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7AFF925B"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#109-e</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Pr="004E2BA3">
        <w:rPr>
          <w:rFonts w:ascii="Arial" w:hAnsi="Arial" w:cs="Arial"/>
          <w:b/>
          <w:bCs/>
        </w:rPr>
        <w:t>R</w:t>
      </w:r>
      <w:proofErr w:type="gramEnd"/>
      <w:r w:rsidRPr="004E2BA3">
        <w:rPr>
          <w:rFonts w:ascii="Arial" w:hAnsi="Arial" w:cs="Arial"/>
          <w:b/>
          <w:bCs/>
        </w:rPr>
        <w:t>1-220</w:t>
      </w:r>
      <w:r w:rsidR="00776D17" w:rsidRPr="00776D17">
        <w:rPr>
          <w:rFonts w:ascii="Arial" w:hAnsi="Arial" w:cs="Arial"/>
          <w:b/>
          <w:bCs/>
        </w:rPr>
        <w:t>3557</w:t>
      </w:r>
    </w:p>
    <w:p w14:paraId="07CAB399" w14:textId="47E93B21" w:rsidR="009B58D8" w:rsidRPr="004E2BA3" w:rsidRDefault="004E2BA3" w:rsidP="004E2BA3">
      <w:pPr>
        <w:tabs>
          <w:tab w:val="center" w:pos="4536"/>
          <w:tab w:val="right" w:pos="8931"/>
          <w:tab w:val="right" w:pos="9639"/>
        </w:tabs>
        <w:ind w:right="2"/>
        <w:rPr>
          <w:b/>
          <w:bCs/>
        </w:rPr>
      </w:pPr>
      <w:r w:rsidRPr="004E2BA3">
        <w:rPr>
          <w:rFonts w:ascii="Arial" w:eastAsia="MS Mincho" w:hAnsi="Arial" w:cs="Arial"/>
          <w:b/>
          <w:bCs/>
          <w:lang w:eastAsia="ja-JP"/>
        </w:rPr>
        <w:t>e-Meeting, May 9</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xml:space="preserve"> – 20</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37C69331"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DD3EFD" w:rsidRPr="00DD3EFD">
        <w:rPr>
          <w:rFonts w:ascii="Times New Roman" w:hAnsi="Times New Roman"/>
        </w:rPr>
        <w:t>Evaluation on NR duplex evolution</w:t>
      </w:r>
    </w:p>
    <w:p w14:paraId="68628C74" w14:textId="6BF96D70"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DD3EFD">
        <w:rPr>
          <w:rFonts w:ascii="Times New Roman" w:hAnsi="Times New Roman"/>
        </w:rPr>
        <w:t>1</w:t>
      </w:r>
    </w:p>
    <w:p w14:paraId="27B333B4" w14:textId="77777777" w:rsidR="00367877" w:rsidRPr="00965892" w:rsidRDefault="00367877">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572F0BEF" w14:textId="10C7F51D" w:rsidR="004E5264" w:rsidRPr="00C60892" w:rsidRDefault="008429BD" w:rsidP="00C60892">
      <w:pPr>
        <w:pStyle w:val="1"/>
        <w:keepLines/>
        <w:numPr>
          <w:ilvl w:val="0"/>
          <w:numId w:val="4"/>
        </w:numPr>
        <w:pBdr>
          <w:top w:val="single" w:sz="12" w:space="3" w:color="auto"/>
        </w:pBdr>
        <w:overflowPunct w:val="0"/>
        <w:autoSpaceDE w:val="0"/>
        <w:autoSpaceDN w:val="0"/>
        <w:adjustRightInd w:val="0"/>
        <w:spacing w:after="180"/>
        <w:textAlignment w:val="baseline"/>
        <w:rPr>
          <w:rFonts w:eastAsia="等线"/>
          <w:sz w:val="36"/>
          <w:szCs w:val="36"/>
          <w:lang w:val="en-GB" w:eastAsia="en-GB"/>
        </w:rPr>
      </w:pPr>
      <w:bookmarkStart w:id="0" w:name="OLE_LINK13"/>
      <w:bookmarkStart w:id="1" w:name="OLE_LINK14"/>
      <w:r w:rsidRPr="009E1AC8">
        <w:rPr>
          <w:rFonts w:ascii="Times New Roman" w:hAnsi="Times New Roman" w:cs="Times New Roman"/>
          <w:b w:val="0"/>
          <w:bCs w:val="0"/>
          <w:kern w:val="0"/>
          <w:sz w:val="36"/>
          <w:szCs w:val="36"/>
          <w:lang w:val="en-GB" w:eastAsia="en-GB"/>
        </w:rPr>
        <w:t>Introduction</w:t>
      </w:r>
      <w:bookmarkStart w:id="2" w:name="OLE_LINK12"/>
    </w:p>
    <w:p w14:paraId="2FF2E479" w14:textId="7BEEEDF7" w:rsidR="00776D17" w:rsidRDefault="00776D17" w:rsidP="00776D17">
      <w:pPr>
        <w:spacing w:beforeLines="50" w:before="120" w:afterLines="50" w:after="120"/>
        <w:jc w:val="both"/>
        <w:rPr>
          <w:rFonts w:eastAsia="等线"/>
          <w:sz w:val="20"/>
          <w:szCs w:val="20"/>
          <w:lang w:eastAsia="zh-CN"/>
        </w:rPr>
      </w:pPr>
      <w:r w:rsidRPr="0A1893AE">
        <w:rPr>
          <w:sz w:val="20"/>
          <w:szCs w:val="20"/>
          <w:lang w:eastAsia="zh-CN"/>
        </w:rPr>
        <w:t>In RAN#94e meeting, the study item on evolution of NR duplex operation has been approved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776D17" w:rsidRPr="001D75FD" w14:paraId="5FE71ECB" w14:textId="77777777" w:rsidTr="23B6C610">
        <w:tc>
          <w:tcPr>
            <w:tcW w:w="9019" w:type="dxa"/>
            <w:shd w:val="clear" w:color="auto" w:fill="auto"/>
          </w:tcPr>
          <w:p w14:paraId="1433B713" w14:textId="77777777" w:rsidR="00776D17" w:rsidRPr="00965892" w:rsidRDefault="00776D17" w:rsidP="00965892">
            <w:pPr>
              <w:adjustRightInd w:val="0"/>
              <w:snapToGrid w:val="0"/>
              <w:spacing w:afterLines="50" w:after="120"/>
              <w:rPr>
                <w:b/>
                <w:bCs/>
                <w:sz w:val="20"/>
                <w:szCs w:val="20"/>
              </w:rPr>
            </w:pPr>
            <w:bookmarkStart w:id="3" w:name="_Hlk53838702"/>
            <w:r w:rsidRPr="00965892">
              <w:rPr>
                <w:b/>
                <w:bCs/>
                <w:sz w:val="20"/>
                <w:szCs w:val="20"/>
              </w:rPr>
              <w:t>The detailed objectives are as follows:</w:t>
            </w:r>
          </w:p>
          <w:p w14:paraId="1F030176" w14:textId="77777777" w:rsidR="00776D17" w:rsidRPr="00965892" w:rsidRDefault="00776D17" w:rsidP="00965892">
            <w:pPr>
              <w:numPr>
                <w:ilvl w:val="0"/>
                <w:numId w:val="45"/>
              </w:numPr>
              <w:adjustRightInd w:val="0"/>
              <w:snapToGrid w:val="0"/>
              <w:spacing w:afterLines="50" w:after="120"/>
              <w:rPr>
                <w:sz w:val="20"/>
                <w:szCs w:val="20"/>
              </w:rPr>
            </w:pPr>
            <w:r w:rsidRPr="00BC3C1A">
              <w:rPr>
                <w:sz w:val="20"/>
                <w:szCs w:val="20"/>
              </w:rPr>
              <w:t>Identify applicable and relevant deployment scenarios (RAN1).</w:t>
            </w:r>
          </w:p>
          <w:p w14:paraId="515BD020" w14:textId="77777777" w:rsidR="00776D17" w:rsidRPr="00965892" w:rsidRDefault="00776D17" w:rsidP="00965892">
            <w:pPr>
              <w:numPr>
                <w:ilvl w:val="0"/>
                <w:numId w:val="45"/>
              </w:numPr>
              <w:adjustRightInd w:val="0"/>
              <w:snapToGrid w:val="0"/>
              <w:spacing w:afterLines="50" w:after="120"/>
              <w:rPr>
                <w:sz w:val="20"/>
                <w:szCs w:val="20"/>
              </w:rPr>
            </w:pPr>
            <w:r w:rsidRPr="00BC3C1A">
              <w:rPr>
                <w:sz w:val="20"/>
                <w:szCs w:val="20"/>
              </w:rPr>
              <w:t>Develop evaluation methodology for duplex enhancement (RAN1).</w:t>
            </w:r>
          </w:p>
          <w:p w14:paraId="4A4C47AC" w14:textId="77777777" w:rsidR="00776D17" w:rsidRPr="00965892" w:rsidRDefault="00776D17" w:rsidP="00965892">
            <w:pPr>
              <w:numPr>
                <w:ilvl w:val="0"/>
                <w:numId w:val="45"/>
              </w:numPr>
              <w:adjustRightInd w:val="0"/>
              <w:snapToGrid w:val="0"/>
              <w:spacing w:afterLines="50" w:after="120"/>
              <w:rPr>
                <w:sz w:val="20"/>
                <w:szCs w:val="20"/>
              </w:rPr>
            </w:pPr>
            <w:r w:rsidRPr="23B6C610">
              <w:rPr>
                <w:sz w:val="20"/>
                <w:szCs w:val="20"/>
              </w:rPr>
              <w:t xml:space="preserve">Study </w:t>
            </w:r>
            <w:r w:rsidRPr="00BC3C1A">
              <w:rPr>
                <w:sz w:val="20"/>
                <w:szCs w:val="20"/>
              </w:rPr>
              <w:t xml:space="preserve">the </w:t>
            </w:r>
            <w:proofErr w:type="spellStart"/>
            <w:r w:rsidRPr="00BC3C1A">
              <w:rPr>
                <w:sz w:val="20"/>
                <w:szCs w:val="20"/>
              </w:rPr>
              <w:t>subband</w:t>
            </w:r>
            <w:proofErr w:type="spellEnd"/>
            <w:r w:rsidRPr="00BC3C1A">
              <w:rPr>
                <w:sz w:val="20"/>
                <w:szCs w:val="20"/>
              </w:rPr>
              <w:t xml:space="preserve"> non-overlapping full duplex and </w:t>
            </w:r>
            <w:bookmarkStart w:id="4" w:name="_Hlk89796625"/>
            <w:r w:rsidRPr="00BC3C1A">
              <w:rPr>
                <w:sz w:val="20"/>
                <w:szCs w:val="20"/>
              </w:rPr>
              <w:t>potential enhancements on dynamic/flexible TDD</w:t>
            </w:r>
            <w:bookmarkEnd w:id="4"/>
            <w:r w:rsidRPr="00BC3C1A">
              <w:rPr>
                <w:sz w:val="20"/>
                <w:szCs w:val="20"/>
              </w:rPr>
              <w:t xml:space="preserve"> (RAN1, RAN4).</w:t>
            </w:r>
          </w:p>
          <w:p w14:paraId="6B666879" w14:textId="77777777" w:rsidR="00776D17" w:rsidRPr="00965892" w:rsidRDefault="00776D17" w:rsidP="00965892">
            <w:pPr>
              <w:numPr>
                <w:ilvl w:val="0"/>
                <w:numId w:val="44"/>
              </w:numPr>
              <w:adjustRightInd w:val="0"/>
              <w:snapToGrid w:val="0"/>
              <w:spacing w:afterLines="50" w:after="120"/>
              <w:rPr>
                <w:lang w:val="en-GB"/>
              </w:rPr>
            </w:pPr>
            <w:r w:rsidRPr="00BC3C1A">
              <w:rPr>
                <w:sz w:val="20"/>
                <w:szCs w:val="20"/>
              </w:rPr>
              <w:t>Identify possible schemes and evaluate their feasibility and performances (RAN1).</w:t>
            </w:r>
          </w:p>
          <w:p w14:paraId="52C2E5BD" w14:textId="77777777" w:rsidR="00776D17" w:rsidRPr="00965892" w:rsidRDefault="00776D17" w:rsidP="00965892">
            <w:pPr>
              <w:numPr>
                <w:ilvl w:val="0"/>
                <w:numId w:val="44"/>
              </w:numPr>
              <w:adjustRightInd w:val="0"/>
              <w:snapToGrid w:val="0"/>
              <w:spacing w:afterLines="50" w:after="120"/>
              <w:rPr>
                <w:sz w:val="20"/>
                <w:szCs w:val="20"/>
              </w:rPr>
            </w:pPr>
            <w:r w:rsidRPr="00BC3C1A">
              <w:rPr>
                <w:sz w:val="20"/>
                <w:szCs w:val="20"/>
              </w:rPr>
              <w:t>Study inter-</w:t>
            </w:r>
            <w:proofErr w:type="spellStart"/>
            <w:r w:rsidRPr="00BC3C1A">
              <w:rPr>
                <w:sz w:val="20"/>
                <w:szCs w:val="20"/>
              </w:rPr>
              <w:t>gNB</w:t>
            </w:r>
            <w:proofErr w:type="spellEnd"/>
            <w:r w:rsidRPr="00BC3C1A">
              <w:rPr>
                <w:sz w:val="20"/>
                <w:szCs w:val="20"/>
              </w:rPr>
              <w:t xml:space="preserve"> and inter-UE CLI handling and identify solutions to manage them (RAN1). </w:t>
            </w:r>
          </w:p>
          <w:p w14:paraId="19F46033" w14:textId="77777777" w:rsidR="00776D17" w:rsidRPr="00965892" w:rsidRDefault="00776D17" w:rsidP="00965892">
            <w:pPr>
              <w:numPr>
                <w:ilvl w:val="1"/>
                <w:numId w:val="44"/>
              </w:numPr>
              <w:adjustRightInd w:val="0"/>
              <w:snapToGrid w:val="0"/>
              <w:spacing w:afterLines="50" w:after="120"/>
              <w:rPr>
                <w:sz w:val="20"/>
                <w:szCs w:val="20"/>
              </w:rPr>
            </w:pPr>
            <w:r w:rsidRPr="00BC3C1A">
              <w:rPr>
                <w:sz w:val="20"/>
                <w:szCs w:val="20"/>
              </w:rPr>
              <w:t>Consider intra-</w:t>
            </w:r>
            <w:proofErr w:type="spellStart"/>
            <w:r w:rsidRPr="00BC3C1A">
              <w:rPr>
                <w:sz w:val="20"/>
                <w:szCs w:val="20"/>
              </w:rPr>
              <w:t>subband</w:t>
            </w:r>
            <w:proofErr w:type="spellEnd"/>
            <w:r w:rsidRPr="00BC3C1A">
              <w:rPr>
                <w:sz w:val="20"/>
                <w:szCs w:val="20"/>
              </w:rPr>
              <w:t xml:space="preserve"> CLI and inter-</w:t>
            </w:r>
            <w:proofErr w:type="spellStart"/>
            <w:r w:rsidRPr="00BC3C1A">
              <w:rPr>
                <w:sz w:val="20"/>
                <w:szCs w:val="20"/>
              </w:rPr>
              <w:t>subband</w:t>
            </w:r>
            <w:proofErr w:type="spellEnd"/>
            <w:r w:rsidRPr="00BC3C1A">
              <w:rPr>
                <w:sz w:val="20"/>
                <w:szCs w:val="20"/>
              </w:rPr>
              <w:t xml:space="preserve"> CLI in case of the </w:t>
            </w:r>
            <w:proofErr w:type="spellStart"/>
            <w:r w:rsidRPr="00BC3C1A">
              <w:rPr>
                <w:sz w:val="20"/>
                <w:szCs w:val="20"/>
              </w:rPr>
              <w:t>subband</w:t>
            </w:r>
            <w:proofErr w:type="spellEnd"/>
            <w:r w:rsidRPr="00BC3C1A">
              <w:rPr>
                <w:sz w:val="20"/>
                <w:szCs w:val="20"/>
              </w:rPr>
              <w:t xml:space="preserve"> non-overlapping full duplex.</w:t>
            </w:r>
          </w:p>
          <w:p w14:paraId="4F1B4484" w14:textId="77777777" w:rsidR="00776D17" w:rsidRPr="00965892" w:rsidRDefault="00776D17" w:rsidP="00965892">
            <w:pPr>
              <w:numPr>
                <w:ilvl w:val="0"/>
                <w:numId w:val="44"/>
              </w:numPr>
              <w:adjustRightInd w:val="0"/>
              <w:snapToGrid w:val="0"/>
              <w:spacing w:afterLines="50" w:after="120"/>
              <w:rPr>
                <w:sz w:val="20"/>
                <w:szCs w:val="20"/>
              </w:rPr>
            </w:pPr>
            <w:r w:rsidRPr="00BC3C1A">
              <w:rPr>
                <w:sz w:val="20"/>
                <w:szCs w:val="20"/>
              </w:rPr>
              <w:t>Study the performance of the identified schemes as well as the impact on legacy operation assuming their co-existence in co-channel and adjacent channels (RAN1).</w:t>
            </w:r>
          </w:p>
          <w:p w14:paraId="64205A70" w14:textId="77777777" w:rsidR="00776D17" w:rsidRPr="00965892" w:rsidRDefault="00776D17" w:rsidP="00965892">
            <w:pPr>
              <w:numPr>
                <w:ilvl w:val="0"/>
                <w:numId w:val="44"/>
              </w:numPr>
              <w:adjustRightInd w:val="0"/>
              <w:snapToGrid w:val="0"/>
              <w:spacing w:afterLines="50" w:after="120"/>
              <w:rPr>
                <w:sz w:val="20"/>
                <w:szCs w:val="20"/>
              </w:rPr>
            </w:pPr>
            <w:r w:rsidRPr="00BC3C1A">
              <w:rPr>
                <w:sz w:val="20"/>
                <w:szCs w:val="20"/>
              </w:rPr>
              <w:t>Study the feasibility of and impact on RF requirements considering adjacent-channel co-existence with the legacy operation (RAN4).</w:t>
            </w:r>
          </w:p>
          <w:p w14:paraId="483A5666" w14:textId="77777777" w:rsidR="00776D17" w:rsidRPr="00965892" w:rsidRDefault="00776D17" w:rsidP="00965892">
            <w:pPr>
              <w:numPr>
                <w:ilvl w:val="0"/>
                <w:numId w:val="44"/>
              </w:numPr>
              <w:adjustRightInd w:val="0"/>
              <w:snapToGrid w:val="0"/>
              <w:spacing w:afterLines="50" w:after="120"/>
              <w:rPr>
                <w:sz w:val="20"/>
                <w:szCs w:val="20"/>
              </w:rPr>
            </w:pPr>
            <w:r w:rsidRPr="00BC3C1A">
              <w:rPr>
                <w:sz w:val="20"/>
                <w:szCs w:val="20"/>
              </w:rPr>
              <w:t>Study the feasibility of and impact on RF requirements considering the self-interference, the inter-</w:t>
            </w:r>
            <w:proofErr w:type="spellStart"/>
            <w:r w:rsidRPr="00BC3C1A">
              <w:rPr>
                <w:sz w:val="20"/>
                <w:szCs w:val="20"/>
              </w:rPr>
              <w:t>subband</w:t>
            </w:r>
            <w:proofErr w:type="spellEnd"/>
            <w:r w:rsidRPr="00BC3C1A">
              <w:rPr>
                <w:sz w:val="20"/>
                <w:szCs w:val="20"/>
              </w:rPr>
              <w:t xml:space="preserve"> CLI, and the inter-operator CLI at </w:t>
            </w:r>
            <w:proofErr w:type="spellStart"/>
            <w:r w:rsidRPr="00BC3C1A">
              <w:rPr>
                <w:sz w:val="20"/>
                <w:szCs w:val="20"/>
              </w:rPr>
              <w:t>gNB</w:t>
            </w:r>
            <w:proofErr w:type="spellEnd"/>
            <w:r w:rsidRPr="00BC3C1A">
              <w:rPr>
                <w:sz w:val="20"/>
                <w:szCs w:val="20"/>
              </w:rPr>
              <w:t xml:space="preserve"> and the inter-</w:t>
            </w:r>
            <w:proofErr w:type="spellStart"/>
            <w:r w:rsidRPr="00BC3C1A">
              <w:rPr>
                <w:sz w:val="20"/>
                <w:szCs w:val="20"/>
              </w:rPr>
              <w:t>subband</w:t>
            </w:r>
            <w:proofErr w:type="spellEnd"/>
            <w:r w:rsidRPr="00BC3C1A">
              <w:rPr>
                <w:sz w:val="20"/>
                <w:szCs w:val="20"/>
              </w:rPr>
              <w:t xml:space="preserve"> CLI and inter-operator CLI at UE (RAN4).</w:t>
            </w:r>
          </w:p>
          <w:p w14:paraId="01116D7C" w14:textId="77777777" w:rsidR="00776D17" w:rsidRPr="00965892" w:rsidRDefault="00776D17" w:rsidP="00965892">
            <w:pPr>
              <w:numPr>
                <w:ilvl w:val="0"/>
                <w:numId w:val="44"/>
              </w:numPr>
              <w:adjustRightInd w:val="0"/>
              <w:snapToGrid w:val="0"/>
              <w:spacing w:afterLines="50" w:after="120"/>
              <w:rPr>
                <w:sz w:val="20"/>
                <w:szCs w:val="20"/>
              </w:rPr>
            </w:pPr>
            <w:r w:rsidRPr="00BC3C1A">
              <w:rPr>
                <w:sz w:val="20"/>
                <w:szCs w:val="20"/>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4A1ED24" w14:textId="77777777" w:rsidR="00776D17" w:rsidRPr="00965892" w:rsidRDefault="00776D17" w:rsidP="00965892">
            <w:pPr>
              <w:numPr>
                <w:ilvl w:val="0"/>
                <w:numId w:val="44"/>
              </w:numPr>
              <w:adjustRightInd w:val="0"/>
              <w:snapToGrid w:val="0"/>
              <w:spacing w:afterLines="50" w:after="120"/>
              <w:rPr>
                <w:sz w:val="20"/>
                <w:szCs w:val="20"/>
              </w:rPr>
            </w:pPr>
            <w:r w:rsidRPr="00BC3C1A">
              <w:rPr>
                <w:sz w:val="20"/>
                <w:szCs w:val="20"/>
              </w:rPr>
              <w:t>Summarize the regulatory aspects that have to be considered for deploying the identified duplex enhancements in TDD unpaired spectrum (RAN4).</w:t>
            </w:r>
          </w:p>
          <w:p w14:paraId="320AB5A4" w14:textId="77777777" w:rsidR="00776D17" w:rsidRPr="00965892" w:rsidRDefault="00776D17" w:rsidP="00965892">
            <w:pPr>
              <w:overflowPunct w:val="0"/>
              <w:autoSpaceDE w:val="0"/>
              <w:autoSpaceDN w:val="0"/>
              <w:adjustRightInd w:val="0"/>
              <w:snapToGrid w:val="0"/>
              <w:spacing w:afterLines="50" w:after="120"/>
              <w:textAlignment w:val="baseline"/>
              <w:rPr>
                <w:rFonts w:eastAsia="PMingLiU"/>
                <w:lang w:eastAsia="zh-TW"/>
              </w:rPr>
            </w:pPr>
            <w:r w:rsidRPr="005B381D">
              <w:rPr>
                <w:sz w:val="20"/>
                <w:szCs w:val="20"/>
              </w:rPr>
              <w:t>Note: For potential enhancements on dynamic/flexible TDD, utilize the outcome of discussion in Rel-15 and Rel-16 while avoiding the repetition of the same discussion.</w:t>
            </w:r>
          </w:p>
        </w:tc>
      </w:tr>
    </w:tbl>
    <w:bookmarkEnd w:id="3"/>
    <w:p w14:paraId="73072E7F" w14:textId="323EF8AB" w:rsidR="00DD3EFD" w:rsidRPr="00C73138" w:rsidRDefault="00776D17" w:rsidP="009F37CE">
      <w:pPr>
        <w:spacing w:beforeLines="50" w:before="120" w:afterLines="50" w:after="120"/>
        <w:jc w:val="both"/>
        <w:rPr>
          <w:rFonts w:eastAsia="等线"/>
          <w:sz w:val="20"/>
          <w:szCs w:val="20"/>
          <w:lang w:eastAsia="zh-CN"/>
        </w:rPr>
      </w:pPr>
      <w:r w:rsidRPr="00C73138">
        <w:rPr>
          <w:rFonts w:eastAsia="等线"/>
          <w:sz w:val="20"/>
          <w:szCs w:val="20"/>
          <w:lang w:eastAsia="zh-CN"/>
        </w:rPr>
        <w:t xml:space="preserve">To evaluate </w:t>
      </w:r>
      <w:r w:rsidR="00E42F37" w:rsidRPr="00C73138">
        <w:rPr>
          <w:rFonts w:eastAsia="等线"/>
          <w:sz w:val="20"/>
          <w:szCs w:val="20"/>
          <w:lang w:eastAsia="zh-CN"/>
        </w:rPr>
        <w:t xml:space="preserve">the performance of </w:t>
      </w:r>
      <w:proofErr w:type="spellStart"/>
      <w:r w:rsidRPr="00C73138">
        <w:rPr>
          <w:rFonts w:eastAsia="等线"/>
          <w:sz w:val="20"/>
          <w:szCs w:val="20"/>
          <w:lang w:eastAsia="zh-CN"/>
        </w:rPr>
        <w:t>subband</w:t>
      </w:r>
      <w:proofErr w:type="spellEnd"/>
      <w:r w:rsidRPr="00C73138">
        <w:rPr>
          <w:rFonts w:eastAsia="等线"/>
          <w:sz w:val="20"/>
          <w:szCs w:val="20"/>
          <w:lang w:eastAsia="zh-CN"/>
        </w:rPr>
        <w:t xml:space="preserve"> non-overlapping full duplex (SBFD) </w:t>
      </w:r>
      <w:r w:rsidR="00527682" w:rsidRPr="00C73138">
        <w:rPr>
          <w:rFonts w:eastAsia="等线"/>
          <w:sz w:val="20"/>
          <w:szCs w:val="20"/>
          <w:lang w:eastAsia="zh-CN"/>
        </w:rPr>
        <w:t xml:space="preserve">and </w:t>
      </w:r>
      <w:r w:rsidR="00527682" w:rsidRPr="00BE317A">
        <w:rPr>
          <w:sz w:val="20"/>
          <w:szCs w:val="20"/>
        </w:rPr>
        <w:t>dynamic/flexible TDD</w:t>
      </w:r>
      <w:r w:rsidR="00527682" w:rsidRPr="00C73138">
        <w:rPr>
          <w:rFonts w:eastAsia="等线"/>
          <w:sz w:val="20"/>
          <w:szCs w:val="20"/>
          <w:lang w:eastAsia="zh-CN"/>
        </w:rPr>
        <w:t xml:space="preserve"> </w:t>
      </w:r>
      <w:r w:rsidRPr="00C73138">
        <w:rPr>
          <w:rFonts w:eastAsia="等线"/>
          <w:sz w:val="20"/>
          <w:szCs w:val="20"/>
          <w:lang w:eastAsia="zh-CN"/>
        </w:rPr>
        <w:t xml:space="preserve">in NR networks, </w:t>
      </w:r>
      <w:r w:rsidR="00527682" w:rsidRPr="00C73138">
        <w:rPr>
          <w:rFonts w:eastAsia="等线"/>
          <w:sz w:val="20"/>
          <w:szCs w:val="20"/>
          <w:lang w:eastAsia="zh-CN"/>
        </w:rPr>
        <w:t xml:space="preserve">the </w:t>
      </w:r>
      <w:r w:rsidRPr="00C73138">
        <w:rPr>
          <w:rFonts w:eastAsia="等线"/>
          <w:sz w:val="20"/>
          <w:szCs w:val="20"/>
          <w:lang w:eastAsia="zh-CN"/>
        </w:rPr>
        <w:t xml:space="preserve">deployment scenarios, evaluation methodologies and simulation assumptions are needed to be </w:t>
      </w:r>
      <w:r w:rsidR="00527682" w:rsidRPr="00C73138">
        <w:rPr>
          <w:rFonts w:eastAsia="等线"/>
          <w:sz w:val="20"/>
          <w:szCs w:val="20"/>
          <w:lang w:eastAsia="zh-CN"/>
        </w:rPr>
        <w:t xml:space="preserve">discussed and </w:t>
      </w:r>
      <w:r w:rsidRPr="00C73138">
        <w:rPr>
          <w:rFonts w:eastAsia="等线"/>
          <w:sz w:val="20"/>
          <w:szCs w:val="20"/>
          <w:lang w:eastAsia="zh-CN"/>
        </w:rPr>
        <w:t xml:space="preserve">aligned. In this contribution, we provide our views on </w:t>
      </w:r>
      <w:r w:rsidR="00F341CD" w:rsidRPr="00C73138">
        <w:rPr>
          <w:rFonts w:eastAsia="等线"/>
          <w:sz w:val="20"/>
          <w:szCs w:val="20"/>
          <w:lang w:eastAsia="zh-CN"/>
        </w:rPr>
        <w:t>these aspects</w:t>
      </w:r>
      <w:r w:rsidRPr="00C73138">
        <w:rPr>
          <w:rFonts w:eastAsia="等线"/>
          <w:sz w:val="20"/>
          <w:szCs w:val="20"/>
          <w:lang w:eastAsia="zh-CN"/>
        </w:rPr>
        <w:t xml:space="preserve"> for </w:t>
      </w:r>
      <w:r w:rsidR="00047A89" w:rsidRPr="00BE317A">
        <w:rPr>
          <w:sz w:val="20"/>
          <w:szCs w:val="20"/>
        </w:rPr>
        <w:t>duplex enhancement</w:t>
      </w:r>
      <w:r w:rsidR="00465641">
        <w:rPr>
          <w:rFonts w:eastAsia="等线"/>
          <w:sz w:val="20"/>
          <w:szCs w:val="20"/>
          <w:lang w:eastAsia="zh-CN"/>
        </w:rPr>
        <w:t>. Some initial performance evaluation results are also provided.</w:t>
      </w:r>
    </w:p>
    <w:p w14:paraId="1D955CF5" w14:textId="0799328C" w:rsidR="00DD3EFD" w:rsidRDefault="00DD3EFD"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DD3EFD">
        <w:rPr>
          <w:rFonts w:ascii="Times New Roman" w:hAnsi="Times New Roman" w:cs="Times New Roman"/>
          <w:b w:val="0"/>
          <w:bCs w:val="0"/>
          <w:kern w:val="0"/>
          <w:sz w:val="36"/>
          <w:szCs w:val="36"/>
          <w:lang w:val="en-GB" w:eastAsia="en-GB"/>
        </w:rPr>
        <w:t>Evaluation methodology and assumptions</w:t>
      </w:r>
    </w:p>
    <w:p w14:paraId="407D7937" w14:textId="1C590D10" w:rsidR="00776D17" w:rsidRPr="00C73138" w:rsidRDefault="00776D17" w:rsidP="00776D17">
      <w:pPr>
        <w:pStyle w:val="a0"/>
        <w:rPr>
          <w:rFonts w:ascii="Times New Roman" w:eastAsia="等线" w:hAnsi="Times New Roman"/>
          <w:szCs w:val="20"/>
          <w:lang w:eastAsia="zh-CN"/>
        </w:rPr>
      </w:pPr>
      <w:r w:rsidRPr="00C73138">
        <w:rPr>
          <w:rFonts w:ascii="Times New Roman" w:eastAsia="等线" w:hAnsi="Times New Roman"/>
          <w:szCs w:val="20"/>
          <w:lang w:eastAsia="zh-CN"/>
        </w:rPr>
        <w:t xml:space="preserve">There were some previous studies on dynamic TDD </w:t>
      </w:r>
      <w:r w:rsidR="00F341CD" w:rsidRPr="00C73138">
        <w:rPr>
          <w:rFonts w:ascii="Times New Roman" w:eastAsia="等线" w:hAnsi="Times New Roman"/>
          <w:szCs w:val="20"/>
          <w:lang w:eastAsia="zh-CN"/>
        </w:rPr>
        <w:t xml:space="preserve">including </w:t>
      </w:r>
      <w:r w:rsidRPr="00C73138">
        <w:rPr>
          <w:rFonts w:ascii="Times New Roman" w:eastAsia="等线" w:hAnsi="Times New Roman"/>
          <w:szCs w:val="20"/>
          <w:lang w:eastAsia="zh-CN"/>
        </w:rPr>
        <w:t xml:space="preserve">deployment scenarios and simulation assumptions </w:t>
      </w:r>
      <w:r w:rsidR="00F341CD" w:rsidRPr="00C73138">
        <w:rPr>
          <w:rFonts w:ascii="Times New Roman" w:eastAsia="等线" w:hAnsi="Times New Roman"/>
          <w:szCs w:val="20"/>
          <w:lang w:eastAsia="zh-CN"/>
        </w:rPr>
        <w:t xml:space="preserve">which are </w:t>
      </w:r>
      <w:r w:rsidRPr="00C73138">
        <w:rPr>
          <w:rFonts w:ascii="Times New Roman" w:eastAsia="等线" w:hAnsi="Times New Roman"/>
          <w:szCs w:val="20"/>
          <w:lang w:eastAsia="zh-CN"/>
        </w:rPr>
        <w:t>provided in TR 38.828</w:t>
      </w:r>
      <w:r w:rsidR="00F341CD" w:rsidRPr="00C73138">
        <w:rPr>
          <w:rFonts w:ascii="Times New Roman" w:eastAsia="等线" w:hAnsi="Times New Roman"/>
          <w:szCs w:val="20"/>
          <w:lang w:eastAsia="zh-CN"/>
        </w:rPr>
        <w:t xml:space="preserve"> </w:t>
      </w:r>
      <w:r w:rsidRPr="00C73138">
        <w:rPr>
          <w:rFonts w:ascii="Times New Roman" w:eastAsia="等线" w:hAnsi="Times New Roman"/>
          <w:szCs w:val="20"/>
          <w:lang w:eastAsia="zh-CN"/>
        </w:rPr>
        <w:t xml:space="preserve">[2]. </w:t>
      </w:r>
      <w:r w:rsidR="00F341CD" w:rsidRPr="00C73138">
        <w:rPr>
          <w:rFonts w:ascii="Times New Roman" w:eastAsia="等线" w:hAnsi="Times New Roman"/>
          <w:szCs w:val="20"/>
          <w:lang w:eastAsia="zh-CN"/>
        </w:rPr>
        <w:t xml:space="preserve">It is reasonable to reuse </w:t>
      </w:r>
      <w:r w:rsidR="00BD3915" w:rsidRPr="00C73138">
        <w:rPr>
          <w:rFonts w:ascii="Times New Roman" w:eastAsia="等线" w:hAnsi="Times New Roman"/>
          <w:szCs w:val="20"/>
          <w:lang w:eastAsia="zh-CN"/>
        </w:rPr>
        <w:t xml:space="preserve">the </w:t>
      </w:r>
      <w:r w:rsidRPr="00C73138">
        <w:rPr>
          <w:rFonts w:ascii="Times New Roman" w:eastAsia="等线" w:hAnsi="Times New Roman"/>
          <w:szCs w:val="20"/>
          <w:lang w:eastAsia="zh-CN"/>
        </w:rPr>
        <w:t>system-level simulation assumptions in TR 38.828 as a starting point</w:t>
      </w:r>
      <w:r w:rsidR="00AD6246" w:rsidRPr="00C73138">
        <w:rPr>
          <w:rFonts w:ascii="Times New Roman" w:eastAsia="等线" w:hAnsi="Times New Roman"/>
          <w:szCs w:val="20"/>
          <w:lang w:eastAsia="zh-CN"/>
        </w:rPr>
        <w:t xml:space="preserve"> for efficient discussions</w:t>
      </w:r>
      <w:r w:rsidRPr="00C73138">
        <w:rPr>
          <w:rFonts w:ascii="Times New Roman" w:eastAsia="等线" w:hAnsi="Times New Roman"/>
          <w:szCs w:val="20"/>
          <w:lang w:eastAsia="zh-CN"/>
        </w:rPr>
        <w:t xml:space="preserve">. </w:t>
      </w:r>
      <w:r w:rsidR="00AD6246" w:rsidRPr="00C73138">
        <w:rPr>
          <w:rFonts w:ascii="Times New Roman" w:eastAsia="等线" w:hAnsi="Times New Roman"/>
          <w:szCs w:val="20"/>
          <w:lang w:eastAsia="zh-CN"/>
        </w:rPr>
        <w:t xml:space="preserve">Proper modifications for the simulation assumptions can be done by taking the realistic deployment scenarios and feasible </w:t>
      </w:r>
      <w:r w:rsidR="00BB0A84" w:rsidRPr="00C73138">
        <w:rPr>
          <w:rFonts w:ascii="Times New Roman" w:eastAsia="等线" w:hAnsi="Times New Roman"/>
          <w:szCs w:val="20"/>
          <w:lang w:eastAsia="zh-CN"/>
        </w:rPr>
        <w:t xml:space="preserve">enablers to support </w:t>
      </w:r>
      <w:r w:rsidR="00BB0A84" w:rsidRPr="000A2F85">
        <w:rPr>
          <w:rFonts w:eastAsia="等线"/>
          <w:sz w:val="21"/>
          <w:szCs w:val="21"/>
          <w:lang w:eastAsia="zh-CN"/>
        </w:rPr>
        <w:t>SBFD</w:t>
      </w:r>
      <w:r w:rsidR="00B57B91">
        <w:rPr>
          <w:rFonts w:eastAsia="等线"/>
          <w:sz w:val="21"/>
          <w:szCs w:val="21"/>
          <w:lang w:eastAsia="zh-CN"/>
        </w:rPr>
        <w:t>/dynamic TDD</w:t>
      </w:r>
      <w:r w:rsidR="00BB0A84" w:rsidRPr="000A2F85">
        <w:rPr>
          <w:rFonts w:eastAsia="等线"/>
          <w:sz w:val="21"/>
          <w:szCs w:val="21"/>
          <w:lang w:eastAsia="zh-CN"/>
        </w:rPr>
        <w:t xml:space="preserve"> into </w:t>
      </w:r>
      <w:r w:rsidR="004132FA" w:rsidRPr="000A2F85">
        <w:rPr>
          <w:rFonts w:eastAsia="等线"/>
          <w:sz w:val="21"/>
          <w:szCs w:val="21"/>
          <w:lang w:eastAsia="zh-CN"/>
        </w:rPr>
        <w:t>account</w:t>
      </w:r>
      <w:r w:rsidR="004132FA" w:rsidRPr="00C73138">
        <w:rPr>
          <w:rFonts w:ascii="Times New Roman" w:eastAsia="等线" w:hAnsi="Times New Roman"/>
          <w:szCs w:val="20"/>
          <w:lang w:eastAsia="zh-CN"/>
        </w:rPr>
        <w:t>.</w:t>
      </w:r>
      <w:r w:rsidRPr="00C73138">
        <w:rPr>
          <w:rFonts w:ascii="Times New Roman" w:eastAsia="等线" w:hAnsi="Times New Roman"/>
          <w:szCs w:val="20"/>
          <w:lang w:eastAsia="zh-CN"/>
        </w:rPr>
        <w:t xml:space="preserve"> Details of simulation assumptions are shown in Annex.</w:t>
      </w:r>
    </w:p>
    <w:p w14:paraId="20B0D399" w14:textId="2B694871" w:rsidR="00776D17" w:rsidRPr="00965892" w:rsidRDefault="00BE317A" w:rsidP="00C73138">
      <w:pPr>
        <w:pStyle w:val="a7"/>
        <w:jc w:val="both"/>
        <w:rPr>
          <w:b w:val="0"/>
          <w:bCs w:val="0"/>
          <w:i/>
          <w:iCs/>
        </w:rPr>
      </w:pPr>
      <w:bookmarkStart w:id="5" w:name="_Ref102059445"/>
      <w:bookmarkStart w:id="6" w:name="_Ref53483663"/>
      <w:r w:rsidRPr="00C73138">
        <w:rPr>
          <w:i/>
          <w:iCs/>
        </w:rPr>
        <w:t xml:space="preserve">Proposal </w:t>
      </w:r>
      <w:r w:rsidRPr="00C73138">
        <w:rPr>
          <w:i/>
          <w:iCs/>
        </w:rPr>
        <w:fldChar w:fldCharType="begin"/>
      </w:r>
      <w:r w:rsidRPr="00C73138">
        <w:rPr>
          <w:i/>
          <w:iCs/>
        </w:rPr>
        <w:instrText xml:space="preserve"> SEQ Proposal \* ARABIC </w:instrText>
      </w:r>
      <w:r w:rsidRPr="00C73138">
        <w:rPr>
          <w:i/>
          <w:iCs/>
        </w:rPr>
        <w:fldChar w:fldCharType="separate"/>
      </w:r>
      <w:r w:rsidR="008D6E69">
        <w:rPr>
          <w:i/>
          <w:iCs/>
          <w:noProof/>
        </w:rPr>
        <w:t>1</w:t>
      </w:r>
      <w:r w:rsidRPr="00C73138">
        <w:rPr>
          <w:i/>
          <w:iCs/>
        </w:rPr>
        <w:fldChar w:fldCharType="end"/>
      </w:r>
      <w:r w:rsidRPr="00C73138">
        <w:rPr>
          <w:i/>
          <w:iCs/>
        </w:rPr>
        <w:t>:</w:t>
      </w:r>
      <w:r w:rsidR="00776D17" w:rsidRPr="1D372FA9">
        <w:rPr>
          <w:i/>
          <w:iCs/>
        </w:rPr>
        <w:t xml:space="preserve"> For SBFD </w:t>
      </w:r>
      <w:r w:rsidR="00B57B91">
        <w:rPr>
          <w:i/>
          <w:iCs/>
        </w:rPr>
        <w:t xml:space="preserve">and dynamic TDD </w:t>
      </w:r>
      <w:r w:rsidR="00776D17" w:rsidRPr="1D372FA9">
        <w:rPr>
          <w:i/>
          <w:iCs/>
        </w:rPr>
        <w:t xml:space="preserve">evaluation, </w:t>
      </w:r>
      <w:bookmarkStart w:id="7" w:name="_Hlk53838279"/>
      <w:r w:rsidR="00BB0A84" w:rsidRPr="1D372FA9">
        <w:rPr>
          <w:i/>
          <w:iCs/>
        </w:rPr>
        <w:t>s</w:t>
      </w:r>
      <w:r w:rsidR="00776D17" w:rsidRPr="1D372FA9">
        <w:rPr>
          <w:i/>
          <w:iCs/>
        </w:rPr>
        <w:t xml:space="preserve">ystem-level simulation assumptions in TR 38.828 </w:t>
      </w:r>
      <w:r w:rsidR="00BB0A84" w:rsidRPr="1D372FA9">
        <w:rPr>
          <w:i/>
          <w:iCs/>
        </w:rPr>
        <w:t xml:space="preserve">can be used </w:t>
      </w:r>
      <w:r w:rsidR="00776D17" w:rsidRPr="1D372FA9">
        <w:rPr>
          <w:i/>
          <w:iCs/>
        </w:rPr>
        <w:t>as a starting point.</w:t>
      </w:r>
      <w:bookmarkEnd w:id="5"/>
      <w:bookmarkEnd w:id="7"/>
    </w:p>
    <w:p w14:paraId="0C8FB21F" w14:textId="3ADF0965" w:rsidR="00776D17" w:rsidRPr="00965892" w:rsidRDefault="00776D17" w:rsidP="23B6C610">
      <w:pPr>
        <w:pStyle w:val="20"/>
        <w:keepLines/>
        <w:numPr>
          <w:ilvl w:val="1"/>
          <w:numId w:val="4"/>
        </w:numPr>
        <w:overflowPunct w:val="0"/>
        <w:autoSpaceDE w:val="0"/>
        <w:autoSpaceDN w:val="0"/>
        <w:adjustRightInd w:val="0"/>
        <w:spacing w:after="180"/>
        <w:textAlignment w:val="baseline"/>
        <w:rPr>
          <w:rFonts w:ascii="Times New Roman" w:hAnsi="Times New Roman"/>
        </w:rPr>
      </w:pPr>
      <w:bookmarkStart w:id="8" w:name="_Hlk54103374"/>
      <w:bookmarkEnd w:id="6"/>
      <w:r w:rsidRPr="008719AB">
        <w:rPr>
          <w:rFonts w:ascii="Times New Roman" w:hAnsi="Times New Roman" w:cs="Times New Roman"/>
          <w:b w:val="0"/>
          <w:bCs w:val="0"/>
        </w:rPr>
        <w:lastRenderedPageBreak/>
        <w:t>Deployment scenarios</w:t>
      </w:r>
    </w:p>
    <w:p w14:paraId="626DB2F5" w14:textId="745BE785" w:rsidR="00B925AE" w:rsidRPr="00965892" w:rsidRDefault="00B925AE">
      <w:pPr>
        <w:pStyle w:val="a0"/>
        <w:rPr>
          <w:rFonts w:eastAsiaTheme="minorEastAsia"/>
          <w:b/>
          <w:bCs/>
          <w:i/>
          <w:iCs/>
          <w:u w:val="single"/>
          <w:lang w:eastAsia="zh-CN"/>
        </w:rPr>
      </w:pPr>
      <w:proofErr w:type="gramStart"/>
      <w:r w:rsidRPr="00C360DF">
        <w:rPr>
          <w:rFonts w:eastAsiaTheme="minorEastAsia"/>
          <w:b/>
          <w:bCs/>
          <w:i/>
          <w:iCs/>
          <w:u w:val="single"/>
          <w:lang w:eastAsia="zh-CN"/>
        </w:rPr>
        <w:t>Non co-existence</w:t>
      </w:r>
      <w:proofErr w:type="gramEnd"/>
      <w:r w:rsidRPr="00C360DF">
        <w:rPr>
          <w:rFonts w:eastAsiaTheme="minorEastAsia"/>
          <w:b/>
          <w:bCs/>
          <w:i/>
          <w:iCs/>
          <w:u w:val="single"/>
          <w:lang w:eastAsia="zh-CN"/>
        </w:rPr>
        <w:t xml:space="preserve"> scenarios</w:t>
      </w:r>
    </w:p>
    <w:p w14:paraId="0B432C71" w14:textId="0A2C766F" w:rsidR="00776D17" w:rsidRPr="00965892" w:rsidRDefault="3117AF12">
      <w:pPr>
        <w:pStyle w:val="a0"/>
        <w:rPr>
          <w:rFonts w:eastAsiaTheme="minorEastAsia"/>
          <w:lang w:eastAsia="zh-CN"/>
        </w:rPr>
      </w:pPr>
      <w:r w:rsidRPr="00965892">
        <w:rPr>
          <w:rFonts w:eastAsiaTheme="minorEastAsia"/>
          <w:lang w:eastAsia="zh-CN"/>
        </w:rPr>
        <w:t xml:space="preserve">The </w:t>
      </w:r>
      <w:r w:rsidR="00CC41EB" w:rsidRPr="00965892">
        <w:rPr>
          <w:rFonts w:eastAsiaTheme="minorEastAsia"/>
          <w:lang w:eastAsia="zh-CN"/>
        </w:rPr>
        <w:t>non-co</w:t>
      </w:r>
      <w:r w:rsidR="26D1DAD9" w:rsidRPr="00965892">
        <w:rPr>
          <w:rFonts w:eastAsiaTheme="minorEastAsia"/>
          <w:lang w:eastAsia="zh-CN"/>
        </w:rPr>
        <w:t>existence scenarios focus on t</w:t>
      </w:r>
      <w:r w:rsidR="560C85E6" w:rsidRPr="00965892">
        <w:rPr>
          <w:rFonts w:eastAsiaTheme="minorEastAsia"/>
          <w:lang w:eastAsia="zh-CN"/>
        </w:rPr>
        <w:t>he case</w:t>
      </w:r>
      <w:r w:rsidR="4AF0DC74" w:rsidRPr="00965892">
        <w:rPr>
          <w:rFonts w:eastAsiaTheme="minorEastAsia"/>
          <w:lang w:eastAsia="zh-CN"/>
        </w:rPr>
        <w:t xml:space="preserve">s that </w:t>
      </w:r>
      <w:r w:rsidR="560C85E6" w:rsidRPr="00965892">
        <w:rPr>
          <w:rFonts w:eastAsiaTheme="minorEastAsia"/>
          <w:lang w:eastAsia="zh-CN"/>
        </w:rPr>
        <w:t>t</w:t>
      </w:r>
      <w:r w:rsidR="26D1DAD9" w:rsidRPr="00965892">
        <w:rPr>
          <w:rFonts w:eastAsiaTheme="minorEastAsia"/>
          <w:lang w:eastAsia="zh-CN"/>
        </w:rPr>
        <w:t>he serving ce</w:t>
      </w:r>
      <w:r w:rsidR="560C85E6" w:rsidRPr="00965892">
        <w:rPr>
          <w:rFonts w:eastAsiaTheme="minorEastAsia"/>
          <w:lang w:eastAsia="zh-CN"/>
        </w:rPr>
        <w:t xml:space="preserve">ll and neighbor cells </w:t>
      </w:r>
      <w:r w:rsidR="73787DFE" w:rsidRPr="00965892">
        <w:rPr>
          <w:rFonts w:eastAsiaTheme="minorEastAsia"/>
          <w:lang w:eastAsia="zh-CN"/>
        </w:rPr>
        <w:t xml:space="preserve">operate </w:t>
      </w:r>
      <w:r w:rsidR="6FE5B348" w:rsidRPr="00965892">
        <w:rPr>
          <w:rFonts w:eastAsiaTheme="minorEastAsia"/>
          <w:lang w:eastAsia="zh-CN"/>
        </w:rPr>
        <w:t>in SBFD</w:t>
      </w:r>
      <w:r w:rsidR="00B57B91">
        <w:rPr>
          <w:rFonts w:eastAsiaTheme="minorEastAsia"/>
          <w:lang w:eastAsia="zh-CN"/>
        </w:rPr>
        <w:t>/dynamic TDD</w:t>
      </w:r>
      <w:r w:rsidR="5EECD58C" w:rsidRPr="00965892">
        <w:rPr>
          <w:rFonts w:eastAsiaTheme="minorEastAsia"/>
          <w:lang w:eastAsia="zh-CN"/>
        </w:rPr>
        <w:t>, i.e., t</w:t>
      </w:r>
      <w:r w:rsidR="6FE5B348" w:rsidRPr="00965892">
        <w:rPr>
          <w:rFonts w:eastAsiaTheme="minorEastAsia"/>
          <w:lang w:eastAsia="zh-CN"/>
        </w:rPr>
        <w:t xml:space="preserve">here is no legacy </w:t>
      </w:r>
      <w:proofErr w:type="spellStart"/>
      <w:r w:rsidR="6FE5B348" w:rsidRPr="00965892">
        <w:rPr>
          <w:rFonts w:eastAsiaTheme="minorEastAsia"/>
          <w:lang w:eastAsia="zh-CN"/>
        </w:rPr>
        <w:t>gNB</w:t>
      </w:r>
      <w:r w:rsidR="5EECD58C" w:rsidRPr="00965892">
        <w:rPr>
          <w:rFonts w:eastAsiaTheme="minorEastAsia"/>
          <w:lang w:eastAsia="zh-CN"/>
        </w:rPr>
        <w:t>s</w:t>
      </w:r>
      <w:proofErr w:type="spellEnd"/>
      <w:r w:rsidR="5EECD58C" w:rsidRPr="00965892">
        <w:rPr>
          <w:rFonts w:eastAsiaTheme="minorEastAsia"/>
          <w:lang w:eastAsia="zh-CN"/>
        </w:rPr>
        <w:t>.</w:t>
      </w:r>
      <w:r w:rsidR="3FB57EE0" w:rsidRPr="00965892">
        <w:rPr>
          <w:rFonts w:eastAsiaTheme="minorEastAsia"/>
          <w:lang w:eastAsia="zh-CN"/>
        </w:rPr>
        <w:t xml:space="preserve"> </w:t>
      </w:r>
      <w:r w:rsidR="00776D17" w:rsidRPr="23B6C610">
        <w:rPr>
          <w:rFonts w:eastAsiaTheme="minorEastAsia"/>
          <w:lang w:eastAsia="zh-CN"/>
        </w:rPr>
        <w:t xml:space="preserve">There are 5 deployment scenarios given in TR38.828, </w:t>
      </w:r>
      <w:r w:rsidR="00AB794B" w:rsidRPr="23B6C610">
        <w:rPr>
          <w:rFonts w:eastAsiaTheme="minorEastAsia"/>
          <w:lang w:eastAsia="zh-CN"/>
        </w:rPr>
        <w:t xml:space="preserve">which </w:t>
      </w:r>
      <w:r w:rsidR="00776D17" w:rsidRPr="23B6C610">
        <w:rPr>
          <w:rFonts w:eastAsiaTheme="minorEastAsia"/>
          <w:lang w:eastAsia="zh-CN"/>
        </w:rPr>
        <w:t xml:space="preserve">are </w:t>
      </w:r>
      <w:r w:rsidR="00BC79C2" w:rsidRPr="23B6C610">
        <w:rPr>
          <w:rFonts w:eastAsiaTheme="minorEastAsia"/>
          <w:lang w:eastAsia="zh-CN"/>
        </w:rPr>
        <w:t>Urban Macro (</w:t>
      </w:r>
      <w:proofErr w:type="spellStart"/>
      <w:r w:rsidR="00776D17" w:rsidRPr="23B6C610">
        <w:rPr>
          <w:rFonts w:eastAsiaTheme="minorEastAsia"/>
          <w:lang w:eastAsia="zh-CN"/>
        </w:rPr>
        <w:t>UMa</w:t>
      </w:r>
      <w:proofErr w:type="spellEnd"/>
      <w:r w:rsidR="00BC79C2" w:rsidRPr="23B6C610">
        <w:rPr>
          <w:rFonts w:eastAsiaTheme="minorEastAsia"/>
          <w:lang w:eastAsia="zh-CN"/>
        </w:rPr>
        <w:t>)</w:t>
      </w:r>
      <w:r w:rsidR="00776D17" w:rsidRPr="23B6C610">
        <w:rPr>
          <w:rFonts w:eastAsiaTheme="minorEastAsia"/>
          <w:lang w:eastAsia="zh-CN"/>
        </w:rPr>
        <w:t xml:space="preserve">, </w:t>
      </w:r>
      <w:r w:rsidR="00BC79C2" w:rsidRPr="23B6C610">
        <w:rPr>
          <w:rFonts w:eastAsiaTheme="minorEastAsia"/>
          <w:lang w:eastAsia="zh-CN"/>
        </w:rPr>
        <w:t>1-layer Dense Urban (DU)</w:t>
      </w:r>
      <w:r w:rsidR="00776D17" w:rsidRPr="23B6C610">
        <w:rPr>
          <w:rFonts w:eastAsiaTheme="minorEastAsia"/>
          <w:lang w:eastAsia="zh-CN"/>
        </w:rPr>
        <w:t xml:space="preserve">, </w:t>
      </w:r>
      <w:r w:rsidR="00BC79C2" w:rsidRPr="23B6C610">
        <w:rPr>
          <w:rFonts w:eastAsiaTheme="minorEastAsia"/>
          <w:lang w:eastAsia="zh-CN"/>
        </w:rPr>
        <w:t>Indoor Hotspot (</w:t>
      </w:r>
      <w:proofErr w:type="spellStart"/>
      <w:r w:rsidR="00BC79C2" w:rsidRPr="23B6C610">
        <w:rPr>
          <w:rFonts w:eastAsiaTheme="minorEastAsia"/>
          <w:lang w:eastAsia="zh-CN"/>
        </w:rPr>
        <w:t>InH</w:t>
      </w:r>
      <w:proofErr w:type="spellEnd"/>
      <w:r w:rsidR="00BC79C2" w:rsidRPr="23B6C610">
        <w:rPr>
          <w:rFonts w:eastAsiaTheme="minorEastAsia"/>
          <w:lang w:eastAsia="zh-CN"/>
        </w:rPr>
        <w:t>)</w:t>
      </w:r>
      <w:r w:rsidR="00776D17" w:rsidRPr="23B6C610">
        <w:rPr>
          <w:rFonts w:eastAsiaTheme="minorEastAsia"/>
          <w:lang w:eastAsia="zh-CN"/>
        </w:rPr>
        <w:t xml:space="preserve">, </w:t>
      </w:r>
      <w:r w:rsidR="00BC79C2" w:rsidRPr="23B6C610">
        <w:rPr>
          <w:rFonts w:eastAsiaTheme="minorEastAsia"/>
          <w:lang w:eastAsia="zh-CN"/>
        </w:rPr>
        <w:t>I</w:t>
      </w:r>
      <w:r w:rsidR="00776D17" w:rsidRPr="23B6C610">
        <w:rPr>
          <w:rFonts w:eastAsiaTheme="minorEastAsia"/>
          <w:lang w:eastAsia="zh-CN"/>
        </w:rPr>
        <w:t xml:space="preserve">ndoor-to-Macro and </w:t>
      </w:r>
      <w:r w:rsidR="00BC79C2" w:rsidRPr="23B6C610">
        <w:rPr>
          <w:rFonts w:eastAsiaTheme="minorEastAsia"/>
          <w:lang w:eastAsia="zh-CN"/>
        </w:rPr>
        <w:t>D</w:t>
      </w:r>
      <w:r w:rsidR="00776D17" w:rsidRPr="23B6C610">
        <w:rPr>
          <w:rFonts w:eastAsiaTheme="minorEastAsia"/>
          <w:lang w:eastAsia="zh-CN"/>
        </w:rPr>
        <w:t xml:space="preserve">ense </w:t>
      </w:r>
      <w:r w:rsidR="00BC79C2" w:rsidRPr="23B6C610">
        <w:rPr>
          <w:rFonts w:eastAsiaTheme="minorEastAsia"/>
          <w:lang w:eastAsia="zh-CN"/>
        </w:rPr>
        <w:t>U</w:t>
      </w:r>
      <w:r w:rsidR="00776D17" w:rsidRPr="23B6C610">
        <w:rPr>
          <w:rFonts w:eastAsiaTheme="minorEastAsia"/>
          <w:lang w:eastAsia="zh-CN"/>
        </w:rPr>
        <w:t>rban</w:t>
      </w:r>
      <w:r w:rsidR="00BC79C2" w:rsidRPr="23B6C610">
        <w:rPr>
          <w:rFonts w:eastAsiaTheme="minorEastAsia"/>
          <w:lang w:eastAsia="zh-CN"/>
        </w:rPr>
        <w:t xml:space="preserve"> (DU)</w:t>
      </w:r>
      <w:r w:rsidR="00776D17" w:rsidRPr="23B6C610">
        <w:rPr>
          <w:rFonts w:eastAsiaTheme="minorEastAsia"/>
          <w:lang w:eastAsia="zh-CN"/>
        </w:rPr>
        <w:t xml:space="preserve">. Compared to </w:t>
      </w:r>
      <w:proofErr w:type="spellStart"/>
      <w:r w:rsidR="00776D17" w:rsidRPr="23B6C610">
        <w:rPr>
          <w:rFonts w:eastAsiaTheme="minorEastAsia"/>
          <w:lang w:eastAsia="zh-CN"/>
        </w:rPr>
        <w:t>UMa</w:t>
      </w:r>
      <w:proofErr w:type="spellEnd"/>
      <w:r w:rsidR="00776D17" w:rsidRPr="23B6C610">
        <w:rPr>
          <w:rFonts w:eastAsiaTheme="minorEastAsia"/>
          <w:lang w:eastAsia="zh-CN"/>
        </w:rPr>
        <w:t xml:space="preserve">, </w:t>
      </w:r>
      <w:r w:rsidR="00BC79C2" w:rsidRPr="23B6C610">
        <w:rPr>
          <w:rFonts w:eastAsiaTheme="minorEastAsia"/>
          <w:lang w:eastAsia="zh-CN"/>
        </w:rPr>
        <w:t xml:space="preserve">1-layer </w:t>
      </w:r>
      <w:r w:rsidR="00776D17" w:rsidRPr="23B6C610">
        <w:rPr>
          <w:rFonts w:eastAsiaTheme="minorEastAsia"/>
          <w:lang w:eastAsia="zh-CN"/>
        </w:rPr>
        <w:t xml:space="preserve">DU and </w:t>
      </w:r>
      <w:proofErr w:type="spellStart"/>
      <w:r w:rsidR="00776D17" w:rsidRPr="23B6C610">
        <w:rPr>
          <w:rFonts w:eastAsiaTheme="minorEastAsia"/>
          <w:lang w:eastAsia="zh-CN"/>
        </w:rPr>
        <w:t>InH</w:t>
      </w:r>
      <w:proofErr w:type="spellEnd"/>
      <w:r w:rsidR="00776D17" w:rsidRPr="23B6C610">
        <w:rPr>
          <w:rFonts w:eastAsiaTheme="minorEastAsia"/>
          <w:lang w:eastAsia="zh-CN"/>
        </w:rPr>
        <w:t xml:space="preserve">, Indoor-to-Macro and DU have a two-layer structure, which makes the simulation more complex. </w:t>
      </w:r>
      <w:r w:rsidR="00AA0D37" w:rsidRPr="23B6C610">
        <w:rPr>
          <w:rFonts w:eastAsiaTheme="minorEastAsia"/>
          <w:lang w:eastAsia="zh-CN"/>
        </w:rPr>
        <w:t>F</w:t>
      </w:r>
      <w:r w:rsidR="002F289F" w:rsidRPr="23B6C610">
        <w:rPr>
          <w:rFonts w:eastAsiaTheme="minorEastAsia"/>
          <w:lang w:eastAsia="zh-CN"/>
        </w:rPr>
        <w:t xml:space="preserve">or </w:t>
      </w:r>
      <w:proofErr w:type="spellStart"/>
      <w:r w:rsidR="00776D17" w:rsidRPr="23B6C610">
        <w:rPr>
          <w:rFonts w:eastAsiaTheme="minorEastAsia"/>
          <w:lang w:eastAsia="zh-CN"/>
        </w:rPr>
        <w:t>UMa</w:t>
      </w:r>
      <w:proofErr w:type="spellEnd"/>
      <w:r w:rsidR="00776D17" w:rsidRPr="23B6C610">
        <w:rPr>
          <w:rFonts w:eastAsiaTheme="minorEastAsia"/>
          <w:lang w:eastAsia="zh-CN"/>
        </w:rPr>
        <w:t xml:space="preserve">, 1-layer DU and </w:t>
      </w:r>
      <w:proofErr w:type="spellStart"/>
      <w:r w:rsidR="00776D17" w:rsidRPr="23B6C610">
        <w:rPr>
          <w:rFonts w:eastAsiaTheme="minorEastAsia"/>
          <w:lang w:eastAsia="zh-CN"/>
        </w:rPr>
        <w:t>InH</w:t>
      </w:r>
      <w:proofErr w:type="spellEnd"/>
      <w:r w:rsidR="00776D17" w:rsidRPr="23B6C610">
        <w:rPr>
          <w:rFonts w:eastAsiaTheme="minorEastAsia"/>
          <w:lang w:eastAsia="zh-CN"/>
        </w:rPr>
        <w:t xml:space="preserve"> </w:t>
      </w:r>
      <w:r w:rsidR="002F289F" w:rsidRPr="23B6C610">
        <w:rPr>
          <w:rFonts w:eastAsiaTheme="minorEastAsia"/>
          <w:lang w:eastAsia="zh-CN"/>
        </w:rPr>
        <w:t xml:space="preserve">scenarios, the </w:t>
      </w:r>
      <w:r w:rsidR="00F11ADB" w:rsidRPr="23B6C610">
        <w:rPr>
          <w:rFonts w:eastAsiaTheme="minorEastAsia"/>
          <w:lang w:eastAsia="zh-CN"/>
        </w:rPr>
        <w:t>key factor</w:t>
      </w:r>
      <w:r w:rsidR="3FB57EE0" w:rsidRPr="23B6C610">
        <w:rPr>
          <w:rFonts w:eastAsiaTheme="minorEastAsia"/>
          <w:lang w:eastAsia="zh-CN"/>
        </w:rPr>
        <w:t>s</w:t>
      </w:r>
      <w:r w:rsidR="00F11ADB" w:rsidRPr="23B6C610">
        <w:rPr>
          <w:rFonts w:eastAsiaTheme="minorEastAsia"/>
          <w:lang w:eastAsia="zh-CN"/>
        </w:rPr>
        <w:t xml:space="preserve"> </w:t>
      </w:r>
      <w:r w:rsidR="2326E3E5" w:rsidRPr="23B6C610">
        <w:rPr>
          <w:rFonts w:eastAsiaTheme="minorEastAsia"/>
          <w:lang w:eastAsia="zh-CN"/>
        </w:rPr>
        <w:t>to impact</w:t>
      </w:r>
      <w:r w:rsidR="00F11ADB" w:rsidRPr="23B6C610">
        <w:rPr>
          <w:rFonts w:eastAsiaTheme="minorEastAsia"/>
          <w:lang w:eastAsia="zh-CN"/>
        </w:rPr>
        <w:t xml:space="preserve"> on system performance, </w:t>
      </w:r>
      <w:r w:rsidR="00C60892" w:rsidRPr="23B6C610">
        <w:rPr>
          <w:rFonts w:eastAsiaTheme="minorEastAsia"/>
          <w:lang w:eastAsia="zh-CN"/>
        </w:rPr>
        <w:t>i.e.,</w:t>
      </w:r>
      <w:r w:rsidR="00F11ADB" w:rsidRPr="23B6C610">
        <w:rPr>
          <w:rFonts w:eastAsiaTheme="minorEastAsia"/>
          <w:lang w:eastAsia="zh-CN"/>
        </w:rPr>
        <w:t xml:space="preserve"> </w:t>
      </w:r>
      <w:r w:rsidR="002F289F" w:rsidRPr="23B6C610">
        <w:rPr>
          <w:rFonts w:eastAsiaTheme="minorEastAsia"/>
          <w:lang w:eastAsia="zh-CN"/>
        </w:rPr>
        <w:t>inter-</w:t>
      </w:r>
      <w:proofErr w:type="spellStart"/>
      <w:r w:rsidR="002F289F" w:rsidRPr="23B6C610">
        <w:rPr>
          <w:rFonts w:eastAsiaTheme="minorEastAsia"/>
          <w:lang w:eastAsia="zh-CN"/>
        </w:rPr>
        <w:t>subband</w:t>
      </w:r>
      <w:proofErr w:type="spellEnd"/>
      <w:r w:rsidR="002F289F" w:rsidRPr="23B6C610">
        <w:rPr>
          <w:rFonts w:eastAsiaTheme="minorEastAsia"/>
          <w:lang w:eastAsia="zh-CN"/>
        </w:rPr>
        <w:t xml:space="preserve"> and intra-</w:t>
      </w:r>
      <w:proofErr w:type="spellStart"/>
      <w:r w:rsidR="002F289F" w:rsidRPr="23B6C610">
        <w:rPr>
          <w:rFonts w:eastAsiaTheme="minorEastAsia"/>
          <w:lang w:eastAsia="zh-CN"/>
        </w:rPr>
        <w:t>subband</w:t>
      </w:r>
      <w:proofErr w:type="spellEnd"/>
      <w:r w:rsidR="002F289F" w:rsidRPr="23B6C610">
        <w:rPr>
          <w:rFonts w:eastAsiaTheme="minorEastAsia"/>
          <w:lang w:eastAsia="zh-CN"/>
        </w:rPr>
        <w:t xml:space="preserve"> CLI, such </w:t>
      </w:r>
      <w:r w:rsidR="00AA0D37" w:rsidRPr="23B6C610">
        <w:rPr>
          <w:rFonts w:eastAsiaTheme="minorEastAsia"/>
          <w:lang w:eastAsia="zh-CN"/>
        </w:rPr>
        <w:t xml:space="preserve">as </w:t>
      </w:r>
      <w:r w:rsidR="2326E3E5" w:rsidRPr="23B6C610">
        <w:rPr>
          <w:rFonts w:eastAsiaTheme="minorEastAsia"/>
          <w:lang w:eastAsia="zh-CN"/>
        </w:rPr>
        <w:t xml:space="preserve">between </w:t>
      </w:r>
      <w:r w:rsidR="002F289F" w:rsidRPr="23B6C610">
        <w:rPr>
          <w:rFonts w:eastAsiaTheme="minorEastAsia"/>
          <w:lang w:eastAsia="zh-CN"/>
        </w:rPr>
        <w:t xml:space="preserve">UE-to-UE, low power TRP to low power TRP, high power TRP to high power TRP can be </w:t>
      </w:r>
      <w:r w:rsidR="00B925AE" w:rsidRPr="23B6C610">
        <w:rPr>
          <w:rFonts w:eastAsiaTheme="minorEastAsia"/>
          <w:lang w:eastAsia="zh-CN"/>
        </w:rPr>
        <w:t xml:space="preserve">well </w:t>
      </w:r>
      <w:r w:rsidR="002F289F" w:rsidRPr="23B6C610">
        <w:rPr>
          <w:rFonts w:eastAsiaTheme="minorEastAsia"/>
          <w:lang w:eastAsia="zh-CN"/>
        </w:rPr>
        <w:t>evaluated</w:t>
      </w:r>
      <w:r w:rsidR="00776D17" w:rsidRPr="23B6C610">
        <w:rPr>
          <w:rFonts w:eastAsiaTheme="minorEastAsia"/>
          <w:lang w:eastAsia="zh-CN"/>
        </w:rPr>
        <w:t xml:space="preserve">. In order to get the simulation results as soon as possible, we prioritize </w:t>
      </w:r>
      <w:proofErr w:type="spellStart"/>
      <w:r w:rsidR="00776D17" w:rsidRPr="23B6C610">
        <w:rPr>
          <w:rFonts w:eastAsiaTheme="minorEastAsia"/>
          <w:lang w:eastAsia="zh-CN"/>
        </w:rPr>
        <w:t>UMa</w:t>
      </w:r>
      <w:proofErr w:type="spellEnd"/>
      <w:r w:rsidR="00776D17" w:rsidRPr="23B6C610">
        <w:rPr>
          <w:rFonts w:eastAsiaTheme="minorEastAsia"/>
          <w:lang w:eastAsia="zh-CN"/>
        </w:rPr>
        <w:t xml:space="preserve">, 1-layer DU and </w:t>
      </w:r>
      <w:proofErr w:type="spellStart"/>
      <w:r w:rsidR="00776D17" w:rsidRPr="23B6C610">
        <w:rPr>
          <w:rFonts w:eastAsiaTheme="minorEastAsia"/>
          <w:lang w:eastAsia="zh-CN"/>
        </w:rPr>
        <w:t>InH</w:t>
      </w:r>
      <w:proofErr w:type="spellEnd"/>
      <w:r w:rsidR="00776D17" w:rsidRPr="23B6C610">
        <w:rPr>
          <w:rFonts w:eastAsiaTheme="minorEastAsia"/>
          <w:lang w:eastAsia="zh-CN"/>
        </w:rPr>
        <w:t>, and the two-layer scenarios can be considered later.</w:t>
      </w:r>
    </w:p>
    <w:p w14:paraId="7CB4F02F" w14:textId="0C2DE531" w:rsidR="00BC79C2" w:rsidRPr="00965892" w:rsidRDefault="000A2F85" w:rsidP="00C73138">
      <w:pPr>
        <w:pStyle w:val="a7"/>
        <w:jc w:val="both"/>
        <w:rPr>
          <w:i/>
          <w:iCs/>
        </w:rPr>
      </w:pPr>
      <w:bookmarkStart w:id="9" w:name="_Ref102059454"/>
      <w:r w:rsidRPr="00C73138">
        <w:rPr>
          <w:i/>
          <w:iCs/>
        </w:rPr>
        <w:t xml:space="preserve">Proposal </w:t>
      </w:r>
      <w:r w:rsidRPr="00C73138">
        <w:rPr>
          <w:i/>
          <w:iCs/>
        </w:rPr>
        <w:fldChar w:fldCharType="begin"/>
      </w:r>
      <w:r w:rsidRPr="00C87889">
        <w:rPr>
          <w:i/>
        </w:rPr>
        <w:instrText xml:space="preserve"> SEQ Proposal \* ARABIC </w:instrText>
      </w:r>
      <w:r w:rsidRPr="00C73138">
        <w:rPr>
          <w:i/>
          <w:iCs/>
        </w:rPr>
        <w:fldChar w:fldCharType="separate"/>
      </w:r>
      <w:r w:rsidR="008D6E69">
        <w:rPr>
          <w:i/>
          <w:noProof/>
        </w:rPr>
        <w:t>2</w:t>
      </w:r>
      <w:r w:rsidRPr="00C73138">
        <w:rPr>
          <w:i/>
          <w:iCs/>
        </w:rPr>
        <w:fldChar w:fldCharType="end"/>
      </w:r>
      <w:r w:rsidR="00BC79C2" w:rsidRPr="00965892">
        <w:rPr>
          <w:i/>
          <w:iCs/>
        </w:rPr>
        <w:t xml:space="preserve">: For </w:t>
      </w:r>
      <w:r w:rsidR="00572C49" w:rsidRPr="00965892">
        <w:rPr>
          <w:i/>
          <w:iCs/>
        </w:rPr>
        <w:t>non-coexistence</w:t>
      </w:r>
      <w:r w:rsidR="00572C49" w:rsidRPr="00572C49">
        <w:t xml:space="preserve"> </w:t>
      </w:r>
      <w:r w:rsidR="00572C49" w:rsidRPr="00C360DF">
        <w:rPr>
          <w:i/>
          <w:iCs/>
        </w:rPr>
        <w:t xml:space="preserve">scenarios in </w:t>
      </w:r>
      <w:r w:rsidR="00BC79C2" w:rsidRPr="00C360DF">
        <w:rPr>
          <w:i/>
          <w:iCs/>
        </w:rPr>
        <w:t>SBFD</w:t>
      </w:r>
      <w:r w:rsidR="00B57B91">
        <w:rPr>
          <w:i/>
          <w:iCs/>
        </w:rPr>
        <w:t xml:space="preserve"> or dynamic TDD</w:t>
      </w:r>
      <w:r w:rsidR="00BC79C2" w:rsidRPr="00C360DF">
        <w:rPr>
          <w:i/>
          <w:iCs/>
        </w:rPr>
        <w:t xml:space="preserve"> evaluation, </w:t>
      </w:r>
      <w:proofErr w:type="spellStart"/>
      <w:r w:rsidR="00BC79C2" w:rsidRPr="00C360DF">
        <w:rPr>
          <w:i/>
          <w:iCs/>
        </w:rPr>
        <w:t>UMa</w:t>
      </w:r>
      <w:proofErr w:type="spellEnd"/>
      <w:r w:rsidR="00BC79C2" w:rsidRPr="00C360DF">
        <w:rPr>
          <w:i/>
          <w:iCs/>
        </w:rPr>
        <w:t xml:space="preserve">, 1-layer DU and </w:t>
      </w:r>
      <w:proofErr w:type="spellStart"/>
      <w:r w:rsidR="00BC79C2" w:rsidRPr="00C360DF">
        <w:rPr>
          <w:i/>
          <w:iCs/>
        </w:rPr>
        <w:t>InH</w:t>
      </w:r>
      <w:proofErr w:type="spellEnd"/>
      <w:r w:rsidR="00BC79C2" w:rsidRPr="00C360DF">
        <w:rPr>
          <w:i/>
          <w:iCs/>
        </w:rPr>
        <w:t xml:space="preserve"> can be high priority.</w:t>
      </w:r>
      <w:bookmarkEnd w:id="9"/>
    </w:p>
    <w:p w14:paraId="3FA203B1" w14:textId="45746B3A" w:rsidR="00B925AE" w:rsidRPr="00965892" w:rsidRDefault="00B925AE">
      <w:pPr>
        <w:pStyle w:val="a0"/>
        <w:rPr>
          <w:rFonts w:eastAsiaTheme="minorEastAsia"/>
          <w:lang w:eastAsia="zh-CN"/>
        </w:rPr>
      </w:pPr>
      <w:r w:rsidRPr="00C360DF">
        <w:rPr>
          <w:rFonts w:eastAsiaTheme="minorEastAsia"/>
          <w:b/>
          <w:bCs/>
          <w:i/>
          <w:iCs/>
          <w:u w:val="single"/>
          <w:lang w:eastAsia="zh-CN"/>
        </w:rPr>
        <w:t>Co-existence scenarios</w:t>
      </w:r>
    </w:p>
    <w:p w14:paraId="2B0C9B02" w14:textId="67341097" w:rsidR="00776D17" w:rsidRPr="00965892" w:rsidRDefault="64340188">
      <w:pPr>
        <w:pStyle w:val="a0"/>
        <w:rPr>
          <w:rFonts w:eastAsiaTheme="minorEastAsia"/>
          <w:lang w:eastAsia="zh-CN"/>
        </w:rPr>
      </w:pPr>
      <w:r w:rsidRPr="23B6C610">
        <w:rPr>
          <w:rFonts w:eastAsiaTheme="minorEastAsia"/>
          <w:lang w:eastAsia="zh-CN"/>
        </w:rPr>
        <w:t>T</w:t>
      </w:r>
      <w:r w:rsidR="704141E3" w:rsidRPr="23B6C610">
        <w:rPr>
          <w:rFonts w:eastAsiaTheme="minorEastAsia"/>
          <w:lang w:eastAsia="zh-CN"/>
        </w:rPr>
        <w:t>he co-existence scenarios refer to</w:t>
      </w:r>
      <w:r w:rsidR="00776D17" w:rsidRPr="23B6C610">
        <w:rPr>
          <w:rFonts w:eastAsiaTheme="minorEastAsia"/>
          <w:lang w:eastAsia="zh-CN"/>
        </w:rPr>
        <w:t xml:space="preserve"> SBFD</w:t>
      </w:r>
      <w:r w:rsidR="00B57B91">
        <w:rPr>
          <w:rFonts w:eastAsiaTheme="minorEastAsia"/>
          <w:lang w:eastAsia="zh-CN"/>
        </w:rPr>
        <w:t>/dynamic TDD</w:t>
      </w:r>
      <w:r w:rsidR="00776D17" w:rsidRPr="23B6C610">
        <w:rPr>
          <w:rFonts w:eastAsiaTheme="minorEastAsia"/>
          <w:lang w:eastAsia="zh-CN"/>
        </w:rPr>
        <w:t xml:space="preserve"> </w:t>
      </w:r>
      <w:proofErr w:type="spellStart"/>
      <w:r w:rsidR="00776D17" w:rsidRPr="23B6C610">
        <w:rPr>
          <w:rFonts w:eastAsiaTheme="minorEastAsia"/>
          <w:lang w:eastAsia="zh-CN"/>
        </w:rPr>
        <w:t>gNB</w:t>
      </w:r>
      <w:proofErr w:type="spellEnd"/>
      <w:r w:rsidR="00776D17" w:rsidRPr="23B6C610">
        <w:rPr>
          <w:rFonts w:eastAsiaTheme="minorEastAsia"/>
          <w:lang w:eastAsia="zh-CN"/>
        </w:rPr>
        <w:t xml:space="preserve"> and legacy </w:t>
      </w:r>
      <w:proofErr w:type="spellStart"/>
      <w:r w:rsidR="00776D17" w:rsidRPr="23B6C610">
        <w:rPr>
          <w:rFonts w:eastAsiaTheme="minorEastAsia"/>
          <w:lang w:eastAsia="zh-CN"/>
        </w:rPr>
        <w:t>gNB</w:t>
      </w:r>
      <w:proofErr w:type="spellEnd"/>
      <w:r w:rsidR="00776D17" w:rsidRPr="23B6C610">
        <w:rPr>
          <w:rFonts w:eastAsiaTheme="minorEastAsia"/>
          <w:lang w:eastAsia="zh-CN"/>
        </w:rPr>
        <w:t xml:space="preserve"> coexist</w:t>
      </w:r>
      <w:r w:rsidR="002126DE" w:rsidRPr="23B6C610">
        <w:rPr>
          <w:rFonts w:eastAsiaTheme="minorEastAsia"/>
          <w:lang w:eastAsia="zh-CN"/>
        </w:rPr>
        <w:t>ence</w:t>
      </w:r>
      <w:r w:rsidR="6DAB886C" w:rsidRPr="23B6C610">
        <w:rPr>
          <w:rFonts w:eastAsiaTheme="minorEastAsia"/>
          <w:lang w:eastAsia="zh-CN"/>
        </w:rPr>
        <w:t>.</w:t>
      </w:r>
      <w:r w:rsidR="00776D17" w:rsidRPr="23B6C610">
        <w:rPr>
          <w:rFonts w:eastAsiaTheme="minorEastAsia"/>
          <w:lang w:eastAsia="zh-CN"/>
        </w:rPr>
        <w:t xml:space="preserve"> </w:t>
      </w:r>
      <w:r w:rsidR="6DAB886C" w:rsidRPr="23B6C610">
        <w:rPr>
          <w:rFonts w:eastAsiaTheme="minorEastAsia"/>
          <w:lang w:eastAsia="zh-CN"/>
        </w:rPr>
        <w:t>W</w:t>
      </w:r>
      <w:r w:rsidR="00776D17" w:rsidRPr="23B6C610">
        <w:rPr>
          <w:rFonts w:eastAsiaTheme="minorEastAsia"/>
          <w:lang w:eastAsia="zh-CN"/>
        </w:rPr>
        <w:t xml:space="preserve">e consider a 100% grid-shifted deployment of </w:t>
      </w:r>
      <w:proofErr w:type="spellStart"/>
      <w:r w:rsidR="00776D17" w:rsidRPr="23B6C610">
        <w:rPr>
          <w:rFonts w:eastAsiaTheme="minorEastAsia"/>
          <w:lang w:eastAsia="zh-CN"/>
        </w:rPr>
        <w:t>gNB</w:t>
      </w:r>
      <w:proofErr w:type="spellEnd"/>
      <w:r w:rsidR="00776D17" w:rsidRPr="23B6C610">
        <w:rPr>
          <w:rFonts w:eastAsiaTheme="minorEastAsia"/>
          <w:lang w:eastAsia="zh-CN"/>
        </w:rPr>
        <w:t xml:space="preserve"> among multiple operators to avoid strong co-location interference, especially when SBFD</w:t>
      </w:r>
      <w:r w:rsidR="00B57B91">
        <w:rPr>
          <w:rFonts w:eastAsiaTheme="minorEastAsia"/>
          <w:lang w:eastAsia="zh-CN"/>
        </w:rPr>
        <w:t xml:space="preserve">/dynamic TDD </w:t>
      </w:r>
      <w:proofErr w:type="spellStart"/>
      <w:r w:rsidR="00B57B91">
        <w:rPr>
          <w:rFonts w:eastAsiaTheme="minorEastAsia"/>
          <w:lang w:eastAsia="zh-CN"/>
        </w:rPr>
        <w:t>gNBs</w:t>
      </w:r>
      <w:proofErr w:type="spellEnd"/>
      <w:r w:rsidR="00776D17" w:rsidRPr="23B6C610">
        <w:rPr>
          <w:rFonts w:eastAsiaTheme="minorEastAsia"/>
          <w:lang w:eastAsia="zh-CN"/>
        </w:rPr>
        <w:t xml:space="preserve"> and legacy </w:t>
      </w:r>
      <w:proofErr w:type="spellStart"/>
      <w:r w:rsidR="00776D17" w:rsidRPr="23B6C610">
        <w:rPr>
          <w:rFonts w:eastAsiaTheme="minorEastAsia"/>
          <w:lang w:eastAsia="zh-CN"/>
        </w:rPr>
        <w:t>gNB</w:t>
      </w:r>
      <w:proofErr w:type="spellEnd"/>
      <w:r w:rsidR="00776D17" w:rsidRPr="23B6C610">
        <w:rPr>
          <w:rFonts w:eastAsiaTheme="minorEastAsia"/>
          <w:lang w:eastAsia="zh-CN"/>
        </w:rPr>
        <w:t xml:space="preserve"> is co-channel. The deployment</w:t>
      </w:r>
      <w:r w:rsidR="00066108" w:rsidRPr="23B6C610">
        <w:rPr>
          <w:rFonts w:eastAsiaTheme="minorEastAsia"/>
          <w:lang w:eastAsia="zh-CN"/>
        </w:rPr>
        <w:t>s</w:t>
      </w:r>
      <w:r w:rsidR="00776D17" w:rsidRPr="23B6C610">
        <w:rPr>
          <w:rFonts w:eastAsiaTheme="minorEastAsia"/>
          <w:lang w:eastAsia="zh-CN"/>
        </w:rPr>
        <w:t xml:space="preserve"> of </w:t>
      </w:r>
      <w:proofErr w:type="spellStart"/>
      <w:r w:rsidR="00776D17" w:rsidRPr="23B6C610">
        <w:rPr>
          <w:rFonts w:eastAsiaTheme="minorEastAsia"/>
          <w:lang w:eastAsia="zh-CN"/>
        </w:rPr>
        <w:t>gNB</w:t>
      </w:r>
      <w:proofErr w:type="spellEnd"/>
      <w:r w:rsidR="00776D17" w:rsidRPr="23B6C610">
        <w:rPr>
          <w:rFonts w:eastAsiaTheme="minorEastAsia"/>
          <w:lang w:eastAsia="zh-CN"/>
        </w:rPr>
        <w:t xml:space="preserve"> </w:t>
      </w:r>
      <w:r w:rsidR="00066108" w:rsidRPr="23B6C610">
        <w:rPr>
          <w:rFonts w:eastAsiaTheme="minorEastAsia"/>
          <w:lang w:eastAsia="zh-CN"/>
        </w:rPr>
        <w:t>are</w:t>
      </w:r>
      <w:r w:rsidR="00776D17" w:rsidRPr="23B6C610">
        <w:rPr>
          <w:rFonts w:eastAsiaTheme="minorEastAsia"/>
          <w:lang w:eastAsia="zh-CN"/>
        </w:rPr>
        <w:t xml:space="preserve"> shown in </w:t>
      </w:r>
      <w:r w:rsidR="000A2F85">
        <w:rPr>
          <w:rFonts w:eastAsiaTheme="minorEastAsia"/>
          <w:lang w:eastAsia="zh-CN"/>
        </w:rPr>
        <w:fldChar w:fldCharType="begin"/>
      </w:r>
      <w:r w:rsidR="000A2F85">
        <w:rPr>
          <w:rFonts w:eastAsiaTheme="minorEastAsia"/>
          <w:lang w:eastAsia="zh-CN"/>
        </w:rPr>
        <w:instrText xml:space="preserve"> REF _Ref102058719 \h </w:instrText>
      </w:r>
      <w:r w:rsidR="000A2F85">
        <w:rPr>
          <w:rFonts w:eastAsiaTheme="minorEastAsia"/>
          <w:lang w:eastAsia="zh-CN"/>
        </w:rPr>
      </w:r>
      <w:r w:rsidR="000A2F85">
        <w:rPr>
          <w:rFonts w:eastAsiaTheme="minorEastAsia"/>
          <w:lang w:eastAsia="zh-CN"/>
        </w:rPr>
        <w:fldChar w:fldCharType="separate"/>
      </w:r>
      <w:r w:rsidR="000A2F85">
        <w:t xml:space="preserve">Figure </w:t>
      </w:r>
      <w:r w:rsidR="000A2F85">
        <w:rPr>
          <w:noProof/>
        </w:rPr>
        <w:t>1</w:t>
      </w:r>
      <w:r w:rsidR="000A2F85">
        <w:rPr>
          <w:rFonts w:eastAsiaTheme="minorEastAsia"/>
          <w:lang w:eastAsia="zh-CN"/>
        </w:rPr>
        <w:fldChar w:fldCharType="end"/>
      </w:r>
      <w:r w:rsidR="00066108">
        <w:t xml:space="preserve"> and </w:t>
      </w:r>
      <w:r w:rsidR="000A2F85">
        <w:fldChar w:fldCharType="begin"/>
      </w:r>
      <w:r w:rsidR="000A2F85">
        <w:instrText xml:space="preserve"> REF _Ref102058748 \h </w:instrText>
      </w:r>
      <w:r w:rsidR="000A2F85">
        <w:fldChar w:fldCharType="separate"/>
      </w:r>
      <w:r w:rsidR="000A2F85">
        <w:t xml:space="preserve">Figure </w:t>
      </w:r>
      <w:r w:rsidR="000A2F85">
        <w:rPr>
          <w:noProof/>
        </w:rPr>
        <w:t>2</w:t>
      </w:r>
      <w:r w:rsidR="000A2F85">
        <w:fldChar w:fldCharType="end"/>
      </w:r>
      <w:r w:rsidR="00776D17" w:rsidRPr="23B6C610">
        <w:rPr>
          <w:rFonts w:eastAsiaTheme="minorEastAsia"/>
          <w:lang w:eastAsia="zh-CN"/>
        </w:rPr>
        <w:t>, the red dots indicate SBFD</w:t>
      </w:r>
      <w:r w:rsidR="00B57B91">
        <w:rPr>
          <w:rFonts w:eastAsiaTheme="minorEastAsia"/>
          <w:lang w:eastAsia="zh-CN"/>
        </w:rPr>
        <w:t xml:space="preserve"> or dynamic TDD</w:t>
      </w:r>
      <w:r w:rsidR="00776D17" w:rsidRPr="23B6C610">
        <w:rPr>
          <w:rFonts w:eastAsiaTheme="minorEastAsia"/>
          <w:lang w:eastAsia="zh-CN"/>
        </w:rPr>
        <w:t xml:space="preserve"> </w:t>
      </w:r>
      <w:proofErr w:type="spellStart"/>
      <w:r w:rsidR="00776D17" w:rsidRPr="23B6C610">
        <w:rPr>
          <w:rFonts w:eastAsiaTheme="minorEastAsia"/>
          <w:lang w:eastAsia="zh-CN"/>
        </w:rPr>
        <w:t>gNB</w:t>
      </w:r>
      <w:proofErr w:type="spellEnd"/>
      <w:r w:rsidR="00776D17" w:rsidRPr="23B6C610">
        <w:rPr>
          <w:rFonts w:eastAsiaTheme="minorEastAsia"/>
          <w:lang w:eastAsia="zh-CN"/>
        </w:rPr>
        <w:t>,</w:t>
      </w:r>
      <w:r w:rsidR="00C161BD" w:rsidRPr="23B6C610">
        <w:rPr>
          <w:rFonts w:eastAsiaTheme="minorEastAsia"/>
          <w:lang w:eastAsia="zh-CN"/>
        </w:rPr>
        <w:t xml:space="preserve"> and</w:t>
      </w:r>
      <w:r w:rsidR="00776D17" w:rsidRPr="23B6C610">
        <w:rPr>
          <w:rFonts w:eastAsiaTheme="minorEastAsia"/>
          <w:lang w:eastAsia="zh-CN"/>
        </w:rPr>
        <w:t xml:space="preserve"> the blue dots indicate legacy </w:t>
      </w:r>
      <w:proofErr w:type="spellStart"/>
      <w:r w:rsidR="00776D17" w:rsidRPr="23B6C610">
        <w:rPr>
          <w:rFonts w:eastAsiaTheme="minorEastAsia"/>
          <w:lang w:eastAsia="zh-CN"/>
        </w:rPr>
        <w:t>gNB</w:t>
      </w:r>
      <w:proofErr w:type="spellEnd"/>
      <w:r w:rsidR="00776D17" w:rsidRPr="23B6C610">
        <w:rPr>
          <w:rFonts w:eastAsiaTheme="minorEastAsia"/>
          <w:lang w:eastAsia="zh-CN"/>
        </w:rPr>
        <w:t>.</w:t>
      </w:r>
      <w:r w:rsidR="00572C49" w:rsidRPr="23B6C610">
        <w:rPr>
          <w:rFonts w:eastAsiaTheme="minorEastAsia"/>
          <w:lang w:eastAsia="zh-CN"/>
        </w:rPr>
        <w:t xml:space="preserve"> </w:t>
      </w:r>
    </w:p>
    <w:p w14:paraId="1DA3644C" w14:textId="77777777" w:rsidR="00776D17" w:rsidRDefault="00776D17" w:rsidP="00776D17">
      <w:pPr>
        <w:pStyle w:val="a0"/>
        <w:jc w:val="center"/>
        <w:rPr>
          <w:rFonts w:ascii="Times New Roman" w:eastAsia="宋体" w:hAnsi="Times New Roman"/>
          <w:sz w:val="24"/>
        </w:rPr>
      </w:pPr>
      <w:r>
        <w:rPr>
          <w:rFonts w:ascii="Times New Roman" w:eastAsia="宋体" w:hAnsi="Times New Roman"/>
          <w:sz w:val="24"/>
          <w:szCs w:val="28"/>
        </w:rPr>
        <w:object w:dxaOrig="5895" w:dyaOrig="5754" w14:anchorId="00EC7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241.65pt" o:ole="">
            <v:imagedata r:id="rId12" o:title=""/>
          </v:shape>
          <o:OLEObject Type="Embed" ProgID="Visio.Drawing.11" ShapeID="_x0000_i1025" DrawAspect="Content" ObjectID="_1712776008" r:id="rId13"/>
        </w:object>
      </w:r>
    </w:p>
    <w:p w14:paraId="204B7B29" w14:textId="77C36AD8" w:rsidR="00776D17" w:rsidRDefault="000A2F85" w:rsidP="00C73138">
      <w:pPr>
        <w:pStyle w:val="a7"/>
        <w:jc w:val="center"/>
        <w:rPr>
          <w:rFonts w:eastAsia="宋体"/>
          <w:lang w:eastAsia="zh-CN"/>
        </w:rPr>
      </w:pPr>
      <w:bookmarkStart w:id="10" w:name="_Ref102058719"/>
      <w:r>
        <w:t xml:space="preserve">Figure </w:t>
      </w:r>
      <w:fldSimple w:instr=" SEQ Figure \* ARABIC ">
        <w:r w:rsidR="006C5FF9">
          <w:rPr>
            <w:noProof/>
          </w:rPr>
          <w:t>1</w:t>
        </w:r>
      </w:fldSimple>
      <w:bookmarkEnd w:id="10"/>
      <w:r w:rsidR="00776D17" w:rsidRPr="000D72F7">
        <w:rPr>
          <w:rFonts w:eastAsia="宋体"/>
          <w:lang w:eastAsia="zh-CN"/>
        </w:rPr>
        <w:t xml:space="preserve">. </w:t>
      </w:r>
      <w:r w:rsidR="00776D17" w:rsidRPr="23B6C610">
        <w:rPr>
          <w:rFonts w:eastAsiaTheme="minorEastAsia"/>
          <w:lang w:eastAsia="zh-CN"/>
        </w:rPr>
        <w:t>Multiple operators</w:t>
      </w:r>
      <w:r w:rsidR="00776D17" w:rsidRPr="000B46B1">
        <w:rPr>
          <w:rFonts w:eastAsia="宋体"/>
          <w:lang w:eastAsia="zh-CN"/>
        </w:rPr>
        <w:t xml:space="preserve"> Layout </w:t>
      </w:r>
      <w:r w:rsidR="00776D17">
        <w:rPr>
          <w:rFonts w:eastAsia="宋体"/>
          <w:lang w:eastAsia="zh-CN"/>
        </w:rPr>
        <w:t>for</w:t>
      </w:r>
      <w:r w:rsidR="00776D17" w:rsidRPr="000B46B1">
        <w:rPr>
          <w:rFonts w:eastAsia="宋体"/>
          <w:lang w:eastAsia="zh-CN"/>
        </w:rPr>
        <w:t xml:space="preserve"> </w:t>
      </w:r>
      <w:r w:rsidR="00776D17">
        <w:rPr>
          <w:rFonts w:eastAsia="宋体"/>
          <w:lang w:eastAsia="zh-CN"/>
        </w:rPr>
        <w:t>UMa or 1-layer DU</w:t>
      </w:r>
    </w:p>
    <w:p w14:paraId="0AC090ED" w14:textId="23BAE1F2" w:rsidR="00776D17" w:rsidRDefault="00776D17">
      <w:pPr>
        <w:pStyle w:val="a0"/>
        <w:jc w:val="center"/>
        <w:rPr>
          <w:rFonts w:eastAsiaTheme="minorEastAsia"/>
          <w:lang w:eastAsia="zh-CN"/>
        </w:rPr>
      </w:pPr>
      <w:r w:rsidRPr="009476C7">
        <w:rPr>
          <w:noProof/>
        </w:rPr>
        <w:drawing>
          <wp:inline distT="0" distB="0" distL="0" distR="0" wp14:anchorId="61810A4E" wp14:editId="2E754FCE">
            <wp:extent cx="5227608" cy="23608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3417" cy="2367995"/>
                    </a:xfrm>
                    <a:prstGeom prst="rect">
                      <a:avLst/>
                    </a:prstGeom>
                    <a:noFill/>
                    <a:ln>
                      <a:noFill/>
                    </a:ln>
                  </pic:spPr>
                </pic:pic>
              </a:graphicData>
            </a:graphic>
          </wp:inline>
        </w:drawing>
      </w:r>
    </w:p>
    <w:p w14:paraId="188498B2" w14:textId="328CD237" w:rsidR="00776D17" w:rsidRPr="00CC41EB" w:rsidRDefault="000A2F85" w:rsidP="00C73138">
      <w:pPr>
        <w:pStyle w:val="a7"/>
        <w:keepNext/>
        <w:jc w:val="center"/>
        <w:rPr>
          <w:rFonts w:eastAsiaTheme="minorEastAsia"/>
          <w:lang w:eastAsia="zh-CN"/>
        </w:rPr>
      </w:pPr>
      <w:bookmarkStart w:id="11" w:name="_Ref102058748"/>
      <w:r>
        <w:lastRenderedPageBreak/>
        <w:t xml:space="preserve">Figure </w:t>
      </w:r>
      <w:fldSimple w:instr=" SEQ Figure \* ARABIC ">
        <w:r w:rsidR="006C5FF9">
          <w:rPr>
            <w:noProof/>
          </w:rPr>
          <w:t>2</w:t>
        </w:r>
      </w:fldSimple>
      <w:bookmarkEnd w:id="11"/>
      <w:r w:rsidR="00776D17" w:rsidRPr="000D72F7">
        <w:rPr>
          <w:rFonts w:eastAsia="宋体"/>
          <w:lang w:eastAsia="zh-CN"/>
        </w:rPr>
        <w:t xml:space="preserve">. </w:t>
      </w:r>
      <w:r w:rsidR="00776D17" w:rsidRPr="23B6C610">
        <w:rPr>
          <w:rFonts w:eastAsiaTheme="minorEastAsia"/>
          <w:lang w:eastAsia="zh-CN"/>
        </w:rPr>
        <w:t>Multiple operators</w:t>
      </w:r>
      <w:r w:rsidR="00776D17" w:rsidRPr="000B46B1">
        <w:rPr>
          <w:rFonts w:eastAsia="宋体"/>
          <w:lang w:eastAsia="zh-CN"/>
        </w:rPr>
        <w:t xml:space="preserve"> Layout </w:t>
      </w:r>
      <w:r w:rsidR="00776D17">
        <w:rPr>
          <w:rFonts w:eastAsia="宋体"/>
          <w:lang w:eastAsia="zh-CN"/>
        </w:rPr>
        <w:t>for</w:t>
      </w:r>
      <w:r w:rsidR="00776D17" w:rsidRPr="000B46B1">
        <w:rPr>
          <w:rFonts w:eastAsia="宋体"/>
          <w:lang w:eastAsia="zh-CN"/>
        </w:rPr>
        <w:t xml:space="preserve"> </w:t>
      </w:r>
      <w:r w:rsidR="00776D17">
        <w:rPr>
          <w:rFonts w:eastAsia="宋体"/>
          <w:lang w:eastAsia="zh-CN"/>
        </w:rPr>
        <w:t>InH</w:t>
      </w:r>
    </w:p>
    <w:p w14:paraId="601B0CB1" w14:textId="3E3C0385" w:rsidR="00BC79C2" w:rsidRPr="00CC41EB" w:rsidRDefault="004815F2" w:rsidP="00C73138">
      <w:pPr>
        <w:pStyle w:val="a7"/>
        <w:jc w:val="both"/>
        <w:rPr>
          <w:rFonts w:eastAsiaTheme="minorEastAsia"/>
          <w:i/>
          <w:iCs/>
          <w:lang w:eastAsia="zh-CN"/>
        </w:rPr>
      </w:pPr>
      <w:bookmarkStart w:id="12" w:name="_Ref102059457"/>
      <w:r w:rsidRPr="00C73138">
        <w:rPr>
          <w:rFonts w:eastAsiaTheme="minorEastAsia"/>
          <w:i/>
          <w:iCs/>
          <w:lang w:eastAsia="zh-CN"/>
        </w:rPr>
        <w:t xml:space="preserve">Proposal </w:t>
      </w:r>
      <w:r w:rsidRPr="00C73138">
        <w:rPr>
          <w:rFonts w:eastAsiaTheme="minorEastAsia"/>
          <w:i/>
          <w:iCs/>
          <w:lang w:eastAsia="zh-CN"/>
        </w:rPr>
        <w:fldChar w:fldCharType="begin"/>
      </w:r>
      <w:r w:rsidRPr="00C87889">
        <w:rPr>
          <w:rFonts w:eastAsiaTheme="minorEastAsia"/>
          <w:i/>
          <w:lang w:eastAsia="zh-CN"/>
        </w:rPr>
        <w:instrText xml:space="preserve"> SEQ Proposal \* ARABIC </w:instrText>
      </w:r>
      <w:r w:rsidRPr="00C73138">
        <w:rPr>
          <w:rFonts w:eastAsiaTheme="minorEastAsia"/>
          <w:i/>
          <w:iCs/>
          <w:lang w:eastAsia="zh-CN"/>
        </w:rPr>
        <w:fldChar w:fldCharType="separate"/>
      </w:r>
      <w:r w:rsidR="008D6E69">
        <w:rPr>
          <w:rFonts w:eastAsiaTheme="minorEastAsia"/>
          <w:i/>
          <w:noProof/>
          <w:lang w:eastAsia="zh-CN"/>
        </w:rPr>
        <w:t>3</w:t>
      </w:r>
      <w:r w:rsidRPr="00C73138">
        <w:rPr>
          <w:rFonts w:eastAsiaTheme="minorEastAsia"/>
          <w:i/>
          <w:iCs/>
          <w:lang w:eastAsia="zh-CN"/>
        </w:rPr>
        <w:fldChar w:fldCharType="end"/>
      </w:r>
      <w:r w:rsidR="00BC79C2" w:rsidRPr="00965892">
        <w:rPr>
          <w:rFonts w:eastAsiaTheme="minorEastAsia"/>
          <w:i/>
          <w:iCs/>
          <w:lang w:eastAsia="zh-CN"/>
        </w:rPr>
        <w:t xml:space="preserve">: 100% grid-shifted deployment of gNB can be used </w:t>
      </w:r>
      <w:r w:rsidR="008429BD" w:rsidRPr="00965892">
        <w:rPr>
          <w:rFonts w:eastAsiaTheme="minorEastAsia"/>
          <w:i/>
          <w:iCs/>
          <w:lang w:eastAsia="zh-CN"/>
        </w:rPr>
        <w:t>for</w:t>
      </w:r>
      <w:r w:rsidR="00BC79C2" w:rsidRPr="00965892">
        <w:rPr>
          <w:rFonts w:eastAsiaTheme="minorEastAsia"/>
          <w:i/>
          <w:iCs/>
          <w:lang w:eastAsia="zh-CN"/>
        </w:rPr>
        <w:t xml:space="preserve"> multiple </w:t>
      </w:r>
      <w:r w:rsidR="00572C49" w:rsidRPr="00965892">
        <w:rPr>
          <w:rFonts w:eastAsiaTheme="minorEastAsia"/>
          <w:i/>
          <w:iCs/>
          <w:lang w:eastAsia="zh-CN"/>
        </w:rPr>
        <w:t>operators’</w:t>
      </w:r>
      <w:r w:rsidR="00BC79C2" w:rsidRPr="00965892">
        <w:rPr>
          <w:rFonts w:eastAsiaTheme="minorEastAsia"/>
          <w:i/>
          <w:iCs/>
          <w:lang w:eastAsia="zh-CN"/>
        </w:rPr>
        <w:t xml:space="preserve"> </w:t>
      </w:r>
      <w:r w:rsidR="00C161BD" w:rsidRPr="00965892">
        <w:rPr>
          <w:rFonts w:eastAsiaTheme="minorEastAsia"/>
          <w:i/>
          <w:iCs/>
          <w:lang w:eastAsia="zh-CN"/>
        </w:rPr>
        <w:t>co-existence scenarios.</w:t>
      </w:r>
      <w:bookmarkEnd w:id="12"/>
    </w:p>
    <w:p w14:paraId="72B767D7" w14:textId="30AE34D8" w:rsidR="00572C49" w:rsidRPr="00CC41EB" w:rsidRDefault="004815F2" w:rsidP="00C73138">
      <w:pPr>
        <w:pStyle w:val="a7"/>
        <w:jc w:val="both"/>
        <w:rPr>
          <w:rFonts w:eastAsiaTheme="minorEastAsia"/>
          <w:lang w:eastAsia="zh-CN"/>
        </w:rPr>
      </w:pPr>
      <w:bookmarkStart w:id="13" w:name="_Ref102059458"/>
      <w:r w:rsidRPr="00C73138">
        <w:rPr>
          <w:i/>
          <w:iCs/>
        </w:rPr>
        <w:t xml:space="preserve">Proposal </w:t>
      </w:r>
      <w:r w:rsidRPr="00C73138">
        <w:rPr>
          <w:i/>
          <w:iCs/>
        </w:rPr>
        <w:fldChar w:fldCharType="begin"/>
      </w:r>
      <w:r w:rsidRPr="00C87889">
        <w:rPr>
          <w:i/>
        </w:rPr>
        <w:instrText xml:space="preserve"> SEQ Proposal \* ARABIC </w:instrText>
      </w:r>
      <w:r w:rsidRPr="00C73138">
        <w:rPr>
          <w:i/>
          <w:iCs/>
        </w:rPr>
        <w:fldChar w:fldCharType="separate"/>
      </w:r>
      <w:r w:rsidR="008D6E69">
        <w:rPr>
          <w:i/>
          <w:noProof/>
        </w:rPr>
        <w:t>4</w:t>
      </w:r>
      <w:r w:rsidRPr="00C73138">
        <w:rPr>
          <w:i/>
          <w:iCs/>
        </w:rPr>
        <w:fldChar w:fldCharType="end"/>
      </w:r>
      <w:r w:rsidR="00572C49" w:rsidRPr="00C73138">
        <w:rPr>
          <w:i/>
          <w:iCs/>
        </w:rPr>
        <w:t>: For c</w:t>
      </w:r>
      <w:r w:rsidR="00572C49" w:rsidRPr="00C360DF">
        <w:rPr>
          <w:rFonts w:eastAsiaTheme="minorEastAsia"/>
          <w:i/>
          <w:iCs/>
          <w:lang w:eastAsia="zh-CN"/>
        </w:rPr>
        <w:t>o-coexistence</w:t>
      </w:r>
      <w:r w:rsidR="00877C28" w:rsidRPr="00C360DF">
        <w:rPr>
          <w:i/>
          <w:iCs/>
        </w:rPr>
        <w:t xml:space="preserve"> scenarios</w:t>
      </w:r>
      <w:r w:rsidR="00572C49" w:rsidRPr="00C360DF">
        <w:rPr>
          <w:rFonts w:eastAsiaTheme="minorEastAsia"/>
          <w:i/>
          <w:iCs/>
          <w:lang w:eastAsia="zh-CN"/>
        </w:rPr>
        <w:t xml:space="preserve"> in SBFD</w:t>
      </w:r>
      <w:r w:rsidR="0080269E">
        <w:rPr>
          <w:rFonts w:eastAsiaTheme="minorEastAsia"/>
          <w:i/>
          <w:iCs/>
          <w:lang w:eastAsia="zh-CN"/>
        </w:rPr>
        <w:t xml:space="preserve"> or dynamic TDD</w:t>
      </w:r>
      <w:r w:rsidR="00572C49" w:rsidRPr="00C360DF">
        <w:rPr>
          <w:rFonts w:eastAsiaTheme="minorEastAsia"/>
          <w:i/>
          <w:iCs/>
          <w:lang w:eastAsia="zh-CN"/>
        </w:rPr>
        <w:t xml:space="preserve"> evaluation, UMa, 1-layer DU</w:t>
      </w:r>
      <w:r w:rsidR="00C87889">
        <w:rPr>
          <w:rFonts w:eastAsiaTheme="minorEastAsia"/>
          <w:i/>
          <w:iCs/>
          <w:lang w:eastAsia="zh-CN"/>
        </w:rPr>
        <w:t xml:space="preserve"> </w:t>
      </w:r>
      <w:r w:rsidR="00C87889">
        <w:rPr>
          <w:rFonts w:eastAsiaTheme="minorEastAsia" w:hint="eastAsia"/>
          <w:i/>
          <w:iCs/>
          <w:lang w:eastAsia="zh-CN"/>
        </w:rPr>
        <w:t>and</w:t>
      </w:r>
      <w:r w:rsidR="00572C49" w:rsidRPr="00C360DF">
        <w:rPr>
          <w:rFonts w:eastAsiaTheme="minorEastAsia"/>
          <w:i/>
          <w:iCs/>
          <w:lang w:eastAsia="zh-CN"/>
        </w:rPr>
        <w:t xml:space="preserve"> InH</w:t>
      </w:r>
      <w:r w:rsidR="00B44D87" w:rsidRPr="00C360DF">
        <w:rPr>
          <w:rFonts w:eastAsiaTheme="minorEastAsia"/>
          <w:i/>
          <w:iCs/>
          <w:lang w:eastAsia="zh-CN"/>
        </w:rPr>
        <w:t xml:space="preserve">, </w:t>
      </w:r>
      <w:r w:rsidR="00572C49" w:rsidRPr="00C360DF">
        <w:rPr>
          <w:rFonts w:eastAsiaTheme="minorEastAsia"/>
          <w:i/>
          <w:iCs/>
          <w:lang w:eastAsia="zh-CN"/>
        </w:rPr>
        <w:t xml:space="preserve">can be </w:t>
      </w:r>
      <w:r w:rsidR="0080269E">
        <w:rPr>
          <w:rFonts w:eastAsiaTheme="minorEastAsia"/>
          <w:i/>
          <w:iCs/>
          <w:lang w:eastAsia="zh-CN"/>
        </w:rPr>
        <w:t>considered</w:t>
      </w:r>
      <w:r w:rsidR="00572C49" w:rsidRPr="00965892">
        <w:rPr>
          <w:rFonts w:eastAsiaTheme="minorEastAsia"/>
          <w:i/>
          <w:iCs/>
          <w:lang w:eastAsia="zh-CN"/>
        </w:rPr>
        <w:t>.</w:t>
      </w:r>
      <w:bookmarkEnd w:id="13"/>
    </w:p>
    <w:p w14:paraId="0D3423C7" w14:textId="2054B92E" w:rsidR="00E3279A" w:rsidRDefault="00DD3EFD" w:rsidP="00E3279A">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sidRPr="00DD3EFD">
        <w:rPr>
          <w:rFonts w:ascii="Times New Roman" w:hAnsi="Times New Roman" w:cs="Times New Roman"/>
          <w:b w:val="0"/>
          <w:bCs w:val="0"/>
        </w:rPr>
        <w:t>Traffic model</w:t>
      </w:r>
    </w:p>
    <w:p w14:paraId="1216B4B1" w14:textId="559C28DF" w:rsidR="00DE068C" w:rsidRDefault="000E365A" w:rsidP="03605FE4">
      <w:pPr>
        <w:pStyle w:val="a0"/>
      </w:pPr>
      <w:r>
        <w:t>In</w:t>
      </w:r>
      <w:r w:rsidR="00DE068C">
        <w:t xml:space="preserve"> SBFD or Dynamic TDD, </w:t>
      </w:r>
      <w:r w:rsidR="1F0D8550">
        <w:t xml:space="preserve">to </w:t>
      </w:r>
      <w:r w:rsidR="5D8129DB">
        <w:t>achieve</w:t>
      </w:r>
      <w:r w:rsidR="007A4DB5">
        <w:t xml:space="preserve"> a better system performance for both downlink and uplink, </w:t>
      </w:r>
      <w:r w:rsidR="00DE068C">
        <w:t xml:space="preserve">more resources </w:t>
      </w:r>
      <w:r w:rsidR="007A4DB5">
        <w:t>could</w:t>
      </w:r>
      <w:r w:rsidR="00A33037">
        <w:t xml:space="preserve"> be</w:t>
      </w:r>
      <w:r w:rsidR="00DE068C" w:rsidRPr="6ADA8AF9">
        <w:t xml:space="preserve"> </w:t>
      </w:r>
      <w:r w:rsidR="007A4DB5">
        <w:t>allocated</w:t>
      </w:r>
      <w:r w:rsidR="00DE068C">
        <w:t xml:space="preserve"> for downlink when more downlink traffic is available and more resources </w:t>
      </w:r>
      <w:r w:rsidR="007A4DB5">
        <w:t>could</w:t>
      </w:r>
      <w:r w:rsidR="00A33037">
        <w:t xml:space="preserve"> be </w:t>
      </w:r>
      <w:r w:rsidR="007A4DB5">
        <w:t>allocated</w:t>
      </w:r>
      <w:r w:rsidR="00DE068C">
        <w:t xml:space="preserve"> for uplink when more uplink traffic is available</w:t>
      </w:r>
      <w:r w:rsidR="007A4DB5" w:rsidRPr="6ADA8AF9">
        <w:t>,</w:t>
      </w:r>
      <w:r w:rsidR="00DE068C">
        <w:t xml:space="preserve"> that </w:t>
      </w:r>
      <w:r w:rsidR="007A4DB5">
        <w:t xml:space="preserve">is </w:t>
      </w:r>
      <w:r w:rsidR="00DE068C">
        <w:t xml:space="preserve">the ratio of uplink and downlink resources is closely related to the ratio of uplink and downlink traffic. To </w:t>
      </w:r>
      <w:r w:rsidR="1058B834">
        <w:t>fu</w:t>
      </w:r>
      <w:r w:rsidR="6ADA8AF9">
        <w:t>lly check</w:t>
      </w:r>
      <w:r w:rsidR="00DE068C">
        <w:t xml:space="preserve"> the </w:t>
      </w:r>
      <w:r w:rsidR="00AC775D">
        <w:t xml:space="preserve">system </w:t>
      </w:r>
      <w:r w:rsidR="00DE068C">
        <w:t xml:space="preserve">performance </w:t>
      </w:r>
      <w:r w:rsidR="00613198">
        <w:t xml:space="preserve">and observe the system interference </w:t>
      </w:r>
      <w:r w:rsidR="00DE068C">
        <w:t xml:space="preserve">of SBFD or dynamic TDD, both </w:t>
      </w:r>
      <w:r w:rsidR="00AC775D">
        <w:t>down</w:t>
      </w:r>
      <w:r w:rsidR="00DE068C">
        <w:t xml:space="preserve">link and </w:t>
      </w:r>
      <w:r w:rsidR="00AC775D">
        <w:t>up</w:t>
      </w:r>
      <w:r w:rsidR="00DE068C">
        <w:t>link</w:t>
      </w:r>
      <w:r w:rsidR="007A4DB5" w:rsidRPr="6ADA8AF9">
        <w:t xml:space="preserve"> </w:t>
      </w:r>
      <w:r w:rsidR="00EF6A08">
        <w:t>traffic</w:t>
      </w:r>
      <w:r w:rsidR="00A670B5">
        <w:t>s</w:t>
      </w:r>
      <w:r w:rsidR="00EF6A08" w:rsidRPr="6ADA8AF9">
        <w:t xml:space="preserve"> </w:t>
      </w:r>
      <w:r w:rsidR="00AC775D">
        <w:t>for</w:t>
      </w:r>
      <w:r w:rsidR="00F00358">
        <w:t xml:space="preserve"> each user</w:t>
      </w:r>
      <w:r w:rsidR="00AC775D" w:rsidRPr="6ADA8AF9">
        <w:t xml:space="preserve"> </w:t>
      </w:r>
      <w:r w:rsidR="00F00358">
        <w:t xml:space="preserve">in the simulation </w:t>
      </w:r>
      <w:r w:rsidR="007A4DB5">
        <w:t>are needed</w:t>
      </w:r>
      <w:r w:rsidR="00DE068C" w:rsidRPr="6ADA8AF9">
        <w:t xml:space="preserve">. </w:t>
      </w:r>
    </w:p>
    <w:p w14:paraId="0C1EB78E" w14:textId="22776C54" w:rsidR="00DE068C" w:rsidRDefault="00DE068C" w:rsidP="03605FE4">
      <w:pPr>
        <w:pStyle w:val="a0"/>
      </w:pPr>
      <w:r>
        <w:t xml:space="preserve">For this evaluation, </w:t>
      </w:r>
      <w:r w:rsidR="00EF6A08">
        <w:t xml:space="preserve">burst traffic is </w:t>
      </w:r>
      <w:r w:rsidR="00EF6A08" w:rsidRPr="00EF6A08">
        <w:t>appropriate</w:t>
      </w:r>
      <w:r w:rsidR="649F0492">
        <w:t>. W</w:t>
      </w:r>
      <w:r w:rsidR="00EF6A08">
        <w:t xml:space="preserve">e suggest </w:t>
      </w:r>
      <w:r>
        <w:t>to use the FTP3 model</w:t>
      </w:r>
      <w:r w:rsidR="295C105D">
        <w:t xml:space="preserve"> and take </w:t>
      </w:r>
      <w:r>
        <w:t xml:space="preserve">different packet sizes, different service loads, and different ratios of </w:t>
      </w:r>
      <w:r w:rsidR="00613198">
        <w:t>downlink</w:t>
      </w:r>
      <w:r>
        <w:t xml:space="preserve"> and </w:t>
      </w:r>
      <w:r w:rsidR="00613198">
        <w:t>uplink</w:t>
      </w:r>
      <w:r>
        <w:t xml:space="preserve"> traffic</w:t>
      </w:r>
      <w:r w:rsidR="00613198">
        <w:t xml:space="preserve"> loads</w:t>
      </w:r>
      <w:r w:rsidR="295C105D">
        <w:t xml:space="preserve"> into account</w:t>
      </w:r>
      <w:r>
        <w:t xml:space="preserve">. The detailed configuration is shown in </w:t>
      </w:r>
      <w:r w:rsidR="00E87340">
        <w:fldChar w:fldCharType="begin"/>
      </w:r>
      <w:r w:rsidR="00E87340">
        <w:instrText xml:space="preserve"> REF _Ref102058906 \h </w:instrText>
      </w:r>
      <w:r w:rsidR="00E87340">
        <w:fldChar w:fldCharType="separate"/>
      </w:r>
      <w:r w:rsidR="00E87340">
        <w:t xml:space="preserve">Table </w:t>
      </w:r>
      <w:r w:rsidR="00E87340">
        <w:rPr>
          <w:noProof/>
        </w:rPr>
        <w:t>1</w:t>
      </w:r>
      <w:r w:rsidR="00E87340">
        <w:fldChar w:fldCharType="end"/>
      </w:r>
      <w:r w:rsidRPr="7F67625B">
        <w:t>.</w:t>
      </w:r>
    </w:p>
    <w:p w14:paraId="1174807B" w14:textId="199E85DC" w:rsidR="00DE068C" w:rsidRPr="00404B7D" w:rsidRDefault="00E87340" w:rsidP="00C73138">
      <w:pPr>
        <w:pStyle w:val="a7"/>
        <w:keepNext/>
        <w:jc w:val="center"/>
      </w:pPr>
      <w:bookmarkStart w:id="14" w:name="_Ref102058906"/>
      <w:bookmarkStart w:id="15" w:name="_Ref54384991"/>
      <w:r>
        <w:t xml:space="preserve">Table </w:t>
      </w:r>
      <w:fldSimple w:instr=" SEQ Table \* ARABIC ">
        <w:r w:rsidR="00B12557">
          <w:rPr>
            <w:noProof/>
          </w:rPr>
          <w:t>1</w:t>
        </w:r>
      </w:fldSimple>
      <w:bookmarkEnd w:id="14"/>
      <w:bookmarkEnd w:id="15"/>
      <w:r w:rsidR="00DE068C" w:rsidRPr="008A0FA8">
        <w:rPr>
          <w:rFonts w:eastAsia="宋体"/>
          <w:lang w:eastAsia="zh-CN"/>
        </w:rPr>
        <w:t xml:space="preserve">. Traffic configuration for </w:t>
      </w:r>
      <w:r w:rsidR="007775AA">
        <w:rPr>
          <w:rFonts w:eastAsia="宋体"/>
          <w:lang w:eastAsia="zh-CN"/>
        </w:rPr>
        <w:t xml:space="preserve">evaluation of </w:t>
      </w:r>
      <w:r w:rsidR="00DE068C" w:rsidRPr="008A0FA8">
        <w:rPr>
          <w:rFonts w:eastAsia="宋体"/>
          <w:lang w:eastAsia="zh-CN"/>
        </w:rPr>
        <w:t xml:space="preserve">NR duplex </w:t>
      </w:r>
      <w:r w:rsidR="007775AA" w:rsidRPr="00C360DF">
        <w:t>enhancement</w:t>
      </w:r>
    </w:p>
    <w:tbl>
      <w:tblPr>
        <w:tblStyle w:val="ac"/>
        <w:tblW w:w="0" w:type="auto"/>
        <w:tblLook w:val="04A0" w:firstRow="1" w:lastRow="0" w:firstColumn="1" w:lastColumn="0" w:noHBand="0" w:noVBand="1"/>
      </w:tblPr>
      <w:tblGrid>
        <w:gridCol w:w="1413"/>
        <w:gridCol w:w="1701"/>
        <w:gridCol w:w="1559"/>
        <w:gridCol w:w="1985"/>
        <w:gridCol w:w="1638"/>
      </w:tblGrid>
      <w:tr w:rsidR="00DE068C" w14:paraId="6AB3FC47" w14:textId="77777777" w:rsidTr="00CC41EB">
        <w:tc>
          <w:tcPr>
            <w:tcW w:w="1413" w:type="dxa"/>
            <w:vAlign w:val="center"/>
          </w:tcPr>
          <w:p w14:paraId="3D71A382"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Traffic model</w:t>
            </w:r>
          </w:p>
        </w:tc>
        <w:tc>
          <w:tcPr>
            <w:tcW w:w="1701" w:type="dxa"/>
            <w:vAlign w:val="center"/>
          </w:tcPr>
          <w:p w14:paraId="4B9A8E3D"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Packet size</w:t>
            </w:r>
          </w:p>
        </w:tc>
        <w:tc>
          <w:tcPr>
            <w:tcW w:w="1559" w:type="dxa"/>
            <w:vAlign w:val="center"/>
          </w:tcPr>
          <w:p w14:paraId="034F961A"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arrival rate λ</w:t>
            </w:r>
          </w:p>
        </w:tc>
        <w:tc>
          <w:tcPr>
            <w:tcW w:w="1985" w:type="dxa"/>
            <w:vAlign w:val="center"/>
          </w:tcPr>
          <w:p w14:paraId="1F3E120E"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Traffic load</w:t>
            </w:r>
          </w:p>
        </w:tc>
        <w:tc>
          <w:tcPr>
            <w:tcW w:w="1638" w:type="dxa"/>
            <w:vAlign w:val="center"/>
          </w:tcPr>
          <w:p w14:paraId="2B4755D1"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Ratio of DL/UL traffic</w:t>
            </w:r>
          </w:p>
        </w:tc>
      </w:tr>
      <w:tr w:rsidR="00DE068C" w14:paraId="3F86C2AC" w14:textId="77777777" w:rsidTr="00CC41EB">
        <w:tc>
          <w:tcPr>
            <w:tcW w:w="1413" w:type="dxa"/>
            <w:vMerge w:val="restart"/>
            <w:vAlign w:val="center"/>
          </w:tcPr>
          <w:p w14:paraId="15E22954"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FTP3</w:t>
            </w:r>
          </w:p>
        </w:tc>
        <w:tc>
          <w:tcPr>
            <w:tcW w:w="1701" w:type="dxa"/>
            <w:vAlign w:val="center"/>
          </w:tcPr>
          <w:p w14:paraId="205846D2"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0.1Mbytes</w:t>
            </w:r>
          </w:p>
        </w:tc>
        <w:tc>
          <w:tcPr>
            <w:tcW w:w="1559" w:type="dxa"/>
            <w:vMerge w:val="restart"/>
            <w:vAlign w:val="center"/>
          </w:tcPr>
          <w:p w14:paraId="75A1AED1"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Based on traffic load</w:t>
            </w:r>
          </w:p>
        </w:tc>
        <w:tc>
          <w:tcPr>
            <w:tcW w:w="1985" w:type="dxa"/>
            <w:vMerge w:val="restart"/>
            <w:vAlign w:val="center"/>
          </w:tcPr>
          <w:p w14:paraId="56BC8189"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Low:25%</w:t>
            </w:r>
          </w:p>
          <w:p w14:paraId="18C2371E"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Medium:50%</w:t>
            </w:r>
          </w:p>
          <w:p w14:paraId="6DC94546" w14:textId="77777777" w:rsidR="00DE068C" w:rsidRPr="004132FA"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[high:80%, optional]</w:t>
            </w:r>
          </w:p>
        </w:tc>
        <w:tc>
          <w:tcPr>
            <w:tcW w:w="1638" w:type="dxa"/>
            <w:vMerge w:val="restart"/>
            <w:vAlign w:val="center"/>
          </w:tcPr>
          <w:p w14:paraId="5D73844A"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{2:1}</w:t>
            </w:r>
          </w:p>
          <w:p w14:paraId="33A70072"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{4:1}</w:t>
            </w:r>
          </w:p>
          <w:p w14:paraId="28C8EF08" w14:textId="5AC02DDE" w:rsidR="00DE068C" w:rsidRPr="00CC41EB" w:rsidRDefault="00DE068C">
            <w:pPr>
              <w:jc w:val="center"/>
              <w:rPr>
                <w:rFonts w:ascii="Times" w:eastAsiaTheme="minorEastAsia" w:hAnsi="Times"/>
                <w:sz w:val="20"/>
                <w:szCs w:val="20"/>
                <w:lang w:eastAsia="zh-CN"/>
              </w:rPr>
            </w:pPr>
            <w:r w:rsidRPr="31A624E4">
              <w:rPr>
                <w:rFonts w:ascii="Times" w:eastAsiaTheme="minorEastAsia" w:hAnsi="Times"/>
                <w:sz w:val="20"/>
                <w:szCs w:val="20"/>
                <w:lang w:eastAsia="zh-CN"/>
              </w:rPr>
              <w:t>[{1:1}</w:t>
            </w:r>
            <w:r w:rsidR="0603A162" w:rsidRPr="31A624E4">
              <w:rPr>
                <w:rFonts w:ascii="Times" w:eastAsiaTheme="minorEastAsia" w:hAnsi="Times"/>
                <w:sz w:val="20"/>
                <w:szCs w:val="20"/>
                <w:lang w:eastAsia="zh-CN"/>
              </w:rPr>
              <w:t>, optional</w:t>
            </w:r>
            <w:r w:rsidRPr="31A624E4">
              <w:rPr>
                <w:rFonts w:ascii="Times" w:eastAsiaTheme="minorEastAsia" w:hAnsi="Times"/>
                <w:sz w:val="20"/>
                <w:szCs w:val="20"/>
                <w:lang w:eastAsia="zh-CN"/>
              </w:rPr>
              <w:t>]</w:t>
            </w:r>
          </w:p>
        </w:tc>
      </w:tr>
      <w:tr w:rsidR="00DE068C" w14:paraId="5C91D61E" w14:textId="77777777" w:rsidTr="00CC41EB">
        <w:tc>
          <w:tcPr>
            <w:tcW w:w="1413" w:type="dxa"/>
            <w:vMerge/>
            <w:vAlign w:val="center"/>
          </w:tcPr>
          <w:p w14:paraId="2FE7263D" w14:textId="77777777" w:rsidR="00DE068C" w:rsidRPr="00404B7D" w:rsidRDefault="00DE068C" w:rsidP="00A33037">
            <w:pPr>
              <w:jc w:val="center"/>
              <w:rPr>
                <w:rFonts w:ascii="Times" w:eastAsiaTheme="minorEastAsia" w:hAnsi="Times"/>
                <w:sz w:val="20"/>
                <w:lang w:eastAsia="zh-CN"/>
              </w:rPr>
            </w:pPr>
          </w:p>
        </w:tc>
        <w:tc>
          <w:tcPr>
            <w:tcW w:w="1701" w:type="dxa"/>
            <w:vAlign w:val="center"/>
          </w:tcPr>
          <w:p w14:paraId="51B2BF43"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0.5Mbytes</w:t>
            </w:r>
          </w:p>
        </w:tc>
        <w:tc>
          <w:tcPr>
            <w:tcW w:w="1559" w:type="dxa"/>
            <w:vMerge/>
            <w:vAlign w:val="center"/>
          </w:tcPr>
          <w:p w14:paraId="516043A8" w14:textId="77777777" w:rsidR="00DE068C" w:rsidRPr="00404B7D" w:rsidRDefault="00DE068C" w:rsidP="00A33037">
            <w:pPr>
              <w:jc w:val="center"/>
              <w:rPr>
                <w:rFonts w:ascii="Times" w:eastAsiaTheme="minorEastAsia" w:hAnsi="Times"/>
                <w:sz w:val="20"/>
                <w:lang w:eastAsia="zh-CN"/>
              </w:rPr>
            </w:pPr>
          </w:p>
        </w:tc>
        <w:tc>
          <w:tcPr>
            <w:tcW w:w="1985" w:type="dxa"/>
            <w:vMerge/>
            <w:vAlign w:val="center"/>
          </w:tcPr>
          <w:p w14:paraId="75106775" w14:textId="77777777" w:rsidR="00DE068C" w:rsidRPr="00404B7D" w:rsidRDefault="00DE068C" w:rsidP="00A33037">
            <w:pPr>
              <w:jc w:val="center"/>
              <w:rPr>
                <w:rFonts w:ascii="Times" w:eastAsiaTheme="minorEastAsia" w:hAnsi="Times"/>
                <w:sz w:val="20"/>
                <w:lang w:eastAsia="zh-CN"/>
              </w:rPr>
            </w:pPr>
          </w:p>
        </w:tc>
        <w:tc>
          <w:tcPr>
            <w:tcW w:w="1638" w:type="dxa"/>
            <w:vMerge/>
            <w:vAlign w:val="center"/>
          </w:tcPr>
          <w:p w14:paraId="115DF522" w14:textId="77777777" w:rsidR="00DE068C" w:rsidRPr="00404B7D" w:rsidRDefault="00DE068C" w:rsidP="00A33037">
            <w:pPr>
              <w:jc w:val="center"/>
              <w:rPr>
                <w:rFonts w:ascii="Times" w:eastAsiaTheme="minorEastAsia" w:hAnsi="Times"/>
                <w:sz w:val="20"/>
                <w:lang w:eastAsia="zh-CN"/>
              </w:rPr>
            </w:pPr>
          </w:p>
        </w:tc>
      </w:tr>
      <w:tr w:rsidR="00DE068C" w14:paraId="24AD5C41" w14:textId="77777777" w:rsidTr="00CC41EB">
        <w:tc>
          <w:tcPr>
            <w:tcW w:w="1413" w:type="dxa"/>
            <w:vMerge/>
            <w:vAlign w:val="center"/>
          </w:tcPr>
          <w:p w14:paraId="61D022A6" w14:textId="77777777" w:rsidR="00DE068C" w:rsidRPr="00404B7D" w:rsidRDefault="00DE068C" w:rsidP="00A33037">
            <w:pPr>
              <w:jc w:val="center"/>
              <w:rPr>
                <w:rFonts w:ascii="Times" w:eastAsiaTheme="minorEastAsia" w:hAnsi="Times"/>
                <w:sz w:val="20"/>
                <w:lang w:eastAsia="zh-CN"/>
              </w:rPr>
            </w:pPr>
          </w:p>
        </w:tc>
        <w:tc>
          <w:tcPr>
            <w:tcW w:w="1701" w:type="dxa"/>
            <w:vAlign w:val="center"/>
          </w:tcPr>
          <w:p w14:paraId="08CE2DC6"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1.5Kbytes</w:t>
            </w:r>
          </w:p>
        </w:tc>
        <w:tc>
          <w:tcPr>
            <w:tcW w:w="1559" w:type="dxa"/>
            <w:vAlign w:val="center"/>
          </w:tcPr>
          <w:p w14:paraId="68BEB4E2" w14:textId="7F384956"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100p/s</w:t>
            </w:r>
          </w:p>
        </w:tc>
        <w:tc>
          <w:tcPr>
            <w:tcW w:w="1985" w:type="dxa"/>
            <w:vAlign w:val="center"/>
          </w:tcPr>
          <w:p w14:paraId="772E2587" w14:textId="77777777" w:rsidR="00DE068C" w:rsidRPr="00CC41EB" w:rsidRDefault="00DE068C">
            <w:pPr>
              <w:jc w:val="center"/>
              <w:rPr>
                <w:rFonts w:ascii="Times" w:eastAsiaTheme="minorEastAsia" w:hAnsi="Times"/>
                <w:sz w:val="20"/>
                <w:szCs w:val="20"/>
                <w:lang w:eastAsia="zh-CN"/>
              </w:rPr>
            </w:pPr>
            <w:r w:rsidRPr="00C360DF">
              <w:rPr>
                <w:rFonts w:ascii="Times" w:eastAsiaTheme="minorEastAsia" w:hAnsi="Times"/>
                <w:sz w:val="20"/>
                <w:szCs w:val="20"/>
                <w:lang w:eastAsia="zh-CN"/>
              </w:rPr>
              <w:t>--</w:t>
            </w:r>
          </w:p>
        </w:tc>
        <w:tc>
          <w:tcPr>
            <w:tcW w:w="1638" w:type="dxa"/>
            <w:vAlign w:val="center"/>
          </w:tcPr>
          <w:p w14:paraId="4062ADAB" w14:textId="77777777" w:rsidR="00DE068C" w:rsidRPr="00CC41EB" w:rsidRDefault="00DE068C">
            <w:pPr>
              <w:jc w:val="center"/>
              <w:rPr>
                <w:rFonts w:ascii="Times" w:eastAsiaTheme="minorEastAsia" w:hAnsi="Times"/>
                <w:sz w:val="20"/>
                <w:szCs w:val="20"/>
                <w:lang w:eastAsia="zh-CN"/>
              </w:rPr>
            </w:pPr>
            <w:r w:rsidRPr="00C360DF">
              <w:rPr>
                <w:rFonts w:ascii="Times" w:eastAsiaTheme="minorEastAsia" w:hAnsi="Times"/>
                <w:sz w:val="20"/>
                <w:szCs w:val="20"/>
                <w:lang w:eastAsia="zh-CN"/>
              </w:rPr>
              <w:t>--</w:t>
            </w:r>
          </w:p>
        </w:tc>
      </w:tr>
    </w:tbl>
    <w:p w14:paraId="5B4C1D8E" w14:textId="7A853DF7" w:rsidR="00DE068C" w:rsidRDefault="00E87340" w:rsidP="00C73138">
      <w:pPr>
        <w:pStyle w:val="a7"/>
        <w:rPr>
          <w:rFonts w:eastAsia="宋体"/>
          <w:lang w:eastAsia="zh-CN"/>
        </w:rPr>
      </w:pPr>
      <w:bookmarkStart w:id="16" w:name="_Ref102059459"/>
      <w:r w:rsidRPr="00C73138">
        <w:rPr>
          <w:i/>
          <w:iCs/>
        </w:rPr>
        <w:t xml:space="preserve">Proposal </w:t>
      </w:r>
      <w:r w:rsidRPr="00C73138">
        <w:rPr>
          <w:i/>
          <w:iCs/>
        </w:rPr>
        <w:fldChar w:fldCharType="begin"/>
      </w:r>
      <w:r w:rsidRPr="00C87889">
        <w:rPr>
          <w:i/>
        </w:rPr>
        <w:instrText xml:space="preserve"> SEQ Proposal \* ARABIC </w:instrText>
      </w:r>
      <w:r w:rsidRPr="00C73138">
        <w:rPr>
          <w:i/>
          <w:iCs/>
        </w:rPr>
        <w:fldChar w:fldCharType="separate"/>
      </w:r>
      <w:r w:rsidR="008D6E69">
        <w:rPr>
          <w:i/>
          <w:noProof/>
        </w:rPr>
        <w:t>5</w:t>
      </w:r>
      <w:r w:rsidRPr="00C73138">
        <w:rPr>
          <w:i/>
          <w:iCs/>
        </w:rPr>
        <w:fldChar w:fldCharType="end"/>
      </w:r>
      <w:r w:rsidR="00DE068C" w:rsidRPr="31A624E4">
        <w:rPr>
          <w:i/>
          <w:iCs/>
        </w:rPr>
        <w:t xml:space="preserve">: For NR duplex evolution, traffic configuration in </w:t>
      </w:r>
      <w:r w:rsidR="00CD112A">
        <w:rPr>
          <w:i/>
          <w:iCs/>
        </w:rPr>
        <w:fldChar w:fldCharType="begin"/>
      </w:r>
      <w:r w:rsidR="00CD112A">
        <w:rPr>
          <w:i/>
          <w:iCs/>
        </w:rPr>
        <w:instrText xml:space="preserve"> REF _Ref102058906 \h  \* MERGEFORMAT </w:instrText>
      </w:r>
      <w:r w:rsidR="00CD112A">
        <w:rPr>
          <w:i/>
          <w:iCs/>
        </w:rPr>
      </w:r>
      <w:r w:rsidR="00CD112A">
        <w:rPr>
          <w:i/>
          <w:iCs/>
        </w:rPr>
        <w:fldChar w:fldCharType="separate"/>
      </w:r>
      <w:r w:rsidR="00CD112A" w:rsidRPr="00C73138">
        <w:rPr>
          <w:i/>
          <w:iCs/>
        </w:rPr>
        <w:t>Table 1</w:t>
      </w:r>
      <w:r w:rsidR="00CD112A">
        <w:rPr>
          <w:i/>
          <w:iCs/>
        </w:rPr>
        <w:fldChar w:fldCharType="end"/>
      </w:r>
      <w:r w:rsidR="00DE068C" w:rsidRPr="31A624E4">
        <w:rPr>
          <w:i/>
          <w:iCs/>
        </w:rPr>
        <w:t xml:space="preserve"> </w:t>
      </w:r>
      <w:r w:rsidR="0603A162" w:rsidRPr="31A624E4">
        <w:rPr>
          <w:i/>
          <w:iCs/>
        </w:rPr>
        <w:t xml:space="preserve">can be </w:t>
      </w:r>
      <w:r w:rsidR="00DE068C" w:rsidRPr="31A624E4">
        <w:rPr>
          <w:i/>
          <w:iCs/>
        </w:rPr>
        <w:t>considered as the starting point.</w:t>
      </w:r>
      <w:bookmarkEnd w:id="16"/>
    </w:p>
    <w:p w14:paraId="0E9281BA" w14:textId="25878720" w:rsidR="00DD3EFD" w:rsidRPr="00DD3EFD" w:rsidRDefault="00DD3EFD" w:rsidP="00DD3EFD">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sidRPr="00DD3EFD">
        <w:rPr>
          <w:rFonts w:ascii="Times New Roman" w:hAnsi="Times New Roman" w:cs="Times New Roman"/>
          <w:b w:val="0"/>
          <w:bCs w:val="0"/>
        </w:rPr>
        <w:t>Evaluation cases</w:t>
      </w:r>
    </w:p>
    <w:p w14:paraId="714716D3" w14:textId="1D3024DF" w:rsidR="002362A7" w:rsidRPr="00CC41EB" w:rsidRDefault="093B0F53">
      <w:pPr>
        <w:jc w:val="both"/>
        <w:rPr>
          <w:rFonts w:eastAsiaTheme="minorEastAsia"/>
          <w:sz w:val="20"/>
          <w:szCs w:val="20"/>
          <w:lang w:eastAsia="zh-CN"/>
        </w:rPr>
      </w:pPr>
      <w:r w:rsidRPr="31A624E4">
        <w:rPr>
          <w:rFonts w:eastAsiaTheme="minorEastAsia"/>
          <w:sz w:val="20"/>
          <w:szCs w:val="20"/>
          <w:lang w:eastAsia="zh-CN"/>
        </w:rPr>
        <w:t>To compare the performance</w:t>
      </w:r>
      <w:r w:rsidR="0080269E">
        <w:rPr>
          <w:rFonts w:eastAsiaTheme="minorEastAsia"/>
          <w:sz w:val="20"/>
          <w:szCs w:val="20"/>
          <w:lang w:eastAsia="zh-CN"/>
        </w:rPr>
        <w:t xml:space="preserve"> of difference schemes</w:t>
      </w:r>
      <w:r w:rsidRPr="31A624E4">
        <w:rPr>
          <w:rFonts w:eastAsiaTheme="minorEastAsia"/>
          <w:sz w:val="20"/>
          <w:szCs w:val="20"/>
          <w:lang w:eastAsia="zh-CN"/>
        </w:rPr>
        <w:t xml:space="preserve">, </w:t>
      </w:r>
      <w:r w:rsidRPr="00CC41EB">
        <w:rPr>
          <w:rFonts w:eastAsiaTheme="minorEastAsia"/>
          <w:sz w:val="20"/>
          <w:szCs w:val="20"/>
          <w:lang w:eastAsia="zh-CN"/>
        </w:rPr>
        <w:t xml:space="preserve">following cases </w:t>
      </w:r>
      <w:r w:rsidR="1028BAC2" w:rsidRPr="00CC41EB">
        <w:rPr>
          <w:rFonts w:eastAsiaTheme="minorEastAsia"/>
          <w:sz w:val="20"/>
          <w:szCs w:val="20"/>
          <w:lang w:eastAsia="zh-CN"/>
        </w:rPr>
        <w:t xml:space="preserve">as shown in </w:t>
      </w:r>
      <w:r w:rsidR="00CD112A">
        <w:rPr>
          <w:rFonts w:eastAsiaTheme="minorEastAsia"/>
          <w:sz w:val="20"/>
          <w:szCs w:val="20"/>
          <w:lang w:eastAsia="zh-CN"/>
        </w:rPr>
        <w:fldChar w:fldCharType="begin"/>
      </w:r>
      <w:r w:rsidR="00CD112A">
        <w:rPr>
          <w:rFonts w:eastAsiaTheme="minorEastAsia"/>
          <w:sz w:val="20"/>
          <w:szCs w:val="20"/>
          <w:lang w:eastAsia="zh-CN"/>
        </w:rPr>
        <w:instrText xml:space="preserve"> REF _Ref102059044 \h  \* MERGEFORMAT </w:instrText>
      </w:r>
      <w:r w:rsidR="00CD112A">
        <w:rPr>
          <w:rFonts w:eastAsiaTheme="minorEastAsia"/>
          <w:sz w:val="20"/>
          <w:szCs w:val="20"/>
          <w:lang w:eastAsia="zh-CN"/>
        </w:rPr>
      </w:r>
      <w:r w:rsidR="00CD112A">
        <w:rPr>
          <w:rFonts w:eastAsiaTheme="minorEastAsia"/>
          <w:sz w:val="20"/>
          <w:szCs w:val="20"/>
          <w:lang w:eastAsia="zh-CN"/>
        </w:rPr>
        <w:fldChar w:fldCharType="separate"/>
      </w:r>
      <w:r w:rsidR="00CD112A" w:rsidRPr="00C73138">
        <w:rPr>
          <w:rFonts w:eastAsiaTheme="minorEastAsia"/>
          <w:sz w:val="20"/>
          <w:szCs w:val="20"/>
          <w:lang w:eastAsia="zh-CN"/>
        </w:rPr>
        <w:t>Table 2</w:t>
      </w:r>
      <w:r w:rsidR="00CD112A">
        <w:rPr>
          <w:rFonts w:eastAsiaTheme="minorEastAsia"/>
          <w:sz w:val="20"/>
          <w:szCs w:val="20"/>
          <w:lang w:eastAsia="zh-CN"/>
        </w:rPr>
        <w:fldChar w:fldCharType="end"/>
      </w:r>
      <w:r w:rsidR="1028BAC2" w:rsidRPr="00CC41EB">
        <w:rPr>
          <w:rFonts w:eastAsiaTheme="minorEastAsia"/>
          <w:sz w:val="20"/>
          <w:szCs w:val="20"/>
          <w:lang w:eastAsia="zh-CN"/>
        </w:rPr>
        <w:t xml:space="preserve"> </w:t>
      </w:r>
      <w:r w:rsidRPr="00CC41EB">
        <w:rPr>
          <w:rFonts w:eastAsiaTheme="minorEastAsia"/>
          <w:sz w:val="20"/>
          <w:szCs w:val="20"/>
          <w:lang w:eastAsia="zh-CN"/>
        </w:rPr>
        <w:t>can be considered in the evaluation.</w:t>
      </w:r>
    </w:p>
    <w:p w14:paraId="27041749" w14:textId="77777777" w:rsidR="002362A7" w:rsidRPr="00CC41EB" w:rsidRDefault="002362A7" w:rsidP="00C73138">
      <w:pPr>
        <w:pStyle w:val="afa"/>
        <w:numPr>
          <w:ilvl w:val="0"/>
          <w:numId w:val="43"/>
        </w:numPr>
        <w:spacing w:beforeLines="50" w:before="120" w:afterLines="50" w:after="120"/>
        <w:ind w:firstLineChars="0"/>
        <w:jc w:val="both"/>
        <w:rPr>
          <w:rFonts w:ascii="Times" w:eastAsia="Times New Roman" w:hAnsi="Times" w:cs="Times New Roman"/>
          <w:b/>
          <w:bCs/>
          <w:i/>
          <w:iCs/>
          <w:sz w:val="20"/>
          <w:szCs w:val="20"/>
          <w:lang w:eastAsia="en-US"/>
        </w:rPr>
      </w:pPr>
      <w:r w:rsidRPr="00C360DF">
        <w:rPr>
          <w:rFonts w:ascii="Times" w:eastAsia="Times New Roman" w:hAnsi="Times" w:cs="Times New Roman"/>
          <w:b/>
          <w:bCs/>
          <w:i/>
          <w:iCs/>
          <w:sz w:val="20"/>
          <w:szCs w:val="20"/>
          <w:lang w:eastAsia="en-US"/>
        </w:rPr>
        <w:t>Case 1: Semi-static slot/frequency format configuration</w:t>
      </w:r>
    </w:p>
    <w:p w14:paraId="62FE0C7B" w14:textId="3B5B6E87" w:rsidR="002362A7" w:rsidRPr="00CC41EB" w:rsidRDefault="093B0F53" w:rsidP="00C73138">
      <w:pPr>
        <w:pStyle w:val="afa"/>
        <w:numPr>
          <w:ilvl w:val="1"/>
          <w:numId w:val="43"/>
        </w:numPr>
        <w:spacing w:afterLines="50" w:after="120"/>
        <w:ind w:firstLineChars="0"/>
        <w:jc w:val="both"/>
        <w:rPr>
          <w:rFonts w:ascii="Times" w:eastAsia="Times New Roman" w:hAnsi="Times" w:cs="Times New Roman"/>
          <w:b/>
          <w:bCs/>
          <w:i/>
          <w:iCs/>
          <w:sz w:val="20"/>
          <w:szCs w:val="20"/>
          <w:lang w:eastAsia="en-US"/>
        </w:rPr>
      </w:pPr>
      <w:r w:rsidRPr="31A624E4">
        <w:rPr>
          <w:rFonts w:ascii="Times" w:eastAsia="Times New Roman" w:hAnsi="Times" w:cs="Times New Roman"/>
          <w:b/>
          <w:bCs/>
          <w:i/>
          <w:iCs/>
          <w:sz w:val="20"/>
          <w:szCs w:val="20"/>
          <w:lang w:eastAsia="en-US"/>
        </w:rPr>
        <w:t xml:space="preserve">Case </w:t>
      </w:r>
      <w:r w:rsidR="002362A7" w:rsidRPr="31A624E4">
        <w:rPr>
          <w:rFonts w:ascii="Times" w:eastAsia="Times New Roman" w:hAnsi="Times" w:cs="Times New Roman"/>
          <w:b/>
          <w:bCs/>
          <w:i/>
          <w:iCs/>
          <w:sz w:val="20"/>
          <w:szCs w:val="20"/>
          <w:lang w:eastAsia="en-US"/>
        </w:rPr>
        <w:t xml:space="preserve">1-1: </w:t>
      </w:r>
      <w:r w:rsidR="00505D91">
        <w:rPr>
          <w:rFonts w:ascii="Times" w:eastAsia="Times New Roman" w:hAnsi="Times" w:cs="Times New Roman"/>
          <w:b/>
          <w:bCs/>
          <w:i/>
          <w:iCs/>
          <w:sz w:val="20"/>
          <w:szCs w:val="20"/>
          <w:lang w:eastAsia="en-US"/>
        </w:rPr>
        <w:t>S</w:t>
      </w:r>
      <w:r w:rsidR="002362A7" w:rsidRPr="31A624E4">
        <w:rPr>
          <w:rFonts w:ascii="Times" w:eastAsia="Times New Roman" w:hAnsi="Times" w:cs="Times New Roman"/>
          <w:b/>
          <w:bCs/>
          <w:i/>
          <w:iCs/>
          <w:sz w:val="20"/>
          <w:szCs w:val="20"/>
          <w:lang w:eastAsia="en-US"/>
        </w:rPr>
        <w:t>emi-static TDD</w:t>
      </w:r>
      <w:r w:rsidR="00505D91">
        <w:rPr>
          <w:rFonts w:ascii="Times" w:eastAsia="Times New Roman" w:hAnsi="Times" w:cs="Times New Roman"/>
          <w:b/>
          <w:bCs/>
          <w:i/>
          <w:iCs/>
          <w:sz w:val="20"/>
          <w:szCs w:val="20"/>
          <w:lang w:eastAsia="en-US"/>
        </w:rPr>
        <w:t xml:space="preserve">: the </w:t>
      </w:r>
      <w:r w:rsidR="002362A7" w:rsidRPr="31A624E4">
        <w:rPr>
          <w:rFonts w:ascii="Times" w:eastAsia="Times New Roman" w:hAnsi="Times" w:cs="Times New Roman"/>
          <w:b/>
          <w:bCs/>
          <w:i/>
          <w:iCs/>
          <w:sz w:val="20"/>
          <w:szCs w:val="20"/>
          <w:lang w:eastAsia="en-US"/>
        </w:rPr>
        <w:t>semi-static TDD configuration</w:t>
      </w:r>
      <w:r w:rsidR="00505D91">
        <w:rPr>
          <w:rFonts w:ascii="Times" w:eastAsia="Times New Roman" w:hAnsi="Times" w:cs="Times New Roman"/>
          <w:b/>
          <w:bCs/>
          <w:i/>
          <w:iCs/>
          <w:sz w:val="20"/>
          <w:szCs w:val="20"/>
          <w:lang w:eastAsia="en-US"/>
        </w:rPr>
        <w:t xml:space="preserve"> in the field can be used as the </w:t>
      </w:r>
      <w:r w:rsidR="00186FA4">
        <w:rPr>
          <w:rFonts w:ascii="Times" w:eastAsia="Times New Roman" w:hAnsi="Times" w:cs="Times New Roman"/>
          <w:b/>
          <w:bCs/>
          <w:i/>
          <w:iCs/>
          <w:sz w:val="20"/>
          <w:szCs w:val="20"/>
          <w:lang w:eastAsia="en-US"/>
        </w:rPr>
        <w:t>bassline</w:t>
      </w:r>
      <w:r w:rsidR="002362A7" w:rsidRPr="31A624E4">
        <w:rPr>
          <w:rFonts w:ascii="Times" w:eastAsia="Times New Roman" w:hAnsi="Times" w:cs="Times New Roman"/>
          <w:b/>
          <w:bCs/>
          <w:i/>
          <w:iCs/>
          <w:sz w:val="20"/>
          <w:szCs w:val="20"/>
          <w:lang w:eastAsia="en-US"/>
        </w:rPr>
        <w:t xml:space="preserve">, </w:t>
      </w:r>
      <w:r w:rsidR="00C60892" w:rsidRPr="31A624E4">
        <w:rPr>
          <w:rFonts w:ascii="Times" w:eastAsia="Times New Roman" w:hAnsi="Times" w:cs="Times New Roman"/>
          <w:b/>
          <w:bCs/>
          <w:i/>
          <w:iCs/>
          <w:sz w:val="20"/>
          <w:szCs w:val="20"/>
          <w:lang w:eastAsia="en-US"/>
        </w:rPr>
        <w:t>e.g.,</w:t>
      </w:r>
      <w:r w:rsidR="002362A7" w:rsidRPr="31A624E4">
        <w:rPr>
          <w:rFonts w:ascii="Times" w:eastAsia="Times New Roman" w:hAnsi="Times" w:cs="Times New Roman"/>
          <w:b/>
          <w:bCs/>
          <w:i/>
          <w:iCs/>
          <w:sz w:val="20"/>
          <w:szCs w:val="20"/>
          <w:lang w:eastAsia="en-US"/>
        </w:rPr>
        <w:t xml:space="preserve"> DDDSU</w:t>
      </w:r>
    </w:p>
    <w:p w14:paraId="4731B708" w14:textId="2529DFB2" w:rsidR="002362A7" w:rsidRPr="00CC41EB" w:rsidRDefault="093B0F53" w:rsidP="00C73138">
      <w:pPr>
        <w:pStyle w:val="afa"/>
        <w:numPr>
          <w:ilvl w:val="1"/>
          <w:numId w:val="43"/>
        </w:numPr>
        <w:spacing w:afterLines="50" w:after="120"/>
        <w:ind w:firstLineChars="0"/>
        <w:jc w:val="both"/>
        <w:rPr>
          <w:rFonts w:ascii="Times" w:eastAsia="Times New Roman" w:hAnsi="Times" w:cs="Times New Roman"/>
          <w:b/>
          <w:bCs/>
          <w:i/>
          <w:iCs/>
          <w:sz w:val="20"/>
          <w:szCs w:val="20"/>
          <w:lang w:eastAsia="en-US"/>
        </w:rPr>
      </w:pPr>
      <w:r w:rsidRPr="00CC41EB">
        <w:rPr>
          <w:rFonts w:ascii="Times" w:eastAsia="Times New Roman" w:hAnsi="Times" w:cs="Times New Roman"/>
          <w:b/>
          <w:bCs/>
          <w:i/>
          <w:iCs/>
          <w:sz w:val="20"/>
          <w:szCs w:val="20"/>
          <w:lang w:eastAsia="en-US"/>
        </w:rPr>
        <w:t xml:space="preserve">Case </w:t>
      </w:r>
      <w:r w:rsidR="002362A7" w:rsidRPr="0BB56BC1">
        <w:rPr>
          <w:rFonts w:ascii="Times" w:eastAsia="Times New Roman" w:hAnsi="Times" w:cs="Times New Roman"/>
          <w:b/>
          <w:bCs/>
          <w:i/>
          <w:iCs/>
          <w:sz w:val="20"/>
          <w:szCs w:val="20"/>
          <w:lang w:eastAsia="en-US"/>
        </w:rPr>
        <w:t>1-2:</w:t>
      </w:r>
      <w:r w:rsidR="00B27CF8" w:rsidDel="0080269E">
        <w:rPr>
          <w:rFonts w:ascii="Times" w:eastAsia="Times New Roman" w:hAnsi="Times" w:cs="Times New Roman"/>
          <w:b/>
          <w:bCs/>
          <w:i/>
          <w:iCs/>
          <w:sz w:val="20"/>
          <w:szCs w:val="20"/>
          <w:lang w:eastAsia="en-US"/>
        </w:rPr>
        <w:t xml:space="preserve"> </w:t>
      </w:r>
      <w:r w:rsidR="00505D91">
        <w:rPr>
          <w:rFonts w:ascii="Times" w:eastAsia="Times New Roman" w:hAnsi="Times" w:cs="Times New Roman"/>
          <w:b/>
          <w:bCs/>
          <w:i/>
          <w:iCs/>
          <w:sz w:val="20"/>
          <w:szCs w:val="20"/>
          <w:lang w:eastAsia="en-US"/>
        </w:rPr>
        <w:t xml:space="preserve">Semi-static </w:t>
      </w:r>
      <w:r w:rsidR="002362A7" w:rsidRPr="0BB56BC1">
        <w:rPr>
          <w:rFonts w:ascii="Times" w:eastAsia="Times New Roman" w:hAnsi="Times" w:cs="Times New Roman"/>
          <w:b/>
          <w:bCs/>
          <w:i/>
          <w:iCs/>
          <w:sz w:val="20"/>
          <w:szCs w:val="20"/>
          <w:lang w:eastAsia="en-US"/>
        </w:rPr>
        <w:t>SBFD</w:t>
      </w:r>
      <w:r w:rsidR="00505D91">
        <w:rPr>
          <w:rFonts w:ascii="Times" w:eastAsia="Times New Roman" w:hAnsi="Times" w:cs="Times New Roman"/>
          <w:b/>
          <w:bCs/>
          <w:i/>
          <w:iCs/>
          <w:sz w:val="20"/>
          <w:szCs w:val="20"/>
          <w:lang w:eastAsia="en-US"/>
        </w:rPr>
        <w:t xml:space="preserve">: SBFD </w:t>
      </w:r>
      <w:r w:rsidR="0080269E" w:rsidRPr="0080269E">
        <w:rPr>
          <w:rFonts w:ascii="Times" w:eastAsia="Times New Roman" w:hAnsi="Times" w:cs="Times New Roman"/>
          <w:b/>
          <w:bCs/>
          <w:i/>
          <w:iCs/>
          <w:sz w:val="20"/>
          <w:szCs w:val="20"/>
          <w:lang w:eastAsia="en-US"/>
        </w:rPr>
        <w:t xml:space="preserve">with semi-static DL and UL sub-band allocation, </w:t>
      </w:r>
      <w:r w:rsidR="00B27CF8">
        <w:rPr>
          <w:rFonts w:ascii="Times" w:eastAsia="Times New Roman" w:hAnsi="Times" w:cs="Times New Roman"/>
          <w:b/>
          <w:bCs/>
          <w:i/>
          <w:iCs/>
          <w:sz w:val="20"/>
          <w:szCs w:val="20"/>
          <w:lang w:eastAsia="en-US"/>
        </w:rPr>
        <w:t xml:space="preserve">using the same UL-DL </w:t>
      </w:r>
      <w:r w:rsidR="00D80B02">
        <w:rPr>
          <w:rFonts w:ascii="Times" w:eastAsia="Times New Roman" w:hAnsi="Times" w:cs="Times New Roman"/>
          <w:b/>
          <w:bCs/>
          <w:i/>
          <w:iCs/>
          <w:sz w:val="20"/>
          <w:szCs w:val="20"/>
          <w:lang w:eastAsia="en-US"/>
        </w:rPr>
        <w:t>resource</w:t>
      </w:r>
      <w:r w:rsidR="00B27CF8">
        <w:rPr>
          <w:rFonts w:ascii="Times" w:eastAsia="Times New Roman" w:hAnsi="Times" w:cs="Times New Roman"/>
          <w:b/>
          <w:bCs/>
          <w:i/>
          <w:iCs/>
          <w:sz w:val="20"/>
          <w:szCs w:val="20"/>
          <w:lang w:eastAsia="en-US"/>
        </w:rPr>
        <w:t xml:space="preserve"> ratio with case 1-1</w:t>
      </w:r>
    </w:p>
    <w:p w14:paraId="262FD315" w14:textId="61F2A53E" w:rsidR="002362A7" w:rsidRPr="00CC41EB" w:rsidRDefault="002362A7" w:rsidP="00C73138">
      <w:pPr>
        <w:pStyle w:val="afa"/>
        <w:numPr>
          <w:ilvl w:val="0"/>
          <w:numId w:val="43"/>
        </w:numPr>
        <w:spacing w:afterLines="50" w:after="120"/>
        <w:ind w:firstLineChars="0"/>
        <w:jc w:val="both"/>
        <w:rPr>
          <w:rFonts w:ascii="Times" w:eastAsia="Times New Roman" w:hAnsi="Times" w:cs="Times New Roman"/>
          <w:b/>
          <w:bCs/>
          <w:i/>
          <w:iCs/>
          <w:sz w:val="20"/>
          <w:szCs w:val="20"/>
          <w:lang w:eastAsia="en-US"/>
        </w:rPr>
      </w:pPr>
      <w:r w:rsidRPr="00C360DF">
        <w:rPr>
          <w:rFonts w:ascii="Times" w:eastAsia="Times New Roman" w:hAnsi="Times" w:cs="Times New Roman"/>
          <w:b/>
          <w:bCs/>
          <w:i/>
          <w:iCs/>
          <w:sz w:val="20"/>
          <w:szCs w:val="20"/>
          <w:lang w:eastAsia="en-US"/>
        </w:rPr>
        <w:t>Case 2: Dynamic slot/frequency format</w:t>
      </w:r>
      <w:r w:rsidR="0080269E">
        <w:rPr>
          <w:rFonts w:ascii="Times" w:eastAsia="Times New Roman" w:hAnsi="Times" w:cs="Times New Roman"/>
          <w:b/>
          <w:bCs/>
          <w:i/>
          <w:iCs/>
          <w:sz w:val="20"/>
          <w:szCs w:val="20"/>
          <w:lang w:eastAsia="en-US"/>
        </w:rPr>
        <w:t xml:space="preserve"> configuration</w:t>
      </w:r>
    </w:p>
    <w:p w14:paraId="13C1844E" w14:textId="4BBCE4D1" w:rsidR="002362A7" w:rsidRPr="00CC41EB" w:rsidRDefault="5BCA6118" w:rsidP="00C73138">
      <w:pPr>
        <w:pStyle w:val="afa"/>
        <w:numPr>
          <w:ilvl w:val="1"/>
          <w:numId w:val="43"/>
        </w:numPr>
        <w:spacing w:afterLines="50" w:after="120"/>
        <w:ind w:firstLineChars="0"/>
        <w:jc w:val="both"/>
        <w:rPr>
          <w:rFonts w:ascii="Times" w:eastAsia="Times New Roman" w:hAnsi="Times" w:cs="Times New Roman"/>
          <w:b/>
          <w:bCs/>
          <w:i/>
          <w:iCs/>
          <w:sz w:val="20"/>
          <w:szCs w:val="20"/>
          <w:lang w:eastAsia="en-US"/>
        </w:rPr>
      </w:pPr>
      <w:r w:rsidRPr="00CC41EB">
        <w:rPr>
          <w:rFonts w:ascii="Times" w:eastAsia="Times New Roman" w:hAnsi="Times" w:cs="Times New Roman"/>
          <w:b/>
          <w:bCs/>
          <w:i/>
          <w:iCs/>
          <w:sz w:val="20"/>
          <w:szCs w:val="20"/>
          <w:lang w:eastAsia="en-US"/>
        </w:rPr>
        <w:t xml:space="preserve">Case </w:t>
      </w:r>
      <w:r w:rsidR="002362A7" w:rsidRPr="0BB56BC1">
        <w:rPr>
          <w:rFonts w:ascii="Times" w:eastAsia="Times New Roman" w:hAnsi="Times" w:cs="Times New Roman"/>
          <w:b/>
          <w:bCs/>
          <w:i/>
          <w:iCs/>
          <w:sz w:val="20"/>
          <w:szCs w:val="20"/>
          <w:lang w:eastAsia="en-US"/>
        </w:rPr>
        <w:t>2-1:</w:t>
      </w:r>
      <w:r w:rsidR="002362A7" w:rsidRPr="0BB56BC1" w:rsidDel="0080269E">
        <w:rPr>
          <w:rFonts w:ascii="Times" w:eastAsia="Times New Roman" w:hAnsi="Times" w:cs="Times New Roman"/>
          <w:b/>
          <w:bCs/>
          <w:i/>
          <w:iCs/>
          <w:sz w:val="20"/>
          <w:szCs w:val="20"/>
          <w:lang w:eastAsia="en-US"/>
        </w:rPr>
        <w:t xml:space="preserve"> </w:t>
      </w:r>
      <w:r w:rsidR="0080269E">
        <w:rPr>
          <w:rFonts w:ascii="Times" w:eastAsia="Times New Roman" w:hAnsi="Times" w:cs="Times New Roman"/>
          <w:b/>
          <w:bCs/>
          <w:i/>
          <w:iCs/>
          <w:sz w:val="20"/>
          <w:szCs w:val="20"/>
          <w:lang w:eastAsia="en-US"/>
        </w:rPr>
        <w:t>D</w:t>
      </w:r>
      <w:r w:rsidR="0080269E" w:rsidRPr="0BB56BC1">
        <w:rPr>
          <w:rFonts w:ascii="Times" w:eastAsia="Times New Roman" w:hAnsi="Times" w:cs="Times New Roman"/>
          <w:b/>
          <w:bCs/>
          <w:i/>
          <w:iCs/>
          <w:sz w:val="20"/>
          <w:szCs w:val="20"/>
          <w:lang w:eastAsia="en-US"/>
        </w:rPr>
        <w:t xml:space="preserve">ynamic </w:t>
      </w:r>
      <w:r w:rsidR="0080269E">
        <w:rPr>
          <w:rFonts w:ascii="Times" w:eastAsia="Times New Roman" w:hAnsi="Times" w:cs="Times New Roman"/>
          <w:b/>
          <w:bCs/>
          <w:i/>
          <w:iCs/>
          <w:sz w:val="20"/>
          <w:szCs w:val="20"/>
          <w:lang w:eastAsia="en-US"/>
        </w:rPr>
        <w:t>TDD</w:t>
      </w:r>
      <w:r w:rsidR="00505D91">
        <w:rPr>
          <w:rFonts w:ascii="Times" w:eastAsia="Times New Roman" w:hAnsi="Times" w:cs="Times New Roman"/>
          <w:b/>
          <w:bCs/>
          <w:i/>
          <w:iCs/>
          <w:sz w:val="20"/>
          <w:szCs w:val="20"/>
          <w:lang w:eastAsia="en-US"/>
        </w:rPr>
        <w:t>: Dynamic</w:t>
      </w:r>
      <w:r w:rsidR="0080269E">
        <w:rPr>
          <w:rFonts w:ascii="Times" w:eastAsia="Times New Roman" w:hAnsi="Times" w:cs="Times New Roman"/>
          <w:b/>
          <w:bCs/>
          <w:i/>
          <w:iCs/>
          <w:sz w:val="20"/>
          <w:szCs w:val="20"/>
          <w:lang w:eastAsia="en-US"/>
        </w:rPr>
        <w:t xml:space="preserve"> </w:t>
      </w:r>
      <w:r w:rsidR="002362A7" w:rsidRPr="0BB56BC1">
        <w:rPr>
          <w:rFonts w:ascii="Times" w:eastAsia="Times New Roman" w:hAnsi="Times" w:cs="Times New Roman"/>
          <w:b/>
          <w:bCs/>
          <w:i/>
          <w:iCs/>
          <w:sz w:val="20"/>
          <w:szCs w:val="20"/>
          <w:lang w:eastAsia="en-US"/>
        </w:rPr>
        <w:t>slot format</w:t>
      </w:r>
      <w:r w:rsidR="0080269E">
        <w:rPr>
          <w:rFonts w:ascii="Times" w:eastAsia="Times New Roman" w:hAnsi="Times" w:cs="Times New Roman"/>
          <w:b/>
          <w:bCs/>
          <w:i/>
          <w:iCs/>
          <w:sz w:val="20"/>
          <w:szCs w:val="20"/>
          <w:lang w:eastAsia="en-US"/>
        </w:rPr>
        <w:t xml:space="preserve"> configuration</w:t>
      </w:r>
      <w:r w:rsidR="002362A7" w:rsidRPr="0BB56BC1">
        <w:rPr>
          <w:rFonts w:ascii="Times" w:eastAsia="Times New Roman" w:hAnsi="Times" w:cs="Times New Roman"/>
          <w:b/>
          <w:bCs/>
          <w:i/>
          <w:iCs/>
          <w:sz w:val="20"/>
          <w:szCs w:val="20"/>
          <w:lang w:eastAsia="en-US"/>
        </w:rPr>
        <w:t xml:space="preserve"> </w:t>
      </w:r>
      <w:r w:rsidR="0080269E">
        <w:rPr>
          <w:rFonts w:ascii="Times" w:eastAsia="Times New Roman" w:hAnsi="Times" w:cs="Times New Roman"/>
          <w:b/>
          <w:bCs/>
          <w:i/>
          <w:iCs/>
          <w:sz w:val="20"/>
          <w:szCs w:val="20"/>
          <w:lang w:eastAsia="en-US"/>
        </w:rPr>
        <w:t>based on traffic</w:t>
      </w:r>
    </w:p>
    <w:p w14:paraId="01FD563E" w14:textId="6B558D45" w:rsidR="002362A7" w:rsidRPr="00CC41EB" w:rsidRDefault="5BCA6118" w:rsidP="00C73138">
      <w:pPr>
        <w:pStyle w:val="afa"/>
        <w:numPr>
          <w:ilvl w:val="1"/>
          <w:numId w:val="43"/>
        </w:numPr>
        <w:spacing w:afterLines="50" w:after="120"/>
        <w:ind w:firstLineChars="0"/>
        <w:jc w:val="both"/>
        <w:rPr>
          <w:rFonts w:ascii="Times" w:eastAsia="Times New Roman" w:hAnsi="Times" w:cs="Times New Roman"/>
          <w:b/>
          <w:bCs/>
          <w:i/>
          <w:iCs/>
          <w:sz w:val="20"/>
          <w:szCs w:val="20"/>
          <w:lang w:eastAsia="en-US"/>
        </w:rPr>
      </w:pPr>
      <w:r w:rsidRPr="00CC41EB">
        <w:rPr>
          <w:rFonts w:ascii="Times" w:eastAsia="Times New Roman" w:hAnsi="Times" w:cs="Times New Roman"/>
          <w:b/>
          <w:bCs/>
          <w:i/>
          <w:iCs/>
          <w:sz w:val="20"/>
          <w:szCs w:val="20"/>
          <w:lang w:eastAsia="en-US"/>
        </w:rPr>
        <w:t xml:space="preserve">Case </w:t>
      </w:r>
      <w:r w:rsidR="002362A7" w:rsidRPr="31A624E4">
        <w:rPr>
          <w:rFonts w:ascii="Times" w:eastAsia="Times New Roman" w:hAnsi="Times" w:cs="Times New Roman"/>
          <w:b/>
          <w:bCs/>
          <w:i/>
          <w:iCs/>
          <w:sz w:val="20"/>
          <w:szCs w:val="20"/>
          <w:lang w:eastAsia="en-US"/>
        </w:rPr>
        <w:t xml:space="preserve">2-2: </w:t>
      </w:r>
      <w:r w:rsidR="00DF53A8">
        <w:rPr>
          <w:rFonts w:ascii="Times" w:eastAsia="Times New Roman" w:hAnsi="Times" w:cs="Times New Roman"/>
          <w:b/>
          <w:bCs/>
          <w:i/>
          <w:iCs/>
          <w:sz w:val="20"/>
          <w:szCs w:val="20"/>
          <w:lang w:eastAsia="en-US"/>
        </w:rPr>
        <w:t>D</w:t>
      </w:r>
      <w:r w:rsidR="00505D91">
        <w:rPr>
          <w:rFonts w:ascii="Times" w:eastAsia="Times New Roman" w:hAnsi="Times" w:cs="Times New Roman"/>
          <w:b/>
          <w:bCs/>
          <w:i/>
          <w:iCs/>
          <w:sz w:val="20"/>
          <w:szCs w:val="20"/>
          <w:lang w:eastAsia="en-US"/>
        </w:rPr>
        <w:t xml:space="preserve">ynamic </w:t>
      </w:r>
      <w:r w:rsidR="002362A7" w:rsidRPr="31A624E4">
        <w:rPr>
          <w:rFonts w:ascii="Times" w:eastAsia="Times New Roman" w:hAnsi="Times" w:cs="Times New Roman"/>
          <w:b/>
          <w:bCs/>
          <w:i/>
          <w:iCs/>
          <w:sz w:val="20"/>
          <w:szCs w:val="20"/>
          <w:lang w:eastAsia="en-US"/>
        </w:rPr>
        <w:t>SBFD</w:t>
      </w:r>
      <w:r w:rsidR="00505D91">
        <w:rPr>
          <w:rFonts w:ascii="Times" w:eastAsia="Times New Roman" w:hAnsi="Times" w:cs="Times New Roman"/>
          <w:b/>
          <w:bCs/>
          <w:i/>
          <w:iCs/>
          <w:sz w:val="20"/>
          <w:szCs w:val="20"/>
          <w:lang w:eastAsia="en-US"/>
        </w:rPr>
        <w:t>: SBFD</w:t>
      </w:r>
      <w:r w:rsidR="00DF53A8">
        <w:rPr>
          <w:rFonts w:ascii="Times" w:eastAsia="Times New Roman" w:hAnsi="Times" w:cs="Times New Roman"/>
          <w:b/>
          <w:bCs/>
          <w:i/>
          <w:iCs/>
          <w:sz w:val="20"/>
          <w:szCs w:val="20"/>
          <w:lang w:eastAsia="en-US"/>
        </w:rPr>
        <w:t xml:space="preserve"> </w:t>
      </w:r>
      <w:r w:rsidR="002362A7" w:rsidRPr="31A624E4">
        <w:rPr>
          <w:rFonts w:ascii="Times" w:eastAsia="Times New Roman" w:hAnsi="Times" w:cs="Times New Roman"/>
          <w:b/>
          <w:bCs/>
          <w:i/>
          <w:iCs/>
          <w:sz w:val="20"/>
          <w:szCs w:val="20"/>
          <w:lang w:eastAsia="en-US"/>
        </w:rPr>
        <w:t xml:space="preserve">with dynamic </w:t>
      </w:r>
      <w:r w:rsidR="0080269E">
        <w:rPr>
          <w:rFonts w:ascii="Times" w:eastAsia="Times New Roman" w:hAnsi="Times" w:cs="Times New Roman"/>
          <w:b/>
          <w:bCs/>
          <w:i/>
          <w:iCs/>
          <w:sz w:val="20"/>
          <w:szCs w:val="20"/>
          <w:lang w:eastAsia="en-US"/>
        </w:rPr>
        <w:t xml:space="preserve">DL and UL sub-band allocation </w:t>
      </w:r>
      <w:r w:rsidR="005547D4">
        <w:rPr>
          <w:rFonts w:ascii="Times" w:eastAsia="Times New Roman" w:hAnsi="Times" w:cs="Times New Roman"/>
          <w:b/>
          <w:bCs/>
          <w:i/>
          <w:iCs/>
          <w:sz w:val="20"/>
          <w:szCs w:val="20"/>
          <w:lang w:eastAsia="en-US"/>
        </w:rPr>
        <w:t>based on traffic</w:t>
      </w:r>
    </w:p>
    <w:p w14:paraId="4F8AB3F5" w14:textId="41670070" w:rsidR="001D3FE1" w:rsidRDefault="002362A7">
      <w:pPr>
        <w:jc w:val="both"/>
        <w:rPr>
          <w:rFonts w:eastAsiaTheme="minorEastAsia"/>
          <w:sz w:val="20"/>
          <w:szCs w:val="20"/>
          <w:lang w:eastAsia="zh-CN"/>
        </w:rPr>
      </w:pPr>
      <w:r w:rsidRPr="4D3A3F51">
        <w:rPr>
          <w:rFonts w:eastAsiaTheme="minorEastAsia"/>
          <w:sz w:val="20"/>
          <w:szCs w:val="20"/>
          <w:lang w:eastAsia="zh-CN"/>
        </w:rPr>
        <w:t xml:space="preserve">For </w:t>
      </w:r>
      <w:r w:rsidR="00C360DF" w:rsidRPr="4D3A3F51" w:rsidDel="005547D4">
        <w:rPr>
          <w:rFonts w:eastAsiaTheme="minorEastAsia"/>
          <w:sz w:val="20"/>
          <w:szCs w:val="20"/>
          <w:lang w:eastAsia="zh-CN"/>
        </w:rPr>
        <w:t>ca</w:t>
      </w:r>
      <w:r w:rsidR="0BB56BC1" w:rsidRPr="4D3A3F51" w:rsidDel="005547D4">
        <w:rPr>
          <w:rFonts w:eastAsiaTheme="minorEastAsia"/>
          <w:sz w:val="20"/>
          <w:szCs w:val="20"/>
          <w:lang w:eastAsia="zh-CN"/>
        </w:rPr>
        <w:t>se</w:t>
      </w:r>
      <w:r w:rsidRPr="4D3A3F51">
        <w:rPr>
          <w:rFonts w:eastAsiaTheme="minorEastAsia"/>
          <w:sz w:val="20"/>
          <w:szCs w:val="20"/>
          <w:lang w:eastAsia="zh-CN"/>
        </w:rPr>
        <w:t xml:space="preserve"> 1, the TDD slot format or </w:t>
      </w:r>
      <w:r w:rsidR="4D3A3F51" w:rsidRPr="4D3A3F51">
        <w:rPr>
          <w:rFonts w:eastAsiaTheme="minorEastAsia"/>
          <w:sz w:val="20"/>
          <w:szCs w:val="20"/>
          <w:lang w:eastAsia="zh-CN"/>
        </w:rPr>
        <w:t xml:space="preserve">resources in </w:t>
      </w:r>
      <w:r w:rsidRPr="4D3A3F51">
        <w:rPr>
          <w:rFonts w:eastAsiaTheme="minorEastAsia"/>
          <w:sz w:val="20"/>
          <w:szCs w:val="20"/>
          <w:lang w:eastAsia="zh-CN"/>
        </w:rPr>
        <w:t>frequency</w:t>
      </w:r>
      <w:r w:rsidR="4D3A3F51" w:rsidRPr="4D3A3F51">
        <w:rPr>
          <w:rFonts w:eastAsiaTheme="minorEastAsia"/>
          <w:sz w:val="20"/>
          <w:szCs w:val="20"/>
          <w:lang w:eastAsia="zh-CN"/>
        </w:rPr>
        <w:t>-domain (</w:t>
      </w:r>
      <w:r w:rsidR="31A624E4" w:rsidRPr="4D3A3F51">
        <w:rPr>
          <w:rFonts w:eastAsiaTheme="minorEastAsia"/>
          <w:sz w:val="20"/>
          <w:szCs w:val="20"/>
          <w:lang w:eastAsia="zh-CN"/>
        </w:rPr>
        <w:t>name as</w:t>
      </w:r>
      <w:r w:rsidR="4D3A3F51" w:rsidRPr="4D3A3F51">
        <w:rPr>
          <w:rFonts w:eastAsiaTheme="minorEastAsia"/>
          <w:sz w:val="20"/>
          <w:szCs w:val="20"/>
          <w:lang w:eastAsia="zh-CN"/>
        </w:rPr>
        <w:t xml:space="preserve"> frequency </w:t>
      </w:r>
      <w:r w:rsidRPr="4D3A3F51">
        <w:rPr>
          <w:rFonts w:eastAsiaTheme="minorEastAsia"/>
          <w:sz w:val="20"/>
          <w:szCs w:val="20"/>
          <w:lang w:eastAsia="zh-CN"/>
        </w:rPr>
        <w:t xml:space="preserve">format </w:t>
      </w:r>
      <w:r w:rsidR="31A624E4" w:rsidRPr="4D3A3F51">
        <w:rPr>
          <w:rFonts w:eastAsiaTheme="minorEastAsia"/>
          <w:sz w:val="20"/>
          <w:szCs w:val="20"/>
          <w:lang w:eastAsia="zh-CN"/>
        </w:rPr>
        <w:t xml:space="preserve">for short) </w:t>
      </w:r>
      <w:r w:rsidRPr="4D3A3F51">
        <w:rPr>
          <w:rFonts w:eastAsiaTheme="minorEastAsia"/>
          <w:sz w:val="20"/>
          <w:szCs w:val="20"/>
          <w:lang w:eastAsia="zh-CN"/>
        </w:rPr>
        <w:t xml:space="preserve">are semi-static configured. The semi-static configuration can simplify the scheduling at BS and the interference coordination across different </w:t>
      </w:r>
      <w:r w:rsidR="009041C4" w:rsidRPr="4D3A3F51">
        <w:rPr>
          <w:rFonts w:eastAsiaTheme="minorEastAsia"/>
          <w:sz w:val="20"/>
          <w:szCs w:val="20"/>
          <w:lang w:eastAsia="zh-CN"/>
        </w:rPr>
        <w:t xml:space="preserve">cells. </w:t>
      </w:r>
    </w:p>
    <w:p w14:paraId="3EBC4103" w14:textId="33342447" w:rsidR="002362A7" w:rsidRPr="00CC41EB" w:rsidRDefault="001D3FE1">
      <w:pPr>
        <w:jc w:val="both"/>
        <w:rPr>
          <w:rFonts w:eastAsiaTheme="minorEastAsia"/>
          <w:sz w:val="20"/>
          <w:szCs w:val="20"/>
          <w:lang w:eastAsia="zh-CN"/>
        </w:rPr>
      </w:pPr>
      <w:r>
        <w:rPr>
          <w:rFonts w:eastAsiaTheme="minorEastAsia"/>
          <w:sz w:val="20"/>
          <w:szCs w:val="20"/>
          <w:lang w:eastAsia="zh-CN"/>
        </w:rPr>
        <w:t>To evaluate</w:t>
      </w:r>
      <w:r w:rsidR="002362A7" w:rsidRPr="4D3A3F51">
        <w:rPr>
          <w:rFonts w:eastAsiaTheme="minorEastAsia"/>
          <w:sz w:val="20"/>
          <w:szCs w:val="20"/>
          <w:lang w:eastAsia="zh-CN"/>
        </w:rPr>
        <w:t xml:space="preserve"> </w:t>
      </w:r>
      <w:r w:rsidR="00B81CF4" w:rsidRPr="4D3A3F51">
        <w:rPr>
          <w:rFonts w:eastAsiaTheme="minorEastAsia"/>
          <w:sz w:val="20"/>
          <w:szCs w:val="20"/>
          <w:lang w:eastAsia="zh-CN"/>
        </w:rPr>
        <w:t>the</w:t>
      </w:r>
      <w:r>
        <w:rPr>
          <w:rFonts w:eastAsiaTheme="minorEastAsia"/>
          <w:sz w:val="20"/>
          <w:szCs w:val="20"/>
          <w:lang w:eastAsia="zh-CN"/>
        </w:rPr>
        <w:t xml:space="preserve"> performance benefit of new duplexing scheme, i.e</w:t>
      </w:r>
      <w:r w:rsidR="00186FA4">
        <w:rPr>
          <w:rFonts w:eastAsiaTheme="minorEastAsia"/>
          <w:sz w:val="20"/>
          <w:szCs w:val="20"/>
          <w:lang w:eastAsia="zh-CN"/>
        </w:rPr>
        <w:t>.,</w:t>
      </w:r>
      <w:r>
        <w:rPr>
          <w:rFonts w:eastAsiaTheme="minorEastAsia"/>
          <w:sz w:val="20"/>
          <w:szCs w:val="20"/>
          <w:lang w:eastAsia="zh-CN"/>
        </w:rPr>
        <w:t xml:space="preserve"> SBFD, proper baseline scheme should be selected. One straightforward</w:t>
      </w:r>
      <w:r w:rsidR="00B81CF4" w:rsidRPr="4D3A3F51">
        <w:rPr>
          <w:rFonts w:eastAsiaTheme="minorEastAsia"/>
          <w:sz w:val="20"/>
          <w:szCs w:val="20"/>
          <w:lang w:eastAsia="zh-CN"/>
        </w:rPr>
        <w:t xml:space="preserve"> baseline can be the TDD configuration</w:t>
      </w:r>
      <w:r w:rsidR="005547D4">
        <w:rPr>
          <w:rFonts w:eastAsiaTheme="minorEastAsia"/>
          <w:sz w:val="20"/>
          <w:szCs w:val="20"/>
          <w:lang w:eastAsia="zh-CN"/>
        </w:rPr>
        <w:t xml:space="preserve"> from the real deployment</w:t>
      </w:r>
      <w:r w:rsidR="00B81CF4" w:rsidRPr="4D3A3F51">
        <w:rPr>
          <w:rFonts w:eastAsiaTheme="minorEastAsia"/>
          <w:sz w:val="20"/>
          <w:szCs w:val="20"/>
          <w:lang w:eastAsia="zh-CN"/>
        </w:rPr>
        <w:t xml:space="preserve">, </w:t>
      </w:r>
      <w:r w:rsidR="00C60892" w:rsidRPr="4D3A3F51">
        <w:rPr>
          <w:rFonts w:eastAsiaTheme="minorEastAsia"/>
          <w:sz w:val="20"/>
          <w:szCs w:val="20"/>
          <w:lang w:eastAsia="zh-CN"/>
        </w:rPr>
        <w:t>i.e.,</w:t>
      </w:r>
      <w:r w:rsidR="00B81CF4" w:rsidRPr="4D3A3F51">
        <w:rPr>
          <w:rFonts w:eastAsiaTheme="minorEastAsia"/>
          <w:sz w:val="20"/>
          <w:szCs w:val="20"/>
          <w:lang w:eastAsia="zh-CN"/>
        </w:rPr>
        <w:t xml:space="preserve"> </w:t>
      </w:r>
      <w:r w:rsidR="0BB56BC1" w:rsidRPr="4D3A3F51">
        <w:rPr>
          <w:rFonts w:eastAsiaTheme="minorEastAsia"/>
          <w:sz w:val="20"/>
          <w:szCs w:val="20"/>
          <w:lang w:eastAsia="zh-CN"/>
        </w:rPr>
        <w:t>case</w:t>
      </w:r>
      <w:r w:rsidR="00B81CF4" w:rsidRPr="4D3A3F51">
        <w:rPr>
          <w:rFonts w:eastAsiaTheme="minorEastAsia"/>
          <w:sz w:val="20"/>
          <w:szCs w:val="20"/>
          <w:lang w:eastAsia="zh-CN"/>
        </w:rPr>
        <w:t xml:space="preserve"> 1-</w:t>
      </w:r>
      <w:r w:rsidR="79820DBA" w:rsidRPr="4D3A3F51">
        <w:rPr>
          <w:rFonts w:eastAsiaTheme="minorEastAsia"/>
          <w:sz w:val="20"/>
          <w:szCs w:val="20"/>
          <w:lang w:eastAsia="zh-CN"/>
        </w:rPr>
        <w:t xml:space="preserve">1 with </w:t>
      </w:r>
      <w:r w:rsidR="6412AF37" w:rsidRPr="00CC41EB">
        <w:rPr>
          <w:rFonts w:eastAsiaTheme="minorEastAsia"/>
          <w:sz w:val="20"/>
          <w:szCs w:val="20"/>
          <w:lang w:eastAsia="zh-CN"/>
        </w:rPr>
        <w:t>UL-DL configuration as DDDSU</w:t>
      </w:r>
      <w:r w:rsidR="00B81CF4" w:rsidRPr="4D3A3F51">
        <w:rPr>
          <w:rFonts w:eastAsiaTheme="minorEastAsia"/>
          <w:sz w:val="20"/>
          <w:szCs w:val="20"/>
          <w:lang w:eastAsia="zh-CN"/>
        </w:rPr>
        <w:t>.</w:t>
      </w:r>
      <w:r>
        <w:rPr>
          <w:rFonts w:eastAsiaTheme="minorEastAsia"/>
          <w:sz w:val="20"/>
          <w:szCs w:val="20"/>
          <w:lang w:eastAsia="zh-CN"/>
        </w:rPr>
        <w:t xml:space="preserve"> Furthermore, the case 2-1, i.e</w:t>
      </w:r>
      <w:r w:rsidR="002F15B9">
        <w:rPr>
          <w:rFonts w:eastAsiaTheme="minorEastAsia"/>
          <w:sz w:val="20"/>
          <w:szCs w:val="20"/>
          <w:lang w:eastAsia="zh-CN"/>
        </w:rPr>
        <w:t>.,</w:t>
      </w:r>
      <w:r>
        <w:rPr>
          <w:rFonts w:eastAsiaTheme="minorEastAsia"/>
          <w:sz w:val="20"/>
          <w:szCs w:val="20"/>
          <w:lang w:eastAsia="zh-CN"/>
        </w:rPr>
        <w:t xml:space="preserve"> dynamic TDD has been supported since Rel-15, even though not deployed in the field, it can also be considered as 2</w:t>
      </w:r>
      <w:r w:rsidRPr="00186FA4">
        <w:rPr>
          <w:rFonts w:eastAsiaTheme="minorEastAsia"/>
          <w:sz w:val="20"/>
          <w:szCs w:val="20"/>
          <w:vertAlign w:val="superscript"/>
          <w:lang w:eastAsia="zh-CN"/>
        </w:rPr>
        <w:t>nd</w:t>
      </w:r>
      <w:r>
        <w:rPr>
          <w:rFonts w:eastAsiaTheme="minorEastAsia"/>
          <w:sz w:val="20"/>
          <w:szCs w:val="20"/>
          <w:lang w:eastAsia="zh-CN"/>
        </w:rPr>
        <w:t xml:space="preserve"> baseline scheme to better understand if SBFD can provide meaningful gain compared with the most advanced duplexing scheme supported by current specification. </w:t>
      </w:r>
    </w:p>
    <w:p w14:paraId="4167B189" w14:textId="09FA249B" w:rsidR="00B76B65" w:rsidRPr="00486C09" w:rsidRDefault="00162CBB" w:rsidP="007B2197">
      <w:pPr>
        <w:pStyle w:val="a7"/>
        <w:rPr>
          <w:i/>
          <w:iCs/>
        </w:rPr>
      </w:pPr>
      <w:bookmarkStart w:id="17" w:name="_Ref102059461"/>
      <w:r w:rsidRPr="008D6E69" w:rsidDel="00BD22CB">
        <w:rPr>
          <w:i/>
          <w:iCs/>
        </w:rPr>
        <w:t xml:space="preserve">Proposal </w:t>
      </w:r>
      <w:r w:rsidRPr="008D6E69" w:rsidDel="00BD22CB">
        <w:rPr>
          <w:i/>
          <w:iCs/>
        </w:rPr>
        <w:fldChar w:fldCharType="begin"/>
      </w:r>
      <w:r w:rsidRPr="007B2197" w:rsidDel="00BD22CB">
        <w:rPr>
          <w:i/>
        </w:rPr>
        <w:instrText xml:space="preserve"> SEQ Proposal \* ARABIC </w:instrText>
      </w:r>
      <w:r w:rsidRPr="008D6E69" w:rsidDel="00BD22CB">
        <w:rPr>
          <w:i/>
        </w:rPr>
        <w:fldChar w:fldCharType="separate"/>
      </w:r>
      <w:r w:rsidRPr="007B2197" w:rsidDel="00BD22CB">
        <w:rPr>
          <w:i/>
        </w:rPr>
        <w:t>6</w:t>
      </w:r>
      <w:r w:rsidRPr="008D6E69" w:rsidDel="00BD22CB">
        <w:rPr>
          <w:i/>
          <w:iCs/>
        </w:rPr>
        <w:fldChar w:fldCharType="end"/>
      </w:r>
      <w:r w:rsidR="002362A7" w:rsidRPr="00486C09">
        <w:rPr>
          <w:i/>
          <w:iCs/>
        </w:rPr>
        <w:t xml:space="preserve">: For </w:t>
      </w:r>
      <w:r w:rsidR="001D3FE1" w:rsidRPr="00486C09">
        <w:rPr>
          <w:i/>
          <w:iCs/>
        </w:rPr>
        <w:t xml:space="preserve">the study of performance gain by </w:t>
      </w:r>
      <w:r w:rsidR="002362A7" w:rsidRPr="00486C09">
        <w:rPr>
          <w:i/>
          <w:iCs/>
        </w:rPr>
        <w:t xml:space="preserve">SBFD, </w:t>
      </w:r>
      <w:r w:rsidR="001D3FE1" w:rsidRPr="00486C09">
        <w:rPr>
          <w:i/>
          <w:iCs/>
        </w:rPr>
        <w:t>following baseline schemes can be compared with</w:t>
      </w:r>
    </w:p>
    <w:p w14:paraId="5BFDA293" w14:textId="74D5EC67" w:rsidR="001D3FE1" w:rsidRDefault="001D3FE1" w:rsidP="00486C09">
      <w:pPr>
        <w:pStyle w:val="a7"/>
        <w:numPr>
          <w:ilvl w:val="0"/>
          <w:numId w:val="55"/>
        </w:numPr>
        <w:jc w:val="both"/>
        <w:rPr>
          <w:rFonts w:ascii="Times" w:hAnsi="Times"/>
          <w:i/>
          <w:iCs/>
        </w:rPr>
      </w:pPr>
      <w:r>
        <w:rPr>
          <w:rFonts w:ascii="Times" w:hAnsi="Times"/>
          <w:i/>
          <w:iCs/>
        </w:rPr>
        <w:t>1</w:t>
      </w:r>
      <w:r w:rsidRPr="00186FA4">
        <w:rPr>
          <w:rFonts w:ascii="Times" w:hAnsi="Times"/>
          <w:i/>
          <w:vertAlign w:val="superscript"/>
        </w:rPr>
        <w:t>st</w:t>
      </w:r>
      <w:r>
        <w:rPr>
          <w:rFonts w:ascii="Times" w:hAnsi="Times"/>
          <w:i/>
          <w:iCs/>
        </w:rPr>
        <w:t xml:space="preserve"> </w:t>
      </w:r>
      <w:r w:rsidR="002362A7" w:rsidRPr="5EE4AB98">
        <w:rPr>
          <w:rFonts w:ascii="Times" w:hAnsi="Times"/>
          <w:i/>
          <w:iCs/>
        </w:rPr>
        <w:t>baseline</w:t>
      </w:r>
      <w:r>
        <w:rPr>
          <w:rFonts w:ascii="Times" w:hAnsi="Times"/>
          <w:i/>
          <w:iCs/>
        </w:rPr>
        <w:t xml:space="preserve">: </w:t>
      </w:r>
      <w:r w:rsidR="002362A7" w:rsidRPr="5EE4AB98" w:rsidDel="001D3FE1">
        <w:rPr>
          <w:rFonts w:ascii="Times" w:hAnsi="Times"/>
          <w:i/>
          <w:iCs/>
        </w:rPr>
        <w:t xml:space="preserve"> </w:t>
      </w:r>
      <w:r w:rsidR="009AF13F" w:rsidRPr="5EE4AB98">
        <w:rPr>
          <w:rFonts w:ascii="Times" w:hAnsi="Times"/>
          <w:i/>
          <w:iCs/>
        </w:rPr>
        <w:t>TDD with semi-static UL-DL configuration</w:t>
      </w:r>
      <w:r w:rsidR="002362A7" w:rsidRPr="5EE4AB98">
        <w:rPr>
          <w:rFonts w:ascii="Times" w:hAnsi="Times"/>
          <w:i/>
          <w:iCs/>
        </w:rPr>
        <w:t>.</w:t>
      </w:r>
    </w:p>
    <w:bookmarkEnd w:id="17"/>
    <w:p w14:paraId="11D98D81" w14:textId="6141FDB7" w:rsidR="001D3FE1" w:rsidRPr="001D3FE1" w:rsidRDefault="001D3FE1" w:rsidP="00486C09">
      <w:pPr>
        <w:pStyle w:val="a7"/>
        <w:numPr>
          <w:ilvl w:val="0"/>
          <w:numId w:val="55"/>
        </w:numPr>
        <w:jc w:val="both"/>
        <w:rPr>
          <w:rFonts w:ascii="Times" w:hAnsi="Times"/>
          <w:i/>
          <w:iCs/>
        </w:rPr>
      </w:pPr>
      <w:r>
        <w:rPr>
          <w:rFonts w:ascii="Times" w:hAnsi="Times"/>
          <w:i/>
          <w:iCs/>
        </w:rPr>
        <w:t>2</w:t>
      </w:r>
      <w:r w:rsidRPr="00186FA4">
        <w:rPr>
          <w:rFonts w:ascii="Times" w:hAnsi="Times"/>
          <w:i/>
          <w:vertAlign w:val="superscript"/>
        </w:rPr>
        <w:t>nd</w:t>
      </w:r>
      <w:r w:rsidRPr="00186FA4">
        <w:rPr>
          <w:rFonts w:ascii="Times" w:hAnsi="Times"/>
          <w:i/>
        </w:rPr>
        <w:t xml:space="preserve"> bas</w:t>
      </w:r>
      <w:r>
        <w:rPr>
          <w:rFonts w:ascii="Times" w:hAnsi="Times"/>
          <w:i/>
          <w:iCs/>
        </w:rPr>
        <w:t>e</w:t>
      </w:r>
      <w:r w:rsidRPr="00186FA4">
        <w:rPr>
          <w:rFonts w:ascii="Times" w:hAnsi="Times"/>
          <w:i/>
        </w:rPr>
        <w:t>line</w:t>
      </w:r>
      <w:r>
        <w:rPr>
          <w:rFonts w:ascii="Times" w:hAnsi="Times"/>
          <w:i/>
          <w:iCs/>
        </w:rPr>
        <w:t>: dynamic TDD</w:t>
      </w:r>
    </w:p>
    <w:p w14:paraId="73F83ECC" w14:textId="7A23FC09" w:rsidR="00BE7F3F" w:rsidRPr="00CC41EB" w:rsidRDefault="5EE4AB98" w:rsidP="5EE4AB98">
      <w:pPr>
        <w:spacing w:line="259" w:lineRule="auto"/>
        <w:jc w:val="both"/>
        <w:rPr>
          <w:rFonts w:eastAsiaTheme="minorEastAsia"/>
          <w:sz w:val="20"/>
          <w:szCs w:val="20"/>
          <w:lang w:eastAsia="zh-CN"/>
        </w:rPr>
      </w:pPr>
      <w:r w:rsidRPr="00B27CF8">
        <w:rPr>
          <w:rFonts w:eastAsiaTheme="minorEastAsia"/>
          <w:sz w:val="20"/>
          <w:szCs w:val="20"/>
          <w:lang w:eastAsia="zh-CN"/>
        </w:rPr>
        <w:lastRenderedPageBreak/>
        <w:t xml:space="preserve">For </w:t>
      </w:r>
      <w:r w:rsidR="31DB0EF1" w:rsidRPr="00B27CF8">
        <w:rPr>
          <w:rFonts w:eastAsiaTheme="minorEastAsia"/>
          <w:sz w:val="20"/>
          <w:szCs w:val="20"/>
          <w:lang w:eastAsia="zh-CN"/>
        </w:rPr>
        <w:t>SBFD</w:t>
      </w:r>
      <w:r w:rsidR="00F6686B" w:rsidRPr="5EE4AB98">
        <w:rPr>
          <w:rFonts w:eastAsiaTheme="minorEastAsia"/>
          <w:sz w:val="20"/>
          <w:szCs w:val="20"/>
          <w:lang w:eastAsia="zh-CN"/>
        </w:rPr>
        <w:t xml:space="preserve">, since some DL resources are changed to UL resources, the DL performance </w:t>
      </w:r>
      <w:r w:rsidR="31DB0EF1" w:rsidRPr="5EE4AB98">
        <w:rPr>
          <w:rFonts w:eastAsiaTheme="minorEastAsia"/>
          <w:sz w:val="20"/>
          <w:szCs w:val="20"/>
          <w:lang w:eastAsia="zh-CN"/>
        </w:rPr>
        <w:t xml:space="preserve">is expected to be </w:t>
      </w:r>
      <w:r w:rsidR="00F6686B" w:rsidRPr="5EE4AB98">
        <w:rPr>
          <w:rFonts w:eastAsiaTheme="minorEastAsia"/>
          <w:sz w:val="20"/>
          <w:szCs w:val="20"/>
          <w:lang w:eastAsia="zh-CN"/>
        </w:rPr>
        <w:t xml:space="preserve">impacted. </w:t>
      </w:r>
      <w:r w:rsidR="00BE7F3F" w:rsidRPr="5EE4AB98">
        <w:rPr>
          <w:rFonts w:eastAsiaTheme="minorEastAsia"/>
          <w:sz w:val="20"/>
          <w:szCs w:val="20"/>
          <w:lang w:eastAsia="zh-CN"/>
        </w:rPr>
        <w:t xml:space="preserve">Therefore, both </w:t>
      </w:r>
      <w:r w:rsidR="00781DE1" w:rsidRPr="5EE4AB98">
        <w:rPr>
          <w:rFonts w:eastAsiaTheme="minorEastAsia"/>
          <w:sz w:val="20"/>
          <w:szCs w:val="20"/>
          <w:lang w:eastAsia="zh-CN"/>
        </w:rPr>
        <w:t xml:space="preserve">the improvement of </w:t>
      </w:r>
      <w:r w:rsidR="00BE7F3F" w:rsidRPr="5EE4AB98">
        <w:rPr>
          <w:rFonts w:eastAsiaTheme="minorEastAsia"/>
          <w:sz w:val="20"/>
          <w:szCs w:val="20"/>
          <w:lang w:eastAsia="zh-CN"/>
        </w:rPr>
        <w:t>UL performance</w:t>
      </w:r>
      <w:r w:rsidR="00781DE1" w:rsidRPr="5EE4AB98">
        <w:rPr>
          <w:rFonts w:eastAsiaTheme="minorEastAsia"/>
          <w:sz w:val="20"/>
          <w:szCs w:val="20"/>
          <w:lang w:eastAsia="zh-CN"/>
        </w:rPr>
        <w:t xml:space="preserve"> and the impact on DL performance</w:t>
      </w:r>
      <w:r w:rsidR="00BE7F3F" w:rsidRPr="5EE4AB98">
        <w:rPr>
          <w:rFonts w:eastAsiaTheme="minorEastAsia"/>
          <w:sz w:val="20"/>
          <w:szCs w:val="20"/>
          <w:lang w:eastAsia="zh-CN"/>
        </w:rPr>
        <w:t xml:space="preserve"> should be </w:t>
      </w:r>
      <w:r w:rsidR="00781DE1" w:rsidRPr="5EE4AB98">
        <w:rPr>
          <w:rFonts w:eastAsiaTheme="minorEastAsia"/>
          <w:sz w:val="20"/>
          <w:szCs w:val="20"/>
          <w:lang w:eastAsia="zh-CN"/>
        </w:rPr>
        <w:t>considered</w:t>
      </w:r>
      <w:r w:rsidR="00BE7F3F" w:rsidRPr="5EE4AB98">
        <w:rPr>
          <w:rFonts w:eastAsiaTheme="minorEastAsia"/>
          <w:sz w:val="20"/>
          <w:szCs w:val="20"/>
          <w:lang w:eastAsia="zh-CN"/>
        </w:rPr>
        <w:t xml:space="preserve"> for SBFD evaluation.</w:t>
      </w:r>
    </w:p>
    <w:p w14:paraId="0F9AB2A8" w14:textId="267D8674" w:rsidR="00412D93" w:rsidRPr="00CC41EB" w:rsidRDefault="00BE7F3F">
      <w:pPr>
        <w:jc w:val="both"/>
        <w:rPr>
          <w:rFonts w:eastAsiaTheme="minorEastAsia"/>
          <w:sz w:val="20"/>
          <w:szCs w:val="20"/>
          <w:lang w:eastAsia="zh-CN"/>
        </w:rPr>
      </w:pPr>
      <w:r w:rsidRPr="2D5BA485">
        <w:rPr>
          <w:rFonts w:eastAsiaTheme="minorEastAsia"/>
          <w:sz w:val="20"/>
          <w:szCs w:val="20"/>
          <w:lang w:eastAsia="zh-CN"/>
        </w:rPr>
        <w:t>Besides,</w:t>
      </w:r>
      <w:r w:rsidR="00F6686B" w:rsidRPr="2D5BA485">
        <w:rPr>
          <w:rFonts w:eastAsiaTheme="minorEastAsia"/>
          <w:sz w:val="20"/>
          <w:szCs w:val="20"/>
          <w:lang w:eastAsia="zh-CN"/>
        </w:rPr>
        <w:t xml:space="preserve"> </w:t>
      </w:r>
      <w:r w:rsidR="2D5BA485" w:rsidRPr="2D5BA485">
        <w:rPr>
          <w:rFonts w:eastAsiaTheme="minorEastAsia"/>
          <w:sz w:val="20"/>
          <w:szCs w:val="20"/>
          <w:lang w:eastAsia="zh-CN"/>
        </w:rPr>
        <w:t xml:space="preserve">for </w:t>
      </w:r>
      <w:r w:rsidR="2315D04C" w:rsidRPr="2D5BA485">
        <w:rPr>
          <w:rFonts w:eastAsiaTheme="minorEastAsia"/>
          <w:sz w:val="20"/>
          <w:szCs w:val="20"/>
          <w:lang w:eastAsia="zh-CN"/>
        </w:rPr>
        <w:t>case 1</w:t>
      </w:r>
      <w:r w:rsidR="00590118" w:rsidRPr="2D5BA485">
        <w:rPr>
          <w:rFonts w:eastAsiaTheme="minorEastAsia"/>
          <w:sz w:val="20"/>
          <w:szCs w:val="20"/>
          <w:lang w:eastAsia="zh-CN"/>
        </w:rPr>
        <w:t>, t</w:t>
      </w:r>
      <w:r w:rsidR="2315D04C" w:rsidRPr="2D5BA485">
        <w:rPr>
          <w:rFonts w:eastAsiaTheme="minorEastAsia"/>
          <w:sz w:val="20"/>
          <w:szCs w:val="20"/>
          <w:lang w:eastAsia="zh-CN"/>
        </w:rPr>
        <w:t>o have a fair comparison, t</w:t>
      </w:r>
      <w:r w:rsidR="00590118" w:rsidRPr="2D5BA485">
        <w:rPr>
          <w:rFonts w:eastAsiaTheme="minorEastAsia"/>
          <w:sz w:val="20"/>
          <w:szCs w:val="20"/>
          <w:lang w:eastAsia="zh-CN"/>
        </w:rPr>
        <w:t>he same traffic load needs to be assumed</w:t>
      </w:r>
      <w:r w:rsidR="2315D04C" w:rsidRPr="2D5BA485">
        <w:rPr>
          <w:rFonts w:eastAsiaTheme="minorEastAsia"/>
          <w:sz w:val="20"/>
          <w:szCs w:val="20"/>
          <w:lang w:eastAsia="zh-CN"/>
        </w:rPr>
        <w:t xml:space="preserve"> </w:t>
      </w:r>
      <w:r w:rsidR="39CEBEE1" w:rsidRPr="2D5BA485">
        <w:rPr>
          <w:rFonts w:eastAsiaTheme="minorEastAsia"/>
          <w:sz w:val="20"/>
          <w:szCs w:val="20"/>
          <w:lang w:eastAsia="zh-CN"/>
        </w:rPr>
        <w:t xml:space="preserve">for all the </w:t>
      </w:r>
      <w:r w:rsidR="6E7F8CA5" w:rsidRPr="2D5BA485">
        <w:rPr>
          <w:rFonts w:eastAsiaTheme="minorEastAsia"/>
          <w:sz w:val="20"/>
          <w:szCs w:val="20"/>
          <w:lang w:eastAsia="zh-CN"/>
        </w:rPr>
        <w:t>three sub-cases</w:t>
      </w:r>
      <w:r w:rsidR="1CA00303" w:rsidRPr="2D5BA485">
        <w:rPr>
          <w:rFonts w:eastAsiaTheme="minorEastAsia"/>
          <w:sz w:val="20"/>
          <w:szCs w:val="20"/>
          <w:lang w:eastAsia="zh-CN"/>
        </w:rPr>
        <w:t xml:space="preserve">, in other word, the DL-to-UL resource ratio is assumed to </w:t>
      </w:r>
      <w:r w:rsidR="055DBE08" w:rsidRPr="2D5BA485">
        <w:rPr>
          <w:rFonts w:eastAsiaTheme="minorEastAsia"/>
          <w:sz w:val="20"/>
          <w:szCs w:val="20"/>
          <w:lang w:eastAsia="zh-CN"/>
        </w:rPr>
        <w:t>b</w:t>
      </w:r>
      <w:r w:rsidR="1CA00303" w:rsidRPr="2D5BA485">
        <w:rPr>
          <w:rFonts w:eastAsiaTheme="minorEastAsia"/>
          <w:sz w:val="20"/>
          <w:szCs w:val="20"/>
          <w:lang w:eastAsia="zh-CN"/>
        </w:rPr>
        <w:t xml:space="preserve">e the same for all the </w:t>
      </w:r>
      <w:r w:rsidR="055DBE08" w:rsidRPr="2D5BA485">
        <w:rPr>
          <w:rFonts w:eastAsiaTheme="minorEastAsia"/>
          <w:sz w:val="20"/>
          <w:szCs w:val="20"/>
          <w:lang w:eastAsia="zh-CN"/>
        </w:rPr>
        <w:t>three subcases</w:t>
      </w:r>
      <w:r w:rsidR="00590118" w:rsidRPr="2D5BA485">
        <w:rPr>
          <w:rFonts w:eastAsiaTheme="minorEastAsia"/>
          <w:sz w:val="20"/>
          <w:szCs w:val="20"/>
          <w:lang w:eastAsia="zh-CN"/>
        </w:rPr>
        <w:t xml:space="preserve">. </w:t>
      </w:r>
    </w:p>
    <w:p w14:paraId="33DAE440" w14:textId="298E7722" w:rsidR="00834701" w:rsidRPr="00CC41EB" w:rsidRDefault="00162CBB">
      <w:pPr>
        <w:pStyle w:val="a7"/>
        <w:rPr>
          <w:rFonts w:ascii="Times" w:hAnsi="Times"/>
          <w:i/>
          <w:iCs/>
        </w:rPr>
      </w:pPr>
      <w:bookmarkStart w:id="18" w:name="_Ref102059462"/>
      <w:r w:rsidRPr="00C73138" w:rsidDel="00BD22CB">
        <w:rPr>
          <w:rFonts w:ascii="Times" w:hAnsi="Times"/>
          <w:i/>
          <w:iCs/>
        </w:rPr>
        <w:t xml:space="preserve">Proposal </w:t>
      </w:r>
      <w:r w:rsidRPr="00C73138" w:rsidDel="00BD22CB">
        <w:rPr>
          <w:rFonts w:ascii="Times" w:hAnsi="Times"/>
          <w:i/>
          <w:iCs/>
        </w:rPr>
        <w:fldChar w:fldCharType="begin"/>
      </w:r>
      <w:r w:rsidRPr="007B2197" w:rsidDel="00BD22CB">
        <w:rPr>
          <w:rFonts w:ascii="Times" w:hAnsi="Times"/>
          <w:i/>
        </w:rPr>
        <w:instrText xml:space="preserve"> SEQ Proposal \* ARABIC </w:instrText>
      </w:r>
      <w:r w:rsidRPr="00C73138" w:rsidDel="00BD22CB">
        <w:rPr>
          <w:rFonts w:ascii="Times" w:hAnsi="Times"/>
          <w:i/>
          <w:iCs/>
        </w:rPr>
        <w:fldChar w:fldCharType="separate"/>
      </w:r>
      <w:r w:rsidDel="00BD22CB">
        <w:rPr>
          <w:rFonts w:ascii="Times" w:hAnsi="Times"/>
          <w:i/>
          <w:iCs/>
        </w:rPr>
        <w:t>7</w:t>
      </w:r>
      <w:r w:rsidRPr="00C73138" w:rsidDel="00BD22CB">
        <w:rPr>
          <w:rFonts w:ascii="Times" w:hAnsi="Times"/>
          <w:i/>
          <w:iCs/>
        </w:rPr>
        <w:fldChar w:fldCharType="end"/>
      </w:r>
      <w:r w:rsidR="0473AF03" w:rsidRPr="00CC41EB">
        <w:rPr>
          <w:rFonts w:ascii="Times" w:hAnsi="Times"/>
          <w:i/>
          <w:iCs/>
        </w:rPr>
        <w:t xml:space="preserve">: For </w:t>
      </w:r>
      <w:r w:rsidR="00505D91">
        <w:rPr>
          <w:rFonts w:ascii="Times" w:hAnsi="Times"/>
          <w:i/>
          <w:iCs/>
        </w:rPr>
        <w:t xml:space="preserve">fair comparison between semi-static </w:t>
      </w:r>
      <w:r w:rsidR="0473AF03" w:rsidRPr="00CC41EB">
        <w:rPr>
          <w:rFonts w:ascii="Times" w:hAnsi="Times"/>
          <w:i/>
          <w:iCs/>
        </w:rPr>
        <w:t xml:space="preserve">SBFD </w:t>
      </w:r>
      <w:r w:rsidR="00505D91">
        <w:rPr>
          <w:rFonts w:ascii="Times" w:hAnsi="Times"/>
          <w:i/>
          <w:iCs/>
        </w:rPr>
        <w:t>and semi-static TDD</w:t>
      </w:r>
      <w:r w:rsidR="0473AF03" w:rsidRPr="00CC41EB">
        <w:rPr>
          <w:rFonts w:ascii="Times" w:hAnsi="Times"/>
          <w:i/>
          <w:iCs/>
        </w:rPr>
        <w:t xml:space="preserve">, </w:t>
      </w:r>
      <w:r w:rsidR="009041C4" w:rsidRPr="00CC41EB">
        <w:rPr>
          <w:rFonts w:ascii="Times" w:hAnsi="Times"/>
          <w:i/>
          <w:iCs/>
        </w:rPr>
        <w:t>the DL</w:t>
      </w:r>
      <w:r w:rsidR="0473AF03" w:rsidRPr="00CC41EB">
        <w:rPr>
          <w:rFonts w:ascii="Times" w:hAnsi="Times"/>
          <w:i/>
          <w:iCs/>
        </w:rPr>
        <w:t>-to-UL resource ratio is assumed to be the sam</w:t>
      </w:r>
      <w:r w:rsidR="00505D91">
        <w:rPr>
          <w:rFonts w:ascii="Times" w:hAnsi="Times"/>
          <w:i/>
          <w:iCs/>
        </w:rPr>
        <w:t>e</w:t>
      </w:r>
      <w:r w:rsidR="0473AF03" w:rsidRPr="00CC41EB">
        <w:rPr>
          <w:rFonts w:ascii="Times" w:hAnsi="Times"/>
          <w:i/>
          <w:iCs/>
        </w:rPr>
        <w:t>.</w:t>
      </w:r>
      <w:bookmarkEnd w:id="18"/>
    </w:p>
    <w:p w14:paraId="49696A66" w14:textId="24871BE1" w:rsidR="004301EF" w:rsidRPr="00CC41EB" w:rsidRDefault="00671E49">
      <w:pPr>
        <w:jc w:val="both"/>
        <w:rPr>
          <w:rFonts w:eastAsiaTheme="minorEastAsia"/>
          <w:sz w:val="20"/>
          <w:szCs w:val="20"/>
          <w:lang w:eastAsia="zh-CN"/>
        </w:rPr>
      </w:pPr>
      <w:r w:rsidRPr="0473AF03">
        <w:rPr>
          <w:rFonts w:eastAsiaTheme="minorEastAsia"/>
          <w:sz w:val="20"/>
          <w:szCs w:val="20"/>
          <w:lang w:eastAsia="zh-CN"/>
        </w:rPr>
        <w:t xml:space="preserve">For </w:t>
      </w:r>
      <w:r w:rsidR="17A02BD6" w:rsidRPr="0473AF03">
        <w:rPr>
          <w:rFonts w:eastAsiaTheme="minorEastAsia"/>
          <w:sz w:val="20"/>
          <w:szCs w:val="20"/>
          <w:lang w:eastAsia="zh-CN"/>
        </w:rPr>
        <w:t>case</w:t>
      </w:r>
      <w:r w:rsidRPr="0473AF03">
        <w:rPr>
          <w:rFonts w:eastAsiaTheme="minorEastAsia"/>
          <w:sz w:val="20"/>
          <w:szCs w:val="20"/>
          <w:lang w:eastAsia="zh-CN"/>
        </w:rPr>
        <w:t xml:space="preserve"> 2, </w:t>
      </w:r>
      <w:r w:rsidR="003D2717">
        <w:rPr>
          <w:rFonts w:eastAsiaTheme="minorEastAsia"/>
          <w:sz w:val="20"/>
          <w:szCs w:val="20"/>
          <w:lang w:eastAsia="zh-CN"/>
        </w:rPr>
        <w:t>the DL and UL resources are dynamically allocated in either time domain (dynamic TDD) or frequency domain (dynamic SBFD)</w:t>
      </w:r>
      <w:r w:rsidRPr="0473AF03">
        <w:rPr>
          <w:rFonts w:eastAsiaTheme="minorEastAsia"/>
          <w:sz w:val="20"/>
          <w:szCs w:val="20"/>
          <w:lang w:eastAsia="zh-CN"/>
        </w:rPr>
        <w:t xml:space="preserve">. The purpose is to evaluate </w:t>
      </w:r>
      <w:r w:rsidR="7BF546EB" w:rsidRPr="00CC41EB">
        <w:rPr>
          <w:rFonts w:eastAsiaTheme="minorEastAsia"/>
          <w:sz w:val="20"/>
          <w:szCs w:val="20"/>
          <w:lang w:eastAsia="zh-CN"/>
        </w:rPr>
        <w:t>whether and to what extent the</w:t>
      </w:r>
      <w:r w:rsidRPr="0473AF03">
        <w:rPr>
          <w:rFonts w:eastAsiaTheme="minorEastAsia"/>
          <w:sz w:val="20"/>
          <w:szCs w:val="20"/>
          <w:lang w:eastAsia="zh-CN"/>
        </w:rPr>
        <w:t xml:space="preserve"> potential performance improvement </w:t>
      </w:r>
      <w:r w:rsidR="1EC6F032" w:rsidRPr="0473AF03">
        <w:rPr>
          <w:rFonts w:eastAsiaTheme="minorEastAsia"/>
          <w:sz w:val="20"/>
          <w:szCs w:val="20"/>
          <w:lang w:eastAsia="zh-CN"/>
        </w:rPr>
        <w:t xml:space="preserve">can be achieved </w:t>
      </w:r>
      <w:r w:rsidRPr="0473AF03">
        <w:rPr>
          <w:rFonts w:eastAsiaTheme="minorEastAsia"/>
          <w:sz w:val="20"/>
          <w:szCs w:val="20"/>
          <w:lang w:eastAsia="zh-CN"/>
        </w:rPr>
        <w:t xml:space="preserve">by </w:t>
      </w:r>
      <w:r w:rsidR="1EC6F032" w:rsidRPr="0473AF03">
        <w:rPr>
          <w:rFonts w:eastAsiaTheme="minorEastAsia"/>
          <w:sz w:val="20"/>
          <w:szCs w:val="20"/>
          <w:lang w:eastAsia="zh-CN"/>
        </w:rPr>
        <w:t>dynamically</w:t>
      </w:r>
      <w:r w:rsidR="40952F45" w:rsidRPr="0473AF03">
        <w:rPr>
          <w:rFonts w:eastAsiaTheme="minorEastAsia"/>
          <w:sz w:val="20"/>
          <w:szCs w:val="20"/>
          <w:lang w:eastAsia="zh-CN"/>
        </w:rPr>
        <w:t>/fl</w:t>
      </w:r>
      <w:r w:rsidR="737085E0" w:rsidRPr="0473AF03">
        <w:rPr>
          <w:rFonts w:eastAsiaTheme="minorEastAsia"/>
          <w:sz w:val="20"/>
          <w:szCs w:val="20"/>
          <w:lang w:eastAsia="zh-CN"/>
        </w:rPr>
        <w:t>e</w:t>
      </w:r>
      <w:r w:rsidR="40952F45" w:rsidRPr="0473AF03">
        <w:rPr>
          <w:rFonts w:eastAsiaTheme="minorEastAsia"/>
          <w:sz w:val="20"/>
          <w:szCs w:val="20"/>
          <w:lang w:eastAsia="zh-CN"/>
        </w:rPr>
        <w:t>xibly</w:t>
      </w:r>
      <w:r w:rsidR="1EC6F032" w:rsidRPr="0473AF03">
        <w:rPr>
          <w:rFonts w:eastAsiaTheme="minorEastAsia"/>
          <w:sz w:val="20"/>
          <w:szCs w:val="20"/>
          <w:lang w:eastAsia="zh-CN"/>
        </w:rPr>
        <w:t xml:space="preserve"> </w:t>
      </w:r>
      <w:r w:rsidR="6E1CA7FC" w:rsidRPr="0473AF03">
        <w:rPr>
          <w:rFonts w:eastAsiaTheme="minorEastAsia"/>
          <w:sz w:val="20"/>
          <w:szCs w:val="20"/>
          <w:lang w:eastAsia="zh-CN"/>
        </w:rPr>
        <w:t>changing DL/UL resources in the frequency domain com</w:t>
      </w:r>
      <w:r w:rsidR="35E9810B" w:rsidRPr="0473AF03">
        <w:rPr>
          <w:rFonts w:eastAsiaTheme="minorEastAsia"/>
          <w:sz w:val="20"/>
          <w:szCs w:val="20"/>
          <w:lang w:eastAsia="zh-CN"/>
        </w:rPr>
        <w:t>pa</w:t>
      </w:r>
      <w:r w:rsidR="6E1CA7FC" w:rsidRPr="0473AF03">
        <w:rPr>
          <w:rFonts w:eastAsiaTheme="minorEastAsia"/>
          <w:sz w:val="20"/>
          <w:szCs w:val="20"/>
          <w:lang w:eastAsia="zh-CN"/>
        </w:rPr>
        <w:t>red to dynamic TDD</w:t>
      </w:r>
      <w:r w:rsidR="40952F45" w:rsidRPr="0473AF03">
        <w:rPr>
          <w:rFonts w:eastAsiaTheme="minorEastAsia"/>
          <w:sz w:val="20"/>
          <w:szCs w:val="20"/>
          <w:lang w:eastAsia="zh-CN"/>
        </w:rPr>
        <w:t xml:space="preserve"> that can</w:t>
      </w:r>
      <w:r w:rsidR="737085E0" w:rsidRPr="0473AF03">
        <w:rPr>
          <w:rFonts w:eastAsiaTheme="minorEastAsia"/>
          <w:sz w:val="20"/>
          <w:szCs w:val="20"/>
          <w:lang w:eastAsia="zh-CN"/>
        </w:rPr>
        <w:t xml:space="preserve"> </w:t>
      </w:r>
      <w:r w:rsidR="737085E0" w:rsidRPr="00CC41EB">
        <w:rPr>
          <w:rFonts w:eastAsiaTheme="minorEastAsia"/>
          <w:sz w:val="20"/>
          <w:szCs w:val="20"/>
          <w:lang w:eastAsia="zh-CN"/>
        </w:rPr>
        <w:t>dynamically/flexibly</w:t>
      </w:r>
      <w:r w:rsidR="3DE61AA0" w:rsidRPr="00CC41EB">
        <w:rPr>
          <w:rFonts w:eastAsiaTheme="minorEastAsia"/>
          <w:sz w:val="20"/>
          <w:szCs w:val="20"/>
          <w:lang w:eastAsia="zh-CN"/>
        </w:rPr>
        <w:t xml:space="preserve"> change</w:t>
      </w:r>
      <w:r w:rsidR="737085E0" w:rsidRPr="00CC41EB">
        <w:rPr>
          <w:rFonts w:eastAsiaTheme="minorEastAsia"/>
          <w:sz w:val="20"/>
          <w:szCs w:val="20"/>
          <w:lang w:eastAsia="zh-CN"/>
        </w:rPr>
        <w:t xml:space="preserve"> DL/UL resources</w:t>
      </w:r>
      <w:r w:rsidR="3DE61AA0" w:rsidRPr="00CC41EB">
        <w:rPr>
          <w:rFonts w:eastAsiaTheme="minorEastAsia"/>
          <w:sz w:val="20"/>
          <w:szCs w:val="20"/>
          <w:lang w:eastAsia="zh-CN"/>
        </w:rPr>
        <w:t xml:space="preserve"> in the time-domain.</w:t>
      </w:r>
      <w:r w:rsidRPr="0473AF03">
        <w:rPr>
          <w:rFonts w:eastAsiaTheme="minorEastAsia"/>
          <w:sz w:val="20"/>
          <w:szCs w:val="20"/>
          <w:lang w:eastAsia="zh-CN"/>
        </w:rPr>
        <w:t xml:space="preserve"> The dynamic </w:t>
      </w:r>
      <w:r w:rsidR="172875E9" w:rsidRPr="0473AF03">
        <w:rPr>
          <w:rFonts w:eastAsiaTheme="minorEastAsia"/>
          <w:sz w:val="20"/>
          <w:szCs w:val="20"/>
          <w:lang w:eastAsia="zh-CN"/>
        </w:rPr>
        <w:t xml:space="preserve">frequency </w:t>
      </w:r>
      <w:r w:rsidRPr="0473AF03">
        <w:rPr>
          <w:rFonts w:eastAsiaTheme="minorEastAsia"/>
          <w:sz w:val="20"/>
          <w:szCs w:val="20"/>
          <w:lang w:eastAsia="zh-CN"/>
        </w:rPr>
        <w:t xml:space="preserve">format </w:t>
      </w:r>
      <w:r w:rsidR="3656E2F0" w:rsidRPr="0473AF03">
        <w:rPr>
          <w:rFonts w:eastAsiaTheme="minorEastAsia"/>
          <w:sz w:val="20"/>
          <w:szCs w:val="20"/>
          <w:lang w:eastAsia="zh-CN"/>
        </w:rPr>
        <w:t>by SBFD or dynamic slot format</w:t>
      </w:r>
      <w:r w:rsidR="3656E2F0" w:rsidRPr="00CC41EB">
        <w:rPr>
          <w:rFonts w:eastAsiaTheme="minorEastAsia"/>
          <w:sz w:val="20"/>
          <w:szCs w:val="20"/>
          <w:lang w:eastAsia="zh-CN"/>
        </w:rPr>
        <w:t xml:space="preserve"> </w:t>
      </w:r>
      <w:r w:rsidR="450CDEFC" w:rsidRPr="00CC41EB">
        <w:rPr>
          <w:rFonts w:eastAsiaTheme="minorEastAsia"/>
          <w:sz w:val="20"/>
          <w:szCs w:val="20"/>
          <w:lang w:eastAsia="zh-CN"/>
        </w:rPr>
        <w:t xml:space="preserve">by dynamic TDD </w:t>
      </w:r>
      <w:r w:rsidRPr="0473AF03">
        <w:rPr>
          <w:rFonts w:eastAsiaTheme="minorEastAsia"/>
          <w:sz w:val="20"/>
          <w:szCs w:val="20"/>
          <w:lang w:eastAsia="zh-CN"/>
        </w:rPr>
        <w:t>is expected to</w:t>
      </w:r>
      <w:r w:rsidR="1F8C2111" w:rsidRPr="0473AF03">
        <w:rPr>
          <w:rFonts w:eastAsiaTheme="minorEastAsia"/>
          <w:sz w:val="20"/>
          <w:szCs w:val="20"/>
          <w:lang w:eastAsia="zh-CN"/>
        </w:rPr>
        <w:t xml:space="preserve"> </w:t>
      </w:r>
      <w:r w:rsidR="450CDEFC" w:rsidRPr="0473AF03">
        <w:rPr>
          <w:rFonts w:eastAsiaTheme="minorEastAsia"/>
          <w:sz w:val="20"/>
          <w:szCs w:val="20"/>
          <w:lang w:eastAsia="zh-CN"/>
        </w:rPr>
        <w:t>adapt th</w:t>
      </w:r>
      <w:r w:rsidRPr="0473AF03">
        <w:rPr>
          <w:rFonts w:eastAsiaTheme="minorEastAsia"/>
          <w:sz w:val="20"/>
          <w:szCs w:val="20"/>
          <w:lang w:eastAsia="zh-CN"/>
        </w:rPr>
        <w:t xml:space="preserve">e resource allocation </w:t>
      </w:r>
      <w:r w:rsidR="1F8C2111" w:rsidRPr="0473AF03">
        <w:rPr>
          <w:rFonts w:eastAsiaTheme="minorEastAsia"/>
          <w:sz w:val="20"/>
          <w:szCs w:val="20"/>
          <w:lang w:eastAsia="zh-CN"/>
        </w:rPr>
        <w:t>to</w:t>
      </w:r>
      <w:r w:rsidRPr="0473AF03">
        <w:rPr>
          <w:rFonts w:eastAsiaTheme="minorEastAsia"/>
          <w:sz w:val="20"/>
          <w:szCs w:val="20"/>
          <w:lang w:eastAsia="zh-CN"/>
        </w:rPr>
        <w:t xml:space="preserve"> be matched with the dynamic change of traffic load and traffic pattern.  </w:t>
      </w:r>
    </w:p>
    <w:p w14:paraId="08789AD4" w14:textId="31416DBA" w:rsidR="00671E49" w:rsidRPr="00C60892" w:rsidRDefault="00162CBB">
      <w:pPr>
        <w:pStyle w:val="a7"/>
      </w:pPr>
      <w:bookmarkStart w:id="19" w:name="_Ref102059464"/>
      <w:r w:rsidRPr="00C73138" w:rsidDel="00BD22CB">
        <w:rPr>
          <w:rFonts w:ascii="Times" w:hAnsi="Times"/>
          <w:i/>
          <w:iCs/>
        </w:rPr>
        <w:t xml:space="preserve">Proposal </w:t>
      </w:r>
      <w:r w:rsidRPr="00C73138" w:rsidDel="00BD22CB">
        <w:rPr>
          <w:rFonts w:ascii="Times" w:hAnsi="Times"/>
          <w:i/>
          <w:iCs/>
        </w:rPr>
        <w:fldChar w:fldCharType="begin"/>
      </w:r>
      <w:r w:rsidRPr="007B2197" w:rsidDel="00BD22CB">
        <w:rPr>
          <w:rFonts w:ascii="Times" w:hAnsi="Times"/>
          <w:i/>
        </w:rPr>
        <w:instrText xml:space="preserve"> SEQ Proposal \* ARABIC </w:instrText>
      </w:r>
      <w:r w:rsidRPr="00C73138" w:rsidDel="00BD22CB">
        <w:rPr>
          <w:rFonts w:ascii="Times" w:hAnsi="Times"/>
          <w:i/>
          <w:iCs/>
        </w:rPr>
        <w:fldChar w:fldCharType="separate"/>
      </w:r>
      <w:r w:rsidR="00D80B02" w:rsidDel="00BD22CB">
        <w:rPr>
          <w:rFonts w:ascii="Times" w:hAnsi="Times"/>
          <w:i/>
          <w:iCs/>
        </w:rPr>
        <w:t>8</w:t>
      </w:r>
      <w:r w:rsidRPr="00C73138" w:rsidDel="00BD22CB">
        <w:rPr>
          <w:rFonts w:ascii="Times" w:hAnsi="Times"/>
          <w:i/>
          <w:iCs/>
        </w:rPr>
        <w:fldChar w:fldCharType="end"/>
      </w:r>
      <w:r w:rsidR="004301EF" w:rsidRPr="4C490C14">
        <w:rPr>
          <w:rFonts w:ascii="Times" w:hAnsi="Times"/>
          <w:i/>
          <w:iCs/>
        </w:rPr>
        <w:t xml:space="preserve">: For SBFD with dynamic frequency format, the baseline is </w:t>
      </w:r>
      <w:r w:rsidR="1F8C2111" w:rsidRPr="4C490C14">
        <w:rPr>
          <w:rFonts w:ascii="Times" w:hAnsi="Times"/>
          <w:i/>
          <w:iCs/>
        </w:rPr>
        <w:t>case</w:t>
      </w:r>
      <w:r w:rsidR="004301EF" w:rsidRPr="4C490C14">
        <w:rPr>
          <w:rFonts w:ascii="Times" w:hAnsi="Times"/>
          <w:i/>
          <w:iCs/>
        </w:rPr>
        <w:t xml:space="preserve"> 2-1</w:t>
      </w:r>
      <w:r w:rsidR="00C60892" w:rsidRPr="4C490C14">
        <w:rPr>
          <w:rFonts w:ascii="Times" w:hAnsi="Times"/>
          <w:i/>
          <w:iCs/>
        </w:rPr>
        <w:t>.</w:t>
      </w:r>
      <w:bookmarkEnd w:id="19"/>
    </w:p>
    <w:p w14:paraId="78E7686C" w14:textId="631E1C77" w:rsidR="4C490C14" w:rsidRPr="00CC41EB" w:rsidRDefault="00CD112A" w:rsidP="00C73138">
      <w:pPr>
        <w:pStyle w:val="a7"/>
        <w:jc w:val="center"/>
        <w:rPr>
          <w:rFonts w:ascii="Times" w:hAnsi="Times"/>
          <w:i/>
          <w:iCs/>
        </w:rPr>
      </w:pPr>
      <w:bookmarkStart w:id="20" w:name="_Ref102059044"/>
      <w:r>
        <w:t xml:space="preserve">Table </w:t>
      </w:r>
      <w:fldSimple w:instr=" SEQ Table \* ARABIC ">
        <w:r w:rsidR="00D80B02">
          <w:rPr>
            <w:noProof/>
          </w:rPr>
          <w:t>2</w:t>
        </w:r>
      </w:fldSimple>
      <w:bookmarkEnd w:id="20"/>
      <w:r w:rsidR="6F84579E" w:rsidRPr="00CC41EB">
        <w:rPr>
          <w:rFonts w:ascii="Times" w:hAnsi="Times"/>
        </w:rPr>
        <w:t xml:space="preserve">: </w:t>
      </w:r>
      <w:r>
        <w:rPr>
          <w:rFonts w:ascii="Times" w:hAnsi="Times"/>
        </w:rPr>
        <w:t xml:space="preserve">Schemes </w:t>
      </w:r>
      <w:r w:rsidRPr="00CC41EB">
        <w:rPr>
          <w:rFonts w:eastAsiaTheme="minorEastAsia"/>
          <w:lang w:eastAsia="zh-CN"/>
        </w:rPr>
        <w:t>in the evaluation</w:t>
      </w:r>
      <w:r w:rsidRPr="00CC41EB" w:rsidDel="00CD112A">
        <w:rPr>
          <w:rFonts w:ascii="Times" w:hAnsi="Times"/>
        </w:rPr>
        <w:t xml:space="preserve"> </w:t>
      </w:r>
    </w:p>
    <w:tbl>
      <w:tblPr>
        <w:tblStyle w:val="ac"/>
        <w:tblW w:w="5000" w:type="pct"/>
        <w:tblLook w:val="04A0" w:firstRow="1" w:lastRow="0" w:firstColumn="1" w:lastColumn="0" w:noHBand="0" w:noVBand="1"/>
      </w:tblPr>
      <w:tblGrid>
        <w:gridCol w:w="2404"/>
        <w:gridCol w:w="6615"/>
      </w:tblGrid>
      <w:tr w:rsidR="00412D93" w:rsidRPr="00834701" w14:paraId="19B2AF5F" w14:textId="77777777" w:rsidTr="1D372FA9">
        <w:tc>
          <w:tcPr>
            <w:tcW w:w="1333" w:type="pct"/>
          </w:tcPr>
          <w:p w14:paraId="28642C62" w14:textId="3A4269B3" w:rsidR="00412D93" w:rsidRPr="00CC41EB" w:rsidRDefault="00697C8B">
            <w:pPr>
              <w:jc w:val="center"/>
              <w:rPr>
                <w:rFonts w:eastAsiaTheme="minorEastAsia"/>
                <w:b/>
                <w:bCs/>
                <w:sz w:val="20"/>
                <w:szCs w:val="20"/>
                <w:lang w:eastAsia="zh-CN"/>
              </w:rPr>
            </w:pPr>
            <w:r w:rsidRPr="23B6C610">
              <w:rPr>
                <w:rFonts w:eastAsiaTheme="minorEastAsia"/>
                <w:b/>
                <w:bCs/>
                <w:sz w:val="20"/>
                <w:szCs w:val="20"/>
                <w:lang w:eastAsia="zh-CN"/>
              </w:rPr>
              <w:t>Scheme</w:t>
            </w:r>
          </w:p>
        </w:tc>
        <w:tc>
          <w:tcPr>
            <w:tcW w:w="3667" w:type="pct"/>
          </w:tcPr>
          <w:p w14:paraId="26077269" w14:textId="12D2899D" w:rsidR="00412D93" w:rsidRPr="00CC41EB" w:rsidRDefault="00697C8B">
            <w:pPr>
              <w:jc w:val="center"/>
              <w:rPr>
                <w:rFonts w:eastAsiaTheme="minorEastAsia"/>
                <w:b/>
                <w:bCs/>
                <w:sz w:val="20"/>
                <w:szCs w:val="20"/>
                <w:lang w:eastAsia="zh-CN"/>
              </w:rPr>
            </w:pPr>
            <w:r w:rsidRPr="23B6C610">
              <w:rPr>
                <w:rFonts w:eastAsiaTheme="minorEastAsia"/>
                <w:b/>
                <w:bCs/>
                <w:sz w:val="20"/>
                <w:szCs w:val="20"/>
                <w:lang w:eastAsia="zh-CN"/>
              </w:rPr>
              <w:t>Example</w:t>
            </w:r>
          </w:p>
        </w:tc>
      </w:tr>
      <w:tr w:rsidR="00412D93" w:rsidRPr="00834701" w14:paraId="401C18EB" w14:textId="77777777" w:rsidTr="00CC41EB">
        <w:tc>
          <w:tcPr>
            <w:tcW w:w="1333" w:type="pct"/>
          </w:tcPr>
          <w:p w14:paraId="0C2B108A" w14:textId="1649799F" w:rsidR="00412D93" w:rsidRPr="00CC41EB" w:rsidRDefault="7F3635F9">
            <w:pPr>
              <w:jc w:val="both"/>
              <w:rPr>
                <w:rFonts w:eastAsiaTheme="minorEastAsia"/>
                <w:sz w:val="20"/>
                <w:szCs w:val="20"/>
                <w:lang w:eastAsia="zh-CN"/>
              </w:rPr>
            </w:pPr>
            <w:r w:rsidRPr="7F3635F9">
              <w:rPr>
                <w:rFonts w:eastAsiaTheme="minorEastAsia"/>
                <w:sz w:val="20"/>
                <w:szCs w:val="20"/>
                <w:lang w:eastAsia="zh-CN"/>
              </w:rPr>
              <w:t>Case</w:t>
            </w:r>
            <w:r w:rsidR="00412D93" w:rsidRPr="7F3635F9">
              <w:rPr>
                <w:rFonts w:eastAsiaTheme="minorEastAsia"/>
                <w:sz w:val="20"/>
                <w:szCs w:val="20"/>
                <w:lang w:eastAsia="zh-CN"/>
              </w:rPr>
              <w:t xml:space="preserve"> 1-1: semi-static TDD </w:t>
            </w:r>
          </w:p>
          <w:p w14:paraId="76FE8B4D" w14:textId="57722240" w:rsidR="00412D93" w:rsidRPr="00CC41EB" w:rsidRDefault="00412D93">
            <w:pPr>
              <w:jc w:val="both"/>
              <w:rPr>
                <w:rFonts w:eastAsiaTheme="minorEastAsia"/>
                <w:sz w:val="20"/>
                <w:szCs w:val="20"/>
                <w:lang w:eastAsia="zh-CN"/>
              </w:rPr>
            </w:pPr>
            <w:r w:rsidRPr="7F3635F9">
              <w:rPr>
                <w:rFonts w:eastAsiaTheme="minorEastAsia"/>
                <w:sz w:val="20"/>
                <w:szCs w:val="20"/>
                <w:lang w:eastAsia="zh-CN"/>
              </w:rPr>
              <w:t>(</w:t>
            </w:r>
            <w:r w:rsidR="00C60892" w:rsidRPr="7F3635F9">
              <w:rPr>
                <w:rFonts w:eastAsiaTheme="minorEastAsia"/>
                <w:sz w:val="20"/>
                <w:szCs w:val="20"/>
                <w:lang w:eastAsia="zh-CN"/>
              </w:rPr>
              <w:t>Baseline</w:t>
            </w:r>
            <w:r w:rsidR="00A90A50" w:rsidRPr="7F3635F9">
              <w:rPr>
                <w:rFonts w:eastAsiaTheme="minorEastAsia"/>
                <w:sz w:val="20"/>
                <w:szCs w:val="20"/>
                <w:lang w:eastAsia="zh-CN"/>
              </w:rPr>
              <w:t xml:space="preserve"> 1</w:t>
            </w:r>
            <w:r w:rsidRPr="7F3635F9">
              <w:rPr>
                <w:rFonts w:eastAsiaTheme="minorEastAsia"/>
                <w:sz w:val="20"/>
                <w:szCs w:val="20"/>
                <w:lang w:eastAsia="zh-CN"/>
              </w:rPr>
              <w:t>)</w:t>
            </w:r>
          </w:p>
        </w:tc>
        <w:tc>
          <w:tcPr>
            <w:tcW w:w="3667" w:type="pct"/>
            <w:vAlign w:val="center"/>
          </w:tcPr>
          <w:p w14:paraId="1E33073B" w14:textId="7124C0C1" w:rsidR="00412D93" w:rsidRPr="00C60892" w:rsidRDefault="00412D93" w:rsidP="00C60892">
            <w:pPr>
              <w:jc w:val="center"/>
              <w:rPr>
                <w:sz w:val="20"/>
                <w:szCs w:val="20"/>
              </w:rPr>
            </w:pPr>
            <w:r>
              <w:object w:dxaOrig="4275" w:dyaOrig="1471" w14:anchorId="113F5A82">
                <v:shape id="_x0000_i1026" type="#_x0000_t75" style="width:213.2pt;height:74.2pt" o:ole="">
                  <v:imagedata r:id="rId15" o:title=""/>
                </v:shape>
                <o:OLEObject Type="Embed" ProgID="Visio.Drawing.15" ShapeID="_x0000_i1026" DrawAspect="Content" ObjectID="_1712776009" r:id="rId16"/>
              </w:object>
            </w:r>
          </w:p>
        </w:tc>
      </w:tr>
      <w:tr w:rsidR="00412D93" w:rsidRPr="00834701" w14:paraId="7EEF3C87" w14:textId="77777777" w:rsidTr="00CC41EB">
        <w:tc>
          <w:tcPr>
            <w:tcW w:w="1333" w:type="pct"/>
          </w:tcPr>
          <w:p w14:paraId="10F4D61A" w14:textId="2FF06C36" w:rsidR="00412D93" w:rsidRPr="00CC41EB" w:rsidRDefault="1028BAC2">
            <w:pPr>
              <w:jc w:val="both"/>
              <w:rPr>
                <w:rFonts w:eastAsiaTheme="minorEastAsia"/>
                <w:sz w:val="20"/>
                <w:szCs w:val="20"/>
                <w:lang w:eastAsia="zh-CN"/>
              </w:rPr>
            </w:pPr>
            <w:r w:rsidRPr="1028BAC2">
              <w:rPr>
                <w:rFonts w:eastAsiaTheme="minorEastAsia"/>
                <w:sz w:val="20"/>
                <w:szCs w:val="20"/>
                <w:lang w:eastAsia="zh-CN"/>
              </w:rPr>
              <w:t>Case</w:t>
            </w:r>
            <w:r w:rsidR="00412D93" w:rsidRPr="1028BAC2">
              <w:rPr>
                <w:rFonts w:eastAsiaTheme="minorEastAsia"/>
                <w:sz w:val="20"/>
                <w:szCs w:val="20"/>
                <w:lang w:eastAsia="zh-CN"/>
              </w:rPr>
              <w:t xml:space="preserve"> 1-2: </w:t>
            </w:r>
            <w:r w:rsidR="002651B0">
              <w:rPr>
                <w:rFonts w:eastAsiaTheme="minorEastAsia"/>
                <w:sz w:val="20"/>
                <w:szCs w:val="20"/>
                <w:lang w:eastAsia="zh-CN"/>
              </w:rPr>
              <w:t>Semi-static</w:t>
            </w:r>
            <w:r w:rsidR="00BB3BD2">
              <w:rPr>
                <w:rFonts w:eastAsiaTheme="minorEastAsia"/>
                <w:sz w:val="20"/>
                <w:szCs w:val="20"/>
                <w:lang w:eastAsia="zh-CN"/>
              </w:rPr>
              <w:t xml:space="preserve"> SFBC</w:t>
            </w:r>
            <w:r w:rsidR="002651B0">
              <w:rPr>
                <w:rFonts w:eastAsiaTheme="minorEastAsia"/>
                <w:sz w:val="20"/>
                <w:szCs w:val="20"/>
                <w:lang w:eastAsia="zh-CN"/>
              </w:rPr>
              <w:t xml:space="preserve"> </w:t>
            </w:r>
          </w:p>
        </w:tc>
        <w:tc>
          <w:tcPr>
            <w:tcW w:w="3667" w:type="pct"/>
            <w:vAlign w:val="center"/>
          </w:tcPr>
          <w:p w14:paraId="1BC6580C" w14:textId="113D85A5" w:rsidR="00412D93" w:rsidRPr="00C60892" w:rsidRDefault="00A35DE5" w:rsidP="00C60892">
            <w:pPr>
              <w:jc w:val="center"/>
              <w:rPr>
                <w:sz w:val="20"/>
                <w:szCs w:val="20"/>
                <w:lang w:eastAsia="zh-CN"/>
              </w:rPr>
            </w:pPr>
            <w:r>
              <w:object w:dxaOrig="4299" w:dyaOrig="1445" w14:anchorId="609A722D">
                <v:shape id="_x0000_i1027" type="#_x0000_t75" style="width:215.05pt;height:1in" o:ole="">
                  <v:imagedata r:id="rId17" o:title=""/>
                </v:shape>
                <o:OLEObject Type="Embed" ProgID="Visio.Drawing.11" ShapeID="_x0000_i1027" DrawAspect="Content" ObjectID="_1712776010" r:id="rId18"/>
              </w:object>
            </w:r>
          </w:p>
        </w:tc>
      </w:tr>
      <w:tr w:rsidR="00412D93" w:rsidRPr="00834701" w14:paraId="65EAF1A6" w14:textId="77777777" w:rsidTr="00CC41EB">
        <w:tc>
          <w:tcPr>
            <w:tcW w:w="1333" w:type="pct"/>
          </w:tcPr>
          <w:p w14:paraId="58C5B3D8" w14:textId="7B0BADB7" w:rsidR="00412D93" w:rsidRPr="00CC41EB" w:rsidRDefault="78E675C6">
            <w:pPr>
              <w:jc w:val="both"/>
              <w:rPr>
                <w:rFonts w:eastAsiaTheme="minorEastAsia"/>
                <w:sz w:val="20"/>
                <w:szCs w:val="20"/>
                <w:lang w:eastAsia="zh-CN"/>
              </w:rPr>
            </w:pPr>
            <w:r w:rsidRPr="00CC41EB">
              <w:rPr>
                <w:rFonts w:eastAsiaTheme="minorEastAsia"/>
                <w:sz w:val="20"/>
                <w:szCs w:val="20"/>
                <w:lang w:eastAsia="zh-CN"/>
              </w:rPr>
              <w:t>Case</w:t>
            </w:r>
            <w:r w:rsidR="00A90A50" w:rsidRPr="78E675C6">
              <w:rPr>
                <w:rFonts w:eastAsiaTheme="minorEastAsia"/>
                <w:sz w:val="20"/>
                <w:szCs w:val="20"/>
                <w:lang w:eastAsia="zh-CN"/>
              </w:rPr>
              <w:t xml:space="preserve"> 2-1: </w:t>
            </w:r>
            <w:r w:rsidR="00BB3BD2">
              <w:rPr>
                <w:rFonts w:ascii="Times" w:hAnsi="Times"/>
                <w:b/>
                <w:bCs/>
                <w:i/>
                <w:iCs/>
                <w:sz w:val="20"/>
                <w:szCs w:val="20"/>
              </w:rPr>
              <w:t>Dynamic TDD</w:t>
            </w:r>
          </w:p>
          <w:p w14:paraId="3AF20140" w14:textId="5098C46B" w:rsidR="00A90A50" w:rsidRPr="00CC41EB" w:rsidRDefault="00A90A50">
            <w:pPr>
              <w:jc w:val="both"/>
              <w:rPr>
                <w:rFonts w:eastAsiaTheme="minorEastAsia"/>
                <w:sz w:val="20"/>
                <w:szCs w:val="20"/>
                <w:lang w:eastAsia="zh-CN"/>
              </w:rPr>
            </w:pPr>
            <w:r w:rsidRPr="23B6C610">
              <w:rPr>
                <w:rFonts w:eastAsiaTheme="minorEastAsia"/>
                <w:sz w:val="20"/>
                <w:szCs w:val="20"/>
                <w:lang w:eastAsia="zh-CN"/>
              </w:rPr>
              <w:t>(</w:t>
            </w:r>
            <w:r w:rsidR="00C60892" w:rsidRPr="23B6C610">
              <w:rPr>
                <w:rFonts w:eastAsiaTheme="minorEastAsia"/>
                <w:sz w:val="20"/>
                <w:szCs w:val="20"/>
                <w:lang w:eastAsia="zh-CN"/>
              </w:rPr>
              <w:t>Baseline</w:t>
            </w:r>
            <w:r w:rsidRPr="23B6C610">
              <w:rPr>
                <w:rFonts w:eastAsiaTheme="minorEastAsia"/>
                <w:sz w:val="20"/>
                <w:szCs w:val="20"/>
                <w:lang w:eastAsia="zh-CN"/>
              </w:rPr>
              <w:t xml:space="preserve"> 2)</w:t>
            </w:r>
          </w:p>
        </w:tc>
        <w:tc>
          <w:tcPr>
            <w:tcW w:w="3667" w:type="pct"/>
            <w:vAlign w:val="center"/>
          </w:tcPr>
          <w:p w14:paraId="7126D7FA" w14:textId="463D9701" w:rsidR="00412D93" w:rsidRPr="00C60892" w:rsidRDefault="00D80B02" w:rsidP="00C60892">
            <w:pPr>
              <w:jc w:val="center"/>
              <w:rPr>
                <w:sz w:val="20"/>
                <w:szCs w:val="20"/>
                <w:lang w:eastAsia="zh-CN"/>
              </w:rPr>
            </w:pPr>
            <w:r>
              <w:object w:dxaOrig="4275" w:dyaOrig="1471" w14:anchorId="2F2658A3">
                <v:shape id="_x0000_i1028" type="#_x0000_t75" style="width:213.2pt;height:74.2pt" o:ole="">
                  <v:imagedata r:id="rId19" o:title=""/>
                </v:shape>
                <o:OLEObject Type="Embed" ProgID="Visio.Drawing.15" ShapeID="_x0000_i1028" DrawAspect="Content" ObjectID="_1712776011" r:id="rId20"/>
              </w:object>
            </w:r>
          </w:p>
        </w:tc>
      </w:tr>
      <w:tr w:rsidR="00412D93" w:rsidRPr="00834701" w14:paraId="2D43F749" w14:textId="77777777" w:rsidTr="00CC41EB">
        <w:tc>
          <w:tcPr>
            <w:tcW w:w="1333" w:type="pct"/>
          </w:tcPr>
          <w:p w14:paraId="014554A3" w14:textId="0A14416A" w:rsidR="00412D93" w:rsidRPr="00CC41EB" w:rsidRDefault="78E675C6">
            <w:pPr>
              <w:jc w:val="both"/>
              <w:rPr>
                <w:rFonts w:eastAsiaTheme="minorEastAsia"/>
                <w:sz w:val="20"/>
                <w:szCs w:val="20"/>
                <w:lang w:eastAsia="zh-CN"/>
              </w:rPr>
            </w:pPr>
            <w:r w:rsidRPr="00CC41EB">
              <w:rPr>
                <w:rFonts w:eastAsiaTheme="minorEastAsia"/>
                <w:sz w:val="20"/>
                <w:szCs w:val="20"/>
                <w:lang w:eastAsia="zh-CN"/>
              </w:rPr>
              <w:t>Case</w:t>
            </w:r>
            <w:r w:rsidR="00A90A50" w:rsidRPr="78E675C6">
              <w:rPr>
                <w:rFonts w:eastAsiaTheme="minorEastAsia"/>
                <w:sz w:val="20"/>
                <w:szCs w:val="20"/>
                <w:lang w:eastAsia="zh-CN"/>
              </w:rPr>
              <w:t xml:space="preserve"> 2-2: </w:t>
            </w:r>
            <w:r w:rsidR="00BB3BD2">
              <w:rPr>
                <w:rFonts w:eastAsiaTheme="minorEastAsia"/>
                <w:sz w:val="20"/>
                <w:szCs w:val="20"/>
                <w:lang w:eastAsia="zh-CN"/>
              </w:rPr>
              <w:t>Dynamic SBFD</w:t>
            </w:r>
          </w:p>
        </w:tc>
        <w:tc>
          <w:tcPr>
            <w:tcW w:w="3667" w:type="pct"/>
            <w:vAlign w:val="center"/>
          </w:tcPr>
          <w:p w14:paraId="5BCC90D5" w14:textId="0E86E1EB" w:rsidR="00412D93" w:rsidRPr="00C60892" w:rsidRDefault="00D80B02" w:rsidP="00C60892">
            <w:pPr>
              <w:jc w:val="center"/>
              <w:rPr>
                <w:sz w:val="20"/>
                <w:szCs w:val="20"/>
                <w:lang w:eastAsia="zh-CN"/>
              </w:rPr>
            </w:pPr>
            <w:r>
              <w:object w:dxaOrig="4275" w:dyaOrig="1471" w14:anchorId="5A48724E">
                <v:shape id="_x0000_i1029" type="#_x0000_t75" style="width:213.2pt;height:74.2pt" o:ole="">
                  <v:imagedata r:id="rId21" o:title=""/>
                </v:shape>
                <o:OLEObject Type="Embed" ProgID="Visio.Drawing.15" ShapeID="_x0000_i1029" DrawAspect="Content" ObjectID="_1712776012" r:id="rId22"/>
              </w:object>
            </w:r>
          </w:p>
        </w:tc>
      </w:tr>
    </w:tbl>
    <w:p w14:paraId="470ABA32" w14:textId="06FEFE6E" w:rsidR="00DD3EFD" w:rsidRPr="00DD3EFD" w:rsidRDefault="00BB5A38" w:rsidP="00DD3EFD">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Pr>
          <w:rFonts w:ascii="Times New Roman" w:hAnsi="Times New Roman" w:cs="Times New Roman"/>
          <w:b w:val="0"/>
          <w:bCs w:val="0"/>
        </w:rPr>
        <w:t xml:space="preserve">Performance metrics </w:t>
      </w:r>
    </w:p>
    <w:p w14:paraId="0DCF0653" w14:textId="1D7EEE9D" w:rsidR="00BB5A38" w:rsidRPr="004132FA" w:rsidRDefault="3F6494BF">
      <w:pPr>
        <w:pStyle w:val="a7"/>
        <w:jc w:val="both"/>
        <w:rPr>
          <w:rFonts w:eastAsiaTheme="minorEastAsia"/>
          <w:b w:val="0"/>
          <w:bCs w:val="0"/>
          <w:lang w:eastAsia="zh-CN"/>
        </w:rPr>
      </w:pPr>
      <w:bookmarkStart w:id="21" w:name="_Ref54383813"/>
      <w:r w:rsidRPr="519F7AA9">
        <w:rPr>
          <w:rFonts w:eastAsiaTheme="minorEastAsia"/>
          <w:b w:val="0"/>
          <w:bCs w:val="0"/>
          <w:lang w:eastAsia="zh-CN"/>
        </w:rPr>
        <w:t xml:space="preserve">Following performance metrics could be evaluated to investigate and analysis </w:t>
      </w:r>
      <w:r w:rsidR="008513A8" w:rsidRPr="519F7AA9">
        <w:rPr>
          <w:rFonts w:eastAsiaTheme="minorEastAsia"/>
          <w:b w:val="0"/>
          <w:bCs w:val="0"/>
          <w:lang w:eastAsia="zh-CN"/>
        </w:rPr>
        <w:t>the performance</w:t>
      </w:r>
      <w:r w:rsidR="2F418C3C" w:rsidRPr="519F7AA9">
        <w:rPr>
          <w:rFonts w:eastAsiaTheme="minorEastAsia"/>
          <w:b w:val="0"/>
          <w:bCs w:val="0"/>
          <w:lang w:eastAsia="zh-CN"/>
        </w:rPr>
        <w:t xml:space="preserve"> from both the UL and DL perspective</w:t>
      </w:r>
      <w:r w:rsidRPr="519F7AA9">
        <w:rPr>
          <w:rFonts w:eastAsiaTheme="minorEastAsia"/>
          <w:b w:val="0"/>
          <w:bCs w:val="0"/>
          <w:lang w:eastAsia="zh-CN"/>
        </w:rPr>
        <w:t>.</w:t>
      </w:r>
    </w:p>
    <w:p w14:paraId="283556E1" w14:textId="7E0E958B" w:rsidR="00BB5A38" w:rsidRPr="004132FA" w:rsidRDefault="004D61B4">
      <w:pPr>
        <w:pStyle w:val="a7"/>
        <w:jc w:val="both"/>
        <w:rPr>
          <w:rFonts w:eastAsiaTheme="minorEastAsia"/>
          <w:b w:val="0"/>
          <w:bCs w:val="0"/>
          <w:lang w:eastAsia="zh-CN"/>
        </w:rPr>
      </w:pPr>
      <w:r w:rsidRPr="00C360DF">
        <w:rPr>
          <w:rFonts w:eastAsiaTheme="minorEastAsia"/>
          <w:i/>
          <w:iCs/>
          <w:u w:val="single"/>
          <w:lang w:eastAsia="zh-CN"/>
        </w:rPr>
        <w:t>Latency</w:t>
      </w:r>
    </w:p>
    <w:p w14:paraId="1449F4F4" w14:textId="5F0C0CA9" w:rsidR="002E717A" w:rsidRPr="004132FA" w:rsidRDefault="00B858F0">
      <w:pPr>
        <w:pStyle w:val="a7"/>
        <w:jc w:val="both"/>
        <w:rPr>
          <w:rFonts w:eastAsiaTheme="minorEastAsia"/>
          <w:b w:val="0"/>
          <w:bCs w:val="0"/>
          <w:lang w:eastAsia="zh-CN"/>
        </w:rPr>
      </w:pPr>
      <w:r w:rsidRPr="2F418C3C">
        <w:rPr>
          <w:rFonts w:eastAsiaTheme="minorEastAsia"/>
          <w:b w:val="0"/>
          <w:bCs w:val="0"/>
          <w:lang w:eastAsia="zh-CN"/>
        </w:rPr>
        <w:t xml:space="preserve">Compared with </w:t>
      </w:r>
      <w:r w:rsidR="00BE6699" w:rsidRPr="2F418C3C">
        <w:rPr>
          <w:rFonts w:eastAsiaTheme="minorEastAsia"/>
          <w:b w:val="0"/>
          <w:bCs w:val="0"/>
          <w:lang w:eastAsia="zh-CN"/>
        </w:rPr>
        <w:t xml:space="preserve">legacy </w:t>
      </w:r>
      <w:r w:rsidRPr="2F418C3C">
        <w:rPr>
          <w:rFonts w:eastAsiaTheme="minorEastAsia"/>
          <w:b w:val="0"/>
          <w:bCs w:val="0"/>
          <w:lang w:eastAsia="zh-CN"/>
        </w:rPr>
        <w:t>TDD</w:t>
      </w:r>
      <w:r w:rsidR="2F418C3C" w:rsidRPr="2F418C3C">
        <w:rPr>
          <w:rFonts w:eastAsiaTheme="minorEastAsia"/>
          <w:b w:val="0"/>
          <w:bCs w:val="0"/>
          <w:lang w:eastAsia="zh-CN"/>
        </w:rPr>
        <w:t xml:space="preserve"> wi</w:t>
      </w:r>
      <w:r w:rsidR="3025424D" w:rsidRPr="2F418C3C">
        <w:rPr>
          <w:rFonts w:eastAsiaTheme="minorEastAsia"/>
          <w:b w:val="0"/>
          <w:bCs w:val="0"/>
          <w:lang w:eastAsia="zh-CN"/>
        </w:rPr>
        <w:t>th semi-static UL-DL con</w:t>
      </w:r>
      <w:r w:rsidR="280D18DE" w:rsidRPr="2F418C3C">
        <w:rPr>
          <w:rFonts w:eastAsiaTheme="minorEastAsia"/>
          <w:b w:val="0"/>
          <w:bCs w:val="0"/>
          <w:lang w:eastAsia="zh-CN"/>
        </w:rPr>
        <w:t>fig</w:t>
      </w:r>
      <w:r w:rsidR="6F041CB3" w:rsidRPr="2F418C3C">
        <w:rPr>
          <w:rFonts w:eastAsiaTheme="minorEastAsia"/>
          <w:b w:val="0"/>
          <w:bCs w:val="0"/>
          <w:lang w:eastAsia="zh-CN"/>
        </w:rPr>
        <w:t>uration</w:t>
      </w:r>
      <w:r w:rsidRPr="2F418C3C">
        <w:rPr>
          <w:rFonts w:eastAsiaTheme="minorEastAsia"/>
          <w:b w:val="0"/>
          <w:bCs w:val="0"/>
          <w:lang w:eastAsia="zh-CN"/>
        </w:rPr>
        <w:t>, uplink packets can be transmitted faster</w:t>
      </w:r>
      <w:r w:rsidR="00D46F88" w:rsidRPr="2F418C3C">
        <w:rPr>
          <w:rFonts w:eastAsiaTheme="minorEastAsia"/>
          <w:b w:val="0"/>
          <w:bCs w:val="0"/>
          <w:lang w:eastAsia="zh-CN"/>
        </w:rPr>
        <w:t xml:space="preserve"> in SBFD</w:t>
      </w:r>
      <w:r w:rsidRPr="2F418C3C">
        <w:rPr>
          <w:rFonts w:eastAsiaTheme="minorEastAsia"/>
          <w:b w:val="0"/>
          <w:bCs w:val="0"/>
          <w:lang w:eastAsia="zh-CN"/>
        </w:rPr>
        <w:t xml:space="preserve">, </w:t>
      </w:r>
      <w:r w:rsidR="00D46F88" w:rsidRPr="2F418C3C">
        <w:rPr>
          <w:rFonts w:eastAsiaTheme="minorEastAsia"/>
          <w:b w:val="0"/>
          <w:bCs w:val="0"/>
          <w:lang w:eastAsia="zh-CN"/>
        </w:rPr>
        <w:t xml:space="preserve">and meanwhile </w:t>
      </w:r>
      <w:r w:rsidR="002B1D5A" w:rsidRPr="2F418C3C">
        <w:rPr>
          <w:rFonts w:eastAsiaTheme="minorEastAsia"/>
          <w:b w:val="0"/>
          <w:bCs w:val="0"/>
          <w:lang w:eastAsia="zh-CN"/>
        </w:rPr>
        <w:t xml:space="preserve">the transmission latency of </w:t>
      </w:r>
      <w:r w:rsidRPr="2F418C3C">
        <w:rPr>
          <w:rFonts w:eastAsiaTheme="minorEastAsia"/>
          <w:b w:val="0"/>
          <w:bCs w:val="0"/>
          <w:lang w:eastAsia="zh-CN"/>
        </w:rPr>
        <w:t>downlink packets</w:t>
      </w:r>
      <w:r w:rsidR="002B1D5A" w:rsidRPr="2F418C3C">
        <w:rPr>
          <w:rFonts w:eastAsiaTheme="minorEastAsia"/>
          <w:b w:val="0"/>
          <w:bCs w:val="0"/>
          <w:lang w:eastAsia="zh-CN"/>
        </w:rPr>
        <w:t xml:space="preserve"> </w:t>
      </w:r>
      <w:r w:rsidRPr="2F418C3C">
        <w:rPr>
          <w:rFonts w:eastAsiaTheme="minorEastAsia"/>
          <w:b w:val="0"/>
          <w:bCs w:val="0"/>
          <w:lang w:eastAsia="zh-CN"/>
        </w:rPr>
        <w:t xml:space="preserve">may </w:t>
      </w:r>
      <w:r w:rsidR="002B1D5A" w:rsidRPr="2F418C3C">
        <w:rPr>
          <w:rFonts w:eastAsiaTheme="minorEastAsia"/>
          <w:b w:val="0"/>
          <w:bCs w:val="0"/>
          <w:lang w:eastAsia="zh-CN"/>
        </w:rPr>
        <w:t>be increased</w:t>
      </w:r>
      <w:r w:rsidRPr="2F418C3C">
        <w:rPr>
          <w:rFonts w:eastAsiaTheme="minorEastAsia"/>
          <w:b w:val="0"/>
          <w:bCs w:val="0"/>
          <w:lang w:eastAsia="zh-CN"/>
        </w:rPr>
        <w:t xml:space="preserve"> </w:t>
      </w:r>
      <w:r w:rsidR="72B636E4" w:rsidRPr="2F418C3C">
        <w:rPr>
          <w:rFonts w:eastAsiaTheme="minorEastAsia"/>
          <w:b w:val="0"/>
          <w:bCs w:val="0"/>
          <w:lang w:eastAsia="zh-CN"/>
        </w:rPr>
        <w:t xml:space="preserve">which depends on the traffic load and how many resources in the </w:t>
      </w:r>
      <w:r w:rsidR="6C560528" w:rsidRPr="2F418C3C">
        <w:rPr>
          <w:rFonts w:eastAsiaTheme="minorEastAsia"/>
          <w:b w:val="0"/>
          <w:bCs w:val="0"/>
          <w:lang w:eastAsia="zh-CN"/>
        </w:rPr>
        <w:t xml:space="preserve">frequency domain in the DL slot are allocated for UL. </w:t>
      </w:r>
      <w:r w:rsidR="52016238" w:rsidRPr="2F418C3C">
        <w:rPr>
          <w:rFonts w:eastAsiaTheme="minorEastAsia"/>
          <w:b w:val="0"/>
          <w:bCs w:val="0"/>
          <w:lang w:eastAsia="zh-CN"/>
        </w:rPr>
        <w:t xml:space="preserve">However, such negative impact for DL can be </w:t>
      </w:r>
      <w:r w:rsidR="17281047" w:rsidRPr="2F418C3C">
        <w:rPr>
          <w:rFonts w:eastAsiaTheme="minorEastAsia"/>
          <w:b w:val="0"/>
          <w:bCs w:val="0"/>
          <w:lang w:eastAsia="zh-CN"/>
        </w:rPr>
        <w:t xml:space="preserve">reduced if </w:t>
      </w:r>
      <w:r w:rsidR="768C96C8" w:rsidRPr="2F418C3C">
        <w:rPr>
          <w:rFonts w:eastAsiaTheme="minorEastAsia"/>
          <w:b w:val="0"/>
          <w:bCs w:val="0"/>
          <w:lang w:eastAsia="zh-CN"/>
        </w:rPr>
        <w:t xml:space="preserve">some frequency domain resources in the </w:t>
      </w:r>
      <w:r w:rsidR="17281047" w:rsidRPr="2F418C3C">
        <w:rPr>
          <w:rFonts w:eastAsiaTheme="minorEastAsia"/>
          <w:b w:val="0"/>
          <w:bCs w:val="0"/>
          <w:lang w:eastAsia="zh-CN"/>
        </w:rPr>
        <w:t xml:space="preserve">UL slot </w:t>
      </w:r>
      <w:r w:rsidR="768C96C8" w:rsidRPr="2F418C3C">
        <w:rPr>
          <w:rFonts w:eastAsiaTheme="minorEastAsia"/>
          <w:b w:val="0"/>
          <w:bCs w:val="0"/>
          <w:lang w:eastAsia="zh-CN"/>
        </w:rPr>
        <w:t>can be allocated for DL as well</w:t>
      </w:r>
      <w:r w:rsidR="7A19088A" w:rsidRPr="2F418C3C">
        <w:rPr>
          <w:rFonts w:eastAsiaTheme="minorEastAsia"/>
          <w:b w:val="0"/>
          <w:bCs w:val="0"/>
          <w:lang w:eastAsia="zh-CN"/>
        </w:rPr>
        <w:t>.</w:t>
      </w:r>
      <w:r w:rsidR="17281047" w:rsidRPr="2F418C3C">
        <w:rPr>
          <w:rFonts w:eastAsiaTheme="minorEastAsia"/>
          <w:b w:val="0"/>
          <w:bCs w:val="0"/>
          <w:lang w:eastAsia="zh-CN"/>
        </w:rPr>
        <w:t xml:space="preserve"> </w:t>
      </w:r>
      <w:r w:rsidR="003D2717">
        <w:rPr>
          <w:rFonts w:eastAsiaTheme="minorEastAsia"/>
          <w:b w:val="0"/>
          <w:bCs w:val="0"/>
          <w:lang w:eastAsia="zh-CN"/>
        </w:rPr>
        <w:t xml:space="preserve">It should be noted that dynamic TDD is expected to provide better latency performance compared with semi-static TDD as well. </w:t>
      </w:r>
      <w:r w:rsidR="00D46F88" w:rsidRPr="2F418C3C">
        <w:rPr>
          <w:rFonts w:eastAsiaTheme="minorEastAsia"/>
          <w:b w:val="0"/>
          <w:bCs w:val="0"/>
          <w:lang w:eastAsia="zh-CN"/>
        </w:rPr>
        <w:t>T</w:t>
      </w:r>
      <w:r w:rsidRPr="2F418C3C">
        <w:rPr>
          <w:rFonts w:eastAsiaTheme="minorEastAsia"/>
          <w:b w:val="0"/>
          <w:bCs w:val="0"/>
          <w:lang w:eastAsia="zh-CN"/>
        </w:rPr>
        <w:t xml:space="preserve">he latency performance </w:t>
      </w:r>
      <w:r w:rsidR="00D46F88" w:rsidRPr="2F418C3C">
        <w:rPr>
          <w:rFonts w:eastAsiaTheme="minorEastAsia"/>
          <w:b w:val="0"/>
          <w:bCs w:val="0"/>
          <w:lang w:eastAsia="zh-CN"/>
        </w:rPr>
        <w:t xml:space="preserve">can be used to investigate the impact </w:t>
      </w:r>
      <w:r w:rsidR="005D2DEA" w:rsidRPr="2F418C3C">
        <w:rPr>
          <w:rFonts w:eastAsiaTheme="minorEastAsia"/>
          <w:b w:val="0"/>
          <w:bCs w:val="0"/>
          <w:lang w:eastAsia="zh-CN"/>
        </w:rPr>
        <w:t>of available resources for uplink or downlink in the slots</w:t>
      </w:r>
      <w:r w:rsidR="002E717A" w:rsidRPr="2F418C3C">
        <w:rPr>
          <w:rFonts w:eastAsiaTheme="minorEastAsia"/>
          <w:b w:val="0"/>
          <w:bCs w:val="0"/>
          <w:lang w:eastAsia="zh-CN"/>
        </w:rPr>
        <w:t>.</w:t>
      </w:r>
      <w:r w:rsidRPr="2F418C3C">
        <w:rPr>
          <w:rFonts w:eastAsiaTheme="minorEastAsia"/>
          <w:b w:val="0"/>
          <w:bCs w:val="0"/>
          <w:lang w:eastAsia="zh-CN"/>
        </w:rPr>
        <w:t xml:space="preserve"> Because each user may have individual channel quality and corresponding </w:t>
      </w:r>
      <w:r w:rsidR="002E717A" w:rsidRPr="2F418C3C">
        <w:rPr>
          <w:rFonts w:eastAsiaTheme="minorEastAsia"/>
          <w:b w:val="0"/>
          <w:bCs w:val="0"/>
          <w:lang w:eastAsia="zh-CN"/>
        </w:rPr>
        <w:t>scheduled</w:t>
      </w:r>
      <w:r w:rsidRPr="2F418C3C">
        <w:rPr>
          <w:rFonts w:eastAsiaTheme="minorEastAsia"/>
          <w:b w:val="0"/>
          <w:bCs w:val="0"/>
          <w:lang w:eastAsia="zh-CN"/>
        </w:rPr>
        <w:t xml:space="preserve"> </w:t>
      </w:r>
      <w:r w:rsidR="002E717A" w:rsidRPr="2F418C3C">
        <w:rPr>
          <w:rFonts w:eastAsiaTheme="minorEastAsia"/>
          <w:b w:val="0"/>
          <w:bCs w:val="0"/>
          <w:lang w:eastAsia="zh-CN"/>
        </w:rPr>
        <w:t>resource</w:t>
      </w:r>
      <w:r w:rsidRPr="2F418C3C">
        <w:rPr>
          <w:rFonts w:eastAsiaTheme="minorEastAsia"/>
          <w:b w:val="0"/>
          <w:bCs w:val="0"/>
          <w:lang w:eastAsia="zh-CN"/>
        </w:rPr>
        <w:t xml:space="preserve">, resulting in different latency performance, packet latency for each user can be collected </w:t>
      </w:r>
      <w:r w:rsidRPr="2F418C3C">
        <w:rPr>
          <w:rFonts w:eastAsiaTheme="minorEastAsia"/>
          <w:b w:val="0"/>
          <w:bCs w:val="0"/>
          <w:lang w:eastAsia="zh-CN"/>
        </w:rPr>
        <w:lastRenderedPageBreak/>
        <w:t xml:space="preserve">individually. For a user, latency for each delivered packet is collected, which is measured from the time when the packet arrives in the transmission buffer </w:t>
      </w:r>
      <w:r w:rsidR="002E717A" w:rsidRPr="2F418C3C">
        <w:rPr>
          <w:rFonts w:eastAsiaTheme="minorEastAsia"/>
          <w:b w:val="0"/>
          <w:bCs w:val="0"/>
          <w:lang w:eastAsia="zh-CN"/>
        </w:rPr>
        <w:t>of the transmitter</w:t>
      </w:r>
      <w:r w:rsidRPr="2F418C3C">
        <w:rPr>
          <w:rFonts w:eastAsiaTheme="minorEastAsia"/>
          <w:b w:val="0"/>
          <w:bCs w:val="0"/>
          <w:lang w:eastAsia="zh-CN"/>
        </w:rPr>
        <w:t xml:space="preserve">, to the time when </w:t>
      </w:r>
      <w:r w:rsidR="002E717A" w:rsidRPr="2F418C3C">
        <w:rPr>
          <w:rFonts w:eastAsiaTheme="minorEastAsia"/>
          <w:b w:val="0"/>
          <w:bCs w:val="0"/>
          <w:lang w:eastAsia="zh-CN"/>
        </w:rPr>
        <w:t>the packet</w:t>
      </w:r>
      <w:r w:rsidRPr="2F418C3C">
        <w:rPr>
          <w:rFonts w:eastAsiaTheme="minorEastAsia"/>
          <w:b w:val="0"/>
          <w:bCs w:val="0"/>
          <w:lang w:eastAsia="zh-CN"/>
        </w:rPr>
        <w:t xml:space="preserve"> </w:t>
      </w:r>
      <w:r w:rsidR="002E717A" w:rsidRPr="2F418C3C">
        <w:rPr>
          <w:rFonts w:eastAsiaTheme="minorEastAsia"/>
          <w:b w:val="0"/>
          <w:bCs w:val="0"/>
          <w:lang w:eastAsia="zh-CN"/>
        </w:rPr>
        <w:t>is</w:t>
      </w:r>
      <w:r w:rsidRPr="2F418C3C">
        <w:rPr>
          <w:rFonts w:eastAsiaTheme="minorEastAsia"/>
          <w:b w:val="0"/>
          <w:bCs w:val="0"/>
          <w:lang w:eastAsia="zh-CN"/>
        </w:rPr>
        <w:t xml:space="preserve"> received successfully by the </w:t>
      </w:r>
      <w:r w:rsidR="002E717A" w:rsidRPr="2F418C3C">
        <w:rPr>
          <w:rFonts w:eastAsiaTheme="minorEastAsia"/>
          <w:b w:val="0"/>
          <w:bCs w:val="0"/>
          <w:lang w:eastAsia="zh-CN"/>
        </w:rPr>
        <w:t>receiver</w:t>
      </w:r>
      <w:r w:rsidRPr="2F418C3C">
        <w:rPr>
          <w:rFonts w:eastAsiaTheme="minorEastAsia"/>
          <w:b w:val="0"/>
          <w:bCs w:val="0"/>
          <w:lang w:eastAsia="zh-CN"/>
        </w:rPr>
        <w:t xml:space="preserve">. Then latency is averaged among all delivered packets for the user to calculate the packet delay for the user. Packet latency for all users during simulation can be drawn in a latency CDF curve, </w:t>
      </w:r>
      <w:r w:rsidR="002E717A" w:rsidRPr="2F418C3C">
        <w:rPr>
          <w:rFonts w:eastAsiaTheme="minorEastAsia"/>
          <w:b w:val="0"/>
          <w:bCs w:val="0"/>
          <w:lang w:eastAsia="zh-CN"/>
        </w:rPr>
        <w:t>and then the mean, 5, 50, 95% latency can be used to shown the latency performance.</w:t>
      </w:r>
    </w:p>
    <w:p w14:paraId="11D7865A" w14:textId="61E34C24" w:rsidR="002E717A" w:rsidRPr="004132FA" w:rsidRDefault="005D5146">
      <w:pPr>
        <w:pStyle w:val="a7"/>
        <w:jc w:val="both"/>
        <w:rPr>
          <w:rFonts w:eastAsiaTheme="minorEastAsia"/>
          <w:i/>
          <w:iCs/>
          <w:u w:val="single"/>
          <w:lang w:eastAsia="zh-CN"/>
        </w:rPr>
      </w:pPr>
      <w:r w:rsidRPr="00C360DF">
        <w:rPr>
          <w:rFonts w:eastAsiaTheme="minorEastAsia"/>
          <w:i/>
          <w:iCs/>
          <w:u w:val="single"/>
          <w:lang w:eastAsia="zh-CN"/>
        </w:rPr>
        <w:t>U</w:t>
      </w:r>
      <w:r w:rsidR="009E6ED4" w:rsidRPr="00C360DF">
        <w:rPr>
          <w:rFonts w:eastAsiaTheme="minorEastAsia"/>
          <w:i/>
          <w:iCs/>
          <w:u w:val="single"/>
          <w:lang w:eastAsia="zh-CN"/>
        </w:rPr>
        <w:t>PT</w:t>
      </w:r>
    </w:p>
    <w:p w14:paraId="53F90973" w14:textId="3B166B84" w:rsidR="00B858F0" w:rsidRPr="004132FA" w:rsidRDefault="009311ED">
      <w:pPr>
        <w:jc w:val="both"/>
        <w:rPr>
          <w:rFonts w:eastAsiaTheme="minorEastAsia"/>
          <w:sz w:val="20"/>
          <w:szCs w:val="20"/>
          <w:lang w:eastAsia="zh-CN"/>
        </w:rPr>
      </w:pPr>
      <w:r w:rsidRPr="1A321C0F">
        <w:rPr>
          <w:rFonts w:eastAsiaTheme="minorEastAsia"/>
          <w:sz w:val="20"/>
          <w:szCs w:val="20"/>
          <w:lang w:eastAsia="zh-CN"/>
        </w:rPr>
        <w:t>UPT (User perceived throughput) can be provided to show the capacity performance.</w:t>
      </w:r>
      <w:r w:rsidR="00B858F0" w:rsidRPr="1A321C0F">
        <w:rPr>
          <w:rFonts w:eastAsiaTheme="minorEastAsia"/>
          <w:sz w:val="20"/>
          <w:szCs w:val="20"/>
          <w:lang w:eastAsia="zh-CN"/>
        </w:rPr>
        <w:t xml:space="preserve"> UPT for each user can be collected and drawn in a UPT CDF curve, </w:t>
      </w:r>
      <w:r w:rsidRPr="1A321C0F">
        <w:rPr>
          <w:rFonts w:eastAsiaTheme="minorEastAsia"/>
          <w:sz w:val="20"/>
          <w:szCs w:val="20"/>
          <w:lang w:eastAsia="zh-CN"/>
        </w:rPr>
        <w:t>and then the mean, 5, 50, 95% UPT can be used to shown the throughput performance.</w:t>
      </w:r>
      <w:r w:rsidR="792D004C" w:rsidRPr="1A321C0F">
        <w:rPr>
          <w:rFonts w:eastAsiaTheme="minorEastAsia"/>
          <w:sz w:val="20"/>
          <w:szCs w:val="20"/>
          <w:lang w:eastAsia="zh-CN"/>
        </w:rPr>
        <w:t xml:space="preserve"> Similar as the analysis for latency, </w:t>
      </w:r>
      <w:r w:rsidR="7121241E" w:rsidRPr="1A321C0F">
        <w:rPr>
          <w:rFonts w:eastAsiaTheme="minorEastAsia"/>
          <w:sz w:val="20"/>
          <w:szCs w:val="20"/>
          <w:lang w:eastAsia="zh-CN"/>
        </w:rPr>
        <w:t xml:space="preserve">if the SBFD is only allowed in DL slot, </w:t>
      </w:r>
      <w:r w:rsidR="4173ED28" w:rsidRPr="1A321C0F">
        <w:rPr>
          <w:rFonts w:eastAsiaTheme="minorEastAsia"/>
          <w:sz w:val="20"/>
          <w:szCs w:val="20"/>
          <w:lang w:eastAsia="zh-CN"/>
        </w:rPr>
        <w:t>then there will be some DL throughp</w:t>
      </w:r>
      <w:r w:rsidR="74BB76B8" w:rsidRPr="1A321C0F">
        <w:rPr>
          <w:rFonts w:eastAsiaTheme="minorEastAsia"/>
          <w:sz w:val="20"/>
          <w:szCs w:val="20"/>
          <w:lang w:eastAsia="zh-CN"/>
        </w:rPr>
        <w:t xml:space="preserve">ut loss. But it can be reduced if the SBFD is also allowed in the UL slot. </w:t>
      </w:r>
      <w:r w:rsidR="792D004C" w:rsidRPr="1A321C0F">
        <w:rPr>
          <w:rFonts w:eastAsiaTheme="minorEastAsia"/>
          <w:sz w:val="20"/>
          <w:szCs w:val="20"/>
          <w:lang w:eastAsia="zh-CN"/>
        </w:rPr>
        <w:t xml:space="preserve"> </w:t>
      </w:r>
    </w:p>
    <w:p w14:paraId="711BCE53" w14:textId="247F266C" w:rsidR="009311ED" w:rsidRPr="004132FA" w:rsidRDefault="009311ED">
      <w:pPr>
        <w:pStyle w:val="a7"/>
        <w:jc w:val="both"/>
        <w:rPr>
          <w:rFonts w:eastAsiaTheme="minorEastAsia"/>
          <w:i/>
          <w:iCs/>
          <w:u w:val="single"/>
          <w:lang w:eastAsia="zh-CN"/>
        </w:rPr>
      </w:pPr>
      <w:r w:rsidRPr="00C360DF">
        <w:rPr>
          <w:rFonts w:eastAsiaTheme="minorEastAsia"/>
          <w:i/>
          <w:iCs/>
          <w:u w:val="single"/>
          <w:lang w:eastAsia="zh-CN"/>
        </w:rPr>
        <w:t>Resource utilization (RU)</w:t>
      </w:r>
    </w:p>
    <w:p w14:paraId="13EC7059" w14:textId="41771C33" w:rsidR="00B858F0" w:rsidRPr="004132FA" w:rsidRDefault="009311ED">
      <w:pPr>
        <w:jc w:val="both"/>
        <w:rPr>
          <w:rFonts w:eastAsiaTheme="minorEastAsia"/>
          <w:sz w:val="20"/>
          <w:szCs w:val="20"/>
          <w:lang w:eastAsia="zh-CN"/>
        </w:rPr>
      </w:pPr>
      <w:r w:rsidRPr="23B6C610">
        <w:rPr>
          <w:rFonts w:eastAsiaTheme="minorEastAsia"/>
          <w:sz w:val="20"/>
          <w:szCs w:val="20"/>
          <w:lang w:eastAsia="zh-CN"/>
        </w:rPr>
        <w:t xml:space="preserve">RU is used to indicate the system load. </w:t>
      </w:r>
      <w:r w:rsidR="0040219D" w:rsidRPr="23B6C610">
        <w:rPr>
          <w:rFonts w:eastAsiaTheme="minorEastAsia"/>
          <w:sz w:val="20"/>
          <w:szCs w:val="20"/>
          <w:lang w:eastAsia="zh-CN"/>
        </w:rPr>
        <w:t xml:space="preserve">For SBFD, </w:t>
      </w:r>
      <w:r w:rsidR="00B858F0" w:rsidRPr="23B6C610">
        <w:rPr>
          <w:rFonts w:eastAsiaTheme="minorEastAsia"/>
          <w:sz w:val="20"/>
          <w:szCs w:val="20"/>
          <w:lang w:eastAsia="zh-CN"/>
        </w:rPr>
        <w:t xml:space="preserve">gNBs transmit and receive in the same slot, guard bands are needed between uplink and downlink resources to avoid excessive interference, which adds some additional overhead. </w:t>
      </w:r>
      <w:r w:rsidR="0040219D" w:rsidRPr="23B6C610">
        <w:rPr>
          <w:rFonts w:eastAsiaTheme="minorEastAsia"/>
          <w:sz w:val="20"/>
          <w:szCs w:val="20"/>
          <w:lang w:eastAsia="zh-CN"/>
        </w:rPr>
        <w:t>T</w:t>
      </w:r>
      <w:r w:rsidR="00B858F0" w:rsidRPr="23B6C610">
        <w:rPr>
          <w:rFonts w:eastAsiaTheme="minorEastAsia"/>
          <w:sz w:val="20"/>
          <w:szCs w:val="20"/>
          <w:lang w:eastAsia="zh-CN"/>
        </w:rPr>
        <w:t xml:space="preserve">he current RU calculation formula is (number of occupied resources for a given link direction) / (total resources with the given link direction). However, this approach </w:t>
      </w:r>
      <w:r w:rsidR="00321AEF" w:rsidRPr="23B6C610">
        <w:rPr>
          <w:rFonts w:eastAsiaTheme="minorEastAsia"/>
          <w:sz w:val="20"/>
          <w:szCs w:val="20"/>
          <w:lang w:eastAsia="zh-CN"/>
        </w:rPr>
        <w:t>cannot</w:t>
      </w:r>
      <w:r w:rsidR="00B858F0" w:rsidRPr="23B6C610">
        <w:rPr>
          <w:rFonts w:eastAsiaTheme="minorEastAsia"/>
          <w:sz w:val="20"/>
          <w:szCs w:val="20"/>
          <w:lang w:eastAsia="zh-CN"/>
        </w:rPr>
        <w:t xml:space="preserve"> show the performance </w:t>
      </w:r>
      <w:r w:rsidR="0040219D" w:rsidRPr="23B6C610">
        <w:rPr>
          <w:rFonts w:eastAsiaTheme="minorEastAsia"/>
          <w:sz w:val="20"/>
          <w:szCs w:val="20"/>
          <w:lang w:eastAsia="zh-CN"/>
        </w:rPr>
        <w:t>impact</w:t>
      </w:r>
      <w:r w:rsidR="00B858F0" w:rsidRPr="23B6C610">
        <w:rPr>
          <w:rFonts w:eastAsiaTheme="minorEastAsia"/>
          <w:sz w:val="20"/>
          <w:szCs w:val="20"/>
          <w:lang w:eastAsia="zh-CN"/>
        </w:rPr>
        <w:t xml:space="preserve"> caused by adding additional guard band </w:t>
      </w:r>
      <w:r w:rsidR="0040219D" w:rsidRPr="23B6C610">
        <w:rPr>
          <w:rFonts w:eastAsiaTheme="minorEastAsia"/>
          <w:sz w:val="20"/>
          <w:szCs w:val="20"/>
          <w:lang w:eastAsia="zh-CN"/>
        </w:rPr>
        <w:t>of</w:t>
      </w:r>
      <w:r w:rsidR="00B858F0" w:rsidRPr="23B6C610">
        <w:rPr>
          <w:rFonts w:eastAsiaTheme="minorEastAsia"/>
          <w:sz w:val="20"/>
          <w:szCs w:val="20"/>
          <w:lang w:eastAsia="zh-CN"/>
        </w:rPr>
        <w:t xml:space="preserve"> the SBFD. Therefore, we propose to modify the formula for RU to (number of occupied resources for a given link direction) / (total resources).</w:t>
      </w:r>
    </w:p>
    <w:p w14:paraId="7683F9F2" w14:textId="5B385046" w:rsidR="0040219D" w:rsidRPr="004132FA" w:rsidRDefault="0040219D">
      <w:pPr>
        <w:pStyle w:val="a7"/>
        <w:jc w:val="both"/>
        <w:rPr>
          <w:rFonts w:eastAsiaTheme="minorEastAsia"/>
          <w:i/>
          <w:iCs/>
          <w:u w:val="single"/>
          <w:lang w:eastAsia="zh-CN"/>
        </w:rPr>
      </w:pPr>
      <w:r w:rsidRPr="00C360DF">
        <w:rPr>
          <w:rFonts w:eastAsiaTheme="minorEastAsia"/>
          <w:i/>
          <w:iCs/>
          <w:u w:val="single"/>
          <w:lang w:eastAsia="zh-CN"/>
        </w:rPr>
        <w:t>SINR</w:t>
      </w:r>
    </w:p>
    <w:p w14:paraId="709ECB90" w14:textId="7F4AAE78" w:rsidR="00B858F0" w:rsidRPr="004132FA" w:rsidRDefault="00B858F0">
      <w:pPr>
        <w:jc w:val="both"/>
        <w:rPr>
          <w:rFonts w:eastAsiaTheme="minorEastAsia"/>
          <w:sz w:val="20"/>
          <w:szCs w:val="20"/>
          <w:lang w:eastAsia="zh-CN"/>
        </w:rPr>
      </w:pPr>
      <w:r w:rsidRPr="1A3479EF">
        <w:rPr>
          <w:rFonts w:eastAsiaTheme="minorEastAsia"/>
          <w:sz w:val="20"/>
          <w:szCs w:val="20"/>
          <w:lang w:eastAsia="zh-CN"/>
        </w:rPr>
        <w:t xml:space="preserve">Compared with legacy </w:t>
      </w:r>
      <w:r w:rsidR="0040219D" w:rsidRPr="1A3479EF">
        <w:rPr>
          <w:rFonts w:eastAsiaTheme="minorEastAsia"/>
          <w:sz w:val="20"/>
          <w:szCs w:val="20"/>
          <w:lang w:eastAsia="zh-CN"/>
        </w:rPr>
        <w:t>TDD</w:t>
      </w:r>
      <w:r w:rsidRPr="1A3479EF">
        <w:rPr>
          <w:rFonts w:eastAsiaTheme="minorEastAsia"/>
          <w:sz w:val="20"/>
          <w:szCs w:val="20"/>
          <w:lang w:eastAsia="zh-CN"/>
        </w:rPr>
        <w:t xml:space="preserve">, </w:t>
      </w:r>
      <w:r w:rsidR="0040219D" w:rsidRPr="1A3479EF">
        <w:rPr>
          <w:rFonts w:eastAsiaTheme="minorEastAsia"/>
          <w:sz w:val="20"/>
          <w:szCs w:val="20"/>
          <w:lang w:eastAsia="zh-CN"/>
        </w:rPr>
        <w:t xml:space="preserve">the different transmission directions in different subband lead to inter-subband cross link interference, and </w:t>
      </w:r>
      <w:r w:rsidRPr="1A3479EF">
        <w:rPr>
          <w:rFonts w:eastAsiaTheme="minorEastAsia"/>
          <w:sz w:val="20"/>
          <w:szCs w:val="20"/>
          <w:lang w:eastAsia="zh-CN"/>
        </w:rPr>
        <w:t>the transmission direction</w:t>
      </w:r>
      <w:r w:rsidR="0040219D" w:rsidRPr="1A3479EF">
        <w:rPr>
          <w:rFonts w:eastAsiaTheme="minorEastAsia"/>
          <w:sz w:val="20"/>
          <w:szCs w:val="20"/>
          <w:lang w:eastAsia="zh-CN"/>
        </w:rPr>
        <w:t>s</w:t>
      </w:r>
      <w:r w:rsidRPr="1A3479EF">
        <w:rPr>
          <w:rFonts w:eastAsiaTheme="minorEastAsia"/>
          <w:sz w:val="20"/>
          <w:szCs w:val="20"/>
          <w:lang w:eastAsia="zh-CN"/>
        </w:rPr>
        <w:t xml:space="preserve"> </w:t>
      </w:r>
      <w:r w:rsidR="0040219D" w:rsidRPr="1A3479EF">
        <w:rPr>
          <w:rFonts w:eastAsiaTheme="minorEastAsia"/>
          <w:sz w:val="20"/>
          <w:szCs w:val="20"/>
          <w:lang w:eastAsia="zh-CN"/>
        </w:rPr>
        <w:t>among</w:t>
      </w:r>
      <w:r w:rsidRPr="1A3479EF">
        <w:rPr>
          <w:rFonts w:eastAsiaTheme="minorEastAsia"/>
          <w:sz w:val="20"/>
          <w:szCs w:val="20"/>
          <w:lang w:eastAsia="zh-CN"/>
        </w:rPr>
        <w:t xml:space="preserve"> different SBFD gNB</w:t>
      </w:r>
      <w:r w:rsidR="0040219D" w:rsidRPr="1A3479EF">
        <w:rPr>
          <w:rFonts w:eastAsiaTheme="minorEastAsia"/>
          <w:sz w:val="20"/>
          <w:szCs w:val="20"/>
          <w:lang w:eastAsia="zh-CN"/>
        </w:rPr>
        <w:t>s</w:t>
      </w:r>
      <w:r w:rsidRPr="1A3479EF">
        <w:rPr>
          <w:rFonts w:eastAsiaTheme="minorEastAsia"/>
          <w:sz w:val="20"/>
          <w:szCs w:val="20"/>
          <w:lang w:eastAsia="zh-CN"/>
        </w:rPr>
        <w:t xml:space="preserve"> leads to additional cross link interference. Hence, received SINR can be used to </w:t>
      </w:r>
      <w:r w:rsidR="0040219D" w:rsidRPr="1A3479EF">
        <w:rPr>
          <w:rFonts w:eastAsiaTheme="minorEastAsia"/>
          <w:sz w:val="20"/>
          <w:szCs w:val="20"/>
          <w:lang w:eastAsia="zh-CN"/>
        </w:rPr>
        <w:t xml:space="preserve">investigate </w:t>
      </w:r>
      <w:r w:rsidRPr="1A3479EF">
        <w:rPr>
          <w:rFonts w:eastAsiaTheme="minorEastAsia"/>
          <w:sz w:val="20"/>
          <w:szCs w:val="20"/>
          <w:lang w:eastAsia="zh-CN"/>
        </w:rPr>
        <w:t>the interference situation</w:t>
      </w:r>
      <w:r w:rsidR="1A3479EF" w:rsidRPr="1A3479EF">
        <w:rPr>
          <w:rFonts w:eastAsiaTheme="minorEastAsia"/>
          <w:sz w:val="20"/>
          <w:szCs w:val="20"/>
          <w:lang w:eastAsia="zh-CN"/>
        </w:rPr>
        <w:t xml:space="preserve"> and for calibration </w:t>
      </w:r>
      <w:r w:rsidR="0FEEA5B6" w:rsidRPr="1A3479EF">
        <w:rPr>
          <w:rFonts w:eastAsiaTheme="minorEastAsia"/>
          <w:sz w:val="20"/>
          <w:szCs w:val="20"/>
          <w:lang w:eastAsia="zh-CN"/>
        </w:rPr>
        <w:t>in the early evaluation phase</w:t>
      </w:r>
      <w:r w:rsidRPr="1A3479EF">
        <w:rPr>
          <w:rFonts w:eastAsiaTheme="minorEastAsia"/>
          <w:sz w:val="20"/>
          <w:szCs w:val="20"/>
          <w:lang w:eastAsia="zh-CN"/>
        </w:rPr>
        <w:t>.</w:t>
      </w:r>
    </w:p>
    <w:p w14:paraId="16F44D39" w14:textId="315C6FD5" w:rsidR="00B858F0" w:rsidRPr="004132FA" w:rsidRDefault="00162CBB">
      <w:pPr>
        <w:pStyle w:val="a7"/>
        <w:rPr>
          <w:rFonts w:eastAsiaTheme="minorEastAsia"/>
          <w:b w:val="0"/>
          <w:bCs w:val="0"/>
          <w:i/>
          <w:iCs/>
          <w:lang w:eastAsia="zh-CN"/>
        </w:rPr>
      </w:pPr>
      <w:bookmarkStart w:id="22" w:name="_Ref102059465"/>
      <w:r w:rsidRPr="00C73138" w:rsidDel="00BD22CB">
        <w:rPr>
          <w:rFonts w:eastAsiaTheme="minorEastAsia"/>
          <w:i/>
          <w:iCs/>
          <w:lang w:eastAsia="zh-CN"/>
        </w:rPr>
        <w:t xml:space="preserve">Proposal </w:t>
      </w:r>
      <w:r w:rsidRPr="00C73138" w:rsidDel="00BD22CB">
        <w:rPr>
          <w:rFonts w:eastAsiaTheme="minorEastAsia"/>
          <w:i/>
          <w:iCs/>
          <w:lang w:eastAsia="zh-CN"/>
        </w:rPr>
        <w:fldChar w:fldCharType="begin"/>
      </w:r>
      <w:r w:rsidRPr="007B2197" w:rsidDel="00BD22CB">
        <w:rPr>
          <w:rFonts w:eastAsiaTheme="minorEastAsia"/>
          <w:i/>
          <w:lang w:eastAsia="zh-CN"/>
        </w:rPr>
        <w:instrText xml:space="preserve"> SEQ Proposal \* ARABIC </w:instrText>
      </w:r>
      <w:r w:rsidRPr="00C73138" w:rsidDel="00BD22CB">
        <w:rPr>
          <w:rFonts w:eastAsiaTheme="minorEastAsia"/>
          <w:i/>
          <w:iCs/>
          <w:lang w:eastAsia="zh-CN"/>
        </w:rPr>
        <w:fldChar w:fldCharType="separate"/>
      </w:r>
      <w:r w:rsidDel="00BD22CB">
        <w:rPr>
          <w:rFonts w:eastAsiaTheme="minorEastAsia"/>
          <w:i/>
          <w:iCs/>
          <w:lang w:eastAsia="zh-CN"/>
        </w:rPr>
        <w:t>9</w:t>
      </w:r>
      <w:r w:rsidRPr="00C73138" w:rsidDel="00BD22CB">
        <w:rPr>
          <w:rFonts w:eastAsiaTheme="minorEastAsia"/>
          <w:i/>
          <w:iCs/>
          <w:lang w:eastAsia="zh-CN"/>
        </w:rPr>
        <w:fldChar w:fldCharType="end"/>
      </w:r>
      <w:r w:rsidR="00B858F0" w:rsidRPr="23B6C610">
        <w:rPr>
          <w:rFonts w:eastAsiaTheme="minorEastAsia"/>
          <w:i/>
          <w:iCs/>
          <w:lang w:eastAsia="zh-CN"/>
        </w:rPr>
        <w:t xml:space="preserve">: The following </w:t>
      </w:r>
      <w:r w:rsidR="000C1375" w:rsidRPr="23B6C610">
        <w:rPr>
          <w:rFonts w:eastAsiaTheme="minorEastAsia"/>
          <w:i/>
          <w:iCs/>
          <w:lang w:eastAsia="zh-CN"/>
        </w:rPr>
        <w:t>performance metrics</w:t>
      </w:r>
      <w:r w:rsidR="00B858F0" w:rsidRPr="23B6C610">
        <w:rPr>
          <w:rFonts w:eastAsiaTheme="minorEastAsia"/>
          <w:i/>
          <w:iCs/>
          <w:lang w:eastAsia="zh-CN"/>
        </w:rPr>
        <w:t xml:space="preserve"> can be considered for NR duplex evolution,</w:t>
      </w:r>
      <w:bookmarkEnd w:id="22"/>
    </w:p>
    <w:p w14:paraId="35434B90" w14:textId="268C55B4" w:rsidR="00B858F0" w:rsidRPr="004132FA" w:rsidRDefault="49E938C9">
      <w:pPr>
        <w:pStyle w:val="a7"/>
        <w:numPr>
          <w:ilvl w:val="0"/>
          <w:numId w:val="48"/>
        </w:numPr>
        <w:overflowPunct w:val="0"/>
        <w:autoSpaceDE w:val="0"/>
        <w:autoSpaceDN w:val="0"/>
        <w:adjustRightInd w:val="0"/>
        <w:textAlignment w:val="baseline"/>
        <w:rPr>
          <w:rFonts w:eastAsiaTheme="minorEastAsia"/>
          <w:b w:val="0"/>
          <w:bCs w:val="0"/>
          <w:i/>
          <w:iCs/>
          <w:lang w:eastAsia="zh-CN"/>
        </w:rPr>
      </w:pPr>
      <w:r w:rsidRPr="49E938C9">
        <w:rPr>
          <w:rFonts w:eastAsia="宋体"/>
          <w:i/>
          <w:iCs/>
        </w:rPr>
        <w:t>L</w:t>
      </w:r>
      <w:r w:rsidR="00B858F0" w:rsidRPr="49E938C9">
        <w:rPr>
          <w:rFonts w:eastAsia="宋体"/>
          <w:i/>
          <w:iCs/>
        </w:rPr>
        <w:t>atency</w:t>
      </w:r>
      <w:r w:rsidR="009071A0" w:rsidRPr="49E938C9">
        <w:rPr>
          <w:rFonts w:eastAsiaTheme="minorEastAsia"/>
          <w:i/>
          <w:iCs/>
          <w:lang w:eastAsia="zh-CN"/>
        </w:rPr>
        <w:t xml:space="preserve"> </w:t>
      </w:r>
      <w:r w:rsidR="009071A0" w:rsidRPr="49E938C9">
        <w:rPr>
          <w:rFonts w:eastAsia="宋体"/>
          <w:i/>
          <w:iCs/>
        </w:rPr>
        <w:t>(mean, 5, 50, 95 %)</w:t>
      </w:r>
      <w:r w:rsidR="00B858F0" w:rsidRPr="49E938C9">
        <w:rPr>
          <w:rFonts w:eastAsiaTheme="minorEastAsia"/>
          <w:i/>
          <w:iCs/>
          <w:lang w:eastAsia="zh-CN"/>
        </w:rPr>
        <w:t xml:space="preserve"> </w:t>
      </w:r>
    </w:p>
    <w:p w14:paraId="71B6B491" w14:textId="70C099DA" w:rsidR="00B858F0" w:rsidRPr="004132FA" w:rsidRDefault="49E938C9" w:rsidP="49E938C9">
      <w:pPr>
        <w:pStyle w:val="a7"/>
        <w:numPr>
          <w:ilvl w:val="0"/>
          <w:numId w:val="48"/>
        </w:numPr>
        <w:overflowPunct w:val="0"/>
        <w:autoSpaceDE w:val="0"/>
        <w:autoSpaceDN w:val="0"/>
        <w:adjustRightInd w:val="0"/>
        <w:textAlignment w:val="baseline"/>
        <w:rPr>
          <w:rFonts w:eastAsia="宋体"/>
          <w:i/>
          <w:iCs/>
        </w:rPr>
      </w:pPr>
      <w:r w:rsidRPr="49E938C9">
        <w:rPr>
          <w:rFonts w:eastAsia="宋体"/>
          <w:i/>
          <w:iCs/>
        </w:rPr>
        <w:t>U</w:t>
      </w:r>
      <w:r w:rsidR="00B858F0" w:rsidRPr="49E938C9">
        <w:rPr>
          <w:rFonts w:eastAsia="宋体"/>
          <w:i/>
          <w:iCs/>
        </w:rPr>
        <w:t>ser-perceived throughput</w:t>
      </w:r>
      <w:r w:rsidR="009071A0" w:rsidRPr="49E938C9">
        <w:rPr>
          <w:rFonts w:eastAsia="宋体"/>
          <w:i/>
          <w:iCs/>
        </w:rPr>
        <w:t xml:space="preserve"> (mean, 5, 50, 95 %)</w:t>
      </w:r>
    </w:p>
    <w:p w14:paraId="093A160A" w14:textId="77777777" w:rsidR="00B858F0" w:rsidRPr="004132FA" w:rsidRDefault="00B858F0">
      <w:pPr>
        <w:pStyle w:val="a7"/>
        <w:numPr>
          <w:ilvl w:val="0"/>
          <w:numId w:val="48"/>
        </w:numPr>
        <w:overflowPunct w:val="0"/>
        <w:autoSpaceDE w:val="0"/>
        <w:autoSpaceDN w:val="0"/>
        <w:adjustRightInd w:val="0"/>
        <w:textAlignment w:val="baseline"/>
        <w:rPr>
          <w:rFonts w:eastAsiaTheme="minorEastAsia"/>
          <w:i/>
          <w:iCs/>
          <w:lang w:eastAsia="zh-CN"/>
        </w:rPr>
      </w:pPr>
      <w:r w:rsidRPr="23B6C610">
        <w:rPr>
          <w:rFonts w:eastAsiaTheme="minorEastAsia"/>
          <w:i/>
          <w:iCs/>
          <w:lang w:eastAsia="zh-CN"/>
        </w:rPr>
        <w:t>Resource utilization</w:t>
      </w:r>
      <w:bookmarkEnd w:id="21"/>
    </w:p>
    <w:p w14:paraId="146C3EC0" w14:textId="77777777" w:rsidR="00B858F0" w:rsidRPr="004132FA" w:rsidRDefault="00B858F0">
      <w:pPr>
        <w:pStyle w:val="afa"/>
        <w:numPr>
          <w:ilvl w:val="0"/>
          <w:numId w:val="49"/>
        </w:numPr>
        <w:ind w:firstLineChars="0"/>
        <w:rPr>
          <w:rFonts w:ascii="Times New Roman" w:eastAsiaTheme="minorEastAsia" w:hAnsi="Times New Roman" w:cs="Times New Roman"/>
          <w:b/>
          <w:bCs/>
          <w:i/>
          <w:iCs/>
          <w:sz w:val="20"/>
          <w:szCs w:val="20"/>
        </w:rPr>
      </w:pPr>
      <w:r w:rsidRPr="23B6C610">
        <w:rPr>
          <w:rFonts w:ascii="Times New Roman" w:eastAsiaTheme="minorEastAsia" w:hAnsi="Times New Roman" w:cs="Times New Roman"/>
          <w:b/>
          <w:bCs/>
          <w:i/>
          <w:iCs/>
          <w:sz w:val="20"/>
          <w:szCs w:val="20"/>
        </w:rPr>
        <w:t xml:space="preserve">RU = </w:t>
      </w:r>
      <m:oMath>
        <m:f>
          <m:fPr>
            <m:ctrlPr>
              <w:rPr>
                <w:rFonts w:ascii="Cambria Math" w:eastAsiaTheme="minorEastAsia" w:hAnsi="Cambria Math" w:cs="Times New Roman"/>
                <w:b/>
                <w:bCs/>
                <w:i/>
                <w:iCs/>
                <w:sz w:val="20"/>
                <w:szCs w:val="20"/>
              </w:rPr>
            </m:ctrlPr>
          </m:fPr>
          <m:num>
            <m:r>
              <m:rPr>
                <m:sty m:val="bi"/>
              </m:rPr>
              <w:rPr>
                <w:rFonts w:ascii="Cambria Math" w:eastAsiaTheme="minorEastAsia" w:hAnsi="Cambria Math" w:cs="Times New Roman"/>
                <w:sz w:val="20"/>
                <w:szCs w:val="20"/>
              </w:rPr>
              <m:t>number of occupied resources for a given link direction</m:t>
            </m:r>
          </m:num>
          <m:den>
            <m:r>
              <m:rPr>
                <m:sty m:val="bi"/>
              </m:rPr>
              <w:rPr>
                <w:rFonts w:ascii="Cambria Math" w:eastAsiaTheme="minorEastAsia" w:hAnsi="Cambria Math" w:cs="Times New Roman"/>
                <w:sz w:val="20"/>
                <w:szCs w:val="20"/>
              </w:rPr>
              <m:t>total resources</m:t>
            </m:r>
          </m:den>
        </m:f>
      </m:oMath>
    </w:p>
    <w:p w14:paraId="62FEBA25" w14:textId="17AFF94F" w:rsidR="00DD3EFD" w:rsidRPr="004132FA" w:rsidRDefault="00B858F0">
      <w:pPr>
        <w:pStyle w:val="a7"/>
        <w:numPr>
          <w:ilvl w:val="0"/>
          <w:numId w:val="48"/>
        </w:numPr>
        <w:overflowPunct w:val="0"/>
        <w:autoSpaceDE w:val="0"/>
        <w:autoSpaceDN w:val="0"/>
        <w:adjustRightInd w:val="0"/>
        <w:textAlignment w:val="baseline"/>
        <w:rPr>
          <w:rFonts w:eastAsiaTheme="minorEastAsia"/>
          <w:i/>
          <w:iCs/>
          <w:lang w:eastAsia="zh-CN"/>
        </w:rPr>
      </w:pPr>
      <w:r w:rsidRPr="23B6C610">
        <w:rPr>
          <w:rFonts w:eastAsiaTheme="minorEastAsia"/>
          <w:i/>
          <w:iCs/>
          <w:lang w:eastAsia="zh-CN"/>
        </w:rPr>
        <w:t>CDF of received SINR</w:t>
      </w:r>
    </w:p>
    <w:p w14:paraId="7FCD5363" w14:textId="5F35B7AC" w:rsidR="00DD3EFD" w:rsidRPr="00DD3EFD" w:rsidRDefault="00DD3EFD" w:rsidP="00F12BFE">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36"/>
          <w:szCs w:val="36"/>
          <w:lang w:val="en-GB" w:eastAsia="en-GB"/>
        </w:rPr>
      </w:pPr>
      <w:r w:rsidRPr="00F12BFE">
        <w:rPr>
          <w:rFonts w:ascii="Times New Roman" w:hAnsi="Times New Roman" w:cs="Times New Roman"/>
          <w:b w:val="0"/>
          <w:bCs w:val="0"/>
        </w:rPr>
        <w:t>Interference types analysis</w:t>
      </w:r>
    </w:p>
    <w:p w14:paraId="2EC01500" w14:textId="3B3F52CB" w:rsidR="002E520C" w:rsidRPr="00BD306B" w:rsidRDefault="002E520C" w:rsidP="00BD306B">
      <w:pPr>
        <w:pStyle w:val="a0"/>
        <w:numPr>
          <w:ilvl w:val="0"/>
          <w:numId w:val="56"/>
        </w:numPr>
        <w:spacing w:beforeLines="50" w:before="120" w:afterLines="50"/>
        <w:rPr>
          <w:rFonts w:ascii="Times New Roman" w:eastAsia="等线" w:hAnsi="Times New Roman"/>
          <w:b/>
          <w:bCs/>
          <w:u w:val="single"/>
          <w:lang w:eastAsia="zh-CN"/>
        </w:rPr>
      </w:pPr>
      <w:r w:rsidRPr="00BD306B">
        <w:rPr>
          <w:rFonts w:ascii="Times New Roman" w:eastAsia="等线" w:hAnsi="Times New Roman"/>
          <w:b/>
          <w:bCs/>
          <w:u w:val="single"/>
          <w:lang w:eastAsia="zh-CN"/>
        </w:rPr>
        <w:t>Interference types</w:t>
      </w:r>
    </w:p>
    <w:p w14:paraId="2491F821" w14:textId="2D5EF3EA" w:rsidR="00D90EAF" w:rsidRPr="00C73138" w:rsidRDefault="00B06900" w:rsidP="004132FA">
      <w:pPr>
        <w:pStyle w:val="a0"/>
        <w:spacing w:beforeLines="50" w:before="120" w:afterLines="50"/>
        <w:rPr>
          <w:rFonts w:ascii="Times New Roman" w:eastAsiaTheme="minorEastAsia" w:hAnsi="Times New Roman"/>
          <w:lang w:eastAsia="zh-CN"/>
        </w:rPr>
      </w:pPr>
      <w:r w:rsidRPr="00C73138">
        <w:rPr>
          <w:rFonts w:ascii="Times New Roman" w:eastAsia="等线" w:hAnsi="Times New Roman"/>
          <w:lang w:eastAsia="zh-CN"/>
        </w:rPr>
        <w:t>In</w:t>
      </w:r>
      <w:r w:rsidR="03605FE4" w:rsidRPr="00C73138">
        <w:rPr>
          <w:rFonts w:ascii="Times New Roman" w:eastAsia="等线" w:hAnsi="Times New Roman"/>
          <w:lang w:eastAsia="zh-CN"/>
        </w:rPr>
        <w:t xml:space="preserve"> current TDD commercial network, the same UL-DL configuration is deployed in </w:t>
      </w:r>
      <w:r w:rsidR="00A03750">
        <w:rPr>
          <w:rFonts w:ascii="Times New Roman" w:eastAsia="等线" w:hAnsi="Times New Roman"/>
          <w:lang w:eastAsia="zh-CN"/>
        </w:rPr>
        <w:t xml:space="preserve">different </w:t>
      </w:r>
      <w:r w:rsidR="03605FE4" w:rsidRPr="00C73138">
        <w:rPr>
          <w:rFonts w:ascii="Times New Roman" w:eastAsia="等线" w:hAnsi="Times New Roman"/>
          <w:lang w:eastAsia="zh-CN"/>
        </w:rPr>
        <w:t>cells to avoid the interference from different transmission direction</w:t>
      </w:r>
      <w:r w:rsidR="00A03750">
        <w:rPr>
          <w:rFonts w:ascii="Times New Roman" w:eastAsia="等线" w:hAnsi="Times New Roman"/>
          <w:lang w:eastAsia="zh-CN"/>
        </w:rPr>
        <w:t>s</w:t>
      </w:r>
      <w:r w:rsidR="03605FE4" w:rsidRPr="00C73138">
        <w:rPr>
          <w:rFonts w:ascii="Times New Roman" w:eastAsia="等线" w:hAnsi="Times New Roman"/>
          <w:lang w:eastAsia="zh-CN"/>
        </w:rPr>
        <w:t xml:space="preserve">. For </w:t>
      </w:r>
      <w:r w:rsidR="00FF200A">
        <w:rPr>
          <w:rFonts w:ascii="Times New Roman" w:eastAsia="等线" w:hAnsi="Times New Roman"/>
          <w:lang w:eastAsia="zh-CN"/>
        </w:rPr>
        <w:t>SBFD</w:t>
      </w:r>
      <w:r w:rsidR="03605FE4" w:rsidRPr="00C73138">
        <w:rPr>
          <w:rFonts w:ascii="Times New Roman" w:eastAsia="等线" w:hAnsi="Times New Roman"/>
          <w:lang w:eastAsia="zh-CN"/>
        </w:rPr>
        <w:t xml:space="preserve"> operation, </w:t>
      </w:r>
      <w:r w:rsidR="25658C1D" w:rsidRPr="00C73138">
        <w:rPr>
          <w:rFonts w:ascii="Times New Roman" w:eastAsia="等线" w:hAnsi="Times New Roman"/>
          <w:lang w:eastAsia="zh-CN"/>
        </w:rPr>
        <w:t xml:space="preserve">the </w:t>
      </w:r>
      <w:r w:rsidR="03605FE4" w:rsidRPr="00C73138">
        <w:rPr>
          <w:rFonts w:ascii="Times New Roman" w:eastAsia="等线" w:hAnsi="Times New Roman"/>
          <w:lang w:eastAsia="zh-CN"/>
        </w:rPr>
        <w:t>UL and DL transmission simultaneously occur at gNB side, which would introduce new interference types different from the existing one</w:t>
      </w:r>
      <w:r w:rsidR="25658C1D" w:rsidRPr="00C73138">
        <w:rPr>
          <w:rFonts w:ascii="Times New Roman" w:eastAsia="等线" w:hAnsi="Times New Roman"/>
          <w:lang w:eastAsia="zh-CN"/>
        </w:rPr>
        <w:t>s</w:t>
      </w:r>
      <w:r w:rsidR="03605FE4" w:rsidRPr="00C73138">
        <w:rPr>
          <w:rFonts w:ascii="Times New Roman" w:eastAsia="等线" w:hAnsi="Times New Roman"/>
          <w:lang w:eastAsia="zh-CN"/>
        </w:rPr>
        <w:t>. At UE side,</w:t>
      </w:r>
      <w:r w:rsidR="03605FE4" w:rsidRPr="00C73138" w:rsidDel="00805855">
        <w:rPr>
          <w:rFonts w:ascii="Times New Roman" w:eastAsia="等线" w:hAnsi="Times New Roman"/>
          <w:lang w:eastAsia="zh-CN"/>
        </w:rPr>
        <w:t xml:space="preserve"> </w:t>
      </w:r>
      <w:r w:rsidR="00805855">
        <w:rPr>
          <w:rFonts w:ascii="Times New Roman" w:eastAsia="等线" w:hAnsi="Times New Roman"/>
          <w:lang w:eastAsia="zh-CN"/>
        </w:rPr>
        <w:t xml:space="preserve">transmission </w:t>
      </w:r>
      <w:r w:rsidR="03605FE4" w:rsidRPr="00C73138">
        <w:rPr>
          <w:rFonts w:ascii="Times New Roman" w:eastAsia="等线" w:hAnsi="Times New Roman"/>
          <w:lang w:eastAsia="zh-CN"/>
        </w:rPr>
        <w:t xml:space="preserve">from other UEs with different transmission direction creates the new </w:t>
      </w:r>
      <w:r w:rsidR="00805855" w:rsidRPr="00C73138">
        <w:rPr>
          <w:rFonts w:ascii="Times New Roman" w:eastAsia="等线" w:hAnsi="Times New Roman"/>
          <w:lang w:eastAsia="zh-CN"/>
        </w:rPr>
        <w:t>cross link interference</w:t>
      </w:r>
      <w:r w:rsidR="00805855" w:rsidRPr="00C73138" w:rsidDel="00805855">
        <w:rPr>
          <w:rFonts w:ascii="Times New Roman" w:eastAsia="等线" w:hAnsi="Times New Roman"/>
          <w:lang w:eastAsia="zh-CN"/>
        </w:rPr>
        <w:t xml:space="preserve"> </w:t>
      </w:r>
      <w:r w:rsidR="03605FE4" w:rsidRPr="00C73138">
        <w:rPr>
          <w:rFonts w:ascii="Times New Roman" w:eastAsia="等线" w:hAnsi="Times New Roman"/>
          <w:lang w:eastAsia="zh-CN"/>
        </w:rPr>
        <w:t>terms which also may deteriorate the receiv</w:t>
      </w:r>
      <w:r w:rsidR="007A31D2" w:rsidRPr="00C73138">
        <w:rPr>
          <w:rFonts w:ascii="Times New Roman" w:eastAsia="等线" w:hAnsi="Times New Roman"/>
          <w:lang w:eastAsia="zh-CN"/>
        </w:rPr>
        <w:t>ed</w:t>
      </w:r>
      <w:r w:rsidR="03605FE4" w:rsidRPr="00C73138">
        <w:rPr>
          <w:rFonts w:ascii="Times New Roman" w:eastAsia="等线" w:hAnsi="Times New Roman"/>
          <w:lang w:eastAsia="zh-CN"/>
        </w:rPr>
        <w:t xml:space="preserve"> SINR. In extreme case, the desired signal may totally be </w:t>
      </w:r>
      <w:r w:rsidR="32FA630D" w:rsidRPr="00C73138">
        <w:rPr>
          <w:rFonts w:ascii="Times New Roman" w:eastAsia="等线" w:hAnsi="Times New Roman"/>
          <w:lang w:eastAsia="zh-CN"/>
        </w:rPr>
        <w:t>drown</w:t>
      </w:r>
      <w:r w:rsidR="1C245107" w:rsidRPr="00C73138">
        <w:rPr>
          <w:rFonts w:ascii="Times New Roman" w:eastAsia="等线" w:hAnsi="Times New Roman"/>
          <w:lang w:eastAsia="zh-CN"/>
        </w:rPr>
        <w:t>ed out by</w:t>
      </w:r>
      <w:r w:rsidR="03605FE4" w:rsidRPr="00C73138">
        <w:rPr>
          <w:rFonts w:ascii="Times New Roman" w:eastAsia="等线" w:hAnsi="Times New Roman"/>
          <w:lang w:eastAsia="zh-CN"/>
        </w:rPr>
        <w:t xml:space="preserve"> the interference signals and </w:t>
      </w:r>
      <w:r w:rsidRPr="00C73138">
        <w:rPr>
          <w:rFonts w:ascii="Times New Roman" w:eastAsia="等线" w:hAnsi="Times New Roman"/>
          <w:lang w:eastAsia="zh-CN"/>
        </w:rPr>
        <w:t>cannot</w:t>
      </w:r>
      <w:r w:rsidR="03605FE4" w:rsidRPr="00C73138">
        <w:rPr>
          <w:rFonts w:ascii="Times New Roman" w:eastAsia="等线" w:hAnsi="Times New Roman"/>
          <w:lang w:eastAsia="zh-CN"/>
        </w:rPr>
        <w:t xml:space="preserve"> be restored successf</w:t>
      </w:r>
      <w:r w:rsidR="03605FE4" w:rsidRPr="00C73138">
        <w:rPr>
          <w:rFonts w:ascii="Times New Roman" w:hAnsi="Times New Roman"/>
        </w:rPr>
        <w:t>ully.</w:t>
      </w:r>
      <w:r w:rsidR="03605FE4" w:rsidRPr="00C73138">
        <w:rPr>
          <w:rFonts w:ascii="Times New Roman" w:eastAsia="等线" w:hAnsi="Times New Roman"/>
          <w:lang w:eastAsia="zh-CN"/>
        </w:rPr>
        <w:t xml:space="preserve"> This would degrade system performance significantly.</w:t>
      </w:r>
      <w:r w:rsidR="03605FE4" w:rsidRPr="00C73138">
        <w:rPr>
          <w:rFonts w:ascii="Times New Roman" w:eastAsiaTheme="minorEastAsia" w:hAnsi="Times New Roman"/>
          <w:lang w:eastAsia="zh-CN"/>
        </w:rPr>
        <w:t xml:space="preserve"> </w:t>
      </w:r>
    </w:p>
    <w:p w14:paraId="4F5B4D05" w14:textId="07E1065D" w:rsidR="002E520C" w:rsidRPr="00C73138" w:rsidRDefault="00677B37" w:rsidP="004132FA">
      <w:pPr>
        <w:pStyle w:val="a0"/>
        <w:spacing w:beforeLines="50" w:before="120" w:afterLines="50"/>
        <w:rPr>
          <w:rFonts w:ascii="Times New Roman" w:eastAsiaTheme="minorEastAsia" w:hAnsi="Times New Roman"/>
          <w:lang w:eastAsia="zh-CN"/>
        </w:rPr>
      </w:pPr>
      <w:r w:rsidRPr="00C73138">
        <w:rPr>
          <w:rFonts w:ascii="Times New Roman" w:eastAsiaTheme="minorEastAsia" w:hAnsi="Times New Roman"/>
          <w:lang w:eastAsia="zh-CN"/>
        </w:rPr>
        <w:t xml:space="preserve">In this section, </w:t>
      </w:r>
      <w:r w:rsidRPr="006C5FF9">
        <w:rPr>
          <w:rFonts w:ascii="Times New Roman" w:hAnsi="Times New Roman"/>
        </w:rPr>
        <w:t>interference types</w:t>
      </w:r>
      <w:r w:rsidRPr="00C73138">
        <w:rPr>
          <w:rFonts w:ascii="Times New Roman" w:eastAsiaTheme="minorEastAsia" w:hAnsi="Times New Roman"/>
          <w:lang w:eastAsia="zh-CN"/>
        </w:rPr>
        <w:t xml:space="preserve"> </w:t>
      </w:r>
      <w:r w:rsidR="0097509F" w:rsidRPr="00C73138">
        <w:rPr>
          <w:rFonts w:ascii="Times New Roman" w:eastAsiaTheme="minorEastAsia" w:hAnsi="Times New Roman"/>
          <w:lang w:eastAsia="zh-CN"/>
        </w:rPr>
        <w:t>are</w:t>
      </w:r>
      <w:r w:rsidRPr="00C73138">
        <w:rPr>
          <w:rFonts w:ascii="Times New Roman" w:eastAsiaTheme="minorEastAsia" w:hAnsi="Times New Roman"/>
          <w:lang w:eastAsia="zh-CN"/>
        </w:rPr>
        <w:t xml:space="preserve"> analyzed </w:t>
      </w:r>
      <w:r w:rsidR="0097509F" w:rsidRPr="00C73138">
        <w:rPr>
          <w:rFonts w:ascii="Times New Roman" w:eastAsiaTheme="minorEastAsia" w:hAnsi="Times New Roman"/>
          <w:lang w:eastAsia="zh-CN"/>
        </w:rPr>
        <w:t xml:space="preserve">for </w:t>
      </w:r>
      <w:r w:rsidR="002E520C">
        <w:rPr>
          <w:rFonts w:ascii="Times New Roman" w:eastAsiaTheme="minorEastAsia" w:hAnsi="Times New Roman" w:hint="eastAsia"/>
          <w:lang w:eastAsia="zh-CN"/>
        </w:rPr>
        <w:t>the</w:t>
      </w:r>
      <w:r w:rsidR="002E520C">
        <w:rPr>
          <w:rFonts w:ascii="Times New Roman" w:eastAsiaTheme="minorEastAsia" w:hAnsi="Times New Roman"/>
          <w:lang w:eastAsia="zh-CN"/>
        </w:rPr>
        <w:t xml:space="preserve"> following two </w:t>
      </w:r>
      <w:r w:rsidRPr="00C73138">
        <w:rPr>
          <w:rFonts w:ascii="Times New Roman" w:eastAsiaTheme="minorEastAsia" w:hAnsi="Times New Roman"/>
          <w:lang w:eastAsia="zh-CN"/>
        </w:rPr>
        <w:t>scenarios</w:t>
      </w:r>
      <w:r w:rsidR="0097509F" w:rsidRPr="00C73138">
        <w:rPr>
          <w:rFonts w:ascii="Times New Roman" w:eastAsiaTheme="minorEastAsia" w:hAnsi="Times New Roman"/>
          <w:lang w:eastAsia="zh-CN"/>
        </w:rPr>
        <w:t>.</w:t>
      </w:r>
    </w:p>
    <w:p w14:paraId="6B85EB59" w14:textId="7908361C" w:rsidR="00D90EAF" w:rsidRPr="002E520C" w:rsidRDefault="00D90EAF" w:rsidP="00BD306B">
      <w:pPr>
        <w:numPr>
          <w:ilvl w:val="0"/>
          <w:numId w:val="42"/>
        </w:numPr>
        <w:spacing w:after="180" w:line="259" w:lineRule="auto"/>
        <w:rPr>
          <w:rFonts w:eastAsia="宋体"/>
          <w:sz w:val="20"/>
          <w:szCs w:val="20"/>
          <w:lang w:val="en-GB" w:eastAsia="zh-CN"/>
        </w:rPr>
      </w:pPr>
      <w:r w:rsidRPr="00BD306B">
        <w:rPr>
          <w:rFonts w:eastAsia="宋体"/>
          <w:sz w:val="20"/>
          <w:szCs w:val="20"/>
          <w:u w:val="single"/>
          <w:lang w:val="en-GB" w:eastAsia="zh-CN"/>
        </w:rPr>
        <w:t>Scenario 1</w:t>
      </w:r>
      <w:r w:rsidR="002E520C" w:rsidRPr="002E520C">
        <w:rPr>
          <w:rFonts w:eastAsia="宋体"/>
          <w:sz w:val="20"/>
          <w:szCs w:val="20"/>
          <w:u w:val="single"/>
          <w:lang w:val="en-GB" w:eastAsia="zh-CN"/>
        </w:rPr>
        <w:t xml:space="preserve">: </w:t>
      </w:r>
      <w:r w:rsidR="0097509F" w:rsidRPr="002E520C">
        <w:rPr>
          <w:rFonts w:eastAsia="宋体"/>
          <w:sz w:val="20"/>
          <w:szCs w:val="20"/>
          <w:lang w:val="en-GB" w:eastAsia="zh-CN"/>
        </w:rPr>
        <w:t xml:space="preserve">both gNB A and gNB B operate in </w:t>
      </w:r>
      <w:r w:rsidR="00FF200A" w:rsidRPr="002E520C">
        <w:rPr>
          <w:rFonts w:eastAsia="宋体"/>
          <w:sz w:val="20"/>
          <w:szCs w:val="20"/>
          <w:lang w:val="en-GB" w:eastAsia="zh-CN"/>
        </w:rPr>
        <w:t>SBFD mode</w:t>
      </w:r>
      <w:r w:rsidR="0097509F" w:rsidRPr="002E520C">
        <w:rPr>
          <w:rFonts w:eastAsia="宋体"/>
          <w:sz w:val="20"/>
          <w:szCs w:val="20"/>
          <w:lang w:val="en-GB" w:eastAsia="zh-CN"/>
        </w:rPr>
        <w:t xml:space="preserve"> with the same configuration. </w:t>
      </w:r>
    </w:p>
    <w:p w14:paraId="01E61AAC" w14:textId="03115310" w:rsidR="00D90EAF" w:rsidRPr="00D90EAF" w:rsidRDefault="00664EF1" w:rsidP="00D90EAF">
      <w:pPr>
        <w:spacing w:after="180" w:line="259" w:lineRule="auto"/>
        <w:rPr>
          <w:rFonts w:eastAsia="Malgun Gothic"/>
          <w:sz w:val="20"/>
          <w:szCs w:val="20"/>
          <w:lang w:val="en-GB"/>
        </w:rPr>
      </w:pPr>
      <w:r w:rsidRPr="00D90EAF">
        <w:rPr>
          <w:rFonts w:eastAsia="Malgun Gothic"/>
          <w:sz w:val="20"/>
          <w:szCs w:val="20"/>
          <w:lang w:val="en-GB"/>
        </w:rPr>
        <w:object w:dxaOrig="21991" w:dyaOrig="11871" w14:anchorId="45F9AD1D">
          <v:shape id="_x0000_i1030" type="#_x0000_t75" style="width:452.95pt;height:244.5pt" o:ole="">
            <v:imagedata r:id="rId23" o:title=""/>
          </v:shape>
          <o:OLEObject Type="Embed" ProgID="Visio.Drawing.15" ShapeID="_x0000_i1030" DrawAspect="Content" ObjectID="_1712776013" r:id="rId24"/>
        </w:object>
      </w:r>
    </w:p>
    <w:p w14:paraId="4C9F5A8E" w14:textId="4917931D" w:rsidR="0097509F" w:rsidRPr="00C73138" w:rsidRDefault="006C5FF9" w:rsidP="00C73138">
      <w:pPr>
        <w:pStyle w:val="a7"/>
        <w:keepNext/>
        <w:jc w:val="center"/>
        <w:rPr>
          <w:rFonts w:eastAsia="Malgun Gothic"/>
          <w:lang w:val="en-GB"/>
        </w:rPr>
      </w:pPr>
      <w:bookmarkStart w:id="23" w:name="_Ref102059788"/>
      <w:r>
        <w:t xml:space="preserve">Figure </w:t>
      </w:r>
      <w:fldSimple w:instr=" SEQ Figure \* ARABIC ">
        <w:r w:rsidR="00C73138">
          <w:rPr>
            <w:noProof/>
          </w:rPr>
          <w:t>3</w:t>
        </w:r>
      </w:fldSimple>
      <w:bookmarkEnd w:id="23"/>
      <w:r w:rsidR="00E975F0" w:rsidRPr="00E975F0">
        <w:rPr>
          <w:rFonts w:eastAsia="宋体" w:hint="eastAsia"/>
          <w:lang w:val="en-GB" w:eastAsia="zh-CN"/>
        </w:rPr>
        <w:t>.</w:t>
      </w:r>
      <w:r w:rsidRPr="006C5FF9">
        <w:rPr>
          <w:rFonts w:eastAsia="宋体"/>
          <w:lang w:val="en-GB" w:eastAsia="zh-CN"/>
        </w:rPr>
        <w:t xml:space="preserve"> </w:t>
      </w:r>
      <w:r>
        <w:rPr>
          <w:rFonts w:eastAsia="宋体" w:hint="eastAsia"/>
          <w:lang w:val="en-GB" w:eastAsia="zh-CN"/>
        </w:rPr>
        <w:t>SI</w:t>
      </w:r>
      <w:r>
        <w:rPr>
          <w:rFonts w:eastAsia="宋体"/>
          <w:lang w:val="en-GB" w:eastAsia="zh-CN"/>
        </w:rPr>
        <w:t xml:space="preserve"> and CLI in</w:t>
      </w:r>
      <w:r w:rsidRPr="001336F1">
        <w:t xml:space="preserve"> </w:t>
      </w:r>
      <w:r w:rsidRPr="00C360DF">
        <w:rPr>
          <w:rFonts w:eastAsia="宋体"/>
          <w:lang w:val="en-GB" w:eastAsia="zh-CN"/>
        </w:rPr>
        <w:t>Scenario 1</w:t>
      </w:r>
    </w:p>
    <w:p w14:paraId="2B793C12" w14:textId="7BAED95A" w:rsidR="0088581F" w:rsidRDefault="0097509F" w:rsidP="0097509F">
      <w:pPr>
        <w:spacing w:beforeLines="50" w:before="120" w:afterLines="50" w:after="120"/>
        <w:jc w:val="both"/>
        <w:rPr>
          <w:rFonts w:eastAsiaTheme="minorEastAsia"/>
          <w:sz w:val="20"/>
          <w:szCs w:val="20"/>
          <w:lang w:eastAsia="zh-CN"/>
        </w:rPr>
      </w:pPr>
      <w:r w:rsidRPr="23B6C610">
        <w:rPr>
          <w:rFonts w:eastAsiaTheme="minorEastAsia"/>
          <w:sz w:val="20"/>
          <w:szCs w:val="20"/>
          <w:lang w:eastAsia="zh-CN"/>
        </w:rPr>
        <w:t xml:space="preserve">For </w:t>
      </w:r>
      <w:proofErr w:type="spellStart"/>
      <w:r w:rsidRPr="23B6C610">
        <w:rPr>
          <w:rFonts w:eastAsiaTheme="minorEastAsia"/>
          <w:sz w:val="20"/>
          <w:szCs w:val="20"/>
          <w:lang w:eastAsia="zh-CN"/>
        </w:rPr>
        <w:t>gNB</w:t>
      </w:r>
      <w:proofErr w:type="spellEnd"/>
      <w:r w:rsidRPr="23B6C610">
        <w:rPr>
          <w:rFonts w:eastAsiaTheme="minorEastAsia"/>
          <w:sz w:val="20"/>
          <w:szCs w:val="20"/>
          <w:lang w:eastAsia="zh-CN"/>
        </w:rPr>
        <w:t xml:space="preserve"> side, taking </w:t>
      </w:r>
      <w:r w:rsidR="006C5FF9">
        <w:rPr>
          <w:rFonts w:eastAsiaTheme="minorEastAsia"/>
          <w:sz w:val="20"/>
          <w:szCs w:val="20"/>
          <w:lang w:eastAsia="zh-CN"/>
        </w:rPr>
        <w:fldChar w:fldCharType="begin"/>
      </w:r>
      <w:r w:rsidR="006C5FF9">
        <w:rPr>
          <w:rFonts w:eastAsiaTheme="minorEastAsia"/>
          <w:sz w:val="20"/>
          <w:szCs w:val="20"/>
          <w:lang w:eastAsia="zh-CN"/>
        </w:rPr>
        <w:instrText xml:space="preserve"> REF _Ref102059788 \h  \* MERGEFORMAT </w:instrText>
      </w:r>
      <w:r w:rsidR="006C5FF9">
        <w:rPr>
          <w:rFonts w:eastAsiaTheme="minorEastAsia"/>
          <w:sz w:val="20"/>
          <w:szCs w:val="20"/>
          <w:lang w:eastAsia="zh-CN"/>
        </w:rPr>
      </w:r>
      <w:r w:rsidR="006C5FF9">
        <w:rPr>
          <w:rFonts w:eastAsiaTheme="minorEastAsia"/>
          <w:sz w:val="20"/>
          <w:szCs w:val="20"/>
          <w:lang w:eastAsia="zh-CN"/>
        </w:rPr>
        <w:fldChar w:fldCharType="separate"/>
      </w:r>
      <w:r w:rsidR="006C5FF9" w:rsidRPr="00C73138">
        <w:rPr>
          <w:rFonts w:eastAsiaTheme="minorEastAsia"/>
          <w:sz w:val="20"/>
          <w:szCs w:val="20"/>
          <w:lang w:eastAsia="zh-CN"/>
        </w:rPr>
        <w:t>Figure 3</w:t>
      </w:r>
      <w:r w:rsidR="006C5FF9">
        <w:rPr>
          <w:rFonts w:eastAsiaTheme="minorEastAsia"/>
          <w:sz w:val="20"/>
          <w:szCs w:val="20"/>
          <w:lang w:eastAsia="zh-CN"/>
        </w:rPr>
        <w:fldChar w:fldCharType="end"/>
      </w:r>
      <w:r w:rsidRPr="23B6C610">
        <w:rPr>
          <w:rFonts w:eastAsiaTheme="minorEastAsia"/>
          <w:sz w:val="20"/>
          <w:szCs w:val="20"/>
          <w:lang w:eastAsia="zh-CN"/>
        </w:rPr>
        <w:t xml:space="preserve"> as an example, </w:t>
      </w:r>
      <w:r w:rsidR="0088581F">
        <w:rPr>
          <w:rFonts w:eastAsiaTheme="minorEastAsia"/>
          <w:sz w:val="20"/>
          <w:szCs w:val="20"/>
          <w:lang w:eastAsia="zh-CN"/>
        </w:rPr>
        <w:t xml:space="preserve">typically, </w:t>
      </w:r>
      <w:r w:rsidR="0088581F" w:rsidRPr="00C73138">
        <w:rPr>
          <w:sz w:val="20"/>
          <w:szCs w:val="20"/>
        </w:rPr>
        <w:t xml:space="preserve">UL </w:t>
      </w:r>
      <w:r w:rsidR="0088581F">
        <w:rPr>
          <w:sz w:val="20"/>
          <w:szCs w:val="20"/>
        </w:rPr>
        <w:t>t</w:t>
      </w:r>
      <w:r w:rsidR="0088581F" w:rsidRPr="001336F1">
        <w:rPr>
          <w:sz w:val="20"/>
          <w:szCs w:val="20"/>
        </w:rPr>
        <w:t>ransmission</w:t>
      </w:r>
      <w:r w:rsidR="0088581F">
        <w:rPr>
          <w:sz w:val="20"/>
          <w:szCs w:val="20"/>
        </w:rPr>
        <w:t xml:space="preserve"> of UE3 would introduce i</w:t>
      </w:r>
      <w:r w:rsidR="0088581F" w:rsidRPr="00794B1E">
        <w:rPr>
          <w:sz w:val="20"/>
          <w:szCs w:val="20"/>
        </w:rPr>
        <w:t>nt</w:t>
      </w:r>
      <w:r w:rsidR="0088581F">
        <w:rPr>
          <w:sz w:val="20"/>
          <w:szCs w:val="20"/>
        </w:rPr>
        <w:t xml:space="preserve">er-cell </w:t>
      </w:r>
      <w:r w:rsidR="0088581F" w:rsidRPr="23B6C610">
        <w:rPr>
          <w:rFonts w:eastAsiaTheme="minorEastAsia"/>
          <w:sz w:val="20"/>
          <w:szCs w:val="20"/>
          <w:lang w:eastAsia="zh-CN"/>
        </w:rPr>
        <w:t>interference</w:t>
      </w:r>
      <w:r w:rsidR="00FF200A">
        <w:rPr>
          <w:rFonts w:eastAsiaTheme="minorEastAsia"/>
          <w:sz w:val="20"/>
          <w:szCs w:val="20"/>
          <w:lang w:eastAsia="zh-CN"/>
        </w:rPr>
        <w:t xml:space="preserve"> to cell A</w:t>
      </w:r>
      <w:r w:rsidR="0088581F">
        <w:rPr>
          <w:sz w:val="20"/>
          <w:szCs w:val="20"/>
        </w:rPr>
        <w:t>, i.e.,</w:t>
      </w:r>
      <w:r w:rsidR="0088581F" w:rsidRPr="23B6C610">
        <w:rPr>
          <w:rFonts w:eastAsiaTheme="minorEastAsia"/>
          <w:sz w:val="20"/>
          <w:szCs w:val="20"/>
          <w:lang w:eastAsia="zh-CN"/>
        </w:rPr>
        <w:t xml:space="preserve"> </w:t>
      </w:r>
      <w:r w:rsidR="0088581F" w:rsidRPr="007B71C3">
        <w:rPr>
          <w:rFonts w:ascii="宋体" w:eastAsia="宋体" w:hAnsi="宋体" w:cs="宋体"/>
          <w:sz w:val="20"/>
          <w:szCs w:val="20"/>
        </w:rPr>
        <w:t>①</w:t>
      </w:r>
      <w:r w:rsidR="0088581F" w:rsidRPr="23B6C610">
        <w:rPr>
          <w:sz w:val="20"/>
          <w:szCs w:val="20"/>
        </w:rPr>
        <w:t xml:space="preserve"> </w:t>
      </w:r>
      <w:r w:rsidR="0088581F" w:rsidRPr="00FF57EC">
        <w:rPr>
          <w:sz w:val="20"/>
          <w:szCs w:val="20"/>
        </w:rPr>
        <w:t xml:space="preserve">in the </w:t>
      </w:r>
      <w:r w:rsidR="0088581F">
        <w:rPr>
          <w:sz w:val="20"/>
          <w:szCs w:val="20"/>
        </w:rPr>
        <w:t>F</w:t>
      </w:r>
      <w:r w:rsidR="0088581F" w:rsidRPr="00FF57EC">
        <w:rPr>
          <w:sz w:val="20"/>
          <w:szCs w:val="20"/>
        </w:rPr>
        <w:t>igure.</w:t>
      </w:r>
    </w:p>
    <w:p w14:paraId="486B995D" w14:textId="7BFFD288" w:rsidR="00EF086C" w:rsidRPr="004132FA" w:rsidRDefault="0097509F" w:rsidP="004132FA">
      <w:pPr>
        <w:spacing w:beforeLines="50" w:before="120" w:afterLines="50" w:after="120"/>
        <w:jc w:val="both"/>
        <w:rPr>
          <w:rFonts w:eastAsiaTheme="minorEastAsia"/>
          <w:sz w:val="20"/>
          <w:szCs w:val="20"/>
          <w:lang w:eastAsia="zh-CN"/>
        </w:rPr>
      </w:pPr>
      <w:r w:rsidRPr="001336F1">
        <w:rPr>
          <w:sz w:val="20"/>
          <w:szCs w:val="20"/>
        </w:rPr>
        <w:t xml:space="preserve">DL subband transmission </w:t>
      </w:r>
      <w:r>
        <w:rPr>
          <w:sz w:val="20"/>
          <w:szCs w:val="20"/>
        </w:rPr>
        <w:t xml:space="preserve">from gNB A </w:t>
      </w:r>
      <w:r w:rsidRPr="001336F1">
        <w:rPr>
          <w:sz w:val="20"/>
          <w:szCs w:val="20"/>
        </w:rPr>
        <w:t xml:space="preserve">would </w:t>
      </w:r>
      <w:r w:rsidR="00A506CD">
        <w:rPr>
          <w:sz w:val="20"/>
          <w:szCs w:val="20"/>
        </w:rPr>
        <w:t>introduce</w:t>
      </w:r>
      <w:r w:rsidRPr="001336F1">
        <w:rPr>
          <w:sz w:val="20"/>
          <w:szCs w:val="20"/>
        </w:rPr>
        <w:t xml:space="preserve"> </w:t>
      </w:r>
      <w:r>
        <w:rPr>
          <w:sz w:val="20"/>
          <w:szCs w:val="20"/>
        </w:rPr>
        <w:t>self-</w:t>
      </w:r>
      <w:r w:rsidRPr="001336F1">
        <w:rPr>
          <w:sz w:val="20"/>
          <w:szCs w:val="20"/>
        </w:rPr>
        <w:t xml:space="preserve">interference to UL subband reception, </w:t>
      </w:r>
      <w:r>
        <w:rPr>
          <w:sz w:val="20"/>
          <w:szCs w:val="20"/>
        </w:rPr>
        <w:t>as described in</w:t>
      </w:r>
      <w:r w:rsidRPr="001336F1">
        <w:rPr>
          <w:sz w:val="20"/>
          <w:szCs w:val="20"/>
        </w:rPr>
        <w:t xml:space="preserve"> </w:t>
      </w:r>
      <w:r w:rsidRPr="00FF57EC">
        <w:rPr>
          <w:rFonts w:ascii="宋体" w:eastAsia="宋体" w:hAnsi="宋体" w:cs="宋体"/>
          <w:sz w:val="20"/>
          <w:szCs w:val="20"/>
        </w:rPr>
        <w:t>③</w:t>
      </w:r>
      <w:r w:rsidRPr="00C73138">
        <w:rPr>
          <w:sz w:val="20"/>
          <w:szCs w:val="20"/>
        </w:rPr>
        <w:t xml:space="preserve"> of </w:t>
      </w:r>
      <w:r w:rsidR="006C5FF9" w:rsidRPr="00C73138">
        <w:rPr>
          <w:sz w:val="20"/>
          <w:szCs w:val="20"/>
        </w:rPr>
        <w:fldChar w:fldCharType="begin"/>
      </w:r>
      <w:r w:rsidR="006C5FF9" w:rsidRPr="006C5FF9">
        <w:rPr>
          <w:sz w:val="20"/>
          <w:szCs w:val="20"/>
        </w:rPr>
        <w:instrText xml:space="preserve"> REF _Ref102059788 \h </w:instrText>
      </w:r>
      <w:r w:rsidR="006C5FF9">
        <w:rPr>
          <w:sz w:val="20"/>
          <w:szCs w:val="20"/>
        </w:rPr>
        <w:instrText xml:space="preserve"> \* MERGEFORMAT </w:instrText>
      </w:r>
      <w:r w:rsidR="006C5FF9" w:rsidRPr="00C73138">
        <w:rPr>
          <w:sz w:val="20"/>
          <w:szCs w:val="20"/>
        </w:rPr>
      </w:r>
      <w:r w:rsidR="006C5FF9" w:rsidRPr="00C73138">
        <w:rPr>
          <w:sz w:val="20"/>
          <w:szCs w:val="20"/>
        </w:rPr>
        <w:fldChar w:fldCharType="separate"/>
      </w:r>
      <w:r w:rsidR="006C5FF9" w:rsidRPr="006C5FF9">
        <w:rPr>
          <w:sz w:val="20"/>
          <w:szCs w:val="20"/>
        </w:rPr>
        <w:t>Figure 3</w:t>
      </w:r>
      <w:r w:rsidR="006C5FF9" w:rsidRPr="00C73138">
        <w:rPr>
          <w:sz w:val="20"/>
          <w:szCs w:val="20"/>
        </w:rPr>
        <w:fldChar w:fldCharType="end"/>
      </w:r>
      <w:r w:rsidRPr="001336F1">
        <w:rPr>
          <w:sz w:val="20"/>
          <w:szCs w:val="20"/>
        </w:rPr>
        <w:t>.</w:t>
      </w:r>
      <w:r>
        <w:rPr>
          <w:sz w:val="20"/>
          <w:szCs w:val="20"/>
        </w:rPr>
        <w:t xml:space="preserve"> </w:t>
      </w:r>
      <w:r w:rsidRPr="23B6C610">
        <w:rPr>
          <w:rFonts w:eastAsiaTheme="minorEastAsia"/>
          <w:sz w:val="20"/>
          <w:szCs w:val="20"/>
          <w:lang w:eastAsia="zh-CN"/>
        </w:rPr>
        <w:t xml:space="preserve">Besides self-interference, </w:t>
      </w:r>
      <w:proofErr w:type="spellStart"/>
      <w:r w:rsidRPr="23B6C610">
        <w:rPr>
          <w:rFonts w:eastAsiaTheme="minorEastAsia"/>
          <w:sz w:val="20"/>
          <w:szCs w:val="20"/>
          <w:lang w:eastAsia="zh-CN"/>
        </w:rPr>
        <w:t>gNB</w:t>
      </w:r>
      <w:proofErr w:type="spellEnd"/>
      <w:r w:rsidRPr="23B6C610">
        <w:rPr>
          <w:rFonts w:eastAsiaTheme="minorEastAsia"/>
          <w:sz w:val="20"/>
          <w:szCs w:val="20"/>
          <w:lang w:eastAsia="zh-CN"/>
        </w:rPr>
        <w:t xml:space="preserve"> A also suffers various types of cross link interference from other gNB and UEs</w:t>
      </w:r>
      <w:r w:rsidR="00EF086C" w:rsidRPr="23B6C610">
        <w:rPr>
          <w:rFonts w:eastAsiaTheme="minorEastAsia"/>
          <w:sz w:val="20"/>
          <w:szCs w:val="20"/>
          <w:lang w:eastAsia="zh-CN"/>
        </w:rPr>
        <w:t xml:space="preserve"> of the same cell or different cell</w:t>
      </w:r>
      <w:r w:rsidRPr="23B6C610">
        <w:rPr>
          <w:rFonts w:eastAsiaTheme="minorEastAsia"/>
          <w:sz w:val="20"/>
          <w:szCs w:val="20"/>
          <w:lang w:eastAsia="zh-CN"/>
        </w:rPr>
        <w:t xml:space="preserve">. For instance, DL </w:t>
      </w:r>
      <w:r w:rsidRPr="001336F1">
        <w:rPr>
          <w:sz w:val="20"/>
          <w:szCs w:val="20"/>
        </w:rPr>
        <w:t>subband transmission</w:t>
      </w:r>
      <w:r>
        <w:rPr>
          <w:sz w:val="20"/>
          <w:szCs w:val="20"/>
        </w:rPr>
        <w:t xml:space="preserve"> of gNB B would bring c</w:t>
      </w:r>
      <w:r w:rsidRPr="00794B1E">
        <w:rPr>
          <w:sz w:val="20"/>
          <w:szCs w:val="20"/>
        </w:rPr>
        <w:t>o-channel</w:t>
      </w:r>
      <w:r w:rsidRPr="00480EAB">
        <w:rPr>
          <w:sz w:val="20"/>
          <w:szCs w:val="20"/>
        </w:rPr>
        <w:t xml:space="preserve"> </w:t>
      </w:r>
      <w:r>
        <w:rPr>
          <w:sz w:val="20"/>
          <w:szCs w:val="20"/>
        </w:rPr>
        <w:t>i</w:t>
      </w:r>
      <w:r w:rsidRPr="00794B1E">
        <w:rPr>
          <w:sz w:val="20"/>
          <w:szCs w:val="20"/>
        </w:rPr>
        <w:t>nter</w:t>
      </w:r>
      <w:r>
        <w:rPr>
          <w:sz w:val="20"/>
          <w:szCs w:val="20"/>
        </w:rPr>
        <w:t>-</w:t>
      </w:r>
      <w:r w:rsidRPr="00794B1E">
        <w:rPr>
          <w:sz w:val="20"/>
          <w:szCs w:val="20"/>
        </w:rPr>
        <w:t>subband CLI</w:t>
      </w:r>
      <w:r>
        <w:rPr>
          <w:sz w:val="20"/>
          <w:szCs w:val="20"/>
        </w:rPr>
        <w:t xml:space="preserve">, </w:t>
      </w:r>
      <w:r w:rsidRPr="23B6C610">
        <w:rPr>
          <w:rFonts w:eastAsiaTheme="minorEastAsia"/>
          <w:sz w:val="20"/>
          <w:szCs w:val="20"/>
          <w:lang w:eastAsia="zh-CN"/>
        </w:rPr>
        <w:t xml:space="preserve">as shown in </w:t>
      </w:r>
      <w:r w:rsidRPr="23B6C610">
        <w:rPr>
          <w:rFonts w:eastAsiaTheme="minorEastAsia" w:hint="eastAsia"/>
          <w:sz w:val="20"/>
          <w:szCs w:val="20"/>
          <w:lang w:eastAsia="zh-CN"/>
        </w:rPr>
        <w:t>④</w:t>
      </w:r>
      <w:r w:rsidRPr="00C73138">
        <w:rPr>
          <w:sz w:val="20"/>
          <w:szCs w:val="20"/>
        </w:rPr>
        <w:t xml:space="preserve"> of </w:t>
      </w:r>
      <w:r w:rsidR="006C5FF9" w:rsidRPr="00C73138">
        <w:rPr>
          <w:sz w:val="20"/>
          <w:szCs w:val="20"/>
        </w:rPr>
        <w:fldChar w:fldCharType="begin"/>
      </w:r>
      <w:r w:rsidR="006C5FF9" w:rsidRPr="006C5FF9">
        <w:rPr>
          <w:sz w:val="20"/>
          <w:szCs w:val="20"/>
        </w:rPr>
        <w:instrText xml:space="preserve"> REF _Ref102059788 \h </w:instrText>
      </w:r>
      <w:r w:rsidR="006C5FF9">
        <w:rPr>
          <w:sz w:val="20"/>
          <w:szCs w:val="20"/>
        </w:rPr>
        <w:instrText xml:space="preserve"> \* MERGEFORMAT </w:instrText>
      </w:r>
      <w:r w:rsidR="006C5FF9" w:rsidRPr="00C73138">
        <w:rPr>
          <w:sz w:val="20"/>
          <w:szCs w:val="20"/>
        </w:rPr>
      </w:r>
      <w:r w:rsidR="006C5FF9" w:rsidRPr="00C73138">
        <w:rPr>
          <w:sz w:val="20"/>
          <w:szCs w:val="20"/>
        </w:rPr>
        <w:fldChar w:fldCharType="separate"/>
      </w:r>
      <w:r w:rsidR="006C5FF9" w:rsidRPr="006C5FF9">
        <w:rPr>
          <w:sz w:val="20"/>
          <w:szCs w:val="20"/>
        </w:rPr>
        <w:t>Figure 3</w:t>
      </w:r>
      <w:r w:rsidR="006C5FF9" w:rsidRPr="00C73138">
        <w:rPr>
          <w:sz w:val="20"/>
          <w:szCs w:val="20"/>
        </w:rPr>
        <w:fldChar w:fldCharType="end"/>
      </w:r>
      <w:r w:rsidRPr="00C73138">
        <w:rPr>
          <w:sz w:val="20"/>
          <w:szCs w:val="20"/>
        </w:rPr>
        <w:t xml:space="preserve">. </w:t>
      </w:r>
    </w:p>
    <w:p w14:paraId="22873A64" w14:textId="74F795D3" w:rsidR="0097509F" w:rsidRDefault="00EF086C" w:rsidP="00EF086C">
      <w:pPr>
        <w:spacing w:beforeLines="50" w:before="120" w:afterLines="50" w:after="120"/>
        <w:jc w:val="both"/>
        <w:rPr>
          <w:sz w:val="20"/>
          <w:szCs w:val="20"/>
        </w:rPr>
      </w:pPr>
      <w:r w:rsidRPr="23B6C610">
        <w:rPr>
          <w:rFonts w:eastAsiaTheme="minorEastAsia"/>
          <w:sz w:val="20"/>
          <w:szCs w:val="20"/>
          <w:lang w:eastAsia="zh-CN"/>
        </w:rPr>
        <w:t xml:space="preserve">For UE side, UL subband transmission of UE3 and UE 2 would lead to co-channel inter-subband CLI for UE 1,  </w:t>
      </w:r>
      <w:r w:rsidR="00CC7B56" w:rsidRPr="23B6C610">
        <w:rPr>
          <w:rFonts w:eastAsiaTheme="minorEastAsia"/>
          <w:sz w:val="20"/>
          <w:szCs w:val="20"/>
          <w:lang w:eastAsia="zh-CN"/>
        </w:rPr>
        <w:t xml:space="preserve">as depicted in </w:t>
      </w:r>
      <w:r w:rsidRPr="23B6C610">
        <w:rPr>
          <w:rFonts w:eastAsiaTheme="minorEastAsia" w:hint="eastAsia"/>
          <w:sz w:val="20"/>
          <w:szCs w:val="20"/>
          <w:lang w:eastAsia="zh-CN"/>
        </w:rPr>
        <w:t>⑦</w:t>
      </w:r>
      <w:r w:rsidRPr="23B6C610">
        <w:rPr>
          <w:rFonts w:eastAsiaTheme="minorEastAsia"/>
          <w:sz w:val="20"/>
          <w:szCs w:val="20"/>
          <w:lang w:eastAsia="zh-CN"/>
        </w:rPr>
        <w:t xml:space="preserve"> </w:t>
      </w:r>
      <w:r w:rsidR="00CC7B56" w:rsidRPr="23B6C610">
        <w:rPr>
          <w:rFonts w:eastAsiaTheme="minorEastAsia"/>
          <w:sz w:val="20"/>
          <w:szCs w:val="20"/>
          <w:lang w:eastAsia="zh-CN"/>
        </w:rPr>
        <w:t xml:space="preserve">and </w:t>
      </w:r>
      <w:r w:rsidR="00CC7B56" w:rsidRPr="23B6C610">
        <w:rPr>
          <w:rFonts w:eastAsiaTheme="minorEastAsia" w:hint="eastAsia"/>
          <w:sz w:val="20"/>
          <w:szCs w:val="20"/>
          <w:lang w:eastAsia="zh-CN"/>
        </w:rPr>
        <w:t>⑥</w:t>
      </w:r>
      <w:r w:rsidR="00CC7B56" w:rsidRPr="23B6C610">
        <w:rPr>
          <w:rFonts w:eastAsiaTheme="minorEastAsia"/>
          <w:sz w:val="20"/>
          <w:szCs w:val="20"/>
          <w:lang w:eastAsia="zh-CN"/>
        </w:rPr>
        <w:t>, respectively</w:t>
      </w:r>
      <w:r w:rsidRPr="23B6C610">
        <w:rPr>
          <w:rFonts w:eastAsiaTheme="minorEastAsia"/>
          <w:sz w:val="20"/>
          <w:szCs w:val="20"/>
          <w:lang w:eastAsia="zh-CN"/>
        </w:rPr>
        <w:t>.</w:t>
      </w:r>
      <w:r w:rsidR="0097509F">
        <w:rPr>
          <w:sz w:val="20"/>
          <w:szCs w:val="20"/>
        </w:rPr>
        <w:t xml:space="preserve"> </w:t>
      </w:r>
      <w:r w:rsidR="0097509F" w:rsidRPr="23B6C610">
        <w:rPr>
          <w:rFonts w:eastAsiaTheme="minorEastAsia"/>
          <w:sz w:val="20"/>
          <w:szCs w:val="20"/>
          <w:lang w:eastAsia="zh-CN"/>
        </w:rPr>
        <w:t xml:space="preserve">DL </w:t>
      </w:r>
      <w:r w:rsidR="0097509F">
        <w:rPr>
          <w:sz w:val="20"/>
          <w:szCs w:val="20"/>
        </w:rPr>
        <w:t>t</w:t>
      </w:r>
      <w:r w:rsidR="0097509F" w:rsidRPr="001336F1">
        <w:rPr>
          <w:sz w:val="20"/>
          <w:szCs w:val="20"/>
        </w:rPr>
        <w:t>ransmission</w:t>
      </w:r>
      <w:r w:rsidR="0097509F">
        <w:rPr>
          <w:sz w:val="20"/>
          <w:szCs w:val="20"/>
        </w:rPr>
        <w:t xml:space="preserve"> of gNB</w:t>
      </w:r>
      <w:r>
        <w:rPr>
          <w:sz w:val="20"/>
          <w:szCs w:val="20"/>
        </w:rPr>
        <w:t xml:space="preserve"> B</w:t>
      </w:r>
      <w:r w:rsidR="0097509F">
        <w:rPr>
          <w:sz w:val="20"/>
          <w:szCs w:val="20"/>
        </w:rPr>
        <w:t xml:space="preserve"> would lead to </w:t>
      </w:r>
      <w:r w:rsidR="00CC7B56">
        <w:rPr>
          <w:sz w:val="20"/>
          <w:szCs w:val="20"/>
        </w:rPr>
        <w:t>i</w:t>
      </w:r>
      <w:r w:rsidR="00CC7B56" w:rsidRPr="00794B1E">
        <w:rPr>
          <w:sz w:val="20"/>
          <w:szCs w:val="20"/>
        </w:rPr>
        <w:t>nt</w:t>
      </w:r>
      <w:r w:rsidR="00CC7B56">
        <w:rPr>
          <w:sz w:val="20"/>
          <w:szCs w:val="20"/>
        </w:rPr>
        <w:t xml:space="preserve">er-cell </w:t>
      </w:r>
      <w:r w:rsidR="00CC7B56" w:rsidRPr="23B6C610">
        <w:rPr>
          <w:rFonts w:eastAsiaTheme="minorEastAsia"/>
          <w:sz w:val="20"/>
          <w:szCs w:val="20"/>
          <w:lang w:eastAsia="zh-CN"/>
        </w:rPr>
        <w:t>interference</w:t>
      </w:r>
      <w:r w:rsidR="0097509F">
        <w:rPr>
          <w:sz w:val="20"/>
          <w:szCs w:val="20"/>
        </w:rPr>
        <w:t xml:space="preserve"> to </w:t>
      </w:r>
      <w:r w:rsidR="00CC7B56">
        <w:rPr>
          <w:sz w:val="20"/>
          <w:szCs w:val="20"/>
        </w:rPr>
        <w:t>UE 1</w:t>
      </w:r>
      <w:r w:rsidR="0097509F">
        <w:rPr>
          <w:sz w:val="20"/>
          <w:szCs w:val="20"/>
        </w:rPr>
        <w:t xml:space="preserve">, </w:t>
      </w:r>
      <w:r w:rsidR="008E4707">
        <w:rPr>
          <w:sz w:val="20"/>
          <w:szCs w:val="20"/>
        </w:rPr>
        <w:t>i.e.,</w:t>
      </w:r>
      <w:r w:rsidR="0097509F" w:rsidRPr="23B6C610">
        <w:rPr>
          <w:rFonts w:eastAsiaTheme="minorEastAsia"/>
          <w:sz w:val="20"/>
          <w:szCs w:val="20"/>
          <w:lang w:eastAsia="zh-CN"/>
        </w:rPr>
        <w:t xml:space="preserve"> </w:t>
      </w:r>
      <w:r w:rsidR="00CC7B56" w:rsidRPr="23B6C610">
        <w:rPr>
          <w:rFonts w:eastAsiaTheme="minorEastAsia" w:hint="eastAsia"/>
          <w:sz w:val="20"/>
          <w:szCs w:val="20"/>
          <w:lang w:eastAsia="zh-CN"/>
        </w:rPr>
        <w:t>②</w:t>
      </w:r>
      <w:r w:rsidR="0097509F" w:rsidRPr="23B6C610">
        <w:rPr>
          <w:rFonts w:eastAsiaTheme="minorEastAsia"/>
          <w:sz w:val="20"/>
          <w:szCs w:val="20"/>
          <w:lang w:eastAsia="zh-CN"/>
        </w:rPr>
        <w:t xml:space="preserve"> </w:t>
      </w:r>
      <w:r w:rsidR="0097509F" w:rsidRPr="00FF57EC">
        <w:rPr>
          <w:sz w:val="20"/>
          <w:szCs w:val="20"/>
        </w:rPr>
        <w:t xml:space="preserve">in the </w:t>
      </w:r>
      <w:r w:rsidR="0097509F">
        <w:rPr>
          <w:sz w:val="20"/>
          <w:szCs w:val="20"/>
        </w:rPr>
        <w:t>F</w:t>
      </w:r>
      <w:r w:rsidR="0097509F" w:rsidRPr="00FF57EC">
        <w:rPr>
          <w:sz w:val="20"/>
          <w:szCs w:val="20"/>
        </w:rPr>
        <w:t>igure.</w:t>
      </w:r>
    </w:p>
    <w:p w14:paraId="5B9C5A0B" w14:textId="2F0721F4" w:rsidR="00470A66" w:rsidRPr="006D6FAC" w:rsidRDefault="006D6FAC" w:rsidP="00EF086C">
      <w:pPr>
        <w:spacing w:beforeLines="50" w:before="120" w:afterLines="50" w:after="120"/>
        <w:jc w:val="both"/>
        <w:rPr>
          <w:sz w:val="20"/>
          <w:szCs w:val="20"/>
        </w:rPr>
      </w:pPr>
      <w:r w:rsidRPr="00C73138">
        <w:rPr>
          <w:rFonts w:eastAsiaTheme="minor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case</w:t>
      </w:r>
      <w:r>
        <w:rPr>
          <w:rFonts w:eastAsiaTheme="minorEastAsia"/>
          <w:sz w:val="20"/>
          <w:szCs w:val="20"/>
          <w:lang w:eastAsia="zh-CN"/>
        </w:rPr>
        <w:t xml:space="preserve"> of gNB A and </w:t>
      </w:r>
      <w:r>
        <w:rPr>
          <w:rFonts w:eastAsiaTheme="minorEastAsia" w:hint="eastAsia"/>
          <w:sz w:val="20"/>
          <w:szCs w:val="20"/>
          <w:lang w:eastAsia="zh-CN"/>
        </w:rPr>
        <w:t>gNB</w:t>
      </w:r>
      <w:r>
        <w:rPr>
          <w:rFonts w:eastAsiaTheme="minorEastAsia"/>
          <w:sz w:val="20"/>
          <w:szCs w:val="20"/>
          <w:lang w:eastAsia="zh-CN"/>
        </w:rPr>
        <w:t xml:space="preserve"> </w:t>
      </w:r>
      <w:r>
        <w:rPr>
          <w:rFonts w:eastAsiaTheme="minorEastAsia" w:hint="eastAsia"/>
          <w:sz w:val="20"/>
          <w:szCs w:val="20"/>
          <w:lang w:eastAsia="zh-CN"/>
        </w:rPr>
        <w:t>B</w:t>
      </w:r>
      <w:r>
        <w:rPr>
          <w:rFonts w:eastAsiaTheme="minorEastAsia"/>
          <w:sz w:val="20"/>
          <w:szCs w:val="20"/>
          <w:lang w:eastAsia="zh-CN"/>
        </w:rPr>
        <w:t xml:space="preserve"> deployed in different frequency band,</w:t>
      </w:r>
      <w:r w:rsidRPr="006D6FAC">
        <w:rPr>
          <w:rFonts w:eastAsiaTheme="minorEastAsia" w:hint="eastAsia"/>
          <w:sz w:val="20"/>
          <w:szCs w:val="20"/>
          <w:lang w:eastAsia="zh-CN"/>
        </w:rPr>
        <w:t xml:space="preserve"> </w:t>
      </w:r>
      <w:r w:rsidRPr="007B71C3">
        <w:rPr>
          <w:rFonts w:ascii="宋体" w:eastAsia="宋体" w:hAnsi="宋体" w:cs="宋体"/>
          <w:sz w:val="20"/>
          <w:szCs w:val="20"/>
        </w:rPr>
        <w:t>①</w:t>
      </w:r>
      <w:r>
        <w:rPr>
          <w:rFonts w:ascii="宋体" w:eastAsia="宋体" w:hAnsi="宋体" w:cs="宋体"/>
          <w:sz w:val="20"/>
          <w:szCs w:val="20"/>
        </w:rPr>
        <w:t>,</w:t>
      </w:r>
      <w:r w:rsidR="000C63A1" w:rsidRPr="000C63A1">
        <w:rPr>
          <w:rFonts w:eastAsiaTheme="minorEastAsia" w:hint="eastAsia"/>
          <w:sz w:val="20"/>
          <w:szCs w:val="20"/>
          <w:lang w:eastAsia="zh-CN"/>
        </w:rPr>
        <w:t xml:space="preserve"> </w:t>
      </w:r>
      <w:r w:rsidR="000C63A1" w:rsidRPr="23B6C610">
        <w:rPr>
          <w:rFonts w:eastAsiaTheme="minorEastAsia" w:hint="eastAsia"/>
          <w:sz w:val="20"/>
          <w:szCs w:val="20"/>
          <w:lang w:eastAsia="zh-CN"/>
        </w:rPr>
        <w:t>②</w:t>
      </w:r>
      <w:r w:rsidR="000C63A1">
        <w:rPr>
          <w:rFonts w:eastAsiaTheme="minorEastAsia" w:hint="eastAsia"/>
          <w:sz w:val="20"/>
          <w:szCs w:val="20"/>
          <w:lang w:eastAsia="zh-CN"/>
        </w:rPr>
        <w:t>,</w:t>
      </w:r>
      <w:r w:rsidR="000C63A1">
        <w:rPr>
          <w:rFonts w:eastAsiaTheme="minorEastAsia"/>
          <w:sz w:val="20"/>
          <w:szCs w:val="20"/>
          <w:lang w:eastAsia="zh-CN"/>
        </w:rPr>
        <w:t xml:space="preserve"> </w:t>
      </w:r>
      <w:r w:rsidRPr="23B6C610">
        <w:rPr>
          <w:rFonts w:eastAsiaTheme="minorEastAsia" w:hint="eastAsia"/>
          <w:sz w:val="20"/>
          <w:szCs w:val="20"/>
          <w:lang w:eastAsia="zh-CN"/>
        </w:rPr>
        <w:t>④</w:t>
      </w:r>
      <w:r>
        <w:rPr>
          <w:rFonts w:eastAsiaTheme="minorEastAsia"/>
          <w:sz w:val="20"/>
          <w:szCs w:val="20"/>
          <w:lang w:eastAsia="zh-CN"/>
        </w:rPr>
        <w:t>and</w:t>
      </w:r>
      <w:r w:rsidRPr="23B6C610">
        <w:rPr>
          <w:rFonts w:eastAsiaTheme="minorEastAsia" w:hint="eastAsia"/>
          <w:sz w:val="20"/>
          <w:szCs w:val="20"/>
          <w:lang w:eastAsia="zh-CN"/>
        </w:rPr>
        <w:t>⑦</w:t>
      </w:r>
      <w:r>
        <w:rPr>
          <w:rFonts w:eastAsiaTheme="minorEastAsia" w:hint="eastAsia"/>
          <w:sz w:val="20"/>
          <w:szCs w:val="20"/>
          <w:lang w:eastAsia="zh-CN"/>
        </w:rPr>
        <w:t xml:space="preserve"> </w:t>
      </w:r>
      <w:r>
        <w:rPr>
          <w:rFonts w:eastAsiaTheme="minorEastAsia"/>
          <w:sz w:val="20"/>
          <w:szCs w:val="20"/>
          <w:lang w:eastAsia="zh-CN"/>
        </w:rPr>
        <w:t>are from</w:t>
      </w:r>
      <w:r>
        <w:rPr>
          <w:rFonts w:eastAsiaTheme="minorEastAsia" w:hint="eastAsia"/>
          <w:sz w:val="20"/>
          <w:szCs w:val="20"/>
          <w:lang w:eastAsia="zh-CN"/>
        </w:rPr>
        <w:t xml:space="preserve"> </w:t>
      </w:r>
      <w:r>
        <w:rPr>
          <w:rFonts w:eastAsiaTheme="minorEastAsia"/>
          <w:sz w:val="20"/>
          <w:szCs w:val="20"/>
          <w:lang w:eastAsia="zh-CN"/>
        </w:rPr>
        <w:t>adjacent channel CLI.</w:t>
      </w:r>
    </w:p>
    <w:p w14:paraId="6BE25532" w14:textId="50F4F144" w:rsidR="00D90EAF" w:rsidRPr="00BD306B" w:rsidRDefault="00D90EAF" w:rsidP="00BD306B">
      <w:pPr>
        <w:numPr>
          <w:ilvl w:val="0"/>
          <w:numId w:val="42"/>
        </w:numPr>
        <w:spacing w:after="180" w:line="259" w:lineRule="auto"/>
        <w:rPr>
          <w:rFonts w:eastAsia="Malgun Gothic"/>
          <w:sz w:val="20"/>
          <w:szCs w:val="20"/>
          <w:lang w:val="en-GB"/>
        </w:rPr>
      </w:pPr>
      <w:r w:rsidRPr="00BD306B">
        <w:rPr>
          <w:rFonts w:eastAsia="宋体"/>
          <w:sz w:val="20"/>
          <w:szCs w:val="20"/>
          <w:u w:val="single"/>
          <w:lang w:val="en-GB" w:eastAsia="zh-CN"/>
        </w:rPr>
        <w:t>Scenario 2</w:t>
      </w:r>
      <w:r w:rsidR="00470A66">
        <w:rPr>
          <w:rFonts w:eastAsia="宋体"/>
          <w:sz w:val="20"/>
          <w:szCs w:val="20"/>
          <w:u w:val="single"/>
          <w:lang w:val="en-GB" w:eastAsia="zh-CN"/>
        </w:rPr>
        <w:t xml:space="preserve">: </w:t>
      </w:r>
      <w:r w:rsidR="00470A66" w:rsidRPr="00C360DF">
        <w:rPr>
          <w:rFonts w:eastAsia="宋体"/>
          <w:sz w:val="20"/>
          <w:szCs w:val="20"/>
          <w:lang w:val="en-GB" w:eastAsia="zh-CN"/>
        </w:rPr>
        <w:t>gNB A operate</w:t>
      </w:r>
      <w:r w:rsidR="00470A66" w:rsidRPr="00965892">
        <w:rPr>
          <w:rFonts w:eastAsia="宋体"/>
          <w:sz w:val="20"/>
          <w:szCs w:val="20"/>
          <w:lang w:val="en-GB" w:eastAsia="zh-CN"/>
        </w:rPr>
        <w:t>s in full duplex mode while gNB B operates at legacy TDD mode</w:t>
      </w:r>
    </w:p>
    <w:p w14:paraId="64EB5792" w14:textId="074F470C" w:rsidR="00D90EAF" w:rsidRPr="00D90EAF" w:rsidRDefault="00DB72C2" w:rsidP="00D90EAF">
      <w:pPr>
        <w:spacing w:after="180" w:line="259" w:lineRule="auto"/>
        <w:rPr>
          <w:rFonts w:eastAsia="Malgun Gothic"/>
          <w:sz w:val="20"/>
          <w:szCs w:val="20"/>
          <w:lang w:val="en-GB"/>
        </w:rPr>
      </w:pPr>
      <w:r w:rsidRPr="00D90EAF">
        <w:rPr>
          <w:rFonts w:eastAsia="Malgun Gothic"/>
          <w:sz w:val="20"/>
          <w:szCs w:val="20"/>
          <w:lang w:val="en-GB"/>
        </w:rPr>
        <w:object w:dxaOrig="21991" w:dyaOrig="11871" w14:anchorId="1672F905">
          <v:shape id="_x0000_i1031" type="#_x0000_t75" style="width:450.8pt;height:242.6pt" o:ole="">
            <v:imagedata r:id="rId25" o:title=""/>
          </v:shape>
          <o:OLEObject Type="Embed" ProgID="Visio.Drawing.15" ShapeID="_x0000_i1031" DrawAspect="Content" ObjectID="_1712776014" r:id="rId26"/>
        </w:object>
      </w:r>
    </w:p>
    <w:p w14:paraId="63882371" w14:textId="5F19EAF8" w:rsidR="00CC7B56" w:rsidRPr="00D90EAF" w:rsidRDefault="006C5FF9" w:rsidP="00C73138">
      <w:pPr>
        <w:pStyle w:val="a7"/>
        <w:jc w:val="center"/>
        <w:rPr>
          <w:rFonts w:eastAsia="Malgun Gothic"/>
          <w:lang w:val="en-GB"/>
        </w:rPr>
      </w:pPr>
      <w:bookmarkStart w:id="24" w:name="_Ref102059969"/>
      <w:r>
        <w:lastRenderedPageBreak/>
        <w:t xml:space="preserve">Figure </w:t>
      </w:r>
      <w:fldSimple w:instr=" SEQ Figure \* ARABIC ">
        <w:r>
          <w:rPr>
            <w:noProof/>
          </w:rPr>
          <w:t>4</w:t>
        </w:r>
      </w:fldSimple>
      <w:bookmarkEnd w:id="24"/>
      <w:r w:rsidR="00E975F0">
        <w:rPr>
          <w:rFonts w:eastAsia="宋体" w:hint="eastAsia"/>
          <w:lang w:val="en-GB" w:eastAsia="zh-CN"/>
        </w:rPr>
        <w:t>.</w:t>
      </w:r>
      <w:r w:rsidRPr="006C5FF9">
        <w:rPr>
          <w:rFonts w:eastAsia="宋体" w:hint="eastAsia"/>
          <w:lang w:val="en-GB" w:eastAsia="zh-CN"/>
        </w:rPr>
        <w:t xml:space="preserve"> </w:t>
      </w:r>
      <w:r>
        <w:rPr>
          <w:rFonts w:eastAsia="宋体" w:hint="eastAsia"/>
          <w:lang w:val="en-GB" w:eastAsia="zh-CN"/>
        </w:rPr>
        <w:t>SI</w:t>
      </w:r>
      <w:r>
        <w:rPr>
          <w:rFonts w:eastAsia="宋体"/>
          <w:lang w:val="en-GB" w:eastAsia="zh-CN"/>
        </w:rPr>
        <w:t xml:space="preserve"> and CLI in</w:t>
      </w:r>
      <w:r w:rsidRPr="001336F1">
        <w:t xml:space="preserve"> </w:t>
      </w:r>
      <w:r w:rsidRPr="00C360DF">
        <w:rPr>
          <w:rFonts w:eastAsia="宋体"/>
          <w:lang w:val="en-GB" w:eastAsia="zh-CN"/>
        </w:rPr>
        <w:t xml:space="preserve">Scenario </w:t>
      </w:r>
      <w:r>
        <w:rPr>
          <w:rFonts w:eastAsia="宋体"/>
          <w:lang w:val="en-GB" w:eastAsia="zh-CN"/>
        </w:rPr>
        <w:t>2</w:t>
      </w:r>
    </w:p>
    <w:p w14:paraId="47ACF79A" w14:textId="6B22CF06" w:rsidR="00B44881" w:rsidRDefault="00CC7B56" w:rsidP="00BD306B">
      <w:pPr>
        <w:spacing w:after="180" w:line="259" w:lineRule="auto"/>
        <w:jc w:val="both"/>
        <w:rPr>
          <w:rFonts w:eastAsiaTheme="minorEastAsia"/>
          <w:sz w:val="20"/>
          <w:szCs w:val="20"/>
          <w:lang w:val="en-GB" w:eastAsia="zh-CN"/>
        </w:rPr>
      </w:pPr>
      <w:r w:rsidRPr="23B6C610">
        <w:rPr>
          <w:rFonts w:eastAsiaTheme="minorEastAsia"/>
          <w:sz w:val="20"/>
          <w:szCs w:val="20"/>
          <w:lang w:val="en-GB" w:eastAsia="zh-CN"/>
        </w:rPr>
        <w:t>Most interference conditions of scenario 2 is the same as scenario 1. Compared to scenario 1, gNB A suffer</w:t>
      </w:r>
      <w:r w:rsidR="003E533E">
        <w:rPr>
          <w:rFonts w:eastAsiaTheme="minorEastAsia"/>
          <w:sz w:val="20"/>
          <w:szCs w:val="20"/>
          <w:lang w:val="en-GB" w:eastAsia="zh-CN"/>
        </w:rPr>
        <w:t>s</w:t>
      </w:r>
      <w:r w:rsidRPr="23B6C610">
        <w:rPr>
          <w:rFonts w:eastAsiaTheme="minorEastAsia"/>
          <w:sz w:val="20"/>
          <w:szCs w:val="20"/>
          <w:lang w:val="en-GB" w:eastAsia="zh-CN"/>
        </w:rPr>
        <w:t xml:space="preserve"> </w:t>
      </w:r>
      <w:r w:rsidR="008E4707" w:rsidRPr="23B6C610">
        <w:rPr>
          <w:rFonts w:eastAsiaTheme="minorEastAsia"/>
          <w:sz w:val="20"/>
          <w:szCs w:val="20"/>
          <w:lang w:val="en-GB" w:eastAsia="zh-CN"/>
        </w:rPr>
        <w:t>an</w:t>
      </w:r>
      <w:r w:rsidRPr="23B6C610">
        <w:rPr>
          <w:rFonts w:eastAsiaTheme="minorEastAsia"/>
          <w:sz w:val="20"/>
          <w:szCs w:val="20"/>
          <w:lang w:val="en-GB" w:eastAsia="zh-CN"/>
        </w:rPr>
        <w:t xml:space="preserve">  extra intra-su</w:t>
      </w:r>
      <w:r w:rsidR="00B44881">
        <w:rPr>
          <w:rFonts w:eastAsiaTheme="minorEastAsia"/>
          <w:sz w:val="20"/>
          <w:szCs w:val="20"/>
          <w:lang w:val="en-GB" w:eastAsia="zh-CN"/>
        </w:rPr>
        <w:t>b</w:t>
      </w:r>
      <w:r w:rsidRPr="23B6C610">
        <w:rPr>
          <w:rFonts w:eastAsiaTheme="minorEastAsia"/>
          <w:sz w:val="20"/>
          <w:szCs w:val="20"/>
          <w:lang w:val="en-GB" w:eastAsia="zh-CN"/>
        </w:rPr>
        <w:t xml:space="preserve">band CLI </w:t>
      </w:r>
      <w:r w:rsidR="003E533E">
        <w:rPr>
          <w:rFonts w:eastAsiaTheme="minorEastAsia"/>
          <w:sz w:val="20"/>
          <w:szCs w:val="20"/>
          <w:lang w:val="en-GB" w:eastAsia="zh-CN"/>
        </w:rPr>
        <w:t>in the UL subband</w:t>
      </w:r>
      <w:r w:rsidR="003E533E" w:rsidRPr="23B6C610">
        <w:rPr>
          <w:rFonts w:eastAsiaTheme="minorEastAsia"/>
          <w:sz w:val="20"/>
          <w:szCs w:val="20"/>
          <w:lang w:val="en-GB" w:eastAsia="zh-CN"/>
        </w:rPr>
        <w:t xml:space="preserve"> </w:t>
      </w:r>
      <w:r w:rsidRPr="23B6C610">
        <w:rPr>
          <w:rFonts w:eastAsiaTheme="minorEastAsia"/>
          <w:sz w:val="20"/>
          <w:szCs w:val="20"/>
          <w:lang w:val="en-GB" w:eastAsia="zh-CN"/>
        </w:rPr>
        <w:t xml:space="preserve">from gNB B, as shown in </w:t>
      </w:r>
      <w:r w:rsidRPr="23B6C610">
        <w:rPr>
          <w:rFonts w:eastAsiaTheme="minorEastAsia" w:hint="eastAsia"/>
          <w:sz w:val="20"/>
          <w:szCs w:val="20"/>
          <w:lang w:val="en-GB" w:eastAsia="zh-CN"/>
        </w:rPr>
        <w:t>⑤</w:t>
      </w:r>
      <w:r w:rsidRPr="23B6C610">
        <w:rPr>
          <w:rFonts w:eastAsiaTheme="minorEastAsia"/>
          <w:sz w:val="20"/>
          <w:szCs w:val="20"/>
          <w:lang w:val="en-GB" w:eastAsia="zh-CN"/>
        </w:rPr>
        <w:t xml:space="preserve"> </w:t>
      </w:r>
      <w:r w:rsidR="00A506CD">
        <w:rPr>
          <w:rFonts w:eastAsiaTheme="minorEastAsia"/>
          <w:sz w:val="20"/>
          <w:szCs w:val="20"/>
          <w:lang w:val="en-GB" w:eastAsia="zh-CN"/>
        </w:rPr>
        <w:t>of</w:t>
      </w:r>
      <w:r w:rsidR="00A506CD" w:rsidRPr="23B6C610">
        <w:rPr>
          <w:rFonts w:eastAsiaTheme="minorEastAsia"/>
          <w:sz w:val="20"/>
          <w:szCs w:val="20"/>
          <w:lang w:val="en-GB" w:eastAsia="zh-CN"/>
        </w:rPr>
        <w:t xml:space="preserve"> </w:t>
      </w:r>
      <w:r w:rsidR="006C5FF9">
        <w:rPr>
          <w:rFonts w:eastAsiaTheme="minorEastAsia"/>
          <w:sz w:val="20"/>
          <w:szCs w:val="20"/>
          <w:lang w:val="en-GB" w:eastAsia="zh-CN"/>
        </w:rPr>
        <w:fldChar w:fldCharType="begin"/>
      </w:r>
      <w:r w:rsidR="006C5FF9">
        <w:rPr>
          <w:rFonts w:eastAsiaTheme="minorEastAsia"/>
          <w:sz w:val="20"/>
          <w:szCs w:val="20"/>
          <w:lang w:val="en-GB" w:eastAsia="zh-CN"/>
        </w:rPr>
        <w:instrText xml:space="preserve"> REF _Ref102059969 \h  \* MERGEFORMAT </w:instrText>
      </w:r>
      <w:r w:rsidR="006C5FF9">
        <w:rPr>
          <w:rFonts w:eastAsiaTheme="minorEastAsia"/>
          <w:sz w:val="20"/>
          <w:szCs w:val="20"/>
          <w:lang w:val="en-GB" w:eastAsia="zh-CN"/>
        </w:rPr>
      </w:r>
      <w:r w:rsidR="006C5FF9">
        <w:rPr>
          <w:rFonts w:eastAsiaTheme="minorEastAsia"/>
          <w:sz w:val="20"/>
          <w:szCs w:val="20"/>
          <w:lang w:val="en-GB" w:eastAsia="zh-CN"/>
        </w:rPr>
        <w:fldChar w:fldCharType="separate"/>
      </w:r>
      <w:r w:rsidR="006C5FF9" w:rsidRPr="006C5FF9">
        <w:rPr>
          <w:rFonts w:eastAsiaTheme="minorEastAsia"/>
          <w:sz w:val="20"/>
          <w:szCs w:val="20"/>
          <w:lang w:val="en-GB" w:eastAsia="zh-CN"/>
        </w:rPr>
        <w:t>Figure 4</w:t>
      </w:r>
      <w:r w:rsidR="006C5FF9">
        <w:rPr>
          <w:rFonts w:eastAsiaTheme="minorEastAsia"/>
          <w:sz w:val="20"/>
          <w:szCs w:val="20"/>
          <w:lang w:val="en-GB" w:eastAsia="zh-CN"/>
        </w:rPr>
        <w:fldChar w:fldCharType="end"/>
      </w:r>
      <w:r w:rsidRPr="23B6C610">
        <w:rPr>
          <w:rFonts w:eastAsiaTheme="minorEastAsia"/>
          <w:sz w:val="20"/>
          <w:szCs w:val="20"/>
          <w:lang w:val="en-GB" w:eastAsia="zh-CN"/>
        </w:rPr>
        <w:t>.</w:t>
      </w:r>
    </w:p>
    <w:p w14:paraId="3DB0A199" w14:textId="567D8AAB" w:rsidR="00DB72C2" w:rsidRPr="006D6FAC" w:rsidRDefault="00DB72C2" w:rsidP="00DB72C2">
      <w:pPr>
        <w:spacing w:beforeLines="50" w:before="120" w:afterLines="50" w:after="120"/>
        <w:jc w:val="both"/>
        <w:rPr>
          <w:sz w:val="20"/>
          <w:szCs w:val="20"/>
        </w:rPr>
      </w:pPr>
      <w:r w:rsidRPr="00C73138">
        <w:rPr>
          <w:rFonts w:eastAsiaTheme="minor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case</w:t>
      </w:r>
      <w:r>
        <w:rPr>
          <w:rFonts w:eastAsiaTheme="minorEastAsia"/>
          <w:sz w:val="20"/>
          <w:szCs w:val="20"/>
          <w:lang w:eastAsia="zh-CN"/>
        </w:rPr>
        <w:t xml:space="preserve"> of </w:t>
      </w:r>
      <w:proofErr w:type="spellStart"/>
      <w:r>
        <w:rPr>
          <w:rFonts w:eastAsiaTheme="minorEastAsia"/>
          <w:sz w:val="20"/>
          <w:szCs w:val="20"/>
          <w:lang w:eastAsia="zh-CN"/>
        </w:rPr>
        <w:t>gNB</w:t>
      </w:r>
      <w:proofErr w:type="spellEnd"/>
      <w:r>
        <w:rPr>
          <w:rFonts w:eastAsiaTheme="minorEastAsia"/>
          <w:sz w:val="20"/>
          <w:szCs w:val="20"/>
          <w:lang w:eastAsia="zh-CN"/>
        </w:rPr>
        <w:t xml:space="preserve"> A and </w:t>
      </w:r>
      <w:proofErr w:type="spellStart"/>
      <w:r>
        <w:rPr>
          <w:rFonts w:eastAsiaTheme="minorEastAsia" w:hint="eastAsia"/>
          <w:sz w:val="20"/>
          <w:szCs w:val="20"/>
          <w:lang w:eastAsia="zh-CN"/>
        </w:rPr>
        <w:t>gNB</w:t>
      </w:r>
      <w:proofErr w:type="spellEnd"/>
      <w:r>
        <w:rPr>
          <w:rFonts w:eastAsiaTheme="minorEastAsia"/>
          <w:sz w:val="20"/>
          <w:szCs w:val="20"/>
          <w:lang w:eastAsia="zh-CN"/>
        </w:rPr>
        <w:t xml:space="preserve"> </w:t>
      </w:r>
      <w:r>
        <w:rPr>
          <w:rFonts w:eastAsiaTheme="minorEastAsia" w:hint="eastAsia"/>
          <w:sz w:val="20"/>
          <w:szCs w:val="20"/>
          <w:lang w:eastAsia="zh-CN"/>
        </w:rPr>
        <w:t>B</w:t>
      </w:r>
      <w:r>
        <w:rPr>
          <w:rFonts w:eastAsiaTheme="minorEastAsia"/>
          <w:sz w:val="20"/>
          <w:szCs w:val="20"/>
          <w:lang w:eastAsia="zh-CN"/>
        </w:rPr>
        <w:t xml:space="preserve"> deployed in different frequency band,</w:t>
      </w:r>
      <w:r w:rsidRPr="006D6FAC">
        <w:rPr>
          <w:rFonts w:eastAsiaTheme="minorEastAsia" w:hint="eastAsia"/>
          <w:sz w:val="20"/>
          <w:szCs w:val="20"/>
          <w:lang w:eastAsia="zh-CN"/>
        </w:rPr>
        <w:t xml:space="preserve"> </w:t>
      </w:r>
      <w:r w:rsidRPr="007B71C3">
        <w:rPr>
          <w:rFonts w:ascii="宋体" w:eastAsia="宋体" w:hAnsi="宋体" w:cs="宋体"/>
          <w:sz w:val="20"/>
          <w:szCs w:val="20"/>
        </w:rPr>
        <w:t>①</w:t>
      </w:r>
      <w:r>
        <w:rPr>
          <w:rFonts w:ascii="宋体" w:eastAsia="宋体" w:hAnsi="宋体" w:cs="宋体"/>
          <w:sz w:val="20"/>
          <w:szCs w:val="20"/>
        </w:rPr>
        <w:t>,</w:t>
      </w:r>
      <w:r w:rsidRPr="000C63A1">
        <w:rPr>
          <w:rFonts w:eastAsiaTheme="minorEastAsia" w:hint="eastAsia"/>
          <w:sz w:val="20"/>
          <w:szCs w:val="20"/>
          <w:lang w:eastAsia="zh-CN"/>
        </w:rPr>
        <w:t xml:space="preserve"> </w:t>
      </w:r>
      <w:r w:rsidRPr="23B6C610">
        <w:rPr>
          <w:rFonts w:eastAsiaTheme="minorEastAsia" w:hint="eastAsia"/>
          <w:sz w:val="20"/>
          <w:szCs w:val="20"/>
          <w:lang w:eastAsia="zh-CN"/>
        </w:rPr>
        <w:t>②</w:t>
      </w:r>
      <w:r w:rsidR="00CB2537">
        <w:rPr>
          <w:rFonts w:eastAsiaTheme="minorEastAsia"/>
          <w:sz w:val="20"/>
          <w:szCs w:val="20"/>
          <w:lang w:eastAsia="zh-CN"/>
        </w:rPr>
        <w:t>and</w:t>
      </w:r>
      <w:r>
        <w:rPr>
          <w:rFonts w:eastAsiaTheme="minorEastAsia"/>
          <w:sz w:val="20"/>
          <w:szCs w:val="20"/>
          <w:lang w:eastAsia="zh-CN"/>
        </w:rPr>
        <w:t xml:space="preserve"> </w:t>
      </w:r>
      <w:r w:rsidRPr="23B6C610">
        <w:rPr>
          <w:rFonts w:eastAsiaTheme="minorEastAsia" w:hint="eastAsia"/>
          <w:sz w:val="20"/>
          <w:szCs w:val="20"/>
          <w:lang w:eastAsia="zh-CN"/>
        </w:rPr>
        <w:t>④</w:t>
      </w:r>
      <w:r>
        <w:rPr>
          <w:rFonts w:eastAsiaTheme="minorEastAsia"/>
          <w:sz w:val="20"/>
          <w:szCs w:val="20"/>
          <w:lang w:eastAsia="zh-CN"/>
        </w:rPr>
        <w:t>are from</w:t>
      </w:r>
      <w:r>
        <w:rPr>
          <w:rFonts w:eastAsiaTheme="minorEastAsia" w:hint="eastAsia"/>
          <w:sz w:val="20"/>
          <w:szCs w:val="20"/>
          <w:lang w:eastAsia="zh-CN"/>
        </w:rPr>
        <w:t xml:space="preserve"> </w:t>
      </w:r>
      <w:r>
        <w:rPr>
          <w:rFonts w:eastAsiaTheme="minorEastAsia"/>
          <w:sz w:val="20"/>
          <w:szCs w:val="20"/>
          <w:lang w:eastAsia="zh-CN"/>
        </w:rPr>
        <w:t>adjacent channel CLI.</w:t>
      </w:r>
    </w:p>
    <w:p w14:paraId="316D0048" w14:textId="77777777" w:rsidR="00DB72C2" w:rsidRPr="00CB2537" w:rsidRDefault="00DB72C2" w:rsidP="00BD306B">
      <w:pPr>
        <w:spacing w:after="180" w:line="259" w:lineRule="auto"/>
        <w:jc w:val="both"/>
        <w:rPr>
          <w:rFonts w:eastAsiaTheme="minorEastAsia" w:hint="eastAsia"/>
          <w:sz w:val="20"/>
          <w:szCs w:val="20"/>
          <w:lang w:eastAsia="zh-CN"/>
        </w:rPr>
      </w:pPr>
    </w:p>
    <w:p w14:paraId="5D77BF61" w14:textId="4F2C0547" w:rsidR="002B0D70" w:rsidRPr="00D90EAF" w:rsidRDefault="002B0D70" w:rsidP="002B0D70">
      <w:pPr>
        <w:numPr>
          <w:ilvl w:val="0"/>
          <w:numId w:val="42"/>
        </w:numPr>
        <w:spacing w:after="180" w:line="259" w:lineRule="auto"/>
        <w:ind w:left="420"/>
        <w:rPr>
          <w:rFonts w:eastAsia="宋体"/>
          <w:b/>
          <w:bCs/>
          <w:sz w:val="20"/>
          <w:szCs w:val="20"/>
          <w:u w:val="single"/>
          <w:lang w:val="en-GB" w:eastAsia="zh-CN"/>
        </w:rPr>
      </w:pPr>
      <w:r w:rsidRPr="00D90EAF">
        <w:rPr>
          <w:rFonts w:eastAsia="宋体"/>
          <w:b/>
          <w:bCs/>
          <w:sz w:val="20"/>
          <w:szCs w:val="20"/>
          <w:u w:val="single"/>
          <w:lang w:val="en-GB" w:eastAsia="zh-CN"/>
        </w:rPr>
        <w:t>Scenario 3</w:t>
      </w:r>
      <w:r>
        <w:rPr>
          <w:rFonts w:eastAsia="宋体"/>
          <w:b/>
          <w:bCs/>
          <w:sz w:val="20"/>
          <w:szCs w:val="20"/>
          <w:u w:val="single"/>
          <w:lang w:val="en-GB" w:eastAsia="zh-CN"/>
        </w:rPr>
        <w:t>:</w:t>
      </w:r>
      <w:r w:rsidRPr="002B0D70">
        <w:rPr>
          <w:rFonts w:eastAsia="宋体"/>
          <w:sz w:val="20"/>
          <w:szCs w:val="20"/>
          <w:lang w:val="en-GB" w:eastAsia="zh-CN"/>
        </w:rPr>
        <w:t xml:space="preserve"> </w:t>
      </w:r>
      <w:proofErr w:type="spellStart"/>
      <w:r w:rsidRPr="00C360DF">
        <w:rPr>
          <w:rFonts w:eastAsia="宋体"/>
          <w:sz w:val="20"/>
          <w:szCs w:val="20"/>
          <w:lang w:val="en-GB" w:eastAsia="zh-CN"/>
        </w:rPr>
        <w:t>gNB</w:t>
      </w:r>
      <w:proofErr w:type="spellEnd"/>
      <w:r w:rsidRPr="00C360DF">
        <w:rPr>
          <w:rFonts w:eastAsia="宋体"/>
          <w:sz w:val="20"/>
          <w:szCs w:val="20"/>
          <w:lang w:val="en-GB" w:eastAsia="zh-CN"/>
        </w:rPr>
        <w:t xml:space="preserve"> A and </w:t>
      </w:r>
      <w:proofErr w:type="spellStart"/>
      <w:r w:rsidRPr="00C360DF">
        <w:rPr>
          <w:rFonts w:eastAsia="宋体"/>
          <w:sz w:val="20"/>
          <w:szCs w:val="20"/>
          <w:lang w:val="en-GB" w:eastAsia="zh-CN"/>
        </w:rPr>
        <w:t>gNB</w:t>
      </w:r>
      <w:proofErr w:type="spellEnd"/>
      <w:r w:rsidRPr="00C360DF">
        <w:rPr>
          <w:rFonts w:eastAsia="宋体"/>
          <w:sz w:val="20"/>
          <w:szCs w:val="20"/>
          <w:lang w:val="en-GB" w:eastAsia="zh-CN"/>
        </w:rPr>
        <w:t xml:space="preserve"> B operate in </w:t>
      </w:r>
      <w:r>
        <w:rPr>
          <w:rFonts w:eastAsia="宋体"/>
          <w:sz w:val="20"/>
          <w:szCs w:val="20"/>
          <w:lang w:val="en-GB" w:eastAsia="zh-CN"/>
        </w:rPr>
        <w:t>SBFD mode</w:t>
      </w:r>
      <w:r w:rsidRPr="00C360DF">
        <w:rPr>
          <w:rFonts w:eastAsia="宋体"/>
          <w:sz w:val="20"/>
          <w:szCs w:val="20"/>
          <w:lang w:val="en-GB" w:eastAsia="zh-CN"/>
        </w:rPr>
        <w:t xml:space="preserve"> with the </w:t>
      </w:r>
      <w:r>
        <w:rPr>
          <w:rFonts w:eastAsia="宋体"/>
          <w:sz w:val="20"/>
          <w:szCs w:val="20"/>
          <w:lang w:val="en-GB" w:eastAsia="zh-CN"/>
        </w:rPr>
        <w:t xml:space="preserve">different </w:t>
      </w:r>
      <w:r w:rsidRPr="00C360DF">
        <w:rPr>
          <w:rFonts w:eastAsia="宋体"/>
          <w:sz w:val="20"/>
          <w:szCs w:val="20"/>
          <w:lang w:val="en-GB" w:eastAsia="zh-CN"/>
        </w:rPr>
        <w:t>configuration</w:t>
      </w:r>
      <w:r w:rsidRPr="00D90EAF">
        <w:rPr>
          <w:rFonts w:eastAsia="宋体"/>
          <w:b/>
          <w:bCs/>
          <w:sz w:val="20"/>
          <w:szCs w:val="20"/>
          <w:u w:val="single"/>
          <w:lang w:val="en-GB" w:eastAsia="zh-CN"/>
        </w:rPr>
        <w:t xml:space="preserve"> </w:t>
      </w:r>
    </w:p>
    <w:p w14:paraId="55F5C15B" w14:textId="17BE7B3C" w:rsidR="002B0D70" w:rsidRDefault="002B0D70" w:rsidP="00BC658A">
      <w:pPr>
        <w:spacing w:after="120" w:line="259" w:lineRule="auto"/>
        <w:jc w:val="both"/>
        <w:rPr>
          <w:rFonts w:eastAsia="等线"/>
          <w:sz w:val="21"/>
          <w:szCs w:val="21"/>
          <w:lang w:eastAsia="zh-CN"/>
        </w:rPr>
      </w:pPr>
      <w:r w:rsidRPr="00C360DF">
        <w:rPr>
          <w:rFonts w:eastAsia="宋体"/>
          <w:sz w:val="20"/>
          <w:szCs w:val="20"/>
          <w:lang w:val="en-GB" w:eastAsia="zh-CN"/>
        </w:rPr>
        <w:t xml:space="preserve">Scenario 3 is </w:t>
      </w:r>
      <w:r>
        <w:rPr>
          <w:rFonts w:eastAsia="宋体"/>
          <w:sz w:val="20"/>
          <w:szCs w:val="20"/>
          <w:lang w:val="en-GB" w:eastAsia="zh-CN"/>
        </w:rPr>
        <w:t>more complicated than</w:t>
      </w:r>
      <w:r w:rsidRPr="001016F8">
        <w:rPr>
          <w:rFonts w:eastAsia="宋体"/>
          <w:sz w:val="20"/>
          <w:szCs w:val="20"/>
          <w:lang w:val="en-GB" w:eastAsia="zh-CN"/>
        </w:rPr>
        <w:t xml:space="preserve"> </w:t>
      </w:r>
      <w:r w:rsidRPr="00C360DF">
        <w:rPr>
          <w:rFonts w:eastAsia="宋体"/>
          <w:sz w:val="20"/>
          <w:szCs w:val="20"/>
          <w:lang w:val="en-GB" w:eastAsia="zh-CN"/>
        </w:rPr>
        <w:t>Scenario</w:t>
      </w:r>
      <w:r>
        <w:rPr>
          <w:rFonts w:eastAsia="宋体"/>
          <w:sz w:val="20"/>
          <w:szCs w:val="20"/>
          <w:lang w:val="en-GB" w:eastAsia="zh-CN"/>
        </w:rPr>
        <w:t>1</w:t>
      </w:r>
      <w:r w:rsidRPr="00C360DF">
        <w:rPr>
          <w:rFonts w:eastAsia="宋体"/>
          <w:sz w:val="20"/>
          <w:szCs w:val="20"/>
          <w:lang w:val="en-GB" w:eastAsia="zh-CN"/>
        </w:rPr>
        <w:t xml:space="preserve"> </w:t>
      </w:r>
      <w:r>
        <w:rPr>
          <w:rFonts w:eastAsia="宋体"/>
          <w:sz w:val="20"/>
          <w:szCs w:val="20"/>
          <w:lang w:val="en-GB" w:eastAsia="zh-CN"/>
        </w:rPr>
        <w:t>and</w:t>
      </w:r>
      <w:r w:rsidRPr="00C360DF">
        <w:rPr>
          <w:rFonts w:eastAsia="宋体"/>
          <w:sz w:val="20"/>
          <w:szCs w:val="20"/>
          <w:lang w:val="en-GB" w:eastAsia="zh-CN"/>
        </w:rPr>
        <w:t xml:space="preserve"> Scenario 2</w:t>
      </w:r>
      <w:r>
        <w:rPr>
          <w:rFonts w:eastAsia="宋体"/>
          <w:sz w:val="20"/>
          <w:szCs w:val="20"/>
          <w:lang w:val="en-GB" w:eastAsia="zh-CN"/>
        </w:rPr>
        <w:t>.</w:t>
      </w:r>
      <w:r w:rsidRPr="00965892">
        <w:rPr>
          <w:rFonts w:eastAsia="宋体"/>
          <w:sz w:val="20"/>
          <w:szCs w:val="20"/>
          <w:lang w:val="en-GB" w:eastAsia="zh-CN"/>
        </w:rPr>
        <w:t xml:space="preserve"> </w:t>
      </w:r>
      <w:r>
        <w:rPr>
          <w:rFonts w:eastAsia="等线"/>
          <w:sz w:val="21"/>
          <w:szCs w:val="21"/>
          <w:lang w:eastAsia="zh-CN"/>
        </w:rPr>
        <w:t xml:space="preserve">In this scenario, </w:t>
      </w:r>
      <w:r w:rsidRPr="007B71C3">
        <w:rPr>
          <w:rFonts w:eastAsia="等线"/>
          <w:sz w:val="21"/>
          <w:szCs w:val="21"/>
          <w:lang w:eastAsia="zh-CN"/>
        </w:rPr>
        <w:t xml:space="preserve">UE 1 </w:t>
      </w:r>
      <w:r>
        <w:rPr>
          <w:rFonts w:eastAsia="等线"/>
          <w:sz w:val="21"/>
          <w:szCs w:val="21"/>
          <w:lang w:eastAsia="zh-CN"/>
        </w:rPr>
        <w:t xml:space="preserve">additionally </w:t>
      </w:r>
      <w:r w:rsidRPr="007B71C3">
        <w:rPr>
          <w:rFonts w:eastAsia="等线"/>
          <w:sz w:val="21"/>
          <w:szCs w:val="21"/>
          <w:lang w:eastAsia="zh-CN"/>
        </w:rPr>
        <w:t>suffer the inter</w:t>
      </w:r>
      <w:r>
        <w:rPr>
          <w:rFonts w:eastAsia="等线"/>
          <w:sz w:val="21"/>
          <w:szCs w:val="21"/>
          <w:lang w:eastAsia="zh-CN"/>
        </w:rPr>
        <w:t>-</w:t>
      </w:r>
      <w:r w:rsidRPr="007B71C3">
        <w:rPr>
          <w:rFonts w:eastAsia="等线"/>
          <w:sz w:val="21"/>
          <w:szCs w:val="21"/>
          <w:lang w:eastAsia="zh-CN"/>
        </w:rPr>
        <w:t>cell intra</w:t>
      </w:r>
      <w:r>
        <w:rPr>
          <w:rFonts w:eastAsia="等线"/>
          <w:sz w:val="21"/>
          <w:szCs w:val="21"/>
          <w:lang w:eastAsia="zh-CN"/>
        </w:rPr>
        <w:t>-</w:t>
      </w:r>
      <w:proofErr w:type="spellStart"/>
      <w:r w:rsidRPr="007B71C3">
        <w:rPr>
          <w:rFonts w:eastAsia="等线"/>
          <w:sz w:val="21"/>
          <w:szCs w:val="21"/>
          <w:lang w:eastAsia="zh-CN"/>
        </w:rPr>
        <w:t>subband</w:t>
      </w:r>
      <w:proofErr w:type="spellEnd"/>
      <w:r w:rsidRPr="007B71C3">
        <w:rPr>
          <w:rFonts w:eastAsia="等线"/>
          <w:sz w:val="21"/>
          <w:szCs w:val="21"/>
          <w:lang w:eastAsia="zh-CN"/>
        </w:rPr>
        <w:t xml:space="preserve"> CLI from UE 3, i.e., ⑧ in </w:t>
      </w:r>
      <w:r>
        <w:rPr>
          <w:rFonts w:eastAsia="等线"/>
          <w:sz w:val="21"/>
          <w:szCs w:val="21"/>
          <w:lang w:eastAsia="zh-CN"/>
        </w:rPr>
        <w:fldChar w:fldCharType="begin"/>
      </w:r>
      <w:r>
        <w:rPr>
          <w:rFonts w:eastAsia="等线"/>
          <w:sz w:val="21"/>
          <w:szCs w:val="21"/>
          <w:lang w:eastAsia="zh-CN"/>
        </w:rPr>
        <w:instrText xml:space="preserve"> REF _Ref102060049 \h  \* MERGEFORMAT </w:instrText>
      </w:r>
      <w:r>
        <w:rPr>
          <w:rFonts w:eastAsia="等线"/>
          <w:sz w:val="21"/>
          <w:szCs w:val="21"/>
          <w:lang w:eastAsia="zh-CN"/>
        </w:rPr>
      </w:r>
      <w:r>
        <w:rPr>
          <w:rFonts w:eastAsia="等线"/>
          <w:sz w:val="21"/>
          <w:szCs w:val="21"/>
          <w:lang w:eastAsia="zh-CN"/>
        </w:rPr>
        <w:fldChar w:fldCharType="separate"/>
      </w:r>
      <w:r w:rsidRPr="00B12557">
        <w:rPr>
          <w:rFonts w:eastAsia="等线"/>
          <w:sz w:val="21"/>
          <w:szCs w:val="21"/>
          <w:lang w:eastAsia="zh-CN"/>
        </w:rPr>
        <w:t>Figure 5</w:t>
      </w:r>
      <w:r>
        <w:rPr>
          <w:rFonts w:eastAsia="等线"/>
          <w:sz w:val="21"/>
          <w:szCs w:val="21"/>
          <w:lang w:eastAsia="zh-CN"/>
        </w:rPr>
        <w:fldChar w:fldCharType="end"/>
      </w:r>
      <w:r w:rsidRPr="007B71C3">
        <w:rPr>
          <w:rFonts w:eastAsia="等线"/>
          <w:sz w:val="21"/>
          <w:szCs w:val="21"/>
          <w:lang w:eastAsia="zh-CN"/>
        </w:rPr>
        <w:t>.</w:t>
      </w:r>
    </w:p>
    <w:p w14:paraId="33AD99D6" w14:textId="15450DAD" w:rsidR="00DB72C2" w:rsidRPr="006D6FAC" w:rsidRDefault="00DB72C2" w:rsidP="00DB72C2">
      <w:pPr>
        <w:spacing w:beforeLines="50" w:before="120" w:afterLines="50" w:after="120"/>
        <w:jc w:val="both"/>
        <w:rPr>
          <w:sz w:val="20"/>
          <w:szCs w:val="20"/>
        </w:rPr>
      </w:pPr>
      <w:r w:rsidRPr="00C73138">
        <w:rPr>
          <w:rFonts w:eastAsiaTheme="minor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case</w:t>
      </w:r>
      <w:r>
        <w:rPr>
          <w:rFonts w:eastAsiaTheme="minorEastAsia"/>
          <w:sz w:val="20"/>
          <w:szCs w:val="20"/>
          <w:lang w:eastAsia="zh-CN"/>
        </w:rPr>
        <w:t xml:space="preserve"> of </w:t>
      </w:r>
      <w:proofErr w:type="spellStart"/>
      <w:r>
        <w:rPr>
          <w:rFonts w:eastAsiaTheme="minorEastAsia"/>
          <w:sz w:val="20"/>
          <w:szCs w:val="20"/>
          <w:lang w:eastAsia="zh-CN"/>
        </w:rPr>
        <w:t>gNB</w:t>
      </w:r>
      <w:proofErr w:type="spellEnd"/>
      <w:r>
        <w:rPr>
          <w:rFonts w:eastAsiaTheme="minorEastAsia"/>
          <w:sz w:val="20"/>
          <w:szCs w:val="20"/>
          <w:lang w:eastAsia="zh-CN"/>
        </w:rPr>
        <w:t xml:space="preserve"> A and </w:t>
      </w:r>
      <w:proofErr w:type="spellStart"/>
      <w:r>
        <w:rPr>
          <w:rFonts w:eastAsiaTheme="minorEastAsia" w:hint="eastAsia"/>
          <w:sz w:val="20"/>
          <w:szCs w:val="20"/>
          <w:lang w:eastAsia="zh-CN"/>
        </w:rPr>
        <w:t>gNB</w:t>
      </w:r>
      <w:proofErr w:type="spellEnd"/>
      <w:r>
        <w:rPr>
          <w:rFonts w:eastAsiaTheme="minorEastAsia"/>
          <w:sz w:val="20"/>
          <w:szCs w:val="20"/>
          <w:lang w:eastAsia="zh-CN"/>
        </w:rPr>
        <w:t xml:space="preserve"> </w:t>
      </w:r>
      <w:r>
        <w:rPr>
          <w:rFonts w:eastAsiaTheme="minorEastAsia" w:hint="eastAsia"/>
          <w:sz w:val="20"/>
          <w:szCs w:val="20"/>
          <w:lang w:eastAsia="zh-CN"/>
        </w:rPr>
        <w:t>B</w:t>
      </w:r>
      <w:r>
        <w:rPr>
          <w:rFonts w:eastAsiaTheme="minorEastAsia"/>
          <w:sz w:val="20"/>
          <w:szCs w:val="20"/>
          <w:lang w:eastAsia="zh-CN"/>
        </w:rPr>
        <w:t xml:space="preserve"> deployed in different frequency band,</w:t>
      </w:r>
      <w:r w:rsidRPr="006D6FAC">
        <w:rPr>
          <w:rFonts w:eastAsiaTheme="minorEastAsia" w:hint="eastAsia"/>
          <w:sz w:val="20"/>
          <w:szCs w:val="20"/>
          <w:lang w:eastAsia="zh-CN"/>
        </w:rPr>
        <w:t xml:space="preserve"> </w:t>
      </w:r>
      <w:r>
        <w:rPr>
          <w:rFonts w:eastAsiaTheme="minorEastAsia"/>
          <w:sz w:val="20"/>
          <w:szCs w:val="20"/>
          <w:lang w:eastAsia="zh-CN"/>
        </w:rPr>
        <w:t>adjacent channel CLI</w:t>
      </w:r>
      <w:r w:rsidR="00CD3BDC">
        <w:rPr>
          <w:rFonts w:eastAsiaTheme="minorEastAsia"/>
          <w:sz w:val="20"/>
          <w:szCs w:val="20"/>
          <w:lang w:eastAsia="zh-CN"/>
        </w:rPr>
        <w:t xml:space="preserve"> is same as scenario 1</w:t>
      </w:r>
      <w:r>
        <w:rPr>
          <w:rFonts w:eastAsiaTheme="minorEastAsia"/>
          <w:sz w:val="20"/>
          <w:szCs w:val="20"/>
          <w:lang w:eastAsia="zh-CN"/>
        </w:rPr>
        <w:t>.</w:t>
      </w:r>
    </w:p>
    <w:p w14:paraId="018A5A0F" w14:textId="77777777" w:rsidR="00DB72C2" w:rsidRPr="00D90EAF" w:rsidRDefault="00DB72C2" w:rsidP="002B0D70">
      <w:pPr>
        <w:spacing w:after="180" w:line="259" w:lineRule="auto"/>
        <w:jc w:val="both"/>
        <w:rPr>
          <w:rFonts w:eastAsia="Malgun Gothic"/>
          <w:sz w:val="20"/>
          <w:szCs w:val="20"/>
          <w:lang w:val="en-GB"/>
        </w:rPr>
      </w:pPr>
    </w:p>
    <w:p w14:paraId="5007A716" w14:textId="19224B56" w:rsidR="002B0D70" w:rsidRPr="00D90EAF" w:rsidRDefault="00BC658A" w:rsidP="002B0D70">
      <w:pPr>
        <w:spacing w:after="180" w:line="259" w:lineRule="auto"/>
        <w:rPr>
          <w:rFonts w:eastAsia="Malgun Gothic"/>
          <w:sz w:val="20"/>
          <w:szCs w:val="20"/>
          <w:lang w:val="en-GB"/>
        </w:rPr>
      </w:pPr>
      <w:r>
        <w:object w:dxaOrig="21921" w:dyaOrig="11191" w14:anchorId="26491A03">
          <v:shape id="_x0000_i1043" type="#_x0000_t75" style="width:450.45pt;height:230.1pt" o:ole="">
            <v:imagedata r:id="rId27" o:title=""/>
          </v:shape>
          <o:OLEObject Type="Embed" ProgID="Visio.Drawing.15" ShapeID="_x0000_i1043" DrawAspect="Content" ObjectID="_1712776015" r:id="rId28"/>
        </w:object>
      </w:r>
    </w:p>
    <w:p w14:paraId="5A5CF0E7" w14:textId="0B49043D" w:rsidR="002B0D70" w:rsidRPr="002B0D70" w:rsidRDefault="002B0D70" w:rsidP="002B0D70">
      <w:pPr>
        <w:pStyle w:val="a7"/>
        <w:jc w:val="center"/>
        <w:rPr>
          <w:rFonts w:eastAsia="Malgun Gothic"/>
          <w:lang w:val="en-GB"/>
        </w:rPr>
      </w:pPr>
      <w:bookmarkStart w:id="25" w:name="_Ref102060049"/>
      <w:r>
        <w:t xml:space="preserve">Figure </w:t>
      </w:r>
      <w:fldSimple w:instr=" SEQ Figure \* ARABIC ">
        <w:r>
          <w:rPr>
            <w:noProof/>
          </w:rPr>
          <w:t>5</w:t>
        </w:r>
      </w:fldSimple>
      <w:bookmarkEnd w:id="25"/>
      <w:r w:rsidRPr="00B12557">
        <w:rPr>
          <w:rFonts w:eastAsia="宋体"/>
          <w:lang w:val="en-GB" w:eastAsia="zh-CN"/>
        </w:rPr>
        <w:t xml:space="preserve"> </w:t>
      </w:r>
      <w:r>
        <w:rPr>
          <w:rFonts w:eastAsia="宋体"/>
          <w:lang w:val="en-GB" w:eastAsia="zh-CN"/>
        </w:rPr>
        <w:t>CLI in</w:t>
      </w:r>
      <w:r w:rsidRPr="001336F1">
        <w:t xml:space="preserve"> </w:t>
      </w:r>
      <w:r w:rsidRPr="00C360DF">
        <w:rPr>
          <w:rFonts w:eastAsia="宋体"/>
          <w:lang w:val="en-GB" w:eastAsia="zh-CN"/>
        </w:rPr>
        <w:t xml:space="preserve">Scenario </w:t>
      </w:r>
      <w:r>
        <w:rPr>
          <w:rFonts w:eastAsia="宋体"/>
          <w:lang w:val="en-GB" w:eastAsia="zh-CN"/>
        </w:rPr>
        <w:t>3</w:t>
      </w:r>
      <w:bookmarkStart w:id="26" w:name="_GoBack"/>
      <w:bookmarkEnd w:id="26"/>
    </w:p>
    <w:p w14:paraId="602E36F8" w14:textId="4EAE8978" w:rsidR="00677B37" w:rsidRPr="004132FA" w:rsidRDefault="00B12557">
      <w:pPr>
        <w:jc w:val="both"/>
        <w:rPr>
          <w:rFonts w:eastAsiaTheme="minorEastAsia"/>
          <w:sz w:val="20"/>
          <w:szCs w:val="20"/>
          <w:lang w:eastAsia="zh-CN"/>
        </w:rPr>
      </w:pPr>
      <w:r w:rsidRPr="00D06DF7">
        <w:rPr>
          <w:rFonts w:eastAsiaTheme="minorEastAsia"/>
          <w:sz w:val="20"/>
          <w:szCs w:val="20"/>
          <w:lang w:eastAsia="zh-CN"/>
        </w:rPr>
        <w:fldChar w:fldCharType="begin"/>
      </w:r>
      <w:r w:rsidRPr="00B12557">
        <w:rPr>
          <w:rFonts w:eastAsiaTheme="minorEastAsia"/>
          <w:sz w:val="20"/>
          <w:szCs w:val="20"/>
          <w:lang w:eastAsia="zh-CN"/>
        </w:rPr>
        <w:instrText xml:space="preserve"> REF _Ref102060150 \h </w:instrText>
      </w:r>
      <w:r>
        <w:rPr>
          <w:rFonts w:eastAsiaTheme="minorEastAsia"/>
          <w:sz w:val="20"/>
          <w:szCs w:val="20"/>
          <w:lang w:eastAsia="zh-CN"/>
        </w:rPr>
        <w:instrText xml:space="preserve"> \* MERGEFORMAT </w:instrText>
      </w:r>
      <w:r w:rsidRPr="00D06DF7">
        <w:rPr>
          <w:rFonts w:eastAsiaTheme="minorEastAsia"/>
          <w:sz w:val="20"/>
          <w:szCs w:val="20"/>
          <w:lang w:eastAsia="zh-CN"/>
        </w:rPr>
      </w:r>
      <w:r w:rsidRPr="00D06DF7">
        <w:rPr>
          <w:rFonts w:eastAsiaTheme="minorEastAsia"/>
          <w:sz w:val="20"/>
          <w:szCs w:val="20"/>
          <w:lang w:eastAsia="zh-CN"/>
        </w:rPr>
        <w:fldChar w:fldCharType="separate"/>
      </w:r>
      <w:r w:rsidRPr="002F581E">
        <w:rPr>
          <w:sz w:val="20"/>
          <w:szCs w:val="20"/>
        </w:rPr>
        <w:t xml:space="preserve">Table </w:t>
      </w:r>
      <w:r w:rsidRPr="002F581E">
        <w:rPr>
          <w:noProof/>
          <w:sz w:val="20"/>
          <w:szCs w:val="20"/>
        </w:rPr>
        <w:t>3</w:t>
      </w:r>
      <w:r w:rsidRPr="00D06DF7">
        <w:rPr>
          <w:rFonts w:eastAsiaTheme="minorEastAsia"/>
          <w:sz w:val="20"/>
          <w:szCs w:val="20"/>
          <w:lang w:eastAsia="zh-CN"/>
        </w:rPr>
        <w:fldChar w:fldCharType="end"/>
      </w:r>
      <w:r w:rsidR="00677B37" w:rsidRPr="23B6C610">
        <w:rPr>
          <w:rFonts w:eastAsiaTheme="minorEastAsia"/>
          <w:sz w:val="20"/>
          <w:szCs w:val="20"/>
          <w:lang w:eastAsia="zh-CN"/>
        </w:rPr>
        <w:t xml:space="preserve"> lists the interference types for </w:t>
      </w:r>
      <w:r w:rsidR="00A06FF5" w:rsidRPr="23B6C610">
        <w:rPr>
          <w:rFonts w:eastAsiaTheme="minorEastAsia"/>
          <w:sz w:val="20"/>
          <w:szCs w:val="20"/>
          <w:lang w:eastAsia="zh-CN"/>
        </w:rPr>
        <w:t xml:space="preserve">scenario 1-3 where interference </w:t>
      </w:r>
      <w:r w:rsidR="00A06FF5" w:rsidRPr="23B6C610">
        <w:rPr>
          <w:rFonts w:eastAsiaTheme="minorEastAsia" w:hint="eastAsia"/>
          <w:sz w:val="20"/>
          <w:szCs w:val="20"/>
          <w:lang w:eastAsia="zh-CN"/>
        </w:rPr>
        <w:t>③</w:t>
      </w:r>
      <w:r>
        <w:rPr>
          <w:rFonts w:eastAsiaTheme="minorEastAsia" w:hint="eastAsia"/>
          <w:sz w:val="20"/>
          <w:szCs w:val="20"/>
          <w:lang w:eastAsia="zh-CN"/>
        </w:rPr>
        <w:t xml:space="preserve"> </w:t>
      </w:r>
      <w:r>
        <w:rPr>
          <w:rFonts w:eastAsiaTheme="minorEastAsia"/>
          <w:sz w:val="20"/>
          <w:szCs w:val="20"/>
          <w:lang w:eastAsia="zh-CN"/>
        </w:rPr>
        <w:t>~</w:t>
      </w:r>
      <w:r w:rsidR="00677B37" w:rsidRPr="23B6C610">
        <w:rPr>
          <w:rFonts w:eastAsiaTheme="minorEastAsia"/>
          <w:sz w:val="20"/>
          <w:szCs w:val="20"/>
          <w:lang w:eastAsia="zh-CN"/>
        </w:rPr>
        <w:t xml:space="preserve"> </w:t>
      </w:r>
      <w:r w:rsidR="00A06FF5" w:rsidRPr="23B6C610">
        <w:rPr>
          <w:rFonts w:eastAsiaTheme="minorEastAsia" w:hint="eastAsia"/>
          <w:sz w:val="20"/>
          <w:szCs w:val="20"/>
          <w:lang w:eastAsia="zh-CN"/>
        </w:rPr>
        <w:t>⑧</w:t>
      </w:r>
      <w:r w:rsidR="00A06FF5" w:rsidRPr="23B6C610">
        <w:rPr>
          <w:rFonts w:eastAsiaTheme="minorEastAsia"/>
          <w:sz w:val="20"/>
          <w:szCs w:val="20"/>
          <w:lang w:eastAsia="zh-CN"/>
        </w:rPr>
        <w:t xml:space="preserve"> </w:t>
      </w:r>
      <w:r w:rsidR="007B71C3" w:rsidRPr="23B6C610">
        <w:rPr>
          <w:rFonts w:eastAsiaTheme="minorEastAsia"/>
          <w:sz w:val="20"/>
          <w:szCs w:val="20"/>
          <w:lang w:eastAsia="zh-CN"/>
        </w:rPr>
        <w:t>highlighted by yellow color</w:t>
      </w:r>
      <w:r w:rsidR="00A06FF5" w:rsidRPr="23B6C610">
        <w:rPr>
          <w:rFonts w:eastAsiaTheme="minorEastAsia"/>
          <w:sz w:val="20"/>
          <w:szCs w:val="20"/>
          <w:lang w:eastAsia="zh-CN"/>
        </w:rPr>
        <w:t xml:space="preserve"> is particular in full duplex scenario. It can be observed that more complicated interference type</w:t>
      </w:r>
      <w:r w:rsidR="00A506CD">
        <w:rPr>
          <w:rFonts w:eastAsiaTheme="minorEastAsia"/>
          <w:sz w:val="20"/>
          <w:szCs w:val="20"/>
          <w:lang w:eastAsia="zh-CN"/>
        </w:rPr>
        <w:t>s</w:t>
      </w:r>
      <w:r w:rsidR="00A06FF5" w:rsidRPr="23B6C610">
        <w:rPr>
          <w:rFonts w:eastAsiaTheme="minorEastAsia"/>
          <w:sz w:val="20"/>
          <w:szCs w:val="20"/>
          <w:lang w:eastAsia="zh-CN"/>
        </w:rPr>
        <w:t xml:space="preserve"> take place in </w:t>
      </w:r>
      <w:r w:rsidR="00BD306B">
        <w:rPr>
          <w:rFonts w:eastAsiaTheme="minorEastAsia"/>
          <w:sz w:val="20"/>
          <w:szCs w:val="20"/>
          <w:lang w:eastAsia="zh-CN"/>
        </w:rPr>
        <w:t xml:space="preserve">SBFD </w:t>
      </w:r>
      <w:r w:rsidR="00BD306B" w:rsidRPr="23B6C610">
        <w:rPr>
          <w:rFonts w:eastAsiaTheme="minorEastAsia"/>
          <w:sz w:val="20"/>
          <w:szCs w:val="20"/>
          <w:lang w:eastAsia="zh-CN"/>
        </w:rPr>
        <w:t>operation</w:t>
      </w:r>
      <w:r w:rsidR="007B71C3" w:rsidRPr="23B6C610">
        <w:rPr>
          <w:rFonts w:eastAsiaTheme="minorEastAsia"/>
          <w:sz w:val="20"/>
          <w:szCs w:val="20"/>
          <w:lang w:eastAsia="zh-CN"/>
        </w:rPr>
        <w:t xml:space="preserve">, which should be investigated and considered in evaluation carefully. </w:t>
      </w:r>
      <w:r w:rsidR="00A06FF5" w:rsidRPr="23B6C610">
        <w:rPr>
          <w:rFonts w:eastAsiaTheme="minorEastAsia"/>
          <w:sz w:val="20"/>
          <w:szCs w:val="20"/>
          <w:lang w:eastAsia="zh-CN"/>
        </w:rPr>
        <w:t xml:space="preserve">  </w:t>
      </w:r>
    </w:p>
    <w:p w14:paraId="67FFADFE" w14:textId="55B5A1FD" w:rsidR="00677B37" w:rsidRPr="004132FA" w:rsidRDefault="00B12557" w:rsidP="002F581E">
      <w:pPr>
        <w:pStyle w:val="a7"/>
        <w:jc w:val="center"/>
        <w:rPr>
          <w:rFonts w:eastAsia="等线"/>
          <w:sz w:val="21"/>
          <w:szCs w:val="21"/>
          <w:lang w:eastAsia="zh-CN"/>
        </w:rPr>
      </w:pPr>
      <w:bookmarkStart w:id="27" w:name="_Ref102060150"/>
      <w:r>
        <w:t xml:space="preserve">Table </w:t>
      </w:r>
      <w:fldSimple w:instr=" SEQ Table \* ARABIC ">
        <w:r>
          <w:rPr>
            <w:noProof/>
          </w:rPr>
          <w:t>3</w:t>
        </w:r>
      </w:fldSimple>
      <w:bookmarkEnd w:id="27"/>
      <w:r w:rsidR="00677B37" w:rsidRPr="002F581E">
        <w:t xml:space="preserve"> interference types for full duplex operation</w:t>
      </w:r>
    </w:p>
    <w:tbl>
      <w:tblPr>
        <w:tblStyle w:val="ac"/>
        <w:tblW w:w="0" w:type="auto"/>
        <w:tblLook w:val="04A0" w:firstRow="1" w:lastRow="0" w:firstColumn="1" w:lastColumn="0" w:noHBand="0" w:noVBand="1"/>
      </w:tblPr>
      <w:tblGrid>
        <w:gridCol w:w="1034"/>
        <w:gridCol w:w="1672"/>
        <w:gridCol w:w="2479"/>
        <w:gridCol w:w="3834"/>
      </w:tblGrid>
      <w:tr w:rsidR="00677B37" w:rsidRPr="00B07EFB" w14:paraId="27B27735" w14:textId="77777777" w:rsidTr="23B6C610">
        <w:tc>
          <w:tcPr>
            <w:tcW w:w="1189" w:type="dxa"/>
          </w:tcPr>
          <w:p w14:paraId="56C2EAAC" w14:textId="77777777" w:rsidR="00677B37" w:rsidRPr="002F581E" w:rsidRDefault="00677B37">
            <w:pPr>
              <w:rPr>
                <w:rFonts w:eastAsiaTheme="minorEastAsia"/>
                <w:b/>
                <w:bCs/>
                <w:sz w:val="20"/>
                <w:szCs w:val="20"/>
                <w:lang w:eastAsia="zh-CN"/>
              </w:rPr>
            </w:pPr>
            <w:r w:rsidRPr="002F581E">
              <w:rPr>
                <w:rFonts w:eastAsiaTheme="minorEastAsia"/>
                <w:b/>
                <w:bCs/>
                <w:sz w:val="20"/>
                <w:szCs w:val="20"/>
                <w:lang w:eastAsia="zh-CN"/>
              </w:rPr>
              <w:t>Index</w:t>
            </w:r>
          </w:p>
        </w:tc>
        <w:tc>
          <w:tcPr>
            <w:tcW w:w="1358" w:type="dxa"/>
          </w:tcPr>
          <w:p w14:paraId="0EB1BCED" w14:textId="77777777" w:rsidR="00677B37" w:rsidRPr="002F581E" w:rsidRDefault="00677B37">
            <w:pPr>
              <w:rPr>
                <w:rFonts w:eastAsiaTheme="minorEastAsia"/>
                <w:b/>
                <w:bCs/>
                <w:sz w:val="20"/>
                <w:szCs w:val="20"/>
                <w:lang w:eastAsia="zh-CN"/>
              </w:rPr>
            </w:pPr>
            <w:r w:rsidRPr="002F581E">
              <w:rPr>
                <w:rFonts w:eastAsiaTheme="minorEastAsia"/>
                <w:b/>
                <w:bCs/>
                <w:sz w:val="20"/>
                <w:szCs w:val="20"/>
                <w:lang w:eastAsia="zh-CN"/>
              </w:rPr>
              <w:t>Aggressor/victim</w:t>
            </w:r>
          </w:p>
        </w:tc>
        <w:tc>
          <w:tcPr>
            <w:tcW w:w="2835" w:type="dxa"/>
          </w:tcPr>
          <w:p w14:paraId="53A98DEA" w14:textId="77777777" w:rsidR="00677B37" w:rsidRPr="002F581E" w:rsidRDefault="00677B37">
            <w:pPr>
              <w:rPr>
                <w:rFonts w:eastAsiaTheme="minorEastAsia"/>
                <w:b/>
                <w:bCs/>
                <w:sz w:val="20"/>
                <w:szCs w:val="20"/>
                <w:lang w:eastAsia="zh-CN"/>
              </w:rPr>
            </w:pPr>
            <w:r w:rsidRPr="002F581E">
              <w:rPr>
                <w:rFonts w:eastAsiaTheme="minorEastAsia"/>
                <w:b/>
                <w:bCs/>
                <w:sz w:val="20"/>
                <w:szCs w:val="20"/>
                <w:lang w:eastAsia="zh-CN"/>
              </w:rPr>
              <w:t>Channel/subband</w:t>
            </w:r>
          </w:p>
        </w:tc>
        <w:tc>
          <w:tcPr>
            <w:tcW w:w="5075" w:type="dxa"/>
          </w:tcPr>
          <w:p w14:paraId="2AB61E3B" w14:textId="77777777" w:rsidR="00677B37" w:rsidRPr="002F581E" w:rsidRDefault="00677B37">
            <w:pPr>
              <w:rPr>
                <w:rFonts w:eastAsiaTheme="minorEastAsia"/>
                <w:b/>
                <w:bCs/>
                <w:sz w:val="20"/>
                <w:szCs w:val="20"/>
                <w:lang w:eastAsia="zh-CN"/>
              </w:rPr>
            </w:pPr>
            <w:r w:rsidRPr="002F581E">
              <w:rPr>
                <w:rFonts w:eastAsiaTheme="minorEastAsia"/>
                <w:b/>
                <w:bCs/>
                <w:sz w:val="20"/>
                <w:szCs w:val="20"/>
                <w:lang w:eastAsia="zh-CN"/>
              </w:rPr>
              <w:t>Details</w:t>
            </w:r>
          </w:p>
        </w:tc>
      </w:tr>
      <w:tr w:rsidR="00677B37" w:rsidRPr="00B07EFB" w14:paraId="51658CDA" w14:textId="77777777" w:rsidTr="23B6C610">
        <w:tc>
          <w:tcPr>
            <w:tcW w:w="1189" w:type="dxa"/>
          </w:tcPr>
          <w:p w14:paraId="0493E175" w14:textId="56F90DA9" w:rsidR="00677B37" w:rsidRPr="002F581E" w:rsidRDefault="007B71C3">
            <w:pPr>
              <w:rPr>
                <w:rFonts w:eastAsiaTheme="minorEastAsia"/>
                <w:sz w:val="20"/>
                <w:szCs w:val="20"/>
                <w:lang w:eastAsia="zh-CN"/>
              </w:rPr>
            </w:pPr>
            <w:r w:rsidRPr="00B07EFB">
              <w:rPr>
                <w:rFonts w:ascii="宋体" w:eastAsia="宋体" w:hAnsi="宋体" w:cs="宋体"/>
                <w:sz w:val="20"/>
                <w:szCs w:val="20"/>
              </w:rPr>
              <w:t>①</w:t>
            </w:r>
          </w:p>
        </w:tc>
        <w:tc>
          <w:tcPr>
            <w:tcW w:w="1358" w:type="dxa"/>
          </w:tcPr>
          <w:p w14:paraId="383CF7A2"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UE-to-BS</w:t>
            </w:r>
          </w:p>
        </w:tc>
        <w:tc>
          <w:tcPr>
            <w:tcW w:w="2835" w:type="dxa"/>
          </w:tcPr>
          <w:p w14:paraId="15F4C930" w14:textId="1C28F70B"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intra-subband</w:t>
            </w:r>
            <w:r w:rsidR="00507E49">
              <w:rPr>
                <w:rFonts w:eastAsiaTheme="minorEastAsia"/>
                <w:sz w:val="20"/>
                <w:szCs w:val="20"/>
                <w:lang w:eastAsia="zh-CN"/>
              </w:rPr>
              <w:t xml:space="preserve"> or </w:t>
            </w:r>
            <w:r w:rsidR="00507E49" w:rsidRPr="002A7AC9">
              <w:rPr>
                <w:rFonts w:eastAsiaTheme="minorEastAsia"/>
                <w:sz w:val="20"/>
                <w:szCs w:val="20"/>
                <w:lang w:eastAsia="zh-CN"/>
              </w:rPr>
              <w:t>Adjacent-channel</w:t>
            </w:r>
          </w:p>
        </w:tc>
        <w:tc>
          <w:tcPr>
            <w:tcW w:w="5075" w:type="dxa"/>
          </w:tcPr>
          <w:p w14:paraId="6AD6E6EA" w14:textId="202B888A" w:rsidR="00677B37" w:rsidRPr="002F581E" w:rsidRDefault="00677B37">
            <w:pPr>
              <w:rPr>
                <w:rFonts w:eastAsiaTheme="minorEastAsia"/>
                <w:sz w:val="20"/>
                <w:szCs w:val="20"/>
                <w:lang w:eastAsia="zh-CN"/>
              </w:rPr>
            </w:pPr>
            <w:r w:rsidRPr="002F581E">
              <w:rPr>
                <w:rFonts w:eastAsiaTheme="minorEastAsia"/>
                <w:sz w:val="20"/>
                <w:szCs w:val="20"/>
                <w:lang w:eastAsia="zh-CN"/>
              </w:rPr>
              <w:t>UL-to-UL interference</w:t>
            </w:r>
            <w:r w:rsidR="004115C2">
              <w:rPr>
                <w:rFonts w:eastAsiaTheme="minorEastAsia" w:hint="eastAsia"/>
                <w:sz w:val="20"/>
                <w:szCs w:val="20"/>
                <w:lang w:eastAsia="zh-CN"/>
              </w:rPr>
              <w:t>,</w:t>
            </w:r>
            <w:r w:rsidR="004115C2">
              <w:rPr>
                <w:rFonts w:eastAsiaTheme="minorEastAsia"/>
                <w:sz w:val="20"/>
                <w:szCs w:val="20"/>
                <w:lang w:eastAsia="zh-CN"/>
              </w:rPr>
              <w:t xml:space="preserve"> legacy</w:t>
            </w:r>
          </w:p>
        </w:tc>
      </w:tr>
      <w:tr w:rsidR="00677B37" w:rsidRPr="00B07EFB" w14:paraId="0973A8A9" w14:textId="77777777" w:rsidTr="23B6C610">
        <w:tc>
          <w:tcPr>
            <w:tcW w:w="1189" w:type="dxa"/>
          </w:tcPr>
          <w:p w14:paraId="3FD96C20" w14:textId="21C67A7B"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eastAsia="zh-CN"/>
              </w:rPr>
              <w:t>②</w:t>
            </w:r>
          </w:p>
        </w:tc>
        <w:tc>
          <w:tcPr>
            <w:tcW w:w="1358" w:type="dxa"/>
          </w:tcPr>
          <w:p w14:paraId="1315D4CE"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BS-to-UE</w:t>
            </w:r>
          </w:p>
        </w:tc>
        <w:tc>
          <w:tcPr>
            <w:tcW w:w="2835" w:type="dxa"/>
          </w:tcPr>
          <w:p w14:paraId="479199C2" w14:textId="4EF7EADF"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intra-subband</w:t>
            </w:r>
            <w:r w:rsidR="00F12B68">
              <w:rPr>
                <w:rFonts w:eastAsiaTheme="minorEastAsia"/>
                <w:sz w:val="20"/>
                <w:szCs w:val="20"/>
                <w:lang w:eastAsia="zh-CN"/>
              </w:rPr>
              <w:t xml:space="preserve"> or </w:t>
            </w:r>
            <w:r w:rsidR="00F12B68" w:rsidRPr="002F581E">
              <w:rPr>
                <w:rFonts w:eastAsiaTheme="minorEastAsia"/>
                <w:sz w:val="20"/>
                <w:szCs w:val="20"/>
                <w:lang w:eastAsia="zh-CN"/>
              </w:rPr>
              <w:t>Adjacent-channel</w:t>
            </w:r>
          </w:p>
        </w:tc>
        <w:tc>
          <w:tcPr>
            <w:tcW w:w="5075" w:type="dxa"/>
          </w:tcPr>
          <w:p w14:paraId="37C486C9" w14:textId="5F601297" w:rsidR="00677B37" w:rsidRPr="002F581E" w:rsidRDefault="00677B37">
            <w:pPr>
              <w:rPr>
                <w:rFonts w:eastAsiaTheme="minorEastAsia"/>
                <w:sz w:val="20"/>
                <w:szCs w:val="20"/>
                <w:lang w:eastAsia="zh-CN"/>
              </w:rPr>
            </w:pPr>
            <w:r w:rsidRPr="002F581E">
              <w:rPr>
                <w:rFonts w:eastAsiaTheme="minorEastAsia"/>
                <w:sz w:val="20"/>
                <w:szCs w:val="20"/>
                <w:lang w:eastAsia="zh-CN"/>
              </w:rPr>
              <w:t>DL-to-DL interference</w:t>
            </w:r>
            <w:r w:rsidR="004115C2">
              <w:rPr>
                <w:rFonts w:eastAsiaTheme="minorEastAsia"/>
                <w:sz w:val="20"/>
                <w:szCs w:val="20"/>
                <w:lang w:eastAsia="zh-CN"/>
              </w:rPr>
              <w:t>, legacy</w:t>
            </w:r>
          </w:p>
        </w:tc>
      </w:tr>
      <w:tr w:rsidR="00677B37" w:rsidRPr="00B07EFB" w14:paraId="1B15446F" w14:textId="77777777" w:rsidTr="23B6C610">
        <w:tc>
          <w:tcPr>
            <w:tcW w:w="1189" w:type="dxa"/>
          </w:tcPr>
          <w:p w14:paraId="351A147E" w14:textId="652072B6"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eastAsia="zh-CN"/>
              </w:rPr>
              <w:t>③</w:t>
            </w:r>
          </w:p>
        </w:tc>
        <w:tc>
          <w:tcPr>
            <w:tcW w:w="1358" w:type="dxa"/>
          </w:tcPr>
          <w:p w14:paraId="4490E8FC"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BS-to-BS</w:t>
            </w:r>
          </w:p>
        </w:tc>
        <w:tc>
          <w:tcPr>
            <w:tcW w:w="2835" w:type="dxa"/>
          </w:tcPr>
          <w:p w14:paraId="0646E2C4"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inter-subband</w:t>
            </w:r>
          </w:p>
        </w:tc>
        <w:tc>
          <w:tcPr>
            <w:tcW w:w="5075" w:type="dxa"/>
          </w:tcPr>
          <w:p w14:paraId="68763D29" w14:textId="77777777" w:rsidR="00677B37" w:rsidRPr="002F581E" w:rsidRDefault="00677B37">
            <w:pPr>
              <w:rPr>
                <w:rFonts w:eastAsiaTheme="minorEastAsia"/>
                <w:sz w:val="20"/>
                <w:szCs w:val="20"/>
                <w:lang w:eastAsia="zh-CN"/>
              </w:rPr>
            </w:pPr>
            <w:r w:rsidRPr="002F581E">
              <w:rPr>
                <w:rFonts w:eastAsiaTheme="minorEastAsia"/>
                <w:sz w:val="20"/>
                <w:szCs w:val="20"/>
                <w:highlight w:val="yellow"/>
                <w:lang w:eastAsia="zh-CN"/>
              </w:rPr>
              <w:t>Self-interference</w:t>
            </w:r>
          </w:p>
        </w:tc>
      </w:tr>
      <w:tr w:rsidR="00677B37" w:rsidRPr="00B07EFB" w14:paraId="07E5E739" w14:textId="77777777" w:rsidTr="23B6C610">
        <w:tc>
          <w:tcPr>
            <w:tcW w:w="1189" w:type="dxa"/>
          </w:tcPr>
          <w:p w14:paraId="19EF1771" w14:textId="381B1BE8"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eastAsia="zh-CN"/>
              </w:rPr>
              <w:t>④</w:t>
            </w:r>
          </w:p>
        </w:tc>
        <w:tc>
          <w:tcPr>
            <w:tcW w:w="1358" w:type="dxa"/>
          </w:tcPr>
          <w:p w14:paraId="0462F79C"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BS-to-BS</w:t>
            </w:r>
          </w:p>
        </w:tc>
        <w:tc>
          <w:tcPr>
            <w:tcW w:w="2835" w:type="dxa"/>
          </w:tcPr>
          <w:p w14:paraId="63C1DFEE" w14:textId="342B6FB6"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inter-subband</w:t>
            </w:r>
            <w:r w:rsidR="00F12B68">
              <w:rPr>
                <w:rFonts w:eastAsiaTheme="minorEastAsia"/>
                <w:sz w:val="20"/>
                <w:szCs w:val="20"/>
                <w:lang w:eastAsia="zh-CN"/>
              </w:rPr>
              <w:t xml:space="preserve"> or </w:t>
            </w:r>
            <w:r w:rsidR="00F12B68" w:rsidRPr="002F581E">
              <w:rPr>
                <w:rFonts w:eastAsiaTheme="minorEastAsia"/>
                <w:sz w:val="20"/>
                <w:szCs w:val="20"/>
                <w:lang w:eastAsia="zh-CN"/>
              </w:rPr>
              <w:t>Adjacent-channel</w:t>
            </w:r>
          </w:p>
        </w:tc>
        <w:tc>
          <w:tcPr>
            <w:tcW w:w="5075" w:type="dxa"/>
          </w:tcPr>
          <w:p w14:paraId="1FB89983" w14:textId="77777777" w:rsidR="00677B37" w:rsidRPr="002F581E" w:rsidRDefault="00677B37">
            <w:pPr>
              <w:rPr>
                <w:rFonts w:eastAsiaTheme="minorEastAsia"/>
                <w:sz w:val="20"/>
                <w:szCs w:val="20"/>
                <w:lang w:eastAsia="zh-CN"/>
              </w:rPr>
            </w:pPr>
            <w:r w:rsidRPr="002F581E">
              <w:rPr>
                <w:rFonts w:eastAsiaTheme="minorEastAsia"/>
                <w:sz w:val="20"/>
                <w:szCs w:val="20"/>
                <w:highlight w:val="yellow"/>
                <w:lang w:eastAsia="zh-CN"/>
              </w:rPr>
              <w:t>Inter-cell CLI</w:t>
            </w:r>
          </w:p>
        </w:tc>
      </w:tr>
      <w:tr w:rsidR="00677B37" w:rsidRPr="00B07EFB" w14:paraId="2E7A344D" w14:textId="77777777" w:rsidTr="23B6C610">
        <w:tc>
          <w:tcPr>
            <w:tcW w:w="1189" w:type="dxa"/>
          </w:tcPr>
          <w:p w14:paraId="19E424C4" w14:textId="70C5D4AA"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val="en-GB" w:eastAsia="zh-CN"/>
              </w:rPr>
              <w:t>⑤</w:t>
            </w:r>
          </w:p>
        </w:tc>
        <w:tc>
          <w:tcPr>
            <w:tcW w:w="1358" w:type="dxa"/>
          </w:tcPr>
          <w:p w14:paraId="60632960"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BS-to-BS</w:t>
            </w:r>
          </w:p>
        </w:tc>
        <w:tc>
          <w:tcPr>
            <w:tcW w:w="2835" w:type="dxa"/>
          </w:tcPr>
          <w:p w14:paraId="57372E3A" w14:textId="293DA2EE"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intra-</w:t>
            </w:r>
            <w:proofErr w:type="spellStart"/>
            <w:r w:rsidRPr="002F581E">
              <w:rPr>
                <w:rFonts w:eastAsiaTheme="minorEastAsia"/>
                <w:sz w:val="20"/>
                <w:szCs w:val="20"/>
                <w:lang w:eastAsia="zh-CN"/>
              </w:rPr>
              <w:t>subband</w:t>
            </w:r>
            <w:proofErr w:type="spellEnd"/>
            <w:r w:rsidR="00CD3BDC">
              <w:rPr>
                <w:rFonts w:eastAsiaTheme="minorEastAsia"/>
                <w:sz w:val="20"/>
                <w:szCs w:val="20"/>
                <w:lang w:eastAsia="zh-CN"/>
              </w:rPr>
              <w:t xml:space="preserve"> </w:t>
            </w:r>
          </w:p>
        </w:tc>
        <w:tc>
          <w:tcPr>
            <w:tcW w:w="5075" w:type="dxa"/>
          </w:tcPr>
          <w:p w14:paraId="7AF5458D" w14:textId="2C0A245B" w:rsidR="00677B37" w:rsidRPr="002F581E" w:rsidRDefault="00677B37">
            <w:pPr>
              <w:rPr>
                <w:rFonts w:eastAsiaTheme="minorEastAsia"/>
                <w:sz w:val="20"/>
                <w:szCs w:val="20"/>
                <w:lang w:eastAsia="zh-CN"/>
              </w:rPr>
            </w:pPr>
            <w:r w:rsidRPr="002F581E">
              <w:rPr>
                <w:rFonts w:eastAsiaTheme="minorEastAsia"/>
                <w:sz w:val="20"/>
                <w:szCs w:val="20"/>
                <w:highlight w:val="yellow"/>
                <w:lang w:eastAsia="zh-CN"/>
              </w:rPr>
              <w:t xml:space="preserve">Inter-cell CLI </w:t>
            </w:r>
          </w:p>
        </w:tc>
      </w:tr>
      <w:tr w:rsidR="00677B37" w:rsidRPr="00B07EFB" w14:paraId="26973894" w14:textId="77777777" w:rsidTr="23B6C610">
        <w:tc>
          <w:tcPr>
            <w:tcW w:w="1189" w:type="dxa"/>
          </w:tcPr>
          <w:p w14:paraId="21352E0A" w14:textId="70130E1C"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eastAsia="zh-CN"/>
              </w:rPr>
              <w:t>⑥</w:t>
            </w:r>
          </w:p>
        </w:tc>
        <w:tc>
          <w:tcPr>
            <w:tcW w:w="1358" w:type="dxa"/>
          </w:tcPr>
          <w:p w14:paraId="1033F4BA"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UE-to-UE</w:t>
            </w:r>
          </w:p>
        </w:tc>
        <w:tc>
          <w:tcPr>
            <w:tcW w:w="2835" w:type="dxa"/>
          </w:tcPr>
          <w:p w14:paraId="344034CD"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inter-subband</w:t>
            </w:r>
          </w:p>
        </w:tc>
        <w:tc>
          <w:tcPr>
            <w:tcW w:w="5075" w:type="dxa"/>
          </w:tcPr>
          <w:p w14:paraId="1E365CEA" w14:textId="77777777" w:rsidR="00677B37" w:rsidRPr="002F581E" w:rsidRDefault="00677B37">
            <w:pPr>
              <w:rPr>
                <w:rFonts w:eastAsiaTheme="minorEastAsia"/>
                <w:sz w:val="20"/>
                <w:szCs w:val="20"/>
                <w:lang w:eastAsia="zh-CN"/>
              </w:rPr>
            </w:pPr>
            <w:r w:rsidRPr="002F581E">
              <w:rPr>
                <w:rFonts w:eastAsiaTheme="minorEastAsia"/>
                <w:sz w:val="20"/>
                <w:szCs w:val="20"/>
                <w:highlight w:val="yellow"/>
                <w:lang w:eastAsia="zh-CN"/>
              </w:rPr>
              <w:t>Intra-cell CLI</w:t>
            </w:r>
          </w:p>
        </w:tc>
      </w:tr>
      <w:tr w:rsidR="00677B37" w:rsidRPr="00B07EFB" w14:paraId="1A5B21B3" w14:textId="77777777" w:rsidTr="23B6C610">
        <w:tc>
          <w:tcPr>
            <w:tcW w:w="1189" w:type="dxa"/>
          </w:tcPr>
          <w:p w14:paraId="126248C1" w14:textId="1ED3DEF1"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eastAsia="zh-CN"/>
              </w:rPr>
              <w:t>⑦</w:t>
            </w:r>
            <w:r w:rsidRPr="00BE317A">
              <w:rPr>
                <w:rFonts w:eastAsiaTheme="minorEastAsia"/>
                <w:sz w:val="20"/>
                <w:szCs w:val="20"/>
                <w:lang w:eastAsia="zh-CN"/>
              </w:rPr>
              <w:t xml:space="preserve"> </w:t>
            </w:r>
          </w:p>
        </w:tc>
        <w:tc>
          <w:tcPr>
            <w:tcW w:w="1358" w:type="dxa"/>
          </w:tcPr>
          <w:p w14:paraId="5F8DD66C"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UE-to-UE</w:t>
            </w:r>
          </w:p>
        </w:tc>
        <w:tc>
          <w:tcPr>
            <w:tcW w:w="2835" w:type="dxa"/>
          </w:tcPr>
          <w:p w14:paraId="5F67E3EB" w14:textId="0A4284BB"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inter-subband</w:t>
            </w:r>
            <w:r w:rsidR="00507E49">
              <w:rPr>
                <w:rFonts w:eastAsiaTheme="minorEastAsia"/>
                <w:sz w:val="20"/>
                <w:szCs w:val="20"/>
                <w:lang w:eastAsia="zh-CN"/>
              </w:rPr>
              <w:t xml:space="preserve"> or </w:t>
            </w:r>
            <w:r w:rsidR="00507E49" w:rsidRPr="002A7AC9">
              <w:rPr>
                <w:rFonts w:eastAsiaTheme="minorEastAsia"/>
                <w:sz w:val="20"/>
                <w:szCs w:val="20"/>
                <w:lang w:eastAsia="zh-CN"/>
              </w:rPr>
              <w:t>Adjacent-channel</w:t>
            </w:r>
          </w:p>
        </w:tc>
        <w:tc>
          <w:tcPr>
            <w:tcW w:w="5075" w:type="dxa"/>
          </w:tcPr>
          <w:p w14:paraId="2F9FA3C9" w14:textId="77777777" w:rsidR="00677B37" w:rsidRPr="002F581E" w:rsidRDefault="00677B37">
            <w:pPr>
              <w:rPr>
                <w:rFonts w:eastAsiaTheme="minorEastAsia"/>
                <w:sz w:val="20"/>
                <w:szCs w:val="20"/>
                <w:lang w:eastAsia="zh-CN"/>
              </w:rPr>
            </w:pPr>
            <w:r w:rsidRPr="002F581E">
              <w:rPr>
                <w:rFonts w:eastAsiaTheme="minorEastAsia"/>
                <w:sz w:val="20"/>
                <w:szCs w:val="20"/>
                <w:highlight w:val="yellow"/>
                <w:lang w:eastAsia="zh-CN"/>
              </w:rPr>
              <w:t>Inter-cell CLI</w:t>
            </w:r>
          </w:p>
        </w:tc>
      </w:tr>
      <w:tr w:rsidR="00677B37" w:rsidRPr="00B07EFB" w14:paraId="2AF84E3B" w14:textId="77777777" w:rsidTr="23B6C610">
        <w:tc>
          <w:tcPr>
            <w:tcW w:w="1189" w:type="dxa"/>
          </w:tcPr>
          <w:p w14:paraId="3528950A" w14:textId="12225A02" w:rsidR="00677B37" w:rsidRPr="002F581E" w:rsidRDefault="007B71C3">
            <w:pPr>
              <w:rPr>
                <w:rFonts w:eastAsiaTheme="minorEastAsia"/>
                <w:sz w:val="20"/>
                <w:szCs w:val="20"/>
                <w:lang w:eastAsia="zh-CN"/>
              </w:rPr>
            </w:pPr>
            <w:r w:rsidRPr="002F581E">
              <w:rPr>
                <w:rFonts w:ascii="宋体" w:eastAsia="宋体" w:hAnsi="宋体" w:cs="宋体" w:hint="eastAsia"/>
                <w:sz w:val="20"/>
                <w:szCs w:val="20"/>
                <w:lang w:eastAsia="zh-CN"/>
              </w:rPr>
              <w:t>⑧</w:t>
            </w:r>
          </w:p>
        </w:tc>
        <w:tc>
          <w:tcPr>
            <w:tcW w:w="1358" w:type="dxa"/>
          </w:tcPr>
          <w:p w14:paraId="70EA5F45"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UE-to-UE</w:t>
            </w:r>
          </w:p>
        </w:tc>
        <w:tc>
          <w:tcPr>
            <w:tcW w:w="2835" w:type="dxa"/>
          </w:tcPr>
          <w:p w14:paraId="6A55D492" w14:textId="77777777" w:rsidR="00677B37" w:rsidRPr="002F581E" w:rsidRDefault="00677B37">
            <w:pPr>
              <w:rPr>
                <w:rFonts w:eastAsiaTheme="minorEastAsia"/>
                <w:sz w:val="20"/>
                <w:szCs w:val="20"/>
                <w:lang w:eastAsia="zh-CN"/>
              </w:rPr>
            </w:pPr>
            <w:r w:rsidRPr="002F581E">
              <w:rPr>
                <w:rFonts w:eastAsiaTheme="minorEastAsia"/>
                <w:sz w:val="20"/>
                <w:szCs w:val="20"/>
                <w:lang w:eastAsia="zh-CN"/>
              </w:rPr>
              <w:t>Co-channel intra-subband</w:t>
            </w:r>
          </w:p>
        </w:tc>
        <w:tc>
          <w:tcPr>
            <w:tcW w:w="5075" w:type="dxa"/>
          </w:tcPr>
          <w:p w14:paraId="79C8E4A4" w14:textId="01A2C0E6" w:rsidR="00677B37" w:rsidRPr="002F581E" w:rsidRDefault="00677B37">
            <w:pPr>
              <w:rPr>
                <w:rFonts w:eastAsiaTheme="minorEastAsia"/>
                <w:sz w:val="20"/>
                <w:szCs w:val="20"/>
                <w:lang w:eastAsia="zh-CN"/>
              </w:rPr>
            </w:pPr>
            <w:r w:rsidRPr="002F581E">
              <w:rPr>
                <w:rFonts w:eastAsiaTheme="minorEastAsia"/>
                <w:sz w:val="20"/>
                <w:szCs w:val="20"/>
                <w:highlight w:val="yellow"/>
                <w:lang w:eastAsia="zh-CN"/>
              </w:rPr>
              <w:t xml:space="preserve">Inter-cell CLI </w:t>
            </w:r>
          </w:p>
        </w:tc>
      </w:tr>
    </w:tbl>
    <w:p w14:paraId="414F73F7" w14:textId="5AEF91CB" w:rsidR="00677B37" w:rsidRPr="00CC41EB" w:rsidRDefault="00162CBB" w:rsidP="002F581E">
      <w:pPr>
        <w:pStyle w:val="a7"/>
        <w:rPr>
          <w:rFonts w:eastAsia="等线"/>
          <w:i/>
          <w:iCs/>
          <w:sz w:val="21"/>
          <w:szCs w:val="21"/>
          <w:lang w:eastAsia="zh-CN"/>
        </w:rPr>
      </w:pPr>
      <w:bookmarkStart w:id="28" w:name="_Ref102059476"/>
      <w:r w:rsidRPr="002F581E">
        <w:rPr>
          <w:rFonts w:eastAsia="等线"/>
          <w:i/>
          <w:iCs/>
          <w:sz w:val="21"/>
          <w:szCs w:val="21"/>
          <w:lang w:eastAsia="zh-CN"/>
        </w:rPr>
        <w:t xml:space="preserve">Observation </w:t>
      </w:r>
      <w:r w:rsidRPr="002F581E">
        <w:rPr>
          <w:rFonts w:eastAsia="等线"/>
          <w:i/>
          <w:iCs/>
          <w:sz w:val="21"/>
          <w:szCs w:val="21"/>
          <w:lang w:eastAsia="zh-CN"/>
        </w:rPr>
        <w:fldChar w:fldCharType="begin"/>
      </w:r>
      <w:r w:rsidRPr="00C87889">
        <w:rPr>
          <w:rFonts w:eastAsia="等线"/>
          <w:i/>
          <w:sz w:val="21"/>
          <w:szCs w:val="21"/>
          <w:lang w:eastAsia="zh-CN"/>
        </w:rPr>
        <w:instrText xml:space="preserve"> SEQ Observation \* ARABIC </w:instrText>
      </w:r>
      <w:r w:rsidRPr="002F581E">
        <w:rPr>
          <w:rFonts w:eastAsia="等线"/>
          <w:i/>
          <w:iCs/>
          <w:sz w:val="21"/>
          <w:szCs w:val="21"/>
          <w:lang w:eastAsia="zh-CN"/>
        </w:rPr>
        <w:fldChar w:fldCharType="separate"/>
      </w:r>
      <w:r w:rsidR="00BD22CB">
        <w:rPr>
          <w:rFonts w:eastAsia="等线"/>
          <w:i/>
          <w:noProof/>
          <w:sz w:val="21"/>
          <w:szCs w:val="21"/>
          <w:lang w:eastAsia="zh-CN"/>
        </w:rPr>
        <w:t>1</w:t>
      </w:r>
      <w:r w:rsidRPr="002F581E">
        <w:rPr>
          <w:rFonts w:eastAsia="等线"/>
          <w:i/>
          <w:iCs/>
          <w:sz w:val="21"/>
          <w:szCs w:val="21"/>
          <w:lang w:eastAsia="zh-CN"/>
        </w:rPr>
        <w:fldChar w:fldCharType="end"/>
      </w:r>
      <w:r w:rsidR="00677B37" w:rsidRPr="00C360DF">
        <w:rPr>
          <w:rFonts w:eastAsia="等线"/>
          <w:i/>
          <w:iCs/>
          <w:sz w:val="21"/>
          <w:szCs w:val="21"/>
          <w:lang w:eastAsia="zh-CN"/>
        </w:rPr>
        <w:t xml:space="preserve">: </w:t>
      </w:r>
      <w:r w:rsidR="00A06FF5" w:rsidRPr="00965892">
        <w:rPr>
          <w:rFonts w:eastAsia="等线"/>
          <w:i/>
          <w:iCs/>
          <w:sz w:val="21"/>
          <w:szCs w:val="21"/>
          <w:lang w:eastAsia="zh-CN"/>
        </w:rPr>
        <w:t>N</w:t>
      </w:r>
      <w:r w:rsidR="00677B37" w:rsidRPr="00965892">
        <w:rPr>
          <w:rFonts w:eastAsia="等线"/>
          <w:i/>
          <w:iCs/>
          <w:sz w:val="21"/>
          <w:szCs w:val="21"/>
          <w:lang w:eastAsia="zh-CN"/>
        </w:rPr>
        <w:t xml:space="preserve">ew </w:t>
      </w:r>
      <w:r w:rsidR="00085A70">
        <w:rPr>
          <w:rFonts w:eastAsia="等线"/>
          <w:i/>
          <w:iCs/>
          <w:sz w:val="21"/>
          <w:szCs w:val="21"/>
          <w:lang w:eastAsia="zh-CN"/>
        </w:rPr>
        <w:t xml:space="preserve">interference types e.g., </w:t>
      </w:r>
      <w:r w:rsidR="00677B37" w:rsidRPr="00965892">
        <w:rPr>
          <w:rFonts w:eastAsia="等线"/>
          <w:i/>
          <w:iCs/>
          <w:sz w:val="21"/>
          <w:szCs w:val="21"/>
          <w:lang w:eastAsia="zh-CN"/>
        </w:rPr>
        <w:t xml:space="preserve">self-interference and </w:t>
      </w:r>
      <w:r w:rsidR="00085A70">
        <w:rPr>
          <w:rFonts w:eastAsia="等线"/>
          <w:i/>
          <w:iCs/>
          <w:sz w:val="21"/>
          <w:szCs w:val="21"/>
          <w:lang w:eastAsia="zh-CN"/>
        </w:rPr>
        <w:t xml:space="preserve">inter-subband </w:t>
      </w:r>
      <w:r w:rsidR="00677B37" w:rsidRPr="00965892">
        <w:rPr>
          <w:rFonts w:eastAsia="等线"/>
          <w:i/>
          <w:iCs/>
          <w:sz w:val="21"/>
          <w:szCs w:val="21"/>
          <w:lang w:eastAsia="zh-CN"/>
        </w:rPr>
        <w:t>CLI are introduced in full duplex operation</w:t>
      </w:r>
      <w:r w:rsidR="00085A70">
        <w:rPr>
          <w:rFonts w:eastAsia="等线"/>
          <w:i/>
          <w:iCs/>
          <w:sz w:val="21"/>
          <w:szCs w:val="21"/>
          <w:lang w:eastAsia="zh-CN"/>
        </w:rPr>
        <w:t>, which may have impacts on the system performance</w:t>
      </w:r>
      <w:r w:rsidR="00677B37" w:rsidRPr="00965892">
        <w:rPr>
          <w:rFonts w:eastAsia="等线"/>
          <w:i/>
          <w:iCs/>
          <w:sz w:val="21"/>
          <w:szCs w:val="21"/>
          <w:lang w:eastAsia="zh-CN"/>
        </w:rPr>
        <w:t>.</w:t>
      </w:r>
      <w:bookmarkEnd w:id="28"/>
    </w:p>
    <w:p w14:paraId="71FE7BBF" w14:textId="48DF8BD5" w:rsidR="002E520C" w:rsidRDefault="00162CBB">
      <w:pPr>
        <w:pStyle w:val="a7"/>
        <w:rPr>
          <w:rFonts w:eastAsiaTheme="minorEastAsia"/>
          <w:lang w:eastAsia="zh-CN"/>
        </w:rPr>
      </w:pPr>
      <w:bookmarkStart w:id="29" w:name="_Ref102059467"/>
      <w:r w:rsidRPr="002F581E" w:rsidDel="00BD22CB">
        <w:rPr>
          <w:rFonts w:eastAsia="等线"/>
          <w:i/>
          <w:iCs/>
          <w:sz w:val="21"/>
          <w:szCs w:val="21"/>
          <w:lang w:eastAsia="zh-CN"/>
        </w:rPr>
        <w:lastRenderedPageBreak/>
        <w:t xml:space="preserve">Proposal </w:t>
      </w:r>
      <w:r w:rsidRPr="002F581E" w:rsidDel="00BD22CB">
        <w:rPr>
          <w:rFonts w:eastAsia="等线"/>
          <w:i/>
          <w:iCs/>
          <w:sz w:val="21"/>
          <w:szCs w:val="21"/>
          <w:lang w:eastAsia="zh-CN"/>
        </w:rPr>
        <w:fldChar w:fldCharType="begin"/>
      </w:r>
      <w:r w:rsidRPr="007B2197" w:rsidDel="00BD22CB">
        <w:rPr>
          <w:rFonts w:eastAsia="等线"/>
          <w:i/>
          <w:sz w:val="21"/>
          <w:szCs w:val="21"/>
          <w:lang w:eastAsia="zh-CN"/>
        </w:rPr>
        <w:instrText xml:space="preserve"> SEQ Proposal \* ARABIC </w:instrText>
      </w:r>
      <w:r w:rsidRPr="002F581E" w:rsidDel="00BD22CB">
        <w:rPr>
          <w:rFonts w:eastAsia="等线"/>
          <w:i/>
          <w:iCs/>
          <w:sz w:val="21"/>
          <w:szCs w:val="21"/>
          <w:lang w:eastAsia="zh-CN"/>
        </w:rPr>
        <w:fldChar w:fldCharType="separate"/>
      </w:r>
      <w:r w:rsidDel="00BD22CB">
        <w:rPr>
          <w:rFonts w:eastAsia="等线"/>
          <w:i/>
          <w:iCs/>
          <w:sz w:val="21"/>
          <w:szCs w:val="21"/>
          <w:lang w:eastAsia="zh-CN"/>
        </w:rPr>
        <w:t>10</w:t>
      </w:r>
      <w:r w:rsidRPr="002F581E" w:rsidDel="00BD22CB">
        <w:rPr>
          <w:rFonts w:eastAsia="等线"/>
          <w:i/>
          <w:iCs/>
          <w:sz w:val="21"/>
          <w:szCs w:val="21"/>
          <w:lang w:eastAsia="zh-CN"/>
        </w:rPr>
        <w:fldChar w:fldCharType="end"/>
      </w:r>
      <w:r w:rsidR="00677B37" w:rsidRPr="00C360DF">
        <w:rPr>
          <w:rFonts w:eastAsia="等线"/>
          <w:i/>
          <w:iCs/>
          <w:sz w:val="21"/>
          <w:szCs w:val="21"/>
          <w:lang w:eastAsia="zh-CN"/>
        </w:rPr>
        <w:t xml:space="preserve">: </w:t>
      </w:r>
      <w:r w:rsidR="006519DA">
        <w:rPr>
          <w:rFonts w:eastAsia="等线"/>
          <w:i/>
          <w:iCs/>
          <w:sz w:val="21"/>
          <w:szCs w:val="21"/>
          <w:lang w:eastAsia="zh-CN"/>
        </w:rPr>
        <w:t>Modeling of the</w:t>
      </w:r>
      <w:r w:rsidR="00677B37" w:rsidRPr="00C360DF">
        <w:rPr>
          <w:rFonts w:eastAsia="等线"/>
          <w:i/>
          <w:iCs/>
          <w:sz w:val="21"/>
          <w:szCs w:val="21"/>
          <w:lang w:eastAsia="zh-CN"/>
        </w:rPr>
        <w:t xml:space="preserve"> interference types </w:t>
      </w:r>
      <w:r w:rsidR="007B71C3" w:rsidRPr="00965892">
        <w:rPr>
          <w:rFonts w:eastAsia="等线"/>
          <w:i/>
          <w:iCs/>
          <w:sz w:val="21"/>
          <w:szCs w:val="21"/>
          <w:lang w:eastAsia="zh-CN"/>
        </w:rPr>
        <w:t xml:space="preserve">highlighted by yellow color </w:t>
      </w:r>
      <w:r w:rsidR="00677B37" w:rsidRPr="00965892">
        <w:rPr>
          <w:rFonts w:eastAsia="等线"/>
          <w:i/>
          <w:iCs/>
          <w:sz w:val="21"/>
          <w:szCs w:val="21"/>
          <w:lang w:eastAsia="zh-CN"/>
        </w:rPr>
        <w:t>in Table 3</w:t>
      </w:r>
      <w:r w:rsidR="007B71C3" w:rsidRPr="00965892">
        <w:rPr>
          <w:rFonts w:eastAsia="等线"/>
          <w:i/>
          <w:iCs/>
          <w:sz w:val="21"/>
          <w:szCs w:val="21"/>
          <w:lang w:eastAsia="zh-CN"/>
        </w:rPr>
        <w:t xml:space="preserve"> </w:t>
      </w:r>
      <w:r w:rsidR="00677B37" w:rsidRPr="00965892">
        <w:rPr>
          <w:rFonts w:eastAsia="等线"/>
          <w:i/>
          <w:iCs/>
          <w:sz w:val="21"/>
          <w:szCs w:val="21"/>
          <w:lang w:eastAsia="zh-CN"/>
        </w:rPr>
        <w:t xml:space="preserve">should be </w:t>
      </w:r>
      <w:r w:rsidR="007B71C3" w:rsidRPr="00965892">
        <w:rPr>
          <w:rFonts w:eastAsia="等线"/>
          <w:i/>
          <w:iCs/>
          <w:sz w:val="21"/>
          <w:szCs w:val="21"/>
          <w:lang w:eastAsia="zh-CN"/>
        </w:rPr>
        <w:t xml:space="preserve">investigated </w:t>
      </w:r>
      <w:r w:rsidR="006519DA">
        <w:rPr>
          <w:rFonts w:eastAsia="等线"/>
          <w:i/>
          <w:iCs/>
          <w:sz w:val="21"/>
          <w:szCs w:val="21"/>
          <w:lang w:eastAsia="zh-CN"/>
        </w:rPr>
        <w:t>for</w:t>
      </w:r>
      <w:r w:rsidR="00677B37" w:rsidRPr="00965892">
        <w:rPr>
          <w:rFonts w:eastAsia="等线"/>
          <w:i/>
          <w:iCs/>
          <w:sz w:val="21"/>
          <w:szCs w:val="21"/>
          <w:lang w:eastAsia="zh-CN"/>
        </w:rPr>
        <w:t xml:space="preserve"> </w:t>
      </w:r>
      <w:r w:rsidR="00586714">
        <w:rPr>
          <w:rFonts w:eastAsia="等线"/>
          <w:i/>
          <w:iCs/>
          <w:sz w:val="21"/>
          <w:szCs w:val="21"/>
          <w:lang w:eastAsia="zh-CN"/>
        </w:rPr>
        <w:t>SBFD</w:t>
      </w:r>
      <w:r w:rsidR="00677B37" w:rsidRPr="00965892">
        <w:rPr>
          <w:rFonts w:eastAsia="等线"/>
          <w:i/>
          <w:iCs/>
          <w:sz w:val="21"/>
          <w:szCs w:val="21"/>
          <w:lang w:eastAsia="zh-CN"/>
        </w:rPr>
        <w:t xml:space="preserve"> evaluation.</w:t>
      </w:r>
      <w:bookmarkEnd w:id="29"/>
      <w:r w:rsidR="00677B37" w:rsidRPr="00965892">
        <w:rPr>
          <w:rFonts w:eastAsia="等线"/>
          <w:i/>
          <w:iCs/>
          <w:sz w:val="21"/>
          <w:szCs w:val="21"/>
          <w:lang w:eastAsia="zh-CN"/>
        </w:rPr>
        <w:t xml:space="preserve"> </w:t>
      </w:r>
    </w:p>
    <w:p w14:paraId="71FBE26A" w14:textId="02A13F81" w:rsidR="002E520C" w:rsidRPr="00BD306B" w:rsidRDefault="00470A66" w:rsidP="00BD306B">
      <w:pPr>
        <w:pStyle w:val="a0"/>
        <w:numPr>
          <w:ilvl w:val="0"/>
          <w:numId w:val="56"/>
        </w:numPr>
        <w:spacing w:beforeLines="50" w:before="120" w:afterLines="50"/>
        <w:rPr>
          <w:rFonts w:eastAsiaTheme="minorEastAsia"/>
          <w:b/>
          <w:bCs/>
          <w:u w:val="single"/>
          <w:lang w:eastAsia="zh-CN"/>
        </w:rPr>
      </w:pPr>
      <w:r w:rsidRPr="00BD306B">
        <w:rPr>
          <w:rFonts w:ascii="Times New Roman" w:hAnsi="Times New Roman"/>
          <w:b/>
          <w:bCs/>
          <w:kern w:val="2"/>
          <w:szCs w:val="20"/>
          <w:u w:val="single"/>
        </w:rPr>
        <w:t>Channel modeling for CLI</w:t>
      </w:r>
    </w:p>
    <w:p w14:paraId="0D4ED6EA" w14:textId="4AB5F36B" w:rsidR="00831B95" w:rsidRDefault="00470A66" w:rsidP="002E520C">
      <w:pPr>
        <w:rPr>
          <w:kern w:val="2"/>
          <w:sz w:val="20"/>
          <w:szCs w:val="20"/>
        </w:rPr>
      </w:pPr>
      <w:r w:rsidRPr="00C360DF">
        <w:rPr>
          <w:kern w:val="2"/>
          <w:sz w:val="20"/>
          <w:szCs w:val="20"/>
        </w:rPr>
        <w:t>In the simulation parameters given in TR 38.828, it is recommended to use the channel model in TR38.803</w:t>
      </w:r>
      <w:r w:rsidRPr="00965892">
        <w:rPr>
          <w:kern w:val="2"/>
          <w:sz w:val="20"/>
          <w:szCs w:val="20"/>
        </w:rPr>
        <w:t xml:space="preserve"> for BS-to UE and BS-to-BS</w:t>
      </w:r>
      <w:r>
        <w:rPr>
          <w:kern w:val="2"/>
          <w:sz w:val="20"/>
          <w:szCs w:val="20"/>
        </w:rPr>
        <w:t>, while f</w:t>
      </w:r>
      <w:r w:rsidRPr="00965892">
        <w:rPr>
          <w:kern w:val="2"/>
          <w:sz w:val="20"/>
          <w:szCs w:val="20"/>
        </w:rPr>
        <w:t>or UE-to-UE the channel model in TR 36.828</w:t>
      </w:r>
      <w:r>
        <w:rPr>
          <w:kern w:val="2"/>
          <w:sz w:val="20"/>
          <w:szCs w:val="20"/>
        </w:rPr>
        <w:t xml:space="preserve"> is used</w:t>
      </w:r>
      <w:r w:rsidRPr="00965892">
        <w:rPr>
          <w:kern w:val="2"/>
          <w:sz w:val="20"/>
          <w:szCs w:val="20"/>
        </w:rPr>
        <w:t>. The channel model in TR 38.803 does not give a model for small-scale fading, which will lead to a decrease in the accuracy of the simulation results, especially for the BS-to-UE. In addition, the channel model in TR 36.828 is commonly used in LTE evaluation. In previous NR evaluations, the channel model in TR38.901 was widely used</w:t>
      </w:r>
      <w:r w:rsidR="00831B95">
        <w:rPr>
          <w:kern w:val="2"/>
          <w:sz w:val="20"/>
          <w:szCs w:val="20"/>
        </w:rPr>
        <w:t>. T</w:t>
      </w:r>
      <w:r w:rsidRPr="00965892">
        <w:rPr>
          <w:kern w:val="2"/>
          <w:sz w:val="20"/>
          <w:szCs w:val="20"/>
        </w:rPr>
        <w:t xml:space="preserve">herefore, </w:t>
      </w:r>
    </w:p>
    <w:p w14:paraId="40D4BEAB" w14:textId="7D0AA9D9" w:rsidR="00831B95" w:rsidRDefault="00831B95" w:rsidP="002E520C">
      <w:pPr>
        <w:rPr>
          <w:kern w:val="2"/>
          <w:sz w:val="20"/>
          <w:szCs w:val="20"/>
        </w:rPr>
      </w:pPr>
      <w:r>
        <w:rPr>
          <w:kern w:val="2"/>
          <w:sz w:val="20"/>
          <w:szCs w:val="20"/>
        </w:rPr>
        <w:t>For SBFD</w:t>
      </w:r>
      <w:r w:rsidR="00470A66" w:rsidRPr="00965892">
        <w:rPr>
          <w:kern w:val="2"/>
          <w:sz w:val="20"/>
          <w:szCs w:val="20"/>
        </w:rPr>
        <w:t xml:space="preserve"> evaluation, we recommend reusing the channel model in TR38.901 </w:t>
      </w:r>
      <w:r w:rsidR="00470A66">
        <w:rPr>
          <w:kern w:val="2"/>
          <w:sz w:val="20"/>
          <w:szCs w:val="20"/>
        </w:rPr>
        <w:t xml:space="preserve">for </w:t>
      </w:r>
      <w:r w:rsidRPr="00831B95">
        <w:rPr>
          <w:kern w:val="2"/>
          <w:sz w:val="20"/>
          <w:szCs w:val="20"/>
        </w:rPr>
        <w:t>BS-to-BS and UE-to-UE channel modeling</w:t>
      </w:r>
      <w:r w:rsidR="00470A66">
        <w:rPr>
          <w:kern w:val="2"/>
          <w:sz w:val="20"/>
          <w:szCs w:val="20"/>
        </w:rPr>
        <w:t>.</w:t>
      </w:r>
      <w:r w:rsidR="00470A66" w:rsidRPr="00965892">
        <w:rPr>
          <w:kern w:val="2"/>
          <w:sz w:val="20"/>
          <w:szCs w:val="20"/>
        </w:rPr>
        <w:t xml:space="preserve"> </w:t>
      </w:r>
      <w:r>
        <w:rPr>
          <w:kern w:val="2"/>
          <w:sz w:val="20"/>
          <w:szCs w:val="20"/>
        </w:rPr>
        <w:t>Some</w:t>
      </w:r>
      <w:r w:rsidRPr="00831B95">
        <w:rPr>
          <w:kern w:val="2"/>
          <w:sz w:val="20"/>
          <w:szCs w:val="20"/>
        </w:rPr>
        <w:t xml:space="preserve"> necessary modification</w:t>
      </w:r>
      <w:r>
        <w:rPr>
          <w:kern w:val="2"/>
          <w:sz w:val="20"/>
          <w:szCs w:val="20"/>
        </w:rPr>
        <w:t>s</w:t>
      </w:r>
      <w:r w:rsidRPr="00831B95">
        <w:rPr>
          <w:kern w:val="2"/>
          <w:sz w:val="20"/>
          <w:szCs w:val="20"/>
        </w:rPr>
        <w:t xml:space="preserve"> can be </w:t>
      </w:r>
      <w:r>
        <w:rPr>
          <w:kern w:val="2"/>
          <w:sz w:val="20"/>
          <w:szCs w:val="20"/>
        </w:rPr>
        <w:t>considered</w:t>
      </w:r>
      <w:r w:rsidRPr="00831B95">
        <w:rPr>
          <w:kern w:val="2"/>
          <w:sz w:val="20"/>
          <w:szCs w:val="20"/>
        </w:rPr>
        <w:t xml:space="preserve"> for </w:t>
      </w:r>
      <w:r>
        <w:rPr>
          <w:kern w:val="2"/>
          <w:sz w:val="20"/>
          <w:szCs w:val="20"/>
        </w:rPr>
        <w:t xml:space="preserve">the </w:t>
      </w:r>
      <w:r w:rsidRPr="00831B95">
        <w:rPr>
          <w:kern w:val="2"/>
          <w:sz w:val="20"/>
          <w:szCs w:val="20"/>
        </w:rPr>
        <w:t>BS-to-BS and UE-to-UE channel modeling</w:t>
      </w:r>
    </w:p>
    <w:p w14:paraId="0FEDDB1A" w14:textId="7874EB5E" w:rsidR="00470A66" w:rsidRPr="00BD306B" w:rsidRDefault="00BD22CB" w:rsidP="007B2197">
      <w:pPr>
        <w:pStyle w:val="a7"/>
        <w:rPr>
          <w:rFonts w:eastAsiaTheme="minorEastAsia"/>
          <w:lang w:eastAsia="zh-CN"/>
        </w:rPr>
      </w:pPr>
      <w:bookmarkStart w:id="30" w:name="_Ref102156361"/>
      <w:r w:rsidRPr="007B2197">
        <w:rPr>
          <w:i/>
        </w:rPr>
        <w:t xml:space="preserve">Proposal </w:t>
      </w:r>
      <w:r w:rsidRPr="007B2197">
        <w:rPr>
          <w:i/>
        </w:rPr>
        <w:fldChar w:fldCharType="begin"/>
      </w:r>
      <w:r w:rsidRPr="007B2197">
        <w:rPr>
          <w:i/>
        </w:rPr>
        <w:instrText xml:space="preserve"> SEQ Proposal \* ARABIC </w:instrText>
      </w:r>
      <w:r w:rsidRPr="007B2197">
        <w:rPr>
          <w:i/>
        </w:rPr>
        <w:fldChar w:fldCharType="separate"/>
      </w:r>
      <w:r w:rsidRPr="007B2197">
        <w:rPr>
          <w:i/>
        </w:rPr>
        <w:t>11</w:t>
      </w:r>
      <w:r w:rsidRPr="007B2197">
        <w:rPr>
          <w:i/>
        </w:rPr>
        <w:fldChar w:fldCharType="end"/>
      </w:r>
      <w:r w:rsidRPr="007B2197">
        <w:rPr>
          <w:i/>
        </w:rPr>
        <w:t>:</w:t>
      </w:r>
      <w:r w:rsidRPr="00BD22CB">
        <w:rPr>
          <w:i/>
          <w:iCs/>
        </w:rPr>
        <w:t xml:space="preserve"> </w:t>
      </w:r>
      <w:r w:rsidRPr="008C0CAC">
        <w:rPr>
          <w:i/>
          <w:iCs/>
        </w:rPr>
        <w:t>The channel model in TR38.901 with necessary modification can be used for BS-to-BS and UE-to-UE channel modeling</w:t>
      </w:r>
      <w:bookmarkEnd w:id="30"/>
      <w:r w:rsidR="007B2197" w:rsidRPr="007B2197">
        <w:rPr>
          <w:rFonts w:hint="eastAsia"/>
          <w:i/>
          <w:iCs/>
        </w:rPr>
        <w:t>.</w:t>
      </w:r>
    </w:p>
    <w:p w14:paraId="0594EC03" w14:textId="2C67E765" w:rsidR="00DD3EFD" w:rsidRDefault="00F12BFE" w:rsidP="00F12BFE">
      <w:pPr>
        <w:pStyle w:val="1"/>
        <w:keepLines/>
        <w:numPr>
          <w:ilvl w:val="0"/>
          <w:numId w:val="4"/>
        </w:numPr>
        <w:pBdr>
          <w:top w:val="single" w:sz="12" w:space="3" w:color="auto"/>
        </w:pBdr>
        <w:overflowPunct w:val="0"/>
        <w:autoSpaceDE w:val="0"/>
        <w:autoSpaceDN w:val="0"/>
        <w:adjustRightInd w:val="0"/>
        <w:spacing w:after="180"/>
        <w:textAlignment w:val="baseline"/>
        <w:rPr>
          <w:color w:val="0000FF"/>
          <w:sz w:val="20"/>
          <w:szCs w:val="20"/>
        </w:rPr>
      </w:pPr>
      <w:r w:rsidRPr="00F12BFE">
        <w:rPr>
          <w:rFonts w:ascii="Times New Roman" w:hAnsi="Times New Roman" w:cs="Times New Roman"/>
          <w:b w:val="0"/>
          <w:bCs w:val="0"/>
          <w:kern w:val="0"/>
          <w:sz w:val="36"/>
          <w:szCs w:val="36"/>
          <w:lang w:val="en-GB" w:eastAsia="en-GB"/>
        </w:rPr>
        <w:t>Performance Evaluation Results</w:t>
      </w:r>
    </w:p>
    <w:p w14:paraId="1318A2FC" w14:textId="220E6F51" w:rsidR="00510A71" w:rsidRPr="00CC41EB" w:rsidRDefault="00510A71">
      <w:pPr>
        <w:jc w:val="both"/>
        <w:rPr>
          <w:rFonts w:eastAsiaTheme="minorEastAsia"/>
          <w:sz w:val="20"/>
          <w:szCs w:val="20"/>
        </w:rPr>
      </w:pPr>
      <w:r w:rsidRPr="23B6C610">
        <w:rPr>
          <w:rFonts w:eastAsiaTheme="minorEastAsia"/>
          <w:sz w:val="20"/>
          <w:szCs w:val="20"/>
          <w:lang w:eastAsia="zh-CN"/>
        </w:rPr>
        <w:t>Based</w:t>
      </w:r>
      <w:r w:rsidRPr="23B6C610">
        <w:rPr>
          <w:rFonts w:eastAsiaTheme="minorEastAsia"/>
          <w:sz w:val="20"/>
          <w:szCs w:val="20"/>
        </w:rPr>
        <w:t xml:space="preserve"> on the discussion in section 2, </w:t>
      </w:r>
      <w:r w:rsidR="00252DC4">
        <w:rPr>
          <w:rFonts w:eastAsiaTheme="minorEastAsia"/>
          <w:sz w:val="20"/>
          <w:szCs w:val="20"/>
        </w:rPr>
        <w:t xml:space="preserve">some initial </w:t>
      </w:r>
      <w:r w:rsidRPr="23B6C610">
        <w:rPr>
          <w:rFonts w:eastAsiaTheme="minorEastAsia"/>
          <w:sz w:val="20"/>
          <w:szCs w:val="20"/>
        </w:rPr>
        <w:t xml:space="preserve">evaluation results for FR1 in Indoor Hotspot deployment scenario are presented in </w:t>
      </w:r>
      <w:r w:rsidR="00841609">
        <w:rPr>
          <w:rFonts w:eastAsiaTheme="minorEastAsia"/>
          <w:sz w:val="20"/>
          <w:szCs w:val="20"/>
        </w:rPr>
        <w:fldChar w:fldCharType="begin"/>
      </w:r>
      <w:r w:rsidR="00841609">
        <w:rPr>
          <w:rFonts w:eastAsiaTheme="minorEastAsia"/>
          <w:sz w:val="20"/>
          <w:szCs w:val="20"/>
        </w:rPr>
        <w:instrText xml:space="preserve"> REF _Ref102137399 \h  \* MERGEFORMAT </w:instrText>
      </w:r>
      <w:r w:rsidR="00841609">
        <w:rPr>
          <w:rFonts w:eastAsiaTheme="minorEastAsia"/>
          <w:sz w:val="20"/>
          <w:szCs w:val="20"/>
        </w:rPr>
      </w:r>
      <w:r w:rsidR="00841609">
        <w:rPr>
          <w:rFonts w:eastAsiaTheme="minorEastAsia"/>
          <w:sz w:val="20"/>
          <w:szCs w:val="20"/>
        </w:rPr>
        <w:fldChar w:fldCharType="separate"/>
      </w:r>
      <w:r w:rsidR="00841609" w:rsidRPr="001D0A3D">
        <w:rPr>
          <w:rFonts w:eastAsiaTheme="minorEastAsia"/>
          <w:sz w:val="20"/>
          <w:szCs w:val="20"/>
        </w:rPr>
        <w:t>T</w:t>
      </w:r>
      <w:r w:rsidR="00841609" w:rsidRPr="001D0A3D">
        <w:rPr>
          <w:rFonts w:eastAsiaTheme="minorEastAsia" w:hint="eastAsia"/>
          <w:sz w:val="20"/>
          <w:szCs w:val="20"/>
        </w:rPr>
        <w:t>able</w:t>
      </w:r>
      <w:r w:rsidR="00841609" w:rsidRPr="001D0A3D">
        <w:rPr>
          <w:rFonts w:eastAsiaTheme="minorEastAsia"/>
          <w:sz w:val="20"/>
          <w:szCs w:val="20"/>
        </w:rPr>
        <w:t xml:space="preserve"> 4</w:t>
      </w:r>
      <w:r w:rsidR="00841609">
        <w:rPr>
          <w:rFonts w:eastAsiaTheme="minorEastAsia"/>
          <w:sz w:val="20"/>
          <w:szCs w:val="20"/>
        </w:rPr>
        <w:fldChar w:fldCharType="end"/>
      </w:r>
      <w:r>
        <w:rPr>
          <w:rFonts w:eastAsiaTheme="minorEastAsia"/>
          <w:sz w:val="20"/>
          <w:szCs w:val="20"/>
        </w:rPr>
        <w:t xml:space="preserve"> </w:t>
      </w:r>
      <w:r w:rsidRPr="00841609">
        <w:rPr>
          <w:rFonts w:eastAsiaTheme="minorEastAsia"/>
          <w:sz w:val="20"/>
          <w:szCs w:val="20"/>
        </w:rPr>
        <w:t xml:space="preserve">to </w:t>
      </w:r>
      <w:r w:rsidR="00091A18">
        <w:rPr>
          <w:rFonts w:eastAsiaTheme="minorEastAsia"/>
          <w:sz w:val="20"/>
          <w:szCs w:val="20"/>
        </w:rPr>
        <w:fldChar w:fldCharType="begin"/>
      </w:r>
      <w:r w:rsidR="00091A18">
        <w:rPr>
          <w:rFonts w:eastAsiaTheme="minorEastAsia"/>
          <w:sz w:val="20"/>
          <w:szCs w:val="20"/>
        </w:rPr>
        <w:instrText xml:space="preserve"> REF _Ref102137578 \h </w:instrText>
      </w:r>
      <w:r w:rsidR="00091A18">
        <w:rPr>
          <w:rFonts w:eastAsiaTheme="minorEastAsia"/>
          <w:sz w:val="20"/>
          <w:szCs w:val="20"/>
        </w:rPr>
      </w:r>
      <w:r w:rsidR="00091A18">
        <w:rPr>
          <w:rFonts w:eastAsiaTheme="minorEastAsia"/>
          <w:sz w:val="20"/>
          <w:szCs w:val="20"/>
        </w:rPr>
        <w:fldChar w:fldCharType="separate"/>
      </w:r>
      <w:r w:rsidR="00091A18" w:rsidRPr="00763C9E">
        <w:rPr>
          <w:sz w:val="20"/>
          <w:szCs w:val="20"/>
        </w:rPr>
        <w:t>T</w:t>
      </w:r>
      <w:r w:rsidR="00091A18" w:rsidRPr="00763C9E">
        <w:rPr>
          <w:rFonts w:hint="eastAsia"/>
          <w:sz w:val="20"/>
          <w:szCs w:val="20"/>
        </w:rPr>
        <w:t>able</w:t>
      </w:r>
      <w:r w:rsidR="00091A18">
        <w:rPr>
          <w:sz w:val="20"/>
          <w:szCs w:val="20"/>
        </w:rPr>
        <w:t xml:space="preserve"> 8</w:t>
      </w:r>
      <w:r w:rsidR="00091A18">
        <w:rPr>
          <w:rFonts w:eastAsiaTheme="minorEastAsia"/>
          <w:sz w:val="20"/>
          <w:szCs w:val="20"/>
        </w:rPr>
        <w:fldChar w:fldCharType="end"/>
      </w:r>
      <w:r w:rsidR="00D2342B">
        <w:rPr>
          <w:rFonts w:eastAsiaTheme="minorEastAsia"/>
          <w:sz w:val="20"/>
          <w:szCs w:val="20"/>
        </w:rPr>
        <w:t xml:space="preserve">, </w:t>
      </w:r>
      <w:r w:rsidR="00D2342B">
        <w:rPr>
          <w:rFonts w:eastAsiaTheme="minorEastAsia"/>
          <w:sz w:val="20"/>
          <w:szCs w:val="20"/>
        </w:rPr>
        <w:fldChar w:fldCharType="begin"/>
      </w:r>
      <w:r w:rsidR="00D2342B">
        <w:rPr>
          <w:rFonts w:eastAsiaTheme="minorEastAsia"/>
          <w:sz w:val="20"/>
          <w:szCs w:val="20"/>
        </w:rPr>
        <w:instrText xml:space="preserve"> REF _Ref102142283 \h </w:instrText>
      </w:r>
      <w:r w:rsidR="006B7967">
        <w:rPr>
          <w:rFonts w:eastAsiaTheme="minorEastAsia"/>
          <w:sz w:val="20"/>
          <w:szCs w:val="20"/>
        </w:rPr>
        <w:instrText xml:space="preserve"> \* MERGEFORMAT </w:instrText>
      </w:r>
      <w:r w:rsidR="00D2342B">
        <w:rPr>
          <w:rFonts w:eastAsiaTheme="minorEastAsia"/>
          <w:sz w:val="20"/>
          <w:szCs w:val="20"/>
        </w:rPr>
      </w:r>
      <w:r w:rsidR="00D2342B">
        <w:rPr>
          <w:rFonts w:eastAsiaTheme="minorEastAsia"/>
          <w:sz w:val="20"/>
          <w:szCs w:val="20"/>
        </w:rPr>
        <w:fldChar w:fldCharType="separate"/>
      </w:r>
      <w:r w:rsidR="00D2342B" w:rsidRPr="006B7967">
        <w:rPr>
          <w:rFonts w:eastAsiaTheme="minorEastAsia"/>
          <w:sz w:val="20"/>
          <w:szCs w:val="20"/>
        </w:rPr>
        <w:t>Figure 6</w:t>
      </w:r>
      <w:r w:rsidR="00D2342B">
        <w:rPr>
          <w:rFonts w:eastAsiaTheme="minorEastAsia"/>
          <w:sz w:val="20"/>
          <w:szCs w:val="20"/>
        </w:rPr>
        <w:fldChar w:fldCharType="end"/>
      </w:r>
      <w:r w:rsidR="00D2342B">
        <w:rPr>
          <w:rFonts w:eastAsiaTheme="minorEastAsia"/>
          <w:sz w:val="20"/>
          <w:szCs w:val="20"/>
        </w:rPr>
        <w:t xml:space="preserve"> and </w:t>
      </w:r>
      <w:r w:rsidR="00D2342B">
        <w:rPr>
          <w:rFonts w:eastAsiaTheme="minorEastAsia"/>
          <w:sz w:val="20"/>
          <w:szCs w:val="20"/>
        </w:rPr>
        <w:fldChar w:fldCharType="begin"/>
      </w:r>
      <w:r w:rsidR="00D2342B">
        <w:rPr>
          <w:rFonts w:eastAsiaTheme="minorEastAsia"/>
          <w:sz w:val="20"/>
          <w:szCs w:val="20"/>
        </w:rPr>
        <w:instrText xml:space="preserve"> REF _Ref102142332 \h </w:instrText>
      </w:r>
      <w:r w:rsidR="006B7967">
        <w:rPr>
          <w:rFonts w:eastAsiaTheme="minorEastAsia"/>
          <w:sz w:val="20"/>
          <w:szCs w:val="20"/>
        </w:rPr>
        <w:instrText xml:space="preserve"> \* MERGEFORMAT </w:instrText>
      </w:r>
      <w:r w:rsidR="00D2342B">
        <w:rPr>
          <w:rFonts w:eastAsiaTheme="minorEastAsia"/>
          <w:sz w:val="20"/>
          <w:szCs w:val="20"/>
        </w:rPr>
      </w:r>
      <w:r w:rsidR="00D2342B">
        <w:rPr>
          <w:rFonts w:eastAsiaTheme="minorEastAsia"/>
          <w:sz w:val="20"/>
          <w:szCs w:val="20"/>
        </w:rPr>
        <w:fldChar w:fldCharType="separate"/>
      </w:r>
      <w:r w:rsidR="00D2342B" w:rsidRPr="006B7967">
        <w:rPr>
          <w:rFonts w:eastAsiaTheme="minorEastAsia"/>
          <w:sz w:val="20"/>
          <w:szCs w:val="20"/>
        </w:rPr>
        <w:t>Figure 7</w:t>
      </w:r>
      <w:r w:rsidR="00D2342B">
        <w:rPr>
          <w:rFonts w:eastAsiaTheme="minorEastAsia"/>
          <w:sz w:val="20"/>
          <w:szCs w:val="20"/>
        </w:rPr>
        <w:fldChar w:fldCharType="end"/>
      </w:r>
      <w:r w:rsidRPr="23B6C610">
        <w:rPr>
          <w:rFonts w:eastAsiaTheme="minorEastAsia"/>
          <w:sz w:val="20"/>
          <w:szCs w:val="20"/>
        </w:rPr>
        <w:t xml:space="preserve">. Besides, in the evaluations, following </w:t>
      </w:r>
      <w:r w:rsidR="00F17490" w:rsidRPr="23B6C610">
        <w:rPr>
          <w:rFonts w:eastAsiaTheme="minorEastAsia"/>
          <w:sz w:val="20"/>
          <w:szCs w:val="20"/>
        </w:rPr>
        <w:t xml:space="preserve">models and assumptions </w:t>
      </w:r>
      <w:r w:rsidRPr="23B6C610">
        <w:rPr>
          <w:rFonts w:eastAsiaTheme="minorEastAsia"/>
          <w:sz w:val="20"/>
          <w:szCs w:val="20"/>
        </w:rPr>
        <w:t>are adopted.</w:t>
      </w:r>
    </w:p>
    <w:p w14:paraId="33314C9A" w14:textId="4F49FFFB" w:rsidR="00510A71" w:rsidRPr="00CC41EB" w:rsidRDefault="00510A71" w:rsidP="00CC41EB">
      <w:pPr>
        <w:pStyle w:val="afa"/>
        <w:widowControl w:val="0"/>
        <w:numPr>
          <w:ilvl w:val="1"/>
          <w:numId w:val="42"/>
        </w:numPr>
        <w:spacing w:before="120" w:after="120" w:line="276" w:lineRule="auto"/>
        <w:ind w:firstLineChars="0"/>
        <w:jc w:val="both"/>
        <w:rPr>
          <w:rFonts w:ascii="Times New Roman" w:hAnsi="Times New Roman" w:cs="Times New Roman"/>
          <w:i/>
          <w:iCs/>
          <w:kern w:val="2"/>
          <w:sz w:val="20"/>
          <w:szCs w:val="20"/>
          <w:u w:val="single"/>
        </w:rPr>
      </w:pPr>
      <w:r w:rsidRPr="00C360DF">
        <w:rPr>
          <w:rFonts w:ascii="Times New Roman" w:hAnsi="Times New Roman" w:cs="Times New Roman"/>
          <w:i/>
          <w:iCs/>
          <w:kern w:val="2"/>
          <w:sz w:val="20"/>
          <w:szCs w:val="20"/>
          <w:u w:val="single"/>
        </w:rPr>
        <w:t>Channel model</w:t>
      </w:r>
      <w:r w:rsidR="00050E79" w:rsidRPr="00C360DF">
        <w:rPr>
          <w:rFonts w:ascii="Times New Roman" w:hAnsi="Times New Roman" w:cs="Times New Roman"/>
          <w:i/>
          <w:iCs/>
          <w:kern w:val="2"/>
          <w:sz w:val="20"/>
          <w:szCs w:val="20"/>
          <w:u w:val="single"/>
        </w:rPr>
        <w:t>ing</w:t>
      </w:r>
      <w:r w:rsidRPr="00C360DF">
        <w:rPr>
          <w:rFonts w:ascii="Times New Roman" w:hAnsi="Times New Roman" w:cs="Times New Roman"/>
          <w:kern w:val="2"/>
          <w:sz w:val="20"/>
          <w:szCs w:val="20"/>
        </w:rPr>
        <w:t>:</w:t>
      </w:r>
      <w:r w:rsidR="00BE551B" w:rsidRPr="00965892">
        <w:rPr>
          <w:rFonts w:ascii="Times New Roman" w:hAnsi="Times New Roman" w:cs="Times New Roman"/>
          <w:kern w:val="2"/>
          <w:sz w:val="20"/>
          <w:szCs w:val="20"/>
        </w:rPr>
        <w:t xml:space="preserve"> </w:t>
      </w:r>
      <w:r w:rsidR="00DC63C2">
        <w:rPr>
          <w:rFonts w:ascii="Times New Roman" w:hAnsi="Times New Roman" w:cs="Times New Roman"/>
          <w:kern w:val="2"/>
          <w:sz w:val="20"/>
          <w:szCs w:val="20"/>
        </w:rPr>
        <w:t>In this evaluation, f</w:t>
      </w:r>
      <w:r w:rsidR="00DC63C2" w:rsidRPr="00C360DF">
        <w:rPr>
          <w:rFonts w:ascii="Times New Roman" w:hAnsi="Times New Roman" w:cs="Times New Roman"/>
          <w:kern w:val="2"/>
          <w:sz w:val="20"/>
          <w:szCs w:val="20"/>
        </w:rPr>
        <w:t>or</w:t>
      </w:r>
      <w:r w:rsidR="00DC63C2" w:rsidRPr="00965892">
        <w:rPr>
          <w:rFonts w:ascii="Times New Roman" w:hAnsi="Times New Roman" w:cs="Times New Roman"/>
          <w:kern w:val="2"/>
          <w:sz w:val="20"/>
          <w:szCs w:val="20"/>
        </w:rPr>
        <w:t xml:space="preserve"> BS-to-UE and UE-to-BS, both large-scale fading and small-scale fading are modeled, and for BS-to-BS and UE-to-UE, only large-scale fading is modeled</w:t>
      </w:r>
      <w:r w:rsidR="00DC63C2">
        <w:rPr>
          <w:rFonts w:ascii="Times New Roman" w:hAnsi="Times New Roman" w:cs="Times New Roman"/>
          <w:kern w:val="2"/>
          <w:sz w:val="20"/>
          <w:szCs w:val="20"/>
        </w:rPr>
        <w:t xml:space="preserve"> according to TR 38.901</w:t>
      </w:r>
      <w:r w:rsidR="00DC63C2" w:rsidRPr="00965892">
        <w:rPr>
          <w:rFonts w:ascii="Times New Roman" w:hAnsi="Times New Roman" w:cs="Times New Roman"/>
          <w:kern w:val="2"/>
          <w:sz w:val="20"/>
          <w:szCs w:val="20"/>
        </w:rPr>
        <w:t>.</w:t>
      </w:r>
    </w:p>
    <w:p w14:paraId="05548C7C" w14:textId="203CA05F" w:rsidR="00510A71" w:rsidRPr="00CC41EB" w:rsidRDefault="00510A71" w:rsidP="00CC41EB">
      <w:pPr>
        <w:pStyle w:val="afa"/>
        <w:widowControl w:val="0"/>
        <w:numPr>
          <w:ilvl w:val="1"/>
          <w:numId w:val="42"/>
        </w:numPr>
        <w:spacing w:before="120" w:after="120" w:line="276" w:lineRule="auto"/>
        <w:ind w:firstLineChars="0"/>
        <w:jc w:val="both"/>
        <w:rPr>
          <w:rFonts w:ascii="Times New Roman" w:hAnsi="Times New Roman" w:cs="Times New Roman"/>
          <w:i/>
          <w:iCs/>
          <w:sz w:val="20"/>
          <w:szCs w:val="20"/>
          <w:u w:val="single"/>
        </w:rPr>
      </w:pPr>
      <w:r w:rsidRPr="1D372FA9">
        <w:rPr>
          <w:rFonts w:ascii="Times New Roman" w:hAnsi="Times New Roman" w:cs="Times New Roman"/>
          <w:i/>
          <w:iCs/>
          <w:kern w:val="2"/>
          <w:sz w:val="20"/>
          <w:szCs w:val="20"/>
          <w:u w:val="single"/>
        </w:rPr>
        <w:t>Guard band</w:t>
      </w:r>
      <w:r w:rsidRPr="00C360DF">
        <w:rPr>
          <w:rFonts w:ascii="Times New Roman" w:hAnsi="Times New Roman" w:cs="Times New Roman"/>
          <w:kern w:val="2"/>
          <w:sz w:val="20"/>
          <w:szCs w:val="20"/>
        </w:rPr>
        <w:t>: Based on minimum guard band defined in TS 38.101-1 and TS 38.101-2, the guard band between downlink and uplink res</w:t>
      </w:r>
      <w:r w:rsidRPr="00965892">
        <w:rPr>
          <w:rFonts w:ascii="Times New Roman" w:hAnsi="Times New Roman" w:cs="Times New Roman"/>
          <w:kern w:val="2"/>
          <w:sz w:val="20"/>
          <w:szCs w:val="20"/>
        </w:rPr>
        <w:t>ource in same slot is 3 PRB for FR 1 and 7 PRB for FR 2</w:t>
      </w:r>
      <w:r w:rsidR="003C1FC6">
        <w:rPr>
          <w:rFonts w:ascii="Times New Roman" w:hAnsi="Times New Roman" w:cs="Times New Roman"/>
          <w:kern w:val="2"/>
          <w:sz w:val="20"/>
          <w:szCs w:val="20"/>
        </w:rPr>
        <w:t xml:space="preserve"> in the preliminary evaluation</w:t>
      </w:r>
      <w:r w:rsidRPr="00965892">
        <w:rPr>
          <w:rFonts w:ascii="Times New Roman" w:hAnsi="Times New Roman" w:cs="Times New Roman"/>
          <w:kern w:val="2"/>
          <w:sz w:val="20"/>
          <w:szCs w:val="20"/>
        </w:rPr>
        <w:t>.</w:t>
      </w:r>
      <w:r w:rsidR="003C1FC6">
        <w:rPr>
          <w:rFonts w:ascii="Times New Roman" w:hAnsi="Times New Roman" w:cs="Times New Roman"/>
          <w:kern w:val="2"/>
          <w:sz w:val="20"/>
          <w:szCs w:val="20"/>
        </w:rPr>
        <w:t xml:space="preserve"> </w:t>
      </w:r>
      <w:r w:rsidRPr="00965892">
        <w:rPr>
          <w:rFonts w:ascii="Times New Roman" w:hAnsi="Times New Roman" w:cs="Times New Roman"/>
          <w:kern w:val="2"/>
          <w:sz w:val="20"/>
          <w:szCs w:val="20"/>
        </w:rPr>
        <w:t xml:space="preserve">Considering the large in-band emissions (IBE), </w:t>
      </w:r>
      <w:r w:rsidR="45549777" w:rsidRPr="00CC41EB">
        <w:rPr>
          <w:rFonts w:ascii="Times New Roman" w:hAnsi="Times New Roman" w:cs="Times New Roman"/>
          <w:sz w:val="20"/>
          <w:szCs w:val="20"/>
        </w:rPr>
        <w:t xml:space="preserve">the performance for the </w:t>
      </w:r>
      <w:r w:rsidR="003C1FC6">
        <w:rPr>
          <w:rFonts w:ascii="Times New Roman" w:hAnsi="Times New Roman" w:cs="Times New Roman"/>
          <w:sz w:val="20"/>
          <w:szCs w:val="20"/>
        </w:rPr>
        <w:t xml:space="preserve">UL </w:t>
      </w:r>
      <w:r w:rsidR="45549777" w:rsidRPr="00CC41EB">
        <w:rPr>
          <w:rFonts w:ascii="Times New Roman" w:hAnsi="Times New Roman" w:cs="Times New Roman"/>
          <w:sz w:val="20"/>
          <w:szCs w:val="20"/>
        </w:rPr>
        <w:t xml:space="preserve">resources close to the boundary of DL subband </w:t>
      </w:r>
      <w:r w:rsidRPr="00C360DF">
        <w:rPr>
          <w:rFonts w:ascii="Times New Roman" w:hAnsi="Times New Roman" w:cs="Times New Roman"/>
          <w:kern w:val="2"/>
          <w:sz w:val="20"/>
          <w:szCs w:val="20"/>
        </w:rPr>
        <w:t>may be relatively poor, and it may be necessary to consider a larger guard band to ensure the transmi</w:t>
      </w:r>
      <w:r w:rsidRPr="00965892">
        <w:rPr>
          <w:rFonts w:ascii="Times New Roman" w:hAnsi="Times New Roman" w:cs="Times New Roman"/>
          <w:kern w:val="2"/>
          <w:sz w:val="20"/>
          <w:szCs w:val="20"/>
        </w:rPr>
        <w:t xml:space="preserve">ssion performance of the resources </w:t>
      </w:r>
      <w:r w:rsidR="10A00170" w:rsidRPr="00965892">
        <w:rPr>
          <w:rFonts w:ascii="Times New Roman" w:hAnsi="Times New Roman" w:cs="Times New Roman"/>
          <w:kern w:val="2"/>
          <w:sz w:val="20"/>
          <w:szCs w:val="20"/>
        </w:rPr>
        <w:t>around the DL boundary</w:t>
      </w:r>
      <w:r w:rsidRPr="00965892">
        <w:rPr>
          <w:rFonts w:ascii="Times New Roman" w:hAnsi="Times New Roman" w:cs="Times New Roman"/>
          <w:kern w:val="2"/>
          <w:sz w:val="20"/>
          <w:szCs w:val="20"/>
        </w:rPr>
        <w:t>.</w:t>
      </w:r>
      <w:r w:rsidR="003C1FC6">
        <w:rPr>
          <w:rFonts w:ascii="Times New Roman" w:hAnsi="Times New Roman" w:cs="Times New Roman"/>
          <w:kern w:val="2"/>
          <w:sz w:val="20"/>
          <w:szCs w:val="20"/>
        </w:rPr>
        <w:t xml:space="preserve"> The proper guard band size should be discussed preferably aligned among companies.</w:t>
      </w:r>
    </w:p>
    <w:p w14:paraId="179E310A" w14:textId="0C74F3B4" w:rsidR="00510A71" w:rsidRPr="00CC41EB" w:rsidRDefault="00510A71" w:rsidP="00CC41EB">
      <w:pPr>
        <w:pStyle w:val="afa"/>
        <w:widowControl w:val="0"/>
        <w:numPr>
          <w:ilvl w:val="1"/>
          <w:numId w:val="42"/>
        </w:numPr>
        <w:spacing w:before="120" w:after="120" w:line="276" w:lineRule="auto"/>
        <w:ind w:firstLineChars="0"/>
        <w:jc w:val="both"/>
        <w:rPr>
          <w:rFonts w:ascii="Times New Roman" w:hAnsi="Times New Roman" w:cs="Times New Roman"/>
          <w:i/>
          <w:iCs/>
          <w:kern w:val="2"/>
          <w:sz w:val="20"/>
          <w:szCs w:val="20"/>
          <w:u w:val="single"/>
        </w:rPr>
      </w:pPr>
      <w:r w:rsidRPr="00C360DF">
        <w:rPr>
          <w:rFonts w:ascii="Times New Roman" w:hAnsi="Times New Roman" w:cs="Times New Roman"/>
          <w:i/>
          <w:iCs/>
          <w:kern w:val="2"/>
          <w:sz w:val="20"/>
          <w:szCs w:val="20"/>
          <w:u w:val="single"/>
        </w:rPr>
        <w:t>Interference modeling</w:t>
      </w:r>
      <w:r w:rsidRPr="00C360DF">
        <w:rPr>
          <w:rFonts w:ascii="Times New Roman" w:hAnsi="Times New Roman" w:cs="Times New Roman"/>
          <w:kern w:val="2"/>
          <w:sz w:val="20"/>
          <w:szCs w:val="20"/>
        </w:rPr>
        <w:t xml:space="preserve">: As described in </w:t>
      </w:r>
      <w:r w:rsidR="00050E79" w:rsidRPr="00C360DF">
        <w:rPr>
          <w:rFonts w:ascii="Times New Roman" w:hAnsi="Times New Roman" w:cs="Times New Roman"/>
          <w:kern w:val="2"/>
          <w:sz w:val="20"/>
          <w:szCs w:val="20"/>
        </w:rPr>
        <w:t xml:space="preserve">section 2.5 and </w:t>
      </w:r>
      <w:r w:rsidRPr="00965892">
        <w:rPr>
          <w:rFonts w:ascii="Times New Roman" w:hAnsi="Times New Roman" w:cs="Times New Roman"/>
          <w:kern w:val="2"/>
          <w:sz w:val="20"/>
          <w:szCs w:val="20"/>
        </w:rPr>
        <w:t>Annex Note.</w:t>
      </w:r>
    </w:p>
    <w:p w14:paraId="3F8E424F" w14:textId="7040633A" w:rsidR="00510A71" w:rsidRPr="00E01A30" w:rsidRDefault="003C1FC6" w:rsidP="00BD114C">
      <w:pPr>
        <w:jc w:val="both"/>
        <w:rPr>
          <w:rFonts w:eastAsiaTheme="minorEastAsia"/>
          <w:sz w:val="20"/>
          <w:szCs w:val="20"/>
          <w:lang w:eastAsia="zh-CN"/>
        </w:rPr>
      </w:pPr>
      <w:r w:rsidRPr="00E01A30">
        <w:rPr>
          <w:rFonts w:eastAsiaTheme="minorEastAsia"/>
          <w:sz w:val="20"/>
          <w:szCs w:val="20"/>
          <w:lang w:eastAsia="zh-CN"/>
        </w:rPr>
        <w:t xml:space="preserve">In the evaluations, we </w:t>
      </w:r>
      <w:r w:rsidR="00EC0CCA">
        <w:rPr>
          <w:rFonts w:eastAsiaTheme="minorEastAsia"/>
          <w:sz w:val="20"/>
          <w:szCs w:val="20"/>
          <w:lang w:eastAsia="zh-CN"/>
        </w:rPr>
        <w:t>evaluate</w:t>
      </w:r>
      <w:r w:rsidRPr="00E01A30">
        <w:rPr>
          <w:rFonts w:eastAsiaTheme="minorEastAsia"/>
          <w:sz w:val="20"/>
          <w:szCs w:val="20"/>
          <w:lang w:eastAsia="zh-CN"/>
        </w:rPr>
        <w:t xml:space="preserve"> the </w:t>
      </w:r>
      <w:r w:rsidR="00EC0CCA">
        <w:rPr>
          <w:rFonts w:eastAsiaTheme="minorEastAsia"/>
          <w:sz w:val="20"/>
          <w:szCs w:val="20"/>
          <w:lang w:eastAsia="zh-CN"/>
        </w:rPr>
        <w:t>performance</w:t>
      </w:r>
      <w:r w:rsidR="00EC0CCA" w:rsidRPr="00E01A30">
        <w:rPr>
          <w:rFonts w:eastAsiaTheme="minorEastAsia"/>
          <w:sz w:val="20"/>
          <w:szCs w:val="20"/>
          <w:lang w:eastAsia="zh-CN"/>
        </w:rPr>
        <w:t xml:space="preserve"> </w:t>
      </w:r>
      <w:r w:rsidR="00AE72F3">
        <w:rPr>
          <w:rFonts w:eastAsiaTheme="minorEastAsia"/>
          <w:sz w:val="20"/>
          <w:szCs w:val="20"/>
          <w:lang w:eastAsia="zh-CN"/>
        </w:rPr>
        <w:t>for</w:t>
      </w:r>
      <w:r w:rsidR="00AE72F3" w:rsidRPr="00E01A30">
        <w:rPr>
          <w:rFonts w:eastAsiaTheme="minorEastAsia"/>
          <w:sz w:val="20"/>
          <w:szCs w:val="20"/>
          <w:lang w:eastAsia="zh-CN"/>
        </w:rPr>
        <w:t xml:space="preserve"> </w:t>
      </w:r>
      <w:r w:rsidRPr="00E01A30">
        <w:rPr>
          <w:rFonts w:eastAsiaTheme="minorEastAsia"/>
          <w:sz w:val="20"/>
          <w:szCs w:val="20"/>
          <w:lang w:eastAsia="zh-CN"/>
        </w:rPr>
        <w:t xml:space="preserve">the following two cases. </w:t>
      </w:r>
      <w:r w:rsidR="00AE72F3">
        <w:rPr>
          <w:rFonts w:eastAsiaTheme="minorEastAsia"/>
          <w:sz w:val="20"/>
          <w:szCs w:val="20"/>
          <w:lang w:eastAsia="zh-CN"/>
        </w:rPr>
        <w:t>As discussed above, t</w:t>
      </w:r>
      <w:r w:rsidR="00E042E7" w:rsidRPr="00E01A30">
        <w:rPr>
          <w:rFonts w:eastAsiaTheme="minorEastAsia"/>
          <w:sz w:val="20"/>
          <w:szCs w:val="20"/>
          <w:lang w:eastAsia="zh-CN"/>
        </w:rPr>
        <w:t xml:space="preserve">he same </w:t>
      </w:r>
      <w:r w:rsidR="00AE72F3">
        <w:rPr>
          <w:rFonts w:eastAsiaTheme="minorEastAsia"/>
          <w:sz w:val="20"/>
          <w:szCs w:val="20"/>
          <w:lang w:eastAsia="zh-CN"/>
        </w:rPr>
        <w:t xml:space="preserve">ratio of </w:t>
      </w:r>
      <w:r w:rsidR="00E042E7" w:rsidRPr="00E01A30">
        <w:rPr>
          <w:rFonts w:eastAsiaTheme="minorEastAsia"/>
          <w:sz w:val="20"/>
          <w:szCs w:val="20"/>
          <w:lang w:eastAsia="zh-CN"/>
        </w:rPr>
        <w:t>DL</w:t>
      </w:r>
      <w:r w:rsidR="00AE72F3">
        <w:rPr>
          <w:rFonts w:eastAsiaTheme="minorEastAsia"/>
          <w:sz w:val="20"/>
          <w:szCs w:val="20"/>
          <w:lang w:eastAsia="zh-CN"/>
        </w:rPr>
        <w:t xml:space="preserve"> to</w:t>
      </w:r>
      <w:r w:rsidR="00AE72F3" w:rsidRPr="00E01A30">
        <w:rPr>
          <w:rFonts w:eastAsiaTheme="minorEastAsia"/>
          <w:sz w:val="20"/>
          <w:szCs w:val="20"/>
          <w:lang w:eastAsia="zh-CN"/>
        </w:rPr>
        <w:t xml:space="preserve"> </w:t>
      </w:r>
      <w:r w:rsidR="00E042E7" w:rsidRPr="00E01A30">
        <w:rPr>
          <w:rFonts w:eastAsiaTheme="minorEastAsia"/>
          <w:sz w:val="20"/>
          <w:szCs w:val="20"/>
          <w:lang w:eastAsia="zh-CN"/>
        </w:rPr>
        <w:t xml:space="preserve">UL resource are </w:t>
      </w:r>
      <w:r w:rsidR="00AE72F3">
        <w:rPr>
          <w:rFonts w:eastAsiaTheme="minorEastAsia"/>
          <w:sz w:val="20"/>
          <w:szCs w:val="20"/>
          <w:lang w:eastAsia="zh-CN"/>
        </w:rPr>
        <w:t>assumed</w:t>
      </w:r>
      <w:r w:rsidR="00AE72F3" w:rsidRPr="00E01A30">
        <w:rPr>
          <w:rFonts w:eastAsiaTheme="minorEastAsia"/>
          <w:sz w:val="20"/>
          <w:szCs w:val="20"/>
          <w:lang w:eastAsia="zh-CN"/>
        </w:rPr>
        <w:t xml:space="preserve"> </w:t>
      </w:r>
      <w:r w:rsidR="00E042E7" w:rsidRPr="00E01A30">
        <w:rPr>
          <w:rFonts w:eastAsiaTheme="minorEastAsia"/>
          <w:sz w:val="20"/>
          <w:szCs w:val="20"/>
          <w:lang w:eastAsia="zh-CN"/>
        </w:rPr>
        <w:t xml:space="preserve">between the two cases. </w:t>
      </w:r>
    </w:p>
    <w:p w14:paraId="1EBA4E83" w14:textId="6C6D7CE8" w:rsidR="003C1FC6" w:rsidRPr="009C322D" w:rsidRDefault="003C1FC6" w:rsidP="009C322D">
      <w:pPr>
        <w:pStyle w:val="afa"/>
        <w:widowControl w:val="0"/>
        <w:numPr>
          <w:ilvl w:val="1"/>
          <w:numId w:val="58"/>
        </w:numPr>
        <w:spacing w:before="120" w:after="120" w:line="276" w:lineRule="auto"/>
        <w:ind w:firstLineChars="0"/>
        <w:jc w:val="both"/>
        <w:rPr>
          <w:rFonts w:ascii="Times New Roman" w:hAnsi="Times New Roman" w:cs="Times New Roman"/>
          <w:kern w:val="2"/>
          <w:sz w:val="20"/>
          <w:szCs w:val="20"/>
        </w:rPr>
      </w:pPr>
      <w:r w:rsidRPr="009C322D">
        <w:rPr>
          <w:rFonts w:ascii="Times New Roman" w:hAnsi="Times New Roman" w:cs="Times New Roman"/>
          <w:kern w:val="2"/>
          <w:sz w:val="20"/>
          <w:szCs w:val="20"/>
        </w:rPr>
        <w:t>Case 1-1: Semi-static TDD (DDDSU)</w:t>
      </w:r>
    </w:p>
    <w:p w14:paraId="6FF50D2B" w14:textId="71CDFEB3" w:rsidR="00D81768" w:rsidRDefault="003C1FC6" w:rsidP="009C322D">
      <w:pPr>
        <w:pStyle w:val="afa"/>
        <w:widowControl w:val="0"/>
        <w:numPr>
          <w:ilvl w:val="1"/>
          <w:numId w:val="58"/>
        </w:numPr>
        <w:spacing w:before="120" w:after="120" w:line="276" w:lineRule="auto"/>
        <w:ind w:firstLineChars="0"/>
        <w:jc w:val="both"/>
        <w:rPr>
          <w:rFonts w:eastAsiaTheme="minorEastAsia"/>
          <w:sz w:val="20"/>
          <w:szCs w:val="20"/>
        </w:rPr>
      </w:pPr>
      <w:r w:rsidRPr="009C322D">
        <w:rPr>
          <w:rFonts w:ascii="Times New Roman" w:hAnsi="Times New Roman" w:cs="Times New Roman"/>
          <w:kern w:val="2"/>
          <w:sz w:val="20"/>
          <w:szCs w:val="20"/>
        </w:rPr>
        <w:t>Case 1-2: Semi-static SBFD</w:t>
      </w:r>
    </w:p>
    <w:p w14:paraId="4AE53B0C" w14:textId="517874C7" w:rsidR="00D81768" w:rsidRDefault="00D81768" w:rsidP="00E042E7">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able 4, Table 5 show the DL and UL UPT performanc</w:t>
      </w:r>
      <w:r w:rsidRPr="002B0D70">
        <w:rPr>
          <w:rFonts w:eastAsiaTheme="minorEastAsia"/>
          <w:sz w:val="20"/>
          <w:szCs w:val="20"/>
          <w:lang w:eastAsia="zh-CN"/>
        </w:rPr>
        <w:t>e</w:t>
      </w:r>
      <w:r w:rsidR="00B650AA" w:rsidRPr="002B0D70">
        <w:rPr>
          <w:rFonts w:eastAsiaTheme="minorEastAsia"/>
          <w:sz w:val="20"/>
          <w:szCs w:val="20"/>
          <w:lang w:eastAsia="zh-CN"/>
        </w:rPr>
        <w:t xml:space="preserve"> while Table 6 and Table 7 show the DL and UL latency</w:t>
      </w:r>
      <w:r w:rsidRPr="002B0D70">
        <w:rPr>
          <w:rFonts w:eastAsiaTheme="minorEastAsia"/>
          <w:sz w:val="20"/>
          <w:szCs w:val="20"/>
          <w:lang w:eastAsia="zh-CN"/>
        </w:rPr>
        <w:t>. From the results, we have following observations.</w:t>
      </w:r>
      <w:r w:rsidR="00DB41EB" w:rsidRPr="002B0D70">
        <w:rPr>
          <w:rFonts w:eastAsiaTheme="minorEastAsia"/>
          <w:sz w:val="20"/>
          <w:szCs w:val="20"/>
          <w:lang w:eastAsia="zh-CN"/>
        </w:rPr>
        <w:t xml:space="preserve"> </w:t>
      </w:r>
      <w:r w:rsidR="00B650AA" w:rsidRPr="002B0D70">
        <w:rPr>
          <w:rFonts w:eastAsiaTheme="minorEastAsia"/>
          <w:sz w:val="20"/>
          <w:szCs w:val="20"/>
          <w:lang w:eastAsia="zh-CN"/>
        </w:rPr>
        <w:t xml:space="preserve">Both DL and UL latency have been improved. </w:t>
      </w:r>
      <w:r w:rsidR="00DB41EB" w:rsidRPr="002B0D70">
        <w:rPr>
          <w:rFonts w:eastAsiaTheme="minorEastAsia"/>
          <w:sz w:val="20"/>
          <w:szCs w:val="20"/>
          <w:lang w:eastAsia="zh-CN"/>
        </w:rPr>
        <w:t>The performance gain in UL for SBFD is mainly because there are more UL resources in each slot compared to legacy TDD. Hence, the transmission delay of UL packets can be greatly reduced</w:t>
      </w:r>
      <w:r w:rsidR="00B650AA" w:rsidRPr="002B0D70">
        <w:rPr>
          <w:rFonts w:eastAsiaTheme="minorEastAsia"/>
          <w:sz w:val="20"/>
          <w:szCs w:val="20"/>
          <w:lang w:eastAsia="zh-CN"/>
        </w:rPr>
        <w:t xml:space="preserve"> as shown in Table 7</w:t>
      </w:r>
      <w:r w:rsidR="00DB41EB" w:rsidRPr="002B0D70">
        <w:rPr>
          <w:rFonts w:eastAsiaTheme="minorEastAsia"/>
          <w:sz w:val="20"/>
          <w:szCs w:val="20"/>
          <w:lang w:eastAsia="zh-CN"/>
        </w:rPr>
        <w:t>. I</w:t>
      </w:r>
      <w:r w:rsidR="00DB41EB">
        <w:rPr>
          <w:rFonts w:eastAsiaTheme="minorEastAsia"/>
          <w:sz w:val="20"/>
          <w:szCs w:val="20"/>
          <w:lang w:eastAsia="zh-CN"/>
        </w:rPr>
        <w:t xml:space="preserve">n DL, the transmission delay of UL can also be beneficial for HARQ-ACK feedback. In result, </w:t>
      </w:r>
      <w:r w:rsidR="00DE4F84">
        <w:rPr>
          <w:rFonts w:eastAsiaTheme="minorEastAsia"/>
          <w:sz w:val="20"/>
          <w:szCs w:val="20"/>
          <w:lang w:eastAsia="zh-CN"/>
        </w:rPr>
        <w:t xml:space="preserve">DL performance can be improved for SBFD regarding 5% and 50%-tile UPT. On the other hand, due to the reduced DL </w:t>
      </w:r>
      <w:r w:rsidR="00FF1808">
        <w:rPr>
          <w:rFonts w:eastAsiaTheme="minorEastAsia"/>
          <w:sz w:val="20"/>
          <w:szCs w:val="20"/>
          <w:lang w:eastAsia="zh-CN"/>
        </w:rPr>
        <w:t>frequency resources in a slot, some performance loss is observed for 95%-tile DL UPT.</w:t>
      </w:r>
    </w:p>
    <w:p w14:paraId="1A24D925" w14:textId="099CFFB5" w:rsidR="00D81768" w:rsidRPr="006B7967" w:rsidRDefault="00BD22CB" w:rsidP="007B2197">
      <w:pPr>
        <w:pStyle w:val="a7"/>
        <w:rPr>
          <w:rFonts w:eastAsia="等线"/>
          <w:i/>
          <w:sz w:val="21"/>
          <w:szCs w:val="21"/>
        </w:rPr>
      </w:pPr>
      <w:bookmarkStart w:id="31" w:name="_Ref102156324"/>
      <w:r>
        <w:t xml:space="preserve">Observation </w:t>
      </w:r>
      <w:fldSimple w:instr=" SEQ Observation \* ARABIC ">
        <w:r w:rsidR="00DC307A">
          <w:rPr>
            <w:noProof/>
          </w:rPr>
          <w:t>2</w:t>
        </w:r>
      </w:fldSimple>
      <w:r w:rsidR="00D81768" w:rsidRPr="006B7967">
        <w:rPr>
          <w:rFonts w:eastAsia="等线"/>
          <w:i/>
          <w:iCs/>
          <w:sz w:val="21"/>
          <w:szCs w:val="21"/>
          <w:lang w:eastAsia="zh-CN"/>
        </w:rPr>
        <w:t xml:space="preserve">: </w:t>
      </w:r>
      <w:r w:rsidR="00D81768" w:rsidRPr="006B7967">
        <w:rPr>
          <w:rFonts w:eastAsia="等线"/>
          <w:i/>
          <w:sz w:val="21"/>
          <w:szCs w:val="21"/>
        </w:rPr>
        <w:t>For FTP traffic with large packet size (0.5Mbyte)</w:t>
      </w:r>
      <w:bookmarkEnd w:id="31"/>
    </w:p>
    <w:p w14:paraId="665979B4" w14:textId="7D4A108F" w:rsidR="00D81768" w:rsidRDefault="00D81768" w:rsidP="009C322D">
      <w:pPr>
        <w:pStyle w:val="afa"/>
        <w:numPr>
          <w:ilvl w:val="1"/>
          <w:numId w:val="54"/>
        </w:numPr>
        <w:ind w:firstLineChars="0"/>
        <w:jc w:val="both"/>
        <w:rPr>
          <w:rFonts w:ascii="Times New Roman" w:eastAsia="等线" w:hAnsi="Times New Roman" w:cs="Times New Roman"/>
          <w:b/>
          <w:i/>
          <w:sz w:val="21"/>
          <w:szCs w:val="21"/>
        </w:rPr>
      </w:pPr>
      <w:r>
        <w:rPr>
          <w:rFonts w:ascii="Times New Roman" w:eastAsia="等线" w:hAnsi="Times New Roman" w:cs="Times New Roman" w:hint="eastAsia"/>
          <w:b/>
          <w:i/>
          <w:sz w:val="21"/>
          <w:szCs w:val="21"/>
        </w:rPr>
        <w:t>I</w:t>
      </w:r>
      <w:r>
        <w:rPr>
          <w:rFonts w:ascii="Times New Roman" w:eastAsia="等线" w:hAnsi="Times New Roman" w:cs="Times New Roman"/>
          <w:b/>
          <w:i/>
          <w:sz w:val="21"/>
          <w:szCs w:val="21"/>
        </w:rPr>
        <w:t xml:space="preserve">n </w:t>
      </w:r>
      <w:r w:rsidR="00916D8F">
        <w:rPr>
          <w:rFonts w:ascii="Times New Roman" w:eastAsia="等线" w:hAnsi="Times New Roman" w:cs="Times New Roman"/>
          <w:b/>
          <w:i/>
          <w:sz w:val="21"/>
          <w:szCs w:val="21"/>
        </w:rPr>
        <w:t>U</w:t>
      </w:r>
      <w:r w:rsidR="000C776A">
        <w:rPr>
          <w:rFonts w:ascii="Times New Roman" w:eastAsia="等线" w:hAnsi="Times New Roman" w:cs="Times New Roman"/>
          <w:b/>
          <w:i/>
          <w:sz w:val="21"/>
          <w:szCs w:val="21"/>
        </w:rPr>
        <w:t xml:space="preserve">L, it can be observed that </w:t>
      </w:r>
      <w:r w:rsidR="00916D8F" w:rsidRPr="006B7967">
        <w:rPr>
          <w:rFonts w:ascii="Times New Roman" w:eastAsia="等线" w:hAnsi="Times New Roman" w:cs="Times New Roman"/>
          <w:b/>
          <w:i/>
          <w:sz w:val="21"/>
          <w:szCs w:val="21"/>
        </w:rPr>
        <w:t>semi-static</w:t>
      </w:r>
      <w:r w:rsidR="00916D8F">
        <w:rPr>
          <w:rFonts w:ascii="Times New Roman" w:eastAsia="等线" w:hAnsi="Times New Roman" w:cs="Times New Roman"/>
          <w:b/>
          <w:i/>
          <w:sz w:val="21"/>
          <w:szCs w:val="21"/>
        </w:rPr>
        <w:t xml:space="preserve"> </w:t>
      </w:r>
      <w:r w:rsidR="000C776A">
        <w:rPr>
          <w:rFonts w:ascii="Times New Roman" w:eastAsia="等线" w:hAnsi="Times New Roman" w:cs="Times New Roman"/>
          <w:b/>
          <w:i/>
          <w:sz w:val="21"/>
          <w:szCs w:val="21"/>
        </w:rPr>
        <w:t>SBFD</w:t>
      </w:r>
      <w:r w:rsidR="00916D8F">
        <w:rPr>
          <w:rFonts w:ascii="Times New Roman" w:eastAsia="等线" w:hAnsi="Times New Roman" w:cs="Times New Roman"/>
          <w:b/>
          <w:i/>
          <w:sz w:val="21"/>
          <w:szCs w:val="21"/>
        </w:rPr>
        <w:t xml:space="preserve"> achieves </w:t>
      </w:r>
      <w:r w:rsidR="00916D8F">
        <w:rPr>
          <w:rFonts w:ascii="Times New Roman" w:eastAsia="等线" w:hAnsi="Times New Roman" w:cs="Times New Roman"/>
          <w:b/>
          <w:bCs/>
          <w:i/>
          <w:iCs/>
          <w:sz w:val="21"/>
          <w:szCs w:val="21"/>
        </w:rPr>
        <w:t>significant</w:t>
      </w:r>
      <w:r w:rsidR="00916D8F">
        <w:rPr>
          <w:rFonts w:ascii="Times New Roman" w:eastAsia="等线" w:hAnsi="Times New Roman" w:cs="Times New Roman"/>
          <w:b/>
          <w:i/>
          <w:sz w:val="21"/>
          <w:szCs w:val="21"/>
        </w:rPr>
        <w:t xml:space="preserve"> performance gains for the mean UPT and 5</w:t>
      </w:r>
      <w:r w:rsidR="00916D8F">
        <w:rPr>
          <w:rFonts w:ascii="Times New Roman" w:eastAsia="等线" w:hAnsi="Times New Roman" w:cs="Times New Roman" w:hint="eastAsia"/>
          <w:b/>
          <w:i/>
          <w:sz w:val="21"/>
          <w:szCs w:val="21"/>
        </w:rPr>
        <w:t>%/</w:t>
      </w:r>
      <w:r w:rsidR="00916D8F">
        <w:rPr>
          <w:rFonts w:ascii="Times New Roman" w:eastAsia="等线" w:hAnsi="Times New Roman" w:cs="Times New Roman"/>
          <w:b/>
          <w:i/>
          <w:sz w:val="21"/>
          <w:szCs w:val="21"/>
        </w:rPr>
        <w:t>50%/95%-tile UPT, compared to semi-static TDD</w:t>
      </w:r>
    </w:p>
    <w:p w14:paraId="54B125F1" w14:textId="75F85503" w:rsidR="003C1FC6" w:rsidRDefault="00916D8F" w:rsidP="009C322D">
      <w:pPr>
        <w:pStyle w:val="afa"/>
        <w:numPr>
          <w:ilvl w:val="1"/>
          <w:numId w:val="54"/>
        </w:numPr>
        <w:ind w:firstLineChars="0"/>
        <w:jc w:val="both"/>
        <w:rPr>
          <w:color w:val="0000FF"/>
        </w:rPr>
      </w:pPr>
      <w:r>
        <w:rPr>
          <w:rFonts w:ascii="Times New Roman" w:eastAsia="等线" w:hAnsi="Times New Roman" w:cs="Times New Roman"/>
          <w:b/>
          <w:i/>
          <w:sz w:val="21"/>
          <w:szCs w:val="21"/>
        </w:rPr>
        <w:t xml:space="preserve">In DL, it can be observed that </w:t>
      </w:r>
      <w:r w:rsidRPr="006B7967">
        <w:rPr>
          <w:rFonts w:ascii="Times New Roman" w:eastAsia="等线" w:hAnsi="Times New Roman" w:cs="Times New Roman"/>
          <w:b/>
          <w:i/>
          <w:sz w:val="21"/>
          <w:szCs w:val="21"/>
        </w:rPr>
        <w:t>semi-static</w:t>
      </w:r>
      <w:r>
        <w:rPr>
          <w:rFonts w:ascii="Times New Roman" w:eastAsia="等线" w:hAnsi="Times New Roman" w:cs="Times New Roman"/>
          <w:b/>
          <w:i/>
          <w:sz w:val="21"/>
          <w:szCs w:val="21"/>
        </w:rPr>
        <w:t xml:space="preserve"> SBFD achieves </w:t>
      </w:r>
      <w:r w:rsidR="00DB41EB">
        <w:rPr>
          <w:rFonts w:ascii="Times New Roman" w:eastAsia="等线" w:hAnsi="Times New Roman" w:cs="Times New Roman"/>
          <w:b/>
          <w:i/>
          <w:sz w:val="21"/>
          <w:szCs w:val="21"/>
        </w:rPr>
        <w:t>better performance</w:t>
      </w:r>
      <w:r>
        <w:rPr>
          <w:rFonts w:ascii="Times New Roman" w:eastAsia="等线" w:hAnsi="Times New Roman" w:cs="Times New Roman"/>
          <w:b/>
          <w:i/>
          <w:sz w:val="21"/>
          <w:szCs w:val="21"/>
        </w:rPr>
        <w:t xml:space="preserve"> for the mean UPT and 5</w:t>
      </w:r>
      <w:r>
        <w:rPr>
          <w:rFonts w:ascii="Times New Roman" w:eastAsia="等线" w:hAnsi="Times New Roman" w:cs="Times New Roman" w:hint="eastAsia"/>
          <w:b/>
          <w:i/>
          <w:sz w:val="21"/>
          <w:szCs w:val="21"/>
        </w:rPr>
        <w:t>%/</w:t>
      </w:r>
      <w:r>
        <w:rPr>
          <w:rFonts w:ascii="Times New Roman" w:eastAsia="等线" w:hAnsi="Times New Roman" w:cs="Times New Roman"/>
          <w:b/>
          <w:i/>
          <w:sz w:val="21"/>
          <w:szCs w:val="21"/>
        </w:rPr>
        <w:t xml:space="preserve">50% UPT, </w:t>
      </w:r>
      <w:r w:rsidR="00E47DEF">
        <w:rPr>
          <w:rFonts w:ascii="Times New Roman" w:eastAsia="等线" w:hAnsi="Times New Roman" w:cs="Times New Roman"/>
          <w:b/>
          <w:i/>
          <w:sz w:val="21"/>
          <w:szCs w:val="21"/>
        </w:rPr>
        <w:t xml:space="preserve">while some performance loss for 95%-tile UPT, </w:t>
      </w:r>
      <w:r>
        <w:rPr>
          <w:rFonts w:ascii="Times New Roman" w:eastAsia="等线" w:hAnsi="Times New Roman" w:cs="Times New Roman"/>
          <w:b/>
          <w:i/>
          <w:sz w:val="21"/>
          <w:szCs w:val="21"/>
        </w:rPr>
        <w:t>compared to semi-static TDD</w:t>
      </w:r>
    </w:p>
    <w:p w14:paraId="36935C31" w14:textId="2656EB41" w:rsidR="00D43412" w:rsidRPr="00763C9E" w:rsidRDefault="00763C9E" w:rsidP="00763C9E">
      <w:pPr>
        <w:pStyle w:val="a7"/>
        <w:jc w:val="center"/>
        <w:rPr>
          <w:rFonts w:eastAsiaTheme="minorEastAsia"/>
        </w:rPr>
      </w:pPr>
      <w:bookmarkStart w:id="32" w:name="_Ref102137399"/>
      <w:r w:rsidRPr="00763C9E">
        <w:t>T</w:t>
      </w:r>
      <w:r w:rsidRPr="00763C9E">
        <w:rPr>
          <w:rFonts w:hint="eastAsia"/>
        </w:rPr>
        <w:t>able</w:t>
      </w:r>
      <w:r w:rsidRPr="00763C9E">
        <w:t xml:space="preserve"> </w:t>
      </w:r>
      <w:fldSimple w:instr=" SEQ Table \* ARABIC ">
        <w:r w:rsidR="00792335">
          <w:rPr>
            <w:noProof/>
          </w:rPr>
          <w:t>4</w:t>
        </w:r>
      </w:fldSimple>
      <w:bookmarkEnd w:id="32"/>
      <w:r w:rsidRPr="00763C9E">
        <w:t xml:space="preserve">. </w:t>
      </w:r>
      <w:r w:rsidR="00FF13DA">
        <w:t xml:space="preserve">DL </w:t>
      </w:r>
      <w:r w:rsidRPr="00763C9E">
        <w:t xml:space="preserve">UPT </w:t>
      </w:r>
      <w:r w:rsidR="00FF13DA">
        <w:t>for</w:t>
      </w:r>
      <w:r w:rsidR="00FF13DA" w:rsidRPr="00763C9E">
        <w:t xml:space="preserve"> </w:t>
      </w:r>
      <w:r w:rsidRPr="00763C9E">
        <w:t>FR1</w:t>
      </w:r>
      <w:r w:rsidR="00FF13DA">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2F581E" w14:paraId="357CE1A3" w14:textId="77777777" w:rsidTr="00F12B68">
        <w:trPr>
          <w:trHeight w:val="628"/>
          <w:jc w:val="center"/>
        </w:trPr>
        <w:tc>
          <w:tcPr>
            <w:tcW w:w="1684" w:type="dxa"/>
            <w:shd w:val="clear" w:color="auto" w:fill="5B9BD5" w:themeFill="accent1"/>
            <w:vAlign w:val="center"/>
          </w:tcPr>
          <w:p w14:paraId="4E44970C" w14:textId="77777777"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386379A2" w14:textId="77777777"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5B3E0042" w14:textId="361B38DC"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sidR="007B2197">
              <w:rPr>
                <w:rFonts w:eastAsia="宋体"/>
                <w:iCs/>
                <w:kern w:val="2"/>
                <w:sz w:val="20"/>
                <w:szCs w:val="22"/>
                <w:lang w:eastAsia="zh-CN"/>
              </w:rPr>
              <w:t xml:space="preserve"> </w:t>
            </w:r>
            <w:r>
              <w:rPr>
                <w:rFonts w:eastAsia="宋体"/>
                <w:iCs/>
                <w:kern w:val="2"/>
                <w:sz w:val="20"/>
                <w:szCs w:val="22"/>
                <w:lang w:eastAsia="zh-CN"/>
              </w:rPr>
              <w:t>(Mbps)</w:t>
            </w:r>
          </w:p>
        </w:tc>
        <w:tc>
          <w:tcPr>
            <w:tcW w:w="1463" w:type="dxa"/>
            <w:shd w:val="clear" w:color="auto" w:fill="5B9BD5" w:themeFill="accent1"/>
            <w:vAlign w:val="center"/>
          </w:tcPr>
          <w:p w14:paraId="749CDDF5" w14:textId="77777777" w:rsidR="00D43412" w:rsidRPr="00546CA9" w:rsidRDefault="00D43412" w:rsidP="00F12B6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40FBF51E" w14:textId="77777777" w:rsidR="00D43412" w:rsidRPr="00546CA9" w:rsidRDefault="00D43412" w:rsidP="00F12B6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1CF75625" w14:textId="77777777" w:rsidR="00D43412" w:rsidRPr="00546CA9" w:rsidRDefault="00D43412" w:rsidP="00F12B6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2F581E" w14:paraId="0868A4E9" w14:textId="77777777" w:rsidTr="000A1462">
        <w:trPr>
          <w:trHeight w:val="690"/>
          <w:jc w:val="center"/>
        </w:trPr>
        <w:tc>
          <w:tcPr>
            <w:tcW w:w="1684" w:type="dxa"/>
            <w:vMerge w:val="restart"/>
            <w:shd w:val="clear" w:color="auto" w:fill="5B9BD5" w:themeFill="accent1"/>
            <w:vAlign w:val="center"/>
          </w:tcPr>
          <w:p w14:paraId="55932B26" w14:textId="39BE77A9" w:rsidR="00D43412" w:rsidRDefault="00D43412" w:rsidP="00F12B68">
            <w:pPr>
              <w:jc w:val="center"/>
              <w:rPr>
                <w:rFonts w:eastAsia="宋体"/>
                <w:iCs/>
                <w:kern w:val="2"/>
                <w:sz w:val="20"/>
                <w:szCs w:val="22"/>
                <w:lang w:eastAsia="zh-CN"/>
              </w:rPr>
            </w:pPr>
            <w:r w:rsidRPr="00546CA9">
              <w:rPr>
                <w:rFonts w:eastAsia="宋体"/>
                <w:iCs/>
                <w:kern w:val="2"/>
                <w:sz w:val="20"/>
                <w:szCs w:val="22"/>
                <w:lang w:eastAsia="zh-CN"/>
              </w:rPr>
              <w:lastRenderedPageBreak/>
              <w:t>packet size 0.</w:t>
            </w:r>
            <w:r>
              <w:rPr>
                <w:rFonts w:eastAsia="宋体"/>
                <w:iCs/>
                <w:kern w:val="2"/>
                <w:sz w:val="20"/>
                <w:szCs w:val="22"/>
                <w:lang w:eastAsia="zh-CN"/>
              </w:rPr>
              <w:t>5</w:t>
            </w:r>
            <w:r w:rsidR="00E042E7" w:rsidRPr="00546CA9">
              <w:rPr>
                <w:rFonts w:eastAsia="宋体"/>
                <w:iCs/>
                <w:kern w:val="2"/>
                <w:sz w:val="20"/>
                <w:szCs w:val="22"/>
                <w:lang w:eastAsia="zh-CN"/>
              </w:rPr>
              <w:t xml:space="preserve"> </w:t>
            </w:r>
            <w:r w:rsidR="00E042E7" w:rsidRPr="004D772F">
              <w:rPr>
                <w:rFonts w:eastAsia="宋体"/>
                <w:iCs/>
                <w:kern w:val="2"/>
                <w:sz w:val="20"/>
                <w:szCs w:val="22"/>
                <w:lang w:eastAsia="zh-CN"/>
              </w:rPr>
              <w:t>Mbyte</w:t>
            </w:r>
            <w:r w:rsidR="004D772F">
              <w:rPr>
                <w:rFonts w:eastAsia="宋体"/>
                <w:iCs/>
                <w:kern w:val="2"/>
                <w:sz w:val="20"/>
                <w:szCs w:val="22"/>
                <w:lang w:eastAsia="zh-CN"/>
              </w:rPr>
              <w:t>s</w:t>
            </w:r>
          </w:p>
          <w:p w14:paraId="09EB23FB" w14:textId="77777777" w:rsidR="00D43412" w:rsidRDefault="00D43412" w:rsidP="00F12B68">
            <w:pPr>
              <w:jc w:val="center"/>
              <w:rPr>
                <w:rFonts w:eastAsia="宋体"/>
                <w:iCs/>
                <w:kern w:val="2"/>
                <w:sz w:val="20"/>
                <w:szCs w:val="22"/>
                <w:lang w:eastAsia="zh-CN"/>
              </w:rPr>
            </w:pPr>
            <w:r>
              <w:rPr>
                <w:rFonts w:eastAsia="宋体"/>
                <w:iCs/>
                <w:kern w:val="2"/>
                <w:sz w:val="20"/>
                <w:szCs w:val="22"/>
                <w:lang w:eastAsia="zh-CN"/>
              </w:rPr>
              <w:t>1.8</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DL</w:t>
            </w:r>
          </w:p>
          <w:p w14:paraId="1CCFF920" w14:textId="76737D91" w:rsidR="00D43412" w:rsidRPr="00546CA9" w:rsidRDefault="00D43412" w:rsidP="00F12B68">
            <w:pPr>
              <w:jc w:val="center"/>
              <w:rPr>
                <w:sz w:val="20"/>
                <w:szCs w:val="20"/>
              </w:rPr>
            </w:pPr>
            <w:r>
              <w:rPr>
                <w:rFonts w:eastAsia="宋体"/>
                <w:iCs/>
                <w:kern w:val="2"/>
                <w:sz w:val="20"/>
                <w:szCs w:val="22"/>
                <w:lang w:eastAsia="zh-CN"/>
              </w:rPr>
              <w:t>0.9</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w:t>
            </w:r>
            <w:r w:rsidR="00D06DF7" w:rsidRPr="004D772F">
              <w:rPr>
                <w:rFonts w:eastAsia="宋体"/>
                <w:iCs/>
                <w:kern w:val="2"/>
                <w:sz w:val="20"/>
                <w:szCs w:val="22"/>
                <w:lang w:eastAsia="zh-CN"/>
              </w:rPr>
              <w:t>U</w:t>
            </w:r>
            <w:r w:rsidRPr="004D772F">
              <w:rPr>
                <w:rFonts w:eastAsia="宋体"/>
                <w:iCs/>
                <w:kern w:val="2"/>
                <w:sz w:val="20"/>
                <w:szCs w:val="22"/>
                <w:lang w:eastAsia="zh-CN"/>
              </w:rPr>
              <w:t>L</w:t>
            </w:r>
          </w:p>
        </w:tc>
        <w:tc>
          <w:tcPr>
            <w:tcW w:w="1396" w:type="dxa"/>
            <w:vAlign w:val="center"/>
          </w:tcPr>
          <w:p w14:paraId="71950927" w14:textId="77777777" w:rsidR="00D43412" w:rsidRPr="00546CA9" w:rsidRDefault="00D43412" w:rsidP="00F12B68">
            <w:pPr>
              <w:jc w:val="center"/>
              <w:rPr>
                <w:sz w:val="20"/>
                <w:szCs w:val="20"/>
              </w:rPr>
            </w:pPr>
            <w:r w:rsidRPr="00546CA9">
              <w:rPr>
                <w:rFonts w:eastAsia="宋体"/>
                <w:iCs/>
                <w:kern w:val="2"/>
                <w:sz w:val="20"/>
                <w:szCs w:val="22"/>
                <w:lang w:eastAsia="zh-CN"/>
              </w:rPr>
              <w:t>Case 1-1</w:t>
            </w:r>
          </w:p>
        </w:tc>
        <w:tc>
          <w:tcPr>
            <w:tcW w:w="1498" w:type="dxa"/>
            <w:vAlign w:val="center"/>
          </w:tcPr>
          <w:p w14:paraId="7D8D16C6" w14:textId="77777777" w:rsidR="00D43412" w:rsidRPr="00546CA9" w:rsidRDefault="00D43412" w:rsidP="00F12B68">
            <w:pPr>
              <w:jc w:val="center"/>
              <w:rPr>
                <w:sz w:val="20"/>
                <w:szCs w:val="20"/>
              </w:rPr>
            </w:pPr>
            <w:r>
              <w:rPr>
                <w:rFonts w:hint="eastAsia"/>
                <w:color w:val="000000"/>
                <w:sz w:val="22"/>
              </w:rPr>
              <w:t>501.0847</w:t>
            </w:r>
          </w:p>
        </w:tc>
        <w:tc>
          <w:tcPr>
            <w:tcW w:w="1463" w:type="dxa"/>
            <w:vAlign w:val="center"/>
          </w:tcPr>
          <w:p w14:paraId="28AFA2A4" w14:textId="77777777" w:rsidR="00D43412" w:rsidRPr="00546CA9" w:rsidRDefault="00D43412" w:rsidP="00F12B68">
            <w:pPr>
              <w:jc w:val="center"/>
              <w:rPr>
                <w:sz w:val="20"/>
                <w:szCs w:val="20"/>
              </w:rPr>
            </w:pPr>
            <w:r>
              <w:rPr>
                <w:rFonts w:hint="eastAsia"/>
                <w:color w:val="000000"/>
                <w:sz w:val="22"/>
              </w:rPr>
              <w:t>300.9104</w:t>
            </w:r>
          </w:p>
        </w:tc>
        <w:tc>
          <w:tcPr>
            <w:tcW w:w="1489" w:type="dxa"/>
            <w:vAlign w:val="center"/>
          </w:tcPr>
          <w:p w14:paraId="74FF3907" w14:textId="77777777" w:rsidR="00D43412" w:rsidRPr="00546CA9" w:rsidRDefault="00D43412" w:rsidP="00F12B68">
            <w:pPr>
              <w:jc w:val="center"/>
              <w:rPr>
                <w:sz w:val="20"/>
                <w:szCs w:val="20"/>
              </w:rPr>
            </w:pPr>
            <w:r>
              <w:rPr>
                <w:rFonts w:hint="eastAsia"/>
                <w:color w:val="000000"/>
                <w:sz w:val="22"/>
              </w:rPr>
              <w:t>491.2394</w:t>
            </w:r>
          </w:p>
        </w:tc>
        <w:tc>
          <w:tcPr>
            <w:tcW w:w="1489" w:type="dxa"/>
            <w:vAlign w:val="center"/>
          </w:tcPr>
          <w:p w14:paraId="7E3BBE5F" w14:textId="77777777" w:rsidR="00D43412" w:rsidRPr="00546CA9" w:rsidRDefault="00D43412" w:rsidP="00F12B68">
            <w:pPr>
              <w:jc w:val="center"/>
              <w:rPr>
                <w:sz w:val="20"/>
                <w:szCs w:val="20"/>
              </w:rPr>
            </w:pPr>
            <w:r>
              <w:rPr>
                <w:rFonts w:hint="eastAsia"/>
                <w:color w:val="000000"/>
                <w:sz w:val="22"/>
              </w:rPr>
              <w:t>712.4103</w:t>
            </w:r>
          </w:p>
        </w:tc>
      </w:tr>
      <w:tr w:rsidR="002F581E" w14:paraId="6C47048F" w14:textId="77777777" w:rsidTr="000A1462">
        <w:trPr>
          <w:trHeight w:val="690"/>
          <w:jc w:val="center"/>
        </w:trPr>
        <w:tc>
          <w:tcPr>
            <w:tcW w:w="1684" w:type="dxa"/>
            <w:vMerge/>
            <w:shd w:val="clear" w:color="auto" w:fill="5B9BD5" w:themeFill="accent1"/>
            <w:vAlign w:val="center"/>
          </w:tcPr>
          <w:p w14:paraId="76EFD192" w14:textId="77777777" w:rsidR="00D43412" w:rsidRPr="00546CA9" w:rsidRDefault="00D43412" w:rsidP="00F12B68">
            <w:pPr>
              <w:jc w:val="center"/>
              <w:rPr>
                <w:sz w:val="20"/>
                <w:szCs w:val="20"/>
              </w:rPr>
            </w:pPr>
          </w:p>
        </w:tc>
        <w:tc>
          <w:tcPr>
            <w:tcW w:w="1396" w:type="dxa"/>
            <w:vAlign w:val="center"/>
          </w:tcPr>
          <w:p w14:paraId="6947D6DB" w14:textId="77777777" w:rsidR="00D43412" w:rsidRPr="00546CA9" w:rsidRDefault="00D43412" w:rsidP="00F12B68">
            <w:pPr>
              <w:jc w:val="center"/>
              <w:rPr>
                <w:sz w:val="20"/>
                <w:szCs w:val="20"/>
              </w:rPr>
            </w:pPr>
            <w:r w:rsidRPr="00546CA9">
              <w:rPr>
                <w:rFonts w:eastAsia="宋体"/>
                <w:iCs/>
                <w:kern w:val="2"/>
                <w:sz w:val="20"/>
                <w:szCs w:val="22"/>
                <w:lang w:eastAsia="zh-CN"/>
              </w:rPr>
              <w:t>Case 1-2</w:t>
            </w:r>
          </w:p>
        </w:tc>
        <w:tc>
          <w:tcPr>
            <w:tcW w:w="1498" w:type="dxa"/>
            <w:vAlign w:val="center"/>
          </w:tcPr>
          <w:p w14:paraId="040A837A" w14:textId="77777777" w:rsidR="00D43412" w:rsidRPr="00546CA9" w:rsidRDefault="00D43412" w:rsidP="00F12B68">
            <w:pPr>
              <w:jc w:val="center"/>
              <w:rPr>
                <w:sz w:val="20"/>
                <w:szCs w:val="20"/>
              </w:rPr>
            </w:pPr>
            <w:r>
              <w:rPr>
                <w:rFonts w:hint="eastAsia"/>
                <w:color w:val="000000"/>
                <w:sz w:val="22"/>
              </w:rPr>
              <w:t>507.5088</w:t>
            </w:r>
          </w:p>
        </w:tc>
        <w:tc>
          <w:tcPr>
            <w:tcW w:w="1463" w:type="dxa"/>
            <w:vAlign w:val="center"/>
          </w:tcPr>
          <w:p w14:paraId="226292B9" w14:textId="77777777" w:rsidR="00D43412" w:rsidRPr="00546CA9" w:rsidRDefault="00D43412" w:rsidP="00F12B68">
            <w:pPr>
              <w:jc w:val="center"/>
              <w:rPr>
                <w:sz w:val="20"/>
                <w:szCs w:val="20"/>
              </w:rPr>
            </w:pPr>
            <w:r>
              <w:rPr>
                <w:rFonts w:hint="eastAsia"/>
                <w:color w:val="000000"/>
                <w:sz w:val="22"/>
              </w:rPr>
              <w:t>333.4627</w:t>
            </w:r>
          </w:p>
        </w:tc>
        <w:tc>
          <w:tcPr>
            <w:tcW w:w="1489" w:type="dxa"/>
            <w:vAlign w:val="center"/>
          </w:tcPr>
          <w:p w14:paraId="3AA38DE9" w14:textId="77777777" w:rsidR="00D43412" w:rsidRPr="00546CA9" w:rsidRDefault="00D43412" w:rsidP="00F12B68">
            <w:pPr>
              <w:jc w:val="center"/>
              <w:rPr>
                <w:sz w:val="20"/>
                <w:szCs w:val="20"/>
              </w:rPr>
            </w:pPr>
            <w:r>
              <w:rPr>
                <w:rFonts w:hint="eastAsia"/>
                <w:color w:val="000000"/>
                <w:sz w:val="22"/>
              </w:rPr>
              <w:t>511.5531</w:t>
            </w:r>
          </w:p>
        </w:tc>
        <w:tc>
          <w:tcPr>
            <w:tcW w:w="1489" w:type="dxa"/>
            <w:vAlign w:val="center"/>
          </w:tcPr>
          <w:p w14:paraId="2F880128" w14:textId="77777777" w:rsidR="00D43412" w:rsidRPr="00546CA9" w:rsidRDefault="00D43412" w:rsidP="00F12B68">
            <w:pPr>
              <w:jc w:val="center"/>
              <w:rPr>
                <w:sz w:val="20"/>
                <w:szCs w:val="20"/>
              </w:rPr>
            </w:pPr>
            <w:r>
              <w:rPr>
                <w:rFonts w:hint="eastAsia"/>
                <w:color w:val="000000"/>
                <w:sz w:val="22"/>
              </w:rPr>
              <w:t>643.5979</w:t>
            </w:r>
          </w:p>
        </w:tc>
      </w:tr>
      <w:tr w:rsidR="000A1462" w14:paraId="61E562E5" w14:textId="77777777" w:rsidTr="000A1462">
        <w:trPr>
          <w:trHeight w:val="690"/>
          <w:jc w:val="center"/>
        </w:trPr>
        <w:tc>
          <w:tcPr>
            <w:tcW w:w="1684" w:type="dxa"/>
            <w:vMerge/>
            <w:shd w:val="clear" w:color="auto" w:fill="5B9BD5" w:themeFill="accent1"/>
            <w:vAlign w:val="center"/>
          </w:tcPr>
          <w:p w14:paraId="5A0C2CC7" w14:textId="77777777" w:rsidR="000A1462" w:rsidRPr="008525D6" w:rsidRDefault="000A1462" w:rsidP="00F12B68">
            <w:pPr>
              <w:jc w:val="center"/>
              <w:rPr>
                <w:sz w:val="20"/>
                <w:szCs w:val="20"/>
              </w:rPr>
            </w:pPr>
          </w:p>
        </w:tc>
        <w:tc>
          <w:tcPr>
            <w:tcW w:w="1396" w:type="dxa"/>
            <w:vAlign w:val="center"/>
          </w:tcPr>
          <w:p w14:paraId="201EABCE" w14:textId="39379E59" w:rsidR="000A1462" w:rsidRPr="00546CA9" w:rsidRDefault="0078205F" w:rsidP="00F12B68">
            <w:pPr>
              <w:jc w:val="center"/>
              <w:rPr>
                <w:rFonts w:eastAsia="宋体"/>
                <w:iCs/>
                <w:kern w:val="2"/>
                <w:sz w:val="20"/>
                <w:szCs w:val="22"/>
                <w:lang w:eastAsia="zh-CN"/>
              </w:rPr>
            </w:pPr>
            <w:r>
              <w:rPr>
                <w:rFonts w:eastAsia="宋体"/>
                <w:iCs/>
                <w:kern w:val="2"/>
                <w:sz w:val="20"/>
                <w:szCs w:val="22"/>
                <w:lang w:eastAsia="zh-CN"/>
              </w:rPr>
              <w:t>Gain</w:t>
            </w:r>
          </w:p>
        </w:tc>
        <w:tc>
          <w:tcPr>
            <w:tcW w:w="1498" w:type="dxa"/>
            <w:vAlign w:val="center"/>
          </w:tcPr>
          <w:p w14:paraId="53B1CBB0" w14:textId="21059EF3" w:rsidR="000A1462" w:rsidRPr="000A1462" w:rsidRDefault="000A1462" w:rsidP="00F12B68">
            <w:pPr>
              <w:jc w:val="center"/>
              <w:rPr>
                <w:rFonts w:eastAsiaTheme="minorEastAsia"/>
                <w:color w:val="000000"/>
                <w:sz w:val="22"/>
                <w:lang w:eastAsia="zh-CN"/>
              </w:rPr>
            </w:pPr>
            <w:r>
              <w:rPr>
                <w:rFonts w:eastAsiaTheme="minorEastAsia" w:hint="eastAsia"/>
                <w:color w:val="000000"/>
                <w:sz w:val="22"/>
                <w:lang w:eastAsia="zh-CN"/>
              </w:rPr>
              <w:t>1</w:t>
            </w:r>
            <w:r w:rsidR="00583A30">
              <w:rPr>
                <w:rFonts w:eastAsiaTheme="minorEastAsia"/>
                <w:color w:val="000000"/>
                <w:sz w:val="22"/>
                <w:lang w:eastAsia="zh-CN"/>
              </w:rPr>
              <w:t>.3</w:t>
            </w:r>
            <w:r>
              <w:rPr>
                <w:rFonts w:eastAsiaTheme="minorEastAsia"/>
                <w:color w:val="000000"/>
                <w:sz w:val="22"/>
                <w:lang w:eastAsia="zh-CN"/>
              </w:rPr>
              <w:t>%</w:t>
            </w:r>
          </w:p>
        </w:tc>
        <w:tc>
          <w:tcPr>
            <w:tcW w:w="1463" w:type="dxa"/>
            <w:vAlign w:val="center"/>
          </w:tcPr>
          <w:p w14:paraId="66DFEE36" w14:textId="278E8F6D" w:rsidR="000A1462"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1</w:t>
            </w:r>
            <w:r>
              <w:rPr>
                <w:rFonts w:eastAsiaTheme="minorEastAsia"/>
                <w:color w:val="000000"/>
                <w:sz w:val="22"/>
                <w:lang w:eastAsia="zh-CN"/>
              </w:rPr>
              <w:t>0.8%</w:t>
            </w:r>
          </w:p>
        </w:tc>
        <w:tc>
          <w:tcPr>
            <w:tcW w:w="1489" w:type="dxa"/>
            <w:vAlign w:val="center"/>
          </w:tcPr>
          <w:p w14:paraId="37C26E33" w14:textId="04FAA89F" w:rsidR="000A1462"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4</w:t>
            </w:r>
            <w:r>
              <w:rPr>
                <w:rFonts w:eastAsiaTheme="minorEastAsia"/>
                <w:color w:val="000000"/>
                <w:sz w:val="22"/>
                <w:lang w:eastAsia="zh-CN"/>
              </w:rPr>
              <w:t>.1%</w:t>
            </w:r>
          </w:p>
        </w:tc>
        <w:tc>
          <w:tcPr>
            <w:tcW w:w="1489" w:type="dxa"/>
            <w:vAlign w:val="center"/>
          </w:tcPr>
          <w:p w14:paraId="390A798A" w14:textId="23210810" w:rsidR="000A1462"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w:t>
            </w:r>
            <w:r>
              <w:rPr>
                <w:rFonts w:eastAsiaTheme="minorEastAsia"/>
                <w:color w:val="000000"/>
                <w:sz w:val="22"/>
                <w:lang w:eastAsia="zh-CN"/>
              </w:rPr>
              <w:t>9.7%</w:t>
            </w:r>
          </w:p>
        </w:tc>
      </w:tr>
    </w:tbl>
    <w:p w14:paraId="09556B8E" w14:textId="77777777" w:rsidR="00D43412" w:rsidRDefault="00D43412" w:rsidP="00D43412">
      <w:pPr>
        <w:jc w:val="both"/>
        <w:rPr>
          <w:color w:val="0000FF"/>
          <w:sz w:val="20"/>
          <w:szCs w:val="20"/>
        </w:rPr>
      </w:pPr>
    </w:p>
    <w:p w14:paraId="2D0BE3CE" w14:textId="77A64213" w:rsidR="00D43412" w:rsidRPr="00792335" w:rsidRDefault="00991FF7" w:rsidP="00792335">
      <w:pPr>
        <w:pStyle w:val="a7"/>
        <w:jc w:val="center"/>
        <w:rPr>
          <w:rFonts w:eastAsiaTheme="minorEastAsia"/>
        </w:rPr>
      </w:pPr>
      <w:r w:rsidRPr="00763C9E">
        <w:t>T</w:t>
      </w:r>
      <w:r w:rsidRPr="00763C9E">
        <w:rPr>
          <w:rFonts w:hint="eastAsia"/>
        </w:rPr>
        <w:t>able</w:t>
      </w:r>
      <w:r w:rsidR="00792335">
        <w:t xml:space="preserve"> </w:t>
      </w:r>
      <w:fldSimple w:instr=" SEQ Table \* ARABIC ">
        <w:r w:rsidR="00792335">
          <w:t>5</w:t>
        </w:r>
      </w:fldSimple>
      <w:r w:rsidRPr="00763C9E">
        <w:t xml:space="preserve">. </w:t>
      </w:r>
      <w:r w:rsidR="00FF13DA">
        <w:t xml:space="preserve">UL </w:t>
      </w:r>
      <w:r w:rsidR="00FF13DA" w:rsidRPr="00763C9E">
        <w:t xml:space="preserve">UPT </w:t>
      </w:r>
      <w:r w:rsidR="00FF13DA">
        <w:t>for</w:t>
      </w:r>
      <w:r w:rsidR="00FF13DA" w:rsidRPr="00763C9E">
        <w:t xml:space="preserve"> FR1</w:t>
      </w:r>
      <w:r w:rsidR="00FF13DA">
        <w:t xml:space="preserve"> in</w:t>
      </w:r>
      <w:r w:rsidR="00FF13DA"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2F581E" w14:paraId="0DD4CD17" w14:textId="77777777" w:rsidTr="00F12B68">
        <w:trPr>
          <w:trHeight w:val="628"/>
          <w:jc w:val="center"/>
        </w:trPr>
        <w:tc>
          <w:tcPr>
            <w:tcW w:w="1684" w:type="dxa"/>
            <w:shd w:val="clear" w:color="auto" w:fill="5B9BD5" w:themeFill="accent1"/>
            <w:vAlign w:val="center"/>
          </w:tcPr>
          <w:p w14:paraId="3C2F18AC" w14:textId="77777777" w:rsidR="00166416" w:rsidRPr="00546CA9" w:rsidRDefault="00166416" w:rsidP="00166416">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75D25938" w14:textId="77777777" w:rsidR="00166416" w:rsidRPr="00546CA9" w:rsidRDefault="00166416" w:rsidP="00166416">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21B5B846" w14:textId="78E6DE3A" w:rsidR="00166416" w:rsidRPr="00546CA9" w:rsidRDefault="00166416" w:rsidP="00166416">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sidR="004D772F">
              <w:rPr>
                <w:rFonts w:eastAsia="宋体"/>
                <w:iCs/>
                <w:kern w:val="2"/>
                <w:sz w:val="20"/>
                <w:szCs w:val="22"/>
                <w:lang w:eastAsia="zh-CN"/>
              </w:rPr>
              <w:t xml:space="preserve"> </w:t>
            </w:r>
            <w:r>
              <w:rPr>
                <w:rFonts w:eastAsia="宋体"/>
                <w:iCs/>
                <w:kern w:val="2"/>
                <w:sz w:val="20"/>
                <w:szCs w:val="22"/>
                <w:lang w:eastAsia="zh-CN"/>
              </w:rPr>
              <w:t>(Mbps)</w:t>
            </w:r>
          </w:p>
        </w:tc>
        <w:tc>
          <w:tcPr>
            <w:tcW w:w="1463" w:type="dxa"/>
            <w:shd w:val="clear" w:color="auto" w:fill="5B9BD5" w:themeFill="accent1"/>
            <w:vAlign w:val="center"/>
          </w:tcPr>
          <w:p w14:paraId="536B23E1" w14:textId="278936DF" w:rsidR="00166416" w:rsidRPr="00546CA9" w:rsidRDefault="00166416" w:rsidP="00166416">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504C4F65" w14:textId="774C5DCB" w:rsidR="00166416" w:rsidRPr="00546CA9" w:rsidRDefault="00166416" w:rsidP="00166416">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1A8EBBAC" w14:textId="5691ACD3" w:rsidR="00166416" w:rsidRPr="00546CA9" w:rsidRDefault="00166416" w:rsidP="00166416">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2F581E" w14:paraId="76B5B647" w14:textId="77777777" w:rsidTr="00583A30">
        <w:trPr>
          <w:trHeight w:val="690"/>
          <w:jc w:val="center"/>
        </w:trPr>
        <w:tc>
          <w:tcPr>
            <w:tcW w:w="1684" w:type="dxa"/>
            <w:vMerge w:val="restart"/>
            <w:shd w:val="clear" w:color="auto" w:fill="5B9BD5" w:themeFill="accent1"/>
            <w:vAlign w:val="center"/>
          </w:tcPr>
          <w:p w14:paraId="4A83785B" w14:textId="3F7F661B" w:rsidR="00D43412" w:rsidRDefault="00D43412" w:rsidP="00F12B6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00E042E7" w:rsidRPr="00546CA9">
              <w:rPr>
                <w:rFonts w:eastAsia="宋体"/>
                <w:iCs/>
                <w:kern w:val="2"/>
                <w:sz w:val="20"/>
                <w:szCs w:val="22"/>
                <w:lang w:eastAsia="zh-CN"/>
              </w:rPr>
              <w:t xml:space="preserve"> M</w:t>
            </w:r>
            <w:r w:rsidR="00E042E7">
              <w:rPr>
                <w:rFonts w:eastAsia="宋体"/>
                <w:iCs/>
                <w:kern w:val="2"/>
                <w:sz w:val="20"/>
                <w:szCs w:val="22"/>
                <w:lang w:eastAsia="zh-CN"/>
              </w:rPr>
              <w:t>byte</w:t>
            </w:r>
            <w:r w:rsidR="004D772F">
              <w:rPr>
                <w:rFonts w:eastAsia="宋体"/>
                <w:iCs/>
                <w:kern w:val="2"/>
                <w:sz w:val="20"/>
                <w:szCs w:val="22"/>
                <w:lang w:eastAsia="zh-CN"/>
              </w:rPr>
              <w:t>s</w:t>
            </w:r>
          </w:p>
          <w:p w14:paraId="30AD2768" w14:textId="77777777" w:rsidR="00D43412" w:rsidRDefault="00D43412" w:rsidP="00F12B68">
            <w:pPr>
              <w:jc w:val="center"/>
              <w:rPr>
                <w:rFonts w:eastAsia="宋体"/>
                <w:iCs/>
                <w:kern w:val="2"/>
                <w:sz w:val="20"/>
                <w:szCs w:val="22"/>
                <w:lang w:eastAsia="zh-CN"/>
              </w:rPr>
            </w:pPr>
            <w:r>
              <w:rPr>
                <w:rFonts w:eastAsia="宋体"/>
                <w:iCs/>
                <w:kern w:val="2"/>
                <w:sz w:val="20"/>
                <w:szCs w:val="22"/>
                <w:lang w:eastAsia="zh-CN"/>
              </w:rPr>
              <w:t>1.8</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DL</w:t>
            </w:r>
          </w:p>
          <w:p w14:paraId="7DCD8D48" w14:textId="2256B312" w:rsidR="00D43412" w:rsidRPr="00546CA9" w:rsidRDefault="00D43412" w:rsidP="00F12B68">
            <w:pPr>
              <w:jc w:val="center"/>
              <w:rPr>
                <w:sz w:val="20"/>
                <w:szCs w:val="20"/>
              </w:rPr>
            </w:pPr>
            <w:r>
              <w:rPr>
                <w:rFonts w:eastAsia="宋体"/>
                <w:iCs/>
                <w:kern w:val="2"/>
                <w:sz w:val="20"/>
                <w:szCs w:val="22"/>
                <w:lang w:eastAsia="zh-CN"/>
              </w:rPr>
              <w:t>0.9</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w:t>
            </w:r>
            <w:r w:rsidR="00D06DF7">
              <w:rPr>
                <w:rFonts w:eastAsia="宋体"/>
                <w:iCs/>
                <w:kern w:val="2"/>
                <w:sz w:val="20"/>
                <w:szCs w:val="22"/>
                <w:lang w:eastAsia="zh-CN"/>
              </w:rPr>
              <w:t>U</w:t>
            </w:r>
            <w:r>
              <w:rPr>
                <w:rFonts w:eastAsia="宋体"/>
                <w:iCs/>
                <w:kern w:val="2"/>
                <w:sz w:val="20"/>
                <w:szCs w:val="22"/>
                <w:lang w:eastAsia="zh-CN"/>
              </w:rPr>
              <w:t>L</w:t>
            </w:r>
          </w:p>
        </w:tc>
        <w:tc>
          <w:tcPr>
            <w:tcW w:w="1396" w:type="dxa"/>
            <w:vAlign w:val="center"/>
          </w:tcPr>
          <w:p w14:paraId="51B1EE74" w14:textId="77777777" w:rsidR="00D43412" w:rsidRPr="00546CA9" w:rsidRDefault="00D43412" w:rsidP="00F12B68">
            <w:pPr>
              <w:jc w:val="center"/>
              <w:rPr>
                <w:sz w:val="20"/>
                <w:szCs w:val="20"/>
              </w:rPr>
            </w:pPr>
            <w:r w:rsidRPr="00546CA9">
              <w:rPr>
                <w:rFonts w:eastAsia="宋体"/>
                <w:iCs/>
                <w:kern w:val="2"/>
                <w:sz w:val="20"/>
                <w:szCs w:val="22"/>
                <w:lang w:eastAsia="zh-CN"/>
              </w:rPr>
              <w:t>Case 1-1</w:t>
            </w:r>
          </w:p>
        </w:tc>
        <w:tc>
          <w:tcPr>
            <w:tcW w:w="1498" w:type="dxa"/>
            <w:vAlign w:val="center"/>
          </w:tcPr>
          <w:p w14:paraId="3215B62D" w14:textId="77777777" w:rsidR="00D43412" w:rsidRPr="00546CA9" w:rsidRDefault="00D43412" w:rsidP="00F12B68">
            <w:pPr>
              <w:jc w:val="center"/>
              <w:rPr>
                <w:sz w:val="20"/>
                <w:szCs w:val="20"/>
              </w:rPr>
            </w:pPr>
            <w:r>
              <w:rPr>
                <w:rFonts w:hint="eastAsia"/>
                <w:color w:val="000000"/>
                <w:sz w:val="22"/>
              </w:rPr>
              <w:t>112.8236</w:t>
            </w:r>
          </w:p>
        </w:tc>
        <w:tc>
          <w:tcPr>
            <w:tcW w:w="1463" w:type="dxa"/>
            <w:vAlign w:val="center"/>
          </w:tcPr>
          <w:p w14:paraId="05FAB49E" w14:textId="77777777" w:rsidR="00D43412" w:rsidRPr="00546CA9" w:rsidRDefault="00D43412" w:rsidP="00F12B68">
            <w:pPr>
              <w:jc w:val="center"/>
              <w:rPr>
                <w:sz w:val="20"/>
                <w:szCs w:val="20"/>
              </w:rPr>
            </w:pPr>
            <w:r>
              <w:rPr>
                <w:rFonts w:hint="eastAsia"/>
                <w:color w:val="000000"/>
                <w:sz w:val="22"/>
              </w:rPr>
              <w:t>79.90267</w:t>
            </w:r>
          </w:p>
        </w:tc>
        <w:tc>
          <w:tcPr>
            <w:tcW w:w="1489" w:type="dxa"/>
            <w:vAlign w:val="center"/>
          </w:tcPr>
          <w:p w14:paraId="7DEFC3D2" w14:textId="77777777" w:rsidR="00D43412" w:rsidRPr="00546CA9" w:rsidRDefault="00D43412" w:rsidP="00F12B68">
            <w:pPr>
              <w:jc w:val="center"/>
              <w:rPr>
                <w:sz w:val="20"/>
                <w:szCs w:val="20"/>
              </w:rPr>
            </w:pPr>
            <w:r>
              <w:rPr>
                <w:rFonts w:hint="eastAsia"/>
                <w:color w:val="000000"/>
                <w:sz w:val="22"/>
              </w:rPr>
              <w:t>110.2887</w:t>
            </w:r>
          </w:p>
        </w:tc>
        <w:tc>
          <w:tcPr>
            <w:tcW w:w="1489" w:type="dxa"/>
            <w:vAlign w:val="center"/>
          </w:tcPr>
          <w:p w14:paraId="723858DB" w14:textId="77777777" w:rsidR="00D43412" w:rsidRPr="00546CA9" w:rsidRDefault="00D43412" w:rsidP="00F12B68">
            <w:pPr>
              <w:jc w:val="center"/>
              <w:rPr>
                <w:sz w:val="20"/>
                <w:szCs w:val="20"/>
              </w:rPr>
            </w:pPr>
            <w:r>
              <w:rPr>
                <w:rFonts w:hint="eastAsia"/>
                <w:color w:val="000000"/>
                <w:sz w:val="22"/>
              </w:rPr>
              <w:t>153.4016</w:t>
            </w:r>
          </w:p>
        </w:tc>
      </w:tr>
      <w:tr w:rsidR="002F581E" w14:paraId="542C4A88" w14:textId="77777777" w:rsidTr="00583A30">
        <w:trPr>
          <w:trHeight w:val="690"/>
          <w:jc w:val="center"/>
        </w:trPr>
        <w:tc>
          <w:tcPr>
            <w:tcW w:w="1684" w:type="dxa"/>
            <w:vMerge/>
            <w:shd w:val="clear" w:color="auto" w:fill="5B9BD5" w:themeFill="accent1"/>
            <w:vAlign w:val="center"/>
          </w:tcPr>
          <w:p w14:paraId="341EB136" w14:textId="77777777" w:rsidR="00D43412" w:rsidRPr="00546CA9" w:rsidRDefault="00D43412" w:rsidP="00F12B68">
            <w:pPr>
              <w:jc w:val="center"/>
              <w:rPr>
                <w:sz w:val="20"/>
                <w:szCs w:val="20"/>
              </w:rPr>
            </w:pPr>
          </w:p>
        </w:tc>
        <w:tc>
          <w:tcPr>
            <w:tcW w:w="1396" w:type="dxa"/>
            <w:vAlign w:val="center"/>
          </w:tcPr>
          <w:p w14:paraId="1881425B" w14:textId="77777777" w:rsidR="00D43412" w:rsidRPr="00546CA9" w:rsidRDefault="00D43412" w:rsidP="00F12B68">
            <w:pPr>
              <w:jc w:val="center"/>
              <w:rPr>
                <w:sz w:val="20"/>
                <w:szCs w:val="20"/>
              </w:rPr>
            </w:pPr>
            <w:r w:rsidRPr="00546CA9">
              <w:rPr>
                <w:rFonts w:eastAsia="宋体"/>
                <w:iCs/>
                <w:kern w:val="2"/>
                <w:sz w:val="20"/>
                <w:szCs w:val="22"/>
                <w:lang w:eastAsia="zh-CN"/>
              </w:rPr>
              <w:t>Case 1-2</w:t>
            </w:r>
          </w:p>
        </w:tc>
        <w:tc>
          <w:tcPr>
            <w:tcW w:w="1498" w:type="dxa"/>
            <w:vAlign w:val="center"/>
          </w:tcPr>
          <w:p w14:paraId="31DB5974" w14:textId="77777777" w:rsidR="00D43412" w:rsidRPr="00546CA9" w:rsidRDefault="00D43412" w:rsidP="00F12B68">
            <w:pPr>
              <w:jc w:val="center"/>
              <w:rPr>
                <w:sz w:val="20"/>
                <w:szCs w:val="20"/>
              </w:rPr>
            </w:pPr>
            <w:r>
              <w:rPr>
                <w:rFonts w:hint="eastAsia"/>
                <w:color w:val="000000"/>
                <w:sz w:val="22"/>
              </w:rPr>
              <w:t>185.7324</w:t>
            </w:r>
          </w:p>
        </w:tc>
        <w:tc>
          <w:tcPr>
            <w:tcW w:w="1463" w:type="dxa"/>
            <w:vAlign w:val="center"/>
          </w:tcPr>
          <w:p w14:paraId="47037A0D" w14:textId="77777777" w:rsidR="00D43412" w:rsidRPr="00546CA9" w:rsidRDefault="00D43412" w:rsidP="00F12B68">
            <w:pPr>
              <w:jc w:val="center"/>
              <w:rPr>
                <w:sz w:val="20"/>
                <w:szCs w:val="20"/>
              </w:rPr>
            </w:pPr>
            <w:r>
              <w:rPr>
                <w:rFonts w:hint="eastAsia"/>
                <w:color w:val="000000"/>
                <w:sz w:val="22"/>
              </w:rPr>
              <w:t>148.6073</w:t>
            </w:r>
          </w:p>
        </w:tc>
        <w:tc>
          <w:tcPr>
            <w:tcW w:w="1489" w:type="dxa"/>
            <w:vAlign w:val="center"/>
          </w:tcPr>
          <w:p w14:paraId="6B6E266D" w14:textId="77777777" w:rsidR="00D43412" w:rsidRPr="00546CA9" w:rsidRDefault="00D43412" w:rsidP="00F12B68">
            <w:pPr>
              <w:jc w:val="center"/>
              <w:rPr>
                <w:sz w:val="20"/>
                <w:szCs w:val="20"/>
              </w:rPr>
            </w:pPr>
            <w:r>
              <w:rPr>
                <w:rFonts w:hint="eastAsia"/>
                <w:color w:val="000000"/>
                <w:sz w:val="22"/>
              </w:rPr>
              <w:t>186.6113</w:t>
            </w:r>
          </w:p>
        </w:tc>
        <w:tc>
          <w:tcPr>
            <w:tcW w:w="1489" w:type="dxa"/>
            <w:vAlign w:val="center"/>
          </w:tcPr>
          <w:p w14:paraId="7BC51E67" w14:textId="77777777" w:rsidR="00D43412" w:rsidRPr="00546CA9" w:rsidRDefault="00D43412" w:rsidP="00F12B68">
            <w:pPr>
              <w:jc w:val="center"/>
              <w:rPr>
                <w:sz w:val="20"/>
                <w:szCs w:val="20"/>
              </w:rPr>
            </w:pPr>
            <w:r>
              <w:rPr>
                <w:rFonts w:hint="eastAsia"/>
                <w:color w:val="000000"/>
                <w:sz w:val="22"/>
              </w:rPr>
              <w:t>223.6436</w:t>
            </w:r>
          </w:p>
        </w:tc>
      </w:tr>
      <w:tr w:rsidR="00583A30" w14:paraId="7A34A38D" w14:textId="77777777" w:rsidTr="00583A30">
        <w:trPr>
          <w:trHeight w:val="690"/>
          <w:jc w:val="center"/>
        </w:trPr>
        <w:tc>
          <w:tcPr>
            <w:tcW w:w="1684" w:type="dxa"/>
            <w:vMerge/>
            <w:shd w:val="clear" w:color="auto" w:fill="5B9BD5" w:themeFill="accent1"/>
            <w:vAlign w:val="center"/>
          </w:tcPr>
          <w:p w14:paraId="482EFD80" w14:textId="77777777" w:rsidR="00583A30" w:rsidRPr="00546CA9" w:rsidRDefault="00583A30" w:rsidP="00F12B68">
            <w:pPr>
              <w:jc w:val="center"/>
              <w:rPr>
                <w:sz w:val="20"/>
                <w:szCs w:val="20"/>
              </w:rPr>
            </w:pPr>
          </w:p>
        </w:tc>
        <w:tc>
          <w:tcPr>
            <w:tcW w:w="1396" w:type="dxa"/>
            <w:vAlign w:val="center"/>
          </w:tcPr>
          <w:p w14:paraId="4DBFF3BC" w14:textId="5FD50899" w:rsidR="00583A30" w:rsidRPr="00546CA9" w:rsidRDefault="0078205F" w:rsidP="00F12B68">
            <w:pPr>
              <w:jc w:val="center"/>
              <w:rPr>
                <w:rFonts w:eastAsia="宋体"/>
                <w:iCs/>
                <w:kern w:val="2"/>
                <w:sz w:val="20"/>
                <w:szCs w:val="22"/>
                <w:lang w:eastAsia="zh-CN"/>
              </w:rPr>
            </w:pPr>
            <w:r>
              <w:rPr>
                <w:rFonts w:eastAsia="宋体"/>
                <w:iCs/>
                <w:kern w:val="2"/>
                <w:sz w:val="20"/>
                <w:szCs w:val="22"/>
                <w:lang w:eastAsia="zh-CN"/>
              </w:rPr>
              <w:t>Gain</w:t>
            </w:r>
          </w:p>
        </w:tc>
        <w:tc>
          <w:tcPr>
            <w:tcW w:w="1498" w:type="dxa"/>
            <w:vAlign w:val="center"/>
          </w:tcPr>
          <w:p w14:paraId="57F66423" w14:textId="19797BCE" w:rsidR="00583A30"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6</w:t>
            </w:r>
            <w:r w:rsidR="00D76DB1">
              <w:rPr>
                <w:rFonts w:eastAsiaTheme="minorEastAsia"/>
                <w:color w:val="000000"/>
                <w:sz w:val="22"/>
                <w:lang w:eastAsia="zh-CN"/>
              </w:rPr>
              <w:t>4.6</w:t>
            </w:r>
            <w:r>
              <w:rPr>
                <w:rFonts w:eastAsiaTheme="minorEastAsia"/>
                <w:color w:val="000000"/>
                <w:sz w:val="22"/>
                <w:lang w:eastAsia="zh-CN"/>
              </w:rPr>
              <w:t>%</w:t>
            </w:r>
          </w:p>
        </w:tc>
        <w:tc>
          <w:tcPr>
            <w:tcW w:w="1463" w:type="dxa"/>
            <w:vAlign w:val="center"/>
          </w:tcPr>
          <w:p w14:paraId="226C81B0" w14:textId="5A07811E" w:rsidR="00583A30"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8</w:t>
            </w:r>
            <w:r>
              <w:rPr>
                <w:rFonts w:eastAsiaTheme="minorEastAsia"/>
                <w:color w:val="000000"/>
                <w:sz w:val="22"/>
                <w:lang w:eastAsia="zh-CN"/>
              </w:rPr>
              <w:t>6</w:t>
            </w:r>
            <w:r w:rsidR="00D76DB1">
              <w:rPr>
                <w:rFonts w:eastAsiaTheme="minorEastAsia"/>
                <w:color w:val="000000"/>
                <w:sz w:val="22"/>
                <w:lang w:eastAsia="zh-CN"/>
              </w:rPr>
              <w:t>.0</w:t>
            </w:r>
            <w:r>
              <w:rPr>
                <w:rFonts w:eastAsiaTheme="minorEastAsia"/>
                <w:color w:val="000000"/>
                <w:sz w:val="22"/>
                <w:lang w:eastAsia="zh-CN"/>
              </w:rPr>
              <w:t>%</w:t>
            </w:r>
          </w:p>
        </w:tc>
        <w:tc>
          <w:tcPr>
            <w:tcW w:w="1489" w:type="dxa"/>
            <w:vAlign w:val="center"/>
          </w:tcPr>
          <w:p w14:paraId="37B7F0CA" w14:textId="00E8D452" w:rsidR="00583A30"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6</w:t>
            </w:r>
            <w:r>
              <w:rPr>
                <w:rFonts w:eastAsiaTheme="minorEastAsia"/>
                <w:color w:val="000000"/>
                <w:sz w:val="22"/>
                <w:lang w:eastAsia="zh-CN"/>
              </w:rPr>
              <w:t>9</w:t>
            </w:r>
            <w:r w:rsidR="00D76DB1">
              <w:rPr>
                <w:rFonts w:eastAsiaTheme="minorEastAsia"/>
                <w:color w:val="000000"/>
                <w:sz w:val="22"/>
                <w:lang w:eastAsia="zh-CN"/>
              </w:rPr>
              <w:t>.2</w:t>
            </w:r>
            <w:r>
              <w:rPr>
                <w:rFonts w:eastAsiaTheme="minorEastAsia"/>
                <w:color w:val="000000"/>
                <w:sz w:val="22"/>
                <w:lang w:eastAsia="zh-CN"/>
              </w:rPr>
              <w:t>%</w:t>
            </w:r>
          </w:p>
        </w:tc>
        <w:tc>
          <w:tcPr>
            <w:tcW w:w="1489" w:type="dxa"/>
            <w:vAlign w:val="center"/>
          </w:tcPr>
          <w:p w14:paraId="269D4389" w14:textId="648F43B5" w:rsidR="00583A30" w:rsidRPr="00583A30" w:rsidRDefault="00583A30" w:rsidP="00F12B68">
            <w:pPr>
              <w:jc w:val="center"/>
              <w:rPr>
                <w:rFonts w:eastAsiaTheme="minorEastAsia"/>
                <w:color w:val="000000"/>
                <w:sz w:val="22"/>
                <w:lang w:eastAsia="zh-CN"/>
              </w:rPr>
            </w:pPr>
            <w:r>
              <w:rPr>
                <w:rFonts w:eastAsiaTheme="minorEastAsia" w:hint="eastAsia"/>
                <w:color w:val="000000"/>
                <w:sz w:val="22"/>
                <w:lang w:eastAsia="zh-CN"/>
              </w:rPr>
              <w:t>4</w:t>
            </w:r>
            <w:r w:rsidR="00D76DB1">
              <w:rPr>
                <w:rFonts w:eastAsiaTheme="minorEastAsia"/>
                <w:color w:val="000000"/>
                <w:sz w:val="22"/>
                <w:lang w:eastAsia="zh-CN"/>
              </w:rPr>
              <w:t>5.8</w:t>
            </w:r>
            <w:r>
              <w:rPr>
                <w:rFonts w:eastAsiaTheme="minorEastAsia"/>
                <w:color w:val="000000"/>
                <w:sz w:val="22"/>
                <w:lang w:eastAsia="zh-CN"/>
              </w:rPr>
              <w:t>%</w:t>
            </w:r>
          </w:p>
        </w:tc>
      </w:tr>
    </w:tbl>
    <w:p w14:paraId="6F4C0284" w14:textId="77777777" w:rsidR="00D43412" w:rsidRDefault="00D43412" w:rsidP="00D43412">
      <w:pPr>
        <w:jc w:val="both"/>
        <w:rPr>
          <w:color w:val="0000FF"/>
          <w:sz w:val="20"/>
          <w:szCs w:val="20"/>
        </w:rPr>
      </w:pPr>
    </w:p>
    <w:p w14:paraId="52097903" w14:textId="7A86F6BF" w:rsidR="00D43412" w:rsidRPr="00792335" w:rsidRDefault="00792335" w:rsidP="00792335">
      <w:pPr>
        <w:pStyle w:val="a7"/>
        <w:jc w:val="center"/>
        <w:rPr>
          <w:rFonts w:eastAsiaTheme="minorEastAsia"/>
        </w:rPr>
      </w:pPr>
      <w:r w:rsidRPr="00763C9E">
        <w:t>T</w:t>
      </w:r>
      <w:r w:rsidRPr="00763C9E">
        <w:rPr>
          <w:rFonts w:hint="eastAsia"/>
        </w:rPr>
        <w:t>able</w:t>
      </w:r>
      <w:r>
        <w:t xml:space="preserve"> </w:t>
      </w:r>
      <w:fldSimple w:instr=" SEQ Table \* ARABIC ">
        <w:r>
          <w:t>6</w:t>
        </w:r>
      </w:fldSimple>
      <w:r w:rsidRPr="00763C9E">
        <w:t xml:space="preserve">. </w:t>
      </w:r>
      <w:r w:rsidR="00FF13DA">
        <w:t>DL l</w:t>
      </w:r>
      <w:r w:rsidR="00FF13DA" w:rsidRPr="00792335">
        <w:t>atency</w:t>
      </w:r>
      <w:r w:rsidR="00FF13DA" w:rsidRPr="00763C9E">
        <w:t xml:space="preserve"> </w:t>
      </w:r>
      <w:r w:rsidR="00FF13DA">
        <w:t>for</w:t>
      </w:r>
      <w:r w:rsidR="00FF13DA" w:rsidRPr="00763C9E">
        <w:t xml:space="preserve"> FR1</w:t>
      </w:r>
      <w:r w:rsidR="00FF13DA">
        <w:t xml:space="preserve"> in</w:t>
      </w:r>
      <w:r w:rsidR="00FF13DA"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2F581E" w14:paraId="357E8A39" w14:textId="77777777" w:rsidTr="00F12B68">
        <w:trPr>
          <w:trHeight w:val="628"/>
          <w:jc w:val="center"/>
        </w:trPr>
        <w:tc>
          <w:tcPr>
            <w:tcW w:w="1684" w:type="dxa"/>
            <w:shd w:val="clear" w:color="auto" w:fill="5B9BD5" w:themeFill="accent1"/>
            <w:vAlign w:val="center"/>
          </w:tcPr>
          <w:p w14:paraId="50745A0E" w14:textId="77777777"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1AAFAF7E" w14:textId="77777777"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60EC3788" w14:textId="4911581A"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sidR="00166416">
              <w:rPr>
                <w:rFonts w:eastAsia="宋体"/>
                <w:iCs/>
                <w:kern w:val="2"/>
                <w:sz w:val="20"/>
                <w:szCs w:val="22"/>
                <w:lang w:eastAsia="zh-CN"/>
              </w:rPr>
              <w:t xml:space="preserve"> (</w:t>
            </w:r>
            <w:r w:rsidR="0066632E">
              <w:rPr>
                <w:rFonts w:eastAsia="宋体"/>
                <w:iCs/>
                <w:kern w:val="2"/>
                <w:sz w:val="20"/>
                <w:szCs w:val="22"/>
                <w:lang w:eastAsia="zh-CN"/>
              </w:rPr>
              <w:t>m</w:t>
            </w:r>
            <w:r w:rsidR="00166416">
              <w:rPr>
                <w:rFonts w:eastAsia="宋体"/>
                <w:iCs/>
                <w:kern w:val="2"/>
                <w:sz w:val="20"/>
                <w:szCs w:val="22"/>
                <w:lang w:eastAsia="zh-CN"/>
              </w:rPr>
              <w:t>s)</w:t>
            </w:r>
          </w:p>
        </w:tc>
        <w:tc>
          <w:tcPr>
            <w:tcW w:w="1463" w:type="dxa"/>
            <w:shd w:val="clear" w:color="auto" w:fill="5B9BD5" w:themeFill="accent1"/>
            <w:vAlign w:val="center"/>
          </w:tcPr>
          <w:p w14:paraId="611B568A" w14:textId="6F38497E" w:rsidR="00D43412" w:rsidRPr="00546CA9" w:rsidRDefault="00D43412" w:rsidP="00F12B6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sidR="00166416">
              <w:rPr>
                <w:rFonts w:eastAsia="宋体"/>
                <w:iCs/>
                <w:kern w:val="2"/>
                <w:sz w:val="20"/>
                <w:szCs w:val="22"/>
                <w:lang w:eastAsia="zh-CN"/>
              </w:rPr>
              <w:t xml:space="preserve"> (</w:t>
            </w:r>
            <w:r w:rsidR="0066632E">
              <w:rPr>
                <w:rFonts w:eastAsia="宋体"/>
                <w:iCs/>
                <w:kern w:val="2"/>
                <w:sz w:val="20"/>
                <w:szCs w:val="22"/>
                <w:lang w:eastAsia="zh-CN"/>
              </w:rPr>
              <w:t>m</w:t>
            </w:r>
            <w:r w:rsidR="00166416">
              <w:rPr>
                <w:rFonts w:eastAsia="宋体"/>
                <w:iCs/>
                <w:kern w:val="2"/>
                <w:sz w:val="20"/>
                <w:szCs w:val="22"/>
                <w:lang w:eastAsia="zh-CN"/>
              </w:rPr>
              <w:t>s)</w:t>
            </w:r>
          </w:p>
        </w:tc>
        <w:tc>
          <w:tcPr>
            <w:tcW w:w="1489" w:type="dxa"/>
            <w:shd w:val="clear" w:color="auto" w:fill="5B9BD5" w:themeFill="accent1"/>
            <w:vAlign w:val="center"/>
          </w:tcPr>
          <w:p w14:paraId="70D3C8D1" w14:textId="41EC33E1" w:rsidR="00D43412" w:rsidRPr="00546CA9" w:rsidRDefault="00D43412" w:rsidP="00F12B6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sidR="00166416">
              <w:rPr>
                <w:rFonts w:eastAsia="宋体"/>
                <w:iCs/>
                <w:kern w:val="2"/>
                <w:sz w:val="20"/>
                <w:szCs w:val="22"/>
                <w:lang w:eastAsia="zh-CN"/>
              </w:rPr>
              <w:t xml:space="preserve"> (</w:t>
            </w:r>
            <w:r w:rsidR="0066632E">
              <w:rPr>
                <w:rFonts w:eastAsia="宋体"/>
                <w:iCs/>
                <w:kern w:val="2"/>
                <w:sz w:val="20"/>
                <w:szCs w:val="22"/>
                <w:lang w:eastAsia="zh-CN"/>
              </w:rPr>
              <w:t>m</w:t>
            </w:r>
            <w:r w:rsidR="00166416">
              <w:rPr>
                <w:rFonts w:eastAsia="宋体"/>
                <w:iCs/>
                <w:kern w:val="2"/>
                <w:sz w:val="20"/>
                <w:szCs w:val="22"/>
                <w:lang w:eastAsia="zh-CN"/>
              </w:rPr>
              <w:t>s)</w:t>
            </w:r>
          </w:p>
        </w:tc>
        <w:tc>
          <w:tcPr>
            <w:tcW w:w="1489" w:type="dxa"/>
            <w:shd w:val="clear" w:color="auto" w:fill="5B9BD5" w:themeFill="accent1"/>
            <w:vAlign w:val="center"/>
          </w:tcPr>
          <w:p w14:paraId="07CBEE38" w14:textId="1D8F2252" w:rsidR="00D43412" w:rsidRPr="00546CA9" w:rsidRDefault="00D43412" w:rsidP="00F12B6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sidR="00166416">
              <w:rPr>
                <w:rFonts w:eastAsia="宋体"/>
                <w:iCs/>
                <w:kern w:val="2"/>
                <w:sz w:val="20"/>
                <w:szCs w:val="22"/>
                <w:lang w:eastAsia="zh-CN"/>
              </w:rPr>
              <w:t xml:space="preserve"> (</w:t>
            </w:r>
            <w:r w:rsidR="0066632E">
              <w:rPr>
                <w:rFonts w:eastAsia="宋体"/>
                <w:iCs/>
                <w:kern w:val="2"/>
                <w:sz w:val="20"/>
                <w:szCs w:val="22"/>
                <w:lang w:eastAsia="zh-CN"/>
              </w:rPr>
              <w:t>m</w:t>
            </w:r>
            <w:r w:rsidR="00166416">
              <w:rPr>
                <w:rFonts w:eastAsia="宋体"/>
                <w:iCs/>
                <w:kern w:val="2"/>
                <w:sz w:val="20"/>
                <w:szCs w:val="22"/>
                <w:lang w:eastAsia="zh-CN"/>
              </w:rPr>
              <w:t>s)</w:t>
            </w:r>
          </w:p>
        </w:tc>
      </w:tr>
      <w:tr w:rsidR="002F581E" w14:paraId="34892CAB" w14:textId="77777777" w:rsidTr="00F12B68">
        <w:trPr>
          <w:trHeight w:val="729"/>
          <w:jc w:val="center"/>
        </w:trPr>
        <w:tc>
          <w:tcPr>
            <w:tcW w:w="1684" w:type="dxa"/>
            <w:vMerge w:val="restart"/>
            <w:shd w:val="clear" w:color="auto" w:fill="5B9BD5" w:themeFill="accent1"/>
            <w:vAlign w:val="center"/>
          </w:tcPr>
          <w:p w14:paraId="15A6DAD7" w14:textId="3E1C5E4A" w:rsidR="00D43412" w:rsidRDefault="00D43412" w:rsidP="00F12B6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00E042E7" w:rsidRPr="00546CA9">
              <w:rPr>
                <w:rFonts w:eastAsia="宋体"/>
                <w:iCs/>
                <w:kern w:val="2"/>
                <w:sz w:val="20"/>
                <w:szCs w:val="22"/>
                <w:lang w:eastAsia="zh-CN"/>
              </w:rPr>
              <w:t xml:space="preserve"> M</w:t>
            </w:r>
            <w:r w:rsidR="00E042E7">
              <w:rPr>
                <w:rFonts w:eastAsia="宋体"/>
                <w:iCs/>
                <w:kern w:val="2"/>
                <w:sz w:val="20"/>
                <w:szCs w:val="22"/>
                <w:lang w:eastAsia="zh-CN"/>
              </w:rPr>
              <w:t>byte</w:t>
            </w:r>
            <w:r w:rsidR="0066632E">
              <w:rPr>
                <w:rFonts w:eastAsia="宋体"/>
                <w:iCs/>
                <w:kern w:val="2"/>
                <w:sz w:val="20"/>
                <w:szCs w:val="22"/>
                <w:lang w:eastAsia="zh-CN"/>
              </w:rPr>
              <w:t>s</w:t>
            </w:r>
          </w:p>
          <w:p w14:paraId="3D263808" w14:textId="77777777" w:rsidR="00D43412" w:rsidRDefault="00D43412" w:rsidP="00F12B68">
            <w:pPr>
              <w:jc w:val="center"/>
              <w:rPr>
                <w:rFonts w:eastAsia="宋体"/>
                <w:iCs/>
                <w:kern w:val="2"/>
                <w:sz w:val="20"/>
                <w:szCs w:val="22"/>
                <w:lang w:eastAsia="zh-CN"/>
              </w:rPr>
            </w:pPr>
            <w:r>
              <w:rPr>
                <w:rFonts w:eastAsia="宋体"/>
                <w:iCs/>
                <w:kern w:val="2"/>
                <w:sz w:val="20"/>
                <w:szCs w:val="22"/>
                <w:lang w:eastAsia="zh-CN"/>
              </w:rPr>
              <w:t>1.8</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DL</w:t>
            </w:r>
          </w:p>
          <w:p w14:paraId="7E406125" w14:textId="615A0B08" w:rsidR="00D43412" w:rsidRPr="00546CA9" w:rsidRDefault="00D43412" w:rsidP="00F12B68">
            <w:pPr>
              <w:jc w:val="center"/>
              <w:rPr>
                <w:sz w:val="20"/>
                <w:szCs w:val="20"/>
              </w:rPr>
            </w:pPr>
            <w:r>
              <w:rPr>
                <w:rFonts w:eastAsia="宋体"/>
                <w:iCs/>
                <w:kern w:val="2"/>
                <w:sz w:val="20"/>
                <w:szCs w:val="22"/>
                <w:lang w:eastAsia="zh-CN"/>
              </w:rPr>
              <w:t>0.9</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w:t>
            </w:r>
            <w:r w:rsidR="00D06DF7">
              <w:rPr>
                <w:rFonts w:eastAsia="宋体"/>
                <w:iCs/>
                <w:kern w:val="2"/>
                <w:sz w:val="20"/>
                <w:szCs w:val="22"/>
                <w:lang w:eastAsia="zh-CN"/>
              </w:rPr>
              <w:t>U</w:t>
            </w:r>
            <w:r>
              <w:rPr>
                <w:rFonts w:eastAsia="宋体"/>
                <w:iCs/>
                <w:kern w:val="2"/>
                <w:sz w:val="20"/>
                <w:szCs w:val="22"/>
                <w:lang w:eastAsia="zh-CN"/>
              </w:rPr>
              <w:t>L</w:t>
            </w:r>
          </w:p>
        </w:tc>
        <w:tc>
          <w:tcPr>
            <w:tcW w:w="1396" w:type="dxa"/>
            <w:vAlign w:val="center"/>
          </w:tcPr>
          <w:p w14:paraId="06DBCB45" w14:textId="77777777" w:rsidR="00D43412" w:rsidRPr="00546CA9" w:rsidRDefault="00D43412" w:rsidP="00F12B68">
            <w:pPr>
              <w:jc w:val="center"/>
              <w:rPr>
                <w:sz w:val="20"/>
                <w:szCs w:val="20"/>
              </w:rPr>
            </w:pPr>
            <w:r w:rsidRPr="00546CA9">
              <w:rPr>
                <w:rFonts w:eastAsia="宋体"/>
                <w:iCs/>
                <w:kern w:val="2"/>
                <w:sz w:val="20"/>
                <w:szCs w:val="22"/>
                <w:lang w:eastAsia="zh-CN"/>
              </w:rPr>
              <w:t>Case 1-1</w:t>
            </w:r>
          </w:p>
        </w:tc>
        <w:tc>
          <w:tcPr>
            <w:tcW w:w="1498" w:type="dxa"/>
            <w:vAlign w:val="center"/>
          </w:tcPr>
          <w:p w14:paraId="3911CF3D" w14:textId="04164512" w:rsidR="00D43412" w:rsidRPr="00546CA9" w:rsidRDefault="00D43412" w:rsidP="00F12B68">
            <w:pPr>
              <w:jc w:val="center"/>
              <w:rPr>
                <w:sz w:val="20"/>
                <w:szCs w:val="20"/>
              </w:rPr>
            </w:pPr>
            <w:r>
              <w:rPr>
                <w:rFonts w:hint="eastAsia"/>
                <w:color w:val="000000"/>
                <w:sz w:val="22"/>
              </w:rPr>
              <w:t>9</w:t>
            </w:r>
            <w:r w:rsidR="0066632E">
              <w:rPr>
                <w:color w:val="000000"/>
                <w:sz w:val="22"/>
              </w:rPr>
              <w:t>.</w:t>
            </w:r>
            <w:r>
              <w:rPr>
                <w:rFonts w:hint="eastAsia"/>
                <w:color w:val="000000"/>
                <w:sz w:val="22"/>
              </w:rPr>
              <w:t>967</w:t>
            </w:r>
          </w:p>
        </w:tc>
        <w:tc>
          <w:tcPr>
            <w:tcW w:w="1463" w:type="dxa"/>
            <w:vAlign w:val="center"/>
          </w:tcPr>
          <w:p w14:paraId="7B482156" w14:textId="697EBBA7" w:rsidR="00D43412" w:rsidRPr="00546CA9" w:rsidRDefault="00D43412" w:rsidP="00F12B68">
            <w:pPr>
              <w:jc w:val="center"/>
              <w:rPr>
                <w:sz w:val="20"/>
                <w:szCs w:val="20"/>
              </w:rPr>
            </w:pPr>
            <w:r>
              <w:rPr>
                <w:rFonts w:hint="eastAsia"/>
                <w:color w:val="000000"/>
                <w:sz w:val="22"/>
              </w:rPr>
              <w:t>6</w:t>
            </w:r>
            <w:r w:rsidR="0066632E">
              <w:rPr>
                <w:color w:val="000000"/>
                <w:sz w:val="22"/>
              </w:rPr>
              <w:t>.</w:t>
            </w:r>
            <w:r>
              <w:rPr>
                <w:rFonts w:hint="eastAsia"/>
                <w:color w:val="000000"/>
                <w:sz w:val="22"/>
              </w:rPr>
              <w:t>109</w:t>
            </w:r>
          </w:p>
        </w:tc>
        <w:tc>
          <w:tcPr>
            <w:tcW w:w="1489" w:type="dxa"/>
            <w:vAlign w:val="center"/>
          </w:tcPr>
          <w:p w14:paraId="1933D9B4" w14:textId="15D367D1" w:rsidR="00D43412" w:rsidRPr="00546CA9" w:rsidRDefault="00D43412" w:rsidP="00F12B68">
            <w:pPr>
              <w:jc w:val="center"/>
              <w:rPr>
                <w:sz w:val="20"/>
                <w:szCs w:val="20"/>
              </w:rPr>
            </w:pPr>
            <w:r>
              <w:rPr>
                <w:rFonts w:hint="eastAsia"/>
                <w:color w:val="000000"/>
                <w:sz w:val="22"/>
              </w:rPr>
              <w:t>9</w:t>
            </w:r>
            <w:r w:rsidR="0066632E">
              <w:rPr>
                <w:color w:val="000000"/>
                <w:sz w:val="22"/>
              </w:rPr>
              <w:t>.</w:t>
            </w:r>
            <w:r>
              <w:rPr>
                <w:rFonts w:hint="eastAsia"/>
                <w:color w:val="000000"/>
                <w:sz w:val="22"/>
              </w:rPr>
              <w:t>403</w:t>
            </w:r>
          </w:p>
        </w:tc>
        <w:tc>
          <w:tcPr>
            <w:tcW w:w="1489" w:type="dxa"/>
            <w:vAlign w:val="center"/>
          </w:tcPr>
          <w:p w14:paraId="753392CC" w14:textId="59CCB38A" w:rsidR="00D43412" w:rsidRPr="00546CA9" w:rsidRDefault="00D43412" w:rsidP="00F12B68">
            <w:pPr>
              <w:jc w:val="center"/>
              <w:rPr>
                <w:sz w:val="20"/>
                <w:szCs w:val="20"/>
              </w:rPr>
            </w:pPr>
            <w:r>
              <w:rPr>
                <w:rFonts w:hint="eastAsia"/>
                <w:color w:val="000000"/>
                <w:sz w:val="22"/>
              </w:rPr>
              <w:t>15</w:t>
            </w:r>
            <w:r w:rsidR="0066632E">
              <w:rPr>
                <w:color w:val="000000"/>
                <w:sz w:val="22"/>
              </w:rPr>
              <w:t>.</w:t>
            </w:r>
            <w:r>
              <w:rPr>
                <w:rFonts w:hint="eastAsia"/>
                <w:color w:val="000000"/>
                <w:sz w:val="22"/>
              </w:rPr>
              <w:t>903</w:t>
            </w:r>
          </w:p>
        </w:tc>
      </w:tr>
      <w:tr w:rsidR="002F581E" w14:paraId="709F1D7F" w14:textId="77777777" w:rsidTr="00F12B68">
        <w:trPr>
          <w:jc w:val="center"/>
        </w:trPr>
        <w:tc>
          <w:tcPr>
            <w:tcW w:w="1684" w:type="dxa"/>
            <w:vMerge/>
            <w:shd w:val="clear" w:color="auto" w:fill="5B9BD5" w:themeFill="accent1"/>
            <w:vAlign w:val="center"/>
          </w:tcPr>
          <w:p w14:paraId="76F1E577" w14:textId="77777777" w:rsidR="00D43412" w:rsidRPr="00546CA9" w:rsidRDefault="00D43412" w:rsidP="00F12B68">
            <w:pPr>
              <w:jc w:val="center"/>
              <w:rPr>
                <w:sz w:val="20"/>
                <w:szCs w:val="20"/>
              </w:rPr>
            </w:pPr>
          </w:p>
        </w:tc>
        <w:tc>
          <w:tcPr>
            <w:tcW w:w="1396" w:type="dxa"/>
            <w:vAlign w:val="center"/>
          </w:tcPr>
          <w:p w14:paraId="38FD02C3" w14:textId="77777777" w:rsidR="00D43412" w:rsidRPr="00546CA9" w:rsidRDefault="00D43412" w:rsidP="00F12B68">
            <w:pPr>
              <w:jc w:val="center"/>
              <w:rPr>
                <w:sz w:val="20"/>
                <w:szCs w:val="20"/>
              </w:rPr>
            </w:pPr>
            <w:r w:rsidRPr="00546CA9">
              <w:rPr>
                <w:rFonts w:eastAsia="宋体"/>
                <w:iCs/>
                <w:kern w:val="2"/>
                <w:sz w:val="20"/>
                <w:szCs w:val="22"/>
                <w:lang w:eastAsia="zh-CN"/>
              </w:rPr>
              <w:t>Case 1-2</w:t>
            </w:r>
          </w:p>
        </w:tc>
        <w:tc>
          <w:tcPr>
            <w:tcW w:w="1498" w:type="dxa"/>
            <w:vAlign w:val="center"/>
          </w:tcPr>
          <w:p w14:paraId="5D5FC87B" w14:textId="65647BCF" w:rsidR="00D43412" w:rsidRPr="00546CA9" w:rsidRDefault="00D43412" w:rsidP="00F12B68">
            <w:pPr>
              <w:jc w:val="center"/>
              <w:rPr>
                <w:sz w:val="20"/>
                <w:szCs w:val="20"/>
              </w:rPr>
            </w:pPr>
            <w:r>
              <w:rPr>
                <w:rFonts w:hint="eastAsia"/>
                <w:color w:val="000000"/>
                <w:sz w:val="22"/>
              </w:rPr>
              <w:t>9</w:t>
            </w:r>
            <w:r w:rsidR="0066632E">
              <w:rPr>
                <w:color w:val="000000"/>
                <w:sz w:val="22"/>
              </w:rPr>
              <w:t>.</w:t>
            </w:r>
            <w:r>
              <w:rPr>
                <w:rFonts w:hint="eastAsia"/>
                <w:color w:val="000000"/>
                <w:sz w:val="22"/>
              </w:rPr>
              <w:t>308</w:t>
            </w:r>
          </w:p>
        </w:tc>
        <w:tc>
          <w:tcPr>
            <w:tcW w:w="1463" w:type="dxa"/>
            <w:vAlign w:val="center"/>
          </w:tcPr>
          <w:p w14:paraId="3E9B0820" w14:textId="3DF1EC94" w:rsidR="00D43412" w:rsidRPr="00546CA9" w:rsidRDefault="00D43412" w:rsidP="00F12B68">
            <w:pPr>
              <w:jc w:val="center"/>
              <w:rPr>
                <w:sz w:val="20"/>
                <w:szCs w:val="20"/>
              </w:rPr>
            </w:pPr>
            <w:r>
              <w:rPr>
                <w:rFonts w:hint="eastAsia"/>
                <w:color w:val="000000"/>
                <w:sz w:val="22"/>
              </w:rPr>
              <w:t>6</w:t>
            </w:r>
            <w:r w:rsidR="0066632E">
              <w:rPr>
                <w:color w:val="000000"/>
                <w:sz w:val="22"/>
              </w:rPr>
              <w:t>.</w:t>
            </w:r>
            <w:r>
              <w:rPr>
                <w:rFonts w:hint="eastAsia"/>
                <w:color w:val="000000"/>
                <w:sz w:val="22"/>
              </w:rPr>
              <w:t>513</w:t>
            </w:r>
          </w:p>
        </w:tc>
        <w:tc>
          <w:tcPr>
            <w:tcW w:w="1489" w:type="dxa"/>
            <w:vAlign w:val="center"/>
          </w:tcPr>
          <w:p w14:paraId="5C938D9D" w14:textId="6491673B" w:rsidR="00D43412" w:rsidRPr="00546CA9" w:rsidRDefault="00D43412" w:rsidP="00F12B68">
            <w:pPr>
              <w:jc w:val="center"/>
              <w:rPr>
                <w:sz w:val="20"/>
                <w:szCs w:val="20"/>
              </w:rPr>
            </w:pPr>
            <w:r>
              <w:rPr>
                <w:rFonts w:hint="eastAsia"/>
                <w:color w:val="000000"/>
                <w:sz w:val="22"/>
              </w:rPr>
              <w:t>8</w:t>
            </w:r>
            <w:r w:rsidR="0066632E">
              <w:rPr>
                <w:color w:val="000000"/>
                <w:sz w:val="22"/>
              </w:rPr>
              <w:t>.</w:t>
            </w:r>
            <w:r>
              <w:rPr>
                <w:rFonts w:hint="eastAsia"/>
                <w:color w:val="000000"/>
                <w:sz w:val="22"/>
              </w:rPr>
              <w:t>776</w:t>
            </w:r>
          </w:p>
        </w:tc>
        <w:tc>
          <w:tcPr>
            <w:tcW w:w="1489" w:type="dxa"/>
            <w:vAlign w:val="center"/>
          </w:tcPr>
          <w:p w14:paraId="23AC9FA5" w14:textId="1D10963E" w:rsidR="00D43412" w:rsidRPr="00546CA9" w:rsidRDefault="00D43412" w:rsidP="00F12B68">
            <w:pPr>
              <w:jc w:val="center"/>
              <w:rPr>
                <w:sz w:val="20"/>
                <w:szCs w:val="20"/>
              </w:rPr>
            </w:pPr>
            <w:r>
              <w:rPr>
                <w:rFonts w:hint="eastAsia"/>
                <w:color w:val="000000"/>
                <w:sz w:val="22"/>
              </w:rPr>
              <w:t>13</w:t>
            </w:r>
            <w:r w:rsidR="0066632E">
              <w:rPr>
                <w:color w:val="000000"/>
                <w:sz w:val="22"/>
              </w:rPr>
              <w:t>.</w:t>
            </w:r>
            <w:r>
              <w:rPr>
                <w:rFonts w:hint="eastAsia"/>
                <w:color w:val="000000"/>
                <w:sz w:val="22"/>
              </w:rPr>
              <w:t>861</w:t>
            </w:r>
          </w:p>
        </w:tc>
      </w:tr>
    </w:tbl>
    <w:p w14:paraId="5AA2CED3" w14:textId="77777777" w:rsidR="00D43412" w:rsidRDefault="00D43412" w:rsidP="00D43412">
      <w:pPr>
        <w:jc w:val="both"/>
        <w:rPr>
          <w:color w:val="0000FF"/>
          <w:sz w:val="20"/>
          <w:szCs w:val="20"/>
        </w:rPr>
      </w:pPr>
    </w:p>
    <w:p w14:paraId="32E5553C" w14:textId="78A2481C" w:rsidR="00D43412" w:rsidRPr="00792335" w:rsidRDefault="00792335" w:rsidP="00792335">
      <w:pPr>
        <w:pStyle w:val="a7"/>
        <w:jc w:val="center"/>
        <w:rPr>
          <w:rFonts w:eastAsiaTheme="minorEastAsia"/>
        </w:rPr>
      </w:pPr>
      <w:r w:rsidRPr="00763C9E">
        <w:t>T</w:t>
      </w:r>
      <w:r w:rsidRPr="00763C9E">
        <w:rPr>
          <w:rFonts w:hint="eastAsia"/>
        </w:rPr>
        <w:t>able</w:t>
      </w:r>
      <w:r>
        <w:t xml:space="preserve"> </w:t>
      </w:r>
      <w:fldSimple w:instr=" SEQ Table \* ARABIC ">
        <w:r>
          <w:rPr>
            <w:noProof/>
          </w:rPr>
          <w:t>7</w:t>
        </w:r>
      </w:fldSimple>
      <w:r w:rsidRPr="00763C9E">
        <w:t xml:space="preserve">. </w:t>
      </w:r>
      <w:r w:rsidR="009C322D">
        <w:t>U</w:t>
      </w:r>
      <w:r w:rsidR="00FF13DA">
        <w:t>L l</w:t>
      </w:r>
      <w:r w:rsidR="00FF13DA" w:rsidRPr="00792335">
        <w:t>atency</w:t>
      </w:r>
      <w:r w:rsidR="00FF13DA" w:rsidRPr="00763C9E">
        <w:t xml:space="preserve"> </w:t>
      </w:r>
      <w:r w:rsidR="00FF13DA">
        <w:t>for</w:t>
      </w:r>
      <w:r w:rsidR="00FF13DA" w:rsidRPr="00763C9E">
        <w:t xml:space="preserve"> FR1</w:t>
      </w:r>
      <w:r w:rsidR="00FF13DA">
        <w:t xml:space="preserve"> in</w:t>
      </w:r>
      <w:r w:rsidR="00FF13DA"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2F581E" w14:paraId="1A7B4AD3" w14:textId="77777777" w:rsidTr="00F12B68">
        <w:trPr>
          <w:trHeight w:val="628"/>
          <w:jc w:val="center"/>
        </w:trPr>
        <w:tc>
          <w:tcPr>
            <w:tcW w:w="1684" w:type="dxa"/>
            <w:shd w:val="clear" w:color="auto" w:fill="5B9BD5" w:themeFill="accent1"/>
            <w:vAlign w:val="center"/>
          </w:tcPr>
          <w:p w14:paraId="2303BDCF" w14:textId="77777777" w:rsidR="00166416" w:rsidRPr="00546CA9" w:rsidRDefault="00166416" w:rsidP="00166416">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61956DF6" w14:textId="77777777" w:rsidR="00166416" w:rsidRPr="00546CA9" w:rsidRDefault="00166416" w:rsidP="00166416">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3CA86650" w14:textId="25A6CA28" w:rsidR="00166416" w:rsidRPr="00546CA9" w:rsidRDefault="00166416" w:rsidP="00166416">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DA44DA">
              <w:rPr>
                <w:rFonts w:eastAsia="宋体"/>
                <w:iCs/>
                <w:kern w:val="2"/>
                <w:sz w:val="20"/>
                <w:szCs w:val="22"/>
                <w:lang w:eastAsia="zh-CN"/>
              </w:rPr>
              <w:t>m</w:t>
            </w:r>
            <w:r>
              <w:rPr>
                <w:rFonts w:eastAsia="宋体"/>
                <w:iCs/>
                <w:kern w:val="2"/>
                <w:sz w:val="20"/>
                <w:szCs w:val="22"/>
                <w:lang w:eastAsia="zh-CN"/>
              </w:rPr>
              <w:t>s)</w:t>
            </w:r>
          </w:p>
        </w:tc>
        <w:tc>
          <w:tcPr>
            <w:tcW w:w="1463" w:type="dxa"/>
            <w:shd w:val="clear" w:color="auto" w:fill="5B9BD5" w:themeFill="accent1"/>
            <w:vAlign w:val="center"/>
          </w:tcPr>
          <w:p w14:paraId="2369CCC7" w14:textId="24E0CE48" w:rsidR="00166416" w:rsidRPr="00546CA9" w:rsidRDefault="00166416" w:rsidP="00166416">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 xml:space="preserve"> (</w:t>
            </w:r>
            <w:r w:rsidR="00DA44DA">
              <w:rPr>
                <w:rFonts w:eastAsia="宋体"/>
                <w:iCs/>
                <w:kern w:val="2"/>
                <w:sz w:val="20"/>
                <w:szCs w:val="22"/>
                <w:lang w:eastAsia="zh-CN"/>
              </w:rPr>
              <w:t>m</w:t>
            </w:r>
            <w:r>
              <w:rPr>
                <w:rFonts w:eastAsia="宋体"/>
                <w:iCs/>
                <w:kern w:val="2"/>
                <w:sz w:val="20"/>
                <w:szCs w:val="22"/>
                <w:lang w:eastAsia="zh-CN"/>
              </w:rPr>
              <w:t>s)</w:t>
            </w:r>
          </w:p>
        </w:tc>
        <w:tc>
          <w:tcPr>
            <w:tcW w:w="1489" w:type="dxa"/>
            <w:shd w:val="clear" w:color="auto" w:fill="5B9BD5" w:themeFill="accent1"/>
            <w:vAlign w:val="center"/>
          </w:tcPr>
          <w:p w14:paraId="2CE1AD3C" w14:textId="11D5715B" w:rsidR="00166416" w:rsidRPr="00546CA9" w:rsidRDefault="00166416" w:rsidP="00166416">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 xml:space="preserve"> (</w:t>
            </w:r>
            <w:r w:rsidR="00DA44DA">
              <w:rPr>
                <w:rFonts w:eastAsia="宋体"/>
                <w:iCs/>
                <w:kern w:val="2"/>
                <w:sz w:val="20"/>
                <w:szCs w:val="22"/>
                <w:lang w:eastAsia="zh-CN"/>
              </w:rPr>
              <w:t>m</w:t>
            </w:r>
            <w:r>
              <w:rPr>
                <w:rFonts w:eastAsia="宋体"/>
                <w:iCs/>
                <w:kern w:val="2"/>
                <w:sz w:val="20"/>
                <w:szCs w:val="22"/>
                <w:lang w:eastAsia="zh-CN"/>
              </w:rPr>
              <w:t>s)</w:t>
            </w:r>
          </w:p>
        </w:tc>
        <w:tc>
          <w:tcPr>
            <w:tcW w:w="1489" w:type="dxa"/>
            <w:shd w:val="clear" w:color="auto" w:fill="5B9BD5" w:themeFill="accent1"/>
            <w:vAlign w:val="center"/>
          </w:tcPr>
          <w:p w14:paraId="68BFA073" w14:textId="44254627" w:rsidR="00166416" w:rsidRPr="00546CA9" w:rsidRDefault="00166416" w:rsidP="00166416">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 xml:space="preserve"> (</w:t>
            </w:r>
            <w:r w:rsidR="00DA44DA">
              <w:rPr>
                <w:rFonts w:eastAsia="宋体"/>
                <w:iCs/>
                <w:kern w:val="2"/>
                <w:sz w:val="20"/>
                <w:szCs w:val="22"/>
                <w:lang w:eastAsia="zh-CN"/>
              </w:rPr>
              <w:t>m</w:t>
            </w:r>
            <w:r>
              <w:rPr>
                <w:rFonts w:eastAsia="宋体"/>
                <w:iCs/>
                <w:kern w:val="2"/>
                <w:sz w:val="20"/>
                <w:szCs w:val="22"/>
                <w:lang w:eastAsia="zh-CN"/>
              </w:rPr>
              <w:t>s)</w:t>
            </w:r>
          </w:p>
        </w:tc>
      </w:tr>
      <w:tr w:rsidR="002F581E" w14:paraId="4A29DFE9" w14:textId="77777777" w:rsidTr="00F12B68">
        <w:trPr>
          <w:trHeight w:val="729"/>
          <w:jc w:val="center"/>
        </w:trPr>
        <w:tc>
          <w:tcPr>
            <w:tcW w:w="1684" w:type="dxa"/>
            <w:vMerge w:val="restart"/>
            <w:shd w:val="clear" w:color="auto" w:fill="5B9BD5" w:themeFill="accent1"/>
            <w:vAlign w:val="center"/>
          </w:tcPr>
          <w:p w14:paraId="2FE7D775" w14:textId="38C2C1AA" w:rsidR="00D43412" w:rsidRDefault="00D43412" w:rsidP="00F12B6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00E042E7" w:rsidRPr="00546CA9">
              <w:rPr>
                <w:rFonts w:eastAsia="宋体"/>
                <w:iCs/>
                <w:kern w:val="2"/>
                <w:sz w:val="20"/>
                <w:szCs w:val="22"/>
                <w:lang w:eastAsia="zh-CN"/>
              </w:rPr>
              <w:t xml:space="preserve"> M</w:t>
            </w:r>
            <w:r w:rsidR="00E042E7">
              <w:rPr>
                <w:rFonts w:eastAsia="宋体"/>
                <w:iCs/>
                <w:kern w:val="2"/>
                <w:sz w:val="20"/>
                <w:szCs w:val="22"/>
                <w:lang w:eastAsia="zh-CN"/>
              </w:rPr>
              <w:t>byte</w:t>
            </w:r>
            <w:r w:rsidR="00DA44DA">
              <w:rPr>
                <w:rFonts w:eastAsia="宋体"/>
                <w:iCs/>
                <w:kern w:val="2"/>
                <w:sz w:val="20"/>
                <w:szCs w:val="22"/>
                <w:lang w:eastAsia="zh-CN"/>
              </w:rPr>
              <w:t>s</w:t>
            </w:r>
          </w:p>
          <w:p w14:paraId="6C41697C" w14:textId="77777777" w:rsidR="00D43412" w:rsidRDefault="00D43412" w:rsidP="00F12B68">
            <w:pPr>
              <w:jc w:val="center"/>
              <w:rPr>
                <w:rFonts w:eastAsia="宋体"/>
                <w:iCs/>
                <w:kern w:val="2"/>
                <w:sz w:val="20"/>
                <w:szCs w:val="22"/>
                <w:lang w:eastAsia="zh-CN"/>
              </w:rPr>
            </w:pPr>
            <w:r>
              <w:rPr>
                <w:rFonts w:eastAsia="宋体"/>
                <w:iCs/>
                <w:kern w:val="2"/>
                <w:sz w:val="20"/>
                <w:szCs w:val="22"/>
                <w:lang w:eastAsia="zh-CN"/>
              </w:rPr>
              <w:t>1.8</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DL</w:t>
            </w:r>
          </w:p>
          <w:p w14:paraId="2478ACEA" w14:textId="49DA1764" w:rsidR="00D43412" w:rsidRPr="00546CA9" w:rsidRDefault="00D43412" w:rsidP="00F12B68">
            <w:pPr>
              <w:jc w:val="center"/>
              <w:rPr>
                <w:sz w:val="20"/>
                <w:szCs w:val="20"/>
              </w:rPr>
            </w:pPr>
            <w:r>
              <w:rPr>
                <w:rFonts w:eastAsia="宋体"/>
                <w:iCs/>
                <w:kern w:val="2"/>
                <w:sz w:val="20"/>
                <w:szCs w:val="22"/>
                <w:lang w:eastAsia="zh-CN"/>
              </w:rPr>
              <w:t>0.9</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w:t>
            </w:r>
            <w:r w:rsidR="00D06DF7">
              <w:rPr>
                <w:rFonts w:eastAsia="宋体"/>
                <w:iCs/>
                <w:kern w:val="2"/>
                <w:sz w:val="20"/>
                <w:szCs w:val="22"/>
                <w:lang w:eastAsia="zh-CN"/>
              </w:rPr>
              <w:t>U</w:t>
            </w:r>
            <w:r>
              <w:rPr>
                <w:rFonts w:eastAsia="宋体"/>
                <w:iCs/>
                <w:kern w:val="2"/>
                <w:sz w:val="20"/>
                <w:szCs w:val="22"/>
                <w:lang w:eastAsia="zh-CN"/>
              </w:rPr>
              <w:t>L</w:t>
            </w:r>
          </w:p>
        </w:tc>
        <w:tc>
          <w:tcPr>
            <w:tcW w:w="1396" w:type="dxa"/>
            <w:vAlign w:val="center"/>
          </w:tcPr>
          <w:p w14:paraId="448E5204" w14:textId="77777777" w:rsidR="00D43412" w:rsidRPr="00546CA9" w:rsidRDefault="00D43412" w:rsidP="00F12B68">
            <w:pPr>
              <w:jc w:val="center"/>
              <w:rPr>
                <w:sz w:val="20"/>
                <w:szCs w:val="20"/>
              </w:rPr>
            </w:pPr>
            <w:r w:rsidRPr="00546CA9">
              <w:rPr>
                <w:rFonts w:eastAsia="宋体"/>
                <w:iCs/>
                <w:kern w:val="2"/>
                <w:sz w:val="20"/>
                <w:szCs w:val="22"/>
                <w:lang w:eastAsia="zh-CN"/>
              </w:rPr>
              <w:t>Case 1-1</w:t>
            </w:r>
          </w:p>
        </w:tc>
        <w:tc>
          <w:tcPr>
            <w:tcW w:w="1498" w:type="dxa"/>
            <w:vAlign w:val="center"/>
          </w:tcPr>
          <w:p w14:paraId="22ED4875" w14:textId="40510CC4" w:rsidR="00D43412" w:rsidRPr="00546CA9" w:rsidRDefault="00D43412" w:rsidP="00F12B68">
            <w:pPr>
              <w:jc w:val="center"/>
              <w:rPr>
                <w:sz w:val="20"/>
                <w:szCs w:val="20"/>
              </w:rPr>
            </w:pPr>
            <w:r>
              <w:rPr>
                <w:rFonts w:hint="eastAsia"/>
                <w:color w:val="000000"/>
                <w:sz w:val="22"/>
              </w:rPr>
              <w:t>49</w:t>
            </w:r>
            <w:r w:rsidR="00DA44DA">
              <w:rPr>
                <w:color w:val="000000"/>
                <w:sz w:val="22"/>
              </w:rPr>
              <w:t>.</w:t>
            </w:r>
            <w:r>
              <w:rPr>
                <w:rFonts w:hint="eastAsia"/>
                <w:color w:val="000000"/>
                <w:sz w:val="22"/>
              </w:rPr>
              <w:t>969</w:t>
            </w:r>
          </w:p>
        </w:tc>
        <w:tc>
          <w:tcPr>
            <w:tcW w:w="1463" w:type="dxa"/>
            <w:vAlign w:val="center"/>
          </w:tcPr>
          <w:p w14:paraId="040184A7" w14:textId="04F27459" w:rsidR="00D43412" w:rsidRPr="00546CA9" w:rsidRDefault="00D43412" w:rsidP="00F12B68">
            <w:pPr>
              <w:jc w:val="center"/>
              <w:rPr>
                <w:sz w:val="20"/>
                <w:szCs w:val="20"/>
              </w:rPr>
            </w:pPr>
            <w:r>
              <w:rPr>
                <w:rFonts w:hint="eastAsia"/>
                <w:color w:val="000000"/>
                <w:sz w:val="22"/>
              </w:rPr>
              <w:t>30</w:t>
            </w:r>
            <w:r w:rsidR="00DA44DA">
              <w:rPr>
                <w:color w:val="000000"/>
                <w:sz w:val="22"/>
              </w:rPr>
              <w:t>.</w:t>
            </w:r>
            <w:r>
              <w:rPr>
                <w:rFonts w:hint="eastAsia"/>
                <w:color w:val="000000"/>
                <w:sz w:val="22"/>
              </w:rPr>
              <w:t>535</w:t>
            </w:r>
          </w:p>
        </w:tc>
        <w:tc>
          <w:tcPr>
            <w:tcW w:w="1489" w:type="dxa"/>
            <w:vAlign w:val="center"/>
          </w:tcPr>
          <w:p w14:paraId="494AAD78" w14:textId="64662CE8" w:rsidR="00D43412" w:rsidRPr="00546CA9" w:rsidRDefault="00D43412" w:rsidP="00F12B68">
            <w:pPr>
              <w:jc w:val="center"/>
              <w:rPr>
                <w:sz w:val="20"/>
                <w:szCs w:val="20"/>
              </w:rPr>
            </w:pPr>
            <w:r>
              <w:rPr>
                <w:rFonts w:hint="eastAsia"/>
                <w:color w:val="000000"/>
                <w:sz w:val="22"/>
              </w:rPr>
              <w:t>49</w:t>
            </w:r>
            <w:r w:rsidR="00DA44DA">
              <w:rPr>
                <w:color w:val="000000"/>
                <w:sz w:val="22"/>
              </w:rPr>
              <w:t>.</w:t>
            </w:r>
            <w:r>
              <w:rPr>
                <w:rFonts w:hint="eastAsia"/>
                <w:color w:val="000000"/>
                <w:sz w:val="22"/>
              </w:rPr>
              <w:t>174</w:t>
            </w:r>
          </w:p>
        </w:tc>
        <w:tc>
          <w:tcPr>
            <w:tcW w:w="1489" w:type="dxa"/>
            <w:vAlign w:val="center"/>
          </w:tcPr>
          <w:p w14:paraId="50EDB447" w14:textId="3ED5BFCC" w:rsidR="00D43412" w:rsidRPr="00546CA9" w:rsidRDefault="00D43412" w:rsidP="00F12B68">
            <w:pPr>
              <w:jc w:val="center"/>
              <w:rPr>
                <w:sz w:val="20"/>
                <w:szCs w:val="20"/>
              </w:rPr>
            </w:pPr>
            <w:r>
              <w:rPr>
                <w:rFonts w:hint="eastAsia"/>
                <w:color w:val="000000"/>
                <w:sz w:val="22"/>
              </w:rPr>
              <w:t>72</w:t>
            </w:r>
            <w:r w:rsidR="00DA44DA">
              <w:rPr>
                <w:color w:val="000000"/>
                <w:sz w:val="22"/>
              </w:rPr>
              <w:t>.</w:t>
            </w:r>
            <w:r>
              <w:rPr>
                <w:rFonts w:hint="eastAsia"/>
                <w:color w:val="000000"/>
                <w:sz w:val="22"/>
              </w:rPr>
              <w:t>41</w:t>
            </w:r>
          </w:p>
        </w:tc>
      </w:tr>
      <w:tr w:rsidR="002F581E" w14:paraId="60982476" w14:textId="77777777" w:rsidTr="00F12B68">
        <w:trPr>
          <w:jc w:val="center"/>
        </w:trPr>
        <w:tc>
          <w:tcPr>
            <w:tcW w:w="1684" w:type="dxa"/>
            <w:vMerge/>
            <w:shd w:val="clear" w:color="auto" w:fill="5B9BD5" w:themeFill="accent1"/>
            <w:vAlign w:val="center"/>
          </w:tcPr>
          <w:p w14:paraId="437FB87F" w14:textId="77777777" w:rsidR="00D43412" w:rsidRPr="00546CA9" w:rsidRDefault="00D43412" w:rsidP="00F12B68">
            <w:pPr>
              <w:jc w:val="center"/>
              <w:rPr>
                <w:sz w:val="20"/>
                <w:szCs w:val="20"/>
              </w:rPr>
            </w:pPr>
          </w:p>
        </w:tc>
        <w:tc>
          <w:tcPr>
            <w:tcW w:w="1396" w:type="dxa"/>
            <w:vAlign w:val="center"/>
          </w:tcPr>
          <w:p w14:paraId="15D5CB96" w14:textId="77777777" w:rsidR="00D43412" w:rsidRPr="00546CA9" w:rsidRDefault="00D43412" w:rsidP="00F12B68">
            <w:pPr>
              <w:jc w:val="center"/>
              <w:rPr>
                <w:sz w:val="20"/>
                <w:szCs w:val="20"/>
              </w:rPr>
            </w:pPr>
            <w:r w:rsidRPr="00546CA9">
              <w:rPr>
                <w:rFonts w:eastAsia="宋体"/>
                <w:iCs/>
                <w:kern w:val="2"/>
                <w:sz w:val="20"/>
                <w:szCs w:val="22"/>
                <w:lang w:eastAsia="zh-CN"/>
              </w:rPr>
              <w:t>Case 1-2</w:t>
            </w:r>
          </w:p>
        </w:tc>
        <w:tc>
          <w:tcPr>
            <w:tcW w:w="1498" w:type="dxa"/>
            <w:vAlign w:val="center"/>
          </w:tcPr>
          <w:p w14:paraId="45EFFF1A" w14:textId="00638503" w:rsidR="00D43412" w:rsidRPr="00546CA9" w:rsidRDefault="00D43412" w:rsidP="00F12B68">
            <w:pPr>
              <w:jc w:val="center"/>
              <w:rPr>
                <w:sz w:val="20"/>
                <w:szCs w:val="20"/>
              </w:rPr>
            </w:pPr>
            <w:r>
              <w:rPr>
                <w:rFonts w:hint="eastAsia"/>
                <w:color w:val="000000"/>
                <w:sz w:val="22"/>
              </w:rPr>
              <w:t>25</w:t>
            </w:r>
            <w:r w:rsidR="00DA44DA">
              <w:rPr>
                <w:color w:val="000000"/>
                <w:sz w:val="22"/>
              </w:rPr>
              <w:t>.</w:t>
            </w:r>
            <w:r>
              <w:rPr>
                <w:rFonts w:hint="eastAsia"/>
                <w:color w:val="000000"/>
                <w:sz w:val="22"/>
              </w:rPr>
              <w:t>8</w:t>
            </w:r>
          </w:p>
        </w:tc>
        <w:tc>
          <w:tcPr>
            <w:tcW w:w="1463" w:type="dxa"/>
            <w:vAlign w:val="center"/>
          </w:tcPr>
          <w:p w14:paraId="231A5879" w14:textId="5EE08B7C" w:rsidR="00D43412" w:rsidRPr="00546CA9" w:rsidRDefault="00D43412" w:rsidP="00F12B68">
            <w:pPr>
              <w:jc w:val="center"/>
              <w:rPr>
                <w:sz w:val="20"/>
                <w:szCs w:val="20"/>
              </w:rPr>
            </w:pPr>
            <w:r>
              <w:rPr>
                <w:rFonts w:hint="eastAsia"/>
                <w:color w:val="000000"/>
                <w:sz w:val="22"/>
              </w:rPr>
              <w:t>19</w:t>
            </w:r>
            <w:r w:rsidR="00DA44DA">
              <w:rPr>
                <w:color w:val="000000"/>
                <w:sz w:val="22"/>
              </w:rPr>
              <w:t>.</w:t>
            </w:r>
            <w:r>
              <w:rPr>
                <w:rFonts w:hint="eastAsia"/>
                <w:color w:val="000000"/>
                <w:sz w:val="22"/>
              </w:rPr>
              <w:t>56</w:t>
            </w:r>
          </w:p>
        </w:tc>
        <w:tc>
          <w:tcPr>
            <w:tcW w:w="1489" w:type="dxa"/>
            <w:vAlign w:val="center"/>
          </w:tcPr>
          <w:p w14:paraId="44C0CD22" w14:textId="0E228F4F" w:rsidR="00D43412" w:rsidRPr="00546CA9" w:rsidRDefault="00D43412" w:rsidP="00F12B68">
            <w:pPr>
              <w:jc w:val="center"/>
              <w:rPr>
                <w:sz w:val="20"/>
                <w:szCs w:val="20"/>
              </w:rPr>
            </w:pPr>
            <w:r>
              <w:rPr>
                <w:rFonts w:hint="eastAsia"/>
                <w:color w:val="000000"/>
                <w:sz w:val="22"/>
              </w:rPr>
              <w:t>25</w:t>
            </w:r>
            <w:r w:rsidR="00DA44DA">
              <w:rPr>
                <w:color w:val="000000"/>
                <w:sz w:val="22"/>
              </w:rPr>
              <w:t>.</w:t>
            </w:r>
            <w:r>
              <w:rPr>
                <w:rFonts w:hint="eastAsia"/>
                <w:color w:val="000000"/>
                <w:sz w:val="22"/>
              </w:rPr>
              <w:t>144</w:t>
            </w:r>
          </w:p>
        </w:tc>
        <w:tc>
          <w:tcPr>
            <w:tcW w:w="1489" w:type="dxa"/>
            <w:vAlign w:val="center"/>
          </w:tcPr>
          <w:p w14:paraId="338A6D84" w14:textId="292BBDF1" w:rsidR="00D43412" w:rsidRPr="00546CA9" w:rsidRDefault="00D43412" w:rsidP="00F12B68">
            <w:pPr>
              <w:jc w:val="center"/>
              <w:rPr>
                <w:sz w:val="20"/>
                <w:szCs w:val="20"/>
              </w:rPr>
            </w:pPr>
            <w:r>
              <w:rPr>
                <w:rFonts w:hint="eastAsia"/>
                <w:color w:val="000000"/>
                <w:sz w:val="22"/>
              </w:rPr>
              <w:t>34</w:t>
            </w:r>
            <w:r w:rsidR="00DA44DA">
              <w:rPr>
                <w:color w:val="000000"/>
                <w:sz w:val="22"/>
              </w:rPr>
              <w:t>.</w:t>
            </w:r>
            <w:r>
              <w:rPr>
                <w:rFonts w:hint="eastAsia"/>
                <w:color w:val="000000"/>
                <w:sz w:val="22"/>
              </w:rPr>
              <w:t>217</w:t>
            </w:r>
          </w:p>
        </w:tc>
      </w:tr>
    </w:tbl>
    <w:p w14:paraId="57C95396" w14:textId="77777777" w:rsidR="00D43412" w:rsidRDefault="00D43412" w:rsidP="00D43412">
      <w:pPr>
        <w:jc w:val="both"/>
        <w:rPr>
          <w:color w:val="0000FF"/>
          <w:sz w:val="20"/>
          <w:szCs w:val="20"/>
        </w:rPr>
      </w:pPr>
    </w:p>
    <w:p w14:paraId="35D5E2AC" w14:textId="141C32B4" w:rsidR="00FF13DA" w:rsidRPr="00FF13DA" w:rsidRDefault="00FF13DA" w:rsidP="00FF13DA">
      <w:pPr>
        <w:pStyle w:val="a7"/>
        <w:jc w:val="center"/>
      </w:pPr>
      <w:bookmarkStart w:id="33" w:name="_Ref102137578"/>
      <w:r w:rsidRPr="00763C9E">
        <w:t>T</w:t>
      </w:r>
      <w:r w:rsidRPr="00763C9E">
        <w:rPr>
          <w:rFonts w:hint="eastAsia"/>
        </w:rPr>
        <w:t>able</w:t>
      </w:r>
      <w:r>
        <w:t xml:space="preserve"> </w:t>
      </w:r>
      <w:fldSimple w:instr=" SEQ Table \* ARABIC ">
        <w:r w:rsidR="00BD306B">
          <w:rPr>
            <w:noProof/>
          </w:rPr>
          <w:t>8</w:t>
        </w:r>
      </w:fldSimple>
      <w:bookmarkEnd w:id="33"/>
      <w:r w:rsidRPr="00763C9E">
        <w:t xml:space="preserve">. </w:t>
      </w:r>
      <w:r>
        <w:t>RU (</w:t>
      </w:r>
      <w:r w:rsidR="00BD1FFD">
        <w:t xml:space="preserve">RU = </w:t>
      </w:r>
      <w:r w:rsidRPr="23B6C610">
        <w:rPr>
          <w:rFonts w:eastAsiaTheme="minorEastAsia"/>
          <w:lang w:eastAsia="zh-CN"/>
        </w:rPr>
        <w:t>(number of occupied resources for a given link direction) / (total resources)</w:t>
      </w:r>
      <w:r>
        <w:t>)</w:t>
      </w:r>
      <w:r w:rsidRPr="00763C9E">
        <w:t xml:space="preserve">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D43412" w14:paraId="6748FA68" w14:textId="77777777" w:rsidTr="00F12B68">
        <w:trPr>
          <w:trHeight w:val="628"/>
          <w:jc w:val="center"/>
        </w:trPr>
        <w:tc>
          <w:tcPr>
            <w:tcW w:w="1684" w:type="dxa"/>
            <w:shd w:val="clear" w:color="auto" w:fill="5B9BD5" w:themeFill="accent1"/>
            <w:vAlign w:val="center"/>
          </w:tcPr>
          <w:p w14:paraId="316CE14D" w14:textId="77777777"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390C24C9" w14:textId="77777777" w:rsidR="00D43412" w:rsidRPr="00546CA9" w:rsidRDefault="00D43412" w:rsidP="00F12B6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21EBF662" w14:textId="77777777" w:rsidR="00D43412" w:rsidRPr="00546CA9" w:rsidRDefault="00D43412" w:rsidP="00F12B6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7457CC63" w14:textId="77777777" w:rsidR="00D43412" w:rsidRPr="00546CA9" w:rsidRDefault="00D43412" w:rsidP="00F12B6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D43412" w14:paraId="72FAAF0F" w14:textId="77777777" w:rsidTr="00001D8E">
        <w:trPr>
          <w:trHeight w:val="729"/>
          <w:jc w:val="center"/>
        </w:trPr>
        <w:tc>
          <w:tcPr>
            <w:tcW w:w="1684" w:type="dxa"/>
            <w:vMerge w:val="restart"/>
            <w:shd w:val="clear" w:color="auto" w:fill="5B9BD5" w:themeFill="accent1"/>
            <w:vAlign w:val="center"/>
          </w:tcPr>
          <w:p w14:paraId="6B35CABD" w14:textId="154DA0A7" w:rsidR="00D43412" w:rsidRDefault="00D43412" w:rsidP="00F12B6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00E042E7" w:rsidRPr="00546CA9">
              <w:rPr>
                <w:rFonts w:eastAsia="宋体"/>
                <w:iCs/>
                <w:kern w:val="2"/>
                <w:sz w:val="20"/>
                <w:szCs w:val="22"/>
                <w:lang w:eastAsia="zh-CN"/>
              </w:rPr>
              <w:t xml:space="preserve"> M</w:t>
            </w:r>
            <w:r w:rsidR="00E042E7">
              <w:rPr>
                <w:rFonts w:eastAsia="宋体"/>
                <w:iCs/>
                <w:kern w:val="2"/>
                <w:sz w:val="20"/>
                <w:szCs w:val="22"/>
                <w:lang w:eastAsia="zh-CN"/>
              </w:rPr>
              <w:t>byte</w:t>
            </w:r>
            <w:r w:rsidR="00001D8E">
              <w:rPr>
                <w:rFonts w:eastAsia="宋体"/>
                <w:iCs/>
                <w:kern w:val="2"/>
                <w:sz w:val="20"/>
                <w:szCs w:val="22"/>
                <w:lang w:eastAsia="zh-CN"/>
              </w:rPr>
              <w:t>s</w:t>
            </w:r>
          </w:p>
          <w:p w14:paraId="09AFA97A" w14:textId="77777777" w:rsidR="00D43412" w:rsidRDefault="00D43412" w:rsidP="00F12B68">
            <w:pPr>
              <w:jc w:val="center"/>
              <w:rPr>
                <w:rFonts w:eastAsia="宋体"/>
                <w:iCs/>
                <w:kern w:val="2"/>
                <w:sz w:val="20"/>
                <w:szCs w:val="22"/>
                <w:lang w:eastAsia="zh-CN"/>
              </w:rPr>
            </w:pPr>
            <w:r>
              <w:rPr>
                <w:rFonts w:eastAsia="宋体"/>
                <w:iCs/>
                <w:kern w:val="2"/>
                <w:sz w:val="20"/>
                <w:szCs w:val="22"/>
                <w:lang w:eastAsia="zh-CN"/>
              </w:rPr>
              <w:t>1.8</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DL</w:t>
            </w:r>
          </w:p>
          <w:p w14:paraId="330567B1" w14:textId="5E18ED06" w:rsidR="00D43412" w:rsidRPr="00546CA9" w:rsidRDefault="00D43412" w:rsidP="00F12B68">
            <w:pPr>
              <w:jc w:val="center"/>
              <w:rPr>
                <w:sz w:val="20"/>
                <w:szCs w:val="20"/>
              </w:rPr>
            </w:pPr>
            <w:r>
              <w:rPr>
                <w:rFonts w:eastAsia="宋体"/>
                <w:iCs/>
                <w:kern w:val="2"/>
                <w:sz w:val="20"/>
                <w:szCs w:val="22"/>
                <w:lang w:eastAsia="zh-CN"/>
              </w:rPr>
              <w:lastRenderedPageBreak/>
              <w:t>0.9</w:t>
            </w:r>
            <w:r w:rsidRPr="00546CA9">
              <w:rPr>
                <w:rFonts w:eastAsia="宋体"/>
                <w:iCs/>
                <w:kern w:val="2"/>
                <w:sz w:val="20"/>
                <w:szCs w:val="22"/>
                <w:lang w:eastAsia="zh-CN"/>
              </w:rPr>
              <w:t xml:space="preserve"> p/s arrival rate</w:t>
            </w:r>
            <w:r>
              <w:rPr>
                <w:rFonts w:eastAsia="宋体"/>
                <w:iCs/>
                <w:kern w:val="2"/>
                <w:sz w:val="20"/>
                <w:szCs w:val="22"/>
                <w:lang w:eastAsia="zh-CN"/>
              </w:rPr>
              <w:t xml:space="preserve"> for </w:t>
            </w:r>
            <w:r w:rsidR="00D06DF7">
              <w:rPr>
                <w:rFonts w:eastAsia="宋体"/>
                <w:iCs/>
                <w:kern w:val="2"/>
                <w:sz w:val="20"/>
                <w:szCs w:val="22"/>
                <w:lang w:eastAsia="zh-CN"/>
              </w:rPr>
              <w:t>U</w:t>
            </w:r>
            <w:r>
              <w:rPr>
                <w:rFonts w:eastAsia="宋体"/>
                <w:iCs/>
                <w:kern w:val="2"/>
                <w:sz w:val="20"/>
                <w:szCs w:val="22"/>
                <w:lang w:eastAsia="zh-CN"/>
              </w:rPr>
              <w:t>L</w:t>
            </w:r>
          </w:p>
        </w:tc>
        <w:tc>
          <w:tcPr>
            <w:tcW w:w="1396" w:type="dxa"/>
            <w:vAlign w:val="center"/>
          </w:tcPr>
          <w:p w14:paraId="7167B7E1" w14:textId="77777777" w:rsidR="00D43412" w:rsidRPr="00546CA9" w:rsidRDefault="00D43412" w:rsidP="00F12B68">
            <w:pPr>
              <w:jc w:val="center"/>
              <w:rPr>
                <w:sz w:val="20"/>
                <w:szCs w:val="20"/>
              </w:rPr>
            </w:pPr>
            <w:r w:rsidRPr="00546CA9">
              <w:rPr>
                <w:rFonts w:eastAsia="宋体"/>
                <w:iCs/>
                <w:kern w:val="2"/>
                <w:sz w:val="20"/>
                <w:szCs w:val="22"/>
                <w:lang w:eastAsia="zh-CN"/>
              </w:rPr>
              <w:lastRenderedPageBreak/>
              <w:t>Case 1-1</w:t>
            </w:r>
          </w:p>
        </w:tc>
        <w:tc>
          <w:tcPr>
            <w:tcW w:w="1498" w:type="dxa"/>
            <w:vAlign w:val="center"/>
          </w:tcPr>
          <w:p w14:paraId="330636FD" w14:textId="413B3F78" w:rsidR="00D43412" w:rsidRPr="00E975F0" w:rsidRDefault="00D43412" w:rsidP="00F12B68">
            <w:pPr>
              <w:jc w:val="center"/>
              <w:rPr>
                <w:color w:val="000000"/>
                <w:sz w:val="22"/>
              </w:rPr>
            </w:pPr>
            <w:r>
              <w:rPr>
                <w:rFonts w:hint="eastAsia"/>
                <w:color w:val="000000"/>
                <w:sz w:val="22"/>
              </w:rPr>
              <w:t>10</w:t>
            </w:r>
            <w:r w:rsidR="00001D8E">
              <w:rPr>
                <w:color w:val="000000"/>
                <w:sz w:val="22"/>
              </w:rPr>
              <w:t>.</w:t>
            </w:r>
            <w:r>
              <w:rPr>
                <w:rFonts w:hint="eastAsia"/>
                <w:color w:val="000000"/>
                <w:sz w:val="22"/>
              </w:rPr>
              <w:t>8</w:t>
            </w:r>
            <w:r w:rsidR="00E975F0" w:rsidRPr="00E975F0">
              <w:rPr>
                <w:rFonts w:hint="eastAsia"/>
                <w:color w:val="000000"/>
                <w:sz w:val="22"/>
              </w:rPr>
              <w:t>5</w:t>
            </w:r>
            <w:r w:rsidR="00001D8E">
              <w:rPr>
                <w:color w:val="000000"/>
                <w:sz w:val="22"/>
              </w:rPr>
              <w:t>%</w:t>
            </w:r>
          </w:p>
        </w:tc>
        <w:tc>
          <w:tcPr>
            <w:tcW w:w="1463" w:type="dxa"/>
            <w:vAlign w:val="center"/>
          </w:tcPr>
          <w:p w14:paraId="10785251" w14:textId="18FEB091" w:rsidR="00D43412" w:rsidRPr="00E975F0" w:rsidRDefault="00D43412" w:rsidP="00F12B68">
            <w:pPr>
              <w:jc w:val="center"/>
              <w:rPr>
                <w:color w:val="000000"/>
                <w:sz w:val="22"/>
              </w:rPr>
            </w:pPr>
            <w:r>
              <w:rPr>
                <w:rFonts w:hint="eastAsia"/>
                <w:color w:val="000000"/>
                <w:sz w:val="22"/>
              </w:rPr>
              <w:t>5</w:t>
            </w:r>
            <w:r w:rsidR="00001D8E">
              <w:rPr>
                <w:color w:val="000000"/>
                <w:sz w:val="22"/>
              </w:rPr>
              <w:t>.</w:t>
            </w:r>
            <w:r w:rsidR="00E975F0" w:rsidRPr="00E975F0">
              <w:rPr>
                <w:rFonts w:hint="eastAsia"/>
                <w:color w:val="000000"/>
                <w:sz w:val="22"/>
              </w:rPr>
              <w:t>90</w:t>
            </w:r>
            <w:r w:rsidR="00001D8E">
              <w:rPr>
                <w:color w:val="000000"/>
                <w:sz w:val="22"/>
              </w:rPr>
              <w:t>%</w:t>
            </w:r>
          </w:p>
        </w:tc>
      </w:tr>
      <w:tr w:rsidR="00D43412" w14:paraId="585A4461" w14:textId="77777777" w:rsidTr="00001D8E">
        <w:trPr>
          <w:jc w:val="center"/>
        </w:trPr>
        <w:tc>
          <w:tcPr>
            <w:tcW w:w="1684" w:type="dxa"/>
            <w:vMerge/>
            <w:shd w:val="clear" w:color="auto" w:fill="5B9BD5" w:themeFill="accent1"/>
            <w:vAlign w:val="center"/>
          </w:tcPr>
          <w:p w14:paraId="161AD726" w14:textId="77777777" w:rsidR="00D43412" w:rsidRPr="00546CA9" w:rsidRDefault="00D43412" w:rsidP="00F12B68">
            <w:pPr>
              <w:jc w:val="center"/>
              <w:rPr>
                <w:sz w:val="20"/>
                <w:szCs w:val="20"/>
              </w:rPr>
            </w:pPr>
          </w:p>
        </w:tc>
        <w:tc>
          <w:tcPr>
            <w:tcW w:w="1396" w:type="dxa"/>
            <w:vAlign w:val="center"/>
          </w:tcPr>
          <w:p w14:paraId="1EBC9AA8" w14:textId="77777777" w:rsidR="00D43412" w:rsidRPr="00546CA9" w:rsidRDefault="00D43412" w:rsidP="00F12B68">
            <w:pPr>
              <w:jc w:val="center"/>
              <w:rPr>
                <w:sz w:val="20"/>
                <w:szCs w:val="20"/>
              </w:rPr>
            </w:pPr>
            <w:r w:rsidRPr="00546CA9">
              <w:rPr>
                <w:rFonts w:eastAsia="宋体"/>
                <w:iCs/>
                <w:kern w:val="2"/>
                <w:sz w:val="20"/>
                <w:szCs w:val="22"/>
                <w:lang w:eastAsia="zh-CN"/>
              </w:rPr>
              <w:t>Case 1-2</w:t>
            </w:r>
          </w:p>
        </w:tc>
        <w:tc>
          <w:tcPr>
            <w:tcW w:w="1498" w:type="dxa"/>
            <w:vAlign w:val="center"/>
          </w:tcPr>
          <w:p w14:paraId="4485EE4E" w14:textId="7DC87992" w:rsidR="00D43412" w:rsidRPr="00E975F0" w:rsidRDefault="00D43412" w:rsidP="00F12B68">
            <w:pPr>
              <w:jc w:val="center"/>
              <w:rPr>
                <w:color w:val="000000"/>
                <w:sz w:val="22"/>
              </w:rPr>
            </w:pPr>
            <w:r>
              <w:rPr>
                <w:rFonts w:hint="eastAsia"/>
                <w:color w:val="000000"/>
                <w:sz w:val="22"/>
              </w:rPr>
              <w:t>9</w:t>
            </w:r>
            <w:r w:rsidR="00001D8E">
              <w:rPr>
                <w:color w:val="000000"/>
                <w:sz w:val="22"/>
              </w:rPr>
              <w:t>.</w:t>
            </w:r>
            <w:r>
              <w:rPr>
                <w:rFonts w:hint="eastAsia"/>
                <w:color w:val="000000"/>
                <w:sz w:val="22"/>
              </w:rPr>
              <w:t>6</w:t>
            </w:r>
            <w:r w:rsidR="00E975F0" w:rsidRPr="00E975F0">
              <w:rPr>
                <w:rFonts w:hint="eastAsia"/>
                <w:color w:val="000000"/>
                <w:sz w:val="22"/>
              </w:rPr>
              <w:t>5</w:t>
            </w:r>
            <w:r w:rsidR="00001D8E">
              <w:rPr>
                <w:color w:val="000000"/>
                <w:sz w:val="22"/>
              </w:rPr>
              <w:t>%</w:t>
            </w:r>
          </w:p>
        </w:tc>
        <w:tc>
          <w:tcPr>
            <w:tcW w:w="1463" w:type="dxa"/>
            <w:vAlign w:val="center"/>
          </w:tcPr>
          <w:p w14:paraId="611406EB" w14:textId="0EECE083" w:rsidR="00D43412" w:rsidRPr="00E975F0" w:rsidRDefault="00D43412" w:rsidP="00F12B68">
            <w:pPr>
              <w:jc w:val="center"/>
              <w:rPr>
                <w:color w:val="000000"/>
                <w:sz w:val="22"/>
              </w:rPr>
            </w:pPr>
            <w:r>
              <w:rPr>
                <w:rFonts w:hint="eastAsia"/>
                <w:color w:val="000000"/>
                <w:sz w:val="22"/>
              </w:rPr>
              <w:t>3</w:t>
            </w:r>
            <w:r w:rsidR="00001D8E">
              <w:rPr>
                <w:color w:val="000000"/>
                <w:sz w:val="22"/>
              </w:rPr>
              <w:t>.</w:t>
            </w:r>
            <w:r>
              <w:rPr>
                <w:rFonts w:hint="eastAsia"/>
                <w:color w:val="000000"/>
                <w:sz w:val="22"/>
              </w:rPr>
              <w:t>8</w:t>
            </w:r>
            <w:r w:rsidR="00E975F0" w:rsidRPr="00E975F0">
              <w:rPr>
                <w:rFonts w:hint="eastAsia"/>
                <w:color w:val="000000"/>
                <w:sz w:val="22"/>
              </w:rPr>
              <w:t>3</w:t>
            </w:r>
            <w:r w:rsidR="00001D8E">
              <w:rPr>
                <w:color w:val="000000"/>
                <w:sz w:val="22"/>
              </w:rPr>
              <w:t>%</w:t>
            </w:r>
          </w:p>
        </w:tc>
      </w:tr>
    </w:tbl>
    <w:p w14:paraId="7250233B" w14:textId="77777777" w:rsidR="00D43412" w:rsidRDefault="00D43412" w:rsidP="00D43412">
      <w:pPr>
        <w:jc w:val="both"/>
        <w:rPr>
          <w:color w:val="0000FF"/>
          <w:sz w:val="20"/>
          <w:szCs w:val="20"/>
        </w:rPr>
      </w:pPr>
    </w:p>
    <w:bookmarkEnd w:id="2"/>
    <w:bookmarkEnd w:id="8"/>
    <w:p w14:paraId="4C776B4F" w14:textId="7186F79F" w:rsidR="0057321D" w:rsidRDefault="0057321D" w:rsidP="0057321D">
      <w:pPr>
        <w:rPr>
          <w:rFonts w:eastAsia="MS Mincho"/>
          <w:b/>
          <w:bCs/>
          <w:sz w:val="22"/>
          <w:szCs w:val="28"/>
          <w:u w:val="single"/>
        </w:rPr>
      </w:pPr>
      <w:r>
        <w:rPr>
          <w:rFonts w:eastAsia="MS Mincho"/>
          <w:b/>
          <w:bCs/>
          <w:sz w:val="22"/>
          <w:szCs w:val="28"/>
          <w:u w:val="single"/>
        </w:rPr>
        <w:t>InH, FR 1, p</w:t>
      </w:r>
      <w:r w:rsidRPr="0057321D">
        <w:rPr>
          <w:rFonts w:eastAsia="MS Mincho"/>
          <w:b/>
          <w:bCs/>
          <w:sz w:val="22"/>
          <w:szCs w:val="28"/>
          <w:u w:val="single"/>
        </w:rPr>
        <w:t>acket size 0.</w:t>
      </w:r>
      <w:r>
        <w:rPr>
          <w:rFonts w:eastAsia="MS Mincho"/>
          <w:b/>
          <w:bCs/>
          <w:sz w:val="22"/>
          <w:szCs w:val="28"/>
          <w:u w:val="single"/>
        </w:rPr>
        <w:t>5</w:t>
      </w:r>
      <w:r w:rsidRPr="0057321D">
        <w:rPr>
          <w:rFonts w:eastAsia="MS Mincho"/>
          <w:b/>
          <w:bCs/>
          <w:sz w:val="22"/>
          <w:szCs w:val="28"/>
          <w:u w:val="single"/>
        </w:rPr>
        <w:t xml:space="preserve"> Mbytes</w:t>
      </w:r>
      <w:r w:rsidRPr="0057321D">
        <w:rPr>
          <w:rFonts w:eastAsia="MS Mincho" w:hint="eastAsia"/>
          <w:b/>
          <w:bCs/>
          <w:sz w:val="22"/>
          <w:szCs w:val="28"/>
          <w:u w:val="single"/>
        </w:rPr>
        <w:t>,</w:t>
      </w:r>
      <w:r w:rsidRPr="0057321D">
        <w:rPr>
          <w:rFonts w:eastAsia="MS Mincho"/>
          <w:b/>
          <w:bCs/>
          <w:sz w:val="22"/>
          <w:szCs w:val="28"/>
          <w:u w:val="single"/>
        </w:rPr>
        <w:t xml:space="preserve"> </w:t>
      </w:r>
      <w:r>
        <w:rPr>
          <w:rFonts w:eastAsia="MS Mincho"/>
          <w:b/>
          <w:bCs/>
          <w:sz w:val="22"/>
          <w:szCs w:val="28"/>
          <w:u w:val="single"/>
        </w:rPr>
        <w:t>1.8</w:t>
      </w:r>
      <w:r w:rsidRPr="0057321D">
        <w:rPr>
          <w:rFonts w:eastAsia="MS Mincho"/>
          <w:b/>
          <w:bCs/>
          <w:sz w:val="22"/>
          <w:szCs w:val="28"/>
          <w:u w:val="single"/>
        </w:rPr>
        <w:t xml:space="preserve"> p/s arrival rate for DL</w:t>
      </w:r>
      <w:r w:rsidRPr="0057321D">
        <w:rPr>
          <w:rFonts w:eastAsia="MS Mincho" w:hint="eastAsia"/>
          <w:b/>
          <w:bCs/>
          <w:sz w:val="22"/>
          <w:szCs w:val="28"/>
          <w:u w:val="single"/>
        </w:rPr>
        <w:t>,</w:t>
      </w:r>
      <w:r w:rsidRPr="0057321D">
        <w:rPr>
          <w:rFonts w:eastAsia="MS Mincho"/>
          <w:b/>
          <w:bCs/>
          <w:sz w:val="22"/>
          <w:szCs w:val="28"/>
          <w:u w:val="single"/>
        </w:rPr>
        <w:t xml:space="preserve"> </w:t>
      </w:r>
      <w:r>
        <w:rPr>
          <w:rFonts w:eastAsia="MS Mincho"/>
          <w:b/>
          <w:bCs/>
          <w:sz w:val="22"/>
          <w:szCs w:val="28"/>
          <w:u w:val="single"/>
        </w:rPr>
        <w:t>0.9</w:t>
      </w:r>
      <w:r w:rsidRPr="0057321D">
        <w:rPr>
          <w:rFonts w:eastAsia="MS Mincho"/>
          <w:b/>
          <w:bCs/>
          <w:sz w:val="22"/>
          <w:szCs w:val="28"/>
          <w:u w:val="single"/>
        </w:rPr>
        <w:t xml:space="preserve"> p/s arrival rate for UL</w:t>
      </w:r>
    </w:p>
    <w:p w14:paraId="3075FA59" w14:textId="65F82230" w:rsidR="0057321D" w:rsidRDefault="00D2342B" w:rsidP="0057321D">
      <w:pPr>
        <w:rPr>
          <w:rFonts w:eastAsia="宋体"/>
          <w:iCs/>
          <w:kern w:val="2"/>
          <w:sz w:val="20"/>
          <w:szCs w:val="22"/>
          <w:lang w:eastAsia="zh-CN"/>
        </w:rPr>
      </w:pPr>
      <w:r>
        <w:rPr>
          <w:rFonts w:hint="eastAsia"/>
          <w:noProof/>
        </w:rPr>
        <w:drawing>
          <wp:inline distT="0" distB="0" distL="0" distR="0" wp14:anchorId="4523EB18" wp14:editId="175D00E5">
            <wp:extent cx="2808630" cy="21063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31711" cy="2123698"/>
                    </a:xfrm>
                    <a:prstGeom prst="rect">
                      <a:avLst/>
                    </a:prstGeom>
                    <a:noFill/>
                    <a:ln>
                      <a:noFill/>
                    </a:ln>
                  </pic:spPr>
                </pic:pic>
              </a:graphicData>
            </a:graphic>
          </wp:inline>
        </w:drawing>
      </w:r>
      <w:r>
        <w:rPr>
          <w:noProof/>
        </w:rPr>
        <w:drawing>
          <wp:inline distT="0" distB="0" distL="0" distR="0" wp14:anchorId="791C0AE9" wp14:editId="563A940E">
            <wp:extent cx="2849511" cy="21370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6643" cy="2142398"/>
                    </a:xfrm>
                    <a:prstGeom prst="rect">
                      <a:avLst/>
                    </a:prstGeom>
                    <a:noFill/>
                    <a:ln>
                      <a:noFill/>
                    </a:ln>
                  </pic:spPr>
                </pic:pic>
              </a:graphicData>
            </a:graphic>
          </wp:inline>
        </w:drawing>
      </w:r>
    </w:p>
    <w:p w14:paraId="7B4472D6" w14:textId="1083667F" w:rsidR="00D2342B" w:rsidRDefault="00D2342B" w:rsidP="00D2342B">
      <w:pPr>
        <w:pStyle w:val="a7"/>
        <w:jc w:val="center"/>
      </w:pPr>
      <w:bookmarkStart w:id="34" w:name="_Ref102158209"/>
      <w:bookmarkStart w:id="35" w:name="_Ref102142332"/>
      <w:r>
        <w:t xml:space="preserve">Figure </w:t>
      </w:r>
      <w:fldSimple w:instr=" SEQ Figure \* ARABIC ">
        <w:r w:rsidR="004F0877">
          <w:rPr>
            <w:noProof/>
          </w:rPr>
          <w:t>6</w:t>
        </w:r>
      </w:fldSimple>
      <w:bookmarkEnd w:id="34"/>
      <w:r w:rsidR="00E975F0">
        <w:t>.</w:t>
      </w:r>
      <w:r>
        <w:t xml:space="preserve"> </w:t>
      </w:r>
      <w:r w:rsidR="006F3D57">
        <w:fldChar w:fldCharType="begin"/>
      </w:r>
      <w:r w:rsidR="006F3D57">
        <w:instrText xml:space="preserve"> SEQ Figure \* ARABIC </w:instrText>
      </w:r>
      <w:r w:rsidR="006F3D57">
        <w:fldChar w:fldCharType="end"/>
      </w:r>
      <w:bookmarkEnd w:id="35"/>
      <w:r>
        <w:t>CDF of received SINR</w:t>
      </w:r>
    </w:p>
    <w:p w14:paraId="439F26BF" w14:textId="7B21D60C" w:rsidR="005F672A" w:rsidRPr="00AC5E3C" w:rsidRDefault="005F672A" w:rsidP="008600A3">
      <w:pPr>
        <w:jc w:val="both"/>
        <w:rPr>
          <w:rFonts w:eastAsiaTheme="minorEastAsia"/>
          <w:sz w:val="20"/>
          <w:szCs w:val="20"/>
          <w:lang w:eastAsia="zh-CN"/>
        </w:rPr>
      </w:pPr>
      <w:r w:rsidRPr="00AC5E3C">
        <w:rPr>
          <w:rFonts w:eastAsiaTheme="minorEastAsia"/>
          <w:sz w:val="20"/>
          <w:szCs w:val="20"/>
          <w:lang w:eastAsia="zh-CN"/>
        </w:rPr>
        <w:fldChar w:fldCharType="begin"/>
      </w:r>
      <w:r w:rsidRPr="00AC5E3C">
        <w:rPr>
          <w:rFonts w:eastAsiaTheme="minorEastAsia"/>
          <w:sz w:val="20"/>
          <w:szCs w:val="20"/>
          <w:lang w:eastAsia="zh-CN"/>
        </w:rPr>
        <w:instrText xml:space="preserve"> REF _Ref102158209 \h </w:instrText>
      </w:r>
      <w:r>
        <w:rPr>
          <w:rFonts w:eastAsiaTheme="minorEastAsia"/>
          <w:sz w:val="20"/>
          <w:szCs w:val="20"/>
          <w:lang w:eastAsia="zh-CN"/>
        </w:rPr>
        <w:instrText xml:space="preserve"> \* MERGEFORMAT </w:instrText>
      </w:r>
      <w:r w:rsidRPr="00AC5E3C">
        <w:rPr>
          <w:rFonts w:eastAsiaTheme="minorEastAsia"/>
          <w:sz w:val="20"/>
          <w:szCs w:val="20"/>
          <w:lang w:eastAsia="zh-CN"/>
        </w:rPr>
      </w:r>
      <w:r w:rsidRPr="00AC5E3C">
        <w:rPr>
          <w:rFonts w:eastAsiaTheme="minorEastAsia"/>
          <w:sz w:val="20"/>
          <w:szCs w:val="20"/>
          <w:lang w:eastAsia="zh-CN"/>
        </w:rPr>
        <w:fldChar w:fldCharType="separate"/>
      </w:r>
      <w:r w:rsidR="004F0877" w:rsidRPr="004F0877">
        <w:rPr>
          <w:rFonts w:eastAsiaTheme="minorEastAsia"/>
          <w:sz w:val="20"/>
          <w:szCs w:val="20"/>
          <w:lang w:eastAsia="zh-CN"/>
        </w:rPr>
        <w:t>Figure 6</w:t>
      </w:r>
      <w:r w:rsidRPr="00AC5E3C">
        <w:rPr>
          <w:rFonts w:eastAsiaTheme="minorEastAsia"/>
          <w:sz w:val="20"/>
          <w:szCs w:val="20"/>
          <w:lang w:eastAsia="zh-CN"/>
        </w:rPr>
        <w:fldChar w:fldCharType="end"/>
      </w:r>
      <w:r w:rsidRPr="00AC5E3C">
        <w:rPr>
          <w:rFonts w:eastAsiaTheme="minorEastAsia"/>
          <w:sz w:val="20"/>
          <w:szCs w:val="20"/>
          <w:lang w:eastAsia="zh-CN"/>
        </w:rPr>
        <w:t xml:space="preserve"> show the DL and UL </w:t>
      </w:r>
      <w:r>
        <w:rPr>
          <w:rFonts w:eastAsiaTheme="minorEastAsia"/>
          <w:sz w:val="20"/>
          <w:szCs w:val="20"/>
          <w:lang w:eastAsia="zh-CN"/>
        </w:rPr>
        <w:t xml:space="preserve">received SINR, </w:t>
      </w:r>
      <w:r w:rsidR="00AC5E3C" w:rsidRPr="00AC5E3C">
        <w:rPr>
          <w:rFonts w:eastAsiaTheme="minorEastAsia"/>
          <w:sz w:val="20"/>
          <w:szCs w:val="20"/>
          <w:lang w:eastAsia="zh-CN"/>
        </w:rPr>
        <w:t xml:space="preserve">compared with </w:t>
      </w:r>
      <w:r w:rsidR="00AC5E3C">
        <w:rPr>
          <w:rFonts w:eastAsiaTheme="minorEastAsia"/>
          <w:sz w:val="20"/>
          <w:szCs w:val="20"/>
          <w:lang w:eastAsia="zh-CN"/>
        </w:rPr>
        <w:t xml:space="preserve">semi-static </w:t>
      </w:r>
      <w:r w:rsidR="00AC5E3C" w:rsidRPr="00AC5E3C">
        <w:rPr>
          <w:rFonts w:eastAsiaTheme="minorEastAsia"/>
          <w:sz w:val="20"/>
          <w:szCs w:val="20"/>
          <w:lang w:eastAsia="zh-CN"/>
        </w:rPr>
        <w:t xml:space="preserve">TDD, the received SINR of SBFD will be significantly improved, especially for UL. The resources in SBFD are more uniformly distributed, the probability of </w:t>
      </w:r>
      <w:r w:rsidR="002B6247">
        <w:rPr>
          <w:rFonts w:eastAsiaTheme="minorEastAsia"/>
          <w:sz w:val="20"/>
          <w:szCs w:val="20"/>
          <w:lang w:eastAsia="zh-CN"/>
        </w:rPr>
        <w:t>intra-</w:t>
      </w:r>
      <w:proofErr w:type="spellStart"/>
      <w:r w:rsidR="002B6247">
        <w:rPr>
          <w:rFonts w:eastAsiaTheme="minorEastAsia"/>
          <w:sz w:val="20"/>
          <w:szCs w:val="20"/>
          <w:lang w:eastAsia="zh-CN"/>
        </w:rPr>
        <w:t>subband</w:t>
      </w:r>
      <w:proofErr w:type="spellEnd"/>
      <w:r w:rsidR="00AC5E3C" w:rsidRPr="00AC5E3C">
        <w:rPr>
          <w:rFonts w:eastAsiaTheme="minorEastAsia"/>
          <w:sz w:val="20"/>
          <w:szCs w:val="20"/>
          <w:lang w:eastAsia="zh-CN"/>
        </w:rPr>
        <w:t xml:space="preserve"> interference between different </w:t>
      </w:r>
      <w:proofErr w:type="spellStart"/>
      <w:r w:rsidR="00AC5E3C" w:rsidRPr="00AC5E3C">
        <w:rPr>
          <w:rFonts w:eastAsiaTheme="minorEastAsia"/>
          <w:sz w:val="20"/>
          <w:szCs w:val="20"/>
          <w:lang w:eastAsia="zh-CN"/>
        </w:rPr>
        <w:t>gNB</w:t>
      </w:r>
      <w:proofErr w:type="spellEnd"/>
      <w:r w:rsidR="00AC5E3C" w:rsidRPr="00AC5E3C">
        <w:rPr>
          <w:rFonts w:eastAsiaTheme="minorEastAsia"/>
          <w:sz w:val="20"/>
          <w:szCs w:val="20"/>
          <w:lang w:eastAsia="zh-CN"/>
        </w:rPr>
        <w:t xml:space="preserve"> is reduced, which leads to improved received SINR. At the same time, SBFD introduces additional interference which is inter-</w:t>
      </w:r>
      <w:proofErr w:type="spellStart"/>
      <w:r w:rsidR="00AC5E3C" w:rsidRPr="00AC5E3C">
        <w:rPr>
          <w:rFonts w:eastAsiaTheme="minorEastAsia"/>
          <w:sz w:val="20"/>
          <w:szCs w:val="20"/>
          <w:lang w:eastAsia="zh-CN"/>
        </w:rPr>
        <w:t>subbands</w:t>
      </w:r>
      <w:proofErr w:type="spellEnd"/>
      <w:r w:rsidR="00AC5E3C" w:rsidRPr="00AC5E3C">
        <w:rPr>
          <w:rFonts w:eastAsiaTheme="minorEastAsia"/>
          <w:sz w:val="20"/>
          <w:szCs w:val="20"/>
          <w:lang w:eastAsia="zh-CN"/>
        </w:rPr>
        <w:t xml:space="preserve"> interference, but this interference is caused by power leakage on the transmission resources and will be much smaller compared to co-channel interference.</w:t>
      </w:r>
      <w:r w:rsidR="00275F6C">
        <w:rPr>
          <w:rFonts w:eastAsiaTheme="minorEastAsia"/>
          <w:sz w:val="20"/>
          <w:szCs w:val="20"/>
          <w:lang w:eastAsia="zh-CN"/>
        </w:rPr>
        <w:t xml:space="preserve"> According to </w:t>
      </w:r>
      <w:r w:rsidR="00275F6C">
        <w:rPr>
          <w:rFonts w:eastAsiaTheme="minorEastAsia"/>
          <w:sz w:val="20"/>
          <w:szCs w:val="20"/>
          <w:lang w:eastAsia="zh-CN"/>
        </w:rPr>
        <w:fldChar w:fldCharType="begin"/>
      </w:r>
      <w:r w:rsidR="00275F6C">
        <w:rPr>
          <w:rFonts w:eastAsiaTheme="minorEastAsia"/>
          <w:sz w:val="20"/>
          <w:szCs w:val="20"/>
          <w:lang w:eastAsia="zh-CN"/>
        </w:rPr>
        <w:instrText xml:space="preserve"> REF _Ref102137578 \h  \* MERGEFORMAT </w:instrText>
      </w:r>
      <w:r w:rsidR="00275F6C">
        <w:rPr>
          <w:rFonts w:eastAsiaTheme="minorEastAsia"/>
          <w:sz w:val="20"/>
          <w:szCs w:val="20"/>
          <w:lang w:eastAsia="zh-CN"/>
        </w:rPr>
      </w:r>
      <w:r w:rsidR="00275F6C">
        <w:rPr>
          <w:rFonts w:eastAsiaTheme="minorEastAsia"/>
          <w:sz w:val="20"/>
          <w:szCs w:val="20"/>
          <w:lang w:eastAsia="zh-CN"/>
        </w:rPr>
        <w:fldChar w:fldCharType="separate"/>
      </w:r>
      <w:r w:rsidR="00275F6C" w:rsidRPr="004B0F30">
        <w:rPr>
          <w:rFonts w:eastAsiaTheme="minorEastAsia"/>
          <w:sz w:val="20"/>
          <w:szCs w:val="20"/>
          <w:lang w:eastAsia="zh-CN"/>
        </w:rPr>
        <w:t>T</w:t>
      </w:r>
      <w:r w:rsidR="00275F6C" w:rsidRPr="004B0F30">
        <w:rPr>
          <w:rFonts w:eastAsiaTheme="minorEastAsia" w:hint="eastAsia"/>
          <w:sz w:val="20"/>
          <w:szCs w:val="20"/>
          <w:lang w:eastAsia="zh-CN"/>
        </w:rPr>
        <w:t>able</w:t>
      </w:r>
      <w:r w:rsidR="00275F6C" w:rsidRPr="004B0F30">
        <w:rPr>
          <w:rFonts w:eastAsiaTheme="minorEastAsia"/>
          <w:sz w:val="20"/>
          <w:szCs w:val="20"/>
          <w:lang w:eastAsia="zh-CN"/>
        </w:rPr>
        <w:t xml:space="preserve"> 8</w:t>
      </w:r>
      <w:r w:rsidR="00275F6C">
        <w:rPr>
          <w:rFonts w:eastAsiaTheme="minorEastAsia"/>
          <w:sz w:val="20"/>
          <w:szCs w:val="20"/>
          <w:lang w:eastAsia="zh-CN"/>
        </w:rPr>
        <w:fldChar w:fldCharType="end"/>
      </w:r>
      <w:r w:rsidR="00275F6C">
        <w:rPr>
          <w:rFonts w:eastAsiaTheme="minorEastAsia"/>
          <w:sz w:val="20"/>
          <w:szCs w:val="20"/>
          <w:lang w:eastAsia="zh-CN"/>
        </w:rPr>
        <w:t xml:space="preserve">, the RU of SBFD is lower than that of semi-static TDD, </w:t>
      </w:r>
      <w:r w:rsidR="00275F6C" w:rsidRPr="00275F6C">
        <w:rPr>
          <w:rFonts w:eastAsiaTheme="minorEastAsia"/>
          <w:sz w:val="20"/>
          <w:szCs w:val="20"/>
          <w:lang w:eastAsia="zh-CN"/>
        </w:rPr>
        <w:t xml:space="preserve">which </w:t>
      </w:r>
      <w:r w:rsidR="004B0F30" w:rsidRPr="004B0F30">
        <w:rPr>
          <w:rFonts w:eastAsiaTheme="minorEastAsia"/>
          <w:sz w:val="20"/>
          <w:szCs w:val="20"/>
          <w:lang w:eastAsia="zh-CN"/>
        </w:rPr>
        <w:t>further contributes to the interference reduction of SBFD</w:t>
      </w:r>
      <w:r w:rsidR="00275F6C">
        <w:rPr>
          <w:rFonts w:eastAsiaTheme="minorEastAsia"/>
          <w:sz w:val="20"/>
          <w:szCs w:val="20"/>
          <w:lang w:eastAsia="zh-CN"/>
        </w:rPr>
        <w:t>.</w:t>
      </w:r>
    </w:p>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fr-FR" w:eastAsia="zh-CN"/>
        </w:rPr>
      </w:pPr>
      <w:r w:rsidRPr="009E1AC8">
        <w:rPr>
          <w:rFonts w:ascii="Times New Roman" w:eastAsia="宋体" w:hAnsi="Times New Roman" w:cs="Times New Roman"/>
          <w:b w:val="0"/>
          <w:bCs w:val="0"/>
          <w:kern w:val="0"/>
          <w:sz w:val="36"/>
          <w:szCs w:val="36"/>
          <w:lang w:val="fr-FR" w:eastAsia="zh-CN"/>
        </w:rPr>
        <w:t>Conclusion</w:t>
      </w:r>
    </w:p>
    <w:p w14:paraId="59E0B0CB" w14:textId="29F4E8B1" w:rsidR="00471291" w:rsidRDefault="00776D17" w:rsidP="008C0CAC">
      <w:pPr>
        <w:overflowPunct w:val="0"/>
        <w:autoSpaceDE w:val="0"/>
        <w:autoSpaceDN w:val="0"/>
        <w:adjustRightInd w:val="0"/>
        <w:contextualSpacing/>
        <w:jc w:val="both"/>
        <w:textAlignment w:val="baseline"/>
      </w:pPr>
      <w:r w:rsidRPr="23B6C610">
        <w:rPr>
          <w:rFonts w:eastAsiaTheme="minorEastAsia"/>
          <w:sz w:val="20"/>
          <w:szCs w:val="20"/>
        </w:rPr>
        <w:t>In this contribution, we provide our views on NR duplex evolution, and give out initial simulation results with the following observations and proposals:</w:t>
      </w:r>
    </w:p>
    <w:p w14:paraId="1E508FB6" w14:textId="56A0BB9D" w:rsidR="00234B62" w:rsidRPr="008D6E69" w:rsidRDefault="00234B62" w:rsidP="008C0CAC">
      <w:pPr>
        <w:spacing w:beforeLines="50" w:before="120" w:afterLines="50" w:after="120"/>
        <w:jc w:val="both"/>
        <w:rPr>
          <w:rFonts w:eastAsia="等线"/>
          <w:b/>
          <w:i/>
          <w:sz w:val="20"/>
          <w:szCs w:val="18"/>
          <w:lang w:eastAsia="zh-CN"/>
        </w:rPr>
      </w:pPr>
      <w:r w:rsidRPr="008D6E69">
        <w:rPr>
          <w:rFonts w:eastAsia="等线"/>
          <w:b/>
          <w:i/>
          <w:sz w:val="20"/>
          <w:szCs w:val="18"/>
          <w:lang w:eastAsia="zh-CN"/>
        </w:rPr>
        <w:fldChar w:fldCharType="begin"/>
      </w:r>
      <w:r w:rsidRPr="007B2197">
        <w:rPr>
          <w:rFonts w:eastAsia="等线"/>
          <w:b/>
          <w:i/>
          <w:sz w:val="20"/>
          <w:szCs w:val="18"/>
        </w:rPr>
        <w:instrText xml:space="preserve"> REF _Ref102059476 \h  \* MERGEFORMAT </w:instrText>
      </w:r>
      <w:r w:rsidRPr="008D6E69">
        <w:rPr>
          <w:rFonts w:eastAsia="等线"/>
          <w:b/>
          <w:i/>
          <w:sz w:val="20"/>
          <w:szCs w:val="18"/>
          <w:lang w:eastAsia="zh-CN"/>
        </w:rPr>
      </w:r>
      <w:r w:rsidRPr="008D6E69">
        <w:rPr>
          <w:rFonts w:eastAsia="等线"/>
          <w:b/>
          <w:i/>
          <w:sz w:val="20"/>
          <w:szCs w:val="18"/>
          <w:lang w:eastAsia="zh-CN"/>
        </w:rPr>
        <w:fldChar w:fldCharType="separate"/>
      </w:r>
      <w:r w:rsidRPr="008D6E69">
        <w:rPr>
          <w:rFonts w:eastAsia="等线"/>
          <w:b/>
          <w:i/>
          <w:iCs/>
          <w:sz w:val="20"/>
          <w:szCs w:val="18"/>
          <w:lang w:eastAsia="zh-CN"/>
        </w:rPr>
        <w:t xml:space="preserve">Observation 1: New </w:t>
      </w:r>
      <w:r w:rsidR="008525D6" w:rsidRPr="007B2197">
        <w:rPr>
          <w:rFonts w:eastAsia="等线"/>
          <w:b/>
          <w:i/>
          <w:sz w:val="20"/>
          <w:szCs w:val="18"/>
          <w:lang w:eastAsia="zh-CN"/>
        </w:rPr>
        <w:t xml:space="preserve">interference types e.g., </w:t>
      </w:r>
      <w:r w:rsidRPr="007B2197">
        <w:rPr>
          <w:rFonts w:eastAsia="等线"/>
          <w:b/>
          <w:i/>
          <w:sz w:val="20"/>
          <w:szCs w:val="18"/>
          <w:lang w:eastAsia="zh-CN"/>
        </w:rPr>
        <w:t xml:space="preserve">self-interference and </w:t>
      </w:r>
      <w:r w:rsidR="008525D6" w:rsidRPr="007B2197">
        <w:rPr>
          <w:rFonts w:eastAsia="等线"/>
          <w:b/>
          <w:i/>
          <w:sz w:val="20"/>
          <w:szCs w:val="18"/>
          <w:lang w:eastAsia="zh-CN"/>
        </w:rPr>
        <w:t>inter-</w:t>
      </w:r>
      <w:proofErr w:type="spellStart"/>
      <w:r w:rsidR="008525D6" w:rsidRPr="007B2197">
        <w:rPr>
          <w:rFonts w:eastAsia="等线"/>
          <w:b/>
          <w:i/>
          <w:sz w:val="20"/>
          <w:szCs w:val="18"/>
          <w:lang w:eastAsia="zh-CN"/>
        </w:rPr>
        <w:t>subband</w:t>
      </w:r>
      <w:proofErr w:type="spellEnd"/>
      <w:r w:rsidR="008525D6" w:rsidRPr="007B2197">
        <w:rPr>
          <w:rFonts w:eastAsia="等线"/>
          <w:b/>
          <w:i/>
          <w:sz w:val="20"/>
          <w:szCs w:val="18"/>
          <w:lang w:eastAsia="zh-CN"/>
        </w:rPr>
        <w:t xml:space="preserve"> </w:t>
      </w:r>
      <w:r w:rsidRPr="007B2197">
        <w:rPr>
          <w:rFonts w:eastAsia="等线"/>
          <w:b/>
          <w:i/>
          <w:sz w:val="20"/>
          <w:szCs w:val="18"/>
          <w:lang w:eastAsia="zh-CN"/>
        </w:rPr>
        <w:t>CLI are introduced in full duplex operation</w:t>
      </w:r>
      <w:r w:rsidR="008525D6" w:rsidRPr="007B2197">
        <w:rPr>
          <w:rFonts w:eastAsia="等线"/>
          <w:b/>
          <w:i/>
          <w:sz w:val="20"/>
          <w:szCs w:val="18"/>
          <w:lang w:eastAsia="zh-CN"/>
        </w:rPr>
        <w:t>, which may have impacts on the system performance</w:t>
      </w:r>
      <w:r w:rsidRPr="007B2197">
        <w:rPr>
          <w:rFonts w:eastAsia="等线"/>
          <w:b/>
          <w:i/>
          <w:sz w:val="20"/>
          <w:szCs w:val="18"/>
          <w:lang w:eastAsia="zh-CN"/>
        </w:rPr>
        <w:t>.</w:t>
      </w:r>
      <w:r w:rsidRPr="008D6E69">
        <w:rPr>
          <w:rFonts w:eastAsia="等线"/>
          <w:b/>
          <w:i/>
          <w:sz w:val="20"/>
          <w:szCs w:val="18"/>
          <w:lang w:eastAsia="zh-CN"/>
        </w:rPr>
        <w:fldChar w:fldCharType="end"/>
      </w:r>
    </w:p>
    <w:p w14:paraId="0DB7CF09" w14:textId="4D0263B5" w:rsidR="00BD22CB" w:rsidRPr="008D6E69" w:rsidRDefault="00BD22CB" w:rsidP="008C0CAC">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_Ref102156324 \h  \* MERGEFORMAT </w:instrText>
      </w:r>
      <w:r w:rsidRPr="008D6E69">
        <w:rPr>
          <w:b/>
          <w:i/>
          <w:sz w:val="20"/>
          <w:szCs w:val="18"/>
        </w:rPr>
      </w:r>
      <w:r w:rsidRPr="008D6E69">
        <w:rPr>
          <w:b/>
          <w:i/>
          <w:sz w:val="20"/>
          <w:szCs w:val="18"/>
        </w:rPr>
        <w:fldChar w:fldCharType="separate"/>
      </w:r>
      <w:r w:rsidRPr="007B2197">
        <w:rPr>
          <w:b/>
          <w:i/>
          <w:sz w:val="20"/>
          <w:szCs w:val="18"/>
        </w:rPr>
        <w:t>Observation 2</w:t>
      </w:r>
      <w:r w:rsidRPr="007B2197">
        <w:rPr>
          <w:rFonts w:eastAsia="等线"/>
          <w:b/>
          <w:i/>
          <w:sz w:val="20"/>
          <w:szCs w:val="18"/>
          <w:lang w:eastAsia="zh-CN"/>
        </w:rPr>
        <w:t xml:space="preserve">: </w:t>
      </w:r>
      <w:r w:rsidRPr="007B2197">
        <w:rPr>
          <w:rFonts w:eastAsia="等线"/>
          <w:b/>
          <w:i/>
          <w:sz w:val="20"/>
          <w:szCs w:val="18"/>
        </w:rPr>
        <w:t>For FTP traffic with large packet size (0.5Mbyte)</w:t>
      </w:r>
      <w:r w:rsidRPr="008D6E69">
        <w:rPr>
          <w:b/>
          <w:i/>
          <w:sz w:val="20"/>
          <w:szCs w:val="18"/>
        </w:rPr>
        <w:fldChar w:fldCharType="end"/>
      </w:r>
    </w:p>
    <w:p w14:paraId="074627F0" w14:textId="77777777" w:rsidR="00BD22CB" w:rsidRPr="007B2197" w:rsidRDefault="00BD22CB" w:rsidP="00BD22CB">
      <w:pPr>
        <w:pStyle w:val="afa"/>
        <w:numPr>
          <w:ilvl w:val="1"/>
          <w:numId w:val="54"/>
        </w:numPr>
        <w:ind w:firstLineChars="0"/>
        <w:jc w:val="both"/>
        <w:rPr>
          <w:rFonts w:ascii="Times New Roman" w:eastAsia="等线" w:hAnsi="Times New Roman" w:cs="Times New Roman"/>
          <w:b/>
          <w:i/>
          <w:sz w:val="20"/>
          <w:szCs w:val="18"/>
        </w:rPr>
      </w:pPr>
      <w:r w:rsidRPr="007B2197">
        <w:rPr>
          <w:rFonts w:ascii="Times New Roman" w:eastAsia="等线" w:hAnsi="Times New Roman" w:cs="Times New Roman"/>
          <w:b/>
          <w:i/>
          <w:sz w:val="20"/>
          <w:szCs w:val="18"/>
        </w:rPr>
        <w:t>In UL, it can be observed that semi-static SBFD achieves significant performance gains for the mean UPT and 5%/50%/95%-tile UPT, compared to semi-static TDD</w:t>
      </w:r>
    </w:p>
    <w:p w14:paraId="5B69DCBD" w14:textId="560D5ECA" w:rsidR="00BD22CB" w:rsidRPr="008D6E69" w:rsidRDefault="00BD22CB" w:rsidP="007B2197">
      <w:pPr>
        <w:pStyle w:val="afa"/>
        <w:numPr>
          <w:ilvl w:val="1"/>
          <w:numId w:val="54"/>
        </w:numPr>
        <w:ind w:firstLineChars="0"/>
        <w:jc w:val="both"/>
        <w:rPr>
          <w:b/>
          <w:i/>
          <w:sz w:val="20"/>
          <w:szCs w:val="18"/>
        </w:rPr>
      </w:pPr>
      <w:r w:rsidRPr="007B2197">
        <w:rPr>
          <w:rFonts w:ascii="Times New Roman" w:eastAsia="等线" w:hAnsi="Times New Roman" w:cs="Times New Roman"/>
          <w:b/>
          <w:i/>
          <w:sz w:val="20"/>
          <w:szCs w:val="18"/>
        </w:rPr>
        <w:t>In DL, it can be observed that semi-static SBFD achieves better performance for the mean UPT and 5%/50% UPT, while some performance loss for 95%-tile UPT, compared to semi-static TDD</w:t>
      </w:r>
    </w:p>
    <w:p w14:paraId="4D20A4F1" w14:textId="7AE03A03"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DC307A">
        <w:rPr>
          <w:b/>
          <w:i/>
          <w:sz w:val="20"/>
          <w:szCs w:val="18"/>
        </w:rPr>
        <w:instrText xml:space="preserve"> REF _Ref102059445 \h  \* MERGEFORMAT </w:instrText>
      </w:r>
      <w:r w:rsidRPr="008D6E69">
        <w:rPr>
          <w:b/>
          <w:i/>
          <w:sz w:val="20"/>
          <w:szCs w:val="18"/>
        </w:rPr>
      </w:r>
      <w:r w:rsidRPr="008D6E69">
        <w:rPr>
          <w:b/>
          <w:i/>
          <w:sz w:val="20"/>
          <w:szCs w:val="18"/>
        </w:rPr>
        <w:fldChar w:fldCharType="separate"/>
      </w:r>
      <w:r w:rsidR="002058EC" w:rsidRPr="002058EC">
        <w:rPr>
          <w:b/>
          <w:i/>
          <w:iCs/>
          <w:sz w:val="20"/>
          <w:szCs w:val="18"/>
        </w:rPr>
        <w:t xml:space="preserve">Proposal </w:t>
      </w:r>
      <w:r w:rsidR="002058EC" w:rsidRPr="002058EC">
        <w:rPr>
          <w:b/>
          <w:i/>
          <w:iCs/>
          <w:noProof/>
          <w:sz w:val="20"/>
          <w:szCs w:val="18"/>
        </w:rPr>
        <w:t>1</w:t>
      </w:r>
      <w:r w:rsidR="002058EC" w:rsidRPr="002058EC">
        <w:rPr>
          <w:b/>
          <w:i/>
          <w:iCs/>
          <w:sz w:val="20"/>
          <w:szCs w:val="18"/>
        </w:rPr>
        <w:t>: For SBFD and dynamic TDD evaluation, system-level simulation assumptions in TR 38.828 can be used as a starting point.</w:t>
      </w:r>
      <w:r w:rsidRPr="008D6E69">
        <w:rPr>
          <w:b/>
          <w:i/>
          <w:sz w:val="20"/>
          <w:szCs w:val="18"/>
        </w:rPr>
        <w:fldChar w:fldCharType="end"/>
      </w:r>
    </w:p>
    <w:p w14:paraId="465DD4D1" w14:textId="1D18BFC5"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_Ref102059454 \h  \* MERGEFORMAT </w:instrText>
      </w:r>
      <w:r w:rsidRPr="008D6E69">
        <w:rPr>
          <w:b/>
          <w:i/>
          <w:sz w:val="20"/>
          <w:szCs w:val="18"/>
        </w:rPr>
      </w:r>
      <w:r w:rsidRPr="008D6E69">
        <w:rPr>
          <w:b/>
          <w:i/>
          <w:sz w:val="20"/>
          <w:szCs w:val="18"/>
        </w:rPr>
        <w:fldChar w:fldCharType="separate"/>
      </w:r>
      <w:r w:rsidR="006F3D57" w:rsidRPr="006F3D57">
        <w:rPr>
          <w:b/>
          <w:i/>
          <w:iCs/>
          <w:sz w:val="20"/>
          <w:szCs w:val="18"/>
        </w:rPr>
        <w:t xml:space="preserve">Proposal </w:t>
      </w:r>
      <w:r w:rsidR="006F3D57" w:rsidRPr="006F3D57">
        <w:rPr>
          <w:b/>
          <w:i/>
          <w:iCs/>
          <w:noProof/>
          <w:sz w:val="20"/>
          <w:szCs w:val="18"/>
        </w:rPr>
        <w:t>2</w:t>
      </w:r>
      <w:r w:rsidR="006F3D57" w:rsidRPr="006F3D57">
        <w:rPr>
          <w:b/>
          <w:i/>
          <w:iCs/>
          <w:sz w:val="20"/>
          <w:szCs w:val="18"/>
        </w:rPr>
        <w:t>: For non-coexistence</w:t>
      </w:r>
      <w:r w:rsidR="006F3D57" w:rsidRPr="006F3D57">
        <w:rPr>
          <w:b/>
          <w:i/>
          <w:sz w:val="20"/>
          <w:szCs w:val="18"/>
        </w:rPr>
        <w:t xml:space="preserve"> </w:t>
      </w:r>
      <w:r w:rsidR="006F3D57" w:rsidRPr="006F3D57">
        <w:rPr>
          <w:b/>
          <w:i/>
          <w:iCs/>
          <w:sz w:val="20"/>
          <w:szCs w:val="18"/>
        </w:rPr>
        <w:t xml:space="preserve">scenarios in SBFD or dynamic TDD evaluation, </w:t>
      </w:r>
      <w:proofErr w:type="spellStart"/>
      <w:r w:rsidR="006F3D57" w:rsidRPr="006F3D57">
        <w:rPr>
          <w:b/>
          <w:i/>
          <w:iCs/>
          <w:sz w:val="20"/>
          <w:szCs w:val="18"/>
        </w:rPr>
        <w:t>UMa</w:t>
      </w:r>
      <w:proofErr w:type="spellEnd"/>
      <w:r w:rsidR="006F3D57" w:rsidRPr="006F3D57">
        <w:rPr>
          <w:b/>
          <w:i/>
          <w:iCs/>
          <w:sz w:val="20"/>
          <w:szCs w:val="18"/>
        </w:rPr>
        <w:t xml:space="preserve">, 1-layer DU and </w:t>
      </w:r>
      <w:proofErr w:type="spellStart"/>
      <w:r w:rsidR="006F3D57" w:rsidRPr="006F3D57">
        <w:rPr>
          <w:b/>
          <w:i/>
          <w:iCs/>
          <w:sz w:val="20"/>
          <w:szCs w:val="18"/>
        </w:rPr>
        <w:t>InH</w:t>
      </w:r>
      <w:proofErr w:type="spellEnd"/>
      <w:r w:rsidR="006F3D57" w:rsidRPr="006F3D57">
        <w:rPr>
          <w:b/>
          <w:i/>
          <w:iCs/>
          <w:sz w:val="20"/>
          <w:szCs w:val="18"/>
        </w:rPr>
        <w:t xml:space="preserve"> can </w:t>
      </w:r>
      <w:r w:rsidR="006F3D57" w:rsidRPr="006F3D57">
        <w:rPr>
          <w:b/>
          <w:i/>
          <w:sz w:val="20"/>
          <w:szCs w:val="18"/>
        </w:rPr>
        <w:t>be high priority.</w:t>
      </w:r>
      <w:r w:rsidRPr="008D6E69">
        <w:rPr>
          <w:b/>
          <w:i/>
          <w:sz w:val="20"/>
          <w:szCs w:val="18"/>
        </w:rPr>
        <w:fldChar w:fldCharType="end"/>
      </w:r>
    </w:p>
    <w:p w14:paraId="39378A58" w14:textId="3A5A4DB9"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_Ref102059457 \h  \* MERGEFORMAT </w:instrText>
      </w:r>
      <w:r w:rsidRPr="008D6E69">
        <w:rPr>
          <w:b/>
          <w:i/>
          <w:sz w:val="20"/>
          <w:szCs w:val="18"/>
        </w:rPr>
      </w:r>
      <w:r w:rsidRPr="008D6E69">
        <w:rPr>
          <w:b/>
          <w:i/>
          <w:sz w:val="20"/>
          <w:szCs w:val="18"/>
        </w:rPr>
        <w:fldChar w:fldCharType="separate"/>
      </w:r>
      <w:r w:rsidR="006F3D57" w:rsidRPr="006F3D57">
        <w:rPr>
          <w:rFonts w:eastAsiaTheme="minorEastAsia"/>
          <w:b/>
          <w:i/>
          <w:iCs/>
          <w:sz w:val="20"/>
          <w:szCs w:val="18"/>
          <w:lang w:eastAsia="zh-CN"/>
        </w:rPr>
        <w:t xml:space="preserve">Proposal </w:t>
      </w:r>
      <w:r w:rsidR="006F3D57" w:rsidRPr="006F3D57">
        <w:rPr>
          <w:rFonts w:eastAsiaTheme="minorEastAsia"/>
          <w:b/>
          <w:i/>
          <w:iCs/>
          <w:noProof/>
          <w:sz w:val="20"/>
          <w:szCs w:val="18"/>
          <w:lang w:eastAsia="zh-CN"/>
        </w:rPr>
        <w:t>3</w:t>
      </w:r>
      <w:r w:rsidR="006F3D57" w:rsidRPr="006F3D57">
        <w:rPr>
          <w:rFonts w:eastAsiaTheme="minorEastAsia"/>
          <w:b/>
          <w:i/>
          <w:iCs/>
          <w:sz w:val="20"/>
          <w:szCs w:val="18"/>
          <w:lang w:eastAsia="zh-CN"/>
        </w:rPr>
        <w:t xml:space="preserve">: 100% grid-shifted deployment of </w:t>
      </w:r>
      <w:proofErr w:type="spellStart"/>
      <w:r w:rsidR="006F3D57" w:rsidRPr="006F3D57">
        <w:rPr>
          <w:rFonts w:eastAsiaTheme="minorEastAsia"/>
          <w:b/>
          <w:i/>
          <w:iCs/>
          <w:sz w:val="20"/>
          <w:szCs w:val="18"/>
          <w:lang w:eastAsia="zh-CN"/>
        </w:rPr>
        <w:t>gNB</w:t>
      </w:r>
      <w:proofErr w:type="spellEnd"/>
      <w:r w:rsidR="006F3D57" w:rsidRPr="006F3D57">
        <w:rPr>
          <w:rFonts w:eastAsiaTheme="minorEastAsia"/>
          <w:b/>
          <w:i/>
          <w:iCs/>
          <w:sz w:val="20"/>
          <w:szCs w:val="18"/>
          <w:lang w:eastAsia="zh-CN"/>
        </w:rPr>
        <w:t xml:space="preserve"> can be used for multiple operators’ co-existence scenarios.</w:t>
      </w:r>
      <w:r w:rsidRPr="008D6E69">
        <w:rPr>
          <w:b/>
          <w:i/>
          <w:sz w:val="20"/>
          <w:szCs w:val="18"/>
        </w:rPr>
        <w:fldChar w:fldCharType="end"/>
      </w:r>
    </w:p>
    <w:p w14:paraId="140D0C24" w14:textId="234BE3E5"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_Ref102059458 \h  \* MERGEFORMAT </w:instrText>
      </w:r>
      <w:r w:rsidRPr="008D6E69">
        <w:rPr>
          <w:b/>
          <w:i/>
          <w:sz w:val="20"/>
          <w:szCs w:val="18"/>
        </w:rPr>
      </w:r>
      <w:r w:rsidRPr="008D6E69">
        <w:rPr>
          <w:b/>
          <w:i/>
          <w:sz w:val="20"/>
          <w:szCs w:val="18"/>
        </w:rPr>
        <w:fldChar w:fldCharType="separate"/>
      </w:r>
      <w:r w:rsidR="006F3D57" w:rsidRPr="006F3D57">
        <w:rPr>
          <w:b/>
          <w:i/>
          <w:iCs/>
          <w:sz w:val="20"/>
          <w:szCs w:val="18"/>
        </w:rPr>
        <w:t xml:space="preserve">Proposal </w:t>
      </w:r>
      <w:r w:rsidR="006F3D57" w:rsidRPr="006F3D57">
        <w:rPr>
          <w:b/>
          <w:i/>
          <w:iCs/>
          <w:noProof/>
          <w:sz w:val="20"/>
          <w:szCs w:val="18"/>
        </w:rPr>
        <w:t>4</w:t>
      </w:r>
      <w:r w:rsidR="006F3D57" w:rsidRPr="006F3D57">
        <w:rPr>
          <w:b/>
          <w:bCs/>
          <w:i/>
          <w:iCs/>
          <w:sz w:val="20"/>
          <w:szCs w:val="18"/>
        </w:rPr>
        <w:t>: For co-coexistence</w:t>
      </w:r>
      <w:r w:rsidR="006F3D57" w:rsidRPr="006F3D57">
        <w:rPr>
          <w:b/>
          <w:i/>
          <w:iCs/>
          <w:sz w:val="20"/>
          <w:szCs w:val="18"/>
        </w:rPr>
        <w:t xml:space="preserve"> scenarios</w:t>
      </w:r>
      <w:r w:rsidR="006F3D57" w:rsidRPr="006F3D57">
        <w:rPr>
          <w:rFonts w:eastAsiaTheme="minorEastAsia"/>
          <w:b/>
          <w:i/>
          <w:iCs/>
          <w:sz w:val="20"/>
          <w:szCs w:val="18"/>
          <w:lang w:eastAsia="zh-CN"/>
        </w:rPr>
        <w:t xml:space="preserve"> in SBFD or dynamic TDD evaluation, </w:t>
      </w:r>
      <w:proofErr w:type="spellStart"/>
      <w:r w:rsidR="006F3D57" w:rsidRPr="006F3D57">
        <w:rPr>
          <w:rFonts w:eastAsiaTheme="minorEastAsia"/>
          <w:b/>
          <w:i/>
          <w:iCs/>
          <w:sz w:val="20"/>
          <w:szCs w:val="18"/>
          <w:lang w:eastAsia="zh-CN"/>
        </w:rPr>
        <w:t>UMa</w:t>
      </w:r>
      <w:proofErr w:type="spellEnd"/>
      <w:r w:rsidR="006F3D57" w:rsidRPr="006F3D57">
        <w:rPr>
          <w:rFonts w:eastAsiaTheme="minorEastAsia"/>
          <w:b/>
          <w:i/>
          <w:iCs/>
          <w:sz w:val="20"/>
          <w:szCs w:val="18"/>
          <w:lang w:eastAsia="zh-CN"/>
        </w:rPr>
        <w:t xml:space="preserve">, 1-layer DU </w:t>
      </w:r>
      <w:r w:rsidR="006F3D57" w:rsidRPr="006F3D57">
        <w:rPr>
          <w:rFonts w:eastAsiaTheme="minorEastAsia" w:hint="eastAsia"/>
          <w:b/>
          <w:i/>
          <w:iCs/>
          <w:sz w:val="20"/>
          <w:szCs w:val="18"/>
          <w:lang w:eastAsia="zh-CN"/>
        </w:rPr>
        <w:t>and</w:t>
      </w:r>
      <w:r w:rsidR="006F3D57" w:rsidRPr="006F3D57">
        <w:rPr>
          <w:rFonts w:eastAsiaTheme="minorEastAsia"/>
          <w:b/>
          <w:i/>
          <w:iCs/>
          <w:sz w:val="20"/>
          <w:szCs w:val="18"/>
          <w:lang w:eastAsia="zh-CN"/>
        </w:rPr>
        <w:t xml:space="preserve"> </w:t>
      </w:r>
      <w:proofErr w:type="spellStart"/>
      <w:r w:rsidR="006F3D57" w:rsidRPr="006F3D57">
        <w:rPr>
          <w:rFonts w:eastAsiaTheme="minorEastAsia"/>
          <w:b/>
          <w:i/>
          <w:iCs/>
          <w:sz w:val="20"/>
          <w:szCs w:val="18"/>
          <w:lang w:eastAsia="zh-CN"/>
        </w:rPr>
        <w:t>InH</w:t>
      </w:r>
      <w:proofErr w:type="spellEnd"/>
      <w:r w:rsidR="006F3D57" w:rsidRPr="006F3D57">
        <w:rPr>
          <w:rFonts w:eastAsiaTheme="minorEastAsia"/>
          <w:b/>
          <w:i/>
          <w:iCs/>
          <w:sz w:val="20"/>
          <w:szCs w:val="18"/>
          <w:lang w:eastAsia="zh-CN"/>
        </w:rPr>
        <w:t>, can be considered.</w:t>
      </w:r>
      <w:r w:rsidRPr="008D6E69">
        <w:rPr>
          <w:b/>
          <w:i/>
          <w:sz w:val="20"/>
          <w:szCs w:val="18"/>
        </w:rPr>
        <w:fldChar w:fldCharType="end"/>
      </w:r>
    </w:p>
    <w:p w14:paraId="61E5DD22" w14:textId="60C2F943"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_Ref102059459 \h  \* MERGEFORMAT </w:instrText>
      </w:r>
      <w:r w:rsidRPr="008D6E69">
        <w:rPr>
          <w:b/>
          <w:i/>
          <w:sz w:val="20"/>
          <w:szCs w:val="18"/>
        </w:rPr>
      </w:r>
      <w:r w:rsidRPr="008D6E69">
        <w:rPr>
          <w:b/>
          <w:i/>
          <w:sz w:val="20"/>
          <w:szCs w:val="18"/>
        </w:rPr>
        <w:fldChar w:fldCharType="separate"/>
      </w:r>
      <w:r w:rsidR="006F3D57" w:rsidRPr="006F3D57">
        <w:rPr>
          <w:b/>
          <w:i/>
          <w:iCs/>
          <w:sz w:val="20"/>
          <w:szCs w:val="18"/>
        </w:rPr>
        <w:t xml:space="preserve">Proposal </w:t>
      </w:r>
      <w:r w:rsidR="006F3D57" w:rsidRPr="006F3D57">
        <w:rPr>
          <w:b/>
          <w:i/>
          <w:iCs/>
          <w:noProof/>
          <w:sz w:val="20"/>
          <w:szCs w:val="18"/>
        </w:rPr>
        <w:t>5</w:t>
      </w:r>
      <w:r w:rsidR="006F3D57" w:rsidRPr="006F3D57">
        <w:rPr>
          <w:b/>
          <w:i/>
          <w:iCs/>
          <w:sz w:val="20"/>
          <w:szCs w:val="18"/>
        </w:rPr>
        <w:t>: For NR duplex evolution, traffic configuration in Table 1 can be considered as the starting point.</w:t>
      </w:r>
      <w:r w:rsidRPr="008D6E69">
        <w:rPr>
          <w:b/>
          <w:i/>
          <w:sz w:val="20"/>
          <w:szCs w:val="18"/>
        </w:rPr>
        <w:fldChar w:fldCharType="end"/>
      </w:r>
    </w:p>
    <w:p w14:paraId="6A5950E8" w14:textId="77777777" w:rsidR="002058EC" w:rsidRPr="002058EC" w:rsidRDefault="00234B62" w:rsidP="002058EC">
      <w:pPr>
        <w:spacing w:beforeLines="50" w:before="120" w:afterLines="50" w:after="120"/>
        <w:rPr>
          <w:i/>
          <w:iCs/>
          <w:szCs w:val="18"/>
        </w:rPr>
      </w:pPr>
      <w:r w:rsidRPr="007B2197">
        <w:rPr>
          <w:b/>
          <w:i/>
          <w:sz w:val="20"/>
          <w:szCs w:val="18"/>
        </w:rPr>
        <w:fldChar w:fldCharType="begin"/>
      </w:r>
      <w:r w:rsidRPr="00DC307A">
        <w:rPr>
          <w:b/>
          <w:i/>
          <w:sz w:val="20"/>
          <w:szCs w:val="18"/>
        </w:rPr>
        <w:instrText xml:space="preserve"> REF _Ref102059461 \h  \* MERGEFORMAT </w:instrText>
      </w:r>
      <w:r w:rsidRPr="007B2197">
        <w:rPr>
          <w:b/>
          <w:i/>
          <w:sz w:val="20"/>
          <w:szCs w:val="18"/>
        </w:rPr>
      </w:r>
      <w:r w:rsidRPr="007B2197">
        <w:rPr>
          <w:b/>
          <w:i/>
          <w:sz w:val="20"/>
          <w:szCs w:val="18"/>
        </w:rPr>
        <w:fldChar w:fldCharType="separate"/>
      </w:r>
      <w:r w:rsidR="002058EC" w:rsidRPr="002058EC" w:rsidDel="00BD22CB">
        <w:rPr>
          <w:b/>
          <w:i/>
          <w:iCs/>
          <w:sz w:val="20"/>
          <w:szCs w:val="18"/>
        </w:rPr>
        <w:t xml:space="preserve">Proposal </w:t>
      </w:r>
      <w:r w:rsidR="002058EC" w:rsidRPr="002058EC" w:rsidDel="00BD22CB">
        <w:rPr>
          <w:b/>
          <w:i/>
          <w:iCs/>
          <w:noProof/>
          <w:sz w:val="20"/>
          <w:szCs w:val="18"/>
        </w:rPr>
        <w:t>6</w:t>
      </w:r>
      <w:r w:rsidR="002058EC" w:rsidRPr="002058EC">
        <w:rPr>
          <w:b/>
          <w:i/>
          <w:iCs/>
          <w:sz w:val="20"/>
          <w:szCs w:val="18"/>
        </w:rPr>
        <w:t>: For the study of performance gain by SBFD, following baseline schemes can be compared with</w:t>
      </w:r>
    </w:p>
    <w:p w14:paraId="37F6E0E7" w14:textId="77777777" w:rsidR="0029468B" w:rsidRDefault="00234B62" w:rsidP="0029468B">
      <w:pPr>
        <w:pStyle w:val="a7"/>
        <w:numPr>
          <w:ilvl w:val="0"/>
          <w:numId w:val="55"/>
        </w:numPr>
        <w:jc w:val="both"/>
        <w:rPr>
          <w:rFonts w:ascii="Times" w:hAnsi="Times"/>
          <w:i/>
          <w:iCs/>
        </w:rPr>
      </w:pPr>
      <w:r w:rsidRPr="007B2197">
        <w:rPr>
          <w:i/>
          <w:szCs w:val="18"/>
        </w:rPr>
        <w:fldChar w:fldCharType="end"/>
      </w:r>
      <w:r w:rsidR="0029468B">
        <w:rPr>
          <w:rFonts w:ascii="Times" w:hAnsi="Times"/>
          <w:i/>
          <w:iCs/>
        </w:rPr>
        <w:t>1</w:t>
      </w:r>
      <w:r w:rsidR="0029468B" w:rsidRPr="00186FA4">
        <w:rPr>
          <w:rFonts w:ascii="Times" w:hAnsi="Times"/>
          <w:i/>
          <w:vertAlign w:val="superscript"/>
        </w:rPr>
        <w:t>st</w:t>
      </w:r>
      <w:r w:rsidR="0029468B">
        <w:rPr>
          <w:rFonts w:ascii="Times" w:hAnsi="Times"/>
          <w:i/>
          <w:iCs/>
        </w:rPr>
        <w:t xml:space="preserve"> </w:t>
      </w:r>
      <w:r w:rsidR="0029468B" w:rsidRPr="5EE4AB98">
        <w:rPr>
          <w:rFonts w:ascii="Times" w:hAnsi="Times"/>
          <w:i/>
          <w:iCs/>
        </w:rPr>
        <w:t>baseline</w:t>
      </w:r>
      <w:r w:rsidR="0029468B">
        <w:rPr>
          <w:rFonts w:ascii="Times" w:hAnsi="Times"/>
          <w:i/>
          <w:iCs/>
        </w:rPr>
        <w:t xml:space="preserve">: </w:t>
      </w:r>
      <w:r w:rsidR="0029468B" w:rsidRPr="5EE4AB98" w:rsidDel="001D3FE1">
        <w:rPr>
          <w:rFonts w:ascii="Times" w:hAnsi="Times"/>
          <w:i/>
          <w:iCs/>
        </w:rPr>
        <w:t xml:space="preserve"> </w:t>
      </w:r>
      <w:r w:rsidR="0029468B" w:rsidRPr="5EE4AB98">
        <w:rPr>
          <w:rFonts w:ascii="Times" w:hAnsi="Times"/>
          <w:i/>
          <w:iCs/>
        </w:rPr>
        <w:t>TDD with semi-static UL-DL configuration.</w:t>
      </w:r>
    </w:p>
    <w:p w14:paraId="151ED6F0" w14:textId="77777777" w:rsidR="0029468B" w:rsidRPr="001D3FE1" w:rsidRDefault="0029468B" w:rsidP="0029468B">
      <w:pPr>
        <w:pStyle w:val="a7"/>
        <w:numPr>
          <w:ilvl w:val="0"/>
          <w:numId w:val="55"/>
        </w:numPr>
        <w:jc w:val="both"/>
        <w:rPr>
          <w:rFonts w:ascii="Times" w:hAnsi="Times"/>
          <w:i/>
          <w:iCs/>
        </w:rPr>
      </w:pPr>
      <w:r>
        <w:rPr>
          <w:rFonts w:ascii="Times" w:hAnsi="Times"/>
          <w:i/>
          <w:iCs/>
        </w:rPr>
        <w:t>2</w:t>
      </w:r>
      <w:r w:rsidRPr="00186FA4">
        <w:rPr>
          <w:rFonts w:ascii="Times" w:hAnsi="Times"/>
          <w:i/>
          <w:vertAlign w:val="superscript"/>
        </w:rPr>
        <w:t>nd</w:t>
      </w:r>
      <w:r w:rsidRPr="00186FA4">
        <w:rPr>
          <w:rFonts w:ascii="Times" w:hAnsi="Times"/>
          <w:i/>
        </w:rPr>
        <w:t xml:space="preserve"> bas</w:t>
      </w:r>
      <w:r>
        <w:rPr>
          <w:rFonts w:ascii="Times" w:hAnsi="Times"/>
          <w:i/>
          <w:iCs/>
        </w:rPr>
        <w:t>e</w:t>
      </w:r>
      <w:r w:rsidRPr="00186FA4">
        <w:rPr>
          <w:rFonts w:ascii="Times" w:hAnsi="Times"/>
          <w:i/>
        </w:rPr>
        <w:t>line</w:t>
      </w:r>
      <w:r>
        <w:rPr>
          <w:rFonts w:ascii="Times" w:hAnsi="Times"/>
          <w:i/>
          <w:iCs/>
        </w:rPr>
        <w:t>: dynamic TDD</w:t>
      </w:r>
    </w:p>
    <w:p w14:paraId="50E217AF" w14:textId="3965BDD1"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DC307A">
        <w:rPr>
          <w:b/>
          <w:i/>
          <w:sz w:val="20"/>
          <w:szCs w:val="18"/>
        </w:rPr>
        <w:instrText xml:space="preserve"> REF _Ref102059462 \h  \* MERGEFORMAT </w:instrText>
      </w:r>
      <w:r w:rsidRPr="008D6E69">
        <w:rPr>
          <w:b/>
          <w:i/>
          <w:sz w:val="20"/>
          <w:szCs w:val="18"/>
        </w:rPr>
      </w:r>
      <w:r w:rsidRPr="008D6E69">
        <w:rPr>
          <w:b/>
          <w:i/>
          <w:sz w:val="20"/>
          <w:szCs w:val="18"/>
        </w:rPr>
        <w:fldChar w:fldCharType="separate"/>
      </w:r>
      <w:r w:rsidR="006F3D57" w:rsidRPr="00DC307A">
        <w:rPr>
          <w:b/>
          <w:i/>
          <w:iCs/>
          <w:sz w:val="20"/>
          <w:szCs w:val="18"/>
        </w:rPr>
        <w:t xml:space="preserve">Proposal </w:t>
      </w:r>
      <w:r w:rsidR="006F3D57" w:rsidRPr="00DC307A">
        <w:rPr>
          <w:b/>
          <w:i/>
          <w:iCs/>
          <w:noProof/>
          <w:sz w:val="20"/>
          <w:szCs w:val="18"/>
        </w:rPr>
        <w:t>7</w:t>
      </w:r>
      <w:r w:rsidR="006F3D57" w:rsidRPr="006F3D57">
        <w:rPr>
          <w:b/>
          <w:i/>
          <w:iCs/>
          <w:sz w:val="20"/>
          <w:szCs w:val="18"/>
        </w:rPr>
        <w:t>: For fair comparison between semi-static SBFD and semi-static TDD, the DL-to-UL resource ratio is assumed to be the same.</w:t>
      </w:r>
      <w:r w:rsidRPr="008D6E69">
        <w:rPr>
          <w:b/>
          <w:i/>
          <w:sz w:val="20"/>
          <w:szCs w:val="18"/>
        </w:rPr>
        <w:fldChar w:fldCharType="end"/>
      </w:r>
    </w:p>
    <w:p w14:paraId="5A3B0EB4" w14:textId="0C0147FF" w:rsidR="00234B62" w:rsidRPr="008D6E69" w:rsidRDefault="00234B62" w:rsidP="008C0CAC">
      <w:pPr>
        <w:spacing w:beforeLines="50" w:before="120" w:afterLines="50" w:after="120"/>
        <w:jc w:val="both"/>
        <w:rPr>
          <w:b/>
          <w:i/>
          <w:sz w:val="20"/>
          <w:szCs w:val="18"/>
        </w:rPr>
      </w:pPr>
      <w:r w:rsidRPr="008D6E69">
        <w:rPr>
          <w:b/>
          <w:i/>
          <w:sz w:val="20"/>
          <w:szCs w:val="18"/>
        </w:rPr>
        <w:lastRenderedPageBreak/>
        <w:fldChar w:fldCharType="begin"/>
      </w:r>
      <w:r w:rsidRPr="007B2197">
        <w:rPr>
          <w:b/>
          <w:i/>
          <w:sz w:val="20"/>
          <w:szCs w:val="18"/>
        </w:rPr>
        <w:instrText xml:space="preserve"> REF _Ref102059464 \h  \* MERGEFORMAT </w:instrText>
      </w:r>
      <w:r w:rsidRPr="008D6E69">
        <w:rPr>
          <w:b/>
          <w:i/>
          <w:sz w:val="20"/>
          <w:szCs w:val="18"/>
        </w:rPr>
      </w:r>
      <w:r w:rsidRPr="008D6E69">
        <w:rPr>
          <w:b/>
          <w:i/>
          <w:sz w:val="20"/>
          <w:szCs w:val="18"/>
        </w:rPr>
        <w:fldChar w:fldCharType="separate"/>
      </w:r>
      <w:r w:rsidR="006F3D57" w:rsidRPr="007B2197">
        <w:rPr>
          <w:b/>
          <w:i/>
          <w:sz w:val="20"/>
          <w:szCs w:val="18"/>
        </w:rPr>
        <w:t>Proposal 8</w:t>
      </w:r>
      <w:r w:rsidR="006F3D57" w:rsidRPr="006F3D57">
        <w:rPr>
          <w:b/>
          <w:i/>
          <w:iCs/>
          <w:sz w:val="20"/>
          <w:szCs w:val="18"/>
        </w:rPr>
        <w:t>: For SBFD with dynamic frequency format, the baseline is case 2-1.</w:t>
      </w:r>
      <w:r w:rsidRPr="008D6E69">
        <w:rPr>
          <w:b/>
          <w:i/>
          <w:sz w:val="20"/>
          <w:szCs w:val="18"/>
        </w:rPr>
        <w:fldChar w:fldCharType="end"/>
      </w:r>
    </w:p>
    <w:p w14:paraId="49E03C93" w14:textId="4FA256E7" w:rsidR="00234B62" w:rsidRPr="008D6E69" w:rsidRDefault="00234B62" w:rsidP="00234B62">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_Ref102059465 \h  \* MERGEFORMAT </w:instrText>
      </w:r>
      <w:r w:rsidRPr="008D6E69">
        <w:rPr>
          <w:b/>
          <w:i/>
          <w:sz w:val="20"/>
          <w:szCs w:val="18"/>
        </w:rPr>
      </w:r>
      <w:r w:rsidRPr="008D6E69">
        <w:rPr>
          <w:b/>
          <w:i/>
          <w:sz w:val="20"/>
          <w:szCs w:val="18"/>
        </w:rPr>
        <w:fldChar w:fldCharType="separate"/>
      </w:r>
      <w:r w:rsidR="006F3D57" w:rsidRPr="007B2197">
        <w:rPr>
          <w:rFonts w:eastAsiaTheme="minorEastAsia"/>
          <w:b/>
          <w:i/>
          <w:sz w:val="20"/>
          <w:szCs w:val="18"/>
          <w:lang w:eastAsia="zh-CN"/>
        </w:rPr>
        <w:t>Proposal 9</w:t>
      </w:r>
      <w:r w:rsidR="006F3D57" w:rsidRPr="006F3D57">
        <w:rPr>
          <w:rFonts w:eastAsiaTheme="minorEastAsia"/>
          <w:b/>
          <w:i/>
          <w:iCs/>
          <w:sz w:val="20"/>
          <w:szCs w:val="18"/>
          <w:lang w:eastAsia="zh-CN"/>
        </w:rPr>
        <w:t>: The following performance metrics can be considered for NR duplex evolution,</w:t>
      </w:r>
      <w:r w:rsidRPr="008D6E69">
        <w:rPr>
          <w:b/>
          <w:i/>
          <w:sz w:val="20"/>
          <w:szCs w:val="18"/>
        </w:rPr>
        <w:fldChar w:fldCharType="end"/>
      </w:r>
    </w:p>
    <w:p w14:paraId="49AB698B" w14:textId="77777777" w:rsidR="004337D5" w:rsidRPr="007B2197" w:rsidRDefault="004337D5" w:rsidP="004337D5">
      <w:pPr>
        <w:pStyle w:val="a7"/>
        <w:numPr>
          <w:ilvl w:val="0"/>
          <w:numId w:val="48"/>
        </w:numPr>
        <w:overflowPunct w:val="0"/>
        <w:autoSpaceDE w:val="0"/>
        <w:autoSpaceDN w:val="0"/>
        <w:adjustRightInd w:val="0"/>
        <w:textAlignment w:val="baseline"/>
        <w:rPr>
          <w:rFonts w:eastAsiaTheme="minorEastAsia"/>
          <w:i/>
          <w:szCs w:val="18"/>
          <w:lang w:eastAsia="zh-CN"/>
        </w:rPr>
      </w:pPr>
      <w:r w:rsidRPr="008D6E69">
        <w:rPr>
          <w:rFonts w:eastAsia="宋体"/>
          <w:i/>
          <w:iCs/>
          <w:szCs w:val="18"/>
        </w:rPr>
        <w:t>Latency</w:t>
      </w:r>
      <w:r w:rsidRPr="007B2197">
        <w:rPr>
          <w:rFonts w:eastAsiaTheme="minorEastAsia"/>
          <w:i/>
          <w:szCs w:val="18"/>
          <w:lang w:eastAsia="zh-CN"/>
        </w:rPr>
        <w:t xml:space="preserve"> </w:t>
      </w:r>
      <w:r w:rsidRPr="007B2197">
        <w:rPr>
          <w:rFonts w:eastAsia="宋体"/>
          <w:i/>
          <w:szCs w:val="18"/>
        </w:rPr>
        <w:t>(mean, 5, 50, 95 %)</w:t>
      </w:r>
      <w:r w:rsidRPr="007B2197">
        <w:rPr>
          <w:rFonts w:eastAsiaTheme="minorEastAsia"/>
          <w:i/>
          <w:szCs w:val="18"/>
          <w:lang w:eastAsia="zh-CN"/>
        </w:rPr>
        <w:t xml:space="preserve"> </w:t>
      </w:r>
    </w:p>
    <w:p w14:paraId="4FFCD92E" w14:textId="77777777" w:rsidR="004337D5" w:rsidRPr="008D6E69" w:rsidRDefault="004337D5" w:rsidP="004337D5">
      <w:pPr>
        <w:pStyle w:val="a7"/>
        <w:numPr>
          <w:ilvl w:val="0"/>
          <w:numId w:val="48"/>
        </w:numPr>
        <w:overflowPunct w:val="0"/>
        <w:autoSpaceDE w:val="0"/>
        <w:autoSpaceDN w:val="0"/>
        <w:adjustRightInd w:val="0"/>
        <w:textAlignment w:val="baseline"/>
        <w:rPr>
          <w:rFonts w:eastAsia="宋体"/>
          <w:i/>
          <w:iCs/>
          <w:szCs w:val="18"/>
        </w:rPr>
      </w:pPr>
      <w:r w:rsidRPr="008D6E69">
        <w:rPr>
          <w:rFonts w:eastAsia="宋体"/>
          <w:i/>
          <w:iCs/>
          <w:szCs w:val="18"/>
        </w:rPr>
        <w:t>User-perceived throughput (mean, 5, 50, 95 %)</w:t>
      </w:r>
    </w:p>
    <w:p w14:paraId="322491D4" w14:textId="77777777" w:rsidR="004337D5" w:rsidRPr="007B2197" w:rsidRDefault="004337D5" w:rsidP="004337D5">
      <w:pPr>
        <w:pStyle w:val="a7"/>
        <w:numPr>
          <w:ilvl w:val="0"/>
          <w:numId w:val="48"/>
        </w:numPr>
        <w:overflowPunct w:val="0"/>
        <w:autoSpaceDE w:val="0"/>
        <w:autoSpaceDN w:val="0"/>
        <w:adjustRightInd w:val="0"/>
        <w:textAlignment w:val="baseline"/>
        <w:rPr>
          <w:rFonts w:eastAsiaTheme="minorEastAsia"/>
          <w:i/>
          <w:szCs w:val="18"/>
          <w:lang w:eastAsia="zh-CN"/>
        </w:rPr>
      </w:pPr>
      <w:r w:rsidRPr="007B2197">
        <w:rPr>
          <w:rFonts w:eastAsiaTheme="minorEastAsia"/>
          <w:i/>
          <w:szCs w:val="18"/>
          <w:lang w:eastAsia="zh-CN"/>
        </w:rPr>
        <w:t>Resource utilization</w:t>
      </w:r>
    </w:p>
    <w:p w14:paraId="3FFB3CDF" w14:textId="77777777" w:rsidR="004337D5" w:rsidRPr="008D6E69" w:rsidRDefault="004337D5">
      <w:pPr>
        <w:pStyle w:val="afa"/>
        <w:numPr>
          <w:ilvl w:val="0"/>
          <w:numId w:val="49"/>
        </w:numPr>
        <w:ind w:firstLineChars="0"/>
        <w:rPr>
          <w:rFonts w:ascii="Times New Roman" w:eastAsiaTheme="minorEastAsia" w:hAnsi="Times New Roman" w:cs="Times New Roman"/>
          <w:b/>
          <w:bCs/>
          <w:i/>
          <w:iCs/>
          <w:sz w:val="20"/>
          <w:szCs w:val="18"/>
        </w:rPr>
      </w:pPr>
      <w:r w:rsidRPr="007B2197">
        <w:rPr>
          <w:rFonts w:ascii="Times New Roman" w:eastAsiaTheme="minorEastAsia" w:hAnsi="Times New Roman" w:cs="Times New Roman"/>
          <w:b/>
          <w:i/>
          <w:sz w:val="20"/>
          <w:szCs w:val="18"/>
        </w:rPr>
        <w:t xml:space="preserve">RU = </w:t>
      </w:r>
      <m:oMath>
        <m:f>
          <m:fPr>
            <m:ctrlPr>
              <w:rPr>
                <w:rFonts w:ascii="Cambria Math" w:eastAsiaTheme="minorEastAsia" w:hAnsi="Cambria Math" w:cs="Times New Roman"/>
                <w:b/>
                <w:bCs/>
                <w:i/>
                <w:iCs/>
                <w:sz w:val="20"/>
                <w:szCs w:val="18"/>
              </w:rPr>
            </m:ctrlPr>
          </m:fPr>
          <m:num>
            <m:r>
              <m:rPr>
                <m:sty m:val="bi"/>
              </m:rPr>
              <w:rPr>
                <w:rFonts w:ascii="Cambria Math" w:eastAsiaTheme="minorEastAsia" w:hAnsi="Cambria Math" w:cs="Times New Roman"/>
                <w:sz w:val="20"/>
                <w:szCs w:val="18"/>
              </w:rPr>
              <m:t>number of occupied resources for a given link direction</m:t>
            </m:r>
          </m:num>
          <m:den>
            <m:r>
              <m:rPr>
                <m:sty m:val="bi"/>
              </m:rPr>
              <w:rPr>
                <w:rFonts w:ascii="Cambria Math" w:eastAsiaTheme="minorEastAsia" w:hAnsi="Cambria Math" w:cs="Times New Roman"/>
                <w:sz w:val="20"/>
                <w:szCs w:val="18"/>
              </w:rPr>
              <m:t>total resources</m:t>
            </m:r>
          </m:den>
        </m:f>
      </m:oMath>
    </w:p>
    <w:p w14:paraId="245AFC19" w14:textId="77777777" w:rsidR="004337D5" w:rsidRPr="007B2197" w:rsidRDefault="004337D5" w:rsidP="004337D5">
      <w:pPr>
        <w:pStyle w:val="a7"/>
        <w:numPr>
          <w:ilvl w:val="0"/>
          <w:numId w:val="48"/>
        </w:numPr>
        <w:overflowPunct w:val="0"/>
        <w:autoSpaceDE w:val="0"/>
        <w:autoSpaceDN w:val="0"/>
        <w:adjustRightInd w:val="0"/>
        <w:textAlignment w:val="baseline"/>
        <w:rPr>
          <w:rFonts w:eastAsiaTheme="minorEastAsia"/>
          <w:i/>
          <w:szCs w:val="18"/>
          <w:lang w:eastAsia="zh-CN"/>
        </w:rPr>
      </w:pPr>
      <w:r w:rsidRPr="007B2197">
        <w:rPr>
          <w:rFonts w:eastAsiaTheme="minorEastAsia"/>
          <w:i/>
          <w:szCs w:val="18"/>
          <w:lang w:eastAsia="zh-CN"/>
        </w:rPr>
        <w:t>CDF of received SINR</w:t>
      </w:r>
    </w:p>
    <w:p w14:paraId="749FDF69" w14:textId="226904E0" w:rsidR="00234B62" w:rsidRPr="008D6E69" w:rsidRDefault="00234B62" w:rsidP="008C0CAC">
      <w:pPr>
        <w:spacing w:beforeLines="50" w:before="120" w:afterLines="50" w:after="120"/>
        <w:jc w:val="both"/>
        <w:rPr>
          <w:b/>
          <w:i/>
          <w:sz w:val="20"/>
          <w:szCs w:val="18"/>
        </w:rPr>
      </w:pPr>
      <w:r w:rsidRPr="008D6E69">
        <w:rPr>
          <w:b/>
          <w:i/>
          <w:sz w:val="20"/>
          <w:szCs w:val="18"/>
        </w:rPr>
        <w:fldChar w:fldCharType="begin"/>
      </w:r>
      <w:r w:rsidRPr="007B2197">
        <w:rPr>
          <w:b/>
          <w:i/>
          <w:sz w:val="20"/>
          <w:szCs w:val="18"/>
        </w:rPr>
        <w:instrText xml:space="preserve"> REF _Ref102059467 \h  \* MERGEFORMAT </w:instrText>
      </w:r>
      <w:r w:rsidRPr="008D6E69">
        <w:rPr>
          <w:b/>
          <w:i/>
          <w:sz w:val="20"/>
          <w:szCs w:val="18"/>
        </w:rPr>
      </w:r>
      <w:r w:rsidRPr="008D6E69">
        <w:rPr>
          <w:b/>
          <w:i/>
          <w:sz w:val="20"/>
          <w:szCs w:val="18"/>
        </w:rPr>
        <w:fldChar w:fldCharType="separate"/>
      </w:r>
      <w:r w:rsidR="006F3D57" w:rsidRPr="007B2197">
        <w:rPr>
          <w:rFonts w:eastAsia="等线"/>
          <w:b/>
          <w:i/>
          <w:sz w:val="20"/>
          <w:szCs w:val="18"/>
          <w:lang w:eastAsia="zh-CN"/>
        </w:rPr>
        <w:t>Proposal 10</w:t>
      </w:r>
      <w:r w:rsidR="006F3D57" w:rsidRPr="006F3D57">
        <w:rPr>
          <w:rFonts w:eastAsia="等线"/>
          <w:b/>
          <w:i/>
          <w:iCs/>
          <w:sz w:val="20"/>
          <w:szCs w:val="18"/>
          <w:lang w:eastAsia="zh-CN"/>
        </w:rPr>
        <w:t>: Modeling of the interference types highlighted by yellow color in Table 3 should be investigated for SBFD evaluation.</w:t>
      </w:r>
      <w:r w:rsidRPr="008D6E69">
        <w:rPr>
          <w:b/>
          <w:i/>
          <w:sz w:val="20"/>
          <w:szCs w:val="18"/>
        </w:rPr>
        <w:fldChar w:fldCharType="end"/>
      </w:r>
    </w:p>
    <w:p w14:paraId="2834016A" w14:textId="5ED139FF" w:rsidR="00162CBB" w:rsidRPr="00DC307A" w:rsidRDefault="00BD22CB" w:rsidP="00D06F6B">
      <w:pPr>
        <w:jc w:val="both"/>
        <w:rPr>
          <w:b/>
          <w:i/>
          <w:iCs/>
          <w:sz w:val="20"/>
          <w:szCs w:val="18"/>
        </w:rPr>
      </w:pPr>
      <w:r w:rsidRPr="00DC307A">
        <w:rPr>
          <w:b/>
          <w:i/>
          <w:iCs/>
          <w:sz w:val="20"/>
          <w:szCs w:val="18"/>
        </w:rPr>
        <w:fldChar w:fldCharType="begin"/>
      </w:r>
      <w:r w:rsidRPr="00DC307A">
        <w:rPr>
          <w:b/>
          <w:i/>
          <w:iCs/>
          <w:sz w:val="20"/>
          <w:szCs w:val="18"/>
        </w:rPr>
        <w:instrText xml:space="preserve"> REF _Ref102156361 \h  \* MERGEFORMAT </w:instrText>
      </w:r>
      <w:r w:rsidRPr="00DC307A">
        <w:rPr>
          <w:b/>
          <w:i/>
          <w:iCs/>
          <w:sz w:val="20"/>
          <w:szCs w:val="18"/>
        </w:rPr>
      </w:r>
      <w:r w:rsidRPr="00DC307A">
        <w:rPr>
          <w:b/>
          <w:i/>
          <w:iCs/>
          <w:sz w:val="20"/>
          <w:szCs w:val="18"/>
        </w:rPr>
        <w:fldChar w:fldCharType="separate"/>
      </w:r>
      <w:r w:rsidRPr="00DC307A">
        <w:rPr>
          <w:b/>
          <w:i/>
          <w:iCs/>
          <w:sz w:val="20"/>
          <w:szCs w:val="18"/>
        </w:rPr>
        <w:t>Proposal 11: The channel model in TR38.901 with necessary modification can be used for BS-to-BS and UE-to-UE channel modeling</w:t>
      </w:r>
      <w:r w:rsidRPr="00DC307A">
        <w:rPr>
          <w:b/>
          <w:i/>
          <w:iCs/>
          <w:sz w:val="20"/>
          <w:szCs w:val="18"/>
        </w:rPr>
        <w:fldChar w:fldCharType="end"/>
      </w:r>
      <w:r w:rsidR="00DC307A" w:rsidRPr="00DC307A">
        <w:rPr>
          <w:rFonts w:hint="eastAsia"/>
          <w:b/>
          <w:i/>
          <w:iCs/>
          <w:sz w:val="20"/>
          <w:szCs w:val="18"/>
        </w:rPr>
        <w:t>.</w:t>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fr-FR" w:eastAsia="zh-CN"/>
        </w:rPr>
      </w:pPr>
      <w:r w:rsidRPr="009E1AC8">
        <w:rPr>
          <w:rFonts w:ascii="Times New Roman" w:eastAsia="宋体" w:hAnsi="Times New Roman" w:cs="Times New Roman"/>
          <w:b w:val="0"/>
          <w:bCs w:val="0"/>
          <w:kern w:val="0"/>
          <w:sz w:val="36"/>
          <w:szCs w:val="36"/>
          <w:lang w:val="fr-FR" w:eastAsia="zh-CN"/>
        </w:rPr>
        <w:t>Reference</w:t>
      </w:r>
      <w:r w:rsidR="00750473" w:rsidRPr="009E1AC8">
        <w:rPr>
          <w:rFonts w:ascii="Times New Roman" w:eastAsia="宋体" w:hAnsi="Times New Roman" w:cs="Times New Roman"/>
          <w:b w:val="0"/>
          <w:bCs w:val="0"/>
          <w:kern w:val="0"/>
          <w:sz w:val="36"/>
          <w:szCs w:val="36"/>
          <w:lang w:val="fr-FR" w:eastAsia="zh-CN"/>
        </w:rPr>
        <w:t>s</w:t>
      </w:r>
    </w:p>
    <w:p w14:paraId="049DB97C" w14:textId="4EEE2F6E" w:rsidR="00237B1C" w:rsidRPr="00C60892" w:rsidRDefault="00776D17">
      <w:pPr>
        <w:pStyle w:val="a0"/>
        <w:numPr>
          <w:ilvl w:val="0"/>
          <w:numId w:val="5"/>
        </w:numPr>
        <w:rPr>
          <w:rFonts w:ascii="Times New Roman" w:hAnsi="Times New Roman"/>
        </w:rPr>
      </w:pPr>
      <w:bookmarkStart w:id="36" w:name="_Ref7344069"/>
      <w:bookmarkEnd w:id="0"/>
      <w:bookmarkEnd w:id="1"/>
      <w:r w:rsidRPr="005B381D">
        <w:rPr>
          <w:rFonts w:ascii="Times New Roman" w:eastAsia="MS Mincho" w:hAnsi="Times New Roman"/>
          <w:lang w:eastAsia="zh-CN"/>
        </w:rPr>
        <w:t>RP-213591, New SI: Study on evolution of NR duplex operation, CMCC (Moderator)</w:t>
      </w:r>
      <w:bookmarkEnd w:id="36"/>
    </w:p>
    <w:p w14:paraId="5D72EB59" w14:textId="382C0FFD" w:rsidR="00F12BFE" w:rsidRPr="004132FA" w:rsidRDefault="00776D17">
      <w:pPr>
        <w:pStyle w:val="a0"/>
        <w:numPr>
          <w:ilvl w:val="0"/>
          <w:numId w:val="5"/>
        </w:numPr>
        <w:rPr>
          <w:rFonts w:ascii="Times New Roman" w:hAnsi="Times New Roman"/>
        </w:rPr>
      </w:pPr>
      <w:r w:rsidRPr="005D55E8">
        <w:t xml:space="preserve">3GPP TR </w:t>
      </w:r>
      <w:r>
        <w:t>38</w:t>
      </w:r>
      <w:r w:rsidRPr="005D55E8">
        <w:t>.</w:t>
      </w:r>
      <w:r>
        <w:t>8</w:t>
      </w:r>
      <w:r w:rsidRPr="005D55E8">
        <w:t>28 V16.</w:t>
      </w:r>
      <w:r>
        <w:t>1</w:t>
      </w:r>
      <w:r w:rsidRPr="005D55E8">
        <w:t>.0, 20</w:t>
      </w:r>
      <w:r>
        <w:t>19</w:t>
      </w:r>
      <w:r w:rsidRPr="005D55E8">
        <w:t>-0</w:t>
      </w:r>
      <w:r>
        <w:t>9</w:t>
      </w:r>
      <w:r w:rsidRPr="005D55E8">
        <w:t xml:space="preserve">, </w:t>
      </w:r>
      <w:r>
        <w:t>Cross Link Interference (CLI) handling and</w:t>
      </w:r>
      <w:r w:rsidRPr="23B6C610">
        <w:rPr>
          <w:rFonts w:eastAsiaTheme="minorEastAsia"/>
          <w:lang w:eastAsia="zh-CN"/>
        </w:rPr>
        <w:t xml:space="preserve"> </w:t>
      </w:r>
      <w:r>
        <w:t>Remote Interference Management (RIM) for NR</w:t>
      </w:r>
    </w:p>
    <w:p w14:paraId="3E0B84F0" w14:textId="77777777" w:rsidR="00F12BFE" w:rsidRPr="00F12BFE" w:rsidRDefault="00F12BFE" w:rsidP="00F12BFE">
      <w:pPr>
        <w:pStyle w:val="1"/>
        <w:keepLines/>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F12BFE">
        <w:rPr>
          <w:rFonts w:ascii="Times New Roman" w:hAnsi="Times New Roman" w:cs="Times New Roman"/>
          <w:b w:val="0"/>
          <w:bCs w:val="0"/>
          <w:kern w:val="0"/>
          <w:sz w:val="36"/>
          <w:szCs w:val="36"/>
          <w:lang w:val="en-GB" w:eastAsia="en-GB"/>
        </w:rPr>
        <w:t>Annex</w:t>
      </w:r>
    </w:p>
    <w:p w14:paraId="36273C8C" w14:textId="77777777" w:rsidR="00776D17" w:rsidRPr="004A5E45" w:rsidRDefault="00776D17" w:rsidP="00776D17">
      <w:pPr>
        <w:pStyle w:val="20"/>
        <w:keepLines/>
        <w:overflowPunct w:val="0"/>
        <w:autoSpaceDE w:val="0"/>
        <w:autoSpaceDN w:val="0"/>
        <w:adjustRightInd w:val="0"/>
        <w:spacing w:before="180" w:after="180"/>
        <w:jc w:val="center"/>
        <w:textAlignment w:val="baseline"/>
        <w:rPr>
          <w:rFonts w:ascii="Times New Roman" w:eastAsia="宋体" w:hAnsi="Times New Roman" w:cs="Times New Roman"/>
          <w:sz w:val="20"/>
          <w:szCs w:val="20"/>
          <w:lang w:val="en-CA"/>
        </w:rPr>
      </w:pPr>
      <w:bookmarkStart w:id="37" w:name="_Hlk54274303"/>
      <w:r>
        <w:rPr>
          <w:rFonts w:ascii="Times New Roman" w:eastAsia="宋体" w:hAnsi="Times New Roman" w:cs="Times New Roman"/>
          <w:sz w:val="20"/>
          <w:szCs w:val="20"/>
          <w:lang w:val="en-CA"/>
        </w:rPr>
        <w:t>System-level simulation</w:t>
      </w:r>
      <w:r w:rsidRPr="004A5E45">
        <w:rPr>
          <w:rFonts w:ascii="Times New Roman" w:eastAsia="宋体" w:hAnsi="Times New Roman" w:cs="Times New Roman"/>
          <w:sz w:val="20"/>
          <w:szCs w:val="20"/>
          <w:lang w:val="en-CA"/>
        </w:rPr>
        <w:t xml:space="preserve"> assumption for </w:t>
      </w:r>
      <w:bookmarkEnd w:id="37"/>
      <w:r>
        <w:rPr>
          <w:rFonts w:ascii="Times New Roman" w:eastAsia="宋体" w:hAnsi="Times New Roman" w:cs="Times New Roman"/>
          <w:sz w:val="20"/>
          <w:szCs w:val="20"/>
          <w:lang w:val="en-CA"/>
        </w:rPr>
        <w:t>NR Full Duplex</w:t>
      </w:r>
    </w:p>
    <w:tbl>
      <w:tblPr>
        <w:tblStyle w:val="ac"/>
        <w:tblW w:w="0" w:type="auto"/>
        <w:jc w:val="center"/>
        <w:tblLook w:val="04A0" w:firstRow="1" w:lastRow="0" w:firstColumn="1" w:lastColumn="0" w:noHBand="0" w:noVBand="1"/>
      </w:tblPr>
      <w:tblGrid>
        <w:gridCol w:w="1492"/>
        <w:gridCol w:w="1196"/>
        <w:gridCol w:w="120"/>
        <w:gridCol w:w="1076"/>
        <w:gridCol w:w="2389"/>
        <w:gridCol w:w="2043"/>
      </w:tblGrid>
      <w:tr w:rsidR="00776D17" w:rsidRPr="000C548A" w14:paraId="2AC4A193" w14:textId="77777777" w:rsidTr="004132FA">
        <w:trPr>
          <w:trHeight w:val="447"/>
          <w:jc w:val="center"/>
        </w:trPr>
        <w:tc>
          <w:tcPr>
            <w:tcW w:w="1492" w:type="dxa"/>
            <w:shd w:val="clear" w:color="auto" w:fill="A6A6A6" w:themeFill="background1" w:themeFillShade="A6"/>
            <w:vAlign w:val="center"/>
          </w:tcPr>
          <w:p w14:paraId="1A4AA2A6" w14:textId="77777777" w:rsidR="00776D17" w:rsidRPr="000C548A" w:rsidRDefault="00776D17" w:rsidP="00A33037">
            <w:pPr>
              <w:jc w:val="center"/>
              <w:rPr>
                <w:rFonts w:eastAsia="宋体"/>
                <w:b/>
                <w:bCs/>
                <w:sz w:val="18"/>
                <w:szCs w:val="18"/>
              </w:rPr>
            </w:pPr>
            <w:r w:rsidRPr="000C548A">
              <w:rPr>
                <w:rFonts w:eastAsia="宋体"/>
                <w:b/>
                <w:bCs/>
                <w:sz w:val="18"/>
                <w:szCs w:val="18"/>
              </w:rPr>
              <w:t>Parameters</w:t>
            </w:r>
          </w:p>
        </w:tc>
        <w:tc>
          <w:tcPr>
            <w:tcW w:w="6824" w:type="dxa"/>
            <w:gridSpan w:val="5"/>
            <w:shd w:val="clear" w:color="auto" w:fill="A6A6A6" w:themeFill="background1" w:themeFillShade="A6"/>
            <w:vAlign w:val="center"/>
          </w:tcPr>
          <w:p w14:paraId="3C4E8156" w14:textId="77777777" w:rsidR="00776D17" w:rsidRPr="000C548A" w:rsidRDefault="00776D17" w:rsidP="00A33037">
            <w:pPr>
              <w:jc w:val="center"/>
              <w:rPr>
                <w:rFonts w:eastAsia="宋体"/>
                <w:b/>
                <w:bCs/>
                <w:sz w:val="18"/>
                <w:szCs w:val="18"/>
              </w:rPr>
            </w:pPr>
            <w:r w:rsidRPr="000C548A">
              <w:rPr>
                <w:rFonts w:eastAsia="宋体"/>
                <w:b/>
                <w:bCs/>
                <w:sz w:val="18"/>
                <w:szCs w:val="18"/>
              </w:rPr>
              <w:t>Value</w:t>
            </w:r>
          </w:p>
        </w:tc>
      </w:tr>
      <w:tr w:rsidR="00776D17" w:rsidRPr="000C548A" w14:paraId="2DBE4016" w14:textId="77777777" w:rsidTr="004132FA">
        <w:trPr>
          <w:jc w:val="center"/>
        </w:trPr>
        <w:tc>
          <w:tcPr>
            <w:tcW w:w="1492" w:type="dxa"/>
            <w:vAlign w:val="center"/>
          </w:tcPr>
          <w:p w14:paraId="54775C5E" w14:textId="77777777" w:rsidR="00776D17" w:rsidRPr="000C548A" w:rsidRDefault="00776D17" w:rsidP="00A33037">
            <w:pPr>
              <w:jc w:val="center"/>
              <w:rPr>
                <w:rFonts w:eastAsia="宋体"/>
                <w:b/>
                <w:bCs/>
                <w:sz w:val="18"/>
                <w:szCs w:val="18"/>
              </w:rPr>
            </w:pPr>
            <w:r w:rsidRPr="000C548A">
              <w:rPr>
                <w:rFonts w:eastAsia="宋体"/>
                <w:b/>
                <w:bCs/>
                <w:sz w:val="18"/>
                <w:szCs w:val="18"/>
              </w:rPr>
              <w:t>Scenario</w:t>
            </w:r>
          </w:p>
        </w:tc>
        <w:tc>
          <w:tcPr>
            <w:tcW w:w="1316" w:type="dxa"/>
            <w:gridSpan w:val="2"/>
            <w:vAlign w:val="center"/>
          </w:tcPr>
          <w:p w14:paraId="021F656F" w14:textId="77777777" w:rsidR="00776D17" w:rsidRPr="000C548A" w:rsidRDefault="00776D17" w:rsidP="00A33037">
            <w:pPr>
              <w:jc w:val="center"/>
              <w:rPr>
                <w:rFonts w:eastAsia="宋体"/>
                <w:sz w:val="18"/>
                <w:szCs w:val="18"/>
              </w:rPr>
            </w:pPr>
            <w:r w:rsidRPr="000C548A">
              <w:rPr>
                <w:rFonts w:eastAsia="宋体"/>
                <w:sz w:val="18"/>
                <w:szCs w:val="18"/>
              </w:rPr>
              <w:t>Urban Macro</w:t>
            </w:r>
          </w:p>
        </w:tc>
        <w:tc>
          <w:tcPr>
            <w:tcW w:w="1076" w:type="dxa"/>
            <w:vAlign w:val="center"/>
          </w:tcPr>
          <w:p w14:paraId="0982FA4A" w14:textId="77777777" w:rsidR="00776D17" w:rsidRPr="000C548A" w:rsidRDefault="00776D17" w:rsidP="00A33037">
            <w:pPr>
              <w:jc w:val="center"/>
              <w:rPr>
                <w:rFonts w:eastAsia="宋体"/>
                <w:sz w:val="18"/>
                <w:szCs w:val="18"/>
              </w:rPr>
            </w:pPr>
            <w:r>
              <w:rPr>
                <w:rFonts w:eastAsia="宋体"/>
                <w:sz w:val="18"/>
                <w:szCs w:val="18"/>
              </w:rPr>
              <w:t>1-layer Dense Urban</w:t>
            </w:r>
          </w:p>
        </w:tc>
        <w:tc>
          <w:tcPr>
            <w:tcW w:w="4432" w:type="dxa"/>
            <w:gridSpan w:val="2"/>
            <w:vAlign w:val="center"/>
          </w:tcPr>
          <w:p w14:paraId="00C8ADC0" w14:textId="77777777" w:rsidR="00776D17" w:rsidRPr="000C548A" w:rsidRDefault="00776D17" w:rsidP="00A33037">
            <w:pPr>
              <w:jc w:val="center"/>
              <w:rPr>
                <w:rFonts w:eastAsia="宋体"/>
                <w:sz w:val="18"/>
                <w:szCs w:val="18"/>
              </w:rPr>
            </w:pPr>
            <w:r w:rsidRPr="000C548A">
              <w:rPr>
                <w:rFonts w:eastAsia="宋体"/>
                <w:sz w:val="18"/>
                <w:szCs w:val="18"/>
              </w:rPr>
              <w:t>Indoor hotspot</w:t>
            </w:r>
          </w:p>
        </w:tc>
      </w:tr>
      <w:tr w:rsidR="00776D17" w:rsidRPr="000C548A" w14:paraId="682DCF4B" w14:textId="77777777" w:rsidTr="004132FA">
        <w:trPr>
          <w:jc w:val="center"/>
        </w:trPr>
        <w:tc>
          <w:tcPr>
            <w:tcW w:w="1492" w:type="dxa"/>
            <w:vAlign w:val="center"/>
          </w:tcPr>
          <w:p w14:paraId="76AD500E" w14:textId="77777777" w:rsidR="00776D17" w:rsidRPr="000C548A" w:rsidRDefault="00776D17" w:rsidP="00A33037">
            <w:pPr>
              <w:jc w:val="center"/>
              <w:rPr>
                <w:rFonts w:eastAsia="宋体"/>
                <w:b/>
                <w:bCs/>
                <w:sz w:val="18"/>
                <w:szCs w:val="18"/>
              </w:rPr>
            </w:pPr>
            <w:r w:rsidRPr="000C548A">
              <w:rPr>
                <w:rFonts w:eastAsia="宋体"/>
                <w:b/>
                <w:bCs/>
                <w:sz w:val="18"/>
                <w:szCs w:val="18"/>
              </w:rPr>
              <w:t>Layout</w:t>
            </w:r>
          </w:p>
        </w:tc>
        <w:tc>
          <w:tcPr>
            <w:tcW w:w="2392" w:type="dxa"/>
            <w:gridSpan w:val="3"/>
            <w:vAlign w:val="center"/>
          </w:tcPr>
          <w:p w14:paraId="71E51325" w14:textId="77777777" w:rsidR="00776D17" w:rsidRPr="000C548A" w:rsidRDefault="00776D17" w:rsidP="00A33037">
            <w:pPr>
              <w:jc w:val="center"/>
              <w:rPr>
                <w:rFonts w:eastAsia="宋体"/>
                <w:sz w:val="18"/>
                <w:szCs w:val="18"/>
              </w:rPr>
            </w:pPr>
            <w:r w:rsidRPr="000C548A">
              <w:rPr>
                <w:rFonts w:eastAsia="宋体"/>
                <w:sz w:val="18"/>
                <w:szCs w:val="18"/>
              </w:rPr>
              <w:t>hexagonal grid, 19 macro sites, 3 sectors per site with wrap around</w:t>
            </w:r>
          </w:p>
        </w:tc>
        <w:tc>
          <w:tcPr>
            <w:tcW w:w="4432" w:type="dxa"/>
            <w:gridSpan w:val="2"/>
            <w:vAlign w:val="center"/>
          </w:tcPr>
          <w:p w14:paraId="7C1C63CE" w14:textId="77777777" w:rsidR="00776D17" w:rsidRPr="000C548A" w:rsidRDefault="00776D17" w:rsidP="00A33037">
            <w:pPr>
              <w:jc w:val="center"/>
              <w:rPr>
                <w:rFonts w:eastAsia="宋体"/>
                <w:sz w:val="18"/>
                <w:szCs w:val="18"/>
              </w:rPr>
            </w:pPr>
            <w:r w:rsidRPr="000C548A">
              <w:rPr>
                <w:rFonts w:eastAsia="宋体"/>
                <w:sz w:val="18"/>
                <w:szCs w:val="18"/>
              </w:rPr>
              <w:t>12 BSs per 120 m x 50 m</w:t>
            </w:r>
          </w:p>
        </w:tc>
      </w:tr>
      <w:tr w:rsidR="00776D17" w:rsidRPr="000C548A" w14:paraId="1073C60E" w14:textId="77777777" w:rsidTr="004132FA">
        <w:trPr>
          <w:jc w:val="center"/>
        </w:trPr>
        <w:tc>
          <w:tcPr>
            <w:tcW w:w="1492" w:type="dxa"/>
            <w:vAlign w:val="center"/>
          </w:tcPr>
          <w:p w14:paraId="40765B05" w14:textId="77777777" w:rsidR="00776D17" w:rsidRPr="000C548A" w:rsidRDefault="00776D17" w:rsidP="00A33037">
            <w:pPr>
              <w:jc w:val="center"/>
              <w:rPr>
                <w:rFonts w:eastAsia="宋体"/>
                <w:b/>
                <w:bCs/>
                <w:sz w:val="18"/>
                <w:szCs w:val="18"/>
              </w:rPr>
            </w:pPr>
            <w:r w:rsidRPr="000C548A">
              <w:rPr>
                <w:rFonts w:eastAsia="宋体"/>
                <w:b/>
                <w:bCs/>
                <w:sz w:val="18"/>
                <w:szCs w:val="18"/>
              </w:rPr>
              <w:t>Inter-BS distance</w:t>
            </w:r>
          </w:p>
        </w:tc>
        <w:tc>
          <w:tcPr>
            <w:tcW w:w="1316" w:type="dxa"/>
            <w:gridSpan w:val="2"/>
            <w:vAlign w:val="center"/>
          </w:tcPr>
          <w:p w14:paraId="178EA270" w14:textId="77777777" w:rsidR="00776D17" w:rsidRPr="000C548A" w:rsidRDefault="00776D17" w:rsidP="00A33037">
            <w:pPr>
              <w:jc w:val="center"/>
              <w:rPr>
                <w:rFonts w:eastAsia="宋体"/>
                <w:sz w:val="18"/>
                <w:szCs w:val="18"/>
              </w:rPr>
            </w:pPr>
            <w:r w:rsidRPr="000C548A">
              <w:rPr>
                <w:rFonts w:eastAsia="宋体"/>
                <w:sz w:val="18"/>
                <w:szCs w:val="18"/>
              </w:rPr>
              <w:t>500m</w:t>
            </w:r>
          </w:p>
        </w:tc>
        <w:tc>
          <w:tcPr>
            <w:tcW w:w="1076" w:type="dxa"/>
            <w:vAlign w:val="center"/>
          </w:tcPr>
          <w:p w14:paraId="55FA7170" w14:textId="77777777" w:rsidR="00776D17" w:rsidRPr="000C548A" w:rsidRDefault="00776D17" w:rsidP="00A33037">
            <w:pPr>
              <w:jc w:val="center"/>
              <w:rPr>
                <w:rFonts w:eastAsia="宋体"/>
                <w:sz w:val="18"/>
                <w:szCs w:val="18"/>
              </w:rPr>
            </w:pPr>
            <w:r w:rsidRPr="000C548A">
              <w:rPr>
                <w:rFonts w:eastAsia="宋体"/>
                <w:sz w:val="18"/>
                <w:szCs w:val="18"/>
              </w:rPr>
              <w:t>200m</w:t>
            </w:r>
          </w:p>
        </w:tc>
        <w:tc>
          <w:tcPr>
            <w:tcW w:w="4432" w:type="dxa"/>
            <w:gridSpan w:val="2"/>
            <w:vAlign w:val="center"/>
          </w:tcPr>
          <w:p w14:paraId="03DEABDC" w14:textId="77777777" w:rsidR="00776D17" w:rsidRPr="000C548A" w:rsidRDefault="00776D17" w:rsidP="00A33037">
            <w:pPr>
              <w:jc w:val="center"/>
              <w:rPr>
                <w:rFonts w:eastAsia="宋体"/>
                <w:sz w:val="18"/>
                <w:szCs w:val="18"/>
              </w:rPr>
            </w:pPr>
            <w:r w:rsidRPr="000C548A">
              <w:rPr>
                <w:rFonts w:eastAsia="宋体"/>
                <w:sz w:val="18"/>
                <w:szCs w:val="18"/>
              </w:rPr>
              <w:t>20m</w:t>
            </w:r>
          </w:p>
        </w:tc>
      </w:tr>
      <w:tr w:rsidR="00776D17" w:rsidRPr="000C548A" w14:paraId="7957B3D4" w14:textId="77777777" w:rsidTr="004132FA">
        <w:trPr>
          <w:jc w:val="center"/>
        </w:trPr>
        <w:tc>
          <w:tcPr>
            <w:tcW w:w="1492" w:type="dxa"/>
            <w:vAlign w:val="center"/>
          </w:tcPr>
          <w:p w14:paraId="4481C43A" w14:textId="77777777" w:rsidR="00776D17" w:rsidRPr="000C548A" w:rsidRDefault="00776D17" w:rsidP="00A33037">
            <w:pPr>
              <w:jc w:val="center"/>
              <w:rPr>
                <w:rFonts w:eastAsia="宋体"/>
                <w:b/>
                <w:bCs/>
                <w:sz w:val="18"/>
                <w:szCs w:val="18"/>
              </w:rPr>
            </w:pPr>
            <w:r w:rsidRPr="000C548A">
              <w:rPr>
                <w:rFonts w:eastAsia="宋体"/>
                <w:b/>
                <w:bCs/>
                <w:sz w:val="18"/>
                <w:szCs w:val="18"/>
              </w:rPr>
              <w:t>Minimum UE-UE (2D) distance</w:t>
            </w:r>
          </w:p>
        </w:tc>
        <w:tc>
          <w:tcPr>
            <w:tcW w:w="6824" w:type="dxa"/>
            <w:gridSpan w:val="5"/>
            <w:vAlign w:val="center"/>
          </w:tcPr>
          <w:p w14:paraId="4151C74D" w14:textId="77777777" w:rsidR="00776D17" w:rsidRPr="000C548A" w:rsidRDefault="00776D17" w:rsidP="00A33037">
            <w:pPr>
              <w:jc w:val="center"/>
              <w:rPr>
                <w:rFonts w:eastAsia="宋体"/>
                <w:sz w:val="18"/>
                <w:szCs w:val="18"/>
              </w:rPr>
            </w:pPr>
            <w:r w:rsidRPr="000C548A">
              <w:rPr>
                <w:rFonts w:eastAsia="宋体"/>
                <w:sz w:val="18"/>
                <w:szCs w:val="18"/>
              </w:rPr>
              <w:t>2m</w:t>
            </w:r>
          </w:p>
        </w:tc>
      </w:tr>
      <w:tr w:rsidR="00776D17" w:rsidRPr="000C548A" w14:paraId="2F595E81" w14:textId="77777777" w:rsidTr="004132FA">
        <w:trPr>
          <w:jc w:val="center"/>
        </w:trPr>
        <w:tc>
          <w:tcPr>
            <w:tcW w:w="1492" w:type="dxa"/>
            <w:vAlign w:val="center"/>
          </w:tcPr>
          <w:p w14:paraId="349ACA92" w14:textId="77777777" w:rsidR="00776D17" w:rsidRPr="000C548A" w:rsidRDefault="00776D17" w:rsidP="00A33037">
            <w:pPr>
              <w:jc w:val="center"/>
              <w:rPr>
                <w:rFonts w:eastAsia="宋体"/>
                <w:b/>
                <w:bCs/>
                <w:sz w:val="18"/>
                <w:szCs w:val="18"/>
              </w:rPr>
            </w:pPr>
            <w:r w:rsidRPr="000C548A">
              <w:rPr>
                <w:rFonts w:eastAsia="宋体"/>
                <w:b/>
                <w:bCs/>
                <w:sz w:val="18"/>
                <w:szCs w:val="18"/>
              </w:rPr>
              <w:t>Carrier frequency</w:t>
            </w:r>
          </w:p>
        </w:tc>
        <w:tc>
          <w:tcPr>
            <w:tcW w:w="2392" w:type="dxa"/>
            <w:gridSpan w:val="3"/>
            <w:vAlign w:val="center"/>
          </w:tcPr>
          <w:p w14:paraId="315A14F0" w14:textId="77777777" w:rsidR="00776D17" w:rsidRPr="000C548A" w:rsidRDefault="00776D17" w:rsidP="00A33037">
            <w:pPr>
              <w:jc w:val="center"/>
              <w:rPr>
                <w:rFonts w:eastAsia="宋体"/>
                <w:sz w:val="18"/>
                <w:szCs w:val="18"/>
              </w:rPr>
            </w:pPr>
            <w:r w:rsidRPr="000C548A">
              <w:rPr>
                <w:rFonts w:eastAsia="宋体"/>
                <w:sz w:val="18"/>
                <w:szCs w:val="18"/>
              </w:rPr>
              <w:t>4GHz</w:t>
            </w:r>
          </w:p>
        </w:tc>
        <w:tc>
          <w:tcPr>
            <w:tcW w:w="2389" w:type="dxa"/>
            <w:vAlign w:val="center"/>
          </w:tcPr>
          <w:p w14:paraId="67E2031E" w14:textId="77777777" w:rsidR="00776D17" w:rsidRPr="000C548A" w:rsidRDefault="00776D17" w:rsidP="00A33037">
            <w:pPr>
              <w:jc w:val="center"/>
              <w:rPr>
                <w:rFonts w:eastAsia="宋体"/>
                <w:sz w:val="18"/>
                <w:szCs w:val="18"/>
              </w:rPr>
            </w:pPr>
            <w:r w:rsidRPr="000C548A">
              <w:rPr>
                <w:rFonts w:eastAsia="宋体"/>
                <w:sz w:val="18"/>
                <w:szCs w:val="18"/>
              </w:rPr>
              <w:t>4GHz</w:t>
            </w:r>
          </w:p>
        </w:tc>
        <w:tc>
          <w:tcPr>
            <w:tcW w:w="2043" w:type="dxa"/>
            <w:vAlign w:val="center"/>
          </w:tcPr>
          <w:p w14:paraId="649E7E1F" w14:textId="77777777" w:rsidR="00776D17" w:rsidRPr="000C548A" w:rsidRDefault="00776D17" w:rsidP="00A33037">
            <w:pPr>
              <w:jc w:val="center"/>
              <w:rPr>
                <w:rFonts w:eastAsia="宋体"/>
                <w:sz w:val="18"/>
                <w:szCs w:val="18"/>
              </w:rPr>
            </w:pPr>
            <w:r w:rsidRPr="000C548A">
              <w:rPr>
                <w:rFonts w:eastAsia="宋体"/>
                <w:sz w:val="18"/>
                <w:szCs w:val="18"/>
              </w:rPr>
              <w:t>30GHz</w:t>
            </w:r>
          </w:p>
        </w:tc>
      </w:tr>
      <w:tr w:rsidR="00776D17" w:rsidRPr="000C548A" w14:paraId="32D6B65A" w14:textId="77777777" w:rsidTr="004132FA">
        <w:trPr>
          <w:jc w:val="center"/>
        </w:trPr>
        <w:tc>
          <w:tcPr>
            <w:tcW w:w="1492" w:type="dxa"/>
            <w:vAlign w:val="center"/>
          </w:tcPr>
          <w:p w14:paraId="128B3C47" w14:textId="77777777" w:rsidR="00776D17" w:rsidRPr="000C548A" w:rsidRDefault="00776D17" w:rsidP="00A33037">
            <w:pPr>
              <w:jc w:val="center"/>
              <w:rPr>
                <w:rFonts w:eastAsia="宋体"/>
                <w:b/>
                <w:bCs/>
                <w:sz w:val="18"/>
                <w:szCs w:val="18"/>
              </w:rPr>
            </w:pPr>
            <w:r w:rsidRPr="000C548A">
              <w:rPr>
                <w:rFonts w:eastAsia="宋体"/>
                <w:b/>
                <w:bCs/>
                <w:sz w:val="18"/>
                <w:szCs w:val="18"/>
              </w:rPr>
              <w:t>Simulation bandwidth</w:t>
            </w:r>
          </w:p>
        </w:tc>
        <w:tc>
          <w:tcPr>
            <w:tcW w:w="2392" w:type="dxa"/>
            <w:gridSpan w:val="3"/>
            <w:vAlign w:val="center"/>
          </w:tcPr>
          <w:p w14:paraId="0294393A" w14:textId="77777777" w:rsidR="00776D17" w:rsidRPr="000C548A" w:rsidRDefault="00776D17" w:rsidP="00A33037">
            <w:pPr>
              <w:jc w:val="center"/>
              <w:rPr>
                <w:rFonts w:eastAsia="宋体"/>
                <w:sz w:val="18"/>
                <w:szCs w:val="18"/>
              </w:rPr>
            </w:pPr>
            <w:r w:rsidRPr="000C548A">
              <w:rPr>
                <w:rFonts w:eastAsia="宋体"/>
                <w:sz w:val="18"/>
                <w:szCs w:val="18"/>
              </w:rPr>
              <w:t>100MHz</w:t>
            </w:r>
          </w:p>
        </w:tc>
        <w:tc>
          <w:tcPr>
            <w:tcW w:w="2389" w:type="dxa"/>
            <w:vAlign w:val="center"/>
          </w:tcPr>
          <w:p w14:paraId="0B6419D9" w14:textId="77777777" w:rsidR="00776D17" w:rsidRPr="000C548A" w:rsidRDefault="00776D17" w:rsidP="00A33037">
            <w:pPr>
              <w:jc w:val="center"/>
              <w:rPr>
                <w:rFonts w:eastAsia="宋体"/>
                <w:sz w:val="18"/>
                <w:szCs w:val="18"/>
              </w:rPr>
            </w:pPr>
            <w:r w:rsidRPr="000C548A">
              <w:rPr>
                <w:rFonts w:eastAsia="宋体"/>
                <w:sz w:val="18"/>
                <w:szCs w:val="18"/>
              </w:rPr>
              <w:t>100MHz</w:t>
            </w:r>
          </w:p>
        </w:tc>
        <w:tc>
          <w:tcPr>
            <w:tcW w:w="2043" w:type="dxa"/>
            <w:vAlign w:val="center"/>
          </w:tcPr>
          <w:p w14:paraId="1A406105" w14:textId="77777777" w:rsidR="00776D17" w:rsidRPr="000C548A" w:rsidRDefault="00776D17" w:rsidP="00A33037">
            <w:pPr>
              <w:jc w:val="center"/>
              <w:rPr>
                <w:rFonts w:eastAsia="宋体"/>
                <w:sz w:val="18"/>
                <w:szCs w:val="18"/>
              </w:rPr>
            </w:pPr>
            <w:r w:rsidRPr="000C548A">
              <w:rPr>
                <w:rFonts w:eastAsia="宋体"/>
                <w:sz w:val="18"/>
                <w:szCs w:val="18"/>
              </w:rPr>
              <w:t>200MHz</w:t>
            </w:r>
          </w:p>
        </w:tc>
      </w:tr>
      <w:tr w:rsidR="00776D17" w:rsidRPr="000C548A" w14:paraId="3B1A5B41" w14:textId="77777777" w:rsidTr="004132FA">
        <w:trPr>
          <w:jc w:val="center"/>
        </w:trPr>
        <w:tc>
          <w:tcPr>
            <w:tcW w:w="1492" w:type="dxa"/>
            <w:vAlign w:val="center"/>
          </w:tcPr>
          <w:p w14:paraId="721E7877" w14:textId="77777777" w:rsidR="00776D17" w:rsidRPr="000C548A" w:rsidRDefault="00776D17" w:rsidP="00A33037">
            <w:pPr>
              <w:jc w:val="center"/>
              <w:rPr>
                <w:rFonts w:eastAsia="宋体"/>
                <w:b/>
                <w:bCs/>
                <w:sz w:val="18"/>
                <w:szCs w:val="18"/>
              </w:rPr>
            </w:pPr>
            <w:r w:rsidRPr="000C548A">
              <w:rPr>
                <w:rFonts w:eastAsia="宋体"/>
                <w:b/>
                <w:bCs/>
                <w:sz w:val="18"/>
                <w:szCs w:val="18"/>
              </w:rPr>
              <w:t>Subcarrier spacing</w:t>
            </w:r>
          </w:p>
        </w:tc>
        <w:tc>
          <w:tcPr>
            <w:tcW w:w="2392" w:type="dxa"/>
            <w:gridSpan w:val="3"/>
            <w:vAlign w:val="center"/>
          </w:tcPr>
          <w:p w14:paraId="160066A8" w14:textId="77777777" w:rsidR="00776D17" w:rsidRPr="000C548A" w:rsidRDefault="00776D17" w:rsidP="00A33037">
            <w:pPr>
              <w:jc w:val="center"/>
              <w:rPr>
                <w:rFonts w:eastAsia="宋体"/>
                <w:sz w:val="18"/>
                <w:szCs w:val="18"/>
              </w:rPr>
            </w:pPr>
            <w:r w:rsidRPr="000C548A">
              <w:rPr>
                <w:rFonts w:eastAsia="宋体"/>
                <w:sz w:val="18"/>
                <w:szCs w:val="18"/>
              </w:rPr>
              <w:t>30kHz</w:t>
            </w:r>
          </w:p>
        </w:tc>
        <w:tc>
          <w:tcPr>
            <w:tcW w:w="2389" w:type="dxa"/>
            <w:vAlign w:val="center"/>
          </w:tcPr>
          <w:p w14:paraId="286EE8D0" w14:textId="77777777" w:rsidR="00776D17" w:rsidRPr="000C548A" w:rsidRDefault="00776D17" w:rsidP="00A33037">
            <w:pPr>
              <w:jc w:val="center"/>
              <w:rPr>
                <w:rFonts w:eastAsia="宋体"/>
                <w:sz w:val="18"/>
                <w:szCs w:val="18"/>
              </w:rPr>
            </w:pPr>
            <w:r w:rsidRPr="000C548A">
              <w:rPr>
                <w:rFonts w:eastAsia="宋体"/>
                <w:sz w:val="18"/>
                <w:szCs w:val="18"/>
              </w:rPr>
              <w:t>30kHz</w:t>
            </w:r>
          </w:p>
        </w:tc>
        <w:tc>
          <w:tcPr>
            <w:tcW w:w="2043" w:type="dxa"/>
            <w:vAlign w:val="center"/>
          </w:tcPr>
          <w:p w14:paraId="41E64CBA" w14:textId="77777777" w:rsidR="00776D17" w:rsidRPr="000C548A" w:rsidRDefault="00776D17" w:rsidP="00A33037">
            <w:pPr>
              <w:jc w:val="center"/>
              <w:rPr>
                <w:rFonts w:eastAsia="宋体"/>
                <w:sz w:val="18"/>
                <w:szCs w:val="18"/>
              </w:rPr>
            </w:pPr>
            <w:r w:rsidRPr="000C548A">
              <w:rPr>
                <w:rFonts w:eastAsia="宋体"/>
                <w:sz w:val="18"/>
                <w:szCs w:val="18"/>
              </w:rPr>
              <w:t>60kHz</w:t>
            </w:r>
          </w:p>
        </w:tc>
      </w:tr>
      <w:tr w:rsidR="00776D17" w:rsidRPr="000C548A" w14:paraId="63365E8A" w14:textId="77777777" w:rsidTr="004132FA">
        <w:trPr>
          <w:jc w:val="center"/>
        </w:trPr>
        <w:tc>
          <w:tcPr>
            <w:tcW w:w="1492" w:type="dxa"/>
            <w:vAlign w:val="center"/>
          </w:tcPr>
          <w:p w14:paraId="7D2BA4BA" w14:textId="77777777" w:rsidR="00776D17" w:rsidRPr="000C548A" w:rsidRDefault="00776D17" w:rsidP="00A33037">
            <w:pPr>
              <w:jc w:val="center"/>
              <w:rPr>
                <w:rFonts w:eastAsia="宋体"/>
                <w:b/>
                <w:bCs/>
                <w:sz w:val="18"/>
                <w:szCs w:val="18"/>
              </w:rPr>
            </w:pPr>
            <w:r w:rsidRPr="000C548A">
              <w:rPr>
                <w:rFonts w:eastAsia="宋体"/>
                <w:b/>
                <w:bCs/>
                <w:sz w:val="18"/>
                <w:szCs w:val="18"/>
              </w:rPr>
              <w:t>Channel model [NOTE 1]</w:t>
            </w:r>
          </w:p>
        </w:tc>
        <w:tc>
          <w:tcPr>
            <w:tcW w:w="6824" w:type="dxa"/>
            <w:gridSpan w:val="5"/>
            <w:vAlign w:val="center"/>
          </w:tcPr>
          <w:p w14:paraId="0E5B64CA" w14:textId="77777777" w:rsidR="00776D17" w:rsidRPr="000C548A" w:rsidRDefault="00776D17" w:rsidP="00A33037">
            <w:pPr>
              <w:jc w:val="center"/>
              <w:rPr>
                <w:rFonts w:eastAsia="宋体"/>
                <w:sz w:val="18"/>
                <w:szCs w:val="18"/>
              </w:rPr>
            </w:pPr>
            <w:r w:rsidRPr="000C548A">
              <w:rPr>
                <w:rFonts w:eastAsia="宋体"/>
                <w:sz w:val="18"/>
                <w:szCs w:val="18"/>
              </w:rPr>
              <w:t>TR 38.901</w:t>
            </w:r>
          </w:p>
        </w:tc>
      </w:tr>
      <w:tr w:rsidR="00776D17" w:rsidRPr="000C548A" w14:paraId="6EE05A98" w14:textId="77777777" w:rsidTr="00BD22CB">
        <w:trPr>
          <w:jc w:val="center"/>
        </w:trPr>
        <w:tc>
          <w:tcPr>
            <w:tcW w:w="1492" w:type="dxa"/>
            <w:vAlign w:val="center"/>
          </w:tcPr>
          <w:p w14:paraId="37D5C713" w14:textId="77777777" w:rsidR="00776D17" w:rsidRPr="000C548A" w:rsidRDefault="00776D17" w:rsidP="00A33037">
            <w:pPr>
              <w:jc w:val="center"/>
              <w:rPr>
                <w:rFonts w:eastAsia="宋体"/>
                <w:b/>
                <w:bCs/>
                <w:sz w:val="18"/>
                <w:szCs w:val="18"/>
              </w:rPr>
            </w:pPr>
            <w:r w:rsidRPr="000C548A">
              <w:rPr>
                <w:rFonts w:eastAsia="宋体"/>
                <w:b/>
                <w:bCs/>
                <w:sz w:val="18"/>
                <w:szCs w:val="18"/>
              </w:rPr>
              <w:t>BS Tx power</w:t>
            </w:r>
          </w:p>
        </w:tc>
        <w:tc>
          <w:tcPr>
            <w:tcW w:w="1196" w:type="dxa"/>
            <w:vAlign w:val="center"/>
          </w:tcPr>
          <w:p w14:paraId="44932104" w14:textId="77777777" w:rsidR="00296720" w:rsidRPr="000C548A" w:rsidRDefault="00296720" w:rsidP="00A33037">
            <w:pPr>
              <w:jc w:val="center"/>
              <w:rPr>
                <w:rFonts w:eastAsia="宋体"/>
                <w:sz w:val="18"/>
                <w:szCs w:val="18"/>
              </w:rPr>
            </w:pPr>
            <w:r w:rsidRPr="000C548A">
              <w:rPr>
                <w:rFonts w:eastAsia="宋体"/>
                <w:sz w:val="18"/>
                <w:szCs w:val="18"/>
              </w:rPr>
              <w:t>49dBm</w:t>
            </w:r>
          </w:p>
        </w:tc>
        <w:tc>
          <w:tcPr>
            <w:tcW w:w="1196" w:type="dxa"/>
            <w:gridSpan w:val="2"/>
            <w:vAlign w:val="center"/>
          </w:tcPr>
          <w:p w14:paraId="1F42EFCF" w14:textId="1B414CEF" w:rsidR="00776D17" w:rsidRPr="000C548A" w:rsidRDefault="00296720" w:rsidP="00A33037">
            <w:pPr>
              <w:jc w:val="center"/>
              <w:rPr>
                <w:rFonts w:eastAsia="宋体"/>
                <w:sz w:val="18"/>
                <w:szCs w:val="18"/>
              </w:rPr>
            </w:pPr>
            <w:r>
              <w:rPr>
                <w:rFonts w:eastAsia="宋体" w:hint="eastAsia"/>
                <w:sz w:val="18"/>
                <w:szCs w:val="18"/>
              </w:rPr>
              <w:t>44dBm</w:t>
            </w:r>
          </w:p>
        </w:tc>
        <w:tc>
          <w:tcPr>
            <w:tcW w:w="2389" w:type="dxa"/>
            <w:vAlign w:val="center"/>
          </w:tcPr>
          <w:p w14:paraId="65F68BBF" w14:textId="77777777" w:rsidR="00776D17" w:rsidRPr="000C548A" w:rsidRDefault="00776D17" w:rsidP="00A33037">
            <w:pPr>
              <w:jc w:val="center"/>
              <w:rPr>
                <w:rFonts w:eastAsia="宋体"/>
                <w:sz w:val="18"/>
                <w:szCs w:val="18"/>
              </w:rPr>
            </w:pPr>
            <w:r w:rsidRPr="000C548A">
              <w:rPr>
                <w:rFonts w:eastAsia="宋体"/>
                <w:sz w:val="18"/>
                <w:szCs w:val="18"/>
              </w:rPr>
              <w:t>24dBm</w:t>
            </w:r>
          </w:p>
        </w:tc>
        <w:tc>
          <w:tcPr>
            <w:tcW w:w="2043" w:type="dxa"/>
            <w:vAlign w:val="center"/>
          </w:tcPr>
          <w:p w14:paraId="3E5C1D64" w14:textId="77777777" w:rsidR="00776D17" w:rsidRPr="000C548A" w:rsidRDefault="00776D17" w:rsidP="00A33037">
            <w:pPr>
              <w:jc w:val="center"/>
              <w:rPr>
                <w:rFonts w:eastAsia="宋体"/>
                <w:sz w:val="18"/>
                <w:szCs w:val="18"/>
              </w:rPr>
            </w:pPr>
            <w:r w:rsidRPr="000C548A">
              <w:rPr>
                <w:rFonts w:eastAsia="宋体"/>
                <w:sz w:val="18"/>
                <w:szCs w:val="18"/>
              </w:rPr>
              <w:t>23dBm</w:t>
            </w:r>
          </w:p>
        </w:tc>
      </w:tr>
      <w:tr w:rsidR="00776D17" w:rsidRPr="000C548A" w14:paraId="262002CD" w14:textId="77777777" w:rsidTr="004132FA">
        <w:trPr>
          <w:jc w:val="center"/>
        </w:trPr>
        <w:tc>
          <w:tcPr>
            <w:tcW w:w="1492" w:type="dxa"/>
            <w:vAlign w:val="center"/>
          </w:tcPr>
          <w:p w14:paraId="30006E2F" w14:textId="77777777" w:rsidR="00776D17" w:rsidRPr="000C548A" w:rsidRDefault="00776D17" w:rsidP="00A33037">
            <w:pPr>
              <w:jc w:val="center"/>
              <w:rPr>
                <w:rFonts w:eastAsia="宋体"/>
                <w:b/>
                <w:bCs/>
                <w:sz w:val="18"/>
                <w:szCs w:val="18"/>
              </w:rPr>
            </w:pPr>
            <w:r w:rsidRPr="000C548A">
              <w:rPr>
                <w:rFonts w:eastAsia="宋体"/>
                <w:b/>
                <w:bCs/>
                <w:sz w:val="18"/>
                <w:szCs w:val="18"/>
              </w:rPr>
              <w:t>UE Tx power</w:t>
            </w:r>
          </w:p>
        </w:tc>
        <w:tc>
          <w:tcPr>
            <w:tcW w:w="2392" w:type="dxa"/>
            <w:gridSpan w:val="3"/>
            <w:vAlign w:val="center"/>
          </w:tcPr>
          <w:p w14:paraId="1B8FC962" w14:textId="77777777" w:rsidR="00776D17" w:rsidRPr="000C548A" w:rsidRDefault="00776D17" w:rsidP="00A33037">
            <w:pPr>
              <w:jc w:val="center"/>
              <w:rPr>
                <w:rFonts w:eastAsia="宋体"/>
                <w:sz w:val="18"/>
                <w:szCs w:val="18"/>
              </w:rPr>
            </w:pPr>
            <w:r w:rsidRPr="000C548A">
              <w:rPr>
                <w:rFonts w:eastAsia="宋体"/>
                <w:sz w:val="18"/>
                <w:szCs w:val="18"/>
              </w:rPr>
              <w:t>23dBm</w:t>
            </w:r>
          </w:p>
        </w:tc>
        <w:tc>
          <w:tcPr>
            <w:tcW w:w="2389" w:type="dxa"/>
            <w:vAlign w:val="center"/>
          </w:tcPr>
          <w:p w14:paraId="762D72F0" w14:textId="77777777" w:rsidR="00776D17" w:rsidRPr="000C548A" w:rsidRDefault="00776D17" w:rsidP="00A33037">
            <w:pPr>
              <w:jc w:val="center"/>
              <w:rPr>
                <w:rFonts w:eastAsia="宋体"/>
                <w:sz w:val="18"/>
                <w:szCs w:val="18"/>
              </w:rPr>
            </w:pPr>
            <w:r w:rsidRPr="000C548A">
              <w:rPr>
                <w:rFonts w:eastAsia="宋体"/>
                <w:sz w:val="18"/>
                <w:szCs w:val="18"/>
              </w:rPr>
              <w:t>23dBm</w:t>
            </w:r>
          </w:p>
        </w:tc>
        <w:tc>
          <w:tcPr>
            <w:tcW w:w="2043" w:type="dxa"/>
            <w:vAlign w:val="center"/>
          </w:tcPr>
          <w:p w14:paraId="489F662F" w14:textId="77777777" w:rsidR="00776D17" w:rsidRPr="000C548A" w:rsidRDefault="00776D17" w:rsidP="00A33037">
            <w:pPr>
              <w:jc w:val="center"/>
              <w:rPr>
                <w:rFonts w:eastAsia="宋体"/>
                <w:sz w:val="18"/>
                <w:szCs w:val="18"/>
              </w:rPr>
            </w:pPr>
            <w:r w:rsidRPr="000C548A">
              <w:rPr>
                <w:rFonts w:eastAsia="宋体"/>
                <w:sz w:val="18"/>
                <w:szCs w:val="18"/>
              </w:rPr>
              <w:t>22.4dBm</w:t>
            </w:r>
          </w:p>
        </w:tc>
      </w:tr>
      <w:tr w:rsidR="00776D17" w:rsidRPr="000C548A" w14:paraId="5A981FF6" w14:textId="77777777" w:rsidTr="004132FA">
        <w:trPr>
          <w:jc w:val="center"/>
        </w:trPr>
        <w:tc>
          <w:tcPr>
            <w:tcW w:w="1492" w:type="dxa"/>
            <w:vAlign w:val="center"/>
          </w:tcPr>
          <w:p w14:paraId="35183143" w14:textId="77777777" w:rsidR="00776D17" w:rsidRPr="000C548A" w:rsidRDefault="00776D17" w:rsidP="00A33037">
            <w:pPr>
              <w:jc w:val="center"/>
              <w:rPr>
                <w:rFonts w:eastAsia="宋体"/>
                <w:b/>
                <w:bCs/>
                <w:sz w:val="18"/>
                <w:szCs w:val="18"/>
              </w:rPr>
            </w:pPr>
            <w:r w:rsidRPr="000C548A">
              <w:rPr>
                <w:rFonts w:eastAsia="宋体"/>
                <w:b/>
                <w:bCs/>
                <w:sz w:val="18"/>
                <w:szCs w:val="18"/>
              </w:rPr>
              <w:t>UL power control</w:t>
            </w:r>
          </w:p>
        </w:tc>
        <w:tc>
          <w:tcPr>
            <w:tcW w:w="2392" w:type="dxa"/>
            <w:gridSpan w:val="3"/>
            <w:vAlign w:val="center"/>
          </w:tcPr>
          <w:p w14:paraId="7C26B96B" w14:textId="77777777" w:rsidR="00776D17" w:rsidRPr="000C548A" w:rsidRDefault="00776D17" w:rsidP="00A33037">
            <w:pPr>
              <w:jc w:val="center"/>
              <w:rPr>
                <w:rFonts w:eastAsia="宋体"/>
                <w:sz w:val="18"/>
                <w:szCs w:val="18"/>
              </w:rPr>
            </w:pPr>
            <w:r w:rsidRPr="000C548A">
              <w:rPr>
                <w:rFonts w:eastAsia="宋体"/>
                <w:sz w:val="18"/>
                <w:szCs w:val="18"/>
              </w:rPr>
              <w:t>P0 = -80, Alpha = 0.8</w:t>
            </w:r>
          </w:p>
        </w:tc>
        <w:tc>
          <w:tcPr>
            <w:tcW w:w="4432" w:type="dxa"/>
            <w:gridSpan w:val="2"/>
            <w:vAlign w:val="center"/>
          </w:tcPr>
          <w:p w14:paraId="74A43527" w14:textId="77777777" w:rsidR="00776D17" w:rsidRPr="000C548A" w:rsidRDefault="00776D17" w:rsidP="00A33037">
            <w:pPr>
              <w:jc w:val="center"/>
              <w:rPr>
                <w:rFonts w:eastAsia="宋体"/>
                <w:sz w:val="18"/>
                <w:szCs w:val="18"/>
              </w:rPr>
            </w:pPr>
            <w:r w:rsidRPr="000C548A">
              <w:rPr>
                <w:rFonts w:eastAsia="宋体"/>
                <w:sz w:val="18"/>
                <w:szCs w:val="18"/>
              </w:rPr>
              <w:t>P0 = -60, Alpha = 0.6</w:t>
            </w:r>
          </w:p>
        </w:tc>
      </w:tr>
      <w:tr w:rsidR="00776D17" w:rsidRPr="000C548A" w14:paraId="3629ECF6" w14:textId="77777777" w:rsidTr="004132FA">
        <w:trPr>
          <w:jc w:val="center"/>
        </w:trPr>
        <w:tc>
          <w:tcPr>
            <w:tcW w:w="1492" w:type="dxa"/>
            <w:vAlign w:val="center"/>
          </w:tcPr>
          <w:p w14:paraId="190F17E1" w14:textId="77777777" w:rsidR="00776D17" w:rsidRPr="000C548A" w:rsidRDefault="00776D17" w:rsidP="00A33037">
            <w:pPr>
              <w:jc w:val="center"/>
              <w:rPr>
                <w:rFonts w:eastAsia="宋体"/>
                <w:b/>
                <w:bCs/>
                <w:sz w:val="18"/>
                <w:szCs w:val="18"/>
              </w:rPr>
            </w:pPr>
            <w:r w:rsidRPr="000C548A">
              <w:rPr>
                <w:rFonts w:eastAsia="宋体"/>
                <w:b/>
                <w:bCs/>
                <w:sz w:val="18"/>
                <w:szCs w:val="18"/>
              </w:rPr>
              <w:t>BS receiver noise figure</w:t>
            </w:r>
          </w:p>
        </w:tc>
        <w:tc>
          <w:tcPr>
            <w:tcW w:w="2392" w:type="dxa"/>
            <w:gridSpan w:val="3"/>
            <w:vAlign w:val="center"/>
          </w:tcPr>
          <w:p w14:paraId="7313E1B6" w14:textId="77777777" w:rsidR="00776D17" w:rsidRPr="000C548A" w:rsidRDefault="00776D17" w:rsidP="00A33037">
            <w:pPr>
              <w:jc w:val="center"/>
              <w:rPr>
                <w:rFonts w:eastAsia="宋体"/>
                <w:sz w:val="18"/>
                <w:szCs w:val="18"/>
              </w:rPr>
            </w:pPr>
            <w:r w:rsidRPr="000C548A">
              <w:rPr>
                <w:rFonts w:eastAsia="宋体"/>
                <w:sz w:val="18"/>
                <w:szCs w:val="18"/>
              </w:rPr>
              <w:t>5dB</w:t>
            </w:r>
          </w:p>
        </w:tc>
        <w:tc>
          <w:tcPr>
            <w:tcW w:w="2389" w:type="dxa"/>
            <w:vAlign w:val="center"/>
          </w:tcPr>
          <w:p w14:paraId="5CC6EE30" w14:textId="77777777" w:rsidR="00776D17" w:rsidRPr="000C548A" w:rsidRDefault="00776D17" w:rsidP="00A33037">
            <w:pPr>
              <w:jc w:val="center"/>
              <w:rPr>
                <w:rFonts w:eastAsia="宋体"/>
                <w:sz w:val="18"/>
                <w:szCs w:val="18"/>
              </w:rPr>
            </w:pPr>
            <w:r w:rsidRPr="000C548A">
              <w:rPr>
                <w:rFonts w:eastAsia="宋体"/>
                <w:sz w:val="18"/>
                <w:szCs w:val="18"/>
              </w:rPr>
              <w:t>5dB</w:t>
            </w:r>
          </w:p>
        </w:tc>
        <w:tc>
          <w:tcPr>
            <w:tcW w:w="2043" w:type="dxa"/>
            <w:vAlign w:val="center"/>
          </w:tcPr>
          <w:p w14:paraId="56AC9701" w14:textId="77777777" w:rsidR="00776D17" w:rsidRPr="000C548A" w:rsidRDefault="00776D17" w:rsidP="00A33037">
            <w:pPr>
              <w:jc w:val="center"/>
              <w:rPr>
                <w:rFonts w:eastAsia="宋体"/>
                <w:sz w:val="18"/>
                <w:szCs w:val="18"/>
              </w:rPr>
            </w:pPr>
            <w:r w:rsidRPr="000C548A">
              <w:rPr>
                <w:rFonts w:eastAsia="宋体"/>
                <w:sz w:val="18"/>
                <w:szCs w:val="18"/>
              </w:rPr>
              <w:t>10dB</w:t>
            </w:r>
          </w:p>
        </w:tc>
      </w:tr>
      <w:tr w:rsidR="00776D17" w:rsidRPr="000C548A" w14:paraId="78D1D12F" w14:textId="77777777" w:rsidTr="004132FA">
        <w:trPr>
          <w:jc w:val="center"/>
        </w:trPr>
        <w:tc>
          <w:tcPr>
            <w:tcW w:w="1492" w:type="dxa"/>
            <w:vAlign w:val="center"/>
          </w:tcPr>
          <w:p w14:paraId="01746CEB" w14:textId="77777777" w:rsidR="00776D17" w:rsidRPr="000C548A" w:rsidRDefault="00776D17" w:rsidP="00A33037">
            <w:pPr>
              <w:jc w:val="center"/>
              <w:rPr>
                <w:rFonts w:eastAsia="宋体"/>
                <w:b/>
                <w:bCs/>
                <w:sz w:val="18"/>
                <w:szCs w:val="18"/>
              </w:rPr>
            </w:pPr>
            <w:r w:rsidRPr="000C548A">
              <w:rPr>
                <w:rFonts w:eastAsia="宋体"/>
                <w:b/>
                <w:bCs/>
                <w:sz w:val="18"/>
                <w:szCs w:val="18"/>
              </w:rPr>
              <w:t>UE receiver noise figure</w:t>
            </w:r>
          </w:p>
        </w:tc>
        <w:tc>
          <w:tcPr>
            <w:tcW w:w="2392" w:type="dxa"/>
            <w:gridSpan w:val="3"/>
            <w:vAlign w:val="center"/>
          </w:tcPr>
          <w:p w14:paraId="6A8314C9" w14:textId="77777777" w:rsidR="00776D17" w:rsidRPr="000C548A" w:rsidRDefault="00776D17" w:rsidP="00A33037">
            <w:pPr>
              <w:jc w:val="center"/>
              <w:rPr>
                <w:rFonts w:eastAsia="宋体"/>
                <w:sz w:val="18"/>
                <w:szCs w:val="18"/>
              </w:rPr>
            </w:pPr>
            <w:r w:rsidRPr="000C548A">
              <w:rPr>
                <w:rFonts w:eastAsia="宋体"/>
                <w:sz w:val="18"/>
                <w:szCs w:val="18"/>
              </w:rPr>
              <w:t>9dB</w:t>
            </w:r>
          </w:p>
        </w:tc>
        <w:tc>
          <w:tcPr>
            <w:tcW w:w="2389" w:type="dxa"/>
            <w:vAlign w:val="center"/>
          </w:tcPr>
          <w:p w14:paraId="41C163AC" w14:textId="77777777" w:rsidR="00776D17" w:rsidRPr="000C548A" w:rsidRDefault="00776D17" w:rsidP="00A33037">
            <w:pPr>
              <w:jc w:val="center"/>
              <w:rPr>
                <w:rFonts w:eastAsia="宋体"/>
                <w:sz w:val="18"/>
                <w:szCs w:val="18"/>
              </w:rPr>
            </w:pPr>
            <w:r w:rsidRPr="000C548A">
              <w:rPr>
                <w:rFonts w:eastAsia="宋体"/>
                <w:sz w:val="18"/>
                <w:szCs w:val="18"/>
              </w:rPr>
              <w:t>9dB</w:t>
            </w:r>
          </w:p>
        </w:tc>
        <w:tc>
          <w:tcPr>
            <w:tcW w:w="2043" w:type="dxa"/>
            <w:vAlign w:val="center"/>
          </w:tcPr>
          <w:p w14:paraId="33199E11" w14:textId="77777777" w:rsidR="00776D17" w:rsidRPr="000C548A" w:rsidRDefault="00776D17" w:rsidP="00A33037">
            <w:pPr>
              <w:jc w:val="center"/>
              <w:rPr>
                <w:rFonts w:eastAsia="宋体"/>
                <w:sz w:val="18"/>
                <w:szCs w:val="18"/>
              </w:rPr>
            </w:pPr>
            <w:r w:rsidRPr="000C548A">
              <w:rPr>
                <w:rFonts w:eastAsia="宋体"/>
                <w:sz w:val="18"/>
                <w:szCs w:val="18"/>
              </w:rPr>
              <w:t>10dB</w:t>
            </w:r>
          </w:p>
        </w:tc>
      </w:tr>
      <w:tr w:rsidR="00776D17" w:rsidRPr="000C548A" w14:paraId="46D1F051" w14:textId="77777777" w:rsidTr="004132FA">
        <w:trPr>
          <w:jc w:val="center"/>
        </w:trPr>
        <w:tc>
          <w:tcPr>
            <w:tcW w:w="1492" w:type="dxa"/>
            <w:vAlign w:val="center"/>
          </w:tcPr>
          <w:p w14:paraId="2452DE34" w14:textId="77777777" w:rsidR="00776D17" w:rsidRPr="000C548A" w:rsidRDefault="00776D17" w:rsidP="00A33037">
            <w:pPr>
              <w:jc w:val="center"/>
              <w:rPr>
                <w:rFonts w:eastAsia="宋体"/>
                <w:b/>
                <w:bCs/>
                <w:sz w:val="18"/>
                <w:szCs w:val="18"/>
              </w:rPr>
            </w:pPr>
            <w:r w:rsidRPr="000C548A">
              <w:rPr>
                <w:rFonts w:eastAsia="宋体"/>
                <w:b/>
                <w:bCs/>
                <w:sz w:val="18"/>
                <w:szCs w:val="18"/>
              </w:rPr>
              <w:t>UE distribution</w:t>
            </w:r>
          </w:p>
        </w:tc>
        <w:tc>
          <w:tcPr>
            <w:tcW w:w="2392" w:type="dxa"/>
            <w:gridSpan w:val="3"/>
            <w:vAlign w:val="center"/>
          </w:tcPr>
          <w:p w14:paraId="1A233A8C" w14:textId="73E8A1AA" w:rsidR="00776D17" w:rsidRPr="000C548A" w:rsidRDefault="00776D17" w:rsidP="00A33037">
            <w:pPr>
              <w:jc w:val="center"/>
              <w:rPr>
                <w:rFonts w:eastAsia="宋体"/>
                <w:sz w:val="18"/>
                <w:szCs w:val="18"/>
              </w:rPr>
            </w:pPr>
            <w:r>
              <w:rPr>
                <w:rFonts w:eastAsia="宋体"/>
                <w:sz w:val="18"/>
                <w:szCs w:val="18"/>
              </w:rPr>
              <w:t>8</w:t>
            </w:r>
            <w:r w:rsidRPr="000C548A">
              <w:rPr>
                <w:rFonts w:eastAsia="宋体"/>
                <w:sz w:val="18"/>
                <w:szCs w:val="18"/>
              </w:rPr>
              <w:t xml:space="preserve">0% indoor and </w:t>
            </w:r>
            <w:r>
              <w:rPr>
                <w:rFonts w:eastAsia="宋体"/>
                <w:sz w:val="18"/>
                <w:szCs w:val="18"/>
              </w:rPr>
              <w:t>2</w:t>
            </w:r>
            <w:r w:rsidRPr="000C548A">
              <w:rPr>
                <w:rFonts w:eastAsia="宋体"/>
                <w:sz w:val="18"/>
                <w:szCs w:val="18"/>
              </w:rPr>
              <w:t>0% outdoor</w:t>
            </w:r>
          </w:p>
        </w:tc>
        <w:tc>
          <w:tcPr>
            <w:tcW w:w="4432" w:type="dxa"/>
            <w:gridSpan w:val="2"/>
            <w:vAlign w:val="center"/>
          </w:tcPr>
          <w:p w14:paraId="5489D58A" w14:textId="2A980CC9" w:rsidR="00776D17" w:rsidRPr="000C548A" w:rsidRDefault="00776D17" w:rsidP="00A33037">
            <w:pPr>
              <w:jc w:val="center"/>
              <w:rPr>
                <w:rFonts w:eastAsia="宋体"/>
                <w:sz w:val="18"/>
                <w:szCs w:val="18"/>
              </w:rPr>
            </w:pPr>
            <w:r w:rsidRPr="000C548A">
              <w:rPr>
                <w:rFonts w:eastAsia="宋体"/>
                <w:sz w:val="18"/>
                <w:szCs w:val="18"/>
              </w:rPr>
              <w:t>100% indoor</w:t>
            </w:r>
          </w:p>
        </w:tc>
      </w:tr>
      <w:tr w:rsidR="00776D17" w:rsidRPr="000C548A" w14:paraId="63A50303" w14:textId="77777777" w:rsidTr="004132FA">
        <w:trPr>
          <w:jc w:val="center"/>
        </w:trPr>
        <w:tc>
          <w:tcPr>
            <w:tcW w:w="1492" w:type="dxa"/>
            <w:vAlign w:val="center"/>
          </w:tcPr>
          <w:p w14:paraId="7EFD1D74" w14:textId="77777777" w:rsidR="00776D17" w:rsidRPr="000C548A" w:rsidRDefault="00776D17" w:rsidP="00A33037">
            <w:pPr>
              <w:jc w:val="center"/>
              <w:rPr>
                <w:rFonts w:eastAsia="宋体"/>
                <w:b/>
                <w:bCs/>
                <w:sz w:val="18"/>
                <w:szCs w:val="18"/>
              </w:rPr>
            </w:pPr>
            <w:r w:rsidRPr="000C548A">
              <w:rPr>
                <w:rFonts w:eastAsia="宋体"/>
                <w:b/>
                <w:bCs/>
                <w:sz w:val="18"/>
                <w:szCs w:val="18"/>
              </w:rPr>
              <w:t>BS antenna height</w:t>
            </w:r>
          </w:p>
        </w:tc>
        <w:tc>
          <w:tcPr>
            <w:tcW w:w="2392" w:type="dxa"/>
            <w:gridSpan w:val="3"/>
            <w:vAlign w:val="center"/>
          </w:tcPr>
          <w:p w14:paraId="4F5FD6AA" w14:textId="77777777" w:rsidR="00776D17" w:rsidRPr="000C548A" w:rsidRDefault="00776D17" w:rsidP="00A33037">
            <w:pPr>
              <w:jc w:val="center"/>
              <w:rPr>
                <w:rFonts w:eastAsia="宋体"/>
                <w:sz w:val="18"/>
                <w:szCs w:val="18"/>
              </w:rPr>
            </w:pPr>
            <w:r w:rsidRPr="000C548A">
              <w:rPr>
                <w:rFonts w:eastAsia="宋体"/>
                <w:sz w:val="18"/>
                <w:szCs w:val="18"/>
              </w:rPr>
              <w:t>25m</w:t>
            </w:r>
          </w:p>
        </w:tc>
        <w:tc>
          <w:tcPr>
            <w:tcW w:w="4432" w:type="dxa"/>
            <w:gridSpan w:val="2"/>
            <w:vAlign w:val="center"/>
          </w:tcPr>
          <w:p w14:paraId="2ABB0469" w14:textId="77777777" w:rsidR="00776D17" w:rsidRPr="000C548A" w:rsidRDefault="00776D17" w:rsidP="00A33037">
            <w:pPr>
              <w:jc w:val="center"/>
              <w:rPr>
                <w:rFonts w:eastAsia="宋体"/>
                <w:sz w:val="18"/>
                <w:szCs w:val="18"/>
              </w:rPr>
            </w:pPr>
            <w:r w:rsidRPr="000C548A">
              <w:rPr>
                <w:rFonts w:eastAsia="宋体"/>
                <w:sz w:val="18"/>
                <w:szCs w:val="18"/>
              </w:rPr>
              <w:t>3m</w:t>
            </w:r>
          </w:p>
        </w:tc>
      </w:tr>
      <w:tr w:rsidR="00776D17" w:rsidRPr="000C548A" w14:paraId="486FF37E" w14:textId="77777777" w:rsidTr="004132FA">
        <w:trPr>
          <w:jc w:val="center"/>
        </w:trPr>
        <w:tc>
          <w:tcPr>
            <w:tcW w:w="1492" w:type="dxa"/>
            <w:vAlign w:val="center"/>
          </w:tcPr>
          <w:p w14:paraId="4C71863F" w14:textId="77777777" w:rsidR="00776D17" w:rsidRPr="000C548A" w:rsidRDefault="00776D17" w:rsidP="00A33037">
            <w:pPr>
              <w:jc w:val="center"/>
              <w:rPr>
                <w:rFonts w:eastAsia="宋体"/>
                <w:b/>
                <w:bCs/>
                <w:sz w:val="18"/>
                <w:szCs w:val="18"/>
              </w:rPr>
            </w:pPr>
            <w:r w:rsidRPr="000C548A">
              <w:rPr>
                <w:rFonts w:eastAsia="宋体"/>
                <w:b/>
                <w:bCs/>
                <w:sz w:val="18"/>
                <w:szCs w:val="18"/>
              </w:rPr>
              <w:t>UE antenna height</w:t>
            </w:r>
          </w:p>
        </w:tc>
        <w:tc>
          <w:tcPr>
            <w:tcW w:w="2392" w:type="dxa"/>
            <w:gridSpan w:val="3"/>
            <w:vAlign w:val="center"/>
          </w:tcPr>
          <w:p w14:paraId="3A37F7E7" w14:textId="77777777" w:rsidR="00776D17" w:rsidRPr="000C548A" w:rsidRDefault="00776D17" w:rsidP="00A33037">
            <w:pPr>
              <w:jc w:val="center"/>
              <w:rPr>
                <w:rFonts w:eastAsia="宋体"/>
                <w:sz w:val="18"/>
                <w:szCs w:val="18"/>
              </w:rPr>
            </w:pPr>
            <w:r w:rsidRPr="000C548A">
              <w:rPr>
                <w:rFonts w:eastAsia="宋体"/>
                <w:sz w:val="18"/>
                <w:szCs w:val="18"/>
              </w:rPr>
              <w:t>h</w:t>
            </w:r>
            <w:r w:rsidRPr="000C548A">
              <w:rPr>
                <w:rFonts w:eastAsia="宋体"/>
                <w:sz w:val="18"/>
                <w:szCs w:val="18"/>
                <w:vertAlign w:val="subscript"/>
              </w:rPr>
              <w:t xml:space="preserve">UT </w:t>
            </w:r>
            <w:r w:rsidRPr="000C548A">
              <w:rPr>
                <w:rFonts w:eastAsia="宋体"/>
                <w:sz w:val="18"/>
                <w:szCs w:val="18"/>
              </w:rPr>
              <w:t>= 3(nf</w:t>
            </w:r>
            <w:r w:rsidRPr="000C548A">
              <w:rPr>
                <w:rFonts w:eastAsia="宋体"/>
                <w:sz w:val="18"/>
                <w:szCs w:val="18"/>
                <w:vertAlign w:val="subscript"/>
              </w:rPr>
              <w:t>1</w:t>
            </w:r>
            <w:r w:rsidRPr="000C548A">
              <w:rPr>
                <w:rFonts w:eastAsia="宋体"/>
                <w:sz w:val="18"/>
                <w:szCs w:val="18"/>
              </w:rPr>
              <w:t>-1) +1.5</w:t>
            </w:r>
          </w:p>
          <w:p w14:paraId="102E2AAB" w14:textId="77777777" w:rsidR="00776D17" w:rsidRPr="000C548A" w:rsidRDefault="00776D17" w:rsidP="00A33037">
            <w:pPr>
              <w:jc w:val="center"/>
              <w:rPr>
                <w:rFonts w:eastAsia="宋体"/>
                <w:sz w:val="18"/>
                <w:szCs w:val="18"/>
              </w:rPr>
            </w:pPr>
            <w:r w:rsidRPr="000C548A">
              <w:rPr>
                <w:rFonts w:eastAsia="宋体"/>
                <w:sz w:val="18"/>
                <w:szCs w:val="18"/>
              </w:rPr>
              <w:t>nf</w:t>
            </w:r>
            <w:r w:rsidRPr="000C548A">
              <w:rPr>
                <w:rFonts w:eastAsia="宋体"/>
                <w:sz w:val="18"/>
                <w:szCs w:val="18"/>
                <w:vertAlign w:val="subscript"/>
              </w:rPr>
              <w:t>1</w:t>
            </w:r>
            <w:r w:rsidRPr="000C548A">
              <w:rPr>
                <w:rFonts w:eastAsia="宋体"/>
                <w:sz w:val="18"/>
                <w:szCs w:val="18"/>
              </w:rPr>
              <w:t xml:space="preserve"> for outdoor UEs: 1</w:t>
            </w:r>
          </w:p>
          <w:p w14:paraId="56279C1D" w14:textId="77777777" w:rsidR="00776D17" w:rsidRPr="000C548A" w:rsidRDefault="00776D17" w:rsidP="00A33037">
            <w:pPr>
              <w:jc w:val="center"/>
              <w:rPr>
                <w:rFonts w:eastAsia="宋体"/>
                <w:sz w:val="18"/>
                <w:szCs w:val="18"/>
              </w:rPr>
            </w:pPr>
            <w:r w:rsidRPr="000C548A">
              <w:rPr>
                <w:rFonts w:eastAsia="宋体"/>
                <w:sz w:val="18"/>
                <w:szCs w:val="18"/>
              </w:rPr>
              <w:lastRenderedPageBreak/>
              <w:t>nf</w:t>
            </w:r>
            <w:r w:rsidRPr="000C548A">
              <w:rPr>
                <w:rFonts w:eastAsia="宋体"/>
                <w:sz w:val="18"/>
                <w:szCs w:val="18"/>
                <w:vertAlign w:val="subscript"/>
              </w:rPr>
              <w:t>1</w:t>
            </w:r>
            <w:r w:rsidRPr="000C548A">
              <w:rPr>
                <w:rFonts w:eastAsia="宋体"/>
                <w:sz w:val="18"/>
                <w:szCs w:val="18"/>
              </w:rPr>
              <w:t xml:space="preserve"> for indoor UEs: nf</w:t>
            </w:r>
            <w:r w:rsidRPr="000C548A">
              <w:rPr>
                <w:rFonts w:eastAsia="宋体"/>
                <w:sz w:val="18"/>
                <w:szCs w:val="18"/>
                <w:vertAlign w:val="subscript"/>
              </w:rPr>
              <w:t>1</w:t>
            </w:r>
            <w:r w:rsidRPr="000C548A">
              <w:rPr>
                <w:rFonts w:eastAsia="宋体"/>
                <w:sz w:val="18"/>
                <w:szCs w:val="18"/>
              </w:rPr>
              <w:t>~uniform (1, Nf</w:t>
            </w:r>
            <w:r w:rsidRPr="000C548A">
              <w:rPr>
                <w:rFonts w:eastAsia="宋体"/>
                <w:sz w:val="18"/>
                <w:szCs w:val="18"/>
                <w:vertAlign w:val="subscript"/>
              </w:rPr>
              <w:t>1</w:t>
            </w:r>
            <w:r w:rsidRPr="000C548A">
              <w:rPr>
                <w:rFonts w:eastAsia="宋体"/>
                <w:sz w:val="18"/>
                <w:szCs w:val="18"/>
              </w:rPr>
              <w:t>) where Nf</w:t>
            </w:r>
            <w:r w:rsidRPr="000C548A">
              <w:rPr>
                <w:rFonts w:eastAsia="宋体"/>
                <w:sz w:val="18"/>
                <w:szCs w:val="18"/>
                <w:vertAlign w:val="subscript"/>
              </w:rPr>
              <w:t>1</w:t>
            </w:r>
            <w:r w:rsidRPr="000C548A">
              <w:rPr>
                <w:rFonts w:eastAsia="宋体"/>
                <w:sz w:val="18"/>
                <w:szCs w:val="18"/>
              </w:rPr>
              <w:t xml:space="preserve"> = 1</w:t>
            </w:r>
          </w:p>
        </w:tc>
        <w:tc>
          <w:tcPr>
            <w:tcW w:w="4432" w:type="dxa"/>
            <w:gridSpan w:val="2"/>
            <w:vAlign w:val="center"/>
          </w:tcPr>
          <w:p w14:paraId="489CF501" w14:textId="77777777" w:rsidR="00776D17" w:rsidRPr="000C548A" w:rsidRDefault="00776D17" w:rsidP="00A33037">
            <w:pPr>
              <w:jc w:val="center"/>
              <w:rPr>
                <w:rFonts w:eastAsia="宋体"/>
                <w:sz w:val="18"/>
                <w:szCs w:val="18"/>
              </w:rPr>
            </w:pPr>
            <w:r w:rsidRPr="000C548A">
              <w:rPr>
                <w:rFonts w:eastAsia="宋体"/>
                <w:sz w:val="18"/>
                <w:szCs w:val="18"/>
              </w:rPr>
              <w:lastRenderedPageBreak/>
              <w:t>1.5m</w:t>
            </w:r>
          </w:p>
        </w:tc>
      </w:tr>
      <w:tr w:rsidR="00776D17" w:rsidRPr="000C548A" w14:paraId="72304E22" w14:textId="77777777" w:rsidTr="004132FA">
        <w:trPr>
          <w:jc w:val="center"/>
        </w:trPr>
        <w:tc>
          <w:tcPr>
            <w:tcW w:w="1492" w:type="dxa"/>
            <w:vAlign w:val="center"/>
          </w:tcPr>
          <w:p w14:paraId="09DCF13C" w14:textId="77777777" w:rsidR="00776D17" w:rsidRPr="000C548A" w:rsidRDefault="00776D17" w:rsidP="00A33037">
            <w:pPr>
              <w:jc w:val="center"/>
              <w:rPr>
                <w:rFonts w:eastAsia="宋体"/>
                <w:b/>
                <w:bCs/>
                <w:sz w:val="18"/>
                <w:szCs w:val="18"/>
              </w:rPr>
            </w:pPr>
            <w:r w:rsidRPr="000C548A">
              <w:rPr>
                <w:rFonts w:eastAsia="宋体"/>
                <w:b/>
                <w:bCs/>
                <w:sz w:val="18"/>
                <w:szCs w:val="18"/>
              </w:rPr>
              <w:t>BS antenna element gain + connector loss</w:t>
            </w:r>
          </w:p>
        </w:tc>
        <w:tc>
          <w:tcPr>
            <w:tcW w:w="2392" w:type="dxa"/>
            <w:gridSpan w:val="3"/>
            <w:vAlign w:val="center"/>
          </w:tcPr>
          <w:p w14:paraId="7C1F30B5" w14:textId="77777777" w:rsidR="00776D17" w:rsidRPr="000C548A" w:rsidRDefault="00776D17" w:rsidP="00A33037">
            <w:pPr>
              <w:jc w:val="center"/>
              <w:rPr>
                <w:rFonts w:eastAsia="宋体"/>
                <w:sz w:val="18"/>
                <w:szCs w:val="18"/>
              </w:rPr>
            </w:pPr>
            <w:r w:rsidRPr="000C548A">
              <w:rPr>
                <w:rFonts w:eastAsia="宋体"/>
                <w:sz w:val="18"/>
                <w:szCs w:val="18"/>
              </w:rPr>
              <w:t>5dBi</w:t>
            </w:r>
          </w:p>
        </w:tc>
        <w:tc>
          <w:tcPr>
            <w:tcW w:w="2389" w:type="dxa"/>
            <w:vAlign w:val="center"/>
          </w:tcPr>
          <w:p w14:paraId="539C8C82" w14:textId="77777777" w:rsidR="00776D17" w:rsidRPr="000C548A" w:rsidRDefault="00776D17" w:rsidP="00A33037">
            <w:pPr>
              <w:jc w:val="center"/>
              <w:rPr>
                <w:rFonts w:eastAsia="宋体"/>
                <w:sz w:val="18"/>
                <w:szCs w:val="18"/>
              </w:rPr>
            </w:pPr>
            <w:r w:rsidRPr="000C548A">
              <w:rPr>
                <w:rFonts w:eastAsia="宋体"/>
                <w:sz w:val="18"/>
                <w:szCs w:val="18"/>
              </w:rPr>
              <w:t>3.5dBi</w:t>
            </w:r>
          </w:p>
        </w:tc>
        <w:tc>
          <w:tcPr>
            <w:tcW w:w="2043" w:type="dxa"/>
            <w:vAlign w:val="center"/>
          </w:tcPr>
          <w:p w14:paraId="37C741B3" w14:textId="77777777" w:rsidR="00776D17" w:rsidRPr="000C548A" w:rsidRDefault="00776D17" w:rsidP="00A33037">
            <w:pPr>
              <w:jc w:val="center"/>
              <w:rPr>
                <w:rFonts w:eastAsia="宋体"/>
                <w:sz w:val="18"/>
                <w:szCs w:val="18"/>
              </w:rPr>
            </w:pPr>
            <w:r w:rsidRPr="000C548A">
              <w:rPr>
                <w:rFonts w:eastAsia="宋体"/>
                <w:sz w:val="18"/>
                <w:szCs w:val="18"/>
              </w:rPr>
              <w:t>3dBi</w:t>
            </w:r>
          </w:p>
        </w:tc>
      </w:tr>
      <w:tr w:rsidR="00776D17" w:rsidRPr="000C548A" w14:paraId="1A958225" w14:textId="77777777" w:rsidTr="004132FA">
        <w:trPr>
          <w:jc w:val="center"/>
        </w:trPr>
        <w:tc>
          <w:tcPr>
            <w:tcW w:w="1492" w:type="dxa"/>
            <w:vAlign w:val="center"/>
          </w:tcPr>
          <w:p w14:paraId="423273F3" w14:textId="77777777" w:rsidR="00776D17" w:rsidRPr="000C548A" w:rsidRDefault="00776D17" w:rsidP="00A33037">
            <w:pPr>
              <w:jc w:val="center"/>
              <w:rPr>
                <w:rFonts w:eastAsia="宋体"/>
                <w:b/>
                <w:bCs/>
                <w:sz w:val="18"/>
                <w:szCs w:val="18"/>
              </w:rPr>
            </w:pPr>
            <w:r w:rsidRPr="000C548A">
              <w:rPr>
                <w:rFonts w:eastAsia="宋体"/>
                <w:b/>
                <w:bCs/>
                <w:sz w:val="18"/>
                <w:szCs w:val="18"/>
              </w:rPr>
              <w:t>BS antenna configurations</w:t>
            </w:r>
          </w:p>
        </w:tc>
        <w:tc>
          <w:tcPr>
            <w:tcW w:w="2392" w:type="dxa"/>
            <w:gridSpan w:val="3"/>
            <w:vAlign w:val="center"/>
          </w:tcPr>
          <w:p w14:paraId="50CED85D" w14:textId="1B5FC44A" w:rsidR="00776D17" w:rsidRPr="000C548A" w:rsidRDefault="00776D17">
            <w:pPr>
              <w:jc w:val="center"/>
              <w:rPr>
                <w:rFonts w:eastAsia="宋体"/>
                <w:sz w:val="18"/>
                <w:szCs w:val="18"/>
              </w:rPr>
            </w:pPr>
            <w:r w:rsidRPr="008C4493">
              <w:rPr>
                <w:rFonts w:eastAsia="宋体"/>
                <w:sz w:val="18"/>
                <w:szCs w:val="18"/>
              </w:rPr>
              <w:t>(</w:t>
            </w:r>
            <w:proofErr w:type="gramStart"/>
            <w:r w:rsidRPr="008C4493">
              <w:rPr>
                <w:rFonts w:eastAsia="宋体"/>
                <w:sz w:val="18"/>
                <w:szCs w:val="18"/>
              </w:rPr>
              <w:t>M,N</w:t>
            </w:r>
            <w:proofErr w:type="gramEnd"/>
            <w:r w:rsidRPr="008C4493">
              <w:rPr>
                <w:rFonts w:eastAsia="宋体"/>
                <w:sz w:val="18"/>
                <w:szCs w:val="18"/>
              </w:rPr>
              <w:t>,P,Mg,Ng;Mp,Np)= (8,8,2,1,1;2,8)</w:t>
            </w:r>
          </w:p>
        </w:tc>
        <w:tc>
          <w:tcPr>
            <w:tcW w:w="2389" w:type="dxa"/>
            <w:vAlign w:val="center"/>
          </w:tcPr>
          <w:p w14:paraId="3F449566" w14:textId="5C39DA21" w:rsidR="00776D17" w:rsidRPr="000C548A" w:rsidRDefault="00776D17">
            <w:pPr>
              <w:jc w:val="center"/>
              <w:rPr>
                <w:rFonts w:eastAsia="宋体"/>
                <w:sz w:val="18"/>
                <w:szCs w:val="18"/>
              </w:rPr>
            </w:pPr>
            <w:r w:rsidRPr="008C4493">
              <w:rPr>
                <w:rFonts w:eastAsia="宋体"/>
                <w:sz w:val="18"/>
                <w:szCs w:val="18"/>
              </w:rPr>
              <w:t>(</w:t>
            </w:r>
            <w:proofErr w:type="gramStart"/>
            <w:r w:rsidRPr="008C4493">
              <w:rPr>
                <w:rFonts w:eastAsia="宋体"/>
                <w:sz w:val="18"/>
                <w:szCs w:val="18"/>
              </w:rPr>
              <w:t>M,N</w:t>
            </w:r>
            <w:proofErr w:type="gramEnd"/>
            <w:r w:rsidRPr="008C4493">
              <w:rPr>
                <w:rFonts w:eastAsia="宋体"/>
                <w:sz w:val="18"/>
                <w:szCs w:val="18"/>
              </w:rPr>
              <w:t>,P,Mg,Ng;Mp,Np)= (1,2,2,1,1;1,2)</w:t>
            </w:r>
          </w:p>
        </w:tc>
        <w:tc>
          <w:tcPr>
            <w:tcW w:w="2043" w:type="dxa"/>
            <w:vAlign w:val="center"/>
          </w:tcPr>
          <w:p w14:paraId="45243F19" w14:textId="77777777" w:rsidR="00776D17" w:rsidRPr="000C548A" w:rsidRDefault="00776D17" w:rsidP="00A33037">
            <w:pPr>
              <w:jc w:val="center"/>
              <w:rPr>
                <w:rFonts w:eastAsia="宋体"/>
                <w:sz w:val="18"/>
                <w:szCs w:val="18"/>
              </w:rPr>
            </w:pPr>
            <w:r w:rsidRPr="008C4493">
              <w:rPr>
                <w:rFonts w:eastAsia="宋体"/>
                <w:sz w:val="18"/>
                <w:szCs w:val="18"/>
              </w:rPr>
              <w:t>(</w:t>
            </w:r>
            <w:proofErr w:type="gramStart"/>
            <w:r w:rsidRPr="008C4493">
              <w:rPr>
                <w:rFonts w:eastAsia="宋体"/>
                <w:sz w:val="18"/>
                <w:szCs w:val="18"/>
              </w:rPr>
              <w:t>M,N</w:t>
            </w:r>
            <w:proofErr w:type="gramEnd"/>
            <w:r w:rsidRPr="008C4493">
              <w:rPr>
                <w:rFonts w:eastAsia="宋体"/>
                <w:sz w:val="18"/>
                <w:szCs w:val="18"/>
              </w:rPr>
              <w:t>,P,Mg,Ng;Mp,Np)=</w:t>
            </w:r>
            <w:r w:rsidRPr="000C548A">
              <w:rPr>
                <w:rFonts w:eastAsia="宋体"/>
                <w:sz w:val="18"/>
                <w:szCs w:val="18"/>
              </w:rPr>
              <w:t xml:space="preserve"> (4,8,2,1,1;2,2)</w:t>
            </w:r>
          </w:p>
        </w:tc>
      </w:tr>
      <w:tr w:rsidR="00776D17" w:rsidRPr="000C548A" w14:paraId="32E041FF" w14:textId="77777777" w:rsidTr="004132FA">
        <w:trPr>
          <w:jc w:val="center"/>
        </w:trPr>
        <w:tc>
          <w:tcPr>
            <w:tcW w:w="1492" w:type="dxa"/>
            <w:vAlign w:val="center"/>
          </w:tcPr>
          <w:p w14:paraId="74AE73AB" w14:textId="77777777" w:rsidR="00776D17" w:rsidRPr="000C548A" w:rsidRDefault="00776D17" w:rsidP="00A33037">
            <w:pPr>
              <w:jc w:val="center"/>
              <w:rPr>
                <w:rFonts w:eastAsia="宋体"/>
                <w:b/>
                <w:bCs/>
                <w:sz w:val="18"/>
                <w:szCs w:val="18"/>
              </w:rPr>
            </w:pPr>
            <w:r w:rsidRPr="00213ACE">
              <w:rPr>
                <w:rFonts w:eastAsia="宋体"/>
                <w:b/>
                <w:bCs/>
                <w:sz w:val="18"/>
                <w:szCs w:val="18"/>
              </w:rPr>
              <w:t>Mechanic tilt</w:t>
            </w:r>
          </w:p>
        </w:tc>
        <w:tc>
          <w:tcPr>
            <w:tcW w:w="2392" w:type="dxa"/>
            <w:gridSpan w:val="3"/>
            <w:vAlign w:val="center"/>
          </w:tcPr>
          <w:p w14:paraId="63986A18" w14:textId="5506951A" w:rsidR="00776D17" w:rsidRPr="00213ACE" w:rsidRDefault="00776D17" w:rsidP="00A33037">
            <w:pPr>
              <w:jc w:val="center"/>
              <w:rPr>
                <w:rFonts w:eastAsia="宋体"/>
                <w:sz w:val="18"/>
                <w:szCs w:val="18"/>
                <w:vertAlign w:val="superscript"/>
              </w:rPr>
            </w:pPr>
            <w:r>
              <w:rPr>
                <w:rFonts w:eastAsia="宋体"/>
                <w:sz w:val="18"/>
                <w:szCs w:val="18"/>
              </w:rPr>
              <w:t>90</w:t>
            </w:r>
            <w:r>
              <w:rPr>
                <w:rFonts w:eastAsia="宋体"/>
                <w:sz w:val="18"/>
                <w:szCs w:val="18"/>
                <w:vertAlign w:val="superscript"/>
              </w:rPr>
              <w:t>。</w:t>
            </w:r>
            <w:r w:rsidR="00567126">
              <w:rPr>
                <w:rFonts w:eastAsia="宋体" w:hint="eastAsia"/>
                <w:sz w:val="18"/>
                <w:szCs w:val="18"/>
                <w:vertAlign w:val="superscript"/>
                <w:lang w:eastAsia="zh-CN"/>
              </w:rPr>
              <w:t xml:space="preserve"> </w:t>
            </w:r>
            <w:r w:rsidR="00567126" w:rsidRPr="001132C7">
              <w:rPr>
                <w:rFonts w:ascii="Arial" w:eastAsia="宋体" w:hAnsi="Arial" w:cs="Arial"/>
                <w:sz w:val="18"/>
                <w:szCs w:val="18"/>
                <w:lang w:eastAsia="zh-CN"/>
              </w:rPr>
              <w:t>(</w:t>
            </w:r>
            <w:r w:rsidR="00567126">
              <w:rPr>
                <w:rFonts w:ascii="Arial" w:eastAsia="宋体" w:hAnsi="Arial" w:cs="Arial"/>
                <w:sz w:val="18"/>
                <w:szCs w:val="18"/>
                <w:lang w:eastAsia="zh-CN"/>
              </w:rPr>
              <w:t>Pointing</w:t>
            </w:r>
            <w:r w:rsidR="006304A5" w:rsidRPr="001132C7">
              <w:rPr>
                <w:rFonts w:ascii="Arial" w:eastAsia="宋体" w:hAnsi="Arial" w:cs="Arial"/>
                <w:sz w:val="18"/>
                <w:szCs w:val="18"/>
                <w:lang w:eastAsia="zh-CN"/>
              </w:rPr>
              <w:t xml:space="preserve"> to horizontal direction)</w:t>
            </w:r>
          </w:p>
        </w:tc>
        <w:tc>
          <w:tcPr>
            <w:tcW w:w="4432" w:type="dxa"/>
            <w:gridSpan w:val="2"/>
            <w:vAlign w:val="center"/>
          </w:tcPr>
          <w:p w14:paraId="692B0809" w14:textId="71BD5852" w:rsidR="00776D17" w:rsidRPr="00213ACE" w:rsidRDefault="00776D17" w:rsidP="00A33037">
            <w:pPr>
              <w:jc w:val="center"/>
              <w:rPr>
                <w:rFonts w:eastAsia="宋体"/>
                <w:sz w:val="18"/>
                <w:szCs w:val="18"/>
                <w:vertAlign w:val="superscript"/>
              </w:rPr>
            </w:pPr>
            <w:r>
              <w:rPr>
                <w:rFonts w:eastAsia="宋体"/>
                <w:sz w:val="18"/>
                <w:szCs w:val="18"/>
              </w:rPr>
              <w:t>180</w:t>
            </w:r>
            <w:r>
              <w:rPr>
                <w:rFonts w:eastAsia="宋体"/>
                <w:sz w:val="18"/>
                <w:szCs w:val="18"/>
                <w:vertAlign w:val="superscript"/>
              </w:rPr>
              <w:t>。</w:t>
            </w:r>
            <w:r w:rsidR="006304A5" w:rsidRPr="00FC2050">
              <w:rPr>
                <w:rFonts w:ascii="Arial" w:eastAsia="宋体" w:hAnsi="Arial" w:cs="Arial"/>
                <w:sz w:val="18"/>
                <w:szCs w:val="18"/>
                <w:lang w:eastAsia="zh-CN"/>
              </w:rPr>
              <w:t>in GCS (pointing to the ground)</w:t>
            </w:r>
          </w:p>
        </w:tc>
      </w:tr>
      <w:tr w:rsidR="00776D17" w:rsidRPr="000C548A" w14:paraId="2659FE25" w14:textId="77777777" w:rsidTr="004132FA">
        <w:trPr>
          <w:jc w:val="center"/>
        </w:trPr>
        <w:tc>
          <w:tcPr>
            <w:tcW w:w="1492" w:type="dxa"/>
            <w:vAlign w:val="center"/>
          </w:tcPr>
          <w:p w14:paraId="6050AFB9" w14:textId="77777777" w:rsidR="00776D17" w:rsidRPr="000C548A" w:rsidRDefault="00776D17" w:rsidP="00A33037">
            <w:pPr>
              <w:jc w:val="center"/>
              <w:rPr>
                <w:rFonts w:eastAsia="宋体"/>
                <w:b/>
                <w:bCs/>
                <w:sz w:val="18"/>
                <w:szCs w:val="18"/>
              </w:rPr>
            </w:pPr>
            <w:r w:rsidRPr="000C548A">
              <w:rPr>
                <w:rFonts w:eastAsia="宋体"/>
                <w:b/>
                <w:bCs/>
                <w:sz w:val="18"/>
                <w:szCs w:val="18"/>
              </w:rPr>
              <w:t>Beam set at TRxP</w:t>
            </w:r>
          </w:p>
        </w:tc>
        <w:tc>
          <w:tcPr>
            <w:tcW w:w="1316" w:type="dxa"/>
            <w:gridSpan w:val="2"/>
            <w:vAlign w:val="center"/>
          </w:tcPr>
          <w:p w14:paraId="12722F1E" w14:textId="77777777" w:rsidR="00776D17" w:rsidRPr="000C548A" w:rsidRDefault="00776D17" w:rsidP="00A33037">
            <w:pPr>
              <w:jc w:val="center"/>
              <w:rPr>
                <w:rFonts w:eastAsia="宋体"/>
                <w:sz w:val="18"/>
                <w:szCs w:val="18"/>
              </w:rPr>
            </w:pPr>
            <w:r w:rsidRPr="000C548A">
              <w:rPr>
                <w:rFonts w:eastAsia="宋体"/>
                <w:sz w:val="18"/>
                <w:szCs w:val="18"/>
              </w:rPr>
              <w:t>Azimuth angle φi = [0], Zenith angle θj = [102].</w:t>
            </w:r>
          </w:p>
        </w:tc>
        <w:tc>
          <w:tcPr>
            <w:tcW w:w="1076" w:type="dxa"/>
            <w:vAlign w:val="center"/>
          </w:tcPr>
          <w:p w14:paraId="41863C62" w14:textId="77777777" w:rsidR="00776D17" w:rsidRPr="000C548A" w:rsidRDefault="00776D17" w:rsidP="00A33037">
            <w:pPr>
              <w:jc w:val="center"/>
              <w:rPr>
                <w:rFonts w:eastAsia="宋体"/>
                <w:sz w:val="18"/>
                <w:szCs w:val="18"/>
              </w:rPr>
            </w:pPr>
            <w:r w:rsidRPr="000C548A">
              <w:rPr>
                <w:rFonts w:eastAsia="宋体"/>
                <w:sz w:val="18"/>
                <w:szCs w:val="18"/>
              </w:rPr>
              <w:t>Azimuth angle φi = [0], Zenith angle θj = [96].</w:t>
            </w:r>
          </w:p>
        </w:tc>
        <w:tc>
          <w:tcPr>
            <w:tcW w:w="2389" w:type="dxa"/>
            <w:vAlign w:val="center"/>
          </w:tcPr>
          <w:p w14:paraId="55C75511" w14:textId="77777777" w:rsidR="00776D17" w:rsidRPr="000C548A" w:rsidRDefault="00776D17" w:rsidP="00A33037">
            <w:pPr>
              <w:jc w:val="center"/>
              <w:rPr>
                <w:rFonts w:eastAsia="宋体"/>
                <w:sz w:val="18"/>
                <w:szCs w:val="18"/>
              </w:rPr>
            </w:pPr>
            <w:r w:rsidRPr="000C548A">
              <w:rPr>
                <w:rFonts w:eastAsia="宋体"/>
                <w:sz w:val="18"/>
                <w:szCs w:val="18"/>
              </w:rPr>
              <w:t>Azimuth angle φi = [0], Zenith angle θj = [</w:t>
            </w:r>
            <w:r>
              <w:rPr>
                <w:rFonts w:eastAsia="宋体"/>
                <w:sz w:val="18"/>
                <w:szCs w:val="18"/>
              </w:rPr>
              <w:t>9</w:t>
            </w:r>
            <w:r w:rsidRPr="000C548A">
              <w:rPr>
                <w:rFonts w:eastAsia="宋体"/>
                <w:sz w:val="18"/>
                <w:szCs w:val="18"/>
              </w:rPr>
              <w:t>0].</w:t>
            </w:r>
          </w:p>
        </w:tc>
        <w:tc>
          <w:tcPr>
            <w:tcW w:w="2043" w:type="dxa"/>
            <w:vAlign w:val="center"/>
          </w:tcPr>
          <w:p w14:paraId="5B17425E" w14:textId="77777777" w:rsidR="00776D17" w:rsidRPr="000C548A" w:rsidRDefault="00776D17" w:rsidP="00A33037">
            <w:pPr>
              <w:jc w:val="center"/>
              <w:rPr>
                <w:rFonts w:eastAsia="宋体"/>
                <w:sz w:val="18"/>
                <w:szCs w:val="18"/>
              </w:rPr>
            </w:pPr>
            <w:r w:rsidRPr="000C548A">
              <w:rPr>
                <w:rFonts w:eastAsia="宋体"/>
                <w:sz w:val="18"/>
                <w:szCs w:val="18"/>
              </w:rPr>
              <w:t xml:space="preserve">Azimuth angle φi = [-67.5, -22.5, 22.5, 67.5], Zenith angle θj = [45, 135] </w:t>
            </w:r>
            <w:r w:rsidRPr="000C548A">
              <w:rPr>
                <w:rFonts w:eastAsia="宋体"/>
                <w:b/>
                <w:bCs/>
                <w:sz w:val="18"/>
                <w:szCs w:val="18"/>
              </w:rPr>
              <w:t>[NOTE 2]</w:t>
            </w:r>
            <w:r w:rsidRPr="000C548A">
              <w:rPr>
                <w:rFonts w:eastAsia="宋体"/>
                <w:sz w:val="18"/>
                <w:szCs w:val="18"/>
              </w:rPr>
              <w:t>.</w:t>
            </w:r>
          </w:p>
        </w:tc>
      </w:tr>
      <w:tr w:rsidR="00567126" w:rsidRPr="000C548A" w14:paraId="3BA7400C" w14:textId="77777777" w:rsidTr="00BD22CB">
        <w:trPr>
          <w:jc w:val="center"/>
        </w:trPr>
        <w:tc>
          <w:tcPr>
            <w:tcW w:w="1492" w:type="dxa"/>
            <w:vAlign w:val="center"/>
          </w:tcPr>
          <w:p w14:paraId="1512B42F" w14:textId="03B1856E" w:rsidR="00567126" w:rsidRPr="000C548A" w:rsidRDefault="00567126" w:rsidP="00A33037">
            <w:pPr>
              <w:jc w:val="center"/>
              <w:rPr>
                <w:rFonts w:eastAsia="宋体"/>
                <w:b/>
                <w:bCs/>
                <w:sz w:val="18"/>
                <w:szCs w:val="18"/>
              </w:rPr>
            </w:pPr>
            <w:r w:rsidRPr="000C548A">
              <w:rPr>
                <w:rFonts w:eastAsia="宋体"/>
                <w:b/>
                <w:bCs/>
                <w:sz w:val="18"/>
                <w:szCs w:val="18"/>
              </w:rPr>
              <w:t>UE antenna gain</w:t>
            </w:r>
          </w:p>
        </w:tc>
        <w:tc>
          <w:tcPr>
            <w:tcW w:w="4781" w:type="dxa"/>
            <w:gridSpan w:val="4"/>
            <w:vAlign w:val="center"/>
          </w:tcPr>
          <w:p w14:paraId="2AD81224" w14:textId="79940275" w:rsidR="00567126" w:rsidRPr="000C548A" w:rsidRDefault="00567126" w:rsidP="00A33037">
            <w:pPr>
              <w:jc w:val="center"/>
              <w:rPr>
                <w:rFonts w:eastAsia="宋体"/>
                <w:sz w:val="18"/>
                <w:szCs w:val="18"/>
              </w:rPr>
            </w:pPr>
            <w:r w:rsidRPr="000C548A">
              <w:rPr>
                <w:rFonts w:eastAsia="宋体"/>
                <w:sz w:val="18"/>
                <w:szCs w:val="18"/>
              </w:rPr>
              <w:t>0dBi</w:t>
            </w:r>
          </w:p>
        </w:tc>
        <w:tc>
          <w:tcPr>
            <w:tcW w:w="2043" w:type="dxa"/>
            <w:vAlign w:val="center"/>
          </w:tcPr>
          <w:p w14:paraId="3E3CC03A" w14:textId="063E2152" w:rsidR="00567126" w:rsidRPr="000C548A" w:rsidRDefault="00567126" w:rsidP="00A33037">
            <w:pPr>
              <w:jc w:val="center"/>
              <w:rPr>
                <w:rFonts w:eastAsia="宋体"/>
                <w:sz w:val="18"/>
                <w:szCs w:val="18"/>
              </w:rPr>
            </w:pPr>
            <w:r>
              <w:rPr>
                <w:rFonts w:eastAsia="宋体" w:hint="eastAsia"/>
                <w:sz w:val="18"/>
                <w:szCs w:val="18"/>
                <w:lang w:eastAsia="zh-CN"/>
              </w:rPr>
              <w:t>3</w:t>
            </w:r>
            <w:r w:rsidRPr="000C548A">
              <w:rPr>
                <w:rFonts w:eastAsia="宋体"/>
                <w:sz w:val="18"/>
                <w:szCs w:val="18"/>
              </w:rPr>
              <w:t>dBi</w:t>
            </w:r>
          </w:p>
        </w:tc>
      </w:tr>
      <w:tr w:rsidR="00776D17" w:rsidRPr="000C548A" w14:paraId="79F75B80" w14:textId="77777777" w:rsidTr="004132FA">
        <w:trPr>
          <w:jc w:val="center"/>
        </w:trPr>
        <w:tc>
          <w:tcPr>
            <w:tcW w:w="1492" w:type="dxa"/>
            <w:vAlign w:val="center"/>
          </w:tcPr>
          <w:p w14:paraId="0A036F83" w14:textId="77777777" w:rsidR="00776D17" w:rsidRPr="000C548A" w:rsidRDefault="00776D17" w:rsidP="00A33037">
            <w:pPr>
              <w:jc w:val="center"/>
              <w:rPr>
                <w:rFonts w:eastAsia="宋体"/>
                <w:b/>
                <w:bCs/>
                <w:sz w:val="18"/>
                <w:szCs w:val="18"/>
              </w:rPr>
            </w:pPr>
            <w:r w:rsidRPr="000C548A">
              <w:rPr>
                <w:rFonts w:eastAsia="宋体"/>
                <w:b/>
                <w:bCs/>
                <w:sz w:val="18"/>
                <w:szCs w:val="18"/>
              </w:rPr>
              <w:t>UE antenna configurations</w:t>
            </w:r>
          </w:p>
        </w:tc>
        <w:tc>
          <w:tcPr>
            <w:tcW w:w="6824" w:type="dxa"/>
            <w:gridSpan w:val="5"/>
            <w:vAlign w:val="center"/>
          </w:tcPr>
          <w:p w14:paraId="40D9AE0F" w14:textId="77777777" w:rsidR="00776D17" w:rsidRPr="000C548A" w:rsidRDefault="00776D17" w:rsidP="00A33037">
            <w:pPr>
              <w:jc w:val="center"/>
              <w:rPr>
                <w:rFonts w:eastAsia="宋体"/>
                <w:sz w:val="18"/>
                <w:szCs w:val="18"/>
              </w:rPr>
            </w:pPr>
            <w:r w:rsidRPr="008C4493">
              <w:rPr>
                <w:rFonts w:eastAsia="宋体"/>
                <w:sz w:val="18"/>
                <w:szCs w:val="18"/>
              </w:rPr>
              <w:t>(</w:t>
            </w:r>
            <w:proofErr w:type="gramStart"/>
            <w:r w:rsidRPr="008C4493">
              <w:rPr>
                <w:rFonts w:eastAsia="宋体"/>
                <w:sz w:val="18"/>
                <w:szCs w:val="18"/>
              </w:rPr>
              <w:t>M,N</w:t>
            </w:r>
            <w:proofErr w:type="gramEnd"/>
            <w:r w:rsidRPr="008C4493">
              <w:rPr>
                <w:rFonts w:eastAsia="宋体"/>
                <w:sz w:val="18"/>
                <w:szCs w:val="18"/>
              </w:rPr>
              <w:t>,P,Mg,Ng;Mp,Np)= (1,2,2,1,1; 1,2)</w:t>
            </w:r>
          </w:p>
        </w:tc>
      </w:tr>
      <w:tr w:rsidR="00776D17" w:rsidRPr="000C548A" w14:paraId="598B88F7" w14:textId="77777777" w:rsidTr="004132FA">
        <w:trPr>
          <w:jc w:val="center"/>
        </w:trPr>
        <w:tc>
          <w:tcPr>
            <w:tcW w:w="1492" w:type="dxa"/>
            <w:vAlign w:val="center"/>
          </w:tcPr>
          <w:p w14:paraId="217E267A" w14:textId="77777777" w:rsidR="00776D17" w:rsidRPr="000C548A" w:rsidRDefault="00776D17" w:rsidP="00A33037">
            <w:pPr>
              <w:jc w:val="center"/>
              <w:rPr>
                <w:rFonts w:eastAsia="宋体"/>
                <w:b/>
                <w:bCs/>
                <w:sz w:val="18"/>
                <w:szCs w:val="18"/>
              </w:rPr>
            </w:pPr>
            <w:r w:rsidRPr="000C548A">
              <w:rPr>
                <w:rFonts w:eastAsia="宋体"/>
                <w:b/>
                <w:bCs/>
                <w:sz w:val="18"/>
                <w:szCs w:val="18"/>
              </w:rPr>
              <w:t>UE beam set</w:t>
            </w:r>
          </w:p>
        </w:tc>
        <w:tc>
          <w:tcPr>
            <w:tcW w:w="6824" w:type="dxa"/>
            <w:gridSpan w:val="5"/>
            <w:vAlign w:val="center"/>
          </w:tcPr>
          <w:p w14:paraId="7F96DC3A" w14:textId="77777777" w:rsidR="00776D17" w:rsidRPr="000C548A" w:rsidRDefault="00776D17" w:rsidP="00A33037">
            <w:pPr>
              <w:jc w:val="center"/>
              <w:rPr>
                <w:rFonts w:eastAsia="宋体"/>
                <w:sz w:val="18"/>
                <w:szCs w:val="18"/>
              </w:rPr>
            </w:pPr>
            <w:r w:rsidRPr="000C548A">
              <w:rPr>
                <w:rFonts w:eastAsia="宋体"/>
                <w:sz w:val="18"/>
                <w:szCs w:val="18"/>
              </w:rPr>
              <w:t>Azimuth angle φi = [0], Zenith angle θj = [90].</w:t>
            </w:r>
          </w:p>
        </w:tc>
      </w:tr>
      <w:tr w:rsidR="00776D17" w:rsidRPr="000C548A" w14:paraId="13AF1705" w14:textId="77777777" w:rsidTr="004132FA">
        <w:trPr>
          <w:jc w:val="center"/>
        </w:trPr>
        <w:tc>
          <w:tcPr>
            <w:tcW w:w="1492" w:type="dxa"/>
            <w:vAlign w:val="center"/>
          </w:tcPr>
          <w:p w14:paraId="59125B26" w14:textId="77777777" w:rsidR="00776D17" w:rsidRPr="000C548A" w:rsidRDefault="00776D17" w:rsidP="00A33037">
            <w:pPr>
              <w:jc w:val="center"/>
              <w:rPr>
                <w:rFonts w:eastAsia="宋体"/>
                <w:b/>
                <w:bCs/>
                <w:sz w:val="18"/>
                <w:szCs w:val="18"/>
              </w:rPr>
            </w:pPr>
            <w:r w:rsidRPr="000C548A">
              <w:rPr>
                <w:rFonts w:eastAsia="宋体"/>
                <w:b/>
                <w:bCs/>
                <w:sz w:val="18"/>
                <w:szCs w:val="18"/>
              </w:rPr>
              <w:t>receiver</w:t>
            </w:r>
          </w:p>
        </w:tc>
        <w:tc>
          <w:tcPr>
            <w:tcW w:w="6824" w:type="dxa"/>
            <w:gridSpan w:val="5"/>
            <w:vAlign w:val="center"/>
          </w:tcPr>
          <w:p w14:paraId="303F9E77" w14:textId="77777777" w:rsidR="00776D17" w:rsidRPr="000C548A" w:rsidRDefault="00776D17" w:rsidP="00A33037">
            <w:pPr>
              <w:jc w:val="center"/>
              <w:rPr>
                <w:rFonts w:eastAsia="宋体"/>
                <w:sz w:val="18"/>
                <w:szCs w:val="18"/>
              </w:rPr>
            </w:pPr>
            <w:r w:rsidRPr="000C548A">
              <w:rPr>
                <w:rFonts w:eastAsia="宋体"/>
                <w:sz w:val="18"/>
                <w:szCs w:val="18"/>
              </w:rPr>
              <w:t>MMSE-IRC as the baseline receiver</w:t>
            </w:r>
          </w:p>
        </w:tc>
      </w:tr>
      <w:tr w:rsidR="00776D17" w:rsidRPr="000C548A" w14:paraId="0CA4DA3A" w14:textId="77777777" w:rsidTr="004132FA">
        <w:trPr>
          <w:jc w:val="center"/>
        </w:trPr>
        <w:tc>
          <w:tcPr>
            <w:tcW w:w="1492" w:type="dxa"/>
            <w:vAlign w:val="center"/>
          </w:tcPr>
          <w:p w14:paraId="3F12E1D9" w14:textId="77777777" w:rsidR="00776D17" w:rsidRPr="000C548A" w:rsidRDefault="00776D17" w:rsidP="00A33037">
            <w:pPr>
              <w:jc w:val="center"/>
              <w:rPr>
                <w:rFonts w:eastAsia="宋体"/>
                <w:b/>
                <w:bCs/>
                <w:sz w:val="18"/>
                <w:szCs w:val="18"/>
              </w:rPr>
            </w:pPr>
            <w:r w:rsidRPr="000C548A">
              <w:rPr>
                <w:rFonts w:eastAsia="宋体"/>
                <w:b/>
                <w:bCs/>
                <w:sz w:val="18"/>
                <w:szCs w:val="18"/>
              </w:rPr>
              <w:t>Handover margin</w:t>
            </w:r>
          </w:p>
        </w:tc>
        <w:tc>
          <w:tcPr>
            <w:tcW w:w="6824" w:type="dxa"/>
            <w:gridSpan w:val="5"/>
            <w:vAlign w:val="center"/>
          </w:tcPr>
          <w:p w14:paraId="526F232A" w14:textId="77777777" w:rsidR="00776D17" w:rsidRPr="000C548A" w:rsidRDefault="00776D17" w:rsidP="00A33037">
            <w:pPr>
              <w:jc w:val="center"/>
              <w:rPr>
                <w:rFonts w:eastAsia="宋体"/>
                <w:sz w:val="18"/>
                <w:szCs w:val="18"/>
              </w:rPr>
            </w:pPr>
            <w:r w:rsidRPr="000C548A">
              <w:rPr>
                <w:rFonts w:eastAsia="宋体"/>
                <w:sz w:val="18"/>
                <w:szCs w:val="18"/>
              </w:rPr>
              <w:t>3dB</w:t>
            </w:r>
          </w:p>
        </w:tc>
      </w:tr>
      <w:tr w:rsidR="00776D17" w:rsidRPr="000C548A" w14:paraId="260CD734" w14:textId="77777777" w:rsidTr="004132FA">
        <w:trPr>
          <w:jc w:val="center"/>
        </w:trPr>
        <w:tc>
          <w:tcPr>
            <w:tcW w:w="1492" w:type="dxa"/>
            <w:vAlign w:val="center"/>
          </w:tcPr>
          <w:p w14:paraId="2B549FFD" w14:textId="77777777" w:rsidR="00776D17" w:rsidRPr="000C548A" w:rsidRDefault="00776D17" w:rsidP="00A33037">
            <w:pPr>
              <w:jc w:val="center"/>
              <w:rPr>
                <w:rFonts w:eastAsia="宋体"/>
                <w:b/>
                <w:bCs/>
                <w:sz w:val="18"/>
                <w:szCs w:val="18"/>
              </w:rPr>
            </w:pPr>
            <w:r w:rsidRPr="000C548A">
              <w:rPr>
                <w:rFonts w:eastAsia="宋体"/>
                <w:b/>
                <w:bCs/>
                <w:sz w:val="18"/>
                <w:szCs w:val="18"/>
              </w:rPr>
              <w:t>Interference modeling</w:t>
            </w:r>
          </w:p>
        </w:tc>
        <w:tc>
          <w:tcPr>
            <w:tcW w:w="6824" w:type="dxa"/>
            <w:gridSpan w:val="5"/>
            <w:vAlign w:val="center"/>
          </w:tcPr>
          <w:p w14:paraId="688A7A3C" w14:textId="77777777" w:rsidR="00776D17" w:rsidRPr="000C548A" w:rsidRDefault="00776D17" w:rsidP="00186FA4">
            <w:pPr>
              <w:pStyle w:val="afa"/>
              <w:widowControl w:val="0"/>
              <w:numPr>
                <w:ilvl w:val="0"/>
                <w:numId w:val="47"/>
              </w:numPr>
              <w:ind w:firstLineChars="0"/>
              <w:rPr>
                <w:rFonts w:ascii="Times New Roman" w:hAnsi="Times New Roman" w:cs="Times New Roman"/>
                <w:sz w:val="18"/>
                <w:szCs w:val="18"/>
              </w:rPr>
            </w:pPr>
            <w:bookmarkStart w:id="38" w:name="_Hlk101277412"/>
            <w:r w:rsidRPr="000C548A">
              <w:rPr>
                <w:rFonts w:ascii="Times New Roman" w:hAnsi="Times New Roman" w:cs="Times New Roman"/>
                <w:sz w:val="18"/>
                <w:szCs w:val="18"/>
              </w:rPr>
              <w:t>gNB Self-interference</w:t>
            </w:r>
            <w:r w:rsidRPr="000C548A">
              <w:rPr>
                <w:rFonts w:ascii="Times New Roman" w:hAnsi="Times New Roman" w:cs="Times New Roman"/>
                <w:b/>
                <w:bCs/>
                <w:sz w:val="18"/>
                <w:szCs w:val="18"/>
              </w:rPr>
              <w:t xml:space="preserve"> [NOTE 3]</w:t>
            </w:r>
            <w:r w:rsidRPr="000C548A">
              <w:rPr>
                <w:rFonts w:ascii="Times New Roman" w:hAnsi="Times New Roman" w:cs="Times New Roman"/>
                <w:sz w:val="18"/>
                <w:szCs w:val="18"/>
              </w:rPr>
              <w:t>;</w:t>
            </w:r>
          </w:p>
          <w:p w14:paraId="23803B05" w14:textId="77777777" w:rsidR="00776D17" w:rsidRPr="000C548A" w:rsidRDefault="00776D17" w:rsidP="00186FA4">
            <w:pPr>
              <w:pStyle w:val="afa"/>
              <w:widowControl w:val="0"/>
              <w:numPr>
                <w:ilvl w:val="0"/>
                <w:numId w:val="47"/>
              </w:numPr>
              <w:ind w:firstLineChars="0"/>
              <w:rPr>
                <w:rFonts w:ascii="Times New Roman" w:hAnsi="Times New Roman" w:cs="Times New Roman"/>
                <w:sz w:val="18"/>
                <w:szCs w:val="18"/>
              </w:rPr>
            </w:pPr>
            <w:r w:rsidRPr="000C548A">
              <w:rPr>
                <w:rFonts w:ascii="Times New Roman" w:hAnsi="Times New Roman" w:cs="Times New Roman"/>
                <w:sz w:val="18"/>
                <w:szCs w:val="18"/>
              </w:rPr>
              <w:t>Co-channel intra-subband gNB-to-gNB</w:t>
            </w:r>
            <w:r>
              <w:rPr>
                <w:rFonts w:ascii="Times New Roman" w:hAnsi="Times New Roman" w:cs="Times New Roman"/>
                <w:sz w:val="18"/>
                <w:szCs w:val="18"/>
              </w:rPr>
              <w:t>/UE</w:t>
            </w:r>
            <w:r w:rsidRPr="000C548A">
              <w:rPr>
                <w:rFonts w:ascii="Times New Roman" w:hAnsi="Times New Roman" w:cs="Times New Roman"/>
                <w:sz w:val="18"/>
                <w:szCs w:val="18"/>
              </w:rPr>
              <w:t>;</w:t>
            </w:r>
          </w:p>
          <w:p w14:paraId="096505E3" w14:textId="77777777" w:rsidR="00776D17" w:rsidRPr="000C548A" w:rsidRDefault="00776D17" w:rsidP="00186FA4">
            <w:pPr>
              <w:pStyle w:val="afa"/>
              <w:widowControl w:val="0"/>
              <w:numPr>
                <w:ilvl w:val="0"/>
                <w:numId w:val="47"/>
              </w:numPr>
              <w:ind w:firstLineChars="0"/>
              <w:rPr>
                <w:rFonts w:ascii="Times New Roman" w:hAnsi="Times New Roman" w:cs="Times New Roman"/>
                <w:sz w:val="18"/>
                <w:szCs w:val="18"/>
              </w:rPr>
            </w:pPr>
            <w:r w:rsidRPr="000C548A">
              <w:rPr>
                <w:rFonts w:ascii="Times New Roman" w:hAnsi="Times New Roman" w:cs="Times New Roman"/>
                <w:sz w:val="18"/>
                <w:szCs w:val="18"/>
              </w:rPr>
              <w:t>Co-channel inter-subband gNB-to-gNB</w:t>
            </w:r>
            <w:r>
              <w:rPr>
                <w:rFonts w:ascii="Times New Roman" w:hAnsi="Times New Roman" w:cs="Times New Roman"/>
                <w:sz w:val="18"/>
                <w:szCs w:val="18"/>
              </w:rPr>
              <w:t>/UE</w:t>
            </w:r>
            <w:r w:rsidRPr="000C548A">
              <w:rPr>
                <w:rFonts w:ascii="Times New Roman" w:hAnsi="Times New Roman" w:cs="Times New Roman"/>
                <w:sz w:val="18"/>
                <w:szCs w:val="18"/>
              </w:rPr>
              <w:t xml:space="preserve"> </w:t>
            </w:r>
            <w:r w:rsidRPr="000C548A">
              <w:rPr>
                <w:rFonts w:ascii="Times New Roman" w:hAnsi="Times New Roman" w:cs="Times New Roman"/>
                <w:b/>
                <w:bCs/>
                <w:sz w:val="18"/>
                <w:szCs w:val="18"/>
              </w:rPr>
              <w:t>[NOTE 4]</w:t>
            </w:r>
            <w:r w:rsidRPr="000C548A">
              <w:rPr>
                <w:rFonts w:ascii="Times New Roman" w:hAnsi="Times New Roman" w:cs="Times New Roman"/>
                <w:sz w:val="18"/>
                <w:szCs w:val="18"/>
              </w:rPr>
              <w:t>;</w:t>
            </w:r>
          </w:p>
          <w:p w14:paraId="039F8B7E" w14:textId="77777777" w:rsidR="00776D17" w:rsidRPr="000C548A" w:rsidRDefault="00776D17" w:rsidP="00186FA4">
            <w:pPr>
              <w:pStyle w:val="afa"/>
              <w:widowControl w:val="0"/>
              <w:numPr>
                <w:ilvl w:val="0"/>
                <w:numId w:val="47"/>
              </w:numPr>
              <w:ind w:firstLineChars="0"/>
              <w:rPr>
                <w:rFonts w:ascii="Times New Roman" w:hAnsi="Times New Roman" w:cs="Times New Roman"/>
                <w:sz w:val="18"/>
                <w:szCs w:val="18"/>
              </w:rPr>
            </w:pPr>
            <w:r w:rsidRPr="000C548A">
              <w:rPr>
                <w:rFonts w:ascii="Times New Roman" w:hAnsi="Times New Roman" w:cs="Times New Roman"/>
                <w:sz w:val="18"/>
                <w:szCs w:val="18"/>
              </w:rPr>
              <w:t>Co-channel intra-subband UE-to-gNB</w:t>
            </w:r>
            <w:r>
              <w:rPr>
                <w:rFonts w:ascii="Times New Roman" w:hAnsi="Times New Roman" w:cs="Times New Roman"/>
                <w:sz w:val="18"/>
                <w:szCs w:val="18"/>
              </w:rPr>
              <w:t>/UE</w:t>
            </w:r>
            <w:r w:rsidRPr="000C548A">
              <w:rPr>
                <w:rFonts w:ascii="Times New Roman" w:hAnsi="Times New Roman" w:cs="Times New Roman"/>
                <w:sz w:val="18"/>
                <w:szCs w:val="18"/>
              </w:rPr>
              <w:t>;</w:t>
            </w:r>
          </w:p>
          <w:p w14:paraId="1AB712D4" w14:textId="77777777" w:rsidR="00776D17" w:rsidRPr="000C548A" w:rsidRDefault="00776D17" w:rsidP="00186FA4">
            <w:pPr>
              <w:pStyle w:val="afa"/>
              <w:widowControl w:val="0"/>
              <w:numPr>
                <w:ilvl w:val="0"/>
                <w:numId w:val="47"/>
              </w:numPr>
              <w:ind w:firstLineChars="0"/>
              <w:rPr>
                <w:rFonts w:ascii="Times New Roman" w:hAnsi="Times New Roman" w:cs="Times New Roman"/>
                <w:sz w:val="18"/>
                <w:szCs w:val="18"/>
              </w:rPr>
            </w:pPr>
            <w:r w:rsidRPr="000C548A">
              <w:rPr>
                <w:rFonts w:ascii="Times New Roman" w:hAnsi="Times New Roman" w:cs="Times New Roman"/>
                <w:sz w:val="18"/>
                <w:szCs w:val="18"/>
              </w:rPr>
              <w:t>Co-channel inter-subband UE-to-gNB</w:t>
            </w:r>
            <w:r>
              <w:rPr>
                <w:rFonts w:ascii="Times New Roman" w:hAnsi="Times New Roman" w:cs="Times New Roman"/>
                <w:sz w:val="18"/>
                <w:szCs w:val="18"/>
              </w:rPr>
              <w:t>/UE</w:t>
            </w:r>
            <w:r w:rsidRPr="000C548A">
              <w:rPr>
                <w:rFonts w:ascii="Times New Roman" w:hAnsi="Times New Roman" w:cs="Times New Roman"/>
                <w:sz w:val="18"/>
                <w:szCs w:val="18"/>
              </w:rPr>
              <w:t xml:space="preserve"> </w:t>
            </w:r>
            <w:r w:rsidRPr="000C548A">
              <w:rPr>
                <w:rFonts w:ascii="Times New Roman" w:hAnsi="Times New Roman" w:cs="Times New Roman"/>
                <w:b/>
                <w:bCs/>
                <w:sz w:val="18"/>
                <w:szCs w:val="18"/>
              </w:rPr>
              <w:t>[NOTE 5]</w:t>
            </w:r>
            <w:r w:rsidRPr="000C548A">
              <w:rPr>
                <w:rFonts w:ascii="Times New Roman" w:hAnsi="Times New Roman" w:cs="Times New Roman"/>
                <w:sz w:val="18"/>
                <w:szCs w:val="18"/>
              </w:rPr>
              <w:t>;</w:t>
            </w:r>
          </w:p>
          <w:p w14:paraId="7C5A0F60" w14:textId="77777777" w:rsidR="00776D17" w:rsidRPr="000C548A" w:rsidRDefault="00776D17" w:rsidP="00186FA4">
            <w:pPr>
              <w:pStyle w:val="afa"/>
              <w:widowControl w:val="0"/>
              <w:numPr>
                <w:ilvl w:val="0"/>
                <w:numId w:val="47"/>
              </w:numPr>
              <w:ind w:firstLineChars="0"/>
              <w:rPr>
                <w:rFonts w:ascii="Times New Roman" w:hAnsi="Times New Roman" w:cs="Times New Roman"/>
                <w:sz w:val="18"/>
                <w:szCs w:val="18"/>
              </w:rPr>
            </w:pPr>
            <w:r w:rsidRPr="000C548A">
              <w:rPr>
                <w:rFonts w:ascii="Times New Roman" w:hAnsi="Times New Roman" w:cs="Times New Roman"/>
                <w:sz w:val="18"/>
                <w:szCs w:val="18"/>
              </w:rPr>
              <w:t>Adjacent-channel interference</w:t>
            </w:r>
            <w:bookmarkEnd w:id="38"/>
            <w:r w:rsidRPr="000C548A">
              <w:rPr>
                <w:rFonts w:ascii="Times New Roman" w:hAnsi="Times New Roman" w:cs="Times New Roman"/>
                <w:sz w:val="18"/>
                <w:szCs w:val="18"/>
              </w:rPr>
              <w:t>.</w:t>
            </w:r>
          </w:p>
        </w:tc>
      </w:tr>
      <w:tr w:rsidR="00776D17" w:rsidRPr="000C548A" w14:paraId="406BF867" w14:textId="77777777" w:rsidTr="004132FA">
        <w:trPr>
          <w:jc w:val="center"/>
        </w:trPr>
        <w:tc>
          <w:tcPr>
            <w:tcW w:w="8316" w:type="dxa"/>
            <w:gridSpan w:val="6"/>
            <w:vAlign w:val="center"/>
          </w:tcPr>
          <w:p w14:paraId="55A8AD25" w14:textId="77777777" w:rsidR="00776D17" w:rsidRPr="000C548A" w:rsidRDefault="00776D17" w:rsidP="00A33037">
            <w:pPr>
              <w:rPr>
                <w:rFonts w:eastAsia="宋体"/>
                <w:sz w:val="18"/>
                <w:szCs w:val="18"/>
                <w:lang w:eastAsia="zh-CN"/>
              </w:rPr>
            </w:pPr>
            <w:r w:rsidRPr="000C548A">
              <w:rPr>
                <w:rFonts w:eastAsia="宋体"/>
                <w:b/>
                <w:bCs/>
                <w:sz w:val="18"/>
                <w:szCs w:val="18"/>
              </w:rPr>
              <w:t>NOTE 1</w:t>
            </w:r>
            <w:r w:rsidRPr="000C548A">
              <w:rPr>
                <w:rFonts w:eastAsia="宋体"/>
                <w:sz w:val="18"/>
                <w:szCs w:val="18"/>
              </w:rPr>
              <w:t>:</w:t>
            </w:r>
            <w:r>
              <w:rPr>
                <w:rFonts w:eastAsia="宋体"/>
                <w:sz w:val="18"/>
                <w:szCs w:val="18"/>
              </w:rPr>
              <w:t xml:space="preserve"> Only large-scale fading is modeled for cross link</w:t>
            </w:r>
            <w:r>
              <w:rPr>
                <w:rFonts w:eastAsia="宋体"/>
                <w:sz w:val="18"/>
                <w:szCs w:val="18"/>
                <w:lang w:eastAsia="zh-CN"/>
              </w:rPr>
              <w:t>.</w:t>
            </w:r>
          </w:p>
          <w:p w14:paraId="43075AAE" w14:textId="77777777" w:rsidR="00776D17" w:rsidRPr="000C548A" w:rsidRDefault="00776D17" w:rsidP="00A33037">
            <w:pPr>
              <w:rPr>
                <w:rFonts w:eastAsia="宋体"/>
                <w:sz w:val="18"/>
                <w:szCs w:val="18"/>
              </w:rPr>
            </w:pPr>
            <w:r w:rsidRPr="000C548A">
              <w:rPr>
                <w:rFonts w:eastAsia="宋体"/>
                <w:b/>
                <w:bCs/>
                <w:sz w:val="18"/>
                <w:szCs w:val="18"/>
              </w:rPr>
              <w:t>NOTE 2</w:t>
            </w:r>
            <w:r w:rsidRPr="000C548A">
              <w:rPr>
                <w:rFonts w:eastAsia="宋体"/>
                <w:sz w:val="18"/>
                <w:szCs w:val="18"/>
              </w:rPr>
              <w:t xml:space="preserve">: </w:t>
            </w:r>
            <w:r>
              <w:rPr>
                <w:rFonts w:eastAsia="宋体"/>
                <w:sz w:val="18"/>
                <w:szCs w:val="18"/>
              </w:rPr>
              <w:t>The candidates beams are determined by</w:t>
            </w:r>
            <w:r w:rsidRPr="000C548A">
              <w:rPr>
                <w:rFonts w:eastAsia="宋体"/>
                <w:sz w:val="18"/>
                <w:szCs w:val="18"/>
              </w:rPr>
              <w:t xml:space="preserve"> DFT Beam Selection.</w:t>
            </w:r>
          </w:p>
          <w:p w14:paraId="0C2E90D1" w14:textId="77777777" w:rsidR="00776D17" w:rsidRPr="000C548A" w:rsidRDefault="00776D17" w:rsidP="00A33037">
            <w:pPr>
              <w:rPr>
                <w:rFonts w:eastAsia="宋体"/>
                <w:sz w:val="18"/>
                <w:szCs w:val="18"/>
                <w:lang w:eastAsia="zh-CN"/>
              </w:rPr>
            </w:pPr>
            <w:r w:rsidRPr="000C548A">
              <w:rPr>
                <w:rFonts w:eastAsia="宋体"/>
                <w:b/>
                <w:bCs/>
                <w:sz w:val="18"/>
                <w:szCs w:val="18"/>
              </w:rPr>
              <w:t>NOTE 3</w:t>
            </w:r>
            <w:r w:rsidRPr="000C548A">
              <w:rPr>
                <w:rFonts w:eastAsia="宋体"/>
                <w:sz w:val="18"/>
                <w:szCs w:val="18"/>
              </w:rPr>
              <w:t xml:space="preserve">: </w:t>
            </w:r>
            <w:r>
              <w:rPr>
                <w:rFonts w:eastAsia="宋体"/>
                <w:sz w:val="18"/>
                <w:szCs w:val="18"/>
                <w:lang w:eastAsia="zh-CN"/>
              </w:rPr>
              <w:t>For self-interference cancellation at gNB side, -65dB loss for spatial isolation is considered, and the ACLR of gNB is used to frequency isolation.</w:t>
            </w:r>
          </w:p>
          <w:p w14:paraId="71765FF7" w14:textId="77777777" w:rsidR="00776D17" w:rsidRPr="000C548A" w:rsidRDefault="00776D17" w:rsidP="00A33037">
            <w:pPr>
              <w:rPr>
                <w:rFonts w:eastAsia="宋体"/>
                <w:sz w:val="18"/>
                <w:szCs w:val="18"/>
                <w:lang w:eastAsia="zh-CN"/>
              </w:rPr>
            </w:pPr>
            <w:r w:rsidRPr="000C548A">
              <w:rPr>
                <w:rFonts w:eastAsia="宋体"/>
                <w:b/>
                <w:bCs/>
                <w:sz w:val="18"/>
                <w:szCs w:val="18"/>
              </w:rPr>
              <w:t>NOTE 4</w:t>
            </w:r>
            <w:r w:rsidRPr="000C548A">
              <w:rPr>
                <w:rFonts w:eastAsia="宋体"/>
                <w:sz w:val="18"/>
                <w:szCs w:val="18"/>
              </w:rPr>
              <w:t xml:space="preserve">: </w:t>
            </w:r>
            <w:r>
              <w:rPr>
                <w:rFonts w:eastAsia="宋体"/>
                <w:sz w:val="18"/>
                <w:szCs w:val="18"/>
                <w:lang w:eastAsia="zh-CN"/>
              </w:rPr>
              <w:t>Since there are no in-band emissions (IBE) for gNB, the ACLR of gNB is used.</w:t>
            </w:r>
          </w:p>
          <w:p w14:paraId="654C6FDA" w14:textId="0D6E3507" w:rsidR="00776D17" w:rsidRPr="000C548A" w:rsidRDefault="00776D17" w:rsidP="00A33037">
            <w:pPr>
              <w:rPr>
                <w:rFonts w:eastAsia="宋体"/>
                <w:sz w:val="18"/>
                <w:szCs w:val="18"/>
                <w:lang w:eastAsia="zh-CN"/>
              </w:rPr>
            </w:pPr>
            <w:r w:rsidRPr="000C548A">
              <w:rPr>
                <w:rFonts w:eastAsia="宋体"/>
                <w:b/>
                <w:bCs/>
                <w:sz w:val="18"/>
                <w:szCs w:val="18"/>
                <w:lang w:eastAsia="zh-CN"/>
              </w:rPr>
              <w:t>NOTE 5</w:t>
            </w:r>
            <w:r w:rsidRPr="000C548A">
              <w:rPr>
                <w:rFonts w:eastAsia="宋体"/>
                <w:sz w:val="18"/>
                <w:szCs w:val="18"/>
                <w:lang w:eastAsia="zh-CN"/>
              </w:rPr>
              <w:t xml:space="preserve">: </w:t>
            </w:r>
            <w:r>
              <w:rPr>
                <w:rFonts w:eastAsia="宋体"/>
                <w:sz w:val="18"/>
                <w:szCs w:val="18"/>
                <w:lang w:eastAsia="zh-CN"/>
              </w:rPr>
              <w:t xml:space="preserve">The IBE is used to defined </w:t>
            </w:r>
            <w:r w:rsidRPr="004F0CAE">
              <w:rPr>
                <w:rFonts w:eastAsia="宋体"/>
                <w:sz w:val="18"/>
                <w:szCs w:val="18"/>
                <w:lang w:eastAsia="zh-CN"/>
              </w:rPr>
              <w:t xml:space="preserve">as the interference falling into the </w:t>
            </w:r>
            <w:r w:rsidR="008E4707" w:rsidRPr="004F0CAE">
              <w:rPr>
                <w:rFonts w:eastAsia="宋体"/>
                <w:sz w:val="18"/>
                <w:szCs w:val="18"/>
                <w:lang w:eastAsia="zh-CN"/>
              </w:rPr>
              <w:t>non-allocated</w:t>
            </w:r>
            <w:r w:rsidRPr="004F0CAE">
              <w:rPr>
                <w:rFonts w:eastAsia="宋体"/>
                <w:sz w:val="18"/>
                <w:szCs w:val="18"/>
                <w:lang w:eastAsia="zh-CN"/>
              </w:rPr>
              <w:t xml:space="preserve"> resource blocks for all component carriers</w:t>
            </w:r>
            <w:r>
              <w:rPr>
                <w:rFonts w:eastAsia="宋体"/>
                <w:sz w:val="18"/>
                <w:szCs w:val="18"/>
                <w:lang w:eastAsia="zh-CN"/>
              </w:rPr>
              <w:t>.</w:t>
            </w:r>
          </w:p>
        </w:tc>
      </w:tr>
    </w:tbl>
    <w:p w14:paraId="671C26DB" w14:textId="77777777" w:rsidR="00F12BFE" w:rsidRPr="009E7748" w:rsidRDefault="00F12BFE" w:rsidP="00F12BFE">
      <w:pPr>
        <w:pStyle w:val="a0"/>
        <w:rPr>
          <w:rFonts w:ascii="Times New Roman" w:hAnsi="Times New Roman"/>
          <w:szCs w:val="20"/>
        </w:rPr>
      </w:pPr>
    </w:p>
    <w:sectPr w:rsidR="00F12BFE" w:rsidRPr="009E7748" w:rsidSect="00965892">
      <w:footerReference w:type="default" r:id="rId3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4E08E" w14:textId="77777777" w:rsidR="00352189" w:rsidRDefault="00352189">
      <w:r>
        <w:separator/>
      </w:r>
    </w:p>
  </w:endnote>
  <w:endnote w:type="continuationSeparator" w:id="0">
    <w:p w14:paraId="2C71F09D" w14:textId="77777777" w:rsidR="00352189" w:rsidRDefault="00352189">
      <w:r>
        <w:continuationSeparator/>
      </w:r>
    </w:p>
  </w:endnote>
  <w:endnote w:type="continuationNotice" w:id="1">
    <w:p w14:paraId="6F56898C" w14:textId="77777777" w:rsidR="00352189" w:rsidRDefault="00352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DB72C2" w:rsidRPr="00E7456F" w:rsidRDefault="00DB72C2" w:rsidP="00E7456F">
    <w:pPr>
      <w:pStyle w:val="af"/>
      <w:jc w:val="center"/>
    </w:pPr>
    <w:r w:rsidRPr="00CC41EB">
      <w:rPr>
        <w:rStyle w:val="af1"/>
        <w:noProof/>
      </w:rPr>
      <w:fldChar w:fldCharType="begin"/>
    </w:r>
    <w:r>
      <w:rPr>
        <w:rStyle w:val="af1"/>
      </w:rPr>
      <w:instrText xml:space="preserve"> PAGE </w:instrText>
    </w:r>
    <w:r w:rsidRPr="00CC41EB">
      <w:rPr>
        <w:rStyle w:val="af1"/>
      </w:rPr>
      <w:fldChar w:fldCharType="separate"/>
    </w:r>
    <w:r>
      <w:rPr>
        <w:rStyle w:val="af1"/>
        <w:noProof/>
      </w:rPr>
      <w:t>11</w:t>
    </w:r>
    <w:r w:rsidRPr="00CC41EB">
      <w:rPr>
        <w:rStyle w:val="af1"/>
        <w:noProof/>
      </w:rPr>
      <w:fldChar w:fldCharType="end"/>
    </w:r>
    <w:r>
      <w:rPr>
        <w:rStyle w:val="af1"/>
        <w:rFonts w:eastAsia="宋体"/>
        <w:lang w:eastAsia="zh-CN"/>
      </w:rPr>
      <w:t>/</w:t>
    </w:r>
    <w:r w:rsidRPr="00CC41EB">
      <w:rPr>
        <w:rStyle w:val="af1"/>
        <w:noProof/>
      </w:rPr>
      <w:fldChar w:fldCharType="begin"/>
    </w:r>
    <w:r>
      <w:rPr>
        <w:rStyle w:val="af1"/>
      </w:rPr>
      <w:instrText xml:space="preserve"> NUMPAGES </w:instrText>
    </w:r>
    <w:r w:rsidRPr="00CC41EB">
      <w:rPr>
        <w:rStyle w:val="af1"/>
      </w:rPr>
      <w:fldChar w:fldCharType="separate"/>
    </w:r>
    <w:r>
      <w:rPr>
        <w:rStyle w:val="af1"/>
        <w:noProof/>
      </w:rPr>
      <w:t>12</w:t>
    </w:r>
    <w:r w:rsidRPr="00CC41EB">
      <w:rPr>
        <w:rStyle w:val="af1"/>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17034" w14:textId="77777777" w:rsidR="00352189" w:rsidRDefault="00352189">
      <w:r>
        <w:separator/>
      </w:r>
    </w:p>
  </w:footnote>
  <w:footnote w:type="continuationSeparator" w:id="0">
    <w:p w14:paraId="6D8AC876" w14:textId="77777777" w:rsidR="00352189" w:rsidRDefault="00352189">
      <w:r>
        <w:continuationSeparator/>
      </w:r>
    </w:p>
  </w:footnote>
  <w:footnote w:type="continuationNotice" w:id="1">
    <w:p w14:paraId="33525957" w14:textId="77777777" w:rsidR="00352189" w:rsidRDefault="003521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C7455D7"/>
    <w:multiLevelType w:val="hybridMultilevel"/>
    <w:tmpl w:val="BCB62ED8"/>
    <w:lvl w:ilvl="0" w:tplc="04090001">
      <w:start w:val="1"/>
      <w:numFmt w:val="bullet"/>
      <w:lvlText w:val=""/>
      <w:lvlJc w:val="left"/>
      <w:pPr>
        <w:ind w:left="420" w:hanging="420"/>
      </w:pPr>
      <w:rPr>
        <w:rFonts w:ascii="Wingdings" w:hAnsi="Wingdings" w:hint="default"/>
      </w:rPr>
    </w:lvl>
    <w:lvl w:ilvl="1" w:tplc="FFFFFFFF">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E6695"/>
    <w:multiLevelType w:val="hybridMultilevel"/>
    <w:tmpl w:val="628E5D12"/>
    <w:lvl w:ilvl="0" w:tplc="0409000B">
      <w:start w:val="1"/>
      <w:numFmt w:val="bullet"/>
      <w:lvlText w:val=""/>
      <w:lvlJc w:val="left"/>
      <w:pPr>
        <w:ind w:left="1549"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802F3F"/>
    <w:multiLevelType w:val="hybridMultilevel"/>
    <w:tmpl w:val="81C6EA6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4" w15:restartNumberingAfterBreak="0">
    <w:nsid w:val="340A1339"/>
    <w:multiLevelType w:val="hybridMultilevel"/>
    <w:tmpl w:val="661CC19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2A7D2A"/>
    <w:multiLevelType w:val="hybridMultilevel"/>
    <w:tmpl w:val="F770408E"/>
    <w:lvl w:ilvl="0" w:tplc="FFFFFFFF">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A714A1C"/>
    <w:multiLevelType w:val="hybridMultilevel"/>
    <w:tmpl w:val="F564B824"/>
    <w:lvl w:ilvl="0" w:tplc="53541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4A112642"/>
    <w:multiLevelType w:val="hybridMultilevel"/>
    <w:tmpl w:val="6704799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A20565E"/>
    <w:multiLevelType w:val="hybridMultilevel"/>
    <w:tmpl w:val="405694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9B2C36"/>
    <w:multiLevelType w:val="hybridMultilevel"/>
    <w:tmpl w:val="906A9BBA"/>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6"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9C7E21"/>
    <w:multiLevelType w:val="hybridMultilevel"/>
    <w:tmpl w:val="2DA2E7B4"/>
    <w:lvl w:ilvl="0" w:tplc="04090003">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8"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BBD101C"/>
    <w:multiLevelType w:val="hybridMultilevel"/>
    <w:tmpl w:val="E0E65F6E"/>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6C0433"/>
    <w:multiLevelType w:val="multilevel"/>
    <w:tmpl w:val="4B126C6E"/>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4680534"/>
    <w:multiLevelType w:val="hybridMultilevel"/>
    <w:tmpl w:val="7C205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6A6B03"/>
    <w:multiLevelType w:val="hybridMultilevel"/>
    <w:tmpl w:val="529E1204"/>
    <w:lvl w:ilvl="0" w:tplc="1E32C722">
      <w:start w:val="1"/>
      <w:numFmt w:val="bullet"/>
      <w:lvlText w:val="•"/>
      <w:lvlJc w:val="left"/>
      <w:pPr>
        <w:ind w:left="420" w:hanging="420"/>
      </w:pPr>
      <w:rPr>
        <w:rFonts w:ascii="宋体" w:eastAsia="宋体" w:hAnsi="宋体" w:hint="eastAsia"/>
      </w:rPr>
    </w:lvl>
    <w:lvl w:ilvl="1" w:tplc="9A2613C0">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6"/>
  </w:num>
  <w:num w:numId="2">
    <w:abstractNumId w:val="0"/>
  </w:num>
  <w:num w:numId="3">
    <w:abstractNumId w:val="55"/>
  </w:num>
  <w:num w:numId="4">
    <w:abstractNumId w:val="50"/>
  </w:num>
  <w:num w:numId="5">
    <w:abstractNumId w:val="16"/>
  </w:num>
  <w:num w:numId="6">
    <w:abstractNumId w:val="6"/>
  </w:num>
  <w:num w:numId="7">
    <w:abstractNumId w:val="44"/>
  </w:num>
  <w:num w:numId="8">
    <w:abstractNumId w:val="19"/>
  </w:num>
  <w:num w:numId="9">
    <w:abstractNumId w:val="30"/>
  </w:num>
  <w:num w:numId="10">
    <w:abstractNumId w:val="2"/>
  </w:num>
  <w:num w:numId="11">
    <w:abstractNumId w:val="33"/>
  </w:num>
  <w:num w:numId="12">
    <w:abstractNumId w:val="13"/>
  </w:num>
  <w:num w:numId="13">
    <w:abstractNumId w:val="1"/>
  </w:num>
  <w:num w:numId="14">
    <w:abstractNumId w:val="38"/>
  </w:num>
  <w:num w:numId="15">
    <w:abstractNumId w:val="27"/>
  </w:num>
  <w:num w:numId="16">
    <w:abstractNumId w:val="40"/>
  </w:num>
  <w:num w:numId="17">
    <w:abstractNumId w:val="23"/>
  </w:num>
  <w:num w:numId="18">
    <w:abstractNumId w:val="18"/>
  </w:num>
  <w:num w:numId="19">
    <w:abstractNumId w:val="41"/>
  </w:num>
  <w:num w:numId="20">
    <w:abstractNumId w:val="57"/>
  </w:num>
  <w:num w:numId="21">
    <w:abstractNumId w:val="8"/>
  </w:num>
  <w:num w:numId="22">
    <w:abstractNumId w:val="52"/>
  </w:num>
  <w:num w:numId="23">
    <w:abstractNumId w:val="7"/>
  </w:num>
  <w:num w:numId="24">
    <w:abstractNumId w:val="14"/>
  </w:num>
  <w:num w:numId="25">
    <w:abstractNumId w:val="36"/>
  </w:num>
  <w:num w:numId="26">
    <w:abstractNumId w:val="32"/>
  </w:num>
  <w:num w:numId="27">
    <w:abstractNumId w:val="5"/>
  </w:num>
  <w:num w:numId="28">
    <w:abstractNumId w:val="46"/>
  </w:num>
  <w:num w:numId="29">
    <w:abstractNumId w:val="37"/>
  </w:num>
  <w:num w:numId="30">
    <w:abstractNumId w:val="4"/>
  </w:num>
  <w:num w:numId="31">
    <w:abstractNumId w:val="31"/>
  </w:num>
  <w:num w:numId="32">
    <w:abstractNumId w:val="9"/>
  </w:num>
  <w:num w:numId="33">
    <w:abstractNumId w:val="10"/>
  </w:num>
  <w:num w:numId="34">
    <w:abstractNumId w:val="3"/>
  </w:num>
  <w:num w:numId="35">
    <w:abstractNumId w:val="45"/>
  </w:num>
  <w:num w:numId="36">
    <w:abstractNumId w:val="39"/>
  </w:num>
  <w:num w:numId="37">
    <w:abstractNumId w:val="29"/>
  </w:num>
  <w:num w:numId="38">
    <w:abstractNumId w:val="48"/>
  </w:num>
  <w:num w:numId="39">
    <w:abstractNumId w:val="26"/>
  </w:num>
  <w:num w:numId="40">
    <w:abstractNumId w:val="15"/>
  </w:num>
  <w:num w:numId="41">
    <w:abstractNumId w:val="17"/>
  </w:num>
  <w:num w:numId="42">
    <w:abstractNumId w:val="22"/>
  </w:num>
  <w:num w:numId="43">
    <w:abstractNumId w:val="11"/>
  </w:num>
  <w:num w:numId="44">
    <w:abstractNumId w:val="12"/>
  </w:num>
  <w:num w:numId="45">
    <w:abstractNumId w:val="21"/>
  </w:num>
  <w:num w:numId="46">
    <w:abstractNumId w:val="34"/>
  </w:num>
  <w:num w:numId="47">
    <w:abstractNumId w:val="42"/>
  </w:num>
  <w:num w:numId="48">
    <w:abstractNumId w:val="51"/>
  </w:num>
  <w:num w:numId="49">
    <w:abstractNumId w:val="20"/>
  </w:num>
  <w:num w:numId="50">
    <w:abstractNumId w:val="49"/>
  </w:num>
  <w:num w:numId="51">
    <w:abstractNumId w:val="28"/>
  </w:num>
  <w:num w:numId="52">
    <w:abstractNumId w:val="24"/>
  </w:num>
  <w:num w:numId="53">
    <w:abstractNumId w:val="43"/>
  </w:num>
  <w:num w:numId="54">
    <w:abstractNumId w:val="54"/>
  </w:num>
  <w:num w:numId="55">
    <w:abstractNumId w:val="35"/>
  </w:num>
  <w:num w:numId="56">
    <w:abstractNumId w:val="53"/>
  </w:num>
  <w:num w:numId="57">
    <w:abstractNumId w:val="47"/>
  </w:num>
  <w:num w:numId="58">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D8E"/>
    <w:rsid w:val="00001ECB"/>
    <w:rsid w:val="00001F9D"/>
    <w:rsid w:val="0000279E"/>
    <w:rsid w:val="00002A63"/>
    <w:rsid w:val="00002BCB"/>
    <w:rsid w:val="000031DB"/>
    <w:rsid w:val="0000485C"/>
    <w:rsid w:val="00004CBB"/>
    <w:rsid w:val="00004DD6"/>
    <w:rsid w:val="00005B9C"/>
    <w:rsid w:val="00005BB3"/>
    <w:rsid w:val="00005C8D"/>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088"/>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7FB"/>
    <w:rsid w:val="00030C37"/>
    <w:rsid w:val="00030D7A"/>
    <w:rsid w:val="00032856"/>
    <w:rsid w:val="00032DA9"/>
    <w:rsid w:val="000331C5"/>
    <w:rsid w:val="000334C6"/>
    <w:rsid w:val="00033A6A"/>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6D04"/>
    <w:rsid w:val="00047353"/>
    <w:rsid w:val="00047A89"/>
    <w:rsid w:val="000504C6"/>
    <w:rsid w:val="000508BE"/>
    <w:rsid w:val="00050E7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813"/>
    <w:rsid w:val="00061AEE"/>
    <w:rsid w:val="00062119"/>
    <w:rsid w:val="000621A7"/>
    <w:rsid w:val="00062B52"/>
    <w:rsid w:val="00062CD7"/>
    <w:rsid w:val="00062D7E"/>
    <w:rsid w:val="000636C4"/>
    <w:rsid w:val="00063D43"/>
    <w:rsid w:val="0006479C"/>
    <w:rsid w:val="00064D75"/>
    <w:rsid w:val="00065781"/>
    <w:rsid w:val="00065AFD"/>
    <w:rsid w:val="00066108"/>
    <w:rsid w:val="000665C4"/>
    <w:rsid w:val="000669C9"/>
    <w:rsid w:val="000676F6"/>
    <w:rsid w:val="00067BB3"/>
    <w:rsid w:val="00071F68"/>
    <w:rsid w:val="00072520"/>
    <w:rsid w:val="00072B01"/>
    <w:rsid w:val="00072F12"/>
    <w:rsid w:val="00073539"/>
    <w:rsid w:val="00073742"/>
    <w:rsid w:val="00073D8E"/>
    <w:rsid w:val="00074060"/>
    <w:rsid w:val="000745C9"/>
    <w:rsid w:val="00074975"/>
    <w:rsid w:val="00074ACD"/>
    <w:rsid w:val="00074F68"/>
    <w:rsid w:val="00075785"/>
    <w:rsid w:val="00075E4C"/>
    <w:rsid w:val="00076BFC"/>
    <w:rsid w:val="00076E96"/>
    <w:rsid w:val="0007708D"/>
    <w:rsid w:val="000773F6"/>
    <w:rsid w:val="00077414"/>
    <w:rsid w:val="00080662"/>
    <w:rsid w:val="000808EB"/>
    <w:rsid w:val="00080E0B"/>
    <w:rsid w:val="00081A4D"/>
    <w:rsid w:val="00081D85"/>
    <w:rsid w:val="00081F36"/>
    <w:rsid w:val="00081F94"/>
    <w:rsid w:val="00082A4B"/>
    <w:rsid w:val="00082DBA"/>
    <w:rsid w:val="00082ED3"/>
    <w:rsid w:val="00083D70"/>
    <w:rsid w:val="00084DE6"/>
    <w:rsid w:val="000853A2"/>
    <w:rsid w:val="000855F8"/>
    <w:rsid w:val="00085A70"/>
    <w:rsid w:val="00085B56"/>
    <w:rsid w:val="00087308"/>
    <w:rsid w:val="00087C4D"/>
    <w:rsid w:val="00090188"/>
    <w:rsid w:val="000915AD"/>
    <w:rsid w:val="00091862"/>
    <w:rsid w:val="00091A18"/>
    <w:rsid w:val="00091DC2"/>
    <w:rsid w:val="00092841"/>
    <w:rsid w:val="00093B73"/>
    <w:rsid w:val="00094BCC"/>
    <w:rsid w:val="00094D08"/>
    <w:rsid w:val="00095318"/>
    <w:rsid w:val="00095515"/>
    <w:rsid w:val="000958B4"/>
    <w:rsid w:val="00095BBB"/>
    <w:rsid w:val="00096863"/>
    <w:rsid w:val="000969B3"/>
    <w:rsid w:val="000969C4"/>
    <w:rsid w:val="00096DAC"/>
    <w:rsid w:val="00097D1B"/>
    <w:rsid w:val="000A014E"/>
    <w:rsid w:val="000A05CD"/>
    <w:rsid w:val="000A1462"/>
    <w:rsid w:val="000A15A8"/>
    <w:rsid w:val="000A186C"/>
    <w:rsid w:val="000A18B2"/>
    <w:rsid w:val="000A1CF2"/>
    <w:rsid w:val="000A2F85"/>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1375"/>
    <w:rsid w:val="000C219C"/>
    <w:rsid w:val="000C22BA"/>
    <w:rsid w:val="000C2616"/>
    <w:rsid w:val="000C26D5"/>
    <w:rsid w:val="000C2C02"/>
    <w:rsid w:val="000C3623"/>
    <w:rsid w:val="000C41E1"/>
    <w:rsid w:val="000C43D9"/>
    <w:rsid w:val="000C4D4A"/>
    <w:rsid w:val="000C5247"/>
    <w:rsid w:val="000C5423"/>
    <w:rsid w:val="000C5717"/>
    <w:rsid w:val="000C59D1"/>
    <w:rsid w:val="000C5DD4"/>
    <w:rsid w:val="000C63A1"/>
    <w:rsid w:val="000C6525"/>
    <w:rsid w:val="000C6C83"/>
    <w:rsid w:val="000C776A"/>
    <w:rsid w:val="000D07D1"/>
    <w:rsid w:val="000D1838"/>
    <w:rsid w:val="000D1E4C"/>
    <w:rsid w:val="000D2F75"/>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54D"/>
    <w:rsid w:val="000E2EA4"/>
    <w:rsid w:val="000E365A"/>
    <w:rsid w:val="000E3A20"/>
    <w:rsid w:val="000E3E99"/>
    <w:rsid w:val="000E44BA"/>
    <w:rsid w:val="000E4A91"/>
    <w:rsid w:val="000E5C66"/>
    <w:rsid w:val="000E5FCE"/>
    <w:rsid w:val="000E7017"/>
    <w:rsid w:val="000E7848"/>
    <w:rsid w:val="000F0109"/>
    <w:rsid w:val="000F05C0"/>
    <w:rsid w:val="000F0D6C"/>
    <w:rsid w:val="000F0DB3"/>
    <w:rsid w:val="000F1648"/>
    <w:rsid w:val="000F188D"/>
    <w:rsid w:val="000F20E6"/>
    <w:rsid w:val="000F29DE"/>
    <w:rsid w:val="000F2BCF"/>
    <w:rsid w:val="000F364B"/>
    <w:rsid w:val="000F3F7B"/>
    <w:rsid w:val="000F40DD"/>
    <w:rsid w:val="000F4440"/>
    <w:rsid w:val="000F505A"/>
    <w:rsid w:val="000F5307"/>
    <w:rsid w:val="000F538D"/>
    <w:rsid w:val="000F6834"/>
    <w:rsid w:val="000F6D45"/>
    <w:rsid w:val="000F71CF"/>
    <w:rsid w:val="000F75E7"/>
    <w:rsid w:val="000F7743"/>
    <w:rsid w:val="000F7E9E"/>
    <w:rsid w:val="001005D4"/>
    <w:rsid w:val="0010065D"/>
    <w:rsid w:val="001006CB"/>
    <w:rsid w:val="00100712"/>
    <w:rsid w:val="0010119B"/>
    <w:rsid w:val="001012EC"/>
    <w:rsid w:val="001016F8"/>
    <w:rsid w:val="001018A9"/>
    <w:rsid w:val="00101DD0"/>
    <w:rsid w:val="00103ACA"/>
    <w:rsid w:val="00103D3A"/>
    <w:rsid w:val="00104130"/>
    <w:rsid w:val="00104824"/>
    <w:rsid w:val="001049D6"/>
    <w:rsid w:val="00104ADC"/>
    <w:rsid w:val="00104B9B"/>
    <w:rsid w:val="00104BA6"/>
    <w:rsid w:val="00104D38"/>
    <w:rsid w:val="00104F7A"/>
    <w:rsid w:val="001054D2"/>
    <w:rsid w:val="001054DD"/>
    <w:rsid w:val="00106332"/>
    <w:rsid w:val="0010634F"/>
    <w:rsid w:val="00106E54"/>
    <w:rsid w:val="00107679"/>
    <w:rsid w:val="00107CC3"/>
    <w:rsid w:val="00107E9A"/>
    <w:rsid w:val="00110232"/>
    <w:rsid w:val="001103E3"/>
    <w:rsid w:val="001104AB"/>
    <w:rsid w:val="001104CA"/>
    <w:rsid w:val="001109AE"/>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5E4"/>
    <w:rsid w:val="00145790"/>
    <w:rsid w:val="00145E05"/>
    <w:rsid w:val="00145F24"/>
    <w:rsid w:val="00145FD4"/>
    <w:rsid w:val="001460A1"/>
    <w:rsid w:val="0014660B"/>
    <w:rsid w:val="0014660E"/>
    <w:rsid w:val="00146D38"/>
    <w:rsid w:val="00147E5D"/>
    <w:rsid w:val="00147F65"/>
    <w:rsid w:val="00150272"/>
    <w:rsid w:val="0015099C"/>
    <w:rsid w:val="00150A25"/>
    <w:rsid w:val="00151437"/>
    <w:rsid w:val="0015162D"/>
    <w:rsid w:val="00151F2C"/>
    <w:rsid w:val="0015289C"/>
    <w:rsid w:val="001530B0"/>
    <w:rsid w:val="001530FD"/>
    <w:rsid w:val="0015335C"/>
    <w:rsid w:val="00153654"/>
    <w:rsid w:val="001537C6"/>
    <w:rsid w:val="00154112"/>
    <w:rsid w:val="00154148"/>
    <w:rsid w:val="00154356"/>
    <w:rsid w:val="001548FF"/>
    <w:rsid w:val="001565F5"/>
    <w:rsid w:val="00156A7D"/>
    <w:rsid w:val="00156DFC"/>
    <w:rsid w:val="00156EEC"/>
    <w:rsid w:val="00157A3F"/>
    <w:rsid w:val="00160200"/>
    <w:rsid w:val="0016024D"/>
    <w:rsid w:val="00160491"/>
    <w:rsid w:val="00160B53"/>
    <w:rsid w:val="00160C1E"/>
    <w:rsid w:val="00160C38"/>
    <w:rsid w:val="00160C77"/>
    <w:rsid w:val="00160EC2"/>
    <w:rsid w:val="0016180C"/>
    <w:rsid w:val="00161990"/>
    <w:rsid w:val="00161B07"/>
    <w:rsid w:val="00162AC9"/>
    <w:rsid w:val="00162CBB"/>
    <w:rsid w:val="00163027"/>
    <w:rsid w:val="0016304F"/>
    <w:rsid w:val="0016337A"/>
    <w:rsid w:val="00163530"/>
    <w:rsid w:val="001651E4"/>
    <w:rsid w:val="00165ABE"/>
    <w:rsid w:val="00166416"/>
    <w:rsid w:val="00166541"/>
    <w:rsid w:val="001665F3"/>
    <w:rsid w:val="00166BB5"/>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786"/>
    <w:rsid w:val="00174EEC"/>
    <w:rsid w:val="0017542C"/>
    <w:rsid w:val="00176EE1"/>
    <w:rsid w:val="00176F79"/>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6FA4"/>
    <w:rsid w:val="0019079A"/>
    <w:rsid w:val="00190BD4"/>
    <w:rsid w:val="00190C90"/>
    <w:rsid w:val="0019151A"/>
    <w:rsid w:val="00191C24"/>
    <w:rsid w:val="00191CBC"/>
    <w:rsid w:val="00191E29"/>
    <w:rsid w:val="00191EFE"/>
    <w:rsid w:val="001924A0"/>
    <w:rsid w:val="001928B8"/>
    <w:rsid w:val="00192BE0"/>
    <w:rsid w:val="00193CB3"/>
    <w:rsid w:val="00194361"/>
    <w:rsid w:val="00194776"/>
    <w:rsid w:val="00194845"/>
    <w:rsid w:val="00194AB2"/>
    <w:rsid w:val="00195380"/>
    <w:rsid w:val="00195524"/>
    <w:rsid w:val="00195826"/>
    <w:rsid w:val="00195A32"/>
    <w:rsid w:val="00196059"/>
    <w:rsid w:val="00196366"/>
    <w:rsid w:val="00196760"/>
    <w:rsid w:val="00196E51"/>
    <w:rsid w:val="00196FC6"/>
    <w:rsid w:val="00197FCA"/>
    <w:rsid w:val="001A03F5"/>
    <w:rsid w:val="001A0607"/>
    <w:rsid w:val="001A151C"/>
    <w:rsid w:val="001A1C61"/>
    <w:rsid w:val="001A1E54"/>
    <w:rsid w:val="001A21A9"/>
    <w:rsid w:val="001A3365"/>
    <w:rsid w:val="001A38EB"/>
    <w:rsid w:val="001A3F56"/>
    <w:rsid w:val="001A4B6E"/>
    <w:rsid w:val="001A605C"/>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0A3D"/>
    <w:rsid w:val="001D110A"/>
    <w:rsid w:val="001D119D"/>
    <w:rsid w:val="001D1231"/>
    <w:rsid w:val="001D1764"/>
    <w:rsid w:val="001D18EC"/>
    <w:rsid w:val="001D1BE8"/>
    <w:rsid w:val="001D1E28"/>
    <w:rsid w:val="001D28E3"/>
    <w:rsid w:val="001D2C39"/>
    <w:rsid w:val="001D32E0"/>
    <w:rsid w:val="001D34AD"/>
    <w:rsid w:val="001D39E9"/>
    <w:rsid w:val="001D3FE1"/>
    <w:rsid w:val="001D4541"/>
    <w:rsid w:val="001D4A62"/>
    <w:rsid w:val="001D4B8A"/>
    <w:rsid w:val="001D4DAA"/>
    <w:rsid w:val="001D4EF1"/>
    <w:rsid w:val="001D5435"/>
    <w:rsid w:val="001D68AB"/>
    <w:rsid w:val="001D695F"/>
    <w:rsid w:val="001D6B18"/>
    <w:rsid w:val="001D6C22"/>
    <w:rsid w:val="001D7586"/>
    <w:rsid w:val="001D765A"/>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93B"/>
    <w:rsid w:val="001F1B27"/>
    <w:rsid w:val="001F1FA0"/>
    <w:rsid w:val="001F20D7"/>
    <w:rsid w:val="001F2167"/>
    <w:rsid w:val="001F378C"/>
    <w:rsid w:val="001F3C70"/>
    <w:rsid w:val="001F4BEB"/>
    <w:rsid w:val="001F514A"/>
    <w:rsid w:val="001F5360"/>
    <w:rsid w:val="001F53A7"/>
    <w:rsid w:val="001F556B"/>
    <w:rsid w:val="001F5594"/>
    <w:rsid w:val="001F5D69"/>
    <w:rsid w:val="001F6052"/>
    <w:rsid w:val="001F6713"/>
    <w:rsid w:val="001F7192"/>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58EC"/>
    <w:rsid w:val="00206177"/>
    <w:rsid w:val="002064F7"/>
    <w:rsid w:val="00206D6D"/>
    <w:rsid w:val="00207141"/>
    <w:rsid w:val="00207BE6"/>
    <w:rsid w:val="00210C33"/>
    <w:rsid w:val="00211138"/>
    <w:rsid w:val="00211492"/>
    <w:rsid w:val="002115E3"/>
    <w:rsid w:val="0021171A"/>
    <w:rsid w:val="0021248D"/>
    <w:rsid w:val="002126DE"/>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B62"/>
    <w:rsid w:val="00234C99"/>
    <w:rsid w:val="00234D4C"/>
    <w:rsid w:val="00235B7E"/>
    <w:rsid w:val="00235D5B"/>
    <w:rsid w:val="00235F1F"/>
    <w:rsid w:val="002361D9"/>
    <w:rsid w:val="002362A7"/>
    <w:rsid w:val="0023632E"/>
    <w:rsid w:val="002374B1"/>
    <w:rsid w:val="002379C2"/>
    <w:rsid w:val="00237B1C"/>
    <w:rsid w:val="00237CBD"/>
    <w:rsid w:val="00240BB7"/>
    <w:rsid w:val="00240E9D"/>
    <w:rsid w:val="00241153"/>
    <w:rsid w:val="00241EF1"/>
    <w:rsid w:val="00242E59"/>
    <w:rsid w:val="00242EA4"/>
    <w:rsid w:val="002430AD"/>
    <w:rsid w:val="00244FCD"/>
    <w:rsid w:val="002466B0"/>
    <w:rsid w:val="002469A6"/>
    <w:rsid w:val="00247106"/>
    <w:rsid w:val="002477F2"/>
    <w:rsid w:val="00247C9F"/>
    <w:rsid w:val="00247CAD"/>
    <w:rsid w:val="002502E6"/>
    <w:rsid w:val="00250D1E"/>
    <w:rsid w:val="00251274"/>
    <w:rsid w:val="002515EC"/>
    <w:rsid w:val="00251B91"/>
    <w:rsid w:val="0025285D"/>
    <w:rsid w:val="00252DC4"/>
    <w:rsid w:val="0025325C"/>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1FD6"/>
    <w:rsid w:val="002620BD"/>
    <w:rsid w:val="00262632"/>
    <w:rsid w:val="00262957"/>
    <w:rsid w:val="0026304A"/>
    <w:rsid w:val="00263236"/>
    <w:rsid w:val="00263987"/>
    <w:rsid w:val="00264A60"/>
    <w:rsid w:val="00264B1F"/>
    <w:rsid w:val="00264D99"/>
    <w:rsid w:val="00264EA0"/>
    <w:rsid w:val="002651B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5F6C"/>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67C"/>
    <w:rsid w:val="00286CA3"/>
    <w:rsid w:val="00286D5F"/>
    <w:rsid w:val="00287277"/>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468B"/>
    <w:rsid w:val="002954C3"/>
    <w:rsid w:val="002965AE"/>
    <w:rsid w:val="00296640"/>
    <w:rsid w:val="00296720"/>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0D70"/>
    <w:rsid w:val="002B0F4D"/>
    <w:rsid w:val="002B106F"/>
    <w:rsid w:val="002B1373"/>
    <w:rsid w:val="002B13E2"/>
    <w:rsid w:val="002B1D5A"/>
    <w:rsid w:val="002B2602"/>
    <w:rsid w:val="002B2A73"/>
    <w:rsid w:val="002B32F0"/>
    <w:rsid w:val="002B34B3"/>
    <w:rsid w:val="002B400B"/>
    <w:rsid w:val="002B42FD"/>
    <w:rsid w:val="002B4625"/>
    <w:rsid w:val="002B4DE4"/>
    <w:rsid w:val="002B4E57"/>
    <w:rsid w:val="002B5070"/>
    <w:rsid w:val="002B57CE"/>
    <w:rsid w:val="002B58CC"/>
    <w:rsid w:val="002B6231"/>
    <w:rsid w:val="002B6247"/>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1D7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20C"/>
    <w:rsid w:val="002E5303"/>
    <w:rsid w:val="002E57C1"/>
    <w:rsid w:val="002E6125"/>
    <w:rsid w:val="002E717A"/>
    <w:rsid w:val="002E755D"/>
    <w:rsid w:val="002E772B"/>
    <w:rsid w:val="002E7C0F"/>
    <w:rsid w:val="002E7F12"/>
    <w:rsid w:val="002F01FD"/>
    <w:rsid w:val="002F03CB"/>
    <w:rsid w:val="002F0CD6"/>
    <w:rsid w:val="002F15B9"/>
    <w:rsid w:val="002F19CC"/>
    <w:rsid w:val="002F1A77"/>
    <w:rsid w:val="002F289F"/>
    <w:rsid w:val="002F2B9F"/>
    <w:rsid w:val="002F2BAD"/>
    <w:rsid w:val="002F2E09"/>
    <w:rsid w:val="002F2F96"/>
    <w:rsid w:val="002F3308"/>
    <w:rsid w:val="002F3871"/>
    <w:rsid w:val="002F4473"/>
    <w:rsid w:val="002F577B"/>
    <w:rsid w:val="002F581E"/>
    <w:rsid w:val="002F6925"/>
    <w:rsid w:val="002F6EFE"/>
    <w:rsid w:val="002F721C"/>
    <w:rsid w:val="002F7DD2"/>
    <w:rsid w:val="003004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42"/>
    <w:rsid w:val="00311844"/>
    <w:rsid w:val="00312A50"/>
    <w:rsid w:val="0031342C"/>
    <w:rsid w:val="003141DE"/>
    <w:rsid w:val="003142F0"/>
    <w:rsid w:val="00314CFB"/>
    <w:rsid w:val="00314D1B"/>
    <w:rsid w:val="00314D62"/>
    <w:rsid w:val="00314DE8"/>
    <w:rsid w:val="0031528B"/>
    <w:rsid w:val="003153EF"/>
    <w:rsid w:val="003154A2"/>
    <w:rsid w:val="0031571A"/>
    <w:rsid w:val="00315913"/>
    <w:rsid w:val="003163A4"/>
    <w:rsid w:val="00316981"/>
    <w:rsid w:val="00316BFE"/>
    <w:rsid w:val="00317265"/>
    <w:rsid w:val="00317B5B"/>
    <w:rsid w:val="00320160"/>
    <w:rsid w:val="0032021D"/>
    <w:rsid w:val="00321581"/>
    <w:rsid w:val="00321AEF"/>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80B"/>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69B"/>
    <w:rsid w:val="00342983"/>
    <w:rsid w:val="0034351E"/>
    <w:rsid w:val="0034359F"/>
    <w:rsid w:val="003437D1"/>
    <w:rsid w:val="00343A20"/>
    <w:rsid w:val="00343D8F"/>
    <w:rsid w:val="0034413A"/>
    <w:rsid w:val="00344CA7"/>
    <w:rsid w:val="00344D89"/>
    <w:rsid w:val="00344E66"/>
    <w:rsid w:val="0034512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189"/>
    <w:rsid w:val="00352BD0"/>
    <w:rsid w:val="00352CDB"/>
    <w:rsid w:val="00352F93"/>
    <w:rsid w:val="0035314C"/>
    <w:rsid w:val="00353629"/>
    <w:rsid w:val="00353B85"/>
    <w:rsid w:val="00354B6F"/>
    <w:rsid w:val="00355087"/>
    <w:rsid w:val="003554FE"/>
    <w:rsid w:val="00355D6A"/>
    <w:rsid w:val="00356453"/>
    <w:rsid w:val="0035668A"/>
    <w:rsid w:val="003567C4"/>
    <w:rsid w:val="00356B36"/>
    <w:rsid w:val="003604F9"/>
    <w:rsid w:val="003610B0"/>
    <w:rsid w:val="003616AA"/>
    <w:rsid w:val="00361BAF"/>
    <w:rsid w:val="00362286"/>
    <w:rsid w:val="003623B0"/>
    <w:rsid w:val="00362AF9"/>
    <w:rsid w:val="00362B51"/>
    <w:rsid w:val="00362D42"/>
    <w:rsid w:val="003631EB"/>
    <w:rsid w:val="003634AA"/>
    <w:rsid w:val="00363999"/>
    <w:rsid w:val="003639E8"/>
    <w:rsid w:val="00363C5B"/>
    <w:rsid w:val="00364335"/>
    <w:rsid w:val="00364A7C"/>
    <w:rsid w:val="00364CC6"/>
    <w:rsid w:val="00364D92"/>
    <w:rsid w:val="0036603A"/>
    <w:rsid w:val="0036633B"/>
    <w:rsid w:val="003667C4"/>
    <w:rsid w:val="003668AB"/>
    <w:rsid w:val="00366920"/>
    <w:rsid w:val="00366EAD"/>
    <w:rsid w:val="0036761C"/>
    <w:rsid w:val="00367816"/>
    <w:rsid w:val="00367877"/>
    <w:rsid w:val="00367F8A"/>
    <w:rsid w:val="00370162"/>
    <w:rsid w:val="00370991"/>
    <w:rsid w:val="0037173A"/>
    <w:rsid w:val="00371D9B"/>
    <w:rsid w:val="00371EB1"/>
    <w:rsid w:val="0037219A"/>
    <w:rsid w:val="00373161"/>
    <w:rsid w:val="003736D9"/>
    <w:rsid w:val="00373BE7"/>
    <w:rsid w:val="00373DF3"/>
    <w:rsid w:val="00374382"/>
    <w:rsid w:val="00375392"/>
    <w:rsid w:val="00375B14"/>
    <w:rsid w:val="0037790C"/>
    <w:rsid w:val="003815BA"/>
    <w:rsid w:val="00381C2F"/>
    <w:rsid w:val="00381D89"/>
    <w:rsid w:val="00382183"/>
    <w:rsid w:val="00382282"/>
    <w:rsid w:val="00382289"/>
    <w:rsid w:val="003829C8"/>
    <w:rsid w:val="00382E22"/>
    <w:rsid w:val="00383C37"/>
    <w:rsid w:val="00383D90"/>
    <w:rsid w:val="00384BA5"/>
    <w:rsid w:val="0038562C"/>
    <w:rsid w:val="00385D01"/>
    <w:rsid w:val="00386600"/>
    <w:rsid w:val="00386838"/>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366"/>
    <w:rsid w:val="003A39FB"/>
    <w:rsid w:val="003A41FF"/>
    <w:rsid w:val="003A428B"/>
    <w:rsid w:val="003A43B9"/>
    <w:rsid w:val="003A49F0"/>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5E61"/>
    <w:rsid w:val="003B65FA"/>
    <w:rsid w:val="003B77F7"/>
    <w:rsid w:val="003C0408"/>
    <w:rsid w:val="003C042E"/>
    <w:rsid w:val="003C1439"/>
    <w:rsid w:val="003C1B2A"/>
    <w:rsid w:val="003C1FC6"/>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1F94"/>
    <w:rsid w:val="003D2717"/>
    <w:rsid w:val="003D2DDF"/>
    <w:rsid w:val="003D30D5"/>
    <w:rsid w:val="003D3518"/>
    <w:rsid w:val="003D3A81"/>
    <w:rsid w:val="003D3FD8"/>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33E"/>
    <w:rsid w:val="003E5869"/>
    <w:rsid w:val="003E5A93"/>
    <w:rsid w:val="003E64AB"/>
    <w:rsid w:val="003E66C0"/>
    <w:rsid w:val="003E6AE7"/>
    <w:rsid w:val="003E7370"/>
    <w:rsid w:val="003E78D2"/>
    <w:rsid w:val="003E7A6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19D"/>
    <w:rsid w:val="00402460"/>
    <w:rsid w:val="0040283B"/>
    <w:rsid w:val="00402D12"/>
    <w:rsid w:val="00402E50"/>
    <w:rsid w:val="0040335F"/>
    <w:rsid w:val="00403F09"/>
    <w:rsid w:val="0040447C"/>
    <w:rsid w:val="004049A4"/>
    <w:rsid w:val="00405630"/>
    <w:rsid w:val="004056C7"/>
    <w:rsid w:val="004057C4"/>
    <w:rsid w:val="00406253"/>
    <w:rsid w:val="00406F6F"/>
    <w:rsid w:val="00407F18"/>
    <w:rsid w:val="00410FDC"/>
    <w:rsid w:val="004115C2"/>
    <w:rsid w:val="004115C3"/>
    <w:rsid w:val="00411FAA"/>
    <w:rsid w:val="0041201D"/>
    <w:rsid w:val="0041273B"/>
    <w:rsid w:val="004127AD"/>
    <w:rsid w:val="00412B52"/>
    <w:rsid w:val="00412D93"/>
    <w:rsid w:val="00412DBB"/>
    <w:rsid w:val="00412E40"/>
    <w:rsid w:val="004132FA"/>
    <w:rsid w:val="004139E7"/>
    <w:rsid w:val="004148DC"/>
    <w:rsid w:val="00414F1B"/>
    <w:rsid w:val="004154DD"/>
    <w:rsid w:val="00415564"/>
    <w:rsid w:val="00416889"/>
    <w:rsid w:val="0041699C"/>
    <w:rsid w:val="00416AE3"/>
    <w:rsid w:val="00417440"/>
    <w:rsid w:val="004176DF"/>
    <w:rsid w:val="00417CBE"/>
    <w:rsid w:val="00420658"/>
    <w:rsid w:val="00420A30"/>
    <w:rsid w:val="00420AA5"/>
    <w:rsid w:val="00421918"/>
    <w:rsid w:val="00421CAC"/>
    <w:rsid w:val="00421CE9"/>
    <w:rsid w:val="00421F4F"/>
    <w:rsid w:val="00422077"/>
    <w:rsid w:val="0042283E"/>
    <w:rsid w:val="00422D1E"/>
    <w:rsid w:val="00423300"/>
    <w:rsid w:val="0042368D"/>
    <w:rsid w:val="00423DCA"/>
    <w:rsid w:val="004246C9"/>
    <w:rsid w:val="004249E7"/>
    <w:rsid w:val="00424F91"/>
    <w:rsid w:val="004259A1"/>
    <w:rsid w:val="00425DC9"/>
    <w:rsid w:val="00426552"/>
    <w:rsid w:val="00426649"/>
    <w:rsid w:val="00427925"/>
    <w:rsid w:val="004301EF"/>
    <w:rsid w:val="00430599"/>
    <w:rsid w:val="00431666"/>
    <w:rsid w:val="004316F4"/>
    <w:rsid w:val="00431839"/>
    <w:rsid w:val="004319C7"/>
    <w:rsid w:val="00431AFA"/>
    <w:rsid w:val="00431CD7"/>
    <w:rsid w:val="00431D4F"/>
    <w:rsid w:val="00431E2A"/>
    <w:rsid w:val="00432215"/>
    <w:rsid w:val="00432FC3"/>
    <w:rsid w:val="00433792"/>
    <w:rsid w:val="004337D5"/>
    <w:rsid w:val="00434B9F"/>
    <w:rsid w:val="00434E4E"/>
    <w:rsid w:val="00435265"/>
    <w:rsid w:val="0043528F"/>
    <w:rsid w:val="0043551F"/>
    <w:rsid w:val="004359DC"/>
    <w:rsid w:val="00435DE0"/>
    <w:rsid w:val="0043664B"/>
    <w:rsid w:val="00436A95"/>
    <w:rsid w:val="00436F9D"/>
    <w:rsid w:val="0043726A"/>
    <w:rsid w:val="004405B2"/>
    <w:rsid w:val="00440848"/>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44"/>
    <w:rsid w:val="00455F74"/>
    <w:rsid w:val="00456154"/>
    <w:rsid w:val="00460650"/>
    <w:rsid w:val="00460AC6"/>
    <w:rsid w:val="00461013"/>
    <w:rsid w:val="00461B05"/>
    <w:rsid w:val="00462DCE"/>
    <w:rsid w:val="004635B1"/>
    <w:rsid w:val="004636DE"/>
    <w:rsid w:val="00463DC4"/>
    <w:rsid w:val="004647F8"/>
    <w:rsid w:val="00465098"/>
    <w:rsid w:val="0046552D"/>
    <w:rsid w:val="0046553C"/>
    <w:rsid w:val="00465641"/>
    <w:rsid w:val="00466123"/>
    <w:rsid w:val="00466137"/>
    <w:rsid w:val="00466250"/>
    <w:rsid w:val="00466BDD"/>
    <w:rsid w:val="004675ED"/>
    <w:rsid w:val="00467926"/>
    <w:rsid w:val="00467A3F"/>
    <w:rsid w:val="00470566"/>
    <w:rsid w:val="00470A5A"/>
    <w:rsid w:val="00470A66"/>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5F2"/>
    <w:rsid w:val="0048182A"/>
    <w:rsid w:val="00481E41"/>
    <w:rsid w:val="00481FB9"/>
    <w:rsid w:val="00481FDA"/>
    <w:rsid w:val="0048230B"/>
    <w:rsid w:val="0048271D"/>
    <w:rsid w:val="0048297E"/>
    <w:rsid w:val="004831CD"/>
    <w:rsid w:val="004837D5"/>
    <w:rsid w:val="0048419E"/>
    <w:rsid w:val="0048445F"/>
    <w:rsid w:val="00484B52"/>
    <w:rsid w:val="00484D86"/>
    <w:rsid w:val="00484F1A"/>
    <w:rsid w:val="0048520F"/>
    <w:rsid w:val="00485BFF"/>
    <w:rsid w:val="00486C09"/>
    <w:rsid w:val="00486D00"/>
    <w:rsid w:val="00486E93"/>
    <w:rsid w:val="004876B8"/>
    <w:rsid w:val="00487AAD"/>
    <w:rsid w:val="004903CA"/>
    <w:rsid w:val="004904AA"/>
    <w:rsid w:val="00490F6A"/>
    <w:rsid w:val="0049111A"/>
    <w:rsid w:val="0049210A"/>
    <w:rsid w:val="0049287D"/>
    <w:rsid w:val="00492F26"/>
    <w:rsid w:val="0049327F"/>
    <w:rsid w:val="004937AC"/>
    <w:rsid w:val="00494081"/>
    <w:rsid w:val="0049481F"/>
    <w:rsid w:val="00494B40"/>
    <w:rsid w:val="0049601D"/>
    <w:rsid w:val="00496750"/>
    <w:rsid w:val="004A02D7"/>
    <w:rsid w:val="004A0813"/>
    <w:rsid w:val="004A25F3"/>
    <w:rsid w:val="004A26CE"/>
    <w:rsid w:val="004A284C"/>
    <w:rsid w:val="004A3288"/>
    <w:rsid w:val="004A3F77"/>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0F30"/>
    <w:rsid w:val="004B1B05"/>
    <w:rsid w:val="004B2E13"/>
    <w:rsid w:val="004B2F38"/>
    <w:rsid w:val="004B430F"/>
    <w:rsid w:val="004B43C6"/>
    <w:rsid w:val="004B4E85"/>
    <w:rsid w:val="004B57CC"/>
    <w:rsid w:val="004B5BBB"/>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2"/>
    <w:rsid w:val="004C4D1E"/>
    <w:rsid w:val="004C4FD7"/>
    <w:rsid w:val="004C52FB"/>
    <w:rsid w:val="004C548A"/>
    <w:rsid w:val="004C54D2"/>
    <w:rsid w:val="004C58CC"/>
    <w:rsid w:val="004C5D5B"/>
    <w:rsid w:val="004C6147"/>
    <w:rsid w:val="004C6596"/>
    <w:rsid w:val="004C7916"/>
    <w:rsid w:val="004C7B48"/>
    <w:rsid w:val="004C7D22"/>
    <w:rsid w:val="004D0070"/>
    <w:rsid w:val="004D00BD"/>
    <w:rsid w:val="004D020D"/>
    <w:rsid w:val="004D0BCB"/>
    <w:rsid w:val="004D0F38"/>
    <w:rsid w:val="004D1B78"/>
    <w:rsid w:val="004D1B94"/>
    <w:rsid w:val="004D24D0"/>
    <w:rsid w:val="004D2C95"/>
    <w:rsid w:val="004D3126"/>
    <w:rsid w:val="004D4884"/>
    <w:rsid w:val="004D52A6"/>
    <w:rsid w:val="004D5800"/>
    <w:rsid w:val="004D584F"/>
    <w:rsid w:val="004D6004"/>
    <w:rsid w:val="004D602D"/>
    <w:rsid w:val="004D61B4"/>
    <w:rsid w:val="004D6693"/>
    <w:rsid w:val="004D66B5"/>
    <w:rsid w:val="004D772F"/>
    <w:rsid w:val="004D7B88"/>
    <w:rsid w:val="004E0015"/>
    <w:rsid w:val="004E032A"/>
    <w:rsid w:val="004E04A6"/>
    <w:rsid w:val="004E0505"/>
    <w:rsid w:val="004E1425"/>
    <w:rsid w:val="004E1903"/>
    <w:rsid w:val="004E2056"/>
    <w:rsid w:val="004E24D9"/>
    <w:rsid w:val="004E286E"/>
    <w:rsid w:val="004E2BA3"/>
    <w:rsid w:val="004E2C1D"/>
    <w:rsid w:val="004E31F3"/>
    <w:rsid w:val="004E3712"/>
    <w:rsid w:val="004E3B06"/>
    <w:rsid w:val="004E3E32"/>
    <w:rsid w:val="004E462B"/>
    <w:rsid w:val="004E5264"/>
    <w:rsid w:val="004E6456"/>
    <w:rsid w:val="004E6865"/>
    <w:rsid w:val="004E6C71"/>
    <w:rsid w:val="004E6D43"/>
    <w:rsid w:val="004E71A3"/>
    <w:rsid w:val="004E76FB"/>
    <w:rsid w:val="004E7ADA"/>
    <w:rsid w:val="004E7E15"/>
    <w:rsid w:val="004F007E"/>
    <w:rsid w:val="004F0877"/>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071F"/>
    <w:rsid w:val="00501114"/>
    <w:rsid w:val="0050179C"/>
    <w:rsid w:val="00501A9A"/>
    <w:rsid w:val="00501F8D"/>
    <w:rsid w:val="00502B39"/>
    <w:rsid w:val="00503600"/>
    <w:rsid w:val="00503D0E"/>
    <w:rsid w:val="0050425E"/>
    <w:rsid w:val="00504784"/>
    <w:rsid w:val="005059BE"/>
    <w:rsid w:val="00505D91"/>
    <w:rsid w:val="00506D40"/>
    <w:rsid w:val="005072EC"/>
    <w:rsid w:val="00507C4A"/>
    <w:rsid w:val="00507E49"/>
    <w:rsid w:val="00510403"/>
    <w:rsid w:val="00510A71"/>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28C"/>
    <w:rsid w:val="00524368"/>
    <w:rsid w:val="005243C2"/>
    <w:rsid w:val="005245D8"/>
    <w:rsid w:val="00524C0D"/>
    <w:rsid w:val="00525466"/>
    <w:rsid w:val="00525F3A"/>
    <w:rsid w:val="00526120"/>
    <w:rsid w:val="00526A6C"/>
    <w:rsid w:val="00526EAA"/>
    <w:rsid w:val="005275C1"/>
    <w:rsid w:val="00527682"/>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4FEA"/>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578"/>
    <w:rsid w:val="00544F50"/>
    <w:rsid w:val="00545173"/>
    <w:rsid w:val="00545CE6"/>
    <w:rsid w:val="00547B3A"/>
    <w:rsid w:val="00547C4B"/>
    <w:rsid w:val="0055014B"/>
    <w:rsid w:val="00551185"/>
    <w:rsid w:val="00551D20"/>
    <w:rsid w:val="005535E1"/>
    <w:rsid w:val="0055402C"/>
    <w:rsid w:val="005543C7"/>
    <w:rsid w:val="005544AB"/>
    <w:rsid w:val="005547D4"/>
    <w:rsid w:val="00554B9B"/>
    <w:rsid w:val="00555020"/>
    <w:rsid w:val="00555A24"/>
    <w:rsid w:val="00555AC8"/>
    <w:rsid w:val="00555BC3"/>
    <w:rsid w:val="005562C0"/>
    <w:rsid w:val="00556F2C"/>
    <w:rsid w:val="00557205"/>
    <w:rsid w:val="00557354"/>
    <w:rsid w:val="00560E9C"/>
    <w:rsid w:val="00560FE4"/>
    <w:rsid w:val="00561962"/>
    <w:rsid w:val="00562AD2"/>
    <w:rsid w:val="00562DB5"/>
    <w:rsid w:val="005631F2"/>
    <w:rsid w:val="00563A7F"/>
    <w:rsid w:val="005649F3"/>
    <w:rsid w:val="00565B18"/>
    <w:rsid w:val="00565D6D"/>
    <w:rsid w:val="00565FF9"/>
    <w:rsid w:val="00566AB9"/>
    <w:rsid w:val="00567126"/>
    <w:rsid w:val="005678C7"/>
    <w:rsid w:val="00570251"/>
    <w:rsid w:val="005705C9"/>
    <w:rsid w:val="005715A1"/>
    <w:rsid w:val="00572009"/>
    <w:rsid w:val="00572012"/>
    <w:rsid w:val="00572A00"/>
    <w:rsid w:val="00572BD7"/>
    <w:rsid w:val="00572C49"/>
    <w:rsid w:val="00572CE3"/>
    <w:rsid w:val="00572D23"/>
    <w:rsid w:val="00573049"/>
    <w:rsid w:val="0057321D"/>
    <w:rsid w:val="00574AE5"/>
    <w:rsid w:val="00575536"/>
    <w:rsid w:val="00575CEA"/>
    <w:rsid w:val="00576A1E"/>
    <w:rsid w:val="005802C5"/>
    <w:rsid w:val="005814D6"/>
    <w:rsid w:val="0058197E"/>
    <w:rsid w:val="00581A9B"/>
    <w:rsid w:val="005831DD"/>
    <w:rsid w:val="005833DA"/>
    <w:rsid w:val="005838EB"/>
    <w:rsid w:val="00583A30"/>
    <w:rsid w:val="00585116"/>
    <w:rsid w:val="00585407"/>
    <w:rsid w:val="00585BA1"/>
    <w:rsid w:val="00586508"/>
    <w:rsid w:val="00586552"/>
    <w:rsid w:val="00586714"/>
    <w:rsid w:val="005868A7"/>
    <w:rsid w:val="0058719A"/>
    <w:rsid w:val="0058774B"/>
    <w:rsid w:val="00587A6A"/>
    <w:rsid w:val="00590118"/>
    <w:rsid w:val="005913E5"/>
    <w:rsid w:val="00591461"/>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605C"/>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5505"/>
    <w:rsid w:val="005A6A77"/>
    <w:rsid w:val="005A74F0"/>
    <w:rsid w:val="005A786D"/>
    <w:rsid w:val="005A79F9"/>
    <w:rsid w:val="005A7E7D"/>
    <w:rsid w:val="005B0322"/>
    <w:rsid w:val="005B0B5F"/>
    <w:rsid w:val="005B2765"/>
    <w:rsid w:val="005B2C9E"/>
    <w:rsid w:val="005B3450"/>
    <w:rsid w:val="005B3B5C"/>
    <w:rsid w:val="005B3F62"/>
    <w:rsid w:val="005B453C"/>
    <w:rsid w:val="005B48F0"/>
    <w:rsid w:val="005B49EC"/>
    <w:rsid w:val="005B4D56"/>
    <w:rsid w:val="005B5A47"/>
    <w:rsid w:val="005B5DBF"/>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3DA8"/>
    <w:rsid w:val="005C4474"/>
    <w:rsid w:val="005C462B"/>
    <w:rsid w:val="005C4781"/>
    <w:rsid w:val="005C4F6E"/>
    <w:rsid w:val="005C4FD9"/>
    <w:rsid w:val="005C5557"/>
    <w:rsid w:val="005C5A45"/>
    <w:rsid w:val="005C5D57"/>
    <w:rsid w:val="005C679B"/>
    <w:rsid w:val="005C7F81"/>
    <w:rsid w:val="005D0E44"/>
    <w:rsid w:val="005D1D77"/>
    <w:rsid w:val="005D238E"/>
    <w:rsid w:val="005D25B3"/>
    <w:rsid w:val="005D25DE"/>
    <w:rsid w:val="005D2DEA"/>
    <w:rsid w:val="005D389D"/>
    <w:rsid w:val="005D45BD"/>
    <w:rsid w:val="005D49C5"/>
    <w:rsid w:val="005D4B4D"/>
    <w:rsid w:val="005D5146"/>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4C15"/>
    <w:rsid w:val="005F5270"/>
    <w:rsid w:val="005F64E9"/>
    <w:rsid w:val="005F672A"/>
    <w:rsid w:val="005F70CC"/>
    <w:rsid w:val="005F7B7C"/>
    <w:rsid w:val="006006D0"/>
    <w:rsid w:val="00600901"/>
    <w:rsid w:val="006009D4"/>
    <w:rsid w:val="00600CC4"/>
    <w:rsid w:val="00601488"/>
    <w:rsid w:val="00601F31"/>
    <w:rsid w:val="00602419"/>
    <w:rsid w:val="006026D9"/>
    <w:rsid w:val="00603893"/>
    <w:rsid w:val="006038FE"/>
    <w:rsid w:val="006039F5"/>
    <w:rsid w:val="00603DCE"/>
    <w:rsid w:val="00603F10"/>
    <w:rsid w:val="0060506B"/>
    <w:rsid w:val="00605985"/>
    <w:rsid w:val="00605B37"/>
    <w:rsid w:val="006060E6"/>
    <w:rsid w:val="006068B7"/>
    <w:rsid w:val="00607059"/>
    <w:rsid w:val="00607341"/>
    <w:rsid w:val="00607EE0"/>
    <w:rsid w:val="006108A5"/>
    <w:rsid w:val="00611084"/>
    <w:rsid w:val="00611B87"/>
    <w:rsid w:val="00612BAA"/>
    <w:rsid w:val="00613198"/>
    <w:rsid w:val="00613609"/>
    <w:rsid w:val="006136AC"/>
    <w:rsid w:val="00613930"/>
    <w:rsid w:val="00613A14"/>
    <w:rsid w:val="00613A16"/>
    <w:rsid w:val="0061440B"/>
    <w:rsid w:val="00616117"/>
    <w:rsid w:val="00616369"/>
    <w:rsid w:val="00616918"/>
    <w:rsid w:val="00617B2E"/>
    <w:rsid w:val="00617D10"/>
    <w:rsid w:val="0062007A"/>
    <w:rsid w:val="00620909"/>
    <w:rsid w:val="00620CCB"/>
    <w:rsid w:val="00621A66"/>
    <w:rsid w:val="00621FC6"/>
    <w:rsid w:val="0062202F"/>
    <w:rsid w:val="006224A9"/>
    <w:rsid w:val="00622BD0"/>
    <w:rsid w:val="00622E43"/>
    <w:rsid w:val="006234D2"/>
    <w:rsid w:val="00623731"/>
    <w:rsid w:val="006239E7"/>
    <w:rsid w:val="00623EEF"/>
    <w:rsid w:val="006244A9"/>
    <w:rsid w:val="00624D94"/>
    <w:rsid w:val="006253D0"/>
    <w:rsid w:val="00625575"/>
    <w:rsid w:val="006265BF"/>
    <w:rsid w:val="00626654"/>
    <w:rsid w:val="00626694"/>
    <w:rsid w:val="00627EF1"/>
    <w:rsid w:val="00630230"/>
    <w:rsid w:val="006304A5"/>
    <w:rsid w:val="00630776"/>
    <w:rsid w:val="00630BE4"/>
    <w:rsid w:val="00631260"/>
    <w:rsid w:val="00631C6D"/>
    <w:rsid w:val="00632C47"/>
    <w:rsid w:val="00632D31"/>
    <w:rsid w:val="00633326"/>
    <w:rsid w:val="00633C64"/>
    <w:rsid w:val="006341D5"/>
    <w:rsid w:val="00634294"/>
    <w:rsid w:val="006343E4"/>
    <w:rsid w:val="00634661"/>
    <w:rsid w:val="00634B9D"/>
    <w:rsid w:val="00635089"/>
    <w:rsid w:val="00635943"/>
    <w:rsid w:val="006360E2"/>
    <w:rsid w:val="00636AFB"/>
    <w:rsid w:val="006375C5"/>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9DA"/>
    <w:rsid w:val="00651D98"/>
    <w:rsid w:val="0065212A"/>
    <w:rsid w:val="0065212D"/>
    <w:rsid w:val="006521DA"/>
    <w:rsid w:val="006522C1"/>
    <w:rsid w:val="00652640"/>
    <w:rsid w:val="0065521A"/>
    <w:rsid w:val="00655386"/>
    <w:rsid w:val="006558A9"/>
    <w:rsid w:val="00656277"/>
    <w:rsid w:val="006567BC"/>
    <w:rsid w:val="00656C46"/>
    <w:rsid w:val="0065701E"/>
    <w:rsid w:val="00657187"/>
    <w:rsid w:val="00657518"/>
    <w:rsid w:val="006576A5"/>
    <w:rsid w:val="00660D3E"/>
    <w:rsid w:val="00661F3B"/>
    <w:rsid w:val="006626B0"/>
    <w:rsid w:val="00662789"/>
    <w:rsid w:val="006636AB"/>
    <w:rsid w:val="00663E69"/>
    <w:rsid w:val="00664EF1"/>
    <w:rsid w:val="00666217"/>
    <w:rsid w:val="0066632E"/>
    <w:rsid w:val="006665F8"/>
    <w:rsid w:val="006666CD"/>
    <w:rsid w:val="00667766"/>
    <w:rsid w:val="006707C6"/>
    <w:rsid w:val="00670B5C"/>
    <w:rsid w:val="00671E49"/>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B37"/>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467"/>
    <w:rsid w:val="006855A7"/>
    <w:rsid w:val="00685702"/>
    <w:rsid w:val="00685884"/>
    <w:rsid w:val="00685A04"/>
    <w:rsid w:val="00685B7B"/>
    <w:rsid w:val="0068613C"/>
    <w:rsid w:val="0068668E"/>
    <w:rsid w:val="00686C28"/>
    <w:rsid w:val="00686C40"/>
    <w:rsid w:val="006872AD"/>
    <w:rsid w:val="00687FE0"/>
    <w:rsid w:val="006900A2"/>
    <w:rsid w:val="006903F4"/>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97C8B"/>
    <w:rsid w:val="006A04FF"/>
    <w:rsid w:val="006A1445"/>
    <w:rsid w:val="006A1B15"/>
    <w:rsid w:val="006A1FE7"/>
    <w:rsid w:val="006A260C"/>
    <w:rsid w:val="006A2D61"/>
    <w:rsid w:val="006A30A9"/>
    <w:rsid w:val="006A3B98"/>
    <w:rsid w:val="006A5B2E"/>
    <w:rsid w:val="006A646D"/>
    <w:rsid w:val="006A6DF0"/>
    <w:rsid w:val="006A6FD3"/>
    <w:rsid w:val="006A7015"/>
    <w:rsid w:val="006A75B4"/>
    <w:rsid w:val="006B00E9"/>
    <w:rsid w:val="006B0ACF"/>
    <w:rsid w:val="006B1172"/>
    <w:rsid w:val="006B1693"/>
    <w:rsid w:val="006B236F"/>
    <w:rsid w:val="006B247A"/>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B7967"/>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5FF9"/>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6FAC"/>
    <w:rsid w:val="006D7252"/>
    <w:rsid w:val="006D7314"/>
    <w:rsid w:val="006D7A90"/>
    <w:rsid w:val="006D7ABA"/>
    <w:rsid w:val="006E0802"/>
    <w:rsid w:val="006E0DED"/>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0CA"/>
    <w:rsid w:val="006E7355"/>
    <w:rsid w:val="006E73A6"/>
    <w:rsid w:val="006F11E1"/>
    <w:rsid w:val="006F13A5"/>
    <w:rsid w:val="006F1F17"/>
    <w:rsid w:val="006F220A"/>
    <w:rsid w:val="006F285A"/>
    <w:rsid w:val="006F2BB4"/>
    <w:rsid w:val="006F2E53"/>
    <w:rsid w:val="006F3514"/>
    <w:rsid w:val="006F36C0"/>
    <w:rsid w:val="006F3D57"/>
    <w:rsid w:val="006F43D4"/>
    <w:rsid w:val="006F4B0E"/>
    <w:rsid w:val="006F662E"/>
    <w:rsid w:val="006F79A1"/>
    <w:rsid w:val="006F7B40"/>
    <w:rsid w:val="00700888"/>
    <w:rsid w:val="00700ED0"/>
    <w:rsid w:val="007013B0"/>
    <w:rsid w:val="007016BD"/>
    <w:rsid w:val="0070189C"/>
    <w:rsid w:val="00701D77"/>
    <w:rsid w:val="0070223D"/>
    <w:rsid w:val="007027D3"/>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2A8"/>
    <w:rsid w:val="0071131E"/>
    <w:rsid w:val="007113FD"/>
    <w:rsid w:val="00711486"/>
    <w:rsid w:val="007120ED"/>
    <w:rsid w:val="007123BD"/>
    <w:rsid w:val="00712B89"/>
    <w:rsid w:val="007132C5"/>
    <w:rsid w:val="00713943"/>
    <w:rsid w:val="0071394F"/>
    <w:rsid w:val="00713D3F"/>
    <w:rsid w:val="007145C7"/>
    <w:rsid w:val="007146A9"/>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73A"/>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9E"/>
    <w:rsid w:val="00763CEC"/>
    <w:rsid w:val="00764384"/>
    <w:rsid w:val="00765013"/>
    <w:rsid w:val="00765429"/>
    <w:rsid w:val="00765AF5"/>
    <w:rsid w:val="00765F58"/>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6D17"/>
    <w:rsid w:val="0077721A"/>
    <w:rsid w:val="007773E9"/>
    <w:rsid w:val="00777481"/>
    <w:rsid w:val="007775AA"/>
    <w:rsid w:val="00777B7A"/>
    <w:rsid w:val="00780102"/>
    <w:rsid w:val="007810B6"/>
    <w:rsid w:val="00781DE1"/>
    <w:rsid w:val="0078205F"/>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35"/>
    <w:rsid w:val="00792346"/>
    <w:rsid w:val="007927BA"/>
    <w:rsid w:val="00792BB2"/>
    <w:rsid w:val="00793084"/>
    <w:rsid w:val="00793358"/>
    <w:rsid w:val="007934F0"/>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1D2"/>
    <w:rsid w:val="007A3713"/>
    <w:rsid w:val="007A3DB1"/>
    <w:rsid w:val="007A3F35"/>
    <w:rsid w:val="007A4DB5"/>
    <w:rsid w:val="007A5764"/>
    <w:rsid w:val="007A5B0C"/>
    <w:rsid w:val="007A5EBC"/>
    <w:rsid w:val="007A63C3"/>
    <w:rsid w:val="007A6A37"/>
    <w:rsid w:val="007A6E02"/>
    <w:rsid w:val="007A6F80"/>
    <w:rsid w:val="007A7868"/>
    <w:rsid w:val="007A79CC"/>
    <w:rsid w:val="007B0733"/>
    <w:rsid w:val="007B10E8"/>
    <w:rsid w:val="007B18BA"/>
    <w:rsid w:val="007B1E2A"/>
    <w:rsid w:val="007B2140"/>
    <w:rsid w:val="007B2197"/>
    <w:rsid w:val="007B27AA"/>
    <w:rsid w:val="007B3731"/>
    <w:rsid w:val="007B49A1"/>
    <w:rsid w:val="007B4D0E"/>
    <w:rsid w:val="007B520B"/>
    <w:rsid w:val="007B5F76"/>
    <w:rsid w:val="007B71C3"/>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03F"/>
    <w:rsid w:val="007D2F12"/>
    <w:rsid w:val="007D3172"/>
    <w:rsid w:val="007D3A29"/>
    <w:rsid w:val="007D3D1B"/>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E40"/>
    <w:rsid w:val="00800F4E"/>
    <w:rsid w:val="00801C55"/>
    <w:rsid w:val="008023E0"/>
    <w:rsid w:val="0080269E"/>
    <w:rsid w:val="00802D2D"/>
    <w:rsid w:val="00803589"/>
    <w:rsid w:val="00803B3F"/>
    <w:rsid w:val="00804446"/>
    <w:rsid w:val="00805299"/>
    <w:rsid w:val="00805855"/>
    <w:rsid w:val="00805A2C"/>
    <w:rsid w:val="00806DBB"/>
    <w:rsid w:val="00807B9C"/>
    <w:rsid w:val="00807BCD"/>
    <w:rsid w:val="008100A5"/>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5F68"/>
    <w:rsid w:val="008174A5"/>
    <w:rsid w:val="0081756A"/>
    <w:rsid w:val="00821159"/>
    <w:rsid w:val="008212BE"/>
    <w:rsid w:val="00821CC2"/>
    <w:rsid w:val="00821E8E"/>
    <w:rsid w:val="00822A09"/>
    <w:rsid w:val="00822C53"/>
    <w:rsid w:val="00823295"/>
    <w:rsid w:val="00823CC4"/>
    <w:rsid w:val="00824268"/>
    <w:rsid w:val="0082461F"/>
    <w:rsid w:val="00824CCB"/>
    <w:rsid w:val="00824D96"/>
    <w:rsid w:val="00825C97"/>
    <w:rsid w:val="00825F55"/>
    <w:rsid w:val="00826A87"/>
    <w:rsid w:val="00826E9C"/>
    <w:rsid w:val="00827A0E"/>
    <w:rsid w:val="00830E5A"/>
    <w:rsid w:val="00831338"/>
    <w:rsid w:val="00831B95"/>
    <w:rsid w:val="00831D08"/>
    <w:rsid w:val="008323EF"/>
    <w:rsid w:val="00832408"/>
    <w:rsid w:val="00832E41"/>
    <w:rsid w:val="00833D98"/>
    <w:rsid w:val="0083453E"/>
    <w:rsid w:val="00834701"/>
    <w:rsid w:val="00834FA0"/>
    <w:rsid w:val="00835653"/>
    <w:rsid w:val="0083664A"/>
    <w:rsid w:val="00837B4A"/>
    <w:rsid w:val="0084019B"/>
    <w:rsid w:val="00840E8E"/>
    <w:rsid w:val="00840FF5"/>
    <w:rsid w:val="0084102D"/>
    <w:rsid w:val="00841232"/>
    <w:rsid w:val="00841609"/>
    <w:rsid w:val="008424A0"/>
    <w:rsid w:val="008427B7"/>
    <w:rsid w:val="008429BD"/>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A8"/>
    <w:rsid w:val="008513F6"/>
    <w:rsid w:val="0085154D"/>
    <w:rsid w:val="008521C4"/>
    <w:rsid w:val="008524B3"/>
    <w:rsid w:val="008525D6"/>
    <w:rsid w:val="00852638"/>
    <w:rsid w:val="00852734"/>
    <w:rsid w:val="00852B63"/>
    <w:rsid w:val="00852C70"/>
    <w:rsid w:val="00853728"/>
    <w:rsid w:val="008544BA"/>
    <w:rsid w:val="008547BC"/>
    <w:rsid w:val="00854A06"/>
    <w:rsid w:val="008551ED"/>
    <w:rsid w:val="008552CF"/>
    <w:rsid w:val="00855881"/>
    <w:rsid w:val="00855B05"/>
    <w:rsid w:val="0085607A"/>
    <w:rsid w:val="00856280"/>
    <w:rsid w:val="00856488"/>
    <w:rsid w:val="00857557"/>
    <w:rsid w:val="00857750"/>
    <w:rsid w:val="0085782B"/>
    <w:rsid w:val="008600A3"/>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4DC"/>
    <w:rsid w:val="00874542"/>
    <w:rsid w:val="008749B4"/>
    <w:rsid w:val="008753FC"/>
    <w:rsid w:val="0087664F"/>
    <w:rsid w:val="00876BB0"/>
    <w:rsid w:val="00876F57"/>
    <w:rsid w:val="00877896"/>
    <w:rsid w:val="00877C28"/>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81F"/>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ADD"/>
    <w:rsid w:val="00897BB1"/>
    <w:rsid w:val="008A04E6"/>
    <w:rsid w:val="008A082C"/>
    <w:rsid w:val="008A0B1B"/>
    <w:rsid w:val="008A0FA8"/>
    <w:rsid w:val="008A0FB1"/>
    <w:rsid w:val="008A1265"/>
    <w:rsid w:val="008A159D"/>
    <w:rsid w:val="008A21F5"/>
    <w:rsid w:val="008A2394"/>
    <w:rsid w:val="008A2AC4"/>
    <w:rsid w:val="008A3109"/>
    <w:rsid w:val="008A40D4"/>
    <w:rsid w:val="008A4CB9"/>
    <w:rsid w:val="008A5C6D"/>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271"/>
    <w:rsid w:val="008B66C9"/>
    <w:rsid w:val="008B6AD5"/>
    <w:rsid w:val="008B6B5F"/>
    <w:rsid w:val="008B6BBE"/>
    <w:rsid w:val="008B6DD3"/>
    <w:rsid w:val="008B72F1"/>
    <w:rsid w:val="008B78DA"/>
    <w:rsid w:val="008C0047"/>
    <w:rsid w:val="008C00DD"/>
    <w:rsid w:val="008C0577"/>
    <w:rsid w:val="008C0C60"/>
    <w:rsid w:val="008C0CAC"/>
    <w:rsid w:val="008C0F1D"/>
    <w:rsid w:val="008C19C5"/>
    <w:rsid w:val="008C1DFC"/>
    <w:rsid w:val="008C1EA4"/>
    <w:rsid w:val="008C25FD"/>
    <w:rsid w:val="008C2707"/>
    <w:rsid w:val="008C2E53"/>
    <w:rsid w:val="008C32B0"/>
    <w:rsid w:val="008C51D8"/>
    <w:rsid w:val="008C5815"/>
    <w:rsid w:val="008C58AA"/>
    <w:rsid w:val="008C5B29"/>
    <w:rsid w:val="008C6131"/>
    <w:rsid w:val="008C6C26"/>
    <w:rsid w:val="008C7B99"/>
    <w:rsid w:val="008C7DCD"/>
    <w:rsid w:val="008C7FAE"/>
    <w:rsid w:val="008D04A1"/>
    <w:rsid w:val="008D04FD"/>
    <w:rsid w:val="008D160B"/>
    <w:rsid w:val="008D172D"/>
    <w:rsid w:val="008D1A74"/>
    <w:rsid w:val="008D1CC1"/>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42"/>
    <w:rsid w:val="008D677C"/>
    <w:rsid w:val="008D68A8"/>
    <w:rsid w:val="008D6E69"/>
    <w:rsid w:val="008D72A5"/>
    <w:rsid w:val="008D7E92"/>
    <w:rsid w:val="008E0368"/>
    <w:rsid w:val="008E036F"/>
    <w:rsid w:val="008E0D1E"/>
    <w:rsid w:val="008E1951"/>
    <w:rsid w:val="008E1D2A"/>
    <w:rsid w:val="008E1DFB"/>
    <w:rsid w:val="008E24F5"/>
    <w:rsid w:val="008E26F4"/>
    <w:rsid w:val="008E2854"/>
    <w:rsid w:val="008E32C9"/>
    <w:rsid w:val="008E4707"/>
    <w:rsid w:val="008E47BC"/>
    <w:rsid w:val="008E4AB5"/>
    <w:rsid w:val="008E4DA8"/>
    <w:rsid w:val="008E4E77"/>
    <w:rsid w:val="008E5AE7"/>
    <w:rsid w:val="008E680C"/>
    <w:rsid w:val="008E6821"/>
    <w:rsid w:val="008E69B9"/>
    <w:rsid w:val="008E7723"/>
    <w:rsid w:val="008F0236"/>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1C4"/>
    <w:rsid w:val="009045A6"/>
    <w:rsid w:val="009049B1"/>
    <w:rsid w:val="00905144"/>
    <w:rsid w:val="00905A05"/>
    <w:rsid w:val="00905AE8"/>
    <w:rsid w:val="00906083"/>
    <w:rsid w:val="009066F6"/>
    <w:rsid w:val="00906CAA"/>
    <w:rsid w:val="009071A0"/>
    <w:rsid w:val="00907AF6"/>
    <w:rsid w:val="00911E98"/>
    <w:rsid w:val="00913261"/>
    <w:rsid w:val="0091362F"/>
    <w:rsid w:val="009145BE"/>
    <w:rsid w:val="009158D2"/>
    <w:rsid w:val="00915D31"/>
    <w:rsid w:val="00915D5C"/>
    <w:rsid w:val="00915F83"/>
    <w:rsid w:val="00916C69"/>
    <w:rsid w:val="00916D8F"/>
    <w:rsid w:val="00920C25"/>
    <w:rsid w:val="009214A6"/>
    <w:rsid w:val="00921518"/>
    <w:rsid w:val="0092170A"/>
    <w:rsid w:val="00921B8C"/>
    <w:rsid w:val="00921D82"/>
    <w:rsid w:val="00921EB4"/>
    <w:rsid w:val="0092212E"/>
    <w:rsid w:val="00922177"/>
    <w:rsid w:val="00923A43"/>
    <w:rsid w:val="0092418B"/>
    <w:rsid w:val="00924355"/>
    <w:rsid w:val="0092447F"/>
    <w:rsid w:val="00924553"/>
    <w:rsid w:val="00924A9F"/>
    <w:rsid w:val="009257D7"/>
    <w:rsid w:val="00925DB2"/>
    <w:rsid w:val="00927082"/>
    <w:rsid w:val="00927751"/>
    <w:rsid w:val="00927D1B"/>
    <w:rsid w:val="00927D2B"/>
    <w:rsid w:val="00930272"/>
    <w:rsid w:val="0093083A"/>
    <w:rsid w:val="00930CDE"/>
    <w:rsid w:val="00930D41"/>
    <w:rsid w:val="00930F36"/>
    <w:rsid w:val="0093101B"/>
    <w:rsid w:val="009311ED"/>
    <w:rsid w:val="00931920"/>
    <w:rsid w:val="00931E27"/>
    <w:rsid w:val="009325E3"/>
    <w:rsid w:val="009326B2"/>
    <w:rsid w:val="00932944"/>
    <w:rsid w:val="00932C0C"/>
    <w:rsid w:val="00932D37"/>
    <w:rsid w:val="00932E62"/>
    <w:rsid w:val="00933181"/>
    <w:rsid w:val="00933B22"/>
    <w:rsid w:val="00933EF6"/>
    <w:rsid w:val="0093556E"/>
    <w:rsid w:val="0093566F"/>
    <w:rsid w:val="00935686"/>
    <w:rsid w:val="009359A9"/>
    <w:rsid w:val="00935C7B"/>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174"/>
    <w:rsid w:val="00962580"/>
    <w:rsid w:val="00962798"/>
    <w:rsid w:val="009627AD"/>
    <w:rsid w:val="00963084"/>
    <w:rsid w:val="009640A2"/>
    <w:rsid w:val="00964967"/>
    <w:rsid w:val="00964E25"/>
    <w:rsid w:val="00965892"/>
    <w:rsid w:val="009664F2"/>
    <w:rsid w:val="00966DFA"/>
    <w:rsid w:val="0096762B"/>
    <w:rsid w:val="009677FD"/>
    <w:rsid w:val="0096782B"/>
    <w:rsid w:val="009678EE"/>
    <w:rsid w:val="00967CAA"/>
    <w:rsid w:val="00967CCC"/>
    <w:rsid w:val="0097032F"/>
    <w:rsid w:val="00971330"/>
    <w:rsid w:val="009716A9"/>
    <w:rsid w:val="00971EBC"/>
    <w:rsid w:val="00972872"/>
    <w:rsid w:val="00972D7D"/>
    <w:rsid w:val="0097355E"/>
    <w:rsid w:val="009736AB"/>
    <w:rsid w:val="00973C57"/>
    <w:rsid w:val="00974237"/>
    <w:rsid w:val="00974600"/>
    <w:rsid w:val="0097509F"/>
    <w:rsid w:val="0097539B"/>
    <w:rsid w:val="009755BC"/>
    <w:rsid w:val="00976B5F"/>
    <w:rsid w:val="009773E9"/>
    <w:rsid w:val="00977909"/>
    <w:rsid w:val="00977A0C"/>
    <w:rsid w:val="00980818"/>
    <w:rsid w:val="0098105C"/>
    <w:rsid w:val="0098133C"/>
    <w:rsid w:val="009815C5"/>
    <w:rsid w:val="0098202D"/>
    <w:rsid w:val="009829D0"/>
    <w:rsid w:val="00982CB0"/>
    <w:rsid w:val="00982F8A"/>
    <w:rsid w:val="00984033"/>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1FF7"/>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AF13F"/>
    <w:rsid w:val="009B036A"/>
    <w:rsid w:val="009B040B"/>
    <w:rsid w:val="009B07DB"/>
    <w:rsid w:val="009B0D0B"/>
    <w:rsid w:val="009B1866"/>
    <w:rsid w:val="009B1E96"/>
    <w:rsid w:val="009B1EB9"/>
    <w:rsid w:val="009B1F1E"/>
    <w:rsid w:val="009B1F67"/>
    <w:rsid w:val="009B229D"/>
    <w:rsid w:val="009B23F6"/>
    <w:rsid w:val="009B3933"/>
    <w:rsid w:val="009B4966"/>
    <w:rsid w:val="009B4BFA"/>
    <w:rsid w:val="009B50BC"/>
    <w:rsid w:val="009B570F"/>
    <w:rsid w:val="009B58D8"/>
    <w:rsid w:val="009B5C92"/>
    <w:rsid w:val="009B5CA6"/>
    <w:rsid w:val="009B61C5"/>
    <w:rsid w:val="009B646C"/>
    <w:rsid w:val="009B6687"/>
    <w:rsid w:val="009B6E68"/>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22D"/>
    <w:rsid w:val="009C3528"/>
    <w:rsid w:val="009C5458"/>
    <w:rsid w:val="009C683B"/>
    <w:rsid w:val="009C6BCD"/>
    <w:rsid w:val="009C6DA0"/>
    <w:rsid w:val="009C719C"/>
    <w:rsid w:val="009C7571"/>
    <w:rsid w:val="009D0B15"/>
    <w:rsid w:val="009D0C47"/>
    <w:rsid w:val="009D0DC4"/>
    <w:rsid w:val="009D0FE7"/>
    <w:rsid w:val="009D165C"/>
    <w:rsid w:val="009D1E22"/>
    <w:rsid w:val="009D22EE"/>
    <w:rsid w:val="009D2567"/>
    <w:rsid w:val="009D2B11"/>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0ED7"/>
    <w:rsid w:val="009E1003"/>
    <w:rsid w:val="009E1565"/>
    <w:rsid w:val="009E1A06"/>
    <w:rsid w:val="009E1AC8"/>
    <w:rsid w:val="009E1CCC"/>
    <w:rsid w:val="009E2131"/>
    <w:rsid w:val="009E2B1F"/>
    <w:rsid w:val="009E2F4C"/>
    <w:rsid w:val="009E307E"/>
    <w:rsid w:val="009E3F70"/>
    <w:rsid w:val="009E3F94"/>
    <w:rsid w:val="009E442D"/>
    <w:rsid w:val="009E4742"/>
    <w:rsid w:val="009E4B11"/>
    <w:rsid w:val="009E4F85"/>
    <w:rsid w:val="009E5189"/>
    <w:rsid w:val="009E5F41"/>
    <w:rsid w:val="009E62EF"/>
    <w:rsid w:val="009E677D"/>
    <w:rsid w:val="009E6ED4"/>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370"/>
    <w:rsid w:val="009F5433"/>
    <w:rsid w:val="009F59D8"/>
    <w:rsid w:val="009F5D5A"/>
    <w:rsid w:val="009F669C"/>
    <w:rsid w:val="009F73B1"/>
    <w:rsid w:val="009F7497"/>
    <w:rsid w:val="009F7A62"/>
    <w:rsid w:val="00A00B33"/>
    <w:rsid w:val="00A00B66"/>
    <w:rsid w:val="00A01109"/>
    <w:rsid w:val="00A01401"/>
    <w:rsid w:val="00A014DA"/>
    <w:rsid w:val="00A015BC"/>
    <w:rsid w:val="00A0243A"/>
    <w:rsid w:val="00A026F5"/>
    <w:rsid w:val="00A02DF5"/>
    <w:rsid w:val="00A03246"/>
    <w:rsid w:val="00A032A9"/>
    <w:rsid w:val="00A036D7"/>
    <w:rsid w:val="00A03750"/>
    <w:rsid w:val="00A03C71"/>
    <w:rsid w:val="00A04414"/>
    <w:rsid w:val="00A04D3A"/>
    <w:rsid w:val="00A04E3D"/>
    <w:rsid w:val="00A0610F"/>
    <w:rsid w:val="00A065EB"/>
    <w:rsid w:val="00A067DE"/>
    <w:rsid w:val="00A06C3B"/>
    <w:rsid w:val="00A06FF5"/>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04"/>
    <w:rsid w:val="00A17A3C"/>
    <w:rsid w:val="00A20863"/>
    <w:rsid w:val="00A2101D"/>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2D5B"/>
    <w:rsid w:val="00A33037"/>
    <w:rsid w:val="00A33B53"/>
    <w:rsid w:val="00A3439E"/>
    <w:rsid w:val="00A347E6"/>
    <w:rsid w:val="00A34B70"/>
    <w:rsid w:val="00A35CE5"/>
    <w:rsid w:val="00A35DE5"/>
    <w:rsid w:val="00A3676E"/>
    <w:rsid w:val="00A37E3F"/>
    <w:rsid w:val="00A4005D"/>
    <w:rsid w:val="00A4045E"/>
    <w:rsid w:val="00A404BC"/>
    <w:rsid w:val="00A40778"/>
    <w:rsid w:val="00A40D73"/>
    <w:rsid w:val="00A412D0"/>
    <w:rsid w:val="00A4201E"/>
    <w:rsid w:val="00A42871"/>
    <w:rsid w:val="00A42A74"/>
    <w:rsid w:val="00A43451"/>
    <w:rsid w:val="00A43ED6"/>
    <w:rsid w:val="00A447EB"/>
    <w:rsid w:val="00A448A9"/>
    <w:rsid w:val="00A45404"/>
    <w:rsid w:val="00A45E65"/>
    <w:rsid w:val="00A45EDE"/>
    <w:rsid w:val="00A46203"/>
    <w:rsid w:val="00A46BD8"/>
    <w:rsid w:val="00A46ED7"/>
    <w:rsid w:val="00A47EEE"/>
    <w:rsid w:val="00A506CD"/>
    <w:rsid w:val="00A516BD"/>
    <w:rsid w:val="00A517BA"/>
    <w:rsid w:val="00A517EE"/>
    <w:rsid w:val="00A520E6"/>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0B5"/>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0A50"/>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0D37"/>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1E0F"/>
    <w:rsid w:val="00AB37A8"/>
    <w:rsid w:val="00AB3DDA"/>
    <w:rsid w:val="00AB4A24"/>
    <w:rsid w:val="00AB5675"/>
    <w:rsid w:val="00AB6777"/>
    <w:rsid w:val="00AB6A40"/>
    <w:rsid w:val="00AB6C6C"/>
    <w:rsid w:val="00AB6FB6"/>
    <w:rsid w:val="00AB794B"/>
    <w:rsid w:val="00AC08EF"/>
    <w:rsid w:val="00AC1A4B"/>
    <w:rsid w:val="00AC2103"/>
    <w:rsid w:val="00AC2346"/>
    <w:rsid w:val="00AC25D2"/>
    <w:rsid w:val="00AC27B8"/>
    <w:rsid w:val="00AC297E"/>
    <w:rsid w:val="00AC2A4C"/>
    <w:rsid w:val="00AC2D01"/>
    <w:rsid w:val="00AC321C"/>
    <w:rsid w:val="00AC39FC"/>
    <w:rsid w:val="00AC3EF0"/>
    <w:rsid w:val="00AC4B03"/>
    <w:rsid w:val="00AC4B0C"/>
    <w:rsid w:val="00AC5E3C"/>
    <w:rsid w:val="00AC6529"/>
    <w:rsid w:val="00AC6CA4"/>
    <w:rsid w:val="00AC775D"/>
    <w:rsid w:val="00AD05DC"/>
    <w:rsid w:val="00AD13A7"/>
    <w:rsid w:val="00AD1F06"/>
    <w:rsid w:val="00AD3DA3"/>
    <w:rsid w:val="00AD3DDE"/>
    <w:rsid w:val="00AD463A"/>
    <w:rsid w:val="00AD5320"/>
    <w:rsid w:val="00AD536E"/>
    <w:rsid w:val="00AD6157"/>
    <w:rsid w:val="00AD6246"/>
    <w:rsid w:val="00AD6368"/>
    <w:rsid w:val="00AD66B4"/>
    <w:rsid w:val="00AD68ED"/>
    <w:rsid w:val="00AD6B46"/>
    <w:rsid w:val="00AD7034"/>
    <w:rsid w:val="00AD70FA"/>
    <w:rsid w:val="00AE0DC7"/>
    <w:rsid w:val="00AE0FCB"/>
    <w:rsid w:val="00AE10F6"/>
    <w:rsid w:val="00AE1399"/>
    <w:rsid w:val="00AE1474"/>
    <w:rsid w:val="00AE1CEE"/>
    <w:rsid w:val="00AE227B"/>
    <w:rsid w:val="00AE256C"/>
    <w:rsid w:val="00AE2C3B"/>
    <w:rsid w:val="00AE2DD5"/>
    <w:rsid w:val="00AE2F7A"/>
    <w:rsid w:val="00AE36EF"/>
    <w:rsid w:val="00AE398F"/>
    <w:rsid w:val="00AE3F89"/>
    <w:rsid w:val="00AE4468"/>
    <w:rsid w:val="00AE4DF7"/>
    <w:rsid w:val="00AE5461"/>
    <w:rsid w:val="00AE5B49"/>
    <w:rsid w:val="00AE5BE9"/>
    <w:rsid w:val="00AE5E17"/>
    <w:rsid w:val="00AE67C9"/>
    <w:rsid w:val="00AE72F3"/>
    <w:rsid w:val="00AE7BE1"/>
    <w:rsid w:val="00AE7DDE"/>
    <w:rsid w:val="00AE7E5F"/>
    <w:rsid w:val="00AF0943"/>
    <w:rsid w:val="00AF1970"/>
    <w:rsid w:val="00AF1BFB"/>
    <w:rsid w:val="00AF1FB8"/>
    <w:rsid w:val="00AF298F"/>
    <w:rsid w:val="00AF2B3E"/>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80A"/>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900"/>
    <w:rsid w:val="00B06AC8"/>
    <w:rsid w:val="00B0722A"/>
    <w:rsid w:val="00B07DF9"/>
    <w:rsid w:val="00B07E2C"/>
    <w:rsid w:val="00B07EFB"/>
    <w:rsid w:val="00B10537"/>
    <w:rsid w:val="00B10A9E"/>
    <w:rsid w:val="00B10B28"/>
    <w:rsid w:val="00B10CF0"/>
    <w:rsid w:val="00B11305"/>
    <w:rsid w:val="00B11FAA"/>
    <w:rsid w:val="00B12099"/>
    <w:rsid w:val="00B12429"/>
    <w:rsid w:val="00B124B8"/>
    <w:rsid w:val="00B12557"/>
    <w:rsid w:val="00B126B6"/>
    <w:rsid w:val="00B12AF6"/>
    <w:rsid w:val="00B13A15"/>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CF8"/>
    <w:rsid w:val="00B27EEB"/>
    <w:rsid w:val="00B30D95"/>
    <w:rsid w:val="00B32682"/>
    <w:rsid w:val="00B326FA"/>
    <w:rsid w:val="00B32FA4"/>
    <w:rsid w:val="00B336CB"/>
    <w:rsid w:val="00B33709"/>
    <w:rsid w:val="00B33714"/>
    <w:rsid w:val="00B33D30"/>
    <w:rsid w:val="00B33FD4"/>
    <w:rsid w:val="00B351AD"/>
    <w:rsid w:val="00B35504"/>
    <w:rsid w:val="00B36325"/>
    <w:rsid w:val="00B3651D"/>
    <w:rsid w:val="00B371C7"/>
    <w:rsid w:val="00B37923"/>
    <w:rsid w:val="00B401EC"/>
    <w:rsid w:val="00B41B5D"/>
    <w:rsid w:val="00B41E38"/>
    <w:rsid w:val="00B41F05"/>
    <w:rsid w:val="00B42242"/>
    <w:rsid w:val="00B42852"/>
    <w:rsid w:val="00B42AA5"/>
    <w:rsid w:val="00B435B0"/>
    <w:rsid w:val="00B43B9F"/>
    <w:rsid w:val="00B44721"/>
    <w:rsid w:val="00B44881"/>
    <w:rsid w:val="00B44D87"/>
    <w:rsid w:val="00B452E4"/>
    <w:rsid w:val="00B45AD5"/>
    <w:rsid w:val="00B46927"/>
    <w:rsid w:val="00B474BF"/>
    <w:rsid w:val="00B474C1"/>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57B91"/>
    <w:rsid w:val="00B60179"/>
    <w:rsid w:val="00B60271"/>
    <w:rsid w:val="00B60DBF"/>
    <w:rsid w:val="00B61148"/>
    <w:rsid w:val="00B615A8"/>
    <w:rsid w:val="00B61B56"/>
    <w:rsid w:val="00B61F71"/>
    <w:rsid w:val="00B62A49"/>
    <w:rsid w:val="00B62CEE"/>
    <w:rsid w:val="00B63370"/>
    <w:rsid w:val="00B633CF"/>
    <w:rsid w:val="00B6425D"/>
    <w:rsid w:val="00B646F6"/>
    <w:rsid w:val="00B6474D"/>
    <w:rsid w:val="00B64947"/>
    <w:rsid w:val="00B64A40"/>
    <w:rsid w:val="00B64C5C"/>
    <w:rsid w:val="00B64D69"/>
    <w:rsid w:val="00B650AA"/>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6B65"/>
    <w:rsid w:val="00B770D2"/>
    <w:rsid w:val="00B776A8"/>
    <w:rsid w:val="00B778E7"/>
    <w:rsid w:val="00B80695"/>
    <w:rsid w:val="00B81899"/>
    <w:rsid w:val="00B818C3"/>
    <w:rsid w:val="00B81B39"/>
    <w:rsid w:val="00B81B9B"/>
    <w:rsid w:val="00B81CF4"/>
    <w:rsid w:val="00B82074"/>
    <w:rsid w:val="00B8278D"/>
    <w:rsid w:val="00B8304C"/>
    <w:rsid w:val="00B83F13"/>
    <w:rsid w:val="00B843E8"/>
    <w:rsid w:val="00B84487"/>
    <w:rsid w:val="00B84585"/>
    <w:rsid w:val="00B84E84"/>
    <w:rsid w:val="00B8560B"/>
    <w:rsid w:val="00B858F0"/>
    <w:rsid w:val="00B85B2B"/>
    <w:rsid w:val="00B85F81"/>
    <w:rsid w:val="00B86254"/>
    <w:rsid w:val="00B86A3B"/>
    <w:rsid w:val="00B879B7"/>
    <w:rsid w:val="00B902D5"/>
    <w:rsid w:val="00B90508"/>
    <w:rsid w:val="00B90749"/>
    <w:rsid w:val="00B91279"/>
    <w:rsid w:val="00B92063"/>
    <w:rsid w:val="00B92496"/>
    <w:rsid w:val="00B925AE"/>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A84"/>
    <w:rsid w:val="00BB0D88"/>
    <w:rsid w:val="00BB3458"/>
    <w:rsid w:val="00BB3BD2"/>
    <w:rsid w:val="00BB4139"/>
    <w:rsid w:val="00BB453A"/>
    <w:rsid w:val="00BB4645"/>
    <w:rsid w:val="00BB5A38"/>
    <w:rsid w:val="00BB5E18"/>
    <w:rsid w:val="00BB5E23"/>
    <w:rsid w:val="00BB6033"/>
    <w:rsid w:val="00BB64C9"/>
    <w:rsid w:val="00BB7A96"/>
    <w:rsid w:val="00BC0923"/>
    <w:rsid w:val="00BC0F7E"/>
    <w:rsid w:val="00BC1017"/>
    <w:rsid w:val="00BC16CB"/>
    <w:rsid w:val="00BC178E"/>
    <w:rsid w:val="00BC310B"/>
    <w:rsid w:val="00BC320E"/>
    <w:rsid w:val="00BC3589"/>
    <w:rsid w:val="00BC3AD7"/>
    <w:rsid w:val="00BC5911"/>
    <w:rsid w:val="00BC5A9C"/>
    <w:rsid w:val="00BC5AEF"/>
    <w:rsid w:val="00BC658A"/>
    <w:rsid w:val="00BC6828"/>
    <w:rsid w:val="00BC6D96"/>
    <w:rsid w:val="00BC7175"/>
    <w:rsid w:val="00BC79C2"/>
    <w:rsid w:val="00BC7D2B"/>
    <w:rsid w:val="00BD0985"/>
    <w:rsid w:val="00BD114C"/>
    <w:rsid w:val="00BD162C"/>
    <w:rsid w:val="00BD1813"/>
    <w:rsid w:val="00BD1A06"/>
    <w:rsid w:val="00BD1FFD"/>
    <w:rsid w:val="00BD2055"/>
    <w:rsid w:val="00BD22CB"/>
    <w:rsid w:val="00BD24C3"/>
    <w:rsid w:val="00BD25CB"/>
    <w:rsid w:val="00BD306B"/>
    <w:rsid w:val="00BD3381"/>
    <w:rsid w:val="00BD3845"/>
    <w:rsid w:val="00BD3874"/>
    <w:rsid w:val="00BD3915"/>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363"/>
    <w:rsid w:val="00BE1CEB"/>
    <w:rsid w:val="00BE24CD"/>
    <w:rsid w:val="00BE317A"/>
    <w:rsid w:val="00BE3256"/>
    <w:rsid w:val="00BE3370"/>
    <w:rsid w:val="00BE364B"/>
    <w:rsid w:val="00BE3E6E"/>
    <w:rsid w:val="00BE4372"/>
    <w:rsid w:val="00BE5381"/>
    <w:rsid w:val="00BE551B"/>
    <w:rsid w:val="00BE57A3"/>
    <w:rsid w:val="00BE6699"/>
    <w:rsid w:val="00BE688E"/>
    <w:rsid w:val="00BE6BA8"/>
    <w:rsid w:val="00BE6BB7"/>
    <w:rsid w:val="00BE7D22"/>
    <w:rsid w:val="00BE7F3F"/>
    <w:rsid w:val="00BF04F0"/>
    <w:rsid w:val="00BF06DA"/>
    <w:rsid w:val="00BF0F25"/>
    <w:rsid w:val="00BF12D7"/>
    <w:rsid w:val="00BF17A3"/>
    <w:rsid w:val="00BF293F"/>
    <w:rsid w:val="00BF2A00"/>
    <w:rsid w:val="00BF2A4D"/>
    <w:rsid w:val="00BF2E48"/>
    <w:rsid w:val="00BF2F0C"/>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F8"/>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4F01"/>
    <w:rsid w:val="00C15A70"/>
    <w:rsid w:val="00C15D09"/>
    <w:rsid w:val="00C15E56"/>
    <w:rsid w:val="00C161BD"/>
    <w:rsid w:val="00C16E96"/>
    <w:rsid w:val="00C1719C"/>
    <w:rsid w:val="00C174A6"/>
    <w:rsid w:val="00C17786"/>
    <w:rsid w:val="00C17D99"/>
    <w:rsid w:val="00C2029E"/>
    <w:rsid w:val="00C202B6"/>
    <w:rsid w:val="00C21C0C"/>
    <w:rsid w:val="00C2275F"/>
    <w:rsid w:val="00C22D9E"/>
    <w:rsid w:val="00C234AF"/>
    <w:rsid w:val="00C23825"/>
    <w:rsid w:val="00C23DE9"/>
    <w:rsid w:val="00C24C98"/>
    <w:rsid w:val="00C253FE"/>
    <w:rsid w:val="00C25879"/>
    <w:rsid w:val="00C25CA5"/>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13B"/>
    <w:rsid w:val="00C34CF9"/>
    <w:rsid w:val="00C35BC6"/>
    <w:rsid w:val="00C360DF"/>
    <w:rsid w:val="00C36F4C"/>
    <w:rsid w:val="00C37556"/>
    <w:rsid w:val="00C406CE"/>
    <w:rsid w:val="00C409FC"/>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261"/>
    <w:rsid w:val="00C53905"/>
    <w:rsid w:val="00C54155"/>
    <w:rsid w:val="00C54232"/>
    <w:rsid w:val="00C54FB5"/>
    <w:rsid w:val="00C55FFA"/>
    <w:rsid w:val="00C566A5"/>
    <w:rsid w:val="00C56A70"/>
    <w:rsid w:val="00C56D8F"/>
    <w:rsid w:val="00C56FF8"/>
    <w:rsid w:val="00C571C2"/>
    <w:rsid w:val="00C57691"/>
    <w:rsid w:val="00C601A8"/>
    <w:rsid w:val="00C603A0"/>
    <w:rsid w:val="00C60819"/>
    <w:rsid w:val="00C60892"/>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3138"/>
    <w:rsid w:val="00C7482C"/>
    <w:rsid w:val="00C74C09"/>
    <w:rsid w:val="00C75ADA"/>
    <w:rsid w:val="00C76788"/>
    <w:rsid w:val="00C7691C"/>
    <w:rsid w:val="00C76BB1"/>
    <w:rsid w:val="00C77246"/>
    <w:rsid w:val="00C77294"/>
    <w:rsid w:val="00C7799A"/>
    <w:rsid w:val="00C77F47"/>
    <w:rsid w:val="00C80440"/>
    <w:rsid w:val="00C804B6"/>
    <w:rsid w:val="00C80EFF"/>
    <w:rsid w:val="00C8125A"/>
    <w:rsid w:val="00C8126D"/>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87889"/>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627"/>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2537"/>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1EB"/>
    <w:rsid w:val="00CC45D0"/>
    <w:rsid w:val="00CC63F3"/>
    <w:rsid w:val="00CC6B45"/>
    <w:rsid w:val="00CC74FD"/>
    <w:rsid w:val="00CC7B56"/>
    <w:rsid w:val="00CC7EDF"/>
    <w:rsid w:val="00CD0F6A"/>
    <w:rsid w:val="00CD112A"/>
    <w:rsid w:val="00CD172A"/>
    <w:rsid w:val="00CD1952"/>
    <w:rsid w:val="00CD1FCA"/>
    <w:rsid w:val="00CD287D"/>
    <w:rsid w:val="00CD2A59"/>
    <w:rsid w:val="00CD2FB3"/>
    <w:rsid w:val="00CD3B5A"/>
    <w:rsid w:val="00CD3BDC"/>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55CD"/>
    <w:rsid w:val="00CE68D5"/>
    <w:rsid w:val="00CE6966"/>
    <w:rsid w:val="00CE6A87"/>
    <w:rsid w:val="00CE6ACD"/>
    <w:rsid w:val="00CE6DCA"/>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314"/>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DF7"/>
    <w:rsid w:val="00D06F6B"/>
    <w:rsid w:val="00D07437"/>
    <w:rsid w:val="00D0795B"/>
    <w:rsid w:val="00D11562"/>
    <w:rsid w:val="00D11939"/>
    <w:rsid w:val="00D11D38"/>
    <w:rsid w:val="00D12065"/>
    <w:rsid w:val="00D125E3"/>
    <w:rsid w:val="00D12A02"/>
    <w:rsid w:val="00D13579"/>
    <w:rsid w:val="00D13A45"/>
    <w:rsid w:val="00D13AE6"/>
    <w:rsid w:val="00D13B8B"/>
    <w:rsid w:val="00D143B2"/>
    <w:rsid w:val="00D145E2"/>
    <w:rsid w:val="00D149EC"/>
    <w:rsid w:val="00D14B87"/>
    <w:rsid w:val="00D14FAE"/>
    <w:rsid w:val="00D15062"/>
    <w:rsid w:val="00D16170"/>
    <w:rsid w:val="00D1672B"/>
    <w:rsid w:val="00D169ED"/>
    <w:rsid w:val="00D17668"/>
    <w:rsid w:val="00D17BC9"/>
    <w:rsid w:val="00D2023C"/>
    <w:rsid w:val="00D205D1"/>
    <w:rsid w:val="00D208EF"/>
    <w:rsid w:val="00D20BA2"/>
    <w:rsid w:val="00D20EAF"/>
    <w:rsid w:val="00D210EA"/>
    <w:rsid w:val="00D22638"/>
    <w:rsid w:val="00D22780"/>
    <w:rsid w:val="00D22E20"/>
    <w:rsid w:val="00D231BB"/>
    <w:rsid w:val="00D23269"/>
    <w:rsid w:val="00D2334E"/>
    <w:rsid w:val="00D2342B"/>
    <w:rsid w:val="00D23602"/>
    <w:rsid w:val="00D2416A"/>
    <w:rsid w:val="00D24E69"/>
    <w:rsid w:val="00D2527B"/>
    <w:rsid w:val="00D254B6"/>
    <w:rsid w:val="00D26EF0"/>
    <w:rsid w:val="00D2769D"/>
    <w:rsid w:val="00D2782C"/>
    <w:rsid w:val="00D30294"/>
    <w:rsid w:val="00D3099D"/>
    <w:rsid w:val="00D30BD4"/>
    <w:rsid w:val="00D30E3F"/>
    <w:rsid w:val="00D31258"/>
    <w:rsid w:val="00D315BE"/>
    <w:rsid w:val="00D316FC"/>
    <w:rsid w:val="00D31C71"/>
    <w:rsid w:val="00D32AA0"/>
    <w:rsid w:val="00D33672"/>
    <w:rsid w:val="00D33D15"/>
    <w:rsid w:val="00D33F0F"/>
    <w:rsid w:val="00D341B3"/>
    <w:rsid w:val="00D34662"/>
    <w:rsid w:val="00D34AB3"/>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412"/>
    <w:rsid w:val="00D43B6C"/>
    <w:rsid w:val="00D44035"/>
    <w:rsid w:val="00D44044"/>
    <w:rsid w:val="00D448A2"/>
    <w:rsid w:val="00D45217"/>
    <w:rsid w:val="00D45AB0"/>
    <w:rsid w:val="00D45B88"/>
    <w:rsid w:val="00D46357"/>
    <w:rsid w:val="00D46657"/>
    <w:rsid w:val="00D46F88"/>
    <w:rsid w:val="00D47412"/>
    <w:rsid w:val="00D479B1"/>
    <w:rsid w:val="00D50AAC"/>
    <w:rsid w:val="00D50BF9"/>
    <w:rsid w:val="00D50C2F"/>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40"/>
    <w:rsid w:val="00D567C6"/>
    <w:rsid w:val="00D56969"/>
    <w:rsid w:val="00D56DA3"/>
    <w:rsid w:val="00D57321"/>
    <w:rsid w:val="00D5789C"/>
    <w:rsid w:val="00D57982"/>
    <w:rsid w:val="00D57EF0"/>
    <w:rsid w:val="00D60AB7"/>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21E"/>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647"/>
    <w:rsid w:val="00D7596A"/>
    <w:rsid w:val="00D759B9"/>
    <w:rsid w:val="00D75D80"/>
    <w:rsid w:val="00D75F38"/>
    <w:rsid w:val="00D76269"/>
    <w:rsid w:val="00D76DB1"/>
    <w:rsid w:val="00D7702B"/>
    <w:rsid w:val="00D77F0D"/>
    <w:rsid w:val="00D77F62"/>
    <w:rsid w:val="00D807F4"/>
    <w:rsid w:val="00D80973"/>
    <w:rsid w:val="00D80B02"/>
    <w:rsid w:val="00D80E14"/>
    <w:rsid w:val="00D810AF"/>
    <w:rsid w:val="00D815B5"/>
    <w:rsid w:val="00D81768"/>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0EAF"/>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3FD"/>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4DA"/>
    <w:rsid w:val="00DA4EF0"/>
    <w:rsid w:val="00DA57F4"/>
    <w:rsid w:val="00DA598F"/>
    <w:rsid w:val="00DA5CCF"/>
    <w:rsid w:val="00DA69E5"/>
    <w:rsid w:val="00DA6C8A"/>
    <w:rsid w:val="00DA7159"/>
    <w:rsid w:val="00DA7334"/>
    <w:rsid w:val="00DB0492"/>
    <w:rsid w:val="00DB1CDE"/>
    <w:rsid w:val="00DB2353"/>
    <w:rsid w:val="00DB2FD0"/>
    <w:rsid w:val="00DB3F06"/>
    <w:rsid w:val="00DB41EB"/>
    <w:rsid w:val="00DB43D9"/>
    <w:rsid w:val="00DB4630"/>
    <w:rsid w:val="00DB468B"/>
    <w:rsid w:val="00DB4714"/>
    <w:rsid w:val="00DB55E9"/>
    <w:rsid w:val="00DB59FC"/>
    <w:rsid w:val="00DB5EE4"/>
    <w:rsid w:val="00DB612F"/>
    <w:rsid w:val="00DB68D9"/>
    <w:rsid w:val="00DB6905"/>
    <w:rsid w:val="00DB6BF4"/>
    <w:rsid w:val="00DB7162"/>
    <w:rsid w:val="00DB72C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07A"/>
    <w:rsid w:val="00DC359A"/>
    <w:rsid w:val="00DC3FDB"/>
    <w:rsid w:val="00DC467F"/>
    <w:rsid w:val="00DC5720"/>
    <w:rsid w:val="00DC5788"/>
    <w:rsid w:val="00DC63C2"/>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A5A"/>
    <w:rsid w:val="00DD3EFD"/>
    <w:rsid w:val="00DD4354"/>
    <w:rsid w:val="00DD444A"/>
    <w:rsid w:val="00DD452B"/>
    <w:rsid w:val="00DD4959"/>
    <w:rsid w:val="00DD4BA1"/>
    <w:rsid w:val="00DD53BD"/>
    <w:rsid w:val="00DD53F3"/>
    <w:rsid w:val="00DD5598"/>
    <w:rsid w:val="00DD5603"/>
    <w:rsid w:val="00DD5823"/>
    <w:rsid w:val="00DD5CE8"/>
    <w:rsid w:val="00DD6553"/>
    <w:rsid w:val="00DD6A16"/>
    <w:rsid w:val="00DD7606"/>
    <w:rsid w:val="00DD7BC5"/>
    <w:rsid w:val="00DE068C"/>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4F84"/>
    <w:rsid w:val="00DE530B"/>
    <w:rsid w:val="00DE5BD3"/>
    <w:rsid w:val="00DE5CB9"/>
    <w:rsid w:val="00DE60B3"/>
    <w:rsid w:val="00DE6DA8"/>
    <w:rsid w:val="00DE707A"/>
    <w:rsid w:val="00DE7472"/>
    <w:rsid w:val="00DE7B97"/>
    <w:rsid w:val="00DF069F"/>
    <w:rsid w:val="00DF10C3"/>
    <w:rsid w:val="00DF1270"/>
    <w:rsid w:val="00DF1499"/>
    <w:rsid w:val="00DF16B9"/>
    <w:rsid w:val="00DF1761"/>
    <w:rsid w:val="00DF1959"/>
    <w:rsid w:val="00DF3200"/>
    <w:rsid w:val="00DF33F3"/>
    <w:rsid w:val="00DF3BAC"/>
    <w:rsid w:val="00DF3F98"/>
    <w:rsid w:val="00DF4016"/>
    <w:rsid w:val="00DF4359"/>
    <w:rsid w:val="00DF4B8F"/>
    <w:rsid w:val="00DF4F3E"/>
    <w:rsid w:val="00DF5398"/>
    <w:rsid w:val="00DF53A8"/>
    <w:rsid w:val="00DF5874"/>
    <w:rsid w:val="00DF5D7F"/>
    <w:rsid w:val="00DF6232"/>
    <w:rsid w:val="00DF69DF"/>
    <w:rsid w:val="00DF7105"/>
    <w:rsid w:val="00DF7FB5"/>
    <w:rsid w:val="00E00054"/>
    <w:rsid w:val="00E00511"/>
    <w:rsid w:val="00E00688"/>
    <w:rsid w:val="00E00B01"/>
    <w:rsid w:val="00E017B6"/>
    <w:rsid w:val="00E01A30"/>
    <w:rsid w:val="00E02CA0"/>
    <w:rsid w:val="00E02D8E"/>
    <w:rsid w:val="00E039DB"/>
    <w:rsid w:val="00E03D92"/>
    <w:rsid w:val="00E041AA"/>
    <w:rsid w:val="00E042E7"/>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202"/>
    <w:rsid w:val="00E153F3"/>
    <w:rsid w:val="00E15A1D"/>
    <w:rsid w:val="00E15FDF"/>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2F37"/>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DEF"/>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DFF"/>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D4C"/>
    <w:rsid w:val="00E74E19"/>
    <w:rsid w:val="00E750C9"/>
    <w:rsid w:val="00E75282"/>
    <w:rsid w:val="00E75AA0"/>
    <w:rsid w:val="00E762D8"/>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340"/>
    <w:rsid w:val="00E8763F"/>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975F0"/>
    <w:rsid w:val="00EA04E3"/>
    <w:rsid w:val="00EA0D28"/>
    <w:rsid w:val="00EA136B"/>
    <w:rsid w:val="00EA15F3"/>
    <w:rsid w:val="00EA1FAC"/>
    <w:rsid w:val="00EA2249"/>
    <w:rsid w:val="00EA2472"/>
    <w:rsid w:val="00EA2E4F"/>
    <w:rsid w:val="00EA3DFB"/>
    <w:rsid w:val="00EA44ED"/>
    <w:rsid w:val="00EA4A71"/>
    <w:rsid w:val="00EA57F4"/>
    <w:rsid w:val="00EA59A4"/>
    <w:rsid w:val="00EA7500"/>
    <w:rsid w:val="00EA77E3"/>
    <w:rsid w:val="00EA7F41"/>
    <w:rsid w:val="00EB1858"/>
    <w:rsid w:val="00EB18A2"/>
    <w:rsid w:val="00EB24B6"/>
    <w:rsid w:val="00EB2698"/>
    <w:rsid w:val="00EB26CD"/>
    <w:rsid w:val="00EB38A1"/>
    <w:rsid w:val="00EB39EE"/>
    <w:rsid w:val="00EB48AA"/>
    <w:rsid w:val="00EB4CCA"/>
    <w:rsid w:val="00EB516B"/>
    <w:rsid w:val="00EB5372"/>
    <w:rsid w:val="00EB5E46"/>
    <w:rsid w:val="00EB5E6C"/>
    <w:rsid w:val="00EB61C2"/>
    <w:rsid w:val="00EB715C"/>
    <w:rsid w:val="00EB7378"/>
    <w:rsid w:val="00EC0CCA"/>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0BD"/>
    <w:rsid w:val="00ED2127"/>
    <w:rsid w:val="00ED268A"/>
    <w:rsid w:val="00ED3986"/>
    <w:rsid w:val="00ED4F9C"/>
    <w:rsid w:val="00ED5421"/>
    <w:rsid w:val="00ED5F4D"/>
    <w:rsid w:val="00ED6047"/>
    <w:rsid w:val="00ED63AF"/>
    <w:rsid w:val="00ED63BF"/>
    <w:rsid w:val="00ED6E02"/>
    <w:rsid w:val="00ED6E80"/>
    <w:rsid w:val="00ED78C8"/>
    <w:rsid w:val="00ED7BD2"/>
    <w:rsid w:val="00EE0577"/>
    <w:rsid w:val="00EE090D"/>
    <w:rsid w:val="00EE0C28"/>
    <w:rsid w:val="00EE12A1"/>
    <w:rsid w:val="00EE1B72"/>
    <w:rsid w:val="00EE1DEF"/>
    <w:rsid w:val="00EE24C0"/>
    <w:rsid w:val="00EE265E"/>
    <w:rsid w:val="00EE2EC0"/>
    <w:rsid w:val="00EE31AD"/>
    <w:rsid w:val="00EE328C"/>
    <w:rsid w:val="00EE5405"/>
    <w:rsid w:val="00EE5710"/>
    <w:rsid w:val="00EE6990"/>
    <w:rsid w:val="00EE6AD5"/>
    <w:rsid w:val="00EE7859"/>
    <w:rsid w:val="00EF04ED"/>
    <w:rsid w:val="00EF086C"/>
    <w:rsid w:val="00EF0D51"/>
    <w:rsid w:val="00EF1212"/>
    <w:rsid w:val="00EF1756"/>
    <w:rsid w:val="00EF185C"/>
    <w:rsid w:val="00EF2712"/>
    <w:rsid w:val="00EF2FF4"/>
    <w:rsid w:val="00EF387E"/>
    <w:rsid w:val="00EF3D75"/>
    <w:rsid w:val="00EF43FD"/>
    <w:rsid w:val="00EF4BCF"/>
    <w:rsid w:val="00EF4D85"/>
    <w:rsid w:val="00EF555B"/>
    <w:rsid w:val="00EF578B"/>
    <w:rsid w:val="00EF5883"/>
    <w:rsid w:val="00EF66BB"/>
    <w:rsid w:val="00EF6A08"/>
    <w:rsid w:val="00EF7577"/>
    <w:rsid w:val="00F00358"/>
    <w:rsid w:val="00F006CA"/>
    <w:rsid w:val="00F0080E"/>
    <w:rsid w:val="00F00BFB"/>
    <w:rsid w:val="00F010D8"/>
    <w:rsid w:val="00F032DC"/>
    <w:rsid w:val="00F03BEA"/>
    <w:rsid w:val="00F040D7"/>
    <w:rsid w:val="00F045AF"/>
    <w:rsid w:val="00F04963"/>
    <w:rsid w:val="00F067C9"/>
    <w:rsid w:val="00F0721A"/>
    <w:rsid w:val="00F07236"/>
    <w:rsid w:val="00F07368"/>
    <w:rsid w:val="00F079C4"/>
    <w:rsid w:val="00F07DDE"/>
    <w:rsid w:val="00F07EE6"/>
    <w:rsid w:val="00F103E6"/>
    <w:rsid w:val="00F10D65"/>
    <w:rsid w:val="00F114D7"/>
    <w:rsid w:val="00F114E7"/>
    <w:rsid w:val="00F11ADB"/>
    <w:rsid w:val="00F11F37"/>
    <w:rsid w:val="00F125D7"/>
    <w:rsid w:val="00F1269D"/>
    <w:rsid w:val="00F12B68"/>
    <w:rsid w:val="00F12BFE"/>
    <w:rsid w:val="00F12D12"/>
    <w:rsid w:val="00F147A2"/>
    <w:rsid w:val="00F14C31"/>
    <w:rsid w:val="00F15947"/>
    <w:rsid w:val="00F15C2F"/>
    <w:rsid w:val="00F161B9"/>
    <w:rsid w:val="00F16338"/>
    <w:rsid w:val="00F16AD7"/>
    <w:rsid w:val="00F16D1C"/>
    <w:rsid w:val="00F17139"/>
    <w:rsid w:val="00F17490"/>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4F8C"/>
    <w:rsid w:val="00F2500D"/>
    <w:rsid w:val="00F25085"/>
    <w:rsid w:val="00F25906"/>
    <w:rsid w:val="00F25EE3"/>
    <w:rsid w:val="00F26176"/>
    <w:rsid w:val="00F261FB"/>
    <w:rsid w:val="00F26835"/>
    <w:rsid w:val="00F27535"/>
    <w:rsid w:val="00F27648"/>
    <w:rsid w:val="00F27C98"/>
    <w:rsid w:val="00F3056B"/>
    <w:rsid w:val="00F307AA"/>
    <w:rsid w:val="00F30A51"/>
    <w:rsid w:val="00F30C4B"/>
    <w:rsid w:val="00F31212"/>
    <w:rsid w:val="00F3180C"/>
    <w:rsid w:val="00F3180E"/>
    <w:rsid w:val="00F31ADF"/>
    <w:rsid w:val="00F334DD"/>
    <w:rsid w:val="00F339D1"/>
    <w:rsid w:val="00F33A27"/>
    <w:rsid w:val="00F33F37"/>
    <w:rsid w:val="00F341CD"/>
    <w:rsid w:val="00F342DA"/>
    <w:rsid w:val="00F34999"/>
    <w:rsid w:val="00F35274"/>
    <w:rsid w:val="00F35B6E"/>
    <w:rsid w:val="00F35DA4"/>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4BB"/>
    <w:rsid w:val="00F46962"/>
    <w:rsid w:val="00F47693"/>
    <w:rsid w:val="00F4789F"/>
    <w:rsid w:val="00F50DD0"/>
    <w:rsid w:val="00F510CE"/>
    <w:rsid w:val="00F513C0"/>
    <w:rsid w:val="00F51592"/>
    <w:rsid w:val="00F518FB"/>
    <w:rsid w:val="00F519AF"/>
    <w:rsid w:val="00F519CD"/>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6AD6"/>
    <w:rsid w:val="00F5712E"/>
    <w:rsid w:val="00F5750B"/>
    <w:rsid w:val="00F57B1C"/>
    <w:rsid w:val="00F60D60"/>
    <w:rsid w:val="00F613EB"/>
    <w:rsid w:val="00F6168E"/>
    <w:rsid w:val="00F617B6"/>
    <w:rsid w:val="00F61A2D"/>
    <w:rsid w:val="00F620A3"/>
    <w:rsid w:val="00F63047"/>
    <w:rsid w:val="00F645C5"/>
    <w:rsid w:val="00F654BF"/>
    <w:rsid w:val="00F65CC9"/>
    <w:rsid w:val="00F6686B"/>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16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4FB"/>
    <w:rsid w:val="00F90506"/>
    <w:rsid w:val="00F90E34"/>
    <w:rsid w:val="00F91178"/>
    <w:rsid w:val="00F912B5"/>
    <w:rsid w:val="00F91A21"/>
    <w:rsid w:val="00F91B01"/>
    <w:rsid w:val="00F91BBD"/>
    <w:rsid w:val="00F91F39"/>
    <w:rsid w:val="00F91FBB"/>
    <w:rsid w:val="00F921B6"/>
    <w:rsid w:val="00F926EB"/>
    <w:rsid w:val="00F9287D"/>
    <w:rsid w:val="00F92C92"/>
    <w:rsid w:val="00F93751"/>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73A"/>
    <w:rsid w:val="00FA0AB4"/>
    <w:rsid w:val="00FA1210"/>
    <w:rsid w:val="00FA1571"/>
    <w:rsid w:val="00FA15B1"/>
    <w:rsid w:val="00FA1D5D"/>
    <w:rsid w:val="00FA1FDC"/>
    <w:rsid w:val="00FA208D"/>
    <w:rsid w:val="00FA2C0F"/>
    <w:rsid w:val="00FA2E85"/>
    <w:rsid w:val="00FA3065"/>
    <w:rsid w:val="00FA346D"/>
    <w:rsid w:val="00FA3816"/>
    <w:rsid w:val="00FA3CFC"/>
    <w:rsid w:val="00FA3D69"/>
    <w:rsid w:val="00FA4605"/>
    <w:rsid w:val="00FA49D5"/>
    <w:rsid w:val="00FA53E1"/>
    <w:rsid w:val="00FA56BB"/>
    <w:rsid w:val="00FA5717"/>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5862"/>
    <w:rsid w:val="00FB62E9"/>
    <w:rsid w:val="00FB7148"/>
    <w:rsid w:val="00FC0AA0"/>
    <w:rsid w:val="00FC1017"/>
    <w:rsid w:val="00FC1175"/>
    <w:rsid w:val="00FC1355"/>
    <w:rsid w:val="00FC16C1"/>
    <w:rsid w:val="00FC16D8"/>
    <w:rsid w:val="00FC1C64"/>
    <w:rsid w:val="00FC3243"/>
    <w:rsid w:val="00FC43EA"/>
    <w:rsid w:val="00FC4ABD"/>
    <w:rsid w:val="00FC4B96"/>
    <w:rsid w:val="00FC4C86"/>
    <w:rsid w:val="00FC4CA7"/>
    <w:rsid w:val="00FC57CE"/>
    <w:rsid w:val="00FC6137"/>
    <w:rsid w:val="00FC681A"/>
    <w:rsid w:val="00FC7180"/>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EA0"/>
    <w:rsid w:val="00FE2F41"/>
    <w:rsid w:val="00FE3B5E"/>
    <w:rsid w:val="00FE3F68"/>
    <w:rsid w:val="00FE4B41"/>
    <w:rsid w:val="00FE584D"/>
    <w:rsid w:val="00FE6924"/>
    <w:rsid w:val="00FE69A0"/>
    <w:rsid w:val="00FF068B"/>
    <w:rsid w:val="00FF13DA"/>
    <w:rsid w:val="00FF1808"/>
    <w:rsid w:val="00FF200A"/>
    <w:rsid w:val="00FF2439"/>
    <w:rsid w:val="00FF35ED"/>
    <w:rsid w:val="00FF3625"/>
    <w:rsid w:val="00FF36F2"/>
    <w:rsid w:val="00FF3E00"/>
    <w:rsid w:val="00FF40A9"/>
    <w:rsid w:val="00FF644A"/>
    <w:rsid w:val="00FF68C0"/>
    <w:rsid w:val="00FF797A"/>
    <w:rsid w:val="03605FE4"/>
    <w:rsid w:val="0473AF03"/>
    <w:rsid w:val="055DBE08"/>
    <w:rsid w:val="0603A162"/>
    <w:rsid w:val="08500334"/>
    <w:rsid w:val="093B0F53"/>
    <w:rsid w:val="09B08F99"/>
    <w:rsid w:val="0B6A1BDE"/>
    <w:rsid w:val="0BB56BC1"/>
    <w:rsid w:val="0E31CB05"/>
    <w:rsid w:val="0FEEA5B6"/>
    <w:rsid w:val="1028BAC2"/>
    <w:rsid w:val="1058B834"/>
    <w:rsid w:val="10A00170"/>
    <w:rsid w:val="10CAA112"/>
    <w:rsid w:val="1251B55F"/>
    <w:rsid w:val="16097AE1"/>
    <w:rsid w:val="17281047"/>
    <w:rsid w:val="172875E9"/>
    <w:rsid w:val="17A02BD6"/>
    <w:rsid w:val="18E688E4"/>
    <w:rsid w:val="1A321C0F"/>
    <w:rsid w:val="1A3479EF"/>
    <w:rsid w:val="1AC06AA3"/>
    <w:rsid w:val="1B0AB3CF"/>
    <w:rsid w:val="1C245107"/>
    <w:rsid w:val="1CA00303"/>
    <w:rsid w:val="1D372FA9"/>
    <w:rsid w:val="1EC6F032"/>
    <w:rsid w:val="1F0D8550"/>
    <w:rsid w:val="1F8C2111"/>
    <w:rsid w:val="2315D04C"/>
    <w:rsid w:val="2326E3E5"/>
    <w:rsid w:val="23B6C610"/>
    <w:rsid w:val="23EB73AF"/>
    <w:rsid w:val="25658C1D"/>
    <w:rsid w:val="26D1DAD9"/>
    <w:rsid w:val="280D18DE"/>
    <w:rsid w:val="295C105D"/>
    <w:rsid w:val="2D5BA485"/>
    <w:rsid w:val="2F418C3C"/>
    <w:rsid w:val="2F7F91C4"/>
    <w:rsid w:val="3025424D"/>
    <w:rsid w:val="3064E6FF"/>
    <w:rsid w:val="3117AF12"/>
    <w:rsid w:val="31A624E4"/>
    <w:rsid w:val="31DB0EF1"/>
    <w:rsid w:val="32FA630D"/>
    <w:rsid w:val="355870EB"/>
    <w:rsid w:val="35E9810B"/>
    <w:rsid w:val="3656E2F0"/>
    <w:rsid w:val="39CEBEE1"/>
    <w:rsid w:val="3BC9836F"/>
    <w:rsid w:val="3D973DED"/>
    <w:rsid w:val="3DE61AA0"/>
    <w:rsid w:val="3E93AD1C"/>
    <w:rsid w:val="3F310B78"/>
    <w:rsid w:val="3F6494BF"/>
    <w:rsid w:val="3FB57EE0"/>
    <w:rsid w:val="40952F45"/>
    <w:rsid w:val="4173ED28"/>
    <w:rsid w:val="41AC09F6"/>
    <w:rsid w:val="450CDEFC"/>
    <w:rsid w:val="45549777"/>
    <w:rsid w:val="4763D33A"/>
    <w:rsid w:val="49E938C9"/>
    <w:rsid w:val="4AF0DC74"/>
    <w:rsid w:val="4C490C14"/>
    <w:rsid w:val="4D3A3F51"/>
    <w:rsid w:val="519F7AA9"/>
    <w:rsid w:val="52016238"/>
    <w:rsid w:val="560C85E6"/>
    <w:rsid w:val="5BCA6118"/>
    <w:rsid w:val="5C5C08B0"/>
    <w:rsid w:val="5CDEDDE9"/>
    <w:rsid w:val="5D8129DB"/>
    <w:rsid w:val="5EE4AB98"/>
    <w:rsid w:val="5EECD58C"/>
    <w:rsid w:val="60CF6249"/>
    <w:rsid w:val="622834F4"/>
    <w:rsid w:val="6412AF37"/>
    <w:rsid w:val="64340188"/>
    <w:rsid w:val="649F0492"/>
    <w:rsid w:val="6623D8A0"/>
    <w:rsid w:val="66CECFD3"/>
    <w:rsid w:val="6ADA8AF9"/>
    <w:rsid w:val="6B4C73D7"/>
    <w:rsid w:val="6BCBF00C"/>
    <w:rsid w:val="6C560528"/>
    <w:rsid w:val="6DAB886C"/>
    <w:rsid w:val="6E1CA7FC"/>
    <w:rsid w:val="6E7F8CA5"/>
    <w:rsid w:val="6F041CB3"/>
    <w:rsid w:val="6F84579E"/>
    <w:rsid w:val="6FE5B348"/>
    <w:rsid w:val="704141E3"/>
    <w:rsid w:val="706181EA"/>
    <w:rsid w:val="7114A40C"/>
    <w:rsid w:val="7121241E"/>
    <w:rsid w:val="72B636E4"/>
    <w:rsid w:val="72BFF46F"/>
    <w:rsid w:val="737085E0"/>
    <w:rsid w:val="73787DFE"/>
    <w:rsid w:val="74BB76B8"/>
    <w:rsid w:val="768C96C8"/>
    <w:rsid w:val="771951C5"/>
    <w:rsid w:val="78E675C6"/>
    <w:rsid w:val="792D004C"/>
    <w:rsid w:val="79820DBA"/>
    <w:rsid w:val="7A19088A"/>
    <w:rsid w:val="7BF546EB"/>
    <w:rsid w:val="7D3F463C"/>
    <w:rsid w:val="7E3A53AA"/>
    <w:rsid w:val="7F3635F9"/>
    <w:rsid w:val="7F67625B"/>
    <w:rsid w:val="7FA2361D"/>
    <w:rsid w:val="7FD42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01EF"/>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table" w:styleId="1-1">
    <w:name w:val="Grid Table 1 Light Accent 1"/>
    <w:basedOn w:val="a2"/>
    <w:uiPriority w:val="46"/>
    <w:rsid w:val="00312A5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aff3">
    <w:name w:val="Unresolved Mention"/>
    <w:basedOn w:val="a1"/>
    <w:uiPriority w:val="99"/>
    <w:semiHidden/>
    <w:unhideWhenUsed/>
    <w:rsid w:val="005C462B"/>
    <w:rPr>
      <w:color w:val="605E5C"/>
      <w:shd w:val="clear" w:color="auto" w:fill="E1DFDD"/>
    </w:rPr>
  </w:style>
  <w:style w:type="character" w:styleId="aff4">
    <w:name w:val="FollowedHyperlink"/>
    <w:basedOn w:val="a1"/>
    <w:semiHidden/>
    <w:unhideWhenUsed/>
    <w:rsid w:val="005C46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image" Target="media/image11.emf"/><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740FD-235C-4BFF-BF2A-011AD47678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EEA27B-A8CA-4AC6-B206-A7FDDBB34B89}">
  <ds:schemaRefs>
    <ds:schemaRef ds:uri="http://schemas.microsoft.com/sharepoint/v3/contenttype/forms"/>
  </ds:schemaRefs>
</ds:datastoreItem>
</file>

<file path=customXml/itemProps3.xml><?xml version="1.0" encoding="utf-8"?>
<ds:datastoreItem xmlns:ds="http://schemas.openxmlformats.org/officeDocument/2006/customXml" ds:itemID="{2BA8E80B-EBB8-4485-8154-C20B0D1DC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094BD-3726-4350-8292-3021BB0C5129}">
  <ds:schemaRefs>
    <ds:schemaRef ds:uri="http://schemas.openxmlformats.org/officeDocument/2006/bibliography"/>
  </ds:schemaRefs>
</ds:datastoreItem>
</file>

<file path=customXml/itemProps5.xml><?xml version="1.0" encoding="utf-8"?>
<ds:datastoreItem xmlns:ds="http://schemas.openxmlformats.org/officeDocument/2006/customXml" ds:itemID="{EB81E79D-9ECA-4324-9D35-EA0B684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4335</Words>
  <Characters>24710</Characters>
  <Application>Microsoft Office Word</Application>
  <DocSecurity>0</DocSecurity>
  <Lines>205</Lines>
  <Paragraphs>57</Paragraphs>
  <ScaleCrop>false</ScaleCrop>
  <Company>vivo mobile communication co.</Company>
  <LinksUpToDate>false</LinksUpToDate>
  <CharactersWithSpaces>28988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8</cp:revision>
  <cp:lastPrinted>2008-12-09T03:19:00Z</cp:lastPrinted>
  <dcterms:created xsi:type="dcterms:W3CDTF">2022-04-29T13:25:00Z</dcterms:created>
  <dcterms:modified xsi:type="dcterms:W3CDTF">2022-04-29T14:13:00Z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