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097F1C8D"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FD1B77">
        <w:rPr>
          <w:rFonts w:ascii="Arial" w:hAnsi="Arial" w:cs="Arial"/>
          <w:b/>
          <w:bCs/>
          <w:sz w:val="28"/>
        </w:rPr>
        <w:t>09-e</w:t>
      </w:r>
      <w:r w:rsidRPr="000114C4">
        <w:rPr>
          <w:rFonts w:ascii="Arial" w:hAnsi="Arial" w:cs="Arial"/>
          <w:b/>
          <w:bCs/>
          <w:sz w:val="28"/>
        </w:rPr>
        <w:tab/>
      </w:r>
      <w:r w:rsidR="0049485B" w:rsidRPr="000114C4">
        <w:rPr>
          <w:rFonts w:ascii="Arial" w:hAnsi="Arial" w:cs="Arial"/>
          <w:b/>
          <w:bCs/>
          <w:sz w:val="28"/>
        </w:rPr>
        <w:t>R1-</w:t>
      </w:r>
      <w:r w:rsidR="00793F3D">
        <w:rPr>
          <w:rFonts w:ascii="Arial" w:hAnsi="Arial" w:cs="Arial"/>
          <w:b/>
          <w:bCs/>
          <w:sz w:val="28"/>
        </w:rPr>
        <w:t>2203543</w:t>
      </w:r>
    </w:p>
    <w:p w14:paraId="7F8AE85A" w14:textId="77777777" w:rsidR="00FD1B77" w:rsidRPr="009513AC" w:rsidRDefault="00FD1B77" w:rsidP="00FD1B77">
      <w:pPr>
        <w:tabs>
          <w:tab w:val="center" w:pos="4536"/>
          <w:tab w:val="right" w:pos="9072"/>
        </w:tabs>
        <w:rPr>
          <w:rFonts w:ascii="Arial" w:eastAsia="MS Mincho" w:hAnsi="Arial" w:cs="Arial"/>
          <w:b/>
          <w:bCs/>
          <w:sz w:val="28"/>
          <w:lang w:eastAsia="ja-JP"/>
        </w:rPr>
      </w:pPr>
      <w:r w:rsidRPr="00A80D3B">
        <w:rPr>
          <w:rFonts w:ascii="Arial" w:eastAsia="MS Mincho" w:hAnsi="Arial" w:cs="Arial"/>
          <w:b/>
          <w:bCs/>
          <w:sz w:val="28"/>
          <w:lang w:eastAsia="ja-JP"/>
        </w:rPr>
        <w:t xml:space="preserve">e-Meeting, May </w:t>
      </w:r>
      <w:r>
        <w:rPr>
          <w:rFonts w:ascii="Arial" w:eastAsia="MS Mincho" w:hAnsi="Arial" w:cs="Arial"/>
          <w:b/>
          <w:bCs/>
          <w:sz w:val="28"/>
          <w:lang w:eastAsia="ja-JP"/>
        </w:rPr>
        <w:t>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xml:space="preserve"> – 2</w:t>
      </w:r>
      <w:r>
        <w:rPr>
          <w:rFonts w:ascii="Arial" w:eastAsia="MS Mincho" w:hAnsi="Arial" w:cs="Arial"/>
          <w:b/>
          <w:bCs/>
          <w:sz w:val="28"/>
          <w:lang w:eastAsia="ja-JP"/>
        </w:rPr>
        <w:t>0</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5D19C029" w:rsidR="00FD1B77" w:rsidRPr="00D02D0D" w:rsidRDefault="00FD1B77" w:rsidP="007C086B">
      <w:pPr>
        <w:tabs>
          <w:tab w:val="left" w:pos="1985"/>
          <w:tab w:val="left" w:pos="2835"/>
          <w:tab w:val="right" w:pos="9072"/>
          <w:tab w:val="right" w:pos="10206"/>
        </w:tabs>
        <w:ind w:left="1985" w:hanging="1985"/>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8C26CB">
        <w:rPr>
          <w:rFonts w:ascii="Arial" w:hAnsi="Arial"/>
          <w:b/>
          <w:sz w:val="22"/>
          <w:szCs w:val="20"/>
        </w:rPr>
        <w:t xml:space="preserve">Views on </w:t>
      </w:r>
      <w:r w:rsidR="007C086B" w:rsidRPr="007C086B">
        <w:rPr>
          <w:rFonts w:ascii="Arial" w:hAnsi="Arial"/>
          <w:b/>
          <w:sz w:val="22"/>
          <w:szCs w:val="20"/>
        </w:rPr>
        <w:t>CSI enhancement for high/medium UE velocities and</w:t>
      </w:r>
      <w:r w:rsidR="007C086B">
        <w:rPr>
          <w:rFonts w:ascii="Arial" w:hAnsi="Arial"/>
          <w:b/>
          <w:sz w:val="22"/>
          <w:szCs w:val="20"/>
        </w:rPr>
        <w:t xml:space="preserve"> </w:t>
      </w:r>
      <w:r w:rsidR="007C086B" w:rsidRPr="007C086B">
        <w:rPr>
          <w:rFonts w:ascii="Arial" w:hAnsi="Arial"/>
          <w:b/>
          <w:sz w:val="22"/>
          <w:szCs w:val="20"/>
        </w:rPr>
        <w:t>coherent JT</w:t>
      </w:r>
    </w:p>
    <w:p w14:paraId="750791E0" w14:textId="7708D827"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3D7608DA" w14:textId="6D213760" w:rsidR="009A4884" w:rsidRPr="00C914FE" w:rsidRDefault="0090373A" w:rsidP="00C914FE">
      <w:pPr>
        <w:pStyle w:val="title1"/>
      </w:pPr>
      <w:r>
        <w:t>Introduction</w:t>
      </w:r>
    </w:p>
    <w:p w14:paraId="2973947B" w14:textId="4DE0A8A1" w:rsidR="00632B44" w:rsidRDefault="00140723" w:rsidP="00140723">
      <w:pPr>
        <w:rPr>
          <w:rFonts w:eastAsiaTheme="minorEastAsia"/>
          <w:lang w:eastAsia="zh-CN"/>
        </w:rPr>
      </w:pPr>
      <w:bookmarkStart w:id="2" w:name="OLE_LINK13"/>
      <w:bookmarkStart w:id="3" w:name="OLE_LINK14"/>
      <w:r w:rsidRPr="00140723">
        <w:rPr>
          <w:rFonts w:eastAsiaTheme="minorEastAsia"/>
          <w:lang w:eastAsia="zh-CN"/>
        </w:rPr>
        <w:t>Two codebook types were specified</w:t>
      </w:r>
      <w:r>
        <w:rPr>
          <w:rFonts w:eastAsiaTheme="minorEastAsia"/>
          <w:lang w:eastAsia="zh-CN"/>
        </w:rPr>
        <w:t xml:space="preserve"> in Rel-15</w:t>
      </w:r>
      <w:r w:rsidRPr="00140723">
        <w:rPr>
          <w:rFonts w:eastAsiaTheme="minorEastAsia"/>
          <w:lang w:eastAsia="zh-CN"/>
        </w:rPr>
        <w:t xml:space="preserve">: Type I codebook employs two-stage codebook structure including wideband spatial </w:t>
      </w:r>
      <w:r w:rsidR="008C6F76" w:rsidRPr="00140723">
        <w:rPr>
          <w:rFonts w:eastAsiaTheme="minorEastAsia"/>
          <w:lang w:eastAsia="zh-CN"/>
        </w:rPr>
        <w:t>information</w:t>
      </w:r>
      <w:r w:rsidR="008C6F76">
        <w:rPr>
          <w:rFonts w:eastAsiaTheme="minorEastAsia"/>
          <w:lang w:eastAsia="zh-CN"/>
        </w:rPr>
        <w:t>,</w:t>
      </w:r>
      <w:r w:rsidR="008C6F76" w:rsidRPr="00140723">
        <w:rPr>
          <w:rFonts w:eastAsiaTheme="minorEastAsia"/>
          <w:lang w:eastAsia="zh-CN"/>
        </w:rPr>
        <w:t xml:space="preserve"> </w:t>
      </w:r>
      <w:proofErr w:type="spellStart"/>
      <w:r w:rsidR="008C6F76" w:rsidRPr="00140723">
        <w:rPr>
          <w:rFonts w:eastAsiaTheme="minorEastAsia"/>
          <w:lang w:eastAsia="zh-CN"/>
        </w:rPr>
        <w:t>subband</w:t>
      </w:r>
      <w:proofErr w:type="spellEnd"/>
      <w:r w:rsidRPr="00140723">
        <w:rPr>
          <w:rFonts w:eastAsiaTheme="minorEastAsia"/>
          <w:lang w:eastAsia="zh-CN"/>
        </w:rPr>
        <w:t xml:space="preserve"> beam selection and co-phasing</w:t>
      </w:r>
      <w:r>
        <w:rPr>
          <w:rFonts w:eastAsiaTheme="minorEastAsia"/>
          <w:lang w:eastAsia="zh-CN"/>
        </w:rPr>
        <w:t>;</w:t>
      </w:r>
      <w:r w:rsidRPr="00140723">
        <w:rPr>
          <w:rFonts w:eastAsiaTheme="minorEastAsia"/>
          <w:lang w:eastAsia="zh-CN"/>
        </w:rPr>
        <w:t xml:space="preserve"> Type II codebook supporting </w:t>
      </w:r>
      <w:r w:rsidR="00632B44">
        <w:rPr>
          <w:rFonts w:eastAsiaTheme="minorEastAsia"/>
          <w:lang w:eastAsia="zh-CN"/>
        </w:rPr>
        <w:t xml:space="preserve">up to </w:t>
      </w:r>
      <w:r w:rsidRPr="00140723">
        <w:rPr>
          <w:rFonts w:eastAsiaTheme="minorEastAsia"/>
          <w:lang w:eastAsia="zh-CN"/>
        </w:rPr>
        <w:t>rank</w:t>
      </w:r>
      <w:r w:rsidR="00632B44">
        <w:rPr>
          <w:rFonts w:eastAsiaTheme="minorEastAsia"/>
          <w:lang w:eastAsia="zh-CN"/>
        </w:rPr>
        <w:t xml:space="preserve"> 2</w:t>
      </w:r>
      <w:r w:rsidRPr="00140723">
        <w:rPr>
          <w:rFonts w:eastAsiaTheme="minorEastAsia"/>
          <w:lang w:eastAsia="zh-CN"/>
        </w:rPr>
        <w:t xml:space="preserve"> target</w:t>
      </w:r>
      <w:r w:rsidR="00731248">
        <w:rPr>
          <w:rFonts w:eastAsiaTheme="minorEastAsia"/>
          <w:lang w:eastAsia="zh-CN"/>
        </w:rPr>
        <w:t>s</w:t>
      </w:r>
      <w:r w:rsidRPr="00140723">
        <w:rPr>
          <w:rFonts w:eastAsiaTheme="minorEastAsia"/>
          <w:lang w:eastAsia="zh-CN"/>
        </w:rPr>
        <w:t xml:space="preserve"> finer granularity CSI feedback </w:t>
      </w:r>
      <w:r w:rsidR="00632B44">
        <w:rPr>
          <w:rFonts w:eastAsiaTheme="minorEastAsia"/>
          <w:lang w:eastAsia="zh-CN"/>
        </w:rPr>
        <w:t xml:space="preserve">including spatial bases and corresponding coefficients based on </w:t>
      </w:r>
      <w:r w:rsidR="00472507">
        <w:rPr>
          <w:rFonts w:eastAsiaTheme="minorEastAsia"/>
          <w:lang w:eastAsia="zh-CN"/>
        </w:rPr>
        <w:t xml:space="preserve">the principle of </w:t>
      </w:r>
      <w:r w:rsidR="00632B44">
        <w:rPr>
          <w:rFonts w:eastAsiaTheme="minorEastAsia"/>
          <w:lang w:eastAsia="zh-CN"/>
        </w:rPr>
        <w:t xml:space="preserve">linear combination, </w:t>
      </w:r>
      <w:r w:rsidRPr="00140723">
        <w:rPr>
          <w:rFonts w:eastAsiaTheme="minorEastAsia"/>
          <w:lang w:eastAsia="zh-CN"/>
        </w:rPr>
        <w:t>for MU-MIMO</w:t>
      </w:r>
      <w:r w:rsidR="0009247C">
        <w:rPr>
          <w:rFonts w:eastAsiaTheme="minorEastAsia"/>
          <w:lang w:eastAsia="zh-CN"/>
        </w:rPr>
        <w:t>,</w:t>
      </w:r>
      <w:r w:rsidRPr="00140723">
        <w:rPr>
          <w:rFonts w:eastAsiaTheme="minorEastAsia"/>
          <w:lang w:eastAsia="zh-CN"/>
        </w:rPr>
        <w:t xml:space="preserve"> and consequently incurs large</w:t>
      </w:r>
      <w:r>
        <w:rPr>
          <w:rFonts w:eastAsiaTheme="minorEastAsia"/>
          <w:lang w:eastAsia="zh-CN"/>
        </w:rPr>
        <w:t>r</w:t>
      </w:r>
      <w:r w:rsidRPr="00140723">
        <w:rPr>
          <w:rFonts w:eastAsiaTheme="minorEastAsia"/>
          <w:lang w:eastAsia="zh-CN"/>
        </w:rPr>
        <w:t xml:space="preserve"> feedback overhead. Type II port selection codebook was also introduced based on Type II codebook.</w:t>
      </w:r>
    </w:p>
    <w:p w14:paraId="5AEBD6A1" w14:textId="581A747C" w:rsidR="00140723" w:rsidRPr="00140723" w:rsidRDefault="00140723" w:rsidP="00140723">
      <w:pPr>
        <w:rPr>
          <w:rFonts w:eastAsiaTheme="minorEastAsia"/>
          <w:lang w:eastAsia="zh-CN"/>
        </w:rPr>
      </w:pPr>
      <w:r w:rsidRPr="00140723">
        <w:rPr>
          <w:rFonts w:eastAsiaTheme="minorEastAsia"/>
          <w:lang w:eastAsia="zh-CN"/>
        </w:rPr>
        <w:t xml:space="preserve">Rel-16 further </w:t>
      </w:r>
      <w:r w:rsidR="00437917">
        <w:rPr>
          <w:rFonts w:eastAsiaTheme="minorEastAsia"/>
          <w:lang w:eastAsia="zh-CN"/>
        </w:rPr>
        <w:t>specified</w:t>
      </w:r>
      <w:r w:rsidRPr="00140723">
        <w:rPr>
          <w:rFonts w:eastAsiaTheme="minorEastAsia"/>
          <w:lang w:eastAsia="zh-CN"/>
        </w:rPr>
        <w:t xml:space="preserve"> </w:t>
      </w:r>
      <w:proofErr w:type="spellStart"/>
      <w:r w:rsidRPr="00140723">
        <w:rPr>
          <w:rFonts w:eastAsiaTheme="minorEastAsia"/>
          <w:lang w:eastAsia="zh-CN"/>
        </w:rPr>
        <w:t>eType</w:t>
      </w:r>
      <w:proofErr w:type="spellEnd"/>
      <w:r w:rsidRPr="00140723">
        <w:rPr>
          <w:rFonts w:eastAsiaTheme="minorEastAsia"/>
          <w:lang w:eastAsia="zh-CN"/>
        </w:rPr>
        <w:t xml:space="preserve"> II codebook to reduce the feedback overhead</w:t>
      </w:r>
      <w:r>
        <w:rPr>
          <w:rFonts w:eastAsiaTheme="minorEastAsia"/>
          <w:lang w:eastAsia="zh-CN"/>
        </w:rPr>
        <w:t xml:space="preserve"> by cultivating </w:t>
      </w:r>
      <w:r w:rsidR="00F357C5">
        <w:rPr>
          <w:rFonts w:eastAsiaTheme="minorEastAsia"/>
          <w:lang w:eastAsia="zh-CN"/>
        </w:rPr>
        <w:t>frequency-domain correlation</w:t>
      </w:r>
      <w:r w:rsidR="00472507">
        <w:rPr>
          <w:rFonts w:eastAsiaTheme="minorEastAsia"/>
          <w:lang w:eastAsia="zh-CN"/>
        </w:rPr>
        <w:t xml:space="preserve">, i.e., </w:t>
      </w:r>
      <w:r w:rsidR="00472507" w:rsidRPr="00472507">
        <w:rPr>
          <w:rFonts w:eastAsiaTheme="minorEastAsia"/>
          <w:lang w:eastAsia="zh-CN"/>
        </w:rPr>
        <w:t xml:space="preserve">sparsity </w:t>
      </w:r>
      <w:r w:rsidR="00472507">
        <w:rPr>
          <w:rFonts w:eastAsiaTheme="minorEastAsia"/>
          <w:lang w:eastAsia="zh-CN"/>
        </w:rPr>
        <w:t>in delay</w:t>
      </w:r>
      <w:r w:rsidR="0011230B">
        <w:rPr>
          <w:rFonts w:eastAsiaTheme="minorEastAsia"/>
          <w:lang w:eastAsia="zh-CN"/>
        </w:rPr>
        <w:t xml:space="preserve"> domain</w:t>
      </w:r>
      <w:r w:rsidRPr="00140723">
        <w:rPr>
          <w:rFonts w:eastAsiaTheme="minorEastAsia"/>
          <w:lang w:eastAsia="zh-CN"/>
        </w:rPr>
        <w:t xml:space="preserve">. </w:t>
      </w:r>
      <w:r w:rsidR="00523CE1">
        <w:rPr>
          <w:rFonts w:eastAsiaTheme="minorEastAsia"/>
          <w:lang w:eastAsia="zh-CN"/>
        </w:rPr>
        <w:t>Further, a</w:t>
      </w:r>
      <w:r w:rsidR="00523CE1" w:rsidRPr="00140723">
        <w:rPr>
          <w:rFonts w:eastAsiaTheme="minorEastAsia"/>
          <w:lang w:eastAsia="zh-CN"/>
        </w:rPr>
        <w:t xml:space="preserve">nother </w:t>
      </w:r>
      <w:r w:rsidRPr="00140723">
        <w:rPr>
          <w:rFonts w:eastAsiaTheme="minorEastAsia"/>
          <w:lang w:eastAsia="zh-CN"/>
        </w:rPr>
        <w:t xml:space="preserve">important feature introduced in Rel-16 is multi-TRP (MTRP) operation to enhance both throughput for </w:t>
      </w:r>
      <w:proofErr w:type="spellStart"/>
      <w:r w:rsidRPr="00140723">
        <w:rPr>
          <w:rFonts w:eastAsiaTheme="minorEastAsia"/>
          <w:lang w:eastAsia="zh-CN"/>
        </w:rPr>
        <w:t>eMBB</w:t>
      </w:r>
      <w:proofErr w:type="spellEnd"/>
      <w:r w:rsidRPr="00140723">
        <w:rPr>
          <w:rFonts w:eastAsiaTheme="minorEastAsia"/>
          <w:lang w:eastAsia="zh-CN"/>
        </w:rPr>
        <w:t xml:space="preserve"> and reliability and robustness for URLLC. Multi-DCI-based MTRP allows two TRPs independently schedule PDSCH</w:t>
      </w:r>
      <w:r w:rsidR="00472507">
        <w:rPr>
          <w:rFonts w:eastAsiaTheme="minorEastAsia"/>
          <w:lang w:eastAsia="zh-CN"/>
        </w:rPr>
        <w:t>s</w:t>
      </w:r>
      <w:r w:rsidR="00E42457">
        <w:rPr>
          <w:rFonts w:eastAsiaTheme="minorEastAsia"/>
          <w:lang w:eastAsia="zh-CN"/>
        </w:rPr>
        <w:t>,</w:t>
      </w:r>
      <w:r w:rsidRPr="00140723">
        <w:rPr>
          <w:rFonts w:eastAsiaTheme="minorEastAsia"/>
          <w:lang w:eastAsia="zh-CN"/>
        </w:rPr>
        <w:t xml:space="preserve"> and the UE</w:t>
      </w:r>
      <w:r w:rsidR="00E42457">
        <w:rPr>
          <w:rFonts w:eastAsiaTheme="minorEastAsia"/>
          <w:lang w:eastAsia="zh-CN"/>
        </w:rPr>
        <w:t>s</w:t>
      </w:r>
      <w:r w:rsidRPr="00140723">
        <w:rPr>
          <w:rFonts w:eastAsiaTheme="minorEastAsia"/>
          <w:lang w:eastAsia="zh-CN"/>
        </w:rPr>
        <w:t xml:space="preserve"> supporting this feature may expect the reception of fully/partially-overlapped PDSCHs in time and frequency domain scheduled by two TRPs. While, single-DCI-based MTRP realizes a PDSCH transmitted from two TRPs in SDM, TDM</w:t>
      </w:r>
      <w:r w:rsidR="00E42457">
        <w:rPr>
          <w:rFonts w:eastAsiaTheme="minorEastAsia"/>
          <w:lang w:eastAsia="zh-CN"/>
        </w:rPr>
        <w:t xml:space="preserve"> or</w:t>
      </w:r>
      <w:r w:rsidRPr="00140723">
        <w:rPr>
          <w:rFonts w:eastAsiaTheme="minorEastAsia"/>
          <w:lang w:eastAsia="zh-CN"/>
        </w:rPr>
        <w:t xml:space="preserve"> SDM manners by indicating two TCI states. </w:t>
      </w:r>
    </w:p>
    <w:p w14:paraId="12A82F45" w14:textId="57DDC45B" w:rsidR="0090373A" w:rsidRDefault="006D3201" w:rsidP="00797D36">
      <w:pPr>
        <w:rPr>
          <w:rFonts w:eastAsiaTheme="minorEastAsia"/>
          <w:lang w:eastAsia="zh-CN"/>
        </w:rPr>
      </w:pPr>
      <w:r w:rsidRPr="00AF793D">
        <w:rPr>
          <w:rFonts w:eastAsiaTheme="minorEastAsia"/>
          <w:lang w:eastAsia="zh-CN"/>
        </w:rPr>
        <w:t xml:space="preserve"> </w:t>
      </w:r>
      <w:r w:rsidR="00437917">
        <w:rPr>
          <w:rFonts w:eastAsiaTheme="minorEastAsia"/>
          <w:lang w:eastAsia="zh-CN"/>
        </w:rPr>
        <w:t>F</w:t>
      </w:r>
      <w:r w:rsidRPr="00AF793D">
        <w:rPr>
          <w:rFonts w:eastAsiaTheme="minorEastAsia"/>
          <w:lang w:eastAsia="zh-CN"/>
        </w:rPr>
        <w:t xml:space="preserve">ollowing two </w:t>
      </w:r>
      <w:r w:rsidR="00AF793D">
        <w:rPr>
          <w:rFonts w:eastAsiaTheme="minorEastAsia"/>
          <w:lang w:eastAsia="zh-CN"/>
        </w:rPr>
        <w:t>objectives relat</w:t>
      </w:r>
      <w:r w:rsidR="00437917">
        <w:rPr>
          <w:rFonts w:eastAsiaTheme="minorEastAsia"/>
          <w:lang w:eastAsia="zh-CN"/>
        </w:rPr>
        <w:t>ed</w:t>
      </w:r>
      <w:r w:rsidR="00AF793D">
        <w:rPr>
          <w:rFonts w:eastAsiaTheme="minorEastAsia"/>
          <w:lang w:eastAsia="zh-CN"/>
        </w:rPr>
        <w:t xml:space="preserve"> to CSI enhancement </w:t>
      </w:r>
      <w:r w:rsidRPr="00AF793D">
        <w:rPr>
          <w:rFonts w:eastAsiaTheme="minorEastAsia"/>
          <w:lang w:eastAsia="zh-CN"/>
        </w:rPr>
        <w:t xml:space="preserve">are listed </w:t>
      </w:r>
      <w:r w:rsidR="00437917">
        <w:rPr>
          <w:rFonts w:eastAsiaTheme="minorEastAsia"/>
          <w:lang w:eastAsia="zh-CN"/>
        </w:rPr>
        <w:t>i</w:t>
      </w:r>
      <w:r w:rsidR="00437917" w:rsidRPr="00AF793D">
        <w:rPr>
          <w:rFonts w:eastAsiaTheme="minorEastAsia"/>
          <w:lang w:eastAsia="zh-CN"/>
        </w:rPr>
        <w:t xml:space="preserve">n MIMO Evolution for Downlink and Uplink WID </w:t>
      </w:r>
      <w:r w:rsidR="00CF1244">
        <w:rPr>
          <w:rFonts w:eastAsiaTheme="minorEastAsia"/>
          <w:lang w:eastAsia="zh-CN"/>
        </w:rPr>
        <w:fldChar w:fldCharType="begin"/>
      </w:r>
      <w:r w:rsidR="00CF1244">
        <w:rPr>
          <w:rFonts w:eastAsiaTheme="minorEastAsia"/>
          <w:lang w:eastAsia="zh-CN"/>
        </w:rPr>
        <w:instrText xml:space="preserve"> REF _Ref102134221 \r \h </w:instrText>
      </w:r>
      <w:r w:rsidR="00CF1244">
        <w:rPr>
          <w:rFonts w:eastAsiaTheme="minorEastAsia"/>
          <w:lang w:eastAsia="zh-CN"/>
        </w:rPr>
      </w:r>
      <w:r w:rsidR="00CF1244">
        <w:rPr>
          <w:rFonts w:eastAsiaTheme="minorEastAsia"/>
          <w:lang w:eastAsia="zh-CN"/>
        </w:rPr>
        <w:fldChar w:fldCharType="separate"/>
      </w:r>
      <w:r w:rsidR="009D06A0">
        <w:rPr>
          <w:rFonts w:eastAsiaTheme="minorEastAsia"/>
          <w:lang w:eastAsia="zh-CN"/>
        </w:rPr>
        <w:t>[1]</w:t>
      </w:r>
      <w:r w:rsidR="00CF1244">
        <w:rPr>
          <w:rFonts w:eastAsiaTheme="minorEastAsia"/>
          <w:lang w:eastAsia="zh-CN"/>
        </w:rPr>
        <w:fldChar w:fldCharType="end"/>
      </w:r>
      <w:r w:rsidRPr="00AF793D">
        <w:rPr>
          <w:rFonts w:eastAsiaTheme="minorEastAsia"/>
          <w:lang w:eastAsia="zh-CN"/>
        </w:rPr>
        <w:t>.</w:t>
      </w:r>
    </w:p>
    <w:tbl>
      <w:tblPr>
        <w:tblStyle w:val="aa"/>
        <w:tblW w:w="0" w:type="auto"/>
        <w:tblLook w:val="04A0" w:firstRow="1" w:lastRow="0" w:firstColumn="1" w:lastColumn="0" w:noHBand="0" w:noVBand="1"/>
      </w:tblPr>
      <w:tblGrid>
        <w:gridCol w:w="9060"/>
      </w:tblGrid>
      <w:tr w:rsidR="006D3201" w14:paraId="656B780C" w14:textId="77777777" w:rsidTr="006D3201">
        <w:tc>
          <w:tcPr>
            <w:tcW w:w="9060" w:type="dxa"/>
          </w:tcPr>
          <w:p w14:paraId="66E9605D" w14:textId="77777777" w:rsidR="006D3201" w:rsidRPr="00F85229" w:rsidRDefault="006D3201" w:rsidP="008F2B96">
            <w:pPr>
              <w:numPr>
                <w:ilvl w:val="0"/>
                <w:numId w:val="18"/>
              </w:numPr>
              <w:overflowPunct w:val="0"/>
              <w:autoSpaceDE w:val="0"/>
              <w:autoSpaceDN w:val="0"/>
              <w:adjustRightInd w:val="0"/>
              <w:snapToGrid w:val="0"/>
              <w:spacing w:beforeLines="50" w:before="120" w:after="0"/>
              <w:textAlignment w:val="baseline"/>
              <w:rPr>
                <w:bCs/>
              </w:rPr>
            </w:pPr>
            <w:r w:rsidRPr="00F85229">
              <w:rPr>
                <w:bCs/>
              </w:rPr>
              <w:t>Study, and if justified, specify CSI reporting enhancement for high/medium UE velocities by exploiting time-domain correlation/Doppler-domain information to assist DL precoding, targeting FR1, as follows:</w:t>
            </w:r>
          </w:p>
          <w:p w14:paraId="2222C13B" w14:textId="77777777" w:rsidR="006D3201" w:rsidRPr="00F85229" w:rsidRDefault="006D3201" w:rsidP="008F2B96">
            <w:pPr>
              <w:numPr>
                <w:ilvl w:val="1"/>
                <w:numId w:val="19"/>
              </w:numPr>
              <w:overflowPunct w:val="0"/>
              <w:autoSpaceDE w:val="0"/>
              <w:autoSpaceDN w:val="0"/>
              <w:adjustRightInd w:val="0"/>
              <w:snapToGrid w:val="0"/>
              <w:spacing w:beforeLines="50" w:before="120" w:after="0"/>
              <w:textAlignment w:val="baseline"/>
              <w:rPr>
                <w:bCs/>
              </w:rPr>
            </w:pPr>
            <w:r w:rsidRPr="00F85229">
              <w:rPr>
                <w:bCs/>
              </w:rPr>
              <w:t>Rel-16/17 Type-II codebook refinement, without modification to the spatial and frequency domain basis</w:t>
            </w:r>
          </w:p>
          <w:p w14:paraId="2A5BA810" w14:textId="77777777" w:rsidR="006D3201" w:rsidRPr="00F85229" w:rsidRDefault="006D3201" w:rsidP="008F2B96">
            <w:pPr>
              <w:numPr>
                <w:ilvl w:val="1"/>
                <w:numId w:val="19"/>
              </w:numPr>
              <w:overflowPunct w:val="0"/>
              <w:autoSpaceDE w:val="0"/>
              <w:autoSpaceDN w:val="0"/>
              <w:adjustRightInd w:val="0"/>
              <w:snapToGrid w:val="0"/>
              <w:spacing w:beforeLines="50" w:before="120" w:after="0"/>
              <w:textAlignment w:val="baseline"/>
              <w:rPr>
                <w:bCs/>
              </w:rPr>
            </w:pPr>
            <w:r w:rsidRPr="00F85229">
              <w:rPr>
                <w:bCs/>
              </w:rPr>
              <w:t>UE reporting of time-domain channel properties measured via CSI-RS for tracking</w:t>
            </w:r>
          </w:p>
          <w:p w14:paraId="01F7123E" w14:textId="77777777" w:rsidR="006D3201" w:rsidRDefault="006D3201" w:rsidP="00C67855">
            <w:pPr>
              <w:rPr>
                <w:rFonts w:eastAsiaTheme="minorEastAsia"/>
                <w:lang w:eastAsia="zh-CN"/>
              </w:rPr>
            </w:pPr>
          </w:p>
          <w:p w14:paraId="7E839482" w14:textId="77777777" w:rsidR="006D3201" w:rsidRPr="00F85229" w:rsidRDefault="006D3201" w:rsidP="008F2B96">
            <w:pPr>
              <w:numPr>
                <w:ilvl w:val="0"/>
                <w:numId w:val="21"/>
              </w:numPr>
              <w:overflowPunct w:val="0"/>
              <w:autoSpaceDE w:val="0"/>
              <w:autoSpaceDN w:val="0"/>
              <w:adjustRightInd w:val="0"/>
              <w:snapToGrid w:val="0"/>
              <w:spacing w:beforeLines="50" w:before="120" w:after="0"/>
              <w:textAlignment w:val="baseline"/>
              <w:rPr>
                <w:bCs/>
              </w:rPr>
            </w:pPr>
            <w:r w:rsidRPr="00F85229">
              <w:rPr>
                <w:bCs/>
              </w:rPr>
              <w:t>Study, and if justified, specify enhancements of CSI acquisition for Coherent-JT targeting FR1 and up to 4 TRPs, assuming ideal backhaul and synchronization as well as the same number of antenna ports across TRPs, as follows:</w:t>
            </w:r>
          </w:p>
          <w:p w14:paraId="18E54414" w14:textId="77777777" w:rsidR="006D3201" w:rsidRPr="00F85229" w:rsidRDefault="006D3201" w:rsidP="008F2B96">
            <w:pPr>
              <w:numPr>
                <w:ilvl w:val="1"/>
                <w:numId w:val="20"/>
              </w:numPr>
              <w:overflowPunct w:val="0"/>
              <w:autoSpaceDE w:val="0"/>
              <w:autoSpaceDN w:val="0"/>
              <w:adjustRightInd w:val="0"/>
              <w:snapToGrid w:val="0"/>
              <w:spacing w:beforeLines="50" w:before="120" w:after="0"/>
              <w:textAlignment w:val="baseline"/>
              <w:rPr>
                <w:bCs/>
              </w:rPr>
            </w:pPr>
            <w:r w:rsidRPr="00F85229">
              <w:rPr>
                <w:bCs/>
              </w:rPr>
              <w:t xml:space="preserve">Rel-16/17 Type-II codebook refinement for CJT </w:t>
            </w:r>
            <w:proofErr w:type="spellStart"/>
            <w:r w:rsidRPr="00F85229">
              <w:rPr>
                <w:bCs/>
              </w:rPr>
              <w:t>mTRP</w:t>
            </w:r>
            <w:proofErr w:type="spellEnd"/>
            <w:r w:rsidRPr="00F85229">
              <w:rPr>
                <w:bCs/>
              </w:rPr>
              <w:t xml:space="preserve"> targeting FDD and its associated CSI reporting, </w:t>
            </w:r>
            <w:proofErr w:type="gramStart"/>
            <w:r w:rsidRPr="00F85229">
              <w:rPr>
                <w:bCs/>
              </w:rPr>
              <w:t>taking into account</w:t>
            </w:r>
            <w:proofErr w:type="gramEnd"/>
            <w:r w:rsidRPr="00F85229">
              <w:rPr>
                <w:bCs/>
              </w:rPr>
              <w:t xml:space="preserve"> throughput-overhead trade-off</w:t>
            </w:r>
          </w:p>
          <w:p w14:paraId="2E717F9E" w14:textId="77777777" w:rsidR="006D3201" w:rsidRPr="00F85229" w:rsidRDefault="006D3201" w:rsidP="008F2B96">
            <w:pPr>
              <w:numPr>
                <w:ilvl w:val="1"/>
                <w:numId w:val="20"/>
              </w:numPr>
              <w:overflowPunct w:val="0"/>
              <w:autoSpaceDE w:val="0"/>
              <w:autoSpaceDN w:val="0"/>
              <w:adjustRightInd w:val="0"/>
              <w:snapToGrid w:val="0"/>
              <w:spacing w:beforeLines="50" w:before="120" w:after="0"/>
              <w:textAlignment w:val="baseline"/>
              <w:rPr>
                <w:bCs/>
              </w:rPr>
            </w:pPr>
            <w:r w:rsidRPr="00F85229">
              <w:rPr>
                <w:bCs/>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BF30749" w14:textId="55503E31" w:rsidR="006D3201" w:rsidRPr="006D3201" w:rsidRDefault="006D3201" w:rsidP="008F2B96">
            <w:pPr>
              <w:numPr>
                <w:ilvl w:val="1"/>
                <w:numId w:val="20"/>
              </w:numPr>
              <w:overflowPunct w:val="0"/>
              <w:autoSpaceDE w:val="0"/>
              <w:autoSpaceDN w:val="0"/>
              <w:adjustRightInd w:val="0"/>
              <w:snapToGrid w:val="0"/>
              <w:spacing w:beforeLines="50" w:before="120" w:after="0"/>
              <w:textAlignment w:val="baseline"/>
              <w:rPr>
                <w:rFonts w:eastAsiaTheme="minorEastAsia"/>
                <w:lang w:eastAsia="zh-CN"/>
              </w:rPr>
            </w:pPr>
            <w:r w:rsidRPr="00F85229">
              <w:rPr>
                <w:bCs/>
              </w:rPr>
              <w:t>Note: the maximum number of CSI-RS ports per resource remains the same as in Rel-17, i.e. 32</w:t>
            </w:r>
          </w:p>
        </w:tc>
      </w:tr>
    </w:tbl>
    <w:p w14:paraId="293AB74F" w14:textId="4C9726E4" w:rsidR="00C67855" w:rsidRPr="00797D36" w:rsidRDefault="00C67855" w:rsidP="00C67855">
      <w:pPr>
        <w:rPr>
          <w:rFonts w:eastAsiaTheme="minorEastAsia"/>
          <w:lang w:eastAsia="zh-CN"/>
        </w:rPr>
      </w:pPr>
    </w:p>
    <w:p w14:paraId="5DBBE6D2" w14:textId="29F98FD3" w:rsidR="00C67855" w:rsidRDefault="00F44A90" w:rsidP="00C67855">
      <w:pPr>
        <w:pStyle w:val="title1"/>
      </w:pPr>
      <w:r>
        <w:lastRenderedPageBreak/>
        <w:t>V</w:t>
      </w:r>
      <w:r>
        <w:rPr>
          <w:rFonts w:hint="eastAsia"/>
        </w:rPr>
        <w:t>iews</w:t>
      </w:r>
      <w:r>
        <w:t xml:space="preserve"> on CSI enhancement for high/medium UE velocities</w:t>
      </w:r>
    </w:p>
    <w:p w14:paraId="3F645328" w14:textId="77777777" w:rsidR="00507FF2" w:rsidRDefault="00507FF2" w:rsidP="00507FF2">
      <w:pPr>
        <w:pStyle w:val="title2"/>
        <w:rPr>
          <w:rFonts w:eastAsiaTheme="minorEastAsia"/>
        </w:rPr>
      </w:pPr>
      <w:r>
        <w:rPr>
          <w:rFonts w:eastAsiaTheme="minorEastAsia"/>
        </w:rPr>
        <w:t>UE velocity impact on performance</w:t>
      </w:r>
    </w:p>
    <w:p w14:paraId="06D6F9AE" w14:textId="5944E878" w:rsidR="00507FF2" w:rsidRDefault="00507FF2" w:rsidP="00507FF2">
      <w:pPr>
        <w:rPr>
          <w:rFonts w:eastAsiaTheme="minorEastAsia"/>
          <w:lang w:eastAsia="zh-CN"/>
        </w:rPr>
      </w:pPr>
      <w:r>
        <w:rPr>
          <w:rFonts w:eastAsiaTheme="minorEastAsia"/>
          <w:lang w:eastAsia="zh-CN"/>
        </w:rPr>
        <w:t>Current codebook types only cultivate spatial domain and frequency</w:t>
      </w:r>
      <w:r>
        <w:rPr>
          <w:rFonts w:eastAsiaTheme="minorEastAsia" w:hint="eastAsia"/>
          <w:lang w:eastAsia="zh-CN"/>
        </w:rPr>
        <w:t>-</w:t>
      </w:r>
      <w:r>
        <w:rPr>
          <w:rFonts w:eastAsiaTheme="minorEastAsia"/>
          <w:lang w:eastAsia="zh-CN"/>
        </w:rPr>
        <w:t xml:space="preserve">delay domain characteristics and </w:t>
      </w:r>
      <w:proofErr w:type="spellStart"/>
      <w:r>
        <w:rPr>
          <w:rFonts w:eastAsiaTheme="minorEastAsia"/>
          <w:lang w:eastAsia="zh-CN"/>
        </w:rPr>
        <w:t>feed</w:t>
      </w:r>
      <w:r w:rsidR="00815888">
        <w:rPr>
          <w:rFonts w:eastAsiaTheme="minorEastAsia"/>
          <w:lang w:eastAsia="zh-CN"/>
        </w:rPr>
        <w:t xml:space="preserve"> </w:t>
      </w:r>
      <w:r>
        <w:rPr>
          <w:rFonts w:eastAsiaTheme="minorEastAsia"/>
          <w:lang w:eastAsia="zh-CN"/>
        </w:rPr>
        <w:t>back</w:t>
      </w:r>
      <w:proofErr w:type="spellEnd"/>
      <w:r>
        <w:rPr>
          <w:rFonts w:eastAsiaTheme="minorEastAsia"/>
          <w:lang w:eastAsia="zh-CN"/>
        </w:rPr>
        <w:t xml:space="preserve"> the most important components in both domains without considering any Doppler-time domain </w:t>
      </w:r>
      <w:r w:rsidR="00A152DE">
        <w:rPr>
          <w:rFonts w:eastAsiaTheme="minorEastAsia"/>
          <w:lang w:eastAsia="zh-CN"/>
        </w:rPr>
        <w:t>information</w:t>
      </w:r>
      <w:r>
        <w:rPr>
          <w:rFonts w:eastAsiaTheme="minorEastAsia"/>
          <w:lang w:eastAsia="zh-CN"/>
        </w:rPr>
        <w:t>. However, performance degrades considerably</w:t>
      </w:r>
      <w:r w:rsidRPr="00C235D8">
        <w:rPr>
          <w:rFonts w:eastAsiaTheme="minorEastAsia"/>
          <w:lang w:eastAsia="zh-CN"/>
        </w:rPr>
        <w:t xml:space="preserve"> </w:t>
      </w:r>
      <w:r>
        <w:rPr>
          <w:rFonts w:eastAsiaTheme="minorEastAsia"/>
          <w:lang w:eastAsia="zh-CN"/>
        </w:rPr>
        <w:t xml:space="preserve">when the UE is moving in medium/high speed where Doppler effect becomes a crucial factor, as shown </w:t>
      </w:r>
      <w:r w:rsidR="00256B9A">
        <w:rPr>
          <w:rFonts w:eastAsiaTheme="minorEastAsia"/>
          <w:lang w:eastAsia="zh-CN"/>
        </w:rPr>
        <w:t xml:space="preserve">by the preliminary simulation results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_Ref101897732 \r \h </w:instrText>
      </w:r>
      <w:r>
        <w:rPr>
          <w:rFonts w:eastAsiaTheme="minorEastAsia"/>
          <w:lang w:eastAsia="zh-CN"/>
        </w:rPr>
      </w:r>
      <w:r>
        <w:rPr>
          <w:rFonts w:eastAsiaTheme="minorEastAsia"/>
          <w:lang w:eastAsia="zh-CN"/>
        </w:rPr>
        <w:fldChar w:fldCharType="separate"/>
      </w:r>
      <w:r w:rsidR="009D06A0">
        <w:rPr>
          <w:rFonts w:eastAsiaTheme="minorEastAsia"/>
          <w:lang w:eastAsia="zh-CN"/>
        </w:rPr>
        <w:t>Figure 1</w:t>
      </w:r>
      <w:r>
        <w:rPr>
          <w:rFonts w:eastAsiaTheme="minorEastAsia"/>
          <w:lang w:eastAsia="zh-CN"/>
        </w:rPr>
        <w:fldChar w:fldCharType="end"/>
      </w:r>
      <w:r>
        <w:rPr>
          <w:rFonts w:eastAsiaTheme="minorEastAsia"/>
          <w:lang w:eastAsia="zh-CN"/>
        </w:rPr>
        <w:t xml:space="preserve">. Detailed simulation assumptions can be found in </w:t>
      </w:r>
      <w:r w:rsidR="001B56DF" w:rsidRPr="00567439">
        <w:rPr>
          <w:rFonts w:eastAsiaTheme="minorEastAsia" w:hint="eastAsia"/>
          <w:lang w:eastAsia="zh-CN"/>
        </w:rPr>
        <w:t>Appendix</w:t>
      </w:r>
      <w:r>
        <w:rPr>
          <w:rFonts w:eastAsiaTheme="minorEastAsia"/>
          <w:lang w:eastAsia="zh-CN"/>
        </w:rPr>
        <w:t>.</w:t>
      </w:r>
    </w:p>
    <w:p w14:paraId="00353B04" w14:textId="77777777" w:rsidR="00507FF2" w:rsidRDefault="00507FF2" w:rsidP="00507FF2">
      <w:pPr>
        <w:jc w:val="center"/>
        <w:rPr>
          <w:rFonts w:eastAsiaTheme="minorEastAsia"/>
          <w:lang w:eastAsia="zh-CN"/>
        </w:rPr>
      </w:pPr>
      <w:r>
        <w:rPr>
          <w:noProof/>
        </w:rPr>
        <w:drawing>
          <wp:inline distT="0" distB="0" distL="0" distR="0" wp14:anchorId="2531FFDA" wp14:editId="63E096D8">
            <wp:extent cx="5376687" cy="1344295"/>
            <wp:effectExtent l="0" t="0" r="14605" b="8255"/>
            <wp:docPr id="22" name="图表 22">
              <a:extLst xmlns:a="http://schemas.openxmlformats.org/drawingml/2006/main">
                <a:ext uri="{FF2B5EF4-FFF2-40B4-BE49-F238E27FC236}">
                  <a16:creationId xmlns:a16="http://schemas.microsoft.com/office/drawing/2014/main" id="{9810F590-6379-48AD-9828-57D620F2CE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525C1C7" w14:textId="7BE99695" w:rsidR="00507FF2" w:rsidRDefault="00507FF2" w:rsidP="00507FF2">
      <w:pPr>
        <w:pStyle w:val="figure"/>
        <w:rPr>
          <w:rFonts w:eastAsiaTheme="minorEastAsia"/>
          <w:lang w:eastAsia="zh-CN"/>
        </w:rPr>
      </w:pPr>
      <w:bookmarkStart w:id="4" w:name="_Ref101897732"/>
      <w:r>
        <w:rPr>
          <w:rFonts w:eastAsiaTheme="minorEastAsia" w:hint="eastAsia"/>
          <w:lang w:eastAsia="zh-CN"/>
        </w:rPr>
        <w:t>P</w:t>
      </w:r>
      <w:r>
        <w:rPr>
          <w:rFonts w:eastAsiaTheme="minorEastAsia"/>
          <w:lang w:eastAsia="zh-CN"/>
        </w:rPr>
        <w:t xml:space="preserve">erformance with different UE </w:t>
      </w:r>
      <w:r w:rsidR="002C53B4">
        <w:rPr>
          <w:rFonts w:eastAsiaTheme="minorEastAsia"/>
          <w:lang w:eastAsia="zh-CN"/>
        </w:rPr>
        <w:t>velocities</w:t>
      </w:r>
    </w:p>
    <w:bookmarkEnd w:id="4"/>
    <w:p w14:paraId="6487A10B" w14:textId="77777777" w:rsidR="00507FF2" w:rsidRPr="00C235D8" w:rsidRDefault="00507FF2" w:rsidP="00507FF2">
      <w:pPr>
        <w:rPr>
          <w:rFonts w:eastAsiaTheme="minorEastAsia"/>
          <w:lang w:eastAsia="zh-CN"/>
        </w:rPr>
      </w:pPr>
    </w:p>
    <w:p w14:paraId="423A2295" w14:textId="77777777" w:rsidR="00507FF2" w:rsidRPr="00714B29" w:rsidRDefault="00507FF2" w:rsidP="00507FF2">
      <w:pPr>
        <w:pStyle w:val="title2"/>
      </w:pPr>
      <w:r>
        <w:t>Out-dated CSI due to Doppler effects</w:t>
      </w:r>
    </w:p>
    <w:p w14:paraId="4B4D7649" w14:textId="1A255C69" w:rsidR="00507FF2" w:rsidRDefault="00507FF2" w:rsidP="00507FF2">
      <w:pPr>
        <w:rPr>
          <w:rFonts w:eastAsiaTheme="minorEastAsia"/>
          <w:lang w:eastAsia="zh-CN"/>
        </w:rPr>
      </w:pPr>
      <w:r w:rsidRPr="00F10034">
        <w:rPr>
          <w:rFonts w:eastAsiaTheme="minorEastAsia"/>
          <w:lang w:eastAsia="zh-CN"/>
        </w:rPr>
        <w:t>The</w:t>
      </w:r>
      <w:r>
        <w:rPr>
          <w:rFonts w:eastAsiaTheme="minorEastAsia"/>
          <w:lang w:eastAsia="zh-CN"/>
        </w:rPr>
        <w:t xml:space="preserve"> wireless</w:t>
      </w:r>
      <w:r w:rsidRPr="00F10034">
        <w:rPr>
          <w:rFonts w:eastAsiaTheme="minorEastAsia"/>
          <w:lang w:eastAsia="zh-CN"/>
        </w:rPr>
        <w:t xml:space="preserve"> channel is characterized by the scattering environment</w:t>
      </w:r>
      <w:r w:rsidR="00D25F6F">
        <w:rPr>
          <w:rFonts w:eastAsiaTheme="minorEastAsia"/>
          <w:lang w:eastAsia="zh-CN"/>
        </w:rPr>
        <w:t>,</w:t>
      </w:r>
      <w:r>
        <w:rPr>
          <w:rFonts w:eastAsiaTheme="minorEastAsia"/>
          <w:lang w:eastAsia="zh-CN"/>
        </w:rPr>
        <w:t xml:space="preserve"> </w:t>
      </w:r>
      <w:r w:rsidRPr="00F10034">
        <w:rPr>
          <w:rFonts w:eastAsiaTheme="minorEastAsia"/>
          <w:lang w:eastAsia="zh-CN"/>
        </w:rPr>
        <w:t>the mobility of terminals and some of the scattering objects</w:t>
      </w:r>
      <w:r>
        <w:rPr>
          <w:rFonts w:eastAsiaTheme="minorEastAsia"/>
          <w:lang w:eastAsia="zh-CN"/>
        </w:rPr>
        <w:t xml:space="preserve"> as given in </w:t>
      </w:r>
      <w:r w:rsidR="0099528D">
        <w:rPr>
          <w:rFonts w:eastAsiaTheme="minorEastAsia"/>
          <w:lang w:eastAsia="zh-CN"/>
        </w:rPr>
        <w:t>TR 38.</w:t>
      </w:r>
      <w:r>
        <w:rPr>
          <w:rFonts w:eastAsiaTheme="minorEastAsia"/>
          <w:lang w:eastAsia="zh-CN"/>
        </w:rPr>
        <w:t>901</w:t>
      </w:r>
      <w:r w:rsidR="00A74CC9">
        <w:rPr>
          <w:rFonts w:eastAsiaTheme="minorEastAsia"/>
          <w:lang w:eastAsia="zh-CN"/>
        </w:rPr>
        <w:fldChar w:fldCharType="begin"/>
      </w:r>
      <w:r w:rsidR="00A74CC9">
        <w:rPr>
          <w:rFonts w:eastAsiaTheme="minorEastAsia"/>
          <w:lang w:eastAsia="zh-CN"/>
        </w:rPr>
        <w:instrText xml:space="preserve"> REF _Ref102134257 \r \h </w:instrText>
      </w:r>
      <w:r w:rsidR="00A74CC9">
        <w:rPr>
          <w:rFonts w:eastAsiaTheme="minorEastAsia"/>
          <w:lang w:eastAsia="zh-CN"/>
        </w:rPr>
      </w:r>
      <w:r w:rsidR="00A74CC9">
        <w:rPr>
          <w:rFonts w:eastAsiaTheme="minorEastAsia"/>
          <w:lang w:eastAsia="zh-CN"/>
        </w:rPr>
        <w:fldChar w:fldCharType="separate"/>
      </w:r>
      <w:r w:rsidR="009D06A0">
        <w:rPr>
          <w:rFonts w:eastAsiaTheme="minorEastAsia"/>
          <w:lang w:eastAsia="zh-CN"/>
        </w:rPr>
        <w:t>[2]</w:t>
      </w:r>
      <w:r w:rsidR="00A74CC9">
        <w:rPr>
          <w:rFonts w:eastAsiaTheme="minorEastAsia"/>
          <w:lang w:eastAsia="zh-CN"/>
        </w:rPr>
        <w:fldChar w:fldCharType="end"/>
      </w:r>
      <w:r w:rsidRPr="00F10034">
        <w:rPr>
          <w:rFonts w:eastAsiaTheme="minorEastAsia"/>
          <w:lang w:eastAsia="zh-CN"/>
        </w:rPr>
        <w:t xml:space="preserve">. </w:t>
      </w:r>
      <w:r>
        <w:rPr>
          <w:rFonts w:eastAsiaTheme="minorEastAsia" w:hint="eastAsia"/>
          <w:lang w:eastAsia="zh-CN"/>
        </w:rPr>
        <w:t>T</w:t>
      </w:r>
      <w:r w:rsidRPr="00F10034">
        <w:rPr>
          <w:rFonts w:eastAsiaTheme="minorEastAsia"/>
          <w:lang w:eastAsia="zh-CN"/>
        </w:rPr>
        <w:t xml:space="preserve">he received signal is a mix of </w:t>
      </w:r>
      <w:r w:rsidR="00F7143D">
        <w:rPr>
          <w:rFonts w:eastAsiaTheme="minorEastAsia"/>
          <w:lang w:eastAsia="zh-CN"/>
        </w:rPr>
        <w:t>multiple</w:t>
      </w:r>
      <w:r w:rsidRPr="00F10034">
        <w:rPr>
          <w:rFonts w:eastAsiaTheme="minorEastAsia"/>
          <w:lang w:eastAsia="zh-CN"/>
        </w:rPr>
        <w:t xml:space="preserve"> </w:t>
      </w:r>
      <w:r>
        <w:rPr>
          <w:rFonts w:eastAsiaTheme="minorEastAsia"/>
          <w:lang w:eastAsia="zh-CN"/>
        </w:rPr>
        <w:t>path</w:t>
      </w:r>
      <w:r w:rsidRPr="00F10034">
        <w:rPr>
          <w:rFonts w:eastAsiaTheme="minorEastAsia"/>
          <w:lang w:eastAsia="zh-CN"/>
        </w:rPr>
        <w:t>s scattered around in the environment arriving with different directions and delays.</w:t>
      </w:r>
      <w:r>
        <w:rPr>
          <w:rFonts w:eastAsiaTheme="minorEastAsia"/>
          <w:lang w:eastAsia="zh-CN"/>
        </w:rPr>
        <w:t xml:space="preserve"> In </w:t>
      </w:r>
      <w:r w:rsidR="00214450">
        <w:rPr>
          <w:rFonts w:eastAsiaTheme="minorEastAsia"/>
          <w:lang w:eastAsia="zh-CN"/>
        </w:rPr>
        <w:t xml:space="preserve">TR </w:t>
      </w:r>
      <w:r>
        <w:rPr>
          <w:rFonts w:eastAsiaTheme="minorEastAsia"/>
          <w:lang w:eastAsia="zh-CN"/>
        </w:rPr>
        <w:t>38.901</w:t>
      </w:r>
      <w:r w:rsidRPr="00F10034">
        <w:rPr>
          <w:rFonts w:eastAsiaTheme="minorEastAsia"/>
          <w:lang w:eastAsia="zh-CN"/>
        </w:rPr>
        <w:t xml:space="preserve">, the </w:t>
      </w:r>
      <w:r>
        <w:rPr>
          <w:rFonts w:eastAsiaTheme="minorEastAsia"/>
          <w:lang w:eastAsia="zh-CN"/>
        </w:rPr>
        <w:t xml:space="preserve">fast fading </w:t>
      </w:r>
      <w:r w:rsidRPr="00F10034">
        <w:rPr>
          <w:rFonts w:eastAsiaTheme="minorEastAsia"/>
          <w:lang w:eastAsia="zh-CN"/>
        </w:rPr>
        <w:t xml:space="preserve">channel is modeled as </w:t>
      </w:r>
      <w:r>
        <w:rPr>
          <w:rFonts w:eastAsiaTheme="minorEastAsia"/>
          <w:lang w:eastAsia="zh-CN"/>
        </w:rPr>
        <w:t xml:space="preserve">the sum of </w:t>
      </w:r>
      <w:r w:rsidRPr="00F10034">
        <w:rPr>
          <w:rFonts w:eastAsiaTheme="minorEastAsia"/>
          <w:lang w:eastAsia="zh-CN"/>
        </w:rPr>
        <w:t xml:space="preserve">a set of </w:t>
      </w:r>
      <w:r>
        <w:rPr>
          <w:rFonts w:eastAsiaTheme="minorEastAsia"/>
          <w:lang w:eastAsia="zh-CN"/>
        </w:rPr>
        <w:t xml:space="preserve">clusters, each composed of multiple rays with </w:t>
      </w:r>
      <w:r w:rsidRPr="00B17595">
        <w:rPr>
          <w:rFonts w:eastAsiaTheme="minorEastAsia"/>
          <w:lang w:eastAsia="zh-CN"/>
        </w:rPr>
        <w:t>arrival angles and departure angles for both azimuth and elevation</w:t>
      </w:r>
      <w:r w:rsidRPr="00F10034">
        <w:rPr>
          <w:rFonts w:eastAsiaTheme="minorEastAsia"/>
          <w:lang w:eastAsia="zh-CN"/>
        </w:rPr>
        <w:t>.</w:t>
      </w:r>
      <w:r>
        <w:rPr>
          <w:rFonts w:eastAsiaTheme="minorEastAsia"/>
          <w:lang w:eastAsia="zh-CN"/>
        </w:rPr>
        <w:t xml:space="preserve"> The </w:t>
      </w:r>
      <w:r w:rsidRPr="00AE62CD">
        <w:rPr>
          <w:rFonts w:eastAsiaTheme="minorEastAsia"/>
          <w:lang w:eastAsia="zh-CN"/>
        </w:rPr>
        <w:t xml:space="preserve">channel coefficient for </w:t>
      </w:r>
      <w:r>
        <w:rPr>
          <w:rFonts w:eastAsiaTheme="minorEastAsia"/>
          <w:lang w:eastAsia="zh-CN"/>
        </w:rPr>
        <w:t>m-</w:t>
      </w:r>
      <w:proofErr w:type="spellStart"/>
      <w:r>
        <w:rPr>
          <w:rFonts w:eastAsiaTheme="minorEastAsia"/>
          <w:lang w:eastAsia="zh-CN"/>
        </w:rPr>
        <w:t>th</w:t>
      </w:r>
      <w:proofErr w:type="spellEnd"/>
      <w:r>
        <w:rPr>
          <w:rFonts w:eastAsiaTheme="minorEastAsia"/>
          <w:lang w:eastAsia="zh-CN"/>
        </w:rPr>
        <w:t xml:space="preserve"> ray</w:t>
      </w:r>
      <w:r w:rsidRPr="00AE62CD">
        <w:rPr>
          <w:rFonts w:eastAsiaTheme="minorEastAsia"/>
          <w:lang w:eastAsia="zh-CN"/>
        </w:rPr>
        <w:t xml:space="preserve"> </w:t>
      </w:r>
      <w:r>
        <w:rPr>
          <w:rFonts w:eastAsiaTheme="minorEastAsia"/>
          <w:lang w:eastAsia="zh-CN"/>
        </w:rPr>
        <w:t>between</w:t>
      </w:r>
      <w:r w:rsidRPr="00AE62CD">
        <w:rPr>
          <w:rFonts w:eastAsiaTheme="minorEastAsia"/>
          <w:lang w:eastAsia="zh-CN"/>
        </w:rPr>
        <w:t xml:space="preserve"> receive</w:t>
      </w:r>
      <w:r w:rsidR="00D240D6">
        <w:rPr>
          <w:rFonts w:eastAsiaTheme="minorEastAsia"/>
          <w:lang w:eastAsia="zh-CN"/>
        </w:rPr>
        <w:t xml:space="preserve"> antenna u</w:t>
      </w:r>
      <w:r w:rsidRPr="00AE62CD">
        <w:rPr>
          <w:rFonts w:eastAsiaTheme="minorEastAsia"/>
          <w:lang w:eastAsia="zh-CN"/>
        </w:rPr>
        <w:t xml:space="preserve"> and transmit </w:t>
      </w:r>
      <w:r w:rsidR="00D240D6">
        <w:rPr>
          <w:rFonts w:eastAsiaTheme="minorEastAsia"/>
          <w:lang w:eastAsia="zh-CN"/>
        </w:rPr>
        <w:t>antenna</w:t>
      </w:r>
      <w:r w:rsidRPr="00AE62CD">
        <w:rPr>
          <w:rFonts w:eastAsiaTheme="minorEastAsia"/>
          <w:lang w:eastAsia="zh-CN"/>
        </w:rPr>
        <w:t xml:space="preserve"> s</w:t>
      </w:r>
      <w:r>
        <w:rPr>
          <w:rFonts w:eastAsiaTheme="minorEastAsia"/>
          <w:lang w:eastAsia="zh-CN"/>
        </w:rPr>
        <w:t xml:space="preserve"> is given by </w:t>
      </w:r>
      <w:r w:rsidR="00D240D6">
        <w:rPr>
          <w:rFonts w:eastAsiaTheme="minorEastAsia"/>
          <w:lang w:eastAsia="zh-CN"/>
        </w:rPr>
        <w:t>following</w:t>
      </w:r>
    </w:p>
    <w:p w14:paraId="75BFA549" w14:textId="77777777" w:rsidR="00507FF2" w:rsidRPr="0034205C" w:rsidRDefault="00C01602" w:rsidP="00507FF2">
      <w:pPr>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h</m:t>
            </m:r>
          </m:e>
          <m:sub>
            <m:r>
              <w:rPr>
                <w:rFonts w:ascii="Cambria Math" w:eastAsiaTheme="minorEastAsia" w:hAnsi="Cambria Math"/>
                <w:lang w:eastAsia="zh-CN"/>
              </w:rPr>
              <m:t>u,s,m</m:t>
            </m:r>
          </m:sub>
        </m:sSub>
        <m:d>
          <m:dPr>
            <m:ctrlPr>
              <w:rPr>
                <w:rFonts w:ascii="Cambria Math" w:eastAsiaTheme="minorEastAsia" w:hAnsi="Cambria Math"/>
                <w:i/>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u,s,m</m:t>
                </m:r>
              </m:sub>
            </m:sSub>
          </m:e>
        </m:rad>
        <m:sSubSup>
          <m:sSubSupPr>
            <m:ctrlPr>
              <w:rPr>
                <w:rFonts w:ascii="Cambria Math" w:eastAsiaTheme="minorEastAsia" w:hAnsi="Cambria Math"/>
                <w:i/>
                <w:lang w:eastAsia="zh-CN"/>
              </w:rPr>
            </m:ctrlPr>
          </m:sSubSupPr>
          <m:e>
            <m:r>
              <m:rPr>
                <m:sty m:val="bi"/>
              </m:rPr>
              <w:rPr>
                <w:rFonts w:ascii="Cambria Math" w:eastAsiaTheme="minorEastAsia" w:hAnsi="Cambria Math"/>
                <w:lang w:eastAsia="zh-CN"/>
              </w:rPr>
              <m:t>F</m:t>
            </m:r>
          </m:e>
          <m:sub>
            <m:r>
              <w:rPr>
                <w:rFonts w:ascii="Cambria Math" w:eastAsiaTheme="minorEastAsia" w:hAnsi="Cambria Math"/>
                <w:lang w:eastAsia="zh-CN"/>
              </w:rPr>
              <m:t>tx,u,m</m:t>
            </m:r>
          </m:sub>
          <m:sup>
            <m:r>
              <w:rPr>
                <w:rFonts w:ascii="Cambria Math" w:eastAsiaTheme="minorEastAsia" w:hAnsi="Cambria Math"/>
                <w:lang w:eastAsia="zh-CN"/>
              </w:rPr>
              <m:t>T</m:t>
            </m:r>
          </m:sup>
        </m:sSubSup>
        <m:sSub>
          <m:sSubPr>
            <m:ctrlPr>
              <w:rPr>
                <w:rFonts w:ascii="Cambria Math" w:eastAsiaTheme="minorEastAsia" w:hAnsi="Cambria Math"/>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m</m:t>
            </m:r>
          </m:sub>
        </m:sSub>
        <m:sSub>
          <m:sSubPr>
            <m:ctrlPr>
              <w:rPr>
                <w:rFonts w:ascii="Cambria Math" w:eastAsiaTheme="minorEastAsia" w:hAnsi="Cambria Math"/>
                <w:lang w:eastAsia="zh-CN"/>
              </w:rPr>
            </m:ctrlPr>
          </m:sSubPr>
          <m:e>
            <m:r>
              <m:rPr>
                <m:sty m:val="bi"/>
              </m:rPr>
              <w:rPr>
                <w:rFonts w:ascii="Cambria Math" w:eastAsiaTheme="minorEastAsia" w:hAnsi="Cambria Math"/>
                <w:lang w:eastAsia="zh-CN"/>
              </w:rPr>
              <m:t>F</m:t>
            </m:r>
          </m:e>
          <m:sub>
            <m:r>
              <w:rPr>
                <w:rFonts w:ascii="Cambria Math" w:eastAsiaTheme="minorEastAsia" w:hAnsi="Cambria Math"/>
                <w:lang w:eastAsia="zh-CN"/>
              </w:rPr>
              <m:t>rx,s,m</m:t>
            </m:r>
          </m:sub>
        </m:sSub>
        <m:r>
          <m:rPr>
            <m:sty m:val="p"/>
          </m:rPr>
          <w:rPr>
            <w:rFonts w:ascii="Cambria Math" w:eastAsiaTheme="minorEastAsia" w:hAnsi="Cambria Math"/>
            <w:lang w:eastAsia="zh-CN"/>
          </w:rPr>
          <m:t>exp</m:t>
        </m:r>
        <m:d>
          <m:dPr>
            <m:begChr m:val="["/>
            <m:endChr m:val="]"/>
            <m:ctrlPr>
              <w:rPr>
                <w:rFonts w:ascii="Cambria Math" w:eastAsiaTheme="minorEastAsia" w:hAnsi="Cambria Math"/>
                <w:lang w:eastAsia="zh-CN"/>
              </w:rPr>
            </m:ctrlPr>
          </m:dPr>
          <m:e>
            <m:r>
              <w:rPr>
                <w:rFonts w:ascii="Cambria Math" w:eastAsiaTheme="minorEastAsia" w:hAnsi="Cambria Math"/>
                <w:lang w:eastAsia="zh-CN"/>
              </w:rPr>
              <m:t>j</m:t>
            </m:r>
            <m:f>
              <m:fPr>
                <m:ctrlPr>
                  <w:rPr>
                    <w:rFonts w:ascii="Cambria Math" w:eastAsiaTheme="minorEastAsia" w:hAnsi="Cambria Math"/>
                    <w:i/>
                    <w:lang w:eastAsia="zh-CN"/>
                  </w:rPr>
                </m:ctrlPr>
              </m:fPr>
              <m:num>
                <m:r>
                  <w:rPr>
                    <w:rFonts w:ascii="Cambria Math" w:eastAsiaTheme="minorEastAsia" w:hAnsi="Cambria Math"/>
                    <w:lang w:eastAsia="zh-CN"/>
                  </w:rPr>
                  <m:t>2π</m:t>
                </m:r>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m:rPr>
                        <m:sty m:val="bi"/>
                      </m:rPr>
                      <w:rPr>
                        <w:rFonts w:ascii="Cambria Math" w:eastAsiaTheme="minorEastAsia" w:hAnsi="Cambria Math"/>
                        <w:lang w:eastAsia="zh-CN"/>
                      </w:rPr>
                      <m:t>r</m:t>
                    </m:r>
                  </m:e>
                  <m:sub>
                    <m:r>
                      <w:rPr>
                        <w:rFonts w:ascii="Cambria Math" w:eastAsiaTheme="minorEastAsia" w:hAnsi="Cambria Math"/>
                        <w:lang w:eastAsia="zh-CN"/>
                      </w:rPr>
                      <m:t>rx,m</m:t>
                    </m:r>
                  </m:sub>
                  <m:sup>
                    <m:r>
                      <w:rPr>
                        <w:rFonts w:ascii="Cambria Math" w:eastAsiaTheme="minorEastAsia" w:hAnsi="Cambria Math"/>
                        <w:lang w:eastAsia="zh-CN"/>
                      </w:rPr>
                      <m:t>T</m:t>
                    </m:r>
                  </m:sup>
                </m:sSubSup>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d</m:t>
                    </m:r>
                  </m:e>
                  <m:sub>
                    <m:r>
                      <w:rPr>
                        <w:rFonts w:ascii="Cambria Math" w:eastAsiaTheme="minorEastAsia" w:hAnsi="Cambria Math"/>
                        <w:lang w:eastAsia="zh-CN"/>
                      </w:rPr>
                      <m:t>rx,u</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m:rPr>
                        <m:sty m:val="bi"/>
                      </m:rPr>
                      <w:rPr>
                        <w:rFonts w:ascii="Cambria Math" w:eastAsiaTheme="minorEastAsia" w:hAnsi="Cambria Math"/>
                        <w:lang w:eastAsia="zh-CN"/>
                      </w:rPr>
                      <m:t>r</m:t>
                    </m:r>
                  </m:e>
                  <m:sub>
                    <m:r>
                      <w:rPr>
                        <w:rFonts w:ascii="Cambria Math" w:eastAsiaTheme="minorEastAsia" w:hAnsi="Cambria Math"/>
                        <w:lang w:eastAsia="zh-CN"/>
                      </w:rPr>
                      <m:t>tx,m</m:t>
                    </m:r>
                  </m:sub>
                  <m:sup>
                    <m:r>
                      <w:rPr>
                        <w:rFonts w:ascii="Cambria Math" w:eastAsiaTheme="minorEastAsia" w:hAnsi="Cambria Math"/>
                        <w:lang w:eastAsia="zh-CN"/>
                      </w:rPr>
                      <m:t>T</m:t>
                    </m:r>
                  </m:sup>
                </m:sSubSup>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d</m:t>
                    </m:r>
                  </m:e>
                  <m:sub>
                    <m:r>
                      <w:rPr>
                        <w:rFonts w:ascii="Cambria Math" w:eastAsiaTheme="minorEastAsia" w:hAnsi="Cambria Math"/>
                        <w:lang w:eastAsia="zh-CN"/>
                      </w:rPr>
                      <m:t>tx,s</m:t>
                    </m:r>
                  </m:sub>
                </m:sSub>
              </m:e>
            </m:d>
          </m:e>
        </m:d>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r>
              <w:rPr>
                <w:rFonts w:ascii="Cambria Math" w:eastAsiaTheme="minorEastAsia" w:hAnsi="Cambria Math"/>
                <w:lang w:eastAsia="zh-CN"/>
              </w:rPr>
              <m:t>j</m:t>
            </m:r>
            <m:f>
              <m:fPr>
                <m:ctrlPr>
                  <w:rPr>
                    <w:rFonts w:ascii="Cambria Math" w:eastAsiaTheme="minorEastAsia" w:hAnsi="Cambria Math"/>
                    <w:i/>
                    <w:lang w:eastAsia="zh-CN"/>
                  </w:rPr>
                </m:ctrlPr>
              </m:fPr>
              <m:num>
                <m:r>
                  <w:rPr>
                    <w:rFonts w:ascii="Cambria Math" w:eastAsiaTheme="minorEastAsia" w:hAnsi="Cambria Math"/>
                    <w:lang w:eastAsia="zh-CN"/>
                  </w:rPr>
                  <m:t>2π</m:t>
                </m:r>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sSubSup>
              <m:sSubSupPr>
                <m:ctrlPr>
                  <w:rPr>
                    <w:rFonts w:ascii="Cambria Math" w:eastAsiaTheme="minorEastAsia" w:hAnsi="Cambria Math"/>
                    <w:i/>
                    <w:lang w:eastAsia="zh-CN"/>
                  </w:rPr>
                </m:ctrlPr>
              </m:sSubSupPr>
              <m:e>
                <m:r>
                  <m:rPr>
                    <m:sty m:val="bi"/>
                  </m:rPr>
                  <w:rPr>
                    <w:rFonts w:ascii="Cambria Math" w:eastAsiaTheme="minorEastAsia" w:hAnsi="Cambria Math"/>
                    <w:lang w:eastAsia="zh-CN"/>
                  </w:rPr>
                  <m:t>r</m:t>
                </m:r>
              </m:e>
              <m:sub>
                <m:r>
                  <w:rPr>
                    <w:rFonts w:ascii="Cambria Math" w:eastAsiaTheme="minorEastAsia" w:hAnsi="Cambria Math"/>
                    <w:lang w:eastAsia="zh-CN"/>
                  </w:rPr>
                  <m:t>rx,m</m:t>
                </m:r>
              </m:sub>
              <m:sup>
                <m:r>
                  <w:rPr>
                    <w:rFonts w:ascii="Cambria Math" w:eastAsiaTheme="minorEastAsia" w:hAnsi="Cambria Math"/>
                    <w:lang w:eastAsia="zh-CN"/>
                  </w:rPr>
                  <m:t>T</m:t>
                </m:r>
              </m:sup>
            </m:sSubSup>
            <m:r>
              <m:rPr>
                <m:sty m:val="bi"/>
              </m:rPr>
              <w:rPr>
                <w:rFonts w:ascii="Cambria Math" w:eastAsiaTheme="minorEastAsia" w:hAnsi="Cambria Math"/>
                <w:lang w:eastAsia="zh-CN"/>
              </w:rPr>
              <m:t>v</m:t>
            </m:r>
            <m:r>
              <w:rPr>
                <w:rFonts w:ascii="Cambria Math" w:eastAsiaTheme="minorEastAsia" w:hAnsi="Cambria Math"/>
                <w:lang w:eastAsia="zh-CN"/>
              </w:rPr>
              <m:t>t</m:t>
            </m:r>
          </m:e>
        </m:d>
      </m:oMath>
      <w:r w:rsidR="00507FF2">
        <w:rPr>
          <w:rFonts w:eastAsiaTheme="minorEastAsia" w:hint="eastAsia"/>
          <w:lang w:eastAsia="zh-CN"/>
        </w:rPr>
        <w:t>,</w:t>
      </w:r>
    </w:p>
    <w:p w14:paraId="5434C865" w14:textId="01A5EC0D" w:rsidR="00507FF2" w:rsidRDefault="00507FF2" w:rsidP="00507FF2">
      <w:pPr>
        <w:rPr>
          <w:rFonts w:eastAsiaTheme="minorEastAsia"/>
          <w:lang w:eastAsia="zh-CN"/>
        </w:rPr>
      </w:pPr>
      <w:r>
        <w:rPr>
          <w:rFonts w:eastAsiaTheme="minorEastAsia"/>
          <w:lang w:eastAsia="zh-CN"/>
        </w:rPr>
        <w:t>w</w:t>
      </w:r>
      <w:r w:rsidRPr="00A35FFB">
        <w:rPr>
          <w:rFonts w:eastAsiaTheme="minorEastAsia"/>
          <w:lang w:eastAsia="zh-CN"/>
        </w:rPr>
        <w:t>here</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u,s,m</m:t>
            </m:r>
          </m:sub>
        </m:sSub>
      </m:oMath>
      <w:r>
        <w:rPr>
          <w:rFonts w:eastAsiaTheme="minorEastAsia" w:hint="eastAsia"/>
          <w:lang w:eastAsia="zh-CN"/>
        </w:rPr>
        <w:t xml:space="preserve"> </w:t>
      </w:r>
      <w:r>
        <w:rPr>
          <w:rFonts w:eastAsiaTheme="minorEastAsia"/>
          <w:lang w:eastAsia="zh-CN"/>
        </w:rPr>
        <w:t>is the power of the m-</w:t>
      </w:r>
      <w:proofErr w:type="spellStart"/>
      <w:r>
        <w:rPr>
          <w:rFonts w:eastAsiaTheme="minorEastAsia"/>
          <w:lang w:eastAsia="zh-CN"/>
        </w:rPr>
        <w:t>th</w:t>
      </w:r>
      <w:proofErr w:type="spellEnd"/>
      <w:r>
        <w:rPr>
          <w:rFonts w:eastAsiaTheme="minorEastAsia"/>
          <w:lang w:eastAsia="zh-CN"/>
        </w:rPr>
        <w:t xml:space="preserve"> ray between </w:t>
      </w:r>
      <w:r w:rsidRPr="00AE62CD">
        <w:rPr>
          <w:rFonts w:eastAsiaTheme="minorEastAsia"/>
          <w:lang w:eastAsia="zh-CN"/>
        </w:rPr>
        <w:t xml:space="preserve">receive and transmit </w:t>
      </w:r>
      <w:r w:rsidR="0088464F">
        <w:rPr>
          <w:rFonts w:eastAsiaTheme="minorEastAsia"/>
          <w:lang w:eastAsia="zh-CN"/>
        </w:rPr>
        <w:t>antenna</w:t>
      </w:r>
      <w:r w:rsidR="0088464F" w:rsidRPr="00AE62CD">
        <w:rPr>
          <w:rFonts w:eastAsiaTheme="minorEastAsia"/>
          <w:lang w:eastAsia="zh-CN"/>
        </w:rPr>
        <w:t xml:space="preserve"> </w:t>
      </w:r>
      <w:r w:rsidRPr="00AE62CD">
        <w:rPr>
          <w:rFonts w:eastAsiaTheme="minorEastAsia"/>
          <w:lang w:eastAsia="zh-CN"/>
        </w:rPr>
        <w:t xml:space="preserve">pair </w:t>
      </w:r>
      <w:r w:rsidR="0088464F">
        <w:rPr>
          <w:rFonts w:eastAsiaTheme="minorEastAsia"/>
          <w:lang w:eastAsia="zh-CN"/>
        </w:rPr>
        <w:t>(</w:t>
      </w:r>
      <w:r w:rsidRPr="00AE62CD">
        <w:rPr>
          <w:rFonts w:eastAsiaTheme="minorEastAsia"/>
          <w:lang w:eastAsia="zh-CN"/>
        </w:rPr>
        <w:t>u, s</w:t>
      </w:r>
      <w:r w:rsidR="0088464F">
        <w:rPr>
          <w:rFonts w:eastAsiaTheme="minorEastAsia"/>
          <w:lang w:eastAsia="zh-CN"/>
        </w:rPr>
        <w:t>)</w:t>
      </w:r>
      <w:r>
        <w:rPr>
          <w:rFonts w:eastAsiaTheme="minorEastAsia"/>
          <w:lang w:eastAsia="zh-CN"/>
        </w:rPr>
        <w:t xml:space="preserve">;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m</m:t>
            </m:r>
          </m:sub>
        </m:sSub>
      </m:oMath>
      <w:r w:rsidRPr="00A35FFB">
        <w:rPr>
          <w:rFonts w:eastAsiaTheme="minorEastAsia"/>
          <w:lang w:eastAsia="zh-CN"/>
        </w:rPr>
        <w:t xml:space="preserve"> is the </w:t>
      </w:r>
      <w:r>
        <w:t xml:space="preserve">complex </w:t>
      </w:r>
      <w:r w:rsidR="00FE6DAF">
        <w:rPr>
          <w:rFonts w:eastAsiaTheme="minorEastAsia"/>
          <w:lang w:eastAsia="zh-CN"/>
        </w:rPr>
        <w:t>channel gain</w:t>
      </w:r>
      <w:r w:rsidR="00FE6DAF" w:rsidRPr="00A35FFB">
        <w:rPr>
          <w:rFonts w:eastAsiaTheme="minorEastAsia"/>
          <w:lang w:eastAsia="zh-CN"/>
        </w:rPr>
        <w:t xml:space="preserve"> </w:t>
      </w:r>
      <w:r w:rsidRPr="00A35FFB">
        <w:rPr>
          <w:rFonts w:eastAsiaTheme="minorEastAsia"/>
          <w:lang w:eastAsia="zh-CN"/>
        </w:rPr>
        <w:t xml:space="preserve">matrix </w:t>
      </w:r>
      <w:r>
        <w:rPr>
          <w:rFonts w:eastAsiaTheme="minorEastAsia"/>
          <w:lang w:eastAsia="zh-CN"/>
        </w:rPr>
        <w:t>denoting the</w:t>
      </w:r>
      <w:r w:rsidRPr="00165A45">
        <w:t xml:space="preserve"> </w:t>
      </w:r>
      <w:r>
        <w:rPr>
          <w:rFonts w:ascii="宋体" w:eastAsia="宋体" w:hAnsi="宋体" w:cs="宋体" w:hint="eastAsia"/>
          <w:lang w:eastAsia="zh-CN"/>
        </w:rPr>
        <w:t>c</w:t>
      </w:r>
      <w:r w:rsidRPr="00165A45">
        <w:rPr>
          <w:rFonts w:eastAsiaTheme="minorEastAsia"/>
          <w:lang w:eastAsia="zh-CN"/>
        </w:rPr>
        <w:t>ross-polarization effect</w:t>
      </w:r>
      <w:r>
        <w:rPr>
          <w:rFonts w:eastAsiaTheme="minorEastAsia"/>
          <w:lang w:eastAsia="zh-CN"/>
        </w:rPr>
        <w:t xml:space="preserve"> </w:t>
      </w:r>
      <w:r w:rsidRPr="00A35FFB">
        <w:rPr>
          <w:rFonts w:eastAsiaTheme="minorEastAsia"/>
          <w:lang w:eastAsia="zh-CN"/>
        </w:rPr>
        <w:t xml:space="preserve">of the </w:t>
      </w:r>
      <w:r>
        <w:rPr>
          <w:rFonts w:eastAsiaTheme="minorEastAsia"/>
          <w:lang w:eastAsia="zh-CN"/>
        </w:rPr>
        <w:t>m-</w:t>
      </w:r>
      <w:proofErr w:type="spellStart"/>
      <w:r w:rsidRPr="00A35FFB">
        <w:rPr>
          <w:rFonts w:eastAsiaTheme="minorEastAsia"/>
          <w:lang w:eastAsia="zh-CN"/>
        </w:rPr>
        <w:t>th</w:t>
      </w:r>
      <w:proofErr w:type="spellEnd"/>
      <w:r w:rsidRPr="00A35FFB">
        <w:rPr>
          <w:rFonts w:eastAsiaTheme="minorEastAsia"/>
          <w:lang w:eastAsia="zh-CN"/>
        </w:rPr>
        <w:t xml:space="preserve"> </w:t>
      </w:r>
      <w:r>
        <w:rPr>
          <w:rFonts w:eastAsiaTheme="minorEastAsia"/>
          <w:lang w:eastAsia="zh-CN"/>
        </w:rPr>
        <w:t xml:space="preserve">ray;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F</m:t>
            </m:r>
          </m:e>
          <m:sub>
            <m:r>
              <w:rPr>
                <w:rFonts w:ascii="Cambria Math" w:eastAsiaTheme="minorEastAsia" w:hAnsi="Cambria Math"/>
                <w:lang w:eastAsia="zh-CN"/>
              </w:rPr>
              <m:t>tx,u,m</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F</m:t>
            </m:r>
          </m:e>
          <m:sub>
            <m:r>
              <w:rPr>
                <w:rFonts w:ascii="Cambria Math" w:eastAsiaTheme="minorEastAsia" w:hAnsi="Cambria Math"/>
                <w:lang w:eastAsia="zh-CN"/>
              </w:rPr>
              <m:t>rx,s,m</m:t>
            </m:r>
          </m:sub>
        </m:sSub>
      </m:oMath>
      <w:r>
        <w:rPr>
          <w:rFonts w:eastAsiaTheme="minorEastAsia" w:hint="eastAsia"/>
          <w:lang w:eastAsia="zh-CN"/>
        </w:rPr>
        <w:t xml:space="preserve"> </w:t>
      </w:r>
      <w:r>
        <w:rPr>
          <w:rFonts w:eastAsiaTheme="minorEastAsia"/>
          <w:lang w:eastAsia="zh-CN"/>
        </w:rPr>
        <w:t>are</w:t>
      </w:r>
      <w:r w:rsidRPr="00165A45">
        <w:rPr>
          <w:rFonts w:eastAsiaTheme="minorEastAsia"/>
          <w:lang w:eastAsia="zh-CN"/>
        </w:rPr>
        <w:t xml:space="preserve"> the </w:t>
      </w:r>
      <w:r>
        <w:rPr>
          <w:rFonts w:eastAsiaTheme="minorEastAsia"/>
          <w:lang w:eastAsia="zh-CN"/>
        </w:rPr>
        <w:t xml:space="preserve">directional </w:t>
      </w:r>
      <w:r w:rsidRPr="00165A45">
        <w:rPr>
          <w:rFonts w:eastAsiaTheme="minorEastAsia"/>
          <w:lang w:eastAsia="zh-CN"/>
        </w:rPr>
        <w:t xml:space="preserve">field patterns </w:t>
      </w:r>
      <w:r>
        <w:rPr>
          <w:rFonts w:eastAsiaTheme="minorEastAsia"/>
          <w:lang w:eastAsia="zh-CN"/>
        </w:rPr>
        <w:t xml:space="preserve">for polarizations </w:t>
      </w:r>
      <w:r w:rsidRPr="00165A45">
        <w:rPr>
          <w:rFonts w:eastAsiaTheme="minorEastAsia"/>
          <w:lang w:eastAsia="zh-CN"/>
        </w:rPr>
        <w:t>of receive antenna element u</w:t>
      </w:r>
      <w:r>
        <w:rPr>
          <w:rFonts w:eastAsiaTheme="minorEastAsia"/>
          <w:lang w:eastAsia="zh-CN"/>
        </w:rPr>
        <w:t xml:space="preserve"> and transmit antenna s respectively;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rx,m</m:t>
            </m:r>
          </m:sub>
        </m:sSub>
      </m:oMath>
      <w:r>
        <w:rPr>
          <w:rFonts w:eastAsiaTheme="minorEastAsia" w:hint="eastAsia"/>
          <w:lang w:eastAsia="zh-CN"/>
        </w:rPr>
        <w:t xml:space="preserve"> </w:t>
      </w:r>
      <w:r w:rsidRPr="00B038C9">
        <w:rPr>
          <w:rFonts w:eastAsiaTheme="minorEastAsia"/>
          <w:lang w:eastAsia="zh-CN"/>
        </w:rPr>
        <w:t>is the unit vector with azimuth arrival angle and elevation arrival angle</w:t>
      </w:r>
      <w:r>
        <w:rPr>
          <w:rFonts w:eastAsiaTheme="minorEastAsia"/>
          <w:lang w:eastAsia="zh-CN"/>
        </w:rPr>
        <w:t xml:space="preserve"> of the m-</w:t>
      </w:r>
      <w:proofErr w:type="spellStart"/>
      <w:r>
        <w:rPr>
          <w:rFonts w:eastAsiaTheme="minorEastAsia"/>
          <w:lang w:eastAsia="zh-CN"/>
        </w:rPr>
        <w:t>th</w:t>
      </w:r>
      <w:proofErr w:type="spellEnd"/>
      <w:r>
        <w:rPr>
          <w:rFonts w:eastAsiaTheme="minorEastAsia"/>
          <w:lang w:eastAsia="zh-CN"/>
        </w:rPr>
        <w:t xml:space="preserve"> ray, 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r</m:t>
            </m:r>
          </m:e>
          <m:sub>
            <m:r>
              <w:rPr>
                <w:rFonts w:ascii="Cambria Math" w:eastAsiaTheme="minorEastAsia" w:hAnsi="Cambria Math"/>
                <w:lang w:eastAsia="zh-CN"/>
              </w:rPr>
              <m:t>tx,m</m:t>
            </m:r>
          </m:sub>
        </m:sSub>
      </m:oMath>
      <w:r>
        <w:rPr>
          <w:rFonts w:eastAsiaTheme="minorEastAsia"/>
          <w:lang w:eastAsia="zh-CN"/>
        </w:rPr>
        <w:t xml:space="preserve"> </w:t>
      </w:r>
      <w:r w:rsidRPr="00B038C9">
        <w:rPr>
          <w:rFonts w:eastAsiaTheme="minorEastAsia"/>
          <w:lang w:eastAsia="zh-CN"/>
        </w:rPr>
        <w:t xml:space="preserve">is the unit vector with azimuth departure angle and elevation departure angle </w:t>
      </w:r>
      <w:r>
        <w:rPr>
          <w:rFonts w:eastAsiaTheme="minorEastAsia"/>
          <w:lang w:eastAsia="zh-CN"/>
        </w:rPr>
        <w:t>of the m-</w:t>
      </w:r>
      <w:proofErr w:type="spellStart"/>
      <w:r>
        <w:rPr>
          <w:rFonts w:eastAsiaTheme="minorEastAsia"/>
          <w:lang w:eastAsia="zh-CN"/>
        </w:rPr>
        <w:t>th</w:t>
      </w:r>
      <w:proofErr w:type="spellEnd"/>
      <w:r>
        <w:rPr>
          <w:rFonts w:eastAsiaTheme="minorEastAsia"/>
          <w:lang w:eastAsia="zh-CN"/>
        </w:rPr>
        <w:t xml:space="preserve"> ray;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d</m:t>
            </m:r>
          </m:e>
          <m:sub>
            <m:r>
              <w:rPr>
                <w:rFonts w:ascii="Cambria Math" w:eastAsiaTheme="minorEastAsia" w:hAnsi="Cambria Math"/>
                <w:lang w:eastAsia="zh-CN"/>
              </w:rPr>
              <m:t>rx,u</m:t>
            </m:r>
          </m:sub>
        </m:sSub>
      </m:oMath>
      <w:r>
        <w:rPr>
          <w:rFonts w:eastAsiaTheme="minorEastAsia"/>
          <w:lang w:eastAsia="zh-CN"/>
        </w:rPr>
        <w:t xml:space="preserve"> </w:t>
      </w:r>
      <w:r w:rsidRPr="008B4D49">
        <w:rPr>
          <w:rFonts w:eastAsiaTheme="minorEastAsia"/>
          <w:lang w:eastAsia="zh-CN"/>
        </w:rPr>
        <w:t xml:space="preserve">is the location vector of receive antenna element u and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d</m:t>
            </m:r>
          </m:e>
          <m:sub>
            <m:r>
              <w:rPr>
                <w:rFonts w:ascii="Cambria Math" w:eastAsiaTheme="minorEastAsia" w:hAnsi="Cambria Math"/>
                <w:lang w:eastAsia="zh-CN"/>
              </w:rPr>
              <m:t>tx,s</m:t>
            </m:r>
          </m:sub>
        </m:sSub>
      </m:oMath>
      <w:r w:rsidRPr="008B4D49">
        <w:rPr>
          <w:rFonts w:eastAsiaTheme="minorEastAsia"/>
          <w:lang w:eastAsia="zh-CN"/>
        </w:rPr>
        <w:t xml:space="preserve"> is the location vector of transmit antenna element s</w:t>
      </w:r>
      <w:r>
        <w:rPr>
          <w:rFonts w:eastAsiaTheme="minorEastAsia" w:hint="eastAsia"/>
          <w:lang w:eastAsia="zh-CN"/>
        </w:rPr>
        <w:t>.</w:t>
      </w:r>
      <w:r>
        <w:rPr>
          <w:rFonts w:eastAsiaTheme="minorEastAsia"/>
          <w:lang w:eastAsia="zh-CN"/>
        </w:rPr>
        <w:t xml:space="preserve"> </w:t>
      </w:r>
      <w:r w:rsidRPr="00E37231">
        <w:rPr>
          <w:rFonts w:eastAsiaTheme="minorEastAsia"/>
          <w:lang w:eastAsia="zh-CN"/>
        </w:rPr>
        <w:t xml:space="preserve">The Doppler frequency component is calculated from the arrival angles, and the </w:t>
      </w:r>
      <w:r>
        <w:rPr>
          <w:rFonts w:eastAsiaTheme="minorEastAsia"/>
          <w:lang w:eastAsia="zh-CN"/>
        </w:rPr>
        <w:t>UE</w:t>
      </w:r>
      <w:r w:rsidRPr="00E37231">
        <w:rPr>
          <w:rFonts w:eastAsiaTheme="minorEastAsia"/>
          <w:lang w:eastAsia="zh-CN"/>
        </w:rPr>
        <w:t xml:space="preserve"> velocity vector </w:t>
      </w:r>
      <m:oMath>
        <m:r>
          <m:rPr>
            <m:sty m:val="bi"/>
          </m:rPr>
          <w:rPr>
            <w:rFonts w:ascii="Cambria Math" w:eastAsiaTheme="minorEastAsia" w:hAnsi="Cambria Math"/>
            <w:lang w:eastAsia="zh-CN"/>
          </w:rPr>
          <m:t>v</m:t>
        </m:r>
      </m:oMath>
      <w:r w:rsidRPr="00E37231">
        <w:rPr>
          <w:rFonts w:eastAsiaTheme="minorEastAsia"/>
          <w:lang w:eastAsia="zh-CN"/>
        </w:rPr>
        <w:t xml:space="preserve"> </w:t>
      </w:r>
      <w:r>
        <w:rPr>
          <w:rFonts w:eastAsiaTheme="minorEastAsia"/>
          <w:lang w:eastAsia="zh-CN"/>
        </w:rPr>
        <w:t xml:space="preserve">considering </w:t>
      </w:r>
      <w:r w:rsidRPr="00E37231">
        <w:rPr>
          <w:rFonts w:eastAsiaTheme="minorEastAsia"/>
          <w:lang w:eastAsia="zh-CN"/>
        </w:rPr>
        <w:t xml:space="preserve">speed </w:t>
      </w:r>
      <w:r>
        <w:rPr>
          <w:rFonts w:eastAsiaTheme="minorEastAsia"/>
          <w:lang w:eastAsia="zh-CN"/>
        </w:rPr>
        <w:t xml:space="preserve">and </w:t>
      </w:r>
      <w:r w:rsidRPr="00E37231">
        <w:rPr>
          <w:rFonts w:eastAsiaTheme="minorEastAsia"/>
          <w:lang w:eastAsia="zh-CN"/>
        </w:rPr>
        <w:t>travel azimuth angle</w:t>
      </w:r>
      <w:r>
        <w:rPr>
          <w:rFonts w:eastAsiaTheme="minorEastAsia"/>
          <w:lang w:eastAsia="zh-CN"/>
        </w:rPr>
        <w:t xml:space="preserve"> and </w:t>
      </w:r>
      <w:r w:rsidRPr="00E37231">
        <w:rPr>
          <w:rFonts w:eastAsiaTheme="minorEastAsia"/>
          <w:lang w:eastAsia="zh-CN"/>
        </w:rPr>
        <w:t>elevation angle</w:t>
      </w:r>
      <w:r>
        <w:rPr>
          <w:rFonts w:eastAsiaTheme="minorEastAsia"/>
          <w:lang w:eastAsia="zh-CN"/>
        </w:rPr>
        <w:t xml:space="preserve"> and </w:t>
      </w:r>
      <m:oMath>
        <m:r>
          <w:rPr>
            <w:rFonts w:ascii="Cambria Math" w:eastAsiaTheme="minorEastAsia" w:hAnsi="Cambria Math"/>
            <w:lang w:eastAsia="zh-CN"/>
          </w:rPr>
          <m:t>t</m:t>
        </m:r>
      </m:oMath>
      <w:r>
        <w:rPr>
          <w:rFonts w:eastAsiaTheme="minorEastAsia"/>
          <w:lang w:eastAsia="zh-CN"/>
        </w:rPr>
        <w:t xml:space="preserve"> is the time.</w:t>
      </w:r>
    </w:p>
    <w:p w14:paraId="07F8B3AB" w14:textId="797F2EA0" w:rsidR="00507FF2" w:rsidRDefault="00507FF2" w:rsidP="00507FF2">
      <w:pPr>
        <w:rPr>
          <w:rFonts w:eastAsiaTheme="minorEastAsia"/>
          <w:lang w:eastAsia="zh-CN"/>
        </w:rPr>
      </w:pPr>
      <w:r>
        <w:rPr>
          <w:rFonts w:eastAsiaTheme="minorEastAsia"/>
          <w:lang w:eastAsia="zh-CN"/>
        </w:rPr>
        <w:t>The above formula clear</w:t>
      </w:r>
      <w:r w:rsidR="00874308">
        <w:rPr>
          <w:rFonts w:eastAsiaTheme="minorEastAsia"/>
          <w:lang w:eastAsia="zh-CN"/>
        </w:rPr>
        <w:t>ly</w:t>
      </w:r>
      <w:r>
        <w:rPr>
          <w:rFonts w:eastAsiaTheme="minorEastAsia"/>
          <w:lang w:eastAsia="zh-CN"/>
        </w:rPr>
        <w:t xml:space="preserve"> shows that </w:t>
      </w:r>
      <w:r>
        <w:rPr>
          <w:rFonts w:eastAsiaTheme="minorEastAsia" w:hint="eastAsia"/>
          <w:lang w:eastAsia="zh-CN"/>
        </w:rPr>
        <w:t>t</w:t>
      </w:r>
      <w:r>
        <w:rPr>
          <w:rFonts w:eastAsiaTheme="minorEastAsia"/>
          <w:lang w:eastAsia="zh-CN"/>
        </w:rPr>
        <w:t>he phase of the channel coefficient of a single ray is basically proportional to the time. However, the sum of massive number of rays ha</w:t>
      </w:r>
      <w:r w:rsidRPr="009B7695">
        <w:rPr>
          <w:rFonts w:eastAsiaTheme="minorEastAsia"/>
          <w:lang w:eastAsia="zh-CN"/>
        </w:rPr>
        <w:t xml:space="preserve">ving different Doppler frequencies </w:t>
      </w:r>
      <w:r>
        <w:rPr>
          <w:rFonts w:eastAsiaTheme="minorEastAsia"/>
          <w:lang w:eastAsia="zh-CN"/>
        </w:rPr>
        <w:t>caused by different arrival angles per ray makes channel prediction more complicated</w:t>
      </w:r>
      <w:r w:rsidRPr="009B7695">
        <w:rPr>
          <w:rFonts w:eastAsiaTheme="minorEastAsia"/>
          <w:lang w:eastAsia="zh-CN"/>
        </w:rPr>
        <w:t>.</w:t>
      </w:r>
      <w:r>
        <w:rPr>
          <w:rFonts w:eastAsiaTheme="minorEastAsia"/>
          <w:lang w:eastAsia="zh-CN"/>
        </w:rPr>
        <w:t xml:space="preserve"> As a consequence, t</w:t>
      </w:r>
      <w:r w:rsidRPr="008A00C6">
        <w:rPr>
          <w:rFonts w:eastAsiaTheme="minorEastAsia"/>
          <w:lang w:eastAsia="zh-CN"/>
        </w:rPr>
        <w:t>he coherence time of the channel</w:t>
      </w:r>
      <w:r>
        <w:rPr>
          <w:rFonts w:eastAsiaTheme="minorEastAsia"/>
          <w:lang w:eastAsia="zh-CN"/>
        </w:rPr>
        <w:t xml:space="preserve"> which</w:t>
      </w:r>
      <w:r w:rsidRPr="008A00C6">
        <w:rPr>
          <w:rFonts w:eastAsiaTheme="minorEastAsia"/>
          <w:lang w:eastAsia="zh-CN"/>
        </w:rPr>
        <w:t xml:space="preserve"> </w:t>
      </w:r>
      <w:r>
        <w:rPr>
          <w:rFonts w:eastAsiaTheme="minorEastAsia"/>
          <w:lang w:eastAsia="zh-CN"/>
        </w:rPr>
        <w:t xml:space="preserve">is </w:t>
      </w:r>
      <w:r w:rsidRPr="008A00C6">
        <w:rPr>
          <w:rFonts w:eastAsiaTheme="minorEastAsia"/>
          <w:lang w:eastAsia="zh-CN"/>
        </w:rPr>
        <w:t>the inverse of the Doppler spread</w:t>
      </w:r>
      <w:r>
        <w:rPr>
          <w:rFonts w:eastAsiaTheme="minorEastAsia"/>
          <w:lang w:eastAsia="zh-CN"/>
        </w:rPr>
        <w:t xml:space="preserve"> becomes small as the UE moves fast so that the CSI feedback is out-of-date.</w:t>
      </w:r>
    </w:p>
    <w:p w14:paraId="6B116CF4" w14:textId="77777777" w:rsidR="00507FF2" w:rsidRDefault="00507FF2" w:rsidP="00507FF2">
      <w:pPr>
        <w:pStyle w:val="title2"/>
      </w:pPr>
      <w:r>
        <w:t>Possible solutions</w:t>
      </w:r>
    </w:p>
    <w:p w14:paraId="168DB192" w14:textId="77777777" w:rsidR="00507FF2" w:rsidRDefault="00507FF2" w:rsidP="00507FF2">
      <w:pPr>
        <w:rPr>
          <w:rFonts w:eastAsiaTheme="minorEastAsia"/>
          <w:lang w:eastAsia="zh-CN"/>
        </w:rPr>
      </w:pPr>
      <w:r>
        <w:rPr>
          <w:rFonts w:eastAsiaTheme="minorEastAsia"/>
          <w:lang w:eastAsia="zh-CN"/>
        </w:rPr>
        <w:t xml:space="preserve">An approach to cope with out-of-date CSI feedback caused by high/medium UE velocity is to further </w:t>
      </w:r>
      <w:r w:rsidRPr="00683B0E">
        <w:rPr>
          <w:rFonts w:eastAsiaTheme="minorEastAsia"/>
          <w:lang w:eastAsia="zh-CN"/>
        </w:rPr>
        <w:t>exploit time-domain correlation/Doppler-domain information to assist DL precoding</w:t>
      </w:r>
      <w:r>
        <w:rPr>
          <w:rFonts w:eastAsiaTheme="minorEastAsia"/>
          <w:lang w:eastAsia="zh-CN"/>
        </w:rPr>
        <w:t>. The following three directions can be considered for this enhancement.</w:t>
      </w:r>
    </w:p>
    <w:p w14:paraId="54E1FB4A" w14:textId="77777777" w:rsidR="00507FF2" w:rsidRDefault="00507FF2" w:rsidP="00507FF2">
      <w:pPr>
        <w:pStyle w:val="title3"/>
      </w:pPr>
      <w:r>
        <w:rPr>
          <w:rFonts w:hint="eastAsia"/>
        </w:rPr>
        <w:t>T</w:t>
      </w:r>
      <w:r>
        <w:t>RS-based Doppler feedback</w:t>
      </w:r>
    </w:p>
    <w:p w14:paraId="7C722A22" w14:textId="555D6917" w:rsidR="00507FF2" w:rsidRDefault="00507FF2" w:rsidP="00507FF2">
      <w:pPr>
        <w:rPr>
          <w:rFonts w:eastAsiaTheme="minorEastAsia"/>
          <w:lang w:eastAsia="zh-CN"/>
        </w:rPr>
      </w:pPr>
      <w:r>
        <w:rPr>
          <w:rFonts w:eastAsiaTheme="minorEastAsia"/>
          <w:lang w:eastAsia="zh-CN"/>
        </w:rPr>
        <w:t xml:space="preserve">In NR systems, TRS is </w:t>
      </w:r>
      <w:r>
        <w:rPr>
          <w:rFonts w:eastAsiaTheme="minorEastAsia" w:hint="eastAsia"/>
          <w:lang w:eastAsia="zh-CN"/>
        </w:rPr>
        <w:t>used</w:t>
      </w:r>
      <w:r>
        <w:rPr>
          <w:rFonts w:eastAsiaTheme="minorEastAsia"/>
          <w:lang w:eastAsia="zh-CN"/>
        </w:rPr>
        <w:t xml:space="preserve"> to assist the UE to </w:t>
      </w:r>
      <w:r w:rsidRPr="00E945DB">
        <w:rPr>
          <w:rFonts w:eastAsiaTheme="minorEastAsia"/>
          <w:lang w:eastAsia="zh-CN"/>
        </w:rPr>
        <w:t>track and compensate variations in time and freque</w:t>
      </w:r>
      <w:r>
        <w:rPr>
          <w:rFonts w:eastAsiaTheme="minorEastAsia"/>
          <w:lang w:eastAsia="zh-CN"/>
        </w:rPr>
        <w:t>ncy domain, including</w:t>
      </w:r>
      <w:r w:rsidRPr="00E945DB">
        <w:rPr>
          <w:rFonts w:eastAsiaTheme="minorEastAsia"/>
          <w:lang w:eastAsia="zh-CN"/>
        </w:rPr>
        <w:t xml:space="preserve"> </w:t>
      </w:r>
      <w:r>
        <w:rPr>
          <w:rFonts w:eastAsiaTheme="minorEastAsia"/>
          <w:lang w:eastAsia="zh-CN"/>
        </w:rPr>
        <w:t>Doppler measurement for channel estimation,</w:t>
      </w:r>
      <w:r w:rsidRPr="00684842">
        <w:rPr>
          <w:rFonts w:eastAsiaTheme="minorEastAsia"/>
          <w:lang w:eastAsia="zh-CN"/>
        </w:rPr>
        <w:t xml:space="preserve"> </w:t>
      </w:r>
      <w:r>
        <w:rPr>
          <w:rFonts w:eastAsiaTheme="minorEastAsia"/>
          <w:lang w:eastAsia="zh-CN"/>
        </w:rPr>
        <w:t xml:space="preserve">but it is not tailored for precise CSI prediction with complicated channel characteristics. Current TRS is a special configuration of CSI-RS resource set(s) consisting of two or four CSI-RS resources in one slot or two consecutive slots with a single port. Periodic TRS can’t be </w:t>
      </w:r>
      <w:r>
        <w:rPr>
          <w:rFonts w:eastAsiaTheme="minorEastAsia"/>
          <w:lang w:eastAsia="zh-CN"/>
        </w:rPr>
        <w:lastRenderedPageBreak/>
        <w:t xml:space="preserve">associated with a CSI report, and </w:t>
      </w:r>
      <w:proofErr w:type="spellStart"/>
      <w:r w:rsidRPr="00FE4163">
        <w:rPr>
          <w:rFonts w:eastAsiaTheme="minorEastAsia"/>
          <w:i/>
          <w:lang w:eastAsia="zh-CN"/>
        </w:rPr>
        <w:t>reportQuantity</w:t>
      </w:r>
      <w:proofErr w:type="spellEnd"/>
      <w:r>
        <w:rPr>
          <w:rFonts w:eastAsiaTheme="minorEastAsia"/>
          <w:lang w:eastAsia="zh-CN"/>
        </w:rPr>
        <w:t xml:space="preserve"> must be set to ‘none’ if the CSI report is associated with aperiodic TRS, i.e., there is no actual CSI report for a TRS.</w:t>
      </w:r>
    </w:p>
    <w:p w14:paraId="42C75BE7" w14:textId="6CBB79DD" w:rsidR="00507FF2" w:rsidRDefault="00507FF2" w:rsidP="00507FF2">
      <w:pPr>
        <w:rPr>
          <w:rFonts w:eastAsiaTheme="minorEastAsia"/>
          <w:lang w:eastAsia="zh-CN"/>
        </w:rPr>
      </w:pPr>
      <w:r>
        <w:rPr>
          <w:rFonts w:eastAsiaTheme="minorEastAsia" w:hint="eastAsia"/>
          <w:lang w:eastAsia="zh-CN"/>
        </w:rPr>
        <w:t>T</w:t>
      </w:r>
      <w:r>
        <w:rPr>
          <w:rFonts w:eastAsiaTheme="minorEastAsia"/>
          <w:lang w:eastAsia="zh-CN"/>
        </w:rPr>
        <w:t xml:space="preserve">RS-based Doppler information feedback can work together with regular CSI report as shown in </w:t>
      </w:r>
      <w:r w:rsidR="00646864">
        <w:rPr>
          <w:rFonts w:eastAsiaTheme="minorEastAsia"/>
          <w:lang w:eastAsia="zh-CN"/>
        </w:rPr>
        <w:fldChar w:fldCharType="begin"/>
      </w:r>
      <w:r w:rsidR="00646864">
        <w:rPr>
          <w:rFonts w:eastAsiaTheme="minorEastAsia"/>
          <w:lang w:eastAsia="zh-CN"/>
        </w:rPr>
        <w:instrText xml:space="preserve"> REF _Ref101898720 \r \h </w:instrText>
      </w:r>
      <w:r w:rsidR="00646864">
        <w:rPr>
          <w:rFonts w:eastAsiaTheme="minorEastAsia"/>
          <w:lang w:eastAsia="zh-CN"/>
        </w:rPr>
      </w:r>
      <w:r w:rsidR="00646864">
        <w:rPr>
          <w:rFonts w:eastAsiaTheme="minorEastAsia"/>
          <w:lang w:eastAsia="zh-CN"/>
        </w:rPr>
        <w:fldChar w:fldCharType="separate"/>
      </w:r>
      <w:r w:rsidR="009D06A0">
        <w:rPr>
          <w:rFonts w:eastAsiaTheme="minorEastAsia"/>
          <w:lang w:eastAsia="zh-CN"/>
        </w:rPr>
        <w:t>Figure 2</w:t>
      </w:r>
      <w:r w:rsidR="00646864">
        <w:rPr>
          <w:rFonts w:eastAsiaTheme="minorEastAsia"/>
          <w:lang w:eastAsia="zh-CN"/>
        </w:rPr>
        <w:fldChar w:fldCharType="end"/>
      </w:r>
      <w:r>
        <w:rPr>
          <w:rFonts w:eastAsiaTheme="minorEastAsia"/>
          <w:lang w:eastAsia="zh-CN"/>
        </w:rPr>
        <w:t xml:space="preserve">. Besides regular CSI report, additional Doppler information can be fed back in a separate report. The </w:t>
      </w:r>
      <w:proofErr w:type="spellStart"/>
      <w:r>
        <w:rPr>
          <w:rFonts w:eastAsiaTheme="minorEastAsia"/>
          <w:lang w:eastAsia="zh-CN"/>
        </w:rPr>
        <w:t>gNB</w:t>
      </w:r>
      <w:proofErr w:type="spellEnd"/>
      <w:r>
        <w:rPr>
          <w:rFonts w:eastAsiaTheme="minorEastAsia"/>
          <w:lang w:eastAsia="zh-CN"/>
        </w:rPr>
        <w:t xml:space="preserve"> performs CSI prediction based on these two kinds of feedback. It is a flexible feedback framework in three aspects: 1) the separate Doppler information feedback can be triggered dynamically depending on the UE speed; 2) it </w:t>
      </w:r>
      <w:r w:rsidR="00213F9E">
        <w:rPr>
          <w:rFonts w:eastAsiaTheme="minorEastAsia"/>
          <w:lang w:eastAsia="zh-CN"/>
        </w:rPr>
        <w:t xml:space="preserve">can </w:t>
      </w:r>
      <w:proofErr w:type="gramStart"/>
      <w:r w:rsidR="001E5026">
        <w:rPr>
          <w:rFonts w:eastAsiaTheme="minorEastAsia"/>
          <w:lang w:eastAsia="zh-CN"/>
        </w:rPr>
        <w:t xml:space="preserve">jointly </w:t>
      </w:r>
      <w:r>
        <w:rPr>
          <w:rFonts w:eastAsiaTheme="minorEastAsia"/>
          <w:lang w:eastAsia="zh-CN"/>
        </w:rPr>
        <w:t xml:space="preserve"> work</w:t>
      </w:r>
      <w:proofErr w:type="gramEnd"/>
      <w:r>
        <w:rPr>
          <w:rFonts w:eastAsiaTheme="minorEastAsia"/>
          <w:lang w:eastAsia="zh-CN"/>
        </w:rPr>
        <w:t xml:space="preserve"> with either Type I or Type II codebook; 3) legacy CSI report is not affected.</w:t>
      </w:r>
    </w:p>
    <w:p w14:paraId="751D8900" w14:textId="65F4E093" w:rsidR="00507FF2" w:rsidRDefault="00507FF2" w:rsidP="00646864">
      <w:pPr>
        <w:jc w:val="center"/>
        <w:rPr>
          <w:rFonts w:eastAsiaTheme="minorEastAsia"/>
          <w:lang w:eastAsia="zh-CN"/>
        </w:rPr>
      </w:pPr>
      <w:r>
        <w:rPr>
          <w:noProof/>
        </w:rPr>
        <w:drawing>
          <wp:inline distT="0" distB="0" distL="0" distR="0" wp14:anchorId="1772D122" wp14:editId="2ACDC45E">
            <wp:extent cx="3268733" cy="1337045"/>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94151" cy="1347442"/>
                    </a:xfrm>
                    <a:prstGeom prst="rect">
                      <a:avLst/>
                    </a:prstGeom>
                  </pic:spPr>
                </pic:pic>
              </a:graphicData>
            </a:graphic>
          </wp:inline>
        </w:drawing>
      </w:r>
    </w:p>
    <w:p w14:paraId="7E584343" w14:textId="7BC672C1" w:rsidR="00646864" w:rsidRDefault="002C53B4" w:rsidP="00646864">
      <w:pPr>
        <w:pStyle w:val="figure"/>
        <w:rPr>
          <w:rFonts w:eastAsiaTheme="minorEastAsia"/>
          <w:lang w:eastAsia="zh-CN"/>
        </w:rPr>
      </w:pPr>
      <w:bookmarkStart w:id="5" w:name="_Ref101898720"/>
      <w:r>
        <w:rPr>
          <w:rFonts w:eastAsiaTheme="minorEastAsia"/>
          <w:lang w:eastAsia="zh-CN"/>
        </w:rPr>
        <w:t>Illustration of TRS-based Doppler information feedback</w:t>
      </w:r>
    </w:p>
    <w:bookmarkEnd w:id="5"/>
    <w:p w14:paraId="091DCE46" w14:textId="426E350A" w:rsidR="00507FF2" w:rsidRDefault="00507FF2" w:rsidP="00507FF2">
      <w:pPr>
        <w:rPr>
          <w:rFonts w:eastAsiaTheme="minorEastAsia"/>
          <w:lang w:eastAsia="zh-CN"/>
        </w:rPr>
      </w:pPr>
      <w:r>
        <w:rPr>
          <w:rFonts w:eastAsiaTheme="minorEastAsia"/>
          <w:lang w:eastAsia="zh-CN"/>
        </w:rPr>
        <w:t>If Doppler information for CSI report is based on TRS, TRS enhancement is inevitable to help Doppler measurement for CSI which consists multiple spatial domain bases and frequency-delay domain bases. Assuming the SD-FD bases are relative</w:t>
      </w:r>
      <w:r w:rsidR="002529C1">
        <w:rPr>
          <w:rFonts w:eastAsiaTheme="minorEastAsia"/>
          <w:lang w:eastAsia="zh-CN"/>
        </w:rPr>
        <w:t>ly</w:t>
      </w:r>
      <w:r>
        <w:rPr>
          <w:rFonts w:eastAsiaTheme="minorEastAsia"/>
          <w:lang w:eastAsia="zh-CN"/>
        </w:rPr>
        <w:t xml:space="preserve"> constant in time domain, multiple TRS ports, each </w:t>
      </w:r>
      <w:proofErr w:type="spellStart"/>
      <w:r>
        <w:rPr>
          <w:rFonts w:eastAsiaTheme="minorEastAsia"/>
          <w:lang w:eastAsia="zh-CN"/>
        </w:rPr>
        <w:t>precoded</w:t>
      </w:r>
      <w:proofErr w:type="spellEnd"/>
      <w:r>
        <w:rPr>
          <w:rFonts w:eastAsiaTheme="minorEastAsia"/>
          <w:lang w:eastAsia="zh-CN"/>
        </w:rPr>
        <w:t xml:space="preserve"> with a</w:t>
      </w:r>
      <w:r w:rsidR="007667EC">
        <w:rPr>
          <w:rFonts w:eastAsiaTheme="minorEastAsia"/>
          <w:lang w:eastAsia="zh-CN"/>
        </w:rPr>
        <w:t>n</w:t>
      </w:r>
      <w:r>
        <w:rPr>
          <w:rFonts w:eastAsiaTheme="minorEastAsia"/>
          <w:lang w:eastAsia="zh-CN"/>
        </w:rPr>
        <w:t xml:space="preserve"> SD-FD base</w:t>
      </w:r>
      <w:r w:rsidR="00E26D71">
        <w:rPr>
          <w:rFonts w:eastAsiaTheme="minorEastAsia"/>
          <w:lang w:eastAsia="zh-CN"/>
        </w:rPr>
        <w:t xml:space="preserve"> </w:t>
      </w:r>
      <w:r w:rsidR="0078391D">
        <w:rPr>
          <w:rFonts w:eastAsiaTheme="minorEastAsia"/>
          <w:lang w:eastAsia="zh-CN"/>
        </w:rPr>
        <w:t>pair</w:t>
      </w:r>
      <w:r>
        <w:rPr>
          <w:rFonts w:eastAsiaTheme="minorEastAsia"/>
          <w:lang w:eastAsia="zh-CN"/>
        </w:rPr>
        <w:t xml:space="preserve">, can be transmitted </w:t>
      </w:r>
      <w:r w:rsidR="00F4483A">
        <w:rPr>
          <w:rFonts w:eastAsiaTheme="minorEastAsia"/>
          <w:lang w:eastAsia="zh-CN"/>
        </w:rPr>
        <w:t>to</w:t>
      </w:r>
      <w:r>
        <w:rPr>
          <w:rFonts w:eastAsiaTheme="minorEastAsia"/>
          <w:lang w:eastAsia="zh-CN"/>
        </w:rPr>
        <w:t xml:space="preserve"> UE to measure the Doppler information of </w:t>
      </w:r>
      <w:r w:rsidR="00F4483A">
        <w:rPr>
          <w:rFonts w:eastAsiaTheme="minorEastAsia"/>
          <w:lang w:eastAsia="zh-CN"/>
        </w:rPr>
        <w:t xml:space="preserve">the </w:t>
      </w:r>
      <w:r>
        <w:rPr>
          <w:rFonts w:eastAsiaTheme="minorEastAsia"/>
          <w:lang w:eastAsia="zh-CN"/>
        </w:rPr>
        <w:t xml:space="preserve">SD-FD pair. Thus, the </w:t>
      </w:r>
      <w:proofErr w:type="spellStart"/>
      <w:r>
        <w:rPr>
          <w:rFonts w:eastAsiaTheme="minorEastAsia"/>
          <w:lang w:eastAsia="zh-CN"/>
        </w:rPr>
        <w:t>gNB</w:t>
      </w:r>
      <w:proofErr w:type="spellEnd"/>
      <w:r>
        <w:rPr>
          <w:rFonts w:eastAsiaTheme="minorEastAsia"/>
          <w:lang w:eastAsia="zh-CN"/>
        </w:rPr>
        <w:t xml:space="preserve"> can predict the CSI of future slots by Doppler information feedback.</w:t>
      </w:r>
    </w:p>
    <w:p w14:paraId="577EFDEA" w14:textId="77777777" w:rsidR="00507FF2" w:rsidRDefault="00507FF2" w:rsidP="00507FF2">
      <w:pPr>
        <w:rPr>
          <w:rFonts w:eastAsiaTheme="minorEastAsia"/>
          <w:lang w:eastAsia="zh-CN"/>
        </w:rPr>
      </w:pPr>
      <w:r>
        <w:rPr>
          <w:rFonts w:eastAsiaTheme="minorEastAsia"/>
          <w:lang w:eastAsia="zh-CN"/>
        </w:rPr>
        <w:t>Thus, we propose to consider separate Doppler measurement and feedback based on TRS.</w:t>
      </w:r>
    </w:p>
    <w:p w14:paraId="3DDFD379" w14:textId="77777777" w:rsidR="00507FF2" w:rsidRDefault="00507FF2" w:rsidP="00507FF2">
      <w:pPr>
        <w:pStyle w:val="proposal"/>
      </w:pPr>
      <w:bookmarkStart w:id="6" w:name="_Ref102121794"/>
    </w:p>
    <w:bookmarkEnd w:id="6"/>
    <w:p w14:paraId="4EC09E26" w14:textId="77777777" w:rsidR="00507FF2" w:rsidRPr="003009C0" w:rsidRDefault="00507FF2" w:rsidP="00507FF2">
      <w:pPr>
        <w:pStyle w:val="bullet1"/>
        <w:rPr>
          <w:i/>
        </w:rPr>
      </w:pPr>
      <w:r>
        <w:rPr>
          <w:i/>
        </w:rPr>
        <w:t>Support</w:t>
      </w:r>
      <w:r w:rsidRPr="003009C0">
        <w:rPr>
          <w:i/>
        </w:rPr>
        <w:t xml:space="preserve"> separate Doppler measurement and feedback based on TRS</w:t>
      </w:r>
    </w:p>
    <w:p w14:paraId="4E8005CD" w14:textId="77777777" w:rsidR="00507FF2" w:rsidRPr="003009C0" w:rsidRDefault="00507FF2" w:rsidP="00507FF2">
      <w:pPr>
        <w:pStyle w:val="bullet2"/>
        <w:rPr>
          <w:i/>
        </w:rPr>
      </w:pPr>
      <w:r w:rsidRPr="003009C0">
        <w:rPr>
          <w:i/>
        </w:rPr>
        <w:t xml:space="preserve">A TRS port can be </w:t>
      </w:r>
      <w:proofErr w:type="spellStart"/>
      <w:r w:rsidRPr="003009C0">
        <w:rPr>
          <w:i/>
        </w:rPr>
        <w:t>precoded</w:t>
      </w:r>
      <w:proofErr w:type="spellEnd"/>
      <w:r w:rsidRPr="003009C0">
        <w:rPr>
          <w:i/>
        </w:rPr>
        <w:t xml:space="preserve"> with a SD-FD bas</w:t>
      </w:r>
      <w:r>
        <w:rPr>
          <w:i/>
        </w:rPr>
        <w:t>is</w:t>
      </w:r>
    </w:p>
    <w:p w14:paraId="206B55D4" w14:textId="218A21C0" w:rsidR="00507FF2" w:rsidRPr="003009C0" w:rsidRDefault="00507FF2" w:rsidP="00507FF2">
      <w:pPr>
        <w:pStyle w:val="bullet3"/>
        <w:rPr>
          <w:i/>
        </w:rPr>
      </w:pPr>
      <w:r w:rsidRPr="003009C0">
        <w:rPr>
          <w:i/>
        </w:rPr>
        <w:t xml:space="preserve">FFS: whether/how TRS is </w:t>
      </w:r>
      <w:r>
        <w:rPr>
          <w:i/>
        </w:rPr>
        <w:t xml:space="preserve">enhanced to </w:t>
      </w:r>
      <w:r w:rsidR="005814D4">
        <w:rPr>
          <w:i/>
        </w:rPr>
        <w:t>carry</w:t>
      </w:r>
      <w:r w:rsidR="005814D4" w:rsidRPr="003009C0">
        <w:rPr>
          <w:i/>
        </w:rPr>
        <w:t xml:space="preserve"> </w:t>
      </w:r>
      <w:r w:rsidRPr="003009C0">
        <w:rPr>
          <w:i/>
        </w:rPr>
        <w:t>multiple</w:t>
      </w:r>
      <w:r>
        <w:rPr>
          <w:i/>
        </w:rPr>
        <w:t xml:space="preserve"> SD-FD bases</w:t>
      </w:r>
    </w:p>
    <w:p w14:paraId="50C85D03" w14:textId="77777777" w:rsidR="00507FF2" w:rsidRDefault="00507FF2" w:rsidP="00507FF2">
      <w:pPr>
        <w:rPr>
          <w:rFonts w:eastAsiaTheme="minorEastAsia"/>
          <w:lang w:eastAsia="zh-CN"/>
        </w:rPr>
      </w:pPr>
    </w:p>
    <w:p w14:paraId="31A5225E" w14:textId="77777777" w:rsidR="00507FF2" w:rsidRDefault="00507FF2" w:rsidP="00507FF2">
      <w:pPr>
        <w:pStyle w:val="title3"/>
      </w:pPr>
      <w:bookmarkStart w:id="7" w:name="_Hlk102139309"/>
      <w:r>
        <w:t>Predicted CSI feedback</w:t>
      </w:r>
      <w:bookmarkEnd w:id="7"/>
      <w:r>
        <w:t xml:space="preserve"> by UE</w:t>
      </w:r>
    </w:p>
    <w:p w14:paraId="272447AB" w14:textId="5EFB9543" w:rsidR="00507FF2" w:rsidRDefault="00507FF2" w:rsidP="00507FF2">
      <w:pPr>
        <w:rPr>
          <w:rFonts w:eastAsiaTheme="minorEastAsia"/>
          <w:lang w:eastAsia="zh-CN"/>
        </w:rPr>
      </w:pPr>
      <w:r>
        <w:rPr>
          <w:rFonts w:eastAsiaTheme="minorEastAsia"/>
          <w:lang w:eastAsia="zh-CN"/>
        </w:rPr>
        <w:t xml:space="preserve">Another solution is to let UE perform the CSI prediction and </w:t>
      </w:r>
      <w:proofErr w:type="spellStart"/>
      <w:r>
        <w:rPr>
          <w:rFonts w:eastAsiaTheme="minorEastAsia"/>
          <w:lang w:eastAsia="zh-CN"/>
        </w:rPr>
        <w:t>feed</w:t>
      </w:r>
      <w:r w:rsidR="000C3BD0">
        <w:rPr>
          <w:rFonts w:eastAsiaTheme="minorEastAsia"/>
          <w:lang w:eastAsia="zh-CN"/>
        </w:rPr>
        <w:t xml:space="preserve"> </w:t>
      </w:r>
      <w:r>
        <w:rPr>
          <w:rFonts w:eastAsiaTheme="minorEastAsia"/>
          <w:lang w:eastAsia="zh-CN"/>
        </w:rPr>
        <w:t>back</w:t>
      </w:r>
      <w:proofErr w:type="spellEnd"/>
      <w:r>
        <w:rPr>
          <w:rFonts w:eastAsiaTheme="minorEastAsia"/>
          <w:lang w:eastAsia="zh-CN"/>
        </w:rPr>
        <w:t xml:space="preserve"> the predicted CSI in a CSI report. As illustrated </w:t>
      </w:r>
      <w:r w:rsidR="00646864">
        <w:rPr>
          <w:rFonts w:eastAsiaTheme="minorEastAsia"/>
          <w:lang w:eastAsia="zh-CN"/>
        </w:rPr>
        <w:fldChar w:fldCharType="begin"/>
      </w:r>
      <w:r w:rsidR="00646864">
        <w:rPr>
          <w:rFonts w:eastAsiaTheme="minorEastAsia"/>
          <w:lang w:eastAsia="zh-CN"/>
        </w:rPr>
        <w:instrText xml:space="preserve"> REF _Ref101898749 \r \h </w:instrText>
      </w:r>
      <w:r w:rsidR="00646864">
        <w:rPr>
          <w:rFonts w:eastAsiaTheme="minorEastAsia"/>
          <w:lang w:eastAsia="zh-CN"/>
        </w:rPr>
      </w:r>
      <w:r w:rsidR="00646864">
        <w:rPr>
          <w:rFonts w:eastAsiaTheme="minorEastAsia"/>
          <w:lang w:eastAsia="zh-CN"/>
        </w:rPr>
        <w:fldChar w:fldCharType="separate"/>
      </w:r>
      <w:r w:rsidR="009D06A0">
        <w:rPr>
          <w:rFonts w:eastAsiaTheme="minorEastAsia"/>
          <w:lang w:eastAsia="zh-CN"/>
        </w:rPr>
        <w:t>Figure 3</w:t>
      </w:r>
      <w:r w:rsidR="00646864">
        <w:rPr>
          <w:rFonts w:eastAsiaTheme="minorEastAsia"/>
          <w:lang w:eastAsia="zh-CN"/>
        </w:rPr>
        <w:fldChar w:fldCharType="end"/>
      </w:r>
      <w:r>
        <w:rPr>
          <w:rFonts w:eastAsiaTheme="minorEastAsia"/>
          <w:lang w:eastAsia="zh-CN"/>
        </w:rPr>
        <w:t xml:space="preserve">, the UE can predict the CSI in slot n based on multiple previous received CSI-RS estimates. </w:t>
      </w:r>
      <w:proofErr w:type="spellStart"/>
      <w:r>
        <w:rPr>
          <w:rFonts w:eastAsiaTheme="minorEastAsia"/>
          <w:lang w:eastAsia="zh-CN"/>
        </w:rPr>
        <w:t>gNB</w:t>
      </w:r>
      <w:proofErr w:type="spellEnd"/>
      <w:r>
        <w:rPr>
          <w:rFonts w:eastAsiaTheme="minorEastAsia"/>
          <w:lang w:eastAsia="zh-CN"/>
        </w:rPr>
        <w:t xml:space="preserve"> is able to predict the precoder/channel until slot n by interpolation or predict the precoder/channel after slot n by extrapolation. With this approach, there is no change in CSI report format including PMI quantization and feedback rule for the predicted CSI report.</w:t>
      </w:r>
    </w:p>
    <w:p w14:paraId="35DE2498" w14:textId="36F71F41" w:rsidR="00507FF2" w:rsidRDefault="00507FF2" w:rsidP="00646864">
      <w:pPr>
        <w:jc w:val="center"/>
        <w:rPr>
          <w:rFonts w:eastAsiaTheme="minorEastAsia"/>
          <w:lang w:eastAsia="zh-CN"/>
        </w:rPr>
      </w:pPr>
      <w:r>
        <w:rPr>
          <w:noProof/>
        </w:rPr>
        <w:drawing>
          <wp:inline distT="0" distB="0" distL="0" distR="0" wp14:anchorId="32F31AC6" wp14:editId="3356E27D">
            <wp:extent cx="3640958" cy="152462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53353" cy="1529816"/>
                    </a:xfrm>
                    <a:prstGeom prst="rect">
                      <a:avLst/>
                    </a:prstGeom>
                  </pic:spPr>
                </pic:pic>
              </a:graphicData>
            </a:graphic>
          </wp:inline>
        </w:drawing>
      </w:r>
    </w:p>
    <w:p w14:paraId="4176D2CF" w14:textId="3DE19625" w:rsidR="00646864" w:rsidRDefault="002C53B4" w:rsidP="00646864">
      <w:pPr>
        <w:pStyle w:val="figure"/>
        <w:rPr>
          <w:rFonts w:eastAsiaTheme="minorEastAsia"/>
          <w:lang w:eastAsia="zh-CN"/>
        </w:rPr>
      </w:pPr>
      <w:bookmarkStart w:id="8" w:name="_Ref101898749"/>
      <w:r>
        <w:rPr>
          <w:rFonts w:eastAsiaTheme="minorEastAsia"/>
          <w:lang w:eastAsia="zh-CN"/>
        </w:rPr>
        <w:t>Illustration of p</w:t>
      </w:r>
      <w:r w:rsidRPr="002C53B4">
        <w:rPr>
          <w:rFonts w:eastAsiaTheme="minorEastAsia"/>
          <w:lang w:eastAsia="zh-CN"/>
        </w:rPr>
        <w:t>redicted CSI feedback</w:t>
      </w:r>
    </w:p>
    <w:p w14:paraId="262E9AE9" w14:textId="77777777" w:rsidR="00507FF2" w:rsidRDefault="00507FF2" w:rsidP="00507FF2">
      <w:pPr>
        <w:pStyle w:val="proposal"/>
      </w:pPr>
      <w:bookmarkStart w:id="9" w:name="_Ref102121813"/>
      <w:bookmarkEnd w:id="8"/>
    </w:p>
    <w:bookmarkEnd w:id="9"/>
    <w:p w14:paraId="64F99F41" w14:textId="77777777" w:rsidR="00507FF2" w:rsidRDefault="00507FF2" w:rsidP="00507FF2">
      <w:pPr>
        <w:pStyle w:val="bullet1"/>
        <w:rPr>
          <w:i/>
        </w:rPr>
      </w:pPr>
      <w:r w:rsidRPr="00AB35A4">
        <w:rPr>
          <w:i/>
        </w:rPr>
        <w:t xml:space="preserve">Support UE reporting a </w:t>
      </w:r>
      <w:r w:rsidRPr="00AB35A4">
        <w:rPr>
          <w:rFonts w:hint="eastAsia"/>
          <w:i/>
        </w:rPr>
        <w:t>predicted</w:t>
      </w:r>
      <w:r w:rsidRPr="00AB35A4">
        <w:rPr>
          <w:i/>
        </w:rPr>
        <w:t xml:space="preserve"> </w:t>
      </w:r>
      <w:r w:rsidRPr="00AB35A4">
        <w:rPr>
          <w:rFonts w:hint="eastAsia"/>
          <w:i/>
        </w:rPr>
        <w:t>CSI</w:t>
      </w:r>
      <w:r w:rsidRPr="00AB35A4">
        <w:rPr>
          <w:i/>
        </w:rPr>
        <w:t xml:space="preserve"> </w:t>
      </w:r>
      <w:r w:rsidRPr="00AB35A4">
        <w:rPr>
          <w:rFonts w:hint="eastAsia"/>
          <w:i/>
        </w:rPr>
        <w:t>in</w:t>
      </w:r>
      <w:r w:rsidRPr="00AB35A4">
        <w:rPr>
          <w:i/>
        </w:rPr>
        <w:t xml:space="preserve"> </w:t>
      </w:r>
      <w:r w:rsidRPr="00AB35A4">
        <w:rPr>
          <w:rFonts w:hint="eastAsia"/>
          <w:i/>
        </w:rPr>
        <w:t>a</w:t>
      </w:r>
      <w:r w:rsidRPr="00AB35A4">
        <w:rPr>
          <w:i/>
        </w:rPr>
        <w:t xml:space="preserve">n indicated </w:t>
      </w:r>
      <w:r w:rsidRPr="00AB35A4">
        <w:rPr>
          <w:rFonts w:hint="eastAsia"/>
          <w:i/>
        </w:rPr>
        <w:t>future</w:t>
      </w:r>
      <w:r w:rsidRPr="00AB35A4">
        <w:rPr>
          <w:i/>
        </w:rPr>
        <w:t xml:space="preserve"> slot.</w:t>
      </w:r>
    </w:p>
    <w:p w14:paraId="575F6CCF" w14:textId="77777777" w:rsidR="00507FF2" w:rsidRPr="00AB35A4" w:rsidRDefault="00507FF2" w:rsidP="00507FF2">
      <w:pPr>
        <w:rPr>
          <w:rFonts w:eastAsiaTheme="minorEastAsia"/>
        </w:rPr>
      </w:pPr>
    </w:p>
    <w:p w14:paraId="02DE2622" w14:textId="77777777" w:rsidR="00507FF2" w:rsidRDefault="00507FF2" w:rsidP="00507FF2">
      <w:pPr>
        <w:pStyle w:val="title3"/>
      </w:pPr>
      <w:r>
        <w:lastRenderedPageBreak/>
        <w:t>Rel-16/17 Type II codebook by i</w:t>
      </w:r>
      <w:r w:rsidRPr="00AE2A2F">
        <w:t>ncorporat</w:t>
      </w:r>
      <w:r>
        <w:t>ing</w:t>
      </w:r>
      <w:r w:rsidRPr="00AE2A2F">
        <w:t xml:space="preserve"> Doppler domain compression</w:t>
      </w:r>
    </w:p>
    <w:p w14:paraId="1F698D2B" w14:textId="662F97E1" w:rsidR="00507FF2" w:rsidRDefault="00507FF2" w:rsidP="00507FF2">
      <w:pPr>
        <w:rPr>
          <w:rFonts w:eastAsiaTheme="minorEastAsia"/>
          <w:lang w:eastAsia="zh-CN"/>
        </w:rPr>
      </w:pPr>
      <w:r>
        <w:rPr>
          <w:rFonts w:eastAsiaTheme="minorEastAsia"/>
          <w:lang w:eastAsia="zh-CN"/>
        </w:rPr>
        <w:t xml:space="preserve">Enhanced Type II codebook </w:t>
      </w:r>
      <w:r w:rsidRPr="005F526D">
        <w:rPr>
          <w:rFonts w:eastAsiaTheme="minorEastAsia"/>
          <w:lang w:eastAsia="zh-CN"/>
        </w:rPr>
        <w:t>spatial domain and frequency domain characteristics and feedback the most important components in both domains</w:t>
      </w:r>
      <w:r>
        <w:rPr>
          <w:rFonts w:eastAsiaTheme="minorEastAsia"/>
          <w:lang w:eastAsia="zh-CN"/>
        </w:rPr>
        <w:t xml:space="preserve">. The precoder of layer </w:t>
      </w:r>
      <m:oMath>
        <m:r>
          <w:rPr>
            <w:rFonts w:ascii="Cambria Math" w:hAnsi="Cambria Math"/>
          </w:rPr>
          <m:t>r</m:t>
        </m:r>
      </m:oMath>
      <w:r w:rsidR="00047B5C">
        <w:rPr>
          <w:rFonts w:eastAsiaTheme="minorEastAsia" w:hint="eastAsia"/>
          <w:lang w:eastAsia="zh-CN"/>
        </w:rPr>
        <w:t xml:space="preserve"> </w:t>
      </w:r>
      <w:r w:rsidR="00047B5C">
        <w:rPr>
          <w:rFonts w:eastAsiaTheme="minorEastAsia"/>
          <w:lang w:eastAsia="zh-CN"/>
        </w:rPr>
        <w:t>of all precoding granularities</w:t>
      </w:r>
      <w:r>
        <w:rPr>
          <w:rFonts w:eastAsiaTheme="minorEastAsia"/>
          <w:lang w:eastAsia="zh-CN"/>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r</m:t>
            </m:r>
          </m:sub>
        </m:sSub>
      </m:oMath>
      <w:r>
        <w:rPr>
          <w:rFonts w:eastAsiaTheme="minorEastAsia" w:hint="eastAsia"/>
          <w:lang w:eastAsia="zh-CN"/>
        </w:rPr>
        <w:t>,</w:t>
      </w:r>
      <w:r>
        <w:rPr>
          <w:rFonts w:eastAsiaTheme="minorEastAsia"/>
          <w:lang w:eastAsia="zh-CN"/>
        </w:rPr>
        <w:t xml:space="preserve"> generated by enhanced Type II codebook in Rel-16 PMI can be given by</w:t>
      </w:r>
    </w:p>
    <w:p w14:paraId="2F59618C" w14:textId="67A63487" w:rsidR="00507FF2" w:rsidRPr="00EA49A5" w:rsidRDefault="00C01602" w:rsidP="00507FF2">
      <w:pPr>
        <w:jc w:val="center"/>
        <w:rPr>
          <w:rFonts w:eastAsiaTheme="minorEastAsia"/>
          <w:lang w:eastAsia="zh-CN"/>
        </w:rPr>
      </w:pPr>
      <m:oMathPara>
        <m:oMath>
          <m:sSub>
            <m:sSubPr>
              <m:ctrlPr>
                <w:rPr>
                  <w:rFonts w:ascii="Cambria Math" w:hAnsi="Cambria Math"/>
                  <w:i/>
                </w:rPr>
              </m:ctrlPr>
            </m:sSubPr>
            <m:e>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r</m:t>
                  </m:r>
                </m:sub>
              </m:sSub>
              <m:r>
                <w:rPr>
                  <w:rFonts w:ascii="Cambria Math" w:hAnsi="Cambria Math"/>
                </w:rPr>
                <m:t>)</m:t>
              </m:r>
            </m:e>
            <m:sub>
              <m:r>
                <w:rPr>
                  <w:rFonts w:ascii="Cambria Math" w:hAnsi="Cambria Math"/>
                </w:rPr>
                <m:t>N×B</m:t>
              </m:r>
            </m:sub>
          </m:sSub>
          <m:r>
            <w:rPr>
              <w:rFonts w:ascii="Cambria Math" w:hAnsi="Cambria Math"/>
            </w:rPr>
            <m:t>=</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e>
            <m:sub>
              <m:r>
                <w:rPr>
                  <w:rFonts w:ascii="Cambria Math" w:hAnsi="Cambria Math"/>
                </w:rPr>
                <m:t>N×2L</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r>
                <w:rPr>
                  <w:rFonts w:ascii="Cambria Math" w:hAnsi="Cambria Math"/>
                </w:rPr>
                <m:t>)</m:t>
              </m:r>
            </m:e>
            <m:sub>
              <m:r>
                <w:rPr>
                  <w:rFonts w:ascii="Cambria Math" w:hAnsi="Cambria Math"/>
                </w:rPr>
                <m:t>2L×M</m:t>
              </m:r>
            </m:sub>
          </m:sSub>
          <m:sSub>
            <m:sSubPr>
              <m:ctrlPr>
                <w:rPr>
                  <w:rFonts w:ascii="Cambria Math" w:hAnsi="Cambria Math"/>
                  <w:i/>
                </w:rPr>
              </m:ctrlPr>
            </m:sSubPr>
            <m:e>
              <m:r>
                <w:rPr>
                  <w:rFonts w:ascii="Cambria Math" w:hAnsi="Cambria Math"/>
                </w:rPr>
                <m:t>(</m:t>
              </m:r>
              <m:sSubSup>
                <m:sSubSupPr>
                  <m:ctrlPr>
                    <w:rPr>
                      <w:rFonts w:ascii="Cambria Math" w:hAnsi="Cambria Math"/>
                      <w:b/>
                      <w:i/>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r>
                <w:rPr>
                  <w:rFonts w:ascii="Cambria Math" w:hAnsi="Cambria Math"/>
                </w:rPr>
                <m:t>)</m:t>
              </m:r>
            </m:e>
            <m:sub>
              <m:r>
                <w:rPr>
                  <w:rFonts w:ascii="Cambria Math" w:hAnsi="Cambria Math"/>
                </w:rPr>
                <m:t>M×B</m:t>
              </m:r>
            </m:sub>
          </m:sSub>
        </m:oMath>
      </m:oMathPara>
    </w:p>
    <w:p w14:paraId="130007D0" w14:textId="61CADDCB" w:rsidR="00507FF2" w:rsidRDefault="00507FF2" w:rsidP="00507FF2">
      <w:pPr>
        <w:rPr>
          <w:rFonts w:eastAsiaTheme="minorEastAsia"/>
          <w:lang w:eastAsia="zh-CN"/>
        </w:rPr>
      </w:pPr>
      <w:r>
        <w:rPr>
          <w:rFonts w:eastAsiaTheme="minorEastAsia"/>
          <w:lang w:eastAsia="zh-CN"/>
        </w:rPr>
        <w:t xml:space="preserve">where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eastAsiaTheme="minorEastAsia" w:hint="eastAsia"/>
          <w:lang w:eastAsia="zh-CN"/>
        </w:rPr>
        <w:t xml:space="preserve"> </w:t>
      </w:r>
      <w:r>
        <w:rPr>
          <w:rFonts w:eastAsiaTheme="minorEastAsia"/>
          <w:lang w:eastAsia="zh-CN"/>
        </w:rPr>
        <w:t xml:space="preserve">is </w:t>
      </w:r>
      <w:r w:rsidR="00A66324">
        <w:rPr>
          <w:rFonts w:eastAsiaTheme="minorEastAsia"/>
          <w:lang w:eastAsia="zh-CN"/>
        </w:rPr>
        <w:t xml:space="preserve">the </w:t>
      </w:r>
      <w:r>
        <w:rPr>
          <w:rFonts w:eastAsiaTheme="minorEastAsia"/>
          <w:lang w:eastAsia="zh-CN"/>
        </w:rPr>
        <w:t xml:space="preserve">matrix consisting of </w:t>
      </w:r>
      <w:r>
        <w:rPr>
          <w:rFonts w:eastAsiaTheme="minorEastAsia" w:hint="eastAsia"/>
          <w:lang w:eastAsia="zh-CN"/>
        </w:rPr>
        <w:t>s</w:t>
      </w:r>
      <w:r>
        <w:rPr>
          <w:rFonts w:eastAsiaTheme="minorEastAsia"/>
          <w:lang w:eastAsia="zh-CN"/>
        </w:rPr>
        <w:t xml:space="preserve">ame </w:t>
      </w:r>
      <m:oMath>
        <m:r>
          <w:rPr>
            <w:rFonts w:ascii="Cambria Math" w:hAnsi="Cambria Math"/>
          </w:rPr>
          <m:t>L</m:t>
        </m:r>
      </m:oMath>
      <w:r>
        <w:rPr>
          <w:rFonts w:eastAsiaTheme="minorEastAsia"/>
          <w:lang w:eastAsia="zh-CN"/>
        </w:rPr>
        <w:t xml:space="preserve"> strongest SD bases across two polarizations, </w:t>
      </w:r>
      <m:oMath>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Pr>
          <w:rFonts w:eastAsiaTheme="minorEastAsia"/>
          <w:lang w:eastAsia="zh-CN"/>
        </w:rPr>
        <w:t xml:space="preserve"> is the matrix formed by </w:t>
      </w:r>
      <m:oMath>
        <m:r>
          <w:rPr>
            <w:rFonts w:ascii="Cambria Math" w:hAnsi="Cambria Math"/>
          </w:rPr>
          <m:t>M</m:t>
        </m:r>
      </m:oMath>
      <w:r>
        <w:rPr>
          <w:rFonts w:eastAsiaTheme="minorEastAsia" w:hint="eastAsia"/>
          <w:lang w:eastAsia="zh-CN"/>
        </w:rPr>
        <w:t xml:space="preserve"> </w:t>
      </w:r>
      <w:r>
        <w:rPr>
          <w:rFonts w:eastAsiaTheme="minorEastAsia"/>
          <w:lang w:eastAsia="zh-CN"/>
        </w:rPr>
        <w:t xml:space="preserve">significant FD bases, </w:t>
      </w:r>
      <m:oMath>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oMath>
      <w:r>
        <w:rPr>
          <w:rFonts w:eastAsiaTheme="minorEastAsia" w:hint="eastAsia"/>
          <w:lang w:eastAsia="zh-CN"/>
        </w:rPr>
        <w:t xml:space="preserve"> </w:t>
      </w:r>
      <w:r>
        <w:rPr>
          <w:rFonts w:eastAsiaTheme="minorEastAsia"/>
          <w:lang w:eastAsia="zh-CN"/>
        </w:rPr>
        <w:t xml:space="preserve">is the coefficient matrix of layer </w:t>
      </w:r>
      <m:oMath>
        <m:r>
          <w:rPr>
            <w:rFonts w:ascii="Cambria Math" w:hAnsi="Cambria Math"/>
          </w:rPr>
          <m:t>r</m:t>
        </m:r>
      </m:oMath>
      <w:r>
        <w:rPr>
          <w:rFonts w:eastAsiaTheme="minorEastAsia" w:hint="eastAsia"/>
          <w:lang w:eastAsia="zh-CN"/>
        </w:rPr>
        <w:t xml:space="preserve"> </w:t>
      </w:r>
      <w:r>
        <w:rPr>
          <w:rFonts w:eastAsiaTheme="minorEastAsia"/>
          <w:lang w:eastAsia="zh-CN"/>
        </w:rPr>
        <w:t>corresponding to each SD-FD basis</w:t>
      </w:r>
      <w:r>
        <w:rPr>
          <w:rFonts w:eastAsiaTheme="minorEastAsia" w:hint="eastAsia"/>
          <w:lang w:eastAsia="zh-CN"/>
        </w:rPr>
        <w:t>,</w:t>
      </w:r>
      <w:r>
        <w:rPr>
          <w:rFonts w:eastAsiaTheme="minorEastAsia"/>
          <w:lang w:eastAsia="zh-CN"/>
        </w:rPr>
        <w:t xml:space="preserve"> and </w:t>
      </w:r>
      <m:oMath>
        <m:r>
          <w:rPr>
            <w:rFonts w:ascii="Cambria Math" w:hAnsi="Cambria Math"/>
          </w:rPr>
          <m:t>N</m:t>
        </m:r>
      </m:oMath>
      <w:r>
        <w:rPr>
          <w:rFonts w:eastAsiaTheme="minorEastAsia"/>
          <w:lang w:eastAsia="zh-CN"/>
        </w:rPr>
        <w:t xml:space="preserve"> is the number of CSI-RS ports</w:t>
      </w:r>
      <w:r w:rsidR="00047B5C">
        <w:rPr>
          <w:rFonts w:eastAsiaTheme="minorEastAsia"/>
          <w:lang w:eastAsia="zh-CN"/>
        </w:rPr>
        <w:t xml:space="preserve"> and </w:t>
      </w:r>
      <m:oMath>
        <m:r>
          <w:rPr>
            <w:rFonts w:ascii="Cambria Math" w:hAnsi="Cambria Math"/>
          </w:rPr>
          <m:t>B</m:t>
        </m:r>
      </m:oMath>
      <w:r w:rsidR="00047B5C">
        <w:rPr>
          <w:rFonts w:eastAsiaTheme="minorEastAsia"/>
          <w:lang w:eastAsia="zh-CN"/>
        </w:rPr>
        <w:t xml:space="preserve"> is the number of precoding granularities, e.g., </w:t>
      </w:r>
      <w:proofErr w:type="spellStart"/>
      <w:r w:rsidR="00047B5C">
        <w:rPr>
          <w:rFonts w:eastAsiaTheme="minorEastAsia"/>
          <w:lang w:eastAsia="zh-CN"/>
        </w:rPr>
        <w:t>subbands</w:t>
      </w:r>
      <w:proofErr w:type="spellEnd"/>
      <w:r>
        <w:rPr>
          <w:rFonts w:eastAsiaTheme="minorEastAsia"/>
          <w:lang w:eastAsia="zh-CN"/>
        </w:rPr>
        <w:t>.</w:t>
      </w:r>
    </w:p>
    <w:p w14:paraId="033862C6" w14:textId="7C77578D" w:rsidR="00507FF2" w:rsidRDefault="00507FF2" w:rsidP="00507FF2">
      <w:pPr>
        <w:rPr>
          <w:rFonts w:eastAsiaTheme="minorEastAsia"/>
          <w:lang w:eastAsia="zh-CN"/>
        </w:rPr>
      </w:pPr>
      <w:r>
        <w:rPr>
          <w:rFonts w:eastAsiaTheme="minorEastAsia"/>
          <w:lang w:eastAsia="zh-CN"/>
        </w:rPr>
        <w:t>If multiple snapshots of CSI in time domain can be obtained, UE can possibl</w:t>
      </w:r>
      <w:r w:rsidR="00A66324">
        <w:rPr>
          <w:rFonts w:eastAsiaTheme="minorEastAsia"/>
          <w:lang w:eastAsia="zh-CN"/>
        </w:rPr>
        <w:t>y</w:t>
      </w:r>
      <w:r>
        <w:rPr>
          <w:rFonts w:eastAsiaTheme="minorEastAsia"/>
          <w:lang w:eastAsia="zh-CN"/>
        </w:rPr>
        <w:t xml:space="preserve"> extract the time domain features. As the SD bases and FD bases may be kept same for a period of time, the only varying part in the above equation is </w:t>
      </w:r>
      <m:oMath>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oMath>
      <w:r>
        <w:rPr>
          <w:rFonts w:eastAsiaTheme="minorEastAsia" w:hint="eastAsia"/>
          <w:lang w:eastAsia="zh-CN"/>
        </w:rPr>
        <w:t>.</w:t>
      </w:r>
      <w:r>
        <w:rPr>
          <w:rFonts w:eastAsiaTheme="minorEastAsia"/>
          <w:lang w:eastAsia="zh-CN"/>
        </w:rPr>
        <w:t xml:space="preserve"> The sequence of </w:t>
      </w:r>
      <m:oMath>
        <m:r>
          <w:rPr>
            <w:rFonts w:ascii="Cambria Math" w:hAnsi="Cambria Math"/>
          </w:rPr>
          <m:t>K</m:t>
        </m:r>
      </m:oMath>
      <w:r>
        <w:rPr>
          <w:rFonts w:eastAsiaTheme="minorEastAsia"/>
          <w:lang w:eastAsia="zh-CN"/>
        </w:rPr>
        <w:t xml:space="preserve"> coefficient matrixes </w:t>
      </w:r>
      <m:oMath>
        <m:sSub>
          <m:sSubPr>
            <m:ctrlPr>
              <w:rPr>
                <w:rFonts w:ascii="Cambria Math" w:hAnsi="Cambria Math"/>
                <w:i/>
              </w:rPr>
            </m:ctrlPr>
          </m:sSubPr>
          <m:e>
            <m:r>
              <m:rPr>
                <m:sty m:val="p"/>
              </m:rPr>
              <w:rPr>
                <w:rFonts w:ascii="Cambria Math" w:eastAsiaTheme="minorEastAsia" w:hAnsi="Cambria Math"/>
                <w:lang w:eastAsia="zh-CN"/>
              </w:rPr>
              <m:t>(</m:t>
            </m:r>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r>
              <w:rPr>
                <w:rFonts w:ascii="Cambria Math" w:hAnsi="Cambria Math"/>
              </w:rPr>
              <m:t>)</m:t>
            </m:r>
          </m:e>
          <m:sub>
            <m:r>
              <w:rPr>
                <w:rFonts w:ascii="Cambria Math" w:hAnsi="Cambria Math"/>
              </w:rPr>
              <m:t>0</m:t>
            </m:r>
          </m:sub>
        </m:sSub>
        <m:r>
          <w:rPr>
            <w:rFonts w:ascii="Cambria Math" w:hAnsi="Cambria Math"/>
          </w:rPr>
          <m:t>,</m:t>
        </m:r>
        <m:r>
          <m:rPr>
            <m:sty m:val="p"/>
          </m:rPr>
          <w:rPr>
            <w:rFonts w:ascii="Cambria Math" w:eastAsiaTheme="minorEastAsia" w:hAnsi="Cambria Math"/>
          </w:rPr>
          <m:t xml:space="preserve"> </m:t>
        </m:r>
        <m:sSub>
          <m:sSubPr>
            <m:ctrlPr>
              <w:rPr>
                <w:rFonts w:ascii="Cambria Math" w:hAnsi="Cambria Math"/>
                <w:i/>
              </w:rPr>
            </m:ctrlPr>
          </m:sSubPr>
          <m:e>
            <m:r>
              <m:rPr>
                <m:sty m:val="p"/>
              </m:rPr>
              <w:rPr>
                <w:rFonts w:ascii="Cambria Math" w:eastAsiaTheme="minorEastAsia" w:hAnsi="Cambria Math"/>
                <w:lang w:eastAsia="zh-CN"/>
              </w:rPr>
              <m:t>(</m:t>
            </m:r>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r>
              <w:rPr>
                <w:rFonts w:ascii="Cambria Math" w:hAnsi="Cambria Math"/>
              </w:rPr>
              <m:t>)</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p"/>
              </m:rPr>
              <w:rPr>
                <w:rFonts w:ascii="Cambria Math" w:eastAsiaTheme="minorEastAsia" w:hAnsi="Cambria Math"/>
                <w:lang w:eastAsia="zh-CN"/>
              </w:rPr>
              <m:t>(</m:t>
            </m:r>
            <m:sSub>
              <m:sSubPr>
                <m:ctrlPr>
                  <w:rPr>
                    <w:rFonts w:ascii="Cambria Math" w:hAnsi="Cambria Math"/>
                    <w:i/>
                  </w:rPr>
                </m:ctrlPr>
              </m:sSubPr>
              <m:e>
                <m:r>
                  <m:rPr>
                    <m:sty m:val="bi"/>
                  </m:rPr>
                  <w:rPr>
                    <w:rFonts w:ascii="Cambria Math" w:hAnsi="Cambria Math"/>
                  </w:rPr>
                  <m:t>W</m:t>
                </m:r>
              </m:e>
              <m:sub>
                <m:r>
                  <w:rPr>
                    <w:rFonts w:ascii="Cambria Math" w:hAnsi="Cambria Math"/>
                  </w:rPr>
                  <m:t>2,r</m:t>
                </m:r>
              </m:sub>
            </m:sSub>
            <m:r>
              <w:rPr>
                <w:rFonts w:ascii="Cambria Math" w:hAnsi="Cambria Math"/>
              </w:rPr>
              <m:t>)</m:t>
            </m:r>
          </m:e>
          <m:sub>
            <m:r>
              <w:rPr>
                <w:rFonts w:ascii="Cambria Math" w:hAnsi="Cambria Math"/>
              </w:rPr>
              <m:t>K</m:t>
            </m:r>
          </m:sub>
        </m:sSub>
      </m:oMath>
      <w:r>
        <w:rPr>
          <w:rFonts w:eastAsiaTheme="minorEastAsia" w:hint="eastAsia"/>
          <w:lang w:eastAsia="zh-CN"/>
        </w:rPr>
        <w:t xml:space="preserve"> </w:t>
      </w:r>
      <w:r>
        <w:rPr>
          <w:rFonts w:eastAsiaTheme="minorEastAsia"/>
          <w:lang w:eastAsia="zh-CN"/>
        </w:rPr>
        <w:t xml:space="preserve">can be compressed by selecting a few strongest TD bases in </w:t>
      </w:r>
      <w:r w:rsidR="00716EE2">
        <w:rPr>
          <w:rFonts w:eastAsiaTheme="minorEastAsia"/>
          <w:lang w:eastAsia="zh-CN"/>
        </w:rPr>
        <w:t xml:space="preserve">a </w:t>
      </w:r>
      <w:r>
        <w:rPr>
          <w:rFonts w:eastAsiaTheme="minorEastAsia"/>
          <w:lang w:eastAsia="zh-CN"/>
        </w:rPr>
        <w:t xml:space="preserve">similar way as </w:t>
      </w:r>
      <w:r w:rsidR="00272F7F">
        <w:rPr>
          <w:rFonts w:eastAsiaTheme="minorEastAsia"/>
          <w:lang w:eastAsia="zh-CN"/>
        </w:rPr>
        <w:t xml:space="preserve">the </w:t>
      </w:r>
      <w:r>
        <w:rPr>
          <w:rFonts w:eastAsiaTheme="minorEastAsia"/>
          <w:lang w:eastAsia="zh-CN"/>
        </w:rPr>
        <w:t>spatial domain and frequency domain.</w:t>
      </w:r>
    </w:p>
    <w:p w14:paraId="1B2356BD" w14:textId="77777777" w:rsidR="00E00BCB" w:rsidRDefault="00E00BCB" w:rsidP="00E00BCB">
      <w:pPr>
        <w:pStyle w:val="title2"/>
      </w:pPr>
      <w:r>
        <w:rPr>
          <w:rFonts w:eastAsiaTheme="minorEastAsia"/>
        </w:rPr>
        <w:t>Issues to be discussed</w:t>
      </w:r>
    </w:p>
    <w:p w14:paraId="35C33FB7" w14:textId="0966AA39" w:rsidR="00E00BCB" w:rsidRDefault="00E00BCB" w:rsidP="00E00BCB">
      <w:pPr>
        <w:rPr>
          <w:rFonts w:eastAsiaTheme="minorEastAsia"/>
          <w:lang w:eastAsia="zh-CN"/>
        </w:rPr>
      </w:pPr>
      <w:r>
        <w:rPr>
          <w:rFonts w:eastAsiaTheme="minorEastAsia"/>
          <w:lang w:eastAsia="zh-CN"/>
        </w:rPr>
        <w:t xml:space="preserve">According to </w:t>
      </w:r>
      <w:r w:rsidR="005B60A1">
        <w:rPr>
          <w:rFonts w:eastAsiaTheme="minorEastAsia"/>
          <w:lang w:eastAsia="zh-CN"/>
        </w:rPr>
        <w:t xml:space="preserve">the </w:t>
      </w:r>
      <w:r>
        <w:rPr>
          <w:rFonts w:eastAsiaTheme="minorEastAsia"/>
          <w:lang w:eastAsia="zh-CN"/>
        </w:rPr>
        <w:t xml:space="preserve">above discussion </w:t>
      </w:r>
      <w:r w:rsidR="005B60A1">
        <w:rPr>
          <w:rFonts w:eastAsiaTheme="minorEastAsia"/>
          <w:lang w:eastAsia="zh-CN"/>
        </w:rPr>
        <w:t xml:space="preserve">on </w:t>
      </w:r>
      <w:r>
        <w:rPr>
          <w:rFonts w:eastAsiaTheme="minorEastAsia"/>
          <w:lang w:eastAsia="zh-CN"/>
        </w:rPr>
        <w:t>possible solutions, we think three aspects need to be considered in the scope:</w:t>
      </w:r>
    </w:p>
    <w:p w14:paraId="1E702C05" w14:textId="77777777" w:rsidR="00E00BCB" w:rsidRDefault="00E00BCB" w:rsidP="00E00BCB">
      <w:pPr>
        <w:pStyle w:val="bullet1"/>
      </w:pPr>
      <w:r>
        <w:t>Measurement of Doppler domain information</w:t>
      </w:r>
    </w:p>
    <w:p w14:paraId="50557BCE" w14:textId="77777777" w:rsidR="00E00BCB" w:rsidRDefault="00E00BCB" w:rsidP="00E00BCB">
      <w:pPr>
        <w:rPr>
          <w:rFonts w:eastAsiaTheme="minorEastAsia"/>
          <w:lang w:eastAsia="zh-CN"/>
        </w:rPr>
      </w:pPr>
      <w:r>
        <w:rPr>
          <w:rFonts w:eastAsiaTheme="minorEastAsia"/>
          <w:lang w:eastAsia="zh-CN"/>
        </w:rPr>
        <w:t>Whichever the solution is used, multiple RS samples are needed for Doppler measurement. The number of RS samples, the spacing between neighboring RS samples and the density may have impact on the accuracy of the Doppler measurement for CSI prediction. Whether current configuration of TRS pattern or CSI-RS are qualified for Doppler measurement for CSI prediction needs to be studied.</w:t>
      </w:r>
    </w:p>
    <w:p w14:paraId="7A7B6C51" w14:textId="77777777" w:rsidR="00E00BCB" w:rsidRDefault="00E00BCB" w:rsidP="00E00BCB">
      <w:pPr>
        <w:pStyle w:val="bullet1"/>
      </w:pPr>
      <w:r>
        <w:t>Doppler domain representation and feedback</w:t>
      </w:r>
    </w:p>
    <w:p w14:paraId="0C6451EE" w14:textId="1B5A1C2E" w:rsidR="00E00BCB" w:rsidRDefault="0069443A" w:rsidP="0069443A">
      <w:pPr>
        <w:rPr>
          <w:rFonts w:eastAsiaTheme="minorEastAsia"/>
        </w:rPr>
      </w:pPr>
      <w:r>
        <w:t>Form a</w:t>
      </w:r>
      <w:r w:rsidR="00605B7B">
        <w:t>bove analysis</w:t>
      </w:r>
      <w:r>
        <w:t>, Doppler effects stand for channel characteristics</w:t>
      </w:r>
      <w:r w:rsidR="00047B5C">
        <w:t>, but it is not clear whether it is applicable to precoding matrix which is assumed in</w:t>
      </w:r>
      <w:r>
        <w:t xml:space="preserve"> </w:t>
      </w:r>
      <w:r w:rsidR="00047B5C">
        <w:t>PMI feedback in c</w:t>
      </w:r>
      <w:r w:rsidR="00605B7B">
        <w:t>urrent CSI reporting</w:t>
      </w:r>
      <w:r w:rsidR="00047B5C">
        <w:t xml:space="preserve">. </w:t>
      </w:r>
      <w:r w:rsidR="00DF1D56">
        <w:t>In any case, it is desirable not to change</w:t>
      </w:r>
      <w:r w:rsidR="00047B5C" w:rsidRPr="00AD6467">
        <w:t xml:space="preserve"> precoding information</w:t>
      </w:r>
      <w:r w:rsidR="00605B7B" w:rsidRPr="00AD6467">
        <w:t xml:space="preserve">-based </w:t>
      </w:r>
      <w:r w:rsidR="00047B5C" w:rsidRPr="00AD6467">
        <w:t xml:space="preserve">CSI feedback as legacy CSI reporting in this Rel-18 CSI </w:t>
      </w:r>
      <w:r w:rsidR="00DF1D56" w:rsidRPr="00AD6467">
        <w:t>study</w:t>
      </w:r>
      <w:r w:rsidR="00047B5C" w:rsidRPr="00AD6467">
        <w:t>.</w:t>
      </w:r>
    </w:p>
    <w:p w14:paraId="7FA7D69F" w14:textId="77777777" w:rsidR="00E00BCB" w:rsidRDefault="00E00BCB" w:rsidP="00E00BCB">
      <w:pPr>
        <w:pStyle w:val="bullet1"/>
      </w:pPr>
      <w:r>
        <w:rPr>
          <w:rFonts w:hint="eastAsia"/>
        </w:rPr>
        <w:t>D</w:t>
      </w:r>
      <w:r>
        <w:t>L precoding based on the CSI with Doppler domain information</w:t>
      </w:r>
    </w:p>
    <w:p w14:paraId="64E196AF" w14:textId="6AF7D63E" w:rsidR="00E00BCB" w:rsidRDefault="00E00BCB" w:rsidP="00E00BCB">
      <w:pPr>
        <w:rPr>
          <w:rFonts w:eastAsiaTheme="minorEastAsia"/>
          <w:lang w:eastAsia="zh-CN"/>
        </w:rPr>
      </w:pPr>
      <w:r>
        <w:rPr>
          <w:rFonts w:eastAsiaTheme="minorEastAsia"/>
          <w:lang w:eastAsia="zh-CN"/>
        </w:rPr>
        <w:t xml:space="preserve">DL precoding based on the CSI with Doppler domain information is an implementation issue carried out by the </w:t>
      </w:r>
      <w:proofErr w:type="spellStart"/>
      <w:r>
        <w:rPr>
          <w:rFonts w:eastAsiaTheme="minorEastAsia"/>
          <w:lang w:eastAsia="zh-CN"/>
        </w:rPr>
        <w:t>gNB</w:t>
      </w:r>
      <w:proofErr w:type="spellEnd"/>
      <w:r>
        <w:rPr>
          <w:rFonts w:eastAsiaTheme="minorEastAsia"/>
          <w:lang w:eastAsia="zh-CN"/>
        </w:rPr>
        <w:t xml:space="preserve"> but do</w:t>
      </w:r>
      <w:r w:rsidR="00A67DBA">
        <w:rPr>
          <w:rFonts w:eastAsiaTheme="minorEastAsia"/>
          <w:lang w:eastAsia="zh-CN"/>
        </w:rPr>
        <w:t>es</w:t>
      </w:r>
      <w:r>
        <w:rPr>
          <w:rFonts w:eastAsiaTheme="minorEastAsia"/>
          <w:lang w:eastAsia="zh-CN"/>
        </w:rPr>
        <w:t xml:space="preserve"> affect the performance. Potential specification impact needs </w:t>
      </w:r>
      <w:r w:rsidR="009C4EAA">
        <w:rPr>
          <w:rFonts w:eastAsiaTheme="minorEastAsia"/>
          <w:lang w:eastAsia="zh-CN"/>
        </w:rPr>
        <w:t xml:space="preserve">to be </w:t>
      </w:r>
      <w:r>
        <w:rPr>
          <w:rFonts w:eastAsiaTheme="minorEastAsia"/>
          <w:lang w:eastAsia="zh-CN"/>
        </w:rPr>
        <w:t xml:space="preserve">investigated although it seems </w:t>
      </w:r>
      <w:r w:rsidR="00A67DBA">
        <w:rPr>
          <w:rFonts w:eastAsiaTheme="minorEastAsia"/>
          <w:lang w:eastAsia="zh-CN"/>
        </w:rPr>
        <w:t xml:space="preserve">only limited </w:t>
      </w:r>
      <w:r>
        <w:rPr>
          <w:rFonts w:eastAsiaTheme="minorEastAsia"/>
          <w:lang w:eastAsia="zh-CN"/>
        </w:rPr>
        <w:t>impact</w:t>
      </w:r>
      <w:r w:rsidR="00A67DBA">
        <w:rPr>
          <w:rFonts w:eastAsiaTheme="minorEastAsia"/>
          <w:lang w:eastAsia="zh-CN"/>
        </w:rPr>
        <w:t xml:space="preserve"> is needed</w:t>
      </w:r>
      <w:r>
        <w:rPr>
          <w:rFonts w:eastAsiaTheme="minorEastAsia"/>
          <w:lang w:eastAsia="zh-CN"/>
        </w:rPr>
        <w:t xml:space="preserve"> at first glance.</w:t>
      </w:r>
    </w:p>
    <w:p w14:paraId="13EA9EF2" w14:textId="0154DACA" w:rsidR="00C67855" w:rsidRPr="00E00BCB" w:rsidRDefault="00151B32" w:rsidP="00C67855">
      <w:pPr>
        <w:rPr>
          <w:rFonts w:eastAsiaTheme="minorEastAsia"/>
          <w:lang w:eastAsia="zh-CN"/>
        </w:rPr>
      </w:pPr>
      <w:r>
        <w:rPr>
          <w:rFonts w:eastAsiaTheme="minorEastAsia"/>
          <w:lang w:eastAsia="zh-CN"/>
        </w:rPr>
        <w:t>Therefore, we propose to further study the following aspects.</w:t>
      </w:r>
    </w:p>
    <w:p w14:paraId="2F5A30DB" w14:textId="450AA7DB" w:rsidR="00151B32" w:rsidRDefault="00151B32" w:rsidP="00151B32">
      <w:pPr>
        <w:pStyle w:val="bullet1"/>
      </w:pPr>
      <w:r>
        <w:t>RS configuration for Doppler measurement for CSI prediction.</w:t>
      </w:r>
    </w:p>
    <w:p w14:paraId="2CBC41BA" w14:textId="34AB50B5" w:rsidR="00151B32" w:rsidRDefault="00151B32" w:rsidP="00151B32">
      <w:pPr>
        <w:pStyle w:val="bullet1"/>
      </w:pPr>
      <w:r>
        <w:t>Detailed feedback form of Doppler information</w:t>
      </w:r>
    </w:p>
    <w:p w14:paraId="2B43ED6C" w14:textId="4FAD43B0" w:rsidR="00151B32" w:rsidRPr="00151B32" w:rsidRDefault="00151B32" w:rsidP="00151B32">
      <w:pPr>
        <w:pStyle w:val="bullet1"/>
      </w:pPr>
      <w:r>
        <w:t>Potential specification impact on DL precoding prediction based on Doppler information feedback</w:t>
      </w:r>
    </w:p>
    <w:p w14:paraId="0AEACD22" w14:textId="06A5C693" w:rsidR="00151B32" w:rsidRDefault="00151B32" w:rsidP="00151B32">
      <w:pPr>
        <w:pStyle w:val="proposal"/>
      </w:pPr>
      <w:bookmarkStart w:id="10" w:name="_Ref102121819"/>
    </w:p>
    <w:bookmarkEnd w:id="10"/>
    <w:p w14:paraId="7335F7C5" w14:textId="5E4EB649" w:rsidR="00151B32" w:rsidRPr="004A0E34" w:rsidRDefault="004A0E34" w:rsidP="00151B32">
      <w:pPr>
        <w:rPr>
          <w:rFonts w:eastAsiaTheme="minorEastAsia"/>
          <w:i/>
          <w:lang w:eastAsia="zh-CN"/>
        </w:rPr>
      </w:pPr>
      <w:r w:rsidRPr="004A0E34">
        <w:rPr>
          <w:rFonts w:eastAsiaTheme="minorEastAsia"/>
          <w:i/>
          <w:lang w:eastAsia="zh-CN"/>
        </w:rPr>
        <w:t>F</w:t>
      </w:r>
      <w:r w:rsidR="00151B32" w:rsidRPr="004A0E34">
        <w:rPr>
          <w:rFonts w:eastAsiaTheme="minorEastAsia"/>
          <w:i/>
          <w:lang w:eastAsia="zh-CN"/>
        </w:rPr>
        <w:t>urther study the following aspects.</w:t>
      </w:r>
    </w:p>
    <w:p w14:paraId="786F233E" w14:textId="77777777" w:rsidR="00151B32" w:rsidRPr="004A0E34" w:rsidRDefault="00151B32" w:rsidP="004A0E34">
      <w:pPr>
        <w:pStyle w:val="bullet1"/>
        <w:rPr>
          <w:i/>
        </w:rPr>
      </w:pPr>
      <w:r w:rsidRPr="004A0E34">
        <w:rPr>
          <w:i/>
        </w:rPr>
        <w:t>RS configuration for Doppler measurement for CSI prediction.</w:t>
      </w:r>
    </w:p>
    <w:p w14:paraId="5AA80A44" w14:textId="72B402AC" w:rsidR="00151B32" w:rsidRPr="004A0E34" w:rsidRDefault="00151B32" w:rsidP="004A0E34">
      <w:pPr>
        <w:pStyle w:val="bullet1"/>
        <w:rPr>
          <w:i/>
        </w:rPr>
      </w:pPr>
      <w:r w:rsidRPr="004A0E34">
        <w:rPr>
          <w:i/>
        </w:rPr>
        <w:t>Detailed feedback form of Doppler information</w:t>
      </w:r>
    </w:p>
    <w:p w14:paraId="20BFB16C" w14:textId="0BC58174" w:rsidR="00151B32" w:rsidRPr="004A0E34" w:rsidRDefault="00151B32" w:rsidP="004A0E34">
      <w:pPr>
        <w:pStyle w:val="bullet1"/>
        <w:rPr>
          <w:i/>
        </w:rPr>
      </w:pPr>
      <w:r w:rsidRPr="004A0E34">
        <w:rPr>
          <w:i/>
        </w:rPr>
        <w:t>Potential specification impact on DL precoding prediction based on</w:t>
      </w:r>
      <w:r w:rsidR="001776FA">
        <w:rPr>
          <w:i/>
        </w:rPr>
        <w:t xml:space="preserve"> the CSI with</w:t>
      </w:r>
      <w:r w:rsidRPr="004A0E34">
        <w:rPr>
          <w:i/>
        </w:rPr>
        <w:t xml:space="preserve"> Doppler information feedback</w:t>
      </w:r>
    </w:p>
    <w:p w14:paraId="6FA602BD" w14:textId="56C638C8" w:rsidR="00151B32" w:rsidRDefault="00687BE3" w:rsidP="001B56DF">
      <w:pPr>
        <w:pStyle w:val="title2"/>
      </w:pPr>
      <w:r>
        <w:t>Evaluation methodology</w:t>
      </w:r>
    </w:p>
    <w:p w14:paraId="7AA85A2A" w14:textId="2ECE79B7" w:rsidR="00795D6B" w:rsidRDefault="00000668" w:rsidP="00C67855">
      <w:pPr>
        <w:rPr>
          <w:rFonts w:eastAsiaTheme="minorEastAsia"/>
          <w:lang w:eastAsia="zh-CN"/>
        </w:rPr>
      </w:pPr>
      <w:r>
        <w:rPr>
          <w:rFonts w:eastAsiaTheme="minorEastAsia"/>
          <w:lang w:eastAsia="zh-CN"/>
        </w:rPr>
        <w:t>For evaluation methodology, most of the simulation assumptions can reuse Rel-16/17 parameters, but s</w:t>
      </w:r>
      <w:r w:rsidR="0053158E">
        <w:rPr>
          <w:rFonts w:eastAsiaTheme="minorEastAsia"/>
          <w:lang w:eastAsia="zh-CN"/>
        </w:rPr>
        <w:t xml:space="preserve">everal aspects </w:t>
      </w:r>
      <w:r w:rsidR="00D40B60">
        <w:rPr>
          <w:rFonts w:eastAsiaTheme="minorEastAsia"/>
          <w:lang w:eastAsia="zh-CN"/>
        </w:rPr>
        <w:t xml:space="preserve">need further discussion and decision for this high/medium-speed CSI enhancement. </w:t>
      </w:r>
    </w:p>
    <w:p w14:paraId="031C7B94" w14:textId="24E555F2" w:rsidR="00FA0AB9" w:rsidRDefault="00904EC7" w:rsidP="0018125A">
      <w:pPr>
        <w:pStyle w:val="bullet2"/>
      </w:pPr>
      <w:r>
        <w:t xml:space="preserve">The </w:t>
      </w:r>
      <w:r w:rsidR="00046196">
        <w:t>assumed</w:t>
      </w:r>
      <w:r>
        <w:t xml:space="preserve"> UE speed needs to be aligned. As the </w:t>
      </w:r>
      <w:r w:rsidR="00046196">
        <w:t>WID targets high and medium UE velocities, both require evaluation. We think 30 km/h and 120 km/h can be typical medium and high UE speeds.</w:t>
      </w:r>
    </w:p>
    <w:p w14:paraId="0D1EDD90" w14:textId="24CAFA01" w:rsidR="001F4354" w:rsidRDefault="001F4354" w:rsidP="0018125A">
      <w:pPr>
        <w:pStyle w:val="bullet2"/>
      </w:pPr>
      <w:r>
        <w:rPr>
          <w:rFonts w:hint="eastAsia"/>
        </w:rPr>
        <w:t>B</w:t>
      </w:r>
      <w:r>
        <w:t>ased on the target UE speeds, the deployment scenario</w:t>
      </w:r>
      <w:r w:rsidR="00366C3E">
        <w:t>s</w:t>
      </w:r>
      <w:r>
        <w:t xml:space="preserve"> also need to be determined accordingly. In previously release, dense urban is assumed for all the CSI related simulations. This </w:t>
      </w:r>
      <w:r w:rsidR="006862B6">
        <w:t xml:space="preserve">scenario is okay for medium-velocity UEs, e.g., 30 km/h, but not typical for UEs </w:t>
      </w:r>
      <w:r w:rsidR="00B1027E">
        <w:t xml:space="preserve">with high moving speed. High velocity UEs usually </w:t>
      </w:r>
      <w:r w:rsidR="00112613">
        <w:t>appear in rural areas like high ways or high-speed trains. Hence further discussion is needed to align the target deployment scenarios for different UE speeds.</w:t>
      </w:r>
    </w:p>
    <w:p w14:paraId="044C6169" w14:textId="77777777" w:rsidR="000F4AD1" w:rsidRDefault="00C04DC9" w:rsidP="0018125A">
      <w:pPr>
        <w:pStyle w:val="bullet2"/>
      </w:pPr>
      <w:r>
        <w:rPr>
          <w:rFonts w:hint="eastAsia"/>
        </w:rPr>
        <w:lastRenderedPageBreak/>
        <w:t>N</w:t>
      </w:r>
      <w:r>
        <w:t xml:space="preserve">umber of UEs </w:t>
      </w:r>
      <w:r w:rsidR="00EE7055">
        <w:t xml:space="preserve">per cell </w:t>
      </w:r>
      <w:r>
        <w:t>for each deployment scenario also needs to be carefully d</w:t>
      </w:r>
      <w:r w:rsidR="00A73B60">
        <w:t>ecided</w:t>
      </w:r>
      <w:r>
        <w:t xml:space="preserve">. </w:t>
      </w:r>
      <w:r w:rsidR="00985224">
        <w:t xml:space="preserve">The decision needs to consider </w:t>
      </w:r>
      <w:r w:rsidR="001C6286">
        <w:t xml:space="preserve">both </w:t>
      </w:r>
      <w:r w:rsidR="00985224">
        <w:t xml:space="preserve">the typical use cases for </w:t>
      </w:r>
      <w:r w:rsidR="0072479C">
        <w:t>high-resolution CSI</w:t>
      </w:r>
      <w:r w:rsidR="00CF1C24">
        <w:t xml:space="preserve"> and typical values for the target scenarios</w:t>
      </w:r>
      <w:r w:rsidR="0072479C">
        <w:t>.</w:t>
      </w:r>
      <w:r w:rsidR="00CF1C24">
        <w:t xml:space="preserve"> For example, the typical values of rural scenario</w:t>
      </w:r>
      <w:r w:rsidR="00D53F9A">
        <w:t>s</w:t>
      </w:r>
      <w:r w:rsidR="00CF1C24">
        <w:t xml:space="preserve"> </w:t>
      </w:r>
      <w:r w:rsidR="00D53F9A">
        <w:t>should be</w:t>
      </w:r>
      <w:r w:rsidR="00CF1C24">
        <w:t xml:space="preserve"> smaller than dense urban</w:t>
      </w:r>
      <w:r w:rsidR="00D53F9A">
        <w:t xml:space="preserve">. </w:t>
      </w:r>
    </w:p>
    <w:p w14:paraId="195A8CCD" w14:textId="6C43E8F1" w:rsidR="00C04DC9" w:rsidRDefault="00D53F9A" w:rsidP="0018125A">
      <w:pPr>
        <w:pStyle w:val="bullet2"/>
      </w:pPr>
      <w:r>
        <w:t xml:space="preserve">Further, </w:t>
      </w:r>
      <w:r w:rsidR="00F94AC2">
        <w:t>UE distribution also requires further discussion</w:t>
      </w:r>
      <w:r w:rsidR="005313B8">
        <w:t xml:space="preserve"> as UEs with high and medium speeds can only appear in automobiles or trains</w:t>
      </w:r>
      <w:r w:rsidR="00F94AC2">
        <w:t xml:space="preserve">. </w:t>
      </w:r>
      <w:r w:rsidR="00DC5B99">
        <w:t>Thus,</w:t>
      </w:r>
      <w:r w:rsidR="00550502">
        <w:t xml:space="preserve"> the assumption used in previous releases, i.e., </w:t>
      </w:r>
      <w:r w:rsidR="00550502" w:rsidRPr="00550502">
        <w:t>80% indoor (3km/h)</w:t>
      </w:r>
      <w:r w:rsidR="00550502">
        <w:t xml:space="preserve"> and</w:t>
      </w:r>
      <w:r w:rsidR="00550502" w:rsidRPr="00550502">
        <w:t xml:space="preserve"> 20% outdoor (30km/h)</w:t>
      </w:r>
      <w:r w:rsidR="00550502">
        <w:t xml:space="preserve">, cannot be </w:t>
      </w:r>
      <w:r w:rsidR="00C17D22">
        <w:t>simply reused.</w:t>
      </w:r>
    </w:p>
    <w:p w14:paraId="3C2BA08C" w14:textId="3D487C88" w:rsidR="00EC041B" w:rsidRDefault="00161CA1" w:rsidP="0018125A">
      <w:pPr>
        <w:pStyle w:val="bullet2"/>
      </w:pPr>
      <w:r w:rsidRPr="00161CA1">
        <w:t xml:space="preserve">Most of the </w:t>
      </w:r>
      <w:r w:rsidR="00B6359D">
        <w:t>legacy</w:t>
      </w:r>
      <w:r w:rsidR="00B6359D" w:rsidRPr="00161CA1">
        <w:t xml:space="preserve"> </w:t>
      </w:r>
      <w:r w:rsidRPr="00161CA1">
        <w:t>simulations</w:t>
      </w:r>
      <w:r w:rsidR="001F275D">
        <w:t xml:space="preserve"> </w:t>
      </w:r>
      <w:r w:rsidR="001F275D">
        <w:rPr>
          <w:rFonts w:hint="eastAsia"/>
        </w:rPr>
        <w:t>use</w:t>
      </w:r>
      <w:r w:rsidRPr="00161CA1">
        <w:t xml:space="preserve"> static simulation</w:t>
      </w:r>
      <w:r w:rsidR="001F275D">
        <w:t>.</w:t>
      </w:r>
      <w:r w:rsidRPr="00161CA1" w:rsidDel="001F275D">
        <w:t xml:space="preserve"> </w:t>
      </w:r>
      <w:r w:rsidR="001F275D">
        <w:t>T</w:t>
      </w:r>
      <w:r w:rsidR="001F275D" w:rsidRPr="00161CA1">
        <w:t xml:space="preserve">hat </w:t>
      </w:r>
      <w:r w:rsidRPr="00161CA1">
        <w:t xml:space="preserve">is, after </w:t>
      </w:r>
      <w:r w:rsidR="00544128">
        <w:t>a</w:t>
      </w:r>
      <w:r w:rsidR="00544128" w:rsidRPr="00161CA1">
        <w:t xml:space="preserve"> </w:t>
      </w:r>
      <w:r w:rsidRPr="00161CA1">
        <w:t xml:space="preserve">UE is </w:t>
      </w:r>
      <w:r>
        <w:t>dropped</w:t>
      </w:r>
      <w:r w:rsidRPr="00161CA1">
        <w:t>, the UE</w:t>
      </w:r>
      <w:r w:rsidR="00F17280">
        <w:t>’s</w:t>
      </w:r>
      <w:r w:rsidRPr="00161CA1">
        <w:t xml:space="preserve"> position remains unchanged, and </w:t>
      </w:r>
      <w:r w:rsidR="00FB6FF0">
        <w:t xml:space="preserve">the </w:t>
      </w:r>
      <w:r w:rsidR="00FB6FF0" w:rsidDel="00F17280">
        <w:t>small</w:t>
      </w:r>
      <w:r w:rsidR="00F17280">
        <w:t>-</w:t>
      </w:r>
      <w:r w:rsidRPr="00161CA1">
        <w:t>scale parameters do not change with</w:t>
      </w:r>
      <w:r w:rsidR="00FB6FF0">
        <w:t>in</w:t>
      </w:r>
      <w:r w:rsidRPr="00161CA1">
        <w:t xml:space="preserve"> the simulation time.</w:t>
      </w:r>
      <w:r w:rsidR="00FC36EF">
        <w:t xml:space="preserve"> </w:t>
      </w:r>
      <w:r w:rsidR="0043119E" w:rsidRPr="0043119E">
        <w:t xml:space="preserve">This static simulation method is not very suitable for </w:t>
      </w:r>
      <w:r w:rsidR="00FC668A" w:rsidRPr="00FC668A">
        <w:t>CSI enhancement for high/medium UE velocities</w:t>
      </w:r>
      <w:r w:rsidR="0043119E" w:rsidRPr="0043119E">
        <w:t xml:space="preserve">, and we </w:t>
      </w:r>
      <w:r w:rsidR="002005D5">
        <w:t>think</w:t>
      </w:r>
      <w:r w:rsidR="0043119E" w:rsidRPr="0043119E">
        <w:t xml:space="preserve"> that the simulation method</w:t>
      </w:r>
      <w:r w:rsidR="002239A8">
        <w:t xml:space="preserve"> for</w:t>
      </w:r>
      <w:r w:rsidR="002239A8" w:rsidRPr="002239A8">
        <w:t xml:space="preserve"> </w:t>
      </w:r>
      <w:r w:rsidR="002239A8" w:rsidRPr="00FC668A">
        <w:t>CSI enhancement</w:t>
      </w:r>
      <w:r w:rsidR="002239A8">
        <w:t xml:space="preserve"> for </w:t>
      </w:r>
      <w:r w:rsidR="002239A8" w:rsidRPr="002239A8">
        <w:t>high/medium UE velocities</w:t>
      </w:r>
      <w:r w:rsidR="0043119E" w:rsidRPr="0043119E">
        <w:t xml:space="preserve"> should introduce the effect of UE position change over time</w:t>
      </w:r>
      <w:r w:rsidR="001B1622">
        <w:t>, which is</w:t>
      </w:r>
      <w:r w:rsidR="0043119E" w:rsidRPr="0043119E">
        <w:t xml:space="preserve"> close to the </w:t>
      </w:r>
      <w:r w:rsidR="002655CF">
        <w:t xml:space="preserve">real-world </w:t>
      </w:r>
      <w:r w:rsidR="001B1622" w:rsidDel="008A32E4">
        <w:t>case</w:t>
      </w:r>
      <w:r w:rsidR="002239A8">
        <w:t>.</w:t>
      </w:r>
      <w:r w:rsidR="006413C4">
        <w:t xml:space="preserve"> </w:t>
      </w:r>
      <w:r w:rsidR="00495A73">
        <w:t xml:space="preserve">When </w:t>
      </w:r>
      <w:r w:rsidR="00495A73" w:rsidRPr="0043119E">
        <w:t>UE position change</w:t>
      </w:r>
      <w:r w:rsidR="008A32E4">
        <w:t>s</w:t>
      </w:r>
      <w:r w:rsidR="00495A73" w:rsidRPr="0043119E">
        <w:t xml:space="preserve"> over time</w:t>
      </w:r>
      <w:r w:rsidR="00495A73">
        <w:t xml:space="preserve">, the </w:t>
      </w:r>
      <w:r w:rsidR="00495A73" w:rsidRPr="00495A73">
        <w:t>spatial consistency modeling</w:t>
      </w:r>
      <w:r w:rsidR="00495A73">
        <w:t xml:space="preserve"> needs to be considered to </w:t>
      </w:r>
      <w:r w:rsidR="00495A73" w:rsidRPr="00495A73">
        <w:t>model spatial correlation</w:t>
      </w:r>
      <w:r w:rsidR="00F152D3">
        <w:t xml:space="preserve"> among different locations in UE’s trajectory</w:t>
      </w:r>
      <w:r w:rsidR="00495A73">
        <w:t>.</w:t>
      </w:r>
      <w:r w:rsidR="00224815">
        <w:t xml:space="preserve"> In addition, </w:t>
      </w:r>
      <w:r w:rsidR="0086063F">
        <w:t xml:space="preserve">the details on UE </w:t>
      </w:r>
      <w:r w:rsidR="0050506D">
        <w:t>trajectory</w:t>
      </w:r>
      <w:r w:rsidR="00FA73B7">
        <w:t xml:space="preserve"> modelling</w:t>
      </w:r>
      <w:r w:rsidR="0050506D">
        <w:t xml:space="preserve"> also need to be </w:t>
      </w:r>
      <w:r w:rsidR="00FA73B7">
        <w:t>further discussed</w:t>
      </w:r>
      <w:r w:rsidR="0050506D">
        <w:t xml:space="preserve">. </w:t>
      </w:r>
    </w:p>
    <w:p w14:paraId="27A89B30" w14:textId="77777777" w:rsidR="00495A73" w:rsidRDefault="00495A73" w:rsidP="001C7C9B">
      <w:pPr>
        <w:pStyle w:val="proposal"/>
        <w:rPr>
          <w:rFonts w:eastAsiaTheme="minorEastAsia"/>
        </w:rPr>
      </w:pPr>
      <w:bookmarkStart w:id="11" w:name="_Ref102121823"/>
    </w:p>
    <w:bookmarkEnd w:id="11"/>
    <w:p w14:paraId="4321F963" w14:textId="66EE75E9" w:rsidR="0053158E" w:rsidRDefault="0053158E" w:rsidP="001C7C9B">
      <w:pPr>
        <w:pStyle w:val="boldbullet1"/>
        <w:rPr>
          <w:b w:val="0"/>
          <w:i/>
        </w:rPr>
      </w:pPr>
      <w:r>
        <w:rPr>
          <w:rFonts w:hint="eastAsia"/>
          <w:b w:val="0"/>
          <w:i/>
        </w:rPr>
        <w:t>A</w:t>
      </w:r>
      <w:r>
        <w:rPr>
          <w:b w:val="0"/>
          <w:i/>
        </w:rPr>
        <w:t>ssume 30km/h and 120 km/h for typical medium</w:t>
      </w:r>
      <w:r w:rsidR="00D40B60">
        <w:rPr>
          <w:b w:val="0"/>
          <w:i/>
        </w:rPr>
        <w:t xml:space="preserve"> </w:t>
      </w:r>
      <w:r>
        <w:rPr>
          <w:b w:val="0"/>
          <w:i/>
        </w:rPr>
        <w:t xml:space="preserve">and high </w:t>
      </w:r>
      <w:r w:rsidR="00C055E7">
        <w:rPr>
          <w:b w:val="0"/>
          <w:i/>
        </w:rPr>
        <w:t xml:space="preserve">UE </w:t>
      </w:r>
      <w:r>
        <w:rPr>
          <w:b w:val="0"/>
          <w:i/>
        </w:rPr>
        <w:t>speed</w:t>
      </w:r>
      <w:r w:rsidR="00C055E7">
        <w:rPr>
          <w:b w:val="0"/>
          <w:i/>
        </w:rPr>
        <w:t>s</w:t>
      </w:r>
      <w:r w:rsidR="00D40B60">
        <w:rPr>
          <w:b w:val="0"/>
          <w:i/>
        </w:rPr>
        <w:t>.</w:t>
      </w:r>
    </w:p>
    <w:p w14:paraId="51BBA9AD" w14:textId="20DE4E97" w:rsidR="001C7C9B" w:rsidRPr="001B56DF" w:rsidRDefault="001C7C9B" w:rsidP="001C7C9B">
      <w:pPr>
        <w:pStyle w:val="boldbullet1"/>
        <w:rPr>
          <w:b w:val="0"/>
          <w:i/>
        </w:rPr>
      </w:pPr>
      <w:r w:rsidRPr="001B56DF">
        <w:rPr>
          <w:b w:val="0"/>
          <w:i/>
        </w:rPr>
        <w:t>Support</w:t>
      </w:r>
      <w:r w:rsidRPr="001B56DF" w:rsidDel="008A32E4">
        <w:rPr>
          <w:b w:val="0"/>
          <w:i/>
        </w:rPr>
        <w:t xml:space="preserve"> </w:t>
      </w:r>
      <w:r w:rsidRPr="001B56DF">
        <w:rPr>
          <w:b w:val="0"/>
          <w:i/>
        </w:rPr>
        <w:t xml:space="preserve">introducing the effect of UE position change over time, which is close to the </w:t>
      </w:r>
      <w:r w:rsidR="00F64178">
        <w:rPr>
          <w:b w:val="0"/>
          <w:i/>
        </w:rPr>
        <w:t>real-world</w:t>
      </w:r>
      <w:r w:rsidR="00F64178" w:rsidRPr="001B56DF">
        <w:rPr>
          <w:b w:val="0"/>
          <w:i/>
        </w:rPr>
        <w:t xml:space="preserve"> </w:t>
      </w:r>
      <w:r w:rsidRPr="001B56DF">
        <w:rPr>
          <w:b w:val="0"/>
          <w:i/>
        </w:rPr>
        <w:t>case.</w:t>
      </w:r>
    </w:p>
    <w:p w14:paraId="075F0C43" w14:textId="18FE558F" w:rsidR="006B3EBA" w:rsidRDefault="006B3EBA" w:rsidP="0010622F">
      <w:pPr>
        <w:pStyle w:val="bullet2"/>
        <w:rPr>
          <w:i/>
        </w:rPr>
      </w:pPr>
      <w:r>
        <w:rPr>
          <w:rFonts w:hint="eastAsia"/>
          <w:i/>
        </w:rPr>
        <w:t>U</w:t>
      </w:r>
      <w:r>
        <w:rPr>
          <w:i/>
        </w:rPr>
        <w:t>E trajectory modelling is needed, FFS details</w:t>
      </w:r>
    </w:p>
    <w:p w14:paraId="7193CCB7" w14:textId="574E7538" w:rsidR="0010622F" w:rsidRDefault="0010622F" w:rsidP="0010622F">
      <w:pPr>
        <w:pStyle w:val="bullet2"/>
        <w:rPr>
          <w:i/>
        </w:rPr>
      </w:pPr>
      <w:r w:rsidRPr="001B56DF">
        <w:rPr>
          <w:i/>
        </w:rPr>
        <w:t>the spatial consistency mode</w:t>
      </w:r>
      <w:r w:rsidR="0077212C">
        <w:rPr>
          <w:i/>
        </w:rPr>
        <w:t>l</w:t>
      </w:r>
      <w:r w:rsidRPr="001B56DF">
        <w:rPr>
          <w:i/>
        </w:rPr>
        <w:t>ling is needed to model spatial correlation.</w:t>
      </w:r>
    </w:p>
    <w:p w14:paraId="213E18D8" w14:textId="52E4B560" w:rsidR="00DA6EC6" w:rsidRPr="00857854" w:rsidRDefault="00DA6EC6" w:rsidP="00DA6EC6">
      <w:pPr>
        <w:pStyle w:val="bullet1"/>
        <w:rPr>
          <w:i/>
        </w:rPr>
      </w:pPr>
      <w:r w:rsidRPr="00857854">
        <w:rPr>
          <w:i/>
        </w:rPr>
        <w:t>Further discuss</w:t>
      </w:r>
      <w:r w:rsidR="00A132F9">
        <w:rPr>
          <w:i/>
        </w:rPr>
        <w:t xml:space="preserve"> details of</w:t>
      </w:r>
      <w:r w:rsidRPr="00857854">
        <w:rPr>
          <w:i/>
        </w:rPr>
        <w:t xml:space="preserve"> the following aspects for </w:t>
      </w:r>
      <w:r w:rsidR="00224815" w:rsidRPr="00857854">
        <w:rPr>
          <w:i/>
        </w:rPr>
        <w:t>evaluation of high/medium-velocity CSI</w:t>
      </w:r>
    </w:p>
    <w:p w14:paraId="263ED33B" w14:textId="5F61E497" w:rsidR="00224815" w:rsidRPr="00857854" w:rsidRDefault="00224815" w:rsidP="00224815">
      <w:pPr>
        <w:pStyle w:val="bullet2"/>
        <w:rPr>
          <w:i/>
        </w:rPr>
      </w:pPr>
      <w:r w:rsidRPr="00857854">
        <w:rPr>
          <w:i/>
        </w:rPr>
        <w:t>Cell deployment</w:t>
      </w:r>
      <w:r w:rsidR="004C1D64">
        <w:rPr>
          <w:i/>
        </w:rPr>
        <w:t xml:space="preserve"> scenario</w:t>
      </w:r>
      <w:r w:rsidR="00AA0449">
        <w:rPr>
          <w:i/>
        </w:rPr>
        <w:t>, e.g., whether rural scenarios should be assumed for high velocity</w:t>
      </w:r>
    </w:p>
    <w:p w14:paraId="18A3CFAF" w14:textId="15E766D6" w:rsidR="0062259E" w:rsidRPr="003F0DB5" w:rsidRDefault="00224815" w:rsidP="003F0DB5">
      <w:pPr>
        <w:pStyle w:val="bullet2"/>
        <w:rPr>
          <w:i/>
        </w:rPr>
      </w:pPr>
      <w:r w:rsidRPr="00857854">
        <w:rPr>
          <w:i/>
        </w:rPr>
        <w:t>Number of UEs per cell</w:t>
      </w:r>
      <w:r w:rsidR="00CF1C24">
        <w:rPr>
          <w:i/>
        </w:rPr>
        <w:t xml:space="preserve"> and UE distribution</w:t>
      </w:r>
      <w:r w:rsidR="00E90B01">
        <w:rPr>
          <w:i/>
        </w:rPr>
        <w:t xml:space="preserve">, considering </w:t>
      </w:r>
      <w:r w:rsidR="00E90B01" w:rsidRPr="00E90B01">
        <w:rPr>
          <w:i/>
        </w:rPr>
        <w:t>UEs with high and medium speeds can only appear in automobiles or trains</w:t>
      </w:r>
      <w:r w:rsidR="00BD49B1">
        <w:rPr>
          <w:i/>
        </w:rPr>
        <w:t>.</w:t>
      </w:r>
    </w:p>
    <w:p w14:paraId="05A4BF29" w14:textId="7CB81911" w:rsidR="00F44A90" w:rsidRDefault="00F44A90" w:rsidP="00F44A90">
      <w:pPr>
        <w:pStyle w:val="title1"/>
      </w:pPr>
      <w:r>
        <w:t>V</w:t>
      </w:r>
      <w:r>
        <w:rPr>
          <w:rFonts w:hint="eastAsia"/>
        </w:rPr>
        <w:t>iews</w:t>
      </w:r>
      <w:r>
        <w:t xml:space="preserve"> on CSI enhancement for coherent JT</w:t>
      </w:r>
    </w:p>
    <w:p w14:paraId="3DA68E32" w14:textId="57A25AE5" w:rsidR="0098513E" w:rsidRDefault="00944714" w:rsidP="0098513E">
      <w:pPr>
        <w:rPr>
          <w:rFonts w:eastAsiaTheme="minorEastAsia"/>
          <w:lang w:eastAsia="zh-CN"/>
        </w:rPr>
      </w:pPr>
      <w:r w:rsidRPr="00944714">
        <w:rPr>
          <w:rFonts w:eastAsiaTheme="minorEastAsia"/>
          <w:lang w:eastAsia="zh-CN"/>
        </w:rPr>
        <w:t>In LTE-Advanced Rel</w:t>
      </w:r>
      <w:r>
        <w:rPr>
          <w:rFonts w:eastAsiaTheme="minorEastAsia"/>
          <w:lang w:eastAsia="zh-CN"/>
        </w:rPr>
        <w:t>-</w:t>
      </w:r>
      <w:r w:rsidRPr="00944714">
        <w:rPr>
          <w:rFonts w:eastAsiaTheme="minorEastAsia"/>
          <w:lang w:eastAsia="zh-CN"/>
        </w:rPr>
        <w:t>11</w:t>
      </w:r>
      <w:r w:rsidR="00430019">
        <w:rPr>
          <w:rFonts w:eastAsiaTheme="minorEastAsia"/>
          <w:lang w:eastAsia="zh-CN"/>
        </w:rPr>
        <w:fldChar w:fldCharType="begin"/>
      </w:r>
      <w:r w:rsidR="00430019">
        <w:rPr>
          <w:rFonts w:eastAsiaTheme="minorEastAsia"/>
          <w:lang w:eastAsia="zh-CN"/>
        </w:rPr>
        <w:instrText xml:space="preserve"> REF _Ref102134289 \r \h </w:instrText>
      </w:r>
      <w:r w:rsidR="00430019">
        <w:rPr>
          <w:rFonts w:eastAsiaTheme="minorEastAsia"/>
          <w:lang w:eastAsia="zh-CN"/>
        </w:rPr>
      </w:r>
      <w:r w:rsidR="00430019">
        <w:rPr>
          <w:rFonts w:eastAsiaTheme="minorEastAsia"/>
          <w:lang w:eastAsia="zh-CN"/>
        </w:rPr>
        <w:fldChar w:fldCharType="separate"/>
      </w:r>
      <w:r w:rsidR="009D06A0">
        <w:rPr>
          <w:rFonts w:eastAsiaTheme="minorEastAsia"/>
          <w:lang w:eastAsia="zh-CN"/>
        </w:rPr>
        <w:t>[3]</w:t>
      </w:r>
      <w:r w:rsidR="00430019">
        <w:rPr>
          <w:rFonts w:eastAsiaTheme="minorEastAsia"/>
          <w:lang w:eastAsia="zh-CN"/>
        </w:rPr>
        <w:fldChar w:fldCharType="end"/>
      </w:r>
      <w:r w:rsidRPr="00944714">
        <w:rPr>
          <w:rFonts w:eastAsiaTheme="minorEastAsia"/>
          <w:lang w:eastAsia="zh-CN"/>
        </w:rPr>
        <w:t>, Coordinated Multi-Point (</w:t>
      </w:r>
      <w:proofErr w:type="spellStart"/>
      <w:r w:rsidRPr="00944714">
        <w:rPr>
          <w:rFonts w:eastAsiaTheme="minorEastAsia"/>
          <w:lang w:eastAsia="zh-CN"/>
        </w:rPr>
        <w:t>CoMP</w:t>
      </w:r>
      <w:proofErr w:type="spellEnd"/>
      <w:r w:rsidRPr="00944714">
        <w:rPr>
          <w:rFonts w:eastAsiaTheme="minorEastAsia"/>
          <w:lang w:eastAsia="zh-CN"/>
        </w:rPr>
        <w:t xml:space="preserve">) transmission and reception </w:t>
      </w:r>
      <w:r w:rsidR="00505C0A">
        <w:rPr>
          <w:rFonts w:eastAsiaTheme="minorEastAsia"/>
          <w:lang w:eastAsia="zh-CN"/>
        </w:rPr>
        <w:t>was</w:t>
      </w:r>
      <w:r w:rsidRPr="00944714">
        <w:rPr>
          <w:rFonts w:eastAsiaTheme="minorEastAsia"/>
          <w:lang w:eastAsia="zh-CN"/>
        </w:rPr>
        <w:t xml:space="preserve"> considered as a tool to improve high data rate coverage, cell edge throughput, and increase system throughput.</w:t>
      </w:r>
      <w:r w:rsidR="00B146CC">
        <w:rPr>
          <w:rFonts w:eastAsiaTheme="minorEastAsia"/>
          <w:lang w:eastAsia="zh-CN"/>
        </w:rPr>
        <w:t xml:space="preserve"> </w:t>
      </w:r>
      <w:r w:rsidR="00FD51D3">
        <w:rPr>
          <w:rFonts w:eastAsiaTheme="minorEastAsia"/>
          <w:lang w:eastAsia="zh-CN"/>
        </w:rPr>
        <w:t>Coherent JT</w:t>
      </w:r>
      <w:r w:rsidR="0050341F">
        <w:rPr>
          <w:rFonts w:eastAsiaTheme="minorEastAsia"/>
          <w:lang w:eastAsia="zh-CN"/>
        </w:rPr>
        <w:t xml:space="preserve"> is</w:t>
      </w:r>
      <w:r w:rsidR="00FD51D3">
        <w:rPr>
          <w:rFonts w:eastAsiaTheme="minorEastAsia"/>
          <w:lang w:eastAsia="zh-CN"/>
        </w:rPr>
        <w:t xml:space="preserve"> </w:t>
      </w:r>
      <w:r w:rsidR="00506FBE">
        <w:rPr>
          <w:rFonts w:eastAsiaTheme="minorEastAsia"/>
          <w:lang w:eastAsia="zh-CN"/>
        </w:rPr>
        <w:t>one of the various</w:t>
      </w:r>
      <w:r w:rsidR="00FD51D3">
        <w:rPr>
          <w:rFonts w:eastAsiaTheme="minorEastAsia"/>
          <w:lang w:eastAsia="zh-CN"/>
        </w:rPr>
        <w:t xml:space="preserve"> categor</w:t>
      </w:r>
      <w:r w:rsidR="00506FBE">
        <w:rPr>
          <w:rFonts w:eastAsiaTheme="minorEastAsia"/>
          <w:lang w:eastAsia="zh-CN"/>
        </w:rPr>
        <w:t>ies</w:t>
      </w:r>
      <w:r w:rsidR="00FD51D3">
        <w:rPr>
          <w:rFonts w:eastAsiaTheme="minorEastAsia"/>
          <w:lang w:eastAsia="zh-CN"/>
        </w:rPr>
        <w:t xml:space="preserve"> </w:t>
      </w:r>
      <w:r w:rsidR="00506FBE">
        <w:rPr>
          <w:rFonts w:eastAsiaTheme="minorEastAsia"/>
          <w:lang w:eastAsia="zh-CN"/>
        </w:rPr>
        <w:t xml:space="preserve">studied </w:t>
      </w:r>
      <w:r w:rsidR="00FD51D3">
        <w:rPr>
          <w:rFonts w:eastAsiaTheme="minorEastAsia"/>
          <w:lang w:eastAsia="zh-CN"/>
        </w:rPr>
        <w:t xml:space="preserve">in </w:t>
      </w:r>
      <w:proofErr w:type="spellStart"/>
      <w:r w:rsidR="00FD51D3">
        <w:rPr>
          <w:rFonts w:eastAsiaTheme="minorEastAsia"/>
          <w:lang w:eastAsia="zh-CN"/>
        </w:rPr>
        <w:t>C</w:t>
      </w:r>
      <w:r w:rsidR="00FD51D3">
        <w:rPr>
          <w:rFonts w:eastAsiaTheme="minorEastAsia" w:hint="eastAsia"/>
          <w:lang w:eastAsia="zh-CN"/>
        </w:rPr>
        <w:t>oMP</w:t>
      </w:r>
      <w:proofErr w:type="spellEnd"/>
      <w:r w:rsidR="00FD51D3">
        <w:rPr>
          <w:rFonts w:eastAsiaTheme="minorEastAsia"/>
          <w:lang w:eastAsia="zh-CN"/>
        </w:rPr>
        <w:t xml:space="preserve"> </w:t>
      </w:r>
      <w:r w:rsidR="0050341F">
        <w:rPr>
          <w:rFonts w:eastAsiaTheme="minorEastAsia"/>
          <w:lang w:eastAsia="zh-CN"/>
        </w:rPr>
        <w:t>that has proven performance</w:t>
      </w:r>
      <w:r w:rsidR="00506FBE">
        <w:rPr>
          <w:rFonts w:eastAsiaTheme="minorEastAsia"/>
          <w:lang w:eastAsia="zh-CN"/>
        </w:rPr>
        <w:t xml:space="preserve"> gain</w:t>
      </w:r>
      <w:r w:rsidR="0050341F">
        <w:rPr>
          <w:rFonts w:eastAsiaTheme="minorEastAsia"/>
          <w:lang w:eastAsia="zh-CN"/>
        </w:rPr>
        <w:t xml:space="preserve"> over STRP transmission</w:t>
      </w:r>
      <w:r w:rsidR="00FD51D3">
        <w:rPr>
          <w:rFonts w:eastAsiaTheme="minorEastAsia" w:hint="eastAsia"/>
          <w:lang w:eastAsia="zh-CN"/>
        </w:rPr>
        <w:t>.</w:t>
      </w:r>
      <w:r w:rsidR="0023391C">
        <w:rPr>
          <w:rFonts w:eastAsiaTheme="minorEastAsia"/>
          <w:lang w:eastAsia="zh-CN"/>
        </w:rPr>
        <w:t xml:space="preserve"> </w:t>
      </w:r>
      <w:r w:rsidR="002069A3">
        <w:rPr>
          <w:rFonts w:eastAsiaTheme="minorEastAsia"/>
          <w:lang w:eastAsia="zh-CN"/>
        </w:rPr>
        <w:t xml:space="preserve">In NR, </w:t>
      </w:r>
      <w:r w:rsidR="006C0D69">
        <w:rPr>
          <w:rFonts w:eastAsiaTheme="minorEastAsia"/>
          <w:lang w:eastAsia="zh-CN"/>
        </w:rPr>
        <w:t xml:space="preserve">more </w:t>
      </w:r>
      <w:r w:rsidR="006C0D69" w:rsidRPr="006C0D69">
        <w:rPr>
          <w:rFonts w:eastAsiaTheme="minorEastAsia"/>
          <w:lang w:eastAsia="zh-CN"/>
        </w:rPr>
        <w:t>accurate</w:t>
      </w:r>
      <w:r w:rsidR="004B0833">
        <w:rPr>
          <w:rFonts w:eastAsiaTheme="minorEastAsia"/>
          <w:lang w:eastAsia="zh-CN"/>
        </w:rPr>
        <w:t>ly</w:t>
      </w:r>
      <w:r w:rsidR="004E6E6A">
        <w:rPr>
          <w:rFonts w:eastAsiaTheme="minorEastAsia"/>
          <w:lang w:eastAsia="zh-CN"/>
        </w:rPr>
        <w:t xml:space="preserve"> reporting</w:t>
      </w:r>
      <w:r w:rsidR="006C0D69" w:rsidRPr="006C0D69">
        <w:rPr>
          <w:rFonts w:eastAsiaTheme="minorEastAsia"/>
          <w:lang w:eastAsia="zh-CN"/>
        </w:rPr>
        <w:t xml:space="preserve"> </w:t>
      </w:r>
      <w:r w:rsidR="006C0D69">
        <w:rPr>
          <w:rFonts w:eastAsiaTheme="minorEastAsia"/>
          <w:lang w:eastAsia="zh-CN"/>
        </w:rPr>
        <w:t>CSI techniques were introduced</w:t>
      </w:r>
      <w:r w:rsidR="00506FBE">
        <w:rPr>
          <w:rFonts w:eastAsiaTheme="minorEastAsia"/>
          <w:lang w:eastAsia="zh-CN"/>
        </w:rPr>
        <w:t xml:space="preserve"> in previous releases</w:t>
      </w:r>
      <w:r w:rsidR="006C0D69">
        <w:rPr>
          <w:rFonts w:eastAsiaTheme="minorEastAsia"/>
          <w:lang w:eastAsia="zh-CN"/>
        </w:rPr>
        <w:t xml:space="preserve">. </w:t>
      </w:r>
      <w:r w:rsidR="004E6E6A">
        <w:rPr>
          <w:rFonts w:eastAsiaTheme="minorEastAsia"/>
          <w:lang w:eastAsia="zh-CN"/>
        </w:rPr>
        <w:t xml:space="preserve">Therefore, </w:t>
      </w:r>
      <w:r w:rsidR="00EC102E">
        <w:rPr>
          <w:rFonts w:eastAsiaTheme="minorEastAsia"/>
          <w:lang w:eastAsia="zh-CN"/>
        </w:rPr>
        <w:t>t</w:t>
      </w:r>
      <w:r w:rsidR="00EC102E" w:rsidRPr="00EC102E">
        <w:rPr>
          <w:rFonts w:eastAsiaTheme="minorEastAsia"/>
          <w:lang w:eastAsia="zh-CN"/>
        </w:rPr>
        <w:t xml:space="preserve">he study </w:t>
      </w:r>
      <w:r w:rsidR="00525FF9">
        <w:rPr>
          <w:rFonts w:eastAsiaTheme="minorEastAsia"/>
          <w:lang w:eastAsia="zh-CN"/>
        </w:rPr>
        <w:t>may</w:t>
      </w:r>
      <w:r w:rsidR="00EC102E" w:rsidRPr="00EC102E">
        <w:rPr>
          <w:rFonts w:eastAsiaTheme="minorEastAsia"/>
          <w:lang w:eastAsia="zh-CN"/>
        </w:rPr>
        <w:t xml:space="preserve"> aim at evaluating the performance benefit and the standardization impact of enhanced</w:t>
      </w:r>
      <w:r w:rsidR="00EC102E">
        <w:rPr>
          <w:rFonts w:eastAsiaTheme="minorEastAsia" w:hint="eastAsia"/>
          <w:lang w:eastAsia="zh-CN"/>
        </w:rPr>
        <w:t>/</w:t>
      </w:r>
      <w:r w:rsidR="00EC102E">
        <w:rPr>
          <w:rFonts w:eastAsiaTheme="minorEastAsia"/>
          <w:lang w:eastAsia="zh-CN"/>
        </w:rPr>
        <w:t>refined</w:t>
      </w:r>
      <w:r w:rsidR="00EC102E" w:rsidRPr="00EC102E">
        <w:rPr>
          <w:rFonts w:eastAsiaTheme="minorEastAsia"/>
          <w:lang w:eastAsia="zh-CN"/>
        </w:rPr>
        <w:t xml:space="preserve"> </w:t>
      </w:r>
      <w:r w:rsidR="00CC50A8">
        <w:rPr>
          <w:rFonts w:eastAsiaTheme="minorEastAsia"/>
          <w:lang w:eastAsia="zh-CN"/>
        </w:rPr>
        <w:t xml:space="preserve">coherent JT </w:t>
      </w:r>
      <w:r w:rsidR="00EC102E">
        <w:rPr>
          <w:rFonts w:eastAsiaTheme="minorEastAsia"/>
          <w:lang w:eastAsia="zh-CN"/>
        </w:rPr>
        <w:t>CSI</w:t>
      </w:r>
      <w:r w:rsidR="00950AE1">
        <w:rPr>
          <w:rFonts w:eastAsiaTheme="minorEastAsia"/>
          <w:lang w:eastAsia="zh-CN"/>
        </w:rPr>
        <w:t>.</w:t>
      </w:r>
    </w:p>
    <w:p w14:paraId="743613CF" w14:textId="08FB674A" w:rsidR="000C4596" w:rsidRPr="0098513E" w:rsidRDefault="005D0386" w:rsidP="0098513E">
      <w:pPr>
        <w:rPr>
          <w:rFonts w:eastAsiaTheme="minorEastAsia"/>
          <w:lang w:eastAsia="zh-CN"/>
        </w:rPr>
      </w:pPr>
      <w:r w:rsidRPr="005D0386">
        <w:rPr>
          <w:rFonts w:eastAsiaTheme="minorEastAsia"/>
          <w:lang w:eastAsia="zh-CN"/>
        </w:rPr>
        <w:t>The following sections</w:t>
      </w:r>
      <w:r w:rsidR="00922476">
        <w:rPr>
          <w:rFonts w:eastAsiaTheme="minorEastAsia"/>
          <w:lang w:eastAsia="zh-CN"/>
        </w:rPr>
        <w:t xml:space="preserve"> </w:t>
      </w:r>
      <w:r w:rsidR="00506FBE">
        <w:rPr>
          <w:rFonts w:eastAsiaTheme="minorEastAsia"/>
          <w:lang w:eastAsia="zh-CN"/>
        </w:rPr>
        <w:t>provide</w:t>
      </w:r>
      <w:r w:rsidR="00922476">
        <w:rPr>
          <w:rFonts w:eastAsiaTheme="minorEastAsia"/>
          <w:lang w:eastAsia="zh-CN"/>
        </w:rPr>
        <w:t xml:space="preserve"> our view</w:t>
      </w:r>
      <w:r w:rsidR="006452D9">
        <w:rPr>
          <w:rFonts w:eastAsiaTheme="minorEastAsia"/>
          <w:lang w:eastAsia="zh-CN"/>
        </w:rPr>
        <w:t>s</w:t>
      </w:r>
      <w:r w:rsidR="00922476">
        <w:rPr>
          <w:rFonts w:eastAsiaTheme="minorEastAsia"/>
          <w:lang w:eastAsia="zh-CN"/>
        </w:rPr>
        <w:t xml:space="preserve"> on</w:t>
      </w:r>
      <w:r w:rsidRPr="005D0386">
        <w:rPr>
          <w:rFonts w:eastAsiaTheme="minorEastAsia"/>
          <w:lang w:eastAsia="zh-CN"/>
        </w:rPr>
        <w:t xml:space="preserve"> the </w:t>
      </w:r>
      <w:r>
        <w:rPr>
          <w:rFonts w:eastAsiaTheme="minorEastAsia"/>
          <w:lang w:eastAsia="zh-CN"/>
        </w:rPr>
        <w:t>e</w:t>
      </w:r>
      <w:r w:rsidRPr="005D0386">
        <w:rPr>
          <w:rFonts w:eastAsiaTheme="minorEastAsia"/>
          <w:lang w:eastAsia="zh-CN"/>
        </w:rPr>
        <w:t xml:space="preserve">valuation methodology and </w:t>
      </w:r>
      <w:r w:rsidR="006452D9">
        <w:rPr>
          <w:rFonts w:eastAsiaTheme="minorEastAsia"/>
          <w:lang w:eastAsia="zh-CN"/>
        </w:rPr>
        <w:t>potential enhancement of</w:t>
      </w:r>
      <w:r w:rsidR="0071316A">
        <w:rPr>
          <w:rFonts w:eastAsiaTheme="minorEastAsia"/>
          <w:lang w:eastAsia="zh-CN"/>
        </w:rPr>
        <w:t xml:space="preserve"> </w:t>
      </w:r>
      <w:r w:rsidR="0071316A">
        <w:rPr>
          <w:rFonts w:eastAsiaTheme="minorEastAsia" w:hint="eastAsia"/>
          <w:lang w:eastAsia="zh-CN"/>
        </w:rPr>
        <w:t>CSI</w:t>
      </w:r>
      <w:r w:rsidRPr="00EC102E">
        <w:rPr>
          <w:rFonts w:eastAsiaTheme="minorEastAsia"/>
          <w:lang w:eastAsia="zh-CN"/>
        </w:rPr>
        <w:t xml:space="preserve"> </w:t>
      </w:r>
      <w:r w:rsidR="006452D9">
        <w:rPr>
          <w:rFonts w:eastAsiaTheme="minorEastAsia"/>
          <w:lang w:eastAsia="zh-CN"/>
        </w:rPr>
        <w:t>reporting</w:t>
      </w:r>
      <w:r w:rsidRPr="005D0386">
        <w:rPr>
          <w:rFonts w:eastAsiaTheme="minorEastAsia"/>
          <w:lang w:eastAsia="zh-CN"/>
        </w:rPr>
        <w:t xml:space="preserve"> </w:t>
      </w:r>
      <w:r w:rsidR="006452D9">
        <w:rPr>
          <w:rFonts w:eastAsiaTheme="minorEastAsia"/>
          <w:lang w:eastAsia="zh-CN"/>
        </w:rPr>
        <w:t>respectively.</w:t>
      </w:r>
    </w:p>
    <w:p w14:paraId="1C463C46" w14:textId="36566B27" w:rsidR="00F44A90" w:rsidRDefault="00492C50" w:rsidP="006E74DF">
      <w:pPr>
        <w:pStyle w:val="title2"/>
      </w:pPr>
      <w:r>
        <w:rPr>
          <w:rFonts w:hint="eastAsia"/>
        </w:rPr>
        <w:t>Evaluation</w:t>
      </w:r>
      <w:r>
        <w:t xml:space="preserve"> methodology</w:t>
      </w:r>
    </w:p>
    <w:p w14:paraId="7066EEE2" w14:textId="0D01221A" w:rsidR="00A4403B" w:rsidRPr="00B52BDC" w:rsidRDefault="007D5BCB" w:rsidP="00BE48FD">
      <w:pPr>
        <w:rPr>
          <w:rFonts w:eastAsiaTheme="minorEastAsia"/>
          <w:lang w:eastAsia="zh-CN"/>
        </w:rPr>
      </w:pPr>
      <w:r>
        <w:rPr>
          <w:rFonts w:eastAsiaTheme="minorEastAsia" w:hint="eastAsia"/>
          <w:lang w:eastAsia="zh-CN"/>
        </w:rPr>
        <w:t>F</w:t>
      </w:r>
      <w:r>
        <w:rPr>
          <w:rFonts w:eastAsiaTheme="minorEastAsia"/>
          <w:lang w:eastAsia="zh-CN"/>
        </w:rPr>
        <w:t xml:space="preserve">or the evaluation of coherent JT, system level simulation </w:t>
      </w:r>
      <w:r w:rsidR="0015615C">
        <w:rPr>
          <w:rFonts w:eastAsiaTheme="minorEastAsia"/>
          <w:lang w:eastAsia="zh-CN"/>
        </w:rPr>
        <w:t>should be the main tool</w:t>
      </w:r>
      <w:r>
        <w:rPr>
          <w:rFonts w:eastAsiaTheme="minorEastAsia"/>
          <w:lang w:eastAsia="zh-CN"/>
        </w:rPr>
        <w:t xml:space="preserve">. </w:t>
      </w:r>
      <w:r w:rsidR="004C4704">
        <w:rPr>
          <w:rFonts w:eastAsiaTheme="minorEastAsia"/>
          <w:lang w:eastAsia="zh-CN"/>
        </w:rPr>
        <w:t xml:space="preserve">A common set of </w:t>
      </w:r>
      <w:r w:rsidR="00F9688F">
        <w:rPr>
          <w:rFonts w:eastAsiaTheme="minorEastAsia"/>
          <w:lang w:eastAsia="zh-CN"/>
        </w:rPr>
        <w:t xml:space="preserve">simulation assumptions should be agreed </w:t>
      </w:r>
      <w:r w:rsidR="00044A3D">
        <w:rPr>
          <w:rFonts w:eastAsiaTheme="minorEastAsia"/>
          <w:lang w:eastAsia="zh-CN"/>
        </w:rPr>
        <w:t xml:space="preserve">for </w:t>
      </w:r>
      <w:r w:rsidR="00F9688F">
        <w:rPr>
          <w:rFonts w:eastAsiaTheme="minorEastAsia"/>
          <w:lang w:eastAsia="zh-CN"/>
        </w:rPr>
        <w:t>better aligning evaluation results among companies.</w:t>
      </w:r>
      <w:r w:rsidR="0089637D">
        <w:rPr>
          <w:rFonts w:eastAsiaTheme="minorEastAsia"/>
          <w:lang w:eastAsia="zh-CN"/>
        </w:rPr>
        <w:t xml:space="preserve"> </w:t>
      </w:r>
      <w:r w:rsidR="00F9688F">
        <w:rPr>
          <w:rFonts w:eastAsiaTheme="minorEastAsia"/>
          <w:lang w:eastAsia="zh-CN"/>
        </w:rPr>
        <w:t>In t</w:t>
      </w:r>
      <w:r w:rsidR="0089637D">
        <w:rPr>
          <w:rFonts w:eastAsiaTheme="minorEastAsia"/>
          <w:lang w:eastAsia="zh-CN"/>
        </w:rPr>
        <w:t xml:space="preserve">he following </w:t>
      </w:r>
      <w:r w:rsidR="008D3DD0">
        <w:rPr>
          <w:rFonts w:eastAsiaTheme="minorEastAsia"/>
          <w:lang w:eastAsia="zh-CN"/>
        </w:rPr>
        <w:t>subsections</w:t>
      </w:r>
      <w:r w:rsidR="005752F7">
        <w:rPr>
          <w:rFonts w:eastAsiaTheme="minorEastAsia"/>
          <w:lang w:eastAsia="zh-CN"/>
        </w:rPr>
        <w:t xml:space="preserve"> </w:t>
      </w:r>
      <w:r w:rsidR="00F9688F">
        <w:rPr>
          <w:rFonts w:eastAsiaTheme="minorEastAsia"/>
          <w:lang w:eastAsia="zh-CN"/>
        </w:rPr>
        <w:t>we discuss multiple deployment scenarios and</w:t>
      </w:r>
      <w:r w:rsidR="00F16F78">
        <w:rPr>
          <w:rFonts w:eastAsiaTheme="minorEastAsia"/>
          <w:lang w:eastAsia="zh-CN"/>
        </w:rPr>
        <w:t xml:space="preserve"> </w:t>
      </w:r>
      <w:r w:rsidR="0025721C">
        <w:rPr>
          <w:rFonts w:eastAsiaTheme="minorEastAsia"/>
          <w:lang w:eastAsia="zh-CN"/>
        </w:rPr>
        <w:t>simulation assumption</w:t>
      </w:r>
      <w:r w:rsidR="00C91FAC">
        <w:rPr>
          <w:rFonts w:eastAsiaTheme="minorEastAsia"/>
          <w:lang w:eastAsia="zh-CN"/>
        </w:rPr>
        <w:t>s</w:t>
      </w:r>
      <w:r w:rsidR="0025721C">
        <w:rPr>
          <w:rFonts w:eastAsiaTheme="minorEastAsia"/>
          <w:lang w:eastAsia="zh-CN"/>
        </w:rPr>
        <w:t xml:space="preserve"> </w:t>
      </w:r>
      <w:r w:rsidR="00C91FAC">
        <w:rPr>
          <w:rFonts w:eastAsiaTheme="minorEastAsia"/>
          <w:lang w:eastAsia="zh-CN"/>
        </w:rPr>
        <w:t xml:space="preserve">together </w:t>
      </w:r>
      <w:r w:rsidR="0025721C">
        <w:rPr>
          <w:rFonts w:eastAsiaTheme="minorEastAsia"/>
          <w:lang w:eastAsia="zh-CN"/>
        </w:rPr>
        <w:t>with initial</w:t>
      </w:r>
      <w:r w:rsidR="00F16F78">
        <w:rPr>
          <w:rFonts w:eastAsiaTheme="minorEastAsia"/>
          <w:lang w:eastAsia="zh-CN"/>
        </w:rPr>
        <w:t xml:space="preserve"> evaluation </w:t>
      </w:r>
      <w:r w:rsidR="004B0EBC">
        <w:rPr>
          <w:rFonts w:eastAsiaTheme="minorEastAsia"/>
          <w:lang w:eastAsia="zh-CN"/>
        </w:rPr>
        <w:t xml:space="preserve">results </w:t>
      </w:r>
      <w:r w:rsidR="00F16F78">
        <w:rPr>
          <w:rFonts w:eastAsiaTheme="minorEastAsia"/>
          <w:lang w:eastAsia="zh-CN"/>
        </w:rPr>
        <w:t>of coherent JT</w:t>
      </w:r>
      <w:r w:rsidR="0025721C">
        <w:rPr>
          <w:rFonts w:eastAsiaTheme="minorEastAsia"/>
          <w:lang w:eastAsia="zh-CN"/>
        </w:rPr>
        <w:t xml:space="preserve"> performance</w:t>
      </w:r>
      <w:r w:rsidR="00F16F78">
        <w:rPr>
          <w:rFonts w:eastAsiaTheme="minorEastAsia"/>
          <w:lang w:eastAsia="zh-CN"/>
        </w:rPr>
        <w:t>.</w:t>
      </w:r>
    </w:p>
    <w:p w14:paraId="0245CB20" w14:textId="2C1911A9" w:rsidR="005650FA" w:rsidRDefault="00CF30A8" w:rsidP="006E74DF">
      <w:pPr>
        <w:pStyle w:val="title3"/>
      </w:pPr>
      <w:r>
        <w:t xml:space="preserve">Deployment </w:t>
      </w:r>
      <w:r w:rsidR="005650FA">
        <w:rPr>
          <w:rFonts w:hint="eastAsia"/>
        </w:rPr>
        <w:t>Scenario</w:t>
      </w:r>
      <w:r>
        <w:t>s</w:t>
      </w:r>
    </w:p>
    <w:p w14:paraId="6E59F575" w14:textId="5F24C921" w:rsidR="008B1ABE" w:rsidRDefault="008B1ABE" w:rsidP="008B1ABE">
      <w:pPr>
        <w:rPr>
          <w:rFonts w:eastAsiaTheme="minorEastAsia"/>
          <w:lang w:eastAsia="zh-CN"/>
        </w:rPr>
      </w:pPr>
      <w:r>
        <w:rPr>
          <w:rFonts w:eastAsiaTheme="minorEastAsia"/>
          <w:lang w:eastAsia="zh-CN"/>
        </w:rPr>
        <w:t xml:space="preserve">For coherent JT, </w:t>
      </w:r>
      <w:r w:rsidRPr="001A6798">
        <w:rPr>
          <w:rFonts w:eastAsiaTheme="minorEastAsia"/>
          <w:lang w:eastAsia="zh-CN"/>
        </w:rPr>
        <w:t>inter-</w:t>
      </w:r>
      <w:r>
        <w:rPr>
          <w:rFonts w:eastAsiaTheme="minorEastAsia"/>
          <w:lang w:eastAsia="zh-CN"/>
        </w:rPr>
        <w:t>TRP</w:t>
      </w:r>
      <w:r w:rsidRPr="001A6798">
        <w:rPr>
          <w:rFonts w:eastAsiaTheme="minorEastAsia"/>
          <w:lang w:eastAsia="zh-CN"/>
        </w:rPr>
        <w:t xml:space="preserve"> antenna</w:t>
      </w:r>
      <w:r>
        <w:rPr>
          <w:rFonts w:eastAsiaTheme="minorEastAsia"/>
          <w:lang w:eastAsia="zh-CN"/>
        </w:rPr>
        <w:t>s shall be well</w:t>
      </w:r>
      <w:r w:rsidRPr="001A6798">
        <w:rPr>
          <w:rFonts w:eastAsiaTheme="minorEastAsia"/>
          <w:lang w:eastAsia="zh-CN"/>
        </w:rPr>
        <w:t xml:space="preserve"> calibrat</w:t>
      </w:r>
      <w:r>
        <w:rPr>
          <w:rFonts w:eastAsiaTheme="minorEastAsia"/>
          <w:lang w:eastAsia="zh-CN"/>
        </w:rPr>
        <w:t>ed</w:t>
      </w:r>
      <w:r w:rsidRPr="001A6798">
        <w:rPr>
          <w:rFonts w:eastAsiaTheme="minorEastAsia"/>
          <w:lang w:eastAsia="zh-CN"/>
        </w:rPr>
        <w:t xml:space="preserve">, otherwise the JT performance </w:t>
      </w:r>
      <w:r>
        <w:rPr>
          <w:rFonts w:eastAsiaTheme="minorEastAsia"/>
          <w:lang w:eastAsia="zh-CN"/>
        </w:rPr>
        <w:t>cannot be guaranteed</w:t>
      </w:r>
      <w:r w:rsidRPr="001A6798">
        <w:rPr>
          <w:rFonts w:eastAsiaTheme="minorEastAsia"/>
          <w:lang w:eastAsia="zh-CN"/>
        </w:rPr>
        <w:t>.</w:t>
      </w:r>
      <w:r>
        <w:rPr>
          <w:rFonts w:eastAsiaTheme="minorEastAsia"/>
          <w:lang w:eastAsia="zh-CN"/>
        </w:rPr>
        <w:t xml:space="preserve"> Therefore, the </w:t>
      </w:r>
      <w:r w:rsidRPr="00180D92">
        <w:t>Indoor Hotspot</w:t>
      </w:r>
      <w:r w:rsidR="00F47CCB" w:rsidRPr="00F47CCB">
        <w:t xml:space="preserve"> with smaller TRP spacing</w:t>
      </w:r>
      <w:r>
        <w:rPr>
          <w:rFonts w:eastAsiaTheme="minorEastAsia"/>
          <w:lang w:eastAsia="zh-CN"/>
        </w:rPr>
        <w:t xml:space="preserve"> as shown below</w:t>
      </w:r>
      <w:r>
        <w:rPr>
          <w:rFonts w:eastAsia="MS Mincho"/>
        </w:rPr>
        <w:t>, i.e.</w:t>
      </w:r>
      <w:r w:rsidRPr="00D9688B">
        <w:rPr>
          <w:rFonts w:eastAsia="MS Mincho"/>
        </w:rPr>
        <w:t xml:space="preserve"> </w:t>
      </w:r>
      <w:r w:rsidRPr="00811068">
        <w:rPr>
          <w:rFonts w:eastAsia="MS Mincho"/>
          <w:b/>
        </w:rPr>
        <w:t>Scenario 1</w:t>
      </w:r>
      <w:r>
        <w:rPr>
          <w:rFonts w:eastAsia="MS Mincho"/>
        </w:rPr>
        <w:t>,</w:t>
      </w:r>
      <w:r>
        <w:rPr>
          <w:rFonts w:eastAsiaTheme="minorEastAsia"/>
          <w:lang w:eastAsia="zh-CN"/>
        </w:rPr>
        <w:t xml:space="preserve"> </w:t>
      </w:r>
      <w:r w:rsidR="0015450B" w:rsidRPr="0015450B">
        <w:rPr>
          <w:rFonts w:eastAsiaTheme="minorEastAsia"/>
          <w:lang w:eastAsia="zh-CN"/>
        </w:rPr>
        <w:t xml:space="preserve">are more conducive to deploying </w:t>
      </w:r>
      <w:r w:rsidR="00173DDD">
        <w:rPr>
          <w:rFonts w:eastAsiaTheme="minorEastAsia"/>
          <w:lang w:eastAsia="zh-CN"/>
        </w:rPr>
        <w:t xml:space="preserve">coherent </w:t>
      </w:r>
      <w:r w:rsidR="0015450B" w:rsidRPr="0015450B">
        <w:rPr>
          <w:rFonts w:eastAsiaTheme="minorEastAsia"/>
          <w:lang w:eastAsia="zh-CN"/>
        </w:rPr>
        <w:t>JT</w:t>
      </w:r>
      <w:r w:rsidR="0015450B">
        <w:rPr>
          <w:rFonts w:eastAsiaTheme="minorEastAsia"/>
          <w:lang w:eastAsia="zh-CN"/>
        </w:rPr>
        <w:t xml:space="preserve"> and </w:t>
      </w:r>
      <w:r>
        <w:rPr>
          <w:rFonts w:eastAsiaTheme="minorEastAsia"/>
          <w:lang w:eastAsia="zh-CN"/>
        </w:rPr>
        <w:t xml:space="preserve">can be taken for evaluations. </w:t>
      </w:r>
    </w:p>
    <w:p w14:paraId="0C2A69F1" w14:textId="77777777" w:rsidR="008B1ABE" w:rsidRDefault="008B1ABE" w:rsidP="008B1ABE">
      <w:pPr>
        <w:jc w:val="center"/>
        <w:rPr>
          <w:rFonts w:eastAsiaTheme="minorEastAsia"/>
          <w:lang w:eastAsia="zh-CN"/>
        </w:rPr>
      </w:pPr>
      <w:r w:rsidRPr="00196E2C">
        <w:rPr>
          <w:rFonts w:eastAsia="宋体"/>
          <w:bCs/>
          <w:noProof/>
          <w:szCs w:val="20"/>
          <w:lang w:eastAsia="zh-CN"/>
        </w:rPr>
        <w:lastRenderedPageBreak/>
        <w:drawing>
          <wp:inline distT="0" distB="0" distL="0" distR="0" wp14:anchorId="6D53CB37" wp14:editId="42A7E80E">
            <wp:extent cx="4065377" cy="196769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3705" cy="1986247"/>
                    </a:xfrm>
                    <a:prstGeom prst="rect">
                      <a:avLst/>
                    </a:prstGeom>
                    <a:noFill/>
                    <a:ln>
                      <a:noFill/>
                    </a:ln>
                  </pic:spPr>
                </pic:pic>
              </a:graphicData>
            </a:graphic>
          </wp:inline>
        </w:drawing>
      </w:r>
    </w:p>
    <w:p w14:paraId="58C73C1C" w14:textId="01EF8097" w:rsidR="008B1ABE" w:rsidRPr="008B1ABE" w:rsidRDefault="008B1ABE" w:rsidP="008B1ABE">
      <w:pPr>
        <w:pStyle w:val="figure"/>
      </w:pPr>
      <w:r w:rsidRPr="00180D92">
        <w:t>TRP clustering for Indoor Hotspot</w:t>
      </w:r>
      <w:r>
        <w:t xml:space="preserve"> </w:t>
      </w:r>
      <w:r w:rsidRPr="00AE57C0">
        <w:rPr>
          <w:rFonts w:eastAsia="MS Mincho"/>
        </w:rPr>
        <w:t>(Scenario</w:t>
      </w:r>
      <w:r>
        <w:rPr>
          <w:rFonts w:eastAsia="MS Mincho"/>
        </w:rPr>
        <w:t xml:space="preserve"> 1</w:t>
      </w:r>
      <w:r w:rsidRPr="00AE57C0">
        <w:rPr>
          <w:rFonts w:eastAsia="MS Mincho"/>
        </w:rPr>
        <w:t>)</w:t>
      </w:r>
    </w:p>
    <w:p w14:paraId="0115AF7A" w14:textId="4CB6CAFE" w:rsidR="001A6798" w:rsidRDefault="00ED7221" w:rsidP="001A6798">
      <w:pPr>
        <w:rPr>
          <w:rFonts w:eastAsiaTheme="minorEastAsia"/>
          <w:lang w:eastAsia="zh-CN"/>
        </w:rPr>
      </w:pPr>
      <w:r>
        <w:rPr>
          <w:rFonts w:eastAsiaTheme="minorEastAsia"/>
          <w:lang w:eastAsia="zh-CN"/>
        </w:rPr>
        <w:t>In addition, s</w:t>
      </w:r>
      <w:r w:rsidR="00AD5CB8">
        <w:rPr>
          <w:rFonts w:eastAsiaTheme="minorEastAsia"/>
          <w:lang w:eastAsia="zh-CN"/>
        </w:rPr>
        <w:t>everal</w:t>
      </w:r>
      <w:r w:rsidR="001A6798">
        <w:rPr>
          <w:rFonts w:eastAsiaTheme="minorEastAsia"/>
          <w:lang w:eastAsia="zh-CN"/>
        </w:rPr>
        <w:t xml:space="preserve"> </w:t>
      </w:r>
      <w:r w:rsidR="00021BD3" w:rsidRPr="00021BD3">
        <w:rPr>
          <w:rFonts w:eastAsiaTheme="minorEastAsia"/>
          <w:lang w:eastAsia="zh-CN"/>
        </w:rPr>
        <w:t xml:space="preserve">outdoor </w:t>
      </w:r>
      <w:proofErr w:type="spellStart"/>
      <w:r w:rsidR="00C841B0">
        <w:rPr>
          <w:rFonts w:eastAsiaTheme="minorEastAsia"/>
          <w:lang w:eastAsia="zh-CN"/>
        </w:rPr>
        <w:t>CoMP</w:t>
      </w:r>
      <w:proofErr w:type="spellEnd"/>
      <w:r w:rsidR="001A6798">
        <w:rPr>
          <w:rFonts w:eastAsiaTheme="minorEastAsia"/>
          <w:lang w:eastAsia="zh-CN"/>
        </w:rPr>
        <w:t xml:space="preserve"> scenarios </w:t>
      </w:r>
      <w:r w:rsidR="00D22F6F">
        <w:rPr>
          <w:rFonts w:eastAsiaTheme="minorEastAsia"/>
          <w:lang w:eastAsia="zh-CN"/>
        </w:rPr>
        <w:t xml:space="preserve">are </w:t>
      </w:r>
      <w:r w:rsidR="00AD5CB8">
        <w:rPr>
          <w:rFonts w:eastAsiaTheme="minorEastAsia"/>
          <w:lang w:eastAsia="zh-CN"/>
        </w:rPr>
        <w:t>given</w:t>
      </w:r>
      <w:r w:rsidR="001A6798">
        <w:rPr>
          <w:rFonts w:eastAsiaTheme="minorEastAsia"/>
          <w:lang w:eastAsia="zh-CN"/>
        </w:rPr>
        <w:t xml:space="preserve"> in</w:t>
      </w:r>
      <w:r w:rsidR="00380605">
        <w:rPr>
          <w:rFonts w:eastAsiaTheme="minorEastAsia"/>
          <w:lang w:eastAsia="zh-CN"/>
        </w:rPr>
        <w:t xml:space="preserve"> </w:t>
      </w:r>
      <w:r w:rsidR="00380605" w:rsidRPr="00273061">
        <w:t>3GPP</w:t>
      </w:r>
      <w:r w:rsidR="001A6798">
        <w:rPr>
          <w:rFonts w:eastAsiaTheme="minorEastAsia"/>
          <w:lang w:eastAsia="zh-CN"/>
        </w:rPr>
        <w:t xml:space="preserve"> </w:t>
      </w:r>
      <w:r w:rsidR="00BA2E26">
        <w:rPr>
          <w:rFonts w:eastAsiaTheme="minorEastAsia"/>
          <w:lang w:eastAsia="zh-CN"/>
        </w:rPr>
        <w:t>TR 36.819</w:t>
      </w:r>
      <w:r w:rsidR="0086391E">
        <w:rPr>
          <w:rFonts w:eastAsiaTheme="minorEastAsia"/>
          <w:lang w:eastAsia="zh-CN"/>
        </w:rPr>
        <w:fldChar w:fldCharType="begin"/>
      </w:r>
      <w:r w:rsidR="0086391E">
        <w:rPr>
          <w:rFonts w:eastAsiaTheme="minorEastAsia"/>
          <w:lang w:eastAsia="zh-CN"/>
        </w:rPr>
        <w:instrText xml:space="preserve"> REF _Ref102134386 \r \h </w:instrText>
      </w:r>
      <w:r w:rsidR="0086391E">
        <w:rPr>
          <w:rFonts w:eastAsiaTheme="minorEastAsia"/>
          <w:lang w:eastAsia="zh-CN"/>
        </w:rPr>
      </w:r>
      <w:r w:rsidR="0086391E">
        <w:rPr>
          <w:rFonts w:eastAsiaTheme="minorEastAsia"/>
          <w:lang w:eastAsia="zh-CN"/>
        </w:rPr>
        <w:fldChar w:fldCharType="separate"/>
      </w:r>
      <w:r w:rsidR="009D06A0">
        <w:rPr>
          <w:rFonts w:eastAsiaTheme="minorEastAsia"/>
          <w:lang w:eastAsia="zh-CN"/>
        </w:rPr>
        <w:t>[4]</w:t>
      </w:r>
      <w:r w:rsidR="0086391E">
        <w:rPr>
          <w:rFonts w:eastAsiaTheme="minorEastAsia"/>
          <w:lang w:eastAsia="zh-CN"/>
        </w:rPr>
        <w:fldChar w:fldCharType="end"/>
      </w:r>
      <w:r w:rsidR="00AD5CB8">
        <w:rPr>
          <w:rFonts w:eastAsiaTheme="minorEastAsia"/>
          <w:lang w:eastAsia="zh-CN"/>
        </w:rPr>
        <w:t>, as depicted below</w:t>
      </w:r>
      <w:r w:rsidR="001A6798">
        <w:rPr>
          <w:rFonts w:eastAsiaTheme="minorEastAsia"/>
          <w:lang w:eastAsia="zh-CN"/>
        </w:rPr>
        <w:t xml:space="preserve">. </w:t>
      </w:r>
      <w:r w:rsidR="00D5252A">
        <w:rPr>
          <w:rFonts w:eastAsiaTheme="minorEastAsia"/>
          <w:lang w:eastAsia="zh-CN"/>
        </w:rPr>
        <w:t xml:space="preserve"> </w:t>
      </w:r>
    </w:p>
    <w:p w14:paraId="0E41D684" w14:textId="77777777" w:rsidR="009A31CF" w:rsidRDefault="009A31CF" w:rsidP="009A31CF">
      <w:pPr>
        <w:jc w:val="center"/>
        <w:rPr>
          <w:rFonts w:eastAsia="MS Mincho"/>
        </w:rPr>
      </w:pPr>
      <w:r w:rsidRPr="00D9688B">
        <w:rPr>
          <w:rFonts w:eastAsia="MS Mincho"/>
          <w:i/>
          <w:noProof/>
          <w:color w:val="FF0000"/>
        </w:rPr>
        <w:drawing>
          <wp:inline distT="0" distB="0" distL="0" distR="0" wp14:anchorId="59893AE5" wp14:editId="2EA07E07">
            <wp:extent cx="3467110" cy="142947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1156" cy="1431141"/>
                    </a:xfrm>
                    <a:prstGeom prst="rect">
                      <a:avLst/>
                    </a:prstGeom>
                    <a:noFill/>
                    <a:ln>
                      <a:noFill/>
                    </a:ln>
                  </pic:spPr>
                </pic:pic>
              </a:graphicData>
            </a:graphic>
          </wp:inline>
        </w:drawing>
      </w:r>
    </w:p>
    <w:p w14:paraId="7F550783" w14:textId="6D54382D" w:rsidR="009A31CF" w:rsidRPr="009A31CF" w:rsidRDefault="009A31CF" w:rsidP="009A31CF">
      <w:pPr>
        <w:pStyle w:val="figure"/>
        <w:rPr>
          <w:rFonts w:eastAsia="MS Mincho"/>
          <w:i/>
          <w:color w:val="FF0000"/>
        </w:rPr>
      </w:pPr>
      <w:bookmarkStart w:id="12" w:name="_Ref100843429"/>
      <w:bookmarkStart w:id="13" w:name="_Ref100844173"/>
      <w:r w:rsidRPr="00E44961">
        <w:rPr>
          <w:rFonts w:eastAsia="MS Mincho"/>
        </w:rPr>
        <w:t xml:space="preserve">Homogeneous network with intra-site </w:t>
      </w:r>
      <w:proofErr w:type="spellStart"/>
      <w:r w:rsidRPr="00E44961">
        <w:rPr>
          <w:rFonts w:eastAsia="MS Mincho"/>
        </w:rPr>
        <w:t>CoMP</w:t>
      </w:r>
      <w:bookmarkEnd w:id="12"/>
      <w:proofErr w:type="spellEnd"/>
      <w:r w:rsidR="00D22B57">
        <w:rPr>
          <w:rFonts w:eastAsia="MS Mincho"/>
        </w:rPr>
        <w:t xml:space="preserve"> </w:t>
      </w:r>
      <w:r w:rsidR="00F94FB2">
        <w:rPr>
          <w:rFonts w:eastAsia="MS Mincho"/>
        </w:rPr>
        <w:t>(</w:t>
      </w:r>
      <w:r w:rsidR="00F94FB2" w:rsidRPr="00D9688B">
        <w:rPr>
          <w:rFonts w:eastAsia="MS Mincho"/>
        </w:rPr>
        <w:t xml:space="preserve">Scenario </w:t>
      </w:r>
      <w:r w:rsidR="00753613">
        <w:rPr>
          <w:rFonts w:eastAsia="MS Mincho"/>
        </w:rPr>
        <w:t>2</w:t>
      </w:r>
      <w:r w:rsidR="00F94FB2">
        <w:rPr>
          <w:rFonts w:eastAsia="MS Mincho"/>
        </w:rPr>
        <w:t>)</w:t>
      </w:r>
      <w:bookmarkEnd w:id="13"/>
    </w:p>
    <w:p w14:paraId="5BD1AF17" w14:textId="77777777" w:rsidR="009A31CF" w:rsidRDefault="009A31CF" w:rsidP="009A31CF">
      <w:pPr>
        <w:jc w:val="center"/>
        <w:rPr>
          <w:rFonts w:eastAsia="MS Mincho"/>
        </w:rPr>
      </w:pPr>
      <w:r w:rsidRPr="00E44961">
        <w:rPr>
          <w:rFonts w:ascii="Arial" w:eastAsia="MS Mincho" w:hAnsi="Arial" w:cs="Arial"/>
          <w:b/>
          <w:noProof/>
        </w:rPr>
        <w:drawing>
          <wp:inline distT="0" distB="0" distL="0" distR="0" wp14:anchorId="00A55B4E" wp14:editId="315AE171">
            <wp:extent cx="2847372" cy="1407269"/>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2926" cy="1410014"/>
                    </a:xfrm>
                    <a:prstGeom prst="rect">
                      <a:avLst/>
                    </a:prstGeom>
                    <a:noFill/>
                    <a:ln>
                      <a:noFill/>
                    </a:ln>
                  </pic:spPr>
                </pic:pic>
              </a:graphicData>
            </a:graphic>
          </wp:inline>
        </w:drawing>
      </w:r>
    </w:p>
    <w:p w14:paraId="5FEC39B4" w14:textId="29566F4A" w:rsidR="0080750B" w:rsidRDefault="009A31CF" w:rsidP="00852C3E">
      <w:pPr>
        <w:pStyle w:val="figure"/>
        <w:rPr>
          <w:noProof/>
        </w:rPr>
      </w:pPr>
      <w:bookmarkStart w:id="14" w:name="_Ref100843451"/>
      <w:r w:rsidRPr="0080750B">
        <w:rPr>
          <w:rFonts w:eastAsia="MS Mincho"/>
        </w:rPr>
        <w:t>Homogeneous network with high Tx power RRHs</w:t>
      </w:r>
      <w:bookmarkEnd w:id="14"/>
      <w:r w:rsidR="00D22B57">
        <w:rPr>
          <w:rFonts w:eastAsia="MS Mincho"/>
        </w:rPr>
        <w:t xml:space="preserve"> </w:t>
      </w:r>
      <w:r w:rsidR="00F94FB2">
        <w:rPr>
          <w:rFonts w:eastAsia="MS Mincho"/>
        </w:rPr>
        <w:t>(</w:t>
      </w:r>
      <w:r w:rsidR="00F94FB2" w:rsidRPr="00D9688B">
        <w:rPr>
          <w:rFonts w:eastAsia="MS Mincho"/>
        </w:rPr>
        <w:t xml:space="preserve">Scenario </w:t>
      </w:r>
      <w:r w:rsidR="00753613">
        <w:rPr>
          <w:rFonts w:eastAsia="MS Mincho"/>
        </w:rPr>
        <w:t>3</w:t>
      </w:r>
      <w:r w:rsidR="00F94FB2">
        <w:rPr>
          <w:rFonts w:eastAsia="MS Mincho"/>
        </w:rPr>
        <w:t>)</w:t>
      </w:r>
    </w:p>
    <w:p w14:paraId="4FBB598F" w14:textId="6167AEFE" w:rsidR="0080750B" w:rsidRPr="0080750B" w:rsidRDefault="0080750B" w:rsidP="0080750B">
      <w:pPr>
        <w:jc w:val="center"/>
      </w:pPr>
      <w:r>
        <w:rPr>
          <w:noProof/>
        </w:rPr>
        <w:drawing>
          <wp:inline distT="0" distB="0" distL="0" distR="0" wp14:anchorId="61B143A0" wp14:editId="201E1C04">
            <wp:extent cx="2009775" cy="177916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2420" cy="1781510"/>
                    </a:xfrm>
                    <a:prstGeom prst="rect">
                      <a:avLst/>
                    </a:prstGeom>
                    <a:noFill/>
                    <a:ln>
                      <a:noFill/>
                    </a:ln>
                  </pic:spPr>
                </pic:pic>
              </a:graphicData>
            </a:graphic>
          </wp:inline>
        </w:drawing>
      </w:r>
    </w:p>
    <w:p w14:paraId="046E9ABE" w14:textId="62B286A0" w:rsidR="0080750B" w:rsidRDefault="0080750B" w:rsidP="0080750B">
      <w:pPr>
        <w:pStyle w:val="figure"/>
        <w:rPr>
          <w:rFonts w:eastAsia="MS Mincho"/>
        </w:rPr>
      </w:pPr>
      <w:bookmarkStart w:id="15" w:name="_Ref100843637"/>
      <w:r w:rsidRPr="00D9688B">
        <w:rPr>
          <w:rFonts w:eastAsia="MS Mincho" w:hint="eastAsia"/>
        </w:rPr>
        <w:t>Reference</w:t>
      </w:r>
      <w:r w:rsidRPr="00D9688B">
        <w:rPr>
          <w:rFonts w:eastAsia="MS Mincho"/>
        </w:rPr>
        <w:t xml:space="preserve"> </w:t>
      </w:r>
      <w:proofErr w:type="spellStart"/>
      <w:r w:rsidRPr="00D9688B">
        <w:rPr>
          <w:rFonts w:eastAsia="MS Mincho"/>
        </w:rPr>
        <w:t>CoMP</w:t>
      </w:r>
      <w:proofErr w:type="spellEnd"/>
      <w:r w:rsidRPr="00D9688B">
        <w:rPr>
          <w:rFonts w:eastAsia="MS Mincho"/>
        </w:rPr>
        <w:t xml:space="preserve"> </w:t>
      </w:r>
      <w:r w:rsidR="00D22B57">
        <w:rPr>
          <w:rFonts w:eastAsia="MS Mincho"/>
        </w:rPr>
        <w:t>c</w:t>
      </w:r>
      <w:r w:rsidRPr="00D9688B">
        <w:rPr>
          <w:rFonts w:eastAsia="MS Mincho"/>
        </w:rPr>
        <w:t xml:space="preserve">oordination </w:t>
      </w:r>
      <w:r w:rsidR="00D22B57">
        <w:rPr>
          <w:rFonts w:eastAsia="MS Mincho"/>
        </w:rPr>
        <w:t>c</w:t>
      </w:r>
      <w:r w:rsidRPr="00D9688B">
        <w:rPr>
          <w:rFonts w:eastAsia="MS Mincho"/>
        </w:rPr>
        <w:t xml:space="preserve">ell </w:t>
      </w:r>
      <w:r w:rsidR="00D22B57">
        <w:rPr>
          <w:rFonts w:eastAsia="MS Mincho"/>
        </w:rPr>
        <w:t>l</w:t>
      </w:r>
      <w:r w:rsidRPr="00D9688B">
        <w:rPr>
          <w:rFonts w:eastAsia="MS Mincho"/>
        </w:rPr>
        <w:t>ayout for Scenario</w:t>
      </w:r>
      <w:bookmarkEnd w:id="15"/>
      <w:r w:rsidR="000B098C">
        <w:rPr>
          <w:rFonts w:eastAsia="MS Mincho"/>
        </w:rPr>
        <w:t xml:space="preserve"> 3</w:t>
      </w:r>
    </w:p>
    <w:p w14:paraId="3E6043DF" w14:textId="77777777" w:rsidR="0080750B" w:rsidRPr="0080750B" w:rsidRDefault="0080750B" w:rsidP="0080750B">
      <w:pPr>
        <w:rPr>
          <w:rFonts w:eastAsia="MS Mincho"/>
        </w:rPr>
      </w:pPr>
    </w:p>
    <w:p w14:paraId="1C342366" w14:textId="77777777" w:rsidR="009A31CF" w:rsidRDefault="009A31CF" w:rsidP="009A31CF">
      <w:pPr>
        <w:rPr>
          <w:rFonts w:eastAsia="MS Mincho"/>
          <w:i/>
          <w:color w:val="FF0000"/>
        </w:rPr>
      </w:pPr>
    </w:p>
    <w:p w14:paraId="324C3513" w14:textId="77777777" w:rsidR="009A31CF" w:rsidRDefault="009A31CF" w:rsidP="009A31CF">
      <w:pPr>
        <w:jc w:val="center"/>
        <w:rPr>
          <w:rFonts w:eastAsia="MS Mincho"/>
        </w:rPr>
      </w:pPr>
      <w:r w:rsidRPr="00E44961">
        <w:rPr>
          <w:rFonts w:ascii="Arial" w:eastAsia="MS Mincho" w:hAnsi="Arial" w:cs="Arial"/>
          <w:b/>
          <w:noProof/>
        </w:rPr>
        <w:lastRenderedPageBreak/>
        <w:drawing>
          <wp:inline distT="0" distB="0" distL="0" distR="0" wp14:anchorId="0DB77BFD" wp14:editId="34F1384D">
            <wp:extent cx="2922608" cy="14941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4123" cy="1510252"/>
                    </a:xfrm>
                    <a:prstGeom prst="rect">
                      <a:avLst/>
                    </a:prstGeom>
                    <a:noFill/>
                    <a:ln>
                      <a:noFill/>
                    </a:ln>
                  </pic:spPr>
                </pic:pic>
              </a:graphicData>
            </a:graphic>
          </wp:inline>
        </w:drawing>
      </w:r>
    </w:p>
    <w:p w14:paraId="12D98308" w14:textId="6AFC1D51" w:rsidR="009A31CF" w:rsidRPr="009A31CF" w:rsidRDefault="009A31CF" w:rsidP="009A31CF">
      <w:pPr>
        <w:pStyle w:val="figure"/>
        <w:rPr>
          <w:rFonts w:ascii="Arial" w:eastAsia="MS Mincho" w:hAnsi="Arial" w:cs="Arial"/>
          <w:b/>
        </w:rPr>
      </w:pPr>
      <w:bookmarkStart w:id="16" w:name="_Ref100843663"/>
      <w:r>
        <w:rPr>
          <w:rFonts w:eastAsia="MS Mincho"/>
        </w:rPr>
        <w:t>N</w:t>
      </w:r>
      <w:r w:rsidRPr="00E44961">
        <w:rPr>
          <w:rFonts w:eastAsia="MS Mincho"/>
        </w:rPr>
        <w:t xml:space="preserve">etwork with low power RRHs within the </w:t>
      </w:r>
      <w:proofErr w:type="spellStart"/>
      <w:r w:rsidRPr="00E44961">
        <w:rPr>
          <w:rFonts w:eastAsia="MS Mincho"/>
        </w:rPr>
        <w:t>macrocell</w:t>
      </w:r>
      <w:proofErr w:type="spellEnd"/>
      <w:r w:rsidRPr="00E44961">
        <w:rPr>
          <w:rFonts w:eastAsia="MS Mincho"/>
        </w:rPr>
        <w:t xml:space="preserve"> coverage</w:t>
      </w:r>
      <w:r w:rsidR="00D22B57">
        <w:rPr>
          <w:rFonts w:eastAsia="MS Mincho"/>
        </w:rPr>
        <w:t xml:space="preserve"> </w:t>
      </w:r>
      <w:r w:rsidR="00F94FB2">
        <w:rPr>
          <w:rFonts w:eastAsia="MS Mincho"/>
        </w:rPr>
        <w:t>(</w:t>
      </w:r>
      <w:r w:rsidR="00F94FB2" w:rsidRPr="00D9688B">
        <w:rPr>
          <w:rFonts w:eastAsia="MS Mincho"/>
        </w:rPr>
        <w:t xml:space="preserve">Scenario </w:t>
      </w:r>
      <w:r w:rsidR="00753613">
        <w:rPr>
          <w:rFonts w:eastAsia="MS Mincho"/>
        </w:rPr>
        <w:t>4</w:t>
      </w:r>
      <w:r w:rsidR="007F6180">
        <w:rPr>
          <w:rFonts w:eastAsia="MS Mincho"/>
        </w:rPr>
        <w:t xml:space="preserve"> or </w:t>
      </w:r>
      <w:r w:rsidR="007F6180" w:rsidRPr="00D9688B">
        <w:rPr>
          <w:rFonts w:eastAsia="MS Mincho"/>
        </w:rPr>
        <w:t xml:space="preserve">Scenario </w:t>
      </w:r>
      <w:r w:rsidR="00753613">
        <w:rPr>
          <w:rFonts w:eastAsia="MS Mincho"/>
        </w:rPr>
        <w:t>5</w:t>
      </w:r>
      <w:r w:rsidR="00F94FB2">
        <w:rPr>
          <w:rFonts w:eastAsia="MS Mincho"/>
        </w:rPr>
        <w:t>)</w:t>
      </w:r>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5"/>
        <w:gridCol w:w="6485"/>
      </w:tblGrid>
      <w:tr w:rsidR="00CB73AC" w:rsidRPr="001064D3" w14:paraId="4B80B88E" w14:textId="77777777" w:rsidTr="00852C3E">
        <w:trPr>
          <w:jc w:val="center"/>
        </w:trPr>
        <w:tc>
          <w:tcPr>
            <w:tcW w:w="2719" w:type="dxa"/>
            <w:vAlign w:val="center"/>
          </w:tcPr>
          <w:p w14:paraId="70F22418" w14:textId="77777777" w:rsidR="00CB73AC" w:rsidRPr="001064D3" w:rsidRDefault="00CB73AC" w:rsidP="00852C3E">
            <w:pPr>
              <w:spacing w:after="0"/>
              <w:rPr>
                <w:szCs w:val="20"/>
              </w:rPr>
            </w:pPr>
            <w:r w:rsidRPr="001064D3">
              <w:rPr>
                <w:rFonts w:eastAsia="Times"/>
                <w:bCs/>
                <w:szCs w:val="20"/>
              </w:rPr>
              <w:t>Deployment scenarios</w:t>
            </w:r>
          </w:p>
        </w:tc>
        <w:tc>
          <w:tcPr>
            <w:tcW w:w="6876" w:type="dxa"/>
            <w:vAlign w:val="center"/>
          </w:tcPr>
          <w:p w14:paraId="145F9CBD" w14:textId="6F0710CF" w:rsidR="00CB73AC" w:rsidRPr="001064D3" w:rsidRDefault="00CB73AC" w:rsidP="00CB73AC">
            <w:pPr>
              <w:numPr>
                <w:ilvl w:val="0"/>
                <w:numId w:val="25"/>
              </w:numPr>
              <w:overflowPunct w:val="0"/>
              <w:autoSpaceDE w:val="0"/>
              <w:autoSpaceDN w:val="0"/>
              <w:adjustRightInd w:val="0"/>
              <w:spacing w:after="0"/>
              <w:jc w:val="left"/>
              <w:textAlignment w:val="baseline"/>
              <w:rPr>
                <w:rFonts w:eastAsia="MS PGothic"/>
                <w:bCs/>
                <w:szCs w:val="20"/>
              </w:rPr>
            </w:pPr>
            <w:r w:rsidRPr="001064D3">
              <w:rPr>
                <w:rFonts w:eastAsia="MS PGothic"/>
                <w:b/>
                <w:bCs/>
                <w:szCs w:val="20"/>
              </w:rPr>
              <w:t xml:space="preserve">Scenario </w:t>
            </w:r>
            <w:r w:rsidR="00753613">
              <w:rPr>
                <w:rFonts w:eastAsia="MS PGothic"/>
                <w:b/>
                <w:bCs/>
                <w:szCs w:val="20"/>
              </w:rPr>
              <w:t>2</w:t>
            </w:r>
            <w:r w:rsidRPr="001064D3">
              <w:rPr>
                <w:rFonts w:eastAsia="MS PGothic"/>
                <w:b/>
                <w:bCs/>
                <w:szCs w:val="20"/>
              </w:rPr>
              <w:t>:</w:t>
            </w:r>
            <w:r w:rsidRPr="001064D3">
              <w:rPr>
                <w:rFonts w:eastAsia="MS PGothic"/>
                <w:bCs/>
                <w:szCs w:val="20"/>
              </w:rPr>
              <w:t xml:space="preserve"> Homogeneous network with intra-site </w:t>
            </w:r>
            <w:proofErr w:type="spellStart"/>
            <w:r w:rsidRPr="001064D3">
              <w:rPr>
                <w:rFonts w:eastAsia="MS PGothic"/>
                <w:bCs/>
                <w:szCs w:val="20"/>
              </w:rPr>
              <w:t>CoMP</w:t>
            </w:r>
            <w:proofErr w:type="spellEnd"/>
            <w:r w:rsidRPr="001064D3">
              <w:rPr>
                <w:rFonts w:eastAsia="MS PGothic"/>
                <w:bCs/>
                <w:szCs w:val="20"/>
              </w:rPr>
              <w:t xml:space="preserve">, as illustrated in </w:t>
            </w:r>
            <w:r w:rsidR="0080750B" w:rsidRPr="001064D3">
              <w:rPr>
                <w:rFonts w:eastAsia="MS PGothic"/>
                <w:bCs/>
                <w:szCs w:val="20"/>
              </w:rPr>
              <w:fldChar w:fldCharType="begin"/>
            </w:r>
            <w:r w:rsidR="0080750B" w:rsidRPr="001064D3">
              <w:rPr>
                <w:rFonts w:eastAsia="MS PGothic"/>
                <w:bCs/>
                <w:szCs w:val="20"/>
              </w:rPr>
              <w:instrText xml:space="preserve"> REF _Ref100843429 \r \h </w:instrText>
            </w:r>
            <w:r w:rsidR="00476BE0" w:rsidRPr="001064D3">
              <w:rPr>
                <w:rFonts w:eastAsia="MS PGothic"/>
                <w:bCs/>
                <w:szCs w:val="20"/>
              </w:rPr>
              <w:instrText xml:space="preserve"> \* MERGEFORMAT </w:instrText>
            </w:r>
            <w:r w:rsidR="0080750B" w:rsidRPr="001064D3">
              <w:rPr>
                <w:rFonts w:eastAsia="MS PGothic"/>
                <w:bCs/>
                <w:szCs w:val="20"/>
              </w:rPr>
            </w:r>
            <w:r w:rsidR="0080750B" w:rsidRPr="001064D3">
              <w:rPr>
                <w:rFonts w:eastAsia="MS PGothic"/>
                <w:bCs/>
                <w:szCs w:val="20"/>
              </w:rPr>
              <w:fldChar w:fldCharType="separate"/>
            </w:r>
            <w:r w:rsidR="009D06A0">
              <w:rPr>
                <w:rFonts w:eastAsia="MS PGothic"/>
                <w:bCs/>
                <w:szCs w:val="20"/>
              </w:rPr>
              <w:t>Figure 5</w:t>
            </w:r>
            <w:r w:rsidR="0080750B" w:rsidRPr="001064D3">
              <w:rPr>
                <w:rFonts w:eastAsia="MS PGothic"/>
                <w:bCs/>
                <w:szCs w:val="20"/>
              </w:rPr>
              <w:fldChar w:fldCharType="end"/>
            </w:r>
          </w:p>
          <w:p w14:paraId="330CC76B" w14:textId="5508AF9D" w:rsidR="00CB73AC" w:rsidRPr="001064D3" w:rsidRDefault="00CB73AC" w:rsidP="00CB73AC">
            <w:pPr>
              <w:numPr>
                <w:ilvl w:val="0"/>
                <w:numId w:val="25"/>
              </w:numPr>
              <w:overflowPunct w:val="0"/>
              <w:autoSpaceDE w:val="0"/>
              <w:autoSpaceDN w:val="0"/>
              <w:adjustRightInd w:val="0"/>
              <w:spacing w:after="0"/>
              <w:jc w:val="left"/>
              <w:textAlignment w:val="baseline"/>
              <w:rPr>
                <w:rFonts w:eastAsia="MS PGothic"/>
                <w:bCs/>
                <w:szCs w:val="20"/>
              </w:rPr>
            </w:pPr>
            <w:r w:rsidRPr="001064D3">
              <w:rPr>
                <w:rFonts w:eastAsia="MS PGothic"/>
                <w:b/>
                <w:bCs/>
                <w:szCs w:val="20"/>
              </w:rPr>
              <w:t xml:space="preserve">Scenario </w:t>
            </w:r>
            <w:r w:rsidR="00753613">
              <w:rPr>
                <w:rFonts w:eastAsia="MS PGothic"/>
                <w:b/>
                <w:bCs/>
                <w:szCs w:val="20"/>
              </w:rPr>
              <w:t>3</w:t>
            </w:r>
            <w:r w:rsidRPr="001064D3">
              <w:rPr>
                <w:rFonts w:eastAsia="MS PGothic"/>
                <w:b/>
                <w:bCs/>
                <w:szCs w:val="20"/>
              </w:rPr>
              <w:t>:</w:t>
            </w:r>
            <w:r w:rsidRPr="001064D3">
              <w:rPr>
                <w:rFonts w:eastAsia="MS PGothic"/>
                <w:bCs/>
                <w:szCs w:val="20"/>
              </w:rPr>
              <w:t xml:space="preserve"> Homogeneous network with high Tx power RRHs, as illustrated in </w:t>
            </w:r>
            <w:r w:rsidR="0080750B" w:rsidRPr="001064D3">
              <w:rPr>
                <w:rFonts w:eastAsia="MS PGothic"/>
                <w:bCs/>
                <w:szCs w:val="20"/>
              </w:rPr>
              <w:fldChar w:fldCharType="begin"/>
            </w:r>
            <w:r w:rsidR="0080750B" w:rsidRPr="001064D3">
              <w:rPr>
                <w:rFonts w:eastAsia="MS PGothic"/>
                <w:bCs/>
                <w:szCs w:val="20"/>
              </w:rPr>
              <w:instrText xml:space="preserve"> REF _Ref100843451 \r \h </w:instrText>
            </w:r>
            <w:r w:rsidR="00476BE0" w:rsidRPr="001064D3">
              <w:rPr>
                <w:rFonts w:eastAsia="MS PGothic"/>
                <w:bCs/>
                <w:szCs w:val="20"/>
              </w:rPr>
              <w:instrText xml:space="preserve"> \* MERGEFORMAT </w:instrText>
            </w:r>
            <w:r w:rsidR="0080750B" w:rsidRPr="001064D3">
              <w:rPr>
                <w:rFonts w:eastAsia="MS PGothic"/>
                <w:bCs/>
                <w:szCs w:val="20"/>
              </w:rPr>
            </w:r>
            <w:r w:rsidR="0080750B" w:rsidRPr="001064D3">
              <w:rPr>
                <w:rFonts w:eastAsia="MS PGothic"/>
                <w:bCs/>
                <w:szCs w:val="20"/>
              </w:rPr>
              <w:fldChar w:fldCharType="separate"/>
            </w:r>
            <w:r w:rsidR="009D06A0">
              <w:rPr>
                <w:rFonts w:eastAsia="MS PGothic"/>
                <w:bCs/>
                <w:szCs w:val="20"/>
              </w:rPr>
              <w:t>Figure 6</w:t>
            </w:r>
            <w:r w:rsidR="0080750B" w:rsidRPr="001064D3">
              <w:rPr>
                <w:rFonts w:eastAsia="MS PGothic"/>
                <w:bCs/>
                <w:szCs w:val="20"/>
              </w:rPr>
              <w:fldChar w:fldCharType="end"/>
            </w:r>
          </w:p>
          <w:p w14:paraId="0C4B15A9" w14:textId="1DA3934A" w:rsidR="00CB73AC" w:rsidRPr="001064D3" w:rsidRDefault="00CB73AC" w:rsidP="00CB73AC">
            <w:pPr>
              <w:numPr>
                <w:ilvl w:val="0"/>
                <w:numId w:val="23"/>
              </w:numPr>
              <w:overflowPunct w:val="0"/>
              <w:autoSpaceDE w:val="0"/>
              <w:autoSpaceDN w:val="0"/>
              <w:adjustRightInd w:val="0"/>
              <w:spacing w:after="0"/>
              <w:jc w:val="left"/>
              <w:textAlignment w:val="baseline"/>
              <w:rPr>
                <w:rFonts w:eastAsia="MS PGothic"/>
                <w:bCs/>
                <w:szCs w:val="20"/>
              </w:rPr>
            </w:pPr>
            <w:r w:rsidRPr="001064D3">
              <w:rPr>
                <w:rFonts w:eastAsia="MS PGothic"/>
                <w:bCs/>
                <w:szCs w:val="20"/>
              </w:rPr>
              <w:t xml:space="preserve">The central entity can coordinate 9 cells as a baseline, with the reference layout as in </w:t>
            </w:r>
            <w:r w:rsidR="00DC6B2A" w:rsidRPr="001064D3">
              <w:rPr>
                <w:rFonts w:eastAsia="MS PGothic"/>
                <w:bCs/>
                <w:szCs w:val="20"/>
              </w:rPr>
              <w:fldChar w:fldCharType="begin"/>
            </w:r>
            <w:r w:rsidR="00DC6B2A" w:rsidRPr="001064D3">
              <w:rPr>
                <w:rFonts w:eastAsia="MS PGothic"/>
                <w:bCs/>
                <w:szCs w:val="20"/>
              </w:rPr>
              <w:instrText xml:space="preserve"> REF _Ref100843637 \r \h </w:instrText>
            </w:r>
            <w:r w:rsidR="00476BE0" w:rsidRPr="001064D3">
              <w:rPr>
                <w:rFonts w:eastAsia="MS PGothic"/>
                <w:bCs/>
                <w:szCs w:val="20"/>
              </w:rPr>
              <w:instrText xml:space="preserve"> \* MERGEFORMAT </w:instrText>
            </w:r>
            <w:r w:rsidR="00DC6B2A" w:rsidRPr="001064D3">
              <w:rPr>
                <w:rFonts w:eastAsia="MS PGothic"/>
                <w:bCs/>
                <w:szCs w:val="20"/>
              </w:rPr>
            </w:r>
            <w:r w:rsidR="00DC6B2A" w:rsidRPr="001064D3">
              <w:rPr>
                <w:rFonts w:eastAsia="MS PGothic"/>
                <w:bCs/>
                <w:szCs w:val="20"/>
              </w:rPr>
              <w:fldChar w:fldCharType="separate"/>
            </w:r>
            <w:r w:rsidR="009D06A0">
              <w:rPr>
                <w:rFonts w:eastAsia="MS PGothic"/>
                <w:bCs/>
                <w:szCs w:val="20"/>
              </w:rPr>
              <w:t>Figure 7</w:t>
            </w:r>
            <w:r w:rsidR="00DC6B2A" w:rsidRPr="001064D3">
              <w:rPr>
                <w:rFonts w:eastAsia="MS PGothic"/>
                <w:bCs/>
                <w:szCs w:val="20"/>
              </w:rPr>
              <w:fldChar w:fldCharType="end"/>
            </w:r>
          </w:p>
          <w:p w14:paraId="61ACBF11" w14:textId="312922AA" w:rsidR="00CB73AC" w:rsidRPr="001064D3" w:rsidRDefault="00CB73AC" w:rsidP="00CB73AC">
            <w:pPr>
              <w:numPr>
                <w:ilvl w:val="0"/>
                <w:numId w:val="25"/>
              </w:numPr>
              <w:overflowPunct w:val="0"/>
              <w:autoSpaceDE w:val="0"/>
              <w:autoSpaceDN w:val="0"/>
              <w:adjustRightInd w:val="0"/>
              <w:spacing w:after="0"/>
              <w:jc w:val="left"/>
              <w:textAlignment w:val="baseline"/>
              <w:rPr>
                <w:szCs w:val="20"/>
              </w:rPr>
            </w:pPr>
            <w:r w:rsidRPr="001064D3">
              <w:rPr>
                <w:rFonts w:eastAsia="MS PGothic"/>
                <w:b/>
                <w:bCs/>
                <w:szCs w:val="20"/>
              </w:rPr>
              <w:t xml:space="preserve">Scenario </w:t>
            </w:r>
            <w:r w:rsidR="00753613">
              <w:rPr>
                <w:rFonts w:eastAsia="MS PGothic"/>
                <w:b/>
                <w:bCs/>
                <w:szCs w:val="20"/>
              </w:rPr>
              <w:t>4</w:t>
            </w:r>
            <w:r w:rsidRPr="001064D3">
              <w:rPr>
                <w:rFonts w:eastAsia="MS PGothic"/>
                <w:b/>
                <w:bCs/>
                <w:szCs w:val="20"/>
              </w:rPr>
              <w:t>:</w:t>
            </w:r>
            <w:r w:rsidRPr="001064D3">
              <w:rPr>
                <w:rFonts w:eastAsia="MS PGothic"/>
                <w:bCs/>
                <w:szCs w:val="20"/>
              </w:rPr>
              <w:t xml:space="preserve"> Heterogeneous network with low power RRHs within the </w:t>
            </w:r>
            <w:proofErr w:type="spellStart"/>
            <w:r w:rsidRPr="001064D3">
              <w:rPr>
                <w:rFonts w:eastAsia="MS PGothic"/>
                <w:bCs/>
                <w:szCs w:val="20"/>
              </w:rPr>
              <w:t>macrocell</w:t>
            </w:r>
            <w:proofErr w:type="spellEnd"/>
            <w:r w:rsidRPr="001064D3">
              <w:rPr>
                <w:rFonts w:eastAsia="MS PGothic"/>
                <w:bCs/>
                <w:szCs w:val="20"/>
              </w:rPr>
              <w:t xml:space="preserve"> coverage</w:t>
            </w:r>
            <w:r w:rsidR="00DC6B2A" w:rsidRPr="001064D3">
              <w:rPr>
                <w:rFonts w:eastAsia="MS PGothic"/>
                <w:bCs/>
                <w:szCs w:val="20"/>
              </w:rPr>
              <w:t xml:space="preserve"> as in </w:t>
            </w:r>
            <w:r w:rsidR="00DC6B2A" w:rsidRPr="001064D3">
              <w:rPr>
                <w:rFonts w:eastAsia="MS PGothic"/>
                <w:bCs/>
                <w:szCs w:val="20"/>
              </w:rPr>
              <w:fldChar w:fldCharType="begin"/>
            </w:r>
            <w:r w:rsidR="00DC6B2A" w:rsidRPr="001064D3">
              <w:rPr>
                <w:rFonts w:eastAsia="MS PGothic"/>
                <w:bCs/>
                <w:szCs w:val="20"/>
              </w:rPr>
              <w:instrText xml:space="preserve"> REF _Ref100843663 \r \h </w:instrText>
            </w:r>
            <w:r w:rsidR="00476BE0" w:rsidRPr="001064D3">
              <w:rPr>
                <w:rFonts w:eastAsia="MS PGothic"/>
                <w:bCs/>
                <w:szCs w:val="20"/>
              </w:rPr>
              <w:instrText xml:space="preserve"> \* MERGEFORMAT </w:instrText>
            </w:r>
            <w:r w:rsidR="00DC6B2A" w:rsidRPr="001064D3">
              <w:rPr>
                <w:rFonts w:eastAsia="MS PGothic"/>
                <w:bCs/>
                <w:szCs w:val="20"/>
              </w:rPr>
            </w:r>
            <w:r w:rsidR="00DC6B2A" w:rsidRPr="001064D3">
              <w:rPr>
                <w:rFonts w:eastAsia="MS PGothic"/>
                <w:bCs/>
                <w:szCs w:val="20"/>
              </w:rPr>
              <w:fldChar w:fldCharType="separate"/>
            </w:r>
            <w:r w:rsidR="009D06A0">
              <w:rPr>
                <w:rFonts w:eastAsia="MS PGothic"/>
                <w:bCs/>
                <w:szCs w:val="20"/>
              </w:rPr>
              <w:t>Figure 8</w:t>
            </w:r>
            <w:r w:rsidR="00DC6B2A" w:rsidRPr="001064D3">
              <w:rPr>
                <w:rFonts w:eastAsia="MS PGothic"/>
                <w:bCs/>
                <w:szCs w:val="20"/>
              </w:rPr>
              <w:fldChar w:fldCharType="end"/>
            </w:r>
            <w:r w:rsidRPr="001064D3">
              <w:rPr>
                <w:rFonts w:eastAsia="MS PGothic"/>
                <w:bCs/>
                <w:szCs w:val="20"/>
              </w:rPr>
              <w:t>.</w:t>
            </w:r>
          </w:p>
          <w:p w14:paraId="3B2ACCD6" w14:textId="77777777" w:rsidR="00CB73AC" w:rsidRPr="001064D3" w:rsidRDefault="00CB73AC" w:rsidP="00CB73AC">
            <w:pPr>
              <w:numPr>
                <w:ilvl w:val="0"/>
                <w:numId w:val="22"/>
              </w:numPr>
              <w:overflowPunct w:val="0"/>
              <w:autoSpaceDE w:val="0"/>
              <w:autoSpaceDN w:val="0"/>
              <w:adjustRightInd w:val="0"/>
              <w:spacing w:after="0"/>
              <w:jc w:val="left"/>
              <w:textAlignment w:val="baseline"/>
              <w:rPr>
                <w:szCs w:val="20"/>
              </w:rPr>
            </w:pPr>
            <w:r w:rsidRPr="001064D3">
              <w:rPr>
                <w:rFonts w:eastAsia="MS PGothic"/>
                <w:bCs/>
                <w:szCs w:val="20"/>
              </w:rPr>
              <w:t>transmission/reception points created by the RRHs have different cell IDs as the macro cell</w:t>
            </w:r>
          </w:p>
          <w:p w14:paraId="74010987" w14:textId="77777777" w:rsidR="00CB73AC" w:rsidRPr="001064D3" w:rsidRDefault="00CB73AC" w:rsidP="00CB73AC">
            <w:pPr>
              <w:numPr>
                <w:ilvl w:val="0"/>
                <w:numId w:val="22"/>
              </w:numPr>
              <w:overflowPunct w:val="0"/>
              <w:autoSpaceDE w:val="0"/>
              <w:autoSpaceDN w:val="0"/>
              <w:adjustRightInd w:val="0"/>
              <w:spacing w:after="0"/>
              <w:jc w:val="left"/>
              <w:textAlignment w:val="baseline"/>
              <w:rPr>
                <w:szCs w:val="20"/>
              </w:rPr>
            </w:pPr>
            <w:r w:rsidRPr="001064D3">
              <w:rPr>
                <w:szCs w:val="20"/>
              </w:rPr>
              <w:t>Coordination area includes</w:t>
            </w:r>
            <w:r w:rsidRPr="001064D3">
              <w:rPr>
                <w:rFonts w:eastAsia="MS Mincho"/>
                <w:szCs w:val="20"/>
              </w:rPr>
              <w:t>:</w:t>
            </w:r>
          </w:p>
          <w:p w14:paraId="66D76D70" w14:textId="77777777" w:rsidR="00CB73AC" w:rsidRPr="001064D3" w:rsidRDefault="00CB73AC" w:rsidP="00852C3E">
            <w:pPr>
              <w:spacing w:after="0"/>
              <w:ind w:leftChars="180" w:left="360" w:firstLineChars="250" w:firstLine="500"/>
              <w:rPr>
                <w:rFonts w:eastAsia="MS Mincho"/>
                <w:szCs w:val="20"/>
              </w:rPr>
            </w:pPr>
            <w:r w:rsidRPr="001064D3">
              <w:rPr>
                <w:rFonts w:eastAsia="MS Mincho"/>
                <w:szCs w:val="20"/>
              </w:rPr>
              <w:t xml:space="preserve">- </w:t>
            </w:r>
            <w:r w:rsidRPr="001064D3">
              <w:rPr>
                <w:szCs w:val="20"/>
              </w:rPr>
              <w:t>1 cell with N low-power nodes</w:t>
            </w:r>
            <w:r w:rsidRPr="001064D3">
              <w:rPr>
                <w:rFonts w:eastAsia="MS Mincho"/>
                <w:szCs w:val="20"/>
              </w:rPr>
              <w:t xml:space="preserve"> as starting point</w:t>
            </w:r>
          </w:p>
          <w:p w14:paraId="718E4304" w14:textId="77777777" w:rsidR="00CB73AC" w:rsidRPr="001064D3" w:rsidRDefault="00CB73AC" w:rsidP="00852C3E">
            <w:pPr>
              <w:spacing w:after="0"/>
              <w:ind w:firstLineChars="450" w:firstLine="900"/>
              <w:rPr>
                <w:rFonts w:eastAsia="MS Mincho"/>
                <w:szCs w:val="20"/>
              </w:rPr>
            </w:pPr>
            <w:r w:rsidRPr="001064D3">
              <w:rPr>
                <w:rFonts w:eastAsia="MS Mincho"/>
                <w:szCs w:val="20"/>
              </w:rPr>
              <w:t>- 3 intra-site cells with 3*N low-power nodes</w:t>
            </w:r>
          </w:p>
          <w:p w14:paraId="20AE5217" w14:textId="7AC53AE9" w:rsidR="00CB73AC" w:rsidRPr="001064D3" w:rsidRDefault="00CB73AC" w:rsidP="00CB73AC">
            <w:pPr>
              <w:numPr>
                <w:ilvl w:val="0"/>
                <w:numId w:val="25"/>
              </w:numPr>
              <w:overflowPunct w:val="0"/>
              <w:autoSpaceDE w:val="0"/>
              <w:autoSpaceDN w:val="0"/>
              <w:adjustRightInd w:val="0"/>
              <w:spacing w:after="0"/>
              <w:jc w:val="left"/>
              <w:textAlignment w:val="baseline"/>
              <w:rPr>
                <w:rFonts w:eastAsia="MS PGothic"/>
                <w:bCs/>
                <w:szCs w:val="20"/>
              </w:rPr>
            </w:pPr>
            <w:r w:rsidRPr="001064D3">
              <w:rPr>
                <w:rFonts w:eastAsia="MS PGothic"/>
                <w:b/>
                <w:bCs/>
                <w:szCs w:val="20"/>
              </w:rPr>
              <w:t xml:space="preserve">Scenario </w:t>
            </w:r>
            <w:r w:rsidR="00753613">
              <w:rPr>
                <w:rFonts w:eastAsia="MS PGothic"/>
                <w:b/>
                <w:bCs/>
                <w:szCs w:val="20"/>
              </w:rPr>
              <w:t>5</w:t>
            </w:r>
            <w:r w:rsidRPr="001064D3">
              <w:rPr>
                <w:rFonts w:eastAsia="MS PGothic"/>
                <w:b/>
                <w:bCs/>
                <w:szCs w:val="20"/>
              </w:rPr>
              <w:t>:</w:t>
            </w:r>
            <w:r w:rsidRPr="001064D3">
              <w:rPr>
                <w:rFonts w:eastAsia="MS PGothic"/>
                <w:bCs/>
                <w:szCs w:val="20"/>
              </w:rPr>
              <w:t xml:space="preserve"> Network with low power RRHs within the </w:t>
            </w:r>
            <w:proofErr w:type="spellStart"/>
            <w:r w:rsidRPr="001064D3">
              <w:rPr>
                <w:rFonts w:eastAsia="MS PGothic"/>
                <w:bCs/>
                <w:szCs w:val="20"/>
              </w:rPr>
              <w:t>macrocell</w:t>
            </w:r>
            <w:proofErr w:type="spellEnd"/>
            <w:r w:rsidRPr="001064D3">
              <w:rPr>
                <w:rFonts w:eastAsia="MS PGothic"/>
                <w:bCs/>
                <w:szCs w:val="20"/>
              </w:rPr>
              <w:t xml:space="preserve"> coverage where the transmission/reception points created by the RRHs have the same cell IDs as the macro cell </w:t>
            </w:r>
            <w:r w:rsidR="007F6180" w:rsidRPr="001064D3">
              <w:rPr>
                <w:rFonts w:eastAsia="MS PGothic"/>
                <w:bCs/>
                <w:szCs w:val="20"/>
              </w:rPr>
              <w:t xml:space="preserve">as in </w:t>
            </w:r>
            <w:r w:rsidR="007F6180" w:rsidRPr="001064D3">
              <w:rPr>
                <w:rFonts w:eastAsia="MS PGothic"/>
                <w:bCs/>
                <w:szCs w:val="20"/>
              </w:rPr>
              <w:fldChar w:fldCharType="begin"/>
            </w:r>
            <w:r w:rsidR="007F6180" w:rsidRPr="001064D3">
              <w:rPr>
                <w:rFonts w:eastAsia="MS PGothic"/>
                <w:bCs/>
                <w:szCs w:val="20"/>
              </w:rPr>
              <w:instrText xml:space="preserve"> REF _Ref100843663 \r \h </w:instrText>
            </w:r>
            <w:r w:rsidR="00476BE0" w:rsidRPr="001064D3">
              <w:rPr>
                <w:rFonts w:eastAsia="MS PGothic"/>
                <w:bCs/>
                <w:szCs w:val="20"/>
              </w:rPr>
              <w:instrText xml:space="preserve"> \* MERGEFORMAT </w:instrText>
            </w:r>
            <w:r w:rsidR="007F6180" w:rsidRPr="001064D3">
              <w:rPr>
                <w:rFonts w:eastAsia="MS PGothic"/>
                <w:bCs/>
                <w:szCs w:val="20"/>
              </w:rPr>
            </w:r>
            <w:r w:rsidR="007F6180" w:rsidRPr="001064D3">
              <w:rPr>
                <w:rFonts w:eastAsia="MS PGothic"/>
                <w:bCs/>
                <w:szCs w:val="20"/>
              </w:rPr>
              <w:fldChar w:fldCharType="separate"/>
            </w:r>
            <w:r w:rsidR="009D06A0">
              <w:rPr>
                <w:rFonts w:eastAsia="MS PGothic"/>
                <w:bCs/>
                <w:szCs w:val="20"/>
              </w:rPr>
              <w:t>Figure 8</w:t>
            </w:r>
            <w:r w:rsidR="007F6180" w:rsidRPr="001064D3">
              <w:rPr>
                <w:rFonts w:eastAsia="MS PGothic"/>
                <w:bCs/>
                <w:szCs w:val="20"/>
              </w:rPr>
              <w:fldChar w:fldCharType="end"/>
            </w:r>
            <w:r w:rsidR="007F6180" w:rsidRPr="001064D3">
              <w:rPr>
                <w:rFonts w:eastAsia="MS PGothic"/>
                <w:bCs/>
                <w:szCs w:val="20"/>
              </w:rPr>
              <w:t>.</w:t>
            </w:r>
          </w:p>
          <w:p w14:paraId="5A8FF154" w14:textId="77777777" w:rsidR="00CB73AC" w:rsidRPr="001064D3" w:rsidRDefault="00CB73AC" w:rsidP="00CB73AC">
            <w:pPr>
              <w:numPr>
                <w:ilvl w:val="0"/>
                <w:numId w:val="22"/>
              </w:numPr>
              <w:overflowPunct w:val="0"/>
              <w:autoSpaceDE w:val="0"/>
              <w:autoSpaceDN w:val="0"/>
              <w:adjustRightInd w:val="0"/>
              <w:spacing w:after="0"/>
              <w:jc w:val="left"/>
              <w:textAlignment w:val="baseline"/>
              <w:rPr>
                <w:szCs w:val="20"/>
              </w:rPr>
            </w:pPr>
            <w:r w:rsidRPr="001064D3">
              <w:rPr>
                <w:szCs w:val="20"/>
              </w:rPr>
              <w:t>Coordination area includes</w:t>
            </w:r>
            <w:r w:rsidRPr="001064D3">
              <w:rPr>
                <w:rFonts w:eastAsia="MS Mincho"/>
                <w:szCs w:val="20"/>
              </w:rPr>
              <w:t>:</w:t>
            </w:r>
          </w:p>
          <w:p w14:paraId="5F2A0D76" w14:textId="77777777" w:rsidR="00CB73AC" w:rsidRPr="001064D3" w:rsidRDefault="00CB73AC" w:rsidP="00852C3E">
            <w:pPr>
              <w:spacing w:after="0"/>
              <w:ind w:leftChars="180" w:left="360" w:firstLineChars="250" w:firstLine="500"/>
              <w:rPr>
                <w:rFonts w:eastAsia="MS Mincho"/>
                <w:szCs w:val="20"/>
              </w:rPr>
            </w:pPr>
            <w:r w:rsidRPr="001064D3">
              <w:rPr>
                <w:rFonts w:eastAsia="MS Mincho"/>
                <w:szCs w:val="20"/>
              </w:rPr>
              <w:t xml:space="preserve">- </w:t>
            </w:r>
            <w:r w:rsidRPr="001064D3">
              <w:rPr>
                <w:szCs w:val="20"/>
              </w:rPr>
              <w:t>1 cell with N low-power nodes</w:t>
            </w:r>
            <w:r w:rsidRPr="001064D3">
              <w:rPr>
                <w:rFonts w:eastAsia="MS Mincho"/>
                <w:szCs w:val="20"/>
              </w:rPr>
              <w:t xml:space="preserve"> as starting point</w:t>
            </w:r>
          </w:p>
          <w:p w14:paraId="6B87958A" w14:textId="5EC0DA6F" w:rsidR="00CB73AC" w:rsidRPr="001064D3" w:rsidRDefault="00CB73AC" w:rsidP="007F6180">
            <w:pPr>
              <w:spacing w:after="0"/>
              <w:ind w:firstLineChars="450" w:firstLine="900"/>
              <w:rPr>
                <w:rFonts w:eastAsia="MS Mincho"/>
                <w:szCs w:val="20"/>
              </w:rPr>
            </w:pPr>
            <w:r w:rsidRPr="001064D3">
              <w:rPr>
                <w:rFonts w:eastAsia="MS Mincho"/>
                <w:szCs w:val="20"/>
              </w:rPr>
              <w:t>- 3 intra-site cells with 3*N low-power nodes</w:t>
            </w:r>
          </w:p>
        </w:tc>
      </w:tr>
    </w:tbl>
    <w:p w14:paraId="13A2BC29" w14:textId="77777777" w:rsidR="001A6798" w:rsidRPr="001A6798" w:rsidRDefault="001A6798" w:rsidP="001A6798">
      <w:pPr>
        <w:rPr>
          <w:rFonts w:eastAsiaTheme="minorEastAsia"/>
          <w:lang w:eastAsia="zh-CN"/>
        </w:rPr>
      </w:pPr>
    </w:p>
    <w:p w14:paraId="25C1F006" w14:textId="6BEB79DD" w:rsidR="00D5252A" w:rsidRDefault="00D12296" w:rsidP="00F70DB3">
      <w:pPr>
        <w:rPr>
          <w:rFonts w:eastAsiaTheme="minorEastAsia"/>
          <w:lang w:eastAsia="zh-CN"/>
        </w:rPr>
      </w:pPr>
      <w:r>
        <w:rPr>
          <w:rFonts w:eastAsiaTheme="minorEastAsia"/>
          <w:lang w:eastAsia="zh-CN"/>
        </w:rPr>
        <w:t xml:space="preserve">Considering </w:t>
      </w:r>
      <w:r w:rsidR="001A6798" w:rsidRPr="001A6798">
        <w:rPr>
          <w:rFonts w:eastAsiaTheme="minorEastAsia"/>
          <w:lang w:eastAsia="zh-CN"/>
        </w:rPr>
        <w:t>antenna</w:t>
      </w:r>
      <w:r w:rsidR="00923D00">
        <w:rPr>
          <w:rFonts w:eastAsiaTheme="minorEastAsia"/>
          <w:lang w:eastAsia="zh-CN"/>
        </w:rPr>
        <w:t xml:space="preserve"> </w:t>
      </w:r>
      <w:r w:rsidR="001A6798" w:rsidRPr="001A6798">
        <w:rPr>
          <w:rFonts w:eastAsiaTheme="minorEastAsia"/>
          <w:lang w:eastAsia="zh-CN"/>
        </w:rPr>
        <w:t>calibrat</w:t>
      </w:r>
      <w:r>
        <w:rPr>
          <w:rFonts w:eastAsiaTheme="minorEastAsia"/>
          <w:lang w:eastAsia="zh-CN"/>
        </w:rPr>
        <w:t>ion</w:t>
      </w:r>
      <w:r w:rsidR="00044B53">
        <w:rPr>
          <w:rFonts w:eastAsiaTheme="minorEastAsia"/>
          <w:lang w:eastAsia="zh-CN"/>
        </w:rPr>
        <w:t xml:space="preserve"> among TRPs</w:t>
      </w:r>
      <w:r w:rsidR="001A6798" w:rsidRPr="001A6798">
        <w:rPr>
          <w:rFonts w:eastAsiaTheme="minorEastAsia"/>
          <w:lang w:eastAsia="zh-CN"/>
        </w:rPr>
        <w:t>,</w:t>
      </w:r>
      <w:r w:rsidR="00700403">
        <w:rPr>
          <w:rFonts w:eastAsiaTheme="minorEastAsia"/>
          <w:lang w:eastAsia="zh-CN"/>
        </w:rPr>
        <w:t xml:space="preserve"> for outdoor </w:t>
      </w:r>
      <w:proofErr w:type="spellStart"/>
      <w:r w:rsidR="00700403" w:rsidRPr="00700403">
        <w:rPr>
          <w:rFonts w:eastAsiaTheme="minorEastAsia"/>
          <w:lang w:eastAsia="zh-CN"/>
        </w:rPr>
        <w:t>CoMP</w:t>
      </w:r>
      <w:proofErr w:type="spellEnd"/>
      <w:r w:rsidR="00700403" w:rsidRPr="00700403">
        <w:rPr>
          <w:rFonts w:eastAsiaTheme="minorEastAsia"/>
          <w:lang w:eastAsia="zh-CN"/>
        </w:rPr>
        <w:t xml:space="preserve"> scenarios</w:t>
      </w:r>
      <w:r w:rsidR="00700403">
        <w:rPr>
          <w:rFonts w:eastAsiaTheme="minorEastAsia"/>
          <w:lang w:eastAsia="zh-CN"/>
        </w:rPr>
        <w:t>,</w:t>
      </w:r>
      <w:r w:rsidR="001A6798" w:rsidRPr="001A6798">
        <w:rPr>
          <w:rFonts w:eastAsiaTheme="minorEastAsia"/>
          <w:lang w:eastAsia="zh-CN"/>
        </w:rPr>
        <w:t xml:space="preserve"> </w:t>
      </w:r>
      <w:r>
        <w:rPr>
          <w:rFonts w:eastAsiaTheme="minorEastAsia"/>
          <w:lang w:eastAsia="zh-CN"/>
        </w:rPr>
        <w:t>we prefer</w:t>
      </w:r>
      <w:r w:rsidR="000F2469">
        <w:rPr>
          <w:rFonts w:eastAsiaTheme="minorEastAsia"/>
          <w:lang w:eastAsia="zh-CN"/>
        </w:rPr>
        <w:t xml:space="preserve"> that</w:t>
      </w:r>
      <w:r>
        <w:rPr>
          <w:rFonts w:eastAsiaTheme="minorEastAsia"/>
          <w:lang w:eastAsia="zh-CN"/>
        </w:rPr>
        <w:t xml:space="preserve"> </w:t>
      </w:r>
      <w:r w:rsidR="008F5CBD" w:rsidRPr="00E44961">
        <w:rPr>
          <w:rFonts w:eastAsia="MS Mincho"/>
        </w:rPr>
        <w:t xml:space="preserve">intra-site </w:t>
      </w:r>
      <w:proofErr w:type="spellStart"/>
      <w:r w:rsidR="008F5CBD" w:rsidRPr="00E44961">
        <w:rPr>
          <w:rFonts w:eastAsia="MS Mincho"/>
        </w:rPr>
        <w:t>CoMP</w:t>
      </w:r>
      <w:proofErr w:type="spellEnd"/>
      <w:r w:rsidR="008F5CBD">
        <w:rPr>
          <w:rFonts w:eastAsia="MS Mincho"/>
        </w:rPr>
        <w:t>, i.e.</w:t>
      </w:r>
      <w:r w:rsidR="008F5CBD" w:rsidRPr="00D9688B">
        <w:rPr>
          <w:rFonts w:eastAsia="MS Mincho"/>
        </w:rPr>
        <w:t xml:space="preserve"> </w:t>
      </w:r>
      <w:r w:rsidR="008F5CBD" w:rsidRPr="00811068">
        <w:rPr>
          <w:rFonts w:eastAsia="MS Mincho"/>
          <w:b/>
        </w:rPr>
        <w:t xml:space="preserve">Scenario </w:t>
      </w:r>
      <w:r>
        <w:rPr>
          <w:rFonts w:eastAsia="MS Mincho"/>
          <w:b/>
        </w:rPr>
        <w:t>2</w:t>
      </w:r>
      <w:r w:rsidR="008F5CBD">
        <w:rPr>
          <w:rFonts w:eastAsia="MS Mincho"/>
        </w:rPr>
        <w:t>,</w:t>
      </w:r>
      <w:r w:rsidR="001A6798">
        <w:rPr>
          <w:rFonts w:eastAsiaTheme="minorEastAsia"/>
          <w:lang w:eastAsia="zh-CN"/>
        </w:rPr>
        <w:t xml:space="preserve"> can be </w:t>
      </w:r>
      <w:r w:rsidR="00A72542">
        <w:rPr>
          <w:rFonts w:eastAsiaTheme="minorEastAsia"/>
          <w:lang w:eastAsia="zh-CN"/>
        </w:rPr>
        <w:t>taken</w:t>
      </w:r>
      <w:r w:rsidR="001A6798">
        <w:rPr>
          <w:rFonts w:eastAsiaTheme="minorEastAsia"/>
          <w:lang w:eastAsia="zh-CN"/>
        </w:rPr>
        <w:t xml:space="preserve"> for </w:t>
      </w:r>
      <w:r w:rsidR="004556B8">
        <w:rPr>
          <w:rFonts w:eastAsiaTheme="minorEastAsia"/>
          <w:lang w:eastAsia="zh-CN"/>
        </w:rPr>
        <w:t>evaluation</w:t>
      </w:r>
      <w:r w:rsidR="00F46158">
        <w:rPr>
          <w:rFonts w:eastAsiaTheme="minorEastAsia"/>
          <w:lang w:eastAsia="zh-CN"/>
        </w:rPr>
        <w:t>s</w:t>
      </w:r>
      <w:r w:rsidR="001A6798">
        <w:rPr>
          <w:rFonts w:eastAsiaTheme="minorEastAsia"/>
          <w:lang w:eastAsia="zh-CN"/>
        </w:rPr>
        <w:t>.</w:t>
      </w:r>
      <w:r w:rsidR="00387885">
        <w:rPr>
          <w:rFonts w:eastAsiaTheme="minorEastAsia"/>
          <w:lang w:eastAsia="zh-CN"/>
        </w:rPr>
        <w:t xml:space="preserve"> </w:t>
      </w:r>
    </w:p>
    <w:p w14:paraId="43AF05B3" w14:textId="4D48FAC0" w:rsidR="002D3E60" w:rsidRDefault="002D3E60" w:rsidP="00F70DB3">
      <w:pPr>
        <w:rPr>
          <w:rFonts w:eastAsiaTheme="minorEastAsia"/>
          <w:lang w:eastAsia="zh-CN"/>
        </w:rPr>
      </w:pPr>
      <w:r>
        <w:rPr>
          <w:rFonts w:eastAsiaTheme="minorEastAsia" w:hint="eastAsia"/>
          <w:lang w:eastAsia="zh-CN"/>
        </w:rPr>
        <w:t>I</w:t>
      </w:r>
      <w:r>
        <w:rPr>
          <w:rFonts w:eastAsiaTheme="minorEastAsia"/>
          <w:lang w:eastAsia="zh-CN"/>
        </w:rPr>
        <w:t xml:space="preserve">n order to limit the number of scenarios considering the balance between deployment flexibility and simulation workload, it is preferred to pick one typical indoor scenario and one typical outdoor scenario for evaluation purpose. </w:t>
      </w:r>
      <w:r w:rsidR="002A6CE8">
        <w:rPr>
          <w:rFonts w:eastAsiaTheme="minorEastAsia"/>
          <w:lang w:eastAsia="zh-CN"/>
        </w:rPr>
        <w:t>Hence,</w:t>
      </w:r>
      <w:r>
        <w:rPr>
          <w:rFonts w:eastAsiaTheme="minorEastAsia"/>
          <w:lang w:eastAsia="zh-CN"/>
        </w:rPr>
        <w:t xml:space="preserve"> we have the following proposal.</w:t>
      </w:r>
    </w:p>
    <w:p w14:paraId="26FA445B" w14:textId="6B3D0C3A" w:rsidR="00F70DB3" w:rsidRDefault="00F70DB3" w:rsidP="00357507">
      <w:pPr>
        <w:pStyle w:val="proposal"/>
      </w:pPr>
      <w:bookmarkStart w:id="17" w:name="_Ref101874486"/>
    </w:p>
    <w:bookmarkEnd w:id="17"/>
    <w:p w14:paraId="200AF333" w14:textId="11E4BC14" w:rsidR="00357507" w:rsidRPr="00357507" w:rsidRDefault="004410B2" w:rsidP="00357507">
      <w:pPr>
        <w:pStyle w:val="boldbullet1"/>
        <w:rPr>
          <w:b w:val="0"/>
          <w:i/>
        </w:rPr>
      </w:pPr>
      <w:r>
        <w:rPr>
          <w:b w:val="0"/>
          <w:i/>
        </w:rPr>
        <w:t>Take</w:t>
      </w:r>
      <w:r w:rsidR="00357507" w:rsidRPr="00357507">
        <w:rPr>
          <w:b w:val="0"/>
          <w:i/>
        </w:rPr>
        <w:t xml:space="preserve"> the Indoor Hotspot and intra-site </w:t>
      </w:r>
      <w:proofErr w:type="spellStart"/>
      <w:r w:rsidR="004B08D4" w:rsidRPr="00357507">
        <w:rPr>
          <w:b w:val="0"/>
          <w:i/>
        </w:rPr>
        <w:t>CoMP</w:t>
      </w:r>
      <w:proofErr w:type="spellEnd"/>
      <w:r w:rsidR="004B08D4" w:rsidRPr="00357507">
        <w:rPr>
          <w:b w:val="0"/>
          <w:i/>
        </w:rPr>
        <w:t xml:space="preserve"> scenarios</w:t>
      </w:r>
      <w:r>
        <w:rPr>
          <w:b w:val="0"/>
          <w:i/>
        </w:rPr>
        <w:t xml:space="preserve"> for evaluations</w:t>
      </w:r>
      <w:r w:rsidR="00357507" w:rsidRPr="00357507">
        <w:rPr>
          <w:b w:val="0"/>
          <w:i/>
        </w:rPr>
        <w:t>.</w:t>
      </w:r>
    </w:p>
    <w:p w14:paraId="4D82FBA2" w14:textId="100FCCCB" w:rsidR="00F44A90" w:rsidRDefault="004D38EE" w:rsidP="006E74DF">
      <w:pPr>
        <w:pStyle w:val="title3"/>
      </w:pPr>
      <w:r>
        <w:t xml:space="preserve">Evaluation </w:t>
      </w:r>
      <w:r w:rsidR="005650FA">
        <w:rPr>
          <w:rFonts w:hint="eastAsia"/>
        </w:rPr>
        <w:t>Assumption</w:t>
      </w:r>
      <w:r w:rsidR="00675383">
        <w:t>s</w:t>
      </w:r>
    </w:p>
    <w:p w14:paraId="3E81F3B7" w14:textId="35AAD7F0" w:rsidR="0057070B" w:rsidRPr="0057070B" w:rsidRDefault="0057070B" w:rsidP="0057070B">
      <w:pPr>
        <w:pStyle w:val="boldbullet1"/>
      </w:pPr>
      <w:r>
        <w:t>Baseline</w:t>
      </w:r>
      <w:r w:rsidR="00ED1CEE">
        <w:t xml:space="preserve"> assumption</w:t>
      </w:r>
    </w:p>
    <w:p w14:paraId="36D27E8F" w14:textId="5DB63152" w:rsidR="00F70DB3" w:rsidRDefault="00F70DB3" w:rsidP="00F70DB3">
      <w:pPr>
        <w:rPr>
          <w:rFonts w:eastAsiaTheme="minorEastAsia"/>
          <w:lang w:eastAsia="zh-CN"/>
        </w:rPr>
      </w:pPr>
      <w:r w:rsidRPr="00F70DB3">
        <w:rPr>
          <w:rFonts w:eastAsiaTheme="minorEastAsia"/>
          <w:lang w:eastAsia="zh-CN"/>
        </w:rPr>
        <w:t>As data to a single UE is simultaneously transmitted from multiple transmission points coherent</w:t>
      </w:r>
      <w:r w:rsidR="00101706">
        <w:rPr>
          <w:rFonts w:eastAsiaTheme="minorEastAsia"/>
          <w:lang w:eastAsia="zh-CN"/>
        </w:rPr>
        <w:t>ly</w:t>
      </w:r>
      <w:r w:rsidRPr="00F70DB3">
        <w:rPr>
          <w:rFonts w:eastAsiaTheme="minorEastAsia"/>
          <w:lang w:eastAsia="zh-CN"/>
        </w:rPr>
        <w:t xml:space="preserve">, the cell-edge throughput </w:t>
      </w:r>
      <w:r w:rsidR="00430622">
        <w:rPr>
          <w:rFonts w:eastAsiaTheme="minorEastAsia"/>
          <w:lang w:eastAsia="zh-CN"/>
        </w:rPr>
        <w:t xml:space="preserve">as well as </w:t>
      </w:r>
      <w:r w:rsidR="00075196">
        <w:rPr>
          <w:rFonts w:eastAsiaTheme="minorEastAsia"/>
          <w:lang w:eastAsia="zh-CN"/>
        </w:rPr>
        <w:t xml:space="preserve">overall </w:t>
      </w:r>
      <w:r w:rsidR="00075196" w:rsidRPr="00F70DB3">
        <w:rPr>
          <w:rFonts w:eastAsiaTheme="minorEastAsia"/>
          <w:lang w:eastAsia="zh-CN"/>
        </w:rPr>
        <w:t>system</w:t>
      </w:r>
      <w:r w:rsidRPr="00F70DB3">
        <w:rPr>
          <w:rFonts w:eastAsiaTheme="minorEastAsia"/>
          <w:lang w:eastAsia="zh-CN"/>
        </w:rPr>
        <w:t xml:space="preserve"> throughput </w:t>
      </w:r>
      <w:r w:rsidR="00D859F3" w:rsidRPr="00F70DB3">
        <w:rPr>
          <w:rFonts w:eastAsiaTheme="minorEastAsia"/>
          <w:lang w:eastAsia="zh-CN"/>
        </w:rPr>
        <w:t>is</w:t>
      </w:r>
      <w:r w:rsidRPr="00F70DB3">
        <w:rPr>
          <w:rFonts w:eastAsiaTheme="minorEastAsia"/>
          <w:lang w:eastAsia="zh-CN"/>
        </w:rPr>
        <w:t xml:space="preserve"> increased </w:t>
      </w:r>
      <w:r w:rsidR="00430622">
        <w:rPr>
          <w:rFonts w:eastAsiaTheme="minorEastAsia"/>
          <w:lang w:eastAsia="zh-CN"/>
        </w:rPr>
        <w:t>compared to</w:t>
      </w:r>
      <w:r w:rsidRPr="00F70DB3">
        <w:rPr>
          <w:rFonts w:eastAsiaTheme="minorEastAsia"/>
          <w:lang w:eastAsia="zh-CN"/>
        </w:rPr>
        <w:t xml:space="preserve"> STRP transmission scheme </w:t>
      </w:r>
      <w:r w:rsidR="00C4413D">
        <w:rPr>
          <w:rFonts w:eastAsiaTheme="minorEastAsia"/>
          <w:lang w:eastAsia="zh-CN"/>
        </w:rPr>
        <w:fldChar w:fldCharType="begin"/>
      </w:r>
      <w:r w:rsidR="00C4413D">
        <w:rPr>
          <w:rFonts w:eastAsiaTheme="minorEastAsia"/>
          <w:lang w:eastAsia="zh-CN"/>
        </w:rPr>
        <w:instrText xml:space="preserve"> REF _Ref102134386 \r \h </w:instrText>
      </w:r>
      <w:r w:rsidR="00C4413D">
        <w:rPr>
          <w:rFonts w:eastAsiaTheme="minorEastAsia"/>
          <w:lang w:eastAsia="zh-CN"/>
        </w:rPr>
      </w:r>
      <w:r w:rsidR="00C4413D">
        <w:rPr>
          <w:rFonts w:eastAsiaTheme="minorEastAsia"/>
          <w:lang w:eastAsia="zh-CN"/>
        </w:rPr>
        <w:fldChar w:fldCharType="separate"/>
      </w:r>
      <w:r w:rsidR="009D06A0">
        <w:rPr>
          <w:rFonts w:eastAsiaTheme="minorEastAsia"/>
          <w:lang w:eastAsia="zh-CN"/>
        </w:rPr>
        <w:t>[4]</w:t>
      </w:r>
      <w:r w:rsidR="00C4413D">
        <w:rPr>
          <w:rFonts w:eastAsiaTheme="minorEastAsia"/>
          <w:lang w:eastAsia="zh-CN"/>
        </w:rPr>
        <w:fldChar w:fldCharType="end"/>
      </w:r>
      <w:r w:rsidRPr="00F70DB3">
        <w:rPr>
          <w:rFonts w:eastAsiaTheme="minorEastAsia"/>
          <w:lang w:eastAsia="zh-CN"/>
        </w:rPr>
        <w:t xml:space="preserve">. In addition, as more antenna ports are </w:t>
      </w:r>
      <w:r w:rsidR="00410192">
        <w:rPr>
          <w:rFonts w:eastAsiaTheme="minorEastAsia"/>
          <w:lang w:eastAsia="zh-CN"/>
        </w:rPr>
        <w:t>involved</w:t>
      </w:r>
      <w:r w:rsidRPr="00F70DB3">
        <w:rPr>
          <w:rFonts w:eastAsiaTheme="minorEastAsia"/>
          <w:lang w:eastAsia="zh-CN"/>
        </w:rPr>
        <w:t xml:space="preserve"> </w:t>
      </w:r>
      <w:r w:rsidR="00410192">
        <w:rPr>
          <w:rFonts w:eastAsiaTheme="minorEastAsia"/>
          <w:lang w:eastAsia="zh-CN"/>
        </w:rPr>
        <w:t>in</w:t>
      </w:r>
      <w:r w:rsidRPr="00F70DB3">
        <w:rPr>
          <w:rFonts w:eastAsiaTheme="minorEastAsia"/>
          <w:lang w:eastAsia="zh-CN"/>
        </w:rPr>
        <w:t xml:space="preserve"> coherent JT, larger </w:t>
      </w:r>
      <w:r w:rsidR="00410192">
        <w:rPr>
          <w:rFonts w:eastAsiaTheme="minorEastAsia"/>
          <w:lang w:eastAsia="zh-CN"/>
        </w:rPr>
        <w:t>number of</w:t>
      </w:r>
      <w:r w:rsidRPr="00F70DB3">
        <w:rPr>
          <w:rFonts w:eastAsiaTheme="minorEastAsia"/>
          <w:lang w:eastAsia="zh-CN"/>
        </w:rPr>
        <w:t xml:space="preserve"> UE</w:t>
      </w:r>
      <w:r w:rsidR="00410192">
        <w:rPr>
          <w:rFonts w:eastAsiaTheme="minorEastAsia"/>
          <w:lang w:eastAsia="zh-CN"/>
        </w:rPr>
        <w:t>s can be co-scheduled</w:t>
      </w:r>
      <w:r w:rsidRPr="00F70DB3">
        <w:rPr>
          <w:rFonts w:eastAsiaTheme="minorEastAsia"/>
          <w:lang w:eastAsia="zh-CN"/>
        </w:rPr>
        <w:t xml:space="preserve"> </w:t>
      </w:r>
      <w:r w:rsidR="00410192">
        <w:rPr>
          <w:rFonts w:eastAsiaTheme="minorEastAsia"/>
          <w:lang w:eastAsia="zh-CN"/>
        </w:rPr>
        <w:t>which</w:t>
      </w:r>
      <w:r w:rsidRPr="00F70DB3">
        <w:rPr>
          <w:rFonts w:eastAsiaTheme="minorEastAsia"/>
          <w:lang w:eastAsia="zh-CN"/>
        </w:rPr>
        <w:t xml:space="preserve"> significantly improve</w:t>
      </w:r>
      <w:r w:rsidR="00410192">
        <w:rPr>
          <w:rFonts w:eastAsiaTheme="minorEastAsia"/>
          <w:lang w:eastAsia="zh-CN"/>
        </w:rPr>
        <w:t>s</w:t>
      </w:r>
      <w:r w:rsidRPr="00F70DB3">
        <w:rPr>
          <w:rFonts w:eastAsiaTheme="minorEastAsia"/>
          <w:lang w:eastAsia="zh-CN"/>
        </w:rPr>
        <w:t xml:space="preserve"> the system capacity and performance. Therefore, for performance comparison</w:t>
      </w:r>
      <w:r w:rsidR="00D50064">
        <w:rPr>
          <w:rFonts w:eastAsiaTheme="minorEastAsia"/>
          <w:lang w:eastAsia="zh-CN"/>
        </w:rPr>
        <w:t xml:space="preserve"> purpose</w:t>
      </w:r>
      <w:r w:rsidRPr="00F70DB3">
        <w:rPr>
          <w:rFonts w:eastAsiaTheme="minorEastAsia"/>
          <w:lang w:eastAsia="zh-CN"/>
        </w:rPr>
        <w:t xml:space="preserve">, </w:t>
      </w:r>
      <w:r w:rsidR="007751B2">
        <w:rPr>
          <w:rFonts w:eastAsiaTheme="minorEastAsia" w:hint="eastAsia"/>
          <w:lang w:eastAsia="zh-CN"/>
        </w:rPr>
        <w:t>STRP</w:t>
      </w:r>
      <w:r w:rsidR="007751B2">
        <w:rPr>
          <w:rFonts w:eastAsiaTheme="minorEastAsia"/>
          <w:lang w:eastAsia="zh-CN"/>
        </w:rPr>
        <w:t xml:space="preserve"> </w:t>
      </w:r>
      <w:r w:rsidR="00D50064">
        <w:rPr>
          <w:rFonts w:eastAsiaTheme="minorEastAsia"/>
          <w:lang w:eastAsia="zh-CN"/>
        </w:rPr>
        <w:t>transmission with</w:t>
      </w:r>
      <w:r w:rsidR="007751B2">
        <w:rPr>
          <w:rFonts w:eastAsiaTheme="minorEastAsia"/>
          <w:lang w:eastAsia="zh-CN"/>
        </w:rPr>
        <w:t xml:space="preserve"> </w:t>
      </w:r>
      <w:r w:rsidR="00D50064">
        <w:rPr>
          <w:rFonts w:eastAsiaTheme="minorEastAsia"/>
          <w:lang w:eastAsia="zh-CN"/>
        </w:rPr>
        <w:t xml:space="preserve">MU </w:t>
      </w:r>
      <w:r w:rsidR="00075196">
        <w:rPr>
          <w:rFonts w:eastAsiaTheme="minorEastAsia"/>
          <w:lang w:eastAsia="zh-CN"/>
        </w:rPr>
        <w:t xml:space="preserve">scheduling </w:t>
      </w:r>
      <w:r w:rsidR="00075196" w:rsidRPr="007751B2">
        <w:rPr>
          <w:rFonts w:eastAsiaTheme="minorEastAsia"/>
          <w:lang w:eastAsia="zh-CN"/>
        </w:rPr>
        <w:t>can</w:t>
      </w:r>
      <w:r w:rsidRPr="00F70DB3">
        <w:rPr>
          <w:rFonts w:eastAsiaTheme="minorEastAsia"/>
          <w:lang w:eastAsia="zh-CN"/>
        </w:rPr>
        <w:t xml:space="preserve"> be </w:t>
      </w:r>
      <w:r w:rsidR="009C4FDB">
        <w:rPr>
          <w:rFonts w:eastAsiaTheme="minorEastAsia"/>
          <w:lang w:eastAsia="zh-CN"/>
        </w:rPr>
        <w:t>the baseline for evaluation</w:t>
      </w:r>
      <w:r w:rsidRPr="00F70DB3">
        <w:rPr>
          <w:rFonts w:eastAsiaTheme="minorEastAsia"/>
          <w:lang w:eastAsia="zh-CN"/>
        </w:rPr>
        <w:t xml:space="preserve">. </w:t>
      </w:r>
    </w:p>
    <w:p w14:paraId="037E72D9" w14:textId="2508AB3A" w:rsidR="00A3730A" w:rsidRDefault="00A3730A" w:rsidP="00A3730A">
      <w:pPr>
        <w:pStyle w:val="proposal"/>
      </w:pPr>
      <w:bookmarkStart w:id="18" w:name="_Ref101874491"/>
    </w:p>
    <w:bookmarkEnd w:id="18"/>
    <w:p w14:paraId="589D92FB" w14:textId="4FF622B8" w:rsidR="00A3730A" w:rsidRPr="009434EC" w:rsidRDefault="00C33DDD" w:rsidP="009434EC">
      <w:pPr>
        <w:pStyle w:val="boldbullet1"/>
        <w:rPr>
          <w:b w:val="0"/>
          <w:i/>
        </w:rPr>
      </w:pPr>
      <w:r>
        <w:rPr>
          <w:b w:val="0"/>
          <w:i/>
        </w:rPr>
        <w:t>Take</w:t>
      </w:r>
      <w:r w:rsidR="009434EC" w:rsidRPr="009434EC">
        <w:rPr>
          <w:b w:val="0"/>
          <w:i/>
        </w:rPr>
        <w:t xml:space="preserve"> </w:t>
      </w:r>
      <w:r w:rsidR="00EF4520" w:rsidRPr="009434EC">
        <w:rPr>
          <w:b w:val="0"/>
          <w:i/>
        </w:rPr>
        <w:t>STRP transmission</w:t>
      </w:r>
      <w:r>
        <w:rPr>
          <w:b w:val="0"/>
          <w:i/>
        </w:rPr>
        <w:t xml:space="preserve"> with MU scheduling as </w:t>
      </w:r>
      <w:r w:rsidR="00DD12D2">
        <w:rPr>
          <w:b w:val="0"/>
          <w:i/>
        </w:rPr>
        <w:t>the baseline</w:t>
      </w:r>
      <w:r w:rsidR="00D205C7" w:rsidRPr="009434EC">
        <w:rPr>
          <w:b w:val="0"/>
          <w:i/>
        </w:rPr>
        <w:t xml:space="preserve"> for </w:t>
      </w:r>
      <w:r>
        <w:rPr>
          <w:b w:val="0"/>
          <w:i/>
        </w:rPr>
        <w:t>evaluating</w:t>
      </w:r>
      <w:r w:rsidR="00D205C7" w:rsidRPr="009434EC">
        <w:rPr>
          <w:b w:val="0"/>
          <w:i/>
        </w:rPr>
        <w:t xml:space="preserve"> coherent JT performance.</w:t>
      </w:r>
    </w:p>
    <w:p w14:paraId="14686C0E" w14:textId="77777777" w:rsidR="00D205C7" w:rsidRPr="00D205C7" w:rsidRDefault="00D205C7" w:rsidP="00D205C7">
      <w:pPr>
        <w:pStyle w:val="boldbullet1"/>
        <w:numPr>
          <w:ilvl w:val="0"/>
          <w:numId w:val="0"/>
        </w:numPr>
        <w:rPr>
          <w:b w:val="0"/>
          <w:i/>
        </w:rPr>
      </w:pPr>
    </w:p>
    <w:p w14:paraId="0A78BE9B" w14:textId="3EDF0619" w:rsidR="00CD328F" w:rsidRPr="00F70DB3" w:rsidRDefault="00CD328F" w:rsidP="002A238E">
      <w:pPr>
        <w:pStyle w:val="boldbullet1"/>
      </w:pPr>
      <w:r>
        <w:rPr>
          <w:rFonts w:eastAsiaTheme="minorEastAsia" w:hint="eastAsia"/>
        </w:rPr>
        <w:t>T</w:t>
      </w:r>
      <w:r>
        <w:rPr>
          <w:rFonts w:eastAsiaTheme="minorEastAsia"/>
        </w:rPr>
        <w:t>raffic model</w:t>
      </w:r>
      <w:r w:rsidR="00ED1CEE">
        <w:rPr>
          <w:rFonts w:eastAsiaTheme="minorEastAsia"/>
        </w:rPr>
        <w:t xml:space="preserve"> assumption</w:t>
      </w:r>
    </w:p>
    <w:p w14:paraId="32ECF637" w14:textId="4A576995" w:rsidR="00E17E26" w:rsidRDefault="007B2676" w:rsidP="00F70DB3">
      <w:pPr>
        <w:rPr>
          <w:rFonts w:eastAsiaTheme="minorEastAsia"/>
          <w:lang w:eastAsia="zh-CN"/>
        </w:rPr>
      </w:pPr>
      <w:r>
        <w:rPr>
          <w:rFonts w:eastAsiaTheme="minorEastAsia"/>
          <w:lang w:eastAsia="zh-CN"/>
        </w:rPr>
        <w:t xml:space="preserve">Based on initial evaluations, </w:t>
      </w:r>
      <w:r w:rsidR="000F0C1B">
        <w:rPr>
          <w:rFonts w:eastAsiaTheme="minorEastAsia"/>
          <w:lang w:eastAsia="zh-CN"/>
        </w:rPr>
        <w:t>compared</w:t>
      </w:r>
      <w:r w:rsidR="006073FF">
        <w:rPr>
          <w:rFonts w:eastAsiaTheme="minorEastAsia"/>
          <w:lang w:eastAsia="zh-CN"/>
        </w:rPr>
        <w:t xml:space="preserve"> </w:t>
      </w:r>
      <w:r>
        <w:rPr>
          <w:rFonts w:eastAsiaTheme="minorEastAsia"/>
          <w:lang w:eastAsia="zh-CN"/>
        </w:rPr>
        <w:t>to</w:t>
      </w:r>
      <w:r w:rsidR="006073FF">
        <w:rPr>
          <w:rFonts w:eastAsiaTheme="minorEastAsia"/>
          <w:lang w:eastAsia="zh-CN"/>
        </w:rPr>
        <w:t xml:space="preserve"> non-coherent </w:t>
      </w:r>
      <w:r w:rsidR="00EB64CA">
        <w:rPr>
          <w:rFonts w:eastAsiaTheme="minorEastAsia"/>
          <w:lang w:eastAsia="zh-CN"/>
        </w:rPr>
        <w:t>JT, coherent</w:t>
      </w:r>
      <w:r w:rsidR="006073FF">
        <w:rPr>
          <w:rFonts w:eastAsiaTheme="minorEastAsia"/>
          <w:lang w:eastAsia="zh-CN"/>
        </w:rPr>
        <w:t xml:space="preserve"> </w:t>
      </w:r>
      <w:r>
        <w:rPr>
          <w:rFonts w:eastAsiaTheme="minorEastAsia"/>
          <w:lang w:eastAsia="zh-CN"/>
        </w:rPr>
        <w:t>JT</w:t>
      </w:r>
      <w:r w:rsidR="006073FF">
        <w:rPr>
          <w:rFonts w:eastAsiaTheme="minorEastAsia"/>
          <w:lang w:eastAsia="zh-CN"/>
        </w:rPr>
        <w:t xml:space="preserve"> can obtain more performance gain </w:t>
      </w:r>
      <w:r w:rsidR="00294486">
        <w:rPr>
          <w:rFonts w:eastAsiaTheme="minorEastAsia"/>
          <w:lang w:eastAsia="zh-CN"/>
        </w:rPr>
        <w:t>in</w:t>
      </w:r>
      <w:r w:rsidR="006073FF">
        <w:rPr>
          <w:rFonts w:eastAsiaTheme="minorEastAsia"/>
          <w:lang w:eastAsia="zh-CN"/>
        </w:rPr>
        <w:t xml:space="preserve"> high load scenario. </w:t>
      </w:r>
      <w:r w:rsidR="00EB64CA">
        <w:rPr>
          <w:rFonts w:eastAsiaTheme="minorEastAsia"/>
          <w:lang w:eastAsia="zh-CN"/>
        </w:rPr>
        <w:t>Therefore, full</w:t>
      </w:r>
      <w:r w:rsidR="000F0C1B">
        <w:rPr>
          <w:rFonts w:eastAsiaTheme="minorEastAsia"/>
          <w:lang w:eastAsia="zh-CN"/>
        </w:rPr>
        <w:t xml:space="preserve"> buffer and FTP1 </w:t>
      </w:r>
      <w:r w:rsidR="00294486">
        <w:rPr>
          <w:rFonts w:eastAsiaTheme="minorEastAsia"/>
          <w:lang w:eastAsia="zh-CN"/>
        </w:rPr>
        <w:t>traffic model</w:t>
      </w:r>
      <w:r w:rsidR="000F0C1B">
        <w:rPr>
          <w:rFonts w:eastAsiaTheme="minorEastAsia"/>
          <w:lang w:eastAsia="zh-CN"/>
        </w:rPr>
        <w:t xml:space="preserve"> with higher RU</w:t>
      </w:r>
      <w:r w:rsidR="00474958">
        <w:rPr>
          <w:rFonts w:eastAsiaTheme="minorEastAsia"/>
          <w:lang w:eastAsia="zh-CN"/>
        </w:rPr>
        <w:t xml:space="preserve"> </w:t>
      </w:r>
      <w:r w:rsidR="0041293F">
        <w:rPr>
          <w:rFonts w:eastAsiaTheme="minorEastAsia"/>
          <w:lang w:eastAsia="zh-CN"/>
        </w:rPr>
        <w:t>are more preferred</w:t>
      </w:r>
      <w:r w:rsidR="00294486">
        <w:rPr>
          <w:rFonts w:eastAsiaTheme="minorEastAsia"/>
          <w:lang w:eastAsia="zh-CN"/>
        </w:rPr>
        <w:t xml:space="preserve"> for evaluation purpose</w:t>
      </w:r>
      <w:r w:rsidR="000F0C1B">
        <w:rPr>
          <w:rFonts w:eastAsiaTheme="minorEastAsia"/>
          <w:lang w:eastAsia="zh-CN"/>
        </w:rPr>
        <w:t>.</w:t>
      </w:r>
    </w:p>
    <w:p w14:paraId="1DDF9762" w14:textId="25BF3ED4" w:rsidR="00CB4B2A" w:rsidRDefault="00CB4B2A" w:rsidP="00CB4B2A">
      <w:pPr>
        <w:pStyle w:val="proposal"/>
      </w:pPr>
      <w:bookmarkStart w:id="19" w:name="_Ref101874505"/>
    </w:p>
    <w:bookmarkEnd w:id="19"/>
    <w:p w14:paraId="34DA15A5" w14:textId="299852E0" w:rsidR="00CB4B2A" w:rsidRPr="00F40B5C" w:rsidRDefault="00771544" w:rsidP="00F40B5C">
      <w:pPr>
        <w:pStyle w:val="boldbullet1"/>
        <w:rPr>
          <w:b w:val="0"/>
          <w:i/>
        </w:rPr>
      </w:pPr>
      <w:r>
        <w:rPr>
          <w:b w:val="0"/>
          <w:i/>
        </w:rPr>
        <w:lastRenderedPageBreak/>
        <w:t>Take</w:t>
      </w:r>
      <w:r w:rsidR="00F40B5C" w:rsidRPr="00F40B5C">
        <w:rPr>
          <w:b w:val="0"/>
          <w:i/>
        </w:rPr>
        <w:t xml:space="preserve"> full buffer and FTP1 </w:t>
      </w:r>
      <w:r>
        <w:rPr>
          <w:b w:val="0"/>
          <w:i/>
        </w:rPr>
        <w:t xml:space="preserve">traffic model </w:t>
      </w:r>
      <w:r w:rsidR="00F40B5C" w:rsidRPr="00F40B5C">
        <w:rPr>
          <w:b w:val="0"/>
          <w:i/>
        </w:rPr>
        <w:t xml:space="preserve">with higher RU </w:t>
      </w:r>
      <w:r>
        <w:rPr>
          <w:b w:val="0"/>
          <w:i/>
        </w:rPr>
        <w:t xml:space="preserve">for evaluation of </w:t>
      </w:r>
      <w:r w:rsidR="00BF05DB">
        <w:rPr>
          <w:b w:val="0"/>
          <w:i/>
        </w:rPr>
        <w:t>coherent JT</w:t>
      </w:r>
      <w:r w:rsidR="00F40B5C" w:rsidRPr="00F40B5C">
        <w:rPr>
          <w:b w:val="0"/>
          <w:i/>
        </w:rPr>
        <w:t>.</w:t>
      </w:r>
    </w:p>
    <w:p w14:paraId="36E03405" w14:textId="77777777" w:rsidR="00CB4B2A" w:rsidRPr="00CB4B2A" w:rsidRDefault="00CB4B2A" w:rsidP="00CB4B2A">
      <w:pPr>
        <w:rPr>
          <w:rFonts w:eastAsiaTheme="minorEastAsia"/>
          <w:lang w:eastAsia="zh-CN"/>
        </w:rPr>
      </w:pPr>
    </w:p>
    <w:p w14:paraId="64CEEF36" w14:textId="26391BB8" w:rsidR="00A94648" w:rsidRPr="00F70DB3" w:rsidRDefault="00ED1CEE" w:rsidP="00A94648">
      <w:pPr>
        <w:pStyle w:val="boldbullet1"/>
        <w:rPr>
          <w:rFonts w:eastAsiaTheme="minorEastAsia"/>
        </w:rPr>
      </w:pPr>
      <w:r>
        <w:t>Other assumptions</w:t>
      </w:r>
    </w:p>
    <w:p w14:paraId="7A2527E5" w14:textId="167A536C" w:rsidR="000D162D" w:rsidRDefault="00B76169" w:rsidP="00B76169">
      <w:pPr>
        <w:rPr>
          <w:rFonts w:eastAsiaTheme="minorEastAsia"/>
          <w:lang w:eastAsia="zh-CN"/>
        </w:rPr>
      </w:pPr>
      <w:r>
        <w:rPr>
          <w:rFonts w:eastAsiaTheme="minorEastAsia"/>
          <w:lang w:eastAsia="zh-CN"/>
        </w:rPr>
        <w:t>B</w:t>
      </w:r>
      <w:r>
        <w:rPr>
          <w:rFonts w:eastAsiaTheme="minorEastAsia" w:hint="eastAsia"/>
          <w:lang w:eastAsia="zh-CN"/>
        </w:rPr>
        <w:t>ased</w:t>
      </w:r>
      <w:r>
        <w:rPr>
          <w:rFonts w:eastAsiaTheme="minorEastAsia"/>
          <w:lang w:eastAsia="zh-CN"/>
        </w:rPr>
        <w:t xml:space="preserve"> on </w:t>
      </w:r>
      <w:r w:rsidR="00ED1CEE">
        <w:rPr>
          <w:rFonts w:eastAsiaTheme="minorEastAsia"/>
          <w:lang w:eastAsia="zh-CN"/>
        </w:rPr>
        <w:t>WID description</w:t>
      </w:r>
      <w:r w:rsidR="00AD6A8A">
        <w:rPr>
          <w:rFonts w:eastAsiaTheme="minorEastAsia"/>
          <w:lang w:eastAsia="zh-CN"/>
        </w:rPr>
        <w:t xml:space="preserve">, </w:t>
      </w:r>
      <w:r w:rsidR="00ED1CEE">
        <w:rPr>
          <w:rFonts w:eastAsiaTheme="minorEastAsia"/>
          <w:lang w:eastAsia="zh-CN"/>
        </w:rPr>
        <w:t xml:space="preserve">there could be ambiguity on </w:t>
      </w:r>
      <w:r w:rsidR="00980A69">
        <w:rPr>
          <w:rFonts w:eastAsiaTheme="minorEastAsia"/>
          <w:lang w:eastAsia="zh-CN"/>
        </w:rPr>
        <w:t xml:space="preserve">the </w:t>
      </w:r>
      <w:r w:rsidR="00ED1CEE">
        <w:rPr>
          <w:rFonts w:eastAsiaTheme="minorEastAsia"/>
          <w:lang w:eastAsia="zh-CN"/>
        </w:rPr>
        <w:t>total</w:t>
      </w:r>
      <w:r w:rsidR="006C211B" w:rsidRPr="006C211B">
        <w:rPr>
          <w:rFonts w:eastAsiaTheme="minorEastAsia"/>
          <w:lang w:eastAsia="zh-CN"/>
        </w:rPr>
        <w:t xml:space="preserve"> number of CSI-RS </w:t>
      </w:r>
      <w:r w:rsidR="000409EC" w:rsidRPr="006C211B">
        <w:rPr>
          <w:rFonts w:eastAsiaTheme="minorEastAsia"/>
          <w:lang w:eastAsia="zh-CN"/>
        </w:rPr>
        <w:t>ports</w:t>
      </w:r>
      <w:r w:rsidR="00980A69">
        <w:rPr>
          <w:rFonts w:eastAsiaTheme="minorEastAsia"/>
          <w:lang w:eastAsia="zh-CN"/>
        </w:rPr>
        <w:t xml:space="preserve"> across multiple TPRs</w:t>
      </w:r>
      <w:r w:rsidR="004C54A1">
        <w:rPr>
          <w:rFonts w:eastAsiaTheme="minorEastAsia"/>
          <w:lang w:eastAsia="zh-CN"/>
        </w:rPr>
        <w:t xml:space="preserve"> as highlighted below</w:t>
      </w:r>
      <w:r w:rsidR="000409EC" w:rsidRPr="006C211B">
        <w:rPr>
          <w:rFonts w:eastAsiaTheme="minorEastAsia"/>
          <w:lang w:eastAsia="zh-CN"/>
        </w:rPr>
        <w:t>.</w:t>
      </w:r>
      <w:r w:rsidR="00AD6A8A">
        <w:rPr>
          <w:rFonts w:eastAsiaTheme="minorEastAsia"/>
          <w:lang w:eastAsia="zh-CN"/>
        </w:rPr>
        <w:t xml:space="preserve"> </w:t>
      </w:r>
      <w:r w:rsidR="00ED1CEE">
        <w:rPr>
          <w:rFonts w:eastAsiaTheme="minorEastAsia"/>
          <w:lang w:eastAsia="zh-CN"/>
        </w:rPr>
        <w:t>One could interpret as t</w:t>
      </w:r>
      <w:r w:rsidR="00AD6A8A" w:rsidRPr="00AD6A8A">
        <w:rPr>
          <w:rFonts w:eastAsiaTheme="minorEastAsia"/>
          <w:lang w:eastAsia="zh-CN"/>
        </w:rPr>
        <w:t>he maximum number of CSI-RS ports is 32 if one CMR is used for coherent JT CSI measurements, and 128 if up to four CMRs are used for measurements</w:t>
      </w:r>
      <w:r w:rsidR="00AD6A8A">
        <w:rPr>
          <w:rFonts w:eastAsiaTheme="minorEastAsia"/>
          <w:lang w:eastAsia="zh-CN"/>
        </w:rPr>
        <w:t xml:space="preserve">, which </w:t>
      </w:r>
      <w:r w:rsidR="00ED1CEE">
        <w:rPr>
          <w:rFonts w:eastAsiaTheme="minorEastAsia"/>
          <w:lang w:eastAsia="zh-CN"/>
        </w:rPr>
        <w:t xml:space="preserve">could lead </w:t>
      </w:r>
      <w:r w:rsidR="00AD6A8A" w:rsidRPr="00AD6A8A">
        <w:rPr>
          <w:rFonts w:eastAsiaTheme="minorEastAsia"/>
          <w:lang w:eastAsia="zh-CN"/>
        </w:rPr>
        <w:t>to some inconsistencies</w:t>
      </w:r>
      <w:r w:rsidR="00C5569E">
        <w:rPr>
          <w:rFonts w:eastAsiaTheme="minorEastAsia"/>
          <w:lang w:eastAsia="zh-CN"/>
        </w:rPr>
        <w:t xml:space="preserve"> for </w:t>
      </w:r>
      <w:r w:rsidR="00C26529">
        <w:rPr>
          <w:rFonts w:eastAsiaTheme="minorEastAsia"/>
          <w:lang w:eastAsia="zh-CN"/>
        </w:rPr>
        <w:t xml:space="preserve">simulation </w:t>
      </w:r>
      <w:r w:rsidR="00C5569E">
        <w:rPr>
          <w:rFonts w:eastAsiaTheme="minorEastAsia"/>
          <w:lang w:eastAsia="zh-CN"/>
        </w:rPr>
        <w:t>evaluation</w:t>
      </w:r>
      <w:r w:rsidR="00AD6A8A">
        <w:rPr>
          <w:rFonts w:eastAsiaTheme="minorEastAsia" w:hint="eastAsia"/>
          <w:lang w:eastAsia="zh-CN"/>
        </w:rPr>
        <w:t>.</w:t>
      </w:r>
    </w:p>
    <w:tbl>
      <w:tblPr>
        <w:tblStyle w:val="aa"/>
        <w:tblW w:w="0" w:type="auto"/>
        <w:tblLook w:val="04A0" w:firstRow="1" w:lastRow="0" w:firstColumn="1" w:lastColumn="0" w:noHBand="0" w:noVBand="1"/>
      </w:tblPr>
      <w:tblGrid>
        <w:gridCol w:w="9060"/>
      </w:tblGrid>
      <w:tr w:rsidR="000D162D" w14:paraId="1E28E0C8" w14:textId="77777777" w:rsidTr="000D162D">
        <w:tc>
          <w:tcPr>
            <w:tcW w:w="9060" w:type="dxa"/>
          </w:tcPr>
          <w:p w14:paraId="51696863" w14:textId="77777777" w:rsidR="000D162D" w:rsidRPr="000D162D" w:rsidRDefault="000D162D" w:rsidP="000D162D">
            <w:pPr>
              <w:rPr>
                <w:rFonts w:eastAsiaTheme="minorEastAsia"/>
                <w:lang w:eastAsia="zh-CN"/>
              </w:rPr>
            </w:pPr>
            <w:r w:rsidRPr="000D162D">
              <w:rPr>
                <w:rFonts w:eastAsiaTheme="minorEastAsia"/>
                <w:lang w:eastAsia="zh-CN"/>
              </w:rPr>
              <w:t xml:space="preserve">Study, and if justified, specify enhancements of CSI acquisition for Coherent-JT targeting FR1 and up to 4 TRPs, assuming ideal backhaul and synchronization as well as the same number of antenna ports across TRPs, as follows: </w:t>
            </w:r>
          </w:p>
          <w:p w14:paraId="53D68D28" w14:textId="77777777" w:rsidR="000D162D" w:rsidRPr="000D162D" w:rsidRDefault="000D162D" w:rsidP="008F2B96">
            <w:pPr>
              <w:pStyle w:val="af2"/>
              <w:numPr>
                <w:ilvl w:val="0"/>
                <w:numId w:val="16"/>
              </w:numPr>
              <w:ind w:firstLineChars="0"/>
              <w:rPr>
                <w:rFonts w:ascii="Times New Roman" w:eastAsiaTheme="minorEastAsia" w:hAnsi="Times New Roman"/>
                <w:kern w:val="0"/>
                <w:sz w:val="20"/>
                <w:szCs w:val="24"/>
              </w:rPr>
            </w:pPr>
            <w:r w:rsidRPr="000D162D">
              <w:rPr>
                <w:rFonts w:ascii="Times New Roman" w:eastAsiaTheme="minorEastAsia" w:hAnsi="Times New Roman"/>
                <w:kern w:val="0"/>
                <w:sz w:val="20"/>
                <w:szCs w:val="24"/>
              </w:rPr>
              <w:t xml:space="preserve">Rel-16/17 Type-II codebook refinement for CJT </w:t>
            </w:r>
            <w:proofErr w:type="spellStart"/>
            <w:r w:rsidRPr="000D162D">
              <w:rPr>
                <w:rFonts w:ascii="Times New Roman" w:eastAsiaTheme="minorEastAsia" w:hAnsi="Times New Roman"/>
                <w:kern w:val="0"/>
                <w:sz w:val="20"/>
                <w:szCs w:val="24"/>
              </w:rPr>
              <w:t>mTRP</w:t>
            </w:r>
            <w:proofErr w:type="spellEnd"/>
            <w:r w:rsidRPr="000D162D">
              <w:rPr>
                <w:rFonts w:ascii="Times New Roman" w:eastAsiaTheme="minorEastAsia" w:hAnsi="Times New Roman"/>
                <w:kern w:val="0"/>
                <w:sz w:val="20"/>
                <w:szCs w:val="24"/>
              </w:rPr>
              <w:t xml:space="preserve"> targeting FDD and its associated CSI reporting, </w:t>
            </w:r>
            <w:proofErr w:type="gramStart"/>
            <w:r w:rsidRPr="000D162D">
              <w:rPr>
                <w:rFonts w:ascii="Times New Roman" w:eastAsiaTheme="minorEastAsia" w:hAnsi="Times New Roman"/>
                <w:kern w:val="0"/>
                <w:sz w:val="20"/>
                <w:szCs w:val="24"/>
              </w:rPr>
              <w:t>taking into account</w:t>
            </w:r>
            <w:proofErr w:type="gramEnd"/>
            <w:r w:rsidRPr="000D162D">
              <w:rPr>
                <w:rFonts w:ascii="Times New Roman" w:eastAsiaTheme="minorEastAsia" w:hAnsi="Times New Roman"/>
                <w:kern w:val="0"/>
                <w:sz w:val="20"/>
                <w:szCs w:val="24"/>
              </w:rPr>
              <w:t xml:space="preserve"> throughput-overhead trade-off    </w:t>
            </w:r>
          </w:p>
          <w:p w14:paraId="68F226A6" w14:textId="77777777" w:rsidR="000D162D" w:rsidRPr="000D162D" w:rsidRDefault="000D162D" w:rsidP="008F2B96">
            <w:pPr>
              <w:pStyle w:val="af2"/>
              <w:numPr>
                <w:ilvl w:val="0"/>
                <w:numId w:val="16"/>
              </w:numPr>
              <w:ind w:firstLineChars="0"/>
              <w:rPr>
                <w:rFonts w:ascii="Times New Roman" w:eastAsiaTheme="minorEastAsia" w:hAnsi="Times New Roman"/>
                <w:kern w:val="0"/>
                <w:sz w:val="20"/>
                <w:szCs w:val="24"/>
              </w:rPr>
            </w:pPr>
            <w:r w:rsidRPr="000D162D">
              <w:rPr>
                <w:rFonts w:ascii="Times New Roman" w:eastAsiaTheme="minorEastAsia" w:hAnsi="Times New Roman"/>
                <w:kern w:val="0"/>
                <w:sz w:val="20"/>
                <w:szCs w:val="24"/>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758F8687" w14:textId="38D5B9A7" w:rsidR="000D162D" w:rsidRPr="000D162D" w:rsidRDefault="000D162D" w:rsidP="008F2B96">
            <w:pPr>
              <w:pStyle w:val="af2"/>
              <w:numPr>
                <w:ilvl w:val="0"/>
                <w:numId w:val="16"/>
              </w:numPr>
              <w:ind w:firstLineChars="0"/>
              <w:rPr>
                <w:rFonts w:ascii="Times New Roman" w:eastAsiaTheme="minorEastAsia" w:hAnsi="Times New Roman"/>
                <w:kern w:val="0"/>
                <w:sz w:val="20"/>
                <w:szCs w:val="24"/>
              </w:rPr>
            </w:pPr>
            <w:r w:rsidRPr="004C54A1">
              <w:rPr>
                <w:rFonts w:ascii="Times New Roman" w:eastAsiaTheme="minorEastAsia" w:hAnsi="Times New Roman"/>
                <w:kern w:val="0"/>
                <w:sz w:val="20"/>
                <w:szCs w:val="24"/>
                <w:highlight w:val="yellow"/>
              </w:rPr>
              <w:t>Note: the maximum number of CSI-RS ports per resource remains the same as in Rel-17, i.e. 32</w:t>
            </w:r>
          </w:p>
        </w:tc>
      </w:tr>
    </w:tbl>
    <w:p w14:paraId="5D36627F" w14:textId="77777777" w:rsidR="005D78AF" w:rsidRDefault="005D78AF" w:rsidP="00B76169">
      <w:pPr>
        <w:rPr>
          <w:rFonts w:eastAsiaTheme="minorEastAsia"/>
          <w:lang w:eastAsia="zh-CN"/>
        </w:rPr>
      </w:pPr>
    </w:p>
    <w:p w14:paraId="6BC5CA44" w14:textId="15711B57" w:rsidR="007E1710" w:rsidRDefault="00FC6FC9" w:rsidP="001C26C1">
      <w:pPr>
        <w:rPr>
          <w:rFonts w:eastAsiaTheme="minorEastAsia"/>
          <w:lang w:eastAsia="zh-CN"/>
        </w:rPr>
      </w:pPr>
      <w:r>
        <w:rPr>
          <w:rFonts w:eastAsiaTheme="minorEastAsia"/>
          <w:lang w:eastAsia="zh-CN"/>
        </w:rPr>
        <w:t xml:space="preserve">Therefore, </w:t>
      </w:r>
      <w:r w:rsidR="007E1710" w:rsidRPr="000D162D">
        <w:rPr>
          <w:rFonts w:eastAsiaTheme="minorEastAsia"/>
        </w:rPr>
        <w:t>the maximum number of CSI-RS ports</w:t>
      </w:r>
      <w:r w:rsidR="007E1710">
        <w:rPr>
          <w:rFonts w:eastAsiaTheme="minorEastAsia"/>
        </w:rPr>
        <w:t xml:space="preserve"> </w:t>
      </w:r>
      <w:r w:rsidR="007E1710">
        <w:rPr>
          <w:rFonts w:eastAsiaTheme="minorEastAsia"/>
          <w:lang w:eastAsia="zh-CN"/>
        </w:rPr>
        <w:t xml:space="preserve">for coherent JT CSI measurement </w:t>
      </w:r>
      <w:r w:rsidR="00854463">
        <w:rPr>
          <w:rFonts w:eastAsiaTheme="minorEastAsia"/>
          <w:lang w:eastAsia="zh-CN"/>
        </w:rPr>
        <w:t xml:space="preserve">should be clarified. </w:t>
      </w:r>
      <w:r w:rsidR="000B098C" w:rsidRPr="000B098C">
        <w:rPr>
          <w:rFonts w:eastAsiaTheme="minorEastAsia"/>
          <w:lang w:eastAsia="zh-CN"/>
        </w:rPr>
        <w:t>In our view, total number of CSI-RS ports across 4 TRPs should remain same as in Rel-16/Rel-17, i.e. up to 32</w:t>
      </w:r>
      <w:r w:rsidR="00E4423F">
        <w:rPr>
          <w:rFonts w:eastAsiaTheme="minorEastAsia"/>
          <w:lang w:eastAsia="zh-CN"/>
        </w:rPr>
        <w:t>,</w:t>
      </w:r>
      <w:r w:rsidR="00854463">
        <w:rPr>
          <w:rFonts w:eastAsiaTheme="minorEastAsia"/>
          <w:lang w:eastAsia="zh-CN"/>
        </w:rPr>
        <w:t xml:space="preserve"> due to high</w:t>
      </w:r>
      <w:r w:rsidR="004C7964">
        <w:rPr>
          <w:rFonts w:eastAsiaTheme="minorEastAsia"/>
          <w:lang w:eastAsia="zh-CN"/>
        </w:rPr>
        <w:t xml:space="preserve"> UE</w:t>
      </w:r>
      <w:r w:rsidR="00854463">
        <w:rPr>
          <w:rFonts w:eastAsiaTheme="minorEastAsia"/>
          <w:lang w:eastAsia="zh-CN"/>
        </w:rPr>
        <w:t xml:space="preserve"> </w:t>
      </w:r>
      <w:r w:rsidR="004C7964">
        <w:rPr>
          <w:rFonts w:eastAsiaTheme="minorEastAsia"/>
          <w:lang w:eastAsia="zh-CN"/>
        </w:rPr>
        <w:t xml:space="preserve">cost and </w:t>
      </w:r>
      <w:r w:rsidR="00854463">
        <w:rPr>
          <w:rFonts w:eastAsiaTheme="minorEastAsia"/>
          <w:lang w:eastAsia="zh-CN"/>
        </w:rPr>
        <w:t xml:space="preserve">complexity </w:t>
      </w:r>
      <w:r w:rsidR="004C7964">
        <w:rPr>
          <w:rFonts w:eastAsiaTheme="minorEastAsia"/>
          <w:lang w:eastAsia="zh-CN"/>
        </w:rPr>
        <w:t xml:space="preserve">to handle </w:t>
      </w:r>
      <w:r w:rsidR="00854463">
        <w:rPr>
          <w:rFonts w:eastAsiaTheme="minorEastAsia"/>
          <w:lang w:eastAsia="zh-CN"/>
        </w:rPr>
        <w:t>more than 32 ports.</w:t>
      </w:r>
    </w:p>
    <w:p w14:paraId="6109EF27" w14:textId="552893B1" w:rsidR="00311F89" w:rsidRDefault="00311F89" w:rsidP="00311F89">
      <w:pPr>
        <w:pStyle w:val="proposal"/>
      </w:pPr>
      <w:bookmarkStart w:id="20" w:name="_Ref101874509"/>
    </w:p>
    <w:bookmarkEnd w:id="20"/>
    <w:p w14:paraId="10B6D60E" w14:textId="44CA0165" w:rsidR="00311F89" w:rsidRPr="00940090" w:rsidRDefault="000B098C" w:rsidP="000B098C">
      <w:pPr>
        <w:pStyle w:val="boldbullet1"/>
        <w:rPr>
          <w:i/>
        </w:rPr>
      </w:pPr>
      <w:r w:rsidRPr="000B098C">
        <w:rPr>
          <w:rFonts w:eastAsiaTheme="minorEastAsia"/>
          <w:b w:val="0"/>
          <w:i/>
        </w:rPr>
        <w:t>Up</w:t>
      </w:r>
      <w:r>
        <w:rPr>
          <w:rFonts w:eastAsiaTheme="minorEastAsia"/>
          <w:b w:val="0"/>
          <w:i/>
        </w:rPr>
        <w:t xml:space="preserve"> </w:t>
      </w:r>
      <w:r w:rsidRPr="000B098C">
        <w:rPr>
          <w:rFonts w:eastAsiaTheme="minorEastAsia"/>
          <w:b w:val="0"/>
          <w:i/>
        </w:rPr>
        <w:t xml:space="preserve">to 32 total CSI-RS ports across 4 TRPs for simulation evaluation of coherent JT CSI </w:t>
      </w:r>
      <w:proofErr w:type="gramStart"/>
      <w:r w:rsidRPr="000B098C">
        <w:rPr>
          <w:rFonts w:eastAsiaTheme="minorEastAsia"/>
          <w:b w:val="0"/>
          <w:i/>
        </w:rPr>
        <w:t>measurement.</w:t>
      </w:r>
      <w:r w:rsidR="00311F89" w:rsidRPr="00940090">
        <w:rPr>
          <w:rFonts w:eastAsiaTheme="minorEastAsia"/>
          <w:i/>
        </w:rPr>
        <w:t>.</w:t>
      </w:r>
      <w:proofErr w:type="gramEnd"/>
    </w:p>
    <w:p w14:paraId="5A9D2E44" w14:textId="5619467C" w:rsidR="00B2065C" w:rsidRDefault="00D94799" w:rsidP="00524810">
      <w:r>
        <w:rPr>
          <w:rFonts w:eastAsiaTheme="minorEastAsia"/>
          <w:lang w:eastAsia="zh-CN"/>
        </w:rPr>
        <w:t>In addition,</w:t>
      </w:r>
      <w:r w:rsidR="00996B26">
        <w:rPr>
          <w:rFonts w:eastAsiaTheme="minorEastAsia"/>
          <w:lang w:eastAsia="zh-CN"/>
        </w:rPr>
        <w:t xml:space="preserve"> the RS overhead</w:t>
      </w:r>
      <w:r w:rsidR="00163A27">
        <w:rPr>
          <w:rFonts w:eastAsiaTheme="minorEastAsia"/>
          <w:lang w:eastAsia="zh-CN"/>
        </w:rPr>
        <w:t>,</w:t>
      </w:r>
      <w:r w:rsidR="004B023C">
        <w:rPr>
          <w:rFonts w:eastAsiaTheme="minorEastAsia"/>
          <w:lang w:eastAsia="zh-CN"/>
        </w:rPr>
        <w:t xml:space="preserve"> </w:t>
      </w:r>
      <w:r w:rsidR="00163A27">
        <w:rPr>
          <w:rFonts w:eastAsiaTheme="minorEastAsia" w:hint="eastAsia"/>
          <w:lang w:eastAsia="zh-CN"/>
        </w:rPr>
        <w:t>such</w:t>
      </w:r>
      <w:r w:rsidR="00163A27">
        <w:rPr>
          <w:rFonts w:eastAsiaTheme="minorEastAsia"/>
          <w:lang w:eastAsia="zh-CN"/>
        </w:rPr>
        <w:t xml:space="preserve"> </w:t>
      </w:r>
      <w:r w:rsidR="00163A27">
        <w:rPr>
          <w:rFonts w:eastAsiaTheme="minorEastAsia" w:hint="eastAsia"/>
          <w:lang w:eastAsia="zh-CN"/>
        </w:rPr>
        <w:t>as</w:t>
      </w:r>
      <w:r w:rsidR="00163A27">
        <w:rPr>
          <w:rFonts w:eastAsiaTheme="minorEastAsia"/>
          <w:lang w:eastAsia="zh-CN"/>
        </w:rPr>
        <w:t xml:space="preserve"> CMR, CSI-IM resource</w:t>
      </w:r>
      <w:r w:rsidR="00163A27">
        <w:rPr>
          <w:rFonts w:eastAsiaTheme="minorEastAsia" w:hint="eastAsia"/>
          <w:lang w:eastAsia="zh-CN"/>
        </w:rPr>
        <w:t>,</w:t>
      </w:r>
      <w:r w:rsidR="00163A27">
        <w:rPr>
          <w:rFonts w:eastAsiaTheme="minorEastAsia"/>
          <w:lang w:eastAsia="zh-CN"/>
        </w:rPr>
        <w:t xml:space="preserve"> DMRS, </w:t>
      </w:r>
      <w:proofErr w:type="spellStart"/>
      <w:r w:rsidR="00163A27">
        <w:rPr>
          <w:rFonts w:eastAsiaTheme="minorEastAsia"/>
          <w:lang w:eastAsia="zh-CN"/>
        </w:rPr>
        <w:t>etc</w:t>
      </w:r>
      <w:proofErr w:type="spellEnd"/>
      <w:r w:rsidR="00163A27">
        <w:rPr>
          <w:rFonts w:eastAsiaTheme="minorEastAsia"/>
          <w:lang w:eastAsia="zh-CN"/>
        </w:rPr>
        <w:t xml:space="preserve">, </w:t>
      </w:r>
      <w:r w:rsidR="004B023C">
        <w:rPr>
          <w:rFonts w:eastAsiaTheme="minorEastAsia"/>
          <w:lang w:eastAsia="zh-CN"/>
        </w:rPr>
        <w:t xml:space="preserve">for a </w:t>
      </w:r>
      <w:r w:rsidR="0079592F">
        <w:rPr>
          <w:rFonts w:eastAsiaTheme="minorEastAsia"/>
          <w:lang w:eastAsia="zh-CN"/>
        </w:rPr>
        <w:t xml:space="preserve">coherent JT </w:t>
      </w:r>
      <w:r w:rsidR="004B023C">
        <w:rPr>
          <w:rFonts w:eastAsiaTheme="minorEastAsia"/>
          <w:lang w:eastAsia="zh-CN"/>
        </w:rPr>
        <w:t>UE</w:t>
      </w:r>
      <w:r w:rsidR="00996B26">
        <w:rPr>
          <w:rFonts w:eastAsiaTheme="minorEastAsia"/>
          <w:lang w:eastAsia="zh-CN"/>
        </w:rPr>
        <w:t xml:space="preserve"> </w:t>
      </w:r>
      <w:r w:rsidR="00201CD7">
        <w:rPr>
          <w:rFonts w:eastAsiaTheme="minorEastAsia"/>
          <w:lang w:eastAsia="zh-CN"/>
        </w:rPr>
        <w:t>may</w:t>
      </w:r>
      <w:r w:rsidR="00CA4CA3">
        <w:rPr>
          <w:rFonts w:eastAsiaTheme="minorEastAsia"/>
          <w:lang w:eastAsia="zh-CN"/>
        </w:rPr>
        <w:t xml:space="preserve"> need to</w:t>
      </w:r>
      <w:r w:rsidR="00996B26">
        <w:rPr>
          <w:rFonts w:eastAsiaTheme="minorEastAsia"/>
          <w:lang w:eastAsia="zh-CN"/>
        </w:rPr>
        <w:t xml:space="preserve"> be considered. </w:t>
      </w:r>
      <w:r w:rsidR="00597E17">
        <w:t>F</w:t>
      </w:r>
      <w:r w:rsidR="00C873CE">
        <w:t>or STRP transmission,</w:t>
      </w:r>
      <w:r w:rsidR="00273061">
        <w:t xml:space="preserve"> t</w:t>
      </w:r>
      <w:r w:rsidR="00273061" w:rsidRPr="00273061">
        <w:t>he overhead assumption in DL evaluation</w:t>
      </w:r>
      <w:r w:rsidR="005435C7" w:rsidRPr="005435C7">
        <w:t xml:space="preserve"> </w:t>
      </w:r>
      <w:r w:rsidR="005435C7">
        <w:t xml:space="preserve">can be </w:t>
      </w:r>
      <w:r w:rsidR="005435C7" w:rsidRPr="00273061">
        <w:t>used</w:t>
      </w:r>
      <w:r w:rsidR="005435C7">
        <w:t xml:space="preserve"> as</w:t>
      </w:r>
      <w:r w:rsidR="00273061" w:rsidRPr="00273061">
        <w:t xml:space="preserve"> shown in</w:t>
      </w:r>
      <w:r w:rsidR="0023132D">
        <w:t xml:space="preserve"> table</w:t>
      </w:r>
      <w:r w:rsidR="005435C7">
        <w:t xml:space="preserve"> below </w:t>
      </w:r>
      <w:r w:rsidR="0023132D" w:rsidRPr="0023132D">
        <w:t>which is extracted from</w:t>
      </w:r>
      <w:r w:rsidR="00273061" w:rsidRPr="00273061">
        <w:t xml:space="preserve"> Table B.3.1.1-2</w:t>
      </w:r>
      <w:r w:rsidR="00273061">
        <w:t xml:space="preserve"> of </w:t>
      </w:r>
      <w:r w:rsidR="00273061" w:rsidRPr="00273061">
        <w:t>3GPP TR 37.910</w:t>
      </w:r>
      <w:r w:rsidR="00D03640">
        <w:fldChar w:fldCharType="begin"/>
      </w:r>
      <w:r w:rsidR="00D03640">
        <w:instrText xml:space="preserve"> REF _Ref102134443 \r \h </w:instrText>
      </w:r>
      <w:r w:rsidR="00D03640">
        <w:fldChar w:fldCharType="separate"/>
      </w:r>
      <w:r w:rsidR="009D06A0">
        <w:t>[5]</w:t>
      </w:r>
      <w:r w:rsidR="00D03640">
        <w:fldChar w:fldCharType="end"/>
      </w:r>
      <w:r w:rsidR="00273061" w:rsidRPr="00273061">
        <w:t>.</w:t>
      </w:r>
      <w:r w:rsidR="00273061">
        <w:t xml:space="preserve"> </w:t>
      </w:r>
    </w:p>
    <w:p w14:paraId="565101E2" w14:textId="0EB8D9AB" w:rsidR="00E53E40" w:rsidRDefault="00E53E40" w:rsidP="00E53E40">
      <w:pPr>
        <w:pStyle w:val="table"/>
      </w:pPr>
      <w:r>
        <w:t>T</w:t>
      </w:r>
      <w:r w:rsidRPr="00E53E40">
        <w:t xml:space="preserve">he overhead assumption in the NR DL evaluation </w:t>
      </w:r>
      <w:r w:rsidRPr="0023132D">
        <w:t>from</w:t>
      </w:r>
      <w:r w:rsidRPr="00273061">
        <w:t xml:space="preserve"> Table B.3.1.1-2</w:t>
      </w:r>
      <w:r>
        <w:t xml:space="preserve"> of </w:t>
      </w:r>
      <w:r w:rsidRPr="00273061">
        <w:t>3GPP TR 37.910</w:t>
      </w:r>
    </w:p>
    <w:tbl>
      <w:tblPr>
        <w:tblStyle w:val="aa"/>
        <w:tblW w:w="0" w:type="auto"/>
        <w:jc w:val="center"/>
        <w:tblLook w:val="04A0" w:firstRow="1" w:lastRow="0" w:firstColumn="1" w:lastColumn="0" w:noHBand="0" w:noVBand="1"/>
      </w:tblPr>
      <w:tblGrid>
        <w:gridCol w:w="763"/>
        <w:gridCol w:w="1906"/>
        <w:gridCol w:w="3488"/>
      </w:tblGrid>
      <w:tr w:rsidR="00447D98" w:rsidRPr="00745840" w14:paraId="2F3370CF" w14:textId="77777777" w:rsidTr="00447D98">
        <w:trPr>
          <w:jc w:val="center"/>
        </w:trPr>
        <w:tc>
          <w:tcPr>
            <w:tcW w:w="763" w:type="dxa"/>
            <w:shd w:val="clear" w:color="auto" w:fill="D9D9D9" w:themeFill="background1" w:themeFillShade="D9"/>
          </w:tcPr>
          <w:p w14:paraId="47D99ADF" w14:textId="77777777" w:rsidR="00447D98" w:rsidRPr="00745840" w:rsidRDefault="00447D98" w:rsidP="00F22C31">
            <w:pPr>
              <w:adjustRightInd w:val="0"/>
              <w:snapToGrid w:val="0"/>
              <w:spacing w:after="0"/>
              <w:jc w:val="center"/>
              <w:rPr>
                <w:sz w:val="16"/>
                <w:lang w:eastAsia="zh-CN"/>
              </w:rPr>
            </w:pPr>
          </w:p>
        </w:tc>
        <w:tc>
          <w:tcPr>
            <w:tcW w:w="1906" w:type="dxa"/>
            <w:shd w:val="clear" w:color="auto" w:fill="D9D9D9" w:themeFill="background1" w:themeFillShade="D9"/>
          </w:tcPr>
          <w:p w14:paraId="0217355B" w14:textId="77777777" w:rsidR="00447D98" w:rsidRPr="00745840" w:rsidRDefault="00447D98" w:rsidP="00F22C31">
            <w:pPr>
              <w:adjustRightInd w:val="0"/>
              <w:snapToGrid w:val="0"/>
              <w:spacing w:after="0"/>
              <w:jc w:val="center"/>
              <w:rPr>
                <w:rFonts w:eastAsiaTheme="minorEastAsia"/>
                <w:sz w:val="16"/>
                <w:lang w:eastAsia="zh-CN"/>
              </w:rPr>
            </w:pPr>
            <w:r w:rsidRPr="00745840">
              <w:rPr>
                <w:rFonts w:eastAsiaTheme="minorEastAsia"/>
                <w:sz w:val="16"/>
                <w:lang w:eastAsia="zh-CN"/>
              </w:rPr>
              <w:t>Applied duplexing</w:t>
            </w:r>
          </w:p>
        </w:tc>
        <w:tc>
          <w:tcPr>
            <w:tcW w:w="3488" w:type="dxa"/>
            <w:shd w:val="clear" w:color="auto" w:fill="D9D9D9" w:themeFill="background1" w:themeFillShade="D9"/>
          </w:tcPr>
          <w:p w14:paraId="4F669D74" w14:textId="77777777" w:rsidR="00447D98" w:rsidRPr="00745840" w:rsidRDefault="00447D98" w:rsidP="00F22C31">
            <w:pPr>
              <w:tabs>
                <w:tab w:val="center" w:pos="1191"/>
              </w:tabs>
              <w:adjustRightInd w:val="0"/>
              <w:snapToGrid w:val="0"/>
              <w:spacing w:after="0"/>
              <w:jc w:val="center"/>
              <w:rPr>
                <w:rFonts w:eastAsiaTheme="minorEastAsia"/>
                <w:sz w:val="16"/>
                <w:lang w:eastAsia="zh-CN"/>
              </w:rPr>
            </w:pPr>
            <w:r w:rsidRPr="00745840">
              <w:rPr>
                <w:rFonts w:eastAsiaTheme="minorEastAsia"/>
                <w:sz w:val="16"/>
                <w:lang w:eastAsia="zh-CN"/>
              </w:rPr>
              <w:t>FR1</w:t>
            </w:r>
          </w:p>
        </w:tc>
      </w:tr>
      <w:tr w:rsidR="00447D98" w:rsidRPr="00745840" w14:paraId="2F71D448" w14:textId="77777777" w:rsidTr="00447D98">
        <w:trPr>
          <w:jc w:val="center"/>
        </w:trPr>
        <w:tc>
          <w:tcPr>
            <w:tcW w:w="763" w:type="dxa"/>
          </w:tcPr>
          <w:p w14:paraId="637B7197" w14:textId="77777777" w:rsidR="00447D98" w:rsidRPr="00745840" w:rsidRDefault="00447D98" w:rsidP="00F22C31">
            <w:pPr>
              <w:adjustRightInd w:val="0"/>
              <w:snapToGrid w:val="0"/>
              <w:spacing w:after="0"/>
              <w:rPr>
                <w:rFonts w:eastAsiaTheme="minorEastAsia"/>
                <w:sz w:val="16"/>
                <w:lang w:eastAsia="zh-CN"/>
              </w:rPr>
            </w:pPr>
            <w:r w:rsidRPr="00745840">
              <w:rPr>
                <w:rFonts w:eastAsiaTheme="minorEastAsia"/>
                <w:sz w:val="16"/>
                <w:lang w:eastAsia="zh-CN"/>
              </w:rPr>
              <w:t xml:space="preserve">OH1 </w:t>
            </w:r>
          </w:p>
        </w:tc>
        <w:tc>
          <w:tcPr>
            <w:tcW w:w="1906" w:type="dxa"/>
          </w:tcPr>
          <w:p w14:paraId="11C19722" w14:textId="77777777" w:rsidR="00447D98" w:rsidRPr="00745840" w:rsidRDefault="00447D98" w:rsidP="00F22C31">
            <w:pPr>
              <w:adjustRightInd w:val="0"/>
              <w:snapToGrid w:val="0"/>
              <w:spacing w:after="0"/>
              <w:rPr>
                <w:rFonts w:eastAsiaTheme="minorEastAsia"/>
                <w:sz w:val="16"/>
                <w:lang w:eastAsia="zh-CN"/>
              </w:rPr>
            </w:pPr>
            <w:r w:rsidRPr="00745840">
              <w:rPr>
                <w:rFonts w:eastAsiaTheme="minorEastAsia"/>
                <w:sz w:val="16"/>
                <w:lang w:eastAsia="zh-CN"/>
              </w:rPr>
              <w:t>FDD, TDD (DDDSU)</w:t>
            </w:r>
          </w:p>
        </w:tc>
        <w:tc>
          <w:tcPr>
            <w:tcW w:w="3488" w:type="dxa"/>
          </w:tcPr>
          <w:p w14:paraId="4ACFAEB2" w14:textId="77777777" w:rsidR="00447D98" w:rsidRPr="00745840" w:rsidRDefault="00447D98" w:rsidP="008F2B96">
            <w:pPr>
              <w:widowControl w:val="0"/>
              <w:numPr>
                <w:ilvl w:val="0"/>
                <w:numId w:val="17"/>
              </w:numPr>
              <w:autoSpaceDE w:val="0"/>
              <w:autoSpaceDN w:val="0"/>
              <w:adjustRightInd w:val="0"/>
              <w:snapToGrid w:val="0"/>
              <w:spacing w:after="0"/>
              <w:ind w:left="274" w:hanging="274"/>
              <w:jc w:val="left"/>
              <w:rPr>
                <w:rFonts w:eastAsiaTheme="minorEastAsia"/>
                <w:sz w:val="16"/>
                <w:szCs w:val="16"/>
                <w:lang w:eastAsia="ja-JP"/>
              </w:rPr>
            </w:pPr>
            <w:r w:rsidRPr="00745840">
              <w:rPr>
                <w:sz w:val="16"/>
                <w:szCs w:val="16"/>
                <w:lang w:eastAsia="ja-JP"/>
              </w:rPr>
              <w:t>PDCCH: CORESET of 24 PRBs</w:t>
            </w:r>
            <w:r w:rsidRPr="00745840">
              <w:rPr>
                <w:rFonts w:eastAsiaTheme="minorEastAsia"/>
                <w:sz w:val="16"/>
                <w:szCs w:val="16"/>
                <w:lang w:eastAsia="zh-CN"/>
              </w:rPr>
              <w:t xml:space="preserve"> </w:t>
            </w:r>
            <w:r w:rsidRPr="00745840">
              <w:rPr>
                <w:sz w:val="16"/>
                <w:szCs w:val="16"/>
                <w:lang w:eastAsia="ja-JP"/>
              </w:rPr>
              <w:t xml:space="preserve">(4 CCE) in every slot </w:t>
            </w:r>
          </w:p>
          <w:p w14:paraId="1C6DB71C" w14:textId="77777777" w:rsidR="00447D98" w:rsidRPr="00745840" w:rsidRDefault="00447D98" w:rsidP="008F2B96">
            <w:pPr>
              <w:widowControl w:val="0"/>
              <w:numPr>
                <w:ilvl w:val="2"/>
                <w:numId w:val="17"/>
              </w:numPr>
              <w:autoSpaceDE w:val="0"/>
              <w:autoSpaceDN w:val="0"/>
              <w:adjustRightInd w:val="0"/>
              <w:snapToGrid w:val="0"/>
              <w:spacing w:after="0"/>
              <w:ind w:left="699"/>
              <w:jc w:val="left"/>
              <w:rPr>
                <w:rFonts w:eastAsiaTheme="minorEastAsia"/>
                <w:sz w:val="16"/>
                <w:szCs w:val="16"/>
                <w:lang w:eastAsia="ja-JP"/>
              </w:rPr>
            </w:pPr>
            <w:r w:rsidRPr="00745840">
              <w:rPr>
                <w:sz w:val="16"/>
                <w:szCs w:val="16"/>
                <w:lang w:eastAsia="ja-JP"/>
              </w:rPr>
              <w:t>12 RE/PRB/slot</w:t>
            </w:r>
          </w:p>
          <w:p w14:paraId="38167BD9" w14:textId="77777777" w:rsidR="00447D98" w:rsidRPr="00745840" w:rsidRDefault="00447D98" w:rsidP="008F2B96">
            <w:pPr>
              <w:widowControl w:val="0"/>
              <w:numPr>
                <w:ilvl w:val="0"/>
                <w:numId w:val="17"/>
              </w:numPr>
              <w:autoSpaceDE w:val="0"/>
              <w:autoSpaceDN w:val="0"/>
              <w:adjustRightInd w:val="0"/>
              <w:snapToGrid w:val="0"/>
              <w:spacing w:after="0"/>
              <w:ind w:left="274" w:hanging="274"/>
              <w:jc w:val="left"/>
              <w:rPr>
                <w:rFonts w:eastAsiaTheme="minorEastAsia"/>
                <w:sz w:val="16"/>
                <w:szCs w:val="16"/>
                <w:lang w:eastAsia="ja-JP"/>
              </w:rPr>
            </w:pPr>
            <w:r w:rsidRPr="00745840">
              <w:rPr>
                <w:sz w:val="16"/>
                <w:szCs w:val="16"/>
                <w:lang w:eastAsia="ja-JP"/>
              </w:rPr>
              <w:t>TRS burst of 2 slots with periodicity of 20ms and occupies 52 PRBs</w:t>
            </w:r>
          </w:p>
          <w:p w14:paraId="519A0308" w14:textId="77777777" w:rsidR="00447D98" w:rsidRPr="00745840" w:rsidRDefault="00447D98" w:rsidP="008F2B96">
            <w:pPr>
              <w:widowControl w:val="0"/>
              <w:numPr>
                <w:ilvl w:val="2"/>
                <w:numId w:val="17"/>
              </w:numPr>
              <w:autoSpaceDE w:val="0"/>
              <w:autoSpaceDN w:val="0"/>
              <w:adjustRightInd w:val="0"/>
              <w:snapToGrid w:val="0"/>
              <w:spacing w:after="0"/>
              <w:ind w:left="699"/>
              <w:jc w:val="left"/>
              <w:rPr>
                <w:rFonts w:eastAsiaTheme="minorEastAsia"/>
                <w:sz w:val="16"/>
                <w:szCs w:val="16"/>
                <w:lang w:eastAsia="ja-JP"/>
              </w:rPr>
            </w:pPr>
            <w:r w:rsidRPr="00745840">
              <w:rPr>
                <w:sz w:val="16"/>
                <w:szCs w:val="16"/>
                <w:lang w:eastAsia="ja-JP"/>
              </w:rPr>
              <w:t xml:space="preserve">12 RE/PRB/20 </w:t>
            </w:r>
            <w:proofErr w:type="spellStart"/>
            <w:r w:rsidRPr="00745840">
              <w:rPr>
                <w:sz w:val="16"/>
                <w:szCs w:val="16"/>
                <w:lang w:eastAsia="ja-JP"/>
              </w:rPr>
              <w:t>ms</w:t>
            </w:r>
            <w:proofErr w:type="spellEnd"/>
          </w:p>
          <w:p w14:paraId="1C732386" w14:textId="2F038604" w:rsidR="00447D98" w:rsidRPr="00745840" w:rsidRDefault="00447D98" w:rsidP="008F2B96">
            <w:pPr>
              <w:widowControl w:val="0"/>
              <w:numPr>
                <w:ilvl w:val="0"/>
                <w:numId w:val="17"/>
              </w:numPr>
              <w:autoSpaceDE w:val="0"/>
              <w:autoSpaceDN w:val="0"/>
              <w:adjustRightInd w:val="0"/>
              <w:snapToGrid w:val="0"/>
              <w:spacing w:after="0"/>
              <w:ind w:left="274" w:hanging="274"/>
              <w:jc w:val="left"/>
              <w:rPr>
                <w:rFonts w:eastAsiaTheme="minorEastAsia"/>
                <w:sz w:val="16"/>
                <w:szCs w:val="16"/>
                <w:lang w:eastAsia="ja-JP"/>
              </w:rPr>
            </w:pPr>
            <w:r w:rsidRPr="00745840">
              <w:rPr>
                <w:sz w:val="16"/>
                <w:szCs w:val="16"/>
                <w:lang w:eastAsia="ja-JP"/>
              </w:rPr>
              <w:t xml:space="preserve">DMRS: Type </w:t>
            </w:r>
            <w:r w:rsidR="000B098C">
              <w:rPr>
                <w:sz w:val="16"/>
                <w:szCs w:val="16"/>
                <w:lang w:eastAsia="ja-JP"/>
              </w:rPr>
              <w:t>II</w:t>
            </w:r>
            <w:r w:rsidRPr="00745840">
              <w:rPr>
                <w:sz w:val="16"/>
                <w:szCs w:val="16"/>
                <w:lang w:eastAsia="ja-JP"/>
              </w:rPr>
              <w:t>, 16 RE/PRB/slot</w:t>
            </w:r>
            <w:r w:rsidRPr="00745840">
              <w:rPr>
                <w:rFonts w:eastAsiaTheme="minorEastAsia"/>
                <w:sz w:val="16"/>
                <w:szCs w:val="16"/>
                <w:lang w:eastAsia="zh-CN"/>
              </w:rPr>
              <w:t xml:space="preserve"> for 8 layers</w:t>
            </w:r>
          </w:p>
          <w:p w14:paraId="08268873" w14:textId="77777777" w:rsidR="00447D98" w:rsidRPr="00745840" w:rsidRDefault="00447D98" w:rsidP="008F2B96">
            <w:pPr>
              <w:widowControl w:val="0"/>
              <w:numPr>
                <w:ilvl w:val="0"/>
                <w:numId w:val="17"/>
              </w:numPr>
              <w:autoSpaceDE w:val="0"/>
              <w:autoSpaceDN w:val="0"/>
              <w:adjustRightInd w:val="0"/>
              <w:snapToGrid w:val="0"/>
              <w:spacing w:after="0"/>
              <w:ind w:left="274" w:hanging="274"/>
              <w:jc w:val="left"/>
              <w:rPr>
                <w:rFonts w:eastAsiaTheme="minorEastAsia"/>
                <w:sz w:val="16"/>
                <w:szCs w:val="16"/>
                <w:lang w:eastAsia="ja-JP"/>
              </w:rPr>
            </w:pPr>
            <w:r w:rsidRPr="00745840">
              <w:rPr>
                <w:sz w:val="16"/>
                <w:szCs w:val="16"/>
                <w:lang w:eastAsia="ja-JP"/>
              </w:rPr>
              <w:t>CSI-RS: 8 CSI-RS ports with periodicity of 20ms</w:t>
            </w:r>
          </w:p>
          <w:p w14:paraId="494D632B" w14:textId="77777777" w:rsidR="00447D98" w:rsidRPr="00745840" w:rsidRDefault="00447D98" w:rsidP="008F2B96">
            <w:pPr>
              <w:widowControl w:val="0"/>
              <w:numPr>
                <w:ilvl w:val="2"/>
                <w:numId w:val="17"/>
              </w:numPr>
              <w:autoSpaceDE w:val="0"/>
              <w:autoSpaceDN w:val="0"/>
              <w:adjustRightInd w:val="0"/>
              <w:snapToGrid w:val="0"/>
              <w:spacing w:after="0"/>
              <w:ind w:left="699"/>
              <w:jc w:val="left"/>
              <w:rPr>
                <w:rFonts w:eastAsiaTheme="minorEastAsia"/>
                <w:sz w:val="16"/>
                <w:szCs w:val="16"/>
                <w:lang w:eastAsia="ja-JP"/>
              </w:rPr>
            </w:pPr>
            <w:r w:rsidRPr="00745840">
              <w:rPr>
                <w:sz w:val="16"/>
                <w:szCs w:val="16"/>
                <w:lang w:eastAsia="ja-JP"/>
              </w:rPr>
              <w:t xml:space="preserve">8 RE/PRB/20 </w:t>
            </w:r>
            <w:proofErr w:type="spellStart"/>
            <w:r w:rsidRPr="00745840">
              <w:rPr>
                <w:sz w:val="16"/>
                <w:szCs w:val="16"/>
                <w:lang w:eastAsia="ja-JP"/>
              </w:rPr>
              <w:t>ms</w:t>
            </w:r>
            <w:proofErr w:type="spellEnd"/>
          </w:p>
          <w:p w14:paraId="38E235B9" w14:textId="77777777" w:rsidR="00447D98" w:rsidRPr="00745840" w:rsidRDefault="00447D98" w:rsidP="008F2B96">
            <w:pPr>
              <w:widowControl w:val="0"/>
              <w:numPr>
                <w:ilvl w:val="0"/>
                <w:numId w:val="17"/>
              </w:numPr>
              <w:autoSpaceDE w:val="0"/>
              <w:autoSpaceDN w:val="0"/>
              <w:adjustRightInd w:val="0"/>
              <w:snapToGrid w:val="0"/>
              <w:spacing w:after="0"/>
              <w:ind w:left="274" w:hanging="274"/>
              <w:jc w:val="left"/>
              <w:rPr>
                <w:rFonts w:eastAsiaTheme="minorEastAsia"/>
                <w:sz w:val="16"/>
                <w:szCs w:val="16"/>
                <w:lang w:eastAsia="ja-JP"/>
              </w:rPr>
            </w:pPr>
            <w:r w:rsidRPr="00745840">
              <w:rPr>
                <w:sz w:val="16"/>
                <w:szCs w:val="16"/>
                <w:lang w:eastAsia="ja-JP"/>
              </w:rPr>
              <w:t>1 SS/PBCH blocks (SSB) per 20ms</w:t>
            </w:r>
            <w:r w:rsidRPr="00745840">
              <w:rPr>
                <w:rFonts w:eastAsiaTheme="minorEastAsia"/>
                <w:sz w:val="16"/>
                <w:szCs w:val="16"/>
                <w:lang w:eastAsia="zh-CN"/>
              </w:rPr>
              <w:t xml:space="preserve">; one SSB occupies 960REs = 4 OFDM symbols </w:t>
            </w:r>
            <w:r w:rsidRPr="00745840">
              <w:rPr>
                <w:sz w:val="16"/>
                <w:szCs w:val="16"/>
                <w:lang w:eastAsia="zh-CN"/>
              </w:rPr>
              <w:t>×</w:t>
            </w:r>
            <w:r w:rsidRPr="00745840">
              <w:rPr>
                <w:rFonts w:eastAsiaTheme="minorEastAsia"/>
                <w:sz w:val="16"/>
                <w:szCs w:val="16"/>
                <w:lang w:eastAsia="zh-CN"/>
              </w:rPr>
              <w:t xml:space="preserve"> 20 PRB </w:t>
            </w:r>
            <w:r w:rsidRPr="00745840">
              <w:rPr>
                <w:sz w:val="16"/>
                <w:szCs w:val="16"/>
                <w:lang w:eastAsia="zh-CN"/>
              </w:rPr>
              <w:t>×</w:t>
            </w:r>
            <w:r w:rsidRPr="00745840">
              <w:rPr>
                <w:rFonts w:eastAsiaTheme="minorEastAsia"/>
                <w:sz w:val="16"/>
                <w:szCs w:val="16"/>
                <w:lang w:eastAsia="zh-CN"/>
              </w:rPr>
              <w:t xml:space="preserve"> 12 REs/PRB</w:t>
            </w:r>
            <w:r w:rsidRPr="00745840">
              <w:rPr>
                <w:sz w:val="16"/>
                <w:szCs w:val="16"/>
                <w:lang w:eastAsia="ja-JP"/>
              </w:rPr>
              <w:t xml:space="preserve"> </w:t>
            </w:r>
          </w:p>
          <w:p w14:paraId="5933D086" w14:textId="77777777" w:rsidR="00447D98" w:rsidRPr="00745840" w:rsidRDefault="00447D98" w:rsidP="00F22C31">
            <w:pPr>
              <w:widowControl w:val="0"/>
              <w:spacing w:after="0"/>
              <w:rPr>
                <w:rFonts w:eastAsiaTheme="minorEastAsia"/>
                <w:sz w:val="16"/>
                <w:szCs w:val="16"/>
                <w:lang w:eastAsia="zh-CN"/>
              </w:rPr>
            </w:pPr>
            <w:r w:rsidRPr="00745840">
              <w:rPr>
                <w:sz w:val="16"/>
                <w:szCs w:val="16"/>
                <w:lang w:eastAsia="zh-CN"/>
              </w:rPr>
              <w:t>NOTE1: if the channel bandwidth is less than the bandwidth of SSB, then SSB is not transmitted and the overhead of SS/PBCH block is zero.</w:t>
            </w:r>
          </w:p>
          <w:p w14:paraId="33D3881C" w14:textId="77777777" w:rsidR="00447D98" w:rsidRPr="00745840" w:rsidRDefault="00447D98" w:rsidP="00F22C31">
            <w:pPr>
              <w:adjustRightInd w:val="0"/>
              <w:snapToGrid w:val="0"/>
              <w:spacing w:after="0"/>
              <w:rPr>
                <w:rFonts w:eastAsiaTheme="minorEastAsia"/>
                <w:sz w:val="16"/>
                <w:lang w:eastAsia="zh-CN"/>
              </w:rPr>
            </w:pPr>
            <w:r w:rsidRPr="00745840">
              <w:rPr>
                <w:sz w:val="16"/>
                <w:szCs w:val="16"/>
                <w:lang w:eastAsia="zh-CN"/>
              </w:rPr>
              <w:t>NOTE2: If the channel bandwidth is less than TRS bandwidth, the TRS bandwidth is assumed to be equal to the channel bandwidth.</w:t>
            </w:r>
          </w:p>
        </w:tc>
      </w:tr>
    </w:tbl>
    <w:p w14:paraId="60C6C43E" w14:textId="77777777" w:rsidR="00AE21C9" w:rsidRDefault="00AE21C9" w:rsidP="001914C7">
      <w:pPr>
        <w:pStyle w:val="bullet1"/>
        <w:numPr>
          <w:ilvl w:val="0"/>
          <w:numId w:val="0"/>
        </w:numPr>
      </w:pPr>
    </w:p>
    <w:p w14:paraId="6F2AF83E" w14:textId="7099AB51" w:rsidR="00195F97" w:rsidRDefault="0048255B" w:rsidP="002F4659">
      <w:pPr>
        <w:pStyle w:val="bullet1"/>
        <w:numPr>
          <w:ilvl w:val="0"/>
          <w:numId w:val="0"/>
        </w:numPr>
      </w:pPr>
      <w:r w:rsidRPr="0048255B">
        <w:t xml:space="preserve">However, for coherent JT, </w:t>
      </w:r>
      <w:r w:rsidR="00654BAD">
        <w:t xml:space="preserve">as the </w:t>
      </w:r>
      <w:r w:rsidR="004C703E">
        <w:t xml:space="preserve">number of </w:t>
      </w:r>
      <w:r w:rsidR="00654BAD">
        <w:t xml:space="preserve">measured or </w:t>
      </w:r>
      <w:r w:rsidR="00CC0674">
        <w:t>transmitting</w:t>
      </w:r>
      <w:r w:rsidR="00654BAD">
        <w:t xml:space="preserve"> TRP</w:t>
      </w:r>
      <w:r w:rsidR="00BD71F5">
        <w:t>s</w:t>
      </w:r>
      <w:r w:rsidR="00654BAD">
        <w:t xml:space="preserve"> increases, </w:t>
      </w:r>
      <w:r w:rsidRPr="0048255B">
        <w:t>whether the RS</w:t>
      </w:r>
      <w:r w:rsidR="006F4573">
        <w:t xml:space="preserve"> overhead</w:t>
      </w:r>
      <w:r w:rsidRPr="0048255B">
        <w:t xml:space="preserve"> and channel overhead </w:t>
      </w:r>
      <w:r w:rsidR="006F4573">
        <w:t>ar</w:t>
      </w:r>
      <w:r w:rsidRPr="0048255B">
        <w:t xml:space="preserve">e different from the </w:t>
      </w:r>
      <w:r w:rsidR="00BD71F5">
        <w:t>assumption</w:t>
      </w:r>
      <w:r w:rsidRPr="0048255B">
        <w:t xml:space="preserve"> in STRP transmission </w:t>
      </w:r>
      <w:r w:rsidR="00256481">
        <w:t xml:space="preserve">should be </w:t>
      </w:r>
      <w:r w:rsidRPr="0048255B">
        <w:t xml:space="preserve">further </w:t>
      </w:r>
      <w:r w:rsidR="00BD71F5">
        <w:t>discussed</w:t>
      </w:r>
      <w:r w:rsidRPr="0048255B">
        <w:t>.</w:t>
      </w:r>
      <w:r w:rsidR="00EA7103">
        <w:t xml:space="preserve"> For example, </w:t>
      </w:r>
      <w:r w:rsidR="003D5B46">
        <w:t>as</w:t>
      </w:r>
      <w:r w:rsidR="00461E3A">
        <w:t xml:space="preserve"> more</w:t>
      </w:r>
      <w:r w:rsidR="003D5B46">
        <w:t xml:space="preserve"> CSI-RS</w:t>
      </w:r>
      <w:r w:rsidR="00461E3A">
        <w:t xml:space="preserve"> ports are measured</w:t>
      </w:r>
      <w:r w:rsidR="002F683C">
        <w:t xml:space="preserve"> during </w:t>
      </w:r>
      <w:r w:rsidR="003D5B46">
        <w:t>coherent JT</w:t>
      </w:r>
      <w:r w:rsidR="002F683C">
        <w:t xml:space="preserve"> CSI acquisition</w:t>
      </w:r>
      <w:r w:rsidR="003D5B46">
        <w:t>, w</w:t>
      </w:r>
      <w:r w:rsidR="003D5B46" w:rsidRPr="003D5B46">
        <w:t>hether it causes an increase in the overhead of CSI-</w:t>
      </w:r>
      <w:r w:rsidR="00D57691" w:rsidRPr="003D5B46">
        <w:t>RS requires</w:t>
      </w:r>
      <w:r w:rsidR="003D5B46" w:rsidRPr="003D5B46">
        <w:t xml:space="preserve"> </w:t>
      </w:r>
      <w:r w:rsidR="00502513">
        <w:t>common assumption</w:t>
      </w:r>
      <w:r w:rsidR="003D5B46">
        <w:t>.</w:t>
      </w:r>
    </w:p>
    <w:p w14:paraId="0A2642C2" w14:textId="6B518CAE" w:rsidR="00067FFC" w:rsidRDefault="00067FFC" w:rsidP="00067FFC">
      <w:pPr>
        <w:pStyle w:val="proposal"/>
      </w:pPr>
      <w:bookmarkStart w:id="21" w:name="_Ref101884438"/>
    </w:p>
    <w:bookmarkEnd w:id="21"/>
    <w:p w14:paraId="328EE42A" w14:textId="140EB36F" w:rsidR="00067FFC" w:rsidRPr="00067FFC" w:rsidRDefault="00AC7422" w:rsidP="006F4573">
      <w:pPr>
        <w:pStyle w:val="boldbullet1"/>
        <w:rPr>
          <w:i/>
        </w:rPr>
      </w:pPr>
      <w:r>
        <w:rPr>
          <w:b w:val="0"/>
          <w:i/>
        </w:rPr>
        <w:t xml:space="preserve">Determine </w:t>
      </w:r>
      <w:r w:rsidR="00502513">
        <w:rPr>
          <w:b w:val="0"/>
          <w:i/>
        </w:rPr>
        <w:t>t</w:t>
      </w:r>
      <w:r w:rsidR="004577F1">
        <w:rPr>
          <w:b w:val="0"/>
          <w:i/>
        </w:rPr>
        <w:t>he modelling of</w:t>
      </w:r>
      <w:r w:rsidR="004577F1" w:rsidRPr="006F4573">
        <w:rPr>
          <w:b w:val="0"/>
          <w:i/>
        </w:rPr>
        <w:t xml:space="preserve"> </w:t>
      </w:r>
      <w:r w:rsidR="006F4573" w:rsidRPr="006F4573">
        <w:rPr>
          <w:b w:val="0"/>
          <w:i/>
        </w:rPr>
        <w:t xml:space="preserve">the </w:t>
      </w:r>
      <w:r w:rsidR="00A8620F">
        <w:rPr>
          <w:b w:val="0"/>
          <w:i/>
        </w:rPr>
        <w:t xml:space="preserve">overhead of </w:t>
      </w:r>
      <w:r w:rsidR="006F4573" w:rsidRPr="006F4573">
        <w:rPr>
          <w:b w:val="0"/>
          <w:i/>
        </w:rPr>
        <w:t>RS</w:t>
      </w:r>
      <w:r w:rsidR="006F4573">
        <w:rPr>
          <w:b w:val="0"/>
          <w:i/>
        </w:rPr>
        <w:t xml:space="preserve"> </w:t>
      </w:r>
      <w:r w:rsidR="006F4573" w:rsidRPr="006F4573">
        <w:rPr>
          <w:b w:val="0"/>
          <w:i/>
        </w:rPr>
        <w:t xml:space="preserve">and </w:t>
      </w:r>
      <w:r w:rsidR="00A8620F">
        <w:rPr>
          <w:b w:val="0"/>
          <w:i/>
        </w:rPr>
        <w:t xml:space="preserve">physical </w:t>
      </w:r>
      <w:r w:rsidR="006F4573" w:rsidRPr="006F4573">
        <w:rPr>
          <w:b w:val="0"/>
          <w:i/>
        </w:rPr>
        <w:t>channel</w:t>
      </w:r>
      <w:r w:rsidR="00A8620F">
        <w:rPr>
          <w:b w:val="0"/>
          <w:i/>
        </w:rPr>
        <w:t>s</w:t>
      </w:r>
      <w:r w:rsidR="006F4573" w:rsidRPr="006F4573">
        <w:rPr>
          <w:b w:val="0"/>
          <w:i/>
        </w:rPr>
        <w:t xml:space="preserve"> </w:t>
      </w:r>
      <w:r w:rsidR="004577F1">
        <w:rPr>
          <w:b w:val="0"/>
          <w:i/>
        </w:rPr>
        <w:t>in</w:t>
      </w:r>
      <w:r w:rsidR="004577F1" w:rsidRPr="006F4573">
        <w:rPr>
          <w:b w:val="0"/>
          <w:i/>
        </w:rPr>
        <w:t xml:space="preserve"> </w:t>
      </w:r>
      <w:r w:rsidR="006F4573" w:rsidRPr="006F4573">
        <w:rPr>
          <w:b w:val="0"/>
          <w:i/>
        </w:rPr>
        <w:t>coherent JT</w:t>
      </w:r>
      <w:r w:rsidR="004577F1">
        <w:rPr>
          <w:b w:val="0"/>
          <w:i/>
        </w:rPr>
        <w:t xml:space="preserve"> evaluation</w:t>
      </w:r>
      <w:r w:rsidR="00502513">
        <w:rPr>
          <w:b w:val="0"/>
          <w:i/>
        </w:rPr>
        <w:t>.</w:t>
      </w:r>
    </w:p>
    <w:p w14:paraId="3E440D3A" w14:textId="12D902F4" w:rsidR="00ED68C6" w:rsidRDefault="00B60A9B" w:rsidP="000D309E">
      <w:pPr>
        <w:pStyle w:val="bullet1"/>
        <w:numPr>
          <w:ilvl w:val="0"/>
          <w:numId w:val="0"/>
        </w:numPr>
      </w:pPr>
      <w:r>
        <w:rPr>
          <w:rFonts w:hint="eastAsia"/>
        </w:rPr>
        <w:t>A</w:t>
      </w:r>
      <w:r>
        <w:t>nother modeling need</w:t>
      </w:r>
      <w:r w:rsidR="00983347">
        <w:t>s</w:t>
      </w:r>
      <w:r>
        <w:t xml:space="preserve"> to </w:t>
      </w:r>
      <w:r w:rsidR="00FA5FAE" w:rsidRPr="00B60A9B">
        <w:t xml:space="preserve">be </w:t>
      </w:r>
      <w:r w:rsidR="005B1B73">
        <w:t>considered</w:t>
      </w:r>
      <w:r w:rsidR="00FA5FAE">
        <w:t xml:space="preserve"> </w:t>
      </w:r>
      <w:r>
        <w:t xml:space="preserve">is the </w:t>
      </w:r>
      <w:r w:rsidRPr="00B60A9B">
        <w:t>actual propagation delay difference</w:t>
      </w:r>
      <w:r w:rsidR="00FA5FAE">
        <w:t>.</w:t>
      </w:r>
      <w:r w:rsidR="00C3143D">
        <w:t xml:space="preserve"> </w:t>
      </w:r>
      <w:r w:rsidR="00544578" w:rsidRPr="00544578">
        <w:t xml:space="preserve">Due to the different propagation delays from </w:t>
      </w:r>
      <w:r w:rsidR="003E7903">
        <w:t>a UE</w:t>
      </w:r>
      <w:r w:rsidR="00544578" w:rsidRPr="00544578">
        <w:t xml:space="preserve"> to different TRPs, the </w:t>
      </w:r>
      <w:r w:rsidR="003E7903">
        <w:t>UE</w:t>
      </w:r>
      <w:r w:rsidR="00544578" w:rsidRPr="00544578">
        <w:t xml:space="preserve"> </w:t>
      </w:r>
      <w:r w:rsidR="00501E65">
        <w:t>may</w:t>
      </w:r>
      <w:r w:rsidR="00544578" w:rsidRPr="00544578">
        <w:t xml:space="preserve"> </w:t>
      </w:r>
      <w:r w:rsidR="00120375">
        <w:t>find</w:t>
      </w:r>
      <w:r w:rsidR="00544578" w:rsidRPr="00544578">
        <w:t xml:space="preserve"> more delays in the delay </w:t>
      </w:r>
      <w:r w:rsidR="00924D1E">
        <w:t>domain</w:t>
      </w:r>
      <w:r w:rsidR="00293CFA">
        <w:t xml:space="preserve"> w</w:t>
      </w:r>
      <w:r w:rsidR="00293CFA">
        <w:rPr>
          <w:rFonts w:hint="eastAsia"/>
        </w:rPr>
        <w:t>hen</w:t>
      </w:r>
      <w:r w:rsidR="00293CFA">
        <w:t xml:space="preserve"> </w:t>
      </w:r>
      <w:r w:rsidR="00293CFA" w:rsidRPr="00293CFA">
        <w:t xml:space="preserve">UE </w:t>
      </w:r>
      <w:r w:rsidR="00293CFA" w:rsidRPr="00293CFA">
        <w:lastRenderedPageBreak/>
        <w:t xml:space="preserve">unites channels of multiple TRPs to </w:t>
      </w:r>
      <w:r w:rsidR="00293CFA">
        <w:t>acquire</w:t>
      </w:r>
      <w:r w:rsidR="00293CFA" w:rsidRPr="00293CFA">
        <w:t xml:space="preserve"> </w:t>
      </w:r>
      <w:r w:rsidR="00293CFA">
        <w:t xml:space="preserve">a </w:t>
      </w:r>
      <w:r w:rsidR="00293CFA" w:rsidRPr="00293CFA">
        <w:t>PMI</w:t>
      </w:r>
      <w:r w:rsidR="00120375">
        <w:t>. M</w:t>
      </w:r>
      <w:r w:rsidR="00544578" w:rsidRPr="00544578">
        <w:t xml:space="preserve">ore </w:t>
      </w:r>
      <w:r w:rsidR="004C09BA" w:rsidRPr="00544578">
        <w:t xml:space="preserve">delays </w:t>
      </w:r>
      <w:r w:rsidR="004C09BA">
        <w:t>may</w:t>
      </w:r>
      <w:r w:rsidR="00D61A83" w:rsidRPr="00D61A83">
        <w:t xml:space="preserve"> result in greater delay </w:t>
      </w:r>
      <w:r w:rsidR="00D61A83">
        <w:t>spread</w:t>
      </w:r>
      <w:r w:rsidR="00D61A83" w:rsidRPr="00D61A83">
        <w:t xml:space="preserve"> leading to increased frequency domain </w:t>
      </w:r>
      <w:r w:rsidR="00E75E5A" w:rsidRPr="00E75E5A">
        <w:t>sampling density</w:t>
      </w:r>
      <w:r w:rsidR="00D61A83">
        <w:t xml:space="preserve">, and </w:t>
      </w:r>
      <w:r w:rsidR="00544578" w:rsidRPr="00544578">
        <w:t>will</w:t>
      </w:r>
      <w:r w:rsidR="00D61A83">
        <w:t xml:space="preserve"> also</w:t>
      </w:r>
      <w:r w:rsidR="00544578" w:rsidRPr="00544578">
        <w:t xml:space="preserve"> affect the configuration of the </w:t>
      </w:r>
      <w:r w:rsidR="00120375">
        <w:t>Rel-16</w:t>
      </w:r>
      <w:r w:rsidR="00120375">
        <w:rPr>
          <w:rFonts w:hint="eastAsia"/>
        </w:rPr>
        <w:t>/</w:t>
      </w:r>
      <w:r w:rsidR="00120375">
        <w:t xml:space="preserve">Rel-17 </w:t>
      </w:r>
      <w:r w:rsidR="000B098C">
        <w:t>T</w:t>
      </w:r>
      <w:r w:rsidR="00120375">
        <w:t>ype</w:t>
      </w:r>
      <w:r w:rsidR="000B098C">
        <w:t xml:space="preserve"> II</w:t>
      </w:r>
      <w:r w:rsidR="00120375">
        <w:t xml:space="preserve"> </w:t>
      </w:r>
      <w:r w:rsidR="00544578" w:rsidRPr="00544578">
        <w:t>codebook parameters</w:t>
      </w:r>
      <w:r w:rsidR="00544578">
        <w:t>.</w:t>
      </w:r>
      <w:r w:rsidR="00120375">
        <w:t xml:space="preserve"> </w:t>
      </w:r>
      <w:r w:rsidR="000B098C" w:rsidRPr="000B098C">
        <w:t>Moreover, the first delays from different TRPs are not always aligned.</w:t>
      </w:r>
      <w:r w:rsidR="000B098C">
        <w:t xml:space="preserve"> </w:t>
      </w:r>
      <w:r w:rsidR="00120375">
        <w:t>Therefore, we think the</w:t>
      </w:r>
      <w:r w:rsidR="000158B8">
        <w:t xml:space="preserve"> modeling of</w:t>
      </w:r>
      <w:r w:rsidR="00120375">
        <w:t xml:space="preserve"> </w:t>
      </w:r>
      <w:r w:rsidR="00120375" w:rsidRPr="00B60A9B">
        <w:t xml:space="preserve">actual propagation delay </w:t>
      </w:r>
      <w:r w:rsidR="00BA4EA0">
        <w:t>may</w:t>
      </w:r>
      <w:r w:rsidR="00120375" w:rsidRPr="00120375">
        <w:t xml:space="preserve"> </w:t>
      </w:r>
      <w:r w:rsidR="00120375" w:rsidRPr="00B60A9B">
        <w:t xml:space="preserve">be </w:t>
      </w:r>
      <w:r w:rsidR="000A6B0E">
        <w:t>considered</w:t>
      </w:r>
      <w:r w:rsidR="00120375">
        <w:t xml:space="preserve"> in CJT evaluation.</w:t>
      </w:r>
    </w:p>
    <w:p w14:paraId="14942A9D" w14:textId="06D83807" w:rsidR="004910A0" w:rsidRDefault="004910A0" w:rsidP="004910A0">
      <w:pPr>
        <w:pStyle w:val="proposal"/>
      </w:pPr>
      <w:bookmarkStart w:id="22" w:name="_Ref101874522"/>
    </w:p>
    <w:bookmarkEnd w:id="22"/>
    <w:p w14:paraId="2FEA1DCA" w14:textId="7A394711" w:rsidR="004910A0" w:rsidRPr="004910A0" w:rsidRDefault="004910A0" w:rsidP="004910A0">
      <w:pPr>
        <w:pStyle w:val="boldbullet1"/>
        <w:rPr>
          <w:b w:val="0"/>
          <w:i/>
        </w:rPr>
      </w:pPr>
      <w:r w:rsidRPr="004910A0">
        <w:rPr>
          <w:b w:val="0"/>
          <w:i/>
        </w:rPr>
        <w:t>The actual propagation delay differences need to be considered in CJT evaluation.</w:t>
      </w:r>
    </w:p>
    <w:p w14:paraId="2369D853" w14:textId="2C655D67" w:rsidR="00B2065C" w:rsidRDefault="00B2065C" w:rsidP="006E74DF">
      <w:pPr>
        <w:pStyle w:val="title3"/>
      </w:pPr>
      <w:r>
        <w:t>Initial simulation results</w:t>
      </w:r>
    </w:p>
    <w:p w14:paraId="2C958D44" w14:textId="0DFA5C42" w:rsidR="00040DE8" w:rsidRDefault="00B51504" w:rsidP="00040DE8">
      <w:pPr>
        <w:rPr>
          <w:rFonts w:eastAsiaTheme="minorEastAsia"/>
          <w:lang w:eastAsia="zh-CN"/>
        </w:rPr>
      </w:pPr>
      <w:r w:rsidRPr="00B51504">
        <w:rPr>
          <w:rFonts w:eastAsiaTheme="minorEastAsia"/>
          <w:lang w:eastAsia="zh-CN"/>
        </w:rPr>
        <w:t xml:space="preserve">With reference to </w:t>
      </w:r>
      <w:r w:rsidR="00CC01B8">
        <w:rPr>
          <w:rFonts w:eastAsiaTheme="minorEastAsia"/>
          <w:lang w:eastAsia="zh-CN"/>
        </w:rPr>
        <w:t xml:space="preserve">part of </w:t>
      </w:r>
      <w:r w:rsidRPr="00B51504">
        <w:rPr>
          <w:rFonts w:eastAsiaTheme="minorEastAsia"/>
          <w:lang w:eastAsia="zh-CN"/>
        </w:rPr>
        <w:t>the previous</w:t>
      </w:r>
      <w:r>
        <w:rPr>
          <w:rFonts w:eastAsiaTheme="minorEastAsia"/>
          <w:lang w:eastAsia="zh-CN"/>
        </w:rPr>
        <w:t xml:space="preserve"> </w:t>
      </w:r>
      <w:r w:rsidRPr="00B51504">
        <w:rPr>
          <w:rFonts w:eastAsiaTheme="minorEastAsia"/>
          <w:lang w:eastAsia="zh-CN"/>
        </w:rPr>
        <w:t xml:space="preserve">assumptions, </w:t>
      </w:r>
      <w:r w:rsidR="00BD4FC9">
        <w:rPr>
          <w:rFonts w:eastAsiaTheme="minorEastAsia" w:hint="eastAsia"/>
          <w:lang w:eastAsia="zh-CN"/>
        </w:rPr>
        <w:t>the</w:t>
      </w:r>
      <w:r w:rsidR="00BD4FC9">
        <w:rPr>
          <w:rFonts w:eastAsiaTheme="minorEastAsia"/>
          <w:lang w:eastAsia="zh-CN"/>
        </w:rPr>
        <w:t xml:space="preserve"> </w:t>
      </w:r>
      <w:r w:rsidR="000B27EF">
        <w:rPr>
          <w:rFonts w:eastAsiaTheme="minorEastAsia"/>
          <w:lang w:eastAsia="zh-CN"/>
        </w:rPr>
        <w:t xml:space="preserve">initial </w:t>
      </w:r>
      <w:r w:rsidR="00BD4FC9">
        <w:rPr>
          <w:rFonts w:eastAsiaTheme="minorEastAsia"/>
          <w:lang w:eastAsia="zh-CN"/>
        </w:rPr>
        <w:t xml:space="preserve">evaluation parameters and </w:t>
      </w:r>
      <w:r w:rsidRPr="00B51504">
        <w:rPr>
          <w:rFonts w:eastAsiaTheme="minorEastAsia"/>
          <w:lang w:eastAsia="zh-CN"/>
        </w:rPr>
        <w:t xml:space="preserve">some preliminary simulation results are </w:t>
      </w:r>
      <w:r w:rsidR="00C26D8E">
        <w:rPr>
          <w:rFonts w:eastAsiaTheme="minorEastAsia" w:hint="eastAsia"/>
          <w:lang w:eastAsia="zh-CN"/>
        </w:rPr>
        <w:t>giv</w:t>
      </w:r>
      <w:r w:rsidR="00C26D8E">
        <w:rPr>
          <w:rFonts w:eastAsiaTheme="minorEastAsia"/>
          <w:lang w:eastAsia="zh-CN"/>
        </w:rPr>
        <w:t>en</w:t>
      </w:r>
      <w:r w:rsidR="00BD4FC9">
        <w:rPr>
          <w:rFonts w:eastAsiaTheme="minorEastAsia"/>
          <w:lang w:eastAsia="zh-CN"/>
        </w:rPr>
        <w:t xml:space="preserve"> below</w:t>
      </w:r>
      <w:r w:rsidR="00040DE8">
        <w:rPr>
          <w:rFonts w:eastAsiaTheme="minorEastAsia"/>
          <w:lang w:eastAsia="zh-CN"/>
        </w:rPr>
        <w:t>.</w:t>
      </w:r>
      <w:r w:rsidR="00D95517">
        <w:rPr>
          <w:rFonts w:eastAsiaTheme="minorEastAsia"/>
          <w:lang w:eastAsia="zh-CN"/>
        </w:rPr>
        <w:t xml:space="preserve"> </w:t>
      </w:r>
    </w:p>
    <w:p w14:paraId="67D78C55" w14:textId="0B0CDC96" w:rsidR="00C36802" w:rsidRDefault="00C36802" w:rsidP="00C36802">
      <w:pPr>
        <w:pStyle w:val="table"/>
      </w:pPr>
      <w:bookmarkStart w:id="23" w:name="_Ref101797127"/>
      <w:r>
        <w:t>The evaluation parameter configuration</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59"/>
      </w:tblGrid>
      <w:tr w:rsidR="00C36802" w:rsidRPr="004F2574" w14:paraId="635A726B" w14:textId="77777777" w:rsidTr="00852C3E">
        <w:trPr>
          <w:jc w:val="center"/>
        </w:trPr>
        <w:tc>
          <w:tcPr>
            <w:tcW w:w="2301" w:type="dxa"/>
            <w:shd w:val="clear" w:color="auto" w:fill="C0C0C0"/>
            <w:vAlign w:val="center"/>
          </w:tcPr>
          <w:p w14:paraId="102CE73D" w14:textId="77777777" w:rsidR="00C36802" w:rsidRPr="004F2574" w:rsidRDefault="00C36802" w:rsidP="00852C3E">
            <w:pPr>
              <w:pStyle w:val="TAH"/>
              <w:rPr>
                <w:rFonts w:ascii="Times New Roman" w:hAnsi="Times New Roman"/>
              </w:rPr>
            </w:pPr>
            <w:r w:rsidRPr="004F2574">
              <w:rPr>
                <w:rFonts w:ascii="Times New Roman" w:hAnsi="Times New Roman"/>
              </w:rPr>
              <w:t>Parameter</w:t>
            </w:r>
          </w:p>
        </w:tc>
        <w:tc>
          <w:tcPr>
            <w:tcW w:w="6759" w:type="dxa"/>
            <w:shd w:val="clear" w:color="auto" w:fill="C0C0C0"/>
            <w:vAlign w:val="center"/>
          </w:tcPr>
          <w:p w14:paraId="25AFC662" w14:textId="77777777" w:rsidR="00C36802" w:rsidRPr="004F2574" w:rsidRDefault="00C36802" w:rsidP="00852C3E">
            <w:pPr>
              <w:pStyle w:val="TAH"/>
              <w:rPr>
                <w:rFonts w:ascii="Times New Roman" w:hAnsi="Times New Roman"/>
              </w:rPr>
            </w:pPr>
            <w:r w:rsidRPr="004F2574">
              <w:rPr>
                <w:rFonts w:ascii="Times New Roman" w:hAnsi="Times New Roman"/>
              </w:rPr>
              <w:t>Values used for evaluation</w:t>
            </w:r>
          </w:p>
        </w:tc>
      </w:tr>
      <w:tr w:rsidR="00C36802" w:rsidRPr="004F2574" w14:paraId="25C5EB3B" w14:textId="77777777" w:rsidTr="00852C3E">
        <w:trPr>
          <w:jc w:val="center"/>
        </w:trPr>
        <w:tc>
          <w:tcPr>
            <w:tcW w:w="2301" w:type="dxa"/>
            <w:vAlign w:val="center"/>
          </w:tcPr>
          <w:p w14:paraId="1FE46464" w14:textId="77777777" w:rsidR="00C36802" w:rsidRPr="004F2574" w:rsidRDefault="00C36802" w:rsidP="00852C3E">
            <w:pPr>
              <w:spacing w:after="0"/>
              <w:rPr>
                <w:sz w:val="18"/>
                <w:szCs w:val="18"/>
              </w:rPr>
            </w:pPr>
            <w:r w:rsidRPr="004F2574">
              <w:rPr>
                <w:rFonts w:eastAsia="Times"/>
                <w:bCs/>
                <w:sz w:val="18"/>
                <w:szCs w:val="18"/>
              </w:rPr>
              <w:t>Deployment scenarios</w:t>
            </w:r>
          </w:p>
        </w:tc>
        <w:tc>
          <w:tcPr>
            <w:tcW w:w="6759" w:type="dxa"/>
            <w:vAlign w:val="center"/>
          </w:tcPr>
          <w:p w14:paraId="17EC0AED" w14:textId="1C73C224" w:rsidR="00C36802" w:rsidRPr="004F2574" w:rsidRDefault="00C36802" w:rsidP="00852C3E">
            <w:pPr>
              <w:overflowPunct w:val="0"/>
              <w:autoSpaceDE w:val="0"/>
              <w:autoSpaceDN w:val="0"/>
              <w:adjustRightInd w:val="0"/>
              <w:spacing w:after="0"/>
              <w:jc w:val="left"/>
              <w:textAlignment w:val="baseline"/>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xml:space="preserve">: Homogeneous network with intra-site </w:t>
            </w:r>
            <w:proofErr w:type="spellStart"/>
            <w:r w:rsidRPr="004F2574">
              <w:rPr>
                <w:rFonts w:eastAsia="MS PGothic"/>
                <w:bCs/>
                <w:sz w:val="18"/>
                <w:szCs w:val="18"/>
              </w:rPr>
              <w:t>CoMP</w:t>
            </w:r>
            <w:proofErr w:type="spellEnd"/>
            <w:r w:rsidRPr="004F2574">
              <w:rPr>
                <w:rFonts w:eastAsia="MS PGothic"/>
                <w:bCs/>
                <w:sz w:val="18"/>
                <w:szCs w:val="18"/>
              </w:rPr>
              <w:t xml:space="preserve">, as illustrated in </w:t>
            </w:r>
            <w:r w:rsidRPr="004F2574">
              <w:rPr>
                <w:rFonts w:eastAsia="MS PGothic"/>
                <w:bCs/>
                <w:sz w:val="18"/>
                <w:szCs w:val="18"/>
              </w:rPr>
              <w:fldChar w:fldCharType="begin"/>
            </w:r>
            <w:r w:rsidRPr="004F2574">
              <w:rPr>
                <w:rFonts w:eastAsia="MS PGothic"/>
                <w:bCs/>
                <w:sz w:val="18"/>
                <w:szCs w:val="18"/>
              </w:rPr>
              <w:instrText xml:space="preserve"> REF _Ref100844173 \r \h  \* MERGEFORMAT </w:instrText>
            </w:r>
            <w:r w:rsidRPr="004F2574">
              <w:rPr>
                <w:rFonts w:eastAsia="MS PGothic"/>
                <w:bCs/>
                <w:sz w:val="18"/>
                <w:szCs w:val="18"/>
              </w:rPr>
            </w:r>
            <w:r w:rsidRPr="004F2574">
              <w:rPr>
                <w:rFonts w:eastAsia="MS PGothic"/>
                <w:bCs/>
                <w:sz w:val="18"/>
                <w:szCs w:val="18"/>
              </w:rPr>
              <w:fldChar w:fldCharType="separate"/>
            </w:r>
            <w:r w:rsidR="009D06A0">
              <w:rPr>
                <w:rFonts w:eastAsia="MS PGothic"/>
                <w:bCs/>
                <w:sz w:val="18"/>
                <w:szCs w:val="18"/>
              </w:rPr>
              <w:t>Figure 5</w:t>
            </w:r>
            <w:r w:rsidRPr="004F2574">
              <w:rPr>
                <w:rFonts w:eastAsia="MS PGothic"/>
                <w:bCs/>
                <w:sz w:val="18"/>
                <w:szCs w:val="18"/>
              </w:rPr>
              <w:fldChar w:fldCharType="end"/>
            </w:r>
          </w:p>
          <w:p w14:paraId="556BDB39" w14:textId="77463D7C" w:rsidR="00C36802" w:rsidRPr="004F2574" w:rsidRDefault="00C36802" w:rsidP="00852C3E">
            <w:pPr>
              <w:overflowPunct w:val="0"/>
              <w:autoSpaceDE w:val="0"/>
              <w:autoSpaceDN w:val="0"/>
              <w:adjustRightInd w:val="0"/>
              <w:spacing w:after="0"/>
              <w:jc w:val="left"/>
              <w:textAlignment w:val="baseline"/>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 Indoor hotspot</w:t>
            </w:r>
          </w:p>
        </w:tc>
      </w:tr>
      <w:tr w:rsidR="00C36802" w:rsidRPr="004F2574" w14:paraId="13B0160A" w14:textId="77777777" w:rsidTr="00852C3E">
        <w:trPr>
          <w:jc w:val="center"/>
        </w:trPr>
        <w:tc>
          <w:tcPr>
            <w:tcW w:w="2301" w:type="dxa"/>
            <w:vAlign w:val="center"/>
          </w:tcPr>
          <w:p w14:paraId="34DE01E3" w14:textId="77777777" w:rsidR="00C36802" w:rsidRPr="004F2574" w:rsidRDefault="00C36802" w:rsidP="00852C3E">
            <w:pPr>
              <w:spacing w:after="0"/>
              <w:rPr>
                <w:sz w:val="18"/>
                <w:szCs w:val="18"/>
              </w:rPr>
            </w:pPr>
            <w:r w:rsidRPr="004F2574">
              <w:rPr>
                <w:rFonts w:eastAsia="MS PGothic"/>
                <w:bCs/>
                <w:sz w:val="18"/>
                <w:szCs w:val="18"/>
              </w:rPr>
              <w:t>Channel model</w:t>
            </w:r>
          </w:p>
        </w:tc>
        <w:tc>
          <w:tcPr>
            <w:tcW w:w="6759" w:type="dxa"/>
            <w:vAlign w:val="center"/>
          </w:tcPr>
          <w:p w14:paraId="43FB37EF" w14:textId="5CB1A73F" w:rsidR="00C36802" w:rsidRPr="004F2574" w:rsidRDefault="00C36802" w:rsidP="00852C3E">
            <w:pPr>
              <w:spacing w:after="0"/>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xml:space="preserve">: </w:t>
            </w:r>
            <w:r w:rsidRPr="004F2574">
              <w:rPr>
                <w:snapToGrid w:val="0"/>
                <w:szCs w:val="20"/>
              </w:rPr>
              <w:t>Urban Macro</w:t>
            </w:r>
            <w:r w:rsidRPr="004F2574">
              <w:rPr>
                <w:rFonts w:eastAsia="MS PGothic"/>
                <w:bCs/>
                <w:sz w:val="18"/>
                <w:szCs w:val="18"/>
              </w:rPr>
              <w:t xml:space="preserve"> </w:t>
            </w:r>
            <w:r w:rsidRPr="004F2574">
              <w:rPr>
                <w:rFonts w:eastAsia="MS PGothic"/>
                <w:sz w:val="18"/>
                <w:szCs w:val="18"/>
              </w:rPr>
              <w:t>(200m ISD)</w:t>
            </w:r>
            <w:r w:rsidRPr="004F2574">
              <w:rPr>
                <w:snapToGrid w:val="0"/>
                <w:szCs w:val="20"/>
              </w:rPr>
              <w:t xml:space="preserve"> </w:t>
            </w:r>
          </w:p>
          <w:p w14:paraId="179D96D5" w14:textId="266A0DB4" w:rsidR="00C36802" w:rsidRPr="004F2574" w:rsidRDefault="00C36802" w:rsidP="00852C3E">
            <w:pPr>
              <w:spacing w:after="0"/>
              <w:rPr>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w:t>
            </w:r>
            <w:r w:rsidRPr="004F2574">
              <w:rPr>
                <w:sz w:val="18"/>
                <w:szCs w:val="18"/>
              </w:rPr>
              <w:t xml:space="preserve"> </w:t>
            </w:r>
            <w:proofErr w:type="spellStart"/>
            <w:r w:rsidRPr="004F2574">
              <w:rPr>
                <w:lang w:eastAsia="ja-JP"/>
              </w:rPr>
              <w:t>InH</w:t>
            </w:r>
            <w:proofErr w:type="spellEnd"/>
          </w:p>
        </w:tc>
      </w:tr>
      <w:tr w:rsidR="00C36802" w:rsidRPr="004F2574" w14:paraId="446B6BFD" w14:textId="77777777" w:rsidTr="00852C3E">
        <w:trPr>
          <w:jc w:val="center"/>
        </w:trPr>
        <w:tc>
          <w:tcPr>
            <w:tcW w:w="2301" w:type="dxa"/>
          </w:tcPr>
          <w:p w14:paraId="654A3AFF" w14:textId="77777777" w:rsidR="00C36802" w:rsidRPr="004F2574" w:rsidRDefault="00C36802" w:rsidP="00852C3E">
            <w:pPr>
              <w:spacing w:after="0"/>
              <w:rPr>
                <w:rFonts w:eastAsia="MS PGothic"/>
                <w:b/>
                <w:bCs/>
                <w:sz w:val="18"/>
                <w:szCs w:val="18"/>
              </w:rPr>
            </w:pPr>
            <w:r w:rsidRPr="004F2574">
              <w:rPr>
                <w:szCs w:val="20"/>
              </w:rPr>
              <w:t>Frequency Range</w:t>
            </w:r>
          </w:p>
        </w:tc>
        <w:tc>
          <w:tcPr>
            <w:tcW w:w="6759" w:type="dxa"/>
          </w:tcPr>
          <w:p w14:paraId="6BC63FC5" w14:textId="4D9C88DB" w:rsidR="00C36802" w:rsidRPr="004F2574" w:rsidRDefault="00C36802" w:rsidP="00852C3E">
            <w:pPr>
              <w:spacing w:after="0"/>
              <w:rPr>
                <w:snapToGrid w:val="0"/>
                <w:szCs w:val="20"/>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xml:space="preserve">: </w:t>
            </w:r>
            <w:r w:rsidRPr="004F2574">
              <w:rPr>
                <w:snapToGrid w:val="0"/>
                <w:szCs w:val="20"/>
              </w:rPr>
              <w:t>2.2GHz for downlink</w:t>
            </w:r>
          </w:p>
          <w:p w14:paraId="2F89616D" w14:textId="093B2AEE" w:rsidR="00C36802" w:rsidRPr="004F2574" w:rsidRDefault="00C36802" w:rsidP="00852C3E">
            <w:pPr>
              <w:spacing w:after="0"/>
              <w:rPr>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w:t>
            </w:r>
            <w:r w:rsidRPr="004F2574">
              <w:rPr>
                <w:sz w:val="18"/>
                <w:szCs w:val="18"/>
              </w:rPr>
              <w:t xml:space="preserve"> </w:t>
            </w:r>
            <w:r w:rsidRPr="004F2574">
              <w:rPr>
                <w:snapToGrid w:val="0"/>
                <w:szCs w:val="20"/>
              </w:rPr>
              <w:t>2.2</w:t>
            </w:r>
            <w:proofErr w:type="gramStart"/>
            <w:r w:rsidRPr="004F2574">
              <w:rPr>
                <w:snapToGrid w:val="0"/>
                <w:szCs w:val="20"/>
              </w:rPr>
              <w:t xml:space="preserve">GHz </w:t>
            </w:r>
            <w:r w:rsidRPr="004F2574">
              <w:rPr>
                <w:sz w:val="18"/>
                <w:szCs w:val="18"/>
              </w:rPr>
              <w:t xml:space="preserve"> for</w:t>
            </w:r>
            <w:proofErr w:type="gramEnd"/>
            <w:r w:rsidRPr="004F2574">
              <w:rPr>
                <w:sz w:val="18"/>
                <w:szCs w:val="18"/>
              </w:rPr>
              <w:t xml:space="preserve"> downlink</w:t>
            </w:r>
          </w:p>
        </w:tc>
      </w:tr>
      <w:tr w:rsidR="00C36802" w:rsidRPr="004F2574" w14:paraId="52E3D9EC" w14:textId="77777777" w:rsidTr="00852C3E">
        <w:trPr>
          <w:jc w:val="center"/>
        </w:trPr>
        <w:tc>
          <w:tcPr>
            <w:tcW w:w="2301" w:type="dxa"/>
            <w:vAlign w:val="center"/>
          </w:tcPr>
          <w:p w14:paraId="681A9722" w14:textId="77777777" w:rsidR="00C36802" w:rsidRPr="004F2574" w:rsidRDefault="00C36802" w:rsidP="00852C3E">
            <w:pPr>
              <w:spacing w:after="0"/>
              <w:rPr>
                <w:rFonts w:eastAsia="MS PGothic"/>
                <w:b/>
                <w:bCs/>
                <w:sz w:val="18"/>
                <w:szCs w:val="18"/>
              </w:rPr>
            </w:pPr>
            <w:r w:rsidRPr="004F2574">
              <w:rPr>
                <w:rFonts w:eastAsia="MS Mincho"/>
                <w:bCs/>
                <w:sz w:val="18"/>
                <w:szCs w:val="18"/>
              </w:rPr>
              <w:t>Tx power for cell</w:t>
            </w:r>
          </w:p>
        </w:tc>
        <w:tc>
          <w:tcPr>
            <w:tcW w:w="6759" w:type="dxa"/>
            <w:vAlign w:val="center"/>
          </w:tcPr>
          <w:p w14:paraId="5F24E577" w14:textId="3DEA991E" w:rsidR="00C36802" w:rsidRPr="004F2574" w:rsidRDefault="00C36802" w:rsidP="00852C3E">
            <w:pPr>
              <w:spacing w:after="0"/>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xml:space="preserve">: </w:t>
            </w:r>
            <w:r w:rsidRPr="004F2574">
              <w:rPr>
                <w:rFonts w:eastAsia="MS Mincho"/>
                <w:bCs/>
                <w:sz w:val="18"/>
                <w:szCs w:val="18"/>
              </w:rPr>
              <w:t xml:space="preserve">41/44 dBm </w:t>
            </w:r>
            <w:r w:rsidRPr="004F2574">
              <w:rPr>
                <w:rFonts w:eastAsia="Times"/>
                <w:bCs/>
                <w:sz w:val="18"/>
                <w:szCs w:val="18"/>
              </w:rPr>
              <w:t>in a 10</w:t>
            </w:r>
            <w:r w:rsidRPr="004F2574">
              <w:rPr>
                <w:rFonts w:eastAsia="MS Mincho"/>
                <w:bCs/>
                <w:sz w:val="18"/>
                <w:szCs w:val="18"/>
              </w:rPr>
              <w:t>/</w:t>
            </w:r>
            <w:r w:rsidRPr="004F2574">
              <w:rPr>
                <w:rFonts w:eastAsia="Times"/>
                <w:bCs/>
                <w:sz w:val="18"/>
                <w:szCs w:val="18"/>
              </w:rPr>
              <w:t>20</w:t>
            </w:r>
            <w:r w:rsidRPr="004F2574">
              <w:rPr>
                <w:rFonts w:eastAsia="MS Mincho"/>
                <w:bCs/>
                <w:sz w:val="18"/>
                <w:szCs w:val="18"/>
              </w:rPr>
              <w:t xml:space="preserve"> </w:t>
            </w:r>
            <w:r w:rsidRPr="004F2574">
              <w:rPr>
                <w:rFonts w:eastAsia="Times"/>
                <w:bCs/>
                <w:sz w:val="18"/>
                <w:szCs w:val="18"/>
              </w:rPr>
              <w:t>MHz carrier</w:t>
            </w:r>
          </w:p>
          <w:p w14:paraId="2583F893" w14:textId="6C00F7A0" w:rsidR="00C36802" w:rsidRPr="004F2574" w:rsidRDefault="00C36802" w:rsidP="00852C3E">
            <w:pPr>
              <w:spacing w:after="0"/>
              <w:rPr>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w:t>
            </w:r>
            <w:r w:rsidRPr="004F2574">
              <w:rPr>
                <w:sz w:val="18"/>
                <w:szCs w:val="18"/>
              </w:rPr>
              <w:t xml:space="preserve"> </w:t>
            </w:r>
            <w:r w:rsidRPr="004F2574">
              <w:rPr>
                <w:rFonts w:eastAsia="MS Mincho"/>
                <w:bCs/>
                <w:sz w:val="18"/>
                <w:szCs w:val="18"/>
              </w:rPr>
              <w:t xml:space="preserve">21/24 dBm </w:t>
            </w:r>
            <w:r w:rsidRPr="004F2574">
              <w:rPr>
                <w:rFonts w:eastAsia="Times"/>
                <w:bCs/>
                <w:sz w:val="18"/>
                <w:szCs w:val="18"/>
              </w:rPr>
              <w:t>in a 10</w:t>
            </w:r>
            <w:r w:rsidRPr="004F2574">
              <w:rPr>
                <w:rFonts w:eastAsia="MS Mincho"/>
                <w:bCs/>
                <w:sz w:val="18"/>
                <w:szCs w:val="18"/>
              </w:rPr>
              <w:t>/</w:t>
            </w:r>
            <w:r w:rsidRPr="004F2574">
              <w:rPr>
                <w:rFonts w:eastAsia="Times"/>
                <w:bCs/>
                <w:sz w:val="18"/>
                <w:szCs w:val="18"/>
              </w:rPr>
              <w:t>20</w:t>
            </w:r>
            <w:r w:rsidRPr="004F2574">
              <w:rPr>
                <w:rFonts w:eastAsia="MS Mincho"/>
                <w:bCs/>
                <w:sz w:val="18"/>
                <w:szCs w:val="18"/>
              </w:rPr>
              <w:t xml:space="preserve"> </w:t>
            </w:r>
            <w:r w:rsidRPr="004F2574">
              <w:rPr>
                <w:rFonts w:eastAsia="Times"/>
                <w:bCs/>
                <w:sz w:val="18"/>
                <w:szCs w:val="18"/>
              </w:rPr>
              <w:t>MHz carrier</w:t>
            </w:r>
          </w:p>
        </w:tc>
      </w:tr>
      <w:tr w:rsidR="00C36802" w:rsidRPr="004F2574" w14:paraId="49DB1413" w14:textId="77777777" w:rsidTr="00852C3E">
        <w:trPr>
          <w:jc w:val="center"/>
        </w:trPr>
        <w:tc>
          <w:tcPr>
            <w:tcW w:w="2301" w:type="dxa"/>
            <w:vAlign w:val="center"/>
          </w:tcPr>
          <w:p w14:paraId="0A2C0742" w14:textId="77777777" w:rsidR="00C36802" w:rsidRPr="004F2574" w:rsidRDefault="00C36802" w:rsidP="00852C3E">
            <w:pPr>
              <w:spacing w:after="0"/>
              <w:rPr>
                <w:bCs/>
                <w:sz w:val="18"/>
                <w:szCs w:val="18"/>
                <w:highlight w:val="yellow"/>
              </w:rPr>
            </w:pPr>
            <w:r w:rsidRPr="004F2574">
              <w:rPr>
                <w:rFonts w:eastAsia="MS UI Gothic"/>
                <w:lang w:eastAsia="ja-JP"/>
              </w:rPr>
              <w:t>Antenna array configuration for cell</w:t>
            </w:r>
          </w:p>
        </w:tc>
        <w:tc>
          <w:tcPr>
            <w:tcW w:w="6759" w:type="dxa"/>
            <w:vAlign w:val="center"/>
          </w:tcPr>
          <w:p w14:paraId="561F1E41" w14:textId="7C28AC42" w:rsidR="00C36802" w:rsidRPr="004F2574" w:rsidRDefault="00C36802" w:rsidP="00852C3E">
            <w:pPr>
              <w:spacing w:after="0"/>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xml:space="preserve">: </w:t>
            </w:r>
            <w:r w:rsidRPr="004F2574">
              <w:rPr>
                <w:rFonts w:eastAsia="MS UI Gothic"/>
                <w:lang w:eastAsia="ja-JP"/>
              </w:rPr>
              <w:t>(M, N, P, M</w:t>
            </w:r>
            <w:r w:rsidRPr="004F2574">
              <w:rPr>
                <w:rFonts w:eastAsia="MS UI Gothic"/>
                <w:vertAlign w:val="subscript"/>
                <w:lang w:eastAsia="ja-JP"/>
              </w:rPr>
              <w:t>g</w:t>
            </w:r>
            <w:r w:rsidRPr="004F2574">
              <w:rPr>
                <w:rFonts w:eastAsia="MS UI Gothic"/>
                <w:lang w:eastAsia="ja-JP"/>
              </w:rPr>
              <w:t>, N</w:t>
            </w:r>
            <w:r w:rsidRPr="004F2574">
              <w:rPr>
                <w:rFonts w:eastAsia="MS UI Gothic"/>
                <w:vertAlign w:val="subscript"/>
                <w:lang w:eastAsia="ja-JP"/>
              </w:rPr>
              <w:t>g</w:t>
            </w:r>
            <w:r w:rsidRPr="004F2574">
              <w:rPr>
                <w:rFonts w:eastAsia="MS UI Gothic"/>
                <w:vertAlign w:val="subscript"/>
                <w:lang w:eastAsia="ja-JP"/>
              </w:rPr>
              <w:softHyphen/>
            </w:r>
            <w:r w:rsidRPr="004F2574">
              <w:rPr>
                <w:rFonts w:eastAsia="MS UI Gothic"/>
                <w:lang w:eastAsia="ja-JP"/>
              </w:rPr>
              <w:t xml:space="preserve">, </w:t>
            </w:r>
            <w:proofErr w:type="spellStart"/>
            <w:r w:rsidRPr="004F2574">
              <w:rPr>
                <w:rFonts w:eastAsia="MS UI Gothic"/>
                <w:lang w:eastAsia="ja-JP"/>
              </w:rPr>
              <w:t>M</w:t>
            </w:r>
            <w:r w:rsidRPr="004F2574">
              <w:rPr>
                <w:rFonts w:eastAsia="MS UI Gothic"/>
                <w:vertAlign w:val="subscript"/>
                <w:lang w:eastAsia="ja-JP"/>
              </w:rPr>
              <w:t>p</w:t>
            </w:r>
            <w:proofErr w:type="spellEnd"/>
            <w:r w:rsidRPr="004F2574">
              <w:rPr>
                <w:rFonts w:eastAsia="MS UI Gothic"/>
                <w:lang w:eastAsia="ja-JP"/>
              </w:rPr>
              <w:t>, N</w:t>
            </w:r>
            <w:r w:rsidRPr="004F2574">
              <w:rPr>
                <w:rFonts w:eastAsia="MS UI Gothic"/>
                <w:vertAlign w:val="subscript"/>
                <w:lang w:eastAsia="ja-JP"/>
              </w:rPr>
              <w:t>p</w:t>
            </w:r>
            <w:r w:rsidRPr="004F2574">
              <w:rPr>
                <w:rFonts w:eastAsia="MS UI Gothic"/>
                <w:lang w:eastAsia="ja-JP"/>
              </w:rPr>
              <w:t xml:space="preserve">) = </w:t>
            </w:r>
            <w:r w:rsidRPr="004F2574">
              <w:rPr>
                <w:snapToGrid w:val="0"/>
                <w:szCs w:val="20"/>
              </w:rPr>
              <w:t>(8,4,2,1,1,1,4), (</w:t>
            </w:r>
            <w:proofErr w:type="spellStart"/>
            <w:proofErr w:type="gramStart"/>
            <w:r w:rsidRPr="004F2574">
              <w:rPr>
                <w:snapToGrid w:val="0"/>
                <w:szCs w:val="20"/>
              </w:rPr>
              <w:t>dH,dV</w:t>
            </w:r>
            <w:proofErr w:type="spellEnd"/>
            <w:proofErr w:type="gramEnd"/>
            <w:r w:rsidRPr="004F2574">
              <w:rPr>
                <w:snapToGrid w:val="0"/>
                <w:szCs w:val="20"/>
              </w:rPr>
              <w:t>) = (0.5, 0.8)λ</w:t>
            </w:r>
          </w:p>
          <w:p w14:paraId="02D8950F" w14:textId="3F6558FC" w:rsidR="00C36802" w:rsidRPr="004F2574" w:rsidRDefault="00C36802" w:rsidP="00852C3E">
            <w:pPr>
              <w:spacing w:after="0"/>
              <w:rPr>
                <w:rFonts w:eastAsia="MS PGothic"/>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w:t>
            </w:r>
            <w:r w:rsidRPr="004F2574">
              <w:rPr>
                <w:sz w:val="18"/>
                <w:szCs w:val="18"/>
              </w:rPr>
              <w:t xml:space="preserve"> </w:t>
            </w:r>
            <w:r w:rsidRPr="004F2574">
              <w:rPr>
                <w:rFonts w:eastAsia="MS UI Gothic"/>
                <w:lang w:eastAsia="ja-JP"/>
              </w:rPr>
              <w:t>(M, N, P, M</w:t>
            </w:r>
            <w:r w:rsidRPr="004F2574">
              <w:rPr>
                <w:rFonts w:eastAsia="MS UI Gothic"/>
                <w:vertAlign w:val="subscript"/>
                <w:lang w:eastAsia="ja-JP"/>
              </w:rPr>
              <w:t>g</w:t>
            </w:r>
            <w:r w:rsidRPr="004F2574">
              <w:rPr>
                <w:rFonts w:eastAsia="MS UI Gothic"/>
                <w:lang w:eastAsia="ja-JP"/>
              </w:rPr>
              <w:t>, N</w:t>
            </w:r>
            <w:r w:rsidRPr="004F2574">
              <w:rPr>
                <w:rFonts w:eastAsia="MS UI Gothic"/>
                <w:vertAlign w:val="subscript"/>
                <w:lang w:eastAsia="ja-JP"/>
              </w:rPr>
              <w:t>g</w:t>
            </w:r>
            <w:r w:rsidRPr="004F2574">
              <w:rPr>
                <w:rFonts w:eastAsia="MS UI Gothic"/>
                <w:vertAlign w:val="subscript"/>
                <w:lang w:eastAsia="ja-JP"/>
              </w:rPr>
              <w:softHyphen/>
            </w:r>
            <w:r w:rsidRPr="004F2574">
              <w:rPr>
                <w:rFonts w:eastAsia="MS UI Gothic"/>
                <w:lang w:eastAsia="ja-JP"/>
              </w:rPr>
              <w:t xml:space="preserve">, </w:t>
            </w:r>
            <w:proofErr w:type="spellStart"/>
            <w:r w:rsidRPr="004F2574">
              <w:rPr>
                <w:rFonts w:eastAsia="MS UI Gothic"/>
                <w:lang w:eastAsia="ja-JP"/>
              </w:rPr>
              <w:t>M</w:t>
            </w:r>
            <w:r w:rsidRPr="004F2574">
              <w:rPr>
                <w:rFonts w:eastAsia="MS UI Gothic"/>
                <w:vertAlign w:val="subscript"/>
                <w:lang w:eastAsia="ja-JP"/>
              </w:rPr>
              <w:t>p</w:t>
            </w:r>
            <w:proofErr w:type="spellEnd"/>
            <w:r w:rsidRPr="004F2574">
              <w:rPr>
                <w:rFonts w:eastAsia="MS UI Gothic"/>
                <w:lang w:eastAsia="ja-JP"/>
              </w:rPr>
              <w:t>, N</w:t>
            </w:r>
            <w:r w:rsidRPr="004F2574">
              <w:rPr>
                <w:rFonts w:eastAsia="MS UI Gothic"/>
                <w:vertAlign w:val="subscript"/>
                <w:lang w:eastAsia="ja-JP"/>
              </w:rPr>
              <w:t>p</w:t>
            </w:r>
            <w:r w:rsidRPr="004F2574">
              <w:rPr>
                <w:rFonts w:eastAsia="MS UI Gothic"/>
                <w:lang w:eastAsia="ja-JP"/>
              </w:rPr>
              <w:t xml:space="preserve">) = (4,4,2,1,1,2,2), </w:t>
            </w:r>
            <w:r w:rsidRPr="004F2574">
              <w:rPr>
                <w:snapToGrid w:val="0"/>
                <w:szCs w:val="20"/>
              </w:rPr>
              <w:t>(</w:t>
            </w:r>
            <w:proofErr w:type="spellStart"/>
            <w:proofErr w:type="gramStart"/>
            <w:r w:rsidRPr="004F2574">
              <w:rPr>
                <w:snapToGrid w:val="0"/>
                <w:szCs w:val="20"/>
              </w:rPr>
              <w:t>dH,dV</w:t>
            </w:r>
            <w:proofErr w:type="spellEnd"/>
            <w:proofErr w:type="gramEnd"/>
            <w:r w:rsidRPr="004F2574">
              <w:rPr>
                <w:snapToGrid w:val="0"/>
                <w:szCs w:val="20"/>
              </w:rPr>
              <w:t>) = (0.5, 0.5)λ</w:t>
            </w:r>
          </w:p>
        </w:tc>
      </w:tr>
      <w:tr w:rsidR="00C36802" w:rsidRPr="004F2574" w14:paraId="090C592D" w14:textId="77777777" w:rsidTr="00852C3E">
        <w:trPr>
          <w:jc w:val="center"/>
        </w:trPr>
        <w:tc>
          <w:tcPr>
            <w:tcW w:w="2301" w:type="dxa"/>
          </w:tcPr>
          <w:p w14:paraId="749DFC83" w14:textId="77777777" w:rsidR="00C36802" w:rsidRPr="004F2574" w:rsidRDefault="00C36802" w:rsidP="00852C3E">
            <w:pPr>
              <w:spacing w:after="0"/>
              <w:rPr>
                <w:rFonts w:eastAsia="MS UI Gothic"/>
                <w:lang w:eastAsia="ja-JP"/>
              </w:rPr>
            </w:pPr>
            <w:r w:rsidRPr="004F2574">
              <w:rPr>
                <w:rFonts w:eastAsiaTheme="minorEastAsia"/>
                <w:szCs w:val="20"/>
                <w:lang w:eastAsia="zh-CN"/>
              </w:rPr>
              <w:t>UE distribution and UE speed</w:t>
            </w:r>
          </w:p>
        </w:tc>
        <w:tc>
          <w:tcPr>
            <w:tcW w:w="6759" w:type="dxa"/>
          </w:tcPr>
          <w:p w14:paraId="6BED15BD" w14:textId="2E13A2E0" w:rsidR="00C36802" w:rsidRPr="004F2574" w:rsidRDefault="00C36802" w:rsidP="00852C3E">
            <w:pPr>
              <w:spacing w:after="0"/>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2</w:t>
            </w:r>
            <w:r w:rsidRPr="004F2574">
              <w:rPr>
                <w:rFonts w:eastAsia="MS PGothic"/>
                <w:bCs/>
                <w:sz w:val="18"/>
                <w:szCs w:val="18"/>
              </w:rPr>
              <w:t>: 10 UEs per TRP, 80% indoor(3km/h), 20% outdoor(30km/h)</w:t>
            </w:r>
          </w:p>
          <w:p w14:paraId="0167E016" w14:textId="425C315C" w:rsidR="00C36802" w:rsidRPr="004F2574" w:rsidRDefault="00C36802" w:rsidP="00852C3E">
            <w:pPr>
              <w:spacing w:after="0"/>
              <w:rPr>
                <w:rFonts w:eastAsia="MS PGothic"/>
                <w:bCs/>
                <w:sz w:val="18"/>
                <w:szCs w:val="18"/>
              </w:rPr>
            </w:pPr>
            <w:r w:rsidRPr="004F2574">
              <w:rPr>
                <w:rFonts w:eastAsia="MS PGothic"/>
                <w:bCs/>
                <w:sz w:val="18"/>
                <w:szCs w:val="18"/>
              </w:rPr>
              <w:t xml:space="preserve">Scenario </w:t>
            </w:r>
            <w:r w:rsidR="00813AD4">
              <w:rPr>
                <w:rFonts w:eastAsia="MS PGothic"/>
                <w:bCs/>
                <w:sz w:val="18"/>
                <w:szCs w:val="18"/>
              </w:rPr>
              <w:t>1</w:t>
            </w:r>
            <w:r w:rsidRPr="004F2574">
              <w:rPr>
                <w:rFonts w:eastAsia="MS PGothic"/>
                <w:bCs/>
                <w:sz w:val="18"/>
                <w:szCs w:val="18"/>
              </w:rPr>
              <w:t>: 10 UEs per TRP, 100% indoor, 3km/h</w:t>
            </w:r>
          </w:p>
        </w:tc>
      </w:tr>
      <w:tr w:rsidR="00C36802" w:rsidRPr="004F2574" w14:paraId="6A97C418" w14:textId="77777777" w:rsidTr="00852C3E">
        <w:trPr>
          <w:jc w:val="center"/>
        </w:trPr>
        <w:tc>
          <w:tcPr>
            <w:tcW w:w="2301" w:type="dxa"/>
          </w:tcPr>
          <w:p w14:paraId="39C5DB21" w14:textId="77777777" w:rsidR="00C36802" w:rsidRPr="004F2574" w:rsidRDefault="00C36802" w:rsidP="00852C3E">
            <w:pPr>
              <w:contextualSpacing/>
              <w:rPr>
                <w:szCs w:val="20"/>
              </w:rPr>
            </w:pPr>
            <w:r w:rsidRPr="004F2574">
              <w:rPr>
                <w:szCs w:val="20"/>
              </w:rPr>
              <w:t xml:space="preserve">Simulation bandwidth </w:t>
            </w:r>
          </w:p>
        </w:tc>
        <w:tc>
          <w:tcPr>
            <w:tcW w:w="6759" w:type="dxa"/>
          </w:tcPr>
          <w:p w14:paraId="767466C6" w14:textId="77777777" w:rsidR="00C36802" w:rsidRPr="004F2574" w:rsidRDefault="00C36802" w:rsidP="00852C3E">
            <w:pPr>
              <w:contextualSpacing/>
              <w:rPr>
                <w:snapToGrid w:val="0"/>
                <w:szCs w:val="20"/>
              </w:rPr>
            </w:pPr>
            <w:r w:rsidRPr="004F2574">
              <w:rPr>
                <w:snapToGrid w:val="0"/>
                <w:szCs w:val="20"/>
              </w:rPr>
              <w:t>10 MHz</w:t>
            </w:r>
            <w:r>
              <w:rPr>
                <w:rFonts w:eastAsiaTheme="minorEastAsia" w:hint="eastAsia"/>
                <w:snapToGrid w:val="0"/>
                <w:szCs w:val="20"/>
                <w:lang w:eastAsia="zh-CN"/>
              </w:rPr>
              <w:t>/</w:t>
            </w:r>
            <w:r>
              <w:rPr>
                <w:rFonts w:eastAsiaTheme="minorEastAsia"/>
                <w:snapToGrid w:val="0"/>
                <w:szCs w:val="20"/>
                <w:lang w:eastAsia="zh-CN"/>
              </w:rPr>
              <w:t>20MHz</w:t>
            </w:r>
            <w:r w:rsidRPr="004F2574">
              <w:rPr>
                <w:snapToGrid w:val="0"/>
                <w:szCs w:val="20"/>
              </w:rPr>
              <w:t xml:space="preserve"> for 15kHz</w:t>
            </w:r>
          </w:p>
        </w:tc>
      </w:tr>
      <w:tr w:rsidR="00C36802" w:rsidRPr="004F2574" w14:paraId="2D3A193C" w14:textId="77777777" w:rsidTr="00852C3E">
        <w:trPr>
          <w:jc w:val="center"/>
        </w:trPr>
        <w:tc>
          <w:tcPr>
            <w:tcW w:w="2301" w:type="dxa"/>
            <w:vAlign w:val="center"/>
          </w:tcPr>
          <w:p w14:paraId="5B4ACAD2" w14:textId="77777777" w:rsidR="00C36802" w:rsidRPr="004F2574" w:rsidRDefault="00C36802" w:rsidP="00852C3E">
            <w:pPr>
              <w:spacing w:after="0"/>
              <w:rPr>
                <w:sz w:val="18"/>
                <w:szCs w:val="18"/>
              </w:rPr>
            </w:pPr>
            <w:r w:rsidRPr="004F2574">
              <w:rPr>
                <w:rFonts w:eastAsia="Times"/>
                <w:bCs/>
                <w:sz w:val="18"/>
                <w:szCs w:val="18"/>
              </w:rPr>
              <w:t>Network synchronization</w:t>
            </w:r>
          </w:p>
        </w:tc>
        <w:tc>
          <w:tcPr>
            <w:tcW w:w="6759" w:type="dxa"/>
            <w:vAlign w:val="center"/>
          </w:tcPr>
          <w:p w14:paraId="5F53CF07" w14:textId="77777777" w:rsidR="00C36802" w:rsidRPr="004F2574" w:rsidRDefault="00C36802" w:rsidP="00852C3E">
            <w:pPr>
              <w:spacing w:after="0"/>
              <w:rPr>
                <w:sz w:val="18"/>
                <w:szCs w:val="18"/>
              </w:rPr>
            </w:pPr>
            <w:r w:rsidRPr="004F2574">
              <w:rPr>
                <w:rFonts w:eastAsia="Times"/>
                <w:bCs/>
                <w:sz w:val="18"/>
                <w:szCs w:val="18"/>
              </w:rPr>
              <w:t>Synchronized</w:t>
            </w:r>
          </w:p>
        </w:tc>
      </w:tr>
      <w:tr w:rsidR="00C36802" w:rsidRPr="004F2574" w14:paraId="1951AA1D" w14:textId="77777777" w:rsidTr="00852C3E">
        <w:trPr>
          <w:trHeight w:val="285"/>
          <w:jc w:val="center"/>
        </w:trPr>
        <w:tc>
          <w:tcPr>
            <w:tcW w:w="2301" w:type="dxa"/>
            <w:vAlign w:val="center"/>
          </w:tcPr>
          <w:p w14:paraId="28E6D689" w14:textId="77777777" w:rsidR="00C36802" w:rsidRPr="004F2574" w:rsidRDefault="00C36802" w:rsidP="00852C3E">
            <w:pPr>
              <w:spacing w:after="0"/>
              <w:rPr>
                <w:rFonts w:eastAsia="MS PGothic"/>
                <w:bCs/>
                <w:sz w:val="18"/>
                <w:szCs w:val="18"/>
              </w:rPr>
            </w:pPr>
            <w:r w:rsidRPr="004F2574">
              <w:rPr>
                <w:rFonts w:eastAsia="MS PGothic"/>
                <w:bCs/>
                <w:sz w:val="18"/>
                <w:szCs w:val="18"/>
              </w:rPr>
              <w:t>Backhaul assumptions</w:t>
            </w:r>
          </w:p>
        </w:tc>
        <w:tc>
          <w:tcPr>
            <w:tcW w:w="6759" w:type="dxa"/>
            <w:vAlign w:val="center"/>
          </w:tcPr>
          <w:p w14:paraId="3AC1010A" w14:textId="77777777" w:rsidR="00C36802" w:rsidRPr="004F2574" w:rsidRDefault="00C36802" w:rsidP="00852C3E">
            <w:pPr>
              <w:spacing w:after="0"/>
              <w:rPr>
                <w:rFonts w:eastAsiaTheme="minorEastAsia"/>
                <w:bCs/>
                <w:sz w:val="18"/>
                <w:szCs w:val="18"/>
                <w:lang w:eastAsia="zh-CN"/>
              </w:rPr>
            </w:pPr>
            <w:r w:rsidRPr="004F2574">
              <w:rPr>
                <w:rFonts w:eastAsiaTheme="minorEastAsia"/>
                <w:bCs/>
                <w:sz w:val="18"/>
                <w:szCs w:val="18"/>
                <w:lang w:eastAsia="zh-CN"/>
              </w:rPr>
              <w:t>Ideal backhaul</w:t>
            </w:r>
          </w:p>
        </w:tc>
      </w:tr>
      <w:tr w:rsidR="00C36802" w:rsidRPr="004F2574" w14:paraId="1CDFA282" w14:textId="77777777" w:rsidTr="00852C3E">
        <w:trPr>
          <w:trHeight w:val="285"/>
          <w:jc w:val="center"/>
        </w:trPr>
        <w:tc>
          <w:tcPr>
            <w:tcW w:w="2301" w:type="dxa"/>
          </w:tcPr>
          <w:p w14:paraId="6CF7C6F7" w14:textId="77777777" w:rsidR="00C36802" w:rsidRPr="004F2574" w:rsidRDefault="00C36802" w:rsidP="00852C3E">
            <w:pPr>
              <w:spacing w:after="0"/>
              <w:rPr>
                <w:rFonts w:eastAsia="MS PGothic"/>
                <w:bCs/>
                <w:sz w:val="18"/>
                <w:szCs w:val="18"/>
              </w:rPr>
            </w:pPr>
            <w:r w:rsidRPr="004F2574">
              <w:rPr>
                <w:lang w:eastAsia="ja-JP"/>
              </w:rPr>
              <w:t>UE receiver</w:t>
            </w:r>
          </w:p>
        </w:tc>
        <w:tc>
          <w:tcPr>
            <w:tcW w:w="6759" w:type="dxa"/>
            <w:vAlign w:val="center"/>
          </w:tcPr>
          <w:p w14:paraId="7898E6EA" w14:textId="77777777" w:rsidR="00C36802" w:rsidRPr="004F2574" w:rsidRDefault="00C36802" w:rsidP="00852C3E">
            <w:pPr>
              <w:spacing w:after="0"/>
              <w:rPr>
                <w:rFonts w:eastAsiaTheme="minorEastAsia"/>
                <w:bCs/>
                <w:sz w:val="18"/>
                <w:szCs w:val="18"/>
                <w:lang w:eastAsia="zh-CN"/>
              </w:rPr>
            </w:pPr>
            <w:r w:rsidRPr="004F2574">
              <w:rPr>
                <w:lang w:eastAsia="ja-JP"/>
              </w:rPr>
              <w:t>MMSE-IRC as the baseline receiver</w:t>
            </w:r>
          </w:p>
        </w:tc>
      </w:tr>
      <w:tr w:rsidR="00C36802" w:rsidRPr="004F2574" w14:paraId="5BD3BA77" w14:textId="77777777" w:rsidTr="00852C3E">
        <w:trPr>
          <w:trHeight w:val="285"/>
          <w:jc w:val="center"/>
        </w:trPr>
        <w:tc>
          <w:tcPr>
            <w:tcW w:w="2301" w:type="dxa"/>
          </w:tcPr>
          <w:p w14:paraId="4A6A26AC" w14:textId="77777777" w:rsidR="00C36802" w:rsidRPr="004F2574" w:rsidRDefault="00C36802" w:rsidP="00852C3E">
            <w:pPr>
              <w:spacing w:after="0"/>
              <w:rPr>
                <w:lang w:eastAsia="ja-JP"/>
              </w:rPr>
            </w:pPr>
            <w:r w:rsidRPr="004F2574">
              <w:rPr>
                <w:szCs w:val="20"/>
              </w:rPr>
              <w:t xml:space="preserve">Duplex, Waveform </w:t>
            </w:r>
          </w:p>
        </w:tc>
        <w:tc>
          <w:tcPr>
            <w:tcW w:w="6759" w:type="dxa"/>
          </w:tcPr>
          <w:p w14:paraId="655A7F55" w14:textId="77777777" w:rsidR="00C36802" w:rsidRPr="004F2574" w:rsidRDefault="00C36802" w:rsidP="00852C3E">
            <w:pPr>
              <w:spacing w:after="0"/>
              <w:rPr>
                <w:lang w:eastAsia="ja-JP"/>
              </w:rPr>
            </w:pPr>
            <w:r w:rsidRPr="004F2574">
              <w:rPr>
                <w:szCs w:val="20"/>
              </w:rPr>
              <w:t xml:space="preserve">FDD, OFDM </w:t>
            </w:r>
          </w:p>
        </w:tc>
      </w:tr>
      <w:tr w:rsidR="00C36802" w:rsidRPr="004F2574" w14:paraId="5E0ABE38" w14:textId="77777777" w:rsidTr="00852C3E">
        <w:trPr>
          <w:trHeight w:val="285"/>
          <w:jc w:val="center"/>
        </w:trPr>
        <w:tc>
          <w:tcPr>
            <w:tcW w:w="2301" w:type="dxa"/>
          </w:tcPr>
          <w:p w14:paraId="64A55838" w14:textId="77777777" w:rsidR="00C36802" w:rsidRPr="004F2574" w:rsidRDefault="00C36802" w:rsidP="00852C3E">
            <w:pPr>
              <w:spacing w:after="0"/>
              <w:rPr>
                <w:szCs w:val="20"/>
              </w:rPr>
            </w:pPr>
            <w:r w:rsidRPr="004F2574">
              <w:rPr>
                <w:szCs w:val="20"/>
              </w:rPr>
              <w:t xml:space="preserve">Multiple access </w:t>
            </w:r>
          </w:p>
        </w:tc>
        <w:tc>
          <w:tcPr>
            <w:tcW w:w="6759" w:type="dxa"/>
          </w:tcPr>
          <w:p w14:paraId="36365940" w14:textId="77777777" w:rsidR="00C36802" w:rsidRPr="004F2574" w:rsidRDefault="00C36802" w:rsidP="00852C3E">
            <w:pPr>
              <w:spacing w:after="0"/>
              <w:rPr>
                <w:szCs w:val="20"/>
              </w:rPr>
            </w:pPr>
            <w:r w:rsidRPr="004F2574">
              <w:rPr>
                <w:szCs w:val="20"/>
              </w:rPr>
              <w:t xml:space="preserve">OFDMA </w:t>
            </w:r>
          </w:p>
        </w:tc>
      </w:tr>
      <w:tr w:rsidR="00C36802" w:rsidRPr="004F2574" w14:paraId="15CD2CC3" w14:textId="77777777" w:rsidTr="00852C3E">
        <w:trPr>
          <w:trHeight w:val="285"/>
          <w:jc w:val="center"/>
        </w:trPr>
        <w:tc>
          <w:tcPr>
            <w:tcW w:w="2301" w:type="dxa"/>
          </w:tcPr>
          <w:p w14:paraId="5D305F9B" w14:textId="77777777" w:rsidR="00C36802" w:rsidRPr="004F2574" w:rsidRDefault="00C36802" w:rsidP="00852C3E">
            <w:pPr>
              <w:spacing w:after="0"/>
              <w:rPr>
                <w:rFonts w:eastAsiaTheme="minorEastAsia"/>
                <w:szCs w:val="20"/>
                <w:lang w:eastAsia="zh-CN"/>
              </w:rPr>
            </w:pPr>
            <w:r w:rsidRPr="004F2574">
              <w:rPr>
                <w:rFonts w:eastAsia="MS UI Gothic"/>
                <w:lang w:eastAsia="ja-JP"/>
              </w:rPr>
              <w:t xml:space="preserve">Antenna array configuration for </w:t>
            </w:r>
            <w:r>
              <w:rPr>
                <w:rFonts w:eastAsia="MS UI Gothic"/>
                <w:lang w:eastAsia="ja-JP"/>
              </w:rPr>
              <w:t>UE</w:t>
            </w:r>
          </w:p>
        </w:tc>
        <w:tc>
          <w:tcPr>
            <w:tcW w:w="6759" w:type="dxa"/>
          </w:tcPr>
          <w:p w14:paraId="23D0A16A" w14:textId="77777777" w:rsidR="00C36802" w:rsidRPr="004F2574" w:rsidRDefault="00C36802" w:rsidP="00852C3E">
            <w:pPr>
              <w:spacing w:after="0"/>
              <w:rPr>
                <w:rFonts w:eastAsia="MS PGothic"/>
                <w:b/>
                <w:bCs/>
                <w:sz w:val="18"/>
                <w:szCs w:val="18"/>
              </w:rPr>
            </w:pPr>
            <w:r w:rsidRPr="004F2574">
              <w:rPr>
                <w:rFonts w:eastAsia="MS UI Gothic"/>
                <w:lang w:eastAsia="ja-JP"/>
              </w:rPr>
              <w:t>(M, N, P, M</w:t>
            </w:r>
            <w:r w:rsidRPr="004F2574">
              <w:rPr>
                <w:rFonts w:eastAsia="MS UI Gothic"/>
                <w:vertAlign w:val="subscript"/>
                <w:lang w:eastAsia="ja-JP"/>
              </w:rPr>
              <w:t>g</w:t>
            </w:r>
            <w:r w:rsidRPr="004F2574">
              <w:rPr>
                <w:rFonts w:eastAsia="MS UI Gothic"/>
                <w:lang w:eastAsia="ja-JP"/>
              </w:rPr>
              <w:t>, N</w:t>
            </w:r>
            <w:r w:rsidRPr="004F2574">
              <w:rPr>
                <w:rFonts w:eastAsia="MS UI Gothic"/>
                <w:vertAlign w:val="subscript"/>
                <w:lang w:eastAsia="ja-JP"/>
              </w:rPr>
              <w:t>g</w:t>
            </w:r>
            <w:r w:rsidRPr="004F2574">
              <w:rPr>
                <w:rFonts w:eastAsia="MS UI Gothic"/>
                <w:vertAlign w:val="subscript"/>
                <w:lang w:eastAsia="ja-JP"/>
              </w:rPr>
              <w:softHyphen/>
            </w:r>
            <w:r w:rsidRPr="004F2574">
              <w:rPr>
                <w:rFonts w:eastAsia="MS UI Gothic"/>
                <w:lang w:eastAsia="ja-JP"/>
              </w:rPr>
              <w:t xml:space="preserve">, </w:t>
            </w:r>
            <w:proofErr w:type="spellStart"/>
            <w:r w:rsidRPr="004F2574">
              <w:rPr>
                <w:rFonts w:eastAsia="MS UI Gothic"/>
                <w:lang w:eastAsia="ja-JP"/>
              </w:rPr>
              <w:t>M</w:t>
            </w:r>
            <w:r w:rsidRPr="004F2574">
              <w:rPr>
                <w:rFonts w:eastAsia="MS UI Gothic"/>
                <w:vertAlign w:val="subscript"/>
                <w:lang w:eastAsia="ja-JP"/>
              </w:rPr>
              <w:t>p</w:t>
            </w:r>
            <w:proofErr w:type="spellEnd"/>
            <w:r w:rsidRPr="004F2574">
              <w:rPr>
                <w:rFonts w:eastAsia="MS UI Gothic"/>
                <w:lang w:eastAsia="ja-JP"/>
              </w:rPr>
              <w:t>, N</w:t>
            </w:r>
            <w:r w:rsidRPr="004F2574">
              <w:rPr>
                <w:rFonts w:eastAsia="MS UI Gothic"/>
                <w:vertAlign w:val="subscript"/>
                <w:lang w:eastAsia="ja-JP"/>
              </w:rPr>
              <w:t>p</w:t>
            </w:r>
            <w:r w:rsidRPr="004F2574">
              <w:rPr>
                <w:rFonts w:eastAsia="MS UI Gothic"/>
                <w:lang w:eastAsia="ja-JP"/>
              </w:rPr>
              <w:t>)</w:t>
            </w:r>
            <w:r w:rsidRPr="00F93A1B">
              <w:t xml:space="preserve"> </w:t>
            </w:r>
            <w:r>
              <w:t xml:space="preserve">= </w:t>
            </w:r>
            <w:r w:rsidRPr="00F93A1B">
              <w:t>(1,2,2,1,1,1,2), (</w:t>
            </w:r>
            <w:proofErr w:type="spellStart"/>
            <w:proofErr w:type="gramStart"/>
            <w:r w:rsidRPr="00F93A1B">
              <w:t>dH,dV</w:t>
            </w:r>
            <w:proofErr w:type="spellEnd"/>
            <w:proofErr w:type="gramEnd"/>
            <w:r w:rsidRPr="00F93A1B">
              <w:t>) = (0.5, 0.5)λ</w:t>
            </w:r>
          </w:p>
        </w:tc>
      </w:tr>
      <w:tr w:rsidR="00C36802" w:rsidRPr="004F2574" w14:paraId="5E434059" w14:textId="77777777" w:rsidTr="00852C3E">
        <w:trPr>
          <w:trHeight w:val="285"/>
          <w:jc w:val="center"/>
        </w:trPr>
        <w:tc>
          <w:tcPr>
            <w:tcW w:w="2301" w:type="dxa"/>
          </w:tcPr>
          <w:p w14:paraId="7B3AF2BA" w14:textId="77777777" w:rsidR="00C36802" w:rsidRPr="004F2574" w:rsidRDefault="00C36802" w:rsidP="00852C3E">
            <w:pPr>
              <w:spacing w:after="0"/>
              <w:rPr>
                <w:rFonts w:eastAsia="MS UI Gothic"/>
                <w:lang w:eastAsia="ja-JP"/>
              </w:rPr>
            </w:pPr>
            <w:r w:rsidRPr="00F93A1B">
              <w:t>UE antenna height &amp; gain</w:t>
            </w:r>
          </w:p>
        </w:tc>
        <w:tc>
          <w:tcPr>
            <w:tcW w:w="6759" w:type="dxa"/>
          </w:tcPr>
          <w:p w14:paraId="1F7ECB20" w14:textId="77777777" w:rsidR="00C36802" w:rsidRPr="004F2574" w:rsidRDefault="00C36802" w:rsidP="00852C3E">
            <w:pPr>
              <w:spacing w:after="0"/>
              <w:rPr>
                <w:rFonts w:eastAsia="MS UI Gothic"/>
                <w:lang w:eastAsia="ja-JP"/>
              </w:rPr>
            </w:pPr>
            <w:r w:rsidRPr="00F93A1B">
              <w:t xml:space="preserve">Follow TR36.873 </w:t>
            </w:r>
          </w:p>
        </w:tc>
      </w:tr>
      <w:tr w:rsidR="00C36802" w:rsidRPr="004F2574" w14:paraId="00612832" w14:textId="77777777" w:rsidTr="00852C3E">
        <w:trPr>
          <w:trHeight w:val="285"/>
          <w:jc w:val="center"/>
        </w:trPr>
        <w:tc>
          <w:tcPr>
            <w:tcW w:w="2301" w:type="dxa"/>
          </w:tcPr>
          <w:p w14:paraId="5508793D" w14:textId="77777777" w:rsidR="00C36802" w:rsidRPr="00F93A1B" w:rsidRDefault="00C36802" w:rsidP="00852C3E">
            <w:pPr>
              <w:spacing w:after="0"/>
            </w:pPr>
            <w:r w:rsidRPr="00F93A1B">
              <w:t>UE receiver noise figure</w:t>
            </w:r>
          </w:p>
        </w:tc>
        <w:tc>
          <w:tcPr>
            <w:tcW w:w="6759" w:type="dxa"/>
          </w:tcPr>
          <w:p w14:paraId="411FEA02" w14:textId="489016D6" w:rsidR="00C36802" w:rsidRPr="00F93A1B" w:rsidRDefault="003C6306" w:rsidP="00852C3E">
            <w:pPr>
              <w:spacing w:after="0"/>
            </w:pPr>
            <w:r>
              <w:t>7</w:t>
            </w:r>
            <w:r w:rsidR="00C36802" w:rsidRPr="00F93A1B">
              <w:t>dB</w:t>
            </w:r>
          </w:p>
        </w:tc>
      </w:tr>
      <w:tr w:rsidR="00C36802" w:rsidRPr="004F2574" w14:paraId="6AC9CBCD" w14:textId="77777777" w:rsidTr="00852C3E">
        <w:trPr>
          <w:trHeight w:val="285"/>
          <w:jc w:val="center"/>
        </w:trPr>
        <w:tc>
          <w:tcPr>
            <w:tcW w:w="2301" w:type="dxa"/>
          </w:tcPr>
          <w:p w14:paraId="2A4FB4FF" w14:textId="77777777" w:rsidR="00C36802" w:rsidRPr="00F93A1B" w:rsidRDefault="00C36802" w:rsidP="00852C3E">
            <w:pPr>
              <w:spacing w:after="0"/>
            </w:pPr>
            <w:r w:rsidRPr="00F93A1B">
              <w:t xml:space="preserve">Modulation </w:t>
            </w:r>
          </w:p>
        </w:tc>
        <w:tc>
          <w:tcPr>
            <w:tcW w:w="6759" w:type="dxa"/>
          </w:tcPr>
          <w:p w14:paraId="4EDF6245" w14:textId="77777777" w:rsidR="00C36802" w:rsidRPr="00F93A1B" w:rsidRDefault="00C36802" w:rsidP="00852C3E">
            <w:pPr>
              <w:spacing w:after="0"/>
            </w:pPr>
            <w:r w:rsidRPr="00F93A1B">
              <w:t xml:space="preserve">Up to 256QAM </w:t>
            </w:r>
          </w:p>
        </w:tc>
      </w:tr>
      <w:tr w:rsidR="00C36802" w:rsidRPr="004F2574" w14:paraId="5774F44E" w14:textId="77777777" w:rsidTr="00852C3E">
        <w:trPr>
          <w:trHeight w:val="285"/>
          <w:jc w:val="center"/>
        </w:trPr>
        <w:tc>
          <w:tcPr>
            <w:tcW w:w="2301" w:type="dxa"/>
          </w:tcPr>
          <w:p w14:paraId="5A9C7666" w14:textId="77777777" w:rsidR="00C36802" w:rsidRPr="00F93A1B" w:rsidRDefault="00C36802" w:rsidP="00852C3E">
            <w:pPr>
              <w:spacing w:after="0"/>
            </w:pPr>
            <w:r w:rsidRPr="00F93A1B">
              <w:rPr>
                <w:bCs/>
              </w:rPr>
              <w:t>MIMO scheme</w:t>
            </w:r>
          </w:p>
        </w:tc>
        <w:tc>
          <w:tcPr>
            <w:tcW w:w="6759" w:type="dxa"/>
          </w:tcPr>
          <w:p w14:paraId="3F771BDE" w14:textId="77777777" w:rsidR="00C36802" w:rsidRPr="00F93A1B" w:rsidRDefault="00C36802" w:rsidP="00852C3E">
            <w:pPr>
              <w:spacing w:after="0"/>
            </w:pPr>
            <w:r w:rsidRPr="00F93A1B">
              <w:t xml:space="preserve">MU-MIMO with rank adaptation is assumed </w:t>
            </w:r>
          </w:p>
        </w:tc>
      </w:tr>
      <w:tr w:rsidR="00C36802" w:rsidRPr="004F2574" w14:paraId="2B27097F" w14:textId="77777777" w:rsidTr="00852C3E">
        <w:trPr>
          <w:trHeight w:val="285"/>
          <w:jc w:val="center"/>
        </w:trPr>
        <w:tc>
          <w:tcPr>
            <w:tcW w:w="2301" w:type="dxa"/>
          </w:tcPr>
          <w:p w14:paraId="3CCD3A50" w14:textId="77777777" w:rsidR="00C36802" w:rsidRPr="00F93A1B" w:rsidRDefault="00C36802" w:rsidP="00852C3E">
            <w:pPr>
              <w:spacing w:after="0"/>
              <w:rPr>
                <w:bCs/>
              </w:rPr>
            </w:pPr>
            <w:r w:rsidRPr="00F93A1B">
              <w:rPr>
                <w:bCs/>
              </w:rPr>
              <w:t>Rank candidate</w:t>
            </w:r>
          </w:p>
        </w:tc>
        <w:tc>
          <w:tcPr>
            <w:tcW w:w="6759" w:type="dxa"/>
          </w:tcPr>
          <w:p w14:paraId="2842F112" w14:textId="2D8F43B7" w:rsidR="00C36802" w:rsidRPr="00F93A1B" w:rsidRDefault="00C36802" w:rsidP="00852C3E">
            <w:pPr>
              <w:spacing w:after="0"/>
            </w:pPr>
            <w:r w:rsidRPr="00F93A1B">
              <w:t>Rank 1 as a starting point</w:t>
            </w:r>
          </w:p>
        </w:tc>
      </w:tr>
      <w:tr w:rsidR="00C36802" w:rsidRPr="004F2574" w14:paraId="0DE3B3AA" w14:textId="77777777" w:rsidTr="00852C3E">
        <w:trPr>
          <w:trHeight w:val="285"/>
          <w:jc w:val="center"/>
        </w:trPr>
        <w:tc>
          <w:tcPr>
            <w:tcW w:w="2301" w:type="dxa"/>
          </w:tcPr>
          <w:p w14:paraId="13A40B55" w14:textId="77777777" w:rsidR="00C36802" w:rsidRPr="00F93A1B" w:rsidRDefault="00C36802" w:rsidP="00852C3E">
            <w:pPr>
              <w:spacing w:after="0"/>
              <w:rPr>
                <w:bCs/>
              </w:rPr>
            </w:pPr>
            <w:r w:rsidRPr="00F93A1B">
              <w:t>MIMO layers</w:t>
            </w:r>
          </w:p>
        </w:tc>
        <w:tc>
          <w:tcPr>
            <w:tcW w:w="6759" w:type="dxa"/>
          </w:tcPr>
          <w:p w14:paraId="17536637" w14:textId="77777777" w:rsidR="00C36802" w:rsidRDefault="00C36802" w:rsidP="00852C3E">
            <w:pPr>
              <w:spacing w:after="0"/>
            </w:pPr>
            <w:r w:rsidRPr="00F93A1B">
              <w:t>The maximum MU layers 8</w:t>
            </w:r>
            <w:r>
              <w:t xml:space="preserve"> for STRP transmission</w:t>
            </w:r>
          </w:p>
          <w:p w14:paraId="75851781" w14:textId="77777777" w:rsidR="00C36802" w:rsidRPr="00F93A1B" w:rsidRDefault="00C36802" w:rsidP="00852C3E">
            <w:pPr>
              <w:spacing w:after="0"/>
            </w:pPr>
            <w:r w:rsidRPr="00F93A1B">
              <w:t xml:space="preserve">The maximum MU layers </w:t>
            </w:r>
            <w:r>
              <w:t>24 for coherent JT</w:t>
            </w:r>
          </w:p>
        </w:tc>
      </w:tr>
      <w:tr w:rsidR="00C36802" w:rsidRPr="004F2574" w14:paraId="7728553B" w14:textId="77777777" w:rsidTr="00852C3E">
        <w:trPr>
          <w:trHeight w:val="285"/>
          <w:jc w:val="center"/>
        </w:trPr>
        <w:tc>
          <w:tcPr>
            <w:tcW w:w="2301" w:type="dxa"/>
          </w:tcPr>
          <w:p w14:paraId="737047B6" w14:textId="77777777" w:rsidR="00C36802" w:rsidRPr="00F93A1B" w:rsidRDefault="00C36802" w:rsidP="00852C3E">
            <w:pPr>
              <w:spacing w:after="0"/>
            </w:pPr>
            <w:r w:rsidRPr="00F93A1B">
              <w:t xml:space="preserve">CSI feedback </w:t>
            </w:r>
          </w:p>
        </w:tc>
        <w:tc>
          <w:tcPr>
            <w:tcW w:w="6759" w:type="dxa"/>
          </w:tcPr>
          <w:p w14:paraId="357C11D8" w14:textId="63063D7A" w:rsidR="00C36802" w:rsidRPr="00F93A1B" w:rsidRDefault="00C36802" w:rsidP="00852C3E">
            <w:r w:rsidRPr="00F93A1B">
              <w:t>CSI feedback periodicity</w:t>
            </w:r>
            <w:r>
              <w:t>:</w:t>
            </w:r>
            <w:r w:rsidRPr="00F93A1B">
              <w:t xml:space="preserve"> 5 </w:t>
            </w:r>
            <w:proofErr w:type="spellStart"/>
            <w:r w:rsidRPr="00F93A1B">
              <w:t>ms</w:t>
            </w:r>
            <w:proofErr w:type="spellEnd"/>
          </w:p>
          <w:p w14:paraId="73C567B4" w14:textId="77777777" w:rsidR="00C36802" w:rsidRPr="00F93A1B" w:rsidRDefault="00C36802" w:rsidP="00852C3E">
            <w:pPr>
              <w:spacing w:after="0"/>
            </w:pPr>
            <w:r w:rsidRPr="00F93A1B">
              <w:t>Scheduling delay (from CSI feedback to time to apply in scheduling)</w:t>
            </w:r>
            <w:r>
              <w:t>:</w:t>
            </w:r>
            <w:r w:rsidRPr="00F93A1B">
              <w:t xml:space="preserve"> 4 </w:t>
            </w:r>
            <w:proofErr w:type="spellStart"/>
            <w:r w:rsidRPr="00F93A1B">
              <w:t>ms</w:t>
            </w:r>
            <w:proofErr w:type="spellEnd"/>
          </w:p>
        </w:tc>
      </w:tr>
      <w:tr w:rsidR="00C36802" w:rsidRPr="004F2574" w14:paraId="6DDA2A97" w14:textId="77777777" w:rsidTr="00852C3E">
        <w:trPr>
          <w:trHeight w:val="285"/>
          <w:jc w:val="center"/>
        </w:trPr>
        <w:tc>
          <w:tcPr>
            <w:tcW w:w="2301" w:type="dxa"/>
          </w:tcPr>
          <w:p w14:paraId="615AA78D" w14:textId="77777777" w:rsidR="00C36802" w:rsidRPr="008D7C4D" w:rsidRDefault="00C36802" w:rsidP="00852C3E">
            <w:pPr>
              <w:spacing w:after="0"/>
              <w:rPr>
                <w:rFonts w:eastAsiaTheme="minorEastAsia"/>
                <w:lang w:eastAsia="zh-CN"/>
              </w:rPr>
            </w:pPr>
            <w:r>
              <w:rPr>
                <w:rFonts w:eastAsiaTheme="minorEastAsia" w:hint="eastAsia"/>
                <w:lang w:eastAsia="zh-CN"/>
              </w:rPr>
              <w:t>C</w:t>
            </w:r>
            <w:r>
              <w:rPr>
                <w:rFonts w:eastAsiaTheme="minorEastAsia"/>
                <w:lang w:eastAsia="zh-CN"/>
              </w:rPr>
              <w:t>odebook configuration</w:t>
            </w:r>
          </w:p>
        </w:tc>
        <w:tc>
          <w:tcPr>
            <w:tcW w:w="6759" w:type="dxa"/>
          </w:tcPr>
          <w:p w14:paraId="7A496CA7" w14:textId="0D954AF9" w:rsidR="00C36802" w:rsidRPr="00FD0000" w:rsidRDefault="005F3BDF" w:rsidP="00852C3E">
            <w:pPr>
              <w:rPr>
                <w:rFonts w:eastAsiaTheme="minorEastAsia"/>
                <w:lang w:eastAsia="zh-CN"/>
              </w:rPr>
            </w:pPr>
            <w:r>
              <w:rPr>
                <w:rFonts w:eastAsiaTheme="minorEastAsia"/>
                <w:lang w:eastAsia="zh-CN"/>
              </w:rPr>
              <w:t>E</w:t>
            </w:r>
            <w:r>
              <w:rPr>
                <w:rFonts w:eastAsiaTheme="minorEastAsia" w:hint="eastAsia"/>
                <w:lang w:eastAsia="zh-CN"/>
              </w:rPr>
              <w:t>igenvector</w:t>
            </w:r>
            <w:r>
              <w:rPr>
                <w:rFonts w:eastAsiaTheme="minorEastAsia"/>
                <w:lang w:eastAsia="zh-CN"/>
              </w:rPr>
              <w:t xml:space="preserve"> </w:t>
            </w:r>
            <w:r>
              <w:rPr>
                <w:rFonts w:eastAsiaTheme="minorEastAsia" w:hint="eastAsia"/>
                <w:lang w:eastAsia="zh-CN"/>
              </w:rPr>
              <w:t>feedback</w:t>
            </w:r>
          </w:p>
        </w:tc>
      </w:tr>
      <w:tr w:rsidR="00390061" w:rsidRPr="004F2574" w14:paraId="008A0246" w14:textId="77777777" w:rsidTr="00852C3E">
        <w:trPr>
          <w:trHeight w:val="285"/>
          <w:jc w:val="center"/>
        </w:trPr>
        <w:tc>
          <w:tcPr>
            <w:tcW w:w="2301" w:type="dxa"/>
          </w:tcPr>
          <w:p w14:paraId="2D05AF9E" w14:textId="75E7093C" w:rsidR="00390061" w:rsidRDefault="00390061" w:rsidP="00852C3E">
            <w:pPr>
              <w:spacing w:after="0"/>
              <w:rPr>
                <w:rFonts w:eastAsiaTheme="minorEastAsia"/>
                <w:lang w:eastAsia="zh-CN"/>
              </w:rPr>
            </w:pPr>
            <w:r>
              <w:rPr>
                <w:rFonts w:eastAsiaTheme="minorEastAsia" w:hint="eastAsia"/>
                <w:lang w:eastAsia="zh-CN"/>
              </w:rPr>
              <w:t>R</w:t>
            </w:r>
            <w:r>
              <w:rPr>
                <w:rFonts w:eastAsiaTheme="minorEastAsia"/>
                <w:lang w:eastAsia="zh-CN"/>
              </w:rPr>
              <w:t>S overhead</w:t>
            </w:r>
          </w:p>
        </w:tc>
        <w:tc>
          <w:tcPr>
            <w:tcW w:w="6759" w:type="dxa"/>
          </w:tcPr>
          <w:p w14:paraId="4E2F1D75" w14:textId="626FA2AC" w:rsidR="00390061" w:rsidRDefault="00E034E9" w:rsidP="00852C3E">
            <w:pPr>
              <w:rPr>
                <w:rFonts w:eastAsiaTheme="minorEastAsia"/>
                <w:lang w:eastAsia="zh-CN"/>
              </w:rPr>
            </w:pPr>
            <w:r>
              <w:rPr>
                <w:rFonts w:eastAsiaTheme="minorEastAsia"/>
                <w:lang w:eastAsia="zh-CN"/>
              </w:rPr>
              <w:t>No consideration</w:t>
            </w:r>
          </w:p>
        </w:tc>
      </w:tr>
      <w:tr w:rsidR="003838DE" w:rsidRPr="004F2574" w14:paraId="678A16EA" w14:textId="77777777" w:rsidTr="00852C3E">
        <w:trPr>
          <w:trHeight w:val="285"/>
          <w:jc w:val="center"/>
        </w:trPr>
        <w:tc>
          <w:tcPr>
            <w:tcW w:w="2301" w:type="dxa"/>
          </w:tcPr>
          <w:p w14:paraId="513CFFB2" w14:textId="72371570" w:rsidR="003838DE" w:rsidRDefault="003838DE" w:rsidP="00852C3E">
            <w:pPr>
              <w:spacing w:after="0"/>
              <w:rPr>
                <w:rFonts w:eastAsiaTheme="minorEastAsia"/>
                <w:lang w:eastAsia="zh-CN"/>
              </w:rPr>
            </w:pPr>
            <w:r w:rsidRPr="003838DE">
              <w:rPr>
                <w:rFonts w:eastAsiaTheme="minorEastAsia"/>
                <w:lang w:eastAsia="zh-CN"/>
              </w:rPr>
              <w:t>Absolute delay</w:t>
            </w:r>
            <w:r>
              <w:rPr>
                <w:rFonts w:eastAsiaTheme="minorEastAsia"/>
                <w:lang w:eastAsia="zh-CN"/>
              </w:rPr>
              <w:t xml:space="preserve"> model</w:t>
            </w:r>
          </w:p>
        </w:tc>
        <w:tc>
          <w:tcPr>
            <w:tcW w:w="6759" w:type="dxa"/>
          </w:tcPr>
          <w:p w14:paraId="2C2A22E9" w14:textId="13EE95A3" w:rsidR="003838DE" w:rsidRDefault="003838DE" w:rsidP="00852C3E">
            <w:pPr>
              <w:rPr>
                <w:rFonts w:eastAsiaTheme="minorEastAsia"/>
                <w:lang w:eastAsia="zh-CN"/>
              </w:rPr>
            </w:pPr>
            <w:r>
              <w:rPr>
                <w:rFonts w:eastAsiaTheme="minorEastAsia"/>
                <w:lang w:eastAsia="zh-CN"/>
              </w:rPr>
              <w:t>No consideration</w:t>
            </w:r>
          </w:p>
        </w:tc>
      </w:tr>
    </w:tbl>
    <w:p w14:paraId="4CCF5EE3" w14:textId="43F13434" w:rsidR="00F44A90" w:rsidRDefault="00F44A90" w:rsidP="00F44A90">
      <w:pPr>
        <w:rPr>
          <w:rFonts w:eastAsiaTheme="minorEastAsia"/>
          <w:lang w:eastAsia="zh-CN"/>
        </w:rPr>
      </w:pPr>
    </w:p>
    <w:p w14:paraId="176C89EF" w14:textId="4E1966C8" w:rsidR="00D302C4" w:rsidRDefault="00D302C4" w:rsidP="00F44A90">
      <w:pPr>
        <w:rPr>
          <w:rFonts w:eastAsiaTheme="minorEastAsia"/>
          <w:lang w:eastAsia="zh-CN"/>
        </w:rPr>
      </w:pPr>
      <w:r w:rsidRPr="00D302C4">
        <w:rPr>
          <w:rFonts w:eastAsiaTheme="minorEastAsia"/>
          <w:lang w:eastAsia="zh-CN"/>
        </w:rPr>
        <w:t>Refer</w:t>
      </w:r>
      <w:r>
        <w:rPr>
          <w:rFonts w:eastAsiaTheme="minorEastAsia"/>
          <w:lang w:eastAsia="zh-CN"/>
        </w:rPr>
        <w:t>ring</w:t>
      </w:r>
      <w:r w:rsidRPr="00D302C4">
        <w:rPr>
          <w:rFonts w:eastAsiaTheme="minorEastAsia"/>
          <w:lang w:eastAsia="zh-CN"/>
        </w:rPr>
        <w:t xml:space="preserve"> to the above </w:t>
      </w:r>
      <w:r w:rsidR="0059739E" w:rsidRPr="00D302C4">
        <w:rPr>
          <w:rFonts w:eastAsiaTheme="minorEastAsia"/>
          <w:lang w:eastAsia="zh-CN"/>
        </w:rPr>
        <w:t>configuration</w:t>
      </w:r>
      <w:r w:rsidR="0059739E">
        <w:rPr>
          <w:rFonts w:eastAsiaTheme="minorEastAsia"/>
          <w:lang w:eastAsia="zh-CN"/>
        </w:rPr>
        <w:t>, some</w:t>
      </w:r>
      <w:r>
        <w:rPr>
          <w:rFonts w:eastAsiaTheme="minorEastAsia"/>
          <w:lang w:eastAsia="zh-CN"/>
        </w:rPr>
        <w:t xml:space="preserve"> </w:t>
      </w:r>
      <w:r w:rsidRPr="00B51504">
        <w:rPr>
          <w:rFonts w:eastAsiaTheme="minorEastAsia"/>
          <w:lang w:eastAsia="zh-CN"/>
        </w:rPr>
        <w:t>preliminary simulation results</w:t>
      </w:r>
      <w:r>
        <w:rPr>
          <w:rFonts w:eastAsiaTheme="minorEastAsia"/>
          <w:lang w:eastAsia="zh-CN"/>
        </w:rPr>
        <w:t xml:space="preserve"> </w:t>
      </w:r>
      <w:r w:rsidR="00C83359">
        <w:rPr>
          <w:rFonts w:eastAsiaTheme="minorEastAsia"/>
          <w:lang w:eastAsia="zh-CN"/>
        </w:rPr>
        <w:t xml:space="preserve">based on eigenvector feedback are given </w:t>
      </w:r>
      <w:r w:rsidR="008504E0">
        <w:rPr>
          <w:rFonts w:eastAsiaTheme="minorEastAsia"/>
          <w:lang w:eastAsia="zh-CN"/>
        </w:rPr>
        <w:t>to see</w:t>
      </w:r>
      <w:r w:rsidR="006E330B">
        <w:rPr>
          <w:rFonts w:eastAsiaTheme="minorEastAsia"/>
          <w:lang w:eastAsia="zh-CN"/>
        </w:rPr>
        <w:t xml:space="preserve"> </w:t>
      </w:r>
      <w:r w:rsidR="008E650F">
        <w:rPr>
          <w:rFonts w:eastAsiaTheme="minorEastAsia"/>
          <w:lang w:eastAsia="zh-CN"/>
        </w:rPr>
        <w:t xml:space="preserve">potential gain of </w:t>
      </w:r>
      <w:r w:rsidR="006E330B">
        <w:rPr>
          <w:rFonts w:eastAsiaTheme="minorEastAsia"/>
          <w:lang w:eastAsia="zh-CN"/>
        </w:rPr>
        <w:t xml:space="preserve">coherent </w:t>
      </w:r>
      <w:r w:rsidR="00E07B11">
        <w:rPr>
          <w:rFonts w:eastAsiaTheme="minorEastAsia"/>
          <w:lang w:eastAsia="zh-CN"/>
        </w:rPr>
        <w:t>JT.</w:t>
      </w:r>
      <w:r w:rsidR="00540FED">
        <w:rPr>
          <w:rFonts w:eastAsiaTheme="minorEastAsia"/>
          <w:lang w:eastAsia="zh-CN"/>
        </w:rPr>
        <w:t xml:space="preserve"> According to the simulation results, </w:t>
      </w:r>
      <w:r w:rsidR="00D33176">
        <w:rPr>
          <w:rFonts w:eastAsiaTheme="minorEastAsia"/>
          <w:lang w:eastAsia="zh-CN"/>
        </w:rPr>
        <w:t>i</w:t>
      </w:r>
      <w:r w:rsidR="00D33176" w:rsidRPr="00D33176">
        <w:rPr>
          <w:rFonts w:eastAsiaTheme="minorEastAsia"/>
          <w:lang w:eastAsia="zh-CN"/>
        </w:rPr>
        <w:t>deally</w:t>
      </w:r>
      <w:r w:rsidR="00D33176">
        <w:rPr>
          <w:rFonts w:eastAsiaTheme="minorEastAsia"/>
          <w:lang w:eastAsia="zh-CN"/>
        </w:rPr>
        <w:t xml:space="preserve">, </w:t>
      </w:r>
      <w:r w:rsidR="00921EB0">
        <w:rPr>
          <w:rFonts w:eastAsiaTheme="minorEastAsia"/>
          <w:lang w:eastAsia="zh-CN"/>
        </w:rPr>
        <w:t>m</w:t>
      </w:r>
      <w:r w:rsidR="00921EB0" w:rsidRPr="00921EB0">
        <w:rPr>
          <w:rFonts w:eastAsiaTheme="minorEastAsia"/>
          <w:lang w:eastAsia="zh-CN"/>
        </w:rPr>
        <w:t xml:space="preserve">ore significant gain can be obtained </w:t>
      </w:r>
      <w:r w:rsidR="00A55581">
        <w:rPr>
          <w:rFonts w:eastAsiaTheme="minorEastAsia"/>
          <w:lang w:eastAsia="zh-CN"/>
        </w:rPr>
        <w:t>by</w:t>
      </w:r>
      <w:r w:rsidR="00921EB0" w:rsidRPr="00921EB0">
        <w:rPr>
          <w:rFonts w:eastAsiaTheme="minorEastAsia"/>
          <w:lang w:eastAsia="zh-CN"/>
        </w:rPr>
        <w:t xml:space="preserve"> JT</w:t>
      </w:r>
      <w:r w:rsidR="00B833FB">
        <w:rPr>
          <w:rFonts w:eastAsiaTheme="minorEastAsia"/>
          <w:lang w:eastAsia="zh-CN"/>
        </w:rPr>
        <w:t xml:space="preserve"> </w:t>
      </w:r>
      <w:r w:rsidR="00442B34">
        <w:rPr>
          <w:rFonts w:eastAsiaTheme="minorEastAsia"/>
          <w:lang w:eastAsia="zh-CN"/>
        </w:rPr>
        <w:t>in</w:t>
      </w:r>
      <w:r w:rsidR="00B833FB">
        <w:rPr>
          <w:rFonts w:eastAsiaTheme="minorEastAsia"/>
          <w:lang w:eastAsia="zh-CN"/>
        </w:rPr>
        <w:t xml:space="preserve"> the </w:t>
      </w:r>
      <w:r w:rsidR="00B833FB" w:rsidRPr="00B833FB">
        <w:rPr>
          <w:rFonts w:eastAsiaTheme="minorEastAsia"/>
          <w:lang w:eastAsia="zh-CN"/>
        </w:rPr>
        <w:t xml:space="preserve">Indoor Hotspot and intra-site </w:t>
      </w:r>
      <w:proofErr w:type="spellStart"/>
      <w:r w:rsidR="00B833FB" w:rsidRPr="00B833FB">
        <w:rPr>
          <w:rFonts w:eastAsiaTheme="minorEastAsia"/>
          <w:lang w:eastAsia="zh-CN"/>
        </w:rPr>
        <w:t>CoMP</w:t>
      </w:r>
      <w:proofErr w:type="spellEnd"/>
      <w:r w:rsidR="00B833FB" w:rsidRPr="00B833FB">
        <w:rPr>
          <w:rFonts w:eastAsiaTheme="minorEastAsia"/>
          <w:lang w:eastAsia="zh-CN"/>
        </w:rPr>
        <w:t xml:space="preserve"> scenarios</w:t>
      </w:r>
      <w:r w:rsidR="00921EB0">
        <w:rPr>
          <w:rFonts w:eastAsiaTheme="minorEastAsia"/>
          <w:lang w:eastAsia="zh-CN"/>
        </w:rPr>
        <w:t>.</w:t>
      </w:r>
      <w:r w:rsidR="000F27EB">
        <w:rPr>
          <w:rFonts w:eastAsiaTheme="minorEastAsia"/>
          <w:lang w:eastAsia="zh-CN"/>
        </w:rPr>
        <w:t xml:space="preserve"> </w:t>
      </w:r>
      <w:r w:rsidR="00085B66">
        <w:rPr>
          <w:rFonts w:eastAsiaTheme="minorEastAsia"/>
          <w:lang w:eastAsia="zh-CN"/>
        </w:rPr>
        <w:t xml:space="preserve"> </w:t>
      </w:r>
    </w:p>
    <w:p w14:paraId="0D6F8BCF" w14:textId="77777777" w:rsidR="00A55581" w:rsidRDefault="00A55581" w:rsidP="00A55581">
      <w:pPr>
        <w:pStyle w:val="observation"/>
        <w:rPr>
          <w:lang w:eastAsia="zh-CN"/>
        </w:rPr>
      </w:pPr>
      <w:bookmarkStart w:id="24" w:name="_Ref101874594"/>
    </w:p>
    <w:bookmarkEnd w:id="24"/>
    <w:p w14:paraId="2CDEB062" w14:textId="6A8E23A9" w:rsidR="00A55581" w:rsidRPr="00A55581" w:rsidRDefault="00A55581" w:rsidP="00A55581">
      <w:pPr>
        <w:pStyle w:val="boldbullet1"/>
        <w:rPr>
          <w:b w:val="0"/>
          <w:i/>
        </w:rPr>
      </w:pPr>
      <w:r w:rsidRPr="00A55581">
        <w:rPr>
          <w:b w:val="0"/>
          <w:i/>
        </w:rPr>
        <w:t xml:space="preserve">Ideally, more significant gain can be obtained by JT </w:t>
      </w:r>
      <w:r w:rsidR="00442B34">
        <w:rPr>
          <w:b w:val="0"/>
          <w:i/>
        </w:rPr>
        <w:t>in</w:t>
      </w:r>
      <w:r w:rsidRPr="00A55581">
        <w:rPr>
          <w:b w:val="0"/>
          <w:i/>
        </w:rPr>
        <w:t xml:space="preserve"> the Indoor Hotspot and intra-site </w:t>
      </w:r>
      <w:proofErr w:type="spellStart"/>
      <w:r w:rsidRPr="00A55581">
        <w:rPr>
          <w:b w:val="0"/>
          <w:i/>
        </w:rPr>
        <w:t>CoMP</w:t>
      </w:r>
      <w:proofErr w:type="spellEnd"/>
      <w:r w:rsidRPr="00A55581">
        <w:rPr>
          <w:b w:val="0"/>
          <w:i/>
        </w:rPr>
        <w:t xml:space="preserve"> scenarios.</w:t>
      </w:r>
    </w:p>
    <w:p w14:paraId="05D40D40" w14:textId="4DDCF5AE" w:rsidR="007F2E96" w:rsidRDefault="00AF24DC" w:rsidP="003505EB">
      <w:pPr>
        <w:jc w:val="center"/>
        <w:rPr>
          <w:rFonts w:eastAsiaTheme="minorEastAsia"/>
          <w:lang w:eastAsia="zh-CN"/>
        </w:rPr>
      </w:pPr>
      <w:r>
        <w:rPr>
          <w:rFonts w:eastAsiaTheme="minorEastAsia"/>
          <w:noProof/>
          <w:lang w:eastAsia="zh-CN"/>
        </w:rPr>
        <w:lastRenderedPageBreak/>
        <w:drawing>
          <wp:inline distT="0" distB="0" distL="0" distR="0" wp14:anchorId="3005E493" wp14:editId="5589BC80">
            <wp:extent cx="3008234" cy="1823514"/>
            <wp:effectExtent l="0" t="0" r="190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73478" cy="1863063"/>
                    </a:xfrm>
                    <a:prstGeom prst="rect">
                      <a:avLst/>
                    </a:prstGeom>
                    <a:noFill/>
                  </pic:spPr>
                </pic:pic>
              </a:graphicData>
            </a:graphic>
          </wp:inline>
        </w:drawing>
      </w:r>
    </w:p>
    <w:p w14:paraId="30CA044E" w14:textId="4DB19FFB" w:rsidR="00AF24DC" w:rsidRDefault="003F05F7" w:rsidP="00AF24DC">
      <w:pPr>
        <w:pStyle w:val="figure"/>
        <w:rPr>
          <w:rFonts w:eastAsiaTheme="minorEastAsia"/>
          <w:lang w:eastAsia="zh-CN"/>
        </w:rPr>
      </w:pPr>
      <w:r>
        <w:rPr>
          <w:rFonts w:eastAsiaTheme="minorEastAsia"/>
          <w:lang w:eastAsia="zh-CN"/>
        </w:rPr>
        <w:t>Performance evaluation for Indoor Hotspot</w:t>
      </w:r>
    </w:p>
    <w:p w14:paraId="5D169F26" w14:textId="01795B41" w:rsidR="003702CB" w:rsidRDefault="00132BFC" w:rsidP="00926E28">
      <w:pPr>
        <w:jc w:val="center"/>
        <w:rPr>
          <w:rFonts w:eastAsiaTheme="minorEastAsia"/>
          <w:lang w:eastAsia="zh-CN"/>
        </w:rPr>
      </w:pPr>
      <w:r>
        <w:rPr>
          <w:rFonts w:eastAsiaTheme="minorEastAsia"/>
          <w:noProof/>
          <w:lang w:eastAsia="zh-CN"/>
        </w:rPr>
        <w:drawing>
          <wp:inline distT="0" distB="0" distL="0" distR="0" wp14:anchorId="12694F24" wp14:editId="2C6E4ABE">
            <wp:extent cx="2975765" cy="1770957"/>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6539" cy="1783320"/>
                    </a:xfrm>
                    <a:prstGeom prst="rect">
                      <a:avLst/>
                    </a:prstGeom>
                    <a:noFill/>
                  </pic:spPr>
                </pic:pic>
              </a:graphicData>
            </a:graphic>
          </wp:inline>
        </w:drawing>
      </w:r>
    </w:p>
    <w:p w14:paraId="27AE86AF" w14:textId="44BF63F8" w:rsidR="00132BFC" w:rsidRPr="00C36802" w:rsidRDefault="009D7C64" w:rsidP="00132BFC">
      <w:pPr>
        <w:pStyle w:val="figure"/>
        <w:rPr>
          <w:rFonts w:eastAsiaTheme="minorEastAsia"/>
          <w:lang w:eastAsia="zh-CN"/>
        </w:rPr>
      </w:pPr>
      <w:r>
        <w:rPr>
          <w:rFonts w:eastAsiaTheme="minorEastAsia"/>
          <w:lang w:eastAsia="zh-CN"/>
        </w:rPr>
        <w:t xml:space="preserve">Performance evaluation for </w:t>
      </w:r>
      <w:r w:rsidR="0054323E">
        <w:rPr>
          <w:rFonts w:eastAsiaTheme="minorEastAsia"/>
          <w:lang w:eastAsia="zh-CN"/>
        </w:rPr>
        <w:t>I</w:t>
      </w:r>
      <w:r w:rsidR="0054323E" w:rsidRPr="0039615D">
        <w:rPr>
          <w:rFonts w:eastAsiaTheme="minorEastAsia"/>
          <w:lang w:eastAsia="zh-CN"/>
        </w:rPr>
        <w:t xml:space="preserve">ntra-site </w:t>
      </w:r>
      <w:proofErr w:type="spellStart"/>
      <w:r w:rsidR="0054323E" w:rsidRPr="0039615D">
        <w:rPr>
          <w:rFonts w:eastAsiaTheme="minorEastAsia"/>
          <w:lang w:eastAsia="zh-CN"/>
        </w:rPr>
        <w:t>CoMP</w:t>
      </w:r>
      <w:proofErr w:type="spellEnd"/>
    </w:p>
    <w:p w14:paraId="4A7818AF" w14:textId="2BA0CE5B" w:rsidR="00F44A90" w:rsidRDefault="003F67CA" w:rsidP="006E74DF">
      <w:pPr>
        <w:pStyle w:val="title2"/>
      </w:pPr>
      <w:r>
        <w:t xml:space="preserve">Views on </w:t>
      </w:r>
      <w:r w:rsidR="009446CE">
        <w:t>reporting CSI</w:t>
      </w:r>
    </w:p>
    <w:p w14:paraId="005D06A2" w14:textId="2B50E409" w:rsidR="00955C1A" w:rsidRDefault="00C755CF" w:rsidP="00955C1A">
      <w:r w:rsidRPr="00C755CF">
        <w:rPr>
          <w:rFonts w:eastAsiaTheme="minorEastAsia"/>
          <w:lang w:eastAsia="zh-CN"/>
        </w:rPr>
        <w:t xml:space="preserve">In </w:t>
      </w:r>
      <w:r w:rsidR="001F4D2F">
        <w:rPr>
          <w:rFonts w:eastAsiaTheme="minorEastAsia"/>
          <w:lang w:eastAsia="zh-CN"/>
        </w:rPr>
        <w:t>WID</w:t>
      </w:r>
      <w:r w:rsidR="00804740">
        <w:rPr>
          <w:rFonts w:eastAsiaTheme="minorEastAsia"/>
          <w:lang w:eastAsia="zh-CN"/>
        </w:rPr>
        <w:fldChar w:fldCharType="begin"/>
      </w:r>
      <w:r w:rsidR="00804740">
        <w:rPr>
          <w:rFonts w:eastAsiaTheme="minorEastAsia"/>
          <w:lang w:eastAsia="zh-CN"/>
        </w:rPr>
        <w:instrText xml:space="preserve"> REF _Ref102134221 \r \h </w:instrText>
      </w:r>
      <w:r w:rsidR="00804740">
        <w:rPr>
          <w:rFonts w:eastAsiaTheme="minorEastAsia"/>
          <w:lang w:eastAsia="zh-CN"/>
        </w:rPr>
      </w:r>
      <w:r w:rsidR="00804740">
        <w:rPr>
          <w:rFonts w:eastAsiaTheme="minorEastAsia"/>
          <w:lang w:eastAsia="zh-CN"/>
        </w:rPr>
        <w:fldChar w:fldCharType="separate"/>
      </w:r>
      <w:r w:rsidR="009D06A0">
        <w:rPr>
          <w:rFonts w:eastAsiaTheme="minorEastAsia"/>
          <w:lang w:eastAsia="zh-CN"/>
        </w:rPr>
        <w:t>[1]</w:t>
      </w:r>
      <w:r w:rsidR="00804740">
        <w:rPr>
          <w:rFonts w:eastAsiaTheme="minorEastAsia"/>
          <w:lang w:eastAsia="zh-CN"/>
        </w:rPr>
        <w:fldChar w:fldCharType="end"/>
      </w:r>
      <w:r w:rsidR="001F4D2F">
        <w:rPr>
          <w:rFonts w:eastAsiaTheme="minorEastAsia"/>
          <w:lang w:eastAsia="zh-CN"/>
        </w:rPr>
        <w:t xml:space="preserve"> description</w:t>
      </w:r>
      <w:r>
        <w:rPr>
          <w:rFonts w:eastAsiaTheme="minorEastAsia"/>
          <w:lang w:eastAsia="zh-CN"/>
        </w:rPr>
        <w:t>,</w:t>
      </w:r>
      <w:r w:rsidRPr="00C755CF">
        <w:rPr>
          <w:rFonts w:eastAsiaTheme="minorEastAsia"/>
          <w:lang w:eastAsia="zh-CN"/>
        </w:rPr>
        <w:t xml:space="preserve"> following</w:t>
      </w:r>
      <w:r>
        <w:rPr>
          <w:rFonts w:eastAsiaTheme="minorEastAsia"/>
          <w:lang w:eastAsia="zh-CN"/>
        </w:rPr>
        <w:t xml:space="preserve"> </w:t>
      </w:r>
      <w:r w:rsidR="001F4D2F">
        <w:rPr>
          <w:rFonts w:eastAsiaTheme="minorEastAsia"/>
          <w:lang w:eastAsia="zh-CN"/>
        </w:rPr>
        <w:t>assumptions are made</w:t>
      </w:r>
      <w:r w:rsidR="00955C1A">
        <w:rPr>
          <w:rFonts w:eastAsiaTheme="minorEastAsia"/>
          <w:lang w:eastAsia="zh-CN"/>
        </w:rPr>
        <w:t xml:space="preserve"> for FDD</w:t>
      </w:r>
      <w:r w:rsidR="0016527A">
        <w:rPr>
          <w:rFonts w:eastAsiaTheme="minorEastAsia"/>
          <w:lang w:eastAsia="zh-CN"/>
        </w:rPr>
        <w:t xml:space="preserve"> CJT</w:t>
      </w:r>
      <w:r w:rsidRPr="00C755CF">
        <w:rPr>
          <w:rFonts w:eastAsiaTheme="minorEastAsia"/>
          <w:lang w:eastAsia="zh-CN"/>
        </w:rPr>
        <w:t>.</w:t>
      </w:r>
      <w:r w:rsidR="00955C1A" w:rsidRPr="00955C1A">
        <w:t xml:space="preserve"> </w:t>
      </w:r>
    </w:p>
    <w:p w14:paraId="5053AF28" w14:textId="65F24DE3" w:rsidR="00955C1A" w:rsidRPr="00CF31DA" w:rsidRDefault="00955C1A" w:rsidP="005C7F8E">
      <w:pPr>
        <w:pStyle w:val="boldbullet1"/>
        <w:rPr>
          <w:b w:val="0"/>
        </w:rPr>
      </w:pPr>
      <w:r w:rsidRPr="00CF31DA">
        <w:rPr>
          <w:b w:val="0"/>
        </w:rPr>
        <w:t>Targeting FR1 and up to 4 TRPs</w:t>
      </w:r>
    </w:p>
    <w:p w14:paraId="70F1A286" w14:textId="3D5CFF05" w:rsidR="00955C1A" w:rsidRPr="00CF31DA" w:rsidRDefault="00955C1A" w:rsidP="005C7F8E">
      <w:pPr>
        <w:pStyle w:val="boldbullet1"/>
        <w:rPr>
          <w:b w:val="0"/>
        </w:rPr>
      </w:pPr>
      <w:r w:rsidRPr="00CF31DA">
        <w:rPr>
          <w:b w:val="0"/>
        </w:rPr>
        <w:t>Assuming ideal backhaul and synchronization as well as the same number of antenna ports across TRPs</w:t>
      </w:r>
    </w:p>
    <w:p w14:paraId="00F4DE41" w14:textId="03239442" w:rsidR="00955C1A" w:rsidRPr="00CF31DA" w:rsidRDefault="00955C1A" w:rsidP="005C7F8E">
      <w:pPr>
        <w:pStyle w:val="boldbullet1"/>
        <w:rPr>
          <w:b w:val="0"/>
        </w:rPr>
      </w:pPr>
      <w:r w:rsidRPr="00CF31DA">
        <w:rPr>
          <w:b w:val="0"/>
        </w:rPr>
        <w:t xml:space="preserve">Rel-16/17 Type-II codebook refinement </w:t>
      </w:r>
    </w:p>
    <w:p w14:paraId="4F1C9633" w14:textId="3338394F" w:rsidR="00955C1A" w:rsidRDefault="008F552B" w:rsidP="00113185">
      <w:pPr>
        <w:rPr>
          <w:rFonts w:eastAsiaTheme="minorEastAsia"/>
          <w:lang w:eastAsia="zh-CN"/>
        </w:rPr>
      </w:pPr>
      <w:r>
        <w:rPr>
          <w:rFonts w:eastAsiaTheme="minorEastAsia" w:hint="eastAsia"/>
          <w:lang w:eastAsia="zh-CN"/>
        </w:rPr>
        <w:t>B</w:t>
      </w:r>
      <w:r>
        <w:rPr>
          <w:rFonts w:eastAsiaTheme="minorEastAsia"/>
          <w:lang w:eastAsia="zh-CN"/>
        </w:rPr>
        <w:t xml:space="preserve">ased on these </w:t>
      </w:r>
      <w:r w:rsidR="001F4D2F">
        <w:rPr>
          <w:rFonts w:eastAsiaTheme="minorEastAsia"/>
          <w:lang w:eastAsia="zh-CN"/>
        </w:rPr>
        <w:t>assumptions</w:t>
      </w:r>
      <w:r>
        <w:rPr>
          <w:rFonts w:eastAsiaTheme="minorEastAsia"/>
          <w:lang w:eastAsia="zh-CN"/>
        </w:rPr>
        <w:t>, we</w:t>
      </w:r>
      <w:r w:rsidR="006F26B5" w:rsidRPr="006F26B5">
        <w:rPr>
          <w:rFonts w:eastAsiaTheme="minorEastAsia"/>
          <w:lang w:eastAsia="zh-CN"/>
        </w:rPr>
        <w:t xml:space="preserve"> </w:t>
      </w:r>
      <w:r w:rsidR="002E4E26">
        <w:rPr>
          <w:rFonts w:eastAsiaTheme="minorEastAsia"/>
          <w:lang w:eastAsia="zh-CN"/>
        </w:rPr>
        <w:t>discuss</w:t>
      </w:r>
      <w:r w:rsidR="006F26B5">
        <w:rPr>
          <w:rFonts w:eastAsiaTheme="minorEastAsia"/>
          <w:lang w:eastAsia="zh-CN"/>
        </w:rPr>
        <w:t xml:space="preserve"> </w:t>
      </w:r>
      <w:r w:rsidR="006F26B5" w:rsidRPr="006F26B5">
        <w:rPr>
          <w:rFonts w:eastAsiaTheme="minorEastAsia"/>
          <w:lang w:eastAsia="zh-CN"/>
        </w:rPr>
        <w:t>CSI resource setting</w:t>
      </w:r>
      <w:r w:rsidR="006F26B5">
        <w:rPr>
          <w:rFonts w:eastAsiaTheme="minorEastAsia"/>
          <w:lang w:eastAsia="zh-CN"/>
        </w:rPr>
        <w:t xml:space="preserve">, </w:t>
      </w:r>
      <w:r w:rsidR="006F26B5">
        <w:rPr>
          <w:rFonts w:eastAsiaTheme="minorEastAsia" w:hint="eastAsia"/>
        </w:rPr>
        <w:t>C</w:t>
      </w:r>
      <w:r w:rsidR="006F26B5">
        <w:rPr>
          <w:rFonts w:eastAsiaTheme="minorEastAsia"/>
        </w:rPr>
        <w:t>SI reporting setting,</w:t>
      </w:r>
      <w:r w:rsidR="00460039">
        <w:rPr>
          <w:rFonts w:eastAsiaTheme="minorEastAsia"/>
        </w:rPr>
        <w:t xml:space="preserve"> and</w:t>
      </w:r>
      <w:r w:rsidR="006F26B5">
        <w:rPr>
          <w:rFonts w:eastAsiaTheme="minorEastAsia"/>
        </w:rPr>
        <w:t xml:space="preserve"> CSI</w:t>
      </w:r>
      <w:r w:rsidR="002E4E26">
        <w:rPr>
          <w:rFonts w:eastAsiaTheme="minorEastAsia"/>
        </w:rPr>
        <w:t xml:space="preserve"> in following sub-sections</w:t>
      </w:r>
      <w:r w:rsidR="006F26B5">
        <w:rPr>
          <w:rFonts w:eastAsiaTheme="minorEastAsia"/>
        </w:rPr>
        <w:t>.</w:t>
      </w:r>
    </w:p>
    <w:p w14:paraId="0783262B" w14:textId="7AB49187" w:rsidR="00612D5D" w:rsidRDefault="00612D5D" w:rsidP="006E74DF">
      <w:pPr>
        <w:pStyle w:val="title3"/>
      </w:pPr>
      <w:r>
        <w:rPr>
          <w:rFonts w:hint="eastAsia"/>
        </w:rPr>
        <w:t>C</w:t>
      </w:r>
      <w:r>
        <w:t xml:space="preserve">SI </w:t>
      </w:r>
      <w:r w:rsidR="00254F17">
        <w:t>resource setting</w:t>
      </w:r>
    </w:p>
    <w:p w14:paraId="0148AC55" w14:textId="47B82193" w:rsidR="00AB0C7D" w:rsidRDefault="004E1C50" w:rsidP="00A00A62">
      <w:pPr>
        <w:rPr>
          <w:rFonts w:eastAsiaTheme="minorEastAsia"/>
          <w:lang w:eastAsia="zh-CN"/>
        </w:rPr>
      </w:pPr>
      <w:r>
        <w:rPr>
          <w:rFonts w:eastAsiaTheme="minorEastAsia"/>
          <w:lang w:eastAsia="zh-CN"/>
        </w:rPr>
        <w:t>In</w:t>
      </w:r>
      <w:r w:rsidR="00F845D8">
        <w:rPr>
          <w:rFonts w:eastAsiaTheme="minorEastAsia"/>
          <w:lang w:eastAsia="zh-CN"/>
        </w:rPr>
        <w:t xml:space="preserve"> legacy CSI resource setting, only one CSI resource for channel </w:t>
      </w:r>
      <w:r w:rsidR="004E1BD9">
        <w:rPr>
          <w:rFonts w:eastAsiaTheme="minorEastAsia"/>
          <w:lang w:eastAsia="zh-CN"/>
        </w:rPr>
        <w:t>measurement (</w:t>
      </w:r>
      <w:r w:rsidR="00AB0C7D">
        <w:rPr>
          <w:rFonts w:eastAsiaTheme="minorEastAsia"/>
          <w:lang w:eastAsia="zh-CN"/>
        </w:rPr>
        <w:t>CMR)</w:t>
      </w:r>
      <w:r w:rsidR="00F845D8">
        <w:rPr>
          <w:rFonts w:eastAsiaTheme="minorEastAsia"/>
          <w:lang w:eastAsia="zh-CN"/>
        </w:rPr>
        <w:t xml:space="preserve"> is configured when Rel-16</w:t>
      </w:r>
      <w:r w:rsidR="00F845D8">
        <w:rPr>
          <w:rFonts w:eastAsiaTheme="minorEastAsia" w:hint="eastAsia"/>
          <w:lang w:eastAsia="zh-CN"/>
        </w:rPr>
        <w:t>/</w:t>
      </w:r>
      <w:r w:rsidR="00F845D8">
        <w:rPr>
          <w:rFonts w:eastAsiaTheme="minorEastAsia"/>
          <w:lang w:eastAsia="zh-CN"/>
        </w:rPr>
        <w:t xml:space="preserve">Rel-17 </w:t>
      </w:r>
      <w:r w:rsidR="000B098C">
        <w:rPr>
          <w:rFonts w:eastAsiaTheme="minorEastAsia"/>
          <w:lang w:eastAsia="zh-CN"/>
        </w:rPr>
        <w:t>T</w:t>
      </w:r>
      <w:r w:rsidR="00F845D8">
        <w:rPr>
          <w:rFonts w:eastAsiaTheme="minorEastAsia"/>
          <w:lang w:eastAsia="zh-CN"/>
        </w:rPr>
        <w:t xml:space="preserve">ype </w:t>
      </w:r>
      <w:r w:rsidR="000B098C">
        <w:rPr>
          <w:rFonts w:eastAsiaTheme="minorEastAsia"/>
          <w:lang w:eastAsia="zh-CN"/>
        </w:rPr>
        <w:t>II</w:t>
      </w:r>
      <w:r w:rsidR="00F845D8">
        <w:rPr>
          <w:rFonts w:eastAsiaTheme="minorEastAsia"/>
          <w:lang w:eastAsia="zh-CN"/>
        </w:rPr>
        <w:t xml:space="preserve"> PMI is </w:t>
      </w:r>
      <w:r w:rsidR="00376797">
        <w:rPr>
          <w:rFonts w:eastAsiaTheme="minorEastAsia"/>
          <w:lang w:eastAsia="zh-CN"/>
        </w:rPr>
        <w:t>configured, and</w:t>
      </w:r>
      <w:r w:rsidR="001D0742">
        <w:rPr>
          <w:rFonts w:eastAsiaTheme="minorEastAsia"/>
          <w:lang w:eastAsia="zh-CN"/>
        </w:rPr>
        <w:t xml:space="preserve"> </w:t>
      </w:r>
      <w:r>
        <w:rPr>
          <w:rFonts w:eastAsiaTheme="minorEastAsia"/>
          <w:lang w:eastAsia="zh-CN"/>
        </w:rPr>
        <w:t>two CMR</w:t>
      </w:r>
      <w:r w:rsidR="00EF2EB8">
        <w:rPr>
          <w:rFonts w:eastAsiaTheme="minorEastAsia"/>
          <w:lang w:eastAsia="zh-CN"/>
        </w:rPr>
        <w:t>s</w:t>
      </w:r>
      <w:r>
        <w:rPr>
          <w:rFonts w:eastAsiaTheme="minorEastAsia"/>
          <w:lang w:eastAsia="zh-CN"/>
        </w:rPr>
        <w:t xml:space="preserve"> are used where each CMR corresponds to a TRP for</w:t>
      </w:r>
      <w:r w:rsidR="001D0742" w:rsidRPr="001D0742">
        <w:rPr>
          <w:rFonts w:eastAsiaTheme="minorEastAsia"/>
          <w:lang w:eastAsia="zh-CN"/>
        </w:rPr>
        <w:t xml:space="preserve"> </w:t>
      </w:r>
      <w:r w:rsidR="001D0742">
        <w:rPr>
          <w:rFonts w:eastAsiaTheme="minorEastAsia"/>
          <w:lang w:eastAsia="zh-CN"/>
        </w:rPr>
        <w:t>non-coherent JT CSI acquisition</w:t>
      </w:r>
      <w:r w:rsidR="006747B2">
        <w:rPr>
          <w:rFonts w:eastAsiaTheme="minorEastAsia"/>
          <w:lang w:eastAsia="zh-CN"/>
        </w:rPr>
        <w:t>.</w:t>
      </w:r>
      <w:r w:rsidR="00090C85">
        <w:rPr>
          <w:rFonts w:eastAsiaTheme="minorEastAsia"/>
          <w:lang w:eastAsia="zh-CN"/>
        </w:rPr>
        <w:t xml:space="preserve"> </w:t>
      </w:r>
      <w:r w:rsidR="00090C85" w:rsidRPr="00090C85">
        <w:rPr>
          <w:rFonts w:eastAsiaTheme="minorEastAsia"/>
          <w:lang w:eastAsia="zh-CN"/>
        </w:rPr>
        <w:t>Therefore, the</w:t>
      </w:r>
      <w:r>
        <w:rPr>
          <w:rFonts w:eastAsiaTheme="minorEastAsia"/>
          <w:lang w:eastAsia="zh-CN"/>
        </w:rPr>
        <w:t>re could be</w:t>
      </w:r>
      <w:r w:rsidR="00090C85" w:rsidRPr="00090C85">
        <w:rPr>
          <w:rFonts w:eastAsiaTheme="minorEastAsia"/>
          <w:lang w:eastAsia="zh-CN"/>
        </w:rPr>
        <w:t xml:space="preserve"> following two </w:t>
      </w:r>
      <w:r>
        <w:rPr>
          <w:rFonts w:eastAsiaTheme="minorEastAsia"/>
          <w:lang w:eastAsia="zh-CN"/>
        </w:rPr>
        <w:t>ways of CMR configurations</w:t>
      </w:r>
      <w:r w:rsidR="00090C85" w:rsidRPr="00090C85">
        <w:rPr>
          <w:rFonts w:eastAsiaTheme="minorEastAsia"/>
          <w:lang w:eastAsia="zh-CN"/>
        </w:rPr>
        <w:t xml:space="preserve"> </w:t>
      </w:r>
      <w:r>
        <w:rPr>
          <w:rFonts w:eastAsiaTheme="minorEastAsia"/>
          <w:lang w:eastAsia="zh-CN"/>
        </w:rPr>
        <w:t>for</w:t>
      </w:r>
      <w:r w:rsidR="00090C85" w:rsidRPr="00090C85">
        <w:rPr>
          <w:rFonts w:eastAsiaTheme="minorEastAsia"/>
          <w:lang w:eastAsia="zh-CN"/>
        </w:rPr>
        <w:t xml:space="preserve"> coherent JT.</w:t>
      </w:r>
    </w:p>
    <w:p w14:paraId="657CD97D" w14:textId="78595CDE" w:rsidR="00090C85" w:rsidRPr="004E1BD9" w:rsidRDefault="00D81BC9" w:rsidP="00090C85">
      <w:pPr>
        <w:pStyle w:val="boldbullet1"/>
        <w:rPr>
          <w:b w:val="0"/>
        </w:rPr>
      </w:pPr>
      <w:r w:rsidRPr="00FE457C">
        <w:rPr>
          <w:rFonts w:hint="eastAsia"/>
        </w:rPr>
        <w:t>M</w:t>
      </w:r>
      <w:r w:rsidRPr="00FE457C">
        <w:t>ethod</w:t>
      </w:r>
      <w:r w:rsidR="00A00E5C" w:rsidRPr="00FE457C">
        <w:t xml:space="preserve"> </w:t>
      </w:r>
      <w:r w:rsidRPr="00FE457C">
        <w:t>1</w:t>
      </w:r>
      <w:r w:rsidRPr="004E1BD9">
        <w:rPr>
          <w:b w:val="0"/>
        </w:rPr>
        <w:t>:</w:t>
      </w:r>
      <w:r w:rsidR="00967BA8" w:rsidRPr="004E1BD9">
        <w:rPr>
          <w:b w:val="0"/>
        </w:rPr>
        <w:t xml:space="preserve"> </w:t>
      </w:r>
      <w:r w:rsidR="004E1BD9" w:rsidRPr="004E1BD9">
        <w:rPr>
          <w:b w:val="0"/>
        </w:rPr>
        <w:t xml:space="preserve">One CMR is used for acquiring the </w:t>
      </w:r>
      <w:r w:rsidR="00474FB8">
        <w:rPr>
          <w:b w:val="0"/>
        </w:rPr>
        <w:t>CSI</w:t>
      </w:r>
      <w:r w:rsidR="00474FB8" w:rsidRPr="004E1BD9">
        <w:rPr>
          <w:b w:val="0"/>
        </w:rPr>
        <w:t xml:space="preserve"> </w:t>
      </w:r>
      <w:r w:rsidR="004E1BD9" w:rsidRPr="004E1BD9">
        <w:rPr>
          <w:b w:val="0"/>
        </w:rPr>
        <w:t>of up to 4 TRPs.</w:t>
      </w:r>
    </w:p>
    <w:p w14:paraId="2DECBF63" w14:textId="174CB559" w:rsidR="00D81BC9" w:rsidRDefault="00D81BC9" w:rsidP="00090C85">
      <w:pPr>
        <w:pStyle w:val="boldbullet1"/>
        <w:rPr>
          <w:b w:val="0"/>
        </w:rPr>
      </w:pPr>
      <w:r w:rsidRPr="00FE457C">
        <w:rPr>
          <w:rFonts w:hint="eastAsia"/>
        </w:rPr>
        <w:t>M</w:t>
      </w:r>
      <w:r w:rsidRPr="00FE457C">
        <w:t>ethod</w:t>
      </w:r>
      <w:r w:rsidR="00A00E5C" w:rsidRPr="00FE457C">
        <w:t xml:space="preserve"> </w:t>
      </w:r>
      <w:r w:rsidRPr="00FE457C">
        <w:t>2</w:t>
      </w:r>
      <w:r w:rsidRPr="004E1BD9">
        <w:rPr>
          <w:b w:val="0"/>
        </w:rPr>
        <w:t>:</w:t>
      </w:r>
      <w:r w:rsidR="004E1BD9" w:rsidRPr="004E1BD9">
        <w:rPr>
          <w:b w:val="0"/>
        </w:rPr>
        <w:t xml:space="preserve"> Up to 4 CMRs are used for acquiring the </w:t>
      </w:r>
      <w:r w:rsidR="00474FB8">
        <w:rPr>
          <w:b w:val="0"/>
        </w:rPr>
        <w:t>CSI</w:t>
      </w:r>
      <w:r w:rsidR="00474FB8" w:rsidRPr="004E1BD9">
        <w:rPr>
          <w:b w:val="0"/>
        </w:rPr>
        <w:t xml:space="preserve"> </w:t>
      </w:r>
      <w:r w:rsidR="004E1BD9" w:rsidRPr="004E1BD9">
        <w:rPr>
          <w:b w:val="0"/>
        </w:rPr>
        <w:t>of up to 4TRPs.</w:t>
      </w:r>
      <w:r w:rsidR="004C2028">
        <w:rPr>
          <w:b w:val="0"/>
        </w:rPr>
        <w:t xml:space="preserve"> </w:t>
      </w:r>
    </w:p>
    <w:p w14:paraId="554FA2FC" w14:textId="65DE62EC" w:rsidR="00CC699E" w:rsidRPr="00163E40" w:rsidRDefault="00A00E5C" w:rsidP="004C2028">
      <w:pPr>
        <w:pStyle w:val="boldbullet1"/>
        <w:numPr>
          <w:ilvl w:val="0"/>
          <w:numId w:val="0"/>
        </w:numPr>
        <w:rPr>
          <w:b w:val="0"/>
        </w:rPr>
      </w:pPr>
      <w:r>
        <w:rPr>
          <w:rFonts w:hint="eastAsia"/>
          <w:b w:val="0"/>
        </w:rPr>
        <w:t>F</w:t>
      </w:r>
      <w:r>
        <w:rPr>
          <w:b w:val="0"/>
        </w:rPr>
        <w:t xml:space="preserve">or </w:t>
      </w:r>
      <w:r w:rsidR="00635F1E">
        <w:t>M</w:t>
      </w:r>
      <w:r w:rsidRPr="00635F1E">
        <w:t>ethod 1</w:t>
      </w:r>
      <w:r>
        <w:rPr>
          <w:b w:val="0"/>
        </w:rPr>
        <w:t xml:space="preserve">, the CMR may be divided into </w:t>
      </w:r>
      <w:r w:rsidR="00D93993">
        <w:rPr>
          <w:b w:val="0"/>
        </w:rPr>
        <w:t xml:space="preserve">multiple </w:t>
      </w:r>
      <w:r>
        <w:rPr>
          <w:b w:val="0"/>
        </w:rPr>
        <w:t>port groups, and each port group corresponds to a TRP</w:t>
      </w:r>
      <w:r w:rsidR="006362F1">
        <w:rPr>
          <w:b w:val="0"/>
        </w:rPr>
        <w:t xml:space="preserve">. </w:t>
      </w:r>
      <w:r w:rsidR="00DF08CF">
        <w:rPr>
          <w:rFonts w:hint="eastAsia"/>
          <w:b w:val="0"/>
        </w:rPr>
        <w:t>It</w:t>
      </w:r>
      <w:r w:rsidR="00DF08CF">
        <w:rPr>
          <w:b w:val="0"/>
        </w:rPr>
        <w:t xml:space="preserve"> </w:t>
      </w:r>
      <w:r w:rsidR="00DF08CF">
        <w:rPr>
          <w:rFonts w:hint="eastAsia"/>
          <w:b w:val="0"/>
        </w:rPr>
        <w:t>means</w:t>
      </w:r>
      <w:r w:rsidR="00DF08CF">
        <w:rPr>
          <w:b w:val="0"/>
        </w:rPr>
        <w:t xml:space="preserve"> </w:t>
      </w:r>
      <w:r w:rsidR="00DF08CF">
        <w:rPr>
          <w:rFonts w:hint="eastAsia"/>
          <w:b w:val="0"/>
        </w:rPr>
        <w:t>the</w:t>
      </w:r>
      <w:r w:rsidR="00DF08CF">
        <w:rPr>
          <w:b w:val="0"/>
        </w:rPr>
        <w:t xml:space="preserve"> definition</w:t>
      </w:r>
      <w:r w:rsidR="00F65973">
        <w:rPr>
          <w:b w:val="0"/>
        </w:rPr>
        <w:t xml:space="preserve"> of</w:t>
      </w:r>
      <w:r w:rsidR="00DF08CF">
        <w:rPr>
          <w:b w:val="0"/>
        </w:rPr>
        <w:t xml:space="preserve"> </w:t>
      </w:r>
      <w:r w:rsidR="00DF08CF">
        <w:rPr>
          <w:rFonts w:hint="eastAsia"/>
          <w:b w:val="0"/>
        </w:rPr>
        <w:t>port</w:t>
      </w:r>
      <w:r w:rsidR="00DF08CF">
        <w:rPr>
          <w:b w:val="0"/>
        </w:rPr>
        <w:t xml:space="preserve"> </w:t>
      </w:r>
      <w:r w:rsidR="00DF08CF">
        <w:rPr>
          <w:rFonts w:hint="eastAsia"/>
          <w:b w:val="0"/>
        </w:rPr>
        <w:t>group</w:t>
      </w:r>
      <w:r w:rsidR="00F65973">
        <w:rPr>
          <w:b w:val="0"/>
        </w:rPr>
        <w:t xml:space="preserve"> </w:t>
      </w:r>
      <w:r w:rsidR="00DF08CF">
        <w:rPr>
          <w:rFonts w:hint="eastAsia"/>
          <w:b w:val="0"/>
        </w:rPr>
        <w:t>should</w:t>
      </w:r>
      <w:r w:rsidR="00DF08CF">
        <w:rPr>
          <w:b w:val="0"/>
        </w:rPr>
        <w:t xml:space="preserve"> be introduced in spec</w:t>
      </w:r>
      <w:r w:rsidR="00182FAD">
        <w:rPr>
          <w:b w:val="0"/>
        </w:rPr>
        <w:t>s</w:t>
      </w:r>
      <w:r w:rsidR="00DF08CF">
        <w:rPr>
          <w:b w:val="0"/>
        </w:rPr>
        <w:t>.</w:t>
      </w:r>
      <w:r w:rsidR="006362F1">
        <w:rPr>
          <w:b w:val="0"/>
        </w:rPr>
        <w:t xml:space="preserve"> </w:t>
      </w:r>
      <w:r w:rsidR="006F70D4">
        <w:rPr>
          <w:b w:val="0"/>
        </w:rPr>
        <w:t xml:space="preserve">Besides, </w:t>
      </w:r>
      <w:r w:rsidR="0039276F">
        <w:rPr>
          <w:b w:val="0"/>
        </w:rPr>
        <w:t xml:space="preserve">as </w:t>
      </w:r>
      <w:r w:rsidR="006F70D4">
        <w:rPr>
          <w:b w:val="0"/>
        </w:rPr>
        <w:t>d</w:t>
      </w:r>
      <w:r w:rsidR="006F70D4" w:rsidRPr="006F70D4">
        <w:rPr>
          <w:b w:val="0"/>
        </w:rPr>
        <w:t>ifferent</w:t>
      </w:r>
      <w:r w:rsidR="006F70D4">
        <w:rPr>
          <w:b w:val="0"/>
        </w:rPr>
        <w:t xml:space="preserve"> </w:t>
      </w:r>
      <w:r w:rsidR="006F70D4" w:rsidRPr="006F70D4">
        <w:rPr>
          <w:b w:val="0"/>
        </w:rPr>
        <w:t>TRPs</w:t>
      </w:r>
      <w:r w:rsidR="006F70D4">
        <w:rPr>
          <w:b w:val="0"/>
        </w:rPr>
        <w:t xml:space="preserve"> </w:t>
      </w:r>
      <w:r w:rsidR="006F70D4" w:rsidRPr="006F70D4">
        <w:rPr>
          <w:b w:val="0"/>
        </w:rPr>
        <w:t>may</w:t>
      </w:r>
      <w:r w:rsidR="006F70D4">
        <w:rPr>
          <w:b w:val="0"/>
        </w:rPr>
        <w:t xml:space="preserve"> </w:t>
      </w:r>
      <w:r w:rsidR="006F70D4" w:rsidRPr="006F70D4">
        <w:rPr>
          <w:b w:val="0"/>
        </w:rPr>
        <w:t>be</w:t>
      </w:r>
      <w:r w:rsidR="006F70D4">
        <w:rPr>
          <w:b w:val="0"/>
        </w:rPr>
        <w:t xml:space="preserve"> </w:t>
      </w:r>
      <w:r w:rsidR="006F70D4" w:rsidRPr="006F70D4">
        <w:rPr>
          <w:b w:val="0"/>
        </w:rPr>
        <w:t>non-</w:t>
      </w:r>
      <w:proofErr w:type="spellStart"/>
      <w:r w:rsidR="006F70D4" w:rsidRPr="006F70D4">
        <w:rPr>
          <w:b w:val="0"/>
        </w:rPr>
        <w:t>QCL</w:t>
      </w:r>
      <w:r w:rsidR="006F70D4">
        <w:rPr>
          <w:b w:val="0"/>
        </w:rPr>
        <w:t>ed</w:t>
      </w:r>
      <w:proofErr w:type="spellEnd"/>
      <w:r w:rsidR="006F70D4" w:rsidRPr="006F70D4">
        <w:rPr>
          <w:b w:val="0"/>
        </w:rPr>
        <w:t>,</w:t>
      </w:r>
      <w:r w:rsidR="0039276F">
        <w:rPr>
          <w:b w:val="0"/>
        </w:rPr>
        <w:t xml:space="preserve"> multiple </w:t>
      </w:r>
      <w:r w:rsidR="00C97289">
        <w:rPr>
          <w:b w:val="0"/>
        </w:rPr>
        <w:t>TCI states are need</w:t>
      </w:r>
      <w:r w:rsidR="00CA75C2">
        <w:rPr>
          <w:b w:val="0"/>
        </w:rPr>
        <w:t>ed</w:t>
      </w:r>
      <w:r w:rsidR="00C97289">
        <w:rPr>
          <w:b w:val="0"/>
        </w:rPr>
        <w:t xml:space="preserve"> for the CMR, which is</w:t>
      </w:r>
      <w:r w:rsidR="00C97289" w:rsidRPr="00C97289">
        <w:rPr>
          <w:b w:val="0"/>
        </w:rPr>
        <w:t xml:space="preserve"> contrary to the</w:t>
      </w:r>
      <w:r w:rsidR="00C97289">
        <w:rPr>
          <w:b w:val="0"/>
        </w:rPr>
        <w:t xml:space="preserve"> legacy rule</w:t>
      </w:r>
      <w:r w:rsidR="00116104">
        <w:rPr>
          <w:b w:val="0"/>
        </w:rPr>
        <w:t xml:space="preserve"> that one CMR is associated with one TCI state</w:t>
      </w:r>
      <w:r w:rsidR="00C97289">
        <w:rPr>
          <w:b w:val="0"/>
        </w:rPr>
        <w:t>.</w:t>
      </w:r>
      <w:r w:rsidR="0039276F">
        <w:rPr>
          <w:b w:val="0"/>
        </w:rPr>
        <w:t xml:space="preserve"> </w:t>
      </w:r>
      <w:r w:rsidR="00AD5CB4">
        <w:rPr>
          <w:b w:val="0"/>
        </w:rPr>
        <w:t xml:space="preserve"> </w:t>
      </w:r>
      <w:r w:rsidR="00163E40" w:rsidRPr="00163E40">
        <w:rPr>
          <w:b w:val="0"/>
        </w:rPr>
        <w:t>In particular, the impact may be somewhat greater for SP or AP CSI-RS triggering.</w:t>
      </w:r>
    </w:p>
    <w:p w14:paraId="4C8ADF07" w14:textId="2A58E302" w:rsidR="004C2028" w:rsidRDefault="006362F1" w:rsidP="004C2028">
      <w:pPr>
        <w:pStyle w:val="boldbullet1"/>
        <w:numPr>
          <w:ilvl w:val="0"/>
          <w:numId w:val="0"/>
        </w:numPr>
        <w:rPr>
          <w:b w:val="0"/>
        </w:rPr>
      </w:pPr>
      <w:r>
        <w:rPr>
          <w:b w:val="0"/>
        </w:rPr>
        <w:t xml:space="preserve">For </w:t>
      </w:r>
      <w:r w:rsidR="00635F1E">
        <w:t>M</w:t>
      </w:r>
      <w:r w:rsidRPr="00635F1E">
        <w:t>ethod 2</w:t>
      </w:r>
      <w:r>
        <w:rPr>
          <w:b w:val="0"/>
        </w:rPr>
        <w:t xml:space="preserve">, </w:t>
      </w:r>
      <w:r w:rsidR="004843C4">
        <w:rPr>
          <w:b w:val="0"/>
        </w:rPr>
        <w:t xml:space="preserve">the problem </w:t>
      </w:r>
      <w:r w:rsidR="0015457A">
        <w:rPr>
          <w:b w:val="0"/>
        </w:rPr>
        <w:t>of</w:t>
      </w:r>
      <w:r w:rsidR="004843C4">
        <w:rPr>
          <w:b w:val="0"/>
        </w:rPr>
        <w:t xml:space="preserve"> different TRPs may have different TCI states can be </w:t>
      </w:r>
      <w:r w:rsidR="00A5321B">
        <w:rPr>
          <w:b w:val="0"/>
        </w:rPr>
        <w:t>solved</w:t>
      </w:r>
      <w:r w:rsidR="004843C4">
        <w:rPr>
          <w:b w:val="0"/>
        </w:rPr>
        <w:t xml:space="preserve"> due to multiple CMR</w:t>
      </w:r>
      <w:r w:rsidR="004843C4">
        <w:rPr>
          <w:rFonts w:hint="eastAsia"/>
          <w:b w:val="0"/>
        </w:rPr>
        <w:t>s</w:t>
      </w:r>
      <w:r w:rsidR="004843C4">
        <w:rPr>
          <w:b w:val="0"/>
        </w:rPr>
        <w:t xml:space="preserve"> </w:t>
      </w:r>
      <w:r w:rsidR="004843C4">
        <w:rPr>
          <w:rFonts w:hint="eastAsia"/>
          <w:b w:val="0"/>
        </w:rPr>
        <w:t>corresponding</w:t>
      </w:r>
      <w:r w:rsidR="004843C4">
        <w:rPr>
          <w:b w:val="0"/>
        </w:rPr>
        <w:t xml:space="preserve"> </w:t>
      </w:r>
      <w:r w:rsidR="004843C4">
        <w:rPr>
          <w:rFonts w:hint="eastAsia"/>
          <w:b w:val="0"/>
        </w:rPr>
        <w:t>to</w:t>
      </w:r>
      <w:r w:rsidR="004843C4">
        <w:rPr>
          <w:b w:val="0"/>
        </w:rPr>
        <w:t xml:space="preserve"> </w:t>
      </w:r>
      <w:r w:rsidR="004843C4">
        <w:rPr>
          <w:rFonts w:hint="eastAsia"/>
          <w:b w:val="0"/>
        </w:rPr>
        <w:t>multiple</w:t>
      </w:r>
      <w:r w:rsidR="004843C4">
        <w:rPr>
          <w:b w:val="0"/>
        </w:rPr>
        <w:t xml:space="preserve"> </w:t>
      </w:r>
      <w:r w:rsidR="004843C4">
        <w:rPr>
          <w:rFonts w:hint="eastAsia"/>
          <w:b w:val="0"/>
        </w:rPr>
        <w:t>TRPs</w:t>
      </w:r>
      <w:r w:rsidR="004843C4">
        <w:rPr>
          <w:b w:val="0"/>
        </w:rPr>
        <w:t>.</w:t>
      </w:r>
      <w:r w:rsidR="00313547">
        <w:rPr>
          <w:b w:val="0"/>
        </w:rPr>
        <w:t xml:space="preserve"> </w:t>
      </w:r>
    </w:p>
    <w:p w14:paraId="702245F9" w14:textId="70868A48" w:rsidR="008D5CF4" w:rsidRDefault="00602DEB" w:rsidP="004C2028">
      <w:pPr>
        <w:pStyle w:val="boldbullet1"/>
        <w:numPr>
          <w:ilvl w:val="0"/>
          <w:numId w:val="0"/>
        </w:numPr>
        <w:rPr>
          <w:b w:val="0"/>
        </w:rPr>
      </w:pPr>
      <w:r>
        <w:rPr>
          <w:rFonts w:hint="eastAsia"/>
          <w:b w:val="0"/>
        </w:rPr>
        <w:t>T</w:t>
      </w:r>
      <w:r>
        <w:rPr>
          <w:b w:val="0"/>
        </w:rPr>
        <w:t>herefore, the use of multiple CMR</w:t>
      </w:r>
      <w:r w:rsidR="00113DFD">
        <w:rPr>
          <w:b w:val="0"/>
        </w:rPr>
        <w:t>s</w:t>
      </w:r>
      <w:r>
        <w:rPr>
          <w:b w:val="0"/>
        </w:rPr>
        <w:t xml:space="preserve"> to acquire the coherent JT CSI should be supported</w:t>
      </w:r>
      <w:r w:rsidR="00BB5D36">
        <w:rPr>
          <w:b w:val="0"/>
        </w:rPr>
        <w:t xml:space="preserve"> </w:t>
      </w:r>
      <w:r w:rsidR="00BB5D36">
        <w:rPr>
          <w:rFonts w:hint="eastAsia"/>
          <w:b w:val="0"/>
        </w:rPr>
        <w:t>where</w:t>
      </w:r>
      <w:r w:rsidR="00BB5D36">
        <w:rPr>
          <w:b w:val="0"/>
        </w:rPr>
        <w:t xml:space="preserve"> each CMR corresponds to a TRP</w:t>
      </w:r>
      <w:r w:rsidR="008B0875">
        <w:rPr>
          <w:b w:val="0"/>
        </w:rPr>
        <w:t>.</w:t>
      </w:r>
      <w:r w:rsidR="00A55DFA">
        <w:rPr>
          <w:b w:val="0"/>
        </w:rPr>
        <w:t xml:space="preserve"> </w:t>
      </w:r>
    </w:p>
    <w:p w14:paraId="3B49E9A1" w14:textId="77777777" w:rsidR="00934A0B" w:rsidRDefault="00934A0B" w:rsidP="00934A0B">
      <w:pPr>
        <w:pStyle w:val="proposal"/>
      </w:pPr>
      <w:bookmarkStart w:id="25" w:name="_Ref101874531"/>
    </w:p>
    <w:bookmarkEnd w:id="25"/>
    <w:p w14:paraId="39933360" w14:textId="43EA2FE9" w:rsidR="00934A0B" w:rsidRPr="006004D6" w:rsidRDefault="00113DFD" w:rsidP="006004D6">
      <w:pPr>
        <w:pStyle w:val="boldbullet1"/>
        <w:rPr>
          <w:b w:val="0"/>
          <w:i/>
        </w:rPr>
      </w:pPr>
      <w:r w:rsidRPr="006004D6">
        <w:rPr>
          <w:rFonts w:hint="eastAsia"/>
          <w:b w:val="0"/>
          <w:i/>
        </w:rPr>
        <w:t>Support</w:t>
      </w:r>
      <w:r w:rsidRPr="006004D6">
        <w:rPr>
          <w:b w:val="0"/>
          <w:i/>
        </w:rPr>
        <w:t xml:space="preserve"> </w:t>
      </w:r>
      <w:r w:rsidR="007C65A0" w:rsidRPr="006004D6">
        <w:rPr>
          <w:b w:val="0"/>
          <w:i/>
        </w:rPr>
        <w:t xml:space="preserve">a </w:t>
      </w:r>
      <w:r w:rsidR="0030332F" w:rsidRPr="006004D6">
        <w:rPr>
          <w:b w:val="0"/>
          <w:i/>
        </w:rPr>
        <w:t xml:space="preserve">coherent JT </w:t>
      </w:r>
      <w:r w:rsidR="0084581D" w:rsidRPr="006004D6">
        <w:rPr>
          <w:b w:val="0"/>
          <w:i/>
        </w:rPr>
        <w:t xml:space="preserve">measurement </w:t>
      </w:r>
      <w:r w:rsidR="007C65A0" w:rsidRPr="006004D6">
        <w:rPr>
          <w:b w:val="0"/>
          <w:i/>
        </w:rPr>
        <w:t xml:space="preserve">hypothesis measured </w:t>
      </w:r>
      <w:r w:rsidR="009879E1">
        <w:rPr>
          <w:b w:val="0"/>
          <w:i/>
        </w:rPr>
        <w:t>on</w:t>
      </w:r>
      <w:r w:rsidR="0030332F" w:rsidRPr="006004D6">
        <w:rPr>
          <w:b w:val="0"/>
          <w:i/>
        </w:rPr>
        <w:t xml:space="preserve"> </w:t>
      </w:r>
      <w:r w:rsidRPr="006004D6">
        <w:rPr>
          <w:b w:val="0"/>
          <w:i/>
        </w:rPr>
        <w:t>multiple CMRs</w:t>
      </w:r>
      <w:r w:rsidR="006004D6" w:rsidRPr="006004D6">
        <w:rPr>
          <w:b w:val="0"/>
          <w:i/>
        </w:rPr>
        <w:t xml:space="preserve"> where each CMR corresponds to a TRP</w:t>
      </w:r>
      <w:r w:rsidR="00934A0B" w:rsidRPr="006004D6">
        <w:rPr>
          <w:b w:val="0"/>
          <w:i/>
        </w:rPr>
        <w:t>.</w:t>
      </w:r>
    </w:p>
    <w:p w14:paraId="51625F91" w14:textId="722555A1" w:rsidR="00612D5D" w:rsidRDefault="00254F17" w:rsidP="006E74DF">
      <w:pPr>
        <w:pStyle w:val="title3"/>
      </w:pPr>
      <w:r>
        <w:rPr>
          <w:rFonts w:hint="eastAsia"/>
        </w:rPr>
        <w:lastRenderedPageBreak/>
        <w:t>C</w:t>
      </w:r>
      <w:r>
        <w:t>SI reporting setting</w:t>
      </w:r>
    </w:p>
    <w:p w14:paraId="1D52F332" w14:textId="5542689B" w:rsidR="0056005F" w:rsidRDefault="00852C3E" w:rsidP="0056005F">
      <w:pPr>
        <w:rPr>
          <w:rFonts w:eastAsiaTheme="minorEastAsia"/>
          <w:lang w:eastAsia="zh-CN"/>
        </w:rPr>
      </w:pPr>
      <w:r>
        <w:rPr>
          <w:rFonts w:eastAsiaTheme="minorEastAsia" w:hint="eastAsia"/>
          <w:lang w:eastAsia="zh-CN"/>
        </w:rPr>
        <w:t>I</w:t>
      </w:r>
      <w:r>
        <w:rPr>
          <w:rFonts w:eastAsiaTheme="minorEastAsia"/>
          <w:lang w:eastAsia="zh-CN"/>
        </w:rPr>
        <w:t xml:space="preserve">n Rel-17, the following agreement </w:t>
      </w:r>
      <w:r w:rsidR="008C4F8F">
        <w:rPr>
          <w:rFonts w:eastAsiaTheme="minorEastAsia"/>
          <w:lang w:eastAsia="zh-CN"/>
        </w:rPr>
        <w:t>was reached to support flexible CSI reporting.</w:t>
      </w:r>
    </w:p>
    <w:tbl>
      <w:tblPr>
        <w:tblStyle w:val="aa"/>
        <w:tblW w:w="0" w:type="auto"/>
        <w:tblLook w:val="04A0" w:firstRow="1" w:lastRow="0" w:firstColumn="1" w:lastColumn="0" w:noHBand="0" w:noVBand="1"/>
      </w:tblPr>
      <w:tblGrid>
        <w:gridCol w:w="9060"/>
      </w:tblGrid>
      <w:tr w:rsidR="008C4F8F" w:rsidRPr="001F2D41" w14:paraId="47C187CA" w14:textId="77777777" w:rsidTr="008C4F8F">
        <w:tc>
          <w:tcPr>
            <w:tcW w:w="9060" w:type="dxa"/>
          </w:tcPr>
          <w:p w14:paraId="2C00D5B2" w14:textId="77777777" w:rsidR="008C4F8F" w:rsidRPr="001F2D41" w:rsidRDefault="008C4F8F" w:rsidP="008C4F8F">
            <w:pPr>
              <w:rPr>
                <w:b/>
                <w:bCs/>
                <w:szCs w:val="20"/>
                <w:highlight w:val="green"/>
                <w:lang w:eastAsia="x-none"/>
              </w:rPr>
            </w:pPr>
            <w:r w:rsidRPr="001F2D41">
              <w:rPr>
                <w:b/>
                <w:bCs/>
                <w:szCs w:val="20"/>
                <w:highlight w:val="green"/>
                <w:lang w:eastAsia="x-none"/>
              </w:rPr>
              <w:t>Agreement</w:t>
            </w:r>
          </w:p>
          <w:p w14:paraId="3712DF56" w14:textId="77777777" w:rsidR="008C4F8F" w:rsidRPr="001F2D41" w:rsidRDefault="008C4F8F" w:rsidP="008C4F8F">
            <w:pPr>
              <w:rPr>
                <w:szCs w:val="20"/>
              </w:rPr>
            </w:pPr>
            <w:r w:rsidRPr="001F2D41">
              <w:rPr>
                <w:szCs w:val="20"/>
              </w:rPr>
              <w:t>For a CSI report associated with a Multi-TRP/panel NCJT measurement hypothesis configured by single CSI reporting setting, support following two options:</w:t>
            </w:r>
          </w:p>
          <w:p w14:paraId="6A0EBFA1" w14:textId="77777777" w:rsidR="008C4F8F" w:rsidRPr="00CE3457" w:rsidRDefault="008C4F8F" w:rsidP="008C4F8F">
            <w:pPr>
              <w:pStyle w:val="af2"/>
              <w:widowControl/>
              <w:numPr>
                <w:ilvl w:val="0"/>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Option 1: the UE can be configured to report X CSIs associated with single-TRP measurement hypotheses and one CSI associated with NCJT measurement hypothesis</w:t>
            </w:r>
          </w:p>
          <w:p w14:paraId="52DA7813" w14:textId="77777777" w:rsidR="008C4F8F" w:rsidRPr="00CE3457" w:rsidRDefault="008C4F8F" w:rsidP="008C4F8F">
            <w:pPr>
              <w:pStyle w:val="af2"/>
              <w:widowControl/>
              <w:numPr>
                <w:ilvl w:val="1"/>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X = 0, 1, 2</w:t>
            </w:r>
          </w:p>
          <w:p w14:paraId="223D6305" w14:textId="77777777" w:rsidR="008C4F8F" w:rsidRPr="00CE3457" w:rsidRDefault="008C4F8F" w:rsidP="008C4F8F">
            <w:pPr>
              <w:pStyle w:val="af2"/>
              <w:widowControl/>
              <w:numPr>
                <w:ilvl w:val="2"/>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If X=2, two CSIs are associated with two different single-TRP measurement hypotheses with CMRs from different CMR groups</w:t>
            </w:r>
          </w:p>
          <w:p w14:paraId="280C82CC" w14:textId="77777777" w:rsidR="008C4F8F" w:rsidRPr="00CE3457" w:rsidRDefault="008C4F8F" w:rsidP="008C4F8F">
            <w:pPr>
              <w:pStyle w:val="af2"/>
              <w:widowControl/>
              <w:numPr>
                <w:ilvl w:val="2"/>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Support of X=1,2 is UE optional for the UE supporting option 1</w:t>
            </w:r>
          </w:p>
          <w:p w14:paraId="030286A2" w14:textId="77777777" w:rsidR="008C4F8F" w:rsidRPr="00CE3457" w:rsidRDefault="008C4F8F" w:rsidP="008C4F8F">
            <w:pPr>
              <w:pStyle w:val="af2"/>
              <w:widowControl/>
              <w:numPr>
                <w:ilvl w:val="1"/>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FFS omission of CSI associated with NCJT measurement hypothesis</w:t>
            </w:r>
          </w:p>
          <w:p w14:paraId="12F3A303" w14:textId="77777777" w:rsidR="008C4F8F" w:rsidRPr="00CE3457" w:rsidRDefault="008C4F8F" w:rsidP="008C4F8F">
            <w:pPr>
              <w:pStyle w:val="af2"/>
              <w:widowControl/>
              <w:numPr>
                <w:ilvl w:val="0"/>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Option 2: the UE can be configured to report one CSI associated with the best one among NCJT and single-TRP measurement hypotheses</w:t>
            </w:r>
          </w:p>
          <w:p w14:paraId="1E4B3F21" w14:textId="49C27938" w:rsidR="008C4F8F" w:rsidRPr="00CE3457" w:rsidRDefault="008C4F8F" w:rsidP="0056005F">
            <w:pPr>
              <w:pStyle w:val="af2"/>
              <w:widowControl/>
              <w:numPr>
                <w:ilvl w:val="1"/>
                <w:numId w:val="41"/>
              </w:numPr>
              <w:spacing w:after="0"/>
              <w:ind w:firstLineChars="0"/>
              <w:jc w:val="left"/>
              <w:rPr>
                <w:rFonts w:ascii="Times New Roman" w:hAnsi="Times New Roman"/>
                <w:iCs/>
                <w:sz w:val="20"/>
                <w:szCs w:val="20"/>
              </w:rPr>
            </w:pPr>
            <w:r w:rsidRPr="00CE3457">
              <w:rPr>
                <w:rFonts w:ascii="Times New Roman" w:hAnsi="Times New Roman"/>
                <w:iCs/>
                <w:sz w:val="20"/>
                <w:szCs w:val="20"/>
              </w:rPr>
              <w:t>FFS how to report recommended measurement hypothesis associated with that CSI report</w:t>
            </w:r>
          </w:p>
        </w:tc>
      </w:tr>
    </w:tbl>
    <w:p w14:paraId="6FB3EDAE" w14:textId="6C4B020E" w:rsidR="008C4F8F" w:rsidRDefault="008C4F8F" w:rsidP="0056005F">
      <w:pPr>
        <w:rPr>
          <w:rFonts w:eastAsiaTheme="minorEastAsia"/>
          <w:lang w:eastAsia="zh-CN"/>
        </w:rPr>
      </w:pPr>
    </w:p>
    <w:p w14:paraId="149AB7F1" w14:textId="1D057B59" w:rsidR="0020407B" w:rsidRDefault="00004F42" w:rsidP="0056005F">
      <w:pPr>
        <w:rPr>
          <w:rFonts w:eastAsiaTheme="minorEastAsia"/>
          <w:lang w:eastAsia="zh-CN"/>
        </w:rPr>
      </w:pPr>
      <w:r>
        <w:rPr>
          <w:rFonts w:eastAsiaTheme="minorEastAsia"/>
          <w:lang w:eastAsia="zh-CN"/>
        </w:rPr>
        <w:t xml:space="preserve">For coherent JT CSI, channel information for more than 2 TRPs needs to report. </w:t>
      </w:r>
      <w:r w:rsidR="006164CD">
        <w:rPr>
          <w:rFonts w:eastAsiaTheme="minorEastAsia"/>
          <w:lang w:eastAsia="zh-CN"/>
        </w:rPr>
        <w:t xml:space="preserve">The feedback overhead and signaling overhead will increase compared </w:t>
      </w:r>
      <w:r w:rsidR="00B92752">
        <w:rPr>
          <w:rFonts w:eastAsiaTheme="minorEastAsia"/>
          <w:lang w:eastAsia="zh-CN"/>
        </w:rPr>
        <w:t>to</w:t>
      </w:r>
      <w:r w:rsidR="006164CD">
        <w:rPr>
          <w:rFonts w:eastAsiaTheme="minorEastAsia"/>
          <w:lang w:eastAsia="zh-CN"/>
        </w:rPr>
        <w:t xml:space="preserve"> non-coherent JT</w:t>
      </w:r>
      <w:r w:rsidR="00103448">
        <w:rPr>
          <w:rFonts w:eastAsiaTheme="minorEastAsia"/>
          <w:lang w:eastAsia="zh-CN"/>
        </w:rPr>
        <w:t xml:space="preserve"> or STRP transmission</w:t>
      </w:r>
      <w:r w:rsidR="006164CD">
        <w:rPr>
          <w:rFonts w:eastAsiaTheme="minorEastAsia"/>
          <w:lang w:eastAsia="zh-CN"/>
        </w:rPr>
        <w:t>. Therefore, t</w:t>
      </w:r>
      <w:r>
        <w:rPr>
          <w:rFonts w:eastAsiaTheme="minorEastAsia"/>
          <w:lang w:eastAsia="zh-CN"/>
        </w:rPr>
        <w:t>he flexibility of coherent JT CSI reporting should be</w:t>
      </w:r>
      <w:r w:rsidR="006164CD">
        <w:rPr>
          <w:rFonts w:eastAsiaTheme="minorEastAsia"/>
          <w:lang w:eastAsia="zh-CN"/>
        </w:rPr>
        <w:t xml:space="preserve"> considered</w:t>
      </w:r>
      <w:r w:rsidR="00790812">
        <w:rPr>
          <w:rFonts w:eastAsiaTheme="minorEastAsia"/>
          <w:lang w:eastAsia="zh-CN"/>
        </w:rPr>
        <w:t xml:space="preserve"> to </w:t>
      </w:r>
      <w:r w:rsidR="00446C12">
        <w:rPr>
          <w:rFonts w:eastAsiaTheme="minorEastAsia"/>
          <w:lang w:eastAsia="zh-CN"/>
        </w:rPr>
        <w:t>r</w:t>
      </w:r>
      <w:r w:rsidR="00446C12" w:rsidRPr="00446C12">
        <w:rPr>
          <w:rFonts w:eastAsiaTheme="minorEastAsia"/>
          <w:lang w:eastAsia="zh-CN"/>
        </w:rPr>
        <w:t xml:space="preserve">educe </w:t>
      </w:r>
      <w:r w:rsidR="004B47FF">
        <w:rPr>
          <w:rFonts w:eastAsiaTheme="minorEastAsia"/>
          <w:lang w:eastAsia="zh-CN"/>
        </w:rPr>
        <w:t>the feedback overhead and signaling overhead</w:t>
      </w:r>
      <w:r w:rsidR="006164CD">
        <w:rPr>
          <w:rFonts w:eastAsiaTheme="minorEastAsia"/>
          <w:lang w:eastAsia="zh-CN"/>
        </w:rPr>
        <w:t>.</w:t>
      </w:r>
    </w:p>
    <w:p w14:paraId="22397446" w14:textId="6D1EF783" w:rsidR="006164CD" w:rsidRDefault="006138D2" w:rsidP="0056005F">
      <w:pPr>
        <w:rPr>
          <w:rFonts w:eastAsiaTheme="minorEastAsia"/>
          <w:lang w:eastAsia="zh-CN"/>
        </w:rPr>
      </w:pPr>
      <w:r>
        <w:rPr>
          <w:rFonts w:eastAsiaTheme="minorEastAsia"/>
          <w:lang w:eastAsia="zh-CN"/>
        </w:rPr>
        <w:t xml:space="preserve">One way to reduce feedback overhead is to allow </w:t>
      </w:r>
      <w:r w:rsidR="000F2426">
        <w:rPr>
          <w:rFonts w:eastAsiaTheme="minorEastAsia"/>
          <w:lang w:eastAsia="zh-CN"/>
        </w:rPr>
        <w:t xml:space="preserve">UE </w:t>
      </w:r>
      <w:r w:rsidR="000F2426" w:rsidRPr="00BE3CDB">
        <w:rPr>
          <w:rFonts w:eastAsiaTheme="minorEastAsia"/>
          <w:lang w:eastAsia="zh-CN"/>
        </w:rPr>
        <w:t>recommending</w:t>
      </w:r>
      <w:r>
        <w:rPr>
          <w:rFonts w:eastAsiaTheme="minorEastAsia"/>
          <w:lang w:eastAsia="zh-CN"/>
        </w:rPr>
        <w:t xml:space="preserve"> selected TRPs, it can be observed from distribution of UE selected TRPs in </w:t>
      </w:r>
      <w:r w:rsidR="005F3B30">
        <w:rPr>
          <w:rFonts w:eastAsiaTheme="minorEastAsia"/>
          <w:lang w:eastAsia="zh-CN"/>
        </w:rPr>
        <w:fldChar w:fldCharType="begin"/>
      </w:r>
      <w:r w:rsidR="005F3B30">
        <w:rPr>
          <w:rFonts w:eastAsiaTheme="minorEastAsia"/>
          <w:lang w:eastAsia="zh-CN"/>
        </w:rPr>
        <w:instrText xml:space="preserve"> REF _Ref102047230 \r \h </w:instrText>
      </w:r>
      <w:r w:rsidR="005F3B30">
        <w:rPr>
          <w:rFonts w:eastAsiaTheme="minorEastAsia"/>
          <w:lang w:eastAsia="zh-CN"/>
        </w:rPr>
      </w:r>
      <w:r w:rsidR="005F3B30">
        <w:rPr>
          <w:rFonts w:eastAsiaTheme="minorEastAsia"/>
          <w:lang w:eastAsia="zh-CN"/>
        </w:rPr>
        <w:fldChar w:fldCharType="separate"/>
      </w:r>
      <w:r w:rsidR="009D06A0">
        <w:rPr>
          <w:rFonts w:eastAsiaTheme="minorEastAsia"/>
          <w:lang w:eastAsia="zh-CN"/>
        </w:rPr>
        <w:t>Figure 12</w:t>
      </w:r>
      <w:r w:rsidR="005F3B30">
        <w:rPr>
          <w:rFonts w:eastAsiaTheme="minorEastAsia"/>
          <w:lang w:eastAsia="zh-CN"/>
        </w:rPr>
        <w:fldChar w:fldCharType="end"/>
      </w:r>
      <w:r w:rsidR="005F3B30">
        <w:rPr>
          <w:rFonts w:eastAsiaTheme="minorEastAsia"/>
          <w:lang w:eastAsia="zh-CN"/>
        </w:rPr>
        <w:t xml:space="preserve"> </w:t>
      </w:r>
      <w:r w:rsidR="005F3B30">
        <w:rPr>
          <w:rFonts w:eastAsiaTheme="minorEastAsia" w:hint="eastAsia"/>
          <w:lang w:eastAsia="zh-CN"/>
        </w:rPr>
        <w:t>and</w:t>
      </w:r>
      <w:r w:rsidR="005F3B30">
        <w:rPr>
          <w:rFonts w:eastAsiaTheme="minorEastAsia"/>
          <w:lang w:eastAsia="zh-CN"/>
        </w:rPr>
        <w:t xml:space="preserve"> </w:t>
      </w:r>
      <w:r w:rsidR="005F3B30">
        <w:rPr>
          <w:rFonts w:eastAsiaTheme="minorEastAsia"/>
          <w:lang w:eastAsia="zh-CN"/>
        </w:rPr>
        <w:fldChar w:fldCharType="begin"/>
      </w:r>
      <w:r w:rsidR="005F3B30">
        <w:rPr>
          <w:rFonts w:eastAsiaTheme="minorEastAsia"/>
          <w:lang w:eastAsia="zh-CN"/>
        </w:rPr>
        <w:instrText xml:space="preserve"> REF _Ref102047232 \r \h </w:instrText>
      </w:r>
      <w:r w:rsidR="005F3B30">
        <w:rPr>
          <w:rFonts w:eastAsiaTheme="minorEastAsia"/>
          <w:lang w:eastAsia="zh-CN"/>
        </w:rPr>
      </w:r>
      <w:r w:rsidR="005F3B30">
        <w:rPr>
          <w:rFonts w:eastAsiaTheme="minorEastAsia"/>
          <w:lang w:eastAsia="zh-CN"/>
        </w:rPr>
        <w:fldChar w:fldCharType="separate"/>
      </w:r>
      <w:r w:rsidR="009D06A0">
        <w:rPr>
          <w:rFonts w:eastAsiaTheme="minorEastAsia"/>
          <w:lang w:eastAsia="zh-CN"/>
        </w:rPr>
        <w:t>Figure 13</w:t>
      </w:r>
      <w:r w:rsidR="005F3B30">
        <w:rPr>
          <w:rFonts w:eastAsiaTheme="minorEastAsia"/>
          <w:lang w:eastAsia="zh-CN"/>
        </w:rPr>
        <w:fldChar w:fldCharType="end"/>
      </w:r>
      <w:r>
        <w:rPr>
          <w:rFonts w:eastAsiaTheme="minorEastAsia"/>
          <w:lang w:eastAsia="zh-CN"/>
        </w:rPr>
        <w:t xml:space="preserve"> that</w:t>
      </w:r>
      <w:r w:rsidR="00ED0BFC">
        <w:rPr>
          <w:rFonts w:eastAsiaTheme="minorEastAsia"/>
          <w:lang w:eastAsia="zh-CN"/>
        </w:rPr>
        <w:t xml:space="preserve"> </w:t>
      </w:r>
      <w:r w:rsidR="00F65A4E">
        <w:rPr>
          <w:rFonts w:eastAsiaTheme="minorEastAsia"/>
          <w:lang w:eastAsia="zh-CN"/>
        </w:rPr>
        <w:t xml:space="preserve">even if </w:t>
      </w:r>
      <w:r w:rsidR="00ED0BFC">
        <w:rPr>
          <w:rFonts w:eastAsiaTheme="minorEastAsia"/>
          <w:lang w:eastAsia="zh-CN"/>
        </w:rPr>
        <w:t>UE</w:t>
      </w:r>
      <w:r w:rsidR="000B6EDE">
        <w:rPr>
          <w:rFonts w:eastAsiaTheme="minorEastAsia"/>
          <w:lang w:eastAsia="zh-CN"/>
        </w:rPr>
        <w:t xml:space="preserve"> does</w:t>
      </w:r>
      <w:r w:rsidR="00ED0BFC">
        <w:rPr>
          <w:rFonts w:eastAsiaTheme="minorEastAsia"/>
          <w:lang w:eastAsia="zh-CN"/>
        </w:rPr>
        <w:t xml:space="preserve"> not always reports CJT CSI</w:t>
      </w:r>
      <w:r w:rsidR="00285784">
        <w:rPr>
          <w:rFonts w:eastAsiaTheme="minorEastAsia"/>
          <w:lang w:eastAsia="zh-CN"/>
        </w:rPr>
        <w:t xml:space="preserve"> for 4 TRPs</w:t>
      </w:r>
      <w:r w:rsidR="00F65A4E">
        <w:rPr>
          <w:rFonts w:eastAsiaTheme="minorEastAsia"/>
          <w:lang w:eastAsia="zh-CN"/>
        </w:rPr>
        <w:t>, the performance loss is not severe</w:t>
      </w:r>
      <w:r w:rsidR="00BE3CDB">
        <w:rPr>
          <w:rFonts w:eastAsiaTheme="minorEastAsia"/>
          <w:lang w:eastAsia="zh-CN"/>
        </w:rPr>
        <w:t>.</w:t>
      </w:r>
      <w:r w:rsidR="0097375A">
        <w:rPr>
          <w:rFonts w:eastAsiaTheme="minorEastAsia"/>
          <w:lang w:eastAsia="zh-CN"/>
        </w:rPr>
        <w:t xml:space="preserve"> </w:t>
      </w:r>
      <w:r w:rsidR="003A0A91">
        <w:rPr>
          <w:rFonts w:eastAsiaTheme="minorEastAsia"/>
          <w:lang w:eastAsia="zh-CN"/>
        </w:rPr>
        <w:t xml:space="preserve">In any </w:t>
      </w:r>
      <w:r w:rsidR="00253BC8">
        <w:rPr>
          <w:rFonts w:eastAsiaTheme="minorEastAsia"/>
          <w:lang w:eastAsia="zh-CN"/>
        </w:rPr>
        <w:t>case</w:t>
      </w:r>
      <w:r w:rsidR="006F6FDC">
        <w:rPr>
          <w:rFonts w:eastAsiaTheme="minorEastAsia"/>
          <w:lang w:eastAsia="zh-CN"/>
        </w:rPr>
        <w:t>,</w:t>
      </w:r>
      <w:r w:rsidR="003A0A91">
        <w:rPr>
          <w:rFonts w:eastAsiaTheme="minorEastAsia"/>
          <w:lang w:eastAsia="zh-CN"/>
        </w:rPr>
        <w:t xml:space="preserve"> </w:t>
      </w:r>
      <w:r w:rsidR="006F6FDC">
        <w:rPr>
          <w:rFonts w:eastAsiaTheme="minorEastAsia"/>
          <w:lang w:eastAsia="zh-CN"/>
        </w:rPr>
        <w:t>in</w:t>
      </w:r>
      <w:r w:rsidR="003A0A91">
        <w:rPr>
          <w:rFonts w:eastAsiaTheme="minorEastAsia"/>
          <w:lang w:eastAsia="zh-CN"/>
        </w:rPr>
        <w:t xml:space="preserve"> coherent JT </w:t>
      </w:r>
      <w:r w:rsidR="006F6FDC">
        <w:rPr>
          <w:rFonts w:eastAsiaTheme="minorEastAsia"/>
          <w:lang w:eastAsia="zh-CN"/>
        </w:rPr>
        <w:t>deployment scenario</w:t>
      </w:r>
      <w:r w:rsidR="003A0A91">
        <w:rPr>
          <w:rFonts w:eastAsiaTheme="minorEastAsia"/>
          <w:lang w:eastAsia="zh-CN"/>
        </w:rPr>
        <w:t xml:space="preserve"> </w:t>
      </w:r>
      <w:r w:rsidR="00253BC8">
        <w:rPr>
          <w:rFonts w:eastAsiaTheme="minorEastAsia"/>
          <w:lang w:eastAsia="zh-CN"/>
        </w:rPr>
        <w:t>UEs with same measurement set may have different c</w:t>
      </w:r>
      <w:r w:rsidR="00253BC8" w:rsidRPr="00253BC8">
        <w:rPr>
          <w:rFonts w:eastAsiaTheme="minorEastAsia"/>
          <w:lang w:eastAsia="zh-CN"/>
        </w:rPr>
        <w:t>ollaboration set</w:t>
      </w:r>
      <w:r w:rsidR="00253BC8">
        <w:rPr>
          <w:rFonts w:eastAsiaTheme="minorEastAsia"/>
          <w:lang w:eastAsia="zh-CN"/>
        </w:rPr>
        <w:t>.</w:t>
      </w:r>
      <w:r w:rsidR="00290295">
        <w:rPr>
          <w:rFonts w:eastAsiaTheme="minorEastAsia"/>
          <w:lang w:eastAsia="zh-CN"/>
        </w:rPr>
        <w:t xml:space="preserve"> </w:t>
      </w:r>
      <w:r w:rsidR="00290295">
        <w:rPr>
          <w:rFonts w:eastAsiaTheme="minorEastAsia" w:hint="eastAsia"/>
          <w:lang w:eastAsia="zh-CN"/>
        </w:rPr>
        <w:t>And</w:t>
      </w:r>
      <w:r w:rsidR="00290295">
        <w:rPr>
          <w:rFonts w:eastAsiaTheme="minorEastAsia"/>
          <w:lang w:eastAsia="zh-CN"/>
        </w:rPr>
        <w:t xml:space="preserve">, </w:t>
      </w:r>
      <w:r w:rsidR="00405EBE" w:rsidRPr="00405EBE">
        <w:rPr>
          <w:rFonts w:eastAsiaTheme="minorEastAsia"/>
          <w:lang w:eastAsia="zh-CN"/>
        </w:rPr>
        <w:t>the size of the collaboration set is equal to or smaller than the size of the measurement set.</w:t>
      </w:r>
      <w:r w:rsidR="00290295">
        <w:rPr>
          <w:rFonts w:eastAsiaTheme="minorEastAsia"/>
          <w:lang w:eastAsia="zh-CN"/>
        </w:rPr>
        <w:t xml:space="preserve"> </w:t>
      </w:r>
      <w:r w:rsidR="00FA7879">
        <w:rPr>
          <w:rFonts w:eastAsiaTheme="minorEastAsia"/>
          <w:lang w:eastAsia="zh-CN"/>
        </w:rPr>
        <w:t xml:space="preserve">For example, the </w:t>
      </w:r>
      <w:r w:rsidR="005F3B30">
        <w:rPr>
          <w:rFonts w:eastAsiaTheme="minorEastAsia"/>
          <w:lang w:eastAsia="zh-CN"/>
        </w:rPr>
        <w:fldChar w:fldCharType="begin"/>
      </w:r>
      <w:r w:rsidR="005F3B30">
        <w:rPr>
          <w:rFonts w:eastAsiaTheme="minorEastAsia"/>
          <w:lang w:eastAsia="zh-CN"/>
        </w:rPr>
        <w:instrText xml:space="preserve"> REF _Ref102047216 \r \h </w:instrText>
      </w:r>
      <w:r w:rsidR="005F3B30">
        <w:rPr>
          <w:rFonts w:eastAsiaTheme="minorEastAsia"/>
          <w:lang w:eastAsia="zh-CN"/>
        </w:rPr>
      </w:r>
      <w:r w:rsidR="005F3B30">
        <w:rPr>
          <w:rFonts w:eastAsiaTheme="minorEastAsia"/>
          <w:lang w:eastAsia="zh-CN"/>
        </w:rPr>
        <w:fldChar w:fldCharType="separate"/>
      </w:r>
      <w:r w:rsidR="009D06A0">
        <w:rPr>
          <w:rFonts w:eastAsiaTheme="minorEastAsia"/>
          <w:lang w:eastAsia="zh-CN"/>
        </w:rPr>
        <w:t>Figure 11</w:t>
      </w:r>
      <w:r w:rsidR="005F3B30">
        <w:rPr>
          <w:rFonts w:eastAsiaTheme="minorEastAsia"/>
          <w:lang w:eastAsia="zh-CN"/>
        </w:rPr>
        <w:fldChar w:fldCharType="end"/>
      </w:r>
      <w:r w:rsidR="00FA7879">
        <w:rPr>
          <w:rFonts w:eastAsiaTheme="minorEastAsia"/>
          <w:lang w:eastAsia="zh-CN"/>
        </w:rPr>
        <w:t xml:space="preserve"> shows some UEs with same measurement set while different collaboration set</w:t>
      </w:r>
      <w:r w:rsidR="00834302">
        <w:rPr>
          <w:rFonts w:eastAsiaTheme="minorEastAsia"/>
          <w:lang w:eastAsia="zh-CN"/>
        </w:rPr>
        <w:t>s</w:t>
      </w:r>
      <w:r w:rsidR="00FA7879">
        <w:rPr>
          <w:rFonts w:eastAsiaTheme="minorEastAsia"/>
          <w:lang w:eastAsia="zh-CN"/>
        </w:rPr>
        <w:t>.</w:t>
      </w:r>
      <w:r w:rsidR="00866625">
        <w:rPr>
          <w:rFonts w:eastAsiaTheme="minorEastAsia"/>
          <w:lang w:eastAsia="zh-CN"/>
        </w:rPr>
        <w:t xml:space="preserve"> </w:t>
      </w:r>
      <w:r w:rsidR="007E06EB">
        <w:rPr>
          <w:rFonts w:eastAsiaTheme="minorEastAsia"/>
          <w:lang w:eastAsia="zh-CN"/>
        </w:rPr>
        <w:t>If the UE</w:t>
      </w:r>
      <w:r w:rsidR="00C964C9">
        <w:rPr>
          <w:rFonts w:eastAsiaTheme="minorEastAsia"/>
          <w:lang w:eastAsia="zh-CN"/>
        </w:rPr>
        <w:t xml:space="preserve"> can</w:t>
      </w:r>
      <w:r w:rsidR="007E06EB">
        <w:rPr>
          <w:rFonts w:eastAsiaTheme="minorEastAsia"/>
          <w:lang w:eastAsia="zh-CN"/>
        </w:rPr>
        <w:t xml:space="preserve"> </w:t>
      </w:r>
      <w:r w:rsidR="00F011D3">
        <w:rPr>
          <w:rFonts w:eastAsiaTheme="minorEastAsia"/>
          <w:lang w:eastAsia="zh-CN"/>
        </w:rPr>
        <w:t xml:space="preserve">report the coherent JT CSI </w:t>
      </w:r>
      <w:r w:rsidR="009E6D5D">
        <w:rPr>
          <w:rFonts w:eastAsiaTheme="minorEastAsia"/>
          <w:lang w:eastAsia="zh-CN"/>
        </w:rPr>
        <w:t xml:space="preserve">only </w:t>
      </w:r>
      <w:r w:rsidR="00C964C9">
        <w:rPr>
          <w:rFonts w:eastAsiaTheme="minorEastAsia"/>
          <w:lang w:eastAsia="zh-CN"/>
        </w:rPr>
        <w:t xml:space="preserve">for collaboration set, the feedback overhead can be reduced compared </w:t>
      </w:r>
      <w:r w:rsidR="00834302">
        <w:rPr>
          <w:rFonts w:eastAsiaTheme="minorEastAsia"/>
          <w:lang w:eastAsia="zh-CN"/>
        </w:rPr>
        <w:t>to</w:t>
      </w:r>
      <w:r w:rsidR="00C964C9">
        <w:rPr>
          <w:rFonts w:eastAsiaTheme="minorEastAsia"/>
          <w:lang w:eastAsia="zh-CN"/>
        </w:rPr>
        <w:t xml:space="preserve"> reporting of CSI for measurement set.</w:t>
      </w:r>
      <w:r w:rsidR="00154FEB">
        <w:rPr>
          <w:rFonts w:eastAsiaTheme="minorEastAsia"/>
          <w:lang w:eastAsia="zh-CN"/>
        </w:rPr>
        <w:t xml:space="preserve"> </w:t>
      </w:r>
      <w:r w:rsidR="006A26D7">
        <w:rPr>
          <w:rFonts w:eastAsiaTheme="minorEastAsia"/>
          <w:lang w:eastAsia="zh-CN"/>
        </w:rPr>
        <w:t>Besides, if</w:t>
      </w:r>
      <w:r w:rsidR="00B25A70">
        <w:rPr>
          <w:rFonts w:eastAsiaTheme="minorEastAsia"/>
          <w:lang w:eastAsia="zh-CN"/>
        </w:rPr>
        <w:t xml:space="preserve"> </w:t>
      </w:r>
      <w:r w:rsidR="00B25A70" w:rsidRPr="00BE3CDB">
        <w:rPr>
          <w:rFonts w:eastAsiaTheme="minorEastAsia"/>
          <w:lang w:eastAsia="zh-CN"/>
        </w:rPr>
        <w:t xml:space="preserve">TRP </w:t>
      </w:r>
      <w:r w:rsidR="00DF367A">
        <w:rPr>
          <w:rFonts w:eastAsiaTheme="minorEastAsia"/>
          <w:lang w:eastAsia="zh-CN"/>
        </w:rPr>
        <w:t>r</w:t>
      </w:r>
      <w:r w:rsidR="00B25A70" w:rsidRPr="00BE3CDB">
        <w:rPr>
          <w:rFonts w:eastAsiaTheme="minorEastAsia"/>
          <w:lang w:eastAsia="zh-CN"/>
        </w:rPr>
        <w:t>ecommendation</w:t>
      </w:r>
      <w:r w:rsidR="00B25A70">
        <w:rPr>
          <w:rFonts w:eastAsiaTheme="minorEastAsia"/>
          <w:lang w:eastAsia="zh-CN"/>
        </w:rPr>
        <w:t xml:space="preserve"> is enabled,</w:t>
      </w:r>
      <w:r w:rsidR="00C47B99" w:rsidRPr="00C47B99">
        <w:t xml:space="preserve"> </w:t>
      </w:r>
      <w:r w:rsidR="00C47B99">
        <w:rPr>
          <w:rFonts w:eastAsiaTheme="minorEastAsia"/>
          <w:lang w:eastAsia="zh-CN"/>
        </w:rPr>
        <w:t>t</w:t>
      </w:r>
      <w:r w:rsidR="00C47B99" w:rsidRPr="00C47B99">
        <w:rPr>
          <w:rFonts w:eastAsiaTheme="minorEastAsia"/>
          <w:lang w:eastAsia="zh-CN"/>
        </w:rPr>
        <w:t>he matrix dimension of UE operations also decreases, thus reducing the computational complexity of UE</w:t>
      </w:r>
      <w:r w:rsidR="005C53C5">
        <w:rPr>
          <w:rFonts w:eastAsiaTheme="minorEastAsia"/>
          <w:lang w:eastAsia="zh-CN"/>
        </w:rPr>
        <w:t>.</w:t>
      </w:r>
    </w:p>
    <w:p w14:paraId="12968B4A" w14:textId="03AD7136" w:rsidR="00CF541B" w:rsidRDefault="0081164A" w:rsidP="007B24D4">
      <w:pPr>
        <w:jc w:val="center"/>
      </w:pPr>
      <w:r>
        <w:object w:dxaOrig="4920" w:dyaOrig="4920" w14:anchorId="0CCFEA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196pt" o:ole="">
            <v:imagedata r:id="rId21" o:title=""/>
          </v:shape>
          <o:OLEObject Type="Embed" ProgID="Visio.Drawing.15" ShapeID="_x0000_i1025" DrawAspect="Content" ObjectID="_1712781453" r:id="rId22"/>
        </w:object>
      </w:r>
    </w:p>
    <w:p w14:paraId="37D69B32" w14:textId="40BD0922" w:rsidR="007B24D4" w:rsidRDefault="00F84693" w:rsidP="007B24D4">
      <w:pPr>
        <w:pStyle w:val="figure"/>
        <w:rPr>
          <w:rFonts w:eastAsiaTheme="minorEastAsia"/>
          <w:lang w:eastAsia="zh-CN"/>
        </w:rPr>
      </w:pPr>
      <w:bookmarkStart w:id="26" w:name="_Ref102047216"/>
      <w:r>
        <w:rPr>
          <w:rFonts w:eastAsiaTheme="minorEastAsia"/>
          <w:lang w:eastAsia="zh-CN"/>
        </w:rPr>
        <w:t>D</w:t>
      </w:r>
      <w:r w:rsidRPr="00F84693">
        <w:rPr>
          <w:rFonts w:eastAsiaTheme="minorEastAsia"/>
          <w:lang w:eastAsia="zh-CN"/>
        </w:rPr>
        <w:t>iagram of measurement set and collaboration set</w:t>
      </w:r>
      <w:bookmarkEnd w:id="26"/>
    </w:p>
    <w:p w14:paraId="2FB5FB77" w14:textId="7CE0A6B9" w:rsidR="00BF5556" w:rsidRDefault="00A877BE" w:rsidP="0056005F">
      <w:pPr>
        <w:rPr>
          <w:rFonts w:eastAsiaTheme="minorEastAsia"/>
          <w:lang w:eastAsia="zh-CN"/>
        </w:rPr>
      </w:pPr>
      <w:r>
        <w:rPr>
          <w:rFonts w:eastAsiaTheme="minorEastAsia"/>
          <w:lang w:eastAsia="zh-CN"/>
        </w:rPr>
        <w:t>I</w:t>
      </w:r>
      <w:r>
        <w:rPr>
          <w:rFonts w:eastAsiaTheme="minorEastAsia" w:hint="eastAsia"/>
          <w:lang w:eastAsia="zh-CN"/>
        </w:rPr>
        <w:t>nitial</w:t>
      </w:r>
      <w:r>
        <w:rPr>
          <w:rFonts w:eastAsiaTheme="minorEastAsia"/>
          <w:lang w:eastAsia="zh-CN"/>
        </w:rPr>
        <w:t xml:space="preserve"> simulation results in </w:t>
      </w:r>
      <w:r w:rsidR="00413DC3">
        <w:rPr>
          <w:rFonts w:eastAsiaTheme="minorEastAsia"/>
          <w:lang w:eastAsia="zh-CN"/>
        </w:rPr>
        <w:fldChar w:fldCharType="begin"/>
      </w:r>
      <w:r w:rsidR="00413DC3">
        <w:rPr>
          <w:rFonts w:eastAsiaTheme="minorEastAsia"/>
          <w:lang w:eastAsia="zh-CN"/>
        </w:rPr>
        <w:instrText xml:space="preserve"> REF _Ref102047230 \r \h </w:instrText>
      </w:r>
      <w:r w:rsidR="00413DC3">
        <w:rPr>
          <w:rFonts w:eastAsiaTheme="minorEastAsia"/>
          <w:lang w:eastAsia="zh-CN"/>
        </w:rPr>
      </w:r>
      <w:r w:rsidR="00413DC3">
        <w:rPr>
          <w:rFonts w:eastAsiaTheme="minorEastAsia"/>
          <w:lang w:eastAsia="zh-CN"/>
        </w:rPr>
        <w:fldChar w:fldCharType="separate"/>
      </w:r>
      <w:r w:rsidR="009D06A0">
        <w:rPr>
          <w:rFonts w:eastAsiaTheme="minorEastAsia"/>
          <w:lang w:eastAsia="zh-CN"/>
        </w:rPr>
        <w:t>Figure 12</w:t>
      </w:r>
      <w:r w:rsidR="00413DC3">
        <w:rPr>
          <w:rFonts w:eastAsiaTheme="minorEastAsia"/>
          <w:lang w:eastAsia="zh-CN"/>
        </w:rPr>
        <w:fldChar w:fldCharType="end"/>
      </w:r>
      <w:r w:rsidR="00413DC3">
        <w:rPr>
          <w:rFonts w:eastAsiaTheme="minorEastAsia"/>
          <w:lang w:eastAsia="zh-CN"/>
        </w:rPr>
        <w:t xml:space="preserve"> </w:t>
      </w:r>
      <w:r w:rsidR="00413DC3">
        <w:rPr>
          <w:rFonts w:eastAsiaTheme="minorEastAsia" w:hint="eastAsia"/>
          <w:lang w:eastAsia="zh-CN"/>
        </w:rPr>
        <w:t>and</w:t>
      </w:r>
      <w:r w:rsidR="00413DC3">
        <w:rPr>
          <w:rFonts w:eastAsiaTheme="minorEastAsia"/>
          <w:lang w:eastAsia="zh-CN"/>
        </w:rPr>
        <w:t xml:space="preserve"> </w:t>
      </w:r>
      <w:r w:rsidR="00413DC3">
        <w:rPr>
          <w:rFonts w:eastAsiaTheme="minorEastAsia"/>
          <w:lang w:eastAsia="zh-CN"/>
        </w:rPr>
        <w:fldChar w:fldCharType="begin"/>
      </w:r>
      <w:r w:rsidR="00413DC3">
        <w:rPr>
          <w:rFonts w:eastAsiaTheme="minorEastAsia"/>
          <w:lang w:eastAsia="zh-CN"/>
        </w:rPr>
        <w:instrText xml:space="preserve"> REF _Ref102047232 \r \h </w:instrText>
      </w:r>
      <w:r w:rsidR="00413DC3">
        <w:rPr>
          <w:rFonts w:eastAsiaTheme="minorEastAsia"/>
          <w:lang w:eastAsia="zh-CN"/>
        </w:rPr>
      </w:r>
      <w:r w:rsidR="00413DC3">
        <w:rPr>
          <w:rFonts w:eastAsiaTheme="minorEastAsia"/>
          <w:lang w:eastAsia="zh-CN"/>
        </w:rPr>
        <w:fldChar w:fldCharType="separate"/>
      </w:r>
      <w:r w:rsidR="009D06A0">
        <w:rPr>
          <w:rFonts w:eastAsiaTheme="minorEastAsia"/>
          <w:lang w:eastAsia="zh-CN"/>
        </w:rPr>
        <w:t>Figure 13</w:t>
      </w:r>
      <w:r w:rsidR="00413DC3">
        <w:rPr>
          <w:rFonts w:eastAsiaTheme="minorEastAsia"/>
          <w:lang w:eastAsia="zh-CN"/>
        </w:rPr>
        <w:fldChar w:fldCharType="end"/>
      </w:r>
      <w:r>
        <w:rPr>
          <w:rFonts w:eastAsiaTheme="minorEastAsia"/>
          <w:lang w:eastAsia="zh-CN"/>
        </w:rPr>
        <w:t xml:space="preserve"> depict </w:t>
      </w:r>
      <w:r w:rsidRPr="00BE3CDB">
        <w:rPr>
          <w:rFonts w:eastAsiaTheme="minorEastAsia"/>
          <w:lang w:eastAsia="zh-CN"/>
        </w:rPr>
        <w:t xml:space="preserve">TRP </w:t>
      </w:r>
      <w:r>
        <w:rPr>
          <w:rFonts w:eastAsiaTheme="minorEastAsia"/>
          <w:lang w:eastAsia="zh-CN"/>
        </w:rPr>
        <w:t>r</w:t>
      </w:r>
      <w:r w:rsidRPr="00BE3CDB">
        <w:rPr>
          <w:rFonts w:eastAsiaTheme="minorEastAsia"/>
          <w:lang w:eastAsia="zh-CN"/>
        </w:rPr>
        <w:t>ecommendation</w:t>
      </w:r>
      <w:r>
        <w:rPr>
          <w:rFonts w:eastAsiaTheme="minorEastAsia"/>
          <w:lang w:eastAsia="zh-CN"/>
        </w:rPr>
        <w:t xml:space="preserve"> based on CMR </w:t>
      </w:r>
      <w:r w:rsidR="00362A5F">
        <w:rPr>
          <w:rFonts w:eastAsiaTheme="minorEastAsia"/>
          <w:lang w:eastAsia="zh-CN"/>
        </w:rPr>
        <w:t>RSRP</w:t>
      </w:r>
      <w:r>
        <w:rPr>
          <w:rFonts w:eastAsiaTheme="minorEastAsia"/>
          <w:lang w:eastAsia="zh-CN"/>
        </w:rPr>
        <w:t>.</w:t>
      </w:r>
      <w:r w:rsidR="003A584D">
        <w:rPr>
          <w:rFonts w:eastAsiaTheme="minorEastAsia"/>
          <w:lang w:eastAsia="zh-CN"/>
        </w:rPr>
        <w:t xml:space="preserve"> If the CMR </w:t>
      </w:r>
      <w:r w:rsidR="00E245FA" w:rsidRPr="00E245FA">
        <w:rPr>
          <w:rFonts w:eastAsiaTheme="minorEastAsia"/>
          <w:lang w:eastAsia="zh-CN"/>
        </w:rPr>
        <w:t xml:space="preserve">reception </w:t>
      </w:r>
      <w:r w:rsidR="003A584D">
        <w:rPr>
          <w:rFonts w:eastAsiaTheme="minorEastAsia"/>
          <w:lang w:eastAsia="zh-CN"/>
        </w:rPr>
        <w:t xml:space="preserve">power of a TRP is </w:t>
      </w:r>
      <w:r w:rsidR="00E245FA">
        <w:rPr>
          <w:rFonts w:eastAsiaTheme="minorEastAsia"/>
          <w:lang w:eastAsia="zh-CN"/>
        </w:rPr>
        <w:t>less</w:t>
      </w:r>
      <w:r w:rsidR="003A584D">
        <w:rPr>
          <w:rFonts w:eastAsiaTheme="minorEastAsia"/>
          <w:lang w:eastAsia="zh-CN"/>
        </w:rPr>
        <w:t xml:space="preserve"> than the</w:t>
      </w:r>
      <w:r w:rsidR="00E245FA">
        <w:rPr>
          <w:rFonts w:eastAsiaTheme="minorEastAsia"/>
          <w:lang w:eastAsia="zh-CN"/>
        </w:rPr>
        <w:t xml:space="preserve"> </w:t>
      </w:r>
      <w:r w:rsidR="00E245FA" w:rsidRPr="00E245FA">
        <w:rPr>
          <w:rFonts w:eastAsiaTheme="minorEastAsia"/>
          <w:lang w:eastAsia="zh-CN"/>
        </w:rPr>
        <w:t xml:space="preserve">reception </w:t>
      </w:r>
      <w:r w:rsidR="00E245FA">
        <w:rPr>
          <w:rFonts w:eastAsiaTheme="minorEastAsia"/>
          <w:lang w:eastAsia="zh-CN"/>
        </w:rPr>
        <w:t>power</w:t>
      </w:r>
      <w:r w:rsidR="003A584D">
        <w:rPr>
          <w:rFonts w:eastAsiaTheme="minorEastAsia"/>
          <w:lang w:eastAsia="zh-CN"/>
        </w:rPr>
        <w:t xml:space="preserve"> </w:t>
      </w:r>
      <w:r w:rsidR="00E245FA">
        <w:rPr>
          <w:rFonts w:eastAsiaTheme="minorEastAsia"/>
          <w:lang w:eastAsia="zh-CN"/>
        </w:rPr>
        <w:t>corresponding to the</w:t>
      </w:r>
      <w:r w:rsidR="003A584D">
        <w:rPr>
          <w:rFonts w:eastAsiaTheme="minorEastAsia"/>
          <w:lang w:eastAsia="zh-CN"/>
        </w:rPr>
        <w:t xml:space="preserve"> strongest TRP minus a</w:t>
      </w:r>
      <w:r w:rsidR="00531627">
        <w:rPr>
          <w:rFonts w:eastAsiaTheme="minorEastAsia"/>
          <w:lang w:eastAsia="zh-CN"/>
        </w:rPr>
        <w:t xml:space="preserve"> power</w:t>
      </w:r>
      <w:r w:rsidR="003A584D">
        <w:rPr>
          <w:rFonts w:eastAsiaTheme="minorEastAsia"/>
          <w:lang w:eastAsia="zh-CN"/>
        </w:rPr>
        <w:t xml:space="preserve"> gap</w:t>
      </w:r>
      <w:r w:rsidR="009132D4">
        <w:rPr>
          <w:rFonts w:eastAsiaTheme="minorEastAsia"/>
          <w:lang w:eastAsia="zh-CN"/>
        </w:rPr>
        <w:t xml:space="preserve"> </w:t>
      </w:r>
      <m:oMath>
        <m:r>
          <w:rPr>
            <w:rFonts w:ascii="Cambria Math" w:eastAsiaTheme="minorEastAsia" w:hAnsi="Cambria Math"/>
            <w:lang w:eastAsia="zh-CN"/>
          </w:rPr>
          <m:t>X</m:t>
        </m:r>
      </m:oMath>
      <w:r w:rsidR="009132D4">
        <w:rPr>
          <w:rFonts w:eastAsiaTheme="minorEastAsia" w:hint="eastAsia"/>
          <w:lang w:eastAsia="zh-CN"/>
        </w:rPr>
        <w:t>dB</w:t>
      </w:r>
      <w:r w:rsidR="003A584D">
        <w:rPr>
          <w:rFonts w:eastAsiaTheme="minorEastAsia"/>
          <w:lang w:eastAsia="zh-CN"/>
        </w:rPr>
        <w:t xml:space="preserve">, </w:t>
      </w:r>
      <w:r w:rsidR="00E245FA" w:rsidRPr="00E245FA">
        <w:rPr>
          <w:rFonts w:eastAsiaTheme="minorEastAsia"/>
          <w:lang w:eastAsia="zh-CN"/>
        </w:rPr>
        <w:t>the</w:t>
      </w:r>
      <w:r w:rsidR="00E245FA">
        <w:rPr>
          <w:rFonts w:eastAsiaTheme="minorEastAsia"/>
          <w:lang w:eastAsia="zh-CN"/>
        </w:rPr>
        <w:t xml:space="preserve"> </w:t>
      </w:r>
      <w:r w:rsidR="00E245FA" w:rsidRPr="00E245FA">
        <w:rPr>
          <w:rFonts w:eastAsiaTheme="minorEastAsia"/>
          <w:lang w:eastAsia="zh-CN"/>
        </w:rPr>
        <w:t>CSI of this TRP is not involved in the</w:t>
      </w:r>
      <w:r w:rsidR="00E245FA">
        <w:rPr>
          <w:rFonts w:eastAsiaTheme="minorEastAsia"/>
          <w:lang w:eastAsia="zh-CN"/>
        </w:rPr>
        <w:t xml:space="preserve"> coherent JT</w:t>
      </w:r>
      <w:r w:rsidR="00E245FA" w:rsidRPr="00E245FA">
        <w:rPr>
          <w:rFonts w:eastAsiaTheme="minorEastAsia"/>
          <w:lang w:eastAsia="zh-CN"/>
        </w:rPr>
        <w:t xml:space="preserve"> CSI</w:t>
      </w:r>
      <w:r w:rsidR="00531627">
        <w:rPr>
          <w:rFonts w:eastAsiaTheme="minorEastAsia"/>
          <w:lang w:eastAsia="zh-CN"/>
        </w:rPr>
        <w:t>, i.e., UE reports the CSI for TRP(k) based on</w:t>
      </w:r>
      <w:r w:rsidR="00F55422">
        <w:rPr>
          <w:rFonts w:eastAsiaTheme="minorEastAsia"/>
          <w:lang w:eastAsia="zh-CN"/>
        </w:rPr>
        <w:t xml:space="preserve"> </w:t>
      </w:r>
      <w:r w:rsidR="00531627">
        <w:rPr>
          <w:rFonts w:eastAsiaTheme="minorEastAsia"/>
          <w:lang w:eastAsia="zh-CN"/>
        </w:rPr>
        <w:t>a power gap</w:t>
      </w:r>
      <w:r w:rsidR="0038151D">
        <w:rPr>
          <w:rFonts w:eastAsiaTheme="minorEastAsia"/>
          <w:lang w:eastAsia="zh-CN"/>
        </w:rPr>
        <w:t xml:space="preserve"> </w:t>
      </w:r>
      <w:r w:rsidR="00531627">
        <w:rPr>
          <w:rFonts w:eastAsiaTheme="minorEastAsia"/>
          <w:lang w:eastAsia="zh-CN"/>
        </w:rPr>
        <w:t>as follows</w:t>
      </w:r>
    </w:p>
    <w:p w14:paraId="08376B7B" w14:textId="1E5765A2" w:rsidR="00531627" w:rsidRDefault="00C01602" w:rsidP="0056005F">
      <w:pPr>
        <w:rPr>
          <w:rFonts w:eastAsiaTheme="minorEastAsia"/>
          <w:lang w:eastAsia="zh-CN"/>
        </w:rPr>
      </w:pPr>
      <m:oMathPara>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RSRP</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RSRP</m:t>
              </m:r>
            </m:e>
            <m:sub>
              <m:r>
                <w:rPr>
                  <w:rFonts w:ascii="Cambria Math" w:eastAsiaTheme="minorEastAsia" w:hAnsi="Cambria Math"/>
                  <w:lang w:eastAsia="zh-CN"/>
                </w:rPr>
                <m:t>TRP</m:t>
              </m:r>
              <m:d>
                <m:dPr>
                  <m:ctrlPr>
                    <w:rPr>
                      <w:rFonts w:ascii="Cambria Math" w:eastAsiaTheme="minorEastAsia" w:hAnsi="Cambria Math"/>
                      <w:i/>
                      <w:lang w:eastAsia="zh-CN"/>
                    </w:rPr>
                  </m:ctrlPr>
                </m:dPr>
                <m:e>
                  <m:r>
                    <w:rPr>
                      <w:rFonts w:ascii="Cambria Math" w:eastAsiaTheme="minorEastAsia" w:hAnsi="Cambria Math"/>
                      <w:lang w:eastAsia="zh-CN"/>
                    </w:rPr>
                    <m:t>k</m:t>
                  </m:r>
                </m:e>
              </m:d>
            </m:sub>
          </m:sSub>
          <m:r>
            <w:rPr>
              <w:rFonts w:ascii="Cambria Math" w:eastAsiaTheme="minorEastAsia" w:hAnsi="Cambria Math"/>
              <w:lang w:eastAsia="zh-CN"/>
            </w:rPr>
            <m:t>&lt;X dB</m:t>
          </m:r>
        </m:oMath>
      </m:oMathPara>
    </w:p>
    <w:p w14:paraId="75C311C8" w14:textId="3C009B39" w:rsidR="004E296D" w:rsidRDefault="00531627" w:rsidP="0056005F">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RSRP</m:t>
            </m:r>
          </m:e>
          <m:sub>
            <m:r>
              <w:rPr>
                <w:rFonts w:ascii="Cambria Math" w:eastAsiaTheme="minorEastAsia" w:hAnsi="Cambria Math"/>
                <w:lang w:eastAsia="zh-CN"/>
              </w:rPr>
              <m:t>max</m:t>
            </m:r>
          </m:sub>
        </m:sSub>
      </m:oMath>
      <w:r>
        <w:rPr>
          <w:rFonts w:eastAsiaTheme="minorEastAsia" w:hint="eastAsia"/>
          <w:lang w:eastAsia="zh-CN"/>
        </w:rPr>
        <w:t xml:space="preserve"> </w:t>
      </w:r>
      <w:r>
        <w:rPr>
          <w:rFonts w:eastAsiaTheme="minorEastAsia"/>
          <w:lang w:eastAsia="zh-CN"/>
        </w:rPr>
        <w:t xml:space="preserve">denotes the largest CMR </w:t>
      </w:r>
      <w:r w:rsidRPr="00E245FA">
        <w:rPr>
          <w:rFonts w:eastAsiaTheme="minorEastAsia"/>
          <w:lang w:eastAsia="zh-CN"/>
        </w:rPr>
        <w:t xml:space="preserve">reception </w:t>
      </w:r>
      <w:r>
        <w:rPr>
          <w:rFonts w:eastAsiaTheme="minorEastAsia"/>
          <w:lang w:eastAsia="zh-CN"/>
        </w:rPr>
        <w:t xml:space="preserve">power among TRPs in the measurement set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RSRP</m:t>
            </m:r>
          </m:e>
          <m:sub>
            <m:r>
              <w:rPr>
                <w:rFonts w:ascii="Cambria Math" w:eastAsiaTheme="minorEastAsia" w:hAnsi="Cambria Math"/>
                <w:lang w:eastAsia="zh-CN"/>
              </w:rPr>
              <m:t>TRP</m:t>
            </m:r>
            <m:d>
              <m:dPr>
                <m:ctrlPr>
                  <w:rPr>
                    <w:rFonts w:ascii="Cambria Math" w:eastAsiaTheme="minorEastAsia" w:hAnsi="Cambria Math"/>
                    <w:i/>
                    <w:lang w:eastAsia="zh-CN"/>
                  </w:rPr>
                </m:ctrlPr>
              </m:dPr>
              <m:e>
                <m:r>
                  <w:rPr>
                    <w:rFonts w:ascii="Cambria Math" w:eastAsiaTheme="minorEastAsia" w:hAnsi="Cambria Math"/>
                    <w:lang w:eastAsia="zh-CN"/>
                  </w:rPr>
                  <m:t>k</m:t>
                </m:r>
              </m:e>
            </m:d>
          </m:sub>
        </m:sSub>
      </m:oMath>
      <w:r>
        <w:rPr>
          <w:rFonts w:eastAsiaTheme="minorEastAsia" w:hint="eastAsia"/>
          <w:lang w:eastAsia="zh-CN"/>
        </w:rPr>
        <w:t xml:space="preserve"> </w:t>
      </w:r>
      <w:r>
        <w:rPr>
          <w:rFonts w:eastAsiaTheme="minorEastAsia"/>
          <w:lang w:eastAsia="zh-CN"/>
        </w:rPr>
        <w:t xml:space="preserve">denotes the CMR </w:t>
      </w:r>
      <w:r w:rsidRPr="00E245FA">
        <w:rPr>
          <w:rFonts w:eastAsiaTheme="minorEastAsia"/>
          <w:lang w:eastAsia="zh-CN"/>
        </w:rPr>
        <w:t xml:space="preserve">reception </w:t>
      </w:r>
      <w:r>
        <w:rPr>
          <w:rFonts w:eastAsiaTheme="minorEastAsia"/>
          <w:lang w:eastAsia="zh-CN"/>
        </w:rPr>
        <w:t>power of TRP(k).</w:t>
      </w:r>
    </w:p>
    <w:p w14:paraId="3DB5BA93" w14:textId="71E92BDF" w:rsidR="00FC1884" w:rsidRDefault="0000086E" w:rsidP="0056005F">
      <w:pPr>
        <w:rPr>
          <w:rFonts w:eastAsiaTheme="minorEastAsia"/>
          <w:lang w:eastAsia="zh-CN"/>
        </w:rPr>
      </w:pPr>
      <w:r w:rsidRPr="0000086E">
        <w:rPr>
          <w:rFonts w:eastAsiaTheme="minorEastAsia"/>
          <w:lang w:eastAsia="zh-CN"/>
        </w:rPr>
        <w:t>We evaluated three threshold values of RSRP gap, 10 dB, 15 dB, and 20 dB, respectively</w:t>
      </w:r>
      <w:r w:rsidR="00CA3CDF">
        <w:rPr>
          <w:rFonts w:eastAsiaTheme="minorEastAsia"/>
          <w:lang w:eastAsia="zh-CN"/>
        </w:rPr>
        <w:t>,</w:t>
      </w:r>
      <w:r w:rsidRPr="0000086E">
        <w:rPr>
          <w:rFonts w:eastAsiaTheme="minorEastAsia"/>
          <w:lang w:eastAsia="zh-CN"/>
        </w:rPr>
        <w:t xml:space="preserve"> for Indoor Hotspot and Intra-site </w:t>
      </w:r>
      <w:proofErr w:type="spellStart"/>
      <w:r w:rsidRPr="0000086E">
        <w:rPr>
          <w:rFonts w:eastAsiaTheme="minorEastAsia"/>
          <w:lang w:eastAsia="zh-CN"/>
        </w:rPr>
        <w:t>CoMP</w:t>
      </w:r>
      <w:proofErr w:type="spellEnd"/>
      <w:r w:rsidRPr="0000086E">
        <w:rPr>
          <w:rFonts w:eastAsiaTheme="minorEastAsia"/>
          <w:lang w:eastAsia="zh-CN"/>
        </w:rPr>
        <w:t xml:space="preserve"> scenarios. According the following simulation results, TRP recommendation causes </w:t>
      </w:r>
      <w:r w:rsidR="002A7061">
        <w:rPr>
          <w:rFonts w:eastAsiaTheme="minorEastAsia"/>
          <w:lang w:eastAsia="zh-CN"/>
        </w:rPr>
        <w:t>marginal</w:t>
      </w:r>
      <w:r w:rsidR="002A7061" w:rsidRPr="0000086E">
        <w:rPr>
          <w:rFonts w:eastAsiaTheme="minorEastAsia"/>
          <w:lang w:eastAsia="zh-CN"/>
        </w:rPr>
        <w:t xml:space="preserve"> </w:t>
      </w:r>
      <w:r w:rsidRPr="0000086E">
        <w:rPr>
          <w:rFonts w:eastAsiaTheme="minorEastAsia"/>
          <w:lang w:eastAsia="zh-CN"/>
        </w:rPr>
        <w:lastRenderedPageBreak/>
        <w:t>performance loss, but it reduces more feedback overhead because more than 50% of UEs do not need to report CSI for all TRPs in the measurement set.</w:t>
      </w:r>
    </w:p>
    <w:p w14:paraId="32B47B96" w14:textId="526F9FA5" w:rsidR="002D69E2" w:rsidRDefault="00A54A48" w:rsidP="0056005F">
      <w:pPr>
        <w:rPr>
          <w:rFonts w:eastAsiaTheme="minorEastAsia"/>
          <w:lang w:eastAsia="zh-CN"/>
        </w:rPr>
      </w:pPr>
      <w:r>
        <w:rPr>
          <w:rFonts w:eastAsiaTheme="minorEastAsia"/>
          <w:noProof/>
          <w:lang w:eastAsia="zh-CN"/>
        </w:rPr>
        <w:drawing>
          <wp:inline distT="0" distB="0" distL="0" distR="0" wp14:anchorId="512166E6" wp14:editId="5C065921">
            <wp:extent cx="2901767" cy="157014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41632" cy="1591720"/>
                    </a:xfrm>
                    <a:prstGeom prst="rect">
                      <a:avLst/>
                    </a:prstGeom>
                    <a:noFill/>
                  </pic:spPr>
                </pic:pic>
              </a:graphicData>
            </a:graphic>
          </wp:inline>
        </w:drawing>
      </w:r>
      <w:r w:rsidR="009A5B61">
        <w:rPr>
          <w:rFonts w:eastAsiaTheme="minorEastAsia"/>
          <w:noProof/>
          <w:lang w:eastAsia="zh-CN"/>
        </w:rPr>
        <w:drawing>
          <wp:inline distT="0" distB="0" distL="0" distR="0" wp14:anchorId="78B59901" wp14:editId="4D8E6DE0">
            <wp:extent cx="2705533" cy="15690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5359" cy="1603781"/>
                    </a:xfrm>
                    <a:prstGeom prst="rect">
                      <a:avLst/>
                    </a:prstGeom>
                    <a:noFill/>
                  </pic:spPr>
                </pic:pic>
              </a:graphicData>
            </a:graphic>
          </wp:inline>
        </w:drawing>
      </w:r>
    </w:p>
    <w:p w14:paraId="24E512A8" w14:textId="0D119320" w:rsidR="00645F9D" w:rsidRDefault="004D47E9" w:rsidP="0076584B">
      <w:pPr>
        <w:pStyle w:val="figure"/>
        <w:rPr>
          <w:rFonts w:eastAsiaTheme="minorEastAsia"/>
          <w:lang w:eastAsia="zh-CN"/>
        </w:rPr>
      </w:pPr>
      <w:bookmarkStart w:id="27" w:name="_Ref102047230"/>
      <w:r>
        <w:rPr>
          <w:rFonts w:eastAsiaTheme="minorEastAsia" w:hint="eastAsia"/>
          <w:lang w:eastAsia="zh-CN"/>
        </w:rPr>
        <w:t>P</w:t>
      </w:r>
      <w:r>
        <w:rPr>
          <w:rFonts w:eastAsiaTheme="minorEastAsia"/>
          <w:lang w:eastAsia="zh-CN"/>
        </w:rPr>
        <w:t>erformance</w:t>
      </w:r>
      <w:r w:rsidR="00656C11">
        <w:rPr>
          <w:rFonts w:eastAsiaTheme="minorEastAsia"/>
          <w:lang w:eastAsia="zh-CN"/>
        </w:rPr>
        <w:t xml:space="preserve"> and UE percentage statistics for Indoor Hotspot</w:t>
      </w:r>
      <w:bookmarkEnd w:id="27"/>
    </w:p>
    <w:p w14:paraId="3FA3BC11" w14:textId="77777777" w:rsidR="0076584B" w:rsidRPr="0076584B" w:rsidRDefault="0076584B" w:rsidP="0076584B">
      <w:pPr>
        <w:rPr>
          <w:rFonts w:eastAsiaTheme="minorEastAsia"/>
          <w:lang w:eastAsia="zh-CN"/>
        </w:rPr>
      </w:pPr>
    </w:p>
    <w:p w14:paraId="2276C080" w14:textId="535F571A" w:rsidR="00E9503A" w:rsidRDefault="00655231" w:rsidP="0056005F">
      <w:pPr>
        <w:rPr>
          <w:rFonts w:eastAsiaTheme="minorEastAsia"/>
          <w:lang w:eastAsia="zh-CN"/>
        </w:rPr>
      </w:pPr>
      <w:r>
        <w:rPr>
          <w:rFonts w:eastAsiaTheme="minorEastAsia"/>
          <w:noProof/>
          <w:lang w:eastAsia="zh-CN"/>
        </w:rPr>
        <w:drawing>
          <wp:inline distT="0" distB="0" distL="0" distR="0" wp14:anchorId="1223EFE7" wp14:editId="15EC7981">
            <wp:extent cx="2901767" cy="1664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5125" cy="1724150"/>
                    </a:xfrm>
                    <a:prstGeom prst="rect">
                      <a:avLst/>
                    </a:prstGeom>
                    <a:noFill/>
                  </pic:spPr>
                </pic:pic>
              </a:graphicData>
            </a:graphic>
          </wp:inline>
        </w:drawing>
      </w:r>
      <w:r w:rsidR="00641A11">
        <w:rPr>
          <w:rFonts w:eastAsiaTheme="minorEastAsia"/>
          <w:noProof/>
          <w:lang w:eastAsia="zh-CN"/>
        </w:rPr>
        <w:drawing>
          <wp:inline distT="0" distB="0" distL="0" distR="0" wp14:anchorId="01F3394D" wp14:editId="65F81FAC">
            <wp:extent cx="2737914" cy="1658620"/>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5532" cy="1681409"/>
                    </a:xfrm>
                    <a:prstGeom prst="rect">
                      <a:avLst/>
                    </a:prstGeom>
                    <a:noFill/>
                  </pic:spPr>
                </pic:pic>
              </a:graphicData>
            </a:graphic>
          </wp:inline>
        </w:drawing>
      </w:r>
    </w:p>
    <w:p w14:paraId="00414CF0" w14:textId="27518100" w:rsidR="00655231" w:rsidRDefault="00656C11" w:rsidP="00655231">
      <w:pPr>
        <w:pStyle w:val="figure"/>
        <w:rPr>
          <w:rFonts w:eastAsiaTheme="minorEastAsia"/>
          <w:lang w:eastAsia="zh-CN"/>
        </w:rPr>
      </w:pPr>
      <w:r>
        <w:rPr>
          <w:rFonts w:eastAsiaTheme="minorEastAsia"/>
          <w:lang w:eastAsia="zh-CN"/>
        </w:rPr>
        <w:t xml:space="preserve"> </w:t>
      </w:r>
      <w:bookmarkStart w:id="28" w:name="_Ref102047232"/>
      <w:r>
        <w:rPr>
          <w:rFonts w:eastAsiaTheme="minorEastAsia" w:hint="eastAsia"/>
          <w:lang w:eastAsia="zh-CN"/>
        </w:rPr>
        <w:t>P</w:t>
      </w:r>
      <w:r>
        <w:rPr>
          <w:rFonts w:eastAsiaTheme="minorEastAsia"/>
          <w:lang w:eastAsia="zh-CN"/>
        </w:rPr>
        <w:t xml:space="preserve">erformance and UE percentage statistics </w:t>
      </w:r>
      <w:bookmarkStart w:id="29" w:name="OLE_LINK1"/>
      <w:bookmarkStart w:id="30" w:name="OLE_LINK2"/>
      <w:r>
        <w:rPr>
          <w:rFonts w:eastAsiaTheme="minorEastAsia"/>
          <w:lang w:eastAsia="zh-CN"/>
        </w:rPr>
        <w:t xml:space="preserve">for </w:t>
      </w:r>
      <w:r w:rsidR="0054323E">
        <w:rPr>
          <w:rFonts w:eastAsiaTheme="minorEastAsia"/>
          <w:lang w:eastAsia="zh-CN"/>
        </w:rPr>
        <w:t>I</w:t>
      </w:r>
      <w:r w:rsidR="0054323E" w:rsidRPr="0039615D">
        <w:rPr>
          <w:rFonts w:eastAsiaTheme="minorEastAsia"/>
          <w:lang w:eastAsia="zh-CN"/>
        </w:rPr>
        <w:t xml:space="preserve">ntra-site </w:t>
      </w:r>
      <w:proofErr w:type="spellStart"/>
      <w:r w:rsidR="0054323E" w:rsidRPr="0039615D">
        <w:rPr>
          <w:rFonts w:eastAsiaTheme="minorEastAsia"/>
          <w:lang w:eastAsia="zh-CN"/>
        </w:rPr>
        <w:t>CoMP</w:t>
      </w:r>
      <w:bookmarkEnd w:id="28"/>
      <w:bookmarkEnd w:id="29"/>
      <w:bookmarkEnd w:id="30"/>
      <w:proofErr w:type="spellEnd"/>
    </w:p>
    <w:p w14:paraId="1A673E70" w14:textId="79E2767A" w:rsidR="005E1CA2" w:rsidRPr="005E1CA2" w:rsidRDefault="005E1CA2" w:rsidP="005E1CA2">
      <w:pPr>
        <w:pStyle w:val="observation"/>
        <w:rPr>
          <w:lang w:eastAsia="zh-CN"/>
        </w:rPr>
      </w:pPr>
      <w:bookmarkStart w:id="31" w:name="_Ref101874602"/>
    </w:p>
    <w:bookmarkEnd w:id="31"/>
    <w:p w14:paraId="6648A6E3" w14:textId="1945051F" w:rsidR="005E1CA2" w:rsidRPr="005E1CA2" w:rsidRDefault="008D1F92" w:rsidP="008D1F92">
      <w:pPr>
        <w:pStyle w:val="boldbullet1"/>
        <w:rPr>
          <w:i/>
        </w:rPr>
      </w:pPr>
      <w:r w:rsidRPr="008D1F92">
        <w:rPr>
          <w:b w:val="0"/>
          <w:i/>
        </w:rPr>
        <w:t xml:space="preserve">TRP recommendation causes </w:t>
      </w:r>
      <w:r w:rsidR="006C4CD0">
        <w:rPr>
          <w:b w:val="0"/>
          <w:i/>
        </w:rPr>
        <w:t>marginal</w:t>
      </w:r>
      <w:r w:rsidR="006C4CD0" w:rsidRPr="008D1F92">
        <w:rPr>
          <w:b w:val="0"/>
          <w:i/>
        </w:rPr>
        <w:t xml:space="preserve"> </w:t>
      </w:r>
      <w:r w:rsidRPr="008D1F92">
        <w:rPr>
          <w:b w:val="0"/>
          <w:i/>
        </w:rPr>
        <w:t>performance loss, but it reduces feedback overhead</w:t>
      </w:r>
      <w:r w:rsidR="006C4CD0">
        <w:rPr>
          <w:b w:val="0"/>
          <w:i/>
        </w:rPr>
        <w:t xml:space="preserve"> and UE complexity</w:t>
      </w:r>
      <w:r w:rsidRPr="008D1F92">
        <w:rPr>
          <w:b w:val="0"/>
          <w:i/>
        </w:rPr>
        <w:t xml:space="preserve"> significantly because more than 50% of UEs do not need to report CSI for all TRPs in the measurement set.</w:t>
      </w:r>
    </w:p>
    <w:p w14:paraId="7CCEB556" w14:textId="2C638D1F" w:rsidR="001B2A58" w:rsidRDefault="00630E38" w:rsidP="001B2A58">
      <w:pPr>
        <w:rPr>
          <w:rFonts w:eastAsiaTheme="minorEastAsia"/>
          <w:lang w:eastAsia="zh-CN"/>
        </w:rPr>
      </w:pPr>
      <w:r w:rsidRPr="00630E38">
        <w:rPr>
          <w:rFonts w:eastAsiaTheme="minorEastAsia"/>
          <w:lang w:eastAsia="zh-CN"/>
        </w:rPr>
        <w:t>Therefore, we propose to support UE recommendation of TRPs to reduce the feedback overhead and signaling overhead.</w:t>
      </w:r>
    </w:p>
    <w:p w14:paraId="1BB19CD6" w14:textId="3415AAC8" w:rsidR="00E248BF" w:rsidRDefault="00E248BF" w:rsidP="0090280A">
      <w:pPr>
        <w:pStyle w:val="proposal"/>
      </w:pPr>
      <w:bookmarkStart w:id="32" w:name="_Ref101874562"/>
    </w:p>
    <w:bookmarkEnd w:id="32"/>
    <w:p w14:paraId="3E458EE9" w14:textId="0379D15E" w:rsidR="0090280A" w:rsidRPr="0090280A" w:rsidRDefault="00630E38" w:rsidP="00630E38">
      <w:pPr>
        <w:pStyle w:val="boldbullet1"/>
        <w:rPr>
          <w:i/>
        </w:rPr>
      </w:pPr>
      <w:r w:rsidRPr="00630E38">
        <w:rPr>
          <w:b w:val="0"/>
          <w:i/>
        </w:rPr>
        <w:t>Support UE recommendation of TRPs to reduce the feedback overhead and signaling overhead.</w:t>
      </w:r>
    </w:p>
    <w:p w14:paraId="2374F1E3" w14:textId="55B66C55" w:rsidR="00254F17" w:rsidRDefault="002A0A65" w:rsidP="006E74DF">
      <w:pPr>
        <w:pStyle w:val="title3"/>
      </w:pPr>
      <w:r>
        <w:rPr>
          <w:rFonts w:hint="eastAsia"/>
        </w:rPr>
        <w:t>C</w:t>
      </w:r>
      <w:r>
        <w:t>SI</w:t>
      </w:r>
    </w:p>
    <w:p w14:paraId="0247CFCB" w14:textId="51D782C7" w:rsidR="00EF32BC" w:rsidRDefault="00112FCE" w:rsidP="0056005F">
      <w:pPr>
        <w:rPr>
          <w:rFonts w:eastAsiaTheme="minorEastAsia"/>
          <w:lang w:eastAsia="zh-CN"/>
        </w:rPr>
      </w:pPr>
      <w:r w:rsidRPr="00112FCE">
        <w:rPr>
          <w:rFonts w:eastAsiaTheme="minorEastAsia"/>
          <w:lang w:eastAsia="zh-CN"/>
        </w:rPr>
        <w:t xml:space="preserve">Regarding the CSI acquisition, the key issue is the </w:t>
      </w:r>
      <w:r w:rsidR="00654AFE">
        <w:rPr>
          <w:rFonts w:eastAsiaTheme="minorEastAsia"/>
          <w:lang w:eastAsia="zh-CN"/>
        </w:rPr>
        <w:t xml:space="preserve">codebook to </w:t>
      </w:r>
      <w:r w:rsidRPr="00112FCE">
        <w:rPr>
          <w:rFonts w:eastAsiaTheme="minorEastAsia"/>
          <w:lang w:eastAsia="zh-CN"/>
        </w:rPr>
        <w:t>acquir</w:t>
      </w:r>
      <w:r w:rsidR="00654AFE">
        <w:rPr>
          <w:rFonts w:eastAsiaTheme="minorEastAsia"/>
          <w:lang w:eastAsia="zh-CN"/>
        </w:rPr>
        <w:t>e</w:t>
      </w:r>
      <w:r w:rsidRPr="00112FCE">
        <w:rPr>
          <w:rFonts w:eastAsiaTheme="minorEastAsia"/>
          <w:lang w:eastAsia="zh-CN"/>
        </w:rPr>
        <w:t xml:space="preserve"> coherent JT PMI. </w:t>
      </w:r>
      <w:r w:rsidR="00654AFE">
        <w:rPr>
          <w:rFonts w:eastAsiaTheme="minorEastAsia"/>
          <w:lang w:eastAsia="zh-CN"/>
        </w:rPr>
        <w:t>The following</w:t>
      </w:r>
      <w:r w:rsidR="00654AFE" w:rsidRPr="00112FCE">
        <w:rPr>
          <w:rFonts w:eastAsiaTheme="minorEastAsia"/>
          <w:lang w:eastAsia="zh-CN"/>
        </w:rPr>
        <w:t xml:space="preserve"> </w:t>
      </w:r>
      <w:r w:rsidRPr="00112FCE">
        <w:rPr>
          <w:rFonts w:eastAsiaTheme="minorEastAsia"/>
          <w:lang w:eastAsia="zh-CN"/>
        </w:rPr>
        <w:t xml:space="preserve">potential schemes </w:t>
      </w:r>
      <w:r w:rsidR="00654AFE">
        <w:rPr>
          <w:rFonts w:eastAsiaTheme="minorEastAsia"/>
          <w:lang w:eastAsia="zh-CN"/>
        </w:rPr>
        <w:t>can be identified</w:t>
      </w:r>
      <w:r w:rsidRPr="00112FCE">
        <w:rPr>
          <w:rFonts w:eastAsiaTheme="minorEastAsia"/>
          <w:lang w:eastAsia="zh-CN"/>
        </w:rPr>
        <w:t>.</w:t>
      </w:r>
    </w:p>
    <w:p w14:paraId="5266E201" w14:textId="6059F6CE" w:rsidR="0056005F" w:rsidRPr="00DC4D26" w:rsidRDefault="00DC4D26" w:rsidP="00F421FF">
      <w:pPr>
        <w:pStyle w:val="boldbullet1"/>
      </w:pPr>
      <w:r w:rsidRPr="00CB5F4B">
        <w:t>Scheme 1</w:t>
      </w:r>
      <w:r w:rsidRPr="00396F8F">
        <w:t xml:space="preserve">: </w:t>
      </w:r>
      <w:r w:rsidR="00F421FF" w:rsidRPr="00F421FF">
        <w:rPr>
          <w:b w:val="0"/>
        </w:rPr>
        <w:t>A coherent JT CSI contains one PMI that is obtained jointly based on aggregated channels of multiple TRPs.</w:t>
      </w:r>
    </w:p>
    <w:p w14:paraId="179D2A71" w14:textId="1F63DE9B" w:rsidR="00426D32" w:rsidRDefault="00DC4D26" w:rsidP="00772BC2">
      <w:pPr>
        <w:pStyle w:val="boldbullet1"/>
      </w:pPr>
      <w:r w:rsidRPr="00CB5F4B">
        <w:t>Scheme</w:t>
      </w:r>
      <w:r w:rsidR="00D40C7A">
        <w:t xml:space="preserve"> </w:t>
      </w:r>
      <w:r w:rsidRPr="00CB5F4B">
        <w:t>2</w:t>
      </w:r>
      <w:r w:rsidRPr="00DC4D26">
        <w:t xml:space="preserve">: </w:t>
      </w:r>
      <w:r w:rsidR="00772BC2" w:rsidRPr="00772BC2">
        <w:rPr>
          <w:b w:val="0"/>
        </w:rPr>
        <w:t>A coherent JT CSI contains multiple PMIs and each PMI is obtained based</w:t>
      </w:r>
      <w:r w:rsidR="00742A8C">
        <w:rPr>
          <w:b w:val="0"/>
        </w:rPr>
        <w:t xml:space="preserve"> only</w:t>
      </w:r>
      <w:r w:rsidR="00772BC2" w:rsidRPr="00772BC2">
        <w:rPr>
          <w:b w:val="0"/>
        </w:rPr>
        <w:t xml:space="preserve"> on the channel of a corresponding TRP.</w:t>
      </w:r>
    </w:p>
    <w:p w14:paraId="1BD13BE1" w14:textId="62467A7F" w:rsidR="002F1009" w:rsidRDefault="00554C4E" w:rsidP="00C72BB2">
      <w:pPr>
        <w:pStyle w:val="boldbullet1"/>
        <w:numPr>
          <w:ilvl w:val="0"/>
          <w:numId w:val="0"/>
        </w:numPr>
        <w:rPr>
          <w:b w:val="0"/>
        </w:rPr>
      </w:pPr>
      <w:r>
        <w:rPr>
          <w:b w:val="0"/>
        </w:rPr>
        <w:t>T</w:t>
      </w:r>
      <w:r w:rsidR="00C92D20">
        <w:rPr>
          <w:b w:val="0"/>
        </w:rPr>
        <w:t>he</w:t>
      </w:r>
      <w:r w:rsidR="000051C7">
        <w:rPr>
          <w:b w:val="0"/>
        </w:rPr>
        <w:t xml:space="preserve"> partial</w:t>
      </w:r>
      <w:r w:rsidR="00C92D20">
        <w:rPr>
          <w:b w:val="0"/>
        </w:rPr>
        <w:t xml:space="preserve"> </w:t>
      </w:r>
      <w:r w:rsidR="00C92D20" w:rsidRPr="00C92D20">
        <w:rPr>
          <w:b w:val="0"/>
        </w:rPr>
        <w:t>DFT vectors</w:t>
      </w:r>
      <w:r w:rsidR="000051C7">
        <w:rPr>
          <w:b w:val="0"/>
        </w:rPr>
        <w:t xml:space="preserve"> in a complete DFT set</w:t>
      </w:r>
      <w:r w:rsidR="00C92D20" w:rsidRPr="00C92D20">
        <w:rPr>
          <w:b w:val="0"/>
        </w:rPr>
        <w:t xml:space="preserve"> may not portray the </w:t>
      </w:r>
      <w:r w:rsidR="00C92D20">
        <w:rPr>
          <w:b w:val="0"/>
        </w:rPr>
        <w:t>SD</w:t>
      </w:r>
      <w:r w:rsidR="00C92D20" w:rsidRPr="00C92D20">
        <w:rPr>
          <w:b w:val="0"/>
        </w:rPr>
        <w:t xml:space="preserve"> information of multiple TRPs well</w:t>
      </w:r>
      <w:r w:rsidR="000051C7">
        <w:rPr>
          <w:b w:val="0"/>
        </w:rPr>
        <w:t>, so a larger number of DFT bases are needed</w:t>
      </w:r>
      <w:r w:rsidR="003325DB" w:rsidRPr="003325DB">
        <w:rPr>
          <w:b w:val="0"/>
        </w:rPr>
        <w:t xml:space="preserve"> </w:t>
      </w:r>
      <w:r w:rsidR="003325DB">
        <w:rPr>
          <w:rFonts w:hint="eastAsia"/>
          <w:b w:val="0"/>
        </w:rPr>
        <w:t>i</w:t>
      </w:r>
      <w:r w:rsidR="003325DB">
        <w:rPr>
          <w:b w:val="0"/>
        </w:rPr>
        <w:t xml:space="preserve">f </w:t>
      </w:r>
      <w:r w:rsidR="003325DB">
        <w:rPr>
          <w:rFonts w:hint="eastAsia"/>
          <w:b w:val="0"/>
        </w:rPr>
        <w:t>R</w:t>
      </w:r>
      <w:r w:rsidR="003325DB">
        <w:rPr>
          <w:b w:val="0"/>
        </w:rPr>
        <w:t xml:space="preserve">el-16 </w:t>
      </w:r>
      <w:proofErr w:type="spellStart"/>
      <w:r w:rsidR="003325DB">
        <w:rPr>
          <w:b w:val="0"/>
        </w:rPr>
        <w:t>eType</w:t>
      </w:r>
      <w:proofErr w:type="spellEnd"/>
      <w:r w:rsidR="000B098C">
        <w:rPr>
          <w:b w:val="0"/>
        </w:rPr>
        <w:t xml:space="preserve"> II</w:t>
      </w:r>
      <w:r w:rsidR="003325DB">
        <w:rPr>
          <w:b w:val="0"/>
        </w:rPr>
        <w:t xml:space="preserve"> codebook is used directly for PMI </w:t>
      </w:r>
      <w:r w:rsidR="003325DB" w:rsidRPr="007A42E8">
        <w:rPr>
          <w:b w:val="0"/>
        </w:rPr>
        <w:t xml:space="preserve">acquisition </w:t>
      </w:r>
      <w:r w:rsidR="003325DB">
        <w:rPr>
          <w:b w:val="0"/>
        </w:rPr>
        <w:t xml:space="preserve">by </w:t>
      </w:r>
      <w:r w:rsidR="003325DB" w:rsidRPr="00393915">
        <w:t>Scheme 1</w:t>
      </w:r>
      <w:r w:rsidR="007A42E8">
        <w:rPr>
          <w:b w:val="0"/>
        </w:rPr>
        <w:t>.</w:t>
      </w:r>
      <w:r w:rsidR="000051C7">
        <w:rPr>
          <w:b w:val="0"/>
        </w:rPr>
        <w:t xml:space="preserve"> </w:t>
      </w:r>
      <w:r w:rsidR="00EE5E5A">
        <w:rPr>
          <w:b w:val="0"/>
        </w:rPr>
        <w:t xml:space="preserve">Further, </w:t>
      </w:r>
      <w:r w:rsidR="000051C7">
        <w:rPr>
          <w:b w:val="0"/>
        </w:rPr>
        <w:t xml:space="preserve">as the number of SD bases increases, the number of the coefficients also increases. </w:t>
      </w:r>
      <w:r w:rsidR="00094405" w:rsidRPr="00094405">
        <w:rPr>
          <w:b w:val="0"/>
        </w:rPr>
        <w:t>Considering the overhead, independent selection of SD</w:t>
      </w:r>
      <w:r w:rsidR="00FD39E6">
        <w:rPr>
          <w:b w:val="0"/>
        </w:rPr>
        <w:t xml:space="preserve"> bases</w:t>
      </w:r>
      <w:r w:rsidR="00094405" w:rsidRPr="00094405">
        <w:rPr>
          <w:b w:val="0"/>
        </w:rPr>
        <w:t xml:space="preserve"> per TRP may be supported</w:t>
      </w:r>
      <w:r w:rsidR="00C749AD">
        <w:rPr>
          <w:b w:val="0"/>
        </w:rPr>
        <w:t xml:space="preserve"> to reduce the </w:t>
      </w:r>
      <w:r w:rsidR="00D23E65">
        <w:rPr>
          <w:b w:val="0"/>
        </w:rPr>
        <w:t xml:space="preserve">valid </w:t>
      </w:r>
      <w:r w:rsidR="00C749AD">
        <w:rPr>
          <w:b w:val="0"/>
        </w:rPr>
        <w:t xml:space="preserve">number of </w:t>
      </w:r>
      <w:r w:rsidR="00957E33">
        <w:rPr>
          <w:b w:val="0"/>
        </w:rPr>
        <w:t>coefficients</w:t>
      </w:r>
      <w:r w:rsidR="00094405">
        <w:rPr>
          <w:b w:val="0"/>
        </w:rPr>
        <w:t>.</w:t>
      </w:r>
      <w:r w:rsidR="004867A8">
        <w:rPr>
          <w:b w:val="0"/>
        </w:rPr>
        <w:t xml:space="preserve"> </w:t>
      </w:r>
      <w:r w:rsidR="0073107B" w:rsidRPr="0073107B">
        <w:rPr>
          <w:b w:val="0"/>
        </w:rPr>
        <w:t>In addition</w:t>
      </w:r>
      <w:r w:rsidR="00B26C66">
        <w:rPr>
          <w:b w:val="0"/>
        </w:rPr>
        <w:t xml:space="preserve">, </w:t>
      </w:r>
      <w:r w:rsidR="00ED1C2F">
        <w:rPr>
          <w:b w:val="0"/>
        </w:rPr>
        <w:t xml:space="preserve">due to the </w:t>
      </w:r>
      <w:r w:rsidR="0073107B" w:rsidRPr="0073107B">
        <w:rPr>
          <w:b w:val="0"/>
        </w:rPr>
        <w:t>actual propagation delay differences</w:t>
      </w:r>
      <w:r w:rsidR="0073107B">
        <w:rPr>
          <w:b w:val="0"/>
        </w:rPr>
        <w:t xml:space="preserve"> among TRPs, the delay spread of coherent JT may </w:t>
      </w:r>
      <w:r w:rsidR="0073107B" w:rsidRPr="0073107B">
        <w:rPr>
          <w:b w:val="0"/>
        </w:rPr>
        <w:t xml:space="preserve">greater </w:t>
      </w:r>
      <w:r w:rsidR="0073107B">
        <w:rPr>
          <w:b w:val="0"/>
        </w:rPr>
        <w:t xml:space="preserve">than delay spread of STRP transmission, so a finer </w:t>
      </w:r>
      <w:proofErr w:type="spellStart"/>
      <w:r w:rsidR="0073107B">
        <w:rPr>
          <w:b w:val="0"/>
        </w:rPr>
        <w:t>subband</w:t>
      </w:r>
      <w:proofErr w:type="spellEnd"/>
      <w:r w:rsidR="0073107B">
        <w:rPr>
          <w:b w:val="0"/>
        </w:rPr>
        <w:t xml:space="preserve"> configuration for </w:t>
      </w:r>
      <w:r w:rsidR="008D18EE">
        <w:rPr>
          <w:b w:val="0"/>
        </w:rPr>
        <w:t xml:space="preserve">coherent JT </w:t>
      </w:r>
      <w:r w:rsidR="0073107B">
        <w:rPr>
          <w:b w:val="0"/>
        </w:rPr>
        <w:t xml:space="preserve">PMI acquisition may be </w:t>
      </w:r>
      <w:r w:rsidR="0073107B" w:rsidRPr="0073107B">
        <w:rPr>
          <w:b w:val="0"/>
        </w:rPr>
        <w:t>required</w:t>
      </w:r>
      <w:r w:rsidR="000B2E75">
        <w:rPr>
          <w:b w:val="0"/>
        </w:rPr>
        <w:t xml:space="preserve"> unless the </w:t>
      </w:r>
      <w:proofErr w:type="spellStart"/>
      <w:r w:rsidR="000B2E75">
        <w:rPr>
          <w:b w:val="0"/>
        </w:rPr>
        <w:t>gNB</w:t>
      </w:r>
      <w:proofErr w:type="spellEnd"/>
      <w:r w:rsidR="000B2E75" w:rsidRPr="000B2E75">
        <w:rPr>
          <w:b w:val="0"/>
        </w:rPr>
        <w:t xml:space="preserve"> pre</w:t>
      </w:r>
      <w:r w:rsidR="000B2E75">
        <w:rPr>
          <w:b w:val="0"/>
        </w:rPr>
        <w:t>-</w:t>
      </w:r>
      <w:r w:rsidR="000B2E75" w:rsidRPr="000B2E75">
        <w:rPr>
          <w:b w:val="0"/>
        </w:rPr>
        <w:t>compensates the delay</w:t>
      </w:r>
      <w:r w:rsidR="000B2E75">
        <w:rPr>
          <w:b w:val="0"/>
        </w:rPr>
        <w:t xml:space="preserve"> for the UE</w:t>
      </w:r>
      <w:r w:rsidR="0073107B" w:rsidRPr="0073107B">
        <w:rPr>
          <w:b w:val="0"/>
        </w:rPr>
        <w:t>.</w:t>
      </w:r>
    </w:p>
    <w:p w14:paraId="7CAF5A5F" w14:textId="2BC6AA3B" w:rsidR="000A4EB1" w:rsidRDefault="006F1A84" w:rsidP="00C72BB2">
      <w:pPr>
        <w:pStyle w:val="boldbullet1"/>
        <w:numPr>
          <w:ilvl w:val="0"/>
          <w:numId w:val="0"/>
        </w:numPr>
        <w:rPr>
          <w:b w:val="0"/>
        </w:rPr>
      </w:pPr>
      <w:r>
        <w:rPr>
          <w:b w:val="0"/>
        </w:rPr>
        <w:t>B</w:t>
      </w:r>
      <w:r w:rsidR="005F132F">
        <w:rPr>
          <w:b w:val="0"/>
        </w:rPr>
        <w:t xml:space="preserve">ased on </w:t>
      </w:r>
      <w:r w:rsidR="005F132F" w:rsidRPr="00094405">
        <w:rPr>
          <w:b w:val="0"/>
        </w:rPr>
        <w:t>independent selection of SD per TRP</w:t>
      </w:r>
      <w:r w:rsidR="005F132F">
        <w:rPr>
          <w:b w:val="0"/>
        </w:rPr>
        <w:t xml:space="preserve">, the PMI </w:t>
      </w:r>
      <w:r w:rsidR="00CF2A9D">
        <w:rPr>
          <w:b w:val="0"/>
        </w:rPr>
        <w:t>can</w:t>
      </w:r>
      <w:r w:rsidR="005F132F">
        <w:rPr>
          <w:b w:val="0"/>
        </w:rPr>
        <w:t xml:space="preserve"> be denoted as follow</w:t>
      </w:r>
      <w:r w:rsidR="00F37C9F">
        <w:rPr>
          <w:b w:val="0"/>
        </w:rPr>
        <w:t xml:space="preserve">ing two </w:t>
      </w:r>
      <w:r w:rsidR="00F37C9F" w:rsidRPr="00F37C9F">
        <w:rPr>
          <w:b w:val="0"/>
        </w:rPr>
        <w:t>expressions</w:t>
      </w:r>
      <w:r w:rsidR="001D35AD">
        <w:rPr>
          <w:b w:val="0"/>
        </w:rPr>
        <w:t>,</w:t>
      </w:r>
    </w:p>
    <w:p w14:paraId="3FF650A5" w14:textId="0B210EBE" w:rsidR="005F132F" w:rsidRPr="005E62EA" w:rsidRDefault="001E6F83" w:rsidP="00F37C9F">
      <w:pPr>
        <w:pStyle w:val="boldbullet1"/>
        <w:numPr>
          <w:ilvl w:val="0"/>
          <w:numId w:val="0"/>
        </w:numPr>
        <w:ind w:left="2000" w:firstLine="200"/>
        <w:rPr>
          <w:b w:val="0"/>
        </w:rPr>
      </w:pPr>
      <m:oMath>
        <m:r>
          <m:rPr>
            <m:sty m:val="bi"/>
          </m:rPr>
          <w:rPr>
            <w:rFonts w:ascii="Cambria Math" w:hAnsi="Cambria Math"/>
          </w:rPr>
          <w:lastRenderedPageBreak/>
          <m:t>W=</m:t>
        </m:r>
        <m:d>
          <m:dPr>
            <m:begChr m:val="["/>
            <m:endChr m:val="]"/>
            <m:ctrlPr>
              <w:rPr>
                <w:rFonts w:ascii="Cambria Math" w:hAnsi="Cambria Math"/>
                <w:b w:val="0"/>
                <w:i/>
              </w:rPr>
            </m:ctrlPr>
          </m:dPr>
          <m:e>
            <m:m>
              <m:mPr>
                <m:mcs>
                  <m:mc>
                    <m:mcPr>
                      <m:count m:val="3"/>
                      <m:mcJc m:val="center"/>
                    </m:mcPr>
                  </m:mc>
                </m:mcs>
                <m:ctrlPr>
                  <w:rPr>
                    <w:rFonts w:ascii="Cambria Math" w:hAnsi="Cambria Math"/>
                    <w:b w:val="0"/>
                    <w:i/>
                  </w:rPr>
                </m:ctrlPr>
              </m:mPr>
              <m:mr>
                <m:e>
                  <m:sSub>
                    <m:sSubPr>
                      <m:ctrlPr>
                        <w:rPr>
                          <w:rFonts w:ascii="Cambria Math" w:hAnsi="Cambria Math"/>
                          <w:b w:val="0"/>
                          <w:i/>
                        </w:rPr>
                      </m:ctrlPr>
                    </m:sSubPr>
                    <m:e>
                      <m:r>
                        <m:rPr>
                          <m:sty m:val="bi"/>
                        </m:rPr>
                        <w:rPr>
                          <w:rFonts w:ascii="Cambria Math" w:hAnsi="Cambria Math"/>
                        </w:rPr>
                        <m:t>W</m:t>
                      </m:r>
                    </m:e>
                    <m:sub>
                      <m:r>
                        <w:rPr>
                          <w:rFonts w:ascii="Cambria Math" w:hAnsi="Cambria Math"/>
                        </w:rPr>
                        <m:t>1,0</m:t>
                      </m:r>
                    </m:sub>
                  </m:sSub>
                </m:e>
                <m:e>
                  <m:r>
                    <w:rPr>
                      <w:rFonts w:ascii="Cambria Math" w:hAnsi="Cambria Math"/>
                    </w:rPr>
                    <m:t>…</m:t>
                  </m:r>
                </m:e>
                <m:e>
                  <m:r>
                    <m:rPr>
                      <m:sty m:val="bi"/>
                    </m:rPr>
                    <w:rPr>
                      <w:rFonts w:ascii="Cambria Math" w:hAnsi="Cambria Math"/>
                    </w:rPr>
                    <m:t>0</m:t>
                  </m:r>
                </m:e>
              </m:mr>
              <m:mr>
                <m:e>
                  <m:r>
                    <w:rPr>
                      <w:rFonts w:ascii="Cambria Math" w:hAnsi="Cambria Math"/>
                    </w:rPr>
                    <m:t>⋮</m:t>
                  </m:r>
                </m:e>
                <m:e>
                  <m:r>
                    <w:rPr>
                      <w:rFonts w:ascii="Cambria Math" w:hAnsi="Cambria Math"/>
                    </w:rPr>
                    <m:t>⋱</m:t>
                  </m:r>
                </m:e>
                <m:e>
                  <m:r>
                    <w:rPr>
                      <w:rFonts w:ascii="Cambria Math" w:hAnsi="Cambria Math"/>
                    </w:rPr>
                    <m:t>⋮</m:t>
                  </m:r>
                </m:e>
              </m:mr>
              <m:mr>
                <m:e>
                  <m:r>
                    <m:rPr>
                      <m:sty m:val="bi"/>
                    </m:rPr>
                    <w:rPr>
                      <w:rFonts w:ascii="Cambria Math" w:hAnsi="Cambria Math"/>
                    </w:rPr>
                    <m:t>0</m:t>
                  </m:r>
                </m:e>
                <m:e>
                  <m:r>
                    <w:rPr>
                      <w:rFonts w:ascii="Cambria Math" w:hAnsi="Cambria Math"/>
                    </w:rPr>
                    <m:t>…</m:t>
                  </m:r>
                </m:e>
                <m:e>
                  <m:sSub>
                    <m:sSubPr>
                      <m:ctrlPr>
                        <w:rPr>
                          <w:rFonts w:ascii="Cambria Math" w:hAnsi="Cambria Math"/>
                          <w:b w:val="0"/>
                          <w:i/>
                        </w:rPr>
                      </m:ctrlPr>
                    </m:sSubPr>
                    <m:e>
                      <m:r>
                        <m:rPr>
                          <m:sty m:val="bi"/>
                        </m:rPr>
                        <w:rPr>
                          <w:rFonts w:ascii="Cambria Math" w:hAnsi="Cambria Math"/>
                        </w:rPr>
                        <m:t>W</m:t>
                      </m:r>
                    </m:e>
                    <m:sub>
                      <m:r>
                        <w:rPr>
                          <w:rFonts w:ascii="Cambria Math" w:hAnsi="Cambria Math"/>
                        </w:rPr>
                        <m:t>1,</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m:t>
                      </m:r>
                    </m:sub>
                  </m:sSub>
                </m:e>
              </m:mr>
            </m:m>
          </m:e>
        </m:d>
        <m:d>
          <m:dPr>
            <m:begChr m:val="["/>
            <m:endChr m:val="]"/>
            <m:ctrlPr>
              <w:rPr>
                <w:rFonts w:ascii="Cambria Math" w:hAnsi="Cambria Math"/>
                <w:b w:val="0"/>
                <w:i/>
              </w:rPr>
            </m:ctrlPr>
          </m:dPr>
          <m:e>
            <m:m>
              <m:mPr>
                <m:mcs>
                  <m:mc>
                    <m:mcPr>
                      <m:count m:val="1"/>
                      <m:mcJc m:val="center"/>
                    </m:mcPr>
                  </m:mc>
                </m:mcs>
                <m:ctrlPr>
                  <w:rPr>
                    <w:rFonts w:ascii="Cambria Math" w:hAnsi="Cambria Math"/>
                    <w:b w:val="0"/>
                    <w:i/>
                  </w:rPr>
                </m:ctrlPr>
              </m:mPr>
              <m:mr>
                <m:e>
                  <m:sSub>
                    <m:sSubPr>
                      <m:ctrlPr>
                        <w:rPr>
                          <w:rFonts w:ascii="Cambria Math" w:hAnsi="Cambria Math"/>
                          <w:b w:val="0"/>
                          <w:i/>
                        </w:rPr>
                      </m:ctrlPr>
                    </m:sSubPr>
                    <m:e>
                      <m:r>
                        <m:rPr>
                          <m:sty m:val="bi"/>
                        </m:rPr>
                        <w:rPr>
                          <w:rFonts w:ascii="Cambria Math" w:hAnsi="Cambria Math"/>
                        </w:rPr>
                        <m:t>W</m:t>
                      </m:r>
                    </m:e>
                    <m:sub>
                      <m:r>
                        <w:rPr>
                          <w:rFonts w:ascii="Cambria Math" w:hAnsi="Cambria Math"/>
                        </w:rPr>
                        <m:t>2,0</m:t>
                      </m:r>
                    </m:sub>
                  </m:sSub>
                </m:e>
              </m:mr>
              <m:mr>
                <m:e>
                  <m:r>
                    <w:rPr>
                      <w:rFonts w:ascii="Cambria Math" w:hAnsi="Cambria Math"/>
                    </w:rPr>
                    <m:t>⋮</m:t>
                  </m:r>
                </m:e>
              </m:mr>
              <m:mr>
                <m:e>
                  <m:sSub>
                    <m:sSubPr>
                      <m:ctrlPr>
                        <w:rPr>
                          <w:rFonts w:ascii="Cambria Math" w:hAnsi="Cambria Math"/>
                          <w:b w:val="0"/>
                          <w:i/>
                        </w:rPr>
                      </m:ctrlPr>
                    </m:sSubPr>
                    <m:e>
                      <m:r>
                        <m:rPr>
                          <m:sty m:val="bi"/>
                        </m:rPr>
                        <w:rPr>
                          <w:rFonts w:ascii="Cambria Math" w:hAnsi="Cambria Math"/>
                        </w:rPr>
                        <m:t>W</m:t>
                      </m:r>
                    </m:e>
                    <m:sub>
                      <m:r>
                        <w:rPr>
                          <w:rFonts w:ascii="Cambria Math" w:hAnsi="Cambria Math"/>
                        </w:rPr>
                        <m:t>2,</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m:t>
                      </m:r>
                    </m:sub>
                  </m:sSub>
                </m:e>
              </m:mr>
            </m:m>
          </m:e>
        </m:d>
        <m:sSubSup>
          <m:sSubSupPr>
            <m:ctrlPr>
              <w:rPr>
                <w:rFonts w:ascii="Cambria Math" w:hAnsi="Cambria Math"/>
                <w:b w:val="0"/>
                <w:i/>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F37C9F">
        <w:rPr>
          <w:rFonts w:hint="eastAsia"/>
          <w:b w:val="0"/>
        </w:rPr>
        <w:t>(</w:t>
      </w:r>
      <w:r w:rsidR="00F37C9F">
        <w:rPr>
          <w:b w:val="0"/>
        </w:rPr>
        <w:t>1)</w:t>
      </w:r>
    </w:p>
    <w:p w14:paraId="5D5E3C70" w14:textId="2342D0C9" w:rsidR="0014795B" w:rsidRDefault="005E62EA" w:rsidP="00C72BB2">
      <w:pPr>
        <w:pStyle w:val="boldbullet1"/>
        <w:numPr>
          <w:ilvl w:val="0"/>
          <w:numId w:val="0"/>
        </w:numPr>
        <w:rPr>
          <w:b w:val="0"/>
        </w:rPr>
      </w:pPr>
      <w:r>
        <w:rPr>
          <w:b w:val="0"/>
        </w:rPr>
        <w:t>or</w:t>
      </w:r>
    </w:p>
    <w:p w14:paraId="15F8FF9A" w14:textId="599DEF21" w:rsidR="005E62EA" w:rsidRPr="005E62EA" w:rsidRDefault="00C01602" w:rsidP="00F37C9F">
      <w:pPr>
        <w:pStyle w:val="boldbullet1"/>
        <w:numPr>
          <w:ilvl w:val="0"/>
          <w:numId w:val="0"/>
        </w:numPr>
        <w:ind w:left="1400" w:firstLine="200"/>
        <w:rPr>
          <w:b w:val="0"/>
        </w:rPr>
      </w:pPr>
      <m:oMath>
        <m:m>
          <m:mPr>
            <m:mcs>
              <m:mc>
                <m:mcPr>
                  <m:count m:val="1"/>
                  <m:mcJc m:val="center"/>
                </m:mcPr>
              </m:mc>
            </m:mcs>
            <m:ctrlPr>
              <w:rPr>
                <w:rFonts w:ascii="Cambria Math" w:hAnsi="Cambria Math"/>
                <w:b w:val="0"/>
                <w:i/>
              </w:rPr>
            </m:ctrlPr>
          </m:mPr>
          <m:mr>
            <m:e>
              <m:r>
                <m:rPr>
                  <m:sty m:val="bi"/>
                </m:rPr>
                <w:rPr>
                  <w:rFonts w:ascii="Cambria Math" w:hAnsi="Cambria Math"/>
                </w:rPr>
                <m:t>W=</m:t>
              </m:r>
              <m:d>
                <m:dPr>
                  <m:begChr m:val="["/>
                  <m:endChr m:val="]"/>
                  <m:ctrlPr>
                    <w:rPr>
                      <w:rFonts w:ascii="Cambria Math" w:hAnsi="Cambria Math"/>
                      <w:b w:val="0"/>
                      <w:i/>
                    </w:rPr>
                  </m:ctrlPr>
                </m:dPr>
                <m:e>
                  <m:m>
                    <m:mPr>
                      <m:mcs>
                        <m:mc>
                          <m:mcPr>
                            <m:count m:val="1"/>
                            <m:mcJc m:val="center"/>
                          </m:mcPr>
                        </m:mc>
                      </m:mcs>
                      <m:ctrlPr>
                        <w:rPr>
                          <w:rFonts w:ascii="Cambria Math" w:hAnsi="Cambria Math"/>
                          <w:b w:val="0"/>
                          <w:i/>
                        </w:rPr>
                      </m:ctrlPr>
                    </m:mPr>
                    <m:mr>
                      <m:e>
                        <m:sSub>
                          <m:sSubPr>
                            <m:ctrlPr>
                              <w:rPr>
                                <w:rFonts w:ascii="Cambria Math" w:hAnsi="Cambria Math"/>
                                <w:b w:val="0"/>
                                <w:i/>
                              </w:rPr>
                            </m:ctrlPr>
                          </m:sSubPr>
                          <m:e>
                            <m:r>
                              <m:rPr>
                                <m:sty m:val="bi"/>
                              </m:rPr>
                              <w:rPr>
                                <w:rFonts w:ascii="Cambria Math" w:hAnsi="Cambria Math"/>
                              </w:rPr>
                              <m:t>W</m:t>
                            </m:r>
                          </m:e>
                          <m:sub>
                            <m:r>
                              <w:rPr>
                                <w:rFonts w:ascii="Cambria Math" w:hAnsi="Cambria Math"/>
                              </w:rPr>
                              <m:t>0</m:t>
                            </m:r>
                          </m:sub>
                        </m:sSub>
                      </m:e>
                    </m:mr>
                    <m:mr>
                      <m:e>
                        <m:sSub>
                          <m:sSubPr>
                            <m:ctrlPr>
                              <w:rPr>
                                <w:rFonts w:ascii="Cambria Math" w:hAnsi="Cambria Math"/>
                                <w:b w:val="0"/>
                                <w:i/>
                              </w:rPr>
                            </m:ctrlPr>
                          </m:sSubPr>
                          <m:e>
                            <m:r>
                              <m:rPr>
                                <m:sty m:val="bi"/>
                              </m:rPr>
                              <w:rPr>
                                <w:rFonts w:ascii="Cambria Math" w:hAnsi="Cambria Math"/>
                              </w:rPr>
                              <m:t>W</m:t>
                            </m:r>
                          </m:e>
                          <m:sub>
                            <m:r>
                              <w:rPr>
                                <w:rFonts w:ascii="Cambria Math" w:hAnsi="Cambria Math"/>
                              </w:rPr>
                              <m:t>1</m:t>
                            </m:r>
                          </m:sub>
                        </m:sSub>
                      </m:e>
                    </m:mr>
                  </m:m>
                </m:e>
              </m:d>
            </m:e>
          </m:mr>
          <m:mr>
            <m:e>
              <m:sSub>
                <m:sSubPr>
                  <m:ctrlPr>
                    <w:rPr>
                      <w:rFonts w:ascii="Cambria Math" w:hAnsi="Cambria Math"/>
                      <w:b w:val="0"/>
                      <w:i/>
                    </w:rPr>
                  </m:ctrlPr>
                </m:sSubPr>
                <m:e>
                  <m:r>
                    <m:rPr>
                      <m:sty m:val="bi"/>
                    </m:rPr>
                    <w:rPr>
                      <w:rFonts w:ascii="Cambria Math" w:hAnsi="Cambria Math"/>
                    </w:rPr>
                    <m:t>W</m:t>
                  </m:r>
                </m:e>
                <m:sub>
                  <m:r>
                    <w:rPr>
                      <w:rFonts w:ascii="Cambria Math" w:hAnsi="Cambria Math"/>
                    </w:rPr>
                    <m:t>p</m:t>
                  </m:r>
                </m:sub>
              </m:sSub>
              <m:r>
                <w:rPr>
                  <w:rFonts w:ascii="Cambria Math" w:hAnsi="Cambria Math"/>
                </w:rPr>
                <m:t>=</m:t>
              </m:r>
              <m:d>
                <m:dPr>
                  <m:begChr m:val="["/>
                  <m:endChr m:val="]"/>
                  <m:ctrlPr>
                    <w:rPr>
                      <w:rFonts w:ascii="Cambria Math" w:hAnsi="Cambria Math"/>
                      <w:b w:val="0"/>
                      <w:i/>
                    </w:rPr>
                  </m:ctrlPr>
                </m:dPr>
                <m:e>
                  <m:m>
                    <m:mPr>
                      <m:mcs>
                        <m:mc>
                          <m:mcPr>
                            <m:count m:val="3"/>
                            <m:mcJc m:val="center"/>
                          </m:mcPr>
                        </m:mc>
                      </m:mcs>
                      <m:ctrlPr>
                        <w:rPr>
                          <w:rFonts w:ascii="Cambria Math" w:hAnsi="Cambria Math"/>
                          <w:b w:val="0"/>
                          <w:i/>
                        </w:rPr>
                      </m:ctrlPr>
                    </m:mPr>
                    <m:mr>
                      <m:e>
                        <m:sSub>
                          <m:sSubPr>
                            <m:ctrlPr>
                              <w:rPr>
                                <w:rFonts w:ascii="Cambria Math" w:hAnsi="Cambria Math"/>
                                <w:b w:val="0"/>
                                <w:i/>
                              </w:rPr>
                            </m:ctrlPr>
                          </m:sSubPr>
                          <m:e>
                            <m:r>
                              <m:rPr>
                                <m:sty m:val="bi"/>
                              </m:rPr>
                              <w:rPr>
                                <w:rFonts w:ascii="Cambria Math" w:hAnsi="Cambria Math"/>
                              </w:rPr>
                              <m:t>W</m:t>
                            </m:r>
                          </m:e>
                          <m:sub>
                            <m:r>
                              <w:rPr>
                                <w:rFonts w:ascii="Cambria Math" w:hAnsi="Cambria Math"/>
                              </w:rPr>
                              <m:t>1,0,p</m:t>
                            </m:r>
                          </m:sub>
                        </m:sSub>
                      </m:e>
                      <m:e>
                        <m:r>
                          <w:rPr>
                            <w:rFonts w:ascii="Cambria Math" w:hAnsi="Cambria Math"/>
                          </w:rPr>
                          <m:t>…</m:t>
                        </m:r>
                      </m:e>
                      <m:e>
                        <m:r>
                          <m:rPr>
                            <m:sty m:val="bi"/>
                          </m:rPr>
                          <w:rPr>
                            <w:rFonts w:ascii="Cambria Math" w:hAnsi="Cambria Math"/>
                          </w:rPr>
                          <m:t>0</m:t>
                        </m:r>
                      </m:e>
                    </m:mr>
                    <m:mr>
                      <m:e>
                        <m:r>
                          <w:rPr>
                            <w:rFonts w:ascii="Cambria Math" w:hAnsi="Cambria Math"/>
                          </w:rPr>
                          <m:t>⋮</m:t>
                        </m:r>
                      </m:e>
                      <m:e>
                        <m:r>
                          <w:rPr>
                            <w:rFonts w:ascii="Cambria Math" w:hAnsi="Cambria Math"/>
                          </w:rPr>
                          <m:t>⋱</m:t>
                        </m:r>
                      </m:e>
                      <m:e>
                        <m:r>
                          <w:rPr>
                            <w:rFonts w:ascii="Cambria Math" w:hAnsi="Cambria Math"/>
                          </w:rPr>
                          <m:t>⋮</m:t>
                        </m:r>
                      </m:e>
                    </m:mr>
                    <m:mr>
                      <m:e>
                        <m:r>
                          <m:rPr>
                            <m:sty m:val="bi"/>
                          </m:rPr>
                          <w:rPr>
                            <w:rFonts w:ascii="Cambria Math" w:hAnsi="Cambria Math"/>
                          </w:rPr>
                          <m:t>0</m:t>
                        </m:r>
                      </m:e>
                      <m:e>
                        <m:r>
                          <w:rPr>
                            <w:rFonts w:ascii="Cambria Math" w:hAnsi="Cambria Math"/>
                          </w:rPr>
                          <m:t>…</m:t>
                        </m:r>
                      </m:e>
                      <m:e>
                        <m:sSub>
                          <m:sSubPr>
                            <m:ctrlPr>
                              <w:rPr>
                                <w:rFonts w:ascii="Cambria Math" w:hAnsi="Cambria Math"/>
                                <w:b w:val="0"/>
                                <w:i/>
                              </w:rPr>
                            </m:ctrlPr>
                          </m:sSubPr>
                          <m:e>
                            <m:r>
                              <m:rPr>
                                <m:sty m:val="bi"/>
                              </m:rPr>
                              <w:rPr>
                                <w:rFonts w:ascii="Cambria Math" w:hAnsi="Cambria Math"/>
                              </w:rPr>
                              <m:t>W</m:t>
                            </m:r>
                          </m:e>
                          <m:sub>
                            <m:r>
                              <w:rPr>
                                <w:rFonts w:ascii="Cambria Math" w:hAnsi="Cambria Math"/>
                              </w:rPr>
                              <m:t>1,</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-1,p</m:t>
                            </m:r>
                          </m:sub>
                        </m:sSub>
                      </m:e>
                    </m:mr>
                  </m:m>
                </m:e>
              </m:d>
              <m:d>
                <m:dPr>
                  <m:begChr m:val="["/>
                  <m:endChr m:val="]"/>
                  <m:ctrlPr>
                    <w:rPr>
                      <w:rFonts w:ascii="Cambria Math" w:hAnsi="Cambria Math"/>
                      <w:b w:val="0"/>
                      <w:i/>
                    </w:rPr>
                  </m:ctrlPr>
                </m:dPr>
                <m:e>
                  <m:m>
                    <m:mPr>
                      <m:mcs>
                        <m:mc>
                          <m:mcPr>
                            <m:count m:val="1"/>
                            <m:mcJc m:val="center"/>
                          </m:mcPr>
                        </m:mc>
                      </m:mcs>
                      <m:ctrlPr>
                        <w:rPr>
                          <w:rFonts w:ascii="Cambria Math" w:hAnsi="Cambria Math"/>
                          <w:b w:val="0"/>
                          <w:i/>
                        </w:rPr>
                      </m:ctrlPr>
                    </m:mPr>
                    <m:mr>
                      <m:e>
                        <m:sSub>
                          <m:sSubPr>
                            <m:ctrlPr>
                              <w:rPr>
                                <w:rFonts w:ascii="Cambria Math" w:hAnsi="Cambria Math"/>
                                <w:b w:val="0"/>
                                <w:i/>
                              </w:rPr>
                            </m:ctrlPr>
                          </m:sSubPr>
                          <m:e>
                            <m:r>
                              <m:rPr>
                                <m:sty m:val="bi"/>
                              </m:rPr>
                              <w:rPr>
                                <w:rFonts w:ascii="Cambria Math" w:hAnsi="Cambria Math"/>
                              </w:rPr>
                              <m:t>W</m:t>
                            </m:r>
                          </m:e>
                          <m:sub>
                            <m:r>
                              <w:rPr>
                                <w:rFonts w:ascii="Cambria Math" w:hAnsi="Cambria Math"/>
                              </w:rPr>
                              <m:t>2,0,p</m:t>
                            </m:r>
                          </m:sub>
                        </m:sSub>
                      </m:e>
                    </m:mr>
                    <m:mr>
                      <m:e>
                        <m:r>
                          <w:rPr>
                            <w:rFonts w:ascii="Cambria Math" w:hAnsi="Cambria Math"/>
                          </w:rPr>
                          <m:t>⋮</m:t>
                        </m:r>
                      </m:e>
                    </m:mr>
                    <m:mr>
                      <m:e>
                        <m:sSub>
                          <m:sSubPr>
                            <m:ctrlPr>
                              <w:rPr>
                                <w:rFonts w:ascii="Cambria Math" w:hAnsi="Cambria Math"/>
                                <w:b w:val="0"/>
                                <w:i/>
                              </w:rPr>
                            </m:ctrlPr>
                          </m:sSubPr>
                          <m:e>
                            <m:r>
                              <m:rPr>
                                <m:sty m:val="bi"/>
                              </m:rPr>
                              <w:rPr>
                                <w:rFonts w:ascii="Cambria Math" w:hAnsi="Cambria Math"/>
                              </w:rPr>
                              <m:t>W</m:t>
                            </m:r>
                          </m:e>
                          <m:sub>
                            <m:r>
                              <w:rPr>
                                <w:rFonts w:ascii="Cambria Math" w:hAnsi="Cambria Math"/>
                              </w:rPr>
                              <m:t>2,</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-1,p</m:t>
                            </m:r>
                          </m:sub>
                        </m:sSub>
                      </m:e>
                    </m:mr>
                  </m:m>
                </m:e>
              </m:d>
              <m:sSubSup>
                <m:sSubSupPr>
                  <m:ctrlPr>
                    <w:rPr>
                      <w:rFonts w:ascii="Cambria Math" w:hAnsi="Cambria Math"/>
                      <w:b w:val="0"/>
                      <w:i/>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r>
                <w:rPr>
                  <w:rFonts w:ascii="Cambria Math" w:hAnsi="Cambria Math"/>
                </w:rPr>
                <m:t>,p=0,1</m:t>
              </m:r>
            </m:e>
          </m:mr>
        </m:m>
      </m:oMath>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F37C9F">
        <w:rPr>
          <w:b w:val="0"/>
        </w:rPr>
        <w:tab/>
      </w:r>
      <w:r w:rsidR="004F2A57">
        <w:rPr>
          <w:b w:val="0"/>
        </w:rPr>
        <w:t xml:space="preserve">    </w:t>
      </w:r>
      <w:r w:rsidR="00F37C9F">
        <w:rPr>
          <w:b w:val="0"/>
        </w:rPr>
        <w:tab/>
      </w:r>
      <w:r w:rsidR="00F37C9F">
        <w:rPr>
          <w:rFonts w:hint="eastAsia"/>
          <w:b w:val="0"/>
        </w:rPr>
        <w:t>(</w:t>
      </w:r>
      <w:r w:rsidR="00F37C9F">
        <w:rPr>
          <w:b w:val="0"/>
        </w:rPr>
        <w:t>2</w:t>
      </w:r>
      <w:r w:rsidR="004F2A57">
        <w:rPr>
          <w:b w:val="0"/>
        </w:rPr>
        <w:t>)</w:t>
      </w:r>
    </w:p>
    <w:p w14:paraId="2C2D17AE" w14:textId="33014B99" w:rsidR="001D35AD" w:rsidRPr="00BA5BC9" w:rsidRDefault="001D35AD" w:rsidP="00C72BB2">
      <w:pPr>
        <w:pStyle w:val="boldbullet1"/>
        <w:numPr>
          <w:ilvl w:val="0"/>
          <w:numId w:val="0"/>
        </w:numPr>
        <w:rPr>
          <w:b w:val="0"/>
        </w:rPr>
      </w:pPr>
      <w:r>
        <w:rPr>
          <w:b w:val="0"/>
        </w:rPr>
        <w:t xml:space="preserve">where </w:t>
      </w:r>
      <m:oMath>
        <m:sSub>
          <m:sSubPr>
            <m:ctrlPr>
              <w:rPr>
                <w:rFonts w:ascii="Cambria Math" w:hAnsi="Cambria Math"/>
                <w:b w:val="0"/>
                <w:i/>
              </w:rPr>
            </m:ctrlPr>
          </m:sSubPr>
          <m:e>
            <m:r>
              <m:rPr>
                <m:sty m:val="bi"/>
              </m:rPr>
              <w:rPr>
                <w:rFonts w:ascii="Cambria Math" w:hAnsi="Cambria Math"/>
              </w:rPr>
              <m:t>W</m:t>
            </m:r>
          </m:e>
          <m:sub>
            <m:r>
              <w:rPr>
                <w:rFonts w:ascii="Cambria Math" w:hAnsi="Cambria Math"/>
              </w:rPr>
              <m:t>1,i</m:t>
            </m:r>
          </m:sub>
        </m:sSub>
        <m:r>
          <w:rPr>
            <w:rFonts w:ascii="Cambria Math" w:hAnsi="Cambria Math"/>
          </w:rPr>
          <m:t>,i=0,1,..,</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m:t>
        </m:r>
      </m:oMath>
      <w:r w:rsidR="00350919" w:rsidRPr="009132D4">
        <w:rPr>
          <w:b w:val="0"/>
        </w:rPr>
        <w:t xml:space="preserve"> denote</w:t>
      </w:r>
      <w:proofErr w:type="spellStart"/>
      <w:r w:rsidR="004604F3" w:rsidRPr="009132D4">
        <w:rPr>
          <w:b w:val="0"/>
        </w:rPr>
        <w:t>s</w:t>
      </w:r>
      <w:proofErr w:type="spellEnd"/>
      <w:r w:rsidR="00350919" w:rsidRPr="009132D4">
        <w:rPr>
          <w:b w:val="0"/>
        </w:rPr>
        <w:t xml:space="preserve"> the selected SD bases for TRP </w:t>
      </w:r>
      <m:oMath>
        <m:r>
          <w:rPr>
            <w:rFonts w:ascii="Cambria Math" w:hAnsi="Cambria Math"/>
          </w:rPr>
          <m:t>i</m:t>
        </m:r>
      </m:oMath>
      <w:r w:rsidR="00350919" w:rsidRPr="009132D4">
        <w:rPr>
          <w:b w:val="0"/>
        </w:rPr>
        <w:t xml:space="preserve"> which contains beam for two polarization and </w:t>
      </w:r>
      <m:oMath>
        <m:sSub>
          <m:sSubPr>
            <m:ctrlPr>
              <w:rPr>
                <w:rFonts w:ascii="Cambria Math" w:hAnsi="Cambria Math"/>
                <w:b w:val="0"/>
                <w:i/>
              </w:rPr>
            </m:ctrlPr>
          </m:sSubPr>
          <m:e>
            <m:r>
              <w:rPr>
                <w:rFonts w:ascii="Cambria Math" w:hAnsi="Cambria Math"/>
              </w:rPr>
              <m:t>N</m:t>
            </m:r>
          </m:e>
          <m:sub>
            <m:r>
              <w:rPr>
                <w:rFonts w:ascii="Cambria Math" w:hAnsi="Cambria Math"/>
              </w:rPr>
              <m:t>trp</m:t>
            </m:r>
          </m:sub>
        </m:sSub>
      </m:oMath>
      <w:r w:rsidR="00350919" w:rsidRPr="009132D4">
        <w:rPr>
          <w:rFonts w:hint="eastAsia"/>
          <w:b w:val="0"/>
        </w:rPr>
        <w:t xml:space="preserve"> </w:t>
      </w:r>
      <w:r w:rsidR="00350919" w:rsidRPr="009132D4">
        <w:rPr>
          <w:b w:val="0"/>
        </w:rPr>
        <w:t xml:space="preserve">denotes the number of measured TRP. </w:t>
      </w:r>
      <w:r w:rsidR="00A13348" w:rsidRPr="009132D4">
        <w:rPr>
          <w:b w:val="0"/>
        </w:rPr>
        <w:t xml:space="preserve"> </w:t>
      </w:r>
      <m:oMath>
        <m:sSub>
          <m:sSubPr>
            <m:ctrlPr>
              <w:rPr>
                <w:rFonts w:ascii="Cambria Math" w:hAnsi="Cambria Math"/>
                <w:b w:val="0"/>
                <w:i/>
              </w:rPr>
            </m:ctrlPr>
          </m:sSubPr>
          <m:e>
            <m:r>
              <m:rPr>
                <m:sty m:val="bi"/>
              </m:rPr>
              <w:rPr>
                <w:rFonts w:ascii="Cambria Math" w:hAnsi="Cambria Math"/>
              </w:rPr>
              <m:t>W</m:t>
            </m:r>
          </m:e>
          <m:sub>
            <m:r>
              <w:rPr>
                <w:rFonts w:ascii="Cambria Math" w:hAnsi="Cambria Math"/>
              </w:rPr>
              <m:t>2,i</m:t>
            </m:r>
          </m:sub>
        </m:sSub>
        <m:r>
          <w:rPr>
            <w:rFonts w:ascii="Cambria Math" w:hAnsi="Cambria Math"/>
          </w:rPr>
          <m:t>,i=0,1,..,</m:t>
        </m:r>
        <m:sSub>
          <m:sSubPr>
            <m:ctrlPr>
              <w:rPr>
                <w:rFonts w:ascii="Cambria Math" w:hAnsi="Cambria Math"/>
                <w:b w:val="0"/>
                <w:i/>
              </w:rPr>
            </m:ctrlPr>
          </m:sSubPr>
          <m:e>
            <m:r>
              <w:rPr>
                <w:rFonts w:ascii="Cambria Math" w:hAnsi="Cambria Math"/>
              </w:rPr>
              <m:t>N</m:t>
            </m:r>
          </m:e>
          <m:sub>
            <m:r>
              <w:rPr>
                <w:rFonts w:ascii="Cambria Math" w:hAnsi="Cambria Math"/>
              </w:rPr>
              <m:t>trp</m:t>
            </m:r>
          </m:sub>
        </m:sSub>
        <m:r>
          <w:rPr>
            <w:rFonts w:ascii="Cambria Math" w:hAnsi="Cambria Math"/>
          </w:rPr>
          <m:t>-1</m:t>
        </m:r>
      </m:oMath>
      <w:r w:rsidR="004604F3" w:rsidRPr="009132D4">
        <w:rPr>
          <w:rFonts w:hint="eastAsia"/>
          <w:b w:val="0"/>
        </w:rPr>
        <w:t xml:space="preserve"> </w:t>
      </w:r>
      <w:r w:rsidR="004604F3" w:rsidRPr="009132D4">
        <w:rPr>
          <w:b w:val="0"/>
        </w:rPr>
        <w:t xml:space="preserve">denotes the coefficients of TRP </w:t>
      </w:r>
      <w:proofErr w:type="spellStart"/>
      <w:r w:rsidR="00422EBF" w:rsidRPr="009132D4">
        <w:rPr>
          <w:b w:val="0"/>
          <w:i/>
        </w:rPr>
        <w:t>i</w:t>
      </w:r>
      <w:proofErr w:type="spellEnd"/>
      <w:r w:rsidR="00BA5BC9" w:rsidRPr="009132D4" w:rsidDel="00BA5BC9">
        <w:rPr>
          <w:b w:val="0"/>
        </w:rPr>
        <w:t xml:space="preserve"> </w:t>
      </w:r>
      <w:r w:rsidR="004604F3" w:rsidRPr="009132D4">
        <w:rPr>
          <w:b w:val="0"/>
        </w:rPr>
        <w:t xml:space="preserve">which are associated with the SD bases for TRP </w:t>
      </w:r>
      <w:proofErr w:type="spellStart"/>
      <w:r w:rsidR="00422EBF" w:rsidRPr="009132D4">
        <w:rPr>
          <w:rFonts w:hint="eastAsia"/>
          <w:b w:val="0"/>
          <w:i/>
        </w:rPr>
        <w:t>i</w:t>
      </w:r>
      <w:proofErr w:type="spellEnd"/>
      <w:r w:rsidR="004604F3" w:rsidRPr="009132D4">
        <w:rPr>
          <w:b w:val="0"/>
        </w:rPr>
        <w:t xml:space="preserve">. </w:t>
      </w:r>
      <m:oMath>
        <m:sSubSup>
          <m:sSubSupPr>
            <m:ctrlPr>
              <w:rPr>
                <w:rFonts w:ascii="Cambria Math" w:hAnsi="Cambria Math"/>
                <w:b w:val="0"/>
                <w:i/>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004604F3" w:rsidRPr="009132D4">
        <w:rPr>
          <w:rFonts w:hint="eastAsia"/>
          <w:b w:val="0"/>
        </w:rPr>
        <w:t xml:space="preserve"> </w:t>
      </w:r>
      <w:r w:rsidR="004604F3" w:rsidRPr="009132D4">
        <w:rPr>
          <w:b w:val="0"/>
        </w:rPr>
        <w:t>denote</w:t>
      </w:r>
      <w:r w:rsidR="00053B5C" w:rsidRPr="009132D4">
        <w:rPr>
          <w:b w:val="0"/>
        </w:rPr>
        <w:t>s</w:t>
      </w:r>
      <w:r w:rsidR="004604F3" w:rsidRPr="009132D4">
        <w:rPr>
          <w:b w:val="0"/>
        </w:rPr>
        <w:t xml:space="preserve"> the Hermitian transpose of selected FD bases. </w:t>
      </w:r>
      <m:oMath>
        <m:sSub>
          <m:sSubPr>
            <m:ctrlPr>
              <w:rPr>
                <w:rFonts w:ascii="Cambria Math" w:hAnsi="Cambria Math"/>
                <w:b w:val="0"/>
              </w:rPr>
            </m:ctrlPr>
          </m:sSubPr>
          <m:e>
            <m:r>
              <m:rPr>
                <m:sty m:val="bi"/>
              </m:rPr>
              <w:rPr>
                <w:rFonts w:ascii="Cambria Math" w:hAnsi="Cambria Math"/>
              </w:rPr>
              <m:t>W</m:t>
            </m:r>
          </m:e>
          <m:sub>
            <m:r>
              <w:rPr>
                <w:rFonts w:ascii="Cambria Math" w:hAnsi="Cambria Math"/>
              </w:rPr>
              <m:t>p</m:t>
            </m:r>
          </m:sub>
        </m:sSub>
        <m:r>
          <w:rPr>
            <w:rFonts w:ascii="Cambria Math" w:hAnsi="Cambria Math"/>
          </w:rPr>
          <m:t xml:space="preserve">,p=0,1 </m:t>
        </m:r>
      </m:oMath>
      <w:r w:rsidR="004604F3" w:rsidRPr="009132D4">
        <w:rPr>
          <w:rFonts w:hint="eastAsia"/>
          <w:b w:val="0"/>
        </w:rPr>
        <w:t>denotes</w:t>
      </w:r>
      <w:r w:rsidR="004604F3" w:rsidRPr="009132D4">
        <w:rPr>
          <w:b w:val="0"/>
        </w:rPr>
        <w:t xml:space="preserve"> the precoder for polarization </w:t>
      </w:r>
      <m:oMath>
        <m:r>
          <w:rPr>
            <w:rFonts w:ascii="Cambria Math" w:hAnsi="Cambria Math"/>
          </w:rPr>
          <m:t>p</m:t>
        </m:r>
      </m:oMath>
      <w:r w:rsidR="004604F3" w:rsidRPr="009132D4">
        <w:rPr>
          <w:b w:val="0"/>
        </w:rPr>
        <w:t>.</w:t>
      </w:r>
      <w:r w:rsidR="004604F3" w:rsidRPr="00BA5BC9">
        <w:rPr>
          <w:b w:val="0"/>
        </w:rPr>
        <w:t xml:space="preserve"> </w:t>
      </w:r>
    </w:p>
    <w:p w14:paraId="2BDA4E92" w14:textId="299FDFA8" w:rsidR="00BC706C" w:rsidRPr="00BC706C" w:rsidRDefault="005D3BEB" w:rsidP="00C72BB2">
      <w:pPr>
        <w:pStyle w:val="boldbullet1"/>
        <w:numPr>
          <w:ilvl w:val="0"/>
          <w:numId w:val="0"/>
        </w:numPr>
        <w:rPr>
          <w:b w:val="0"/>
        </w:rPr>
      </w:pPr>
      <w:r w:rsidRPr="005D3BEB">
        <w:rPr>
          <w:b w:val="0"/>
        </w:rPr>
        <w:t xml:space="preserve">According to the expression (2), it seems that the legacy method can be reused for FD basis acquisition and coefficient acquisition. Regarding the expression (1), it is easy to associate the enhancement of the TRP-specific coefficient quantization </w:t>
      </w:r>
      <w:r w:rsidR="002710DD">
        <w:rPr>
          <w:b w:val="0"/>
        </w:rPr>
        <w:t>to</w:t>
      </w:r>
      <w:r w:rsidR="002710DD" w:rsidRPr="005D3BEB">
        <w:rPr>
          <w:b w:val="0"/>
        </w:rPr>
        <w:t xml:space="preserve"> </w:t>
      </w:r>
      <w:r w:rsidRPr="005D3BEB">
        <w:rPr>
          <w:b w:val="0"/>
        </w:rPr>
        <w:t>the legacy inter-polarization coefficient quantization.</w:t>
      </w:r>
    </w:p>
    <w:p w14:paraId="67D3B6D4" w14:textId="20BF6272" w:rsidR="005E62EA" w:rsidRDefault="00540D7D" w:rsidP="00C72BB2">
      <w:pPr>
        <w:pStyle w:val="boldbullet1"/>
        <w:numPr>
          <w:ilvl w:val="0"/>
          <w:numId w:val="0"/>
        </w:numPr>
        <w:rPr>
          <w:b w:val="0"/>
        </w:rPr>
      </w:pPr>
      <w:r>
        <w:rPr>
          <w:b w:val="0"/>
        </w:rPr>
        <w:t xml:space="preserve">Therefore, </w:t>
      </w:r>
      <w:r w:rsidR="006F1A84">
        <w:rPr>
          <w:b w:val="0"/>
        </w:rPr>
        <w:t>the acquisition of the FD basses and the coefficients</w:t>
      </w:r>
      <w:r w:rsidR="008D1BF0">
        <w:rPr>
          <w:b w:val="0"/>
        </w:rPr>
        <w:t xml:space="preserve"> for </w:t>
      </w:r>
      <w:r w:rsidR="008D1BF0" w:rsidRPr="00CB5F4B">
        <w:t>Scheme 1</w:t>
      </w:r>
      <w:r w:rsidR="006F1A84">
        <w:rPr>
          <w:b w:val="0"/>
        </w:rPr>
        <w:t>, the following methods can be considered.</w:t>
      </w:r>
    </w:p>
    <w:p w14:paraId="3C08CE0F" w14:textId="7553F004" w:rsidR="006F1A84" w:rsidRPr="006F1A84" w:rsidRDefault="006F1A84" w:rsidP="006F1A84">
      <w:pPr>
        <w:pStyle w:val="boldbullet1"/>
      </w:pPr>
      <w:r>
        <w:rPr>
          <w:rFonts w:hint="eastAsia"/>
        </w:rPr>
        <w:t>M</w:t>
      </w:r>
      <w:r>
        <w:t xml:space="preserve">ethod 1: </w:t>
      </w:r>
      <w:r w:rsidRPr="006F1A84">
        <w:rPr>
          <w:b w:val="0"/>
        </w:rPr>
        <w:t>Legacy method can be reused for FD b</w:t>
      </w:r>
      <w:r w:rsidR="0066359F">
        <w:rPr>
          <w:b w:val="0"/>
        </w:rPr>
        <w:t>a</w:t>
      </w:r>
      <w:r w:rsidRPr="006F1A84">
        <w:rPr>
          <w:b w:val="0"/>
        </w:rPr>
        <w:t>s</w:t>
      </w:r>
      <w:r w:rsidR="0066359F">
        <w:rPr>
          <w:b w:val="0"/>
        </w:rPr>
        <w:t>i</w:t>
      </w:r>
      <w:r w:rsidRPr="006F1A84">
        <w:rPr>
          <w:b w:val="0"/>
        </w:rPr>
        <w:t>s</w:t>
      </w:r>
      <w:r w:rsidR="0066359F" w:rsidRPr="0066359F">
        <w:rPr>
          <w:b w:val="0"/>
        </w:rPr>
        <w:t xml:space="preserve"> </w:t>
      </w:r>
      <w:r w:rsidR="0066359F" w:rsidRPr="006F1A84">
        <w:rPr>
          <w:b w:val="0"/>
        </w:rPr>
        <w:t>acquisition</w:t>
      </w:r>
      <w:r w:rsidRPr="006F1A84">
        <w:rPr>
          <w:b w:val="0"/>
        </w:rPr>
        <w:t xml:space="preserve"> and</w:t>
      </w:r>
      <w:r w:rsidR="0066359F">
        <w:rPr>
          <w:b w:val="0"/>
        </w:rPr>
        <w:t xml:space="preserve"> </w:t>
      </w:r>
      <w:r w:rsidRPr="006F1A84">
        <w:rPr>
          <w:b w:val="0"/>
        </w:rPr>
        <w:t>coefficient</w:t>
      </w:r>
      <w:r w:rsidR="0066359F" w:rsidRPr="0066359F">
        <w:rPr>
          <w:b w:val="0"/>
        </w:rPr>
        <w:t xml:space="preserve"> </w:t>
      </w:r>
      <w:r w:rsidR="000C3039">
        <w:rPr>
          <w:b w:val="0"/>
        </w:rPr>
        <w:t>quantization</w:t>
      </w:r>
      <w:r>
        <w:rPr>
          <w:b w:val="0"/>
        </w:rPr>
        <w:t>.</w:t>
      </w:r>
    </w:p>
    <w:p w14:paraId="60289874" w14:textId="79770202" w:rsidR="006F1A84" w:rsidRPr="00110856" w:rsidRDefault="006F1A84" w:rsidP="00110856">
      <w:pPr>
        <w:pStyle w:val="boldbullet1"/>
      </w:pPr>
      <w:r>
        <w:t xml:space="preserve">Method 2: </w:t>
      </w:r>
      <w:r w:rsidR="00110856" w:rsidRPr="00110856">
        <w:rPr>
          <w:b w:val="0"/>
        </w:rPr>
        <w:t>Legacy method can be reused for FD bas</w:t>
      </w:r>
      <w:r w:rsidR="0066359F">
        <w:rPr>
          <w:b w:val="0"/>
        </w:rPr>
        <w:t>i</w:t>
      </w:r>
      <w:r w:rsidR="00110856" w:rsidRPr="00110856">
        <w:rPr>
          <w:b w:val="0"/>
        </w:rPr>
        <w:t>s</w:t>
      </w:r>
      <w:r w:rsidR="0066359F" w:rsidRPr="0066359F">
        <w:rPr>
          <w:b w:val="0"/>
        </w:rPr>
        <w:t xml:space="preserve"> </w:t>
      </w:r>
      <w:r w:rsidR="0066359F" w:rsidRPr="006F1A84">
        <w:rPr>
          <w:b w:val="0"/>
        </w:rPr>
        <w:t>acquisition</w:t>
      </w:r>
      <w:r w:rsidR="00110856">
        <w:rPr>
          <w:b w:val="0"/>
        </w:rPr>
        <w:t xml:space="preserve"> and phase coefficient</w:t>
      </w:r>
      <w:r w:rsidR="0066359F" w:rsidRPr="0066359F">
        <w:rPr>
          <w:b w:val="0"/>
        </w:rPr>
        <w:t xml:space="preserve"> </w:t>
      </w:r>
      <w:r w:rsidR="000C3039">
        <w:rPr>
          <w:b w:val="0"/>
        </w:rPr>
        <w:t>quantization,</w:t>
      </w:r>
      <w:r w:rsidR="00110856" w:rsidRPr="00110856">
        <w:rPr>
          <w:b w:val="0"/>
        </w:rPr>
        <w:t xml:space="preserve"> </w:t>
      </w:r>
      <w:r w:rsidR="000C3039">
        <w:rPr>
          <w:b w:val="0"/>
        </w:rPr>
        <w:t>a</w:t>
      </w:r>
      <w:r w:rsidR="00110856" w:rsidRPr="00110856">
        <w:rPr>
          <w:b w:val="0"/>
        </w:rPr>
        <w:t xml:space="preserve">nd </w:t>
      </w:r>
      <w:r w:rsidR="00D365C3" w:rsidRPr="00110856">
        <w:rPr>
          <w:b w:val="0"/>
        </w:rPr>
        <w:t xml:space="preserve">quantization </w:t>
      </w:r>
      <w:r w:rsidR="00D365C3">
        <w:rPr>
          <w:b w:val="0"/>
        </w:rPr>
        <w:t xml:space="preserve">of </w:t>
      </w:r>
      <w:r w:rsidR="00110856" w:rsidRPr="00110856">
        <w:rPr>
          <w:b w:val="0"/>
        </w:rPr>
        <w:t xml:space="preserve">TRP-specific amplitude </w:t>
      </w:r>
      <w:r w:rsidR="00D365C3">
        <w:rPr>
          <w:b w:val="0"/>
        </w:rPr>
        <w:t>coefficient</w:t>
      </w:r>
      <w:r w:rsidR="00D365C3" w:rsidRPr="0066359F">
        <w:rPr>
          <w:b w:val="0"/>
        </w:rPr>
        <w:t xml:space="preserve"> </w:t>
      </w:r>
      <w:r w:rsidR="00110856" w:rsidRPr="00110856">
        <w:rPr>
          <w:b w:val="0"/>
        </w:rPr>
        <w:t xml:space="preserve">can be considered to support more </w:t>
      </w:r>
      <w:r w:rsidR="000C3039">
        <w:rPr>
          <w:b w:val="0"/>
        </w:rPr>
        <w:t>accurate amplitudes</w:t>
      </w:r>
      <w:r w:rsidR="00110856" w:rsidRPr="00110856">
        <w:rPr>
          <w:b w:val="0"/>
        </w:rPr>
        <w:t>.</w:t>
      </w:r>
    </w:p>
    <w:p w14:paraId="76FD5858" w14:textId="1DED702D" w:rsidR="00110856" w:rsidRPr="002C45E9" w:rsidRDefault="00110856" w:rsidP="00110856">
      <w:pPr>
        <w:pStyle w:val="boldbullet1"/>
      </w:pPr>
      <w:r>
        <w:rPr>
          <w:rFonts w:hint="eastAsia"/>
        </w:rPr>
        <w:t>M</w:t>
      </w:r>
      <w:r>
        <w:t xml:space="preserve">ethod 3: </w:t>
      </w:r>
      <w:r w:rsidR="003B4432">
        <w:rPr>
          <w:b w:val="0"/>
        </w:rPr>
        <w:t xml:space="preserve">TRP-specific </w:t>
      </w:r>
      <w:r w:rsidR="003B4432" w:rsidRPr="006F1A84">
        <w:rPr>
          <w:b w:val="0"/>
        </w:rPr>
        <w:t>FD bas</w:t>
      </w:r>
      <w:r w:rsidR="00D365C3">
        <w:rPr>
          <w:b w:val="0"/>
        </w:rPr>
        <w:t>i</w:t>
      </w:r>
      <w:r w:rsidR="003B4432" w:rsidRPr="006F1A84">
        <w:rPr>
          <w:b w:val="0"/>
        </w:rPr>
        <w:t>s</w:t>
      </w:r>
      <w:r w:rsidR="00D365C3" w:rsidRPr="00D365C3">
        <w:rPr>
          <w:b w:val="0"/>
        </w:rPr>
        <w:t xml:space="preserve"> </w:t>
      </w:r>
      <w:r w:rsidR="00D365C3" w:rsidRPr="006F1A84">
        <w:rPr>
          <w:b w:val="0"/>
        </w:rPr>
        <w:t>acquisition</w:t>
      </w:r>
      <w:r w:rsidR="003B4432" w:rsidRPr="006F1A84">
        <w:rPr>
          <w:b w:val="0"/>
        </w:rPr>
        <w:t xml:space="preserve"> and</w:t>
      </w:r>
      <w:r w:rsidR="00E00734">
        <w:rPr>
          <w:b w:val="0"/>
        </w:rPr>
        <w:t xml:space="preserve"> </w:t>
      </w:r>
      <w:r w:rsidR="003B4432" w:rsidRPr="006F1A84">
        <w:rPr>
          <w:b w:val="0"/>
        </w:rPr>
        <w:t>coefficient</w:t>
      </w:r>
      <w:r w:rsidR="00D365C3" w:rsidRPr="00D365C3">
        <w:rPr>
          <w:b w:val="0"/>
        </w:rPr>
        <w:t xml:space="preserve"> </w:t>
      </w:r>
      <w:r w:rsidR="000C3039">
        <w:rPr>
          <w:b w:val="0"/>
        </w:rPr>
        <w:t xml:space="preserve">quantization </w:t>
      </w:r>
      <w:r w:rsidR="003B4432">
        <w:rPr>
          <w:b w:val="0"/>
        </w:rPr>
        <w:t>can be considered.</w:t>
      </w:r>
    </w:p>
    <w:p w14:paraId="05A20BCB" w14:textId="51ACF9DD" w:rsidR="00A052D6" w:rsidRDefault="002F3FBA" w:rsidP="002A1476">
      <w:pPr>
        <w:pStyle w:val="boldbullet1"/>
        <w:numPr>
          <w:ilvl w:val="0"/>
          <w:numId w:val="0"/>
        </w:numPr>
        <w:rPr>
          <w:b w:val="0"/>
        </w:rPr>
      </w:pPr>
      <w:r w:rsidRPr="002F3FBA">
        <w:rPr>
          <w:b w:val="0"/>
        </w:rPr>
        <w:t xml:space="preserve">With Scheme 2, legacy PMI acquisition based on Rel-16 </w:t>
      </w:r>
      <w:proofErr w:type="spellStart"/>
      <w:r w:rsidRPr="002F3FBA">
        <w:rPr>
          <w:b w:val="0"/>
        </w:rPr>
        <w:t>eType</w:t>
      </w:r>
      <w:proofErr w:type="spellEnd"/>
      <w:r w:rsidR="000B098C">
        <w:rPr>
          <w:b w:val="0"/>
        </w:rPr>
        <w:t xml:space="preserve"> II</w:t>
      </w:r>
      <w:r w:rsidRPr="002F3FBA">
        <w:rPr>
          <w:b w:val="0"/>
        </w:rPr>
        <w:t xml:space="preserve"> codebook is used for each TRP. However, </w:t>
      </w:r>
      <w:r w:rsidR="006134A0">
        <w:rPr>
          <w:b w:val="0"/>
        </w:rPr>
        <w:t xml:space="preserve">similar </w:t>
      </w:r>
      <w:r w:rsidRPr="002F3FBA">
        <w:rPr>
          <w:b w:val="0"/>
        </w:rPr>
        <w:t xml:space="preserve">as in </w:t>
      </w:r>
      <w:r w:rsidR="006134A0" w:rsidRPr="002F3FBA">
        <w:rPr>
          <w:b w:val="0"/>
        </w:rPr>
        <w:t>multi</w:t>
      </w:r>
      <w:r w:rsidR="006134A0">
        <w:rPr>
          <w:b w:val="0"/>
        </w:rPr>
        <w:t>-</w:t>
      </w:r>
      <w:r w:rsidRPr="002F3FBA">
        <w:rPr>
          <w:b w:val="0"/>
        </w:rPr>
        <w:t xml:space="preserve">panel Type 1 </w:t>
      </w:r>
      <w:r w:rsidR="005D2725" w:rsidRPr="002F3FBA">
        <w:rPr>
          <w:b w:val="0"/>
        </w:rPr>
        <w:t>codebook,</w:t>
      </w:r>
      <w:r w:rsidRPr="002F3FBA">
        <w:rPr>
          <w:b w:val="0"/>
        </w:rPr>
        <w:t xml:space="preserve"> the amplitude coefficients and/or the phase coefficients among TRPs may be needed for coherence transmission. In this case, the setting of candidate coefficient set and the application of the coefficient are the key issues. If the number of candidate coefficients is small, the performance may be severely degraded. If the number of candidate coefficients is large, the complexity </w:t>
      </w:r>
      <w:r w:rsidR="001042EC">
        <w:rPr>
          <w:b w:val="0"/>
        </w:rPr>
        <w:t xml:space="preserve">to </w:t>
      </w:r>
      <w:r w:rsidR="00787FDC">
        <w:rPr>
          <w:b w:val="0"/>
        </w:rPr>
        <w:t>search for</w:t>
      </w:r>
      <w:r w:rsidR="001042EC">
        <w:rPr>
          <w:b w:val="0"/>
        </w:rPr>
        <w:t xml:space="preserve"> the </w:t>
      </w:r>
      <w:r w:rsidR="00692967">
        <w:rPr>
          <w:b w:val="0"/>
        </w:rPr>
        <w:t xml:space="preserve">optimal </w:t>
      </w:r>
      <w:r w:rsidR="001042EC">
        <w:rPr>
          <w:b w:val="0"/>
        </w:rPr>
        <w:t>coefficient</w:t>
      </w:r>
      <w:r w:rsidR="00787FDC">
        <w:rPr>
          <w:b w:val="0"/>
        </w:rPr>
        <w:t xml:space="preserve"> value</w:t>
      </w:r>
      <w:r w:rsidR="001042EC">
        <w:rPr>
          <w:b w:val="0"/>
        </w:rPr>
        <w:t>s</w:t>
      </w:r>
      <w:r w:rsidRPr="002F3FBA">
        <w:rPr>
          <w:b w:val="0"/>
        </w:rPr>
        <w:t xml:space="preserve"> becomes greater. If the coefficients are applied TRP-specific and layer-specific, the complexity of UE search may be enormous.</w:t>
      </w:r>
    </w:p>
    <w:p w14:paraId="1FD77157" w14:textId="5703FBFC" w:rsidR="00C54048" w:rsidRDefault="000812F6" w:rsidP="002A1476">
      <w:pPr>
        <w:pStyle w:val="boldbullet1"/>
        <w:numPr>
          <w:ilvl w:val="0"/>
          <w:numId w:val="0"/>
        </w:numPr>
        <w:rPr>
          <w:b w:val="0"/>
        </w:rPr>
      </w:pPr>
      <w:r>
        <w:rPr>
          <w:rFonts w:hint="eastAsia"/>
          <w:b w:val="0"/>
        </w:rPr>
        <w:t>T</w:t>
      </w:r>
      <w:r>
        <w:rPr>
          <w:b w:val="0"/>
        </w:rPr>
        <w:t xml:space="preserve">herefore, for </w:t>
      </w:r>
      <w:r w:rsidRPr="000812F6">
        <w:rPr>
          <w:b w:val="0"/>
        </w:rPr>
        <w:t>the acquiring of coherent JT PMI</w:t>
      </w:r>
      <w:r>
        <w:rPr>
          <w:b w:val="0"/>
        </w:rPr>
        <w:t>, we have the following proposal.</w:t>
      </w:r>
    </w:p>
    <w:p w14:paraId="63AE79E1" w14:textId="12188635" w:rsidR="008959DD" w:rsidRDefault="008959DD" w:rsidP="00F0451E">
      <w:pPr>
        <w:pStyle w:val="proposal"/>
      </w:pPr>
      <w:bookmarkStart w:id="33" w:name="_Ref101874567"/>
    </w:p>
    <w:bookmarkEnd w:id="33"/>
    <w:p w14:paraId="75C3C347" w14:textId="366D2024" w:rsidR="00BF2B8D" w:rsidRDefault="00C00325" w:rsidP="002E0123">
      <w:pPr>
        <w:pStyle w:val="boldbullet1"/>
        <w:rPr>
          <w:b w:val="0"/>
          <w:i/>
        </w:rPr>
      </w:pPr>
      <w:r>
        <w:rPr>
          <w:b w:val="0"/>
          <w:i/>
        </w:rPr>
        <w:t>Following</w:t>
      </w:r>
      <w:r w:rsidR="00FA5101">
        <w:rPr>
          <w:b w:val="0"/>
          <w:i/>
        </w:rPr>
        <w:t xml:space="preserve"> aspects </w:t>
      </w:r>
      <w:r>
        <w:rPr>
          <w:b w:val="0"/>
          <w:i/>
        </w:rPr>
        <w:t xml:space="preserve">should be </w:t>
      </w:r>
      <w:r w:rsidR="00FA5101">
        <w:rPr>
          <w:b w:val="0"/>
          <w:i/>
        </w:rPr>
        <w:t>considered for</w:t>
      </w:r>
      <w:r w:rsidR="00F0451E" w:rsidRPr="00885EFB">
        <w:rPr>
          <w:b w:val="0"/>
          <w:i/>
        </w:rPr>
        <w:t xml:space="preserve"> the acqui</w:t>
      </w:r>
      <w:r w:rsidR="00FA5101">
        <w:rPr>
          <w:b w:val="0"/>
          <w:i/>
        </w:rPr>
        <w:t>sition</w:t>
      </w:r>
      <w:r w:rsidR="00F0451E" w:rsidRPr="00885EFB">
        <w:rPr>
          <w:b w:val="0"/>
          <w:i/>
        </w:rPr>
        <w:t xml:space="preserve"> of coherent JT PMI</w:t>
      </w:r>
      <w:r w:rsidR="00FA5101">
        <w:rPr>
          <w:b w:val="0"/>
          <w:i/>
        </w:rPr>
        <w:t>.</w:t>
      </w:r>
    </w:p>
    <w:p w14:paraId="51E15115" w14:textId="5DD72E83" w:rsidR="00F0451E" w:rsidRPr="00BF2B8D" w:rsidRDefault="002E0123" w:rsidP="00BF2B8D">
      <w:pPr>
        <w:pStyle w:val="bullet2"/>
        <w:rPr>
          <w:i/>
        </w:rPr>
      </w:pPr>
      <w:r w:rsidRPr="00BF2B8D">
        <w:rPr>
          <w:i/>
        </w:rPr>
        <w:t>UE complexity</w:t>
      </w:r>
    </w:p>
    <w:p w14:paraId="23203E65" w14:textId="5B92F1F3" w:rsidR="00BF2B8D" w:rsidRPr="00BF2B8D" w:rsidRDefault="00BF2B8D" w:rsidP="00BF2B8D">
      <w:pPr>
        <w:pStyle w:val="bullet2"/>
        <w:rPr>
          <w:i/>
        </w:rPr>
      </w:pPr>
      <w:r w:rsidRPr="00BF2B8D">
        <w:rPr>
          <w:i/>
        </w:rPr>
        <w:t>feedback overhead</w:t>
      </w:r>
    </w:p>
    <w:p w14:paraId="6EE21C20" w14:textId="31C722AD" w:rsidR="00AA0A59" w:rsidRDefault="00A51A5C" w:rsidP="00AA0A59">
      <w:pPr>
        <w:rPr>
          <w:rFonts w:eastAsiaTheme="minorEastAsia"/>
          <w:lang w:eastAsia="zh-CN"/>
        </w:rPr>
      </w:pPr>
      <w:r>
        <w:rPr>
          <w:rFonts w:eastAsiaTheme="minorEastAsia" w:hint="eastAsia"/>
          <w:lang w:eastAsia="zh-CN"/>
        </w:rPr>
        <w:t>S</w:t>
      </w:r>
      <w:r>
        <w:rPr>
          <w:rFonts w:eastAsiaTheme="minorEastAsia"/>
          <w:lang w:eastAsia="zh-CN"/>
        </w:rPr>
        <w:t>ome initial simulation results</w:t>
      </w:r>
      <w:r w:rsidR="0075491B">
        <w:rPr>
          <w:rFonts w:eastAsiaTheme="minorEastAsia"/>
          <w:lang w:eastAsia="zh-CN"/>
        </w:rPr>
        <w:t xml:space="preserve"> based on Rel-16 codebook refinement</w:t>
      </w:r>
      <w:r>
        <w:rPr>
          <w:rFonts w:eastAsiaTheme="minorEastAsia"/>
          <w:lang w:eastAsia="zh-CN"/>
        </w:rPr>
        <w:t xml:space="preserve"> are </w:t>
      </w:r>
      <w:r w:rsidR="0066290C">
        <w:rPr>
          <w:rFonts w:eastAsiaTheme="minorEastAsia"/>
          <w:lang w:eastAsia="zh-CN"/>
        </w:rPr>
        <w:t xml:space="preserve">given </w:t>
      </w:r>
      <w:r w:rsidR="00A0376F">
        <w:rPr>
          <w:rFonts w:eastAsiaTheme="minorEastAsia"/>
          <w:lang w:eastAsia="zh-CN"/>
        </w:rPr>
        <w:t xml:space="preserve">for </w:t>
      </w:r>
      <w:r w:rsidR="00A0376F" w:rsidRPr="00393915">
        <w:rPr>
          <w:rFonts w:eastAsiaTheme="minorEastAsia"/>
          <w:b/>
          <w:lang w:eastAsia="zh-CN"/>
        </w:rPr>
        <w:t>Scheme 1</w:t>
      </w:r>
      <w:r w:rsidR="00A0376F">
        <w:rPr>
          <w:rFonts w:eastAsiaTheme="minorEastAsia"/>
          <w:lang w:eastAsia="zh-CN"/>
        </w:rPr>
        <w:t xml:space="preserve"> and </w:t>
      </w:r>
      <w:r w:rsidR="00A0376F" w:rsidRPr="00BA1C2C">
        <w:rPr>
          <w:rFonts w:eastAsiaTheme="minorEastAsia"/>
          <w:b/>
          <w:lang w:eastAsia="zh-CN"/>
        </w:rPr>
        <w:t>Scheme 2</w:t>
      </w:r>
      <w:r w:rsidR="0066290C" w:rsidRPr="00CE3457">
        <w:rPr>
          <w:rFonts w:eastAsiaTheme="minorEastAsia"/>
          <w:lang w:eastAsia="zh-CN"/>
        </w:rPr>
        <w:t xml:space="preserve"> in</w:t>
      </w:r>
      <w:r w:rsidR="0066290C">
        <w:rPr>
          <w:rFonts w:eastAsiaTheme="minorEastAsia"/>
          <w:b/>
          <w:lang w:eastAsia="zh-CN"/>
        </w:rPr>
        <w:t xml:space="preserve"> </w:t>
      </w:r>
      <w:r w:rsidR="0066290C" w:rsidRPr="00CE3457">
        <w:rPr>
          <w:rFonts w:eastAsiaTheme="minorEastAsia"/>
          <w:lang w:eastAsia="zh-CN"/>
        </w:rPr>
        <w:fldChar w:fldCharType="begin"/>
      </w:r>
      <w:r w:rsidR="0066290C" w:rsidRPr="00943AFC">
        <w:rPr>
          <w:rFonts w:eastAsiaTheme="minorEastAsia"/>
          <w:lang w:eastAsia="zh-CN"/>
        </w:rPr>
        <w:instrText xml:space="preserve"> REF _Ref102069012 \r \h </w:instrText>
      </w:r>
      <w:r w:rsidR="00CE3457">
        <w:rPr>
          <w:rFonts w:eastAsiaTheme="minorEastAsia"/>
          <w:lang w:eastAsia="zh-CN"/>
        </w:rPr>
        <w:instrText xml:space="preserve"> \* MERGEFORMAT </w:instrText>
      </w:r>
      <w:r w:rsidR="0066290C" w:rsidRPr="00CE3457">
        <w:rPr>
          <w:rFonts w:eastAsiaTheme="minorEastAsia"/>
          <w:lang w:eastAsia="zh-CN"/>
        </w:rPr>
      </w:r>
      <w:r w:rsidR="0066290C" w:rsidRPr="00CE3457">
        <w:rPr>
          <w:rFonts w:eastAsiaTheme="minorEastAsia"/>
          <w:lang w:eastAsia="zh-CN"/>
        </w:rPr>
        <w:fldChar w:fldCharType="separate"/>
      </w:r>
      <w:r w:rsidR="009D06A0">
        <w:rPr>
          <w:rFonts w:eastAsiaTheme="minorEastAsia"/>
          <w:lang w:eastAsia="zh-CN"/>
        </w:rPr>
        <w:t>Figure 14</w:t>
      </w:r>
      <w:r w:rsidR="0066290C" w:rsidRPr="00CE3457">
        <w:rPr>
          <w:rFonts w:eastAsiaTheme="minorEastAsia"/>
          <w:lang w:eastAsia="zh-CN"/>
        </w:rPr>
        <w:fldChar w:fldCharType="end"/>
      </w:r>
      <w:r w:rsidR="0066290C" w:rsidRPr="00CE3457">
        <w:rPr>
          <w:rFonts w:eastAsiaTheme="minorEastAsia"/>
          <w:lang w:eastAsia="zh-CN"/>
        </w:rPr>
        <w:t xml:space="preserve"> and </w:t>
      </w:r>
      <w:r w:rsidR="0066290C" w:rsidRPr="00222846">
        <w:rPr>
          <w:rFonts w:eastAsiaTheme="minorEastAsia"/>
          <w:lang w:eastAsia="zh-CN"/>
        </w:rPr>
        <w:fldChar w:fldCharType="begin"/>
      </w:r>
      <w:r w:rsidR="0066290C" w:rsidRPr="00222846">
        <w:rPr>
          <w:rFonts w:eastAsiaTheme="minorEastAsia"/>
          <w:lang w:eastAsia="zh-CN"/>
        </w:rPr>
        <w:instrText xml:space="preserve"> REF _Ref102069013 \r \h </w:instrText>
      </w:r>
      <w:r w:rsidR="00CE3457">
        <w:rPr>
          <w:rFonts w:eastAsiaTheme="minorEastAsia"/>
          <w:lang w:eastAsia="zh-CN"/>
        </w:rPr>
        <w:instrText xml:space="preserve"> \* MERGEFORMAT </w:instrText>
      </w:r>
      <w:r w:rsidR="0066290C" w:rsidRPr="00222846">
        <w:rPr>
          <w:rFonts w:eastAsiaTheme="minorEastAsia"/>
          <w:lang w:eastAsia="zh-CN"/>
        </w:rPr>
      </w:r>
      <w:r w:rsidR="0066290C" w:rsidRPr="00222846">
        <w:rPr>
          <w:rFonts w:eastAsiaTheme="minorEastAsia"/>
          <w:lang w:eastAsia="zh-CN"/>
        </w:rPr>
        <w:fldChar w:fldCharType="separate"/>
      </w:r>
      <w:r w:rsidR="009D06A0">
        <w:rPr>
          <w:rFonts w:eastAsiaTheme="minorEastAsia"/>
          <w:lang w:eastAsia="zh-CN"/>
        </w:rPr>
        <w:t>Figure 15</w:t>
      </w:r>
      <w:r w:rsidR="0066290C" w:rsidRPr="00222846">
        <w:rPr>
          <w:rFonts w:eastAsiaTheme="minorEastAsia"/>
          <w:lang w:eastAsia="zh-CN"/>
        </w:rPr>
        <w:fldChar w:fldCharType="end"/>
      </w:r>
      <w:r>
        <w:rPr>
          <w:rFonts w:eastAsiaTheme="minorEastAsia"/>
          <w:lang w:eastAsia="zh-CN"/>
        </w:rPr>
        <w:t>.</w:t>
      </w:r>
      <w:r w:rsidR="00A0376F">
        <w:rPr>
          <w:rFonts w:eastAsiaTheme="minorEastAsia"/>
          <w:lang w:eastAsia="zh-CN"/>
        </w:rPr>
        <w:t xml:space="preserve"> </w:t>
      </w:r>
      <w:r w:rsidR="0068187A">
        <w:rPr>
          <w:rFonts w:eastAsiaTheme="minorEastAsia"/>
          <w:lang w:eastAsia="zh-CN"/>
        </w:rPr>
        <w:t>T</w:t>
      </w:r>
      <w:r w:rsidR="00226367">
        <w:rPr>
          <w:rFonts w:eastAsiaTheme="minorEastAsia"/>
          <w:lang w:eastAsia="zh-CN"/>
        </w:rPr>
        <w:t xml:space="preserve">he following assumptions </w:t>
      </w:r>
      <w:r w:rsidR="000401B6">
        <w:rPr>
          <w:rFonts w:eastAsiaTheme="minorEastAsia"/>
          <w:lang w:eastAsia="zh-CN"/>
        </w:rPr>
        <w:fldChar w:fldCharType="begin"/>
      </w:r>
      <w:r w:rsidR="000401B6">
        <w:rPr>
          <w:rFonts w:eastAsiaTheme="minorEastAsia"/>
          <w:lang w:eastAsia="zh-CN"/>
        </w:rPr>
        <w:instrText xml:space="preserve"> REF _Ref102168707 \r \h </w:instrText>
      </w:r>
      <w:r w:rsidR="000401B6">
        <w:rPr>
          <w:rFonts w:eastAsiaTheme="minorEastAsia"/>
          <w:lang w:eastAsia="zh-CN"/>
        </w:rPr>
      </w:r>
      <w:r w:rsidR="000401B6">
        <w:rPr>
          <w:rFonts w:eastAsiaTheme="minorEastAsia"/>
          <w:lang w:eastAsia="zh-CN"/>
        </w:rPr>
        <w:fldChar w:fldCharType="separate"/>
      </w:r>
      <w:r w:rsidR="000401B6">
        <w:rPr>
          <w:rFonts w:eastAsiaTheme="minorEastAsia"/>
          <w:lang w:eastAsia="zh-CN"/>
        </w:rPr>
        <w:t>Table 3</w:t>
      </w:r>
      <w:r w:rsidR="000401B6">
        <w:rPr>
          <w:rFonts w:eastAsiaTheme="minorEastAsia"/>
          <w:lang w:eastAsia="zh-CN"/>
        </w:rPr>
        <w:fldChar w:fldCharType="end"/>
      </w:r>
      <w:r w:rsidR="000401B6">
        <w:rPr>
          <w:rFonts w:eastAsiaTheme="minorEastAsia"/>
          <w:lang w:eastAsia="zh-CN"/>
        </w:rPr>
        <w:t xml:space="preserve"> </w:t>
      </w:r>
      <w:bookmarkStart w:id="34" w:name="_GoBack"/>
      <w:bookmarkEnd w:id="34"/>
      <w:r w:rsidR="00226367">
        <w:rPr>
          <w:rFonts w:eastAsiaTheme="minorEastAsia"/>
          <w:lang w:eastAsia="zh-CN"/>
        </w:rPr>
        <w:t>are employed</w:t>
      </w:r>
      <w:r w:rsidR="00314F9F">
        <w:rPr>
          <w:rFonts w:eastAsiaTheme="minorEastAsia"/>
          <w:lang w:eastAsia="zh-CN"/>
        </w:rPr>
        <w:t xml:space="preserve"> in addition to the </w:t>
      </w:r>
      <w:r w:rsidR="00314F9F" w:rsidRPr="00314F9F">
        <w:rPr>
          <w:rFonts w:eastAsiaTheme="minorEastAsia"/>
          <w:lang w:eastAsia="zh-CN"/>
        </w:rPr>
        <w:t>evaluation parameter configuration</w:t>
      </w:r>
      <w:r w:rsidR="00314F9F">
        <w:rPr>
          <w:rFonts w:eastAsiaTheme="minorEastAsia"/>
          <w:lang w:eastAsia="zh-CN"/>
        </w:rPr>
        <w:t xml:space="preserve"> shown in </w:t>
      </w:r>
      <w:r w:rsidR="00314F9F">
        <w:rPr>
          <w:rFonts w:eastAsiaTheme="minorEastAsia"/>
          <w:lang w:eastAsia="zh-CN"/>
        </w:rPr>
        <w:fldChar w:fldCharType="begin"/>
      </w:r>
      <w:r w:rsidR="00314F9F">
        <w:rPr>
          <w:rFonts w:eastAsiaTheme="minorEastAsia"/>
          <w:lang w:eastAsia="zh-CN"/>
        </w:rPr>
        <w:instrText xml:space="preserve"> REF _Ref101797127 \r \h </w:instrText>
      </w:r>
      <w:r w:rsidR="00314F9F">
        <w:rPr>
          <w:rFonts w:eastAsiaTheme="minorEastAsia"/>
          <w:lang w:eastAsia="zh-CN"/>
        </w:rPr>
      </w:r>
      <w:r w:rsidR="00314F9F">
        <w:rPr>
          <w:rFonts w:eastAsiaTheme="minorEastAsia"/>
          <w:lang w:eastAsia="zh-CN"/>
        </w:rPr>
        <w:fldChar w:fldCharType="separate"/>
      </w:r>
      <w:r w:rsidR="009D06A0">
        <w:rPr>
          <w:rFonts w:eastAsiaTheme="minorEastAsia"/>
          <w:lang w:eastAsia="zh-CN"/>
        </w:rPr>
        <w:t>Table 2</w:t>
      </w:r>
      <w:r w:rsidR="00314F9F">
        <w:rPr>
          <w:rFonts w:eastAsiaTheme="minorEastAsia"/>
          <w:lang w:eastAsia="zh-CN"/>
        </w:rPr>
        <w:fldChar w:fldCharType="end"/>
      </w:r>
      <w:r w:rsidR="00226367">
        <w:rPr>
          <w:rFonts w:eastAsiaTheme="minorEastAsia"/>
          <w:lang w:eastAsia="zh-CN"/>
        </w:rPr>
        <w:t>.</w:t>
      </w:r>
    </w:p>
    <w:p w14:paraId="6AEE11D0" w14:textId="3967F7DB" w:rsidR="00EC2122" w:rsidRDefault="00EC2122" w:rsidP="00EC2122">
      <w:pPr>
        <w:pStyle w:val="table"/>
      </w:pPr>
      <w:bookmarkStart w:id="35" w:name="_Ref102168707"/>
      <w:r>
        <w:t>The</w:t>
      </w:r>
      <w:r w:rsidRPr="00EC2122">
        <w:t xml:space="preserve"> </w:t>
      </w:r>
      <w:r>
        <w:t>employed assumptions for</w:t>
      </w:r>
      <w:r w:rsidR="006C1E6C" w:rsidRPr="006C1E6C">
        <w:t xml:space="preserve"> </w:t>
      </w:r>
      <w:r w:rsidR="006C1E6C">
        <w:t>Rel-16</w:t>
      </w:r>
      <w:r>
        <w:t xml:space="preserve"> </w:t>
      </w:r>
      <w:proofErr w:type="spellStart"/>
      <w:r w:rsidR="002F6B08">
        <w:t>eType</w:t>
      </w:r>
      <w:proofErr w:type="spellEnd"/>
      <w:r w:rsidR="002F6B08">
        <w:t xml:space="preserve"> II </w:t>
      </w:r>
      <w:r w:rsidR="006C1E6C">
        <w:t>codebook refinement schemes</w:t>
      </w:r>
      <w:bookmarkEnd w:id="35"/>
      <w:r w:rsidR="006C1E6C">
        <w:t xml:space="preserve"> </w:t>
      </w:r>
    </w:p>
    <w:tbl>
      <w:tblPr>
        <w:tblStyle w:val="aa"/>
        <w:tblW w:w="0" w:type="auto"/>
        <w:tblInd w:w="840" w:type="dxa"/>
        <w:tblLook w:val="04A0" w:firstRow="1" w:lastRow="0" w:firstColumn="1" w:lastColumn="0" w:noHBand="0" w:noVBand="1"/>
      </w:tblPr>
      <w:tblGrid>
        <w:gridCol w:w="1414"/>
        <w:gridCol w:w="2375"/>
        <w:gridCol w:w="4431"/>
      </w:tblGrid>
      <w:tr w:rsidR="00BA30B9" w14:paraId="2EA3C388" w14:textId="77777777" w:rsidTr="003F7B67">
        <w:tc>
          <w:tcPr>
            <w:tcW w:w="0" w:type="auto"/>
          </w:tcPr>
          <w:p w14:paraId="1E2B3DD3" w14:textId="77777777" w:rsidR="009A26A0" w:rsidRDefault="009A26A0" w:rsidP="0049137B">
            <w:pPr>
              <w:pStyle w:val="bullet2"/>
              <w:numPr>
                <w:ilvl w:val="0"/>
                <w:numId w:val="0"/>
              </w:numPr>
            </w:pPr>
          </w:p>
        </w:tc>
        <w:tc>
          <w:tcPr>
            <w:tcW w:w="0" w:type="auto"/>
          </w:tcPr>
          <w:p w14:paraId="5BA4C105" w14:textId="3DAB186B" w:rsidR="009A26A0" w:rsidRDefault="009A26A0" w:rsidP="0049137B">
            <w:pPr>
              <w:pStyle w:val="bullet2"/>
              <w:numPr>
                <w:ilvl w:val="0"/>
                <w:numId w:val="0"/>
              </w:numPr>
            </w:pPr>
            <w:r w:rsidRPr="00BA1C2C">
              <w:rPr>
                <w:rFonts w:hint="eastAsia"/>
                <w:b/>
              </w:rPr>
              <w:t>Scheme</w:t>
            </w:r>
            <w:r w:rsidRPr="00BA1C2C">
              <w:rPr>
                <w:b/>
              </w:rPr>
              <w:t xml:space="preserve"> </w:t>
            </w:r>
            <w:r>
              <w:rPr>
                <w:b/>
              </w:rPr>
              <w:t>1</w:t>
            </w:r>
          </w:p>
        </w:tc>
        <w:tc>
          <w:tcPr>
            <w:tcW w:w="0" w:type="auto"/>
          </w:tcPr>
          <w:p w14:paraId="7BEF83E4" w14:textId="0F9A38B8" w:rsidR="009A26A0" w:rsidRDefault="009A26A0" w:rsidP="0049137B">
            <w:pPr>
              <w:pStyle w:val="bullet2"/>
              <w:numPr>
                <w:ilvl w:val="0"/>
                <w:numId w:val="0"/>
              </w:numPr>
            </w:pPr>
            <w:r w:rsidRPr="00BA1C2C">
              <w:rPr>
                <w:rFonts w:hint="eastAsia"/>
                <w:b/>
              </w:rPr>
              <w:t>Scheme</w:t>
            </w:r>
            <w:r w:rsidRPr="00BA1C2C">
              <w:rPr>
                <w:b/>
              </w:rPr>
              <w:t xml:space="preserve"> 2</w:t>
            </w:r>
          </w:p>
        </w:tc>
      </w:tr>
      <w:tr w:rsidR="00BA30B9" w14:paraId="771AD4C2" w14:textId="77777777" w:rsidTr="003F7B67">
        <w:tc>
          <w:tcPr>
            <w:tcW w:w="0" w:type="auto"/>
          </w:tcPr>
          <w:p w14:paraId="02EF0281" w14:textId="47D47A9D" w:rsidR="0049137B" w:rsidRDefault="0049137B" w:rsidP="0049137B">
            <w:pPr>
              <w:pStyle w:val="bullet2"/>
              <w:numPr>
                <w:ilvl w:val="0"/>
                <w:numId w:val="0"/>
              </w:numPr>
            </w:pPr>
            <w:r>
              <w:rPr>
                <w:rFonts w:hint="eastAsia"/>
              </w:rPr>
              <w:t>C</w:t>
            </w:r>
            <w:r>
              <w:t>odebook configuration</w:t>
            </w:r>
          </w:p>
        </w:tc>
        <w:tc>
          <w:tcPr>
            <w:tcW w:w="0" w:type="auto"/>
            <w:gridSpan w:val="2"/>
          </w:tcPr>
          <w:p w14:paraId="263FC2A4" w14:textId="50741FA2" w:rsidR="0049137B" w:rsidRPr="0049137B" w:rsidRDefault="0049137B" w:rsidP="0049137B">
            <w:pPr>
              <w:pStyle w:val="bullet2"/>
              <w:numPr>
                <w:ilvl w:val="0"/>
                <w:numId w:val="0"/>
              </w:numPr>
            </w:pPr>
            <m:oMathPara>
              <m:oMath>
                <m:r>
                  <m:rPr>
                    <m:sty m:val="p"/>
                  </m:rPr>
                  <w:rPr>
                    <w:rFonts w:ascii="Cambria Math" w:hAnsi="Cambria Math"/>
                  </w:rPr>
                  <m:t>β=0.5;L=4;</m:t>
                </m:r>
                <m:sSub>
                  <m:sSubPr>
                    <m:ctrlPr>
                      <w:rPr>
                        <w:rFonts w:ascii="Cambria Math" w:hAnsi="Cambria Math"/>
                      </w:rPr>
                    </m:ctrlPr>
                  </m:sSubPr>
                  <m:e>
                    <m:r>
                      <w:rPr>
                        <w:rFonts w:ascii="Cambria Math" w:hAnsi="Cambria Math"/>
                      </w:rPr>
                      <m:t>p</m:t>
                    </m:r>
                  </m:e>
                  <m:sub>
                    <m:r>
                      <w:rPr>
                        <w:rFonts w:ascii="Cambria Math" w:hAnsi="Cambria Math"/>
                      </w:rPr>
                      <m:t>v</m:t>
                    </m:r>
                  </m:sub>
                </m:sSub>
                <m:r>
                  <w:rPr>
                    <w:rFonts w:ascii="Cambria Math" w:hAnsi="Cambria Math"/>
                  </w:rPr>
                  <m:t>=0.5</m:t>
                </m:r>
              </m:oMath>
            </m:oMathPara>
          </w:p>
        </w:tc>
      </w:tr>
      <w:tr w:rsidR="00BA30B9" w14:paraId="6CE7D32F" w14:textId="77777777" w:rsidTr="003F7B67">
        <w:tc>
          <w:tcPr>
            <w:tcW w:w="0" w:type="auto"/>
          </w:tcPr>
          <w:p w14:paraId="081BD8B3" w14:textId="1462AAA2" w:rsidR="003F7B67" w:rsidRDefault="003F7B67" w:rsidP="0049137B">
            <w:pPr>
              <w:pStyle w:val="bullet2"/>
              <w:numPr>
                <w:ilvl w:val="0"/>
                <w:numId w:val="0"/>
              </w:numPr>
            </w:pPr>
            <w:r>
              <w:rPr>
                <w:rFonts w:hint="eastAsia"/>
              </w:rPr>
              <w:t>T</w:t>
            </w:r>
            <w:r>
              <w:t xml:space="preserve">he PMI acquisition </w:t>
            </w:r>
          </w:p>
        </w:tc>
        <w:tc>
          <w:tcPr>
            <w:tcW w:w="0" w:type="auto"/>
          </w:tcPr>
          <w:p w14:paraId="54CF5D07" w14:textId="451A16E9" w:rsidR="003F7B67" w:rsidRDefault="003F7B67" w:rsidP="0049137B">
            <w:pPr>
              <w:pStyle w:val="bullet2"/>
              <w:numPr>
                <w:ilvl w:val="0"/>
                <w:numId w:val="0"/>
              </w:numPr>
            </w:pPr>
            <w:r>
              <w:rPr>
                <w:rFonts w:hint="eastAsia"/>
              </w:rPr>
              <w:t>I</w:t>
            </w:r>
            <w:r w:rsidRPr="00F815CF">
              <w:t>ndependent selection of SD per TRP</w:t>
            </w:r>
          </w:p>
          <w:p w14:paraId="325C3241" w14:textId="0E4D2C96" w:rsidR="003F7B67" w:rsidRDefault="00BA30B9" w:rsidP="0049137B">
            <w:pPr>
              <w:pStyle w:val="bullet2"/>
              <w:numPr>
                <w:ilvl w:val="0"/>
                <w:numId w:val="0"/>
              </w:numPr>
            </w:pPr>
            <w:r>
              <w:t>Joint selection of FD basis among TRPs following l</w:t>
            </w:r>
            <w:r w:rsidRPr="00F815CF">
              <w:t xml:space="preserve">egacy </w:t>
            </w:r>
            <w:r w:rsidR="003F7B67" w:rsidRPr="00F815CF">
              <w:t xml:space="preserve">method for FD basis acquisition and coefficient </w:t>
            </w:r>
            <w:r w:rsidR="00070F33">
              <w:t>quantization</w:t>
            </w:r>
          </w:p>
        </w:tc>
        <w:tc>
          <w:tcPr>
            <w:tcW w:w="0" w:type="auto"/>
          </w:tcPr>
          <w:p w14:paraId="0E8ECBF6" w14:textId="192FD805" w:rsidR="003F7B67" w:rsidRDefault="003F7B67" w:rsidP="0049137B">
            <w:pPr>
              <w:pStyle w:val="bullet2"/>
              <w:numPr>
                <w:ilvl w:val="0"/>
                <w:numId w:val="0"/>
              </w:numPr>
            </w:pPr>
            <w:r>
              <w:rPr>
                <w:rFonts w:hint="eastAsia"/>
              </w:rPr>
              <w:t>I</w:t>
            </w:r>
            <w:r w:rsidRPr="00F815CF">
              <w:t>ndependent</w:t>
            </w:r>
            <w:r>
              <w:t xml:space="preserve"> PMI acquisition per TRP.</w:t>
            </w:r>
          </w:p>
          <w:p w14:paraId="7FD868C0" w14:textId="77777777" w:rsidR="003F7B67" w:rsidRDefault="003F7B67" w:rsidP="0049137B">
            <w:pPr>
              <w:pStyle w:val="bullet2"/>
              <w:numPr>
                <w:ilvl w:val="0"/>
                <w:numId w:val="0"/>
              </w:numPr>
            </w:pPr>
            <w:r w:rsidRPr="00F000F7">
              <w:t>The</w:t>
            </w:r>
            <w:r>
              <w:t xml:space="preserve"> </w:t>
            </w:r>
            <w:r w:rsidRPr="00195E46">
              <w:t>TRP-specific</w:t>
            </w:r>
            <w:r w:rsidRPr="00F000F7">
              <w:t xml:space="preserve"> amplitude coefficients are selected by the eigenvalues associated with each TRP.</w:t>
            </w:r>
            <w:r>
              <w:rPr>
                <w:rFonts w:hint="eastAsia"/>
              </w:rPr>
              <w:t xml:space="preserve"> </w:t>
            </w:r>
            <w:r w:rsidRPr="00EC2122">
              <w:t>Based on the selected amplitude, the</w:t>
            </w:r>
            <w:r>
              <w:t xml:space="preserve"> </w:t>
            </w:r>
            <w:r w:rsidRPr="00195E46">
              <w:t>TRP-specific</w:t>
            </w:r>
            <w:r w:rsidRPr="00EC2122">
              <w:t xml:space="preserve"> phase coefficient is further selected based on the channel</w:t>
            </w:r>
            <w:r>
              <w:t>.</w:t>
            </w:r>
          </w:p>
          <w:p w14:paraId="1C5E7E3F" w14:textId="77777777" w:rsidR="003F7B67" w:rsidRDefault="003F7B67" w:rsidP="0049137B">
            <w:pPr>
              <w:pStyle w:val="bullet2"/>
              <w:numPr>
                <w:ilvl w:val="0"/>
                <w:numId w:val="0"/>
              </w:numPr>
            </w:pPr>
            <w:r>
              <w:t>T</w:t>
            </w:r>
            <w:r w:rsidRPr="000930A8">
              <w:t>he setting of candidate coefficient set</w:t>
            </w:r>
            <w:r>
              <w:t>:</w:t>
            </w:r>
          </w:p>
          <w:p w14:paraId="7927EA6B" w14:textId="77777777" w:rsidR="003F7B67" w:rsidRDefault="003F7B67" w:rsidP="00DF75B8">
            <w:pPr>
              <w:pStyle w:val="bullet2"/>
              <w:numPr>
                <w:ilvl w:val="0"/>
                <w:numId w:val="44"/>
              </w:numPr>
            </w:pPr>
            <w:r>
              <w:t>Amplitude:</w:t>
            </w:r>
            <m:oMath>
              <m:sSup>
                <m:sSupPr>
                  <m:ctrlPr>
                    <w:rPr>
                      <w:rFonts w:ascii="Cambria Math" w:hAnsi="Cambria Math"/>
                    </w:rPr>
                  </m:ctrlPr>
                </m:sSupPr>
                <m:e>
                  <m:d>
                    <m:dPr>
                      <m:ctrlPr>
                        <w:rPr>
                          <w:rFonts w:ascii="Cambria Math" w:hAnsi="Cambria Math"/>
                          <w:i/>
                        </w:rPr>
                      </m:ctrlPr>
                    </m:dPr>
                    <m:e>
                      <m:f>
                        <m:fPr>
                          <m:ctrlPr>
                            <w:rPr>
                              <w:rFonts w:ascii="Cambria Math" w:hAnsi="Cambria Math"/>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e>
                  </m:d>
                </m:e>
                <m:sup>
                  <m:r>
                    <w:rPr>
                      <w:rFonts w:ascii="Cambria Math" w:hAnsi="Cambria Math"/>
                    </w:rPr>
                    <m:t>n</m:t>
                  </m:r>
                </m:sup>
              </m:sSup>
              <m:r>
                <w:rPr>
                  <w:rFonts w:ascii="Cambria Math" w:hAnsi="Cambria Math"/>
                </w:rPr>
                <m:t>, n=0,1,…,15</m:t>
              </m:r>
            </m:oMath>
          </w:p>
          <w:p w14:paraId="2F550D31" w14:textId="0B590888" w:rsidR="003F7B67" w:rsidRPr="00F000F7" w:rsidRDefault="003F7B67" w:rsidP="00DF75B8">
            <w:pPr>
              <w:pStyle w:val="bullet2"/>
              <w:numPr>
                <w:ilvl w:val="0"/>
                <w:numId w:val="44"/>
              </w:numPr>
            </w:pPr>
            <w:r>
              <w:rPr>
                <w:rFonts w:hint="eastAsia"/>
              </w:rPr>
              <w:lastRenderedPageBreak/>
              <w:t>P</w:t>
            </w:r>
            <w:r>
              <w:t>hase:8 PSK</w:t>
            </w:r>
          </w:p>
        </w:tc>
      </w:tr>
    </w:tbl>
    <w:p w14:paraId="09564E38" w14:textId="561B9590" w:rsidR="00226367" w:rsidRDefault="00226367" w:rsidP="00947E8D">
      <w:pPr>
        <w:pStyle w:val="bullet2"/>
        <w:numPr>
          <w:ilvl w:val="0"/>
          <w:numId w:val="0"/>
        </w:numPr>
      </w:pPr>
    </w:p>
    <w:p w14:paraId="7B459D89" w14:textId="18E51BE5" w:rsidR="00027882" w:rsidRDefault="0047105F" w:rsidP="00027882">
      <w:pPr>
        <w:pStyle w:val="bullet2"/>
        <w:numPr>
          <w:ilvl w:val="0"/>
          <w:numId w:val="0"/>
        </w:numPr>
        <w:jc w:val="center"/>
      </w:pPr>
      <w:r>
        <w:rPr>
          <w:noProof/>
        </w:rPr>
        <w:drawing>
          <wp:inline distT="0" distB="0" distL="0" distR="0" wp14:anchorId="29249B61" wp14:editId="676F93B7">
            <wp:extent cx="3443805" cy="2070100"/>
            <wp:effectExtent l="0" t="0" r="444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4372" cy="2082463"/>
                    </a:xfrm>
                    <a:prstGeom prst="rect">
                      <a:avLst/>
                    </a:prstGeom>
                    <a:noFill/>
                  </pic:spPr>
                </pic:pic>
              </a:graphicData>
            </a:graphic>
          </wp:inline>
        </w:drawing>
      </w:r>
    </w:p>
    <w:p w14:paraId="20FA64C5" w14:textId="4EAE7185" w:rsidR="00027882" w:rsidRDefault="009C2D7D" w:rsidP="00027882">
      <w:pPr>
        <w:pStyle w:val="figure"/>
        <w:rPr>
          <w:rFonts w:eastAsiaTheme="minorEastAsia"/>
          <w:lang w:eastAsia="zh-CN"/>
        </w:rPr>
      </w:pPr>
      <w:r>
        <w:rPr>
          <w:rFonts w:eastAsiaTheme="minorEastAsia" w:hint="eastAsia"/>
          <w:lang w:eastAsia="zh-CN"/>
        </w:rPr>
        <w:t xml:space="preserve"> </w:t>
      </w:r>
      <w:bookmarkStart w:id="36" w:name="_Ref102069012"/>
      <w:r>
        <w:rPr>
          <w:rFonts w:eastAsiaTheme="minorEastAsia" w:hint="eastAsia"/>
          <w:lang w:eastAsia="zh-CN"/>
        </w:rPr>
        <w:t>Performance</w:t>
      </w:r>
      <w:r>
        <w:rPr>
          <w:rFonts w:eastAsiaTheme="minorEastAsia"/>
          <w:lang w:eastAsia="zh-CN"/>
        </w:rPr>
        <w:t xml:space="preserve"> </w:t>
      </w:r>
      <w:r>
        <w:rPr>
          <w:rFonts w:eastAsiaTheme="minorEastAsia" w:hint="eastAsia"/>
          <w:lang w:eastAsia="zh-CN"/>
        </w:rPr>
        <w:t>comparison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coherent</w:t>
      </w:r>
      <w:r>
        <w:rPr>
          <w:rFonts w:eastAsiaTheme="minorEastAsia"/>
          <w:lang w:eastAsia="zh-CN"/>
        </w:rPr>
        <w:t xml:space="preserve"> </w:t>
      </w:r>
      <w:r>
        <w:rPr>
          <w:rFonts w:eastAsiaTheme="minorEastAsia" w:hint="eastAsia"/>
          <w:lang w:eastAsia="zh-CN"/>
        </w:rPr>
        <w:t>JT</w:t>
      </w:r>
      <w:r>
        <w:rPr>
          <w:rFonts w:eastAsiaTheme="minorEastAsia"/>
          <w:lang w:eastAsia="zh-CN"/>
        </w:rPr>
        <w:t xml:space="preserve"> </w:t>
      </w:r>
      <w:r>
        <w:rPr>
          <w:rFonts w:eastAsiaTheme="minorEastAsia" w:hint="eastAsia"/>
          <w:lang w:eastAsia="zh-CN"/>
        </w:rPr>
        <w:t>PMI</w:t>
      </w:r>
      <w:r>
        <w:rPr>
          <w:rFonts w:eastAsiaTheme="minorEastAsia"/>
          <w:lang w:eastAsia="zh-CN"/>
        </w:rPr>
        <w:t xml:space="preserve"> acquisitions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Indoor</w:t>
      </w:r>
      <w:r>
        <w:rPr>
          <w:rFonts w:eastAsiaTheme="minorEastAsia"/>
          <w:lang w:eastAsia="zh-CN"/>
        </w:rPr>
        <w:t xml:space="preserve"> </w:t>
      </w:r>
      <w:r>
        <w:rPr>
          <w:rFonts w:eastAsiaTheme="minorEastAsia" w:hint="eastAsia"/>
          <w:lang w:eastAsia="zh-CN"/>
        </w:rPr>
        <w:t>Hotspot</w:t>
      </w:r>
      <w:bookmarkEnd w:id="36"/>
    </w:p>
    <w:p w14:paraId="1545D010" w14:textId="43EAC2F3" w:rsidR="0047105F" w:rsidRPr="0047105F" w:rsidRDefault="00506616" w:rsidP="00506616">
      <w:pPr>
        <w:jc w:val="center"/>
        <w:rPr>
          <w:rFonts w:eastAsiaTheme="minorEastAsia"/>
          <w:lang w:eastAsia="zh-CN"/>
        </w:rPr>
      </w:pPr>
      <w:r>
        <w:rPr>
          <w:rFonts w:eastAsiaTheme="minorEastAsia"/>
          <w:noProof/>
          <w:lang w:eastAsia="zh-CN"/>
        </w:rPr>
        <w:drawing>
          <wp:inline distT="0" distB="0" distL="0" distR="0" wp14:anchorId="3EEFE4FD" wp14:editId="6FE08AA3">
            <wp:extent cx="3486150" cy="209555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0158" cy="2109984"/>
                    </a:xfrm>
                    <a:prstGeom prst="rect">
                      <a:avLst/>
                    </a:prstGeom>
                    <a:noFill/>
                  </pic:spPr>
                </pic:pic>
              </a:graphicData>
            </a:graphic>
          </wp:inline>
        </w:drawing>
      </w:r>
    </w:p>
    <w:p w14:paraId="12952640" w14:textId="21861640" w:rsidR="0047105F" w:rsidRPr="005F1B88" w:rsidRDefault="009643CC" w:rsidP="0047105F">
      <w:pPr>
        <w:pStyle w:val="figure"/>
      </w:pPr>
      <w:r>
        <w:rPr>
          <w:rFonts w:eastAsiaTheme="minorEastAsia"/>
          <w:lang w:eastAsia="zh-CN"/>
        </w:rPr>
        <w:t xml:space="preserve"> </w:t>
      </w:r>
      <w:bookmarkStart w:id="37" w:name="_Ref102069013"/>
      <w:r w:rsidR="0047105F">
        <w:rPr>
          <w:rFonts w:eastAsiaTheme="minorEastAsia" w:hint="eastAsia"/>
          <w:lang w:eastAsia="zh-CN"/>
        </w:rPr>
        <w:t>Performance</w:t>
      </w:r>
      <w:r w:rsidR="0047105F">
        <w:rPr>
          <w:rFonts w:eastAsiaTheme="minorEastAsia"/>
          <w:lang w:eastAsia="zh-CN"/>
        </w:rPr>
        <w:t xml:space="preserve"> </w:t>
      </w:r>
      <w:r w:rsidR="0047105F">
        <w:rPr>
          <w:rFonts w:eastAsiaTheme="minorEastAsia" w:hint="eastAsia"/>
          <w:lang w:eastAsia="zh-CN"/>
        </w:rPr>
        <w:t>comparison</w:t>
      </w:r>
      <w:r w:rsidR="0047105F">
        <w:rPr>
          <w:rFonts w:eastAsiaTheme="minorEastAsia"/>
          <w:lang w:eastAsia="zh-CN"/>
        </w:rPr>
        <w:t xml:space="preserve"> </w:t>
      </w:r>
      <w:r w:rsidR="0047105F">
        <w:rPr>
          <w:rFonts w:eastAsiaTheme="minorEastAsia" w:hint="eastAsia"/>
          <w:lang w:eastAsia="zh-CN"/>
        </w:rPr>
        <w:t>of</w:t>
      </w:r>
      <w:r w:rsidR="0047105F">
        <w:rPr>
          <w:rFonts w:eastAsiaTheme="minorEastAsia"/>
          <w:lang w:eastAsia="zh-CN"/>
        </w:rPr>
        <w:t xml:space="preserve"> </w:t>
      </w:r>
      <w:r w:rsidR="0047105F">
        <w:rPr>
          <w:rFonts w:eastAsiaTheme="minorEastAsia" w:hint="eastAsia"/>
          <w:lang w:eastAsia="zh-CN"/>
        </w:rPr>
        <w:t>different</w:t>
      </w:r>
      <w:r w:rsidR="0047105F">
        <w:rPr>
          <w:rFonts w:eastAsiaTheme="minorEastAsia"/>
          <w:lang w:eastAsia="zh-CN"/>
        </w:rPr>
        <w:t xml:space="preserve"> </w:t>
      </w:r>
      <w:r w:rsidR="0047105F">
        <w:rPr>
          <w:rFonts w:eastAsiaTheme="minorEastAsia" w:hint="eastAsia"/>
          <w:lang w:eastAsia="zh-CN"/>
        </w:rPr>
        <w:t>coherent</w:t>
      </w:r>
      <w:r w:rsidR="0047105F">
        <w:rPr>
          <w:rFonts w:eastAsiaTheme="minorEastAsia"/>
          <w:lang w:eastAsia="zh-CN"/>
        </w:rPr>
        <w:t xml:space="preserve"> </w:t>
      </w:r>
      <w:r w:rsidR="0047105F">
        <w:rPr>
          <w:rFonts w:eastAsiaTheme="minorEastAsia" w:hint="eastAsia"/>
          <w:lang w:eastAsia="zh-CN"/>
        </w:rPr>
        <w:t>JT</w:t>
      </w:r>
      <w:r w:rsidR="0047105F">
        <w:rPr>
          <w:rFonts w:eastAsiaTheme="minorEastAsia"/>
          <w:lang w:eastAsia="zh-CN"/>
        </w:rPr>
        <w:t xml:space="preserve"> </w:t>
      </w:r>
      <w:r w:rsidR="0047105F">
        <w:rPr>
          <w:rFonts w:eastAsiaTheme="minorEastAsia" w:hint="eastAsia"/>
          <w:lang w:eastAsia="zh-CN"/>
        </w:rPr>
        <w:t>PMI</w:t>
      </w:r>
      <w:r w:rsidR="0047105F">
        <w:rPr>
          <w:rFonts w:eastAsiaTheme="minorEastAsia"/>
          <w:lang w:eastAsia="zh-CN"/>
        </w:rPr>
        <w:t xml:space="preserve"> acquisitions </w:t>
      </w:r>
      <w:r w:rsidR="0047105F">
        <w:rPr>
          <w:rFonts w:eastAsiaTheme="minorEastAsia" w:hint="eastAsia"/>
          <w:lang w:eastAsia="zh-CN"/>
        </w:rPr>
        <w:t>for</w:t>
      </w:r>
      <w:r w:rsidR="00E517E3">
        <w:rPr>
          <w:rFonts w:eastAsiaTheme="minorEastAsia"/>
          <w:lang w:eastAsia="zh-CN"/>
        </w:rPr>
        <w:t xml:space="preserve"> I</w:t>
      </w:r>
      <w:r w:rsidR="00E517E3" w:rsidRPr="0039615D">
        <w:rPr>
          <w:rFonts w:eastAsiaTheme="minorEastAsia"/>
          <w:lang w:eastAsia="zh-CN"/>
        </w:rPr>
        <w:t xml:space="preserve">ntra-site </w:t>
      </w:r>
      <w:proofErr w:type="spellStart"/>
      <w:r w:rsidR="00E517E3" w:rsidRPr="0039615D">
        <w:rPr>
          <w:rFonts w:eastAsiaTheme="minorEastAsia"/>
          <w:lang w:eastAsia="zh-CN"/>
        </w:rPr>
        <w:t>CoMP</w:t>
      </w:r>
      <w:bookmarkEnd w:id="37"/>
      <w:proofErr w:type="spellEnd"/>
    </w:p>
    <w:p w14:paraId="60539B8B" w14:textId="1E1D6EF0" w:rsidR="009B021C" w:rsidRDefault="009D6FFF" w:rsidP="00947E8D">
      <w:pPr>
        <w:pStyle w:val="bullet2"/>
        <w:numPr>
          <w:ilvl w:val="0"/>
          <w:numId w:val="0"/>
        </w:numPr>
      </w:pPr>
      <w:r>
        <w:rPr>
          <w:rFonts w:hint="eastAsia"/>
        </w:rPr>
        <w:t>A</w:t>
      </w:r>
      <w:r>
        <w:t xml:space="preserve">ccording to the simulation results, </w:t>
      </w:r>
      <w:r w:rsidRPr="00BA1C2C">
        <w:rPr>
          <w:b/>
        </w:rPr>
        <w:t xml:space="preserve">Scheme </w:t>
      </w:r>
      <w:r>
        <w:rPr>
          <w:b/>
        </w:rPr>
        <w:t xml:space="preserve">1 </w:t>
      </w:r>
      <w:r w:rsidRPr="00074B00">
        <w:t>performs better</w:t>
      </w:r>
      <w:r>
        <w:t xml:space="preserve"> than </w:t>
      </w:r>
      <w:r w:rsidRPr="00BA1C2C">
        <w:rPr>
          <w:b/>
        </w:rPr>
        <w:t xml:space="preserve">Scheme </w:t>
      </w:r>
      <w:r>
        <w:rPr>
          <w:b/>
        </w:rPr>
        <w:t>2.</w:t>
      </w:r>
      <w:r>
        <w:t xml:space="preserve"> However, one advantage of </w:t>
      </w:r>
      <w:r w:rsidRPr="00BA1C2C">
        <w:rPr>
          <w:b/>
        </w:rPr>
        <w:t>Scheme 2</w:t>
      </w:r>
      <w:r>
        <w:t xml:space="preserve"> may be is the simplicity</w:t>
      </w:r>
      <w:r w:rsidRPr="0008667A">
        <w:t xml:space="preserve"> </w:t>
      </w:r>
      <w:r>
        <w:t>at</w:t>
      </w:r>
      <w:r w:rsidRPr="0008667A">
        <w:t xml:space="preserve"> </w:t>
      </w:r>
      <w:proofErr w:type="spellStart"/>
      <w:r>
        <w:t>gNB</w:t>
      </w:r>
      <w:proofErr w:type="spellEnd"/>
      <w:r w:rsidRPr="0008667A">
        <w:t xml:space="preserve"> to obtain the</w:t>
      </w:r>
      <w:r>
        <w:t xml:space="preserve"> </w:t>
      </w:r>
      <w:r w:rsidR="000C3819">
        <w:rPr>
          <w:rFonts w:hint="eastAsia"/>
        </w:rPr>
        <w:t>optimal</w:t>
      </w:r>
      <w:r w:rsidR="000C3819">
        <w:t xml:space="preserve"> </w:t>
      </w:r>
      <w:r>
        <w:t>precoder</w:t>
      </w:r>
      <w:r w:rsidRPr="0008667A">
        <w:t xml:space="preserve"> </w:t>
      </w:r>
      <w:r>
        <w:t xml:space="preserve">for </w:t>
      </w:r>
      <w:r w:rsidRPr="0008667A">
        <w:t>each TRP</w:t>
      </w:r>
      <w:r>
        <w:t>.</w:t>
      </w:r>
    </w:p>
    <w:p w14:paraId="0D31417F" w14:textId="77777777" w:rsidR="00BF047B" w:rsidRDefault="00BF047B" w:rsidP="00BF047B">
      <w:pPr>
        <w:pStyle w:val="observation"/>
      </w:pPr>
      <w:bookmarkStart w:id="38" w:name="_Ref101874607"/>
    </w:p>
    <w:bookmarkEnd w:id="38"/>
    <w:p w14:paraId="7DA98111" w14:textId="77777777" w:rsidR="009A7F50" w:rsidRPr="009A7F50" w:rsidRDefault="009A7F50" w:rsidP="009A7F50">
      <w:pPr>
        <w:pStyle w:val="boldbullet1"/>
        <w:rPr>
          <w:b w:val="0"/>
          <w:i/>
        </w:rPr>
      </w:pPr>
      <w:r w:rsidRPr="009A7F50">
        <w:rPr>
          <w:b w:val="0"/>
          <w:i/>
        </w:rPr>
        <w:t>Some potential schemes for PMI acquisition are given below.</w:t>
      </w:r>
    </w:p>
    <w:p w14:paraId="6AC95658" w14:textId="77777777" w:rsidR="009A7F50" w:rsidRPr="00222846" w:rsidRDefault="009A7F50" w:rsidP="009A7F50">
      <w:pPr>
        <w:pStyle w:val="bullet2"/>
        <w:rPr>
          <w:i/>
        </w:rPr>
      </w:pPr>
      <w:r w:rsidRPr="00222846">
        <w:rPr>
          <w:i/>
        </w:rPr>
        <w:t>Scheme 1: A coherent JT CSI contains one PMI that is obtained based on the aggregated channels of multiple TRPs.</w:t>
      </w:r>
    </w:p>
    <w:p w14:paraId="490260D5" w14:textId="77777777" w:rsidR="009A7F50" w:rsidRPr="00222846" w:rsidRDefault="009A7F50" w:rsidP="009A7F50">
      <w:pPr>
        <w:pStyle w:val="bullet3"/>
        <w:rPr>
          <w:i/>
        </w:rPr>
      </w:pPr>
      <w:r w:rsidRPr="00222846">
        <w:rPr>
          <w:i/>
        </w:rPr>
        <w:t>TRP-specific SD acquisition is supported.</w:t>
      </w:r>
    </w:p>
    <w:p w14:paraId="7B49B6BF" w14:textId="77777777" w:rsidR="009A7F50" w:rsidRPr="00222846" w:rsidRDefault="009A7F50" w:rsidP="009A7F50">
      <w:pPr>
        <w:pStyle w:val="bullet3"/>
        <w:rPr>
          <w:i/>
        </w:rPr>
      </w:pPr>
      <w:r w:rsidRPr="00222846">
        <w:rPr>
          <w:i/>
        </w:rPr>
        <w:t>Coefficient quantization enhancement can be considered.</w:t>
      </w:r>
    </w:p>
    <w:p w14:paraId="55F4C8C1" w14:textId="77777777" w:rsidR="009A7F50" w:rsidRPr="00222846" w:rsidRDefault="009A7F50" w:rsidP="009A7F50">
      <w:pPr>
        <w:pStyle w:val="bullet3"/>
        <w:rPr>
          <w:i/>
        </w:rPr>
      </w:pPr>
      <w:r w:rsidRPr="00222846">
        <w:rPr>
          <w:i/>
        </w:rPr>
        <w:t xml:space="preserve">It is hard for </w:t>
      </w:r>
      <w:proofErr w:type="spellStart"/>
      <w:r w:rsidRPr="00222846">
        <w:rPr>
          <w:i/>
        </w:rPr>
        <w:t>gNB</w:t>
      </w:r>
      <w:proofErr w:type="spellEnd"/>
      <w:r w:rsidRPr="00222846">
        <w:rPr>
          <w:i/>
        </w:rPr>
        <w:t xml:space="preserve"> to obtain the precoder for each TRP.</w:t>
      </w:r>
    </w:p>
    <w:p w14:paraId="2AC66842" w14:textId="77777777" w:rsidR="009A7F50" w:rsidRPr="00222846" w:rsidRDefault="009A7F50" w:rsidP="009A7F50">
      <w:pPr>
        <w:pStyle w:val="bullet2"/>
        <w:rPr>
          <w:i/>
        </w:rPr>
      </w:pPr>
      <w:r w:rsidRPr="00222846">
        <w:rPr>
          <w:i/>
        </w:rPr>
        <w:t>Scheme 2: A coherent JT CSI contains multiple PMIs and each PMI is obtained based on the channel of a corresponding TRP.</w:t>
      </w:r>
    </w:p>
    <w:p w14:paraId="189A8525" w14:textId="77777777" w:rsidR="009A7F50" w:rsidRPr="00222846" w:rsidRDefault="009A7F50" w:rsidP="009A7F50">
      <w:pPr>
        <w:pStyle w:val="bullet3"/>
        <w:rPr>
          <w:i/>
        </w:rPr>
      </w:pPr>
      <w:r w:rsidRPr="00222846">
        <w:rPr>
          <w:i/>
        </w:rPr>
        <w:t>The amplitude coefficients and/or the phase coefficients among TRPs may be needed.</w:t>
      </w:r>
    </w:p>
    <w:p w14:paraId="7AF295C2" w14:textId="77777777" w:rsidR="009A7F50" w:rsidRPr="00222846" w:rsidRDefault="009A7F50" w:rsidP="009A7F50">
      <w:pPr>
        <w:pStyle w:val="bullet3"/>
        <w:rPr>
          <w:i/>
        </w:rPr>
      </w:pPr>
      <w:r w:rsidRPr="00222846">
        <w:rPr>
          <w:i/>
        </w:rPr>
        <w:t>The setting of candidate coefficient set and the use of the coefficient are the key issues.</w:t>
      </w:r>
    </w:p>
    <w:p w14:paraId="476831F5" w14:textId="41B4391B" w:rsidR="009A7F50" w:rsidRPr="00222846" w:rsidRDefault="009A7F50" w:rsidP="009A7F50">
      <w:pPr>
        <w:pStyle w:val="bullet3"/>
        <w:rPr>
          <w:i/>
        </w:rPr>
      </w:pPr>
      <w:r w:rsidRPr="00222846">
        <w:rPr>
          <w:i/>
        </w:rPr>
        <w:t xml:space="preserve">It is </w:t>
      </w:r>
      <w:r w:rsidR="00A73144">
        <w:rPr>
          <w:i/>
        </w:rPr>
        <w:t>simple</w:t>
      </w:r>
      <w:r w:rsidR="00A73144" w:rsidRPr="00222846">
        <w:rPr>
          <w:i/>
        </w:rPr>
        <w:t xml:space="preserve"> </w:t>
      </w:r>
      <w:r w:rsidRPr="00222846">
        <w:rPr>
          <w:i/>
        </w:rPr>
        <w:t xml:space="preserve">for </w:t>
      </w:r>
      <w:proofErr w:type="spellStart"/>
      <w:r w:rsidRPr="00222846">
        <w:rPr>
          <w:i/>
        </w:rPr>
        <w:t>gNB</w:t>
      </w:r>
      <w:proofErr w:type="spellEnd"/>
      <w:r w:rsidRPr="00222846">
        <w:rPr>
          <w:i/>
        </w:rPr>
        <w:t xml:space="preserve"> to obtain the precoder for each TRP.</w:t>
      </w:r>
    </w:p>
    <w:p w14:paraId="03514EDC" w14:textId="77777777" w:rsidR="009A7F50" w:rsidRPr="00222846" w:rsidRDefault="009A7F50" w:rsidP="009A7F50">
      <w:pPr>
        <w:pStyle w:val="bullet2"/>
        <w:rPr>
          <w:i/>
        </w:rPr>
      </w:pPr>
      <w:r w:rsidRPr="00222846">
        <w:rPr>
          <w:i/>
        </w:rPr>
        <w:t>Compared to Scheme 2, Scheme 1 has performance gain.</w:t>
      </w:r>
    </w:p>
    <w:p w14:paraId="174EEA1E" w14:textId="0F30A2B6" w:rsidR="004136FB" w:rsidRPr="000A4CFA" w:rsidRDefault="004136FB" w:rsidP="00222846">
      <w:pPr>
        <w:pStyle w:val="bullet2"/>
        <w:numPr>
          <w:ilvl w:val="0"/>
          <w:numId w:val="0"/>
        </w:numPr>
        <w:rPr>
          <w:i/>
        </w:rPr>
      </w:pPr>
    </w:p>
    <w:p w14:paraId="219E2C6B" w14:textId="3BC73601" w:rsidR="005E5463" w:rsidRDefault="007D16E2" w:rsidP="00E512A2">
      <w:pPr>
        <w:pStyle w:val="title2"/>
      </w:pPr>
      <w:r>
        <w:lastRenderedPageBreak/>
        <w:t xml:space="preserve">TCI </w:t>
      </w:r>
      <w:r w:rsidR="00530F1C">
        <w:t>indication for</w:t>
      </w:r>
      <w:r>
        <w:t xml:space="preserve"> DMRS</w:t>
      </w:r>
    </w:p>
    <w:p w14:paraId="2E02F6E8" w14:textId="311B1667" w:rsidR="00543D27" w:rsidRDefault="00FB235B" w:rsidP="0054485B">
      <w:pPr>
        <w:rPr>
          <w:rFonts w:eastAsiaTheme="minorEastAsia"/>
          <w:lang w:eastAsia="zh-CN"/>
        </w:rPr>
      </w:pPr>
      <w:r w:rsidRPr="00FB235B">
        <w:rPr>
          <w:rFonts w:eastAsiaTheme="minorEastAsia"/>
          <w:lang w:eastAsia="zh-CN"/>
        </w:rPr>
        <w:t>Regarding the TCI indication for DMRS of coherent JT, since DMRS comes from up to 4 TRPs, different TRP</w:t>
      </w:r>
      <w:r w:rsidR="00AC721E">
        <w:rPr>
          <w:rFonts w:eastAsiaTheme="minorEastAsia"/>
          <w:lang w:eastAsia="zh-CN"/>
        </w:rPr>
        <w:t>s</w:t>
      </w:r>
      <w:r w:rsidRPr="00FB235B">
        <w:rPr>
          <w:rFonts w:eastAsiaTheme="minorEastAsia"/>
          <w:lang w:eastAsia="zh-CN"/>
        </w:rPr>
        <w:t xml:space="preserve"> may be associated with different QCL-</w:t>
      </w:r>
      <w:proofErr w:type="spellStart"/>
      <w:r w:rsidRPr="00FB235B">
        <w:rPr>
          <w:rFonts w:eastAsiaTheme="minorEastAsia"/>
          <w:lang w:eastAsia="zh-CN"/>
        </w:rPr>
        <w:t>TypeA</w:t>
      </w:r>
      <w:proofErr w:type="spellEnd"/>
      <w:r w:rsidRPr="00FB235B">
        <w:rPr>
          <w:rFonts w:eastAsiaTheme="minorEastAsia"/>
          <w:lang w:eastAsia="zh-CN"/>
        </w:rPr>
        <w:t xml:space="preserve"> properties. The </w:t>
      </w:r>
      <w:r w:rsidR="00801E0B">
        <w:rPr>
          <w:rFonts w:eastAsiaTheme="minorEastAsia"/>
          <w:lang w:eastAsia="zh-CN"/>
        </w:rPr>
        <w:t>performance</w:t>
      </w:r>
      <w:r w:rsidR="00801E0B" w:rsidRPr="00FB235B">
        <w:rPr>
          <w:rFonts w:eastAsiaTheme="minorEastAsia"/>
          <w:lang w:eastAsia="zh-CN"/>
        </w:rPr>
        <w:t xml:space="preserve"> </w:t>
      </w:r>
      <w:r w:rsidRPr="00FB235B">
        <w:rPr>
          <w:rFonts w:eastAsiaTheme="minorEastAsia"/>
          <w:lang w:eastAsia="zh-CN"/>
        </w:rPr>
        <w:t xml:space="preserve">of DMRS channel estimation may be affected if the UE follows only one TCI state related with certain TRP. Since the coherent JT can be considered as a special SFN transmission, some conclusions in the </w:t>
      </w:r>
      <w:r w:rsidR="00801E0B">
        <w:rPr>
          <w:rFonts w:eastAsiaTheme="minorEastAsia"/>
          <w:lang w:eastAsia="zh-CN"/>
        </w:rPr>
        <w:t xml:space="preserve">Rel-17 </w:t>
      </w:r>
      <w:r w:rsidRPr="00FB235B">
        <w:rPr>
          <w:rFonts w:eastAsiaTheme="minorEastAsia"/>
          <w:lang w:eastAsia="zh-CN"/>
        </w:rPr>
        <w:t xml:space="preserve">SFN </w:t>
      </w:r>
      <w:r w:rsidR="00801E0B">
        <w:rPr>
          <w:rFonts w:eastAsiaTheme="minorEastAsia"/>
          <w:lang w:eastAsia="zh-CN"/>
        </w:rPr>
        <w:t>enhancement</w:t>
      </w:r>
      <w:r w:rsidR="00801E0B" w:rsidRPr="00FB235B">
        <w:rPr>
          <w:rFonts w:eastAsiaTheme="minorEastAsia"/>
          <w:lang w:eastAsia="zh-CN"/>
        </w:rPr>
        <w:t xml:space="preserve"> </w:t>
      </w:r>
      <w:r w:rsidRPr="00FB235B">
        <w:rPr>
          <w:rFonts w:eastAsiaTheme="minorEastAsia"/>
          <w:lang w:eastAsia="zh-CN"/>
        </w:rPr>
        <w:t xml:space="preserve">can be reused. According to the HST-SFN enhancement in Rel-17, distributed TRS resource sets are transmitted from each TRP respectively. Thus, it is natural that the same DMRS port(s) could be </w:t>
      </w:r>
      <w:proofErr w:type="spellStart"/>
      <w:r w:rsidRPr="00FB235B">
        <w:rPr>
          <w:rFonts w:eastAsiaTheme="minorEastAsia"/>
          <w:lang w:eastAsia="zh-CN"/>
        </w:rPr>
        <w:t>QCLed</w:t>
      </w:r>
      <w:proofErr w:type="spellEnd"/>
      <w:r w:rsidRPr="00FB235B">
        <w:rPr>
          <w:rFonts w:eastAsiaTheme="minorEastAsia"/>
          <w:lang w:eastAsia="zh-CN"/>
        </w:rPr>
        <w:t xml:space="preserve"> with multiple TRS resource sets simultaneously. In HST-SFN enhancement, two TCI states in the DCI codepoint for PDSCH transmission is </w:t>
      </w:r>
      <w:r w:rsidR="001C4137">
        <w:rPr>
          <w:rFonts w:eastAsiaTheme="minorEastAsia"/>
          <w:lang w:eastAsia="zh-CN"/>
        </w:rPr>
        <w:t>specified</w:t>
      </w:r>
      <w:r w:rsidRPr="00FB235B">
        <w:rPr>
          <w:rFonts w:eastAsiaTheme="minorEastAsia"/>
          <w:lang w:eastAsia="zh-CN"/>
        </w:rPr>
        <w:t>. It is natural that the similar solution can used for coherent JT, i.e., up to four TCI states in the DCI codepoint for PDSCH transmission.</w:t>
      </w:r>
    </w:p>
    <w:p w14:paraId="6CD2A8B7" w14:textId="3B81C455" w:rsidR="00826C32" w:rsidRDefault="00281182" w:rsidP="00826C32">
      <w:pPr>
        <w:jc w:val="center"/>
        <w:rPr>
          <w:rFonts w:eastAsiaTheme="minorEastAsia"/>
          <w:lang w:eastAsia="zh-CN"/>
        </w:rPr>
      </w:pPr>
      <w:r>
        <w:object w:dxaOrig="4320" w:dyaOrig="2399" w14:anchorId="3632BA6C">
          <v:shape id="_x0000_i1026" type="#_x0000_t75" style="width:3in;height:120pt" o:ole="">
            <v:imagedata r:id="rId29" o:title=""/>
          </v:shape>
          <o:OLEObject Type="Embed" ProgID="PBrush" ShapeID="_x0000_i1026" DrawAspect="Content" ObjectID="_1712781454" r:id="rId30"/>
        </w:object>
      </w:r>
    </w:p>
    <w:p w14:paraId="689F628C" w14:textId="77777777" w:rsidR="00826C32" w:rsidRDefault="00826C32" w:rsidP="00826C32">
      <w:pPr>
        <w:pStyle w:val="figure"/>
      </w:pPr>
      <w:r w:rsidRPr="002F7DA5">
        <w:t>SFN transmission with distributed TRS</w:t>
      </w:r>
    </w:p>
    <w:p w14:paraId="5DD20687" w14:textId="77777777" w:rsidR="00543D27" w:rsidRDefault="00543D27" w:rsidP="00543D27">
      <w:pPr>
        <w:pStyle w:val="proposal"/>
      </w:pPr>
      <w:bookmarkStart w:id="39" w:name="_Ref101874573"/>
    </w:p>
    <w:bookmarkEnd w:id="39"/>
    <w:p w14:paraId="07DE0E2E" w14:textId="08F7700F" w:rsidR="00826C32" w:rsidRPr="00543D27" w:rsidRDefault="00EA5068" w:rsidP="00543D27">
      <w:pPr>
        <w:pStyle w:val="boldbullet1"/>
        <w:rPr>
          <w:b w:val="0"/>
          <w:i/>
        </w:rPr>
      </w:pPr>
      <w:r>
        <w:rPr>
          <w:b w:val="0"/>
          <w:i/>
        </w:rPr>
        <w:t>Study possible</w:t>
      </w:r>
      <w:r w:rsidR="00543D27" w:rsidRPr="00543D27">
        <w:rPr>
          <w:b w:val="0"/>
          <w:i/>
        </w:rPr>
        <w:t xml:space="preserve"> </w:t>
      </w:r>
      <w:r w:rsidR="00417122">
        <w:rPr>
          <w:b w:val="0"/>
          <w:i/>
        </w:rPr>
        <w:t>enhancement on</w:t>
      </w:r>
      <w:r w:rsidR="00417122" w:rsidRPr="00543D27">
        <w:rPr>
          <w:b w:val="0"/>
          <w:i/>
        </w:rPr>
        <w:t xml:space="preserve"> </w:t>
      </w:r>
      <w:r w:rsidR="00543D27" w:rsidRPr="00543D27">
        <w:rPr>
          <w:b w:val="0"/>
          <w:i/>
        </w:rPr>
        <w:t>TCI state</w:t>
      </w:r>
      <w:r w:rsidR="00417122">
        <w:rPr>
          <w:b w:val="0"/>
          <w:i/>
        </w:rPr>
        <w:t xml:space="preserve"> indication</w:t>
      </w:r>
      <w:r w:rsidR="00543D27" w:rsidRPr="00543D27">
        <w:rPr>
          <w:b w:val="0"/>
          <w:i/>
        </w:rPr>
        <w:t xml:space="preserve"> for </w:t>
      </w:r>
      <w:r w:rsidR="00417122">
        <w:rPr>
          <w:b w:val="0"/>
          <w:i/>
        </w:rPr>
        <w:t xml:space="preserve">DMRS ports of </w:t>
      </w:r>
      <w:r w:rsidR="00543D27" w:rsidRPr="00543D27">
        <w:rPr>
          <w:b w:val="0"/>
          <w:i/>
        </w:rPr>
        <w:t xml:space="preserve">PDSCH </w:t>
      </w:r>
      <w:r w:rsidR="00417122">
        <w:rPr>
          <w:b w:val="0"/>
          <w:i/>
        </w:rPr>
        <w:t>coherent JT</w:t>
      </w:r>
      <w:r w:rsidR="00FF6477">
        <w:rPr>
          <w:b w:val="0"/>
          <w:i/>
        </w:rPr>
        <w:t xml:space="preserve"> with up to 4 TRPs</w:t>
      </w:r>
      <w:r w:rsidR="00543D27" w:rsidRPr="00543D27">
        <w:rPr>
          <w:b w:val="0"/>
          <w:i/>
        </w:rPr>
        <w:t>.</w:t>
      </w:r>
    </w:p>
    <w:p w14:paraId="6807AB9A" w14:textId="4C91DF4D" w:rsidR="00E16AA1" w:rsidRDefault="00E16AA1" w:rsidP="00C914FE">
      <w:pPr>
        <w:pStyle w:val="title1"/>
      </w:pPr>
      <w:r w:rsidRPr="00C914FE">
        <w:t xml:space="preserve">Conclusions </w:t>
      </w:r>
    </w:p>
    <w:p w14:paraId="3888B098" w14:textId="4FCBBA0F" w:rsidR="0071726C" w:rsidRDefault="00FB4D05" w:rsidP="0071726C">
      <w:pPr>
        <w:rPr>
          <w:rFonts w:eastAsiaTheme="minorEastAsia"/>
          <w:lang w:eastAsia="zh-CN"/>
        </w:rPr>
      </w:pPr>
      <w:r w:rsidRPr="00FB4D05">
        <w:rPr>
          <w:rFonts w:eastAsiaTheme="minorEastAsia"/>
          <w:lang w:eastAsia="zh-CN"/>
        </w:rPr>
        <w:t>To summarize, we have following observations and proposals.</w:t>
      </w:r>
    </w:p>
    <w:p w14:paraId="55ADA00C" w14:textId="20251955"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_Ref101874594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Observation 1:</w:t>
      </w:r>
      <w:r w:rsidRPr="00D678EA">
        <w:rPr>
          <w:rFonts w:eastAsiaTheme="minorEastAsia"/>
          <w:b/>
          <w:lang w:eastAsia="zh-CN"/>
        </w:rPr>
        <w:fldChar w:fldCharType="end"/>
      </w:r>
    </w:p>
    <w:p w14:paraId="6ED32752" w14:textId="7F08E820" w:rsidR="006267F7" w:rsidRPr="006267F7" w:rsidRDefault="006267F7" w:rsidP="0071726C">
      <w:pPr>
        <w:pStyle w:val="boldbullet1"/>
        <w:rPr>
          <w:b w:val="0"/>
          <w:i/>
        </w:rPr>
      </w:pPr>
      <w:r w:rsidRPr="00A55581">
        <w:rPr>
          <w:b w:val="0"/>
          <w:i/>
        </w:rPr>
        <w:t xml:space="preserve">Ideally, more significant gain can be obtained by JT </w:t>
      </w:r>
      <w:r>
        <w:rPr>
          <w:b w:val="0"/>
          <w:i/>
        </w:rPr>
        <w:t>in</w:t>
      </w:r>
      <w:r w:rsidRPr="00A55581">
        <w:rPr>
          <w:b w:val="0"/>
          <w:i/>
        </w:rPr>
        <w:t xml:space="preserve"> the Indoor Hotspot and intra-site </w:t>
      </w:r>
      <w:proofErr w:type="spellStart"/>
      <w:r w:rsidRPr="00A55581">
        <w:rPr>
          <w:b w:val="0"/>
          <w:i/>
        </w:rPr>
        <w:t>CoMP</w:t>
      </w:r>
      <w:proofErr w:type="spellEnd"/>
      <w:r w:rsidRPr="00A55581">
        <w:rPr>
          <w:b w:val="0"/>
          <w:i/>
        </w:rPr>
        <w:t xml:space="preserve"> scenarios.</w:t>
      </w:r>
    </w:p>
    <w:p w14:paraId="06CE1AEE" w14:textId="0617117D"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_Ref101874602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Observation 2:</w:t>
      </w:r>
      <w:r w:rsidRPr="00D678EA">
        <w:rPr>
          <w:rFonts w:eastAsiaTheme="minorEastAsia"/>
          <w:b/>
          <w:lang w:eastAsia="zh-CN"/>
        </w:rPr>
        <w:fldChar w:fldCharType="end"/>
      </w:r>
    </w:p>
    <w:p w14:paraId="4D441AE6" w14:textId="77777777" w:rsidR="003E5A88" w:rsidRPr="005E1CA2" w:rsidRDefault="003E5A88" w:rsidP="003E5A88">
      <w:pPr>
        <w:pStyle w:val="boldbullet1"/>
        <w:rPr>
          <w:i/>
        </w:rPr>
      </w:pPr>
      <w:r w:rsidRPr="008D1F92">
        <w:rPr>
          <w:b w:val="0"/>
          <w:i/>
        </w:rPr>
        <w:t xml:space="preserve">TRP recommendation causes </w:t>
      </w:r>
      <w:r>
        <w:rPr>
          <w:b w:val="0"/>
          <w:i/>
        </w:rPr>
        <w:t>marginal</w:t>
      </w:r>
      <w:r w:rsidRPr="008D1F92">
        <w:rPr>
          <w:b w:val="0"/>
          <w:i/>
        </w:rPr>
        <w:t xml:space="preserve"> performance loss, but it reduces feedback overhead</w:t>
      </w:r>
      <w:r>
        <w:rPr>
          <w:b w:val="0"/>
          <w:i/>
        </w:rPr>
        <w:t xml:space="preserve"> and UE complexity</w:t>
      </w:r>
      <w:r w:rsidRPr="008D1F92">
        <w:rPr>
          <w:b w:val="0"/>
          <w:i/>
        </w:rPr>
        <w:t xml:space="preserve"> significantly because more than 50% of UEs do not need to report CSI for all TRPs in the measurement set.</w:t>
      </w:r>
    </w:p>
    <w:p w14:paraId="0E2C95EB" w14:textId="1C3B804C"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_Ref101874607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Observation 3:</w:t>
      </w:r>
      <w:r w:rsidRPr="00D678EA">
        <w:rPr>
          <w:rFonts w:eastAsiaTheme="minorEastAsia"/>
          <w:b/>
          <w:lang w:eastAsia="zh-CN"/>
        </w:rPr>
        <w:fldChar w:fldCharType="end"/>
      </w:r>
    </w:p>
    <w:p w14:paraId="5453870A" w14:textId="77777777" w:rsidR="009D5DD1" w:rsidRPr="009A7F50" w:rsidRDefault="009D5DD1" w:rsidP="009D5DD1">
      <w:pPr>
        <w:pStyle w:val="boldbullet1"/>
        <w:rPr>
          <w:b w:val="0"/>
          <w:i/>
        </w:rPr>
      </w:pPr>
      <w:r w:rsidRPr="009A7F50">
        <w:rPr>
          <w:b w:val="0"/>
          <w:i/>
        </w:rPr>
        <w:t>Some potential schemes for PMI acquisition are given below.</w:t>
      </w:r>
    </w:p>
    <w:p w14:paraId="2370617A" w14:textId="77777777" w:rsidR="009D5DD1" w:rsidRPr="00222846" w:rsidRDefault="009D5DD1" w:rsidP="009D5DD1">
      <w:pPr>
        <w:pStyle w:val="bullet2"/>
        <w:rPr>
          <w:i/>
        </w:rPr>
      </w:pPr>
      <w:r w:rsidRPr="00222846">
        <w:rPr>
          <w:i/>
        </w:rPr>
        <w:t>Scheme 1: A coherent JT CSI contains one PMI that is obtained based on the aggregated channels of multiple TRPs.</w:t>
      </w:r>
    </w:p>
    <w:p w14:paraId="29584CCE" w14:textId="77777777" w:rsidR="009D5DD1" w:rsidRPr="00222846" w:rsidRDefault="009D5DD1" w:rsidP="009D5DD1">
      <w:pPr>
        <w:pStyle w:val="bullet3"/>
        <w:rPr>
          <w:i/>
        </w:rPr>
      </w:pPr>
      <w:r w:rsidRPr="00222846">
        <w:rPr>
          <w:i/>
        </w:rPr>
        <w:t>TRP-specific SD acquisition is supported.</w:t>
      </w:r>
    </w:p>
    <w:p w14:paraId="3B873940" w14:textId="77777777" w:rsidR="009D5DD1" w:rsidRPr="00222846" w:rsidRDefault="009D5DD1" w:rsidP="009D5DD1">
      <w:pPr>
        <w:pStyle w:val="bullet3"/>
        <w:rPr>
          <w:i/>
        </w:rPr>
      </w:pPr>
      <w:r w:rsidRPr="00222846">
        <w:rPr>
          <w:i/>
        </w:rPr>
        <w:t>Coefficient quantization enhancement can be considered.</w:t>
      </w:r>
    </w:p>
    <w:p w14:paraId="4DAC31DA" w14:textId="77777777" w:rsidR="009D5DD1" w:rsidRPr="00222846" w:rsidRDefault="009D5DD1" w:rsidP="009D5DD1">
      <w:pPr>
        <w:pStyle w:val="bullet3"/>
        <w:rPr>
          <w:i/>
        </w:rPr>
      </w:pPr>
      <w:r w:rsidRPr="00222846">
        <w:rPr>
          <w:i/>
        </w:rPr>
        <w:t xml:space="preserve">It is hard for </w:t>
      </w:r>
      <w:proofErr w:type="spellStart"/>
      <w:r w:rsidRPr="00222846">
        <w:rPr>
          <w:i/>
        </w:rPr>
        <w:t>gNB</w:t>
      </w:r>
      <w:proofErr w:type="spellEnd"/>
      <w:r w:rsidRPr="00222846">
        <w:rPr>
          <w:i/>
        </w:rPr>
        <w:t xml:space="preserve"> to obtain the precoder for each TRP.</w:t>
      </w:r>
    </w:p>
    <w:p w14:paraId="62015DB9" w14:textId="77777777" w:rsidR="009D5DD1" w:rsidRPr="00222846" w:rsidRDefault="009D5DD1" w:rsidP="009D5DD1">
      <w:pPr>
        <w:pStyle w:val="bullet2"/>
        <w:rPr>
          <w:i/>
        </w:rPr>
      </w:pPr>
      <w:r w:rsidRPr="00222846">
        <w:rPr>
          <w:i/>
        </w:rPr>
        <w:t>Scheme 2: A coherent JT CSI contains multiple PMIs and each PMI is obtained based on the channel of a corresponding TRP.</w:t>
      </w:r>
    </w:p>
    <w:p w14:paraId="697560C4" w14:textId="77777777" w:rsidR="009D5DD1" w:rsidRPr="00222846" w:rsidRDefault="009D5DD1" w:rsidP="009D5DD1">
      <w:pPr>
        <w:pStyle w:val="bullet3"/>
        <w:rPr>
          <w:i/>
        </w:rPr>
      </w:pPr>
      <w:r w:rsidRPr="00222846">
        <w:rPr>
          <w:i/>
        </w:rPr>
        <w:t>The amplitude coefficients and/or the phase coefficients among TRPs may be needed.</w:t>
      </w:r>
    </w:p>
    <w:p w14:paraId="570E21E2" w14:textId="77777777" w:rsidR="009D5DD1" w:rsidRPr="00222846" w:rsidRDefault="009D5DD1" w:rsidP="009D5DD1">
      <w:pPr>
        <w:pStyle w:val="bullet3"/>
        <w:rPr>
          <w:i/>
        </w:rPr>
      </w:pPr>
      <w:r w:rsidRPr="00222846">
        <w:rPr>
          <w:i/>
        </w:rPr>
        <w:t>The setting of candidate coefficient set and the use of the coefficient are the key issues.</w:t>
      </w:r>
    </w:p>
    <w:p w14:paraId="5436BD68" w14:textId="77777777" w:rsidR="009D5DD1" w:rsidRPr="00222846" w:rsidRDefault="009D5DD1" w:rsidP="009D5DD1">
      <w:pPr>
        <w:pStyle w:val="bullet3"/>
        <w:rPr>
          <w:i/>
        </w:rPr>
      </w:pPr>
      <w:r w:rsidRPr="00222846">
        <w:rPr>
          <w:i/>
        </w:rPr>
        <w:t xml:space="preserve">It is </w:t>
      </w:r>
      <w:r>
        <w:rPr>
          <w:i/>
        </w:rPr>
        <w:t>simple</w:t>
      </w:r>
      <w:r w:rsidRPr="00222846">
        <w:rPr>
          <w:i/>
        </w:rPr>
        <w:t xml:space="preserve"> for </w:t>
      </w:r>
      <w:proofErr w:type="spellStart"/>
      <w:r w:rsidRPr="00222846">
        <w:rPr>
          <w:i/>
        </w:rPr>
        <w:t>gNB</w:t>
      </w:r>
      <w:proofErr w:type="spellEnd"/>
      <w:r w:rsidRPr="00222846">
        <w:rPr>
          <w:i/>
        </w:rPr>
        <w:t xml:space="preserve"> to obtain the precoder for each TRP.</w:t>
      </w:r>
    </w:p>
    <w:p w14:paraId="530D249C" w14:textId="77777777" w:rsidR="009D5DD1" w:rsidRPr="00222846" w:rsidRDefault="009D5DD1" w:rsidP="009D5DD1">
      <w:pPr>
        <w:pStyle w:val="bullet2"/>
        <w:rPr>
          <w:i/>
        </w:rPr>
      </w:pPr>
      <w:r w:rsidRPr="00222846">
        <w:rPr>
          <w:i/>
        </w:rPr>
        <w:t>Compared to Scheme 2, Scheme 1 has performance gain.</w:t>
      </w:r>
    </w:p>
    <w:p w14:paraId="0A860648" w14:textId="2196D474" w:rsidR="007F372A" w:rsidRDefault="007F372A" w:rsidP="0071726C">
      <w:pPr>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_Ref102121794 \r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9D06A0">
        <w:rPr>
          <w:rFonts w:eastAsiaTheme="minorEastAsia"/>
          <w:b/>
          <w:lang w:eastAsia="zh-CN"/>
        </w:rPr>
        <w:t>Proposal 1:</w:t>
      </w:r>
      <w:r>
        <w:rPr>
          <w:rFonts w:eastAsiaTheme="minorEastAsia"/>
          <w:b/>
          <w:lang w:eastAsia="zh-CN"/>
        </w:rPr>
        <w:fldChar w:fldCharType="end"/>
      </w:r>
    </w:p>
    <w:p w14:paraId="4DC9D5B5" w14:textId="77777777" w:rsidR="006922D3" w:rsidRPr="003009C0" w:rsidRDefault="006922D3" w:rsidP="006922D3">
      <w:pPr>
        <w:pStyle w:val="bullet1"/>
        <w:rPr>
          <w:i/>
        </w:rPr>
      </w:pPr>
      <w:r>
        <w:rPr>
          <w:i/>
        </w:rPr>
        <w:t>Support</w:t>
      </w:r>
      <w:r w:rsidRPr="003009C0">
        <w:rPr>
          <w:i/>
        </w:rPr>
        <w:t xml:space="preserve"> separate Doppler measurement and feedback based on TRS</w:t>
      </w:r>
    </w:p>
    <w:p w14:paraId="53185486" w14:textId="77777777" w:rsidR="006922D3" w:rsidRPr="003009C0" w:rsidRDefault="006922D3" w:rsidP="006922D3">
      <w:pPr>
        <w:pStyle w:val="bullet2"/>
        <w:rPr>
          <w:i/>
        </w:rPr>
      </w:pPr>
      <w:r w:rsidRPr="003009C0">
        <w:rPr>
          <w:i/>
        </w:rPr>
        <w:t xml:space="preserve">A TRS port can be </w:t>
      </w:r>
      <w:proofErr w:type="spellStart"/>
      <w:r w:rsidRPr="003009C0">
        <w:rPr>
          <w:i/>
        </w:rPr>
        <w:t>precoded</w:t>
      </w:r>
      <w:proofErr w:type="spellEnd"/>
      <w:r w:rsidRPr="003009C0">
        <w:rPr>
          <w:i/>
        </w:rPr>
        <w:t xml:space="preserve"> with a SD-FD bas</w:t>
      </w:r>
      <w:r>
        <w:rPr>
          <w:i/>
        </w:rPr>
        <w:t>is</w:t>
      </w:r>
    </w:p>
    <w:p w14:paraId="676F755D" w14:textId="77777777" w:rsidR="006922D3" w:rsidRPr="003009C0" w:rsidRDefault="006922D3" w:rsidP="006922D3">
      <w:pPr>
        <w:pStyle w:val="bullet3"/>
        <w:rPr>
          <w:i/>
        </w:rPr>
      </w:pPr>
      <w:r w:rsidRPr="003009C0">
        <w:rPr>
          <w:i/>
        </w:rPr>
        <w:lastRenderedPageBreak/>
        <w:t xml:space="preserve">FFS: whether/how TRS is </w:t>
      </w:r>
      <w:r>
        <w:rPr>
          <w:i/>
        </w:rPr>
        <w:t>enhanced to carry</w:t>
      </w:r>
      <w:r w:rsidRPr="003009C0">
        <w:rPr>
          <w:i/>
        </w:rPr>
        <w:t xml:space="preserve"> multiple</w:t>
      </w:r>
      <w:r>
        <w:rPr>
          <w:i/>
        </w:rPr>
        <w:t xml:space="preserve"> SD-FD bases</w:t>
      </w:r>
    </w:p>
    <w:p w14:paraId="58E2DBD3" w14:textId="575C17CE" w:rsidR="007F372A" w:rsidRDefault="007F372A" w:rsidP="0071726C">
      <w:pPr>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_Ref102121813 \r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9D06A0">
        <w:rPr>
          <w:rFonts w:eastAsiaTheme="minorEastAsia"/>
          <w:b/>
          <w:lang w:eastAsia="zh-CN"/>
        </w:rPr>
        <w:t>Proposal 2:</w:t>
      </w:r>
      <w:r>
        <w:rPr>
          <w:rFonts w:eastAsiaTheme="minorEastAsia"/>
          <w:b/>
          <w:lang w:eastAsia="zh-CN"/>
        </w:rPr>
        <w:fldChar w:fldCharType="end"/>
      </w:r>
    </w:p>
    <w:p w14:paraId="72DDE816" w14:textId="78BD5EC9" w:rsidR="000B5F43" w:rsidRPr="000B5F43" w:rsidRDefault="00A50141" w:rsidP="0071726C">
      <w:pPr>
        <w:pStyle w:val="bullet1"/>
        <w:rPr>
          <w:i/>
        </w:rPr>
      </w:pPr>
      <w:r w:rsidRPr="00AB35A4">
        <w:rPr>
          <w:i/>
        </w:rPr>
        <w:t xml:space="preserve">Support UE reporting a </w:t>
      </w:r>
      <w:r w:rsidRPr="00AB35A4">
        <w:rPr>
          <w:rFonts w:hint="eastAsia"/>
          <w:i/>
        </w:rPr>
        <w:t>predicted</w:t>
      </w:r>
      <w:r w:rsidRPr="00AB35A4">
        <w:rPr>
          <w:i/>
        </w:rPr>
        <w:t xml:space="preserve"> </w:t>
      </w:r>
      <w:r w:rsidRPr="00AB35A4">
        <w:rPr>
          <w:rFonts w:hint="eastAsia"/>
          <w:i/>
        </w:rPr>
        <w:t>CSI</w:t>
      </w:r>
      <w:r w:rsidRPr="00AB35A4">
        <w:rPr>
          <w:i/>
        </w:rPr>
        <w:t xml:space="preserve"> </w:t>
      </w:r>
      <w:r w:rsidRPr="00AB35A4">
        <w:rPr>
          <w:rFonts w:hint="eastAsia"/>
          <w:i/>
        </w:rPr>
        <w:t>in</w:t>
      </w:r>
      <w:r w:rsidRPr="00AB35A4">
        <w:rPr>
          <w:i/>
        </w:rPr>
        <w:t xml:space="preserve"> </w:t>
      </w:r>
      <w:r w:rsidRPr="00AB35A4">
        <w:rPr>
          <w:rFonts w:hint="eastAsia"/>
          <w:i/>
        </w:rPr>
        <w:t>a</w:t>
      </w:r>
      <w:r w:rsidRPr="00AB35A4">
        <w:rPr>
          <w:i/>
        </w:rPr>
        <w:t xml:space="preserve">n indicated </w:t>
      </w:r>
      <w:r w:rsidRPr="00AB35A4">
        <w:rPr>
          <w:rFonts w:hint="eastAsia"/>
          <w:i/>
        </w:rPr>
        <w:t>future</w:t>
      </w:r>
      <w:r w:rsidRPr="00AB35A4">
        <w:rPr>
          <w:i/>
        </w:rPr>
        <w:t xml:space="preserve"> slot.</w:t>
      </w:r>
    </w:p>
    <w:p w14:paraId="49ABC290" w14:textId="343A2A2D" w:rsidR="007F372A" w:rsidRDefault="007F372A" w:rsidP="0071726C">
      <w:pPr>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_Ref102121819 \r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9D06A0">
        <w:rPr>
          <w:rFonts w:eastAsiaTheme="minorEastAsia"/>
          <w:b/>
          <w:lang w:eastAsia="zh-CN"/>
        </w:rPr>
        <w:t>Proposal 3:</w:t>
      </w:r>
      <w:r>
        <w:rPr>
          <w:rFonts w:eastAsiaTheme="minorEastAsia"/>
          <w:b/>
          <w:lang w:eastAsia="zh-CN"/>
        </w:rPr>
        <w:fldChar w:fldCharType="end"/>
      </w:r>
    </w:p>
    <w:p w14:paraId="04D7F507" w14:textId="77777777" w:rsidR="00C57063" w:rsidRPr="004A0E34" w:rsidRDefault="00C57063" w:rsidP="00C57063">
      <w:pPr>
        <w:rPr>
          <w:rFonts w:eastAsiaTheme="minorEastAsia"/>
          <w:i/>
          <w:lang w:eastAsia="zh-CN"/>
        </w:rPr>
      </w:pPr>
      <w:r w:rsidRPr="004A0E34">
        <w:rPr>
          <w:rFonts w:eastAsiaTheme="minorEastAsia"/>
          <w:i/>
          <w:lang w:eastAsia="zh-CN"/>
        </w:rPr>
        <w:t>Further study the following aspects.</w:t>
      </w:r>
    </w:p>
    <w:p w14:paraId="6BDFCB22" w14:textId="77777777" w:rsidR="00C57063" w:rsidRPr="004A0E34" w:rsidRDefault="00C57063" w:rsidP="00C57063">
      <w:pPr>
        <w:pStyle w:val="bullet1"/>
        <w:rPr>
          <w:i/>
        </w:rPr>
      </w:pPr>
      <w:r w:rsidRPr="004A0E34">
        <w:rPr>
          <w:i/>
        </w:rPr>
        <w:t>RS configuration for Doppler measurement for CSI prediction.</w:t>
      </w:r>
    </w:p>
    <w:p w14:paraId="0380BD09" w14:textId="77777777" w:rsidR="00C57063" w:rsidRPr="004A0E34" w:rsidRDefault="00C57063" w:rsidP="00C57063">
      <w:pPr>
        <w:pStyle w:val="bullet1"/>
        <w:rPr>
          <w:i/>
        </w:rPr>
      </w:pPr>
      <w:r w:rsidRPr="004A0E34">
        <w:rPr>
          <w:i/>
        </w:rPr>
        <w:t>Detailed feedback form of Doppler information</w:t>
      </w:r>
    </w:p>
    <w:p w14:paraId="7CE0A21C" w14:textId="77777777" w:rsidR="00C57063" w:rsidRPr="004A0E34" w:rsidRDefault="00C57063" w:rsidP="00C57063">
      <w:pPr>
        <w:pStyle w:val="bullet1"/>
        <w:rPr>
          <w:i/>
        </w:rPr>
      </w:pPr>
      <w:r w:rsidRPr="004A0E34">
        <w:rPr>
          <w:i/>
        </w:rPr>
        <w:t>Potential specification impact on DL precoding prediction based on</w:t>
      </w:r>
      <w:r>
        <w:rPr>
          <w:i/>
        </w:rPr>
        <w:t xml:space="preserve"> the CSI with</w:t>
      </w:r>
      <w:r w:rsidRPr="004A0E34">
        <w:rPr>
          <w:i/>
        </w:rPr>
        <w:t xml:space="preserve"> Doppler information feedback</w:t>
      </w:r>
    </w:p>
    <w:p w14:paraId="1D3F58DD" w14:textId="219A95AF" w:rsidR="007F372A" w:rsidRPr="00D678EA" w:rsidRDefault="007F372A" w:rsidP="0071726C">
      <w:pPr>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_Ref102121823 \r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9D06A0">
        <w:rPr>
          <w:rFonts w:eastAsiaTheme="minorEastAsia"/>
          <w:b/>
          <w:lang w:eastAsia="zh-CN"/>
        </w:rPr>
        <w:t>Proposal 4:</w:t>
      </w:r>
      <w:r>
        <w:rPr>
          <w:rFonts w:eastAsiaTheme="minorEastAsia"/>
          <w:b/>
          <w:lang w:eastAsia="zh-CN"/>
        </w:rPr>
        <w:fldChar w:fldCharType="end"/>
      </w:r>
      <w:r w:rsidRPr="00D678EA">
        <w:rPr>
          <w:rFonts w:eastAsiaTheme="minorEastAsia" w:hint="eastAsia"/>
          <w:b/>
          <w:lang w:eastAsia="zh-CN"/>
        </w:rPr>
        <w:t xml:space="preserve"> </w:t>
      </w:r>
    </w:p>
    <w:p w14:paraId="720CD3AB" w14:textId="77777777" w:rsidR="00E033AB" w:rsidRDefault="00E033AB" w:rsidP="00E033AB">
      <w:pPr>
        <w:pStyle w:val="boldbullet1"/>
        <w:rPr>
          <w:b w:val="0"/>
          <w:i/>
        </w:rPr>
      </w:pPr>
      <w:r>
        <w:rPr>
          <w:rFonts w:hint="eastAsia"/>
          <w:b w:val="0"/>
          <w:i/>
        </w:rPr>
        <w:t>A</w:t>
      </w:r>
      <w:r>
        <w:rPr>
          <w:b w:val="0"/>
          <w:i/>
        </w:rPr>
        <w:t>ssume 30km/h and 120 km/h for typical medium and high UE speeds.</w:t>
      </w:r>
    </w:p>
    <w:p w14:paraId="71212E25" w14:textId="77777777" w:rsidR="00E033AB" w:rsidRPr="001B56DF" w:rsidRDefault="00E033AB" w:rsidP="00E033AB">
      <w:pPr>
        <w:pStyle w:val="boldbullet1"/>
        <w:rPr>
          <w:b w:val="0"/>
          <w:i/>
        </w:rPr>
      </w:pPr>
      <w:r w:rsidRPr="001B56DF">
        <w:rPr>
          <w:b w:val="0"/>
          <w:i/>
        </w:rPr>
        <w:t>Support</w:t>
      </w:r>
      <w:r w:rsidRPr="001B56DF" w:rsidDel="008A32E4">
        <w:rPr>
          <w:b w:val="0"/>
          <w:i/>
        </w:rPr>
        <w:t xml:space="preserve"> </w:t>
      </w:r>
      <w:r w:rsidRPr="001B56DF">
        <w:rPr>
          <w:b w:val="0"/>
          <w:i/>
        </w:rPr>
        <w:t xml:space="preserve">introducing the effect of UE position change over time, which is close to the </w:t>
      </w:r>
      <w:r>
        <w:rPr>
          <w:b w:val="0"/>
          <w:i/>
        </w:rPr>
        <w:t>real-world</w:t>
      </w:r>
      <w:r w:rsidRPr="001B56DF">
        <w:rPr>
          <w:b w:val="0"/>
          <w:i/>
        </w:rPr>
        <w:t xml:space="preserve"> case.</w:t>
      </w:r>
    </w:p>
    <w:p w14:paraId="20F4385B" w14:textId="77777777" w:rsidR="00E033AB" w:rsidRDefault="00E033AB" w:rsidP="00E033AB">
      <w:pPr>
        <w:pStyle w:val="bullet2"/>
        <w:rPr>
          <w:i/>
        </w:rPr>
      </w:pPr>
      <w:r>
        <w:rPr>
          <w:rFonts w:hint="eastAsia"/>
          <w:i/>
        </w:rPr>
        <w:t>U</w:t>
      </w:r>
      <w:r>
        <w:rPr>
          <w:i/>
        </w:rPr>
        <w:t>E trajectory modelling is needed, FFS details</w:t>
      </w:r>
    </w:p>
    <w:p w14:paraId="5422B8B9" w14:textId="77777777" w:rsidR="00E033AB" w:rsidRDefault="00E033AB" w:rsidP="00E033AB">
      <w:pPr>
        <w:pStyle w:val="bullet2"/>
        <w:rPr>
          <w:i/>
        </w:rPr>
      </w:pPr>
      <w:r w:rsidRPr="001B56DF">
        <w:rPr>
          <w:i/>
        </w:rPr>
        <w:t>the spatial consistency mode</w:t>
      </w:r>
      <w:r>
        <w:rPr>
          <w:i/>
        </w:rPr>
        <w:t>l</w:t>
      </w:r>
      <w:r w:rsidRPr="001B56DF">
        <w:rPr>
          <w:i/>
        </w:rPr>
        <w:t>ling is needed to model spatial correlation.</w:t>
      </w:r>
    </w:p>
    <w:p w14:paraId="53157DDA" w14:textId="77777777" w:rsidR="00E033AB" w:rsidRPr="00857854" w:rsidRDefault="00E033AB" w:rsidP="00E033AB">
      <w:pPr>
        <w:pStyle w:val="bullet1"/>
        <w:rPr>
          <w:i/>
        </w:rPr>
      </w:pPr>
      <w:r w:rsidRPr="00857854">
        <w:rPr>
          <w:i/>
        </w:rPr>
        <w:t>Further discuss</w:t>
      </w:r>
      <w:r>
        <w:rPr>
          <w:i/>
        </w:rPr>
        <w:t xml:space="preserve"> details of</w:t>
      </w:r>
      <w:r w:rsidRPr="00857854">
        <w:rPr>
          <w:i/>
        </w:rPr>
        <w:t xml:space="preserve"> the following aspects for evaluation of high/medium-velocity CSI</w:t>
      </w:r>
    </w:p>
    <w:p w14:paraId="7A89FC91" w14:textId="77777777" w:rsidR="00E033AB" w:rsidRPr="00857854" w:rsidRDefault="00E033AB" w:rsidP="00E033AB">
      <w:pPr>
        <w:pStyle w:val="bullet2"/>
        <w:rPr>
          <w:i/>
        </w:rPr>
      </w:pPr>
      <w:r w:rsidRPr="00857854">
        <w:rPr>
          <w:i/>
        </w:rPr>
        <w:t>Cell deployment</w:t>
      </w:r>
      <w:r>
        <w:rPr>
          <w:i/>
        </w:rPr>
        <w:t xml:space="preserve"> scenario, e.g., whether rural scenarios should be assumed for high velocity</w:t>
      </w:r>
    </w:p>
    <w:p w14:paraId="1AAB47DB" w14:textId="77777777" w:rsidR="00E033AB" w:rsidRPr="003F0DB5" w:rsidRDefault="00E033AB" w:rsidP="00E033AB">
      <w:pPr>
        <w:pStyle w:val="bullet2"/>
        <w:rPr>
          <w:i/>
        </w:rPr>
      </w:pPr>
      <w:r w:rsidRPr="00857854">
        <w:rPr>
          <w:i/>
        </w:rPr>
        <w:t>Number of UEs per cell</w:t>
      </w:r>
      <w:r>
        <w:rPr>
          <w:i/>
        </w:rPr>
        <w:t xml:space="preserve"> and UE distribution, considering </w:t>
      </w:r>
      <w:r w:rsidRPr="00E90B01">
        <w:rPr>
          <w:i/>
        </w:rPr>
        <w:t>UEs with high and medium speeds can only appear in automobiles or trains</w:t>
      </w:r>
      <w:r>
        <w:rPr>
          <w:i/>
        </w:rPr>
        <w:t>.</w:t>
      </w:r>
    </w:p>
    <w:p w14:paraId="33864792" w14:textId="70C8CBF7" w:rsidR="00FB4D05"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_Ref101874486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5:</w:t>
      </w:r>
      <w:r w:rsidRPr="00D678EA">
        <w:rPr>
          <w:rFonts w:eastAsiaTheme="minorEastAsia"/>
          <w:b/>
          <w:lang w:eastAsia="zh-CN"/>
        </w:rPr>
        <w:fldChar w:fldCharType="end"/>
      </w:r>
    </w:p>
    <w:p w14:paraId="7F9ECEEE" w14:textId="2FE732A1" w:rsidR="006320A0" w:rsidRPr="006320A0" w:rsidRDefault="006320A0" w:rsidP="0071726C">
      <w:pPr>
        <w:pStyle w:val="boldbullet1"/>
        <w:rPr>
          <w:b w:val="0"/>
          <w:i/>
        </w:rPr>
      </w:pPr>
      <w:r>
        <w:rPr>
          <w:b w:val="0"/>
          <w:i/>
        </w:rPr>
        <w:t>Take</w:t>
      </w:r>
      <w:r w:rsidRPr="00357507">
        <w:rPr>
          <w:b w:val="0"/>
          <w:i/>
        </w:rPr>
        <w:t xml:space="preserve"> the Indoor Hotspot and intra-site </w:t>
      </w:r>
      <w:proofErr w:type="spellStart"/>
      <w:r w:rsidRPr="00357507">
        <w:rPr>
          <w:b w:val="0"/>
          <w:i/>
        </w:rPr>
        <w:t>CoMP</w:t>
      </w:r>
      <w:proofErr w:type="spellEnd"/>
      <w:r w:rsidRPr="00357507">
        <w:rPr>
          <w:b w:val="0"/>
          <w:i/>
        </w:rPr>
        <w:t xml:space="preserve"> scenarios</w:t>
      </w:r>
      <w:r>
        <w:rPr>
          <w:b w:val="0"/>
          <w:i/>
        </w:rPr>
        <w:t xml:space="preserve"> for evaluations</w:t>
      </w:r>
      <w:r w:rsidRPr="00357507">
        <w:rPr>
          <w:b w:val="0"/>
          <w:i/>
        </w:rPr>
        <w:t>.</w:t>
      </w:r>
    </w:p>
    <w:p w14:paraId="304FEBCE" w14:textId="260422A6"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_Ref101874491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6:</w:t>
      </w:r>
      <w:r w:rsidRPr="00D678EA">
        <w:rPr>
          <w:rFonts w:eastAsiaTheme="minorEastAsia"/>
          <w:b/>
          <w:lang w:eastAsia="zh-CN"/>
        </w:rPr>
        <w:fldChar w:fldCharType="end"/>
      </w:r>
    </w:p>
    <w:p w14:paraId="0066CFD9" w14:textId="103DD41F" w:rsidR="006320A0" w:rsidRPr="00370A78" w:rsidRDefault="00370A78" w:rsidP="00370A78">
      <w:pPr>
        <w:pStyle w:val="boldbullet1"/>
        <w:rPr>
          <w:b w:val="0"/>
          <w:i/>
        </w:rPr>
      </w:pPr>
      <w:r>
        <w:rPr>
          <w:b w:val="0"/>
          <w:i/>
        </w:rPr>
        <w:t>Take</w:t>
      </w:r>
      <w:r w:rsidRPr="009434EC">
        <w:rPr>
          <w:b w:val="0"/>
          <w:i/>
        </w:rPr>
        <w:t xml:space="preserve"> STRP transmission</w:t>
      </w:r>
      <w:r>
        <w:rPr>
          <w:b w:val="0"/>
          <w:i/>
        </w:rPr>
        <w:t xml:space="preserve"> with MU scheduling as the baseline</w:t>
      </w:r>
      <w:r w:rsidRPr="009434EC">
        <w:rPr>
          <w:b w:val="0"/>
          <w:i/>
        </w:rPr>
        <w:t xml:space="preserve"> for </w:t>
      </w:r>
      <w:r>
        <w:rPr>
          <w:b w:val="0"/>
          <w:i/>
        </w:rPr>
        <w:t>evaluating</w:t>
      </w:r>
      <w:r w:rsidRPr="009434EC">
        <w:rPr>
          <w:b w:val="0"/>
          <w:i/>
        </w:rPr>
        <w:t xml:space="preserve"> coherent JT </w:t>
      </w:r>
      <w:r w:rsidR="000B26AC" w:rsidRPr="009434EC">
        <w:rPr>
          <w:b w:val="0"/>
          <w:i/>
        </w:rPr>
        <w:t>performance.</w:t>
      </w:r>
    </w:p>
    <w:p w14:paraId="33172FA7" w14:textId="53E15673"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_Ref101874505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7:</w:t>
      </w:r>
      <w:r w:rsidRPr="00D678EA">
        <w:rPr>
          <w:rFonts w:eastAsiaTheme="minorEastAsia"/>
          <w:b/>
          <w:lang w:eastAsia="zh-CN"/>
        </w:rPr>
        <w:fldChar w:fldCharType="end"/>
      </w:r>
    </w:p>
    <w:p w14:paraId="3A723DDE" w14:textId="1C9B2890" w:rsidR="00EA11A1" w:rsidRPr="00EA11A1" w:rsidRDefault="00EA11A1" w:rsidP="0071726C">
      <w:pPr>
        <w:pStyle w:val="boldbullet1"/>
        <w:rPr>
          <w:b w:val="0"/>
          <w:i/>
        </w:rPr>
      </w:pPr>
      <w:r>
        <w:rPr>
          <w:b w:val="0"/>
          <w:i/>
        </w:rPr>
        <w:t>Take</w:t>
      </w:r>
      <w:r w:rsidRPr="00F40B5C">
        <w:rPr>
          <w:b w:val="0"/>
          <w:i/>
        </w:rPr>
        <w:t xml:space="preserve"> full buffer and FTP1 </w:t>
      </w:r>
      <w:r>
        <w:rPr>
          <w:b w:val="0"/>
          <w:i/>
        </w:rPr>
        <w:t xml:space="preserve">traffic model </w:t>
      </w:r>
      <w:r w:rsidRPr="00F40B5C">
        <w:rPr>
          <w:b w:val="0"/>
          <w:i/>
        </w:rPr>
        <w:t xml:space="preserve">with higher RU </w:t>
      </w:r>
      <w:r>
        <w:rPr>
          <w:b w:val="0"/>
          <w:i/>
        </w:rPr>
        <w:t>for evaluation of coherent JT</w:t>
      </w:r>
      <w:r w:rsidRPr="00F40B5C">
        <w:rPr>
          <w:b w:val="0"/>
          <w:i/>
        </w:rPr>
        <w:t>.</w:t>
      </w:r>
    </w:p>
    <w:p w14:paraId="4A6F9A12" w14:textId="52B3D6DE" w:rsid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_Ref101874509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8:</w:t>
      </w:r>
      <w:r w:rsidRPr="00D678EA">
        <w:rPr>
          <w:rFonts w:eastAsiaTheme="minorEastAsia"/>
          <w:b/>
          <w:lang w:eastAsia="zh-CN"/>
        </w:rPr>
        <w:fldChar w:fldCharType="end"/>
      </w:r>
    </w:p>
    <w:p w14:paraId="4D6B8C9F" w14:textId="77777777" w:rsidR="000B098C" w:rsidRPr="00940090" w:rsidRDefault="000B098C" w:rsidP="000B098C">
      <w:pPr>
        <w:pStyle w:val="boldbullet1"/>
        <w:rPr>
          <w:i/>
        </w:rPr>
      </w:pPr>
      <w:r w:rsidRPr="000B098C">
        <w:rPr>
          <w:rFonts w:eastAsiaTheme="minorEastAsia"/>
          <w:b w:val="0"/>
          <w:i/>
        </w:rPr>
        <w:t>Up</w:t>
      </w:r>
      <w:r>
        <w:rPr>
          <w:rFonts w:eastAsiaTheme="minorEastAsia"/>
          <w:b w:val="0"/>
          <w:i/>
        </w:rPr>
        <w:t xml:space="preserve"> </w:t>
      </w:r>
      <w:r w:rsidRPr="000B098C">
        <w:rPr>
          <w:rFonts w:eastAsiaTheme="minorEastAsia"/>
          <w:b w:val="0"/>
          <w:i/>
        </w:rPr>
        <w:t xml:space="preserve">to 32 total CSI-RS ports across 4 TRPs for simulation evaluation of coherent JT CSI </w:t>
      </w:r>
      <w:proofErr w:type="gramStart"/>
      <w:r w:rsidRPr="000B098C">
        <w:rPr>
          <w:rFonts w:eastAsiaTheme="minorEastAsia"/>
          <w:b w:val="0"/>
          <w:i/>
        </w:rPr>
        <w:t>measurement.</w:t>
      </w:r>
      <w:r w:rsidRPr="00940090">
        <w:rPr>
          <w:rFonts w:eastAsiaTheme="minorEastAsia"/>
          <w:i/>
        </w:rPr>
        <w:t>.</w:t>
      </w:r>
      <w:proofErr w:type="gramEnd"/>
    </w:p>
    <w:p w14:paraId="74511B82" w14:textId="3040A7B2" w:rsidR="003D2FDC" w:rsidRPr="00D678EA" w:rsidRDefault="003D2FDC" w:rsidP="0071726C">
      <w:pPr>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_Ref101884438 \r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9D06A0">
        <w:rPr>
          <w:rFonts w:eastAsiaTheme="minorEastAsia"/>
          <w:b/>
          <w:lang w:eastAsia="zh-CN"/>
        </w:rPr>
        <w:t>Proposal 9:</w:t>
      </w:r>
      <w:r>
        <w:rPr>
          <w:rFonts w:eastAsiaTheme="minorEastAsia"/>
          <w:b/>
          <w:lang w:eastAsia="zh-CN"/>
        </w:rPr>
        <w:fldChar w:fldCharType="end"/>
      </w:r>
    </w:p>
    <w:p w14:paraId="42E302BB" w14:textId="19ECA3E4" w:rsidR="00313424" w:rsidRPr="00313424" w:rsidRDefault="00313424" w:rsidP="00313424">
      <w:pPr>
        <w:pStyle w:val="boldbullet1"/>
        <w:rPr>
          <w:rFonts w:eastAsiaTheme="minorEastAsia"/>
          <w:b w:val="0"/>
          <w:i/>
        </w:rPr>
      </w:pPr>
      <w:r w:rsidRPr="00313424">
        <w:rPr>
          <w:b w:val="0"/>
          <w:i/>
        </w:rPr>
        <w:t>Determine the modelling of the overhead of RS and physical channels in coherent JT evaluation.</w:t>
      </w:r>
    </w:p>
    <w:p w14:paraId="00E0CFB6" w14:textId="0E28CB22"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_Ref101874522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10:</w:t>
      </w:r>
      <w:r w:rsidRPr="00D678EA">
        <w:rPr>
          <w:rFonts w:eastAsiaTheme="minorEastAsia"/>
          <w:b/>
          <w:lang w:eastAsia="zh-CN"/>
        </w:rPr>
        <w:fldChar w:fldCharType="end"/>
      </w:r>
    </w:p>
    <w:p w14:paraId="1F031E46" w14:textId="5D90DB99" w:rsidR="00D678EA" w:rsidRPr="00313424" w:rsidRDefault="00313424" w:rsidP="0071726C">
      <w:pPr>
        <w:pStyle w:val="boldbullet1"/>
        <w:rPr>
          <w:b w:val="0"/>
          <w:i/>
        </w:rPr>
      </w:pPr>
      <w:r w:rsidRPr="004910A0">
        <w:rPr>
          <w:b w:val="0"/>
          <w:i/>
        </w:rPr>
        <w:t>The actual propagation delay differences need to be considered in CJT evaluation.</w:t>
      </w:r>
    </w:p>
    <w:p w14:paraId="03CB8B99" w14:textId="45B4584D"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_Ref101874531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11:</w:t>
      </w:r>
      <w:r w:rsidRPr="00D678EA">
        <w:rPr>
          <w:rFonts w:eastAsiaTheme="minorEastAsia"/>
          <w:b/>
          <w:lang w:eastAsia="zh-CN"/>
        </w:rPr>
        <w:fldChar w:fldCharType="end"/>
      </w:r>
    </w:p>
    <w:p w14:paraId="76AE07AD" w14:textId="77777777" w:rsidR="00D04984" w:rsidRPr="006004D6" w:rsidRDefault="00D04984" w:rsidP="00D04984">
      <w:pPr>
        <w:pStyle w:val="boldbullet1"/>
        <w:rPr>
          <w:b w:val="0"/>
          <w:i/>
        </w:rPr>
      </w:pPr>
      <w:r w:rsidRPr="006004D6">
        <w:rPr>
          <w:rFonts w:hint="eastAsia"/>
          <w:b w:val="0"/>
          <w:i/>
        </w:rPr>
        <w:t>Support</w:t>
      </w:r>
      <w:r w:rsidRPr="006004D6">
        <w:rPr>
          <w:b w:val="0"/>
          <w:i/>
        </w:rPr>
        <w:t xml:space="preserve"> a coherent JT measurement hypothesis measured </w:t>
      </w:r>
      <w:r>
        <w:rPr>
          <w:b w:val="0"/>
          <w:i/>
        </w:rPr>
        <w:t>on</w:t>
      </w:r>
      <w:r w:rsidRPr="006004D6">
        <w:rPr>
          <w:b w:val="0"/>
          <w:i/>
        </w:rPr>
        <w:t xml:space="preserve"> multiple CMRs where each CMR corresponds to a TRP.</w:t>
      </w:r>
    </w:p>
    <w:p w14:paraId="0190A73A" w14:textId="175F825A"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_Ref101874562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12:</w:t>
      </w:r>
      <w:r w:rsidRPr="00D678EA">
        <w:rPr>
          <w:rFonts w:eastAsiaTheme="minorEastAsia"/>
          <w:b/>
          <w:lang w:eastAsia="zh-CN"/>
        </w:rPr>
        <w:fldChar w:fldCharType="end"/>
      </w:r>
    </w:p>
    <w:p w14:paraId="25E82CD1" w14:textId="66BCDD38" w:rsidR="00313424" w:rsidRPr="00313424" w:rsidRDefault="00313424" w:rsidP="0071726C">
      <w:pPr>
        <w:pStyle w:val="boldbullet1"/>
        <w:rPr>
          <w:i/>
        </w:rPr>
      </w:pPr>
      <w:r w:rsidRPr="00630E38">
        <w:rPr>
          <w:b w:val="0"/>
          <w:i/>
        </w:rPr>
        <w:t>Support UE recommendation of TRPs to reduce the feedback overhead and signaling overhead.</w:t>
      </w:r>
    </w:p>
    <w:p w14:paraId="08C85757" w14:textId="33BBF3FE"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_Ref101874567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13:</w:t>
      </w:r>
      <w:r w:rsidRPr="00D678EA">
        <w:rPr>
          <w:rFonts w:eastAsiaTheme="minorEastAsia"/>
          <w:b/>
          <w:lang w:eastAsia="zh-CN"/>
        </w:rPr>
        <w:fldChar w:fldCharType="end"/>
      </w:r>
    </w:p>
    <w:p w14:paraId="00325C84" w14:textId="77777777" w:rsidR="00313424" w:rsidRDefault="00313424" w:rsidP="00313424">
      <w:pPr>
        <w:pStyle w:val="boldbullet1"/>
        <w:rPr>
          <w:b w:val="0"/>
          <w:i/>
        </w:rPr>
      </w:pPr>
      <w:r>
        <w:rPr>
          <w:b w:val="0"/>
          <w:i/>
        </w:rPr>
        <w:t>Following aspects should be considered for</w:t>
      </w:r>
      <w:r w:rsidRPr="00885EFB">
        <w:rPr>
          <w:b w:val="0"/>
          <w:i/>
        </w:rPr>
        <w:t xml:space="preserve"> the acqui</w:t>
      </w:r>
      <w:r>
        <w:rPr>
          <w:b w:val="0"/>
          <w:i/>
        </w:rPr>
        <w:t>sition</w:t>
      </w:r>
      <w:r w:rsidRPr="00885EFB">
        <w:rPr>
          <w:b w:val="0"/>
          <w:i/>
        </w:rPr>
        <w:t xml:space="preserve"> of coherent JT PMI</w:t>
      </w:r>
      <w:r>
        <w:rPr>
          <w:b w:val="0"/>
          <w:i/>
        </w:rPr>
        <w:t>.</w:t>
      </w:r>
    </w:p>
    <w:p w14:paraId="2713E0C3" w14:textId="77777777" w:rsidR="00313424" w:rsidRPr="00BF2B8D" w:rsidRDefault="00313424" w:rsidP="00313424">
      <w:pPr>
        <w:pStyle w:val="bullet2"/>
        <w:rPr>
          <w:i/>
        </w:rPr>
      </w:pPr>
      <w:r w:rsidRPr="00BF2B8D">
        <w:rPr>
          <w:i/>
        </w:rPr>
        <w:t>UE complexity</w:t>
      </w:r>
    </w:p>
    <w:p w14:paraId="0B275D48" w14:textId="789D08A9" w:rsidR="00313424" w:rsidRPr="00313424" w:rsidRDefault="00313424" w:rsidP="0071726C">
      <w:pPr>
        <w:pStyle w:val="bullet2"/>
        <w:rPr>
          <w:i/>
        </w:rPr>
      </w:pPr>
      <w:r w:rsidRPr="00BF2B8D">
        <w:rPr>
          <w:i/>
        </w:rPr>
        <w:t>feedback overhead</w:t>
      </w:r>
    </w:p>
    <w:p w14:paraId="08B2304B" w14:textId="356B0391" w:rsidR="00D678EA" w:rsidRPr="00D678EA" w:rsidRDefault="00D678EA" w:rsidP="0071726C">
      <w:pPr>
        <w:rPr>
          <w:rFonts w:eastAsiaTheme="minorEastAsia"/>
          <w:b/>
          <w:lang w:eastAsia="zh-CN"/>
        </w:rPr>
      </w:pPr>
      <w:r w:rsidRPr="00D678EA">
        <w:rPr>
          <w:rFonts w:eastAsiaTheme="minorEastAsia"/>
          <w:b/>
          <w:lang w:eastAsia="zh-CN"/>
        </w:rPr>
        <w:fldChar w:fldCharType="begin"/>
      </w:r>
      <w:r w:rsidRPr="00D678EA">
        <w:rPr>
          <w:rFonts w:eastAsiaTheme="minorEastAsia"/>
          <w:b/>
          <w:lang w:eastAsia="zh-CN"/>
        </w:rPr>
        <w:instrText xml:space="preserve"> </w:instrText>
      </w:r>
      <w:r w:rsidRPr="00D678EA">
        <w:rPr>
          <w:rFonts w:eastAsiaTheme="minorEastAsia" w:hint="eastAsia"/>
          <w:b/>
          <w:lang w:eastAsia="zh-CN"/>
        </w:rPr>
        <w:instrText>REF _Ref101874573 \r \h</w:instrText>
      </w:r>
      <w:r w:rsidRPr="00D678EA">
        <w:rPr>
          <w:rFonts w:eastAsiaTheme="minorEastAsia"/>
          <w:b/>
          <w:lang w:eastAsia="zh-CN"/>
        </w:rPr>
        <w:instrText xml:space="preserve"> </w:instrText>
      </w:r>
      <w:r>
        <w:rPr>
          <w:rFonts w:eastAsiaTheme="minorEastAsia"/>
          <w:b/>
          <w:lang w:eastAsia="zh-CN"/>
        </w:rPr>
        <w:instrText xml:space="preserve"> \* MERGEFORMAT </w:instrText>
      </w:r>
      <w:r w:rsidRPr="00D678EA">
        <w:rPr>
          <w:rFonts w:eastAsiaTheme="minorEastAsia"/>
          <w:b/>
          <w:lang w:eastAsia="zh-CN"/>
        </w:rPr>
      </w:r>
      <w:r w:rsidRPr="00D678EA">
        <w:rPr>
          <w:rFonts w:eastAsiaTheme="minorEastAsia"/>
          <w:b/>
          <w:lang w:eastAsia="zh-CN"/>
        </w:rPr>
        <w:fldChar w:fldCharType="separate"/>
      </w:r>
      <w:r w:rsidR="009D06A0">
        <w:rPr>
          <w:rFonts w:eastAsiaTheme="minorEastAsia"/>
          <w:b/>
          <w:lang w:eastAsia="zh-CN"/>
        </w:rPr>
        <w:t>Proposal 14:</w:t>
      </w:r>
      <w:r w:rsidRPr="00D678EA">
        <w:rPr>
          <w:rFonts w:eastAsiaTheme="minorEastAsia"/>
          <w:b/>
          <w:lang w:eastAsia="zh-CN"/>
        </w:rPr>
        <w:fldChar w:fldCharType="end"/>
      </w:r>
    </w:p>
    <w:p w14:paraId="2805C7FA" w14:textId="501397D7" w:rsidR="00D678EA" w:rsidRPr="00313424" w:rsidRDefault="00313424" w:rsidP="0071726C">
      <w:pPr>
        <w:pStyle w:val="boldbullet1"/>
        <w:rPr>
          <w:b w:val="0"/>
          <w:i/>
        </w:rPr>
      </w:pPr>
      <w:r>
        <w:rPr>
          <w:b w:val="0"/>
          <w:i/>
        </w:rPr>
        <w:t>Study possible</w:t>
      </w:r>
      <w:r w:rsidRPr="00543D27">
        <w:rPr>
          <w:b w:val="0"/>
          <w:i/>
        </w:rPr>
        <w:t xml:space="preserve"> </w:t>
      </w:r>
      <w:r>
        <w:rPr>
          <w:b w:val="0"/>
          <w:i/>
        </w:rPr>
        <w:t>enhancement on</w:t>
      </w:r>
      <w:r w:rsidRPr="00543D27">
        <w:rPr>
          <w:b w:val="0"/>
          <w:i/>
        </w:rPr>
        <w:t xml:space="preserve"> TCI state</w:t>
      </w:r>
      <w:r>
        <w:rPr>
          <w:b w:val="0"/>
          <w:i/>
        </w:rPr>
        <w:t xml:space="preserve"> indication</w:t>
      </w:r>
      <w:r w:rsidRPr="00543D27">
        <w:rPr>
          <w:b w:val="0"/>
          <w:i/>
        </w:rPr>
        <w:t xml:space="preserve"> for </w:t>
      </w:r>
      <w:r>
        <w:rPr>
          <w:b w:val="0"/>
          <w:i/>
        </w:rPr>
        <w:t xml:space="preserve">DMRS ports of </w:t>
      </w:r>
      <w:r w:rsidRPr="00543D27">
        <w:rPr>
          <w:b w:val="0"/>
          <w:i/>
        </w:rPr>
        <w:t xml:space="preserve">PDSCH </w:t>
      </w:r>
      <w:r>
        <w:rPr>
          <w:b w:val="0"/>
          <w:i/>
        </w:rPr>
        <w:t>coherent JT with up to 4 TRPs</w:t>
      </w:r>
      <w:r w:rsidRPr="00543D27">
        <w:rPr>
          <w:b w:val="0"/>
          <w:i/>
        </w:rPr>
        <w:t>.</w:t>
      </w:r>
    </w:p>
    <w:p w14:paraId="60AB9EE9" w14:textId="0E438D41" w:rsidR="00D678EA" w:rsidRPr="0071726C" w:rsidRDefault="004A4373" w:rsidP="004A4373">
      <w:pPr>
        <w:pStyle w:val="title1"/>
      </w:pPr>
      <w:r w:rsidRPr="004A4373">
        <w:lastRenderedPageBreak/>
        <w:t>Appendix</w:t>
      </w:r>
    </w:p>
    <w:p w14:paraId="2F81FDE4" w14:textId="77777777" w:rsidR="00E16AA1" w:rsidRPr="00352B87" w:rsidRDefault="00E16AA1" w:rsidP="008F2B96">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28F5DC5C" w14:textId="77777777" w:rsidR="00E16AA1" w:rsidRPr="00352B87" w:rsidRDefault="00E16AA1" w:rsidP="008F2B96">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7B1388AA" w14:textId="13D13B63" w:rsidR="00E16AA1" w:rsidRDefault="00865651" w:rsidP="00865651">
      <w:pPr>
        <w:pStyle w:val="table"/>
      </w:pPr>
      <w:r w:rsidRPr="00865651">
        <w:t>The evaluation parameter configuration</w:t>
      </w:r>
      <w:r>
        <w:rPr>
          <w:rFonts w:hint="eastAsia"/>
        </w:rPr>
        <w:t xml:space="preserve"> for</w:t>
      </w:r>
      <w:r>
        <w:t xml:space="preserve"> </w:t>
      </w:r>
      <w:r w:rsidR="004724FD" w:rsidRPr="004724FD">
        <w:t>UE velocity impact</w:t>
      </w:r>
    </w:p>
    <w:tbl>
      <w:tblPr>
        <w:tblW w:w="5820" w:type="dxa"/>
        <w:jc w:val="center"/>
        <w:tblLook w:val="04A0" w:firstRow="1" w:lastRow="0" w:firstColumn="1" w:lastColumn="0" w:noHBand="0" w:noVBand="1"/>
      </w:tblPr>
      <w:tblGrid>
        <w:gridCol w:w="1720"/>
        <w:gridCol w:w="4100"/>
      </w:tblGrid>
      <w:tr w:rsidR="000C3EED" w:rsidRPr="000C3EED" w14:paraId="3DC1E1D9" w14:textId="77777777" w:rsidTr="000C3EED">
        <w:trPr>
          <w:trHeight w:val="290"/>
          <w:jc w:val="center"/>
        </w:trPr>
        <w:tc>
          <w:tcPr>
            <w:tcW w:w="1720" w:type="dxa"/>
            <w:tcBorders>
              <w:top w:val="single" w:sz="8" w:space="0" w:color="auto"/>
              <w:left w:val="single" w:sz="8" w:space="0" w:color="auto"/>
              <w:bottom w:val="single" w:sz="8" w:space="0" w:color="auto"/>
              <w:right w:val="single" w:sz="8" w:space="0" w:color="auto"/>
            </w:tcBorders>
            <w:shd w:val="clear" w:color="000000" w:fill="00B0F0"/>
            <w:vAlign w:val="center"/>
            <w:hideMark/>
          </w:tcPr>
          <w:p w14:paraId="4684D450" w14:textId="77777777" w:rsidR="000C3EED" w:rsidRPr="000C3EED" w:rsidRDefault="000C3EED" w:rsidP="000C3EED">
            <w:pPr>
              <w:spacing w:after="0"/>
              <w:rPr>
                <w:rFonts w:eastAsia="等线"/>
                <w:b/>
                <w:bCs/>
                <w:color w:val="000000"/>
                <w:szCs w:val="20"/>
                <w:lang w:eastAsia="zh-CN"/>
              </w:rPr>
            </w:pPr>
            <w:r w:rsidRPr="000C3EED">
              <w:rPr>
                <w:rFonts w:eastAsia="等线"/>
                <w:b/>
                <w:bCs/>
                <w:color w:val="000000"/>
                <w:szCs w:val="20"/>
                <w:lang w:eastAsia="zh-CN"/>
              </w:rPr>
              <w:t>Parameter</w:t>
            </w:r>
          </w:p>
        </w:tc>
        <w:tc>
          <w:tcPr>
            <w:tcW w:w="4100" w:type="dxa"/>
            <w:tcBorders>
              <w:top w:val="single" w:sz="8" w:space="0" w:color="auto"/>
              <w:left w:val="nil"/>
              <w:bottom w:val="single" w:sz="8" w:space="0" w:color="auto"/>
              <w:right w:val="single" w:sz="8" w:space="0" w:color="auto"/>
            </w:tcBorders>
            <w:shd w:val="clear" w:color="000000" w:fill="00B0F0"/>
            <w:vAlign w:val="center"/>
            <w:hideMark/>
          </w:tcPr>
          <w:p w14:paraId="70D1DAC0" w14:textId="77777777" w:rsidR="000C3EED" w:rsidRPr="000C3EED" w:rsidRDefault="000C3EED" w:rsidP="000C3EED">
            <w:pPr>
              <w:spacing w:after="0"/>
              <w:rPr>
                <w:rFonts w:eastAsia="等线"/>
                <w:b/>
                <w:bCs/>
                <w:color w:val="000000"/>
                <w:szCs w:val="20"/>
                <w:lang w:eastAsia="zh-CN"/>
              </w:rPr>
            </w:pPr>
            <w:r w:rsidRPr="000C3EED">
              <w:rPr>
                <w:rFonts w:eastAsia="等线"/>
                <w:b/>
                <w:bCs/>
                <w:color w:val="000000"/>
                <w:szCs w:val="20"/>
                <w:lang w:eastAsia="zh-CN"/>
              </w:rPr>
              <w:t>Value</w:t>
            </w:r>
          </w:p>
        </w:tc>
      </w:tr>
      <w:tr w:rsidR="000C3EED" w:rsidRPr="000C3EED" w14:paraId="15D9478D"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52022376"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Duplex, Waveform</w:t>
            </w:r>
          </w:p>
        </w:tc>
        <w:tc>
          <w:tcPr>
            <w:tcW w:w="4100" w:type="dxa"/>
            <w:tcBorders>
              <w:top w:val="nil"/>
              <w:left w:val="nil"/>
              <w:bottom w:val="single" w:sz="8" w:space="0" w:color="auto"/>
              <w:right w:val="single" w:sz="8" w:space="0" w:color="auto"/>
            </w:tcBorders>
            <w:shd w:val="clear" w:color="auto" w:fill="auto"/>
            <w:vAlign w:val="center"/>
            <w:hideMark/>
          </w:tcPr>
          <w:p w14:paraId="371759B5"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FDD, OFDM</w:t>
            </w:r>
          </w:p>
        </w:tc>
      </w:tr>
      <w:tr w:rsidR="000C3EED" w:rsidRPr="000C3EED" w14:paraId="3A151182"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4B9ABB0C"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Multiple access</w:t>
            </w:r>
          </w:p>
        </w:tc>
        <w:tc>
          <w:tcPr>
            <w:tcW w:w="4100" w:type="dxa"/>
            <w:tcBorders>
              <w:top w:val="nil"/>
              <w:left w:val="nil"/>
              <w:bottom w:val="single" w:sz="8" w:space="0" w:color="auto"/>
              <w:right w:val="single" w:sz="8" w:space="0" w:color="auto"/>
            </w:tcBorders>
            <w:shd w:val="clear" w:color="auto" w:fill="auto"/>
            <w:vAlign w:val="center"/>
            <w:hideMark/>
          </w:tcPr>
          <w:p w14:paraId="0A069880"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OFDMA</w:t>
            </w:r>
          </w:p>
        </w:tc>
      </w:tr>
      <w:tr w:rsidR="000C3EED" w:rsidRPr="000C3EED" w14:paraId="2140A693"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554D8C1B"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Scenario</w:t>
            </w:r>
          </w:p>
        </w:tc>
        <w:tc>
          <w:tcPr>
            <w:tcW w:w="4100" w:type="dxa"/>
            <w:tcBorders>
              <w:top w:val="nil"/>
              <w:left w:val="nil"/>
              <w:bottom w:val="single" w:sz="8" w:space="0" w:color="auto"/>
              <w:right w:val="single" w:sz="8" w:space="0" w:color="auto"/>
            </w:tcBorders>
            <w:shd w:val="clear" w:color="auto" w:fill="auto"/>
            <w:vAlign w:val="center"/>
            <w:hideMark/>
          </w:tcPr>
          <w:p w14:paraId="1B04C685"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Urban Macro</w:t>
            </w:r>
          </w:p>
        </w:tc>
      </w:tr>
      <w:tr w:rsidR="000C3EED" w:rsidRPr="000C3EED" w14:paraId="5FB6E034"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4843091A"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Frequency Range</w:t>
            </w:r>
          </w:p>
        </w:tc>
        <w:tc>
          <w:tcPr>
            <w:tcW w:w="4100" w:type="dxa"/>
            <w:tcBorders>
              <w:top w:val="nil"/>
              <w:left w:val="nil"/>
              <w:bottom w:val="single" w:sz="8" w:space="0" w:color="auto"/>
              <w:right w:val="single" w:sz="8" w:space="0" w:color="auto"/>
            </w:tcBorders>
            <w:shd w:val="clear" w:color="auto" w:fill="auto"/>
            <w:vAlign w:val="center"/>
            <w:hideMark/>
          </w:tcPr>
          <w:p w14:paraId="4EC11106"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FR1 only, 2.2GHz for downlink</w:t>
            </w:r>
          </w:p>
        </w:tc>
      </w:tr>
      <w:tr w:rsidR="000C3EED" w:rsidRPr="000C3EED" w14:paraId="01113207" w14:textId="77777777" w:rsidTr="000C3EED">
        <w:trPr>
          <w:trHeight w:val="53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05C4209B"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 xml:space="preserve">Antenna setup and port layouts at </w:t>
            </w:r>
            <w:proofErr w:type="spellStart"/>
            <w:r w:rsidRPr="000C3EED">
              <w:rPr>
                <w:rFonts w:eastAsia="等线"/>
                <w:color w:val="000000"/>
                <w:szCs w:val="20"/>
                <w:lang w:eastAsia="zh-CN"/>
              </w:rPr>
              <w:t>gNB</w:t>
            </w:r>
            <w:proofErr w:type="spellEnd"/>
          </w:p>
        </w:tc>
        <w:tc>
          <w:tcPr>
            <w:tcW w:w="4100" w:type="dxa"/>
            <w:tcBorders>
              <w:top w:val="nil"/>
              <w:left w:val="nil"/>
              <w:bottom w:val="single" w:sz="8" w:space="0" w:color="auto"/>
              <w:right w:val="single" w:sz="8" w:space="0" w:color="auto"/>
            </w:tcBorders>
            <w:shd w:val="clear" w:color="auto" w:fill="auto"/>
            <w:vAlign w:val="center"/>
            <w:hideMark/>
          </w:tcPr>
          <w:p w14:paraId="50239B7F"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 xml:space="preserve"> (8,8,2,1,1,2,8), (</w:t>
            </w:r>
            <w:proofErr w:type="spellStart"/>
            <w:proofErr w:type="gramStart"/>
            <w:r w:rsidRPr="000C3EED">
              <w:rPr>
                <w:rFonts w:eastAsia="等线"/>
                <w:color w:val="000000"/>
                <w:szCs w:val="20"/>
                <w:lang w:eastAsia="zh-CN"/>
              </w:rPr>
              <w:t>dH,dV</w:t>
            </w:r>
            <w:proofErr w:type="spellEnd"/>
            <w:proofErr w:type="gramEnd"/>
            <w:r w:rsidRPr="000C3EED">
              <w:rPr>
                <w:rFonts w:eastAsia="等线"/>
                <w:color w:val="000000"/>
                <w:szCs w:val="20"/>
                <w:lang w:eastAsia="zh-CN"/>
              </w:rPr>
              <w:t>) = (0.5, 0.8)λ</w:t>
            </w:r>
          </w:p>
        </w:tc>
      </w:tr>
      <w:tr w:rsidR="000C3EED" w:rsidRPr="000C3EED" w14:paraId="0E00EED4" w14:textId="77777777" w:rsidTr="000C3EED">
        <w:trPr>
          <w:trHeight w:val="280"/>
          <w:jc w:val="center"/>
        </w:trPr>
        <w:tc>
          <w:tcPr>
            <w:tcW w:w="1720" w:type="dxa"/>
            <w:vMerge w:val="restart"/>
            <w:tcBorders>
              <w:top w:val="nil"/>
              <w:left w:val="single" w:sz="8" w:space="0" w:color="auto"/>
              <w:bottom w:val="single" w:sz="8" w:space="0" w:color="000000"/>
              <w:right w:val="single" w:sz="8" w:space="0" w:color="auto"/>
            </w:tcBorders>
            <w:shd w:val="clear" w:color="auto" w:fill="auto"/>
            <w:vAlign w:val="center"/>
            <w:hideMark/>
          </w:tcPr>
          <w:p w14:paraId="0BB8F6AF"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Antenna setup and port layouts at UE</w:t>
            </w:r>
          </w:p>
        </w:tc>
        <w:tc>
          <w:tcPr>
            <w:tcW w:w="4100" w:type="dxa"/>
            <w:tcBorders>
              <w:top w:val="nil"/>
              <w:left w:val="nil"/>
              <w:bottom w:val="nil"/>
              <w:right w:val="single" w:sz="8" w:space="0" w:color="auto"/>
            </w:tcBorders>
            <w:shd w:val="clear" w:color="auto" w:fill="auto"/>
            <w:vAlign w:val="center"/>
            <w:hideMark/>
          </w:tcPr>
          <w:p w14:paraId="51DC5DA2"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4RX: (1,2,2,1,1,1,2), (</w:t>
            </w:r>
            <w:proofErr w:type="spellStart"/>
            <w:proofErr w:type="gramStart"/>
            <w:r w:rsidRPr="000C3EED">
              <w:rPr>
                <w:rFonts w:eastAsia="等线"/>
                <w:color w:val="000000"/>
                <w:szCs w:val="20"/>
                <w:lang w:eastAsia="zh-CN"/>
              </w:rPr>
              <w:t>dH,dV</w:t>
            </w:r>
            <w:proofErr w:type="spellEnd"/>
            <w:proofErr w:type="gramEnd"/>
            <w:r w:rsidRPr="000C3EED">
              <w:rPr>
                <w:rFonts w:eastAsia="等线"/>
                <w:color w:val="000000"/>
                <w:szCs w:val="20"/>
                <w:lang w:eastAsia="zh-CN"/>
              </w:rPr>
              <w:t xml:space="preserve">) = (0.5, 0.5)λ </w:t>
            </w:r>
          </w:p>
        </w:tc>
      </w:tr>
      <w:tr w:rsidR="000C3EED" w:rsidRPr="000C3EED" w14:paraId="266F5501" w14:textId="77777777" w:rsidTr="000C3EED">
        <w:trPr>
          <w:trHeight w:val="290"/>
          <w:jc w:val="center"/>
        </w:trPr>
        <w:tc>
          <w:tcPr>
            <w:tcW w:w="1720" w:type="dxa"/>
            <w:vMerge/>
            <w:tcBorders>
              <w:top w:val="nil"/>
              <w:left w:val="single" w:sz="8" w:space="0" w:color="auto"/>
              <w:bottom w:val="single" w:sz="8" w:space="0" w:color="000000"/>
              <w:right w:val="single" w:sz="8" w:space="0" w:color="auto"/>
            </w:tcBorders>
            <w:vAlign w:val="center"/>
            <w:hideMark/>
          </w:tcPr>
          <w:p w14:paraId="54D6E413" w14:textId="77777777" w:rsidR="000C3EED" w:rsidRPr="000C3EED" w:rsidRDefault="000C3EED" w:rsidP="000C3EED">
            <w:pPr>
              <w:spacing w:after="0"/>
              <w:jc w:val="left"/>
              <w:rPr>
                <w:rFonts w:eastAsia="等线"/>
                <w:color w:val="000000"/>
                <w:szCs w:val="20"/>
                <w:lang w:eastAsia="zh-CN"/>
              </w:rPr>
            </w:pPr>
          </w:p>
        </w:tc>
        <w:tc>
          <w:tcPr>
            <w:tcW w:w="4100" w:type="dxa"/>
            <w:tcBorders>
              <w:top w:val="nil"/>
              <w:left w:val="nil"/>
              <w:bottom w:val="single" w:sz="8" w:space="0" w:color="auto"/>
              <w:right w:val="single" w:sz="8" w:space="0" w:color="auto"/>
            </w:tcBorders>
            <w:shd w:val="clear" w:color="auto" w:fill="auto"/>
            <w:vAlign w:val="center"/>
            <w:hideMark/>
          </w:tcPr>
          <w:p w14:paraId="52F89B6C" w14:textId="1EF31A90" w:rsidR="000C3EED" w:rsidRPr="000C3EED" w:rsidRDefault="000C3EED" w:rsidP="000C3EED">
            <w:pPr>
              <w:spacing w:after="0"/>
              <w:rPr>
                <w:rFonts w:eastAsia="等线"/>
                <w:color w:val="000000"/>
                <w:szCs w:val="20"/>
                <w:lang w:eastAsia="zh-CN"/>
              </w:rPr>
            </w:pPr>
          </w:p>
        </w:tc>
      </w:tr>
      <w:tr w:rsidR="000C3EED" w:rsidRPr="000C3EED" w14:paraId="0798F3A9"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181CC7E1"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BS Tx power</w:t>
            </w:r>
          </w:p>
        </w:tc>
        <w:tc>
          <w:tcPr>
            <w:tcW w:w="4100" w:type="dxa"/>
            <w:tcBorders>
              <w:top w:val="nil"/>
              <w:left w:val="nil"/>
              <w:bottom w:val="single" w:sz="8" w:space="0" w:color="auto"/>
              <w:right w:val="single" w:sz="8" w:space="0" w:color="auto"/>
            </w:tcBorders>
            <w:shd w:val="clear" w:color="auto" w:fill="auto"/>
            <w:vAlign w:val="center"/>
            <w:hideMark/>
          </w:tcPr>
          <w:p w14:paraId="232CC547"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46 dBm for 10MHz</w:t>
            </w:r>
          </w:p>
        </w:tc>
      </w:tr>
      <w:tr w:rsidR="000C3EED" w:rsidRPr="000C3EED" w14:paraId="13CE4BC5" w14:textId="77777777" w:rsidTr="000C3EED">
        <w:trPr>
          <w:trHeight w:val="53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11C85D15"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UE receiver noise figure</w:t>
            </w:r>
          </w:p>
        </w:tc>
        <w:tc>
          <w:tcPr>
            <w:tcW w:w="4100" w:type="dxa"/>
            <w:tcBorders>
              <w:top w:val="nil"/>
              <w:left w:val="nil"/>
              <w:bottom w:val="single" w:sz="8" w:space="0" w:color="auto"/>
              <w:right w:val="single" w:sz="8" w:space="0" w:color="auto"/>
            </w:tcBorders>
            <w:shd w:val="clear" w:color="auto" w:fill="auto"/>
            <w:vAlign w:val="center"/>
            <w:hideMark/>
          </w:tcPr>
          <w:p w14:paraId="4EA7BB6E"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7dB</w:t>
            </w:r>
          </w:p>
        </w:tc>
      </w:tr>
      <w:tr w:rsidR="000C3EED" w:rsidRPr="000C3EED" w14:paraId="62A4DE9C"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6C3D921D"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Modulation</w:t>
            </w:r>
          </w:p>
        </w:tc>
        <w:tc>
          <w:tcPr>
            <w:tcW w:w="4100" w:type="dxa"/>
            <w:tcBorders>
              <w:top w:val="nil"/>
              <w:left w:val="nil"/>
              <w:bottom w:val="single" w:sz="8" w:space="0" w:color="auto"/>
              <w:right w:val="single" w:sz="8" w:space="0" w:color="auto"/>
            </w:tcBorders>
            <w:shd w:val="clear" w:color="auto" w:fill="auto"/>
            <w:vAlign w:val="center"/>
            <w:hideMark/>
          </w:tcPr>
          <w:p w14:paraId="111B62AA"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Up to 64QAM</w:t>
            </w:r>
          </w:p>
        </w:tc>
      </w:tr>
      <w:tr w:rsidR="000C3EED" w:rsidRPr="000C3EED" w14:paraId="0A81BF0A" w14:textId="77777777" w:rsidTr="000C3EED">
        <w:trPr>
          <w:trHeight w:val="280"/>
          <w:jc w:val="center"/>
        </w:trPr>
        <w:tc>
          <w:tcPr>
            <w:tcW w:w="1720" w:type="dxa"/>
            <w:vMerge w:val="restart"/>
            <w:tcBorders>
              <w:top w:val="nil"/>
              <w:left w:val="single" w:sz="8" w:space="0" w:color="auto"/>
              <w:bottom w:val="single" w:sz="8" w:space="0" w:color="000000"/>
              <w:right w:val="single" w:sz="8" w:space="0" w:color="auto"/>
            </w:tcBorders>
            <w:shd w:val="clear" w:color="auto" w:fill="auto"/>
            <w:vAlign w:val="center"/>
            <w:hideMark/>
          </w:tcPr>
          <w:p w14:paraId="69FCF21E"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Numerology</w:t>
            </w:r>
          </w:p>
        </w:tc>
        <w:tc>
          <w:tcPr>
            <w:tcW w:w="4100" w:type="dxa"/>
            <w:tcBorders>
              <w:top w:val="nil"/>
              <w:left w:val="nil"/>
              <w:bottom w:val="nil"/>
              <w:right w:val="single" w:sz="8" w:space="0" w:color="auto"/>
            </w:tcBorders>
            <w:shd w:val="clear" w:color="auto" w:fill="auto"/>
            <w:vAlign w:val="center"/>
            <w:hideMark/>
          </w:tcPr>
          <w:p w14:paraId="27E154DF"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14 OFDM symbol slot</w:t>
            </w:r>
          </w:p>
        </w:tc>
      </w:tr>
      <w:tr w:rsidR="000C3EED" w:rsidRPr="000C3EED" w14:paraId="03416D4D" w14:textId="77777777" w:rsidTr="000C3EED">
        <w:trPr>
          <w:trHeight w:val="290"/>
          <w:jc w:val="center"/>
        </w:trPr>
        <w:tc>
          <w:tcPr>
            <w:tcW w:w="1720" w:type="dxa"/>
            <w:vMerge/>
            <w:tcBorders>
              <w:top w:val="nil"/>
              <w:left w:val="single" w:sz="8" w:space="0" w:color="auto"/>
              <w:bottom w:val="single" w:sz="8" w:space="0" w:color="000000"/>
              <w:right w:val="single" w:sz="8" w:space="0" w:color="auto"/>
            </w:tcBorders>
            <w:vAlign w:val="center"/>
            <w:hideMark/>
          </w:tcPr>
          <w:p w14:paraId="2E8A95CF" w14:textId="77777777" w:rsidR="000C3EED" w:rsidRPr="000C3EED" w:rsidRDefault="000C3EED" w:rsidP="000C3EED">
            <w:pPr>
              <w:spacing w:after="0"/>
              <w:jc w:val="left"/>
              <w:rPr>
                <w:rFonts w:eastAsia="等线"/>
                <w:color w:val="000000"/>
                <w:szCs w:val="20"/>
                <w:lang w:eastAsia="zh-CN"/>
              </w:rPr>
            </w:pPr>
          </w:p>
        </w:tc>
        <w:tc>
          <w:tcPr>
            <w:tcW w:w="4100" w:type="dxa"/>
            <w:tcBorders>
              <w:top w:val="nil"/>
              <w:left w:val="nil"/>
              <w:bottom w:val="single" w:sz="8" w:space="0" w:color="auto"/>
              <w:right w:val="single" w:sz="8" w:space="0" w:color="auto"/>
            </w:tcBorders>
            <w:shd w:val="clear" w:color="auto" w:fill="auto"/>
            <w:vAlign w:val="center"/>
            <w:hideMark/>
          </w:tcPr>
          <w:p w14:paraId="15A2025D"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SCS 15KHz, 52 PRB</w:t>
            </w:r>
          </w:p>
        </w:tc>
      </w:tr>
      <w:tr w:rsidR="000C3EED" w:rsidRPr="000C3EED" w14:paraId="3B54884C"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000AC957"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Frame structure</w:t>
            </w:r>
          </w:p>
        </w:tc>
        <w:tc>
          <w:tcPr>
            <w:tcW w:w="4100" w:type="dxa"/>
            <w:tcBorders>
              <w:top w:val="nil"/>
              <w:left w:val="nil"/>
              <w:bottom w:val="single" w:sz="8" w:space="0" w:color="auto"/>
              <w:right w:val="single" w:sz="8" w:space="0" w:color="auto"/>
            </w:tcBorders>
            <w:shd w:val="clear" w:color="auto" w:fill="auto"/>
            <w:vAlign w:val="center"/>
            <w:hideMark/>
          </w:tcPr>
          <w:p w14:paraId="38DAC216"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Slot Format 0 (all downlink) for all slots</w:t>
            </w:r>
          </w:p>
        </w:tc>
      </w:tr>
      <w:tr w:rsidR="000C3EED" w:rsidRPr="000C3EED" w14:paraId="61AA1FC8"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34FDB15D"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MIMO scheme</w:t>
            </w:r>
          </w:p>
        </w:tc>
        <w:tc>
          <w:tcPr>
            <w:tcW w:w="4100" w:type="dxa"/>
            <w:tcBorders>
              <w:top w:val="nil"/>
              <w:left w:val="nil"/>
              <w:bottom w:val="single" w:sz="8" w:space="0" w:color="auto"/>
              <w:right w:val="single" w:sz="8" w:space="0" w:color="auto"/>
            </w:tcBorders>
            <w:shd w:val="clear" w:color="auto" w:fill="auto"/>
            <w:vAlign w:val="center"/>
            <w:hideMark/>
          </w:tcPr>
          <w:p w14:paraId="038A09E4"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MU-MIMO with rank adaptation is assumed</w:t>
            </w:r>
          </w:p>
        </w:tc>
      </w:tr>
      <w:tr w:rsidR="000C3EED" w:rsidRPr="000C3EED" w14:paraId="505C2298"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56921F16"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Rank candidate</w:t>
            </w:r>
          </w:p>
        </w:tc>
        <w:tc>
          <w:tcPr>
            <w:tcW w:w="4100" w:type="dxa"/>
            <w:tcBorders>
              <w:top w:val="nil"/>
              <w:left w:val="nil"/>
              <w:bottom w:val="single" w:sz="8" w:space="0" w:color="auto"/>
              <w:right w:val="single" w:sz="8" w:space="0" w:color="auto"/>
            </w:tcBorders>
            <w:shd w:val="clear" w:color="auto" w:fill="auto"/>
            <w:vAlign w:val="center"/>
            <w:hideMark/>
          </w:tcPr>
          <w:p w14:paraId="3EBF6A41"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Rank 1/2 as a starting point</w:t>
            </w:r>
          </w:p>
        </w:tc>
      </w:tr>
      <w:tr w:rsidR="000C3EED" w:rsidRPr="000C3EED" w14:paraId="58D693AD"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79A7F908"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MIMO layers</w:t>
            </w:r>
          </w:p>
        </w:tc>
        <w:tc>
          <w:tcPr>
            <w:tcW w:w="4100" w:type="dxa"/>
            <w:tcBorders>
              <w:top w:val="nil"/>
              <w:left w:val="nil"/>
              <w:bottom w:val="single" w:sz="8" w:space="0" w:color="auto"/>
              <w:right w:val="single" w:sz="8" w:space="0" w:color="auto"/>
            </w:tcBorders>
            <w:shd w:val="clear" w:color="auto" w:fill="auto"/>
            <w:vAlign w:val="center"/>
            <w:hideMark/>
          </w:tcPr>
          <w:p w14:paraId="3C09A39D"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The maximum MU layers 8</w:t>
            </w:r>
          </w:p>
        </w:tc>
      </w:tr>
      <w:tr w:rsidR="000C3EED" w:rsidRPr="000C3EED" w14:paraId="2DF3A79F" w14:textId="77777777" w:rsidTr="000C3EED">
        <w:trPr>
          <w:trHeight w:val="280"/>
          <w:jc w:val="center"/>
        </w:trPr>
        <w:tc>
          <w:tcPr>
            <w:tcW w:w="1720" w:type="dxa"/>
            <w:vMerge w:val="restart"/>
            <w:tcBorders>
              <w:top w:val="nil"/>
              <w:left w:val="single" w:sz="8" w:space="0" w:color="auto"/>
              <w:bottom w:val="single" w:sz="8" w:space="0" w:color="000000"/>
              <w:right w:val="single" w:sz="8" w:space="0" w:color="auto"/>
            </w:tcBorders>
            <w:shd w:val="clear" w:color="auto" w:fill="auto"/>
            <w:vAlign w:val="center"/>
            <w:hideMark/>
          </w:tcPr>
          <w:p w14:paraId="3AEC454A"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CSI feedback</w:t>
            </w:r>
          </w:p>
        </w:tc>
        <w:tc>
          <w:tcPr>
            <w:tcW w:w="4100" w:type="dxa"/>
            <w:tcBorders>
              <w:top w:val="nil"/>
              <w:left w:val="nil"/>
              <w:bottom w:val="nil"/>
              <w:right w:val="single" w:sz="8" w:space="0" w:color="auto"/>
            </w:tcBorders>
            <w:shd w:val="clear" w:color="auto" w:fill="auto"/>
            <w:vAlign w:val="center"/>
            <w:hideMark/>
          </w:tcPr>
          <w:p w14:paraId="152B01E0"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 xml:space="preserve">　</w:t>
            </w:r>
          </w:p>
        </w:tc>
      </w:tr>
      <w:tr w:rsidR="000C3EED" w:rsidRPr="000C3EED" w14:paraId="2F03D49F" w14:textId="77777777" w:rsidTr="000C3EED">
        <w:trPr>
          <w:trHeight w:val="520"/>
          <w:jc w:val="center"/>
        </w:trPr>
        <w:tc>
          <w:tcPr>
            <w:tcW w:w="1720" w:type="dxa"/>
            <w:vMerge/>
            <w:tcBorders>
              <w:top w:val="nil"/>
              <w:left w:val="single" w:sz="8" w:space="0" w:color="auto"/>
              <w:bottom w:val="single" w:sz="8" w:space="0" w:color="000000"/>
              <w:right w:val="single" w:sz="8" w:space="0" w:color="auto"/>
            </w:tcBorders>
            <w:vAlign w:val="center"/>
            <w:hideMark/>
          </w:tcPr>
          <w:p w14:paraId="77724FE8" w14:textId="77777777" w:rsidR="000C3EED" w:rsidRPr="000C3EED" w:rsidRDefault="000C3EED" w:rsidP="000C3EED">
            <w:pPr>
              <w:spacing w:after="0"/>
              <w:jc w:val="left"/>
              <w:rPr>
                <w:rFonts w:eastAsia="等线"/>
                <w:color w:val="000000"/>
                <w:szCs w:val="20"/>
                <w:lang w:eastAsia="zh-CN"/>
              </w:rPr>
            </w:pPr>
          </w:p>
        </w:tc>
        <w:tc>
          <w:tcPr>
            <w:tcW w:w="4100" w:type="dxa"/>
            <w:tcBorders>
              <w:top w:val="nil"/>
              <w:left w:val="nil"/>
              <w:bottom w:val="nil"/>
              <w:right w:val="single" w:sz="8" w:space="0" w:color="auto"/>
            </w:tcBorders>
            <w:shd w:val="clear" w:color="auto" w:fill="auto"/>
            <w:vAlign w:val="center"/>
            <w:hideMark/>
          </w:tcPr>
          <w:p w14:paraId="77706C9E"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CSI feedback periodicity (full CSI feedback</w:t>
            </w:r>
            <w:proofErr w:type="gramStart"/>
            <w:r w:rsidRPr="000C3EED">
              <w:rPr>
                <w:rFonts w:eastAsia="等线"/>
                <w:color w:val="000000"/>
                <w:szCs w:val="20"/>
                <w:lang w:eastAsia="zh-CN"/>
              </w:rPr>
              <w:t>) :</w:t>
            </w:r>
            <w:proofErr w:type="gramEnd"/>
            <w:r w:rsidRPr="000C3EED">
              <w:rPr>
                <w:rFonts w:eastAsia="等线"/>
                <w:color w:val="000000"/>
                <w:szCs w:val="20"/>
                <w:lang w:eastAsia="zh-CN"/>
              </w:rPr>
              <w:t xml:space="preserve">  10 </w:t>
            </w:r>
            <w:proofErr w:type="spellStart"/>
            <w:r w:rsidRPr="000C3EED">
              <w:rPr>
                <w:rFonts w:eastAsia="等线"/>
                <w:color w:val="000000"/>
                <w:szCs w:val="20"/>
                <w:lang w:eastAsia="zh-CN"/>
              </w:rPr>
              <w:t>ms</w:t>
            </w:r>
            <w:proofErr w:type="spellEnd"/>
            <w:r w:rsidRPr="000C3EED">
              <w:rPr>
                <w:rFonts w:eastAsia="等线"/>
                <w:color w:val="000000"/>
                <w:szCs w:val="20"/>
                <w:lang w:eastAsia="zh-CN"/>
              </w:rPr>
              <w:t>,</w:t>
            </w:r>
          </w:p>
        </w:tc>
      </w:tr>
      <w:tr w:rsidR="000C3EED" w:rsidRPr="000C3EED" w14:paraId="647DCCB9" w14:textId="77777777" w:rsidTr="000C3EED">
        <w:trPr>
          <w:trHeight w:val="530"/>
          <w:jc w:val="center"/>
        </w:trPr>
        <w:tc>
          <w:tcPr>
            <w:tcW w:w="1720" w:type="dxa"/>
            <w:vMerge/>
            <w:tcBorders>
              <w:top w:val="nil"/>
              <w:left w:val="single" w:sz="8" w:space="0" w:color="auto"/>
              <w:bottom w:val="single" w:sz="8" w:space="0" w:color="000000"/>
              <w:right w:val="single" w:sz="8" w:space="0" w:color="auto"/>
            </w:tcBorders>
            <w:vAlign w:val="center"/>
            <w:hideMark/>
          </w:tcPr>
          <w:p w14:paraId="4100AEE7" w14:textId="77777777" w:rsidR="000C3EED" w:rsidRPr="000C3EED" w:rsidRDefault="000C3EED" w:rsidP="000C3EED">
            <w:pPr>
              <w:spacing w:after="0"/>
              <w:jc w:val="left"/>
              <w:rPr>
                <w:rFonts w:eastAsia="等线"/>
                <w:color w:val="000000"/>
                <w:szCs w:val="20"/>
                <w:lang w:eastAsia="zh-CN"/>
              </w:rPr>
            </w:pPr>
          </w:p>
        </w:tc>
        <w:tc>
          <w:tcPr>
            <w:tcW w:w="4100" w:type="dxa"/>
            <w:tcBorders>
              <w:top w:val="nil"/>
              <w:left w:val="nil"/>
              <w:bottom w:val="single" w:sz="8" w:space="0" w:color="auto"/>
              <w:right w:val="single" w:sz="8" w:space="0" w:color="auto"/>
            </w:tcBorders>
            <w:shd w:val="clear" w:color="auto" w:fill="auto"/>
            <w:vAlign w:val="center"/>
            <w:hideMark/>
          </w:tcPr>
          <w:p w14:paraId="5242B746"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Scheduling delay (from CSI feedback to time to apply in scheduling</w:t>
            </w:r>
            <w:proofErr w:type="gramStart"/>
            <w:r w:rsidRPr="000C3EED">
              <w:rPr>
                <w:rFonts w:eastAsia="等线"/>
                <w:color w:val="000000"/>
                <w:szCs w:val="20"/>
                <w:lang w:eastAsia="zh-CN"/>
              </w:rPr>
              <w:t>) :</w:t>
            </w:r>
            <w:proofErr w:type="gramEnd"/>
            <w:r w:rsidRPr="000C3EED">
              <w:rPr>
                <w:rFonts w:eastAsia="等线"/>
                <w:color w:val="000000"/>
                <w:szCs w:val="20"/>
                <w:lang w:eastAsia="zh-CN"/>
              </w:rPr>
              <w:t xml:space="preserve">  4 </w:t>
            </w:r>
            <w:proofErr w:type="spellStart"/>
            <w:r w:rsidRPr="000C3EED">
              <w:rPr>
                <w:rFonts w:eastAsia="等线"/>
                <w:color w:val="000000"/>
                <w:szCs w:val="20"/>
                <w:lang w:eastAsia="zh-CN"/>
              </w:rPr>
              <w:t>ms</w:t>
            </w:r>
            <w:proofErr w:type="spellEnd"/>
          </w:p>
        </w:tc>
      </w:tr>
      <w:tr w:rsidR="000C3EED" w:rsidRPr="000C3EED" w14:paraId="2FB80FF2" w14:textId="77777777" w:rsidTr="000C3EED">
        <w:trPr>
          <w:trHeight w:val="53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4923BC4F"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Overhead</w:t>
            </w:r>
          </w:p>
        </w:tc>
        <w:tc>
          <w:tcPr>
            <w:tcW w:w="4100" w:type="dxa"/>
            <w:tcBorders>
              <w:top w:val="nil"/>
              <w:left w:val="nil"/>
              <w:bottom w:val="single" w:sz="8" w:space="0" w:color="auto"/>
              <w:right w:val="single" w:sz="8" w:space="0" w:color="auto"/>
            </w:tcBorders>
            <w:shd w:val="clear" w:color="auto" w:fill="auto"/>
            <w:vAlign w:val="center"/>
            <w:hideMark/>
          </w:tcPr>
          <w:p w14:paraId="7AFBFA23"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Companies shall provide the downlink overhead assumption</w:t>
            </w:r>
          </w:p>
        </w:tc>
      </w:tr>
      <w:tr w:rsidR="000C3EED" w:rsidRPr="000C3EED" w14:paraId="395AE956"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43487AE0"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Traffic model</w:t>
            </w:r>
          </w:p>
        </w:tc>
        <w:tc>
          <w:tcPr>
            <w:tcW w:w="4100" w:type="dxa"/>
            <w:tcBorders>
              <w:top w:val="nil"/>
              <w:left w:val="nil"/>
              <w:bottom w:val="single" w:sz="8" w:space="0" w:color="auto"/>
              <w:right w:val="single" w:sz="8" w:space="0" w:color="auto"/>
            </w:tcBorders>
            <w:shd w:val="clear" w:color="auto" w:fill="auto"/>
            <w:vAlign w:val="center"/>
            <w:hideMark/>
          </w:tcPr>
          <w:p w14:paraId="4E9EB38C"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Full buffer</w:t>
            </w:r>
          </w:p>
        </w:tc>
      </w:tr>
      <w:tr w:rsidR="000C3EED" w:rsidRPr="000C3EED" w14:paraId="41616313"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6FB65C29"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UE distribution</w:t>
            </w:r>
          </w:p>
        </w:tc>
        <w:tc>
          <w:tcPr>
            <w:tcW w:w="4100" w:type="dxa"/>
            <w:tcBorders>
              <w:top w:val="nil"/>
              <w:left w:val="nil"/>
              <w:bottom w:val="single" w:sz="8" w:space="0" w:color="auto"/>
              <w:right w:val="single" w:sz="8" w:space="0" w:color="auto"/>
            </w:tcBorders>
            <w:shd w:val="clear" w:color="auto" w:fill="auto"/>
            <w:vAlign w:val="center"/>
            <w:hideMark/>
          </w:tcPr>
          <w:p w14:paraId="41FA7B85"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 xml:space="preserve">100%outdoor </w:t>
            </w:r>
          </w:p>
        </w:tc>
      </w:tr>
      <w:tr w:rsidR="000C3EED" w:rsidRPr="000C3EED" w14:paraId="643FD90A" w14:textId="77777777" w:rsidTr="000C3EED">
        <w:trPr>
          <w:trHeight w:val="29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5022ADDD"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UE receiver</w:t>
            </w:r>
          </w:p>
        </w:tc>
        <w:tc>
          <w:tcPr>
            <w:tcW w:w="4100" w:type="dxa"/>
            <w:tcBorders>
              <w:top w:val="nil"/>
              <w:left w:val="nil"/>
              <w:bottom w:val="single" w:sz="8" w:space="0" w:color="auto"/>
              <w:right w:val="single" w:sz="8" w:space="0" w:color="auto"/>
            </w:tcBorders>
            <w:shd w:val="clear" w:color="auto" w:fill="auto"/>
            <w:vAlign w:val="center"/>
            <w:hideMark/>
          </w:tcPr>
          <w:p w14:paraId="5D74C895"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MMSE-IRC as the baseline receiver</w:t>
            </w:r>
          </w:p>
        </w:tc>
      </w:tr>
      <w:tr w:rsidR="000C3EED" w:rsidRPr="000C3EED" w14:paraId="2D3701C3" w14:textId="77777777" w:rsidTr="000C3EED">
        <w:trPr>
          <w:trHeight w:val="530"/>
          <w:jc w:val="center"/>
        </w:trPr>
        <w:tc>
          <w:tcPr>
            <w:tcW w:w="1720" w:type="dxa"/>
            <w:tcBorders>
              <w:top w:val="nil"/>
              <w:left w:val="single" w:sz="8" w:space="0" w:color="auto"/>
              <w:bottom w:val="single" w:sz="8" w:space="0" w:color="auto"/>
              <w:right w:val="single" w:sz="8" w:space="0" w:color="auto"/>
            </w:tcBorders>
            <w:shd w:val="clear" w:color="auto" w:fill="auto"/>
            <w:vAlign w:val="center"/>
            <w:hideMark/>
          </w:tcPr>
          <w:p w14:paraId="00763778"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Codebook configuration</w:t>
            </w:r>
          </w:p>
        </w:tc>
        <w:tc>
          <w:tcPr>
            <w:tcW w:w="4100" w:type="dxa"/>
            <w:tcBorders>
              <w:top w:val="nil"/>
              <w:left w:val="nil"/>
              <w:bottom w:val="single" w:sz="8" w:space="0" w:color="auto"/>
              <w:right w:val="single" w:sz="8" w:space="0" w:color="auto"/>
            </w:tcBorders>
            <w:shd w:val="clear" w:color="auto" w:fill="auto"/>
            <w:vAlign w:val="center"/>
            <w:hideMark/>
          </w:tcPr>
          <w:p w14:paraId="523A9A1C" w14:textId="77777777" w:rsidR="000C3EED" w:rsidRPr="000C3EED" w:rsidRDefault="000C3EED" w:rsidP="000C3EED">
            <w:pPr>
              <w:spacing w:after="0"/>
              <w:rPr>
                <w:rFonts w:eastAsia="等线"/>
                <w:color w:val="000000"/>
                <w:szCs w:val="20"/>
                <w:lang w:eastAsia="zh-CN"/>
              </w:rPr>
            </w:pPr>
            <w:r w:rsidRPr="000C3EED">
              <w:rPr>
                <w:rFonts w:eastAsia="等线"/>
                <w:color w:val="000000"/>
                <w:szCs w:val="20"/>
                <w:lang w:eastAsia="zh-CN"/>
              </w:rPr>
              <w:t xml:space="preserve">Rel-16 </w:t>
            </w:r>
            <w:proofErr w:type="spellStart"/>
            <w:r w:rsidRPr="000C3EED">
              <w:rPr>
                <w:rFonts w:eastAsia="等线"/>
                <w:color w:val="000000"/>
                <w:szCs w:val="20"/>
                <w:lang w:eastAsia="zh-CN"/>
              </w:rPr>
              <w:t>eTypeII</w:t>
            </w:r>
            <w:proofErr w:type="spellEnd"/>
            <w:r w:rsidRPr="000C3EED">
              <w:rPr>
                <w:rFonts w:eastAsia="等线"/>
                <w:color w:val="000000"/>
                <w:szCs w:val="20"/>
                <w:lang w:eastAsia="zh-CN"/>
              </w:rPr>
              <w:t xml:space="preserve"> Codebook, L=4, beta = 0.5, </w:t>
            </w:r>
            <w:proofErr w:type="spellStart"/>
            <w:r w:rsidRPr="000C3EED">
              <w:rPr>
                <w:rFonts w:eastAsia="等线"/>
                <w:color w:val="000000"/>
                <w:szCs w:val="20"/>
                <w:lang w:eastAsia="zh-CN"/>
              </w:rPr>
              <w:t>subband</w:t>
            </w:r>
            <w:proofErr w:type="spellEnd"/>
            <w:r w:rsidRPr="000C3EED">
              <w:rPr>
                <w:rFonts w:eastAsia="等线"/>
                <w:color w:val="000000"/>
                <w:szCs w:val="20"/>
                <w:lang w:eastAsia="zh-CN"/>
              </w:rPr>
              <w:t xml:space="preserve"> number = </w:t>
            </w:r>
            <w:proofErr w:type="gramStart"/>
            <w:r w:rsidRPr="000C3EED">
              <w:rPr>
                <w:rFonts w:eastAsia="等线"/>
                <w:color w:val="000000"/>
                <w:szCs w:val="20"/>
                <w:lang w:eastAsia="zh-CN"/>
              </w:rPr>
              <w:t xml:space="preserve">13,  </w:t>
            </w:r>
            <w:proofErr w:type="spellStart"/>
            <w:r w:rsidRPr="000C3EED">
              <w:rPr>
                <w:rFonts w:eastAsia="等线"/>
                <w:color w:val="000000"/>
                <w:szCs w:val="20"/>
                <w:lang w:eastAsia="zh-CN"/>
              </w:rPr>
              <w:t>M</w:t>
            </w:r>
            <w:proofErr w:type="gramEnd"/>
            <w:r w:rsidRPr="000C3EED">
              <w:rPr>
                <w:rFonts w:eastAsia="等线"/>
                <w:color w:val="000000"/>
                <w:szCs w:val="20"/>
                <w:lang w:eastAsia="zh-CN"/>
              </w:rPr>
              <w:t>_v</w:t>
            </w:r>
            <w:proofErr w:type="spellEnd"/>
            <w:r w:rsidRPr="000C3EED">
              <w:rPr>
                <w:rFonts w:eastAsia="等线"/>
                <w:color w:val="000000"/>
                <w:szCs w:val="20"/>
                <w:lang w:eastAsia="zh-CN"/>
              </w:rPr>
              <w:t xml:space="preserve"> = 7</w:t>
            </w:r>
          </w:p>
        </w:tc>
      </w:tr>
    </w:tbl>
    <w:p w14:paraId="5CE00627" w14:textId="77777777" w:rsidR="009E0428" w:rsidRPr="000C3EED" w:rsidRDefault="009E0428" w:rsidP="009E0428">
      <w:pPr>
        <w:rPr>
          <w:rFonts w:eastAsia="宋体"/>
          <w:lang w:eastAsia="zh-CN"/>
        </w:rPr>
      </w:pPr>
    </w:p>
    <w:p w14:paraId="376EDA65" w14:textId="36CAB5BD" w:rsidR="00E16AA1" w:rsidRPr="00C914FE" w:rsidRDefault="00E16AA1" w:rsidP="00C914FE">
      <w:pPr>
        <w:pStyle w:val="titlereference"/>
      </w:pPr>
      <w:r w:rsidRPr="00C914FE">
        <w:t>References</w:t>
      </w:r>
    </w:p>
    <w:p w14:paraId="58775DF8" w14:textId="34C2218F" w:rsidR="0077541F" w:rsidRDefault="00006816" w:rsidP="00BF7CF2">
      <w:pPr>
        <w:pStyle w:val="references"/>
      </w:pPr>
      <w:bookmarkStart w:id="40" w:name="_Ref68768850"/>
      <w:bookmarkStart w:id="41" w:name="_Ref102134221"/>
      <w:bookmarkEnd w:id="2"/>
      <w:bookmarkEnd w:id="3"/>
      <w:r w:rsidRPr="00006816">
        <w:t>RP-213598, New WID: MIMO Evolution for Downlink and Uplink, RAN#94e</w:t>
      </w:r>
      <w:bookmarkEnd w:id="40"/>
      <w:r>
        <w:t>.</w:t>
      </w:r>
      <w:bookmarkEnd w:id="41"/>
    </w:p>
    <w:p w14:paraId="168E2938" w14:textId="01891C75" w:rsidR="004D36B0" w:rsidRPr="00BF7CF2" w:rsidRDefault="00335063" w:rsidP="00BF7CF2">
      <w:pPr>
        <w:pStyle w:val="references"/>
      </w:pPr>
      <w:bookmarkStart w:id="42" w:name="_Ref102134257"/>
      <w:r w:rsidRPr="009F6FBE">
        <w:t>3GPP TR 36.</w:t>
      </w:r>
      <w:r>
        <w:t>901</w:t>
      </w:r>
      <w:r w:rsidRPr="009F6FBE">
        <w:t xml:space="preserve">: </w:t>
      </w:r>
      <w:r>
        <w:t>“</w:t>
      </w:r>
      <w:r w:rsidRPr="00335063">
        <w:t>Study on channel model for frequencies from 0.5 to 100 GHz</w:t>
      </w:r>
      <w:r>
        <w:t>”.</w:t>
      </w:r>
      <w:bookmarkEnd w:id="42"/>
    </w:p>
    <w:p w14:paraId="71CDE6A3" w14:textId="6032C82A" w:rsidR="000324B9" w:rsidRDefault="009F6FBE" w:rsidP="00F22C31">
      <w:pPr>
        <w:pStyle w:val="references"/>
      </w:pPr>
      <w:bookmarkStart w:id="43" w:name="_Ref102134289"/>
      <w:r w:rsidRPr="009F6FBE">
        <w:t>3GPP TR 36.814: “Further Advancements for E-UTRA, Physical Layer Aspects”.</w:t>
      </w:r>
      <w:bookmarkEnd w:id="43"/>
    </w:p>
    <w:p w14:paraId="1735E993" w14:textId="5557A748" w:rsidR="00C2771A" w:rsidRDefault="00561725" w:rsidP="00F22C31">
      <w:pPr>
        <w:pStyle w:val="references"/>
      </w:pPr>
      <w:bookmarkStart w:id="44" w:name="_Ref102134386"/>
      <w:r w:rsidRPr="00561725">
        <w:t>3GPP TR 36.819: “Coordinated multi-point operation for LTE physical layer aspects”.</w:t>
      </w:r>
      <w:bookmarkEnd w:id="44"/>
    </w:p>
    <w:p w14:paraId="4A450655" w14:textId="29273C6C" w:rsidR="009F6FBE" w:rsidRPr="003E5385" w:rsidRDefault="007C2F31" w:rsidP="00F22C31">
      <w:pPr>
        <w:pStyle w:val="references"/>
      </w:pPr>
      <w:bookmarkStart w:id="45" w:name="_Ref102134443"/>
      <w:r w:rsidRPr="007C2F31">
        <w:t>3GPP TR 36.910: “Study on self evaluation towards IMT-2020 submission”.</w:t>
      </w:r>
      <w:bookmarkEnd w:id="45"/>
    </w:p>
    <w:sectPr w:rsidR="009F6FBE" w:rsidRPr="003E5385" w:rsidSect="009435B6">
      <w:headerReference w:type="default" r:id="rId31"/>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68A2E" w16cex:dateUtc="2022-04-29T08:0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C1557" w14:textId="77777777" w:rsidR="00C01602" w:rsidRDefault="00C01602">
      <w:r>
        <w:separator/>
      </w:r>
    </w:p>
  </w:endnote>
  <w:endnote w:type="continuationSeparator" w:id="0">
    <w:p w14:paraId="752CFE51" w14:textId="77777777" w:rsidR="00C01602" w:rsidRDefault="00C01602">
      <w:r>
        <w:continuationSeparator/>
      </w:r>
    </w:p>
  </w:endnote>
  <w:endnote w:type="continuationNotice" w:id="1">
    <w:p w14:paraId="6674ECB3" w14:textId="77777777" w:rsidR="00C01602" w:rsidRDefault="00C016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UI 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D45080" w14:textId="77777777" w:rsidR="00C01602" w:rsidRDefault="00C01602">
      <w:r>
        <w:separator/>
      </w:r>
    </w:p>
  </w:footnote>
  <w:footnote w:type="continuationSeparator" w:id="0">
    <w:p w14:paraId="6483F2C3" w14:textId="77777777" w:rsidR="00C01602" w:rsidRDefault="00C01602">
      <w:r>
        <w:continuationSeparator/>
      </w:r>
    </w:p>
  </w:footnote>
  <w:footnote w:type="continuationNotice" w:id="1">
    <w:p w14:paraId="1BF10A4A" w14:textId="77777777" w:rsidR="00C01602" w:rsidRDefault="00C016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567439" w:rsidRDefault="0056743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8165CE"/>
    <w:multiLevelType w:val="hybridMultilevel"/>
    <w:tmpl w:val="4FAAA464"/>
    <w:lvl w:ilvl="0" w:tplc="040C0001">
      <w:start w:val="1"/>
      <w:numFmt w:val="bullet"/>
      <w:lvlText w:val=""/>
      <w:lvlJc w:val="left"/>
      <w:pPr>
        <w:tabs>
          <w:tab w:val="num" w:pos="720"/>
        </w:tabs>
        <w:ind w:left="720" w:hanging="360"/>
      </w:pPr>
      <w:rPr>
        <w:rFonts w:ascii="Symbol" w:hAnsi="Symbol" w:hint="default"/>
      </w:rPr>
    </w:lvl>
    <w:lvl w:ilvl="1" w:tplc="040C000F">
      <w:start w:val="1"/>
      <w:numFmt w:val="decimal"/>
      <w:lvlText w:val="%2."/>
      <w:lvlJc w:val="left"/>
      <w:pPr>
        <w:tabs>
          <w:tab w:val="num" w:pos="1440"/>
        </w:tabs>
        <w:ind w:left="1440" w:hanging="360"/>
      </w:pPr>
      <w:rPr>
        <w:rFonts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DD1A6E"/>
    <w:multiLevelType w:val="hybridMultilevel"/>
    <w:tmpl w:val="E89673E8"/>
    <w:lvl w:ilvl="0" w:tplc="709A1BC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6F442D"/>
    <w:multiLevelType w:val="hybridMultilevel"/>
    <w:tmpl w:val="8BB2CD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5D6FECE"/>
    <w:lvl w:ilvl="0" w:tplc="AD925432">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CF32F8"/>
    <w:multiLevelType w:val="hybridMultilevel"/>
    <w:tmpl w:val="46E4EA6C"/>
    <w:lvl w:ilvl="0" w:tplc="BF06CB0C">
      <w:start w:val="1"/>
      <w:numFmt w:val="bullet"/>
      <w:lvlText w:val="•"/>
      <w:lvlJc w:val="left"/>
      <w:pPr>
        <w:tabs>
          <w:tab w:val="num" w:pos="503"/>
        </w:tabs>
        <w:ind w:left="503" w:hanging="360"/>
      </w:pPr>
      <w:rPr>
        <w:rFonts w:ascii="Arial" w:hAnsi="Arial" w:hint="default"/>
      </w:rPr>
    </w:lvl>
    <w:lvl w:ilvl="1" w:tplc="3B3A9CD4">
      <w:start w:val="191"/>
      <w:numFmt w:val="bullet"/>
      <w:lvlText w:val="–"/>
      <w:lvlJc w:val="left"/>
      <w:pPr>
        <w:tabs>
          <w:tab w:val="num" w:pos="1223"/>
        </w:tabs>
        <w:ind w:left="1223" w:hanging="360"/>
      </w:pPr>
      <w:rPr>
        <w:rFonts w:ascii="Arial" w:hAnsi="Arial" w:hint="default"/>
      </w:rPr>
    </w:lvl>
    <w:lvl w:ilvl="2" w:tplc="F68AAF84">
      <w:start w:val="191"/>
      <w:numFmt w:val="bullet"/>
      <w:lvlText w:val="•"/>
      <w:lvlJc w:val="left"/>
      <w:pPr>
        <w:tabs>
          <w:tab w:val="num" w:pos="1943"/>
        </w:tabs>
        <w:ind w:left="1943" w:hanging="360"/>
      </w:pPr>
      <w:rPr>
        <w:rFonts w:ascii="Arial" w:hAnsi="Arial" w:hint="default"/>
      </w:rPr>
    </w:lvl>
    <w:lvl w:ilvl="3" w:tplc="CF4645BC" w:tentative="1">
      <w:start w:val="1"/>
      <w:numFmt w:val="bullet"/>
      <w:lvlText w:val="•"/>
      <w:lvlJc w:val="left"/>
      <w:pPr>
        <w:tabs>
          <w:tab w:val="num" w:pos="2663"/>
        </w:tabs>
        <w:ind w:left="2663" w:hanging="360"/>
      </w:pPr>
      <w:rPr>
        <w:rFonts w:ascii="Arial" w:hAnsi="Arial" w:hint="default"/>
      </w:rPr>
    </w:lvl>
    <w:lvl w:ilvl="4" w:tplc="91A87606" w:tentative="1">
      <w:start w:val="1"/>
      <w:numFmt w:val="bullet"/>
      <w:lvlText w:val="•"/>
      <w:lvlJc w:val="left"/>
      <w:pPr>
        <w:tabs>
          <w:tab w:val="num" w:pos="3383"/>
        </w:tabs>
        <w:ind w:left="3383" w:hanging="360"/>
      </w:pPr>
      <w:rPr>
        <w:rFonts w:ascii="Arial" w:hAnsi="Arial" w:hint="default"/>
      </w:rPr>
    </w:lvl>
    <w:lvl w:ilvl="5" w:tplc="4A2257A0" w:tentative="1">
      <w:start w:val="1"/>
      <w:numFmt w:val="bullet"/>
      <w:lvlText w:val="•"/>
      <w:lvlJc w:val="left"/>
      <w:pPr>
        <w:tabs>
          <w:tab w:val="num" w:pos="4103"/>
        </w:tabs>
        <w:ind w:left="4103" w:hanging="360"/>
      </w:pPr>
      <w:rPr>
        <w:rFonts w:ascii="Arial" w:hAnsi="Arial" w:hint="default"/>
      </w:rPr>
    </w:lvl>
    <w:lvl w:ilvl="6" w:tplc="F7FC1B7A" w:tentative="1">
      <w:start w:val="1"/>
      <w:numFmt w:val="bullet"/>
      <w:lvlText w:val="•"/>
      <w:lvlJc w:val="left"/>
      <w:pPr>
        <w:tabs>
          <w:tab w:val="num" w:pos="4823"/>
        </w:tabs>
        <w:ind w:left="4823" w:hanging="360"/>
      </w:pPr>
      <w:rPr>
        <w:rFonts w:ascii="Arial" w:hAnsi="Arial" w:hint="default"/>
      </w:rPr>
    </w:lvl>
    <w:lvl w:ilvl="7" w:tplc="9FB2E5FE" w:tentative="1">
      <w:start w:val="1"/>
      <w:numFmt w:val="bullet"/>
      <w:lvlText w:val="•"/>
      <w:lvlJc w:val="left"/>
      <w:pPr>
        <w:tabs>
          <w:tab w:val="num" w:pos="5543"/>
        </w:tabs>
        <w:ind w:left="5543" w:hanging="360"/>
      </w:pPr>
      <w:rPr>
        <w:rFonts w:ascii="Arial" w:hAnsi="Arial" w:hint="default"/>
      </w:rPr>
    </w:lvl>
    <w:lvl w:ilvl="8" w:tplc="D44CFCD4" w:tentative="1">
      <w:start w:val="1"/>
      <w:numFmt w:val="bullet"/>
      <w:lvlText w:val="•"/>
      <w:lvlJc w:val="left"/>
      <w:pPr>
        <w:tabs>
          <w:tab w:val="num" w:pos="6263"/>
        </w:tabs>
        <w:ind w:left="6263" w:hanging="360"/>
      </w:pPr>
      <w:rPr>
        <w:rFonts w:ascii="Arial" w:hAnsi="Arial" w:hint="default"/>
      </w:rPr>
    </w:lvl>
  </w:abstractNum>
  <w:abstractNum w:abstractNumId="7" w15:restartNumberingAfterBreak="0">
    <w:nsid w:val="1F2E69ED"/>
    <w:multiLevelType w:val="hybridMultilevel"/>
    <w:tmpl w:val="D074947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4353F0D"/>
    <w:multiLevelType w:val="hybridMultilevel"/>
    <w:tmpl w:val="8F1EE9E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4947834"/>
    <w:multiLevelType w:val="hybridMultilevel"/>
    <w:tmpl w:val="6E263B0E"/>
    <w:lvl w:ilvl="0" w:tplc="7FFE9A8A">
      <w:start w:val="4"/>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7F56E7"/>
    <w:multiLevelType w:val="hybridMultilevel"/>
    <w:tmpl w:val="2E4C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F86914"/>
    <w:multiLevelType w:val="multilevel"/>
    <w:tmpl w:val="07FA4168"/>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BC4373B"/>
    <w:multiLevelType w:val="hybridMultilevel"/>
    <w:tmpl w:val="3A38CD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7922722"/>
    <w:multiLevelType w:val="hybridMultilevel"/>
    <w:tmpl w:val="FA260DA4"/>
    <w:lvl w:ilvl="0" w:tplc="931867CA">
      <w:start w:val="1"/>
      <w:numFmt w:val="bullet"/>
      <w:lvlText w:val="•"/>
      <w:lvlJc w:val="left"/>
      <w:pPr>
        <w:tabs>
          <w:tab w:val="num" w:pos="503"/>
        </w:tabs>
        <w:ind w:left="503" w:hanging="360"/>
      </w:pPr>
      <w:rPr>
        <w:rFonts w:ascii="Arial" w:hAnsi="Arial" w:hint="default"/>
      </w:rPr>
    </w:lvl>
    <w:lvl w:ilvl="1" w:tplc="1A16FC9A">
      <w:start w:val="191"/>
      <w:numFmt w:val="bullet"/>
      <w:lvlText w:val="–"/>
      <w:lvlJc w:val="left"/>
      <w:pPr>
        <w:tabs>
          <w:tab w:val="num" w:pos="1223"/>
        </w:tabs>
        <w:ind w:left="1223" w:hanging="360"/>
      </w:pPr>
      <w:rPr>
        <w:rFonts w:ascii="Arial" w:hAnsi="Arial" w:hint="default"/>
      </w:rPr>
    </w:lvl>
    <w:lvl w:ilvl="2" w:tplc="47001B08" w:tentative="1">
      <w:start w:val="1"/>
      <w:numFmt w:val="bullet"/>
      <w:lvlText w:val="•"/>
      <w:lvlJc w:val="left"/>
      <w:pPr>
        <w:tabs>
          <w:tab w:val="num" w:pos="1943"/>
        </w:tabs>
        <w:ind w:left="1943" w:hanging="360"/>
      </w:pPr>
      <w:rPr>
        <w:rFonts w:ascii="Arial" w:hAnsi="Arial" w:hint="default"/>
      </w:rPr>
    </w:lvl>
    <w:lvl w:ilvl="3" w:tplc="653C0C90" w:tentative="1">
      <w:start w:val="1"/>
      <w:numFmt w:val="bullet"/>
      <w:lvlText w:val="•"/>
      <w:lvlJc w:val="left"/>
      <w:pPr>
        <w:tabs>
          <w:tab w:val="num" w:pos="2663"/>
        </w:tabs>
        <w:ind w:left="2663" w:hanging="360"/>
      </w:pPr>
      <w:rPr>
        <w:rFonts w:ascii="Arial" w:hAnsi="Arial" w:hint="default"/>
      </w:rPr>
    </w:lvl>
    <w:lvl w:ilvl="4" w:tplc="2AEACCDE" w:tentative="1">
      <w:start w:val="1"/>
      <w:numFmt w:val="bullet"/>
      <w:lvlText w:val="•"/>
      <w:lvlJc w:val="left"/>
      <w:pPr>
        <w:tabs>
          <w:tab w:val="num" w:pos="3383"/>
        </w:tabs>
        <w:ind w:left="3383" w:hanging="360"/>
      </w:pPr>
      <w:rPr>
        <w:rFonts w:ascii="Arial" w:hAnsi="Arial" w:hint="default"/>
      </w:rPr>
    </w:lvl>
    <w:lvl w:ilvl="5" w:tplc="20166C32" w:tentative="1">
      <w:start w:val="1"/>
      <w:numFmt w:val="bullet"/>
      <w:lvlText w:val="•"/>
      <w:lvlJc w:val="left"/>
      <w:pPr>
        <w:tabs>
          <w:tab w:val="num" w:pos="4103"/>
        </w:tabs>
        <w:ind w:left="4103" w:hanging="360"/>
      </w:pPr>
      <w:rPr>
        <w:rFonts w:ascii="Arial" w:hAnsi="Arial" w:hint="default"/>
      </w:rPr>
    </w:lvl>
    <w:lvl w:ilvl="6" w:tplc="53EE5884" w:tentative="1">
      <w:start w:val="1"/>
      <w:numFmt w:val="bullet"/>
      <w:lvlText w:val="•"/>
      <w:lvlJc w:val="left"/>
      <w:pPr>
        <w:tabs>
          <w:tab w:val="num" w:pos="4823"/>
        </w:tabs>
        <w:ind w:left="4823" w:hanging="360"/>
      </w:pPr>
      <w:rPr>
        <w:rFonts w:ascii="Arial" w:hAnsi="Arial" w:hint="default"/>
      </w:rPr>
    </w:lvl>
    <w:lvl w:ilvl="7" w:tplc="2780A1C8" w:tentative="1">
      <w:start w:val="1"/>
      <w:numFmt w:val="bullet"/>
      <w:lvlText w:val="•"/>
      <w:lvlJc w:val="left"/>
      <w:pPr>
        <w:tabs>
          <w:tab w:val="num" w:pos="5543"/>
        </w:tabs>
        <w:ind w:left="5543" w:hanging="360"/>
      </w:pPr>
      <w:rPr>
        <w:rFonts w:ascii="Arial" w:hAnsi="Arial" w:hint="default"/>
      </w:rPr>
    </w:lvl>
    <w:lvl w:ilvl="8" w:tplc="1F2C543E" w:tentative="1">
      <w:start w:val="1"/>
      <w:numFmt w:val="bullet"/>
      <w:lvlText w:val="•"/>
      <w:lvlJc w:val="left"/>
      <w:pPr>
        <w:tabs>
          <w:tab w:val="num" w:pos="6263"/>
        </w:tabs>
        <w:ind w:left="6263" w:hanging="360"/>
      </w:pPr>
      <w:rPr>
        <w:rFonts w:ascii="Arial" w:hAnsi="Arial" w:hint="default"/>
      </w:r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8" w15:restartNumberingAfterBreak="0">
    <w:nsid w:val="3E3A6F30"/>
    <w:multiLevelType w:val="hybridMultilevel"/>
    <w:tmpl w:val="8EB403E0"/>
    <w:lvl w:ilvl="0" w:tplc="1276783C">
      <w:start w:val="1"/>
      <w:numFmt w:val="bullet"/>
      <w:lvlText w:val="•"/>
      <w:lvlJc w:val="left"/>
      <w:pPr>
        <w:tabs>
          <w:tab w:val="num" w:pos="503"/>
        </w:tabs>
        <w:ind w:left="503" w:hanging="360"/>
      </w:pPr>
      <w:rPr>
        <w:rFonts w:ascii="Arial" w:hAnsi="Arial" w:hint="default"/>
      </w:rPr>
    </w:lvl>
    <w:lvl w:ilvl="1" w:tplc="191EEB60">
      <w:start w:val="191"/>
      <w:numFmt w:val="bullet"/>
      <w:lvlText w:val="–"/>
      <w:lvlJc w:val="left"/>
      <w:pPr>
        <w:tabs>
          <w:tab w:val="num" w:pos="1223"/>
        </w:tabs>
        <w:ind w:left="1223" w:hanging="360"/>
      </w:pPr>
      <w:rPr>
        <w:rFonts w:ascii="Arial" w:hAnsi="Arial" w:hint="default"/>
      </w:rPr>
    </w:lvl>
    <w:lvl w:ilvl="2" w:tplc="6C2EC3E0">
      <w:start w:val="191"/>
      <w:numFmt w:val="bullet"/>
      <w:lvlText w:val="•"/>
      <w:lvlJc w:val="left"/>
      <w:pPr>
        <w:tabs>
          <w:tab w:val="num" w:pos="1943"/>
        </w:tabs>
        <w:ind w:left="1943" w:hanging="360"/>
      </w:pPr>
      <w:rPr>
        <w:rFonts w:ascii="Arial" w:hAnsi="Arial" w:hint="default"/>
      </w:rPr>
    </w:lvl>
    <w:lvl w:ilvl="3" w:tplc="214EF88A" w:tentative="1">
      <w:start w:val="1"/>
      <w:numFmt w:val="bullet"/>
      <w:lvlText w:val="•"/>
      <w:lvlJc w:val="left"/>
      <w:pPr>
        <w:tabs>
          <w:tab w:val="num" w:pos="2663"/>
        </w:tabs>
        <w:ind w:left="2663" w:hanging="360"/>
      </w:pPr>
      <w:rPr>
        <w:rFonts w:ascii="Arial" w:hAnsi="Arial" w:hint="default"/>
      </w:rPr>
    </w:lvl>
    <w:lvl w:ilvl="4" w:tplc="82241D14" w:tentative="1">
      <w:start w:val="1"/>
      <w:numFmt w:val="bullet"/>
      <w:lvlText w:val="•"/>
      <w:lvlJc w:val="left"/>
      <w:pPr>
        <w:tabs>
          <w:tab w:val="num" w:pos="3383"/>
        </w:tabs>
        <w:ind w:left="3383" w:hanging="360"/>
      </w:pPr>
      <w:rPr>
        <w:rFonts w:ascii="Arial" w:hAnsi="Arial" w:hint="default"/>
      </w:rPr>
    </w:lvl>
    <w:lvl w:ilvl="5" w:tplc="D632F7E2" w:tentative="1">
      <w:start w:val="1"/>
      <w:numFmt w:val="bullet"/>
      <w:lvlText w:val="•"/>
      <w:lvlJc w:val="left"/>
      <w:pPr>
        <w:tabs>
          <w:tab w:val="num" w:pos="4103"/>
        </w:tabs>
        <w:ind w:left="4103" w:hanging="360"/>
      </w:pPr>
      <w:rPr>
        <w:rFonts w:ascii="Arial" w:hAnsi="Arial" w:hint="default"/>
      </w:rPr>
    </w:lvl>
    <w:lvl w:ilvl="6" w:tplc="6482698E" w:tentative="1">
      <w:start w:val="1"/>
      <w:numFmt w:val="bullet"/>
      <w:lvlText w:val="•"/>
      <w:lvlJc w:val="left"/>
      <w:pPr>
        <w:tabs>
          <w:tab w:val="num" w:pos="4823"/>
        </w:tabs>
        <w:ind w:left="4823" w:hanging="360"/>
      </w:pPr>
      <w:rPr>
        <w:rFonts w:ascii="Arial" w:hAnsi="Arial" w:hint="default"/>
      </w:rPr>
    </w:lvl>
    <w:lvl w:ilvl="7" w:tplc="F7FC333C" w:tentative="1">
      <w:start w:val="1"/>
      <w:numFmt w:val="bullet"/>
      <w:lvlText w:val="•"/>
      <w:lvlJc w:val="left"/>
      <w:pPr>
        <w:tabs>
          <w:tab w:val="num" w:pos="5543"/>
        </w:tabs>
        <w:ind w:left="5543" w:hanging="360"/>
      </w:pPr>
      <w:rPr>
        <w:rFonts w:ascii="Arial" w:hAnsi="Arial" w:hint="default"/>
      </w:rPr>
    </w:lvl>
    <w:lvl w:ilvl="8" w:tplc="F2624798" w:tentative="1">
      <w:start w:val="1"/>
      <w:numFmt w:val="bullet"/>
      <w:lvlText w:val="•"/>
      <w:lvlJc w:val="left"/>
      <w:pPr>
        <w:tabs>
          <w:tab w:val="num" w:pos="6263"/>
        </w:tabs>
        <w:ind w:left="6263" w:hanging="360"/>
      </w:pPr>
      <w:rPr>
        <w:rFonts w:ascii="Arial" w:hAnsi="Arial" w:hint="default"/>
      </w:r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50C0093B"/>
    <w:multiLevelType w:val="hybridMultilevel"/>
    <w:tmpl w:val="10DAF930"/>
    <w:lvl w:ilvl="0" w:tplc="472A7ED2">
      <w:numFmt w:val="bullet"/>
      <w:lvlText w:val="−"/>
      <w:lvlJc w:val="left"/>
      <w:pPr>
        <w:ind w:left="420" w:hanging="420"/>
      </w:pPr>
      <w:rPr>
        <w:rFonts w:ascii="微软雅黑" w:hAnsi="微软雅黑"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5" w15:restartNumberingAfterBreak="0">
    <w:nsid w:val="57DA08EA"/>
    <w:multiLevelType w:val="hybridMultilevel"/>
    <w:tmpl w:val="A9DE49EA"/>
    <w:lvl w:ilvl="0" w:tplc="040C0001">
      <w:start w:val="1"/>
      <w:numFmt w:val="bullet"/>
      <w:lvlText w:val=""/>
      <w:lvlJc w:val="left"/>
      <w:pPr>
        <w:tabs>
          <w:tab w:val="num" w:pos="720"/>
        </w:tabs>
        <w:ind w:left="720" w:hanging="360"/>
      </w:pPr>
      <w:rPr>
        <w:rFonts w:ascii="Symbol" w:hAnsi="Symbol" w:hint="default"/>
      </w:rPr>
    </w:lvl>
    <w:lvl w:ilvl="1" w:tplc="0809000F">
      <w:start w:val="1"/>
      <w:numFmt w:val="decimal"/>
      <w:lvlText w:val="%2."/>
      <w:lvlJc w:val="left"/>
      <w:pPr>
        <w:tabs>
          <w:tab w:val="num" w:pos="1440"/>
        </w:tabs>
        <w:ind w:left="1440" w:hanging="360"/>
      </w:pPr>
      <w:rPr>
        <w:rFont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7"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5F9239B6"/>
    <w:multiLevelType w:val="multilevel"/>
    <w:tmpl w:val="72942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963E69"/>
    <w:multiLevelType w:val="hybridMultilevel"/>
    <w:tmpl w:val="EDEADF14"/>
    <w:lvl w:ilvl="0" w:tplc="875E9B70">
      <w:start w:val="1"/>
      <w:numFmt w:val="decimal"/>
      <w:lvlText w:val="%1."/>
      <w:lvlJc w:val="left"/>
      <w:pPr>
        <w:tabs>
          <w:tab w:val="num" w:pos="360"/>
        </w:tabs>
        <w:ind w:left="360" w:hanging="360"/>
      </w:pPr>
      <w:rPr>
        <w:rFonts w:hint="default"/>
      </w:rPr>
    </w:lvl>
    <w:lvl w:ilvl="1" w:tplc="AC04884E">
      <w:start w:val="1"/>
      <w:numFmt w:val="decimal"/>
      <w:lvlText w:val="%2."/>
      <w:lvlJc w:val="left"/>
      <w:pPr>
        <w:tabs>
          <w:tab w:val="num" w:pos="1080"/>
        </w:tabs>
        <w:ind w:left="1080" w:hanging="360"/>
      </w:pPr>
      <w:rPr>
        <w:rFonts w:hint="default"/>
      </w:rPr>
    </w:lvl>
    <w:lvl w:ilvl="2" w:tplc="177AF988">
      <w:start w:val="1"/>
      <w:numFmt w:val="bullet"/>
      <w:lvlText w:val="-"/>
      <w:lvlJc w:val="left"/>
      <w:pPr>
        <w:tabs>
          <w:tab w:val="num" w:pos="1980"/>
        </w:tabs>
        <w:ind w:left="1980" w:hanging="360"/>
      </w:pPr>
      <w:rPr>
        <w:rFonts w:ascii="Arial" w:eastAsia="Times New Roman" w:hAnsi="Arial" w:cs="Arial" w:hint="default"/>
      </w:rPr>
    </w:lvl>
    <w:lvl w:ilvl="3" w:tplc="040C000F">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30" w15:restartNumberingAfterBreak="0">
    <w:nsid w:val="6192665B"/>
    <w:multiLevelType w:val="hybridMultilevel"/>
    <w:tmpl w:val="35660BA2"/>
    <w:lvl w:ilvl="0" w:tplc="C05C447C">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2" w15:restartNumberingAfterBreak="0">
    <w:nsid w:val="636275DD"/>
    <w:multiLevelType w:val="hybridMultilevel"/>
    <w:tmpl w:val="F38A7E6C"/>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638247AE"/>
    <w:multiLevelType w:val="hybridMultilevel"/>
    <w:tmpl w:val="5F1E6CDA"/>
    <w:lvl w:ilvl="0" w:tplc="802A39B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C9C6B10"/>
    <w:multiLevelType w:val="hybridMultilevel"/>
    <w:tmpl w:val="3CDAFDD6"/>
    <w:lvl w:ilvl="0" w:tplc="0809000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FDD3C1C"/>
    <w:multiLevelType w:val="hybridMultilevel"/>
    <w:tmpl w:val="6CDCA3A2"/>
    <w:lvl w:ilvl="0" w:tplc="1F68216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7D43FEB"/>
    <w:multiLevelType w:val="hybridMultilevel"/>
    <w:tmpl w:val="90D838DE"/>
    <w:lvl w:ilvl="0" w:tplc="3D9AB59C">
      <w:start w:val="1"/>
      <w:numFmt w:val="decimal"/>
      <w:lvlText w:val="Figure %1"/>
      <w:lvlJc w:val="center"/>
      <w:pPr>
        <w:ind w:left="420" w:hanging="420"/>
      </w:pPr>
      <w:rPr>
        <w:rFonts w:ascii="Times New Roman" w:eastAsia="宋体"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AA90B01"/>
    <w:multiLevelType w:val="hybridMultilevel"/>
    <w:tmpl w:val="9746DDF8"/>
    <w:lvl w:ilvl="0" w:tplc="040C0001">
      <w:start w:val="1"/>
      <w:numFmt w:val="bullet"/>
      <w:lvlText w:val=""/>
      <w:lvlJc w:val="left"/>
      <w:pPr>
        <w:tabs>
          <w:tab w:val="num" w:pos="720"/>
        </w:tabs>
        <w:ind w:left="720" w:hanging="360"/>
      </w:pPr>
      <w:rPr>
        <w:rFonts w:ascii="Symbol" w:hAnsi="Symbol" w:hint="default"/>
      </w:rPr>
    </w:lvl>
    <w:lvl w:ilvl="1" w:tplc="040C0019">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40" w15:restartNumberingAfterBreak="0">
    <w:nsid w:val="7B4F4815"/>
    <w:multiLevelType w:val="hybridMultilevel"/>
    <w:tmpl w:val="0B504FEC"/>
    <w:lvl w:ilvl="0" w:tplc="6DF84914">
      <w:start w:val="1"/>
      <w:numFmt w:val="bullet"/>
      <w:lvlText w:val="•"/>
      <w:lvlJc w:val="left"/>
      <w:pPr>
        <w:tabs>
          <w:tab w:val="num" w:pos="720"/>
        </w:tabs>
        <w:ind w:left="720" w:hanging="360"/>
      </w:pPr>
      <w:rPr>
        <w:rFonts w:ascii="Arial" w:hAnsi="Arial" w:hint="default"/>
      </w:rPr>
    </w:lvl>
    <w:lvl w:ilvl="1" w:tplc="0B52C138">
      <w:start w:val="174"/>
      <w:numFmt w:val="bullet"/>
      <w:lvlText w:val="•"/>
      <w:lvlJc w:val="left"/>
      <w:pPr>
        <w:tabs>
          <w:tab w:val="num" w:pos="1440"/>
        </w:tabs>
        <w:ind w:left="1440" w:hanging="360"/>
      </w:pPr>
      <w:rPr>
        <w:rFonts w:ascii="Arial" w:hAnsi="Arial" w:hint="default"/>
      </w:rPr>
    </w:lvl>
    <w:lvl w:ilvl="2" w:tplc="F934ED88" w:tentative="1">
      <w:start w:val="1"/>
      <w:numFmt w:val="bullet"/>
      <w:lvlText w:val="•"/>
      <w:lvlJc w:val="left"/>
      <w:pPr>
        <w:tabs>
          <w:tab w:val="num" w:pos="2160"/>
        </w:tabs>
        <w:ind w:left="2160" w:hanging="360"/>
      </w:pPr>
      <w:rPr>
        <w:rFonts w:ascii="Arial" w:hAnsi="Arial" w:hint="default"/>
      </w:rPr>
    </w:lvl>
    <w:lvl w:ilvl="3" w:tplc="215E6F32" w:tentative="1">
      <w:start w:val="1"/>
      <w:numFmt w:val="bullet"/>
      <w:lvlText w:val="•"/>
      <w:lvlJc w:val="left"/>
      <w:pPr>
        <w:tabs>
          <w:tab w:val="num" w:pos="2880"/>
        </w:tabs>
        <w:ind w:left="2880" w:hanging="360"/>
      </w:pPr>
      <w:rPr>
        <w:rFonts w:ascii="Arial" w:hAnsi="Arial" w:hint="default"/>
      </w:rPr>
    </w:lvl>
    <w:lvl w:ilvl="4" w:tplc="565EE452" w:tentative="1">
      <w:start w:val="1"/>
      <w:numFmt w:val="bullet"/>
      <w:lvlText w:val="•"/>
      <w:lvlJc w:val="left"/>
      <w:pPr>
        <w:tabs>
          <w:tab w:val="num" w:pos="3600"/>
        </w:tabs>
        <w:ind w:left="3600" w:hanging="360"/>
      </w:pPr>
      <w:rPr>
        <w:rFonts w:ascii="Arial" w:hAnsi="Arial" w:hint="default"/>
      </w:rPr>
    </w:lvl>
    <w:lvl w:ilvl="5" w:tplc="A14C6CBE" w:tentative="1">
      <w:start w:val="1"/>
      <w:numFmt w:val="bullet"/>
      <w:lvlText w:val="•"/>
      <w:lvlJc w:val="left"/>
      <w:pPr>
        <w:tabs>
          <w:tab w:val="num" w:pos="4320"/>
        </w:tabs>
        <w:ind w:left="4320" w:hanging="360"/>
      </w:pPr>
      <w:rPr>
        <w:rFonts w:ascii="Arial" w:hAnsi="Arial" w:hint="default"/>
      </w:rPr>
    </w:lvl>
    <w:lvl w:ilvl="6" w:tplc="55D40678" w:tentative="1">
      <w:start w:val="1"/>
      <w:numFmt w:val="bullet"/>
      <w:lvlText w:val="•"/>
      <w:lvlJc w:val="left"/>
      <w:pPr>
        <w:tabs>
          <w:tab w:val="num" w:pos="5040"/>
        </w:tabs>
        <w:ind w:left="5040" w:hanging="360"/>
      </w:pPr>
      <w:rPr>
        <w:rFonts w:ascii="Arial" w:hAnsi="Arial" w:hint="default"/>
      </w:rPr>
    </w:lvl>
    <w:lvl w:ilvl="7" w:tplc="90E04842" w:tentative="1">
      <w:start w:val="1"/>
      <w:numFmt w:val="bullet"/>
      <w:lvlText w:val="•"/>
      <w:lvlJc w:val="left"/>
      <w:pPr>
        <w:tabs>
          <w:tab w:val="num" w:pos="5760"/>
        </w:tabs>
        <w:ind w:left="5760" w:hanging="360"/>
      </w:pPr>
      <w:rPr>
        <w:rFonts w:ascii="Arial" w:hAnsi="Arial" w:hint="default"/>
      </w:rPr>
    </w:lvl>
    <w:lvl w:ilvl="8" w:tplc="7B9C82A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15:restartNumberingAfterBreak="0">
    <w:nsid w:val="7E914502"/>
    <w:multiLevelType w:val="hybridMultilevel"/>
    <w:tmpl w:val="E87A3EEC"/>
    <w:lvl w:ilvl="0" w:tplc="875E9B70">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hint="default"/>
      </w:rPr>
    </w:lvl>
    <w:lvl w:ilvl="2" w:tplc="177AF988">
      <w:start w:val="1"/>
      <w:numFmt w:val="bullet"/>
      <w:lvlText w:val="-"/>
      <w:lvlJc w:val="left"/>
      <w:pPr>
        <w:tabs>
          <w:tab w:val="num" w:pos="1980"/>
        </w:tabs>
        <w:ind w:left="1980" w:hanging="360"/>
      </w:pPr>
      <w:rPr>
        <w:rFonts w:ascii="Arial" w:eastAsia="Times New Roman" w:hAnsi="Arial" w:cs="Arial" w:hint="default"/>
      </w:rPr>
    </w:lvl>
    <w:lvl w:ilvl="3" w:tplc="040C000F">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43" w15:restartNumberingAfterBreak="0">
    <w:nsid w:val="7FF07A84"/>
    <w:multiLevelType w:val="hybridMultilevel"/>
    <w:tmpl w:val="C450A4E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177AF988">
      <w:start w:val="1"/>
      <w:numFmt w:val="bullet"/>
      <w:lvlText w:val="-"/>
      <w:lvlJc w:val="left"/>
      <w:pPr>
        <w:tabs>
          <w:tab w:val="num" w:pos="1980"/>
        </w:tabs>
        <w:ind w:left="1980" w:hanging="360"/>
      </w:pPr>
      <w:rPr>
        <w:rFonts w:ascii="Arial" w:eastAsia="Times New Roman" w:hAnsi="Arial" w:cs="Arial" w:hint="default"/>
      </w:rPr>
    </w:lvl>
    <w:lvl w:ilvl="3" w:tplc="040C000F">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num w:numId="1">
    <w:abstractNumId w:val="24"/>
  </w:num>
  <w:num w:numId="2">
    <w:abstractNumId w:val="37"/>
  </w:num>
  <w:num w:numId="3">
    <w:abstractNumId w:val="19"/>
  </w:num>
  <w:num w:numId="4">
    <w:abstractNumId w:val="23"/>
  </w:num>
  <w:num w:numId="5">
    <w:abstractNumId w:val="17"/>
  </w:num>
  <w:num w:numId="6">
    <w:abstractNumId w:val="16"/>
  </w:num>
  <w:num w:numId="7">
    <w:abstractNumId w:val="21"/>
  </w:num>
  <w:num w:numId="8">
    <w:abstractNumId w:val="14"/>
  </w:num>
  <w:num w:numId="9">
    <w:abstractNumId w:val="5"/>
  </w:num>
  <w:num w:numId="10">
    <w:abstractNumId w:val="31"/>
  </w:num>
  <w:num w:numId="11">
    <w:abstractNumId w:val="12"/>
  </w:num>
  <w:num w:numId="12">
    <w:abstractNumId w:val="20"/>
  </w:num>
  <w:num w:numId="13">
    <w:abstractNumId w:val="3"/>
  </w:num>
  <w:num w:numId="14">
    <w:abstractNumId w:val="30"/>
  </w:num>
  <w:num w:numId="15">
    <w:abstractNumId w:val="2"/>
  </w:num>
  <w:num w:numId="16">
    <w:abstractNumId w:val="22"/>
  </w:num>
  <w:num w:numId="17">
    <w:abstractNumId w:val="26"/>
  </w:num>
  <w:num w:numId="18">
    <w:abstractNumId w:val="8"/>
  </w:num>
  <w:num w:numId="19">
    <w:abstractNumId w:val="27"/>
  </w:num>
  <w:num w:numId="20">
    <w:abstractNumId w:val="0"/>
  </w:num>
  <w:num w:numId="21">
    <w:abstractNumId w:val="10"/>
  </w:num>
  <w:num w:numId="22">
    <w:abstractNumId w:val="25"/>
  </w:num>
  <w:num w:numId="23">
    <w:abstractNumId w:val="39"/>
  </w:num>
  <w:num w:numId="24">
    <w:abstractNumId w:val="7"/>
  </w:num>
  <w:num w:numId="25">
    <w:abstractNumId w:val="42"/>
  </w:num>
  <w:num w:numId="26">
    <w:abstractNumId w:val="1"/>
  </w:num>
  <w:num w:numId="27">
    <w:abstractNumId w:val="32"/>
  </w:num>
  <w:num w:numId="28">
    <w:abstractNumId w:val="36"/>
  </w:num>
  <w:num w:numId="29">
    <w:abstractNumId w:val="33"/>
  </w:num>
  <w:num w:numId="30">
    <w:abstractNumId w:val="29"/>
  </w:num>
  <w:num w:numId="31">
    <w:abstractNumId w:val="43"/>
  </w:num>
  <w:num w:numId="32">
    <w:abstractNumId w:val="13"/>
  </w:num>
  <w:num w:numId="33">
    <w:abstractNumId w:val="11"/>
  </w:num>
  <w:num w:numId="34">
    <w:abstractNumId w:val="40"/>
  </w:num>
  <w:num w:numId="35">
    <w:abstractNumId w:val="6"/>
  </w:num>
  <w:num w:numId="36">
    <w:abstractNumId w:val="18"/>
  </w:num>
  <w:num w:numId="37">
    <w:abstractNumId w:val="15"/>
  </w:num>
  <w:num w:numId="38">
    <w:abstractNumId w:val="9"/>
  </w:num>
  <w:num w:numId="39">
    <w:abstractNumId w:val="38"/>
  </w:num>
  <w:num w:numId="40">
    <w:abstractNumId w:val="4"/>
  </w:num>
  <w:num w:numId="41">
    <w:abstractNumId w:val="34"/>
  </w:num>
  <w:num w:numId="4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8"/>
  </w:num>
  <w:num w:numId="44">
    <w:abstractNumId w:val="3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WzNDawMDQ2MDcwMzdQ0lEKTi0uzszPAykwrAUAIlhJnywAAAA="/>
  </w:docVars>
  <w:rsids>
    <w:rsidRoot w:val="00B87FBC"/>
    <w:rsid w:val="00000668"/>
    <w:rsid w:val="0000069E"/>
    <w:rsid w:val="00000826"/>
    <w:rsid w:val="0000086E"/>
    <w:rsid w:val="000012F9"/>
    <w:rsid w:val="0000200F"/>
    <w:rsid w:val="00002134"/>
    <w:rsid w:val="0000242B"/>
    <w:rsid w:val="000025D5"/>
    <w:rsid w:val="00002B70"/>
    <w:rsid w:val="0000314A"/>
    <w:rsid w:val="00003886"/>
    <w:rsid w:val="0000410D"/>
    <w:rsid w:val="00004529"/>
    <w:rsid w:val="0000460A"/>
    <w:rsid w:val="00004F42"/>
    <w:rsid w:val="00004F59"/>
    <w:rsid w:val="00005012"/>
    <w:rsid w:val="000051C7"/>
    <w:rsid w:val="000052FD"/>
    <w:rsid w:val="0000539E"/>
    <w:rsid w:val="000054C0"/>
    <w:rsid w:val="000057A4"/>
    <w:rsid w:val="00005C84"/>
    <w:rsid w:val="000060C1"/>
    <w:rsid w:val="000063A7"/>
    <w:rsid w:val="000063B8"/>
    <w:rsid w:val="000065F8"/>
    <w:rsid w:val="00006816"/>
    <w:rsid w:val="0000694F"/>
    <w:rsid w:val="00007DF2"/>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7AA"/>
    <w:rsid w:val="0001397F"/>
    <w:rsid w:val="00014D04"/>
    <w:rsid w:val="000155F4"/>
    <w:rsid w:val="00015654"/>
    <w:rsid w:val="000158B8"/>
    <w:rsid w:val="00015A87"/>
    <w:rsid w:val="00015CF4"/>
    <w:rsid w:val="00016208"/>
    <w:rsid w:val="00016AC6"/>
    <w:rsid w:val="00016F05"/>
    <w:rsid w:val="0001706A"/>
    <w:rsid w:val="000174AD"/>
    <w:rsid w:val="00017BA4"/>
    <w:rsid w:val="00017C32"/>
    <w:rsid w:val="00017F49"/>
    <w:rsid w:val="000208A6"/>
    <w:rsid w:val="00020A0A"/>
    <w:rsid w:val="00020A1C"/>
    <w:rsid w:val="0002195F"/>
    <w:rsid w:val="00021B1B"/>
    <w:rsid w:val="00021BD3"/>
    <w:rsid w:val="00021C03"/>
    <w:rsid w:val="00022A1F"/>
    <w:rsid w:val="00022A7D"/>
    <w:rsid w:val="00023DFE"/>
    <w:rsid w:val="000241CB"/>
    <w:rsid w:val="00024293"/>
    <w:rsid w:val="00024736"/>
    <w:rsid w:val="00024BC2"/>
    <w:rsid w:val="00024E88"/>
    <w:rsid w:val="000250AB"/>
    <w:rsid w:val="0002552A"/>
    <w:rsid w:val="00025A64"/>
    <w:rsid w:val="000260C1"/>
    <w:rsid w:val="00026184"/>
    <w:rsid w:val="0002671B"/>
    <w:rsid w:val="00026F14"/>
    <w:rsid w:val="0002754F"/>
    <w:rsid w:val="00027882"/>
    <w:rsid w:val="00030815"/>
    <w:rsid w:val="00030848"/>
    <w:rsid w:val="00030BD6"/>
    <w:rsid w:val="00030DFC"/>
    <w:rsid w:val="00031855"/>
    <w:rsid w:val="00032104"/>
    <w:rsid w:val="000324B9"/>
    <w:rsid w:val="000324E9"/>
    <w:rsid w:val="000325F0"/>
    <w:rsid w:val="000325F7"/>
    <w:rsid w:val="00032A56"/>
    <w:rsid w:val="00033319"/>
    <w:rsid w:val="000338A4"/>
    <w:rsid w:val="00033D65"/>
    <w:rsid w:val="00033F30"/>
    <w:rsid w:val="00034721"/>
    <w:rsid w:val="00034864"/>
    <w:rsid w:val="00034984"/>
    <w:rsid w:val="00035C55"/>
    <w:rsid w:val="00035D53"/>
    <w:rsid w:val="00035E82"/>
    <w:rsid w:val="000362AB"/>
    <w:rsid w:val="000363AE"/>
    <w:rsid w:val="000363FD"/>
    <w:rsid w:val="00036BBF"/>
    <w:rsid w:val="00036CBB"/>
    <w:rsid w:val="0003772C"/>
    <w:rsid w:val="000377D4"/>
    <w:rsid w:val="000379F3"/>
    <w:rsid w:val="00037A41"/>
    <w:rsid w:val="00037DBD"/>
    <w:rsid w:val="00037E65"/>
    <w:rsid w:val="0004000C"/>
    <w:rsid w:val="000401B6"/>
    <w:rsid w:val="000409EC"/>
    <w:rsid w:val="00040A9F"/>
    <w:rsid w:val="00040DE8"/>
    <w:rsid w:val="000412E1"/>
    <w:rsid w:val="000412FF"/>
    <w:rsid w:val="000414C8"/>
    <w:rsid w:val="000415EB"/>
    <w:rsid w:val="00041C1F"/>
    <w:rsid w:val="00041E6C"/>
    <w:rsid w:val="000421F2"/>
    <w:rsid w:val="00042614"/>
    <w:rsid w:val="00042718"/>
    <w:rsid w:val="00042725"/>
    <w:rsid w:val="00042955"/>
    <w:rsid w:val="00042AB0"/>
    <w:rsid w:val="00042E02"/>
    <w:rsid w:val="00043047"/>
    <w:rsid w:val="00043767"/>
    <w:rsid w:val="000437C3"/>
    <w:rsid w:val="000439E7"/>
    <w:rsid w:val="00043F7C"/>
    <w:rsid w:val="00044250"/>
    <w:rsid w:val="00044275"/>
    <w:rsid w:val="00044623"/>
    <w:rsid w:val="00044A3D"/>
    <w:rsid w:val="00044B53"/>
    <w:rsid w:val="00044DAA"/>
    <w:rsid w:val="00045071"/>
    <w:rsid w:val="000457BF"/>
    <w:rsid w:val="000458FF"/>
    <w:rsid w:val="00046195"/>
    <w:rsid w:val="00046196"/>
    <w:rsid w:val="00046517"/>
    <w:rsid w:val="00046B89"/>
    <w:rsid w:val="00046C1C"/>
    <w:rsid w:val="000471CE"/>
    <w:rsid w:val="00047398"/>
    <w:rsid w:val="000473DB"/>
    <w:rsid w:val="00047423"/>
    <w:rsid w:val="00047B5C"/>
    <w:rsid w:val="00047D75"/>
    <w:rsid w:val="00047F32"/>
    <w:rsid w:val="00050715"/>
    <w:rsid w:val="00051453"/>
    <w:rsid w:val="000517C0"/>
    <w:rsid w:val="0005180D"/>
    <w:rsid w:val="00051C37"/>
    <w:rsid w:val="000520C7"/>
    <w:rsid w:val="0005214F"/>
    <w:rsid w:val="00052293"/>
    <w:rsid w:val="000528E0"/>
    <w:rsid w:val="00052966"/>
    <w:rsid w:val="00053004"/>
    <w:rsid w:val="0005326E"/>
    <w:rsid w:val="0005356C"/>
    <w:rsid w:val="00053727"/>
    <w:rsid w:val="000537F7"/>
    <w:rsid w:val="00053B5C"/>
    <w:rsid w:val="00053D7E"/>
    <w:rsid w:val="000540C0"/>
    <w:rsid w:val="00054698"/>
    <w:rsid w:val="0005477E"/>
    <w:rsid w:val="00054A3F"/>
    <w:rsid w:val="000557DC"/>
    <w:rsid w:val="000559D2"/>
    <w:rsid w:val="00055E49"/>
    <w:rsid w:val="00056B0F"/>
    <w:rsid w:val="0005702C"/>
    <w:rsid w:val="0005753E"/>
    <w:rsid w:val="00057693"/>
    <w:rsid w:val="000576AF"/>
    <w:rsid w:val="00057BFD"/>
    <w:rsid w:val="00060564"/>
    <w:rsid w:val="000609E6"/>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19"/>
    <w:rsid w:val="00067C3D"/>
    <w:rsid w:val="00067C74"/>
    <w:rsid w:val="00067D9C"/>
    <w:rsid w:val="00067FFC"/>
    <w:rsid w:val="00070914"/>
    <w:rsid w:val="00070F33"/>
    <w:rsid w:val="00070F5F"/>
    <w:rsid w:val="000710A9"/>
    <w:rsid w:val="00071A17"/>
    <w:rsid w:val="00071E64"/>
    <w:rsid w:val="0007205F"/>
    <w:rsid w:val="000722A7"/>
    <w:rsid w:val="00072F9F"/>
    <w:rsid w:val="0007300E"/>
    <w:rsid w:val="0007317C"/>
    <w:rsid w:val="000731F9"/>
    <w:rsid w:val="00073417"/>
    <w:rsid w:val="0007378E"/>
    <w:rsid w:val="000738A7"/>
    <w:rsid w:val="000739AD"/>
    <w:rsid w:val="00073EAB"/>
    <w:rsid w:val="00074227"/>
    <w:rsid w:val="000749EF"/>
    <w:rsid w:val="00074A8A"/>
    <w:rsid w:val="00074E57"/>
    <w:rsid w:val="0007500E"/>
    <w:rsid w:val="00075196"/>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2F6"/>
    <w:rsid w:val="00081472"/>
    <w:rsid w:val="000816D8"/>
    <w:rsid w:val="000817D8"/>
    <w:rsid w:val="000818F4"/>
    <w:rsid w:val="00081A9C"/>
    <w:rsid w:val="00081E88"/>
    <w:rsid w:val="0008210E"/>
    <w:rsid w:val="00082927"/>
    <w:rsid w:val="00082AB1"/>
    <w:rsid w:val="0008308B"/>
    <w:rsid w:val="000831D2"/>
    <w:rsid w:val="000834F0"/>
    <w:rsid w:val="00083543"/>
    <w:rsid w:val="000838E0"/>
    <w:rsid w:val="00083C3C"/>
    <w:rsid w:val="000841C4"/>
    <w:rsid w:val="000849C5"/>
    <w:rsid w:val="00084FDF"/>
    <w:rsid w:val="00085374"/>
    <w:rsid w:val="00085662"/>
    <w:rsid w:val="00085970"/>
    <w:rsid w:val="00085B66"/>
    <w:rsid w:val="0008609E"/>
    <w:rsid w:val="00086187"/>
    <w:rsid w:val="0008625E"/>
    <w:rsid w:val="0008626B"/>
    <w:rsid w:val="0008667A"/>
    <w:rsid w:val="000866C1"/>
    <w:rsid w:val="000871C0"/>
    <w:rsid w:val="00087CF0"/>
    <w:rsid w:val="00090B09"/>
    <w:rsid w:val="00090C85"/>
    <w:rsid w:val="00090E2E"/>
    <w:rsid w:val="00090FD2"/>
    <w:rsid w:val="00091079"/>
    <w:rsid w:val="00091626"/>
    <w:rsid w:val="00091C53"/>
    <w:rsid w:val="00091C8C"/>
    <w:rsid w:val="000921EC"/>
    <w:rsid w:val="0009234A"/>
    <w:rsid w:val="0009247C"/>
    <w:rsid w:val="00092D32"/>
    <w:rsid w:val="00092E4E"/>
    <w:rsid w:val="000930A8"/>
    <w:rsid w:val="000931F0"/>
    <w:rsid w:val="0009327A"/>
    <w:rsid w:val="00093374"/>
    <w:rsid w:val="0009396C"/>
    <w:rsid w:val="00093A38"/>
    <w:rsid w:val="00094405"/>
    <w:rsid w:val="00094600"/>
    <w:rsid w:val="00094B3C"/>
    <w:rsid w:val="000951E0"/>
    <w:rsid w:val="00095889"/>
    <w:rsid w:val="00095D92"/>
    <w:rsid w:val="00095F77"/>
    <w:rsid w:val="000965C9"/>
    <w:rsid w:val="00096648"/>
    <w:rsid w:val="00096D26"/>
    <w:rsid w:val="00096E01"/>
    <w:rsid w:val="00096F93"/>
    <w:rsid w:val="0009777D"/>
    <w:rsid w:val="00097909"/>
    <w:rsid w:val="00097E27"/>
    <w:rsid w:val="000A05A4"/>
    <w:rsid w:val="000A07A7"/>
    <w:rsid w:val="000A082E"/>
    <w:rsid w:val="000A09D3"/>
    <w:rsid w:val="000A0ECB"/>
    <w:rsid w:val="000A1A4E"/>
    <w:rsid w:val="000A1BC9"/>
    <w:rsid w:val="000A1D0B"/>
    <w:rsid w:val="000A2339"/>
    <w:rsid w:val="000A2350"/>
    <w:rsid w:val="000A2B56"/>
    <w:rsid w:val="000A2D2E"/>
    <w:rsid w:val="000A2DF4"/>
    <w:rsid w:val="000A3167"/>
    <w:rsid w:val="000A33A0"/>
    <w:rsid w:val="000A3752"/>
    <w:rsid w:val="000A38AA"/>
    <w:rsid w:val="000A3AFC"/>
    <w:rsid w:val="000A3FE9"/>
    <w:rsid w:val="000A46EF"/>
    <w:rsid w:val="000A4A17"/>
    <w:rsid w:val="000A4AE5"/>
    <w:rsid w:val="000A4CFA"/>
    <w:rsid w:val="000A4D08"/>
    <w:rsid w:val="000A4EB1"/>
    <w:rsid w:val="000A535E"/>
    <w:rsid w:val="000A53D8"/>
    <w:rsid w:val="000A547E"/>
    <w:rsid w:val="000A5784"/>
    <w:rsid w:val="000A5C78"/>
    <w:rsid w:val="000A5DCA"/>
    <w:rsid w:val="000A5E0C"/>
    <w:rsid w:val="000A6522"/>
    <w:rsid w:val="000A6B0E"/>
    <w:rsid w:val="000A6BF8"/>
    <w:rsid w:val="000A6C80"/>
    <w:rsid w:val="000A6E40"/>
    <w:rsid w:val="000A7FC7"/>
    <w:rsid w:val="000B012E"/>
    <w:rsid w:val="000B06E4"/>
    <w:rsid w:val="000B0969"/>
    <w:rsid w:val="000B098C"/>
    <w:rsid w:val="000B0BAD"/>
    <w:rsid w:val="000B17B6"/>
    <w:rsid w:val="000B17FB"/>
    <w:rsid w:val="000B1C22"/>
    <w:rsid w:val="000B1C29"/>
    <w:rsid w:val="000B1FE6"/>
    <w:rsid w:val="000B26AC"/>
    <w:rsid w:val="000B27EF"/>
    <w:rsid w:val="000B2AD1"/>
    <w:rsid w:val="000B2AE1"/>
    <w:rsid w:val="000B2D16"/>
    <w:rsid w:val="000B2E75"/>
    <w:rsid w:val="000B2F47"/>
    <w:rsid w:val="000B2FE8"/>
    <w:rsid w:val="000B3142"/>
    <w:rsid w:val="000B3216"/>
    <w:rsid w:val="000B324B"/>
    <w:rsid w:val="000B3390"/>
    <w:rsid w:val="000B33C6"/>
    <w:rsid w:val="000B36EE"/>
    <w:rsid w:val="000B3BD9"/>
    <w:rsid w:val="000B3EC3"/>
    <w:rsid w:val="000B3F5F"/>
    <w:rsid w:val="000B40D1"/>
    <w:rsid w:val="000B41B0"/>
    <w:rsid w:val="000B555C"/>
    <w:rsid w:val="000B560D"/>
    <w:rsid w:val="000B588E"/>
    <w:rsid w:val="000B5A94"/>
    <w:rsid w:val="000B5F43"/>
    <w:rsid w:val="000B5F99"/>
    <w:rsid w:val="000B6824"/>
    <w:rsid w:val="000B6BB0"/>
    <w:rsid w:val="000B6BBD"/>
    <w:rsid w:val="000B6EDE"/>
    <w:rsid w:val="000B7042"/>
    <w:rsid w:val="000C0172"/>
    <w:rsid w:val="000C034A"/>
    <w:rsid w:val="000C0645"/>
    <w:rsid w:val="000C06A6"/>
    <w:rsid w:val="000C0875"/>
    <w:rsid w:val="000C0DE3"/>
    <w:rsid w:val="000C1001"/>
    <w:rsid w:val="000C195C"/>
    <w:rsid w:val="000C1B5F"/>
    <w:rsid w:val="000C2208"/>
    <w:rsid w:val="000C3039"/>
    <w:rsid w:val="000C305A"/>
    <w:rsid w:val="000C31B8"/>
    <w:rsid w:val="000C3222"/>
    <w:rsid w:val="000C3819"/>
    <w:rsid w:val="000C3BD0"/>
    <w:rsid w:val="000C3E89"/>
    <w:rsid w:val="000C3EED"/>
    <w:rsid w:val="000C3FC8"/>
    <w:rsid w:val="000C4389"/>
    <w:rsid w:val="000C4596"/>
    <w:rsid w:val="000C48FF"/>
    <w:rsid w:val="000C4D73"/>
    <w:rsid w:val="000C515A"/>
    <w:rsid w:val="000C5A1A"/>
    <w:rsid w:val="000C5B12"/>
    <w:rsid w:val="000C5CA5"/>
    <w:rsid w:val="000C69BE"/>
    <w:rsid w:val="000C70F9"/>
    <w:rsid w:val="000C7FF5"/>
    <w:rsid w:val="000D08E1"/>
    <w:rsid w:val="000D0ABD"/>
    <w:rsid w:val="000D0B07"/>
    <w:rsid w:val="000D13EC"/>
    <w:rsid w:val="000D1557"/>
    <w:rsid w:val="000D162D"/>
    <w:rsid w:val="000D1D35"/>
    <w:rsid w:val="000D1E97"/>
    <w:rsid w:val="000D220B"/>
    <w:rsid w:val="000D236A"/>
    <w:rsid w:val="000D2554"/>
    <w:rsid w:val="000D284E"/>
    <w:rsid w:val="000D309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BF6"/>
    <w:rsid w:val="000D6E29"/>
    <w:rsid w:val="000D71B3"/>
    <w:rsid w:val="000E068D"/>
    <w:rsid w:val="000E078F"/>
    <w:rsid w:val="000E0F87"/>
    <w:rsid w:val="000E1909"/>
    <w:rsid w:val="000E3C6B"/>
    <w:rsid w:val="000E4629"/>
    <w:rsid w:val="000E48F0"/>
    <w:rsid w:val="000E4F2F"/>
    <w:rsid w:val="000E5021"/>
    <w:rsid w:val="000E5A12"/>
    <w:rsid w:val="000E5F18"/>
    <w:rsid w:val="000E5FB3"/>
    <w:rsid w:val="000E66F1"/>
    <w:rsid w:val="000E6F0F"/>
    <w:rsid w:val="000E7159"/>
    <w:rsid w:val="000E79CD"/>
    <w:rsid w:val="000E7D93"/>
    <w:rsid w:val="000E7E98"/>
    <w:rsid w:val="000E7F62"/>
    <w:rsid w:val="000F00ED"/>
    <w:rsid w:val="000F0755"/>
    <w:rsid w:val="000F0C1B"/>
    <w:rsid w:val="000F1063"/>
    <w:rsid w:val="000F11F0"/>
    <w:rsid w:val="000F16DB"/>
    <w:rsid w:val="000F195F"/>
    <w:rsid w:val="000F1F75"/>
    <w:rsid w:val="000F2426"/>
    <w:rsid w:val="000F2469"/>
    <w:rsid w:val="000F26CF"/>
    <w:rsid w:val="000F27EB"/>
    <w:rsid w:val="000F306D"/>
    <w:rsid w:val="000F30E0"/>
    <w:rsid w:val="000F332B"/>
    <w:rsid w:val="000F337D"/>
    <w:rsid w:val="000F340A"/>
    <w:rsid w:val="000F38D0"/>
    <w:rsid w:val="000F3D89"/>
    <w:rsid w:val="000F3F5E"/>
    <w:rsid w:val="000F444E"/>
    <w:rsid w:val="000F468E"/>
    <w:rsid w:val="000F4AD1"/>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3FA"/>
    <w:rsid w:val="0010144F"/>
    <w:rsid w:val="00101706"/>
    <w:rsid w:val="001017CA"/>
    <w:rsid w:val="00101A7A"/>
    <w:rsid w:val="001027E3"/>
    <w:rsid w:val="001032FB"/>
    <w:rsid w:val="00103448"/>
    <w:rsid w:val="00103937"/>
    <w:rsid w:val="001042EC"/>
    <w:rsid w:val="0010493D"/>
    <w:rsid w:val="00104B01"/>
    <w:rsid w:val="00104DA0"/>
    <w:rsid w:val="00105160"/>
    <w:rsid w:val="001053C1"/>
    <w:rsid w:val="00105570"/>
    <w:rsid w:val="001056CB"/>
    <w:rsid w:val="00105812"/>
    <w:rsid w:val="0010622F"/>
    <w:rsid w:val="001063C3"/>
    <w:rsid w:val="001064D3"/>
    <w:rsid w:val="001067A4"/>
    <w:rsid w:val="00106BC9"/>
    <w:rsid w:val="00106CD9"/>
    <w:rsid w:val="00106F14"/>
    <w:rsid w:val="00107304"/>
    <w:rsid w:val="00107723"/>
    <w:rsid w:val="00107924"/>
    <w:rsid w:val="00107E15"/>
    <w:rsid w:val="00110856"/>
    <w:rsid w:val="001109E6"/>
    <w:rsid w:val="00110E78"/>
    <w:rsid w:val="001113AF"/>
    <w:rsid w:val="00111719"/>
    <w:rsid w:val="00111C5C"/>
    <w:rsid w:val="001120FC"/>
    <w:rsid w:val="0011230B"/>
    <w:rsid w:val="00112613"/>
    <w:rsid w:val="001128A8"/>
    <w:rsid w:val="001129B4"/>
    <w:rsid w:val="00112DFF"/>
    <w:rsid w:val="00112F21"/>
    <w:rsid w:val="00112FCE"/>
    <w:rsid w:val="0011300A"/>
    <w:rsid w:val="00113185"/>
    <w:rsid w:val="0011322D"/>
    <w:rsid w:val="00113355"/>
    <w:rsid w:val="001135BA"/>
    <w:rsid w:val="00113DFD"/>
    <w:rsid w:val="001142DD"/>
    <w:rsid w:val="00114369"/>
    <w:rsid w:val="001143C1"/>
    <w:rsid w:val="0011483F"/>
    <w:rsid w:val="00114849"/>
    <w:rsid w:val="00114A24"/>
    <w:rsid w:val="00114BD9"/>
    <w:rsid w:val="00114DFE"/>
    <w:rsid w:val="00114F04"/>
    <w:rsid w:val="001151F9"/>
    <w:rsid w:val="00115911"/>
    <w:rsid w:val="00116104"/>
    <w:rsid w:val="001166B0"/>
    <w:rsid w:val="00116AF8"/>
    <w:rsid w:val="00117296"/>
    <w:rsid w:val="0011734D"/>
    <w:rsid w:val="00117423"/>
    <w:rsid w:val="00117454"/>
    <w:rsid w:val="001174AC"/>
    <w:rsid w:val="0011759E"/>
    <w:rsid w:val="00117D96"/>
    <w:rsid w:val="00117E79"/>
    <w:rsid w:val="00120087"/>
    <w:rsid w:val="00120375"/>
    <w:rsid w:val="00120A72"/>
    <w:rsid w:val="001216B6"/>
    <w:rsid w:val="00122469"/>
    <w:rsid w:val="001228D2"/>
    <w:rsid w:val="00123327"/>
    <w:rsid w:val="001233A1"/>
    <w:rsid w:val="001234B3"/>
    <w:rsid w:val="00123B33"/>
    <w:rsid w:val="00123E23"/>
    <w:rsid w:val="00123E88"/>
    <w:rsid w:val="0012412F"/>
    <w:rsid w:val="00124BE6"/>
    <w:rsid w:val="0012547B"/>
    <w:rsid w:val="00125C01"/>
    <w:rsid w:val="00125CA4"/>
    <w:rsid w:val="00125D22"/>
    <w:rsid w:val="00125ED7"/>
    <w:rsid w:val="00125F5D"/>
    <w:rsid w:val="00126884"/>
    <w:rsid w:val="00126A1D"/>
    <w:rsid w:val="00126C71"/>
    <w:rsid w:val="00127206"/>
    <w:rsid w:val="001279D0"/>
    <w:rsid w:val="00127EA2"/>
    <w:rsid w:val="001302C1"/>
    <w:rsid w:val="0013036D"/>
    <w:rsid w:val="00130753"/>
    <w:rsid w:val="00130B3A"/>
    <w:rsid w:val="00130B83"/>
    <w:rsid w:val="00130EAE"/>
    <w:rsid w:val="00131E96"/>
    <w:rsid w:val="00131FE4"/>
    <w:rsid w:val="001326B7"/>
    <w:rsid w:val="00132726"/>
    <w:rsid w:val="00132BAC"/>
    <w:rsid w:val="00132BFC"/>
    <w:rsid w:val="00132CFC"/>
    <w:rsid w:val="0013361D"/>
    <w:rsid w:val="00134216"/>
    <w:rsid w:val="00134727"/>
    <w:rsid w:val="00134974"/>
    <w:rsid w:val="00134B9D"/>
    <w:rsid w:val="00134D69"/>
    <w:rsid w:val="0013524B"/>
    <w:rsid w:val="0013594B"/>
    <w:rsid w:val="00135972"/>
    <w:rsid w:val="00135A19"/>
    <w:rsid w:val="00136179"/>
    <w:rsid w:val="0013618B"/>
    <w:rsid w:val="00136576"/>
    <w:rsid w:val="0013659E"/>
    <w:rsid w:val="001365A2"/>
    <w:rsid w:val="0013673E"/>
    <w:rsid w:val="0013688A"/>
    <w:rsid w:val="00136C03"/>
    <w:rsid w:val="00136EA1"/>
    <w:rsid w:val="001374D7"/>
    <w:rsid w:val="00137CB2"/>
    <w:rsid w:val="00137CD3"/>
    <w:rsid w:val="001405C9"/>
    <w:rsid w:val="00140723"/>
    <w:rsid w:val="00140A67"/>
    <w:rsid w:val="00140B4E"/>
    <w:rsid w:val="001410A9"/>
    <w:rsid w:val="00141757"/>
    <w:rsid w:val="00141AC2"/>
    <w:rsid w:val="00141B5D"/>
    <w:rsid w:val="00141B8E"/>
    <w:rsid w:val="001420CC"/>
    <w:rsid w:val="001421B1"/>
    <w:rsid w:val="001421D0"/>
    <w:rsid w:val="0014227B"/>
    <w:rsid w:val="001426D9"/>
    <w:rsid w:val="00143575"/>
    <w:rsid w:val="0014391B"/>
    <w:rsid w:val="00143BD9"/>
    <w:rsid w:val="0014405C"/>
    <w:rsid w:val="001441BE"/>
    <w:rsid w:val="0014440C"/>
    <w:rsid w:val="00144523"/>
    <w:rsid w:val="00144D06"/>
    <w:rsid w:val="00144E8B"/>
    <w:rsid w:val="00145418"/>
    <w:rsid w:val="00145AFF"/>
    <w:rsid w:val="00145B29"/>
    <w:rsid w:val="00145B6F"/>
    <w:rsid w:val="00145D21"/>
    <w:rsid w:val="00146069"/>
    <w:rsid w:val="00146338"/>
    <w:rsid w:val="00146445"/>
    <w:rsid w:val="001465B0"/>
    <w:rsid w:val="00146D60"/>
    <w:rsid w:val="00147474"/>
    <w:rsid w:val="0014784D"/>
    <w:rsid w:val="0014795B"/>
    <w:rsid w:val="00147A3C"/>
    <w:rsid w:val="00147F44"/>
    <w:rsid w:val="0015097A"/>
    <w:rsid w:val="00150D84"/>
    <w:rsid w:val="001511AD"/>
    <w:rsid w:val="0015172E"/>
    <w:rsid w:val="00151B32"/>
    <w:rsid w:val="00151BB2"/>
    <w:rsid w:val="00153000"/>
    <w:rsid w:val="0015312D"/>
    <w:rsid w:val="001532B4"/>
    <w:rsid w:val="00153307"/>
    <w:rsid w:val="00153738"/>
    <w:rsid w:val="00153B22"/>
    <w:rsid w:val="00153BA9"/>
    <w:rsid w:val="00153DFF"/>
    <w:rsid w:val="0015441E"/>
    <w:rsid w:val="0015450B"/>
    <w:rsid w:val="0015457A"/>
    <w:rsid w:val="00154789"/>
    <w:rsid w:val="00154F45"/>
    <w:rsid w:val="00154FAF"/>
    <w:rsid w:val="00154FEB"/>
    <w:rsid w:val="001552A1"/>
    <w:rsid w:val="001553C7"/>
    <w:rsid w:val="00155876"/>
    <w:rsid w:val="00155B12"/>
    <w:rsid w:val="00155CD9"/>
    <w:rsid w:val="0015615C"/>
    <w:rsid w:val="00156CCB"/>
    <w:rsid w:val="00156EF4"/>
    <w:rsid w:val="00157187"/>
    <w:rsid w:val="00157398"/>
    <w:rsid w:val="0015780E"/>
    <w:rsid w:val="00157A72"/>
    <w:rsid w:val="00157BD9"/>
    <w:rsid w:val="00157E43"/>
    <w:rsid w:val="001607B3"/>
    <w:rsid w:val="00160C79"/>
    <w:rsid w:val="00161189"/>
    <w:rsid w:val="001615A6"/>
    <w:rsid w:val="00161704"/>
    <w:rsid w:val="00161CA1"/>
    <w:rsid w:val="00161DC1"/>
    <w:rsid w:val="00161E41"/>
    <w:rsid w:val="001623F4"/>
    <w:rsid w:val="001631C7"/>
    <w:rsid w:val="0016331D"/>
    <w:rsid w:val="00163436"/>
    <w:rsid w:val="00163A27"/>
    <w:rsid w:val="00163CE3"/>
    <w:rsid w:val="00163E37"/>
    <w:rsid w:val="00163E40"/>
    <w:rsid w:val="00164712"/>
    <w:rsid w:val="0016473C"/>
    <w:rsid w:val="001649C3"/>
    <w:rsid w:val="00164C72"/>
    <w:rsid w:val="00164D4A"/>
    <w:rsid w:val="0016527A"/>
    <w:rsid w:val="0016584C"/>
    <w:rsid w:val="00165A45"/>
    <w:rsid w:val="00165F6C"/>
    <w:rsid w:val="00166941"/>
    <w:rsid w:val="00166AE0"/>
    <w:rsid w:val="00166BE4"/>
    <w:rsid w:val="00167384"/>
    <w:rsid w:val="00167535"/>
    <w:rsid w:val="0016758C"/>
    <w:rsid w:val="001675B3"/>
    <w:rsid w:val="001678FF"/>
    <w:rsid w:val="00167B82"/>
    <w:rsid w:val="00167C0C"/>
    <w:rsid w:val="00167C5E"/>
    <w:rsid w:val="00167E3C"/>
    <w:rsid w:val="001702B2"/>
    <w:rsid w:val="001707AA"/>
    <w:rsid w:val="00170B62"/>
    <w:rsid w:val="00170B65"/>
    <w:rsid w:val="00170ED8"/>
    <w:rsid w:val="0017145F"/>
    <w:rsid w:val="00171558"/>
    <w:rsid w:val="001718C7"/>
    <w:rsid w:val="00171CAF"/>
    <w:rsid w:val="001723E4"/>
    <w:rsid w:val="00172A42"/>
    <w:rsid w:val="00172A6A"/>
    <w:rsid w:val="00172D8C"/>
    <w:rsid w:val="00172E1E"/>
    <w:rsid w:val="001738C4"/>
    <w:rsid w:val="00173DDD"/>
    <w:rsid w:val="001743B2"/>
    <w:rsid w:val="00175121"/>
    <w:rsid w:val="00175564"/>
    <w:rsid w:val="00175747"/>
    <w:rsid w:val="00175792"/>
    <w:rsid w:val="001759F9"/>
    <w:rsid w:val="0017669A"/>
    <w:rsid w:val="001768B3"/>
    <w:rsid w:val="001768C1"/>
    <w:rsid w:val="00176D09"/>
    <w:rsid w:val="00176D18"/>
    <w:rsid w:val="001771CC"/>
    <w:rsid w:val="00177528"/>
    <w:rsid w:val="001776FA"/>
    <w:rsid w:val="00177CC7"/>
    <w:rsid w:val="00177CD9"/>
    <w:rsid w:val="00180604"/>
    <w:rsid w:val="00180CB0"/>
    <w:rsid w:val="0018125A"/>
    <w:rsid w:val="0018142A"/>
    <w:rsid w:val="0018142C"/>
    <w:rsid w:val="00182162"/>
    <w:rsid w:val="0018233C"/>
    <w:rsid w:val="00182767"/>
    <w:rsid w:val="001829FA"/>
    <w:rsid w:val="00182A5E"/>
    <w:rsid w:val="00182B78"/>
    <w:rsid w:val="00182FAD"/>
    <w:rsid w:val="001830A4"/>
    <w:rsid w:val="00183510"/>
    <w:rsid w:val="0018370D"/>
    <w:rsid w:val="00183C8D"/>
    <w:rsid w:val="00184249"/>
    <w:rsid w:val="00184286"/>
    <w:rsid w:val="00184754"/>
    <w:rsid w:val="0018555A"/>
    <w:rsid w:val="0018573F"/>
    <w:rsid w:val="00185B5F"/>
    <w:rsid w:val="00186DEA"/>
    <w:rsid w:val="00186F27"/>
    <w:rsid w:val="0018786A"/>
    <w:rsid w:val="00187F78"/>
    <w:rsid w:val="00187FAC"/>
    <w:rsid w:val="001907C4"/>
    <w:rsid w:val="001914C7"/>
    <w:rsid w:val="00191921"/>
    <w:rsid w:val="0019214A"/>
    <w:rsid w:val="001927F4"/>
    <w:rsid w:val="001928FA"/>
    <w:rsid w:val="001929DB"/>
    <w:rsid w:val="00192D7E"/>
    <w:rsid w:val="00192FDD"/>
    <w:rsid w:val="001932C3"/>
    <w:rsid w:val="001932DB"/>
    <w:rsid w:val="001932E5"/>
    <w:rsid w:val="0019334F"/>
    <w:rsid w:val="001938A7"/>
    <w:rsid w:val="00193FB1"/>
    <w:rsid w:val="0019423B"/>
    <w:rsid w:val="00194C1C"/>
    <w:rsid w:val="00194CF1"/>
    <w:rsid w:val="00194E94"/>
    <w:rsid w:val="0019532B"/>
    <w:rsid w:val="00195E46"/>
    <w:rsid w:val="00195F97"/>
    <w:rsid w:val="00196863"/>
    <w:rsid w:val="00196DC5"/>
    <w:rsid w:val="00196EB9"/>
    <w:rsid w:val="00196F6F"/>
    <w:rsid w:val="001970DE"/>
    <w:rsid w:val="001977F0"/>
    <w:rsid w:val="00197B2C"/>
    <w:rsid w:val="001A0158"/>
    <w:rsid w:val="001A0275"/>
    <w:rsid w:val="001A0308"/>
    <w:rsid w:val="001A0B3E"/>
    <w:rsid w:val="001A0F3B"/>
    <w:rsid w:val="001A0F7B"/>
    <w:rsid w:val="001A1084"/>
    <w:rsid w:val="001A1638"/>
    <w:rsid w:val="001A181F"/>
    <w:rsid w:val="001A18AC"/>
    <w:rsid w:val="001A1CCE"/>
    <w:rsid w:val="001A2279"/>
    <w:rsid w:val="001A236D"/>
    <w:rsid w:val="001A29E7"/>
    <w:rsid w:val="001A2C5C"/>
    <w:rsid w:val="001A2F21"/>
    <w:rsid w:val="001A325F"/>
    <w:rsid w:val="001A3353"/>
    <w:rsid w:val="001A35E5"/>
    <w:rsid w:val="001A362D"/>
    <w:rsid w:val="001A3F69"/>
    <w:rsid w:val="001A4992"/>
    <w:rsid w:val="001A51EB"/>
    <w:rsid w:val="001A551B"/>
    <w:rsid w:val="001A5F47"/>
    <w:rsid w:val="001A644B"/>
    <w:rsid w:val="001A6798"/>
    <w:rsid w:val="001A727B"/>
    <w:rsid w:val="001A7D4F"/>
    <w:rsid w:val="001A7DF4"/>
    <w:rsid w:val="001A7E8D"/>
    <w:rsid w:val="001B037F"/>
    <w:rsid w:val="001B03B7"/>
    <w:rsid w:val="001B041E"/>
    <w:rsid w:val="001B09AD"/>
    <w:rsid w:val="001B0B19"/>
    <w:rsid w:val="001B0E43"/>
    <w:rsid w:val="001B1622"/>
    <w:rsid w:val="001B1A87"/>
    <w:rsid w:val="001B1D92"/>
    <w:rsid w:val="001B2958"/>
    <w:rsid w:val="001B2A58"/>
    <w:rsid w:val="001B3934"/>
    <w:rsid w:val="001B3B5D"/>
    <w:rsid w:val="001B3C54"/>
    <w:rsid w:val="001B4D92"/>
    <w:rsid w:val="001B56DF"/>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35F"/>
    <w:rsid w:val="001C2408"/>
    <w:rsid w:val="001C26C1"/>
    <w:rsid w:val="001C2710"/>
    <w:rsid w:val="001C3A93"/>
    <w:rsid w:val="001C3D68"/>
    <w:rsid w:val="001C4137"/>
    <w:rsid w:val="001C41EF"/>
    <w:rsid w:val="001C43FA"/>
    <w:rsid w:val="001C4443"/>
    <w:rsid w:val="001C4C18"/>
    <w:rsid w:val="001C4D1F"/>
    <w:rsid w:val="001C4D23"/>
    <w:rsid w:val="001C4F0D"/>
    <w:rsid w:val="001C56C5"/>
    <w:rsid w:val="001C5AE9"/>
    <w:rsid w:val="001C5D2D"/>
    <w:rsid w:val="001C5DC4"/>
    <w:rsid w:val="001C626F"/>
    <w:rsid w:val="001C6286"/>
    <w:rsid w:val="001C62F8"/>
    <w:rsid w:val="001C6455"/>
    <w:rsid w:val="001C67B5"/>
    <w:rsid w:val="001C684A"/>
    <w:rsid w:val="001C6C21"/>
    <w:rsid w:val="001C7268"/>
    <w:rsid w:val="001C7641"/>
    <w:rsid w:val="001C78FC"/>
    <w:rsid w:val="001C7A1E"/>
    <w:rsid w:val="001C7C9B"/>
    <w:rsid w:val="001D01C9"/>
    <w:rsid w:val="001D058C"/>
    <w:rsid w:val="001D0742"/>
    <w:rsid w:val="001D096F"/>
    <w:rsid w:val="001D0A23"/>
    <w:rsid w:val="001D0DD1"/>
    <w:rsid w:val="001D155F"/>
    <w:rsid w:val="001D1660"/>
    <w:rsid w:val="001D201F"/>
    <w:rsid w:val="001D243B"/>
    <w:rsid w:val="001D2CE6"/>
    <w:rsid w:val="001D2DA4"/>
    <w:rsid w:val="001D3507"/>
    <w:rsid w:val="001D3550"/>
    <w:rsid w:val="001D35AD"/>
    <w:rsid w:val="001D363E"/>
    <w:rsid w:val="001D3CC4"/>
    <w:rsid w:val="001D4585"/>
    <w:rsid w:val="001D5C94"/>
    <w:rsid w:val="001D6C50"/>
    <w:rsid w:val="001D6C5E"/>
    <w:rsid w:val="001D6E2D"/>
    <w:rsid w:val="001D727B"/>
    <w:rsid w:val="001D73FA"/>
    <w:rsid w:val="001D74FE"/>
    <w:rsid w:val="001D75C7"/>
    <w:rsid w:val="001D76CC"/>
    <w:rsid w:val="001D7DD6"/>
    <w:rsid w:val="001E04C9"/>
    <w:rsid w:val="001E085D"/>
    <w:rsid w:val="001E1051"/>
    <w:rsid w:val="001E1BEA"/>
    <w:rsid w:val="001E1F07"/>
    <w:rsid w:val="001E1FE2"/>
    <w:rsid w:val="001E20F1"/>
    <w:rsid w:val="001E2444"/>
    <w:rsid w:val="001E27FE"/>
    <w:rsid w:val="001E2B65"/>
    <w:rsid w:val="001E2F8C"/>
    <w:rsid w:val="001E323A"/>
    <w:rsid w:val="001E3526"/>
    <w:rsid w:val="001E3ADE"/>
    <w:rsid w:val="001E3C84"/>
    <w:rsid w:val="001E4190"/>
    <w:rsid w:val="001E43E1"/>
    <w:rsid w:val="001E44AD"/>
    <w:rsid w:val="001E44F5"/>
    <w:rsid w:val="001E4547"/>
    <w:rsid w:val="001E48D4"/>
    <w:rsid w:val="001E4DDB"/>
    <w:rsid w:val="001E4DE8"/>
    <w:rsid w:val="001E4EB7"/>
    <w:rsid w:val="001E5026"/>
    <w:rsid w:val="001E58A1"/>
    <w:rsid w:val="001E592E"/>
    <w:rsid w:val="001E594C"/>
    <w:rsid w:val="001E59F8"/>
    <w:rsid w:val="001E5C5B"/>
    <w:rsid w:val="001E5DE6"/>
    <w:rsid w:val="001E62BF"/>
    <w:rsid w:val="001E6F83"/>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275D"/>
    <w:rsid w:val="001F2D41"/>
    <w:rsid w:val="001F3659"/>
    <w:rsid w:val="001F3B0D"/>
    <w:rsid w:val="001F3C10"/>
    <w:rsid w:val="001F3FCA"/>
    <w:rsid w:val="001F4354"/>
    <w:rsid w:val="001F47EF"/>
    <w:rsid w:val="001F4893"/>
    <w:rsid w:val="001F4D2F"/>
    <w:rsid w:val="001F4D40"/>
    <w:rsid w:val="001F52ED"/>
    <w:rsid w:val="001F59CF"/>
    <w:rsid w:val="001F6239"/>
    <w:rsid w:val="001F6DC8"/>
    <w:rsid w:val="001F73A3"/>
    <w:rsid w:val="001F7B9F"/>
    <w:rsid w:val="001F7C6D"/>
    <w:rsid w:val="0020011D"/>
    <w:rsid w:val="002005D5"/>
    <w:rsid w:val="00200638"/>
    <w:rsid w:val="002007F1"/>
    <w:rsid w:val="00200887"/>
    <w:rsid w:val="00201693"/>
    <w:rsid w:val="00201CD7"/>
    <w:rsid w:val="00201D35"/>
    <w:rsid w:val="0020210B"/>
    <w:rsid w:val="0020261D"/>
    <w:rsid w:val="002028EA"/>
    <w:rsid w:val="00202D6B"/>
    <w:rsid w:val="00203036"/>
    <w:rsid w:val="0020379F"/>
    <w:rsid w:val="00203BDA"/>
    <w:rsid w:val="00203C89"/>
    <w:rsid w:val="0020407B"/>
    <w:rsid w:val="002043AC"/>
    <w:rsid w:val="00204411"/>
    <w:rsid w:val="0020540C"/>
    <w:rsid w:val="00205B91"/>
    <w:rsid w:val="00205CC9"/>
    <w:rsid w:val="0020655B"/>
    <w:rsid w:val="00206764"/>
    <w:rsid w:val="0020677C"/>
    <w:rsid w:val="002069A3"/>
    <w:rsid w:val="00206C7F"/>
    <w:rsid w:val="00206CB7"/>
    <w:rsid w:val="00207136"/>
    <w:rsid w:val="00207207"/>
    <w:rsid w:val="00207641"/>
    <w:rsid w:val="0020769D"/>
    <w:rsid w:val="00207758"/>
    <w:rsid w:val="002077D6"/>
    <w:rsid w:val="00207C49"/>
    <w:rsid w:val="00210CD7"/>
    <w:rsid w:val="00210E13"/>
    <w:rsid w:val="002112DA"/>
    <w:rsid w:val="00211BE0"/>
    <w:rsid w:val="0021211A"/>
    <w:rsid w:val="00212651"/>
    <w:rsid w:val="0021268F"/>
    <w:rsid w:val="0021294F"/>
    <w:rsid w:val="0021297D"/>
    <w:rsid w:val="00212A92"/>
    <w:rsid w:val="00212B22"/>
    <w:rsid w:val="00212C47"/>
    <w:rsid w:val="002131DF"/>
    <w:rsid w:val="002136CC"/>
    <w:rsid w:val="002138FA"/>
    <w:rsid w:val="00213B48"/>
    <w:rsid w:val="00213C81"/>
    <w:rsid w:val="00213E13"/>
    <w:rsid w:val="00213F9E"/>
    <w:rsid w:val="002140A6"/>
    <w:rsid w:val="00214450"/>
    <w:rsid w:val="002146A8"/>
    <w:rsid w:val="00214C34"/>
    <w:rsid w:val="00214EBB"/>
    <w:rsid w:val="002151C8"/>
    <w:rsid w:val="002154B3"/>
    <w:rsid w:val="002157BD"/>
    <w:rsid w:val="00215939"/>
    <w:rsid w:val="00216096"/>
    <w:rsid w:val="0021641A"/>
    <w:rsid w:val="0021696C"/>
    <w:rsid w:val="002173EF"/>
    <w:rsid w:val="002179B9"/>
    <w:rsid w:val="002179E1"/>
    <w:rsid w:val="00217AE5"/>
    <w:rsid w:val="00217B85"/>
    <w:rsid w:val="002207CB"/>
    <w:rsid w:val="00220934"/>
    <w:rsid w:val="00220DAD"/>
    <w:rsid w:val="002210AD"/>
    <w:rsid w:val="00221154"/>
    <w:rsid w:val="002214C5"/>
    <w:rsid w:val="00221D1E"/>
    <w:rsid w:val="00221F3B"/>
    <w:rsid w:val="00222846"/>
    <w:rsid w:val="00222AEC"/>
    <w:rsid w:val="00222B25"/>
    <w:rsid w:val="00222F65"/>
    <w:rsid w:val="002230CF"/>
    <w:rsid w:val="002238CC"/>
    <w:rsid w:val="002239A8"/>
    <w:rsid w:val="00224735"/>
    <w:rsid w:val="00224815"/>
    <w:rsid w:val="00224846"/>
    <w:rsid w:val="00224987"/>
    <w:rsid w:val="00225551"/>
    <w:rsid w:val="00225BE0"/>
    <w:rsid w:val="00226367"/>
    <w:rsid w:val="002263E3"/>
    <w:rsid w:val="00226865"/>
    <w:rsid w:val="00226BB0"/>
    <w:rsid w:val="00226C34"/>
    <w:rsid w:val="0022746C"/>
    <w:rsid w:val="00227688"/>
    <w:rsid w:val="002302DB"/>
    <w:rsid w:val="00230AC9"/>
    <w:rsid w:val="00230EF1"/>
    <w:rsid w:val="0023132D"/>
    <w:rsid w:val="00231935"/>
    <w:rsid w:val="00231E3A"/>
    <w:rsid w:val="00231FA5"/>
    <w:rsid w:val="0023222B"/>
    <w:rsid w:val="00232364"/>
    <w:rsid w:val="002323EB"/>
    <w:rsid w:val="0023247D"/>
    <w:rsid w:val="00232958"/>
    <w:rsid w:val="00232D09"/>
    <w:rsid w:val="00233396"/>
    <w:rsid w:val="00233818"/>
    <w:rsid w:val="0023391C"/>
    <w:rsid w:val="00233F49"/>
    <w:rsid w:val="002342DD"/>
    <w:rsid w:val="002343BB"/>
    <w:rsid w:val="002344A0"/>
    <w:rsid w:val="00234B22"/>
    <w:rsid w:val="002352F4"/>
    <w:rsid w:val="00235544"/>
    <w:rsid w:val="00235763"/>
    <w:rsid w:val="00235A38"/>
    <w:rsid w:val="002361CA"/>
    <w:rsid w:val="0023667C"/>
    <w:rsid w:val="002369A3"/>
    <w:rsid w:val="00236AA7"/>
    <w:rsid w:val="00236B8F"/>
    <w:rsid w:val="00236DD3"/>
    <w:rsid w:val="002377F7"/>
    <w:rsid w:val="00237C3B"/>
    <w:rsid w:val="00237D55"/>
    <w:rsid w:val="00240150"/>
    <w:rsid w:val="0024086C"/>
    <w:rsid w:val="00240E43"/>
    <w:rsid w:val="00240E56"/>
    <w:rsid w:val="00240FBA"/>
    <w:rsid w:val="002410EA"/>
    <w:rsid w:val="002412BF"/>
    <w:rsid w:val="00241C61"/>
    <w:rsid w:val="00241EA1"/>
    <w:rsid w:val="0024201D"/>
    <w:rsid w:val="002421B4"/>
    <w:rsid w:val="00243F28"/>
    <w:rsid w:val="00244132"/>
    <w:rsid w:val="00244347"/>
    <w:rsid w:val="00244A81"/>
    <w:rsid w:val="00244AE9"/>
    <w:rsid w:val="00244DD6"/>
    <w:rsid w:val="00245113"/>
    <w:rsid w:val="0024530E"/>
    <w:rsid w:val="002457C9"/>
    <w:rsid w:val="00245B09"/>
    <w:rsid w:val="00245F1A"/>
    <w:rsid w:val="00246453"/>
    <w:rsid w:val="00246A67"/>
    <w:rsid w:val="00246CA3"/>
    <w:rsid w:val="00246E32"/>
    <w:rsid w:val="00247056"/>
    <w:rsid w:val="002478D2"/>
    <w:rsid w:val="002503F2"/>
    <w:rsid w:val="002506CB"/>
    <w:rsid w:val="00250A1E"/>
    <w:rsid w:val="0025126E"/>
    <w:rsid w:val="0025177C"/>
    <w:rsid w:val="00251790"/>
    <w:rsid w:val="00251E9F"/>
    <w:rsid w:val="00251EA9"/>
    <w:rsid w:val="002521C5"/>
    <w:rsid w:val="002522BE"/>
    <w:rsid w:val="0025230A"/>
    <w:rsid w:val="00252753"/>
    <w:rsid w:val="002529C1"/>
    <w:rsid w:val="0025337F"/>
    <w:rsid w:val="002534E6"/>
    <w:rsid w:val="0025351C"/>
    <w:rsid w:val="002538D9"/>
    <w:rsid w:val="00253BC8"/>
    <w:rsid w:val="00254C8E"/>
    <w:rsid w:val="00254F17"/>
    <w:rsid w:val="00255222"/>
    <w:rsid w:val="002552C6"/>
    <w:rsid w:val="00255D3F"/>
    <w:rsid w:val="002562BB"/>
    <w:rsid w:val="00256478"/>
    <w:rsid w:val="00256481"/>
    <w:rsid w:val="00256B58"/>
    <w:rsid w:val="00256B9A"/>
    <w:rsid w:val="0025721C"/>
    <w:rsid w:val="002572EA"/>
    <w:rsid w:val="002573BB"/>
    <w:rsid w:val="002579C8"/>
    <w:rsid w:val="00257BA5"/>
    <w:rsid w:val="00257C26"/>
    <w:rsid w:val="00260133"/>
    <w:rsid w:val="002609BD"/>
    <w:rsid w:val="00260DC3"/>
    <w:rsid w:val="0026130C"/>
    <w:rsid w:val="002616F5"/>
    <w:rsid w:val="002617E4"/>
    <w:rsid w:val="00261E90"/>
    <w:rsid w:val="00262026"/>
    <w:rsid w:val="00262256"/>
    <w:rsid w:val="0026227C"/>
    <w:rsid w:val="002625DD"/>
    <w:rsid w:val="00262D3B"/>
    <w:rsid w:val="00263019"/>
    <w:rsid w:val="002631A0"/>
    <w:rsid w:val="00263241"/>
    <w:rsid w:val="002633A6"/>
    <w:rsid w:val="002637F0"/>
    <w:rsid w:val="00263CEB"/>
    <w:rsid w:val="002646A3"/>
    <w:rsid w:val="002648B0"/>
    <w:rsid w:val="00264F6D"/>
    <w:rsid w:val="002651FC"/>
    <w:rsid w:val="002652B0"/>
    <w:rsid w:val="002655CF"/>
    <w:rsid w:val="00265D85"/>
    <w:rsid w:val="00265D91"/>
    <w:rsid w:val="0026623C"/>
    <w:rsid w:val="00266275"/>
    <w:rsid w:val="0026661C"/>
    <w:rsid w:val="00266D2A"/>
    <w:rsid w:val="00266E6B"/>
    <w:rsid w:val="00266EDF"/>
    <w:rsid w:val="002670B7"/>
    <w:rsid w:val="002671BE"/>
    <w:rsid w:val="00267592"/>
    <w:rsid w:val="00267DBA"/>
    <w:rsid w:val="00267F37"/>
    <w:rsid w:val="002701A0"/>
    <w:rsid w:val="00270B24"/>
    <w:rsid w:val="002710DD"/>
    <w:rsid w:val="00271179"/>
    <w:rsid w:val="0027121D"/>
    <w:rsid w:val="002717A3"/>
    <w:rsid w:val="00272324"/>
    <w:rsid w:val="00272414"/>
    <w:rsid w:val="00272F7F"/>
    <w:rsid w:val="00273061"/>
    <w:rsid w:val="002733C0"/>
    <w:rsid w:val="00273AA1"/>
    <w:rsid w:val="00273C79"/>
    <w:rsid w:val="00273CCD"/>
    <w:rsid w:val="00273EB1"/>
    <w:rsid w:val="00274054"/>
    <w:rsid w:val="00274641"/>
    <w:rsid w:val="0027491E"/>
    <w:rsid w:val="00274BDE"/>
    <w:rsid w:val="00274FDD"/>
    <w:rsid w:val="00275037"/>
    <w:rsid w:val="00275303"/>
    <w:rsid w:val="00275952"/>
    <w:rsid w:val="002761E3"/>
    <w:rsid w:val="0027628C"/>
    <w:rsid w:val="002763EA"/>
    <w:rsid w:val="002764A4"/>
    <w:rsid w:val="0027662B"/>
    <w:rsid w:val="002766C7"/>
    <w:rsid w:val="0027774A"/>
    <w:rsid w:val="002800B8"/>
    <w:rsid w:val="002802E9"/>
    <w:rsid w:val="002802F5"/>
    <w:rsid w:val="00280380"/>
    <w:rsid w:val="00280862"/>
    <w:rsid w:val="0028097E"/>
    <w:rsid w:val="00280C3C"/>
    <w:rsid w:val="00281182"/>
    <w:rsid w:val="00281228"/>
    <w:rsid w:val="0028162F"/>
    <w:rsid w:val="00281F30"/>
    <w:rsid w:val="00281F4C"/>
    <w:rsid w:val="00281FAD"/>
    <w:rsid w:val="00282534"/>
    <w:rsid w:val="00282907"/>
    <w:rsid w:val="00282CFE"/>
    <w:rsid w:val="00283D10"/>
    <w:rsid w:val="00283E58"/>
    <w:rsid w:val="00284367"/>
    <w:rsid w:val="0028437E"/>
    <w:rsid w:val="00284D1E"/>
    <w:rsid w:val="00285282"/>
    <w:rsid w:val="00285284"/>
    <w:rsid w:val="00285291"/>
    <w:rsid w:val="00285784"/>
    <w:rsid w:val="00285B7D"/>
    <w:rsid w:val="00285ED7"/>
    <w:rsid w:val="00285EE7"/>
    <w:rsid w:val="00286779"/>
    <w:rsid w:val="00286A22"/>
    <w:rsid w:val="00286E45"/>
    <w:rsid w:val="002871E0"/>
    <w:rsid w:val="00287506"/>
    <w:rsid w:val="00287851"/>
    <w:rsid w:val="00287C2E"/>
    <w:rsid w:val="00287D2A"/>
    <w:rsid w:val="00287D9B"/>
    <w:rsid w:val="00290295"/>
    <w:rsid w:val="00290AA9"/>
    <w:rsid w:val="00290D5F"/>
    <w:rsid w:val="00290FFD"/>
    <w:rsid w:val="00291054"/>
    <w:rsid w:val="002911A8"/>
    <w:rsid w:val="002912F0"/>
    <w:rsid w:val="002914F5"/>
    <w:rsid w:val="00291567"/>
    <w:rsid w:val="00291BBE"/>
    <w:rsid w:val="0029239F"/>
    <w:rsid w:val="00292409"/>
    <w:rsid w:val="002928E3"/>
    <w:rsid w:val="002929C2"/>
    <w:rsid w:val="00292C9D"/>
    <w:rsid w:val="00292F50"/>
    <w:rsid w:val="00293328"/>
    <w:rsid w:val="002936B9"/>
    <w:rsid w:val="00293C61"/>
    <w:rsid w:val="00293CCA"/>
    <w:rsid w:val="00293CE3"/>
    <w:rsid w:val="00293CFA"/>
    <w:rsid w:val="00293F4E"/>
    <w:rsid w:val="0029429A"/>
    <w:rsid w:val="00294486"/>
    <w:rsid w:val="002944CA"/>
    <w:rsid w:val="00294AE1"/>
    <w:rsid w:val="002954A1"/>
    <w:rsid w:val="00295560"/>
    <w:rsid w:val="002955EE"/>
    <w:rsid w:val="00295A03"/>
    <w:rsid w:val="00295ED8"/>
    <w:rsid w:val="00296077"/>
    <w:rsid w:val="00296C0B"/>
    <w:rsid w:val="00297314"/>
    <w:rsid w:val="002974BF"/>
    <w:rsid w:val="00297743"/>
    <w:rsid w:val="00297D26"/>
    <w:rsid w:val="002A04D2"/>
    <w:rsid w:val="002A0A65"/>
    <w:rsid w:val="002A0AE5"/>
    <w:rsid w:val="002A0E29"/>
    <w:rsid w:val="002A0ECC"/>
    <w:rsid w:val="002A1476"/>
    <w:rsid w:val="002A153C"/>
    <w:rsid w:val="002A1B47"/>
    <w:rsid w:val="002A1BAA"/>
    <w:rsid w:val="002A1CAD"/>
    <w:rsid w:val="002A22A1"/>
    <w:rsid w:val="002A238E"/>
    <w:rsid w:val="002A23B1"/>
    <w:rsid w:val="002A2461"/>
    <w:rsid w:val="002A2833"/>
    <w:rsid w:val="002A365E"/>
    <w:rsid w:val="002A3ABA"/>
    <w:rsid w:val="002A3FAE"/>
    <w:rsid w:val="002A40DA"/>
    <w:rsid w:val="002A44E2"/>
    <w:rsid w:val="002A45D8"/>
    <w:rsid w:val="002A4B57"/>
    <w:rsid w:val="002A5019"/>
    <w:rsid w:val="002A5812"/>
    <w:rsid w:val="002A58B2"/>
    <w:rsid w:val="002A5BA0"/>
    <w:rsid w:val="002A5BD5"/>
    <w:rsid w:val="002A6CE8"/>
    <w:rsid w:val="002A6D2B"/>
    <w:rsid w:val="002A6EBF"/>
    <w:rsid w:val="002A6FB3"/>
    <w:rsid w:val="002A7061"/>
    <w:rsid w:val="002A76CA"/>
    <w:rsid w:val="002A79B0"/>
    <w:rsid w:val="002B01C7"/>
    <w:rsid w:val="002B0238"/>
    <w:rsid w:val="002B0787"/>
    <w:rsid w:val="002B07FC"/>
    <w:rsid w:val="002B0D15"/>
    <w:rsid w:val="002B10F5"/>
    <w:rsid w:val="002B1356"/>
    <w:rsid w:val="002B181B"/>
    <w:rsid w:val="002B1B76"/>
    <w:rsid w:val="002B1BBC"/>
    <w:rsid w:val="002B22D7"/>
    <w:rsid w:val="002B2A95"/>
    <w:rsid w:val="002B2F28"/>
    <w:rsid w:val="002B3110"/>
    <w:rsid w:val="002B370D"/>
    <w:rsid w:val="002B3BC2"/>
    <w:rsid w:val="002B42B6"/>
    <w:rsid w:val="002B4587"/>
    <w:rsid w:val="002B4D65"/>
    <w:rsid w:val="002B5BD6"/>
    <w:rsid w:val="002B5C21"/>
    <w:rsid w:val="002B6B19"/>
    <w:rsid w:val="002B7006"/>
    <w:rsid w:val="002B72A6"/>
    <w:rsid w:val="002B72C2"/>
    <w:rsid w:val="002B72C5"/>
    <w:rsid w:val="002B74BE"/>
    <w:rsid w:val="002B7D11"/>
    <w:rsid w:val="002B7DEE"/>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1B4"/>
    <w:rsid w:val="002C4414"/>
    <w:rsid w:val="002C45E9"/>
    <w:rsid w:val="002C4DD6"/>
    <w:rsid w:val="002C509A"/>
    <w:rsid w:val="002C53B4"/>
    <w:rsid w:val="002C5BBA"/>
    <w:rsid w:val="002C5D62"/>
    <w:rsid w:val="002C6034"/>
    <w:rsid w:val="002C6318"/>
    <w:rsid w:val="002C6675"/>
    <w:rsid w:val="002C671F"/>
    <w:rsid w:val="002C69D9"/>
    <w:rsid w:val="002C7090"/>
    <w:rsid w:val="002C7649"/>
    <w:rsid w:val="002C774A"/>
    <w:rsid w:val="002C7AAB"/>
    <w:rsid w:val="002C7CBD"/>
    <w:rsid w:val="002D06D6"/>
    <w:rsid w:val="002D078F"/>
    <w:rsid w:val="002D09A5"/>
    <w:rsid w:val="002D1070"/>
    <w:rsid w:val="002D15A9"/>
    <w:rsid w:val="002D16FF"/>
    <w:rsid w:val="002D17AB"/>
    <w:rsid w:val="002D1D6E"/>
    <w:rsid w:val="002D2279"/>
    <w:rsid w:val="002D2519"/>
    <w:rsid w:val="002D255C"/>
    <w:rsid w:val="002D2F94"/>
    <w:rsid w:val="002D3399"/>
    <w:rsid w:val="002D3592"/>
    <w:rsid w:val="002D3E60"/>
    <w:rsid w:val="002D3F77"/>
    <w:rsid w:val="002D41C8"/>
    <w:rsid w:val="002D4520"/>
    <w:rsid w:val="002D4706"/>
    <w:rsid w:val="002D4BEE"/>
    <w:rsid w:val="002D4C07"/>
    <w:rsid w:val="002D4D31"/>
    <w:rsid w:val="002D5195"/>
    <w:rsid w:val="002D5230"/>
    <w:rsid w:val="002D5DE1"/>
    <w:rsid w:val="002D6664"/>
    <w:rsid w:val="002D6779"/>
    <w:rsid w:val="002D67F3"/>
    <w:rsid w:val="002D68A7"/>
    <w:rsid w:val="002D69E2"/>
    <w:rsid w:val="002D6BB6"/>
    <w:rsid w:val="002D70CE"/>
    <w:rsid w:val="002D7187"/>
    <w:rsid w:val="002D727A"/>
    <w:rsid w:val="002D72CC"/>
    <w:rsid w:val="002D74CF"/>
    <w:rsid w:val="002E0123"/>
    <w:rsid w:val="002E02E8"/>
    <w:rsid w:val="002E0347"/>
    <w:rsid w:val="002E0563"/>
    <w:rsid w:val="002E093C"/>
    <w:rsid w:val="002E16C0"/>
    <w:rsid w:val="002E18A8"/>
    <w:rsid w:val="002E1B11"/>
    <w:rsid w:val="002E210F"/>
    <w:rsid w:val="002E22E3"/>
    <w:rsid w:val="002E2C4F"/>
    <w:rsid w:val="002E37FA"/>
    <w:rsid w:val="002E3B5F"/>
    <w:rsid w:val="002E42FD"/>
    <w:rsid w:val="002E4803"/>
    <w:rsid w:val="002E4D1F"/>
    <w:rsid w:val="002E4E26"/>
    <w:rsid w:val="002E508A"/>
    <w:rsid w:val="002E56EC"/>
    <w:rsid w:val="002E5771"/>
    <w:rsid w:val="002E5874"/>
    <w:rsid w:val="002E5A80"/>
    <w:rsid w:val="002E5B8B"/>
    <w:rsid w:val="002E5DDA"/>
    <w:rsid w:val="002E5DE9"/>
    <w:rsid w:val="002E6035"/>
    <w:rsid w:val="002E6F39"/>
    <w:rsid w:val="002E701D"/>
    <w:rsid w:val="002E7335"/>
    <w:rsid w:val="002E7578"/>
    <w:rsid w:val="002E76E2"/>
    <w:rsid w:val="002E78FC"/>
    <w:rsid w:val="002E79C0"/>
    <w:rsid w:val="002E7D5F"/>
    <w:rsid w:val="002E7F7D"/>
    <w:rsid w:val="002F052A"/>
    <w:rsid w:val="002F1009"/>
    <w:rsid w:val="002F1063"/>
    <w:rsid w:val="002F1255"/>
    <w:rsid w:val="002F170A"/>
    <w:rsid w:val="002F1CC2"/>
    <w:rsid w:val="002F1DC3"/>
    <w:rsid w:val="002F214C"/>
    <w:rsid w:val="002F22CC"/>
    <w:rsid w:val="002F3228"/>
    <w:rsid w:val="002F3961"/>
    <w:rsid w:val="002F3FBA"/>
    <w:rsid w:val="002F4476"/>
    <w:rsid w:val="002F4659"/>
    <w:rsid w:val="002F48D6"/>
    <w:rsid w:val="002F4C5D"/>
    <w:rsid w:val="002F4CC1"/>
    <w:rsid w:val="002F4CCB"/>
    <w:rsid w:val="002F5E47"/>
    <w:rsid w:val="002F5FED"/>
    <w:rsid w:val="002F6278"/>
    <w:rsid w:val="002F64E6"/>
    <w:rsid w:val="002F683C"/>
    <w:rsid w:val="002F6B08"/>
    <w:rsid w:val="002F73AF"/>
    <w:rsid w:val="002F776A"/>
    <w:rsid w:val="002F7BE9"/>
    <w:rsid w:val="00300156"/>
    <w:rsid w:val="0030043B"/>
    <w:rsid w:val="00300765"/>
    <w:rsid w:val="00300C5D"/>
    <w:rsid w:val="0030106E"/>
    <w:rsid w:val="00301223"/>
    <w:rsid w:val="00301957"/>
    <w:rsid w:val="00301FF0"/>
    <w:rsid w:val="00302017"/>
    <w:rsid w:val="00302675"/>
    <w:rsid w:val="0030332F"/>
    <w:rsid w:val="00303392"/>
    <w:rsid w:val="003036EA"/>
    <w:rsid w:val="003039E6"/>
    <w:rsid w:val="00303C80"/>
    <w:rsid w:val="003049E1"/>
    <w:rsid w:val="00304D2C"/>
    <w:rsid w:val="00304E2C"/>
    <w:rsid w:val="00305104"/>
    <w:rsid w:val="003051D2"/>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9BD"/>
    <w:rsid w:val="00311BD8"/>
    <w:rsid w:val="00311D0C"/>
    <w:rsid w:val="00311F89"/>
    <w:rsid w:val="0031203F"/>
    <w:rsid w:val="003123AA"/>
    <w:rsid w:val="0031256E"/>
    <w:rsid w:val="003132D7"/>
    <w:rsid w:val="003133EA"/>
    <w:rsid w:val="00313424"/>
    <w:rsid w:val="00313547"/>
    <w:rsid w:val="00313649"/>
    <w:rsid w:val="00314056"/>
    <w:rsid w:val="003145CD"/>
    <w:rsid w:val="00314632"/>
    <w:rsid w:val="003147D5"/>
    <w:rsid w:val="00314D4D"/>
    <w:rsid w:val="00314F85"/>
    <w:rsid w:val="00314F9F"/>
    <w:rsid w:val="00315119"/>
    <w:rsid w:val="003154CD"/>
    <w:rsid w:val="00315616"/>
    <w:rsid w:val="00315D43"/>
    <w:rsid w:val="00316464"/>
    <w:rsid w:val="00316C69"/>
    <w:rsid w:val="003175CB"/>
    <w:rsid w:val="003178FD"/>
    <w:rsid w:val="00317AF2"/>
    <w:rsid w:val="00317BD7"/>
    <w:rsid w:val="00317DEF"/>
    <w:rsid w:val="00317F6E"/>
    <w:rsid w:val="0032067E"/>
    <w:rsid w:val="0032084E"/>
    <w:rsid w:val="00320CAE"/>
    <w:rsid w:val="00320E2B"/>
    <w:rsid w:val="0032174B"/>
    <w:rsid w:val="00321D1B"/>
    <w:rsid w:val="003220D6"/>
    <w:rsid w:val="003222E4"/>
    <w:rsid w:val="0032263C"/>
    <w:rsid w:val="00322A67"/>
    <w:rsid w:val="00322BF3"/>
    <w:rsid w:val="00322F56"/>
    <w:rsid w:val="00323092"/>
    <w:rsid w:val="00323152"/>
    <w:rsid w:val="00323922"/>
    <w:rsid w:val="003239A5"/>
    <w:rsid w:val="00323D47"/>
    <w:rsid w:val="0032441E"/>
    <w:rsid w:val="00325013"/>
    <w:rsid w:val="003257C8"/>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1C23"/>
    <w:rsid w:val="003324D7"/>
    <w:rsid w:val="003325DB"/>
    <w:rsid w:val="00332BAC"/>
    <w:rsid w:val="00332C58"/>
    <w:rsid w:val="00332DB3"/>
    <w:rsid w:val="0033325C"/>
    <w:rsid w:val="00333502"/>
    <w:rsid w:val="0033364B"/>
    <w:rsid w:val="003337B6"/>
    <w:rsid w:val="003339EC"/>
    <w:rsid w:val="00333FCF"/>
    <w:rsid w:val="00334844"/>
    <w:rsid w:val="00334E3E"/>
    <w:rsid w:val="00335063"/>
    <w:rsid w:val="003350D4"/>
    <w:rsid w:val="003359D0"/>
    <w:rsid w:val="00335D9C"/>
    <w:rsid w:val="00335FD9"/>
    <w:rsid w:val="003361B5"/>
    <w:rsid w:val="003364B0"/>
    <w:rsid w:val="00336A20"/>
    <w:rsid w:val="00337044"/>
    <w:rsid w:val="0033752C"/>
    <w:rsid w:val="0033790D"/>
    <w:rsid w:val="00337D52"/>
    <w:rsid w:val="00337F9C"/>
    <w:rsid w:val="0034028C"/>
    <w:rsid w:val="00341731"/>
    <w:rsid w:val="003417BB"/>
    <w:rsid w:val="0034205C"/>
    <w:rsid w:val="00342325"/>
    <w:rsid w:val="0034291E"/>
    <w:rsid w:val="00342C19"/>
    <w:rsid w:val="00343224"/>
    <w:rsid w:val="0034341B"/>
    <w:rsid w:val="00343F46"/>
    <w:rsid w:val="00344855"/>
    <w:rsid w:val="00344E46"/>
    <w:rsid w:val="00344ECB"/>
    <w:rsid w:val="0034521D"/>
    <w:rsid w:val="00345288"/>
    <w:rsid w:val="003453CD"/>
    <w:rsid w:val="00345B00"/>
    <w:rsid w:val="00345B42"/>
    <w:rsid w:val="00345EBD"/>
    <w:rsid w:val="0034602B"/>
    <w:rsid w:val="003461B2"/>
    <w:rsid w:val="003469D7"/>
    <w:rsid w:val="00346C9B"/>
    <w:rsid w:val="00346CFA"/>
    <w:rsid w:val="0034702A"/>
    <w:rsid w:val="00347253"/>
    <w:rsid w:val="00347B37"/>
    <w:rsid w:val="00347B40"/>
    <w:rsid w:val="00347B6D"/>
    <w:rsid w:val="003505EB"/>
    <w:rsid w:val="00350919"/>
    <w:rsid w:val="00350BB9"/>
    <w:rsid w:val="0035104A"/>
    <w:rsid w:val="00351265"/>
    <w:rsid w:val="0035183E"/>
    <w:rsid w:val="00351B3E"/>
    <w:rsid w:val="00351BC6"/>
    <w:rsid w:val="003520BA"/>
    <w:rsid w:val="00352443"/>
    <w:rsid w:val="00352488"/>
    <w:rsid w:val="003529B1"/>
    <w:rsid w:val="00352B87"/>
    <w:rsid w:val="00352C3E"/>
    <w:rsid w:val="00353048"/>
    <w:rsid w:val="003536BB"/>
    <w:rsid w:val="0035372B"/>
    <w:rsid w:val="00353777"/>
    <w:rsid w:val="003538E6"/>
    <w:rsid w:val="00353F1F"/>
    <w:rsid w:val="003543CC"/>
    <w:rsid w:val="003544F4"/>
    <w:rsid w:val="00354550"/>
    <w:rsid w:val="00354C81"/>
    <w:rsid w:val="0035505D"/>
    <w:rsid w:val="00355836"/>
    <w:rsid w:val="00355BC7"/>
    <w:rsid w:val="00355EDA"/>
    <w:rsid w:val="00356C87"/>
    <w:rsid w:val="00357352"/>
    <w:rsid w:val="00357479"/>
    <w:rsid w:val="00357507"/>
    <w:rsid w:val="00357CD0"/>
    <w:rsid w:val="003600E6"/>
    <w:rsid w:val="003604BD"/>
    <w:rsid w:val="003605AC"/>
    <w:rsid w:val="00360649"/>
    <w:rsid w:val="00360E25"/>
    <w:rsid w:val="00360F55"/>
    <w:rsid w:val="003611D5"/>
    <w:rsid w:val="0036154D"/>
    <w:rsid w:val="00361918"/>
    <w:rsid w:val="00361A29"/>
    <w:rsid w:val="00361C59"/>
    <w:rsid w:val="00361E49"/>
    <w:rsid w:val="00361E8B"/>
    <w:rsid w:val="00361F7A"/>
    <w:rsid w:val="003626FA"/>
    <w:rsid w:val="0036283C"/>
    <w:rsid w:val="00362A5F"/>
    <w:rsid w:val="00363221"/>
    <w:rsid w:val="0036345F"/>
    <w:rsid w:val="00363552"/>
    <w:rsid w:val="00363A13"/>
    <w:rsid w:val="00363D6C"/>
    <w:rsid w:val="003641C6"/>
    <w:rsid w:val="003647DD"/>
    <w:rsid w:val="00364F60"/>
    <w:rsid w:val="0036569E"/>
    <w:rsid w:val="00366435"/>
    <w:rsid w:val="003668C0"/>
    <w:rsid w:val="00366C3E"/>
    <w:rsid w:val="003673CF"/>
    <w:rsid w:val="00367E11"/>
    <w:rsid w:val="003702CB"/>
    <w:rsid w:val="00370759"/>
    <w:rsid w:val="00370A78"/>
    <w:rsid w:val="00370D82"/>
    <w:rsid w:val="003711AF"/>
    <w:rsid w:val="00371656"/>
    <w:rsid w:val="003719D6"/>
    <w:rsid w:val="00371D99"/>
    <w:rsid w:val="0037265E"/>
    <w:rsid w:val="003727D1"/>
    <w:rsid w:val="003727F5"/>
    <w:rsid w:val="00372BF3"/>
    <w:rsid w:val="003731FE"/>
    <w:rsid w:val="003732A2"/>
    <w:rsid w:val="003735F6"/>
    <w:rsid w:val="0037397C"/>
    <w:rsid w:val="00373EFB"/>
    <w:rsid w:val="00374478"/>
    <w:rsid w:val="0037540A"/>
    <w:rsid w:val="003766FD"/>
    <w:rsid w:val="00376797"/>
    <w:rsid w:val="0037711F"/>
    <w:rsid w:val="003771A5"/>
    <w:rsid w:val="00377325"/>
    <w:rsid w:val="00377417"/>
    <w:rsid w:val="00377CDF"/>
    <w:rsid w:val="00380605"/>
    <w:rsid w:val="00380C4F"/>
    <w:rsid w:val="00380EE9"/>
    <w:rsid w:val="0038151D"/>
    <w:rsid w:val="003817C3"/>
    <w:rsid w:val="00381CCA"/>
    <w:rsid w:val="00382437"/>
    <w:rsid w:val="00382699"/>
    <w:rsid w:val="0038292E"/>
    <w:rsid w:val="00382A9D"/>
    <w:rsid w:val="00382BAF"/>
    <w:rsid w:val="00382C54"/>
    <w:rsid w:val="00382F03"/>
    <w:rsid w:val="0038335C"/>
    <w:rsid w:val="003834CB"/>
    <w:rsid w:val="003835FA"/>
    <w:rsid w:val="003838DE"/>
    <w:rsid w:val="00384268"/>
    <w:rsid w:val="00384963"/>
    <w:rsid w:val="00384CFE"/>
    <w:rsid w:val="003865A2"/>
    <w:rsid w:val="0038672E"/>
    <w:rsid w:val="00386944"/>
    <w:rsid w:val="00386C50"/>
    <w:rsid w:val="00386D1C"/>
    <w:rsid w:val="00386DF8"/>
    <w:rsid w:val="00386F01"/>
    <w:rsid w:val="003870EF"/>
    <w:rsid w:val="0038772F"/>
    <w:rsid w:val="00387757"/>
    <w:rsid w:val="003877CD"/>
    <w:rsid w:val="00387885"/>
    <w:rsid w:val="00387EC7"/>
    <w:rsid w:val="00390061"/>
    <w:rsid w:val="00390C9F"/>
    <w:rsid w:val="00390D20"/>
    <w:rsid w:val="003919B8"/>
    <w:rsid w:val="00391D58"/>
    <w:rsid w:val="00392313"/>
    <w:rsid w:val="0039276F"/>
    <w:rsid w:val="0039316C"/>
    <w:rsid w:val="00393348"/>
    <w:rsid w:val="00393815"/>
    <w:rsid w:val="003938F6"/>
    <w:rsid w:val="00393915"/>
    <w:rsid w:val="003940C5"/>
    <w:rsid w:val="00394E6C"/>
    <w:rsid w:val="0039511F"/>
    <w:rsid w:val="0039529D"/>
    <w:rsid w:val="00395308"/>
    <w:rsid w:val="00395898"/>
    <w:rsid w:val="003959CC"/>
    <w:rsid w:val="00395D00"/>
    <w:rsid w:val="00395EE4"/>
    <w:rsid w:val="0039615D"/>
    <w:rsid w:val="00396C26"/>
    <w:rsid w:val="00396F8F"/>
    <w:rsid w:val="003973F1"/>
    <w:rsid w:val="0039790C"/>
    <w:rsid w:val="00397A79"/>
    <w:rsid w:val="00397C67"/>
    <w:rsid w:val="00397ECA"/>
    <w:rsid w:val="003A0A91"/>
    <w:rsid w:val="003A0B7F"/>
    <w:rsid w:val="003A0E27"/>
    <w:rsid w:val="003A1B3F"/>
    <w:rsid w:val="003A1BD2"/>
    <w:rsid w:val="003A1DA5"/>
    <w:rsid w:val="003A2B9E"/>
    <w:rsid w:val="003A2CC1"/>
    <w:rsid w:val="003A375E"/>
    <w:rsid w:val="003A380E"/>
    <w:rsid w:val="003A402D"/>
    <w:rsid w:val="003A419A"/>
    <w:rsid w:val="003A436B"/>
    <w:rsid w:val="003A489C"/>
    <w:rsid w:val="003A4935"/>
    <w:rsid w:val="003A4F65"/>
    <w:rsid w:val="003A5013"/>
    <w:rsid w:val="003A5188"/>
    <w:rsid w:val="003A52C7"/>
    <w:rsid w:val="003A5312"/>
    <w:rsid w:val="003A571D"/>
    <w:rsid w:val="003A584D"/>
    <w:rsid w:val="003A5AF4"/>
    <w:rsid w:val="003A603C"/>
    <w:rsid w:val="003A624E"/>
    <w:rsid w:val="003A64D1"/>
    <w:rsid w:val="003A6E97"/>
    <w:rsid w:val="003A6FE8"/>
    <w:rsid w:val="003A7426"/>
    <w:rsid w:val="003A75D8"/>
    <w:rsid w:val="003A787B"/>
    <w:rsid w:val="003A7AD4"/>
    <w:rsid w:val="003A7EBD"/>
    <w:rsid w:val="003B04F1"/>
    <w:rsid w:val="003B0679"/>
    <w:rsid w:val="003B1813"/>
    <w:rsid w:val="003B1B84"/>
    <w:rsid w:val="003B1D53"/>
    <w:rsid w:val="003B2BE6"/>
    <w:rsid w:val="003B2D6A"/>
    <w:rsid w:val="003B2F65"/>
    <w:rsid w:val="003B361E"/>
    <w:rsid w:val="003B3977"/>
    <w:rsid w:val="003B39A1"/>
    <w:rsid w:val="003B4058"/>
    <w:rsid w:val="003B4432"/>
    <w:rsid w:val="003B4706"/>
    <w:rsid w:val="003B50F7"/>
    <w:rsid w:val="003B5A4E"/>
    <w:rsid w:val="003B6223"/>
    <w:rsid w:val="003B62CD"/>
    <w:rsid w:val="003B62E2"/>
    <w:rsid w:val="003B62FB"/>
    <w:rsid w:val="003B6572"/>
    <w:rsid w:val="003B6CEE"/>
    <w:rsid w:val="003B6D43"/>
    <w:rsid w:val="003B6D8C"/>
    <w:rsid w:val="003B6E69"/>
    <w:rsid w:val="003B706F"/>
    <w:rsid w:val="003B7211"/>
    <w:rsid w:val="003B74B1"/>
    <w:rsid w:val="003B76AB"/>
    <w:rsid w:val="003B7970"/>
    <w:rsid w:val="003B7E81"/>
    <w:rsid w:val="003B7FBA"/>
    <w:rsid w:val="003C0C68"/>
    <w:rsid w:val="003C0EFA"/>
    <w:rsid w:val="003C0FE1"/>
    <w:rsid w:val="003C14B1"/>
    <w:rsid w:val="003C15D4"/>
    <w:rsid w:val="003C22ED"/>
    <w:rsid w:val="003C27F7"/>
    <w:rsid w:val="003C2AE4"/>
    <w:rsid w:val="003C3267"/>
    <w:rsid w:val="003C39CD"/>
    <w:rsid w:val="003C3D71"/>
    <w:rsid w:val="003C3ECB"/>
    <w:rsid w:val="003C3F11"/>
    <w:rsid w:val="003C478D"/>
    <w:rsid w:val="003C5004"/>
    <w:rsid w:val="003C5322"/>
    <w:rsid w:val="003C5336"/>
    <w:rsid w:val="003C570C"/>
    <w:rsid w:val="003C5AB7"/>
    <w:rsid w:val="003C6257"/>
    <w:rsid w:val="003C6306"/>
    <w:rsid w:val="003C6641"/>
    <w:rsid w:val="003C6907"/>
    <w:rsid w:val="003C71FE"/>
    <w:rsid w:val="003C7764"/>
    <w:rsid w:val="003C7ED7"/>
    <w:rsid w:val="003D0A0C"/>
    <w:rsid w:val="003D189C"/>
    <w:rsid w:val="003D19EF"/>
    <w:rsid w:val="003D2438"/>
    <w:rsid w:val="003D25F9"/>
    <w:rsid w:val="003D262F"/>
    <w:rsid w:val="003D2926"/>
    <w:rsid w:val="003D2FDC"/>
    <w:rsid w:val="003D31AA"/>
    <w:rsid w:val="003D3665"/>
    <w:rsid w:val="003D3672"/>
    <w:rsid w:val="003D36FE"/>
    <w:rsid w:val="003D3B4F"/>
    <w:rsid w:val="003D3BBE"/>
    <w:rsid w:val="003D40AE"/>
    <w:rsid w:val="003D4221"/>
    <w:rsid w:val="003D45F8"/>
    <w:rsid w:val="003D485D"/>
    <w:rsid w:val="003D4BB5"/>
    <w:rsid w:val="003D4C51"/>
    <w:rsid w:val="003D4E63"/>
    <w:rsid w:val="003D5423"/>
    <w:rsid w:val="003D551A"/>
    <w:rsid w:val="003D5735"/>
    <w:rsid w:val="003D5B2D"/>
    <w:rsid w:val="003D5B46"/>
    <w:rsid w:val="003D6067"/>
    <w:rsid w:val="003D63B7"/>
    <w:rsid w:val="003D68BB"/>
    <w:rsid w:val="003D6E9F"/>
    <w:rsid w:val="003D7269"/>
    <w:rsid w:val="003D7328"/>
    <w:rsid w:val="003D733F"/>
    <w:rsid w:val="003D7850"/>
    <w:rsid w:val="003D7D48"/>
    <w:rsid w:val="003E06A8"/>
    <w:rsid w:val="003E138E"/>
    <w:rsid w:val="003E1398"/>
    <w:rsid w:val="003E16A6"/>
    <w:rsid w:val="003E16E0"/>
    <w:rsid w:val="003E1C53"/>
    <w:rsid w:val="003E1D57"/>
    <w:rsid w:val="003E1DB7"/>
    <w:rsid w:val="003E20C7"/>
    <w:rsid w:val="003E20E4"/>
    <w:rsid w:val="003E2551"/>
    <w:rsid w:val="003E334A"/>
    <w:rsid w:val="003E3B92"/>
    <w:rsid w:val="003E41E1"/>
    <w:rsid w:val="003E466A"/>
    <w:rsid w:val="003E534C"/>
    <w:rsid w:val="003E5385"/>
    <w:rsid w:val="003E5948"/>
    <w:rsid w:val="003E5A23"/>
    <w:rsid w:val="003E5A88"/>
    <w:rsid w:val="003E5D89"/>
    <w:rsid w:val="003E5F4B"/>
    <w:rsid w:val="003E5FF7"/>
    <w:rsid w:val="003E63FD"/>
    <w:rsid w:val="003E6457"/>
    <w:rsid w:val="003E654E"/>
    <w:rsid w:val="003E6676"/>
    <w:rsid w:val="003E6D7D"/>
    <w:rsid w:val="003E7314"/>
    <w:rsid w:val="003E75EC"/>
    <w:rsid w:val="003E7903"/>
    <w:rsid w:val="003E79F0"/>
    <w:rsid w:val="003E7FF4"/>
    <w:rsid w:val="003F01D8"/>
    <w:rsid w:val="003F047C"/>
    <w:rsid w:val="003F05F7"/>
    <w:rsid w:val="003F0C85"/>
    <w:rsid w:val="003F0DB5"/>
    <w:rsid w:val="003F1327"/>
    <w:rsid w:val="003F1563"/>
    <w:rsid w:val="003F1686"/>
    <w:rsid w:val="003F17A2"/>
    <w:rsid w:val="003F1B04"/>
    <w:rsid w:val="003F1DB6"/>
    <w:rsid w:val="003F23E8"/>
    <w:rsid w:val="003F282A"/>
    <w:rsid w:val="003F29E3"/>
    <w:rsid w:val="003F2BAF"/>
    <w:rsid w:val="003F2E13"/>
    <w:rsid w:val="003F2E64"/>
    <w:rsid w:val="003F3219"/>
    <w:rsid w:val="003F33E9"/>
    <w:rsid w:val="003F34A7"/>
    <w:rsid w:val="003F3801"/>
    <w:rsid w:val="003F3CD7"/>
    <w:rsid w:val="003F3F98"/>
    <w:rsid w:val="003F3FEF"/>
    <w:rsid w:val="003F43E2"/>
    <w:rsid w:val="003F4BF9"/>
    <w:rsid w:val="003F5318"/>
    <w:rsid w:val="003F5371"/>
    <w:rsid w:val="003F56D4"/>
    <w:rsid w:val="003F5A2F"/>
    <w:rsid w:val="003F5B55"/>
    <w:rsid w:val="003F6648"/>
    <w:rsid w:val="003F6750"/>
    <w:rsid w:val="003F67CA"/>
    <w:rsid w:val="003F6809"/>
    <w:rsid w:val="003F6C92"/>
    <w:rsid w:val="003F6ED2"/>
    <w:rsid w:val="003F76BC"/>
    <w:rsid w:val="003F7B67"/>
    <w:rsid w:val="003F7C3A"/>
    <w:rsid w:val="00400744"/>
    <w:rsid w:val="0040088E"/>
    <w:rsid w:val="00400C31"/>
    <w:rsid w:val="00401756"/>
    <w:rsid w:val="00402051"/>
    <w:rsid w:val="00403540"/>
    <w:rsid w:val="00403E6E"/>
    <w:rsid w:val="00404D63"/>
    <w:rsid w:val="00405E3B"/>
    <w:rsid w:val="00405E94"/>
    <w:rsid w:val="00405EBE"/>
    <w:rsid w:val="00405FC6"/>
    <w:rsid w:val="004064C5"/>
    <w:rsid w:val="00406A66"/>
    <w:rsid w:val="00406C82"/>
    <w:rsid w:val="0040734D"/>
    <w:rsid w:val="004074AB"/>
    <w:rsid w:val="00407B38"/>
    <w:rsid w:val="00410192"/>
    <w:rsid w:val="0041126A"/>
    <w:rsid w:val="0041293F"/>
    <w:rsid w:val="00412A5D"/>
    <w:rsid w:val="00412FDE"/>
    <w:rsid w:val="00413096"/>
    <w:rsid w:val="0041344F"/>
    <w:rsid w:val="004136FB"/>
    <w:rsid w:val="00413DAD"/>
    <w:rsid w:val="00413DC3"/>
    <w:rsid w:val="00413E9E"/>
    <w:rsid w:val="004143FC"/>
    <w:rsid w:val="00414788"/>
    <w:rsid w:val="00414A8B"/>
    <w:rsid w:val="00414BA2"/>
    <w:rsid w:val="00414CFC"/>
    <w:rsid w:val="00414D76"/>
    <w:rsid w:val="00414E85"/>
    <w:rsid w:val="0041503C"/>
    <w:rsid w:val="004152FC"/>
    <w:rsid w:val="004154C1"/>
    <w:rsid w:val="00415DAE"/>
    <w:rsid w:val="004161C9"/>
    <w:rsid w:val="00416625"/>
    <w:rsid w:val="00416BCC"/>
    <w:rsid w:val="00416EA4"/>
    <w:rsid w:val="0041711D"/>
    <w:rsid w:val="00417122"/>
    <w:rsid w:val="00417AD0"/>
    <w:rsid w:val="00417FBC"/>
    <w:rsid w:val="0042035D"/>
    <w:rsid w:val="00420576"/>
    <w:rsid w:val="004209B9"/>
    <w:rsid w:val="00420C64"/>
    <w:rsid w:val="00421071"/>
    <w:rsid w:val="004213CE"/>
    <w:rsid w:val="004213DA"/>
    <w:rsid w:val="00421F83"/>
    <w:rsid w:val="0042226A"/>
    <w:rsid w:val="004223DF"/>
    <w:rsid w:val="00422A68"/>
    <w:rsid w:val="00422EBF"/>
    <w:rsid w:val="00423437"/>
    <w:rsid w:val="00423C37"/>
    <w:rsid w:val="00423D1D"/>
    <w:rsid w:val="004242F7"/>
    <w:rsid w:val="0042475E"/>
    <w:rsid w:val="00424AB6"/>
    <w:rsid w:val="004256ED"/>
    <w:rsid w:val="00425BCC"/>
    <w:rsid w:val="00425BDB"/>
    <w:rsid w:val="00425DD1"/>
    <w:rsid w:val="00425E4D"/>
    <w:rsid w:val="00426BEB"/>
    <w:rsid w:val="00426D32"/>
    <w:rsid w:val="00426D6C"/>
    <w:rsid w:val="00427052"/>
    <w:rsid w:val="004271F6"/>
    <w:rsid w:val="0042727D"/>
    <w:rsid w:val="0042745D"/>
    <w:rsid w:val="00427524"/>
    <w:rsid w:val="004275E3"/>
    <w:rsid w:val="00427AEF"/>
    <w:rsid w:val="00427F70"/>
    <w:rsid w:val="00430019"/>
    <w:rsid w:val="004300E5"/>
    <w:rsid w:val="00430622"/>
    <w:rsid w:val="0043091F"/>
    <w:rsid w:val="00430AA9"/>
    <w:rsid w:val="00430C29"/>
    <w:rsid w:val="00430C98"/>
    <w:rsid w:val="0043119E"/>
    <w:rsid w:val="004313E7"/>
    <w:rsid w:val="00431CAB"/>
    <w:rsid w:val="00431D36"/>
    <w:rsid w:val="00431DBA"/>
    <w:rsid w:val="00432AE5"/>
    <w:rsid w:val="00432FD0"/>
    <w:rsid w:val="00433186"/>
    <w:rsid w:val="004339DA"/>
    <w:rsid w:val="00433E00"/>
    <w:rsid w:val="00433EA4"/>
    <w:rsid w:val="004347C7"/>
    <w:rsid w:val="004348BC"/>
    <w:rsid w:val="004348BF"/>
    <w:rsid w:val="00435604"/>
    <w:rsid w:val="0043579F"/>
    <w:rsid w:val="00435851"/>
    <w:rsid w:val="00435BF4"/>
    <w:rsid w:val="00435FBE"/>
    <w:rsid w:val="00437396"/>
    <w:rsid w:val="004376F5"/>
    <w:rsid w:val="00437917"/>
    <w:rsid w:val="00437CE5"/>
    <w:rsid w:val="00437DD1"/>
    <w:rsid w:val="00437F16"/>
    <w:rsid w:val="00440408"/>
    <w:rsid w:val="00440F9D"/>
    <w:rsid w:val="00441029"/>
    <w:rsid w:val="004410B2"/>
    <w:rsid w:val="004410CA"/>
    <w:rsid w:val="0044121F"/>
    <w:rsid w:val="004413F4"/>
    <w:rsid w:val="004418F2"/>
    <w:rsid w:val="00441D12"/>
    <w:rsid w:val="00442400"/>
    <w:rsid w:val="00442B34"/>
    <w:rsid w:val="00442C2B"/>
    <w:rsid w:val="00443432"/>
    <w:rsid w:val="00443597"/>
    <w:rsid w:val="0044395C"/>
    <w:rsid w:val="00444035"/>
    <w:rsid w:val="0044435E"/>
    <w:rsid w:val="00444467"/>
    <w:rsid w:val="00444530"/>
    <w:rsid w:val="00444904"/>
    <w:rsid w:val="00444D20"/>
    <w:rsid w:val="00444D3E"/>
    <w:rsid w:val="00444F2C"/>
    <w:rsid w:val="0044501F"/>
    <w:rsid w:val="00445834"/>
    <w:rsid w:val="00445B35"/>
    <w:rsid w:val="0044612C"/>
    <w:rsid w:val="004461AB"/>
    <w:rsid w:val="004463B0"/>
    <w:rsid w:val="004467E3"/>
    <w:rsid w:val="00446870"/>
    <w:rsid w:val="00446C12"/>
    <w:rsid w:val="00446DFA"/>
    <w:rsid w:val="00446EAC"/>
    <w:rsid w:val="00447D98"/>
    <w:rsid w:val="00447F45"/>
    <w:rsid w:val="00450175"/>
    <w:rsid w:val="0045021E"/>
    <w:rsid w:val="004507BE"/>
    <w:rsid w:val="004517C8"/>
    <w:rsid w:val="00452261"/>
    <w:rsid w:val="004522B2"/>
    <w:rsid w:val="004522B5"/>
    <w:rsid w:val="0045235D"/>
    <w:rsid w:val="004523F8"/>
    <w:rsid w:val="00452567"/>
    <w:rsid w:val="0045284F"/>
    <w:rsid w:val="0045331B"/>
    <w:rsid w:val="0045364D"/>
    <w:rsid w:val="00453853"/>
    <w:rsid w:val="0045390E"/>
    <w:rsid w:val="00453C54"/>
    <w:rsid w:val="0045473C"/>
    <w:rsid w:val="0045474F"/>
    <w:rsid w:val="004547B0"/>
    <w:rsid w:val="00454937"/>
    <w:rsid w:val="00454949"/>
    <w:rsid w:val="00454A6C"/>
    <w:rsid w:val="00454B85"/>
    <w:rsid w:val="0045530A"/>
    <w:rsid w:val="0045530C"/>
    <w:rsid w:val="0045545C"/>
    <w:rsid w:val="00455531"/>
    <w:rsid w:val="004555F1"/>
    <w:rsid w:val="004556B8"/>
    <w:rsid w:val="00455793"/>
    <w:rsid w:val="004558B4"/>
    <w:rsid w:val="00455E86"/>
    <w:rsid w:val="00456D6A"/>
    <w:rsid w:val="00456E53"/>
    <w:rsid w:val="00456F61"/>
    <w:rsid w:val="00457080"/>
    <w:rsid w:val="0045708E"/>
    <w:rsid w:val="0045753D"/>
    <w:rsid w:val="004577F1"/>
    <w:rsid w:val="00457A4F"/>
    <w:rsid w:val="00457C8B"/>
    <w:rsid w:val="00460039"/>
    <w:rsid w:val="004602B6"/>
    <w:rsid w:val="004604F3"/>
    <w:rsid w:val="0046087C"/>
    <w:rsid w:val="004608D3"/>
    <w:rsid w:val="00461668"/>
    <w:rsid w:val="00461E3A"/>
    <w:rsid w:val="004628E0"/>
    <w:rsid w:val="004630AB"/>
    <w:rsid w:val="00463A16"/>
    <w:rsid w:val="00463AF1"/>
    <w:rsid w:val="00463E32"/>
    <w:rsid w:val="004646C3"/>
    <w:rsid w:val="00464C7A"/>
    <w:rsid w:val="00465E8A"/>
    <w:rsid w:val="00466693"/>
    <w:rsid w:val="00466C97"/>
    <w:rsid w:val="00467438"/>
    <w:rsid w:val="004700C1"/>
    <w:rsid w:val="004701D3"/>
    <w:rsid w:val="00470954"/>
    <w:rsid w:val="004709B8"/>
    <w:rsid w:val="00471059"/>
    <w:rsid w:val="0047105F"/>
    <w:rsid w:val="00471641"/>
    <w:rsid w:val="00471A1B"/>
    <w:rsid w:val="00471A74"/>
    <w:rsid w:val="00471D06"/>
    <w:rsid w:val="0047237D"/>
    <w:rsid w:val="004724C4"/>
    <w:rsid w:val="004724FD"/>
    <w:rsid w:val="00472507"/>
    <w:rsid w:val="0047272A"/>
    <w:rsid w:val="00472D2C"/>
    <w:rsid w:val="00473279"/>
    <w:rsid w:val="004735F8"/>
    <w:rsid w:val="00473B1A"/>
    <w:rsid w:val="00474346"/>
    <w:rsid w:val="00474956"/>
    <w:rsid w:val="00474958"/>
    <w:rsid w:val="00474CDD"/>
    <w:rsid w:val="00474D87"/>
    <w:rsid w:val="00474FB8"/>
    <w:rsid w:val="00475349"/>
    <w:rsid w:val="00475B73"/>
    <w:rsid w:val="00475E79"/>
    <w:rsid w:val="00475F1D"/>
    <w:rsid w:val="004765DF"/>
    <w:rsid w:val="004766C4"/>
    <w:rsid w:val="00476BE0"/>
    <w:rsid w:val="004771D3"/>
    <w:rsid w:val="00477683"/>
    <w:rsid w:val="004776D9"/>
    <w:rsid w:val="004779CD"/>
    <w:rsid w:val="00477C2D"/>
    <w:rsid w:val="0048053B"/>
    <w:rsid w:val="00480BFA"/>
    <w:rsid w:val="00480C41"/>
    <w:rsid w:val="00480DD5"/>
    <w:rsid w:val="0048152B"/>
    <w:rsid w:val="004817CA"/>
    <w:rsid w:val="00481873"/>
    <w:rsid w:val="00481FB9"/>
    <w:rsid w:val="0048255B"/>
    <w:rsid w:val="00482773"/>
    <w:rsid w:val="00482AA0"/>
    <w:rsid w:val="00482D0D"/>
    <w:rsid w:val="00482E23"/>
    <w:rsid w:val="00483752"/>
    <w:rsid w:val="004837A8"/>
    <w:rsid w:val="004838D3"/>
    <w:rsid w:val="00483CBD"/>
    <w:rsid w:val="00484197"/>
    <w:rsid w:val="004843C4"/>
    <w:rsid w:val="00484F97"/>
    <w:rsid w:val="00485F31"/>
    <w:rsid w:val="0048630B"/>
    <w:rsid w:val="004866B4"/>
    <w:rsid w:val="004867A8"/>
    <w:rsid w:val="00486923"/>
    <w:rsid w:val="00486C11"/>
    <w:rsid w:val="00486D6C"/>
    <w:rsid w:val="00487C92"/>
    <w:rsid w:val="00487F72"/>
    <w:rsid w:val="004900BE"/>
    <w:rsid w:val="004908B4"/>
    <w:rsid w:val="00490991"/>
    <w:rsid w:val="00490C33"/>
    <w:rsid w:val="00490E27"/>
    <w:rsid w:val="004910A0"/>
    <w:rsid w:val="00491267"/>
    <w:rsid w:val="0049137B"/>
    <w:rsid w:val="004913E5"/>
    <w:rsid w:val="004915D5"/>
    <w:rsid w:val="00491ADE"/>
    <w:rsid w:val="00491AF0"/>
    <w:rsid w:val="00491D73"/>
    <w:rsid w:val="00492649"/>
    <w:rsid w:val="004927F0"/>
    <w:rsid w:val="00492A8E"/>
    <w:rsid w:val="00492C50"/>
    <w:rsid w:val="0049307B"/>
    <w:rsid w:val="00493133"/>
    <w:rsid w:val="004933D3"/>
    <w:rsid w:val="0049350A"/>
    <w:rsid w:val="00493624"/>
    <w:rsid w:val="00494422"/>
    <w:rsid w:val="004945E1"/>
    <w:rsid w:val="0049485B"/>
    <w:rsid w:val="004949BB"/>
    <w:rsid w:val="00494BFE"/>
    <w:rsid w:val="00494F8B"/>
    <w:rsid w:val="004952B2"/>
    <w:rsid w:val="004953C2"/>
    <w:rsid w:val="00495976"/>
    <w:rsid w:val="00495A73"/>
    <w:rsid w:val="00495B41"/>
    <w:rsid w:val="00495D17"/>
    <w:rsid w:val="00496313"/>
    <w:rsid w:val="00496564"/>
    <w:rsid w:val="004969CE"/>
    <w:rsid w:val="00496D75"/>
    <w:rsid w:val="00496E53"/>
    <w:rsid w:val="004973A9"/>
    <w:rsid w:val="0049759D"/>
    <w:rsid w:val="0049776D"/>
    <w:rsid w:val="004A0233"/>
    <w:rsid w:val="004A025B"/>
    <w:rsid w:val="004A0E34"/>
    <w:rsid w:val="004A0EFA"/>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373"/>
    <w:rsid w:val="004A4794"/>
    <w:rsid w:val="004A49D0"/>
    <w:rsid w:val="004A4E75"/>
    <w:rsid w:val="004A5340"/>
    <w:rsid w:val="004A5363"/>
    <w:rsid w:val="004A736A"/>
    <w:rsid w:val="004A7E81"/>
    <w:rsid w:val="004B023C"/>
    <w:rsid w:val="004B0833"/>
    <w:rsid w:val="004B08D4"/>
    <w:rsid w:val="004B0EBC"/>
    <w:rsid w:val="004B13FE"/>
    <w:rsid w:val="004B1B97"/>
    <w:rsid w:val="004B1F78"/>
    <w:rsid w:val="004B1FE6"/>
    <w:rsid w:val="004B23E0"/>
    <w:rsid w:val="004B2409"/>
    <w:rsid w:val="004B251B"/>
    <w:rsid w:val="004B296B"/>
    <w:rsid w:val="004B3124"/>
    <w:rsid w:val="004B31D0"/>
    <w:rsid w:val="004B350E"/>
    <w:rsid w:val="004B4069"/>
    <w:rsid w:val="004B4230"/>
    <w:rsid w:val="004B47FF"/>
    <w:rsid w:val="004B4D09"/>
    <w:rsid w:val="004B5D95"/>
    <w:rsid w:val="004B65DA"/>
    <w:rsid w:val="004B6B82"/>
    <w:rsid w:val="004B72E5"/>
    <w:rsid w:val="004B738F"/>
    <w:rsid w:val="004B7399"/>
    <w:rsid w:val="004B7512"/>
    <w:rsid w:val="004B7AC0"/>
    <w:rsid w:val="004B7CBD"/>
    <w:rsid w:val="004B7E4E"/>
    <w:rsid w:val="004C002F"/>
    <w:rsid w:val="004C015A"/>
    <w:rsid w:val="004C032F"/>
    <w:rsid w:val="004C036D"/>
    <w:rsid w:val="004C066C"/>
    <w:rsid w:val="004C09BA"/>
    <w:rsid w:val="004C0A9B"/>
    <w:rsid w:val="004C1A60"/>
    <w:rsid w:val="004C1D64"/>
    <w:rsid w:val="004C2028"/>
    <w:rsid w:val="004C2D30"/>
    <w:rsid w:val="004C3004"/>
    <w:rsid w:val="004C31F3"/>
    <w:rsid w:val="004C32EB"/>
    <w:rsid w:val="004C3C89"/>
    <w:rsid w:val="004C3E5F"/>
    <w:rsid w:val="004C3EFA"/>
    <w:rsid w:val="004C40CC"/>
    <w:rsid w:val="004C438D"/>
    <w:rsid w:val="004C4704"/>
    <w:rsid w:val="004C4907"/>
    <w:rsid w:val="004C494F"/>
    <w:rsid w:val="004C4A8D"/>
    <w:rsid w:val="004C4EA2"/>
    <w:rsid w:val="004C5163"/>
    <w:rsid w:val="004C54A1"/>
    <w:rsid w:val="004C54C0"/>
    <w:rsid w:val="004C54D3"/>
    <w:rsid w:val="004C55A1"/>
    <w:rsid w:val="004C6243"/>
    <w:rsid w:val="004C654C"/>
    <w:rsid w:val="004C69F7"/>
    <w:rsid w:val="004C6D16"/>
    <w:rsid w:val="004C6FDE"/>
    <w:rsid w:val="004C703E"/>
    <w:rsid w:val="004C75DA"/>
    <w:rsid w:val="004C7964"/>
    <w:rsid w:val="004D013C"/>
    <w:rsid w:val="004D0C46"/>
    <w:rsid w:val="004D10F7"/>
    <w:rsid w:val="004D18C8"/>
    <w:rsid w:val="004D1A15"/>
    <w:rsid w:val="004D1D7A"/>
    <w:rsid w:val="004D1DB0"/>
    <w:rsid w:val="004D23F8"/>
    <w:rsid w:val="004D282B"/>
    <w:rsid w:val="004D2A65"/>
    <w:rsid w:val="004D2ECC"/>
    <w:rsid w:val="004D34E3"/>
    <w:rsid w:val="004D36B0"/>
    <w:rsid w:val="004D38EE"/>
    <w:rsid w:val="004D4077"/>
    <w:rsid w:val="004D4207"/>
    <w:rsid w:val="004D45D3"/>
    <w:rsid w:val="004D47E9"/>
    <w:rsid w:val="004D4891"/>
    <w:rsid w:val="004D4B1A"/>
    <w:rsid w:val="004D51FE"/>
    <w:rsid w:val="004D558F"/>
    <w:rsid w:val="004D567D"/>
    <w:rsid w:val="004D581D"/>
    <w:rsid w:val="004D6128"/>
    <w:rsid w:val="004D6300"/>
    <w:rsid w:val="004D6787"/>
    <w:rsid w:val="004D73D2"/>
    <w:rsid w:val="004D76B4"/>
    <w:rsid w:val="004E0261"/>
    <w:rsid w:val="004E075C"/>
    <w:rsid w:val="004E0B51"/>
    <w:rsid w:val="004E0FBE"/>
    <w:rsid w:val="004E0FF1"/>
    <w:rsid w:val="004E13A2"/>
    <w:rsid w:val="004E1BD9"/>
    <w:rsid w:val="004E1C50"/>
    <w:rsid w:val="004E2010"/>
    <w:rsid w:val="004E2306"/>
    <w:rsid w:val="004E296D"/>
    <w:rsid w:val="004E2BDF"/>
    <w:rsid w:val="004E3753"/>
    <w:rsid w:val="004E3DDD"/>
    <w:rsid w:val="004E40AF"/>
    <w:rsid w:val="004E4320"/>
    <w:rsid w:val="004E451E"/>
    <w:rsid w:val="004E4845"/>
    <w:rsid w:val="004E5851"/>
    <w:rsid w:val="004E6072"/>
    <w:rsid w:val="004E6648"/>
    <w:rsid w:val="004E66C8"/>
    <w:rsid w:val="004E6836"/>
    <w:rsid w:val="004E6C49"/>
    <w:rsid w:val="004E6E6A"/>
    <w:rsid w:val="004E7364"/>
    <w:rsid w:val="004E7752"/>
    <w:rsid w:val="004E7A5B"/>
    <w:rsid w:val="004E7B7C"/>
    <w:rsid w:val="004E7CB4"/>
    <w:rsid w:val="004E7CFE"/>
    <w:rsid w:val="004F0889"/>
    <w:rsid w:val="004F0B10"/>
    <w:rsid w:val="004F1063"/>
    <w:rsid w:val="004F1797"/>
    <w:rsid w:val="004F1BD0"/>
    <w:rsid w:val="004F2574"/>
    <w:rsid w:val="004F25F4"/>
    <w:rsid w:val="004F29E5"/>
    <w:rsid w:val="004F2A57"/>
    <w:rsid w:val="004F2EF2"/>
    <w:rsid w:val="004F3085"/>
    <w:rsid w:val="004F3248"/>
    <w:rsid w:val="004F3626"/>
    <w:rsid w:val="004F41AB"/>
    <w:rsid w:val="004F45ED"/>
    <w:rsid w:val="004F47EC"/>
    <w:rsid w:val="004F48E8"/>
    <w:rsid w:val="004F592B"/>
    <w:rsid w:val="004F5A9C"/>
    <w:rsid w:val="004F5F62"/>
    <w:rsid w:val="004F6759"/>
    <w:rsid w:val="004F6E31"/>
    <w:rsid w:val="004F7366"/>
    <w:rsid w:val="004F7427"/>
    <w:rsid w:val="004F753A"/>
    <w:rsid w:val="004F7635"/>
    <w:rsid w:val="004F7919"/>
    <w:rsid w:val="004F7E8E"/>
    <w:rsid w:val="0050169A"/>
    <w:rsid w:val="00501857"/>
    <w:rsid w:val="00501E65"/>
    <w:rsid w:val="00501E9B"/>
    <w:rsid w:val="005023BB"/>
    <w:rsid w:val="00502513"/>
    <w:rsid w:val="00502812"/>
    <w:rsid w:val="00502B94"/>
    <w:rsid w:val="005030D4"/>
    <w:rsid w:val="0050341F"/>
    <w:rsid w:val="005036A2"/>
    <w:rsid w:val="00503AE2"/>
    <w:rsid w:val="00503D93"/>
    <w:rsid w:val="00504E49"/>
    <w:rsid w:val="0050506D"/>
    <w:rsid w:val="00505155"/>
    <w:rsid w:val="00505BB2"/>
    <w:rsid w:val="00505C0A"/>
    <w:rsid w:val="00506360"/>
    <w:rsid w:val="00506616"/>
    <w:rsid w:val="005067E9"/>
    <w:rsid w:val="00506F90"/>
    <w:rsid w:val="00506FBE"/>
    <w:rsid w:val="00507252"/>
    <w:rsid w:val="005074C0"/>
    <w:rsid w:val="00507560"/>
    <w:rsid w:val="005076E8"/>
    <w:rsid w:val="005079D8"/>
    <w:rsid w:val="00507FF2"/>
    <w:rsid w:val="0051003E"/>
    <w:rsid w:val="005101F5"/>
    <w:rsid w:val="00511013"/>
    <w:rsid w:val="0051128D"/>
    <w:rsid w:val="00511417"/>
    <w:rsid w:val="00511462"/>
    <w:rsid w:val="00511483"/>
    <w:rsid w:val="00511760"/>
    <w:rsid w:val="00512580"/>
    <w:rsid w:val="005126E3"/>
    <w:rsid w:val="00512995"/>
    <w:rsid w:val="00512E1C"/>
    <w:rsid w:val="005135F6"/>
    <w:rsid w:val="0051398C"/>
    <w:rsid w:val="00513C97"/>
    <w:rsid w:val="005142C4"/>
    <w:rsid w:val="00514AA4"/>
    <w:rsid w:val="00514E03"/>
    <w:rsid w:val="005151A4"/>
    <w:rsid w:val="005151BA"/>
    <w:rsid w:val="005153F7"/>
    <w:rsid w:val="00515AE4"/>
    <w:rsid w:val="00515D85"/>
    <w:rsid w:val="005160CF"/>
    <w:rsid w:val="0051625B"/>
    <w:rsid w:val="0051645C"/>
    <w:rsid w:val="005177E8"/>
    <w:rsid w:val="00517D6C"/>
    <w:rsid w:val="00517FD2"/>
    <w:rsid w:val="00520063"/>
    <w:rsid w:val="00520235"/>
    <w:rsid w:val="00520A75"/>
    <w:rsid w:val="00520A83"/>
    <w:rsid w:val="00520B5F"/>
    <w:rsid w:val="00521341"/>
    <w:rsid w:val="00521650"/>
    <w:rsid w:val="0052175E"/>
    <w:rsid w:val="005218CE"/>
    <w:rsid w:val="00521D93"/>
    <w:rsid w:val="005220D2"/>
    <w:rsid w:val="00522396"/>
    <w:rsid w:val="00522400"/>
    <w:rsid w:val="0052244B"/>
    <w:rsid w:val="00522E70"/>
    <w:rsid w:val="0052304D"/>
    <w:rsid w:val="00523251"/>
    <w:rsid w:val="00523492"/>
    <w:rsid w:val="00523757"/>
    <w:rsid w:val="005239C2"/>
    <w:rsid w:val="00523CE1"/>
    <w:rsid w:val="00523DBD"/>
    <w:rsid w:val="00523F7A"/>
    <w:rsid w:val="00524359"/>
    <w:rsid w:val="005245BE"/>
    <w:rsid w:val="00524810"/>
    <w:rsid w:val="00524CBD"/>
    <w:rsid w:val="00524D6F"/>
    <w:rsid w:val="00524E69"/>
    <w:rsid w:val="005250B7"/>
    <w:rsid w:val="00525CCE"/>
    <w:rsid w:val="00525DB8"/>
    <w:rsid w:val="00525FF9"/>
    <w:rsid w:val="00526004"/>
    <w:rsid w:val="0052608E"/>
    <w:rsid w:val="00526220"/>
    <w:rsid w:val="005264DA"/>
    <w:rsid w:val="00526A86"/>
    <w:rsid w:val="00526B0A"/>
    <w:rsid w:val="00526B12"/>
    <w:rsid w:val="00526DD2"/>
    <w:rsid w:val="005270AA"/>
    <w:rsid w:val="0052721C"/>
    <w:rsid w:val="0052730F"/>
    <w:rsid w:val="0052758B"/>
    <w:rsid w:val="00527F4E"/>
    <w:rsid w:val="005308F8"/>
    <w:rsid w:val="00530B12"/>
    <w:rsid w:val="00530F1C"/>
    <w:rsid w:val="005313B8"/>
    <w:rsid w:val="0053158E"/>
    <w:rsid w:val="005315BE"/>
    <w:rsid w:val="00531627"/>
    <w:rsid w:val="00531629"/>
    <w:rsid w:val="005317D0"/>
    <w:rsid w:val="00531A76"/>
    <w:rsid w:val="0053237C"/>
    <w:rsid w:val="00532921"/>
    <w:rsid w:val="00532DA0"/>
    <w:rsid w:val="00532EB8"/>
    <w:rsid w:val="00533354"/>
    <w:rsid w:val="005337A7"/>
    <w:rsid w:val="00533C6B"/>
    <w:rsid w:val="00533FBD"/>
    <w:rsid w:val="005342F5"/>
    <w:rsid w:val="0053446A"/>
    <w:rsid w:val="0053546D"/>
    <w:rsid w:val="005354A9"/>
    <w:rsid w:val="00535AC2"/>
    <w:rsid w:val="00536047"/>
    <w:rsid w:val="00536B5C"/>
    <w:rsid w:val="00536D5A"/>
    <w:rsid w:val="00537131"/>
    <w:rsid w:val="005371F4"/>
    <w:rsid w:val="005371FC"/>
    <w:rsid w:val="00537A86"/>
    <w:rsid w:val="00537D44"/>
    <w:rsid w:val="005402E2"/>
    <w:rsid w:val="0054083E"/>
    <w:rsid w:val="00540C91"/>
    <w:rsid w:val="00540D7D"/>
    <w:rsid w:val="00540EDF"/>
    <w:rsid w:val="00540FED"/>
    <w:rsid w:val="00540FF9"/>
    <w:rsid w:val="0054108D"/>
    <w:rsid w:val="00541419"/>
    <w:rsid w:val="0054176E"/>
    <w:rsid w:val="00542117"/>
    <w:rsid w:val="00542408"/>
    <w:rsid w:val="0054269B"/>
    <w:rsid w:val="0054288C"/>
    <w:rsid w:val="00542986"/>
    <w:rsid w:val="00542B8E"/>
    <w:rsid w:val="00543212"/>
    <w:rsid w:val="0054323E"/>
    <w:rsid w:val="005435C7"/>
    <w:rsid w:val="0054367B"/>
    <w:rsid w:val="00543809"/>
    <w:rsid w:val="00543C53"/>
    <w:rsid w:val="00543D27"/>
    <w:rsid w:val="00543D28"/>
    <w:rsid w:val="005440F2"/>
    <w:rsid w:val="00544128"/>
    <w:rsid w:val="0054449F"/>
    <w:rsid w:val="00544578"/>
    <w:rsid w:val="0054485B"/>
    <w:rsid w:val="00544F2D"/>
    <w:rsid w:val="005450AA"/>
    <w:rsid w:val="00545115"/>
    <w:rsid w:val="005452F5"/>
    <w:rsid w:val="00545EC5"/>
    <w:rsid w:val="0054670D"/>
    <w:rsid w:val="005471BF"/>
    <w:rsid w:val="00547AB8"/>
    <w:rsid w:val="00550502"/>
    <w:rsid w:val="00550604"/>
    <w:rsid w:val="00550B51"/>
    <w:rsid w:val="00550DDE"/>
    <w:rsid w:val="00550E03"/>
    <w:rsid w:val="00551190"/>
    <w:rsid w:val="0055133C"/>
    <w:rsid w:val="00551B76"/>
    <w:rsid w:val="00551D67"/>
    <w:rsid w:val="005525BD"/>
    <w:rsid w:val="00552756"/>
    <w:rsid w:val="005527C7"/>
    <w:rsid w:val="00552D8C"/>
    <w:rsid w:val="00552ED1"/>
    <w:rsid w:val="00553B8A"/>
    <w:rsid w:val="0055477E"/>
    <w:rsid w:val="00554C08"/>
    <w:rsid w:val="00554C4E"/>
    <w:rsid w:val="00554E04"/>
    <w:rsid w:val="00554E32"/>
    <w:rsid w:val="00555520"/>
    <w:rsid w:val="0055594B"/>
    <w:rsid w:val="0055596E"/>
    <w:rsid w:val="00555A18"/>
    <w:rsid w:val="00555AAD"/>
    <w:rsid w:val="00555D63"/>
    <w:rsid w:val="00555DF8"/>
    <w:rsid w:val="00555EDF"/>
    <w:rsid w:val="005561B1"/>
    <w:rsid w:val="0055644C"/>
    <w:rsid w:val="00556533"/>
    <w:rsid w:val="005569B9"/>
    <w:rsid w:val="005569DE"/>
    <w:rsid w:val="00556E77"/>
    <w:rsid w:val="00556FD9"/>
    <w:rsid w:val="005578B5"/>
    <w:rsid w:val="00557929"/>
    <w:rsid w:val="00557B1A"/>
    <w:rsid w:val="0056005F"/>
    <w:rsid w:val="00560099"/>
    <w:rsid w:val="005602C9"/>
    <w:rsid w:val="00560352"/>
    <w:rsid w:val="005603CC"/>
    <w:rsid w:val="0056076A"/>
    <w:rsid w:val="0056088B"/>
    <w:rsid w:val="0056110C"/>
    <w:rsid w:val="005611BD"/>
    <w:rsid w:val="0056138E"/>
    <w:rsid w:val="0056141C"/>
    <w:rsid w:val="00561725"/>
    <w:rsid w:val="00561CAD"/>
    <w:rsid w:val="00562157"/>
    <w:rsid w:val="0056251F"/>
    <w:rsid w:val="0056254F"/>
    <w:rsid w:val="00562C30"/>
    <w:rsid w:val="0056487E"/>
    <w:rsid w:val="00564A33"/>
    <w:rsid w:val="005650F9"/>
    <w:rsid w:val="005650FA"/>
    <w:rsid w:val="00565134"/>
    <w:rsid w:val="0056580C"/>
    <w:rsid w:val="005661D2"/>
    <w:rsid w:val="00566422"/>
    <w:rsid w:val="00566D6D"/>
    <w:rsid w:val="005673BF"/>
    <w:rsid w:val="00567439"/>
    <w:rsid w:val="0056782B"/>
    <w:rsid w:val="005678A4"/>
    <w:rsid w:val="00567B60"/>
    <w:rsid w:val="00567BA3"/>
    <w:rsid w:val="00567C5B"/>
    <w:rsid w:val="00567ECB"/>
    <w:rsid w:val="005704F4"/>
    <w:rsid w:val="00570607"/>
    <w:rsid w:val="0057070B"/>
    <w:rsid w:val="005708CE"/>
    <w:rsid w:val="00570B78"/>
    <w:rsid w:val="00570D5A"/>
    <w:rsid w:val="005712F8"/>
    <w:rsid w:val="005715A0"/>
    <w:rsid w:val="00571930"/>
    <w:rsid w:val="005719E1"/>
    <w:rsid w:val="00571B1E"/>
    <w:rsid w:val="00571DC2"/>
    <w:rsid w:val="0057209C"/>
    <w:rsid w:val="005720E0"/>
    <w:rsid w:val="005725EA"/>
    <w:rsid w:val="005726A3"/>
    <w:rsid w:val="00572AA3"/>
    <w:rsid w:val="005730A4"/>
    <w:rsid w:val="005736E0"/>
    <w:rsid w:val="00574007"/>
    <w:rsid w:val="0057465B"/>
    <w:rsid w:val="00574A53"/>
    <w:rsid w:val="005752F7"/>
    <w:rsid w:val="00575674"/>
    <w:rsid w:val="005758EB"/>
    <w:rsid w:val="00575C56"/>
    <w:rsid w:val="005766EC"/>
    <w:rsid w:val="005767D9"/>
    <w:rsid w:val="005769A9"/>
    <w:rsid w:val="00577146"/>
    <w:rsid w:val="005773A0"/>
    <w:rsid w:val="0057765B"/>
    <w:rsid w:val="005800F8"/>
    <w:rsid w:val="005801AA"/>
    <w:rsid w:val="0058026D"/>
    <w:rsid w:val="00580A07"/>
    <w:rsid w:val="0058107E"/>
    <w:rsid w:val="0058139E"/>
    <w:rsid w:val="005814D4"/>
    <w:rsid w:val="0058156A"/>
    <w:rsid w:val="0058157E"/>
    <w:rsid w:val="00581674"/>
    <w:rsid w:val="00581789"/>
    <w:rsid w:val="00581869"/>
    <w:rsid w:val="00581BD2"/>
    <w:rsid w:val="00581E0B"/>
    <w:rsid w:val="00582002"/>
    <w:rsid w:val="00582159"/>
    <w:rsid w:val="0058217C"/>
    <w:rsid w:val="00582ADE"/>
    <w:rsid w:val="00583689"/>
    <w:rsid w:val="00583C58"/>
    <w:rsid w:val="00584050"/>
    <w:rsid w:val="005843D8"/>
    <w:rsid w:val="00584CF3"/>
    <w:rsid w:val="0058501F"/>
    <w:rsid w:val="00585525"/>
    <w:rsid w:val="00585538"/>
    <w:rsid w:val="0058570E"/>
    <w:rsid w:val="005860CF"/>
    <w:rsid w:val="005861E2"/>
    <w:rsid w:val="00586D72"/>
    <w:rsid w:val="00590CA8"/>
    <w:rsid w:val="00590E36"/>
    <w:rsid w:val="00590F2D"/>
    <w:rsid w:val="00590F71"/>
    <w:rsid w:val="00592518"/>
    <w:rsid w:val="00592632"/>
    <w:rsid w:val="00592A3C"/>
    <w:rsid w:val="005933B5"/>
    <w:rsid w:val="005933D4"/>
    <w:rsid w:val="00593540"/>
    <w:rsid w:val="005936C4"/>
    <w:rsid w:val="00593DCE"/>
    <w:rsid w:val="00594149"/>
    <w:rsid w:val="00594404"/>
    <w:rsid w:val="00594A39"/>
    <w:rsid w:val="00595BCD"/>
    <w:rsid w:val="00595F55"/>
    <w:rsid w:val="0059604B"/>
    <w:rsid w:val="00596A04"/>
    <w:rsid w:val="00596DF4"/>
    <w:rsid w:val="0059739E"/>
    <w:rsid w:val="005974EF"/>
    <w:rsid w:val="00597C10"/>
    <w:rsid w:val="00597E17"/>
    <w:rsid w:val="00597ED0"/>
    <w:rsid w:val="00597FBC"/>
    <w:rsid w:val="005A004D"/>
    <w:rsid w:val="005A058A"/>
    <w:rsid w:val="005A0825"/>
    <w:rsid w:val="005A11AC"/>
    <w:rsid w:val="005A12E0"/>
    <w:rsid w:val="005A17B8"/>
    <w:rsid w:val="005A1A16"/>
    <w:rsid w:val="005A1B4D"/>
    <w:rsid w:val="005A1C35"/>
    <w:rsid w:val="005A239F"/>
    <w:rsid w:val="005A27F0"/>
    <w:rsid w:val="005A2C5F"/>
    <w:rsid w:val="005A2DE8"/>
    <w:rsid w:val="005A34F5"/>
    <w:rsid w:val="005A3C75"/>
    <w:rsid w:val="005A4223"/>
    <w:rsid w:val="005A452B"/>
    <w:rsid w:val="005A47F9"/>
    <w:rsid w:val="005A4D63"/>
    <w:rsid w:val="005A606D"/>
    <w:rsid w:val="005A6F0C"/>
    <w:rsid w:val="005A719F"/>
    <w:rsid w:val="005A72D5"/>
    <w:rsid w:val="005A7322"/>
    <w:rsid w:val="005A77B0"/>
    <w:rsid w:val="005A7F14"/>
    <w:rsid w:val="005B005F"/>
    <w:rsid w:val="005B0443"/>
    <w:rsid w:val="005B0534"/>
    <w:rsid w:val="005B0739"/>
    <w:rsid w:val="005B0828"/>
    <w:rsid w:val="005B18D8"/>
    <w:rsid w:val="005B1AA8"/>
    <w:rsid w:val="005B1B73"/>
    <w:rsid w:val="005B1E1C"/>
    <w:rsid w:val="005B25C5"/>
    <w:rsid w:val="005B27C2"/>
    <w:rsid w:val="005B283A"/>
    <w:rsid w:val="005B2853"/>
    <w:rsid w:val="005B2A0E"/>
    <w:rsid w:val="005B32B6"/>
    <w:rsid w:val="005B3768"/>
    <w:rsid w:val="005B3E37"/>
    <w:rsid w:val="005B41AD"/>
    <w:rsid w:val="005B42B9"/>
    <w:rsid w:val="005B474E"/>
    <w:rsid w:val="005B49D4"/>
    <w:rsid w:val="005B4ABC"/>
    <w:rsid w:val="005B4D3F"/>
    <w:rsid w:val="005B5201"/>
    <w:rsid w:val="005B58FA"/>
    <w:rsid w:val="005B5FFD"/>
    <w:rsid w:val="005B60A1"/>
    <w:rsid w:val="005B6313"/>
    <w:rsid w:val="005B64CC"/>
    <w:rsid w:val="005B66AB"/>
    <w:rsid w:val="005B6BC6"/>
    <w:rsid w:val="005B6C5A"/>
    <w:rsid w:val="005B77F0"/>
    <w:rsid w:val="005B787B"/>
    <w:rsid w:val="005C03A9"/>
    <w:rsid w:val="005C10C3"/>
    <w:rsid w:val="005C14E3"/>
    <w:rsid w:val="005C176B"/>
    <w:rsid w:val="005C1BA3"/>
    <w:rsid w:val="005C1F21"/>
    <w:rsid w:val="005C30A5"/>
    <w:rsid w:val="005C34D0"/>
    <w:rsid w:val="005C3B25"/>
    <w:rsid w:val="005C41EA"/>
    <w:rsid w:val="005C44C7"/>
    <w:rsid w:val="005C5053"/>
    <w:rsid w:val="005C53C5"/>
    <w:rsid w:val="005C5858"/>
    <w:rsid w:val="005C5ACE"/>
    <w:rsid w:val="005C61D6"/>
    <w:rsid w:val="005C68E9"/>
    <w:rsid w:val="005C6BF8"/>
    <w:rsid w:val="005C6C10"/>
    <w:rsid w:val="005C6F4B"/>
    <w:rsid w:val="005C7950"/>
    <w:rsid w:val="005C7953"/>
    <w:rsid w:val="005C7BCD"/>
    <w:rsid w:val="005C7F10"/>
    <w:rsid w:val="005C7F8E"/>
    <w:rsid w:val="005D025D"/>
    <w:rsid w:val="005D0386"/>
    <w:rsid w:val="005D0D1A"/>
    <w:rsid w:val="005D0F2E"/>
    <w:rsid w:val="005D1085"/>
    <w:rsid w:val="005D13A0"/>
    <w:rsid w:val="005D1D35"/>
    <w:rsid w:val="005D26B8"/>
    <w:rsid w:val="005D2725"/>
    <w:rsid w:val="005D2E7F"/>
    <w:rsid w:val="005D3067"/>
    <w:rsid w:val="005D3BEB"/>
    <w:rsid w:val="005D4773"/>
    <w:rsid w:val="005D4BD0"/>
    <w:rsid w:val="005D4BE7"/>
    <w:rsid w:val="005D50F4"/>
    <w:rsid w:val="005D53FE"/>
    <w:rsid w:val="005D588C"/>
    <w:rsid w:val="005D61CF"/>
    <w:rsid w:val="005D64D0"/>
    <w:rsid w:val="005D65C0"/>
    <w:rsid w:val="005D6647"/>
    <w:rsid w:val="005D688D"/>
    <w:rsid w:val="005D6C41"/>
    <w:rsid w:val="005D6D0D"/>
    <w:rsid w:val="005D6D1B"/>
    <w:rsid w:val="005D6DBE"/>
    <w:rsid w:val="005D6EBF"/>
    <w:rsid w:val="005D772C"/>
    <w:rsid w:val="005D78AF"/>
    <w:rsid w:val="005D7B0E"/>
    <w:rsid w:val="005D7CEE"/>
    <w:rsid w:val="005E03B6"/>
    <w:rsid w:val="005E0719"/>
    <w:rsid w:val="005E0B7B"/>
    <w:rsid w:val="005E1333"/>
    <w:rsid w:val="005E146D"/>
    <w:rsid w:val="005E1CA2"/>
    <w:rsid w:val="005E1D55"/>
    <w:rsid w:val="005E251D"/>
    <w:rsid w:val="005E28F3"/>
    <w:rsid w:val="005E2F66"/>
    <w:rsid w:val="005E2FB4"/>
    <w:rsid w:val="005E39C3"/>
    <w:rsid w:val="005E440A"/>
    <w:rsid w:val="005E454B"/>
    <w:rsid w:val="005E4DD4"/>
    <w:rsid w:val="005E5463"/>
    <w:rsid w:val="005E555E"/>
    <w:rsid w:val="005E55EA"/>
    <w:rsid w:val="005E57A7"/>
    <w:rsid w:val="005E62EA"/>
    <w:rsid w:val="005E63C9"/>
    <w:rsid w:val="005E6E34"/>
    <w:rsid w:val="005E7267"/>
    <w:rsid w:val="005E72C3"/>
    <w:rsid w:val="005E7759"/>
    <w:rsid w:val="005E78BC"/>
    <w:rsid w:val="005E7E1D"/>
    <w:rsid w:val="005F0181"/>
    <w:rsid w:val="005F044F"/>
    <w:rsid w:val="005F0905"/>
    <w:rsid w:val="005F0C54"/>
    <w:rsid w:val="005F0F5F"/>
    <w:rsid w:val="005F132F"/>
    <w:rsid w:val="005F1699"/>
    <w:rsid w:val="005F1B88"/>
    <w:rsid w:val="005F2474"/>
    <w:rsid w:val="005F29F4"/>
    <w:rsid w:val="005F2D82"/>
    <w:rsid w:val="005F2F80"/>
    <w:rsid w:val="005F3B30"/>
    <w:rsid w:val="005F3BDF"/>
    <w:rsid w:val="005F3C6E"/>
    <w:rsid w:val="005F3D4B"/>
    <w:rsid w:val="005F4664"/>
    <w:rsid w:val="005F4CDA"/>
    <w:rsid w:val="005F5147"/>
    <w:rsid w:val="005F53C3"/>
    <w:rsid w:val="005F55FC"/>
    <w:rsid w:val="005F57AA"/>
    <w:rsid w:val="005F5EFB"/>
    <w:rsid w:val="005F60E5"/>
    <w:rsid w:val="005F6164"/>
    <w:rsid w:val="005F6664"/>
    <w:rsid w:val="005F66E7"/>
    <w:rsid w:val="005F6EA9"/>
    <w:rsid w:val="005F744A"/>
    <w:rsid w:val="005F756D"/>
    <w:rsid w:val="005F7DCF"/>
    <w:rsid w:val="00600338"/>
    <w:rsid w:val="006004C8"/>
    <w:rsid w:val="006004D6"/>
    <w:rsid w:val="006006BC"/>
    <w:rsid w:val="0060085C"/>
    <w:rsid w:val="00600E6D"/>
    <w:rsid w:val="00600EF0"/>
    <w:rsid w:val="0060145B"/>
    <w:rsid w:val="006017D6"/>
    <w:rsid w:val="00602591"/>
    <w:rsid w:val="006025A6"/>
    <w:rsid w:val="0060261A"/>
    <w:rsid w:val="00602DEB"/>
    <w:rsid w:val="006032E4"/>
    <w:rsid w:val="00603932"/>
    <w:rsid w:val="00603BC9"/>
    <w:rsid w:val="006040EC"/>
    <w:rsid w:val="00604377"/>
    <w:rsid w:val="006044A9"/>
    <w:rsid w:val="00604B8F"/>
    <w:rsid w:val="00604BE2"/>
    <w:rsid w:val="006054AD"/>
    <w:rsid w:val="0060591B"/>
    <w:rsid w:val="00605AB0"/>
    <w:rsid w:val="00605B7B"/>
    <w:rsid w:val="006064E4"/>
    <w:rsid w:val="006066BB"/>
    <w:rsid w:val="00606B38"/>
    <w:rsid w:val="00606EA2"/>
    <w:rsid w:val="006070F7"/>
    <w:rsid w:val="006073FF"/>
    <w:rsid w:val="006075E7"/>
    <w:rsid w:val="00610C1F"/>
    <w:rsid w:val="006112D0"/>
    <w:rsid w:val="00611AC0"/>
    <w:rsid w:val="00611EC8"/>
    <w:rsid w:val="0061202A"/>
    <w:rsid w:val="006122D7"/>
    <w:rsid w:val="006123CD"/>
    <w:rsid w:val="00612D5D"/>
    <w:rsid w:val="00612DFF"/>
    <w:rsid w:val="00612E37"/>
    <w:rsid w:val="0061335D"/>
    <w:rsid w:val="006134A0"/>
    <w:rsid w:val="006135BF"/>
    <w:rsid w:val="0061361C"/>
    <w:rsid w:val="0061384C"/>
    <w:rsid w:val="006138D2"/>
    <w:rsid w:val="00614076"/>
    <w:rsid w:val="006141A6"/>
    <w:rsid w:val="006143E8"/>
    <w:rsid w:val="006145DC"/>
    <w:rsid w:val="00614955"/>
    <w:rsid w:val="00614D4E"/>
    <w:rsid w:val="006157AC"/>
    <w:rsid w:val="006158A2"/>
    <w:rsid w:val="00615CF4"/>
    <w:rsid w:val="006164CD"/>
    <w:rsid w:val="00616C29"/>
    <w:rsid w:val="00616F57"/>
    <w:rsid w:val="006170D9"/>
    <w:rsid w:val="006179A5"/>
    <w:rsid w:val="006179FC"/>
    <w:rsid w:val="00617EE0"/>
    <w:rsid w:val="006201F3"/>
    <w:rsid w:val="00620477"/>
    <w:rsid w:val="00620A2B"/>
    <w:rsid w:val="00620B76"/>
    <w:rsid w:val="00620E70"/>
    <w:rsid w:val="00620EA7"/>
    <w:rsid w:val="006224BC"/>
    <w:rsid w:val="0062259E"/>
    <w:rsid w:val="006234BC"/>
    <w:rsid w:val="00623670"/>
    <w:rsid w:val="006238AF"/>
    <w:rsid w:val="00624D92"/>
    <w:rsid w:val="00624E2A"/>
    <w:rsid w:val="0062522C"/>
    <w:rsid w:val="0062523B"/>
    <w:rsid w:val="006256B8"/>
    <w:rsid w:val="00625996"/>
    <w:rsid w:val="00625ECE"/>
    <w:rsid w:val="006260D0"/>
    <w:rsid w:val="00626712"/>
    <w:rsid w:val="006267F7"/>
    <w:rsid w:val="00626AE8"/>
    <w:rsid w:val="00626BC5"/>
    <w:rsid w:val="00626E43"/>
    <w:rsid w:val="00627011"/>
    <w:rsid w:val="006273F9"/>
    <w:rsid w:val="00630372"/>
    <w:rsid w:val="00630621"/>
    <w:rsid w:val="0063094A"/>
    <w:rsid w:val="00630D32"/>
    <w:rsid w:val="00630E38"/>
    <w:rsid w:val="0063104F"/>
    <w:rsid w:val="00631107"/>
    <w:rsid w:val="0063130B"/>
    <w:rsid w:val="0063197E"/>
    <w:rsid w:val="00631DD1"/>
    <w:rsid w:val="00631E70"/>
    <w:rsid w:val="006320A0"/>
    <w:rsid w:val="00632492"/>
    <w:rsid w:val="006325CD"/>
    <w:rsid w:val="00632B44"/>
    <w:rsid w:val="00632D00"/>
    <w:rsid w:val="00633361"/>
    <w:rsid w:val="00633A50"/>
    <w:rsid w:val="00633C1C"/>
    <w:rsid w:val="00633E0C"/>
    <w:rsid w:val="00633FE5"/>
    <w:rsid w:val="006346BD"/>
    <w:rsid w:val="0063479F"/>
    <w:rsid w:val="00634D0D"/>
    <w:rsid w:val="00634E0D"/>
    <w:rsid w:val="006352F1"/>
    <w:rsid w:val="00635602"/>
    <w:rsid w:val="00635BA7"/>
    <w:rsid w:val="00635EE1"/>
    <w:rsid w:val="00635F1E"/>
    <w:rsid w:val="006362F1"/>
    <w:rsid w:val="00636495"/>
    <w:rsid w:val="00636B09"/>
    <w:rsid w:val="006374BD"/>
    <w:rsid w:val="00637534"/>
    <w:rsid w:val="00637F9A"/>
    <w:rsid w:val="00640177"/>
    <w:rsid w:val="00640CE4"/>
    <w:rsid w:val="00640CE9"/>
    <w:rsid w:val="006413C4"/>
    <w:rsid w:val="006417D2"/>
    <w:rsid w:val="00641A11"/>
    <w:rsid w:val="00641CA2"/>
    <w:rsid w:val="00642285"/>
    <w:rsid w:val="006424EE"/>
    <w:rsid w:val="0064252D"/>
    <w:rsid w:val="00643045"/>
    <w:rsid w:val="0064325C"/>
    <w:rsid w:val="0064372F"/>
    <w:rsid w:val="00643826"/>
    <w:rsid w:val="00643A26"/>
    <w:rsid w:val="00643A31"/>
    <w:rsid w:val="00643B10"/>
    <w:rsid w:val="006441DD"/>
    <w:rsid w:val="00644BFA"/>
    <w:rsid w:val="00644F77"/>
    <w:rsid w:val="00644FD3"/>
    <w:rsid w:val="0064518D"/>
    <w:rsid w:val="006452D9"/>
    <w:rsid w:val="0064541F"/>
    <w:rsid w:val="006455B2"/>
    <w:rsid w:val="006458CF"/>
    <w:rsid w:val="00645F9D"/>
    <w:rsid w:val="00646864"/>
    <w:rsid w:val="00647274"/>
    <w:rsid w:val="00650280"/>
    <w:rsid w:val="0065044F"/>
    <w:rsid w:val="00650A2C"/>
    <w:rsid w:val="006513CD"/>
    <w:rsid w:val="0065146B"/>
    <w:rsid w:val="00651696"/>
    <w:rsid w:val="0065172D"/>
    <w:rsid w:val="00651C67"/>
    <w:rsid w:val="006524B0"/>
    <w:rsid w:val="00652B97"/>
    <w:rsid w:val="006533DC"/>
    <w:rsid w:val="006533F9"/>
    <w:rsid w:val="0065349E"/>
    <w:rsid w:val="00653561"/>
    <w:rsid w:val="00653578"/>
    <w:rsid w:val="006538DD"/>
    <w:rsid w:val="006539E6"/>
    <w:rsid w:val="00653DB6"/>
    <w:rsid w:val="00654111"/>
    <w:rsid w:val="00654531"/>
    <w:rsid w:val="0065498F"/>
    <w:rsid w:val="00654AFE"/>
    <w:rsid w:val="00654BAD"/>
    <w:rsid w:val="00654D45"/>
    <w:rsid w:val="0065508A"/>
    <w:rsid w:val="00655231"/>
    <w:rsid w:val="00655E45"/>
    <w:rsid w:val="00655E71"/>
    <w:rsid w:val="006569D4"/>
    <w:rsid w:val="00656C11"/>
    <w:rsid w:val="006573F8"/>
    <w:rsid w:val="006574FF"/>
    <w:rsid w:val="006609EC"/>
    <w:rsid w:val="00660B02"/>
    <w:rsid w:val="00660B3B"/>
    <w:rsid w:val="00660BC0"/>
    <w:rsid w:val="006611C8"/>
    <w:rsid w:val="006619BF"/>
    <w:rsid w:val="00661CBB"/>
    <w:rsid w:val="006620C5"/>
    <w:rsid w:val="006624A8"/>
    <w:rsid w:val="00662576"/>
    <w:rsid w:val="0066290C"/>
    <w:rsid w:val="00662961"/>
    <w:rsid w:val="00662DD0"/>
    <w:rsid w:val="00663364"/>
    <w:rsid w:val="00663591"/>
    <w:rsid w:val="0066359F"/>
    <w:rsid w:val="006635E6"/>
    <w:rsid w:val="00663BE1"/>
    <w:rsid w:val="00663C11"/>
    <w:rsid w:val="00663CA8"/>
    <w:rsid w:val="006651EE"/>
    <w:rsid w:val="006658ED"/>
    <w:rsid w:val="00665957"/>
    <w:rsid w:val="006668C2"/>
    <w:rsid w:val="00666946"/>
    <w:rsid w:val="006669D2"/>
    <w:rsid w:val="006669E0"/>
    <w:rsid w:val="00666DCF"/>
    <w:rsid w:val="00670428"/>
    <w:rsid w:val="0067052C"/>
    <w:rsid w:val="00670841"/>
    <w:rsid w:val="006708E4"/>
    <w:rsid w:val="006709B2"/>
    <w:rsid w:val="00670AD5"/>
    <w:rsid w:val="00671167"/>
    <w:rsid w:val="006715E2"/>
    <w:rsid w:val="00671E25"/>
    <w:rsid w:val="00672002"/>
    <w:rsid w:val="00672322"/>
    <w:rsid w:val="006734B8"/>
    <w:rsid w:val="00673501"/>
    <w:rsid w:val="00673DB7"/>
    <w:rsid w:val="00674026"/>
    <w:rsid w:val="006746BA"/>
    <w:rsid w:val="006747B2"/>
    <w:rsid w:val="00674DF7"/>
    <w:rsid w:val="00675144"/>
    <w:rsid w:val="00675383"/>
    <w:rsid w:val="0067660C"/>
    <w:rsid w:val="00676749"/>
    <w:rsid w:val="00676A9A"/>
    <w:rsid w:val="00676C01"/>
    <w:rsid w:val="0067724B"/>
    <w:rsid w:val="00677380"/>
    <w:rsid w:val="00677B0F"/>
    <w:rsid w:val="00680367"/>
    <w:rsid w:val="00680448"/>
    <w:rsid w:val="006806CF"/>
    <w:rsid w:val="00680DFF"/>
    <w:rsid w:val="00680E89"/>
    <w:rsid w:val="00680FB2"/>
    <w:rsid w:val="006811A0"/>
    <w:rsid w:val="006811BB"/>
    <w:rsid w:val="00681465"/>
    <w:rsid w:val="00681619"/>
    <w:rsid w:val="00681621"/>
    <w:rsid w:val="0068187A"/>
    <w:rsid w:val="00681C75"/>
    <w:rsid w:val="00681DE5"/>
    <w:rsid w:val="00681FD5"/>
    <w:rsid w:val="00681FF2"/>
    <w:rsid w:val="0068253D"/>
    <w:rsid w:val="00683092"/>
    <w:rsid w:val="0068312C"/>
    <w:rsid w:val="00683272"/>
    <w:rsid w:val="006832EE"/>
    <w:rsid w:val="0068333D"/>
    <w:rsid w:val="00683449"/>
    <w:rsid w:val="0068347F"/>
    <w:rsid w:val="006834B8"/>
    <w:rsid w:val="006837AA"/>
    <w:rsid w:val="00683914"/>
    <w:rsid w:val="006839B2"/>
    <w:rsid w:val="00683A41"/>
    <w:rsid w:val="00683E67"/>
    <w:rsid w:val="006843CB"/>
    <w:rsid w:val="00684814"/>
    <w:rsid w:val="00684BA2"/>
    <w:rsid w:val="00684F60"/>
    <w:rsid w:val="006862B6"/>
    <w:rsid w:val="0068686B"/>
    <w:rsid w:val="006873B6"/>
    <w:rsid w:val="0068750C"/>
    <w:rsid w:val="0068766C"/>
    <w:rsid w:val="00687BE3"/>
    <w:rsid w:val="0069050E"/>
    <w:rsid w:val="00690FEB"/>
    <w:rsid w:val="0069117F"/>
    <w:rsid w:val="00691688"/>
    <w:rsid w:val="006916D0"/>
    <w:rsid w:val="00691C63"/>
    <w:rsid w:val="00691E52"/>
    <w:rsid w:val="006920E6"/>
    <w:rsid w:val="006922D3"/>
    <w:rsid w:val="00692557"/>
    <w:rsid w:val="006926B1"/>
    <w:rsid w:val="00692967"/>
    <w:rsid w:val="00692B83"/>
    <w:rsid w:val="00692E63"/>
    <w:rsid w:val="00693AEA"/>
    <w:rsid w:val="00693ED3"/>
    <w:rsid w:val="00693FEB"/>
    <w:rsid w:val="0069443A"/>
    <w:rsid w:val="00694A09"/>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E9B"/>
    <w:rsid w:val="006A049C"/>
    <w:rsid w:val="006A0558"/>
    <w:rsid w:val="006A0845"/>
    <w:rsid w:val="006A0C6D"/>
    <w:rsid w:val="006A1116"/>
    <w:rsid w:val="006A17B4"/>
    <w:rsid w:val="006A19ED"/>
    <w:rsid w:val="006A1CC8"/>
    <w:rsid w:val="006A1E3B"/>
    <w:rsid w:val="006A26D7"/>
    <w:rsid w:val="006A2CA1"/>
    <w:rsid w:val="006A2FDF"/>
    <w:rsid w:val="006A3375"/>
    <w:rsid w:val="006A36C8"/>
    <w:rsid w:val="006A3804"/>
    <w:rsid w:val="006A3964"/>
    <w:rsid w:val="006A444D"/>
    <w:rsid w:val="006A44A4"/>
    <w:rsid w:val="006A47AA"/>
    <w:rsid w:val="006A4A44"/>
    <w:rsid w:val="006A4B54"/>
    <w:rsid w:val="006A4DA1"/>
    <w:rsid w:val="006A5775"/>
    <w:rsid w:val="006A597F"/>
    <w:rsid w:val="006A6319"/>
    <w:rsid w:val="006A6326"/>
    <w:rsid w:val="006A644B"/>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8B1"/>
    <w:rsid w:val="006B2B1E"/>
    <w:rsid w:val="006B2B65"/>
    <w:rsid w:val="006B2BD9"/>
    <w:rsid w:val="006B2F30"/>
    <w:rsid w:val="006B3234"/>
    <w:rsid w:val="006B35C8"/>
    <w:rsid w:val="006B3E3B"/>
    <w:rsid w:val="006B3EBA"/>
    <w:rsid w:val="006B40AA"/>
    <w:rsid w:val="006B417E"/>
    <w:rsid w:val="006B4820"/>
    <w:rsid w:val="006B4A0C"/>
    <w:rsid w:val="006B4A53"/>
    <w:rsid w:val="006B4C73"/>
    <w:rsid w:val="006B4EAB"/>
    <w:rsid w:val="006B51ED"/>
    <w:rsid w:val="006B528E"/>
    <w:rsid w:val="006B5532"/>
    <w:rsid w:val="006B5634"/>
    <w:rsid w:val="006B5832"/>
    <w:rsid w:val="006B5BCD"/>
    <w:rsid w:val="006B5F12"/>
    <w:rsid w:val="006B61C7"/>
    <w:rsid w:val="006B6251"/>
    <w:rsid w:val="006B6589"/>
    <w:rsid w:val="006B69E9"/>
    <w:rsid w:val="006B6C86"/>
    <w:rsid w:val="006B7033"/>
    <w:rsid w:val="006B7225"/>
    <w:rsid w:val="006B7B09"/>
    <w:rsid w:val="006B7CCF"/>
    <w:rsid w:val="006C00B3"/>
    <w:rsid w:val="006C0A56"/>
    <w:rsid w:val="006C0AF9"/>
    <w:rsid w:val="006C0D69"/>
    <w:rsid w:val="006C0DB0"/>
    <w:rsid w:val="006C0E04"/>
    <w:rsid w:val="006C0F64"/>
    <w:rsid w:val="006C142E"/>
    <w:rsid w:val="006C1E6C"/>
    <w:rsid w:val="006C1F22"/>
    <w:rsid w:val="006C211B"/>
    <w:rsid w:val="006C2530"/>
    <w:rsid w:val="006C29CE"/>
    <w:rsid w:val="006C2D16"/>
    <w:rsid w:val="006C2E32"/>
    <w:rsid w:val="006C2F66"/>
    <w:rsid w:val="006C3100"/>
    <w:rsid w:val="006C3673"/>
    <w:rsid w:val="006C387D"/>
    <w:rsid w:val="006C3D77"/>
    <w:rsid w:val="006C400E"/>
    <w:rsid w:val="006C4314"/>
    <w:rsid w:val="006C48D1"/>
    <w:rsid w:val="006C4CD0"/>
    <w:rsid w:val="006C53D0"/>
    <w:rsid w:val="006C6038"/>
    <w:rsid w:val="006C61E1"/>
    <w:rsid w:val="006C61FD"/>
    <w:rsid w:val="006C6403"/>
    <w:rsid w:val="006C6507"/>
    <w:rsid w:val="006C65E2"/>
    <w:rsid w:val="006C6EAF"/>
    <w:rsid w:val="006C703C"/>
    <w:rsid w:val="006C782D"/>
    <w:rsid w:val="006C7E2A"/>
    <w:rsid w:val="006C7F83"/>
    <w:rsid w:val="006D03AF"/>
    <w:rsid w:val="006D1C39"/>
    <w:rsid w:val="006D1E35"/>
    <w:rsid w:val="006D2321"/>
    <w:rsid w:val="006D2491"/>
    <w:rsid w:val="006D2777"/>
    <w:rsid w:val="006D2B86"/>
    <w:rsid w:val="006D3201"/>
    <w:rsid w:val="006D335B"/>
    <w:rsid w:val="006D342D"/>
    <w:rsid w:val="006D3F39"/>
    <w:rsid w:val="006D42CD"/>
    <w:rsid w:val="006D43AD"/>
    <w:rsid w:val="006D452D"/>
    <w:rsid w:val="006D4781"/>
    <w:rsid w:val="006D4940"/>
    <w:rsid w:val="006D5175"/>
    <w:rsid w:val="006D5361"/>
    <w:rsid w:val="006D5711"/>
    <w:rsid w:val="006D5AE1"/>
    <w:rsid w:val="006D6782"/>
    <w:rsid w:val="006D7963"/>
    <w:rsid w:val="006D79DA"/>
    <w:rsid w:val="006E0951"/>
    <w:rsid w:val="006E0A84"/>
    <w:rsid w:val="006E151D"/>
    <w:rsid w:val="006E19CD"/>
    <w:rsid w:val="006E292E"/>
    <w:rsid w:val="006E2A18"/>
    <w:rsid w:val="006E2E4C"/>
    <w:rsid w:val="006E328A"/>
    <w:rsid w:val="006E330B"/>
    <w:rsid w:val="006E3530"/>
    <w:rsid w:val="006E3DEF"/>
    <w:rsid w:val="006E411F"/>
    <w:rsid w:val="006E4CD8"/>
    <w:rsid w:val="006E58AB"/>
    <w:rsid w:val="006E592E"/>
    <w:rsid w:val="006E59AF"/>
    <w:rsid w:val="006E6367"/>
    <w:rsid w:val="006E6655"/>
    <w:rsid w:val="006E66FB"/>
    <w:rsid w:val="006E692F"/>
    <w:rsid w:val="006E6CDE"/>
    <w:rsid w:val="006E72A9"/>
    <w:rsid w:val="006E74DF"/>
    <w:rsid w:val="006E7FE2"/>
    <w:rsid w:val="006F0287"/>
    <w:rsid w:val="006F03BC"/>
    <w:rsid w:val="006F0D30"/>
    <w:rsid w:val="006F11AA"/>
    <w:rsid w:val="006F1A84"/>
    <w:rsid w:val="006F1DB9"/>
    <w:rsid w:val="006F1DFC"/>
    <w:rsid w:val="006F1E59"/>
    <w:rsid w:val="006F25F6"/>
    <w:rsid w:val="006F2648"/>
    <w:rsid w:val="006F26B5"/>
    <w:rsid w:val="006F26DD"/>
    <w:rsid w:val="006F2DB9"/>
    <w:rsid w:val="006F3443"/>
    <w:rsid w:val="006F3544"/>
    <w:rsid w:val="006F3661"/>
    <w:rsid w:val="006F3D83"/>
    <w:rsid w:val="006F3E94"/>
    <w:rsid w:val="006F42A6"/>
    <w:rsid w:val="006F4573"/>
    <w:rsid w:val="006F486C"/>
    <w:rsid w:val="006F48C4"/>
    <w:rsid w:val="006F54ED"/>
    <w:rsid w:val="006F5807"/>
    <w:rsid w:val="006F5E0B"/>
    <w:rsid w:val="006F683D"/>
    <w:rsid w:val="006F6875"/>
    <w:rsid w:val="006F69B5"/>
    <w:rsid w:val="006F6FDC"/>
    <w:rsid w:val="006F7098"/>
    <w:rsid w:val="006F70A0"/>
    <w:rsid w:val="006F70B7"/>
    <w:rsid w:val="006F70D4"/>
    <w:rsid w:val="006F7382"/>
    <w:rsid w:val="006F76D8"/>
    <w:rsid w:val="006F79BF"/>
    <w:rsid w:val="00700162"/>
    <w:rsid w:val="00700248"/>
    <w:rsid w:val="00700403"/>
    <w:rsid w:val="007010F1"/>
    <w:rsid w:val="00701174"/>
    <w:rsid w:val="00701A1E"/>
    <w:rsid w:val="007022B6"/>
    <w:rsid w:val="00702BBF"/>
    <w:rsid w:val="00702C34"/>
    <w:rsid w:val="00702EF2"/>
    <w:rsid w:val="00702F01"/>
    <w:rsid w:val="007032E1"/>
    <w:rsid w:val="007034F8"/>
    <w:rsid w:val="00703E0E"/>
    <w:rsid w:val="0070418B"/>
    <w:rsid w:val="00704A45"/>
    <w:rsid w:val="00704FAF"/>
    <w:rsid w:val="00705211"/>
    <w:rsid w:val="00705459"/>
    <w:rsid w:val="00705C86"/>
    <w:rsid w:val="007060DC"/>
    <w:rsid w:val="00706AA0"/>
    <w:rsid w:val="00706BAA"/>
    <w:rsid w:val="00706BB6"/>
    <w:rsid w:val="00706DA5"/>
    <w:rsid w:val="007072F8"/>
    <w:rsid w:val="00707571"/>
    <w:rsid w:val="0071023B"/>
    <w:rsid w:val="00710512"/>
    <w:rsid w:val="00710B16"/>
    <w:rsid w:val="00711060"/>
    <w:rsid w:val="007118B9"/>
    <w:rsid w:val="00711995"/>
    <w:rsid w:val="007128C0"/>
    <w:rsid w:val="00712B0C"/>
    <w:rsid w:val="00712B23"/>
    <w:rsid w:val="00712B2D"/>
    <w:rsid w:val="0071316A"/>
    <w:rsid w:val="0071316C"/>
    <w:rsid w:val="00713426"/>
    <w:rsid w:val="00713818"/>
    <w:rsid w:val="00713B9C"/>
    <w:rsid w:val="00713D36"/>
    <w:rsid w:val="00714A9D"/>
    <w:rsid w:val="00714B29"/>
    <w:rsid w:val="0071592A"/>
    <w:rsid w:val="00715965"/>
    <w:rsid w:val="007159A6"/>
    <w:rsid w:val="00715B82"/>
    <w:rsid w:val="00715CD8"/>
    <w:rsid w:val="00715F7D"/>
    <w:rsid w:val="0071621E"/>
    <w:rsid w:val="00716CFD"/>
    <w:rsid w:val="00716EB2"/>
    <w:rsid w:val="00716EE2"/>
    <w:rsid w:val="0071726C"/>
    <w:rsid w:val="0071761A"/>
    <w:rsid w:val="00717988"/>
    <w:rsid w:val="007203BF"/>
    <w:rsid w:val="007204FE"/>
    <w:rsid w:val="00721024"/>
    <w:rsid w:val="0072111B"/>
    <w:rsid w:val="0072150D"/>
    <w:rsid w:val="00721A92"/>
    <w:rsid w:val="007222EF"/>
    <w:rsid w:val="007223E7"/>
    <w:rsid w:val="0072241C"/>
    <w:rsid w:val="00722A4D"/>
    <w:rsid w:val="00722C37"/>
    <w:rsid w:val="00722F04"/>
    <w:rsid w:val="007232EE"/>
    <w:rsid w:val="00723DAE"/>
    <w:rsid w:val="00723E3D"/>
    <w:rsid w:val="00723EFD"/>
    <w:rsid w:val="0072438F"/>
    <w:rsid w:val="007246E9"/>
    <w:rsid w:val="0072479C"/>
    <w:rsid w:val="00724A52"/>
    <w:rsid w:val="00724CBA"/>
    <w:rsid w:val="00725667"/>
    <w:rsid w:val="00725F82"/>
    <w:rsid w:val="00725F92"/>
    <w:rsid w:val="00726066"/>
    <w:rsid w:val="00726807"/>
    <w:rsid w:val="007271E1"/>
    <w:rsid w:val="007272EC"/>
    <w:rsid w:val="00730000"/>
    <w:rsid w:val="00730153"/>
    <w:rsid w:val="007302DA"/>
    <w:rsid w:val="00730491"/>
    <w:rsid w:val="007304F8"/>
    <w:rsid w:val="00730A00"/>
    <w:rsid w:val="00730CDA"/>
    <w:rsid w:val="0073107B"/>
    <w:rsid w:val="00731248"/>
    <w:rsid w:val="00731447"/>
    <w:rsid w:val="00731AF9"/>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0DF9"/>
    <w:rsid w:val="00741056"/>
    <w:rsid w:val="0074192E"/>
    <w:rsid w:val="007419AF"/>
    <w:rsid w:val="00741F43"/>
    <w:rsid w:val="00742095"/>
    <w:rsid w:val="007421C9"/>
    <w:rsid w:val="00742462"/>
    <w:rsid w:val="00742A8C"/>
    <w:rsid w:val="00742B3F"/>
    <w:rsid w:val="00742FC5"/>
    <w:rsid w:val="00744372"/>
    <w:rsid w:val="007452F4"/>
    <w:rsid w:val="00745840"/>
    <w:rsid w:val="00745983"/>
    <w:rsid w:val="00745C55"/>
    <w:rsid w:val="00745D99"/>
    <w:rsid w:val="00746757"/>
    <w:rsid w:val="00746B1D"/>
    <w:rsid w:val="007470BB"/>
    <w:rsid w:val="00747205"/>
    <w:rsid w:val="00747588"/>
    <w:rsid w:val="00747816"/>
    <w:rsid w:val="00747B3E"/>
    <w:rsid w:val="00747D40"/>
    <w:rsid w:val="00750177"/>
    <w:rsid w:val="0075019F"/>
    <w:rsid w:val="0075074E"/>
    <w:rsid w:val="00750D81"/>
    <w:rsid w:val="00751037"/>
    <w:rsid w:val="00751C6B"/>
    <w:rsid w:val="00751E28"/>
    <w:rsid w:val="00752108"/>
    <w:rsid w:val="007521BD"/>
    <w:rsid w:val="007521DA"/>
    <w:rsid w:val="00752583"/>
    <w:rsid w:val="007526A1"/>
    <w:rsid w:val="00752AE2"/>
    <w:rsid w:val="00752F2B"/>
    <w:rsid w:val="00752F37"/>
    <w:rsid w:val="00752F8F"/>
    <w:rsid w:val="00753380"/>
    <w:rsid w:val="0075349E"/>
    <w:rsid w:val="00753613"/>
    <w:rsid w:val="007536AE"/>
    <w:rsid w:val="007536C1"/>
    <w:rsid w:val="00753971"/>
    <w:rsid w:val="00753C02"/>
    <w:rsid w:val="00753E22"/>
    <w:rsid w:val="00754489"/>
    <w:rsid w:val="00754588"/>
    <w:rsid w:val="0075491B"/>
    <w:rsid w:val="0075512B"/>
    <w:rsid w:val="0075536E"/>
    <w:rsid w:val="00755381"/>
    <w:rsid w:val="007557C1"/>
    <w:rsid w:val="00755832"/>
    <w:rsid w:val="00755B50"/>
    <w:rsid w:val="00755C05"/>
    <w:rsid w:val="00755D9F"/>
    <w:rsid w:val="00756513"/>
    <w:rsid w:val="00756D2B"/>
    <w:rsid w:val="00756EFE"/>
    <w:rsid w:val="0076012A"/>
    <w:rsid w:val="0076017C"/>
    <w:rsid w:val="007608D7"/>
    <w:rsid w:val="00761C27"/>
    <w:rsid w:val="00761EE6"/>
    <w:rsid w:val="00761F5B"/>
    <w:rsid w:val="00762957"/>
    <w:rsid w:val="00762DB4"/>
    <w:rsid w:val="0076312F"/>
    <w:rsid w:val="007631A4"/>
    <w:rsid w:val="007632EA"/>
    <w:rsid w:val="007634F9"/>
    <w:rsid w:val="007638DA"/>
    <w:rsid w:val="00763A97"/>
    <w:rsid w:val="00763CED"/>
    <w:rsid w:val="00763FC4"/>
    <w:rsid w:val="00764014"/>
    <w:rsid w:val="00764285"/>
    <w:rsid w:val="007645BB"/>
    <w:rsid w:val="007645E7"/>
    <w:rsid w:val="007646A3"/>
    <w:rsid w:val="00764831"/>
    <w:rsid w:val="00764B89"/>
    <w:rsid w:val="00764EBD"/>
    <w:rsid w:val="00765254"/>
    <w:rsid w:val="0076584B"/>
    <w:rsid w:val="00765853"/>
    <w:rsid w:val="00765FC8"/>
    <w:rsid w:val="0076608C"/>
    <w:rsid w:val="00766357"/>
    <w:rsid w:val="0076641E"/>
    <w:rsid w:val="007667EC"/>
    <w:rsid w:val="007669F8"/>
    <w:rsid w:val="00766BE5"/>
    <w:rsid w:val="00766F81"/>
    <w:rsid w:val="00767A59"/>
    <w:rsid w:val="007700D9"/>
    <w:rsid w:val="007702BB"/>
    <w:rsid w:val="007703CC"/>
    <w:rsid w:val="007705DC"/>
    <w:rsid w:val="00770886"/>
    <w:rsid w:val="00770A12"/>
    <w:rsid w:val="00770B1A"/>
    <w:rsid w:val="00770CEA"/>
    <w:rsid w:val="00770D50"/>
    <w:rsid w:val="0077130D"/>
    <w:rsid w:val="00771544"/>
    <w:rsid w:val="00771987"/>
    <w:rsid w:val="00771F1C"/>
    <w:rsid w:val="00771F8D"/>
    <w:rsid w:val="0077212C"/>
    <w:rsid w:val="007727B5"/>
    <w:rsid w:val="00772BB0"/>
    <w:rsid w:val="00772BC2"/>
    <w:rsid w:val="00772C65"/>
    <w:rsid w:val="00773499"/>
    <w:rsid w:val="007734CD"/>
    <w:rsid w:val="00773773"/>
    <w:rsid w:val="00773C74"/>
    <w:rsid w:val="00774593"/>
    <w:rsid w:val="007751B2"/>
    <w:rsid w:val="00775395"/>
    <w:rsid w:val="0077541F"/>
    <w:rsid w:val="00775BFF"/>
    <w:rsid w:val="00775DDB"/>
    <w:rsid w:val="00776269"/>
    <w:rsid w:val="00776CF8"/>
    <w:rsid w:val="00776D50"/>
    <w:rsid w:val="0077783D"/>
    <w:rsid w:val="00777C3C"/>
    <w:rsid w:val="00777E67"/>
    <w:rsid w:val="00780010"/>
    <w:rsid w:val="0078039D"/>
    <w:rsid w:val="00780697"/>
    <w:rsid w:val="00780DC4"/>
    <w:rsid w:val="00780E00"/>
    <w:rsid w:val="0078109D"/>
    <w:rsid w:val="007818F8"/>
    <w:rsid w:val="0078209C"/>
    <w:rsid w:val="007828DD"/>
    <w:rsid w:val="00782D28"/>
    <w:rsid w:val="00782E4E"/>
    <w:rsid w:val="00782FC0"/>
    <w:rsid w:val="00783086"/>
    <w:rsid w:val="0078368A"/>
    <w:rsid w:val="0078391D"/>
    <w:rsid w:val="00783AC2"/>
    <w:rsid w:val="00784034"/>
    <w:rsid w:val="007841E3"/>
    <w:rsid w:val="00784463"/>
    <w:rsid w:val="007844B0"/>
    <w:rsid w:val="00784790"/>
    <w:rsid w:val="00784B69"/>
    <w:rsid w:val="00785926"/>
    <w:rsid w:val="007860F3"/>
    <w:rsid w:val="007878D3"/>
    <w:rsid w:val="00787FDC"/>
    <w:rsid w:val="0079036A"/>
    <w:rsid w:val="0079038F"/>
    <w:rsid w:val="0079078D"/>
    <w:rsid w:val="00790812"/>
    <w:rsid w:val="00790881"/>
    <w:rsid w:val="00790A12"/>
    <w:rsid w:val="00790AFD"/>
    <w:rsid w:val="00790B19"/>
    <w:rsid w:val="00790BE7"/>
    <w:rsid w:val="00790F90"/>
    <w:rsid w:val="00791787"/>
    <w:rsid w:val="00792092"/>
    <w:rsid w:val="007939DA"/>
    <w:rsid w:val="00793F0E"/>
    <w:rsid w:val="00793F3D"/>
    <w:rsid w:val="0079416C"/>
    <w:rsid w:val="007942DD"/>
    <w:rsid w:val="00794598"/>
    <w:rsid w:val="00794C81"/>
    <w:rsid w:val="00794D6E"/>
    <w:rsid w:val="00794F5C"/>
    <w:rsid w:val="007956D0"/>
    <w:rsid w:val="0079592F"/>
    <w:rsid w:val="00795D6B"/>
    <w:rsid w:val="007966C7"/>
    <w:rsid w:val="0079672B"/>
    <w:rsid w:val="00796E39"/>
    <w:rsid w:val="00796F2E"/>
    <w:rsid w:val="00797220"/>
    <w:rsid w:val="00797502"/>
    <w:rsid w:val="00797722"/>
    <w:rsid w:val="00797D36"/>
    <w:rsid w:val="00797F5D"/>
    <w:rsid w:val="007A0B87"/>
    <w:rsid w:val="007A12AD"/>
    <w:rsid w:val="007A12FE"/>
    <w:rsid w:val="007A1EFD"/>
    <w:rsid w:val="007A214E"/>
    <w:rsid w:val="007A24FA"/>
    <w:rsid w:val="007A283F"/>
    <w:rsid w:val="007A2C26"/>
    <w:rsid w:val="007A2F9F"/>
    <w:rsid w:val="007A42E8"/>
    <w:rsid w:val="007A43CE"/>
    <w:rsid w:val="007A4558"/>
    <w:rsid w:val="007A4593"/>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10EE"/>
    <w:rsid w:val="007B11DA"/>
    <w:rsid w:val="007B14C2"/>
    <w:rsid w:val="007B173E"/>
    <w:rsid w:val="007B1C8B"/>
    <w:rsid w:val="007B1C98"/>
    <w:rsid w:val="007B1DB6"/>
    <w:rsid w:val="007B24D4"/>
    <w:rsid w:val="007B2676"/>
    <w:rsid w:val="007B2799"/>
    <w:rsid w:val="007B32CF"/>
    <w:rsid w:val="007B38FD"/>
    <w:rsid w:val="007B3E80"/>
    <w:rsid w:val="007B4239"/>
    <w:rsid w:val="007B485A"/>
    <w:rsid w:val="007B4B5F"/>
    <w:rsid w:val="007B5294"/>
    <w:rsid w:val="007B5407"/>
    <w:rsid w:val="007B589D"/>
    <w:rsid w:val="007B5EE5"/>
    <w:rsid w:val="007B5F4A"/>
    <w:rsid w:val="007B6146"/>
    <w:rsid w:val="007B6606"/>
    <w:rsid w:val="007B687D"/>
    <w:rsid w:val="007B6BAB"/>
    <w:rsid w:val="007B6C07"/>
    <w:rsid w:val="007B7413"/>
    <w:rsid w:val="007B744E"/>
    <w:rsid w:val="007B780D"/>
    <w:rsid w:val="007B7C30"/>
    <w:rsid w:val="007B7FC2"/>
    <w:rsid w:val="007B7FFD"/>
    <w:rsid w:val="007C086B"/>
    <w:rsid w:val="007C0B17"/>
    <w:rsid w:val="007C0ECD"/>
    <w:rsid w:val="007C10B7"/>
    <w:rsid w:val="007C13FC"/>
    <w:rsid w:val="007C1F52"/>
    <w:rsid w:val="007C207E"/>
    <w:rsid w:val="007C20E2"/>
    <w:rsid w:val="007C2418"/>
    <w:rsid w:val="007C2860"/>
    <w:rsid w:val="007C2BC3"/>
    <w:rsid w:val="007C2D88"/>
    <w:rsid w:val="007C2E62"/>
    <w:rsid w:val="007C2F31"/>
    <w:rsid w:val="007C30E5"/>
    <w:rsid w:val="007C3671"/>
    <w:rsid w:val="007C3A34"/>
    <w:rsid w:val="007C3FCB"/>
    <w:rsid w:val="007C49F6"/>
    <w:rsid w:val="007C4FC6"/>
    <w:rsid w:val="007C6111"/>
    <w:rsid w:val="007C6284"/>
    <w:rsid w:val="007C6535"/>
    <w:rsid w:val="007C65A0"/>
    <w:rsid w:val="007C6608"/>
    <w:rsid w:val="007C6762"/>
    <w:rsid w:val="007C73A9"/>
    <w:rsid w:val="007C74BC"/>
    <w:rsid w:val="007C785C"/>
    <w:rsid w:val="007C79F8"/>
    <w:rsid w:val="007D01D7"/>
    <w:rsid w:val="007D0B67"/>
    <w:rsid w:val="007D1038"/>
    <w:rsid w:val="007D136E"/>
    <w:rsid w:val="007D1462"/>
    <w:rsid w:val="007D15F0"/>
    <w:rsid w:val="007D16E2"/>
    <w:rsid w:val="007D1C1E"/>
    <w:rsid w:val="007D2477"/>
    <w:rsid w:val="007D25B7"/>
    <w:rsid w:val="007D2B83"/>
    <w:rsid w:val="007D2C72"/>
    <w:rsid w:val="007D3749"/>
    <w:rsid w:val="007D4739"/>
    <w:rsid w:val="007D49DA"/>
    <w:rsid w:val="007D4BA0"/>
    <w:rsid w:val="007D4D57"/>
    <w:rsid w:val="007D4EB4"/>
    <w:rsid w:val="007D501C"/>
    <w:rsid w:val="007D5166"/>
    <w:rsid w:val="007D5194"/>
    <w:rsid w:val="007D5BCB"/>
    <w:rsid w:val="007D63C3"/>
    <w:rsid w:val="007D640D"/>
    <w:rsid w:val="007D66F3"/>
    <w:rsid w:val="007D69A5"/>
    <w:rsid w:val="007D712C"/>
    <w:rsid w:val="007E011E"/>
    <w:rsid w:val="007E0290"/>
    <w:rsid w:val="007E06EB"/>
    <w:rsid w:val="007E0EEC"/>
    <w:rsid w:val="007E16C8"/>
    <w:rsid w:val="007E1710"/>
    <w:rsid w:val="007E18AB"/>
    <w:rsid w:val="007E19E3"/>
    <w:rsid w:val="007E1A5B"/>
    <w:rsid w:val="007E1EC4"/>
    <w:rsid w:val="007E1F91"/>
    <w:rsid w:val="007E22BF"/>
    <w:rsid w:val="007E24C9"/>
    <w:rsid w:val="007E289E"/>
    <w:rsid w:val="007E2AC1"/>
    <w:rsid w:val="007E2D26"/>
    <w:rsid w:val="007E3553"/>
    <w:rsid w:val="007E3A95"/>
    <w:rsid w:val="007E3BCD"/>
    <w:rsid w:val="007E3FB4"/>
    <w:rsid w:val="007E4071"/>
    <w:rsid w:val="007E44BD"/>
    <w:rsid w:val="007E4A7D"/>
    <w:rsid w:val="007E4C21"/>
    <w:rsid w:val="007E56BE"/>
    <w:rsid w:val="007E5B7A"/>
    <w:rsid w:val="007E5B8A"/>
    <w:rsid w:val="007E6EA3"/>
    <w:rsid w:val="007E72AA"/>
    <w:rsid w:val="007E73DB"/>
    <w:rsid w:val="007E746D"/>
    <w:rsid w:val="007E7525"/>
    <w:rsid w:val="007E75B1"/>
    <w:rsid w:val="007F0256"/>
    <w:rsid w:val="007F0604"/>
    <w:rsid w:val="007F0DC3"/>
    <w:rsid w:val="007F15A7"/>
    <w:rsid w:val="007F1947"/>
    <w:rsid w:val="007F23E1"/>
    <w:rsid w:val="007F2780"/>
    <w:rsid w:val="007F2E96"/>
    <w:rsid w:val="007F304B"/>
    <w:rsid w:val="007F372A"/>
    <w:rsid w:val="007F3744"/>
    <w:rsid w:val="007F39CE"/>
    <w:rsid w:val="007F3ACC"/>
    <w:rsid w:val="007F3DC9"/>
    <w:rsid w:val="007F4190"/>
    <w:rsid w:val="007F45B1"/>
    <w:rsid w:val="007F4B39"/>
    <w:rsid w:val="007F5999"/>
    <w:rsid w:val="007F5A92"/>
    <w:rsid w:val="007F5CE5"/>
    <w:rsid w:val="007F5E32"/>
    <w:rsid w:val="007F6180"/>
    <w:rsid w:val="007F6705"/>
    <w:rsid w:val="007F6D53"/>
    <w:rsid w:val="007F6E98"/>
    <w:rsid w:val="007F6F03"/>
    <w:rsid w:val="007F70AB"/>
    <w:rsid w:val="007F70DA"/>
    <w:rsid w:val="007F7149"/>
    <w:rsid w:val="007F7296"/>
    <w:rsid w:val="007F734E"/>
    <w:rsid w:val="007F744C"/>
    <w:rsid w:val="007F74C7"/>
    <w:rsid w:val="007F7986"/>
    <w:rsid w:val="007F7AE2"/>
    <w:rsid w:val="007F7F1A"/>
    <w:rsid w:val="007F7FC6"/>
    <w:rsid w:val="00800AF9"/>
    <w:rsid w:val="00800D8A"/>
    <w:rsid w:val="00800FFA"/>
    <w:rsid w:val="0080147F"/>
    <w:rsid w:val="00801582"/>
    <w:rsid w:val="008015CD"/>
    <w:rsid w:val="00801939"/>
    <w:rsid w:val="00801ABF"/>
    <w:rsid w:val="00801E0B"/>
    <w:rsid w:val="00801ECA"/>
    <w:rsid w:val="0080243C"/>
    <w:rsid w:val="008024B9"/>
    <w:rsid w:val="008028DD"/>
    <w:rsid w:val="008037BE"/>
    <w:rsid w:val="00803CF1"/>
    <w:rsid w:val="00804011"/>
    <w:rsid w:val="0080432C"/>
    <w:rsid w:val="00804440"/>
    <w:rsid w:val="00804740"/>
    <w:rsid w:val="008051D0"/>
    <w:rsid w:val="00805344"/>
    <w:rsid w:val="00805EB6"/>
    <w:rsid w:val="008062B3"/>
    <w:rsid w:val="00806636"/>
    <w:rsid w:val="0080680B"/>
    <w:rsid w:val="00806FAB"/>
    <w:rsid w:val="00807393"/>
    <w:rsid w:val="008073D5"/>
    <w:rsid w:val="0080750B"/>
    <w:rsid w:val="00807B5B"/>
    <w:rsid w:val="00807B71"/>
    <w:rsid w:val="008102DD"/>
    <w:rsid w:val="0081101D"/>
    <w:rsid w:val="0081104D"/>
    <w:rsid w:val="00811068"/>
    <w:rsid w:val="008110E5"/>
    <w:rsid w:val="0081113E"/>
    <w:rsid w:val="0081164A"/>
    <w:rsid w:val="00811690"/>
    <w:rsid w:val="00811752"/>
    <w:rsid w:val="008117D5"/>
    <w:rsid w:val="00811BF2"/>
    <w:rsid w:val="00812640"/>
    <w:rsid w:val="008126ED"/>
    <w:rsid w:val="00812937"/>
    <w:rsid w:val="00813254"/>
    <w:rsid w:val="0081335D"/>
    <w:rsid w:val="00813AD4"/>
    <w:rsid w:val="00813CF3"/>
    <w:rsid w:val="00813D49"/>
    <w:rsid w:val="00813ED0"/>
    <w:rsid w:val="008143CB"/>
    <w:rsid w:val="00814619"/>
    <w:rsid w:val="00814696"/>
    <w:rsid w:val="0081485B"/>
    <w:rsid w:val="008149BE"/>
    <w:rsid w:val="00814BB9"/>
    <w:rsid w:val="00814DF0"/>
    <w:rsid w:val="008153AE"/>
    <w:rsid w:val="008156D1"/>
    <w:rsid w:val="0081581E"/>
    <w:rsid w:val="00815888"/>
    <w:rsid w:val="00815A24"/>
    <w:rsid w:val="0081631C"/>
    <w:rsid w:val="00816898"/>
    <w:rsid w:val="00816ADB"/>
    <w:rsid w:val="008173CC"/>
    <w:rsid w:val="00817704"/>
    <w:rsid w:val="00817C56"/>
    <w:rsid w:val="00820879"/>
    <w:rsid w:val="00821622"/>
    <w:rsid w:val="008217E8"/>
    <w:rsid w:val="00821B30"/>
    <w:rsid w:val="0082203E"/>
    <w:rsid w:val="008223F1"/>
    <w:rsid w:val="0082252D"/>
    <w:rsid w:val="0082290F"/>
    <w:rsid w:val="008229F2"/>
    <w:rsid w:val="00822B5C"/>
    <w:rsid w:val="008230A0"/>
    <w:rsid w:val="008231C9"/>
    <w:rsid w:val="00823223"/>
    <w:rsid w:val="00823DCC"/>
    <w:rsid w:val="00824D28"/>
    <w:rsid w:val="00825492"/>
    <w:rsid w:val="0082574B"/>
    <w:rsid w:val="00825DE4"/>
    <w:rsid w:val="00825F48"/>
    <w:rsid w:val="00826097"/>
    <w:rsid w:val="008261D9"/>
    <w:rsid w:val="008264F1"/>
    <w:rsid w:val="00826B86"/>
    <w:rsid w:val="00826C32"/>
    <w:rsid w:val="00826D4F"/>
    <w:rsid w:val="00827242"/>
    <w:rsid w:val="008274CD"/>
    <w:rsid w:val="00827941"/>
    <w:rsid w:val="00827DF7"/>
    <w:rsid w:val="008306D9"/>
    <w:rsid w:val="0083072B"/>
    <w:rsid w:val="00830B42"/>
    <w:rsid w:val="00830CE7"/>
    <w:rsid w:val="00830D9C"/>
    <w:rsid w:val="00831C33"/>
    <w:rsid w:val="00831CCB"/>
    <w:rsid w:val="00831CF6"/>
    <w:rsid w:val="00832422"/>
    <w:rsid w:val="0083260C"/>
    <w:rsid w:val="008330ED"/>
    <w:rsid w:val="00833705"/>
    <w:rsid w:val="00833ECB"/>
    <w:rsid w:val="008341D8"/>
    <w:rsid w:val="00834302"/>
    <w:rsid w:val="00834534"/>
    <w:rsid w:val="00834883"/>
    <w:rsid w:val="00834A62"/>
    <w:rsid w:val="00835754"/>
    <w:rsid w:val="00835F6E"/>
    <w:rsid w:val="0083621F"/>
    <w:rsid w:val="00836757"/>
    <w:rsid w:val="00837630"/>
    <w:rsid w:val="00840019"/>
    <w:rsid w:val="0084067F"/>
    <w:rsid w:val="00840ACA"/>
    <w:rsid w:val="00840C52"/>
    <w:rsid w:val="00840D6F"/>
    <w:rsid w:val="00841626"/>
    <w:rsid w:val="008416C7"/>
    <w:rsid w:val="00841808"/>
    <w:rsid w:val="00841C09"/>
    <w:rsid w:val="00841E16"/>
    <w:rsid w:val="008423F5"/>
    <w:rsid w:val="00842467"/>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609"/>
    <w:rsid w:val="0084581D"/>
    <w:rsid w:val="00845820"/>
    <w:rsid w:val="00845BD8"/>
    <w:rsid w:val="00845EB6"/>
    <w:rsid w:val="008465B9"/>
    <w:rsid w:val="0084749E"/>
    <w:rsid w:val="008474D9"/>
    <w:rsid w:val="008476F8"/>
    <w:rsid w:val="00847913"/>
    <w:rsid w:val="00847F25"/>
    <w:rsid w:val="008501A1"/>
    <w:rsid w:val="008502CC"/>
    <w:rsid w:val="008502DA"/>
    <w:rsid w:val="008502EF"/>
    <w:rsid w:val="008504E0"/>
    <w:rsid w:val="00850998"/>
    <w:rsid w:val="00850F67"/>
    <w:rsid w:val="00851185"/>
    <w:rsid w:val="0085131B"/>
    <w:rsid w:val="00851BDC"/>
    <w:rsid w:val="0085201A"/>
    <w:rsid w:val="00852C3E"/>
    <w:rsid w:val="008530D7"/>
    <w:rsid w:val="00853843"/>
    <w:rsid w:val="0085392E"/>
    <w:rsid w:val="008540B2"/>
    <w:rsid w:val="0085411D"/>
    <w:rsid w:val="00854463"/>
    <w:rsid w:val="00854A52"/>
    <w:rsid w:val="008558CC"/>
    <w:rsid w:val="00855A6B"/>
    <w:rsid w:val="00855AF6"/>
    <w:rsid w:val="008563D7"/>
    <w:rsid w:val="0085653F"/>
    <w:rsid w:val="008566EE"/>
    <w:rsid w:val="008569BD"/>
    <w:rsid w:val="00856CCB"/>
    <w:rsid w:val="00856D9A"/>
    <w:rsid w:val="00856EBC"/>
    <w:rsid w:val="008573A2"/>
    <w:rsid w:val="00857854"/>
    <w:rsid w:val="00857BA6"/>
    <w:rsid w:val="00857D01"/>
    <w:rsid w:val="0086063F"/>
    <w:rsid w:val="00860E72"/>
    <w:rsid w:val="0086117F"/>
    <w:rsid w:val="008611CD"/>
    <w:rsid w:val="0086199A"/>
    <w:rsid w:val="00862155"/>
    <w:rsid w:val="008627E1"/>
    <w:rsid w:val="00862F19"/>
    <w:rsid w:val="00863044"/>
    <w:rsid w:val="0086310B"/>
    <w:rsid w:val="0086391E"/>
    <w:rsid w:val="0086432F"/>
    <w:rsid w:val="0086479A"/>
    <w:rsid w:val="008647F3"/>
    <w:rsid w:val="008651D6"/>
    <w:rsid w:val="00865282"/>
    <w:rsid w:val="008654C3"/>
    <w:rsid w:val="00865651"/>
    <w:rsid w:val="00865AA0"/>
    <w:rsid w:val="00865B0E"/>
    <w:rsid w:val="00865B8B"/>
    <w:rsid w:val="00866069"/>
    <w:rsid w:val="0086610C"/>
    <w:rsid w:val="00866124"/>
    <w:rsid w:val="00866350"/>
    <w:rsid w:val="00866625"/>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754"/>
    <w:rsid w:val="00871867"/>
    <w:rsid w:val="00871A7A"/>
    <w:rsid w:val="008727C4"/>
    <w:rsid w:val="00872D1A"/>
    <w:rsid w:val="00872E80"/>
    <w:rsid w:val="00873CAB"/>
    <w:rsid w:val="00873CB1"/>
    <w:rsid w:val="00874308"/>
    <w:rsid w:val="008743DE"/>
    <w:rsid w:val="008746DE"/>
    <w:rsid w:val="008749FA"/>
    <w:rsid w:val="00874A63"/>
    <w:rsid w:val="00875141"/>
    <w:rsid w:val="008751E6"/>
    <w:rsid w:val="00875D58"/>
    <w:rsid w:val="00875EE1"/>
    <w:rsid w:val="00875FCA"/>
    <w:rsid w:val="0087618A"/>
    <w:rsid w:val="00876599"/>
    <w:rsid w:val="00876BAC"/>
    <w:rsid w:val="00876C6B"/>
    <w:rsid w:val="00876D36"/>
    <w:rsid w:val="00877329"/>
    <w:rsid w:val="00877674"/>
    <w:rsid w:val="00877F12"/>
    <w:rsid w:val="00880438"/>
    <w:rsid w:val="008812BB"/>
    <w:rsid w:val="00881433"/>
    <w:rsid w:val="00881637"/>
    <w:rsid w:val="00881707"/>
    <w:rsid w:val="00881E4E"/>
    <w:rsid w:val="00882249"/>
    <w:rsid w:val="008826F4"/>
    <w:rsid w:val="00882A24"/>
    <w:rsid w:val="00883487"/>
    <w:rsid w:val="0088355F"/>
    <w:rsid w:val="008835F8"/>
    <w:rsid w:val="00883669"/>
    <w:rsid w:val="00883980"/>
    <w:rsid w:val="00883A06"/>
    <w:rsid w:val="00883B5C"/>
    <w:rsid w:val="00883CF0"/>
    <w:rsid w:val="00883EFC"/>
    <w:rsid w:val="0088464F"/>
    <w:rsid w:val="008849FD"/>
    <w:rsid w:val="00884A54"/>
    <w:rsid w:val="00884B75"/>
    <w:rsid w:val="00885074"/>
    <w:rsid w:val="008859EB"/>
    <w:rsid w:val="00885A26"/>
    <w:rsid w:val="00885BB6"/>
    <w:rsid w:val="00885EFB"/>
    <w:rsid w:val="008861F5"/>
    <w:rsid w:val="00886305"/>
    <w:rsid w:val="00886AE4"/>
    <w:rsid w:val="00886B42"/>
    <w:rsid w:val="00886C1E"/>
    <w:rsid w:val="00887200"/>
    <w:rsid w:val="0088728A"/>
    <w:rsid w:val="008900EB"/>
    <w:rsid w:val="008900F7"/>
    <w:rsid w:val="00890253"/>
    <w:rsid w:val="00890304"/>
    <w:rsid w:val="00890525"/>
    <w:rsid w:val="008909A2"/>
    <w:rsid w:val="008909D6"/>
    <w:rsid w:val="00890AB0"/>
    <w:rsid w:val="0089106B"/>
    <w:rsid w:val="00891487"/>
    <w:rsid w:val="00891B06"/>
    <w:rsid w:val="00891F54"/>
    <w:rsid w:val="008927D9"/>
    <w:rsid w:val="008928CD"/>
    <w:rsid w:val="00892C3E"/>
    <w:rsid w:val="00892F75"/>
    <w:rsid w:val="00893107"/>
    <w:rsid w:val="0089355D"/>
    <w:rsid w:val="00893E4F"/>
    <w:rsid w:val="00893E9F"/>
    <w:rsid w:val="00894450"/>
    <w:rsid w:val="00894548"/>
    <w:rsid w:val="008952D9"/>
    <w:rsid w:val="0089534A"/>
    <w:rsid w:val="00895389"/>
    <w:rsid w:val="008959DD"/>
    <w:rsid w:val="00895A41"/>
    <w:rsid w:val="00895CD6"/>
    <w:rsid w:val="0089637D"/>
    <w:rsid w:val="00896415"/>
    <w:rsid w:val="00896D9D"/>
    <w:rsid w:val="00896F84"/>
    <w:rsid w:val="00897033"/>
    <w:rsid w:val="008974C9"/>
    <w:rsid w:val="00897754"/>
    <w:rsid w:val="0089794D"/>
    <w:rsid w:val="00897D1E"/>
    <w:rsid w:val="008A0071"/>
    <w:rsid w:val="008A02AD"/>
    <w:rsid w:val="008A2C2B"/>
    <w:rsid w:val="008A2FBA"/>
    <w:rsid w:val="008A32E4"/>
    <w:rsid w:val="008A3493"/>
    <w:rsid w:val="008A3614"/>
    <w:rsid w:val="008A3632"/>
    <w:rsid w:val="008A4040"/>
    <w:rsid w:val="008A494F"/>
    <w:rsid w:val="008A49D2"/>
    <w:rsid w:val="008A4B2C"/>
    <w:rsid w:val="008A4D18"/>
    <w:rsid w:val="008A5102"/>
    <w:rsid w:val="008A5581"/>
    <w:rsid w:val="008A6219"/>
    <w:rsid w:val="008A622F"/>
    <w:rsid w:val="008A6369"/>
    <w:rsid w:val="008A6731"/>
    <w:rsid w:val="008A6A4C"/>
    <w:rsid w:val="008A6B71"/>
    <w:rsid w:val="008A7739"/>
    <w:rsid w:val="008A797F"/>
    <w:rsid w:val="008A7DBB"/>
    <w:rsid w:val="008A7F6F"/>
    <w:rsid w:val="008B047F"/>
    <w:rsid w:val="008B071C"/>
    <w:rsid w:val="008B0875"/>
    <w:rsid w:val="008B09EE"/>
    <w:rsid w:val="008B1043"/>
    <w:rsid w:val="008B1663"/>
    <w:rsid w:val="008B18CE"/>
    <w:rsid w:val="008B1ABE"/>
    <w:rsid w:val="008B1B90"/>
    <w:rsid w:val="008B20B2"/>
    <w:rsid w:val="008B2509"/>
    <w:rsid w:val="008B269F"/>
    <w:rsid w:val="008B29B2"/>
    <w:rsid w:val="008B397D"/>
    <w:rsid w:val="008B3B1C"/>
    <w:rsid w:val="008B3BEB"/>
    <w:rsid w:val="008B4764"/>
    <w:rsid w:val="008B4D49"/>
    <w:rsid w:val="008B5109"/>
    <w:rsid w:val="008B51FA"/>
    <w:rsid w:val="008B53AB"/>
    <w:rsid w:val="008B5BC4"/>
    <w:rsid w:val="008B62F4"/>
    <w:rsid w:val="008B63EA"/>
    <w:rsid w:val="008B64CE"/>
    <w:rsid w:val="008B6B69"/>
    <w:rsid w:val="008B6CF0"/>
    <w:rsid w:val="008B70FE"/>
    <w:rsid w:val="008B7142"/>
    <w:rsid w:val="008B7415"/>
    <w:rsid w:val="008B7656"/>
    <w:rsid w:val="008B780E"/>
    <w:rsid w:val="008C0040"/>
    <w:rsid w:val="008C028A"/>
    <w:rsid w:val="008C05F3"/>
    <w:rsid w:val="008C08F3"/>
    <w:rsid w:val="008C0CFA"/>
    <w:rsid w:val="008C0F92"/>
    <w:rsid w:val="008C1080"/>
    <w:rsid w:val="008C131A"/>
    <w:rsid w:val="008C186F"/>
    <w:rsid w:val="008C25CC"/>
    <w:rsid w:val="008C26CB"/>
    <w:rsid w:val="008C28C7"/>
    <w:rsid w:val="008C2CBA"/>
    <w:rsid w:val="008C2D29"/>
    <w:rsid w:val="008C3279"/>
    <w:rsid w:val="008C3E27"/>
    <w:rsid w:val="008C3FF6"/>
    <w:rsid w:val="008C44FF"/>
    <w:rsid w:val="008C4839"/>
    <w:rsid w:val="008C4969"/>
    <w:rsid w:val="008C4F8F"/>
    <w:rsid w:val="008C57B6"/>
    <w:rsid w:val="008C581B"/>
    <w:rsid w:val="008C5868"/>
    <w:rsid w:val="008C5BFC"/>
    <w:rsid w:val="008C6058"/>
    <w:rsid w:val="008C612B"/>
    <w:rsid w:val="008C6B69"/>
    <w:rsid w:val="008C6F76"/>
    <w:rsid w:val="008C70AD"/>
    <w:rsid w:val="008C7405"/>
    <w:rsid w:val="008C78DF"/>
    <w:rsid w:val="008C7D55"/>
    <w:rsid w:val="008C7F10"/>
    <w:rsid w:val="008C7F4D"/>
    <w:rsid w:val="008D020E"/>
    <w:rsid w:val="008D0688"/>
    <w:rsid w:val="008D1464"/>
    <w:rsid w:val="008D18EE"/>
    <w:rsid w:val="008D1BF0"/>
    <w:rsid w:val="008D1CA0"/>
    <w:rsid w:val="008D1F92"/>
    <w:rsid w:val="008D276E"/>
    <w:rsid w:val="008D3081"/>
    <w:rsid w:val="008D35CD"/>
    <w:rsid w:val="008D3CD3"/>
    <w:rsid w:val="008D3DD0"/>
    <w:rsid w:val="008D43D7"/>
    <w:rsid w:val="008D44F7"/>
    <w:rsid w:val="008D4626"/>
    <w:rsid w:val="008D4C63"/>
    <w:rsid w:val="008D4C85"/>
    <w:rsid w:val="008D4E04"/>
    <w:rsid w:val="008D50BB"/>
    <w:rsid w:val="008D5518"/>
    <w:rsid w:val="008D5541"/>
    <w:rsid w:val="008D5C81"/>
    <w:rsid w:val="008D5CF4"/>
    <w:rsid w:val="008D5EBF"/>
    <w:rsid w:val="008D7641"/>
    <w:rsid w:val="008D774E"/>
    <w:rsid w:val="008D7C4D"/>
    <w:rsid w:val="008E01AC"/>
    <w:rsid w:val="008E0421"/>
    <w:rsid w:val="008E074A"/>
    <w:rsid w:val="008E10FD"/>
    <w:rsid w:val="008E11B9"/>
    <w:rsid w:val="008E1538"/>
    <w:rsid w:val="008E1B1B"/>
    <w:rsid w:val="008E274C"/>
    <w:rsid w:val="008E2A9E"/>
    <w:rsid w:val="008E2CD8"/>
    <w:rsid w:val="008E3217"/>
    <w:rsid w:val="008E336D"/>
    <w:rsid w:val="008E3532"/>
    <w:rsid w:val="008E3773"/>
    <w:rsid w:val="008E3F0E"/>
    <w:rsid w:val="008E42F8"/>
    <w:rsid w:val="008E45B9"/>
    <w:rsid w:val="008E45E9"/>
    <w:rsid w:val="008E54D5"/>
    <w:rsid w:val="008E5771"/>
    <w:rsid w:val="008E5B93"/>
    <w:rsid w:val="008E650F"/>
    <w:rsid w:val="008E6A1E"/>
    <w:rsid w:val="008E6BAB"/>
    <w:rsid w:val="008E6CB7"/>
    <w:rsid w:val="008E793F"/>
    <w:rsid w:val="008E7DFA"/>
    <w:rsid w:val="008F041A"/>
    <w:rsid w:val="008F0FD0"/>
    <w:rsid w:val="008F11C6"/>
    <w:rsid w:val="008F1A87"/>
    <w:rsid w:val="008F24F2"/>
    <w:rsid w:val="008F2545"/>
    <w:rsid w:val="008F2A83"/>
    <w:rsid w:val="008F2B96"/>
    <w:rsid w:val="008F2C54"/>
    <w:rsid w:val="008F3218"/>
    <w:rsid w:val="008F397D"/>
    <w:rsid w:val="008F4541"/>
    <w:rsid w:val="008F477F"/>
    <w:rsid w:val="008F4B60"/>
    <w:rsid w:val="008F4C54"/>
    <w:rsid w:val="008F552B"/>
    <w:rsid w:val="008F5605"/>
    <w:rsid w:val="008F563E"/>
    <w:rsid w:val="008F591D"/>
    <w:rsid w:val="008F5938"/>
    <w:rsid w:val="008F5B2A"/>
    <w:rsid w:val="008F5CBD"/>
    <w:rsid w:val="008F5ED5"/>
    <w:rsid w:val="008F694A"/>
    <w:rsid w:val="008F6B17"/>
    <w:rsid w:val="008F77CF"/>
    <w:rsid w:val="008F7900"/>
    <w:rsid w:val="0090065D"/>
    <w:rsid w:val="0090111F"/>
    <w:rsid w:val="0090159B"/>
    <w:rsid w:val="009017A2"/>
    <w:rsid w:val="00901AA7"/>
    <w:rsid w:val="00901D3A"/>
    <w:rsid w:val="00902230"/>
    <w:rsid w:val="009025E9"/>
    <w:rsid w:val="0090280A"/>
    <w:rsid w:val="00902C47"/>
    <w:rsid w:val="0090373A"/>
    <w:rsid w:val="00903A52"/>
    <w:rsid w:val="009040E6"/>
    <w:rsid w:val="00904332"/>
    <w:rsid w:val="009044C2"/>
    <w:rsid w:val="0090482B"/>
    <w:rsid w:val="00904D2F"/>
    <w:rsid w:val="00904EC7"/>
    <w:rsid w:val="00905060"/>
    <w:rsid w:val="0090561D"/>
    <w:rsid w:val="00905A2C"/>
    <w:rsid w:val="009060E6"/>
    <w:rsid w:val="0090617B"/>
    <w:rsid w:val="009062D6"/>
    <w:rsid w:val="009065E5"/>
    <w:rsid w:val="00906C20"/>
    <w:rsid w:val="00906E3C"/>
    <w:rsid w:val="009071FC"/>
    <w:rsid w:val="00907520"/>
    <w:rsid w:val="00907D5B"/>
    <w:rsid w:val="00907ECC"/>
    <w:rsid w:val="009101B4"/>
    <w:rsid w:val="00910611"/>
    <w:rsid w:val="009107A8"/>
    <w:rsid w:val="00910D61"/>
    <w:rsid w:val="00910EF9"/>
    <w:rsid w:val="00911711"/>
    <w:rsid w:val="009118F9"/>
    <w:rsid w:val="00911BF0"/>
    <w:rsid w:val="0091292C"/>
    <w:rsid w:val="009129D8"/>
    <w:rsid w:val="00912D26"/>
    <w:rsid w:val="009130BE"/>
    <w:rsid w:val="009132D4"/>
    <w:rsid w:val="009137FC"/>
    <w:rsid w:val="00913977"/>
    <w:rsid w:val="00913FA0"/>
    <w:rsid w:val="00914203"/>
    <w:rsid w:val="00914BF1"/>
    <w:rsid w:val="00915FD8"/>
    <w:rsid w:val="009163F2"/>
    <w:rsid w:val="00916A6B"/>
    <w:rsid w:val="009173E0"/>
    <w:rsid w:val="0091760A"/>
    <w:rsid w:val="0091787D"/>
    <w:rsid w:val="00917F6F"/>
    <w:rsid w:val="009204A0"/>
    <w:rsid w:val="009204CF"/>
    <w:rsid w:val="00920531"/>
    <w:rsid w:val="00920BE1"/>
    <w:rsid w:val="00920CE8"/>
    <w:rsid w:val="00921A49"/>
    <w:rsid w:val="00921BE7"/>
    <w:rsid w:val="00921EB0"/>
    <w:rsid w:val="00921F56"/>
    <w:rsid w:val="00922476"/>
    <w:rsid w:val="009228DD"/>
    <w:rsid w:val="009229A0"/>
    <w:rsid w:val="00922F09"/>
    <w:rsid w:val="009231C2"/>
    <w:rsid w:val="00923213"/>
    <w:rsid w:val="00923245"/>
    <w:rsid w:val="00923D00"/>
    <w:rsid w:val="00924740"/>
    <w:rsid w:val="00924872"/>
    <w:rsid w:val="00924A8A"/>
    <w:rsid w:val="00924D1E"/>
    <w:rsid w:val="0092560D"/>
    <w:rsid w:val="00925757"/>
    <w:rsid w:val="00925867"/>
    <w:rsid w:val="00925DD5"/>
    <w:rsid w:val="00925F5A"/>
    <w:rsid w:val="0092649B"/>
    <w:rsid w:val="0092649C"/>
    <w:rsid w:val="009268A8"/>
    <w:rsid w:val="00926E28"/>
    <w:rsid w:val="009271EF"/>
    <w:rsid w:val="0092752C"/>
    <w:rsid w:val="00927C73"/>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7B0"/>
    <w:rsid w:val="009348A1"/>
    <w:rsid w:val="00934A0B"/>
    <w:rsid w:val="00934ED1"/>
    <w:rsid w:val="00935493"/>
    <w:rsid w:val="009356A2"/>
    <w:rsid w:val="00935D20"/>
    <w:rsid w:val="00936291"/>
    <w:rsid w:val="009362F2"/>
    <w:rsid w:val="00936703"/>
    <w:rsid w:val="00936ED8"/>
    <w:rsid w:val="009370E1"/>
    <w:rsid w:val="009370FC"/>
    <w:rsid w:val="00937961"/>
    <w:rsid w:val="00937B32"/>
    <w:rsid w:val="00937C62"/>
    <w:rsid w:val="00940090"/>
    <w:rsid w:val="00940600"/>
    <w:rsid w:val="00940BD8"/>
    <w:rsid w:val="00940DB8"/>
    <w:rsid w:val="00941155"/>
    <w:rsid w:val="009415D0"/>
    <w:rsid w:val="00941815"/>
    <w:rsid w:val="00941BD9"/>
    <w:rsid w:val="00941C32"/>
    <w:rsid w:val="00941DAC"/>
    <w:rsid w:val="009423D8"/>
    <w:rsid w:val="009425F9"/>
    <w:rsid w:val="00942FC0"/>
    <w:rsid w:val="009434EC"/>
    <w:rsid w:val="009435B6"/>
    <w:rsid w:val="0094373F"/>
    <w:rsid w:val="00943AFC"/>
    <w:rsid w:val="00943F96"/>
    <w:rsid w:val="009446CE"/>
    <w:rsid w:val="00944714"/>
    <w:rsid w:val="0094481F"/>
    <w:rsid w:val="00944BCB"/>
    <w:rsid w:val="00944F41"/>
    <w:rsid w:val="0094537F"/>
    <w:rsid w:val="009453B7"/>
    <w:rsid w:val="00945420"/>
    <w:rsid w:val="00945823"/>
    <w:rsid w:val="00945833"/>
    <w:rsid w:val="00945B7A"/>
    <w:rsid w:val="00945D36"/>
    <w:rsid w:val="00945FC0"/>
    <w:rsid w:val="00946249"/>
    <w:rsid w:val="009463E2"/>
    <w:rsid w:val="00946431"/>
    <w:rsid w:val="009464C8"/>
    <w:rsid w:val="009465CB"/>
    <w:rsid w:val="00946B9E"/>
    <w:rsid w:val="00946F9B"/>
    <w:rsid w:val="00947413"/>
    <w:rsid w:val="0094741F"/>
    <w:rsid w:val="00947469"/>
    <w:rsid w:val="00947E8D"/>
    <w:rsid w:val="009509FD"/>
    <w:rsid w:val="00950AE1"/>
    <w:rsid w:val="00950CE7"/>
    <w:rsid w:val="00951AE4"/>
    <w:rsid w:val="00952885"/>
    <w:rsid w:val="00953349"/>
    <w:rsid w:val="0095441C"/>
    <w:rsid w:val="00954A06"/>
    <w:rsid w:val="00954B9B"/>
    <w:rsid w:val="00955481"/>
    <w:rsid w:val="00955679"/>
    <w:rsid w:val="00955916"/>
    <w:rsid w:val="00955C1A"/>
    <w:rsid w:val="009567F9"/>
    <w:rsid w:val="00956846"/>
    <w:rsid w:val="00956C78"/>
    <w:rsid w:val="00956CDF"/>
    <w:rsid w:val="00956D70"/>
    <w:rsid w:val="009572D6"/>
    <w:rsid w:val="00957E33"/>
    <w:rsid w:val="00960439"/>
    <w:rsid w:val="00960533"/>
    <w:rsid w:val="00960746"/>
    <w:rsid w:val="00960888"/>
    <w:rsid w:val="00960E77"/>
    <w:rsid w:val="00961311"/>
    <w:rsid w:val="00961651"/>
    <w:rsid w:val="00961B6C"/>
    <w:rsid w:val="0096213D"/>
    <w:rsid w:val="009623DD"/>
    <w:rsid w:val="00962A3E"/>
    <w:rsid w:val="00962A99"/>
    <w:rsid w:val="00963007"/>
    <w:rsid w:val="00963142"/>
    <w:rsid w:val="0096321E"/>
    <w:rsid w:val="00963273"/>
    <w:rsid w:val="0096341A"/>
    <w:rsid w:val="00963453"/>
    <w:rsid w:val="009640E4"/>
    <w:rsid w:val="009643CC"/>
    <w:rsid w:val="00964425"/>
    <w:rsid w:val="00964586"/>
    <w:rsid w:val="00964D2B"/>
    <w:rsid w:val="00965324"/>
    <w:rsid w:val="009659B5"/>
    <w:rsid w:val="00965E56"/>
    <w:rsid w:val="00965F20"/>
    <w:rsid w:val="00966232"/>
    <w:rsid w:val="0096628C"/>
    <w:rsid w:val="009664C7"/>
    <w:rsid w:val="009665E0"/>
    <w:rsid w:val="009667B6"/>
    <w:rsid w:val="00966E9B"/>
    <w:rsid w:val="00967978"/>
    <w:rsid w:val="00967BA8"/>
    <w:rsid w:val="00967E70"/>
    <w:rsid w:val="0097016F"/>
    <w:rsid w:val="0097047F"/>
    <w:rsid w:val="00970970"/>
    <w:rsid w:val="00970BD6"/>
    <w:rsid w:val="00970ECC"/>
    <w:rsid w:val="00970F83"/>
    <w:rsid w:val="00971DB8"/>
    <w:rsid w:val="0097244C"/>
    <w:rsid w:val="00972561"/>
    <w:rsid w:val="009725D7"/>
    <w:rsid w:val="009732AB"/>
    <w:rsid w:val="0097334E"/>
    <w:rsid w:val="0097375A"/>
    <w:rsid w:val="00973E22"/>
    <w:rsid w:val="00974113"/>
    <w:rsid w:val="0097507D"/>
    <w:rsid w:val="0097666D"/>
    <w:rsid w:val="00977536"/>
    <w:rsid w:val="00977D86"/>
    <w:rsid w:val="00980A69"/>
    <w:rsid w:val="00980B3C"/>
    <w:rsid w:val="00980FD5"/>
    <w:rsid w:val="009814BA"/>
    <w:rsid w:val="0098183B"/>
    <w:rsid w:val="00981B3B"/>
    <w:rsid w:val="00981D62"/>
    <w:rsid w:val="00981DF3"/>
    <w:rsid w:val="00982786"/>
    <w:rsid w:val="00982AAE"/>
    <w:rsid w:val="00982BE2"/>
    <w:rsid w:val="00982C3A"/>
    <w:rsid w:val="009832C1"/>
    <w:rsid w:val="00983347"/>
    <w:rsid w:val="00983A4F"/>
    <w:rsid w:val="0098419D"/>
    <w:rsid w:val="009844D5"/>
    <w:rsid w:val="009845A3"/>
    <w:rsid w:val="00984C26"/>
    <w:rsid w:val="0098513E"/>
    <w:rsid w:val="00985224"/>
    <w:rsid w:val="0098525B"/>
    <w:rsid w:val="00985717"/>
    <w:rsid w:val="00985770"/>
    <w:rsid w:val="009857D5"/>
    <w:rsid w:val="00985D75"/>
    <w:rsid w:val="00985E11"/>
    <w:rsid w:val="00986AB1"/>
    <w:rsid w:val="00986BDD"/>
    <w:rsid w:val="00986D96"/>
    <w:rsid w:val="009879E1"/>
    <w:rsid w:val="009900C7"/>
    <w:rsid w:val="009903AF"/>
    <w:rsid w:val="0099046B"/>
    <w:rsid w:val="00991116"/>
    <w:rsid w:val="00991EC3"/>
    <w:rsid w:val="00992177"/>
    <w:rsid w:val="00992524"/>
    <w:rsid w:val="00992AEB"/>
    <w:rsid w:val="00992B64"/>
    <w:rsid w:val="00992ECB"/>
    <w:rsid w:val="0099305B"/>
    <w:rsid w:val="00993870"/>
    <w:rsid w:val="00993879"/>
    <w:rsid w:val="009939D8"/>
    <w:rsid w:val="00993E62"/>
    <w:rsid w:val="0099424C"/>
    <w:rsid w:val="00994642"/>
    <w:rsid w:val="00994811"/>
    <w:rsid w:val="0099528D"/>
    <w:rsid w:val="009966DC"/>
    <w:rsid w:val="00996B26"/>
    <w:rsid w:val="00997536"/>
    <w:rsid w:val="00997957"/>
    <w:rsid w:val="00997B3C"/>
    <w:rsid w:val="009A0411"/>
    <w:rsid w:val="009A0427"/>
    <w:rsid w:val="009A0550"/>
    <w:rsid w:val="009A067B"/>
    <w:rsid w:val="009A0733"/>
    <w:rsid w:val="009A167C"/>
    <w:rsid w:val="009A1D73"/>
    <w:rsid w:val="009A21D3"/>
    <w:rsid w:val="009A26A0"/>
    <w:rsid w:val="009A2B87"/>
    <w:rsid w:val="009A2D35"/>
    <w:rsid w:val="009A2DE6"/>
    <w:rsid w:val="009A30FD"/>
    <w:rsid w:val="009A31CF"/>
    <w:rsid w:val="009A336C"/>
    <w:rsid w:val="009A38D8"/>
    <w:rsid w:val="009A39E3"/>
    <w:rsid w:val="009A3EC3"/>
    <w:rsid w:val="009A4750"/>
    <w:rsid w:val="009A4884"/>
    <w:rsid w:val="009A4B7B"/>
    <w:rsid w:val="009A4F7F"/>
    <w:rsid w:val="009A4FB1"/>
    <w:rsid w:val="009A519B"/>
    <w:rsid w:val="009A5411"/>
    <w:rsid w:val="009A57A9"/>
    <w:rsid w:val="009A580D"/>
    <w:rsid w:val="009A5B61"/>
    <w:rsid w:val="009A6087"/>
    <w:rsid w:val="009A6CD0"/>
    <w:rsid w:val="009A6E18"/>
    <w:rsid w:val="009A76C3"/>
    <w:rsid w:val="009A78ED"/>
    <w:rsid w:val="009A7A83"/>
    <w:rsid w:val="009A7B00"/>
    <w:rsid w:val="009A7EAC"/>
    <w:rsid w:val="009A7F50"/>
    <w:rsid w:val="009B021C"/>
    <w:rsid w:val="009B03AF"/>
    <w:rsid w:val="009B03B7"/>
    <w:rsid w:val="009B0646"/>
    <w:rsid w:val="009B0731"/>
    <w:rsid w:val="009B0996"/>
    <w:rsid w:val="009B0B4D"/>
    <w:rsid w:val="009B0C1C"/>
    <w:rsid w:val="009B14E0"/>
    <w:rsid w:val="009B163B"/>
    <w:rsid w:val="009B1F99"/>
    <w:rsid w:val="009B260A"/>
    <w:rsid w:val="009B2875"/>
    <w:rsid w:val="009B3697"/>
    <w:rsid w:val="009B3CA9"/>
    <w:rsid w:val="009B420C"/>
    <w:rsid w:val="009B4331"/>
    <w:rsid w:val="009B45EE"/>
    <w:rsid w:val="009B4CB4"/>
    <w:rsid w:val="009B51C7"/>
    <w:rsid w:val="009B52F1"/>
    <w:rsid w:val="009B5328"/>
    <w:rsid w:val="009B5413"/>
    <w:rsid w:val="009B593E"/>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B6B"/>
    <w:rsid w:val="009C2D7D"/>
    <w:rsid w:val="009C2DDE"/>
    <w:rsid w:val="009C32C7"/>
    <w:rsid w:val="009C3656"/>
    <w:rsid w:val="009C392E"/>
    <w:rsid w:val="009C3B5D"/>
    <w:rsid w:val="009C3BF1"/>
    <w:rsid w:val="009C4140"/>
    <w:rsid w:val="009C458C"/>
    <w:rsid w:val="009C458E"/>
    <w:rsid w:val="009C4704"/>
    <w:rsid w:val="009C4A36"/>
    <w:rsid w:val="009C4D99"/>
    <w:rsid w:val="009C4EAA"/>
    <w:rsid w:val="009C4FDB"/>
    <w:rsid w:val="009C519E"/>
    <w:rsid w:val="009C52CB"/>
    <w:rsid w:val="009C5572"/>
    <w:rsid w:val="009C5587"/>
    <w:rsid w:val="009C58B4"/>
    <w:rsid w:val="009C5957"/>
    <w:rsid w:val="009C5A97"/>
    <w:rsid w:val="009C5DC1"/>
    <w:rsid w:val="009C5F02"/>
    <w:rsid w:val="009C6665"/>
    <w:rsid w:val="009C66C3"/>
    <w:rsid w:val="009C6A3A"/>
    <w:rsid w:val="009C6A5E"/>
    <w:rsid w:val="009C706A"/>
    <w:rsid w:val="009C7250"/>
    <w:rsid w:val="009C7691"/>
    <w:rsid w:val="009C76FD"/>
    <w:rsid w:val="009C7CE7"/>
    <w:rsid w:val="009D01BF"/>
    <w:rsid w:val="009D06A0"/>
    <w:rsid w:val="009D0A75"/>
    <w:rsid w:val="009D111E"/>
    <w:rsid w:val="009D1270"/>
    <w:rsid w:val="009D1A5D"/>
    <w:rsid w:val="009D1B45"/>
    <w:rsid w:val="009D1FDA"/>
    <w:rsid w:val="009D214A"/>
    <w:rsid w:val="009D2277"/>
    <w:rsid w:val="009D2576"/>
    <w:rsid w:val="009D26DF"/>
    <w:rsid w:val="009D301C"/>
    <w:rsid w:val="009D31BB"/>
    <w:rsid w:val="009D3654"/>
    <w:rsid w:val="009D3EF2"/>
    <w:rsid w:val="009D48DA"/>
    <w:rsid w:val="009D4E77"/>
    <w:rsid w:val="009D51CD"/>
    <w:rsid w:val="009D5453"/>
    <w:rsid w:val="009D5A28"/>
    <w:rsid w:val="009D5B40"/>
    <w:rsid w:val="009D5DD1"/>
    <w:rsid w:val="009D60EF"/>
    <w:rsid w:val="009D6391"/>
    <w:rsid w:val="009D668B"/>
    <w:rsid w:val="009D66E2"/>
    <w:rsid w:val="009D6D50"/>
    <w:rsid w:val="009D6FFF"/>
    <w:rsid w:val="009D75B8"/>
    <w:rsid w:val="009D7720"/>
    <w:rsid w:val="009D7C64"/>
    <w:rsid w:val="009E00FD"/>
    <w:rsid w:val="009E0428"/>
    <w:rsid w:val="009E0ABC"/>
    <w:rsid w:val="009E0EED"/>
    <w:rsid w:val="009E1E9F"/>
    <w:rsid w:val="009E222A"/>
    <w:rsid w:val="009E2269"/>
    <w:rsid w:val="009E246D"/>
    <w:rsid w:val="009E27A7"/>
    <w:rsid w:val="009E2EE8"/>
    <w:rsid w:val="009E2EEB"/>
    <w:rsid w:val="009E3361"/>
    <w:rsid w:val="009E35B8"/>
    <w:rsid w:val="009E3771"/>
    <w:rsid w:val="009E3807"/>
    <w:rsid w:val="009E4035"/>
    <w:rsid w:val="009E403B"/>
    <w:rsid w:val="009E447D"/>
    <w:rsid w:val="009E4B3D"/>
    <w:rsid w:val="009E5064"/>
    <w:rsid w:val="009E523F"/>
    <w:rsid w:val="009E5B6D"/>
    <w:rsid w:val="009E66EC"/>
    <w:rsid w:val="009E6951"/>
    <w:rsid w:val="009E6BD8"/>
    <w:rsid w:val="009E6D5D"/>
    <w:rsid w:val="009E6D7F"/>
    <w:rsid w:val="009E6D81"/>
    <w:rsid w:val="009E75C1"/>
    <w:rsid w:val="009E76CA"/>
    <w:rsid w:val="009E775E"/>
    <w:rsid w:val="009F0423"/>
    <w:rsid w:val="009F075B"/>
    <w:rsid w:val="009F0961"/>
    <w:rsid w:val="009F10BA"/>
    <w:rsid w:val="009F13EE"/>
    <w:rsid w:val="009F15B7"/>
    <w:rsid w:val="009F1A8A"/>
    <w:rsid w:val="009F2287"/>
    <w:rsid w:val="009F26B9"/>
    <w:rsid w:val="009F2EF6"/>
    <w:rsid w:val="009F3028"/>
    <w:rsid w:val="009F36C9"/>
    <w:rsid w:val="009F3991"/>
    <w:rsid w:val="009F3FBC"/>
    <w:rsid w:val="009F474D"/>
    <w:rsid w:val="009F505E"/>
    <w:rsid w:val="009F5A2A"/>
    <w:rsid w:val="009F5AA5"/>
    <w:rsid w:val="009F61FA"/>
    <w:rsid w:val="009F66A0"/>
    <w:rsid w:val="009F690C"/>
    <w:rsid w:val="009F6FBE"/>
    <w:rsid w:val="009F6FED"/>
    <w:rsid w:val="00A009FA"/>
    <w:rsid w:val="00A00A62"/>
    <w:rsid w:val="00A00CE6"/>
    <w:rsid w:val="00A00CFC"/>
    <w:rsid w:val="00A00E1C"/>
    <w:rsid w:val="00A00E5C"/>
    <w:rsid w:val="00A0148E"/>
    <w:rsid w:val="00A01552"/>
    <w:rsid w:val="00A01658"/>
    <w:rsid w:val="00A0170C"/>
    <w:rsid w:val="00A01862"/>
    <w:rsid w:val="00A01A77"/>
    <w:rsid w:val="00A026DC"/>
    <w:rsid w:val="00A02BE8"/>
    <w:rsid w:val="00A0376F"/>
    <w:rsid w:val="00A03A0C"/>
    <w:rsid w:val="00A049C1"/>
    <w:rsid w:val="00A04F49"/>
    <w:rsid w:val="00A052D6"/>
    <w:rsid w:val="00A05821"/>
    <w:rsid w:val="00A05DFB"/>
    <w:rsid w:val="00A05E0E"/>
    <w:rsid w:val="00A06460"/>
    <w:rsid w:val="00A0666D"/>
    <w:rsid w:val="00A06B32"/>
    <w:rsid w:val="00A06DCB"/>
    <w:rsid w:val="00A06E73"/>
    <w:rsid w:val="00A070DA"/>
    <w:rsid w:val="00A0778F"/>
    <w:rsid w:val="00A1001A"/>
    <w:rsid w:val="00A10082"/>
    <w:rsid w:val="00A101FF"/>
    <w:rsid w:val="00A10568"/>
    <w:rsid w:val="00A1131E"/>
    <w:rsid w:val="00A11E96"/>
    <w:rsid w:val="00A12539"/>
    <w:rsid w:val="00A125C3"/>
    <w:rsid w:val="00A1320E"/>
    <w:rsid w:val="00A132F9"/>
    <w:rsid w:val="00A13348"/>
    <w:rsid w:val="00A137F2"/>
    <w:rsid w:val="00A13D9D"/>
    <w:rsid w:val="00A13E05"/>
    <w:rsid w:val="00A144FC"/>
    <w:rsid w:val="00A14792"/>
    <w:rsid w:val="00A14842"/>
    <w:rsid w:val="00A152DE"/>
    <w:rsid w:val="00A15910"/>
    <w:rsid w:val="00A16935"/>
    <w:rsid w:val="00A17453"/>
    <w:rsid w:val="00A17921"/>
    <w:rsid w:val="00A17A17"/>
    <w:rsid w:val="00A17BC5"/>
    <w:rsid w:val="00A17CA2"/>
    <w:rsid w:val="00A17D8B"/>
    <w:rsid w:val="00A17D93"/>
    <w:rsid w:val="00A17EA6"/>
    <w:rsid w:val="00A17F61"/>
    <w:rsid w:val="00A20177"/>
    <w:rsid w:val="00A210B6"/>
    <w:rsid w:val="00A21EF6"/>
    <w:rsid w:val="00A226BC"/>
    <w:rsid w:val="00A231B6"/>
    <w:rsid w:val="00A23221"/>
    <w:rsid w:val="00A2359B"/>
    <w:rsid w:val="00A2389A"/>
    <w:rsid w:val="00A23BAD"/>
    <w:rsid w:val="00A23D48"/>
    <w:rsid w:val="00A2400F"/>
    <w:rsid w:val="00A240EB"/>
    <w:rsid w:val="00A2435B"/>
    <w:rsid w:val="00A25BC4"/>
    <w:rsid w:val="00A26006"/>
    <w:rsid w:val="00A2677B"/>
    <w:rsid w:val="00A26789"/>
    <w:rsid w:val="00A27083"/>
    <w:rsid w:val="00A272EF"/>
    <w:rsid w:val="00A2757A"/>
    <w:rsid w:val="00A27642"/>
    <w:rsid w:val="00A27858"/>
    <w:rsid w:val="00A27B91"/>
    <w:rsid w:val="00A301A4"/>
    <w:rsid w:val="00A309C8"/>
    <w:rsid w:val="00A31367"/>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5F8E"/>
    <w:rsid w:val="00A35FFB"/>
    <w:rsid w:val="00A36189"/>
    <w:rsid w:val="00A3698F"/>
    <w:rsid w:val="00A36EF2"/>
    <w:rsid w:val="00A3730A"/>
    <w:rsid w:val="00A37C6D"/>
    <w:rsid w:val="00A400EE"/>
    <w:rsid w:val="00A4058D"/>
    <w:rsid w:val="00A406D8"/>
    <w:rsid w:val="00A407B5"/>
    <w:rsid w:val="00A40C5B"/>
    <w:rsid w:val="00A40F96"/>
    <w:rsid w:val="00A4155F"/>
    <w:rsid w:val="00A4161C"/>
    <w:rsid w:val="00A41EFC"/>
    <w:rsid w:val="00A43212"/>
    <w:rsid w:val="00A432EA"/>
    <w:rsid w:val="00A43558"/>
    <w:rsid w:val="00A43956"/>
    <w:rsid w:val="00A43B30"/>
    <w:rsid w:val="00A4403B"/>
    <w:rsid w:val="00A44993"/>
    <w:rsid w:val="00A44A21"/>
    <w:rsid w:val="00A4532D"/>
    <w:rsid w:val="00A4537B"/>
    <w:rsid w:val="00A454C8"/>
    <w:rsid w:val="00A45D16"/>
    <w:rsid w:val="00A45D21"/>
    <w:rsid w:val="00A45E75"/>
    <w:rsid w:val="00A461E2"/>
    <w:rsid w:val="00A466FB"/>
    <w:rsid w:val="00A46765"/>
    <w:rsid w:val="00A4711E"/>
    <w:rsid w:val="00A473D3"/>
    <w:rsid w:val="00A47672"/>
    <w:rsid w:val="00A4777A"/>
    <w:rsid w:val="00A47C4F"/>
    <w:rsid w:val="00A50141"/>
    <w:rsid w:val="00A50E1B"/>
    <w:rsid w:val="00A518EA"/>
    <w:rsid w:val="00A51A5C"/>
    <w:rsid w:val="00A52111"/>
    <w:rsid w:val="00A523FD"/>
    <w:rsid w:val="00A524D1"/>
    <w:rsid w:val="00A526ED"/>
    <w:rsid w:val="00A5274F"/>
    <w:rsid w:val="00A52B17"/>
    <w:rsid w:val="00A53209"/>
    <w:rsid w:val="00A5321B"/>
    <w:rsid w:val="00A533FC"/>
    <w:rsid w:val="00A53A90"/>
    <w:rsid w:val="00A540E1"/>
    <w:rsid w:val="00A549C9"/>
    <w:rsid w:val="00A54A48"/>
    <w:rsid w:val="00A54AA0"/>
    <w:rsid w:val="00A54E7B"/>
    <w:rsid w:val="00A55581"/>
    <w:rsid w:val="00A558BA"/>
    <w:rsid w:val="00A55DFA"/>
    <w:rsid w:val="00A5638B"/>
    <w:rsid w:val="00A5656D"/>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436"/>
    <w:rsid w:val="00A6356C"/>
    <w:rsid w:val="00A63E70"/>
    <w:rsid w:val="00A644F3"/>
    <w:rsid w:val="00A64B26"/>
    <w:rsid w:val="00A64B2A"/>
    <w:rsid w:val="00A65024"/>
    <w:rsid w:val="00A656D6"/>
    <w:rsid w:val="00A658CE"/>
    <w:rsid w:val="00A65BAF"/>
    <w:rsid w:val="00A6608B"/>
    <w:rsid w:val="00A66324"/>
    <w:rsid w:val="00A664B7"/>
    <w:rsid w:val="00A671C5"/>
    <w:rsid w:val="00A677C0"/>
    <w:rsid w:val="00A678D5"/>
    <w:rsid w:val="00A67CED"/>
    <w:rsid w:val="00A67DBA"/>
    <w:rsid w:val="00A67F2F"/>
    <w:rsid w:val="00A70683"/>
    <w:rsid w:val="00A7096D"/>
    <w:rsid w:val="00A70B40"/>
    <w:rsid w:val="00A71007"/>
    <w:rsid w:val="00A710C3"/>
    <w:rsid w:val="00A7126A"/>
    <w:rsid w:val="00A71286"/>
    <w:rsid w:val="00A718C9"/>
    <w:rsid w:val="00A72542"/>
    <w:rsid w:val="00A72E1D"/>
    <w:rsid w:val="00A72FBC"/>
    <w:rsid w:val="00A73144"/>
    <w:rsid w:val="00A7315C"/>
    <w:rsid w:val="00A735BD"/>
    <w:rsid w:val="00A739B3"/>
    <w:rsid w:val="00A73B60"/>
    <w:rsid w:val="00A73ECA"/>
    <w:rsid w:val="00A74050"/>
    <w:rsid w:val="00A74201"/>
    <w:rsid w:val="00A74CC9"/>
    <w:rsid w:val="00A74D6D"/>
    <w:rsid w:val="00A74F03"/>
    <w:rsid w:val="00A75431"/>
    <w:rsid w:val="00A758D7"/>
    <w:rsid w:val="00A7601A"/>
    <w:rsid w:val="00A760CF"/>
    <w:rsid w:val="00A761C3"/>
    <w:rsid w:val="00A76DA0"/>
    <w:rsid w:val="00A76DCC"/>
    <w:rsid w:val="00A771B7"/>
    <w:rsid w:val="00A771ED"/>
    <w:rsid w:val="00A77222"/>
    <w:rsid w:val="00A77A49"/>
    <w:rsid w:val="00A77E21"/>
    <w:rsid w:val="00A77F97"/>
    <w:rsid w:val="00A8052D"/>
    <w:rsid w:val="00A805AD"/>
    <w:rsid w:val="00A80624"/>
    <w:rsid w:val="00A80DB4"/>
    <w:rsid w:val="00A80F2B"/>
    <w:rsid w:val="00A8107C"/>
    <w:rsid w:val="00A812A0"/>
    <w:rsid w:val="00A812F5"/>
    <w:rsid w:val="00A8166A"/>
    <w:rsid w:val="00A816EF"/>
    <w:rsid w:val="00A81A07"/>
    <w:rsid w:val="00A81A84"/>
    <w:rsid w:val="00A81DA6"/>
    <w:rsid w:val="00A82865"/>
    <w:rsid w:val="00A82BDB"/>
    <w:rsid w:val="00A83806"/>
    <w:rsid w:val="00A83831"/>
    <w:rsid w:val="00A83C4C"/>
    <w:rsid w:val="00A8401B"/>
    <w:rsid w:val="00A840AD"/>
    <w:rsid w:val="00A8459F"/>
    <w:rsid w:val="00A8523B"/>
    <w:rsid w:val="00A85CE6"/>
    <w:rsid w:val="00A8620F"/>
    <w:rsid w:val="00A8666B"/>
    <w:rsid w:val="00A877AD"/>
    <w:rsid w:val="00A877BE"/>
    <w:rsid w:val="00A87B07"/>
    <w:rsid w:val="00A9017A"/>
    <w:rsid w:val="00A9062C"/>
    <w:rsid w:val="00A913C7"/>
    <w:rsid w:val="00A91941"/>
    <w:rsid w:val="00A91A55"/>
    <w:rsid w:val="00A9217C"/>
    <w:rsid w:val="00A92AB8"/>
    <w:rsid w:val="00A92FE9"/>
    <w:rsid w:val="00A93446"/>
    <w:rsid w:val="00A94032"/>
    <w:rsid w:val="00A942EF"/>
    <w:rsid w:val="00A9455A"/>
    <w:rsid w:val="00A94648"/>
    <w:rsid w:val="00A94796"/>
    <w:rsid w:val="00A94820"/>
    <w:rsid w:val="00A95113"/>
    <w:rsid w:val="00A95C89"/>
    <w:rsid w:val="00A960D1"/>
    <w:rsid w:val="00A960DD"/>
    <w:rsid w:val="00A96694"/>
    <w:rsid w:val="00A9676C"/>
    <w:rsid w:val="00A971B2"/>
    <w:rsid w:val="00A97759"/>
    <w:rsid w:val="00A97A34"/>
    <w:rsid w:val="00A97BE0"/>
    <w:rsid w:val="00AA0098"/>
    <w:rsid w:val="00AA0190"/>
    <w:rsid w:val="00AA02D0"/>
    <w:rsid w:val="00AA0449"/>
    <w:rsid w:val="00AA0493"/>
    <w:rsid w:val="00AA0A59"/>
    <w:rsid w:val="00AA0E4F"/>
    <w:rsid w:val="00AA12DD"/>
    <w:rsid w:val="00AA19D0"/>
    <w:rsid w:val="00AA1B6D"/>
    <w:rsid w:val="00AA20D6"/>
    <w:rsid w:val="00AA238E"/>
    <w:rsid w:val="00AA2E97"/>
    <w:rsid w:val="00AA347A"/>
    <w:rsid w:val="00AA3523"/>
    <w:rsid w:val="00AA3EFA"/>
    <w:rsid w:val="00AA42FB"/>
    <w:rsid w:val="00AA4960"/>
    <w:rsid w:val="00AA4D19"/>
    <w:rsid w:val="00AA4D47"/>
    <w:rsid w:val="00AA4FC9"/>
    <w:rsid w:val="00AA51EE"/>
    <w:rsid w:val="00AA54B6"/>
    <w:rsid w:val="00AA59F8"/>
    <w:rsid w:val="00AA6941"/>
    <w:rsid w:val="00AA6AC8"/>
    <w:rsid w:val="00AA74E6"/>
    <w:rsid w:val="00AA752A"/>
    <w:rsid w:val="00AA77D4"/>
    <w:rsid w:val="00AA7B67"/>
    <w:rsid w:val="00AA7EFA"/>
    <w:rsid w:val="00AB07F8"/>
    <w:rsid w:val="00AB0AFC"/>
    <w:rsid w:val="00AB0C7D"/>
    <w:rsid w:val="00AB0FCC"/>
    <w:rsid w:val="00AB17C8"/>
    <w:rsid w:val="00AB185C"/>
    <w:rsid w:val="00AB1943"/>
    <w:rsid w:val="00AB1CA9"/>
    <w:rsid w:val="00AB2045"/>
    <w:rsid w:val="00AB21A2"/>
    <w:rsid w:val="00AB21FA"/>
    <w:rsid w:val="00AB2229"/>
    <w:rsid w:val="00AB264E"/>
    <w:rsid w:val="00AB2869"/>
    <w:rsid w:val="00AB2987"/>
    <w:rsid w:val="00AB2F5E"/>
    <w:rsid w:val="00AB30D5"/>
    <w:rsid w:val="00AB3699"/>
    <w:rsid w:val="00AB4250"/>
    <w:rsid w:val="00AB4339"/>
    <w:rsid w:val="00AB4865"/>
    <w:rsid w:val="00AB4C44"/>
    <w:rsid w:val="00AB4D2A"/>
    <w:rsid w:val="00AB5A53"/>
    <w:rsid w:val="00AB5A98"/>
    <w:rsid w:val="00AB653E"/>
    <w:rsid w:val="00AC0119"/>
    <w:rsid w:val="00AC0750"/>
    <w:rsid w:val="00AC0CFA"/>
    <w:rsid w:val="00AC0D3A"/>
    <w:rsid w:val="00AC0E3E"/>
    <w:rsid w:val="00AC0E9F"/>
    <w:rsid w:val="00AC0F32"/>
    <w:rsid w:val="00AC1A4E"/>
    <w:rsid w:val="00AC20AD"/>
    <w:rsid w:val="00AC238C"/>
    <w:rsid w:val="00AC3078"/>
    <w:rsid w:val="00AC35B3"/>
    <w:rsid w:val="00AC3772"/>
    <w:rsid w:val="00AC3C6A"/>
    <w:rsid w:val="00AC3E09"/>
    <w:rsid w:val="00AC41C1"/>
    <w:rsid w:val="00AC4D20"/>
    <w:rsid w:val="00AC53C8"/>
    <w:rsid w:val="00AC5535"/>
    <w:rsid w:val="00AC5D47"/>
    <w:rsid w:val="00AC5DE1"/>
    <w:rsid w:val="00AC5EB2"/>
    <w:rsid w:val="00AC6094"/>
    <w:rsid w:val="00AC62E4"/>
    <w:rsid w:val="00AC6D33"/>
    <w:rsid w:val="00AC721E"/>
    <w:rsid w:val="00AC7422"/>
    <w:rsid w:val="00AC75DE"/>
    <w:rsid w:val="00AD02BF"/>
    <w:rsid w:val="00AD04E0"/>
    <w:rsid w:val="00AD1109"/>
    <w:rsid w:val="00AD1681"/>
    <w:rsid w:val="00AD20D0"/>
    <w:rsid w:val="00AD2B53"/>
    <w:rsid w:val="00AD300B"/>
    <w:rsid w:val="00AD3268"/>
    <w:rsid w:val="00AD378F"/>
    <w:rsid w:val="00AD545D"/>
    <w:rsid w:val="00AD55DA"/>
    <w:rsid w:val="00AD5795"/>
    <w:rsid w:val="00AD5962"/>
    <w:rsid w:val="00AD5A35"/>
    <w:rsid w:val="00AD5CB4"/>
    <w:rsid w:val="00AD5CB8"/>
    <w:rsid w:val="00AD623E"/>
    <w:rsid w:val="00AD6467"/>
    <w:rsid w:val="00AD65F5"/>
    <w:rsid w:val="00AD69D2"/>
    <w:rsid w:val="00AD6A8A"/>
    <w:rsid w:val="00AD733A"/>
    <w:rsid w:val="00AD741B"/>
    <w:rsid w:val="00AD7A23"/>
    <w:rsid w:val="00AE0042"/>
    <w:rsid w:val="00AE0274"/>
    <w:rsid w:val="00AE060C"/>
    <w:rsid w:val="00AE1403"/>
    <w:rsid w:val="00AE148B"/>
    <w:rsid w:val="00AE18CD"/>
    <w:rsid w:val="00AE21B4"/>
    <w:rsid w:val="00AE21C9"/>
    <w:rsid w:val="00AE2447"/>
    <w:rsid w:val="00AE246C"/>
    <w:rsid w:val="00AE2C71"/>
    <w:rsid w:val="00AE3AC0"/>
    <w:rsid w:val="00AE3F39"/>
    <w:rsid w:val="00AE4342"/>
    <w:rsid w:val="00AE465E"/>
    <w:rsid w:val="00AE4A05"/>
    <w:rsid w:val="00AE4C07"/>
    <w:rsid w:val="00AE50A7"/>
    <w:rsid w:val="00AE53E7"/>
    <w:rsid w:val="00AE543D"/>
    <w:rsid w:val="00AE56A1"/>
    <w:rsid w:val="00AE57C0"/>
    <w:rsid w:val="00AE586B"/>
    <w:rsid w:val="00AE5CC7"/>
    <w:rsid w:val="00AE60AF"/>
    <w:rsid w:val="00AE60F0"/>
    <w:rsid w:val="00AE6243"/>
    <w:rsid w:val="00AE62CD"/>
    <w:rsid w:val="00AE6994"/>
    <w:rsid w:val="00AE71F3"/>
    <w:rsid w:val="00AE7A45"/>
    <w:rsid w:val="00AE7ACF"/>
    <w:rsid w:val="00AE7BA7"/>
    <w:rsid w:val="00AE7C1C"/>
    <w:rsid w:val="00AE7CCC"/>
    <w:rsid w:val="00AF02A0"/>
    <w:rsid w:val="00AF042E"/>
    <w:rsid w:val="00AF0723"/>
    <w:rsid w:val="00AF0F3D"/>
    <w:rsid w:val="00AF11FA"/>
    <w:rsid w:val="00AF1471"/>
    <w:rsid w:val="00AF15B8"/>
    <w:rsid w:val="00AF16D1"/>
    <w:rsid w:val="00AF19F2"/>
    <w:rsid w:val="00AF1F0D"/>
    <w:rsid w:val="00AF24DC"/>
    <w:rsid w:val="00AF286E"/>
    <w:rsid w:val="00AF33A3"/>
    <w:rsid w:val="00AF33F6"/>
    <w:rsid w:val="00AF361C"/>
    <w:rsid w:val="00AF39F8"/>
    <w:rsid w:val="00AF3BA1"/>
    <w:rsid w:val="00AF405D"/>
    <w:rsid w:val="00AF41E3"/>
    <w:rsid w:val="00AF4241"/>
    <w:rsid w:val="00AF51D3"/>
    <w:rsid w:val="00AF53A6"/>
    <w:rsid w:val="00AF623E"/>
    <w:rsid w:val="00AF62F1"/>
    <w:rsid w:val="00AF6491"/>
    <w:rsid w:val="00AF70D1"/>
    <w:rsid w:val="00AF7535"/>
    <w:rsid w:val="00AF764A"/>
    <w:rsid w:val="00AF793D"/>
    <w:rsid w:val="00B006E8"/>
    <w:rsid w:val="00B0087E"/>
    <w:rsid w:val="00B00BBB"/>
    <w:rsid w:val="00B0104D"/>
    <w:rsid w:val="00B010FE"/>
    <w:rsid w:val="00B011A3"/>
    <w:rsid w:val="00B01619"/>
    <w:rsid w:val="00B017B4"/>
    <w:rsid w:val="00B01CDA"/>
    <w:rsid w:val="00B022FC"/>
    <w:rsid w:val="00B02469"/>
    <w:rsid w:val="00B02895"/>
    <w:rsid w:val="00B0289D"/>
    <w:rsid w:val="00B02B6D"/>
    <w:rsid w:val="00B038C9"/>
    <w:rsid w:val="00B03CD6"/>
    <w:rsid w:val="00B0451B"/>
    <w:rsid w:val="00B04944"/>
    <w:rsid w:val="00B0537A"/>
    <w:rsid w:val="00B05687"/>
    <w:rsid w:val="00B05EB5"/>
    <w:rsid w:val="00B06437"/>
    <w:rsid w:val="00B069FC"/>
    <w:rsid w:val="00B06DFC"/>
    <w:rsid w:val="00B07356"/>
    <w:rsid w:val="00B0744B"/>
    <w:rsid w:val="00B101F1"/>
    <w:rsid w:val="00B1027E"/>
    <w:rsid w:val="00B10533"/>
    <w:rsid w:val="00B11052"/>
    <w:rsid w:val="00B113DD"/>
    <w:rsid w:val="00B11ABC"/>
    <w:rsid w:val="00B12143"/>
    <w:rsid w:val="00B12315"/>
    <w:rsid w:val="00B1252E"/>
    <w:rsid w:val="00B137E1"/>
    <w:rsid w:val="00B13939"/>
    <w:rsid w:val="00B14056"/>
    <w:rsid w:val="00B14427"/>
    <w:rsid w:val="00B146CC"/>
    <w:rsid w:val="00B14C1A"/>
    <w:rsid w:val="00B14E14"/>
    <w:rsid w:val="00B15097"/>
    <w:rsid w:val="00B1521D"/>
    <w:rsid w:val="00B15672"/>
    <w:rsid w:val="00B15DF0"/>
    <w:rsid w:val="00B1655D"/>
    <w:rsid w:val="00B1695B"/>
    <w:rsid w:val="00B17595"/>
    <w:rsid w:val="00B17D65"/>
    <w:rsid w:val="00B17FD3"/>
    <w:rsid w:val="00B2001C"/>
    <w:rsid w:val="00B20159"/>
    <w:rsid w:val="00B2065C"/>
    <w:rsid w:val="00B219C0"/>
    <w:rsid w:val="00B21C2E"/>
    <w:rsid w:val="00B21C3D"/>
    <w:rsid w:val="00B21F46"/>
    <w:rsid w:val="00B21FD6"/>
    <w:rsid w:val="00B22748"/>
    <w:rsid w:val="00B22E11"/>
    <w:rsid w:val="00B23663"/>
    <w:rsid w:val="00B23688"/>
    <w:rsid w:val="00B2391B"/>
    <w:rsid w:val="00B23A16"/>
    <w:rsid w:val="00B23A86"/>
    <w:rsid w:val="00B247AB"/>
    <w:rsid w:val="00B24F10"/>
    <w:rsid w:val="00B2539D"/>
    <w:rsid w:val="00B25660"/>
    <w:rsid w:val="00B257AC"/>
    <w:rsid w:val="00B25A70"/>
    <w:rsid w:val="00B25AB0"/>
    <w:rsid w:val="00B26183"/>
    <w:rsid w:val="00B263FB"/>
    <w:rsid w:val="00B267D9"/>
    <w:rsid w:val="00B26C66"/>
    <w:rsid w:val="00B26D31"/>
    <w:rsid w:val="00B27546"/>
    <w:rsid w:val="00B27732"/>
    <w:rsid w:val="00B27812"/>
    <w:rsid w:val="00B27BDB"/>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2428"/>
    <w:rsid w:val="00B333A8"/>
    <w:rsid w:val="00B3409D"/>
    <w:rsid w:val="00B3435D"/>
    <w:rsid w:val="00B34B0B"/>
    <w:rsid w:val="00B35590"/>
    <w:rsid w:val="00B35852"/>
    <w:rsid w:val="00B35A9B"/>
    <w:rsid w:val="00B362D0"/>
    <w:rsid w:val="00B366BB"/>
    <w:rsid w:val="00B36887"/>
    <w:rsid w:val="00B369C9"/>
    <w:rsid w:val="00B36B7E"/>
    <w:rsid w:val="00B36DDB"/>
    <w:rsid w:val="00B3705D"/>
    <w:rsid w:val="00B37B59"/>
    <w:rsid w:val="00B407D3"/>
    <w:rsid w:val="00B4091C"/>
    <w:rsid w:val="00B40A02"/>
    <w:rsid w:val="00B40F77"/>
    <w:rsid w:val="00B4131F"/>
    <w:rsid w:val="00B41C04"/>
    <w:rsid w:val="00B41C7D"/>
    <w:rsid w:val="00B41FA0"/>
    <w:rsid w:val="00B4207D"/>
    <w:rsid w:val="00B42ABC"/>
    <w:rsid w:val="00B43158"/>
    <w:rsid w:val="00B43318"/>
    <w:rsid w:val="00B43396"/>
    <w:rsid w:val="00B433BF"/>
    <w:rsid w:val="00B43FFE"/>
    <w:rsid w:val="00B44090"/>
    <w:rsid w:val="00B446C4"/>
    <w:rsid w:val="00B449B7"/>
    <w:rsid w:val="00B45CFF"/>
    <w:rsid w:val="00B46046"/>
    <w:rsid w:val="00B46279"/>
    <w:rsid w:val="00B46634"/>
    <w:rsid w:val="00B475CF"/>
    <w:rsid w:val="00B475FB"/>
    <w:rsid w:val="00B476D1"/>
    <w:rsid w:val="00B4771E"/>
    <w:rsid w:val="00B4778C"/>
    <w:rsid w:val="00B47903"/>
    <w:rsid w:val="00B47967"/>
    <w:rsid w:val="00B479E9"/>
    <w:rsid w:val="00B51186"/>
    <w:rsid w:val="00B514F2"/>
    <w:rsid w:val="00B51504"/>
    <w:rsid w:val="00B5150D"/>
    <w:rsid w:val="00B5171E"/>
    <w:rsid w:val="00B51C31"/>
    <w:rsid w:val="00B52A97"/>
    <w:rsid w:val="00B52BDC"/>
    <w:rsid w:val="00B52CFB"/>
    <w:rsid w:val="00B52D33"/>
    <w:rsid w:val="00B5306F"/>
    <w:rsid w:val="00B539D3"/>
    <w:rsid w:val="00B53B29"/>
    <w:rsid w:val="00B53B95"/>
    <w:rsid w:val="00B53C35"/>
    <w:rsid w:val="00B53D45"/>
    <w:rsid w:val="00B5401C"/>
    <w:rsid w:val="00B54539"/>
    <w:rsid w:val="00B548B8"/>
    <w:rsid w:val="00B548BE"/>
    <w:rsid w:val="00B54D5D"/>
    <w:rsid w:val="00B54FF8"/>
    <w:rsid w:val="00B5582C"/>
    <w:rsid w:val="00B55A25"/>
    <w:rsid w:val="00B55E70"/>
    <w:rsid w:val="00B563A7"/>
    <w:rsid w:val="00B57186"/>
    <w:rsid w:val="00B57477"/>
    <w:rsid w:val="00B574C7"/>
    <w:rsid w:val="00B57842"/>
    <w:rsid w:val="00B57DCA"/>
    <w:rsid w:val="00B6066E"/>
    <w:rsid w:val="00B60A9B"/>
    <w:rsid w:val="00B61864"/>
    <w:rsid w:val="00B61B84"/>
    <w:rsid w:val="00B61DE8"/>
    <w:rsid w:val="00B621FE"/>
    <w:rsid w:val="00B624E5"/>
    <w:rsid w:val="00B62808"/>
    <w:rsid w:val="00B62984"/>
    <w:rsid w:val="00B632AA"/>
    <w:rsid w:val="00B6359D"/>
    <w:rsid w:val="00B636AE"/>
    <w:rsid w:val="00B639B9"/>
    <w:rsid w:val="00B63AE0"/>
    <w:rsid w:val="00B63BBD"/>
    <w:rsid w:val="00B63DB5"/>
    <w:rsid w:val="00B63F8F"/>
    <w:rsid w:val="00B6415C"/>
    <w:rsid w:val="00B641F9"/>
    <w:rsid w:val="00B65939"/>
    <w:rsid w:val="00B65C44"/>
    <w:rsid w:val="00B65E98"/>
    <w:rsid w:val="00B667E9"/>
    <w:rsid w:val="00B66C42"/>
    <w:rsid w:val="00B6701E"/>
    <w:rsid w:val="00B6719E"/>
    <w:rsid w:val="00B67293"/>
    <w:rsid w:val="00B67429"/>
    <w:rsid w:val="00B6751C"/>
    <w:rsid w:val="00B67CD3"/>
    <w:rsid w:val="00B700D1"/>
    <w:rsid w:val="00B70197"/>
    <w:rsid w:val="00B7023E"/>
    <w:rsid w:val="00B703A7"/>
    <w:rsid w:val="00B703BF"/>
    <w:rsid w:val="00B705A0"/>
    <w:rsid w:val="00B70610"/>
    <w:rsid w:val="00B70C23"/>
    <w:rsid w:val="00B70D4F"/>
    <w:rsid w:val="00B70E24"/>
    <w:rsid w:val="00B719B9"/>
    <w:rsid w:val="00B71D92"/>
    <w:rsid w:val="00B71D9E"/>
    <w:rsid w:val="00B71F19"/>
    <w:rsid w:val="00B72202"/>
    <w:rsid w:val="00B722CD"/>
    <w:rsid w:val="00B7276D"/>
    <w:rsid w:val="00B728E5"/>
    <w:rsid w:val="00B72A79"/>
    <w:rsid w:val="00B731F0"/>
    <w:rsid w:val="00B73546"/>
    <w:rsid w:val="00B73629"/>
    <w:rsid w:val="00B736B5"/>
    <w:rsid w:val="00B73B71"/>
    <w:rsid w:val="00B746D0"/>
    <w:rsid w:val="00B74CA6"/>
    <w:rsid w:val="00B75419"/>
    <w:rsid w:val="00B755E5"/>
    <w:rsid w:val="00B7595E"/>
    <w:rsid w:val="00B75A21"/>
    <w:rsid w:val="00B75E5B"/>
    <w:rsid w:val="00B76169"/>
    <w:rsid w:val="00B76550"/>
    <w:rsid w:val="00B76878"/>
    <w:rsid w:val="00B76977"/>
    <w:rsid w:val="00B7718E"/>
    <w:rsid w:val="00B772DD"/>
    <w:rsid w:val="00B773C0"/>
    <w:rsid w:val="00B80AAC"/>
    <w:rsid w:val="00B815C2"/>
    <w:rsid w:val="00B817A2"/>
    <w:rsid w:val="00B817E7"/>
    <w:rsid w:val="00B81B31"/>
    <w:rsid w:val="00B81BE0"/>
    <w:rsid w:val="00B81F1C"/>
    <w:rsid w:val="00B82D77"/>
    <w:rsid w:val="00B833FB"/>
    <w:rsid w:val="00B8365A"/>
    <w:rsid w:val="00B8369D"/>
    <w:rsid w:val="00B840D4"/>
    <w:rsid w:val="00B843B5"/>
    <w:rsid w:val="00B8481F"/>
    <w:rsid w:val="00B84F24"/>
    <w:rsid w:val="00B85466"/>
    <w:rsid w:val="00B85744"/>
    <w:rsid w:val="00B857F1"/>
    <w:rsid w:val="00B8582F"/>
    <w:rsid w:val="00B85838"/>
    <w:rsid w:val="00B85D21"/>
    <w:rsid w:val="00B8621C"/>
    <w:rsid w:val="00B864F3"/>
    <w:rsid w:val="00B86873"/>
    <w:rsid w:val="00B868B2"/>
    <w:rsid w:val="00B87285"/>
    <w:rsid w:val="00B872ED"/>
    <w:rsid w:val="00B8766D"/>
    <w:rsid w:val="00B8794B"/>
    <w:rsid w:val="00B87A37"/>
    <w:rsid w:val="00B87ABC"/>
    <w:rsid w:val="00B87E7E"/>
    <w:rsid w:val="00B87FBC"/>
    <w:rsid w:val="00B911E7"/>
    <w:rsid w:val="00B91D02"/>
    <w:rsid w:val="00B92752"/>
    <w:rsid w:val="00B92F24"/>
    <w:rsid w:val="00B93264"/>
    <w:rsid w:val="00B93286"/>
    <w:rsid w:val="00B93401"/>
    <w:rsid w:val="00B93437"/>
    <w:rsid w:val="00B934AC"/>
    <w:rsid w:val="00B94864"/>
    <w:rsid w:val="00B9511E"/>
    <w:rsid w:val="00B955CD"/>
    <w:rsid w:val="00B95EF4"/>
    <w:rsid w:val="00B96192"/>
    <w:rsid w:val="00B961C9"/>
    <w:rsid w:val="00B9648B"/>
    <w:rsid w:val="00B964A1"/>
    <w:rsid w:val="00B96935"/>
    <w:rsid w:val="00B96AC8"/>
    <w:rsid w:val="00B96AF1"/>
    <w:rsid w:val="00B96CC7"/>
    <w:rsid w:val="00B97164"/>
    <w:rsid w:val="00B97C0D"/>
    <w:rsid w:val="00B97FB7"/>
    <w:rsid w:val="00BA0D56"/>
    <w:rsid w:val="00BA10EB"/>
    <w:rsid w:val="00BA1178"/>
    <w:rsid w:val="00BA16E0"/>
    <w:rsid w:val="00BA1C2C"/>
    <w:rsid w:val="00BA2620"/>
    <w:rsid w:val="00BA278B"/>
    <w:rsid w:val="00BA297B"/>
    <w:rsid w:val="00BA2DF6"/>
    <w:rsid w:val="00BA2E26"/>
    <w:rsid w:val="00BA30B9"/>
    <w:rsid w:val="00BA3738"/>
    <w:rsid w:val="00BA3A00"/>
    <w:rsid w:val="00BA3F40"/>
    <w:rsid w:val="00BA4239"/>
    <w:rsid w:val="00BA4EA0"/>
    <w:rsid w:val="00BA50B6"/>
    <w:rsid w:val="00BA52AF"/>
    <w:rsid w:val="00BA5BA1"/>
    <w:rsid w:val="00BA5BC9"/>
    <w:rsid w:val="00BA5CED"/>
    <w:rsid w:val="00BA5D40"/>
    <w:rsid w:val="00BA6087"/>
    <w:rsid w:val="00BA66E8"/>
    <w:rsid w:val="00BA6F3B"/>
    <w:rsid w:val="00BA74E8"/>
    <w:rsid w:val="00BA75FE"/>
    <w:rsid w:val="00BA7FC8"/>
    <w:rsid w:val="00BB0269"/>
    <w:rsid w:val="00BB05EB"/>
    <w:rsid w:val="00BB0836"/>
    <w:rsid w:val="00BB1288"/>
    <w:rsid w:val="00BB1987"/>
    <w:rsid w:val="00BB1994"/>
    <w:rsid w:val="00BB1B38"/>
    <w:rsid w:val="00BB1B74"/>
    <w:rsid w:val="00BB1DDD"/>
    <w:rsid w:val="00BB2ED8"/>
    <w:rsid w:val="00BB301D"/>
    <w:rsid w:val="00BB3500"/>
    <w:rsid w:val="00BB368B"/>
    <w:rsid w:val="00BB3B54"/>
    <w:rsid w:val="00BB3D7A"/>
    <w:rsid w:val="00BB4084"/>
    <w:rsid w:val="00BB4127"/>
    <w:rsid w:val="00BB46ED"/>
    <w:rsid w:val="00BB474A"/>
    <w:rsid w:val="00BB4873"/>
    <w:rsid w:val="00BB48FF"/>
    <w:rsid w:val="00BB4F4D"/>
    <w:rsid w:val="00BB4FE0"/>
    <w:rsid w:val="00BB512A"/>
    <w:rsid w:val="00BB5C88"/>
    <w:rsid w:val="00BB5D36"/>
    <w:rsid w:val="00BB68EC"/>
    <w:rsid w:val="00BB6E82"/>
    <w:rsid w:val="00BB7070"/>
    <w:rsid w:val="00BB72DF"/>
    <w:rsid w:val="00BB7BE2"/>
    <w:rsid w:val="00BC0478"/>
    <w:rsid w:val="00BC0A1E"/>
    <w:rsid w:val="00BC0B8F"/>
    <w:rsid w:val="00BC0D36"/>
    <w:rsid w:val="00BC0E63"/>
    <w:rsid w:val="00BC0F55"/>
    <w:rsid w:val="00BC13AE"/>
    <w:rsid w:val="00BC1786"/>
    <w:rsid w:val="00BC1D8A"/>
    <w:rsid w:val="00BC2F32"/>
    <w:rsid w:val="00BC35AF"/>
    <w:rsid w:val="00BC39AE"/>
    <w:rsid w:val="00BC3A2F"/>
    <w:rsid w:val="00BC43DD"/>
    <w:rsid w:val="00BC458C"/>
    <w:rsid w:val="00BC4A47"/>
    <w:rsid w:val="00BC4D87"/>
    <w:rsid w:val="00BC4E1E"/>
    <w:rsid w:val="00BC4E3E"/>
    <w:rsid w:val="00BC50C1"/>
    <w:rsid w:val="00BC54A4"/>
    <w:rsid w:val="00BC57F9"/>
    <w:rsid w:val="00BC5967"/>
    <w:rsid w:val="00BC5FAB"/>
    <w:rsid w:val="00BC62B8"/>
    <w:rsid w:val="00BC706C"/>
    <w:rsid w:val="00BC73AE"/>
    <w:rsid w:val="00BC77E1"/>
    <w:rsid w:val="00BC7DF7"/>
    <w:rsid w:val="00BD0132"/>
    <w:rsid w:val="00BD0567"/>
    <w:rsid w:val="00BD0B11"/>
    <w:rsid w:val="00BD0D89"/>
    <w:rsid w:val="00BD0D8A"/>
    <w:rsid w:val="00BD127C"/>
    <w:rsid w:val="00BD179D"/>
    <w:rsid w:val="00BD1B0C"/>
    <w:rsid w:val="00BD1D54"/>
    <w:rsid w:val="00BD20F1"/>
    <w:rsid w:val="00BD2253"/>
    <w:rsid w:val="00BD260E"/>
    <w:rsid w:val="00BD2EB7"/>
    <w:rsid w:val="00BD30CB"/>
    <w:rsid w:val="00BD3428"/>
    <w:rsid w:val="00BD3C7F"/>
    <w:rsid w:val="00BD3DA3"/>
    <w:rsid w:val="00BD4455"/>
    <w:rsid w:val="00BD49B1"/>
    <w:rsid w:val="00BD49C6"/>
    <w:rsid w:val="00BD4CB4"/>
    <w:rsid w:val="00BD4DB1"/>
    <w:rsid w:val="00BD4FC9"/>
    <w:rsid w:val="00BD5177"/>
    <w:rsid w:val="00BD5252"/>
    <w:rsid w:val="00BD5520"/>
    <w:rsid w:val="00BD5784"/>
    <w:rsid w:val="00BD603D"/>
    <w:rsid w:val="00BD604C"/>
    <w:rsid w:val="00BD67E5"/>
    <w:rsid w:val="00BD6874"/>
    <w:rsid w:val="00BD6B0C"/>
    <w:rsid w:val="00BD6CBF"/>
    <w:rsid w:val="00BD71F5"/>
    <w:rsid w:val="00BD7490"/>
    <w:rsid w:val="00BD7578"/>
    <w:rsid w:val="00BD7596"/>
    <w:rsid w:val="00BD7659"/>
    <w:rsid w:val="00BD77CE"/>
    <w:rsid w:val="00BD7B09"/>
    <w:rsid w:val="00BD7BF0"/>
    <w:rsid w:val="00BD7CE1"/>
    <w:rsid w:val="00BE0002"/>
    <w:rsid w:val="00BE14D7"/>
    <w:rsid w:val="00BE214C"/>
    <w:rsid w:val="00BE25F4"/>
    <w:rsid w:val="00BE2CEF"/>
    <w:rsid w:val="00BE344C"/>
    <w:rsid w:val="00BE38BD"/>
    <w:rsid w:val="00BE3B59"/>
    <w:rsid w:val="00BE3CDB"/>
    <w:rsid w:val="00BE42B5"/>
    <w:rsid w:val="00BE44F2"/>
    <w:rsid w:val="00BE45D1"/>
    <w:rsid w:val="00BE4817"/>
    <w:rsid w:val="00BE48FD"/>
    <w:rsid w:val="00BE54CA"/>
    <w:rsid w:val="00BE59A8"/>
    <w:rsid w:val="00BE5D4C"/>
    <w:rsid w:val="00BE6061"/>
    <w:rsid w:val="00BE6124"/>
    <w:rsid w:val="00BE68FA"/>
    <w:rsid w:val="00BE69F5"/>
    <w:rsid w:val="00BE6BA3"/>
    <w:rsid w:val="00BF03E9"/>
    <w:rsid w:val="00BF0412"/>
    <w:rsid w:val="00BF047B"/>
    <w:rsid w:val="00BF05DB"/>
    <w:rsid w:val="00BF0D79"/>
    <w:rsid w:val="00BF12B9"/>
    <w:rsid w:val="00BF1529"/>
    <w:rsid w:val="00BF16CC"/>
    <w:rsid w:val="00BF1E1F"/>
    <w:rsid w:val="00BF1ED8"/>
    <w:rsid w:val="00BF23E7"/>
    <w:rsid w:val="00BF272D"/>
    <w:rsid w:val="00BF294B"/>
    <w:rsid w:val="00BF2B41"/>
    <w:rsid w:val="00BF2B8D"/>
    <w:rsid w:val="00BF2D38"/>
    <w:rsid w:val="00BF2DF0"/>
    <w:rsid w:val="00BF3458"/>
    <w:rsid w:val="00BF36A2"/>
    <w:rsid w:val="00BF400D"/>
    <w:rsid w:val="00BF4BDA"/>
    <w:rsid w:val="00BF4D5B"/>
    <w:rsid w:val="00BF53B1"/>
    <w:rsid w:val="00BF5556"/>
    <w:rsid w:val="00BF5F10"/>
    <w:rsid w:val="00BF611E"/>
    <w:rsid w:val="00BF67C1"/>
    <w:rsid w:val="00BF6A68"/>
    <w:rsid w:val="00BF70A6"/>
    <w:rsid w:val="00BF71D8"/>
    <w:rsid w:val="00BF7A81"/>
    <w:rsid w:val="00BF7B4F"/>
    <w:rsid w:val="00BF7CF2"/>
    <w:rsid w:val="00C00325"/>
    <w:rsid w:val="00C007E0"/>
    <w:rsid w:val="00C0089E"/>
    <w:rsid w:val="00C01005"/>
    <w:rsid w:val="00C012A1"/>
    <w:rsid w:val="00C01602"/>
    <w:rsid w:val="00C0197D"/>
    <w:rsid w:val="00C01EC8"/>
    <w:rsid w:val="00C02174"/>
    <w:rsid w:val="00C0287B"/>
    <w:rsid w:val="00C029D5"/>
    <w:rsid w:val="00C02EE2"/>
    <w:rsid w:val="00C02FDF"/>
    <w:rsid w:val="00C03297"/>
    <w:rsid w:val="00C03367"/>
    <w:rsid w:val="00C0338D"/>
    <w:rsid w:val="00C03779"/>
    <w:rsid w:val="00C037A3"/>
    <w:rsid w:val="00C04089"/>
    <w:rsid w:val="00C04259"/>
    <w:rsid w:val="00C04AE5"/>
    <w:rsid w:val="00C04CFA"/>
    <w:rsid w:val="00C04DC9"/>
    <w:rsid w:val="00C055E7"/>
    <w:rsid w:val="00C055EE"/>
    <w:rsid w:val="00C058A6"/>
    <w:rsid w:val="00C05EAC"/>
    <w:rsid w:val="00C0632B"/>
    <w:rsid w:val="00C06761"/>
    <w:rsid w:val="00C06829"/>
    <w:rsid w:val="00C079F7"/>
    <w:rsid w:val="00C10282"/>
    <w:rsid w:val="00C10479"/>
    <w:rsid w:val="00C10AD9"/>
    <w:rsid w:val="00C10ED4"/>
    <w:rsid w:val="00C1138E"/>
    <w:rsid w:val="00C117BE"/>
    <w:rsid w:val="00C11AE7"/>
    <w:rsid w:val="00C126B6"/>
    <w:rsid w:val="00C1273D"/>
    <w:rsid w:val="00C1317F"/>
    <w:rsid w:val="00C1340F"/>
    <w:rsid w:val="00C13618"/>
    <w:rsid w:val="00C140A3"/>
    <w:rsid w:val="00C14714"/>
    <w:rsid w:val="00C14810"/>
    <w:rsid w:val="00C14CAB"/>
    <w:rsid w:val="00C15383"/>
    <w:rsid w:val="00C153AC"/>
    <w:rsid w:val="00C159E2"/>
    <w:rsid w:val="00C15AA3"/>
    <w:rsid w:val="00C15B3E"/>
    <w:rsid w:val="00C15DDA"/>
    <w:rsid w:val="00C16216"/>
    <w:rsid w:val="00C1639E"/>
    <w:rsid w:val="00C16ADA"/>
    <w:rsid w:val="00C16B50"/>
    <w:rsid w:val="00C16B86"/>
    <w:rsid w:val="00C172C3"/>
    <w:rsid w:val="00C17311"/>
    <w:rsid w:val="00C173BD"/>
    <w:rsid w:val="00C17596"/>
    <w:rsid w:val="00C17D22"/>
    <w:rsid w:val="00C204CF"/>
    <w:rsid w:val="00C20617"/>
    <w:rsid w:val="00C20646"/>
    <w:rsid w:val="00C20B7F"/>
    <w:rsid w:val="00C20CEE"/>
    <w:rsid w:val="00C2105A"/>
    <w:rsid w:val="00C21185"/>
    <w:rsid w:val="00C214D0"/>
    <w:rsid w:val="00C22122"/>
    <w:rsid w:val="00C22829"/>
    <w:rsid w:val="00C22D21"/>
    <w:rsid w:val="00C22E03"/>
    <w:rsid w:val="00C236C9"/>
    <w:rsid w:val="00C2411F"/>
    <w:rsid w:val="00C244C9"/>
    <w:rsid w:val="00C24667"/>
    <w:rsid w:val="00C247A1"/>
    <w:rsid w:val="00C247E0"/>
    <w:rsid w:val="00C24DEA"/>
    <w:rsid w:val="00C25517"/>
    <w:rsid w:val="00C2569E"/>
    <w:rsid w:val="00C259D5"/>
    <w:rsid w:val="00C26529"/>
    <w:rsid w:val="00C26576"/>
    <w:rsid w:val="00C26D8E"/>
    <w:rsid w:val="00C2771A"/>
    <w:rsid w:val="00C27766"/>
    <w:rsid w:val="00C27D7B"/>
    <w:rsid w:val="00C3004C"/>
    <w:rsid w:val="00C30246"/>
    <w:rsid w:val="00C30427"/>
    <w:rsid w:val="00C30734"/>
    <w:rsid w:val="00C30849"/>
    <w:rsid w:val="00C30D8A"/>
    <w:rsid w:val="00C3143D"/>
    <w:rsid w:val="00C31881"/>
    <w:rsid w:val="00C31C91"/>
    <w:rsid w:val="00C31CA2"/>
    <w:rsid w:val="00C32581"/>
    <w:rsid w:val="00C329C7"/>
    <w:rsid w:val="00C32D96"/>
    <w:rsid w:val="00C32E6E"/>
    <w:rsid w:val="00C33415"/>
    <w:rsid w:val="00C3370B"/>
    <w:rsid w:val="00C3384E"/>
    <w:rsid w:val="00C33A26"/>
    <w:rsid w:val="00C33B1E"/>
    <w:rsid w:val="00C33DDD"/>
    <w:rsid w:val="00C33F35"/>
    <w:rsid w:val="00C34780"/>
    <w:rsid w:val="00C34E7E"/>
    <w:rsid w:val="00C3525A"/>
    <w:rsid w:val="00C35693"/>
    <w:rsid w:val="00C35A58"/>
    <w:rsid w:val="00C364C9"/>
    <w:rsid w:val="00C366CB"/>
    <w:rsid w:val="00C367A9"/>
    <w:rsid w:val="00C36802"/>
    <w:rsid w:val="00C36A16"/>
    <w:rsid w:val="00C3733D"/>
    <w:rsid w:val="00C40662"/>
    <w:rsid w:val="00C40B4F"/>
    <w:rsid w:val="00C40DC8"/>
    <w:rsid w:val="00C415D1"/>
    <w:rsid w:val="00C421E8"/>
    <w:rsid w:val="00C4252E"/>
    <w:rsid w:val="00C425B4"/>
    <w:rsid w:val="00C42733"/>
    <w:rsid w:val="00C435AB"/>
    <w:rsid w:val="00C43B0A"/>
    <w:rsid w:val="00C43ECF"/>
    <w:rsid w:val="00C4413D"/>
    <w:rsid w:val="00C449DC"/>
    <w:rsid w:val="00C44B7B"/>
    <w:rsid w:val="00C462D3"/>
    <w:rsid w:val="00C47167"/>
    <w:rsid w:val="00C472DE"/>
    <w:rsid w:val="00C476B3"/>
    <w:rsid w:val="00C479B9"/>
    <w:rsid w:val="00C47B99"/>
    <w:rsid w:val="00C503C3"/>
    <w:rsid w:val="00C50D29"/>
    <w:rsid w:val="00C50E6F"/>
    <w:rsid w:val="00C51B93"/>
    <w:rsid w:val="00C51EE3"/>
    <w:rsid w:val="00C52401"/>
    <w:rsid w:val="00C525A0"/>
    <w:rsid w:val="00C52993"/>
    <w:rsid w:val="00C52E95"/>
    <w:rsid w:val="00C52FFA"/>
    <w:rsid w:val="00C53199"/>
    <w:rsid w:val="00C53B09"/>
    <w:rsid w:val="00C53B8F"/>
    <w:rsid w:val="00C53CDA"/>
    <w:rsid w:val="00C53EDE"/>
    <w:rsid w:val="00C53FD6"/>
    <w:rsid w:val="00C54048"/>
    <w:rsid w:val="00C54524"/>
    <w:rsid w:val="00C5458E"/>
    <w:rsid w:val="00C54719"/>
    <w:rsid w:val="00C5484E"/>
    <w:rsid w:val="00C54C1F"/>
    <w:rsid w:val="00C54E64"/>
    <w:rsid w:val="00C54E73"/>
    <w:rsid w:val="00C55258"/>
    <w:rsid w:val="00C552C3"/>
    <w:rsid w:val="00C5539C"/>
    <w:rsid w:val="00C555A3"/>
    <w:rsid w:val="00C5569E"/>
    <w:rsid w:val="00C557BE"/>
    <w:rsid w:val="00C559EF"/>
    <w:rsid w:val="00C56020"/>
    <w:rsid w:val="00C56202"/>
    <w:rsid w:val="00C5633C"/>
    <w:rsid w:val="00C56CCB"/>
    <w:rsid w:val="00C56F4F"/>
    <w:rsid w:val="00C57063"/>
    <w:rsid w:val="00C57889"/>
    <w:rsid w:val="00C578DB"/>
    <w:rsid w:val="00C60479"/>
    <w:rsid w:val="00C605D8"/>
    <w:rsid w:val="00C6088D"/>
    <w:rsid w:val="00C608A3"/>
    <w:rsid w:val="00C60BE4"/>
    <w:rsid w:val="00C60C6C"/>
    <w:rsid w:val="00C60F37"/>
    <w:rsid w:val="00C61071"/>
    <w:rsid w:val="00C613EA"/>
    <w:rsid w:val="00C61901"/>
    <w:rsid w:val="00C619C4"/>
    <w:rsid w:val="00C61A4C"/>
    <w:rsid w:val="00C61FF0"/>
    <w:rsid w:val="00C6200C"/>
    <w:rsid w:val="00C62A19"/>
    <w:rsid w:val="00C62BF3"/>
    <w:rsid w:val="00C633AA"/>
    <w:rsid w:val="00C6348C"/>
    <w:rsid w:val="00C638AE"/>
    <w:rsid w:val="00C63C2C"/>
    <w:rsid w:val="00C63C75"/>
    <w:rsid w:val="00C641ED"/>
    <w:rsid w:val="00C645C5"/>
    <w:rsid w:val="00C64D76"/>
    <w:rsid w:val="00C64E91"/>
    <w:rsid w:val="00C658AB"/>
    <w:rsid w:val="00C65C4D"/>
    <w:rsid w:val="00C65DA1"/>
    <w:rsid w:val="00C65EBF"/>
    <w:rsid w:val="00C663BF"/>
    <w:rsid w:val="00C66667"/>
    <w:rsid w:val="00C66893"/>
    <w:rsid w:val="00C66CA4"/>
    <w:rsid w:val="00C67020"/>
    <w:rsid w:val="00C67855"/>
    <w:rsid w:val="00C67DF8"/>
    <w:rsid w:val="00C67EFD"/>
    <w:rsid w:val="00C71631"/>
    <w:rsid w:val="00C71906"/>
    <w:rsid w:val="00C724E8"/>
    <w:rsid w:val="00C7283C"/>
    <w:rsid w:val="00C72BB2"/>
    <w:rsid w:val="00C7301F"/>
    <w:rsid w:val="00C73926"/>
    <w:rsid w:val="00C7415E"/>
    <w:rsid w:val="00C749AD"/>
    <w:rsid w:val="00C75487"/>
    <w:rsid w:val="00C755CF"/>
    <w:rsid w:val="00C7578D"/>
    <w:rsid w:val="00C75861"/>
    <w:rsid w:val="00C75A33"/>
    <w:rsid w:val="00C75F20"/>
    <w:rsid w:val="00C75FC0"/>
    <w:rsid w:val="00C761F7"/>
    <w:rsid w:val="00C76219"/>
    <w:rsid w:val="00C764D5"/>
    <w:rsid w:val="00C77BDD"/>
    <w:rsid w:val="00C77CA7"/>
    <w:rsid w:val="00C77F58"/>
    <w:rsid w:val="00C80952"/>
    <w:rsid w:val="00C80BF5"/>
    <w:rsid w:val="00C81439"/>
    <w:rsid w:val="00C816E3"/>
    <w:rsid w:val="00C819B6"/>
    <w:rsid w:val="00C81BEB"/>
    <w:rsid w:val="00C81C59"/>
    <w:rsid w:val="00C8217A"/>
    <w:rsid w:val="00C823BF"/>
    <w:rsid w:val="00C826C9"/>
    <w:rsid w:val="00C82753"/>
    <w:rsid w:val="00C828C5"/>
    <w:rsid w:val="00C82A17"/>
    <w:rsid w:val="00C82ECD"/>
    <w:rsid w:val="00C8323A"/>
    <w:rsid w:val="00C83359"/>
    <w:rsid w:val="00C83D1E"/>
    <w:rsid w:val="00C83E5E"/>
    <w:rsid w:val="00C841B0"/>
    <w:rsid w:val="00C8463B"/>
    <w:rsid w:val="00C853EC"/>
    <w:rsid w:val="00C85AA2"/>
    <w:rsid w:val="00C85DEB"/>
    <w:rsid w:val="00C85E60"/>
    <w:rsid w:val="00C85EC0"/>
    <w:rsid w:val="00C86085"/>
    <w:rsid w:val="00C86893"/>
    <w:rsid w:val="00C871BC"/>
    <w:rsid w:val="00C873CE"/>
    <w:rsid w:val="00C87803"/>
    <w:rsid w:val="00C902B1"/>
    <w:rsid w:val="00C90955"/>
    <w:rsid w:val="00C90B29"/>
    <w:rsid w:val="00C90D85"/>
    <w:rsid w:val="00C90F4C"/>
    <w:rsid w:val="00C913AC"/>
    <w:rsid w:val="00C914FE"/>
    <w:rsid w:val="00C91ADF"/>
    <w:rsid w:val="00C91E9A"/>
    <w:rsid w:val="00C91EAE"/>
    <w:rsid w:val="00C91FAC"/>
    <w:rsid w:val="00C92255"/>
    <w:rsid w:val="00C923C3"/>
    <w:rsid w:val="00C92621"/>
    <w:rsid w:val="00C92D20"/>
    <w:rsid w:val="00C93A2E"/>
    <w:rsid w:val="00C93D53"/>
    <w:rsid w:val="00C94301"/>
    <w:rsid w:val="00C94DB9"/>
    <w:rsid w:val="00C950A6"/>
    <w:rsid w:val="00C95474"/>
    <w:rsid w:val="00C957B1"/>
    <w:rsid w:val="00C95BA5"/>
    <w:rsid w:val="00C95C88"/>
    <w:rsid w:val="00C96004"/>
    <w:rsid w:val="00C962AD"/>
    <w:rsid w:val="00C964C9"/>
    <w:rsid w:val="00C96753"/>
    <w:rsid w:val="00C96975"/>
    <w:rsid w:val="00C97289"/>
    <w:rsid w:val="00C97426"/>
    <w:rsid w:val="00C97EE2"/>
    <w:rsid w:val="00CA060E"/>
    <w:rsid w:val="00CA0A76"/>
    <w:rsid w:val="00CA0F79"/>
    <w:rsid w:val="00CA10CA"/>
    <w:rsid w:val="00CA1CC4"/>
    <w:rsid w:val="00CA1EEF"/>
    <w:rsid w:val="00CA2037"/>
    <w:rsid w:val="00CA21D4"/>
    <w:rsid w:val="00CA2256"/>
    <w:rsid w:val="00CA2A1C"/>
    <w:rsid w:val="00CA36EC"/>
    <w:rsid w:val="00CA3CDF"/>
    <w:rsid w:val="00CA3FBC"/>
    <w:rsid w:val="00CA43C5"/>
    <w:rsid w:val="00CA43CA"/>
    <w:rsid w:val="00CA4883"/>
    <w:rsid w:val="00CA4CA3"/>
    <w:rsid w:val="00CA4E1C"/>
    <w:rsid w:val="00CA4FC2"/>
    <w:rsid w:val="00CA531A"/>
    <w:rsid w:val="00CA5414"/>
    <w:rsid w:val="00CA54D4"/>
    <w:rsid w:val="00CA5D14"/>
    <w:rsid w:val="00CA6B04"/>
    <w:rsid w:val="00CA752A"/>
    <w:rsid w:val="00CA75C2"/>
    <w:rsid w:val="00CB0613"/>
    <w:rsid w:val="00CB071C"/>
    <w:rsid w:val="00CB0E2B"/>
    <w:rsid w:val="00CB0E4E"/>
    <w:rsid w:val="00CB0F05"/>
    <w:rsid w:val="00CB1A3A"/>
    <w:rsid w:val="00CB2377"/>
    <w:rsid w:val="00CB40DB"/>
    <w:rsid w:val="00CB418A"/>
    <w:rsid w:val="00CB41FF"/>
    <w:rsid w:val="00CB42D0"/>
    <w:rsid w:val="00CB46A3"/>
    <w:rsid w:val="00CB4B2A"/>
    <w:rsid w:val="00CB4BF3"/>
    <w:rsid w:val="00CB5093"/>
    <w:rsid w:val="00CB53EB"/>
    <w:rsid w:val="00CB5784"/>
    <w:rsid w:val="00CB59FC"/>
    <w:rsid w:val="00CB5CE9"/>
    <w:rsid w:val="00CB5F4B"/>
    <w:rsid w:val="00CB607D"/>
    <w:rsid w:val="00CB73AC"/>
    <w:rsid w:val="00CB73F6"/>
    <w:rsid w:val="00CB76FB"/>
    <w:rsid w:val="00CB7E92"/>
    <w:rsid w:val="00CB7F96"/>
    <w:rsid w:val="00CC01B8"/>
    <w:rsid w:val="00CC04DF"/>
    <w:rsid w:val="00CC0674"/>
    <w:rsid w:val="00CC1E9E"/>
    <w:rsid w:val="00CC212F"/>
    <w:rsid w:val="00CC228B"/>
    <w:rsid w:val="00CC2827"/>
    <w:rsid w:val="00CC2958"/>
    <w:rsid w:val="00CC2CC2"/>
    <w:rsid w:val="00CC2DC3"/>
    <w:rsid w:val="00CC2F90"/>
    <w:rsid w:val="00CC35CA"/>
    <w:rsid w:val="00CC3774"/>
    <w:rsid w:val="00CC3AE5"/>
    <w:rsid w:val="00CC3DA1"/>
    <w:rsid w:val="00CC3E48"/>
    <w:rsid w:val="00CC3ECA"/>
    <w:rsid w:val="00CC3F96"/>
    <w:rsid w:val="00CC4658"/>
    <w:rsid w:val="00CC4A37"/>
    <w:rsid w:val="00CC4DAA"/>
    <w:rsid w:val="00CC4F26"/>
    <w:rsid w:val="00CC50A8"/>
    <w:rsid w:val="00CC525E"/>
    <w:rsid w:val="00CC530B"/>
    <w:rsid w:val="00CC601C"/>
    <w:rsid w:val="00CC6132"/>
    <w:rsid w:val="00CC6139"/>
    <w:rsid w:val="00CC61E2"/>
    <w:rsid w:val="00CC6924"/>
    <w:rsid w:val="00CC699E"/>
    <w:rsid w:val="00CC7BFA"/>
    <w:rsid w:val="00CD0445"/>
    <w:rsid w:val="00CD04B3"/>
    <w:rsid w:val="00CD060E"/>
    <w:rsid w:val="00CD09A5"/>
    <w:rsid w:val="00CD1052"/>
    <w:rsid w:val="00CD107C"/>
    <w:rsid w:val="00CD10D5"/>
    <w:rsid w:val="00CD1863"/>
    <w:rsid w:val="00CD2188"/>
    <w:rsid w:val="00CD23E3"/>
    <w:rsid w:val="00CD2A89"/>
    <w:rsid w:val="00CD328F"/>
    <w:rsid w:val="00CD3848"/>
    <w:rsid w:val="00CD38C9"/>
    <w:rsid w:val="00CD3F6C"/>
    <w:rsid w:val="00CD41B9"/>
    <w:rsid w:val="00CD4447"/>
    <w:rsid w:val="00CD4819"/>
    <w:rsid w:val="00CD49DD"/>
    <w:rsid w:val="00CD4BF3"/>
    <w:rsid w:val="00CD535A"/>
    <w:rsid w:val="00CD5E55"/>
    <w:rsid w:val="00CD6189"/>
    <w:rsid w:val="00CD6D4A"/>
    <w:rsid w:val="00CD71C9"/>
    <w:rsid w:val="00CE05F2"/>
    <w:rsid w:val="00CE0D51"/>
    <w:rsid w:val="00CE0DC1"/>
    <w:rsid w:val="00CE0F09"/>
    <w:rsid w:val="00CE0F85"/>
    <w:rsid w:val="00CE14E5"/>
    <w:rsid w:val="00CE175E"/>
    <w:rsid w:val="00CE1A21"/>
    <w:rsid w:val="00CE1B94"/>
    <w:rsid w:val="00CE1BA7"/>
    <w:rsid w:val="00CE1C81"/>
    <w:rsid w:val="00CE21FE"/>
    <w:rsid w:val="00CE229B"/>
    <w:rsid w:val="00CE2539"/>
    <w:rsid w:val="00CE2E71"/>
    <w:rsid w:val="00CE3457"/>
    <w:rsid w:val="00CE34DC"/>
    <w:rsid w:val="00CE430A"/>
    <w:rsid w:val="00CE4D0E"/>
    <w:rsid w:val="00CE5D05"/>
    <w:rsid w:val="00CE5D29"/>
    <w:rsid w:val="00CE5F66"/>
    <w:rsid w:val="00CE6892"/>
    <w:rsid w:val="00CE727C"/>
    <w:rsid w:val="00CE7308"/>
    <w:rsid w:val="00CE7A51"/>
    <w:rsid w:val="00CE7E33"/>
    <w:rsid w:val="00CF1073"/>
    <w:rsid w:val="00CF1244"/>
    <w:rsid w:val="00CF14D5"/>
    <w:rsid w:val="00CF15C3"/>
    <w:rsid w:val="00CF1985"/>
    <w:rsid w:val="00CF1AC7"/>
    <w:rsid w:val="00CF1B22"/>
    <w:rsid w:val="00CF1BB8"/>
    <w:rsid w:val="00CF1C24"/>
    <w:rsid w:val="00CF1C9C"/>
    <w:rsid w:val="00CF1E8E"/>
    <w:rsid w:val="00CF1FFF"/>
    <w:rsid w:val="00CF2A20"/>
    <w:rsid w:val="00CF2A9D"/>
    <w:rsid w:val="00CF2EC7"/>
    <w:rsid w:val="00CF30A8"/>
    <w:rsid w:val="00CF31DA"/>
    <w:rsid w:val="00CF3246"/>
    <w:rsid w:val="00CF34FA"/>
    <w:rsid w:val="00CF365A"/>
    <w:rsid w:val="00CF3701"/>
    <w:rsid w:val="00CF42ED"/>
    <w:rsid w:val="00CF4871"/>
    <w:rsid w:val="00CF4946"/>
    <w:rsid w:val="00CF497A"/>
    <w:rsid w:val="00CF4983"/>
    <w:rsid w:val="00CF4AB5"/>
    <w:rsid w:val="00CF4E30"/>
    <w:rsid w:val="00CF52CC"/>
    <w:rsid w:val="00CF53B9"/>
    <w:rsid w:val="00CF541B"/>
    <w:rsid w:val="00CF5557"/>
    <w:rsid w:val="00CF583F"/>
    <w:rsid w:val="00CF60B0"/>
    <w:rsid w:val="00CF61A8"/>
    <w:rsid w:val="00CF6471"/>
    <w:rsid w:val="00CF6596"/>
    <w:rsid w:val="00CF6782"/>
    <w:rsid w:val="00CF67BC"/>
    <w:rsid w:val="00CF6CCB"/>
    <w:rsid w:val="00CF6FBF"/>
    <w:rsid w:val="00CF70A9"/>
    <w:rsid w:val="00CF712B"/>
    <w:rsid w:val="00CF7420"/>
    <w:rsid w:val="00CF7452"/>
    <w:rsid w:val="00CF7AC5"/>
    <w:rsid w:val="00D007B5"/>
    <w:rsid w:val="00D0138A"/>
    <w:rsid w:val="00D01982"/>
    <w:rsid w:val="00D01A09"/>
    <w:rsid w:val="00D0201D"/>
    <w:rsid w:val="00D021C1"/>
    <w:rsid w:val="00D0299E"/>
    <w:rsid w:val="00D02F36"/>
    <w:rsid w:val="00D034DA"/>
    <w:rsid w:val="00D03640"/>
    <w:rsid w:val="00D03C49"/>
    <w:rsid w:val="00D041EB"/>
    <w:rsid w:val="00D04984"/>
    <w:rsid w:val="00D052FD"/>
    <w:rsid w:val="00D0545F"/>
    <w:rsid w:val="00D05548"/>
    <w:rsid w:val="00D05A46"/>
    <w:rsid w:val="00D05B7B"/>
    <w:rsid w:val="00D05DB1"/>
    <w:rsid w:val="00D05DFF"/>
    <w:rsid w:val="00D05E82"/>
    <w:rsid w:val="00D066EB"/>
    <w:rsid w:val="00D06CC9"/>
    <w:rsid w:val="00D0712B"/>
    <w:rsid w:val="00D0740D"/>
    <w:rsid w:val="00D07520"/>
    <w:rsid w:val="00D07A39"/>
    <w:rsid w:val="00D07B88"/>
    <w:rsid w:val="00D07CE8"/>
    <w:rsid w:val="00D10473"/>
    <w:rsid w:val="00D10C0C"/>
    <w:rsid w:val="00D11308"/>
    <w:rsid w:val="00D1165C"/>
    <w:rsid w:val="00D11744"/>
    <w:rsid w:val="00D1192F"/>
    <w:rsid w:val="00D11A99"/>
    <w:rsid w:val="00D11F67"/>
    <w:rsid w:val="00D12296"/>
    <w:rsid w:val="00D12912"/>
    <w:rsid w:val="00D1295E"/>
    <w:rsid w:val="00D12AD1"/>
    <w:rsid w:val="00D12F51"/>
    <w:rsid w:val="00D130A5"/>
    <w:rsid w:val="00D1316B"/>
    <w:rsid w:val="00D131CE"/>
    <w:rsid w:val="00D13298"/>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6CF7"/>
    <w:rsid w:val="00D17295"/>
    <w:rsid w:val="00D17ABE"/>
    <w:rsid w:val="00D20230"/>
    <w:rsid w:val="00D205C7"/>
    <w:rsid w:val="00D20B18"/>
    <w:rsid w:val="00D20CDB"/>
    <w:rsid w:val="00D21032"/>
    <w:rsid w:val="00D2112A"/>
    <w:rsid w:val="00D212F1"/>
    <w:rsid w:val="00D222F9"/>
    <w:rsid w:val="00D2246E"/>
    <w:rsid w:val="00D226A0"/>
    <w:rsid w:val="00D22875"/>
    <w:rsid w:val="00D228CF"/>
    <w:rsid w:val="00D229DE"/>
    <w:rsid w:val="00D22B57"/>
    <w:rsid w:val="00D22F6F"/>
    <w:rsid w:val="00D23697"/>
    <w:rsid w:val="00D23E65"/>
    <w:rsid w:val="00D240D6"/>
    <w:rsid w:val="00D2438E"/>
    <w:rsid w:val="00D2441A"/>
    <w:rsid w:val="00D24E68"/>
    <w:rsid w:val="00D2540B"/>
    <w:rsid w:val="00D25984"/>
    <w:rsid w:val="00D25F6F"/>
    <w:rsid w:val="00D262FB"/>
    <w:rsid w:val="00D264D0"/>
    <w:rsid w:val="00D2674D"/>
    <w:rsid w:val="00D268D0"/>
    <w:rsid w:val="00D26DBE"/>
    <w:rsid w:val="00D271E5"/>
    <w:rsid w:val="00D27437"/>
    <w:rsid w:val="00D27D99"/>
    <w:rsid w:val="00D302C4"/>
    <w:rsid w:val="00D30744"/>
    <w:rsid w:val="00D30CB5"/>
    <w:rsid w:val="00D30EF2"/>
    <w:rsid w:val="00D313A0"/>
    <w:rsid w:val="00D3175C"/>
    <w:rsid w:val="00D31FA1"/>
    <w:rsid w:val="00D325C2"/>
    <w:rsid w:val="00D33176"/>
    <w:rsid w:val="00D331BF"/>
    <w:rsid w:val="00D333C9"/>
    <w:rsid w:val="00D333EB"/>
    <w:rsid w:val="00D3344B"/>
    <w:rsid w:val="00D3367D"/>
    <w:rsid w:val="00D33963"/>
    <w:rsid w:val="00D33B69"/>
    <w:rsid w:val="00D33F60"/>
    <w:rsid w:val="00D34376"/>
    <w:rsid w:val="00D34618"/>
    <w:rsid w:val="00D34F90"/>
    <w:rsid w:val="00D34FD4"/>
    <w:rsid w:val="00D365C3"/>
    <w:rsid w:val="00D36860"/>
    <w:rsid w:val="00D374F4"/>
    <w:rsid w:val="00D37602"/>
    <w:rsid w:val="00D3762C"/>
    <w:rsid w:val="00D3769B"/>
    <w:rsid w:val="00D376EF"/>
    <w:rsid w:val="00D378AD"/>
    <w:rsid w:val="00D37E73"/>
    <w:rsid w:val="00D40065"/>
    <w:rsid w:val="00D4064B"/>
    <w:rsid w:val="00D40762"/>
    <w:rsid w:val="00D407C1"/>
    <w:rsid w:val="00D40B60"/>
    <w:rsid w:val="00D40C7A"/>
    <w:rsid w:val="00D40E4B"/>
    <w:rsid w:val="00D41048"/>
    <w:rsid w:val="00D41094"/>
    <w:rsid w:val="00D411FE"/>
    <w:rsid w:val="00D420AF"/>
    <w:rsid w:val="00D422FF"/>
    <w:rsid w:val="00D42D6A"/>
    <w:rsid w:val="00D430CE"/>
    <w:rsid w:val="00D431E1"/>
    <w:rsid w:val="00D436D3"/>
    <w:rsid w:val="00D438E1"/>
    <w:rsid w:val="00D439E1"/>
    <w:rsid w:val="00D43C2E"/>
    <w:rsid w:val="00D4423E"/>
    <w:rsid w:val="00D44290"/>
    <w:rsid w:val="00D44D03"/>
    <w:rsid w:val="00D44D6F"/>
    <w:rsid w:val="00D44E5C"/>
    <w:rsid w:val="00D45547"/>
    <w:rsid w:val="00D460A8"/>
    <w:rsid w:val="00D46398"/>
    <w:rsid w:val="00D46412"/>
    <w:rsid w:val="00D46BE2"/>
    <w:rsid w:val="00D4704C"/>
    <w:rsid w:val="00D47651"/>
    <w:rsid w:val="00D47908"/>
    <w:rsid w:val="00D4793D"/>
    <w:rsid w:val="00D47D7E"/>
    <w:rsid w:val="00D50064"/>
    <w:rsid w:val="00D5012A"/>
    <w:rsid w:val="00D50471"/>
    <w:rsid w:val="00D51DBE"/>
    <w:rsid w:val="00D51E6F"/>
    <w:rsid w:val="00D52298"/>
    <w:rsid w:val="00D5252A"/>
    <w:rsid w:val="00D5263E"/>
    <w:rsid w:val="00D52741"/>
    <w:rsid w:val="00D52B6D"/>
    <w:rsid w:val="00D52B7C"/>
    <w:rsid w:val="00D52DA1"/>
    <w:rsid w:val="00D53018"/>
    <w:rsid w:val="00D53348"/>
    <w:rsid w:val="00D5344C"/>
    <w:rsid w:val="00D53A22"/>
    <w:rsid w:val="00D53B4E"/>
    <w:rsid w:val="00D53F07"/>
    <w:rsid w:val="00D53F9A"/>
    <w:rsid w:val="00D541BE"/>
    <w:rsid w:val="00D545B5"/>
    <w:rsid w:val="00D54B93"/>
    <w:rsid w:val="00D5510A"/>
    <w:rsid w:val="00D55494"/>
    <w:rsid w:val="00D5576A"/>
    <w:rsid w:val="00D559CC"/>
    <w:rsid w:val="00D55BDD"/>
    <w:rsid w:val="00D56536"/>
    <w:rsid w:val="00D572B9"/>
    <w:rsid w:val="00D57372"/>
    <w:rsid w:val="00D57691"/>
    <w:rsid w:val="00D577DD"/>
    <w:rsid w:val="00D57B45"/>
    <w:rsid w:val="00D600C2"/>
    <w:rsid w:val="00D603FF"/>
    <w:rsid w:val="00D60762"/>
    <w:rsid w:val="00D60866"/>
    <w:rsid w:val="00D60F4B"/>
    <w:rsid w:val="00D6116E"/>
    <w:rsid w:val="00D6157A"/>
    <w:rsid w:val="00D61596"/>
    <w:rsid w:val="00D61714"/>
    <w:rsid w:val="00D61844"/>
    <w:rsid w:val="00D6189E"/>
    <w:rsid w:val="00D61A83"/>
    <w:rsid w:val="00D61AFA"/>
    <w:rsid w:val="00D61E0A"/>
    <w:rsid w:val="00D62356"/>
    <w:rsid w:val="00D62475"/>
    <w:rsid w:val="00D626E1"/>
    <w:rsid w:val="00D62D92"/>
    <w:rsid w:val="00D62DBB"/>
    <w:rsid w:val="00D630C3"/>
    <w:rsid w:val="00D634F1"/>
    <w:rsid w:val="00D634FE"/>
    <w:rsid w:val="00D6382C"/>
    <w:rsid w:val="00D6385B"/>
    <w:rsid w:val="00D63B59"/>
    <w:rsid w:val="00D63C3F"/>
    <w:rsid w:val="00D63C4F"/>
    <w:rsid w:val="00D63DCF"/>
    <w:rsid w:val="00D63FF3"/>
    <w:rsid w:val="00D64544"/>
    <w:rsid w:val="00D64853"/>
    <w:rsid w:val="00D64DCC"/>
    <w:rsid w:val="00D64F2D"/>
    <w:rsid w:val="00D650BC"/>
    <w:rsid w:val="00D65380"/>
    <w:rsid w:val="00D65551"/>
    <w:rsid w:val="00D65F71"/>
    <w:rsid w:val="00D663D9"/>
    <w:rsid w:val="00D66713"/>
    <w:rsid w:val="00D66AB0"/>
    <w:rsid w:val="00D66E01"/>
    <w:rsid w:val="00D672DD"/>
    <w:rsid w:val="00D674AE"/>
    <w:rsid w:val="00D676EE"/>
    <w:rsid w:val="00D678EA"/>
    <w:rsid w:val="00D67DB1"/>
    <w:rsid w:val="00D67DDC"/>
    <w:rsid w:val="00D705BD"/>
    <w:rsid w:val="00D707DD"/>
    <w:rsid w:val="00D70B4F"/>
    <w:rsid w:val="00D70F63"/>
    <w:rsid w:val="00D714FE"/>
    <w:rsid w:val="00D717C5"/>
    <w:rsid w:val="00D71C7B"/>
    <w:rsid w:val="00D71F12"/>
    <w:rsid w:val="00D7210D"/>
    <w:rsid w:val="00D7226D"/>
    <w:rsid w:val="00D726EE"/>
    <w:rsid w:val="00D731B2"/>
    <w:rsid w:val="00D73592"/>
    <w:rsid w:val="00D736DA"/>
    <w:rsid w:val="00D73A6B"/>
    <w:rsid w:val="00D73CBF"/>
    <w:rsid w:val="00D74062"/>
    <w:rsid w:val="00D7430D"/>
    <w:rsid w:val="00D749E1"/>
    <w:rsid w:val="00D74BED"/>
    <w:rsid w:val="00D74F41"/>
    <w:rsid w:val="00D75C1F"/>
    <w:rsid w:val="00D75DA9"/>
    <w:rsid w:val="00D75E09"/>
    <w:rsid w:val="00D75E85"/>
    <w:rsid w:val="00D75F1F"/>
    <w:rsid w:val="00D76415"/>
    <w:rsid w:val="00D76874"/>
    <w:rsid w:val="00D77133"/>
    <w:rsid w:val="00D7738B"/>
    <w:rsid w:val="00D7796F"/>
    <w:rsid w:val="00D77C05"/>
    <w:rsid w:val="00D80055"/>
    <w:rsid w:val="00D803F4"/>
    <w:rsid w:val="00D80837"/>
    <w:rsid w:val="00D80AAB"/>
    <w:rsid w:val="00D81519"/>
    <w:rsid w:val="00D81BC9"/>
    <w:rsid w:val="00D81D49"/>
    <w:rsid w:val="00D82680"/>
    <w:rsid w:val="00D82BC7"/>
    <w:rsid w:val="00D82D71"/>
    <w:rsid w:val="00D833FA"/>
    <w:rsid w:val="00D836C5"/>
    <w:rsid w:val="00D839E6"/>
    <w:rsid w:val="00D83E16"/>
    <w:rsid w:val="00D84139"/>
    <w:rsid w:val="00D84543"/>
    <w:rsid w:val="00D849B2"/>
    <w:rsid w:val="00D84DDD"/>
    <w:rsid w:val="00D84E4A"/>
    <w:rsid w:val="00D859F3"/>
    <w:rsid w:val="00D85D7C"/>
    <w:rsid w:val="00D85E87"/>
    <w:rsid w:val="00D86805"/>
    <w:rsid w:val="00D86D75"/>
    <w:rsid w:val="00D87428"/>
    <w:rsid w:val="00D87782"/>
    <w:rsid w:val="00D87849"/>
    <w:rsid w:val="00D87B62"/>
    <w:rsid w:val="00D90326"/>
    <w:rsid w:val="00D904E3"/>
    <w:rsid w:val="00D90768"/>
    <w:rsid w:val="00D90C62"/>
    <w:rsid w:val="00D9103F"/>
    <w:rsid w:val="00D91CB6"/>
    <w:rsid w:val="00D91CFE"/>
    <w:rsid w:val="00D91E5D"/>
    <w:rsid w:val="00D924BB"/>
    <w:rsid w:val="00D925CA"/>
    <w:rsid w:val="00D927FE"/>
    <w:rsid w:val="00D92813"/>
    <w:rsid w:val="00D92971"/>
    <w:rsid w:val="00D92CAF"/>
    <w:rsid w:val="00D93189"/>
    <w:rsid w:val="00D9331F"/>
    <w:rsid w:val="00D936AE"/>
    <w:rsid w:val="00D93993"/>
    <w:rsid w:val="00D93DF7"/>
    <w:rsid w:val="00D93E43"/>
    <w:rsid w:val="00D94748"/>
    <w:rsid w:val="00D94799"/>
    <w:rsid w:val="00D95517"/>
    <w:rsid w:val="00D95982"/>
    <w:rsid w:val="00D95CEE"/>
    <w:rsid w:val="00D95D7E"/>
    <w:rsid w:val="00D95DE0"/>
    <w:rsid w:val="00D963EF"/>
    <w:rsid w:val="00D964E8"/>
    <w:rsid w:val="00D96EBC"/>
    <w:rsid w:val="00D96EEB"/>
    <w:rsid w:val="00D97381"/>
    <w:rsid w:val="00D97536"/>
    <w:rsid w:val="00D97A92"/>
    <w:rsid w:val="00D97BCA"/>
    <w:rsid w:val="00D97EAB"/>
    <w:rsid w:val="00D97F40"/>
    <w:rsid w:val="00DA009B"/>
    <w:rsid w:val="00DA03FD"/>
    <w:rsid w:val="00DA0F41"/>
    <w:rsid w:val="00DA1191"/>
    <w:rsid w:val="00DA14FA"/>
    <w:rsid w:val="00DA28A8"/>
    <w:rsid w:val="00DA2995"/>
    <w:rsid w:val="00DA300F"/>
    <w:rsid w:val="00DA30C0"/>
    <w:rsid w:val="00DA34ED"/>
    <w:rsid w:val="00DA3BBD"/>
    <w:rsid w:val="00DA3F94"/>
    <w:rsid w:val="00DA4834"/>
    <w:rsid w:val="00DA5168"/>
    <w:rsid w:val="00DA53AC"/>
    <w:rsid w:val="00DA5911"/>
    <w:rsid w:val="00DA5DC0"/>
    <w:rsid w:val="00DA5EB7"/>
    <w:rsid w:val="00DA6229"/>
    <w:rsid w:val="00DA65A7"/>
    <w:rsid w:val="00DA6D47"/>
    <w:rsid w:val="00DA6E46"/>
    <w:rsid w:val="00DA6EC6"/>
    <w:rsid w:val="00DA70D0"/>
    <w:rsid w:val="00DA722E"/>
    <w:rsid w:val="00DA73C4"/>
    <w:rsid w:val="00DA7724"/>
    <w:rsid w:val="00DA7733"/>
    <w:rsid w:val="00DA7AE2"/>
    <w:rsid w:val="00DA7C22"/>
    <w:rsid w:val="00DA7DD9"/>
    <w:rsid w:val="00DA7F3B"/>
    <w:rsid w:val="00DB0003"/>
    <w:rsid w:val="00DB0276"/>
    <w:rsid w:val="00DB0389"/>
    <w:rsid w:val="00DB05D7"/>
    <w:rsid w:val="00DB07F8"/>
    <w:rsid w:val="00DB085C"/>
    <w:rsid w:val="00DB198D"/>
    <w:rsid w:val="00DB1A2F"/>
    <w:rsid w:val="00DB1E02"/>
    <w:rsid w:val="00DB230F"/>
    <w:rsid w:val="00DB23BC"/>
    <w:rsid w:val="00DB3105"/>
    <w:rsid w:val="00DB33A5"/>
    <w:rsid w:val="00DB3685"/>
    <w:rsid w:val="00DB398E"/>
    <w:rsid w:val="00DB3D65"/>
    <w:rsid w:val="00DB4127"/>
    <w:rsid w:val="00DB42A1"/>
    <w:rsid w:val="00DB5A26"/>
    <w:rsid w:val="00DB5E5B"/>
    <w:rsid w:val="00DB5F33"/>
    <w:rsid w:val="00DB653A"/>
    <w:rsid w:val="00DB70E3"/>
    <w:rsid w:val="00DB7960"/>
    <w:rsid w:val="00DC009E"/>
    <w:rsid w:val="00DC02A3"/>
    <w:rsid w:val="00DC0840"/>
    <w:rsid w:val="00DC0ED8"/>
    <w:rsid w:val="00DC1A47"/>
    <w:rsid w:val="00DC1C2B"/>
    <w:rsid w:val="00DC1F36"/>
    <w:rsid w:val="00DC2AAB"/>
    <w:rsid w:val="00DC2F23"/>
    <w:rsid w:val="00DC3168"/>
    <w:rsid w:val="00DC37CD"/>
    <w:rsid w:val="00DC3E59"/>
    <w:rsid w:val="00DC42BA"/>
    <w:rsid w:val="00DC4709"/>
    <w:rsid w:val="00DC4CB9"/>
    <w:rsid w:val="00DC4D26"/>
    <w:rsid w:val="00DC5B99"/>
    <w:rsid w:val="00DC5BE4"/>
    <w:rsid w:val="00DC5F25"/>
    <w:rsid w:val="00DC68FE"/>
    <w:rsid w:val="00DC690A"/>
    <w:rsid w:val="00DC6B2A"/>
    <w:rsid w:val="00DC6F12"/>
    <w:rsid w:val="00DC701B"/>
    <w:rsid w:val="00DC724A"/>
    <w:rsid w:val="00DC796A"/>
    <w:rsid w:val="00DC7A30"/>
    <w:rsid w:val="00DC7B92"/>
    <w:rsid w:val="00DC7BD1"/>
    <w:rsid w:val="00DD02EB"/>
    <w:rsid w:val="00DD0731"/>
    <w:rsid w:val="00DD07A8"/>
    <w:rsid w:val="00DD07AC"/>
    <w:rsid w:val="00DD0F4B"/>
    <w:rsid w:val="00DD12D2"/>
    <w:rsid w:val="00DD152A"/>
    <w:rsid w:val="00DD1C14"/>
    <w:rsid w:val="00DD2C95"/>
    <w:rsid w:val="00DD2F3B"/>
    <w:rsid w:val="00DD34CA"/>
    <w:rsid w:val="00DD3770"/>
    <w:rsid w:val="00DD3929"/>
    <w:rsid w:val="00DD39B8"/>
    <w:rsid w:val="00DD4257"/>
    <w:rsid w:val="00DD42A7"/>
    <w:rsid w:val="00DD43D0"/>
    <w:rsid w:val="00DD4B3A"/>
    <w:rsid w:val="00DD4B6F"/>
    <w:rsid w:val="00DD530B"/>
    <w:rsid w:val="00DD56A3"/>
    <w:rsid w:val="00DD5CB8"/>
    <w:rsid w:val="00DD6071"/>
    <w:rsid w:val="00DD6351"/>
    <w:rsid w:val="00DD63A9"/>
    <w:rsid w:val="00DD63DD"/>
    <w:rsid w:val="00DD645E"/>
    <w:rsid w:val="00DD6F4C"/>
    <w:rsid w:val="00DD73E6"/>
    <w:rsid w:val="00DD76CE"/>
    <w:rsid w:val="00DD79D0"/>
    <w:rsid w:val="00DD7EF3"/>
    <w:rsid w:val="00DE0074"/>
    <w:rsid w:val="00DE0653"/>
    <w:rsid w:val="00DE134F"/>
    <w:rsid w:val="00DE3456"/>
    <w:rsid w:val="00DE3888"/>
    <w:rsid w:val="00DE3C91"/>
    <w:rsid w:val="00DE402E"/>
    <w:rsid w:val="00DE40FE"/>
    <w:rsid w:val="00DE4144"/>
    <w:rsid w:val="00DE4AA0"/>
    <w:rsid w:val="00DE5700"/>
    <w:rsid w:val="00DE5A67"/>
    <w:rsid w:val="00DE6164"/>
    <w:rsid w:val="00DE6365"/>
    <w:rsid w:val="00DE63D2"/>
    <w:rsid w:val="00DE64F6"/>
    <w:rsid w:val="00DE6B20"/>
    <w:rsid w:val="00DE77E5"/>
    <w:rsid w:val="00DE7824"/>
    <w:rsid w:val="00DF012D"/>
    <w:rsid w:val="00DF0879"/>
    <w:rsid w:val="00DF08CF"/>
    <w:rsid w:val="00DF0B76"/>
    <w:rsid w:val="00DF0C6A"/>
    <w:rsid w:val="00DF11E3"/>
    <w:rsid w:val="00DF1261"/>
    <w:rsid w:val="00DF136A"/>
    <w:rsid w:val="00DF16B0"/>
    <w:rsid w:val="00DF1766"/>
    <w:rsid w:val="00DF1BFC"/>
    <w:rsid w:val="00DF1D56"/>
    <w:rsid w:val="00DF2AEB"/>
    <w:rsid w:val="00DF2BB8"/>
    <w:rsid w:val="00DF2CD7"/>
    <w:rsid w:val="00DF2FC3"/>
    <w:rsid w:val="00DF308A"/>
    <w:rsid w:val="00DF3427"/>
    <w:rsid w:val="00DF367A"/>
    <w:rsid w:val="00DF38C5"/>
    <w:rsid w:val="00DF3B58"/>
    <w:rsid w:val="00DF4777"/>
    <w:rsid w:val="00DF4C3C"/>
    <w:rsid w:val="00DF4EAB"/>
    <w:rsid w:val="00DF4FEF"/>
    <w:rsid w:val="00DF5110"/>
    <w:rsid w:val="00DF516E"/>
    <w:rsid w:val="00DF555D"/>
    <w:rsid w:val="00DF5AD7"/>
    <w:rsid w:val="00DF5B9D"/>
    <w:rsid w:val="00DF5D98"/>
    <w:rsid w:val="00DF628C"/>
    <w:rsid w:val="00DF62B9"/>
    <w:rsid w:val="00DF6B7A"/>
    <w:rsid w:val="00DF6BEF"/>
    <w:rsid w:val="00DF6C8B"/>
    <w:rsid w:val="00DF6CDC"/>
    <w:rsid w:val="00DF6F86"/>
    <w:rsid w:val="00DF718E"/>
    <w:rsid w:val="00DF71D8"/>
    <w:rsid w:val="00DF74E8"/>
    <w:rsid w:val="00DF75B8"/>
    <w:rsid w:val="00DF779E"/>
    <w:rsid w:val="00E00734"/>
    <w:rsid w:val="00E00BCB"/>
    <w:rsid w:val="00E00CEE"/>
    <w:rsid w:val="00E00F9E"/>
    <w:rsid w:val="00E01E8C"/>
    <w:rsid w:val="00E01EFC"/>
    <w:rsid w:val="00E02610"/>
    <w:rsid w:val="00E02680"/>
    <w:rsid w:val="00E02B39"/>
    <w:rsid w:val="00E03102"/>
    <w:rsid w:val="00E033AB"/>
    <w:rsid w:val="00E034E9"/>
    <w:rsid w:val="00E039C2"/>
    <w:rsid w:val="00E03BB6"/>
    <w:rsid w:val="00E03D38"/>
    <w:rsid w:val="00E03E19"/>
    <w:rsid w:val="00E040F8"/>
    <w:rsid w:val="00E0525F"/>
    <w:rsid w:val="00E05FC4"/>
    <w:rsid w:val="00E06125"/>
    <w:rsid w:val="00E06723"/>
    <w:rsid w:val="00E06973"/>
    <w:rsid w:val="00E06C0A"/>
    <w:rsid w:val="00E06D98"/>
    <w:rsid w:val="00E070B1"/>
    <w:rsid w:val="00E07706"/>
    <w:rsid w:val="00E07B11"/>
    <w:rsid w:val="00E07D8A"/>
    <w:rsid w:val="00E10643"/>
    <w:rsid w:val="00E10829"/>
    <w:rsid w:val="00E1249C"/>
    <w:rsid w:val="00E12591"/>
    <w:rsid w:val="00E12DB9"/>
    <w:rsid w:val="00E12F2F"/>
    <w:rsid w:val="00E13A9E"/>
    <w:rsid w:val="00E142FE"/>
    <w:rsid w:val="00E16307"/>
    <w:rsid w:val="00E16382"/>
    <w:rsid w:val="00E16656"/>
    <w:rsid w:val="00E16AA1"/>
    <w:rsid w:val="00E16FF8"/>
    <w:rsid w:val="00E17227"/>
    <w:rsid w:val="00E176D5"/>
    <w:rsid w:val="00E1790C"/>
    <w:rsid w:val="00E17E26"/>
    <w:rsid w:val="00E17E42"/>
    <w:rsid w:val="00E202FE"/>
    <w:rsid w:val="00E20701"/>
    <w:rsid w:val="00E2091B"/>
    <w:rsid w:val="00E21315"/>
    <w:rsid w:val="00E21CA5"/>
    <w:rsid w:val="00E21DCD"/>
    <w:rsid w:val="00E221B3"/>
    <w:rsid w:val="00E228B3"/>
    <w:rsid w:val="00E22B61"/>
    <w:rsid w:val="00E22E2F"/>
    <w:rsid w:val="00E2368E"/>
    <w:rsid w:val="00E236E0"/>
    <w:rsid w:val="00E23F4D"/>
    <w:rsid w:val="00E240B5"/>
    <w:rsid w:val="00E2433C"/>
    <w:rsid w:val="00E245FA"/>
    <w:rsid w:val="00E248BF"/>
    <w:rsid w:val="00E24D2A"/>
    <w:rsid w:val="00E24F0C"/>
    <w:rsid w:val="00E25671"/>
    <w:rsid w:val="00E25700"/>
    <w:rsid w:val="00E263BC"/>
    <w:rsid w:val="00E26569"/>
    <w:rsid w:val="00E265BD"/>
    <w:rsid w:val="00E26773"/>
    <w:rsid w:val="00E26915"/>
    <w:rsid w:val="00E26C78"/>
    <w:rsid w:val="00E26D71"/>
    <w:rsid w:val="00E26FFF"/>
    <w:rsid w:val="00E272D0"/>
    <w:rsid w:val="00E2762A"/>
    <w:rsid w:val="00E279F5"/>
    <w:rsid w:val="00E27AE1"/>
    <w:rsid w:val="00E3022E"/>
    <w:rsid w:val="00E3050C"/>
    <w:rsid w:val="00E30C0C"/>
    <w:rsid w:val="00E30CDD"/>
    <w:rsid w:val="00E313A3"/>
    <w:rsid w:val="00E318BC"/>
    <w:rsid w:val="00E31D5F"/>
    <w:rsid w:val="00E32141"/>
    <w:rsid w:val="00E32558"/>
    <w:rsid w:val="00E32585"/>
    <w:rsid w:val="00E32A31"/>
    <w:rsid w:val="00E32DB4"/>
    <w:rsid w:val="00E32FBC"/>
    <w:rsid w:val="00E331A2"/>
    <w:rsid w:val="00E34105"/>
    <w:rsid w:val="00E34991"/>
    <w:rsid w:val="00E34DA7"/>
    <w:rsid w:val="00E34EDA"/>
    <w:rsid w:val="00E34FB0"/>
    <w:rsid w:val="00E360B7"/>
    <w:rsid w:val="00E36430"/>
    <w:rsid w:val="00E37231"/>
    <w:rsid w:val="00E37302"/>
    <w:rsid w:val="00E37746"/>
    <w:rsid w:val="00E37A8D"/>
    <w:rsid w:val="00E37B62"/>
    <w:rsid w:val="00E400D6"/>
    <w:rsid w:val="00E400ED"/>
    <w:rsid w:val="00E4133C"/>
    <w:rsid w:val="00E41D55"/>
    <w:rsid w:val="00E41EAF"/>
    <w:rsid w:val="00E41FB5"/>
    <w:rsid w:val="00E42427"/>
    <w:rsid w:val="00E42457"/>
    <w:rsid w:val="00E4266A"/>
    <w:rsid w:val="00E43258"/>
    <w:rsid w:val="00E434C1"/>
    <w:rsid w:val="00E43C8F"/>
    <w:rsid w:val="00E43D1D"/>
    <w:rsid w:val="00E43D31"/>
    <w:rsid w:val="00E43E30"/>
    <w:rsid w:val="00E44115"/>
    <w:rsid w:val="00E4423F"/>
    <w:rsid w:val="00E449DD"/>
    <w:rsid w:val="00E44B31"/>
    <w:rsid w:val="00E454D9"/>
    <w:rsid w:val="00E45919"/>
    <w:rsid w:val="00E45EB8"/>
    <w:rsid w:val="00E46258"/>
    <w:rsid w:val="00E46482"/>
    <w:rsid w:val="00E4669C"/>
    <w:rsid w:val="00E46AB1"/>
    <w:rsid w:val="00E46C87"/>
    <w:rsid w:val="00E46D44"/>
    <w:rsid w:val="00E477B1"/>
    <w:rsid w:val="00E4782D"/>
    <w:rsid w:val="00E47BD3"/>
    <w:rsid w:val="00E47E36"/>
    <w:rsid w:val="00E5028E"/>
    <w:rsid w:val="00E50BAD"/>
    <w:rsid w:val="00E50C8B"/>
    <w:rsid w:val="00E50E4C"/>
    <w:rsid w:val="00E510CE"/>
    <w:rsid w:val="00E51199"/>
    <w:rsid w:val="00E51216"/>
    <w:rsid w:val="00E512A2"/>
    <w:rsid w:val="00E51518"/>
    <w:rsid w:val="00E51543"/>
    <w:rsid w:val="00E517E3"/>
    <w:rsid w:val="00E51915"/>
    <w:rsid w:val="00E51A52"/>
    <w:rsid w:val="00E51E16"/>
    <w:rsid w:val="00E52A8B"/>
    <w:rsid w:val="00E53E40"/>
    <w:rsid w:val="00E54141"/>
    <w:rsid w:val="00E5444A"/>
    <w:rsid w:val="00E54BB9"/>
    <w:rsid w:val="00E55AAB"/>
    <w:rsid w:val="00E55D5C"/>
    <w:rsid w:val="00E55D8A"/>
    <w:rsid w:val="00E561C6"/>
    <w:rsid w:val="00E562A5"/>
    <w:rsid w:val="00E56532"/>
    <w:rsid w:val="00E567C3"/>
    <w:rsid w:val="00E567C9"/>
    <w:rsid w:val="00E56B10"/>
    <w:rsid w:val="00E56CE1"/>
    <w:rsid w:val="00E571B0"/>
    <w:rsid w:val="00E572B0"/>
    <w:rsid w:val="00E578B7"/>
    <w:rsid w:val="00E60533"/>
    <w:rsid w:val="00E60ABA"/>
    <w:rsid w:val="00E60D47"/>
    <w:rsid w:val="00E60E3C"/>
    <w:rsid w:val="00E61042"/>
    <w:rsid w:val="00E61407"/>
    <w:rsid w:val="00E61543"/>
    <w:rsid w:val="00E619C2"/>
    <w:rsid w:val="00E62132"/>
    <w:rsid w:val="00E62296"/>
    <w:rsid w:val="00E63237"/>
    <w:rsid w:val="00E6326A"/>
    <w:rsid w:val="00E63ADC"/>
    <w:rsid w:val="00E63E6F"/>
    <w:rsid w:val="00E643C4"/>
    <w:rsid w:val="00E6462C"/>
    <w:rsid w:val="00E646DE"/>
    <w:rsid w:val="00E64968"/>
    <w:rsid w:val="00E65044"/>
    <w:rsid w:val="00E65190"/>
    <w:rsid w:val="00E65589"/>
    <w:rsid w:val="00E65646"/>
    <w:rsid w:val="00E65F79"/>
    <w:rsid w:val="00E66520"/>
    <w:rsid w:val="00E666CC"/>
    <w:rsid w:val="00E66733"/>
    <w:rsid w:val="00E667CA"/>
    <w:rsid w:val="00E66B6C"/>
    <w:rsid w:val="00E675AB"/>
    <w:rsid w:val="00E67904"/>
    <w:rsid w:val="00E67FE3"/>
    <w:rsid w:val="00E70045"/>
    <w:rsid w:val="00E7028C"/>
    <w:rsid w:val="00E70CED"/>
    <w:rsid w:val="00E7169C"/>
    <w:rsid w:val="00E7187A"/>
    <w:rsid w:val="00E71A37"/>
    <w:rsid w:val="00E71B0F"/>
    <w:rsid w:val="00E71BD5"/>
    <w:rsid w:val="00E71CAC"/>
    <w:rsid w:val="00E726A0"/>
    <w:rsid w:val="00E72BF7"/>
    <w:rsid w:val="00E72F0F"/>
    <w:rsid w:val="00E72F34"/>
    <w:rsid w:val="00E731A1"/>
    <w:rsid w:val="00E73378"/>
    <w:rsid w:val="00E73C44"/>
    <w:rsid w:val="00E73F7F"/>
    <w:rsid w:val="00E74744"/>
    <w:rsid w:val="00E74749"/>
    <w:rsid w:val="00E747F1"/>
    <w:rsid w:val="00E749C6"/>
    <w:rsid w:val="00E74A9C"/>
    <w:rsid w:val="00E74C6D"/>
    <w:rsid w:val="00E74D7E"/>
    <w:rsid w:val="00E74DCB"/>
    <w:rsid w:val="00E74FDB"/>
    <w:rsid w:val="00E74FFC"/>
    <w:rsid w:val="00E75707"/>
    <w:rsid w:val="00E75D4C"/>
    <w:rsid w:val="00E75E5A"/>
    <w:rsid w:val="00E762C6"/>
    <w:rsid w:val="00E76410"/>
    <w:rsid w:val="00E7654F"/>
    <w:rsid w:val="00E766EE"/>
    <w:rsid w:val="00E767A7"/>
    <w:rsid w:val="00E76E5F"/>
    <w:rsid w:val="00E7734F"/>
    <w:rsid w:val="00E77CF8"/>
    <w:rsid w:val="00E77F9A"/>
    <w:rsid w:val="00E80347"/>
    <w:rsid w:val="00E80A03"/>
    <w:rsid w:val="00E80A47"/>
    <w:rsid w:val="00E80B86"/>
    <w:rsid w:val="00E814A0"/>
    <w:rsid w:val="00E81BA5"/>
    <w:rsid w:val="00E81C17"/>
    <w:rsid w:val="00E822BD"/>
    <w:rsid w:val="00E82629"/>
    <w:rsid w:val="00E826AF"/>
    <w:rsid w:val="00E82B2A"/>
    <w:rsid w:val="00E82C1E"/>
    <w:rsid w:val="00E82D5D"/>
    <w:rsid w:val="00E82D6B"/>
    <w:rsid w:val="00E830AE"/>
    <w:rsid w:val="00E832B4"/>
    <w:rsid w:val="00E83561"/>
    <w:rsid w:val="00E83D93"/>
    <w:rsid w:val="00E83F16"/>
    <w:rsid w:val="00E83F18"/>
    <w:rsid w:val="00E8470B"/>
    <w:rsid w:val="00E84A8F"/>
    <w:rsid w:val="00E84CDC"/>
    <w:rsid w:val="00E850A3"/>
    <w:rsid w:val="00E85704"/>
    <w:rsid w:val="00E87C43"/>
    <w:rsid w:val="00E87D16"/>
    <w:rsid w:val="00E9014D"/>
    <w:rsid w:val="00E9043A"/>
    <w:rsid w:val="00E90B01"/>
    <w:rsid w:val="00E91369"/>
    <w:rsid w:val="00E9180F"/>
    <w:rsid w:val="00E920FC"/>
    <w:rsid w:val="00E92328"/>
    <w:rsid w:val="00E924CF"/>
    <w:rsid w:val="00E925A9"/>
    <w:rsid w:val="00E92A17"/>
    <w:rsid w:val="00E92C20"/>
    <w:rsid w:val="00E92F0F"/>
    <w:rsid w:val="00E92F4B"/>
    <w:rsid w:val="00E933A7"/>
    <w:rsid w:val="00E9370D"/>
    <w:rsid w:val="00E93755"/>
    <w:rsid w:val="00E945F2"/>
    <w:rsid w:val="00E949FD"/>
    <w:rsid w:val="00E9503A"/>
    <w:rsid w:val="00E950BF"/>
    <w:rsid w:val="00E95284"/>
    <w:rsid w:val="00E95477"/>
    <w:rsid w:val="00E95DC3"/>
    <w:rsid w:val="00E962F8"/>
    <w:rsid w:val="00E963DE"/>
    <w:rsid w:val="00E96617"/>
    <w:rsid w:val="00E967AA"/>
    <w:rsid w:val="00E96B94"/>
    <w:rsid w:val="00E96D54"/>
    <w:rsid w:val="00E96DAC"/>
    <w:rsid w:val="00E97321"/>
    <w:rsid w:val="00EA0568"/>
    <w:rsid w:val="00EA06C4"/>
    <w:rsid w:val="00EA0D91"/>
    <w:rsid w:val="00EA11A1"/>
    <w:rsid w:val="00EA153A"/>
    <w:rsid w:val="00EA1FFD"/>
    <w:rsid w:val="00EA2100"/>
    <w:rsid w:val="00EA23F4"/>
    <w:rsid w:val="00EA2B24"/>
    <w:rsid w:val="00EA2B7A"/>
    <w:rsid w:val="00EA2D99"/>
    <w:rsid w:val="00EA3548"/>
    <w:rsid w:val="00EA366B"/>
    <w:rsid w:val="00EA3BA8"/>
    <w:rsid w:val="00EA459C"/>
    <w:rsid w:val="00EA5068"/>
    <w:rsid w:val="00EA5277"/>
    <w:rsid w:val="00EA5343"/>
    <w:rsid w:val="00EA53AA"/>
    <w:rsid w:val="00EA5590"/>
    <w:rsid w:val="00EA5BFA"/>
    <w:rsid w:val="00EA661F"/>
    <w:rsid w:val="00EA6932"/>
    <w:rsid w:val="00EA7103"/>
    <w:rsid w:val="00EA7AF6"/>
    <w:rsid w:val="00EB0279"/>
    <w:rsid w:val="00EB0603"/>
    <w:rsid w:val="00EB0869"/>
    <w:rsid w:val="00EB0AAA"/>
    <w:rsid w:val="00EB1338"/>
    <w:rsid w:val="00EB1549"/>
    <w:rsid w:val="00EB1730"/>
    <w:rsid w:val="00EB1A9A"/>
    <w:rsid w:val="00EB1AC4"/>
    <w:rsid w:val="00EB200A"/>
    <w:rsid w:val="00EB2C0C"/>
    <w:rsid w:val="00EB3025"/>
    <w:rsid w:val="00EB36C9"/>
    <w:rsid w:val="00EB3ED1"/>
    <w:rsid w:val="00EB45CF"/>
    <w:rsid w:val="00EB4604"/>
    <w:rsid w:val="00EB4BD8"/>
    <w:rsid w:val="00EB4BEF"/>
    <w:rsid w:val="00EB4BFA"/>
    <w:rsid w:val="00EB4C25"/>
    <w:rsid w:val="00EB4D13"/>
    <w:rsid w:val="00EB4F49"/>
    <w:rsid w:val="00EB5081"/>
    <w:rsid w:val="00EB508F"/>
    <w:rsid w:val="00EB5791"/>
    <w:rsid w:val="00EB595A"/>
    <w:rsid w:val="00EB5A47"/>
    <w:rsid w:val="00EB5B1F"/>
    <w:rsid w:val="00EB6230"/>
    <w:rsid w:val="00EB644D"/>
    <w:rsid w:val="00EB64CA"/>
    <w:rsid w:val="00EB6791"/>
    <w:rsid w:val="00EB6A76"/>
    <w:rsid w:val="00EB6E8E"/>
    <w:rsid w:val="00EB6E94"/>
    <w:rsid w:val="00EB6EDA"/>
    <w:rsid w:val="00EB70BB"/>
    <w:rsid w:val="00EB7626"/>
    <w:rsid w:val="00EB7E63"/>
    <w:rsid w:val="00EC041B"/>
    <w:rsid w:val="00EC04A4"/>
    <w:rsid w:val="00EC0764"/>
    <w:rsid w:val="00EC102E"/>
    <w:rsid w:val="00EC16DE"/>
    <w:rsid w:val="00EC18C0"/>
    <w:rsid w:val="00EC19AC"/>
    <w:rsid w:val="00EC1BA2"/>
    <w:rsid w:val="00EC1CE3"/>
    <w:rsid w:val="00EC2122"/>
    <w:rsid w:val="00EC265A"/>
    <w:rsid w:val="00EC2826"/>
    <w:rsid w:val="00EC289F"/>
    <w:rsid w:val="00EC304C"/>
    <w:rsid w:val="00EC3114"/>
    <w:rsid w:val="00EC324B"/>
    <w:rsid w:val="00EC3316"/>
    <w:rsid w:val="00EC3E5F"/>
    <w:rsid w:val="00EC40C1"/>
    <w:rsid w:val="00EC456D"/>
    <w:rsid w:val="00EC4948"/>
    <w:rsid w:val="00EC50A7"/>
    <w:rsid w:val="00EC5695"/>
    <w:rsid w:val="00EC5933"/>
    <w:rsid w:val="00EC6298"/>
    <w:rsid w:val="00EC62FE"/>
    <w:rsid w:val="00EC6CCD"/>
    <w:rsid w:val="00EC76F7"/>
    <w:rsid w:val="00ED0040"/>
    <w:rsid w:val="00ED02E9"/>
    <w:rsid w:val="00ED077D"/>
    <w:rsid w:val="00ED0BFC"/>
    <w:rsid w:val="00ED0DEA"/>
    <w:rsid w:val="00ED19A9"/>
    <w:rsid w:val="00ED1C2F"/>
    <w:rsid w:val="00ED1CEE"/>
    <w:rsid w:val="00ED25EF"/>
    <w:rsid w:val="00ED2991"/>
    <w:rsid w:val="00ED2E7A"/>
    <w:rsid w:val="00ED44C2"/>
    <w:rsid w:val="00ED4795"/>
    <w:rsid w:val="00ED4F97"/>
    <w:rsid w:val="00ED5218"/>
    <w:rsid w:val="00ED52D9"/>
    <w:rsid w:val="00ED570B"/>
    <w:rsid w:val="00ED59A1"/>
    <w:rsid w:val="00ED5C4B"/>
    <w:rsid w:val="00ED5EB5"/>
    <w:rsid w:val="00ED6789"/>
    <w:rsid w:val="00ED68C6"/>
    <w:rsid w:val="00ED6955"/>
    <w:rsid w:val="00ED6F02"/>
    <w:rsid w:val="00ED7221"/>
    <w:rsid w:val="00ED738E"/>
    <w:rsid w:val="00ED7D84"/>
    <w:rsid w:val="00EE0395"/>
    <w:rsid w:val="00EE0582"/>
    <w:rsid w:val="00EE0BA7"/>
    <w:rsid w:val="00EE0D68"/>
    <w:rsid w:val="00EE0DD3"/>
    <w:rsid w:val="00EE10A4"/>
    <w:rsid w:val="00EE115A"/>
    <w:rsid w:val="00EE11AD"/>
    <w:rsid w:val="00EE1663"/>
    <w:rsid w:val="00EE18EC"/>
    <w:rsid w:val="00EE1C9E"/>
    <w:rsid w:val="00EE26FE"/>
    <w:rsid w:val="00EE2AF5"/>
    <w:rsid w:val="00EE2F6C"/>
    <w:rsid w:val="00EE3920"/>
    <w:rsid w:val="00EE3B8A"/>
    <w:rsid w:val="00EE3D81"/>
    <w:rsid w:val="00EE4175"/>
    <w:rsid w:val="00EE4CC9"/>
    <w:rsid w:val="00EE56FC"/>
    <w:rsid w:val="00EE578F"/>
    <w:rsid w:val="00EE5B91"/>
    <w:rsid w:val="00EE5BE6"/>
    <w:rsid w:val="00EE5D4E"/>
    <w:rsid w:val="00EE5E5A"/>
    <w:rsid w:val="00EE63AD"/>
    <w:rsid w:val="00EE6AB2"/>
    <w:rsid w:val="00EE7055"/>
    <w:rsid w:val="00EE7106"/>
    <w:rsid w:val="00EE712F"/>
    <w:rsid w:val="00EE726C"/>
    <w:rsid w:val="00EE737E"/>
    <w:rsid w:val="00EE7D17"/>
    <w:rsid w:val="00EE7DA8"/>
    <w:rsid w:val="00EE7E32"/>
    <w:rsid w:val="00EF0220"/>
    <w:rsid w:val="00EF0A40"/>
    <w:rsid w:val="00EF1060"/>
    <w:rsid w:val="00EF113F"/>
    <w:rsid w:val="00EF134C"/>
    <w:rsid w:val="00EF1999"/>
    <w:rsid w:val="00EF1B61"/>
    <w:rsid w:val="00EF1D7F"/>
    <w:rsid w:val="00EF2B85"/>
    <w:rsid w:val="00EF2EB8"/>
    <w:rsid w:val="00EF2FEA"/>
    <w:rsid w:val="00EF303C"/>
    <w:rsid w:val="00EF3221"/>
    <w:rsid w:val="00EF32BC"/>
    <w:rsid w:val="00EF38BD"/>
    <w:rsid w:val="00EF4310"/>
    <w:rsid w:val="00EF4520"/>
    <w:rsid w:val="00EF48C7"/>
    <w:rsid w:val="00EF4E76"/>
    <w:rsid w:val="00EF57A9"/>
    <w:rsid w:val="00EF5C27"/>
    <w:rsid w:val="00EF668F"/>
    <w:rsid w:val="00EF6924"/>
    <w:rsid w:val="00EF7CDE"/>
    <w:rsid w:val="00F000F7"/>
    <w:rsid w:val="00F00159"/>
    <w:rsid w:val="00F001C1"/>
    <w:rsid w:val="00F00C09"/>
    <w:rsid w:val="00F00FA0"/>
    <w:rsid w:val="00F011D3"/>
    <w:rsid w:val="00F019DD"/>
    <w:rsid w:val="00F026E3"/>
    <w:rsid w:val="00F03753"/>
    <w:rsid w:val="00F0378E"/>
    <w:rsid w:val="00F03AEB"/>
    <w:rsid w:val="00F03C02"/>
    <w:rsid w:val="00F03DDE"/>
    <w:rsid w:val="00F03EAD"/>
    <w:rsid w:val="00F0437A"/>
    <w:rsid w:val="00F0451E"/>
    <w:rsid w:val="00F04752"/>
    <w:rsid w:val="00F04983"/>
    <w:rsid w:val="00F04FC8"/>
    <w:rsid w:val="00F05985"/>
    <w:rsid w:val="00F05996"/>
    <w:rsid w:val="00F05A19"/>
    <w:rsid w:val="00F05AA5"/>
    <w:rsid w:val="00F06084"/>
    <w:rsid w:val="00F06111"/>
    <w:rsid w:val="00F064B5"/>
    <w:rsid w:val="00F064F9"/>
    <w:rsid w:val="00F07587"/>
    <w:rsid w:val="00F076DE"/>
    <w:rsid w:val="00F07EBC"/>
    <w:rsid w:val="00F10034"/>
    <w:rsid w:val="00F10524"/>
    <w:rsid w:val="00F10972"/>
    <w:rsid w:val="00F109B7"/>
    <w:rsid w:val="00F10E94"/>
    <w:rsid w:val="00F112F1"/>
    <w:rsid w:val="00F117C2"/>
    <w:rsid w:val="00F11C48"/>
    <w:rsid w:val="00F12072"/>
    <w:rsid w:val="00F123DA"/>
    <w:rsid w:val="00F12A41"/>
    <w:rsid w:val="00F12BDB"/>
    <w:rsid w:val="00F130AE"/>
    <w:rsid w:val="00F135F2"/>
    <w:rsid w:val="00F137A3"/>
    <w:rsid w:val="00F13941"/>
    <w:rsid w:val="00F13FA5"/>
    <w:rsid w:val="00F14405"/>
    <w:rsid w:val="00F1445F"/>
    <w:rsid w:val="00F145DF"/>
    <w:rsid w:val="00F1521E"/>
    <w:rsid w:val="00F152D3"/>
    <w:rsid w:val="00F15421"/>
    <w:rsid w:val="00F15557"/>
    <w:rsid w:val="00F165AB"/>
    <w:rsid w:val="00F16861"/>
    <w:rsid w:val="00F16960"/>
    <w:rsid w:val="00F16F78"/>
    <w:rsid w:val="00F17280"/>
    <w:rsid w:val="00F176B7"/>
    <w:rsid w:val="00F17877"/>
    <w:rsid w:val="00F17C86"/>
    <w:rsid w:val="00F17D32"/>
    <w:rsid w:val="00F200C0"/>
    <w:rsid w:val="00F20126"/>
    <w:rsid w:val="00F20579"/>
    <w:rsid w:val="00F20638"/>
    <w:rsid w:val="00F20676"/>
    <w:rsid w:val="00F20859"/>
    <w:rsid w:val="00F20D52"/>
    <w:rsid w:val="00F20F66"/>
    <w:rsid w:val="00F21109"/>
    <w:rsid w:val="00F21426"/>
    <w:rsid w:val="00F21439"/>
    <w:rsid w:val="00F21705"/>
    <w:rsid w:val="00F21940"/>
    <w:rsid w:val="00F21B5C"/>
    <w:rsid w:val="00F2258A"/>
    <w:rsid w:val="00F2286E"/>
    <w:rsid w:val="00F22C31"/>
    <w:rsid w:val="00F22D00"/>
    <w:rsid w:val="00F22F33"/>
    <w:rsid w:val="00F237F2"/>
    <w:rsid w:val="00F2401F"/>
    <w:rsid w:val="00F2403B"/>
    <w:rsid w:val="00F2463C"/>
    <w:rsid w:val="00F24E1D"/>
    <w:rsid w:val="00F251D8"/>
    <w:rsid w:val="00F254A8"/>
    <w:rsid w:val="00F25C21"/>
    <w:rsid w:val="00F25D33"/>
    <w:rsid w:val="00F26065"/>
    <w:rsid w:val="00F26E08"/>
    <w:rsid w:val="00F270C3"/>
    <w:rsid w:val="00F2757C"/>
    <w:rsid w:val="00F2798A"/>
    <w:rsid w:val="00F30403"/>
    <w:rsid w:val="00F30417"/>
    <w:rsid w:val="00F309E9"/>
    <w:rsid w:val="00F30BF5"/>
    <w:rsid w:val="00F30DC9"/>
    <w:rsid w:val="00F315FA"/>
    <w:rsid w:val="00F31A3B"/>
    <w:rsid w:val="00F31E61"/>
    <w:rsid w:val="00F32242"/>
    <w:rsid w:val="00F326A2"/>
    <w:rsid w:val="00F32807"/>
    <w:rsid w:val="00F32B51"/>
    <w:rsid w:val="00F3372A"/>
    <w:rsid w:val="00F337D4"/>
    <w:rsid w:val="00F33F03"/>
    <w:rsid w:val="00F340EA"/>
    <w:rsid w:val="00F341BA"/>
    <w:rsid w:val="00F34378"/>
    <w:rsid w:val="00F34480"/>
    <w:rsid w:val="00F34626"/>
    <w:rsid w:val="00F3510C"/>
    <w:rsid w:val="00F357C5"/>
    <w:rsid w:val="00F35A18"/>
    <w:rsid w:val="00F35AE2"/>
    <w:rsid w:val="00F36187"/>
    <w:rsid w:val="00F362F6"/>
    <w:rsid w:val="00F366C7"/>
    <w:rsid w:val="00F367AF"/>
    <w:rsid w:val="00F367CA"/>
    <w:rsid w:val="00F369FB"/>
    <w:rsid w:val="00F3736F"/>
    <w:rsid w:val="00F376B1"/>
    <w:rsid w:val="00F37BAD"/>
    <w:rsid w:val="00F37C9F"/>
    <w:rsid w:val="00F40257"/>
    <w:rsid w:val="00F406CA"/>
    <w:rsid w:val="00F40715"/>
    <w:rsid w:val="00F4087C"/>
    <w:rsid w:val="00F40B5C"/>
    <w:rsid w:val="00F40CF9"/>
    <w:rsid w:val="00F4129E"/>
    <w:rsid w:val="00F41311"/>
    <w:rsid w:val="00F41563"/>
    <w:rsid w:val="00F41C1F"/>
    <w:rsid w:val="00F421FF"/>
    <w:rsid w:val="00F42C97"/>
    <w:rsid w:val="00F42E38"/>
    <w:rsid w:val="00F42FB5"/>
    <w:rsid w:val="00F4365A"/>
    <w:rsid w:val="00F44282"/>
    <w:rsid w:val="00F4437D"/>
    <w:rsid w:val="00F4483A"/>
    <w:rsid w:val="00F44A90"/>
    <w:rsid w:val="00F44C6C"/>
    <w:rsid w:val="00F44C89"/>
    <w:rsid w:val="00F44D2F"/>
    <w:rsid w:val="00F44E77"/>
    <w:rsid w:val="00F455CB"/>
    <w:rsid w:val="00F45A96"/>
    <w:rsid w:val="00F45ACC"/>
    <w:rsid w:val="00F46158"/>
    <w:rsid w:val="00F467F7"/>
    <w:rsid w:val="00F46A59"/>
    <w:rsid w:val="00F477F9"/>
    <w:rsid w:val="00F47CCB"/>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422"/>
    <w:rsid w:val="00F55521"/>
    <w:rsid w:val="00F5568C"/>
    <w:rsid w:val="00F55954"/>
    <w:rsid w:val="00F55BC9"/>
    <w:rsid w:val="00F55CB3"/>
    <w:rsid w:val="00F56A49"/>
    <w:rsid w:val="00F56C09"/>
    <w:rsid w:val="00F56E61"/>
    <w:rsid w:val="00F57332"/>
    <w:rsid w:val="00F573B5"/>
    <w:rsid w:val="00F601CF"/>
    <w:rsid w:val="00F60493"/>
    <w:rsid w:val="00F60920"/>
    <w:rsid w:val="00F60A57"/>
    <w:rsid w:val="00F60F6A"/>
    <w:rsid w:val="00F61248"/>
    <w:rsid w:val="00F61FAC"/>
    <w:rsid w:val="00F62921"/>
    <w:rsid w:val="00F62DE2"/>
    <w:rsid w:val="00F63128"/>
    <w:rsid w:val="00F63495"/>
    <w:rsid w:val="00F63C7D"/>
    <w:rsid w:val="00F64178"/>
    <w:rsid w:val="00F64357"/>
    <w:rsid w:val="00F643C4"/>
    <w:rsid w:val="00F64462"/>
    <w:rsid w:val="00F64787"/>
    <w:rsid w:val="00F64EDB"/>
    <w:rsid w:val="00F656C1"/>
    <w:rsid w:val="00F65973"/>
    <w:rsid w:val="00F65A4E"/>
    <w:rsid w:val="00F660E2"/>
    <w:rsid w:val="00F663D9"/>
    <w:rsid w:val="00F666A2"/>
    <w:rsid w:val="00F66EFA"/>
    <w:rsid w:val="00F66FC5"/>
    <w:rsid w:val="00F672A6"/>
    <w:rsid w:val="00F672F7"/>
    <w:rsid w:val="00F6747A"/>
    <w:rsid w:val="00F70006"/>
    <w:rsid w:val="00F70633"/>
    <w:rsid w:val="00F70C1A"/>
    <w:rsid w:val="00F70DB3"/>
    <w:rsid w:val="00F70E02"/>
    <w:rsid w:val="00F70E77"/>
    <w:rsid w:val="00F7143D"/>
    <w:rsid w:val="00F71865"/>
    <w:rsid w:val="00F71CE0"/>
    <w:rsid w:val="00F71D8E"/>
    <w:rsid w:val="00F7202E"/>
    <w:rsid w:val="00F721A9"/>
    <w:rsid w:val="00F72203"/>
    <w:rsid w:val="00F72375"/>
    <w:rsid w:val="00F724DC"/>
    <w:rsid w:val="00F724E9"/>
    <w:rsid w:val="00F728C0"/>
    <w:rsid w:val="00F72C62"/>
    <w:rsid w:val="00F72DCF"/>
    <w:rsid w:val="00F72DFD"/>
    <w:rsid w:val="00F733FF"/>
    <w:rsid w:val="00F734C0"/>
    <w:rsid w:val="00F73588"/>
    <w:rsid w:val="00F73619"/>
    <w:rsid w:val="00F749EC"/>
    <w:rsid w:val="00F753E1"/>
    <w:rsid w:val="00F756D5"/>
    <w:rsid w:val="00F76165"/>
    <w:rsid w:val="00F766F4"/>
    <w:rsid w:val="00F76714"/>
    <w:rsid w:val="00F77167"/>
    <w:rsid w:val="00F77C92"/>
    <w:rsid w:val="00F801C5"/>
    <w:rsid w:val="00F80204"/>
    <w:rsid w:val="00F80723"/>
    <w:rsid w:val="00F80AE1"/>
    <w:rsid w:val="00F80EE7"/>
    <w:rsid w:val="00F8105E"/>
    <w:rsid w:val="00F81119"/>
    <w:rsid w:val="00F81161"/>
    <w:rsid w:val="00F8141B"/>
    <w:rsid w:val="00F815CF"/>
    <w:rsid w:val="00F81C53"/>
    <w:rsid w:val="00F820E8"/>
    <w:rsid w:val="00F82737"/>
    <w:rsid w:val="00F82C50"/>
    <w:rsid w:val="00F8325E"/>
    <w:rsid w:val="00F835CA"/>
    <w:rsid w:val="00F8374C"/>
    <w:rsid w:val="00F83834"/>
    <w:rsid w:val="00F838C9"/>
    <w:rsid w:val="00F839F6"/>
    <w:rsid w:val="00F840E1"/>
    <w:rsid w:val="00F8416D"/>
    <w:rsid w:val="00F845D8"/>
    <w:rsid w:val="00F8463D"/>
    <w:rsid w:val="00F84693"/>
    <w:rsid w:val="00F84B72"/>
    <w:rsid w:val="00F85233"/>
    <w:rsid w:val="00F85D8B"/>
    <w:rsid w:val="00F85DA7"/>
    <w:rsid w:val="00F867AC"/>
    <w:rsid w:val="00F87011"/>
    <w:rsid w:val="00F87AD3"/>
    <w:rsid w:val="00F87EE7"/>
    <w:rsid w:val="00F90ACB"/>
    <w:rsid w:val="00F90EB3"/>
    <w:rsid w:val="00F90F10"/>
    <w:rsid w:val="00F91002"/>
    <w:rsid w:val="00F91269"/>
    <w:rsid w:val="00F915FC"/>
    <w:rsid w:val="00F91D33"/>
    <w:rsid w:val="00F92774"/>
    <w:rsid w:val="00F92EB9"/>
    <w:rsid w:val="00F92ECE"/>
    <w:rsid w:val="00F9363F"/>
    <w:rsid w:val="00F93ACE"/>
    <w:rsid w:val="00F93D8F"/>
    <w:rsid w:val="00F94049"/>
    <w:rsid w:val="00F942F1"/>
    <w:rsid w:val="00F9480B"/>
    <w:rsid w:val="00F949C3"/>
    <w:rsid w:val="00F94AC2"/>
    <w:rsid w:val="00F94C9A"/>
    <w:rsid w:val="00F94CBD"/>
    <w:rsid w:val="00F94FB2"/>
    <w:rsid w:val="00F94FE9"/>
    <w:rsid w:val="00F9546F"/>
    <w:rsid w:val="00F95CD0"/>
    <w:rsid w:val="00F963C5"/>
    <w:rsid w:val="00F96559"/>
    <w:rsid w:val="00F9678D"/>
    <w:rsid w:val="00F9688F"/>
    <w:rsid w:val="00F96D06"/>
    <w:rsid w:val="00F976CC"/>
    <w:rsid w:val="00F97731"/>
    <w:rsid w:val="00F97944"/>
    <w:rsid w:val="00F97960"/>
    <w:rsid w:val="00F97FD8"/>
    <w:rsid w:val="00FA0323"/>
    <w:rsid w:val="00FA0531"/>
    <w:rsid w:val="00FA08AD"/>
    <w:rsid w:val="00FA0AB9"/>
    <w:rsid w:val="00FA1646"/>
    <w:rsid w:val="00FA238C"/>
    <w:rsid w:val="00FA2416"/>
    <w:rsid w:val="00FA2543"/>
    <w:rsid w:val="00FA2823"/>
    <w:rsid w:val="00FA28A1"/>
    <w:rsid w:val="00FA2946"/>
    <w:rsid w:val="00FA2AB5"/>
    <w:rsid w:val="00FA2E53"/>
    <w:rsid w:val="00FA2F96"/>
    <w:rsid w:val="00FA3015"/>
    <w:rsid w:val="00FA314A"/>
    <w:rsid w:val="00FA324A"/>
    <w:rsid w:val="00FA3363"/>
    <w:rsid w:val="00FA33FA"/>
    <w:rsid w:val="00FA34AB"/>
    <w:rsid w:val="00FA38F0"/>
    <w:rsid w:val="00FA3B3B"/>
    <w:rsid w:val="00FA3B87"/>
    <w:rsid w:val="00FA3C90"/>
    <w:rsid w:val="00FA4799"/>
    <w:rsid w:val="00FA4EB5"/>
    <w:rsid w:val="00FA5101"/>
    <w:rsid w:val="00FA564E"/>
    <w:rsid w:val="00FA56BD"/>
    <w:rsid w:val="00FA5AB4"/>
    <w:rsid w:val="00FA5BCB"/>
    <w:rsid w:val="00FA5FAE"/>
    <w:rsid w:val="00FA6024"/>
    <w:rsid w:val="00FA637E"/>
    <w:rsid w:val="00FA6408"/>
    <w:rsid w:val="00FA681C"/>
    <w:rsid w:val="00FA6BE0"/>
    <w:rsid w:val="00FA6CE3"/>
    <w:rsid w:val="00FA73B7"/>
    <w:rsid w:val="00FA75EE"/>
    <w:rsid w:val="00FA766B"/>
    <w:rsid w:val="00FA7879"/>
    <w:rsid w:val="00FA7E50"/>
    <w:rsid w:val="00FB00C9"/>
    <w:rsid w:val="00FB0479"/>
    <w:rsid w:val="00FB084B"/>
    <w:rsid w:val="00FB0C32"/>
    <w:rsid w:val="00FB0E87"/>
    <w:rsid w:val="00FB133A"/>
    <w:rsid w:val="00FB235B"/>
    <w:rsid w:val="00FB2B91"/>
    <w:rsid w:val="00FB2B99"/>
    <w:rsid w:val="00FB2C86"/>
    <w:rsid w:val="00FB2E7A"/>
    <w:rsid w:val="00FB2F99"/>
    <w:rsid w:val="00FB335A"/>
    <w:rsid w:val="00FB3AE4"/>
    <w:rsid w:val="00FB3ED3"/>
    <w:rsid w:val="00FB403A"/>
    <w:rsid w:val="00FB4B09"/>
    <w:rsid w:val="00FB4B9C"/>
    <w:rsid w:val="00FB4C32"/>
    <w:rsid w:val="00FB4D05"/>
    <w:rsid w:val="00FB51B3"/>
    <w:rsid w:val="00FB5542"/>
    <w:rsid w:val="00FB5D7B"/>
    <w:rsid w:val="00FB5DEA"/>
    <w:rsid w:val="00FB5ECA"/>
    <w:rsid w:val="00FB6036"/>
    <w:rsid w:val="00FB6866"/>
    <w:rsid w:val="00FB6918"/>
    <w:rsid w:val="00FB69A4"/>
    <w:rsid w:val="00FB6B30"/>
    <w:rsid w:val="00FB6B37"/>
    <w:rsid w:val="00FB6FF0"/>
    <w:rsid w:val="00FB7A50"/>
    <w:rsid w:val="00FB7F54"/>
    <w:rsid w:val="00FC0535"/>
    <w:rsid w:val="00FC07BD"/>
    <w:rsid w:val="00FC08F1"/>
    <w:rsid w:val="00FC0DF1"/>
    <w:rsid w:val="00FC10AB"/>
    <w:rsid w:val="00FC165F"/>
    <w:rsid w:val="00FC1758"/>
    <w:rsid w:val="00FC1884"/>
    <w:rsid w:val="00FC19E0"/>
    <w:rsid w:val="00FC1CEA"/>
    <w:rsid w:val="00FC21AC"/>
    <w:rsid w:val="00FC27AF"/>
    <w:rsid w:val="00FC2D0E"/>
    <w:rsid w:val="00FC3336"/>
    <w:rsid w:val="00FC3578"/>
    <w:rsid w:val="00FC36EF"/>
    <w:rsid w:val="00FC3A9A"/>
    <w:rsid w:val="00FC3AA2"/>
    <w:rsid w:val="00FC3F63"/>
    <w:rsid w:val="00FC4035"/>
    <w:rsid w:val="00FC4798"/>
    <w:rsid w:val="00FC479B"/>
    <w:rsid w:val="00FC488D"/>
    <w:rsid w:val="00FC4FB0"/>
    <w:rsid w:val="00FC50CD"/>
    <w:rsid w:val="00FC53B6"/>
    <w:rsid w:val="00FC54C0"/>
    <w:rsid w:val="00FC588F"/>
    <w:rsid w:val="00FC5B8D"/>
    <w:rsid w:val="00FC6278"/>
    <w:rsid w:val="00FC62EC"/>
    <w:rsid w:val="00FC6510"/>
    <w:rsid w:val="00FC6604"/>
    <w:rsid w:val="00FC668A"/>
    <w:rsid w:val="00FC67F7"/>
    <w:rsid w:val="00FC6B42"/>
    <w:rsid w:val="00FC6C36"/>
    <w:rsid w:val="00FC6E31"/>
    <w:rsid w:val="00FC6ECA"/>
    <w:rsid w:val="00FC6F6A"/>
    <w:rsid w:val="00FC6FC9"/>
    <w:rsid w:val="00FC703D"/>
    <w:rsid w:val="00FC7245"/>
    <w:rsid w:val="00FC7426"/>
    <w:rsid w:val="00FC7C4F"/>
    <w:rsid w:val="00FC7D0C"/>
    <w:rsid w:val="00FD0000"/>
    <w:rsid w:val="00FD0107"/>
    <w:rsid w:val="00FD043E"/>
    <w:rsid w:val="00FD04BB"/>
    <w:rsid w:val="00FD050C"/>
    <w:rsid w:val="00FD0811"/>
    <w:rsid w:val="00FD08AE"/>
    <w:rsid w:val="00FD146A"/>
    <w:rsid w:val="00FD1490"/>
    <w:rsid w:val="00FD1B77"/>
    <w:rsid w:val="00FD1BE0"/>
    <w:rsid w:val="00FD286C"/>
    <w:rsid w:val="00FD2E02"/>
    <w:rsid w:val="00FD2E9F"/>
    <w:rsid w:val="00FD2EC3"/>
    <w:rsid w:val="00FD3495"/>
    <w:rsid w:val="00FD39E6"/>
    <w:rsid w:val="00FD3B6C"/>
    <w:rsid w:val="00FD3BC6"/>
    <w:rsid w:val="00FD425B"/>
    <w:rsid w:val="00FD4A11"/>
    <w:rsid w:val="00FD4C38"/>
    <w:rsid w:val="00FD4E1E"/>
    <w:rsid w:val="00FD51D3"/>
    <w:rsid w:val="00FD5D3B"/>
    <w:rsid w:val="00FD6371"/>
    <w:rsid w:val="00FD6708"/>
    <w:rsid w:val="00FD7A64"/>
    <w:rsid w:val="00FD7E96"/>
    <w:rsid w:val="00FE000E"/>
    <w:rsid w:val="00FE06EA"/>
    <w:rsid w:val="00FE0725"/>
    <w:rsid w:val="00FE08A4"/>
    <w:rsid w:val="00FE0E1D"/>
    <w:rsid w:val="00FE131C"/>
    <w:rsid w:val="00FE1784"/>
    <w:rsid w:val="00FE17B7"/>
    <w:rsid w:val="00FE18D3"/>
    <w:rsid w:val="00FE1AF4"/>
    <w:rsid w:val="00FE1EA2"/>
    <w:rsid w:val="00FE3056"/>
    <w:rsid w:val="00FE3CFE"/>
    <w:rsid w:val="00FE3D4D"/>
    <w:rsid w:val="00FE3D94"/>
    <w:rsid w:val="00FE3E8E"/>
    <w:rsid w:val="00FE4346"/>
    <w:rsid w:val="00FE457C"/>
    <w:rsid w:val="00FE484A"/>
    <w:rsid w:val="00FE54C1"/>
    <w:rsid w:val="00FE5EF4"/>
    <w:rsid w:val="00FE5F32"/>
    <w:rsid w:val="00FE6497"/>
    <w:rsid w:val="00FE6573"/>
    <w:rsid w:val="00FE6DAF"/>
    <w:rsid w:val="00FE6E8C"/>
    <w:rsid w:val="00FE6F49"/>
    <w:rsid w:val="00FE75BC"/>
    <w:rsid w:val="00FE7AB5"/>
    <w:rsid w:val="00FF066F"/>
    <w:rsid w:val="00FF0C84"/>
    <w:rsid w:val="00FF0FD0"/>
    <w:rsid w:val="00FF10A7"/>
    <w:rsid w:val="00FF112D"/>
    <w:rsid w:val="00FF11B7"/>
    <w:rsid w:val="00FF1610"/>
    <w:rsid w:val="00FF1BB9"/>
    <w:rsid w:val="00FF1D50"/>
    <w:rsid w:val="00FF20CB"/>
    <w:rsid w:val="00FF210F"/>
    <w:rsid w:val="00FF2425"/>
    <w:rsid w:val="00FF3AA1"/>
    <w:rsid w:val="00FF4467"/>
    <w:rsid w:val="00FF472B"/>
    <w:rsid w:val="00FF4D58"/>
    <w:rsid w:val="00FF4D76"/>
    <w:rsid w:val="00FF4F95"/>
    <w:rsid w:val="00FF51AF"/>
    <w:rsid w:val="00FF6158"/>
    <w:rsid w:val="00FF6477"/>
    <w:rsid w:val="00FF69E0"/>
    <w:rsid w:val="00FF6AC1"/>
    <w:rsid w:val="00FF6ED7"/>
    <w:rsid w:val="00FF71B8"/>
    <w:rsid w:val="00FF783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Default Paragraph Font" w:uiPriority="1"/>
    <w:lsdException w:name="Hyperlink" w:uiPriority="99"/>
    <w:lsdException w:name="Strong" w:uiPriority="22"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E74D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E74D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2"/>
      </w:numPr>
      <w:ind w:left="1418" w:hanging="1418"/>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customStyle="1" w:styleId="B3">
    <w:name w:val="B3"/>
    <w:basedOn w:val="31"/>
    <w:rsid w:val="002A0ECC"/>
    <w:pPr>
      <w:spacing w:after="180"/>
      <w:ind w:leftChars="0" w:left="1135" w:firstLineChars="0" w:hanging="284"/>
      <w:contextualSpacing w:val="0"/>
      <w:jc w:val="left"/>
    </w:pPr>
    <w:rPr>
      <w:rFonts w:eastAsiaTheme="minorEastAsia"/>
      <w:szCs w:val="20"/>
      <w:lang w:val="en-GB"/>
    </w:rPr>
  </w:style>
  <w:style w:type="paragraph" w:styleId="31">
    <w:name w:val="List 3"/>
    <w:basedOn w:val="a"/>
    <w:rsid w:val="002A0ECC"/>
    <w:pPr>
      <w:ind w:leftChars="400" w:left="100" w:hangingChars="200" w:hanging="200"/>
      <w:contextualSpacing/>
    </w:pPr>
  </w:style>
  <w:style w:type="paragraph" w:styleId="afa">
    <w:name w:val="Normal (Web)"/>
    <w:basedOn w:val="a"/>
    <w:uiPriority w:val="99"/>
    <w:unhideWhenUsed/>
    <w:qFormat/>
    <w:rsid w:val="003668C0"/>
    <w:pPr>
      <w:spacing w:before="100" w:beforeAutospacing="1" w:after="100" w:afterAutospacing="1"/>
      <w:jc w:val="left"/>
    </w:pPr>
    <w:rPr>
      <w:rFonts w:ascii="宋体" w:eastAsia="宋体" w:hAnsi="宋体" w:cs="宋体"/>
      <w:sz w:val="24"/>
      <w:lang w:eastAsia="zh-CN"/>
    </w:rPr>
  </w:style>
  <w:style w:type="character" w:styleId="afb">
    <w:name w:val="Strong"/>
    <w:uiPriority w:val="22"/>
    <w:qFormat/>
    <w:rsid w:val="007E5B8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57454128">
      <w:bodyDiv w:val="1"/>
      <w:marLeft w:val="0"/>
      <w:marRight w:val="0"/>
      <w:marTop w:val="0"/>
      <w:marBottom w:val="0"/>
      <w:divBdr>
        <w:top w:val="none" w:sz="0" w:space="0" w:color="auto"/>
        <w:left w:val="none" w:sz="0" w:space="0" w:color="auto"/>
        <w:bottom w:val="none" w:sz="0" w:space="0" w:color="auto"/>
        <w:right w:val="none" w:sz="0" w:space="0" w:color="auto"/>
      </w:divBdr>
      <w:divsChild>
        <w:div w:id="1212308920">
          <w:marLeft w:val="360"/>
          <w:marRight w:val="0"/>
          <w:marTop w:val="0"/>
          <w:marBottom w:val="120"/>
          <w:divBdr>
            <w:top w:val="none" w:sz="0" w:space="0" w:color="auto"/>
            <w:left w:val="none" w:sz="0" w:space="0" w:color="auto"/>
            <w:bottom w:val="none" w:sz="0" w:space="0" w:color="auto"/>
            <w:right w:val="none" w:sz="0" w:space="0" w:color="auto"/>
          </w:divBdr>
        </w:div>
        <w:div w:id="240678346">
          <w:marLeft w:val="1080"/>
          <w:marRight w:val="0"/>
          <w:marTop w:val="0"/>
          <w:marBottom w:val="120"/>
          <w:divBdr>
            <w:top w:val="none" w:sz="0" w:space="0" w:color="auto"/>
            <w:left w:val="none" w:sz="0" w:space="0" w:color="auto"/>
            <w:bottom w:val="none" w:sz="0" w:space="0" w:color="auto"/>
            <w:right w:val="none" w:sz="0" w:space="0" w:color="auto"/>
          </w:divBdr>
        </w:div>
        <w:div w:id="1298300541">
          <w:marLeft w:val="1080"/>
          <w:marRight w:val="0"/>
          <w:marTop w:val="0"/>
          <w:marBottom w:val="120"/>
          <w:divBdr>
            <w:top w:val="none" w:sz="0" w:space="0" w:color="auto"/>
            <w:left w:val="none" w:sz="0" w:space="0" w:color="auto"/>
            <w:bottom w:val="none" w:sz="0" w:space="0" w:color="auto"/>
            <w:right w:val="none" w:sz="0" w:space="0" w:color="auto"/>
          </w:divBdr>
        </w:div>
        <w:div w:id="118548637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3861886">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theme" Target="theme/theme1.xml"/><Relationship Id="rId38"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vsdx"/><Relationship Id="rId27" Type="http://schemas.openxmlformats.org/officeDocument/2006/relationships/image" Target="media/image15.png"/><Relationship Id="rId30" Type="http://schemas.openxmlformats.org/officeDocument/2006/relationships/oleObject" Target="embeddings/oleObject1.bin"/><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D:\Users\11048230\Documents\vchat\ChatFiles\speed-evaluat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Sheet1!$G$2</c:f>
              <c:strCache>
                <c:ptCount val="1"/>
                <c:pt idx="0">
                  <c:v>speed = 3km/h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Sheet1!$H$1:$K$1</c:f>
              <c:strCache>
                <c:ptCount val="4"/>
                <c:pt idx="0">
                  <c:v>Network Mean SE</c:v>
                </c:pt>
                <c:pt idx="1">
                  <c:v>5% UE SE</c:v>
                </c:pt>
                <c:pt idx="2">
                  <c:v>50% UE SE</c:v>
                </c:pt>
                <c:pt idx="3">
                  <c:v>95% UE SE</c:v>
                </c:pt>
              </c:strCache>
            </c:strRef>
          </c:cat>
          <c:val>
            <c:numRef>
              <c:f>Sheet1!$H$2:$K$2</c:f>
              <c:numCache>
                <c:formatCode>0%</c:formatCode>
                <c:ptCount val="4"/>
                <c:pt idx="0">
                  <c:v>1</c:v>
                </c:pt>
                <c:pt idx="1">
                  <c:v>1</c:v>
                </c:pt>
                <c:pt idx="2">
                  <c:v>1</c:v>
                </c:pt>
                <c:pt idx="3">
                  <c:v>1</c:v>
                </c:pt>
              </c:numCache>
            </c:numRef>
          </c:val>
          <c:extLst>
            <c:ext xmlns:c16="http://schemas.microsoft.com/office/drawing/2014/chart" uri="{C3380CC4-5D6E-409C-BE32-E72D297353CC}">
              <c16:uniqueId val="{00000000-C2DF-4087-A3AA-D4EE0B7AFAFA}"/>
            </c:ext>
          </c:extLst>
        </c:ser>
        <c:ser>
          <c:idx val="1"/>
          <c:order val="1"/>
          <c:tx>
            <c:strRef>
              <c:f>Sheet1!$G$3</c:f>
              <c:strCache>
                <c:ptCount val="1"/>
                <c:pt idx="0">
                  <c:v>speed = 30km/h</c:v>
                </c:pt>
              </c:strCache>
            </c:strRef>
          </c:tx>
          <c:spPr>
            <a:solidFill>
              <a:schemeClr val="accent2"/>
            </a:solidFill>
            <a:ln>
              <a:noFill/>
            </a:ln>
            <a:effectLst/>
          </c:spPr>
          <c:invertIfNegative val="0"/>
          <c:dLbls>
            <c:dLbl>
              <c:idx val="1"/>
              <c:layout>
                <c:manualLayout>
                  <c:x val="9.062589310212075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DF-4087-A3AA-D4EE0B7AFAFA}"/>
                </c:ext>
              </c:extLst>
            </c:dLbl>
            <c:dLbl>
              <c:idx val="2"/>
              <c:layout>
                <c:manualLayout>
                  <c:x val="6.7969419826590565E-3"/>
                  <c:y val="5.95238095238095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DF-4087-A3AA-D4EE0B7AFA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Sheet1!$H$1:$K$1</c:f>
              <c:strCache>
                <c:ptCount val="4"/>
                <c:pt idx="0">
                  <c:v>Network Mean SE</c:v>
                </c:pt>
                <c:pt idx="1">
                  <c:v>5% UE SE</c:v>
                </c:pt>
                <c:pt idx="2">
                  <c:v>50% UE SE</c:v>
                </c:pt>
                <c:pt idx="3">
                  <c:v>95% UE SE</c:v>
                </c:pt>
              </c:strCache>
            </c:strRef>
          </c:cat>
          <c:val>
            <c:numRef>
              <c:f>Sheet1!$H$3:$K$3</c:f>
              <c:numCache>
                <c:formatCode>0.0%</c:formatCode>
                <c:ptCount val="4"/>
                <c:pt idx="0">
                  <c:v>0.86399999999999999</c:v>
                </c:pt>
                <c:pt idx="1">
                  <c:v>0.58399999999999996</c:v>
                </c:pt>
                <c:pt idx="2">
                  <c:v>0.78400000000000003</c:v>
                </c:pt>
                <c:pt idx="3">
                  <c:v>0.86399999999999999</c:v>
                </c:pt>
              </c:numCache>
            </c:numRef>
          </c:val>
          <c:extLst>
            <c:ext xmlns:c16="http://schemas.microsoft.com/office/drawing/2014/chart" uri="{C3380CC4-5D6E-409C-BE32-E72D297353CC}">
              <c16:uniqueId val="{00000003-C2DF-4087-A3AA-D4EE0B7AFAFA}"/>
            </c:ext>
          </c:extLst>
        </c:ser>
        <c:ser>
          <c:idx val="2"/>
          <c:order val="2"/>
          <c:tx>
            <c:strRef>
              <c:f>Sheet1!$G$4</c:f>
              <c:strCache>
                <c:ptCount val="1"/>
                <c:pt idx="0">
                  <c:v>speed = 60km/h</c:v>
                </c:pt>
              </c:strCache>
            </c:strRef>
          </c:tx>
          <c:spPr>
            <a:solidFill>
              <a:schemeClr val="accent6">
                <a:lumMod val="60000"/>
                <a:lumOff val="40000"/>
              </a:schemeClr>
            </a:solidFill>
            <a:ln>
              <a:noFill/>
            </a:ln>
            <a:effectLst/>
          </c:spPr>
          <c:invertIfNegative val="0"/>
          <c:dLbls>
            <c:dLbl>
              <c:idx val="0"/>
              <c:layout>
                <c:manualLayout>
                  <c:x val="6.710717224420174E-3"/>
                  <c:y val="3.75518052857868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DF-4087-A3AA-D4EE0B7AFAFA}"/>
                </c:ext>
              </c:extLst>
            </c:dLbl>
            <c:dLbl>
              <c:idx val="1"/>
              <c:layout>
                <c:manualLayout>
                  <c:x val="6.7969419826590148E-3"/>
                  <c:y val="2.38095238095238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DF-4087-A3AA-D4EE0B7AFAFA}"/>
                </c:ext>
              </c:extLst>
            </c:dLbl>
            <c:dLbl>
              <c:idx val="2"/>
              <c:layout>
                <c:manualLayout>
                  <c:x val="6.7969554727520341E-3"/>
                  <c:y val="4.61989369892769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DF-4087-A3AA-D4EE0B7AFAFA}"/>
                </c:ext>
              </c:extLst>
            </c:dLbl>
            <c:dLbl>
              <c:idx val="3"/>
              <c:layout>
                <c:manualLayout>
                  <c:x val="6.7969554727521147E-3"/>
                  <c:y val="3.6751605860320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DF-4087-A3AA-D4EE0B7AFA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Sheet1!$H$1:$K$1</c:f>
              <c:strCache>
                <c:ptCount val="4"/>
                <c:pt idx="0">
                  <c:v>Network Mean SE</c:v>
                </c:pt>
                <c:pt idx="1">
                  <c:v>5% UE SE</c:v>
                </c:pt>
                <c:pt idx="2">
                  <c:v>50% UE SE</c:v>
                </c:pt>
                <c:pt idx="3">
                  <c:v>95% UE SE</c:v>
                </c:pt>
              </c:strCache>
            </c:strRef>
          </c:cat>
          <c:val>
            <c:numRef>
              <c:f>Sheet1!$H$4:$K$4</c:f>
              <c:numCache>
                <c:formatCode>0.0%</c:formatCode>
                <c:ptCount val="4"/>
                <c:pt idx="0">
                  <c:v>0.81499999999999995</c:v>
                </c:pt>
                <c:pt idx="1">
                  <c:v>0.48799999999999999</c:v>
                </c:pt>
                <c:pt idx="2">
                  <c:v>0.71199999999999997</c:v>
                </c:pt>
                <c:pt idx="3">
                  <c:v>0.81599999999999995</c:v>
                </c:pt>
              </c:numCache>
            </c:numRef>
          </c:val>
          <c:extLst>
            <c:ext xmlns:c16="http://schemas.microsoft.com/office/drawing/2014/chart" uri="{C3380CC4-5D6E-409C-BE32-E72D297353CC}">
              <c16:uniqueId val="{00000008-C2DF-4087-A3AA-D4EE0B7AFAFA}"/>
            </c:ext>
          </c:extLst>
        </c:ser>
        <c:dLbls>
          <c:showLegendKey val="0"/>
          <c:showVal val="0"/>
          <c:showCatName val="0"/>
          <c:showSerName val="0"/>
          <c:showPercent val="0"/>
          <c:showBubbleSize val="0"/>
        </c:dLbls>
        <c:gapWidth val="219"/>
        <c:overlap val="-27"/>
        <c:axId val="1363404575"/>
        <c:axId val="1354252351"/>
      </c:barChart>
      <c:catAx>
        <c:axId val="1363404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54252351"/>
        <c:crosses val="autoZero"/>
        <c:auto val="1"/>
        <c:lblAlgn val="ctr"/>
        <c:lblOffset val="100"/>
        <c:noMultiLvlLbl val="0"/>
      </c:catAx>
      <c:valAx>
        <c:axId val="135425235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6340457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FE2168-6649-4169-B79A-1596B5730DA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43C7C14-7816-4B56-A22A-446D706B2E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562A3F-0218-4A37-BF81-45C5935EE647}">
  <ds:schemaRefs>
    <ds:schemaRef ds:uri="http://schemas.microsoft.com/sharepoint/v3/contenttype/forms"/>
  </ds:schemaRefs>
</ds:datastoreItem>
</file>

<file path=customXml/itemProps4.xml><?xml version="1.0" encoding="utf-8"?>
<ds:datastoreItem xmlns:ds="http://schemas.openxmlformats.org/officeDocument/2006/customXml" ds:itemID="{00E86C05-BAC4-4BAE-B685-4E7FC292B7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6388</Words>
  <Characters>36412</Characters>
  <Application>Microsoft Office Word</Application>
  <DocSecurity>0</DocSecurity>
  <Lines>303</Lines>
  <Paragraphs>85</Paragraphs>
  <ScaleCrop>false</ScaleCrop>
  <Company>Vivo</Company>
  <LinksUpToDate>false</LinksUpToDate>
  <CharactersWithSpaces>42715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Yang Song</cp:lastModifiedBy>
  <cp:revision>5</cp:revision>
  <cp:lastPrinted>2011-08-03T09:36:00Z</cp:lastPrinted>
  <dcterms:created xsi:type="dcterms:W3CDTF">2022-04-29T15:46:00Z</dcterms:created>
  <dcterms:modified xsi:type="dcterms:W3CDTF">2022-04-29T15:51:00Z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