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421B70A2" w:rsidR="0084067F" w:rsidRPr="000114C4" w:rsidRDefault="0084067F" w:rsidP="0084067F">
      <w:pPr>
        <w:tabs>
          <w:tab w:val="right" w:pos="9356"/>
          <w:tab w:val="right" w:pos="9639"/>
        </w:tabs>
        <w:ind w:right="2"/>
        <w:rPr>
          <w:rFonts w:ascii="Arial" w:hAnsi="Arial" w:cs="Arial"/>
          <w:b/>
          <w:bCs/>
          <w:sz w:val="28"/>
        </w:rPr>
      </w:pPr>
      <w:r w:rsidRPr="000114C4">
        <w:rPr>
          <w:rFonts w:ascii="Arial" w:hAnsi="Arial" w:cs="Arial"/>
          <w:b/>
          <w:bCs/>
          <w:sz w:val="28"/>
        </w:rPr>
        <w:t>3GPP TSG RAN WG1 #</w:t>
      </w:r>
      <w:r w:rsidR="009A4B7B" w:rsidRPr="000114C4">
        <w:rPr>
          <w:rFonts w:ascii="Arial" w:hAnsi="Arial" w:cs="Arial"/>
          <w:b/>
          <w:bCs/>
          <w:sz w:val="28"/>
        </w:rPr>
        <w:t>1</w:t>
      </w:r>
      <w:r w:rsidR="00FD1B77">
        <w:rPr>
          <w:rFonts w:ascii="Arial" w:hAnsi="Arial" w:cs="Arial"/>
          <w:b/>
          <w:bCs/>
          <w:sz w:val="28"/>
        </w:rPr>
        <w:t>09-e</w:t>
      </w:r>
      <w:r w:rsidRPr="000114C4">
        <w:rPr>
          <w:rFonts w:ascii="Arial" w:hAnsi="Arial" w:cs="Arial"/>
          <w:b/>
          <w:bCs/>
          <w:sz w:val="28"/>
        </w:rPr>
        <w:tab/>
      </w:r>
      <w:r w:rsidR="0049485B" w:rsidRPr="000114C4">
        <w:rPr>
          <w:rFonts w:ascii="Arial" w:hAnsi="Arial" w:cs="Arial"/>
          <w:b/>
          <w:bCs/>
          <w:sz w:val="28"/>
        </w:rPr>
        <w:t>R1-</w:t>
      </w:r>
      <w:r w:rsidR="001165FB" w:rsidRPr="001165FB">
        <w:rPr>
          <w:rFonts w:ascii="Arial" w:eastAsiaTheme="minorEastAsia" w:hAnsi="Arial" w:cs="Arial"/>
          <w:b/>
          <w:bCs/>
          <w:sz w:val="28"/>
          <w:lang w:eastAsia="zh-CN"/>
        </w:rPr>
        <w:t>2203542</w:t>
      </w:r>
    </w:p>
    <w:p w14:paraId="7F8AE85A" w14:textId="77777777" w:rsidR="00FD1B77" w:rsidRPr="009513AC" w:rsidRDefault="00FD1B77" w:rsidP="00FD1B77">
      <w:pPr>
        <w:tabs>
          <w:tab w:val="center" w:pos="4536"/>
          <w:tab w:val="right" w:pos="9072"/>
        </w:tabs>
        <w:rPr>
          <w:rFonts w:ascii="Arial" w:eastAsia="MS Mincho" w:hAnsi="Arial" w:cs="Arial"/>
          <w:b/>
          <w:bCs/>
          <w:sz w:val="28"/>
          <w:lang w:eastAsia="ja-JP"/>
        </w:rPr>
      </w:pPr>
      <w:r w:rsidRPr="00A80D3B">
        <w:rPr>
          <w:rFonts w:ascii="Arial" w:eastAsia="MS Mincho" w:hAnsi="Arial" w:cs="Arial"/>
          <w:b/>
          <w:bCs/>
          <w:sz w:val="28"/>
          <w:lang w:eastAsia="ja-JP"/>
        </w:rPr>
        <w:t xml:space="preserve">e-Meeting, May </w:t>
      </w:r>
      <w:r>
        <w:rPr>
          <w:rFonts w:ascii="Arial" w:eastAsia="MS Mincho" w:hAnsi="Arial" w:cs="Arial"/>
          <w:b/>
          <w:bCs/>
          <w:sz w:val="28"/>
          <w:lang w:eastAsia="ja-JP"/>
        </w:rPr>
        <w:t>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xml:space="preserve"> – 2</w:t>
      </w:r>
      <w:r>
        <w:rPr>
          <w:rFonts w:ascii="Arial" w:eastAsia="MS Mincho" w:hAnsi="Arial" w:cs="Arial"/>
          <w:b/>
          <w:bCs/>
          <w:sz w:val="28"/>
          <w:lang w:eastAsia="ja-JP"/>
        </w:rPr>
        <w:t>0</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0F00B05F" w14:textId="77777777" w:rsidR="00FD1B77" w:rsidRPr="0052548E" w:rsidRDefault="00FD1B77" w:rsidP="00FD1B77">
      <w:pPr>
        <w:rPr>
          <w:szCs w:val="20"/>
        </w:rPr>
      </w:pPr>
    </w:p>
    <w:p w14:paraId="287AE0BD" w14:textId="09406165"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0D0C7D4B" w14:textId="0977B76C"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Title:</w:t>
      </w:r>
      <w:bookmarkStart w:id="0" w:name="Title"/>
      <w:bookmarkEnd w:id="0"/>
      <w:r w:rsidRPr="00D02D0D">
        <w:rPr>
          <w:rFonts w:ascii="Arial" w:hAnsi="Arial"/>
          <w:b/>
          <w:sz w:val="22"/>
          <w:szCs w:val="20"/>
        </w:rPr>
        <w:tab/>
      </w:r>
      <w:r w:rsidR="008C26CB">
        <w:rPr>
          <w:rFonts w:ascii="Arial" w:hAnsi="Arial"/>
          <w:b/>
          <w:sz w:val="22"/>
          <w:szCs w:val="20"/>
        </w:rPr>
        <w:t xml:space="preserve">Views on </w:t>
      </w:r>
      <w:r w:rsidR="00697184">
        <w:rPr>
          <w:rFonts w:ascii="Arial" w:hAnsi="Arial"/>
          <w:b/>
          <w:sz w:val="22"/>
          <w:szCs w:val="20"/>
        </w:rPr>
        <w:t>t</w:t>
      </w:r>
      <w:r w:rsidR="008C26CB" w:rsidRPr="008C26CB">
        <w:rPr>
          <w:rFonts w:ascii="Arial" w:hAnsi="Arial"/>
          <w:b/>
          <w:sz w:val="22"/>
          <w:szCs w:val="20"/>
        </w:rPr>
        <w:t>wo TAs for multi-DCI</w:t>
      </w:r>
      <w:r w:rsidR="008C26CB">
        <w:rPr>
          <w:rFonts w:ascii="Arial" w:hAnsi="Arial"/>
          <w:b/>
          <w:sz w:val="22"/>
          <w:szCs w:val="20"/>
        </w:rPr>
        <w:t>-based multi-TRP operation</w:t>
      </w:r>
    </w:p>
    <w:p w14:paraId="750791E0" w14:textId="64CD90AB" w:rsidR="00FD1B77" w:rsidRPr="00D02D0D" w:rsidRDefault="00FD1B77" w:rsidP="00FD1B77">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Pr="00FD1B77">
        <w:rPr>
          <w:rFonts w:ascii="Arial" w:hAnsi="Arial"/>
          <w:b/>
          <w:sz w:val="22"/>
          <w:szCs w:val="20"/>
        </w:rPr>
        <w:t>9.1.1.</w:t>
      </w:r>
      <w:r w:rsidR="008C26CB">
        <w:rPr>
          <w:rFonts w:ascii="Arial" w:hAnsi="Arial"/>
          <w:b/>
          <w:sz w:val="22"/>
          <w:szCs w:val="20"/>
        </w:rPr>
        <w:t>2</w:t>
      </w:r>
    </w:p>
    <w:p w14:paraId="332F566D" w14:textId="43B9B92D"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1" w:name="DocumentFor"/>
      <w:bookmarkEnd w:id="1"/>
      <w:r>
        <w:rPr>
          <w:rFonts w:ascii="Arial" w:hAnsi="Arial"/>
          <w:b/>
          <w:sz w:val="22"/>
          <w:szCs w:val="20"/>
        </w:rPr>
        <w:t xml:space="preserve">Discussion and </w:t>
      </w:r>
      <w:r w:rsidRPr="00D02D0D">
        <w:rPr>
          <w:rFonts w:ascii="Arial" w:hAnsi="Arial"/>
          <w:b/>
          <w:sz w:val="22"/>
          <w:szCs w:val="20"/>
        </w:rPr>
        <w:t>Decision</w:t>
      </w:r>
    </w:p>
    <w:p w14:paraId="71CDE6A3" w14:textId="37FCAE99" w:rsidR="000324B9" w:rsidRDefault="0090373A" w:rsidP="00926402">
      <w:pPr>
        <w:pStyle w:val="title1"/>
        <w:rPr>
          <w:color w:val="FF0000"/>
        </w:rPr>
      </w:pPr>
      <w:r>
        <w:t>Introduction</w:t>
      </w:r>
      <w:r w:rsidR="00926402">
        <w:rPr>
          <w:rFonts w:hint="eastAsia"/>
          <w:color w:val="FF0000"/>
        </w:rPr>
        <w:t xml:space="preserve"> </w:t>
      </w:r>
    </w:p>
    <w:p w14:paraId="4563DDAE" w14:textId="3640D558" w:rsidR="00926402" w:rsidRPr="00FB2EFF" w:rsidRDefault="001427F2" w:rsidP="00926402">
      <w:pPr>
        <w:rPr>
          <w:rFonts w:eastAsiaTheme="minorEastAsia"/>
          <w:lang w:eastAsia="zh-CN"/>
        </w:rPr>
      </w:pPr>
      <w:r>
        <w:rPr>
          <w:rFonts w:eastAsiaTheme="minorEastAsia"/>
          <w:lang w:eastAsia="zh-CN"/>
        </w:rPr>
        <w:t>The f</w:t>
      </w:r>
      <w:r w:rsidR="00926402">
        <w:rPr>
          <w:rFonts w:eastAsiaTheme="minorEastAsia"/>
          <w:lang w:eastAsia="zh-CN"/>
        </w:rPr>
        <w:t>ollowing objective on introducing two TA</w:t>
      </w:r>
      <w:r w:rsidR="00F21579">
        <w:rPr>
          <w:rFonts w:eastAsiaTheme="minorEastAsia"/>
          <w:lang w:eastAsia="zh-CN"/>
        </w:rPr>
        <w:t>s</w:t>
      </w:r>
      <w:r w:rsidR="00926402">
        <w:rPr>
          <w:rFonts w:eastAsiaTheme="minorEastAsia"/>
          <w:lang w:eastAsia="zh-CN"/>
        </w:rPr>
        <w:t xml:space="preserve"> for </w:t>
      </w:r>
      <w:r w:rsidR="00926402" w:rsidRPr="00F9630A">
        <w:rPr>
          <w:bCs/>
        </w:rPr>
        <w:t>UL multi-DCI for multi-TRP operation</w:t>
      </w:r>
      <w:r w:rsidR="00926402">
        <w:rPr>
          <w:bCs/>
        </w:rPr>
        <w:t xml:space="preserve"> is approved in </w:t>
      </w:r>
      <w:r w:rsidR="00926402">
        <w:rPr>
          <w:bCs/>
        </w:rPr>
        <w:fldChar w:fldCharType="begin"/>
      </w:r>
      <w:r w:rsidR="00926402">
        <w:rPr>
          <w:bCs/>
        </w:rPr>
        <w:instrText xml:space="preserve"> REF _Ref101685642 \r \h </w:instrText>
      </w:r>
      <w:r w:rsidR="00926402">
        <w:rPr>
          <w:bCs/>
        </w:rPr>
      </w:r>
      <w:r w:rsidR="00926402">
        <w:rPr>
          <w:bCs/>
        </w:rPr>
        <w:fldChar w:fldCharType="separate"/>
      </w:r>
      <w:r w:rsidR="00926402">
        <w:rPr>
          <w:bCs/>
        </w:rPr>
        <w:t>[1]</w:t>
      </w:r>
      <w:r w:rsidR="00926402">
        <w:rPr>
          <w:bCs/>
        </w:rPr>
        <w:fldChar w:fldCharType="end"/>
      </w:r>
      <w:r w:rsidR="00926402">
        <w:rPr>
          <w:bCs/>
        </w:rPr>
        <w:t xml:space="preserve">. </w:t>
      </w:r>
    </w:p>
    <w:tbl>
      <w:tblPr>
        <w:tblStyle w:val="aa"/>
        <w:tblW w:w="0" w:type="auto"/>
        <w:tblLook w:val="04A0" w:firstRow="1" w:lastRow="0" w:firstColumn="1" w:lastColumn="0" w:noHBand="0" w:noVBand="1"/>
      </w:tblPr>
      <w:tblGrid>
        <w:gridCol w:w="9060"/>
      </w:tblGrid>
      <w:tr w:rsidR="00926402" w14:paraId="619A9C5C" w14:textId="77777777" w:rsidTr="00006C62">
        <w:tc>
          <w:tcPr>
            <w:tcW w:w="9060" w:type="dxa"/>
          </w:tcPr>
          <w:p w14:paraId="233C39CC" w14:textId="77777777" w:rsidR="00926402" w:rsidRPr="00FB2EFF" w:rsidRDefault="00926402" w:rsidP="00006C62">
            <w:pPr>
              <w:overflowPunct w:val="0"/>
              <w:autoSpaceDE w:val="0"/>
              <w:autoSpaceDN w:val="0"/>
              <w:adjustRightInd w:val="0"/>
              <w:snapToGrid w:val="0"/>
              <w:spacing w:beforeLines="50" w:before="120" w:after="0"/>
              <w:ind w:leftChars="52" w:left="104"/>
              <w:textAlignment w:val="baseline"/>
              <w:rPr>
                <w:rFonts w:eastAsiaTheme="minorEastAsia"/>
                <w:bCs/>
                <w:lang w:eastAsia="zh-CN"/>
              </w:rPr>
            </w:pPr>
            <w:r>
              <w:rPr>
                <w:rFonts w:eastAsiaTheme="minorEastAsia" w:hint="eastAsia"/>
                <w:bCs/>
                <w:lang w:eastAsia="zh-CN"/>
              </w:rPr>
              <w:t>O</w:t>
            </w:r>
            <w:r>
              <w:rPr>
                <w:rFonts w:eastAsiaTheme="minorEastAsia"/>
                <w:bCs/>
                <w:lang w:eastAsia="zh-CN"/>
              </w:rPr>
              <w:t xml:space="preserve">bjective 7: </w:t>
            </w:r>
          </w:p>
          <w:p w14:paraId="58821BED" w14:textId="77777777" w:rsidR="00926402" w:rsidRPr="00F9630A" w:rsidRDefault="00926402" w:rsidP="00006C62">
            <w:pPr>
              <w:overflowPunct w:val="0"/>
              <w:autoSpaceDE w:val="0"/>
              <w:autoSpaceDN w:val="0"/>
              <w:adjustRightInd w:val="0"/>
              <w:snapToGrid w:val="0"/>
              <w:spacing w:beforeLines="50" w:before="120" w:after="0"/>
              <w:ind w:leftChars="52" w:left="104"/>
              <w:textAlignment w:val="baseline"/>
              <w:rPr>
                <w:bCs/>
              </w:rPr>
            </w:pPr>
            <w:r w:rsidRPr="00F9630A">
              <w:rPr>
                <w:bCs/>
              </w:rPr>
              <w:t xml:space="preserve">Study, and if justified, specify the following </w:t>
            </w:r>
          </w:p>
          <w:p w14:paraId="1276449E" w14:textId="77777777" w:rsidR="00926402" w:rsidRPr="00F9630A" w:rsidRDefault="00926402" w:rsidP="008E69E6">
            <w:pPr>
              <w:numPr>
                <w:ilvl w:val="1"/>
                <w:numId w:val="14"/>
              </w:numPr>
              <w:overflowPunct w:val="0"/>
              <w:autoSpaceDE w:val="0"/>
              <w:autoSpaceDN w:val="0"/>
              <w:adjustRightInd w:val="0"/>
              <w:snapToGrid w:val="0"/>
              <w:spacing w:beforeLines="50" w:before="120" w:after="0"/>
              <w:ind w:leftChars="52" w:left="524"/>
              <w:textAlignment w:val="baseline"/>
              <w:rPr>
                <w:bCs/>
              </w:rPr>
            </w:pPr>
            <w:r>
              <w:rPr>
                <w:bCs/>
              </w:rPr>
              <w:t>T</w:t>
            </w:r>
            <w:r w:rsidRPr="00F9630A">
              <w:rPr>
                <w:bCs/>
              </w:rPr>
              <w:t xml:space="preserve">wo TAs for UL multi-DCI for multi-TRP operation </w:t>
            </w:r>
          </w:p>
          <w:p w14:paraId="5E331BFE" w14:textId="77777777" w:rsidR="00926402" w:rsidRPr="00F9630A" w:rsidRDefault="00926402" w:rsidP="008E69E6">
            <w:pPr>
              <w:numPr>
                <w:ilvl w:val="1"/>
                <w:numId w:val="14"/>
              </w:numPr>
              <w:overflowPunct w:val="0"/>
              <w:autoSpaceDE w:val="0"/>
              <w:autoSpaceDN w:val="0"/>
              <w:adjustRightInd w:val="0"/>
              <w:snapToGrid w:val="0"/>
              <w:spacing w:beforeLines="50" w:before="120" w:after="0"/>
              <w:ind w:leftChars="52" w:left="524"/>
              <w:textAlignment w:val="baseline"/>
              <w:rPr>
                <w:bCs/>
              </w:rPr>
            </w:pPr>
            <w:r>
              <w:rPr>
                <w:bCs/>
              </w:rPr>
              <w:t>P</w:t>
            </w:r>
            <w:r w:rsidRPr="00F9630A">
              <w:rPr>
                <w:bCs/>
              </w:rPr>
              <w:t>ower control for UL single DCI for multi-TRP operation where unified TCI framework extension in objective 2 is assumed.</w:t>
            </w:r>
          </w:p>
          <w:p w14:paraId="69C5BAC2" w14:textId="77777777" w:rsidR="00926402" w:rsidRPr="00FB2EFF" w:rsidRDefault="00926402" w:rsidP="00006C62">
            <w:pPr>
              <w:snapToGrid w:val="0"/>
              <w:spacing w:beforeLines="50" w:before="120" w:after="0"/>
              <w:ind w:leftChars="52" w:left="104"/>
              <w:rPr>
                <w:bCs/>
              </w:rPr>
            </w:pPr>
            <w:r w:rsidRPr="00F9630A">
              <w:rPr>
                <w:bCs/>
              </w:rPr>
              <w:t xml:space="preserve">For the case of simultaneous UL transmission from multiple panels, the operation will only be limited to the objective </w:t>
            </w:r>
            <w:r>
              <w:rPr>
                <w:bCs/>
              </w:rPr>
              <w:t>6</w:t>
            </w:r>
            <w:r w:rsidRPr="00F9630A">
              <w:rPr>
                <w:bCs/>
              </w:rPr>
              <w:t xml:space="preserve"> scenarios.</w:t>
            </w:r>
          </w:p>
        </w:tc>
      </w:tr>
    </w:tbl>
    <w:p w14:paraId="036D673E" w14:textId="09D2E30F" w:rsidR="00926402" w:rsidRDefault="00926402" w:rsidP="00926402">
      <w:pPr>
        <w:spacing w:beforeLines="50" w:before="120"/>
        <w:rPr>
          <w:rFonts w:eastAsiaTheme="minorEastAsia"/>
          <w:lang w:eastAsia="zh-CN"/>
        </w:rPr>
      </w:pPr>
      <w:r>
        <w:t>M</w:t>
      </w:r>
      <w:r w:rsidRPr="00422BD8">
        <w:t xml:space="preserve">ulti-DCI-based </w:t>
      </w:r>
      <w:r>
        <w:t>intra-cell</w:t>
      </w:r>
      <w:r w:rsidR="00F21579">
        <w:t xml:space="preserve"> UL transmission</w:t>
      </w:r>
      <w:r>
        <w:t xml:space="preserve"> and inter-cell </w:t>
      </w:r>
      <w:r w:rsidRPr="00422BD8">
        <w:t xml:space="preserve">multi-TRP </w:t>
      </w:r>
      <w:r w:rsidR="00F21579">
        <w:t>D</w:t>
      </w:r>
      <w:r>
        <w:t xml:space="preserve">L transmission </w:t>
      </w:r>
      <w:r>
        <w:rPr>
          <w:rFonts w:eastAsiaTheme="minorEastAsia"/>
          <w:lang w:eastAsia="zh-CN"/>
        </w:rPr>
        <w:t xml:space="preserve">are introduced in Rel-16 and Rel-17 respectively to achieve higher throughput for </w:t>
      </w:r>
      <w:proofErr w:type="spellStart"/>
      <w:r>
        <w:rPr>
          <w:rFonts w:eastAsiaTheme="minorEastAsia"/>
          <w:lang w:eastAsia="zh-CN"/>
        </w:rPr>
        <w:t>eMBB</w:t>
      </w:r>
      <w:proofErr w:type="spellEnd"/>
      <w:r>
        <w:rPr>
          <w:rFonts w:eastAsiaTheme="minorEastAsia"/>
          <w:lang w:eastAsia="zh-CN"/>
        </w:rPr>
        <w:t xml:space="preserve">. However, such improvement is not sufficient due to the cell-based TA shared by UL transmission towards all TRPs. One shared TA </w:t>
      </w:r>
      <w:r w:rsidRPr="00777202">
        <w:rPr>
          <w:rFonts w:eastAsiaTheme="minorEastAsia"/>
          <w:lang w:eastAsia="zh-CN"/>
        </w:rPr>
        <w:t>may not be sufficient to cover propagation delay differences, delay spread</w:t>
      </w:r>
      <w:r>
        <w:rPr>
          <w:rFonts w:eastAsiaTheme="minorEastAsia"/>
          <w:lang w:eastAsia="zh-CN"/>
        </w:rPr>
        <w:t>s</w:t>
      </w:r>
      <w:r w:rsidRPr="00777202">
        <w:rPr>
          <w:rFonts w:eastAsiaTheme="minorEastAsia"/>
          <w:lang w:eastAsia="zh-CN"/>
        </w:rPr>
        <w:t xml:space="preserve">, and </w:t>
      </w:r>
      <w:r w:rsidRPr="00F9630A">
        <w:rPr>
          <w:bCs/>
        </w:rPr>
        <w:t>multi-TRP</w:t>
      </w:r>
      <w:r w:rsidRPr="00777202">
        <w:rPr>
          <w:rFonts w:eastAsiaTheme="minorEastAsia"/>
          <w:lang w:eastAsia="zh-CN"/>
        </w:rPr>
        <w:t xml:space="preserve"> sync inaccuracy</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_Ref101378440 \r \h </w:instrText>
      </w:r>
      <w:r>
        <w:rPr>
          <w:rFonts w:eastAsiaTheme="minorEastAsia"/>
          <w:lang w:eastAsia="zh-CN"/>
        </w:rPr>
      </w:r>
      <w:r>
        <w:rPr>
          <w:rFonts w:eastAsiaTheme="minorEastAsia"/>
          <w:lang w:eastAsia="zh-CN"/>
        </w:rPr>
        <w:fldChar w:fldCharType="separate"/>
      </w:r>
      <w:r w:rsidR="0004209A">
        <w:rPr>
          <w:rFonts w:eastAsiaTheme="minorEastAsia"/>
          <w:lang w:eastAsia="zh-CN"/>
        </w:rPr>
        <w:t>Figure 1</w:t>
      </w:r>
      <w:r>
        <w:rPr>
          <w:rFonts w:eastAsiaTheme="minorEastAsia"/>
          <w:lang w:eastAsia="zh-CN"/>
        </w:rPr>
        <w:fldChar w:fldCharType="end"/>
      </w:r>
      <w:r>
        <w:rPr>
          <w:rFonts w:eastAsiaTheme="minorEastAsia"/>
          <w:lang w:eastAsia="zh-CN"/>
        </w:rPr>
        <w:t xml:space="preserve"> shows an example of UL timing error </w:t>
      </w:r>
      <w:r w:rsidR="00A83615">
        <w:rPr>
          <w:rFonts w:eastAsiaTheme="minorEastAsia"/>
          <w:lang w:eastAsia="zh-CN"/>
        </w:rPr>
        <w:t>due to</w:t>
      </w:r>
      <w:r>
        <w:rPr>
          <w:rFonts w:eastAsiaTheme="minorEastAsia"/>
          <w:lang w:eastAsia="zh-CN"/>
        </w:rPr>
        <w:t xml:space="preserve"> different propagation delay</w:t>
      </w:r>
      <w:r w:rsidR="001427F2">
        <w:rPr>
          <w:rFonts w:eastAsiaTheme="minorEastAsia"/>
          <w:lang w:eastAsia="zh-CN"/>
        </w:rPr>
        <w:t>s</w:t>
      </w:r>
      <w:r>
        <w:rPr>
          <w:rFonts w:eastAsiaTheme="minorEastAsia"/>
          <w:lang w:eastAsia="zh-CN"/>
        </w:rPr>
        <w:t xml:space="preserve"> assuming that the propagation difference</w:t>
      </w:r>
      <w:r w:rsidR="00A83615">
        <w:rPr>
          <w:rFonts w:eastAsiaTheme="minorEastAsia"/>
          <w:lang w:eastAsia="zh-CN"/>
        </w:rPr>
        <w:t xml:space="preserve"> between t</w:t>
      </w:r>
      <w:r w:rsidR="00205CB1">
        <w:rPr>
          <w:rFonts w:eastAsiaTheme="minorEastAsia"/>
          <w:lang w:eastAsia="zh-CN"/>
        </w:rPr>
        <w:t>wo</w:t>
      </w:r>
      <w:r w:rsidR="00A83615">
        <w:rPr>
          <w:rFonts w:eastAsiaTheme="minorEastAsia"/>
          <w:lang w:eastAsia="zh-CN"/>
        </w:rPr>
        <w:t xml:space="preserve"> TRPs</w:t>
      </w:r>
      <w:r>
        <w:rPr>
          <w:rFonts w:eastAsiaTheme="minorEastAsia"/>
          <w:lang w:eastAsia="zh-CN"/>
        </w:rPr>
        <w:t xml:space="preserve"> is p. Timing offset p or 2p depending on DL timing of which TRP is referred to adjust UL timing </w:t>
      </w:r>
      <w:r>
        <w:rPr>
          <w:rFonts w:eastAsiaTheme="minorEastAsia" w:hint="eastAsia"/>
          <w:lang w:eastAsia="zh-CN"/>
        </w:rPr>
        <w:t>will</w:t>
      </w:r>
      <w:r>
        <w:rPr>
          <w:rFonts w:eastAsiaTheme="minorEastAsia"/>
          <w:lang w:eastAsia="zh-CN"/>
        </w:rPr>
        <w:t xml:space="preserve"> </w:t>
      </w:r>
      <w:r>
        <w:rPr>
          <w:rFonts w:eastAsiaTheme="minorEastAsia" w:hint="eastAsia"/>
          <w:lang w:eastAsia="zh-CN"/>
        </w:rPr>
        <w:t>b</w:t>
      </w:r>
      <w:r>
        <w:rPr>
          <w:rFonts w:eastAsiaTheme="minorEastAsia"/>
          <w:lang w:eastAsia="zh-CN"/>
        </w:rPr>
        <w:t xml:space="preserve">e unfortunately introduced for UL timing of TRP2 if the shared TAC is calculated based on TRP1. Such UL timing inaccuracy </w:t>
      </w:r>
      <w:r w:rsidR="00A83615">
        <w:rPr>
          <w:rFonts w:eastAsiaTheme="minorEastAsia"/>
          <w:lang w:eastAsia="zh-CN"/>
        </w:rPr>
        <w:t>may be</w:t>
      </w:r>
      <w:r>
        <w:rPr>
          <w:rFonts w:eastAsiaTheme="minorEastAsia"/>
          <w:lang w:eastAsia="zh-CN"/>
        </w:rPr>
        <w:t xml:space="preserve"> </w:t>
      </w:r>
      <w:r w:rsidR="00A83615">
        <w:rPr>
          <w:rFonts w:eastAsiaTheme="minorEastAsia"/>
          <w:lang w:eastAsia="zh-CN"/>
        </w:rPr>
        <w:t>larger than</w:t>
      </w:r>
      <w:r>
        <w:rPr>
          <w:rFonts w:eastAsiaTheme="minorEastAsia"/>
          <w:lang w:eastAsia="zh-CN"/>
        </w:rPr>
        <w:t xml:space="preserve"> CP </w:t>
      </w:r>
      <w:r w:rsidR="00A83615">
        <w:rPr>
          <w:rFonts w:eastAsiaTheme="minorEastAsia"/>
          <w:lang w:eastAsia="zh-CN"/>
        </w:rPr>
        <w:t>leading to</w:t>
      </w:r>
      <w:r>
        <w:rPr>
          <w:rFonts w:eastAsiaTheme="minorEastAsia"/>
          <w:lang w:eastAsia="zh-CN"/>
        </w:rPr>
        <w:t xml:space="preserve"> ineffective scheduling from TRP2. To achieve </w:t>
      </w:r>
      <w:r w:rsidR="001427F2">
        <w:rPr>
          <w:rFonts w:eastAsiaTheme="minorEastAsia"/>
          <w:lang w:eastAsia="zh-CN"/>
        </w:rPr>
        <w:t xml:space="preserve">the </w:t>
      </w:r>
      <w:r>
        <w:rPr>
          <w:rFonts w:eastAsiaTheme="minorEastAsia"/>
          <w:lang w:eastAsia="zh-CN"/>
        </w:rPr>
        <w:t>UL timing accuracy of each TRP, multiple TA</w:t>
      </w:r>
      <w:r w:rsidR="00A83615">
        <w:rPr>
          <w:rFonts w:eastAsiaTheme="minorEastAsia"/>
          <w:lang w:eastAsia="zh-CN"/>
        </w:rPr>
        <w:t>s</w:t>
      </w:r>
      <w:r>
        <w:rPr>
          <w:rFonts w:eastAsiaTheme="minorEastAsia"/>
          <w:lang w:eastAsia="zh-CN"/>
        </w:rPr>
        <w:t xml:space="preserve"> </w:t>
      </w:r>
      <w:r w:rsidR="00A83615">
        <w:rPr>
          <w:rFonts w:eastAsiaTheme="minorEastAsia"/>
          <w:lang w:eastAsia="zh-CN"/>
        </w:rPr>
        <w:t>are</w:t>
      </w:r>
      <w:r>
        <w:rPr>
          <w:rFonts w:eastAsiaTheme="minorEastAsia"/>
          <w:lang w:eastAsia="zh-CN"/>
        </w:rPr>
        <w:t xml:space="preserve"> necessary.</w:t>
      </w:r>
      <w:bookmarkStart w:id="2" w:name="OLE_LINK13"/>
      <w:bookmarkStart w:id="3" w:name="OLE_LINK14"/>
    </w:p>
    <w:p w14:paraId="171E65A1" w14:textId="77777777" w:rsidR="00926402" w:rsidRDefault="00926402" w:rsidP="00926402">
      <w:pPr>
        <w:jc w:val="left"/>
      </w:pPr>
      <w:r>
        <w:object w:dxaOrig="10120" w:dyaOrig="4461" w14:anchorId="16B555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89.5pt" o:ole="">
            <v:imagedata r:id="rId11" o:title=""/>
          </v:shape>
          <o:OLEObject Type="Embed" ProgID="Visio.Drawing.15" ShapeID="_x0000_i1025" DrawAspect="Content" ObjectID="_1712782826" r:id="rId12"/>
        </w:object>
      </w:r>
    </w:p>
    <w:p w14:paraId="042D9C7F" w14:textId="77777777" w:rsidR="00926402" w:rsidRDefault="00926402" w:rsidP="005B1F3C">
      <w:pPr>
        <w:pStyle w:val="figure"/>
        <w:rPr>
          <w:rFonts w:eastAsiaTheme="minorEastAsia"/>
          <w:lang w:eastAsia="zh-CN"/>
        </w:rPr>
      </w:pPr>
      <w:bookmarkStart w:id="4" w:name="_Ref101378440"/>
      <w:r>
        <w:rPr>
          <w:rFonts w:eastAsiaTheme="minorEastAsia"/>
          <w:lang w:eastAsia="zh-CN"/>
        </w:rPr>
        <w:t>An example of timing advance adjustment procedure in mTRP operation</w:t>
      </w:r>
      <w:bookmarkEnd w:id="4"/>
    </w:p>
    <w:p w14:paraId="64D960CB" w14:textId="55C62F99" w:rsidR="00926402" w:rsidRDefault="00926402" w:rsidP="00926402">
      <w:pPr>
        <w:rPr>
          <w:rFonts w:eastAsiaTheme="minorEastAsia"/>
          <w:lang w:eastAsia="zh-CN"/>
        </w:rPr>
      </w:pPr>
      <w:r>
        <w:rPr>
          <w:rFonts w:eastAsiaTheme="minorEastAsia"/>
          <w:lang w:eastAsia="zh-CN"/>
        </w:rPr>
        <w:t xml:space="preserve">In this contribution, we focus on the following aspects to facilitate </w:t>
      </w:r>
      <w:r>
        <w:rPr>
          <w:rFonts w:eastAsiaTheme="minorEastAsia" w:hint="eastAsia"/>
          <w:lang w:eastAsia="zh-CN"/>
        </w:rPr>
        <w:t>separate</w:t>
      </w:r>
      <w:r>
        <w:rPr>
          <w:rFonts w:eastAsiaTheme="minorEastAsia"/>
          <w:lang w:eastAsia="zh-CN"/>
        </w:rPr>
        <w:t xml:space="preserve"> TA</w:t>
      </w:r>
      <w:r w:rsidR="00F27A87">
        <w:rPr>
          <w:rFonts w:eastAsiaTheme="minorEastAsia"/>
          <w:lang w:eastAsia="zh-CN"/>
        </w:rPr>
        <w:t>s</w:t>
      </w:r>
      <w:r>
        <w:rPr>
          <w:rFonts w:eastAsiaTheme="minorEastAsia"/>
          <w:lang w:eastAsia="zh-CN"/>
        </w:rPr>
        <w:t xml:space="preserve"> for two TRPs:</w:t>
      </w:r>
    </w:p>
    <w:p w14:paraId="02632F7B" w14:textId="29A7068B" w:rsidR="00926402" w:rsidRDefault="00926402" w:rsidP="00926402">
      <w:pPr>
        <w:pStyle w:val="bullet1"/>
      </w:pPr>
      <w:r>
        <w:rPr>
          <w:rFonts w:hint="eastAsia"/>
        </w:rPr>
        <w:t>T</w:t>
      </w:r>
      <w:r>
        <w:t xml:space="preserve">RP-specific RACH procedure to achieve initial </w:t>
      </w:r>
      <w:r w:rsidR="00AA357E">
        <w:rPr>
          <w:rFonts w:hint="eastAsia"/>
        </w:rPr>
        <w:t>time</w:t>
      </w:r>
      <w:r w:rsidR="00AA357E">
        <w:t xml:space="preserve"> adjustment</w:t>
      </w:r>
      <w:r>
        <w:t xml:space="preserve"> for two TRPs</w:t>
      </w:r>
      <w:r w:rsidR="00D31187">
        <w:t>.</w:t>
      </w:r>
    </w:p>
    <w:p w14:paraId="32212C18" w14:textId="61F9F542" w:rsidR="00926402" w:rsidRPr="00E718AB" w:rsidRDefault="00926402" w:rsidP="00926402">
      <w:pPr>
        <w:pStyle w:val="bullet1"/>
      </w:pPr>
      <w:r>
        <w:rPr>
          <w:rFonts w:hint="eastAsia"/>
        </w:rPr>
        <w:t>T</w:t>
      </w:r>
      <w:r>
        <w:t xml:space="preserve">RP-specific </w:t>
      </w:r>
      <w:r w:rsidR="00D31187">
        <w:t>relative time</w:t>
      </w:r>
      <w:r>
        <w:t xml:space="preserve"> adjustment to achieve accurate UL timing for two TRPs</w:t>
      </w:r>
      <w:r w:rsidR="00D31187">
        <w:t>.</w:t>
      </w:r>
    </w:p>
    <w:p w14:paraId="69E60865" w14:textId="3CF7C8AD" w:rsidR="00D31187" w:rsidRPr="00E718AB" w:rsidRDefault="009D7C75" w:rsidP="00926402">
      <w:pPr>
        <w:pStyle w:val="bullet1"/>
      </w:pPr>
      <w:r>
        <w:t>O</w:t>
      </w:r>
      <w:r w:rsidR="00D31187">
        <w:t xml:space="preserve">ther issues </w:t>
      </w:r>
      <w:r w:rsidR="007F0161">
        <w:t xml:space="preserve">to be discussed </w:t>
      </w:r>
      <w:r w:rsidR="00D31187">
        <w:t xml:space="preserve">for the introduction of 2 </w:t>
      </w:r>
      <w:proofErr w:type="spellStart"/>
      <w:r w:rsidR="00D31187">
        <w:t>TAs.</w:t>
      </w:r>
      <w:proofErr w:type="spellEnd"/>
    </w:p>
    <w:p w14:paraId="3DA56738" w14:textId="2E425EAF" w:rsidR="00926402" w:rsidRPr="00B235D2" w:rsidRDefault="00926402" w:rsidP="00926402">
      <w:pPr>
        <w:pStyle w:val="title1"/>
      </w:pPr>
      <w:r>
        <w:lastRenderedPageBreak/>
        <w:t>TRP-specific RACH procedure</w:t>
      </w:r>
      <w:r w:rsidR="00B41172">
        <w:t xml:space="preserve"> to </w:t>
      </w:r>
      <w:r w:rsidR="00926230">
        <w:t>achieve initial</w:t>
      </w:r>
      <w:r w:rsidR="00B41172" w:rsidRPr="00B41172">
        <w:t xml:space="preserve"> time </w:t>
      </w:r>
      <w:r w:rsidR="00E8362D">
        <w:t>alignment</w:t>
      </w:r>
    </w:p>
    <w:p w14:paraId="0D75994D" w14:textId="288A38D9" w:rsidR="00926402" w:rsidRDefault="00B41172" w:rsidP="00926402">
      <w:pPr>
        <w:rPr>
          <w:rFonts w:eastAsiaTheme="minorEastAsia"/>
          <w:color w:val="000000" w:themeColor="text1"/>
          <w:lang w:eastAsia="zh-CN"/>
        </w:rPr>
      </w:pPr>
      <w:r>
        <w:rPr>
          <w:lang w:eastAsia="ko-KR"/>
        </w:rPr>
        <w:t>Initial time a</w:t>
      </w:r>
      <w:r w:rsidR="00E8362D">
        <w:rPr>
          <w:lang w:eastAsia="ko-KR"/>
        </w:rPr>
        <w:t>lignment</w:t>
      </w:r>
      <w:r>
        <w:rPr>
          <w:lang w:eastAsia="ko-KR"/>
        </w:rPr>
        <w:t xml:space="preserve"> is realized by the absolute TAC carrie</w:t>
      </w:r>
      <w:r w:rsidR="00205CB1">
        <w:rPr>
          <w:lang w:eastAsia="ko-KR"/>
        </w:rPr>
        <w:t>d</w:t>
      </w:r>
      <w:r>
        <w:rPr>
          <w:lang w:eastAsia="ko-KR"/>
        </w:rPr>
        <w:t xml:space="preserve"> in RAR or absolute TAC MAC CE during </w:t>
      </w:r>
      <w:r w:rsidR="004F46DF">
        <w:rPr>
          <w:lang w:eastAsia="ko-KR"/>
        </w:rPr>
        <w:t xml:space="preserve">the </w:t>
      </w:r>
      <w:proofErr w:type="gramStart"/>
      <w:r>
        <w:rPr>
          <w:lang w:eastAsia="ko-KR"/>
        </w:rPr>
        <w:t>random access</w:t>
      </w:r>
      <w:proofErr w:type="gramEnd"/>
      <w:r>
        <w:rPr>
          <w:lang w:eastAsia="ko-KR"/>
        </w:rPr>
        <w:t xml:space="preserve"> procedure. </w:t>
      </w:r>
      <w:r w:rsidR="00926402">
        <w:rPr>
          <w:lang w:eastAsia="ko-KR"/>
        </w:rPr>
        <w:t>Random access procedure can be gNB-initiated by sending PDCCH order to UE or UE-initiated by its RRC and MAC entity, for the events</w:t>
      </w:r>
      <w:r w:rsidR="00926402">
        <w:rPr>
          <w:rFonts w:eastAsiaTheme="minorEastAsia"/>
          <w:lang w:eastAsia="zh-CN"/>
        </w:rPr>
        <w:t xml:space="preserve"> including </w:t>
      </w:r>
      <w:r w:rsidR="00926402" w:rsidRPr="003128CC">
        <w:rPr>
          <w:rFonts w:eastAsiaTheme="minorEastAsia"/>
          <w:color w:val="000000" w:themeColor="text1"/>
          <w:lang w:eastAsia="zh-CN"/>
        </w:rPr>
        <w:t>DL or UL data arrival during RRC_CONNECTED when UL synchronization status is non-synchroni</w:t>
      </w:r>
      <w:r w:rsidR="00926402">
        <w:rPr>
          <w:rFonts w:eastAsiaTheme="minorEastAsia"/>
          <w:color w:val="000000" w:themeColor="text1"/>
          <w:lang w:eastAsia="zh-CN"/>
        </w:rPr>
        <w:t>z</w:t>
      </w:r>
      <w:r w:rsidR="00926402" w:rsidRPr="003128CC">
        <w:rPr>
          <w:rFonts w:eastAsiaTheme="minorEastAsia"/>
          <w:color w:val="000000" w:themeColor="text1"/>
          <w:lang w:eastAsia="zh-CN"/>
        </w:rPr>
        <w:t xml:space="preserve">ed and </w:t>
      </w:r>
      <w:r w:rsidR="00926402">
        <w:rPr>
          <w:rFonts w:eastAsiaTheme="minorEastAsia"/>
          <w:color w:val="000000" w:themeColor="text1"/>
          <w:lang w:eastAsia="zh-CN"/>
        </w:rPr>
        <w:t>t</w:t>
      </w:r>
      <w:r w:rsidR="00926402" w:rsidRPr="003128CC">
        <w:rPr>
          <w:rFonts w:eastAsiaTheme="minorEastAsia"/>
          <w:color w:val="000000" w:themeColor="text1"/>
          <w:lang w:eastAsia="zh-CN"/>
        </w:rPr>
        <w:t>o establish time alignment for a secondary TAG</w:t>
      </w:r>
      <w:r w:rsidR="00926402">
        <w:rPr>
          <w:rFonts w:eastAsiaTheme="minorEastAsia"/>
          <w:color w:val="000000" w:themeColor="text1"/>
          <w:lang w:eastAsia="zh-CN"/>
        </w:rPr>
        <w:t xml:space="preserve">. Whether </w:t>
      </w:r>
      <w:r w:rsidR="008E2996">
        <w:rPr>
          <w:rFonts w:eastAsiaTheme="minorEastAsia"/>
          <w:color w:val="000000" w:themeColor="text1"/>
          <w:lang w:eastAsia="zh-CN"/>
        </w:rPr>
        <w:t xml:space="preserve">to </w:t>
      </w:r>
      <w:r w:rsidR="00926402">
        <w:rPr>
          <w:rFonts w:eastAsiaTheme="minorEastAsia"/>
          <w:color w:val="000000" w:themeColor="text1"/>
          <w:lang w:eastAsia="zh-CN"/>
        </w:rPr>
        <w:t>enable mTRP scheduling depends on gNB</w:t>
      </w:r>
      <w:r w:rsidR="008E2996">
        <w:rPr>
          <w:rFonts w:eastAsiaTheme="minorEastAsia"/>
          <w:color w:val="000000" w:themeColor="text1"/>
          <w:lang w:eastAsia="zh-CN"/>
        </w:rPr>
        <w:t xml:space="preserve"> and also</w:t>
      </w:r>
      <w:r w:rsidR="00926402">
        <w:rPr>
          <w:rFonts w:eastAsiaTheme="minorEastAsia"/>
          <w:color w:val="000000" w:themeColor="text1"/>
          <w:lang w:eastAsia="zh-CN"/>
        </w:rPr>
        <w:t xml:space="preserve"> </w:t>
      </w:r>
      <w:r w:rsidR="008E2996">
        <w:rPr>
          <w:rFonts w:eastAsiaTheme="minorEastAsia"/>
          <w:color w:val="000000" w:themeColor="text1"/>
          <w:lang w:eastAsia="zh-CN"/>
        </w:rPr>
        <w:t>w</w:t>
      </w:r>
      <w:r w:rsidR="00926402">
        <w:rPr>
          <w:rFonts w:eastAsiaTheme="minorEastAsia"/>
          <w:color w:val="000000" w:themeColor="text1"/>
          <w:lang w:eastAsia="zh-CN"/>
        </w:rPr>
        <w:t xml:space="preserve">hether TRP-specific TA is needed depends on the measurements </w:t>
      </w:r>
      <w:r w:rsidR="008E2996">
        <w:rPr>
          <w:rFonts w:eastAsiaTheme="minorEastAsia"/>
          <w:color w:val="000000" w:themeColor="text1"/>
          <w:lang w:eastAsia="zh-CN"/>
        </w:rPr>
        <w:t>at</w:t>
      </w:r>
      <w:r w:rsidR="00926402">
        <w:rPr>
          <w:rFonts w:eastAsiaTheme="minorEastAsia"/>
          <w:color w:val="000000" w:themeColor="text1"/>
          <w:lang w:eastAsia="zh-CN"/>
        </w:rPr>
        <w:t xml:space="preserve"> gNB. </w:t>
      </w:r>
      <w:r w:rsidR="00095FD0">
        <w:rPr>
          <w:rFonts w:eastAsiaTheme="minorEastAsia"/>
          <w:color w:val="000000" w:themeColor="text1"/>
          <w:lang w:eastAsia="zh-CN"/>
        </w:rPr>
        <w:t>Hence</w:t>
      </w:r>
      <w:r w:rsidR="00926402">
        <w:rPr>
          <w:rFonts w:eastAsiaTheme="minorEastAsia"/>
          <w:color w:val="000000" w:themeColor="text1"/>
          <w:lang w:eastAsia="zh-CN"/>
        </w:rPr>
        <w:t xml:space="preserve">, </w:t>
      </w:r>
      <w:r w:rsidR="001427F2">
        <w:rPr>
          <w:rFonts w:eastAsiaTheme="minorEastAsia"/>
          <w:color w:val="000000" w:themeColor="text1"/>
          <w:lang w:eastAsia="zh-CN"/>
        </w:rPr>
        <w:t xml:space="preserve">the </w:t>
      </w:r>
      <w:r w:rsidR="00926402">
        <w:rPr>
          <w:rFonts w:eastAsiaTheme="minorEastAsia"/>
          <w:color w:val="000000" w:themeColor="text1"/>
          <w:lang w:eastAsia="zh-CN"/>
        </w:rPr>
        <w:t xml:space="preserve">gNB-initiated RACH procedure should be supported to acquire UL timing alignment to each TRP if needed. </w:t>
      </w:r>
      <w:r w:rsidR="00926402">
        <w:rPr>
          <w:lang w:eastAsia="ko-KR"/>
        </w:rPr>
        <w:t xml:space="preserve">As for </w:t>
      </w:r>
      <w:r w:rsidR="001427F2">
        <w:rPr>
          <w:lang w:eastAsia="ko-KR"/>
        </w:rPr>
        <w:t xml:space="preserve">the </w:t>
      </w:r>
      <w:r w:rsidR="00926402">
        <w:rPr>
          <w:lang w:eastAsia="ko-KR"/>
        </w:rPr>
        <w:t>UE-initiated RACH procedure, UE can access any of the TRP</w:t>
      </w:r>
      <w:r w:rsidR="00B5573E">
        <w:rPr>
          <w:lang w:eastAsia="ko-KR"/>
        </w:rPr>
        <w:t>s</w:t>
      </w:r>
      <w:r w:rsidR="00926402">
        <w:rPr>
          <w:lang w:eastAsia="ko-KR"/>
        </w:rPr>
        <w:t xml:space="preserve">, then the other TRP can send a PDCCH order to achieve timing alignment for the TRP if necessary. </w:t>
      </w:r>
      <w:r w:rsidR="00A7037D">
        <w:rPr>
          <w:lang w:eastAsia="ko-KR"/>
        </w:rPr>
        <w:t>Considering the above scenarios</w:t>
      </w:r>
      <w:r w:rsidR="00926402">
        <w:rPr>
          <w:lang w:eastAsia="ko-KR"/>
        </w:rPr>
        <w:t xml:space="preserve">, we propose to support </w:t>
      </w:r>
      <w:r w:rsidR="00926402">
        <w:t>TRP-specific P</w:t>
      </w:r>
      <w:r w:rsidR="00926402">
        <w:rPr>
          <w:rFonts w:hint="eastAsia"/>
        </w:rPr>
        <w:t>R</w:t>
      </w:r>
      <w:r w:rsidR="00926402">
        <w:t xml:space="preserve">ACH triggered by </w:t>
      </w:r>
      <w:r w:rsidR="001427F2">
        <w:t xml:space="preserve">the </w:t>
      </w:r>
      <w:r w:rsidR="00926402">
        <w:t>PDCCH order</w:t>
      </w:r>
      <w:r w:rsidR="00A7433E">
        <w:t xml:space="preserve"> for both intra</w:t>
      </w:r>
      <w:r w:rsidR="00E8362D">
        <w:t>-cell</w:t>
      </w:r>
      <w:r w:rsidR="00A7433E">
        <w:t xml:space="preserve"> and inter-cell mTRP</w:t>
      </w:r>
      <w:r w:rsidR="00926402">
        <w:t>.</w:t>
      </w:r>
    </w:p>
    <w:p w14:paraId="7386DD29" w14:textId="0BE3A023" w:rsidR="00926402" w:rsidRPr="0033388B" w:rsidRDefault="00A7433E" w:rsidP="002F3274">
      <w:pPr>
        <w:pStyle w:val="proposal"/>
        <w:numPr>
          <w:ilvl w:val="0"/>
          <w:numId w:val="15"/>
        </w:numPr>
        <w:ind w:hanging="1130"/>
      </w:pPr>
      <w:r>
        <w:t>To achieve initial time a</w:t>
      </w:r>
      <w:r w:rsidR="00E8362D">
        <w:t>lignment for each TRP, s</w:t>
      </w:r>
      <w:r w:rsidR="00926402">
        <w:t xml:space="preserve">upport TRP-specific </w:t>
      </w:r>
      <w:r w:rsidR="00926402">
        <w:rPr>
          <w:rFonts w:hint="eastAsia"/>
        </w:rPr>
        <w:t>R</w:t>
      </w:r>
      <w:r w:rsidR="00926402">
        <w:t xml:space="preserve">ACH triggered by </w:t>
      </w:r>
      <w:r w:rsidR="001427F2">
        <w:rPr>
          <w:rFonts w:hint="eastAsia"/>
        </w:rPr>
        <w:t>the</w:t>
      </w:r>
      <w:r w:rsidR="001427F2">
        <w:t xml:space="preserve"> </w:t>
      </w:r>
      <w:r w:rsidR="00926402">
        <w:t>PDCCH order</w:t>
      </w:r>
      <w:r w:rsidR="00E8362D">
        <w:t xml:space="preserve"> for both intra-cell and inter-cell mTRP</w:t>
      </w:r>
      <w:r w:rsidR="00926402">
        <w:rPr>
          <w:rFonts w:hint="eastAsia"/>
        </w:rPr>
        <w:t>.</w:t>
      </w:r>
      <w:r w:rsidR="00926402">
        <w:t xml:space="preserve"> </w:t>
      </w:r>
    </w:p>
    <w:p w14:paraId="17DF64F5" w14:textId="77777777" w:rsidR="00926402" w:rsidRDefault="00926402" w:rsidP="00926402">
      <w:pPr>
        <w:jc w:val="center"/>
      </w:pPr>
      <w:r>
        <w:object w:dxaOrig="14010" w:dyaOrig="5130" w14:anchorId="45A273A0">
          <v:shape id="_x0000_i1026" type="#_x0000_t75" style="width:451pt;height:163pt" o:ole="">
            <v:imagedata r:id="rId13" o:title=""/>
          </v:shape>
          <o:OLEObject Type="Embed" ProgID="Visio.Drawing.15" ShapeID="_x0000_i1026" DrawAspect="Content" ObjectID="_1712782827" r:id="rId14"/>
        </w:object>
      </w:r>
    </w:p>
    <w:p w14:paraId="7030D69B" w14:textId="77777777" w:rsidR="00926402" w:rsidRDefault="00926402" w:rsidP="005B1F3C">
      <w:pPr>
        <w:pStyle w:val="figure"/>
        <w:rPr>
          <w:rFonts w:eastAsiaTheme="minorEastAsia"/>
          <w:lang w:eastAsia="zh-CN"/>
        </w:rPr>
      </w:pPr>
      <w:bookmarkStart w:id="5" w:name="_Ref101857511"/>
      <w:r>
        <w:rPr>
          <w:rFonts w:eastAsiaTheme="minorEastAsia"/>
          <w:lang w:eastAsia="zh-CN"/>
        </w:rPr>
        <w:t>Examples of TRP-specific time alignment by two RACH procedures</w:t>
      </w:r>
      <w:bookmarkEnd w:id="5"/>
      <w:r>
        <w:rPr>
          <w:rFonts w:eastAsiaTheme="minorEastAsia"/>
          <w:lang w:eastAsia="zh-CN"/>
        </w:rPr>
        <w:t xml:space="preserve"> </w:t>
      </w:r>
    </w:p>
    <w:p w14:paraId="1CA5DCB7" w14:textId="6FEB95C8" w:rsidR="00926402" w:rsidRDefault="00926402" w:rsidP="00926402">
      <w:pPr>
        <w:rPr>
          <w:rFonts w:eastAsiaTheme="minorEastAsia"/>
          <w:lang w:eastAsia="zh-CN"/>
        </w:rPr>
      </w:pPr>
      <w:r>
        <w:rPr>
          <w:rFonts w:eastAsiaTheme="minorEastAsia"/>
          <w:lang w:eastAsia="zh-CN"/>
        </w:rPr>
        <w:t xml:space="preserve">Regarding TRP-specific RACH procedure triggered by TRP-specific PDCCH order, the first thing </w:t>
      </w:r>
      <w:r w:rsidR="00C452DF">
        <w:rPr>
          <w:rFonts w:eastAsiaTheme="minorEastAsia"/>
          <w:lang w:eastAsia="zh-CN"/>
        </w:rPr>
        <w:t>t</w:t>
      </w:r>
      <w:r>
        <w:rPr>
          <w:rFonts w:eastAsiaTheme="minorEastAsia"/>
          <w:lang w:eastAsia="zh-CN"/>
        </w:rPr>
        <w:t>o</w:t>
      </w:r>
      <w:r w:rsidR="00C452DF">
        <w:rPr>
          <w:rFonts w:eastAsiaTheme="minorEastAsia"/>
          <w:lang w:eastAsia="zh-CN"/>
        </w:rPr>
        <w:t xml:space="preserve"> consider</w:t>
      </w:r>
      <w:r>
        <w:rPr>
          <w:rFonts w:eastAsiaTheme="minorEastAsia"/>
          <w:lang w:eastAsia="zh-CN"/>
        </w:rPr>
        <w:t xml:space="preserve"> is</w:t>
      </w:r>
      <w:r w:rsidR="00C452DF">
        <w:rPr>
          <w:rFonts w:eastAsiaTheme="minorEastAsia"/>
          <w:lang w:eastAsia="zh-CN"/>
        </w:rPr>
        <w:t xml:space="preserve"> to</w:t>
      </w:r>
      <w:r>
        <w:rPr>
          <w:rFonts w:eastAsiaTheme="minorEastAsia"/>
          <w:lang w:eastAsia="zh-CN"/>
        </w:rPr>
        <w:t xml:space="preserve"> clarify the association between the PDCCH order and its triggered RACH procedure. One direct solution is </w:t>
      </w:r>
      <w:r w:rsidR="001427F2">
        <w:rPr>
          <w:rFonts w:eastAsiaTheme="minorEastAsia"/>
          <w:lang w:eastAsia="zh-CN"/>
        </w:rPr>
        <w:t>through</w:t>
      </w:r>
      <w:r>
        <w:rPr>
          <w:rFonts w:eastAsiaTheme="minorEastAsia"/>
          <w:lang w:eastAsia="zh-CN"/>
        </w:rPr>
        <w:t xml:space="preserve"> the CoresetPoolIndex. More specifically, as shown in </w:t>
      </w:r>
      <w:r>
        <w:rPr>
          <w:rFonts w:eastAsiaTheme="minorEastAsia"/>
          <w:lang w:eastAsia="zh-CN"/>
        </w:rPr>
        <w:fldChar w:fldCharType="begin"/>
      </w:r>
      <w:r>
        <w:rPr>
          <w:rFonts w:eastAsiaTheme="minorEastAsia"/>
          <w:lang w:eastAsia="zh-CN"/>
        </w:rPr>
        <w:instrText xml:space="preserve"> REF _Ref101857511 \r \h </w:instrText>
      </w:r>
      <w:r>
        <w:rPr>
          <w:rFonts w:eastAsiaTheme="minorEastAsia"/>
          <w:lang w:eastAsia="zh-CN"/>
        </w:rPr>
      </w:r>
      <w:r>
        <w:rPr>
          <w:rFonts w:eastAsiaTheme="minorEastAsia"/>
          <w:lang w:eastAsia="zh-CN"/>
        </w:rPr>
        <w:fldChar w:fldCharType="separate"/>
      </w:r>
      <w:r w:rsidR="0004209A">
        <w:rPr>
          <w:rFonts w:eastAsiaTheme="minorEastAsia"/>
          <w:lang w:eastAsia="zh-CN"/>
        </w:rPr>
        <w:t>Figure 2</w:t>
      </w:r>
      <w:r>
        <w:rPr>
          <w:rFonts w:eastAsiaTheme="minorEastAsia"/>
          <w:lang w:eastAsia="zh-CN"/>
        </w:rPr>
        <w:fldChar w:fldCharType="end"/>
      </w:r>
      <w:r>
        <w:rPr>
          <w:rFonts w:eastAsiaTheme="minorEastAsia"/>
          <w:lang w:eastAsia="zh-CN"/>
        </w:rPr>
        <w:t>, when UE detects a PDCCH order from the coreset configured with CoresetPoolIndex 0, UE assumes that the RACH procedure associates with the first TRP and time with the first TRP is aligned in this procedure while if UE detects a PDCCH order from the coreset configured with CoresetPoolIndex 1, UE assumes that the RACH procedure associates with the second TRP and time</w:t>
      </w:r>
      <w:r w:rsidR="00205CB1">
        <w:rPr>
          <w:rFonts w:eastAsiaTheme="minorEastAsia"/>
          <w:lang w:eastAsia="zh-CN"/>
        </w:rPr>
        <w:t xml:space="preserve"> </w:t>
      </w:r>
      <w:r>
        <w:rPr>
          <w:rFonts w:eastAsiaTheme="minorEastAsia"/>
          <w:lang w:eastAsia="zh-CN"/>
        </w:rPr>
        <w:t xml:space="preserve">with the second TRP is aligned in this procedure. </w:t>
      </w:r>
    </w:p>
    <w:p w14:paraId="19F862C4" w14:textId="278F3477" w:rsidR="00E8362D" w:rsidRPr="00225808" w:rsidRDefault="00E8362D" w:rsidP="00926402">
      <w:r>
        <w:rPr>
          <w:rFonts w:eastAsiaTheme="minorEastAsia"/>
          <w:lang w:eastAsia="zh-CN"/>
        </w:rPr>
        <w:t>In inter-cell mTRP operation, the RACH procedure for the non-serving cell should be introduced to acquire UL time alignment towards non-serving cell TRP. To achieve this, non-serving cell PCI should be informed to UE when UE detects the PDCCH order triggering RACH for the non-serving cell.</w:t>
      </w:r>
      <w:r w:rsidR="00B458EC">
        <w:rPr>
          <w:rFonts w:eastAsiaTheme="minorEastAsia"/>
          <w:lang w:eastAsia="zh-CN"/>
        </w:rPr>
        <w:t xml:space="preserve"> </w:t>
      </w:r>
      <w:r w:rsidR="00225808">
        <w:rPr>
          <w:rFonts w:eastAsiaTheme="minorEastAsia"/>
          <w:lang w:eastAsia="zh-CN"/>
        </w:rPr>
        <w:t>In Rel-17 inter-cell mTRP,</w:t>
      </w:r>
      <w:r w:rsidR="001E052A">
        <w:rPr>
          <w:rFonts w:eastAsiaTheme="minorEastAsia"/>
          <w:lang w:eastAsia="zh-CN"/>
        </w:rPr>
        <w:t xml:space="preserve"> one</w:t>
      </w:r>
      <w:r w:rsidR="00225808">
        <w:rPr>
          <w:rFonts w:eastAsiaTheme="minorEastAsia"/>
          <w:lang w:eastAsia="zh-CN"/>
        </w:rPr>
        <w:t xml:space="preserve"> PCI</w:t>
      </w:r>
      <w:r w:rsidR="00DA08DA">
        <w:rPr>
          <w:rFonts w:eastAsiaTheme="minorEastAsia"/>
          <w:lang w:eastAsia="zh-CN"/>
        </w:rPr>
        <w:t xml:space="preserve"> </w:t>
      </w:r>
      <w:r w:rsidR="00225808">
        <w:rPr>
          <w:rFonts w:eastAsiaTheme="minorEastAsia"/>
          <w:lang w:eastAsia="zh-CN"/>
        </w:rPr>
        <w:t>is associated with</w:t>
      </w:r>
      <w:r w:rsidR="001E052A">
        <w:rPr>
          <w:rFonts w:eastAsiaTheme="minorEastAsia"/>
          <w:lang w:eastAsia="zh-CN"/>
        </w:rPr>
        <w:t xml:space="preserve"> one</w:t>
      </w:r>
      <w:r w:rsidR="00225808">
        <w:rPr>
          <w:rFonts w:eastAsiaTheme="minorEastAsia"/>
          <w:lang w:eastAsia="zh-CN"/>
        </w:rPr>
        <w:t xml:space="preserve"> CoresetPoolIndex. As a result, t</w:t>
      </w:r>
      <w:r w:rsidR="00B458EC">
        <w:rPr>
          <w:rFonts w:eastAsiaTheme="minorEastAsia"/>
          <w:lang w:eastAsia="zh-CN"/>
        </w:rPr>
        <w:t xml:space="preserve">he association between PCI and the PDCCH order </w:t>
      </w:r>
      <w:r w:rsidR="00225808">
        <w:rPr>
          <w:rFonts w:eastAsiaTheme="minorEastAsia"/>
          <w:lang w:eastAsia="zh-CN"/>
        </w:rPr>
        <w:t>can be achieved also by the CoresetPoolIndex.</w:t>
      </w:r>
      <w:r w:rsidR="00DA6FA9">
        <w:rPr>
          <w:rFonts w:eastAsiaTheme="minorEastAsia"/>
          <w:lang w:eastAsia="zh-CN"/>
        </w:rPr>
        <w:t xml:space="preserve"> </w:t>
      </w:r>
      <w:r w:rsidR="00693296">
        <w:rPr>
          <w:rFonts w:eastAsiaTheme="minorEastAsia"/>
          <w:lang w:eastAsia="zh-CN"/>
        </w:rPr>
        <w:t>B</w:t>
      </w:r>
      <w:r w:rsidR="00693296">
        <w:rPr>
          <w:rFonts w:eastAsiaTheme="minorEastAsia" w:hint="eastAsia"/>
          <w:lang w:eastAsia="zh-CN"/>
        </w:rPr>
        <w:t>esides</w:t>
      </w:r>
      <w:r w:rsidR="00693296">
        <w:rPr>
          <w:rFonts w:eastAsiaTheme="minorEastAsia"/>
          <w:lang w:eastAsia="zh-CN"/>
        </w:rPr>
        <w:t xml:space="preserve">, </w:t>
      </w:r>
      <w:r w:rsidR="00B62E6E">
        <w:rPr>
          <w:rFonts w:eastAsiaTheme="minorEastAsia"/>
          <w:lang w:eastAsia="zh-CN"/>
        </w:rPr>
        <w:t xml:space="preserve">RACH resource </w:t>
      </w:r>
      <w:r w:rsidR="00FD7944">
        <w:rPr>
          <w:rFonts w:eastAsiaTheme="minorEastAsia"/>
          <w:lang w:eastAsia="zh-CN"/>
        </w:rPr>
        <w:t xml:space="preserve">for </w:t>
      </w:r>
      <w:r w:rsidR="007A0156">
        <w:rPr>
          <w:rFonts w:eastAsiaTheme="minorEastAsia"/>
          <w:lang w:eastAsia="zh-CN"/>
        </w:rPr>
        <w:t xml:space="preserve">each TRP should be configured to achieve </w:t>
      </w:r>
      <w:r w:rsidR="00A36871">
        <w:rPr>
          <w:rFonts w:eastAsiaTheme="minorEastAsia"/>
          <w:lang w:eastAsia="zh-CN"/>
        </w:rPr>
        <w:t>TRP-specific</w:t>
      </w:r>
      <w:r w:rsidR="00E501D9">
        <w:rPr>
          <w:rFonts w:eastAsiaTheme="minorEastAsia"/>
          <w:lang w:eastAsia="zh-CN"/>
        </w:rPr>
        <w:t xml:space="preserve"> </w:t>
      </w:r>
      <w:r w:rsidR="00FD7944">
        <w:rPr>
          <w:rFonts w:eastAsiaTheme="minorEastAsia"/>
          <w:lang w:eastAsia="zh-CN"/>
        </w:rPr>
        <w:t>RACH procedure triggered by PDCCH order</w:t>
      </w:r>
      <w:r w:rsidR="00A36871">
        <w:rPr>
          <w:rFonts w:eastAsiaTheme="minorEastAsia"/>
          <w:lang w:eastAsia="zh-CN"/>
        </w:rPr>
        <w:t xml:space="preserve"> in inter-cell mTRP</w:t>
      </w:r>
      <w:r w:rsidR="00637CA8">
        <w:rPr>
          <w:rFonts w:eastAsiaTheme="minorEastAsia"/>
          <w:lang w:eastAsia="zh-CN"/>
        </w:rPr>
        <w:t xml:space="preserve"> operation</w:t>
      </w:r>
      <w:r w:rsidR="00FD7944">
        <w:rPr>
          <w:rFonts w:eastAsiaTheme="minorEastAsia"/>
          <w:lang w:eastAsia="zh-CN"/>
        </w:rPr>
        <w:t>.</w:t>
      </w:r>
    </w:p>
    <w:p w14:paraId="26F8233A" w14:textId="77777777" w:rsidR="00313157" w:rsidRPr="00313157" w:rsidRDefault="00926402" w:rsidP="00313157">
      <w:pPr>
        <w:pStyle w:val="proposal"/>
        <w:ind w:hanging="1130"/>
        <w:rPr>
          <w:rFonts w:eastAsiaTheme="minorEastAsia"/>
        </w:rPr>
      </w:pPr>
      <w:r>
        <w:t xml:space="preserve">The association </w:t>
      </w:r>
      <w:r>
        <w:rPr>
          <w:rFonts w:hint="eastAsia"/>
        </w:rPr>
        <w:t>between</w:t>
      </w:r>
      <w:r>
        <w:t xml:space="preserve"> </w:t>
      </w:r>
      <w:r w:rsidR="001427F2">
        <w:t xml:space="preserve">the </w:t>
      </w:r>
      <w:r>
        <w:t xml:space="preserve">RACH procedure and TRP can be implicitly obtained </w:t>
      </w:r>
      <w:r w:rsidR="001427F2">
        <w:t>through</w:t>
      </w:r>
      <w:r>
        <w:t xml:space="preserve"> CoresetpoolIndex in </w:t>
      </w:r>
      <w:r w:rsidR="00E8362D">
        <w:t xml:space="preserve">both </w:t>
      </w:r>
      <w:r>
        <w:t xml:space="preserve">intra-cell </w:t>
      </w:r>
      <w:r w:rsidR="00E8362D">
        <w:t xml:space="preserve">and inter-cell </w:t>
      </w:r>
      <w:r>
        <w:t>mTRP operation</w:t>
      </w:r>
      <w:r w:rsidR="004F46DF">
        <w:t>s</w:t>
      </w:r>
      <w:r>
        <w:t xml:space="preserve">. </w:t>
      </w:r>
      <w:bookmarkStart w:id="6" w:name="_Hlk101425778"/>
    </w:p>
    <w:p w14:paraId="2EE56AFC" w14:textId="508AF0BF" w:rsidR="00497B94" w:rsidRPr="00497B94" w:rsidRDefault="002B0662" w:rsidP="00313157">
      <w:pPr>
        <w:pStyle w:val="proposal"/>
        <w:numPr>
          <w:ilvl w:val="3"/>
          <w:numId w:val="9"/>
        </w:numPr>
        <w:rPr>
          <w:rFonts w:eastAsiaTheme="minorEastAsia"/>
        </w:rPr>
      </w:pPr>
      <w:r>
        <w:t xml:space="preserve">Per TRP </w:t>
      </w:r>
      <w:r w:rsidR="00497B94">
        <w:rPr>
          <w:rFonts w:hint="eastAsia"/>
        </w:rPr>
        <w:t>RACH</w:t>
      </w:r>
      <w:r w:rsidR="00497B94">
        <w:t xml:space="preserve"> resource</w:t>
      </w:r>
      <w:r>
        <w:t xml:space="preserve"> configuration also needs to be enhanced for inter-cell MTRP cases</w:t>
      </w:r>
      <w:r w:rsidR="00497B94">
        <w:t xml:space="preserve">. </w:t>
      </w:r>
    </w:p>
    <w:bookmarkEnd w:id="6"/>
    <w:p w14:paraId="71831A31" w14:textId="62406CE3" w:rsidR="00B7756E" w:rsidRDefault="003173F1" w:rsidP="003173F1">
      <w:pPr>
        <w:pStyle w:val="title1"/>
      </w:pPr>
      <w:r w:rsidRPr="003173F1">
        <w:t xml:space="preserve">TRP-specific relative time adjustment </w:t>
      </w:r>
    </w:p>
    <w:p w14:paraId="4D90C67B" w14:textId="04DD2580" w:rsidR="00B7756E" w:rsidRPr="006D0CE3" w:rsidRDefault="00D31187" w:rsidP="006D0CE3">
      <w:pPr>
        <w:rPr>
          <w:rFonts w:eastAsiaTheme="minorEastAsia"/>
          <w:lang w:eastAsia="zh-CN"/>
        </w:rPr>
      </w:pPr>
      <w:r w:rsidRPr="00D31187">
        <w:rPr>
          <w:rFonts w:eastAsiaTheme="minorEastAsia"/>
          <w:lang w:eastAsia="zh-CN"/>
        </w:rPr>
        <w:t xml:space="preserve">Besides </w:t>
      </w:r>
      <w:r w:rsidR="005A72D0">
        <w:rPr>
          <w:rFonts w:eastAsiaTheme="minorEastAsia"/>
          <w:lang w:eastAsia="zh-CN"/>
        </w:rPr>
        <w:t>initial time</w:t>
      </w:r>
      <w:r w:rsidRPr="00D31187">
        <w:rPr>
          <w:rFonts w:eastAsiaTheme="minorEastAsia"/>
          <w:lang w:eastAsia="zh-CN"/>
        </w:rPr>
        <w:t xml:space="preserve"> adjustment </w:t>
      </w:r>
      <w:r>
        <w:rPr>
          <w:rFonts w:eastAsiaTheme="minorEastAsia"/>
          <w:lang w:eastAsia="zh-CN"/>
        </w:rPr>
        <w:t>in</w:t>
      </w:r>
      <w:r w:rsidRPr="00D31187">
        <w:rPr>
          <w:rFonts w:eastAsiaTheme="minorEastAsia"/>
          <w:lang w:eastAsia="zh-CN"/>
        </w:rPr>
        <w:t xml:space="preserve"> RACH procedure, UL timing is maintained also by </w:t>
      </w:r>
      <w:r w:rsidR="006D0CE3">
        <w:rPr>
          <w:rFonts w:eastAsiaTheme="minorEastAsia"/>
          <w:lang w:eastAsia="zh-CN"/>
        </w:rPr>
        <w:t>relative time</w:t>
      </w:r>
      <w:r w:rsidRPr="00D31187">
        <w:rPr>
          <w:rFonts w:eastAsiaTheme="minorEastAsia"/>
          <w:lang w:eastAsia="zh-CN"/>
        </w:rPr>
        <w:t xml:space="preserve"> adjustment </w:t>
      </w:r>
      <w:r w:rsidR="006D0CE3">
        <w:rPr>
          <w:rFonts w:eastAsiaTheme="minorEastAsia"/>
          <w:lang w:eastAsia="zh-CN"/>
        </w:rPr>
        <w:t xml:space="preserve">by the </w:t>
      </w:r>
      <w:r w:rsidR="00340EB8">
        <w:rPr>
          <w:rFonts w:eastAsiaTheme="minorEastAsia"/>
          <w:lang w:eastAsia="zh-CN"/>
        </w:rPr>
        <w:t xml:space="preserve">relative </w:t>
      </w:r>
      <w:r w:rsidR="006D0CE3">
        <w:rPr>
          <w:rFonts w:eastAsiaTheme="minorEastAsia"/>
          <w:lang w:eastAsia="zh-CN"/>
        </w:rPr>
        <w:t>TAC received from gNB</w:t>
      </w:r>
      <w:r w:rsidRPr="00D31187">
        <w:rPr>
          <w:rFonts w:eastAsiaTheme="minorEastAsia"/>
          <w:lang w:eastAsia="zh-CN"/>
        </w:rPr>
        <w:t xml:space="preserve">. In this </w:t>
      </w:r>
      <w:r>
        <w:rPr>
          <w:rFonts w:eastAsiaTheme="minorEastAsia"/>
          <w:lang w:eastAsia="zh-CN"/>
        </w:rPr>
        <w:t>clause</w:t>
      </w:r>
      <w:r w:rsidRPr="00D31187">
        <w:rPr>
          <w:rFonts w:eastAsiaTheme="minorEastAsia"/>
          <w:lang w:eastAsia="zh-CN"/>
        </w:rPr>
        <w:t xml:space="preserve">, we discuss </w:t>
      </w:r>
      <w:r>
        <w:rPr>
          <w:rFonts w:eastAsiaTheme="minorEastAsia"/>
          <w:lang w:eastAsia="zh-CN"/>
        </w:rPr>
        <w:t>how</w:t>
      </w:r>
      <w:r w:rsidR="00F731E3">
        <w:rPr>
          <w:rFonts w:eastAsiaTheme="minorEastAsia"/>
          <w:lang w:eastAsia="zh-CN"/>
        </w:rPr>
        <w:t xml:space="preserve"> </w:t>
      </w:r>
      <w:r>
        <w:rPr>
          <w:rFonts w:eastAsiaTheme="minorEastAsia"/>
          <w:lang w:eastAsia="zh-CN"/>
        </w:rPr>
        <w:t>UE acquire</w:t>
      </w:r>
      <w:r w:rsidR="004F46DF">
        <w:rPr>
          <w:rFonts w:eastAsiaTheme="minorEastAsia"/>
          <w:lang w:eastAsia="zh-CN"/>
        </w:rPr>
        <w:t>s</w:t>
      </w:r>
      <w:r>
        <w:rPr>
          <w:rFonts w:eastAsiaTheme="minorEastAsia"/>
          <w:lang w:eastAsia="zh-CN"/>
        </w:rPr>
        <w:t xml:space="preserve"> TRP-specific </w:t>
      </w:r>
      <w:r w:rsidR="006D0CE3">
        <w:rPr>
          <w:rFonts w:eastAsiaTheme="minorEastAsia"/>
          <w:lang w:eastAsia="zh-CN"/>
        </w:rPr>
        <w:t xml:space="preserve">TAC for TRP-specific </w:t>
      </w:r>
      <w:r>
        <w:rPr>
          <w:rFonts w:eastAsiaTheme="minorEastAsia"/>
          <w:lang w:eastAsia="zh-CN"/>
        </w:rPr>
        <w:t>relative time adjustment.</w:t>
      </w:r>
      <w:r w:rsidR="006D0CE3">
        <w:rPr>
          <w:rFonts w:eastAsiaTheme="minorEastAsia"/>
          <w:lang w:eastAsia="zh-CN"/>
        </w:rPr>
        <w:t xml:space="preserve"> </w:t>
      </w:r>
      <w:r w:rsidR="00B7756E">
        <w:t xml:space="preserve">The following two alternatives can be </w:t>
      </w:r>
      <w:r w:rsidR="006D0CE3">
        <w:t>considered</w:t>
      </w:r>
      <w:r w:rsidR="00B7756E">
        <w:t>.</w:t>
      </w:r>
    </w:p>
    <w:p w14:paraId="461B401D" w14:textId="6E18C926" w:rsidR="00B7756E" w:rsidRDefault="00B7756E" w:rsidP="00B7756E">
      <w:pPr>
        <w:pStyle w:val="bullet3"/>
      </w:pPr>
      <w:r>
        <w:t xml:space="preserve">Alt1: </w:t>
      </w:r>
      <w:r w:rsidR="00340EB8">
        <w:t xml:space="preserve">UE </w:t>
      </w:r>
      <w:r w:rsidR="00340EB8">
        <w:rPr>
          <w:rFonts w:hint="eastAsia"/>
        </w:rPr>
        <w:t>receive</w:t>
      </w:r>
      <w:r w:rsidR="00340EB8">
        <w:t xml:space="preserve">s </w:t>
      </w:r>
      <w:r>
        <w:t xml:space="preserve">two </w:t>
      </w:r>
      <w:r w:rsidR="00340EB8">
        <w:t xml:space="preserve">relative </w:t>
      </w:r>
      <w:r>
        <w:t xml:space="preserve">TACs associated with two TRPs  </w:t>
      </w:r>
    </w:p>
    <w:p w14:paraId="1E7773CD" w14:textId="6D870604" w:rsidR="00B7756E" w:rsidRPr="008364FC" w:rsidRDefault="00B7756E" w:rsidP="00B7756E">
      <w:pPr>
        <w:pStyle w:val="bullet3"/>
        <w:rPr>
          <w:b/>
        </w:rPr>
      </w:pPr>
      <w:r>
        <w:lastRenderedPageBreak/>
        <w:t xml:space="preserve">Alt2: </w:t>
      </w:r>
      <w:r w:rsidR="00340EB8">
        <w:t xml:space="preserve">UE </w:t>
      </w:r>
      <w:r w:rsidR="00340EB8">
        <w:rPr>
          <w:rFonts w:hint="eastAsia"/>
        </w:rPr>
        <w:t>receive</w:t>
      </w:r>
      <w:r w:rsidR="00340EB8">
        <w:t xml:space="preserve">s </w:t>
      </w:r>
      <w:r>
        <w:t xml:space="preserve">one </w:t>
      </w:r>
      <w:r w:rsidR="00340EB8">
        <w:t xml:space="preserve">relative </w:t>
      </w:r>
      <w:r>
        <w:t xml:space="preserve">TAC associated with one TRP, </w:t>
      </w:r>
      <w:r w:rsidR="00340EB8">
        <w:t xml:space="preserve">and </w:t>
      </w:r>
      <w:r>
        <w:t xml:space="preserve">TAC </w:t>
      </w:r>
      <w:r w:rsidR="00340EB8">
        <w:t xml:space="preserve">associated with the other TRP </w:t>
      </w:r>
      <w:r>
        <w:t xml:space="preserve">is determined by the received TAC together with DL receiving timing difference </w:t>
      </w:r>
    </w:p>
    <w:p w14:paraId="67A23C16" w14:textId="5214AD63" w:rsidR="00B7756E" w:rsidRDefault="00B7756E" w:rsidP="00B7756E">
      <w:pPr>
        <w:pStyle w:val="bullet3"/>
        <w:numPr>
          <w:ilvl w:val="0"/>
          <w:numId w:val="0"/>
        </w:numPr>
      </w:pPr>
      <w:r>
        <w:t>Regarding Alt1, TRP identity (CoresetPoolIndex) needs to be added for the timing advance command MAC CE in</w:t>
      </w:r>
      <w:r w:rsidR="0004209A">
        <w:t xml:space="preserve"> </w:t>
      </w:r>
      <w:r w:rsidR="0004209A">
        <w:fldChar w:fldCharType="begin"/>
      </w:r>
      <w:r w:rsidR="0004209A">
        <w:instrText xml:space="preserve"> REF _Ref102150510 \r \h </w:instrText>
      </w:r>
      <w:r w:rsidR="0004209A">
        <w:fldChar w:fldCharType="separate"/>
      </w:r>
      <w:r w:rsidR="0004209A">
        <w:t>Figure 3</w:t>
      </w:r>
      <w:r w:rsidR="0004209A">
        <w:fldChar w:fldCharType="end"/>
      </w:r>
      <w:r>
        <w:t>, or the TAG ID may be extended to indicate TAG associates with a specific TRP because TAG ID is identical for each TRP</w:t>
      </w:r>
      <w:r w:rsidR="0036268E">
        <w:t xml:space="preserve">. </w:t>
      </w:r>
    </w:p>
    <w:p w14:paraId="55E8162C" w14:textId="25ABBF39" w:rsidR="00B7756E" w:rsidRDefault="00BA12ED" w:rsidP="00B7756E">
      <w:pPr>
        <w:pStyle w:val="bullet3"/>
        <w:numPr>
          <w:ilvl w:val="0"/>
          <w:numId w:val="0"/>
        </w:numPr>
        <w:jc w:val="center"/>
      </w:pPr>
      <w:r w:rsidRPr="007B2F77">
        <w:object w:dxaOrig="5700" w:dyaOrig="1020" w14:anchorId="621C11A3">
          <v:shape id="_x0000_i1027" type="#_x0000_t75" style="width:265pt;height:49.5pt" o:ole="">
            <v:imagedata r:id="rId15" o:title=""/>
          </v:shape>
          <o:OLEObject Type="Embed" ProgID="Visio.Drawing.15" ShapeID="_x0000_i1027" DrawAspect="Content" ObjectID="_1712782828" r:id="rId16"/>
        </w:object>
      </w:r>
    </w:p>
    <w:p w14:paraId="19500B9C" w14:textId="0772769F" w:rsidR="00340EB8" w:rsidRDefault="00B7756E" w:rsidP="005B1F3C">
      <w:pPr>
        <w:pStyle w:val="figure"/>
        <w:rPr>
          <w:lang w:val="en-GB"/>
        </w:rPr>
      </w:pPr>
      <w:bookmarkStart w:id="7" w:name="_Ref102150510"/>
      <w:r w:rsidRPr="00FA07C2">
        <w:rPr>
          <w:lang w:val="en-GB"/>
        </w:rPr>
        <w:t>Timing Advance Command MAC CE</w:t>
      </w:r>
      <w:bookmarkEnd w:id="7"/>
      <w:r w:rsidR="00340EB8">
        <w:rPr>
          <w:lang w:val="en-GB"/>
        </w:rPr>
        <w:t xml:space="preserve"> </w:t>
      </w:r>
    </w:p>
    <w:p w14:paraId="08CD4B16" w14:textId="5C430186" w:rsidR="00B7756E" w:rsidRPr="00FC247E" w:rsidRDefault="00B7756E" w:rsidP="00B7756E">
      <w:pPr>
        <w:pStyle w:val="tabletext"/>
        <w:jc w:val="both"/>
      </w:pPr>
      <w:r>
        <w:t xml:space="preserve">In Alt2, as shown in </w:t>
      </w:r>
      <w:r w:rsidR="0004209A">
        <w:fldChar w:fldCharType="begin"/>
      </w:r>
      <w:r w:rsidR="0004209A">
        <w:instrText xml:space="preserve"> REF _Ref102150523 \r \h </w:instrText>
      </w:r>
      <w:r w:rsidR="0004209A">
        <w:fldChar w:fldCharType="separate"/>
      </w:r>
      <w:r w:rsidR="0004209A">
        <w:t>Figure 4</w:t>
      </w:r>
      <w:r w:rsidR="0004209A">
        <w:fldChar w:fldCharType="end"/>
      </w:r>
      <w:r w:rsidR="0004209A">
        <w:t xml:space="preserve"> </w:t>
      </w:r>
      <w:r>
        <w:t>one TAC</w:t>
      </w:r>
      <w:r w:rsidRPr="005C5907">
        <w:t xml:space="preserve"> received by UE is determined based on the reference TRP for example TRP 1, </w:t>
      </w:r>
      <w:r>
        <w:t xml:space="preserve">then </w:t>
      </w:r>
      <w:r w:rsidRPr="005C5907">
        <w:t>UE calculate</w:t>
      </w:r>
      <w:r>
        <w:t>s</w:t>
      </w:r>
      <w:r w:rsidRPr="005C5907">
        <w:t xml:space="preserve"> the TA for the other TRP by utilizing the timing offset between DL</w:t>
      </w:r>
      <w:r>
        <w:t xml:space="preserve"> receiving timing</w:t>
      </w:r>
      <w:r w:rsidRPr="005C5907">
        <w:t xml:space="preserve"> from two TRPs. </w:t>
      </w:r>
    </w:p>
    <w:p w14:paraId="46C64F1A" w14:textId="0AF2F4AA" w:rsidR="00B7756E" w:rsidRDefault="00BA12ED" w:rsidP="00BA12ED">
      <w:pPr>
        <w:pStyle w:val="boldbullet1"/>
        <w:numPr>
          <w:ilvl w:val="0"/>
          <w:numId w:val="0"/>
        </w:numPr>
        <w:jc w:val="center"/>
      </w:pPr>
      <w:r>
        <w:object w:dxaOrig="7750" w:dyaOrig="3420" w14:anchorId="69DD7FF7">
          <v:shape id="_x0000_i1028" type="#_x0000_t75" style="width:373.5pt;height:163.5pt" o:ole="">
            <v:imagedata r:id="rId17" o:title=""/>
          </v:shape>
          <o:OLEObject Type="Embed" ProgID="Visio.Drawing.15" ShapeID="_x0000_i1028" DrawAspect="Content" ObjectID="_1712782829" r:id="rId18"/>
        </w:object>
      </w:r>
    </w:p>
    <w:p w14:paraId="40D5768E" w14:textId="77777777" w:rsidR="00B7756E" w:rsidRPr="005A05C7" w:rsidRDefault="00B7756E" w:rsidP="005B1F3C">
      <w:pPr>
        <w:pStyle w:val="figure"/>
        <w:rPr>
          <w:lang w:val="en-GB"/>
        </w:rPr>
      </w:pPr>
      <w:bookmarkStart w:id="8" w:name="_Ref102150523"/>
      <w:r w:rsidRPr="003F1AD4">
        <w:rPr>
          <w:lang w:val="en-GB"/>
        </w:rPr>
        <w:t>Two TA</w:t>
      </w:r>
      <w:r>
        <w:rPr>
          <w:lang w:val="en-GB"/>
        </w:rPr>
        <w:t>C</w:t>
      </w:r>
      <w:r w:rsidRPr="003F1AD4">
        <w:rPr>
          <w:lang w:val="en-GB"/>
        </w:rPr>
        <w:t xml:space="preserve"> acquisition</w:t>
      </w:r>
      <w:r>
        <w:rPr>
          <w:lang w:val="en-GB"/>
        </w:rPr>
        <w:t>s</w:t>
      </w:r>
      <w:r w:rsidRPr="003F1AD4">
        <w:rPr>
          <w:lang w:val="en-GB"/>
        </w:rPr>
        <w:t xml:space="preserve"> based on DL receiving timing difference</w:t>
      </w:r>
      <w:bookmarkEnd w:id="8"/>
    </w:p>
    <w:p w14:paraId="2B7314A5" w14:textId="59A51481" w:rsidR="00F82DC4" w:rsidRDefault="00B7756E" w:rsidP="00B7756E">
      <w:pPr>
        <w:pStyle w:val="bullet3"/>
        <w:numPr>
          <w:ilvl w:val="0"/>
          <w:numId w:val="0"/>
        </w:numPr>
      </w:pPr>
      <w:r>
        <w:t xml:space="preserve">Considering two TRPs may not be synchronized, </w:t>
      </w:r>
      <w:r>
        <w:rPr>
          <w:rFonts w:hint="eastAsia"/>
        </w:rPr>
        <w:t>the</w:t>
      </w:r>
      <w:r>
        <w:t xml:space="preserve"> additional error will be introduced for TRP2, because the timing offset may be </w:t>
      </w:r>
      <w:bookmarkStart w:id="9" w:name="OLE_LINK3"/>
      <w:bookmarkStart w:id="10" w:name="OLE_LINK4"/>
      <w:r>
        <w:t xml:space="preserve">unfortunately </w:t>
      </w:r>
      <w:bookmarkEnd w:id="9"/>
      <w:bookmarkEnd w:id="10"/>
      <w:r>
        <w:t xml:space="preserve">compensated along with propagation delay. The offset </w:t>
      </w:r>
      <w:r w:rsidR="00AF5566">
        <w:rPr>
          <w:rFonts w:hint="eastAsia"/>
        </w:rPr>
        <w:t>can</w:t>
      </w:r>
      <w:r w:rsidR="00AF5566">
        <w:t xml:space="preserve"> be</w:t>
      </w:r>
      <w:r>
        <w:t xml:space="preserve"> calculated by utilizing two TAC </w:t>
      </w:r>
      <w:r w:rsidR="00AF5566">
        <w:t xml:space="preserve">received </w:t>
      </w:r>
      <w:r>
        <w:t>from two RACH procedures and the DL timing difference from two TRPs</w:t>
      </w:r>
      <w:r w:rsidR="00AF5566">
        <w:t xml:space="preserve"> measured by UE</w:t>
      </w:r>
      <w:r w:rsidR="00CD2265">
        <w:t xml:space="preserve"> as shown in</w:t>
      </w:r>
      <w:r w:rsidR="0004209A">
        <w:t xml:space="preserve"> </w:t>
      </w:r>
      <w:r w:rsidR="0004209A">
        <w:fldChar w:fldCharType="begin"/>
      </w:r>
      <w:r w:rsidR="0004209A">
        <w:instrText xml:space="preserve"> REF _Ref102062476 \r \h </w:instrText>
      </w:r>
      <w:r w:rsidR="0004209A">
        <w:fldChar w:fldCharType="separate"/>
      </w:r>
      <w:r w:rsidR="0004209A">
        <w:t>Figure 5</w:t>
      </w:r>
      <w:r w:rsidR="0004209A">
        <w:fldChar w:fldCharType="end"/>
      </w:r>
      <w:r>
        <w:t xml:space="preserve">. </w:t>
      </w:r>
    </w:p>
    <w:p w14:paraId="0A4D502A" w14:textId="065957C3" w:rsidR="00310B9F" w:rsidRDefault="00BA12ED" w:rsidP="004D5F79">
      <w:pPr>
        <w:pStyle w:val="bullet3"/>
        <w:numPr>
          <w:ilvl w:val="0"/>
          <w:numId w:val="0"/>
        </w:numPr>
        <w:jc w:val="center"/>
      </w:pPr>
      <w:r>
        <w:object w:dxaOrig="10590" w:dyaOrig="6330" w14:anchorId="0267D6FF">
          <v:shape id="_x0000_i1029" type="#_x0000_t75" style="width:340.5pt;height:204.5pt" o:ole="">
            <v:imagedata r:id="rId19" o:title=""/>
          </v:shape>
          <o:OLEObject Type="Embed" ProgID="Visio.Drawing.15" ShapeID="_x0000_i1029" DrawAspect="Content" ObjectID="_1712782830" r:id="rId20"/>
        </w:object>
      </w:r>
    </w:p>
    <w:p w14:paraId="04A055A2" w14:textId="7A95D3C6" w:rsidR="00F87344" w:rsidRDefault="002F4396" w:rsidP="005B1F3C">
      <w:pPr>
        <w:pStyle w:val="figure"/>
      </w:pPr>
      <w:bookmarkStart w:id="11" w:name="_Ref102062476"/>
      <w:r>
        <w:rPr>
          <w:rFonts w:eastAsiaTheme="minorEastAsia"/>
          <w:lang w:eastAsia="zh-CN"/>
        </w:rPr>
        <w:t>An example of time alignment in two RACH procedures</w:t>
      </w:r>
      <w:bookmarkEnd w:id="11"/>
    </w:p>
    <w:p w14:paraId="1BF45C4C" w14:textId="0B93D72F" w:rsidR="00AF5566" w:rsidRDefault="00AF5566" w:rsidP="00C74127">
      <w:pPr>
        <w:pStyle w:val="observation"/>
        <w:ind w:left="1418" w:hanging="1418"/>
      </w:pPr>
      <w:r>
        <w:t>Timing offset p between non-synchronized TRPs can be obtained through two RACH procedures.</w:t>
      </w:r>
    </w:p>
    <w:p w14:paraId="1FD3B27B" w14:textId="61EF34B0" w:rsidR="004550E1" w:rsidRPr="00AD63B3" w:rsidRDefault="00D43684" w:rsidP="00AF5566">
      <w:pPr>
        <w:pStyle w:val="bullet3"/>
        <w:numPr>
          <w:ilvl w:val="0"/>
          <w:numId w:val="0"/>
        </w:numPr>
      </w:pPr>
      <w:r>
        <w:t xml:space="preserve">Assuming timing offset p between non-synchronized TRPs is obtained through two RACH procedures, </w:t>
      </w:r>
      <w:r w:rsidR="00B7756E">
        <w:fldChar w:fldCharType="begin"/>
      </w:r>
      <w:r w:rsidR="00B7756E">
        <w:instrText xml:space="preserve"> REF _Ref101605945 \r \h </w:instrText>
      </w:r>
      <w:r w:rsidR="00B7756E">
        <w:fldChar w:fldCharType="separate"/>
      </w:r>
      <w:r w:rsidR="00B7756E">
        <w:t>Table 1</w:t>
      </w:r>
      <w:r w:rsidR="00B7756E">
        <w:fldChar w:fldCharType="end"/>
      </w:r>
      <w:r w:rsidR="00B7756E">
        <w:t xml:space="preserve"> provides an analysis of </w:t>
      </w:r>
      <w:r w:rsidR="00B7756E" w:rsidRPr="00D91307">
        <w:t>Rx timing offset for each TRP where TAC is calculated by DL timing difference</w:t>
      </w:r>
      <w:r w:rsidR="00B7756E">
        <w:t xml:space="preserve"> whereas </w:t>
      </w:r>
      <w:r w:rsidR="00B7756E">
        <w:lastRenderedPageBreak/>
        <w:t>different propagation delays and timing offsets between TRPs are considered. It can be seen tha</w:t>
      </w:r>
      <w:r w:rsidR="004F46DF">
        <w:t>t</w:t>
      </w:r>
      <w:r w:rsidR="00B7756E">
        <w:t xml:space="preserve"> UL timing for the second TRP is aligned well for all cases.</w:t>
      </w:r>
    </w:p>
    <w:p w14:paraId="11EFC0F6" w14:textId="77777777" w:rsidR="00B7756E" w:rsidRPr="00AF2D72" w:rsidRDefault="00B7756E" w:rsidP="00B7756E">
      <w:pPr>
        <w:pStyle w:val="table"/>
      </w:pPr>
      <w:r>
        <w:t xml:space="preserve">Calculation on </w:t>
      </w:r>
      <w:r>
        <w:rPr>
          <w:rFonts w:hint="eastAsia"/>
        </w:rPr>
        <w:t>R</w:t>
      </w:r>
      <w:r>
        <w:t>x timing offset for each TRP where TAC is calculated by DL timing difference</w:t>
      </w:r>
    </w:p>
    <w:tbl>
      <w:tblPr>
        <w:tblStyle w:val="aa"/>
        <w:tblW w:w="0" w:type="auto"/>
        <w:tblLook w:val="04A0" w:firstRow="1" w:lastRow="0" w:firstColumn="1" w:lastColumn="0" w:noHBand="0" w:noVBand="1"/>
      </w:tblPr>
      <w:tblGrid>
        <w:gridCol w:w="2263"/>
        <w:gridCol w:w="993"/>
        <w:gridCol w:w="1842"/>
        <w:gridCol w:w="2127"/>
        <w:gridCol w:w="1835"/>
      </w:tblGrid>
      <w:tr w:rsidR="00B7756E" w:rsidRPr="00361348" w14:paraId="4BCB268D" w14:textId="77777777" w:rsidTr="004A5DC1">
        <w:tc>
          <w:tcPr>
            <w:tcW w:w="2263" w:type="dxa"/>
            <w:shd w:val="clear" w:color="auto" w:fill="AEAAAA" w:themeFill="background2" w:themeFillShade="BF"/>
          </w:tcPr>
          <w:p w14:paraId="35CA5A96" w14:textId="77777777" w:rsidR="00B7756E" w:rsidRPr="00AF2D72" w:rsidRDefault="00B7756E" w:rsidP="004A5DC1">
            <w:pPr>
              <w:pStyle w:val="tabletext"/>
            </w:pPr>
          </w:p>
        </w:tc>
        <w:tc>
          <w:tcPr>
            <w:tcW w:w="993" w:type="dxa"/>
            <w:shd w:val="clear" w:color="auto" w:fill="AEAAAA" w:themeFill="background2" w:themeFillShade="BF"/>
          </w:tcPr>
          <w:p w14:paraId="2F01EF54" w14:textId="77777777" w:rsidR="00B7756E" w:rsidRPr="00AF2D72" w:rsidRDefault="00B7756E" w:rsidP="004A5DC1">
            <w:pPr>
              <w:pStyle w:val="tabletext"/>
            </w:pPr>
            <w:r w:rsidRPr="00AF2D72">
              <w:t>TRP1</w:t>
            </w:r>
          </w:p>
        </w:tc>
        <w:tc>
          <w:tcPr>
            <w:tcW w:w="1842" w:type="dxa"/>
            <w:shd w:val="clear" w:color="auto" w:fill="AEAAAA" w:themeFill="background2" w:themeFillShade="BF"/>
          </w:tcPr>
          <w:p w14:paraId="78474440" w14:textId="77777777" w:rsidR="00B7756E" w:rsidRPr="00AF2D72" w:rsidRDefault="00B7756E" w:rsidP="004A5DC1">
            <w:pPr>
              <w:pStyle w:val="tabletext"/>
            </w:pPr>
            <w:r w:rsidRPr="00AF2D72">
              <w:t>TRP2</w:t>
            </w:r>
            <w:r>
              <w:t>-a</w:t>
            </w:r>
          </w:p>
        </w:tc>
        <w:tc>
          <w:tcPr>
            <w:tcW w:w="2127" w:type="dxa"/>
            <w:shd w:val="clear" w:color="auto" w:fill="AEAAAA" w:themeFill="background2" w:themeFillShade="BF"/>
          </w:tcPr>
          <w:p w14:paraId="61124A2D" w14:textId="77777777" w:rsidR="00B7756E" w:rsidRPr="00AF2D72" w:rsidRDefault="00B7756E" w:rsidP="004A5DC1">
            <w:pPr>
              <w:pStyle w:val="tabletext"/>
            </w:pPr>
            <w:r w:rsidRPr="00AF2D72">
              <w:t>TRP2</w:t>
            </w:r>
            <w:r>
              <w:t>-b</w:t>
            </w:r>
            <w:r w:rsidRPr="00AF2D72">
              <w:t xml:space="preserve"> </w:t>
            </w:r>
          </w:p>
        </w:tc>
        <w:tc>
          <w:tcPr>
            <w:tcW w:w="1835" w:type="dxa"/>
            <w:shd w:val="clear" w:color="auto" w:fill="AEAAAA" w:themeFill="background2" w:themeFillShade="BF"/>
          </w:tcPr>
          <w:p w14:paraId="15B4952A" w14:textId="77777777" w:rsidR="00B7756E" w:rsidRPr="00AF2D72" w:rsidRDefault="00B7756E" w:rsidP="004A5DC1">
            <w:pPr>
              <w:pStyle w:val="tabletext"/>
            </w:pPr>
            <w:r w:rsidRPr="00AF2D72">
              <w:t>TRP2</w:t>
            </w:r>
            <w:r>
              <w:t>-c</w:t>
            </w:r>
          </w:p>
        </w:tc>
      </w:tr>
      <w:tr w:rsidR="00B7756E" w:rsidRPr="00361348" w14:paraId="297E2FAA" w14:textId="77777777" w:rsidTr="004A5DC1">
        <w:tc>
          <w:tcPr>
            <w:tcW w:w="2263" w:type="dxa"/>
            <w:shd w:val="clear" w:color="auto" w:fill="auto"/>
          </w:tcPr>
          <w:p w14:paraId="4B92D533" w14:textId="77777777" w:rsidR="00B7756E" w:rsidRPr="00AF2D72" w:rsidRDefault="00B7756E" w:rsidP="004A5DC1">
            <w:pPr>
              <w:pStyle w:val="tabletext"/>
            </w:pPr>
            <w:r>
              <w:t>DL</w:t>
            </w:r>
            <w:r w:rsidRPr="00AF2D72">
              <w:t xml:space="preserve"> Tx timing </w:t>
            </w:r>
          </w:p>
        </w:tc>
        <w:tc>
          <w:tcPr>
            <w:tcW w:w="993" w:type="dxa"/>
            <w:shd w:val="clear" w:color="auto" w:fill="auto"/>
          </w:tcPr>
          <w:p w14:paraId="5B09E788" w14:textId="77777777" w:rsidR="00B7756E" w:rsidRPr="00AF2D72" w:rsidRDefault="00B7756E" w:rsidP="004A5DC1">
            <w:pPr>
              <w:pStyle w:val="tabletext"/>
            </w:pPr>
            <w:r w:rsidRPr="00AF2D72">
              <w:t>T</w:t>
            </w:r>
          </w:p>
        </w:tc>
        <w:tc>
          <w:tcPr>
            <w:tcW w:w="1842" w:type="dxa"/>
            <w:shd w:val="clear" w:color="auto" w:fill="auto"/>
          </w:tcPr>
          <w:p w14:paraId="26043CBA" w14:textId="77777777" w:rsidR="00B7756E" w:rsidRPr="00AF2D72" w:rsidRDefault="00B7756E" w:rsidP="004A5DC1">
            <w:pPr>
              <w:pStyle w:val="tabletext"/>
            </w:pPr>
            <w:r w:rsidRPr="00AF2D72">
              <w:t>T</w:t>
            </w:r>
          </w:p>
        </w:tc>
        <w:tc>
          <w:tcPr>
            <w:tcW w:w="2127" w:type="dxa"/>
            <w:shd w:val="clear" w:color="auto" w:fill="auto"/>
          </w:tcPr>
          <w:p w14:paraId="0B9A69C4" w14:textId="77777777" w:rsidR="00B7756E" w:rsidRPr="00AF2D72" w:rsidRDefault="00B7756E" w:rsidP="004A5DC1">
            <w:pPr>
              <w:pStyle w:val="tabletext"/>
            </w:pPr>
            <w:proofErr w:type="spellStart"/>
            <w:r w:rsidRPr="00AF2D72">
              <w:t>T+p</w:t>
            </w:r>
            <w:proofErr w:type="spellEnd"/>
          </w:p>
        </w:tc>
        <w:tc>
          <w:tcPr>
            <w:tcW w:w="1835" w:type="dxa"/>
            <w:shd w:val="clear" w:color="auto" w:fill="auto"/>
          </w:tcPr>
          <w:p w14:paraId="3DD82E8A" w14:textId="77777777" w:rsidR="00B7756E" w:rsidRPr="00AF2D72" w:rsidRDefault="00B7756E" w:rsidP="004A5DC1">
            <w:pPr>
              <w:pStyle w:val="tabletext"/>
            </w:pPr>
            <w:proofErr w:type="spellStart"/>
            <w:r w:rsidRPr="00AF2D72">
              <w:t>T+p</w:t>
            </w:r>
            <w:proofErr w:type="spellEnd"/>
          </w:p>
        </w:tc>
      </w:tr>
      <w:tr w:rsidR="00B7756E" w:rsidRPr="00361348" w14:paraId="03A971F5" w14:textId="77777777" w:rsidTr="004A5DC1">
        <w:tc>
          <w:tcPr>
            <w:tcW w:w="2263" w:type="dxa"/>
            <w:shd w:val="clear" w:color="auto" w:fill="auto"/>
          </w:tcPr>
          <w:p w14:paraId="68F743D4" w14:textId="77777777" w:rsidR="00B7756E" w:rsidRPr="00AF2D72" w:rsidRDefault="00B7756E" w:rsidP="004A5DC1">
            <w:pPr>
              <w:pStyle w:val="tabletext"/>
            </w:pPr>
            <w:r w:rsidRPr="00AF2D72">
              <w:t xml:space="preserve">Propagation delay </w:t>
            </w:r>
          </w:p>
        </w:tc>
        <w:tc>
          <w:tcPr>
            <w:tcW w:w="993" w:type="dxa"/>
            <w:shd w:val="clear" w:color="auto" w:fill="auto"/>
          </w:tcPr>
          <w:p w14:paraId="70F20942" w14:textId="77777777" w:rsidR="00B7756E" w:rsidRPr="00AF2D72" w:rsidRDefault="00B7756E" w:rsidP="004A5DC1">
            <w:pPr>
              <w:pStyle w:val="tabletext"/>
            </w:pPr>
            <w:r w:rsidRPr="00AF2D72">
              <w:t>t</w:t>
            </w:r>
          </w:p>
        </w:tc>
        <w:tc>
          <w:tcPr>
            <w:tcW w:w="1842" w:type="dxa"/>
            <w:shd w:val="clear" w:color="auto" w:fill="auto"/>
          </w:tcPr>
          <w:p w14:paraId="105A22BD" w14:textId="77777777" w:rsidR="00B7756E" w:rsidRPr="00AF2D72" w:rsidRDefault="00B7756E" w:rsidP="004A5DC1">
            <w:pPr>
              <w:pStyle w:val="tabletext"/>
            </w:pPr>
            <w:proofErr w:type="spellStart"/>
            <w:r w:rsidRPr="00AF2D72">
              <w:t>t+d</w:t>
            </w:r>
            <w:proofErr w:type="spellEnd"/>
          </w:p>
        </w:tc>
        <w:tc>
          <w:tcPr>
            <w:tcW w:w="2127" w:type="dxa"/>
            <w:shd w:val="clear" w:color="auto" w:fill="auto"/>
          </w:tcPr>
          <w:p w14:paraId="6CF36694" w14:textId="77777777" w:rsidR="00B7756E" w:rsidRPr="00AF2D72" w:rsidRDefault="00B7756E" w:rsidP="004A5DC1">
            <w:pPr>
              <w:pStyle w:val="tabletext"/>
            </w:pPr>
            <w:r w:rsidRPr="00AF2D72">
              <w:t>t</w:t>
            </w:r>
          </w:p>
        </w:tc>
        <w:tc>
          <w:tcPr>
            <w:tcW w:w="1835" w:type="dxa"/>
            <w:shd w:val="clear" w:color="auto" w:fill="auto"/>
          </w:tcPr>
          <w:p w14:paraId="50B32544" w14:textId="77777777" w:rsidR="00B7756E" w:rsidRPr="00AF2D72" w:rsidRDefault="00B7756E" w:rsidP="004A5DC1">
            <w:pPr>
              <w:pStyle w:val="tabletext"/>
            </w:pPr>
            <w:proofErr w:type="spellStart"/>
            <w:r w:rsidRPr="00AF2D72">
              <w:t>t+d</w:t>
            </w:r>
            <w:proofErr w:type="spellEnd"/>
          </w:p>
        </w:tc>
      </w:tr>
      <w:tr w:rsidR="00B7756E" w:rsidRPr="00361348" w14:paraId="24980C0E" w14:textId="77777777" w:rsidTr="004A5DC1">
        <w:tc>
          <w:tcPr>
            <w:tcW w:w="2263" w:type="dxa"/>
            <w:shd w:val="clear" w:color="auto" w:fill="auto"/>
          </w:tcPr>
          <w:p w14:paraId="168565B9" w14:textId="77777777" w:rsidR="00B7756E" w:rsidRPr="00AF2D72" w:rsidRDefault="00B7756E" w:rsidP="004A5DC1">
            <w:pPr>
              <w:pStyle w:val="tabletext"/>
            </w:pPr>
            <w:r w:rsidRPr="00AF2D72">
              <w:t>UE Rx timing</w:t>
            </w:r>
          </w:p>
        </w:tc>
        <w:tc>
          <w:tcPr>
            <w:tcW w:w="993" w:type="dxa"/>
            <w:shd w:val="clear" w:color="auto" w:fill="auto"/>
          </w:tcPr>
          <w:p w14:paraId="169C3A02" w14:textId="77777777" w:rsidR="00B7756E" w:rsidRPr="00AF2D72" w:rsidRDefault="00B7756E" w:rsidP="004A5DC1">
            <w:pPr>
              <w:pStyle w:val="tabletext"/>
            </w:pPr>
            <w:proofErr w:type="spellStart"/>
            <w:r w:rsidRPr="00AF2D72">
              <w:t>T+t</w:t>
            </w:r>
            <w:proofErr w:type="spellEnd"/>
          </w:p>
        </w:tc>
        <w:tc>
          <w:tcPr>
            <w:tcW w:w="1842" w:type="dxa"/>
            <w:shd w:val="clear" w:color="auto" w:fill="auto"/>
          </w:tcPr>
          <w:p w14:paraId="026A235D" w14:textId="77777777" w:rsidR="00B7756E" w:rsidRPr="00AF2D72" w:rsidRDefault="00B7756E" w:rsidP="004A5DC1">
            <w:pPr>
              <w:pStyle w:val="tabletext"/>
            </w:pPr>
            <w:proofErr w:type="spellStart"/>
            <w:r w:rsidRPr="00AF2D72">
              <w:t>T+t+d</w:t>
            </w:r>
            <w:proofErr w:type="spellEnd"/>
          </w:p>
        </w:tc>
        <w:tc>
          <w:tcPr>
            <w:tcW w:w="2127" w:type="dxa"/>
            <w:shd w:val="clear" w:color="auto" w:fill="auto"/>
          </w:tcPr>
          <w:p w14:paraId="3CDB68F3" w14:textId="77777777" w:rsidR="00B7756E" w:rsidRPr="00AF2D72" w:rsidRDefault="00B7756E" w:rsidP="004A5DC1">
            <w:pPr>
              <w:pStyle w:val="tabletext"/>
            </w:pPr>
            <w:proofErr w:type="spellStart"/>
            <w:r w:rsidRPr="00AF2D72">
              <w:t>T+t+p</w:t>
            </w:r>
            <w:proofErr w:type="spellEnd"/>
          </w:p>
        </w:tc>
        <w:tc>
          <w:tcPr>
            <w:tcW w:w="1835" w:type="dxa"/>
            <w:shd w:val="clear" w:color="auto" w:fill="auto"/>
          </w:tcPr>
          <w:p w14:paraId="4855F4AA" w14:textId="77777777" w:rsidR="00B7756E" w:rsidRPr="00AF2D72" w:rsidRDefault="00B7756E" w:rsidP="004A5DC1">
            <w:pPr>
              <w:pStyle w:val="tabletext"/>
            </w:pPr>
            <w:proofErr w:type="spellStart"/>
            <w:r w:rsidRPr="00AF2D72">
              <w:t>T+t+d+p</w:t>
            </w:r>
            <w:proofErr w:type="spellEnd"/>
          </w:p>
        </w:tc>
      </w:tr>
      <w:tr w:rsidR="00B7756E" w:rsidRPr="00361348" w14:paraId="0E0D10C3" w14:textId="77777777" w:rsidTr="004A5DC1">
        <w:tc>
          <w:tcPr>
            <w:tcW w:w="2263" w:type="dxa"/>
            <w:shd w:val="clear" w:color="auto" w:fill="auto"/>
          </w:tcPr>
          <w:p w14:paraId="781336F2" w14:textId="77777777" w:rsidR="00B7756E" w:rsidRPr="00AF2D72" w:rsidRDefault="00B7756E" w:rsidP="004A5DC1">
            <w:pPr>
              <w:pStyle w:val="tabletext"/>
            </w:pPr>
            <w:r w:rsidRPr="00AF2D72">
              <w:t>RX timing difference Δ</w:t>
            </w:r>
          </w:p>
        </w:tc>
        <w:tc>
          <w:tcPr>
            <w:tcW w:w="993" w:type="dxa"/>
            <w:shd w:val="clear" w:color="auto" w:fill="auto"/>
          </w:tcPr>
          <w:p w14:paraId="142FD528" w14:textId="77777777" w:rsidR="00B7756E" w:rsidRPr="00AF2D72" w:rsidRDefault="00B7756E" w:rsidP="004A5DC1">
            <w:pPr>
              <w:pStyle w:val="tabletext"/>
            </w:pPr>
            <w:r w:rsidRPr="00AF2D72">
              <w:t>Δ=0</w:t>
            </w:r>
          </w:p>
        </w:tc>
        <w:tc>
          <w:tcPr>
            <w:tcW w:w="1842" w:type="dxa"/>
            <w:shd w:val="clear" w:color="auto" w:fill="auto"/>
          </w:tcPr>
          <w:p w14:paraId="0A112119" w14:textId="77777777" w:rsidR="00B7756E" w:rsidRPr="00AF2D72" w:rsidRDefault="00B7756E" w:rsidP="004A5DC1">
            <w:pPr>
              <w:pStyle w:val="tabletext"/>
            </w:pPr>
            <w:r w:rsidRPr="00AF2D72">
              <w:t>Δ=d</w:t>
            </w:r>
          </w:p>
        </w:tc>
        <w:tc>
          <w:tcPr>
            <w:tcW w:w="2127" w:type="dxa"/>
            <w:shd w:val="clear" w:color="auto" w:fill="auto"/>
          </w:tcPr>
          <w:p w14:paraId="4E2F6D16" w14:textId="77777777" w:rsidR="00B7756E" w:rsidRPr="00AF2D72" w:rsidRDefault="00B7756E" w:rsidP="004A5DC1">
            <w:pPr>
              <w:pStyle w:val="tabletext"/>
            </w:pPr>
            <w:r w:rsidRPr="00AF2D72">
              <w:t>Δ=p</w:t>
            </w:r>
          </w:p>
        </w:tc>
        <w:tc>
          <w:tcPr>
            <w:tcW w:w="1835" w:type="dxa"/>
            <w:shd w:val="clear" w:color="auto" w:fill="auto"/>
          </w:tcPr>
          <w:p w14:paraId="0C78B6E4" w14:textId="77777777" w:rsidR="00B7756E" w:rsidRPr="00AF2D72" w:rsidRDefault="00B7756E" w:rsidP="004A5DC1">
            <w:pPr>
              <w:pStyle w:val="tabletext"/>
            </w:pPr>
            <w:r w:rsidRPr="00AF2D72">
              <w:t>Δ=</w:t>
            </w:r>
            <w:proofErr w:type="spellStart"/>
            <w:r w:rsidRPr="00AF2D72">
              <w:t>d+p</w:t>
            </w:r>
            <w:proofErr w:type="spellEnd"/>
          </w:p>
        </w:tc>
      </w:tr>
      <w:tr w:rsidR="00B7756E" w:rsidRPr="00361348" w14:paraId="15BDF608" w14:textId="77777777" w:rsidTr="004A5DC1">
        <w:tc>
          <w:tcPr>
            <w:tcW w:w="2263" w:type="dxa"/>
            <w:shd w:val="clear" w:color="auto" w:fill="auto"/>
          </w:tcPr>
          <w:p w14:paraId="2648CAB4" w14:textId="77777777" w:rsidR="00B7756E" w:rsidRPr="00AF2D72" w:rsidRDefault="00B7756E" w:rsidP="004A5DC1">
            <w:pPr>
              <w:pStyle w:val="tabletext"/>
            </w:pPr>
            <w:r w:rsidRPr="00AF2D72">
              <w:t xml:space="preserve">TA offset </w:t>
            </w:r>
            <w:r>
              <w:t>(</w:t>
            </w:r>
            <w:r w:rsidRPr="00AF2D72">
              <w:t>s=2t</w:t>
            </w:r>
            <w:r>
              <w:t>)</w:t>
            </w:r>
          </w:p>
        </w:tc>
        <w:tc>
          <w:tcPr>
            <w:tcW w:w="993" w:type="dxa"/>
            <w:shd w:val="clear" w:color="auto" w:fill="auto"/>
          </w:tcPr>
          <w:p w14:paraId="51952844" w14:textId="77777777" w:rsidR="00B7756E" w:rsidRPr="00AF2D72" w:rsidRDefault="00B7756E" w:rsidP="004A5DC1">
            <w:pPr>
              <w:pStyle w:val="tabletext"/>
            </w:pPr>
            <w:r w:rsidRPr="00AF2D72">
              <w:t>s</w:t>
            </w:r>
          </w:p>
        </w:tc>
        <w:tc>
          <w:tcPr>
            <w:tcW w:w="1842" w:type="dxa"/>
            <w:shd w:val="clear" w:color="auto" w:fill="auto"/>
          </w:tcPr>
          <w:p w14:paraId="6236A07A" w14:textId="77777777" w:rsidR="00B7756E" w:rsidRPr="00AF2D72" w:rsidRDefault="00B7756E" w:rsidP="004A5DC1">
            <w:pPr>
              <w:pStyle w:val="tabletext"/>
            </w:pPr>
            <w:r w:rsidRPr="00AF2D72">
              <w:t>s+2Δ</w:t>
            </w:r>
          </w:p>
        </w:tc>
        <w:tc>
          <w:tcPr>
            <w:tcW w:w="2127" w:type="dxa"/>
            <w:shd w:val="clear" w:color="auto" w:fill="auto"/>
          </w:tcPr>
          <w:p w14:paraId="64B7581D" w14:textId="77777777" w:rsidR="00B7756E" w:rsidRPr="00AF2D72" w:rsidRDefault="00B7756E" w:rsidP="004A5DC1">
            <w:pPr>
              <w:pStyle w:val="tabletext"/>
            </w:pPr>
            <w:r w:rsidRPr="00AF2D72">
              <w:t>s+2Δ</w:t>
            </w:r>
            <w:r w:rsidRPr="0068732F">
              <w:rPr>
                <w:color w:val="FF0000"/>
              </w:rPr>
              <w:t>-2p</w:t>
            </w:r>
          </w:p>
        </w:tc>
        <w:tc>
          <w:tcPr>
            <w:tcW w:w="1835" w:type="dxa"/>
            <w:shd w:val="clear" w:color="auto" w:fill="auto"/>
          </w:tcPr>
          <w:p w14:paraId="68BC2AAC" w14:textId="77777777" w:rsidR="00B7756E" w:rsidRPr="00AF2D72" w:rsidRDefault="00B7756E" w:rsidP="004A5DC1">
            <w:pPr>
              <w:pStyle w:val="tabletext"/>
            </w:pPr>
            <w:r w:rsidRPr="00AF2D72">
              <w:t>s+2Δ</w:t>
            </w:r>
            <w:r w:rsidRPr="0068732F">
              <w:rPr>
                <w:color w:val="FF0000"/>
              </w:rPr>
              <w:t>-2p</w:t>
            </w:r>
          </w:p>
        </w:tc>
      </w:tr>
      <w:tr w:rsidR="00B7756E" w:rsidRPr="00361348" w14:paraId="2982D5C6" w14:textId="77777777" w:rsidTr="004A5DC1">
        <w:tc>
          <w:tcPr>
            <w:tcW w:w="2263" w:type="dxa"/>
            <w:shd w:val="clear" w:color="auto" w:fill="auto"/>
          </w:tcPr>
          <w:p w14:paraId="339459D0" w14:textId="77777777" w:rsidR="00B7756E" w:rsidRDefault="00B7756E" w:rsidP="004A5DC1">
            <w:pPr>
              <w:pStyle w:val="tabletext"/>
            </w:pPr>
            <w:r>
              <w:t xml:space="preserve"> DL</w:t>
            </w:r>
            <w:r w:rsidRPr="00AF2D72">
              <w:t xml:space="preserve"> timing</w:t>
            </w:r>
            <w:r>
              <w:t xml:space="preserve"> reference</w:t>
            </w:r>
          </w:p>
          <w:p w14:paraId="5D465049" w14:textId="77777777" w:rsidR="00B7756E" w:rsidRPr="00AF2D72" w:rsidRDefault="00B7756E" w:rsidP="004A5DC1">
            <w:pPr>
              <w:pStyle w:val="tabletext"/>
            </w:pPr>
            <w:r w:rsidRPr="00AF2D72">
              <w:t xml:space="preserve"> (based on each TRP)</w:t>
            </w:r>
          </w:p>
        </w:tc>
        <w:tc>
          <w:tcPr>
            <w:tcW w:w="993" w:type="dxa"/>
            <w:shd w:val="clear" w:color="auto" w:fill="auto"/>
          </w:tcPr>
          <w:p w14:paraId="6D82E48C" w14:textId="77777777" w:rsidR="00B7756E" w:rsidRPr="00AF2D72" w:rsidRDefault="00B7756E" w:rsidP="004A5DC1">
            <w:pPr>
              <w:pStyle w:val="tabletext"/>
            </w:pPr>
            <w:proofErr w:type="spellStart"/>
            <w:r w:rsidRPr="00AF2D72">
              <w:t>T+t</w:t>
            </w:r>
            <w:proofErr w:type="spellEnd"/>
          </w:p>
        </w:tc>
        <w:tc>
          <w:tcPr>
            <w:tcW w:w="1842" w:type="dxa"/>
            <w:shd w:val="clear" w:color="auto" w:fill="auto"/>
          </w:tcPr>
          <w:p w14:paraId="5186BB81" w14:textId="77777777" w:rsidR="00B7756E" w:rsidRPr="00AF2D72" w:rsidRDefault="00B7756E" w:rsidP="004A5DC1">
            <w:pPr>
              <w:pStyle w:val="tabletext"/>
            </w:pPr>
            <w:proofErr w:type="spellStart"/>
            <w:r w:rsidRPr="00AF2D72">
              <w:t>T+t+d</w:t>
            </w:r>
            <w:proofErr w:type="spellEnd"/>
          </w:p>
        </w:tc>
        <w:tc>
          <w:tcPr>
            <w:tcW w:w="2127" w:type="dxa"/>
            <w:shd w:val="clear" w:color="auto" w:fill="auto"/>
          </w:tcPr>
          <w:p w14:paraId="38D42C64" w14:textId="77777777" w:rsidR="00B7756E" w:rsidRPr="00AF2D72" w:rsidRDefault="00B7756E" w:rsidP="004A5DC1">
            <w:pPr>
              <w:pStyle w:val="tabletext"/>
            </w:pPr>
            <w:proofErr w:type="spellStart"/>
            <w:r w:rsidRPr="00AF2D72">
              <w:t>T+t+p</w:t>
            </w:r>
            <w:proofErr w:type="spellEnd"/>
          </w:p>
        </w:tc>
        <w:tc>
          <w:tcPr>
            <w:tcW w:w="1835" w:type="dxa"/>
            <w:shd w:val="clear" w:color="auto" w:fill="auto"/>
          </w:tcPr>
          <w:p w14:paraId="3EB7BAB7" w14:textId="77777777" w:rsidR="00B7756E" w:rsidRPr="00AF2D72" w:rsidRDefault="00B7756E" w:rsidP="004A5DC1">
            <w:pPr>
              <w:pStyle w:val="tabletext"/>
            </w:pPr>
            <w:proofErr w:type="spellStart"/>
            <w:r w:rsidRPr="00AF2D72">
              <w:t>T+t+d+p</w:t>
            </w:r>
            <w:proofErr w:type="spellEnd"/>
          </w:p>
        </w:tc>
      </w:tr>
      <w:tr w:rsidR="00B7756E" w:rsidRPr="00361348" w14:paraId="6B354300" w14:textId="77777777" w:rsidTr="004A5DC1">
        <w:tc>
          <w:tcPr>
            <w:tcW w:w="2263" w:type="dxa"/>
            <w:shd w:val="clear" w:color="auto" w:fill="auto"/>
          </w:tcPr>
          <w:p w14:paraId="1B4FD7DC" w14:textId="77777777" w:rsidR="00B7756E" w:rsidRPr="00AF2D72" w:rsidRDefault="00B7756E" w:rsidP="004A5DC1">
            <w:pPr>
              <w:pStyle w:val="tabletext"/>
            </w:pPr>
            <w:r w:rsidRPr="00AF2D72">
              <w:t>UE Tx timing</w:t>
            </w:r>
          </w:p>
        </w:tc>
        <w:tc>
          <w:tcPr>
            <w:tcW w:w="993" w:type="dxa"/>
            <w:shd w:val="clear" w:color="auto" w:fill="auto"/>
          </w:tcPr>
          <w:p w14:paraId="6118DEF9" w14:textId="77777777" w:rsidR="00B7756E" w:rsidRPr="00AF2D72" w:rsidRDefault="00B7756E" w:rsidP="004A5DC1">
            <w:pPr>
              <w:pStyle w:val="tabletext"/>
            </w:pPr>
            <w:proofErr w:type="spellStart"/>
            <w:r w:rsidRPr="00AF2D72">
              <w:t>T+t-s</w:t>
            </w:r>
            <w:proofErr w:type="spellEnd"/>
          </w:p>
        </w:tc>
        <w:tc>
          <w:tcPr>
            <w:tcW w:w="1842" w:type="dxa"/>
            <w:shd w:val="clear" w:color="auto" w:fill="auto"/>
          </w:tcPr>
          <w:p w14:paraId="122EDE50" w14:textId="77777777" w:rsidR="00B7756E" w:rsidRPr="00AF2D72" w:rsidRDefault="00B7756E" w:rsidP="004A5DC1">
            <w:pPr>
              <w:pStyle w:val="tabletext"/>
            </w:pPr>
            <w:r w:rsidRPr="00AF2D72">
              <w:t>T+t+d-s-2Δ</w:t>
            </w:r>
          </w:p>
        </w:tc>
        <w:tc>
          <w:tcPr>
            <w:tcW w:w="2127" w:type="dxa"/>
            <w:shd w:val="clear" w:color="auto" w:fill="auto"/>
          </w:tcPr>
          <w:p w14:paraId="2B134D19" w14:textId="77777777" w:rsidR="00B7756E" w:rsidRPr="00AF2D72" w:rsidRDefault="00B7756E" w:rsidP="004A5DC1">
            <w:pPr>
              <w:pStyle w:val="tabletext"/>
            </w:pPr>
            <w:r w:rsidRPr="00AF2D72">
              <w:t>T+t+p-s-2Δ+2p</w:t>
            </w:r>
          </w:p>
        </w:tc>
        <w:tc>
          <w:tcPr>
            <w:tcW w:w="1835" w:type="dxa"/>
            <w:shd w:val="clear" w:color="auto" w:fill="auto"/>
          </w:tcPr>
          <w:p w14:paraId="1E818E1A" w14:textId="77777777" w:rsidR="00B7756E" w:rsidRPr="00AF2D72" w:rsidRDefault="00B7756E" w:rsidP="004A5DC1">
            <w:pPr>
              <w:pStyle w:val="tabletext"/>
            </w:pPr>
            <w:r w:rsidRPr="00AF2D72">
              <w:t>T+t+d+p-s-2Δ+2p</w:t>
            </w:r>
          </w:p>
        </w:tc>
      </w:tr>
      <w:tr w:rsidR="00B7756E" w:rsidRPr="00361348" w14:paraId="350785A1" w14:textId="77777777" w:rsidTr="004A5DC1">
        <w:tc>
          <w:tcPr>
            <w:tcW w:w="2263" w:type="dxa"/>
            <w:shd w:val="clear" w:color="auto" w:fill="auto"/>
          </w:tcPr>
          <w:p w14:paraId="755842BE" w14:textId="77777777" w:rsidR="00B7756E" w:rsidRPr="00AF2D72" w:rsidRDefault="00B7756E" w:rsidP="004A5DC1">
            <w:pPr>
              <w:pStyle w:val="tabletext"/>
            </w:pPr>
            <w:r w:rsidRPr="00AF2D72">
              <w:t>TRP Rx timing</w:t>
            </w:r>
          </w:p>
        </w:tc>
        <w:tc>
          <w:tcPr>
            <w:tcW w:w="993" w:type="dxa"/>
            <w:shd w:val="clear" w:color="auto" w:fill="auto"/>
          </w:tcPr>
          <w:p w14:paraId="56057B04" w14:textId="77777777" w:rsidR="00B7756E" w:rsidRPr="00AF2D72" w:rsidRDefault="00B7756E" w:rsidP="004A5DC1">
            <w:pPr>
              <w:pStyle w:val="tabletext"/>
            </w:pPr>
            <w:r w:rsidRPr="00AF2D72">
              <w:t>T+2t-s</w:t>
            </w:r>
          </w:p>
        </w:tc>
        <w:tc>
          <w:tcPr>
            <w:tcW w:w="1842" w:type="dxa"/>
            <w:shd w:val="clear" w:color="auto" w:fill="auto"/>
          </w:tcPr>
          <w:p w14:paraId="2B4D3C5E" w14:textId="77777777" w:rsidR="00B7756E" w:rsidRPr="00AF2D72" w:rsidRDefault="00B7756E" w:rsidP="004A5DC1">
            <w:pPr>
              <w:pStyle w:val="tabletext"/>
            </w:pPr>
            <w:r w:rsidRPr="00AF2D72">
              <w:t>T+2t+2d-s-2Δ</w:t>
            </w:r>
          </w:p>
        </w:tc>
        <w:tc>
          <w:tcPr>
            <w:tcW w:w="2127" w:type="dxa"/>
            <w:shd w:val="clear" w:color="auto" w:fill="auto"/>
          </w:tcPr>
          <w:p w14:paraId="4D11BBE9" w14:textId="77777777" w:rsidR="00B7756E" w:rsidRPr="00AF2D72" w:rsidRDefault="00B7756E" w:rsidP="004A5DC1">
            <w:pPr>
              <w:pStyle w:val="tabletext"/>
            </w:pPr>
            <w:r w:rsidRPr="00AF2D72">
              <w:t>T+2t-s-2Δ+3p</w:t>
            </w:r>
          </w:p>
        </w:tc>
        <w:tc>
          <w:tcPr>
            <w:tcW w:w="1835" w:type="dxa"/>
            <w:shd w:val="clear" w:color="auto" w:fill="auto"/>
          </w:tcPr>
          <w:p w14:paraId="3C62CAB6" w14:textId="77777777" w:rsidR="00B7756E" w:rsidRPr="00AF2D72" w:rsidRDefault="00B7756E" w:rsidP="004A5DC1">
            <w:pPr>
              <w:pStyle w:val="tabletext"/>
            </w:pPr>
            <w:r w:rsidRPr="00AF2D72">
              <w:t>T+2t+2d-s-2Δ+3p</w:t>
            </w:r>
          </w:p>
        </w:tc>
      </w:tr>
      <w:tr w:rsidR="00B7756E" w:rsidRPr="00361348" w14:paraId="4905F0E3" w14:textId="77777777" w:rsidTr="004A5DC1">
        <w:tc>
          <w:tcPr>
            <w:tcW w:w="2263" w:type="dxa"/>
            <w:shd w:val="clear" w:color="auto" w:fill="auto"/>
          </w:tcPr>
          <w:p w14:paraId="7C9E3F56" w14:textId="77777777" w:rsidR="00B7756E" w:rsidRPr="00AF2D72" w:rsidRDefault="00B7756E" w:rsidP="004A5DC1">
            <w:pPr>
              <w:pStyle w:val="tabletext"/>
            </w:pPr>
            <w:r w:rsidRPr="00AF2D72">
              <w:t>TRP Rx timing offset</w:t>
            </w:r>
          </w:p>
        </w:tc>
        <w:tc>
          <w:tcPr>
            <w:tcW w:w="993" w:type="dxa"/>
            <w:shd w:val="clear" w:color="auto" w:fill="auto"/>
          </w:tcPr>
          <w:p w14:paraId="5DF0BBE1" w14:textId="77777777" w:rsidR="00B7756E" w:rsidRPr="00AF2D72" w:rsidRDefault="00B7756E" w:rsidP="004A5DC1">
            <w:pPr>
              <w:pStyle w:val="tabletext"/>
            </w:pPr>
            <w:r w:rsidRPr="00AF2D72">
              <w:t>2t-s</w:t>
            </w:r>
          </w:p>
        </w:tc>
        <w:tc>
          <w:tcPr>
            <w:tcW w:w="1842" w:type="dxa"/>
            <w:shd w:val="clear" w:color="auto" w:fill="auto"/>
          </w:tcPr>
          <w:p w14:paraId="77648778" w14:textId="77777777" w:rsidR="00B7756E" w:rsidRPr="00AF2D72" w:rsidRDefault="00B7756E" w:rsidP="004A5DC1">
            <w:pPr>
              <w:pStyle w:val="tabletext"/>
            </w:pPr>
            <w:r w:rsidRPr="00AF2D72">
              <w:t>2t+2d-s-2Δ</w:t>
            </w:r>
          </w:p>
        </w:tc>
        <w:tc>
          <w:tcPr>
            <w:tcW w:w="2127" w:type="dxa"/>
            <w:shd w:val="clear" w:color="auto" w:fill="auto"/>
          </w:tcPr>
          <w:p w14:paraId="66ADF38A" w14:textId="77777777" w:rsidR="00B7756E" w:rsidRPr="00AF2D72" w:rsidRDefault="00B7756E" w:rsidP="004A5DC1">
            <w:pPr>
              <w:pStyle w:val="tabletext"/>
            </w:pPr>
            <w:r w:rsidRPr="00AF2D72">
              <w:t>2t-s-2Δ+2p</w:t>
            </w:r>
          </w:p>
        </w:tc>
        <w:tc>
          <w:tcPr>
            <w:tcW w:w="1835" w:type="dxa"/>
            <w:shd w:val="clear" w:color="auto" w:fill="auto"/>
          </w:tcPr>
          <w:p w14:paraId="3A64D32B" w14:textId="77777777" w:rsidR="00B7756E" w:rsidRPr="00AF2D72" w:rsidRDefault="00B7756E" w:rsidP="004A5DC1">
            <w:pPr>
              <w:pStyle w:val="tabletext"/>
            </w:pPr>
            <w:r w:rsidRPr="00AF2D72">
              <w:t>2t+2d-s -2Δ+2p</w:t>
            </w:r>
          </w:p>
        </w:tc>
      </w:tr>
      <w:tr w:rsidR="00B7756E" w:rsidRPr="00361348" w14:paraId="0901E988" w14:textId="77777777" w:rsidTr="004A5DC1">
        <w:tc>
          <w:tcPr>
            <w:tcW w:w="2263" w:type="dxa"/>
            <w:shd w:val="clear" w:color="auto" w:fill="auto"/>
          </w:tcPr>
          <w:p w14:paraId="03F70D42" w14:textId="77777777" w:rsidR="00B7756E" w:rsidRPr="00AF2D72" w:rsidRDefault="00B7756E" w:rsidP="004A5DC1">
            <w:pPr>
              <w:pStyle w:val="tabletext"/>
            </w:pPr>
            <w:r w:rsidRPr="00AF2D72">
              <w:t xml:space="preserve">TRP Rx timing offset </w:t>
            </w:r>
          </w:p>
        </w:tc>
        <w:tc>
          <w:tcPr>
            <w:tcW w:w="993" w:type="dxa"/>
            <w:shd w:val="clear" w:color="auto" w:fill="auto"/>
          </w:tcPr>
          <w:p w14:paraId="37C459D2" w14:textId="77777777" w:rsidR="00B7756E" w:rsidRPr="00AF2D72" w:rsidRDefault="00B7756E" w:rsidP="004A5DC1">
            <w:pPr>
              <w:pStyle w:val="tabletext"/>
            </w:pPr>
            <w:r w:rsidRPr="00AF2D72">
              <w:t>0</w:t>
            </w:r>
          </w:p>
        </w:tc>
        <w:tc>
          <w:tcPr>
            <w:tcW w:w="1842" w:type="dxa"/>
            <w:shd w:val="clear" w:color="auto" w:fill="auto"/>
          </w:tcPr>
          <w:p w14:paraId="02B693A7" w14:textId="77777777" w:rsidR="00B7756E" w:rsidRPr="00AF2D72" w:rsidRDefault="00B7756E" w:rsidP="004A5DC1">
            <w:pPr>
              <w:pStyle w:val="tabletext"/>
            </w:pPr>
            <w:r w:rsidRPr="00AF2D72">
              <w:t>0</w:t>
            </w:r>
          </w:p>
        </w:tc>
        <w:tc>
          <w:tcPr>
            <w:tcW w:w="2127" w:type="dxa"/>
            <w:shd w:val="clear" w:color="auto" w:fill="auto"/>
          </w:tcPr>
          <w:p w14:paraId="314B1049" w14:textId="77777777" w:rsidR="00B7756E" w:rsidRPr="00AF2D72" w:rsidRDefault="00B7756E" w:rsidP="004A5DC1">
            <w:pPr>
              <w:pStyle w:val="tabletext"/>
            </w:pPr>
            <w:r w:rsidRPr="00AF2D72">
              <w:t>0</w:t>
            </w:r>
          </w:p>
        </w:tc>
        <w:tc>
          <w:tcPr>
            <w:tcW w:w="1835" w:type="dxa"/>
            <w:shd w:val="clear" w:color="auto" w:fill="auto"/>
          </w:tcPr>
          <w:p w14:paraId="27BC9737" w14:textId="77777777" w:rsidR="00B7756E" w:rsidRPr="00AF2D72" w:rsidRDefault="00B7756E" w:rsidP="004A5DC1">
            <w:pPr>
              <w:pStyle w:val="tabletext"/>
            </w:pPr>
            <w:r w:rsidRPr="00AF2D72">
              <w:t>0</w:t>
            </w:r>
          </w:p>
        </w:tc>
      </w:tr>
    </w:tbl>
    <w:p w14:paraId="2A88714A" w14:textId="77777777" w:rsidR="004D5F79" w:rsidRDefault="004D5F79" w:rsidP="004D5F79">
      <w:pPr>
        <w:pStyle w:val="tabletext"/>
        <w:jc w:val="both"/>
      </w:pPr>
    </w:p>
    <w:p w14:paraId="2968C400" w14:textId="231700C8" w:rsidR="00B7756E" w:rsidRPr="004D5F79" w:rsidRDefault="004D5F79" w:rsidP="004D5F79">
      <w:pPr>
        <w:pStyle w:val="tabletext"/>
        <w:jc w:val="both"/>
      </w:pPr>
      <w:r>
        <w:t xml:space="preserve">Alt 2 has minimum spec impact because we only need to clarify the reference TRP in advance and two TACs can be acquired by UE implementation. Besides, considering the asymmetric demand on DL /UL data transmission, DL transmission can be scheduled by two TRPs, while UL data may only be scheduled by one TRP, then UE can acquire UL timing for PUCCH HARQ feedback of </w:t>
      </w:r>
      <w:r w:rsidR="004F46DF">
        <w:t xml:space="preserve">the </w:t>
      </w:r>
      <w:r>
        <w:t>corresponding PDSCH towards the TRP without any SRS or PUSCH transmission based on the TAC from the TRP with SRS transmission and the difference of UE receive timing. Therefore, we propose that the UL timing can be achieved using the TAC from the TRP with SRS/PUSCH transmission and the DL timing difference between the two TRPs.</w:t>
      </w:r>
    </w:p>
    <w:p w14:paraId="3333F351" w14:textId="63E4F0E9" w:rsidR="00B7756E" w:rsidRDefault="005466A8" w:rsidP="002F3274">
      <w:pPr>
        <w:pStyle w:val="proposal"/>
        <w:numPr>
          <w:ilvl w:val="0"/>
          <w:numId w:val="15"/>
        </w:numPr>
        <w:ind w:hanging="1130"/>
      </w:pPr>
      <w:r>
        <w:t>For the case without SRS/PUSCH but with PUCCH transmission to the second TRP, s</w:t>
      </w:r>
      <w:r w:rsidR="00B7756E">
        <w:t>upport</w:t>
      </w:r>
      <w:r w:rsidR="00DA4B6B">
        <w:t xml:space="preserve"> a TA control </w:t>
      </w:r>
      <w:r w:rsidR="006E0E0F">
        <w:t>mode that</w:t>
      </w:r>
      <w:r w:rsidR="00B7756E">
        <w:t xml:space="preserve"> </w:t>
      </w:r>
      <w:r w:rsidR="006E0E0F">
        <w:t xml:space="preserve">only </w:t>
      </w:r>
      <w:r w:rsidR="00B7756E" w:rsidRPr="00C87B2E">
        <w:t xml:space="preserve">one TAC </w:t>
      </w:r>
      <w:r w:rsidR="006E0E0F">
        <w:t xml:space="preserve">is explicitly indicated and </w:t>
      </w:r>
      <w:r w:rsidR="00B7756E" w:rsidRPr="00C87B2E">
        <w:t>associate</w:t>
      </w:r>
      <w:r w:rsidR="00DA4B6B">
        <w:t>d</w:t>
      </w:r>
      <w:r w:rsidR="00B7756E" w:rsidRPr="00C87B2E">
        <w:t xml:space="preserve"> with </w:t>
      </w:r>
      <w:r>
        <w:t>the first</w:t>
      </w:r>
      <w:r w:rsidR="00B7756E" w:rsidRPr="00C87B2E">
        <w:t xml:space="preserve"> TRP, </w:t>
      </w:r>
      <w:r w:rsidR="00DA4B6B">
        <w:t xml:space="preserve">with </w:t>
      </w:r>
      <w:r w:rsidR="00B7756E" w:rsidRPr="00C87B2E">
        <w:t xml:space="preserve">the </w:t>
      </w:r>
      <w:r>
        <w:t>other</w:t>
      </w:r>
      <w:r w:rsidRPr="00C87B2E">
        <w:t xml:space="preserve"> </w:t>
      </w:r>
      <w:r w:rsidR="00B7756E" w:rsidRPr="00C87B2E">
        <w:t>TA determined by the</w:t>
      </w:r>
      <w:r w:rsidR="00B7756E">
        <w:t xml:space="preserve"> received</w:t>
      </w:r>
      <w:r w:rsidR="00B7756E" w:rsidRPr="00C87B2E">
        <w:t xml:space="preserve"> TAC together with DL receiving timing difference</w:t>
      </w:r>
      <w:r w:rsidR="006E0E0F">
        <w:t xml:space="preserve"> between the TRPs</w:t>
      </w:r>
      <w:r w:rsidR="00B7756E">
        <w:t>.</w:t>
      </w:r>
    </w:p>
    <w:p w14:paraId="793EFE2D" w14:textId="48E84A17" w:rsidR="00926402" w:rsidRDefault="00DE0292" w:rsidP="00926402">
      <w:pPr>
        <w:pStyle w:val="title1"/>
      </w:pPr>
      <w:r>
        <w:t>Other issues to be discussed</w:t>
      </w:r>
    </w:p>
    <w:p w14:paraId="6424BD73" w14:textId="347E8A30" w:rsidR="00926402" w:rsidRDefault="008D3C20" w:rsidP="00926402">
      <w:pPr>
        <w:pStyle w:val="title2"/>
      </w:pPr>
      <w:r>
        <w:t>Relation</w:t>
      </w:r>
      <w:r w:rsidR="00926402">
        <w:t xml:space="preserve"> between channels</w:t>
      </w:r>
      <w:r>
        <w:t>/signals</w:t>
      </w:r>
      <w:r w:rsidR="00926402">
        <w:t xml:space="preserve"> and </w:t>
      </w:r>
      <w:r>
        <w:t xml:space="preserve">the applied </w:t>
      </w:r>
      <w:r w:rsidR="00926402">
        <w:t>TAs</w:t>
      </w:r>
    </w:p>
    <w:p w14:paraId="7084DE29" w14:textId="12C4835B" w:rsidR="00926402" w:rsidRPr="001E3B8F" w:rsidRDefault="00926402" w:rsidP="00926402">
      <w:pPr>
        <w:pStyle w:val="boldbullet1"/>
        <w:numPr>
          <w:ilvl w:val="0"/>
          <w:numId w:val="0"/>
        </w:numPr>
        <w:rPr>
          <w:b w:val="0"/>
        </w:rPr>
      </w:pPr>
      <w:r>
        <w:rPr>
          <w:b w:val="0"/>
        </w:rPr>
        <w:t xml:space="preserve">Two TAs are maintained for two TRPs, hence UL channels and signals towards two TRPs should apply two TAs respectively. </w:t>
      </w:r>
      <w:r w:rsidRPr="001E3B8F">
        <w:rPr>
          <w:rFonts w:hint="eastAsia"/>
          <w:b w:val="0"/>
        </w:rPr>
        <w:t>U</w:t>
      </w:r>
      <w:r w:rsidRPr="001E3B8F">
        <w:rPr>
          <w:b w:val="0"/>
        </w:rPr>
        <w:t xml:space="preserve">L channels and signals </w:t>
      </w:r>
      <w:r w:rsidR="004550E1">
        <w:rPr>
          <w:b w:val="0"/>
        </w:rPr>
        <w:t>should</w:t>
      </w:r>
      <w:r w:rsidRPr="001E3B8F">
        <w:rPr>
          <w:b w:val="0"/>
        </w:rPr>
        <w:t xml:space="preserve"> be categorized </w:t>
      </w:r>
      <w:r w:rsidR="00BB47B2">
        <w:rPr>
          <w:b w:val="0"/>
        </w:rPr>
        <w:t>in</w:t>
      </w:r>
      <w:r w:rsidRPr="001E3B8F">
        <w:rPr>
          <w:b w:val="0"/>
        </w:rPr>
        <w:t>to two groups</w:t>
      </w:r>
      <w:r>
        <w:rPr>
          <w:b w:val="0"/>
        </w:rPr>
        <w:t xml:space="preserve"> by the association with CoresetPoolIndex or the </w:t>
      </w:r>
      <w:r w:rsidRPr="001E199D">
        <w:rPr>
          <w:b w:val="0"/>
        </w:rPr>
        <w:t>counterpart</w:t>
      </w:r>
      <w:r>
        <w:rPr>
          <w:b w:val="0"/>
        </w:rPr>
        <w:t xml:space="preserve"> TRP</w:t>
      </w:r>
      <w:r>
        <w:rPr>
          <w:rFonts w:hint="eastAsia"/>
          <w:b w:val="0"/>
        </w:rPr>
        <w:t>.</w:t>
      </w:r>
      <w:r w:rsidRPr="001E3B8F">
        <w:rPr>
          <w:b w:val="0"/>
        </w:rPr>
        <w:t xml:space="preserve"> </w:t>
      </w:r>
      <w:r>
        <w:rPr>
          <w:b w:val="0"/>
        </w:rPr>
        <w:t>Then channels and signals belo</w:t>
      </w:r>
      <w:r w:rsidR="00BB47B2">
        <w:rPr>
          <w:b w:val="0"/>
        </w:rPr>
        <w:t>ngi</w:t>
      </w:r>
      <w:r>
        <w:rPr>
          <w:b w:val="0"/>
        </w:rPr>
        <w:t xml:space="preserve">ng to one group share </w:t>
      </w:r>
      <w:r w:rsidR="004550E1">
        <w:rPr>
          <w:b w:val="0"/>
        </w:rPr>
        <w:t xml:space="preserve">the associated </w:t>
      </w:r>
      <w:r>
        <w:rPr>
          <w:b w:val="0"/>
        </w:rPr>
        <w:t>TA.</w:t>
      </w:r>
    </w:p>
    <w:p w14:paraId="344BBD03" w14:textId="32ED1C0A" w:rsidR="00926402" w:rsidRDefault="00926402" w:rsidP="002F3274">
      <w:pPr>
        <w:pStyle w:val="proposal"/>
        <w:numPr>
          <w:ilvl w:val="0"/>
          <w:numId w:val="15"/>
        </w:numPr>
        <w:ind w:hanging="1130"/>
      </w:pPr>
      <w:r>
        <w:t xml:space="preserve">The relation between channels/signals and the applied TAs </w:t>
      </w:r>
      <w:r w:rsidR="00E6103E">
        <w:t>should be</w:t>
      </w:r>
      <w:r>
        <w:t xml:space="preserve"> acquired by CoresetPoolindex.</w:t>
      </w:r>
    </w:p>
    <w:p w14:paraId="589EE824" w14:textId="77777777" w:rsidR="00926402" w:rsidRPr="001405CE" w:rsidRDefault="00926402" w:rsidP="00926402">
      <w:pPr>
        <w:pStyle w:val="title2"/>
      </w:pPr>
      <w:r>
        <w:rPr>
          <w:rFonts w:hint="eastAsia"/>
        </w:rPr>
        <w:t>U</w:t>
      </w:r>
      <w:r>
        <w:t xml:space="preserve">E capability </w:t>
      </w:r>
      <w:r>
        <w:rPr>
          <w:rFonts w:hint="eastAsia"/>
        </w:rPr>
        <w:t>t</w:t>
      </w:r>
      <w:r>
        <w:t>o maintain two TA</w:t>
      </w:r>
    </w:p>
    <w:p w14:paraId="3164538F" w14:textId="031BDDC2" w:rsidR="00926402" w:rsidRDefault="00E75F82" w:rsidP="007429B3">
      <w:r w:rsidRPr="00E75F82">
        <w:rPr>
          <w:rFonts w:eastAsiaTheme="minorEastAsia"/>
          <w:lang w:eastAsia="zh-CN"/>
        </w:rPr>
        <w:t>UE capabilities need to be defined for the switch time between two TA loops</w:t>
      </w:r>
      <w:r>
        <w:rPr>
          <w:rFonts w:eastAsiaTheme="minorEastAsia"/>
          <w:lang w:eastAsia="zh-CN"/>
        </w:rPr>
        <w:t xml:space="preserve"> to guarantee UL transmission towards both TRPs.</w:t>
      </w:r>
      <w:r w:rsidR="008523B2">
        <w:rPr>
          <w:rFonts w:eastAsiaTheme="minorEastAsia"/>
          <w:lang w:eastAsia="zh-CN"/>
        </w:rPr>
        <w:t xml:space="preserve"> Due to</w:t>
      </w:r>
      <w:r w:rsidR="00FA13C8">
        <w:rPr>
          <w:rFonts w:eastAsiaTheme="minorEastAsia"/>
          <w:lang w:eastAsia="zh-CN"/>
        </w:rPr>
        <w:t xml:space="preserve"> the </w:t>
      </w:r>
      <w:r w:rsidR="008523B2">
        <w:rPr>
          <w:rFonts w:eastAsiaTheme="minorEastAsia"/>
          <w:lang w:eastAsia="zh-CN"/>
        </w:rPr>
        <w:t>RF switch or baseband processing</w:t>
      </w:r>
      <w:r w:rsidR="00FA13C8">
        <w:rPr>
          <w:rFonts w:eastAsiaTheme="minorEastAsia"/>
          <w:lang w:eastAsia="zh-CN"/>
        </w:rPr>
        <w:t xml:space="preserve"> </w:t>
      </w:r>
      <w:r w:rsidR="0039680E">
        <w:rPr>
          <w:rFonts w:eastAsiaTheme="minorEastAsia"/>
          <w:lang w:eastAsia="zh-CN"/>
        </w:rPr>
        <w:t xml:space="preserve">delay when switch </w:t>
      </w:r>
      <w:r w:rsidR="0039680E">
        <w:rPr>
          <w:rFonts w:eastAsiaTheme="minorEastAsia" w:hint="eastAsia"/>
          <w:lang w:eastAsia="zh-CN"/>
        </w:rPr>
        <w:t>T</w:t>
      </w:r>
      <w:r w:rsidR="0039680E">
        <w:rPr>
          <w:rFonts w:eastAsiaTheme="minorEastAsia"/>
          <w:lang w:eastAsia="zh-CN"/>
        </w:rPr>
        <w:t>A loop</w:t>
      </w:r>
      <w:r w:rsidR="00926402">
        <w:rPr>
          <w:rFonts w:eastAsiaTheme="minorEastAsia"/>
          <w:lang w:eastAsia="zh-CN"/>
        </w:rPr>
        <w:t xml:space="preserve">, </w:t>
      </w:r>
      <w:proofErr w:type="gramStart"/>
      <w:r w:rsidR="00514DB9">
        <w:rPr>
          <w:rFonts w:eastAsiaTheme="minorEastAsia"/>
          <w:lang w:eastAsia="zh-CN"/>
        </w:rPr>
        <w:t xml:space="preserve">transmission </w:t>
      </w:r>
      <w:r w:rsidR="00926402">
        <w:rPr>
          <w:rFonts w:eastAsiaTheme="minorEastAsia"/>
          <w:lang w:eastAsia="zh-CN"/>
        </w:rPr>
        <w:t xml:space="preserve"> </w:t>
      </w:r>
      <w:r w:rsidR="00AE1BF6">
        <w:rPr>
          <w:rFonts w:eastAsiaTheme="minorEastAsia"/>
          <w:lang w:eastAsia="zh-CN"/>
        </w:rPr>
        <w:t>from</w:t>
      </w:r>
      <w:proofErr w:type="gramEnd"/>
      <w:r w:rsidR="00926402">
        <w:rPr>
          <w:rFonts w:eastAsiaTheme="minorEastAsia"/>
          <w:lang w:eastAsia="zh-CN"/>
        </w:rPr>
        <w:t xml:space="preserve"> the TRP</w:t>
      </w:r>
      <w:r w:rsidR="00AE1BF6">
        <w:rPr>
          <w:rFonts w:eastAsiaTheme="minorEastAsia"/>
          <w:lang w:eastAsia="zh-CN"/>
        </w:rPr>
        <w:t xml:space="preserve"> </w:t>
      </w:r>
      <w:r w:rsidR="00FA13C8">
        <w:rPr>
          <w:rFonts w:eastAsiaTheme="minorEastAsia"/>
          <w:lang w:eastAsia="zh-CN"/>
        </w:rPr>
        <w:t xml:space="preserve">may </w:t>
      </w:r>
      <w:r w:rsidR="00514DB9">
        <w:rPr>
          <w:rFonts w:eastAsiaTheme="minorEastAsia"/>
          <w:lang w:eastAsia="zh-CN"/>
        </w:rPr>
        <w:t>be interrupted</w:t>
      </w:r>
      <w:r w:rsidR="00FA13C8">
        <w:rPr>
          <w:rFonts w:eastAsiaTheme="minorEastAsia"/>
          <w:lang w:eastAsia="zh-CN"/>
        </w:rPr>
        <w:t xml:space="preserve"> </w:t>
      </w:r>
      <w:r w:rsidR="00AE1BF6">
        <w:rPr>
          <w:rFonts w:eastAsiaTheme="minorEastAsia"/>
          <w:lang w:eastAsia="zh-CN"/>
        </w:rPr>
        <w:t xml:space="preserve">if UL transmission is scheduled exactly </w:t>
      </w:r>
      <w:r w:rsidR="008523B2">
        <w:rPr>
          <w:rFonts w:eastAsiaTheme="minorEastAsia"/>
          <w:lang w:eastAsia="zh-CN"/>
        </w:rPr>
        <w:t>during the</w:t>
      </w:r>
      <w:r w:rsidR="00AE1BF6">
        <w:rPr>
          <w:rFonts w:eastAsiaTheme="minorEastAsia"/>
          <w:lang w:eastAsia="zh-CN"/>
        </w:rPr>
        <w:t xml:space="preserve"> </w:t>
      </w:r>
      <w:r w:rsidR="008523B2">
        <w:rPr>
          <w:rFonts w:eastAsiaTheme="minorEastAsia"/>
          <w:lang w:eastAsia="zh-CN"/>
        </w:rPr>
        <w:t>switch time</w:t>
      </w:r>
      <w:r w:rsidR="00926402">
        <w:rPr>
          <w:rFonts w:eastAsiaTheme="minorEastAsia"/>
          <w:lang w:eastAsia="zh-CN"/>
        </w:rPr>
        <w:t>.</w:t>
      </w:r>
      <w:r w:rsidR="006A649F">
        <w:rPr>
          <w:rFonts w:eastAsiaTheme="minorEastAsia"/>
          <w:lang w:eastAsia="zh-CN"/>
        </w:rPr>
        <w:t xml:space="preserve"> </w:t>
      </w:r>
      <w:r w:rsidR="00514DB9">
        <w:rPr>
          <w:rFonts w:eastAsiaTheme="minorEastAsia"/>
          <w:lang w:eastAsia="zh-CN"/>
        </w:rPr>
        <w:t xml:space="preserve">So, </w:t>
      </w:r>
      <w:r w:rsidR="006A649F">
        <w:rPr>
          <w:rFonts w:eastAsiaTheme="minorEastAsia"/>
          <w:lang w:eastAsia="zh-CN"/>
        </w:rPr>
        <w:t xml:space="preserve">UE capability of TA switch </w:t>
      </w:r>
      <w:r w:rsidR="00514DB9">
        <w:rPr>
          <w:rFonts w:eastAsiaTheme="minorEastAsia"/>
          <w:lang w:eastAsia="zh-CN"/>
        </w:rPr>
        <w:t>time between two TA loops</w:t>
      </w:r>
      <w:r w:rsidR="006A649F">
        <w:rPr>
          <w:rFonts w:eastAsiaTheme="minorEastAsia"/>
          <w:lang w:eastAsia="zh-CN"/>
        </w:rPr>
        <w:t xml:space="preserve"> can be reported</w:t>
      </w:r>
      <w:r w:rsidR="00C7510B">
        <w:rPr>
          <w:rFonts w:eastAsiaTheme="minorEastAsia"/>
          <w:lang w:eastAsia="zh-CN"/>
        </w:rPr>
        <w:t xml:space="preserve"> to avoid</w:t>
      </w:r>
      <w:r w:rsidR="00514DB9">
        <w:rPr>
          <w:rFonts w:eastAsiaTheme="minorEastAsia"/>
          <w:lang w:eastAsia="zh-CN"/>
        </w:rPr>
        <w:t xml:space="preserve"> such transmission interruption. </w:t>
      </w:r>
      <w:r w:rsidR="00C7510B">
        <w:rPr>
          <w:rFonts w:eastAsiaTheme="minorEastAsia"/>
          <w:lang w:eastAsia="zh-CN"/>
        </w:rPr>
        <w:t xml:space="preserve"> </w:t>
      </w:r>
    </w:p>
    <w:p w14:paraId="1180C26A" w14:textId="41D3DA91" w:rsidR="00926402" w:rsidRDefault="0053777B" w:rsidP="002F3274">
      <w:pPr>
        <w:pStyle w:val="proposal"/>
        <w:numPr>
          <w:ilvl w:val="0"/>
          <w:numId w:val="15"/>
        </w:numPr>
        <w:ind w:hanging="1130"/>
      </w:pPr>
      <w:r w:rsidRPr="002F3274">
        <w:t>Study</w:t>
      </w:r>
      <w:r w:rsidR="00926402" w:rsidRPr="002F3274">
        <w:t xml:space="preserve"> transmission </w:t>
      </w:r>
      <w:r w:rsidR="00F375A9">
        <w:t xml:space="preserve">interruptions </w:t>
      </w:r>
      <w:r w:rsidR="00926402">
        <w:t xml:space="preserve">caused by </w:t>
      </w:r>
      <w:r w:rsidR="00572CEA">
        <w:rPr>
          <w:rFonts w:hint="eastAsia"/>
        </w:rPr>
        <w:t>timing</w:t>
      </w:r>
      <w:r w:rsidR="00572CEA">
        <w:t xml:space="preserve"> </w:t>
      </w:r>
      <w:r w:rsidR="00F375A9">
        <w:t>switch between two TA</w:t>
      </w:r>
      <w:r w:rsidR="00572CEA">
        <w:t xml:space="preserve"> loops</w:t>
      </w:r>
      <w:r w:rsidR="00F671D7">
        <w:t xml:space="preserve">, including whether additional UE capabilities need to be defined for the switch time between two </w:t>
      </w:r>
      <w:r w:rsidR="00572CEA">
        <w:t>TA loops</w:t>
      </w:r>
      <w:r w:rsidR="00F375A9">
        <w:t>.</w:t>
      </w:r>
    </w:p>
    <w:p w14:paraId="7774BA60" w14:textId="7C570322" w:rsidR="00E23D56" w:rsidRDefault="00E23D56" w:rsidP="00E23D56">
      <w:pPr>
        <w:rPr>
          <w:rFonts w:eastAsiaTheme="minorEastAsia"/>
          <w:lang w:eastAsia="zh-CN"/>
        </w:rPr>
      </w:pPr>
      <w:r w:rsidRPr="00E23D56">
        <w:rPr>
          <w:rFonts w:eastAsiaTheme="minorEastAsia"/>
          <w:lang w:eastAsia="zh-CN"/>
        </w:rPr>
        <w:t>As shown in Figure 7, two TA loops maintained for two TACs may cause UL transmission overlapping due to two separate Time adjustments. How to handle the overlapped channels should be further discussed. If only a small number of samples are overlapped, UE is capable to deal with such a situation. While if several OFDM symbols overlap, UE may choose one channel/signal to transmit if the simultaneous transmission is not feasible.</w:t>
      </w:r>
      <w:r w:rsidR="00145501">
        <w:rPr>
          <w:rFonts w:eastAsiaTheme="minorEastAsia"/>
          <w:lang w:eastAsia="zh-CN"/>
        </w:rPr>
        <w:t xml:space="preserve"> The determination on the chosen channel/signal to transmit can be based on priority rule as designed in current specification. </w:t>
      </w:r>
    </w:p>
    <w:p w14:paraId="7C5B090A" w14:textId="77777777" w:rsidR="00E23D56" w:rsidRDefault="00E23D56" w:rsidP="00E23D56">
      <w:pPr>
        <w:pStyle w:val="boldbullet1"/>
        <w:numPr>
          <w:ilvl w:val="0"/>
          <w:numId w:val="0"/>
        </w:numPr>
        <w:ind w:left="420"/>
        <w:jc w:val="center"/>
      </w:pPr>
      <w:r>
        <w:object w:dxaOrig="7520" w:dyaOrig="1861" w14:anchorId="10C54E57">
          <v:shape id="_x0000_i1030" type="#_x0000_t75" style="width:375pt;height:91pt" o:ole="">
            <v:imagedata r:id="rId21" o:title=""/>
          </v:shape>
          <o:OLEObject Type="Embed" ProgID="Visio.Drawing.15" ShapeID="_x0000_i1030" DrawAspect="Content" ObjectID="_1712782831" r:id="rId22"/>
        </w:object>
      </w:r>
    </w:p>
    <w:p w14:paraId="079F9936" w14:textId="6A642378" w:rsidR="00E23D56" w:rsidRPr="007429B3" w:rsidRDefault="00E23D56" w:rsidP="007429B3">
      <w:pPr>
        <w:pStyle w:val="figure"/>
        <w:rPr>
          <w:rFonts w:eastAsiaTheme="minorEastAsia"/>
          <w:lang w:eastAsia="zh-CN"/>
        </w:rPr>
      </w:pPr>
      <w:r>
        <w:rPr>
          <w:rFonts w:eastAsiaTheme="minorEastAsia"/>
          <w:lang w:eastAsia="zh-CN"/>
        </w:rPr>
        <w:t xml:space="preserve">Two TA process loops for two TACs </w:t>
      </w:r>
    </w:p>
    <w:p w14:paraId="13AF1A54" w14:textId="6477C002" w:rsidR="00926402" w:rsidRPr="003D19E3" w:rsidRDefault="00F671D7" w:rsidP="002F3274">
      <w:pPr>
        <w:pStyle w:val="proposal"/>
        <w:numPr>
          <w:ilvl w:val="0"/>
          <w:numId w:val="15"/>
        </w:numPr>
        <w:ind w:hanging="1130"/>
      </w:pPr>
      <w:r>
        <w:t>S</w:t>
      </w:r>
      <w:r w:rsidR="00926402">
        <w:t xml:space="preserve">tudy </w:t>
      </w:r>
      <w:r>
        <w:t xml:space="preserve">how to </w:t>
      </w:r>
      <w:r w:rsidR="00926402">
        <w:t>handl</w:t>
      </w:r>
      <w:r>
        <w:t>e</w:t>
      </w:r>
      <w:r w:rsidR="00926402">
        <w:t xml:space="preserve"> the overlapped channels and signals due to </w:t>
      </w:r>
      <w:r>
        <w:t xml:space="preserve">two </w:t>
      </w:r>
      <w:r w:rsidR="00926402">
        <w:t>TA</w:t>
      </w:r>
      <w:r>
        <w:t xml:space="preserve">s </w:t>
      </w:r>
      <w:r w:rsidR="001341DD">
        <w:t xml:space="preserve">applied </w:t>
      </w:r>
      <w:r>
        <w:t>for different channels/RS towards different TRPs</w:t>
      </w:r>
      <w:r w:rsidR="00926402">
        <w:t>.</w:t>
      </w:r>
    </w:p>
    <w:p w14:paraId="06E995A6" w14:textId="6AA659C7" w:rsidR="00A11DCA" w:rsidRDefault="00A11DCA" w:rsidP="00A11DCA">
      <w:pPr>
        <w:pStyle w:val="title2"/>
      </w:pPr>
      <w:r>
        <w:t xml:space="preserve">TAGs configuration </w:t>
      </w:r>
    </w:p>
    <w:p w14:paraId="713EA9F6" w14:textId="610DEC2F" w:rsidR="00A11DCA" w:rsidRDefault="00A11DCA" w:rsidP="00A11DCA">
      <w:pPr>
        <w:pStyle w:val="boldbullet1"/>
        <w:numPr>
          <w:ilvl w:val="0"/>
          <w:numId w:val="0"/>
        </w:numPr>
        <w:rPr>
          <w:b w:val="0"/>
        </w:rPr>
      </w:pPr>
      <w:r w:rsidRPr="003F6306">
        <w:rPr>
          <w:b w:val="0"/>
        </w:rPr>
        <w:t>Current TA</w:t>
      </w:r>
      <w:r>
        <w:rPr>
          <w:b w:val="0"/>
        </w:rPr>
        <w:t xml:space="preserve"> is TAG-based, which means the UL timing of serving cells configured in one TAG is the same. Now for a serving cell, two TAs </w:t>
      </w:r>
      <w:r w:rsidR="007258D9">
        <w:rPr>
          <w:b w:val="0"/>
        </w:rPr>
        <w:t>are</w:t>
      </w:r>
      <w:r>
        <w:rPr>
          <w:b w:val="0"/>
        </w:rPr>
        <w:t xml:space="preserve"> maintained, so TAG configuration for serving cells in mTRP operation should be further refined. The following two alternatives can be considered. </w:t>
      </w:r>
    </w:p>
    <w:p w14:paraId="0C0B34F0" w14:textId="1626A9D4" w:rsidR="00A11DCA" w:rsidRDefault="00A11DCA" w:rsidP="00A11DCA">
      <w:pPr>
        <w:pStyle w:val="bullet3"/>
      </w:pPr>
      <w:r>
        <w:t>Alt1: One serving cell belongs to one TAG which maintains two TA</w:t>
      </w:r>
      <w:r w:rsidR="00AB7DB3">
        <w:t>s</w:t>
      </w:r>
      <w:r>
        <w:t xml:space="preserve"> for two TRPs</w:t>
      </w:r>
    </w:p>
    <w:p w14:paraId="24FA8453" w14:textId="77777777" w:rsidR="00A11DCA" w:rsidRDefault="00A11DCA" w:rsidP="00A11DCA">
      <w:pPr>
        <w:pStyle w:val="bullet3"/>
      </w:pPr>
      <w:r>
        <w:t xml:space="preserve">Alt2: One serving cell belongs to two TAG associated with two TRPs     </w:t>
      </w:r>
    </w:p>
    <w:p w14:paraId="39B33347" w14:textId="0CC35A21" w:rsidR="00A11DCA" w:rsidRDefault="00A11DCA" w:rsidP="00A11DCA">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_Ref101444516 \r \h </w:instrText>
      </w:r>
      <w:r>
        <w:rPr>
          <w:rFonts w:eastAsiaTheme="minorEastAsia"/>
          <w:lang w:eastAsia="zh-CN"/>
        </w:rPr>
      </w:r>
      <w:r>
        <w:rPr>
          <w:rFonts w:eastAsiaTheme="minorEastAsia"/>
          <w:lang w:eastAsia="zh-CN"/>
        </w:rPr>
        <w:fldChar w:fldCharType="separate"/>
      </w:r>
      <w:r>
        <w:rPr>
          <w:rFonts w:eastAsiaTheme="minorEastAsia"/>
          <w:lang w:eastAsia="zh-CN"/>
        </w:rPr>
        <w:t>Figure 3</w:t>
      </w:r>
      <w:r>
        <w:rPr>
          <w:rFonts w:eastAsiaTheme="minorEastAsia"/>
          <w:lang w:eastAsia="zh-CN"/>
        </w:rPr>
        <w:fldChar w:fldCharType="end"/>
      </w:r>
      <w:r w:rsidRPr="00204224">
        <w:rPr>
          <w:rFonts w:eastAsiaTheme="minorEastAsia"/>
          <w:lang w:eastAsia="zh-CN"/>
        </w:rPr>
        <w:t xml:space="preserve"> a</w:t>
      </w:r>
      <w:r w:rsidRPr="00204224">
        <w:rPr>
          <w:rFonts w:eastAsiaTheme="minorEastAsia"/>
          <w:lang w:eastAsia="zh-CN"/>
        </w:rPr>
        <w:t>）</w:t>
      </w:r>
      <w:r>
        <w:rPr>
          <w:rFonts w:eastAsiaTheme="minorEastAsia" w:hint="eastAsia"/>
          <w:lang w:eastAsia="zh-CN"/>
        </w:rPr>
        <w:t>show</w:t>
      </w:r>
      <w:r>
        <w:rPr>
          <w:rFonts w:eastAsiaTheme="minorEastAsia"/>
          <w:lang w:eastAsia="zh-CN"/>
        </w:rPr>
        <w:t>s an example of Alt1. Two TAs associated with two TRPs are maintained for one TAG, which requires that the TA for a certain TRP of all serving cells configured within one TAG should be the same. Regarding the case of only the first TRP of each serving cell within the TAG is co-located, the TA of the second TRP cannot be shared for serving cells in the TAG.</w:t>
      </w:r>
      <w:r w:rsidR="0073062D">
        <w:rPr>
          <w:rFonts w:eastAsiaTheme="minorEastAsia"/>
          <w:lang w:eastAsia="zh-CN"/>
        </w:rPr>
        <w:t xml:space="preserve"> Besides, to maintain two</w:t>
      </w:r>
      <w:r w:rsidR="004F46DF">
        <w:rPr>
          <w:rFonts w:eastAsiaTheme="minorEastAsia"/>
          <w:lang w:eastAsia="zh-CN"/>
        </w:rPr>
        <w:t>-</w:t>
      </w:r>
      <w:r w:rsidR="0073062D">
        <w:rPr>
          <w:rFonts w:eastAsiaTheme="minorEastAsia"/>
          <w:lang w:eastAsia="zh-CN"/>
        </w:rPr>
        <w:t xml:space="preserve">timing for one TAG two </w:t>
      </w:r>
      <w:proofErr w:type="spellStart"/>
      <w:r w:rsidR="0073062D" w:rsidRPr="0073062D">
        <w:rPr>
          <w:rFonts w:eastAsiaTheme="minorEastAsia"/>
          <w:i/>
          <w:lang w:eastAsia="zh-CN"/>
        </w:rPr>
        <w:t>TimeAlignmentTimer</w:t>
      </w:r>
      <w:proofErr w:type="spellEnd"/>
      <w:r w:rsidR="0073062D" w:rsidRPr="0073062D">
        <w:rPr>
          <w:rFonts w:eastAsiaTheme="minorEastAsia"/>
          <w:i/>
          <w:lang w:eastAsia="zh-CN"/>
        </w:rPr>
        <w:t xml:space="preserve"> </w:t>
      </w:r>
      <w:r w:rsidR="0073062D">
        <w:rPr>
          <w:rFonts w:eastAsiaTheme="minorEastAsia"/>
          <w:lang w:eastAsia="zh-CN"/>
        </w:rPr>
        <w:t>should be configured</w:t>
      </w:r>
      <w:r w:rsidR="00AB7DB3">
        <w:rPr>
          <w:rFonts w:eastAsiaTheme="minorEastAsia"/>
          <w:lang w:eastAsia="zh-CN"/>
        </w:rPr>
        <w:t>.</w:t>
      </w:r>
      <w:r w:rsidR="0073062D">
        <w:rPr>
          <w:rFonts w:eastAsiaTheme="minorEastAsia"/>
          <w:lang w:eastAsia="zh-CN"/>
        </w:rPr>
        <w:t xml:space="preserve"> </w:t>
      </w:r>
    </w:p>
    <w:p w14:paraId="2AC2FD71" w14:textId="5A7128F1" w:rsidR="00A11DCA" w:rsidRPr="001E6352" w:rsidRDefault="00A11DCA" w:rsidP="00A11DCA">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_Ref101444516 \r \h </w:instrText>
      </w:r>
      <w:r>
        <w:rPr>
          <w:rFonts w:eastAsiaTheme="minorEastAsia"/>
          <w:lang w:eastAsia="zh-CN"/>
        </w:rPr>
      </w:r>
      <w:r>
        <w:rPr>
          <w:rFonts w:eastAsiaTheme="minorEastAsia"/>
          <w:lang w:eastAsia="zh-CN"/>
        </w:rPr>
        <w:fldChar w:fldCharType="separate"/>
      </w:r>
      <w:r>
        <w:rPr>
          <w:rFonts w:eastAsiaTheme="minorEastAsia"/>
          <w:lang w:eastAsia="zh-CN"/>
        </w:rPr>
        <w:t>Figure 3</w:t>
      </w:r>
      <w:r>
        <w:rPr>
          <w:rFonts w:eastAsiaTheme="minorEastAsia"/>
          <w:lang w:eastAsia="zh-CN"/>
        </w:rPr>
        <w:fldChar w:fldCharType="end"/>
      </w:r>
      <w:r>
        <w:rPr>
          <w:rFonts w:eastAsiaTheme="minorEastAsia"/>
          <w:lang w:eastAsia="zh-CN"/>
        </w:rPr>
        <w:t xml:space="preserve"> b</w:t>
      </w:r>
      <w:r w:rsidRPr="00204224">
        <w:rPr>
          <w:rFonts w:eastAsiaTheme="minorEastAsia"/>
          <w:lang w:eastAsia="zh-CN"/>
        </w:rPr>
        <w:t>）</w:t>
      </w:r>
      <w:r>
        <w:rPr>
          <w:rFonts w:eastAsiaTheme="minorEastAsia" w:hint="eastAsia"/>
          <w:lang w:eastAsia="zh-CN"/>
        </w:rPr>
        <w:t>show</w:t>
      </w:r>
      <w:r>
        <w:rPr>
          <w:rFonts w:eastAsiaTheme="minorEastAsia"/>
          <w:lang w:eastAsia="zh-CN"/>
        </w:rPr>
        <w:t xml:space="preserve">s an example of Alt2. A serving cell can be configured within 2 TAGs, and each TAG maintains a TA for a TRP. Such configuration is flexible </w:t>
      </w:r>
      <w:r w:rsidR="008E50A6">
        <w:rPr>
          <w:rFonts w:eastAsiaTheme="minorEastAsia"/>
          <w:lang w:eastAsia="zh-CN"/>
        </w:rPr>
        <w:t xml:space="preserve">for </w:t>
      </w:r>
      <w:r>
        <w:rPr>
          <w:rFonts w:eastAsiaTheme="minorEastAsia"/>
          <w:lang w:eastAsia="zh-CN"/>
        </w:rPr>
        <w:t xml:space="preserve">supporting flexible TRP deployment for each serving cell. </w:t>
      </w:r>
      <w:r w:rsidR="00420D79">
        <w:rPr>
          <w:rFonts w:eastAsiaTheme="minorEastAsia"/>
          <w:lang w:eastAsia="zh-CN"/>
        </w:rPr>
        <w:t xml:space="preserve">In addition, Alt2 has </w:t>
      </w:r>
      <w:r w:rsidR="004F46DF">
        <w:rPr>
          <w:rFonts w:eastAsiaTheme="minorEastAsia"/>
          <w:lang w:eastAsia="zh-CN"/>
        </w:rPr>
        <w:t>minimum</w:t>
      </w:r>
      <w:r w:rsidR="00420D79">
        <w:rPr>
          <w:rFonts w:eastAsiaTheme="minorEastAsia"/>
          <w:lang w:eastAsia="zh-CN"/>
        </w:rPr>
        <w:t xml:space="preserve"> spec impact. </w:t>
      </w:r>
      <w:r>
        <w:rPr>
          <w:rFonts w:eastAsiaTheme="minorEastAsia"/>
          <w:lang w:eastAsia="zh-CN"/>
        </w:rPr>
        <w:t>However, the maximum TAG number may need to be increased for both TRP-specific TAG and carrier-based TAG.</w:t>
      </w:r>
      <w:r w:rsidR="00420D79">
        <w:rPr>
          <w:rFonts w:eastAsiaTheme="minorEastAsia"/>
          <w:lang w:eastAsia="zh-CN"/>
        </w:rPr>
        <w:t xml:space="preserve"> </w:t>
      </w:r>
      <w:r>
        <w:rPr>
          <w:rFonts w:eastAsiaTheme="minorEastAsia"/>
          <w:lang w:eastAsia="zh-CN"/>
        </w:rPr>
        <w:t xml:space="preserve"> </w:t>
      </w:r>
    </w:p>
    <w:p w14:paraId="158198F1" w14:textId="77777777" w:rsidR="00A11DCA" w:rsidRDefault="00A11DCA" w:rsidP="00A11DCA">
      <w:pPr>
        <w:pStyle w:val="boldbullet1"/>
        <w:numPr>
          <w:ilvl w:val="0"/>
          <w:numId w:val="0"/>
        </w:numPr>
        <w:jc w:val="center"/>
      </w:pPr>
      <w:r>
        <w:object w:dxaOrig="9400" w:dyaOrig="5510" w14:anchorId="43821A7B">
          <v:shape id="_x0000_i1031" type="#_x0000_t75" style="width:250pt;height:147.5pt" o:ole="">
            <v:imagedata r:id="rId23" o:title=""/>
          </v:shape>
          <o:OLEObject Type="Embed" ProgID="Visio.Drawing.15" ShapeID="_x0000_i1031" DrawAspect="Content" ObjectID="_1712782832" r:id="rId24"/>
        </w:object>
      </w:r>
    </w:p>
    <w:p w14:paraId="27D51491" w14:textId="77777777" w:rsidR="00A11DCA" w:rsidRDefault="00A11DCA" w:rsidP="00C85005">
      <w:pPr>
        <w:pStyle w:val="figure"/>
        <w:rPr>
          <w:rFonts w:eastAsiaTheme="minorEastAsia"/>
          <w:lang w:eastAsia="zh-CN"/>
        </w:rPr>
      </w:pPr>
      <w:bookmarkStart w:id="12" w:name="_Ref101444516"/>
      <w:r>
        <w:rPr>
          <w:rFonts w:eastAsiaTheme="minorEastAsia"/>
          <w:lang w:eastAsia="zh-CN"/>
        </w:rPr>
        <w:t>Examples of TAG configuration</w:t>
      </w:r>
      <w:bookmarkEnd w:id="12"/>
      <w:r>
        <w:rPr>
          <w:rFonts w:eastAsiaTheme="minorEastAsia"/>
          <w:lang w:eastAsia="zh-CN"/>
        </w:rPr>
        <w:t xml:space="preserve"> </w:t>
      </w:r>
    </w:p>
    <w:p w14:paraId="0ACF0867" w14:textId="684BA60C" w:rsidR="00A11DCA" w:rsidRPr="00A11DCA" w:rsidRDefault="00A11DCA" w:rsidP="00C85005">
      <w:pPr>
        <w:pStyle w:val="proposal"/>
        <w:numPr>
          <w:ilvl w:val="0"/>
          <w:numId w:val="15"/>
        </w:numPr>
        <w:ind w:hanging="1130"/>
      </w:pPr>
      <w:r>
        <w:t>For flexible TRP deployment, 2 TAGs associated with two TRP are configured for a serving cell.</w:t>
      </w:r>
    </w:p>
    <w:p w14:paraId="09679B90" w14:textId="335860D5" w:rsidR="00B7756E" w:rsidRDefault="00B7756E" w:rsidP="00B7756E">
      <w:pPr>
        <w:pStyle w:val="title2"/>
      </w:pPr>
      <w:r>
        <w:t xml:space="preserve">Impact on </w:t>
      </w:r>
      <w:r>
        <w:rPr>
          <w:rFonts w:hint="eastAsia"/>
        </w:rPr>
        <w:t>D</w:t>
      </w:r>
      <w:r>
        <w:t>L timing</w:t>
      </w:r>
    </w:p>
    <w:p w14:paraId="7D4192B5" w14:textId="771117E7" w:rsidR="00DE6706" w:rsidRPr="008D435F" w:rsidRDefault="00BD5A95" w:rsidP="002B177D">
      <w:pPr>
        <w:rPr>
          <w:rFonts w:eastAsiaTheme="minorEastAsia"/>
          <w:lang w:eastAsia="zh-CN"/>
        </w:rPr>
      </w:pPr>
      <w:r>
        <w:rPr>
          <w:rFonts w:eastAsiaTheme="minorEastAsia"/>
          <w:lang w:eastAsia="zh-CN"/>
        </w:rPr>
        <w:t xml:space="preserve">As described in </w:t>
      </w:r>
      <w:r w:rsidR="00672422">
        <w:rPr>
          <w:rFonts w:eastAsiaTheme="minorEastAsia"/>
          <w:lang w:eastAsia="zh-CN"/>
        </w:rPr>
        <w:t>RAN4 spec</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_Ref102062925 \r \h </w:instrText>
      </w:r>
      <w:r>
        <w:rPr>
          <w:rFonts w:eastAsiaTheme="minorEastAsia"/>
          <w:lang w:eastAsia="zh-CN"/>
        </w:rPr>
      </w:r>
      <w:r>
        <w:rPr>
          <w:rFonts w:eastAsiaTheme="minorEastAsia"/>
          <w:lang w:eastAsia="zh-CN"/>
        </w:rPr>
        <w:fldChar w:fldCharType="separate"/>
      </w:r>
      <w:r>
        <w:rPr>
          <w:rFonts w:eastAsiaTheme="minorEastAsia"/>
          <w:lang w:eastAsia="zh-CN"/>
        </w:rPr>
        <w:t>[2]</w:t>
      </w:r>
      <w:r>
        <w:rPr>
          <w:rFonts w:eastAsiaTheme="minorEastAsia"/>
          <w:lang w:eastAsia="zh-CN"/>
        </w:rPr>
        <w:fldChar w:fldCharType="end"/>
      </w:r>
      <w:r>
        <w:rPr>
          <w:rFonts w:eastAsiaTheme="minorEastAsia"/>
          <w:lang w:eastAsia="zh-CN"/>
        </w:rPr>
        <w:t xml:space="preserve">, </w:t>
      </w:r>
      <w:r w:rsidR="004F46DF">
        <w:rPr>
          <w:rFonts w:eastAsiaTheme="minorEastAsia"/>
          <w:lang w:eastAsia="zh-CN"/>
        </w:rPr>
        <w:t xml:space="preserve">the </w:t>
      </w:r>
      <w:r w:rsidR="00B7756E">
        <w:rPr>
          <w:rFonts w:eastAsiaTheme="minorEastAsia"/>
          <w:lang w:eastAsia="zh-CN"/>
        </w:rPr>
        <w:t xml:space="preserve">DL timing reference for UE to adjust UL timing advance </w:t>
      </w:r>
      <w:r w:rsidR="00B7756E">
        <w:rPr>
          <w:rFonts w:eastAsiaTheme="minorEastAsia" w:hint="eastAsia"/>
          <w:lang w:eastAsia="zh-CN"/>
        </w:rPr>
        <w:t>based</w:t>
      </w:r>
      <w:r w:rsidR="00B7756E">
        <w:rPr>
          <w:rFonts w:eastAsiaTheme="minorEastAsia"/>
          <w:lang w:eastAsia="zh-CN"/>
        </w:rPr>
        <w:t xml:space="preserve"> on the effective TAC is </w:t>
      </w:r>
      <w:r w:rsidR="00B7756E" w:rsidRPr="009C5807">
        <w:rPr>
          <w:rFonts w:cs="v4.2.0"/>
        </w:rPr>
        <w:t xml:space="preserve">the reception of </w:t>
      </w:r>
      <w:r w:rsidR="00B7756E" w:rsidRPr="006B6A37">
        <w:rPr>
          <w:rFonts w:cs="v4.2.0"/>
        </w:rPr>
        <w:t>the first detected path (in time) of the corresponding downlink frame</w:t>
      </w:r>
      <w:r w:rsidR="00B7756E" w:rsidRPr="006B6A37">
        <w:t xml:space="preserve"> from the reference cell. </w:t>
      </w:r>
      <w:r w:rsidR="00B7756E">
        <w:t xml:space="preserve">For a cell configured with </w:t>
      </w:r>
      <w:r w:rsidR="00B7756E" w:rsidRPr="000F1C8A">
        <w:rPr>
          <w:rFonts w:eastAsiaTheme="minorEastAsia"/>
          <w:lang w:eastAsia="zh-CN"/>
        </w:rPr>
        <w:t>mTRP</w:t>
      </w:r>
      <w:r w:rsidR="00B7756E">
        <w:rPr>
          <w:rFonts w:eastAsiaTheme="minorEastAsia"/>
          <w:lang w:eastAsia="zh-CN"/>
        </w:rPr>
        <w:t xml:space="preserve">, TRP-specific DL timing reference may be required because of the </w:t>
      </w:r>
      <w:r w:rsidR="00B7756E" w:rsidRPr="00777202">
        <w:rPr>
          <w:rFonts w:eastAsiaTheme="minorEastAsia"/>
          <w:lang w:eastAsia="zh-CN"/>
        </w:rPr>
        <w:t>propagation delay differences, delay spread</w:t>
      </w:r>
      <w:r w:rsidR="00B7756E">
        <w:rPr>
          <w:rFonts w:eastAsiaTheme="minorEastAsia"/>
          <w:lang w:eastAsia="zh-CN"/>
        </w:rPr>
        <w:t>s</w:t>
      </w:r>
      <w:r w:rsidR="00B7756E" w:rsidRPr="00777202">
        <w:rPr>
          <w:rFonts w:eastAsiaTheme="minorEastAsia"/>
          <w:lang w:eastAsia="zh-CN"/>
        </w:rPr>
        <w:t xml:space="preserve">, and </w:t>
      </w:r>
      <w:r w:rsidR="00B7756E" w:rsidRPr="00F9630A">
        <w:rPr>
          <w:bCs/>
        </w:rPr>
        <w:t>multi-TRP</w:t>
      </w:r>
      <w:r w:rsidR="00B7756E" w:rsidRPr="00777202">
        <w:rPr>
          <w:rFonts w:eastAsiaTheme="minorEastAsia"/>
          <w:lang w:eastAsia="zh-CN"/>
        </w:rPr>
        <w:t xml:space="preserve"> sync inaccuracy</w:t>
      </w:r>
      <w:r w:rsidR="00B7756E">
        <w:rPr>
          <w:rFonts w:eastAsiaTheme="minorEastAsia"/>
          <w:lang w:eastAsia="zh-CN"/>
        </w:rPr>
        <w:t>.</w:t>
      </w:r>
      <w:r w:rsidR="00B60CB7">
        <w:rPr>
          <w:rFonts w:eastAsiaTheme="minorEastAsia"/>
          <w:lang w:eastAsia="zh-CN"/>
        </w:rPr>
        <w:t xml:space="preserve"> </w:t>
      </w:r>
    </w:p>
    <w:p w14:paraId="100ACAEA" w14:textId="2D8FEB9E" w:rsidR="00B7756E" w:rsidRDefault="007258D9" w:rsidP="002F3274">
      <w:pPr>
        <w:pStyle w:val="proposal"/>
        <w:numPr>
          <w:ilvl w:val="0"/>
          <w:numId w:val="15"/>
        </w:numPr>
        <w:ind w:hanging="1130"/>
      </w:pPr>
      <w:r>
        <w:t>Send LS to RAN4 on</w:t>
      </w:r>
      <w:r w:rsidR="00B7756E">
        <w:t xml:space="preserve"> whether TRP-specific DL timing should be introduced</w:t>
      </w:r>
      <w:r w:rsidR="000F3188">
        <w:t xml:space="preserve"> as the reference timing for TRP-specific time adjustment</w:t>
      </w:r>
      <w:r w:rsidR="00B7756E">
        <w:t xml:space="preserve">. </w:t>
      </w:r>
    </w:p>
    <w:p w14:paraId="540E3AA5" w14:textId="1DDAD1AB" w:rsidR="00926402" w:rsidRDefault="00926402" w:rsidP="0093264F">
      <w:pPr>
        <w:pStyle w:val="title1"/>
      </w:pPr>
      <w:r w:rsidRPr="00C914FE">
        <w:t xml:space="preserve">Conclusions </w:t>
      </w:r>
      <w:r>
        <w:rPr>
          <w:rFonts w:hint="eastAsia"/>
        </w:rPr>
        <w:t xml:space="preserve"> </w:t>
      </w:r>
      <w:bookmarkStart w:id="13" w:name="_Hlk47379150"/>
    </w:p>
    <w:p w14:paraId="6EAA4A1C" w14:textId="2D0AEAB8" w:rsidR="0093264F" w:rsidRDefault="0093264F" w:rsidP="0093264F">
      <w:pPr>
        <w:rPr>
          <w:rFonts w:eastAsiaTheme="minorEastAsia"/>
          <w:lang w:eastAsia="zh-CN"/>
        </w:rPr>
      </w:pPr>
      <w:r>
        <w:rPr>
          <w:rFonts w:eastAsiaTheme="minorEastAsia"/>
          <w:lang w:eastAsia="zh-CN"/>
        </w:rPr>
        <w:t xml:space="preserve">In this contribution, we have </w:t>
      </w:r>
      <w:r w:rsidR="004F46DF">
        <w:rPr>
          <w:rFonts w:eastAsiaTheme="minorEastAsia"/>
          <w:lang w:eastAsia="zh-CN"/>
        </w:rPr>
        <w:t xml:space="preserve">the </w:t>
      </w:r>
      <w:r>
        <w:rPr>
          <w:rFonts w:eastAsiaTheme="minorEastAsia"/>
          <w:lang w:eastAsia="zh-CN"/>
        </w:rPr>
        <w:t xml:space="preserve">following </w:t>
      </w:r>
      <w:r w:rsidR="0076649A">
        <w:rPr>
          <w:rFonts w:eastAsiaTheme="minorEastAsia"/>
          <w:lang w:eastAsia="zh-CN"/>
        </w:rPr>
        <w:t xml:space="preserve">observation </w:t>
      </w:r>
      <w:r w:rsidR="002F3274">
        <w:rPr>
          <w:rFonts w:eastAsiaTheme="minorEastAsia"/>
          <w:lang w:eastAsia="zh-CN"/>
        </w:rPr>
        <w:t xml:space="preserve">and </w:t>
      </w:r>
      <w:r>
        <w:rPr>
          <w:rFonts w:eastAsiaTheme="minorEastAsia"/>
          <w:lang w:eastAsia="zh-CN"/>
        </w:rPr>
        <w:t xml:space="preserve">proposals: </w:t>
      </w:r>
    </w:p>
    <w:p w14:paraId="69220A71" w14:textId="56F353BF" w:rsidR="0076649A" w:rsidRPr="002F3274" w:rsidRDefault="002F3274" w:rsidP="00727D89">
      <w:pPr>
        <w:pStyle w:val="observation"/>
        <w:numPr>
          <w:ilvl w:val="0"/>
          <w:numId w:val="32"/>
        </w:numPr>
        <w:ind w:left="1418" w:hanging="1418"/>
      </w:pPr>
      <w:r>
        <w:lastRenderedPageBreak/>
        <w:t xml:space="preserve">Timing offset p between non-synchronized TRPs can be obtained through two RACH </w:t>
      </w:r>
      <w:r w:rsidR="00727D89">
        <w:t xml:space="preserve">  </w:t>
      </w:r>
      <w:r>
        <w:t>procedures.</w:t>
      </w:r>
    </w:p>
    <w:p w14:paraId="0C89CD26" w14:textId="7DA7273E" w:rsidR="0093264F" w:rsidRDefault="0093264F" w:rsidP="002F3274">
      <w:pPr>
        <w:pStyle w:val="proposal"/>
        <w:numPr>
          <w:ilvl w:val="0"/>
          <w:numId w:val="29"/>
        </w:numPr>
        <w:ind w:hanging="1130"/>
      </w:pPr>
      <w:r>
        <w:t xml:space="preserve">To achieve initial time alignment for each TRP, support TRP-specific </w:t>
      </w:r>
      <w:r>
        <w:rPr>
          <w:rFonts w:hint="eastAsia"/>
        </w:rPr>
        <w:t>R</w:t>
      </w:r>
      <w:r>
        <w:t xml:space="preserve">ACH triggered by </w:t>
      </w:r>
      <w:r>
        <w:rPr>
          <w:rFonts w:hint="eastAsia"/>
        </w:rPr>
        <w:t>the</w:t>
      </w:r>
      <w:r>
        <w:t xml:space="preserve"> PDCCH order for both intra-cell and inter-cell mTRP</w:t>
      </w:r>
      <w:r>
        <w:rPr>
          <w:rFonts w:hint="eastAsia"/>
        </w:rPr>
        <w:t>.</w:t>
      </w:r>
      <w:r>
        <w:t xml:space="preserve"> </w:t>
      </w:r>
    </w:p>
    <w:p w14:paraId="5363DED2" w14:textId="77777777" w:rsidR="00313157" w:rsidRPr="00313157" w:rsidRDefault="00313157" w:rsidP="00313157">
      <w:pPr>
        <w:pStyle w:val="proposal"/>
        <w:numPr>
          <w:ilvl w:val="0"/>
          <w:numId w:val="15"/>
        </w:numPr>
        <w:ind w:hanging="1130"/>
      </w:pPr>
      <w:r>
        <w:t xml:space="preserve">The association </w:t>
      </w:r>
      <w:r>
        <w:rPr>
          <w:rFonts w:hint="eastAsia"/>
        </w:rPr>
        <w:t>between</w:t>
      </w:r>
      <w:r>
        <w:t xml:space="preserve"> the RACH procedure and TRP can be implicitly obtained through CoresetpoolIndex in both intra-cell and inter-cell mTRP operations. </w:t>
      </w:r>
    </w:p>
    <w:p w14:paraId="2E7D9800" w14:textId="219D8407" w:rsidR="008A2793" w:rsidRPr="00313157" w:rsidRDefault="00313157" w:rsidP="00313157">
      <w:pPr>
        <w:pStyle w:val="proposal"/>
        <w:numPr>
          <w:ilvl w:val="3"/>
          <w:numId w:val="29"/>
        </w:numPr>
        <w:rPr>
          <w:rFonts w:eastAsiaTheme="minorEastAsia"/>
        </w:rPr>
      </w:pPr>
      <w:r>
        <w:t xml:space="preserve">Per TRP </w:t>
      </w:r>
      <w:r>
        <w:rPr>
          <w:rFonts w:hint="eastAsia"/>
        </w:rPr>
        <w:t>RACH</w:t>
      </w:r>
      <w:r>
        <w:t xml:space="preserve"> resource configuration also needs to be enhanced for inter-cell MTRP cases. </w:t>
      </w:r>
    </w:p>
    <w:p w14:paraId="233DD092" w14:textId="77777777" w:rsidR="00313157" w:rsidRDefault="00313157" w:rsidP="00313157">
      <w:pPr>
        <w:pStyle w:val="proposal"/>
        <w:numPr>
          <w:ilvl w:val="0"/>
          <w:numId w:val="15"/>
        </w:numPr>
        <w:ind w:hanging="1130"/>
      </w:pPr>
      <w:r>
        <w:t xml:space="preserve">For the case without SRS/PUSCH but with PUCCH transmission to the second TRP, support a TA control mode that only </w:t>
      </w:r>
      <w:r w:rsidRPr="00C87B2E">
        <w:t xml:space="preserve">one TAC </w:t>
      </w:r>
      <w:r>
        <w:t xml:space="preserve">is explicitly indicated and </w:t>
      </w:r>
      <w:r w:rsidRPr="00C87B2E">
        <w:t>associate</w:t>
      </w:r>
      <w:r>
        <w:t>d</w:t>
      </w:r>
      <w:r w:rsidRPr="00C87B2E">
        <w:t xml:space="preserve"> with </w:t>
      </w:r>
      <w:r>
        <w:t>the first</w:t>
      </w:r>
      <w:r w:rsidRPr="00C87B2E">
        <w:t xml:space="preserve"> TRP, </w:t>
      </w:r>
      <w:r>
        <w:t xml:space="preserve">with </w:t>
      </w:r>
      <w:r w:rsidRPr="00C87B2E">
        <w:t xml:space="preserve">the </w:t>
      </w:r>
      <w:r>
        <w:t>other</w:t>
      </w:r>
      <w:r w:rsidRPr="00C87B2E">
        <w:t xml:space="preserve"> TA determined by the</w:t>
      </w:r>
      <w:r>
        <w:t xml:space="preserve"> received</w:t>
      </w:r>
      <w:r w:rsidRPr="00C87B2E">
        <w:t xml:space="preserve"> TAC together with DL receiving timing difference</w:t>
      </w:r>
      <w:r>
        <w:t xml:space="preserve"> between the TRPs.</w:t>
      </w:r>
    </w:p>
    <w:p w14:paraId="6EEC70C7" w14:textId="485AB0E2" w:rsidR="0093264F" w:rsidRPr="008E69E6" w:rsidRDefault="00313157" w:rsidP="00313157">
      <w:pPr>
        <w:pStyle w:val="proposal"/>
        <w:numPr>
          <w:ilvl w:val="0"/>
          <w:numId w:val="15"/>
        </w:numPr>
        <w:ind w:hanging="1130"/>
      </w:pPr>
      <w:r>
        <w:t>The relation between channels/signals and the applied TAs should be acquired by CoresetPoolindex.</w:t>
      </w:r>
    </w:p>
    <w:p w14:paraId="327D958B" w14:textId="76E5BB51" w:rsidR="003C0F63" w:rsidRDefault="00313157" w:rsidP="00313157">
      <w:pPr>
        <w:pStyle w:val="proposal"/>
        <w:numPr>
          <w:ilvl w:val="0"/>
          <w:numId w:val="15"/>
        </w:numPr>
        <w:ind w:hanging="1130"/>
      </w:pPr>
      <w:r w:rsidRPr="002F3274">
        <w:t xml:space="preserve">Study transmission </w:t>
      </w:r>
      <w:r>
        <w:t xml:space="preserve">interruptions caused by </w:t>
      </w:r>
      <w:r>
        <w:rPr>
          <w:rFonts w:hint="eastAsia"/>
        </w:rPr>
        <w:t>timing</w:t>
      </w:r>
      <w:r>
        <w:t xml:space="preserve"> switch between two TA loops, including whether additional UE capabilities need to be defined for the switch time between two TA loops.</w:t>
      </w:r>
    </w:p>
    <w:p w14:paraId="6F83EC7D" w14:textId="7BF65A68" w:rsidR="003C0F63" w:rsidRPr="00E97EA6" w:rsidRDefault="00313157" w:rsidP="00313157">
      <w:pPr>
        <w:pStyle w:val="proposal"/>
        <w:numPr>
          <w:ilvl w:val="0"/>
          <w:numId w:val="15"/>
        </w:numPr>
        <w:ind w:hanging="1130"/>
      </w:pPr>
      <w:r>
        <w:t>Study how to handle the overlapped channels and signals due to two TAs applied for different channels/RS towards different TRPs.</w:t>
      </w:r>
    </w:p>
    <w:p w14:paraId="33146FBF" w14:textId="35CD4796" w:rsidR="003C0F63" w:rsidRPr="003D19E3" w:rsidRDefault="00313157" w:rsidP="00313157">
      <w:pPr>
        <w:pStyle w:val="proposal"/>
        <w:numPr>
          <w:ilvl w:val="0"/>
          <w:numId w:val="15"/>
        </w:numPr>
        <w:ind w:hanging="1130"/>
      </w:pPr>
      <w:r>
        <w:t>For flexible TRP deployment, 2 TAGs associated with two TRP are configured for a serving cell.</w:t>
      </w:r>
    </w:p>
    <w:p w14:paraId="0692E265" w14:textId="44B9B062" w:rsidR="00926402" w:rsidRPr="00313157" w:rsidRDefault="00313157" w:rsidP="003C0F63">
      <w:pPr>
        <w:pStyle w:val="proposal"/>
        <w:numPr>
          <w:ilvl w:val="0"/>
          <w:numId w:val="15"/>
        </w:numPr>
        <w:ind w:hanging="1130"/>
      </w:pPr>
      <w:r>
        <w:t xml:space="preserve">Send LS to RAN4 on whether TRP-specific DL timing should be introduced as the reference timing for TRP-specific time adjustment. </w:t>
      </w:r>
      <w:bookmarkEnd w:id="13"/>
    </w:p>
    <w:p w14:paraId="4C03ED2B" w14:textId="77777777" w:rsidR="00926402" w:rsidRPr="00C914FE" w:rsidRDefault="00926402" w:rsidP="00926402">
      <w:pPr>
        <w:pStyle w:val="titlereference"/>
        <w:ind w:left="0" w:firstLine="0"/>
      </w:pPr>
      <w:r w:rsidRPr="00C914FE">
        <w:t>References</w:t>
      </w:r>
      <w:r>
        <w:rPr>
          <w:rFonts w:hint="eastAsia"/>
        </w:rPr>
        <w:t xml:space="preserve"> </w:t>
      </w:r>
    </w:p>
    <w:p w14:paraId="4DAE7877" w14:textId="29358DA8" w:rsidR="00926402" w:rsidRDefault="00926402" w:rsidP="00926402">
      <w:pPr>
        <w:pStyle w:val="references"/>
      </w:pPr>
      <w:bookmarkStart w:id="14" w:name="_Ref101685642"/>
      <w:bookmarkEnd w:id="2"/>
      <w:bookmarkEnd w:id="3"/>
      <w:r w:rsidRPr="00C47108">
        <w:t>RP-</w:t>
      </w:r>
      <w:r>
        <w:t>213598</w:t>
      </w:r>
      <w:r w:rsidRPr="00C47108">
        <w:t xml:space="preserve">, </w:t>
      </w:r>
      <w:r w:rsidRPr="00C47108">
        <w:rPr>
          <w:lang w:val="en-GB"/>
        </w:rPr>
        <w:t>New WID: MIMO Evolution for Downlink and Uplink</w:t>
      </w:r>
      <w:r w:rsidRPr="00C47108">
        <w:t>, Samsung</w:t>
      </w:r>
      <w:bookmarkEnd w:id="14"/>
      <w:r w:rsidR="00BA12ED">
        <w:rPr>
          <w:rFonts w:hint="eastAsia"/>
        </w:rPr>
        <w:t>.</w:t>
      </w:r>
    </w:p>
    <w:p w14:paraId="06C0CCD9" w14:textId="06882DE4" w:rsidR="00BD5A95" w:rsidRPr="003E5385" w:rsidRDefault="00FD7CDB" w:rsidP="00926402">
      <w:pPr>
        <w:pStyle w:val="references"/>
      </w:pPr>
      <w:r>
        <w:rPr>
          <w:rFonts w:hint="eastAsia"/>
        </w:rPr>
        <w:t>3</w:t>
      </w:r>
      <w:r>
        <w:t xml:space="preserve">GPP TS </w:t>
      </w:r>
      <w:r>
        <w:rPr>
          <w:rFonts w:hint="eastAsia"/>
        </w:rPr>
        <w:t>38.133,</w:t>
      </w:r>
      <w:r>
        <w:t>V 17.3.0,2021-09</w:t>
      </w:r>
      <w:r w:rsidR="00BA12ED">
        <w:t>.</w:t>
      </w:r>
      <w:bookmarkStart w:id="15" w:name="_GoBack"/>
      <w:bookmarkEnd w:id="15"/>
    </w:p>
    <w:p w14:paraId="73C2E418" w14:textId="77777777" w:rsidR="00926402" w:rsidRPr="00926402" w:rsidRDefault="00926402" w:rsidP="00926402">
      <w:pPr>
        <w:rPr>
          <w:rFonts w:eastAsiaTheme="minorEastAsia"/>
          <w:lang w:eastAsia="zh-CN"/>
        </w:rPr>
      </w:pPr>
    </w:p>
    <w:sectPr w:rsidR="00926402" w:rsidRPr="00926402" w:rsidSect="009435B6">
      <w:headerReference w:type="default" r:id="rId25"/>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C2D4B8" w14:textId="77777777" w:rsidR="00FD7944" w:rsidRDefault="00FD7944">
      <w:r>
        <w:separator/>
      </w:r>
    </w:p>
  </w:endnote>
  <w:endnote w:type="continuationSeparator" w:id="0">
    <w:p w14:paraId="795FCCF2" w14:textId="77777777" w:rsidR="00FD7944" w:rsidRDefault="00FD7944">
      <w:r>
        <w:continuationSeparator/>
      </w:r>
    </w:p>
  </w:endnote>
  <w:endnote w:type="continuationNotice" w:id="1">
    <w:p w14:paraId="03304FB0" w14:textId="77777777" w:rsidR="00FD7944" w:rsidRDefault="00FD79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2BAAD1" w14:textId="77777777" w:rsidR="00FD7944" w:rsidRDefault="00FD7944">
      <w:r>
        <w:separator/>
      </w:r>
    </w:p>
  </w:footnote>
  <w:footnote w:type="continuationSeparator" w:id="0">
    <w:p w14:paraId="32314091" w14:textId="77777777" w:rsidR="00FD7944" w:rsidRDefault="00FD7944">
      <w:r>
        <w:continuationSeparator/>
      </w:r>
    </w:p>
  </w:footnote>
  <w:footnote w:type="continuationNotice" w:id="1">
    <w:p w14:paraId="19498F08" w14:textId="77777777" w:rsidR="00FD7944" w:rsidRDefault="00FD79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FD7944" w:rsidRDefault="00FD7944"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CD71883"/>
    <w:multiLevelType w:val="hybridMultilevel"/>
    <w:tmpl w:val="FA82FFBA"/>
    <w:lvl w:ilvl="0" w:tplc="43FA2346">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8F86914"/>
    <w:multiLevelType w:val="multilevel"/>
    <w:tmpl w:val="EB2C9E98"/>
    <w:lvl w:ilvl="0">
      <w:start w:val="1"/>
      <w:numFmt w:val="decimal"/>
      <w:pStyle w:val="title1"/>
      <w:lvlText w:val="%1."/>
      <w:lvlJc w:val="left"/>
      <w:pPr>
        <w:ind w:left="425" w:hanging="425"/>
      </w:pPr>
      <w:rPr>
        <w:color w:val="000000" w:themeColor="text1"/>
      </w:r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7" w15:restartNumberingAfterBreak="0">
    <w:nsid w:val="45656483"/>
    <w:multiLevelType w:val="hybridMultilevel"/>
    <w:tmpl w:val="E2044FC2"/>
    <w:lvl w:ilvl="0" w:tplc="4AC03CAE">
      <w:start w:val="1"/>
      <w:numFmt w:val="decimal"/>
      <w:pStyle w:val="observation"/>
      <w:lvlText w:val="Observation %1:"/>
      <w:lvlJc w:val="left"/>
      <w:pPr>
        <w:ind w:left="1220" w:hanging="420"/>
      </w:pPr>
      <w:rPr>
        <w:rFonts w:hint="eastAsia"/>
      </w:rPr>
    </w:lvl>
    <w:lvl w:ilvl="1" w:tplc="04090019" w:tentative="1">
      <w:start w:val="1"/>
      <w:numFmt w:val="lowerLetter"/>
      <w:lvlText w:val="%2)"/>
      <w:lvlJc w:val="left"/>
      <w:pPr>
        <w:ind w:left="1640" w:hanging="420"/>
      </w:pPr>
    </w:lvl>
    <w:lvl w:ilvl="2" w:tplc="0409001B" w:tentative="1">
      <w:start w:val="1"/>
      <w:numFmt w:val="lowerRoman"/>
      <w:lvlText w:val="%3."/>
      <w:lvlJc w:val="right"/>
      <w:pPr>
        <w:ind w:left="2060" w:hanging="420"/>
      </w:pPr>
    </w:lvl>
    <w:lvl w:ilvl="3" w:tplc="0409000F" w:tentative="1">
      <w:start w:val="1"/>
      <w:numFmt w:val="decimal"/>
      <w:lvlText w:val="%4."/>
      <w:lvlJc w:val="left"/>
      <w:pPr>
        <w:ind w:left="2480" w:hanging="420"/>
      </w:pPr>
    </w:lvl>
    <w:lvl w:ilvl="4" w:tplc="04090019" w:tentative="1">
      <w:start w:val="1"/>
      <w:numFmt w:val="lowerLetter"/>
      <w:lvlText w:val="%5)"/>
      <w:lvlJc w:val="left"/>
      <w:pPr>
        <w:ind w:left="2900" w:hanging="420"/>
      </w:pPr>
    </w:lvl>
    <w:lvl w:ilvl="5" w:tplc="0409001B" w:tentative="1">
      <w:start w:val="1"/>
      <w:numFmt w:val="lowerRoman"/>
      <w:lvlText w:val="%6."/>
      <w:lvlJc w:val="right"/>
      <w:pPr>
        <w:ind w:left="3320" w:hanging="420"/>
      </w:pPr>
    </w:lvl>
    <w:lvl w:ilvl="6" w:tplc="0409000F" w:tentative="1">
      <w:start w:val="1"/>
      <w:numFmt w:val="decimal"/>
      <w:lvlText w:val="%7."/>
      <w:lvlJc w:val="left"/>
      <w:pPr>
        <w:ind w:left="3740" w:hanging="420"/>
      </w:pPr>
    </w:lvl>
    <w:lvl w:ilvl="7" w:tplc="04090019" w:tentative="1">
      <w:start w:val="1"/>
      <w:numFmt w:val="lowerLetter"/>
      <w:lvlText w:val="%8)"/>
      <w:lvlJc w:val="left"/>
      <w:pPr>
        <w:ind w:left="4160" w:hanging="420"/>
      </w:pPr>
    </w:lvl>
    <w:lvl w:ilvl="8" w:tplc="0409001B" w:tentative="1">
      <w:start w:val="1"/>
      <w:numFmt w:val="lowerRoman"/>
      <w:lvlText w:val="%9."/>
      <w:lvlJc w:val="right"/>
      <w:pPr>
        <w:ind w:left="4580" w:hanging="420"/>
      </w:pPr>
    </w:lvl>
  </w:abstractNum>
  <w:abstractNum w:abstractNumId="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4D4A52EC"/>
    <w:multiLevelType w:val="hybridMultilevel"/>
    <w:tmpl w:val="C0A4FE4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2" w15:restartNumberingAfterBreak="0">
    <w:nsid w:val="6192665B"/>
    <w:multiLevelType w:val="hybridMultilevel"/>
    <w:tmpl w:val="DEE69A38"/>
    <w:lvl w:ilvl="0" w:tplc="F03251EE">
      <w:start w:val="1"/>
      <w:numFmt w:val="decimal"/>
      <w:pStyle w:val="figure"/>
      <w:lvlText w:val="Figure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num>
  <w:num w:numId="2">
    <w:abstractNumId w:val="13"/>
  </w:num>
  <w:num w:numId="3">
    <w:abstractNumId w:val="6"/>
  </w:num>
  <w:num w:numId="4">
    <w:abstractNumId w:val="10"/>
  </w:num>
  <w:num w:numId="5">
    <w:abstractNumId w:val="5"/>
  </w:num>
  <w:num w:numId="6">
    <w:abstractNumId w:val="4"/>
  </w:num>
  <w:num w:numId="7">
    <w:abstractNumId w:val="8"/>
  </w:num>
  <w:num w:numId="8">
    <w:abstractNumId w:val="3"/>
  </w:num>
  <w:num w:numId="9">
    <w:abstractNumId w:val="1"/>
  </w:num>
  <w:num w:numId="10">
    <w:abstractNumId w:val="2"/>
  </w:num>
  <w:num w:numId="11">
    <w:abstractNumId w:val="7"/>
  </w:num>
  <w:num w:numId="12">
    <w:abstractNumId w:val="0"/>
  </w:num>
  <w:num w:numId="13">
    <w:abstractNumId w:val="12"/>
  </w:num>
  <w:num w:numId="14">
    <w:abstractNumId w:val="9"/>
  </w:num>
  <w:num w:numId="15">
    <w:abstractNumId w:val="1"/>
    <w:lvlOverride w:ilvl="0">
      <w:startOverride w:val="1"/>
    </w:lvlOverride>
  </w:num>
  <w:num w:numId="16">
    <w:abstractNumId w:val="1"/>
  </w:num>
  <w:num w:numId="17">
    <w:abstractNumId w:val="1"/>
    <w:lvlOverride w:ilvl="0">
      <w:startOverride w:val="1"/>
    </w:lvlOverride>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lvlOverride w:ilvl="0">
      <w:startOverride w:val="1"/>
    </w:lvlOverride>
  </w:num>
  <w:num w:numId="28">
    <w:abstractNumId w:val="1"/>
  </w:num>
  <w:num w:numId="29">
    <w:abstractNumId w:val="1"/>
    <w:lvlOverride w:ilvl="0">
      <w:startOverride w:val="1"/>
    </w:lvlOverride>
  </w:num>
  <w:num w:numId="30">
    <w:abstractNumId w:val="7"/>
    <w:lvlOverride w:ilvl="0">
      <w:startOverride w:val="1"/>
    </w:lvlOverride>
  </w:num>
  <w:num w:numId="31">
    <w:abstractNumId w:val="7"/>
  </w:num>
  <w:num w:numId="32">
    <w:abstractNumId w:val="7"/>
    <w:lvlOverride w:ilvl="0">
      <w:startOverride w:val="1"/>
    </w:lvlOverride>
  </w:num>
  <w:num w:numId="33">
    <w:abstractNumId w:val="1"/>
  </w:num>
  <w:num w:numId="34">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38913"/>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tDAzNbQwNrM0NTBU0lEKTi0uzszPAykwNKoFAC+gCjstAAAA"/>
  </w:docVars>
  <w:rsids>
    <w:rsidRoot w:val="00B87FBC"/>
    <w:rsid w:val="0000069E"/>
    <w:rsid w:val="00000826"/>
    <w:rsid w:val="000012F9"/>
    <w:rsid w:val="00001B5B"/>
    <w:rsid w:val="00002134"/>
    <w:rsid w:val="0000242B"/>
    <w:rsid w:val="000025D5"/>
    <w:rsid w:val="0000314A"/>
    <w:rsid w:val="00003886"/>
    <w:rsid w:val="0000410D"/>
    <w:rsid w:val="0000460A"/>
    <w:rsid w:val="00004F59"/>
    <w:rsid w:val="00005012"/>
    <w:rsid w:val="0000539E"/>
    <w:rsid w:val="000054C0"/>
    <w:rsid w:val="00005C84"/>
    <w:rsid w:val="000060C1"/>
    <w:rsid w:val="000063A7"/>
    <w:rsid w:val="000063B8"/>
    <w:rsid w:val="000065F8"/>
    <w:rsid w:val="0000694F"/>
    <w:rsid w:val="00006C62"/>
    <w:rsid w:val="00010151"/>
    <w:rsid w:val="0001068D"/>
    <w:rsid w:val="000106E0"/>
    <w:rsid w:val="00010791"/>
    <w:rsid w:val="00010CE3"/>
    <w:rsid w:val="00011387"/>
    <w:rsid w:val="000114C4"/>
    <w:rsid w:val="000115AD"/>
    <w:rsid w:val="000116A5"/>
    <w:rsid w:val="0001180C"/>
    <w:rsid w:val="00011C8C"/>
    <w:rsid w:val="00011F30"/>
    <w:rsid w:val="00011FFB"/>
    <w:rsid w:val="00012414"/>
    <w:rsid w:val="000124C4"/>
    <w:rsid w:val="000126F3"/>
    <w:rsid w:val="000137AA"/>
    <w:rsid w:val="0001397F"/>
    <w:rsid w:val="00014D04"/>
    <w:rsid w:val="00015654"/>
    <w:rsid w:val="00015A87"/>
    <w:rsid w:val="00015CF4"/>
    <w:rsid w:val="00016208"/>
    <w:rsid w:val="00016AC6"/>
    <w:rsid w:val="00016F05"/>
    <w:rsid w:val="0001706A"/>
    <w:rsid w:val="000174AD"/>
    <w:rsid w:val="00017BA4"/>
    <w:rsid w:val="00017F49"/>
    <w:rsid w:val="000208A6"/>
    <w:rsid w:val="00020A0A"/>
    <w:rsid w:val="00020A1C"/>
    <w:rsid w:val="0002195F"/>
    <w:rsid w:val="00021B1B"/>
    <w:rsid w:val="00021C03"/>
    <w:rsid w:val="00022A7D"/>
    <w:rsid w:val="00023CC5"/>
    <w:rsid w:val="000241CB"/>
    <w:rsid w:val="00024293"/>
    <w:rsid w:val="00024BC2"/>
    <w:rsid w:val="00024E88"/>
    <w:rsid w:val="000250AB"/>
    <w:rsid w:val="0002552A"/>
    <w:rsid w:val="00025A64"/>
    <w:rsid w:val="000260C1"/>
    <w:rsid w:val="0002671B"/>
    <w:rsid w:val="00026F14"/>
    <w:rsid w:val="0002754F"/>
    <w:rsid w:val="0003056B"/>
    <w:rsid w:val="00030815"/>
    <w:rsid w:val="00030BD6"/>
    <w:rsid w:val="00030DFC"/>
    <w:rsid w:val="00031855"/>
    <w:rsid w:val="00032104"/>
    <w:rsid w:val="000324B9"/>
    <w:rsid w:val="000325F0"/>
    <w:rsid w:val="000325F7"/>
    <w:rsid w:val="00033319"/>
    <w:rsid w:val="000338A4"/>
    <w:rsid w:val="00033D65"/>
    <w:rsid w:val="00033F30"/>
    <w:rsid w:val="00034864"/>
    <w:rsid w:val="00034984"/>
    <w:rsid w:val="00035C55"/>
    <w:rsid w:val="00035D53"/>
    <w:rsid w:val="00035E82"/>
    <w:rsid w:val="000362AB"/>
    <w:rsid w:val="000363AE"/>
    <w:rsid w:val="000363FD"/>
    <w:rsid w:val="00036CBB"/>
    <w:rsid w:val="0003772C"/>
    <w:rsid w:val="000377D4"/>
    <w:rsid w:val="000379F3"/>
    <w:rsid w:val="00037A41"/>
    <w:rsid w:val="00037DBD"/>
    <w:rsid w:val="00037E65"/>
    <w:rsid w:val="0004000C"/>
    <w:rsid w:val="00040A9F"/>
    <w:rsid w:val="000412E1"/>
    <w:rsid w:val="000412FF"/>
    <w:rsid w:val="000415EB"/>
    <w:rsid w:val="00041625"/>
    <w:rsid w:val="00041C1F"/>
    <w:rsid w:val="00041E6C"/>
    <w:rsid w:val="0004209A"/>
    <w:rsid w:val="000421F2"/>
    <w:rsid w:val="00042718"/>
    <w:rsid w:val="00042725"/>
    <w:rsid w:val="00042955"/>
    <w:rsid w:val="00042AB0"/>
    <w:rsid w:val="00042E02"/>
    <w:rsid w:val="00043047"/>
    <w:rsid w:val="00043767"/>
    <w:rsid w:val="000437C3"/>
    <w:rsid w:val="000439E7"/>
    <w:rsid w:val="00043F7C"/>
    <w:rsid w:val="00044275"/>
    <w:rsid w:val="00044623"/>
    <w:rsid w:val="00044DAA"/>
    <w:rsid w:val="00045071"/>
    <w:rsid w:val="000458FF"/>
    <w:rsid w:val="00046195"/>
    <w:rsid w:val="00046517"/>
    <w:rsid w:val="00046C1C"/>
    <w:rsid w:val="000471CE"/>
    <w:rsid w:val="00047398"/>
    <w:rsid w:val="000473DB"/>
    <w:rsid w:val="00047423"/>
    <w:rsid w:val="00047D75"/>
    <w:rsid w:val="00050715"/>
    <w:rsid w:val="00051453"/>
    <w:rsid w:val="000517C0"/>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8B6"/>
    <w:rsid w:val="00054A3F"/>
    <w:rsid w:val="000557DC"/>
    <w:rsid w:val="000559D2"/>
    <w:rsid w:val="00055E49"/>
    <w:rsid w:val="00056B0F"/>
    <w:rsid w:val="0005702C"/>
    <w:rsid w:val="00057693"/>
    <w:rsid w:val="00057BFD"/>
    <w:rsid w:val="00060564"/>
    <w:rsid w:val="00060885"/>
    <w:rsid w:val="00060CE4"/>
    <w:rsid w:val="000613E6"/>
    <w:rsid w:val="00062BA8"/>
    <w:rsid w:val="00063781"/>
    <w:rsid w:val="00063A49"/>
    <w:rsid w:val="0006400B"/>
    <w:rsid w:val="0006415F"/>
    <w:rsid w:val="000641A0"/>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927"/>
    <w:rsid w:val="00082AB1"/>
    <w:rsid w:val="0008308B"/>
    <w:rsid w:val="000831D2"/>
    <w:rsid w:val="00083543"/>
    <w:rsid w:val="000838E0"/>
    <w:rsid w:val="00083C3C"/>
    <w:rsid w:val="000841C4"/>
    <w:rsid w:val="000849C5"/>
    <w:rsid w:val="00084FDF"/>
    <w:rsid w:val="00085374"/>
    <w:rsid w:val="00085662"/>
    <w:rsid w:val="00085970"/>
    <w:rsid w:val="00086187"/>
    <w:rsid w:val="0008625E"/>
    <w:rsid w:val="0008626B"/>
    <w:rsid w:val="000871C0"/>
    <w:rsid w:val="00087CF0"/>
    <w:rsid w:val="00090B09"/>
    <w:rsid w:val="00090E2E"/>
    <w:rsid w:val="00090FD2"/>
    <w:rsid w:val="00091079"/>
    <w:rsid w:val="00091626"/>
    <w:rsid w:val="00091C53"/>
    <w:rsid w:val="00091C8C"/>
    <w:rsid w:val="000921EC"/>
    <w:rsid w:val="0009234A"/>
    <w:rsid w:val="00092D32"/>
    <w:rsid w:val="00092E4E"/>
    <w:rsid w:val="000931F0"/>
    <w:rsid w:val="0009327A"/>
    <w:rsid w:val="00093374"/>
    <w:rsid w:val="0009396C"/>
    <w:rsid w:val="00094600"/>
    <w:rsid w:val="00094B3C"/>
    <w:rsid w:val="000951E0"/>
    <w:rsid w:val="00095889"/>
    <w:rsid w:val="00095F77"/>
    <w:rsid w:val="00095FD0"/>
    <w:rsid w:val="00095FD4"/>
    <w:rsid w:val="000965C9"/>
    <w:rsid w:val="00096648"/>
    <w:rsid w:val="00096D26"/>
    <w:rsid w:val="00096E01"/>
    <w:rsid w:val="00096F93"/>
    <w:rsid w:val="0009777D"/>
    <w:rsid w:val="00097909"/>
    <w:rsid w:val="00097E27"/>
    <w:rsid w:val="000A05A4"/>
    <w:rsid w:val="000A07A7"/>
    <w:rsid w:val="000A0834"/>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C78"/>
    <w:rsid w:val="000A5DCA"/>
    <w:rsid w:val="000A5E0C"/>
    <w:rsid w:val="000A6BF8"/>
    <w:rsid w:val="000A6C80"/>
    <w:rsid w:val="000A6E40"/>
    <w:rsid w:val="000B012E"/>
    <w:rsid w:val="000B06E4"/>
    <w:rsid w:val="000B0969"/>
    <w:rsid w:val="000B17B6"/>
    <w:rsid w:val="000B17FB"/>
    <w:rsid w:val="000B1C22"/>
    <w:rsid w:val="000B1C29"/>
    <w:rsid w:val="000B2AD1"/>
    <w:rsid w:val="000B2AE1"/>
    <w:rsid w:val="000B2D16"/>
    <w:rsid w:val="000B2F47"/>
    <w:rsid w:val="000B2FE8"/>
    <w:rsid w:val="000B3142"/>
    <w:rsid w:val="000B3216"/>
    <w:rsid w:val="000B324B"/>
    <w:rsid w:val="000B3390"/>
    <w:rsid w:val="000B33C6"/>
    <w:rsid w:val="000B36EE"/>
    <w:rsid w:val="000B3BD9"/>
    <w:rsid w:val="000B3EC3"/>
    <w:rsid w:val="000B3F5F"/>
    <w:rsid w:val="000B40D1"/>
    <w:rsid w:val="000B555C"/>
    <w:rsid w:val="000B560D"/>
    <w:rsid w:val="000B5A94"/>
    <w:rsid w:val="000B5F99"/>
    <w:rsid w:val="000B6824"/>
    <w:rsid w:val="000B6BB0"/>
    <w:rsid w:val="000B6BBD"/>
    <w:rsid w:val="000C0162"/>
    <w:rsid w:val="000C0172"/>
    <w:rsid w:val="000C034A"/>
    <w:rsid w:val="000C0645"/>
    <w:rsid w:val="000C06A6"/>
    <w:rsid w:val="000C0875"/>
    <w:rsid w:val="000C0DE3"/>
    <w:rsid w:val="000C1001"/>
    <w:rsid w:val="000C1B5F"/>
    <w:rsid w:val="000C2208"/>
    <w:rsid w:val="000C31B8"/>
    <w:rsid w:val="000C3E89"/>
    <w:rsid w:val="000C3FC8"/>
    <w:rsid w:val="000C4389"/>
    <w:rsid w:val="000C48FF"/>
    <w:rsid w:val="000C4D73"/>
    <w:rsid w:val="000C515A"/>
    <w:rsid w:val="000C5A1A"/>
    <w:rsid w:val="000C5B12"/>
    <w:rsid w:val="000C69BE"/>
    <w:rsid w:val="000C7FF5"/>
    <w:rsid w:val="000D08E1"/>
    <w:rsid w:val="000D0ABD"/>
    <w:rsid w:val="000D0B07"/>
    <w:rsid w:val="000D13EC"/>
    <w:rsid w:val="000D1557"/>
    <w:rsid w:val="000D1D35"/>
    <w:rsid w:val="000D1E97"/>
    <w:rsid w:val="000D1F53"/>
    <w:rsid w:val="000D236A"/>
    <w:rsid w:val="000D2554"/>
    <w:rsid w:val="000D284E"/>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E068D"/>
    <w:rsid w:val="000E078F"/>
    <w:rsid w:val="000E0F87"/>
    <w:rsid w:val="000E1909"/>
    <w:rsid w:val="000E3C6B"/>
    <w:rsid w:val="000E4629"/>
    <w:rsid w:val="000E4F2F"/>
    <w:rsid w:val="000E5021"/>
    <w:rsid w:val="000E5A12"/>
    <w:rsid w:val="000E5F18"/>
    <w:rsid w:val="000E5FB3"/>
    <w:rsid w:val="000E66F1"/>
    <w:rsid w:val="000E6F0F"/>
    <w:rsid w:val="000E7159"/>
    <w:rsid w:val="000E782B"/>
    <w:rsid w:val="000E79CD"/>
    <w:rsid w:val="000E7D93"/>
    <w:rsid w:val="000E7E98"/>
    <w:rsid w:val="000E7F62"/>
    <w:rsid w:val="000F00ED"/>
    <w:rsid w:val="000F0755"/>
    <w:rsid w:val="000F1063"/>
    <w:rsid w:val="000F11F0"/>
    <w:rsid w:val="000F16DB"/>
    <w:rsid w:val="000F1F75"/>
    <w:rsid w:val="000F26CF"/>
    <w:rsid w:val="000F306D"/>
    <w:rsid w:val="000F30E0"/>
    <w:rsid w:val="000F3188"/>
    <w:rsid w:val="000F332B"/>
    <w:rsid w:val="000F340A"/>
    <w:rsid w:val="000F38D0"/>
    <w:rsid w:val="000F3D89"/>
    <w:rsid w:val="000F3F5E"/>
    <w:rsid w:val="000F444E"/>
    <w:rsid w:val="000F468E"/>
    <w:rsid w:val="000F4F90"/>
    <w:rsid w:val="000F57D5"/>
    <w:rsid w:val="000F5F6F"/>
    <w:rsid w:val="000F60FF"/>
    <w:rsid w:val="000F62FB"/>
    <w:rsid w:val="000F64C8"/>
    <w:rsid w:val="000F6E9B"/>
    <w:rsid w:val="000F7074"/>
    <w:rsid w:val="000F71D0"/>
    <w:rsid w:val="000F73E0"/>
    <w:rsid w:val="000F75EA"/>
    <w:rsid w:val="000F761D"/>
    <w:rsid w:val="000F77A5"/>
    <w:rsid w:val="000F77AA"/>
    <w:rsid w:val="000F7D04"/>
    <w:rsid w:val="001005AB"/>
    <w:rsid w:val="001009E1"/>
    <w:rsid w:val="001013FA"/>
    <w:rsid w:val="001017CA"/>
    <w:rsid w:val="001027E3"/>
    <w:rsid w:val="001032FB"/>
    <w:rsid w:val="00103937"/>
    <w:rsid w:val="0010493D"/>
    <w:rsid w:val="00104B01"/>
    <w:rsid w:val="00104DA0"/>
    <w:rsid w:val="00105160"/>
    <w:rsid w:val="001053C1"/>
    <w:rsid w:val="00105570"/>
    <w:rsid w:val="001056CB"/>
    <w:rsid w:val="00105812"/>
    <w:rsid w:val="001063C3"/>
    <w:rsid w:val="001067A4"/>
    <w:rsid w:val="00106BC9"/>
    <w:rsid w:val="00106CD9"/>
    <w:rsid w:val="00107304"/>
    <w:rsid w:val="001109E6"/>
    <w:rsid w:val="001113AF"/>
    <w:rsid w:val="00111719"/>
    <w:rsid w:val="00111C5C"/>
    <w:rsid w:val="001120FC"/>
    <w:rsid w:val="001128A8"/>
    <w:rsid w:val="00112F21"/>
    <w:rsid w:val="0011300A"/>
    <w:rsid w:val="0011322D"/>
    <w:rsid w:val="00113355"/>
    <w:rsid w:val="001135BA"/>
    <w:rsid w:val="001142DD"/>
    <w:rsid w:val="00114369"/>
    <w:rsid w:val="0011483F"/>
    <w:rsid w:val="00114849"/>
    <w:rsid w:val="00114BD9"/>
    <w:rsid w:val="00114DFE"/>
    <w:rsid w:val="00114F04"/>
    <w:rsid w:val="001151F9"/>
    <w:rsid w:val="00115911"/>
    <w:rsid w:val="001165FB"/>
    <w:rsid w:val="001166B0"/>
    <w:rsid w:val="00117296"/>
    <w:rsid w:val="0011734D"/>
    <w:rsid w:val="00117423"/>
    <w:rsid w:val="00117454"/>
    <w:rsid w:val="001174AC"/>
    <w:rsid w:val="0011759E"/>
    <w:rsid w:val="00117E79"/>
    <w:rsid w:val="00120087"/>
    <w:rsid w:val="00120A72"/>
    <w:rsid w:val="001216B6"/>
    <w:rsid w:val="00122469"/>
    <w:rsid w:val="001228D2"/>
    <w:rsid w:val="00122DD1"/>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1D"/>
    <w:rsid w:val="00127206"/>
    <w:rsid w:val="001279D0"/>
    <w:rsid w:val="00127EA2"/>
    <w:rsid w:val="00130753"/>
    <w:rsid w:val="00130B3A"/>
    <w:rsid w:val="00130B83"/>
    <w:rsid w:val="00130EAE"/>
    <w:rsid w:val="001317D2"/>
    <w:rsid w:val="00131E96"/>
    <w:rsid w:val="00131FE4"/>
    <w:rsid w:val="001326B7"/>
    <w:rsid w:val="00132726"/>
    <w:rsid w:val="00132BAC"/>
    <w:rsid w:val="00132CFC"/>
    <w:rsid w:val="0013361D"/>
    <w:rsid w:val="001341DD"/>
    <w:rsid w:val="00134727"/>
    <w:rsid w:val="00134974"/>
    <w:rsid w:val="00134B9D"/>
    <w:rsid w:val="0013524B"/>
    <w:rsid w:val="0013594B"/>
    <w:rsid w:val="00135972"/>
    <w:rsid w:val="00135A19"/>
    <w:rsid w:val="00136179"/>
    <w:rsid w:val="0013618B"/>
    <w:rsid w:val="00136576"/>
    <w:rsid w:val="0013659E"/>
    <w:rsid w:val="0013688A"/>
    <w:rsid w:val="00136C03"/>
    <w:rsid w:val="00136EA1"/>
    <w:rsid w:val="001374D7"/>
    <w:rsid w:val="00137CB2"/>
    <w:rsid w:val="00137CD3"/>
    <w:rsid w:val="001405C9"/>
    <w:rsid w:val="00140A67"/>
    <w:rsid w:val="00140B4E"/>
    <w:rsid w:val="001410A9"/>
    <w:rsid w:val="00141757"/>
    <w:rsid w:val="00141AC2"/>
    <w:rsid w:val="00141B8E"/>
    <w:rsid w:val="001420CC"/>
    <w:rsid w:val="001421B1"/>
    <w:rsid w:val="001421D0"/>
    <w:rsid w:val="0014227B"/>
    <w:rsid w:val="001426D9"/>
    <w:rsid w:val="001427F2"/>
    <w:rsid w:val="0014391B"/>
    <w:rsid w:val="00143BD9"/>
    <w:rsid w:val="0014405C"/>
    <w:rsid w:val="0014440C"/>
    <w:rsid w:val="00144523"/>
    <w:rsid w:val="001447B2"/>
    <w:rsid w:val="00144D06"/>
    <w:rsid w:val="00144E58"/>
    <w:rsid w:val="00144E8B"/>
    <w:rsid w:val="00145418"/>
    <w:rsid w:val="00145501"/>
    <w:rsid w:val="00145AFF"/>
    <w:rsid w:val="00145B29"/>
    <w:rsid w:val="00145B6F"/>
    <w:rsid w:val="00145D21"/>
    <w:rsid w:val="00146069"/>
    <w:rsid w:val="00146445"/>
    <w:rsid w:val="001465B0"/>
    <w:rsid w:val="001465B6"/>
    <w:rsid w:val="00146D60"/>
    <w:rsid w:val="00147645"/>
    <w:rsid w:val="0014784D"/>
    <w:rsid w:val="00147A3C"/>
    <w:rsid w:val="00147F44"/>
    <w:rsid w:val="0015097A"/>
    <w:rsid w:val="00150D84"/>
    <w:rsid w:val="001511AD"/>
    <w:rsid w:val="0015172E"/>
    <w:rsid w:val="00151BB2"/>
    <w:rsid w:val="00153000"/>
    <w:rsid w:val="0015312D"/>
    <w:rsid w:val="001532B4"/>
    <w:rsid w:val="00153307"/>
    <w:rsid w:val="00153B22"/>
    <w:rsid w:val="00153BA9"/>
    <w:rsid w:val="00153DFF"/>
    <w:rsid w:val="0015441E"/>
    <w:rsid w:val="00154789"/>
    <w:rsid w:val="00154F45"/>
    <w:rsid w:val="001552A1"/>
    <w:rsid w:val="001553C7"/>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DC1"/>
    <w:rsid w:val="00161E41"/>
    <w:rsid w:val="001631C7"/>
    <w:rsid w:val="0016331D"/>
    <w:rsid w:val="00163436"/>
    <w:rsid w:val="00163CE3"/>
    <w:rsid w:val="00164712"/>
    <w:rsid w:val="0016473C"/>
    <w:rsid w:val="001649C3"/>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2DF"/>
    <w:rsid w:val="001707AA"/>
    <w:rsid w:val="00170B62"/>
    <w:rsid w:val="00170B65"/>
    <w:rsid w:val="00170ED8"/>
    <w:rsid w:val="00171558"/>
    <w:rsid w:val="00172A6A"/>
    <w:rsid w:val="00172D8C"/>
    <w:rsid w:val="00172E1E"/>
    <w:rsid w:val="001743B2"/>
    <w:rsid w:val="00175121"/>
    <w:rsid w:val="00175564"/>
    <w:rsid w:val="001759F9"/>
    <w:rsid w:val="0017669A"/>
    <w:rsid w:val="001767AD"/>
    <w:rsid w:val="001768C1"/>
    <w:rsid w:val="00176D09"/>
    <w:rsid w:val="00176D18"/>
    <w:rsid w:val="00177528"/>
    <w:rsid w:val="00177CD9"/>
    <w:rsid w:val="00180604"/>
    <w:rsid w:val="00180CB0"/>
    <w:rsid w:val="0018142A"/>
    <w:rsid w:val="0018142C"/>
    <w:rsid w:val="00182162"/>
    <w:rsid w:val="0018233C"/>
    <w:rsid w:val="00182767"/>
    <w:rsid w:val="001829FA"/>
    <w:rsid w:val="00182A5E"/>
    <w:rsid w:val="001830A4"/>
    <w:rsid w:val="00183510"/>
    <w:rsid w:val="0018370D"/>
    <w:rsid w:val="00183C8D"/>
    <w:rsid w:val="00184249"/>
    <w:rsid w:val="00184286"/>
    <w:rsid w:val="0018573F"/>
    <w:rsid w:val="00185B5F"/>
    <w:rsid w:val="00186DEA"/>
    <w:rsid w:val="00186F27"/>
    <w:rsid w:val="0018786A"/>
    <w:rsid w:val="00187F78"/>
    <w:rsid w:val="00187FAC"/>
    <w:rsid w:val="001907C4"/>
    <w:rsid w:val="0019214A"/>
    <w:rsid w:val="001927F4"/>
    <w:rsid w:val="001928FA"/>
    <w:rsid w:val="001929DB"/>
    <w:rsid w:val="00192FDD"/>
    <w:rsid w:val="001932DB"/>
    <w:rsid w:val="001932E5"/>
    <w:rsid w:val="0019334F"/>
    <w:rsid w:val="001938A7"/>
    <w:rsid w:val="00193FB1"/>
    <w:rsid w:val="0019423B"/>
    <w:rsid w:val="00194C1C"/>
    <w:rsid w:val="00194CF1"/>
    <w:rsid w:val="00194E47"/>
    <w:rsid w:val="00196863"/>
    <w:rsid w:val="00196DC5"/>
    <w:rsid w:val="00196EB9"/>
    <w:rsid w:val="00196F6F"/>
    <w:rsid w:val="001970DE"/>
    <w:rsid w:val="00197B2C"/>
    <w:rsid w:val="001A0275"/>
    <w:rsid w:val="001A0308"/>
    <w:rsid w:val="001A06D3"/>
    <w:rsid w:val="001A0F3B"/>
    <w:rsid w:val="001A0F7B"/>
    <w:rsid w:val="001A1084"/>
    <w:rsid w:val="001A1638"/>
    <w:rsid w:val="001A181F"/>
    <w:rsid w:val="001A1CCE"/>
    <w:rsid w:val="001A2279"/>
    <w:rsid w:val="001A236D"/>
    <w:rsid w:val="001A29E7"/>
    <w:rsid w:val="001A2C5C"/>
    <w:rsid w:val="001A2F21"/>
    <w:rsid w:val="001A325F"/>
    <w:rsid w:val="001A3353"/>
    <w:rsid w:val="001A362D"/>
    <w:rsid w:val="001A3F0F"/>
    <w:rsid w:val="001A3F69"/>
    <w:rsid w:val="001A4992"/>
    <w:rsid w:val="001A51EB"/>
    <w:rsid w:val="001A551B"/>
    <w:rsid w:val="001A5F47"/>
    <w:rsid w:val="001A644B"/>
    <w:rsid w:val="001A727B"/>
    <w:rsid w:val="001A7D4F"/>
    <w:rsid w:val="001B037F"/>
    <w:rsid w:val="001B03B7"/>
    <w:rsid w:val="001B041E"/>
    <w:rsid w:val="001B09AD"/>
    <w:rsid w:val="001B0B19"/>
    <w:rsid w:val="001B1A87"/>
    <w:rsid w:val="001B1D92"/>
    <w:rsid w:val="001B2958"/>
    <w:rsid w:val="001B3934"/>
    <w:rsid w:val="001B3B5D"/>
    <w:rsid w:val="001B3C54"/>
    <w:rsid w:val="001B4D92"/>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698"/>
    <w:rsid w:val="001C0AE2"/>
    <w:rsid w:val="001C0B54"/>
    <w:rsid w:val="001C0B7A"/>
    <w:rsid w:val="001C0BC4"/>
    <w:rsid w:val="001C1A97"/>
    <w:rsid w:val="001C1B76"/>
    <w:rsid w:val="001C1CB5"/>
    <w:rsid w:val="001C1EC0"/>
    <w:rsid w:val="001C215A"/>
    <w:rsid w:val="001C21BC"/>
    <w:rsid w:val="001C235F"/>
    <w:rsid w:val="001C2408"/>
    <w:rsid w:val="001C2710"/>
    <w:rsid w:val="001C2AA5"/>
    <w:rsid w:val="001C3A93"/>
    <w:rsid w:val="001C3D68"/>
    <w:rsid w:val="001C41EF"/>
    <w:rsid w:val="001C4443"/>
    <w:rsid w:val="001C4D1F"/>
    <w:rsid w:val="001C4D23"/>
    <w:rsid w:val="001C4F0D"/>
    <w:rsid w:val="001C56C5"/>
    <w:rsid w:val="001C5AE9"/>
    <w:rsid w:val="001C5D2D"/>
    <w:rsid w:val="001C626F"/>
    <w:rsid w:val="001C62F8"/>
    <w:rsid w:val="001C67B5"/>
    <w:rsid w:val="001C6C21"/>
    <w:rsid w:val="001C7268"/>
    <w:rsid w:val="001C7641"/>
    <w:rsid w:val="001C78FC"/>
    <w:rsid w:val="001C7A1E"/>
    <w:rsid w:val="001D01C9"/>
    <w:rsid w:val="001D058C"/>
    <w:rsid w:val="001D096F"/>
    <w:rsid w:val="001D0DD1"/>
    <w:rsid w:val="001D155F"/>
    <w:rsid w:val="001D1660"/>
    <w:rsid w:val="001D201F"/>
    <w:rsid w:val="001D243B"/>
    <w:rsid w:val="001D2CE6"/>
    <w:rsid w:val="001D2DA4"/>
    <w:rsid w:val="001D3507"/>
    <w:rsid w:val="001D363E"/>
    <w:rsid w:val="001D3CC4"/>
    <w:rsid w:val="001D5C94"/>
    <w:rsid w:val="001D6C50"/>
    <w:rsid w:val="001D6C5E"/>
    <w:rsid w:val="001D6E2D"/>
    <w:rsid w:val="001D74FE"/>
    <w:rsid w:val="001D75C7"/>
    <w:rsid w:val="001D76CC"/>
    <w:rsid w:val="001E04C9"/>
    <w:rsid w:val="001E052A"/>
    <w:rsid w:val="001E085D"/>
    <w:rsid w:val="001E09E0"/>
    <w:rsid w:val="001E1051"/>
    <w:rsid w:val="001E1F07"/>
    <w:rsid w:val="001E20F1"/>
    <w:rsid w:val="001E27FE"/>
    <w:rsid w:val="001E2B65"/>
    <w:rsid w:val="001E2CE0"/>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62BF"/>
    <w:rsid w:val="001E7352"/>
    <w:rsid w:val="001E78C0"/>
    <w:rsid w:val="001E7E2B"/>
    <w:rsid w:val="001F00A4"/>
    <w:rsid w:val="001F01BF"/>
    <w:rsid w:val="001F02FA"/>
    <w:rsid w:val="001F06AE"/>
    <w:rsid w:val="001F0AAC"/>
    <w:rsid w:val="001F12E4"/>
    <w:rsid w:val="001F14C1"/>
    <w:rsid w:val="001F16CB"/>
    <w:rsid w:val="001F1704"/>
    <w:rsid w:val="001F1CA5"/>
    <w:rsid w:val="001F1CAC"/>
    <w:rsid w:val="001F1F19"/>
    <w:rsid w:val="001F1F7A"/>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3AC"/>
    <w:rsid w:val="0020540C"/>
    <w:rsid w:val="00205CB1"/>
    <w:rsid w:val="00205CC9"/>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73EF"/>
    <w:rsid w:val="002179B9"/>
    <w:rsid w:val="002179E1"/>
    <w:rsid w:val="00217AE5"/>
    <w:rsid w:val="002207CB"/>
    <w:rsid w:val="00220DAD"/>
    <w:rsid w:val="002210AD"/>
    <w:rsid w:val="002214C5"/>
    <w:rsid w:val="00221D1E"/>
    <w:rsid w:val="00221F3B"/>
    <w:rsid w:val="00221FA8"/>
    <w:rsid w:val="00222AEC"/>
    <w:rsid w:val="00222B25"/>
    <w:rsid w:val="00222F65"/>
    <w:rsid w:val="002230CF"/>
    <w:rsid w:val="002238CC"/>
    <w:rsid w:val="00225551"/>
    <w:rsid w:val="00225808"/>
    <w:rsid w:val="00225BE0"/>
    <w:rsid w:val="002263E3"/>
    <w:rsid w:val="00226865"/>
    <w:rsid w:val="00226BB0"/>
    <w:rsid w:val="0022746C"/>
    <w:rsid w:val="00227688"/>
    <w:rsid w:val="002302DB"/>
    <w:rsid w:val="00230EF1"/>
    <w:rsid w:val="00231935"/>
    <w:rsid w:val="00231E3A"/>
    <w:rsid w:val="0023222B"/>
    <w:rsid w:val="002323EB"/>
    <w:rsid w:val="0023247D"/>
    <w:rsid w:val="00232958"/>
    <w:rsid w:val="00232D09"/>
    <w:rsid w:val="00233396"/>
    <w:rsid w:val="00233818"/>
    <w:rsid w:val="002342DD"/>
    <w:rsid w:val="002344A0"/>
    <w:rsid w:val="00234B22"/>
    <w:rsid w:val="002352F4"/>
    <w:rsid w:val="00235544"/>
    <w:rsid w:val="00235763"/>
    <w:rsid w:val="00235A38"/>
    <w:rsid w:val="002361CA"/>
    <w:rsid w:val="0023667C"/>
    <w:rsid w:val="00236AA7"/>
    <w:rsid w:val="00236B8F"/>
    <w:rsid w:val="00236DD3"/>
    <w:rsid w:val="00237C3B"/>
    <w:rsid w:val="00237D55"/>
    <w:rsid w:val="00240150"/>
    <w:rsid w:val="0024086C"/>
    <w:rsid w:val="00240E43"/>
    <w:rsid w:val="00240E56"/>
    <w:rsid w:val="00240FBA"/>
    <w:rsid w:val="002412BF"/>
    <w:rsid w:val="00241C61"/>
    <w:rsid w:val="00241EA1"/>
    <w:rsid w:val="0024201D"/>
    <w:rsid w:val="002421B4"/>
    <w:rsid w:val="00243F28"/>
    <w:rsid w:val="00244347"/>
    <w:rsid w:val="00244A81"/>
    <w:rsid w:val="00244DD6"/>
    <w:rsid w:val="00245113"/>
    <w:rsid w:val="0024530E"/>
    <w:rsid w:val="002457C9"/>
    <w:rsid w:val="00245B09"/>
    <w:rsid w:val="00245F1A"/>
    <w:rsid w:val="00246453"/>
    <w:rsid w:val="00246A67"/>
    <w:rsid w:val="002478D2"/>
    <w:rsid w:val="002503F2"/>
    <w:rsid w:val="002506CB"/>
    <w:rsid w:val="00250A1E"/>
    <w:rsid w:val="0025126E"/>
    <w:rsid w:val="0025177C"/>
    <w:rsid w:val="00251790"/>
    <w:rsid w:val="00251EA9"/>
    <w:rsid w:val="002521C5"/>
    <w:rsid w:val="002522BE"/>
    <w:rsid w:val="0025230A"/>
    <w:rsid w:val="00252753"/>
    <w:rsid w:val="0025337F"/>
    <w:rsid w:val="002534E6"/>
    <w:rsid w:val="0025351C"/>
    <w:rsid w:val="002538D9"/>
    <w:rsid w:val="00254BBD"/>
    <w:rsid w:val="00254C8E"/>
    <w:rsid w:val="002552C6"/>
    <w:rsid w:val="00255D3F"/>
    <w:rsid w:val="00256478"/>
    <w:rsid w:val="00256B58"/>
    <w:rsid w:val="002572EA"/>
    <w:rsid w:val="002573BB"/>
    <w:rsid w:val="002579C8"/>
    <w:rsid w:val="00257BA5"/>
    <w:rsid w:val="00257C26"/>
    <w:rsid w:val="002609BD"/>
    <w:rsid w:val="00260DC3"/>
    <w:rsid w:val="0026130C"/>
    <w:rsid w:val="002617E4"/>
    <w:rsid w:val="00262026"/>
    <w:rsid w:val="00262256"/>
    <w:rsid w:val="002625DD"/>
    <w:rsid w:val="00262D3B"/>
    <w:rsid w:val="00263019"/>
    <w:rsid w:val="002631A0"/>
    <w:rsid w:val="00263241"/>
    <w:rsid w:val="002633A6"/>
    <w:rsid w:val="00263CEB"/>
    <w:rsid w:val="002646A3"/>
    <w:rsid w:val="002648B0"/>
    <w:rsid w:val="00264F6D"/>
    <w:rsid w:val="002652B0"/>
    <w:rsid w:val="00265D85"/>
    <w:rsid w:val="00265D91"/>
    <w:rsid w:val="0026623C"/>
    <w:rsid w:val="00266275"/>
    <w:rsid w:val="0026661C"/>
    <w:rsid w:val="00266E6B"/>
    <w:rsid w:val="00266EDF"/>
    <w:rsid w:val="002671BE"/>
    <w:rsid w:val="00267592"/>
    <w:rsid w:val="00267DBA"/>
    <w:rsid w:val="002701A0"/>
    <w:rsid w:val="00271179"/>
    <w:rsid w:val="0027121D"/>
    <w:rsid w:val="002717A3"/>
    <w:rsid w:val="00272414"/>
    <w:rsid w:val="00273AA1"/>
    <w:rsid w:val="00273C79"/>
    <w:rsid w:val="00273CCD"/>
    <w:rsid w:val="00273D93"/>
    <w:rsid w:val="00273EB1"/>
    <w:rsid w:val="00274054"/>
    <w:rsid w:val="00274641"/>
    <w:rsid w:val="0027491E"/>
    <w:rsid w:val="00274BDE"/>
    <w:rsid w:val="00274FDD"/>
    <w:rsid w:val="00275037"/>
    <w:rsid w:val="00275303"/>
    <w:rsid w:val="00275952"/>
    <w:rsid w:val="002761E3"/>
    <w:rsid w:val="0027628C"/>
    <w:rsid w:val="002763EA"/>
    <w:rsid w:val="002764A4"/>
    <w:rsid w:val="0027662B"/>
    <w:rsid w:val="002766C7"/>
    <w:rsid w:val="002802E9"/>
    <w:rsid w:val="002802F5"/>
    <w:rsid w:val="00280380"/>
    <w:rsid w:val="00280862"/>
    <w:rsid w:val="0028097E"/>
    <w:rsid w:val="00280C3C"/>
    <w:rsid w:val="00281228"/>
    <w:rsid w:val="00281F30"/>
    <w:rsid w:val="00281FAD"/>
    <w:rsid w:val="00282534"/>
    <w:rsid w:val="00282907"/>
    <w:rsid w:val="00282CFE"/>
    <w:rsid w:val="00283D10"/>
    <w:rsid w:val="00283E58"/>
    <w:rsid w:val="00284367"/>
    <w:rsid w:val="00284D1E"/>
    <w:rsid w:val="00285282"/>
    <w:rsid w:val="00285284"/>
    <w:rsid w:val="00285B7D"/>
    <w:rsid w:val="00285ED7"/>
    <w:rsid w:val="00286779"/>
    <w:rsid w:val="00286A22"/>
    <w:rsid w:val="00286E45"/>
    <w:rsid w:val="002871E0"/>
    <w:rsid w:val="00287506"/>
    <w:rsid w:val="00287A87"/>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C0B"/>
    <w:rsid w:val="00297314"/>
    <w:rsid w:val="002974BF"/>
    <w:rsid w:val="00297743"/>
    <w:rsid w:val="00297D26"/>
    <w:rsid w:val="002A03E8"/>
    <w:rsid w:val="002A04D2"/>
    <w:rsid w:val="002A0E29"/>
    <w:rsid w:val="002A1BAA"/>
    <w:rsid w:val="002A1CAD"/>
    <w:rsid w:val="002A22A1"/>
    <w:rsid w:val="002A23B1"/>
    <w:rsid w:val="002A2461"/>
    <w:rsid w:val="002A3ABA"/>
    <w:rsid w:val="002A3FAE"/>
    <w:rsid w:val="002A44E2"/>
    <w:rsid w:val="002A45D8"/>
    <w:rsid w:val="002A4B57"/>
    <w:rsid w:val="002A5019"/>
    <w:rsid w:val="002A5812"/>
    <w:rsid w:val="002A5BD5"/>
    <w:rsid w:val="002A6D2B"/>
    <w:rsid w:val="002A6FB3"/>
    <w:rsid w:val="002A76CA"/>
    <w:rsid w:val="002A79B0"/>
    <w:rsid w:val="002B01C7"/>
    <w:rsid w:val="002B0238"/>
    <w:rsid w:val="002B0662"/>
    <w:rsid w:val="002B0787"/>
    <w:rsid w:val="002B07FC"/>
    <w:rsid w:val="002B10F5"/>
    <w:rsid w:val="002B177D"/>
    <w:rsid w:val="002B1B76"/>
    <w:rsid w:val="002B22D7"/>
    <w:rsid w:val="002B2F28"/>
    <w:rsid w:val="002B3110"/>
    <w:rsid w:val="002B370D"/>
    <w:rsid w:val="002B3BC2"/>
    <w:rsid w:val="002B42B6"/>
    <w:rsid w:val="002B4587"/>
    <w:rsid w:val="002B4D65"/>
    <w:rsid w:val="002B5425"/>
    <w:rsid w:val="002B5BD6"/>
    <w:rsid w:val="002B6B19"/>
    <w:rsid w:val="002B7006"/>
    <w:rsid w:val="002B72A6"/>
    <w:rsid w:val="002B72C2"/>
    <w:rsid w:val="002B74BE"/>
    <w:rsid w:val="002B7D11"/>
    <w:rsid w:val="002B7F7C"/>
    <w:rsid w:val="002B7FA3"/>
    <w:rsid w:val="002C018C"/>
    <w:rsid w:val="002C04E2"/>
    <w:rsid w:val="002C061B"/>
    <w:rsid w:val="002C09D3"/>
    <w:rsid w:val="002C0AF7"/>
    <w:rsid w:val="002C1254"/>
    <w:rsid w:val="002C1378"/>
    <w:rsid w:val="002C1FF8"/>
    <w:rsid w:val="002C22B6"/>
    <w:rsid w:val="002C247F"/>
    <w:rsid w:val="002C2645"/>
    <w:rsid w:val="002C2B91"/>
    <w:rsid w:val="002C2D40"/>
    <w:rsid w:val="002C3590"/>
    <w:rsid w:val="002C362D"/>
    <w:rsid w:val="002C392F"/>
    <w:rsid w:val="002C3953"/>
    <w:rsid w:val="002C3DC8"/>
    <w:rsid w:val="002C4414"/>
    <w:rsid w:val="002C4DD6"/>
    <w:rsid w:val="002C509A"/>
    <w:rsid w:val="002C5BBA"/>
    <w:rsid w:val="002C5D62"/>
    <w:rsid w:val="002C6034"/>
    <w:rsid w:val="002C6318"/>
    <w:rsid w:val="002C6675"/>
    <w:rsid w:val="002C671F"/>
    <w:rsid w:val="002C69D9"/>
    <w:rsid w:val="002C7090"/>
    <w:rsid w:val="002C7649"/>
    <w:rsid w:val="002C774A"/>
    <w:rsid w:val="002C7AAB"/>
    <w:rsid w:val="002D06D6"/>
    <w:rsid w:val="002D078F"/>
    <w:rsid w:val="002D09A5"/>
    <w:rsid w:val="002D1070"/>
    <w:rsid w:val="002D15A9"/>
    <w:rsid w:val="002D16FF"/>
    <w:rsid w:val="002D17AB"/>
    <w:rsid w:val="002D1D6E"/>
    <w:rsid w:val="002D2279"/>
    <w:rsid w:val="002D2519"/>
    <w:rsid w:val="002D255C"/>
    <w:rsid w:val="002D2E95"/>
    <w:rsid w:val="002D2F94"/>
    <w:rsid w:val="002D3399"/>
    <w:rsid w:val="002D342F"/>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210F"/>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FC"/>
    <w:rsid w:val="002E79C0"/>
    <w:rsid w:val="002E7D5F"/>
    <w:rsid w:val="002F052A"/>
    <w:rsid w:val="002F1255"/>
    <w:rsid w:val="002F170A"/>
    <w:rsid w:val="002F1CC2"/>
    <w:rsid w:val="002F1DC3"/>
    <w:rsid w:val="002F214C"/>
    <w:rsid w:val="002F22CC"/>
    <w:rsid w:val="002F3228"/>
    <w:rsid w:val="002F3274"/>
    <w:rsid w:val="002F3961"/>
    <w:rsid w:val="002F4396"/>
    <w:rsid w:val="002F4476"/>
    <w:rsid w:val="002F48D6"/>
    <w:rsid w:val="002F4C5D"/>
    <w:rsid w:val="002F4CC1"/>
    <w:rsid w:val="002F4CCB"/>
    <w:rsid w:val="002F5E47"/>
    <w:rsid w:val="002F5FED"/>
    <w:rsid w:val="002F6278"/>
    <w:rsid w:val="002F73AF"/>
    <w:rsid w:val="002F776A"/>
    <w:rsid w:val="002F7BE9"/>
    <w:rsid w:val="00300156"/>
    <w:rsid w:val="0030043B"/>
    <w:rsid w:val="00300765"/>
    <w:rsid w:val="00300C5D"/>
    <w:rsid w:val="0030106E"/>
    <w:rsid w:val="00301223"/>
    <w:rsid w:val="00301957"/>
    <w:rsid w:val="00302017"/>
    <w:rsid w:val="00302675"/>
    <w:rsid w:val="00303392"/>
    <w:rsid w:val="003036EA"/>
    <w:rsid w:val="003039E6"/>
    <w:rsid w:val="00303C80"/>
    <w:rsid w:val="003049E1"/>
    <w:rsid w:val="00304D2C"/>
    <w:rsid w:val="00304E2C"/>
    <w:rsid w:val="003052AB"/>
    <w:rsid w:val="0030542F"/>
    <w:rsid w:val="00305899"/>
    <w:rsid w:val="00305A1A"/>
    <w:rsid w:val="00306252"/>
    <w:rsid w:val="00306521"/>
    <w:rsid w:val="0030680B"/>
    <w:rsid w:val="00306BAC"/>
    <w:rsid w:val="003076DA"/>
    <w:rsid w:val="00307A26"/>
    <w:rsid w:val="00307C54"/>
    <w:rsid w:val="00307C82"/>
    <w:rsid w:val="00310151"/>
    <w:rsid w:val="0031039C"/>
    <w:rsid w:val="00310B79"/>
    <w:rsid w:val="00310B9F"/>
    <w:rsid w:val="00310DCE"/>
    <w:rsid w:val="003113D3"/>
    <w:rsid w:val="0031142E"/>
    <w:rsid w:val="00311614"/>
    <w:rsid w:val="00311BD8"/>
    <w:rsid w:val="00311D0C"/>
    <w:rsid w:val="0031203F"/>
    <w:rsid w:val="003123AA"/>
    <w:rsid w:val="0031256E"/>
    <w:rsid w:val="00313157"/>
    <w:rsid w:val="003132D7"/>
    <w:rsid w:val="00313649"/>
    <w:rsid w:val="00314056"/>
    <w:rsid w:val="003145CD"/>
    <w:rsid w:val="00314632"/>
    <w:rsid w:val="00314D4D"/>
    <w:rsid w:val="00314F85"/>
    <w:rsid w:val="00315119"/>
    <w:rsid w:val="003154CD"/>
    <w:rsid w:val="00315D43"/>
    <w:rsid w:val="00316464"/>
    <w:rsid w:val="00316C69"/>
    <w:rsid w:val="003173F1"/>
    <w:rsid w:val="003175CB"/>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3092"/>
    <w:rsid w:val="00323152"/>
    <w:rsid w:val="00323922"/>
    <w:rsid w:val="003239A5"/>
    <w:rsid w:val="00323D47"/>
    <w:rsid w:val="0032441E"/>
    <w:rsid w:val="003257CB"/>
    <w:rsid w:val="00325E81"/>
    <w:rsid w:val="0032602D"/>
    <w:rsid w:val="003261E7"/>
    <w:rsid w:val="003266C9"/>
    <w:rsid w:val="00326D1B"/>
    <w:rsid w:val="00327290"/>
    <w:rsid w:val="0032781A"/>
    <w:rsid w:val="003278F0"/>
    <w:rsid w:val="003302F1"/>
    <w:rsid w:val="0033077D"/>
    <w:rsid w:val="00330F36"/>
    <w:rsid w:val="003315AE"/>
    <w:rsid w:val="003316B7"/>
    <w:rsid w:val="0033248A"/>
    <w:rsid w:val="003324D7"/>
    <w:rsid w:val="00332C58"/>
    <w:rsid w:val="00332DB3"/>
    <w:rsid w:val="0033325C"/>
    <w:rsid w:val="00333502"/>
    <w:rsid w:val="0033364B"/>
    <w:rsid w:val="003339EC"/>
    <w:rsid w:val="00333FCF"/>
    <w:rsid w:val="00334844"/>
    <w:rsid w:val="003350D4"/>
    <w:rsid w:val="003359D0"/>
    <w:rsid w:val="00335D9C"/>
    <w:rsid w:val="00335FD9"/>
    <w:rsid w:val="003364B0"/>
    <w:rsid w:val="00336A20"/>
    <w:rsid w:val="00337044"/>
    <w:rsid w:val="0033752C"/>
    <w:rsid w:val="0033790D"/>
    <w:rsid w:val="00337F9C"/>
    <w:rsid w:val="0034028C"/>
    <w:rsid w:val="00340EB8"/>
    <w:rsid w:val="00341731"/>
    <w:rsid w:val="003417BB"/>
    <w:rsid w:val="0034291E"/>
    <w:rsid w:val="00342C19"/>
    <w:rsid w:val="00343224"/>
    <w:rsid w:val="00343F46"/>
    <w:rsid w:val="00344855"/>
    <w:rsid w:val="00344E46"/>
    <w:rsid w:val="00344ECB"/>
    <w:rsid w:val="0034521D"/>
    <w:rsid w:val="00345288"/>
    <w:rsid w:val="003453CD"/>
    <w:rsid w:val="00345B00"/>
    <w:rsid w:val="00345EBD"/>
    <w:rsid w:val="0034602B"/>
    <w:rsid w:val="003461B2"/>
    <w:rsid w:val="00346C9B"/>
    <w:rsid w:val="00346CFA"/>
    <w:rsid w:val="0034702A"/>
    <w:rsid w:val="0034712D"/>
    <w:rsid w:val="00347253"/>
    <w:rsid w:val="00347B40"/>
    <w:rsid w:val="00347B6D"/>
    <w:rsid w:val="00350BB9"/>
    <w:rsid w:val="0035104A"/>
    <w:rsid w:val="00351265"/>
    <w:rsid w:val="0035183E"/>
    <w:rsid w:val="00351B3E"/>
    <w:rsid w:val="00351BC6"/>
    <w:rsid w:val="003520BA"/>
    <w:rsid w:val="00352B87"/>
    <w:rsid w:val="00352C3E"/>
    <w:rsid w:val="00353048"/>
    <w:rsid w:val="0035372B"/>
    <w:rsid w:val="003538E6"/>
    <w:rsid w:val="003543CC"/>
    <w:rsid w:val="00354550"/>
    <w:rsid w:val="00354C81"/>
    <w:rsid w:val="0035505D"/>
    <w:rsid w:val="00355836"/>
    <w:rsid w:val="00355BC7"/>
    <w:rsid w:val="00355CAF"/>
    <w:rsid w:val="00355EDA"/>
    <w:rsid w:val="00356C87"/>
    <w:rsid w:val="00357352"/>
    <w:rsid w:val="00357479"/>
    <w:rsid w:val="00357CD0"/>
    <w:rsid w:val="003600E6"/>
    <w:rsid w:val="003604BD"/>
    <w:rsid w:val="003605AC"/>
    <w:rsid w:val="00360649"/>
    <w:rsid w:val="00360A9A"/>
    <w:rsid w:val="00360E25"/>
    <w:rsid w:val="00360F55"/>
    <w:rsid w:val="003611D5"/>
    <w:rsid w:val="0036154D"/>
    <w:rsid w:val="00361918"/>
    <w:rsid w:val="00361A29"/>
    <w:rsid w:val="00361C59"/>
    <w:rsid w:val="00361E49"/>
    <w:rsid w:val="00361E8B"/>
    <w:rsid w:val="00361F7A"/>
    <w:rsid w:val="0036268E"/>
    <w:rsid w:val="003626FA"/>
    <w:rsid w:val="0036283C"/>
    <w:rsid w:val="00363552"/>
    <w:rsid w:val="00363A13"/>
    <w:rsid w:val="00363D6C"/>
    <w:rsid w:val="003641C6"/>
    <w:rsid w:val="003647DD"/>
    <w:rsid w:val="0036520C"/>
    <w:rsid w:val="0036569E"/>
    <w:rsid w:val="00366435"/>
    <w:rsid w:val="00367E11"/>
    <w:rsid w:val="00370D82"/>
    <w:rsid w:val="003711AF"/>
    <w:rsid w:val="00371656"/>
    <w:rsid w:val="003719D6"/>
    <w:rsid w:val="003727D1"/>
    <w:rsid w:val="003727F5"/>
    <w:rsid w:val="00372BF3"/>
    <w:rsid w:val="003731FE"/>
    <w:rsid w:val="003732A2"/>
    <w:rsid w:val="003735F6"/>
    <w:rsid w:val="0037397C"/>
    <w:rsid w:val="00373EFB"/>
    <w:rsid w:val="00374478"/>
    <w:rsid w:val="0037540A"/>
    <w:rsid w:val="003766FD"/>
    <w:rsid w:val="0037711F"/>
    <w:rsid w:val="003771A5"/>
    <w:rsid w:val="00377325"/>
    <w:rsid w:val="00377417"/>
    <w:rsid w:val="00377CDF"/>
    <w:rsid w:val="003817C3"/>
    <w:rsid w:val="00381CCA"/>
    <w:rsid w:val="00382437"/>
    <w:rsid w:val="00382699"/>
    <w:rsid w:val="0038292E"/>
    <w:rsid w:val="00382C54"/>
    <w:rsid w:val="00382F03"/>
    <w:rsid w:val="0038335C"/>
    <w:rsid w:val="003835FA"/>
    <w:rsid w:val="00384268"/>
    <w:rsid w:val="00384CFE"/>
    <w:rsid w:val="0038672E"/>
    <w:rsid w:val="00386944"/>
    <w:rsid w:val="00386C50"/>
    <w:rsid w:val="00386D1C"/>
    <w:rsid w:val="00386DF8"/>
    <w:rsid w:val="003870EF"/>
    <w:rsid w:val="0038772F"/>
    <w:rsid w:val="00387757"/>
    <w:rsid w:val="003877CD"/>
    <w:rsid w:val="00387EC7"/>
    <w:rsid w:val="00390C9F"/>
    <w:rsid w:val="00390D20"/>
    <w:rsid w:val="003919B8"/>
    <w:rsid w:val="00391D58"/>
    <w:rsid w:val="00392313"/>
    <w:rsid w:val="0039316C"/>
    <w:rsid w:val="00393348"/>
    <w:rsid w:val="00393815"/>
    <w:rsid w:val="003938F6"/>
    <w:rsid w:val="003940C5"/>
    <w:rsid w:val="00394E6C"/>
    <w:rsid w:val="0039511F"/>
    <w:rsid w:val="0039529D"/>
    <w:rsid w:val="00395308"/>
    <w:rsid w:val="00395898"/>
    <w:rsid w:val="003959CC"/>
    <w:rsid w:val="00395D00"/>
    <w:rsid w:val="00395EE4"/>
    <w:rsid w:val="0039680E"/>
    <w:rsid w:val="00396C26"/>
    <w:rsid w:val="0039790C"/>
    <w:rsid w:val="00397A79"/>
    <w:rsid w:val="00397C67"/>
    <w:rsid w:val="00397ECA"/>
    <w:rsid w:val="003A0B7F"/>
    <w:rsid w:val="003A1B3F"/>
    <w:rsid w:val="003A1BD2"/>
    <w:rsid w:val="003A1DA5"/>
    <w:rsid w:val="003A2025"/>
    <w:rsid w:val="003A2B9E"/>
    <w:rsid w:val="003A2CC1"/>
    <w:rsid w:val="003A375E"/>
    <w:rsid w:val="003A402D"/>
    <w:rsid w:val="003A419A"/>
    <w:rsid w:val="003A436B"/>
    <w:rsid w:val="003A489C"/>
    <w:rsid w:val="003A4F65"/>
    <w:rsid w:val="003A5013"/>
    <w:rsid w:val="003A5188"/>
    <w:rsid w:val="003A52C7"/>
    <w:rsid w:val="003A5312"/>
    <w:rsid w:val="003A571D"/>
    <w:rsid w:val="003A5AF4"/>
    <w:rsid w:val="003A603C"/>
    <w:rsid w:val="003A64D1"/>
    <w:rsid w:val="003A6E97"/>
    <w:rsid w:val="003A6FE8"/>
    <w:rsid w:val="003A7426"/>
    <w:rsid w:val="003A75D8"/>
    <w:rsid w:val="003A787B"/>
    <w:rsid w:val="003A7AD4"/>
    <w:rsid w:val="003A7EBD"/>
    <w:rsid w:val="003B04F1"/>
    <w:rsid w:val="003B0679"/>
    <w:rsid w:val="003B1813"/>
    <w:rsid w:val="003B1B84"/>
    <w:rsid w:val="003B1D53"/>
    <w:rsid w:val="003B2BE6"/>
    <w:rsid w:val="003B2F65"/>
    <w:rsid w:val="003B361E"/>
    <w:rsid w:val="003B363F"/>
    <w:rsid w:val="003B3977"/>
    <w:rsid w:val="003B4058"/>
    <w:rsid w:val="003B4706"/>
    <w:rsid w:val="003B4DC6"/>
    <w:rsid w:val="003B50F7"/>
    <w:rsid w:val="003B5A4E"/>
    <w:rsid w:val="003B6223"/>
    <w:rsid w:val="003B62CD"/>
    <w:rsid w:val="003B6572"/>
    <w:rsid w:val="003B6CEE"/>
    <w:rsid w:val="003B6D43"/>
    <w:rsid w:val="003B6D8C"/>
    <w:rsid w:val="003B6E69"/>
    <w:rsid w:val="003B706F"/>
    <w:rsid w:val="003B74B1"/>
    <w:rsid w:val="003B76AB"/>
    <w:rsid w:val="003B7970"/>
    <w:rsid w:val="003B7E81"/>
    <w:rsid w:val="003C0C68"/>
    <w:rsid w:val="003C0EFA"/>
    <w:rsid w:val="003C0F63"/>
    <w:rsid w:val="003C0FE1"/>
    <w:rsid w:val="003C14B1"/>
    <w:rsid w:val="003C3267"/>
    <w:rsid w:val="003C39CD"/>
    <w:rsid w:val="003C3D71"/>
    <w:rsid w:val="003C3ECB"/>
    <w:rsid w:val="003C3F11"/>
    <w:rsid w:val="003C478D"/>
    <w:rsid w:val="003C496D"/>
    <w:rsid w:val="003C5004"/>
    <w:rsid w:val="003C5322"/>
    <w:rsid w:val="003C5336"/>
    <w:rsid w:val="003C570C"/>
    <w:rsid w:val="003C6257"/>
    <w:rsid w:val="003C6907"/>
    <w:rsid w:val="003C71FE"/>
    <w:rsid w:val="003C7764"/>
    <w:rsid w:val="003C7ED7"/>
    <w:rsid w:val="003D0A0C"/>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6067"/>
    <w:rsid w:val="003D68BB"/>
    <w:rsid w:val="003D6E9F"/>
    <w:rsid w:val="003D7269"/>
    <w:rsid w:val="003D7328"/>
    <w:rsid w:val="003D7850"/>
    <w:rsid w:val="003D7D48"/>
    <w:rsid w:val="003E138E"/>
    <w:rsid w:val="003E1398"/>
    <w:rsid w:val="003E16A6"/>
    <w:rsid w:val="003E16E0"/>
    <w:rsid w:val="003E1C53"/>
    <w:rsid w:val="003E20C7"/>
    <w:rsid w:val="003E20E4"/>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FF4"/>
    <w:rsid w:val="003F01D8"/>
    <w:rsid w:val="003F047C"/>
    <w:rsid w:val="003F0C85"/>
    <w:rsid w:val="003F1327"/>
    <w:rsid w:val="003F1B04"/>
    <w:rsid w:val="003F1DB6"/>
    <w:rsid w:val="003F23E8"/>
    <w:rsid w:val="003F25C1"/>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6648"/>
    <w:rsid w:val="003F6750"/>
    <w:rsid w:val="003F6809"/>
    <w:rsid w:val="003F6C92"/>
    <w:rsid w:val="003F6ED2"/>
    <w:rsid w:val="003F76BC"/>
    <w:rsid w:val="003F7C3A"/>
    <w:rsid w:val="00400744"/>
    <w:rsid w:val="00400C31"/>
    <w:rsid w:val="00401756"/>
    <w:rsid w:val="00403540"/>
    <w:rsid w:val="00403E6E"/>
    <w:rsid w:val="00404D63"/>
    <w:rsid w:val="00405E3B"/>
    <w:rsid w:val="00405E94"/>
    <w:rsid w:val="00405FC6"/>
    <w:rsid w:val="00406A66"/>
    <w:rsid w:val="00406C82"/>
    <w:rsid w:val="0040734D"/>
    <w:rsid w:val="004074AB"/>
    <w:rsid w:val="00407B38"/>
    <w:rsid w:val="00407D87"/>
    <w:rsid w:val="0041126A"/>
    <w:rsid w:val="00412A5D"/>
    <w:rsid w:val="00412FDE"/>
    <w:rsid w:val="00413096"/>
    <w:rsid w:val="0041344F"/>
    <w:rsid w:val="00413DAD"/>
    <w:rsid w:val="00413E9E"/>
    <w:rsid w:val="004143FC"/>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35D"/>
    <w:rsid w:val="004209B9"/>
    <w:rsid w:val="00420D79"/>
    <w:rsid w:val="00421071"/>
    <w:rsid w:val="0042107D"/>
    <w:rsid w:val="004213CE"/>
    <w:rsid w:val="004213DA"/>
    <w:rsid w:val="00421F83"/>
    <w:rsid w:val="004223DF"/>
    <w:rsid w:val="0042279B"/>
    <w:rsid w:val="00422A68"/>
    <w:rsid w:val="00423437"/>
    <w:rsid w:val="00423C37"/>
    <w:rsid w:val="00423D1D"/>
    <w:rsid w:val="004242F7"/>
    <w:rsid w:val="0042475E"/>
    <w:rsid w:val="00424AB6"/>
    <w:rsid w:val="004256ED"/>
    <w:rsid w:val="00425BCC"/>
    <w:rsid w:val="00425BDB"/>
    <w:rsid w:val="00425DD1"/>
    <w:rsid w:val="00425E4D"/>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13E7"/>
    <w:rsid w:val="00431CAB"/>
    <w:rsid w:val="00431D36"/>
    <w:rsid w:val="00431DBA"/>
    <w:rsid w:val="00432AE5"/>
    <w:rsid w:val="00432FD0"/>
    <w:rsid w:val="00433186"/>
    <w:rsid w:val="004339DA"/>
    <w:rsid w:val="00433E00"/>
    <w:rsid w:val="00433EA4"/>
    <w:rsid w:val="004347C7"/>
    <w:rsid w:val="004348BC"/>
    <w:rsid w:val="004348BF"/>
    <w:rsid w:val="00435604"/>
    <w:rsid w:val="00435851"/>
    <w:rsid w:val="00435BF4"/>
    <w:rsid w:val="00435FBE"/>
    <w:rsid w:val="00437396"/>
    <w:rsid w:val="004376F5"/>
    <w:rsid w:val="00437CE5"/>
    <w:rsid w:val="00437F16"/>
    <w:rsid w:val="00440408"/>
    <w:rsid w:val="00441029"/>
    <w:rsid w:val="004410CA"/>
    <w:rsid w:val="004413F4"/>
    <w:rsid w:val="004418F2"/>
    <w:rsid w:val="00441D12"/>
    <w:rsid w:val="00442400"/>
    <w:rsid w:val="004427F8"/>
    <w:rsid w:val="00442C2B"/>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3B0"/>
    <w:rsid w:val="004467E3"/>
    <w:rsid w:val="00446870"/>
    <w:rsid w:val="00446DFA"/>
    <w:rsid w:val="00446EAC"/>
    <w:rsid w:val="00450175"/>
    <w:rsid w:val="0045021E"/>
    <w:rsid w:val="004507BE"/>
    <w:rsid w:val="004517C8"/>
    <w:rsid w:val="00452261"/>
    <w:rsid w:val="004522B2"/>
    <w:rsid w:val="004522B5"/>
    <w:rsid w:val="0045235D"/>
    <w:rsid w:val="004523F8"/>
    <w:rsid w:val="00452567"/>
    <w:rsid w:val="0045331B"/>
    <w:rsid w:val="0045364D"/>
    <w:rsid w:val="00453853"/>
    <w:rsid w:val="0045390E"/>
    <w:rsid w:val="00453C54"/>
    <w:rsid w:val="0045473C"/>
    <w:rsid w:val="0045474F"/>
    <w:rsid w:val="004547B0"/>
    <w:rsid w:val="00454937"/>
    <w:rsid w:val="00454949"/>
    <w:rsid w:val="00454A6C"/>
    <w:rsid w:val="00454B85"/>
    <w:rsid w:val="004550E1"/>
    <w:rsid w:val="0045530A"/>
    <w:rsid w:val="0045545C"/>
    <w:rsid w:val="00455531"/>
    <w:rsid w:val="004555F1"/>
    <w:rsid w:val="00455793"/>
    <w:rsid w:val="004558B4"/>
    <w:rsid w:val="00455E86"/>
    <w:rsid w:val="00456D6A"/>
    <w:rsid w:val="00456E53"/>
    <w:rsid w:val="00456F61"/>
    <w:rsid w:val="00457080"/>
    <w:rsid w:val="0045708E"/>
    <w:rsid w:val="00457A4F"/>
    <w:rsid w:val="00457C8B"/>
    <w:rsid w:val="004602B6"/>
    <w:rsid w:val="0046087C"/>
    <w:rsid w:val="004608D3"/>
    <w:rsid w:val="00460DEE"/>
    <w:rsid w:val="00461668"/>
    <w:rsid w:val="004628E0"/>
    <w:rsid w:val="004630AB"/>
    <w:rsid w:val="00463A16"/>
    <w:rsid w:val="00463AF1"/>
    <w:rsid w:val="004646C3"/>
    <w:rsid w:val="00464C7A"/>
    <w:rsid w:val="00465E8A"/>
    <w:rsid w:val="00466693"/>
    <w:rsid w:val="00466C97"/>
    <w:rsid w:val="00467438"/>
    <w:rsid w:val="004701D3"/>
    <w:rsid w:val="00470954"/>
    <w:rsid w:val="004709B8"/>
    <w:rsid w:val="00471059"/>
    <w:rsid w:val="00471A1B"/>
    <w:rsid w:val="00471A74"/>
    <w:rsid w:val="00471D06"/>
    <w:rsid w:val="0047237D"/>
    <w:rsid w:val="004724C4"/>
    <w:rsid w:val="0047272A"/>
    <w:rsid w:val="00472D2C"/>
    <w:rsid w:val="00473B1A"/>
    <w:rsid w:val="00474346"/>
    <w:rsid w:val="00474956"/>
    <w:rsid w:val="00474CDD"/>
    <w:rsid w:val="00474D87"/>
    <w:rsid w:val="00475349"/>
    <w:rsid w:val="0047584F"/>
    <w:rsid w:val="00475B73"/>
    <w:rsid w:val="00475E79"/>
    <w:rsid w:val="00475F1D"/>
    <w:rsid w:val="004765DF"/>
    <w:rsid w:val="004766C4"/>
    <w:rsid w:val="004771D3"/>
    <w:rsid w:val="00477683"/>
    <w:rsid w:val="004776D9"/>
    <w:rsid w:val="004779CD"/>
    <w:rsid w:val="00477C2D"/>
    <w:rsid w:val="0048053B"/>
    <w:rsid w:val="00480BFA"/>
    <w:rsid w:val="00480C41"/>
    <w:rsid w:val="00480DD5"/>
    <w:rsid w:val="0048152B"/>
    <w:rsid w:val="00481873"/>
    <w:rsid w:val="00481FB9"/>
    <w:rsid w:val="00482773"/>
    <w:rsid w:val="00482AA0"/>
    <w:rsid w:val="00482D0D"/>
    <w:rsid w:val="00483752"/>
    <w:rsid w:val="004837A8"/>
    <w:rsid w:val="004838D3"/>
    <w:rsid w:val="00483CBD"/>
    <w:rsid w:val="00484197"/>
    <w:rsid w:val="00484F97"/>
    <w:rsid w:val="00485F31"/>
    <w:rsid w:val="004866B4"/>
    <w:rsid w:val="00486923"/>
    <w:rsid w:val="00486D6C"/>
    <w:rsid w:val="00487C92"/>
    <w:rsid w:val="004900BE"/>
    <w:rsid w:val="00490991"/>
    <w:rsid w:val="00490C33"/>
    <w:rsid w:val="00490E27"/>
    <w:rsid w:val="00491267"/>
    <w:rsid w:val="004913E5"/>
    <w:rsid w:val="004915D5"/>
    <w:rsid w:val="00491ADE"/>
    <w:rsid w:val="00491AF0"/>
    <w:rsid w:val="00491D73"/>
    <w:rsid w:val="00492649"/>
    <w:rsid w:val="004927F0"/>
    <w:rsid w:val="00492A8E"/>
    <w:rsid w:val="0049307B"/>
    <w:rsid w:val="00493133"/>
    <w:rsid w:val="0049350A"/>
    <w:rsid w:val="00493624"/>
    <w:rsid w:val="00494422"/>
    <w:rsid w:val="004945E1"/>
    <w:rsid w:val="0049485B"/>
    <w:rsid w:val="004949BB"/>
    <w:rsid w:val="00494BFE"/>
    <w:rsid w:val="00494F8B"/>
    <w:rsid w:val="004952B2"/>
    <w:rsid w:val="004953C2"/>
    <w:rsid w:val="00495976"/>
    <w:rsid w:val="00495B41"/>
    <w:rsid w:val="00495D17"/>
    <w:rsid w:val="00496313"/>
    <w:rsid w:val="004969CE"/>
    <w:rsid w:val="00496D75"/>
    <w:rsid w:val="00496E53"/>
    <w:rsid w:val="0049759D"/>
    <w:rsid w:val="0049776D"/>
    <w:rsid w:val="00497B94"/>
    <w:rsid w:val="004A0233"/>
    <w:rsid w:val="004A10FE"/>
    <w:rsid w:val="004A150D"/>
    <w:rsid w:val="004A1629"/>
    <w:rsid w:val="004A259A"/>
    <w:rsid w:val="004A2673"/>
    <w:rsid w:val="004A2CA4"/>
    <w:rsid w:val="004A2FB5"/>
    <w:rsid w:val="004A3181"/>
    <w:rsid w:val="004A326C"/>
    <w:rsid w:val="004A337B"/>
    <w:rsid w:val="004A3809"/>
    <w:rsid w:val="004A3E5D"/>
    <w:rsid w:val="004A3F5F"/>
    <w:rsid w:val="004A3FF5"/>
    <w:rsid w:val="004A49D0"/>
    <w:rsid w:val="004A4E75"/>
    <w:rsid w:val="004A5340"/>
    <w:rsid w:val="004A5363"/>
    <w:rsid w:val="004A5DC1"/>
    <w:rsid w:val="004A736A"/>
    <w:rsid w:val="004B13FE"/>
    <w:rsid w:val="004B1B97"/>
    <w:rsid w:val="004B1CE6"/>
    <w:rsid w:val="004B1FE6"/>
    <w:rsid w:val="004B23E0"/>
    <w:rsid w:val="004B2409"/>
    <w:rsid w:val="004B251B"/>
    <w:rsid w:val="004B296B"/>
    <w:rsid w:val="004B3124"/>
    <w:rsid w:val="004B31D0"/>
    <w:rsid w:val="004B4069"/>
    <w:rsid w:val="004B4230"/>
    <w:rsid w:val="004B4D09"/>
    <w:rsid w:val="004B5D95"/>
    <w:rsid w:val="004B65DA"/>
    <w:rsid w:val="004B6B82"/>
    <w:rsid w:val="004B72E5"/>
    <w:rsid w:val="004B7399"/>
    <w:rsid w:val="004B7AC0"/>
    <w:rsid w:val="004B7CBD"/>
    <w:rsid w:val="004C002F"/>
    <w:rsid w:val="004C015A"/>
    <w:rsid w:val="004C036D"/>
    <w:rsid w:val="004C066C"/>
    <w:rsid w:val="004C0A9B"/>
    <w:rsid w:val="004C1A60"/>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6243"/>
    <w:rsid w:val="004C654C"/>
    <w:rsid w:val="004C69F7"/>
    <w:rsid w:val="004C6D16"/>
    <w:rsid w:val="004C75DA"/>
    <w:rsid w:val="004D013C"/>
    <w:rsid w:val="004D0C46"/>
    <w:rsid w:val="004D10F7"/>
    <w:rsid w:val="004D12DD"/>
    <w:rsid w:val="004D18C8"/>
    <w:rsid w:val="004D1A15"/>
    <w:rsid w:val="004D1D7A"/>
    <w:rsid w:val="004D1DB0"/>
    <w:rsid w:val="004D23F8"/>
    <w:rsid w:val="004D282B"/>
    <w:rsid w:val="004D2ECC"/>
    <w:rsid w:val="004D34E3"/>
    <w:rsid w:val="004D4077"/>
    <w:rsid w:val="004D4207"/>
    <w:rsid w:val="004D45D3"/>
    <w:rsid w:val="004D4B1A"/>
    <w:rsid w:val="004D510B"/>
    <w:rsid w:val="004D51FE"/>
    <w:rsid w:val="004D581D"/>
    <w:rsid w:val="004D5F79"/>
    <w:rsid w:val="004D6300"/>
    <w:rsid w:val="004D6787"/>
    <w:rsid w:val="004D73D2"/>
    <w:rsid w:val="004D76B4"/>
    <w:rsid w:val="004E0261"/>
    <w:rsid w:val="004E0B51"/>
    <w:rsid w:val="004E0FBE"/>
    <w:rsid w:val="004E0FF1"/>
    <w:rsid w:val="004E13A2"/>
    <w:rsid w:val="004E2010"/>
    <w:rsid w:val="004E2306"/>
    <w:rsid w:val="004E2BDF"/>
    <w:rsid w:val="004E3753"/>
    <w:rsid w:val="004E3DDD"/>
    <w:rsid w:val="004E40AF"/>
    <w:rsid w:val="004E4320"/>
    <w:rsid w:val="004E451E"/>
    <w:rsid w:val="004E4845"/>
    <w:rsid w:val="004E5851"/>
    <w:rsid w:val="004E6072"/>
    <w:rsid w:val="004E6648"/>
    <w:rsid w:val="004E6836"/>
    <w:rsid w:val="004E6C49"/>
    <w:rsid w:val="004E7364"/>
    <w:rsid w:val="004E7752"/>
    <w:rsid w:val="004E7A5B"/>
    <w:rsid w:val="004E7B7C"/>
    <w:rsid w:val="004E7CB4"/>
    <w:rsid w:val="004E7CFE"/>
    <w:rsid w:val="004F0889"/>
    <w:rsid w:val="004F0B10"/>
    <w:rsid w:val="004F1063"/>
    <w:rsid w:val="004F1797"/>
    <w:rsid w:val="004F1BD0"/>
    <w:rsid w:val="004F25F4"/>
    <w:rsid w:val="004F2EF2"/>
    <w:rsid w:val="004F3085"/>
    <w:rsid w:val="004F3248"/>
    <w:rsid w:val="004F3626"/>
    <w:rsid w:val="004F45ED"/>
    <w:rsid w:val="004F46DF"/>
    <w:rsid w:val="004F48E8"/>
    <w:rsid w:val="004F592B"/>
    <w:rsid w:val="004F5F62"/>
    <w:rsid w:val="004F6759"/>
    <w:rsid w:val="004F7427"/>
    <w:rsid w:val="004F753A"/>
    <w:rsid w:val="004F7635"/>
    <w:rsid w:val="004F7919"/>
    <w:rsid w:val="004F7E8E"/>
    <w:rsid w:val="0050085C"/>
    <w:rsid w:val="0050169A"/>
    <w:rsid w:val="00501E9B"/>
    <w:rsid w:val="005023BB"/>
    <w:rsid w:val="00502B94"/>
    <w:rsid w:val="00502E51"/>
    <w:rsid w:val="005030D4"/>
    <w:rsid w:val="005036A2"/>
    <w:rsid w:val="00503AE2"/>
    <w:rsid w:val="00503D93"/>
    <w:rsid w:val="00504E49"/>
    <w:rsid w:val="00505155"/>
    <w:rsid w:val="00505BB2"/>
    <w:rsid w:val="005067E9"/>
    <w:rsid w:val="00506F90"/>
    <w:rsid w:val="00507252"/>
    <w:rsid w:val="005074C0"/>
    <w:rsid w:val="00507560"/>
    <w:rsid w:val="005076E8"/>
    <w:rsid w:val="005079D8"/>
    <w:rsid w:val="0051003E"/>
    <w:rsid w:val="005101F5"/>
    <w:rsid w:val="00511013"/>
    <w:rsid w:val="0051128D"/>
    <w:rsid w:val="00511417"/>
    <w:rsid w:val="00511462"/>
    <w:rsid w:val="00511483"/>
    <w:rsid w:val="00512580"/>
    <w:rsid w:val="005126E3"/>
    <w:rsid w:val="00512995"/>
    <w:rsid w:val="00512E1C"/>
    <w:rsid w:val="005135F6"/>
    <w:rsid w:val="0051398C"/>
    <w:rsid w:val="00513C97"/>
    <w:rsid w:val="005142C4"/>
    <w:rsid w:val="00514AA4"/>
    <w:rsid w:val="00514DB9"/>
    <w:rsid w:val="00514E03"/>
    <w:rsid w:val="005151A4"/>
    <w:rsid w:val="00515AE4"/>
    <w:rsid w:val="005160CF"/>
    <w:rsid w:val="0051625B"/>
    <w:rsid w:val="0051645C"/>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15BE"/>
    <w:rsid w:val="005317D0"/>
    <w:rsid w:val="00531A76"/>
    <w:rsid w:val="0053237C"/>
    <w:rsid w:val="00532921"/>
    <w:rsid w:val="00532EB8"/>
    <w:rsid w:val="00533354"/>
    <w:rsid w:val="005337A7"/>
    <w:rsid w:val="00533C6B"/>
    <w:rsid w:val="00533FBD"/>
    <w:rsid w:val="005342F5"/>
    <w:rsid w:val="0053446A"/>
    <w:rsid w:val="0053546D"/>
    <w:rsid w:val="005354A9"/>
    <w:rsid w:val="00535AC2"/>
    <w:rsid w:val="00536047"/>
    <w:rsid w:val="00536B5C"/>
    <w:rsid w:val="00536D5A"/>
    <w:rsid w:val="00537131"/>
    <w:rsid w:val="005371F4"/>
    <w:rsid w:val="0053777B"/>
    <w:rsid w:val="00537A86"/>
    <w:rsid w:val="00537D44"/>
    <w:rsid w:val="005402E2"/>
    <w:rsid w:val="0054083E"/>
    <w:rsid w:val="00540C91"/>
    <w:rsid w:val="00540EDF"/>
    <w:rsid w:val="00540FF9"/>
    <w:rsid w:val="0054108D"/>
    <w:rsid w:val="00541419"/>
    <w:rsid w:val="00542117"/>
    <w:rsid w:val="00542408"/>
    <w:rsid w:val="0054269B"/>
    <w:rsid w:val="0054288C"/>
    <w:rsid w:val="00542986"/>
    <w:rsid w:val="00543212"/>
    <w:rsid w:val="0054367B"/>
    <w:rsid w:val="00543809"/>
    <w:rsid w:val="00543C53"/>
    <w:rsid w:val="00543D28"/>
    <w:rsid w:val="00544F2D"/>
    <w:rsid w:val="005450AA"/>
    <w:rsid w:val="00545115"/>
    <w:rsid w:val="005452F5"/>
    <w:rsid w:val="00545DF4"/>
    <w:rsid w:val="00545EC5"/>
    <w:rsid w:val="005466A8"/>
    <w:rsid w:val="0054670D"/>
    <w:rsid w:val="005471BF"/>
    <w:rsid w:val="00547AB8"/>
    <w:rsid w:val="00550604"/>
    <w:rsid w:val="00550B51"/>
    <w:rsid w:val="00550DDE"/>
    <w:rsid w:val="00550E03"/>
    <w:rsid w:val="00551190"/>
    <w:rsid w:val="0055133C"/>
    <w:rsid w:val="00551B76"/>
    <w:rsid w:val="00551D67"/>
    <w:rsid w:val="005525BD"/>
    <w:rsid w:val="00552D8C"/>
    <w:rsid w:val="00552ED1"/>
    <w:rsid w:val="00553B8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60099"/>
    <w:rsid w:val="00560352"/>
    <w:rsid w:val="0056088B"/>
    <w:rsid w:val="0056110C"/>
    <w:rsid w:val="005611BD"/>
    <w:rsid w:val="0056138E"/>
    <w:rsid w:val="0056141C"/>
    <w:rsid w:val="00562157"/>
    <w:rsid w:val="0056251F"/>
    <w:rsid w:val="0056254F"/>
    <w:rsid w:val="00562C30"/>
    <w:rsid w:val="0056487E"/>
    <w:rsid w:val="00564A33"/>
    <w:rsid w:val="00565134"/>
    <w:rsid w:val="0056580C"/>
    <w:rsid w:val="00566422"/>
    <w:rsid w:val="00566D6D"/>
    <w:rsid w:val="00567B60"/>
    <w:rsid w:val="00567BA3"/>
    <w:rsid w:val="00567C5B"/>
    <w:rsid w:val="005704F4"/>
    <w:rsid w:val="005708CE"/>
    <w:rsid w:val="00570B78"/>
    <w:rsid w:val="005712F8"/>
    <w:rsid w:val="005715A0"/>
    <w:rsid w:val="00571930"/>
    <w:rsid w:val="005719E1"/>
    <w:rsid w:val="0057209C"/>
    <w:rsid w:val="005725EA"/>
    <w:rsid w:val="005726A3"/>
    <w:rsid w:val="00572AA3"/>
    <w:rsid w:val="00572CEA"/>
    <w:rsid w:val="005736E0"/>
    <w:rsid w:val="00574007"/>
    <w:rsid w:val="0057465B"/>
    <w:rsid w:val="00575674"/>
    <w:rsid w:val="005758EB"/>
    <w:rsid w:val="00575C56"/>
    <w:rsid w:val="005766EC"/>
    <w:rsid w:val="005767D9"/>
    <w:rsid w:val="005769A9"/>
    <w:rsid w:val="00577146"/>
    <w:rsid w:val="005773A0"/>
    <w:rsid w:val="0057765B"/>
    <w:rsid w:val="00577806"/>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CF3"/>
    <w:rsid w:val="0058501F"/>
    <w:rsid w:val="00585525"/>
    <w:rsid w:val="00585538"/>
    <w:rsid w:val="0058570E"/>
    <w:rsid w:val="005860CF"/>
    <w:rsid w:val="005861E2"/>
    <w:rsid w:val="00586D72"/>
    <w:rsid w:val="00590CA8"/>
    <w:rsid w:val="00590E36"/>
    <w:rsid w:val="00590F2D"/>
    <w:rsid w:val="00590F71"/>
    <w:rsid w:val="00592518"/>
    <w:rsid w:val="00592632"/>
    <w:rsid w:val="00592A3C"/>
    <w:rsid w:val="005933B5"/>
    <w:rsid w:val="00593540"/>
    <w:rsid w:val="005936C4"/>
    <w:rsid w:val="00593DCE"/>
    <w:rsid w:val="00594149"/>
    <w:rsid w:val="00594A39"/>
    <w:rsid w:val="00595BCD"/>
    <w:rsid w:val="00595F55"/>
    <w:rsid w:val="0059604B"/>
    <w:rsid w:val="00596DF4"/>
    <w:rsid w:val="005974EF"/>
    <w:rsid w:val="00597C10"/>
    <w:rsid w:val="00597ED0"/>
    <w:rsid w:val="00597FBC"/>
    <w:rsid w:val="005A004D"/>
    <w:rsid w:val="005A0825"/>
    <w:rsid w:val="005A11AC"/>
    <w:rsid w:val="005A12E0"/>
    <w:rsid w:val="005A17B8"/>
    <w:rsid w:val="005A1C35"/>
    <w:rsid w:val="005A239F"/>
    <w:rsid w:val="005A27F0"/>
    <w:rsid w:val="005A2C5F"/>
    <w:rsid w:val="005A34F5"/>
    <w:rsid w:val="005A3C75"/>
    <w:rsid w:val="005A4223"/>
    <w:rsid w:val="005A452B"/>
    <w:rsid w:val="005A606D"/>
    <w:rsid w:val="005A6F0C"/>
    <w:rsid w:val="005A719F"/>
    <w:rsid w:val="005A72D0"/>
    <w:rsid w:val="005A7322"/>
    <w:rsid w:val="005A77B0"/>
    <w:rsid w:val="005A7F14"/>
    <w:rsid w:val="005B0443"/>
    <w:rsid w:val="005B0534"/>
    <w:rsid w:val="005B0739"/>
    <w:rsid w:val="005B0828"/>
    <w:rsid w:val="005B18D8"/>
    <w:rsid w:val="005B1AA8"/>
    <w:rsid w:val="005B1E1C"/>
    <w:rsid w:val="005B1F3C"/>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F0"/>
    <w:rsid w:val="005B787B"/>
    <w:rsid w:val="005C03A9"/>
    <w:rsid w:val="005C10C3"/>
    <w:rsid w:val="005C14E3"/>
    <w:rsid w:val="005C176B"/>
    <w:rsid w:val="005C1F21"/>
    <w:rsid w:val="005C30A5"/>
    <w:rsid w:val="005C3B25"/>
    <w:rsid w:val="005C41EA"/>
    <w:rsid w:val="005C44C7"/>
    <w:rsid w:val="005C5053"/>
    <w:rsid w:val="005C5858"/>
    <w:rsid w:val="005C5ACE"/>
    <w:rsid w:val="005C68E9"/>
    <w:rsid w:val="005C6BF8"/>
    <w:rsid w:val="005C6C10"/>
    <w:rsid w:val="005C6F4B"/>
    <w:rsid w:val="005C7950"/>
    <w:rsid w:val="005C7953"/>
    <w:rsid w:val="005C7BCD"/>
    <w:rsid w:val="005D025D"/>
    <w:rsid w:val="005D0D1A"/>
    <w:rsid w:val="005D0F2E"/>
    <w:rsid w:val="005D1286"/>
    <w:rsid w:val="005D13A0"/>
    <w:rsid w:val="005D1D35"/>
    <w:rsid w:val="005D26B8"/>
    <w:rsid w:val="005D2E7F"/>
    <w:rsid w:val="005D3067"/>
    <w:rsid w:val="005D4773"/>
    <w:rsid w:val="005D4BE7"/>
    <w:rsid w:val="005D50F4"/>
    <w:rsid w:val="005D5257"/>
    <w:rsid w:val="005D53FE"/>
    <w:rsid w:val="005D588C"/>
    <w:rsid w:val="005D61CF"/>
    <w:rsid w:val="005D64D0"/>
    <w:rsid w:val="005D65C0"/>
    <w:rsid w:val="005D6647"/>
    <w:rsid w:val="005D6C41"/>
    <w:rsid w:val="005D6D0D"/>
    <w:rsid w:val="005D6D1B"/>
    <w:rsid w:val="005D6DBE"/>
    <w:rsid w:val="005D6EBF"/>
    <w:rsid w:val="005D772C"/>
    <w:rsid w:val="005D7B0E"/>
    <w:rsid w:val="005E03B6"/>
    <w:rsid w:val="005E0719"/>
    <w:rsid w:val="005E1333"/>
    <w:rsid w:val="005E146D"/>
    <w:rsid w:val="005E1D55"/>
    <w:rsid w:val="005E2F66"/>
    <w:rsid w:val="005E2FB4"/>
    <w:rsid w:val="005E39C3"/>
    <w:rsid w:val="005E3E0F"/>
    <w:rsid w:val="005E454B"/>
    <w:rsid w:val="005E555E"/>
    <w:rsid w:val="005E57A7"/>
    <w:rsid w:val="005E63C9"/>
    <w:rsid w:val="005E6E34"/>
    <w:rsid w:val="005E7267"/>
    <w:rsid w:val="005E72C3"/>
    <w:rsid w:val="005E7759"/>
    <w:rsid w:val="005E78BC"/>
    <w:rsid w:val="005E7E1D"/>
    <w:rsid w:val="005F0181"/>
    <w:rsid w:val="005F044F"/>
    <w:rsid w:val="005F0905"/>
    <w:rsid w:val="005F0C54"/>
    <w:rsid w:val="005F0F5F"/>
    <w:rsid w:val="005F1699"/>
    <w:rsid w:val="005F29F4"/>
    <w:rsid w:val="005F2D82"/>
    <w:rsid w:val="005F2F80"/>
    <w:rsid w:val="005F3C6E"/>
    <w:rsid w:val="005F3D4B"/>
    <w:rsid w:val="005F45F6"/>
    <w:rsid w:val="005F4664"/>
    <w:rsid w:val="005F4CDA"/>
    <w:rsid w:val="005F5147"/>
    <w:rsid w:val="005F53C3"/>
    <w:rsid w:val="005F55FC"/>
    <w:rsid w:val="005F5EFB"/>
    <w:rsid w:val="005F60E5"/>
    <w:rsid w:val="005F6664"/>
    <w:rsid w:val="005F66E7"/>
    <w:rsid w:val="005F6EA9"/>
    <w:rsid w:val="005F744A"/>
    <w:rsid w:val="005F756D"/>
    <w:rsid w:val="005F7DCF"/>
    <w:rsid w:val="00600097"/>
    <w:rsid w:val="00600338"/>
    <w:rsid w:val="006004C8"/>
    <w:rsid w:val="006006BC"/>
    <w:rsid w:val="0060085C"/>
    <w:rsid w:val="00600E6D"/>
    <w:rsid w:val="00600EF0"/>
    <w:rsid w:val="0060145B"/>
    <w:rsid w:val="006017D6"/>
    <w:rsid w:val="00601CA9"/>
    <w:rsid w:val="0060261A"/>
    <w:rsid w:val="006032E4"/>
    <w:rsid w:val="00603932"/>
    <w:rsid w:val="00603BC9"/>
    <w:rsid w:val="00604377"/>
    <w:rsid w:val="006044A9"/>
    <w:rsid w:val="00604B8F"/>
    <w:rsid w:val="00604BE2"/>
    <w:rsid w:val="006054AD"/>
    <w:rsid w:val="00605AB0"/>
    <w:rsid w:val="006064E4"/>
    <w:rsid w:val="006066BB"/>
    <w:rsid w:val="00606B38"/>
    <w:rsid w:val="00606EA2"/>
    <w:rsid w:val="006070F7"/>
    <w:rsid w:val="006075E7"/>
    <w:rsid w:val="00607E8A"/>
    <w:rsid w:val="00610C1F"/>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5CD"/>
    <w:rsid w:val="00614D4E"/>
    <w:rsid w:val="006157AC"/>
    <w:rsid w:val="006158A2"/>
    <w:rsid w:val="00615CF4"/>
    <w:rsid w:val="00616C29"/>
    <w:rsid w:val="00616F57"/>
    <w:rsid w:val="006179A5"/>
    <w:rsid w:val="00617EE0"/>
    <w:rsid w:val="006201F3"/>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DD1"/>
    <w:rsid w:val="00631E70"/>
    <w:rsid w:val="006325CD"/>
    <w:rsid w:val="00632D00"/>
    <w:rsid w:val="00633361"/>
    <w:rsid w:val="00633A50"/>
    <w:rsid w:val="00633C1C"/>
    <w:rsid w:val="00633E0C"/>
    <w:rsid w:val="00633FE5"/>
    <w:rsid w:val="006346BD"/>
    <w:rsid w:val="0063479F"/>
    <w:rsid w:val="00634D0D"/>
    <w:rsid w:val="006352F1"/>
    <w:rsid w:val="00635602"/>
    <w:rsid w:val="00635BA7"/>
    <w:rsid w:val="00635EE1"/>
    <w:rsid w:val="00636495"/>
    <w:rsid w:val="006374BD"/>
    <w:rsid w:val="00637CA8"/>
    <w:rsid w:val="00637F9A"/>
    <w:rsid w:val="00640177"/>
    <w:rsid w:val="00640CE4"/>
    <w:rsid w:val="00640CE9"/>
    <w:rsid w:val="006417D2"/>
    <w:rsid w:val="00641CA2"/>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7274"/>
    <w:rsid w:val="00650280"/>
    <w:rsid w:val="0065044F"/>
    <w:rsid w:val="00650A2C"/>
    <w:rsid w:val="0065146B"/>
    <w:rsid w:val="00651696"/>
    <w:rsid w:val="0065172D"/>
    <w:rsid w:val="00651C67"/>
    <w:rsid w:val="006524B0"/>
    <w:rsid w:val="00652B97"/>
    <w:rsid w:val="006533DC"/>
    <w:rsid w:val="006533F9"/>
    <w:rsid w:val="00653561"/>
    <w:rsid w:val="00653578"/>
    <w:rsid w:val="006538DD"/>
    <w:rsid w:val="006539E6"/>
    <w:rsid w:val="00653DB6"/>
    <w:rsid w:val="00654111"/>
    <w:rsid w:val="0065498F"/>
    <w:rsid w:val="00654D45"/>
    <w:rsid w:val="0065508A"/>
    <w:rsid w:val="00655BC4"/>
    <w:rsid w:val="00655E71"/>
    <w:rsid w:val="006569D4"/>
    <w:rsid w:val="006573F8"/>
    <w:rsid w:val="006574FF"/>
    <w:rsid w:val="006609EC"/>
    <w:rsid w:val="00660B02"/>
    <w:rsid w:val="00660B3B"/>
    <w:rsid w:val="00660BC0"/>
    <w:rsid w:val="006611C8"/>
    <w:rsid w:val="006619BF"/>
    <w:rsid w:val="00661CBB"/>
    <w:rsid w:val="006624A8"/>
    <w:rsid w:val="00662576"/>
    <w:rsid w:val="006635E6"/>
    <w:rsid w:val="00663BE1"/>
    <w:rsid w:val="00663C11"/>
    <w:rsid w:val="00663CA8"/>
    <w:rsid w:val="006651EE"/>
    <w:rsid w:val="006658ED"/>
    <w:rsid w:val="00665957"/>
    <w:rsid w:val="006668C2"/>
    <w:rsid w:val="00666946"/>
    <w:rsid w:val="006669D2"/>
    <w:rsid w:val="006669E0"/>
    <w:rsid w:val="00666DCF"/>
    <w:rsid w:val="00670428"/>
    <w:rsid w:val="00670841"/>
    <w:rsid w:val="006708E4"/>
    <w:rsid w:val="006709B2"/>
    <w:rsid w:val="00670AD5"/>
    <w:rsid w:val="00671167"/>
    <w:rsid w:val="006715E2"/>
    <w:rsid w:val="00671E25"/>
    <w:rsid w:val="00672002"/>
    <w:rsid w:val="00672322"/>
    <w:rsid w:val="00672422"/>
    <w:rsid w:val="006734B8"/>
    <w:rsid w:val="00673501"/>
    <w:rsid w:val="00673DB7"/>
    <w:rsid w:val="00674026"/>
    <w:rsid w:val="006746BA"/>
    <w:rsid w:val="00675144"/>
    <w:rsid w:val="0067660C"/>
    <w:rsid w:val="00676749"/>
    <w:rsid w:val="00676A9A"/>
    <w:rsid w:val="00676EAA"/>
    <w:rsid w:val="0067724B"/>
    <w:rsid w:val="00677380"/>
    <w:rsid w:val="00677B0F"/>
    <w:rsid w:val="00680367"/>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BA2"/>
    <w:rsid w:val="00684F60"/>
    <w:rsid w:val="0068686B"/>
    <w:rsid w:val="006873B6"/>
    <w:rsid w:val="0068766C"/>
    <w:rsid w:val="0069050E"/>
    <w:rsid w:val="00690FEB"/>
    <w:rsid w:val="0069117F"/>
    <w:rsid w:val="00691688"/>
    <w:rsid w:val="006916D0"/>
    <w:rsid w:val="00691E52"/>
    <w:rsid w:val="006920E6"/>
    <w:rsid w:val="00692557"/>
    <w:rsid w:val="006926B1"/>
    <w:rsid w:val="00692B83"/>
    <w:rsid w:val="00692DC6"/>
    <w:rsid w:val="00693296"/>
    <w:rsid w:val="00693ED3"/>
    <w:rsid w:val="00694CB2"/>
    <w:rsid w:val="00694F03"/>
    <w:rsid w:val="00694F8C"/>
    <w:rsid w:val="0069501D"/>
    <w:rsid w:val="006960F5"/>
    <w:rsid w:val="0069641C"/>
    <w:rsid w:val="00696A75"/>
    <w:rsid w:val="00696C45"/>
    <w:rsid w:val="00696E31"/>
    <w:rsid w:val="0069712C"/>
    <w:rsid w:val="00697184"/>
    <w:rsid w:val="006971C8"/>
    <w:rsid w:val="00697704"/>
    <w:rsid w:val="00697980"/>
    <w:rsid w:val="00697A12"/>
    <w:rsid w:val="00697E9B"/>
    <w:rsid w:val="006A049C"/>
    <w:rsid w:val="006A0558"/>
    <w:rsid w:val="006A0845"/>
    <w:rsid w:val="006A1116"/>
    <w:rsid w:val="006A19ED"/>
    <w:rsid w:val="006A1E3B"/>
    <w:rsid w:val="006A2CA1"/>
    <w:rsid w:val="006A2FDF"/>
    <w:rsid w:val="006A3375"/>
    <w:rsid w:val="006A36C8"/>
    <w:rsid w:val="006A3964"/>
    <w:rsid w:val="006A444D"/>
    <w:rsid w:val="006A44A4"/>
    <w:rsid w:val="006A47AA"/>
    <w:rsid w:val="006A4A44"/>
    <w:rsid w:val="006A4B54"/>
    <w:rsid w:val="006A5775"/>
    <w:rsid w:val="006A597F"/>
    <w:rsid w:val="006A61E9"/>
    <w:rsid w:val="006A6319"/>
    <w:rsid w:val="006A644B"/>
    <w:rsid w:val="006A649F"/>
    <w:rsid w:val="006A655C"/>
    <w:rsid w:val="006A6560"/>
    <w:rsid w:val="006A6666"/>
    <w:rsid w:val="006A66EC"/>
    <w:rsid w:val="006A6956"/>
    <w:rsid w:val="006A6B5E"/>
    <w:rsid w:val="006A7321"/>
    <w:rsid w:val="006A7784"/>
    <w:rsid w:val="006A7994"/>
    <w:rsid w:val="006A7BAA"/>
    <w:rsid w:val="006A7BEE"/>
    <w:rsid w:val="006A7CC3"/>
    <w:rsid w:val="006A7F61"/>
    <w:rsid w:val="006A7FD2"/>
    <w:rsid w:val="006B01CC"/>
    <w:rsid w:val="006B0B90"/>
    <w:rsid w:val="006B0C14"/>
    <w:rsid w:val="006B0DDF"/>
    <w:rsid w:val="006B1695"/>
    <w:rsid w:val="006B28B1"/>
    <w:rsid w:val="006B2B1E"/>
    <w:rsid w:val="006B2B65"/>
    <w:rsid w:val="006B2BD9"/>
    <w:rsid w:val="006B2F30"/>
    <w:rsid w:val="006B3234"/>
    <w:rsid w:val="006B35C8"/>
    <w:rsid w:val="006B3E3B"/>
    <w:rsid w:val="006B40AA"/>
    <w:rsid w:val="006B417E"/>
    <w:rsid w:val="006B4820"/>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C00B3"/>
    <w:rsid w:val="006C0A56"/>
    <w:rsid w:val="006C0AF9"/>
    <w:rsid w:val="006C0D2E"/>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400E"/>
    <w:rsid w:val="006C48D1"/>
    <w:rsid w:val="006C53D0"/>
    <w:rsid w:val="006C6038"/>
    <w:rsid w:val="006C611B"/>
    <w:rsid w:val="006C61FD"/>
    <w:rsid w:val="006C65E2"/>
    <w:rsid w:val="006C703C"/>
    <w:rsid w:val="006C7E2A"/>
    <w:rsid w:val="006C7F83"/>
    <w:rsid w:val="006D0CE3"/>
    <w:rsid w:val="006D1C39"/>
    <w:rsid w:val="006D1E35"/>
    <w:rsid w:val="006D2321"/>
    <w:rsid w:val="006D2491"/>
    <w:rsid w:val="006D2777"/>
    <w:rsid w:val="006D2B86"/>
    <w:rsid w:val="006D335B"/>
    <w:rsid w:val="006D342D"/>
    <w:rsid w:val="006D3F39"/>
    <w:rsid w:val="006D42CD"/>
    <w:rsid w:val="006D43AD"/>
    <w:rsid w:val="006D452D"/>
    <w:rsid w:val="006D4781"/>
    <w:rsid w:val="006D4940"/>
    <w:rsid w:val="006D5175"/>
    <w:rsid w:val="006D5711"/>
    <w:rsid w:val="006D5AE1"/>
    <w:rsid w:val="006D6782"/>
    <w:rsid w:val="006D7963"/>
    <w:rsid w:val="006D79DA"/>
    <w:rsid w:val="006E0951"/>
    <w:rsid w:val="006E0E0F"/>
    <w:rsid w:val="006E151D"/>
    <w:rsid w:val="006E19CD"/>
    <w:rsid w:val="006E2A18"/>
    <w:rsid w:val="006E2E4C"/>
    <w:rsid w:val="006E328A"/>
    <w:rsid w:val="006E3530"/>
    <w:rsid w:val="006E3DEF"/>
    <w:rsid w:val="006E411F"/>
    <w:rsid w:val="006E4CD8"/>
    <w:rsid w:val="006E58AB"/>
    <w:rsid w:val="006E592E"/>
    <w:rsid w:val="006E59AF"/>
    <w:rsid w:val="006E639F"/>
    <w:rsid w:val="006E6655"/>
    <w:rsid w:val="006E66FB"/>
    <w:rsid w:val="006E692F"/>
    <w:rsid w:val="006E6CDE"/>
    <w:rsid w:val="006E72A9"/>
    <w:rsid w:val="006E7FE2"/>
    <w:rsid w:val="006F0287"/>
    <w:rsid w:val="006F03BC"/>
    <w:rsid w:val="006F11AA"/>
    <w:rsid w:val="006F1DB9"/>
    <w:rsid w:val="006F1DFC"/>
    <w:rsid w:val="006F1E59"/>
    <w:rsid w:val="006F2648"/>
    <w:rsid w:val="006F26DD"/>
    <w:rsid w:val="006F2DB9"/>
    <w:rsid w:val="006F3443"/>
    <w:rsid w:val="006F3544"/>
    <w:rsid w:val="006F3E94"/>
    <w:rsid w:val="006F42A6"/>
    <w:rsid w:val="006F486C"/>
    <w:rsid w:val="006F48C4"/>
    <w:rsid w:val="006F54ED"/>
    <w:rsid w:val="006F5807"/>
    <w:rsid w:val="006F5E0B"/>
    <w:rsid w:val="006F683D"/>
    <w:rsid w:val="006F6875"/>
    <w:rsid w:val="006F69B5"/>
    <w:rsid w:val="006F7098"/>
    <w:rsid w:val="006F70A0"/>
    <w:rsid w:val="006F70B7"/>
    <w:rsid w:val="006F7382"/>
    <w:rsid w:val="006F79BF"/>
    <w:rsid w:val="00700162"/>
    <w:rsid w:val="00700248"/>
    <w:rsid w:val="007010F1"/>
    <w:rsid w:val="00701174"/>
    <w:rsid w:val="00701A1E"/>
    <w:rsid w:val="007022B6"/>
    <w:rsid w:val="00702BBF"/>
    <w:rsid w:val="00702C34"/>
    <w:rsid w:val="00702EF2"/>
    <w:rsid w:val="00702F01"/>
    <w:rsid w:val="007032E1"/>
    <w:rsid w:val="007034F8"/>
    <w:rsid w:val="00703E0E"/>
    <w:rsid w:val="0070418B"/>
    <w:rsid w:val="00704FAF"/>
    <w:rsid w:val="00705211"/>
    <w:rsid w:val="00705C86"/>
    <w:rsid w:val="007060DC"/>
    <w:rsid w:val="00706AA0"/>
    <w:rsid w:val="00706BAA"/>
    <w:rsid w:val="00706DA5"/>
    <w:rsid w:val="007072F8"/>
    <w:rsid w:val="0071023B"/>
    <w:rsid w:val="00710512"/>
    <w:rsid w:val="00710B16"/>
    <w:rsid w:val="00711060"/>
    <w:rsid w:val="00711830"/>
    <w:rsid w:val="007118B9"/>
    <w:rsid w:val="00711995"/>
    <w:rsid w:val="00711B73"/>
    <w:rsid w:val="007128C0"/>
    <w:rsid w:val="00712B0C"/>
    <w:rsid w:val="00712B23"/>
    <w:rsid w:val="00712B2D"/>
    <w:rsid w:val="0071316C"/>
    <w:rsid w:val="00713426"/>
    <w:rsid w:val="00713D36"/>
    <w:rsid w:val="00714A9D"/>
    <w:rsid w:val="00715965"/>
    <w:rsid w:val="007159A6"/>
    <w:rsid w:val="00715B82"/>
    <w:rsid w:val="0071621E"/>
    <w:rsid w:val="00716CFD"/>
    <w:rsid w:val="00716EB2"/>
    <w:rsid w:val="0071761A"/>
    <w:rsid w:val="00717988"/>
    <w:rsid w:val="007203BF"/>
    <w:rsid w:val="007204FE"/>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8D9"/>
    <w:rsid w:val="00725F82"/>
    <w:rsid w:val="00725F92"/>
    <w:rsid w:val="00726066"/>
    <w:rsid w:val="00726807"/>
    <w:rsid w:val="007271E1"/>
    <w:rsid w:val="00727D89"/>
    <w:rsid w:val="00730000"/>
    <w:rsid w:val="007302DA"/>
    <w:rsid w:val="00730491"/>
    <w:rsid w:val="0073062D"/>
    <w:rsid w:val="00730A00"/>
    <w:rsid w:val="00730CDA"/>
    <w:rsid w:val="00731447"/>
    <w:rsid w:val="00731AF9"/>
    <w:rsid w:val="00731DA9"/>
    <w:rsid w:val="00731EA6"/>
    <w:rsid w:val="00731FA7"/>
    <w:rsid w:val="00732010"/>
    <w:rsid w:val="00732211"/>
    <w:rsid w:val="00732A5A"/>
    <w:rsid w:val="007339AE"/>
    <w:rsid w:val="00733B12"/>
    <w:rsid w:val="007342C4"/>
    <w:rsid w:val="007343A6"/>
    <w:rsid w:val="007345FB"/>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67C"/>
    <w:rsid w:val="007407AF"/>
    <w:rsid w:val="00740D27"/>
    <w:rsid w:val="0074192E"/>
    <w:rsid w:val="007419AF"/>
    <w:rsid w:val="00741F43"/>
    <w:rsid w:val="00742095"/>
    <w:rsid w:val="007420E4"/>
    <w:rsid w:val="007421C9"/>
    <w:rsid w:val="00742462"/>
    <w:rsid w:val="007429B3"/>
    <w:rsid w:val="00742B3F"/>
    <w:rsid w:val="00742FC5"/>
    <w:rsid w:val="00744372"/>
    <w:rsid w:val="007452F4"/>
    <w:rsid w:val="00745983"/>
    <w:rsid w:val="00745C55"/>
    <w:rsid w:val="00745D99"/>
    <w:rsid w:val="00746757"/>
    <w:rsid w:val="00746B1D"/>
    <w:rsid w:val="007470BB"/>
    <w:rsid w:val="00747588"/>
    <w:rsid w:val="00747816"/>
    <w:rsid w:val="00747B3E"/>
    <w:rsid w:val="00750177"/>
    <w:rsid w:val="0075019F"/>
    <w:rsid w:val="0075074E"/>
    <w:rsid w:val="00750D81"/>
    <w:rsid w:val="00751037"/>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B50"/>
    <w:rsid w:val="00755D9F"/>
    <w:rsid w:val="00756513"/>
    <w:rsid w:val="00756D2B"/>
    <w:rsid w:val="00756EFE"/>
    <w:rsid w:val="0076012A"/>
    <w:rsid w:val="0076017C"/>
    <w:rsid w:val="007608D7"/>
    <w:rsid w:val="00761C27"/>
    <w:rsid w:val="00761EE6"/>
    <w:rsid w:val="00762957"/>
    <w:rsid w:val="00762DB4"/>
    <w:rsid w:val="0076312F"/>
    <w:rsid w:val="007631A4"/>
    <w:rsid w:val="007632EA"/>
    <w:rsid w:val="007634F9"/>
    <w:rsid w:val="007638DA"/>
    <w:rsid w:val="00763CED"/>
    <w:rsid w:val="00763FC4"/>
    <w:rsid w:val="00764014"/>
    <w:rsid w:val="00764285"/>
    <w:rsid w:val="0076444A"/>
    <w:rsid w:val="007645BB"/>
    <w:rsid w:val="007645E7"/>
    <w:rsid w:val="007646A3"/>
    <w:rsid w:val="00764831"/>
    <w:rsid w:val="00764B89"/>
    <w:rsid w:val="00764EBD"/>
    <w:rsid w:val="00765853"/>
    <w:rsid w:val="00765FC8"/>
    <w:rsid w:val="0076608C"/>
    <w:rsid w:val="00766357"/>
    <w:rsid w:val="0076641E"/>
    <w:rsid w:val="0076649A"/>
    <w:rsid w:val="007669F8"/>
    <w:rsid w:val="00766BE5"/>
    <w:rsid w:val="00766F81"/>
    <w:rsid w:val="00767A59"/>
    <w:rsid w:val="007700D9"/>
    <w:rsid w:val="007702BB"/>
    <w:rsid w:val="007703CC"/>
    <w:rsid w:val="00770886"/>
    <w:rsid w:val="00770A12"/>
    <w:rsid w:val="00770B1A"/>
    <w:rsid w:val="00770CEA"/>
    <w:rsid w:val="00770D50"/>
    <w:rsid w:val="0077130D"/>
    <w:rsid w:val="00771987"/>
    <w:rsid w:val="00771F1C"/>
    <w:rsid w:val="007727B5"/>
    <w:rsid w:val="00772BB0"/>
    <w:rsid w:val="00772C65"/>
    <w:rsid w:val="00773499"/>
    <w:rsid w:val="007734CD"/>
    <w:rsid w:val="00773773"/>
    <w:rsid w:val="00773C74"/>
    <w:rsid w:val="00774593"/>
    <w:rsid w:val="00775395"/>
    <w:rsid w:val="0077541F"/>
    <w:rsid w:val="00775BFF"/>
    <w:rsid w:val="00775DDB"/>
    <w:rsid w:val="00776269"/>
    <w:rsid w:val="00776C68"/>
    <w:rsid w:val="00776CF8"/>
    <w:rsid w:val="00776D50"/>
    <w:rsid w:val="0077783D"/>
    <w:rsid w:val="00777C3C"/>
    <w:rsid w:val="00777E67"/>
    <w:rsid w:val="00780010"/>
    <w:rsid w:val="0078039D"/>
    <w:rsid w:val="00780697"/>
    <w:rsid w:val="00780DC4"/>
    <w:rsid w:val="00780E00"/>
    <w:rsid w:val="0078109D"/>
    <w:rsid w:val="007818F8"/>
    <w:rsid w:val="007828DD"/>
    <w:rsid w:val="00782D28"/>
    <w:rsid w:val="00782E4E"/>
    <w:rsid w:val="00782FC0"/>
    <w:rsid w:val="00783086"/>
    <w:rsid w:val="0078368A"/>
    <w:rsid w:val="00783AC2"/>
    <w:rsid w:val="00784463"/>
    <w:rsid w:val="00784790"/>
    <w:rsid w:val="00784B69"/>
    <w:rsid w:val="007860F3"/>
    <w:rsid w:val="007878D3"/>
    <w:rsid w:val="0079036A"/>
    <w:rsid w:val="0079038F"/>
    <w:rsid w:val="00790A12"/>
    <w:rsid w:val="00790AFD"/>
    <w:rsid w:val="00790B19"/>
    <w:rsid w:val="00790BE7"/>
    <w:rsid w:val="00790F90"/>
    <w:rsid w:val="007911C1"/>
    <w:rsid w:val="00791787"/>
    <w:rsid w:val="00792092"/>
    <w:rsid w:val="007939DA"/>
    <w:rsid w:val="0079416C"/>
    <w:rsid w:val="007942DD"/>
    <w:rsid w:val="00794598"/>
    <w:rsid w:val="00794C81"/>
    <w:rsid w:val="00794D6E"/>
    <w:rsid w:val="007956D0"/>
    <w:rsid w:val="007966C7"/>
    <w:rsid w:val="0079672B"/>
    <w:rsid w:val="00796E2E"/>
    <w:rsid w:val="00796F2E"/>
    <w:rsid w:val="00797220"/>
    <w:rsid w:val="00797502"/>
    <w:rsid w:val="00797722"/>
    <w:rsid w:val="00797F5D"/>
    <w:rsid w:val="007A0156"/>
    <w:rsid w:val="007A0B87"/>
    <w:rsid w:val="007A12AD"/>
    <w:rsid w:val="007A12FE"/>
    <w:rsid w:val="007A1EFD"/>
    <w:rsid w:val="007A214E"/>
    <w:rsid w:val="007A2F9F"/>
    <w:rsid w:val="007A43CE"/>
    <w:rsid w:val="007A4558"/>
    <w:rsid w:val="007A4593"/>
    <w:rsid w:val="007A4B6D"/>
    <w:rsid w:val="007A4CA0"/>
    <w:rsid w:val="007A4FE9"/>
    <w:rsid w:val="007A4FF6"/>
    <w:rsid w:val="007A5341"/>
    <w:rsid w:val="007A57ED"/>
    <w:rsid w:val="007A58E5"/>
    <w:rsid w:val="007A5C2E"/>
    <w:rsid w:val="007A5C72"/>
    <w:rsid w:val="007A5CDB"/>
    <w:rsid w:val="007A5E6E"/>
    <w:rsid w:val="007A61C4"/>
    <w:rsid w:val="007A6B75"/>
    <w:rsid w:val="007A74DE"/>
    <w:rsid w:val="007A7E87"/>
    <w:rsid w:val="007A7EFF"/>
    <w:rsid w:val="007B050B"/>
    <w:rsid w:val="007B0659"/>
    <w:rsid w:val="007B10EE"/>
    <w:rsid w:val="007B11DA"/>
    <w:rsid w:val="007B14C2"/>
    <w:rsid w:val="007B173E"/>
    <w:rsid w:val="007B1C8B"/>
    <w:rsid w:val="007B1C98"/>
    <w:rsid w:val="007B38FD"/>
    <w:rsid w:val="007B3E80"/>
    <w:rsid w:val="007B4239"/>
    <w:rsid w:val="007B485A"/>
    <w:rsid w:val="007B5294"/>
    <w:rsid w:val="007B5407"/>
    <w:rsid w:val="007B589D"/>
    <w:rsid w:val="007B5EE5"/>
    <w:rsid w:val="007B5F4A"/>
    <w:rsid w:val="007B6146"/>
    <w:rsid w:val="007B6606"/>
    <w:rsid w:val="007B687D"/>
    <w:rsid w:val="007B6BAB"/>
    <w:rsid w:val="007B6C07"/>
    <w:rsid w:val="007B7413"/>
    <w:rsid w:val="007B744E"/>
    <w:rsid w:val="007B780D"/>
    <w:rsid w:val="007B7C30"/>
    <w:rsid w:val="007B7FFD"/>
    <w:rsid w:val="007C0B17"/>
    <w:rsid w:val="007C0ECD"/>
    <w:rsid w:val="007C13FC"/>
    <w:rsid w:val="007C1F52"/>
    <w:rsid w:val="007C207E"/>
    <w:rsid w:val="007C2418"/>
    <w:rsid w:val="007C2860"/>
    <w:rsid w:val="007C2BC3"/>
    <w:rsid w:val="007C2E62"/>
    <w:rsid w:val="007C3671"/>
    <w:rsid w:val="007C3A34"/>
    <w:rsid w:val="007C3BFA"/>
    <w:rsid w:val="007C3FCB"/>
    <w:rsid w:val="007C49F6"/>
    <w:rsid w:val="007C4FC6"/>
    <w:rsid w:val="007C6111"/>
    <w:rsid w:val="007C6284"/>
    <w:rsid w:val="007C6608"/>
    <w:rsid w:val="007C6762"/>
    <w:rsid w:val="007C785C"/>
    <w:rsid w:val="007D01D7"/>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63C3"/>
    <w:rsid w:val="007D640D"/>
    <w:rsid w:val="007D66F3"/>
    <w:rsid w:val="007D69A5"/>
    <w:rsid w:val="007D712C"/>
    <w:rsid w:val="007E011E"/>
    <w:rsid w:val="007E0290"/>
    <w:rsid w:val="007E0EEC"/>
    <w:rsid w:val="007E16C8"/>
    <w:rsid w:val="007E18AB"/>
    <w:rsid w:val="007E19E3"/>
    <w:rsid w:val="007E1A5B"/>
    <w:rsid w:val="007E22BF"/>
    <w:rsid w:val="007E24C9"/>
    <w:rsid w:val="007E289E"/>
    <w:rsid w:val="007E2AC1"/>
    <w:rsid w:val="007E2C02"/>
    <w:rsid w:val="007E2D26"/>
    <w:rsid w:val="007E3553"/>
    <w:rsid w:val="007E3A95"/>
    <w:rsid w:val="007E3BCD"/>
    <w:rsid w:val="007E3FB4"/>
    <w:rsid w:val="007E4071"/>
    <w:rsid w:val="007E44BD"/>
    <w:rsid w:val="007E45B0"/>
    <w:rsid w:val="007E4A7D"/>
    <w:rsid w:val="007E4C21"/>
    <w:rsid w:val="007E5B7A"/>
    <w:rsid w:val="007E72AA"/>
    <w:rsid w:val="007E746D"/>
    <w:rsid w:val="007E7525"/>
    <w:rsid w:val="007E75B1"/>
    <w:rsid w:val="007F0161"/>
    <w:rsid w:val="007F0256"/>
    <w:rsid w:val="007F0604"/>
    <w:rsid w:val="007F0DC3"/>
    <w:rsid w:val="007F15A7"/>
    <w:rsid w:val="007F1947"/>
    <w:rsid w:val="007F23E1"/>
    <w:rsid w:val="007F2780"/>
    <w:rsid w:val="007F304B"/>
    <w:rsid w:val="007F3744"/>
    <w:rsid w:val="007F39CE"/>
    <w:rsid w:val="007F3ACC"/>
    <w:rsid w:val="007F3DC9"/>
    <w:rsid w:val="007F45B1"/>
    <w:rsid w:val="007F4B39"/>
    <w:rsid w:val="007F5999"/>
    <w:rsid w:val="007F5A92"/>
    <w:rsid w:val="007F5CE5"/>
    <w:rsid w:val="007F5E32"/>
    <w:rsid w:val="007F6705"/>
    <w:rsid w:val="007F6D53"/>
    <w:rsid w:val="007F6E98"/>
    <w:rsid w:val="007F70AB"/>
    <w:rsid w:val="007F70DA"/>
    <w:rsid w:val="007F7149"/>
    <w:rsid w:val="007F7296"/>
    <w:rsid w:val="007F744C"/>
    <w:rsid w:val="007F7AE2"/>
    <w:rsid w:val="007F7F1A"/>
    <w:rsid w:val="007F7FC6"/>
    <w:rsid w:val="00800D8A"/>
    <w:rsid w:val="00800FFA"/>
    <w:rsid w:val="0080147F"/>
    <w:rsid w:val="00801582"/>
    <w:rsid w:val="008016B5"/>
    <w:rsid w:val="00801939"/>
    <w:rsid w:val="0080243C"/>
    <w:rsid w:val="008024B9"/>
    <w:rsid w:val="008028DD"/>
    <w:rsid w:val="00803CF1"/>
    <w:rsid w:val="00804011"/>
    <w:rsid w:val="0080432C"/>
    <w:rsid w:val="00804440"/>
    <w:rsid w:val="008051D0"/>
    <w:rsid w:val="00805EB6"/>
    <w:rsid w:val="008062B3"/>
    <w:rsid w:val="00806636"/>
    <w:rsid w:val="0080680B"/>
    <w:rsid w:val="00806FAB"/>
    <w:rsid w:val="00807393"/>
    <w:rsid w:val="008073D5"/>
    <w:rsid w:val="00807B5B"/>
    <w:rsid w:val="00807B71"/>
    <w:rsid w:val="00807EF0"/>
    <w:rsid w:val="008102DD"/>
    <w:rsid w:val="0081101D"/>
    <w:rsid w:val="0081104D"/>
    <w:rsid w:val="008110E5"/>
    <w:rsid w:val="0081113E"/>
    <w:rsid w:val="00811690"/>
    <w:rsid w:val="00811752"/>
    <w:rsid w:val="008117D5"/>
    <w:rsid w:val="00811BF2"/>
    <w:rsid w:val="00812640"/>
    <w:rsid w:val="008126ED"/>
    <w:rsid w:val="00813254"/>
    <w:rsid w:val="0081335D"/>
    <w:rsid w:val="00813CF3"/>
    <w:rsid w:val="00813D49"/>
    <w:rsid w:val="00813ED0"/>
    <w:rsid w:val="008143CB"/>
    <w:rsid w:val="00814696"/>
    <w:rsid w:val="0081485B"/>
    <w:rsid w:val="008149BE"/>
    <w:rsid w:val="00814BB9"/>
    <w:rsid w:val="00814DF0"/>
    <w:rsid w:val="008153AE"/>
    <w:rsid w:val="008156D1"/>
    <w:rsid w:val="0081581E"/>
    <w:rsid w:val="0081631C"/>
    <w:rsid w:val="00816898"/>
    <w:rsid w:val="00816ADB"/>
    <w:rsid w:val="008173CC"/>
    <w:rsid w:val="00820879"/>
    <w:rsid w:val="00821622"/>
    <w:rsid w:val="008217E8"/>
    <w:rsid w:val="00821871"/>
    <w:rsid w:val="00821B30"/>
    <w:rsid w:val="0082203E"/>
    <w:rsid w:val="008223F1"/>
    <w:rsid w:val="0082252D"/>
    <w:rsid w:val="008229F2"/>
    <w:rsid w:val="00822B5C"/>
    <w:rsid w:val="008231C9"/>
    <w:rsid w:val="00823223"/>
    <w:rsid w:val="00823DCC"/>
    <w:rsid w:val="00824D28"/>
    <w:rsid w:val="00825492"/>
    <w:rsid w:val="0082574B"/>
    <w:rsid w:val="00825DE4"/>
    <w:rsid w:val="00825F48"/>
    <w:rsid w:val="008264F1"/>
    <w:rsid w:val="00826B86"/>
    <w:rsid w:val="00826D4F"/>
    <w:rsid w:val="00827242"/>
    <w:rsid w:val="008274CD"/>
    <w:rsid w:val="00827786"/>
    <w:rsid w:val="00827941"/>
    <w:rsid w:val="00827DF7"/>
    <w:rsid w:val="008306D9"/>
    <w:rsid w:val="0083072B"/>
    <w:rsid w:val="00830B42"/>
    <w:rsid w:val="00830CE7"/>
    <w:rsid w:val="00830D9C"/>
    <w:rsid w:val="00831C33"/>
    <w:rsid w:val="00831CCB"/>
    <w:rsid w:val="00831CF6"/>
    <w:rsid w:val="0083260C"/>
    <w:rsid w:val="008330ED"/>
    <w:rsid w:val="00833705"/>
    <w:rsid w:val="008341D8"/>
    <w:rsid w:val="00834534"/>
    <w:rsid w:val="00834883"/>
    <w:rsid w:val="00834A62"/>
    <w:rsid w:val="00835754"/>
    <w:rsid w:val="00836757"/>
    <w:rsid w:val="00840019"/>
    <w:rsid w:val="0084067F"/>
    <w:rsid w:val="00840ACA"/>
    <w:rsid w:val="00840C52"/>
    <w:rsid w:val="00840D6F"/>
    <w:rsid w:val="00841626"/>
    <w:rsid w:val="008416C7"/>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F67"/>
    <w:rsid w:val="00851185"/>
    <w:rsid w:val="0085131B"/>
    <w:rsid w:val="00851BDC"/>
    <w:rsid w:val="0085201A"/>
    <w:rsid w:val="008523B2"/>
    <w:rsid w:val="008530D7"/>
    <w:rsid w:val="0085392E"/>
    <w:rsid w:val="008540B2"/>
    <w:rsid w:val="00854451"/>
    <w:rsid w:val="00854A52"/>
    <w:rsid w:val="00855892"/>
    <w:rsid w:val="008558CC"/>
    <w:rsid w:val="00855AF6"/>
    <w:rsid w:val="008563D7"/>
    <w:rsid w:val="008569BD"/>
    <w:rsid w:val="00856B48"/>
    <w:rsid w:val="00856CCB"/>
    <w:rsid w:val="00856D9A"/>
    <w:rsid w:val="008573A2"/>
    <w:rsid w:val="00857D01"/>
    <w:rsid w:val="0086117F"/>
    <w:rsid w:val="008611CD"/>
    <w:rsid w:val="0086199A"/>
    <w:rsid w:val="00862155"/>
    <w:rsid w:val="008627E1"/>
    <w:rsid w:val="00862F19"/>
    <w:rsid w:val="00863044"/>
    <w:rsid w:val="0086310B"/>
    <w:rsid w:val="0086479A"/>
    <w:rsid w:val="008647F3"/>
    <w:rsid w:val="00865282"/>
    <w:rsid w:val="008654C3"/>
    <w:rsid w:val="00865AA0"/>
    <w:rsid w:val="00865B0E"/>
    <w:rsid w:val="00865B8B"/>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3CAB"/>
    <w:rsid w:val="00873CB1"/>
    <w:rsid w:val="008743DE"/>
    <w:rsid w:val="008746DE"/>
    <w:rsid w:val="008749FA"/>
    <w:rsid w:val="00875141"/>
    <w:rsid w:val="008751E6"/>
    <w:rsid w:val="00875B46"/>
    <w:rsid w:val="00875D58"/>
    <w:rsid w:val="00875FCA"/>
    <w:rsid w:val="0087618A"/>
    <w:rsid w:val="00876599"/>
    <w:rsid w:val="00876BAC"/>
    <w:rsid w:val="00876C6B"/>
    <w:rsid w:val="00876D36"/>
    <w:rsid w:val="00877329"/>
    <w:rsid w:val="00877F12"/>
    <w:rsid w:val="00880438"/>
    <w:rsid w:val="00881234"/>
    <w:rsid w:val="008812BB"/>
    <w:rsid w:val="00881433"/>
    <w:rsid w:val="00881637"/>
    <w:rsid w:val="00881707"/>
    <w:rsid w:val="00881ABC"/>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9EB"/>
    <w:rsid w:val="00885BB6"/>
    <w:rsid w:val="008861F5"/>
    <w:rsid w:val="00886AE4"/>
    <w:rsid w:val="00886C1E"/>
    <w:rsid w:val="00887200"/>
    <w:rsid w:val="0088728A"/>
    <w:rsid w:val="008900EB"/>
    <w:rsid w:val="008900F7"/>
    <w:rsid w:val="00890253"/>
    <w:rsid w:val="00890304"/>
    <w:rsid w:val="008909D6"/>
    <w:rsid w:val="00890AB0"/>
    <w:rsid w:val="00890F04"/>
    <w:rsid w:val="0089106B"/>
    <w:rsid w:val="00891487"/>
    <w:rsid w:val="00891B06"/>
    <w:rsid w:val="00891F54"/>
    <w:rsid w:val="008927D9"/>
    <w:rsid w:val="008928CD"/>
    <w:rsid w:val="00892C3E"/>
    <w:rsid w:val="00892F75"/>
    <w:rsid w:val="0089355D"/>
    <w:rsid w:val="00893E9F"/>
    <w:rsid w:val="00894548"/>
    <w:rsid w:val="0089534A"/>
    <w:rsid w:val="00895389"/>
    <w:rsid w:val="00895CD6"/>
    <w:rsid w:val="00896415"/>
    <w:rsid w:val="00896D9D"/>
    <w:rsid w:val="00896F84"/>
    <w:rsid w:val="00897033"/>
    <w:rsid w:val="008974C9"/>
    <w:rsid w:val="00897754"/>
    <w:rsid w:val="0089794D"/>
    <w:rsid w:val="00897D1E"/>
    <w:rsid w:val="008A0071"/>
    <w:rsid w:val="008A02AD"/>
    <w:rsid w:val="008A2793"/>
    <w:rsid w:val="008A2C2B"/>
    <w:rsid w:val="008A2FBA"/>
    <w:rsid w:val="008A3493"/>
    <w:rsid w:val="008A3614"/>
    <w:rsid w:val="008A3632"/>
    <w:rsid w:val="008A4040"/>
    <w:rsid w:val="008A494F"/>
    <w:rsid w:val="008A49D2"/>
    <w:rsid w:val="008A4B2C"/>
    <w:rsid w:val="008A4D18"/>
    <w:rsid w:val="008A5102"/>
    <w:rsid w:val="008A6219"/>
    <w:rsid w:val="008A622F"/>
    <w:rsid w:val="008A6369"/>
    <w:rsid w:val="008A6731"/>
    <w:rsid w:val="008A6A4C"/>
    <w:rsid w:val="008A6B71"/>
    <w:rsid w:val="008A769A"/>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B1C"/>
    <w:rsid w:val="008B3BEB"/>
    <w:rsid w:val="008B4764"/>
    <w:rsid w:val="008B5109"/>
    <w:rsid w:val="008B53AB"/>
    <w:rsid w:val="008B5BC4"/>
    <w:rsid w:val="008B5F19"/>
    <w:rsid w:val="008B62F4"/>
    <w:rsid w:val="008B64CE"/>
    <w:rsid w:val="008B6B69"/>
    <w:rsid w:val="008B6CF0"/>
    <w:rsid w:val="008B70FE"/>
    <w:rsid w:val="008B7142"/>
    <w:rsid w:val="008B7656"/>
    <w:rsid w:val="008B780E"/>
    <w:rsid w:val="008C0040"/>
    <w:rsid w:val="008C028A"/>
    <w:rsid w:val="008C05F3"/>
    <w:rsid w:val="008C092B"/>
    <w:rsid w:val="008C0F92"/>
    <w:rsid w:val="008C1080"/>
    <w:rsid w:val="008C131A"/>
    <w:rsid w:val="008C186F"/>
    <w:rsid w:val="008C25CC"/>
    <w:rsid w:val="008C26CB"/>
    <w:rsid w:val="008C28C7"/>
    <w:rsid w:val="008C2CBA"/>
    <w:rsid w:val="008C2D29"/>
    <w:rsid w:val="008C3279"/>
    <w:rsid w:val="008C3FF6"/>
    <w:rsid w:val="008C4179"/>
    <w:rsid w:val="008C44FF"/>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1464"/>
    <w:rsid w:val="008D1CA0"/>
    <w:rsid w:val="008D276E"/>
    <w:rsid w:val="008D35CD"/>
    <w:rsid w:val="008D3C20"/>
    <w:rsid w:val="008D44F7"/>
    <w:rsid w:val="008D4C63"/>
    <w:rsid w:val="008D4C85"/>
    <w:rsid w:val="008D4E04"/>
    <w:rsid w:val="008D50BB"/>
    <w:rsid w:val="008D5541"/>
    <w:rsid w:val="008D5C81"/>
    <w:rsid w:val="008D5EBF"/>
    <w:rsid w:val="008D7641"/>
    <w:rsid w:val="008D774E"/>
    <w:rsid w:val="008E01AC"/>
    <w:rsid w:val="008E0421"/>
    <w:rsid w:val="008E074A"/>
    <w:rsid w:val="008E10FD"/>
    <w:rsid w:val="008E11B9"/>
    <w:rsid w:val="008E1538"/>
    <w:rsid w:val="008E274C"/>
    <w:rsid w:val="008E2996"/>
    <w:rsid w:val="008E2CD8"/>
    <w:rsid w:val="008E3217"/>
    <w:rsid w:val="008E336D"/>
    <w:rsid w:val="008E3773"/>
    <w:rsid w:val="008E3854"/>
    <w:rsid w:val="008E3F0E"/>
    <w:rsid w:val="008E42F8"/>
    <w:rsid w:val="008E45B9"/>
    <w:rsid w:val="008E45E9"/>
    <w:rsid w:val="008E50A6"/>
    <w:rsid w:val="008E54D5"/>
    <w:rsid w:val="008E5771"/>
    <w:rsid w:val="008E5B93"/>
    <w:rsid w:val="008E69E6"/>
    <w:rsid w:val="008E6A1E"/>
    <w:rsid w:val="008E6BAB"/>
    <w:rsid w:val="008E6CB7"/>
    <w:rsid w:val="008E793F"/>
    <w:rsid w:val="008E7DFA"/>
    <w:rsid w:val="008F11C6"/>
    <w:rsid w:val="008F1A87"/>
    <w:rsid w:val="008F2545"/>
    <w:rsid w:val="008F2A83"/>
    <w:rsid w:val="008F3218"/>
    <w:rsid w:val="008F397D"/>
    <w:rsid w:val="008F4541"/>
    <w:rsid w:val="008F477F"/>
    <w:rsid w:val="008F4B60"/>
    <w:rsid w:val="008F4C54"/>
    <w:rsid w:val="008F5605"/>
    <w:rsid w:val="008F563E"/>
    <w:rsid w:val="008F591D"/>
    <w:rsid w:val="008F5938"/>
    <w:rsid w:val="008F5B2A"/>
    <w:rsid w:val="008F5ED5"/>
    <w:rsid w:val="008F6851"/>
    <w:rsid w:val="008F694A"/>
    <w:rsid w:val="008F6B17"/>
    <w:rsid w:val="008F77CF"/>
    <w:rsid w:val="008F7900"/>
    <w:rsid w:val="0090065D"/>
    <w:rsid w:val="0090111F"/>
    <w:rsid w:val="009011DD"/>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D61"/>
    <w:rsid w:val="00910EF9"/>
    <w:rsid w:val="00911711"/>
    <w:rsid w:val="009118F9"/>
    <w:rsid w:val="00911BF0"/>
    <w:rsid w:val="0091292C"/>
    <w:rsid w:val="00912D26"/>
    <w:rsid w:val="009137FC"/>
    <w:rsid w:val="00913977"/>
    <w:rsid w:val="00913FA0"/>
    <w:rsid w:val="00914203"/>
    <w:rsid w:val="00914BF1"/>
    <w:rsid w:val="00915FD8"/>
    <w:rsid w:val="009163F2"/>
    <w:rsid w:val="00916A6B"/>
    <w:rsid w:val="009173E0"/>
    <w:rsid w:val="0091760A"/>
    <w:rsid w:val="0091787D"/>
    <w:rsid w:val="00917F6F"/>
    <w:rsid w:val="009204A0"/>
    <w:rsid w:val="009204CF"/>
    <w:rsid w:val="00920531"/>
    <w:rsid w:val="00920BE1"/>
    <w:rsid w:val="00920CE8"/>
    <w:rsid w:val="00921BE7"/>
    <w:rsid w:val="00921F56"/>
    <w:rsid w:val="009228DD"/>
    <w:rsid w:val="00922F09"/>
    <w:rsid w:val="009231C2"/>
    <w:rsid w:val="00923245"/>
    <w:rsid w:val="00924A8A"/>
    <w:rsid w:val="0092560D"/>
    <w:rsid w:val="00925757"/>
    <w:rsid w:val="00925867"/>
    <w:rsid w:val="00925AD5"/>
    <w:rsid w:val="00925DD5"/>
    <w:rsid w:val="00925F5A"/>
    <w:rsid w:val="00926230"/>
    <w:rsid w:val="00926402"/>
    <w:rsid w:val="0092649C"/>
    <w:rsid w:val="009268A8"/>
    <w:rsid w:val="0092752C"/>
    <w:rsid w:val="00927C73"/>
    <w:rsid w:val="00927DDF"/>
    <w:rsid w:val="00927E27"/>
    <w:rsid w:val="00927F34"/>
    <w:rsid w:val="00930216"/>
    <w:rsid w:val="00930A51"/>
    <w:rsid w:val="00930D5D"/>
    <w:rsid w:val="00930F3B"/>
    <w:rsid w:val="00931A98"/>
    <w:rsid w:val="009321E6"/>
    <w:rsid w:val="0093234D"/>
    <w:rsid w:val="0093264F"/>
    <w:rsid w:val="0093336C"/>
    <w:rsid w:val="009335CA"/>
    <w:rsid w:val="00933951"/>
    <w:rsid w:val="00934469"/>
    <w:rsid w:val="00934643"/>
    <w:rsid w:val="00934780"/>
    <w:rsid w:val="009348A1"/>
    <w:rsid w:val="00934ED1"/>
    <w:rsid w:val="00935493"/>
    <w:rsid w:val="009356A2"/>
    <w:rsid w:val="00935D20"/>
    <w:rsid w:val="00936291"/>
    <w:rsid w:val="009364A5"/>
    <w:rsid w:val="00936703"/>
    <w:rsid w:val="00936ED8"/>
    <w:rsid w:val="009370E1"/>
    <w:rsid w:val="009370FC"/>
    <w:rsid w:val="00937961"/>
    <w:rsid w:val="00937B32"/>
    <w:rsid w:val="00937C62"/>
    <w:rsid w:val="00940600"/>
    <w:rsid w:val="00940BD8"/>
    <w:rsid w:val="00940DB8"/>
    <w:rsid w:val="00940F24"/>
    <w:rsid w:val="00941155"/>
    <w:rsid w:val="009415D0"/>
    <w:rsid w:val="00941815"/>
    <w:rsid w:val="00941BD9"/>
    <w:rsid w:val="00941C32"/>
    <w:rsid w:val="009423D8"/>
    <w:rsid w:val="009425F9"/>
    <w:rsid w:val="00942FC0"/>
    <w:rsid w:val="009435B6"/>
    <w:rsid w:val="0094373F"/>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509FD"/>
    <w:rsid w:val="00950CE7"/>
    <w:rsid w:val="00951AE4"/>
    <w:rsid w:val="00952885"/>
    <w:rsid w:val="00953349"/>
    <w:rsid w:val="00954A06"/>
    <w:rsid w:val="00954B9B"/>
    <w:rsid w:val="00955481"/>
    <w:rsid w:val="00955679"/>
    <w:rsid w:val="00955916"/>
    <w:rsid w:val="009567F9"/>
    <w:rsid w:val="00956846"/>
    <w:rsid w:val="00956C78"/>
    <w:rsid w:val="00956CDF"/>
    <w:rsid w:val="00956D70"/>
    <w:rsid w:val="009572D6"/>
    <w:rsid w:val="00960533"/>
    <w:rsid w:val="00960746"/>
    <w:rsid w:val="00960888"/>
    <w:rsid w:val="00960E77"/>
    <w:rsid w:val="00961311"/>
    <w:rsid w:val="00961651"/>
    <w:rsid w:val="00961B6C"/>
    <w:rsid w:val="0096213D"/>
    <w:rsid w:val="00962A3E"/>
    <w:rsid w:val="00962A99"/>
    <w:rsid w:val="00963142"/>
    <w:rsid w:val="0096321E"/>
    <w:rsid w:val="00963273"/>
    <w:rsid w:val="0096341A"/>
    <w:rsid w:val="00963453"/>
    <w:rsid w:val="00963F78"/>
    <w:rsid w:val="009640E4"/>
    <w:rsid w:val="00964425"/>
    <w:rsid w:val="0096447E"/>
    <w:rsid w:val="00964D2B"/>
    <w:rsid w:val="009659B5"/>
    <w:rsid w:val="00965E56"/>
    <w:rsid w:val="00965F20"/>
    <w:rsid w:val="00966232"/>
    <w:rsid w:val="009664C7"/>
    <w:rsid w:val="009665E0"/>
    <w:rsid w:val="009667B6"/>
    <w:rsid w:val="009675D4"/>
    <w:rsid w:val="00967978"/>
    <w:rsid w:val="0097016F"/>
    <w:rsid w:val="0097047F"/>
    <w:rsid w:val="00970970"/>
    <w:rsid w:val="00970BD6"/>
    <w:rsid w:val="00970ECC"/>
    <w:rsid w:val="00970F83"/>
    <w:rsid w:val="00971DB8"/>
    <w:rsid w:val="009725D7"/>
    <w:rsid w:val="009732AB"/>
    <w:rsid w:val="00974113"/>
    <w:rsid w:val="0097666D"/>
    <w:rsid w:val="00977D86"/>
    <w:rsid w:val="0098026F"/>
    <w:rsid w:val="00980FD5"/>
    <w:rsid w:val="009814BA"/>
    <w:rsid w:val="0098183B"/>
    <w:rsid w:val="00981B3B"/>
    <w:rsid w:val="00981D62"/>
    <w:rsid w:val="00981DF3"/>
    <w:rsid w:val="00982786"/>
    <w:rsid w:val="00982AAE"/>
    <w:rsid w:val="00982BE2"/>
    <w:rsid w:val="00982C3A"/>
    <w:rsid w:val="009832C1"/>
    <w:rsid w:val="00983A4F"/>
    <w:rsid w:val="009844D5"/>
    <w:rsid w:val="009845A3"/>
    <w:rsid w:val="00984C26"/>
    <w:rsid w:val="0098525B"/>
    <w:rsid w:val="00985717"/>
    <w:rsid w:val="00985770"/>
    <w:rsid w:val="009857D5"/>
    <w:rsid w:val="00985D75"/>
    <w:rsid w:val="00985E11"/>
    <w:rsid w:val="00986AB1"/>
    <w:rsid w:val="00986BDD"/>
    <w:rsid w:val="00986D96"/>
    <w:rsid w:val="00987BBA"/>
    <w:rsid w:val="009900C7"/>
    <w:rsid w:val="009903AF"/>
    <w:rsid w:val="0099046B"/>
    <w:rsid w:val="00991116"/>
    <w:rsid w:val="00991558"/>
    <w:rsid w:val="009919E1"/>
    <w:rsid w:val="00992524"/>
    <w:rsid w:val="00992AEB"/>
    <w:rsid w:val="00992B64"/>
    <w:rsid w:val="00992ECB"/>
    <w:rsid w:val="0099305B"/>
    <w:rsid w:val="00993870"/>
    <w:rsid w:val="009939D8"/>
    <w:rsid w:val="00993E62"/>
    <w:rsid w:val="00994642"/>
    <w:rsid w:val="00994811"/>
    <w:rsid w:val="009966DC"/>
    <w:rsid w:val="00997536"/>
    <w:rsid w:val="00997957"/>
    <w:rsid w:val="00997B3C"/>
    <w:rsid w:val="009A0411"/>
    <w:rsid w:val="009A0427"/>
    <w:rsid w:val="009A0550"/>
    <w:rsid w:val="009A067B"/>
    <w:rsid w:val="009A0733"/>
    <w:rsid w:val="009A1233"/>
    <w:rsid w:val="009A1610"/>
    <w:rsid w:val="009A167C"/>
    <w:rsid w:val="009A21D3"/>
    <w:rsid w:val="009A2D35"/>
    <w:rsid w:val="009A30FD"/>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3AF"/>
    <w:rsid w:val="009B03B7"/>
    <w:rsid w:val="009B0646"/>
    <w:rsid w:val="009B0731"/>
    <w:rsid w:val="009B0996"/>
    <w:rsid w:val="009B0B4D"/>
    <w:rsid w:val="009B0C1C"/>
    <w:rsid w:val="009B14E0"/>
    <w:rsid w:val="009B163B"/>
    <w:rsid w:val="009B1776"/>
    <w:rsid w:val="009B1F99"/>
    <w:rsid w:val="009B260A"/>
    <w:rsid w:val="009B2875"/>
    <w:rsid w:val="009B3697"/>
    <w:rsid w:val="009B3CA9"/>
    <w:rsid w:val="009B420C"/>
    <w:rsid w:val="009B4CB4"/>
    <w:rsid w:val="009B51C7"/>
    <w:rsid w:val="009B5328"/>
    <w:rsid w:val="009B5413"/>
    <w:rsid w:val="009B5A77"/>
    <w:rsid w:val="009B6CD8"/>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F02"/>
    <w:rsid w:val="009C6665"/>
    <w:rsid w:val="009C688D"/>
    <w:rsid w:val="009C6A3A"/>
    <w:rsid w:val="009C7250"/>
    <w:rsid w:val="009C7691"/>
    <w:rsid w:val="009C76FD"/>
    <w:rsid w:val="009C7CE7"/>
    <w:rsid w:val="009D01BF"/>
    <w:rsid w:val="009D0A75"/>
    <w:rsid w:val="009D111E"/>
    <w:rsid w:val="009D1270"/>
    <w:rsid w:val="009D1857"/>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D7C75"/>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47D"/>
    <w:rsid w:val="009E4B3D"/>
    <w:rsid w:val="009E5064"/>
    <w:rsid w:val="009E523F"/>
    <w:rsid w:val="009E5B6D"/>
    <w:rsid w:val="009E66EC"/>
    <w:rsid w:val="009E6951"/>
    <w:rsid w:val="009E6BD8"/>
    <w:rsid w:val="009E6D81"/>
    <w:rsid w:val="009E75C1"/>
    <w:rsid w:val="009E775E"/>
    <w:rsid w:val="009F0423"/>
    <w:rsid w:val="009F0961"/>
    <w:rsid w:val="009F13EE"/>
    <w:rsid w:val="009F15B7"/>
    <w:rsid w:val="009F1A8A"/>
    <w:rsid w:val="009F2287"/>
    <w:rsid w:val="009F26B9"/>
    <w:rsid w:val="009F36C9"/>
    <w:rsid w:val="009F3991"/>
    <w:rsid w:val="009F3FBC"/>
    <w:rsid w:val="009F474D"/>
    <w:rsid w:val="009F505E"/>
    <w:rsid w:val="009F5A2A"/>
    <w:rsid w:val="009F66A0"/>
    <w:rsid w:val="009F690C"/>
    <w:rsid w:val="009F6FED"/>
    <w:rsid w:val="009F72C1"/>
    <w:rsid w:val="00A009FA"/>
    <w:rsid w:val="00A00CE6"/>
    <w:rsid w:val="00A00E1C"/>
    <w:rsid w:val="00A0148E"/>
    <w:rsid w:val="00A01552"/>
    <w:rsid w:val="00A01658"/>
    <w:rsid w:val="00A0170C"/>
    <w:rsid w:val="00A01862"/>
    <w:rsid w:val="00A01A77"/>
    <w:rsid w:val="00A026DC"/>
    <w:rsid w:val="00A02BE8"/>
    <w:rsid w:val="00A03A0C"/>
    <w:rsid w:val="00A049C1"/>
    <w:rsid w:val="00A05821"/>
    <w:rsid w:val="00A05DFB"/>
    <w:rsid w:val="00A06460"/>
    <w:rsid w:val="00A06DCB"/>
    <w:rsid w:val="00A06E73"/>
    <w:rsid w:val="00A070DA"/>
    <w:rsid w:val="00A0778F"/>
    <w:rsid w:val="00A1001A"/>
    <w:rsid w:val="00A10082"/>
    <w:rsid w:val="00A101FF"/>
    <w:rsid w:val="00A10568"/>
    <w:rsid w:val="00A1131E"/>
    <w:rsid w:val="00A11DCA"/>
    <w:rsid w:val="00A11E96"/>
    <w:rsid w:val="00A12539"/>
    <w:rsid w:val="00A1320E"/>
    <w:rsid w:val="00A137F2"/>
    <w:rsid w:val="00A13E05"/>
    <w:rsid w:val="00A144FC"/>
    <w:rsid w:val="00A14792"/>
    <w:rsid w:val="00A14842"/>
    <w:rsid w:val="00A15910"/>
    <w:rsid w:val="00A16050"/>
    <w:rsid w:val="00A16935"/>
    <w:rsid w:val="00A17453"/>
    <w:rsid w:val="00A17A17"/>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400F"/>
    <w:rsid w:val="00A240EB"/>
    <w:rsid w:val="00A2435B"/>
    <w:rsid w:val="00A26006"/>
    <w:rsid w:val="00A2677B"/>
    <w:rsid w:val="00A26789"/>
    <w:rsid w:val="00A272EF"/>
    <w:rsid w:val="00A2757A"/>
    <w:rsid w:val="00A27858"/>
    <w:rsid w:val="00A27B91"/>
    <w:rsid w:val="00A301A4"/>
    <w:rsid w:val="00A309C8"/>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6189"/>
    <w:rsid w:val="00A36871"/>
    <w:rsid w:val="00A36EF2"/>
    <w:rsid w:val="00A400EE"/>
    <w:rsid w:val="00A4058D"/>
    <w:rsid w:val="00A406D8"/>
    <w:rsid w:val="00A40C5B"/>
    <w:rsid w:val="00A40F96"/>
    <w:rsid w:val="00A4155F"/>
    <w:rsid w:val="00A4161C"/>
    <w:rsid w:val="00A41EFC"/>
    <w:rsid w:val="00A43212"/>
    <w:rsid w:val="00A432EA"/>
    <w:rsid w:val="00A43558"/>
    <w:rsid w:val="00A43ACA"/>
    <w:rsid w:val="00A43B30"/>
    <w:rsid w:val="00A44993"/>
    <w:rsid w:val="00A4532D"/>
    <w:rsid w:val="00A4537B"/>
    <w:rsid w:val="00A45D21"/>
    <w:rsid w:val="00A466FB"/>
    <w:rsid w:val="00A46765"/>
    <w:rsid w:val="00A4711E"/>
    <w:rsid w:val="00A473D3"/>
    <w:rsid w:val="00A47672"/>
    <w:rsid w:val="00A4777A"/>
    <w:rsid w:val="00A47C4F"/>
    <w:rsid w:val="00A50E1B"/>
    <w:rsid w:val="00A518EA"/>
    <w:rsid w:val="00A52111"/>
    <w:rsid w:val="00A523FD"/>
    <w:rsid w:val="00A524D1"/>
    <w:rsid w:val="00A526ED"/>
    <w:rsid w:val="00A52B17"/>
    <w:rsid w:val="00A53209"/>
    <w:rsid w:val="00A533FC"/>
    <w:rsid w:val="00A53A90"/>
    <w:rsid w:val="00A540E1"/>
    <w:rsid w:val="00A549C9"/>
    <w:rsid w:val="00A54AA0"/>
    <w:rsid w:val="00A54E7B"/>
    <w:rsid w:val="00A5638B"/>
    <w:rsid w:val="00A5656D"/>
    <w:rsid w:val="00A57D4C"/>
    <w:rsid w:val="00A57FF7"/>
    <w:rsid w:val="00A600CC"/>
    <w:rsid w:val="00A6072B"/>
    <w:rsid w:val="00A60957"/>
    <w:rsid w:val="00A60B6E"/>
    <w:rsid w:val="00A60DEE"/>
    <w:rsid w:val="00A6116A"/>
    <w:rsid w:val="00A6133D"/>
    <w:rsid w:val="00A61357"/>
    <w:rsid w:val="00A621AC"/>
    <w:rsid w:val="00A625DF"/>
    <w:rsid w:val="00A62A3E"/>
    <w:rsid w:val="00A62C6C"/>
    <w:rsid w:val="00A631D8"/>
    <w:rsid w:val="00A6356C"/>
    <w:rsid w:val="00A63E70"/>
    <w:rsid w:val="00A644F3"/>
    <w:rsid w:val="00A64B26"/>
    <w:rsid w:val="00A658CE"/>
    <w:rsid w:val="00A65BAF"/>
    <w:rsid w:val="00A6608B"/>
    <w:rsid w:val="00A664B7"/>
    <w:rsid w:val="00A671C5"/>
    <w:rsid w:val="00A677C0"/>
    <w:rsid w:val="00A678D5"/>
    <w:rsid w:val="00A67B9E"/>
    <w:rsid w:val="00A67CED"/>
    <w:rsid w:val="00A67F2F"/>
    <w:rsid w:val="00A7037D"/>
    <w:rsid w:val="00A70683"/>
    <w:rsid w:val="00A7096D"/>
    <w:rsid w:val="00A70B40"/>
    <w:rsid w:val="00A71007"/>
    <w:rsid w:val="00A710C3"/>
    <w:rsid w:val="00A71286"/>
    <w:rsid w:val="00A718C9"/>
    <w:rsid w:val="00A72E1D"/>
    <w:rsid w:val="00A72FBC"/>
    <w:rsid w:val="00A7315C"/>
    <w:rsid w:val="00A735BD"/>
    <w:rsid w:val="00A738B1"/>
    <w:rsid w:val="00A739B3"/>
    <w:rsid w:val="00A73ECA"/>
    <w:rsid w:val="00A74050"/>
    <w:rsid w:val="00A7433E"/>
    <w:rsid w:val="00A74D6D"/>
    <w:rsid w:val="00A74F03"/>
    <w:rsid w:val="00A7543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1EDB"/>
    <w:rsid w:val="00A82BDB"/>
    <w:rsid w:val="00A83615"/>
    <w:rsid w:val="00A83806"/>
    <w:rsid w:val="00A83831"/>
    <w:rsid w:val="00A840AD"/>
    <w:rsid w:val="00A8459F"/>
    <w:rsid w:val="00A8523B"/>
    <w:rsid w:val="00A85CE6"/>
    <w:rsid w:val="00A8666B"/>
    <w:rsid w:val="00A86E13"/>
    <w:rsid w:val="00A877AD"/>
    <w:rsid w:val="00A87B07"/>
    <w:rsid w:val="00A9062C"/>
    <w:rsid w:val="00A913C7"/>
    <w:rsid w:val="00A91941"/>
    <w:rsid w:val="00A91A55"/>
    <w:rsid w:val="00A9217C"/>
    <w:rsid w:val="00A92AB8"/>
    <w:rsid w:val="00A92FE9"/>
    <w:rsid w:val="00A93446"/>
    <w:rsid w:val="00A93AF8"/>
    <w:rsid w:val="00A942EF"/>
    <w:rsid w:val="00A94796"/>
    <w:rsid w:val="00A94820"/>
    <w:rsid w:val="00A95113"/>
    <w:rsid w:val="00A95C89"/>
    <w:rsid w:val="00A960DD"/>
    <w:rsid w:val="00A96694"/>
    <w:rsid w:val="00A9676C"/>
    <w:rsid w:val="00A971B2"/>
    <w:rsid w:val="00A97759"/>
    <w:rsid w:val="00A97A34"/>
    <w:rsid w:val="00A97BE0"/>
    <w:rsid w:val="00AA0098"/>
    <w:rsid w:val="00AA0190"/>
    <w:rsid w:val="00AA02D0"/>
    <w:rsid w:val="00AA0493"/>
    <w:rsid w:val="00AA0E4F"/>
    <w:rsid w:val="00AA19D0"/>
    <w:rsid w:val="00AA20D6"/>
    <w:rsid w:val="00AA238E"/>
    <w:rsid w:val="00AA2E97"/>
    <w:rsid w:val="00AA347A"/>
    <w:rsid w:val="00AA357E"/>
    <w:rsid w:val="00AA3B14"/>
    <w:rsid w:val="00AA3EFA"/>
    <w:rsid w:val="00AA42FB"/>
    <w:rsid w:val="00AA4960"/>
    <w:rsid w:val="00AA4D19"/>
    <w:rsid w:val="00AA4D47"/>
    <w:rsid w:val="00AA4FC9"/>
    <w:rsid w:val="00AA51EE"/>
    <w:rsid w:val="00AA54B6"/>
    <w:rsid w:val="00AA59F8"/>
    <w:rsid w:val="00AA6941"/>
    <w:rsid w:val="00AA74E6"/>
    <w:rsid w:val="00AA752A"/>
    <w:rsid w:val="00AA77D4"/>
    <w:rsid w:val="00AA7B67"/>
    <w:rsid w:val="00AA7EFA"/>
    <w:rsid w:val="00AB0FCC"/>
    <w:rsid w:val="00AB17C8"/>
    <w:rsid w:val="00AB185C"/>
    <w:rsid w:val="00AB1943"/>
    <w:rsid w:val="00AB2045"/>
    <w:rsid w:val="00AB21A2"/>
    <w:rsid w:val="00AB21FA"/>
    <w:rsid w:val="00AB2229"/>
    <w:rsid w:val="00AB264E"/>
    <w:rsid w:val="00AB2869"/>
    <w:rsid w:val="00AB2F5E"/>
    <w:rsid w:val="00AB30D5"/>
    <w:rsid w:val="00AB3699"/>
    <w:rsid w:val="00AB4250"/>
    <w:rsid w:val="00AB4339"/>
    <w:rsid w:val="00AB46B9"/>
    <w:rsid w:val="00AB4865"/>
    <w:rsid w:val="00AB4C44"/>
    <w:rsid w:val="00AB4D2A"/>
    <w:rsid w:val="00AB5A53"/>
    <w:rsid w:val="00AB5A98"/>
    <w:rsid w:val="00AB5EAC"/>
    <w:rsid w:val="00AB653E"/>
    <w:rsid w:val="00AB7DB3"/>
    <w:rsid w:val="00AC0119"/>
    <w:rsid w:val="00AC0750"/>
    <w:rsid w:val="00AC0CFA"/>
    <w:rsid w:val="00AC0D3A"/>
    <w:rsid w:val="00AC0E3E"/>
    <w:rsid w:val="00AC0E9F"/>
    <w:rsid w:val="00AC0F32"/>
    <w:rsid w:val="00AC1A4E"/>
    <w:rsid w:val="00AC20AD"/>
    <w:rsid w:val="00AC238C"/>
    <w:rsid w:val="00AC3078"/>
    <w:rsid w:val="00AC3772"/>
    <w:rsid w:val="00AC3C6A"/>
    <w:rsid w:val="00AC41C1"/>
    <w:rsid w:val="00AC4D20"/>
    <w:rsid w:val="00AC53C8"/>
    <w:rsid w:val="00AC5535"/>
    <w:rsid w:val="00AC5D47"/>
    <w:rsid w:val="00AC5DE1"/>
    <w:rsid w:val="00AC5EB2"/>
    <w:rsid w:val="00AC6094"/>
    <w:rsid w:val="00AC62E4"/>
    <w:rsid w:val="00AC6D33"/>
    <w:rsid w:val="00AD02BF"/>
    <w:rsid w:val="00AD04E0"/>
    <w:rsid w:val="00AD1109"/>
    <w:rsid w:val="00AD1681"/>
    <w:rsid w:val="00AD20D0"/>
    <w:rsid w:val="00AD2B53"/>
    <w:rsid w:val="00AD300B"/>
    <w:rsid w:val="00AD3268"/>
    <w:rsid w:val="00AD378F"/>
    <w:rsid w:val="00AD545D"/>
    <w:rsid w:val="00AD5795"/>
    <w:rsid w:val="00AD5962"/>
    <w:rsid w:val="00AD5A35"/>
    <w:rsid w:val="00AD5B47"/>
    <w:rsid w:val="00AD69D2"/>
    <w:rsid w:val="00AD733A"/>
    <w:rsid w:val="00AD741B"/>
    <w:rsid w:val="00AD7A23"/>
    <w:rsid w:val="00AE0042"/>
    <w:rsid w:val="00AE0274"/>
    <w:rsid w:val="00AE060C"/>
    <w:rsid w:val="00AE1403"/>
    <w:rsid w:val="00AE148B"/>
    <w:rsid w:val="00AE18CD"/>
    <w:rsid w:val="00AE1BF6"/>
    <w:rsid w:val="00AE21B4"/>
    <w:rsid w:val="00AE246C"/>
    <w:rsid w:val="00AE2C71"/>
    <w:rsid w:val="00AE3AC0"/>
    <w:rsid w:val="00AE3F39"/>
    <w:rsid w:val="00AE4342"/>
    <w:rsid w:val="00AE465E"/>
    <w:rsid w:val="00AE50A7"/>
    <w:rsid w:val="00AE53E7"/>
    <w:rsid w:val="00AE543D"/>
    <w:rsid w:val="00AE56A1"/>
    <w:rsid w:val="00AE586B"/>
    <w:rsid w:val="00AE5CC7"/>
    <w:rsid w:val="00AE60F0"/>
    <w:rsid w:val="00AE6243"/>
    <w:rsid w:val="00AE6994"/>
    <w:rsid w:val="00AE71F3"/>
    <w:rsid w:val="00AE7A45"/>
    <w:rsid w:val="00AE7ACF"/>
    <w:rsid w:val="00AE7BA7"/>
    <w:rsid w:val="00AE7C1C"/>
    <w:rsid w:val="00AE7CCC"/>
    <w:rsid w:val="00AF02A0"/>
    <w:rsid w:val="00AF042E"/>
    <w:rsid w:val="00AF0839"/>
    <w:rsid w:val="00AF11FA"/>
    <w:rsid w:val="00AF15B8"/>
    <w:rsid w:val="00AF16D1"/>
    <w:rsid w:val="00AF19F2"/>
    <w:rsid w:val="00AF286E"/>
    <w:rsid w:val="00AF33A3"/>
    <w:rsid w:val="00AF33F6"/>
    <w:rsid w:val="00AF361C"/>
    <w:rsid w:val="00AF39F8"/>
    <w:rsid w:val="00AF3BA1"/>
    <w:rsid w:val="00AF405D"/>
    <w:rsid w:val="00AF41E3"/>
    <w:rsid w:val="00AF4241"/>
    <w:rsid w:val="00AF51D3"/>
    <w:rsid w:val="00AF5566"/>
    <w:rsid w:val="00AF623E"/>
    <w:rsid w:val="00AF62F1"/>
    <w:rsid w:val="00AF6491"/>
    <w:rsid w:val="00AF6BE8"/>
    <w:rsid w:val="00AF764A"/>
    <w:rsid w:val="00B006E8"/>
    <w:rsid w:val="00B0104D"/>
    <w:rsid w:val="00B010FE"/>
    <w:rsid w:val="00B011A3"/>
    <w:rsid w:val="00B01619"/>
    <w:rsid w:val="00B017B4"/>
    <w:rsid w:val="00B01CDA"/>
    <w:rsid w:val="00B022FC"/>
    <w:rsid w:val="00B02469"/>
    <w:rsid w:val="00B02895"/>
    <w:rsid w:val="00B0289D"/>
    <w:rsid w:val="00B02B6D"/>
    <w:rsid w:val="00B03CD6"/>
    <w:rsid w:val="00B0451B"/>
    <w:rsid w:val="00B04944"/>
    <w:rsid w:val="00B0537A"/>
    <w:rsid w:val="00B0547D"/>
    <w:rsid w:val="00B05687"/>
    <w:rsid w:val="00B05EB5"/>
    <w:rsid w:val="00B06437"/>
    <w:rsid w:val="00B069FC"/>
    <w:rsid w:val="00B06DFC"/>
    <w:rsid w:val="00B07356"/>
    <w:rsid w:val="00B0744B"/>
    <w:rsid w:val="00B101F1"/>
    <w:rsid w:val="00B11052"/>
    <w:rsid w:val="00B113DD"/>
    <w:rsid w:val="00B11ABC"/>
    <w:rsid w:val="00B12315"/>
    <w:rsid w:val="00B1252E"/>
    <w:rsid w:val="00B137E1"/>
    <w:rsid w:val="00B13939"/>
    <w:rsid w:val="00B14056"/>
    <w:rsid w:val="00B14427"/>
    <w:rsid w:val="00B14C1A"/>
    <w:rsid w:val="00B14E14"/>
    <w:rsid w:val="00B15097"/>
    <w:rsid w:val="00B1521D"/>
    <w:rsid w:val="00B15672"/>
    <w:rsid w:val="00B15DF0"/>
    <w:rsid w:val="00B1695B"/>
    <w:rsid w:val="00B17D65"/>
    <w:rsid w:val="00B20159"/>
    <w:rsid w:val="00B219C0"/>
    <w:rsid w:val="00B21C2E"/>
    <w:rsid w:val="00B21C3D"/>
    <w:rsid w:val="00B21F46"/>
    <w:rsid w:val="00B21FD6"/>
    <w:rsid w:val="00B22748"/>
    <w:rsid w:val="00B22B7C"/>
    <w:rsid w:val="00B22E11"/>
    <w:rsid w:val="00B23453"/>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409D"/>
    <w:rsid w:val="00B3435D"/>
    <w:rsid w:val="00B34444"/>
    <w:rsid w:val="00B34B0B"/>
    <w:rsid w:val="00B35590"/>
    <w:rsid w:val="00B35852"/>
    <w:rsid w:val="00B35A9B"/>
    <w:rsid w:val="00B362D0"/>
    <w:rsid w:val="00B366BB"/>
    <w:rsid w:val="00B367B1"/>
    <w:rsid w:val="00B36887"/>
    <w:rsid w:val="00B36B7E"/>
    <w:rsid w:val="00B36DDB"/>
    <w:rsid w:val="00B3705D"/>
    <w:rsid w:val="00B37B59"/>
    <w:rsid w:val="00B407D3"/>
    <w:rsid w:val="00B40A02"/>
    <w:rsid w:val="00B40F77"/>
    <w:rsid w:val="00B41172"/>
    <w:rsid w:val="00B4131F"/>
    <w:rsid w:val="00B41C04"/>
    <w:rsid w:val="00B41C7D"/>
    <w:rsid w:val="00B41FA0"/>
    <w:rsid w:val="00B4207D"/>
    <w:rsid w:val="00B42ABC"/>
    <w:rsid w:val="00B43158"/>
    <w:rsid w:val="00B43318"/>
    <w:rsid w:val="00B43396"/>
    <w:rsid w:val="00B433BF"/>
    <w:rsid w:val="00B44090"/>
    <w:rsid w:val="00B446C4"/>
    <w:rsid w:val="00B449B7"/>
    <w:rsid w:val="00B458EC"/>
    <w:rsid w:val="00B46279"/>
    <w:rsid w:val="00B46634"/>
    <w:rsid w:val="00B475CF"/>
    <w:rsid w:val="00B476D1"/>
    <w:rsid w:val="00B4778C"/>
    <w:rsid w:val="00B47903"/>
    <w:rsid w:val="00B47967"/>
    <w:rsid w:val="00B479E9"/>
    <w:rsid w:val="00B51186"/>
    <w:rsid w:val="00B514F2"/>
    <w:rsid w:val="00B5150D"/>
    <w:rsid w:val="00B5171E"/>
    <w:rsid w:val="00B51C31"/>
    <w:rsid w:val="00B52A97"/>
    <w:rsid w:val="00B52CFB"/>
    <w:rsid w:val="00B5306F"/>
    <w:rsid w:val="00B539D3"/>
    <w:rsid w:val="00B53B29"/>
    <w:rsid w:val="00B53B95"/>
    <w:rsid w:val="00B53C35"/>
    <w:rsid w:val="00B53D45"/>
    <w:rsid w:val="00B5401C"/>
    <w:rsid w:val="00B548BE"/>
    <w:rsid w:val="00B54B14"/>
    <w:rsid w:val="00B54D5D"/>
    <w:rsid w:val="00B54FF8"/>
    <w:rsid w:val="00B5573E"/>
    <w:rsid w:val="00B5582C"/>
    <w:rsid w:val="00B55A25"/>
    <w:rsid w:val="00B55E70"/>
    <w:rsid w:val="00B563A7"/>
    <w:rsid w:val="00B57477"/>
    <w:rsid w:val="00B574C7"/>
    <w:rsid w:val="00B57DCA"/>
    <w:rsid w:val="00B6066E"/>
    <w:rsid w:val="00B60CB7"/>
    <w:rsid w:val="00B6154D"/>
    <w:rsid w:val="00B61864"/>
    <w:rsid w:val="00B61B84"/>
    <w:rsid w:val="00B61DE8"/>
    <w:rsid w:val="00B621FE"/>
    <w:rsid w:val="00B624E5"/>
    <w:rsid w:val="00B62808"/>
    <w:rsid w:val="00B62984"/>
    <w:rsid w:val="00B62E6E"/>
    <w:rsid w:val="00B632AA"/>
    <w:rsid w:val="00B636AE"/>
    <w:rsid w:val="00B639B9"/>
    <w:rsid w:val="00B63AE0"/>
    <w:rsid w:val="00B63BBD"/>
    <w:rsid w:val="00B63DB5"/>
    <w:rsid w:val="00B6415C"/>
    <w:rsid w:val="00B641F9"/>
    <w:rsid w:val="00B65939"/>
    <w:rsid w:val="00B65C44"/>
    <w:rsid w:val="00B65E98"/>
    <w:rsid w:val="00B667E9"/>
    <w:rsid w:val="00B66C42"/>
    <w:rsid w:val="00B6701E"/>
    <w:rsid w:val="00B67293"/>
    <w:rsid w:val="00B67429"/>
    <w:rsid w:val="00B6751C"/>
    <w:rsid w:val="00B67CD3"/>
    <w:rsid w:val="00B700D1"/>
    <w:rsid w:val="00B70197"/>
    <w:rsid w:val="00B703BF"/>
    <w:rsid w:val="00B705A0"/>
    <w:rsid w:val="00B70610"/>
    <w:rsid w:val="00B70C23"/>
    <w:rsid w:val="00B70E24"/>
    <w:rsid w:val="00B719B9"/>
    <w:rsid w:val="00B71D92"/>
    <w:rsid w:val="00B71D9E"/>
    <w:rsid w:val="00B71F19"/>
    <w:rsid w:val="00B72202"/>
    <w:rsid w:val="00B722CD"/>
    <w:rsid w:val="00B728E5"/>
    <w:rsid w:val="00B731F0"/>
    <w:rsid w:val="00B73498"/>
    <w:rsid w:val="00B73546"/>
    <w:rsid w:val="00B73629"/>
    <w:rsid w:val="00B736B5"/>
    <w:rsid w:val="00B73B71"/>
    <w:rsid w:val="00B746D0"/>
    <w:rsid w:val="00B74CA6"/>
    <w:rsid w:val="00B75419"/>
    <w:rsid w:val="00B755E5"/>
    <w:rsid w:val="00B7595E"/>
    <w:rsid w:val="00B75A21"/>
    <w:rsid w:val="00B75E5B"/>
    <w:rsid w:val="00B76550"/>
    <w:rsid w:val="00B76977"/>
    <w:rsid w:val="00B7718E"/>
    <w:rsid w:val="00B772DD"/>
    <w:rsid w:val="00B7756E"/>
    <w:rsid w:val="00B77A59"/>
    <w:rsid w:val="00B80AAC"/>
    <w:rsid w:val="00B815C2"/>
    <w:rsid w:val="00B817A2"/>
    <w:rsid w:val="00B817E7"/>
    <w:rsid w:val="00B81B31"/>
    <w:rsid w:val="00B81BE0"/>
    <w:rsid w:val="00B81F1C"/>
    <w:rsid w:val="00B82D77"/>
    <w:rsid w:val="00B8365A"/>
    <w:rsid w:val="00B8369D"/>
    <w:rsid w:val="00B83F3A"/>
    <w:rsid w:val="00B840D4"/>
    <w:rsid w:val="00B843B5"/>
    <w:rsid w:val="00B8481F"/>
    <w:rsid w:val="00B84F24"/>
    <w:rsid w:val="00B85466"/>
    <w:rsid w:val="00B85744"/>
    <w:rsid w:val="00B857F1"/>
    <w:rsid w:val="00B8582F"/>
    <w:rsid w:val="00B85838"/>
    <w:rsid w:val="00B8621C"/>
    <w:rsid w:val="00B864F3"/>
    <w:rsid w:val="00B868B2"/>
    <w:rsid w:val="00B87285"/>
    <w:rsid w:val="00B872ED"/>
    <w:rsid w:val="00B8766D"/>
    <w:rsid w:val="00B8794B"/>
    <w:rsid w:val="00B87A37"/>
    <w:rsid w:val="00B87ABC"/>
    <w:rsid w:val="00B87FBC"/>
    <w:rsid w:val="00B911E7"/>
    <w:rsid w:val="00B92F24"/>
    <w:rsid w:val="00B93401"/>
    <w:rsid w:val="00B934AC"/>
    <w:rsid w:val="00B942F6"/>
    <w:rsid w:val="00B9511E"/>
    <w:rsid w:val="00B95EF4"/>
    <w:rsid w:val="00B961C9"/>
    <w:rsid w:val="00B9648B"/>
    <w:rsid w:val="00B964A1"/>
    <w:rsid w:val="00B96935"/>
    <w:rsid w:val="00B96AC8"/>
    <w:rsid w:val="00B96AF1"/>
    <w:rsid w:val="00B96CC7"/>
    <w:rsid w:val="00B97164"/>
    <w:rsid w:val="00B97FB7"/>
    <w:rsid w:val="00BA10EB"/>
    <w:rsid w:val="00BA1178"/>
    <w:rsid w:val="00BA12ED"/>
    <w:rsid w:val="00BA16E0"/>
    <w:rsid w:val="00BA2620"/>
    <w:rsid w:val="00BA278B"/>
    <w:rsid w:val="00BA297B"/>
    <w:rsid w:val="00BA2DF6"/>
    <w:rsid w:val="00BA3738"/>
    <w:rsid w:val="00BA3A00"/>
    <w:rsid w:val="00BA3F40"/>
    <w:rsid w:val="00BA4239"/>
    <w:rsid w:val="00BA50B6"/>
    <w:rsid w:val="00BA52AF"/>
    <w:rsid w:val="00BA5BA1"/>
    <w:rsid w:val="00BA5CED"/>
    <w:rsid w:val="00BA5D40"/>
    <w:rsid w:val="00BA66E8"/>
    <w:rsid w:val="00BA69E0"/>
    <w:rsid w:val="00BA74E8"/>
    <w:rsid w:val="00BA7FC8"/>
    <w:rsid w:val="00BB0269"/>
    <w:rsid w:val="00BB05EB"/>
    <w:rsid w:val="00BB0836"/>
    <w:rsid w:val="00BB1994"/>
    <w:rsid w:val="00BB1DDD"/>
    <w:rsid w:val="00BB2ED8"/>
    <w:rsid w:val="00BB301D"/>
    <w:rsid w:val="00BB3500"/>
    <w:rsid w:val="00BB368B"/>
    <w:rsid w:val="00BB3B54"/>
    <w:rsid w:val="00BB3D7A"/>
    <w:rsid w:val="00BB46ED"/>
    <w:rsid w:val="00BB474A"/>
    <w:rsid w:val="00BB47B2"/>
    <w:rsid w:val="00BB4873"/>
    <w:rsid w:val="00BB48FF"/>
    <w:rsid w:val="00BB512A"/>
    <w:rsid w:val="00BB5C88"/>
    <w:rsid w:val="00BB625D"/>
    <w:rsid w:val="00BB68EC"/>
    <w:rsid w:val="00BB6E82"/>
    <w:rsid w:val="00BB7070"/>
    <w:rsid w:val="00BB72DF"/>
    <w:rsid w:val="00BC0478"/>
    <w:rsid w:val="00BC0A1E"/>
    <w:rsid w:val="00BC0B8F"/>
    <w:rsid w:val="00BC0E25"/>
    <w:rsid w:val="00BC0F55"/>
    <w:rsid w:val="00BC13AE"/>
    <w:rsid w:val="00BC1786"/>
    <w:rsid w:val="00BC1D8A"/>
    <w:rsid w:val="00BC2F32"/>
    <w:rsid w:val="00BC35AF"/>
    <w:rsid w:val="00BC39AE"/>
    <w:rsid w:val="00BC3A2F"/>
    <w:rsid w:val="00BC4E1E"/>
    <w:rsid w:val="00BC4E3E"/>
    <w:rsid w:val="00BC50C1"/>
    <w:rsid w:val="00BC57F9"/>
    <w:rsid w:val="00BC589B"/>
    <w:rsid w:val="00BC5FAB"/>
    <w:rsid w:val="00BC62B8"/>
    <w:rsid w:val="00BC73AE"/>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5A95"/>
    <w:rsid w:val="00BD603D"/>
    <w:rsid w:val="00BD604C"/>
    <w:rsid w:val="00BD67E5"/>
    <w:rsid w:val="00BD6B0C"/>
    <w:rsid w:val="00BD6CBF"/>
    <w:rsid w:val="00BD7490"/>
    <w:rsid w:val="00BD7578"/>
    <w:rsid w:val="00BD7659"/>
    <w:rsid w:val="00BD77CE"/>
    <w:rsid w:val="00BD7B09"/>
    <w:rsid w:val="00BD7BF0"/>
    <w:rsid w:val="00BD7CE1"/>
    <w:rsid w:val="00BE0002"/>
    <w:rsid w:val="00BE0EB7"/>
    <w:rsid w:val="00BE14D7"/>
    <w:rsid w:val="00BE214C"/>
    <w:rsid w:val="00BE25F4"/>
    <w:rsid w:val="00BE2CEF"/>
    <w:rsid w:val="00BE38BD"/>
    <w:rsid w:val="00BE42B5"/>
    <w:rsid w:val="00BE44F2"/>
    <w:rsid w:val="00BE45D1"/>
    <w:rsid w:val="00BE4817"/>
    <w:rsid w:val="00BE54CA"/>
    <w:rsid w:val="00BE59A8"/>
    <w:rsid w:val="00BE5D4C"/>
    <w:rsid w:val="00BE6061"/>
    <w:rsid w:val="00BE6124"/>
    <w:rsid w:val="00BE68FA"/>
    <w:rsid w:val="00BE69F5"/>
    <w:rsid w:val="00BE6BA3"/>
    <w:rsid w:val="00BF03E9"/>
    <w:rsid w:val="00BF0412"/>
    <w:rsid w:val="00BF09BF"/>
    <w:rsid w:val="00BF0D79"/>
    <w:rsid w:val="00BF12B9"/>
    <w:rsid w:val="00BF1529"/>
    <w:rsid w:val="00BF16CC"/>
    <w:rsid w:val="00BF16D9"/>
    <w:rsid w:val="00BF1E1F"/>
    <w:rsid w:val="00BF1ED8"/>
    <w:rsid w:val="00BF23E7"/>
    <w:rsid w:val="00BF272D"/>
    <w:rsid w:val="00BF294B"/>
    <w:rsid w:val="00BF2B41"/>
    <w:rsid w:val="00BF2D38"/>
    <w:rsid w:val="00BF2DF0"/>
    <w:rsid w:val="00BF3458"/>
    <w:rsid w:val="00BF400D"/>
    <w:rsid w:val="00BF4BDA"/>
    <w:rsid w:val="00BF4D5B"/>
    <w:rsid w:val="00BF53B1"/>
    <w:rsid w:val="00BF5F10"/>
    <w:rsid w:val="00BF611E"/>
    <w:rsid w:val="00BF67C1"/>
    <w:rsid w:val="00BF6A68"/>
    <w:rsid w:val="00BF70A6"/>
    <w:rsid w:val="00BF71D8"/>
    <w:rsid w:val="00BF7B4F"/>
    <w:rsid w:val="00BF7CF2"/>
    <w:rsid w:val="00C000AB"/>
    <w:rsid w:val="00C007E0"/>
    <w:rsid w:val="00C0089E"/>
    <w:rsid w:val="00C00D3B"/>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EAC"/>
    <w:rsid w:val="00C0632B"/>
    <w:rsid w:val="00C06829"/>
    <w:rsid w:val="00C079F7"/>
    <w:rsid w:val="00C10282"/>
    <w:rsid w:val="00C10AD9"/>
    <w:rsid w:val="00C1138E"/>
    <w:rsid w:val="00C117BE"/>
    <w:rsid w:val="00C11D96"/>
    <w:rsid w:val="00C126B6"/>
    <w:rsid w:val="00C1273D"/>
    <w:rsid w:val="00C1317F"/>
    <w:rsid w:val="00C1340F"/>
    <w:rsid w:val="00C13618"/>
    <w:rsid w:val="00C140A3"/>
    <w:rsid w:val="00C14714"/>
    <w:rsid w:val="00C14810"/>
    <w:rsid w:val="00C14CAB"/>
    <w:rsid w:val="00C15383"/>
    <w:rsid w:val="00C159E2"/>
    <w:rsid w:val="00C15AA3"/>
    <w:rsid w:val="00C15B3E"/>
    <w:rsid w:val="00C15DDA"/>
    <w:rsid w:val="00C16216"/>
    <w:rsid w:val="00C16ADA"/>
    <w:rsid w:val="00C16B50"/>
    <w:rsid w:val="00C172C3"/>
    <w:rsid w:val="00C17311"/>
    <w:rsid w:val="00C173BD"/>
    <w:rsid w:val="00C17596"/>
    <w:rsid w:val="00C204CF"/>
    <w:rsid w:val="00C20617"/>
    <w:rsid w:val="00C20646"/>
    <w:rsid w:val="00C20B7F"/>
    <w:rsid w:val="00C20CEE"/>
    <w:rsid w:val="00C2105A"/>
    <w:rsid w:val="00C21185"/>
    <w:rsid w:val="00C214D0"/>
    <w:rsid w:val="00C22122"/>
    <w:rsid w:val="00C22829"/>
    <w:rsid w:val="00C22D21"/>
    <w:rsid w:val="00C22E03"/>
    <w:rsid w:val="00C236C9"/>
    <w:rsid w:val="00C244C9"/>
    <w:rsid w:val="00C24667"/>
    <w:rsid w:val="00C247A1"/>
    <w:rsid w:val="00C24DEA"/>
    <w:rsid w:val="00C25517"/>
    <w:rsid w:val="00C2569E"/>
    <w:rsid w:val="00C259D5"/>
    <w:rsid w:val="00C26576"/>
    <w:rsid w:val="00C265F9"/>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780"/>
    <w:rsid w:val="00C34E7E"/>
    <w:rsid w:val="00C35693"/>
    <w:rsid w:val="00C35A58"/>
    <w:rsid w:val="00C364C9"/>
    <w:rsid w:val="00C366CB"/>
    <w:rsid w:val="00C367A9"/>
    <w:rsid w:val="00C36A16"/>
    <w:rsid w:val="00C3733D"/>
    <w:rsid w:val="00C40662"/>
    <w:rsid w:val="00C40DC8"/>
    <w:rsid w:val="00C415D1"/>
    <w:rsid w:val="00C41AC4"/>
    <w:rsid w:val="00C421E8"/>
    <w:rsid w:val="00C4252E"/>
    <w:rsid w:val="00C425B4"/>
    <w:rsid w:val="00C42733"/>
    <w:rsid w:val="00C435AB"/>
    <w:rsid w:val="00C43B0A"/>
    <w:rsid w:val="00C449DC"/>
    <w:rsid w:val="00C44B7B"/>
    <w:rsid w:val="00C452DF"/>
    <w:rsid w:val="00C462D3"/>
    <w:rsid w:val="00C47167"/>
    <w:rsid w:val="00C476B3"/>
    <w:rsid w:val="00C503C3"/>
    <w:rsid w:val="00C50D29"/>
    <w:rsid w:val="00C51EE3"/>
    <w:rsid w:val="00C52401"/>
    <w:rsid w:val="00C525A0"/>
    <w:rsid w:val="00C52993"/>
    <w:rsid w:val="00C52E95"/>
    <w:rsid w:val="00C52FFA"/>
    <w:rsid w:val="00C53B09"/>
    <w:rsid w:val="00C53B8F"/>
    <w:rsid w:val="00C53CDA"/>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88D"/>
    <w:rsid w:val="00C608A3"/>
    <w:rsid w:val="00C60F37"/>
    <w:rsid w:val="00C61071"/>
    <w:rsid w:val="00C61901"/>
    <w:rsid w:val="00C619C4"/>
    <w:rsid w:val="00C61A4C"/>
    <w:rsid w:val="00C61FF0"/>
    <w:rsid w:val="00C6200C"/>
    <w:rsid w:val="00C62A19"/>
    <w:rsid w:val="00C62BF3"/>
    <w:rsid w:val="00C633AA"/>
    <w:rsid w:val="00C6348C"/>
    <w:rsid w:val="00C638AE"/>
    <w:rsid w:val="00C63C2C"/>
    <w:rsid w:val="00C63C75"/>
    <w:rsid w:val="00C641ED"/>
    <w:rsid w:val="00C64D76"/>
    <w:rsid w:val="00C64E91"/>
    <w:rsid w:val="00C658AB"/>
    <w:rsid w:val="00C65DA1"/>
    <w:rsid w:val="00C663BF"/>
    <w:rsid w:val="00C66667"/>
    <w:rsid w:val="00C66893"/>
    <w:rsid w:val="00C66CA4"/>
    <w:rsid w:val="00C67020"/>
    <w:rsid w:val="00C67855"/>
    <w:rsid w:val="00C67EFD"/>
    <w:rsid w:val="00C7137B"/>
    <w:rsid w:val="00C71631"/>
    <w:rsid w:val="00C71906"/>
    <w:rsid w:val="00C724E8"/>
    <w:rsid w:val="00C7301F"/>
    <w:rsid w:val="00C73926"/>
    <w:rsid w:val="00C7411D"/>
    <w:rsid w:val="00C74127"/>
    <w:rsid w:val="00C7415E"/>
    <w:rsid w:val="00C7510B"/>
    <w:rsid w:val="00C75487"/>
    <w:rsid w:val="00C7578D"/>
    <w:rsid w:val="00C75861"/>
    <w:rsid w:val="00C75A33"/>
    <w:rsid w:val="00C75E5E"/>
    <w:rsid w:val="00C75F20"/>
    <w:rsid w:val="00C75FC0"/>
    <w:rsid w:val="00C761F7"/>
    <w:rsid w:val="00C76219"/>
    <w:rsid w:val="00C764D5"/>
    <w:rsid w:val="00C77CA7"/>
    <w:rsid w:val="00C77F58"/>
    <w:rsid w:val="00C80BF5"/>
    <w:rsid w:val="00C81439"/>
    <w:rsid w:val="00C816E3"/>
    <w:rsid w:val="00C819B6"/>
    <w:rsid w:val="00C81BEB"/>
    <w:rsid w:val="00C81C59"/>
    <w:rsid w:val="00C8217A"/>
    <w:rsid w:val="00C823BF"/>
    <w:rsid w:val="00C826C9"/>
    <w:rsid w:val="00C82753"/>
    <w:rsid w:val="00C828C5"/>
    <w:rsid w:val="00C82A17"/>
    <w:rsid w:val="00C8323A"/>
    <w:rsid w:val="00C83D1E"/>
    <w:rsid w:val="00C83E5E"/>
    <w:rsid w:val="00C8463B"/>
    <w:rsid w:val="00C85005"/>
    <w:rsid w:val="00C85AA2"/>
    <w:rsid w:val="00C85DEB"/>
    <w:rsid w:val="00C85EC0"/>
    <w:rsid w:val="00C86893"/>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DB9"/>
    <w:rsid w:val="00C950A6"/>
    <w:rsid w:val="00C95474"/>
    <w:rsid w:val="00C96004"/>
    <w:rsid w:val="00C97426"/>
    <w:rsid w:val="00CA060E"/>
    <w:rsid w:val="00CA0A76"/>
    <w:rsid w:val="00CA0F79"/>
    <w:rsid w:val="00CA10CA"/>
    <w:rsid w:val="00CA1CC4"/>
    <w:rsid w:val="00CA1EEF"/>
    <w:rsid w:val="00CA21D4"/>
    <w:rsid w:val="00CA2256"/>
    <w:rsid w:val="00CA2A1C"/>
    <w:rsid w:val="00CA36EC"/>
    <w:rsid w:val="00CA3FBC"/>
    <w:rsid w:val="00CA43C5"/>
    <w:rsid w:val="00CA43CA"/>
    <w:rsid w:val="00CA4883"/>
    <w:rsid w:val="00CA4E1C"/>
    <w:rsid w:val="00CA4FC2"/>
    <w:rsid w:val="00CA531A"/>
    <w:rsid w:val="00CA5349"/>
    <w:rsid w:val="00CA5414"/>
    <w:rsid w:val="00CA54D4"/>
    <w:rsid w:val="00CA5D14"/>
    <w:rsid w:val="00CA603C"/>
    <w:rsid w:val="00CA752A"/>
    <w:rsid w:val="00CB0613"/>
    <w:rsid w:val="00CB071C"/>
    <w:rsid w:val="00CB0E4E"/>
    <w:rsid w:val="00CB0F05"/>
    <w:rsid w:val="00CB1A3A"/>
    <w:rsid w:val="00CB2377"/>
    <w:rsid w:val="00CB40DB"/>
    <w:rsid w:val="00CB418A"/>
    <w:rsid w:val="00CB41FF"/>
    <w:rsid w:val="00CB42D0"/>
    <w:rsid w:val="00CB46A3"/>
    <w:rsid w:val="00CB4BF3"/>
    <w:rsid w:val="00CB5093"/>
    <w:rsid w:val="00CB53EB"/>
    <w:rsid w:val="00CB5784"/>
    <w:rsid w:val="00CB59FC"/>
    <w:rsid w:val="00CB5CE9"/>
    <w:rsid w:val="00CB607D"/>
    <w:rsid w:val="00CB73F6"/>
    <w:rsid w:val="00CB76FB"/>
    <w:rsid w:val="00CB7E92"/>
    <w:rsid w:val="00CB7F96"/>
    <w:rsid w:val="00CC04DF"/>
    <w:rsid w:val="00CC133F"/>
    <w:rsid w:val="00CC1E9E"/>
    <w:rsid w:val="00CC212F"/>
    <w:rsid w:val="00CC228B"/>
    <w:rsid w:val="00CC2827"/>
    <w:rsid w:val="00CC2958"/>
    <w:rsid w:val="00CC2CC2"/>
    <w:rsid w:val="00CC2DC3"/>
    <w:rsid w:val="00CC2F90"/>
    <w:rsid w:val="00CC35CA"/>
    <w:rsid w:val="00CC3774"/>
    <w:rsid w:val="00CC3AE5"/>
    <w:rsid w:val="00CC3E48"/>
    <w:rsid w:val="00CC3F96"/>
    <w:rsid w:val="00CC4658"/>
    <w:rsid w:val="00CC4A37"/>
    <w:rsid w:val="00CC4DAA"/>
    <w:rsid w:val="00CC4F26"/>
    <w:rsid w:val="00CC525E"/>
    <w:rsid w:val="00CC530B"/>
    <w:rsid w:val="00CC601C"/>
    <w:rsid w:val="00CC61E2"/>
    <w:rsid w:val="00CC6924"/>
    <w:rsid w:val="00CC6F29"/>
    <w:rsid w:val="00CC7BFA"/>
    <w:rsid w:val="00CD0445"/>
    <w:rsid w:val="00CD04B3"/>
    <w:rsid w:val="00CD060E"/>
    <w:rsid w:val="00CD09A5"/>
    <w:rsid w:val="00CD1052"/>
    <w:rsid w:val="00CD107C"/>
    <w:rsid w:val="00CD10D5"/>
    <w:rsid w:val="00CD1863"/>
    <w:rsid w:val="00CD2188"/>
    <w:rsid w:val="00CD2265"/>
    <w:rsid w:val="00CD23E3"/>
    <w:rsid w:val="00CD2A89"/>
    <w:rsid w:val="00CD37C0"/>
    <w:rsid w:val="00CD3848"/>
    <w:rsid w:val="00CD38C9"/>
    <w:rsid w:val="00CD3F6C"/>
    <w:rsid w:val="00CD41B9"/>
    <w:rsid w:val="00CD4447"/>
    <w:rsid w:val="00CD4819"/>
    <w:rsid w:val="00CD49DD"/>
    <w:rsid w:val="00CD4BF3"/>
    <w:rsid w:val="00CD5E55"/>
    <w:rsid w:val="00CD6189"/>
    <w:rsid w:val="00CD71C9"/>
    <w:rsid w:val="00CE05F2"/>
    <w:rsid w:val="00CE0D51"/>
    <w:rsid w:val="00CE0F09"/>
    <w:rsid w:val="00CE0F85"/>
    <w:rsid w:val="00CE175E"/>
    <w:rsid w:val="00CE1B94"/>
    <w:rsid w:val="00CE1BA7"/>
    <w:rsid w:val="00CE21FE"/>
    <w:rsid w:val="00CE229B"/>
    <w:rsid w:val="00CE2375"/>
    <w:rsid w:val="00CE2539"/>
    <w:rsid w:val="00CE2E71"/>
    <w:rsid w:val="00CE34DC"/>
    <w:rsid w:val="00CE430A"/>
    <w:rsid w:val="00CE4D0E"/>
    <w:rsid w:val="00CE5D05"/>
    <w:rsid w:val="00CE5D29"/>
    <w:rsid w:val="00CE5F66"/>
    <w:rsid w:val="00CE6892"/>
    <w:rsid w:val="00CE727C"/>
    <w:rsid w:val="00CE7308"/>
    <w:rsid w:val="00CE7A51"/>
    <w:rsid w:val="00CF1073"/>
    <w:rsid w:val="00CF14D5"/>
    <w:rsid w:val="00CF15C3"/>
    <w:rsid w:val="00CF1985"/>
    <w:rsid w:val="00CF1AC7"/>
    <w:rsid w:val="00CF1B22"/>
    <w:rsid w:val="00CF1BB8"/>
    <w:rsid w:val="00CF1C9C"/>
    <w:rsid w:val="00CF1E8E"/>
    <w:rsid w:val="00CF1FFF"/>
    <w:rsid w:val="00CF2A20"/>
    <w:rsid w:val="00CF3246"/>
    <w:rsid w:val="00CF34FA"/>
    <w:rsid w:val="00CF365A"/>
    <w:rsid w:val="00CF3701"/>
    <w:rsid w:val="00CF3A8C"/>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E1D"/>
    <w:rsid w:val="00D02F36"/>
    <w:rsid w:val="00D034DA"/>
    <w:rsid w:val="00D03C49"/>
    <w:rsid w:val="00D0545F"/>
    <w:rsid w:val="00D05548"/>
    <w:rsid w:val="00D05A46"/>
    <w:rsid w:val="00D05DFF"/>
    <w:rsid w:val="00D05E82"/>
    <w:rsid w:val="00D066EB"/>
    <w:rsid w:val="00D06CC9"/>
    <w:rsid w:val="00D0712B"/>
    <w:rsid w:val="00D0740D"/>
    <w:rsid w:val="00D07520"/>
    <w:rsid w:val="00D07A39"/>
    <w:rsid w:val="00D07B88"/>
    <w:rsid w:val="00D07CE8"/>
    <w:rsid w:val="00D10473"/>
    <w:rsid w:val="00D11308"/>
    <w:rsid w:val="00D1165C"/>
    <w:rsid w:val="00D11744"/>
    <w:rsid w:val="00D1192F"/>
    <w:rsid w:val="00D11A99"/>
    <w:rsid w:val="00D11F67"/>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918"/>
    <w:rsid w:val="00D14EF9"/>
    <w:rsid w:val="00D151F7"/>
    <w:rsid w:val="00D15D61"/>
    <w:rsid w:val="00D15F0C"/>
    <w:rsid w:val="00D16644"/>
    <w:rsid w:val="00D16BDC"/>
    <w:rsid w:val="00D17295"/>
    <w:rsid w:val="00D17ABE"/>
    <w:rsid w:val="00D20230"/>
    <w:rsid w:val="00D20B18"/>
    <w:rsid w:val="00D21032"/>
    <w:rsid w:val="00D2112A"/>
    <w:rsid w:val="00D21A8D"/>
    <w:rsid w:val="00D222F9"/>
    <w:rsid w:val="00D226A0"/>
    <w:rsid w:val="00D22875"/>
    <w:rsid w:val="00D228CF"/>
    <w:rsid w:val="00D229DE"/>
    <w:rsid w:val="00D23697"/>
    <w:rsid w:val="00D2438E"/>
    <w:rsid w:val="00D2441A"/>
    <w:rsid w:val="00D24E68"/>
    <w:rsid w:val="00D2540B"/>
    <w:rsid w:val="00D25984"/>
    <w:rsid w:val="00D25D9A"/>
    <w:rsid w:val="00D2674D"/>
    <w:rsid w:val="00D268D0"/>
    <w:rsid w:val="00D271E5"/>
    <w:rsid w:val="00D27437"/>
    <w:rsid w:val="00D27D99"/>
    <w:rsid w:val="00D30744"/>
    <w:rsid w:val="00D30EF2"/>
    <w:rsid w:val="00D31187"/>
    <w:rsid w:val="00D313A0"/>
    <w:rsid w:val="00D31FA1"/>
    <w:rsid w:val="00D331BF"/>
    <w:rsid w:val="00D333C9"/>
    <w:rsid w:val="00D333EB"/>
    <w:rsid w:val="00D3344B"/>
    <w:rsid w:val="00D3367D"/>
    <w:rsid w:val="00D33963"/>
    <w:rsid w:val="00D33B69"/>
    <w:rsid w:val="00D34376"/>
    <w:rsid w:val="00D34F90"/>
    <w:rsid w:val="00D34FD4"/>
    <w:rsid w:val="00D364B1"/>
    <w:rsid w:val="00D36860"/>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20AF"/>
    <w:rsid w:val="00D422FF"/>
    <w:rsid w:val="00D42D6A"/>
    <w:rsid w:val="00D430CE"/>
    <w:rsid w:val="00D431E1"/>
    <w:rsid w:val="00D43684"/>
    <w:rsid w:val="00D436D3"/>
    <w:rsid w:val="00D438E1"/>
    <w:rsid w:val="00D439E1"/>
    <w:rsid w:val="00D43C2E"/>
    <w:rsid w:val="00D4423E"/>
    <w:rsid w:val="00D44D03"/>
    <w:rsid w:val="00D44D6F"/>
    <w:rsid w:val="00D44E5C"/>
    <w:rsid w:val="00D45547"/>
    <w:rsid w:val="00D45CD5"/>
    <w:rsid w:val="00D460A8"/>
    <w:rsid w:val="00D46398"/>
    <w:rsid w:val="00D46412"/>
    <w:rsid w:val="00D46BE2"/>
    <w:rsid w:val="00D47651"/>
    <w:rsid w:val="00D4793D"/>
    <w:rsid w:val="00D47D7E"/>
    <w:rsid w:val="00D5012A"/>
    <w:rsid w:val="00D50471"/>
    <w:rsid w:val="00D51DBE"/>
    <w:rsid w:val="00D51E6F"/>
    <w:rsid w:val="00D52741"/>
    <w:rsid w:val="00D52B7C"/>
    <w:rsid w:val="00D52DA1"/>
    <w:rsid w:val="00D53348"/>
    <w:rsid w:val="00D5344C"/>
    <w:rsid w:val="00D53A22"/>
    <w:rsid w:val="00D53B4E"/>
    <w:rsid w:val="00D53F07"/>
    <w:rsid w:val="00D541BE"/>
    <w:rsid w:val="00D545B5"/>
    <w:rsid w:val="00D54B93"/>
    <w:rsid w:val="00D5510A"/>
    <w:rsid w:val="00D559CC"/>
    <w:rsid w:val="00D559E6"/>
    <w:rsid w:val="00D55BDD"/>
    <w:rsid w:val="00D56536"/>
    <w:rsid w:val="00D572B9"/>
    <w:rsid w:val="00D57372"/>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E1"/>
    <w:rsid w:val="00D62D92"/>
    <w:rsid w:val="00D62DBB"/>
    <w:rsid w:val="00D630C3"/>
    <w:rsid w:val="00D634F1"/>
    <w:rsid w:val="00D634FE"/>
    <w:rsid w:val="00D6385B"/>
    <w:rsid w:val="00D63B59"/>
    <w:rsid w:val="00D63C3F"/>
    <w:rsid w:val="00D63DCF"/>
    <w:rsid w:val="00D63FF3"/>
    <w:rsid w:val="00D64544"/>
    <w:rsid w:val="00D64853"/>
    <w:rsid w:val="00D650BC"/>
    <w:rsid w:val="00D65F71"/>
    <w:rsid w:val="00D663D9"/>
    <w:rsid w:val="00D66713"/>
    <w:rsid w:val="00D66E01"/>
    <w:rsid w:val="00D672DD"/>
    <w:rsid w:val="00D674AE"/>
    <w:rsid w:val="00D676EE"/>
    <w:rsid w:val="00D67DB1"/>
    <w:rsid w:val="00D67DDC"/>
    <w:rsid w:val="00D705BD"/>
    <w:rsid w:val="00D707DD"/>
    <w:rsid w:val="00D70B4F"/>
    <w:rsid w:val="00D70F63"/>
    <w:rsid w:val="00D7210D"/>
    <w:rsid w:val="00D726EE"/>
    <w:rsid w:val="00D731B2"/>
    <w:rsid w:val="00D73592"/>
    <w:rsid w:val="00D736DA"/>
    <w:rsid w:val="00D73A6B"/>
    <w:rsid w:val="00D73CBF"/>
    <w:rsid w:val="00D74062"/>
    <w:rsid w:val="00D7430D"/>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519"/>
    <w:rsid w:val="00D81D49"/>
    <w:rsid w:val="00D82680"/>
    <w:rsid w:val="00D82BC7"/>
    <w:rsid w:val="00D82D71"/>
    <w:rsid w:val="00D833FA"/>
    <w:rsid w:val="00D836C5"/>
    <w:rsid w:val="00D839E6"/>
    <w:rsid w:val="00D84139"/>
    <w:rsid w:val="00D84543"/>
    <w:rsid w:val="00D84DDD"/>
    <w:rsid w:val="00D84E4A"/>
    <w:rsid w:val="00D85D7C"/>
    <w:rsid w:val="00D85E87"/>
    <w:rsid w:val="00D86805"/>
    <w:rsid w:val="00D86D75"/>
    <w:rsid w:val="00D87782"/>
    <w:rsid w:val="00D87849"/>
    <w:rsid w:val="00D87B62"/>
    <w:rsid w:val="00D90326"/>
    <w:rsid w:val="00D904E3"/>
    <w:rsid w:val="00D9075F"/>
    <w:rsid w:val="00D90768"/>
    <w:rsid w:val="00D90C62"/>
    <w:rsid w:val="00D9103F"/>
    <w:rsid w:val="00D91CB6"/>
    <w:rsid w:val="00D91E5D"/>
    <w:rsid w:val="00D924BB"/>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8DA"/>
    <w:rsid w:val="00DA0F41"/>
    <w:rsid w:val="00DA1191"/>
    <w:rsid w:val="00DA14FA"/>
    <w:rsid w:val="00DA28A8"/>
    <w:rsid w:val="00DA300F"/>
    <w:rsid w:val="00DA30C0"/>
    <w:rsid w:val="00DA34ED"/>
    <w:rsid w:val="00DA3BBD"/>
    <w:rsid w:val="00DA4834"/>
    <w:rsid w:val="00DA4B6B"/>
    <w:rsid w:val="00DA5168"/>
    <w:rsid w:val="00DA53AC"/>
    <w:rsid w:val="00DA5911"/>
    <w:rsid w:val="00DA5EB7"/>
    <w:rsid w:val="00DA6D47"/>
    <w:rsid w:val="00DA6E46"/>
    <w:rsid w:val="00DA6FA9"/>
    <w:rsid w:val="00DA70D0"/>
    <w:rsid w:val="00DA722E"/>
    <w:rsid w:val="00DA73C4"/>
    <w:rsid w:val="00DA7724"/>
    <w:rsid w:val="00DA7733"/>
    <w:rsid w:val="00DA7C22"/>
    <w:rsid w:val="00DA7DD9"/>
    <w:rsid w:val="00DA7F3B"/>
    <w:rsid w:val="00DB0003"/>
    <w:rsid w:val="00DB0276"/>
    <w:rsid w:val="00DB0389"/>
    <w:rsid w:val="00DB05D7"/>
    <w:rsid w:val="00DB085C"/>
    <w:rsid w:val="00DB198D"/>
    <w:rsid w:val="00DB1E02"/>
    <w:rsid w:val="00DB230F"/>
    <w:rsid w:val="00DB23BC"/>
    <w:rsid w:val="00DB3105"/>
    <w:rsid w:val="00DB33A5"/>
    <w:rsid w:val="00DB398E"/>
    <w:rsid w:val="00DB3D65"/>
    <w:rsid w:val="00DB4127"/>
    <w:rsid w:val="00DB42A1"/>
    <w:rsid w:val="00DB5A26"/>
    <w:rsid w:val="00DB5F33"/>
    <w:rsid w:val="00DB653A"/>
    <w:rsid w:val="00DB70E3"/>
    <w:rsid w:val="00DB7960"/>
    <w:rsid w:val="00DC02A3"/>
    <w:rsid w:val="00DC0840"/>
    <w:rsid w:val="00DC0ED8"/>
    <w:rsid w:val="00DC1A47"/>
    <w:rsid w:val="00DC1C2B"/>
    <w:rsid w:val="00DC1F36"/>
    <w:rsid w:val="00DC2AAB"/>
    <w:rsid w:val="00DC2F23"/>
    <w:rsid w:val="00DC3168"/>
    <w:rsid w:val="00DC37CD"/>
    <w:rsid w:val="00DC42BA"/>
    <w:rsid w:val="00DC4709"/>
    <w:rsid w:val="00DC4890"/>
    <w:rsid w:val="00DC4CB9"/>
    <w:rsid w:val="00DC5BE4"/>
    <w:rsid w:val="00DC690A"/>
    <w:rsid w:val="00DC6F12"/>
    <w:rsid w:val="00DC724A"/>
    <w:rsid w:val="00DC796A"/>
    <w:rsid w:val="00DC7A30"/>
    <w:rsid w:val="00DC7B92"/>
    <w:rsid w:val="00DC7BD1"/>
    <w:rsid w:val="00DD0731"/>
    <w:rsid w:val="00DD07AC"/>
    <w:rsid w:val="00DD0F4B"/>
    <w:rsid w:val="00DD152A"/>
    <w:rsid w:val="00DD1C14"/>
    <w:rsid w:val="00DD2C95"/>
    <w:rsid w:val="00DD2F3B"/>
    <w:rsid w:val="00DD3770"/>
    <w:rsid w:val="00DD39B8"/>
    <w:rsid w:val="00DD4257"/>
    <w:rsid w:val="00DD42A7"/>
    <w:rsid w:val="00DD43D0"/>
    <w:rsid w:val="00DD4B3A"/>
    <w:rsid w:val="00DD530B"/>
    <w:rsid w:val="00DD56A3"/>
    <w:rsid w:val="00DD5CB8"/>
    <w:rsid w:val="00DD6071"/>
    <w:rsid w:val="00DD6351"/>
    <w:rsid w:val="00DD63A9"/>
    <w:rsid w:val="00DD63DD"/>
    <w:rsid w:val="00DD645E"/>
    <w:rsid w:val="00DD6F4C"/>
    <w:rsid w:val="00DD73E6"/>
    <w:rsid w:val="00DD76CE"/>
    <w:rsid w:val="00DD79D0"/>
    <w:rsid w:val="00DD7EF3"/>
    <w:rsid w:val="00DE0074"/>
    <w:rsid w:val="00DE0292"/>
    <w:rsid w:val="00DE0653"/>
    <w:rsid w:val="00DE134F"/>
    <w:rsid w:val="00DE3456"/>
    <w:rsid w:val="00DE3888"/>
    <w:rsid w:val="00DE40FE"/>
    <w:rsid w:val="00DE4144"/>
    <w:rsid w:val="00DE4AA0"/>
    <w:rsid w:val="00DE5700"/>
    <w:rsid w:val="00DE5A67"/>
    <w:rsid w:val="00DE6164"/>
    <w:rsid w:val="00DE6365"/>
    <w:rsid w:val="00DE64F6"/>
    <w:rsid w:val="00DE6706"/>
    <w:rsid w:val="00DE6B20"/>
    <w:rsid w:val="00DE77E5"/>
    <w:rsid w:val="00DE7824"/>
    <w:rsid w:val="00DF012D"/>
    <w:rsid w:val="00DF0879"/>
    <w:rsid w:val="00DF0C6A"/>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9C2"/>
    <w:rsid w:val="00E03BB6"/>
    <w:rsid w:val="00E03D38"/>
    <w:rsid w:val="00E03E19"/>
    <w:rsid w:val="00E040F8"/>
    <w:rsid w:val="00E0525F"/>
    <w:rsid w:val="00E05FC4"/>
    <w:rsid w:val="00E06125"/>
    <w:rsid w:val="00E06723"/>
    <w:rsid w:val="00E06973"/>
    <w:rsid w:val="00E06C0A"/>
    <w:rsid w:val="00E070B1"/>
    <w:rsid w:val="00E07706"/>
    <w:rsid w:val="00E07D8A"/>
    <w:rsid w:val="00E10643"/>
    <w:rsid w:val="00E10829"/>
    <w:rsid w:val="00E1249C"/>
    <w:rsid w:val="00E12591"/>
    <w:rsid w:val="00E12DB9"/>
    <w:rsid w:val="00E12F2F"/>
    <w:rsid w:val="00E13A9E"/>
    <w:rsid w:val="00E142FE"/>
    <w:rsid w:val="00E155DB"/>
    <w:rsid w:val="00E161A2"/>
    <w:rsid w:val="00E16307"/>
    <w:rsid w:val="00E16382"/>
    <w:rsid w:val="00E16656"/>
    <w:rsid w:val="00E16AA1"/>
    <w:rsid w:val="00E16FF8"/>
    <w:rsid w:val="00E17227"/>
    <w:rsid w:val="00E176D5"/>
    <w:rsid w:val="00E1790C"/>
    <w:rsid w:val="00E202FE"/>
    <w:rsid w:val="00E2091B"/>
    <w:rsid w:val="00E21315"/>
    <w:rsid w:val="00E21DCD"/>
    <w:rsid w:val="00E221B3"/>
    <w:rsid w:val="00E228B3"/>
    <w:rsid w:val="00E22B61"/>
    <w:rsid w:val="00E2368E"/>
    <w:rsid w:val="00E236E0"/>
    <w:rsid w:val="00E23D56"/>
    <w:rsid w:val="00E23F4D"/>
    <w:rsid w:val="00E240B5"/>
    <w:rsid w:val="00E2433C"/>
    <w:rsid w:val="00E24B90"/>
    <w:rsid w:val="00E24D2A"/>
    <w:rsid w:val="00E24F0C"/>
    <w:rsid w:val="00E25700"/>
    <w:rsid w:val="00E263BC"/>
    <w:rsid w:val="00E26569"/>
    <w:rsid w:val="00E265BD"/>
    <w:rsid w:val="00E26773"/>
    <w:rsid w:val="00E26915"/>
    <w:rsid w:val="00E26C78"/>
    <w:rsid w:val="00E26FFF"/>
    <w:rsid w:val="00E272D0"/>
    <w:rsid w:val="00E2762A"/>
    <w:rsid w:val="00E279F5"/>
    <w:rsid w:val="00E27AE1"/>
    <w:rsid w:val="00E3022E"/>
    <w:rsid w:val="00E3050C"/>
    <w:rsid w:val="00E30C0C"/>
    <w:rsid w:val="00E313A3"/>
    <w:rsid w:val="00E318BC"/>
    <w:rsid w:val="00E31D5F"/>
    <w:rsid w:val="00E32141"/>
    <w:rsid w:val="00E32558"/>
    <w:rsid w:val="00E32585"/>
    <w:rsid w:val="00E32A31"/>
    <w:rsid w:val="00E32FBC"/>
    <w:rsid w:val="00E331A2"/>
    <w:rsid w:val="00E34105"/>
    <w:rsid w:val="00E34991"/>
    <w:rsid w:val="00E34DA7"/>
    <w:rsid w:val="00E34EDA"/>
    <w:rsid w:val="00E360B7"/>
    <w:rsid w:val="00E36430"/>
    <w:rsid w:val="00E37302"/>
    <w:rsid w:val="00E37746"/>
    <w:rsid w:val="00E37A8D"/>
    <w:rsid w:val="00E37B62"/>
    <w:rsid w:val="00E400ED"/>
    <w:rsid w:val="00E4133C"/>
    <w:rsid w:val="00E41D55"/>
    <w:rsid w:val="00E41FB5"/>
    <w:rsid w:val="00E42427"/>
    <w:rsid w:val="00E434C1"/>
    <w:rsid w:val="00E43C8F"/>
    <w:rsid w:val="00E43D1D"/>
    <w:rsid w:val="00E44115"/>
    <w:rsid w:val="00E449DD"/>
    <w:rsid w:val="00E44B31"/>
    <w:rsid w:val="00E44D1C"/>
    <w:rsid w:val="00E454D9"/>
    <w:rsid w:val="00E45919"/>
    <w:rsid w:val="00E45EB8"/>
    <w:rsid w:val="00E46258"/>
    <w:rsid w:val="00E46482"/>
    <w:rsid w:val="00E4669C"/>
    <w:rsid w:val="00E46C87"/>
    <w:rsid w:val="00E46D44"/>
    <w:rsid w:val="00E477B1"/>
    <w:rsid w:val="00E4782D"/>
    <w:rsid w:val="00E47BD3"/>
    <w:rsid w:val="00E47E36"/>
    <w:rsid w:val="00E501D9"/>
    <w:rsid w:val="00E50BAD"/>
    <w:rsid w:val="00E50C8B"/>
    <w:rsid w:val="00E50E4C"/>
    <w:rsid w:val="00E510CE"/>
    <w:rsid w:val="00E51199"/>
    <w:rsid w:val="00E51216"/>
    <w:rsid w:val="00E51518"/>
    <w:rsid w:val="00E51543"/>
    <w:rsid w:val="00E51915"/>
    <w:rsid w:val="00E51976"/>
    <w:rsid w:val="00E51A52"/>
    <w:rsid w:val="00E51E16"/>
    <w:rsid w:val="00E52A8B"/>
    <w:rsid w:val="00E54141"/>
    <w:rsid w:val="00E5444A"/>
    <w:rsid w:val="00E54BB9"/>
    <w:rsid w:val="00E55AAB"/>
    <w:rsid w:val="00E55D8A"/>
    <w:rsid w:val="00E561C6"/>
    <w:rsid w:val="00E562A5"/>
    <w:rsid w:val="00E56532"/>
    <w:rsid w:val="00E567C9"/>
    <w:rsid w:val="00E56B10"/>
    <w:rsid w:val="00E56CE1"/>
    <w:rsid w:val="00E571B0"/>
    <w:rsid w:val="00E572B0"/>
    <w:rsid w:val="00E60ABA"/>
    <w:rsid w:val="00E60D47"/>
    <w:rsid w:val="00E60E3C"/>
    <w:rsid w:val="00E6103E"/>
    <w:rsid w:val="00E61042"/>
    <w:rsid w:val="00E61407"/>
    <w:rsid w:val="00E61543"/>
    <w:rsid w:val="00E619C2"/>
    <w:rsid w:val="00E62132"/>
    <w:rsid w:val="00E62296"/>
    <w:rsid w:val="00E63237"/>
    <w:rsid w:val="00E6326A"/>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904"/>
    <w:rsid w:val="00E67FE3"/>
    <w:rsid w:val="00E7028C"/>
    <w:rsid w:val="00E70CED"/>
    <w:rsid w:val="00E7187A"/>
    <w:rsid w:val="00E71A37"/>
    <w:rsid w:val="00E71CAC"/>
    <w:rsid w:val="00E726A0"/>
    <w:rsid w:val="00E72DF5"/>
    <w:rsid w:val="00E72F0F"/>
    <w:rsid w:val="00E72F34"/>
    <w:rsid w:val="00E73C44"/>
    <w:rsid w:val="00E73F7F"/>
    <w:rsid w:val="00E74744"/>
    <w:rsid w:val="00E749C6"/>
    <w:rsid w:val="00E74C6D"/>
    <w:rsid w:val="00E74D7E"/>
    <w:rsid w:val="00E74DCB"/>
    <w:rsid w:val="00E74FDB"/>
    <w:rsid w:val="00E75707"/>
    <w:rsid w:val="00E75D4C"/>
    <w:rsid w:val="00E75F82"/>
    <w:rsid w:val="00E762C6"/>
    <w:rsid w:val="00E76410"/>
    <w:rsid w:val="00E7654F"/>
    <w:rsid w:val="00E767A7"/>
    <w:rsid w:val="00E77CF8"/>
    <w:rsid w:val="00E77F9A"/>
    <w:rsid w:val="00E80347"/>
    <w:rsid w:val="00E80B86"/>
    <w:rsid w:val="00E814A0"/>
    <w:rsid w:val="00E81BA5"/>
    <w:rsid w:val="00E81C17"/>
    <w:rsid w:val="00E82629"/>
    <w:rsid w:val="00E826AF"/>
    <w:rsid w:val="00E82B2A"/>
    <w:rsid w:val="00E82C1E"/>
    <w:rsid w:val="00E82D5D"/>
    <w:rsid w:val="00E82D6B"/>
    <w:rsid w:val="00E830AE"/>
    <w:rsid w:val="00E832B4"/>
    <w:rsid w:val="00E8362D"/>
    <w:rsid w:val="00E83F16"/>
    <w:rsid w:val="00E83F18"/>
    <w:rsid w:val="00E8470B"/>
    <w:rsid w:val="00E84A8F"/>
    <w:rsid w:val="00E84CDC"/>
    <w:rsid w:val="00E850A3"/>
    <w:rsid w:val="00E85166"/>
    <w:rsid w:val="00E85704"/>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45F2"/>
    <w:rsid w:val="00E949FD"/>
    <w:rsid w:val="00E950BF"/>
    <w:rsid w:val="00E95477"/>
    <w:rsid w:val="00E95DC3"/>
    <w:rsid w:val="00E962F8"/>
    <w:rsid w:val="00E963DE"/>
    <w:rsid w:val="00E96526"/>
    <w:rsid w:val="00E967AA"/>
    <w:rsid w:val="00E96B94"/>
    <w:rsid w:val="00E96D54"/>
    <w:rsid w:val="00E96DAC"/>
    <w:rsid w:val="00E97321"/>
    <w:rsid w:val="00EA0568"/>
    <w:rsid w:val="00EA06C4"/>
    <w:rsid w:val="00EA0D91"/>
    <w:rsid w:val="00EA153A"/>
    <w:rsid w:val="00EA2100"/>
    <w:rsid w:val="00EA23F4"/>
    <w:rsid w:val="00EA2B24"/>
    <w:rsid w:val="00EA2B7A"/>
    <w:rsid w:val="00EA2D99"/>
    <w:rsid w:val="00EA3548"/>
    <w:rsid w:val="00EA3BA8"/>
    <w:rsid w:val="00EA459C"/>
    <w:rsid w:val="00EA5277"/>
    <w:rsid w:val="00EA5343"/>
    <w:rsid w:val="00EA661F"/>
    <w:rsid w:val="00EA6932"/>
    <w:rsid w:val="00EA7AF6"/>
    <w:rsid w:val="00EB0279"/>
    <w:rsid w:val="00EB0869"/>
    <w:rsid w:val="00EB0AAA"/>
    <w:rsid w:val="00EB1338"/>
    <w:rsid w:val="00EB1549"/>
    <w:rsid w:val="00EB1730"/>
    <w:rsid w:val="00EB1A9A"/>
    <w:rsid w:val="00EB1AC4"/>
    <w:rsid w:val="00EB200A"/>
    <w:rsid w:val="00EB2C0C"/>
    <w:rsid w:val="00EB36C9"/>
    <w:rsid w:val="00EB45CF"/>
    <w:rsid w:val="00EB4604"/>
    <w:rsid w:val="00EB4BEF"/>
    <w:rsid w:val="00EB4BFA"/>
    <w:rsid w:val="00EB4C25"/>
    <w:rsid w:val="00EB4D13"/>
    <w:rsid w:val="00EB4F49"/>
    <w:rsid w:val="00EB508F"/>
    <w:rsid w:val="00EB536D"/>
    <w:rsid w:val="00EB5791"/>
    <w:rsid w:val="00EB595A"/>
    <w:rsid w:val="00EB5A47"/>
    <w:rsid w:val="00EB5B1F"/>
    <w:rsid w:val="00EB6230"/>
    <w:rsid w:val="00EB644D"/>
    <w:rsid w:val="00EB6791"/>
    <w:rsid w:val="00EB6A76"/>
    <w:rsid w:val="00EB6EDA"/>
    <w:rsid w:val="00EB70BB"/>
    <w:rsid w:val="00EB7626"/>
    <w:rsid w:val="00EB7E63"/>
    <w:rsid w:val="00EC04A4"/>
    <w:rsid w:val="00EC16DE"/>
    <w:rsid w:val="00EC18C0"/>
    <w:rsid w:val="00EC1BA2"/>
    <w:rsid w:val="00EC1CE3"/>
    <w:rsid w:val="00EC265A"/>
    <w:rsid w:val="00EC2826"/>
    <w:rsid w:val="00EC289F"/>
    <w:rsid w:val="00EC304C"/>
    <w:rsid w:val="00EC3114"/>
    <w:rsid w:val="00EC324B"/>
    <w:rsid w:val="00EC3316"/>
    <w:rsid w:val="00EC3D67"/>
    <w:rsid w:val="00EC40C1"/>
    <w:rsid w:val="00EC456D"/>
    <w:rsid w:val="00EC4948"/>
    <w:rsid w:val="00EC5933"/>
    <w:rsid w:val="00EC6298"/>
    <w:rsid w:val="00EC62FE"/>
    <w:rsid w:val="00EC6CCD"/>
    <w:rsid w:val="00EC76F7"/>
    <w:rsid w:val="00ED0040"/>
    <w:rsid w:val="00ED02E9"/>
    <w:rsid w:val="00ED077D"/>
    <w:rsid w:val="00ED0DEA"/>
    <w:rsid w:val="00ED19A9"/>
    <w:rsid w:val="00ED25EF"/>
    <w:rsid w:val="00ED2991"/>
    <w:rsid w:val="00ED2E7A"/>
    <w:rsid w:val="00ED44C2"/>
    <w:rsid w:val="00ED4795"/>
    <w:rsid w:val="00ED5218"/>
    <w:rsid w:val="00ED570B"/>
    <w:rsid w:val="00ED59A1"/>
    <w:rsid w:val="00ED5C4B"/>
    <w:rsid w:val="00ED5EB5"/>
    <w:rsid w:val="00ED6955"/>
    <w:rsid w:val="00ED6F02"/>
    <w:rsid w:val="00ED738E"/>
    <w:rsid w:val="00ED7D84"/>
    <w:rsid w:val="00EE0395"/>
    <w:rsid w:val="00EE0582"/>
    <w:rsid w:val="00EE0D68"/>
    <w:rsid w:val="00EE0DD3"/>
    <w:rsid w:val="00EE10A4"/>
    <w:rsid w:val="00EE11AD"/>
    <w:rsid w:val="00EE1663"/>
    <w:rsid w:val="00EE18EC"/>
    <w:rsid w:val="00EE1C9E"/>
    <w:rsid w:val="00EE26FE"/>
    <w:rsid w:val="00EE274A"/>
    <w:rsid w:val="00EE2AF5"/>
    <w:rsid w:val="00EE2F6C"/>
    <w:rsid w:val="00EE3920"/>
    <w:rsid w:val="00EE3B8A"/>
    <w:rsid w:val="00EE3D81"/>
    <w:rsid w:val="00EE4175"/>
    <w:rsid w:val="00EE4CC9"/>
    <w:rsid w:val="00EE56FC"/>
    <w:rsid w:val="00EE578F"/>
    <w:rsid w:val="00EE5B91"/>
    <w:rsid w:val="00EE5BE6"/>
    <w:rsid w:val="00EE5D4E"/>
    <w:rsid w:val="00EE63AD"/>
    <w:rsid w:val="00EE6AB2"/>
    <w:rsid w:val="00EE7106"/>
    <w:rsid w:val="00EE712F"/>
    <w:rsid w:val="00EE726C"/>
    <w:rsid w:val="00EE72D0"/>
    <w:rsid w:val="00EE737E"/>
    <w:rsid w:val="00EE7D17"/>
    <w:rsid w:val="00EF0220"/>
    <w:rsid w:val="00EF0A40"/>
    <w:rsid w:val="00EF113F"/>
    <w:rsid w:val="00EF134C"/>
    <w:rsid w:val="00EF1999"/>
    <w:rsid w:val="00EF1B61"/>
    <w:rsid w:val="00EF1D7F"/>
    <w:rsid w:val="00EF2FEA"/>
    <w:rsid w:val="00EF303C"/>
    <w:rsid w:val="00EF3221"/>
    <w:rsid w:val="00EF38BD"/>
    <w:rsid w:val="00EF4310"/>
    <w:rsid w:val="00EF48C7"/>
    <w:rsid w:val="00EF57A9"/>
    <w:rsid w:val="00EF5C27"/>
    <w:rsid w:val="00EF668F"/>
    <w:rsid w:val="00EF6924"/>
    <w:rsid w:val="00F00159"/>
    <w:rsid w:val="00F001C1"/>
    <w:rsid w:val="00F00C09"/>
    <w:rsid w:val="00F00FA0"/>
    <w:rsid w:val="00F019DD"/>
    <w:rsid w:val="00F026E3"/>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587"/>
    <w:rsid w:val="00F076DE"/>
    <w:rsid w:val="00F07EBC"/>
    <w:rsid w:val="00F10524"/>
    <w:rsid w:val="00F10972"/>
    <w:rsid w:val="00F10E94"/>
    <w:rsid w:val="00F112F1"/>
    <w:rsid w:val="00F114EE"/>
    <w:rsid w:val="00F117C2"/>
    <w:rsid w:val="00F11C48"/>
    <w:rsid w:val="00F12072"/>
    <w:rsid w:val="00F123DA"/>
    <w:rsid w:val="00F12A41"/>
    <w:rsid w:val="00F12BDB"/>
    <w:rsid w:val="00F130AE"/>
    <w:rsid w:val="00F135F2"/>
    <w:rsid w:val="00F137A3"/>
    <w:rsid w:val="00F13941"/>
    <w:rsid w:val="00F13FA5"/>
    <w:rsid w:val="00F14405"/>
    <w:rsid w:val="00F1445F"/>
    <w:rsid w:val="00F145DF"/>
    <w:rsid w:val="00F1521E"/>
    <w:rsid w:val="00F15421"/>
    <w:rsid w:val="00F15557"/>
    <w:rsid w:val="00F165AB"/>
    <w:rsid w:val="00F16861"/>
    <w:rsid w:val="00F16960"/>
    <w:rsid w:val="00F176B7"/>
    <w:rsid w:val="00F17C86"/>
    <w:rsid w:val="00F17D32"/>
    <w:rsid w:val="00F20126"/>
    <w:rsid w:val="00F20579"/>
    <w:rsid w:val="00F20638"/>
    <w:rsid w:val="00F20676"/>
    <w:rsid w:val="00F20859"/>
    <w:rsid w:val="00F20D52"/>
    <w:rsid w:val="00F20F66"/>
    <w:rsid w:val="00F21439"/>
    <w:rsid w:val="00F21579"/>
    <w:rsid w:val="00F21705"/>
    <w:rsid w:val="00F21940"/>
    <w:rsid w:val="00F21B5C"/>
    <w:rsid w:val="00F2258A"/>
    <w:rsid w:val="00F2286E"/>
    <w:rsid w:val="00F229F0"/>
    <w:rsid w:val="00F22D00"/>
    <w:rsid w:val="00F22F33"/>
    <w:rsid w:val="00F237F2"/>
    <w:rsid w:val="00F2401F"/>
    <w:rsid w:val="00F2403B"/>
    <w:rsid w:val="00F2463C"/>
    <w:rsid w:val="00F251D8"/>
    <w:rsid w:val="00F254A8"/>
    <w:rsid w:val="00F25C21"/>
    <w:rsid w:val="00F25D33"/>
    <w:rsid w:val="00F26065"/>
    <w:rsid w:val="00F270C3"/>
    <w:rsid w:val="00F2757C"/>
    <w:rsid w:val="00F2798A"/>
    <w:rsid w:val="00F27A87"/>
    <w:rsid w:val="00F30403"/>
    <w:rsid w:val="00F30417"/>
    <w:rsid w:val="00F306FA"/>
    <w:rsid w:val="00F309E9"/>
    <w:rsid w:val="00F30BF5"/>
    <w:rsid w:val="00F30DC9"/>
    <w:rsid w:val="00F315FA"/>
    <w:rsid w:val="00F31E61"/>
    <w:rsid w:val="00F32242"/>
    <w:rsid w:val="00F326A2"/>
    <w:rsid w:val="00F32807"/>
    <w:rsid w:val="00F32B51"/>
    <w:rsid w:val="00F3372A"/>
    <w:rsid w:val="00F337D4"/>
    <w:rsid w:val="00F33F03"/>
    <w:rsid w:val="00F340EA"/>
    <w:rsid w:val="00F341BA"/>
    <w:rsid w:val="00F34378"/>
    <w:rsid w:val="00F34480"/>
    <w:rsid w:val="00F34626"/>
    <w:rsid w:val="00F3510C"/>
    <w:rsid w:val="00F36187"/>
    <w:rsid w:val="00F362F6"/>
    <w:rsid w:val="00F366C7"/>
    <w:rsid w:val="00F367AF"/>
    <w:rsid w:val="00F367CA"/>
    <w:rsid w:val="00F369FB"/>
    <w:rsid w:val="00F3736F"/>
    <w:rsid w:val="00F375A9"/>
    <w:rsid w:val="00F376B1"/>
    <w:rsid w:val="00F40257"/>
    <w:rsid w:val="00F406CA"/>
    <w:rsid w:val="00F40715"/>
    <w:rsid w:val="00F4087C"/>
    <w:rsid w:val="00F40CF9"/>
    <w:rsid w:val="00F4129E"/>
    <w:rsid w:val="00F41311"/>
    <w:rsid w:val="00F41563"/>
    <w:rsid w:val="00F41C1F"/>
    <w:rsid w:val="00F42C97"/>
    <w:rsid w:val="00F42E38"/>
    <w:rsid w:val="00F42FB5"/>
    <w:rsid w:val="00F4365A"/>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E9C"/>
    <w:rsid w:val="00F50FC2"/>
    <w:rsid w:val="00F51422"/>
    <w:rsid w:val="00F51C2D"/>
    <w:rsid w:val="00F51F46"/>
    <w:rsid w:val="00F52868"/>
    <w:rsid w:val="00F530F1"/>
    <w:rsid w:val="00F53BE5"/>
    <w:rsid w:val="00F541E4"/>
    <w:rsid w:val="00F5468E"/>
    <w:rsid w:val="00F55521"/>
    <w:rsid w:val="00F55533"/>
    <w:rsid w:val="00F55954"/>
    <w:rsid w:val="00F55BC9"/>
    <w:rsid w:val="00F55CB3"/>
    <w:rsid w:val="00F56A49"/>
    <w:rsid w:val="00F56C09"/>
    <w:rsid w:val="00F57332"/>
    <w:rsid w:val="00F60493"/>
    <w:rsid w:val="00F60920"/>
    <w:rsid w:val="00F60A57"/>
    <w:rsid w:val="00F60F6A"/>
    <w:rsid w:val="00F61248"/>
    <w:rsid w:val="00F61FAC"/>
    <w:rsid w:val="00F62921"/>
    <w:rsid w:val="00F62DE2"/>
    <w:rsid w:val="00F63495"/>
    <w:rsid w:val="00F64357"/>
    <w:rsid w:val="00F643C4"/>
    <w:rsid w:val="00F64462"/>
    <w:rsid w:val="00F64787"/>
    <w:rsid w:val="00F64EDB"/>
    <w:rsid w:val="00F656C1"/>
    <w:rsid w:val="00F660E2"/>
    <w:rsid w:val="00F663D9"/>
    <w:rsid w:val="00F666A2"/>
    <w:rsid w:val="00F66EFA"/>
    <w:rsid w:val="00F671D7"/>
    <w:rsid w:val="00F672A6"/>
    <w:rsid w:val="00F6747A"/>
    <w:rsid w:val="00F70006"/>
    <w:rsid w:val="00F70633"/>
    <w:rsid w:val="00F70C1A"/>
    <w:rsid w:val="00F70E77"/>
    <w:rsid w:val="00F71865"/>
    <w:rsid w:val="00F71CE0"/>
    <w:rsid w:val="00F71D8E"/>
    <w:rsid w:val="00F7202E"/>
    <w:rsid w:val="00F721A9"/>
    <w:rsid w:val="00F72203"/>
    <w:rsid w:val="00F724E9"/>
    <w:rsid w:val="00F728C0"/>
    <w:rsid w:val="00F72C62"/>
    <w:rsid w:val="00F72DCF"/>
    <w:rsid w:val="00F72DFD"/>
    <w:rsid w:val="00F731E3"/>
    <w:rsid w:val="00F733FF"/>
    <w:rsid w:val="00F734C0"/>
    <w:rsid w:val="00F73588"/>
    <w:rsid w:val="00F73619"/>
    <w:rsid w:val="00F749EC"/>
    <w:rsid w:val="00F753E1"/>
    <w:rsid w:val="00F756D5"/>
    <w:rsid w:val="00F76165"/>
    <w:rsid w:val="00F76714"/>
    <w:rsid w:val="00F77167"/>
    <w:rsid w:val="00F77C92"/>
    <w:rsid w:val="00F80204"/>
    <w:rsid w:val="00F80723"/>
    <w:rsid w:val="00F80AE1"/>
    <w:rsid w:val="00F80EE7"/>
    <w:rsid w:val="00F81119"/>
    <w:rsid w:val="00F81161"/>
    <w:rsid w:val="00F8141B"/>
    <w:rsid w:val="00F81C53"/>
    <w:rsid w:val="00F820E8"/>
    <w:rsid w:val="00F82737"/>
    <w:rsid w:val="00F82C50"/>
    <w:rsid w:val="00F82DC4"/>
    <w:rsid w:val="00F835CA"/>
    <w:rsid w:val="00F83834"/>
    <w:rsid w:val="00F838C9"/>
    <w:rsid w:val="00F839F6"/>
    <w:rsid w:val="00F840E1"/>
    <w:rsid w:val="00F8416D"/>
    <w:rsid w:val="00F8463D"/>
    <w:rsid w:val="00F84B72"/>
    <w:rsid w:val="00F85233"/>
    <w:rsid w:val="00F85456"/>
    <w:rsid w:val="00F85D8B"/>
    <w:rsid w:val="00F85DA7"/>
    <w:rsid w:val="00F867AC"/>
    <w:rsid w:val="00F87011"/>
    <w:rsid w:val="00F87344"/>
    <w:rsid w:val="00F87AD3"/>
    <w:rsid w:val="00F87EE7"/>
    <w:rsid w:val="00F90ACB"/>
    <w:rsid w:val="00F90EB3"/>
    <w:rsid w:val="00F90F10"/>
    <w:rsid w:val="00F91269"/>
    <w:rsid w:val="00F915FC"/>
    <w:rsid w:val="00F91D33"/>
    <w:rsid w:val="00F92774"/>
    <w:rsid w:val="00F92EB9"/>
    <w:rsid w:val="00F92ECE"/>
    <w:rsid w:val="00F9363F"/>
    <w:rsid w:val="00F93ACE"/>
    <w:rsid w:val="00F94049"/>
    <w:rsid w:val="00F942F1"/>
    <w:rsid w:val="00F9480B"/>
    <w:rsid w:val="00F94C9A"/>
    <w:rsid w:val="00F94CBD"/>
    <w:rsid w:val="00F94FE9"/>
    <w:rsid w:val="00F9546F"/>
    <w:rsid w:val="00F95665"/>
    <w:rsid w:val="00F963C5"/>
    <w:rsid w:val="00F96559"/>
    <w:rsid w:val="00F96D06"/>
    <w:rsid w:val="00F976CC"/>
    <w:rsid w:val="00F97731"/>
    <w:rsid w:val="00F97944"/>
    <w:rsid w:val="00F97960"/>
    <w:rsid w:val="00FA0531"/>
    <w:rsid w:val="00FA08AD"/>
    <w:rsid w:val="00FA13C8"/>
    <w:rsid w:val="00FA1646"/>
    <w:rsid w:val="00FA238C"/>
    <w:rsid w:val="00FA2416"/>
    <w:rsid w:val="00FA2543"/>
    <w:rsid w:val="00FA2823"/>
    <w:rsid w:val="00FA28A1"/>
    <w:rsid w:val="00FA2AB5"/>
    <w:rsid w:val="00FA2E53"/>
    <w:rsid w:val="00FA314A"/>
    <w:rsid w:val="00FA324A"/>
    <w:rsid w:val="00FA33FA"/>
    <w:rsid w:val="00FA34AB"/>
    <w:rsid w:val="00FA38F0"/>
    <w:rsid w:val="00FA3B3B"/>
    <w:rsid w:val="00FA3C90"/>
    <w:rsid w:val="00FA490D"/>
    <w:rsid w:val="00FA4EB5"/>
    <w:rsid w:val="00FA564E"/>
    <w:rsid w:val="00FA56BD"/>
    <w:rsid w:val="00FA5AB4"/>
    <w:rsid w:val="00FA5BCB"/>
    <w:rsid w:val="00FA637E"/>
    <w:rsid w:val="00FA681C"/>
    <w:rsid w:val="00FA6BE0"/>
    <w:rsid w:val="00FA6CE3"/>
    <w:rsid w:val="00FA75EE"/>
    <w:rsid w:val="00FA766B"/>
    <w:rsid w:val="00FA7E50"/>
    <w:rsid w:val="00FB00C9"/>
    <w:rsid w:val="00FB084B"/>
    <w:rsid w:val="00FB0C32"/>
    <w:rsid w:val="00FB0E87"/>
    <w:rsid w:val="00FB133A"/>
    <w:rsid w:val="00FB2B91"/>
    <w:rsid w:val="00FB2B99"/>
    <w:rsid w:val="00FB2E7A"/>
    <w:rsid w:val="00FB2F99"/>
    <w:rsid w:val="00FB335A"/>
    <w:rsid w:val="00FB3AE4"/>
    <w:rsid w:val="00FB3ED3"/>
    <w:rsid w:val="00FB403A"/>
    <w:rsid w:val="00FB4B09"/>
    <w:rsid w:val="00FB4B9C"/>
    <w:rsid w:val="00FB4C32"/>
    <w:rsid w:val="00FB51B3"/>
    <w:rsid w:val="00FB5542"/>
    <w:rsid w:val="00FB5DEA"/>
    <w:rsid w:val="00FB5ECA"/>
    <w:rsid w:val="00FB6036"/>
    <w:rsid w:val="00FB645F"/>
    <w:rsid w:val="00FB6866"/>
    <w:rsid w:val="00FB6918"/>
    <w:rsid w:val="00FB6B30"/>
    <w:rsid w:val="00FB6B37"/>
    <w:rsid w:val="00FB7A50"/>
    <w:rsid w:val="00FB7F54"/>
    <w:rsid w:val="00FC0535"/>
    <w:rsid w:val="00FC07BD"/>
    <w:rsid w:val="00FC0DF1"/>
    <w:rsid w:val="00FC10AB"/>
    <w:rsid w:val="00FC165F"/>
    <w:rsid w:val="00FC1758"/>
    <w:rsid w:val="00FC19E0"/>
    <w:rsid w:val="00FC1CEA"/>
    <w:rsid w:val="00FC27AF"/>
    <w:rsid w:val="00FC2D0E"/>
    <w:rsid w:val="00FC3336"/>
    <w:rsid w:val="00FC3578"/>
    <w:rsid w:val="00FC3A9A"/>
    <w:rsid w:val="00FC3F63"/>
    <w:rsid w:val="00FC4035"/>
    <w:rsid w:val="00FC4798"/>
    <w:rsid w:val="00FC479B"/>
    <w:rsid w:val="00FC488D"/>
    <w:rsid w:val="00FC4FB0"/>
    <w:rsid w:val="00FC50CD"/>
    <w:rsid w:val="00FC54C0"/>
    <w:rsid w:val="00FC559B"/>
    <w:rsid w:val="00FC588F"/>
    <w:rsid w:val="00FC5B8D"/>
    <w:rsid w:val="00FC6278"/>
    <w:rsid w:val="00FC6510"/>
    <w:rsid w:val="00FC6604"/>
    <w:rsid w:val="00FC67F7"/>
    <w:rsid w:val="00FC6B42"/>
    <w:rsid w:val="00FC6C36"/>
    <w:rsid w:val="00FC6E31"/>
    <w:rsid w:val="00FC6F6A"/>
    <w:rsid w:val="00FC703D"/>
    <w:rsid w:val="00FC7245"/>
    <w:rsid w:val="00FC7426"/>
    <w:rsid w:val="00FC7C4F"/>
    <w:rsid w:val="00FC7D0C"/>
    <w:rsid w:val="00FD0107"/>
    <w:rsid w:val="00FD04BB"/>
    <w:rsid w:val="00FD050C"/>
    <w:rsid w:val="00FD146A"/>
    <w:rsid w:val="00FD1490"/>
    <w:rsid w:val="00FD1B77"/>
    <w:rsid w:val="00FD1BE0"/>
    <w:rsid w:val="00FD2E02"/>
    <w:rsid w:val="00FD2E9F"/>
    <w:rsid w:val="00FD2EC3"/>
    <w:rsid w:val="00FD3495"/>
    <w:rsid w:val="00FD3B6C"/>
    <w:rsid w:val="00FD3BC6"/>
    <w:rsid w:val="00FD425B"/>
    <w:rsid w:val="00FD4A11"/>
    <w:rsid w:val="00FD4C38"/>
    <w:rsid w:val="00FD4E1E"/>
    <w:rsid w:val="00FD5D3B"/>
    <w:rsid w:val="00FD6371"/>
    <w:rsid w:val="00FD6708"/>
    <w:rsid w:val="00FD7944"/>
    <w:rsid w:val="00FD7A64"/>
    <w:rsid w:val="00FD7CDB"/>
    <w:rsid w:val="00FE000E"/>
    <w:rsid w:val="00FE06EA"/>
    <w:rsid w:val="00FE0725"/>
    <w:rsid w:val="00FE08A4"/>
    <w:rsid w:val="00FE131C"/>
    <w:rsid w:val="00FE1784"/>
    <w:rsid w:val="00FE17B7"/>
    <w:rsid w:val="00FE18D3"/>
    <w:rsid w:val="00FE1AF4"/>
    <w:rsid w:val="00FE1EA2"/>
    <w:rsid w:val="00FE2B11"/>
    <w:rsid w:val="00FE3056"/>
    <w:rsid w:val="00FE3CFE"/>
    <w:rsid w:val="00FE3D4D"/>
    <w:rsid w:val="00FE3D94"/>
    <w:rsid w:val="00FE4346"/>
    <w:rsid w:val="00FE484A"/>
    <w:rsid w:val="00FE54C1"/>
    <w:rsid w:val="00FE5EF4"/>
    <w:rsid w:val="00FE5F32"/>
    <w:rsid w:val="00FE6497"/>
    <w:rsid w:val="00FE6573"/>
    <w:rsid w:val="00FE6E8C"/>
    <w:rsid w:val="00FE6F49"/>
    <w:rsid w:val="00FE75BC"/>
    <w:rsid w:val="00FE7AB5"/>
    <w:rsid w:val="00FF066F"/>
    <w:rsid w:val="00FF0C84"/>
    <w:rsid w:val="00FF0FD0"/>
    <w:rsid w:val="00FF10A7"/>
    <w:rsid w:val="00FF112D"/>
    <w:rsid w:val="00FF1610"/>
    <w:rsid w:val="00FF1BB9"/>
    <w:rsid w:val="00FF20CB"/>
    <w:rsid w:val="00FF210F"/>
    <w:rsid w:val="00FF2425"/>
    <w:rsid w:val="00FF2486"/>
    <w:rsid w:val="00FF37C9"/>
    <w:rsid w:val="00FF3AA1"/>
    <w:rsid w:val="00FF4467"/>
    <w:rsid w:val="00FF472B"/>
    <w:rsid w:val="00FF4D58"/>
    <w:rsid w:val="00FF4D76"/>
    <w:rsid w:val="00FF4F95"/>
    <w:rsid w:val="00FF51AF"/>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Default Paragraph Font" w:uiPriority="1"/>
    <w:lsdException w:name="Hyperlink"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0"/>
      </w:numPr>
      <w:ind w:left="0" w:firstLine="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9"/>
      </w:numPr>
      <w:spacing w:beforeLines="50" w:before="120" w:afterLines="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1"/>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3"/>
      </w:numPr>
      <w:jc w:val="center"/>
    </w:pPr>
  </w:style>
  <w:style w:type="character" w:customStyle="1" w:styleId="figure0">
    <w:name w:val="figure 字符"/>
    <w:basedOn w:val="table0"/>
    <w:link w:val="figure"/>
    <w:rsid w:val="003D7D48"/>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6.vsdx"/><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CF2AAF-DB4C-4552-81C2-BBA3F616A30C}">
  <ds:schemaRefs>
    <ds:schemaRef ds:uri="http://schemas.microsoft.com/sharepoint/v3/contenttype/forms"/>
  </ds:schemaRefs>
</ds:datastoreItem>
</file>

<file path=customXml/itemProps2.xml><?xml version="1.0" encoding="utf-8"?>
<ds:datastoreItem xmlns:ds="http://schemas.openxmlformats.org/officeDocument/2006/customXml" ds:itemID="{A52FB0E9-0E1B-46E0-A39D-0D9FEDC228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B1DA405-65F4-4B6F-9D4C-850CB8812915}">
  <ds:schemaRefs>
    <ds:schemaRef ds:uri="http://purl.org/dc/terms/"/>
    <ds:schemaRef ds:uri="http://schemas.microsoft.com/office/infopath/2007/PartnerControls"/>
    <ds:schemaRef ds:uri="1c248485-b98a-4513-a581-ff7cb1688d78"/>
    <ds:schemaRef ds:uri="http://schemas.microsoft.com/office/2006/documentManagement/types"/>
    <ds:schemaRef ds:uri="http://purl.org/dc/elements/1.1/"/>
    <ds:schemaRef ds:uri="http://www.w3.org/XML/1998/namespace"/>
    <ds:schemaRef ds:uri="http://purl.org/dc/dcmitype/"/>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8DF87C21-DF22-4AC5-A7E8-3E80E1C23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2139</Words>
  <Characters>12197</Characters>
  <Application>Microsoft Office Word</Application>
  <DocSecurity>0</DocSecurity>
  <Lines>101</Lines>
  <Paragraphs>28</Paragraphs>
  <ScaleCrop>false</ScaleCrop>
  <Company>Vivo</Company>
  <LinksUpToDate>false</LinksUpToDate>
  <CharactersWithSpaces>14308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Yang Song</cp:lastModifiedBy>
  <cp:revision>2</cp:revision>
  <cp:lastPrinted>2011-08-03T09:36:00Z</cp:lastPrinted>
  <dcterms:created xsi:type="dcterms:W3CDTF">2022-04-29T16:14:00Z</dcterms:created>
  <dcterms:modified xsi:type="dcterms:W3CDTF">2022-04-29T16:14:00Z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