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C9" w:rsidRDefault="003D7BF3">
      <w:pPr>
        <w:pStyle w:val="CRCoverPage"/>
        <w:tabs>
          <w:tab w:val="right" w:pos="9639"/>
        </w:tabs>
        <w:spacing w:after="0"/>
        <w:rPr>
          <w:rFonts w:eastAsiaTheme="minorEastAsia"/>
          <w:b/>
          <w:lang w:eastAsia="zh-CN"/>
        </w:rPr>
      </w:pPr>
      <w:bookmarkStart w:id="0" w:name="_GoBack"/>
      <w:bookmarkEnd w:id="0"/>
      <w:r>
        <w:rPr>
          <w:b/>
        </w:rPr>
        <w:t>3GPP TSG RAN WG1 #10</w:t>
      </w:r>
      <w:r>
        <w:rPr>
          <w:rFonts w:eastAsiaTheme="minorEastAsia" w:hint="eastAsia"/>
          <w:b/>
          <w:lang w:eastAsia="zh-CN"/>
        </w:rPr>
        <w:t>9</w:t>
      </w:r>
      <w:r>
        <w:rPr>
          <w:b/>
        </w:rPr>
        <w:t>-e</w:t>
      </w:r>
      <w:r>
        <w:rPr>
          <w:rFonts w:eastAsiaTheme="minorEastAsia" w:hint="eastAsia"/>
          <w:b/>
          <w:lang w:eastAsia="zh-CN"/>
        </w:rPr>
        <w:t xml:space="preserve">                                                                                  </w:t>
      </w:r>
      <w:r>
        <w:rPr>
          <w:b/>
        </w:rPr>
        <w:t>R1-2</w:t>
      </w:r>
      <w:r w:rsidR="00080A16">
        <w:rPr>
          <w:rFonts w:eastAsiaTheme="minorEastAsia" w:hint="eastAsia"/>
          <w:b/>
          <w:lang w:eastAsia="zh-CN"/>
        </w:rPr>
        <w:t>203470</w:t>
      </w:r>
    </w:p>
    <w:p w:rsidR="001147C9" w:rsidRDefault="003D7BF3">
      <w:pPr>
        <w:pStyle w:val="CRCoverPage"/>
        <w:tabs>
          <w:tab w:val="right" w:pos="9639"/>
        </w:tabs>
        <w:spacing w:after="0"/>
        <w:rPr>
          <w:rFonts w:eastAsiaTheme="minorEastAsia"/>
          <w:b/>
          <w:lang w:eastAsia="zh-CN"/>
        </w:rPr>
      </w:pPr>
      <w:proofErr w:type="gramStart"/>
      <w:r>
        <w:rPr>
          <w:b/>
        </w:rPr>
        <w:t>e-Meeting</w:t>
      </w:r>
      <w:proofErr w:type="gramEnd"/>
      <w:r>
        <w:rPr>
          <w:b/>
        </w:rPr>
        <w:t xml:space="preserve">, </w:t>
      </w:r>
      <w:r>
        <w:rPr>
          <w:rFonts w:eastAsiaTheme="minorEastAsia" w:hint="eastAsia"/>
          <w:b/>
          <w:lang w:eastAsia="zh-CN"/>
        </w:rPr>
        <w:t>May</w:t>
      </w:r>
      <w:r>
        <w:rPr>
          <w:b/>
        </w:rPr>
        <w:t xml:space="preserve"> </w:t>
      </w:r>
      <w:r>
        <w:rPr>
          <w:rFonts w:eastAsiaTheme="minorEastAsia" w:hint="eastAsia"/>
          <w:b/>
          <w:lang w:eastAsia="zh-CN"/>
        </w:rPr>
        <w:t>9</w:t>
      </w:r>
      <w:r>
        <w:rPr>
          <w:b/>
          <w:vertAlign w:val="superscript"/>
        </w:rPr>
        <w:t>th</w:t>
      </w:r>
      <w:r>
        <w:rPr>
          <w:b/>
        </w:rPr>
        <w:t xml:space="preserve"> – </w:t>
      </w:r>
      <w:r>
        <w:rPr>
          <w:rFonts w:eastAsiaTheme="minorEastAsia" w:hint="eastAsia"/>
          <w:b/>
          <w:lang w:eastAsia="zh-CN"/>
        </w:rPr>
        <w:t>20</w:t>
      </w:r>
      <w:r>
        <w:rPr>
          <w:b/>
          <w:vertAlign w:val="superscript"/>
        </w:rPr>
        <w:t>th</w:t>
      </w:r>
      <w:r>
        <w:rPr>
          <w:b/>
        </w:rPr>
        <w:t>, 202</w:t>
      </w:r>
      <w:r>
        <w:rPr>
          <w:rFonts w:eastAsiaTheme="minorEastAsia" w:hint="eastAsia"/>
          <w:b/>
          <w:lang w:eastAsia="zh-CN"/>
        </w:rPr>
        <w:t>2</w:t>
      </w:r>
    </w:p>
    <w:p w:rsidR="001147C9" w:rsidRDefault="001147C9">
      <w:pPr>
        <w:pStyle w:val="aa"/>
        <w:tabs>
          <w:tab w:val="left" w:pos="1800"/>
        </w:tabs>
        <w:ind w:left="1800" w:hanging="1800"/>
        <w:rPr>
          <w:rFonts w:eastAsia="宋体"/>
          <w:lang w:eastAsia="zh-CN"/>
        </w:rPr>
      </w:pPr>
    </w:p>
    <w:p w:rsidR="001147C9" w:rsidRDefault="003D7BF3">
      <w:pPr>
        <w:pStyle w:val="aa"/>
        <w:tabs>
          <w:tab w:val="clear" w:pos="4536"/>
        </w:tabs>
        <w:ind w:left="1800" w:hanging="1800"/>
      </w:pPr>
      <w:r>
        <w:t>Source:</w:t>
      </w:r>
      <w:r>
        <w:tab/>
        <w:t>CATT</w:t>
      </w:r>
    </w:p>
    <w:p w:rsidR="001147C9" w:rsidRDefault="003D7BF3">
      <w:pPr>
        <w:pStyle w:val="aa"/>
        <w:tabs>
          <w:tab w:val="clear" w:pos="4536"/>
          <w:tab w:val="left" w:pos="1800"/>
        </w:tabs>
        <w:rPr>
          <w:rFonts w:eastAsiaTheme="minorEastAsia"/>
          <w:lang w:eastAsia="zh-CN"/>
        </w:rPr>
      </w:pPr>
      <w:r>
        <w:t>Title:</w:t>
      </w:r>
      <w:bookmarkStart w:id="1" w:name="Title"/>
      <w:bookmarkEnd w:id="1"/>
      <w:r>
        <w:tab/>
      </w:r>
      <w:r>
        <w:rPr>
          <w:rFonts w:eastAsiaTheme="minorEastAsia"/>
          <w:lang w:eastAsia="zh-CN"/>
        </w:rPr>
        <w:t>Discussion on Low Power High Accuracy Positioning</w:t>
      </w:r>
    </w:p>
    <w:p w:rsidR="001147C9" w:rsidRDefault="003D7BF3">
      <w:pPr>
        <w:pStyle w:val="aa"/>
        <w:tabs>
          <w:tab w:val="left" w:pos="1800"/>
        </w:tabs>
        <w:rPr>
          <w:rFonts w:eastAsia="宋体"/>
          <w:lang w:eastAsia="zh-CN"/>
        </w:rPr>
      </w:pPr>
      <w:r>
        <w:t>Agenda Item:</w:t>
      </w:r>
      <w:bookmarkStart w:id="2" w:name="Source"/>
      <w:bookmarkEnd w:id="2"/>
      <w:r>
        <w:tab/>
      </w:r>
      <w:r>
        <w:rPr>
          <w:rFonts w:eastAsiaTheme="minorEastAsia" w:hint="eastAsia"/>
          <w:lang w:eastAsia="zh-CN"/>
        </w:rPr>
        <w:t>9</w:t>
      </w:r>
      <w:r>
        <w:t>.</w:t>
      </w:r>
      <w:r>
        <w:rPr>
          <w:rFonts w:eastAsiaTheme="minorEastAsia" w:hint="eastAsia"/>
          <w:lang w:eastAsia="zh-CN"/>
        </w:rPr>
        <w:t>5</w:t>
      </w:r>
      <w:r>
        <w:t>.</w:t>
      </w:r>
      <w:r>
        <w:rPr>
          <w:rFonts w:eastAsia="宋体" w:hint="eastAsia"/>
          <w:lang w:eastAsia="zh-CN"/>
        </w:rPr>
        <w:t>2.3</w:t>
      </w:r>
    </w:p>
    <w:p w:rsidR="001147C9" w:rsidRDefault="003D7BF3">
      <w:pPr>
        <w:pStyle w:val="aa"/>
        <w:tabs>
          <w:tab w:val="left" w:pos="1800"/>
        </w:tabs>
      </w:pPr>
      <w:r>
        <w:t>Document for:</w:t>
      </w:r>
      <w:r>
        <w:tab/>
      </w:r>
      <w:bookmarkStart w:id="3" w:name="DocumentFor"/>
      <w:bookmarkEnd w:id="3"/>
      <w:r>
        <w:t>Discussion and Decision</w:t>
      </w:r>
    </w:p>
    <w:p w:rsidR="001147C9" w:rsidRDefault="001147C9">
      <w:pPr>
        <w:pBdr>
          <w:bottom w:val="single" w:sz="4" w:space="1" w:color="auto"/>
        </w:pBdr>
        <w:tabs>
          <w:tab w:val="left" w:pos="2552"/>
        </w:tabs>
      </w:pPr>
    </w:p>
    <w:p w:rsidR="001147C9" w:rsidRDefault="003D7BF3">
      <w:pPr>
        <w:pStyle w:val="1"/>
        <w:rPr>
          <w:rFonts w:eastAsia="宋体"/>
          <w:lang w:eastAsia="zh-CN"/>
        </w:rPr>
      </w:pPr>
      <w:r>
        <w:t>Introduction</w:t>
      </w:r>
    </w:p>
    <w:p w:rsidR="00F050C3" w:rsidRDefault="003D7BF3" w:rsidP="00F050C3">
      <w:pPr>
        <w:pStyle w:val="a0"/>
        <w:rPr>
          <w:rFonts w:eastAsia="宋体"/>
          <w:lang w:eastAsia="zh-CN"/>
        </w:rPr>
      </w:pPr>
      <w:r>
        <w:rPr>
          <w:rFonts w:eastAsia="宋体" w:hint="eastAsia"/>
          <w:lang w:eastAsia="zh-CN"/>
        </w:rPr>
        <w:t>In RAN#9</w:t>
      </w:r>
      <w:r w:rsidR="00140FE3">
        <w:rPr>
          <w:rFonts w:eastAsia="宋体" w:hint="eastAsia"/>
          <w:lang w:eastAsia="zh-CN"/>
        </w:rPr>
        <w:t>4</w:t>
      </w:r>
      <w:r>
        <w:rPr>
          <w:rFonts w:eastAsia="宋体" w:hint="eastAsia"/>
          <w:lang w:eastAsia="zh-CN"/>
        </w:rPr>
        <w:t xml:space="preserve">-e </w:t>
      </w:r>
      <w:r>
        <w:rPr>
          <w:rFonts w:eastAsia="宋体"/>
          <w:lang w:eastAsia="zh-CN"/>
        </w:rPr>
        <w:t>meeting</w:t>
      </w:r>
      <w:r>
        <w:rPr>
          <w:rFonts w:eastAsia="宋体" w:hint="eastAsia"/>
          <w:lang w:eastAsia="zh-CN"/>
        </w:rPr>
        <w:t>, the following objective on LPHAP was achieved [1]:</w:t>
      </w:r>
    </w:p>
    <w:p w:rsidR="001147C9" w:rsidRDefault="003D7BF3">
      <w:pPr>
        <w:numPr>
          <w:ilvl w:val="1"/>
          <w:numId w:val="4"/>
        </w:numPr>
        <w:overflowPunct w:val="0"/>
        <w:autoSpaceDE w:val="0"/>
        <w:autoSpaceDN w:val="0"/>
        <w:adjustRightInd w:val="0"/>
        <w:textAlignment w:val="baseline"/>
        <w:rPr>
          <w:bCs/>
        </w:rPr>
      </w:pPr>
      <w:r w:rsidRPr="00080A16">
        <w:rPr>
          <w:bCs/>
        </w:rPr>
        <w:t>Study the requirements on LPHAP as developed by SA1</w:t>
      </w:r>
      <w:r>
        <w:rPr>
          <w:bCs/>
        </w:rPr>
        <w:t xml:space="preserve"> and evaluate whether existing RAN functionality can support these power consumption and positioning requirements. Based on the evaluation, and, if found beneficial, study potential enhancements to help address any limitations [RAN2, RAN1]</w:t>
      </w:r>
    </w:p>
    <w:p w:rsidR="001147C9" w:rsidRDefault="003D7BF3">
      <w:pPr>
        <w:numPr>
          <w:ilvl w:val="2"/>
          <w:numId w:val="4"/>
        </w:numPr>
        <w:overflowPunct w:val="0"/>
        <w:autoSpaceDE w:val="0"/>
        <w:autoSpaceDN w:val="0"/>
        <w:adjustRightInd w:val="0"/>
        <w:textAlignment w:val="baseline"/>
        <w:rPr>
          <w:bCs/>
        </w:rPr>
      </w:pPr>
      <w:r>
        <w:rPr>
          <w:bCs/>
        </w:rPr>
        <w:t>Study is limited to a single representative use case (use case 6 as defined TS 22.104). The choice of selected use case can be reviewed at the start of the study.</w:t>
      </w:r>
    </w:p>
    <w:p w:rsidR="00F050C3" w:rsidRPr="00F050C3" w:rsidRDefault="003D7BF3" w:rsidP="00F050C3">
      <w:pPr>
        <w:numPr>
          <w:ilvl w:val="2"/>
          <w:numId w:val="4"/>
        </w:numPr>
        <w:overflowPunct w:val="0"/>
        <w:autoSpaceDE w:val="0"/>
        <w:autoSpaceDN w:val="0"/>
        <w:adjustRightInd w:val="0"/>
        <w:textAlignment w:val="baseline"/>
        <w:rPr>
          <w:bCs/>
        </w:rPr>
      </w:pPr>
      <w:r>
        <w:rPr>
          <w:bCs/>
        </w:rPr>
        <w:t>Study is limited to enhancements to RRC_INACTIVE and/or RRC_IDLE state</w:t>
      </w:r>
    </w:p>
    <w:p w:rsidR="001147C9" w:rsidRDefault="001147C9">
      <w:pPr>
        <w:pStyle w:val="a0"/>
        <w:rPr>
          <w:rFonts w:eastAsia="宋体"/>
          <w:lang w:eastAsia="zh-CN"/>
        </w:rPr>
      </w:pPr>
    </w:p>
    <w:p w:rsidR="001147C9" w:rsidRDefault="003D7BF3">
      <w:pPr>
        <w:pStyle w:val="a0"/>
        <w:rPr>
          <w:rFonts w:eastAsia="宋体"/>
          <w:lang w:eastAsia="zh-CN"/>
        </w:rPr>
      </w:pPr>
      <w:r>
        <w:rPr>
          <w:rFonts w:eastAsia="宋体" w:hint="eastAsia"/>
          <w:lang w:eastAsia="zh-CN"/>
        </w:rPr>
        <w:t>In this contribution, we will discuss the evaluation assumption</w:t>
      </w:r>
      <w:r w:rsidR="00CC33F0">
        <w:rPr>
          <w:rFonts w:eastAsia="宋体" w:hint="eastAsia"/>
          <w:lang w:eastAsia="zh-CN"/>
        </w:rPr>
        <w:t>s</w:t>
      </w:r>
      <w:r>
        <w:rPr>
          <w:rFonts w:eastAsia="宋体" w:hint="eastAsia"/>
          <w:lang w:eastAsia="zh-CN"/>
        </w:rPr>
        <w:t xml:space="preserve"> and </w:t>
      </w:r>
      <w:r w:rsidR="00FB6174">
        <w:rPr>
          <w:bCs/>
        </w:rPr>
        <w:t xml:space="preserve">potential </w:t>
      </w:r>
      <w:r>
        <w:rPr>
          <w:rFonts w:eastAsia="宋体" w:hint="eastAsia"/>
          <w:lang w:eastAsia="zh-CN"/>
        </w:rPr>
        <w:t xml:space="preserve">enhancements for LPHAP. </w:t>
      </w:r>
    </w:p>
    <w:p w:rsidR="001147C9" w:rsidRDefault="003D7BF3">
      <w:pPr>
        <w:pStyle w:val="1"/>
        <w:rPr>
          <w:rFonts w:eastAsia="宋体"/>
          <w:lang w:eastAsia="zh-CN"/>
        </w:rPr>
      </w:pPr>
      <w:r>
        <w:rPr>
          <w:rFonts w:eastAsia="宋体" w:hint="eastAsia"/>
          <w:lang w:eastAsia="zh-CN"/>
        </w:rPr>
        <w:t>Evaluation assumption</w:t>
      </w:r>
      <w:r w:rsidR="00CC33F0">
        <w:rPr>
          <w:rFonts w:eastAsia="宋体" w:hint="eastAsia"/>
          <w:lang w:eastAsia="zh-CN"/>
        </w:rPr>
        <w:t>s</w:t>
      </w:r>
      <w:r>
        <w:rPr>
          <w:rFonts w:eastAsia="宋体" w:hint="eastAsia"/>
          <w:lang w:eastAsia="zh-CN"/>
        </w:rPr>
        <w:t xml:space="preserve"> for LPHAP</w:t>
      </w:r>
    </w:p>
    <w:p w:rsidR="001147C9" w:rsidRPr="00080A16" w:rsidRDefault="003D7BF3" w:rsidP="00080A16">
      <w:pPr>
        <w:pStyle w:val="a0"/>
        <w:rPr>
          <w:rFonts w:eastAsiaTheme="minorEastAsia"/>
          <w:lang w:eastAsia="zh-CN"/>
        </w:rPr>
      </w:pPr>
      <w:r>
        <w:rPr>
          <w:rFonts w:eastAsiaTheme="minorEastAsia" w:hint="eastAsia"/>
          <w:lang w:eastAsia="zh-CN"/>
        </w:rPr>
        <w:t>The following table defined in TS 22.104</w:t>
      </w:r>
      <w:r w:rsidR="00AA1A70">
        <w:rPr>
          <w:rFonts w:eastAsiaTheme="minorEastAsia" w:hint="eastAsia"/>
          <w:lang w:eastAsia="zh-CN"/>
        </w:rPr>
        <w:t>[2]</w:t>
      </w:r>
      <w:r>
        <w:rPr>
          <w:rFonts w:eastAsiaTheme="minorEastAsia" w:hint="eastAsia"/>
          <w:lang w:eastAsia="zh-CN"/>
        </w:rPr>
        <w:t xml:space="preserve"> shows the requirements of LPHAP use cases. Use case </w:t>
      </w:r>
      <w:r w:rsidR="00EE1D86">
        <w:rPr>
          <w:rFonts w:eastAsiaTheme="minorEastAsia" w:hint="eastAsia"/>
          <w:lang w:eastAsia="zh-CN"/>
        </w:rPr>
        <w:t>#</w:t>
      </w:r>
      <w:r>
        <w:rPr>
          <w:rFonts w:eastAsiaTheme="minorEastAsia" w:hint="eastAsia"/>
          <w:lang w:eastAsia="zh-CN"/>
        </w:rPr>
        <w:t xml:space="preserve">6 targets for deferred MT-LR positioning, where the positioning interval is 15s to 30s. The battery life time is </w:t>
      </w:r>
      <w:r w:rsidR="00CC33F0">
        <w:rPr>
          <w:rFonts w:eastAsia="宋体"/>
        </w:rPr>
        <w:t>6 - 12 months</w:t>
      </w:r>
      <w:r>
        <w:rPr>
          <w:rFonts w:eastAsiaTheme="minorEastAsia" w:hint="eastAsia"/>
          <w:lang w:eastAsia="zh-CN"/>
        </w:rPr>
        <w:t xml:space="preserve">. </w:t>
      </w:r>
    </w:p>
    <w:p w:rsidR="001147C9" w:rsidRPr="008412D5" w:rsidRDefault="003D7BF3">
      <w:pPr>
        <w:pStyle w:val="TH"/>
        <w:rPr>
          <w:rFonts w:eastAsia="宋体"/>
          <w:lang w:val="en-US" w:eastAsia="zh-CN"/>
        </w:rPr>
      </w:pPr>
      <w:r>
        <w:rPr>
          <w:rFonts w:eastAsia="宋体"/>
        </w:rPr>
        <w:t xml:space="preserve">Table 1: Low power high </w:t>
      </w:r>
      <w:r>
        <w:t>accuracy</w:t>
      </w:r>
      <w:r>
        <w:rPr>
          <w:rFonts w:hint="eastAsia"/>
        </w:rPr>
        <w:t xml:space="preserve"> </w:t>
      </w:r>
      <w:r>
        <w:rPr>
          <w:rFonts w:eastAsia="宋体"/>
        </w:rPr>
        <w:t>positioning use cases</w:t>
      </w:r>
      <w:r w:rsidR="00FB6174">
        <w:rPr>
          <w:rFonts w:eastAsia="宋体"/>
        </w:rPr>
        <w:t xml:space="preserve"> (Table A</w:t>
      </w:r>
      <w:r w:rsidR="00FB6174">
        <w:rPr>
          <w:rFonts w:eastAsia="宋体"/>
          <w:b w:val="0"/>
        </w:rPr>
        <w:t>.</w:t>
      </w:r>
      <w:r w:rsidR="00FB6174">
        <w:rPr>
          <w:rFonts w:eastAsia="宋体"/>
        </w:rPr>
        <w:t>7.2-</w:t>
      </w:r>
      <w:r w:rsidR="00FB6174">
        <w:rPr>
          <w:rFonts w:eastAsia="宋体"/>
          <w:lang w:val="en-US" w:eastAsia="zh-CN"/>
        </w:rPr>
        <w:t>1 in [2])</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147C9" w:rsidTr="00080A16">
        <w:trPr>
          <w:trHeight w:val="642"/>
          <w:jc w:val="center"/>
        </w:trPr>
        <w:tc>
          <w:tcPr>
            <w:tcW w:w="1348" w:type="dxa"/>
            <w:shd w:val="clear" w:color="auto" w:fill="auto"/>
          </w:tcPr>
          <w:p w:rsidR="001147C9" w:rsidRDefault="003D7BF3">
            <w:pPr>
              <w:pStyle w:val="TAH"/>
              <w:rPr>
                <w:lang w:eastAsia="zh-CN"/>
              </w:rPr>
            </w:pPr>
            <w:r>
              <w:t>Use</w:t>
            </w:r>
            <w:r>
              <w:rPr>
                <w:lang w:eastAsia="zh-CN"/>
              </w:rPr>
              <w:t xml:space="preserve"> Case #</w:t>
            </w:r>
          </w:p>
        </w:tc>
        <w:tc>
          <w:tcPr>
            <w:tcW w:w="1228" w:type="dxa"/>
            <w:shd w:val="clear" w:color="auto" w:fill="auto"/>
          </w:tcPr>
          <w:p w:rsidR="001147C9" w:rsidRDefault="003D7BF3">
            <w:pPr>
              <w:pStyle w:val="TAH"/>
            </w:pPr>
            <w:r>
              <w:t>Horizontal accuracy</w:t>
            </w:r>
          </w:p>
        </w:tc>
        <w:tc>
          <w:tcPr>
            <w:tcW w:w="1497" w:type="dxa"/>
            <w:shd w:val="clear" w:color="auto" w:fill="auto"/>
          </w:tcPr>
          <w:p w:rsidR="001147C9" w:rsidRDefault="003D7BF3">
            <w:pPr>
              <w:pStyle w:val="TAH"/>
            </w:pPr>
            <w:r>
              <w:t>Corresponding service level (22.261)</w:t>
            </w:r>
          </w:p>
        </w:tc>
        <w:tc>
          <w:tcPr>
            <w:tcW w:w="2058" w:type="dxa"/>
            <w:shd w:val="clear" w:color="auto" w:fill="auto"/>
          </w:tcPr>
          <w:p w:rsidR="001147C9" w:rsidRDefault="003D7BF3">
            <w:pPr>
              <w:pStyle w:val="TAH"/>
            </w:pPr>
            <w:r>
              <w:t>Positioning interval/ duty cycle</w:t>
            </w:r>
          </w:p>
        </w:tc>
        <w:tc>
          <w:tcPr>
            <w:tcW w:w="3187" w:type="dxa"/>
            <w:shd w:val="clear" w:color="auto" w:fill="auto"/>
          </w:tcPr>
          <w:p w:rsidR="001147C9" w:rsidRDefault="003D7BF3">
            <w:pPr>
              <w:pStyle w:val="TAH"/>
            </w:pPr>
            <w:r>
              <w:t>battery life time/ minimum operation time</w:t>
            </w:r>
          </w:p>
        </w:tc>
      </w:tr>
      <w:tr w:rsidR="001147C9" w:rsidTr="00080A16">
        <w:trPr>
          <w:trHeight w:val="265"/>
          <w:jc w:val="center"/>
        </w:trPr>
        <w:tc>
          <w:tcPr>
            <w:tcW w:w="1348" w:type="dxa"/>
            <w:shd w:val="clear" w:color="auto" w:fill="auto"/>
          </w:tcPr>
          <w:p w:rsidR="001147C9" w:rsidRDefault="003D7BF3">
            <w:pPr>
              <w:pStyle w:val="TAC"/>
              <w:jc w:val="left"/>
              <w:rPr>
                <w:rFonts w:eastAsia="宋体"/>
              </w:rPr>
            </w:pPr>
            <w:r>
              <w:rPr>
                <w:rFonts w:eastAsia="宋体"/>
              </w:rPr>
              <w:t>1</w:t>
            </w:r>
          </w:p>
        </w:tc>
        <w:tc>
          <w:tcPr>
            <w:tcW w:w="1228" w:type="dxa"/>
            <w:shd w:val="clear" w:color="auto" w:fill="auto"/>
          </w:tcPr>
          <w:p w:rsidR="001147C9" w:rsidRDefault="003D7BF3">
            <w:pPr>
              <w:rPr>
                <w:rFonts w:ascii="Arial" w:eastAsia="宋体" w:hAnsi="Arial"/>
                <w:sz w:val="18"/>
              </w:rPr>
            </w:pPr>
            <w:r>
              <w:rPr>
                <w:rFonts w:ascii="Arial" w:eastAsia="宋体" w:hAnsi="Arial"/>
                <w:sz w:val="18"/>
              </w:rPr>
              <w:t>10 m</w:t>
            </w:r>
          </w:p>
        </w:tc>
        <w:tc>
          <w:tcPr>
            <w:tcW w:w="1497" w:type="dxa"/>
            <w:shd w:val="clear" w:color="auto" w:fill="auto"/>
          </w:tcPr>
          <w:p w:rsidR="001147C9" w:rsidRDefault="003D7BF3">
            <w:pPr>
              <w:rPr>
                <w:rFonts w:ascii="Arial" w:eastAsia="宋体" w:hAnsi="Arial"/>
                <w:sz w:val="18"/>
              </w:rPr>
            </w:pPr>
            <w:r>
              <w:rPr>
                <w:rFonts w:ascii="Arial" w:eastAsia="宋体" w:hAnsi="Arial"/>
                <w:sz w:val="18"/>
              </w:rPr>
              <w:t>Service Level 1</w:t>
            </w:r>
          </w:p>
        </w:tc>
        <w:tc>
          <w:tcPr>
            <w:tcW w:w="2058" w:type="dxa"/>
            <w:shd w:val="clear" w:color="auto" w:fill="auto"/>
          </w:tcPr>
          <w:p w:rsidR="001147C9" w:rsidRDefault="003D7BF3">
            <w:pPr>
              <w:rPr>
                <w:rFonts w:ascii="Arial" w:eastAsia="宋体" w:hAnsi="Arial"/>
                <w:sz w:val="18"/>
              </w:rPr>
            </w:pPr>
            <w:r>
              <w:rPr>
                <w:rFonts w:ascii="Arial" w:eastAsia="宋体" w:hAnsi="Arial"/>
                <w:sz w:val="18"/>
              </w:rPr>
              <w:t>on request</w:t>
            </w:r>
          </w:p>
        </w:tc>
        <w:tc>
          <w:tcPr>
            <w:tcW w:w="3187" w:type="dxa"/>
            <w:shd w:val="clear" w:color="auto" w:fill="auto"/>
          </w:tcPr>
          <w:p w:rsidR="001147C9" w:rsidRDefault="003D7BF3">
            <w:pPr>
              <w:rPr>
                <w:rFonts w:ascii="Arial" w:eastAsia="宋体" w:hAnsi="Arial"/>
                <w:sz w:val="18"/>
              </w:rPr>
            </w:pPr>
            <w:r>
              <w:rPr>
                <w:rFonts w:ascii="Arial" w:eastAsia="宋体" w:hAnsi="Arial"/>
                <w:sz w:val="18"/>
              </w:rPr>
              <w:t>24 months</w:t>
            </w:r>
          </w:p>
        </w:tc>
      </w:tr>
      <w:tr w:rsidR="001147C9" w:rsidTr="00080A16">
        <w:trPr>
          <w:trHeight w:val="265"/>
          <w:jc w:val="center"/>
        </w:trPr>
        <w:tc>
          <w:tcPr>
            <w:tcW w:w="1348" w:type="dxa"/>
            <w:shd w:val="clear" w:color="auto" w:fill="auto"/>
          </w:tcPr>
          <w:p w:rsidR="001147C9" w:rsidRDefault="003D7BF3">
            <w:pPr>
              <w:rPr>
                <w:rFonts w:ascii="Arial" w:eastAsia="宋体" w:hAnsi="Arial"/>
                <w:sz w:val="18"/>
              </w:rPr>
            </w:pPr>
            <w:r>
              <w:rPr>
                <w:rFonts w:ascii="Arial" w:eastAsia="宋体" w:hAnsi="Arial"/>
                <w:sz w:val="18"/>
              </w:rPr>
              <w:t>2</w:t>
            </w:r>
          </w:p>
        </w:tc>
        <w:tc>
          <w:tcPr>
            <w:tcW w:w="1228" w:type="dxa"/>
            <w:shd w:val="clear" w:color="auto" w:fill="auto"/>
          </w:tcPr>
          <w:p w:rsidR="001147C9" w:rsidRDefault="003D7BF3">
            <w:pPr>
              <w:rPr>
                <w:rFonts w:ascii="Arial" w:eastAsia="宋体" w:hAnsi="Arial"/>
                <w:sz w:val="18"/>
              </w:rPr>
            </w:pPr>
            <w:r>
              <w:rPr>
                <w:rFonts w:ascii="Arial" w:eastAsia="宋体" w:hAnsi="Arial"/>
                <w:sz w:val="18"/>
              </w:rPr>
              <w:t>2 m to 3 m</w:t>
            </w:r>
          </w:p>
        </w:tc>
        <w:tc>
          <w:tcPr>
            <w:tcW w:w="1497" w:type="dxa"/>
            <w:shd w:val="clear" w:color="auto" w:fill="auto"/>
          </w:tcPr>
          <w:p w:rsidR="001147C9" w:rsidRDefault="003D7BF3">
            <w:pPr>
              <w:rPr>
                <w:rFonts w:ascii="Arial" w:eastAsia="宋体" w:hAnsi="Arial"/>
                <w:sz w:val="18"/>
              </w:rPr>
            </w:pPr>
            <w:r>
              <w:rPr>
                <w:rFonts w:ascii="Arial" w:eastAsia="宋体" w:hAnsi="Arial"/>
                <w:sz w:val="18"/>
              </w:rPr>
              <w:t>Service Level 2</w:t>
            </w:r>
          </w:p>
        </w:tc>
        <w:tc>
          <w:tcPr>
            <w:tcW w:w="2058" w:type="dxa"/>
            <w:shd w:val="clear" w:color="auto" w:fill="auto"/>
          </w:tcPr>
          <w:p w:rsidR="001147C9" w:rsidRDefault="003D7BF3">
            <w:pPr>
              <w:rPr>
                <w:rFonts w:ascii="Arial" w:eastAsia="宋体" w:hAnsi="Arial"/>
                <w:sz w:val="18"/>
              </w:rPr>
            </w:pPr>
            <w:r>
              <w:rPr>
                <w:rFonts w:ascii="Arial" w:eastAsia="宋体" w:hAnsi="Arial"/>
                <w:sz w:val="18"/>
              </w:rPr>
              <w:t>&lt; 4 seconds</w:t>
            </w:r>
          </w:p>
        </w:tc>
        <w:tc>
          <w:tcPr>
            <w:tcW w:w="3187" w:type="dxa"/>
            <w:shd w:val="clear" w:color="auto" w:fill="auto"/>
          </w:tcPr>
          <w:p w:rsidR="001147C9" w:rsidRDefault="003D7BF3">
            <w:pPr>
              <w:rPr>
                <w:rFonts w:ascii="Arial" w:eastAsia="宋体" w:hAnsi="Arial"/>
                <w:sz w:val="18"/>
              </w:rPr>
            </w:pPr>
            <w:r>
              <w:rPr>
                <w:rFonts w:ascii="Arial" w:eastAsia="宋体" w:hAnsi="Arial"/>
                <w:sz w:val="18"/>
              </w:rPr>
              <w:t>&gt; 6 months</w:t>
            </w:r>
          </w:p>
        </w:tc>
      </w:tr>
      <w:tr w:rsidR="001147C9" w:rsidTr="00080A16">
        <w:trPr>
          <w:trHeight w:val="265"/>
          <w:jc w:val="center"/>
        </w:trPr>
        <w:tc>
          <w:tcPr>
            <w:tcW w:w="1348" w:type="dxa"/>
            <w:shd w:val="clear" w:color="auto" w:fill="auto"/>
          </w:tcPr>
          <w:p w:rsidR="001147C9" w:rsidRDefault="003D7BF3">
            <w:pPr>
              <w:rPr>
                <w:rFonts w:ascii="Arial" w:eastAsia="宋体" w:hAnsi="Arial"/>
                <w:sz w:val="18"/>
              </w:rPr>
            </w:pPr>
            <w:r>
              <w:rPr>
                <w:rFonts w:ascii="Arial" w:eastAsia="宋体" w:hAnsi="Arial"/>
                <w:sz w:val="18"/>
              </w:rPr>
              <w:t>3</w:t>
            </w:r>
          </w:p>
        </w:tc>
        <w:tc>
          <w:tcPr>
            <w:tcW w:w="1228" w:type="dxa"/>
            <w:shd w:val="clear" w:color="auto" w:fill="auto"/>
          </w:tcPr>
          <w:p w:rsidR="001147C9" w:rsidRDefault="003D7BF3">
            <w:pPr>
              <w:rPr>
                <w:rFonts w:ascii="Arial" w:eastAsia="宋体" w:hAnsi="Arial"/>
                <w:sz w:val="18"/>
              </w:rPr>
            </w:pPr>
            <w:r>
              <w:rPr>
                <w:rFonts w:ascii="Arial" w:eastAsia="宋体" w:hAnsi="Arial"/>
                <w:sz w:val="18"/>
              </w:rPr>
              <w:t>&lt; 1 m</w:t>
            </w:r>
          </w:p>
        </w:tc>
        <w:tc>
          <w:tcPr>
            <w:tcW w:w="1497" w:type="dxa"/>
            <w:shd w:val="clear" w:color="auto" w:fill="auto"/>
          </w:tcPr>
          <w:p w:rsidR="001147C9" w:rsidRDefault="003D7BF3">
            <w:pPr>
              <w:rPr>
                <w:rFonts w:ascii="Arial" w:eastAsia="宋体" w:hAnsi="Arial"/>
                <w:sz w:val="18"/>
              </w:rPr>
            </w:pPr>
            <w:r>
              <w:rPr>
                <w:rFonts w:ascii="Arial" w:eastAsia="宋体" w:hAnsi="Arial"/>
                <w:sz w:val="18"/>
              </w:rPr>
              <w:t>Service Level 3</w:t>
            </w:r>
          </w:p>
        </w:tc>
        <w:tc>
          <w:tcPr>
            <w:tcW w:w="2058" w:type="dxa"/>
            <w:shd w:val="clear" w:color="auto" w:fill="auto"/>
          </w:tcPr>
          <w:p w:rsidR="001147C9" w:rsidRDefault="003D7BF3">
            <w:pPr>
              <w:rPr>
                <w:rFonts w:ascii="Arial" w:eastAsia="宋体" w:hAnsi="Arial"/>
                <w:sz w:val="18"/>
              </w:rPr>
            </w:pPr>
            <w:r>
              <w:rPr>
                <w:rFonts w:ascii="Arial" w:eastAsia="宋体" w:hAnsi="Arial"/>
                <w:sz w:val="18"/>
              </w:rPr>
              <w:t>no indication</w:t>
            </w:r>
          </w:p>
        </w:tc>
        <w:tc>
          <w:tcPr>
            <w:tcW w:w="3187" w:type="dxa"/>
            <w:shd w:val="clear" w:color="auto" w:fill="auto"/>
          </w:tcPr>
          <w:p w:rsidR="001147C9" w:rsidRDefault="003D7BF3">
            <w:pPr>
              <w:rPr>
                <w:rFonts w:ascii="Arial" w:eastAsia="宋体" w:hAnsi="Arial"/>
                <w:sz w:val="18"/>
              </w:rPr>
            </w:pPr>
            <w:r>
              <w:rPr>
                <w:rFonts w:ascii="Arial" w:eastAsia="宋体" w:hAnsi="Arial"/>
                <w:sz w:val="18"/>
              </w:rPr>
              <w:t>1 work shift - 8 hours (up to 3 days, 1 month for inventory purposes)</w:t>
            </w:r>
          </w:p>
        </w:tc>
      </w:tr>
      <w:tr w:rsidR="001147C9" w:rsidTr="00080A16">
        <w:trPr>
          <w:trHeight w:val="265"/>
          <w:jc w:val="center"/>
        </w:trPr>
        <w:tc>
          <w:tcPr>
            <w:tcW w:w="1348" w:type="dxa"/>
            <w:shd w:val="clear" w:color="auto" w:fill="auto"/>
          </w:tcPr>
          <w:p w:rsidR="001147C9" w:rsidRDefault="003D7BF3">
            <w:pPr>
              <w:pStyle w:val="TAC"/>
              <w:jc w:val="left"/>
              <w:rPr>
                <w:rFonts w:eastAsia="宋体"/>
              </w:rPr>
            </w:pPr>
            <w:r>
              <w:rPr>
                <w:rFonts w:eastAsia="宋体"/>
              </w:rPr>
              <w:t>4</w:t>
            </w:r>
          </w:p>
        </w:tc>
        <w:tc>
          <w:tcPr>
            <w:tcW w:w="1228" w:type="dxa"/>
            <w:shd w:val="clear" w:color="auto" w:fill="auto"/>
          </w:tcPr>
          <w:p w:rsidR="001147C9" w:rsidRDefault="003D7BF3">
            <w:pPr>
              <w:pStyle w:val="TAC"/>
              <w:jc w:val="left"/>
              <w:rPr>
                <w:rFonts w:eastAsia="宋体"/>
              </w:rPr>
            </w:pPr>
            <w:r>
              <w:rPr>
                <w:rFonts w:eastAsia="宋体"/>
              </w:rPr>
              <w:t>&lt; 1 m</w:t>
            </w:r>
          </w:p>
        </w:tc>
        <w:tc>
          <w:tcPr>
            <w:tcW w:w="1497" w:type="dxa"/>
            <w:shd w:val="clear" w:color="auto" w:fill="auto"/>
          </w:tcPr>
          <w:p w:rsidR="001147C9" w:rsidRDefault="003D7BF3">
            <w:pPr>
              <w:pStyle w:val="TAC"/>
              <w:jc w:val="left"/>
              <w:rPr>
                <w:rFonts w:eastAsia="宋体"/>
              </w:rPr>
            </w:pPr>
            <w:r>
              <w:rPr>
                <w:rFonts w:eastAsia="宋体"/>
              </w:rPr>
              <w:t>Service Level 3</w:t>
            </w:r>
          </w:p>
        </w:tc>
        <w:tc>
          <w:tcPr>
            <w:tcW w:w="2058" w:type="dxa"/>
            <w:shd w:val="clear" w:color="auto" w:fill="auto"/>
          </w:tcPr>
          <w:p w:rsidR="001147C9" w:rsidRDefault="003D7BF3">
            <w:pPr>
              <w:pStyle w:val="TAC"/>
              <w:jc w:val="left"/>
              <w:rPr>
                <w:rFonts w:eastAsia="宋体"/>
              </w:rPr>
            </w:pPr>
            <w:r>
              <w:rPr>
                <w:rFonts w:eastAsia="宋体"/>
              </w:rPr>
              <w:t>1 second</w:t>
            </w:r>
          </w:p>
        </w:tc>
        <w:tc>
          <w:tcPr>
            <w:tcW w:w="3187" w:type="dxa"/>
            <w:shd w:val="clear" w:color="auto" w:fill="auto"/>
          </w:tcPr>
          <w:p w:rsidR="001147C9" w:rsidRDefault="003D7BF3">
            <w:pPr>
              <w:pStyle w:val="TAC"/>
              <w:jc w:val="left"/>
              <w:rPr>
                <w:rFonts w:eastAsia="宋体"/>
              </w:rPr>
            </w:pPr>
            <w:r>
              <w:rPr>
                <w:rFonts w:eastAsia="宋体"/>
              </w:rPr>
              <w:t>6 - 8 years</w:t>
            </w:r>
          </w:p>
        </w:tc>
      </w:tr>
      <w:tr w:rsidR="001147C9" w:rsidTr="00080A16">
        <w:trPr>
          <w:trHeight w:val="248"/>
          <w:jc w:val="center"/>
        </w:trPr>
        <w:tc>
          <w:tcPr>
            <w:tcW w:w="1348" w:type="dxa"/>
            <w:shd w:val="clear" w:color="auto" w:fill="auto"/>
          </w:tcPr>
          <w:p w:rsidR="001147C9" w:rsidRDefault="003D7BF3">
            <w:pPr>
              <w:pStyle w:val="TAC"/>
              <w:jc w:val="left"/>
              <w:rPr>
                <w:rFonts w:eastAsia="宋体"/>
              </w:rPr>
            </w:pPr>
            <w:r>
              <w:rPr>
                <w:rFonts w:eastAsia="宋体"/>
              </w:rPr>
              <w:t>5</w:t>
            </w:r>
          </w:p>
        </w:tc>
        <w:tc>
          <w:tcPr>
            <w:tcW w:w="1228" w:type="dxa"/>
            <w:shd w:val="clear" w:color="auto" w:fill="auto"/>
          </w:tcPr>
          <w:p w:rsidR="001147C9" w:rsidRDefault="003D7BF3">
            <w:pPr>
              <w:pStyle w:val="TAC"/>
              <w:jc w:val="left"/>
              <w:rPr>
                <w:rFonts w:eastAsia="宋体"/>
              </w:rPr>
            </w:pPr>
            <w:r>
              <w:rPr>
                <w:rFonts w:eastAsia="宋体"/>
              </w:rPr>
              <w:t>&lt; 1 m</w:t>
            </w:r>
          </w:p>
        </w:tc>
        <w:tc>
          <w:tcPr>
            <w:tcW w:w="1497" w:type="dxa"/>
            <w:shd w:val="clear" w:color="auto" w:fill="auto"/>
          </w:tcPr>
          <w:p w:rsidR="001147C9" w:rsidRDefault="003D7BF3">
            <w:pPr>
              <w:pStyle w:val="TAC"/>
              <w:jc w:val="left"/>
              <w:rPr>
                <w:rFonts w:eastAsia="宋体"/>
              </w:rPr>
            </w:pPr>
            <w:r>
              <w:rPr>
                <w:rFonts w:eastAsia="宋体"/>
              </w:rPr>
              <w:t>Service Level 3</w:t>
            </w:r>
          </w:p>
        </w:tc>
        <w:tc>
          <w:tcPr>
            <w:tcW w:w="2058" w:type="dxa"/>
            <w:shd w:val="clear" w:color="auto" w:fill="auto"/>
          </w:tcPr>
          <w:p w:rsidR="001147C9" w:rsidRDefault="003D7BF3">
            <w:pPr>
              <w:pStyle w:val="TAC"/>
              <w:jc w:val="left"/>
              <w:rPr>
                <w:rFonts w:eastAsia="宋体"/>
              </w:rPr>
            </w:pPr>
            <w:r>
              <w:rPr>
                <w:rFonts w:eastAsia="宋体"/>
              </w:rPr>
              <w:t>5 seconds - 15 minutes</w:t>
            </w:r>
          </w:p>
        </w:tc>
        <w:tc>
          <w:tcPr>
            <w:tcW w:w="3187" w:type="dxa"/>
            <w:shd w:val="clear" w:color="auto" w:fill="auto"/>
          </w:tcPr>
          <w:p w:rsidR="001147C9" w:rsidRDefault="003D7BF3">
            <w:pPr>
              <w:pStyle w:val="TAC"/>
              <w:jc w:val="left"/>
              <w:rPr>
                <w:rFonts w:eastAsia="宋体"/>
              </w:rPr>
            </w:pPr>
            <w:r>
              <w:rPr>
                <w:rFonts w:eastAsia="宋体"/>
              </w:rPr>
              <w:t>18 months</w:t>
            </w:r>
          </w:p>
        </w:tc>
      </w:tr>
      <w:tr w:rsidR="001147C9" w:rsidTr="00080A16">
        <w:trPr>
          <w:trHeight w:val="248"/>
          <w:jc w:val="center"/>
        </w:trPr>
        <w:tc>
          <w:tcPr>
            <w:tcW w:w="1348" w:type="dxa"/>
            <w:shd w:val="clear" w:color="auto" w:fill="auto"/>
          </w:tcPr>
          <w:p w:rsidR="001147C9" w:rsidRDefault="003D7BF3">
            <w:pPr>
              <w:pStyle w:val="TAC"/>
              <w:jc w:val="left"/>
              <w:rPr>
                <w:rFonts w:eastAsia="宋体"/>
              </w:rPr>
            </w:pPr>
            <w:r>
              <w:rPr>
                <w:rFonts w:eastAsia="宋体"/>
              </w:rPr>
              <w:t>6</w:t>
            </w:r>
          </w:p>
        </w:tc>
        <w:tc>
          <w:tcPr>
            <w:tcW w:w="1228" w:type="dxa"/>
            <w:shd w:val="clear" w:color="auto" w:fill="auto"/>
          </w:tcPr>
          <w:p w:rsidR="001147C9" w:rsidRDefault="003D7BF3">
            <w:pPr>
              <w:pStyle w:val="TAC"/>
              <w:jc w:val="left"/>
              <w:rPr>
                <w:rFonts w:eastAsia="宋体"/>
              </w:rPr>
            </w:pPr>
            <w:r>
              <w:rPr>
                <w:rFonts w:eastAsia="宋体"/>
              </w:rPr>
              <w:t>&lt; 1 m</w:t>
            </w:r>
          </w:p>
        </w:tc>
        <w:tc>
          <w:tcPr>
            <w:tcW w:w="1497" w:type="dxa"/>
            <w:shd w:val="clear" w:color="auto" w:fill="auto"/>
          </w:tcPr>
          <w:p w:rsidR="001147C9" w:rsidRDefault="003D7BF3">
            <w:pPr>
              <w:pStyle w:val="TAC"/>
              <w:jc w:val="left"/>
              <w:rPr>
                <w:rFonts w:eastAsia="宋体"/>
              </w:rPr>
            </w:pPr>
            <w:r>
              <w:rPr>
                <w:rFonts w:eastAsia="宋体"/>
              </w:rPr>
              <w:t>Service Level 3</w:t>
            </w:r>
          </w:p>
        </w:tc>
        <w:tc>
          <w:tcPr>
            <w:tcW w:w="2058" w:type="dxa"/>
            <w:shd w:val="clear" w:color="auto" w:fill="auto"/>
          </w:tcPr>
          <w:p w:rsidR="001147C9" w:rsidRDefault="003D7BF3">
            <w:pPr>
              <w:pStyle w:val="TAC"/>
              <w:jc w:val="left"/>
              <w:rPr>
                <w:rFonts w:eastAsia="宋体"/>
              </w:rPr>
            </w:pPr>
            <w:r>
              <w:rPr>
                <w:rFonts w:eastAsia="宋体"/>
              </w:rPr>
              <w:t>15 s to 30 s</w:t>
            </w:r>
          </w:p>
        </w:tc>
        <w:tc>
          <w:tcPr>
            <w:tcW w:w="3187" w:type="dxa"/>
            <w:shd w:val="clear" w:color="auto" w:fill="auto"/>
          </w:tcPr>
          <w:p w:rsidR="001147C9" w:rsidRDefault="003D7BF3">
            <w:pPr>
              <w:pStyle w:val="TAC"/>
              <w:jc w:val="left"/>
              <w:rPr>
                <w:rFonts w:eastAsia="宋体"/>
              </w:rPr>
            </w:pPr>
            <w:r>
              <w:rPr>
                <w:rFonts w:eastAsia="宋体"/>
              </w:rPr>
              <w:t xml:space="preserve">6 - 12 months </w:t>
            </w:r>
          </w:p>
        </w:tc>
      </w:tr>
      <w:tr w:rsidR="001147C9" w:rsidTr="00080A16">
        <w:trPr>
          <w:trHeight w:val="248"/>
          <w:jc w:val="center"/>
        </w:trPr>
        <w:tc>
          <w:tcPr>
            <w:tcW w:w="1348" w:type="dxa"/>
            <w:shd w:val="clear" w:color="auto" w:fill="auto"/>
          </w:tcPr>
          <w:p w:rsidR="001147C9" w:rsidRDefault="003D7BF3">
            <w:pPr>
              <w:pStyle w:val="TAC"/>
              <w:jc w:val="left"/>
              <w:rPr>
                <w:rFonts w:eastAsia="宋体"/>
              </w:rPr>
            </w:pPr>
            <w:r>
              <w:rPr>
                <w:rFonts w:eastAsia="宋体"/>
              </w:rPr>
              <w:t>7</w:t>
            </w:r>
          </w:p>
        </w:tc>
        <w:tc>
          <w:tcPr>
            <w:tcW w:w="1228" w:type="dxa"/>
            <w:shd w:val="clear" w:color="auto" w:fill="auto"/>
          </w:tcPr>
          <w:p w:rsidR="001147C9" w:rsidRDefault="003D7BF3">
            <w:pPr>
              <w:pStyle w:val="TAC"/>
              <w:jc w:val="left"/>
              <w:rPr>
                <w:rFonts w:eastAsia="宋体"/>
              </w:rPr>
            </w:pPr>
            <w:r>
              <w:rPr>
                <w:rFonts w:eastAsia="宋体"/>
              </w:rPr>
              <w:t>30 cm</w:t>
            </w:r>
          </w:p>
        </w:tc>
        <w:tc>
          <w:tcPr>
            <w:tcW w:w="1497" w:type="dxa"/>
            <w:shd w:val="clear" w:color="auto" w:fill="auto"/>
          </w:tcPr>
          <w:p w:rsidR="001147C9" w:rsidRDefault="003D7BF3">
            <w:pPr>
              <w:pStyle w:val="TAC"/>
              <w:jc w:val="left"/>
              <w:rPr>
                <w:rFonts w:eastAsia="宋体"/>
              </w:rPr>
            </w:pPr>
            <w:r>
              <w:rPr>
                <w:rFonts w:eastAsia="宋体"/>
              </w:rPr>
              <w:t>Service Level 5</w:t>
            </w:r>
          </w:p>
        </w:tc>
        <w:tc>
          <w:tcPr>
            <w:tcW w:w="2058" w:type="dxa"/>
            <w:shd w:val="clear" w:color="auto" w:fill="auto"/>
          </w:tcPr>
          <w:p w:rsidR="001147C9" w:rsidRDefault="003D7BF3">
            <w:pPr>
              <w:pStyle w:val="TAC"/>
              <w:jc w:val="left"/>
              <w:rPr>
                <w:rFonts w:eastAsia="宋体"/>
              </w:rPr>
            </w:pPr>
            <w:r>
              <w:rPr>
                <w:rFonts w:eastAsia="宋体"/>
              </w:rPr>
              <w:t xml:space="preserve">250 </w:t>
            </w:r>
            <w:proofErr w:type="spellStart"/>
            <w:r>
              <w:rPr>
                <w:rFonts w:eastAsia="宋体"/>
              </w:rPr>
              <w:t>ms</w:t>
            </w:r>
            <w:proofErr w:type="spellEnd"/>
          </w:p>
        </w:tc>
        <w:tc>
          <w:tcPr>
            <w:tcW w:w="3187" w:type="dxa"/>
            <w:shd w:val="clear" w:color="auto" w:fill="auto"/>
          </w:tcPr>
          <w:p w:rsidR="001147C9" w:rsidRDefault="003D7BF3">
            <w:pPr>
              <w:pStyle w:val="TAC"/>
              <w:jc w:val="left"/>
              <w:rPr>
                <w:rFonts w:eastAsia="宋体"/>
              </w:rPr>
            </w:pPr>
            <w:r>
              <w:rPr>
                <w:rFonts w:eastAsia="宋体"/>
              </w:rPr>
              <w:t>18 months</w:t>
            </w:r>
          </w:p>
        </w:tc>
      </w:tr>
      <w:tr w:rsidR="001147C9" w:rsidTr="00080A16">
        <w:trPr>
          <w:trHeight w:val="248"/>
          <w:jc w:val="center"/>
        </w:trPr>
        <w:tc>
          <w:tcPr>
            <w:tcW w:w="1348" w:type="dxa"/>
            <w:shd w:val="clear" w:color="auto" w:fill="auto"/>
          </w:tcPr>
          <w:p w:rsidR="001147C9" w:rsidRDefault="003D7BF3">
            <w:pPr>
              <w:pStyle w:val="TAC"/>
              <w:jc w:val="left"/>
              <w:rPr>
                <w:rFonts w:eastAsia="宋体"/>
              </w:rPr>
            </w:pPr>
            <w:r>
              <w:rPr>
                <w:rFonts w:eastAsia="宋体"/>
              </w:rPr>
              <w:t>8</w:t>
            </w:r>
          </w:p>
        </w:tc>
        <w:tc>
          <w:tcPr>
            <w:tcW w:w="1228" w:type="dxa"/>
            <w:shd w:val="clear" w:color="auto" w:fill="auto"/>
          </w:tcPr>
          <w:p w:rsidR="001147C9" w:rsidRDefault="003D7BF3">
            <w:pPr>
              <w:pStyle w:val="TAC"/>
              <w:jc w:val="left"/>
              <w:rPr>
                <w:rFonts w:eastAsia="宋体"/>
              </w:rPr>
            </w:pPr>
            <w:r>
              <w:rPr>
                <w:rFonts w:eastAsia="宋体"/>
              </w:rPr>
              <w:t>30 cm</w:t>
            </w:r>
          </w:p>
        </w:tc>
        <w:tc>
          <w:tcPr>
            <w:tcW w:w="1497" w:type="dxa"/>
            <w:shd w:val="clear" w:color="auto" w:fill="auto"/>
          </w:tcPr>
          <w:p w:rsidR="001147C9" w:rsidRDefault="003D7BF3">
            <w:pPr>
              <w:pStyle w:val="TAC"/>
              <w:jc w:val="left"/>
              <w:rPr>
                <w:rFonts w:eastAsia="宋体"/>
              </w:rPr>
            </w:pPr>
            <w:r>
              <w:rPr>
                <w:rFonts w:eastAsia="宋体"/>
              </w:rPr>
              <w:t>Service Level 5</w:t>
            </w:r>
          </w:p>
        </w:tc>
        <w:tc>
          <w:tcPr>
            <w:tcW w:w="2058" w:type="dxa"/>
            <w:shd w:val="clear" w:color="auto" w:fill="auto"/>
          </w:tcPr>
          <w:p w:rsidR="001147C9" w:rsidRDefault="003D7BF3">
            <w:pPr>
              <w:pStyle w:val="TAC"/>
              <w:jc w:val="left"/>
              <w:rPr>
                <w:rFonts w:eastAsia="宋体"/>
              </w:rPr>
            </w:pPr>
            <w:r>
              <w:rPr>
                <w:rFonts w:eastAsia="宋体"/>
              </w:rPr>
              <w:t>1 second</w:t>
            </w:r>
          </w:p>
        </w:tc>
        <w:tc>
          <w:tcPr>
            <w:tcW w:w="3187" w:type="dxa"/>
            <w:shd w:val="clear" w:color="auto" w:fill="auto"/>
          </w:tcPr>
          <w:p w:rsidR="001147C9" w:rsidRDefault="003D7BF3">
            <w:pPr>
              <w:pStyle w:val="TAC"/>
              <w:jc w:val="left"/>
              <w:rPr>
                <w:rFonts w:eastAsia="宋体"/>
                <w:lang w:eastAsia="zh-CN"/>
              </w:rPr>
            </w:pPr>
            <w:r>
              <w:rPr>
                <w:rFonts w:eastAsia="宋体"/>
              </w:rPr>
              <w:t>6 - 8 years (no strong limitation in battery size)</w:t>
            </w:r>
          </w:p>
        </w:tc>
      </w:tr>
      <w:tr w:rsidR="001147C9" w:rsidTr="00080A16">
        <w:trPr>
          <w:trHeight w:val="248"/>
          <w:jc w:val="center"/>
        </w:trPr>
        <w:tc>
          <w:tcPr>
            <w:tcW w:w="1348" w:type="dxa"/>
            <w:shd w:val="clear" w:color="auto" w:fill="auto"/>
          </w:tcPr>
          <w:p w:rsidR="001147C9" w:rsidRDefault="003D7BF3">
            <w:pPr>
              <w:pStyle w:val="TAC"/>
              <w:jc w:val="left"/>
              <w:rPr>
                <w:rFonts w:eastAsia="宋体"/>
              </w:rPr>
            </w:pPr>
            <w:r>
              <w:rPr>
                <w:rFonts w:eastAsia="宋体"/>
              </w:rPr>
              <w:t>9</w:t>
            </w:r>
          </w:p>
        </w:tc>
        <w:tc>
          <w:tcPr>
            <w:tcW w:w="1228" w:type="dxa"/>
            <w:shd w:val="clear" w:color="auto" w:fill="auto"/>
          </w:tcPr>
          <w:p w:rsidR="001147C9" w:rsidRDefault="003D7BF3">
            <w:pPr>
              <w:pStyle w:val="TAC"/>
              <w:jc w:val="left"/>
              <w:rPr>
                <w:rFonts w:eastAsia="宋体"/>
              </w:rPr>
            </w:pPr>
            <w:r>
              <w:rPr>
                <w:rFonts w:eastAsia="宋体"/>
              </w:rPr>
              <w:t>10 m</w:t>
            </w:r>
          </w:p>
        </w:tc>
        <w:tc>
          <w:tcPr>
            <w:tcW w:w="1497" w:type="dxa"/>
            <w:shd w:val="clear" w:color="auto" w:fill="auto"/>
          </w:tcPr>
          <w:p w:rsidR="001147C9" w:rsidRDefault="003D7BF3">
            <w:pPr>
              <w:pStyle w:val="TAC"/>
              <w:jc w:val="left"/>
              <w:rPr>
                <w:rFonts w:eastAsia="宋体"/>
              </w:rPr>
            </w:pPr>
            <w:r>
              <w:rPr>
                <w:rFonts w:eastAsia="宋体"/>
              </w:rPr>
              <w:t>Service Level 1</w:t>
            </w:r>
          </w:p>
        </w:tc>
        <w:tc>
          <w:tcPr>
            <w:tcW w:w="2058" w:type="dxa"/>
            <w:shd w:val="clear" w:color="auto" w:fill="auto"/>
          </w:tcPr>
          <w:p w:rsidR="001147C9" w:rsidRDefault="003D7BF3">
            <w:pPr>
              <w:pStyle w:val="TAC"/>
              <w:jc w:val="left"/>
              <w:rPr>
                <w:rFonts w:eastAsia="宋体"/>
              </w:rPr>
            </w:pPr>
            <w:r>
              <w:rPr>
                <w:rFonts w:eastAsia="宋体"/>
              </w:rPr>
              <w:t>20 minutes</w:t>
            </w:r>
          </w:p>
        </w:tc>
        <w:tc>
          <w:tcPr>
            <w:tcW w:w="3187" w:type="dxa"/>
            <w:shd w:val="clear" w:color="auto" w:fill="auto"/>
          </w:tcPr>
          <w:p w:rsidR="001147C9" w:rsidRDefault="003D7BF3">
            <w:pPr>
              <w:pStyle w:val="TAC"/>
              <w:jc w:val="left"/>
              <w:rPr>
                <w:rFonts w:eastAsia="宋体"/>
              </w:rPr>
            </w:pPr>
            <w:r>
              <w:rPr>
                <w:rFonts w:eastAsia="宋体"/>
              </w:rPr>
              <w:t>12 years (@20mJ/position fix)</w:t>
            </w:r>
          </w:p>
        </w:tc>
      </w:tr>
    </w:tbl>
    <w:p w:rsidR="001147C9" w:rsidRDefault="001147C9" w:rsidP="00080A16">
      <w:pPr>
        <w:pStyle w:val="a0"/>
        <w:rPr>
          <w:rFonts w:eastAsiaTheme="minorEastAsia"/>
          <w:lang w:eastAsia="zh-CN"/>
        </w:rPr>
      </w:pPr>
    </w:p>
    <w:p w:rsidR="001147C9" w:rsidRDefault="003D7BF3" w:rsidP="00080A16">
      <w:pPr>
        <w:pStyle w:val="a0"/>
        <w:rPr>
          <w:rFonts w:eastAsiaTheme="minorEastAsia"/>
          <w:lang w:eastAsia="zh-CN"/>
        </w:rPr>
      </w:pPr>
      <w:r>
        <w:rPr>
          <w:rFonts w:eastAsiaTheme="minorEastAsia" w:hint="eastAsia"/>
          <w:lang w:eastAsia="zh-CN"/>
        </w:rPr>
        <w:t xml:space="preserve">According to the </w:t>
      </w:r>
      <w:proofErr w:type="gramStart"/>
      <w:r>
        <w:rPr>
          <w:rFonts w:eastAsiaTheme="minorEastAsia" w:hint="eastAsia"/>
          <w:lang w:eastAsia="zh-CN"/>
        </w:rPr>
        <w:t>SID</w:t>
      </w:r>
      <w:r w:rsidR="00FB6174">
        <w:rPr>
          <w:rFonts w:eastAsiaTheme="minorEastAsia"/>
          <w:lang w:eastAsia="zh-CN"/>
        </w:rPr>
        <w:t>[</w:t>
      </w:r>
      <w:proofErr w:type="gramEnd"/>
      <w:r w:rsidR="00FB6174">
        <w:rPr>
          <w:rFonts w:eastAsiaTheme="minorEastAsia"/>
          <w:lang w:eastAsia="zh-CN"/>
        </w:rPr>
        <w:t>1]</w:t>
      </w:r>
      <w:r>
        <w:rPr>
          <w:rFonts w:eastAsiaTheme="minorEastAsia" w:hint="eastAsia"/>
          <w:lang w:eastAsia="zh-CN"/>
        </w:rPr>
        <w:t xml:space="preserve">, RAN1 has to firstly </w:t>
      </w:r>
      <w:r>
        <w:rPr>
          <w:bCs/>
        </w:rPr>
        <w:t>evaluate whether existing RAN functionality can support these power consumption and positioning requirements.</w:t>
      </w:r>
      <w:r>
        <w:rPr>
          <w:rFonts w:eastAsia="宋体" w:hint="eastAsia"/>
          <w:bCs/>
          <w:lang w:eastAsia="zh-CN"/>
        </w:rPr>
        <w:t xml:space="preserve"> </w:t>
      </w:r>
      <w:r w:rsidR="00FB6174">
        <w:rPr>
          <w:rFonts w:eastAsia="宋体"/>
          <w:bCs/>
          <w:lang w:eastAsia="zh-CN"/>
        </w:rPr>
        <w:t>For this task</w:t>
      </w:r>
      <w:r>
        <w:rPr>
          <w:rFonts w:eastAsia="宋体" w:hint="eastAsia"/>
          <w:bCs/>
          <w:lang w:eastAsia="zh-CN"/>
        </w:rPr>
        <w:t xml:space="preserve">, a unified evaluation assumption is preferred to be defined. </w:t>
      </w:r>
      <w:r>
        <w:rPr>
          <w:rFonts w:eastAsiaTheme="minorEastAsia" w:hint="eastAsia"/>
          <w:lang w:eastAsia="zh-CN"/>
        </w:rPr>
        <w:t xml:space="preserve">In Rel-17, </w:t>
      </w:r>
      <w:r w:rsidR="00CC33F0">
        <w:rPr>
          <w:rFonts w:eastAsiaTheme="minorEastAsia" w:hint="eastAsia"/>
          <w:lang w:eastAsia="zh-CN"/>
        </w:rPr>
        <w:t xml:space="preserve">positioning solutions for </w:t>
      </w:r>
      <w:r>
        <w:rPr>
          <w:rFonts w:eastAsiaTheme="minorEastAsia" w:hint="eastAsia"/>
          <w:lang w:eastAsia="zh-CN"/>
        </w:rPr>
        <w:t>UE in RRC_INACTIVE state ha</w:t>
      </w:r>
      <w:r w:rsidR="00CC33F0">
        <w:rPr>
          <w:rFonts w:eastAsiaTheme="minorEastAsia" w:hint="eastAsia"/>
          <w:lang w:eastAsia="zh-CN"/>
        </w:rPr>
        <w:t>ve</w:t>
      </w:r>
      <w:r>
        <w:rPr>
          <w:rFonts w:eastAsiaTheme="minorEastAsia" w:hint="eastAsia"/>
          <w:lang w:eastAsia="zh-CN"/>
        </w:rPr>
        <w:t xml:space="preserve"> been specified, which enables either DL positioning or UL positioning. In addition, for power saving, </w:t>
      </w:r>
      <w:proofErr w:type="spellStart"/>
      <w:r>
        <w:rPr>
          <w:rFonts w:eastAsiaTheme="minorEastAsia" w:hint="eastAsia"/>
          <w:lang w:eastAsia="zh-CN"/>
        </w:rPr>
        <w:t>eDRX</w:t>
      </w:r>
      <w:proofErr w:type="spellEnd"/>
      <w:r>
        <w:rPr>
          <w:rFonts w:eastAsiaTheme="minorEastAsia" w:hint="eastAsia"/>
          <w:lang w:eastAsia="zh-CN"/>
        </w:rPr>
        <w:t xml:space="preserve"> in RRC_INACTIVE/RRC_IDLE state has also been supported. In our view, </w:t>
      </w:r>
      <w:r w:rsidR="00CC33F0">
        <w:rPr>
          <w:rFonts w:eastAsiaTheme="minorEastAsia" w:hint="eastAsia"/>
          <w:lang w:eastAsia="zh-CN"/>
        </w:rPr>
        <w:t xml:space="preserve">positioning solutions for </w:t>
      </w:r>
      <w:r>
        <w:rPr>
          <w:rFonts w:eastAsiaTheme="minorEastAsia" w:hint="eastAsia"/>
          <w:lang w:eastAsia="zh-CN"/>
        </w:rPr>
        <w:t xml:space="preserve">UE in RRC_INACTIVE state configured with </w:t>
      </w:r>
      <w:proofErr w:type="spellStart"/>
      <w:r>
        <w:rPr>
          <w:rFonts w:eastAsiaTheme="minorEastAsia" w:hint="eastAsia"/>
          <w:lang w:eastAsia="zh-CN"/>
        </w:rPr>
        <w:t>eDRX</w:t>
      </w:r>
      <w:proofErr w:type="spellEnd"/>
      <w:r>
        <w:rPr>
          <w:rFonts w:eastAsiaTheme="minorEastAsia" w:hint="eastAsia"/>
          <w:lang w:eastAsia="zh-CN"/>
        </w:rPr>
        <w:t xml:space="preserve"> would be the suitable case for the evaluation. Because it would achieve the lowest power assumption and fulfill the positioning requirement. Considering the horizontal accuracy is less than 1m, bandwidth of PRS/</w:t>
      </w:r>
      <w:r w:rsidR="00DD2CC2">
        <w:rPr>
          <w:rFonts w:eastAsiaTheme="minorEastAsia" w:hint="eastAsia"/>
          <w:lang w:eastAsia="zh-CN"/>
        </w:rPr>
        <w:t>SRS-</w:t>
      </w:r>
      <w:proofErr w:type="spellStart"/>
      <w:r w:rsidR="00DD2CC2">
        <w:rPr>
          <w:rFonts w:eastAsiaTheme="minorEastAsia" w:hint="eastAsia"/>
          <w:lang w:eastAsia="zh-CN"/>
        </w:rPr>
        <w:t>pos</w:t>
      </w:r>
      <w:proofErr w:type="spellEnd"/>
      <w:r>
        <w:rPr>
          <w:rFonts w:eastAsiaTheme="minorEastAsia" w:hint="eastAsia"/>
          <w:lang w:eastAsia="zh-CN"/>
        </w:rPr>
        <w:t xml:space="preserve"> may be assumed to be 100MHz. And the RS periodicity should be within the range of 15s to 30s and aligned with the supported </w:t>
      </w:r>
      <w:proofErr w:type="spellStart"/>
      <w:r>
        <w:rPr>
          <w:rFonts w:eastAsiaTheme="minorEastAsia" w:hint="eastAsia"/>
          <w:lang w:eastAsia="zh-CN"/>
        </w:rPr>
        <w:t>eDRX</w:t>
      </w:r>
      <w:proofErr w:type="spellEnd"/>
      <w:r>
        <w:rPr>
          <w:rFonts w:eastAsiaTheme="minorEastAsia" w:hint="eastAsia"/>
          <w:lang w:eastAsia="zh-CN"/>
        </w:rPr>
        <w:t xml:space="preserve"> periodicity. Based on such configuration, RAN1 could calculate the battery life time and compare with the requirement</w:t>
      </w:r>
      <w:r w:rsidR="00CC33F0">
        <w:rPr>
          <w:rFonts w:eastAsiaTheme="minorEastAsia" w:hint="eastAsia"/>
          <w:lang w:eastAsia="zh-CN"/>
        </w:rPr>
        <w:t xml:space="preserve"> of up to 1 year</w:t>
      </w:r>
      <w:r>
        <w:rPr>
          <w:rFonts w:eastAsiaTheme="minorEastAsia" w:hint="eastAsia"/>
          <w:lang w:eastAsia="zh-CN"/>
        </w:rPr>
        <w:t>.</w:t>
      </w:r>
    </w:p>
    <w:p w:rsidR="001147C9" w:rsidRDefault="001147C9" w:rsidP="00080A16">
      <w:pPr>
        <w:pStyle w:val="a0"/>
        <w:rPr>
          <w:rFonts w:eastAsiaTheme="minorEastAsia"/>
          <w:lang w:eastAsia="zh-CN"/>
        </w:rPr>
      </w:pPr>
    </w:p>
    <w:p w:rsidR="001147C9" w:rsidRPr="00080A16" w:rsidRDefault="003D7BF3">
      <w:pPr>
        <w:pStyle w:val="a0"/>
        <w:rPr>
          <w:rFonts w:eastAsia="宋体"/>
          <w:b/>
          <w:i/>
          <w:sz w:val="21"/>
          <w:szCs w:val="20"/>
          <w:lang w:eastAsia="zh-CN"/>
        </w:rPr>
      </w:pPr>
      <w:r w:rsidRPr="00080A16">
        <w:rPr>
          <w:rFonts w:eastAsia="宋体"/>
          <w:b/>
          <w:i/>
          <w:sz w:val="21"/>
          <w:szCs w:val="20"/>
          <w:lang w:val="sv-SE" w:eastAsia="zh-CN"/>
        </w:rPr>
        <w:t xml:space="preserve">Proposal-1: On whether existing RAN functionality can support </w:t>
      </w:r>
      <w:r w:rsidR="00FB6174">
        <w:rPr>
          <w:rFonts w:eastAsia="宋体"/>
          <w:b/>
          <w:i/>
          <w:sz w:val="21"/>
          <w:szCs w:val="20"/>
          <w:lang w:val="sv-SE" w:eastAsia="zh-CN"/>
        </w:rPr>
        <w:t>LPHAP</w:t>
      </w:r>
      <w:r w:rsidR="00FB6174" w:rsidRPr="00080A16">
        <w:rPr>
          <w:rFonts w:eastAsia="宋体"/>
          <w:b/>
          <w:i/>
          <w:sz w:val="21"/>
          <w:szCs w:val="20"/>
          <w:lang w:val="sv-SE" w:eastAsia="zh-CN"/>
        </w:rPr>
        <w:t xml:space="preserve"> </w:t>
      </w:r>
      <w:r w:rsidRPr="00080A16">
        <w:rPr>
          <w:rFonts w:eastAsia="宋体"/>
          <w:b/>
          <w:i/>
          <w:sz w:val="21"/>
          <w:szCs w:val="20"/>
          <w:lang w:val="sv-SE" w:eastAsia="zh-CN"/>
        </w:rPr>
        <w:t>power consumption and positioning requirements</w:t>
      </w:r>
      <w:r>
        <w:rPr>
          <w:rFonts w:eastAsia="宋体" w:hint="eastAsia"/>
          <w:b/>
          <w:i/>
          <w:sz w:val="21"/>
          <w:szCs w:val="20"/>
          <w:lang w:eastAsia="zh-CN"/>
        </w:rPr>
        <w:t xml:space="preserve">, </w:t>
      </w:r>
      <w:r w:rsidRPr="00080A16">
        <w:rPr>
          <w:rFonts w:eastAsia="宋体"/>
          <w:b/>
          <w:i/>
          <w:sz w:val="21"/>
          <w:szCs w:val="20"/>
          <w:lang w:val="sv-SE" w:eastAsia="zh-CN"/>
        </w:rPr>
        <w:t xml:space="preserve">positioning </w:t>
      </w:r>
      <w:r w:rsidR="00CC33F0">
        <w:rPr>
          <w:rFonts w:eastAsia="宋体" w:hint="eastAsia"/>
          <w:b/>
          <w:i/>
          <w:sz w:val="21"/>
          <w:szCs w:val="20"/>
          <w:lang w:val="sv-SE" w:eastAsia="zh-CN"/>
        </w:rPr>
        <w:t xml:space="preserve">solutions for UE </w:t>
      </w:r>
      <w:r w:rsidRPr="00080A16">
        <w:rPr>
          <w:rFonts w:eastAsia="宋体"/>
          <w:b/>
          <w:i/>
          <w:sz w:val="21"/>
          <w:szCs w:val="20"/>
          <w:lang w:val="sv-SE" w:eastAsia="zh-CN"/>
        </w:rPr>
        <w:t>in RRC_INACTIVE state configured with eDRX could be used for the evaluation.</w:t>
      </w:r>
    </w:p>
    <w:p w:rsidR="001147C9" w:rsidRDefault="003D7BF3" w:rsidP="00080A16">
      <w:pPr>
        <w:pStyle w:val="a0"/>
        <w:rPr>
          <w:rFonts w:eastAsiaTheme="minorEastAsia"/>
          <w:lang w:eastAsia="zh-CN"/>
        </w:rPr>
      </w:pPr>
      <w:r>
        <w:rPr>
          <w:rFonts w:eastAsiaTheme="minorEastAsia" w:hint="eastAsia"/>
          <w:lang w:eastAsia="zh-CN"/>
        </w:rPr>
        <w:lastRenderedPageBreak/>
        <w:t xml:space="preserve"> </w:t>
      </w:r>
    </w:p>
    <w:p w:rsidR="001147C9" w:rsidRPr="00080A16" w:rsidRDefault="003D7BF3" w:rsidP="00080A16">
      <w:pPr>
        <w:pStyle w:val="1"/>
        <w:rPr>
          <w:lang w:eastAsia="zh-CN"/>
        </w:rPr>
      </w:pPr>
      <w:r>
        <w:rPr>
          <w:rFonts w:hint="eastAsia"/>
          <w:lang w:eastAsia="zh-CN"/>
        </w:rPr>
        <w:t>Possible enhancement</w:t>
      </w:r>
      <w:r w:rsidRPr="00080A16">
        <w:rPr>
          <w:lang w:eastAsia="zh-CN"/>
        </w:rPr>
        <w:t xml:space="preserve"> for LPHAP</w:t>
      </w:r>
    </w:p>
    <w:p w:rsidR="001147C9" w:rsidRDefault="003D7BF3">
      <w:pPr>
        <w:pStyle w:val="2"/>
        <w:tabs>
          <w:tab w:val="clear" w:pos="3447"/>
        </w:tabs>
        <w:spacing w:before="240" w:after="120"/>
        <w:ind w:left="578" w:hanging="578"/>
        <w:rPr>
          <w:rFonts w:eastAsia="宋体"/>
          <w:lang w:eastAsia="zh-CN"/>
        </w:rPr>
      </w:pPr>
      <w:r>
        <w:rPr>
          <w:rFonts w:eastAsia="宋体" w:hint="eastAsia"/>
          <w:lang w:eastAsia="zh-CN"/>
        </w:rPr>
        <w:t>DL enhancement</w:t>
      </w:r>
    </w:p>
    <w:p w:rsidR="001147C9" w:rsidRDefault="003D7BF3">
      <w:pPr>
        <w:jc w:val="both"/>
        <w:rPr>
          <w:rFonts w:eastAsia="宋体"/>
          <w:lang w:eastAsia="zh-CN"/>
        </w:rPr>
      </w:pPr>
      <w:r>
        <w:rPr>
          <w:rFonts w:eastAsia="宋体" w:hint="eastAsia"/>
          <w:lang w:eastAsia="zh-CN"/>
        </w:rPr>
        <w:t xml:space="preserve">If positioning </w:t>
      </w:r>
      <w:r w:rsidR="00EE1D86">
        <w:rPr>
          <w:rFonts w:eastAsia="宋体" w:hint="eastAsia"/>
          <w:lang w:eastAsia="zh-CN"/>
        </w:rPr>
        <w:t xml:space="preserve">solutions for UE </w:t>
      </w:r>
      <w:r>
        <w:rPr>
          <w:rFonts w:eastAsia="宋体" w:hint="eastAsia"/>
          <w:lang w:eastAsia="zh-CN"/>
        </w:rPr>
        <w:t xml:space="preserve">in RRC_INACTIVE state could not meet the requirement in </w:t>
      </w:r>
      <w:r w:rsidR="00A16016">
        <w:rPr>
          <w:rFonts w:eastAsia="宋体"/>
          <w:lang w:eastAsia="zh-CN"/>
        </w:rPr>
        <w:t>T</w:t>
      </w:r>
      <w:r>
        <w:rPr>
          <w:rFonts w:eastAsia="宋体" w:hint="eastAsia"/>
          <w:lang w:eastAsia="zh-CN"/>
        </w:rPr>
        <w:t>able</w:t>
      </w:r>
      <w:r w:rsidR="00A16016">
        <w:rPr>
          <w:rFonts w:eastAsia="宋体"/>
          <w:lang w:eastAsia="zh-CN"/>
        </w:rPr>
        <w:t xml:space="preserve"> 1</w:t>
      </w:r>
      <w:r>
        <w:rPr>
          <w:rFonts w:eastAsia="宋体" w:hint="eastAsia"/>
          <w:lang w:eastAsia="zh-CN"/>
        </w:rPr>
        <w:t xml:space="preserve">, we may </w:t>
      </w:r>
      <w:r w:rsidR="00A16016">
        <w:rPr>
          <w:rFonts w:eastAsia="宋体"/>
          <w:lang w:eastAsia="zh-CN"/>
        </w:rPr>
        <w:t xml:space="preserve">further consider </w:t>
      </w:r>
      <w:r>
        <w:rPr>
          <w:rFonts w:eastAsia="宋体" w:hint="eastAsia"/>
          <w:lang w:eastAsia="zh-CN"/>
        </w:rPr>
        <w:t xml:space="preserve">positioning </w:t>
      </w:r>
      <w:r w:rsidR="00EE1D86">
        <w:rPr>
          <w:rFonts w:eastAsia="宋体" w:hint="eastAsia"/>
          <w:lang w:eastAsia="zh-CN"/>
        </w:rPr>
        <w:t>solutions for UE in</w:t>
      </w:r>
      <w:r>
        <w:rPr>
          <w:rFonts w:eastAsia="宋体" w:hint="eastAsia"/>
          <w:lang w:eastAsia="zh-CN"/>
        </w:rPr>
        <w:t xml:space="preserve"> RRC_IDLE state. </w:t>
      </w:r>
      <w:r w:rsidR="00A16016">
        <w:rPr>
          <w:rFonts w:eastAsia="宋体"/>
          <w:lang w:eastAsia="zh-CN"/>
        </w:rPr>
        <w:t>For</w:t>
      </w:r>
      <w:r w:rsidR="00A16016">
        <w:rPr>
          <w:rFonts w:eastAsia="宋体" w:hint="eastAsia"/>
          <w:lang w:eastAsia="zh-CN"/>
        </w:rPr>
        <w:t xml:space="preserve"> </w:t>
      </w:r>
      <w:r>
        <w:rPr>
          <w:rFonts w:eastAsia="宋体" w:hint="eastAsia"/>
          <w:lang w:eastAsia="zh-CN"/>
        </w:rPr>
        <w:t xml:space="preserve">Rel-17 </w:t>
      </w:r>
      <w:r w:rsidR="00A16016">
        <w:rPr>
          <w:rFonts w:eastAsia="宋体" w:hint="eastAsia"/>
          <w:lang w:eastAsia="zh-CN"/>
        </w:rPr>
        <w:t xml:space="preserve">UE positioning </w:t>
      </w:r>
      <w:r w:rsidR="00A16016">
        <w:rPr>
          <w:rFonts w:eastAsia="宋体"/>
          <w:lang w:eastAsia="zh-CN"/>
        </w:rPr>
        <w:t xml:space="preserve">in </w:t>
      </w:r>
      <w:r>
        <w:rPr>
          <w:rFonts w:eastAsia="宋体" w:hint="eastAsia"/>
          <w:lang w:eastAsia="zh-CN"/>
        </w:rPr>
        <w:t xml:space="preserve">RRC_INACTIVE state, configuration of PRS resources is carried by system information. Measurement reporting is supported by SDT mechanism. The PRS configuration </w:t>
      </w:r>
      <w:r w:rsidR="00130AD0">
        <w:rPr>
          <w:rFonts w:eastAsia="宋体"/>
          <w:lang w:eastAsia="zh-CN"/>
        </w:rPr>
        <w:t xml:space="preserve">for </w:t>
      </w:r>
      <w:r w:rsidR="00130AD0">
        <w:rPr>
          <w:rFonts w:eastAsia="宋体" w:hint="eastAsia"/>
          <w:lang w:eastAsia="zh-CN"/>
        </w:rPr>
        <w:t xml:space="preserve">RRC_INACTIVE state </w:t>
      </w:r>
      <w:r>
        <w:rPr>
          <w:rFonts w:eastAsia="宋体" w:hint="eastAsia"/>
          <w:lang w:eastAsia="zh-CN"/>
        </w:rPr>
        <w:t>could be reused for RRC_IDLE state as system information reception is enabled</w:t>
      </w:r>
      <w:r w:rsidR="00130AD0">
        <w:rPr>
          <w:rFonts w:eastAsia="宋体"/>
          <w:lang w:eastAsia="zh-CN"/>
        </w:rPr>
        <w:t xml:space="preserve"> for </w:t>
      </w:r>
      <w:r w:rsidR="00130AD0">
        <w:rPr>
          <w:rFonts w:eastAsia="宋体" w:hint="eastAsia"/>
          <w:lang w:eastAsia="zh-CN"/>
        </w:rPr>
        <w:t>RRC_IDLE</w:t>
      </w:r>
      <w:r w:rsidR="00130AD0">
        <w:rPr>
          <w:rFonts w:eastAsia="宋体"/>
          <w:lang w:eastAsia="zh-CN"/>
        </w:rPr>
        <w:t xml:space="preserve"> UE</w:t>
      </w:r>
      <w:r>
        <w:rPr>
          <w:rFonts w:eastAsia="宋体" w:hint="eastAsia"/>
          <w:lang w:eastAsia="zh-CN"/>
        </w:rPr>
        <w:t>. However, SDT is not supported for RRC_IDLE UE. Therefore, enhancement to support measurement reporting in RRC_IDLE state could be considered.</w:t>
      </w:r>
    </w:p>
    <w:p w:rsidR="001147C9" w:rsidRDefault="001147C9">
      <w:pPr>
        <w:jc w:val="both"/>
        <w:rPr>
          <w:rFonts w:eastAsia="宋体"/>
          <w:lang w:eastAsia="zh-CN"/>
        </w:rPr>
      </w:pPr>
    </w:p>
    <w:p w:rsidR="001147C9" w:rsidRDefault="003D7BF3">
      <w:pPr>
        <w:pStyle w:val="a0"/>
        <w:rPr>
          <w:rFonts w:eastAsia="宋体"/>
          <w:b/>
          <w:i/>
          <w:sz w:val="21"/>
          <w:szCs w:val="20"/>
          <w:lang w:eastAsia="zh-CN"/>
        </w:rPr>
      </w:pPr>
      <w:r>
        <w:rPr>
          <w:rFonts w:eastAsia="宋体" w:hint="eastAsia"/>
          <w:b/>
          <w:i/>
          <w:sz w:val="21"/>
          <w:szCs w:val="20"/>
          <w:lang w:val="sv-SE" w:eastAsia="zh-CN"/>
        </w:rPr>
        <w:t>Proposal-</w:t>
      </w:r>
      <w:r>
        <w:rPr>
          <w:rFonts w:eastAsia="宋体" w:hint="eastAsia"/>
          <w:b/>
          <w:i/>
          <w:sz w:val="21"/>
          <w:szCs w:val="20"/>
          <w:lang w:eastAsia="zh-CN"/>
        </w:rPr>
        <w:t>2</w:t>
      </w:r>
      <w:r>
        <w:rPr>
          <w:rFonts w:eastAsia="宋体" w:hint="eastAsia"/>
          <w:b/>
          <w:i/>
          <w:sz w:val="21"/>
          <w:szCs w:val="20"/>
          <w:lang w:val="sv-SE" w:eastAsia="zh-CN"/>
        </w:rPr>
        <w:t xml:space="preserve">: </w:t>
      </w:r>
      <w:r w:rsidR="004D32E5">
        <w:rPr>
          <w:rFonts w:eastAsia="宋体" w:hint="eastAsia"/>
          <w:b/>
          <w:i/>
          <w:sz w:val="21"/>
          <w:szCs w:val="20"/>
          <w:lang w:val="sv-SE" w:eastAsia="zh-CN"/>
        </w:rPr>
        <w:t xml:space="preserve">For DL positioning, </w:t>
      </w:r>
      <w:r w:rsidR="004D32E5">
        <w:rPr>
          <w:rFonts w:eastAsia="宋体" w:hint="eastAsia"/>
          <w:b/>
          <w:i/>
          <w:sz w:val="21"/>
          <w:szCs w:val="20"/>
          <w:lang w:eastAsia="zh-CN"/>
        </w:rPr>
        <w:t>e</w:t>
      </w:r>
      <w:r w:rsidRPr="00080A16">
        <w:rPr>
          <w:rFonts w:eastAsia="宋体"/>
          <w:b/>
          <w:i/>
          <w:sz w:val="21"/>
          <w:szCs w:val="20"/>
          <w:lang w:val="sv-SE" w:eastAsia="zh-CN"/>
        </w:rPr>
        <w:t>nhancement to support measurement reporting in RRC_IDLE state could be considered</w:t>
      </w:r>
      <w:r>
        <w:rPr>
          <w:rFonts w:eastAsia="宋体" w:hint="eastAsia"/>
          <w:b/>
          <w:i/>
          <w:sz w:val="21"/>
          <w:szCs w:val="20"/>
          <w:lang w:eastAsia="zh-CN"/>
        </w:rPr>
        <w:t xml:space="preserve"> for LPHAP</w:t>
      </w:r>
      <w:r w:rsidR="00EE1D86">
        <w:rPr>
          <w:rFonts w:eastAsia="宋体" w:hint="eastAsia"/>
          <w:b/>
          <w:i/>
          <w:sz w:val="21"/>
          <w:szCs w:val="20"/>
          <w:lang w:eastAsia="zh-CN"/>
        </w:rPr>
        <w:t xml:space="preserve"> in Rel-18</w:t>
      </w:r>
      <w:r>
        <w:rPr>
          <w:rFonts w:eastAsia="宋体" w:hint="eastAsia"/>
          <w:b/>
          <w:i/>
          <w:sz w:val="21"/>
          <w:szCs w:val="20"/>
          <w:lang w:eastAsia="zh-CN"/>
        </w:rPr>
        <w:t>.</w:t>
      </w:r>
    </w:p>
    <w:p w:rsidR="001147C9" w:rsidRDefault="001147C9">
      <w:pPr>
        <w:jc w:val="both"/>
        <w:rPr>
          <w:rFonts w:eastAsia="宋体"/>
          <w:lang w:eastAsia="zh-CN"/>
        </w:rPr>
      </w:pPr>
    </w:p>
    <w:p w:rsidR="001147C9" w:rsidRDefault="003D7BF3">
      <w:pPr>
        <w:pStyle w:val="2"/>
        <w:tabs>
          <w:tab w:val="clear" w:pos="3447"/>
        </w:tabs>
        <w:spacing w:before="240" w:after="120"/>
        <w:ind w:left="578" w:hanging="578"/>
        <w:rPr>
          <w:rFonts w:eastAsia="宋体"/>
          <w:lang w:eastAsia="zh-CN"/>
        </w:rPr>
      </w:pPr>
      <w:r>
        <w:rPr>
          <w:rFonts w:eastAsia="宋体" w:hint="eastAsia"/>
          <w:lang w:eastAsia="zh-CN"/>
        </w:rPr>
        <w:t>UL enhancement</w:t>
      </w:r>
    </w:p>
    <w:p w:rsidR="003123B6" w:rsidRDefault="003D7BF3">
      <w:pPr>
        <w:jc w:val="both"/>
        <w:rPr>
          <w:rFonts w:eastAsia="宋体"/>
          <w:lang w:eastAsia="zh-CN"/>
        </w:rPr>
      </w:pPr>
      <w:r>
        <w:rPr>
          <w:rFonts w:eastAsia="宋体" w:hint="eastAsia"/>
          <w:lang w:eastAsia="zh-CN"/>
        </w:rPr>
        <w:t xml:space="preserve">In Rel-17, the configuration of </w:t>
      </w:r>
      <w:r w:rsidR="00DD2CC2">
        <w:rPr>
          <w:rFonts w:eastAsia="宋体" w:hint="eastAsia"/>
          <w:lang w:eastAsia="zh-CN"/>
        </w:rPr>
        <w:t>SRS-</w:t>
      </w:r>
      <w:proofErr w:type="spellStart"/>
      <w:r w:rsidR="00DD2CC2">
        <w:rPr>
          <w:rFonts w:eastAsia="宋体" w:hint="eastAsia"/>
          <w:lang w:eastAsia="zh-CN"/>
        </w:rPr>
        <w:t>pos</w:t>
      </w:r>
      <w:proofErr w:type="spellEnd"/>
      <w:r>
        <w:rPr>
          <w:rFonts w:eastAsia="宋体" w:hint="eastAsia"/>
          <w:lang w:eastAsia="zh-CN"/>
        </w:rPr>
        <w:t xml:space="preserve"> for RRC_INACTIVE UE is carried by RRC release signaling. Valid</w:t>
      </w:r>
      <w:r w:rsidR="00321854">
        <w:rPr>
          <w:rFonts w:eastAsia="宋体" w:hint="eastAsia"/>
          <w:lang w:eastAsia="zh-CN"/>
        </w:rPr>
        <w:t>ity criteria</w:t>
      </w:r>
      <w:r>
        <w:rPr>
          <w:rFonts w:eastAsia="宋体" w:hint="eastAsia"/>
          <w:lang w:eastAsia="zh-CN"/>
        </w:rPr>
        <w:t xml:space="preserve"> of the configuration has also be</w:t>
      </w:r>
      <w:r w:rsidR="001251A0">
        <w:rPr>
          <w:rFonts w:eastAsia="宋体" w:hint="eastAsia"/>
          <w:lang w:eastAsia="zh-CN"/>
        </w:rPr>
        <w:t>en</w:t>
      </w:r>
      <w:r>
        <w:rPr>
          <w:rFonts w:eastAsia="宋体" w:hint="eastAsia"/>
          <w:lang w:eastAsia="zh-CN"/>
        </w:rPr>
        <w:t xml:space="preserve"> agreed to </w:t>
      </w:r>
      <w:r w:rsidR="00321854">
        <w:rPr>
          <w:rFonts w:eastAsia="宋体" w:hint="eastAsia"/>
          <w:lang w:eastAsia="zh-CN"/>
        </w:rPr>
        <w:t xml:space="preserve">reuse that of </w:t>
      </w:r>
      <w:r>
        <w:rPr>
          <w:rFonts w:eastAsia="宋体" w:hint="eastAsia"/>
          <w:lang w:eastAsia="zh-CN"/>
        </w:rPr>
        <w:t xml:space="preserve">the pathloss </w:t>
      </w:r>
      <w:r w:rsidR="00321854">
        <w:rPr>
          <w:rFonts w:eastAsia="宋体" w:hint="eastAsia"/>
          <w:lang w:eastAsia="zh-CN"/>
        </w:rPr>
        <w:t>measurement</w:t>
      </w:r>
      <w:r>
        <w:rPr>
          <w:rFonts w:eastAsia="宋体" w:hint="eastAsia"/>
          <w:lang w:eastAsia="zh-CN"/>
        </w:rPr>
        <w:t>. I</w:t>
      </w:r>
      <w:r w:rsidR="008242C4">
        <w:rPr>
          <w:rFonts w:eastAsia="宋体" w:hint="eastAsia"/>
          <w:lang w:eastAsia="zh-CN"/>
        </w:rPr>
        <w:t>n the case that</w:t>
      </w:r>
      <w:r>
        <w:rPr>
          <w:rFonts w:eastAsia="宋体" w:hint="eastAsia"/>
          <w:lang w:eastAsia="zh-CN"/>
        </w:rPr>
        <w:t xml:space="preserve"> RRC_INACTIVE UE moves to the neighboring cell, the SRS configuration usually becomes invalid</w:t>
      </w:r>
      <w:r w:rsidR="008242C4">
        <w:rPr>
          <w:rFonts w:eastAsia="宋体" w:hint="eastAsia"/>
          <w:lang w:eastAsia="zh-CN"/>
        </w:rPr>
        <w:t xml:space="preserve"> and </w:t>
      </w:r>
      <w:r w:rsidR="008242C4" w:rsidRPr="0084273A">
        <w:rPr>
          <w:szCs w:val="20"/>
        </w:rPr>
        <w:t>UE stops transmission of SRS</w:t>
      </w:r>
      <w:r>
        <w:rPr>
          <w:rFonts w:eastAsia="宋体" w:hint="eastAsia"/>
          <w:lang w:eastAsia="zh-CN"/>
        </w:rPr>
        <w:t xml:space="preserve">. </w:t>
      </w:r>
      <w:r w:rsidR="00140FE3">
        <w:rPr>
          <w:rFonts w:eastAsia="宋体" w:hint="eastAsia"/>
          <w:lang w:eastAsia="zh-CN"/>
        </w:rPr>
        <w:t xml:space="preserve">But use case #6 requires UE to transmit </w:t>
      </w:r>
      <w:r w:rsidR="00DD2CC2">
        <w:rPr>
          <w:rFonts w:eastAsia="宋体" w:hint="eastAsia"/>
          <w:lang w:eastAsia="zh-CN"/>
        </w:rPr>
        <w:t>SRS-</w:t>
      </w:r>
      <w:proofErr w:type="spellStart"/>
      <w:r w:rsidR="00DD2CC2">
        <w:rPr>
          <w:rFonts w:eastAsia="宋体" w:hint="eastAsia"/>
          <w:lang w:eastAsia="zh-CN"/>
        </w:rPr>
        <w:t>pos</w:t>
      </w:r>
      <w:proofErr w:type="spellEnd"/>
      <w:r w:rsidR="00140FE3">
        <w:rPr>
          <w:rFonts w:eastAsia="宋体" w:hint="eastAsia"/>
          <w:lang w:eastAsia="zh-CN"/>
        </w:rPr>
        <w:t xml:space="preserve"> periodically. </w:t>
      </w:r>
      <w:r>
        <w:rPr>
          <w:rFonts w:eastAsia="宋体" w:hint="eastAsia"/>
          <w:lang w:eastAsia="zh-CN"/>
        </w:rPr>
        <w:t xml:space="preserve">If UE has to enter RRC_CONNECTED state to obtain the new </w:t>
      </w:r>
      <w:r w:rsidR="00DD2CC2">
        <w:rPr>
          <w:rFonts w:eastAsia="宋体" w:hint="eastAsia"/>
          <w:lang w:eastAsia="zh-CN"/>
        </w:rPr>
        <w:t>SRS-</w:t>
      </w:r>
      <w:proofErr w:type="spellStart"/>
      <w:r w:rsidR="00DD2CC2">
        <w:rPr>
          <w:rFonts w:eastAsia="宋体" w:hint="eastAsia"/>
          <w:lang w:eastAsia="zh-CN"/>
        </w:rPr>
        <w:t>pos</w:t>
      </w:r>
      <w:proofErr w:type="spellEnd"/>
      <w:r>
        <w:rPr>
          <w:rFonts w:eastAsia="宋体" w:hint="eastAsia"/>
          <w:lang w:eastAsia="zh-CN"/>
        </w:rPr>
        <w:t xml:space="preserve"> configuration, large power consumption would be resulted in. </w:t>
      </w:r>
      <w:r w:rsidR="003516E4">
        <w:rPr>
          <w:rFonts w:eastAsia="宋体" w:hint="eastAsia"/>
          <w:lang w:eastAsia="zh-CN"/>
        </w:rPr>
        <w:t>To meet the requirement of use case #6</w:t>
      </w:r>
      <w:r>
        <w:rPr>
          <w:rFonts w:eastAsia="宋体" w:hint="eastAsia"/>
          <w:lang w:eastAsia="zh-CN"/>
        </w:rPr>
        <w:t>, one possible enhancement is to de</w:t>
      </w:r>
      <w:r w:rsidR="00DB76C4">
        <w:rPr>
          <w:rFonts w:eastAsia="宋体" w:hint="eastAsia"/>
          <w:lang w:eastAsia="zh-CN"/>
        </w:rPr>
        <w:t>s</w:t>
      </w:r>
      <w:r>
        <w:rPr>
          <w:rFonts w:eastAsia="宋体" w:hint="eastAsia"/>
          <w:lang w:eastAsia="zh-CN"/>
        </w:rPr>
        <w:t xml:space="preserve">ign </w:t>
      </w:r>
      <w:r w:rsidR="001251A0">
        <w:rPr>
          <w:rFonts w:eastAsia="宋体" w:hint="eastAsia"/>
          <w:lang w:eastAsia="zh-CN"/>
        </w:rPr>
        <w:t xml:space="preserve">mechanism of </w:t>
      </w:r>
      <w:r w:rsidR="00DD2CC2">
        <w:rPr>
          <w:rFonts w:eastAsia="宋体" w:hint="eastAsia"/>
          <w:lang w:eastAsia="zh-CN"/>
        </w:rPr>
        <w:t>SRS-</w:t>
      </w:r>
      <w:proofErr w:type="spellStart"/>
      <w:r w:rsidR="00DD2CC2">
        <w:rPr>
          <w:rFonts w:eastAsia="宋体" w:hint="eastAsia"/>
          <w:lang w:eastAsia="zh-CN"/>
        </w:rPr>
        <w:t>pos</w:t>
      </w:r>
      <w:proofErr w:type="spellEnd"/>
      <w:r>
        <w:rPr>
          <w:rFonts w:eastAsia="宋体" w:hint="eastAsia"/>
          <w:lang w:eastAsia="zh-CN"/>
        </w:rPr>
        <w:t xml:space="preserve"> configuration</w:t>
      </w:r>
      <w:r w:rsidR="00A51DCA">
        <w:rPr>
          <w:rFonts w:eastAsia="宋体" w:hint="eastAsia"/>
          <w:lang w:eastAsia="zh-CN"/>
        </w:rPr>
        <w:t xml:space="preserve"> for </w:t>
      </w:r>
      <w:r w:rsidR="00140FE3">
        <w:rPr>
          <w:rFonts w:eastAsia="宋体" w:hint="eastAsia"/>
          <w:lang w:eastAsia="zh-CN"/>
        </w:rPr>
        <w:t xml:space="preserve">UE in </w:t>
      </w:r>
      <w:r w:rsidR="00A51DCA">
        <w:rPr>
          <w:rFonts w:eastAsia="宋体" w:hint="eastAsia"/>
          <w:lang w:eastAsia="zh-CN"/>
        </w:rPr>
        <w:t>RRC_INACTIVE</w:t>
      </w:r>
      <w:r w:rsidR="00140FE3">
        <w:rPr>
          <w:rFonts w:eastAsia="宋体" w:hint="eastAsia"/>
          <w:lang w:eastAsia="zh-CN"/>
        </w:rPr>
        <w:t xml:space="preserve">/RRC_IDLE state, especially for the case when UE </w:t>
      </w:r>
      <w:r w:rsidR="009D341A">
        <w:rPr>
          <w:rFonts w:eastAsia="宋体" w:hint="eastAsia"/>
          <w:lang w:eastAsia="zh-CN"/>
        </w:rPr>
        <w:t>moves out of the original gNB</w:t>
      </w:r>
      <w:r w:rsidR="00140FE3">
        <w:rPr>
          <w:rFonts w:eastAsia="宋体" w:hint="eastAsia"/>
          <w:lang w:eastAsia="zh-CN"/>
        </w:rPr>
        <w:t>.</w:t>
      </w:r>
      <w:r w:rsidR="004D32E5">
        <w:rPr>
          <w:rFonts w:eastAsia="宋体" w:hint="eastAsia"/>
          <w:lang w:eastAsia="zh-CN"/>
        </w:rPr>
        <w:t xml:space="preserve"> </w:t>
      </w:r>
      <w:r w:rsidR="00B248A6">
        <w:rPr>
          <w:rFonts w:eastAsia="宋体" w:hint="eastAsia"/>
          <w:lang w:eastAsia="zh-CN"/>
        </w:rPr>
        <w:t xml:space="preserve">As a candidate scheme, </w:t>
      </w:r>
      <w:r w:rsidR="00902080">
        <w:rPr>
          <w:rFonts w:eastAsia="宋体" w:hint="eastAsia"/>
          <w:lang w:eastAsia="zh-CN"/>
        </w:rPr>
        <w:t>referring to</w:t>
      </w:r>
      <w:r w:rsidR="006A344D">
        <w:rPr>
          <w:rFonts w:eastAsia="宋体" w:hint="eastAsia"/>
          <w:lang w:eastAsia="zh-CN"/>
        </w:rPr>
        <w:t xml:space="preserve"> DL </w:t>
      </w:r>
      <w:r w:rsidR="006A344D">
        <w:rPr>
          <w:rFonts w:eastAsia="宋体"/>
          <w:lang w:eastAsia="zh-CN"/>
        </w:rPr>
        <w:t>positioning</w:t>
      </w:r>
      <w:r w:rsidR="006A344D">
        <w:rPr>
          <w:rFonts w:eastAsia="宋体" w:hint="eastAsia"/>
          <w:lang w:eastAsia="zh-CN"/>
        </w:rPr>
        <w:t xml:space="preserve">, </w:t>
      </w:r>
      <w:r w:rsidR="00902080">
        <w:rPr>
          <w:rFonts w:eastAsia="宋体" w:hint="eastAsia"/>
          <w:lang w:eastAsia="zh-CN"/>
        </w:rPr>
        <w:t xml:space="preserve">candidate </w:t>
      </w:r>
      <w:r w:rsidR="006A344D">
        <w:rPr>
          <w:rFonts w:eastAsia="宋体" w:hint="eastAsia"/>
          <w:lang w:eastAsia="zh-CN"/>
        </w:rPr>
        <w:t>SRS resource configuration</w:t>
      </w:r>
      <w:r w:rsidR="00902080">
        <w:rPr>
          <w:rFonts w:eastAsia="宋体" w:hint="eastAsia"/>
          <w:lang w:eastAsia="zh-CN"/>
        </w:rPr>
        <w:t>s</w:t>
      </w:r>
      <w:r w:rsidR="006A344D">
        <w:rPr>
          <w:rFonts w:eastAsia="宋体" w:hint="eastAsia"/>
          <w:lang w:eastAsia="zh-CN"/>
        </w:rPr>
        <w:t xml:space="preserve"> could be carried by system information.</w:t>
      </w:r>
      <w:r w:rsidR="00B248A6">
        <w:rPr>
          <w:rFonts w:eastAsia="宋体" w:hint="eastAsia"/>
          <w:lang w:eastAsia="zh-CN"/>
        </w:rPr>
        <w:t xml:space="preserve"> </w:t>
      </w:r>
      <w:r w:rsidR="00AC7DAE">
        <w:rPr>
          <w:rFonts w:eastAsia="宋体" w:hint="eastAsia"/>
          <w:lang w:eastAsia="zh-CN"/>
        </w:rPr>
        <w:t>A</w:t>
      </w:r>
      <w:r w:rsidR="00902080">
        <w:rPr>
          <w:rFonts w:eastAsia="宋体" w:hint="eastAsia"/>
          <w:lang w:eastAsia="zh-CN"/>
        </w:rPr>
        <w:t xml:space="preserve">n </w:t>
      </w:r>
      <w:r w:rsidR="00DD2CC2">
        <w:rPr>
          <w:rFonts w:eastAsia="宋体" w:hint="eastAsia"/>
          <w:lang w:eastAsia="zh-CN"/>
        </w:rPr>
        <w:t>SRS-</w:t>
      </w:r>
      <w:proofErr w:type="spellStart"/>
      <w:r w:rsidR="00DD2CC2">
        <w:rPr>
          <w:rFonts w:eastAsia="宋体" w:hint="eastAsia"/>
          <w:lang w:eastAsia="zh-CN"/>
        </w:rPr>
        <w:t>pos</w:t>
      </w:r>
      <w:proofErr w:type="spellEnd"/>
      <w:r w:rsidR="00902080">
        <w:rPr>
          <w:rFonts w:eastAsia="宋体" w:hint="eastAsia"/>
          <w:lang w:eastAsia="zh-CN"/>
        </w:rPr>
        <w:t xml:space="preserve"> request could be sent by </w:t>
      </w:r>
      <w:r w:rsidR="00802D12">
        <w:rPr>
          <w:rFonts w:eastAsia="宋体" w:hint="eastAsia"/>
          <w:lang w:eastAsia="zh-CN"/>
        </w:rPr>
        <w:t xml:space="preserve">a new </w:t>
      </w:r>
      <w:r w:rsidR="00902080">
        <w:rPr>
          <w:rFonts w:eastAsia="宋体" w:hint="eastAsia"/>
          <w:lang w:eastAsia="zh-CN"/>
        </w:rPr>
        <w:t>PRACH</w:t>
      </w:r>
      <w:r w:rsidR="00802D12">
        <w:rPr>
          <w:rFonts w:eastAsia="宋体" w:hint="eastAsia"/>
          <w:lang w:eastAsia="zh-CN"/>
        </w:rPr>
        <w:t xml:space="preserve"> procedure</w:t>
      </w:r>
      <w:r w:rsidR="00902080">
        <w:rPr>
          <w:rFonts w:eastAsia="宋体" w:hint="eastAsia"/>
          <w:lang w:eastAsia="zh-CN"/>
        </w:rPr>
        <w:t xml:space="preserve">. Then one of the candidate SRS resource </w:t>
      </w:r>
      <w:r w:rsidR="00902080">
        <w:rPr>
          <w:rFonts w:eastAsia="宋体"/>
          <w:lang w:eastAsia="zh-CN"/>
        </w:rPr>
        <w:t>configu</w:t>
      </w:r>
      <w:r w:rsidR="00902080">
        <w:rPr>
          <w:rFonts w:eastAsia="宋体" w:hint="eastAsia"/>
          <w:lang w:eastAsia="zh-CN"/>
        </w:rPr>
        <w:t>ration</w:t>
      </w:r>
      <w:r w:rsidR="00802D12">
        <w:rPr>
          <w:rFonts w:eastAsia="宋体" w:hint="eastAsia"/>
          <w:lang w:eastAsia="zh-CN"/>
        </w:rPr>
        <w:t>s</w:t>
      </w:r>
      <w:r w:rsidR="00902080">
        <w:rPr>
          <w:rFonts w:eastAsia="宋体" w:hint="eastAsia"/>
          <w:lang w:eastAsia="zh-CN"/>
        </w:rPr>
        <w:t xml:space="preserve"> could be indicated to the UE in Msg2.</w:t>
      </w:r>
      <w:r w:rsidR="005136D8">
        <w:rPr>
          <w:rFonts w:eastAsia="宋体" w:hint="eastAsia"/>
          <w:lang w:eastAsia="zh-CN"/>
        </w:rPr>
        <w:t xml:space="preserve"> This scheme is suitable for </w:t>
      </w:r>
      <w:r w:rsidR="005136D8">
        <w:rPr>
          <w:rFonts w:eastAsiaTheme="minorEastAsia" w:hint="eastAsia"/>
          <w:lang w:eastAsia="zh-CN"/>
        </w:rPr>
        <w:t>deferred MT-LR positioning</w:t>
      </w:r>
      <w:r w:rsidR="00DE0109">
        <w:rPr>
          <w:rFonts w:eastAsiaTheme="minorEastAsia" w:hint="eastAsia"/>
          <w:lang w:eastAsia="zh-CN"/>
        </w:rPr>
        <w:t xml:space="preserve">. If </w:t>
      </w:r>
      <w:r w:rsidR="00EE1D86">
        <w:rPr>
          <w:rFonts w:eastAsiaTheme="minorEastAsia" w:hint="eastAsia"/>
          <w:lang w:eastAsia="zh-CN"/>
        </w:rPr>
        <w:t xml:space="preserve">it is </w:t>
      </w:r>
      <w:r w:rsidR="00DE0109">
        <w:rPr>
          <w:rFonts w:eastAsiaTheme="minorEastAsia" w:hint="eastAsia"/>
          <w:lang w:eastAsia="zh-CN"/>
        </w:rPr>
        <w:t>event</w:t>
      </w:r>
      <w:r w:rsidR="00EE1D86">
        <w:rPr>
          <w:rFonts w:eastAsiaTheme="minorEastAsia" w:hint="eastAsia"/>
          <w:lang w:eastAsia="zh-CN"/>
        </w:rPr>
        <w:t>-</w:t>
      </w:r>
      <w:r w:rsidR="00DE0109">
        <w:rPr>
          <w:rFonts w:eastAsiaTheme="minorEastAsia"/>
          <w:lang w:eastAsia="zh-CN"/>
        </w:rPr>
        <w:t>triggered</w:t>
      </w:r>
      <w:r w:rsidR="00DE0109">
        <w:rPr>
          <w:rFonts w:eastAsiaTheme="minorEastAsia" w:hint="eastAsia"/>
          <w:lang w:eastAsia="zh-CN"/>
        </w:rPr>
        <w:t xml:space="preserve">, </w:t>
      </w:r>
      <w:r w:rsidR="00363F41">
        <w:rPr>
          <w:rFonts w:eastAsiaTheme="minorEastAsia" w:hint="eastAsia"/>
          <w:lang w:eastAsia="zh-CN"/>
        </w:rPr>
        <w:t>UE would either sen</w:t>
      </w:r>
      <w:r w:rsidR="00DD2CC2">
        <w:rPr>
          <w:rFonts w:eastAsiaTheme="minorEastAsia" w:hint="eastAsia"/>
          <w:lang w:eastAsia="zh-CN"/>
        </w:rPr>
        <w:t>d</w:t>
      </w:r>
      <w:r w:rsidR="00363F41">
        <w:rPr>
          <w:rFonts w:eastAsiaTheme="minorEastAsia" w:hint="eastAsia"/>
          <w:lang w:eastAsia="zh-CN"/>
        </w:rPr>
        <w:t xml:space="preserve"> </w:t>
      </w:r>
      <w:r w:rsidR="00DD2CC2">
        <w:rPr>
          <w:rFonts w:eastAsiaTheme="minorEastAsia" w:hint="eastAsia"/>
          <w:lang w:eastAsia="zh-CN"/>
        </w:rPr>
        <w:t>SRS-</w:t>
      </w:r>
      <w:proofErr w:type="spellStart"/>
      <w:r w:rsidR="00DD2CC2">
        <w:rPr>
          <w:rFonts w:eastAsiaTheme="minorEastAsia" w:hint="eastAsia"/>
          <w:lang w:eastAsia="zh-CN"/>
        </w:rPr>
        <w:t>pos</w:t>
      </w:r>
      <w:proofErr w:type="spellEnd"/>
      <w:r w:rsidR="00363F41">
        <w:rPr>
          <w:rFonts w:eastAsiaTheme="minorEastAsia" w:hint="eastAsia"/>
          <w:lang w:eastAsia="zh-CN"/>
        </w:rPr>
        <w:t xml:space="preserve"> using current </w:t>
      </w:r>
      <w:r w:rsidR="00363F41">
        <w:rPr>
          <w:rFonts w:eastAsiaTheme="minorEastAsia"/>
          <w:lang w:eastAsia="zh-CN"/>
        </w:rPr>
        <w:t>configuration</w:t>
      </w:r>
      <w:r w:rsidR="00363F41">
        <w:rPr>
          <w:rFonts w:eastAsiaTheme="minorEastAsia" w:hint="eastAsia"/>
          <w:lang w:eastAsia="zh-CN"/>
        </w:rPr>
        <w:t xml:space="preserve"> or </w:t>
      </w:r>
      <w:r w:rsidR="00363F41">
        <w:rPr>
          <w:rFonts w:eastAsiaTheme="minorEastAsia"/>
          <w:lang w:eastAsia="zh-CN"/>
        </w:rPr>
        <w:t>request</w:t>
      </w:r>
      <w:r w:rsidR="00363F41">
        <w:rPr>
          <w:rFonts w:eastAsiaTheme="minorEastAsia" w:hint="eastAsia"/>
          <w:lang w:eastAsia="zh-CN"/>
        </w:rPr>
        <w:t xml:space="preserve"> a SRS </w:t>
      </w:r>
      <w:r w:rsidR="00363F41">
        <w:rPr>
          <w:rFonts w:eastAsiaTheme="minorEastAsia"/>
          <w:lang w:eastAsia="zh-CN"/>
        </w:rPr>
        <w:t>configuration</w:t>
      </w:r>
      <w:r w:rsidR="00363F41">
        <w:rPr>
          <w:rFonts w:eastAsiaTheme="minorEastAsia" w:hint="eastAsia"/>
          <w:lang w:eastAsia="zh-CN"/>
        </w:rPr>
        <w:t xml:space="preserve"> from the network.</w:t>
      </w:r>
    </w:p>
    <w:p w:rsidR="001147C9" w:rsidRDefault="001147C9">
      <w:pPr>
        <w:jc w:val="both"/>
        <w:rPr>
          <w:rFonts w:eastAsia="宋体"/>
          <w:lang w:eastAsia="zh-CN"/>
        </w:rPr>
      </w:pPr>
    </w:p>
    <w:p w:rsidR="001147C9" w:rsidRDefault="003D7BF3">
      <w:pPr>
        <w:pStyle w:val="a0"/>
        <w:rPr>
          <w:rFonts w:eastAsia="宋体"/>
          <w:b/>
          <w:i/>
          <w:sz w:val="21"/>
          <w:szCs w:val="20"/>
          <w:lang w:val="sv-SE" w:eastAsia="zh-CN"/>
        </w:rPr>
      </w:pPr>
      <w:r>
        <w:rPr>
          <w:rFonts w:eastAsia="宋体" w:hint="eastAsia"/>
          <w:b/>
          <w:i/>
          <w:sz w:val="21"/>
          <w:szCs w:val="20"/>
          <w:lang w:val="sv-SE" w:eastAsia="zh-CN"/>
        </w:rPr>
        <w:t>Proposal-</w:t>
      </w:r>
      <w:r w:rsidR="004D32E5">
        <w:rPr>
          <w:rFonts w:eastAsia="宋体" w:hint="eastAsia"/>
          <w:b/>
          <w:i/>
          <w:sz w:val="21"/>
          <w:szCs w:val="20"/>
          <w:lang w:eastAsia="zh-CN"/>
        </w:rPr>
        <w:t>3</w:t>
      </w:r>
      <w:r>
        <w:rPr>
          <w:rFonts w:eastAsia="宋体" w:hint="eastAsia"/>
          <w:b/>
          <w:i/>
          <w:sz w:val="21"/>
          <w:szCs w:val="20"/>
          <w:lang w:val="sv-SE" w:eastAsia="zh-CN"/>
        </w:rPr>
        <w:t xml:space="preserve">: </w:t>
      </w:r>
      <w:r w:rsidR="004D32E5">
        <w:rPr>
          <w:rFonts w:eastAsia="宋体" w:hint="eastAsia"/>
          <w:b/>
          <w:i/>
          <w:sz w:val="21"/>
          <w:szCs w:val="20"/>
          <w:lang w:val="sv-SE" w:eastAsia="zh-CN"/>
        </w:rPr>
        <w:t>For UL positioning, mechansim of SRS</w:t>
      </w:r>
      <w:r w:rsidR="00DD2CC2">
        <w:rPr>
          <w:rFonts w:eastAsia="宋体" w:hint="eastAsia"/>
          <w:b/>
          <w:i/>
          <w:sz w:val="21"/>
          <w:szCs w:val="20"/>
          <w:lang w:val="sv-SE" w:eastAsia="zh-CN"/>
        </w:rPr>
        <w:t>-</w:t>
      </w:r>
      <w:r w:rsidR="004D32E5">
        <w:rPr>
          <w:rFonts w:eastAsia="宋体" w:hint="eastAsia"/>
          <w:b/>
          <w:i/>
          <w:sz w:val="21"/>
          <w:szCs w:val="20"/>
          <w:lang w:val="sv-SE" w:eastAsia="zh-CN"/>
        </w:rPr>
        <w:t xml:space="preserve">pos configuration </w:t>
      </w:r>
      <w:r w:rsidR="006A344D">
        <w:rPr>
          <w:rFonts w:eastAsia="宋体" w:hint="eastAsia"/>
          <w:b/>
          <w:i/>
          <w:sz w:val="21"/>
          <w:szCs w:val="20"/>
          <w:lang w:val="sv-SE" w:eastAsia="zh-CN"/>
        </w:rPr>
        <w:t xml:space="preserve">for UE in RRC_INACTIVE/RRC_IDLE state </w:t>
      </w:r>
      <w:r w:rsidR="004D32E5">
        <w:rPr>
          <w:rFonts w:eastAsia="宋体" w:hint="eastAsia"/>
          <w:b/>
          <w:i/>
          <w:sz w:val="21"/>
          <w:szCs w:val="20"/>
          <w:lang w:val="sv-SE" w:eastAsia="zh-CN"/>
        </w:rPr>
        <w:t xml:space="preserve">should be enhanced </w:t>
      </w:r>
      <w:r w:rsidR="006A344D">
        <w:rPr>
          <w:rFonts w:eastAsia="宋体" w:hint="eastAsia"/>
          <w:b/>
          <w:i/>
          <w:sz w:val="21"/>
          <w:szCs w:val="20"/>
          <w:lang w:val="sv-SE" w:eastAsia="zh-CN"/>
        </w:rPr>
        <w:t>especially</w:t>
      </w:r>
      <w:r w:rsidR="004D32E5">
        <w:rPr>
          <w:rFonts w:eastAsia="宋体" w:hint="eastAsia"/>
          <w:b/>
          <w:i/>
          <w:sz w:val="21"/>
          <w:szCs w:val="20"/>
          <w:lang w:val="sv-SE" w:eastAsia="zh-CN"/>
        </w:rPr>
        <w:t xml:space="preserve"> for the case when UE </w:t>
      </w:r>
      <w:r w:rsidR="002C4794" w:rsidRPr="002C4794">
        <w:rPr>
          <w:rFonts w:eastAsia="宋体"/>
          <w:b/>
          <w:i/>
          <w:sz w:val="21"/>
          <w:szCs w:val="20"/>
          <w:lang w:val="sv-SE" w:eastAsia="zh-CN"/>
        </w:rPr>
        <w:t>moves out of the original gNB</w:t>
      </w:r>
      <w:r w:rsidR="00EE1D86">
        <w:rPr>
          <w:rFonts w:eastAsia="宋体" w:hint="eastAsia"/>
          <w:b/>
          <w:i/>
          <w:sz w:val="21"/>
          <w:szCs w:val="20"/>
          <w:lang w:val="sv-SE" w:eastAsia="zh-CN"/>
        </w:rPr>
        <w:t xml:space="preserve"> in Rel-18</w:t>
      </w:r>
      <w:r w:rsidR="002C4794" w:rsidRPr="002C4794">
        <w:rPr>
          <w:rFonts w:eastAsia="宋体"/>
          <w:b/>
          <w:i/>
          <w:sz w:val="21"/>
          <w:szCs w:val="20"/>
          <w:lang w:val="sv-SE" w:eastAsia="zh-CN"/>
        </w:rPr>
        <w:t>.</w:t>
      </w:r>
    </w:p>
    <w:p w:rsidR="00802D12" w:rsidRDefault="00802D12">
      <w:pPr>
        <w:pStyle w:val="a0"/>
        <w:rPr>
          <w:rFonts w:eastAsia="宋体"/>
          <w:b/>
          <w:i/>
          <w:sz w:val="21"/>
          <w:szCs w:val="20"/>
          <w:lang w:val="sv-SE" w:eastAsia="zh-CN"/>
        </w:rPr>
      </w:pPr>
    </w:p>
    <w:p w:rsidR="002916A5" w:rsidRDefault="002916A5" w:rsidP="002916A5">
      <w:pPr>
        <w:pStyle w:val="a0"/>
        <w:rPr>
          <w:rFonts w:eastAsia="宋体"/>
          <w:b/>
          <w:i/>
          <w:sz w:val="21"/>
          <w:szCs w:val="20"/>
          <w:lang w:val="sv-SE" w:eastAsia="zh-CN"/>
        </w:rPr>
      </w:pPr>
      <w:r>
        <w:rPr>
          <w:rFonts w:eastAsia="宋体" w:hint="eastAsia"/>
          <w:b/>
          <w:i/>
          <w:sz w:val="21"/>
          <w:szCs w:val="20"/>
          <w:lang w:val="sv-SE" w:eastAsia="zh-CN"/>
        </w:rPr>
        <w:t>Proposal-</w:t>
      </w:r>
      <w:r w:rsidRPr="008412D5">
        <w:rPr>
          <w:rFonts w:eastAsia="宋体"/>
          <w:b/>
          <w:i/>
          <w:sz w:val="21"/>
          <w:szCs w:val="20"/>
          <w:lang w:val="sv-SE" w:eastAsia="zh-CN"/>
        </w:rPr>
        <w:t>4</w:t>
      </w:r>
      <w:r>
        <w:rPr>
          <w:rFonts w:eastAsia="宋体" w:hint="eastAsia"/>
          <w:b/>
          <w:i/>
          <w:sz w:val="21"/>
          <w:szCs w:val="20"/>
          <w:lang w:val="sv-SE" w:eastAsia="zh-CN"/>
        </w:rPr>
        <w:t>: T</w:t>
      </w:r>
      <w:r w:rsidRPr="008412D5">
        <w:rPr>
          <w:rFonts w:eastAsia="宋体"/>
          <w:b/>
          <w:i/>
          <w:sz w:val="21"/>
          <w:szCs w:val="20"/>
          <w:lang w:val="sv-SE" w:eastAsia="zh-CN"/>
        </w:rPr>
        <w:t>he following SRS</w:t>
      </w:r>
      <w:r>
        <w:rPr>
          <w:rFonts w:eastAsia="宋体"/>
          <w:b/>
          <w:i/>
          <w:sz w:val="21"/>
          <w:szCs w:val="20"/>
          <w:lang w:val="sv-SE" w:eastAsia="zh-CN"/>
        </w:rPr>
        <w:t>-</w:t>
      </w:r>
      <w:r>
        <w:rPr>
          <w:rFonts w:eastAsia="宋体" w:hint="eastAsia"/>
          <w:b/>
          <w:i/>
          <w:sz w:val="21"/>
          <w:szCs w:val="20"/>
          <w:lang w:val="sv-SE" w:eastAsia="zh-CN"/>
        </w:rPr>
        <w:t>p</w:t>
      </w:r>
      <w:r w:rsidRPr="008412D5">
        <w:rPr>
          <w:rFonts w:eastAsia="宋体"/>
          <w:b/>
          <w:i/>
          <w:sz w:val="21"/>
          <w:szCs w:val="20"/>
          <w:lang w:val="sv-SE" w:eastAsia="zh-CN"/>
        </w:rPr>
        <w:t xml:space="preserve">os configuration method for UL positioning </w:t>
      </w:r>
      <w:r w:rsidR="00C63D83">
        <w:rPr>
          <w:rFonts w:eastAsia="宋体" w:hint="eastAsia"/>
          <w:b/>
          <w:i/>
          <w:sz w:val="21"/>
          <w:szCs w:val="20"/>
          <w:lang w:val="sv-SE" w:eastAsia="zh-CN"/>
        </w:rPr>
        <w:t>could be consider</w:t>
      </w:r>
      <w:r>
        <w:rPr>
          <w:rFonts w:eastAsia="宋体" w:hint="eastAsia"/>
          <w:b/>
          <w:i/>
          <w:sz w:val="21"/>
          <w:szCs w:val="20"/>
          <w:lang w:val="sv-SE" w:eastAsia="zh-CN"/>
        </w:rPr>
        <w:t>ed</w:t>
      </w:r>
      <w:r w:rsidRPr="008412D5">
        <w:rPr>
          <w:rFonts w:eastAsia="宋体"/>
          <w:b/>
          <w:i/>
          <w:sz w:val="21"/>
          <w:szCs w:val="20"/>
          <w:lang w:val="sv-SE" w:eastAsia="zh-CN"/>
        </w:rPr>
        <w:t>:</w:t>
      </w:r>
    </w:p>
    <w:p w:rsidR="00802D12" w:rsidRPr="003123B6" w:rsidRDefault="002916A5" w:rsidP="008412D5">
      <w:pPr>
        <w:pStyle w:val="a0"/>
        <w:numPr>
          <w:ilvl w:val="0"/>
          <w:numId w:val="7"/>
        </w:numPr>
        <w:rPr>
          <w:rFonts w:eastAsia="宋体"/>
          <w:b/>
          <w:i/>
          <w:sz w:val="21"/>
          <w:szCs w:val="20"/>
          <w:lang w:val="sv-SE" w:eastAsia="zh-CN"/>
        </w:rPr>
      </w:pPr>
      <w:r w:rsidRPr="002A75BF">
        <w:rPr>
          <w:rFonts w:eastAsia="宋体"/>
          <w:b/>
          <w:i/>
          <w:sz w:val="21"/>
          <w:szCs w:val="20"/>
          <w:lang w:val="sv-SE" w:eastAsia="zh-CN"/>
        </w:rPr>
        <w:t>Introducing a new RACH procedure for UE to obtain the SRS-Pos configuration information</w:t>
      </w:r>
      <w:r w:rsidRPr="002A75BF">
        <w:rPr>
          <w:rFonts w:eastAsia="宋体" w:hint="eastAsia"/>
          <w:b/>
          <w:i/>
          <w:sz w:val="21"/>
          <w:szCs w:val="20"/>
          <w:lang w:val="sv-SE" w:eastAsia="zh-CN"/>
        </w:rPr>
        <w:t>.</w:t>
      </w:r>
    </w:p>
    <w:p w:rsidR="001147C9" w:rsidRDefault="001147C9">
      <w:pPr>
        <w:pStyle w:val="a0"/>
        <w:rPr>
          <w:rFonts w:eastAsiaTheme="minorEastAsia"/>
          <w:lang w:eastAsia="zh-CN"/>
        </w:rPr>
      </w:pPr>
    </w:p>
    <w:p w:rsidR="001147C9" w:rsidRDefault="003D7BF3">
      <w:pPr>
        <w:pStyle w:val="1"/>
        <w:rPr>
          <w:rFonts w:eastAsia="宋体"/>
          <w:lang w:eastAsia="zh-CN"/>
        </w:rPr>
      </w:pPr>
      <w:r>
        <w:rPr>
          <w:rFonts w:eastAsia="宋体" w:hint="eastAsia"/>
          <w:lang w:eastAsia="zh-CN"/>
        </w:rPr>
        <w:t>Conclusions</w:t>
      </w:r>
    </w:p>
    <w:p w:rsidR="001147C9" w:rsidRDefault="003D7BF3">
      <w:pPr>
        <w:pStyle w:val="a0"/>
        <w:rPr>
          <w:rFonts w:eastAsia="宋体"/>
          <w:lang w:eastAsia="zh-CN"/>
        </w:rPr>
      </w:pPr>
      <w:r>
        <w:rPr>
          <w:rFonts w:eastAsia="宋体" w:hint="eastAsia"/>
          <w:lang w:eastAsia="zh-CN"/>
        </w:rPr>
        <w:t>In this contribution, w</w:t>
      </w:r>
      <w:r w:rsidR="000B5E37">
        <w:rPr>
          <w:rFonts w:eastAsia="宋体" w:hint="eastAsia"/>
          <w:lang w:eastAsia="zh-CN"/>
        </w:rPr>
        <w:t xml:space="preserve">e discuss the evaluation assumption and possible enhancements for LPHAP, and have the following proposals: </w:t>
      </w:r>
    </w:p>
    <w:p w:rsidR="001147C9" w:rsidRDefault="001147C9">
      <w:pPr>
        <w:pStyle w:val="a0"/>
        <w:rPr>
          <w:rFonts w:eastAsia="宋体"/>
          <w:b/>
          <w:i/>
          <w:szCs w:val="20"/>
          <w:lang w:val="sv-SE" w:eastAsia="zh-CN"/>
        </w:rPr>
      </w:pPr>
    </w:p>
    <w:p w:rsidR="00902080" w:rsidRPr="00467C53" w:rsidRDefault="00902080" w:rsidP="00902080">
      <w:pPr>
        <w:pStyle w:val="a0"/>
        <w:rPr>
          <w:rFonts w:eastAsia="宋体"/>
          <w:b/>
          <w:i/>
          <w:sz w:val="21"/>
          <w:szCs w:val="20"/>
          <w:lang w:eastAsia="zh-CN"/>
        </w:rPr>
      </w:pPr>
      <w:r w:rsidRPr="00467C53">
        <w:rPr>
          <w:rFonts w:eastAsia="宋体"/>
          <w:b/>
          <w:i/>
          <w:sz w:val="21"/>
          <w:szCs w:val="20"/>
          <w:lang w:val="sv-SE" w:eastAsia="zh-CN"/>
        </w:rPr>
        <w:t>Proposal-1: On whether existing RAN functionality can support these power consumption and positioning requirements</w:t>
      </w:r>
      <w:r>
        <w:rPr>
          <w:rFonts w:eastAsia="宋体" w:hint="eastAsia"/>
          <w:b/>
          <w:i/>
          <w:sz w:val="21"/>
          <w:szCs w:val="20"/>
          <w:lang w:eastAsia="zh-CN"/>
        </w:rPr>
        <w:t xml:space="preserve">, </w:t>
      </w:r>
      <w:r w:rsidRPr="00467C53">
        <w:rPr>
          <w:rFonts w:eastAsia="宋体"/>
          <w:b/>
          <w:i/>
          <w:sz w:val="21"/>
          <w:szCs w:val="20"/>
          <w:lang w:val="sv-SE" w:eastAsia="zh-CN"/>
        </w:rPr>
        <w:t>UE positioning in RRC_INACTIVE state configured with eDRX could be used for the evaluation.</w:t>
      </w:r>
    </w:p>
    <w:p w:rsidR="00902080" w:rsidRDefault="00902080">
      <w:pPr>
        <w:pStyle w:val="a0"/>
        <w:rPr>
          <w:rFonts w:eastAsia="宋体"/>
          <w:b/>
          <w:i/>
          <w:szCs w:val="20"/>
          <w:lang w:eastAsia="zh-CN"/>
        </w:rPr>
      </w:pPr>
    </w:p>
    <w:p w:rsidR="00902080" w:rsidRDefault="00902080" w:rsidP="00902080">
      <w:pPr>
        <w:pStyle w:val="a0"/>
        <w:rPr>
          <w:rFonts w:eastAsia="宋体"/>
          <w:b/>
          <w:i/>
          <w:sz w:val="21"/>
          <w:szCs w:val="20"/>
          <w:lang w:eastAsia="zh-CN"/>
        </w:rPr>
      </w:pPr>
      <w:r>
        <w:rPr>
          <w:rFonts w:eastAsia="宋体" w:hint="eastAsia"/>
          <w:b/>
          <w:i/>
          <w:sz w:val="21"/>
          <w:szCs w:val="20"/>
          <w:lang w:val="sv-SE" w:eastAsia="zh-CN"/>
        </w:rPr>
        <w:t>Proposal-</w:t>
      </w:r>
      <w:r>
        <w:rPr>
          <w:rFonts w:eastAsia="宋体" w:hint="eastAsia"/>
          <w:b/>
          <w:i/>
          <w:sz w:val="21"/>
          <w:szCs w:val="20"/>
          <w:lang w:eastAsia="zh-CN"/>
        </w:rPr>
        <w:t>2</w:t>
      </w:r>
      <w:r>
        <w:rPr>
          <w:rFonts w:eastAsia="宋体" w:hint="eastAsia"/>
          <w:b/>
          <w:i/>
          <w:sz w:val="21"/>
          <w:szCs w:val="20"/>
          <w:lang w:val="sv-SE" w:eastAsia="zh-CN"/>
        </w:rPr>
        <w:t xml:space="preserve">: For DL positioning, </w:t>
      </w:r>
      <w:r>
        <w:rPr>
          <w:rFonts w:eastAsia="宋体" w:hint="eastAsia"/>
          <w:b/>
          <w:i/>
          <w:sz w:val="21"/>
          <w:szCs w:val="20"/>
          <w:lang w:eastAsia="zh-CN"/>
        </w:rPr>
        <w:t>e</w:t>
      </w:r>
      <w:r w:rsidRPr="00467C53">
        <w:rPr>
          <w:rFonts w:eastAsia="宋体"/>
          <w:b/>
          <w:i/>
          <w:sz w:val="21"/>
          <w:szCs w:val="20"/>
          <w:lang w:val="sv-SE" w:eastAsia="zh-CN"/>
        </w:rPr>
        <w:t>nhancement to support measurement reporting in RRC_IDLE state could be  considered</w:t>
      </w:r>
      <w:r>
        <w:rPr>
          <w:rFonts w:eastAsia="宋体" w:hint="eastAsia"/>
          <w:b/>
          <w:i/>
          <w:sz w:val="21"/>
          <w:szCs w:val="20"/>
          <w:lang w:eastAsia="zh-CN"/>
        </w:rPr>
        <w:t xml:space="preserve"> for LPHAP.</w:t>
      </w:r>
    </w:p>
    <w:p w:rsidR="00902080" w:rsidRDefault="00902080">
      <w:pPr>
        <w:pStyle w:val="a0"/>
        <w:rPr>
          <w:rFonts w:eastAsia="宋体"/>
          <w:b/>
          <w:i/>
          <w:szCs w:val="20"/>
          <w:lang w:eastAsia="zh-CN"/>
        </w:rPr>
      </w:pPr>
    </w:p>
    <w:p w:rsidR="00902080" w:rsidRPr="002C4794" w:rsidRDefault="00902080" w:rsidP="00902080">
      <w:pPr>
        <w:pStyle w:val="a0"/>
        <w:rPr>
          <w:rFonts w:eastAsia="宋体"/>
          <w:b/>
          <w:i/>
          <w:sz w:val="21"/>
          <w:szCs w:val="20"/>
          <w:lang w:val="sv-SE" w:eastAsia="zh-CN"/>
        </w:rPr>
      </w:pPr>
      <w:r>
        <w:rPr>
          <w:rFonts w:eastAsia="宋体" w:hint="eastAsia"/>
          <w:b/>
          <w:i/>
          <w:sz w:val="21"/>
          <w:szCs w:val="20"/>
          <w:lang w:val="sv-SE" w:eastAsia="zh-CN"/>
        </w:rPr>
        <w:t>Proposal-</w:t>
      </w:r>
      <w:r w:rsidRPr="002C4794">
        <w:rPr>
          <w:rFonts w:eastAsia="宋体" w:hint="eastAsia"/>
          <w:b/>
          <w:i/>
          <w:sz w:val="21"/>
          <w:szCs w:val="20"/>
          <w:lang w:val="sv-SE" w:eastAsia="zh-CN"/>
        </w:rPr>
        <w:t>3</w:t>
      </w:r>
      <w:r>
        <w:rPr>
          <w:rFonts w:eastAsia="宋体" w:hint="eastAsia"/>
          <w:b/>
          <w:i/>
          <w:sz w:val="21"/>
          <w:szCs w:val="20"/>
          <w:lang w:val="sv-SE" w:eastAsia="zh-CN"/>
        </w:rPr>
        <w:t xml:space="preserve">: For UL positioning, mechansim of </w:t>
      </w:r>
      <w:r w:rsidR="00DD2CC2">
        <w:rPr>
          <w:rFonts w:eastAsia="宋体" w:hint="eastAsia"/>
          <w:b/>
          <w:i/>
          <w:sz w:val="21"/>
          <w:szCs w:val="20"/>
          <w:lang w:val="sv-SE" w:eastAsia="zh-CN"/>
        </w:rPr>
        <w:t>SRS-pos</w:t>
      </w:r>
      <w:r>
        <w:rPr>
          <w:rFonts w:eastAsia="宋体" w:hint="eastAsia"/>
          <w:b/>
          <w:i/>
          <w:sz w:val="21"/>
          <w:szCs w:val="20"/>
          <w:lang w:val="sv-SE" w:eastAsia="zh-CN"/>
        </w:rPr>
        <w:t xml:space="preserve"> configuration for UE in RRC_INACTIVE/RRC_IDLE state should be enhanced especially for the case when UE </w:t>
      </w:r>
      <w:r w:rsidR="002C4794" w:rsidRPr="002C4794">
        <w:rPr>
          <w:rFonts w:eastAsia="宋体"/>
          <w:b/>
          <w:i/>
          <w:sz w:val="21"/>
          <w:szCs w:val="20"/>
          <w:lang w:val="sv-SE" w:eastAsia="zh-CN"/>
        </w:rPr>
        <w:t>moves out of the original gNB.</w:t>
      </w:r>
    </w:p>
    <w:p w:rsidR="00902080" w:rsidRDefault="00902080">
      <w:pPr>
        <w:pStyle w:val="a0"/>
        <w:rPr>
          <w:rFonts w:eastAsia="宋体"/>
          <w:b/>
          <w:i/>
          <w:szCs w:val="20"/>
          <w:lang w:eastAsia="zh-CN"/>
        </w:rPr>
      </w:pPr>
    </w:p>
    <w:p w:rsidR="009723F5" w:rsidRDefault="009723F5" w:rsidP="009723F5">
      <w:pPr>
        <w:pStyle w:val="a0"/>
        <w:rPr>
          <w:rFonts w:eastAsia="宋体"/>
          <w:b/>
          <w:i/>
          <w:sz w:val="21"/>
          <w:szCs w:val="20"/>
          <w:lang w:val="sv-SE" w:eastAsia="zh-CN"/>
        </w:rPr>
      </w:pPr>
      <w:r>
        <w:rPr>
          <w:rFonts w:eastAsia="宋体" w:hint="eastAsia"/>
          <w:b/>
          <w:i/>
          <w:sz w:val="21"/>
          <w:szCs w:val="20"/>
          <w:lang w:val="sv-SE" w:eastAsia="zh-CN"/>
        </w:rPr>
        <w:t>Proposal-</w:t>
      </w:r>
      <w:r w:rsidRPr="00EF1ACB">
        <w:rPr>
          <w:rFonts w:eastAsia="宋体"/>
          <w:b/>
          <w:i/>
          <w:sz w:val="21"/>
          <w:szCs w:val="20"/>
          <w:lang w:val="sv-SE" w:eastAsia="zh-CN"/>
        </w:rPr>
        <w:t>4</w:t>
      </w:r>
      <w:r>
        <w:rPr>
          <w:rFonts w:eastAsia="宋体" w:hint="eastAsia"/>
          <w:b/>
          <w:i/>
          <w:sz w:val="21"/>
          <w:szCs w:val="20"/>
          <w:lang w:val="sv-SE" w:eastAsia="zh-CN"/>
        </w:rPr>
        <w:t>: T</w:t>
      </w:r>
      <w:r w:rsidRPr="00EF1ACB">
        <w:rPr>
          <w:rFonts w:eastAsia="宋体"/>
          <w:b/>
          <w:i/>
          <w:sz w:val="21"/>
          <w:szCs w:val="20"/>
          <w:lang w:val="sv-SE" w:eastAsia="zh-CN"/>
        </w:rPr>
        <w:t>he following SRS</w:t>
      </w:r>
      <w:r>
        <w:rPr>
          <w:rFonts w:eastAsia="宋体"/>
          <w:b/>
          <w:i/>
          <w:sz w:val="21"/>
          <w:szCs w:val="20"/>
          <w:lang w:val="sv-SE" w:eastAsia="zh-CN"/>
        </w:rPr>
        <w:t>-</w:t>
      </w:r>
      <w:r>
        <w:rPr>
          <w:rFonts w:eastAsia="宋体" w:hint="eastAsia"/>
          <w:b/>
          <w:i/>
          <w:sz w:val="21"/>
          <w:szCs w:val="20"/>
          <w:lang w:val="sv-SE" w:eastAsia="zh-CN"/>
        </w:rPr>
        <w:t>p</w:t>
      </w:r>
      <w:r w:rsidRPr="00EF1ACB">
        <w:rPr>
          <w:rFonts w:eastAsia="宋体"/>
          <w:b/>
          <w:i/>
          <w:sz w:val="21"/>
          <w:szCs w:val="20"/>
          <w:lang w:val="sv-SE" w:eastAsia="zh-CN"/>
        </w:rPr>
        <w:t xml:space="preserve">os configuration method for UL positioning </w:t>
      </w:r>
      <w:r>
        <w:rPr>
          <w:rFonts w:eastAsia="宋体" w:hint="eastAsia"/>
          <w:b/>
          <w:i/>
          <w:sz w:val="21"/>
          <w:szCs w:val="20"/>
          <w:lang w:val="sv-SE" w:eastAsia="zh-CN"/>
        </w:rPr>
        <w:t>could be considered</w:t>
      </w:r>
      <w:r w:rsidRPr="00EF1ACB">
        <w:rPr>
          <w:rFonts w:eastAsia="宋体"/>
          <w:b/>
          <w:i/>
          <w:sz w:val="21"/>
          <w:szCs w:val="20"/>
          <w:lang w:val="sv-SE" w:eastAsia="zh-CN"/>
        </w:rPr>
        <w:t>:</w:t>
      </w:r>
    </w:p>
    <w:p w:rsidR="009723F5" w:rsidRPr="00EF1ACB" w:rsidRDefault="009723F5" w:rsidP="009723F5">
      <w:pPr>
        <w:pStyle w:val="a0"/>
        <w:numPr>
          <w:ilvl w:val="0"/>
          <w:numId w:val="7"/>
        </w:numPr>
        <w:rPr>
          <w:rFonts w:eastAsia="宋体"/>
          <w:b/>
          <w:i/>
          <w:sz w:val="21"/>
          <w:szCs w:val="20"/>
          <w:lang w:val="sv-SE" w:eastAsia="zh-CN"/>
        </w:rPr>
      </w:pPr>
      <w:r w:rsidRPr="002A75BF">
        <w:rPr>
          <w:rFonts w:eastAsia="宋体"/>
          <w:b/>
          <w:i/>
          <w:sz w:val="21"/>
          <w:szCs w:val="20"/>
          <w:lang w:val="sv-SE" w:eastAsia="zh-CN"/>
        </w:rPr>
        <w:t>Introducing a new RACH procedure for UE to obtain the SRS-Pos configuration information</w:t>
      </w:r>
      <w:r w:rsidRPr="002A75BF">
        <w:rPr>
          <w:rFonts w:eastAsia="宋体" w:hint="eastAsia"/>
          <w:b/>
          <w:i/>
          <w:sz w:val="21"/>
          <w:szCs w:val="20"/>
          <w:lang w:val="sv-SE" w:eastAsia="zh-CN"/>
        </w:rPr>
        <w:t>.</w:t>
      </w:r>
    </w:p>
    <w:p w:rsidR="001147C9" w:rsidRDefault="001147C9">
      <w:pPr>
        <w:pStyle w:val="a0"/>
        <w:rPr>
          <w:rFonts w:eastAsia="宋体"/>
          <w:b/>
          <w:i/>
          <w:szCs w:val="20"/>
          <w:lang w:val="sv-SE" w:eastAsia="zh-CN"/>
        </w:rPr>
      </w:pPr>
    </w:p>
    <w:p w:rsidR="001147C9" w:rsidRDefault="003D7BF3">
      <w:pPr>
        <w:pStyle w:val="1"/>
        <w:rPr>
          <w:rFonts w:eastAsia="宋体"/>
          <w:lang w:eastAsia="zh-CN"/>
        </w:rPr>
      </w:pPr>
      <w:r>
        <w:rPr>
          <w:rFonts w:eastAsia="宋体" w:hint="eastAsia"/>
          <w:lang w:eastAsia="zh-CN"/>
        </w:rPr>
        <w:t>References</w:t>
      </w:r>
    </w:p>
    <w:p w:rsidR="008A73AD" w:rsidRPr="00F050C3" w:rsidRDefault="008A73AD" w:rsidP="008E6C8C">
      <w:pPr>
        <w:snapToGrid w:val="0"/>
        <w:spacing w:before="120" w:afterLines="50" w:after="120"/>
        <w:jc w:val="both"/>
        <w:rPr>
          <w:rFonts w:eastAsia="宋体"/>
          <w:szCs w:val="18"/>
          <w:lang w:eastAsia="zh-CN"/>
        </w:rPr>
      </w:pPr>
      <w:r>
        <w:rPr>
          <w:rFonts w:eastAsia="宋体" w:hint="eastAsia"/>
          <w:szCs w:val="18"/>
          <w:lang w:eastAsia="zh-CN"/>
        </w:rPr>
        <w:t xml:space="preserve">[1] </w:t>
      </w:r>
      <w:r w:rsidRPr="008A73AD">
        <w:rPr>
          <w:rFonts w:eastAsia="宋体"/>
          <w:szCs w:val="18"/>
          <w:lang w:eastAsia="zh-CN"/>
        </w:rPr>
        <w:t>RP-213588, Revised SID on Study on expanded and improved NR positioning,</w:t>
      </w:r>
      <w:r w:rsidRPr="008A73AD">
        <w:rPr>
          <w:rFonts w:eastAsia="宋体" w:hint="eastAsia"/>
          <w:szCs w:val="18"/>
          <w:lang w:eastAsia="zh-CN"/>
        </w:rPr>
        <w:t xml:space="preserve"> </w:t>
      </w:r>
      <w:r w:rsidRPr="008A73AD">
        <w:rPr>
          <w:rFonts w:eastAsia="宋体"/>
          <w:szCs w:val="18"/>
          <w:lang w:eastAsia="zh-CN"/>
        </w:rPr>
        <w:t>3GPP TSG RAN Meeting #94e, Dec. 6 - 17, 2021.</w:t>
      </w:r>
    </w:p>
    <w:p w:rsidR="001147C9" w:rsidRPr="003E28BA" w:rsidRDefault="0023293C" w:rsidP="003E28BA">
      <w:pPr>
        <w:snapToGrid w:val="0"/>
        <w:spacing w:before="120" w:afterLines="50" w:after="120"/>
        <w:jc w:val="both"/>
        <w:rPr>
          <w:rFonts w:eastAsia="宋体"/>
          <w:szCs w:val="18"/>
          <w:lang w:eastAsia="zh-CN"/>
        </w:rPr>
      </w:pPr>
      <w:r>
        <w:rPr>
          <w:rFonts w:eastAsia="宋体" w:hint="eastAsia"/>
          <w:szCs w:val="18"/>
          <w:lang w:eastAsia="zh-CN"/>
        </w:rPr>
        <w:t>[2</w:t>
      </w:r>
      <w:r w:rsidR="003E28BA">
        <w:rPr>
          <w:rFonts w:eastAsia="宋体" w:hint="eastAsia"/>
          <w:szCs w:val="18"/>
          <w:lang w:eastAsia="zh-CN"/>
        </w:rPr>
        <w:t xml:space="preserve">] </w:t>
      </w:r>
      <w:r w:rsidR="003E28BA">
        <w:rPr>
          <w:rFonts w:eastAsia="宋体" w:hint="eastAsia"/>
          <w:lang w:eastAsia="zh-CN"/>
        </w:rPr>
        <w:t xml:space="preserve">3GPP TS 22.104, </w:t>
      </w:r>
      <w:r w:rsidR="003E28BA" w:rsidRPr="00457CAE">
        <w:rPr>
          <w:rFonts w:eastAsia="宋体"/>
        </w:rPr>
        <w:t>Service requirements for cyber-physical control applications in vertical domains</w:t>
      </w:r>
      <w:r w:rsidR="003E28BA">
        <w:rPr>
          <w:rFonts w:eastAsia="宋体" w:hint="eastAsia"/>
          <w:lang w:eastAsia="zh-CN"/>
        </w:rPr>
        <w:t>, V18.3.0, December, 2021.</w:t>
      </w:r>
    </w:p>
    <w:sectPr w:rsidR="001147C9" w:rsidRPr="003E28BA">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E6D" w:rsidRDefault="00BF7E6D">
      <w:r>
        <w:separator/>
      </w:r>
    </w:p>
  </w:endnote>
  <w:endnote w:type="continuationSeparator" w:id="0">
    <w:p w:rsidR="00BF7E6D" w:rsidRDefault="00BF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E6D" w:rsidRDefault="00BF7E6D">
      <w:r>
        <w:separator/>
      </w:r>
    </w:p>
  </w:footnote>
  <w:footnote w:type="continuationSeparator" w:id="0">
    <w:p w:rsidR="00BF7E6D" w:rsidRDefault="00BF7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7C9" w:rsidRDefault="001147C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0908A8"/>
    <w:multiLevelType w:val="hybridMultilevel"/>
    <w:tmpl w:val="73FAB966"/>
    <w:lvl w:ilvl="0" w:tplc="10805A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409"/>
    <w:rsid w:val="000048EC"/>
    <w:rsid w:val="00005388"/>
    <w:rsid w:val="000063D1"/>
    <w:rsid w:val="00010DF4"/>
    <w:rsid w:val="00012F24"/>
    <w:rsid w:val="0001457A"/>
    <w:rsid w:val="00016D82"/>
    <w:rsid w:val="00021340"/>
    <w:rsid w:val="00025979"/>
    <w:rsid w:val="00027B09"/>
    <w:rsid w:val="0003091C"/>
    <w:rsid w:val="0003134B"/>
    <w:rsid w:val="00031B29"/>
    <w:rsid w:val="0003230B"/>
    <w:rsid w:val="00032F07"/>
    <w:rsid w:val="00033121"/>
    <w:rsid w:val="00035677"/>
    <w:rsid w:val="00036617"/>
    <w:rsid w:val="00036B97"/>
    <w:rsid w:val="000418FA"/>
    <w:rsid w:val="00043A81"/>
    <w:rsid w:val="00050D50"/>
    <w:rsid w:val="000521F1"/>
    <w:rsid w:val="00052919"/>
    <w:rsid w:val="00052FBC"/>
    <w:rsid w:val="00056EAB"/>
    <w:rsid w:val="0006030F"/>
    <w:rsid w:val="000604D3"/>
    <w:rsid w:val="00062118"/>
    <w:rsid w:val="00067C71"/>
    <w:rsid w:val="00074F36"/>
    <w:rsid w:val="00075ACC"/>
    <w:rsid w:val="000771D6"/>
    <w:rsid w:val="000772BA"/>
    <w:rsid w:val="00080A16"/>
    <w:rsid w:val="000810D4"/>
    <w:rsid w:val="0008325F"/>
    <w:rsid w:val="00086277"/>
    <w:rsid w:val="000866D6"/>
    <w:rsid w:val="00086F76"/>
    <w:rsid w:val="00093DE9"/>
    <w:rsid w:val="00097535"/>
    <w:rsid w:val="00097E26"/>
    <w:rsid w:val="000A48B5"/>
    <w:rsid w:val="000A529A"/>
    <w:rsid w:val="000A62EE"/>
    <w:rsid w:val="000A6CF6"/>
    <w:rsid w:val="000B1592"/>
    <w:rsid w:val="000B27BE"/>
    <w:rsid w:val="000B5B67"/>
    <w:rsid w:val="000B5E37"/>
    <w:rsid w:val="000C038C"/>
    <w:rsid w:val="000C067F"/>
    <w:rsid w:val="000C3EC8"/>
    <w:rsid w:val="000C51BB"/>
    <w:rsid w:val="000C6876"/>
    <w:rsid w:val="000D078E"/>
    <w:rsid w:val="000D179D"/>
    <w:rsid w:val="000D342F"/>
    <w:rsid w:val="000D43B0"/>
    <w:rsid w:val="000D52A9"/>
    <w:rsid w:val="000D58C9"/>
    <w:rsid w:val="000E15FE"/>
    <w:rsid w:val="000E1B92"/>
    <w:rsid w:val="000E62CB"/>
    <w:rsid w:val="000E710F"/>
    <w:rsid w:val="000F17F9"/>
    <w:rsid w:val="000F1CBC"/>
    <w:rsid w:val="000F369F"/>
    <w:rsid w:val="000F3C22"/>
    <w:rsid w:val="000F441D"/>
    <w:rsid w:val="000F5C0C"/>
    <w:rsid w:val="000F7E5A"/>
    <w:rsid w:val="00104E52"/>
    <w:rsid w:val="0010585B"/>
    <w:rsid w:val="00110888"/>
    <w:rsid w:val="00112C99"/>
    <w:rsid w:val="001147C9"/>
    <w:rsid w:val="001206B0"/>
    <w:rsid w:val="001210C4"/>
    <w:rsid w:val="00124DAA"/>
    <w:rsid w:val="001251A0"/>
    <w:rsid w:val="00125552"/>
    <w:rsid w:val="00125E5E"/>
    <w:rsid w:val="00126DE7"/>
    <w:rsid w:val="00130AD0"/>
    <w:rsid w:val="00130ED9"/>
    <w:rsid w:val="00132AE9"/>
    <w:rsid w:val="00133203"/>
    <w:rsid w:val="00134706"/>
    <w:rsid w:val="001366A2"/>
    <w:rsid w:val="00140FE3"/>
    <w:rsid w:val="001422CB"/>
    <w:rsid w:val="00145A26"/>
    <w:rsid w:val="0014627B"/>
    <w:rsid w:val="001468DD"/>
    <w:rsid w:val="00152B76"/>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77AC6"/>
    <w:rsid w:val="00180550"/>
    <w:rsid w:val="00181F47"/>
    <w:rsid w:val="001837AF"/>
    <w:rsid w:val="00184DEA"/>
    <w:rsid w:val="00192A6A"/>
    <w:rsid w:val="001938EF"/>
    <w:rsid w:val="00196FA5"/>
    <w:rsid w:val="001A3E8F"/>
    <w:rsid w:val="001A4B5F"/>
    <w:rsid w:val="001A7DBE"/>
    <w:rsid w:val="001B0627"/>
    <w:rsid w:val="001B13B0"/>
    <w:rsid w:val="001B2655"/>
    <w:rsid w:val="001B2E35"/>
    <w:rsid w:val="001B3238"/>
    <w:rsid w:val="001B3C23"/>
    <w:rsid w:val="001B6DF6"/>
    <w:rsid w:val="001B70B3"/>
    <w:rsid w:val="001B7D30"/>
    <w:rsid w:val="001C5EFC"/>
    <w:rsid w:val="001C647C"/>
    <w:rsid w:val="001C653F"/>
    <w:rsid w:val="001C6BF1"/>
    <w:rsid w:val="001D029D"/>
    <w:rsid w:val="001D0FD4"/>
    <w:rsid w:val="001D13BF"/>
    <w:rsid w:val="001D16A1"/>
    <w:rsid w:val="001D1A04"/>
    <w:rsid w:val="001D3500"/>
    <w:rsid w:val="001D6346"/>
    <w:rsid w:val="001D6ADE"/>
    <w:rsid w:val="001E1508"/>
    <w:rsid w:val="001E30D1"/>
    <w:rsid w:val="001E3B74"/>
    <w:rsid w:val="001E5B09"/>
    <w:rsid w:val="001E6B26"/>
    <w:rsid w:val="001E70ED"/>
    <w:rsid w:val="001E7EA9"/>
    <w:rsid w:val="001F0224"/>
    <w:rsid w:val="001F0390"/>
    <w:rsid w:val="001F1863"/>
    <w:rsid w:val="001F4FC5"/>
    <w:rsid w:val="001F51BE"/>
    <w:rsid w:val="00205AA4"/>
    <w:rsid w:val="00205B51"/>
    <w:rsid w:val="00210CCF"/>
    <w:rsid w:val="00212A1B"/>
    <w:rsid w:val="002215A8"/>
    <w:rsid w:val="00223D43"/>
    <w:rsid w:val="00224D42"/>
    <w:rsid w:val="00226284"/>
    <w:rsid w:val="002273FE"/>
    <w:rsid w:val="00230D34"/>
    <w:rsid w:val="0023293C"/>
    <w:rsid w:val="00236248"/>
    <w:rsid w:val="00241BC9"/>
    <w:rsid w:val="00250111"/>
    <w:rsid w:val="00251153"/>
    <w:rsid w:val="00253BDC"/>
    <w:rsid w:val="00254532"/>
    <w:rsid w:val="002563C1"/>
    <w:rsid w:val="00256D9E"/>
    <w:rsid w:val="00257171"/>
    <w:rsid w:val="00257D34"/>
    <w:rsid w:val="002604C8"/>
    <w:rsid w:val="0026103D"/>
    <w:rsid w:val="00265885"/>
    <w:rsid w:val="00265BF6"/>
    <w:rsid w:val="0027396C"/>
    <w:rsid w:val="00276A3D"/>
    <w:rsid w:val="002818EB"/>
    <w:rsid w:val="00282891"/>
    <w:rsid w:val="00286EC6"/>
    <w:rsid w:val="002871B3"/>
    <w:rsid w:val="00287F0F"/>
    <w:rsid w:val="002916A5"/>
    <w:rsid w:val="0029263D"/>
    <w:rsid w:val="002929AB"/>
    <w:rsid w:val="00292C3A"/>
    <w:rsid w:val="002964CF"/>
    <w:rsid w:val="002A114F"/>
    <w:rsid w:val="002A2026"/>
    <w:rsid w:val="002A3500"/>
    <w:rsid w:val="002A627C"/>
    <w:rsid w:val="002B0B15"/>
    <w:rsid w:val="002B29C5"/>
    <w:rsid w:val="002B4789"/>
    <w:rsid w:val="002B5D64"/>
    <w:rsid w:val="002B7059"/>
    <w:rsid w:val="002B7516"/>
    <w:rsid w:val="002B7C85"/>
    <w:rsid w:val="002C31DB"/>
    <w:rsid w:val="002C3D06"/>
    <w:rsid w:val="002C4794"/>
    <w:rsid w:val="002C5A18"/>
    <w:rsid w:val="002D06EB"/>
    <w:rsid w:val="002D19A1"/>
    <w:rsid w:val="002D211B"/>
    <w:rsid w:val="002D3280"/>
    <w:rsid w:val="002D5266"/>
    <w:rsid w:val="002D6DE0"/>
    <w:rsid w:val="002D730C"/>
    <w:rsid w:val="002E15DC"/>
    <w:rsid w:val="002E1A4C"/>
    <w:rsid w:val="002E2216"/>
    <w:rsid w:val="002E4E31"/>
    <w:rsid w:val="002F3B67"/>
    <w:rsid w:val="002F67AB"/>
    <w:rsid w:val="002F6899"/>
    <w:rsid w:val="002F6BE6"/>
    <w:rsid w:val="00303339"/>
    <w:rsid w:val="0030460E"/>
    <w:rsid w:val="003123B6"/>
    <w:rsid w:val="00312B70"/>
    <w:rsid w:val="00315086"/>
    <w:rsid w:val="00320641"/>
    <w:rsid w:val="00321854"/>
    <w:rsid w:val="00321BC4"/>
    <w:rsid w:val="00323AF1"/>
    <w:rsid w:val="003317FE"/>
    <w:rsid w:val="0033515A"/>
    <w:rsid w:val="00336FD8"/>
    <w:rsid w:val="003375BF"/>
    <w:rsid w:val="00342494"/>
    <w:rsid w:val="003472BB"/>
    <w:rsid w:val="003516E4"/>
    <w:rsid w:val="00354F52"/>
    <w:rsid w:val="003576E0"/>
    <w:rsid w:val="00360D57"/>
    <w:rsid w:val="0036151E"/>
    <w:rsid w:val="00361A00"/>
    <w:rsid w:val="00363F41"/>
    <w:rsid w:val="00367C56"/>
    <w:rsid w:val="003700A1"/>
    <w:rsid w:val="003721F7"/>
    <w:rsid w:val="00373BA8"/>
    <w:rsid w:val="00377F8A"/>
    <w:rsid w:val="00381654"/>
    <w:rsid w:val="00382F7D"/>
    <w:rsid w:val="00385CAE"/>
    <w:rsid w:val="00387748"/>
    <w:rsid w:val="00387B81"/>
    <w:rsid w:val="00387D90"/>
    <w:rsid w:val="00393016"/>
    <w:rsid w:val="00394843"/>
    <w:rsid w:val="003949DF"/>
    <w:rsid w:val="00395360"/>
    <w:rsid w:val="00395E22"/>
    <w:rsid w:val="003A6FD5"/>
    <w:rsid w:val="003B0B11"/>
    <w:rsid w:val="003B11E8"/>
    <w:rsid w:val="003B17EE"/>
    <w:rsid w:val="003B1FC5"/>
    <w:rsid w:val="003B3A0A"/>
    <w:rsid w:val="003B5288"/>
    <w:rsid w:val="003B597E"/>
    <w:rsid w:val="003B5F16"/>
    <w:rsid w:val="003B7624"/>
    <w:rsid w:val="003C03E8"/>
    <w:rsid w:val="003C5E66"/>
    <w:rsid w:val="003C7195"/>
    <w:rsid w:val="003C775C"/>
    <w:rsid w:val="003D0228"/>
    <w:rsid w:val="003D03F3"/>
    <w:rsid w:val="003D2A5E"/>
    <w:rsid w:val="003D4D17"/>
    <w:rsid w:val="003D4EF9"/>
    <w:rsid w:val="003D768F"/>
    <w:rsid w:val="003D7BF3"/>
    <w:rsid w:val="003E028D"/>
    <w:rsid w:val="003E07FB"/>
    <w:rsid w:val="003E195F"/>
    <w:rsid w:val="003E28BA"/>
    <w:rsid w:val="003E460A"/>
    <w:rsid w:val="003F16DA"/>
    <w:rsid w:val="003F36F9"/>
    <w:rsid w:val="003F539B"/>
    <w:rsid w:val="0040192D"/>
    <w:rsid w:val="0040481B"/>
    <w:rsid w:val="00406A62"/>
    <w:rsid w:val="00410056"/>
    <w:rsid w:val="00410385"/>
    <w:rsid w:val="00414525"/>
    <w:rsid w:val="00414720"/>
    <w:rsid w:val="00415187"/>
    <w:rsid w:val="00421F31"/>
    <w:rsid w:val="0042203C"/>
    <w:rsid w:val="00425017"/>
    <w:rsid w:val="00425C2F"/>
    <w:rsid w:val="004272D8"/>
    <w:rsid w:val="0042792B"/>
    <w:rsid w:val="00427C83"/>
    <w:rsid w:val="004318C4"/>
    <w:rsid w:val="00431EF7"/>
    <w:rsid w:val="00437CC4"/>
    <w:rsid w:val="00440FB6"/>
    <w:rsid w:val="00441AFF"/>
    <w:rsid w:val="00443AC6"/>
    <w:rsid w:val="0044652D"/>
    <w:rsid w:val="00451294"/>
    <w:rsid w:val="004550E5"/>
    <w:rsid w:val="004562A8"/>
    <w:rsid w:val="00456F0C"/>
    <w:rsid w:val="004576EF"/>
    <w:rsid w:val="004631F7"/>
    <w:rsid w:val="00463665"/>
    <w:rsid w:val="00466A7F"/>
    <w:rsid w:val="004750D3"/>
    <w:rsid w:val="00477DFF"/>
    <w:rsid w:val="00480175"/>
    <w:rsid w:val="004835EE"/>
    <w:rsid w:val="00484C98"/>
    <w:rsid w:val="004902D5"/>
    <w:rsid w:val="00491BF8"/>
    <w:rsid w:val="004924EB"/>
    <w:rsid w:val="004974B8"/>
    <w:rsid w:val="00497B3A"/>
    <w:rsid w:val="004A0BF5"/>
    <w:rsid w:val="004A15E3"/>
    <w:rsid w:val="004A2AEC"/>
    <w:rsid w:val="004A43CC"/>
    <w:rsid w:val="004A5A95"/>
    <w:rsid w:val="004A784D"/>
    <w:rsid w:val="004A7A01"/>
    <w:rsid w:val="004B1514"/>
    <w:rsid w:val="004B1AD1"/>
    <w:rsid w:val="004B23ED"/>
    <w:rsid w:val="004B3636"/>
    <w:rsid w:val="004B3B52"/>
    <w:rsid w:val="004C5BA6"/>
    <w:rsid w:val="004C69B6"/>
    <w:rsid w:val="004D3088"/>
    <w:rsid w:val="004D32E5"/>
    <w:rsid w:val="004D3C24"/>
    <w:rsid w:val="004D3FEE"/>
    <w:rsid w:val="004D6157"/>
    <w:rsid w:val="004D6AA5"/>
    <w:rsid w:val="004E234F"/>
    <w:rsid w:val="004E4DFF"/>
    <w:rsid w:val="004E4FE3"/>
    <w:rsid w:val="004E5D8F"/>
    <w:rsid w:val="004E6371"/>
    <w:rsid w:val="004E6935"/>
    <w:rsid w:val="004F02B4"/>
    <w:rsid w:val="004F19B3"/>
    <w:rsid w:val="004F234F"/>
    <w:rsid w:val="004F3F91"/>
    <w:rsid w:val="004F47F1"/>
    <w:rsid w:val="004F58C9"/>
    <w:rsid w:val="004F601E"/>
    <w:rsid w:val="004F7A52"/>
    <w:rsid w:val="005055A8"/>
    <w:rsid w:val="00507E1B"/>
    <w:rsid w:val="00507E1C"/>
    <w:rsid w:val="00510C40"/>
    <w:rsid w:val="00512AA5"/>
    <w:rsid w:val="00513292"/>
    <w:rsid w:val="005136D8"/>
    <w:rsid w:val="00515419"/>
    <w:rsid w:val="005155CA"/>
    <w:rsid w:val="0051635C"/>
    <w:rsid w:val="00517236"/>
    <w:rsid w:val="0051766E"/>
    <w:rsid w:val="005214EC"/>
    <w:rsid w:val="00524ED3"/>
    <w:rsid w:val="00530972"/>
    <w:rsid w:val="00531E62"/>
    <w:rsid w:val="00531F6E"/>
    <w:rsid w:val="005329B0"/>
    <w:rsid w:val="00534E56"/>
    <w:rsid w:val="00536AD6"/>
    <w:rsid w:val="00540971"/>
    <w:rsid w:val="0054152A"/>
    <w:rsid w:val="005423AD"/>
    <w:rsid w:val="00543D02"/>
    <w:rsid w:val="00544070"/>
    <w:rsid w:val="00544D59"/>
    <w:rsid w:val="00544E86"/>
    <w:rsid w:val="00546E37"/>
    <w:rsid w:val="0054794A"/>
    <w:rsid w:val="0055027B"/>
    <w:rsid w:val="00551744"/>
    <w:rsid w:val="005526B5"/>
    <w:rsid w:val="00554CA5"/>
    <w:rsid w:val="0055567D"/>
    <w:rsid w:val="0055571A"/>
    <w:rsid w:val="00556142"/>
    <w:rsid w:val="00557804"/>
    <w:rsid w:val="0056087D"/>
    <w:rsid w:val="00561D77"/>
    <w:rsid w:val="00562725"/>
    <w:rsid w:val="005667E7"/>
    <w:rsid w:val="005738D1"/>
    <w:rsid w:val="00575563"/>
    <w:rsid w:val="00575F54"/>
    <w:rsid w:val="0058488D"/>
    <w:rsid w:val="0058693F"/>
    <w:rsid w:val="00592021"/>
    <w:rsid w:val="00592617"/>
    <w:rsid w:val="005928EB"/>
    <w:rsid w:val="0059351B"/>
    <w:rsid w:val="00594AE9"/>
    <w:rsid w:val="005950B8"/>
    <w:rsid w:val="005A0A13"/>
    <w:rsid w:val="005A17F5"/>
    <w:rsid w:val="005A4057"/>
    <w:rsid w:val="005A6A59"/>
    <w:rsid w:val="005A7567"/>
    <w:rsid w:val="005B0E49"/>
    <w:rsid w:val="005B2515"/>
    <w:rsid w:val="005B273F"/>
    <w:rsid w:val="005B27FB"/>
    <w:rsid w:val="005B3A7C"/>
    <w:rsid w:val="005B4FFA"/>
    <w:rsid w:val="005B55D9"/>
    <w:rsid w:val="005C05A0"/>
    <w:rsid w:val="005C0F53"/>
    <w:rsid w:val="005C404F"/>
    <w:rsid w:val="005C4544"/>
    <w:rsid w:val="005C53F6"/>
    <w:rsid w:val="005D7FEC"/>
    <w:rsid w:val="005E05E1"/>
    <w:rsid w:val="005E5DD3"/>
    <w:rsid w:val="005F30A8"/>
    <w:rsid w:val="005F4BC1"/>
    <w:rsid w:val="005F76EB"/>
    <w:rsid w:val="005F7C64"/>
    <w:rsid w:val="0060109A"/>
    <w:rsid w:val="0060225D"/>
    <w:rsid w:val="006058EE"/>
    <w:rsid w:val="00610157"/>
    <w:rsid w:val="006106B6"/>
    <w:rsid w:val="0061102F"/>
    <w:rsid w:val="00622174"/>
    <w:rsid w:val="006221C0"/>
    <w:rsid w:val="00622F51"/>
    <w:rsid w:val="0062482D"/>
    <w:rsid w:val="0062644A"/>
    <w:rsid w:val="00627E9A"/>
    <w:rsid w:val="00631A33"/>
    <w:rsid w:val="00635ADE"/>
    <w:rsid w:val="00637B09"/>
    <w:rsid w:val="006408F9"/>
    <w:rsid w:val="0064128F"/>
    <w:rsid w:val="006447B4"/>
    <w:rsid w:val="00645FC1"/>
    <w:rsid w:val="0064641C"/>
    <w:rsid w:val="00647F69"/>
    <w:rsid w:val="00650104"/>
    <w:rsid w:val="00651170"/>
    <w:rsid w:val="006517C6"/>
    <w:rsid w:val="00651A04"/>
    <w:rsid w:val="006527CD"/>
    <w:rsid w:val="00652878"/>
    <w:rsid w:val="0065301C"/>
    <w:rsid w:val="00657109"/>
    <w:rsid w:val="00662827"/>
    <w:rsid w:val="006629C8"/>
    <w:rsid w:val="00662BA2"/>
    <w:rsid w:val="006668B6"/>
    <w:rsid w:val="00670CE2"/>
    <w:rsid w:val="00670D16"/>
    <w:rsid w:val="00673353"/>
    <w:rsid w:val="00674E61"/>
    <w:rsid w:val="00677F59"/>
    <w:rsid w:val="006801D6"/>
    <w:rsid w:val="00681F4E"/>
    <w:rsid w:val="006837C8"/>
    <w:rsid w:val="00691097"/>
    <w:rsid w:val="006964D5"/>
    <w:rsid w:val="00696BB1"/>
    <w:rsid w:val="006A17D2"/>
    <w:rsid w:val="006A344D"/>
    <w:rsid w:val="006A54EB"/>
    <w:rsid w:val="006A6301"/>
    <w:rsid w:val="006A7CEB"/>
    <w:rsid w:val="006B2F21"/>
    <w:rsid w:val="006B5647"/>
    <w:rsid w:val="006B587F"/>
    <w:rsid w:val="006C2C24"/>
    <w:rsid w:val="006C3FBC"/>
    <w:rsid w:val="006C4585"/>
    <w:rsid w:val="006C689D"/>
    <w:rsid w:val="006D0017"/>
    <w:rsid w:val="006D014A"/>
    <w:rsid w:val="006D1ABF"/>
    <w:rsid w:val="006D2D65"/>
    <w:rsid w:val="006D3995"/>
    <w:rsid w:val="006D678B"/>
    <w:rsid w:val="006E009B"/>
    <w:rsid w:val="006E1878"/>
    <w:rsid w:val="006E3243"/>
    <w:rsid w:val="006E373E"/>
    <w:rsid w:val="006E558B"/>
    <w:rsid w:val="006E7754"/>
    <w:rsid w:val="006F0E4F"/>
    <w:rsid w:val="006F6FDF"/>
    <w:rsid w:val="00700ECA"/>
    <w:rsid w:val="00702743"/>
    <w:rsid w:val="007127D7"/>
    <w:rsid w:val="007131AA"/>
    <w:rsid w:val="00713346"/>
    <w:rsid w:val="00716F0D"/>
    <w:rsid w:val="007170E0"/>
    <w:rsid w:val="007230AD"/>
    <w:rsid w:val="00726E9E"/>
    <w:rsid w:val="0073144C"/>
    <w:rsid w:val="0073293E"/>
    <w:rsid w:val="007348A1"/>
    <w:rsid w:val="007367F0"/>
    <w:rsid w:val="007439E1"/>
    <w:rsid w:val="007447A7"/>
    <w:rsid w:val="007460EF"/>
    <w:rsid w:val="007507F3"/>
    <w:rsid w:val="00750CBD"/>
    <w:rsid w:val="00752B40"/>
    <w:rsid w:val="00763741"/>
    <w:rsid w:val="00763C68"/>
    <w:rsid w:val="00770747"/>
    <w:rsid w:val="007722B7"/>
    <w:rsid w:val="007734A6"/>
    <w:rsid w:val="007742A6"/>
    <w:rsid w:val="007804DC"/>
    <w:rsid w:val="00780591"/>
    <w:rsid w:val="00781992"/>
    <w:rsid w:val="00782F0E"/>
    <w:rsid w:val="007832BE"/>
    <w:rsid w:val="00786718"/>
    <w:rsid w:val="007936E4"/>
    <w:rsid w:val="00795DDD"/>
    <w:rsid w:val="007A2D42"/>
    <w:rsid w:val="007A5C79"/>
    <w:rsid w:val="007A70AA"/>
    <w:rsid w:val="007B1036"/>
    <w:rsid w:val="007B47CF"/>
    <w:rsid w:val="007B55B7"/>
    <w:rsid w:val="007C08E7"/>
    <w:rsid w:val="007C10BC"/>
    <w:rsid w:val="007C1FD5"/>
    <w:rsid w:val="007C228B"/>
    <w:rsid w:val="007C25B7"/>
    <w:rsid w:val="007C276F"/>
    <w:rsid w:val="007C31E9"/>
    <w:rsid w:val="007C430D"/>
    <w:rsid w:val="007C5FE6"/>
    <w:rsid w:val="007C71AC"/>
    <w:rsid w:val="007D1990"/>
    <w:rsid w:val="007D23B1"/>
    <w:rsid w:val="007E44B4"/>
    <w:rsid w:val="007E7BE8"/>
    <w:rsid w:val="007F0672"/>
    <w:rsid w:val="007F0852"/>
    <w:rsid w:val="007F4009"/>
    <w:rsid w:val="007F5CFD"/>
    <w:rsid w:val="007F74F0"/>
    <w:rsid w:val="00800149"/>
    <w:rsid w:val="0080198B"/>
    <w:rsid w:val="008027C9"/>
    <w:rsid w:val="00802D12"/>
    <w:rsid w:val="0080340D"/>
    <w:rsid w:val="0080379A"/>
    <w:rsid w:val="00804625"/>
    <w:rsid w:val="008058FF"/>
    <w:rsid w:val="00805AD5"/>
    <w:rsid w:val="00806865"/>
    <w:rsid w:val="00810296"/>
    <w:rsid w:val="0081184D"/>
    <w:rsid w:val="00811DB0"/>
    <w:rsid w:val="0081544B"/>
    <w:rsid w:val="008210AE"/>
    <w:rsid w:val="00821802"/>
    <w:rsid w:val="008242C4"/>
    <w:rsid w:val="00824DED"/>
    <w:rsid w:val="008259AE"/>
    <w:rsid w:val="008306C4"/>
    <w:rsid w:val="00830F69"/>
    <w:rsid w:val="00832186"/>
    <w:rsid w:val="00833EB7"/>
    <w:rsid w:val="00835B0D"/>
    <w:rsid w:val="00836797"/>
    <w:rsid w:val="00836A5E"/>
    <w:rsid w:val="008412D5"/>
    <w:rsid w:val="008420F5"/>
    <w:rsid w:val="00843F5F"/>
    <w:rsid w:val="00846AE5"/>
    <w:rsid w:val="00852871"/>
    <w:rsid w:val="00853927"/>
    <w:rsid w:val="00855B15"/>
    <w:rsid w:val="00862A71"/>
    <w:rsid w:val="00862CFF"/>
    <w:rsid w:val="008635B7"/>
    <w:rsid w:val="008713F5"/>
    <w:rsid w:val="00873074"/>
    <w:rsid w:val="00875E2E"/>
    <w:rsid w:val="008806EB"/>
    <w:rsid w:val="00884544"/>
    <w:rsid w:val="008848DB"/>
    <w:rsid w:val="00887995"/>
    <w:rsid w:val="008901D5"/>
    <w:rsid w:val="00891038"/>
    <w:rsid w:val="00892BF1"/>
    <w:rsid w:val="00893367"/>
    <w:rsid w:val="008A4232"/>
    <w:rsid w:val="008A685F"/>
    <w:rsid w:val="008A69B5"/>
    <w:rsid w:val="008A73AD"/>
    <w:rsid w:val="008B0070"/>
    <w:rsid w:val="008B48F9"/>
    <w:rsid w:val="008B746D"/>
    <w:rsid w:val="008B79E3"/>
    <w:rsid w:val="008C1604"/>
    <w:rsid w:val="008C7B81"/>
    <w:rsid w:val="008D3527"/>
    <w:rsid w:val="008D40D7"/>
    <w:rsid w:val="008D4E44"/>
    <w:rsid w:val="008E05FC"/>
    <w:rsid w:val="008E0713"/>
    <w:rsid w:val="008E1D07"/>
    <w:rsid w:val="008E1EBB"/>
    <w:rsid w:val="008E2948"/>
    <w:rsid w:val="008E6C8C"/>
    <w:rsid w:val="008F0A9A"/>
    <w:rsid w:val="008F1505"/>
    <w:rsid w:val="008F2633"/>
    <w:rsid w:val="008F5ECB"/>
    <w:rsid w:val="008F62EF"/>
    <w:rsid w:val="008F68DF"/>
    <w:rsid w:val="008F7327"/>
    <w:rsid w:val="008F7911"/>
    <w:rsid w:val="00902080"/>
    <w:rsid w:val="00903E30"/>
    <w:rsid w:val="00907245"/>
    <w:rsid w:val="00907C00"/>
    <w:rsid w:val="00911A88"/>
    <w:rsid w:val="0091238E"/>
    <w:rsid w:val="00914F63"/>
    <w:rsid w:val="009171E6"/>
    <w:rsid w:val="00924922"/>
    <w:rsid w:val="00927DD9"/>
    <w:rsid w:val="00930326"/>
    <w:rsid w:val="00930E3C"/>
    <w:rsid w:val="009314B9"/>
    <w:rsid w:val="00932FCB"/>
    <w:rsid w:val="00933569"/>
    <w:rsid w:val="00934FBB"/>
    <w:rsid w:val="00935181"/>
    <w:rsid w:val="0094225E"/>
    <w:rsid w:val="00943D40"/>
    <w:rsid w:val="009446F7"/>
    <w:rsid w:val="00947F90"/>
    <w:rsid w:val="00950390"/>
    <w:rsid w:val="00954277"/>
    <w:rsid w:val="00954803"/>
    <w:rsid w:val="00954A74"/>
    <w:rsid w:val="00957D44"/>
    <w:rsid w:val="00960244"/>
    <w:rsid w:val="00961E70"/>
    <w:rsid w:val="009623B6"/>
    <w:rsid w:val="009623B7"/>
    <w:rsid w:val="00963AF5"/>
    <w:rsid w:val="00967C1D"/>
    <w:rsid w:val="00970169"/>
    <w:rsid w:val="0097132F"/>
    <w:rsid w:val="00971E0C"/>
    <w:rsid w:val="009723F5"/>
    <w:rsid w:val="00974A50"/>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6778"/>
    <w:rsid w:val="009A7D1D"/>
    <w:rsid w:val="009B4165"/>
    <w:rsid w:val="009B61F7"/>
    <w:rsid w:val="009C32A2"/>
    <w:rsid w:val="009D3416"/>
    <w:rsid w:val="009D341A"/>
    <w:rsid w:val="009D476A"/>
    <w:rsid w:val="009E1625"/>
    <w:rsid w:val="009E28BD"/>
    <w:rsid w:val="009E576F"/>
    <w:rsid w:val="009E6DD4"/>
    <w:rsid w:val="009F198D"/>
    <w:rsid w:val="009F3971"/>
    <w:rsid w:val="009F7913"/>
    <w:rsid w:val="00A01767"/>
    <w:rsid w:val="00A03B6A"/>
    <w:rsid w:val="00A04E81"/>
    <w:rsid w:val="00A058EA"/>
    <w:rsid w:val="00A122AB"/>
    <w:rsid w:val="00A13CFA"/>
    <w:rsid w:val="00A13F6B"/>
    <w:rsid w:val="00A152F2"/>
    <w:rsid w:val="00A15B5B"/>
    <w:rsid w:val="00A16016"/>
    <w:rsid w:val="00A17806"/>
    <w:rsid w:val="00A17924"/>
    <w:rsid w:val="00A20106"/>
    <w:rsid w:val="00A201FC"/>
    <w:rsid w:val="00A202C7"/>
    <w:rsid w:val="00A21721"/>
    <w:rsid w:val="00A229A9"/>
    <w:rsid w:val="00A24D2E"/>
    <w:rsid w:val="00A25F83"/>
    <w:rsid w:val="00A267CB"/>
    <w:rsid w:val="00A26C84"/>
    <w:rsid w:val="00A2790A"/>
    <w:rsid w:val="00A27E47"/>
    <w:rsid w:val="00A309AE"/>
    <w:rsid w:val="00A310A3"/>
    <w:rsid w:val="00A33EFC"/>
    <w:rsid w:val="00A35DB3"/>
    <w:rsid w:val="00A3704A"/>
    <w:rsid w:val="00A406F5"/>
    <w:rsid w:val="00A44D26"/>
    <w:rsid w:val="00A458DD"/>
    <w:rsid w:val="00A46E5C"/>
    <w:rsid w:val="00A46F5C"/>
    <w:rsid w:val="00A47CE7"/>
    <w:rsid w:val="00A503FC"/>
    <w:rsid w:val="00A51DCA"/>
    <w:rsid w:val="00A53576"/>
    <w:rsid w:val="00A535FC"/>
    <w:rsid w:val="00A560AC"/>
    <w:rsid w:val="00A60ADE"/>
    <w:rsid w:val="00A6123C"/>
    <w:rsid w:val="00A648BC"/>
    <w:rsid w:val="00A656B1"/>
    <w:rsid w:val="00A669BC"/>
    <w:rsid w:val="00A703CD"/>
    <w:rsid w:val="00A72FA7"/>
    <w:rsid w:val="00A740AB"/>
    <w:rsid w:val="00A74401"/>
    <w:rsid w:val="00A74631"/>
    <w:rsid w:val="00A765FD"/>
    <w:rsid w:val="00A808E4"/>
    <w:rsid w:val="00A8428E"/>
    <w:rsid w:val="00A84EDD"/>
    <w:rsid w:val="00A8637F"/>
    <w:rsid w:val="00A913F6"/>
    <w:rsid w:val="00A94655"/>
    <w:rsid w:val="00A95B04"/>
    <w:rsid w:val="00A97560"/>
    <w:rsid w:val="00A977ED"/>
    <w:rsid w:val="00AA15F0"/>
    <w:rsid w:val="00AA1A70"/>
    <w:rsid w:val="00AA4766"/>
    <w:rsid w:val="00AA4DCF"/>
    <w:rsid w:val="00AA63BA"/>
    <w:rsid w:val="00AA75AD"/>
    <w:rsid w:val="00AB029F"/>
    <w:rsid w:val="00AB193A"/>
    <w:rsid w:val="00AB32E6"/>
    <w:rsid w:val="00AB3D8E"/>
    <w:rsid w:val="00AB66D1"/>
    <w:rsid w:val="00AC36EA"/>
    <w:rsid w:val="00AC4B8C"/>
    <w:rsid w:val="00AC4FF4"/>
    <w:rsid w:val="00AC5A62"/>
    <w:rsid w:val="00AC6786"/>
    <w:rsid w:val="00AC7DAE"/>
    <w:rsid w:val="00AD6DE8"/>
    <w:rsid w:val="00AD7591"/>
    <w:rsid w:val="00AD79D4"/>
    <w:rsid w:val="00AF181B"/>
    <w:rsid w:val="00AF1B25"/>
    <w:rsid w:val="00AF50BA"/>
    <w:rsid w:val="00AF5402"/>
    <w:rsid w:val="00AF59DF"/>
    <w:rsid w:val="00AF7076"/>
    <w:rsid w:val="00B05D47"/>
    <w:rsid w:val="00B05D8B"/>
    <w:rsid w:val="00B126C0"/>
    <w:rsid w:val="00B1347C"/>
    <w:rsid w:val="00B1396B"/>
    <w:rsid w:val="00B13D81"/>
    <w:rsid w:val="00B14649"/>
    <w:rsid w:val="00B14F94"/>
    <w:rsid w:val="00B175D2"/>
    <w:rsid w:val="00B2021E"/>
    <w:rsid w:val="00B23992"/>
    <w:rsid w:val="00B248A6"/>
    <w:rsid w:val="00B25C02"/>
    <w:rsid w:val="00B27E91"/>
    <w:rsid w:val="00B32E12"/>
    <w:rsid w:val="00B36224"/>
    <w:rsid w:val="00B3631D"/>
    <w:rsid w:val="00B416C8"/>
    <w:rsid w:val="00B4313B"/>
    <w:rsid w:val="00B45ECC"/>
    <w:rsid w:val="00B47086"/>
    <w:rsid w:val="00B4723D"/>
    <w:rsid w:val="00B513CE"/>
    <w:rsid w:val="00B54D4B"/>
    <w:rsid w:val="00B56D47"/>
    <w:rsid w:val="00B602A3"/>
    <w:rsid w:val="00B64E43"/>
    <w:rsid w:val="00B657AA"/>
    <w:rsid w:val="00B6737A"/>
    <w:rsid w:val="00B70F0F"/>
    <w:rsid w:val="00B73297"/>
    <w:rsid w:val="00B73601"/>
    <w:rsid w:val="00B74002"/>
    <w:rsid w:val="00B756BC"/>
    <w:rsid w:val="00B75BAF"/>
    <w:rsid w:val="00B75EAA"/>
    <w:rsid w:val="00B7743D"/>
    <w:rsid w:val="00B806B6"/>
    <w:rsid w:val="00B81EA1"/>
    <w:rsid w:val="00B82A64"/>
    <w:rsid w:val="00B82F91"/>
    <w:rsid w:val="00B831FA"/>
    <w:rsid w:val="00B8782C"/>
    <w:rsid w:val="00B9172F"/>
    <w:rsid w:val="00B92423"/>
    <w:rsid w:val="00B92993"/>
    <w:rsid w:val="00B92DF3"/>
    <w:rsid w:val="00B932EF"/>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C040B"/>
    <w:rsid w:val="00BC0C90"/>
    <w:rsid w:val="00BC161F"/>
    <w:rsid w:val="00BC1D33"/>
    <w:rsid w:val="00BC3E61"/>
    <w:rsid w:val="00BC6944"/>
    <w:rsid w:val="00BC6EAB"/>
    <w:rsid w:val="00BD15B5"/>
    <w:rsid w:val="00BD218F"/>
    <w:rsid w:val="00BD290B"/>
    <w:rsid w:val="00BD2BFD"/>
    <w:rsid w:val="00BD34A5"/>
    <w:rsid w:val="00BD3849"/>
    <w:rsid w:val="00BD4A3B"/>
    <w:rsid w:val="00BD6FBF"/>
    <w:rsid w:val="00BD77F6"/>
    <w:rsid w:val="00BE2628"/>
    <w:rsid w:val="00BE44F1"/>
    <w:rsid w:val="00BF0157"/>
    <w:rsid w:val="00BF44C0"/>
    <w:rsid w:val="00BF5F75"/>
    <w:rsid w:val="00BF6F01"/>
    <w:rsid w:val="00BF7E6D"/>
    <w:rsid w:val="00C01DA1"/>
    <w:rsid w:val="00C01E22"/>
    <w:rsid w:val="00C0295A"/>
    <w:rsid w:val="00C030DE"/>
    <w:rsid w:val="00C03DC7"/>
    <w:rsid w:val="00C05975"/>
    <w:rsid w:val="00C06709"/>
    <w:rsid w:val="00C124B0"/>
    <w:rsid w:val="00C12571"/>
    <w:rsid w:val="00C13077"/>
    <w:rsid w:val="00C15836"/>
    <w:rsid w:val="00C15DB4"/>
    <w:rsid w:val="00C2452C"/>
    <w:rsid w:val="00C25849"/>
    <w:rsid w:val="00C26DD3"/>
    <w:rsid w:val="00C27028"/>
    <w:rsid w:val="00C274C7"/>
    <w:rsid w:val="00C2769D"/>
    <w:rsid w:val="00C33425"/>
    <w:rsid w:val="00C3347A"/>
    <w:rsid w:val="00C344E1"/>
    <w:rsid w:val="00C34668"/>
    <w:rsid w:val="00C370A3"/>
    <w:rsid w:val="00C4304C"/>
    <w:rsid w:val="00C47455"/>
    <w:rsid w:val="00C47E35"/>
    <w:rsid w:val="00C51585"/>
    <w:rsid w:val="00C527A0"/>
    <w:rsid w:val="00C53C48"/>
    <w:rsid w:val="00C53CF5"/>
    <w:rsid w:val="00C55F4C"/>
    <w:rsid w:val="00C63D83"/>
    <w:rsid w:val="00C63DA7"/>
    <w:rsid w:val="00C658CB"/>
    <w:rsid w:val="00C70465"/>
    <w:rsid w:val="00C77EBC"/>
    <w:rsid w:val="00C81447"/>
    <w:rsid w:val="00C81D4D"/>
    <w:rsid w:val="00C83D47"/>
    <w:rsid w:val="00C83ECB"/>
    <w:rsid w:val="00C90168"/>
    <w:rsid w:val="00C92976"/>
    <w:rsid w:val="00C9518D"/>
    <w:rsid w:val="00CA096A"/>
    <w:rsid w:val="00CA30C9"/>
    <w:rsid w:val="00CA718E"/>
    <w:rsid w:val="00CA7F5B"/>
    <w:rsid w:val="00CB25B0"/>
    <w:rsid w:val="00CB2CE6"/>
    <w:rsid w:val="00CB3245"/>
    <w:rsid w:val="00CB3704"/>
    <w:rsid w:val="00CB551D"/>
    <w:rsid w:val="00CB7126"/>
    <w:rsid w:val="00CB7986"/>
    <w:rsid w:val="00CC0F93"/>
    <w:rsid w:val="00CC10E3"/>
    <w:rsid w:val="00CC24B7"/>
    <w:rsid w:val="00CC3111"/>
    <w:rsid w:val="00CC32E8"/>
    <w:rsid w:val="00CC33F0"/>
    <w:rsid w:val="00CC3C9C"/>
    <w:rsid w:val="00CC46FF"/>
    <w:rsid w:val="00CC4F3C"/>
    <w:rsid w:val="00CC7567"/>
    <w:rsid w:val="00CD12C4"/>
    <w:rsid w:val="00CD1418"/>
    <w:rsid w:val="00CD3915"/>
    <w:rsid w:val="00CD5E92"/>
    <w:rsid w:val="00CE19F0"/>
    <w:rsid w:val="00CE282C"/>
    <w:rsid w:val="00CE35F1"/>
    <w:rsid w:val="00CE37F0"/>
    <w:rsid w:val="00CE6230"/>
    <w:rsid w:val="00CE6832"/>
    <w:rsid w:val="00CE6877"/>
    <w:rsid w:val="00CE6ABD"/>
    <w:rsid w:val="00CE718D"/>
    <w:rsid w:val="00CE7380"/>
    <w:rsid w:val="00CF02AB"/>
    <w:rsid w:val="00CF0A61"/>
    <w:rsid w:val="00CF13B1"/>
    <w:rsid w:val="00CF562F"/>
    <w:rsid w:val="00D00B37"/>
    <w:rsid w:val="00D01B4F"/>
    <w:rsid w:val="00D03C94"/>
    <w:rsid w:val="00D04656"/>
    <w:rsid w:val="00D05D46"/>
    <w:rsid w:val="00D05FA7"/>
    <w:rsid w:val="00D0791C"/>
    <w:rsid w:val="00D10C42"/>
    <w:rsid w:val="00D1145B"/>
    <w:rsid w:val="00D157B3"/>
    <w:rsid w:val="00D15968"/>
    <w:rsid w:val="00D17E8C"/>
    <w:rsid w:val="00D21481"/>
    <w:rsid w:val="00D22828"/>
    <w:rsid w:val="00D234EC"/>
    <w:rsid w:val="00D2544D"/>
    <w:rsid w:val="00D307F6"/>
    <w:rsid w:val="00D30EAB"/>
    <w:rsid w:val="00D35B6D"/>
    <w:rsid w:val="00D36741"/>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710"/>
    <w:rsid w:val="00D659CD"/>
    <w:rsid w:val="00D700DC"/>
    <w:rsid w:val="00D72756"/>
    <w:rsid w:val="00D76422"/>
    <w:rsid w:val="00D7653A"/>
    <w:rsid w:val="00D76CE5"/>
    <w:rsid w:val="00D77826"/>
    <w:rsid w:val="00D812F4"/>
    <w:rsid w:val="00D8246A"/>
    <w:rsid w:val="00D826A5"/>
    <w:rsid w:val="00D910A3"/>
    <w:rsid w:val="00D93BCA"/>
    <w:rsid w:val="00D953FA"/>
    <w:rsid w:val="00D957D3"/>
    <w:rsid w:val="00D96AA8"/>
    <w:rsid w:val="00DA0A1C"/>
    <w:rsid w:val="00DA3C11"/>
    <w:rsid w:val="00DA3D08"/>
    <w:rsid w:val="00DA5BEB"/>
    <w:rsid w:val="00DA60B4"/>
    <w:rsid w:val="00DB1B78"/>
    <w:rsid w:val="00DB22F6"/>
    <w:rsid w:val="00DB3E05"/>
    <w:rsid w:val="00DB75AA"/>
    <w:rsid w:val="00DB76C4"/>
    <w:rsid w:val="00DC2FAA"/>
    <w:rsid w:val="00DC3107"/>
    <w:rsid w:val="00DC4237"/>
    <w:rsid w:val="00DC6F3C"/>
    <w:rsid w:val="00DC754B"/>
    <w:rsid w:val="00DC7B2E"/>
    <w:rsid w:val="00DD0F48"/>
    <w:rsid w:val="00DD2CC2"/>
    <w:rsid w:val="00DD2E83"/>
    <w:rsid w:val="00DD319A"/>
    <w:rsid w:val="00DD32BC"/>
    <w:rsid w:val="00DD4B22"/>
    <w:rsid w:val="00DD516C"/>
    <w:rsid w:val="00DD5E4F"/>
    <w:rsid w:val="00DE0109"/>
    <w:rsid w:val="00DE1DEE"/>
    <w:rsid w:val="00DE3088"/>
    <w:rsid w:val="00DE34CE"/>
    <w:rsid w:val="00DE42D9"/>
    <w:rsid w:val="00DE55C1"/>
    <w:rsid w:val="00DF0345"/>
    <w:rsid w:val="00DF0351"/>
    <w:rsid w:val="00DF140B"/>
    <w:rsid w:val="00DF242D"/>
    <w:rsid w:val="00DF3F5A"/>
    <w:rsid w:val="00DF422F"/>
    <w:rsid w:val="00DF60C6"/>
    <w:rsid w:val="00DF7CA6"/>
    <w:rsid w:val="00E02B99"/>
    <w:rsid w:val="00E03410"/>
    <w:rsid w:val="00E04007"/>
    <w:rsid w:val="00E04C15"/>
    <w:rsid w:val="00E057D4"/>
    <w:rsid w:val="00E115BC"/>
    <w:rsid w:val="00E12037"/>
    <w:rsid w:val="00E130FC"/>
    <w:rsid w:val="00E13E92"/>
    <w:rsid w:val="00E142BB"/>
    <w:rsid w:val="00E151E9"/>
    <w:rsid w:val="00E16CAB"/>
    <w:rsid w:val="00E24E96"/>
    <w:rsid w:val="00E26CFD"/>
    <w:rsid w:val="00E305DE"/>
    <w:rsid w:val="00E32D8E"/>
    <w:rsid w:val="00E32ED9"/>
    <w:rsid w:val="00E3362E"/>
    <w:rsid w:val="00E33F07"/>
    <w:rsid w:val="00E34429"/>
    <w:rsid w:val="00E36386"/>
    <w:rsid w:val="00E37C51"/>
    <w:rsid w:val="00E410B9"/>
    <w:rsid w:val="00E4225F"/>
    <w:rsid w:val="00E4334C"/>
    <w:rsid w:val="00E447A7"/>
    <w:rsid w:val="00E5214B"/>
    <w:rsid w:val="00E55FB0"/>
    <w:rsid w:val="00E607D2"/>
    <w:rsid w:val="00E62227"/>
    <w:rsid w:val="00E622BF"/>
    <w:rsid w:val="00E6231F"/>
    <w:rsid w:val="00E6369C"/>
    <w:rsid w:val="00E637F1"/>
    <w:rsid w:val="00E644ED"/>
    <w:rsid w:val="00E67517"/>
    <w:rsid w:val="00E72F40"/>
    <w:rsid w:val="00E75F83"/>
    <w:rsid w:val="00E83FB3"/>
    <w:rsid w:val="00E87EE3"/>
    <w:rsid w:val="00E979AD"/>
    <w:rsid w:val="00EA07AF"/>
    <w:rsid w:val="00EA1B99"/>
    <w:rsid w:val="00EA2B42"/>
    <w:rsid w:val="00EA3BB4"/>
    <w:rsid w:val="00EA5D51"/>
    <w:rsid w:val="00EA7134"/>
    <w:rsid w:val="00EB26A4"/>
    <w:rsid w:val="00EB3CFE"/>
    <w:rsid w:val="00EB640B"/>
    <w:rsid w:val="00EB680B"/>
    <w:rsid w:val="00EC1010"/>
    <w:rsid w:val="00EC3EE6"/>
    <w:rsid w:val="00EC526C"/>
    <w:rsid w:val="00ED251F"/>
    <w:rsid w:val="00ED3BC6"/>
    <w:rsid w:val="00ED61DB"/>
    <w:rsid w:val="00ED6652"/>
    <w:rsid w:val="00ED6A77"/>
    <w:rsid w:val="00ED6DD0"/>
    <w:rsid w:val="00EE1AC9"/>
    <w:rsid w:val="00EE1D86"/>
    <w:rsid w:val="00EE3C56"/>
    <w:rsid w:val="00EE532D"/>
    <w:rsid w:val="00EE6020"/>
    <w:rsid w:val="00EE623B"/>
    <w:rsid w:val="00EE64CF"/>
    <w:rsid w:val="00EE70A5"/>
    <w:rsid w:val="00EF0FFA"/>
    <w:rsid w:val="00EF1053"/>
    <w:rsid w:val="00EF284D"/>
    <w:rsid w:val="00EF31B3"/>
    <w:rsid w:val="00EF3E9A"/>
    <w:rsid w:val="00EF4ED3"/>
    <w:rsid w:val="00EF59EB"/>
    <w:rsid w:val="00F018EA"/>
    <w:rsid w:val="00F0256C"/>
    <w:rsid w:val="00F050C3"/>
    <w:rsid w:val="00F07018"/>
    <w:rsid w:val="00F07F59"/>
    <w:rsid w:val="00F10571"/>
    <w:rsid w:val="00F130D8"/>
    <w:rsid w:val="00F143E2"/>
    <w:rsid w:val="00F16239"/>
    <w:rsid w:val="00F16FDA"/>
    <w:rsid w:val="00F23C34"/>
    <w:rsid w:val="00F25BAB"/>
    <w:rsid w:val="00F26325"/>
    <w:rsid w:val="00F27F90"/>
    <w:rsid w:val="00F31799"/>
    <w:rsid w:val="00F33717"/>
    <w:rsid w:val="00F40CA0"/>
    <w:rsid w:val="00F41F6A"/>
    <w:rsid w:val="00F42752"/>
    <w:rsid w:val="00F43411"/>
    <w:rsid w:val="00F43D29"/>
    <w:rsid w:val="00F509E4"/>
    <w:rsid w:val="00F54119"/>
    <w:rsid w:val="00F54767"/>
    <w:rsid w:val="00F55900"/>
    <w:rsid w:val="00F56A73"/>
    <w:rsid w:val="00F575A0"/>
    <w:rsid w:val="00F57CB3"/>
    <w:rsid w:val="00F60F6A"/>
    <w:rsid w:val="00F61556"/>
    <w:rsid w:val="00F6389B"/>
    <w:rsid w:val="00F64E29"/>
    <w:rsid w:val="00F66881"/>
    <w:rsid w:val="00F705E6"/>
    <w:rsid w:val="00F71F53"/>
    <w:rsid w:val="00F73E04"/>
    <w:rsid w:val="00F7645A"/>
    <w:rsid w:val="00F76AF8"/>
    <w:rsid w:val="00F82295"/>
    <w:rsid w:val="00F82A38"/>
    <w:rsid w:val="00F83011"/>
    <w:rsid w:val="00F8603E"/>
    <w:rsid w:val="00F87497"/>
    <w:rsid w:val="00F91BC1"/>
    <w:rsid w:val="00F92DC2"/>
    <w:rsid w:val="00FA1CAD"/>
    <w:rsid w:val="00FA351F"/>
    <w:rsid w:val="00FA4A63"/>
    <w:rsid w:val="00FA5180"/>
    <w:rsid w:val="00FB1212"/>
    <w:rsid w:val="00FB2B50"/>
    <w:rsid w:val="00FB32F1"/>
    <w:rsid w:val="00FB3677"/>
    <w:rsid w:val="00FB6174"/>
    <w:rsid w:val="00FB6E56"/>
    <w:rsid w:val="00FC120B"/>
    <w:rsid w:val="00FC19EB"/>
    <w:rsid w:val="00FC2645"/>
    <w:rsid w:val="00FC2ADA"/>
    <w:rsid w:val="00FC2F39"/>
    <w:rsid w:val="00FC3719"/>
    <w:rsid w:val="00FD06E2"/>
    <w:rsid w:val="00FD0842"/>
    <w:rsid w:val="00FD1145"/>
    <w:rsid w:val="00FD1A9B"/>
    <w:rsid w:val="00FD42AA"/>
    <w:rsid w:val="00FD5D79"/>
    <w:rsid w:val="00FE073A"/>
    <w:rsid w:val="00FE2191"/>
    <w:rsid w:val="00FE3AA2"/>
    <w:rsid w:val="00FE61E4"/>
    <w:rsid w:val="00FF0956"/>
    <w:rsid w:val="00FF25F6"/>
    <w:rsid w:val="00FF4562"/>
    <w:rsid w:val="00FF5FC1"/>
    <w:rsid w:val="01CC7456"/>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iPriority="39" w:unhideWhenUsed="0" w:qFormat="1"/>
    <w:lsdException w:name="Table Theme" w:semiHidden="0" w:unhideWhenUsed="0"/>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iPriority="99" w:unhideWhenUsed="0" w:qFormat="1"/>
    <w:lsdException w:name="Table Grid" w:semiHidden="0" w:uiPriority="39" w:unhideWhenUsed="0" w:qFormat="1"/>
    <w:lsdException w:name="Table Theme" w:semiHidden="0" w:unhideWhenUsed="0"/>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45274287-B648-4CFA-A62A-DDEA909C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184</cp:revision>
  <cp:lastPrinted>2016-08-08T01:12:00Z</cp:lastPrinted>
  <dcterms:created xsi:type="dcterms:W3CDTF">2021-01-19T02:20:00Z</dcterms:created>
  <dcterms:modified xsi:type="dcterms:W3CDTF">2022-04-29T10:22:00Z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