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8E90AE" w14:textId="7AA5C6F0" w:rsidR="005A5610" w:rsidRPr="001311EA" w:rsidRDefault="005A5610" w:rsidP="00B50BF9">
      <w:pPr>
        <w:tabs>
          <w:tab w:val="center" w:pos="4536"/>
          <w:tab w:val="right" w:pos="7938"/>
          <w:tab w:val="right" w:pos="9356"/>
        </w:tabs>
        <w:ind w:right="2"/>
        <w:rPr>
          <w:rFonts w:ascii="Arial" w:hAnsi="Arial" w:cs="Arial"/>
          <w:b/>
          <w:bCs/>
          <w:sz w:val="24"/>
        </w:rPr>
      </w:pPr>
      <w:r w:rsidRPr="001311EA">
        <w:rPr>
          <w:rFonts w:ascii="Arial" w:hAnsi="Arial" w:cs="Arial"/>
          <w:b/>
          <w:bCs/>
          <w:sz w:val="24"/>
        </w:rPr>
        <w:t>3GPP TSG RAN WG1 #109-e</w:t>
      </w:r>
      <w:r w:rsidR="008B255D">
        <w:rPr>
          <w:rFonts w:ascii="Arial" w:hAnsi="Arial" w:cs="Arial" w:hint="eastAsia"/>
          <w:b/>
          <w:bCs/>
          <w:sz w:val="24"/>
        </w:rPr>
        <w:t xml:space="preserve">                                     </w:t>
      </w:r>
      <w:r w:rsidRPr="001311EA">
        <w:rPr>
          <w:rFonts w:ascii="Arial" w:hAnsi="Arial" w:cs="Arial"/>
          <w:b/>
          <w:bCs/>
          <w:sz w:val="24"/>
        </w:rPr>
        <w:t>R1-220</w:t>
      </w:r>
      <w:r w:rsidR="000F46F2">
        <w:rPr>
          <w:rFonts w:ascii="Arial" w:hAnsi="Arial" w:cs="Arial" w:hint="eastAsia"/>
          <w:b/>
          <w:bCs/>
          <w:sz w:val="24"/>
        </w:rPr>
        <w:t>3453</w:t>
      </w:r>
    </w:p>
    <w:p w14:paraId="20514BF7" w14:textId="77777777" w:rsidR="005A5610" w:rsidRPr="00B50BF9" w:rsidRDefault="005A5610" w:rsidP="00B50BF9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proofErr w:type="gramStart"/>
      <w:r w:rsidRPr="00B50BF9">
        <w:rPr>
          <w:rFonts w:ascii="Arial" w:hAnsi="Arial" w:cs="Arial"/>
          <w:b/>
          <w:bCs/>
          <w:sz w:val="24"/>
        </w:rPr>
        <w:t>e-Meeting</w:t>
      </w:r>
      <w:proofErr w:type="gramEnd"/>
      <w:r w:rsidRPr="00B50BF9">
        <w:rPr>
          <w:rFonts w:ascii="Arial" w:hAnsi="Arial" w:cs="Arial"/>
          <w:b/>
          <w:bCs/>
          <w:sz w:val="24"/>
        </w:rPr>
        <w:t>, May 9</w:t>
      </w:r>
      <w:r w:rsidRPr="009E4188">
        <w:rPr>
          <w:rFonts w:ascii="Arial" w:hAnsi="Arial" w:cs="Arial"/>
          <w:b/>
          <w:bCs/>
          <w:sz w:val="24"/>
          <w:vertAlign w:val="superscript"/>
        </w:rPr>
        <w:t>th</w:t>
      </w:r>
      <w:r w:rsidRPr="00B50BF9">
        <w:rPr>
          <w:rFonts w:ascii="Arial" w:hAnsi="Arial" w:cs="Arial"/>
          <w:b/>
          <w:bCs/>
          <w:sz w:val="24"/>
        </w:rPr>
        <w:t xml:space="preserve"> – 20</w:t>
      </w:r>
      <w:r w:rsidRPr="009E4188">
        <w:rPr>
          <w:rFonts w:ascii="Arial" w:hAnsi="Arial" w:cs="Arial"/>
          <w:b/>
          <w:bCs/>
          <w:sz w:val="24"/>
          <w:vertAlign w:val="superscript"/>
        </w:rPr>
        <w:t>th</w:t>
      </w:r>
      <w:r w:rsidRPr="00B50BF9">
        <w:rPr>
          <w:rFonts w:ascii="Arial" w:hAnsi="Arial" w:cs="Arial"/>
          <w:b/>
          <w:bCs/>
          <w:sz w:val="24"/>
        </w:rPr>
        <w:t>, 2022</w:t>
      </w:r>
    </w:p>
    <w:p w14:paraId="69DBF3A8" w14:textId="77777777" w:rsidR="005A5610" w:rsidRPr="00B50BF9" w:rsidRDefault="005A5610" w:rsidP="00B50BF9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</w:p>
    <w:p w14:paraId="361F6553" w14:textId="4921A1AF" w:rsidR="005A5610" w:rsidRPr="00B50BF9" w:rsidRDefault="005A5610" w:rsidP="00B50BF9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eastAsia="宋体" w:hAnsi="Arial" w:cs="Times New Roman"/>
          <w:b/>
          <w:kern w:val="0"/>
          <w:sz w:val="22"/>
        </w:rPr>
      </w:pPr>
      <w:r w:rsidRPr="00B50BF9">
        <w:rPr>
          <w:rFonts w:ascii="Arial" w:hAnsi="Arial" w:cs="Arial"/>
          <w:b/>
          <w:bCs/>
          <w:sz w:val="24"/>
        </w:rPr>
        <w:t xml:space="preserve">Source: </w:t>
      </w:r>
      <w:r w:rsidRPr="00B50BF9">
        <w:rPr>
          <w:rFonts w:ascii="Arial" w:hAnsi="Arial" w:cs="Arial"/>
          <w:b/>
          <w:bCs/>
          <w:sz w:val="24"/>
        </w:rPr>
        <w:tab/>
      </w:r>
      <w:r w:rsidRPr="00B50BF9">
        <w:rPr>
          <w:rFonts w:ascii="Arial" w:eastAsia="宋体" w:hAnsi="Arial" w:cs="Times New Roman"/>
          <w:b/>
          <w:kern w:val="0"/>
          <w:sz w:val="22"/>
        </w:rPr>
        <w:t>CATT</w:t>
      </w:r>
    </w:p>
    <w:p w14:paraId="6D7EED34" w14:textId="1C5184CE" w:rsidR="005A5610" w:rsidRPr="00B50BF9" w:rsidRDefault="005A5610" w:rsidP="00B50BF9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eastAsia="宋体" w:hAnsi="Arial" w:cs="Times New Roman"/>
          <w:b/>
          <w:kern w:val="0"/>
          <w:sz w:val="22"/>
        </w:rPr>
      </w:pPr>
      <w:r w:rsidRPr="00B50BF9">
        <w:rPr>
          <w:rFonts w:ascii="Arial" w:eastAsia="宋体" w:hAnsi="Arial" w:cs="Times New Roman"/>
          <w:b/>
          <w:kern w:val="0"/>
          <w:sz w:val="22"/>
        </w:rPr>
        <w:t>Title:</w:t>
      </w:r>
      <w:r w:rsidRPr="00B50BF9">
        <w:rPr>
          <w:rFonts w:ascii="Arial" w:eastAsia="宋体" w:hAnsi="Arial" w:cs="Times New Roman"/>
          <w:b/>
          <w:kern w:val="0"/>
          <w:sz w:val="22"/>
        </w:rPr>
        <w:tab/>
      </w:r>
      <w:r w:rsidR="0075720E" w:rsidRPr="00B50BF9">
        <w:rPr>
          <w:rFonts w:ascii="Arial" w:eastAsia="宋体" w:hAnsi="Arial" w:cs="Times New Roman"/>
          <w:b/>
          <w:kern w:val="0"/>
          <w:sz w:val="22"/>
        </w:rPr>
        <w:t xml:space="preserve">Discussion on evaluation on </w:t>
      </w:r>
      <w:r w:rsidR="0070129E" w:rsidRPr="00B50BF9">
        <w:rPr>
          <w:rFonts w:ascii="Arial" w:eastAsia="宋体" w:hAnsi="Arial" w:cs="Times New Roman"/>
          <w:b/>
          <w:kern w:val="0"/>
          <w:sz w:val="22"/>
        </w:rPr>
        <w:t>AI/ML</w:t>
      </w:r>
      <w:r w:rsidR="0075720E" w:rsidRPr="00B50BF9">
        <w:rPr>
          <w:rFonts w:ascii="Arial" w:eastAsia="宋体" w:hAnsi="Arial" w:cs="Times New Roman"/>
          <w:b/>
          <w:kern w:val="0"/>
          <w:sz w:val="22"/>
        </w:rPr>
        <w:t xml:space="preserve"> for </w:t>
      </w:r>
      <w:r w:rsidR="00074F21" w:rsidRPr="00B50BF9">
        <w:rPr>
          <w:rFonts w:ascii="Arial" w:eastAsia="宋体" w:hAnsi="Arial" w:cs="Times New Roman" w:hint="eastAsia"/>
          <w:b/>
          <w:kern w:val="0"/>
          <w:sz w:val="22"/>
        </w:rPr>
        <w:t>beam m</w:t>
      </w:r>
      <w:r w:rsidR="00BD547E" w:rsidRPr="00B50BF9">
        <w:rPr>
          <w:rFonts w:ascii="Arial" w:eastAsia="宋体" w:hAnsi="Arial" w:cs="Times New Roman" w:hint="eastAsia"/>
          <w:b/>
          <w:kern w:val="0"/>
          <w:sz w:val="22"/>
        </w:rPr>
        <w:t>a</w:t>
      </w:r>
      <w:r w:rsidR="00074F21" w:rsidRPr="00B50BF9">
        <w:rPr>
          <w:rFonts w:ascii="Arial" w:eastAsia="宋体" w:hAnsi="Arial" w:cs="Times New Roman" w:hint="eastAsia"/>
          <w:b/>
          <w:kern w:val="0"/>
          <w:sz w:val="22"/>
        </w:rPr>
        <w:t>n</w:t>
      </w:r>
      <w:r w:rsidR="00BD547E" w:rsidRPr="00B50BF9">
        <w:rPr>
          <w:rFonts w:ascii="Arial" w:eastAsia="宋体" w:hAnsi="Arial" w:cs="Times New Roman" w:hint="eastAsia"/>
          <w:b/>
          <w:kern w:val="0"/>
          <w:sz w:val="22"/>
        </w:rPr>
        <w:t>a</w:t>
      </w:r>
      <w:r w:rsidR="00074F21" w:rsidRPr="00B50BF9">
        <w:rPr>
          <w:rFonts w:ascii="Arial" w:eastAsia="宋体" w:hAnsi="Arial" w:cs="Times New Roman" w:hint="eastAsia"/>
          <w:b/>
          <w:kern w:val="0"/>
          <w:sz w:val="22"/>
        </w:rPr>
        <w:t>gement</w:t>
      </w:r>
    </w:p>
    <w:p w14:paraId="07209E2C" w14:textId="7E6088A2" w:rsidR="005A5610" w:rsidRPr="00B50BF9" w:rsidRDefault="005A5610" w:rsidP="00B50BF9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eastAsia="宋体" w:hAnsi="Arial" w:cs="Times New Roman"/>
          <w:b/>
          <w:kern w:val="0"/>
          <w:sz w:val="22"/>
        </w:rPr>
      </w:pPr>
      <w:r w:rsidRPr="00B50BF9">
        <w:rPr>
          <w:rFonts w:ascii="Arial" w:eastAsia="宋体" w:hAnsi="Arial" w:cs="Times New Roman"/>
          <w:b/>
          <w:kern w:val="0"/>
          <w:sz w:val="22"/>
        </w:rPr>
        <w:t>Agenda Item:</w:t>
      </w:r>
      <w:r w:rsidRPr="00B50BF9">
        <w:rPr>
          <w:rFonts w:ascii="Arial" w:eastAsia="宋体" w:hAnsi="Arial" w:cs="Times New Roman"/>
          <w:b/>
          <w:kern w:val="0"/>
          <w:sz w:val="22"/>
        </w:rPr>
        <w:tab/>
      </w:r>
      <w:r w:rsidRPr="00B50BF9">
        <w:rPr>
          <w:rFonts w:ascii="Arial" w:eastAsia="宋体" w:hAnsi="Arial" w:cs="Times New Roman" w:hint="eastAsia"/>
          <w:b/>
          <w:kern w:val="0"/>
          <w:sz w:val="22"/>
        </w:rPr>
        <w:t>9.</w:t>
      </w:r>
      <w:r w:rsidR="00554EBC" w:rsidRPr="00B50BF9">
        <w:rPr>
          <w:rFonts w:ascii="Arial" w:eastAsia="宋体" w:hAnsi="Arial" w:cs="Times New Roman" w:hint="eastAsia"/>
          <w:b/>
          <w:kern w:val="0"/>
          <w:sz w:val="22"/>
        </w:rPr>
        <w:t>2</w:t>
      </w:r>
      <w:r w:rsidRPr="00B50BF9">
        <w:rPr>
          <w:rFonts w:ascii="Arial" w:eastAsia="宋体" w:hAnsi="Arial" w:cs="Times New Roman" w:hint="eastAsia"/>
          <w:b/>
          <w:kern w:val="0"/>
          <w:sz w:val="22"/>
        </w:rPr>
        <w:t>.</w:t>
      </w:r>
      <w:r w:rsidR="005F1758">
        <w:rPr>
          <w:rFonts w:ascii="Arial" w:eastAsia="宋体" w:hAnsi="Arial" w:cs="Times New Roman" w:hint="eastAsia"/>
          <w:b/>
          <w:kern w:val="0"/>
          <w:sz w:val="22"/>
        </w:rPr>
        <w:t>3</w:t>
      </w:r>
      <w:r w:rsidRPr="00B50BF9">
        <w:rPr>
          <w:rFonts w:ascii="Arial" w:eastAsia="宋体" w:hAnsi="Arial" w:cs="Times New Roman" w:hint="eastAsia"/>
          <w:b/>
          <w:kern w:val="0"/>
          <w:sz w:val="22"/>
        </w:rPr>
        <w:t>.</w:t>
      </w:r>
      <w:r w:rsidR="00B50BF9" w:rsidRPr="00B50BF9">
        <w:rPr>
          <w:rFonts w:ascii="Arial" w:eastAsia="宋体" w:hAnsi="Arial" w:cs="Times New Roman" w:hint="eastAsia"/>
          <w:b/>
          <w:kern w:val="0"/>
          <w:sz w:val="22"/>
        </w:rPr>
        <w:t>1</w:t>
      </w:r>
    </w:p>
    <w:p w14:paraId="395ECBBE" w14:textId="29003FE1" w:rsidR="005A5610" w:rsidRPr="00B50BF9" w:rsidRDefault="005A5610" w:rsidP="00B50BF9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eastAsia="宋体" w:hAnsi="Arial" w:cs="Times New Roman"/>
          <w:b/>
          <w:kern w:val="0"/>
          <w:sz w:val="22"/>
        </w:rPr>
      </w:pPr>
      <w:r w:rsidRPr="00B50BF9">
        <w:rPr>
          <w:rFonts w:ascii="Arial" w:eastAsia="宋体" w:hAnsi="Arial" w:cs="Times New Roman"/>
          <w:b/>
          <w:kern w:val="0"/>
          <w:sz w:val="22"/>
        </w:rPr>
        <w:t>Document for:</w:t>
      </w:r>
      <w:r w:rsidRPr="00B50BF9">
        <w:rPr>
          <w:rFonts w:ascii="Arial" w:eastAsia="宋体" w:hAnsi="Arial" w:cs="Times New Roman"/>
          <w:b/>
          <w:kern w:val="0"/>
          <w:sz w:val="22"/>
        </w:rPr>
        <w:tab/>
        <w:t>Discussion</w:t>
      </w:r>
      <w:r w:rsidRPr="00B50BF9">
        <w:rPr>
          <w:rFonts w:ascii="Arial" w:eastAsia="宋体" w:hAnsi="Arial" w:cs="Times New Roman" w:hint="eastAsia"/>
          <w:b/>
          <w:kern w:val="0"/>
          <w:sz w:val="22"/>
        </w:rPr>
        <w:t xml:space="preserve"> and Decision</w:t>
      </w:r>
    </w:p>
    <w:p w14:paraId="2AD2C2CB" w14:textId="77777777" w:rsidR="00A578C0" w:rsidRPr="00A578C0" w:rsidRDefault="00A578C0" w:rsidP="00E530B7">
      <w:pPr>
        <w:widowControl/>
        <w:pBdr>
          <w:bottom w:val="single" w:sz="4" w:space="1" w:color="auto"/>
        </w:pBdr>
        <w:tabs>
          <w:tab w:val="left" w:pos="2552"/>
        </w:tabs>
        <w:ind w:left="-2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14:paraId="7287B205" w14:textId="77777777" w:rsidR="00A578C0" w:rsidRPr="00CC300E" w:rsidRDefault="00A578C0" w:rsidP="000A650F">
      <w:pPr>
        <w:pStyle w:val="a7"/>
        <w:keepNext/>
        <w:widowControl/>
        <w:numPr>
          <w:ilvl w:val="0"/>
          <w:numId w:val="26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bookmarkStart w:id="0" w:name="_Ref521334010"/>
      <w:r w:rsidRPr="00CC300E">
        <w:rPr>
          <w:rFonts w:ascii="Arial" w:eastAsia="宋体" w:hAnsi="Arial" w:cs="Times New Roman"/>
          <w:b/>
          <w:kern w:val="32"/>
          <w:sz w:val="28"/>
          <w:szCs w:val="20"/>
        </w:rPr>
        <w:t>Introduction</w:t>
      </w:r>
      <w:bookmarkEnd w:id="0"/>
    </w:p>
    <w:p w14:paraId="5AC56692" w14:textId="365C7E08" w:rsidR="00340145" w:rsidRDefault="00340145" w:rsidP="00333425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In RAN #</w:t>
      </w:r>
      <w:r w:rsidR="004306D1">
        <w:rPr>
          <w:rFonts w:ascii="Times New Roman" w:hAnsi="Times New Roman" w:cs="Times New Roman" w:hint="eastAsia"/>
          <w:sz w:val="20"/>
          <w:szCs w:val="20"/>
        </w:rPr>
        <w:t>94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306D1">
        <w:rPr>
          <w:rFonts w:ascii="Times New Roman" w:hAnsi="Times New Roman" w:cs="Times New Roman" w:hint="eastAsia"/>
          <w:sz w:val="20"/>
          <w:szCs w:val="20"/>
        </w:rPr>
        <w:t>e-</w:t>
      </w:r>
      <w:r>
        <w:rPr>
          <w:rFonts w:ascii="Times New Roman" w:hAnsi="Times New Roman" w:cs="Times New Roman" w:hint="eastAsia"/>
          <w:sz w:val="20"/>
          <w:szCs w:val="20"/>
        </w:rPr>
        <w:t xml:space="preserve">meeting, </w:t>
      </w:r>
      <w:r w:rsidR="0070129E">
        <w:rPr>
          <w:rFonts w:ascii="Times New Roman" w:hAnsi="Times New Roman" w:cs="Times New Roman" w:hint="eastAsia"/>
          <w:sz w:val="20"/>
          <w:szCs w:val="20"/>
        </w:rPr>
        <w:t>AI/ML</w:t>
      </w:r>
      <w:r w:rsidR="00D46DE9" w:rsidRPr="00D46DE9">
        <w:rPr>
          <w:rFonts w:ascii="Times New Roman" w:hAnsi="Times New Roman" w:cs="Times New Roman"/>
          <w:sz w:val="20"/>
          <w:szCs w:val="20"/>
        </w:rPr>
        <w:t>/</w:t>
      </w:r>
      <w:r w:rsidR="00D46DE9">
        <w:rPr>
          <w:rFonts w:ascii="Times New Roman" w:hAnsi="Times New Roman" w:cs="Times New Roman" w:hint="eastAsia"/>
          <w:sz w:val="20"/>
          <w:szCs w:val="20"/>
        </w:rPr>
        <w:t>ML</w:t>
      </w:r>
      <w:r w:rsidR="00D46DE9" w:rsidRPr="00D46DE9">
        <w:rPr>
          <w:rFonts w:ascii="Times New Roman" w:hAnsi="Times New Roman" w:cs="Times New Roman"/>
          <w:sz w:val="20"/>
          <w:szCs w:val="20"/>
        </w:rPr>
        <w:t xml:space="preserve"> for NR Air Interface</w:t>
      </w:r>
      <w:r w:rsidR="004306D1" w:rsidRPr="004306D1">
        <w:rPr>
          <w:rFonts w:ascii="Times New Roman" w:hAnsi="Times New Roman" w:cs="Times New Roman"/>
          <w:sz w:val="20"/>
          <w:szCs w:val="20"/>
        </w:rPr>
        <w:t xml:space="preserve"> </w:t>
      </w:r>
      <w:r w:rsidR="00C06672">
        <w:rPr>
          <w:rFonts w:ascii="Times New Roman" w:hAnsi="Times New Roman" w:cs="Times New Roman" w:hint="eastAsia"/>
          <w:sz w:val="20"/>
          <w:szCs w:val="20"/>
        </w:rPr>
        <w:t>w</w:t>
      </w:r>
      <w:r w:rsidR="004306D1">
        <w:rPr>
          <w:rFonts w:ascii="Times New Roman" w:hAnsi="Times New Roman" w:cs="Times New Roman" w:hint="eastAsia"/>
          <w:sz w:val="20"/>
          <w:szCs w:val="20"/>
        </w:rPr>
        <w:t>as</w:t>
      </w:r>
      <w:r>
        <w:rPr>
          <w:rFonts w:ascii="Times New Roman" w:hAnsi="Times New Roman" w:cs="Times New Roman" w:hint="eastAsia"/>
          <w:sz w:val="20"/>
          <w:szCs w:val="20"/>
        </w:rPr>
        <w:t xml:space="preserve"> agreed </w:t>
      </w:r>
      <w:r w:rsidR="004306D1">
        <w:rPr>
          <w:rFonts w:ascii="Times New Roman" w:hAnsi="Times New Roman" w:cs="Times New Roman" w:hint="eastAsia"/>
          <w:sz w:val="20"/>
          <w:szCs w:val="20"/>
        </w:rPr>
        <w:t xml:space="preserve">and the following objective was approved in the </w:t>
      </w:r>
      <w:r w:rsidR="00D46DE9">
        <w:rPr>
          <w:rFonts w:ascii="Times New Roman" w:hAnsi="Times New Roman" w:cs="Times New Roman" w:hint="eastAsia"/>
          <w:sz w:val="20"/>
          <w:szCs w:val="20"/>
        </w:rPr>
        <w:t>S</w:t>
      </w:r>
      <w:r w:rsidR="004306D1">
        <w:rPr>
          <w:rFonts w:ascii="Times New Roman" w:hAnsi="Times New Roman" w:cs="Times New Roman" w:hint="eastAsia"/>
          <w:sz w:val="20"/>
          <w:szCs w:val="20"/>
        </w:rPr>
        <w:t xml:space="preserve">ID </w:t>
      </w:r>
      <w:r>
        <w:rPr>
          <w:rFonts w:ascii="Times New Roman" w:hAnsi="Times New Roman" w:cs="Times New Roman" w:hint="eastAsia"/>
          <w:sz w:val="20"/>
          <w:szCs w:val="20"/>
        </w:rPr>
        <w:t>[1]: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40145" w14:paraId="38A1994F" w14:textId="77777777" w:rsidTr="00340145">
        <w:tc>
          <w:tcPr>
            <w:tcW w:w="9286" w:type="dxa"/>
          </w:tcPr>
          <w:p w14:paraId="22341A02" w14:textId="03EBA281" w:rsidR="00D46DE9" w:rsidRPr="00D46DE9" w:rsidRDefault="00D46DE9" w:rsidP="00CB455E">
            <w:pPr>
              <w:widowControl/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Study the 3GPP framework for </w:t>
            </w:r>
            <w:r w:rsidR="0070129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AI/ML</w:t>
            </w: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/ML for air-interface corresponding to each target use case regarding aspects such as performance, complexity, and potential specification impact.</w:t>
            </w:r>
          </w:p>
          <w:p w14:paraId="43D67E1E" w14:textId="77777777" w:rsidR="00D46DE9" w:rsidRPr="00D46DE9" w:rsidRDefault="00D46DE9" w:rsidP="00CB455E">
            <w:pPr>
              <w:widowControl/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</w:p>
          <w:p w14:paraId="16B11201" w14:textId="77777777" w:rsidR="00D46DE9" w:rsidRPr="00D46DE9" w:rsidRDefault="00D46DE9" w:rsidP="00CB455E">
            <w:pPr>
              <w:widowControl/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Use cases to focus on: </w:t>
            </w:r>
          </w:p>
          <w:p w14:paraId="220C6052" w14:textId="77777777" w:rsidR="00D46DE9" w:rsidRPr="00D46DE9" w:rsidRDefault="00D46DE9" w:rsidP="00CB455E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Initial set of use cases includes: </w:t>
            </w:r>
          </w:p>
          <w:p w14:paraId="4FD7E6DB" w14:textId="77777777" w:rsidR="00D46DE9" w:rsidRPr="00D46DE9" w:rsidRDefault="00D46DE9" w:rsidP="00CB455E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CSI feedback enhancement, e.g., overhead reduction, improved accuracy, prediction [RAN1]</w:t>
            </w:r>
          </w:p>
          <w:p w14:paraId="28C03AD3" w14:textId="77777777" w:rsidR="00D46DE9" w:rsidRPr="00D46DE9" w:rsidRDefault="00D46DE9" w:rsidP="00CB455E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Beam management, e.g., </w:t>
            </w:r>
            <w:r w:rsidRPr="00D46DE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>beam prediction in time,</w:t>
            </w:r>
            <w:r w:rsidRPr="00D46DE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val="en-GB" w:eastAsia="en-GB"/>
              </w:rPr>
              <w:t> and/or </w:t>
            </w:r>
            <w:r w:rsidRPr="00D46DE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>spatial domain</w:t>
            </w:r>
            <w:r w:rsidRPr="00D46DE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val="en-GB" w:eastAsia="en-GB"/>
              </w:rPr>
              <w:t> for overhead and latency reduction, beam selection accuracy improvement [RAN1]</w:t>
            </w:r>
          </w:p>
          <w:p w14:paraId="719D6D44" w14:textId="77777777" w:rsidR="00D46DE9" w:rsidRPr="00D46DE9" w:rsidRDefault="00D46DE9" w:rsidP="00CB455E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>Positioning accuracy enhancements for different scenarios including, e.g., those with</w:t>
            </w:r>
            <w:r w:rsidRPr="00D46DE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val="en-GB" w:eastAsia="en-GB"/>
              </w:rPr>
              <w:t> heavy</w:t>
            </w:r>
            <w:r w:rsidRPr="00D46DE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NLOS </w:t>
            </w:r>
            <w:r w:rsidRPr="00D46DE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val="en-GB" w:eastAsia="en-GB"/>
              </w:rPr>
              <w:t xml:space="preserve">conditions [RAN1] </w:t>
            </w:r>
          </w:p>
          <w:p w14:paraId="3F75C7E2" w14:textId="77777777" w:rsidR="00D46DE9" w:rsidRPr="00D46DE9" w:rsidRDefault="00D46DE9" w:rsidP="00CB455E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Finalize representative sub use cases for each use case for characterization and baseline performance evaluations by RAN#98</w:t>
            </w:r>
          </w:p>
          <w:p w14:paraId="2A0B30FC" w14:textId="31311BF9" w:rsidR="00D46DE9" w:rsidRPr="00BB0251" w:rsidRDefault="00D46DE9" w:rsidP="00CB455E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The </w:t>
            </w:r>
            <w:r w:rsidR="0070129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AI/ML</w:t>
            </w: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/ML approaches for the selected sub use cases need to be diverse enough to support various requirements on the gNB-UE collaboration levels</w:t>
            </w:r>
          </w:p>
          <w:p w14:paraId="0A62F7A9" w14:textId="1EEDBC43" w:rsidR="00D46DE9" w:rsidRPr="00D46DE9" w:rsidRDefault="00D46DE9" w:rsidP="00CB455E">
            <w:pPr>
              <w:widowControl/>
              <w:overflowPunct w:val="0"/>
              <w:autoSpaceDE w:val="0"/>
              <w:autoSpaceDN w:val="0"/>
              <w:adjustRightInd w:val="0"/>
              <w:spacing w:before="40"/>
              <w:ind w:left="36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Note: the selection of use cases for this study solely targets the formulation of a framework to apply </w:t>
            </w:r>
            <w:r w:rsidR="0070129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AI/ML</w:t>
            </w: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/ML to the air-interface for these and other use cases. The selection itself does not intend to provide any indication of the prospects of any future normative project. </w:t>
            </w:r>
          </w:p>
          <w:p w14:paraId="11C3C625" w14:textId="77777777" w:rsidR="00D46DE9" w:rsidRPr="00D46DE9" w:rsidRDefault="00D46DE9" w:rsidP="00CB455E">
            <w:pPr>
              <w:widowControl/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</w:p>
          <w:p w14:paraId="1E953250" w14:textId="215C2817" w:rsidR="00D46DE9" w:rsidRPr="00D46DE9" w:rsidRDefault="0070129E" w:rsidP="00CB455E">
            <w:pPr>
              <w:widowControl/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AI/ML</w:t>
            </w:r>
            <w:r w:rsidR="00D46DE9"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/ML model, terminology and description to identify common and specific characteristics for framework investigations:</w:t>
            </w:r>
          </w:p>
          <w:p w14:paraId="5CB7FBBB" w14:textId="677ACB5A" w:rsidR="00D46DE9" w:rsidRPr="00D46DE9" w:rsidRDefault="00D46DE9" w:rsidP="00CB455E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Characterize the defining stages of </w:t>
            </w:r>
            <w:r w:rsidR="0070129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AI/ML</w:t>
            </w: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/ML related algorithms and associated complexity:</w:t>
            </w:r>
          </w:p>
          <w:p w14:paraId="19411884" w14:textId="77777777" w:rsidR="00D46DE9" w:rsidRPr="00D46DE9" w:rsidRDefault="00D46DE9" w:rsidP="00CB455E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Model generation, e.g., model training (including input/output, pre-/post-process, online/offline as applicable), model validation, model testing, as applicable </w:t>
            </w:r>
          </w:p>
          <w:p w14:paraId="715642C9" w14:textId="77777777" w:rsidR="00D46DE9" w:rsidRPr="00D46DE9" w:rsidRDefault="00D46DE9" w:rsidP="00CB455E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Inference operation, e.g., input/output, pre-/post-process, as applicable</w:t>
            </w:r>
          </w:p>
          <w:p w14:paraId="154D1A20" w14:textId="77777777" w:rsidR="00D46DE9" w:rsidRPr="00D46DE9" w:rsidRDefault="00D46DE9" w:rsidP="00CB455E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Identify various levels of collaboration between UE and gNB pertinent to the selected use cases, e.g., </w:t>
            </w:r>
          </w:p>
          <w:p w14:paraId="49EFEFE7" w14:textId="6CD82318" w:rsidR="00D46DE9" w:rsidRPr="00D46DE9" w:rsidRDefault="00D46DE9" w:rsidP="00CB455E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No collaboration: implementation-based only </w:t>
            </w:r>
            <w:r w:rsidR="0070129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AI/ML</w:t>
            </w: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/ML algorithms without information exchange [for comparison purposes]</w:t>
            </w:r>
          </w:p>
          <w:p w14:paraId="14D34630" w14:textId="77777777" w:rsidR="00D46DE9" w:rsidRPr="00D46DE9" w:rsidRDefault="00D46DE9" w:rsidP="00CB455E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Various levels of UE/gNB collaboration targeting at separate or joint ML operation. </w:t>
            </w:r>
          </w:p>
          <w:p w14:paraId="08386E0A" w14:textId="3AC74309" w:rsidR="00D46DE9" w:rsidRPr="00D46DE9" w:rsidRDefault="00D46DE9" w:rsidP="00CB455E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Characterize lifecycle management of </w:t>
            </w:r>
            <w:r w:rsidR="0070129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AI/ML</w:t>
            </w: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/ML model: e.g.,  model training, model deployment , model inference, model monitoring, model updating</w:t>
            </w:r>
          </w:p>
          <w:p w14:paraId="77E23DDC" w14:textId="77777777" w:rsidR="00D46DE9" w:rsidRPr="00D46DE9" w:rsidRDefault="00D46DE9" w:rsidP="00CB455E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Dataset(s) for training, validation, testing, and inference </w:t>
            </w:r>
          </w:p>
          <w:p w14:paraId="3D6C2505" w14:textId="096378BB" w:rsidR="00D46DE9" w:rsidRPr="00D46DE9" w:rsidRDefault="00D46DE9" w:rsidP="00CB455E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Identify common notation and terminology for </w:t>
            </w:r>
            <w:r w:rsidR="0070129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AI/ML</w:t>
            </w: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/ML related functions, procedures and interfaces</w:t>
            </w:r>
          </w:p>
          <w:p w14:paraId="78D513A5" w14:textId="77777777" w:rsidR="00D46DE9" w:rsidRPr="00D46DE9" w:rsidRDefault="00D46DE9" w:rsidP="00CB455E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Note: Consider the work done for </w:t>
            </w:r>
            <w:proofErr w:type="spellStart"/>
            <w:r w:rsidRPr="00D46DE9">
              <w:rPr>
                <w:rFonts w:ascii="Times New Roman" w:eastAsia="宋体" w:hAnsi="Times New Roman" w:cs="Times New Roman"/>
                <w:bCs/>
                <w:i/>
                <w:iCs/>
                <w:kern w:val="0"/>
                <w:sz w:val="20"/>
                <w:szCs w:val="20"/>
                <w:lang w:val="en-GB" w:eastAsia="en-GB"/>
              </w:rPr>
              <w:t>FS_NR_ENDC_data_collect</w:t>
            </w:r>
            <w:proofErr w:type="spellEnd"/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 when appropriate</w:t>
            </w:r>
          </w:p>
          <w:p w14:paraId="215F9130" w14:textId="77777777" w:rsidR="00D46DE9" w:rsidRPr="00D46DE9" w:rsidRDefault="00D46DE9" w:rsidP="00CB455E">
            <w:pPr>
              <w:widowControl/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</w:p>
          <w:p w14:paraId="56E74936" w14:textId="063EF016" w:rsidR="00D46DE9" w:rsidRPr="00D46DE9" w:rsidRDefault="00D46DE9" w:rsidP="00CB455E">
            <w:pPr>
              <w:widowControl/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For the use cases under consideration:</w:t>
            </w:r>
          </w:p>
          <w:p w14:paraId="01F08E23" w14:textId="481B43D9" w:rsidR="00D46DE9" w:rsidRPr="00D46DE9" w:rsidRDefault="00D46DE9" w:rsidP="00CB455E">
            <w:pPr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Evaluate performance benefits of </w:t>
            </w:r>
            <w:r w:rsidR="0070129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AI/ML</w:t>
            </w: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/ML based algorithms for the agreed use cases in the final representative set:</w:t>
            </w:r>
          </w:p>
          <w:p w14:paraId="04898F50" w14:textId="77777777" w:rsidR="00D46DE9" w:rsidRPr="00D46DE9" w:rsidRDefault="00D46DE9" w:rsidP="00CB455E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Methodology based on statistical models (from TR 38.901 and TR 38.857 [positioning]), for link and system level simulations. </w:t>
            </w:r>
          </w:p>
          <w:p w14:paraId="2C4BA531" w14:textId="5906B239" w:rsidR="00D46DE9" w:rsidRPr="00D46DE9" w:rsidRDefault="00D46DE9" w:rsidP="00CB455E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Extensions of 3GPP evaluation methodology for better suitability to </w:t>
            </w:r>
            <w:r w:rsidR="0070129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AI/ML</w:t>
            </w: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/ML based techniques should be considered as needed.</w:t>
            </w:r>
          </w:p>
          <w:p w14:paraId="6D0D0AF5" w14:textId="77777777" w:rsidR="00D46DE9" w:rsidRPr="00D46DE9" w:rsidRDefault="00D46DE9" w:rsidP="00CB455E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lastRenderedPageBreak/>
              <w:t xml:space="preserve">Whether field data are optionally needed to further assess the performance and robustness in real-world environments should be discussed as part of the study. </w:t>
            </w:r>
          </w:p>
          <w:p w14:paraId="286A3A1D" w14:textId="77777777" w:rsidR="00D46DE9" w:rsidRPr="00D46DE9" w:rsidRDefault="00D46DE9" w:rsidP="00CB455E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Need for common assumptions in dataset construction for training, validation and test for the selected use cases. </w:t>
            </w:r>
          </w:p>
          <w:p w14:paraId="0E442D99" w14:textId="77777777" w:rsidR="00D46DE9" w:rsidRPr="00D46DE9" w:rsidRDefault="00D46DE9" w:rsidP="00CB455E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Consider adequate model training strategy, collaboration levels and associated implications</w:t>
            </w:r>
          </w:p>
          <w:p w14:paraId="68960FDC" w14:textId="70F01F1A" w:rsidR="00D46DE9" w:rsidRPr="00D46DE9" w:rsidRDefault="00D46DE9" w:rsidP="00CB455E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Consider agreed-upon base </w:t>
            </w:r>
            <w:r w:rsidR="0070129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AI/ML</w:t>
            </w: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 model(s) for calibration</w:t>
            </w:r>
          </w:p>
          <w:p w14:paraId="5FEB5D7C" w14:textId="46E625F3" w:rsidR="00D46DE9" w:rsidRPr="00D46DE9" w:rsidRDefault="0070129E" w:rsidP="00CB455E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AI/ML</w:t>
            </w:r>
            <w:r w:rsidR="00D46DE9"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 model description and training methodology used for evaluation should be reported for information and cross-checking purposes</w:t>
            </w:r>
          </w:p>
          <w:p w14:paraId="636E53D5" w14:textId="064ABEB6" w:rsidR="00D46DE9" w:rsidRPr="00D46DE9" w:rsidRDefault="00D46DE9" w:rsidP="00CB455E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KPIs: Determine the common KPIs and corresponding requirements for the </w:t>
            </w:r>
            <w:r w:rsidR="0070129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AI/ML</w:t>
            </w: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/ML operations. Determine the use-case specific KPIs and benchmarks of the selected use-cases.</w:t>
            </w:r>
          </w:p>
          <w:p w14:paraId="1A9300E7" w14:textId="7C830103" w:rsidR="00D46DE9" w:rsidRPr="00D46DE9" w:rsidRDefault="00D46DE9" w:rsidP="00CB455E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Performance, inference latency and computational complexity of </w:t>
            </w:r>
            <w:r w:rsidR="0070129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AI/ML</w:t>
            </w: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/ML based algorithms should be compared to that of a state-of-the-art baseline</w:t>
            </w:r>
          </w:p>
          <w:p w14:paraId="14964E53" w14:textId="48CAD96F" w:rsidR="00D46DE9" w:rsidRPr="00D46DE9" w:rsidRDefault="00D46DE9" w:rsidP="00CB455E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Overhead, power consumption (including computational), memory storage, and hardware requirements (including for given processing delays) associated with enabling respective </w:t>
            </w:r>
            <w:r w:rsidR="0070129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AI/ML</w:t>
            </w: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/ML scheme, as well as generalization capability should be considered.</w:t>
            </w:r>
          </w:p>
          <w:p w14:paraId="040610A9" w14:textId="77777777" w:rsidR="00D46DE9" w:rsidRPr="00D46DE9" w:rsidRDefault="00D46DE9" w:rsidP="00CB455E">
            <w:pPr>
              <w:widowControl/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</w:p>
          <w:p w14:paraId="77B9E242" w14:textId="77777777" w:rsidR="00D46DE9" w:rsidRPr="00D46DE9" w:rsidRDefault="00D46DE9" w:rsidP="00CB455E">
            <w:pPr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Assess potential specification impact, specifically for the agreed use cases in the final representative set and for a common framework:</w:t>
            </w:r>
          </w:p>
          <w:p w14:paraId="3129E707" w14:textId="77777777" w:rsidR="00D46DE9" w:rsidRPr="00D46DE9" w:rsidRDefault="00D46DE9" w:rsidP="00CB455E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PHY layer aspects, e.g., (RAN1)</w:t>
            </w:r>
          </w:p>
          <w:p w14:paraId="2F90C459" w14:textId="29044F38" w:rsidR="00D46DE9" w:rsidRPr="00D46DE9" w:rsidRDefault="00D46DE9" w:rsidP="00CB455E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Consider aspects related to, e.g., the potential specification of the </w:t>
            </w:r>
            <w:r w:rsidR="0070129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AI/ML</w:t>
            </w: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 Model lifecycle management, and dataset construction for training, validation and test for the selected use cases</w:t>
            </w:r>
          </w:p>
          <w:p w14:paraId="5FC944C6" w14:textId="77777777" w:rsidR="00D46DE9" w:rsidRPr="00D46DE9" w:rsidRDefault="00D46DE9" w:rsidP="00CB455E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Use case and collaboration level specific specification impact, such as new signalling, means for training and validation data assistance, assistance information, measurement, and feedback</w:t>
            </w:r>
          </w:p>
          <w:p w14:paraId="476053D8" w14:textId="77777777" w:rsidR="00D46DE9" w:rsidRPr="00D46DE9" w:rsidRDefault="00D46DE9" w:rsidP="00CB455E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Protocol aspects, e.g., (RAN2) - RAN2 only starts the work after there is sufficient progress on the use case study in RAN1 </w:t>
            </w:r>
          </w:p>
          <w:p w14:paraId="557D5F3B" w14:textId="255FCD4B" w:rsidR="00D46DE9" w:rsidRPr="00D46DE9" w:rsidRDefault="00D46DE9" w:rsidP="00CB455E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 Consider aspects related to, e.g., capability indication, configuration and control procedures (training/inference),  and management of data and </w:t>
            </w:r>
            <w:r w:rsidR="0070129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AI/ML</w:t>
            </w: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/ML model, per RAN1 input </w:t>
            </w:r>
          </w:p>
          <w:p w14:paraId="45BB4B80" w14:textId="77777777" w:rsidR="00D46DE9" w:rsidRPr="00D46DE9" w:rsidRDefault="00D46DE9" w:rsidP="00CB455E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Collaboration level specific specification impact per use case </w:t>
            </w:r>
          </w:p>
          <w:p w14:paraId="3D4C4B03" w14:textId="77777777" w:rsidR="00D46DE9" w:rsidRPr="00D46DE9" w:rsidRDefault="00D46DE9" w:rsidP="00CB455E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Interoperability and testability aspects, e.g., (RAN4) - RAN4 only starts the work after there is sufficient progress on use case study in RAN1 and RAN2</w:t>
            </w:r>
          </w:p>
          <w:p w14:paraId="32E67FF1" w14:textId="0A897C27" w:rsidR="00D46DE9" w:rsidRPr="00D46DE9" w:rsidRDefault="00D46DE9" w:rsidP="00CB455E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Requirements and testing frameworks to validate </w:t>
            </w:r>
            <w:r w:rsidR="0070129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AI/ML</w:t>
            </w: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/ML based performance enhancements and ensuring that UE and gNB with </w:t>
            </w:r>
            <w:r w:rsidR="0070129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AI/ML</w:t>
            </w: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/ML meet or exceed the existing minimum requirements if applicable</w:t>
            </w:r>
          </w:p>
          <w:p w14:paraId="4FC70FD3" w14:textId="576C9864" w:rsidR="00D46DE9" w:rsidRPr="00D46DE9" w:rsidRDefault="00D46DE9" w:rsidP="00CB455E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Consider the need and implications for </w:t>
            </w:r>
            <w:r w:rsidR="0070129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AI/ML</w:t>
            </w: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/ML processing capabilities definition</w:t>
            </w:r>
          </w:p>
          <w:p w14:paraId="22B6F23D" w14:textId="77777777" w:rsidR="00D46DE9" w:rsidRPr="00D46DE9" w:rsidRDefault="00D46DE9" w:rsidP="00CB455E">
            <w:pPr>
              <w:widowControl/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</w:p>
          <w:p w14:paraId="5F77C6CE" w14:textId="7C1F2551" w:rsidR="00D46DE9" w:rsidRPr="00D46DE9" w:rsidRDefault="00D46DE9" w:rsidP="00CB455E">
            <w:pPr>
              <w:widowControl/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Note 1: specific </w:t>
            </w:r>
            <w:r w:rsidR="0070129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AI/ML</w:t>
            </w: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/ML models are not expected to be specified and are left to implementation. User data privacy needs to be preserved.</w:t>
            </w:r>
          </w:p>
          <w:p w14:paraId="36AD7D02" w14:textId="3BBF3BED" w:rsidR="00340145" w:rsidRPr="000F46F2" w:rsidRDefault="00D46DE9" w:rsidP="00CB455E">
            <w:pPr>
              <w:widowControl/>
              <w:overflowPunct w:val="0"/>
              <w:autoSpaceDE w:val="0"/>
              <w:autoSpaceDN w:val="0"/>
              <w:adjustRightInd w:val="0"/>
              <w:spacing w:before="40"/>
              <w:jc w:val="left"/>
              <w:textAlignment w:val="baseline"/>
              <w:rPr>
                <w:rFonts w:ascii="Times New Roman" w:hAnsi="Times New Roman" w:cs="Times New Roman"/>
                <w:i/>
                <w:kern w:val="0"/>
                <w:sz w:val="20"/>
                <w:szCs w:val="20"/>
                <w:lang w:val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Note 2: The study on </w:t>
            </w:r>
            <w:r w:rsidR="0070129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AI/ML</w:t>
            </w: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/ML for air interface is based on the current RAN architecture and new interfaces shall not be introduced.</w:t>
            </w:r>
          </w:p>
        </w:tc>
      </w:tr>
    </w:tbl>
    <w:p w14:paraId="66AD28F3" w14:textId="08C1D7A8" w:rsidR="00081287" w:rsidRPr="00081287" w:rsidRDefault="000F46F2" w:rsidP="004306D1">
      <w:pPr>
        <w:spacing w:beforeLines="50" w:before="120" w:afterLines="50" w:after="120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0243">
        <w:rPr>
          <w:rFonts w:ascii="Times New Roman" w:hAnsi="Times New Roman" w:cs="Times New Roman"/>
          <w:sz w:val="20"/>
          <w:szCs w:val="20"/>
        </w:rPr>
        <w:lastRenderedPageBreak/>
        <w:t xml:space="preserve">In this contribution, evaluation methodology and KPIs for </w:t>
      </w:r>
      <w:r w:rsidR="0070129E">
        <w:rPr>
          <w:rFonts w:ascii="Times New Roman" w:hAnsi="Times New Roman" w:cs="Times New Roman"/>
          <w:sz w:val="20"/>
          <w:szCs w:val="20"/>
        </w:rPr>
        <w:t>AI/ML</w:t>
      </w:r>
      <w:r w:rsidRPr="00AA0243">
        <w:rPr>
          <w:rFonts w:ascii="Times New Roman" w:hAnsi="Times New Roman" w:cs="Times New Roman"/>
          <w:sz w:val="20"/>
          <w:szCs w:val="20"/>
        </w:rPr>
        <w:t xml:space="preserve">/ML based </w:t>
      </w:r>
      <w:r>
        <w:rPr>
          <w:rFonts w:ascii="Times New Roman" w:hAnsi="Times New Roman" w:cs="Times New Roman" w:hint="eastAsia"/>
          <w:sz w:val="20"/>
          <w:szCs w:val="20"/>
        </w:rPr>
        <w:t>beam management</w:t>
      </w:r>
      <w:r w:rsidRPr="00AA0243">
        <w:rPr>
          <w:rFonts w:ascii="Times New Roman" w:hAnsi="Times New Roman" w:cs="Times New Roman"/>
          <w:sz w:val="20"/>
          <w:szCs w:val="20"/>
        </w:rPr>
        <w:t xml:space="preserve"> enhancement are </w:t>
      </w:r>
      <w:r w:rsidR="00E80764">
        <w:rPr>
          <w:rFonts w:ascii="Times New Roman" w:hAnsi="Times New Roman" w:cs="Times New Roman" w:hint="eastAsia"/>
          <w:sz w:val="20"/>
          <w:szCs w:val="20"/>
        </w:rPr>
        <w:t>discussed</w:t>
      </w:r>
      <w:r w:rsidR="005D634F">
        <w:rPr>
          <w:rFonts w:ascii="Times New Roman" w:hAnsi="Times New Roman" w:cs="Times New Roman" w:hint="eastAsia"/>
          <w:sz w:val="20"/>
          <w:szCs w:val="20"/>
        </w:rPr>
        <w:t>.</w:t>
      </w:r>
    </w:p>
    <w:p w14:paraId="443DFABF" w14:textId="34139571" w:rsidR="00007878" w:rsidRPr="000A650F" w:rsidRDefault="00B33BB0" w:rsidP="000A650F">
      <w:pPr>
        <w:pStyle w:val="a7"/>
        <w:keepNext/>
        <w:widowControl/>
        <w:numPr>
          <w:ilvl w:val="0"/>
          <w:numId w:val="26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 w:rsidRPr="000A650F">
        <w:rPr>
          <w:rFonts w:ascii="Arial" w:eastAsia="宋体" w:hAnsi="Arial" w:cs="Times New Roman" w:hint="eastAsia"/>
          <w:b/>
          <w:kern w:val="32"/>
          <w:sz w:val="28"/>
          <w:szCs w:val="20"/>
        </w:rPr>
        <w:t>Discussion</w:t>
      </w:r>
    </w:p>
    <w:p w14:paraId="16EB0595" w14:textId="438DC0F4" w:rsidR="001E7B29" w:rsidRDefault="001E7B29" w:rsidP="000A650F">
      <w:pPr>
        <w:pStyle w:val="a7"/>
        <w:keepNext/>
        <w:widowControl/>
        <w:numPr>
          <w:ilvl w:val="1"/>
          <w:numId w:val="26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 w:rsidRPr="000A650F">
        <w:rPr>
          <w:rFonts w:ascii="Arial" w:eastAsia="宋体" w:hAnsi="Arial" w:cs="Times New Roman" w:hint="eastAsia"/>
          <w:b/>
          <w:kern w:val="32"/>
          <w:sz w:val="28"/>
          <w:szCs w:val="20"/>
        </w:rPr>
        <w:t>M</w:t>
      </w:r>
      <w:r w:rsidRPr="000A650F">
        <w:rPr>
          <w:rFonts w:ascii="Arial" w:eastAsia="宋体" w:hAnsi="Arial" w:cs="Times New Roman"/>
          <w:b/>
          <w:kern w:val="32"/>
          <w:sz w:val="28"/>
          <w:szCs w:val="20"/>
        </w:rPr>
        <w:t>ethodology</w:t>
      </w:r>
    </w:p>
    <w:p w14:paraId="5EB98EEF" w14:textId="6A8B18B7" w:rsidR="00A36467" w:rsidRDefault="00A36467" w:rsidP="00A36467">
      <w:pPr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The evaluation methodology common to all sub use cases is discussed in our companion paper </w:t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</w:instrText>
      </w:r>
      <w:r>
        <w:rPr>
          <w:rFonts w:ascii="Times New Roman" w:hAnsi="Times New Roman" w:cs="Times New Roman" w:hint="eastAsia"/>
          <w:sz w:val="20"/>
          <w:szCs w:val="20"/>
        </w:rPr>
        <w:instrText>REF _Ref100851788 \n \h</w:instrText>
      </w:r>
      <w:r>
        <w:rPr>
          <w:rFonts w:ascii="Times New Roman" w:hAnsi="Times New Roman" w:cs="Times New Roman"/>
          <w:sz w:val="20"/>
          <w:szCs w:val="20"/>
        </w:rPr>
        <w:instrText xml:space="preserve">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t>[2]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Pr="00DC21C8">
        <w:rPr>
          <w:rFonts w:ascii="Times New Roman" w:hAnsi="Times New Roman" w:cs="Times New Roman"/>
          <w:sz w:val="20"/>
        </w:rPr>
        <w:t xml:space="preserve">When some </w:t>
      </w:r>
      <w:r>
        <w:rPr>
          <w:rFonts w:ascii="Times New Roman" w:hAnsi="Times New Roman" w:cs="Times New Roman" w:hint="eastAsia"/>
          <w:sz w:val="20"/>
        </w:rPr>
        <w:t>traditional</w:t>
      </w:r>
      <w:r>
        <w:rPr>
          <w:rFonts w:ascii="Times New Roman" w:hAnsi="Times New Roman" w:cs="Times New Roman"/>
          <w:sz w:val="20"/>
        </w:rPr>
        <w:t xml:space="preserve"> function</w:t>
      </w:r>
      <w:r>
        <w:rPr>
          <w:rFonts w:ascii="Times New Roman" w:hAnsi="Times New Roman" w:cs="Times New Roman" w:hint="eastAsia"/>
          <w:sz w:val="20"/>
        </w:rPr>
        <w:t xml:space="preserve"> </w:t>
      </w:r>
      <w:r w:rsidRPr="00DC21C8">
        <w:rPr>
          <w:rFonts w:ascii="Times New Roman" w:hAnsi="Times New Roman" w:cs="Times New Roman"/>
          <w:sz w:val="20"/>
        </w:rPr>
        <w:t xml:space="preserve">of the wireless network </w:t>
      </w:r>
      <w:r>
        <w:rPr>
          <w:rFonts w:ascii="Times New Roman" w:hAnsi="Times New Roman" w:cs="Times New Roman" w:hint="eastAsia"/>
          <w:sz w:val="20"/>
        </w:rPr>
        <w:t xml:space="preserve">is replaced by </w:t>
      </w:r>
      <w:r w:rsidRPr="00DC21C8">
        <w:rPr>
          <w:rFonts w:ascii="Times New Roman" w:hAnsi="Times New Roman" w:cs="Times New Roman"/>
          <w:sz w:val="20"/>
        </w:rPr>
        <w:t>AI</w:t>
      </w:r>
      <w:r>
        <w:rPr>
          <w:rFonts w:ascii="Times New Roman" w:hAnsi="Times New Roman" w:cs="Times New Roman" w:hint="eastAsia"/>
          <w:sz w:val="20"/>
        </w:rPr>
        <w:t>/ML</w:t>
      </w:r>
      <w:r>
        <w:rPr>
          <w:rFonts w:ascii="Times New Roman" w:hAnsi="Times New Roman" w:cs="Times New Roman"/>
          <w:sz w:val="20"/>
        </w:rPr>
        <w:t xml:space="preserve">-based </w:t>
      </w:r>
      <w:r>
        <w:rPr>
          <w:rFonts w:ascii="Times New Roman" w:hAnsi="Times New Roman" w:cs="Times New Roman" w:hint="eastAsia"/>
          <w:sz w:val="20"/>
        </w:rPr>
        <w:t>module, the</w:t>
      </w:r>
      <w:r w:rsidRPr="00DC21C8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 w:hint="eastAsia"/>
          <w:sz w:val="20"/>
        </w:rPr>
        <w:t>output</w:t>
      </w:r>
      <w:r w:rsidRPr="00DC21C8">
        <w:rPr>
          <w:rFonts w:ascii="Times New Roman" w:hAnsi="Times New Roman" w:cs="Times New Roman"/>
          <w:sz w:val="20"/>
        </w:rPr>
        <w:t xml:space="preserve"> of </w:t>
      </w:r>
      <w:r>
        <w:rPr>
          <w:rFonts w:ascii="Times New Roman" w:hAnsi="Times New Roman" w:cs="Times New Roman" w:hint="eastAsia"/>
          <w:sz w:val="20"/>
        </w:rPr>
        <w:t xml:space="preserve">the </w:t>
      </w:r>
      <w:r w:rsidRPr="00DC21C8">
        <w:rPr>
          <w:rFonts w:ascii="Times New Roman" w:hAnsi="Times New Roman" w:cs="Times New Roman"/>
          <w:sz w:val="20"/>
        </w:rPr>
        <w:t>AI</w:t>
      </w:r>
      <w:r>
        <w:rPr>
          <w:rFonts w:ascii="Times New Roman" w:hAnsi="Times New Roman" w:cs="Times New Roman" w:hint="eastAsia"/>
          <w:sz w:val="20"/>
        </w:rPr>
        <w:t>/ML</w:t>
      </w:r>
      <w:r w:rsidRPr="00DC21C8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 w:hint="eastAsia"/>
          <w:sz w:val="20"/>
        </w:rPr>
        <w:t>module</w:t>
      </w:r>
      <w:r w:rsidRPr="00DC21C8">
        <w:rPr>
          <w:rFonts w:ascii="Times New Roman" w:hAnsi="Times New Roman" w:cs="Times New Roman"/>
          <w:sz w:val="20"/>
        </w:rPr>
        <w:t xml:space="preserve"> can be evaluated from functional point of view. We denote such evaluation as ‘</w:t>
      </w:r>
      <w:r w:rsidRPr="00DC21C8">
        <w:rPr>
          <w:rFonts w:ascii="Times New Roman" w:hAnsi="Times New Roman" w:cs="Times New Roman"/>
          <w:i/>
          <w:sz w:val="20"/>
        </w:rPr>
        <w:t>intermediate evaluation</w:t>
      </w:r>
      <w:r w:rsidRPr="00DC21C8">
        <w:rPr>
          <w:rFonts w:ascii="Times New Roman" w:hAnsi="Times New Roman" w:cs="Times New Roman"/>
          <w:sz w:val="20"/>
        </w:rPr>
        <w:t>’.</w:t>
      </w:r>
      <w:r>
        <w:rPr>
          <w:rFonts w:ascii="Times New Roman" w:hAnsi="Times New Roman" w:cs="Times New Roman" w:hint="eastAsia"/>
          <w:sz w:val="20"/>
        </w:rPr>
        <w:t xml:space="preserve"> </w:t>
      </w:r>
      <w:r w:rsidRPr="00882DF0">
        <w:rPr>
          <w:rFonts w:ascii="Times New Roman" w:hAnsi="Times New Roman" w:cs="Times New Roman" w:hint="eastAsia"/>
          <w:sz w:val="20"/>
        </w:rPr>
        <w:t>The output of AI</w:t>
      </w:r>
      <w:r>
        <w:rPr>
          <w:rFonts w:ascii="Times New Roman" w:hAnsi="Times New Roman" w:cs="Times New Roman" w:hint="eastAsia"/>
          <w:sz w:val="20"/>
        </w:rPr>
        <w:t>/ML</w:t>
      </w:r>
      <w:r w:rsidRPr="00882DF0">
        <w:rPr>
          <w:rFonts w:ascii="Times New Roman" w:hAnsi="Times New Roman" w:cs="Times New Roman" w:hint="eastAsia"/>
          <w:sz w:val="20"/>
        </w:rPr>
        <w:t xml:space="preserve"> </w:t>
      </w:r>
      <w:r>
        <w:rPr>
          <w:rFonts w:ascii="Times New Roman" w:hAnsi="Times New Roman" w:cs="Times New Roman" w:hint="eastAsia"/>
          <w:sz w:val="20"/>
        </w:rPr>
        <w:t>module</w:t>
      </w:r>
      <w:r w:rsidRPr="00882DF0">
        <w:rPr>
          <w:rFonts w:ascii="Times New Roman" w:hAnsi="Times New Roman" w:cs="Times New Roman" w:hint="eastAsia"/>
          <w:sz w:val="20"/>
        </w:rPr>
        <w:t xml:space="preserve"> will be utilized in signal processing procedure to acquire the final results, which can be denoted as </w:t>
      </w:r>
      <w:r w:rsidRPr="00EA74F4">
        <w:rPr>
          <w:rFonts w:ascii="Times New Roman" w:hAnsi="Times New Roman" w:cs="Times New Roman"/>
          <w:sz w:val="20"/>
        </w:rPr>
        <w:t>‘</w:t>
      </w:r>
      <w:r w:rsidRPr="00882DF0">
        <w:rPr>
          <w:rFonts w:ascii="Times New Roman" w:hAnsi="Times New Roman" w:cs="Times New Roman" w:hint="eastAsia"/>
          <w:i/>
          <w:sz w:val="20"/>
        </w:rPr>
        <w:t>final evaluation</w:t>
      </w:r>
      <w:r w:rsidRPr="00EA74F4">
        <w:rPr>
          <w:rFonts w:ascii="Times New Roman" w:hAnsi="Times New Roman" w:cs="Times New Roman"/>
          <w:sz w:val="20"/>
        </w:rPr>
        <w:t>’</w:t>
      </w:r>
      <w:r w:rsidRPr="00882DF0">
        <w:rPr>
          <w:rFonts w:ascii="Times New Roman" w:hAnsi="Times New Roman" w:cs="Times New Roman" w:hint="eastAsia"/>
          <w:sz w:val="20"/>
        </w:rPr>
        <w:t>.</w:t>
      </w:r>
    </w:p>
    <w:p w14:paraId="483F3C4D" w14:textId="3CF43F64" w:rsidR="00462757" w:rsidRDefault="00A36467" w:rsidP="00C1728B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lastRenderedPageBreak/>
        <w:t xml:space="preserve">For AI/ML-based beam management, three sub use cases are considered in our </w:t>
      </w:r>
      <w:r>
        <w:rPr>
          <w:rFonts w:ascii="Times New Roman" w:hAnsi="Times New Roman" w:cs="Times New Roman"/>
          <w:sz w:val="20"/>
          <w:szCs w:val="20"/>
        </w:rPr>
        <w:t>companion</w:t>
      </w:r>
      <w:r>
        <w:rPr>
          <w:rFonts w:ascii="Times New Roman" w:hAnsi="Times New Roman" w:cs="Times New Roman" w:hint="eastAsia"/>
          <w:sz w:val="20"/>
          <w:szCs w:val="20"/>
        </w:rPr>
        <w:t xml:space="preserve"> paper </w:t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</w:instrText>
      </w:r>
      <w:r>
        <w:rPr>
          <w:rFonts w:ascii="Times New Roman" w:hAnsi="Times New Roman" w:cs="Times New Roman" w:hint="eastAsia"/>
          <w:sz w:val="20"/>
          <w:szCs w:val="20"/>
        </w:rPr>
        <w:instrText>REF _Ref102156826 \n \h</w:instrText>
      </w:r>
      <w:r>
        <w:rPr>
          <w:rFonts w:ascii="Times New Roman" w:hAnsi="Times New Roman" w:cs="Times New Roman"/>
          <w:sz w:val="20"/>
          <w:szCs w:val="20"/>
        </w:rPr>
        <w:instrText xml:space="preserve">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t>[3]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, i.e. </w:t>
      </w:r>
      <w:r w:rsidR="006F7A02">
        <w:rPr>
          <w:rFonts w:ascii="Times New Roman" w:hAnsi="Times New Roman" w:cs="Times New Roman" w:hint="eastAsia"/>
          <w:sz w:val="20"/>
          <w:szCs w:val="20"/>
        </w:rPr>
        <w:t>n</w:t>
      </w:r>
      <w:r w:rsidRPr="00590A36">
        <w:rPr>
          <w:rFonts w:ascii="Times New Roman" w:hAnsi="Times New Roman" w:cs="Times New Roman"/>
          <w:sz w:val="20"/>
          <w:szCs w:val="20"/>
        </w:rPr>
        <w:t>arrow beam prediction based on wide beam measurement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6F7A02">
        <w:rPr>
          <w:rFonts w:ascii="Times New Roman" w:hAnsi="Times New Roman" w:cs="Times New Roman" w:hint="eastAsia"/>
          <w:sz w:val="20"/>
          <w:szCs w:val="20"/>
        </w:rPr>
        <w:t>b</w:t>
      </w:r>
      <w:r w:rsidRPr="00B84DCE">
        <w:rPr>
          <w:rFonts w:ascii="Times New Roman" w:hAnsi="Times New Roman" w:cs="Times New Roman"/>
          <w:sz w:val="20"/>
          <w:szCs w:val="20"/>
        </w:rPr>
        <w:t>eam prediction based on partial beam measurement</w:t>
      </w:r>
      <w:r>
        <w:rPr>
          <w:rFonts w:ascii="Times New Roman" w:hAnsi="Times New Roman" w:cs="Times New Roman" w:hint="eastAsia"/>
          <w:sz w:val="20"/>
          <w:szCs w:val="20"/>
        </w:rPr>
        <w:t xml:space="preserve"> and </w:t>
      </w:r>
      <w:r w:rsidR="006F7A02">
        <w:rPr>
          <w:rFonts w:ascii="Times New Roman" w:hAnsi="Times New Roman" w:cs="Times New Roman" w:hint="eastAsia"/>
          <w:sz w:val="20"/>
          <w:szCs w:val="20"/>
        </w:rPr>
        <w:t>b</w:t>
      </w:r>
      <w:r w:rsidR="006F7A02" w:rsidRPr="00B84DCE">
        <w:rPr>
          <w:rFonts w:ascii="Times New Roman" w:hAnsi="Times New Roman" w:cs="Times New Roman"/>
          <w:sz w:val="20"/>
          <w:szCs w:val="20"/>
        </w:rPr>
        <w:t>eam prediction in time domain</w:t>
      </w:r>
      <w:r w:rsidR="006F7A02">
        <w:rPr>
          <w:rFonts w:ascii="Times New Roman" w:hAnsi="Times New Roman" w:cs="Times New Roman" w:hint="eastAsia"/>
          <w:sz w:val="20"/>
          <w:szCs w:val="20"/>
        </w:rPr>
        <w:t>.</w:t>
      </w:r>
      <w:r w:rsidRPr="00462757" w:rsidDel="00A36467">
        <w:rPr>
          <w:rFonts w:ascii="Times New Roman" w:hAnsi="Times New Roman" w:cs="Times New Roman"/>
          <w:sz w:val="20"/>
          <w:szCs w:val="20"/>
        </w:rPr>
        <w:t xml:space="preserve"> </w:t>
      </w:r>
      <w:r w:rsidR="006F7A02">
        <w:rPr>
          <w:rFonts w:ascii="Times New Roman" w:hAnsi="Times New Roman" w:cs="Times New Roman" w:hint="eastAsia"/>
          <w:sz w:val="20"/>
          <w:szCs w:val="20"/>
        </w:rPr>
        <w:t xml:space="preserve">For all these cases, it is expected </w:t>
      </w:r>
      <w:r w:rsidR="006F7A02">
        <w:rPr>
          <w:rFonts w:ascii="Times New Roman" w:hAnsi="Times New Roman" w:cs="Times New Roman"/>
          <w:sz w:val="20"/>
          <w:szCs w:val="20"/>
        </w:rPr>
        <w:t>that</w:t>
      </w:r>
      <w:r w:rsidR="006F7A02">
        <w:rPr>
          <w:rFonts w:ascii="Times New Roman" w:hAnsi="Times New Roman" w:cs="Times New Roman" w:hint="eastAsia"/>
          <w:sz w:val="20"/>
          <w:szCs w:val="20"/>
        </w:rPr>
        <w:t xml:space="preserve"> AI/ML-based approach can replace the conventional beam management strategy, and thus largely reduce the </w:t>
      </w:r>
      <w:r w:rsidR="00E72B12">
        <w:rPr>
          <w:rFonts w:ascii="Times New Roman" w:hAnsi="Times New Roman" w:cs="Times New Roman" w:hint="eastAsia"/>
          <w:sz w:val="20"/>
          <w:szCs w:val="20"/>
        </w:rPr>
        <w:t xml:space="preserve">resource </w:t>
      </w:r>
      <w:r w:rsidR="006F7A02">
        <w:rPr>
          <w:rFonts w:ascii="Times New Roman" w:hAnsi="Times New Roman" w:cs="Times New Roman" w:hint="eastAsia"/>
          <w:sz w:val="20"/>
          <w:szCs w:val="20"/>
        </w:rPr>
        <w:t xml:space="preserve">overhead at the cost of minor performance loss. </w:t>
      </w:r>
      <w:r w:rsidR="004F0580" w:rsidRPr="003F06C7">
        <w:rPr>
          <w:rFonts w:ascii="Times New Roman" w:hAnsi="Times New Roman" w:cs="Times New Roman"/>
          <w:sz w:val="20"/>
          <w:szCs w:val="20"/>
        </w:rPr>
        <w:t xml:space="preserve">Therefore, </w:t>
      </w:r>
      <w:r w:rsidR="0070129E" w:rsidRPr="003F06C7">
        <w:rPr>
          <w:rFonts w:ascii="Times New Roman" w:hAnsi="Times New Roman" w:cs="Times New Roman"/>
          <w:sz w:val="20"/>
          <w:szCs w:val="20"/>
        </w:rPr>
        <w:t>AI/ML</w:t>
      </w:r>
      <w:r w:rsidR="004F0580" w:rsidRPr="003F06C7">
        <w:rPr>
          <w:rFonts w:ascii="Times New Roman" w:hAnsi="Times New Roman" w:cs="Times New Roman"/>
          <w:sz w:val="20"/>
          <w:szCs w:val="20"/>
        </w:rPr>
        <w:t xml:space="preserve"> based beam management can be evaluated based on two stages</w:t>
      </w:r>
      <w:r w:rsidR="004F0580" w:rsidRPr="00ED78B2">
        <w:rPr>
          <w:rFonts w:ascii="Times New Roman" w:hAnsi="Times New Roman" w:cs="Times New Roman"/>
          <w:sz w:val="20"/>
          <w:szCs w:val="20"/>
        </w:rPr>
        <w:t>:</w:t>
      </w:r>
      <w:r w:rsidR="004F0580" w:rsidRPr="00ED78B2">
        <w:rPr>
          <w:rFonts w:ascii="Times New Roman" w:hAnsi="Times New Roman" w:cs="Times New Roman"/>
        </w:rPr>
        <w:t xml:space="preserve"> </w:t>
      </w:r>
      <w:r w:rsidR="004F0580" w:rsidRPr="00ED78B2">
        <w:rPr>
          <w:rFonts w:ascii="Times New Roman" w:hAnsi="Times New Roman" w:cs="Times New Roman"/>
          <w:sz w:val="20"/>
          <w:szCs w:val="20"/>
        </w:rPr>
        <w:t xml:space="preserve">Firstly, replace the convention functional module in the system with </w:t>
      </w:r>
      <w:r w:rsidR="0070129E" w:rsidRPr="00ED78B2">
        <w:rPr>
          <w:rFonts w:ascii="Times New Roman" w:hAnsi="Times New Roman" w:cs="Times New Roman"/>
          <w:sz w:val="20"/>
          <w:szCs w:val="20"/>
        </w:rPr>
        <w:t>AI/ML</w:t>
      </w:r>
      <w:r w:rsidR="004F0580" w:rsidRPr="003F06C7">
        <w:rPr>
          <w:rFonts w:ascii="Times New Roman" w:hAnsi="Times New Roman" w:cs="Times New Roman"/>
          <w:sz w:val="20"/>
          <w:szCs w:val="20"/>
        </w:rPr>
        <w:t xml:space="preserve"> modules, </w:t>
      </w:r>
      <w:r w:rsidR="006F7A02">
        <w:rPr>
          <w:rFonts w:ascii="Times New Roman" w:hAnsi="Times New Roman" w:cs="Times New Roman" w:hint="eastAsia"/>
          <w:sz w:val="20"/>
          <w:szCs w:val="20"/>
        </w:rPr>
        <w:t>and evaluates the</w:t>
      </w:r>
      <w:r w:rsidR="004F0580" w:rsidRPr="00ED78B2">
        <w:rPr>
          <w:rFonts w:ascii="Times New Roman" w:hAnsi="Times New Roman" w:cs="Times New Roman"/>
          <w:sz w:val="20"/>
          <w:szCs w:val="20"/>
        </w:rPr>
        <w:t xml:space="preserve"> output results of </w:t>
      </w:r>
      <w:r w:rsidR="0070129E" w:rsidRPr="00ED78B2">
        <w:rPr>
          <w:rFonts w:ascii="Times New Roman" w:hAnsi="Times New Roman" w:cs="Times New Roman"/>
          <w:sz w:val="20"/>
          <w:szCs w:val="20"/>
        </w:rPr>
        <w:t>AI/ML</w:t>
      </w:r>
      <w:r w:rsidR="004F0580" w:rsidRPr="00ED78B2">
        <w:rPr>
          <w:rFonts w:ascii="Times New Roman" w:hAnsi="Times New Roman" w:cs="Times New Roman"/>
          <w:sz w:val="20"/>
          <w:szCs w:val="20"/>
        </w:rPr>
        <w:t xml:space="preserve"> model</w:t>
      </w:r>
      <w:r w:rsidR="006F7A02">
        <w:rPr>
          <w:rFonts w:ascii="Times New Roman" w:hAnsi="Times New Roman" w:cs="Times New Roman" w:hint="eastAsia"/>
          <w:sz w:val="20"/>
          <w:szCs w:val="20"/>
        </w:rPr>
        <w:t xml:space="preserve">, i.e. </w:t>
      </w:r>
      <w:r w:rsidR="007917C8">
        <w:rPr>
          <w:rFonts w:ascii="Times New Roman" w:hAnsi="Times New Roman" w:cs="Times New Roman" w:hint="eastAsia"/>
          <w:sz w:val="20"/>
          <w:szCs w:val="20"/>
        </w:rPr>
        <w:t xml:space="preserve">evaluates </w:t>
      </w:r>
      <w:r w:rsidR="006F7A02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7917C8">
        <w:rPr>
          <w:rFonts w:ascii="Times New Roman" w:hAnsi="Times New Roman" w:cs="Times New Roman" w:hint="eastAsia"/>
          <w:sz w:val="20"/>
          <w:szCs w:val="20"/>
        </w:rPr>
        <w:t>selection of</w:t>
      </w:r>
      <w:r w:rsidR="006F7A02">
        <w:rPr>
          <w:rFonts w:ascii="Times New Roman" w:hAnsi="Times New Roman" w:cs="Times New Roman" w:hint="eastAsia"/>
          <w:sz w:val="20"/>
          <w:szCs w:val="20"/>
        </w:rPr>
        <w:t xml:space="preserve"> beam (pair)</w:t>
      </w:r>
      <w:r w:rsidR="006078F9">
        <w:rPr>
          <w:rFonts w:ascii="Times New Roman" w:hAnsi="Times New Roman" w:cs="Times New Roman" w:hint="eastAsia"/>
          <w:sz w:val="20"/>
          <w:szCs w:val="20"/>
        </w:rPr>
        <w:t xml:space="preserve">, or the </w:t>
      </w:r>
      <w:r w:rsidR="006078F9">
        <w:rPr>
          <w:rFonts w:ascii="Times New Roman" w:hAnsi="Times New Roman" w:cs="Times New Roman"/>
          <w:sz w:val="20"/>
          <w:szCs w:val="20"/>
        </w:rPr>
        <w:t>overhead</w:t>
      </w:r>
      <w:r w:rsidR="006078F9">
        <w:rPr>
          <w:rFonts w:ascii="Times New Roman" w:hAnsi="Times New Roman" w:cs="Times New Roman" w:hint="eastAsia"/>
          <w:sz w:val="20"/>
          <w:szCs w:val="20"/>
        </w:rPr>
        <w:t xml:space="preserve"> reduction</w:t>
      </w:r>
      <w:r w:rsidR="004F0580" w:rsidRPr="00ED78B2">
        <w:rPr>
          <w:rFonts w:ascii="Times New Roman" w:hAnsi="Times New Roman" w:cs="Times New Roman"/>
          <w:sz w:val="20"/>
          <w:szCs w:val="20"/>
        </w:rPr>
        <w:t xml:space="preserve">. </w:t>
      </w:r>
      <w:r w:rsidR="006F7A02">
        <w:rPr>
          <w:rFonts w:ascii="Times New Roman" w:hAnsi="Times New Roman" w:cs="Times New Roman" w:hint="eastAsia"/>
          <w:sz w:val="20"/>
          <w:szCs w:val="20"/>
        </w:rPr>
        <w:t>T</w:t>
      </w:r>
      <w:r w:rsidR="006F7A02">
        <w:rPr>
          <w:rFonts w:ascii="Times New Roman" w:hAnsi="Times New Roman" w:cs="Times New Roman"/>
          <w:sz w:val="20"/>
          <w:szCs w:val="20"/>
        </w:rPr>
        <w:t>h</w:t>
      </w:r>
      <w:r w:rsidR="006F7A02">
        <w:rPr>
          <w:rFonts w:ascii="Times New Roman" w:hAnsi="Times New Roman" w:cs="Times New Roman" w:hint="eastAsia"/>
          <w:sz w:val="20"/>
          <w:szCs w:val="20"/>
        </w:rPr>
        <w:t xml:space="preserve">is </w:t>
      </w:r>
      <w:r w:rsidR="006F7A02">
        <w:rPr>
          <w:rFonts w:ascii="Times New Roman" w:hAnsi="Times New Roman" w:cs="Times New Roman"/>
          <w:sz w:val="20"/>
          <w:szCs w:val="20"/>
        </w:rPr>
        <w:t>refer</w:t>
      </w:r>
      <w:r w:rsidR="006F7A02">
        <w:rPr>
          <w:rFonts w:ascii="Times New Roman" w:hAnsi="Times New Roman" w:cs="Times New Roman" w:hint="eastAsia"/>
          <w:sz w:val="20"/>
          <w:szCs w:val="20"/>
        </w:rPr>
        <w:t xml:space="preserve">s to the </w:t>
      </w:r>
      <w:r w:rsidR="006F7A02">
        <w:rPr>
          <w:rFonts w:ascii="Times New Roman" w:hAnsi="Times New Roman" w:cs="Times New Roman"/>
          <w:sz w:val="20"/>
          <w:szCs w:val="20"/>
        </w:rPr>
        <w:t>‘</w:t>
      </w:r>
      <w:r w:rsidR="006F7A02" w:rsidRPr="009E4188">
        <w:rPr>
          <w:rFonts w:ascii="Times New Roman" w:hAnsi="Times New Roman" w:cs="Times New Roman" w:hint="eastAsia"/>
          <w:i/>
          <w:sz w:val="20"/>
          <w:szCs w:val="20"/>
        </w:rPr>
        <w:t>intermediate evaluation</w:t>
      </w:r>
      <w:r w:rsidR="006F7A02">
        <w:rPr>
          <w:rFonts w:ascii="Times New Roman" w:hAnsi="Times New Roman" w:cs="Times New Roman"/>
          <w:sz w:val="20"/>
          <w:szCs w:val="20"/>
        </w:rPr>
        <w:t>’</w:t>
      </w:r>
      <w:r w:rsidR="006F7A02">
        <w:rPr>
          <w:rFonts w:ascii="Times New Roman" w:hAnsi="Times New Roman" w:cs="Times New Roman" w:hint="eastAsia"/>
          <w:sz w:val="20"/>
          <w:szCs w:val="20"/>
        </w:rPr>
        <w:t xml:space="preserve"> mentioned above. </w:t>
      </w:r>
      <w:r w:rsidR="007917C8">
        <w:rPr>
          <w:rFonts w:ascii="Times New Roman" w:hAnsi="Times New Roman" w:cs="Times New Roman" w:hint="eastAsia"/>
          <w:sz w:val="20"/>
          <w:szCs w:val="20"/>
        </w:rPr>
        <w:t xml:space="preserve">Secondly, </w:t>
      </w:r>
      <w:r w:rsidR="004F0580" w:rsidRPr="00ED78B2">
        <w:rPr>
          <w:rFonts w:ascii="Times New Roman" w:hAnsi="Times New Roman" w:cs="Times New Roman"/>
          <w:sz w:val="20"/>
          <w:szCs w:val="20"/>
        </w:rPr>
        <w:t xml:space="preserve">the </w:t>
      </w:r>
      <w:r w:rsidR="007917C8">
        <w:rPr>
          <w:rFonts w:ascii="Times New Roman" w:hAnsi="Times New Roman" w:cs="Times New Roman" w:hint="eastAsia"/>
          <w:sz w:val="20"/>
          <w:szCs w:val="20"/>
        </w:rPr>
        <w:t xml:space="preserve">output of </w:t>
      </w:r>
      <w:r w:rsidR="00FE005A">
        <w:rPr>
          <w:rFonts w:ascii="Times New Roman" w:hAnsi="Times New Roman" w:cs="Times New Roman" w:hint="eastAsia"/>
          <w:sz w:val="20"/>
          <w:szCs w:val="20"/>
        </w:rPr>
        <w:t xml:space="preserve">AI/ML </w:t>
      </w:r>
      <w:r w:rsidR="004F0580" w:rsidRPr="00ED78B2">
        <w:rPr>
          <w:rFonts w:ascii="Times New Roman" w:hAnsi="Times New Roman" w:cs="Times New Roman"/>
          <w:sz w:val="20"/>
          <w:szCs w:val="20"/>
        </w:rPr>
        <w:t xml:space="preserve">model is </w:t>
      </w:r>
      <w:r w:rsidR="007917C8">
        <w:rPr>
          <w:rFonts w:ascii="Times New Roman" w:hAnsi="Times New Roman" w:cs="Times New Roman" w:hint="eastAsia"/>
          <w:sz w:val="20"/>
          <w:szCs w:val="20"/>
        </w:rPr>
        <w:t>applied in the system-level platform, and then the</w:t>
      </w:r>
      <w:r w:rsidR="004F0580" w:rsidRPr="00ED78B2">
        <w:rPr>
          <w:rFonts w:ascii="Times New Roman" w:hAnsi="Times New Roman" w:cs="Times New Roman"/>
          <w:sz w:val="20"/>
          <w:szCs w:val="20"/>
        </w:rPr>
        <w:t xml:space="preserve"> </w:t>
      </w:r>
      <w:r w:rsidR="007917C8" w:rsidRPr="00ED78B2">
        <w:rPr>
          <w:rFonts w:ascii="Times New Roman" w:hAnsi="Times New Roman" w:cs="Times New Roman"/>
          <w:sz w:val="20"/>
          <w:szCs w:val="20"/>
        </w:rPr>
        <w:t>system</w:t>
      </w:r>
      <w:r w:rsidR="007917C8">
        <w:rPr>
          <w:rFonts w:ascii="Times New Roman" w:hAnsi="Times New Roman" w:cs="Times New Roman" w:hint="eastAsia"/>
          <w:sz w:val="20"/>
          <w:szCs w:val="20"/>
        </w:rPr>
        <w:t>-</w:t>
      </w:r>
      <w:r w:rsidR="004F0580" w:rsidRPr="00ED78B2">
        <w:rPr>
          <w:rFonts w:ascii="Times New Roman" w:hAnsi="Times New Roman" w:cs="Times New Roman"/>
          <w:sz w:val="20"/>
          <w:szCs w:val="20"/>
        </w:rPr>
        <w:t>level performance</w:t>
      </w:r>
      <w:r w:rsidR="007917C8">
        <w:rPr>
          <w:rFonts w:ascii="Times New Roman" w:hAnsi="Times New Roman" w:cs="Times New Roman" w:hint="eastAsia"/>
          <w:sz w:val="20"/>
          <w:szCs w:val="20"/>
        </w:rPr>
        <w:t xml:space="preserve"> is evaluated as the </w:t>
      </w:r>
      <w:r w:rsidR="007917C8">
        <w:rPr>
          <w:rFonts w:ascii="Times New Roman" w:hAnsi="Times New Roman" w:cs="Times New Roman"/>
          <w:sz w:val="20"/>
          <w:szCs w:val="20"/>
        </w:rPr>
        <w:t>‘</w:t>
      </w:r>
      <w:r w:rsidR="007917C8" w:rsidRPr="009E4188">
        <w:rPr>
          <w:rFonts w:ascii="Times New Roman" w:hAnsi="Times New Roman" w:cs="Times New Roman" w:hint="eastAsia"/>
          <w:i/>
          <w:sz w:val="20"/>
          <w:szCs w:val="20"/>
        </w:rPr>
        <w:t>final evaluation</w:t>
      </w:r>
      <w:r w:rsidR="007917C8">
        <w:rPr>
          <w:rFonts w:ascii="Times New Roman" w:hAnsi="Times New Roman" w:cs="Times New Roman"/>
          <w:sz w:val="20"/>
          <w:szCs w:val="20"/>
        </w:rPr>
        <w:t>’</w:t>
      </w:r>
      <w:r w:rsidR="004F0580" w:rsidRPr="003F06C7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14A6599C" w14:textId="448A4050" w:rsidR="00B81BC3" w:rsidRPr="00C1728B" w:rsidRDefault="00B81BC3" w:rsidP="00A36467">
      <w:pPr>
        <w:widowControl/>
        <w:spacing w:after="120"/>
        <w:jc w:val="left"/>
        <w:rPr>
          <w:rFonts w:ascii="Times New Roman" w:hAnsi="Times New Roman" w:cs="Times New Roman"/>
          <w:b/>
          <w:i/>
          <w:sz w:val="20"/>
          <w:szCs w:val="20"/>
        </w:rPr>
      </w:pPr>
      <w:r w:rsidRPr="00560AA3">
        <w:rPr>
          <w:rFonts w:ascii="Times New Roman" w:hAnsi="Times New Roman" w:cs="Times New Roman"/>
          <w:b/>
          <w:i/>
          <w:kern w:val="0"/>
          <w:sz w:val="20"/>
          <w:szCs w:val="20"/>
        </w:rPr>
        <w:t xml:space="preserve">Proposal </w:t>
      </w:r>
      <w:r w:rsidRPr="00560AA3">
        <w:rPr>
          <w:rFonts w:ascii="Times New Roman" w:hAnsi="Times New Roman" w:cs="Times New Roman" w:hint="eastAsia"/>
          <w:b/>
          <w:i/>
          <w:kern w:val="0"/>
          <w:sz w:val="20"/>
          <w:szCs w:val="20"/>
        </w:rPr>
        <w:t xml:space="preserve">1: </w:t>
      </w:r>
      <w:r>
        <w:rPr>
          <w:rFonts w:ascii="Times New Roman" w:hAnsi="Times New Roman" w:cs="Times New Roman"/>
          <w:b/>
          <w:i/>
          <w:sz w:val="20"/>
          <w:szCs w:val="20"/>
        </w:rPr>
        <w:t>F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or </w:t>
      </w:r>
      <w:r w:rsidR="0070129E">
        <w:rPr>
          <w:rFonts w:ascii="Times New Roman" w:hAnsi="Times New Roman" w:cs="Times New Roman" w:hint="eastAsia"/>
          <w:b/>
          <w:i/>
          <w:sz w:val="20"/>
          <w:szCs w:val="20"/>
        </w:rPr>
        <w:t>AI/ML</w:t>
      </w:r>
      <w:r w:rsidR="005933A0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based beam management, the following </w:t>
      </w:r>
      <w:r w:rsidR="007917C8">
        <w:rPr>
          <w:rFonts w:ascii="Times New Roman" w:hAnsi="Times New Roman" w:cs="Times New Roman" w:hint="eastAsia"/>
          <w:b/>
          <w:i/>
          <w:sz w:val="20"/>
          <w:szCs w:val="20"/>
        </w:rPr>
        <w:t xml:space="preserve">evaluation </w:t>
      </w:r>
      <w:r w:rsidR="006F7A02">
        <w:rPr>
          <w:rFonts w:ascii="Times New Roman" w:hAnsi="Times New Roman" w:cs="Times New Roman" w:hint="eastAsia"/>
          <w:b/>
          <w:i/>
          <w:sz w:val="20"/>
          <w:szCs w:val="20"/>
        </w:rPr>
        <w:t>can be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 considered:</w:t>
      </w:r>
    </w:p>
    <w:p w14:paraId="1F8703C2" w14:textId="00F472E5" w:rsidR="00B81BC3" w:rsidRPr="00C1728B" w:rsidRDefault="00A36467" w:rsidP="009E4188">
      <w:pPr>
        <w:pStyle w:val="a7"/>
        <w:numPr>
          <w:ilvl w:val="0"/>
          <w:numId w:val="39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</w:rPr>
        <w:t>I</w:t>
      </w:r>
      <w:r w:rsidR="00B81BC3" w:rsidRPr="00C1728B">
        <w:rPr>
          <w:rFonts w:ascii="Times New Roman" w:hAnsi="Times New Roman" w:cs="Times New Roman"/>
          <w:b/>
          <w:i/>
          <w:sz w:val="20"/>
          <w:szCs w:val="20"/>
        </w:rPr>
        <w:t>ntermediate evaluation</w:t>
      </w:r>
      <w:r w:rsidR="00B81BC3" w:rsidRPr="00C1728B">
        <w:rPr>
          <w:rFonts w:ascii="Times New Roman" w:hAnsi="Times New Roman" w:cs="Times New Roman" w:hint="eastAsia"/>
          <w:b/>
          <w:i/>
          <w:sz w:val="20"/>
          <w:szCs w:val="20"/>
        </w:rPr>
        <w:t>:</w:t>
      </w:r>
      <w:r w:rsidR="006078F9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Evaluate the result of beam selection from the AI model, or the overhead reduction due to AI/ML-based approach</w:t>
      </w:r>
      <w:r w:rsidR="006D54D5" w:rsidRPr="006D54D5">
        <w:rPr>
          <w:rFonts w:ascii="Times New Roman" w:hAnsi="Times New Roman" w:cs="Times New Roman"/>
          <w:b/>
          <w:i/>
          <w:sz w:val="20"/>
          <w:szCs w:val="20"/>
        </w:rPr>
        <w:t>;</w:t>
      </w:r>
    </w:p>
    <w:p w14:paraId="5C87B6F2" w14:textId="02E354E0" w:rsidR="00B81BC3" w:rsidRPr="00C1728B" w:rsidRDefault="00A36467" w:rsidP="009E4188">
      <w:pPr>
        <w:pStyle w:val="a7"/>
        <w:numPr>
          <w:ilvl w:val="0"/>
          <w:numId w:val="39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</w:rPr>
        <w:t>F</w:t>
      </w:r>
      <w:r w:rsidR="00B81BC3" w:rsidRPr="00C1728B">
        <w:rPr>
          <w:rFonts w:ascii="Times New Roman" w:hAnsi="Times New Roman" w:cs="Times New Roman"/>
          <w:b/>
          <w:i/>
          <w:sz w:val="20"/>
          <w:szCs w:val="20"/>
        </w:rPr>
        <w:t>inal</w:t>
      </w:r>
      <w:r w:rsidR="000B67DF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</w:t>
      </w:r>
      <w:r w:rsidR="00B81BC3" w:rsidRPr="00C1728B">
        <w:rPr>
          <w:rFonts w:ascii="Times New Roman" w:hAnsi="Times New Roman" w:cs="Times New Roman"/>
          <w:b/>
          <w:i/>
          <w:sz w:val="20"/>
          <w:szCs w:val="20"/>
        </w:rPr>
        <w:t>evaluation</w:t>
      </w:r>
      <w:r w:rsidR="00B81BC3" w:rsidRPr="00C1728B">
        <w:rPr>
          <w:rFonts w:ascii="Times New Roman" w:hAnsi="Times New Roman" w:cs="Times New Roman" w:hint="eastAsia"/>
          <w:b/>
          <w:i/>
          <w:sz w:val="20"/>
          <w:szCs w:val="20"/>
        </w:rPr>
        <w:t>:</w:t>
      </w:r>
      <w:r w:rsidR="00B81BC3" w:rsidRPr="00C1728B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6078F9">
        <w:rPr>
          <w:rFonts w:ascii="Times New Roman" w:hAnsi="Times New Roman" w:cs="Times New Roman" w:hint="eastAsia"/>
          <w:b/>
          <w:i/>
          <w:sz w:val="20"/>
          <w:szCs w:val="20"/>
        </w:rPr>
        <w:t>Evaluate the system-level transmission performance based on the output of AI model</w:t>
      </w:r>
      <w:r w:rsidR="006D54D5">
        <w:rPr>
          <w:rFonts w:ascii="Times New Roman" w:hAnsi="Times New Roman" w:cs="Times New Roman" w:hint="eastAsia"/>
          <w:b/>
          <w:i/>
          <w:sz w:val="20"/>
          <w:szCs w:val="20"/>
        </w:rPr>
        <w:t>.</w:t>
      </w:r>
    </w:p>
    <w:p w14:paraId="5AB42D34" w14:textId="0DAB91F3" w:rsidR="00B81BC3" w:rsidRPr="00C1728B" w:rsidRDefault="00E50154" w:rsidP="006078F9">
      <w:pPr>
        <w:pStyle w:val="a7"/>
        <w:keepNext/>
        <w:widowControl/>
        <w:numPr>
          <w:ilvl w:val="1"/>
          <w:numId w:val="26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 w:rsidRPr="000A650F">
        <w:rPr>
          <w:rFonts w:ascii="Arial" w:eastAsia="宋体" w:hAnsi="Arial" w:cs="Times New Roman" w:hint="eastAsia"/>
          <w:b/>
          <w:kern w:val="32"/>
          <w:sz w:val="28"/>
          <w:szCs w:val="20"/>
        </w:rPr>
        <w:t>Baseline of the evaluation</w:t>
      </w:r>
    </w:p>
    <w:p w14:paraId="4D371076" w14:textId="28D8D378" w:rsidR="00B81BC3" w:rsidRDefault="00CE6F61" w:rsidP="00C1728B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U</w:t>
      </w:r>
      <w:r w:rsidRPr="00590A36">
        <w:rPr>
          <w:rFonts w:ascii="Times New Roman" w:hAnsi="Times New Roman" w:cs="Times New Roman"/>
          <w:sz w:val="20"/>
          <w:szCs w:val="20"/>
        </w:rPr>
        <w:t>sually</w:t>
      </w:r>
      <w:r>
        <w:rPr>
          <w:rFonts w:ascii="Times New Roman" w:hAnsi="Times New Roman" w:cs="Times New Roman" w:hint="eastAsia"/>
          <w:sz w:val="20"/>
          <w:szCs w:val="20"/>
        </w:rPr>
        <w:t>,</w:t>
      </w:r>
      <w:r w:rsidRPr="00590A3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c</w:t>
      </w:r>
      <w:r w:rsidR="00E50154" w:rsidRPr="00590A36">
        <w:rPr>
          <w:rFonts w:ascii="Times New Roman" w:hAnsi="Times New Roman" w:cs="Times New Roman"/>
          <w:sz w:val="20"/>
          <w:szCs w:val="20"/>
        </w:rPr>
        <w:t>onventional beam management exhaustively sweeps all the transmitting and receiving beam pairs</w:t>
      </w:r>
      <w:r>
        <w:rPr>
          <w:rFonts w:ascii="Times New Roman" w:hAnsi="Times New Roman" w:cs="Times New Roman" w:hint="eastAsia"/>
          <w:sz w:val="20"/>
          <w:szCs w:val="20"/>
        </w:rPr>
        <w:t>,</w:t>
      </w:r>
      <w:r w:rsidR="00E50154" w:rsidRPr="00590A3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which</w:t>
      </w:r>
      <w:r w:rsidRPr="00590A36">
        <w:rPr>
          <w:rFonts w:ascii="Times New Roman" w:hAnsi="Times New Roman" w:cs="Times New Roman"/>
          <w:sz w:val="20"/>
          <w:szCs w:val="20"/>
        </w:rPr>
        <w:t xml:space="preserve"> </w:t>
      </w:r>
      <w:r w:rsidR="00E50154" w:rsidRPr="00590A36">
        <w:rPr>
          <w:rFonts w:ascii="Times New Roman" w:hAnsi="Times New Roman" w:cs="Times New Roman"/>
          <w:sz w:val="20"/>
          <w:szCs w:val="20"/>
        </w:rPr>
        <w:t xml:space="preserve">is an optimal beam </w:t>
      </w:r>
      <w:r>
        <w:rPr>
          <w:rFonts w:ascii="Times New Roman" w:hAnsi="Times New Roman" w:cs="Times New Roman" w:hint="eastAsia"/>
          <w:sz w:val="20"/>
          <w:szCs w:val="20"/>
        </w:rPr>
        <w:t>selecting</w:t>
      </w:r>
      <w:r w:rsidRPr="00590A36">
        <w:rPr>
          <w:rFonts w:ascii="Times New Roman" w:hAnsi="Times New Roman" w:cs="Times New Roman"/>
          <w:sz w:val="20"/>
          <w:szCs w:val="20"/>
        </w:rPr>
        <w:t xml:space="preserve"> </w:t>
      </w:r>
      <w:r w:rsidR="00E50154" w:rsidRPr="00590A36">
        <w:rPr>
          <w:rFonts w:ascii="Times New Roman" w:hAnsi="Times New Roman" w:cs="Times New Roman"/>
          <w:sz w:val="20"/>
          <w:szCs w:val="20"/>
        </w:rPr>
        <w:t>scheme</w:t>
      </w:r>
      <w:r w:rsidR="00E50154">
        <w:rPr>
          <w:rFonts w:ascii="Times New Roman" w:hAnsi="Times New Roman" w:cs="Times New Roman" w:hint="eastAsia"/>
          <w:sz w:val="20"/>
          <w:szCs w:val="20"/>
        </w:rPr>
        <w:t>.</w:t>
      </w:r>
      <w:r w:rsidR="00E50154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Pr="00E50154">
        <w:rPr>
          <w:rFonts w:ascii="Times New Roman" w:hAnsi="Times New Roman" w:cs="Times New Roman"/>
          <w:sz w:val="20"/>
          <w:szCs w:val="20"/>
        </w:rPr>
        <w:t xml:space="preserve">The </w:t>
      </w:r>
      <w:r>
        <w:rPr>
          <w:rFonts w:ascii="Times New Roman" w:hAnsi="Times New Roman" w:cs="Times New Roman" w:hint="eastAsia"/>
          <w:sz w:val="20"/>
          <w:szCs w:val="20"/>
        </w:rPr>
        <w:t xml:space="preserve">main purpose of </w:t>
      </w:r>
      <w:r>
        <w:rPr>
          <w:rFonts w:ascii="Times New Roman" w:hAnsi="Times New Roman" w:cs="Times New Roman"/>
          <w:sz w:val="20"/>
          <w:szCs w:val="20"/>
        </w:rPr>
        <w:t>AI/ML</w:t>
      </w:r>
      <w:r>
        <w:rPr>
          <w:rFonts w:ascii="Times New Roman" w:hAnsi="Times New Roman" w:cs="Times New Roman" w:hint="eastAsia"/>
          <w:sz w:val="20"/>
          <w:szCs w:val="20"/>
        </w:rPr>
        <w:t>-</w:t>
      </w:r>
      <w:r w:rsidRPr="00E50154">
        <w:rPr>
          <w:rFonts w:ascii="Times New Roman" w:hAnsi="Times New Roman" w:cs="Times New Roman"/>
          <w:sz w:val="20"/>
          <w:szCs w:val="20"/>
        </w:rPr>
        <w:t xml:space="preserve">based </w:t>
      </w:r>
      <w:r>
        <w:rPr>
          <w:rFonts w:ascii="Times New Roman" w:hAnsi="Times New Roman" w:cs="Times New Roman" w:hint="eastAsia"/>
          <w:sz w:val="20"/>
          <w:szCs w:val="20"/>
        </w:rPr>
        <w:t>beam management</w:t>
      </w:r>
      <w:r w:rsidRPr="00E50154">
        <w:rPr>
          <w:rFonts w:ascii="Times New Roman" w:hAnsi="Times New Roman" w:cs="Times New Roman"/>
          <w:sz w:val="20"/>
          <w:szCs w:val="20"/>
        </w:rPr>
        <w:t xml:space="preserve"> is to verifying the overhead reduction of </w:t>
      </w:r>
      <w:r>
        <w:rPr>
          <w:rFonts w:ascii="Times New Roman" w:hAnsi="Times New Roman" w:cs="Times New Roman"/>
          <w:sz w:val="20"/>
          <w:szCs w:val="20"/>
        </w:rPr>
        <w:t>AI/ML</w:t>
      </w:r>
      <w:r>
        <w:rPr>
          <w:rFonts w:ascii="Times New Roman" w:hAnsi="Times New Roman" w:cs="Times New Roman" w:hint="eastAsia"/>
          <w:sz w:val="20"/>
          <w:szCs w:val="20"/>
        </w:rPr>
        <w:t>-</w:t>
      </w:r>
      <w:r w:rsidRPr="00E50154">
        <w:rPr>
          <w:rFonts w:ascii="Times New Roman" w:hAnsi="Times New Roman" w:cs="Times New Roman"/>
          <w:sz w:val="20"/>
          <w:szCs w:val="20"/>
        </w:rPr>
        <w:t>based approaches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E50154">
        <w:rPr>
          <w:rFonts w:ascii="Times New Roman" w:hAnsi="Times New Roman" w:cs="Times New Roman"/>
          <w:sz w:val="20"/>
          <w:szCs w:val="20"/>
        </w:rPr>
        <w:t xml:space="preserve">with similar </w:t>
      </w:r>
      <w:r>
        <w:rPr>
          <w:rFonts w:ascii="Times New Roman" w:hAnsi="Times New Roman" w:cs="Times New Roman" w:hint="eastAsia"/>
          <w:sz w:val="20"/>
          <w:szCs w:val="20"/>
        </w:rPr>
        <w:t>performance</w:t>
      </w:r>
      <w:r w:rsidRPr="00E50154">
        <w:rPr>
          <w:rFonts w:ascii="Times New Roman" w:hAnsi="Times New Roman" w:cs="Times New Roman"/>
          <w:sz w:val="20"/>
          <w:szCs w:val="20"/>
        </w:rPr>
        <w:t xml:space="preserve">. </w:t>
      </w:r>
      <w:r w:rsidR="00E50154" w:rsidRPr="00590A36">
        <w:rPr>
          <w:rFonts w:ascii="Times New Roman" w:hAnsi="Times New Roman" w:cs="Times New Roman"/>
          <w:sz w:val="20"/>
          <w:szCs w:val="20"/>
        </w:rPr>
        <w:t>Conventional beam management</w:t>
      </w:r>
      <w:r w:rsidR="00E50154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strategy, i.e. </w:t>
      </w:r>
      <w:r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exhaustive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beam sweeping, </w:t>
      </w:r>
      <w:r w:rsidR="00E50154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can be used as the baseline of the evaluation.</w:t>
      </w:r>
    </w:p>
    <w:p w14:paraId="547F6046" w14:textId="331C86FA" w:rsidR="00B81BC3" w:rsidRPr="00462757" w:rsidRDefault="00E50154" w:rsidP="00C1728B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2: </w:t>
      </w:r>
      <w:r w:rsidRPr="00D53622">
        <w:rPr>
          <w:rFonts w:ascii="Times New Roman" w:hAnsi="Times New Roman" w:cs="Times New Roman" w:hint="eastAsia"/>
          <w:b/>
          <w:i/>
          <w:sz w:val="20"/>
          <w:szCs w:val="20"/>
        </w:rPr>
        <w:t xml:space="preserve">On the </w:t>
      </w:r>
      <w:r w:rsidRPr="00D53622">
        <w:rPr>
          <w:rFonts w:ascii="Times New Roman" w:hAnsi="Times New Roman" w:cs="Times New Roman"/>
          <w:b/>
          <w:i/>
          <w:sz w:val="20"/>
          <w:szCs w:val="20"/>
        </w:rPr>
        <w:t>simulation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s</w:t>
      </w:r>
      <w:r w:rsidRPr="00D53622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for </w:t>
      </w:r>
      <w:r w:rsidR="0070129E">
        <w:rPr>
          <w:rFonts w:ascii="Times New Roman" w:hAnsi="Times New Roman" w:cs="Times New Roman" w:hint="eastAsia"/>
          <w:b/>
          <w:i/>
          <w:sz w:val="20"/>
          <w:szCs w:val="20"/>
        </w:rPr>
        <w:t>AI/ML</w:t>
      </w:r>
      <w:r w:rsidR="00A36467">
        <w:rPr>
          <w:rFonts w:ascii="Times New Roman" w:hAnsi="Times New Roman" w:cs="Times New Roman" w:hint="eastAsia"/>
          <w:b/>
          <w:i/>
          <w:sz w:val="20"/>
          <w:szCs w:val="20"/>
        </w:rPr>
        <w:t>-</w:t>
      </w:r>
      <w:r w:rsidRPr="00D53622">
        <w:rPr>
          <w:rFonts w:ascii="Times New Roman" w:hAnsi="Times New Roman" w:cs="Times New Roman" w:hint="eastAsia"/>
          <w:b/>
          <w:i/>
          <w:sz w:val="20"/>
          <w:szCs w:val="20"/>
        </w:rPr>
        <w:t xml:space="preserve">based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beam management</w:t>
      </w:r>
      <w:r w:rsidRPr="00D53622">
        <w:rPr>
          <w:rFonts w:ascii="Times New Roman" w:hAnsi="Times New Roman" w:cs="Times New Roman" w:hint="eastAsia"/>
          <w:b/>
          <w:i/>
          <w:sz w:val="20"/>
          <w:szCs w:val="20"/>
        </w:rPr>
        <w:t xml:space="preserve">, </w:t>
      </w:r>
      <w:r w:rsidR="00A36467">
        <w:rPr>
          <w:rFonts w:ascii="Times New Roman" w:hAnsi="Times New Roman" w:cs="Times New Roman" w:hint="eastAsia"/>
          <w:b/>
          <w:i/>
          <w:sz w:val="20"/>
          <w:szCs w:val="20"/>
        </w:rPr>
        <w:t>c</w:t>
      </w:r>
      <w:r w:rsidRPr="00E50154">
        <w:rPr>
          <w:rFonts w:ascii="Times New Roman" w:hAnsi="Times New Roman" w:cs="Times New Roman"/>
          <w:b/>
          <w:i/>
          <w:sz w:val="20"/>
          <w:szCs w:val="20"/>
        </w:rPr>
        <w:t>onventional beam management</w:t>
      </w:r>
      <w:r w:rsidRPr="00E50154">
        <w:rPr>
          <w:rFonts w:ascii="Times New Roman" w:hAnsi="Times New Roman" w:cs="Times New Roman" w:hint="eastAsia"/>
          <w:b/>
          <w:bCs/>
          <w:i/>
          <w:sz w:val="20"/>
          <w:szCs w:val="20"/>
          <w:lang w:val="en-GB"/>
        </w:rPr>
        <w:t xml:space="preserve"> </w:t>
      </w:r>
      <w:r w:rsidR="00CE6F61">
        <w:rPr>
          <w:rFonts w:ascii="Times New Roman" w:hAnsi="Times New Roman" w:cs="Times New Roman" w:hint="eastAsia"/>
          <w:b/>
          <w:bCs/>
          <w:i/>
          <w:sz w:val="20"/>
          <w:szCs w:val="20"/>
          <w:lang w:val="en-GB"/>
        </w:rPr>
        <w:t xml:space="preserve">strategy </w:t>
      </w:r>
      <w:r w:rsidRPr="00E50154">
        <w:rPr>
          <w:rFonts w:ascii="Times New Roman" w:hAnsi="Times New Roman" w:cs="Times New Roman" w:hint="eastAsia"/>
          <w:b/>
          <w:bCs/>
          <w:i/>
          <w:sz w:val="20"/>
          <w:szCs w:val="20"/>
          <w:lang w:val="en-GB"/>
        </w:rPr>
        <w:t>(</w:t>
      </w:r>
      <w:r w:rsidR="00CE6F61">
        <w:rPr>
          <w:rFonts w:ascii="Times New Roman" w:hAnsi="Times New Roman" w:cs="Times New Roman" w:hint="eastAsia"/>
          <w:b/>
          <w:bCs/>
          <w:i/>
          <w:sz w:val="20"/>
          <w:szCs w:val="20"/>
          <w:lang w:val="en-GB"/>
        </w:rPr>
        <w:t xml:space="preserve">i.e. </w:t>
      </w:r>
      <w:r w:rsidR="00CE6F61">
        <w:rPr>
          <w:rFonts w:ascii="Times New Roman" w:hAnsi="Times New Roman" w:cs="Times New Roman"/>
          <w:b/>
          <w:bCs/>
          <w:i/>
          <w:sz w:val="20"/>
          <w:szCs w:val="20"/>
          <w:lang w:val="en-GB"/>
        </w:rPr>
        <w:t>exhaustive</w:t>
      </w:r>
      <w:r w:rsidR="00CE6F61">
        <w:rPr>
          <w:rFonts w:ascii="Times New Roman" w:hAnsi="Times New Roman" w:cs="Times New Roman" w:hint="eastAsia"/>
          <w:b/>
          <w:bCs/>
          <w:i/>
          <w:sz w:val="20"/>
          <w:szCs w:val="20"/>
          <w:lang w:val="en-GB"/>
        </w:rPr>
        <w:t xml:space="preserve"> </w:t>
      </w:r>
      <w:r w:rsidRPr="00E50154">
        <w:rPr>
          <w:rFonts w:ascii="Times New Roman" w:hAnsi="Times New Roman" w:cs="Times New Roman" w:hint="eastAsia"/>
          <w:b/>
          <w:i/>
          <w:sz w:val="20"/>
          <w:szCs w:val="20"/>
        </w:rPr>
        <w:t>beam sweeping</w:t>
      </w:r>
      <w:r w:rsidRPr="00E50154">
        <w:rPr>
          <w:rFonts w:ascii="Times New Roman" w:hAnsi="Times New Roman" w:cs="Times New Roman" w:hint="eastAsia"/>
          <w:b/>
          <w:bCs/>
          <w:i/>
          <w:sz w:val="20"/>
          <w:szCs w:val="20"/>
          <w:lang w:val="en-GB"/>
        </w:rPr>
        <w:t>)</w:t>
      </w:r>
      <w:r w:rsidR="00C1728B">
        <w:rPr>
          <w:rFonts w:ascii="Times New Roman" w:hAnsi="Times New Roman" w:cs="Times New Roman" w:hint="eastAsia"/>
          <w:b/>
          <w:bCs/>
          <w:i/>
          <w:sz w:val="20"/>
          <w:szCs w:val="20"/>
          <w:lang w:val="en-GB"/>
        </w:rPr>
        <w:t xml:space="preserve"> </w:t>
      </w:r>
      <w:r w:rsidRPr="00D53622">
        <w:rPr>
          <w:rFonts w:ascii="Times New Roman" w:hAnsi="Times New Roman" w:cs="Times New Roman" w:hint="eastAsia"/>
          <w:b/>
          <w:i/>
          <w:sz w:val="20"/>
          <w:szCs w:val="20"/>
        </w:rPr>
        <w:t>can be considered as baseline</w:t>
      </w:r>
      <w:r w:rsidR="00E72B12">
        <w:rPr>
          <w:rFonts w:ascii="Times New Roman" w:hAnsi="Times New Roman" w:cs="Times New Roman" w:hint="eastAsia"/>
          <w:b/>
          <w:i/>
          <w:sz w:val="20"/>
          <w:szCs w:val="20"/>
        </w:rPr>
        <w:t>.</w:t>
      </w:r>
    </w:p>
    <w:p w14:paraId="4456FF15" w14:textId="5141E9D6" w:rsidR="004A4F1A" w:rsidRPr="0071572D" w:rsidRDefault="00392AD8" w:rsidP="00C1728B">
      <w:pPr>
        <w:pStyle w:val="a7"/>
        <w:keepNext/>
        <w:widowControl/>
        <w:numPr>
          <w:ilvl w:val="1"/>
          <w:numId w:val="26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 w:rsidRPr="0071572D">
        <w:rPr>
          <w:rFonts w:ascii="Arial" w:eastAsia="宋体" w:hAnsi="Arial" w:cs="Times New Roman" w:hint="eastAsia"/>
          <w:b/>
          <w:kern w:val="32"/>
          <w:sz w:val="28"/>
          <w:szCs w:val="20"/>
        </w:rPr>
        <w:t>Scenarios</w:t>
      </w:r>
      <w:r w:rsidR="004A4F1A" w:rsidRPr="0071572D">
        <w:rPr>
          <w:rFonts w:ascii="Arial" w:eastAsia="宋体" w:hAnsi="Arial" w:cs="Times New Roman" w:hint="eastAsia"/>
          <w:b/>
          <w:kern w:val="32"/>
          <w:sz w:val="28"/>
          <w:szCs w:val="20"/>
        </w:rPr>
        <w:t xml:space="preserve"> </w:t>
      </w:r>
      <w:r w:rsidR="00E9257F" w:rsidRPr="0071572D">
        <w:rPr>
          <w:rFonts w:ascii="Arial" w:eastAsia="宋体" w:hAnsi="Arial" w:cs="Times New Roman" w:hint="eastAsia"/>
          <w:b/>
          <w:kern w:val="32"/>
          <w:sz w:val="28"/>
          <w:szCs w:val="20"/>
        </w:rPr>
        <w:t>and simulation assumption</w:t>
      </w:r>
    </w:p>
    <w:p w14:paraId="1051AE14" w14:textId="3BE9BE52" w:rsidR="001A18E8" w:rsidRDefault="00F30917" w:rsidP="00A85B9A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The scenarios in TR 38.901 can be considered as a </w:t>
      </w:r>
      <w:r w:rsidR="00CE6F61">
        <w:rPr>
          <w:rFonts w:ascii="Times New Roman" w:hAnsi="Times New Roman" w:cs="Times New Roman" w:hint="eastAsia"/>
          <w:sz w:val="20"/>
          <w:szCs w:val="20"/>
        </w:rPr>
        <w:t>reference</w:t>
      </w:r>
      <w:r>
        <w:rPr>
          <w:rFonts w:ascii="Times New Roman" w:hAnsi="Times New Roman" w:cs="Times New Roman" w:hint="eastAsia"/>
          <w:sz w:val="20"/>
          <w:szCs w:val="20"/>
        </w:rPr>
        <w:t xml:space="preserve"> for the </w:t>
      </w:r>
      <w:r>
        <w:rPr>
          <w:rFonts w:ascii="Times New Roman" w:hAnsi="Times New Roman" w:cs="Times New Roman"/>
          <w:sz w:val="20"/>
          <w:szCs w:val="20"/>
        </w:rPr>
        <w:t>evaluation</w:t>
      </w:r>
      <w:r>
        <w:rPr>
          <w:rFonts w:ascii="Times New Roman" w:hAnsi="Times New Roman" w:cs="Times New Roman" w:hint="eastAsia"/>
          <w:sz w:val="20"/>
          <w:szCs w:val="20"/>
        </w:rPr>
        <w:t xml:space="preserve"> of AI/ML</w:t>
      </w:r>
      <w:r w:rsidR="00C031FA">
        <w:rPr>
          <w:rFonts w:ascii="Times New Roman" w:hAnsi="Times New Roman" w:cs="Times New Roman" w:hint="eastAsia"/>
          <w:sz w:val="20"/>
          <w:szCs w:val="20"/>
        </w:rPr>
        <w:t>-</w:t>
      </w:r>
      <w:r>
        <w:rPr>
          <w:rFonts w:ascii="Times New Roman" w:hAnsi="Times New Roman" w:cs="Times New Roman" w:hint="eastAsia"/>
          <w:sz w:val="20"/>
          <w:szCs w:val="20"/>
        </w:rPr>
        <w:t xml:space="preserve">based beam management. </w:t>
      </w:r>
      <w:r w:rsidR="00A0229C">
        <w:rPr>
          <w:rFonts w:ascii="Times New Roman" w:hAnsi="Times New Roman" w:cs="Times New Roman" w:hint="eastAsia"/>
          <w:sz w:val="20"/>
          <w:szCs w:val="20"/>
        </w:rPr>
        <w:t xml:space="preserve">For example, </w:t>
      </w:r>
      <w:proofErr w:type="spellStart"/>
      <w:r w:rsidR="00A0229C">
        <w:rPr>
          <w:rFonts w:ascii="Times New Roman" w:hAnsi="Times New Roman" w:cs="Times New Roman" w:hint="eastAsia"/>
          <w:sz w:val="20"/>
          <w:szCs w:val="20"/>
        </w:rPr>
        <w:t>UM</w:t>
      </w:r>
      <w:r w:rsidR="009C650A">
        <w:rPr>
          <w:rFonts w:ascii="Times New Roman" w:hAnsi="Times New Roman" w:cs="Times New Roman" w:hint="eastAsia"/>
          <w:sz w:val="20"/>
          <w:szCs w:val="20"/>
        </w:rPr>
        <w:t>a</w:t>
      </w:r>
      <w:proofErr w:type="spellEnd"/>
      <w:r w:rsidR="00A0229C">
        <w:rPr>
          <w:rFonts w:ascii="Times New Roman" w:hAnsi="Times New Roman" w:cs="Times New Roman" w:hint="eastAsia"/>
          <w:sz w:val="20"/>
          <w:szCs w:val="20"/>
        </w:rPr>
        <w:t xml:space="preserve"> or indoor can be considered as the </w:t>
      </w:r>
      <w:r w:rsidR="00A0229C">
        <w:rPr>
          <w:rFonts w:ascii="Times New Roman" w:hAnsi="Times New Roman" w:cs="Times New Roman"/>
          <w:sz w:val="20"/>
          <w:szCs w:val="20"/>
        </w:rPr>
        <w:t>simulated</w:t>
      </w:r>
      <w:r w:rsidR="00A0229C">
        <w:rPr>
          <w:rFonts w:ascii="Times New Roman" w:hAnsi="Times New Roman" w:cs="Times New Roman" w:hint="eastAsia"/>
          <w:sz w:val="20"/>
          <w:szCs w:val="20"/>
        </w:rPr>
        <w:t xml:space="preserve"> scenario. The number of gNB antenna</w:t>
      </w:r>
      <w:r w:rsidR="00D44AB2">
        <w:rPr>
          <w:rFonts w:ascii="Times New Roman" w:hAnsi="Times New Roman" w:cs="Times New Roman" w:hint="eastAsia"/>
          <w:sz w:val="20"/>
          <w:szCs w:val="20"/>
        </w:rPr>
        <w:t>s</w:t>
      </w:r>
      <w:r w:rsidR="00A0229C">
        <w:rPr>
          <w:rFonts w:ascii="Times New Roman" w:hAnsi="Times New Roman" w:cs="Times New Roman" w:hint="eastAsia"/>
          <w:sz w:val="20"/>
          <w:szCs w:val="20"/>
        </w:rPr>
        <w:t xml:space="preserve"> can be set to </w:t>
      </w:r>
      <w:r w:rsidR="00D44AB2">
        <w:rPr>
          <w:rFonts w:ascii="Times New Roman" w:hAnsi="Times New Roman" w:cs="Times New Roman" w:hint="eastAsia"/>
          <w:sz w:val="20"/>
          <w:szCs w:val="20"/>
        </w:rPr>
        <w:t>128</w:t>
      </w:r>
      <w:r w:rsidR="00A0229C">
        <w:rPr>
          <w:rFonts w:ascii="Times New Roman" w:hAnsi="Times New Roman" w:cs="Times New Roman" w:hint="eastAsia"/>
          <w:sz w:val="20"/>
          <w:szCs w:val="20"/>
        </w:rPr>
        <w:t>, while the number of UE antenna</w:t>
      </w:r>
      <w:r w:rsidR="00F25F1A">
        <w:rPr>
          <w:rFonts w:ascii="Times New Roman" w:hAnsi="Times New Roman" w:cs="Times New Roman" w:hint="eastAsia"/>
          <w:sz w:val="20"/>
          <w:szCs w:val="20"/>
        </w:rPr>
        <w:t>s</w:t>
      </w:r>
      <w:r w:rsidR="00A0229C">
        <w:rPr>
          <w:rFonts w:ascii="Times New Roman" w:hAnsi="Times New Roman" w:cs="Times New Roman" w:hint="eastAsia"/>
          <w:sz w:val="20"/>
          <w:szCs w:val="20"/>
        </w:rPr>
        <w:t xml:space="preserve"> can be </w:t>
      </w:r>
      <w:r w:rsidR="00D44AB2">
        <w:rPr>
          <w:rFonts w:ascii="Times New Roman" w:hAnsi="Times New Roman" w:cs="Times New Roman" w:hint="eastAsia"/>
          <w:sz w:val="20"/>
          <w:szCs w:val="20"/>
        </w:rPr>
        <w:t>32</w:t>
      </w:r>
      <w:r w:rsidR="00A0229C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9C650A">
        <w:rPr>
          <w:rFonts w:ascii="Times New Roman" w:hAnsi="Times New Roman" w:cs="Times New Roman" w:hint="eastAsia"/>
          <w:sz w:val="20"/>
          <w:szCs w:val="20"/>
        </w:rPr>
        <w:t xml:space="preserve">However, there is no need to </w:t>
      </w:r>
      <w:r w:rsidR="009C650A">
        <w:rPr>
          <w:rFonts w:ascii="Times New Roman" w:hAnsi="Times New Roman" w:cs="Times New Roman"/>
          <w:sz w:val="20"/>
          <w:szCs w:val="20"/>
        </w:rPr>
        <w:t>exhaustively</w:t>
      </w:r>
      <w:r w:rsidR="009C650A">
        <w:rPr>
          <w:rFonts w:ascii="Times New Roman" w:hAnsi="Times New Roman" w:cs="Times New Roman" w:hint="eastAsia"/>
          <w:sz w:val="20"/>
          <w:szCs w:val="20"/>
        </w:rPr>
        <w:t xml:space="preserve"> simulate all possible scenarios to verify the effe</w:t>
      </w:r>
      <w:r w:rsidR="00C031FA">
        <w:rPr>
          <w:rFonts w:ascii="Times New Roman" w:hAnsi="Times New Roman" w:cs="Times New Roman" w:hint="eastAsia"/>
          <w:sz w:val="20"/>
          <w:szCs w:val="20"/>
        </w:rPr>
        <w:t>ctiveness of AI/ML model</w:t>
      </w:r>
      <w:r w:rsidR="009C650A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C031FA">
        <w:rPr>
          <w:rFonts w:ascii="Times New Roman" w:hAnsi="Times New Roman" w:cs="Times New Roman" w:hint="eastAsia"/>
          <w:sz w:val="20"/>
          <w:szCs w:val="20"/>
        </w:rPr>
        <w:t xml:space="preserve">It is expected </w:t>
      </w:r>
      <w:r w:rsidR="00C031FA">
        <w:rPr>
          <w:rFonts w:ascii="Times New Roman" w:hAnsi="Times New Roman" w:cs="Times New Roman"/>
          <w:sz w:val="20"/>
          <w:szCs w:val="20"/>
        </w:rPr>
        <w:t>that</w:t>
      </w:r>
      <w:r w:rsidR="00C031FA">
        <w:rPr>
          <w:rFonts w:ascii="Times New Roman" w:hAnsi="Times New Roman" w:cs="Times New Roman" w:hint="eastAsia"/>
          <w:sz w:val="20"/>
          <w:szCs w:val="20"/>
        </w:rPr>
        <w:t xml:space="preserve"> AI/ML has a degree of generalization ability, or can be </w:t>
      </w:r>
      <w:r w:rsidR="00C031FA">
        <w:rPr>
          <w:rFonts w:ascii="Times New Roman" w:hAnsi="Times New Roman" w:cs="Times New Roman"/>
          <w:sz w:val="20"/>
          <w:szCs w:val="20"/>
        </w:rPr>
        <w:t>fine-tuned</w:t>
      </w:r>
      <w:r w:rsidR="00C031FA">
        <w:rPr>
          <w:rFonts w:ascii="Times New Roman" w:hAnsi="Times New Roman" w:cs="Times New Roman" w:hint="eastAsia"/>
          <w:sz w:val="20"/>
          <w:szCs w:val="20"/>
        </w:rPr>
        <w:t xml:space="preserve">/updated to improve the performance in different scenarios. Hence, it </w:t>
      </w:r>
      <w:r w:rsidR="00C031FA">
        <w:rPr>
          <w:rFonts w:ascii="Times New Roman" w:hAnsi="Times New Roman" w:cs="Times New Roman"/>
          <w:sz w:val="20"/>
          <w:szCs w:val="20"/>
        </w:rPr>
        <w:t>should</w:t>
      </w:r>
      <w:r w:rsidR="00C031FA">
        <w:rPr>
          <w:rFonts w:ascii="Times New Roman" w:hAnsi="Times New Roman" w:cs="Times New Roman" w:hint="eastAsia"/>
          <w:sz w:val="20"/>
          <w:szCs w:val="20"/>
        </w:rPr>
        <w:t xml:space="preserve"> be enough to only consider a few typical scenarios.</w:t>
      </w:r>
    </w:p>
    <w:p w14:paraId="631D0469" w14:textId="6DD6097D" w:rsidR="00A0229C" w:rsidRDefault="00A0229C" w:rsidP="009C650A">
      <w:pPr>
        <w:spacing w:beforeLines="50" w:before="120" w:afterLines="50" w:after="12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 w:rsidR="00C031FA">
        <w:rPr>
          <w:rFonts w:ascii="Times New Roman" w:hAnsi="Times New Roman" w:cs="Times New Roman" w:hint="eastAsia"/>
          <w:b/>
          <w:i/>
          <w:sz w:val="20"/>
          <w:szCs w:val="20"/>
        </w:rPr>
        <w:t>3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: </w:t>
      </w:r>
      <w:r w:rsidR="009C650A">
        <w:rPr>
          <w:rFonts w:ascii="Times New Roman" w:hAnsi="Times New Roman" w:cs="Times New Roman" w:hint="eastAsia"/>
          <w:b/>
          <w:i/>
          <w:sz w:val="20"/>
          <w:szCs w:val="20"/>
        </w:rPr>
        <w:t>A few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 typical scenarios in TR 38.901 </w:t>
      </w:r>
      <w:r w:rsidR="009C650A">
        <w:rPr>
          <w:rFonts w:ascii="Times New Roman" w:hAnsi="Times New Roman" w:cs="Times New Roman" w:hint="eastAsia"/>
          <w:b/>
          <w:i/>
          <w:sz w:val="20"/>
          <w:szCs w:val="20"/>
        </w:rPr>
        <w:t>can be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i/>
          <w:sz w:val="20"/>
          <w:szCs w:val="20"/>
        </w:rPr>
        <w:t>considered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 for the evaluations for AI/ML</w:t>
      </w:r>
      <w:r w:rsidR="009C650A">
        <w:rPr>
          <w:rFonts w:ascii="Times New Roman" w:hAnsi="Times New Roman" w:cs="Times New Roman" w:hint="eastAsia"/>
          <w:b/>
          <w:i/>
          <w:sz w:val="20"/>
          <w:szCs w:val="20"/>
        </w:rPr>
        <w:t>-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based beam management</w:t>
      </w:r>
      <w:r w:rsidRPr="00D53622">
        <w:rPr>
          <w:rFonts w:ascii="Times New Roman" w:hAnsi="Times New Roman" w:cs="Times New Roman" w:hint="eastAsia"/>
          <w:b/>
          <w:i/>
          <w:sz w:val="20"/>
          <w:szCs w:val="20"/>
        </w:rPr>
        <w:t>.</w:t>
      </w:r>
    </w:p>
    <w:p w14:paraId="36D8E03F" w14:textId="686386E8" w:rsidR="00C031FA" w:rsidRPr="00C031FA" w:rsidRDefault="00C031FA" w:rsidP="00C031FA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C031FA">
        <w:rPr>
          <w:rFonts w:ascii="Times New Roman" w:hAnsi="Times New Roman" w:cs="Times New Roman" w:hint="eastAsia"/>
          <w:sz w:val="20"/>
          <w:szCs w:val="20"/>
        </w:rPr>
        <w:t>Be</w:t>
      </w:r>
      <w:r>
        <w:rPr>
          <w:rFonts w:ascii="Times New Roman" w:hAnsi="Times New Roman" w:cs="Times New Roman" w:hint="eastAsia"/>
          <w:sz w:val="20"/>
          <w:szCs w:val="20"/>
        </w:rPr>
        <w:t xml:space="preserve">sides, for beam management, we should pay more attention to FR2 than FR1. </w:t>
      </w:r>
      <w:r w:rsidR="007B4A75">
        <w:rPr>
          <w:rFonts w:ascii="Times New Roman" w:hAnsi="Times New Roman" w:cs="Times New Roman" w:hint="eastAsia"/>
          <w:sz w:val="20"/>
          <w:szCs w:val="20"/>
        </w:rPr>
        <w:t>This is due to the fact that the number of beam pair</w:t>
      </w:r>
      <w:r w:rsidR="00D44AB2">
        <w:rPr>
          <w:rFonts w:ascii="Times New Roman" w:hAnsi="Times New Roman" w:cs="Times New Roman" w:hint="eastAsia"/>
          <w:sz w:val="20"/>
          <w:szCs w:val="20"/>
        </w:rPr>
        <w:t>s</w:t>
      </w:r>
      <w:r w:rsidR="007B4A75">
        <w:rPr>
          <w:rFonts w:ascii="Times New Roman" w:hAnsi="Times New Roman" w:cs="Times New Roman" w:hint="eastAsia"/>
          <w:sz w:val="20"/>
          <w:szCs w:val="20"/>
        </w:rPr>
        <w:t xml:space="preserve"> in FR2 is much larger than in FR1, which leads to higher demand of overhead reduction</w:t>
      </w:r>
      <w:r w:rsidR="00E72B12">
        <w:rPr>
          <w:rFonts w:ascii="Times New Roman" w:hAnsi="Times New Roman" w:cs="Times New Roman" w:hint="eastAsia"/>
          <w:sz w:val="20"/>
          <w:szCs w:val="20"/>
        </w:rPr>
        <w:t xml:space="preserve"> for measurement</w:t>
      </w:r>
      <w:r w:rsidR="007B4A75">
        <w:rPr>
          <w:rFonts w:ascii="Times New Roman" w:hAnsi="Times New Roman" w:cs="Times New Roman" w:hint="eastAsia"/>
          <w:sz w:val="20"/>
          <w:szCs w:val="20"/>
        </w:rPr>
        <w:t xml:space="preserve">. Additionally, </w:t>
      </w:r>
      <w:r w:rsidR="00CE6F61">
        <w:rPr>
          <w:rFonts w:ascii="Times New Roman" w:hAnsi="Times New Roman" w:cs="Times New Roman" w:hint="eastAsia"/>
          <w:sz w:val="20"/>
          <w:szCs w:val="20"/>
        </w:rPr>
        <w:t xml:space="preserve">AI/ML-based </w:t>
      </w:r>
      <w:r w:rsidR="007B4A75">
        <w:rPr>
          <w:rFonts w:ascii="Times New Roman" w:hAnsi="Times New Roman" w:cs="Times New Roman" w:hint="eastAsia"/>
          <w:sz w:val="20"/>
          <w:szCs w:val="20"/>
        </w:rPr>
        <w:t>beam prediction in time domain seems attractive to address the blockage issue in FR2</w:t>
      </w:r>
      <w:r w:rsidR="00CE6F61">
        <w:rPr>
          <w:rFonts w:ascii="Times New Roman" w:hAnsi="Times New Roman" w:cs="Times New Roman" w:hint="eastAsia"/>
          <w:sz w:val="20"/>
          <w:szCs w:val="20"/>
        </w:rPr>
        <w:t>, by which the gNB and UE can prepare an unblocked beam pair in advance</w:t>
      </w:r>
      <w:r w:rsidR="007B4A75">
        <w:rPr>
          <w:rFonts w:ascii="Times New Roman" w:hAnsi="Times New Roman" w:cs="Times New Roman" w:hint="eastAsia"/>
          <w:sz w:val="20"/>
          <w:szCs w:val="20"/>
        </w:rPr>
        <w:t>.</w:t>
      </w:r>
      <w:r w:rsidR="00CE6F61">
        <w:rPr>
          <w:rFonts w:ascii="Times New Roman" w:hAnsi="Times New Roman" w:cs="Times New Roman" w:hint="eastAsia"/>
          <w:sz w:val="20"/>
          <w:szCs w:val="20"/>
        </w:rPr>
        <w:t xml:space="preserve"> Therefore, we suggest focusing on FR2 for evaluation of AI/ML-based beam management. </w:t>
      </w:r>
    </w:p>
    <w:p w14:paraId="1B247CF9" w14:textId="593FC50A" w:rsidR="0070129E" w:rsidRDefault="0070129E" w:rsidP="009E4188">
      <w:pPr>
        <w:spacing w:beforeLines="50" w:before="120" w:afterLines="50" w:after="12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 w:rsidR="00C031FA">
        <w:rPr>
          <w:rFonts w:ascii="Times New Roman" w:hAnsi="Times New Roman" w:cs="Times New Roman" w:hint="eastAsia"/>
          <w:b/>
          <w:i/>
          <w:sz w:val="20"/>
          <w:szCs w:val="20"/>
        </w:rPr>
        <w:t>4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: </w:t>
      </w:r>
      <w:r w:rsidR="009C650A" w:rsidRPr="009C650A">
        <w:rPr>
          <w:rFonts w:ascii="Times New Roman" w:hAnsi="Times New Roman" w:cs="Times New Roman"/>
          <w:b/>
          <w:i/>
          <w:sz w:val="20"/>
          <w:szCs w:val="20"/>
        </w:rPr>
        <w:t>For the evaluations for AI/ML</w:t>
      </w:r>
      <w:r w:rsidR="009C650A">
        <w:rPr>
          <w:rFonts w:ascii="Times New Roman" w:hAnsi="Times New Roman" w:cs="Times New Roman" w:hint="eastAsia"/>
          <w:b/>
          <w:i/>
          <w:sz w:val="20"/>
          <w:szCs w:val="20"/>
        </w:rPr>
        <w:t>-</w:t>
      </w:r>
      <w:r w:rsidR="009C650A" w:rsidRPr="009C650A">
        <w:rPr>
          <w:rFonts w:ascii="Times New Roman" w:hAnsi="Times New Roman" w:cs="Times New Roman"/>
          <w:b/>
          <w:i/>
          <w:sz w:val="20"/>
          <w:szCs w:val="20"/>
        </w:rPr>
        <w:t xml:space="preserve">based CSI feedback, </w:t>
      </w:r>
      <w:r w:rsidR="009C650A">
        <w:rPr>
          <w:rFonts w:ascii="Times New Roman" w:hAnsi="Times New Roman" w:cs="Times New Roman" w:hint="eastAsia"/>
          <w:b/>
          <w:i/>
          <w:sz w:val="20"/>
          <w:szCs w:val="20"/>
        </w:rPr>
        <w:t>focus on FR2</w:t>
      </w:r>
      <w:r w:rsidRPr="00D53622">
        <w:rPr>
          <w:rFonts w:ascii="Times New Roman" w:hAnsi="Times New Roman" w:cs="Times New Roman" w:hint="eastAsia"/>
          <w:b/>
          <w:i/>
          <w:sz w:val="20"/>
          <w:szCs w:val="20"/>
        </w:rPr>
        <w:t>.</w:t>
      </w:r>
    </w:p>
    <w:p w14:paraId="4F07D8FA" w14:textId="50FADBC5" w:rsidR="000C1E66" w:rsidRPr="000A650F" w:rsidRDefault="000C1E66" w:rsidP="000A650F">
      <w:pPr>
        <w:pStyle w:val="a7"/>
        <w:keepNext/>
        <w:widowControl/>
        <w:numPr>
          <w:ilvl w:val="1"/>
          <w:numId w:val="26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 w:rsidRPr="000A650F">
        <w:rPr>
          <w:rFonts w:ascii="Arial" w:eastAsia="宋体" w:hAnsi="Arial" w:cs="Times New Roman" w:hint="eastAsia"/>
          <w:b/>
          <w:kern w:val="32"/>
          <w:sz w:val="28"/>
          <w:szCs w:val="20"/>
        </w:rPr>
        <w:t>KPI</w:t>
      </w:r>
    </w:p>
    <w:p w14:paraId="7F0452DB" w14:textId="26087D61" w:rsidR="00296A85" w:rsidRDefault="00296A85" w:rsidP="00C1728B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The AI-specific KPIs are discussed in our companion paper</w:t>
      </w:r>
      <w:r w:rsidR="00F25F1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25F1A">
        <w:rPr>
          <w:rFonts w:ascii="Times New Roman" w:hAnsi="Times New Roman" w:cs="Times New Roman"/>
          <w:sz w:val="20"/>
          <w:szCs w:val="20"/>
        </w:rPr>
        <w:fldChar w:fldCharType="begin"/>
      </w:r>
      <w:r w:rsidR="00F25F1A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F25F1A">
        <w:rPr>
          <w:rFonts w:ascii="Times New Roman" w:hAnsi="Times New Roman" w:cs="Times New Roman" w:hint="eastAsia"/>
          <w:sz w:val="20"/>
          <w:szCs w:val="20"/>
        </w:rPr>
        <w:instrText>REF _Ref100851788 \n \h</w:instrText>
      </w:r>
      <w:r w:rsidR="00F25F1A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F25F1A">
        <w:rPr>
          <w:rFonts w:ascii="Times New Roman" w:hAnsi="Times New Roman" w:cs="Times New Roman"/>
          <w:sz w:val="20"/>
          <w:szCs w:val="20"/>
        </w:rPr>
      </w:r>
      <w:r w:rsidR="00F25F1A">
        <w:rPr>
          <w:rFonts w:ascii="Times New Roman" w:hAnsi="Times New Roman" w:cs="Times New Roman"/>
          <w:sz w:val="20"/>
          <w:szCs w:val="20"/>
        </w:rPr>
        <w:fldChar w:fldCharType="separate"/>
      </w:r>
      <w:r w:rsidR="00F25F1A">
        <w:rPr>
          <w:rFonts w:ascii="Times New Roman" w:hAnsi="Times New Roman" w:cs="Times New Roman"/>
          <w:sz w:val="20"/>
          <w:szCs w:val="20"/>
        </w:rPr>
        <w:t>[2]</w:t>
      </w:r>
      <w:r w:rsidR="00F25F1A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Pr="00296A85">
        <w:rPr>
          <w:rFonts w:ascii="Times New Roman" w:hAnsi="Times New Roman" w:cs="Times New Roman"/>
          <w:sz w:val="20"/>
          <w:szCs w:val="20"/>
        </w:rPr>
        <w:t>These include the following four common AI specific KPIs</w:t>
      </w:r>
      <w:r>
        <w:rPr>
          <w:rFonts w:ascii="Times New Roman" w:hAnsi="Times New Roman" w:cs="Times New Roman" w:hint="eastAsia"/>
          <w:sz w:val="20"/>
          <w:szCs w:val="20"/>
        </w:rPr>
        <w:t>：</w:t>
      </w:r>
    </w:p>
    <w:p w14:paraId="49A6EEBF" w14:textId="00D86988" w:rsidR="00296A85" w:rsidRPr="00296A85" w:rsidRDefault="00296A85" w:rsidP="00296A85">
      <w:pPr>
        <w:pStyle w:val="a7"/>
        <w:numPr>
          <w:ilvl w:val="0"/>
          <w:numId w:val="37"/>
        </w:numPr>
        <w:spacing w:beforeLines="50" w:before="120"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S</w:t>
      </w:r>
      <w:r w:rsidRPr="00296A85">
        <w:rPr>
          <w:rFonts w:ascii="Times New Roman" w:hAnsi="Times New Roman" w:cs="Times New Roman" w:hint="eastAsia"/>
          <w:sz w:val="20"/>
          <w:szCs w:val="20"/>
        </w:rPr>
        <w:t>ize of AI model</w:t>
      </w:r>
    </w:p>
    <w:p w14:paraId="3AC4E8EB" w14:textId="25C2A2F7" w:rsidR="00296A85" w:rsidRPr="00296A85" w:rsidRDefault="00296A85" w:rsidP="00296A85">
      <w:pPr>
        <w:pStyle w:val="a7"/>
        <w:numPr>
          <w:ilvl w:val="0"/>
          <w:numId w:val="37"/>
        </w:numPr>
        <w:spacing w:beforeLines="50" w:before="120"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C</w:t>
      </w:r>
      <w:r w:rsidRPr="00296A85">
        <w:rPr>
          <w:rFonts w:ascii="Times New Roman" w:hAnsi="Times New Roman" w:cs="Times New Roman" w:hint="eastAsia"/>
          <w:sz w:val="20"/>
          <w:szCs w:val="20"/>
        </w:rPr>
        <w:t>omputation complexity &amp; latency</w:t>
      </w:r>
    </w:p>
    <w:p w14:paraId="1D3B547F" w14:textId="173B8C01" w:rsidR="00296A85" w:rsidRPr="00296A85" w:rsidRDefault="00296A85" w:rsidP="00296A85">
      <w:pPr>
        <w:pStyle w:val="a7"/>
        <w:numPr>
          <w:ilvl w:val="0"/>
          <w:numId w:val="37"/>
        </w:numPr>
        <w:spacing w:beforeLines="50" w:before="120"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G</w:t>
      </w:r>
      <w:r w:rsidRPr="00296A85">
        <w:rPr>
          <w:rFonts w:ascii="Times New Roman" w:hAnsi="Times New Roman" w:cs="Times New Roman" w:hint="eastAsia"/>
          <w:sz w:val="20"/>
          <w:szCs w:val="20"/>
        </w:rPr>
        <w:t xml:space="preserve">eneralization </w:t>
      </w:r>
      <w:r w:rsidRPr="00296A85">
        <w:rPr>
          <w:rFonts w:ascii="Times New Roman" w:hAnsi="Times New Roman" w:cs="Times New Roman"/>
          <w:sz w:val="20"/>
          <w:szCs w:val="20"/>
        </w:rPr>
        <w:t>ability</w:t>
      </w:r>
    </w:p>
    <w:p w14:paraId="37D9B679" w14:textId="013BB2FC" w:rsidR="00296A85" w:rsidRPr="00296A85" w:rsidRDefault="00296A85" w:rsidP="00296A85">
      <w:pPr>
        <w:pStyle w:val="a7"/>
        <w:numPr>
          <w:ilvl w:val="0"/>
          <w:numId w:val="37"/>
        </w:numPr>
        <w:spacing w:beforeLines="50" w:before="120"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O</w:t>
      </w:r>
      <w:r w:rsidRPr="00296A85">
        <w:rPr>
          <w:rFonts w:ascii="Times New Roman" w:hAnsi="Times New Roman" w:cs="Times New Roman" w:hint="eastAsia"/>
          <w:sz w:val="20"/>
          <w:szCs w:val="20"/>
        </w:rPr>
        <w:t xml:space="preserve">verhead of exchanging AI-specific </w:t>
      </w:r>
      <w:r w:rsidRPr="00296A85">
        <w:rPr>
          <w:rFonts w:ascii="Times New Roman" w:hAnsi="Times New Roman" w:cs="Times New Roman"/>
          <w:sz w:val="20"/>
          <w:szCs w:val="20"/>
        </w:rPr>
        <w:t>signaling</w:t>
      </w:r>
    </w:p>
    <w:p w14:paraId="0FAD31AA" w14:textId="2EBECA5B" w:rsidR="006C6278" w:rsidRPr="00C1728B" w:rsidRDefault="00296A85" w:rsidP="00A0229C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</w:t>
      </w:r>
      <w:r w:rsidRPr="00296A85">
        <w:rPr>
          <w:rFonts w:ascii="Times New Roman" w:hAnsi="Times New Roman" w:cs="Times New Roman"/>
          <w:sz w:val="20"/>
          <w:szCs w:val="20"/>
        </w:rPr>
        <w:t>n addition, the conventional KPIs of AI</w:t>
      </w:r>
      <w:r>
        <w:rPr>
          <w:rFonts w:ascii="Times New Roman" w:hAnsi="Times New Roman" w:cs="Times New Roman" w:hint="eastAsia"/>
          <w:sz w:val="20"/>
          <w:szCs w:val="20"/>
        </w:rPr>
        <w:t>/ML-</w:t>
      </w:r>
      <w:r w:rsidRPr="00296A85">
        <w:rPr>
          <w:rFonts w:ascii="Times New Roman" w:hAnsi="Times New Roman" w:cs="Times New Roman"/>
          <w:sz w:val="20"/>
          <w:szCs w:val="20"/>
        </w:rPr>
        <w:t>based beam management should also be considered.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836E38" w:rsidRPr="00836E38">
        <w:rPr>
          <w:rFonts w:ascii="Times New Roman" w:hAnsi="Times New Roman" w:cs="Times New Roman"/>
          <w:sz w:val="20"/>
          <w:szCs w:val="20"/>
        </w:rPr>
        <w:t xml:space="preserve">For AI/ML-based </w:t>
      </w:r>
      <w:r w:rsidR="00836E38">
        <w:rPr>
          <w:rFonts w:ascii="Times New Roman" w:hAnsi="Times New Roman" w:cs="Times New Roman" w:hint="eastAsia"/>
          <w:sz w:val="20"/>
          <w:szCs w:val="20"/>
        </w:rPr>
        <w:t>beam management</w:t>
      </w:r>
      <w:r w:rsidR="00836E38" w:rsidRPr="00836E38">
        <w:rPr>
          <w:rFonts w:ascii="Times New Roman" w:hAnsi="Times New Roman" w:cs="Times New Roman"/>
          <w:sz w:val="20"/>
          <w:szCs w:val="20"/>
        </w:rPr>
        <w:t xml:space="preserve">, </w:t>
      </w:r>
      <w:r w:rsidR="0002151B">
        <w:rPr>
          <w:rFonts w:ascii="Times New Roman" w:hAnsi="Times New Roman" w:cs="Times New Roman" w:hint="eastAsia"/>
          <w:sz w:val="20"/>
          <w:szCs w:val="20"/>
        </w:rPr>
        <w:t xml:space="preserve">there are also two kinds of KPIs, i.e. </w:t>
      </w:r>
      <w:r w:rsidR="00836E38">
        <w:rPr>
          <w:rFonts w:ascii="Times New Roman" w:hAnsi="Times New Roman" w:cs="Times New Roman"/>
          <w:sz w:val="20"/>
          <w:szCs w:val="20"/>
        </w:rPr>
        <w:t>“</w:t>
      </w:r>
      <w:r w:rsidR="00836E38" w:rsidRPr="00836E38">
        <w:rPr>
          <w:rFonts w:ascii="Times New Roman" w:hAnsi="Times New Roman" w:cs="Times New Roman"/>
          <w:sz w:val="20"/>
          <w:szCs w:val="20"/>
        </w:rPr>
        <w:t>intermediate KPI</w:t>
      </w:r>
      <w:r w:rsidR="00836E38">
        <w:rPr>
          <w:rFonts w:ascii="Times New Roman" w:hAnsi="Times New Roman" w:cs="Times New Roman"/>
          <w:sz w:val="20"/>
          <w:szCs w:val="20"/>
        </w:rPr>
        <w:t>”</w:t>
      </w:r>
      <w:r w:rsidR="00836E38" w:rsidRPr="00836E38">
        <w:rPr>
          <w:rFonts w:ascii="Times New Roman" w:hAnsi="Times New Roman" w:cs="Times New Roman"/>
          <w:sz w:val="20"/>
          <w:szCs w:val="20"/>
        </w:rPr>
        <w:t xml:space="preserve"> and </w:t>
      </w:r>
      <w:r w:rsidR="00836E38">
        <w:rPr>
          <w:rFonts w:ascii="Times New Roman" w:hAnsi="Times New Roman" w:cs="Times New Roman"/>
          <w:sz w:val="20"/>
          <w:szCs w:val="20"/>
        </w:rPr>
        <w:t>“</w:t>
      </w:r>
      <w:r w:rsidR="00836E38" w:rsidRPr="00836E38">
        <w:rPr>
          <w:rFonts w:ascii="Times New Roman" w:hAnsi="Times New Roman" w:cs="Times New Roman"/>
          <w:sz w:val="20"/>
          <w:szCs w:val="20"/>
        </w:rPr>
        <w:t>final KPI</w:t>
      </w:r>
      <w:r w:rsidR="00836E38">
        <w:rPr>
          <w:rFonts w:ascii="Times New Roman" w:hAnsi="Times New Roman" w:cs="Times New Roman"/>
          <w:sz w:val="20"/>
          <w:szCs w:val="20"/>
        </w:rPr>
        <w:t>”</w:t>
      </w:r>
      <w:r w:rsidR="00570A63">
        <w:rPr>
          <w:rFonts w:ascii="Times New Roman" w:hAnsi="Times New Roman" w:cs="Times New Roman" w:hint="eastAsia"/>
          <w:sz w:val="20"/>
          <w:szCs w:val="20"/>
        </w:rPr>
        <w:t>.</w:t>
      </w:r>
      <w:r w:rsidR="0038242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70A63">
        <w:rPr>
          <w:rFonts w:ascii="Times New Roman" w:hAnsi="Times New Roman" w:cs="Times New Roman" w:hint="eastAsia"/>
          <w:sz w:val="20"/>
          <w:szCs w:val="20"/>
        </w:rPr>
        <w:t>T</w:t>
      </w:r>
      <w:r w:rsidR="00836E38">
        <w:rPr>
          <w:rFonts w:ascii="Times New Roman" w:hAnsi="Times New Roman" w:cs="Times New Roman" w:hint="eastAsia"/>
          <w:sz w:val="20"/>
          <w:szCs w:val="20"/>
        </w:rPr>
        <w:t>he</w:t>
      </w:r>
      <w:r w:rsidR="001A18E8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836E38">
        <w:rPr>
          <w:rFonts w:ascii="Times New Roman" w:hAnsi="Times New Roman" w:cs="Times New Roman"/>
          <w:sz w:val="20"/>
          <w:szCs w:val="20"/>
        </w:rPr>
        <w:t>“</w:t>
      </w:r>
      <w:r w:rsidR="00836E38" w:rsidRPr="00836E38">
        <w:rPr>
          <w:rFonts w:ascii="Times New Roman" w:hAnsi="Times New Roman" w:cs="Times New Roman"/>
          <w:sz w:val="20"/>
          <w:szCs w:val="20"/>
        </w:rPr>
        <w:t>intermediate KPI</w:t>
      </w:r>
      <w:r w:rsidR="00836E38">
        <w:rPr>
          <w:rFonts w:ascii="Times New Roman" w:hAnsi="Times New Roman" w:cs="Times New Roman"/>
          <w:sz w:val="20"/>
          <w:szCs w:val="20"/>
        </w:rPr>
        <w:t>”</w:t>
      </w:r>
      <w:r w:rsidR="00836E38" w:rsidRPr="00836E38">
        <w:rPr>
          <w:rFonts w:ascii="Times New Roman" w:hAnsi="Times New Roman" w:cs="Times New Roman"/>
          <w:sz w:val="20"/>
          <w:szCs w:val="20"/>
        </w:rPr>
        <w:t xml:space="preserve"> </w:t>
      </w:r>
      <w:r w:rsidR="0002151B">
        <w:rPr>
          <w:rFonts w:ascii="Times New Roman" w:hAnsi="Times New Roman" w:cs="Times New Roman" w:hint="eastAsia"/>
          <w:sz w:val="20"/>
          <w:szCs w:val="20"/>
        </w:rPr>
        <w:t>may include:</w:t>
      </w:r>
      <w:r w:rsidR="0002151B" w:rsidRPr="00836E38">
        <w:rPr>
          <w:rFonts w:ascii="Times New Roman" w:hAnsi="Times New Roman" w:cs="Times New Roman"/>
          <w:sz w:val="20"/>
          <w:szCs w:val="20"/>
        </w:rPr>
        <w:t xml:space="preserve"> </w:t>
      </w:r>
      <w:r w:rsidR="0038242F">
        <w:rPr>
          <w:rFonts w:ascii="Times New Roman" w:hAnsi="Times New Roman" w:cs="Times New Roman" w:hint="eastAsia"/>
          <w:sz w:val="20"/>
          <w:szCs w:val="20"/>
        </w:rPr>
        <w:t>t</w:t>
      </w:r>
      <w:r w:rsidR="0038242F" w:rsidRPr="0038242F">
        <w:rPr>
          <w:rFonts w:ascii="Times New Roman" w:hAnsi="Times New Roman" w:cs="Times New Roman"/>
          <w:sz w:val="20"/>
          <w:szCs w:val="20"/>
        </w:rPr>
        <w:t xml:space="preserve">he </w:t>
      </w:r>
      <w:r w:rsidR="00D44AB2">
        <w:rPr>
          <w:rFonts w:ascii="Times New Roman" w:hAnsi="Times New Roman" w:cs="Times New Roman" w:hint="eastAsia"/>
          <w:sz w:val="20"/>
          <w:szCs w:val="20"/>
        </w:rPr>
        <w:t>probability</w:t>
      </w:r>
      <w:r w:rsidR="00D44AB2" w:rsidRPr="0038242F">
        <w:rPr>
          <w:rFonts w:ascii="Times New Roman" w:hAnsi="Times New Roman" w:cs="Times New Roman"/>
          <w:sz w:val="20"/>
          <w:szCs w:val="20"/>
        </w:rPr>
        <w:t xml:space="preserve"> </w:t>
      </w:r>
      <w:r w:rsidR="0038242F" w:rsidRPr="0038242F">
        <w:rPr>
          <w:rFonts w:ascii="Times New Roman" w:hAnsi="Times New Roman" w:cs="Times New Roman"/>
          <w:sz w:val="20"/>
          <w:szCs w:val="20"/>
        </w:rPr>
        <w:t xml:space="preserve">of </w:t>
      </w:r>
      <w:r w:rsidR="0002151B">
        <w:rPr>
          <w:rFonts w:ascii="Times New Roman" w:hAnsi="Times New Roman" w:cs="Times New Roman" w:hint="eastAsia"/>
          <w:sz w:val="20"/>
          <w:szCs w:val="20"/>
        </w:rPr>
        <w:t xml:space="preserve">selecting </w:t>
      </w:r>
      <w:r w:rsidR="0038242F" w:rsidRPr="0038242F">
        <w:rPr>
          <w:rFonts w:ascii="Times New Roman" w:hAnsi="Times New Roman" w:cs="Times New Roman"/>
          <w:sz w:val="20"/>
          <w:szCs w:val="20"/>
        </w:rPr>
        <w:t xml:space="preserve">the optimal beam </w:t>
      </w:r>
      <w:r w:rsidR="0002151B">
        <w:rPr>
          <w:rFonts w:ascii="Times New Roman" w:hAnsi="Times New Roman" w:cs="Times New Roman" w:hint="eastAsia"/>
          <w:sz w:val="20"/>
          <w:szCs w:val="20"/>
        </w:rPr>
        <w:t>(</w:t>
      </w:r>
      <w:r w:rsidR="0038242F" w:rsidRPr="0038242F">
        <w:rPr>
          <w:rFonts w:ascii="Times New Roman" w:hAnsi="Times New Roman" w:cs="Times New Roman"/>
          <w:sz w:val="20"/>
          <w:szCs w:val="20"/>
        </w:rPr>
        <w:t>pair</w:t>
      </w:r>
      <w:r w:rsidR="0002151B">
        <w:rPr>
          <w:rFonts w:ascii="Times New Roman" w:hAnsi="Times New Roman" w:cs="Times New Roman" w:hint="eastAsia"/>
          <w:sz w:val="20"/>
          <w:szCs w:val="20"/>
        </w:rPr>
        <w:t>)</w:t>
      </w:r>
      <w:r w:rsidR="0038242F" w:rsidRPr="0038242F">
        <w:rPr>
          <w:rFonts w:ascii="Times New Roman" w:hAnsi="Times New Roman" w:cs="Times New Roman"/>
          <w:sz w:val="20"/>
          <w:szCs w:val="20"/>
        </w:rPr>
        <w:t xml:space="preserve"> </w:t>
      </w:r>
      <w:r w:rsidR="0002151B">
        <w:rPr>
          <w:rFonts w:ascii="Times New Roman" w:hAnsi="Times New Roman" w:cs="Times New Roman" w:hint="eastAsia"/>
          <w:sz w:val="20"/>
          <w:szCs w:val="20"/>
        </w:rPr>
        <w:t>by the output of AI model, or the average power loss between the selected beam (pair) and the optimal beam (pair), or the ratio of overhead reduction. T</w:t>
      </w:r>
      <w:r w:rsidR="00836E38" w:rsidRPr="00836E38">
        <w:rPr>
          <w:rFonts w:ascii="Times New Roman" w:hAnsi="Times New Roman" w:cs="Times New Roman"/>
          <w:sz w:val="20"/>
          <w:szCs w:val="20"/>
        </w:rPr>
        <w:t xml:space="preserve">he </w:t>
      </w:r>
      <w:r w:rsidR="00836E38">
        <w:rPr>
          <w:rFonts w:ascii="Times New Roman" w:hAnsi="Times New Roman" w:cs="Times New Roman"/>
          <w:sz w:val="20"/>
          <w:szCs w:val="20"/>
        </w:rPr>
        <w:t>“</w:t>
      </w:r>
      <w:r w:rsidR="00836E38" w:rsidRPr="00836E38">
        <w:rPr>
          <w:rFonts w:ascii="Times New Roman" w:hAnsi="Times New Roman" w:cs="Times New Roman"/>
          <w:sz w:val="20"/>
          <w:szCs w:val="20"/>
        </w:rPr>
        <w:t>final KPI</w:t>
      </w:r>
      <w:r w:rsidR="00836E38">
        <w:rPr>
          <w:rFonts w:ascii="Times New Roman" w:hAnsi="Times New Roman" w:cs="Times New Roman"/>
          <w:sz w:val="20"/>
          <w:szCs w:val="20"/>
        </w:rPr>
        <w:t>”</w:t>
      </w:r>
      <w:r w:rsidR="00836E38" w:rsidRPr="00836E38">
        <w:rPr>
          <w:rFonts w:ascii="Times New Roman" w:hAnsi="Times New Roman" w:cs="Times New Roman"/>
          <w:sz w:val="20"/>
          <w:szCs w:val="20"/>
        </w:rPr>
        <w:t xml:space="preserve"> </w:t>
      </w:r>
      <w:r w:rsidR="0002151B">
        <w:rPr>
          <w:rFonts w:ascii="Times New Roman" w:hAnsi="Times New Roman" w:cs="Times New Roman" w:hint="eastAsia"/>
          <w:sz w:val="20"/>
          <w:szCs w:val="20"/>
        </w:rPr>
        <w:t>can be</w:t>
      </w:r>
      <w:r w:rsidR="0002151B" w:rsidRPr="00836E38">
        <w:rPr>
          <w:rFonts w:ascii="Times New Roman" w:hAnsi="Times New Roman" w:cs="Times New Roman"/>
          <w:sz w:val="20"/>
          <w:szCs w:val="20"/>
        </w:rPr>
        <w:t xml:space="preserve"> </w:t>
      </w:r>
      <w:r w:rsidR="00836E38" w:rsidRPr="00836E38">
        <w:rPr>
          <w:rFonts w:ascii="Times New Roman" w:hAnsi="Times New Roman" w:cs="Times New Roman"/>
          <w:sz w:val="20"/>
          <w:szCs w:val="20"/>
        </w:rPr>
        <w:t>the system-level SE/throughput</w:t>
      </w:r>
      <w:r w:rsidR="0002151B">
        <w:rPr>
          <w:rFonts w:ascii="Times New Roman" w:hAnsi="Times New Roman" w:cs="Times New Roman" w:hint="eastAsia"/>
          <w:sz w:val="20"/>
          <w:szCs w:val="20"/>
        </w:rPr>
        <w:t>, or the SE/</w:t>
      </w:r>
      <w:r w:rsidR="0002151B">
        <w:rPr>
          <w:rFonts w:ascii="Times New Roman" w:hAnsi="Times New Roman" w:cs="Times New Roman"/>
          <w:sz w:val="20"/>
          <w:szCs w:val="20"/>
        </w:rPr>
        <w:t>throughput</w:t>
      </w:r>
      <w:r w:rsidR="0002151B">
        <w:rPr>
          <w:rFonts w:ascii="Times New Roman" w:hAnsi="Times New Roman" w:cs="Times New Roman" w:hint="eastAsia"/>
          <w:sz w:val="20"/>
          <w:szCs w:val="20"/>
        </w:rPr>
        <w:t xml:space="preserve"> loss compared to that of beam</w:t>
      </w:r>
      <w:r w:rsidR="004B528E">
        <w:rPr>
          <w:rFonts w:ascii="Times New Roman" w:hAnsi="Times New Roman" w:cs="Times New Roman" w:hint="eastAsia"/>
          <w:sz w:val="20"/>
          <w:szCs w:val="20"/>
        </w:rPr>
        <w:t>-</w:t>
      </w:r>
      <w:r w:rsidR="0002151B">
        <w:rPr>
          <w:rFonts w:ascii="Times New Roman" w:hAnsi="Times New Roman" w:cs="Times New Roman" w:hint="eastAsia"/>
          <w:sz w:val="20"/>
          <w:szCs w:val="20"/>
        </w:rPr>
        <w:t>sweeping approach.</w:t>
      </w:r>
      <w:r w:rsidR="00836E38" w:rsidRPr="00836E3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1FC68CC" w14:textId="7C0AF3B6" w:rsidR="00FB1F35" w:rsidRPr="00FB1F35" w:rsidRDefault="0070129E" w:rsidP="00C1728B">
      <w:pPr>
        <w:rPr>
          <w:rFonts w:ascii="Times New Roman" w:eastAsia="微软雅黑" w:hAnsi="Times New Roman" w:cs="Times New Roman"/>
          <w:bCs/>
          <w:color w:val="000000" w:themeColor="text1"/>
          <w:sz w:val="20"/>
          <w:szCs w:val="20"/>
          <w:lang w:val="en-GB"/>
        </w:rPr>
      </w:pPr>
      <w:r w:rsidRPr="00C1728B">
        <w:rPr>
          <w:rFonts w:ascii="Times New Roman" w:hAnsi="Times New Roman" w:cs="Times New Roman"/>
          <w:b/>
          <w:i/>
          <w:sz w:val="20"/>
          <w:szCs w:val="20"/>
        </w:rPr>
        <w:lastRenderedPageBreak/>
        <w:t xml:space="preserve">Proposal </w:t>
      </w:r>
      <w:r w:rsidR="00C031FA">
        <w:rPr>
          <w:rFonts w:ascii="Times New Roman" w:hAnsi="Times New Roman" w:cs="Times New Roman" w:hint="eastAsia"/>
          <w:b/>
          <w:i/>
          <w:sz w:val="20"/>
          <w:szCs w:val="20"/>
        </w:rPr>
        <w:t>5</w:t>
      </w:r>
      <w:r w:rsidRPr="00C1728B">
        <w:rPr>
          <w:rFonts w:ascii="Times New Roman" w:hAnsi="Times New Roman" w:cs="Times New Roman" w:hint="eastAsia"/>
          <w:b/>
          <w:i/>
          <w:sz w:val="20"/>
          <w:szCs w:val="20"/>
        </w:rPr>
        <w:t xml:space="preserve">: </w:t>
      </w:r>
      <w:r w:rsidR="0003099E" w:rsidRPr="0003099E">
        <w:rPr>
          <w:rFonts w:ascii="Times New Roman" w:hAnsi="Times New Roman" w:cs="Times New Roman"/>
          <w:b/>
          <w:i/>
          <w:sz w:val="20"/>
          <w:szCs w:val="20"/>
        </w:rPr>
        <w:t xml:space="preserve">For </w:t>
      </w:r>
      <w:r w:rsidR="00A85B9A">
        <w:rPr>
          <w:rFonts w:ascii="Times New Roman" w:hAnsi="Times New Roman" w:cs="Times New Roman" w:hint="eastAsia"/>
          <w:b/>
          <w:i/>
          <w:sz w:val="20"/>
          <w:szCs w:val="20"/>
        </w:rPr>
        <w:t xml:space="preserve">AI/ML-based </w:t>
      </w:r>
      <w:r w:rsidR="0003099E">
        <w:rPr>
          <w:rFonts w:ascii="Times New Roman" w:hAnsi="Times New Roman" w:cs="Times New Roman" w:hint="eastAsia"/>
          <w:b/>
          <w:i/>
          <w:sz w:val="20"/>
          <w:szCs w:val="20"/>
        </w:rPr>
        <w:t>beam management</w:t>
      </w:r>
      <w:r w:rsidR="0003099E" w:rsidRPr="0003099E">
        <w:rPr>
          <w:rFonts w:ascii="Times New Roman" w:hAnsi="Times New Roman" w:cs="Times New Roman"/>
          <w:b/>
          <w:i/>
          <w:sz w:val="20"/>
          <w:szCs w:val="20"/>
        </w:rPr>
        <w:t xml:space="preserve">, in addition to AI-specific KPIs, the following KPIs </w:t>
      </w:r>
      <w:r w:rsidR="004B528E">
        <w:rPr>
          <w:rFonts w:ascii="Times New Roman" w:hAnsi="Times New Roman" w:cs="Times New Roman" w:hint="eastAsia"/>
          <w:b/>
          <w:i/>
          <w:sz w:val="20"/>
          <w:szCs w:val="20"/>
        </w:rPr>
        <w:t>can be</w:t>
      </w:r>
      <w:r w:rsidR="004B528E" w:rsidRPr="0003099E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03099E" w:rsidRPr="0003099E">
        <w:rPr>
          <w:rFonts w:ascii="Times New Roman" w:hAnsi="Times New Roman" w:cs="Times New Roman"/>
          <w:b/>
          <w:i/>
          <w:sz w:val="20"/>
          <w:szCs w:val="20"/>
        </w:rPr>
        <w:t>considered:</w:t>
      </w:r>
    </w:p>
    <w:p w14:paraId="4A4C2C04" w14:textId="6865CFE9" w:rsidR="0070129E" w:rsidRPr="00E70531" w:rsidRDefault="004B528E" w:rsidP="0070129E">
      <w:pPr>
        <w:pStyle w:val="a7"/>
        <w:numPr>
          <w:ilvl w:val="0"/>
          <w:numId w:val="22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</w:rPr>
        <w:t>I</w:t>
      </w:r>
      <w:r w:rsidRPr="00E70531">
        <w:rPr>
          <w:rFonts w:ascii="Times New Roman" w:hAnsi="Times New Roman" w:cs="Times New Roman"/>
          <w:b/>
          <w:i/>
          <w:sz w:val="20"/>
          <w:szCs w:val="20"/>
        </w:rPr>
        <w:t xml:space="preserve">ntermediate </w:t>
      </w:r>
      <w:r w:rsidR="00836E38">
        <w:rPr>
          <w:rFonts w:ascii="Times New Roman" w:hAnsi="Times New Roman" w:cs="Times New Roman" w:hint="eastAsia"/>
          <w:b/>
          <w:i/>
          <w:sz w:val="20"/>
          <w:szCs w:val="20"/>
        </w:rPr>
        <w:t>KPI</w:t>
      </w:r>
      <w:r w:rsidR="0070129E" w:rsidRPr="00E70531">
        <w:rPr>
          <w:rFonts w:ascii="Times New Roman" w:hAnsi="Times New Roman" w:cs="Times New Roman" w:hint="eastAsia"/>
          <w:b/>
          <w:i/>
          <w:sz w:val="20"/>
          <w:szCs w:val="20"/>
        </w:rPr>
        <w:t>:</w:t>
      </w:r>
      <w:r w:rsidR="0070129E" w:rsidRPr="00E7053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D44AB2">
        <w:rPr>
          <w:rFonts w:ascii="Times New Roman" w:hAnsi="Times New Roman" w:cs="Times New Roman" w:hint="eastAsia"/>
          <w:b/>
          <w:i/>
          <w:sz w:val="20"/>
          <w:szCs w:val="20"/>
        </w:rPr>
        <w:t>Probability</w:t>
      </w:r>
      <w:r w:rsidR="00D44AB2" w:rsidRPr="00E7053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70129E" w:rsidRPr="00E70531">
        <w:rPr>
          <w:rFonts w:ascii="Times New Roman" w:hAnsi="Times New Roman" w:cs="Times New Roman"/>
          <w:b/>
          <w:i/>
          <w:sz w:val="20"/>
          <w:szCs w:val="20"/>
        </w:rPr>
        <w:t xml:space="preserve">of identifying the best beam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(</w:t>
      </w:r>
      <w:r w:rsidR="0070129E" w:rsidRPr="00E70531">
        <w:rPr>
          <w:rFonts w:ascii="Times New Roman" w:hAnsi="Times New Roman" w:cs="Times New Roman"/>
          <w:b/>
          <w:i/>
          <w:sz w:val="20"/>
          <w:szCs w:val="20"/>
        </w:rPr>
        <w:t>pair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), average power loss between the selected beam (p</w:t>
      </w:r>
      <w:r w:rsidR="00A85B9A">
        <w:rPr>
          <w:rFonts w:ascii="Times New Roman" w:hAnsi="Times New Roman" w:cs="Times New Roman" w:hint="eastAsia"/>
          <w:b/>
          <w:i/>
          <w:sz w:val="20"/>
          <w:szCs w:val="20"/>
        </w:rPr>
        <w:t>air) and the optimal beam (pair),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 and the ratio of overhead reduction</w:t>
      </w:r>
      <w:r w:rsidR="0038242F">
        <w:rPr>
          <w:rFonts w:ascii="Times New Roman" w:hAnsi="Times New Roman" w:cs="Times New Roman" w:hint="eastAsia"/>
          <w:b/>
          <w:i/>
          <w:sz w:val="20"/>
          <w:szCs w:val="20"/>
        </w:rPr>
        <w:t>;</w:t>
      </w:r>
    </w:p>
    <w:p w14:paraId="67416A92" w14:textId="07B29D55" w:rsidR="0070129E" w:rsidRDefault="004B528E" w:rsidP="0070129E">
      <w:pPr>
        <w:pStyle w:val="a7"/>
        <w:numPr>
          <w:ilvl w:val="0"/>
          <w:numId w:val="22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</w:rPr>
        <w:t>F</w:t>
      </w:r>
      <w:r w:rsidRPr="00E70531">
        <w:rPr>
          <w:rFonts w:ascii="Times New Roman" w:hAnsi="Times New Roman" w:cs="Times New Roman"/>
          <w:b/>
          <w:i/>
          <w:sz w:val="20"/>
          <w:szCs w:val="20"/>
        </w:rPr>
        <w:t xml:space="preserve">inal </w:t>
      </w:r>
      <w:r w:rsidR="00836E38">
        <w:rPr>
          <w:rFonts w:ascii="Times New Roman" w:hAnsi="Times New Roman" w:cs="Times New Roman" w:hint="eastAsia"/>
          <w:b/>
          <w:i/>
          <w:sz w:val="20"/>
          <w:szCs w:val="20"/>
        </w:rPr>
        <w:t>KPI</w:t>
      </w:r>
      <w:r w:rsidR="0070129E" w:rsidRPr="00E70531">
        <w:rPr>
          <w:rFonts w:ascii="Times New Roman" w:hAnsi="Times New Roman" w:cs="Times New Roman" w:hint="eastAsia"/>
          <w:b/>
          <w:i/>
          <w:sz w:val="20"/>
          <w:szCs w:val="20"/>
        </w:rPr>
        <w:t>:</w:t>
      </w:r>
      <w:r w:rsidR="0070129E" w:rsidRPr="00E7053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E72B12">
        <w:rPr>
          <w:rFonts w:ascii="Times New Roman" w:hAnsi="Times New Roman" w:cs="Times New Roman" w:hint="eastAsia"/>
          <w:b/>
          <w:i/>
          <w:sz w:val="20"/>
          <w:szCs w:val="20"/>
        </w:rPr>
        <w:t>S</w:t>
      </w:r>
      <w:r w:rsidR="0070129E" w:rsidRPr="00E70531">
        <w:rPr>
          <w:rFonts w:ascii="Times New Roman" w:hAnsi="Times New Roman" w:cs="Times New Roman"/>
          <w:b/>
          <w:i/>
          <w:sz w:val="20"/>
          <w:szCs w:val="20"/>
        </w:rPr>
        <w:t>ystem-level SE/throughput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 or the SE/throughput </w:t>
      </w:r>
      <w:r w:rsidR="006078F9">
        <w:rPr>
          <w:rFonts w:ascii="Times New Roman" w:hAnsi="Times New Roman" w:cs="Times New Roman" w:hint="eastAsia"/>
          <w:b/>
          <w:i/>
          <w:sz w:val="20"/>
          <w:szCs w:val="20"/>
        </w:rPr>
        <w:t xml:space="preserve">loss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compared to that of beam-sweeping approach</w:t>
      </w:r>
      <w:r w:rsidR="0038242F" w:rsidRPr="00CC5E83"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14:paraId="70F8FC13" w14:textId="77777777" w:rsidR="00B426C7" w:rsidRPr="00CC300E" w:rsidRDefault="00B426C7" w:rsidP="00917D7C">
      <w:pPr>
        <w:pStyle w:val="a7"/>
        <w:keepNext/>
        <w:widowControl/>
        <w:numPr>
          <w:ilvl w:val="0"/>
          <w:numId w:val="26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 w:rsidRPr="00CC300E">
        <w:rPr>
          <w:rFonts w:ascii="Arial" w:eastAsia="宋体" w:hAnsi="Arial" w:cs="Times New Roman" w:hint="eastAsia"/>
          <w:b/>
          <w:kern w:val="32"/>
          <w:sz w:val="28"/>
          <w:szCs w:val="20"/>
        </w:rPr>
        <w:t>Conclusion</w:t>
      </w:r>
      <w:r>
        <w:rPr>
          <w:rFonts w:ascii="Arial" w:eastAsia="宋体" w:hAnsi="Arial" w:cs="Times New Roman" w:hint="eastAsia"/>
          <w:b/>
          <w:kern w:val="32"/>
          <w:sz w:val="28"/>
          <w:szCs w:val="20"/>
        </w:rPr>
        <w:t>s</w:t>
      </w:r>
    </w:p>
    <w:p w14:paraId="1AEB561F" w14:textId="018E3416" w:rsidR="00B426C7" w:rsidRDefault="00B426C7" w:rsidP="00333425">
      <w:pPr>
        <w:widowControl/>
        <w:spacing w:beforeLines="50" w:before="120" w:afterLines="5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this contribution, we provided our views on </w:t>
      </w:r>
      <w:r w:rsidR="00E72B1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AI/ML-based </w:t>
      </w:r>
      <w:r w:rsidR="001A18E8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beam management</w:t>
      </w:r>
      <w:r w:rsidR="00E72B1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. We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have the following </w:t>
      </w:r>
      <w:r w:rsidR="009915A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and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proposals:</w:t>
      </w:r>
    </w:p>
    <w:p w14:paraId="7C6373B2" w14:textId="77777777" w:rsidR="00E72B12" w:rsidRPr="00C1728B" w:rsidRDefault="00E72B12" w:rsidP="00E72B12">
      <w:pPr>
        <w:widowControl/>
        <w:spacing w:after="120"/>
        <w:jc w:val="left"/>
        <w:rPr>
          <w:rFonts w:ascii="Times New Roman" w:hAnsi="Times New Roman" w:cs="Times New Roman"/>
          <w:b/>
          <w:i/>
          <w:sz w:val="20"/>
          <w:szCs w:val="20"/>
        </w:rPr>
      </w:pPr>
      <w:r w:rsidRPr="00560AA3">
        <w:rPr>
          <w:rFonts w:ascii="Times New Roman" w:hAnsi="Times New Roman" w:cs="Times New Roman"/>
          <w:b/>
          <w:i/>
          <w:kern w:val="0"/>
          <w:sz w:val="20"/>
          <w:szCs w:val="20"/>
        </w:rPr>
        <w:t xml:space="preserve">Proposal </w:t>
      </w:r>
      <w:r w:rsidRPr="00560AA3">
        <w:rPr>
          <w:rFonts w:ascii="Times New Roman" w:hAnsi="Times New Roman" w:cs="Times New Roman" w:hint="eastAsia"/>
          <w:b/>
          <w:i/>
          <w:kern w:val="0"/>
          <w:sz w:val="20"/>
          <w:szCs w:val="20"/>
        </w:rPr>
        <w:t xml:space="preserve">1: </w:t>
      </w:r>
      <w:r>
        <w:rPr>
          <w:rFonts w:ascii="Times New Roman" w:hAnsi="Times New Roman" w:cs="Times New Roman"/>
          <w:b/>
          <w:i/>
          <w:sz w:val="20"/>
          <w:szCs w:val="20"/>
        </w:rPr>
        <w:t>F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or AI/ML based beam management, the following evaluation can be considered:</w:t>
      </w:r>
    </w:p>
    <w:p w14:paraId="0E5A664F" w14:textId="77777777" w:rsidR="00E72B12" w:rsidRPr="00C1728B" w:rsidRDefault="00E72B12" w:rsidP="00E72B12">
      <w:pPr>
        <w:pStyle w:val="a7"/>
        <w:numPr>
          <w:ilvl w:val="0"/>
          <w:numId w:val="39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</w:rPr>
        <w:t>I</w:t>
      </w:r>
      <w:r w:rsidRPr="00C1728B">
        <w:rPr>
          <w:rFonts w:ascii="Times New Roman" w:hAnsi="Times New Roman" w:cs="Times New Roman"/>
          <w:b/>
          <w:i/>
          <w:sz w:val="20"/>
          <w:szCs w:val="20"/>
        </w:rPr>
        <w:t>ntermediate evaluation</w:t>
      </w:r>
      <w:r w:rsidRPr="00C1728B">
        <w:rPr>
          <w:rFonts w:ascii="Times New Roman" w:hAnsi="Times New Roman" w:cs="Times New Roman" w:hint="eastAsia"/>
          <w:b/>
          <w:i/>
          <w:sz w:val="20"/>
          <w:szCs w:val="20"/>
        </w:rPr>
        <w:t>: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 Evaluate the result of beam selection from the AI model, or the overhead reduction due to AI/ML-based approach</w:t>
      </w:r>
      <w:r w:rsidRPr="006D54D5">
        <w:rPr>
          <w:rFonts w:ascii="Times New Roman" w:hAnsi="Times New Roman" w:cs="Times New Roman"/>
          <w:b/>
          <w:i/>
          <w:sz w:val="20"/>
          <w:szCs w:val="20"/>
        </w:rPr>
        <w:t>;</w:t>
      </w:r>
    </w:p>
    <w:p w14:paraId="3D1394BB" w14:textId="77777777" w:rsidR="00E72B12" w:rsidRPr="00C1728B" w:rsidRDefault="00E72B12" w:rsidP="00E72B12">
      <w:pPr>
        <w:pStyle w:val="a7"/>
        <w:numPr>
          <w:ilvl w:val="0"/>
          <w:numId w:val="39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</w:rPr>
        <w:t>F</w:t>
      </w:r>
      <w:r w:rsidRPr="00C1728B">
        <w:rPr>
          <w:rFonts w:ascii="Times New Roman" w:hAnsi="Times New Roman" w:cs="Times New Roman"/>
          <w:b/>
          <w:i/>
          <w:sz w:val="20"/>
          <w:szCs w:val="20"/>
        </w:rPr>
        <w:t>inal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 </w:t>
      </w:r>
      <w:r w:rsidRPr="00C1728B">
        <w:rPr>
          <w:rFonts w:ascii="Times New Roman" w:hAnsi="Times New Roman" w:cs="Times New Roman"/>
          <w:b/>
          <w:i/>
          <w:sz w:val="20"/>
          <w:szCs w:val="20"/>
        </w:rPr>
        <w:t>evaluation</w:t>
      </w:r>
      <w:r w:rsidRPr="00C1728B">
        <w:rPr>
          <w:rFonts w:ascii="Times New Roman" w:hAnsi="Times New Roman" w:cs="Times New Roman" w:hint="eastAsia"/>
          <w:b/>
          <w:i/>
          <w:sz w:val="20"/>
          <w:szCs w:val="20"/>
        </w:rPr>
        <w:t>:</w:t>
      </w:r>
      <w:r w:rsidRPr="00C1728B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Evaluate the system-level transmission performance based on the output of AI model.</w:t>
      </w:r>
    </w:p>
    <w:p w14:paraId="14EE0355" w14:textId="77777777" w:rsidR="00E72B12" w:rsidRPr="00462757" w:rsidRDefault="00E72B12" w:rsidP="00E72B12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2: </w:t>
      </w:r>
      <w:r w:rsidRPr="00D53622">
        <w:rPr>
          <w:rFonts w:ascii="Times New Roman" w:hAnsi="Times New Roman" w:cs="Times New Roman" w:hint="eastAsia"/>
          <w:b/>
          <w:i/>
          <w:sz w:val="20"/>
          <w:szCs w:val="20"/>
        </w:rPr>
        <w:t xml:space="preserve">On the </w:t>
      </w:r>
      <w:r w:rsidRPr="00D53622">
        <w:rPr>
          <w:rFonts w:ascii="Times New Roman" w:hAnsi="Times New Roman" w:cs="Times New Roman"/>
          <w:b/>
          <w:i/>
          <w:sz w:val="20"/>
          <w:szCs w:val="20"/>
        </w:rPr>
        <w:t>simulation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s</w:t>
      </w:r>
      <w:r w:rsidRPr="00D53622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for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AI/ML-</w:t>
      </w:r>
      <w:r w:rsidRPr="00D53622">
        <w:rPr>
          <w:rFonts w:ascii="Times New Roman" w:hAnsi="Times New Roman" w:cs="Times New Roman" w:hint="eastAsia"/>
          <w:b/>
          <w:i/>
          <w:sz w:val="20"/>
          <w:szCs w:val="20"/>
        </w:rPr>
        <w:t xml:space="preserve">based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beam management</w:t>
      </w:r>
      <w:r w:rsidRPr="00D53622">
        <w:rPr>
          <w:rFonts w:ascii="Times New Roman" w:hAnsi="Times New Roman" w:cs="Times New Roman" w:hint="eastAsia"/>
          <w:b/>
          <w:i/>
          <w:sz w:val="20"/>
          <w:szCs w:val="20"/>
        </w:rPr>
        <w:t xml:space="preserve">,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c</w:t>
      </w:r>
      <w:r w:rsidRPr="00E50154">
        <w:rPr>
          <w:rFonts w:ascii="Times New Roman" w:hAnsi="Times New Roman" w:cs="Times New Roman"/>
          <w:b/>
          <w:i/>
          <w:sz w:val="20"/>
          <w:szCs w:val="20"/>
        </w:rPr>
        <w:t>onventional beam management</w:t>
      </w:r>
      <w:r w:rsidRPr="00E50154">
        <w:rPr>
          <w:rFonts w:ascii="Times New Roman" w:hAnsi="Times New Roman" w:cs="Times New Roman" w:hint="eastAsia"/>
          <w:b/>
          <w:bCs/>
          <w:i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bCs/>
          <w:i/>
          <w:sz w:val="20"/>
          <w:szCs w:val="20"/>
          <w:lang w:val="en-GB"/>
        </w:rPr>
        <w:t xml:space="preserve">strategy </w:t>
      </w:r>
      <w:r w:rsidRPr="00E50154">
        <w:rPr>
          <w:rFonts w:ascii="Times New Roman" w:hAnsi="Times New Roman" w:cs="Times New Roman" w:hint="eastAsia"/>
          <w:b/>
          <w:bCs/>
          <w:i/>
          <w:sz w:val="20"/>
          <w:szCs w:val="20"/>
          <w:lang w:val="en-GB"/>
        </w:rPr>
        <w:t>(</w:t>
      </w:r>
      <w:r>
        <w:rPr>
          <w:rFonts w:ascii="Times New Roman" w:hAnsi="Times New Roman" w:cs="Times New Roman" w:hint="eastAsia"/>
          <w:b/>
          <w:bCs/>
          <w:i/>
          <w:sz w:val="20"/>
          <w:szCs w:val="20"/>
          <w:lang w:val="en-GB"/>
        </w:rPr>
        <w:t xml:space="preserve">i.e. </w:t>
      </w:r>
      <w:r>
        <w:rPr>
          <w:rFonts w:ascii="Times New Roman" w:hAnsi="Times New Roman" w:cs="Times New Roman"/>
          <w:b/>
          <w:bCs/>
          <w:i/>
          <w:sz w:val="20"/>
          <w:szCs w:val="20"/>
          <w:lang w:val="en-GB"/>
        </w:rPr>
        <w:t>exhaustive</w:t>
      </w:r>
      <w:r>
        <w:rPr>
          <w:rFonts w:ascii="Times New Roman" w:hAnsi="Times New Roman" w:cs="Times New Roman" w:hint="eastAsia"/>
          <w:b/>
          <w:bCs/>
          <w:i/>
          <w:sz w:val="20"/>
          <w:szCs w:val="20"/>
          <w:lang w:val="en-GB"/>
        </w:rPr>
        <w:t xml:space="preserve"> </w:t>
      </w:r>
      <w:r w:rsidRPr="00E50154">
        <w:rPr>
          <w:rFonts w:ascii="Times New Roman" w:hAnsi="Times New Roman" w:cs="Times New Roman" w:hint="eastAsia"/>
          <w:b/>
          <w:i/>
          <w:sz w:val="20"/>
          <w:szCs w:val="20"/>
        </w:rPr>
        <w:t>beam sweeping</w:t>
      </w:r>
      <w:r w:rsidRPr="00E50154">
        <w:rPr>
          <w:rFonts w:ascii="Times New Roman" w:hAnsi="Times New Roman" w:cs="Times New Roman" w:hint="eastAsia"/>
          <w:b/>
          <w:bCs/>
          <w:i/>
          <w:sz w:val="20"/>
          <w:szCs w:val="20"/>
          <w:lang w:val="en-GB"/>
        </w:rPr>
        <w:t>)</w:t>
      </w:r>
      <w:r>
        <w:rPr>
          <w:rFonts w:ascii="Times New Roman" w:hAnsi="Times New Roman" w:cs="Times New Roman" w:hint="eastAsia"/>
          <w:b/>
          <w:bCs/>
          <w:i/>
          <w:sz w:val="20"/>
          <w:szCs w:val="20"/>
          <w:lang w:val="en-GB"/>
        </w:rPr>
        <w:t xml:space="preserve"> </w:t>
      </w:r>
      <w:r w:rsidRPr="00D53622">
        <w:rPr>
          <w:rFonts w:ascii="Times New Roman" w:hAnsi="Times New Roman" w:cs="Times New Roman" w:hint="eastAsia"/>
          <w:b/>
          <w:i/>
          <w:sz w:val="20"/>
          <w:szCs w:val="20"/>
        </w:rPr>
        <w:t>can be considered as baseline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.</w:t>
      </w:r>
    </w:p>
    <w:p w14:paraId="1F37926A" w14:textId="77777777" w:rsidR="00E72B12" w:rsidRDefault="00E72B12" w:rsidP="00E72B12">
      <w:pPr>
        <w:spacing w:beforeLines="50" w:before="120" w:afterLines="50" w:after="12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3: A few typical scenarios in TR 38.901 can be </w:t>
      </w:r>
      <w:r>
        <w:rPr>
          <w:rFonts w:ascii="Times New Roman" w:hAnsi="Times New Roman" w:cs="Times New Roman"/>
          <w:b/>
          <w:i/>
          <w:sz w:val="20"/>
          <w:szCs w:val="20"/>
        </w:rPr>
        <w:t>considered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 for the evaluations for AI/ML-based beam management</w:t>
      </w:r>
      <w:r w:rsidRPr="00D53622">
        <w:rPr>
          <w:rFonts w:ascii="Times New Roman" w:hAnsi="Times New Roman" w:cs="Times New Roman" w:hint="eastAsia"/>
          <w:b/>
          <w:i/>
          <w:sz w:val="20"/>
          <w:szCs w:val="20"/>
        </w:rPr>
        <w:t>.</w:t>
      </w:r>
    </w:p>
    <w:p w14:paraId="55D041DB" w14:textId="77777777" w:rsidR="00E72B12" w:rsidRDefault="00E72B12" w:rsidP="00E72B12">
      <w:pPr>
        <w:spacing w:beforeLines="50" w:before="120" w:afterLines="50" w:after="12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4: </w:t>
      </w:r>
      <w:r w:rsidRPr="009C650A">
        <w:rPr>
          <w:rFonts w:ascii="Times New Roman" w:hAnsi="Times New Roman" w:cs="Times New Roman"/>
          <w:b/>
          <w:i/>
          <w:sz w:val="20"/>
          <w:szCs w:val="20"/>
        </w:rPr>
        <w:t>For the evaluations for AI/ML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-</w:t>
      </w:r>
      <w:r w:rsidRPr="009C650A">
        <w:rPr>
          <w:rFonts w:ascii="Times New Roman" w:hAnsi="Times New Roman" w:cs="Times New Roman"/>
          <w:b/>
          <w:i/>
          <w:sz w:val="20"/>
          <w:szCs w:val="20"/>
        </w:rPr>
        <w:t xml:space="preserve">based CSI feedback,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focus on FR2</w:t>
      </w:r>
      <w:r w:rsidRPr="00D53622">
        <w:rPr>
          <w:rFonts w:ascii="Times New Roman" w:hAnsi="Times New Roman" w:cs="Times New Roman" w:hint="eastAsia"/>
          <w:b/>
          <w:i/>
          <w:sz w:val="20"/>
          <w:szCs w:val="20"/>
        </w:rPr>
        <w:t>.</w:t>
      </w:r>
    </w:p>
    <w:p w14:paraId="332C9FD3" w14:textId="77777777" w:rsidR="00E72B12" w:rsidRPr="00FB1F35" w:rsidRDefault="00E72B12" w:rsidP="00E72B12">
      <w:pPr>
        <w:rPr>
          <w:rFonts w:ascii="Times New Roman" w:eastAsia="微软雅黑" w:hAnsi="Times New Roman" w:cs="Times New Roman"/>
          <w:bCs/>
          <w:color w:val="000000" w:themeColor="text1"/>
          <w:sz w:val="20"/>
          <w:szCs w:val="20"/>
          <w:lang w:val="en-GB"/>
        </w:rPr>
      </w:pPr>
      <w:r w:rsidRPr="00C1728B"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5</w:t>
      </w:r>
      <w:r w:rsidRPr="00C1728B">
        <w:rPr>
          <w:rFonts w:ascii="Times New Roman" w:hAnsi="Times New Roman" w:cs="Times New Roman" w:hint="eastAsia"/>
          <w:b/>
          <w:i/>
          <w:sz w:val="20"/>
          <w:szCs w:val="20"/>
        </w:rPr>
        <w:t xml:space="preserve">: </w:t>
      </w:r>
      <w:r w:rsidRPr="0003099E">
        <w:rPr>
          <w:rFonts w:ascii="Times New Roman" w:hAnsi="Times New Roman" w:cs="Times New Roman"/>
          <w:b/>
          <w:i/>
          <w:sz w:val="20"/>
          <w:szCs w:val="20"/>
        </w:rPr>
        <w:t xml:space="preserve">For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AI/ML-based beam management</w:t>
      </w:r>
      <w:r w:rsidRPr="0003099E">
        <w:rPr>
          <w:rFonts w:ascii="Times New Roman" w:hAnsi="Times New Roman" w:cs="Times New Roman"/>
          <w:b/>
          <w:i/>
          <w:sz w:val="20"/>
          <w:szCs w:val="20"/>
        </w:rPr>
        <w:t xml:space="preserve">, in addition to AI-specific KPIs, the following KPIs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can be</w:t>
      </w:r>
      <w:r w:rsidRPr="0003099E">
        <w:rPr>
          <w:rFonts w:ascii="Times New Roman" w:hAnsi="Times New Roman" w:cs="Times New Roman"/>
          <w:b/>
          <w:i/>
          <w:sz w:val="20"/>
          <w:szCs w:val="20"/>
        </w:rPr>
        <w:t xml:space="preserve"> considered:</w:t>
      </w:r>
    </w:p>
    <w:p w14:paraId="51FC1DF8" w14:textId="24E60918" w:rsidR="00E72B12" w:rsidRPr="00E70531" w:rsidRDefault="00E72B12" w:rsidP="00E72B12">
      <w:pPr>
        <w:pStyle w:val="a7"/>
        <w:numPr>
          <w:ilvl w:val="0"/>
          <w:numId w:val="22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</w:rPr>
        <w:t>I</w:t>
      </w:r>
      <w:r w:rsidRPr="00E70531">
        <w:rPr>
          <w:rFonts w:ascii="Times New Roman" w:hAnsi="Times New Roman" w:cs="Times New Roman"/>
          <w:b/>
          <w:i/>
          <w:sz w:val="20"/>
          <w:szCs w:val="20"/>
        </w:rPr>
        <w:t xml:space="preserve">ntermediate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KPI</w:t>
      </w:r>
      <w:r w:rsidRPr="00E70531">
        <w:rPr>
          <w:rFonts w:ascii="Times New Roman" w:hAnsi="Times New Roman" w:cs="Times New Roman" w:hint="eastAsia"/>
          <w:b/>
          <w:i/>
          <w:sz w:val="20"/>
          <w:szCs w:val="20"/>
        </w:rPr>
        <w:t>:</w:t>
      </w:r>
      <w:r w:rsidRPr="00E7053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D44AB2">
        <w:rPr>
          <w:rFonts w:ascii="Times New Roman" w:hAnsi="Times New Roman" w:cs="Times New Roman" w:hint="eastAsia"/>
          <w:b/>
          <w:i/>
          <w:sz w:val="20"/>
          <w:szCs w:val="20"/>
        </w:rPr>
        <w:t>Probability</w:t>
      </w:r>
      <w:r w:rsidR="00D44AB2" w:rsidRPr="00E7053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E70531">
        <w:rPr>
          <w:rFonts w:ascii="Times New Roman" w:hAnsi="Times New Roman" w:cs="Times New Roman"/>
          <w:b/>
          <w:i/>
          <w:sz w:val="20"/>
          <w:szCs w:val="20"/>
        </w:rPr>
        <w:t xml:space="preserve">of identifying the best beam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(</w:t>
      </w:r>
      <w:r w:rsidRPr="00E70531">
        <w:rPr>
          <w:rFonts w:ascii="Times New Roman" w:hAnsi="Times New Roman" w:cs="Times New Roman"/>
          <w:b/>
          <w:i/>
          <w:sz w:val="20"/>
          <w:szCs w:val="20"/>
        </w:rPr>
        <w:t>pair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), average power loss between the selected beam (pair) and the optimal beam (pair), and the ratio of overhead reduction;</w:t>
      </w:r>
    </w:p>
    <w:p w14:paraId="50169566" w14:textId="77777777" w:rsidR="00E72B12" w:rsidRDefault="00E72B12" w:rsidP="00E72B12">
      <w:pPr>
        <w:pStyle w:val="a7"/>
        <w:numPr>
          <w:ilvl w:val="0"/>
          <w:numId w:val="22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</w:rPr>
        <w:t>F</w:t>
      </w:r>
      <w:r w:rsidRPr="00E70531">
        <w:rPr>
          <w:rFonts w:ascii="Times New Roman" w:hAnsi="Times New Roman" w:cs="Times New Roman"/>
          <w:b/>
          <w:i/>
          <w:sz w:val="20"/>
          <w:szCs w:val="20"/>
        </w:rPr>
        <w:t xml:space="preserve">inal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KPI</w:t>
      </w:r>
      <w:r w:rsidRPr="00E70531">
        <w:rPr>
          <w:rFonts w:ascii="Times New Roman" w:hAnsi="Times New Roman" w:cs="Times New Roman" w:hint="eastAsia"/>
          <w:b/>
          <w:i/>
          <w:sz w:val="20"/>
          <w:szCs w:val="20"/>
        </w:rPr>
        <w:t>:</w:t>
      </w:r>
      <w:r w:rsidRPr="00E7053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S</w:t>
      </w:r>
      <w:r w:rsidRPr="00E70531">
        <w:rPr>
          <w:rFonts w:ascii="Times New Roman" w:hAnsi="Times New Roman" w:cs="Times New Roman"/>
          <w:b/>
          <w:i/>
          <w:sz w:val="20"/>
          <w:szCs w:val="20"/>
        </w:rPr>
        <w:t>ystem-level SE/throughput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 or the SE/throughput loss compared to that of beam-sweeping approach</w:t>
      </w:r>
      <w:r w:rsidRPr="00CC5E83"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14:paraId="5CBA13EF" w14:textId="2C7E696D" w:rsidR="00ED2947" w:rsidRPr="00C1728B" w:rsidRDefault="00ED2947" w:rsidP="0089680E">
      <w:pPr>
        <w:spacing w:beforeLines="50" w:before="120" w:afterLines="50" w:after="12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</w:p>
    <w:p w14:paraId="117103D0" w14:textId="77777777" w:rsidR="00B426C7" w:rsidRPr="00CC300E" w:rsidRDefault="00B426C7" w:rsidP="00917D7C">
      <w:pPr>
        <w:pStyle w:val="a7"/>
        <w:keepNext/>
        <w:widowControl/>
        <w:numPr>
          <w:ilvl w:val="0"/>
          <w:numId w:val="26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>
        <w:rPr>
          <w:rFonts w:ascii="Arial" w:eastAsia="宋体" w:hAnsi="Arial" w:cs="Times New Roman" w:hint="eastAsia"/>
          <w:b/>
          <w:kern w:val="32"/>
          <w:sz w:val="28"/>
          <w:szCs w:val="20"/>
        </w:rPr>
        <w:t>References</w:t>
      </w:r>
    </w:p>
    <w:p w14:paraId="37AC0E77" w14:textId="440AE477" w:rsidR="009B6B9B" w:rsidRPr="00296A85" w:rsidRDefault="00D46DE9" w:rsidP="00296A85">
      <w:pPr>
        <w:widowControl/>
        <w:numPr>
          <w:ilvl w:val="0"/>
          <w:numId w:val="36"/>
        </w:numPr>
        <w:spacing w:beforeLines="50" w:before="120" w:afterLines="50" w:after="120"/>
        <w:jc w:val="left"/>
        <w:rPr>
          <w:rFonts w:ascii="Times" w:eastAsia="宋体" w:hAnsi="Times" w:cs="Times New Roman"/>
          <w:kern w:val="0"/>
          <w:sz w:val="20"/>
          <w:szCs w:val="21"/>
          <w:lang w:val="en-GB"/>
        </w:rPr>
      </w:pPr>
      <w:r w:rsidRPr="00296A85">
        <w:rPr>
          <w:rFonts w:ascii="Times" w:eastAsia="宋体" w:hAnsi="Times" w:cs="Times New Roman"/>
          <w:kern w:val="0"/>
          <w:sz w:val="20"/>
          <w:szCs w:val="21"/>
          <w:lang w:val="en-GB"/>
        </w:rPr>
        <w:t>RP-213599</w:t>
      </w:r>
      <w:r w:rsidR="009B6B9B" w:rsidRPr="00296A85">
        <w:rPr>
          <w:rFonts w:ascii="Times" w:eastAsia="宋体" w:hAnsi="Times" w:cs="Times New Roman"/>
          <w:kern w:val="0"/>
          <w:sz w:val="20"/>
          <w:szCs w:val="21"/>
          <w:lang w:val="en-GB"/>
        </w:rPr>
        <w:t xml:space="preserve">, </w:t>
      </w:r>
      <w:r w:rsidRPr="00296A85">
        <w:rPr>
          <w:rFonts w:ascii="Times" w:eastAsia="宋体" w:hAnsi="Times" w:cs="Times New Roman"/>
          <w:kern w:val="0"/>
          <w:sz w:val="20"/>
          <w:szCs w:val="21"/>
          <w:lang w:val="en-GB"/>
        </w:rPr>
        <w:t>New SI: Study on Artificial Intelligence (</w:t>
      </w:r>
      <w:r w:rsidR="0070129E" w:rsidRPr="00296A85">
        <w:rPr>
          <w:rFonts w:ascii="Times" w:eastAsia="宋体" w:hAnsi="Times" w:cs="Times New Roman"/>
          <w:kern w:val="0"/>
          <w:sz w:val="20"/>
          <w:szCs w:val="21"/>
          <w:lang w:val="en-GB"/>
        </w:rPr>
        <w:t>AI/ML</w:t>
      </w:r>
      <w:r w:rsidRPr="00296A85">
        <w:rPr>
          <w:rFonts w:ascii="Times" w:eastAsia="宋体" w:hAnsi="Times" w:cs="Times New Roman"/>
          <w:kern w:val="0"/>
          <w:sz w:val="20"/>
          <w:szCs w:val="21"/>
          <w:lang w:val="en-GB"/>
        </w:rPr>
        <w:t>)/Machine Learning (ML) for NR Air Interface</w:t>
      </w:r>
      <w:r w:rsidR="009B6B9B" w:rsidRPr="00296A85">
        <w:rPr>
          <w:rFonts w:ascii="Times" w:eastAsia="宋体" w:hAnsi="Times" w:cs="Times New Roman"/>
          <w:kern w:val="0"/>
          <w:sz w:val="20"/>
          <w:szCs w:val="21"/>
          <w:lang w:val="en-GB"/>
        </w:rPr>
        <w:t>, RAN #</w:t>
      </w:r>
      <w:r w:rsidR="0089680E" w:rsidRPr="00296A85">
        <w:rPr>
          <w:rFonts w:ascii="Times" w:eastAsia="宋体" w:hAnsi="Times" w:cs="Times New Roman" w:hint="eastAsia"/>
          <w:kern w:val="0"/>
          <w:sz w:val="20"/>
          <w:szCs w:val="21"/>
          <w:lang w:val="en-GB"/>
        </w:rPr>
        <w:t>94-e</w:t>
      </w:r>
      <w:r w:rsidR="009B6B9B" w:rsidRPr="00296A85">
        <w:rPr>
          <w:rFonts w:ascii="Times" w:eastAsia="宋体" w:hAnsi="Times" w:cs="Times New Roman"/>
          <w:kern w:val="0"/>
          <w:sz w:val="20"/>
          <w:szCs w:val="21"/>
          <w:lang w:val="en-GB"/>
        </w:rPr>
        <w:t>.</w:t>
      </w:r>
    </w:p>
    <w:p w14:paraId="16021FF4" w14:textId="7453CE26" w:rsidR="00296A85" w:rsidRDefault="0002151B" w:rsidP="0002151B">
      <w:pPr>
        <w:widowControl/>
        <w:numPr>
          <w:ilvl w:val="0"/>
          <w:numId w:val="36"/>
        </w:numPr>
        <w:spacing w:beforeLines="50" w:before="120" w:afterLines="50" w:after="120"/>
        <w:jc w:val="left"/>
        <w:rPr>
          <w:rFonts w:ascii="Times" w:eastAsia="宋体" w:hAnsi="Times" w:cs="Times New Roman"/>
          <w:kern w:val="0"/>
          <w:sz w:val="20"/>
          <w:szCs w:val="21"/>
          <w:lang w:val="en-GB" w:eastAsia="x-none"/>
        </w:rPr>
      </w:pPr>
      <w:bookmarkStart w:id="1" w:name="_Ref100851788"/>
      <w:r w:rsidRPr="0002151B">
        <w:rPr>
          <w:rFonts w:ascii="Times" w:eastAsia="宋体" w:hAnsi="Times" w:cs="Times New Roman"/>
          <w:kern w:val="0"/>
          <w:sz w:val="20"/>
          <w:szCs w:val="21"/>
          <w:lang w:val="en-GB"/>
        </w:rPr>
        <w:t>R1-2203450</w:t>
      </w:r>
      <w:r w:rsidR="00296A85" w:rsidRPr="00892E3B">
        <w:rPr>
          <w:rFonts w:ascii="Times" w:eastAsia="宋体" w:hAnsi="Times" w:cs="Times New Roman" w:hint="eastAsia"/>
          <w:kern w:val="0"/>
          <w:sz w:val="20"/>
          <w:szCs w:val="21"/>
          <w:lang w:val="en-GB"/>
        </w:rPr>
        <w:t xml:space="preserve">, </w:t>
      </w:r>
      <w:r w:rsidR="00296A85" w:rsidRPr="009E4440">
        <w:rPr>
          <w:rFonts w:ascii="Times" w:eastAsia="宋体" w:hAnsi="Times" w:cs="Times New Roman"/>
          <w:kern w:val="0"/>
          <w:sz w:val="20"/>
          <w:szCs w:val="21"/>
          <w:lang w:val="en-GB" w:eastAsia="x-none"/>
        </w:rPr>
        <w:t>Discussion on AI/ML framework for air interface</w:t>
      </w:r>
      <w:r w:rsidR="00296A85" w:rsidRPr="00892E3B">
        <w:rPr>
          <w:rFonts w:ascii="Times" w:eastAsia="宋体" w:hAnsi="Times" w:cs="Times New Roman" w:hint="eastAsia"/>
          <w:kern w:val="0"/>
          <w:sz w:val="20"/>
          <w:szCs w:val="21"/>
          <w:lang w:val="en-GB"/>
        </w:rPr>
        <w:t>, CATT, RAN1#109-e, e-Meeting, May 9</w:t>
      </w:r>
      <w:r w:rsidR="00296A85" w:rsidRPr="00892E3B">
        <w:rPr>
          <w:rFonts w:ascii="Times" w:eastAsia="宋体" w:hAnsi="Times" w:cs="Times New Roman" w:hint="eastAsia"/>
          <w:kern w:val="0"/>
          <w:sz w:val="20"/>
          <w:szCs w:val="21"/>
          <w:vertAlign w:val="superscript"/>
          <w:lang w:val="en-GB"/>
        </w:rPr>
        <w:t>th</w:t>
      </w:r>
      <w:r w:rsidR="00296A85" w:rsidRPr="00892E3B">
        <w:rPr>
          <w:rFonts w:ascii="Times" w:eastAsia="宋体" w:hAnsi="Times" w:cs="Times New Roman" w:hint="eastAsia"/>
          <w:kern w:val="0"/>
          <w:sz w:val="20"/>
          <w:szCs w:val="21"/>
          <w:lang w:val="en-GB"/>
        </w:rPr>
        <w:t xml:space="preserve"> </w:t>
      </w:r>
      <w:r w:rsidR="00296A85" w:rsidRPr="00892E3B">
        <w:rPr>
          <w:rFonts w:ascii="Times" w:eastAsia="宋体" w:hAnsi="Times" w:cs="Times New Roman"/>
          <w:kern w:val="0"/>
          <w:sz w:val="20"/>
          <w:szCs w:val="21"/>
          <w:lang w:val="en-GB"/>
        </w:rPr>
        <w:t>–</w:t>
      </w:r>
      <w:r w:rsidR="00296A85" w:rsidRPr="00892E3B">
        <w:rPr>
          <w:rFonts w:ascii="Times" w:eastAsia="宋体" w:hAnsi="Times" w:cs="Times New Roman" w:hint="eastAsia"/>
          <w:kern w:val="0"/>
          <w:sz w:val="20"/>
          <w:szCs w:val="21"/>
          <w:lang w:val="en-GB"/>
        </w:rPr>
        <w:t xml:space="preserve"> 20</w:t>
      </w:r>
      <w:r w:rsidR="00296A85" w:rsidRPr="00892E3B">
        <w:rPr>
          <w:rFonts w:ascii="Times" w:eastAsia="宋体" w:hAnsi="Times" w:cs="Times New Roman" w:hint="eastAsia"/>
          <w:kern w:val="0"/>
          <w:sz w:val="20"/>
          <w:szCs w:val="21"/>
          <w:vertAlign w:val="superscript"/>
          <w:lang w:val="en-GB"/>
        </w:rPr>
        <w:t>th</w:t>
      </w:r>
      <w:r w:rsidR="00296A85" w:rsidRPr="00892E3B">
        <w:rPr>
          <w:rFonts w:ascii="Times" w:eastAsia="宋体" w:hAnsi="Times" w:cs="Times New Roman" w:hint="eastAsia"/>
          <w:kern w:val="0"/>
          <w:sz w:val="20"/>
          <w:szCs w:val="21"/>
          <w:lang w:val="en-GB"/>
        </w:rPr>
        <w:t>.</w:t>
      </w:r>
      <w:bookmarkEnd w:id="1"/>
    </w:p>
    <w:p w14:paraId="71E2494B" w14:textId="59907B81" w:rsidR="001A18E8" w:rsidRPr="00F25F1A" w:rsidRDefault="00A36467" w:rsidP="00F25F1A">
      <w:pPr>
        <w:widowControl/>
        <w:numPr>
          <w:ilvl w:val="0"/>
          <w:numId w:val="36"/>
        </w:numPr>
        <w:spacing w:beforeLines="50" w:before="120" w:afterLines="50" w:after="120"/>
        <w:jc w:val="left"/>
        <w:rPr>
          <w:rFonts w:ascii="Times" w:eastAsia="宋体" w:hAnsi="Times" w:cs="Times New Roman"/>
          <w:kern w:val="0"/>
          <w:sz w:val="20"/>
          <w:szCs w:val="21"/>
          <w:lang w:val="en-GB" w:eastAsia="x-none"/>
        </w:rPr>
      </w:pPr>
      <w:bookmarkStart w:id="2" w:name="_Ref102156826"/>
      <w:r w:rsidRPr="0002151B">
        <w:rPr>
          <w:rFonts w:ascii="Times" w:eastAsia="宋体" w:hAnsi="Times" w:cs="Times New Roman"/>
          <w:kern w:val="0"/>
          <w:sz w:val="20"/>
          <w:szCs w:val="21"/>
          <w:lang w:val="en-GB"/>
        </w:rPr>
        <w:t>R1-220345</w:t>
      </w:r>
      <w:r>
        <w:rPr>
          <w:rFonts w:ascii="Times" w:eastAsia="宋体" w:hAnsi="Times" w:cs="Times New Roman" w:hint="eastAsia"/>
          <w:kern w:val="0"/>
          <w:sz w:val="20"/>
          <w:szCs w:val="21"/>
          <w:lang w:val="en-GB"/>
        </w:rPr>
        <w:t>4</w:t>
      </w:r>
      <w:r w:rsidRPr="00892E3B">
        <w:rPr>
          <w:rFonts w:ascii="Times" w:eastAsia="宋体" w:hAnsi="Times" w:cs="Times New Roman" w:hint="eastAsia"/>
          <w:kern w:val="0"/>
          <w:sz w:val="20"/>
          <w:szCs w:val="21"/>
          <w:lang w:val="en-GB"/>
        </w:rPr>
        <w:t xml:space="preserve">, </w:t>
      </w:r>
      <w:r w:rsidRPr="009E4440">
        <w:rPr>
          <w:rFonts w:ascii="Times" w:eastAsia="宋体" w:hAnsi="Times" w:cs="Times New Roman"/>
          <w:kern w:val="0"/>
          <w:sz w:val="20"/>
          <w:szCs w:val="21"/>
          <w:lang w:val="en-GB" w:eastAsia="x-none"/>
        </w:rPr>
        <w:t xml:space="preserve">Discussion on </w:t>
      </w:r>
      <w:r>
        <w:rPr>
          <w:rFonts w:ascii="Times" w:eastAsia="宋体" w:hAnsi="Times" w:cs="Times New Roman" w:hint="eastAsia"/>
          <w:kern w:val="0"/>
          <w:sz w:val="20"/>
          <w:szCs w:val="21"/>
          <w:lang w:val="en-GB"/>
        </w:rPr>
        <w:t>other aspects on AI/ML for beam management</w:t>
      </w:r>
      <w:r w:rsidRPr="00892E3B">
        <w:rPr>
          <w:rFonts w:ascii="Times" w:eastAsia="宋体" w:hAnsi="Times" w:cs="Times New Roman" w:hint="eastAsia"/>
          <w:kern w:val="0"/>
          <w:sz w:val="20"/>
          <w:szCs w:val="21"/>
          <w:lang w:val="en-GB"/>
        </w:rPr>
        <w:t>, CATT, RAN1#109-e, e-Meeting, May 9</w:t>
      </w:r>
      <w:r w:rsidRPr="00892E3B">
        <w:rPr>
          <w:rFonts w:ascii="Times" w:eastAsia="宋体" w:hAnsi="Times" w:cs="Times New Roman" w:hint="eastAsia"/>
          <w:kern w:val="0"/>
          <w:sz w:val="20"/>
          <w:szCs w:val="21"/>
          <w:vertAlign w:val="superscript"/>
          <w:lang w:val="en-GB"/>
        </w:rPr>
        <w:t>th</w:t>
      </w:r>
      <w:r w:rsidRPr="00892E3B">
        <w:rPr>
          <w:rFonts w:ascii="Times" w:eastAsia="宋体" w:hAnsi="Times" w:cs="Times New Roman" w:hint="eastAsia"/>
          <w:kern w:val="0"/>
          <w:sz w:val="20"/>
          <w:szCs w:val="21"/>
          <w:lang w:val="en-GB"/>
        </w:rPr>
        <w:t xml:space="preserve"> </w:t>
      </w:r>
      <w:r w:rsidRPr="00892E3B">
        <w:rPr>
          <w:rFonts w:ascii="Times" w:eastAsia="宋体" w:hAnsi="Times" w:cs="Times New Roman"/>
          <w:kern w:val="0"/>
          <w:sz w:val="20"/>
          <w:szCs w:val="21"/>
          <w:lang w:val="en-GB"/>
        </w:rPr>
        <w:t>–</w:t>
      </w:r>
      <w:r w:rsidRPr="00892E3B">
        <w:rPr>
          <w:rFonts w:ascii="Times" w:eastAsia="宋体" w:hAnsi="Times" w:cs="Times New Roman" w:hint="eastAsia"/>
          <w:kern w:val="0"/>
          <w:sz w:val="20"/>
          <w:szCs w:val="21"/>
          <w:lang w:val="en-GB"/>
        </w:rPr>
        <w:t xml:space="preserve"> 20</w:t>
      </w:r>
      <w:r w:rsidRPr="00892E3B">
        <w:rPr>
          <w:rFonts w:ascii="Times" w:eastAsia="宋体" w:hAnsi="Times" w:cs="Times New Roman" w:hint="eastAsia"/>
          <w:kern w:val="0"/>
          <w:sz w:val="20"/>
          <w:szCs w:val="21"/>
          <w:vertAlign w:val="superscript"/>
          <w:lang w:val="en-GB"/>
        </w:rPr>
        <w:t>th</w:t>
      </w:r>
      <w:r w:rsidRPr="00892E3B">
        <w:rPr>
          <w:rFonts w:ascii="Times" w:eastAsia="宋体" w:hAnsi="Times" w:cs="Times New Roman" w:hint="eastAsia"/>
          <w:kern w:val="0"/>
          <w:sz w:val="20"/>
          <w:szCs w:val="21"/>
          <w:lang w:val="en-GB"/>
        </w:rPr>
        <w:t>.</w:t>
      </w:r>
      <w:bookmarkStart w:id="3" w:name="_GoBack"/>
      <w:bookmarkEnd w:id="2"/>
      <w:bookmarkEnd w:id="3"/>
    </w:p>
    <w:sectPr w:rsidR="001A18E8" w:rsidRPr="00F25F1A" w:rsidSect="00053145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668C25" w14:textId="77777777" w:rsidR="00CD5A38" w:rsidRDefault="00CD5A38" w:rsidP="00A578C0">
      <w:r>
        <w:separator/>
      </w:r>
    </w:p>
  </w:endnote>
  <w:endnote w:type="continuationSeparator" w:id="0">
    <w:p w14:paraId="4DA101F0" w14:textId="77777777" w:rsidR="00CD5A38" w:rsidRDefault="00CD5A38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FC2D39" w14:textId="77777777" w:rsidR="00CD5A38" w:rsidRDefault="00CD5A38" w:rsidP="00A578C0">
      <w:r>
        <w:separator/>
      </w:r>
    </w:p>
  </w:footnote>
  <w:footnote w:type="continuationSeparator" w:id="0">
    <w:p w14:paraId="2D72B8F4" w14:textId="77777777" w:rsidR="00CD5A38" w:rsidRDefault="00CD5A38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A65A0"/>
    <w:multiLevelType w:val="hybridMultilevel"/>
    <w:tmpl w:val="F1F856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6505473"/>
    <w:multiLevelType w:val="hybridMultilevel"/>
    <w:tmpl w:val="58841BFC"/>
    <w:lvl w:ilvl="0" w:tplc="F7D6744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DF93A87"/>
    <w:multiLevelType w:val="hybridMultilevel"/>
    <w:tmpl w:val="056C3916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53D709F"/>
    <w:multiLevelType w:val="hybridMultilevel"/>
    <w:tmpl w:val="6A08272C"/>
    <w:lvl w:ilvl="0" w:tplc="7A7A37A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9C4227"/>
    <w:multiLevelType w:val="hybridMultilevel"/>
    <w:tmpl w:val="AF0863EA"/>
    <w:lvl w:ilvl="0" w:tplc="7E52724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715295B"/>
    <w:multiLevelType w:val="hybridMultilevel"/>
    <w:tmpl w:val="9296EF2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7A54F54"/>
    <w:multiLevelType w:val="hybridMultilevel"/>
    <w:tmpl w:val="4252AFC2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0995687"/>
    <w:multiLevelType w:val="hybridMultilevel"/>
    <w:tmpl w:val="729651D8"/>
    <w:lvl w:ilvl="0" w:tplc="1826C83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0C30A82"/>
    <w:multiLevelType w:val="hybridMultilevel"/>
    <w:tmpl w:val="B694FDB8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54AA51C4">
      <w:start w:val="1"/>
      <w:numFmt w:val="bullet"/>
      <w:lvlText w:val="-"/>
      <w:lvlJc w:val="left"/>
      <w:pPr>
        <w:ind w:left="840" w:hanging="420"/>
      </w:pPr>
      <w:rPr>
        <w:rFonts w:ascii="Calibri" w:eastAsiaTheme="minorEastAsia" w:hAnsi="Calibri" w:cstheme="minorBid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0D84743"/>
    <w:multiLevelType w:val="hybridMultilevel"/>
    <w:tmpl w:val="031ED642"/>
    <w:lvl w:ilvl="0" w:tplc="35D20446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58C1883"/>
    <w:multiLevelType w:val="hybridMultilevel"/>
    <w:tmpl w:val="07D4BD06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63E5FD8"/>
    <w:multiLevelType w:val="hybridMultilevel"/>
    <w:tmpl w:val="72E89782"/>
    <w:lvl w:ilvl="0" w:tplc="9D3ED3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71E6FB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>
    <w:nsid w:val="2AE436E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 w:tentative="1">
      <w:start w:val="1"/>
      <w:numFmt w:val="decimal"/>
      <w:pStyle w:val="4"/>
      <w:lvlText w:val="%1.%2.%3.%4"/>
      <w:lvlJc w:val="left"/>
      <w:pPr>
        <w:ind w:left="864" w:hanging="864"/>
      </w:pPr>
    </w:lvl>
    <w:lvl w:ilvl="4" w:tentative="1">
      <w:start w:val="1"/>
      <w:numFmt w:val="decimal"/>
      <w:pStyle w:val="5"/>
      <w:lvlText w:val="%1.%2.%3.%4.%5"/>
      <w:lvlJc w:val="left"/>
      <w:pPr>
        <w:ind w:left="1008" w:hanging="1008"/>
      </w:pPr>
    </w:lvl>
    <w:lvl w:ilvl="5" w:tentative="1">
      <w:start w:val="1"/>
      <w:numFmt w:val="decimal"/>
      <w:pStyle w:val="6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7">
    <w:nsid w:val="34623F77"/>
    <w:multiLevelType w:val="hybridMultilevel"/>
    <w:tmpl w:val="3E743DFE"/>
    <w:lvl w:ilvl="0" w:tplc="8DEE853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66874AA"/>
    <w:multiLevelType w:val="hybridMultilevel"/>
    <w:tmpl w:val="BE0AF592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>
    <w:nsid w:val="3E242C90"/>
    <w:multiLevelType w:val="hybridMultilevel"/>
    <w:tmpl w:val="8F2056A0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F251FA5"/>
    <w:multiLevelType w:val="hybridMultilevel"/>
    <w:tmpl w:val="81D083E8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27C5B16"/>
    <w:multiLevelType w:val="hybridMultilevel"/>
    <w:tmpl w:val="3EEA2C5C"/>
    <w:lvl w:ilvl="0" w:tplc="0B3EB1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2D36A8A"/>
    <w:multiLevelType w:val="hybridMultilevel"/>
    <w:tmpl w:val="0F463962"/>
    <w:lvl w:ilvl="0" w:tplc="91747642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54D55D9"/>
    <w:multiLevelType w:val="hybridMultilevel"/>
    <w:tmpl w:val="5D4A3260"/>
    <w:lvl w:ilvl="0" w:tplc="149AC8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E8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CE20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0AC2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824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345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FEFC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4C8D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56A1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7E73E8A"/>
    <w:multiLevelType w:val="hybridMultilevel"/>
    <w:tmpl w:val="E7A2E5D4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A893769"/>
    <w:multiLevelType w:val="hybridMultilevel"/>
    <w:tmpl w:val="D4402B2C"/>
    <w:lvl w:ilvl="0" w:tplc="074C5B74">
      <w:start w:val="238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4D545CDA"/>
    <w:multiLevelType w:val="hybridMultilevel"/>
    <w:tmpl w:val="C810C15A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64E3655"/>
    <w:multiLevelType w:val="hybridMultilevel"/>
    <w:tmpl w:val="26725280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6D4B1C"/>
    <w:multiLevelType w:val="hybridMultilevel"/>
    <w:tmpl w:val="83AE27B4"/>
    <w:lvl w:ilvl="0" w:tplc="9D3ED3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8C1D3C">
      <w:start w:val="4682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F8EA12">
      <w:start w:val="4682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384AC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AC52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F46C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5EF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BABF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FA5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58E16AA0"/>
    <w:multiLevelType w:val="hybridMultilevel"/>
    <w:tmpl w:val="A67C6996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993332B"/>
    <w:multiLevelType w:val="hybridMultilevel"/>
    <w:tmpl w:val="4698B800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91747642"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2232F2"/>
    <w:multiLevelType w:val="hybridMultilevel"/>
    <w:tmpl w:val="44A03F2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CF36998"/>
    <w:multiLevelType w:val="hybridMultilevel"/>
    <w:tmpl w:val="6D54B5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AF97B7A"/>
    <w:multiLevelType w:val="hybridMultilevel"/>
    <w:tmpl w:val="AB2E7ECA"/>
    <w:lvl w:ilvl="0" w:tplc="987A1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2002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A4E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624C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FCAA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6C54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30CE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029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C7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9"/>
  </w:num>
  <w:num w:numId="2">
    <w:abstractNumId w:val="16"/>
  </w:num>
  <w:num w:numId="3">
    <w:abstractNumId w:val="8"/>
  </w:num>
  <w:num w:numId="4">
    <w:abstractNumId w:val="22"/>
  </w:num>
  <w:num w:numId="5">
    <w:abstractNumId w:val="34"/>
  </w:num>
  <w:num w:numId="6">
    <w:abstractNumId w:val="27"/>
  </w:num>
  <w:num w:numId="7">
    <w:abstractNumId w:val="12"/>
  </w:num>
  <w:num w:numId="8">
    <w:abstractNumId w:val="10"/>
  </w:num>
  <w:num w:numId="9">
    <w:abstractNumId w:val="25"/>
  </w:num>
  <w:num w:numId="10">
    <w:abstractNumId w:val="26"/>
  </w:num>
  <w:num w:numId="11">
    <w:abstractNumId w:val="38"/>
  </w:num>
  <w:num w:numId="12">
    <w:abstractNumId w:val="11"/>
  </w:num>
  <w:num w:numId="13">
    <w:abstractNumId w:val="9"/>
  </w:num>
  <w:num w:numId="14">
    <w:abstractNumId w:val="37"/>
  </w:num>
  <w:num w:numId="15">
    <w:abstractNumId w:val="6"/>
  </w:num>
  <w:num w:numId="16">
    <w:abstractNumId w:val="4"/>
  </w:num>
  <w:num w:numId="17">
    <w:abstractNumId w:val="24"/>
  </w:num>
  <w:num w:numId="18">
    <w:abstractNumId w:val="31"/>
  </w:num>
  <w:num w:numId="19">
    <w:abstractNumId w:val="35"/>
  </w:num>
  <w:num w:numId="20">
    <w:abstractNumId w:val="2"/>
  </w:num>
  <w:num w:numId="21">
    <w:abstractNumId w:val="29"/>
  </w:num>
  <w:num w:numId="22">
    <w:abstractNumId w:val="33"/>
  </w:num>
  <w:num w:numId="23">
    <w:abstractNumId w:val="21"/>
  </w:num>
  <w:num w:numId="24">
    <w:abstractNumId w:val="30"/>
  </w:num>
  <w:num w:numId="25">
    <w:abstractNumId w:val="14"/>
  </w:num>
  <w:num w:numId="26">
    <w:abstractNumId w:val="15"/>
  </w:num>
  <w:num w:numId="27">
    <w:abstractNumId w:val="17"/>
  </w:num>
  <w:num w:numId="28">
    <w:abstractNumId w:val="36"/>
  </w:num>
  <w:num w:numId="29">
    <w:abstractNumId w:val="0"/>
  </w:num>
  <w:num w:numId="30">
    <w:abstractNumId w:val="7"/>
  </w:num>
  <w:num w:numId="31">
    <w:abstractNumId w:val="20"/>
  </w:num>
  <w:num w:numId="32">
    <w:abstractNumId w:val="3"/>
  </w:num>
  <w:num w:numId="33">
    <w:abstractNumId w:val="1"/>
  </w:num>
  <w:num w:numId="34">
    <w:abstractNumId w:val="32"/>
  </w:num>
  <w:num w:numId="35">
    <w:abstractNumId w:val="23"/>
  </w:num>
  <w:num w:numId="36">
    <w:abstractNumId w:val="5"/>
  </w:num>
  <w:num w:numId="37">
    <w:abstractNumId w:val="13"/>
  </w:num>
  <w:num w:numId="38">
    <w:abstractNumId w:val="18"/>
  </w:num>
  <w:num w:numId="39">
    <w:abstractNumId w:val="28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QP">
    <w15:presenceInfo w15:providerId="None" w15:userId="HQ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166"/>
    <w:rsid w:val="00000366"/>
    <w:rsid w:val="00000555"/>
    <w:rsid w:val="00000EEA"/>
    <w:rsid w:val="00000F22"/>
    <w:rsid w:val="00001A37"/>
    <w:rsid w:val="00001A5E"/>
    <w:rsid w:val="00002A45"/>
    <w:rsid w:val="00005FB6"/>
    <w:rsid w:val="00006F2D"/>
    <w:rsid w:val="000070D0"/>
    <w:rsid w:val="00007878"/>
    <w:rsid w:val="0001380C"/>
    <w:rsid w:val="0001408B"/>
    <w:rsid w:val="00016E12"/>
    <w:rsid w:val="0002076C"/>
    <w:rsid w:val="000213C8"/>
    <w:rsid w:val="0002151B"/>
    <w:rsid w:val="00022B1B"/>
    <w:rsid w:val="0002399C"/>
    <w:rsid w:val="00023E60"/>
    <w:rsid w:val="00024F10"/>
    <w:rsid w:val="00025FA8"/>
    <w:rsid w:val="00026876"/>
    <w:rsid w:val="00027733"/>
    <w:rsid w:val="00030371"/>
    <w:rsid w:val="00030910"/>
    <w:rsid w:val="0003099E"/>
    <w:rsid w:val="00032316"/>
    <w:rsid w:val="000323EE"/>
    <w:rsid w:val="00033799"/>
    <w:rsid w:val="0003605E"/>
    <w:rsid w:val="000403B5"/>
    <w:rsid w:val="000420B3"/>
    <w:rsid w:val="00045BA4"/>
    <w:rsid w:val="00050793"/>
    <w:rsid w:val="000524C7"/>
    <w:rsid w:val="00053145"/>
    <w:rsid w:val="000544D2"/>
    <w:rsid w:val="00054574"/>
    <w:rsid w:val="0006059E"/>
    <w:rsid w:val="000629C0"/>
    <w:rsid w:val="00064E81"/>
    <w:rsid w:val="0006592F"/>
    <w:rsid w:val="00066F5D"/>
    <w:rsid w:val="00067E44"/>
    <w:rsid w:val="00071ED6"/>
    <w:rsid w:val="0007378F"/>
    <w:rsid w:val="00074F21"/>
    <w:rsid w:val="00081287"/>
    <w:rsid w:val="00082FEB"/>
    <w:rsid w:val="0008358C"/>
    <w:rsid w:val="0009030F"/>
    <w:rsid w:val="00090D4B"/>
    <w:rsid w:val="00091B65"/>
    <w:rsid w:val="00094911"/>
    <w:rsid w:val="00095343"/>
    <w:rsid w:val="00097BB6"/>
    <w:rsid w:val="000A650F"/>
    <w:rsid w:val="000B1289"/>
    <w:rsid w:val="000B5DD6"/>
    <w:rsid w:val="000B67DF"/>
    <w:rsid w:val="000C1E66"/>
    <w:rsid w:val="000C2A4F"/>
    <w:rsid w:val="000C67F5"/>
    <w:rsid w:val="000C753B"/>
    <w:rsid w:val="000C7A50"/>
    <w:rsid w:val="000D0436"/>
    <w:rsid w:val="000D0857"/>
    <w:rsid w:val="000D2714"/>
    <w:rsid w:val="000D3DAB"/>
    <w:rsid w:val="000D65B8"/>
    <w:rsid w:val="000E1C1A"/>
    <w:rsid w:val="000E2CC9"/>
    <w:rsid w:val="000E64B8"/>
    <w:rsid w:val="000E7151"/>
    <w:rsid w:val="000E7928"/>
    <w:rsid w:val="000F0056"/>
    <w:rsid w:val="000F02AA"/>
    <w:rsid w:val="000F0AFF"/>
    <w:rsid w:val="000F0EB3"/>
    <w:rsid w:val="000F46F2"/>
    <w:rsid w:val="000F4B6D"/>
    <w:rsid w:val="000F6DAB"/>
    <w:rsid w:val="000F73B3"/>
    <w:rsid w:val="000F750D"/>
    <w:rsid w:val="001008BD"/>
    <w:rsid w:val="0010192C"/>
    <w:rsid w:val="00103139"/>
    <w:rsid w:val="00106031"/>
    <w:rsid w:val="001060CE"/>
    <w:rsid w:val="001123B7"/>
    <w:rsid w:val="00114268"/>
    <w:rsid w:val="00121F20"/>
    <w:rsid w:val="00125098"/>
    <w:rsid w:val="001256B1"/>
    <w:rsid w:val="00125821"/>
    <w:rsid w:val="0012593F"/>
    <w:rsid w:val="001268EC"/>
    <w:rsid w:val="001310AD"/>
    <w:rsid w:val="001311EA"/>
    <w:rsid w:val="00133AB5"/>
    <w:rsid w:val="00135C1E"/>
    <w:rsid w:val="00137F9F"/>
    <w:rsid w:val="00142825"/>
    <w:rsid w:val="001435F1"/>
    <w:rsid w:val="00144E81"/>
    <w:rsid w:val="00145384"/>
    <w:rsid w:val="0014683E"/>
    <w:rsid w:val="00153809"/>
    <w:rsid w:val="00153CCF"/>
    <w:rsid w:val="00157810"/>
    <w:rsid w:val="00162BA4"/>
    <w:rsid w:val="001634E7"/>
    <w:rsid w:val="00164DC1"/>
    <w:rsid w:val="00165487"/>
    <w:rsid w:val="00166CF5"/>
    <w:rsid w:val="001703A3"/>
    <w:rsid w:val="001719C0"/>
    <w:rsid w:val="001725D1"/>
    <w:rsid w:val="00172F31"/>
    <w:rsid w:val="00173408"/>
    <w:rsid w:val="00173760"/>
    <w:rsid w:val="00173B51"/>
    <w:rsid w:val="00174925"/>
    <w:rsid w:val="00175526"/>
    <w:rsid w:val="00180CC1"/>
    <w:rsid w:val="001834C8"/>
    <w:rsid w:val="00186A79"/>
    <w:rsid w:val="00186EC5"/>
    <w:rsid w:val="00190D0D"/>
    <w:rsid w:val="0019253B"/>
    <w:rsid w:val="00192D6F"/>
    <w:rsid w:val="00192F27"/>
    <w:rsid w:val="001946C1"/>
    <w:rsid w:val="00195A9D"/>
    <w:rsid w:val="0019638C"/>
    <w:rsid w:val="001A18E8"/>
    <w:rsid w:val="001A4F6C"/>
    <w:rsid w:val="001A5170"/>
    <w:rsid w:val="001A7656"/>
    <w:rsid w:val="001B0C8F"/>
    <w:rsid w:val="001B1D4A"/>
    <w:rsid w:val="001B1DED"/>
    <w:rsid w:val="001B758C"/>
    <w:rsid w:val="001B76BF"/>
    <w:rsid w:val="001B7A86"/>
    <w:rsid w:val="001C244F"/>
    <w:rsid w:val="001C2C85"/>
    <w:rsid w:val="001C2D63"/>
    <w:rsid w:val="001D3352"/>
    <w:rsid w:val="001D459E"/>
    <w:rsid w:val="001E07E3"/>
    <w:rsid w:val="001E1D69"/>
    <w:rsid w:val="001E29D1"/>
    <w:rsid w:val="001E2AC0"/>
    <w:rsid w:val="001E4589"/>
    <w:rsid w:val="001E5216"/>
    <w:rsid w:val="001E68A9"/>
    <w:rsid w:val="001E7B29"/>
    <w:rsid w:val="001F3C2E"/>
    <w:rsid w:val="001F4512"/>
    <w:rsid w:val="002009C6"/>
    <w:rsid w:val="00201611"/>
    <w:rsid w:val="002016C2"/>
    <w:rsid w:val="00202F8C"/>
    <w:rsid w:val="00203356"/>
    <w:rsid w:val="002061D7"/>
    <w:rsid w:val="00207D77"/>
    <w:rsid w:val="0021023C"/>
    <w:rsid w:val="00210D20"/>
    <w:rsid w:val="00211311"/>
    <w:rsid w:val="00212CE2"/>
    <w:rsid w:val="00217CC5"/>
    <w:rsid w:val="00222BA1"/>
    <w:rsid w:val="00222BF2"/>
    <w:rsid w:val="00222D1E"/>
    <w:rsid w:val="00223231"/>
    <w:rsid w:val="002254FB"/>
    <w:rsid w:val="00226126"/>
    <w:rsid w:val="002270E0"/>
    <w:rsid w:val="0023712E"/>
    <w:rsid w:val="00237A9B"/>
    <w:rsid w:val="002400A9"/>
    <w:rsid w:val="00240606"/>
    <w:rsid w:val="00261F4D"/>
    <w:rsid w:val="0026554B"/>
    <w:rsid w:val="002665E2"/>
    <w:rsid w:val="002676DB"/>
    <w:rsid w:val="00270514"/>
    <w:rsid w:val="00270DAE"/>
    <w:rsid w:val="002737E5"/>
    <w:rsid w:val="00273A99"/>
    <w:rsid w:val="00273E7B"/>
    <w:rsid w:val="00276B4A"/>
    <w:rsid w:val="002779CC"/>
    <w:rsid w:val="00280715"/>
    <w:rsid w:val="00282794"/>
    <w:rsid w:val="00282E99"/>
    <w:rsid w:val="002841BE"/>
    <w:rsid w:val="00284D4B"/>
    <w:rsid w:val="00286778"/>
    <w:rsid w:val="002958A2"/>
    <w:rsid w:val="00296A85"/>
    <w:rsid w:val="00296F3C"/>
    <w:rsid w:val="002A1164"/>
    <w:rsid w:val="002A1881"/>
    <w:rsid w:val="002A4ECD"/>
    <w:rsid w:val="002A7071"/>
    <w:rsid w:val="002B2951"/>
    <w:rsid w:val="002B4795"/>
    <w:rsid w:val="002C0673"/>
    <w:rsid w:val="002C0DD6"/>
    <w:rsid w:val="002C3B3E"/>
    <w:rsid w:val="002C403D"/>
    <w:rsid w:val="002C4B3C"/>
    <w:rsid w:val="002C5BD7"/>
    <w:rsid w:val="002C6EC0"/>
    <w:rsid w:val="002D459A"/>
    <w:rsid w:val="002E0298"/>
    <w:rsid w:val="002E0879"/>
    <w:rsid w:val="002E32D2"/>
    <w:rsid w:val="002E34A1"/>
    <w:rsid w:val="002E51A4"/>
    <w:rsid w:val="002E558D"/>
    <w:rsid w:val="002E5DCD"/>
    <w:rsid w:val="002E74DA"/>
    <w:rsid w:val="002F09BD"/>
    <w:rsid w:val="002F3E69"/>
    <w:rsid w:val="002F4F84"/>
    <w:rsid w:val="002F562B"/>
    <w:rsid w:val="0030024C"/>
    <w:rsid w:val="003013D5"/>
    <w:rsid w:val="003015C7"/>
    <w:rsid w:val="003066B9"/>
    <w:rsid w:val="00310AE8"/>
    <w:rsid w:val="00316165"/>
    <w:rsid w:val="00320942"/>
    <w:rsid w:val="00321698"/>
    <w:rsid w:val="003217A6"/>
    <w:rsid w:val="003224A4"/>
    <w:rsid w:val="00323C1D"/>
    <w:rsid w:val="00324632"/>
    <w:rsid w:val="003264EF"/>
    <w:rsid w:val="003302D4"/>
    <w:rsid w:val="00331A27"/>
    <w:rsid w:val="00333425"/>
    <w:rsid w:val="0033679B"/>
    <w:rsid w:val="00337804"/>
    <w:rsid w:val="00340145"/>
    <w:rsid w:val="00340FD3"/>
    <w:rsid w:val="00342AF6"/>
    <w:rsid w:val="00344035"/>
    <w:rsid w:val="003454D3"/>
    <w:rsid w:val="00346991"/>
    <w:rsid w:val="003477B1"/>
    <w:rsid w:val="00350F1A"/>
    <w:rsid w:val="00353B8B"/>
    <w:rsid w:val="0035543C"/>
    <w:rsid w:val="00360BEA"/>
    <w:rsid w:val="0036119C"/>
    <w:rsid w:val="0036287D"/>
    <w:rsid w:val="003635EF"/>
    <w:rsid w:val="003665B3"/>
    <w:rsid w:val="00366CE8"/>
    <w:rsid w:val="003672FA"/>
    <w:rsid w:val="0036751F"/>
    <w:rsid w:val="00370F7D"/>
    <w:rsid w:val="00371FFA"/>
    <w:rsid w:val="00373797"/>
    <w:rsid w:val="00373A2D"/>
    <w:rsid w:val="00375689"/>
    <w:rsid w:val="00375B48"/>
    <w:rsid w:val="00377D69"/>
    <w:rsid w:val="0038242F"/>
    <w:rsid w:val="00384E1A"/>
    <w:rsid w:val="0038764A"/>
    <w:rsid w:val="00387BE4"/>
    <w:rsid w:val="00392AD8"/>
    <w:rsid w:val="00392F12"/>
    <w:rsid w:val="003932BE"/>
    <w:rsid w:val="0039392C"/>
    <w:rsid w:val="00396137"/>
    <w:rsid w:val="00397F51"/>
    <w:rsid w:val="003A0579"/>
    <w:rsid w:val="003A0891"/>
    <w:rsid w:val="003A2232"/>
    <w:rsid w:val="003A6000"/>
    <w:rsid w:val="003A7575"/>
    <w:rsid w:val="003A7BE4"/>
    <w:rsid w:val="003B1E72"/>
    <w:rsid w:val="003B4FFC"/>
    <w:rsid w:val="003B53FB"/>
    <w:rsid w:val="003B5C1E"/>
    <w:rsid w:val="003B5C31"/>
    <w:rsid w:val="003B671B"/>
    <w:rsid w:val="003B728D"/>
    <w:rsid w:val="003C16F3"/>
    <w:rsid w:val="003C1A72"/>
    <w:rsid w:val="003C4A00"/>
    <w:rsid w:val="003C4C0D"/>
    <w:rsid w:val="003D1151"/>
    <w:rsid w:val="003E0465"/>
    <w:rsid w:val="003E241C"/>
    <w:rsid w:val="003E3347"/>
    <w:rsid w:val="003E46D2"/>
    <w:rsid w:val="003E7341"/>
    <w:rsid w:val="003F06C7"/>
    <w:rsid w:val="003F3BD9"/>
    <w:rsid w:val="003F48A9"/>
    <w:rsid w:val="003F668B"/>
    <w:rsid w:val="003F688B"/>
    <w:rsid w:val="003F797E"/>
    <w:rsid w:val="00400EE1"/>
    <w:rsid w:val="004064BE"/>
    <w:rsid w:val="00407D8C"/>
    <w:rsid w:val="00413ADB"/>
    <w:rsid w:val="0041428B"/>
    <w:rsid w:val="00414E75"/>
    <w:rsid w:val="004159AC"/>
    <w:rsid w:val="0042497A"/>
    <w:rsid w:val="0042534B"/>
    <w:rsid w:val="004306D1"/>
    <w:rsid w:val="004313ED"/>
    <w:rsid w:val="00431F9B"/>
    <w:rsid w:val="00432597"/>
    <w:rsid w:val="00433CAF"/>
    <w:rsid w:val="00433D8E"/>
    <w:rsid w:val="004341E5"/>
    <w:rsid w:val="0043442F"/>
    <w:rsid w:val="00434889"/>
    <w:rsid w:val="00435554"/>
    <w:rsid w:val="00437666"/>
    <w:rsid w:val="00443226"/>
    <w:rsid w:val="00443238"/>
    <w:rsid w:val="00445632"/>
    <w:rsid w:val="00451A32"/>
    <w:rsid w:val="00451C5F"/>
    <w:rsid w:val="00451CD0"/>
    <w:rsid w:val="0045393F"/>
    <w:rsid w:val="00462757"/>
    <w:rsid w:val="004649C3"/>
    <w:rsid w:val="00465C8B"/>
    <w:rsid w:val="0046692D"/>
    <w:rsid w:val="00473E9E"/>
    <w:rsid w:val="00481523"/>
    <w:rsid w:val="00481E6F"/>
    <w:rsid w:val="00484332"/>
    <w:rsid w:val="004846A1"/>
    <w:rsid w:val="00485FC4"/>
    <w:rsid w:val="00486762"/>
    <w:rsid w:val="0049022D"/>
    <w:rsid w:val="00490C2C"/>
    <w:rsid w:val="004928FD"/>
    <w:rsid w:val="00492A44"/>
    <w:rsid w:val="004961EC"/>
    <w:rsid w:val="004A4534"/>
    <w:rsid w:val="004A4A4E"/>
    <w:rsid w:val="004A4F1A"/>
    <w:rsid w:val="004A6449"/>
    <w:rsid w:val="004B528E"/>
    <w:rsid w:val="004B7099"/>
    <w:rsid w:val="004C017C"/>
    <w:rsid w:val="004C2EA5"/>
    <w:rsid w:val="004C55DF"/>
    <w:rsid w:val="004C5AC2"/>
    <w:rsid w:val="004C5B2F"/>
    <w:rsid w:val="004D0060"/>
    <w:rsid w:val="004D4ED7"/>
    <w:rsid w:val="004D65AB"/>
    <w:rsid w:val="004E1AD7"/>
    <w:rsid w:val="004E1B5A"/>
    <w:rsid w:val="004E4A43"/>
    <w:rsid w:val="004E64B0"/>
    <w:rsid w:val="004E66AA"/>
    <w:rsid w:val="004E74F4"/>
    <w:rsid w:val="004E7660"/>
    <w:rsid w:val="004E7BAB"/>
    <w:rsid w:val="004F0580"/>
    <w:rsid w:val="004F0735"/>
    <w:rsid w:val="004F79E3"/>
    <w:rsid w:val="004F7DC9"/>
    <w:rsid w:val="0050051F"/>
    <w:rsid w:val="00504FAD"/>
    <w:rsid w:val="0050683E"/>
    <w:rsid w:val="00512551"/>
    <w:rsid w:val="005143AE"/>
    <w:rsid w:val="00515519"/>
    <w:rsid w:val="0052085F"/>
    <w:rsid w:val="005244BC"/>
    <w:rsid w:val="005276F5"/>
    <w:rsid w:val="00527795"/>
    <w:rsid w:val="00527C02"/>
    <w:rsid w:val="00527C1F"/>
    <w:rsid w:val="005304CB"/>
    <w:rsid w:val="00531D89"/>
    <w:rsid w:val="00535348"/>
    <w:rsid w:val="00535D99"/>
    <w:rsid w:val="00540403"/>
    <w:rsid w:val="00541D6F"/>
    <w:rsid w:val="00542714"/>
    <w:rsid w:val="005443AB"/>
    <w:rsid w:val="005461F3"/>
    <w:rsid w:val="00547788"/>
    <w:rsid w:val="00550178"/>
    <w:rsid w:val="005524D8"/>
    <w:rsid w:val="00552BF1"/>
    <w:rsid w:val="00554EBC"/>
    <w:rsid w:val="005603A5"/>
    <w:rsid w:val="005615AA"/>
    <w:rsid w:val="00561C7F"/>
    <w:rsid w:val="005631A7"/>
    <w:rsid w:val="00570A63"/>
    <w:rsid w:val="00570AC8"/>
    <w:rsid w:val="00571324"/>
    <w:rsid w:val="00571DD5"/>
    <w:rsid w:val="0057332D"/>
    <w:rsid w:val="00573B35"/>
    <w:rsid w:val="0057603D"/>
    <w:rsid w:val="005769C1"/>
    <w:rsid w:val="0058033B"/>
    <w:rsid w:val="005838DE"/>
    <w:rsid w:val="00585FA8"/>
    <w:rsid w:val="00590999"/>
    <w:rsid w:val="00590BC8"/>
    <w:rsid w:val="00591B98"/>
    <w:rsid w:val="005933A0"/>
    <w:rsid w:val="005937FB"/>
    <w:rsid w:val="00593C44"/>
    <w:rsid w:val="00594082"/>
    <w:rsid w:val="0059439A"/>
    <w:rsid w:val="00594E09"/>
    <w:rsid w:val="00595B1E"/>
    <w:rsid w:val="00596B65"/>
    <w:rsid w:val="005A06B1"/>
    <w:rsid w:val="005A294A"/>
    <w:rsid w:val="005A378F"/>
    <w:rsid w:val="005A5610"/>
    <w:rsid w:val="005A6432"/>
    <w:rsid w:val="005B0408"/>
    <w:rsid w:val="005B1A73"/>
    <w:rsid w:val="005B200A"/>
    <w:rsid w:val="005B2BA1"/>
    <w:rsid w:val="005B33A2"/>
    <w:rsid w:val="005B4DF3"/>
    <w:rsid w:val="005C02EC"/>
    <w:rsid w:val="005C0695"/>
    <w:rsid w:val="005C0C3F"/>
    <w:rsid w:val="005C6763"/>
    <w:rsid w:val="005C6A61"/>
    <w:rsid w:val="005C7B6B"/>
    <w:rsid w:val="005D01BE"/>
    <w:rsid w:val="005D0DFD"/>
    <w:rsid w:val="005D1058"/>
    <w:rsid w:val="005D3404"/>
    <w:rsid w:val="005D45E0"/>
    <w:rsid w:val="005D482C"/>
    <w:rsid w:val="005D4FCE"/>
    <w:rsid w:val="005D634F"/>
    <w:rsid w:val="005D70E2"/>
    <w:rsid w:val="005E121C"/>
    <w:rsid w:val="005E4A45"/>
    <w:rsid w:val="005E5373"/>
    <w:rsid w:val="005E590D"/>
    <w:rsid w:val="005E7FA8"/>
    <w:rsid w:val="005F040A"/>
    <w:rsid w:val="005F0627"/>
    <w:rsid w:val="005F12D7"/>
    <w:rsid w:val="005F1410"/>
    <w:rsid w:val="005F1758"/>
    <w:rsid w:val="005F5050"/>
    <w:rsid w:val="005F5550"/>
    <w:rsid w:val="005F71E1"/>
    <w:rsid w:val="005F73DE"/>
    <w:rsid w:val="006034AB"/>
    <w:rsid w:val="006056CE"/>
    <w:rsid w:val="0060576E"/>
    <w:rsid w:val="006069D9"/>
    <w:rsid w:val="006078F9"/>
    <w:rsid w:val="00613797"/>
    <w:rsid w:val="006138A4"/>
    <w:rsid w:val="00616772"/>
    <w:rsid w:val="006205BD"/>
    <w:rsid w:val="00621230"/>
    <w:rsid w:val="00622B06"/>
    <w:rsid w:val="006245A9"/>
    <w:rsid w:val="00624D3B"/>
    <w:rsid w:val="00627D96"/>
    <w:rsid w:val="006305B0"/>
    <w:rsid w:val="00630928"/>
    <w:rsid w:val="00631060"/>
    <w:rsid w:val="00631CBB"/>
    <w:rsid w:val="006321A1"/>
    <w:rsid w:val="0064018A"/>
    <w:rsid w:val="006433F6"/>
    <w:rsid w:val="006438AA"/>
    <w:rsid w:val="00644251"/>
    <w:rsid w:val="00646C21"/>
    <w:rsid w:val="006470A3"/>
    <w:rsid w:val="006500DD"/>
    <w:rsid w:val="00653A1D"/>
    <w:rsid w:val="00656EF6"/>
    <w:rsid w:val="00660847"/>
    <w:rsid w:val="00663E9A"/>
    <w:rsid w:val="006671C2"/>
    <w:rsid w:val="006716A2"/>
    <w:rsid w:val="00673748"/>
    <w:rsid w:val="006760C2"/>
    <w:rsid w:val="006806D9"/>
    <w:rsid w:val="00683A59"/>
    <w:rsid w:val="006847D3"/>
    <w:rsid w:val="00685AD0"/>
    <w:rsid w:val="00686B3F"/>
    <w:rsid w:val="00687037"/>
    <w:rsid w:val="00687723"/>
    <w:rsid w:val="00692005"/>
    <w:rsid w:val="00696614"/>
    <w:rsid w:val="00697A0B"/>
    <w:rsid w:val="00697DC1"/>
    <w:rsid w:val="006A17AF"/>
    <w:rsid w:val="006A2701"/>
    <w:rsid w:val="006A33AD"/>
    <w:rsid w:val="006A3936"/>
    <w:rsid w:val="006A48D2"/>
    <w:rsid w:val="006B0E61"/>
    <w:rsid w:val="006B1919"/>
    <w:rsid w:val="006B2B75"/>
    <w:rsid w:val="006B3136"/>
    <w:rsid w:val="006B3CC1"/>
    <w:rsid w:val="006B5199"/>
    <w:rsid w:val="006B6CE1"/>
    <w:rsid w:val="006B741C"/>
    <w:rsid w:val="006C0D2E"/>
    <w:rsid w:val="006C20AF"/>
    <w:rsid w:val="006C4C13"/>
    <w:rsid w:val="006C6278"/>
    <w:rsid w:val="006C6476"/>
    <w:rsid w:val="006C7D13"/>
    <w:rsid w:val="006D0782"/>
    <w:rsid w:val="006D08B9"/>
    <w:rsid w:val="006D11A4"/>
    <w:rsid w:val="006D41FD"/>
    <w:rsid w:val="006D5055"/>
    <w:rsid w:val="006D54D5"/>
    <w:rsid w:val="006D69A3"/>
    <w:rsid w:val="006D7798"/>
    <w:rsid w:val="006D7F5C"/>
    <w:rsid w:val="006E03CA"/>
    <w:rsid w:val="006E0940"/>
    <w:rsid w:val="006E0D60"/>
    <w:rsid w:val="006E165A"/>
    <w:rsid w:val="006E22B8"/>
    <w:rsid w:val="006F078E"/>
    <w:rsid w:val="006F1B15"/>
    <w:rsid w:val="006F7A02"/>
    <w:rsid w:val="006F7D1B"/>
    <w:rsid w:val="007005B8"/>
    <w:rsid w:val="00700E50"/>
    <w:rsid w:val="0070129E"/>
    <w:rsid w:val="0070420D"/>
    <w:rsid w:val="00705E30"/>
    <w:rsid w:val="0070632B"/>
    <w:rsid w:val="00712E57"/>
    <w:rsid w:val="00713AAE"/>
    <w:rsid w:val="00713B50"/>
    <w:rsid w:val="0071572D"/>
    <w:rsid w:val="00716279"/>
    <w:rsid w:val="00717ED1"/>
    <w:rsid w:val="00722354"/>
    <w:rsid w:val="00726E06"/>
    <w:rsid w:val="00726F3B"/>
    <w:rsid w:val="007323B9"/>
    <w:rsid w:val="007326CA"/>
    <w:rsid w:val="007356DE"/>
    <w:rsid w:val="00740367"/>
    <w:rsid w:val="00742761"/>
    <w:rsid w:val="007432CF"/>
    <w:rsid w:val="00747D6C"/>
    <w:rsid w:val="00750473"/>
    <w:rsid w:val="00754103"/>
    <w:rsid w:val="007546F2"/>
    <w:rsid w:val="00754AD2"/>
    <w:rsid w:val="00756DCA"/>
    <w:rsid w:val="0075720E"/>
    <w:rsid w:val="007601A1"/>
    <w:rsid w:val="00760A1F"/>
    <w:rsid w:val="00763138"/>
    <w:rsid w:val="00767E65"/>
    <w:rsid w:val="00771B8D"/>
    <w:rsid w:val="00773026"/>
    <w:rsid w:val="00776330"/>
    <w:rsid w:val="007839B3"/>
    <w:rsid w:val="007852F8"/>
    <w:rsid w:val="00785D04"/>
    <w:rsid w:val="007877B5"/>
    <w:rsid w:val="007906A6"/>
    <w:rsid w:val="007917C8"/>
    <w:rsid w:val="00791C3E"/>
    <w:rsid w:val="00792AB2"/>
    <w:rsid w:val="007937D1"/>
    <w:rsid w:val="007938FD"/>
    <w:rsid w:val="00796C15"/>
    <w:rsid w:val="00796FD7"/>
    <w:rsid w:val="007976DD"/>
    <w:rsid w:val="00797E30"/>
    <w:rsid w:val="007A05CE"/>
    <w:rsid w:val="007A0BDC"/>
    <w:rsid w:val="007A183C"/>
    <w:rsid w:val="007A3835"/>
    <w:rsid w:val="007A70C9"/>
    <w:rsid w:val="007B4A75"/>
    <w:rsid w:val="007B505D"/>
    <w:rsid w:val="007C05CF"/>
    <w:rsid w:val="007C2279"/>
    <w:rsid w:val="007C25C7"/>
    <w:rsid w:val="007C26E7"/>
    <w:rsid w:val="007C386C"/>
    <w:rsid w:val="007C4201"/>
    <w:rsid w:val="007C6067"/>
    <w:rsid w:val="007C746C"/>
    <w:rsid w:val="007C7A59"/>
    <w:rsid w:val="007C7C3F"/>
    <w:rsid w:val="007D21F2"/>
    <w:rsid w:val="007D4A6F"/>
    <w:rsid w:val="007D50BB"/>
    <w:rsid w:val="007E349B"/>
    <w:rsid w:val="007E396D"/>
    <w:rsid w:val="007E41E8"/>
    <w:rsid w:val="007E66EB"/>
    <w:rsid w:val="007F067C"/>
    <w:rsid w:val="007F1A66"/>
    <w:rsid w:val="007F2C0A"/>
    <w:rsid w:val="007F3436"/>
    <w:rsid w:val="007F4AA8"/>
    <w:rsid w:val="007F6BF9"/>
    <w:rsid w:val="00801D8E"/>
    <w:rsid w:val="00801F88"/>
    <w:rsid w:val="0080260B"/>
    <w:rsid w:val="00806BF1"/>
    <w:rsid w:val="00807B71"/>
    <w:rsid w:val="008104CB"/>
    <w:rsid w:val="00813DB2"/>
    <w:rsid w:val="00813E2B"/>
    <w:rsid w:val="00814563"/>
    <w:rsid w:val="008147B7"/>
    <w:rsid w:val="00814A56"/>
    <w:rsid w:val="00814F35"/>
    <w:rsid w:val="00816EF5"/>
    <w:rsid w:val="008178BF"/>
    <w:rsid w:val="008207AA"/>
    <w:rsid w:val="00822285"/>
    <w:rsid w:val="008226A7"/>
    <w:rsid w:val="00823732"/>
    <w:rsid w:val="008246BE"/>
    <w:rsid w:val="00825239"/>
    <w:rsid w:val="00826382"/>
    <w:rsid w:val="0082663B"/>
    <w:rsid w:val="00826864"/>
    <w:rsid w:val="0082765D"/>
    <w:rsid w:val="0083050C"/>
    <w:rsid w:val="00830C06"/>
    <w:rsid w:val="00831136"/>
    <w:rsid w:val="00832EF4"/>
    <w:rsid w:val="00835B1E"/>
    <w:rsid w:val="00836E38"/>
    <w:rsid w:val="0083718F"/>
    <w:rsid w:val="008400AD"/>
    <w:rsid w:val="00842022"/>
    <w:rsid w:val="00845489"/>
    <w:rsid w:val="008455D5"/>
    <w:rsid w:val="008474DD"/>
    <w:rsid w:val="00851459"/>
    <w:rsid w:val="0085521E"/>
    <w:rsid w:val="008560DA"/>
    <w:rsid w:val="00856816"/>
    <w:rsid w:val="00862E5C"/>
    <w:rsid w:val="0086447B"/>
    <w:rsid w:val="008674E5"/>
    <w:rsid w:val="0087373C"/>
    <w:rsid w:val="00874401"/>
    <w:rsid w:val="00874AF2"/>
    <w:rsid w:val="0087701E"/>
    <w:rsid w:val="008818FF"/>
    <w:rsid w:val="0088268D"/>
    <w:rsid w:val="00882AC0"/>
    <w:rsid w:val="00884201"/>
    <w:rsid w:val="0088495F"/>
    <w:rsid w:val="00891A4B"/>
    <w:rsid w:val="00893F77"/>
    <w:rsid w:val="0089680E"/>
    <w:rsid w:val="008977F1"/>
    <w:rsid w:val="008A22D9"/>
    <w:rsid w:val="008A47BD"/>
    <w:rsid w:val="008A48D8"/>
    <w:rsid w:val="008A5570"/>
    <w:rsid w:val="008A6663"/>
    <w:rsid w:val="008B061D"/>
    <w:rsid w:val="008B255D"/>
    <w:rsid w:val="008B2B12"/>
    <w:rsid w:val="008B619B"/>
    <w:rsid w:val="008B7F72"/>
    <w:rsid w:val="008C197A"/>
    <w:rsid w:val="008C1AEA"/>
    <w:rsid w:val="008C4256"/>
    <w:rsid w:val="008C57E0"/>
    <w:rsid w:val="008C67A2"/>
    <w:rsid w:val="008D2C96"/>
    <w:rsid w:val="008D3DF5"/>
    <w:rsid w:val="008D4B1E"/>
    <w:rsid w:val="008D60CA"/>
    <w:rsid w:val="008D7C03"/>
    <w:rsid w:val="008E22FE"/>
    <w:rsid w:val="008E347C"/>
    <w:rsid w:val="008E3538"/>
    <w:rsid w:val="008E3DD1"/>
    <w:rsid w:val="008E3F20"/>
    <w:rsid w:val="008E56A9"/>
    <w:rsid w:val="008E789F"/>
    <w:rsid w:val="008E7951"/>
    <w:rsid w:val="008F0176"/>
    <w:rsid w:val="008F15C9"/>
    <w:rsid w:val="008F2A46"/>
    <w:rsid w:val="008F2CF0"/>
    <w:rsid w:val="008F39EE"/>
    <w:rsid w:val="008F6FAB"/>
    <w:rsid w:val="008F7C42"/>
    <w:rsid w:val="00900407"/>
    <w:rsid w:val="00901546"/>
    <w:rsid w:val="0090392E"/>
    <w:rsid w:val="00905F2F"/>
    <w:rsid w:val="009064E8"/>
    <w:rsid w:val="00906E8A"/>
    <w:rsid w:val="009079E9"/>
    <w:rsid w:val="00907FAB"/>
    <w:rsid w:val="0091239F"/>
    <w:rsid w:val="00917D58"/>
    <w:rsid w:val="00917D7C"/>
    <w:rsid w:val="00921F7F"/>
    <w:rsid w:val="009239AF"/>
    <w:rsid w:val="0092654E"/>
    <w:rsid w:val="00927E1C"/>
    <w:rsid w:val="00927FB4"/>
    <w:rsid w:val="0093006B"/>
    <w:rsid w:val="00931D5F"/>
    <w:rsid w:val="009323F3"/>
    <w:rsid w:val="00936364"/>
    <w:rsid w:val="00936412"/>
    <w:rsid w:val="00950EF1"/>
    <w:rsid w:val="00952CE2"/>
    <w:rsid w:val="00953038"/>
    <w:rsid w:val="009532F7"/>
    <w:rsid w:val="00954D05"/>
    <w:rsid w:val="009616CA"/>
    <w:rsid w:val="00964833"/>
    <w:rsid w:val="009657B0"/>
    <w:rsid w:val="0096606A"/>
    <w:rsid w:val="00966D87"/>
    <w:rsid w:val="00967708"/>
    <w:rsid w:val="00967710"/>
    <w:rsid w:val="00973217"/>
    <w:rsid w:val="009769AE"/>
    <w:rsid w:val="009772B4"/>
    <w:rsid w:val="00977ACF"/>
    <w:rsid w:val="009825E2"/>
    <w:rsid w:val="00982B90"/>
    <w:rsid w:val="00982E19"/>
    <w:rsid w:val="00990ED9"/>
    <w:rsid w:val="009915AC"/>
    <w:rsid w:val="00992310"/>
    <w:rsid w:val="00993642"/>
    <w:rsid w:val="009942E8"/>
    <w:rsid w:val="009A4B17"/>
    <w:rsid w:val="009A6D88"/>
    <w:rsid w:val="009A73DB"/>
    <w:rsid w:val="009B28D7"/>
    <w:rsid w:val="009B6B9B"/>
    <w:rsid w:val="009B6E5D"/>
    <w:rsid w:val="009B79F3"/>
    <w:rsid w:val="009C0AE1"/>
    <w:rsid w:val="009C2799"/>
    <w:rsid w:val="009C3545"/>
    <w:rsid w:val="009C4B94"/>
    <w:rsid w:val="009C51FF"/>
    <w:rsid w:val="009C650A"/>
    <w:rsid w:val="009C6C0E"/>
    <w:rsid w:val="009D2842"/>
    <w:rsid w:val="009D3317"/>
    <w:rsid w:val="009D34E0"/>
    <w:rsid w:val="009D5DE4"/>
    <w:rsid w:val="009D6200"/>
    <w:rsid w:val="009D65E8"/>
    <w:rsid w:val="009D7141"/>
    <w:rsid w:val="009E40F9"/>
    <w:rsid w:val="009E4188"/>
    <w:rsid w:val="009E4499"/>
    <w:rsid w:val="009E537C"/>
    <w:rsid w:val="009E5D22"/>
    <w:rsid w:val="009E6565"/>
    <w:rsid w:val="009E705E"/>
    <w:rsid w:val="009F331E"/>
    <w:rsid w:val="009F51CE"/>
    <w:rsid w:val="00A0229C"/>
    <w:rsid w:val="00A10315"/>
    <w:rsid w:val="00A10859"/>
    <w:rsid w:val="00A13675"/>
    <w:rsid w:val="00A137B6"/>
    <w:rsid w:val="00A13DA2"/>
    <w:rsid w:val="00A1464C"/>
    <w:rsid w:val="00A17626"/>
    <w:rsid w:val="00A211C4"/>
    <w:rsid w:val="00A2131A"/>
    <w:rsid w:val="00A2227A"/>
    <w:rsid w:val="00A24761"/>
    <w:rsid w:val="00A2520D"/>
    <w:rsid w:val="00A25232"/>
    <w:rsid w:val="00A26A48"/>
    <w:rsid w:val="00A26F7A"/>
    <w:rsid w:val="00A2789C"/>
    <w:rsid w:val="00A31873"/>
    <w:rsid w:val="00A32F9F"/>
    <w:rsid w:val="00A35F19"/>
    <w:rsid w:val="00A36467"/>
    <w:rsid w:val="00A37749"/>
    <w:rsid w:val="00A431EB"/>
    <w:rsid w:val="00A43371"/>
    <w:rsid w:val="00A44350"/>
    <w:rsid w:val="00A44D1F"/>
    <w:rsid w:val="00A45CC1"/>
    <w:rsid w:val="00A46EDD"/>
    <w:rsid w:val="00A51D69"/>
    <w:rsid w:val="00A52AA2"/>
    <w:rsid w:val="00A578C0"/>
    <w:rsid w:val="00A57C65"/>
    <w:rsid w:val="00A57DA5"/>
    <w:rsid w:val="00A61625"/>
    <w:rsid w:val="00A61644"/>
    <w:rsid w:val="00A638D6"/>
    <w:rsid w:val="00A63B42"/>
    <w:rsid w:val="00A65A85"/>
    <w:rsid w:val="00A65FE9"/>
    <w:rsid w:val="00A67F15"/>
    <w:rsid w:val="00A700E9"/>
    <w:rsid w:val="00A736C8"/>
    <w:rsid w:val="00A76684"/>
    <w:rsid w:val="00A77615"/>
    <w:rsid w:val="00A77C53"/>
    <w:rsid w:val="00A812CA"/>
    <w:rsid w:val="00A82102"/>
    <w:rsid w:val="00A82235"/>
    <w:rsid w:val="00A85B9A"/>
    <w:rsid w:val="00A8679D"/>
    <w:rsid w:val="00A86A4F"/>
    <w:rsid w:val="00A901FD"/>
    <w:rsid w:val="00AA0E7F"/>
    <w:rsid w:val="00AA203E"/>
    <w:rsid w:val="00AA4C4E"/>
    <w:rsid w:val="00AA5A69"/>
    <w:rsid w:val="00AA6D12"/>
    <w:rsid w:val="00AA6E3E"/>
    <w:rsid w:val="00AB242D"/>
    <w:rsid w:val="00AB7952"/>
    <w:rsid w:val="00AC036D"/>
    <w:rsid w:val="00AC07E1"/>
    <w:rsid w:val="00AC38A5"/>
    <w:rsid w:val="00AC472E"/>
    <w:rsid w:val="00AC54A9"/>
    <w:rsid w:val="00AD1BC3"/>
    <w:rsid w:val="00AD330D"/>
    <w:rsid w:val="00AD659D"/>
    <w:rsid w:val="00AE308E"/>
    <w:rsid w:val="00AE4543"/>
    <w:rsid w:val="00AF0C41"/>
    <w:rsid w:val="00AF610D"/>
    <w:rsid w:val="00AF61C3"/>
    <w:rsid w:val="00B00030"/>
    <w:rsid w:val="00B00AB4"/>
    <w:rsid w:val="00B00AC4"/>
    <w:rsid w:val="00B01833"/>
    <w:rsid w:val="00B0723F"/>
    <w:rsid w:val="00B07CB1"/>
    <w:rsid w:val="00B07F0B"/>
    <w:rsid w:val="00B11144"/>
    <w:rsid w:val="00B13603"/>
    <w:rsid w:val="00B13702"/>
    <w:rsid w:val="00B14524"/>
    <w:rsid w:val="00B152E2"/>
    <w:rsid w:val="00B153DE"/>
    <w:rsid w:val="00B23093"/>
    <w:rsid w:val="00B31FDE"/>
    <w:rsid w:val="00B3335A"/>
    <w:rsid w:val="00B33BB0"/>
    <w:rsid w:val="00B33CDE"/>
    <w:rsid w:val="00B356A4"/>
    <w:rsid w:val="00B37605"/>
    <w:rsid w:val="00B426C7"/>
    <w:rsid w:val="00B42AE4"/>
    <w:rsid w:val="00B42E4F"/>
    <w:rsid w:val="00B45337"/>
    <w:rsid w:val="00B454F1"/>
    <w:rsid w:val="00B50BF9"/>
    <w:rsid w:val="00B560BE"/>
    <w:rsid w:val="00B637D5"/>
    <w:rsid w:val="00B63EB0"/>
    <w:rsid w:val="00B647A5"/>
    <w:rsid w:val="00B6575C"/>
    <w:rsid w:val="00B65FF0"/>
    <w:rsid w:val="00B7080A"/>
    <w:rsid w:val="00B7110C"/>
    <w:rsid w:val="00B72CC4"/>
    <w:rsid w:val="00B72D26"/>
    <w:rsid w:val="00B743D3"/>
    <w:rsid w:val="00B7589A"/>
    <w:rsid w:val="00B75AC1"/>
    <w:rsid w:val="00B76831"/>
    <w:rsid w:val="00B77B60"/>
    <w:rsid w:val="00B81A42"/>
    <w:rsid w:val="00B81BC3"/>
    <w:rsid w:val="00B83EC1"/>
    <w:rsid w:val="00B86A07"/>
    <w:rsid w:val="00B86FD7"/>
    <w:rsid w:val="00B91657"/>
    <w:rsid w:val="00B91DCF"/>
    <w:rsid w:val="00BA3687"/>
    <w:rsid w:val="00BA389F"/>
    <w:rsid w:val="00BA4533"/>
    <w:rsid w:val="00BA4941"/>
    <w:rsid w:val="00BA50EF"/>
    <w:rsid w:val="00BA5399"/>
    <w:rsid w:val="00BA61F7"/>
    <w:rsid w:val="00BA6F55"/>
    <w:rsid w:val="00BB019A"/>
    <w:rsid w:val="00BB0251"/>
    <w:rsid w:val="00BB0637"/>
    <w:rsid w:val="00BB09AB"/>
    <w:rsid w:val="00BB1862"/>
    <w:rsid w:val="00BB4E9A"/>
    <w:rsid w:val="00BB5A0B"/>
    <w:rsid w:val="00BB7A48"/>
    <w:rsid w:val="00BC3BC5"/>
    <w:rsid w:val="00BC4CBC"/>
    <w:rsid w:val="00BC5DCB"/>
    <w:rsid w:val="00BC6AAA"/>
    <w:rsid w:val="00BD0EBD"/>
    <w:rsid w:val="00BD2529"/>
    <w:rsid w:val="00BD4990"/>
    <w:rsid w:val="00BD547E"/>
    <w:rsid w:val="00BD6E27"/>
    <w:rsid w:val="00BE07C2"/>
    <w:rsid w:val="00BE1040"/>
    <w:rsid w:val="00BE1F3B"/>
    <w:rsid w:val="00BE2E9C"/>
    <w:rsid w:val="00BE4F68"/>
    <w:rsid w:val="00BE6419"/>
    <w:rsid w:val="00BE7571"/>
    <w:rsid w:val="00BE7937"/>
    <w:rsid w:val="00BE79AB"/>
    <w:rsid w:val="00BF1A47"/>
    <w:rsid w:val="00BF3D84"/>
    <w:rsid w:val="00BF477E"/>
    <w:rsid w:val="00BF5A4B"/>
    <w:rsid w:val="00C02755"/>
    <w:rsid w:val="00C02856"/>
    <w:rsid w:val="00C031FA"/>
    <w:rsid w:val="00C064BB"/>
    <w:rsid w:val="00C06672"/>
    <w:rsid w:val="00C07F61"/>
    <w:rsid w:val="00C12449"/>
    <w:rsid w:val="00C131D3"/>
    <w:rsid w:val="00C15DA1"/>
    <w:rsid w:val="00C164AE"/>
    <w:rsid w:val="00C1728B"/>
    <w:rsid w:val="00C2071C"/>
    <w:rsid w:val="00C22905"/>
    <w:rsid w:val="00C239F5"/>
    <w:rsid w:val="00C24278"/>
    <w:rsid w:val="00C24E0A"/>
    <w:rsid w:val="00C2560B"/>
    <w:rsid w:val="00C26AED"/>
    <w:rsid w:val="00C30B22"/>
    <w:rsid w:val="00C33ED6"/>
    <w:rsid w:val="00C3583B"/>
    <w:rsid w:val="00C4055F"/>
    <w:rsid w:val="00C44C9E"/>
    <w:rsid w:val="00C4608B"/>
    <w:rsid w:val="00C5129A"/>
    <w:rsid w:val="00C5754C"/>
    <w:rsid w:val="00C63AF3"/>
    <w:rsid w:val="00C646BB"/>
    <w:rsid w:val="00C6554E"/>
    <w:rsid w:val="00C65C0F"/>
    <w:rsid w:val="00C65CED"/>
    <w:rsid w:val="00C65F26"/>
    <w:rsid w:val="00C66BFC"/>
    <w:rsid w:val="00C743F3"/>
    <w:rsid w:val="00C768E6"/>
    <w:rsid w:val="00C81F4B"/>
    <w:rsid w:val="00C834BE"/>
    <w:rsid w:val="00C85114"/>
    <w:rsid w:val="00C87F88"/>
    <w:rsid w:val="00C90C52"/>
    <w:rsid w:val="00C90F0E"/>
    <w:rsid w:val="00C91253"/>
    <w:rsid w:val="00C9240D"/>
    <w:rsid w:val="00C94150"/>
    <w:rsid w:val="00C943D6"/>
    <w:rsid w:val="00C956D8"/>
    <w:rsid w:val="00C95C34"/>
    <w:rsid w:val="00CA0258"/>
    <w:rsid w:val="00CA200E"/>
    <w:rsid w:val="00CA231A"/>
    <w:rsid w:val="00CA690D"/>
    <w:rsid w:val="00CB10F0"/>
    <w:rsid w:val="00CB1CDC"/>
    <w:rsid w:val="00CB1D92"/>
    <w:rsid w:val="00CB2938"/>
    <w:rsid w:val="00CB31D9"/>
    <w:rsid w:val="00CB455E"/>
    <w:rsid w:val="00CC03DC"/>
    <w:rsid w:val="00CC300E"/>
    <w:rsid w:val="00CC31FB"/>
    <w:rsid w:val="00CC5C25"/>
    <w:rsid w:val="00CC5E83"/>
    <w:rsid w:val="00CD049C"/>
    <w:rsid w:val="00CD5A38"/>
    <w:rsid w:val="00CD6A71"/>
    <w:rsid w:val="00CE1376"/>
    <w:rsid w:val="00CE3205"/>
    <w:rsid w:val="00CE6F61"/>
    <w:rsid w:val="00CF1368"/>
    <w:rsid w:val="00CF188C"/>
    <w:rsid w:val="00CF63B1"/>
    <w:rsid w:val="00D048DC"/>
    <w:rsid w:val="00D05E3B"/>
    <w:rsid w:val="00D07E9F"/>
    <w:rsid w:val="00D12009"/>
    <w:rsid w:val="00D12297"/>
    <w:rsid w:val="00D13E36"/>
    <w:rsid w:val="00D154CD"/>
    <w:rsid w:val="00D1608A"/>
    <w:rsid w:val="00D17398"/>
    <w:rsid w:val="00D20C3D"/>
    <w:rsid w:val="00D21ADC"/>
    <w:rsid w:val="00D23D18"/>
    <w:rsid w:val="00D272B5"/>
    <w:rsid w:val="00D366AA"/>
    <w:rsid w:val="00D376B9"/>
    <w:rsid w:val="00D43FB3"/>
    <w:rsid w:val="00D44AB2"/>
    <w:rsid w:val="00D467BB"/>
    <w:rsid w:val="00D46DE9"/>
    <w:rsid w:val="00D54FFC"/>
    <w:rsid w:val="00D5705A"/>
    <w:rsid w:val="00D606FE"/>
    <w:rsid w:val="00D6446C"/>
    <w:rsid w:val="00D64DB6"/>
    <w:rsid w:val="00D655B9"/>
    <w:rsid w:val="00D705E3"/>
    <w:rsid w:val="00D71A7A"/>
    <w:rsid w:val="00D73F17"/>
    <w:rsid w:val="00D76821"/>
    <w:rsid w:val="00D83406"/>
    <w:rsid w:val="00D84DAD"/>
    <w:rsid w:val="00D858DF"/>
    <w:rsid w:val="00D86A0A"/>
    <w:rsid w:val="00D90D2F"/>
    <w:rsid w:val="00D910F0"/>
    <w:rsid w:val="00D9266A"/>
    <w:rsid w:val="00D926D8"/>
    <w:rsid w:val="00D95083"/>
    <w:rsid w:val="00D95E50"/>
    <w:rsid w:val="00DB164B"/>
    <w:rsid w:val="00DB2CD3"/>
    <w:rsid w:val="00DB2EAA"/>
    <w:rsid w:val="00DB3738"/>
    <w:rsid w:val="00DB7110"/>
    <w:rsid w:val="00DC0054"/>
    <w:rsid w:val="00DC099A"/>
    <w:rsid w:val="00DC0DEC"/>
    <w:rsid w:val="00DC18BF"/>
    <w:rsid w:val="00DC2E22"/>
    <w:rsid w:val="00DC3075"/>
    <w:rsid w:val="00DC745C"/>
    <w:rsid w:val="00DD07DF"/>
    <w:rsid w:val="00DD357E"/>
    <w:rsid w:val="00DD4622"/>
    <w:rsid w:val="00DD4FF7"/>
    <w:rsid w:val="00DD7711"/>
    <w:rsid w:val="00DE0497"/>
    <w:rsid w:val="00DE0DD9"/>
    <w:rsid w:val="00DE1079"/>
    <w:rsid w:val="00DE2DC9"/>
    <w:rsid w:val="00DE3DE6"/>
    <w:rsid w:val="00DE4576"/>
    <w:rsid w:val="00DE5CAE"/>
    <w:rsid w:val="00DE7A6E"/>
    <w:rsid w:val="00DE7C76"/>
    <w:rsid w:val="00DF0F13"/>
    <w:rsid w:val="00DF7072"/>
    <w:rsid w:val="00E00169"/>
    <w:rsid w:val="00E00DE7"/>
    <w:rsid w:val="00E04DFD"/>
    <w:rsid w:val="00E05086"/>
    <w:rsid w:val="00E10EE9"/>
    <w:rsid w:val="00E11DB9"/>
    <w:rsid w:val="00E12457"/>
    <w:rsid w:val="00E12A2A"/>
    <w:rsid w:val="00E1332A"/>
    <w:rsid w:val="00E15F00"/>
    <w:rsid w:val="00E16F81"/>
    <w:rsid w:val="00E17AFC"/>
    <w:rsid w:val="00E2135B"/>
    <w:rsid w:val="00E218A2"/>
    <w:rsid w:val="00E23733"/>
    <w:rsid w:val="00E243B3"/>
    <w:rsid w:val="00E247DD"/>
    <w:rsid w:val="00E306A1"/>
    <w:rsid w:val="00E30ACD"/>
    <w:rsid w:val="00E32B9E"/>
    <w:rsid w:val="00E3609D"/>
    <w:rsid w:val="00E36CFB"/>
    <w:rsid w:val="00E42CB4"/>
    <w:rsid w:val="00E43479"/>
    <w:rsid w:val="00E43877"/>
    <w:rsid w:val="00E4757B"/>
    <w:rsid w:val="00E47F16"/>
    <w:rsid w:val="00E50154"/>
    <w:rsid w:val="00E502D7"/>
    <w:rsid w:val="00E530B7"/>
    <w:rsid w:val="00E53BD3"/>
    <w:rsid w:val="00E55AC5"/>
    <w:rsid w:val="00E57D25"/>
    <w:rsid w:val="00E65A73"/>
    <w:rsid w:val="00E71B68"/>
    <w:rsid w:val="00E72B12"/>
    <w:rsid w:val="00E7352E"/>
    <w:rsid w:val="00E77BEF"/>
    <w:rsid w:val="00E77D13"/>
    <w:rsid w:val="00E801E9"/>
    <w:rsid w:val="00E80764"/>
    <w:rsid w:val="00E864DE"/>
    <w:rsid w:val="00E86726"/>
    <w:rsid w:val="00E922F8"/>
    <w:rsid w:val="00E924F0"/>
    <w:rsid w:val="00E9257F"/>
    <w:rsid w:val="00E92E00"/>
    <w:rsid w:val="00E9576C"/>
    <w:rsid w:val="00E958F9"/>
    <w:rsid w:val="00EA01BB"/>
    <w:rsid w:val="00EA2EB1"/>
    <w:rsid w:val="00EA3EEE"/>
    <w:rsid w:val="00EA5349"/>
    <w:rsid w:val="00EA5642"/>
    <w:rsid w:val="00EA5C88"/>
    <w:rsid w:val="00EB1B55"/>
    <w:rsid w:val="00EB3F99"/>
    <w:rsid w:val="00EB52DD"/>
    <w:rsid w:val="00EB7AFE"/>
    <w:rsid w:val="00EC1800"/>
    <w:rsid w:val="00EC2321"/>
    <w:rsid w:val="00EC3567"/>
    <w:rsid w:val="00ED03F3"/>
    <w:rsid w:val="00ED0FAE"/>
    <w:rsid w:val="00ED160F"/>
    <w:rsid w:val="00ED1D90"/>
    <w:rsid w:val="00ED2947"/>
    <w:rsid w:val="00ED3969"/>
    <w:rsid w:val="00ED78B2"/>
    <w:rsid w:val="00EE0B20"/>
    <w:rsid w:val="00EE1DE5"/>
    <w:rsid w:val="00EE30B3"/>
    <w:rsid w:val="00EE4542"/>
    <w:rsid w:val="00EE60C8"/>
    <w:rsid w:val="00EE6FAD"/>
    <w:rsid w:val="00EE733A"/>
    <w:rsid w:val="00EF0B15"/>
    <w:rsid w:val="00EF1803"/>
    <w:rsid w:val="00EF5168"/>
    <w:rsid w:val="00EF5404"/>
    <w:rsid w:val="00EF5FFF"/>
    <w:rsid w:val="00EF60FD"/>
    <w:rsid w:val="00F01BC7"/>
    <w:rsid w:val="00F02E67"/>
    <w:rsid w:val="00F03270"/>
    <w:rsid w:val="00F04D49"/>
    <w:rsid w:val="00F1003F"/>
    <w:rsid w:val="00F1175F"/>
    <w:rsid w:val="00F1427E"/>
    <w:rsid w:val="00F1465A"/>
    <w:rsid w:val="00F22D14"/>
    <w:rsid w:val="00F2309B"/>
    <w:rsid w:val="00F2411F"/>
    <w:rsid w:val="00F25F1A"/>
    <w:rsid w:val="00F30917"/>
    <w:rsid w:val="00F31338"/>
    <w:rsid w:val="00F3208B"/>
    <w:rsid w:val="00F33A94"/>
    <w:rsid w:val="00F36ADF"/>
    <w:rsid w:val="00F3768F"/>
    <w:rsid w:val="00F43631"/>
    <w:rsid w:val="00F436E6"/>
    <w:rsid w:val="00F44341"/>
    <w:rsid w:val="00F45C2C"/>
    <w:rsid w:val="00F46DB4"/>
    <w:rsid w:val="00F50B2D"/>
    <w:rsid w:val="00F54C75"/>
    <w:rsid w:val="00F54EBC"/>
    <w:rsid w:val="00F6463A"/>
    <w:rsid w:val="00F658CE"/>
    <w:rsid w:val="00F66DF4"/>
    <w:rsid w:val="00F67575"/>
    <w:rsid w:val="00F70AEC"/>
    <w:rsid w:val="00F71F76"/>
    <w:rsid w:val="00F727B2"/>
    <w:rsid w:val="00F73818"/>
    <w:rsid w:val="00F771E0"/>
    <w:rsid w:val="00F82679"/>
    <w:rsid w:val="00F85B63"/>
    <w:rsid w:val="00F87970"/>
    <w:rsid w:val="00F87B69"/>
    <w:rsid w:val="00F959D4"/>
    <w:rsid w:val="00F963AA"/>
    <w:rsid w:val="00F971BA"/>
    <w:rsid w:val="00FA526F"/>
    <w:rsid w:val="00FB10C9"/>
    <w:rsid w:val="00FB1F35"/>
    <w:rsid w:val="00FB268A"/>
    <w:rsid w:val="00FB417F"/>
    <w:rsid w:val="00FB6E63"/>
    <w:rsid w:val="00FC2DBC"/>
    <w:rsid w:val="00FC2EAA"/>
    <w:rsid w:val="00FC5B0D"/>
    <w:rsid w:val="00FC6A0C"/>
    <w:rsid w:val="00FC7509"/>
    <w:rsid w:val="00FD1CC8"/>
    <w:rsid w:val="00FD28C4"/>
    <w:rsid w:val="00FD5BB6"/>
    <w:rsid w:val="00FD64C6"/>
    <w:rsid w:val="00FD695A"/>
    <w:rsid w:val="00FD7076"/>
    <w:rsid w:val="00FE005A"/>
    <w:rsid w:val="00FE0876"/>
    <w:rsid w:val="00FE0C9A"/>
    <w:rsid w:val="00FE4386"/>
    <w:rsid w:val="00FE6EF4"/>
    <w:rsid w:val="00FF0C72"/>
    <w:rsid w:val="00FF4ABB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29F6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15"/>
    <w:pPr>
      <w:widowControl w:val="0"/>
      <w:jc w:val="both"/>
    </w:pPr>
  </w:style>
  <w:style w:type="paragraph" w:styleId="1">
    <w:name w:val="heading 1"/>
    <w:basedOn w:val="a"/>
    <w:next w:val="a0"/>
    <w:link w:val="1Char"/>
    <w:qFormat/>
    <w:rsid w:val="00135C1E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"/>
    <w:next w:val="a0"/>
    <w:link w:val="2Char"/>
    <w:qFormat/>
    <w:rsid w:val="00135C1E"/>
    <w:pPr>
      <w:keepNext/>
      <w:widowControl/>
      <w:numPr>
        <w:ilvl w:val="1"/>
        <w:numId w:val="2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"/>
    <w:next w:val="a"/>
    <w:link w:val="3Char"/>
    <w:qFormat/>
    <w:rsid w:val="00135C1E"/>
    <w:pPr>
      <w:keepNext/>
      <w:widowControl/>
      <w:numPr>
        <w:ilvl w:val="2"/>
        <w:numId w:val="2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"/>
    <w:next w:val="a"/>
    <w:link w:val="4Char"/>
    <w:qFormat/>
    <w:rsid w:val="00135C1E"/>
    <w:pPr>
      <w:keepNext/>
      <w:widowControl/>
      <w:numPr>
        <w:ilvl w:val="3"/>
        <w:numId w:val="2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135C1E"/>
    <w:pPr>
      <w:keepNext/>
      <w:keepLines/>
      <w:widowControl/>
      <w:numPr>
        <w:ilvl w:val="4"/>
        <w:numId w:val="2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"/>
    <w:next w:val="a"/>
    <w:link w:val="6Char"/>
    <w:unhideWhenUsed/>
    <w:qFormat/>
    <w:rsid w:val="00135C1E"/>
    <w:pPr>
      <w:keepNext/>
      <w:keepLines/>
      <w:widowControl/>
      <w:numPr>
        <w:ilvl w:val="5"/>
        <w:numId w:val="2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"/>
    <w:next w:val="a"/>
    <w:link w:val="7Char"/>
    <w:unhideWhenUsed/>
    <w:qFormat/>
    <w:rsid w:val="00135C1E"/>
    <w:pPr>
      <w:keepNext/>
      <w:keepLines/>
      <w:widowControl/>
      <w:numPr>
        <w:ilvl w:val="6"/>
        <w:numId w:val="2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"/>
    <w:next w:val="a"/>
    <w:link w:val="8Char"/>
    <w:unhideWhenUsed/>
    <w:qFormat/>
    <w:rsid w:val="00135C1E"/>
    <w:pPr>
      <w:keepNext/>
      <w:keepLines/>
      <w:widowControl/>
      <w:numPr>
        <w:ilvl w:val="7"/>
        <w:numId w:val="2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"/>
    <w:next w:val="a"/>
    <w:link w:val="9Char"/>
    <w:unhideWhenUsed/>
    <w:qFormat/>
    <w:rsid w:val="00135C1E"/>
    <w:pPr>
      <w:keepNext/>
      <w:keepLines/>
      <w:widowControl/>
      <w:numPr>
        <w:ilvl w:val="8"/>
        <w:numId w:val="2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578C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578C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578C0"/>
    <w:rPr>
      <w:sz w:val="18"/>
      <w:szCs w:val="18"/>
    </w:rPr>
  </w:style>
  <w:style w:type="paragraph" w:styleId="a7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列表段落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7"/>
    <w:uiPriority w:val="34"/>
    <w:qFormat/>
    <w:locked/>
    <w:rsid w:val="00750473"/>
  </w:style>
  <w:style w:type="character" w:customStyle="1" w:styleId="1Char">
    <w:name w:val="标题 1 Char"/>
    <w:basedOn w:val="a1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1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1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1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rsid w:val="00135C1E"/>
    <w:rPr>
      <w:rFonts w:ascii="Cambria" w:eastAsia="宋体" w:hAnsi="Cambria" w:cs="Times New Roman"/>
      <w:kern w:val="0"/>
      <w:szCs w:val="21"/>
      <w:lang w:val="zh-CN" w:eastAsia="en-US"/>
    </w:rPr>
  </w:style>
  <w:style w:type="paragraph" w:styleId="a0">
    <w:name w:val="Body Text"/>
    <w:basedOn w:val="a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1"/>
    <w:link w:val="a0"/>
    <w:qFormat/>
    <w:rsid w:val="00135C1E"/>
    <w:rPr>
      <w:rFonts w:eastAsia="MS Mincho"/>
      <w:kern w:val="0"/>
      <w:sz w:val="22"/>
      <w:lang w:eastAsia="en-US"/>
    </w:rPr>
  </w:style>
  <w:style w:type="character" w:styleId="a8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9">
    <w:name w:val="Table Grid"/>
    <w:basedOn w:val="a2"/>
    <w:uiPriority w:val="39"/>
    <w:qFormat/>
    <w:rsid w:val="00282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a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a">
    <w:name w:val="annotation reference"/>
    <w:qFormat/>
    <w:rsid w:val="00BD6E27"/>
    <w:rPr>
      <w:sz w:val="16"/>
      <w:szCs w:val="16"/>
    </w:rPr>
  </w:style>
  <w:style w:type="paragraph" w:styleId="ab">
    <w:name w:val="annotation text"/>
    <w:basedOn w:val="a"/>
    <w:link w:val="Char4"/>
    <w:qFormat/>
    <w:rsid w:val="00BD6E27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Char4">
    <w:name w:val="批注文字 Char"/>
    <w:basedOn w:val="a1"/>
    <w:link w:val="ab"/>
    <w:qFormat/>
    <w:rsid w:val="00BD6E27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"/>
    <w:rsid w:val="00BD6E27"/>
    <w:pPr>
      <w:numPr>
        <w:numId w:val="3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A3EEE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character" w:customStyle="1" w:styleId="Char5">
    <w:name w:val="批注主题 Char"/>
    <w:basedOn w:val="Char4"/>
    <w:link w:val="ac"/>
    <w:uiPriority w:val="99"/>
    <w:semiHidden/>
    <w:rsid w:val="00EA3EEE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0">
    <w:name w:val="列出段落2"/>
    <w:basedOn w:val="a"/>
    <w:uiPriority w:val="34"/>
    <w:qFormat/>
    <w:rsid w:val="006C7D13"/>
    <w:pPr>
      <w:widowControl/>
      <w:ind w:firstLineChars="200" w:firstLine="42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NoSpacing1">
    <w:name w:val="No Spacing1"/>
    <w:uiPriority w:val="1"/>
    <w:qFormat/>
    <w:rsid w:val="00EE733A"/>
    <w:rPr>
      <w:rFonts w:ascii="Times New Roman" w:eastAsia="宋体" w:hAnsi="Times New Roman" w:cs="Times New Roman"/>
      <w:kern w:val="0"/>
      <w:sz w:val="22"/>
    </w:rPr>
  </w:style>
  <w:style w:type="paragraph" w:styleId="ad">
    <w:name w:val="Document Map"/>
    <w:basedOn w:val="a"/>
    <w:link w:val="Char6"/>
    <w:uiPriority w:val="99"/>
    <w:semiHidden/>
    <w:unhideWhenUsed/>
    <w:rsid w:val="000070D0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1"/>
    <w:link w:val="ad"/>
    <w:uiPriority w:val="99"/>
    <w:semiHidden/>
    <w:rsid w:val="000070D0"/>
    <w:rPr>
      <w:rFonts w:ascii="宋体" w:eastAsia="宋体"/>
      <w:sz w:val="18"/>
      <w:szCs w:val="18"/>
    </w:rPr>
  </w:style>
  <w:style w:type="paragraph" w:customStyle="1" w:styleId="B1">
    <w:name w:val="B1"/>
    <w:basedOn w:val="a"/>
    <w:link w:val="B1Zchn"/>
    <w:qFormat/>
    <w:rsid w:val="00646C21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646C2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e">
    <w:name w:val="Placeholder Text"/>
    <w:basedOn w:val="a1"/>
    <w:uiPriority w:val="99"/>
    <w:semiHidden/>
    <w:rsid w:val="00874AF2"/>
    <w:rPr>
      <w:color w:val="808080"/>
    </w:rPr>
  </w:style>
  <w:style w:type="paragraph" w:styleId="af">
    <w:name w:val="caption"/>
    <w:basedOn w:val="a"/>
    <w:next w:val="a"/>
    <w:uiPriority w:val="35"/>
    <w:unhideWhenUsed/>
    <w:qFormat/>
    <w:rsid w:val="001A18E8"/>
    <w:rPr>
      <w:rFonts w:asciiTheme="majorHAnsi" w:eastAsia="黑体" w:hAnsiTheme="majorHAnsi" w:cstheme="majorBidi"/>
      <w:sz w:val="20"/>
      <w:szCs w:val="20"/>
    </w:rPr>
  </w:style>
  <w:style w:type="paragraph" w:styleId="af0">
    <w:name w:val="Revision"/>
    <w:hidden/>
    <w:uiPriority w:val="99"/>
    <w:semiHidden/>
    <w:rsid w:val="008B25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15"/>
    <w:pPr>
      <w:widowControl w:val="0"/>
      <w:jc w:val="both"/>
    </w:pPr>
  </w:style>
  <w:style w:type="paragraph" w:styleId="1">
    <w:name w:val="heading 1"/>
    <w:basedOn w:val="a"/>
    <w:next w:val="a0"/>
    <w:link w:val="1Char"/>
    <w:qFormat/>
    <w:rsid w:val="00135C1E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"/>
    <w:next w:val="a0"/>
    <w:link w:val="2Char"/>
    <w:qFormat/>
    <w:rsid w:val="00135C1E"/>
    <w:pPr>
      <w:keepNext/>
      <w:widowControl/>
      <w:numPr>
        <w:ilvl w:val="1"/>
        <w:numId w:val="2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"/>
    <w:next w:val="a"/>
    <w:link w:val="3Char"/>
    <w:qFormat/>
    <w:rsid w:val="00135C1E"/>
    <w:pPr>
      <w:keepNext/>
      <w:widowControl/>
      <w:numPr>
        <w:ilvl w:val="2"/>
        <w:numId w:val="2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"/>
    <w:next w:val="a"/>
    <w:link w:val="4Char"/>
    <w:qFormat/>
    <w:rsid w:val="00135C1E"/>
    <w:pPr>
      <w:keepNext/>
      <w:widowControl/>
      <w:numPr>
        <w:ilvl w:val="3"/>
        <w:numId w:val="2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135C1E"/>
    <w:pPr>
      <w:keepNext/>
      <w:keepLines/>
      <w:widowControl/>
      <w:numPr>
        <w:ilvl w:val="4"/>
        <w:numId w:val="2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"/>
    <w:next w:val="a"/>
    <w:link w:val="6Char"/>
    <w:unhideWhenUsed/>
    <w:qFormat/>
    <w:rsid w:val="00135C1E"/>
    <w:pPr>
      <w:keepNext/>
      <w:keepLines/>
      <w:widowControl/>
      <w:numPr>
        <w:ilvl w:val="5"/>
        <w:numId w:val="2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"/>
    <w:next w:val="a"/>
    <w:link w:val="7Char"/>
    <w:unhideWhenUsed/>
    <w:qFormat/>
    <w:rsid w:val="00135C1E"/>
    <w:pPr>
      <w:keepNext/>
      <w:keepLines/>
      <w:widowControl/>
      <w:numPr>
        <w:ilvl w:val="6"/>
        <w:numId w:val="2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"/>
    <w:next w:val="a"/>
    <w:link w:val="8Char"/>
    <w:unhideWhenUsed/>
    <w:qFormat/>
    <w:rsid w:val="00135C1E"/>
    <w:pPr>
      <w:keepNext/>
      <w:keepLines/>
      <w:widowControl/>
      <w:numPr>
        <w:ilvl w:val="7"/>
        <w:numId w:val="2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"/>
    <w:next w:val="a"/>
    <w:link w:val="9Char"/>
    <w:unhideWhenUsed/>
    <w:qFormat/>
    <w:rsid w:val="00135C1E"/>
    <w:pPr>
      <w:keepNext/>
      <w:keepLines/>
      <w:widowControl/>
      <w:numPr>
        <w:ilvl w:val="8"/>
        <w:numId w:val="2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578C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578C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578C0"/>
    <w:rPr>
      <w:sz w:val="18"/>
      <w:szCs w:val="18"/>
    </w:rPr>
  </w:style>
  <w:style w:type="paragraph" w:styleId="a7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列表段落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7"/>
    <w:uiPriority w:val="34"/>
    <w:qFormat/>
    <w:locked/>
    <w:rsid w:val="00750473"/>
  </w:style>
  <w:style w:type="character" w:customStyle="1" w:styleId="1Char">
    <w:name w:val="标题 1 Char"/>
    <w:basedOn w:val="a1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1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1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1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rsid w:val="00135C1E"/>
    <w:rPr>
      <w:rFonts w:ascii="Cambria" w:eastAsia="宋体" w:hAnsi="Cambria" w:cs="Times New Roman"/>
      <w:kern w:val="0"/>
      <w:szCs w:val="21"/>
      <w:lang w:val="zh-CN" w:eastAsia="en-US"/>
    </w:rPr>
  </w:style>
  <w:style w:type="paragraph" w:styleId="a0">
    <w:name w:val="Body Text"/>
    <w:basedOn w:val="a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1"/>
    <w:link w:val="a0"/>
    <w:qFormat/>
    <w:rsid w:val="00135C1E"/>
    <w:rPr>
      <w:rFonts w:eastAsia="MS Mincho"/>
      <w:kern w:val="0"/>
      <w:sz w:val="22"/>
      <w:lang w:eastAsia="en-US"/>
    </w:rPr>
  </w:style>
  <w:style w:type="character" w:styleId="a8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9">
    <w:name w:val="Table Grid"/>
    <w:basedOn w:val="a2"/>
    <w:uiPriority w:val="39"/>
    <w:qFormat/>
    <w:rsid w:val="00282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a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a">
    <w:name w:val="annotation reference"/>
    <w:qFormat/>
    <w:rsid w:val="00BD6E27"/>
    <w:rPr>
      <w:sz w:val="16"/>
      <w:szCs w:val="16"/>
    </w:rPr>
  </w:style>
  <w:style w:type="paragraph" w:styleId="ab">
    <w:name w:val="annotation text"/>
    <w:basedOn w:val="a"/>
    <w:link w:val="Char4"/>
    <w:qFormat/>
    <w:rsid w:val="00BD6E27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Char4">
    <w:name w:val="批注文字 Char"/>
    <w:basedOn w:val="a1"/>
    <w:link w:val="ab"/>
    <w:qFormat/>
    <w:rsid w:val="00BD6E27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"/>
    <w:rsid w:val="00BD6E27"/>
    <w:pPr>
      <w:numPr>
        <w:numId w:val="3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A3EEE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character" w:customStyle="1" w:styleId="Char5">
    <w:name w:val="批注主题 Char"/>
    <w:basedOn w:val="Char4"/>
    <w:link w:val="ac"/>
    <w:uiPriority w:val="99"/>
    <w:semiHidden/>
    <w:rsid w:val="00EA3EEE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0">
    <w:name w:val="列出段落2"/>
    <w:basedOn w:val="a"/>
    <w:uiPriority w:val="34"/>
    <w:qFormat/>
    <w:rsid w:val="006C7D13"/>
    <w:pPr>
      <w:widowControl/>
      <w:ind w:firstLineChars="200" w:firstLine="42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NoSpacing1">
    <w:name w:val="No Spacing1"/>
    <w:uiPriority w:val="1"/>
    <w:qFormat/>
    <w:rsid w:val="00EE733A"/>
    <w:rPr>
      <w:rFonts w:ascii="Times New Roman" w:eastAsia="宋体" w:hAnsi="Times New Roman" w:cs="Times New Roman"/>
      <w:kern w:val="0"/>
      <w:sz w:val="22"/>
    </w:rPr>
  </w:style>
  <w:style w:type="paragraph" w:styleId="ad">
    <w:name w:val="Document Map"/>
    <w:basedOn w:val="a"/>
    <w:link w:val="Char6"/>
    <w:uiPriority w:val="99"/>
    <w:semiHidden/>
    <w:unhideWhenUsed/>
    <w:rsid w:val="000070D0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1"/>
    <w:link w:val="ad"/>
    <w:uiPriority w:val="99"/>
    <w:semiHidden/>
    <w:rsid w:val="000070D0"/>
    <w:rPr>
      <w:rFonts w:ascii="宋体" w:eastAsia="宋体"/>
      <w:sz w:val="18"/>
      <w:szCs w:val="18"/>
    </w:rPr>
  </w:style>
  <w:style w:type="paragraph" w:customStyle="1" w:styleId="B1">
    <w:name w:val="B1"/>
    <w:basedOn w:val="a"/>
    <w:link w:val="B1Zchn"/>
    <w:qFormat/>
    <w:rsid w:val="00646C21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646C2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e">
    <w:name w:val="Placeholder Text"/>
    <w:basedOn w:val="a1"/>
    <w:uiPriority w:val="99"/>
    <w:semiHidden/>
    <w:rsid w:val="00874AF2"/>
    <w:rPr>
      <w:color w:val="808080"/>
    </w:rPr>
  </w:style>
  <w:style w:type="paragraph" w:styleId="af">
    <w:name w:val="caption"/>
    <w:basedOn w:val="a"/>
    <w:next w:val="a"/>
    <w:uiPriority w:val="35"/>
    <w:unhideWhenUsed/>
    <w:qFormat/>
    <w:rsid w:val="001A18E8"/>
    <w:rPr>
      <w:rFonts w:asciiTheme="majorHAnsi" w:eastAsia="黑体" w:hAnsiTheme="majorHAnsi" w:cstheme="majorBidi"/>
      <w:sz w:val="20"/>
      <w:szCs w:val="20"/>
    </w:rPr>
  </w:style>
  <w:style w:type="paragraph" w:styleId="af0">
    <w:name w:val="Revision"/>
    <w:hidden/>
    <w:uiPriority w:val="99"/>
    <w:semiHidden/>
    <w:rsid w:val="008B25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4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980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58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1941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207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61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69825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641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2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0460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4690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552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054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29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7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45CF3-9C8A-4E0E-9CC2-FD797078B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1865</Words>
  <Characters>10635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Feiyongqiang</cp:lastModifiedBy>
  <cp:revision>5</cp:revision>
  <dcterms:created xsi:type="dcterms:W3CDTF">2022-04-29T13:32:00Z</dcterms:created>
  <dcterms:modified xsi:type="dcterms:W3CDTF">2022-04-29T14:08:00Z</dcterms:modified>
</cp:coreProperties>
</file>