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328F250" w14:textId="77777777" w:rsidR="00402B47" w:rsidRDefault="00402B47" w:rsidP="00402B47">
      <w:pPr>
        <w:pStyle w:val="af7"/>
        <w:tabs>
          <w:tab w:val="right" w:pos="9781"/>
        </w:tabs>
        <w:snapToGrid w:val="0"/>
        <w:ind w:left="-2" w:right="-57"/>
        <w:rPr>
          <w:rFonts w:eastAsia="宋体"/>
          <w:bCs/>
          <w:sz w:val="22"/>
          <w:szCs w:val="22"/>
          <w:lang w:eastAsia="zh-CN"/>
        </w:rPr>
      </w:pPr>
      <w:r>
        <w:rPr>
          <w:bCs/>
          <w:sz w:val="22"/>
          <w:szCs w:val="22"/>
          <w:lang w:val="en-GB"/>
        </w:rPr>
        <w:t>3GPP TSG RAN WG1 #10</w:t>
      </w:r>
      <w:r>
        <w:rPr>
          <w:rFonts w:eastAsiaTheme="minorEastAsia"/>
          <w:bCs/>
          <w:sz w:val="22"/>
          <w:szCs w:val="22"/>
          <w:lang w:val="en-GB" w:eastAsia="zh-CN"/>
        </w:rPr>
        <w:t>9-e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                                                 </w:t>
      </w:r>
      <w:r>
        <w:rPr>
          <w:rFonts w:eastAsiaTheme="minorEastAsia"/>
          <w:bCs/>
          <w:sz w:val="22"/>
          <w:szCs w:val="22"/>
          <w:lang w:val="en-GB" w:eastAsia="zh-CN"/>
        </w:rPr>
        <w:t xml:space="preserve">  </w:t>
      </w:r>
      <w:r>
        <w:rPr>
          <w:sz w:val="22"/>
          <w:lang w:val="en-GB"/>
        </w:rPr>
        <w:t>R1-2203425</w:t>
      </w:r>
    </w:p>
    <w:p w14:paraId="44E4A793" w14:textId="77777777" w:rsidR="00402B47" w:rsidRDefault="00402B47" w:rsidP="00402B47">
      <w:pPr>
        <w:pStyle w:val="af7"/>
        <w:tabs>
          <w:tab w:val="right" w:pos="8280"/>
          <w:tab w:val="right" w:pos="9781"/>
        </w:tabs>
        <w:snapToGrid w:val="0"/>
        <w:ind w:left="-2" w:right="-57"/>
        <w:jc w:val="both"/>
        <w:rPr>
          <w:bCs/>
          <w:sz w:val="22"/>
          <w:szCs w:val="22"/>
          <w:lang w:val="en-GB"/>
        </w:rPr>
      </w:pPr>
      <w:r>
        <w:rPr>
          <w:rFonts w:hint="eastAsia"/>
          <w:bCs/>
          <w:sz w:val="22"/>
          <w:szCs w:val="22"/>
          <w:lang w:val="en-GB"/>
        </w:rPr>
        <w:t>e</w:t>
      </w:r>
      <w:r>
        <w:rPr>
          <w:bCs/>
          <w:sz w:val="22"/>
          <w:szCs w:val="22"/>
          <w:lang w:val="en-GB"/>
        </w:rPr>
        <w:t xml:space="preserve">-Meeting, </w:t>
      </w:r>
      <w:r>
        <w:rPr>
          <w:rFonts w:hint="eastAsia"/>
          <w:bCs/>
          <w:sz w:val="22"/>
          <w:szCs w:val="22"/>
          <w:lang w:val="en-GB"/>
        </w:rPr>
        <w:t>May</w:t>
      </w:r>
      <w:r>
        <w:rPr>
          <w:bCs/>
          <w:sz w:val="22"/>
          <w:szCs w:val="22"/>
          <w:lang w:val="en-GB"/>
        </w:rPr>
        <w:t xml:space="preserve"> 9</w:t>
      </w:r>
      <w:r>
        <w:rPr>
          <w:bCs/>
          <w:sz w:val="22"/>
          <w:szCs w:val="22"/>
          <w:vertAlign w:val="superscript"/>
          <w:lang w:val="en-GB"/>
        </w:rPr>
        <w:t>th</w:t>
      </w:r>
      <w:r>
        <w:rPr>
          <w:bCs/>
          <w:sz w:val="22"/>
          <w:szCs w:val="22"/>
          <w:lang w:val="en-GB"/>
        </w:rPr>
        <w:t xml:space="preserve"> –20</w:t>
      </w:r>
      <w:r>
        <w:rPr>
          <w:bCs/>
          <w:sz w:val="22"/>
          <w:szCs w:val="22"/>
          <w:vertAlign w:val="superscript"/>
          <w:lang w:val="en-GB"/>
        </w:rPr>
        <w:t>th</w:t>
      </w:r>
      <w:r>
        <w:rPr>
          <w:bCs/>
          <w:sz w:val="22"/>
          <w:szCs w:val="22"/>
          <w:lang w:val="en-GB"/>
        </w:rPr>
        <w:t>, 2022</w:t>
      </w:r>
    </w:p>
    <w:p w14:paraId="12FD9B4E" w14:textId="77777777" w:rsidR="00402B47" w:rsidRDefault="00402B47" w:rsidP="00402B47">
      <w:pPr>
        <w:pStyle w:val="af7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val="en-GB" w:eastAsia="zh-CN"/>
        </w:rPr>
      </w:pPr>
    </w:p>
    <w:p w14:paraId="263BBE34" w14:textId="77777777" w:rsidR="00402B47" w:rsidRDefault="00402B47" w:rsidP="00402B47">
      <w:pPr>
        <w:pStyle w:val="af7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  <w:r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GOHIGH</w:t>
      </w:r>
    </w:p>
    <w:p w14:paraId="5CFC9393" w14:textId="77777777" w:rsidR="00402B47" w:rsidRDefault="00402B47" w:rsidP="00402B47">
      <w:pPr>
        <w:pStyle w:val="af7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Maintenance on inter-UE coordination for mode 2 enhancements</w:t>
      </w:r>
    </w:p>
    <w:p w14:paraId="60B66191" w14:textId="77777777" w:rsidR="00402B47" w:rsidRDefault="00402B47" w:rsidP="00402B47">
      <w:pPr>
        <w:pStyle w:val="af7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>
        <w:rPr>
          <w:rFonts w:eastAsiaTheme="minorEastAsia"/>
          <w:sz w:val="22"/>
          <w:szCs w:val="22"/>
          <w:lang w:eastAsia="zh-CN"/>
        </w:rPr>
        <w:t>8.11.2</w:t>
      </w:r>
    </w:p>
    <w:p w14:paraId="4FC9D87C" w14:textId="77777777" w:rsidR="00402B47" w:rsidRDefault="00402B47" w:rsidP="00402B47">
      <w:pPr>
        <w:pStyle w:val="af7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D82DA9A" w14:textId="77777777" w:rsidR="00402B47" w:rsidRDefault="00402B47" w:rsidP="00402B47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7008F958" w14:textId="77777777" w:rsidR="00402B47" w:rsidRDefault="00402B47" w:rsidP="00402B47">
      <w:pPr>
        <w:pStyle w:val="1"/>
        <w:ind w:left="431" w:hanging="431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2352960A" w14:textId="48D01700" w:rsidR="00402B47" w:rsidRDefault="00402B47" w:rsidP="00402B4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</w:t>
      </w:r>
      <w:r>
        <w:rPr>
          <w:rFonts w:eastAsiaTheme="minorEastAsia" w:hint="eastAsia"/>
          <w:lang w:eastAsia="zh-CN"/>
        </w:rPr>
        <w:t>#95-e meeting, the following remaining issues were listed in RP-220945</w:t>
      </w:r>
      <w:r>
        <w:rPr>
          <w:rFonts w:eastAsiaTheme="minorEastAsia" w:hint="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 xml:space="preserve"> REF _Ref9466 \r \h </w:instrText>
      </w:r>
      <w:r>
        <w:rPr>
          <w:rFonts w:eastAsiaTheme="minorEastAsia" w:hint="eastAsia"/>
          <w:lang w:eastAsia="zh-CN"/>
        </w:rPr>
      </w:r>
      <w:r>
        <w:rPr>
          <w:rFonts w:eastAsiaTheme="minorEastAsia" w:hint="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and was endorsed to be </w:t>
      </w:r>
      <w:r w:rsidR="00277364">
        <w:rPr>
          <w:rFonts w:eastAsiaTheme="minorEastAsia" w:hint="eastAsia"/>
          <w:lang w:eastAsia="zh-CN"/>
        </w:rPr>
        <w:t>solved in the maintenance stage:</w:t>
      </w:r>
    </w:p>
    <w:p w14:paraId="3252B4DB" w14:textId="77777777" w:rsidR="00402B47" w:rsidRDefault="00402B47" w:rsidP="00402B47">
      <w:pPr>
        <w:pStyle w:val="25"/>
        <w:widowControl/>
        <w:numPr>
          <w:ilvl w:val="0"/>
          <w:numId w:val="14"/>
        </w:numPr>
        <w:ind w:leftChars="0"/>
        <w:rPr>
          <w:rFonts w:ascii="Times New Roman" w:eastAsia="Malgun Gothic" w:hAnsi="Times New Roman"/>
          <w:sz w:val="20"/>
          <w:szCs w:val="20"/>
          <w:lang w:eastAsia="ko"/>
        </w:rPr>
      </w:pPr>
      <w:r>
        <w:rPr>
          <w:rFonts w:ascii="Times New Roman" w:eastAsia="Malgun Gothic" w:hAnsi="Times New Roman"/>
          <w:sz w:val="20"/>
          <w:szCs w:val="20"/>
          <w:lang w:eastAsia="ko"/>
        </w:rPr>
        <w:t>Finalization of UE-B’s behavior when it receives both preferred resource set and non-preferred resource set from the same UE-A or different UE-As</w:t>
      </w:r>
    </w:p>
    <w:p w14:paraId="29F10A61" w14:textId="77777777" w:rsidR="00402B47" w:rsidRDefault="00402B47" w:rsidP="00402B47">
      <w:pPr>
        <w:pStyle w:val="25"/>
        <w:widowControl/>
        <w:numPr>
          <w:ilvl w:val="0"/>
          <w:numId w:val="14"/>
        </w:numPr>
        <w:ind w:leftChars="0"/>
        <w:rPr>
          <w:rFonts w:eastAsiaTheme="minorEastAsia"/>
        </w:rPr>
      </w:pPr>
      <w:r>
        <w:rPr>
          <w:rFonts w:ascii="Times New Roman" w:eastAsia="Malgun Gothic" w:hAnsi="Times New Roman"/>
          <w:sz w:val="20"/>
          <w:szCs w:val="20"/>
          <w:lang w:eastAsia="ko"/>
        </w:rPr>
        <w:t>Finalization of relationship between start/end slots of resource selection window used for sidelink transmission carrying inter-UE coordination information and start/end slots of resource selection window for determining the set of resources</w:t>
      </w:r>
    </w:p>
    <w:p w14:paraId="1F27F665" w14:textId="77777777" w:rsidR="00402B47" w:rsidRDefault="00402B47" w:rsidP="00402B4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 w:bidi="ar"/>
        </w:rPr>
        <w:t xml:space="preserve">In this contribution, we will further discuss and </w:t>
      </w:r>
      <w:r>
        <w:rPr>
          <w:rFonts w:eastAsia="宋体" w:hint="eastAsia"/>
          <w:lang w:eastAsia="zh-CN" w:bidi="ar"/>
        </w:rPr>
        <w:t xml:space="preserve">give </w:t>
      </w:r>
      <w:r>
        <w:rPr>
          <w:rFonts w:eastAsia="宋体"/>
          <w:lang w:eastAsia="zh-CN" w:bidi="ar"/>
        </w:rPr>
        <w:t xml:space="preserve">our preference on the </w:t>
      </w:r>
      <w:r>
        <w:rPr>
          <w:rFonts w:eastAsia="宋体" w:hint="eastAsia"/>
          <w:lang w:eastAsia="zh-CN" w:bidi="ar"/>
        </w:rPr>
        <w:t xml:space="preserve">two </w:t>
      </w:r>
      <w:r>
        <w:rPr>
          <w:rFonts w:eastAsia="宋体"/>
          <w:lang w:eastAsia="zh-CN" w:bidi="ar"/>
        </w:rPr>
        <w:t xml:space="preserve">remaining issues </w:t>
      </w:r>
      <w:r>
        <w:rPr>
          <w:rFonts w:eastAsia="宋体" w:hint="eastAsia"/>
          <w:lang w:eastAsia="zh-CN" w:bidi="ar"/>
        </w:rPr>
        <w:t>above</w:t>
      </w:r>
      <w:r>
        <w:rPr>
          <w:rFonts w:eastAsia="宋体"/>
          <w:lang w:eastAsia="zh-CN" w:bidi="ar"/>
        </w:rPr>
        <w:t>.</w:t>
      </w:r>
    </w:p>
    <w:p w14:paraId="5B243B49" w14:textId="77777777" w:rsidR="00402B47" w:rsidRDefault="00402B47" w:rsidP="00402B47">
      <w:pPr>
        <w:pStyle w:val="1"/>
        <w:ind w:left="431" w:hanging="431"/>
        <w:rPr>
          <w:rFonts w:ascii="Times New Roman" w:hAnsi="Times New Roman"/>
        </w:rPr>
      </w:pPr>
      <w:r>
        <w:rPr>
          <w:rFonts w:ascii="Times New Roman" w:hAnsi="Times New Roman"/>
        </w:rPr>
        <w:t>Discussion on remaining issues of inter-UE coordination scheme 1</w:t>
      </w:r>
    </w:p>
    <w:p w14:paraId="18033B02" w14:textId="77777777" w:rsidR="00402B47" w:rsidRDefault="00402B47" w:rsidP="00402B47">
      <w:pPr>
        <w:pStyle w:val="2"/>
        <w:rPr>
          <w:rFonts w:ascii="Times New Roman" w:eastAsia="宋体" w:hAnsi="Times New Roman"/>
        </w:rPr>
      </w:pPr>
      <w:bookmarkStart w:id="3" w:name="OLE_LINK8"/>
      <w:bookmarkStart w:id="4" w:name="OLE_LINK9"/>
      <w:r>
        <w:rPr>
          <w:rFonts w:eastAsia="宋体"/>
        </w:rPr>
        <w:t xml:space="preserve">Remaining issues </w:t>
      </w:r>
      <w:bookmarkEnd w:id="3"/>
      <w:bookmarkEnd w:id="4"/>
      <w:r>
        <w:rPr>
          <w:rFonts w:eastAsia="宋体"/>
        </w:rPr>
        <w:t>of UE-B’s behavior</w:t>
      </w:r>
      <w:r w:rsidR="00EF5664">
        <w:rPr>
          <w:rFonts w:eastAsia="宋体"/>
        </w:rPr>
        <w:t xml:space="preserve"> after receiving multiple resource sets</w:t>
      </w:r>
    </w:p>
    <w:p w14:paraId="4EFB8D3F" w14:textId="77777777" w:rsidR="00402B47" w:rsidRDefault="00402B47" w:rsidP="00402B47">
      <w:pPr>
        <w:pStyle w:val="a1"/>
        <w:rPr>
          <w:rFonts w:eastAsiaTheme="minorEastAsia"/>
          <w:lang w:eastAsia="zh-CN"/>
        </w:rPr>
      </w:pPr>
      <w:bookmarkStart w:id="5" w:name="OLE_LINK3"/>
      <w:bookmarkStart w:id="6" w:name="OLE_LINK4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RAN1#108-e meeting, the following agreements related to UE-B’s behaviors when receiving multiple preferred resource sets </w:t>
      </w:r>
      <w:r w:rsidR="00A52AB8">
        <w:rPr>
          <w:rFonts w:eastAsiaTheme="minorEastAsia"/>
          <w:lang w:eastAsia="zh-CN"/>
        </w:rPr>
        <w:t>and</w:t>
      </w:r>
      <w:r w:rsidR="00A52AB8"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or non-preferred resource sets were achieved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_Ref101356820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02B47" w14:paraId="072765E9" w14:textId="77777777" w:rsidTr="002E52CC">
        <w:tc>
          <w:tcPr>
            <w:tcW w:w="9854" w:type="dxa"/>
          </w:tcPr>
          <w:bookmarkEnd w:id="5"/>
          <w:bookmarkEnd w:id="6"/>
          <w:p w14:paraId="23669BB4" w14:textId="77777777" w:rsidR="00402B47" w:rsidRPr="00E66435" w:rsidRDefault="00402B47" w:rsidP="002E52CC">
            <w:pPr>
              <w:pStyle w:val="aff8"/>
              <w:numPr>
                <w:ilvl w:val="0"/>
                <w:numId w:val="16"/>
              </w:numPr>
              <w:tabs>
                <w:tab w:val="left" w:pos="400"/>
              </w:tabs>
              <w:ind w:left="426" w:firstLineChars="0" w:hanging="426"/>
              <w:jc w:val="both"/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2701EDC" w14:textId="77777777" w:rsidR="00402B47" w:rsidRPr="00E66435" w:rsidRDefault="00402B47" w:rsidP="002E52CC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For UE-B’s behavior when UE-B receives multiple preferred resource sets from the same UE-A</w:t>
            </w:r>
          </w:p>
          <w:p w14:paraId="125CA8EE" w14:textId="77777777" w:rsidR="00402B47" w:rsidRPr="00E66435" w:rsidRDefault="00402B47" w:rsidP="002E52CC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It is up to UE-B implementation to use one or multiple of them in its resource (re)selection</w:t>
            </w:r>
          </w:p>
          <w:p w14:paraId="07C95F1F" w14:textId="77777777" w:rsidR="00402B47" w:rsidRPr="00E66435" w:rsidRDefault="00402B47" w:rsidP="002E52CC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 xml:space="preserve">Conclusion: UE-B’s behavior when UE-B receives multiple non-preferred resource sets from the same UE-A </w:t>
            </w:r>
          </w:p>
          <w:p w14:paraId="5352E5A1" w14:textId="77777777" w:rsidR="00402B47" w:rsidRPr="00E66435" w:rsidRDefault="00402B47" w:rsidP="002E52CC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No RAN1 specification change to TS38.214 is deemed necessary in RAN1#108-e</w:t>
            </w:r>
          </w:p>
          <w:p w14:paraId="2E402243" w14:textId="77777777" w:rsidR="00402B47" w:rsidRPr="00E66435" w:rsidRDefault="00402B47" w:rsidP="002E52CC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For UE-B’s behavior when UE-B receives both a single preferred resource set and a single non-preferred resource set from the same UE-A</w:t>
            </w:r>
          </w:p>
          <w:p w14:paraId="6D6F36D5" w14:textId="77777777" w:rsidR="00402B47" w:rsidRPr="00E66435" w:rsidRDefault="00402B47" w:rsidP="002E52CC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FFS: It is up to UE-B implementation to use one or multiple of them in its resource (re)selection</w:t>
            </w:r>
          </w:p>
          <w:p w14:paraId="5E97890E" w14:textId="77777777" w:rsidR="00402B47" w:rsidRPr="00E66435" w:rsidRDefault="00402B47" w:rsidP="002E52CC">
            <w:pPr>
              <w:pStyle w:val="aff8"/>
              <w:numPr>
                <w:ilvl w:val="0"/>
                <w:numId w:val="16"/>
              </w:numPr>
              <w:tabs>
                <w:tab w:val="left" w:pos="400"/>
              </w:tabs>
              <w:ind w:left="426" w:firstLineChars="0" w:hanging="426"/>
              <w:jc w:val="both"/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71CBB4" w14:textId="77777777" w:rsidR="00402B47" w:rsidRPr="00E66435" w:rsidRDefault="00402B47" w:rsidP="002E52CC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For UE-B’s behavior when UE-B receives multiple preferred resource sets from the different UE-As,</w:t>
            </w:r>
          </w:p>
          <w:p w14:paraId="06A0AEA2" w14:textId="77777777" w:rsidR="00402B47" w:rsidRPr="00E66435" w:rsidRDefault="00402B47" w:rsidP="002E52CC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UE-B uses each received preferred resource set for its resource selection for each TB to be transmitted to each UE-A providing the preferred resource set.</w:t>
            </w:r>
          </w:p>
          <w:p w14:paraId="5D58223D" w14:textId="77777777" w:rsidR="00402B47" w:rsidRPr="00E66435" w:rsidRDefault="00402B47" w:rsidP="002E52CC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Conclusion: UE-B’s behavior when UE-B receives multiple non-preferred resource sets from the different UE-As.</w:t>
            </w:r>
          </w:p>
          <w:p w14:paraId="19267081" w14:textId="77777777" w:rsidR="00402B47" w:rsidRPr="00E66435" w:rsidRDefault="00402B47" w:rsidP="002E52CC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No RAN1 specification change to TS38.214 is deemed necessary in RAN1#108-e (except for the processing timeline)</w:t>
            </w:r>
          </w:p>
          <w:p w14:paraId="72B6BF61" w14:textId="77777777" w:rsidR="00402B47" w:rsidRPr="00E66435" w:rsidRDefault="00402B47" w:rsidP="002E52CC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 xml:space="preserve">For UE-B’s behavior when UE-B receives both a single preferred resource set and a single non-preferred resource set from the different UE-As, </w:t>
            </w:r>
          </w:p>
          <w:p w14:paraId="67D8E71E" w14:textId="77777777" w:rsidR="00402B47" w:rsidRPr="00C364C9" w:rsidRDefault="00402B47" w:rsidP="002E52CC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i/>
                <w:sz w:val="21"/>
                <w:szCs w:val="21"/>
              </w:rPr>
            </w:pPr>
            <w:r w:rsidRPr="00E66435">
              <w:rPr>
                <w:rFonts w:ascii="Times New Roman" w:hAnsi="Times New Roman"/>
                <w:bCs/>
                <w:sz w:val="20"/>
                <w:szCs w:val="20"/>
              </w:rPr>
              <w:t>FFS: It is up to UE-B implementation to use one or multiple of them in its resource (re)selection</w:t>
            </w:r>
          </w:p>
        </w:tc>
      </w:tr>
    </w:tbl>
    <w:p w14:paraId="0D7D405D" w14:textId="77777777" w:rsidR="00833EF3" w:rsidRDefault="00833EF3" w:rsidP="00833EF3">
      <w:pPr>
        <w:pStyle w:val="a1"/>
        <w:spacing w:beforeLines="50" w:before="120"/>
        <w:rPr>
          <w:rFonts w:eastAsia="宋体"/>
          <w:lang w:eastAsia="zh-CN"/>
        </w:rPr>
      </w:pPr>
      <w:bookmarkStart w:id="7" w:name="OLE_LINK1"/>
      <w:bookmarkStart w:id="8" w:name="OLE_LINK2"/>
      <w:r>
        <w:rPr>
          <w:rFonts w:eastAsia="宋体"/>
          <w:lang w:eastAsia="zh-CN"/>
        </w:rPr>
        <w:t xml:space="preserve">Regarding UE-B’s behaviors after receiving both preferred resource set and non-preferred set from the same UE-A, the following three options were </w:t>
      </w:r>
      <w:r w:rsidR="00EF5664">
        <w:rPr>
          <w:rFonts w:eastAsia="宋体"/>
          <w:lang w:eastAsia="zh-CN"/>
        </w:rPr>
        <w:t>raised</w:t>
      </w:r>
      <w:r>
        <w:rPr>
          <w:rFonts w:eastAsia="宋体"/>
          <w:lang w:eastAsia="zh-CN"/>
        </w:rPr>
        <w:t xml:space="preserve"> in RAN1#108-e meeting: </w:t>
      </w:r>
    </w:p>
    <w:bookmarkEnd w:id="7"/>
    <w:bookmarkEnd w:id="8"/>
    <w:p w14:paraId="191AE36A" w14:textId="77777777" w:rsidR="00833EF3" w:rsidRPr="00551F69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</w:t>
      </w:r>
      <w:r w:rsidRPr="00551F69">
        <w:rPr>
          <w:rFonts w:eastAsiaTheme="minorEastAsia"/>
          <w:lang w:eastAsia="zh-CN"/>
        </w:rPr>
        <w:t xml:space="preserve">: </w:t>
      </w:r>
      <w:r w:rsidRPr="00551F69">
        <w:rPr>
          <w:rFonts w:eastAsiaTheme="minorEastAsia" w:hint="eastAsia"/>
          <w:lang w:eastAsia="zh-CN"/>
        </w:rPr>
        <w:t xml:space="preserve">UE-B uses </w:t>
      </w:r>
      <w:r w:rsidRPr="00551F69">
        <w:rPr>
          <w:rFonts w:eastAsiaTheme="minorEastAsia"/>
          <w:lang w:eastAsia="zh-CN"/>
        </w:rPr>
        <w:t>both the received</w:t>
      </w:r>
      <w:r w:rsidRPr="00551F69">
        <w:rPr>
          <w:rFonts w:eastAsiaTheme="minorEastAsia" w:hint="eastAsia"/>
          <w:lang w:eastAsia="zh-CN"/>
        </w:rPr>
        <w:t xml:space="preserve"> </w:t>
      </w:r>
      <w:r w:rsidRPr="00551F69">
        <w:rPr>
          <w:rFonts w:eastAsiaTheme="minorEastAsia"/>
          <w:lang w:eastAsia="zh-CN"/>
        </w:rPr>
        <w:t>preferred resource set and non-preferred resource set from the same UE-A for its resource selection for a TB to be transmitted to the UE-A.</w:t>
      </w:r>
    </w:p>
    <w:p w14:paraId="379312C1" w14:textId="77777777" w:rsidR="00833EF3" w:rsidRPr="00551F69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72115B">
        <w:rPr>
          <w:rFonts w:eastAsiaTheme="minorEastAsia"/>
          <w:lang w:eastAsia="zh-CN"/>
        </w:rPr>
        <w:t>Option 2: UE-B does n</w:t>
      </w:r>
      <w:r w:rsidRPr="00551F69">
        <w:rPr>
          <w:rFonts w:eastAsiaTheme="minorEastAsia"/>
          <w:lang w:eastAsia="zh-CN"/>
        </w:rPr>
        <w:t>ot expect to receive both preferred resource set and non-preferred resource set from the same UE-A for its resource selection for the same TB transmission to be transmitted to the UE-A.</w:t>
      </w:r>
    </w:p>
    <w:p w14:paraId="20434743" w14:textId="77777777" w:rsidR="00833EF3" w:rsidRPr="0081365D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3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up to UE-B implementation to use one or multiple of them in its resource (re)selection</w:t>
      </w:r>
    </w:p>
    <w:p w14:paraId="5011A450" w14:textId="54D9B7BA" w:rsidR="00833EF3" w:rsidRDefault="00833EF3" w:rsidP="00833EF3">
      <w:pPr>
        <w:pStyle w:val="a1"/>
        <w:rPr>
          <w:rFonts w:eastAsia="宋体"/>
          <w:lang w:eastAsia="zh-CN"/>
        </w:rPr>
      </w:pPr>
      <w:r w:rsidRPr="003F1B1E">
        <w:rPr>
          <w:rFonts w:eastAsia="宋体"/>
          <w:lang w:eastAsia="zh-CN"/>
        </w:rPr>
        <w:t xml:space="preserve">For </w:t>
      </w:r>
      <w:r w:rsidR="00EF5664" w:rsidRPr="003F1B1E">
        <w:rPr>
          <w:rFonts w:eastAsia="宋体"/>
          <w:lang w:eastAsia="zh-CN"/>
        </w:rPr>
        <w:t>request-based scheme 1</w:t>
      </w:r>
      <w:r w:rsidR="002948A3" w:rsidRPr="003F1B1E">
        <w:rPr>
          <w:rFonts w:eastAsia="宋体"/>
          <w:lang w:eastAsia="zh-CN"/>
        </w:rPr>
        <w:t xml:space="preserve"> Alt.1</w:t>
      </w:r>
      <w:r w:rsidRPr="003F1B1E">
        <w:rPr>
          <w:rFonts w:eastAsia="宋体"/>
          <w:lang w:eastAsia="zh-CN"/>
        </w:rPr>
        <w:t>,</w:t>
      </w:r>
      <w:r w:rsidR="002948A3" w:rsidRPr="003F1B1E">
        <w:rPr>
          <w:rFonts w:eastAsia="宋体"/>
          <w:lang w:eastAsia="zh-CN"/>
        </w:rPr>
        <w:t xml:space="preserve"> where the resource set type is determined by UE-B, </w:t>
      </w:r>
      <w:r w:rsidR="00EF5664" w:rsidRPr="003F1B1E">
        <w:rPr>
          <w:rFonts w:eastAsia="宋体"/>
          <w:lang w:eastAsia="zh-CN"/>
        </w:rPr>
        <w:t xml:space="preserve">it is more reasonable that </w:t>
      </w:r>
      <w:r w:rsidRPr="003F1B1E">
        <w:rPr>
          <w:rFonts w:eastAsia="宋体"/>
          <w:lang w:eastAsia="zh-CN"/>
        </w:rPr>
        <w:t xml:space="preserve">only one </w:t>
      </w:r>
      <w:r w:rsidR="002948A3" w:rsidRPr="003F1B1E">
        <w:rPr>
          <w:rFonts w:eastAsia="宋体"/>
          <w:lang w:eastAsia="zh-CN"/>
        </w:rPr>
        <w:t xml:space="preserve">kind of </w:t>
      </w:r>
      <w:r w:rsidRPr="003F1B1E">
        <w:rPr>
          <w:rFonts w:eastAsia="宋体"/>
          <w:lang w:eastAsia="zh-CN"/>
        </w:rPr>
        <w:t>resource s</w:t>
      </w:r>
      <w:r w:rsidR="002948A3" w:rsidRPr="003F1B1E">
        <w:rPr>
          <w:rFonts w:eastAsia="宋体"/>
          <w:lang w:eastAsia="zh-CN"/>
        </w:rPr>
        <w:t>et type indicator</w:t>
      </w:r>
      <w:r w:rsidRPr="003F1B1E">
        <w:rPr>
          <w:rFonts w:eastAsia="宋体"/>
          <w:lang w:eastAsia="zh-CN"/>
        </w:rPr>
        <w:t xml:space="preserve"> will be </w:t>
      </w:r>
      <w:r w:rsidR="00EF5664" w:rsidRPr="003F1B1E">
        <w:rPr>
          <w:rFonts w:eastAsia="宋体"/>
          <w:lang w:eastAsia="zh-CN"/>
        </w:rPr>
        <w:t>confirmed</w:t>
      </w:r>
      <w:r w:rsidRPr="003F1B1E">
        <w:rPr>
          <w:rFonts w:eastAsia="宋体"/>
          <w:lang w:eastAsia="zh-CN"/>
        </w:rPr>
        <w:t xml:space="preserve"> </w:t>
      </w:r>
      <w:r w:rsidR="00EF5664" w:rsidRPr="003F1B1E">
        <w:rPr>
          <w:rFonts w:eastAsia="宋体"/>
          <w:lang w:eastAsia="zh-CN"/>
        </w:rPr>
        <w:t>and indicated in request signaling</w:t>
      </w:r>
      <w:r w:rsidR="002948A3" w:rsidRPr="003F1B1E">
        <w:rPr>
          <w:rFonts w:eastAsia="宋体"/>
          <w:lang w:eastAsia="zh-CN"/>
        </w:rPr>
        <w:t xml:space="preserve"> to guarantee the same SCI content for </w:t>
      </w:r>
      <w:r w:rsidR="00621127" w:rsidRPr="003F1B1E">
        <w:rPr>
          <w:rFonts w:eastAsia="宋体"/>
          <w:lang w:eastAsia="zh-CN"/>
        </w:rPr>
        <w:t xml:space="preserve">UE-B’s </w:t>
      </w:r>
      <w:r w:rsidR="002948A3" w:rsidRPr="003F1B1E">
        <w:rPr>
          <w:rFonts w:eastAsia="宋体"/>
          <w:lang w:eastAsia="zh-CN"/>
        </w:rPr>
        <w:t xml:space="preserve">different transmissions. </w:t>
      </w:r>
      <w:r w:rsidR="004D72B7" w:rsidRPr="003F1B1E">
        <w:rPr>
          <w:rFonts w:eastAsia="宋体"/>
          <w:lang w:eastAsia="zh-CN"/>
        </w:rPr>
        <w:t xml:space="preserve">Because only one resource set type indicator is presented in request signaling to UE-A for a TB, so </w:t>
      </w:r>
      <w:r w:rsidR="002948A3" w:rsidRPr="003F1B1E">
        <w:rPr>
          <w:rFonts w:eastAsia="宋体"/>
          <w:lang w:eastAsia="zh-CN"/>
        </w:rPr>
        <w:t>only one type of resource set will be feedback</w:t>
      </w:r>
      <w:r w:rsidR="002948A3" w:rsidRPr="003F1B1E">
        <w:rPr>
          <w:rFonts w:eastAsia="宋体" w:hint="eastAsia"/>
          <w:lang w:eastAsia="zh-CN"/>
        </w:rPr>
        <w:t>.</w:t>
      </w:r>
      <w:r w:rsidR="002948A3" w:rsidRPr="003F1B1E">
        <w:rPr>
          <w:rFonts w:eastAsia="宋体"/>
          <w:lang w:eastAsia="zh-CN"/>
        </w:rPr>
        <w:t xml:space="preserve"> For request-based scheme 1 </w:t>
      </w:r>
      <w:r w:rsidR="002948A3" w:rsidRPr="003F1B1E">
        <w:rPr>
          <w:rFonts w:eastAsia="宋体" w:hint="eastAsia"/>
          <w:lang w:eastAsia="zh-CN"/>
        </w:rPr>
        <w:t>Alt</w:t>
      </w:r>
      <w:r w:rsidR="002948A3" w:rsidRPr="003F1B1E">
        <w:rPr>
          <w:rFonts w:eastAsia="宋体"/>
          <w:lang w:eastAsia="zh-CN"/>
        </w:rPr>
        <w:t xml:space="preserve">.2 and condition-based scheme 1 where the resource set type is decided by UE-A, </w:t>
      </w:r>
      <w:r w:rsidR="00EF5664" w:rsidRPr="003F1B1E">
        <w:rPr>
          <w:rFonts w:eastAsia="宋体"/>
          <w:lang w:eastAsia="zh-CN"/>
        </w:rPr>
        <w:t xml:space="preserve">from the perspective of judging criteria of </w:t>
      </w:r>
      <w:r w:rsidR="00C9790F" w:rsidRPr="003F1B1E">
        <w:rPr>
          <w:rFonts w:eastAsia="宋体"/>
          <w:lang w:eastAsia="zh-CN"/>
        </w:rPr>
        <w:t xml:space="preserve">deciding </w:t>
      </w:r>
      <w:r w:rsidR="00EF5664" w:rsidRPr="003F1B1E">
        <w:rPr>
          <w:rFonts w:eastAsia="宋体"/>
          <w:lang w:eastAsia="zh-CN"/>
        </w:rPr>
        <w:t>resource set type</w:t>
      </w:r>
      <w:r w:rsidR="002948A3" w:rsidRPr="003F1B1E">
        <w:rPr>
          <w:rFonts w:eastAsia="宋体"/>
          <w:lang w:eastAsia="zh-CN"/>
        </w:rPr>
        <w:t xml:space="preserve"> (</w:t>
      </w:r>
      <w:r w:rsidR="00EF5664" w:rsidRPr="003F1B1E">
        <w:rPr>
          <w:rFonts w:eastAsia="宋体"/>
          <w:lang w:eastAsia="zh-CN"/>
        </w:rPr>
        <w:t xml:space="preserve">such </w:t>
      </w:r>
      <w:r w:rsidR="00EF5664" w:rsidRPr="003F1B1E">
        <w:rPr>
          <w:rFonts w:eastAsia="宋体"/>
          <w:lang w:eastAsia="zh-CN"/>
        </w:rPr>
        <w:lastRenderedPageBreak/>
        <w:t xml:space="preserve">as </w:t>
      </w:r>
      <w:r w:rsidRPr="003F1B1E">
        <w:rPr>
          <w:rFonts w:eastAsia="宋体"/>
          <w:lang w:eastAsia="zh-CN"/>
        </w:rPr>
        <w:t>signaling overhead</w:t>
      </w:r>
      <w:r w:rsidR="002948A3" w:rsidRPr="003F1B1E">
        <w:rPr>
          <w:rFonts w:eastAsia="宋体"/>
          <w:lang w:eastAsia="zh-CN"/>
        </w:rPr>
        <w:t>),</w:t>
      </w:r>
      <w:r w:rsidR="00EF5664" w:rsidRPr="003F1B1E">
        <w:rPr>
          <w:rFonts w:eastAsia="宋体"/>
          <w:lang w:eastAsia="zh-CN"/>
        </w:rPr>
        <w:t xml:space="preserve"> either preferred resource set or non-preferred resource set will </w:t>
      </w:r>
      <w:r w:rsidR="004D72B7" w:rsidRPr="003F1B1E">
        <w:rPr>
          <w:rFonts w:eastAsia="宋体"/>
          <w:lang w:eastAsia="zh-CN"/>
        </w:rPr>
        <w:t>be finally identified</w:t>
      </w:r>
      <w:r w:rsidRPr="003F1B1E">
        <w:rPr>
          <w:rFonts w:eastAsia="宋体"/>
          <w:lang w:eastAsia="zh-CN"/>
        </w:rPr>
        <w:t xml:space="preserve">. </w:t>
      </w:r>
      <w:r w:rsidR="00E13CBC">
        <w:rPr>
          <w:rFonts w:eastAsia="宋体"/>
          <w:lang w:eastAsia="zh-CN"/>
        </w:rPr>
        <w:t>And considering</w:t>
      </w:r>
      <w:r w:rsidR="00B31389">
        <w:rPr>
          <w:rFonts w:eastAsia="宋体"/>
          <w:lang w:eastAsia="zh-CN"/>
        </w:rPr>
        <w:t xml:space="preserve"> that</w:t>
      </w:r>
      <w:r w:rsidR="00E13CBC">
        <w:rPr>
          <w:rFonts w:eastAsia="宋体"/>
          <w:lang w:eastAsia="zh-CN"/>
        </w:rPr>
        <w:t xml:space="preserve"> channel environment will </w:t>
      </w:r>
      <w:r w:rsidR="007F51A6">
        <w:rPr>
          <w:rFonts w:eastAsia="宋体"/>
          <w:lang w:eastAsia="zh-CN"/>
        </w:rPr>
        <w:t xml:space="preserve">not </w:t>
      </w:r>
      <w:r w:rsidR="00E13CBC">
        <w:rPr>
          <w:rFonts w:eastAsia="宋体"/>
          <w:lang w:eastAsia="zh-CN"/>
        </w:rPr>
        <w:t xml:space="preserve">change hugely </w:t>
      </w:r>
      <w:r w:rsidR="007F51A6">
        <w:rPr>
          <w:rFonts w:eastAsia="宋体"/>
          <w:lang w:eastAsia="zh-CN"/>
        </w:rPr>
        <w:t>within a short time</w:t>
      </w:r>
      <w:r w:rsidR="00E13CBC">
        <w:rPr>
          <w:rFonts w:eastAsia="宋体"/>
          <w:lang w:eastAsia="zh-CN"/>
        </w:rPr>
        <w:t xml:space="preserve">, </w:t>
      </w:r>
      <w:r w:rsidR="0046216B">
        <w:rPr>
          <w:rFonts w:eastAsia="宋体"/>
          <w:lang w:eastAsia="zh-CN"/>
        </w:rPr>
        <w:t>UE-A can</w:t>
      </w:r>
      <w:r w:rsidR="00E13CBC">
        <w:rPr>
          <w:rFonts w:eastAsia="宋体"/>
          <w:lang w:eastAsia="zh-CN"/>
        </w:rPr>
        <w:t xml:space="preserve"> </w:t>
      </w:r>
      <w:r w:rsidR="0046216B">
        <w:rPr>
          <w:rFonts w:eastAsia="宋体"/>
          <w:lang w:eastAsia="zh-CN"/>
        </w:rPr>
        <w:t xml:space="preserve">continue transmitting </w:t>
      </w:r>
      <w:r w:rsidR="00E13CBC">
        <w:rPr>
          <w:rFonts w:eastAsia="宋体"/>
          <w:lang w:eastAsia="zh-CN"/>
        </w:rPr>
        <w:t xml:space="preserve">one type of resource set </w:t>
      </w:r>
      <w:r w:rsidR="0046216B">
        <w:rPr>
          <w:rFonts w:eastAsia="宋体"/>
          <w:lang w:eastAsia="zh-CN"/>
        </w:rPr>
        <w:t>to UE-B</w:t>
      </w:r>
      <w:r w:rsidR="007F51A6">
        <w:rPr>
          <w:rFonts w:eastAsia="宋体"/>
          <w:lang w:eastAsia="zh-CN"/>
        </w:rPr>
        <w:t xml:space="preserve"> </w:t>
      </w:r>
      <w:r w:rsidR="0046216B">
        <w:rPr>
          <w:rFonts w:eastAsia="宋体"/>
          <w:lang w:eastAsia="zh-CN"/>
        </w:rPr>
        <w:t>for the same TB</w:t>
      </w:r>
      <w:r w:rsidR="00E13CBC">
        <w:rPr>
          <w:rFonts w:eastAsia="宋体"/>
          <w:lang w:eastAsia="zh-CN"/>
        </w:rPr>
        <w:t xml:space="preserve">. Besides, we think that every resource set </w:t>
      </w:r>
      <w:r w:rsidR="008F7BFB">
        <w:rPr>
          <w:rFonts w:eastAsia="宋体"/>
          <w:lang w:eastAsia="zh-CN"/>
        </w:rPr>
        <w:t>should</w:t>
      </w:r>
      <w:r w:rsidR="00E13CBC">
        <w:rPr>
          <w:rFonts w:eastAsia="宋体"/>
          <w:lang w:eastAsia="zh-CN"/>
        </w:rPr>
        <w:t xml:space="preserve"> be a </w:t>
      </w:r>
      <w:r w:rsidR="008F7BFB">
        <w:rPr>
          <w:rFonts w:eastAsia="宋体"/>
          <w:lang w:eastAsia="zh-CN"/>
        </w:rPr>
        <w:t>complete</w:t>
      </w:r>
      <w:r w:rsidR="007F51A6">
        <w:rPr>
          <w:rFonts w:eastAsia="宋体"/>
          <w:lang w:eastAsia="zh-CN"/>
        </w:rPr>
        <w:t xml:space="preserve"> </w:t>
      </w:r>
      <w:r w:rsidR="001C4A51">
        <w:rPr>
          <w:rFonts w:eastAsia="宋体" w:hint="eastAsia"/>
          <w:lang w:eastAsia="zh-CN"/>
        </w:rPr>
        <w:t>one</w:t>
      </w:r>
      <w:r w:rsidR="001C4A51">
        <w:rPr>
          <w:rFonts w:eastAsia="宋体"/>
          <w:lang w:eastAsia="zh-CN"/>
        </w:rPr>
        <w:t xml:space="preserve"> </w:t>
      </w:r>
      <w:r w:rsidR="008F7BFB">
        <w:rPr>
          <w:rFonts w:eastAsia="宋体"/>
          <w:lang w:eastAsia="zh-CN"/>
        </w:rPr>
        <w:t xml:space="preserve">including all the preferred resources or non-preferred resources </w:t>
      </w:r>
      <w:r w:rsidR="007F51A6">
        <w:rPr>
          <w:rFonts w:eastAsia="宋体"/>
          <w:lang w:eastAsia="zh-CN"/>
        </w:rPr>
        <w:t xml:space="preserve">to show current status. </w:t>
      </w:r>
      <w:r w:rsidRPr="003F1B1E">
        <w:rPr>
          <w:rFonts w:eastAsia="宋体"/>
          <w:lang w:eastAsia="zh-CN"/>
        </w:rPr>
        <w:t>Thus, we think that UE-B</w:t>
      </w:r>
      <w:r w:rsidR="00E13CBC">
        <w:rPr>
          <w:rFonts w:eastAsia="宋体"/>
          <w:lang w:eastAsia="zh-CN"/>
        </w:rPr>
        <w:t xml:space="preserve"> does not expect to</w:t>
      </w:r>
      <w:r w:rsidRPr="003F1B1E">
        <w:rPr>
          <w:rFonts w:eastAsia="宋体"/>
          <w:lang w:eastAsia="zh-CN"/>
        </w:rPr>
        <w:t xml:space="preserve"> </w:t>
      </w:r>
      <w:r w:rsidR="00EF5664" w:rsidRPr="003F1B1E">
        <w:rPr>
          <w:rFonts w:eastAsia="宋体"/>
          <w:lang w:eastAsia="zh-CN"/>
        </w:rPr>
        <w:t>receive</w:t>
      </w:r>
      <w:r w:rsidRPr="003F1B1E">
        <w:rPr>
          <w:rFonts w:eastAsia="宋体"/>
          <w:lang w:eastAsia="zh-CN"/>
        </w:rPr>
        <w:t xml:space="preserve"> both preferred resource set and non-preferred resource from the same UE-A for the same TB</w:t>
      </w:r>
      <w:r w:rsidR="007F51A6">
        <w:rPr>
          <w:rFonts w:eastAsia="宋体"/>
          <w:lang w:eastAsia="zh-CN"/>
        </w:rPr>
        <w:t xml:space="preserve"> and the resource set should not be split</w:t>
      </w:r>
      <w:r w:rsidRPr="003F1B1E">
        <w:rPr>
          <w:rFonts w:eastAsia="宋体"/>
          <w:lang w:eastAsia="zh-CN"/>
        </w:rPr>
        <w:t>.</w:t>
      </w:r>
    </w:p>
    <w:p w14:paraId="4FD97C22" w14:textId="6C3AC5D8" w:rsidR="00833EF3" w:rsidRDefault="00833EF3" w:rsidP="00833EF3">
      <w:pPr>
        <w:pStyle w:val="a1"/>
        <w:rPr>
          <w:rFonts w:eastAsia="宋体"/>
          <w:b/>
          <w:i/>
          <w:lang w:eastAsia="zh-CN"/>
        </w:rPr>
      </w:pPr>
      <w:r w:rsidRPr="007F7A48">
        <w:rPr>
          <w:rFonts w:eastAsia="宋体" w:hint="eastAsia"/>
          <w:b/>
          <w:i/>
          <w:lang w:eastAsia="zh-CN"/>
        </w:rPr>
        <w:t>P</w:t>
      </w:r>
      <w:r w:rsidRPr="007F7A48">
        <w:rPr>
          <w:rFonts w:eastAsia="宋体"/>
          <w:b/>
          <w:i/>
          <w:lang w:eastAsia="zh-CN"/>
        </w:rPr>
        <w:t xml:space="preserve">roposal </w:t>
      </w:r>
      <w:r w:rsidR="00EF5664">
        <w:rPr>
          <w:rFonts w:eastAsia="宋体"/>
          <w:b/>
          <w:i/>
          <w:lang w:eastAsia="zh-CN"/>
        </w:rPr>
        <w:t>1</w:t>
      </w:r>
      <w:r w:rsidRPr="007F7A48">
        <w:rPr>
          <w:rFonts w:eastAsia="宋体"/>
          <w:b/>
          <w:i/>
          <w:lang w:eastAsia="zh-CN"/>
        </w:rPr>
        <w:t>: UE-B</w:t>
      </w:r>
      <w:r w:rsidR="002D6302">
        <w:rPr>
          <w:rFonts w:eastAsia="宋体"/>
          <w:b/>
          <w:i/>
          <w:lang w:eastAsia="zh-CN"/>
        </w:rPr>
        <w:t xml:space="preserve"> </w:t>
      </w:r>
      <w:r w:rsidR="002D6302">
        <w:rPr>
          <w:rFonts w:eastAsia="宋体" w:hint="eastAsia"/>
          <w:b/>
          <w:i/>
          <w:lang w:eastAsia="zh-CN"/>
        </w:rPr>
        <w:t>does</w:t>
      </w:r>
      <w:r w:rsidR="002D6302">
        <w:rPr>
          <w:rFonts w:eastAsia="宋体"/>
          <w:b/>
          <w:i/>
          <w:lang w:eastAsia="zh-CN"/>
        </w:rPr>
        <w:t xml:space="preserve"> not expect to</w:t>
      </w:r>
      <w:r w:rsidRPr="007F7A48">
        <w:rPr>
          <w:rFonts w:eastAsia="宋体"/>
          <w:b/>
          <w:i/>
          <w:lang w:eastAsia="zh-CN"/>
        </w:rPr>
        <w:t xml:space="preserve"> receive both preferred resource set and non-preferred resource set from the same UE-A for the same TB</w:t>
      </w:r>
      <w:r w:rsidR="007F51A6">
        <w:rPr>
          <w:rFonts w:eastAsia="宋体"/>
          <w:b/>
          <w:i/>
          <w:lang w:eastAsia="zh-CN"/>
        </w:rPr>
        <w:t xml:space="preserve"> and the resource set should not be split</w:t>
      </w:r>
      <w:r w:rsidRPr="007F7A48">
        <w:rPr>
          <w:rFonts w:eastAsia="宋体"/>
          <w:b/>
          <w:i/>
          <w:lang w:eastAsia="zh-CN"/>
        </w:rPr>
        <w:t>.</w:t>
      </w:r>
    </w:p>
    <w:p w14:paraId="657C13D8" w14:textId="77777777" w:rsidR="00833EF3" w:rsidRPr="007F7A48" w:rsidRDefault="00833EF3" w:rsidP="00833EF3">
      <w:pPr>
        <w:pStyle w:val="a1"/>
        <w:rPr>
          <w:rFonts w:eastAsia="宋体"/>
          <w:b/>
          <w:i/>
          <w:lang w:eastAsia="zh-CN"/>
        </w:rPr>
      </w:pPr>
    </w:p>
    <w:p w14:paraId="64122A18" w14:textId="59AFFFE4" w:rsidR="00833EF3" w:rsidRDefault="00833EF3" w:rsidP="00833EF3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UE-B’s behaviors after receiving both preferred resource set and non-preferred set from different UE-As, the following options were discussed in RAN1#108-e meeting: </w:t>
      </w:r>
    </w:p>
    <w:p w14:paraId="27E5D8C0" w14:textId="77777777" w:rsidR="00833EF3" w:rsidRPr="00551F69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551F69">
        <w:rPr>
          <w:rFonts w:eastAsiaTheme="minorEastAsia"/>
          <w:lang w:eastAsia="zh-CN"/>
        </w:rPr>
        <w:t xml:space="preserve">Option 1: </w:t>
      </w:r>
      <w:r w:rsidRPr="00551F69">
        <w:rPr>
          <w:rFonts w:eastAsiaTheme="minorEastAsia" w:hint="eastAsia"/>
          <w:lang w:eastAsia="zh-CN"/>
        </w:rPr>
        <w:t xml:space="preserve">UE-B uses </w:t>
      </w:r>
      <w:r w:rsidRPr="00551F69">
        <w:rPr>
          <w:rFonts w:eastAsiaTheme="minorEastAsia"/>
          <w:lang w:eastAsia="zh-CN"/>
        </w:rPr>
        <w:t>the received</w:t>
      </w:r>
      <w:r w:rsidRPr="00551F69">
        <w:rPr>
          <w:rFonts w:eastAsiaTheme="minorEastAsia" w:hint="eastAsia"/>
          <w:lang w:eastAsia="zh-CN"/>
        </w:rPr>
        <w:t xml:space="preserve"> </w:t>
      </w:r>
      <w:r w:rsidRPr="00551F69">
        <w:rPr>
          <w:rFonts w:eastAsiaTheme="minorEastAsia"/>
          <w:lang w:eastAsia="zh-CN"/>
        </w:rPr>
        <w:t xml:space="preserve">preferred resource set for its resource selection for a TB to be transmitted to the UE-A providing the preferred resource set. </w:t>
      </w:r>
      <w:r w:rsidRPr="00551F69">
        <w:rPr>
          <w:rFonts w:eastAsiaTheme="minorEastAsia" w:hint="eastAsia"/>
          <w:lang w:eastAsia="zh-CN"/>
        </w:rPr>
        <w:t xml:space="preserve">UE-B uses </w:t>
      </w:r>
      <w:r w:rsidRPr="00551F69">
        <w:rPr>
          <w:rFonts w:eastAsiaTheme="minorEastAsia"/>
          <w:lang w:eastAsia="zh-CN"/>
        </w:rPr>
        <w:t>the received</w:t>
      </w:r>
      <w:r w:rsidRPr="00551F69">
        <w:rPr>
          <w:rFonts w:eastAsiaTheme="minorEastAsia" w:hint="eastAsia"/>
          <w:lang w:eastAsia="zh-CN"/>
        </w:rPr>
        <w:t xml:space="preserve"> </w:t>
      </w:r>
      <w:r w:rsidRPr="00551F69">
        <w:rPr>
          <w:rFonts w:eastAsiaTheme="minorEastAsia"/>
          <w:lang w:eastAsia="zh-CN"/>
        </w:rPr>
        <w:t>non-preferred resource set for its resource selection for a TB to be transmitted to the UE-A providing the non-preferred resource set.</w:t>
      </w:r>
    </w:p>
    <w:p w14:paraId="37B90528" w14:textId="77777777" w:rsidR="00833EF3" w:rsidRPr="00551F69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E66435">
        <w:rPr>
          <w:rFonts w:eastAsiaTheme="minorEastAsia" w:hint="eastAsia"/>
          <w:lang w:eastAsia="zh-CN"/>
        </w:rPr>
        <w:t>O</w:t>
      </w:r>
      <w:r w:rsidRPr="00E66435">
        <w:rPr>
          <w:rFonts w:eastAsiaTheme="minorEastAsia"/>
          <w:lang w:eastAsia="zh-CN"/>
        </w:rPr>
        <w:t>ption 2: UE-B us</w:t>
      </w:r>
      <w:r w:rsidRPr="00551F69">
        <w:rPr>
          <w:rFonts w:eastAsiaTheme="minorEastAsia"/>
          <w:lang w:eastAsia="zh-CN"/>
        </w:rPr>
        <w:t>es both the received preferred resource set and non-preferred resource set from different UE-As for its resource selection for a TB to be transmitted to the UE-A providing the preferred resource set. UE-B uses the received non-preferred resource set for its resource selection for a TB to be transmitted to the UE-A providing the non-preferred resource set.</w:t>
      </w:r>
    </w:p>
    <w:p w14:paraId="5007AD57" w14:textId="77777777" w:rsidR="00833EF3" w:rsidRPr="00551F69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551F69">
        <w:rPr>
          <w:rFonts w:eastAsiaTheme="minorEastAsia"/>
          <w:lang w:eastAsia="zh-CN"/>
        </w:rPr>
        <w:t>Option 3: UE-B uses both the received preferred resource set and non-preferred resource set from different UE-As for its resource selection for a TB to be transmitted to any UE</w:t>
      </w:r>
    </w:p>
    <w:p w14:paraId="5191CC54" w14:textId="77777777" w:rsidR="00833EF3" w:rsidRPr="00551F69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551F69">
        <w:rPr>
          <w:rFonts w:eastAsiaTheme="minorEastAsia"/>
          <w:lang w:eastAsia="zh-CN"/>
        </w:rPr>
        <w:t>Option 4: UE-B uses all or a subset of the received preferred resource set and non-preferred resource set from different UE-As by its implementation for its resource selection for TB(s) to be transmitted to UE-A(s) providing the preferred resource set or non-preferred resource set</w:t>
      </w:r>
    </w:p>
    <w:p w14:paraId="615897AB" w14:textId="77777777" w:rsidR="00833EF3" w:rsidRDefault="00833EF3" w:rsidP="00833EF3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5: I</w:t>
      </w:r>
      <w:r w:rsidRPr="00551F69">
        <w:rPr>
          <w:rFonts w:eastAsiaTheme="minorEastAsia"/>
          <w:lang w:eastAsia="zh-CN"/>
        </w:rPr>
        <w:t>t is up to UE-B implementation to use one or multiple of them in its resource (re)selection</w:t>
      </w:r>
    </w:p>
    <w:p w14:paraId="1EBF5D34" w14:textId="7536C345" w:rsidR="00402B47" w:rsidRDefault="00EC70B4" w:rsidP="00402B4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ifferent scenarios should be considered as shown in Figure 1 for this issue. In Figure 1-(a), UE-C1 and UE-C2 will cause higher interfer</w:t>
      </w:r>
      <w:r w:rsidR="00C91AC8">
        <w:rPr>
          <w:rFonts w:eastAsiaTheme="minorEastAsia"/>
          <w:lang w:eastAsia="zh-CN"/>
        </w:rPr>
        <w:t>ence to</w:t>
      </w:r>
      <w:r>
        <w:rPr>
          <w:rFonts w:eastAsiaTheme="minorEastAsia"/>
          <w:lang w:eastAsia="zh-CN"/>
        </w:rPr>
        <w:t xml:space="preserve"> UE-A1</w:t>
      </w:r>
      <w:r w:rsidR="00C91AC8">
        <w:rPr>
          <w:rFonts w:eastAsiaTheme="minorEastAsia"/>
          <w:lang w:eastAsia="zh-CN"/>
        </w:rPr>
        <w:t xml:space="preserve">, and the resources </w:t>
      </w:r>
      <w:r w:rsidR="00621127">
        <w:rPr>
          <w:rFonts w:eastAsiaTheme="minorEastAsia"/>
          <w:lang w:eastAsia="zh-CN"/>
        </w:rPr>
        <w:t>reserved</w:t>
      </w:r>
      <w:r w:rsidR="00C91AC8">
        <w:rPr>
          <w:rFonts w:eastAsiaTheme="minorEastAsia"/>
          <w:lang w:eastAsia="zh-CN"/>
        </w:rPr>
        <w:t xml:space="preserve"> by UE-C1 and UE-C2 will be </w:t>
      </w:r>
      <w:r w:rsidR="00621127">
        <w:rPr>
          <w:rFonts w:eastAsiaTheme="minorEastAsia"/>
          <w:lang w:eastAsia="zh-CN"/>
        </w:rPr>
        <w:t>identified as</w:t>
      </w:r>
      <w:r w:rsidR="00C91AC8">
        <w:rPr>
          <w:rFonts w:eastAsiaTheme="minorEastAsia"/>
          <w:lang w:eastAsia="zh-CN"/>
        </w:rPr>
        <w:t xml:space="preserve"> non-preferred resource set by UE-A1 for TB1 transmission. Besides, UE-A2 will transmit preferred resource set to UE-B for TB2</w:t>
      </w:r>
      <w:r w:rsidR="00621127">
        <w:rPr>
          <w:rFonts w:eastAsiaTheme="minorEastAsia"/>
          <w:lang w:eastAsia="zh-CN"/>
        </w:rPr>
        <w:t xml:space="preserve"> transmission</w:t>
      </w:r>
      <w:r w:rsidR="00C91AC8">
        <w:rPr>
          <w:rFonts w:eastAsiaTheme="minorEastAsia"/>
          <w:lang w:eastAsia="zh-CN"/>
        </w:rPr>
        <w:t>. But because long distance is exi</w:t>
      </w:r>
      <w:r w:rsidR="00EF6DC0">
        <w:rPr>
          <w:rFonts w:eastAsiaTheme="minorEastAsia"/>
          <w:lang w:eastAsia="zh-CN"/>
        </w:rPr>
        <w:t>s</w:t>
      </w:r>
      <w:r w:rsidR="00C91AC8">
        <w:rPr>
          <w:rFonts w:eastAsiaTheme="minorEastAsia"/>
          <w:lang w:eastAsia="zh-CN"/>
        </w:rPr>
        <w:t xml:space="preserve">ted between UE-A1 and UE-A2, so the preferred resource set constructed by UE-A2 </w:t>
      </w:r>
      <w:r w:rsidR="0088636C">
        <w:rPr>
          <w:rFonts w:eastAsiaTheme="minorEastAsia" w:hint="eastAsia"/>
          <w:lang w:eastAsia="zh-CN"/>
        </w:rPr>
        <w:t>may</w:t>
      </w:r>
      <w:r w:rsidR="0088636C">
        <w:rPr>
          <w:rFonts w:eastAsiaTheme="minorEastAsia"/>
          <w:lang w:eastAsia="zh-CN"/>
        </w:rPr>
        <w:t xml:space="preserve"> </w:t>
      </w:r>
      <w:r w:rsidR="00C91AC8">
        <w:rPr>
          <w:rFonts w:eastAsiaTheme="minorEastAsia"/>
          <w:lang w:eastAsia="zh-CN"/>
        </w:rPr>
        <w:t xml:space="preserve">not be suitable for </w:t>
      </w:r>
      <w:r w:rsidR="00EF6DC0">
        <w:rPr>
          <w:rFonts w:eastAsiaTheme="minorEastAsia"/>
          <w:lang w:eastAsia="zh-CN"/>
        </w:rPr>
        <w:t>TB1</w:t>
      </w:r>
      <w:r w:rsidR="00C91AC8">
        <w:rPr>
          <w:rFonts w:eastAsiaTheme="minorEastAsia"/>
          <w:lang w:eastAsia="zh-CN"/>
        </w:rPr>
        <w:t>’s transmission, and</w:t>
      </w:r>
      <w:r w:rsidR="00EF6DC0">
        <w:rPr>
          <w:rFonts w:eastAsiaTheme="minorEastAsia"/>
          <w:lang w:eastAsia="zh-CN"/>
        </w:rPr>
        <w:t xml:space="preserve"> the non-preferred resource set identified by UE-A1 is not necessarily unusable for TB2 transmission</w:t>
      </w:r>
      <w:r w:rsidR="00C91AC8">
        <w:rPr>
          <w:rFonts w:eastAsiaTheme="minorEastAsia"/>
          <w:lang w:eastAsia="zh-CN"/>
        </w:rPr>
        <w:t>.</w:t>
      </w:r>
      <w:r w:rsidR="00621127">
        <w:rPr>
          <w:rFonts w:eastAsiaTheme="minorEastAsia"/>
          <w:lang w:eastAsia="zh-CN"/>
        </w:rPr>
        <w:t xml:space="preserve"> So UE-B can only use the corresponding resource set for different TB transmission</w:t>
      </w:r>
      <w:r w:rsidR="0088636C">
        <w:rPr>
          <w:rFonts w:eastAsiaTheme="minorEastAsia"/>
          <w:lang w:eastAsia="zh-CN"/>
        </w:rPr>
        <w:t>s</w:t>
      </w:r>
      <w:r w:rsidR="00621127">
        <w:rPr>
          <w:rFonts w:eastAsiaTheme="minorEastAsia"/>
          <w:lang w:eastAsia="zh-CN"/>
        </w:rPr>
        <w:t>.</w:t>
      </w:r>
      <w:r w:rsidR="00EF6DC0">
        <w:rPr>
          <w:rFonts w:eastAsiaTheme="minorEastAsia"/>
          <w:lang w:eastAsia="zh-CN"/>
        </w:rPr>
        <w:t xml:space="preserve"> </w:t>
      </w:r>
      <w:r w:rsidR="00943617">
        <w:rPr>
          <w:rFonts w:eastAsiaTheme="minorEastAsia"/>
          <w:lang w:eastAsia="zh-CN"/>
        </w:rPr>
        <w:t xml:space="preserve">In Figure 1-(b), the non-preferred resource set constructed by UE-A1 will also be non-preferred resource set for TB2 transmission because of the similar sensing result. Thus, both preferred resource set and non-preferred resource set can be considered </w:t>
      </w:r>
      <w:r w:rsidR="00621127">
        <w:rPr>
          <w:rFonts w:eastAsiaTheme="minorEastAsia"/>
          <w:lang w:eastAsia="zh-CN"/>
        </w:rPr>
        <w:t>in</w:t>
      </w:r>
      <w:r w:rsidR="00943617">
        <w:rPr>
          <w:rFonts w:eastAsiaTheme="minorEastAsia"/>
          <w:lang w:eastAsia="zh-CN"/>
        </w:rPr>
        <w:t xml:space="preserve"> TB2 transmission. Taking all </w:t>
      </w:r>
      <w:r w:rsidR="00621127">
        <w:rPr>
          <w:rFonts w:eastAsiaTheme="minorEastAsia"/>
          <w:lang w:eastAsia="zh-CN"/>
        </w:rPr>
        <w:t xml:space="preserve">the </w:t>
      </w:r>
      <w:r w:rsidR="00943617">
        <w:rPr>
          <w:rFonts w:eastAsiaTheme="minorEastAsia"/>
          <w:lang w:eastAsia="zh-CN"/>
        </w:rPr>
        <w:t>various applied scenarios</w:t>
      </w:r>
      <w:r w:rsidR="00621127">
        <w:rPr>
          <w:rFonts w:eastAsiaTheme="minorEastAsia"/>
          <w:lang w:eastAsia="zh-CN"/>
        </w:rPr>
        <w:t xml:space="preserve"> into account</w:t>
      </w:r>
      <w:r w:rsidR="00943617">
        <w:rPr>
          <w:rFonts w:eastAsiaTheme="minorEastAsia"/>
          <w:lang w:eastAsia="zh-CN"/>
        </w:rPr>
        <w:t>, the best way is leave it to UE-B’s implementation.</w:t>
      </w:r>
    </w:p>
    <w:p w14:paraId="2E6764D1" w14:textId="77777777" w:rsidR="0000576F" w:rsidRDefault="0000576F" w:rsidP="0000576F">
      <w:pPr>
        <w:pStyle w:val="a1"/>
        <w:jc w:val="center"/>
      </w:pPr>
      <w:r>
        <w:object w:dxaOrig="9435" w:dyaOrig="3286" w14:anchorId="6B496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65pt;height:108pt" o:ole="">
            <v:imagedata r:id="rId9" o:title=""/>
          </v:shape>
          <o:OLEObject Type="Embed" ProgID="Visio.Drawing.15" ShapeID="_x0000_i1025" DrawAspect="Content" ObjectID="_1712404938" r:id="rId10"/>
        </w:object>
      </w:r>
    </w:p>
    <w:p w14:paraId="4F935FFF" w14:textId="77777777" w:rsidR="0000576F" w:rsidRPr="001114A8" w:rsidRDefault="0000576F" w:rsidP="0000576F">
      <w:pPr>
        <w:pStyle w:val="a1"/>
        <w:numPr>
          <w:ilvl w:val="0"/>
          <w:numId w:val="19"/>
        </w:numPr>
        <w:jc w:val="center"/>
        <w:rPr>
          <w:rFonts w:eastAsiaTheme="minorEastAsia"/>
          <w:b/>
          <w:lang w:eastAsia="zh-CN"/>
        </w:rPr>
      </w:pPr>
      <w:r w:rsidRPr="001114A8">
        <w:rPr>
          <w:rFonts w:eastAsiaTheme="minorEastAsia"/>
          <w:b/>
          <w:lang w:eastAsia="zh-CN"/>
        </w:rPr>
        <w:t>Different UE</w:t>
      </w:r>
      <w:r w:rsidRPr="001114A8">
        <w:rPr>
          <w:rFonts w:eastAsiaTheme="minorEastAsia" w:hint="eastAsia"/>
          <w:b/>
          <w:lang w:eastAsia="zh-CN"/>
        </w:rPr>
        <w:t>-As</w:t>
      </w:r>
      <w:r w:rsidRPr="001114A8">
        <w:rPr>
          <w:rFonts w:eastAsiaTheme="minorEastAsia"/>
          <w:b/>
          <w:lang w:eastAsia="zh-CN"/>
        </w:rPr>
        <w:t xml:space="preserve"> </w:t>
      </w:r>
      <w:r w:rsidRPr="001114A8">
        <w:rPr>
          <w:rFonts w:eastAsiaTheme="minorEastAsia" w:hint="eastAsia"/>
          <w:b/>
          <w:lang w:eastAsia="zh-CN"/>
        </w:rPr>
        <w:t>have</w:t>
      </w:r>
      <w:r w:rsidRPr="001114A8">
        <w:rPr>
          <w:rFonts w:eastAsiaTheme="minorEastAsia"/>
          <w:b/>
          <w:lang w:eastAsia="zh-CN"/>
        </w:rPr>
        <w:t xml:space="preserve"> </w:t>
      </w:r>
      <w:r w:rsidRPr="001114A8">
        <w:rPr>
          <w:rFonts w:eastAsiaTheme="minorEastAsia" w:hint="eastAsia"/>
          <w:b/>
          <w:lang w:eastAsia="zh-CN"/>
        </w:rPr>
        <w:t>different</w:t>
      </w:r>
      <w:r w:rsidRPr="001114A8">
        <w:rPr>
          <w:rFonts w:eastAsiaTheme="minorEastAsia"/>
          <w:b/>
          <w:lang w:eastAsia="zh-CN"/>
        </w:rPr>
        <w:t xml:space="preserve"> sensing result</w:t>
      </w:r>
    </w:p>
    <w:p w14:paraId="63D68AB5" w14:textId="77777777" w:rsidR="0000576F" w:rsidRDefault="0000576F" w:rsidP="0000576F">
      <w:pPr>
        <w:pStyle w:val="a1"/>
        <w:jc w:val="center"/>
      </w:pPr>
      <w:r>
        <w:object w:dxaOrig="7426" w:dyaOrig="4471" w14:anchorId="7B18CFCA">
          <v:shape id="_x0000_i1026" type="#_x0000_t75" style="width:249pt;height:150pt" o:ole="">
            <v:imagedata r:id="rId11" o:title=""/>
          </v:shape>
          <o:OLEObject Type="Embed" ProgID="Visio.Drawing.15" ShapeID="_x0000_i1026" DrawAspect="Content" ObjectID="_1712404939" r:id="rId12"/>
        </w:object>
      </w:r>
    </w:p>
    <w:p w14:paraId="38943020" w14:textId="77777777" w:rsidR="0000576F" w:rsidRPr="001114A8" w:rsidRDefault="0000576F" w:rsidP="0000576F">
      <w:pPr>
        <w:pStyle w:val="a1"/>
        <w:numPr>
          <w:ilvl w:val="0"/>
          <w:numId w:val="19"/>
        </w:numPr>
        <w:jc w:val="center"/>
        <w:rPr>
          <w:b/>
        </w:rPr>
      </w:pPr>
      <w:r w:rsidRPr="001114A8">
        <w:rPr>
          <w:b/>
        </w:rPr>
        <w:t>Different UE-As have similar sensing result</w:t>
      </w:r>
    </w:p>
    <w:p w14:paraId="28070475" w14:textId="77777777" w:rsidR="0000576F" w:rsidRDefault="0000576F" w:rsidP="0000576F">
      <w:pPr>
        <w:pStyle w:val="a1"/>
        <w:jc w:val="center"/>
        <w:rPr>
          <w:rFonts w:eastAsiaTheme="minorEastAsia"/>
          <w:b/>
          <w:sz w:val="18"/>
          <w:lang w:eastAsia="zh-CN"/>
        </w:rPr>
      </w:pPr>
      <w:r>
        <w:rPr>
          <w:rFonts w:eastAsiaTheme="minorEastAsia"/>
          <w:b/>
          <w:lang w:eastAsia="zh-CN"/>
        </w:rPr>
        <w:lastRenderedPageBreak/>
        <w:t>Figure 1: UE-B receives both preferred resource set and non-preferred resource set from different UE-As</w:t>
      </w:r>
    </w:p>
    <w:p w14:paraId="3042C543" w14:textId="77777777" w:rsidR="00943617" w:rsidRPr="00045C11" w:rsidRDefault="00943617" w:rsidP="00402B47">
      <w:pPr>
        <w:pStyle w:val="a1"/>
        <w:rPr>
          <w:rFonts w:eastAsia="宋体"/>
          <w:b/>
          <w:i/>
          <w:lang w:eastAsia="zh-CN"/>
        </w:rPr>
      </w:pPr>
      <w:r w:rsidRPr="007F7A48">
        <w:rPr>
          <w:rFonts w:eastAsia="宋体" w:hint="eastAsia"/>
          <w:b/>
          <w:i/>
          <w:lang w:eastAsia="zh-CN"/>
        </w:rPr>
        <w:t>P</w:t>
      </w:r>
      <w:r w:rsidRPr="007F7A48">
        <w:rPr>
          <w:rFonts w:eastAsia="宋体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eastAsia="zh-CN"/>
        </w:rPr>
        <w:t>2</w:t>
      </w:r>
      <w:r w:rsidRPr="007F7A48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>It is up to UE-B implementation to use one or multiple of preferred resource set and non-preferred resource set from different UE-As.</w:t>
      </w:r>
    </w:p>
    <w:p w14:paraId="0C965D21" w14:textId="77777777" w:rsidR="00877B26" w:rsidRPr="001114A8" w:rsidRDefault="00877B26" w:rsidP="00877B26">
      <w:pPr>
        <w:pStyle w:val="a1"/>
        <w:jc w:val="center"/>
        <w:rPr>
          <w:rFonts w:eastAsiaTheme="minorEastAsia"/>
          <w:lang w:eastAsia="zh-CN"/>
        </w:rPr>
      </w:pPr>
    </w:p>
    <w:p w14:paraId="7F7F80E5" w14:textId="77777777" w:rsidR="00402B47" w:rsidRDefault="00402B47" w:rsidP="00402B47">
      <w:pPr>
        <w:pStyle w:val="2"/>
        <w:rPr>
          <w:rFonts w:ascii="Times New Roman" w:eastAsia="宋体" w:hAnsi="Times New Roman"/>
        </w:rPr>
      </w:pPr>
      <w:r>
        <w:rPr>
          <w:rFonts w:eastAsia="宋体"/>
        </w:rPr>
        <w:t>Remaining issues of resource selection window for determining resource set</w:t>
      </w:r>
    </w:p>
    <w:p w14:paraId="5980BD16" w14:textId="77777777" w:rsidR="00551F69" w:rsidRPr="00B14B49" w:rsidRDefault="00B14B49" w:rsidP="00B14B4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RAN1#108-e meeting, the definition of resource selection window for determining resource set w</w:t>
      </w:r>
      <w:r w:rsidR="00CA3BA2">
        <w:rPr>
          <w:rFonts w:eastAsiaTheme="minorEastAsia"/>
          <w:lang w:eastAsia="zh-CN"/>
        </w:rPr>
        <w:t xml:space="preserve">as achieved with the following agreement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_Ref101356820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14B49" w14:paraId="4DE27A72" w14:textId="77777777" w:rsidTr="00B14B49">
        <w:tc>
          <w:tcPr>
            <w:tcW w:w="9854" w:type="dxa"/>
          </w:tcPr>
          <w:p w14:paraId="3AE2E469" w14:textId="77777777" w:rsidR="00B14B49" w:rsidRPr="00B14B49" w:rsidRDefault="00B14B49" w:rsidP="00B14B49">
            <w:pPr>
              <w:pStyle w:val="aff8"/>
              <w:numPr>
                <w:ilvl w:val="0"/>
                <w:numId w:val="16"/>
              </w:numPr>
              <w:tabs>
                <w:tab w:val="left" w:pos="400"/>
              </w:tabs>
              <w:ind w:left="426" w:firstLineChars="0" w:hanging="426"/>
              <w:jc w:val="both"/>
              <w:rPr>
                <w:rFonts w:ascii="Times New Roman" w:hAnsi="Times New Roman"/>
                <w:bCs/>
                <w:sz w:val="20"/>
                <w:szCs w:val="20"/>
                <w:lang w:eastAsia="x-none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616DCE" w14:textId="77777777" w:rsidR="00B14B49" w:rsidRPr="00B14B49" w:rsidRDefault="00B14B49" w:rsidP="00B14B49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Notations:</w:t>
            </w:r>
          </w:p>
          <w:p w14:paraId="0DBE53A0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(n+T_1) – Start slot of resource selection window for determining the set of resources</w:t>
            </w:r>
          </w:p>
          <w:p w14:paraId="599AE828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For inter-UE coordination information triggered by UE-B’s explicit request, this value of (n+T_1) is provided by UE-B’s request as per the existing agreement</w:t>
            </w:r>
          </w:p>
          <w:p w14:paraId="26C927DD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For inter-UE coordination information triggered by a condition other than explicit request reception, this value of (n+T_1) is determined by UE-A’s implementation as per the existing agreement</w:t>
            </w:r>
          </w:p>
          <w:p w14:paraId="0E0B2141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(n+T_2) – End slot of resource selection window for determining the set of resources</w:t>
            </w:r>
          </w:p>
          <w:p w14:paraId="5C077787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For inter-UE coordination information triggered by UE-B’s explicit request, this value of (n+T_2) is provided by UE-B’s request as per the existing agreement</w:t>
            </w:r>
          </w:p>
          <w:p w14:paraId="258169BC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For inter-UE coordination information triggered by a condition other than explicit request reception, this value of (n+T_2) is determined by UE-A’s implementation as per the existing agreement</w:t>
            </w:r>
          </w:p>
          <w:p w14:paraId="70C21627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 xml:space="preserve">(n’+T’_1) – Start slot of resource selection window used for sidelink transmission carrying inter-UE coordination information </w:t>
            </w:r>
          </w:p>
          <w:p w14:paraId="60D8D399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 xml:space="preserve">(n’+T’_2) – End slot of resource selection window used for sidelink transmission carrying inter-UE coordination information </w:t>
            </w:r>
          </w:p>
          <w:p w14:paraId="793A711E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n' is the slot where UE procedure of determining TX resources of sidelink transmission carrying inter-UE coordination information is triggered</w:t>
            </w:r>
          </w:p>
          <w:p w14:paraId="52127240" w14:textId="77777777" w:rsidR="00B14B49" w:rsidRPr="00B14B49" w:rsidRDefault="00B14B49" w:rsidP="00B14B49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 xml:space="preserve">For inter-UE coordination information triggered by UE-B’s explicit request </w:t>
            </w:r>
          </w:p>
          <w:p w14:paraId="28B5DFE3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 xml:space="preserve">Alt 1-1: </w:t>
            </w:r>
          </w:p>
          <w:p w14:paraId="645ACAC0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X1 ≤ (n’+T’_1)</w:t>
            </w:r>
          </w:p>
          <w:p w14:paraId="0A2105F0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(n’+T’_2) ≤ X2</w:t>
            </w:r>
          </w:p>
          <w:p w14:paraId="2FED8807" w14:textId="77777777" w:rsidR="00B14B49" w:rsidRPr="00B14B49" w:rsidRDefault="00B14B49" w:rsidP="00B14B49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For inter-UE coordination information triggered by a condition other than explicit request reception,</w:t>
            </w:r>
          </w:p>
          <w:p w14:paraId="46884517" w14:textId="77777777" w:rsidR="00B14B49" w:rsidRPr="00B14B49" w:rsidRDefault="00B14B49" w:rsidP="00B14B49">
            <w:pPr>
              <w:pStyle w:val="aff8"/>
              <w:numPr>
                <w:ilvl w:val="2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Alt 2-2:</w:t>
            </w:r>
          </w:p>
          <w:p w14:paraId="74CF674F" w14:textId="77777777" w:rsidR="00B14B49" w:rsidRPr="00B14B49" w:rsidRDefault="00B14B49" w:rsidP="00B14B49">
            <w:pPr>
              <w:pStyle w:val="aff8"/>
              <w:numPr>
                <w:ilvl w:val="3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(n’+T’_2) &lt; X3</w:t>
            </w:r>
          </w:p>
          <w:p w14:paraId="53BB2760" w14:textId="77777777" w:rsidR="00B14B49" w:rsidRPr="00B14B49" w:rsidRDefault="00B14B49" w:rsidP="00402B47">
            <w:pPr>
              <w:pStyle w:val="aff8"/>
              <w:numPr>
                <w:ilvl w:val="1"/>
                <w:numId w:val="16"/>
              </w:numPr>
              <w:tabs>
                <w:tab w:val="left" w:pos="400"/>
              </w:tabs>
              <w:ind w:firstLineChars="0"/>
              <w:jc w:val="both"/>
              <w:rPr>
                <w:rFonts w:ascii="Times New Roman" w:hAnsi="Times New Roman"/>
                <w:bCs/>
                <w:i/>
                <w:sz w:val="21"/>
                <w:szCs w:val="21"/>
              </w:rPr>
            </w:pPr>
            <w:r w:rsidRPr="00B14B49">
              <w:rPr>
                <w:rFonts w:ascii="Times New Roman" w:hAnsi="Times New Roman"/>
                <w:bCs/>
                <w:sz w:val="20"/>
                <w:szCs w:val="20"/>
              </w:rPr>
              <w:t>FFS: Values for X1, X2, X3</w:t>
            </w:r>
          </w:p>
        </w:tc>
      </w:tr>
    </w:tbl>
    <w:p w14:paraId="048048D3" w14:textId="03C99305" w:rsidR="00767E69" w:rsidRDefault="00767E69" w:rsidP="00621127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the relation</w:t>
      </w:r>
      <w:r w:rsidR="00102F72">
        <w:rPr>
          <w:rFonts w:eastAsiaTheme="minorEastAsia"/>
          <w:lang w:eastAsia="zh-CN"/>
        </w:rPr>
        <w:t>ship</w:t>
      </w:r>
      <w:r>
        <w:rPr>
          <w:rFonts w:eastAsiaTheme="minorEastAsia"/>
          <w:lang w:eastAsia="zh-CN"/>
        </w:rPr>
        <w:t xml:space="preserve"> between UE-A’s resource selection window for coordination information</w:t>
      </w:r>
      <w:r w:rsidR="0041349D">
        <w:rPr>
          <w:rFonts w:eastAsiaTheme="minor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 xml:space="preserve"> and </w:t>
      </w:r>
      <w:r w:rsidR="003C2D05">
        <w:rPr>
          <w:rFonts w:eastAsiaTheme="minorEastAsia"/>
          <w:lang w:eastAsia="zh-CN"/>
        </w:rPr>
        <w:t>resource set determination window for request-based scheme 1, the following options were given in RAN1#108-e meeting:</w:t>
      </w:r>
    </w:p>
    <w:p w14:paraId="48767F39" w14:textId="77777777" w:rsidR="003C2D05" w:rsidRPr="003C2D05" w:rsidRDefault="003C2D05" w:rsidP="003C2D05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3C2D05">
        <w:rPr>
          <w:rFonts w:eastAsiaTheme="minorEastAsia"/>
          <w:lang w:eastAsia="zh-CN"/>
        </w:rPr>
        <w:t>Alt 1-1: (n+T_1) ≤ (n’+T’_1)</w:t>
      </w:r>
      <w:r>
        <w:rPr>
          <w:rFonts w:eastAsiaTheme="minorEastAsia"/>
          <w:lang w:eastAsia="zh-CN"/>
        </w:rPr>
        <w:t xml:space="preserve"> &amp; </w:t>
      </w:r>
      <w:r w:rsidRPr="003C2D05">
        <w:rPr>
          <w:rFonts w:eastAsiaTheme="minorEastAsia"/>
          <w:lang w:eastAsia="zh-CN"/>
        </w:rPr>
        <w:t>(n’+T’_2) ≤ (n+T_2)</w:t>
      </w:r>
    </w:p>
    <w:p w14:paraId="04FB8CDF" w14:textId="77777777" w:rsidR="003C2D05" w:rsidRPr="003C2D05" w:rsidRDefault="003C2D05" w:rsidP="003C2D05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BD7303">
        <w:rPr>
          <w:rFonts w:eastAsiaTheme="minorEastAsia"/>
          <w:lang w:eastAsia="zh-CN"/>
        </w:rPr>
        <w:t>Alt 1-2:</w:t>
      </w:r>
      <w:r>
        <w:rPr>
          <w:rFonts w:eastAsiaTheme="minorEastAsia" w:hint="eastAsia"/>
          <w:lang w:eastAsia="zh-CN"/>
        </w:rPr>
        <w:t xml:space="preserve"> </w:t>
      </w:r>
      <w:r w:rsidRPr="003C2D05">
        <w:rPr>
          <w:rFonts w:eastAsiaTheme="minorEastAsia"/>
          <w:lang w:eastAsia="zh-CN"/>
        </w:rPr>
        <w:t>(n’+T’_1 – Tproc,1 – T2</w:t>
      </w:r>
      <w:r w:rsidR="000E318A">
        <w:rPr>
          <w:rFonts w:eastAsiaTheme="minorEastAsia"/>
          <w:lang w:eastAsia="zh-CN"/>
        </w:rPr>
        <w:t>,</w:t>
      </w:r>
      <w:r w:rsidRPr="003C2D05">
        <w:rPr>
          <w:rFonts w:eastAsiaTheme="minorEastAsia"/>
          <w:lang w:eastAsia="zh-CN"/>
        </w:rPr>
        <w:t>min) ≤ (n+T_1)</w:t>
      </w:r>
    </w:p>
    <w:p w14:paraId="4157EE59" w14:textId="77777777" w:rsidR="003C2D05" w:rsidRPr="003C2D05" w:rsidRDefault="003C2D05" w:rsidP="003C2D05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BD7303">
        <w:rPr>
          <w:rFonts w:eastAsiaTheme="minorEastAsia"/>
          <w:lang w:eastAsia="zh-CN"/>
        </w:rPr>
        <w:t>Alt 1-3:</w:t>
      </w:r>
      <w:r>
        <w:rPr>
          <w:rFonts w:eastAsiaTheme="minorEastAsia" w:hint="eastAsia"/>
          <w:lang w:eastAsia="zh-CN"/>
        </w:rPr>
        <w:t xml:space="preserve"> </w:t>
      </w:r>
      <w:r w:rsidRPr="003C2D05">
        <w:rPr>
          <w:rFonts w:eastAsiaTheme="minorEastAsia"/>
          <w:lang w:eastAsia="zh-CN"/>
        </w:rPr>
        <w:t>(n’+T’_2) &lt; (n+T_1) – (Tproc,0+Tproc,1)</w:t>
      </w:r>
    </w:p>
    <w:p w14:paraId="655FB408" w14:textId="77777777" w:rsidR="003C2D05" w:rsidRPr="003C2D05" w:rsidRDefault="003C2D05" w:rsidP="003C2D05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BD7303">
        <w:rPr>
          <w:rFonts w:eastAsiaTheme="minorEastAsia"/>
          <w:lang w:eastAsia="zh-CN"/>
        </w:rPr>
        <w:t>Alt 1-4:</w:t>
      </w:r>
      <w:r>
        <w:rPr>
          <w:rFonts w:eastAsiaTheme="minorEastAsia" w:hint="eastAsia"/>
          <w:lang w:eastAsia="zh-CN"/>
        </w:rPr>
        <w:t xml:space="preserve"> </w:t>
      </w:r>
      <w:r w:rsidRPr="003C2D05">
        <w:rPr>
          <w:rFonts w:eastAsiaTheme="minorEastAsia"/>
          <w:lang w:eastAsia="zh-CN"/>
        </w:rPr>
        <w:t>(n</w:t>
      </w:r>
      <w:r w:rsidR="000E318A">
        <w:rPr>
          <w:rFonts w:eastAsiaTheme="minorEastAsia"/>
          <w:lang w:eastAsia="zh-CN"/>
        </w:rPr>
        <w:t>’+T’</w:t>
      </w:r>
      <w:r w:rsidRPr="003C2D05">
        <w:rPr>
          <w:rFonts w:eastAsiaTheme="minorEastAsia"/>
          <w:lang w:eastAsia="zh-CN"/>
        </w:rPr>
        <w:t>_1) &lt; (n+T_1)</w:t>
      </w:r>
    </w:p>
    <w:p w14:paraId="238A7FBC" w14:textId="77777777" w:rsidR="003C2D05" w:rsidRPr="003C2D05" w:rsidRDefault="003C2D05" w:rsidP="003C2D05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BD7303">
        <w:rPr>
          <w:rFonts w:eastAsiaTheme="minorEastAsia"/>
          <w:lang w:eastAsia="zh-CN"/>
        </w:rPr>
        <w:t xml:space="preserve">Alt 1-5: </w:t>
      </w:r>
      <w:r w:rsidRPr="003C2D05">
        <w:rPr>
          <w:rFonts w:eastAsiaTheme="minorEastAsia"/>
          <w:lang w:eastAsia="zh-CN"/>
        </w:rPr>
        <w:t>(n’+T’_1 – Tproc,1) ≤ (n+T_1)</w:t>
      </w:r>
    </w:p>
    <w:p w14:paraId="13530732" w14:textId="77777777" w:rsidR="003C2D05" w:rsidRPr="003C2D05" w:rsidRDefault="003C2D05" w:rsidP="003C2D05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BD7303">
        <w:rPr>
          <w:rFonts w:eastAsiaTheme="minorEastAsia"/>
          <w:lang w:eastAsia="zh-CN"/>
        </w:rPr>
        <w:t xml:space="preserve">Alt 1-6: </w:t>
      </w:r>
      <w:r w:rsidRPr="003C2D05">
        <w:rPr>
          <w:rFonts w:eastAsiaTheme="minorEastAsia"/>
          <w:lang w:eastAsia="zh-CN"/>
        </w:rPr>
        <w:t>Up to UE-A’s implementation</w:t>
      </w:r>
    </w:p>
    <w:p w14:paraId="7347CFF8" w14:textId="1BADFAEF" w:rsidR="003C2D05" w:rsidRDefault="003C2D05" w:rsidP="00402B4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shown in Figure 2, the UE-B’s resource selection window [n+T_1, n+T_2] is included in request information and transmitted to UE-A, and then UE-A will determine the preferred resource set</w:t>
      </w:r>
      <w:r w:rsidR="003544F5">
        <w:rPr>
          <w:rFonts w:eastAsiaTheme="minorEastAsia"/>
          <w:lang w:eastAsia="zh-CN"/>
        </w:rPr>
        <w:t xml:space="preserve"> in the corresponding window</w:t>
      </w:r>
      <w:r w:rsidR="005131C1">
        <w:rPr>
          <w:rFonts w:eastAsiaTheme="minorEastAsia"/>
          <w:lang w:eastAsia="zh-CN"/>
        </w:rPr>
        <w:t xml:space="preserve">. In order </w:t>
      </w:r>
      <w:r w:rsidR="008C17A9">
        <w:rPr>
          <w:rFonts w:eastAsiaTheme="minorEastAsia"/>
          <w:lang w:eastAsia="zh-CN"/>
        </w:rPr>
        <w:t xml:space="preserve">not </w:t>
      </w:r>
      <w:r w:rsidR="005131C1">
        <w:rPr>
          <w:rFonts w:eastAsiaTheme="minorEastAsia"/>
          <w:lang w:eastAsia="zh-CN"/>
        </w:rPr>
        <w:t>to</w:t>
      </w:r>
      <w:r w:rsidR="008C17A9">
        <w:rPr>
          <w:rFonts w:eastAsiaTheme="minorEastAsia"/>
          <w:lang w:eastAsia="zh-CN"/>
        </w:rPr>
        <w:t xml:space="preserve"> reduce the duration of resource selection window</w:t>
      </w:r>
      <w:r w:rsidR="005131C1">
        <w:rPr>
          <w:rFonts w:eastAsiaTheme="minorEastAsia"/>
          <w:lang w:eastAsia="zh-CN"/>
        </w:rPr>
        <w:t xml:space="preserve">, UE-B should perform resource selection at </w:t>
      </w:r>
      <w:r w:rsidR="005131C1" w:rsidRPr="003544F5">
        <w:rPr>
          <w:rFonts w:eastAsiaTheme="minorEastAsia"/>
          <w:i/>
          <w:lang w:eastAsia="zh-CN"/>
        </w:rPr>
        <w:t>n+T_1-T</w:t>
      </w:r>
      <w:r w:rsidR="005131C1" w:rsidRPr="003544F5">
        <w:rPr>
          <w:rFonts w:eastAsiaTheme="minorEastAsia"/>
          <w:i/>
          <w:vertAlign w:val="subscript"/>
          <w:lang w:eastAsia="zh-CN"/>
        </w:rPr>
        <w:t>proc,1</w:t>
      </w:r>
      <w:r w:rsidR="003544F5">
        <w:rPr>
          <w:rFonts w:eastAsiaTheme="minorEastAsia"/>
          <w:lang w:eastAsia="zh-CN"/>
        </w:rPr>
        <w:t xml:space="preserve">. And thus the deadline of coordination information transmission should be </w:t>
      </w:r>
      <w:r w:rsidR="003544F5" w:rsidRPr="003544F5">
        <w:rPr>
          <w:rFonts w:eastAsiaTheme="minorEastAsia"/>
          <w:i/>
          <w:lang w:eastAsia="zh-CN"/>
        </w:rPr>
        <w:t>n+T_1-T</w:t>
      </w:r>
      <w:r w:rsidR="003544F5" w:rsidRPr="003544F5">
        <w:rPr>
          <w:rFonts w:eastAsiaTheme="minorEastAsia"/>
          <w:i/>
          <w:vertAlign w:val="subscript"/>
          <w:lang w:eastAsia="zh-CN"/>
        </w:rPr>
        <w:t>proc,1</w:t>
      </w:r>
      <w:r w:rsidR="003544F5" w:rsidRPr="003544F5">
        <w:rPr>
          <w:rFonts w:eastAsiaTheme="minorEastAsia"/>
          <w:i/>
          <w:lang w:eastAsia="zh-CN"/>
        </w:rPr>
        <w:t>-T</w:t>
      </w:r>
      <w:r w:rsidR="003544F5" w:rsidRPr="003544F5">
        <w:rPr>
          <w:rFonts w:eastAsiaTheme="minorEastAsia"/>
          <w:i/>
          <w:vertAlign w:val="subscript"/>
          <w:lang w:eastAsia="zh-CN"/>
        </w:rPr>
        <w:t>proc,0</w:t>
      </w:r>
      <w:r w:rsidR="003544F5">
        <w:rPr>
          <w:rFonts w:eastAsiaTheme="minorEastAsia"/>
          <w:vertAlign w:val="subscript"/>
          <w:lang w:eastAsia="zh-CN"/>
        </w:rPr>
        <w:t xml:space="preserve"> </w:t>
      </w:r>
      <w:r w:rsidR="003544F5" w:rsidRPr="003544F5">
        <w:rPr>
          <w:rFonts w:eastAsiaTheme="minorEastAsia"/>
          <w:lang w:eastAsia="zh-CN"/>
        </w:rPr>
        <w:t>considering the coordination in</w:t>
      </w:r>
      <w:r w:rsidR="003544F5">
        <w:rPr>
          <w:rFonts w:eastAsiaTheme="minorEastAsia"/>
          <w:lang w:eastAsia="zh-CN"/>
        </w:rPr>
        <w:t xml:space="preserve">formation processing time. If the coordination information is transmitted later than the deadline, the resource selection </w:t>
      </w:r>
      <w:r w:rsidR="004E0F69">
        <w:rPr>
          <w:rFonts w:eastAsiaTheme="minorEastAsia"/>
          <w:lang w:eastAsia="zh-CN"/>
        </w:rPr>
        <w:t>occasion</w:t>
      </w:r>
      <w:r w:rsidR="003544F5">
        <w:rPr>
          <w:rFonts w:eastAsiaTheme="minorEastAsia"/>
          <w:lang w:eastAsia="zh-CN"/>
        </w:rPr>
        <w:t xml:space="preserve"> will be later than </w:t>
      </w:r>
      <w:r w:rsidR="003544F5" w:rsidRPr="003544F5">
        <w:rPr>
          <w:rFonts w:eastAsiaTheme="minorEastAsia"/>
          <w:i/>
          <w:lang w:eastAsia="zh-CN"/>
        </w:rPr>
        <w:t>n+T_1-T</w:t>
      </w:r>
      <w:r w:rsidR="003544F5" w:rsidRPr="003544F5">
        <w:rPr>
          <w:rFonts w:eastAsiaTheme="minorEastAsia"/>
          <w:i/>
          <w:vertAlign w:val="subscript"/>
          <w:lang w:eastAsia="zh-CN"/>
        </w:rPr>
        <w:t>proc,1</w:t>
      </w:r>
      <w:r w:rsidR="003544F5">
        <w:rPr>
          <w:rFonts w:eastAsiaTheme="minorEastAsia"/>
          <w:lang w:eastAsia="zh-CN"/>
        </w:rPr>
        <w:t xml:space="preserve"> and some portion of UE-B’s resource selection window will be invalid. So in order to guarantee the duration of UE-B’s resource selection</w:t>
      </w:r>
      <w:r w:rsidR="00FA5A00">
        <w:rPr>
          <w:rFonts w:eastAsiaTheme="minorEastAsia"/>
          <w:lang w:eastAsia="zh-CN"/>
        </w:rPr>
        <w:t xml:space="preserve"> window</w:t>
      </w:r>
      <w:r w:rsidR="003544F5">
        <w:rPr>
          <w:rFonts w:eastAsiaTheme="minorEastAsia"/>
          <w:lang w:eastAsia="zh-CN"/>
        </w:rPr>
        <w:t>, the relation</w:t>
      </w:r>
      <w:r w:rsidR="00102F72">
        <w:rPr>
          <w:rFonts w:eastAsiaTheme="minorEastAsia"/>
          <w:lang w:eastAsia="zh-CN"/>
        </w:rPr>
        <w:t>ship</w:t>
      </w:r>
      <w:r w:rsidR="003544F5">
        <w:rPr>
          <w:rFonts w:eastAsiaTheme="minorEastAsia"/>
          <w:lang w:eastAsia="zh-CN"/>
        </w:rPr>
        <w:t xml:space="preserve"> between UE-A’s resource selection window for coordination information and resource set determination window should be </w:t>
      </w:r>
      <w:r w:rsidR="003544F5" w:rsidRPr="003C2D05">
        <w:rPr>
          <w:rFonts w:eastAsiaTheme="minorEastAsia"/>
          <w:lang w:eastAsia="zh-CN"/>
        </w:rPr>
        <w:t>(</w:t>
      </w:r>
      <w:r w:rsidR="003544F5" w:rsidRPr="004E0F69">
        <w:rPr>
          <w:rFonts w:eastAsiaTheme="minorEastAsia"/>
          <w:i/>
          <w:lang w:eastAsia="zh-CN"/>
        </w:rPr>
        <w:t>n’+T’_2</w:t>
      </w:r>
      <w:r w:rsidR="003544F5" w:rsidRPr="003C2D05">
        <w:rPr>
          <w:rFonts w:eastAsiaTheme="minorEastAsia"/>
          <w:lang w:eastAsia="zh-CN"/>
        </w:rPr>
        <w:t>) &lt; (</w:t>
      </w:r>
      <w:r w:rsidR="003544F5" w:rsidRPr="004E0F69">
        <w:rPr>
          <w:rFonts w:eastAsiaTheme="minorEastAsia"/>
          <w:i/>
          <w:lang w:eastAsia="zh-CN"/>
        </w:rPr>
        <w:t>n+T_1</w:t>
      </w:r>
      <w:r w:rsidR="003544F5" w:rsidRPr="003C2D05">
        <w:rPr>
          <w:rFonts w:eastAsiaTheme="minorEastAsia"/>
          <w:lang w:eastAsia="zh-CN"/>
        </w:rPr>
        <w:t>) – (</w:t>
      </w:r>
      <w:r w:rsidR="003544F5" w:rsidRPr="004E0F69">
        <w:rPr>
          <w:rFonts w:eastAsiaTheme="minorEastAsia"/>
          <w:i/>
          <w:lang w:eastAsia="zh-CN"/>
        </w:rPr>
        <w:t>T</w:t>
      </w:r>
      <w:r w:rsidR="003544F5" w:rsidRPr="004E0F69">
        <w:rPr>
          <w:rFonts w:eastAsiaTheme="minorEastAsia"/>
          <w:i/>
          <w:vertAlign w:val="subscript"/>
          <w:lang w:eastAsia="zh-CN"/>
        </w:rPr>
        <w:t>proc,0</w:t>
      </w:r>
      <w:r w:rsidR="003544F5" w:rsidRPr="004E0F69">
        <w:rPr>
          <w:rFonts w:eastAsiaTheme="minorEastAsia"/>
          <w:i/>
          <w:lang w:eastAsia="zh-CN"/>
        </w:rPr>
        <w:t>+T</w:t>
      </w:r>
      <w:r w:rsidR="003544F5" w:rsidRPr="004E0F69">
        <w:rPr>
          <w:rFonts w:eastAsiaTheme="minorEastAsia"/>
          <w:i/>
          <w:vertAlign w:val="subscript"/>
          <w:lang w:eastAsia="zh-CN"/>
        </w:rPr>
        <w:t>proc,1</w:t>
      </w:r>
      <w:r w:rsidR="003544F5" w:rsidRPr="003C2D05">
        <w:rPr>
          <w:rFonts w:eastAsiaTheme="minorEastAsia"/>
          <w:lang w:eastAsia="zh-CN"/>
        </w:rPr>
        <w:t>)</w:t>
      </w:r>
      <w:r w:rsidR="003544F5">
        <w:rPr>
          <w:rFonts w:eastAsiaTheme="minorEastAsia"/>
          <w:lang w:eastAsia="zh-CN"/>
        </w:rPr>
        <w:t>.</w:t>
      </w:r>
    </w:p>
    <w:p w14:paraId="25024FE3" w14:textId="07709FFE" w:rsidR="003544F5" w:rsidRPr="003544F5" w:rsidRDefault="003544F5" w:rsidP="00402B47">
      <w:pPr>
        <w:pStyle w:val="a1"/>
        <w:rPr>
          <w:rFonts w:eastAsiaTheme="minorEastAsia"/>
          <w:b/>
          <w:i/>
          <w:lang w:eastAsia="zh-CN"/>
        </w:rPr>
      </w:pPr>
      <w:r w:rsidRPr="003544F5">
        <w:rPr>
          <w:rFonts w:eastAsiaTheme="minorEastAsia"/>
          <w:b/>
          <w:i/>
          <w:lang w:eastAsia="zh-CN"/>
        </w:rPr>
        <w:t xml:space="preserve">Proposal 3: </w:t>
      </w:r>
      <w:r w:rsidR="00FA5A00">
        <w:rPr>
          <w:rFonts w:eastAsiaTheme="minorEastAsia"/>
          <w:b/>
          <w:i/>
          <w:lang w:eastAsia="zh-CN"/>
        </w:rPr>
        <w:t>For request-based scheme 1, t</w:t>
      </w:r>
      <w:r w:rsidRPr="003544F5">
        <w:rPr>
          <w:rFonts w:eastAsiaTheme="minorEastAsia"/>
          <w:b/>
          <w:i/>
          <w:lang w:eastAsia="zh-CN"/>
        </w:rPr>
        <w:t>he relation</w:t>
      </w:r>
      <w:r w:rsidR="00102F72">
        <w:rPr>
          <w:rFonts w:eastAsiaTheme="minorEastAsia"/>
          <w:b/>
          <w:i/>
          <w:lang w:eastAsia="zh-CN"/>
        </w:rPr>
        <w:t>ship</w:t>
      </w:r>
      <w:r w:rsidRPr="003544F5">
        <w:rPr>
          <w:rFonts w:eastAsiaTheme="minorEastAsia"/>
          <w:b/>
          <w:i/>
          <w:lang w:eastAsia="zh-CN"/>
        </w:rPr>
        <w:t xml:space="preserve"> between UE-A’s resource selection window for coordination information</w:t>
      </w:r>
      <w:r w:rsidR="004E0F69">
        <w:rPr>
          <w:rFonts w:eastAsiaTheme="minorEastAsia"/>
          <w:b/>
          <w:i/>
          <w:lang w:eastAsia="zh-CN"/>
        </w:rPr>
        <w:t xml:space="preserve"> transmission</w:t>
      </w:r>
      <w:r w:rsidRPr="003544F5">
        <w:rPr>
          <w:rFonts w:eastAsiaTheme="minorEastAsia"/>
          <w:b/>
          <w:i/>
          <w:lang w:eastAsia="zh-CN"/>
        </w:rPr>
        <w:t xml:space="preserve"> and resource set determination window should be (n’+T’_2) &lt; (n+T_1) – (T</w:t>
      </w:r>
      <w:r w:rsidRPr="00A27005">
        <w:rPr>
          <w:rFonts w:eastAsiaTheme="minorEastAsia"/>
          <w:b/>
          <w:i/>
          <w:vertAlign w:val="subscript"/>
          <w:lang w:eastAsia="zh-CN"/>
        </w:rPr>
        <w:t>proc,0</w:t>
      </w:r>
      <w:r w:rsidRPr="003544F5">
        <w:rPr>
          <w:rFonts w:eastAsiaTheme="minorEastAsia"/>
          <w:b/>
          <w:i/>
          <w:lang w:eastAsia="zh-CN"/>
        </w:rPr>
        <w:t>+T</w:t>
      </w:r>
      <w:r w:rsidRPr="00A27005">
        <w:rPr>
          <w:rFonts w:eastAsiaTheme="minorEastAsia"/>
          <w:b/>
          <w:i/>
          <w:vertAlign w:val="subscript"/>
          <w:lang w:eastAsia="zh-CN"/>
        </w:rPr>
        <w:t>proc,1</w:t>
      </w:r>
      <w:r w:rsidRPr="003544F5">
        <w:rPr>
          <w:rFonts w:eastAsiaTheme="minorEastAsia"/>
          <w:b/>
          <w:i/>
          <w:lang w:eastAsia="zh-CN"/>
        </w:rPr>
        <w:t>)</w:t>
      </w:r>
      <w:r w:rsidR="008F738A">
        <w:rPr>
          <w:rFonts w:eastAsiaTheme="minorEastAsia"/>
          <w:b/>
          <w:i/>
          <w:lang w:eastAsia="zh-CN"/>
        </w:rPr>
        <w:t>.</w:t>
      </w:r>
    </w:p>
    <w:p w14:paraId="64BF756E" w14:textId="77777777" w:rsidR="00767E69" w:rsidRDefault="003C2D05" w:rsidP="003544F5">
      <w:pPr>
        <w:pStyle w:val="a1"/>
        <w:ind w:firstLineChars="50" w:firstLine="100"/>
      </w:pPr>
      <w:r>
        <w:object w:dxaOrig="14535" w:dyaOrig="5056" w14:anchorId="01E88088">
          <v:shape id="_x0000_i1027" type="#_x0000_t75" style="width:492.65pt;height:172pt" o:ole="">
            <v:imagedata r:id="rId13" o:title=""/>
          </v:shape>
          <o:OLEObject Type="Embed" ProgID="Visio.Drawing.15" ShapeID="_x0000_i1027" DrawAspect="Content" ObjectID="_1712404940" r:id="rId14"/>
        </w:object>
      </w:r>
    </w:p>
    <w:p w14:paraId="2008DF1F" w14:textId="77777777" w:rsidR="00767E69" w:rsidRDefault="00767E69" w:rsidP="00767E69">
      <w:pPr>
        <w:pStyle w:val="a1"/>
        <w:jc w:val="center"/>
        <w:rPr>
          <w:rFonts w:eastAsiaTheme="minorEastAsia"/>
          <w:b/>
          <w:sz w:val="18"/>
          <w:lang w:eastAsia="zh-CN"/>
        </w:rPr>
      </w:pPr>
      <w:r>
        <w:rPr>
          <w:rFonts w:eastAsiaTheme="minorEastAsia"/>
          <w:b/>
          <w:lang w:eastAsia="zh-CN"/>
        </w:rPr>
        <w:t xml:space="preserve">Figure </w:t>
      </w:r>
      <w:r w:rsidR="00170481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 The procedure of request-based scheme 1</w:t>
      </w:r>
    </w:p>
    <w:p w14:paraId="0F6459CB" w14:textId="77777777" w:rsidR="00767E69" w:rsidRPr="00767E69" w:rsidRDefault="00767E69" w:rsidP="00402B47">
      <w:pPr>
        <w:pStyle w:val="a1"/>
        <w:rPr>
          <w:rFonts w:eastAsiaTheme="minorEastAsia"/>
          <w:lang w:eastAsia="zh-CN"/>
        </w:rPr>
      </w:pPr>
    </w:p>
    <w:p w14:paraId="17D576B2" w14:textId="77777777" w:rsidR="00BD7303" w:rsidRDefault="00271EFA" w:rsidP="00402B4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same issue in condition-based scheme 1, the following options were given in</w:t>
      </w:r>
      <w:r w:rsidR="00FA5A00">
        <w:rPr>
          <w:rFonts w:eastAsiaTheme="minorEastAsia"/>
          <w:lang w:eastAsia="zh-CN"/>
        </w:rPr>
        <w:t xml:space="preserve"> RAN1#108-e meeting</w:t>
      </w:r>
      <w:r w:rsidR="003544F5">
        <w:rPr>
          <w:rFonts w:eastAsiaTheme="minorEastAsia"/>
          <w:lang w:eastAsia="zh-CN"/>
        </w:rPr>
        <w:t>:</w:t>
      </w:r>
    </w:p>
    <w:p w14:paraId="73375C1C" w14:textId="77777777" w:rsidR="004D39F3" w:rsidRPr="00271EFA" w:rsidRDefault="004D39F3" w:rsidP="00271EFA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4D39F3">
        <w:rPr>
          <w:rFonts w:eastAsiaTheme="minorEastAsia"/>
          <w:lang w:eastAsia="zh-CN"/>
        </w:rPr>
        <w:t>Alt 2-1:</w:t>
      </w:r>
      <w:r w:rsidR="00271EFA">
        <w:rPr>
          <w:rFonts w:eastAsiaTheme="minorEastAsia" w:hint="eastAsia"/>
          <w:lang w:eastAsia="zh-CN"/>
        </w:rPr>
        <w:t xml:space="preserve"> </w:t>
      </w:r>
      <w:r w:rsidRPr="00271EFA">
        <w:rPr>
          <w:rFonts w:eastAsiaTheme="minorEastAsia"/>
          <w:lang w:eastAsia="zh-CN"/>
        </w:rPr>
        <w:t>(</w:t>
      </w:r>
      <w:r w:rsidRPr="00271EFA">
        <w:rPr>
          <w:rFonts w:eastAsiaTheme="minorEastAsia" w:hint="eastAsia"/>
          <w:lang w:eastAsia="zh-CN"/>
        </w:rPr>
        <w:t>n'</w:t>
      </w:r>
      <w:r w:rsidRPr="00271EFA">
        <w:rPr>
          <w:rFonts w:eastAsiaTheme="minorEastAsia"/>
          <w:lang w:eastAsia="zh-CN"/>
        </w:rPr>
        <w:t xml:space="preserve">+T’_1) </w:t>
      </w:r>
      <w:r w:rsidRPr="00271EFA">
        <w:rPr>
          <w:rFonts w:eastAsiaTheme="minorEastAsia" w:hint="eastAsia"/>
          <w:lang w:eastAsia="zh-CN"/>
        </w:rPr>
        <w:t>&lt; (</w:t>
      </w:r>
      <w:r w:rsidRPr="00271EFA">
        <w:rPr>
          <w:rFonts w:eastAsiaTheme="minorEastAsia"/>
          <w:lang w:eastAsia="zh-CN"/>
        </w:rPr>
        <w:t>n+T_1</w:t>
      </w:r>
      <w:r w:rsidRPr="00271EFA">
        <w:rPr>
          <w:rFonts w:eastAsiaTheme="minorEastAsia" w:hint="eastAsia"/>
          <w:lang w:eastAsia="zh-CN"/>
        </w:rPr>
        <w:t>)</w:t>
      </w:r>
      <w:r w:rsidRPr="00271EFA">
        <w:rPr>
          <w:rFonts w:eastAsiaTheme="minorEastAsia"/>
          <w:lang w:eastAsia="zh-CN"/>
        </w:rPr>
        <w:t xml:space="preserve"> </w:t>
      </w:r>
    </w:p>
    <w:p w14:paraId="2DD58905" w14:textId="77777777" w:rsidR="004D39F3" w:rsidRPr="00271EFA" w:rsidRDefault="004D39F3" w:rsidP="00271EFA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271EFA">
        <w:rPr>
          <w:rFonts w:eastAsiaTheme="minorEastAsia"/>
          <w:lang w:eastAsia="zh-CN"/>
        </w:rPr>
        <w:t>Alt 2-2:</w:t>
      </w:r>
      <w:r w:rsidR="00271EFA">
        <w:rPr>
          <w:rFonts w:eastAsiaTheme="minorEastAsia"/>
          <w:lang w:eastAsia="zh-CN"/>
        </w:rPr>
        <w:t xml:space="preserve"> </w:t>
      </w:r>
      <w:r w:rsidRPr="00271EFA">
        <w:rPr>
          <w:rFonts w:eastAsiaTheme="minorEastAsia"/>
          <w:lang w:eastAsia="zh-CN"/>
        </w:rPr>
        <w:t>(n’+T’_2) &lt; (n+T_1) – (Tproc,0+Tproc,1)</w:t>
      </w:r>
    </w:p>
    <w:p w14:paraId="73F65F8D" w14:textId="77777777" w:rsidR="004D39F3" w:rsidRPr="00271EFA" w:rsidRDefault="004D39F3" w:rsidP="00271EFA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271EFA">
        <w:rPr>
          <w:rFonts w:eastAsiaTheme="minorEastAsia"/>
          <w:lang w:eastAsia="zh-CN"/>
        </w:rPr>
        <w:t>Alt 2-3: (</w:t>
      </w:r>
      <w:r w:rsidRPr="00271EFA">
        <w:rPr>
          <w:rFonts w:eastAsiaTheme="minorEastAsia" w:hint="eastAsia"/>
          <w:lang w:eastAsia="zh-CN"/>
        </w:rPr>
        <w:t>n'</w:t>
      </w:r>
      <w:r w:rsidRPr="00271EFA">
        <w:rPr>
          <w:rFonts w:eastAsiaTheme="minorEastAsia"/>
          <w:lang w:eastAsia="zh-CN"/>
        </w:rPr>
        <w:t xml:space="preserve">+T’_1) </w:t>
      </w:r>
      <w:r w:rsidRPr="00271EFA">
        <w:rPr>
          <w:rFonts w:eastAsiaTheme="minorEastAsia" w:hint="eastAsia"/>
          <w:lang w:eastAsia="zh-CN"/>
        </w:rPr>
        <w:t>≥</w:t>
      </w:r>
      <w:r w:rsidRPr="00271EFA">
        <w:rPr>
          <w:rFonts w:eastAsiaTheme="minorEastAsia"/>
          <w:lang w:eastAsia="zh-CN"/>
        </w:rPr>
        <w:t xml:space="preserve"> </w:t>
      </w:r>
      <w:r w:rsidRPr="00271EFA">
        <w:rPr>
          <w:rFonts w:eastAsiaTheme="minorEastAsia" w:hint="eastAsia"/>
          <w:lang w:eastAsia="zh-CN"/>
        </w:rPr>
        <w:t>(</w:t>
      </w:r>
      <w:r w:rsidRPr="00271EFA">
        <w:rPr>
          <w:rFonts w:eastAsiaTheme="minorEastAsia"/>
          <w:lang w:eastAsia="zh-CN"/>
        </w:rPr>
        <w:t>n+T_1</w:t>
      </w:r>
      <w:r w:rsidRPr="00271EFA">
        <w:rPr>
          <w:rFonts w:eastAsiaTheme="minorEastAsia" w:hint="eastAsia"/>
          <w:lang w:eastAsia="zh-CN"/>
        </w:rPr>
        <w:t>)</w:t>
      </w:r>
    </w:p>
    <w:p w14:paraId="4DBCA327" w14:textId="77777777" w:rsidR="004D39F3" w:rsidRPr="00271EFA" w:rsidRDefault="004D39F3" w:rsidP="00271EFA">
      <w:pPr>
        <w:pStyle w:val="a1"/>
        <w:numPr>
          <w:ilvl w:val="0"/>
          <w:numId w:val="20"/>
        </w:numPr>
        <w:rPr>
          <w:rFonts w:eastAsiaTheme="minorEastAsia"/>
          <w:lang w:eastAsia="zh-CN"/>
        </w:rPr>
      </w:pPr>
      <w:r w:rsidRPr="00271EFA">
        <w:rPr>
          <w:rFonts w:eastAsiaTheme="minorEastAsia"/>
          <w:lang w:eastAsia="zh-CN"/>
        </w:rPr>
        <w:t>Alt 2-4: Up to UE-A’s implementation</w:t>
      </w:r>
    </w:p>
    <w:p w14:paraId="58CBDD9E" w14:textId="3CEB445D" w:rsidR="004D39F3" w:rsidRDefault="00271EFA" w:rsidP="00402B4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nlike request-based scheme 1, UE-A itself determines the resource set determination window [n+T_1, n+T_2]. Sharing the same views as request-scheme 1, in order to guarantee all the feedback resource set can be used by UE-B, </w:t>
      </w:r>
      <w:r w:rsidR="003A1D09">
        <w:rPr>
          <w:rFonts w:eastAsiaTheme="minorEastAsia"/>
          <w:lang w:eastAsia="zh-CN"/>
        </w:rPr>
        <w:t xml:space="preserve">both </w:t>
      </w:r>
      <w:r>
        <w:rPr>
          <w:rFonts w:eastAsiaTheme="minorEastAsia"/>
          <w:lang w:eastAsia="zh-CN"/>
        </w:rPr>
        <w:t xml:space="preserve">the </w:t>
      </w:r>
      <w:r w:rsidR="00FA5A00">
        <w:rPr>
          <w:rFonts w:eastAsiaTheme="minorEastAsia"/>
          <w:lang w:eastAsia="zh-CN"/>
        </w:rPr>
        <w:t xml:space="preserve">UE-B’s </w:t>
      </w:r>
      <w:r>
        <w:rPr>
          <w:rFonts w:eastAsiaTheme="minorEastAsia"/>
          <w:lang w:eastAsia="zh-CN"/>
        </w:rPr>
        <w:t>reception processing time and the transmission processing time should be considered. So the relation</w:t>
      </w:r>
      <w:r w:rsidR="00102F72">
        <w:rPr>
          <w:rFonts w:eastAsiaTheme="minorEastAsia"/>
          <w:lang w:eastAsia="zh-CN"/>
        </w:rPr>
        <w:t>ship</w:t>
      </w:r>
      <w:r>
        <w:rPr>
          <w:rFonts w:eastAsiaTheme="minorEastAsia"/>
          <w:lang w:eastAsia="zh-CN"/>
        </w:rPr>
        <w:t xml:space="preserve"> between UE-A’s resource selection window for coordination information and resource set determination window should </w:t>
      </w:r>
      <w:r w:rsidR="008F738A">
        <w:rPr>
          <w:rFonts w:eastAsiaTheme="minorEastAsia"/>
          <w:lang w:eastAsia="zh-CN"/>
        </w:rPr>
        <w:t>also be</w:t>
      </w:r>
      <w:r>
        <w:rPr>
          <w:rFonts w:eastAsiaTheme="minorEastAsia"/>
          <w:lang w:eastAsia="zh-CN"/>
        </w:rPr>
        <w:t xml:space="preserve"> </w:t>
      </w:r>
      <w:r w:rsidRPr="00271EFA">
        <w:rPr>
          <w:rFonts w:eastAsiaTheme="minorEastAsia"/>
          <w:lang w:eastAsia="zh-CN"/>
        </w:rPr>
        <w:t>(</w:t>
      </w:r>
      <w:r w:rsidRPr="003A1D09">
        <w:rPr>
          <w:rFonts w:eastAsiaTheme="minorEastAsia"/>
          <w:i/>
          <w:lang w:eastAsia="zh-CN"/>
        </w:rPr>
        <w:t>n’+T’_2</w:t>
      </w:r>
      <w:r w:rsidRPr="00271EFA">
        <w:rPr>
          <w:rFonts w:eastAsiaTheme="minorEastAsia"/>
          <w:lang w:eastAsia="zh-CN"/>
        </w:rPr>
        <w:t>) &lt; (</w:t>
      </w:r>
      <w:r w:rsidRPr="003A1D09">
        <w:rPr>
          <w:rFonts w:eastAsiaTheme="minorEastAsia"/>
          <w:i/>
          <w:lang w:eastAsia="zh-CN"/>
        </w:rPr>
        <w:t>n+T_1</w:t>
      </w:r>
      <w:r w:rsidRPr="00271EFA">
        <w:rPr>
          <w:rFonts w:eastAsiaTheme="minorEastAsia"/>
          <w:lang w:eastAsia="zh-CN"/>
        </w:rPr>
        <w:t>) – (</w:t>
      </w:r>
      <w:r w:rsidRPr="003A1D09">
        <w:rPr>
          <w:rFonts w:eastAsiaTheme="minorEastAsia"/>
          <w:i/>
          <w:lang w:eastAsia="zh-CN"/>
        </w:rPr>
        <w:t>T</w:t>
      </w:r>
      <w:r w:rsidRPr="003A1D09">
        <w:rPr>
          <w:rFonts w:eastAsiaTheme="minorEastAsia"/>
          <w:i/>
          <w:vertAlign w:val="subscript"/>
          <w:lang w:eastAsia="zh-CN"/>
        </w:rPr>
        <w:t>proc,0</w:t>
      </w:r>
      <w:r w:rsidRPr="003A1D09">
        <w:rPr>
          <w:rFonts w:eastAsiaTheme="minorEastAsia"/>
          <w:i/>
          <w:lang w:eastAsia="zh-CN"/>
        </w:rPr>
        <w:t>+T</w:t>
      </w:r>
      <w:r w:rsidRPr="003A1D09">
        <w:rPr>
          <w:rFonts w:eastAsiaTheme="minorEastAsia"/>
          <w:i/>
          <w:vertAlign w:val="subscript"/>
          <w:lang w:eastAsia="zh-CN"/>
        </w:rPr>
        <w:t>proc,1</w:t>
      </w:r>
      <w:r w:rsidRPr="003A1D09">
        <w:rPr>
          <w:rFonts w:eastAsiaTheme="minorEastAsia"/>
          <w:i/>
          <w:lang w:eastAsia="zh-CN"/>
        </w:rPr>
        <w:t>)</w:t>
      </w:r>
      <w:r>
        <w:rPr>
          <w:rFonts w:eastAsiaTheme="minorEastAsia"/>
          <w:lang w:eastAsia="zh-CN"/>
        </w:rPr>
        <w:t xml:space="preserve"> for condition-based scheme 1.</w:t>
      </w:r>
    </w:p>
    <w:p w14:paraId="2001D70F" w14:textId="77777777" w:rsidR="00271EFA" w:rsidRPr="003544F5" w:rsidRDefault="00271EFA" w:rsidP="00271EFA">
      <w:pPr>
        <w:pStyle w:val="a1"/>
        <w:rPr>
          <w:rFonts w:eastAsiaTheme="minorEastAsia"/>
          <w:b/>
          <w:i/>
          <w:lang w:eastAsia="zh-CN"/>
        </w:rPr>
      </w:pPr>
      <w:r w:rsidRPr="003544F5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3544F5">
        <w:rPr>
          <w:rFonts w:eastAsiaTheme="minorEastAsia"/>
          <w:b/>
          <w:i/>
          <w:lang w:eastAsia="zh-CN"/>
        </w:rPr>
        <w:t xml:space="preserve">: </w:t>
      </w:r>
      <w:r w:rsidR="00FA5A00">
        <w:rPr>
          <w:rFonts w:eastAsiaTheme="minorEastAsia"/>
          <w:b/>
          <w:i/>
          <w:lang w:eastAsia="zh-CN"/>
        </w:rPr>
        <w:t>For condition-based scheme 1, t</w:t>
      </w:r>
      <w:r w:rsidRPr="003544F5">
        <w:rPr>
          <w:rFonts w:eastAsiaTheme="minorEastAsia"/>
          <w:b/>
          <w:i/>
          <w:lang w:eastAsia="zh-CN"/>
        </w:rPr>
        <w:t>he relation</w:t>
      </w:r>
      <w:r w:rsidR="00102F72">
        <w:rPr>
          <w:rFonts w:eastAsiaTheme="minorEastAsia"/>
          <w:b/>
          <w:i/>
          <w:lang w:eastAsia="zh-CN"/>
        </w:rPr>
        <w:t>ship</w:t>
      </w:r>
      <w:r w:rsidRPr="003544F5">
        <w:rPr>
          <w:rFonts w:eastAsiaTheme="minorEastAsia"/>
          <w:b/>
          <w:i/>
          <w:lang w:eastAsia="zh-CN"/>
        </w:rPr>
        <w:t xml:space="preserve"> between UE-A’s resource selection window for coordination information and resource set determination window should be (n’+T’_2) &lt; (n+T_1) – (T</w:t>
      </w:r>
      <w:r w:rsidRPr="003A1D09">
        <w:rPr>
          <w:rFonts w:eastAsiaTheme="minorEastAsia"/>
          <w:b/>
          <w:i/>
          <w:vertAlign w:val="subscript"/>
          <w:lang w:eastAsia="zh-CN"/>
        </w:rPr>
        <w:t>proc,0</w:t>
      </w:r>
      <w:r w:rsidRPr="003544F5">
        <w:rPr>
          <w:rFonts w:eastAsiaTheme="minorEastAsia"/>
          <w:b/>
          <w:i/>
          <w:lang w:eastAsia="zh-CN"/>
        </w:rPr>
        <w:t>+T</w:t>
      </w:r>
      <w:r w:rsidRPr="003A1D09">
        <w:rPr>
          <w:rFonts w:eastAsiaTheme="minorEastAsia"/>
          <w:b/>
          <w:i/>
          <w:vertAlign w:val="subscript"/>
          <w:lang w:eastAsia="zh-CN"/>
        </w:rPr>
        <w:t>proc,1</w:t>
      </w:r>
      <w:r w:rsidRPr="003544F5">
        <w:rPr>
          <w:rFonts w:eastAsiaTheme="minorEastAsia"/>
          <w:b/>
          <w:i/>
          <w:lang w:eastAsia="zh-CN"/>
        </w:rPr>
        <w:t>)</w:t>
      </w:r>
      <w:r w:rsidR="008F738A">
        <w:rPr>
          <w:rFonts w:eastAsiaTheme="minorEastAsia"/>
          <w:b/>
          <w:i/>
          <w:lang w:eastAsia="zh-CN"/>
        </w:rPr>
        <w:t>.</w:t>
      </w:r>
    </w:p>
    <w:p w14:paraId="01A41A11" w14:textId="77777777" w:rsidR="00874B07" w:rsidRDefault="00874B07" w:rsidP="00874B07">
      <w:pPr>
        <w:spacing w:after="120"/>
        <w:jc w:val="both"/>
        <w:rPr>
          <w:rFonts w:eastAsiaTheme="minorEastAsia"/>
          <w:bCs/>
          <w:lang w:eastAsia="zh-CN"/>
        </w:rPr>
      </w:pPr>
      <w:r w:rsidRPr="00C04161">
        <w:rPr>
          <w:rFonts w:eastAsiaTheme="minorEastAsia" w:hint="eastAsia"/>
          <w:bCs/>
          <w:lang w:eastAsia="zh-CN"/>
        </w:rPr>
        <w:t>T</w:t>
      </w:r>
      <w:r w:rsidRPr="00C04161">
        <w:rPr>
          <w:rFonts w:eastAsiaTheme="minorEastAsia"/>
          <w:bCs/>
          <w:lang w:eastAsia="zh-CN"/>
        </w:rPr>
        <w:t>he following TP for Section 8.1.4 of TS 38.214 is proposed: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27005" w14:paraId="35E47594" w14:textId="77777777" w:rsidTr="0068617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F88B9D2" w14:textId="77777777" w:rsidR="00A27005" w:rsidRDefault="00A27005" w:rsidP="00686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D773F" w14:textId="77777777" w:rsidR="00A27005" w:rsidRDefault="00A27005" w:rsidP="0068617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Pr="00374801">
              <w:rPr>
                <w:noProof/>
              </w:rPr>
              <w:t xml:space="preserve"> </w:t>
            </w:r>
            <w:r w:rsidRPr="00291F63">
              <w:rPr>
                <w:noProof/>
              </w:rPr>
              <w:t xml:space="preserve">NR Sidelink </w:t>
            </w:r>
            <w:r w:rsidRPr="00374801">
              <w:rPr>
                <w:noProof/>
              </w:rPr>
              <w:t>enhancements</w:t>
            </w:r>
          </w:p>
        </w:tc>
      </w:tr>
      <w:tr w:rsidR="00A27005" w14:paraId="55AF1479" w14:textId="77777777" w:rsidTr="00686173">
        <w:tc>
          <w:tcPr>
            <w:tcW w:w="2694" w:type="dxa"/>
            <w:tcBorders>
              <w:left w:val="single" w:sz="4" w:space="0" w:color="auto"/>
            </w:tcBorders>
          </w:tcPr>
          <w:p w14:paraId="187F8E1D" w14:textId="77777777" w:rsidR="00A27005" w:rsidRDefault="00A27005" w:rsidP="006861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07BBA83" w14:textId="77777777" w:rsidR="00A27005" w:rsidRDefault="00A27005" w:rsidP="006861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005" w:rsidRPr="001B44D8" w14:paraId="230C4BB4" w14:textId="77777777" w:rsidTr="00686173">
        <w:tc>
          <w:tcPr>
            <w:tcW w:w="2694" w:type="dxa"/>
            <w:tcBorders>
              <w:left w:val="single" w:sz="4" w:space="0" w:color="auto"/>
            </w:tcBorders>
          </w:tcPr>
          <w:p w14:paraId="38B13A8D" w14:textId="77777777" w:rsidR="00A27005" w:rsidRDefault="00A27005" w:rsidP="00686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2200FD7" w14:textId="77777777" w:rsidR="00A27005" w:rsidRPr="001B44D8" w:rsidRDefault="00A27005" w:rsidP="00A27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8.1.4, </w:t>
            </w:r>
            <w:r>
              <w:rPr>
                <w:rFonts w:hint="eastAsia"/>
                <w:lang w:eastAsia="zh-CN"/>
              </w:rPr>
              <w:t>adding</w:t>
            </w:r>
            <w:r>
              <w:rPr>
                <w:lang w:eastAsia="zh-CN"/>
              </w:rPr>
              <w:t xml:space="preserve"> the restrictions on n+T2 if PS</w:t>
            </w:r>
            <w:r>
              <w:rPr>
                <w:rFonts w:hint="eastAsia"/>
                <w:lang w:eastAsia="zh-CN"/>
              </w:rPr>
              <w:t>CCH/</w:t>
            </w:r>
            <w:r>
              <w:rPr>
                <w:lang w:eastAsia="zh-CN"/>
              </w:rPr>
              <w:t>PSSCH transmission</w:t>
            </w:r>
            <w:r w:rsidR="0039380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carrying preferred resource set</w:t>
            </w:r>
          </w:p>
        </w:tc>
      </w:tr>
      <w:tr w:rsidR="00A27005" w14:paraId="647201B5" w14:textId="77777777" w:rsidTr="00686173">
        <w:tc>
          <w:tcPr>
            <w:tcW w:w="2694" w:type="dxa"/>
            <w:tcBorders>
              <w:left w:val="single" w:sz="4" w:space="0" w:color="auto"/>
            </w:tcBorders>
          </w:tcPr>
          <w:p w14:paraId="29C0EC65" w14:textId="77777777" w:rsidR="00A27005" w:rsidRDefault="00A27005" w:rsidP="006861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939AB6A" w14:textId="77777777" w:rsidR="00A27005" w:rsidRDefault="00A27005" w:rsidP="006861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005" w14:paraId="4EBF7427" w14:textId="77777777" w:rsidTr="0068617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4B874CB" w14:textId="77777777" w:rsidR="00A27005" w:rsidRDefault="00A27005" w:rsidP="00686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42C6" w14:textId="77777777" w:rsidR="00A27005" w:rsidRDefault="00641D73" w:rsidP="00641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part of previous agreements is unsloved and</w:t>
            </w:r>
            <w:r w:rsidR="00A27005">
              <w:rPr>
                <w:noProof/>
              </w:rPr>
              <w:t xml:space="preserve"> specification is i</w:t>
            </w:r>
            <w:r w:rsidR="00A27005" w:rsidRPr="00374801">
              <w:rPr>
                <w:noProof/>
              </w:rPr>
              <w:t>n</w:t>
            </w:r>
            <w:r w:rsidR="00A27005">
              <w:rPr>
                <w:noProof/>
              </w:rPr>
              <w:t>complete</w:t>
            </w:r>
          </w:p>
        </w:tc>
      </w:tr>
    </w:tbl>
    <w:p w14:paraId="21D7EE49" w14:textId="77777777" w:rsidR="00A27005" w:rsidRPr="00A27005" w:rsidRDefault="00A27005" w:rsidP="00874B07">
      <w:pPr>
        <w:spacing w:after="120"/>
        <w:jc w:val="both"/>
        <w:rPr>
          <w:rFonts w:eastAsiaTheme="minorEastAsia"/>
          <w:bCs/>
          <w:lang w:eastAsia="zh-CN"/>
        </w:rPr>
      </w:pPr>
    </w:p>
    <w:p w14:paraId="73DD327E" w14:textId="77777777" w:rsidR="00874B07" w:rsidRPr="002F7556" w:rsidRDefault="00874B07" w:rsidP="00874B07">
      <w:pPr>
        <w:jc w:val="both"/>
        <w:rPr>
          <w:color w:val="FF0000"/>
        </w:rPr>
      </w:pPr>
      <w:r w:rsidRPr="002F7556">
        <w:rPr>
          <w:color w:val="FF0000"/>
        </w:rPr>
        <w:t>----------------------------------------------TP to TS 38.214 clause 8.1.4 starts------------------------------------------------</w:t>
      </w:r>
      <w:r>
        <w:rPr>
          <w:color w:val="FF0000"/>
        </w:rPr>
        <w:t>------------</w:t>
      </w:r>
    </w:p>
    <w:p w14:paraId="07E71306" w14:textId="77777777" w:rsidR="00874B07" w:rsidRPr="00EC35CF" w:rsidRDefault="00874B07" w:rsidP="003C6761">
      <w:pPr>
        <w:spacing w:before="120" w:after="120"/>
        <w:rPr>
          <w:rFonts w:eastAsia="Malgun Gothic"/>
          <w:b/>
          <w:bCs/>
          <w:color w:val="FF0000"/>
          <w:sz w:val="21"/>
          <w:lang w:eastAsia="ko-KR"/>
        </w:rPr>
      </w:pPr>
      <w:bookmarkStart w:id="9" w:name="_Toc29673242"/>
      <w:bookmarkStart w:id="10" w:name="_Toc29673383"/>
      <w:bookmarkStart w:id="11" w:name="_Toc29674376"/>
      <w:bookmarkStart w:id="12" w:name="_Toc36645606"/>
      <w:bookmarkStart w:id="13" w:name="_Toc45810655"/>
      <w:r w:rsidRPr="00EC35CF">
        <w:rPr>
          <w:b/>
          <w:color w:val="000000"/>
          <w:sz w:val="21"/>
        </w:rPr>
        <w:t>8.1.4</w:t>
      </w:r>
      <w:r w:rsidRPr="00EC35CF">
        <w:rPr>
          <w:b/>
          <w:color w:val="000000"/>
          <w:sz w:val="21"/>
        </w:rPr>
        <w:tab/>
        <w:t>UE procedure for determining the subset of resources to be reported to higher layers in PSSCH resource selection in sidelink resource allocation mode 2</w:t>
      </w:r>
      <w:bookmarkEnd w:id="9"/>
      <w:bookmarkEnd w:id="10"/>
      <w:bookmarkEnd w:id="11"/>
      <w:bookmarkEnd w:id="12"/>
      <w:bookmarkEnd w:id="13"/>
    </w:p>
    <w:p w14:paraId="46D17B69" w14:textId="77777777" w:rsidR="00874B07" w:rsidRPr="002F7556" w:rsidRDefault="00874B07" w:rsidP="00874B07">
      <w:pPr>
        <w:pStyle w:val="B2"/>
        <w:ind w:firstLine="480"/>
        <w:jc w:val="center"/>
        <w:rPr>
          <w:b/>
          <w:bCs/>
          <w:color w:val="FF0000"/>
          <w:lang w:eastAsia="ko-KR"/>
        </w:rPr>
      </w:pPr>
      <w:r w:rsidRPr="002F7556">
        <w:rPr>
          <w:b/>
          <w:bCs/>
          <w:color w:val="FF0000"/>
          <w:lang w:eastAsia="ko-KR"/>
        </w:rPr>
        <w:t>&lt;&lt;&lt; UNCHANGED PARTS OMITTED &gt;&gt;&gt;</w:t>
      </w:r>
    </w:p>
    <w:p w14:paraId="6D7847C1" w14:textId="77777777" w:rsidR="00874B07" w:rsidRPr="009B0C19" w:rsidRDefault="00874B07" w:rsidP="00874B0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3A65A46F" w14:textId="77777777" w:rsidR="00874B07" w:rsidRPr="009B0C19" w:rsidRDefault="00874B07" w:rsidP="00874B07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r w:rsidRPr="009B0C19">
        <w:rPr>
          <w:rFonts w:eastAsia="Malgun Gothic" w:hint="eastAsia"/>
          <w:i/>
          <w:lang w:eastAsia="ko-KR"/>
        </w:rPr>
        <w:t xml:space="preserve">x+j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063B09">
        <w:rPr>
          <w:rFonts w:eastAsia="Malgun Gothic"/>
          <w:color w:val="000000" w:themeColor="text1"/>
          <w:lang w:eastAsia="ko-KR"/>
        </w:rPr>
        <w:t xml:space="preserve"> </w:t>
      </w:r>
      <w:r w:rsidRPr="00063B09">
        <w:rPr>
          <w:color w:val="000000" w:themeColor="text1"/>
          <w:lang w:eastAsia="ko-KR"/>
        </w:rPr>
        <w:t xml:space="preserve">for UE performing full sensing, in a set of </w:t>
      </w:r>
      <w:r w:rsidRPr="00063B09">
        <w:rPr>
          <w:i/>
          <w:iCs/>
          <w:color w:val="000000" w:themeColor="text1"/>
          <w:lang w:eastAsia="ko-KR"/>
        </w:rPr>
        <w:t>Y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 w:rsidRPr="00063B09">
        <w:rPr>
          <w:color w:val="000000" w:themeColor="text1"/>
          <w:lang w:eastAsia="ko-KR"/>
        </w:rPr>
        <w:t xml:space="preserve"> for UE performing periodic-based partial sensing</w:t>
      </w:r>
      <w:r>
        <w:rPr>
          <w:color w:val="000000" w:themeColor="text1"/>
          <w:lang w:eastAsia="ko-KR"/>
        </w:rPr>
        <w:t xml:space="preserve"> </w:t>
      </w:r>
      <w:r w:rsidRPr="00063B09">
        <w:rPr>
          <w:rFonts w:eastAsia="Malgun Gothic"/>
          <w:color w:val="000000" w:themeColor="text1"/>
          <w:lang w:eastAsia="ko-KR"/>
        </w:rPr>
        <w:t>correspond to one candidate single-slot resource</w:t>
      </w:r>
      <w:r w:rsidRPr="00063B09">
        <w:rPr>
          <w:color w:val="000000" w:themeColor="text1"/>
          <w:lang w:eastAsia="ko-KR"/>
        </w:rPr>
        <w:t xml:space="preserve">, or in a set of </w:t>
      </w:r>
      <w:r w:rsidRPr="00063B09">
        <w:rPr>
          <w:i/>
          <w:iCs/>
          <w:color w:val="000000" w:themeColor="text1"/>
          <w:lang w:eastAsia="ko-KR"/>
        </w:rPr>
        <w:t>Y</w:t>
      </w:r>
      <w:r>
        <w:rPr>
          <w:i/>
          <w:iCs/>
          <w:color w:val="000000" w:themeColor="text1"/>
          <w:lang w:eastAsia="ko-KR"/>
        </w:rPr>
        <w:t>'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 w:themeColor="text1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]</m:t>
        </m:r>
      </m:oMath>
      <w:r w:rsidRPr="00063B09">
        <w:rPr>
          <w:color w:val="000000" w:themeColor="text1"/>
          <w:lang w:eastAsia="ko-KR"/>
        </w:rPr>
        <w:t xml:space="preserve"> for UE performing contiguous partial sensing if </w:t>
      </w:r>
      <w:r w:rsidRPr="00063B09">
        <w:rPr>
          <w:i/>
          <w:iCs/>
          <w:color w:val="000000" w:themeColor="text1"/>
        </w:rPr>
        <w:t>P</w:t>
      </w:r>
      <w:r w:rsidRPr="00063B09">
        <w:rPr>
          <w:color w:val="000000" w:themeColor="text1"/>
          <w:vertAlign w:val="subscript"/>
        </w:rPr>
        <w:t>rsvp_TX</w:t>
      </w:r>
      <w:r w:rsidRPr="00063B09">
        <w:rPr>
          <w:i/>
          <w:iCs/>
          <w:color w:val="000000" w:themeColor="text1"/>
        </w:rPr>
        <w:t>=0</w:t>
      </w:r>
      <w:r w:rsidRPr="00063B09">
        <w:rPr>
          <w:color w:val="000000" w:themeColor="text1"/>
          <w:lang w:eastAsia="ko-KR"/>
        </w:rPr>
        <w:t>, correspond to one candidate single-slot resource</w:t>
      </w:r>
      <w:r w:rsidRPr="009B0C19">
        <w:rPr>
          <w:rFonts w:eastAsia="Malgun Gothic" w:hint="eastAsia"/>
          <w:lang w:eastAsia="ko-KR"/>
        </w:rPr>
        <w:t xml:space="preserve">, where </w:t>
      </w:r>
    </w:p>
    <w:p w14:paraId="686210C3" w14:textId="77777777" w:rsidR="00874B07" w:rsidRPr="009B0C19" w:rsidRDefault="00874B07" w:rsidP="00874B07">
      <w:pPr>
        <w:pStyle w:val="B2"/>
        <w:rPr>
          <w:lang w:eastAsia="en-GB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B0C19">
        <w:rPr>
          <w:lang w:eastAsia="ko-KR"/>
        </w:rPr>
        <w:t>selection</w:t>
      </w:r>
      <w:r w:rsidRPr="009B0C19">
        <w:rPr>
          <w:rFonts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hint="eastAsia"/>
          <w:lang w:eastAsia="ko-KR"/>
        </w:rPr>
        <w:t xml:space="preserve"> </w:t>
      </w:r>
      <w:r w:rsidRPr="009B0C19">
        <w:rPr>
          <w:lang w:eastAsia="ko-KR"/>
        </w:rPr>
        <w:t>is</w:t>
      </w:r>
      <w:r w:rsidRPr="009B0C19">
        <w:rPr>
          <w:rFonts w:hint="eastAsia"/>
          <w:lang w:eastAsia="ko-KR"/>
        </w:rPr>
        <w:t xml:space="preserve"> up to UE implementation under </w:t>
      </w:r>
      <m:oMath>
        <m:r>
          <w:rPr>
            <w:rFonts w:ascii="Cambria Math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 </w:t>
      </w:r>
      <w:r>
        <w:rPr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 xml:space="preserve"> is defined in slots in Table 8.1.4-2</w:t>
      </w:r>
      <w:r>
        <w:t xml:space="preserve"> </w:t>
      </w:r>
      <w:r w:rsidRPr="00114913"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114913">
        <w:rPr>
          <w:rFonts w:eastAsiaTheme="minorEastAsia"/>
        </w:rPr>
        <w:t xml:space="preserve"> </w:t>
      </w:r>
      <w:r w:rsidRPr="00114913">
        <w:t>is the SCS configuration of the SL BWP</w:t>
      </w:r>
      <w:r w:rsidRPr="009B0C19">
        <w:rPr>
          <w:lang w:eastAsia="en-GB"/>
        </w:rPr>
        <w:t xml:space="preserve">; </w:t>
      </w:r>
    </w:p>
    <w:p w14:paraId="1529EBE6" w14:textId="77777777" w:rsidR="00874B07" w:rsidRDefault="00874B07" w:rsidP="00874B07">
      <w:pPr>
        <w:pStyle w:val="B2"/>
        <w:rPr>
          <w:lang w:eastAsia="en-GB"/>
        </w:rPr>
      </w:pPr>
      <w:bookmarkStart w:id="14" w:name="_Hlk26190437"/>
      <w:r>
        <w:t>-</w:t>
      </w:r>
      <w:r>
        <w:tab/>
      </w:r>
      <w:r>
        <w:rPr>
          <w:lang w:val="en-US"/>
        </w:rP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lang w:eastAsia="en-GB"/>
        </w:rPr>
        <w:t xml:space="preserve"> remaining packet </w:t>
      </w:r>
      <w:r>
        <w:rPr>
          <w:lang w:val="en-US" w:eastAsia="en-GB"/>
        </w:rPr>
        <w:t xml:space="preserve">delay </w:t>
      </w:r>
      <w:r w:rsidRPr="009B0C19">
        <w:rPr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14"/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slots).</w:t>
      </w:r>
    </w:p>
    <w:p w14:paraId="044B8EFB" w14:textId="77777777" w:rsidR="00874B07" w:rsidRPr="00874B07" w:rsidRDefault="00874B07" w:rsidP="00874B07">
      <w:pPr>
        <w:pStyle w:val="B2"/>
        <w:numPr>
          <w:ilvl w:val="0"/>
          <w:numId w:val="23"/>
        </w:numPr>
        <w:rPr>
          <w:color w:val="FF0000"/>
          <w:lang w:eastAsia="en-GB"/>
        </w:rPr>
      </w:pPr>
      <w:r w:rsidRPr="00874B07">
        <w:rPr>
          <w:rFonts w:eastAsiaTheme="minorEastAsia"/>
          <w:color w:val="FF0000"/>
          <w:lang w:eastAsia="zh-CN"/>
        </w:rPr>
        <w:lastRenderedPageBreak/>
        <w:t>If the resource selection procedure is performed for PSCCH/PSSCH transmission</w:t>
      </w:r>
      <w:r w:rsidR="0039380E">
        <w:rPr>
          <w:rFonts w:eastAsiaTheme="minorEastAsia"/>
          <w:color w:val="FF0000"/>
          <w:lang w:eastAsia="zh-CN"/>
        </w:rPr>
        <w:t>s</w:t>
      </w:r>
      <w:r w:rsidRPr="00874B07">
        <w:rPr>
          <w:rFonts w:eastAsiaTheme="minorEastAsia"/>
          <w:color w:val="FF0000"/>
          <w:lang w:eastAsia="zh-CN"/>
        </w:rPr>
        <w:t xml:space="preserve"> carrying preferred resource set, n +T</w:t>
      </w:r>
      <w:r w:rsidRPr="00874B07">
        <w:rPr>
          <w:rFonts w:eastAsiaTheme="minorEastAsia"/>
          <w:color w:val="FF0000"/>
          <w:vertAlign w:val="subscript"/>
          <w:lang w:eastAsia="zh-CN"/>
        </w:rPr>
        <w:t>2</w:t>
      </w:r>
      <w:r w:rsidRPr="00874B07">
        <w:rPr>
          <w:rFonts w:eastAsiaTheme="minorEastAsia"/>
          <w:color w:val="FF0000"/>
          <w:lang w:eastAsia="zh-CN"/>
        </w:rPr>
        <w:t xml:space="preserve"> should also be restricted to </w:t>
      </w:r>
      <w:r w:rsidR="00FA5A00">
        <w:rPr>
          <w:rFonts w:eastAsiaTheme="minorEastAsia"/>
          <w:color w:val="FF0000"/>
          <w:lang w:eastAsia="zh-CN"/>
        </w:rPr>
        <w:t>(</w:t>
      </w:r>
      <w:r w:rsidRPr="00FA5A00">
        <w:rPr>
          <w:rFonts w:eastAsiaTheme="minorEastAsia"/>
          <w:color w:val="FF0000"/>
          <w:lang w:val="en-US" w:eastAsia="zh-CN"/>
        </w:rPr>
        <w:t>n+</w:t>
      </w:r>
      <w:r w:rsidRPr="00FA5A00">
        <w:rPr>
          <w:rFonts w:eastAsiaTheme="minorEastAsia"/>
          <w:color w:val="FF0000"/>
          <w:lang w:eastAsia="zh-CN"/>
        </w:rPr>
        <w:t xml:space="preserve"> T</w:t>
      </w:r>
      <w:r w:rsidRPr="00FA5A00">
        <w:rPr>
          <w:rFonts w:eastAsiaTheme="minorEastAsia"/>
          <w:color w:val="FF0000"/>
          <w:vertAlign w:val="subscript"/>
          <w:lang w:eastAsia="zh-CN"/>
        </w:rPr>
        <w:t>2</w:t>
      </w:r>
      <w:r w:rsidR="00FA5A00" w:rsidRPr="00FA5A00">
        <w:rPr>
          <w:rFonts w:eastAsiaTheme="minorEastAsia"/>
          <w:color w:val="FF0000"/>
          <w:lang w:eastAsia="zh-CN"/>
        </w:rPr>
        <w:t>)</w:t>
      </w:r>
      <w:r w:rsidRPr="00FA5A00">
        <w:rPr>
          <w:rFonts w:eastAsiaTheme="minorEastAsia"/>
          <w:color w:val="FF0000"/>
          <w:lang w:val="en-US" w:eastAsia="zh-CN"/>
        </w:rPr>
        <w:t xml:space="preserve"> &lt; T</w:t>
      </w:r>
      <w:r w:rsidRPr="00FA5A00">
        <w:rPr>
          <w:rFonts w:eastAsiaTheme="minorEastAsia"/>
          <w:color w:val="FF0000"/>
          <w:vertAlign w:val="subscript"/>
          <w:lang w:val="en-US" w:eastAsia="zh-CN"/>
        </w:rPr>
        <w:t>RSW</w:t>
      </w:r>
      <w:r w:rsidRPr="00FA5A00">
        <w:rPr>
          <w:rFonts w:eastAsiaTheme="minorEastAsia"/>
          <w:color w:val="FF0000"/>
          <w:lang w:val="en-US" w:eastAsia="zh-CN"/>
        </w:rPr>
        <w:t xml:space="preserve"> – (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FF0000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color w:val="FF0000"/>
                <w:lang w:eastAsia="en-GB"/>
              </w:rPr>
              <m:t>SL</m:t>
            </m:r>
          </m:sup>
        </m:sSubSup>
      </m:oMath>
      <w:r w:rsidRPr="00FA5A00">
        <w:rPr>
          <w:rFonts w:eastAsiaTheme="minorEastAsia"/>
          <w:color w:val="FF0000"/>
          <w:lang w:val="en-US" w:eastAsia="zh-CN"/>
        </w:rPr>
        <w:t>+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FF0000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FF0000"/>
                <w:lang w:eastAsia="en-GB"/>
              </w:rPr>
              <m:t>SL</m:t>
            </m:r>
          </m:sup>
        </m:sSubSup>
      </m:oMath>
      <w:r w:rsidRPr="00FA5A00">
        <w:rPr>
          <w:rFonts w:eastAsiaTheme="minorEastAsia"/>
          <w:color w:val="FF0000"/>
          <w:lang w:val="en-US" w:eastAsia="zh-CN"/>
        </w:rPr>
        <w:t>), wher</w:t>
      </w:r>
      <w:r w:rsidRPr="00874B07">
        <w:rPr>
          <w:rFonts w:eastAsiaTheme="minorEastAsia"/>
          <w:color w:val="FF0000"/>
          <w:lang w:val="en-US" w:eastAsia="zh-CN"/>
        </w:rPr>
        <w:t>e</w:t>
      </w:r>
      <w:r w:rsidR="00FA5A00">
        <w:rPr>
          <w:rFonts w:eastAsiaTheme="minorEastAsia"/>
          <w:color w:val="FF0000"/>
          <w:lang w:val="en-US" w:eastAsia="zh-CN"/>
        </w:rPr>
        <w:t xml:space="preserve"> </w:t>
      </w:r>
      <w:r w:rsidR="00FA5A00" w:rsidRPr="00FA5A00">
        <w:rPr>
          <w:rFonts w:eastAsiaTheme="minorEastAsia"/>
          <w:color w:val="FF0000"/>
          <w:lang w:val="en-US" w:eastAsia="zh-CN"/>
        </w:rPr>
        <w:t>T</w:t>
      </w:r>
      <w:r w:rsidR="00FA5A00" w:rsidRPr="00FA5A00">
        <w:rPr>
          <w:rFonts w:eastAsiaTheme="minorEastAsia"/>
          <w:color w:val="FF0000"/>
          <w:vertAlign w:val="subscript"/>
          <w:lang w:val="en-US" w:eastAsia="zh-CN"/>
        </w:rPr>
        <w:t>RSW</w:t>
      </w:r>
      <w:r w:rsidRPr="00874B07">
        <w:rPr>
          <w:rFonts w:eastAsiaTheme="minorEastAsia"/>
          <w:color w:val="FF0000"/>
          <w:lang w:val="en-US" w:eastAsia="zh-CN"/>
        </w:rPr>
        <w:t xml:space="preserve"> is the starting time of resource set determination window</w:t>
      </w:r>
    </w:p>
    <w:p w14:paraId="61B8DE0A" w14:textId="77777777" w:rsidR="00874B07" w:rsidRPr="00063B09" w:rsidRDefault="00874B07" w:rsidP="00874B07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0C2B21F1" w14:textId="77777777" w:rsidR="00874B07" w:rsidRDefault="00874B07" w:rsidP="00874B07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lang w:eastAsia="ko-KR"/>
        </w:rPr>
        <w:t>When the UE p</w:t>
      </w:r>
      <w:r w:rsidRPr="00AE3062">
        <w:rPr>
          <w:lang w:eastAsia="ko-KR"/>
        </w:rPr>
        <w:t xml:space="preserve">erforms 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=0</m:t>
        </m:r>
      </m:oMath>
      <w:r w:rsidRPr="00AE3062">
        <w:rPr>
          <w:lang w:val="en-US"/>
        </w:rPr>
        <w:t>, if the number of candidate single-slot reso</w:t>
      </w:r>
      <w:r w:rsidRPr="00053E85">
        <w:rPr>
          <w:lang w:val="en-US"/>
        </w:rPr>
        <w:t xml:space="preserve">urces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sz w:val="21"/>
          <w:szCs w:val="21"/>
          <w:lang w:eastAsia="ko-KR"/>
        </w:rPr>
        <w:t xml:space="preserve"> </w:t>
      </w:r>
      <w:r w:rsidRPr="00053E85">
        <w:rPr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lang w:val="en-US"/>
        </w:rPr>
        <w:t xml:space="preserve">, </w:t>
      </w:r>
      <w:r w:rsidRPr="00053E85">
        <w:t>it is up to UE impl</w:t>
      </w:r>
      <w:r>
        <w:t>ementation to include other candidate slots</w:t>
      </w:r>
      <w:r w:rsidRPr="00AE3062">
        <w:rPr>
          <w:lang w:val="en-US"/>
        </w:rPr>
        <w:t>.</w:t>
      </w:r>
    </w:p>
    <w:p w14:paraId="6DC1DB23" w14:textId="77777777" w:rsidR="00874B07" w:rsidRPr="00874B07" w:rsidRDefault="00874B07" w:rsidP="00874B07">
      <w:pPr>
        <w:pStyle w:val="B2"/>
        <w:rPr>
          <w:lang w:eastAsia="en-GB"/>
        </w:rPr>
      </w:pPr>
      <w:r w:rsidRPr="009B0C19">
        <w:rPr>
          <w:rFonts w:hint="eastAsia"/>
          <w:lang w:eastAsia="ko-KR"/>
        </w:rPr>
        <w:t xml:space="preserve">The total number of candidate single-slot </w:t>
      </w:r>
      <w:r w:rsidRPr="009B0C19">
        <w:rPr>
          <w:lang w:eastAsia="ko-KR"/>
        </w:rPr>
        <w:t>resource</w:t>
      </w:r>
      <w:r w:rsidRPr="009B0C19">
        <w:rPr>
          <w:rFonts w:hint="eastAsia"/>
          <w:lang w:eastAsia="ko-KR"/>
        </w:rPr>
        <w:t>s is denoted by</w:t>
      </w:r>
      <w:r w:rsidRPr="009B0C19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hint="eastAsia"/>
          <w:lang w:eastAsia="ko-KR"/>
        </w:rPr>
        <w:t>.</w:t>
      </w:r>
    </w:p>
    <w:p w14:paraId="4100BD95" w14:textId="77777777" w:rsidR="00874B07" w:rsidRPr="00170306" w:rsidRDefault="00874B07" w:rsidP="00874B07">
      <w:pPr>
        <w:pStyle w:val="B2"/>
        <w:ind w:firstLine="480"/>
        <w:jc w:val="center"/>
        <w:rPr>
          <w:b/>
          <w:bCs/>
          <w:color w:val="FF0000"/>
          <w:lang w:eastAsia="ko-KR"/>
        </w:rPr>
      </w:pPr>
      <w:r w:rsidRPr="002F7556">
        <w:rPr>
          <w:b/>
          <w:bCs/>
          <w:color w:val="FF0000"/>
          <w:lang w:eastAsia="ko-KR"/>
        </w:rPr>
        <w:t>&lt;&lt;&lt; UNCHANGED PARTS OMITTED &gt;&gt;&gt;</w:t>
      </w:r>
    </w:p>
    <w:p w14:paraId="5475DE4F" w14:textId="77777777" w:rsidR="00874B07" w:rsidRPr="002F7556" w:rsidRDefault="00874B07" w:rsidP="00874B07">
      <w:pPr>
        <w:jc w:val="both"/>
        <w:rPr>
          <w:color w:val="FF0000"/>
        </w:rPr>
      </w:pPr>
      <w:r w:rsidRPr="002F7556">
        <w:rPr>
          <w:color w:val="FF0000"/>
        </w:rPr>
        <w:t>--------------</w:t>
      </w:r>
      <w:r>
        <w:rPr>
          <w:color w:val="FF0000"/>
        </w:rPr>
        <w:t>-----------------------------</w:t>
      </w:r>
      <w:r w:rsidRPr="002F7556">
        <w:rPr>
          <w:color w:val="FF0000"/>
        </w:rPr>
        <w:t xml:space="preserve">----TP to TS 38.214 clause 8.1.4 </w:t>
      </w:r>
      <w:r>
        <w:rPr>
          <w:color w:val="FF0000"/>
        </w:rPr>
        <w:t>ends</w:t>
      </w:r>
      <w:r w:rsidRPr="002F7556">
        <w:rPr>
          <w:color w:val="FF0000"/>
        </w:rPr>
        <w:t>------------------------------------------------</w:t>
      </w:r>
      <w:r>
        <w:rPr>
          <w:color w:val="FF0000"/>
        </w:rPr>
        <w:t>------------</w:t>
      </w:r>
    </w:p>
    <w:p w14:paraId="48DE6D17" w14:textId="77777777" w:rsidR="00874B07" w:rsidRPr="00874B07" w:rsidRDefault="00874B07" w:rsidP="00402B47">
      <w:pPr>
        <w:pStyle w:val="a1"/>
        <w:rPr>
          <w:rFonts w:eastAsiaTheme="minorEastAsia"/>
          <w:lang w:val="en-GB" w:eastAsia="zh-CN"/>
        </w:rPr>
      </w:pPr>
    </w:p>
    <w:p w14:paraId="180BF6E1" w14:textId="77777777" w:rsidR="00E13B18" w:rsidRDefault="00E13B18" w:rsidP="00E13B18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E0AE251" w14:textId="77777777" w:rsidR="00E13B18" w:rsidRPr="00F570C5" w:rsidRDefault="00E13B18" w:rsidP="00E13B1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the remaining issues on inter-UE coordination are discussed. Particularly, we have following proposals.</w:t>
      </w:r>
    </w:p>
    <w:p w14:paraId="2A87E0E7" w14:textId="77777777" w:rsidR="001C4A51" w:rsidRDefault="001C4A51" w:rsidP="001C4A51">
      <w:pPr>
        <w:pStyle w:val="a1"/>
        <w:rPr>
          <w:rFonts w:eastAsia="宋体"/>
          <w:b/>
          <w:i/>
          <w:lang w:eastAsia="zh-CN"/>
        </w:rPr>
      </w:pPr>
      <w:r w:rsidRPr="007F7A48">
        <w:rPr>
          <w:rFonts w:eastAsia="宋体" w:hint="eastAsia"/>
          <w:b/>
          <w:i/>
          <w:lang w:eastAsia="zh-CN"/>
        </w:rPr>
        <w:t>P</w:t>
      </w:r>
      <w:r w:rsidRPr="007F7A48">
        <w:rPr>
          <w:rFonts w:eastAsia="宋体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eastAsia="zh-CN"/>
        </w:rPr>
        <w:t>1</w:t>
      </w:r>
      <w:r w:rsidRPr="007F7A48">
        <w:rPr>
          <w:rFonts w:eastAsia="宋体"/>
          <w:b/>
          <w:i/>
          <w:lang w:eastAsia="zh-CN"/>
        </w:rPr>
        <w:t>: UE-B</w:t>
      </w:r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does</w:t>
      </w:r>
      <w:r>
        <w:rPr>
          <w:rFonts w:eastAsia="宋体"/>
          <w:b/>
          <w:i/>
          <w:lang w:eastAsia="zh-CN"/>
        </w:rPr>
        <w:t xml:space="preserve"> not expect to</w:t>
      </w:r>
      <w:r w:rsidRPr="007F7A48">
        <w:rPr>
          <w:rFonts w:eastAsia="宋体"/>
          <w:b/>
          <w:i/>
          <w:lang w:eastAsia="zh-CN"/>
        </w:rPr>
        <w:t xml:space="preserve"> receive both preferred resource set and non-preferred resource set from the same UE-A for the same TB</w:t>
      </w:r>
      <w:r>
        <w:rPr>
          <w:rFonts w:eastAsia="宋体"/>
          <w:b/>
          <w:i/>
          <w:lang w:eastAsia="zh-CN"/>
        </w:rPr>
        <w:t xml:space="preserve"> and the resource set should not be split</w:t>
      </w:r>
      <w:r w:rsidRPr="007F7A48">
        <w:rPr>
          <w:rFonts w:eastAsia="宋体"/>
          <w:b/>
          <w:i/>
          <w:lang w:eastAsia="zh-CN"/>
        </w:rPr>
        <w:t>.</w:t>
      </w:r>
    </w:p>
    <w:p w14:paraId="6407B56D" w14:textId="77777777" w:rsidR="00FA5A00" w:rsidRPr="00045C11" w:rsidRDefault="00FA5A00" w:rsidP="00FA5A00">
      <w:pPr>
        <w:pStyle w:val="a1"/>
        <w:rPr>
          <w:rFonts w:eastAsia="宋体"/>
          <w:b/>
          <w:i/>
          <w:lang w:eastAsia="zh-CN"/>
        </w:rPr>
      </w:pPr>
      <w:r w:rsidRPr="007F7A48">
        <w:rPr>
          <w:rFonts w:eastAsia="宋体" w:hint="eastAsia"/>
          <w:b/>
          <w:i/>
          <w:lang w:eastAsia="zh-CN"/>
        </w:rPr>
        <w:t>P</w:t>
      </w:r>
      <w:r w:rsidRPr="007F7A48">
        <w:rPr>
          <w:rFonts w:eastAsia="宋体"/>
          <w:b/>
          <w:i/>
          <w:lang w:eastAsia="zh-CN"/>
        </w:rPr>
        <w:t xml:space="preserve">roposal </w:t>
      </w:r>
      <w:r>
        <w:rPr>
          <w:rFonts w:eastAsia="宋体"/>
          <w:b/>
          <w:i/>
          <w:lang w:eastAsia="zh-CN"/>
        </w:rPr>
        <w:t>2</w:t>
      </w:r>
      <w:r w:rsidRPr="007F7A48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>It is up to UE-B implementation to use one or multiple of preferred resource set and non-preferred resource set from different UE-As.</w:t>
      </w:r>
    </w:p>
    <w:p w14:paraId="16C8159B" w14:textId="13DDB23E" w:rsidR="00FA5A00" w:rsidRPr="003544F5" w:rsidRDefault="00FA5A00" w:rsidP="00FA5A00">
      <w:pPr>
        <w:pStyle w:val="a1"/>
        <w:rPr>
          <w:rFonts w:eastAsiaTheme="minorEastAsia"/>
          <w:b/>
          <w:i/>
          <w:lang w:eastAsia="zh-CN"/>
        </w:rPr>
      </w:pPr>
      <w:r w:rsidRPr="003544F5">
        <w:rPr>
          <w:rFonts w:eastAsiaTheme="minorEastAsia"/>
          <w:b/>
          <w:i/>
          <w:lang w:eastAsia="zh-CN"/>
        </w:rPr>
        <w:t xml:space="preserve">Proposal 3: </w:t>
      </w:r>
      <w:r>
        <w:rPr>
          <w:rFonts w:eastAsiaTheme="minorEastAsia"/>
          <w:b/>
          <w:i/>
          <w:lang w:eastAsia="zh-CN"/>
        </w:rPr>
        <w:t>For request-based scheme 1, t</w:t>
      </w:r>
      <w:r w:rsidRPr="003544F5">
        <w:rPr>
          <w:rFonts w:eastAsiaTheme="minorEastAsia"/>
          <w:b/>
          <w:i/>
          <w:lang w:eastAsia="zh-CN"/>
        </w:rPr>
        <w:t>he relation</w:t>
      </w:r>
      <w:r w:rsidR="00102F72">
        <w:rPr>
          <w:rFonts w:eastAsiaTheme="minorEastAsia"/>
          <w:b/>
          <w:i/>
          <w:lang w:eastAsia="zh-CN"/>
        </w:rPr>
        <w:t>ship</w:t>
      </w:r>
      <w:r w:rsidRPr="003544F5">
        <w:rPr>
          <w:rFonts w:eastAsiaTheme="minorEastAsia"/>
          <w:b/>
          <w:i/>
          <w:lang w:eastAsia="zh-CN"/>
        </w:rPr>
        <w:t xml:space="preserve"> between UE-A’s resource selection window for coordination information</w:t>
      </w:r>
      <w:r w:rsidR="002125FF">
        <w:rPr>
          <w:rFonts w:eastAsiaTheme="minorEastAsia"/>
          <w:b/>
          <w:i/>
          <w:lang w:eastAsia="zh-CN"/>
        </w:rPr>
        <w:t xml:space="preserve"> transmission</w:t>
      </w:r>
      <w:r w:rsidRPr="003544F5">
        <w:rPr>
          <w:rFonts w:eastAsiaTheme="minorEastAsia"/>
          <w:b/>
          <w:i/>
          <w:lang w:eastAsia="zh-CN"/>
        </w:rPr>
        <w:t xml:space="preserve"> and resource set determination window should be (n’+T’_2) &lt; (n+T_1) – (Tproc,0+Tproc,1)</w:t>
      </w:r>
      <w:r>
        <w:rPr>
          <w:rFonts w:eastAsiaTheme="minorEastAsia"/>
          <w:b/>
          <w:i/>
          <w:lang w:eastAsia="zh-CN"/>
        </w:rPr>
        <w:t>.</w:t>
      </w:r>
    </w:p>
    <w:p w14:paraId="14F18A37" w14:textId="7F22592B" w:rsidR="00E13B18" w:rsidRPr="00FA5A00" w:rsidRDefault="00FA5A00" w:rsidP="00402B47">
      <w:pPr>
        <w:pStyle w:val="a1"/>
        <w:rPr>
          <w:rFonts w:eastAsiaTheme="minorEastAsia"/>
          <w:b/>
          <w:i/>
          <w:lang w:eastAsia="zh-CN"/>
        </w:rPr>
      </w:pPr>
      <w:r w:rsidRPr="003544F5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3544F5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For condition-based scheme 1, t</w:t>
      </w:r>
      <w:r w:rsidRPr="003544F5">
        <w:rPr>
          <w:rFonts w:eastAsiaTheme="minorEastAsia"/>
          <w:b/>
          <w:i/>
          <w:lang w:eastAsia="zh-CN"/>
        </w:rPr>
        <w:t>he relation</w:t>
      </w:r>
      <w:r w:rsidR="00102F72">
        <w:rPr>
          <w:rFonts w:eastAsiaTheme="minorEastAsia"/>
          <w:b/>
          <w:i/>
          <w:lang w:eastAsia="zh-CN"/>
        </w:rPr>
        <w:t>ship</w:t>
      </w:r>
      <w:r w:rsidRPr="003544F5">
        <w:rPr>
          <w:rFonts w:eastAsiaTheme="minorEastAsia"/>
          <w:b/>
          <w:i/>
          <w:lang w:eastAsia="zh-CN"/>
        </w:rPr>
        <w:t xml:space="preserve"> between UE-A’s resource selection window for coordination information </w:t>
      </w:r>
      <w:r w:rsidR="002125FF">
        <w:rPr>
          <w:rFonts w:eastAsiaTheme="minorEastAsia"/>
          <w:b/>
          <w:i/>
          <w:lang w:eastAsia="zh-CN"/>
        </w:rPr>
        <w:t xml:space="preserve">transmission </w:t>
      </w:r>
      <w:r w:rsidRPr="003544F5">
        <w:rPr>
          <w:rFonts w:eastAsiaTheme="minorEastAsia"/>
          <w:b/>
          <w:i/>
          <w:lang w:eastAsia="zh-CN"/>
        </w:rPr>
        <w:t>and resource set determination window should be (n’+T’_2) &lt; (n+T_1) – (T</w:t>
      </w:r>
      <w:r w:rsidRPr="002125FF">
        <w:rPr>
          <w:rFonts w:eastAsiaTheme="minorEastAsia"/>
          <w:b/>
          <w:i/>
          <w:vertAlign w:val="subscript"/>
          <w:lang w:eastAsia="zh-CN"/>
        </w:rPr>
        <w:t>proc,0</w:t>
      </w:r>
      <w:r w:rsidRPr="003544F5">
        <w:rPr>
          <w:rFonts w:eastAsiaTheme="minorEastAsia"/>
          <w:b/>
          <w:i/>
          <w:lang w:eastAsia="zh-CN"/>
        </w:rPr>
        <w:t>+T</w:t>
      </w:r>
      <w:r w:rsidRPr="002125FF">
        <w:rPr>
          <w:rFonts w:eastAsiaTheme="minorEastAsia"/>
          <w:b/>
          <w:i/>
          <w:vertAlign w:val="subscript"/>
          <w:lang w:eastAsia="zh-CN"/>
        </w:rPr>
        <w:t>proc,1</w:t>
      </w:r>
      <w:r w:rsidRPr="003544F5">
        <w:rPr>
          <w:rFonts w:eastAsiaTheme="minorEastAsia"/>
          <w:b/>
          <w:i/>
          <w:lang w:eastAsia="zh-CN"/>
        </w:rPr>
        <w:t>)</w:t>
      </w:r>
      <w:r>
        <w:rPr>
          <w:rFonts w:eastAsiaTheme="minorEastAsia"/>
          <w:b/>
          <w:i/>
          <w:lang w:eastAsia="zh-CN"/>
        </w:rPr>
        <w:t>.</w:t>
      </w:r>
    </w:p>
    <w:p w14:paraId="11502E95" w14:textId="77777777" w:rsidR="00402B47" w:rsidRDefault="00402B47" w:rsidP="00402B4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C17D25C" w14:textId="4BF29114" w:rsidR="00402B47" w:rsidRDefault="00402B47" w:rsidP="00402B47">
      <w:pPr>
        <w:pStyle w:val="References"/>
        <w:numPr>
          <w:ilvl w:val="0"/>
          <w:numId w:val="15"/>
        </w:numPr>
        <w:rPr>
          <w:szCs w:val="20"/>
        </w:rPr>
      </w:pPr>
      <w:bookmarkStart w:id="15" w:name="_Ref9466"/>
      <w:r>
        <w:rPr>
          <w:rFonts w:hint="eastAsia"/>
          <w:szCs w:val="20"/>
          <w:lang w:eastAsia="zh-CN"/>
        </w:rPr>
        <w:t xml:space="preserve">RP-220945, </w:t>
      </w:r>
      <w:r w:rsidR="0040597F"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Status report for Rel-17 Sidelink WI</w:t>
      </w:r>
      <w:r w:rsidR="0040597F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LGE, RAN#9</w:t>
      </w:r>
      <w:r w:rsidR="008A6254">
        <w:rPr>
          <w:szCs w:val="20"/>
          <w:lang w:eastAsia="zh-CN"/>
        </w:rPr>
        <w:t>5</w:t>
      </w:r>
      <w:r>
        <w:rPr>
          <w:rFonts w:hint="eastAsia"/>
          <w:szCs w:val="20"/>
          <w:lang w:eastAsia="zh-CN"/>
        </w:rPr>
        <w:t>-e meeting.</w:t>
      </w:r>
      <w:bookmarkEnd w:id="15"/>
    </w:p>
    <w:p w14:paraId="48EDF128" w14:textId="77777777" w:rsidR="00310675" w:rsidRPr="00FF5BC8" w:rsidRDefault="00402B47" w:rsidP="00402B47">
      <w:pPr>
        <w:pStyle w:val="References"/>
        <w:numPr>
          <w:ilvl w:val="0"/>
          <w:numId w:val="15"/>
        </w:numPr>
        <w:rPr>
          <w:szCs w:val="20"/>
        </w:rPr>
      </w:pPr>
      <w:bookmarkStart w:id="16" w:name="_Ref101356820"/>
      <w:r>
        <w:rPr>
          <w:szCs w:val="20"/>
        </w:rPr>
        <w:t>3GPP TSG RAN WG1 Meeting RAN1#108-e Chairman’s Notes. 2022.</w:t>
      </w:r>
      <w:bookmarkStart w:id="17" w:name="_GoBack"/>
      <w:bookmarkEnd w:id="16"/>
      <w:bookmarkEnd w:id="17"/>
    </w:p>
    <w:sectPr w:rsidR="00310675" w:rsidRPr="00FF5BC8">
      <w:headerReference w:type="default" r:id="rId15"/>
      <w:pgSz w:w="11906" w:h="16838"/>
      <w:pgMar w:top="1021" w:right="1021" w:bottom="1021" w:left="102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55C17" w14:textId="77777777" w:rsidR="002663AD" w:rsidRDefault="002663AD">
      <w:r>
        <w:separator/>
      </w:r>
    </w:p>
  </w:endnote>
  <w:endnote w:type="continuationSeparator" w:id="0">
    <w:p w14:paraId="292B048C" w14:textId="77777777" w:rsidR="002663AD" w:rsidRDefault="0026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default"/>
  </w:font>
  <w:font w:name="Noto Sans CJK SC Regular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25BD9" w14:textId="77777777" w:rsidR="002663AD" w:rsidRDefault="002663AD">
      <w:r>
        <w:separator/>
      </w:r>
    </w:p>
  </w:footnote>
  <w:footnote w:type="continuationSeparator" w:id="0">
    <w:p w14:paraId="69E09F0C" w14:textId="77777777" w:rsidR="002663AD" w:rsidRDefault="00266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F1133" w14:textId="77777777" w:rsidR="00310675" w:rsidRDefault="00310675">
    <w:pPr>
      <w:pStyle w:val="af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7EBEC0"/>
    <w:multiLevelType w:val="multilevel"/>
    <w:tmpl w:val="92E869AA"/>
    <w:lvl w:ilvl="0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  <w:color w:val="auto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-65"/>
        </w:tabs>
        <w:ind w:left="-65" w:hanging="360"/>
      </w:pPr>
      <w:rPr>
        <w:rFonts w:ascii="Symbol" w:hAnsi="Symbol" w:hint="default"/>
      </w:rPr>
    </w:lvl>
  </w:abstractNum>
  <w:abstractNum w:abstractNumId="2" w15:restartNumberingAfterBreak="0">
    <w:nsid w:val="0D6D5327"/>
    <w:multiLevelType w:val="hybridMultilevel"/>
    <w:tmpl w:val="83EEC3E0"/>
    <w:lvl w:ilvl="0" w:tplc="33D4DD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1721CD"/>
    <w:multiLevelType w:val="hybridMultilevel"/>
    <w:tmpl w:val="87CCFBE8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3006ACF"/>
    <w:multiLevelType w:val="multilevel"/>
    <w:tmpl w:val="23006ACF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eastAsia="宋体" w:hAnsi="宋体" w:hint="eastAsia"/>
      </w:rPr>
    </w:lvl>
  </w:abstractNum>
  <w:abstractNum w:abstractNumId="5" w15:restartNumberingAfterBreak="0">
    <w:nsid w:val="302667CA"/>
    <w:multiLevelType w:val="hybridMultilevel"/>
    <w:tmpl w:val="064256D8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 w15:restartNumberingAfterBreak="0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color w:val="auto"/>
        <w:highlight w:val="no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1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 w15:restartNumberingAfterBreak="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10" w15:restartNumberingAfterBreak="0">
    <w:nsid w:val="3FC81E22"/>
    <w:multiLevelType w:val="multilevel"/>
    <w:tmpl w:val="3FC81E22"/>
    <w:lvl w:ilvl="0">
      <w:numFmt w:val="bullet"/>
      <w:pStyle w:val="Char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9F90A5B"/>
    <w:multiLevelType w:val="multilevel"/>
    <w:tmpl w:val="49F90A5B"/>
    <w:lvl w:ilvl="0">
      <w:start w:val="1"/>
      <w:numFmt w:val="decimalFullWidth"/>
      <w:lvlText w:val="%1）"/>
      <w:lvlJc w:val="left"/>
      <w:pPr>
        <w:ind w:left="704" w:hanging="420"/>
      </w:pPr>
      <w:rPr>
        <w:rFonts w:hint="default"/>
      </w:rPr>
    </w:lvl>
    <w:lvl w:ilvl="1">
      <w:start w:val="1"/>
      <w:numFmt w:val="lowerLetter"/>
      <w:pStyle w:val="3GPPH2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56157"/>
    <w:multiLevelType w:val="multilevel"/>
    <w:tmpl w:val="61456157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75F71B2"/>
    <w:multiLevelType w:val="multilevel"/>
    <w:tmpl w:val="675F71B2"/>
    <w:lvl w:ilvl="0">
      <w:start w:val="1"/>
      <w:numFmt w:val="decimal"/>
      <w:pStyle w:val="Proposal"/>
      <w:lvlText w:val="Proposal %1"/>
      <w:lvlJc w:val="left"/>
      <w:pPr>
        <w:tabs>
          <w:tab w:val="left" w:pos="3734"/>
        </w:tabs>
        <w:ind w:left="373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left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left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left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left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left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left" w:pos="6570"/>
        </w:tabs>
        <w:ind w:left="6570" w:hanging="180"/>
      </w:pPr>
    </w:lvl>
  </w:abstractNum>
  <w:abstractNum w:abstractNumId="18" w15:restartNumberingAfterBreak="0">
    <w:nsid w:val="69C03080"/>
    <w:multiLevelType w:val="hybridMultilevel"/>
    <w:tmpl w:val="D7FA13C6"/>
    <w:lvl w:ilvl="0" w:tplc="77C659B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805C04"/>
    <w:multiLevelType w:val="hybridMultilevel"/>
    <w:tmpl w:val="9DAEB548"/>
    <w:lvl w:ilvl="0" w:tplc="77C659B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86350C"/>
    <w:multiLevelType w:val="multilevel"/>
    <w:tmpl w:val="7686350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B64A61"/>
    <w:multiLevelType w:val="hybridMultilevel"/>
    <w:tmpl w:val="60AC2D9E"/>
    <w:lvl w:ilvl="0" w:tplc="4830B36E">
      <w:start w:val="5"/>
      <w:numFmt w:val="bullet"/>
      <w:lvlText w:val="-"/>
      <w:lvlJc w:val="left"/>
      <w:pPr>
        <w:ind w:left="1272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13"/>
  </w:num>
  <w:num w:numId="5">
    <w:abstractNumId w:val="9"/>
  </w:num>
  <w:num w:numId="6">
    <w:abstractNumId w:val="11"/>
  </w:num>
  <w:num w:numId="7">
    <w:abstractNumId w:val="10"/>
  </w:num>
  <w:num w:numId="8">
    <w:abstractNumId w:val="15"/>
  </w:num>
  <w:num w:numId="9">
    <w:abstractNumId w:val="12"/>
  </w:num>
  <w:num w:numId="10">
    <w:abstractNumId w:val="17"/>
  </w:num>
  <w:num w:numId="11">
    <w:abstractNumId w:val="8"/>
  </w:num>
  <w:num w:numId="12">
    <w:abstractNumId w:val="21"/>
  </w:num>
  <w:num w:numId="13">
    <w:abstractNumId w:val="6"/>
  </w:num>
  <w:num w:numId="14">
    <w:abstractNumId w:val="0"/>
  </w:num>
  <w:num w:numId="15">
    <w:abstractNumId w:val="20"/>
  </w:num>
  <w:num w:numId="16">
    <w:abstractNumId w:val="4"/>
  </w:num>
  <w:num w:numId="17">
    <w:abstractNumId w:val="16"/>
  </w:num>
  <w:num w:numId="18">
    <w:abstractNumId w:val="19"/>
  </w:num>
  <w:num w:numId="19">
    <w:abstractNumId w:val="2"/>
  </w:num>
  <w:num w:numId="20">
    <w:abstractNumId w:val="18"/>
  </w:num>
  <w:num w:numId="21">
    <w:abstractNumId w:val="3"/>
  </w:num>
  <w:num w:numId="22">
    <w:abstractNumId w:val="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55"/>
    <w:rsid w:val="00000BFB"/>
    <w:rsid w:val="00001569"/>
    <w:rsid w:val="00001D8C"/>
    <w:rsid w:val="00001EBA"/>
    <w:rsid w:val="00001FE6"/>
    <w:rsid w:val="0000229A"/>
    <w:rsid w:val="00002421"/>
    <w:rsid w:val="00002A37"/>
    <w:rsid w:val="0000314F"/>
    <w:rsid w:val="0000339A"/>
    <w:rsid w:val="0000351A"/>
    <w:rsid w:val="000035A5"/>
    <w:rsid w:val="00004A77"/>
    <w:rsid w:val="00004B9D"/>
    <w:rsid w:val="00004BAF"/>
    <w:rsid w:val="0000537A"/>
    <w:rsid w:val="000054C7"/>
    <w:rsid w:val="000056EA"/>
    <w:rsid w:val="0000576F"/>
    <w:rsid w:val="00006396"/>
    <w:rsid w:val="0000655A"/>
    <w:rsid w:val="00007421"/>
    <w:rsid w:val="0000743D"/>
    <w:rsid w:val="000076B8"/>
    <w:rsid w:val="000102C0"/>
    <w:rsid w:val="0001087C"/>
    <w:rsid w:val="00010A7A"/>
    <w:rsid w:val="00010F26"/>
    <w:rsid w:val="00011014"/>
    <w:rsid w:val="00011656"/>
    <w:rsid w:val="00011891"/>
    <w:rsid w:val="00011CCF"/>
    <w:rsid w:val="000124A2"/>
    <w:rsid w:val="00012950"/>
    <w:rsid w:val="00012A5D"/>
    <w:rsid w:val="00012BC4"/>
    <w:rsid w:val="0001340F"/>
    <w:rsid w:val="000134DB"/>
    <w:rsid w:val="00013FE3"/>
    <w:rsid w:val="00014211"/>
    <w:rsid w:val="0001436C"/>
    <w:rsid w:val="00014565"/>
    <w:rsid w:val="00014794"/>
    <w:rsid w:val="000152A4"/>
    <w:rsid w:val="00015419"/>
    <w:rsid w:val="000159FF"/>
    <w:rsid w:val="000161ED"/>
    <w:rsid w:val="00016236"/>
    <w:rsid w:val="00016490"/>
    <w:rsid w:val="0001726E"/>
    <w:rsid w:val="000173EF"/>
    <w:rsid w:val="0001761E"/>
    <w:rsid w:val="00017BD0"/>
    <w:rsid w:val="000201CD"/>
    <w:rsid w:val="0002031B"/>
    <w:rsid w:val="00020902"/>
    <w:rsid w:val="0002182E"/>
    <w:rsid w:val="00021B41"/>
    <w:rsid w:val="00022781"/>
    <w:rsid w:val="000228EC"/>
    <w:rsid w:val="00022E1A"/>
    <w:rsid w:val="00022F27"/>
    <w:rsid w:val="00023317"/>
    <w:rsid w:val="000233E6"/>
    <w:rsid w:val="0002395B"/>
    <w:rsid w:val="00023E9E"/>
    <w:rsid w:val="00024175"/>
    <w:rsid w:val="00024427"/>
    <w:rsid w:val="00024EBA"/>
    <w:rsid w:val="0002535F"/>
    <w:rsid w:val="000257F9"/>
    <w:rsid w:val="000262F8"/>
    <w:rsid w:val="000266A1"/>
    <w:rsid w:val="00026D35"/>
    <w:rsid w:val="00026FC0"/>
    <w:rsid w:val="00027987"/>
    <w:rsid w:val="00030655"/>
    <w:rsid w:val="00031276"/>
    <w:rsid w:val="000312BB"/>
    <w:rsid w:val="00031371"/>
    <w:rsid w:val="00031692"/>
    <w:rsid w:val="00031C90"/>
    <w:rsid w:val="00032345"/>
    <w:rsid w:val="00032507"/>
    <w:rsid w:val="0003290D"/>
    <w:rsid w:val="00032BB9"/>
    <w:rsid w:val="00033171"/>
    <w:rsid w:val="000333C9"/>
    <w:rsid w:val="000339D3"/>
    <w:rsid w:val="00033AC3"/>
    <w:rsid w:val="00034754"/>
    <w:rsid w:val="00034F6F"/>
    <w:rsid w:val="00034FE0"/>
    <w:rsid w:val="000350C8"/>
    <w:rsid w:val="00035570"/>
    <w:rsid w:val="00035711"/>
    <w:rsid w:val="00035D2F"/>
    <w:rsid w:val="00035E98"/>
    <w:rsid w:val="00035F16"/>
    <w:rsid w:val="00036216"/>
    <w:rsid w:val="00036766"/>
    <w:rsid w:val="00036A93"/>
    <w:rsid w:val="000377A5"/>
    <w:rsid w:val="00037FA6"/>
    <w:rsid w:val="0004042C"/>
    <w:rsid w:val="00040CC0"/>
    <w:rsid w:val="00040DEF"/>
    <w:rsid w:val="0004148E"/>
    <w:rsid w:val="00041937"/>
    <w:rsid w:val="00042BBB"/>
    <w:rsid w:val="000431BC"/>
    <w:rsid w:val="00043AD0"/>
    <w:rsid w:val="00043C48"/>
    <w:rsid w:val="00043D61"/>
    <w:rsid w:val="00043F5C"/>
    <w:rsid w:val="00044A28"/>
    <w:rsid w:val="00044B8E"/>
    <w:rsid w:val="00044E62"/>
    <w:rsid w:val="00044FED"/>
    <w:rsid w:val="00045153"/>
    <w:rsid w:val="0004517F"/>
    <w:rsid w:val="0004534F"/>
    <w:rsid w:val="00045952"/>
    <w:rsid w:val="00045C11"/>
    <w:rsid w:val="00045F8C"/>
    <w:rsid w:val="00046301"/>
    <w:rsid w:val="000463CD"/>
    <w:rsid w:val="00046A56"/>
    <w:rsid w:val="00046AAD"/>
    <w:rsid w:val="00046BEC"/>
    <w:rsid w:val="00046D6D"/>
    <w:rsid w:val="00046E16"/>
    <w:rsid w:val="000472F4"/>
    <w:rsid w:val="00047A45"/>
    <w:rsid w:val="00047F14"/>
    <w:rsid w:val="00047FFE"/>
    <w:rsid w:val="000501ED"/>
    <w:rsid w:val="0005087B"/>
    <w:rsid w:val="00050E51"/>
    <w:rsid w:val="000511A0"/>
    <w:rsid w:val="0005124E"/>
    <w:rsid w:val="000513E2"/>
    <w:rsid w:val="000515AE"/>
    <w:rsid w:val="0005163F"/>
    <w:rsid w:val="0005168F"/>
    <w:rsid w:val="0005196D"/>
    <w:rsid w:val="00051A8E"/>
    <w:rsid w:val="00052577"/>
    <w:rsid w:val="000527FE"/>
    <w:rsid w:val="0005286F"/>
    <w:rsid w:val="00052886"/>
    <w:rsid w:val="000530E8"/>
    <w:rsid w:val="000533E8"/>
    <w:rsid w:val="00053C55"/>
    <w:rsid w:val="00053E79"/>
    <w:rsid w:val="00054151"/>
    <w:rsid w:val="0005514B"/>
    <w:rsid w:val="00055656"/>
    <w:rsid w:val="0005592F"/>
    <w:rsid w:val="00055FF1"/>
    <w:rsid w:val="000563A3"/>
    <w:rsid w:val="0005666E"/>
    <w:rsid w:val="0005721F"/>
    <w:rsid w:val="0005772F"/>
    <w:rsid w:val="00057AB9"/>
    <w:rsid w:val="00057B15"/>
    <w:rsid w:val="00057D1A"/>
    <w:rsid w:val="000602EE"/>
    <w:rsid w:val="0006076C"/>
    <w:rsid w:val="000620EB"/>
    <w:rsid w:val="00062566"/>
    <w:rsid w:val="0006295E"/>
    <w:rsid w:val="000632B5"/>
    <w:rsid w:val="00063CF6"/>
    <w:rsid w:val="000643CD"/>
    <w:rsid w:val="0006455E"/>
    <w:rsid w:val="000646CF"/>
    <w:rsid w:val="000648EF"/>
    <w:rsid w:val="00064A50"/>
    <w:rsid w:val="00064FC2"/>
    <w:rsid w:val="00064FF8"/>
    <w:rsid w:val="000650D3"/>
    <w:rsid w:val="00065677"/>
    <w:rsid w:val="000656AF"/>
    <w:rsid w:val="0006573E"/>
    <w:rsid w:val="00065B91"/>
    <w:rsid w:val="00065E2C"/>
    <w:rsid w:val="00065EFC"/>
    <w:rsid w:val="00065F7D"/>
    <w:rsid w:val="00066764"/>
    <w:rsid w:val="00066867"/>
    <w:rsid w:val="000669A6"/>
    <w:rsid w:val="00067242"/>
    <w:rsid w:val="00067384"/>
    <w:rsid w:val="000676CE"/>
    <w:rsid w:val="0006771E"/>
    <w:rsid w:val="00067913"/>
    <w:rsid w:val="000679FC"/>
    <w:rsid w:val="00067BBE"/>
    <w:rsid w:val="000700B3"/>
    <w:rsid w:val="00070542"/>
    <w:rsid w:val="00070653"/>
    <w:rsid w:val="00070A16"/>
    <w:rsid w:val="00070A1D"/>
    <w:rsid w:val="00071385"/>
    <w:rsid w:val="0007145A"/>
    <w:rsid w:val="00072071"/>
    <w:rsid w:val="00072BD5"/>
    <w:rsid w:val="00072ED4"/>
    <w:rsid w:val="00073511"/>
    <w:rsid w:val="000739C3"/>
    <w:rsid w:val="00073D4A"/>
    <w:rsid w:val="00073EDF"/>
    <w:rsid w:val="00074092"/>
    <w:rsid w:val="00074480"/>
    <w:rsid w:val="00074A84"/>
    <w:rsid w:val="00074E28"/>
    <w:rsid w:val="00075050"/>
    <w:rsid w:val="000757A7"/>
    <w:rsid w:val="00075DC1"/>
    <w:rsid w:val="00076054"/>
    <w:rsid w:val="00076390"/>
    <w:rsid w:val="0007653C"/>
    <w:rsid w:val="000766F5"/>
    <w:rsid w:val="00076B46"/>
    <w:rsid w:val="00076FDE"/>
    <w:rsid w:val="000778DE"/>
    <w:rsid w:val="00077B75"/>
    <w:rsid w:val="00077F2E"/>
    <w:rsid w:val="000800A1"/>
    <w:rsid w:val="00081097"/>
    <w:rsid w:val="00081414"/>
    <w:rsid w:val="000814B1"/>
    <w:rsid w:val="00081BFB"/>
    <w:rsid w:val="00082766"/>
    <w:rsid w:val="000828AF"/>
    <w:rsid w:val="0008293D"/>
    <w:rsid w:val="00082950"/>
    <w:rsid w:val="00082CA0"/>
    <w:rsid w:val="00083504"/>
    <w:rsid w:val="00083CB2"/>
    <w:rsid w:val="000844BE"/>
    <w:rsid w:val="000844DB"/>
    <w:rsid w:val="00084BD5"/>
    <w:rsid w:val="00085080"/>
    <w:rsid w:val="0008531E"/>
    <w:rsid w:val="0008560C"/>
    <w:rsid w:val="00085B54"/>
    <w:rsid w:val="00085CDD"/>
    <w:rsid w:val="00085F75"/>
    <w:rsid w:val="000868E5"/>
    <w:rsid w:val="000870AA"/>
    <w:rsid w:val="000870AE"/>
    <w:rsid w:val="00087487"/>
    <w:rsid w:val="0008757D"/>
    <w:rsid w:val="0008760D"/>
    <w:rsid w:val="00087695"/>
    <w:rsid w:val="00087AAB"/>
    <w:rsid w:val="0009023B"/>
    <w:rsid w:val="000905C8"/>
    <w:rsid w:val="0009064E"/>
    <w:rsid w:val="00090F89"/>
    <w:rsid w:val="00092357"/>
    <w:rsid w:val="000924D0"/>
    <w:rsid w:val="000925D8"/>
    <w:rsid w:val="00092879"/>
    <w:rsid w:val="0009340C"/>
    <w:rsid w:val="0009369C"/>
    <w:rsid w:val="00093A68"/>
    <w:rsid w:val="00093F31"/>
    <w:rsid w:val="00094E92"/>
    <w:rsid w:val="000955BD"/>
    <w:rsid w:val="000956EA"/>
    <w:rsid w:val="000958C0"/>
    <w:rsid w:val="0009601F"/>
    <w:rsid w:val="00096D0D"/>
    <w:rsid w:val="00096FC4"/>
    <w:rsid w:val="000971AD"/>
    <w:rsid w:val="00097D5F"/>
    <w:rsid w:val="000A00D6"/>
    <w:rsid w:val="000A0363"/>
    <w:rsid w:val="000A0542"/>
    <w:rsid w:val="000A0665"/>
    <w:rsid w:val="000A0E25"/>
    <w:rsid w:val="000A0EF5"/>
    <w:rsid w:val="000A1177"/>
    <w:rsid w:val="000A12E7"/>
    <w:rsid w:val="000A1AF5"/>
    <w:rsid w:val="000A1D32"/>
    <w:rsid w:val="000A216E"/>
    <w:rsid w:val="000A2263"/>
    <w:rsid w:val="000A2789"/>
    <w:rsid w:val="000A2B74"/>
    <w:rsid w:val="000A31AA"/>
    <w:rsid w:val="000A3427"/>
    <w:rsid w:val="000A3443"/>
    <w:rsid w:val="000A3DD0"/>
    <w:rsid w:val="000A4105"/>
    <w:rsid w:val="000A4E64"/>
    <w:rsid w:val="000A4E6C"/>
    <w:rsid w:val="000A51D6"/>
    <w:rsid w:val="000A5412"/>
    <w:rsid w:val="000A5603"/>
    <w:rsid w:val="000A585B"/>
    <w:rsid w:val="000A5CBC"/>
    <w:rsid w:val="000A5D86"/>
    <w:rsid w:val="000A6896"/>
    <w:rsid w:val="000A6C68"/>
    <w:rsid w:val="000A74B9"/>
    <w:rsid w:val="000A7B16"/>
    <w:rsid w:val="000A7DD9"/>
    <w:rsid w:val="000B0156"/>
    <w:rsid w:val="000B125E"/>
    <w:rsid w:val="000B1671"/>
    <w:rsid w:val="000B168D"/>
    <w:rsid w:val="000B1A44"/>
    <w:rsid w:val="000B20F4"/>
    <w:rsid w:val="000B3EB3"/>
    <w:rsid w:val="000B45EB"/>
    <w:rsid w:val="000B4C79"/>
    <w:rsid w:val="000B4E26"/>
    <w:rsid w:val="000B52EF"/>
    <w:rsid w:val="000B54E1"/>
    <w:rsid w:val="000B59A7"/>
    <w:rsid w:val="000B5A9D"/>
    <w:rsid w:val="000B5AE7"/>
    <w:rsid w:val="000B6C21"/>
    <w:rsid w:val="000B731D"/>
    <w:rsid w:val="000B760E"/>
    <w:rsid w:val="000B779B"/>
    <w:rsid w:val="000C056A"/>
    <w:rsid w:val="000C07A6"/>
    <w:rsid w:val="000C1BC5"/>
    <w:rsid w:val="000C237B"/>
    <w:rsid w:val="000C2574"/>
    <w:rsid w:val="000C2C12"/>
    <w:rsid w:val="000C2D9C"/>
    <w:rsid w:val="000C36EA"/>
    <w:rsid w:val="000C3909"/>
    <w:rsid w:val="000C3A16"/>
    <w:rsid w:val="000C3DD7"/>
    <w:rsid w:val="000C3F6F"/>
    <w:rsid w:val="000C4516"/>
    <w:rsid w:val="000C46B1"/>
    <w:rsid w:val="000C47ED"/>
    <w:rsid w:val="000C5188"/>
    <w:rsid w:val="000C5269"/>
    <w:rsid w:val="000C5564"/>
    <w:rsid w:val="000C57C8"/>
    <w:rsid w:val="000C5AD5"/>
    <w:rsid w:val="000C6349"/>
    <w:rsid w:val="000C6924"/>
    <w:rsid w:val="000C6A43"/>
    <w:rsid w:val="000C6F20"/>
    <w:rsid w:val="000C775D"/>
    <w:rsid w:val="000C7C0C"/>
    <w:rsid w:val="000D0089"/>
    <w:rsid w:val="000D011B"/>
    <w:rsid w:val="000D04C7"/>
    <w:rsid w:val="000D04CD"/>
    <w:rsid w:val="000D083B"/>
    <w:rsid w:val="000D0988"/>
    <w:rsid w:val="000D0D36"/>
    <w:rsid w:val="000D193E"/>
    <w:rsid w:val="000D1D70"/>
    <w:rsid w:val="000D29C9"/>
    <w:rsid w:val="000D2EB6"/>
    <w:rsid w:val="000D2F4D"/>
    <w:rsid w:val="000D2FC5"/>
    <w:rsid w:val="000D38EC"/>
    <w:rsid w:val="000D3D20"/>
    <w:rsid w:val="000D40E9"/>
    <w:rsid w:val="000D4626"/>
    <w:rsid w:val="000D48A1"/>
    <w:rsid w:val="000D576B"/>
    <w:rsid w:val="000D5785"/>
    <w:rsid w:val="000D626C"/>
    <w:rsid w:val="000D6496"/>
    <w:rsid w:val="000D6629"/>
    <w:rsid w:val="000D76C3"/>
    <w:rsid w:val="000E0224"/>
    <w:rsid w:val="000E025F"/>
    <w:rsid w:val="000E0400"/>
    <w:rsid w:val="000E0645"/>
    <w:rsid w:val="000E0E57"/>
    <w:rsid w:val="000E0EB9"/>
    <w:rsid w:val="000E1DCC"/>
    <w:rsid w:val="000E2820"/>
    <w:rsid w:val="000E29E5"/>
    <w:rsid w:val="000E2B1C"/>
    <w:rsid w:val="000E2EFC"/>
    <w:rsid w:val="000E318A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60AD"/>
    <w:rsid w:val="000E63CD"/>
    <w:rsid w:val="000E64A0"/>
    <w:rsid w:val="000E662D"/>
    <w:rsid w:val="000E7386"/>
    <w:rsid w:val="000E7917"/>
    <w:rsid w:val="000F0DC5"/>
    <w:rsid w:val="000F1057"/>
    <w:rsid w:val="000F1EFF"/>
    <w:rsid w:val="000F22BA"/>
    <w:rsid w:val="000F22F1"/>
    <w:rsid w:val="000F266C"/>
    <w:rsid w:val="000F29DB"/>
    <w:rsid w:val="000F29E8"/>
    <w:rsid w:val="000F2E7C"/>
    <w:rsid w:val="000F327C"/>
    <w:rsid w:val="000F3289"/>
    <w:rsid w:val="000F3621"/>
    <w:rsid w:val="000F3844"/>
    <w:rsid w:val="000F3908"/>
    <w:rsid w:val="000F3F67"/>
    <w:rsid w:val="000F4330"/>
    <w:rsid w:val="000F450C"/>
    <w:rsid w:val="000F4847"/>
    <w:rsid w:val="000F4D92"/>
    <w:rsid w:val="000F4EC1"/>
    <w:rsid w:val="000F5057"/>
    <w:rsid w:val="000F519D"/>
    <w:rsid w:val="000F5410"/>
    <w:rsid w:val="000F54AE"/>
    <w:rsid w:val="000F5759"/>
    <w:rsid w:val="000F59C8"/>
    <w:rsid w:val="000F5BAF"/>
    <w:rsid w:val="000F6408"/>
    <w:rsid w:val="000F64A4"/>
    <w:rsid w:val="000F663D"/>
    <w:rsid w:val="000F6A0F"/>
    <w:rsid w:val="000F6BA5"/>
    <w:rsid w:val="000F6CC4"/>
    <w:rsid w:val="000F6CF3"/>
    <w:rsid w:val="000F7BA1"/>
    <w:rsid w:val="000F7D8A"/>
    <w:rsid w:val="001000D8"/>
    <w:rsid w:val="001005B6"/>
    <w:rsid w:val="001012FC"/>
    <w:rsid w:val="001013E9"/>
    <w:rsid w:val="001014A4"/>
    <w:rsid w:val="001016AC"/>
    <w:rsid w:val="00101C37"/>
    <w:rsid w:val="00101C52"/>
    <w:rsid w:val="0010201C"/>
    <w:rsid w:val="001023FD"/>
    <w:rsid w:val="001028E4"/>
    <w:rsid w:val="00102B80"/>
    <w:rsid w:val="00102F72"/>
    <w:rsid w:val="0010332A"/>
    <w:rsid w:val="00103413"/>
    <w:rsid w:val="00103878"/>
    <w:rsid w:val="00103BA0"/>
    <w:rsid w:val="00104287"/>
    <w:rsid w:val="00104373"/>
    <w:rsid w:val="00104BFF"/>
    <w:rsid w:val="00104EC1"/>
    <w:rsid w:val="001051B9"/>
    <w:rsid w:val="00105600"/>
    <w:rsid w:val="00105666"/>
    <w:rsid w:val="00105B53"/>
    <w:rsid w:val="0010729F"/>
    <w:rsid w:val="001074E7"/>
    <w:rsid w:val="00107D14"/>
    <w:rsid w:val="00110194"/>
    <w:rsid w:val="00110427"/>
    <w:rsid w:val="00110F3F"/>
    <w:rsid w:val="00111456"/>
    <w:rsid w:val="001114A8"/>
    <w:rsid w:val="00111E27"/>
    <w:rsid w:val="001125D0"/>
    <w:rsid w:val="00112DD0"/>
    <w:rsid w:val="00112FB5"/>
    <w:rsid w:val="0011314D"/>
    <w:rsid w:val="001136C6"/>
    <w:rsid w:val="00113874"/>
    <w:rsid w:val="00113CB5"/>
    <w:rsid w:val="00113DDD"/>
    <w:rsid w:val="001140AB"/>
    <w:rsid w:val="001143D4"/>
    <w:rsid w:val="0011486C"/>
    <w:rsid w:val="00114A1A"/>
    <w:rsid w:val="00114BC6"/>
    <w:rsid w:val="00115350"/>
    <w:rsid w:val="001153B6"/>
    <w:rsid w:val="0011595F"/>
    <w:rsid w:val="00115960"/>
    <w:rsid w:val="00115D93"/>
    <w:rsid w:val="001164F1"/>
    <w:rsid w:val="0011665B"/>
    <w:rsid w:val="001168E8"/>
    <w:rsid w:val="00117088"/>
    <w:rsid w:val="001178FD"/>
    <w:rsid w:val="00117D1B"/>
    <w:rsid w:val="001202EF"/>
    <w:rsid w:val="001207BD"/>
    <w:rsid w:val="00120B56"/>
    <w:rsid w:val="00121F18"/>
    <w:rsid w:val="001222C9"/>
    <w:rsid w:val="001228DD"/>
    <w:rsid w:val="00122CF6"/>
    <w:rsid w:val="00122EBF"/>
    <w:rsid w:val="001231EA"/>
    <w:rsid w:val="00123399"/>
    <w:rsid w:val="001233A1"/>
    <w:rsid w:val="00123937"/>
    <w:rsid w:val="0012408D"/>
    <w:rsid w:val="001241C3"/>
    <w:rsid w:val="0012437C"/>
    <w:rsid w:val="001245F5"/>
    <w:rsid w:val="001248EB"/>
    <w:rsid w:val="001250A2"/>
    <w:rsid w:val="001251CD"/>
    <w:rsid w:val="00126152"/>
    <w:rsid w:val="001262A0"/>
    <w:rsid w:val="001264E5"/>
    <w:rsid w:val="001265D3"/>
    <w:rsid w:val="00126BBD"/>
    <w:rsid w:val="00126BDB"/>
    <w:rsid w:val="00130765"/>
    <w:rsid w:val="00130A6B"/>
    <w:rsid w:val="001317A1"/>
    <w:rsid w:val="001331A9"/>
    <w:rsid w:val="001337D2"/>
    <w:rsid w:val="00135445"/>
    <w:rsid w:val="00135AC8"/>
    <w:rsid w:val="00135EFC"/>
    <w:rsid w:val="00136680"/>
    <w:rsid w:val="00136A81"/>
    <w:rsid w:val="00136ABE"/>
    <w:rsid w:val="00137B4A"/>
    <w:rsid w:val="00137B63"/>
    <w:rsid w:val="0014024C"/>
    <w:rsid w:val="00140551"/>
    <w:rsid w:val="001405DF"/>
    <w:rsid w:val="0014078E"/>
    <w:rsid w:val="0014084E"/>
    <w:rsid w:val="001409E3"/>
    <w:rsid w:val="00140C34"/>
    <w:rsid w:val="001410ED"/>
    <w:rsid w:val="00141727"/>
    <w:rsid w:val="00141AEB"/>
    <w:rsid w:val="00141B4C"/>
    <w:rsid w:val="00141D0A"/>
    <w:rsid w:val="00141DFE"/>
    <w:rsid w:val="001424D3"/>
    <w:rsid w:val="001424E7"/>
    <w:rsid w:val="0014263E"/>
    <w:rsid w:val="00142748"/>
    <w:rsid w:val="00142B00"/>
    <w:rsid w:val="00142BDE"/>
    <w:rsid w:val="00143368"/>
    <w:rsid w:val="001436FC"/>
    <w:rsid w:val="00143816"/>
    <w:rsid w:val="00143D7E"/>
    <w:rsid w:val="00143DDF"/>
    <w:rsid w:val="00144167"/>
    <w:rsid w:val="00144769"/>
    <w:rsid w:val="00144FB5"/>
    <w:rsid w:val="00145ED4"/>
    <w:rsid w:val="00146D1F"/>
    <w:rsid w:val="00146EEC"/>
    <w:rsid w:val="001472E7"/>
    <w:rsid w:val="00147E8C"/>
    <w:rsid w:val="00147F40"/>
    <w:rsid w:val="00150460"/>
    <w:rsid w:val="00150771"/>
    <w:rsid w:val="00150A7E"/>
    <w:rsid w:val="001517A8"/>
    <w:rsid w:val="00151989"/>
    <w:rsid w:val="001520AB"/>
    <w:rsid w:val="001520CE"/>
    <w:rsid w:val="001522EC"/>
    <w:rsid w:val="00152906"/>
    <w:rsid w:val="00152D71"/>
    <w:rsid w:val="001530BB"/>
    <w:rsid w:val="001530E2"/>
    <w:rsid w:val="001532DD"/>
    <w:rsid w:val="0015364F"/>
    <w:rsid w:val="00153E05"/>
    <w:rsid w:val="00154270"/>
    <w:rsid w:val="0015484F"/>
    <w:rsid w:val="00154937"/>
    <w:rsid w:val="00155ACC"/>
    <w:rsid w:val="001562C2"/>
    <w:rsid w:val="001564B8"/>
    <w:rsid w:val="001566A5"/>
    <w:rsid w:val="001567FF"/>
    <w:rsid w:val="001570F0"/>
    <w:rsid w:val="001576B0"/>
    <w:rsid w:val="001605D5"/>
    <w:rsid w:val="0016077A"/>
    <w:rsid w:val="00160877"/>
    <w:rsid w:val="0016090A"/>
    <w:rsid w:val="00161316"/>
    <w:rsid w:val="00161560"/>
    <w:rsid w:val="00161817"/>
    <w:rsid w:val="001619C6"/>
    <w:rsid w:val="00162541"/>
    <w:rsid w:val="00162E6B"/>
    <w:rsid w:val="00163B0E"/>
    <w:rsid w:val="00163F30"/>
    <w:rsid w:val="00164873"/>
    <w:rsid w:val="001651CB"/>
    <w:rsid w:val="00165BFD"/>
    <w:rsid w:val="00165D84"/>
    <w:rsid w:val="00165F73"/>
    <w:rsid w:val="001669BA"/>
    <w:rsid w:val="00166F84"/>
    <w:rsid w:val="001671EA"/>
    <w:rsid w:val="0016750A"/>
    <w:rsid w:val="00167782"/>
    <w:rsid w:val="001677BA"/>
    <w:rsid w:val="0017015F"/>
    <w:rsid w:val="00170481"/>
    <w:rsid w:val="001708AD"/>
    <w:rsid w:val="00170959"/>
    <w:rsid w:val="0017125A"/>
    <w:rsid w:val="00171723"/>
    <w:rsid w:val="00171D29"/>
    <w:rsid w:val="00172294"/>
    <w:rsid w:val="00172723"/>
    <w:rsid w:val="00172A27"/>
    <w:rsid w:val="00172D3A"/>
    <w:rsid w:val="0017343D"/>
    <w:rsid w:val="001738F7"/>
    <w:rsid w:val="00173921"/>
    <w:rsid w:val="00173C9E"/>
    <w:rsid w:val="001740EE"/>
    <w:rsid w:val="00174191"/>
    <w:rsid w:val="001741A7"/>
    <w:rsid w:val="001741F9"/>
    <w:rsid w:val="00174764"/>
    <w:rsid w:val="00174B27"/>
    <w:rsid w:val="001750AF"/>
    <w:rsid w:val="00175726"/>
    <w:rsid w:val="001758F8"/>
    <w:rsid w:val="00175981"/>
    <w:rsid w:val="00175A44"/>
    <w:rsid w:val="00175BB1"/>
    <w:rsid w:val="00175E77"/>
    <w:rsid w:val="00175F21"/>
    <w:rsid w:val="001762E8"/>
    <w:rsid w:val="00176857"/>
    <w:rsid w:val="0017692A"/>
    <w:rsid w:val="00177492"/>
    <w:rsid w:val="0017766A"/>
    <w:rsid w:val="00177A6F"/>
    <w:rsid w:val="001800C2"/>
    <w:rsid w:val="00180CE2"/>
    <w:rsid w:val="00180E57"/>
    <w:rsid w:val="00180FA7"/>
    <w:rsid w:val="001811A3"/>
    <w:rsid w:val="0018124B"/>
    <w:rsid w:val="001812C4"/>
    <w:rsid w:val="001813B7"/>
    <w:rsid w:val="00181D58"/>
    <w:rsid w:val="001821BF"/>
    <w:rsid w:val="0018225D"/>
    <w:rsid w:val="00182DC9"/>
    <w:rsid w:val="001833D2"/>
    <w:rsid w:val="001835FC"/>
    <w:rsid w:val="00183CEE"/>
    <w:rsid w:val="00184D75"/>
    <w:rsid w:val="00184EA2"/>
    <w:rsid w:val="00185368"/>
    <w:rsid w:val="001855B7"/>
    <w:rsid w:val="00186832"/>
    <w:rsid w:val="00187302"/>
    <w:rsid w:val="00187B77"/>
    <w:rsid w:val="00187BD8"/>
    <w:rsid w:val="00187CF9"/>
    <w:rsid w:val="00187F90"/>
    <w:rsid w:val="001905C5"/>
    <w:rsid w:val="00190886"/>
    <w:rsid w:val="00190B99"/>
    <w:rsid w:val="00190D31"/>
    <w:rsid w:val="00190DC4"/>
    <w:rsid w:val="001911CB"/>
    <w:rsid w:val="001929D2"/>
    <w:rsid w:val="00192D21"/>
    <w:rsid w:val="00192F90"/>
    <w:rsid w:val="00193ADD"/>
    <w:rsid w:val="00193D22"/>
    <w:rsid w:val="00194245"/>
    <w:rsid w:val="001945F4"/>
    <w:rsid w:val="001948BF"/>
    <w:rsid w:val="001954C8"/>
    <w:rsid w:val="001956D1"/>
    <w:rsid w:val="001956EF"/>
    <w:rsid w:val="001959B8"/>
    <w:rsid w:val="00197327"/>
    <w:rsid w:val="00197C69"/>
    <w:rsid w:val="00197C83"/>
    <w:rsid w:val="00197F6E"/>
    <w:rsid w:val="001A0216"/>
    <w:rsid w:val="001A03B2"/>
    <w:rsid w:val="001A0A5E"/>
    <w:rsid w:val="001A1263"/>
    <w:rsid w:val="001A18B1"/>
    <w:rsid w:val="001A1EA4"/>
    <w:rsid w:val="001A2204"/>
    <w:rsid w:val="001A246C"/>
    <w:rsid w:val="001A2CEF"/>
    <w:rsid w:val="001A329E"/>
    <w:rsid w:val="001A4454"/>
    <w:rsid w:val="001A5EB8"/>
    <w:rsid w:val="001A5F84"/>
    <w:rsid w:val="001A6234"/>
    <w:rsid w:val="001A68D5"/>
    <w:rsid w:val="001A7652"/>
    <w:rsid w:val="001A7743"/>
    <w:rsid w:val="001A7C6C"/>
    <w:rsid w:val="001B0414"/>
    <w:rsid w:val="001B113F"/>
    <w:rsid w:val="001B162E"/>
    <w:rsid w:val="001B1EF6"/>
    <w:rsid w:val="001B2679"/>
    <w:rsid w:val="001B2B5F"/>
    <w:rsid w:val="001B2DD0"/>
    <w:rsid w:val="001B34A9"/>
    <w:rsid w:val="001B3715"/>
    <w:rsid w:val="001B3AB2"/>
    <w:rsid w:val="001B42F8"/>
    <w:rsid w:val="001B4654"/>
    <w:rsid w:val="001B4C57"/>
    <w:rsid w:val="001B4D8C"/>
    <w:rsid w:val="001B578A"/>
    <w:rsid w:val="001B5994"/>
    <w:rsid w:val="001B5A1D"/>
    <w:rsid w:val="001B5AE6"/>
    <w:rsid w:val="001B6A4A"/>
    <w:rsid w:val="001B6D73"/>
    <w:rsid w:val="001B750D"/>
    <w:rsid w:val="001B76F5"/>
    <w:rsid w:val="001B7842"/>
    <w:rsid w:val="001B7AE4"/>
    <w:rsid w:val="001B7F63"/>
    <w:rsid w:val="001C0727"/>
    <w:rsid w:val="001C0844"/>
    <w:rsid w:val="001C0857"/>
    <w:rsid w:val="001C0930"/>
    <w:rsid w:val="001C0FBA"/>
    <w:rsid w:val="001C1164"/>
    <w:rsid w:val="001C1750"/>
    <w:rsid w:val="001C17C6"/>
    <w:rsid w:val="001C2279"/>
    <w:rsid w:val="001C2807"/>
    <w:rsid w:val="001C296A"/>
    <w:rsid w:val="001C2DB5"/>
    <w:rsid w:val="001C34A5"/>
    <w:rsid w:val="001C362B"/>
    <w:rsid w:val="001C36B2"/>
    <w:rsid w:val="001C3954"/>
    <w:rsid w:val="001C3C6C"/>
    <w:rsid w:val="001C3EEB"/>
    <w:rsid w:val="001C4A51"/>
    <w:rsid w:val="001C4C98"/>
    <w:rsid w:val="001C4CC5"/>
    <w:rsid w:val="001C4F76"/>
    <w:rsid w:val="001C5183"/>
    <w:rsid w:val="001C5710"/>
    <w:rsid w:val="001C5C57"/>
    <w:rsid w:val="001C641E"/>
    <w:rsid w:val="001C6C75"/>
    <w:rsid w:val="001C72F4"/>
    <w:rsid w:val="001C7508"/>
    <w:rsid w:val="001D022D"/>
    <w:rsid w:val="001D15B5"/>
    <w:rsid w:val="001D22E3"/>
    <w:rsid w:val="001D2DF5"/>
    <w:rsid w:val="001D322B"/>
    <w:rsid w:val="001D36C1"/>
    <w:rsid w:val="001D3927"/>
    <w:rsid w:val="001D3DB4"/>
    <w:rsid w:val="001D3EBC"/>
    <w:rsid w:val="001D4B41"/>
    <w:rsid w:val="001D525A"/>
    <w:rsid w:val="001D5776"/>
    <w:rsid w:val="001D5B05"/>
    <w:rsid w:val="001D5BCF"/>
    <w:rsid w:val="001D6175"/>
    <w:rsid w:val="001D6462"/>
    <w:rsid w:val="001D7DE6"/>
    <w:rsid w:val="001E0836"/>
    <w:rsid w:val="001E0EBA"/>
    <w:rsid w:val="001E10F1"/>
    <w:rsid w:val="001E1178"/>
    <w:rsid w:val="001E1361"/>
    <w:rsid w:val="001E1772"/>
    <w:rsid w:val="001E213C"/>
    <w:rsid w:val="001E229B"/>
    <w:rsid w:val="001E2847"/>
    <w:rsid w:val="001E2E10"/>
    <w:rsid w:val="001E2E38"/>
    <w:rsid w:val="001E3EDF"/>
    <w:rsid w:val="001E4119"/>
    <w:rsid w:val="001E4727"/>
    <w:rsid w:val="001E558B"/>
    <w:rsid w:val="001E5766"/>
    <w:rsid w:val="001E5C84"/>
    <w:rsid w:val="001E62B0"/>
    <w:rsid w:val="001E65C5"/>
    <w:rsid w:val="001E66C0"/>
    <w:rsid w:val="001E69EF"/>
    <w:rsid w:val="001E6D8E"/>
    <w:rsid w:val="001F0285"/>
    <w:rsid w:val="001F06F6"/>
    <w:rsid w:val="001F097F"/>
    <w:rsid w:val="001F0B93"/>
    <w:rsid w:val="001F0D83"/>
    <w:rsid w:val="001F1A1E"/>
    <w:rsid w:val="001F2018"/>
    <w:rsid w:val="001F2144"/>
    <w:rsid w:val="001F2722"/>
    <w:rsid w:val="001F33B6"/>
    <w:rsid w:val="001F538F"/>
    <w:rsid w:val="001F541F"/>
    <w:rsid w:val="001F5AE1"/>
    <w:rsid w:val="001F5D99"/>
    <w:rsid w:val="001F5E13"/>
    <w:rsid w:val="001F5EA3"/>
    <w:rsid w:val="001F65EF"/>
    <w:rsid w:val="001F6D8A"/>
    <w:rsid w:val="001F6FA9"/>
    <w:rsid w:val="001F75FB"/>
    <w:rsid w:val="001F7A4B"/>
    <w:rsid w:val="001F7B61"/>
    <w:rsid w:val="00200551"/>
    <w:rsid w:val="00200F2A"/>
    <w:rsid w:val="00201433"/>
    <w:rsid w:val="00201608"/>
    <w:rsid w:val="002019E1"/>
    <w:rsid w:val="002022E8"/>
    <w:rsid w:val="00202592"/>
    <w:rsid w:val="0020290A"/>
    <w:rsid w:val="00202A55"/>
    <w:rsid w:val="00202C48"/>
    <w:rsid w:val="00202C85"/>
    <w:rsid w:val="00202D13"/>
    <w:rsid w:val="00202EE6"/>
    <w:rsid w:val="002031F1"/>
    <w:rsid w:val="0020351E"/>
    <w:rsid w:val="00203921"/>
    <w:rsid w:val="0020427A"/>
    <w:rsid w:val="00204409"/>
    <w:rsid w:val="00204940"/>
    <w:rsid w:val="00204D9D"/>
    <w:rsid w:val="00204EDD"/>
    <w:rsid w:val="00204EEA"/>
    <w:rsid w:val="00205329"/>
    <w:rsid w:val="00205976"/>
    <w:rsid w:val="0020599C"/>
    <w:rsid w:val="00205BD0"/>
    <w:rsid w:val="00205E54"/>
    <w:rsid w:val="00205EB1"/>
    <w:rsid w:val="00205F30"/>
    <w:rsid w:val="00205FE7"/>
    <w:rsid w:val="00206B43"/>
    <w:rsid w:val="00206FBB"/>
    <w:rsid w:val="002079CA"/>
    <w:rsid w:val="00207B81"/>
    <w:rsid w:val="00207C57"/>
    <w:rsid w:val="00207C95"/>
    <w:rsid w:val="00207CDE"/>
    <w:rsid w:val="00210360"/>
    <w:rsid w:val="0021051F"/>
    <w:rsid w:val="0021085E"/>
    <w:rsid w:val="00211224"/>
    <w:rsid w:val="0021138D"/>
    <w:rsid w:val="00212113"/>
    <w:rsid w:val="002125FF"/>
    <w:rsid w:val="00212C52"/>
    <w:rsid w:val="00212D0A"/>
    <w:rsid w:val="00212DB7"/>
    <w:rsid w:val="00212F60"/>
    <w:rsid w:val="00212F65"/>
    <w:rsid w:val="002132CD"/>
    <w:rsid w:val="0021395C"/>
    <w:rsid w:val="00214019"/>
    <w:rsid w:val="0021468E"/>
    <w:rsid w:val="00214CD4"/>
    <w:rsid w:val="00214D36"/>
    <w:rsid w:val="002150D3"/>
    <w:rsid w:val="002152F2"/>
    <w:rsid w:val="0021572B"/>
    <w:rsid w:val="00216868"/>
    <w:rsid w:val="00216953"/>
    <w:rsid w:val="00216B2F"/>
    <w:rsid w:val="00216B5A"/>
    <w:rsid w:val="00216C55"/>
    <w:rsid w:val="00216CB0"/>
    <w:rsid w:val="00216DFD"/>
    <w:rsid w:val="00217308"/>
    <w:rsid w:val="0022027C"/>
    <w:rsid w:val="0022089C"/>
    <w:rsid w:val="00220BAA"/>
    <w:rsid w:val="0022183D"/>
    <w:rsid w:val="00221FFD"/>
    <w:rsid w:val="002220F3"/>
    <w:rsid w:val="0022210F"/>
    <w:rsid w:val="00222E3A"/>
    <w:rsid w:val="00222FCF"/>
    <w:rsid w:val="00222FE0"/>
    <w:rsid w:val="00223C5E"/>
    <w:rsid w:val="002247E6"/>
    <w:rsid w:val="00224873"/>
    <w:rsid w:val="00224B77"/>
    <w:rsid w:val="00224F2F"/>
    <w:rsid w:val="00224FA3"/>
    <w:rsid w:val="0022561D"/>
    <w:rsid w:val="00225A00"/>
    <w:rsid w:val="00227392"/>
    <w:rsid w:val="002274B4"/>
    <w:rsid w:val="00227E67"/>
    <w:rsid w:val="00230038"/>
    <w:rsid w:val="0023009D"/>
    <w:rsid w:val="0023016B"/>
    <w:rsid w:val="00230648"/>
    <w:rsid w:val="00230796"/>
    <w:rsid w:val="00230ABD"/>
    <w:rsid w:val="00230EC2"/>
    <w:rsid w:val="002313AC"/>
    <w:rsid w:val="002314CB"/>
    <w:rsid w:val="0023151E"/>
    <w:rsid w:val="00231769"/>
    <w:rsid w:val="00231952"/>
    <w:rsid w:val="00231D7B"/>
    <w:rsid w:val="00231E88"/>
    <w:rsid w:val="00232116"/>
    <w:rsid w:val="00232229"/>
    <w:rsid w:val="002323C5"/>
    <w:rsid w:val="0023331A"/>
    <w:rsid w:val="002333CB"/>
    <w:rsid w:val="00233B8B"/>
    <w:rsid w:val="00233DCB"/>
    <w:rsid w:val="00233E6A"/>
    <w:rsid w:val="00234013"/>
    <w:rsid w:val="00234236"/>
    <w:rsid w:val="00234541"/>
    <w:rsid w:val="002351E0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624"/>
    <w:rsid w:val="00242349"/>
    <w:rsid w:val="002423C6"/>
    <w:rsid w:val="00242455"/>
    <w:rsid w:val="00242CCB"/>
    <w:rsid w:val="00242D34"/>
    <w:rsid w:val="00243B91"/>
    <w:rsid w:val="00243BBD"/>
    <w:rsid w:val="0024406B"/>
    <w:rsid w:val="00244BBA"/>
    <w:rsid w:val="00244ED4"/>
    <w:rsid w:val="00245010"/>
    <w:rsid w:val="002453DC"/>
    <w:rsid w:val="0024561F"/>
    <w:rsid w:val="00245785"/>
    <w:rsid w:val="00245AD8"/>
    <w:rsid w:val="00245ADF"/>
    <w:rsid w:val="00245B0B"/>
    <w:rsid w:val="00245E14"/>
    <w:rsid w:val="002463DC"/>
    <w:rsid w:val="00246A27"/>
    <w:rsid w:val="00246FFF"/>
    <w:rsid w:val="002470BB"/>
    <w:rsid w:val="00247863"/>
    <w:rsid w:val="00247F0E"/>
    <w:rsid w:val="0025058E"/>
    <w:rsid w:val="00250B8C"/>
    <w:rsid w:val="00250DE2"/>
    <w:rsid w:val="00251487"/>
    <w:rsid w:val="002514CE"/>
    <w:rsid w:val="002516FF"/>
    <w:rsid w:val="00251734"/>
    <w:rsid w:val="0025182A"/>
    <w:rsid w:val="002518D9"/>
    <w:rsid w:val="00251BD3"/>
    <w:rsid w:val="00252089"/>
    <w:rsid w:val="002520CC"/>
    <w:rsid w:val="002521B8"/>
    <w:rsid w:val="0025226B"/>
    <w:rsid w:val="0025233E"/>
    <w:rsid w:val="0025339C"/>
    <w:rsid w:val="00253CBD"/>
    <w:rsid w:val="00253D03"/>
    <w:rsid w:val="00254067"/>
    <w:rsid w:val="00254199"/>
    <w:rsid w:val="00254364"/>
    <w:rsid w:val="002554E4"/>
    <w:rsid w:val="00255C4D"/>
    <w:rsid w:val="00257573"/>
    <w:rsid w:val="00257DCB"/>
    <w:rsid w:val="002603BD"/>
    <w:rsid w:val="00260AB2"/>
    <w:rsid w:val="00260C58"/>
    <w:rsid w:val="002613A6"/>
    <w:rsid w:val="00261AE2"/>
    <w:rsid w:val="00261CDD"/>
    <w:rsid w:val="00261DCF"/>
    <w:rsid w:val="00261DD6"/>
    <w:rsid w:val="0026234C"/>
    <w:rsid w:val="00262370"/>
    <w:rsid w:val="00262424"/>
    <w:rsid w:val="002629E9"/>
    <w:rsid w:val="00262BD7"/>
    <w:rsid w:val="00263070"/>
    <w:rsid w:val="00263395"/>
    <w:rsid w:val="00263957"/>
    <w:rsid w:val="002642AA"/>
    <w:rsid w:val="002643DB"/>
    <w:rsid w:val="0026446E"/>
    <w:rsid w:val="0026448C"/>
    <w:rsid w:val="00264628"/>
    <w:rsid w:val="00264F84"/>
    <w:rsid w:val="002655CC"/>
    <w:rsid w:val="002663AD"/>
    <w:rsid w:val="0026664B"/>
    <w:rsid w:val="00266990"/>
    <w:rsid w:val="00266A43"/>
    <w:rsid w:val="00266DA4"/>
    <w:rsid w:val="00266ED7"/>
    <w:rsid w:val="00267268"/>
    <w:rsid w:val="00270066"/>
    <w:rsid w:val="00270A9C"/>
    <w:rsid w:val="00270BB3"/>
    <w:rsid w:val="00270EAB"/>
    <w:rsid w:val="00271366"/>
    <w:rsid w:val="0027150F"/>
    <w:rsid w:val="0027165A"/>
    <w:rsid w:val="0027189B"/>
    <w:rsid w:val="00271EFA"/>
    <w:rsid w:val="00272027"/>
    <w:rsid w:val="002724AD"/>
    <w:rsid w:val="002724DC"/>
    <w:rsid w:val="00272653"/>
    <w:rsid w:val="00273445"/>
    <w:rsid w:val="00273621"/>
    <w:rsid w:val="0027391F"/>
    <w:rsid w:val="00273D42"/>
    <w:rsid w:val="00274044"/>
    <w:rsid w:val="00274301"/>
    <w:rsid w:val="00274594"/>
    <w:rsid w:val="00274671"/>
    <w:rsid w:val="00274B6F"/>
    <w:rsid w:val="00275408"/>
    <w:rsid w:val="00275821"/>
    <w:rsid w:val="00275D97"/>
    <w:rsid w:val="00276E99"/>
    <w:rsid w:val="00277263"/>
    <w:rsid w:val="00277364"/>
    <w:rsid w:val="00277D89"/>
    <w:rsid w:val="00280B63"/>
    <w:rsid w:val="00280DC4"/>
    <w:rsid w:val="002811F2"/>
    <w:rsid w:val="002814CB"/>
    <w:rsid w:val="0028156B"/>
    <w:rsid w:val="00281720"/>
    <w:rsid w:val="002826D2"/>
    <w:rsid w:val="002826FF"/>
    <w:rsid w:val="0028282D"/>
    <w:rsid w:val="00282E37"/>
    <w:rsid w:val="00282F77"/>
    <w:rsid w:val="002838FF"/>
    <w:rsid w:val="00284586"/>
    <w:rsid w:val="00284A2E"/>
    <w:rsid w:val="002850FA"/>
    <w:rsid w:val="00285100"/>
    <w:rsid w:val="002858B0"/>
    <w:rsid w:val="00285986"/>
    <w:rsid w:val="00285B08"/>
    <w:rsid w:val="00286C55"/>
    <w:rsid w:val="00286CE9"/>
    <w:rsid w:val="00287400"/>
    <w:rsid w:val="0028749D"/>
    <w:rsid w:val="00287503"/>
    <w:rsid w:val="00287D5C"/>
    <w:rsid w:val="002904C6"/>
    <w:rsid w:val="00290626"/>
    <w:rsid w:val="00290A89"/>
    <w:rsid w:val="00290D11"/>
    <w:rsid w:val="00290D4B"/>
    <w:rsid w:val="00290E58"/>
    <w:rsid w:val="00291C46"/>
    <w:rsid w:val="00291F6E"/>
    <w:rsid w:val="00292168"/>
    <w:rsid w:val="00292B38"/>
    <w:rsid w:val="00292ED7"/>
    <w:rsid w:val="002931D0"/>
    <w:rsid w:val="0029336C"/>
    <w:rsid w:val="0029383C"/>
    <w:rsid w:val="00293892"/>
    <w:rsid w:val="002938C5"/>
    <w:rsid w:val="002939DC"/>
    <w:rsid w:val="00293EAF"/>
    <w:rsid w:val="00294001"/>
    <w:rsid w:val="0029433F"/>
    <w:rsid w:val="002948A3"/>
    <w:rsid w:val="00294C5F"/>
    <w:rsid w:val="00295327"/>
    <w:rsid w:val="00295A68"/>
    <w:rsid w:val="00295D25"/>
    <w:rsid w:val="00296AA1"/>
    <w:rsid w:val="00296ABA"/>
    <w:rsid w:val="00296B57"/>
    <w:rsid w:val="00296EB9"/>
    <w:rsid w:val="00296F3E"/>
    <w:rsid w:val="00296FF9"/>
    <w:rsid w:val="00297027"/>
    <w:rsid w:val="00297083"/>
    <w:rsid w:val="00297884"/>
    <w:rsid w:val="00297E09"/>
    <w:rsid w:val="00297E60"/>
    <w:rsid w:val="002A07BC"/>
    <w:rsid w:val="002A0917"/>
    <w:rsid w:val="002A0BE0"/>
    <w:rsid w:val="002A0D51"/>
    <w:rsid w:val="002A0FE9"/>
    <w:rsid w:val="002A1453"/>
    <w:rsid w:val="002A1F23"/>
    <w:rsid w:val="002A2094"/>
    <w:rsid w:val="002A28CA"/>
    <w:rsid w:val="002A2B66"/>
    <w:rsid w:val="002A301C"/>
    <w:rsid w:val="002A3373"/>
    <w:rsid w:val="002A3A40"/>
    <w:rsid w:val="002A3E11"/>
    <w:rsid w:val="002A3F9E"/>
    <w:rsid w:val="002A42A1"/>
    <w:rsid w:val="002A4A31"/>
    <w:rsid w:val="002A5054"/>
    <w:rsid w:val="002A594F"/>
    <w:rsid w:val="002A5ABC"/>
    <w:rsid w:val="002A5DF4"/>
    <w:rsid w:val="002A5E6A"/>
    <w:rsid w:val="002A5E8E"/>
    <w:rsid w:val="002A60C3"/>
    <w:rsid w:val="002A60C8"/>
    <w:rsid w:val="002A67D3"/>
    <w:rsid w:val="002A6F54"/>
    <w:rsid w:val="002A7142"/>
    <w:rsid w:val="002A7BAB"/>
    <w:rsid w:val="002A7BEF"/>
    <w:rsid w:val="002A7E38"/>
    <w:rsid w:val="002B0418"/>
    <w:rsid w:val="002B0642"/>
    <w:rsid w:val="002B07A8"/>
    <w:rsid w:val="002B08E7"/>
    <w:rsid w:val="002B224F"/>
    <w:rsid w:val="002B2882"/>
    <w:rsid w:val="002B3055"/>
    <w:rsid w:val="002B35DC"/>
    <w:rsid w:val="002B37F6"/>
    <w:rsid w:val="002B39C4"/>
    <w:rsid w:val="002B3ABB"/>
    <w:rsid w:val="002B3BC0"/>
    <w:rsid w:val="002B3D4C"/>
    <w:rsid w:val="002B4136"/>
    <w:rsid w:val="002B4333"/>
    <w:rsid w:val="002B439C"/>
    <w:rsid w:val="002B4D9A"/>
    <w:rsid w:val="002B4F75"/>
    <w:rsid w:val="002B5820"/>
    <w:rsid w:val="002B585C"/>
    <w:rsid w:val="002B5FAD"/>
    <w:rsid w:val="002B6675"/>
    <w:rsid w:val="002B7156"/>
    <w:rsid w:val="002B7990"/>
    <w:rsid w:val="002B7A3D"/>
    <w:rsid w:val="002C04FC"/>
    <w:rsid w:val="002C0B6A"/>
    <w:rsid w:val="002C0C2B"/>
    <w:rsid w:val="002C0F31"/>
    <w:rsid w:val="002C0F50"/>
    <w:rsid w:val="002C10CD"/>
    <w:rsid w:val="002C12A6"/>
    <w:rsid w:val="002C14EB"/>
    <w:rsid w:val="002C1819"/>
    <w:rsid w:val="002C1DA7"/>
    <w:rsid w:val="002C226E"/>
    <w:rsid w:val="002C2B35"/>
    <w:rsid w:val="002C2BE8"/>
    <w:rsid w:val="002C2C69"/>
    <w:rsid w:val="002C2CE6"/>
    <w:rsid w:val="002C31F8"/>
    <w:rsid w:val="002C3D5E"/>
    <w:rsid w:val="002C40EC"/>
    <w:rsid w:val="002C430A"/>
    <w:rsid w:val="002C480D"/>
    <w:rsid w:val="002C4B49"/>
    <w:rsid w:val="002C4C5F"/>
    <w:rsid w:val="002C5021"/>
    <w:rsid w:val="002C521B"/>
    <w:rsid w:val="002C526B"/>
    <w:rsid w:val="002C5951"/>
    <w:rsid w:val="002C5C54"/>
    <w:rsid w:val="002C5C6A"/>
    <w:rsid w:val="002C5D5C"/>
    <w:rsid w:val="002C5F01"/>
    <w:rsid w:val="002C6287"/>
    <w:rsid w:val="002C64E6"/>
    <w:rsid w:val="002C6BA5"/>
    <w:rsid w:val="002C6DE9"/>
    <w:rsid w:val="002C6F0C"/>
    <w:rsid w:val="002C745E"/>
    <w:rsid w:val="002C78B0"/>
    <w:rsid w:val="002D0292"/>
    <w:rsid w:val="002D037A"/>
    <w:rsid w:val="002D042B"/>
    <w:rsid w:val="002D0A16"/>
    <w:rsid w:val="002D0D81"/>
    <w:rsid w:val="002D0D8E"/>
    <w:rsid w:val="002D1B8B"/>
    <w:rsid w:val="002D29A3"/>
    <w:rsid w:val="002D3157"/>
    <w:rsid w:val="002D35F7"/>
    <w:rsid w:val="002D3811"/>
    <w:rsid w:val="002D3F8C"/>
    <w:rsid w:val="002D4D45"/>
    <w:rsid w:val="002D508C"/>
    <w:rsid w:val="002D6302"/>
    <w:rsid w:val="002D6475"/>
    <w:rsid w:val="002D6B0B"/>
    <w:rsid w:val="002D6CA7"/>
    <w:rsid w:val="002D6D27"/>
    <w:rsid w:val="002D6D3D"/>
    <w:rsid w:val="002D7310"/>
    <w:rsid w:val="002D7406"/>
    <w:rsid w:val="002D7918"/>
    <w:rsid w:val="002D7C41"/>
    <w:rsid w:val="002D7E19"/>
    <w:rsid w:val="002D7FF0"/>
    <w:rsid w:val="002E0346"/>
    <w:rsid w:val="002E0946"/>
    <w:rsid w:val="002E0A17"/>
    <w:rsid w:val="002E0E81"/>
    <w:rsid w:val="002E0F24"/>
    <w:rsid w:val="002E0F86"/>
    <w:rsid w:val="002E1269"/>
    <w:rsid w:val="002E12C0"/>
    <w:rsid w:val="002E14B3"/>
    <w:rsid w:val="002E16EA"/>
    <w:rsid w:val="002E17DC"/>
    <w:rsid w:val="002E1D6F"/>
    <w:rsid w:val="002E1F7B"/>
    <w:rsid w:val="002E2354"/>
    <w:rsid w:val="002E2A0B"/>
    <w:rsid w:val="002E2CF3"/>
    <w:rsid w:val="002E2F58"/>
    <w:rsid w:val="002E3CA7"/>
    <w:rsid w:val="002E408B"/>
    <w:rsid w:val="002E413B"/>
    <w:rsid w:val="002E44C7"/>
    <w:rsid w:val="002E44FE"/>
    <w:rsid w:val="002E4618"/>
    <w:rsid w:val="002E4686"/>
    <w:rsid w:val="002E4931"/>
    <w:rsid w:val="002E4CAA"/>
    <w:rsid w:val="002E4D82"/>
    <w:rsid w:val="002E4E2F"/>
    <w:rsid w:val="002E5039"/>
    <w:rsid w:val="002E587E"/>
    <w:rsid w:val="002E608C"/>
    <w:rsid w:val="002E671C"/>
    <w:rsid w:val="002E6D08"/>
    <w:rsid w:val="002E710D"/>
    <w:rsid w:val="002E7303"/>
    <w:rsid w:val="002E7694"/>
    <w:rsid w:val="002E76B9"/>
    <w:rsid w:val="002F03E7"/>
    <w:rsid w:val="002F1494"/>
    <w:rsid w:val="002F20A0"/>
    <w:rsid w:val="002F236D"/>
    <w:rsid w:val="002F2D60"/>
    <w:rsid w:val="002F2E25"/>
    <w:rsid w:val="002F2E40"/>
    <w:rsid w:val="002F2E5B"/>
    <w:rsid w:val="002F2F25"/>
    <w:rsid w:val="002F3005"/>
    <w:rsid w:val="002F32C0"/>
    <w:rsid w:val="002F34D0"/>
    <w:rsid w:val="002F35D5"/>
    <w:rsid w:val="002F49FA"/>
    <w:rsid w:val="002F4CA8"/>
    <w:rsid w:val="002F4E3C"/>
    <w:rsid w:val="002F545F"/>
    <w:rsid w:val="002F59F2"/>
    <w:rsid w:val="002F5A0A"/>
    <w:rsid w:val="002F5D5D"/>
    <w:rsid w:val="002F6703"/>
    <w:rsid w:val="002F686F"/>
    <w:rsid w:val="002F6AB7"/>
    <w:rsid w:val="002F6BEA"/>
    <w:rsid w:val="002F6E72"/>
    <w:rsid w:val="002F6EE3"/>
    <w:rsid w:val="002F724B"/>
    <w:rsid w:val="002F7754"/>
    <w:rsid w:val="002F78B6"/>
    <w:rsid w:val="002F7C7A"/>
    <w:rsid w:val="0030028A"/>
    <w:rsid w:val="003003FB"/>
    <w:rsid w:val="00300C37"/>
    <w:rsid w:val="0030110C"/>
    <w:rsid w:val="00301229"/>
    <w:rsid w:val="00301422"/>
    <w:rsid w:val="00301601"/>
    <w:rsid w:val="00301D24"/>
    <w:rsid w:val="00301EF3"/>
    <w:rsid w:val="00301F90"/>
    <w:rsid w:val="00302359"/>
    <w:rsid w:val="00303AAD"/>
    <w:rsid w:val="00303D67"/>
    <w:rsid w:val="00303DCD"/>
    <w:rsid w:val="00304265"/>
    <w:rsid w:val="0030516B"/>
    <w:rsid w:val="00305948"/>
    <w:rsid w:val="00305E03"/>
    <w:rsid w:val="0030623C"/>
    <w:rsid w:val="00306313"/>
    <w:rsid w:val="00306DF6"/>
    <w:rsid w:val="003072B2"/>
    <w:rsid w:val="003072FA"/>
    <w:rsid w:val="00307395"/>
    <w:rsid w:val="00307DB2"/>
    <w:rsid w:val="0031012C"/>
    <w:rsid w:val="00310675"/>
    <w:rsid w:val="003107FD"/>
    <w:rsid w:val="00310A7E"/>
    <w:rsid w:val="00310AEF"/>
    <w:rsid w:val="0031138C"/>
    <w:rsid w:val="003114B7"/>
    <w:rsid w:val="0031166C"/>
    <w:rsid w:val="003117AF"/>
    <w:rsid w:val="00311B3D"/>
    <w:rsid w:val="00311E0A"/>
    <w:rsid w:val="003130F3"/>
    <w:rsid w:val="0031313E"/>
    <w:rsid w:val="00313C7E"/>
    <w:rsid w:val="00313CEA"/>
    <w:rsid w:val="003152D5"/>
    <w:rsid w:val="00315ACC"/>
    <w:rsid w:val="00315F8D"/>
    <w:rsid w:val="0031616E"/>
    <w:rsid w:val="0031651A"/>
    <w:rsid w:val="003167E9"/>
    <w:rsid w:val="003169F2"/>
    <w:rsid w:val="00316A16"/>
    <w:rsid w:val="00316B9F"/>
    <w:rsid w:val="00316E7A"/>
    <w:rsid w:val="00316F5D"/>
    <w:rsid w:val="00317021"/>
    <w:rsid w:val="003170A2"/>
    <w:rsid w:val="0031743C"/>
    <w:rsid w:val="00317A2D"/>
    <w:rsid w:val="00317B18"/>
    <w:rsid w:val="00317CC8"/>
    <w:rsid w:val="00317EEC"/>
    <w:rsid w:val="003204E3"/>
    <w:rsid w:val="00320517"/>
    <w:rsid w:val="00320ED6"/>
    <w:rsid w:val="00321938"/>
    <w:rsid w:val="00321B3A"/>
    <w:rsid w:val="00321CFB"/>
    <w:rsid w:val="0032232D"/>
    <w:rsid w:val="00322377"/>
    <w:rsid w:val="003223A2"/>
    <w:rsid w:val="00322666"/>
    <w:rsid w:val="00322ACF"/>
    <w:rsid w:val="00322E16"/>
    <w:rsid w:val="00322E88"/>
    <w:rsid w:val="00322EA9"/>
    <w:rsid w:val="003232B0"/>
    <w:rsid w:val="003236E4"/>
    <w:rsid w:val="00323CC3"/>
    <w:rsid w:val="00323CCD"/>
    <w:rsid w:val="00324365"/>
    <w:rsid w:val="0032444B"/>
    <w:rsid w:val="003249C3"/>
    <w:rsid w:val="00324AD3"/>
    <w:rsid w:val="00324F09"/>
    <w:rsid w:val="0032514B"/>
    <w:rsid w:val="003253A0"/>
    <w:rsid w:val="003254CB"/>
    <w:rsid w:val="0032550C"/>
    <w:rsid w:val="00326019"/>
    <w:rsid w:val="00326039"/>
    <w:rsid w:val="00326108"/>
    <w:rsid w:val="00326158"/>
    <w:rsid w:val="00326757"/>
    <w:rsid w:val="003267EB"/>
    <w:rsid w:val="00326898"/>
    <w:rsid w:val="003268BA"/>
    <w:rsid w:val="00326935"/>
    <w:rsid w:val="00326BA7"/>
    <w:rsid w:val="00326E08"/>
    <w:rsid w:val="00327704"/>
    <w:rsid w:val="00327AD4"/>
    <w:rsid w:val="00327C85"/>
    <w:rsid w:val="00327D38"/>
    <w:rsid w:val="0033010F"/>
    <w:rsid w:val="0033115F"/>
    <w:rsid w:val="0033158B"/>
    <w:rsid w:val="003316AD"/>
    <w:rsid w:val="00331D07"/>
    <w:rsid w:val="003321D1"/>
    <w:rsid w:val="00332356"/>
    <w:rsid w:val="00332906"/>
    <w:rsid w:val="003329F4"/>
    <w:rsid w:val="00333545"/>
    <w:rsid w:val="00333868"/>
    <w:rsid w:val="00333DAB"/>
    <w:rsid w:val="00333FCA"/>
    <w:rsid w:val="00334042"/>
    <w:rsid w:val="0033416B"/>
    <w:rsid w:val="003344F1"/>
    <w:rsid w:val="00334A31"/>
    <w:rsid w:val="00334ABA"/>
    <w:rsid w:val="00334B60"/>
    <w:rsid w:val="00334DF1"/>
    <w:rsid w:val="003357EA"/>
    <w:rsid w:val="00335F0B"/>
    <w:rsid w:val="003365EC"/>
    <w:rsid w:val="00336D24"/>
    <w:rsid w:val="003371B5"/>
    <w:rsid w:val="00337619"/>
    <w:rsid w:val="00337941"/>
    <w:rsid w:val="00337FB0"/>
    <w:rsid w:val="003402D3"/>
    <w:rsid w:val="00340776"/>
    <w:rsid w:val="00341292"/>
    <w:rsid w:val="0034139E"/>
    <w:rsid w:val="00341536"/>
    <w:rsid w:val="00341789"/>
    <w:rsid w:val="00341FD1"/>
    <w:rsid w:val="0034220F"/>
    <w:rsid w:val="003425A0"/>
    <w:rsid w:val="00343101"/>
    <w:rsid w:val="00343B22"/>
    <w:rsid w:val="00343B27"/>
    <w:rsid w:val="00343DD4"/>
    <w:rsid w:val="00343FAD"/>
    <w:rsid w:val="003444C5"/>
    <w:rsid w:val="00344B73"/>
    <w:rsid w:val="00344E06"/>
    <w:rsid w:val="00345009"/>
    <w:rsid w:val="003453ED"/>
    <w:rsid w:val="0034581A"/>
    <w:rsid w:val="003463A9"/>
    <w:rsid w:val="00346688"/>
    <w:rsid w:val="00346F69"/>
    <w:rsid w:val="00347C74"/>
    <w:rsid w:val="00350308"/>
    <w:rsid w:val="003503F1"/>
    <w:rsid w:val="00350568"/>
    <w:rsid w:val="003508E7"/>
    <w:rsid w:val="00350AC1"/>
    <w:rsid w:val="00350EE4"/>
    <w:rsid w:val="00351159"/>
    <w:rsid w:val="00351E55"/>
    <w:rsid w:val="003520A3"/>
    <w:rsid w:val="00352486"/>
    <w:rsid w:val="00352D4D"/>
    <w:rsid w:val="0035360F"/>
    <w:rsid w:val="003539A6"/>
    <w:rsid w:val="003544F5"/>
    <w:rsid w:val="0035487B"/>
    <w:rsid w:val="00354BB7"/>
    <w:rsid w:val="00354EEF"/>
    <w:rsid w:val="00355067"/>
    <w:rsid w:val="0035539C"/>
    <w:rsid w:val="003558C9"/>
    <w:rsid w:val="00355923"/>
    <w:rsid w:val="00355E18"/>
    <w:rsid w:val="003560B3"/>
    <w:rsid w:val="003569DA"/>
    <w:rsid w:val="00356ACD"/>
    <w:rsid w:val="00356AFB"/>
    <w:rsid w:val="00356B50"/>
    <w:rsid w:val="00357082"/>
    <w:rsid w:val="003575F9"/>
    <w:rsid w:val="00357AB8"/>
    <w:rsid w:val="00360FA8"/>
    <w:rsid w:val="00360FC4"/>
    <w:rsid w:val="0036134C"/>
    <w:rsid w:val="003613F6"/>
    <w:rsid w:val="00362200"/>
    <w:rsid w:val="00362475"/>
    <w:rsid w:val="00362C78"/>
    <w:rsid w:val="0036307C"/>
    <w:rsid w:val="00364744"/>
    <w:rsid w:val="003648AB"/>
    <w:rsid w:val="00364DE7"/>
    <w:rsid w:val="003658F8"/>
    <w:rsid w:val="00365A9C"/>
    <w:rsid w:val="00365C5E"/>
    <w:rsid w:val="0036650E"/>
    <w:rsid w:val="00366D2B"/>
    <w:rsid w:val="00366DF7"/>
    <w:rsid w:val="003678FA"/>
    <w:rsid w:val="00367B98"/>
    <w:rsid w:val="003701BE"/>
    <w:rsid w:val="00370774"/>
    <w:rsid w:val="00370985"/>
    <w:rsid w:val="003710B2"/>
    <w:rsid w:val="00371627"/>
    <w:rsid w:val="003718DA"/>
    <w:rsid w:val="00371AB6"/>
    <w:rsid w:val="003724FD"/>
    <w:rsid w:val="003725CE"/>
    <w:rsid w:val="00372681"/>
    <w:rsid w:val="00372A7E"/>
    <w:rsid w:val="00372B46"/>
    <w:rsid w:val="00372C33"/>
    <w:rsid w:val="003730C1"/>
    <w:rsid w:val="00373F8F"/>
    <w:rsid w:val="003746FB"/>
    <w:rsid w:val="003748AB"/>
    <w:rsid w:val="00374932"/>
    <w:rsid w:val="0037521B"/>
    <w:rsid w:val="00375B41"/>
    <w:rsid w:val="00376C77"/>
    <w:rsid w:val="003774AF"/>
    <w:rsid w:val="00377EF2"/>
    <w:rsid w:val="00380610"/>
    <w:rsid w:val="00380621"/>
    <w:rsid w:val="00381424"/>
    <w:rsid w:val="003814DD"/>
    <w:rsid w:val="00381802"/>
    <w:rsid w:val="00381BA9"/>
    <w:rsid w:val="00382204"/>
    <w:rsid w:val="003823B8"/>
    <w:rsid w:val="003824A1"/>
    <w:rsid w:val="003825AF"/>
    <w:rsid w:val="00382A0E"/>
    <w:rsid w:val="00382C16"/>
    <w:rsid w:val="00382CAC"/>
    <w:rsid w:val="003830C7"/>
    <w:rsid w:val="00383F2E"/>
    <w:rsid w:val="0038471C"/>
    <w:rsid w:val="003851A9"/>
    <w:rsid w:val="00385CE9"/>
    <w:rsid w:val="00385D54"/>
    <w:rsid w:val="00385ED7"/>
    <w:rsid w:val="00385F41"/>
    <w:rsid w:val="00386E91"/>
    <w:rsid w:val="00387B34"/>
    <w:rsid w:val="00387BBA"/>
    <w:rsid w:val="00387C8F"/>
    <w:rsid w:val="00390837"/>
    <w:rsid w:val="0039086B"/>
    <w:rsid w:val="0039087A"/>
    <w:rsid w:val="003909EF"/>
    <w:rsid w:val="00390E59"/>
    <w:rsid w:val="0039120D"/>
    <w:rsid w:val="003916F8"/>
    <w:rsid w:val="00391BEA"/>
    <w:rsid w:val="0039249F"/>
    <w:rsid w:val="00392975"/>
    <w:rsid w:val="003935C6"/>
    <w:rsid w:val="00393722"/>
    <w:rsid w:val="0039380E"/>
    <w:rsid w:val="00393B1F"/>
    <w:rsid w:val="00394981"/>
    <w:rsid w:val="00394F25"/>
    <w:rsid w:val="00395BE8"/>
    <w:rsid w:val="00395D53"/>
    <w:rsid w:val="0039745F"/>
    <w:rsid w:val="003976A4"/>
    <w:rsid w:val="0039774D"/>
    <w:rsid w:val="00397866"/>
    <w:rsid w:val="003978F1"/>
    <w:rsid w:val="003A025E"/>
    <w:rsid w:val="003A0701"/>
    <w:rsid w:val="003A0C65"/>
    <w:rsid w:val="003A126E"/>
    <w:rsid w:val="003A142A"/>
    <w:rsid w:val="003A192F"/>
    <w:rsid w:val="003A1D09"/>
    <w:rsid w:val="003A21C7"/>
    <w:rsid w:val="003A224D"/>
    <w:rsid w:val="003A29C8"/>
    <w:rsid w:val="003A3455"/>
    <w:rsid w:val="003A38EE"/>
    <w:rsid w:val="003A3B24"/>
    <w:rsid w:val="003A3C87"/>
    <w:rsid w:val="003A3E38"/>
    <w:rsid w:val="003A3FFE"/>
    <w:rsid w:val="003A4018"/>
    <w:rsid w:val="003A4800"/>
    <w:rsid w:val="003A4C09"/>
    <w:rsid w:val="003A4FFA"/>
    <w:rsid w:val="003A5A31"/>
    <w:rsid w:val="003A5C69"/>
    <w:rsid w:val="003A5E23"/>
    <w:rsid w:val="003A5E94"/>
    <w:rsid w:val="003A5F52"/>
    <w:rsid w:val="003A5F79"/>
    <w:rsid w:val="003A66D7"/>
    <w:rsid w:val="003A6A50"/>
    <w:rsid w:val="003A7E5E"/>
    <w:rsid w:val="003B06DC"/>
    <w:rsid w:val="003B0717"/>
    <w:rsid w:val="003B0E19"/>
    <w:rsid w:val="003B0E8D"/>
    <w:rsid w:val="003B129B"/>
    <w:rsid w:val="003B169F"/>
    <w:rsid w:val="003B28CA"/>
    <w:rsid w:val="003B2D47"/>
    <w:rsid w:val="003B2D63"/>
    <w:rsid w:val="003B3094"/>
    <w:rsid w:val="003B3195"/>
    <w:rsid w:val="003B386B"/>
    <w:rsid w:val="003B443C"/>
    <w:rsid w:val="003B4A27"/>
    <w:rsid w:val="003B4D36"/>
    <w:rsid w:val="003B5001"/>
    <w:rsid w:val="003B5298"/>
    <w:rsid w:val="003B5312"/>
    <w:rsid w:val="003B5CA5"/>
    <w:rsid w:val="003B5D65"/>
    <w:rsid w:val="003B5FB8"/>
    <w:rsid w:val="003B6363"/>
    <w:rsid w:val="003B6424"/>
    <w:rsid w:val="003B6E41"/>
    <w:rsid w:val="003B710A"/>
    <w:rsid w:val="003B7476"/>
    <w:rsid w:val="003C04F2"/>
    <w:rsid w:val="003C055F"/>
    <w:rsid w:val="003C07F5"/>
    <w:rsid w:val="003C0878"/>
    <w:rsid w:val="003C0B06"/>
    <w:rsid w:val="003C0FED"/>
    <w:rsid w:val="003C21ED"/>
    <w:rsid w:val="003C2D05"/>
    <w:rsid w:val="003C30B2"/>
    <w:rsid w:val="003C3175"/>
    <w:rsid w:val="003C3248"/>
    <w:rsid w:val="003C337F"/>
    <w:rsid w:val="003C3EB7"/>
    <w:rsid w:val="003C3ED3"/>
    <w:rsid w:val="003C40DA"/>
    <w:rsid w:val="003C4B5A"/>
    <w:rsid w:val="003C4E65"/>
    <w:rsid w:val="003C550A"/>
    <w:rsid w:val="003C5965"/>
    <w:rsid w:val="003C5975"/>
    <w:rsid w:val="003C5D7D"/>
    <w:rsid w:val="003C5F3F"/>
    <w:rsid w:val="003C61F0"/>
    <w:rsid w:val="003C65D2"/>
    <w:rsid w:val="003C6761"/>
    <w:rsid w:val="003C6CE0"/>
    <w:rsid w:val="003C6CFD"/>
    <w:rsid w:val="003C750F"/>
    <w:rsid w:val="003C75EE"/>
    <w:rsid w:val="003C76C7"/>
    <w:rsid w:val="003C7CB6"/>
    <w:rsid w:val="003D01CE"/>
    <w:rsid w:val="003D03C4"/>
    <w:rsid w:val="003D077F"/>
    <w:rsid w:val="003D0983"/>
    <w:rsid w:val="003D0F51"/>
    <w:rsid w:val="003D1078"/>
    <w:rsid w:val="003D121C"/>
    <w:rsid w:val="003D1434"/>
    <w:rsid w:val="003D14A2"/>
    <w:rsid w:val="003D17BC"/>
    <w:rsid w:val="003D1C36"/>
    <w:rsid w:val="003D1C55"/>
    <w:rsid w:val="003D2590"/>
    <w:rsid w:val="003D2779"/>
    <w:rsid w:val="003D29D0"/>
    <w:rsid w:val="003D3019"/>
    <w:rsid w:val="003D46B6"/>
    <w:rsid w:val="003D4BE7"/>
    <w:rsid w:val="003D4F17"/>
    <w:rsid w:val="003D533C"/>
    <w:rsid w:val="003D58FD"/>
    <w:rsid w:val="003D590F"/>
    <w:rsid w:val="003D59BE"/>
    <w:rsid w:val="003D5FB5"/>
    <w:rsid w:val="003D6D5C"/>
    <w:rsid w:val="003D726E"/>
    <w:rsid w:val="003D7EFC"/>
    <w:rsid w:val="003E07E6"/>
    <w:rsid w:val="003E081A"/>
    <w:rsid w:val="003E089E"/>
    <w:rsid w:val="003E0E02"/>
    <w:rsid w:val="003E11F5"/>
    <w:rsid w:val="003E1A33"/>
    <w:rsid w:val="003E29CB"/>
    <w:rsid w:val="003E2A9D"/>
    <w:rsid w:val="003E2DD0"/>
    <w:rsid w:val="003E2FA7"/>
    <w:rsid w:val="003E3145"/>
    <w:rsid w:val="003E3191"/>
    <w:rsid w:val="003E31DA"/>
    <w:rsid w:val="003E33B8"/>
    <w:rsid w:val="003E3423"/>
    <w:rsid w:val="003E3CBB"/>
    <w:rsid w:val="003E40AD"/>
    <w:rsid w:val="003E46C5"/>
    <w:rsid w:val="003E4769"/>
    <w:rsid w:val="003E4DD9"/>
    <w:rsid w:val="003E4F8A"/>
    <w:rsid w:val="003E5014"/>
    <w:rsid w:val="003E51C4"/>
    <w:rsid w:val="003E5B2F"/>
    <w:rsid w:val="003E610E"/>
    <w:rsid w:val="003E623A"/>
    <w:rsid w:val="003E6A39"/>
    <w:rsid w:val="003E6B1F"/>
    <w:rsid w:val="003E709F"/>
    <w:rsid w:val="003E71F6"/>
    <w:rsid w:val="003F027C"/>
    <w:rsid w:val="003F05EE"/>
    <w:rsid w:val="003F0760"/>
    <w:rsid w:val="003F07A3"/>
    <w:rsid w:val="003F08BC"/>
    <w:rsid w:val="003F0DED"/>
    <w:rsid w:val="003F104F"/>
    <w:rsid w:val="003F1829"/>
    <w:rsid w:val="003F1B1E"/>
    <w:rsid w:val="003F214E"/>
    <w:rsid w:val="003F28E4"/>
    <w:rsid w:val="003F2BF8"/>
    <w:rsid w:val="003F2DF4"/>
    <w:rsid w:val="003F3040"/>
    <w:rsid w:val="003F3F6D"/>
    <w:rsid w:val="003F411F"/>
    <w:rsid w:val="003F41C1"/>
    <w:rsid w:val="003F4214"/>
    <w:rsid w:val="003F42F9"/>
    <w:rsid w:val="003F42FE"/>
    <w:rsid w:val="003F43B6"/>
    <w:rsid w:val="003F46D2"/>
    <w:rsid w:val="003F471E"/>
    <w:rsid w:val="003F5392"/>
    <w:rsid w:val="003F53CE"/>
    <w:rsid w:val="003F53EC"/>
    <w:rsid w:val="003F55CD"/>
    <w:rsid w:val="003F5632"/>
    <w:rsid w:val="003F57F2"/>
    <w:rsid w:val="003F5B34"/>
    <w:rsid w:val="003F5C65"/>
    <w:rsid w:val="003F5D18"/>
    <w:rsid w:val="003F5ED2"/>
    <w:rsid w:val="003F64EB"/>
    <w:rsid w:val="003F6915"/>
    <w:rsid w:val="003F69D6"/>
    <w:rsid w:val="003F6ABE"/>
    <w:rsid w:val="003F6CD4"/>
    <w:rsid w:val="003F7729"/>
    <w:rsid w:val="003F7857"/>
    <w:rsid w:val="00400372"/>
    <w:rsid w:val="004003F1"/>
    <w:rsid w:val="004004E0"/>
    <w:rsid w:val="00400653"/>
    <w:rsid w:val="00400DB4"/>
    <w:rsid w:val="00401991"/>
    <w:rsid w:val="00401C31"/>
    <w:rsid w:val="00402093"/>
    <w:rsid w:val="004025DB"/>
    <w:rsid w:val="00402B47"/>
    <w:rsid w:val="00402D0F"/>
    <w:rsid w:val="0040353E"/>
    <w:rsid w:val="00403886"/>
    <w:rsid w:val="004042AF"/>
    <w:rsid w:val="0040489D"/>
    <w:rsid w:val="00404FD9"/>
    <w:rsid w:val="00405172"/>
    <w:rsid w:val="004051F3"/>
    <w:rsid w:val="004055E5"/>
    <w:rsid w:val="0040597F"/>
    <w:rsid w:val="00405C40"/>
    <w:rsid w:val="00405F69"/>
    <w:rsid w:val="0040637E"/>
    <w:rsid w:val="00406A08"/>
    <w:rsid w:val="00406B49"/>
    <w:rsid w:val="00406BB2"/>
    <w:rsid w:val="00407008"/>
    <w:rsid w:val="0040713A"/>
    <w:rsid w:val="004076BA"/>
    <w:rsid w:val="0040795A"/>
    <w:rsid w:val="00410AF1"/>
    <w:rsid w:val="00410DBB"/>
    <w:rsid w:val="00410F13"/>
    <w:rsid w:val="004119C3"/>
    <w:rsid w:val="00411BDA"/>
    <w:rsid w:val="00412512"/>
    <w:rsid w:val="00412C6A"/>
    <w:rsid w:val="00412E02"/>
    <w:rsid w:val="0041349D"/>
    <w:rsid w:val="004138A9"/>
    <w:rsid w:val="004143C2"/>
    <w:rsid w:val="00414E4A"/>
    <w:rsid w:val="00414EDC"/>
    <w:rsid w:val="0041516A"/>
    <w:rsid w:val="00415C5D"/>
    <w:rsid w:val="00416462"/>
    <w:rsid w:val="00416968"/>
    <w:rsid w:val="004169A2"/>
    <w:rsid w:val="00416D4B"/>
    <w:rsid w:val="004171EC"/>
    <w:rsid w:val="00417B44"/>
    <w:rsid w:val="00417BB3"/>
    <w:rsid w:val="00420915"/>
    <w:rsid w:val="00420DCB"/>
    <w:rsid w:val="00421604"/>
    <w:rsid w:val="00421677"/>
    <w:rsid w:val="004217A4"/>
    <w:rsid w:val="004220AD"/>
    <w:rsid w:val="004223E4"/>
    <w:rsid w:val="00422790"/>
    <w:rsid w:val="004230A0"/>
    <w:rsid w:val="004237A7"/>
    <w:rsid w:val="004241FE"/>
    <w:rsid w:val="00424B3F"/>
    <w:rsid w:val="00425FCB"/>
    <w:rsid w:val="0042608C"/>
    <w:rsid w:val="0042660B"/>
    <w:rsid w:val="004268E3"/>
    <w:rsid w:val="0042786C"/>
    <w:rsid w:val="0042791F"/>
    <w:rsid w:val="00427AE2"/>
    <w:rsid w:val="004301E8"/>
    <w:rsid w:val="00430401"/>
    <w:rsid w:val="00430F00"/>
    <w:rsid w:val="0043122A"/>
    <w:rsid w:val="00431E7C"/>
    <w:rsid w:val="004323D6"/>
    <w:rsid w:val="00432898"/>
    <w:rsid w:val="004335E4"/>
    <w:rsid w:val="00433815"/>
    <w:rsid w:val="00433D63"/>
    <w:rsid w:val="004348A6"/>
    <w:rsid w:val="004348B9"/>
    <w:rsid w:val="00434C3A"/>
    <w:rsid w:val="00434F7B"/>
    <w:rsid w:val="00436420"/>
    <w:rsid w:val="004365AF"/>
    <w:rsid w:val="00436921"/>
    <w:rsid w:val="0043703B"/>
    <w:rsid w:val="004377E5"/>
    <w:rsid w:val="004378E9"/>
    <w:rsid w:val="00437B2D"/>
    <w:rsid w:val="00437DEB"/>
    <w:rsid w:val="00440302"/>
    <w:rsid w:val="00440F85"/>
    <w:rsid w:val="0044115A"/>
    <w:rsid w:val="00441351"/>
    <w:rsid w:val="004413F9"/>
    <w:rsid w:val="00442054"/>
    <w:rsid w:val="00442798"/>
    <w:rsid w:val="00442C68"/>
    <w:rsid w:val="00442D73"/>
    <w:rsid w:val="00442F70"/>
    <w:rsid w:val="004431DC"/>
    <w:rsid w:val="00443262"/>
    <w:rsid w:val="004433A4"/>
    <w:rsid w:val="00443DDA"/>
    <w:rsid w:val="00443F2D"/>
    <w:rsid w:val="004440E2"/>
    <w:rsid w:val="00444423"/>
    <w:rsid w:val="00444964"/>
    <w:rsid w:val="00444BA6"/>
    <w:rsid w:val="00444CC2"/>
    <w:rsid w:val="0044512D"/>
    <w:rsid w:val="0044514E"/>
    <w:rsid w:val="0044517C"/>
    <w:rsid w:val="00445874"/>
    <w:rsid w:val="00446D36"/>
    <w:rsid w:val="00447781"/>
    <w:rsid w:val="00447D5B"/>
    <w:rsid w:val="00447D72"/>
    <w:rsid w:val="00447EB3"/>
    <w:rsid w:val="004504DE"/>
    <w:rsid w:val="00450A9B"/>
    <w:rsid w:val="00450F34"/>
    <w:rsid w:val="00451296"/>
    <w:rsid w:val="00451299"/>
    <w:rsid w:val="00452083"/>
    <w:rsid w:val="0045253B"/>
    <w:rsid w:val="00452BE0"/>
    <w:rsid w:val="00452E69"/>
    <w:rsid w:val="00452EA5"/>
    <w:rsid w:val="00452EFD"/>
    <w:rsid w:val="0045327B"/>
    <w:rsid w:val="004533B9"/>
    <w:rsid w:val="00453BE9"/>
    <w:rsid w:val="00454927"/>
    <w:rsid w:val="0045506C"/>
    <w:rsid w:val="00455754"/>
    <w:rsid w:val="00455B12"/>
    <w:rsid w:val="00455C81"/>
    <w:rsid w:val="004567E9"/>
    <w:rsid w:val="00456A2F"/>
    <w:rsid w:val="00456C45"/>
    <w:rsid w:val="00457349"/>
    <w:rsid w:val="004573FC"/>
    <w:rsid w:val="00457457"/>
    <w:rsid w:val="0045760C"/>
    <w:rsid w:val="00457A0E"/>
    <w:rsid w:val="00457A89"/>
    <w:rsid w:val="00457E40"/>
    <w:rsid w:val="004608F7"/>
    <w:rsid w:val="00460B88"/>
    <w:rsid w:val="00460E89"/>
    <w:rsid w:val="00461C5A"/>
    <w:rsid w:val="00461F6D"/>
    <w:rsid w:val="0046216B"/>
    <w:rsid w:val="004623A1"/>
    <w:rsid w:val="00462819"/>
    <w:rsid w:val="00463437"/>
    <w:rsid w:val="004635F6"/>
    <w:rsid w:val="004636DB"/>
    <w:rsid w:val="0046391C"/>
    <w:rsid w:val="0046457B"/>
    <w:rsid w:val="0046478E"/>
    <w:rsid w:val="004647B4"/>
    <w:rsid w:val="00464993"/>
    <w:rsid w:val="00465AE7"/>
    <w:rsid w:val="00465D62"/>
    <w:rsid w:val="00465E9F"/>
    <w:rsid w:val="00466B8E"/>
    <w:rsid w:val="00466BDE"/>
    <w:rsid w:val="0046729E"/>
    <w:rsid w:val="004673AA"/>
    <w:rsid w:val="00467B76"/>
    <w:rsid w:val="00467C87"/>
    <w:rsid w:val="004702AB"/>
    <w:rsid w:val="004703D2"/>
    <w:rsid w:val="00470735"/>
    <w:rsid w:val="00470842"/>
    <w:rsid w:val="004712CF"/>
    <w:rsid w:val="0047237D"/>
    <w:rsid w:val="004723C8"/>
    <w:rsid w:val="0047261D"/>
    <w:rsid w:val="0047280A"/>
    <w:rsid w:val="0047280D"/>
    <w:rsid w:val="00472991"/>
    <w:rsid w:val="00473540"/>
    <w:rsid w:val="0047363D"/>
    <w:rsid w:val="00473734"/>
    <w:rsid w:val="0047387E"/>
    <w:rsid w:val="00474729"/>
    <w:rsid w:val="00474D6E"/>
    <w:rsid w:val="004750AB"/>
    <w:rsid w:val="00475AB6"/>
    <w:rsid w:val="00475E35"/>
    <w:rsid w:val="00475F7D"/>
    <w:rsid w:val="004763D5"/>
    <w:rsid w:val="004776DE"/>
    <w:rsid w:val="00477829"/>
    <w:rsid w:val="00477BD8"/>
    <w:rsid w:val="00477C24"/>
    <w:rsid w:val="00477C6B"/>
    <w:rsid w:val="00477FF0"/>
    <w:rsid w:val="0048005E"/>
    <w:rsid w:val="00480142"/>
    <w:rsid w:val="0048039B"/>
    <w:rsid w:val="00480ADB"/>
    <w:rsid w:val="004815B5"/>
    <w:rsid w:val="00481E29"/>
    <w:rsid w:val="00482136"/>
    <w:rsid w:val="00482CDE"/>
    <w:rsid w:val="00483267"/>
    <w:rsid w:val="00483340"/>
    <w:rsid w:val="004833D8"/>
    <w:rsid w:val="00483BF0"/>
    <w:rsid w:val="00483EEE"/>
    <w:rsid w:val="0048405A"/>
    <w:rsid w:val="004845D6"/>
    <w:rsid w:val="0048575F"/>
    <w:rsid w:val="00485D03"/>
    <w:rsid w:val="00485D23"/>
    <w:rsid w:val="0048620C"/>
    <w:rsid w:val="004864D8"/>
    <w:rsid w:val="0048698A"/>
    <w:rsid w:val="00486C05"/>
    <w:rsid w:val="00486E10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00"/>
    <w:rsid w:val="00491278"/>
    <w:rsid w:val="00491920"/>
    <w:rsid w:val="00491CCB"/>
    <w:rsid w:val="004921F4"/>
    <w:rsid w:val="004921FA"/>
    <w:rsid w:val="00492425"/>
    <w:rsid w:val="004930C9"/>
    <w:rsid w:val="00493402"/>
    <w:rsid w:val="004934FE"/>
    <w:rsid w:val="00493908"/>
    <w:rsid w:val="00493CE6"/>
    <w:rsid w:val="00493D1A"/>
    <w:rsid w:val="004948BC"/>
    <w:rsid w:val="00494B5E"/>
    <w:rsid w:val="004950B0"/>
    <w:rsid w:val="004959FC"/>
    <w:rsid w:val="00495A72"/>
    <w:rsid w:val="00495EA7"/>
    <w:rsid w:val="00496D73"/>
    <w:rsid w:val="00496D75"/>
    <w:rsid w:val="00497033"/>
    <w:rsid w:val="004976FB"/>
    <w:rsid w:val="00497F4F"/>
    <w:rsid w:val="004A0CC2"/>
    <w:rsid w:val="004A0D3A"/>
    <w:rsid w:val="004A0FAA"/>
    <w:rsid w:val="004A0FCD"/>
    <w:rsid w:val="004A11DE"/>
    <w:rsid w:val="004A14E6"/>
    <w:rsid w:val="004A1994"/>
    <w:rsid w:val="004A19A0"/>
    <w:rsid w:val="004A1B61"/>
    <w:rsid w:val="004A20C5"/>
    <w:rsid w:val="004A22CB"/>
    <w:rsid w:val="004A3B96"/>
    <w:rsid w:val="004A3CA9"/>
    <w:rsid w:val="004A3E5F"/>
    <w:rsid w:val="004A3FB1"/>
    <w:rsid w:val="004A41E2"/>
    <w:rsid w:val="004A4F52"/>
    <w:rsid w:val="004A54A8"/>
    <w:rsid w:val="004A56CB"/>
    <w:rsid w:val="004A6474"/>
    <w:rsid w:val="004A6F61"/>
    <w:rsid w:val="004A720B"/>
    <w:rsid w:val="004A7491"/>
    <w:rsid w:val="004A74A8"/>
    <w:rsid w:val="004A7649"/>
    <w:rsid w:val="004A7AFB"/>
    <w:rsid w:val="004B01D6"/>
    <w:rsid w:val="004B03DB"/>
    <w:rsid w:val="004B081A"/>
    <w:rsid w:val="004B0BDA"/>
    <w:rsid w:val="004B17EA"/>
    <w:rsid w:val="004B1A48"/>
    <w:rsid w:val="004B1DFF"/>
    <w:rsid w:val="004B2737"/>
    <w:rsid w:val="004B2E81"/>
    <w:rsid w:val="004B435B"/>
    <w:rsid w:val="004B4375"/>
    <w:rsid w:val="004B46D1"/>
    <w:rsid w:val="004B49ED"/>
    <w:rsid w:val="004B4A1A"/>
    <w:rsid w:val="004B4DC8"/>
    <w:rsid w:val="004B4EFC"/>
    <w:rsid w:val="004B4F4E"/>
    <w:rsid w:val="004B5350"/>
    <w:rsid w:val="004B592A"/>
    <w:rsid w:val="004B6589"/>
    <w:rsid w:val="004B67AA"/>
    <w:rsid w:val="004B7107"/>
    <w:rsid w:val="004B7478"/>
    <w:rsid w:val="004B7563"/>
    <w:rsid w:val="004B7629"/>
    <w:rsid w:val="004B7D97"/>
    <w:rsid w:val="004C001B"/>
    <w:rsid w:val="004C0EA0"/>
    <w:rsid w:val="004C1207"/>
    <w:rsid w:val="004C1CDE"/>
    <w:rsid w:val="004C2153"/>
    <w:rsid w:val="004C2244"/>
    <w:rsid w:val="004C227F"/>
    <w:rsid w:val="004C2321"/>
    <w:rsid w:val="004C2330"/>
    <w:rsid w:val="004C3011"/>
    <w:rsid w:val="004C3CD3"/>
    <w:rsid w:val="004C3D81"/>
    <w:rsid w:val="004C3E18"/>
    <w:rsid w:val="004C4212"/>
    <w:rsid w:val="004C4233"/>
    <w:rsid w:val="004C4833"/>
    <w:rsid w:val="004C4BE1"/>
    <w:rsid w:val="004C4CD7"/>
    <w:rsid w:val="004C4D4D"/>
    <w:rsid w:val="004C63DF"/>
    <w:rsid w:val="004C6878"/>
    <w:rsid w:val="004C7050"/>
    <w:rsid w:val="004C717A"/>
    <w:rsid w:val="004C76BF"/>
    <w:rsid w:val="004D0C72"/>
    <w:rsid w:val="004D151B"/>
    <w:rsid w:val="004D1B77"/>
    <w:rsid w:val="004D1E4B"/>
    <w:rsid w:val="004D21DB"/>
    <w:rsid w:val="004D23DD"/>
    <w:rsid w:val="004D311F"/>
    <w:rsid w:val="004D31CF"/>
    <w:rsid w:val="004D3806"/>
    <w:rsid w:val="004D389D"/>
    <w:rsid w:val="004D39F3"/>
    <w:rsid w:val="004D3A3A"/>
    <w:rsid w:val="004D3F4E"/>
    <w:rsid w:val="004D433E"/>
    <w:rsid w:val="004D461D"/>
    <w:rsid w:val="004D4DB5"/>
    <w:rsid w:val="004D512E"/>
    <w:rsid w:val="004D5916"/>
    <w:rsid w:val="004D5CEC"/>
    <w:rsid w:val="004D61A4"/>
    <w:rsid w:val="004D61AD"/>
    <w:rsid w:val="004D640C"/>
    <w:rsid w:val="004D6BD6"/>
    <w:rsid w:val="004D72B7"/>
    <w:rsid w:val="004D76F2"/>
    <w:rsid w:val="004D7877"/>
    <w:rsid w:val="004D78C2"/>
    <w:rsid w:val="004D7D52"/>
    <w:rsid w:val="004E06BE"/>
    <w:rsid w:val="004E0A7F"/>
    <w:rsid w:val="004E0F69"/>
    <w:rsid w:val="004E10B2"/>
    <w:rsid w:val="004E14C1"/>
    <w:rsid w:val="004E16A7"/>
    <w:rsid w:val="004E17F8"/>
    <w:rsid w:val="004E1F8B"/>
    <w:rsid w:val="004E26D8"/>
    <w:rsid w:val="004E54FB"/>
    <w:rsid w:val="004E56FE"/>
    <w:rsid w:val="004E59D3"/>
    <w:rsid w:val="004E63B0"/>
    <w:rsid w:val="004E6491"/>
    <w:rsid w:val="004E74C4"/>
    <w:rsid w:val="004E7A9F"/>
    <w:rsid w:val="004F0823"/>
    <w:rsid w:val="004F194B"/>
    <w:rsid w:val="004F1B30"/>
    <w:rsid w:val="004F243F"/>
    <w:rsid w:val="004F2A0E"/>
    <w:rsid w:val="004F3649"/>
    <w:rsid w:val="004F4B5E"/>
    <w:rsid w:val="004F4B72"/>
    <w:rsid w:val="004F4C81"/>
    <w:rsid w:val="004F4E16"/>
    <w:rsid w:val="004F5060"/>
    <w:rsid w:val="004F509C"/>
    <w:rsid w:val="004F51EF"/>
    <w:rsid w:val="004F5AC2"/>
    <w:rsid w:val="004F5B2A"/>
    <w:rsid w:val="004F637D"/>
    <w:rsid w:val="004F6A9D"/>
    <w:rsid w:val="004F76E8"/>
    <w:rsid w:val="004F7F18"/>
    <w:rsid w:val="005001B5"/>
    <w:rsid w:val="00500503"/>
    <w:rsid w:val="00501177"/>
    <w:rsid w:val="00501A58"/>
    <w:rsid w:val="00501AD6"/>
    <w:rsid w:val="0050243B"/>
    <w:rsid w:val="005028E3"/>
    <w:rsid w:val="005029FB"/>
    <w:rsid w:val="005036FA"/>
    <w:rsid w:val="00503910"/>
    <w:rsid w:val="00506389"/>
    <w:rsid w:val="00506396"/>
    <w:rsid w:val="00506417"/>
    <w:rsid w:val="00506674"/>
    <w:rsid w:val="00506CF1"/>
    <w:rsid w:val="005076C4"/>
    <w:rsid w:val="00507F6F"/>
    <w:rsid w:val="00510176"/>
    <w:rsid w:val="005101CF"/>
    <w:rsid w:val="0051087F"/>
    <w:rsid w:val="00510A0F"/>
    <w:rsid w:val="00511BEC"/>
    <w:rsid w:val="00512040"/>
    <w:rsid w:val="005123DB"/>
    <w:rsid w:val="005124D0"/>
    <w:rsid w:val="00512512"/>
    <w:rsid w:val="00512647"/>
    <w:rsid w:val="0051282F"/>
    <w:rsid w:val="00513080"/>
    <w:rsid w:val="00513183"/>
    <w:rsid w:val="005131C1"/>
    <w:rsid w:val="00513232"/>
    <w:rsid w:val="00513433"/>
    <w:rsid w:val="00513467"/>
    <w:rsid w:val="00513A1A"/>
    <w:rsid w:val="00513BAD"/>
    <w:rsid w:val="005140B7"/>
    <w:rsid w:val="00514214"/>
    <w:rsid w:val="005145E2"/>
    <w:rsid w:val="00514730"/>
    <w:rsid w:val="00514988"/>
    <w:rsid w:val="00514C16"/>
    <w:rsid w:val="00514F4C"/>
    <w:rsid w:val="00514FD6"/>
    <w:rsid w:val="00515BC0"/>
    <w:rsid w:val="00516345"/>
    <w:rsid w:val="005164CE"/>
    <w:rsid w:val="00516894"/>
    <w:rsid w:val="0051692C"/>
    <w:rsid w:val="00516DD5"/>
    <w:rsid w:val="00516F4F"/>
    <w:rsid w:val="00517039"/>
    <w:rsid w:val="005172A9"/>
    <w:rsid w:val="0051770D"/>
    <w:rsid w:val="0052001A"/>
    <w:rsid w:val="00520021"/>
    <w:rsid w:val="0052087B"/>
    <w:rsid w:val="00520908"/>
    <w:rsid w:val="00520FB4"/>
    <w:rsid w:val="00521023"/>
    <w:rsid w:val="00521130"/>
    <w:rsid w:val="00521AA5"/>
    <w:rsid w:val="005221F7"/>
    <w:rsid w:val="00522A06"/>
    <w:rsid w:val="00522DBA"/>
    <w:rsid w:val="00523259"/>
    <w:rsid w:val="00523C4D"/>
    <w:rsid w:val="00523E0D"/>
    <w:rsid w:val="005241A1"/>
    <w:rsid w:val="00524F5C"/>
    <w:rsid w:val="00525264"/>
    <w:rsid w:val="005254F6"/>
    <w:rsid w:val="00525B05"/>
    <w:rsid w:val="00525EB2"/>
    <w:rsid w:val="0052679F"/>
    <w:rsid w:val="00526A14"/>
    <w:rsid w:val="00526BCF"/>
    <w:rsid w:val="00526DB9"/>
    <w:rsid w:val="00527DE3"/>
    <w:rsid w:val="0053032E"/>
    <w:rsid w:val="00530938"/>
    <w:rsid w:val="00530B69"/>
    <w:rsid w:val="00530C1A"/>
    <w:rsid w:val="00530DF0"/>
    <w:rsid w:val="005317E9"/>
    <w:rsid w:val="00531F65"/>
    <w:rsid w:val="00532577"/>
    <w:rsid w:val="005327CA"/>
    <w:rsid w:val="0053291E"/>
    <w:rsid w:val="0053307C"/>
    <w:rsid w:val="00533320"/>
    <w:rsid w:val="005335D6"/>
    <w:rsid w:val="005341A8"/>
    <w:rsid w:val="005343C3"/>
    <w:rsid w:val="005345C9"/>
    <w:rsid w:val="00534A2F"/>
    <w:rsid w:val="00534C21"/>
    <w:rsid w:val="00534E81"/>
    <w:rsid w:val="00535404"/>
    <w:rsid w:val="00535A33"/>
    <w:rsid w:val="00535AC2"/>
    <w:rsid w:val="00535B7E"/>
    <w:rsid w:val="00535F5E"/>
    <w:rsid w:val="00536256"/>
    <w:rsid w:val="00536686"/>
    <w:rsid w:val="00536D5B"/>
    <w:rsid w:val="00536E14"/>
    <w:rsid w:val="005379DE"/>
    <w:rsid w:val="00537FB7"/>
    <w:rsid w:val="00540181"/>
    <w:rsid w:val="005402FE"/>
    <w:rsid w:val="0054065A"/>
    <w:rsid w:val="00540893"/>
    <w:rsid w:val="00540D6E"/>
    <w:rsid w:val="00541051"/>
    <w:rsid w:val="00541A55"/>
    <w:rsid w:val="0054284E"/>
    <w:rsid w:val="00542F64"/>
    <w:rsid w:val="00543C4D"/>
    <w:rsid w:val="005445E7"/>
    <w:rsid w:val="0054545C"/>
    <w:rsid w:val="0054547C"/>
    <w:rsid w:val="00545683"/>
    <w:rsid w:val="00545B2C"/>
    <w:rsid w:val="005462AE"/>
    <w:rsid w:val="00546E92"/>
    <w:rsid w:val="00547394"/>
    <w:rsid w:val="005474EC"/>
    <w:rsid w:val="0054753C"/>
    <w:rsid w:val="0054782E"/>
    <w:rsid w:val="00550479"/>
    <w:rsid w:val="00550D6E"/>
    <w:rsid w:val="00551F69"/>
    <w:rsid w:val="00552032"/>
    <w:rsid w:val="005520DB"/>
    <w:rsid w:val="00552378"/>
    <w:rsid w:val="00552A93"/>
    <w:rsid w:val="00552FD9"/>
    <w:rsid w:val="0055363F"/>
    <w:rsid w:val="00553E3E"/>
    <w:rsid w:val="00554355"/>
    <w:rsid w:val="00554382"/>
    <w:rsid w:val="005545C7"/>
    <w:rsid w:val="005546C6"/>
    <w:rsid w:val="00554745"/>
    <w:rsid w:val="00554C72"/>
    <w:rsid w:val="00555659"/>
    <w:rsid w:val="0055658A"/>
    <w:rsid w:val="005573FB"/>
    <w:rsid w:val="00557968"/>
    <w:rsid w:val="0055796B"/>
    <w:rsid w:val="00557A50"/>
    <w:rsid w:val="00557B73"/>
    <w:rsid w:val="00557B97"/>
    <w:rsid w:val="00560185"/>
    <w:rsid w:val="00560825"/>
    <w:rsid w:val="0056089E"/>
    <w:rsid w:val="00560CB5"/>
    <w:rsid w:val="0056115A"/>
    <w:rsid w:val="0056120A"/>
    <w:rsid w:val="00561349"/>
    <w:rsid w:val="00561745"/>
    <w:rsid w:val="0056257B"/>
    <w:rsid w:val="00562614"/>
    <w:rsid w:val="005626EB"/>
    <w:rsid w:val="0056290B"/>
    <w:rsid w:val="00562AD3"/>
    <w:rsid w:val="0056320A"/>
    <w:rsid w:val="00563308"/>
    <w:rsid w:val="00563310"/>
    <w:rsid w:val="00564017"/>
    <w:rsid w:val="00564091"/>
    <w:rsid w:val="005642E7"/>
    <w:rsid w:val="00564B53"/>
    <w:rsid w:val="00564E6B"/>
    <w:rsid w:val="005651FD"/>
    <w:rsid w:val="0056547C"/>
    <w:rsid w:val="00565645"/>
    <w:rsid w:val="00565AA1"/>
    <w:rsid w:val="00565BDD"/>
    <w:rsid w:val="00565CC0"/>
    <w:rsid w:val="00566015"/>
    <w:rsid w:val="00566673"/>
    <w:rsid w:val="0056678E"/>
    <w:rsid w:val="00566B52"/>
    <w:rsid w:val="005672CD"/>
    <w:rsid w:val="005673FF"/>
    <w:rsid w:val="005676D6"/>
    <w:rsid w:val="00567CAC"/>
    <w:rsid w:val="00570165"/>
    <w:rsid w:val="00570448"/>
    <w:rsid w:val="00570D7C"/>
    <w:rsid w:val="00570FA6"/>
    <w:rsid w:val="00571683"/>
    <w:rsid w:val="00571731"/>
    <w:rsid w:val="00571B16"/>
    <w:rsid w:val="00571E3F"/>
    <w:rsid w:val="0057204F"/>
    <w:rsid w:val="00572562"/>
    <w:rsid w:val="005727E8"/>
    <w:rsid w:val="005729D7"/>
    <w:rsid w:val="00572A47"/>
    <w:rsid w:val="00572B43"/>
    <w:rsid w:val="00572BC1"/>
    <w:rsid w:val="00572EE8"/>
    <w:rsid w:val="00573873"/>
    <w:rsid w:val="005739B0"/>
    <w:rsid w:val="00573E4C"/>
    <w:rsid w:val="00573E79"/>
    <w:rsid w:val="00573F1E"/>
    <w:rsid w:val="00573F98"/>
    <w:rsid w:val="00574267"/>
    <w:rsid w:val="005745E4"/>
    <w:rsid w:val="00574AD5"/>
    <w:rsid w:val="00574EA6"/>
    <w:rsid w:val="005754AF"/>
    <w:rsid w:val="005756E1"/>
    <w:rsid w:val="00575946"/>
    <w:rsid w:val="00575EAA"/>
    <w:rsid w:val="00576465"/>
    <w:rsid w:val="00576DA2"/>
    <w:rsid w:val="00577024"/>
    <w:rsid w:val="0057720D"/>
    <w:rsid w:val="00577497"/>
    <w:rsid w:val="005774E3"/>
    <w:rsid w:val="0057773D"/>
    <w:rsid w:val="0058069B"/>
    <w:rsid w:val="00580735"/>
    <w:rsid w:val="00580C44"/>
    <w:rsid w:val="00580E2B"/>
    <w:rsid w:val="00581902"/>
    <w:rsid w:val="00581C0E"/>
    <w:rsid w:val="00581C45"/>
    <w:rsid w:val="00581C96"/>
    <w:rsid w:val="00581DD8"/>
    <w:rsid w:val="0058223C"/>
    <w:rsid w:val="005824D1"/>
    <w:rsid w:val="00583418"/>
    <w:rsid w:val="0058366D"/>
    <w:rsid w:val="005839A2"/>
    <w:rsid w:val="00583F21"/>
    <w:rsid w:val="00583F7F"/>
    <w:rsid w:val="00584273"/>
    <w:rsid w:val="00584BB6"/>
    <w:rsid w:val="00585651"/>
    <w:rsid w:val="005858E7"/>
    <w:rsid w:val="00585A9A"/>
    <w:rsid w:val="00585B61"/>
    <w:rsid w:val="00585B7D"/>
    <w:rsid w:val="00585B91"/>
    <w:rsid w:val="00585BFB"/>
    <w:rsid w:val="00586740"/>
    <w:rsid w:val="005875CF"/>
    <w:rsid w:val="00587727"/>
    <w:rsid w:val="0058785F"/>
    <w:rsid w:val="00590A7C"/>
    <w:rsid w:val="00590AEE"/>
    <w:rsid w:val="00591984"/>
    <w:rsid w:val="00591D59"/>
    <w:rsid w:val="00591FE5"/>
    <w:rsid w:val="00592067"/>
    <w:rsid w:val="00592687"/>
    <w:rsid w:val="00592BA2"/>
    <w:rsid w:val="005930BC"/>
    <w:rsid w:val="0059311E"/>
    <w:rsid w:val="00593170"/>
    <w:rsid w:val="005935B8"/>
    <w:rsid w:val="0059378E"/>
    <w:rsid w:val="00593B28"/>
    <w:rsid w:val="00593E55"/>
    <w:rsid w:val="00595743"/>
    <w:rsid w:val="00595A42"/>
    <w:rsid w:val="00595DDF"/>
    <w:rsid w:val="00595E34"/>
    <w:rsid w:val="00595FBE"/>
    <w:rsid w:val="0059687A"/>
    <w:rsid w:val="0059699D"/>
    <w:rsid w:val="005970A2"/>
    <w:rsid w:val="005971B2"/>
    <w:rsid w:val="005973DE"/>
    <w:rsid w:val="0059767F"/>
    <w:rsid w:val="005A0914"/>
    <w:rsid w:val="005A0C93"/>
    <w:rsid w:val="005A0D17"/>
    <w:rsid w:val="005A0DF8"/>
    <w:rsid w:val="005A0F91"/>
    <w:rsid w:val="005A20D5"/>
    <w:rsid w:val="005A2374"/>
    <w:rsid w:val="005A2399"/>
    <w:rsid w:val="005A23D3"/>
    <w:rsid w:val="005A256B"/>
    <w:rsid w:val="005A2575"/>
    <w:rsid w:val="005A2AF5"/>
    <w:rsid w:val="005A2B35"/>
    <w:rsid w:val="005A2B5C"/>
    <w:rsid w:val="005A2D22"/>
    <w:rsid w:val="005A2F52"/>
    <w:rsid w:val="005A3335"/>
    <w:rsid w:val="005A386B"/>
    <w:rsid w:val="005A3DCB"/>
    <w:rsid w:val="005A43A8"/>
    <w:rsid w:val="005A43CB"/>
    <w:rsid w:val="005A47A9"/>
    <w:rsid w:val="005A4CFB"/>
    <w:rsid w:val="005A4E86"/>
    <w:rsid w:val="005A505B"/>
    <w:rsid w:val="005A5251"/>
    <w:rsid w:val="005A5465"/>
    <w:rsid w:val="005A561A"/>
    <w:rsid w:val="005A5B16"/>
    <w:rsid w:val="005A5E7E"/>
    <w:rsid w:val="005A5F1B"/>
    <w:rsid w:val="005A5F60"/>
    <w:rsid w:val="005A6945"/>
    <w:rsid w:val="005A6C9B"/>
    <w:rsid w:val="005A6C9F"/>
    <w:rsid w:val="005A6D82"/>
    <w:rsid w:val="005A6F50"/>
    <w:rsid w:val="005A7304"/>
    <w:rsid w:val="005A7FFD"/>
    <w:rsid w:val="005B0869"/>
    <w:rsid w:val="005B2596"/>
    <w:rsid w:val="005B2C12"/>
    <w:rsid w:val="005B3210"/>
    <w:rsid w:val="005B32D3"/>
    <w:rsid w:val="005B3368"/>
    <w:rsid w:val="005B3418"/>
    <w:rsid w:val="005B3714"/>
    <w:rsid w:val="005B3EE7"/>
    <w:rsid w:val="005B41F7"/>
    <w:rsid w:val="005B433B"/>
    <w:rsid w:val="005B4D76"/>
    <w:rsid w:val="005B4DCB"/>
    <w:rsid w:val="005B517D"/>
    <w:rsid w:val="005B642A"/>
    <w:rsid w:val="005B68E6"/>
    <w:rsid w:val="005B762A"/>
    <w:rsid w:val="005B7AE7"/>
    <w:rsid w:val="005B7AEC"/>
    <w:rsid w:val="005C019A"/>
    <w:rsid w:val="005C0342"/>
    <w:rsid w:val="005C04D7"/>
    <w:rsid w:val="005C0BA1"/>
    <w:rsid w:val="005C10B7"/>
    <w:rsid w:val="005C1610"/>
    <w:rsid w:val="005C2352"/>
    <w:rsid w:val="005C25B6"/>
    <w:rsid w:val="005C2ABF"/>
    <w:rsid w:val="005C2F05"/>
    <w:rsid w:val="005C3584"/>
    <w:rsid w:val="005C3E27"/>
    <w:rsid w:val="005C4113"/>
    <w:rsid w:val="005C41FC"/>
    <w:rsid w:val="005C450E"/>
    <w:rsid w:val="005C4D4A"/>
    <w:rsid w:val="005C4D6C"/>
    <w:rsid w:val="005C53C3"/>
    <w:rsid w:val="005C54E2"/>
    <w:rsid w:val="005C585A"/>
    <w:rsid w:val="005C5A83"/>
    <w:rsid w:val="005C5DF2"/>
    <w:rsid w:val="005C6491"/>
    <w:rsid w:val="005C6867"/>
    <w:rsid w:val="005C6B90"/>
    <w:rsid w:val="005C6DC4"/>
    <w:rsid w:val="005C6F5D"/>
    <w:rsid w:val="005C6FE0"/>
    <w:rsid w:val="005C7049"/>
    <w:rsid w:val="005C7079"/>
    <w:rsid w:val="005C7AF6"/>
    <w:rsid w:val="005C7B21"/>
    <w:rsid w:val="005C7C5E"/>
    <w:rsid w:val="005D02C5"/>
    <w:rsid w:val="005D0C6C"/>
    <w:rsid w:val="005D182D"/>
    <w:rsid w:val="005D1948"/>
    <w:rsid w:val="005D1F0A"/>
    <w:rsid w:val="005D3151"/>
    <w:rsid w:val="005D3471"/>
    <w:rsid w:val="005D3480"/>
    <w:rsid w:val="005D426E"/>
    <w:rsid w:val="005D444B"/>
    <w:rsid w:val="005D47C0"/>
    <w:rsid w:val="005D49ED"/>
    <w:rsid w:val="005D4AE8"/>
    <w:rsid w:val="005D4D46"/>
    <w:rsid w:val="005D5A59"/>
    <w:rsid w:val="005D5F6B"/>
    <w:rsid w:val="005D60A4"/>
    <w:rsid w:val="005D62A3"/>
    <w:rsid w:val="005E1190"/>
    <w:rsid w:val="005E1310"/>
    <w:rsid w:val="005E14A9"/>
    <w:rsid w:val="005E14DA"/>
    <w:rsid w:val="005E16F5"/>
    <w:rsid w:val="005E29F0"/>
    <w:rsid w:val="005E3109"/>
    <w:rsid w:val="005E3421"/>
    <w:rsid w:val="005E3F40"/>
    <w:rsid w:val="005E4F29"/>
    <w:rsid w:val="005E591D"/>
    <w:rsid w:val="005E5DB5"/>
    <w:rsid w:val="005E5F9E"/>
    <w:rsid w:val="005E6055"/>
    <w:rsid w:val="005E6D27"/>
    <w:rsid w:val="005E7304"/>
    <w:rsid w:val="005E771B"/>
    <w:rsid w:val="005F0286"/>
    <w:rsid w:val="005F05FD"/>
    <w:rsid w:val="005F0BCA"/>
    <w:rsid w:val="005F1C12"/>
    <w:rsid w:val="005F2F0C"/>
    <w:rsid w:val="005F481D"/>
    <w:rsid w:val="005F4939"/>
    <w:rsid w:val="005F4D5C"/>
    <w:rsid w:val="005F5017"/>
    <w:rsid w:val="005F52A2"/>
    <w:rsid w:val="005F5421"/>
    <w:rsid w:val="005F5647"/>
    <w:rsid w:val="005F6002"/>
    <w:rsid w:val="005F639C"/>
    <w:rsid w:val="005F66E8"/>
    <w:rsid w:val="005F6FBC"/>
    <w:rsid w:val="005F7226"/>
    <w:rsid w:val="005F743F"/>
    <w:rsid w:val="005F7B9B"/>
    <w:rsid w:val="0060023D"/>
    <w:rsid w:val="0060173F"/>
    <w:rsid w:val="006017DC"/>
    <w:rsid w:val="00601A03"/>
    <w:rsid w:val="00602750"/>
    <w:rsid w:val="00603517"/>
    <w:rsid w:val="00603BD7"/>
    <w:rsid w:val="00603D3C"/>
    <w:rsid w:val="00604637"/>
    <w:rsid w:val="00605424"/>
    <w:rsid w:val="006060C2"/>
    <w:rsid w:val="00606104"/>
    <w:rsid w:val="00606402"/>
    <w:rsid w:val="0060660B"/>
    <w:rsid w:val="006068FC"/>
    <w:rsid w:val="00606A63"/>
    <w:rsid w:val="0060759C"/>
    <w:rsid w:val="00607C9C"/>
    <w:rsid w:val="0061058B"/>
    <w:rsid w:val="00610715"/>
    <w:rsid w:val="00610C32"/>
    <w:rsid w:val="006110B5"/>
    <w:rsid w:val="006118D9"/>
    <w:rsid w:val="00611E58"/>
    <w:rsid w:val="006128EC"/>
    <w:rsid w:val="00612A53"/>
    <w:rsid w:val="00612EA7"/>
    <w:rsid w:val="00613117"/>
    <w:rsid w:val="00613531"/>
    <w:rsid w:val="00613865"/>
    <w:rsid w:val="00613985"/>
    <w:rsid w:val="006139ED"/>
    <w:rsid w:val="00613EA8"/>
    <w:rsid w:val="006143FD"/>
    <w:rsid w:val="00614D27"/>
    <w:rsid w:val="00615828"/>
    <w:rsid w:val="00615E92"/>
    <w:rsid w:val="00615F63"/>
    <w:rsid w:val="006161AE"/>
    <w:rsid w:val="00616B17"/>
    <w:rsid w:val="00616BC5"/>
    <w:rsid w:val="006172BB"/>
    <w:rsid w:val="00617963"/>
    <w:rsid w:val="00617EBD"/>
    <w:rsid w:val="00620D3F"/>
    <w:rsid w:val="00620F18"/>
    <w:rsid w:val="00620F26"/>
    <w:rsid w:val="00621127"/>
    <w:rsid w:val="00621F0D"/>
    <w:rsid w:val="00621F55"/>
    <w:rsid w:val="0062289A"/>
    <w:rsid w:val="00622E2C"/>
    <w:rsid w:val="00623451"/>
    <w:rsid w:val="006236BB"/>
    <w:rsid w:val="00623B9D"/>
    <w:rsid w:val="00623DAA"/>
    <w:rsid w:val="006254F3"/>
    <w:rsid w:val="00625883"/>
    <w:rsid w:val="00625F4B"/>
    <w:rsid w:val="006261BB"/>
    <w:rsid w:val="00626352"/>
    <w:rsid w:val="006265E7"/>
    <w:rsid w:val="006265EC"/>
    <w:rsid w:val="00626DE9"/>
    <w:rsid w:val="006270F8"/>
    <w:rsid w:val="0062781E"/>
    <w:rsid w:val="00627E6D"/>
    <w:rsid w:val="00627FFD"/>
    <w:rsid w:val="006304D1"/>
    <w:rsid w:val="00630750"/>
    <w:rsid w:val="0063089B"/>
    <w:rsid w:val="00630BE6"/>
    <w:rsid w:val="00630CF2"/>
    <w:rsid w:val="006317AC"/>
    <w:rsid w:val="006321D3"/>
    <w:rsid w:val="006328E4"/>
    <w:rsid w:val="006333BF"/>
    <w:rsid w:val="0063352E"/>
    <w:rsid w:val="00633547"/>
    <w:rsid w:val="006338A3"/>
    <w:rsid w:val="00633DAE"/>
    <w:rsid w:val="006341F6"/>
    <w:rsid w:val="006344FF"/>
    <w:rsid w:val="006348BA"/>
    <w:rsid w:val="00634C38"/>
    <w:rsid w:val="00634C57"/>
    <w:rsid w:val="00634D63"/>
    <w:rsid w:val="006355CB"/>
    <w:rsid w:val="00635680"/>
    <w:rsid w:val="00635A20"/>
    <w:rsid w:val="00635CBB"/>
    <w:rsid w:val="0063626D"/>
    <w:rsid w:val="00636AD2"/>
    <w:rsid w:val="00636EC5"/>
    <w:rsid w:val="00636ED0"/>
    <w:rsid w:val="0063702B"/>
    <w:rsid w:val="0063718B"/>
    <w:rsid w:val="00637A7A"/>
    <w:rsid w:val="00637CBE"/>
    <w:rsid w:val="00637DE0"/>
    <w:rsid w:val="006406D5"/>
    <w:rsid w:val="00640976"/>
    <w:rsid w:val="00640A1F"/>
    <w:rsid w:val="00641142"/>
    <w:rsid w:val="00641212"/>
    <w:rsid w:val="006413B6"/>
    <w:rsid w:val="0064178B"/>
    <w:rsid w:val="006419D8"/>
    <w:rsid w:val="00641CCB"/>
    <w:rsid w:val="00641D73"/>
    <w:rsid w:val="006425A3"/>
    <w:rsid w:val="00642C20"/>
    <w:rsid w:val="00642D75"/>
    <w:rsid w:val="00643346"/>
    <w:rsid w:val="006433BB"/>
    <w:rsid w:val="006434C3"/>
    <w:rsid w:val="0064379A"/>
    <w:rsid w:val="00643FDC"/>
    <w:rsid w:val="00644D4D"/>
    <w:rsid w:val="00644F43"/>
    <w:rsid w:val="00645493"/>
    <w:rsid w:val="00645495"/>
    <w:rsid w:val="00645508"/>
    <w:rsid w:val="00645606"/>
    <w:rsid w:val="00645A6D"/>
    <w:rsid w:val="00646094"/>
    <w:rsid w:val="0064643E"/>
    <w:rsid w:val="00646A9F"/>
    <w:rsid w:val="006471D0"/>
    <w:rsid w:val="00647781"/>
    <w:rsid w:val="00647AF0"/>
    <w:rsid w:val="00650234"/>
    <w:rsid w:val="0065030C"/>
    <w:rsid w:val="006507DF"/>
    <w:rsid w:val="00650F05"/>
    <w:rsid w:val="006510A5"/>
    <w:rsid w:val="00651761"/>
    <w:rsid w:val="00651B1B"/>
    <w:rsid w:val="00651DE8"/>
    <w:rsid w:val="006521C8"/>
    <w:rsid w:val="0065244F"/>
    <w:rsid w:val="006524B6"/>
    <w:rsid w:val="006527F2"/>
    <w:rsid w:val="00652A64"/>
    <w:rsid w:val="006532C8"/>
    <w:rsid w:val="00653681"/>
    <w:rsid w:val="00654824"/>
    <w:rsid w:val="00654B15"/>
    <w:rsid w:val="00654D0F"/>
    <w:rsid w:val="00654F0B"/>
    <w:rsid w:val="006555BC"/>
    <w:rsid w:val="006555ED"/>
    <w:rsid w:val="0065600E"/>
    <w:rsid w:val="006561DB"/>
    <w:rsid w:val="006562A4"/>
    <w:rsid w:val="0065763C"/>
    <w:rsid w:val="00657907"/>
    <w:rsid w:val="00660333"/>
    <w:rsid w:val="0066073F"/>
    <w:rsid w:val="00660A01"/>
    <w:rsid w:val="00660CF9"/>
    <w:rsid w:val="00661142"/>
    <w:rsid w:val="006618D2"/>
    <w:rsid w:val="00661901"/>
    <w:rsid w:val="00661AD2"/>
    <w:rsid w:val="00661EA1"/>
    <w:rsid w:val="00662645"/>
    <w:rsid w:val="00662912"/>
    <w:rsid w:val="00662ED3"/>
    <w:rsid w:val="00663A84"/>
    <w:rsid w:val="00663BF4"/>
    <w:rsid w:val="0066410C"/>
    <w:rsid w:val="006641F6"/>
    <w:rsid w:val="00664B0A"/>
    <w:rsid w:val="00664CB6"/>
    <w:rsid w:val="006651AC"/>
    <w:rsid w:val="0066562F"/>
    <w:rsid w:val="0066565D"/>
    <w:rsid w:val="00665CD8"/>
    <w:rsid w:val="00665F9D"/>
    <w:rsid w:val="0066612D"/>
    <w:rsid w:val="006664D2"/>
    <w:rsid w:val="00666795"/>
    <w:rsid w:val="00666E75"/>
    <w:rsid w:val="00667804"/>
    <w:rsid w:val="00667A1E"/>
    <w:rsid w:val="00667B23"/>
    <w:rsid w:val="00671D46"/>
    <w:rsid w:val="0067203B"/>
    <w:rsid w:val="00672813"/>
    <w:rsid w:val="00672A8A"/>
    <w:rsid w:val="00673728"/>
    <w:rsid w:val="00673F5A"/>
    <w:rsid w:val="0067469D"/>
    <w:rsid w:val="006748B6"/>
    <w:rsid w:val="006749F7"/>
    <w:rsid w:val="00674FBA"/>
    <w:rsid w:val="00675855"/>
    <w:rsid w:val="00675ADB"/>
    <w:rsid w:val="00675FC9"/>
    <w:rsid w:val="0067653A"/>
    <w:rsid w:val="00676630"/>
    <w:rsid w:val="00676BE8"/>
    <w:rsid w:val="00680047"/>
    <w:rsid w:val="00680FB5"/>
    <w:rsid w:val="006815CF"/>
    <w:rsid w:val="00681CA3"/>
    <w:rsid w:val="006824E8"/>
    <w:rsid w:val="0068265A"/>
    <w:rsid w:val="006827F6"/>
    <w:rsid w:val="00683464"/>
    <w:rsid w:val="00683537"/>
    <w:rsid w:val="00683D81"/>
    <w:rsid w:val="00684514"/>
    <w:rsid w:val="006847B6"/>
    <w:rsid w:val="00684B6E"/>
    <w:rsid w:val="00684EB2"/>
    <w:rsid w:val="006855E9"/>
    <w:rsid w:val="0068589E"/>
    <w:rsid w:val="00685935"/>
    <w:rsid w:val="006859C5"/>
    <w:rsid w:val="00685B59"/>
    <w:rsid w:val="00685EC9"/>
    <w:rsid w:val="00685F5C"/>
    <w:rsid w:val="00686048"/>
    <w:rsid w:val="0068635A"/>
    <w:rsid w:val="00686C3B"/>
    <w:rsid w:val="0068716B"/>
    <w:rsid w:val="00687B2A"/>
    <w:rsid w:val="0069008E"/>
    <w:rsid w:val="006901BE"/>
    <w:rsid w:val="006903C0"/>
    <w:rsid w:val="0069088C"/>
    <w:rsid w:val="00690EF6"/>
    <w:rsid w:val="0069113C"/>
    <w:rsid w:val="0069120C"/>
    <w:rsid w:val="006918E1"/>
    <w:rsid w:val="00691AA1"/>
    <w:rsid w:val="00691C80"/>
    <w:rsid w:val="006924F3"/>
    <w:rsid w:val="00692795"/>
    <w:rsid w:val="0069295B"/>
    <w:rsid w:val="006929AE"/>
    <w:rsid w:val="00692B9E"/>
    <w:rsid w:val="00692F11"/>
    <w:rsid w:val="00692FB4"/>
    <w:rsid w:val="0069364E"/>
    <w:rsid w:val="00693869"/>
    <w:rsid w:val="00693B68"/>
    <w:rsid w:val="00694C72"/>
    <w:rsid w:val="00694C79"/>
    <w:rsid w:val="00694D48"/>
    <w:rsid w:val="00694EB6"/>
    <w:rsid w:val="00695097"/>
    <w:rsid w:val="0069576E"/>
    <w:rsid w:val="00695B30"/>
    <w:rsid w:val="00695B4F"/>
    <w:rsid w:val="00695FD0"/>
    <w:rsid w:val="006968D5"/>
    <w:rsid w:val="00696AF2"/>
    <w:rsid w:val="006975E3"/>
    <w:rsid w:val="0069766B"/>
    <w:rsid w:val="006976AA"/>
    <w:rsid w:val="00697AA5"/>
    <w:rsid w:val="00697B4E"/>
    <w:rsid w:val="00697EAC"/>
    <w:rsid w:val="00697F7F"/>
    <w:rsid w:val="006A08C5"/>
    <w:rsid w:val="006A0A89"/>
    <w:rsid w:val="006A0CCD"/>
    <w:rsid w:val="006A1771"/>
    <w:rsid w:val="006A194E"/>
    <w:rsid w:val="006A1F0B"/>
    <w:rsid w:val="006A1F56"/>
    <w:rsid w:val="006A23B8"/>
    <w:rsid w:val="006A2685"/>
    <w:rsid w:val="006A2CFB"/>
    <w:rsid w:val="006A2EC7"/>
    <w:rsid w:val="006A37B2"/>
    <w:rsid w:val="006A3B81"/>
    <w:rsid w:val="006A3F82"/>
    <w:rsid w:val="006A4446"/>
    <w:rsid w:val="006A44EA"/>
    <w:rsid w:val="006A488F"/>
    <w:rsid w:val="006A4F16"/>
    <w:rsid w:val="006A5652"/>
    <w:rsid w:val="006A5961"/>
    <w:rsid w:val="006A5D83"/>
    <w:rsid w:val="006A5F9A"/>
    <w:rsid w:val="006A665F"/>
    <w:rsid w:val="006A666F"/>
    <w:rsid w:val="006A6740"/>
    <w:rsid w:val="006A6C2E"/>
    <w:rsid w:val="006A6DDD"/>
    <w:rsid w:val="006A6DE5"/>
    <w:rsid w:val="006A6E09"/>
    <w:rsid w:val="006A7357"/>
    <w:rsid w:val="006A7880"/>
    <w:rsid w:val="006A78B6"/>
    <w:rsid w:val="006A7FD6"/>
    <w:rsid w:val="006B004F"/>
    <w:rsid w:val="006B0317"/>
    <w:rsid w:val="006B1016"/>
    <w:rsid w:val="006B12F6"/>
    <w:rsid w:val="006B1526"/>
    <w:rsid w:val="006B263E"/>
    <w:rsid w:val="006B34C2"/>
    <w:rsid w:val="006B35B9"/>
    <w:rsid w:val="006B3837"/>
    <w:rsid w:val="006B392C"/>
    <w:rsid w:val="006B396D"/>
    <w:rsid w:val="006B3E94"/>
    <w:rsid w:val="006B4262"/>
    <w:rsid w:val="006B4D05"/>
    <w:rsid w:val="006B4F45"/>
    <w:rsid w:val="006B4F9F"/>
    <w:rsid w:val="006B5137"/>
    <w:rsid w:val="006B51E4"/>
    <w:rsid w:val="006B546A"/>
    <w:rsid w:val="006B58D1"/>
    <w:rsid w:val="006B5DE3"/>
    <w:rsid w:val="006B5FE2"/>
    <w:rsid w:val="006B6652"/>
    <w:rsid w:val="006B6D24"/>
    <w:rsid w:val="006B70FB"/>
    <w:rsid w:val="006B7543"/>
    <w:rsid w:val="006B7F11"/>
    <w:rsid w:val="006C1012"/>
    <w:rsid w:val="006C18DC"/>
    <w:rsid w:val="006C20A7"/>
    <w:rsid w:val="006C31DD"/>
    <w:rsid w:val="006C341E"/>
    <w:rsid w:val="006C37C1"/>
    <w:rsid w:val="006C4112"/>
    <w:rsid w:val="006C45E3"/>
    <w:rsid w:val="006C494E"/>
    <w:rsid w:val="006C4DC3"/>
    <w:rsid w:val="006C5258"/>
    <w:rsid w:val="006C5263"/>
    <w:rsid w:val="006C52E9"/>
    <w:rsid w:val="006C53FE"/>
    <w:rsid w:val="006C58A2"/>
    <w:rsid w:val="006C5A69"/>
    <w:rsid w:val="006C6788"/>
    <w:rsid w:val="006C68E0"/>
    <w:rsid w:val="006C7201"/>
    <w:rsid w:val="006C7334"/>
    <w:rsid w:val="006C7509"/>
    <w:rsid w:val="006C7C7C"/>
    <w:rsid w:val="006C7CAB"/>
    <w:rsid w:val="006C7D75"/>
    <w:rsid w:val="006D0D8C"/>
    <w:rsid w:val="006D1083"/>
    <w:rsid w:val="006D10D9"/>
    <w:rsid w:val="006D16B4"/>
    <w:rsid w:val="006D1B45"/>
    <w:rsid w:val="006D1C74"/>
    <w:rsid w:val="006D1D59"/>
    <w:rsid w:val="006D1ECC"/>
    <w:rsid w:val="006D2151"/>
    <w:rsid w:val="006D23AC"/>
    <w:rsid w:val="006D2B96"/>
    <w:rsid w:val="006D3133"/>
    <w:rsid w:val="006D32CA"/>
    <w:rsid w:val="006D3630"/>
    <w:rsid w:val="006D3E24"/>
    <w:rsid w:val="006D3EE9"/>
    <w:rsid w:val="006D473E"/>
    <w:rsid w:val="006D4B75"/>
    <w:rsid w:val="006D50E1"/>
    <w:rsid w:val="006D5B67"/>
    <w:rsid w:val="006D6178"/>
    <w:rsid w:val="006D697F"/>
    <w:rsid w:val="006D6B33"/>
    <w:rsid w:val="006D6C06"/>
    <w:rsid w:val="006D719C"/>
    <w:rsid w:val="006D7D9E"/>
    <w:rsid w:val="006E020D"/>
    <w:rsid w:val="006E038E"/>
    <w:rsid w:val="006E0592"/>
    <w:rsid w:val="006E0937"/>
    <w:rsid w:val="006E096C"/>
    <w:rsid w:val="006E0B4D"/>
    <w:rsid w:val="006E0D65"/>
    <w:rsid w:val="006E0FAE"/>
    <w:rsid w:val="006E1727"/>
    <w:rsid w:val="006E1A0B"/>
    <w:rsid w:val="006E1F32"/>
    <w:rsid w:val="006E229E"/>
    <w:rsid w:val="006E278E"/>
    <w:rsid w:val="006E28AF"/>
    <w:rsid w:val="006E308F"/>
    <w:rsid w:val="006E322C"/>
    <w:rsid w:val="006E3588"/>
    <w:rsid w:val="006E3832"/>
    <w:rsid w:val="006E3EAF"/>
    <w:rsid w:val="006E42B3"/>
    <w:rsid w:val="006E43EB"/>
    <w:rsid w:val="006E4B78"/>
    <w:rsid w:val="006E4FEA"/>
    <w:rsid w:val="006E505F"/>
    <w:rsid w:val="006E55A6"/>
    <w:rsid w:val="006E5893"/>
    <w:rsid w:val="006E58B8"/>
    <w:rsid w:val="006E5990"/>
    <w:rsid w:val="006E6278"/>
    <w:rsid w:val="006F0056"/>
    <w:rsid w:val="006F053F"/>
    <w:rsid w:val="006F0E38"/>
    <w:rsid w:val="006F1589"/>
    <w:rsid w:val="006F2083"/>
    <w:rsid w:val="006F20AC"/>
    <w:rsid w:val="006F2370"/>
    <w:rsid w:val="006F24E4"/>
    <w:rsid w:val="006F25AE"/>
    <w:rsid w:val="006F288A"/>
    <w:rsid w:val="006F30B7"/>
    <w:rsid w:val="006F3725"/>
    <w:rsid w:val="006F3D59"/>
    <w:rsid w:val="006F406A"/>
    <w:rsid w:val="006F4349"/>
    <w:rsid w:val="006F456C"/>
    <w:rsid w:val="006F45EC"/>
    <w:rsid w:val="006F48CE"/>
    <w:rsid w:val="006F4AE6"/>
    <w:rsid w:val="006F4C16"/>
    <w:rsid w:val="006F4D3C"/>
    <w:rsid w:val="006F4FB5"/>
    <w:rsid w:val="006F5C62"/>
    <w:rsid w:val="006F686A"/>
    <w:rsid w:val="006F6EA4"/>
    <w:rsid w:val="006F7960"/>
    <w:rsid w:val="007001F2"/>
    <w:rsid w:val="00700377"/>
    <w:rsid w:val="00700470"/>
    <w:rsid w:val="007009FF"/>
    <w:rsid w:val="00700D41"/>
    <w:rsid w:val="00700E27"/>
    <w:rsid w:val="00700ECF"/>
    <w:rsid w:val="0070115C"/>
    <w:rsid w:val="0070136A"/>
    <w:rsid w:val="007018AB"/>
    <w:rsid w:val="0070209A"/>
    <w:rsid w:val="0070255E"/>
    <w:rsid w:val="00702B50"/>
    <w:rsid w:val="00702BAA"/>
    <w:rsid w:val="00702BEC"/>
    <w:rsid w:val="00703115"/>
    <w:rsid w:val="007034A1"/>
    <w:rsid w:val="00703918"/>
    <w:rsid w:val="007039E5"/>
    <w:rsid w:val="00703AA1"/>
    <w:rsid w:val="00703E55"/>
    <w:rsid w:val="00703EF1"/>
    <w:rsid w:val="00704425"/>
    <w:rsid w:val="00704714"/>
    <w:rsid w:val="0070484F"/>
    <w:rsid w:val="0070489F"/>
    <w:rsid w:val="00704B34"/>
    <w:rsid w:val="00705496"/>
    <w:rsid w:val="007054A6"/>
    <w:rsid w:val="00705E4F"/>
    <w:rsid w:val="00705E52"/>
    <w:rsid w:val="007065C8"/>
    <w:rsid w:val="007068F5"/>
    <w:rsid w:val="00706AB0"/>
    <w:rsid w:val="00706AF2"/>
    <w:rsid w:val="00706C26"/>
    <w:rsid w:val="0070717F"/>
    <w:rsid w:val="00707342"/>
    <w:rsid w:val="00707386"/>
    <w:rsid w:val="0070782A"/>
    <w:rsid w:val="00707D61"/>
    <w:rsid w:val="007102D0"/>
    <w:rsid w:val="0071040B"/>
    <w:rsid w:val="007104D9"/>
    <w:rsid w:val="007113C8"/>
    <w:rsid w:val="0071194B"/>
    <w:rsid w:val="00711C26"/>
    <w:rsid w:val="007122E1"/>
    <w:rsid w:val="007134B4"/>
    <w:rsid w:val="00713551"/>
    <w:rsid w:val="007136AE"/>
    <w:rsid w:val="00714710"/>
    <w:rsid w:val="007153D4"/>
    <w:rsid w:val="007155A7"/>
    <w:rsid w:val="00715C0C"/>
    <w:rsid w:val="0071653B"/>
    <w:rsid w:val="007171A2"/>
    <w:rsid w:val="00717457"/>
    <w:rsid w:val="00717603"/>
    <w:rsid w:val="00720213"/>
    <w:rsid w:val="0072065D"/>
    <w:rsid w:val="0072115B"/>
    <w:rsid w:val="00721223"/>
    <w:rsid w:val="007212BA"/>
    <w:rsid w:val="007213ED"/>
    <w:rsid w:val="007217BD"/>
    <w:rsid w:val="00721A44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3C70"/>
    <w:rsid w:val="0072410D"/>
    <w:rsid w:val="0072444F"/>
    <w:rsid w:val="0072446D"/>
    <w:rsid w:val="007246E9"/>
    <w:rsid w:val="00724B55"/>
    <w:rsid w:val="00725662"/>
    <w:rsid w:val="00726323"/>
    <w:rsid w:val="00726510"/>
    <w:rsid w:val="00726BB9"/>
    <w:rsid w:val="00726E93"/>
    <w:rsid w:val="00727397"/>
    <w:rsid w:val="007274CC"/>
    <w:rsid w:val="00727673"/>
    <w:rsid w:val="007277E1"/>
    <w:rsid w:val="007278BC"/>
    <w:rsid w:val="007278DD"/>
    <w:rsid w:val="00727911"/>
    <w:rsid w:val="00727E7D"/>
    <w:rsid w:val="0073053E"/>
    <w:rsid w:val="00730A52"/>
    <w:rsid w:val="00731135"/>
    <w:rsid w:val="00731272"/>
    <w:rsid w:val="00731434"/>
    <w:rsid w:val="00731615"/>
    <w:rsid w:val="00731654"/>
    <w:rsid w:val="00732592"/>
    <w:rsid w:val="0073262E"/>
    <w:rsid w:val="00733628"/>
    <w:rsid w:val="0073375F"/>
    <w:rsid w:val="00733844"/>
    <w:rsid w:val="0073492F"/>
    <w:rsid w:val="00734BED"/>
    <w:rsid w:val="00735511"/>
    <w:rsid w:val="00736423"/>
    <w:rsid w:val="007367C9"/>
    <w:rsid w:val="00736852"/>
    <w:rsid w:val="00736A8B"/>
    <w:rsid w:val="007372F2"/>
    <w:rsid w:val="0073782C"/>
    <w:rsid w:val="00737A6F"/>
    <w:rsid w:val="00737C9A"/>
    <w:rsid w:val="00737E2A"/>
    <w:rsid w:val="0074044A"/>
    <w:rsid w:val="00740AF2"/>
    <w:rsid w:val="00740B8C"/>
    <w:rsid w:val="00740C60"/>
    <w:rsid w:val="00741285"/>
    <w:rsid w:val="007414C0"/>
    <w:rsid w:val="007414C4"/>
    <w:rsid w:val="00741A8D"/>
    <w:rsid w:val="00741D0E"/>
    <w:rsid w:val="00741E48"/>
    <w:rsid w:val="007420B2"/>
    <w:rsid w:val="007427F7"/>
    <w:rsid w:val="007430E0"/>
    <w:rsid w:val="00743940"/>
    <w:rsid w:val="007454C5"/>
    <w:rsid w:val="0074567A"/>
    <w:rsid w:val="00746039"/>
    <w:rsid w:val="00746086"/>
    <w:rsid w:val="0074653F"/>
    <w:rsid w:val="00746B51"/>
    <w:rsid w:val="00747102"/>
    <w:rsid w:val="007507B0"/>
    <w:rsid w:val="00750BE3"/>
    <w:rsid w:val="00750C95"/>
    <w:rsid w:val="00750E97"/>
    <w:rsid w:val="00751617"/>
    <w:rsid w:val="00751C0E"/>
    <w:rsid w:val="00752B54"/>
    <w:rsid w:val="0075319F"/>
    <w:rsid w:val="007532A9"/>
    <w:rsid w:val="007538CB"/>
    <w:rsid w:val="00753AF5"/>
    <w:rsid w:val="00753E98"/>
    <w:rsid w:val="00753F25"/>
    <w:rsid w:val="00753F9A"/>
    <w:rsid w:val="00754499"/>
    <w:rsid w:val="007547CA"/>
    <w:rsid w:val="00754A35"/>
    <w:rsid w:val="00754A59"/>
    <w:rsid w:val="00754D40"/>
    <w:rsid w:val="00754F25"/>
    <w:rsid w:val="00755ABA"/>
    <w:rsid w:val="00755C6C"/>
    <w:rsid w:val="00755D4D"/>
    <w:rsid w:val="007561D6"/>
    <w:rsid w:val="0075676A"/>
    <w:rsid w:val="00756A62"/>
    <w:rsid w:val="00756DC8"/>
    <w:rsid w:val="00757663"/>
    <w:rsid w:val="00757A81"/>
    <w:rsid w:val="00757DAC"/>
    <w:rsid w:val="00757E52"/>
    <w:rsid w:val="00760304"/>
    <w:rsid w:val="007608E8"/>
    <w:rsid w:val="00760D16"/>
    <w:rsid w:val="00760E47"/>
    <w:rsid w:val="00761040"/>
    <w:rsid w:val="00761078"/>
    <w:rsid w:val="00761157"/>
    <w:rsid w:val="007615A1"/>
    <w:rsid w:val="00761751"/>
    <w:rsid w:val="00761858"/>
    <w:rsid w:val="00761ABB"/>
    <w:rsid w:val="007623B7"/>
    <w:rsid w:val="00762946"/>
    <w:rsid w:val="00762B85"/>
    <w:rsid w:val="00762C6E"/>
    <w:rsid w:val="00762C87"/>
    <w:rsid w:val="0076331E"/>
    <w:rsid w:val="007635DA"/>
    <w:rsid w:val="00763A94"/>
    <w:rsid w:val="00763DFB"/>
    <w:rsid w:val="00764100"/>
    <w:rsid w:val="007646EA"/>
    <w:rsid w:val="007649A1"/>
    <w:rsid w:val="00764BDA"/>
    <w:rsid w:val="00764CC8"/>
    <w:rsid w:val="00764EC2"/>
    <w:rsid w:val="007658FD"/>
    <w:rsid w:val="00765CC3"/>
    <w:rsid w:val="0076653E"/>
    <w:rsid w:val="00766612"/>
    <w:rsid w:val="00766FE4"/>
    <w:rsid w:val="0076704B"/>
    <w:rsid w:val="007672AF"/>
    <w:rsid w:val="0076779B"/>
    <w:rsid w:val="007677D5"/>
    <w:rsid w:val="00767ADC"/>
    <w:rsid w:val="00767E69"/>
    <w:rsid w:val="00770408"/>
    <w:rsid w:val="007706BB"/>
    <w:rsid w:val="00770F1D"/>
    <w:rsid w:val="0077149D"/>
    <w:rsid w:val="00771A19"/>
    <w:rsid w:val="00771FE2"/>
    <w:rsid w:val="007724A6"/>
    <w:rsid w:val="0077284D"/>
    <w:rsid w:val="00772C43"/>
    <w:rsid w:val="007739B3"/>
    <w:rsid w:val="0077412A"/>
    <w:rsid w:val="00774450"/>
    <w:rsid w:val="00774604"/>
    <w:rsid w:val="00775B4D"/>
    <w:rsid w:val="0077614F"/>
    <w:rsid w:val="00776AFA"/>
    <w:rsid w:val="00776CE0"/>
    <w:rsid w:val="00777937"/>
    <w:rsid w:val="00780130"/>
    <w:rsid w:val="0078057F"/>
    <w:rsid w:val="00780727"/>
    <w:rsid w:val="00780EB0"/>
    <w:rsid w:val="00781CD7"/>
    <w:rsid w:val="00781D4F"/>
    <w:rsid w:val="007825FE"/>
    <w:rsid w:val="00782BA8"/>
    <w:rsid w:val="00782C49"/>
    <w:rsid w:val="00782E76"/>
    <w:rsid w:val="00782FFB"/>
    <w:rsid w:val="00783611"/>
    <w:rsid w:val="00783C91"/>
    <w:rsid w:val="00784813"/>
    <w:rsid w:val="007848BA"/>
    <w:rsid w:val="00785587"/>
    <w:rsid w:val="007855DA"/>
    <w:rsid w:val="00785608"/>
    <w:rsid w:val="007856F6"/>
    <w:rsid w:val="00785ACF"/>
    <w:rsid w:val="00785BEB"/>
    <w:rsid w:val="00785E43"/>
    <w:rsid w:val="00786358"/>
    <w:rsid w:val="0078643A"/>
    <w:rsid w:val="00786673"/>
    <w:rsid w:val="00786767"/>
    <w:rsid w:val="007869FA"/>
    <w:rsid w:val="00787193"/>
    <w:rsid w:val="0078738C"/>
    <w:rsid w:val="00787404"/>
    <w:rsid w:val="00787BA8"/>
    <w:rsid w:val="00787BB9"/>
    <w:rsid w:val="00787CE2"/>
    <w:rsid w:val="007901D5"/>
    <w:rsid w:val="0079082B"/>
    <w:rsid w:val="00790975"/>
    <w:rsid w:val="00791775"/>
    <w:rsid w:val="00791F4F"/>
    <w:rsid w:val="00791F5E"/>
    <w:rsid w:val="00792013"/>
    <w:rsid w:val="007922FA"/>
    <w:rsid w:val="00792718"/>
    <w:rsid w:val="00793309"/>
    <w:rsid w:val="007935A8"/>
    <w:rsid w:val="0079368F"/>
    <w:rsid w:val="00793BAE"/>
    <w:rsid w:val="00794533"/>
    <w:rsid w:val="00794DE4"/>
    <w:rsid w:val="0079544D"/>
    <w:rsid w:val="007956B8"/>
    <w:rsid w:val="00795D18"/>
    <w:rsid w:val="0079626C"/>
    <w:rsid w:val="007963A0"/>
    <w:rsid w:val="0079665D"/>
    <w:rsid w:val="007967C1"/>
    <w:rsid w:val="00797139"/>
    <w:rsid w:val="00797204"/>
    <w:rsid w:val="00797AAB"/>
    <w:rsid w:val="00797AE9"/>
    <w:rsid w:val="00797B0C"/>
    <w:rsid w:val="00797F27"/>
    <w:rsid w:val="00797F65"/>
    <w:rsid w:val="007A015F"/>
    <w:rsid w:val="007A03BC"/>
    <w:rsid w:val="007A03DC"/>
    <w:rsid w:val="007A0A05"/>
    <w:rsid w:val="007A0C4B"/>
    <w:rsid w:val="007A17B8"/>
    <w:rsid w:val="007A19F2"/>
    <w:rsid w:val="007A1A23"/>
    <w:rsid w:val="007A1B07"/>
    <w:rsid w:val="007A1F96"/>
    <w:rsid w:val="007A22E6"/>
    <w:rsid w:val="007A2431"/>
    <w:rsid w:val="007A2A3A"/>
    <w:rsid w:val="007A3990"/>
    <w:rsid w:val="007A3B00"/>
    <w:rsid w:val="007A40F8"/>
    <w:rsid w:val="007A4415"/>
    <w:rsid w:val="007A499A"/>
    <w:rsid w:val="007A5AEB"/>
    <w:rsid w:val="007A5B52"/>
    <w:rsid w:val="007A5E25"/>
    <w:rsid w:val="007A60BB"/>
    <w:rsid w:val="007A7021"/>
    <w:rsid w:val="007A7309"/>
    <w:rsid w:val="007A7811"/>
    <w:rsid w:val="007A7E92"/>
    <w:rsid w:val="007B0EC2"/>
    <w:rsid w:val="007B0F5A"/>
    <w:rsid w:val="007B121B"/>
    <w:rsid w:val="007B182F"/>
    <w:rsid w:val="007B1A34"/>
    <w:rsid w:val="007B1BBB"/>
    <w:rsid w:val="007B1C4A"/>
    <w:rsid w:val="007B2809"/>
    <w:rsid w:val="007B289B"/>
    <w:rsid w:val="007B2C99"/>
    <w:rsid w:val="007B3619"/>
    <w:rsid w:val="007B411F"/>
    <w:rsid w:val="007B41DF"/>
    <w:rsid w:val="007B4217"/>
    <w:rsid w:val="007B4417"/>
    <w:rsid w:val="007B45D9"/>
    <w:rsid w:val="007B45E1"/>
    <w:rsid w:val="007B46ED"/>
    <w:rsid w:val="007B4BEF"/>
    <w:rsid w:val="007B545A"/>
    <w:rsid w:val="007B5802"/>
    <w:rsid w:val="007B5940"/>
    <w:rsid w:val="007B6D70"/>
    <w:rsid w:val="007B6E4B"/>
    <w:rsid w:val="007B7834"/>
    <w:rsid w:val="007B7892"/>
    <w:rsid w:val="007C0138"/>
    <w:rsid w:val="007C02CE"/>
    <w:rsid w:val="007C05B2"/>
    <w:rsid w:val="007C0667"/>
    <w:rsid w:val="007C1611"/>
    <w:rsid w:val="007C172E"/>
    <w:rsid w:val="007C1BDC"/>
    <w:rsid w:val="007C1E40"/>
    <w:rsid w:val="007C2093"/>
    <w:rsid w:val="007C2364"/>
    <w:rsid w:val="007C2464"/>
    <w:rsid w:val="007C24D4"/>
    <w:rsid w:val="007C25E4"/>
    <w:rsid w:val="007C27F8"/>
    <w:rsid w:val="007C28B8"/>
    <w:rsid w:val="007C2C00"/>
    <w:rsid w:val="007C3180"/>
    <w:rsid w:val="007C3498"/>
    <w:rsid w:val="007C35BE"/>
    <w:rsid w:val="007C3903"/>
    <w:rsid w:val="007C3A6A"/>
    <w:rsid w:val="007C3E0E"/>
    <w:rsid w:val="007C41ED"/>
    <w:rsid w:val="007C444D"/>
    <w:rsid w:val="007C4BDD"/>
    <w:rsid w:val="007C51CE"/>
    <w:rsid w:val="007C5413"/>
    <w:rsid w:val="007C5922"/>
    <w:rsid w:val="007C5C2B"/>
    <w:rsid w:val="007C5CDC"/>
    <w:rsid w:val="007C5F6D"/>
    <w:rsid w:val="007C61EF"/>
    <w:rsid w:val="007C62C8"/>
    <w:rsid w:val="007C6FAD"/>
    <w:rsid w:val="007C707E"/>
    <w:rsid w:val="007C70A5"/>
    <w:rsid w:val="007C7378"/>
    <w:rsid w:val="007C7691"/>
    <w:rsid w:val="007D03E8"/>
    <w:rsid w:val="007D06DB"/>
    <w:rsid w:val="007D0AA5"/>
    <w:rsid w:val="007D0AB4"/>
    <w:rsid w:val="007D0E07"/>
    <w:rsid w:val="007D1563"/>
    <w:rsid w:val="007D1879"/>
    <w:rsid w:val="007D1C01"/>
    <w:rsid w:val="007D1DF9"/>
    <w:rsid w:val="007D1F70"/>
    <w:rsid w:val="007D24B1"/>
    <w:rsid w:val="007D2572"/>
    <w:rsid w:val="007D2647"/>
    <w:rsid w:val="007D3176"/>
    <w:rsid w:val="007D34E1"/>
    <w:rsid w:val="007D3894"/>
    <w:rsid w:val="007D3A2A"/>
    <w:rsid w:val="007D3E76"/>
    <w:rsid w:val="007D41FC"/>
    <w:rsid w:val="007D449F"/>
    <w:rsid w:val="007D47A4"/>
    <w:rsid w:val="007D4808"/>
    <w:rsid w:val="007D4BA0"/>
    <w:rsid w:val="007D538D"/>
    <w:rsid w:val="007D55B7"/>
    <w:rsid w:val="007D57C8"/>
    <w:rsid w:val="007D5943"/>
    <w:rsid w:val="007D5992"/>
    <w:rsid w:val="007D5AE7"/>
    <w:rsid w:val="007D5EDC"/>
    <w:rsid w:val="007D609C"/>
    <w:rsid w:val="007D612D"/>
    <w:rsid w:val="007D6173"/>
    <w:rsid w:val="007D658F"/>
    <w:rsid w:val="007D68E4"/>
    <w:rsid w:val="007D6A69"/>
    <w:rsid w:val="007D6A99"/>
    <w:rsid w:val="007D6B0F"/>
    <w:rsid w:val="007D779A"/>
    <w:rsid w:val="007D7AE2"/>
    <w:rsid w:val="007D7B41"/>
    <w:rsid w:val="007E0162"/>
    <w:rsid w:val="007E0518"/>
    <w:rsid w:val="007E079E"/>
    <w:rsid w:val="007E090A"/>
    <w:rsid w:val="007E15C3"/>
    <w:rsid w:val="007E16BB"/>
    <w:rsid w:val="007E189F"/>
    <w:rsid w:val="007E1E3F"/>
    <w:rsid w:val="007E2CAC"/>
    <w:rsid w:val="007E32F6"/>
    <w:rsid w:val="007E3573"/>
    <w:rsid w:val="007E37A6"/>
    <w:rsid w:val="007E48D5"/>
    <w:rsid w:val="007E551A"/>
    <w:rsid w:val="007E58FA"/>
    <w:rsid w:val="007E6053"/>
    <w:rsid w:val="007E62C6"/>
    <w:rsid w:val="007E6882"/>
    <w:rsid w:val="007E68CE"/>
    <w:rsid w:val="007E6E6B"/>
    <w:rsid w:val="007E720D"/>
    <w:rsid w:val="007E7753"/>
    <w:rsid w:val="007E7F04"/>
    <w:rsid w:val="007F0109"/>
    <w:rsid w:val="007F02B4"/>
    <w:rsid w:val="007F04D7"/>
    <w:rsid w:val="007F066F"/>
    <w:rsid w:val="007F0F22"/>
    <w:rsid w:val="007F1098"/>
    <w:rsid w:val="007F11F2"/>
    <w:rsid w:val="007F11FD"/>
    <w:rsid w:val="007F1542"/>
    <w:rsid w:val="007F157A"/>
    <w:rsid w:val="007F1D51"/>
    <w:rsid w:val="007F1EE1"/>
    <w:rsid w:val="007F21C8"/>
    <w:rsid w:val="007F2290"/>
    <w:rsid w:val="007F24CB"/>
    <w:rsid w:val="007F2F26"/>
    <w:rsid w:val="007F36D0"/>
    <w:rsid w:val="007F37BB"/>
    <w:rsid w:val="007F3CB1"/>
    <w:rsid w:val="007F42ED"/>
    <w:rsid w:val="007F4BDE"/>
    <w:rsid w:val="007F4F2B"/>
    <w:rsid w:val="007F5074"/>
    <w:rsid w:val="007F50EF"/>
    <w:rsid w:val="007F51A6"/>
    <w:rsid w:val="007F5492"/>
    <w:rsid w:val="007F5602"/>
    <w:rsid w:val="007F560A"/>
    <w:rsid w:val="007F58A1"/>
    <w:rsid w:val="007F6F01"/>
    <w:rsid w:val="007F77BE"/>
    <w:rsid w:val="007F7A48"/>
    <w:rsid w:val="00800393"/>
    <w:rsid w:val="00800578"/>
    <w:rsid w:val="0080083F"/>
    <w:rsid w:val="00800C7B"/>
    <w:rsid w:val="00800FA1"/>
    <w:rsid w:val="00801523"/>
    <w:rsid w:val="00801613"/>
    <w:rsid w:val="0080189A"/>
    <w:rsid w:val="00801932"/>
    <w:rsid w:val="0080249D"/>
    <w:rsid w:val="00802659"/>
    <w:rsid w:val="0080321C"/>
    <w:rsid w:val="008036D9"/>
    <w:rsid w:val="00803931"/>
    <w:rsid w:val="00803B62"/>
    <w:rsid w:val="00805356"/>
    <w:rsid w:val="00805827"/>
    <w:rsid w:val="008059F2"/>
    <w:rsid w:val="008060A9"/>
    <w:rsid w:val="008068B5"/>
    <w:rsid w:val="00806D78"/>
    <w:rsid w:val="00807DAF"/>
    <w:rsid w:val="00810341"/>
    <w:rsid w:val="008108C8"/>
    <w:rsid w:val="00810ADC"/>
    <w:rsid w:val="00810DED"/>
    <w:rsid w:val="00811614"/>
    <w:rsid w:val="00811D1A"/>
    <w:rsid w:val="00811F27"/>
    <w:rsid w:val="008121F7"/>
    <w:rsid w:val="0081251B"/>
    <w:rsid w:val="00812521"/>
    <w:rsid w:val="00812AAB"/>
    <w:rsid w:val="00812AE9"/>
    <w:rsid w:val="008130D4"/>
    <w:rsid w:val="0081365D"/>
    <w:rsid w:val="00813836"/>
    <w:rsid w:val="00813856"/>
    <w:rsid w:val="00813C6B"/>
    <w:rsid w:val="008140F4"/>
    <w:rsid w:val="008143E9"/>
    <w:rsid w:val="008148B2"/>
    <w:rsid w:val="00814C74"/>
    <w:rsid w:val="00814F95"/>
    <w:rsid w:val="00814F9B"/>
    <w:rsid w:val="0081548E"/>
    <w:rsid w:val="008156FA"/>
    <w:rsid w:val="00816569"/>
    <w:rsid w:val="008165AF"/>
    <w:rsid w:val="00816C3B"/>
    <w:rsid w:val="00816CC5"/>
    <w:rsid w:val="00816DD4"/>
    <w:rsid w:val="00816EB5"/>
    <w:rsid w:val="00817070"/>
    <w:rsid w:val="0081746F"/>
    <w:rsid w:val="008174D3"/>
    <w:rsid w:val="00817AE5"/>
    <w:rsid w:val="00817EED"/>
    <w:rsid w:val="00820369"/>
    <w:rsid w:val="0082068B"/>
    <w:rsid w:val="00820805"/>
    <w:rsid w:val="008208C4"/>
    <w:rsid w:val="00820B40"/>
    <w:rsid w:val="00821087"/>
    <w:rsid w:val="008210EE"/>
    <w:rsid w:val="00821599"/>
    <w:rsid w:val="008216EA"/>
    <w:rsid w:val="008216F0"/>
    <w:rsid w:val="00822005"/>
    <w:rsid w:val="00822672"/>
    <w:rsid w:val="0082390B"/>
    <w:rsid w:val="00823B09"/>
    <w:rsid w:val="00823B30"/>
    <w:rsid w:val="00823DCB"/>
    <w:rsid w:val="00824791"/>
    <w:rsid w:val="00825764"/>
    <w:rsid w:val="008261F3"/>
    <w:rsid w:val="0082671D"/>
    <w:rsid w:val="00826D17"/>
    <w:rsid w:val="00826DC2"/>
    <w:rsid w:val="00826E1A"/>
    <w:rsid w:val="00826E63"/>
    <w:rsid w:val="008272E2"/>
    <w:rsid w:val="008274D5"/>
    <w:rsid w:val="00827528"/>
    <w:rsid w:val="00827954"/>
    <w:rsid w:val="00827B87"/>
    <w:rsid w:val="00827F5F"/>
    <w:rsid w:val="00830263"/>
    <w:rsid w:val="00830587"/>
    <w:rsid w:val="00830A21"/>
    <w:rsid w:val="00830C9D"/>
    <w:rsid w:val="00830D4D"/>
    <w:rsid w:val="00830EAF"/>
    <w:rsid w:val="00830F44"/>
    <w:rsid w:val="00830F4E"/>
    <w:rsid w:val="008317FA"/>
    <w:rsid w:val="00832191"/>
    <w:rsid w:val="008336F8"/>
    <w:rsid w:val="00833AFE"/>
    <w:rsid w:val="00833EF3"/>
    <w:rsid w:val="00834136"/>
    <w:rsid w:val="00835546"/>
    <w:rsid w:val="008362B2"/>
    <w:rsid w:val="00836727"/>
    <w:rsid w:val="00836DBF"/>
    <w:rsid w:val="00836FFB"/>
    <w:rsid w:val="00837039"/>
    <w:rsid w:val="0083751B"/>
    <w:rsid w:val="0083768C"/>
    <w:rsid w:val="008377D6"/>
    <w:rsid w:val="00837862"/>
    <w:rsid w:val="00837BA5"/>
    <w:rsid w:val="008400BF"/>
    <w:rsid w:val="00840A90"/>
    <w:rsid w:val="00840F38"/>
    <w:rsid w:val="0084139C"/>
    <w:rsid w:val="00842114"/>
    <w:rsid w:val="00842579"/>
    <w:rsid w:val="00843312"/>
    <w:rsid w:val="00843447"/>
    <w:rsid w:val="008436D0"/>
    <w:rsid w:val="00843E99"/>
    <w:rsid w:val="00843F5D"/>
    <w:rsid w:val="008453AA"/>
    <w:rsid w:val="00845435"/>
    <w:rsid w:val="008456B7"/>
    <w:rsid w:val="0084584A"/>
    <w:rsid w:val="00845992"/>
    <w:rsid w:val="00845A1A"/>
    <w:rsid w:val="00845A2B"/>
    <w:rsid w:val="0084610D"/>
    <w:rsid w:val="0084612C"/>
    <w:rsid w:val="00846287"/>
    <w:rsid w:val="008462F0"/>
    <w:rsid w:val="008464F7"/>
    <w:rsid w:val="00846D03"/>
    <w:rsid w:val="00847031"/>
    <w:rsid w:val="0084705F"/>
    <w:rsid w:val="00847159"/>
    <w:rsid w:val="0084737C"/>
    <w:rsid w:val="00847528"/>
    <w:rsid w:val="00847E5A"/>
    <w:rsid w:val="00847EB1"/>
    <w:rsid w:val="0085070D"/>
    <w:rsid w:val="00850B6D"/>
    <w:rsid w:val="0085126A"/>
    <w:rsid w:val="00851362"/>
    <w:rsid w:val="00851915"/>
    <w:rsid w:val="00851C4F"/>
    <w:rsid w:val="0085212D"/>
    <w:rsid w:val="008523F6"/>
    <w:rsid w:val="008524B0"/>
    <w:rsid w:val="008525AC"/>
    <w:rsid w:val="008527B4"/>
    <w:rsid w:val="00852C61"/>
    <w:rsid w:val="00852D7A"/>
    <w:rsid w:val="00853145"/>
    <w:rsid w:val="0085349F"/>
    <w:rsid w:val="00853BD2"/>
    <w:rsid w:val="00854343"/>
    <w:rsid w:val="00854416"/>
    <w:rsid w:val="00854FBA"/>
    <w:rsid w:val="00855078"/>
    <w:rsid w:val="008552D4"/>
    <w:rsid w:val="00855D95"/>
    <w:rsid w:val="00855DD8"/>
    <w:rsid w:val="00855EDF"/>
    <w:rsid w:val="008562F5"/>
    <w:rsid w:val="00856426"/>
    <w:rsid w:val="0085664A"/>
    <w:rsid w:val="00856CA5"/>
    <w:rsid w:val="008573A3"/>
    <w:rsid w:val="008573C2"/>
    <w:rsid w:val="008576EC"/>
    <w:rsid w:val="0085773F"/>
    <w:rsid w:val="0085787F"/>
    <w:rsid w:val="00857CDA"/>
    <w:rsid w:val="00857D37"/>
    <w:rsid w:val="008606E0"/>
    <w:rsid w:val="008617DC"/>
    <w:rsid w:val="00861C59"/>
    <w:rsid w:val="00862377"/>
    <w:rsid w:val="0086262E"/>
    <w:rsid w:val="00862663"/>
    <w:rsid w:val="00862756"/>
    <w:rsid w:val="00862AC0"/>
    <w:rsid w:val="00863160"/>
    <w:rsid w:val="008636D1"/>
    <w:rsid w:val="00863E54"/>
    <w:rsid w:val="0086441E"/>
    <w:rsid w:val="00864AA4"/>
    <w:rsid w:val="00864D42"/>
    <w:rsid w:val="008650A5"/>
    <w:rsid w:val="008650BA"/>
    <w:rsid w:val="008650D2"/>
    <w:rsid w:val="00865362"/>
    <w:rsid w:val="008653D5"/>
    <w:rsid w:val="008654E5"/>
    <w:rsid w:val="00865E92"/>
    <w:rsid w:val="00866225"/>
    <w:rsid w:val="008662F7"/>
    <w:rsid w:val="00867ADF"/>
    <w:rsid w:val="0087001D"/>
    <w:rsid w:val="0087040A"/>
    <w:rsid w:val="0087066C"/>
    <w:rsid w:val="008721F8"/>
    <w:rsid w:val="008723A9"/>
    <w:rsid w:val="008728FC"/>
    <w:rsid w:val="00872E5E"/>
    <w:rsid w:val="00872F18"/>
    <w:rsid w:val="00872F84"/>
    <w:rsid w:val="0087356B"/>
    <w:rsid w:val="0087411D"/>
    <w:rsid w:val="00874B07"/>
    <w:rsid w:val="00875333"/>
    <w:rsid w:val="00875BD6"/>
    <w:rsid w:val="00875FF5"/>
    <w:rsid w:val="00876359"/>
    <w:rsid w:val="00876BCE"/>
    <w:rsid w:val="00876D2E"/>
    <w:rsid w:val="00876E91"/>
    <w:rsid w:val="00876EFB"/>
    <w:rsid w:val="00877025"/>
    <w:rsid w:val="008771C6"/>
    <w:rsid w:val="0087767F"/>
    <w:rsid w:val="00877B26"/>
    <w:rsid w:val="00877F32"/>
    <w:rsid w:val="00880085"/>
    <w:rsid w:val="00880CCA"/>
    <w:rsid w:val="0088191D"/>
    <w:rsid w:val="00881BFA"/>
    <w:rsid w:val="00883800"/>
    <w:rsid w:val="0088409B"/>
    <w:rsid w:val="00884270"/>
    <w:rsid w:val="0088433C"/>
    <w:rsid w:val="00884B2A"/>
    <w:rsid w:val="00885048"/>
    <w:rsid w:val="008856FC"/>
    <w:rsid w:val="00885D5F"/>
    <w:rsid w:val="00885F67"/>
    <w:rsid w:val="0088636C"/>
    <w:rsid w:val="00886EED"/>
    <w:rsid w:val="00886F38"/>
    <w:rsid w:val="008872DF"/>
    <w:rsid w:val="00890A73"/>
    <w:rsid w:val="008912CF"/>
    <w:rsid w:val="00891603"/>
    <w:rsid w:val="00891B6F"/>
    <w:rsid w:val="00892043"/>
    <w:rsid w:val="008921FE"/>
    <w:rsid w:val="0089226F"/>
    <w:rsid w:val="0089263E"/>
    <w:rsid w:val="00892753"/>
    <w:rsid w:val="00892C88"/>
    <w:rsid w:val="00893382"/>
    <w:rsid w:val="008938D2"/>
    <w:rsid w:val="00893C95"/>
    <w:rsid w:val="00893DA8"/>
    <w:rsid w:val="00893ECB"/>
    <w:rsid w:val="00894753"/>
    <w:rsid w:val="00894970"/>
    <w:rsid w:val="00894A42"/>
    <w:rsid w:val="00894A65"/>
    <w:rsid w:val="008950A8"/>
    <w:rsid w:val="00895D25"/>
    <w:rsid w:val="00895FA7"/>
    <w:rsid w:val="008963AC"/>
    <w:rsid w:val="00896873"/>
    <w:rsid w:val="00896B83"/>
    <w:rsid w:val="0089700C"/>
    <w:rsid w:val="0089739A"/>
    <w:rsid w:val="00897652"/>
    <w:rsid w:val="008977AF"/>
    <w:rsid w:val="008A02F6"/>
    <w:rsid w:val="008A071C"/>
    <w:rsid w:val="008A0B96"/>
    <w:rsid w:val="008A0DA7"/>
    <w:rsid w:val="008A0DB3"/>
    <w:rsid w:val="008A110A"/>
    <w:rsid w:val="008A1902"/>
    <w:rsid w:val="008A19A6"/>
    <w:rsid w:val="008A1F01"/>
    <w:rsid w:val="008A22DC"/>
    <w:rsid w:val="008A25FF"/>
    <w:rsid w:val="008A26DA"/>
    <w:rsid w:val="008A275F"/>
    <w:rsid w:val="008A28A6"/>
    <w:rsid w:val="008A2CC9"/>
    <w:rsid w:val="008A3330"/>
    <w:rsid w:val="008A37AF"/>
    <w:rsid w:val="008A44AF"/>
    <w:rsid w:val="008A48FF"/>
    <w:rsid w:val="008A49E5"/>
    <w:rsid w:val="008A4D7E"/>
    <w:rsid w:val="008A4F93"/>
    <w:rsid w:val="008A523D"/>
    <w:rsid w:val="008A5377"/>
    <w:rsid w:val="008A575C"/>
    <w:rsid w:val="008A5845"/>
    <w:rsid w:val="008A5C90"/>
    <w:rsid w:val="008A6111"/>
    <w:rsid w:val="008A6254"/>
    <w:rsid w:val="008A6504"/>
    <w:rsid w:val="008A6F13"/>
    <w:rsid w:val="008A713F"/>
    <w:rsid w:val="008A7F6D"/>
    <w:rsid w:val="008B0260"/>
    <w:rsid w:val="008B0884"/>
    <w:rsid w:val="008B096F"/>
    <w:rsid w:val="008B1460"/>
    <w:rsid w:val="008B1D42"/>
    <w:rsid w:val="008B286A"/>
    <w:rsid w:val="008B2977"/>
    <w:rsid w:val="008B2B6B"/>
    <w:rsid w:val="008B2D25"/>
    <w:rsid w:val="008B34D0"/>
    <w:rsid w:val="008B392F"/>
    <w:rsid w:val="008B3D56"/>
    <w:rsid w:val="008B3E11"/>
    <w:rsid w:val="008B3E30"/>
    <w:rsid w:val="008B4824"/>
    <w:rsid w:val="008B4B94"/>
    <w:rsid w:val="008B4E20"/>
    <w:rsid w:val="008B50FB"/>
    <w:rsid w:val="008B5138"/>
    <w:rsid w:val="008B54AA"/>
    <w:rsid w:val="008B55A3"/>
    <w:rsid w:val="008B5C67"/>
    <w:rsid w:val="008B5CE2"/>
    <w:rsid w:val="008B60BD"/>
    <w:rsid w:val="008B721E"/>
    <w:rsid w:val="008B7482"/>
    <w:rsid w:val="008B794F"/>
    <w:rsid w:val="008B7CBD"/>
    <w:rsid w:val="008B7EFE"/>
    <w:rsid w:val="008C02FD"/>
    <w:rsid w:val="008C0A2B"/>
    <w:rsid w:val="008C0BB2"/>
    <w:rsid w:val="008C0CC5"/>
    <w:rsid w:val="008C0E82"/>
    <w:rsid w:val="008C12D5"/>
    <w:rsid w:val="008C1610"/>
    <w:rsid w:val="008C17A9"/>
    <w:rsid w:val="008C1956"/>
    <w:rsid w:val="008C22C3"/>
    <w:rsid w:val="008C2A18"/>
    <w:rsid w:val="008C2F31"/>
    <w:rsid w:val="008C3805"/>
    <w:rsid w:val="008C3BE5"/>
    <w:rsid w:val="008C3C7B"/>
    <w:rsid w:val="008C40BE"/>
    <w:rsid w:val="008C4522"/>
    <w:rsid w:val="008C47AD"/>
    <w:rsid w:val="008C490E"/>
    <w:rsid w:val="008C5046"/>
    <w:rsid w:val="008C55C9"/>
    <w:rsid w:val="008C5C03"/>
    <w:rsid w:val="008C656D"/>
    <w:rsid w:val="008C6CEE"/>
    <w:rsid w:val="008C6E6A"/>
    <w:rsid w:val="008C727B"/>
    <w:rsid w:val="008C77E4"/>
    <w:rsid w:val="008C78EE"/>
    <w:rsid w:val="008D009E"/>
    <w:rsid w:val="008D03CA"/>
    <w:rsid w:val="008D0519"/>
    <w:rsid w:val="008D0885"/>
    <w:rsid w:val="008D1690"/>
    <w:rsid w:val="008D1A30"/>
    <w:rsid w:val="008D1D2D"/>
    <w:rsid w:val="008D22F2"/>
    <w:rsid w:val="008D2648"/>
    <w:rsid w:val="008D2AE6"/>
    <w:rsid w:val="008D31D1"/>
    <w:rsid w:val="008D3535"/>
    <w:rsid w:val="008D3BDE"/>
    <w:rsid w:val="008D49FF"/>
    <w:rsid w:val="008D4CBE"/>
    <w:rsid w:val="008D4E34"/>
    <w:rsid w:val="008D5147"/>
    <w:rsid w:val="008D608D"/>
    <w:rsid w:val="008D61DA"/>
    <w:rsid w:val="008D63B6"/>
    <w:rsid w:val="008D641A"/>
    <w:rsid w:val="008D6470"/>
    <w:rsid w:val="008D6628"/>
    <w:rsid w:val="008D668D"/>
    <w:rsid w:val="008D6F4F"/>
    <w:rsid w:val="008D7504"/>
    <w:rsid w:val="008D7B51"/>
    <w:rsid w:val="008D7C84"/>
    <w:rsid w:val="008E044C"/>
    <w:rsid w:val="008E15CA"/>
    <w:rsid w:val="008E1E4C"/>
    <w:rsid w:val="008E22AB"/>
    <w:rsid w:val="008E26A6"/>
    <w:rsid w:val="008E27D8"/>
    <w:rsid w:val="008E2A81"/>
    <w:rsid w:val="008E3BBD"/>
    <w:rsid w:val="008E4739"/>
    <w:rsid w:val="008E4C0D"/>
    <w:rsid w:val="008E4DB4"/>
    <w:rsid w:val="008E4DE2"/>
    <w:rsid w:val="008E56E7"/>
    <w:rsid w:val="008E5AAE"/>
    <w:rsid w:val="008E6168"/>
    <w:rsid w:val="008E61D4"/>
    <w:rsid w:val="008E680E"/>
    <w:rsid w:val="008E6C57"/>
    <w:rsid w:val="008E7AC1"/>
    <w:rsid w:val="008E7B51"/>
    <w:rsid w:val="008E7C9F"/>
    <w:rsid w:val="008F0723"/>
    <w:rsid w:val="008F0888"/>
    <w:rsid w:val="008F11DA"/>
    <w:rsid w:val="008F1549"/>
    <w:rsid w:val="008F1789"/>
    <w:rsid w:val="008F1B17"/>
    <w:rsid w:val="008F22E7"/>
    <w:rsid w:val="008F274F"/>
    <w:rsid w:val="008F2837"/>
    <w:rsid w:val="008F291F"/>
    <w:rsid w:val="008F2BED"/>
    <w:rsid w:val="008F315D"/>
    <w:rsid w:val="008F36D3"/>
    <w:rsid w:val="008F451A"/>
    <w:rsid w:val="008F45FD"/>
    <w:rsid w:val="008F47FA"/>
    <w:rsid w:val="008F506E"/>
    <w:rsid w:val="008F5115"/>
    <w:rsid w:val="008F5487"/>
    <w:rsid w:val="008F5CF8"/>
    <w:rsid w:val="008F5D71"/>
    <w:rsid w:val="008F6211"/>
    <w:rsid w:val="008F68E4"/>
    <w:rsid w:val="008F6A46"/>
    <w:rsid w:val="008F6CC2"/>
    <w:rsid w:val="008F6F1F"/>
    <w:rsid w:val="008F72F3"/>
    <w:rsid w:val="008F738A"/>
    <w:rsid w:val="008F73E9"/>
    <w:rsid w:val="008F744C"/>
    <w:rsid w:val="008F7565"/>
    <w:rsid w:val="008F7647"/>
    <w:rsid w:val="008F771A"/>
    <w:rsid w:val="008F7BFB"/>
    <w:rsid w:val="008F7BFD"/>
    <w:rsid w:val="0090089C"/>
    <w:rsid w:val="00900B30"/>
    <w:rsid w:val="00900E54"/>
    <w:rsid w:val="00900F7B"/>
    <w:rsid w:val="00901050"/>
    <w:rsid w:val="009010EC"/>
    <w:rsid w:val="009010F9"/>
    <w:rsid w:val="00901263"/>
    <w:rsid w:val="0090128A"/>
    <w:rsid w:val="00901D83"/>
    <w:rsid w:val="00901E26"/>
    <w:rsid w:val="0090221D"/>
    <w:rsid w:val="0090252A"/>
    <w:rsid w:val="00902620"/>
    <w:rsid w:val="00902E1A"/>
    <w:rsid w:val="009036D3"/>
    <w:rsid w:val="00903B7F"/>
    <w:rsid w:val="00904625"/>
    <w:rsid w:val="00904FCE"/>
    <w:rsid w:val="0090518C"/>
    <w:rsid w:val="009054DC"/>
    <w:rsid w:val="0090555F"/>
    <w:rsid w:val="009057D9"/>
    <w:rsid w:val="00905D11"/>
    <w:rsid w:val="00905F0D"/>
    <w:rsid w:val="00906186"/>
    <w:rsid w:val="009069C9"/>
    <w:rsid w:val="00906AFB"/>
    <w:rsid w:val="00906C80"/>
    <w:rsid w:val="0090753E"/>
    <w:rsid w:val="009075CF"/>
    <w:rsid w:val="00907BBC"/>
    <w:rsid w:val="00907DE1"/>
    <w:rsid w:val="009101E9"/>
    <w:rsid w:val="009102E3"/>
    <w:rsid w:val="00910928"/>
    <w:rsid w:val="00910ADB"/>
    <w:rsid w:val="00910DAA"/>
    <w:rsid w:val="00910FEE"/>
    <w:rsid w:val="00911530"/>
    <w:rsid w:val="00912759"/>
    <w:rsid w:val="00912A94"/>
    <w:rsid w:val="00913AD0"/>
    <w:rsid w:val="00914172"/>
    <w:rsid w:val="00914397"/>
    <w:rsid w:val="0091457F"/>
    <w:rsid w:val="00914E1E"/>
    <w:rsid w:val="009151CA"/>
    <w:rsid w:val="0091571D"/>
    <w:rsid w:val="009157EA"/>
    <w:rsid w:val="00915D40"/>
    <w:rsid w:val="00915E32"/>
    <w:rsid w:val="00915FD2"/>
    <w:rsid w:val="009163DE"/>
    <w:rsid w:val="009178D2"/>
    <w:rsid w:val="00917B56"/>
    <w:rsid w:val="00917B64"/>
    <w:rsid w:val="00917BF5"/>
    <w:rsid w:val="009206CB"/>
    <w:rsid w:val="00920E82"/>
    <w:rsid w:val="00920EEB"/>
    <w:rsid w:val="009210BD"/>
    <w:rsid w:val="0092169E"/>
    <w:rsid w:val="009219B4"/>
    <w:rsid w:val="00921A14"/>
    <w:rsid w:val="00921FF6"/>
    <w:rsid w:val="009221D4"/>
    <w:rsid w:val="009224E2"/>
    <w:rsid w:val="00922CAA"/>
    <w:rsid w:val="00922E65"/>
    <w:rsid w:val="00923090"/>
    <w:rsid w:val="009236F4"/>
    <w:rsid w:val="009238AE"/>
    <w:rsid w:val="00923D2D"/>
    <w:rsid w:val="00924A18"/>
    <w:rsid w:val="00924BAC"/>
    <w:rsid w:val="00924F10"/>
    <w:rsid w:val="009252B1"/>
    <w:rsid w:val="00925D8D"/>
    <w:rsid w:val="009262F0"/>
    <w:rsid w:val="009263C5"/>
    <w:rsid w:val="009268C6"/>
    <w:rsid w:val="00926B77"/>
    <w:rsid w:val="00926EBB"/>
    <w:rsid w:val="0092737E"/>
    <w:rsid w:val="009274B7"/>
    <w:rsid w:val="00927F70"/>
    <w:rsid w:val="00930AEF"/>
    <w:rsid w:val="00930D2B"/>
    <w:rsid w:val="00932660"/>
    <w:rsid w:val="00932FBB"/>
    <w:rsid w:val="00933203"/>
    <w:rsid w:val="009333E8"/>
    <w:rsid w:val="00933524"/>
    <w:rsid w:val="00934317"/>
    <w:rsid w:val="00934679"/>
    <w:rsid w:val="00934887"/>
    <w:rsid w:val="009351D9"/>
    <w:rsid w:val="00935326"/>
    <w:rsid w:val="00935AA1"/>
    <w:rsid w:val="00935C94"/>
    <w:rsid w:val="00935DCB"/>
    <w:rsid w:val="00935EF0"/>
    <w:rsid w:val="0093649E"/>
    <w:rsid w:val="00936F46"/>
    <w:rsid w:val="009377FA"/>
    <w:rsid w:val="009378AD"/>
    <w:rsid w:val="00937DFA"/>
    <w:rsid w:val="009404CB"/>
    <w:rsid w:val="00940E6D"/>
    <w:rsid w:val="00941960"/>
    <w:rsid w:val="00941A23"/>
    <w:rsid w:val="00941BFB"/>
    <w:rsid w:val="00941D91"/>
    <w:rsid w:val="00941E40"/>
    <w:rsid w:val="00942525"/>
    <w:rsid w:val="00943255"/>
    <w:rsid w:val="00943527"/>
    <w:rsid w:val="00943617"/>
    <w:rsid w:val="0094374A"/>
    <w:rsid w:val="00943880"/>
    <w:rsid w:val="00943E3A"/>
    <w:rsid w:val="009445D1"/>
    <w:rsid w:val="00944605"/>
    <w:rsid w:val="0094481B"/>
    <w:rsid w:val="00944E53"/>
    <w:rsid w:val="00944FEB"/>
    <w:rsid w:val="00945218"/>
    <w:rsid w:val="009456E6"/>
    <w:rsid w:val="00945E12"/>
    <w:rsid w:val="00946003"/>
    <w:rsid w:val="00946137"/>
    <w:rsid w:val="009461C2"/>
    <w:rsid w:val="009466D4"/>
    <w:rsid w:val="009468C9"/>
    <w:rsid w:val="00946F13"/>
    <w:rsid w:val="00947701"/>
    <w:rsid w:val="0094786D"/>
    <w:rsid w:val="00947D3F"/>
    <w:rsid w:val="00947F95"/>
    <w:rsid w:val="00950785"/>
    <w:rsid w:val="009508F2"/>
    <w:rsid w:val="00950F2F"/>
    <w:rsid w:val="0095117C"/>
    <w:rsid w:val="00951CD3"/>
    <w:rsid w:val="00951FC7"/>
    <w:rsid w:val="00952055"/>
    <w:rsid w:val="009521B9"/>
    <w:rsid w:val="0095279D"/>
    <w:rsid w:val="00953AEF"/>
    <w:rsid w:val="00954149"/>
    <w:rsid w:val="009546D2"/>
    <w:rsid w:val="00954891"/>
    <w:rsid w:val="0095509F"/>
    <w:rsid w:val="009556EE"/>
    <w:rsid w:val="00956711"/>
    <w:rsid w:val="009571BD"/>
    <w:rsid w:val="0095724D"/>
    <w:rsid w:val="009578BC"/>
    <w:rsid w:val="00957BCE"/>
    <w:rsid w:val="00957D40"/>
    <w:rsid w:val="00960104"/>
    <w:rsid w:val="00960442"/>
    <w:rsid w:val="00960E2C"/>
    <w:rsid w:val="0096100F"/>
    <w:rsid w:val="009615FE"/>
    <w:rsid w:val="009618C8"/>
    <w:rsid w:val="00961D90"/>
    <w:rsid w:val="0096224B"/>
    <w:rsid w:val="0096224D"/>
    <w:rsid w:val="009626ED"/>
    <w:rsid w:val="00962D14"/>
    <w:rsid w:val="0096352B"/>
    <w:rsid w:val="009639E0"/>
    <w:rsid w:val="009649D0"/>
    <w:rsid w:val="00964FB5"/>
    <w:rsid w:val="009655E5"/>
    <w:rsid w:val="00965B65"/>
    <w:rsid w:val="00965BD0"/>
    <w:rsid w:val="0096666F"/>
    <w:rsid w:val="00966702"/>
    <w:rsid w:val="0096675F"/>
    <w:rsid w:val="00966839"/>
    <w:rsid w:val="00966C51"/>
    <w:rsid w:val="00966D29"/>
    <w:rsid w:val="009671D0"/>
    <w:rsid w:val="009679BB"/>
    <w:rsid w:val="00967D7C"/>
    <w:rsid w:val="00967DC3"/>
    <w:rsid w:val="00970382"/>
    <w:rsid w:val="0097077C"/>
    <w:rsid w:val="009709E6"/>
    <w:rsid w:val="00970CFA"/>
    <w:rsid w:val="00971093"/>
    <w:rsid w:val="009710AF"/>
    <w:rsid w:val="009710DA"/>
    <w:rsid w:val="00971E54"/>
    <w:rsid w:val="009720A0"/>
    <w:rsid w:val="009722CC"/>
    <w:rsid w:val="009729AC"/>
    <w:rsid w:val="009732E0"/>
    <w:rsid w:val="00973354"/>
    <w:rsid w:val="009734DC"/>
    <w:rsid w:val="009735D2"/>
    <w:rsid w:val="00973742"/>
    <w:rsid w:val="00973D2F"/>
    <w:rsid w:val="00974CEC"/>
    <w:rsid w:val="00974EDB"/>
    <w:rsid w:val="0097609C"/>
    <w:rsid w:val="009760C3"/>
    <w:rsid w:val="009768B5"/>
    <w:rsid w:val="00976F93"/>
    <w:rsid w:val="00977860"/>
    <w:rsid w:val="00977C56"/>
    <w:rsid w:val="00977C74"/>
    <w:rsid w:val="009808D1"/>
    <w:rsid w:val="00980E50"/>
    <w:rsid w:val="00980F83"/>
    <w:rsid w:val="00981039"/>
    <w:rsid w:val="00981210"/>
    <w:rsid w:val="00981246"/>
    <w:rsid w:val="00981771"/>
    <w:rsid w:val="009817E5"/>
    <w:rsid w:val="00981BBC"/>
    <w:rsid w:val="009820A9"/>
    <w:rsid w:val="009821AA"/>
    <w:rsid w:val="00982716"/>
    <w:rsid w:val="00982814"/>
    <w:rsid w:val="009828BA"/>
    <w:rsid w:val="009828C9"/>
    <w:rsid w:val="0098324F"/>
    <w:rsid w:val="00983631"/>
    <w:rsid w:val="00983850"/>
    <w:rsid w:val="009838B2"/>
    <w:rsid w:val="00983AAF"/>
    <w:rsid w:val="009846C8"/>
    <w:rsid w:val="00984BAC"/>
    <w:rsid w:val="00985464"/>
    <w:rsid w:val="00985926"/>
    <w:rsid w:val="00985A57"/>
    <w:rsid w:val="00985B37"/>
    <w:rsid w:val="00985C6C"/>
    <w:rsid w:val="0098620F"/>
    <w:rsid w:val="009869F5"/>
    <w:rsid w:val="00986D14"/>
    <w:rsid w:val="009906D5"/>
    <w:rsid w:val="00990F19"/>
    <w:rsid w:val="009910D9"/>
    <w:rsid w:val="009916A4"/>
    <w:rsid w:val="00991C43"/>
    <w:rsid w:val="00991FF7"/>
    <w:rsid w:val="009924E8"/>
    <w:rsid w:val="009926D1"/>
    <w:rsid w:val="00992800"/>
    <w:rsid w:val="00992F64"/>
    <w:rsid w:val="00993971"/>
    <w:rsid w:val="009939C6"/>
    <w:rsid w:val="009939FD"/>
    <w:rsid w:val="00993D09"/>
    <w:rsid w:val="00994265"/>
    <w:rsid w:val="00994DA0"/>
    <w:rsid w:val="00994E80"/>
    <w:rsid w:val="00995235"/>
    <w:rsid w:val="00995F91"/>
    <w:rsid w:val="00996842"/>
    <w:rsid w:val="009971CC"/>
    <w:rsid w:val="0099753E"/>
    <w:rsid w:val="00997845"/>
    <w:rsid w:val="00997DD8"/>
    <w:rsid w:val="009A00C0"/>
    <w:rsid w:val="009A0173"/>
    <w:rsid w:val="009A09C8"/>
    <w:rsid w:val="009A0B27"/>
    <w:rsid w:val="009A0F40"/>
    <w:rsid w:val="009A13B7"/>
    <w:rsid w:val="009A13B9"/>
    <w:rsid w:val="009A186A"/>
    <w:rsid w:val="009A2303"/>
    <w:rsid w:val="009A27FB"/>
    <w:rsid w:val="009A296C"/>
    <w:rsid w:val="009A2C6A"/>
    <w:rsid w:val="009A2C9D"/>
    <w:rsid w:val="009A2D67"/>
    <w:rsid w:val="009A30B4"/>
    <w:rsid w:val="009A313F"/>
    <w:rsid w:val="009A3845"/>
    <w:rsid w:val="009A3983"/>
    <w:rsid w:val="009A3CD0"/>
    <w:rsid w:val="009A4378"/>
    <w:rsid w:val="009A4461"/>
    <w:rsid w:val="009A4752"/>
    <w:rsid w:val="009A4D57"/>
    <w:rsid w:val="009A574A"/>
    <w:rsid w:val="009A575B"/>
    <w:rsid w:val="009A58E6"/>
    <w:rsid w:val="009A5A90"/>
    <w:rsid w:val="009A5CB0"/>
    <w:rsid w:val="009A62A3"/>
    <w:rsid w:val="009A646E"/>
    <w:rsid w:val="009A6542"/>
    <w:rsid w:val="009A65DE"/>
    <w:rsid w:val="009A67F8"/>
    <w:rsid w:val="009A6E09"/>
    <w:rsid w:val="009A6FC8"/>
    <w:rsid w:val="009B00EC"/>
    <w:rsid w:val="009B01FF"/>
    <w:rsid w:val="009B027D"/>
    <w:rsid w:val="009B02E4"/>
    <w:rsid w:val="009B0FE0"/>
    <w:rsid w:val="009B105D"/>
    <w:rsid w:val="009B140D"/>
    <w:rsid w:val="009B14D0"/>
    <w:rsid w:val="009B1653"/>
    <w:rsid w:val="009B283B"/>
    <w:rsid w:val="009B2CDC"/>
    <w:rsid w:val="009B5639"/>
    <w:rsid w:val="009B5810"/>
    <w:rsid w:val="009B5AC6"/>
    <w:rsid w:val="009B5C74"/>
    <w:rsid w:val="009B64CC"/>
    <w:rsid w:val="009B79B5"/>
    <w:rsid w:val="009B7BAF"/>
    <w:rsid w:val="009C0661"/>
    <w:rsid w:val="009C0B91"/>
    <w:rsid w:val="009C0DFF"/>
    <w:rsid w:val="009C1135"/>
    <w:rsid w:val="009C1207"/>
    <w:rsid w:val="009C124B"/>
    <w:rsid w:val="009C1310"/>
    <w:rsid w:val="009C1361"/>
    <w:rsid w:val="009C1547"/>
    <w:rsid w:val="009C1D27"/>
    <w:rsid w:val="009C1FE4"/>
    <w:rsid w:val="009C2117"/>
    <w:rsid w:val="009C3488"/>
    <w:rsid w:val="009C35E2"/>
    <w:rsid w:val="009C4059"/>
    <w:rsid w:val="009C4608"/>
    <w:rsid w:val="009C4729"/>
    <w:rsid w:val="009C4DB5"/>
    <w:rsid w:val="009C547E"/>
    <w:rsid w:val="009C57C6"/>
    <w:rsid w:val="009C595F"/>
    <w:rsid w:val="009C5A89"/>
    <w:rsid w:val="009C6170"/>
    <w:rsid w:val="009C63B2"/>
    <w:rsid w:val="009C689D"/>
    <w:rsid w:val="009C6A5E"/>
    <w:rsid w:val="009C6D7E"/>
    <w:rsid w:val="009C7EDF"/>
    <w:rsid w:val="009D0419"/>
    <w:rsid w:val="009D09C7"/>
    <w:rsid w:val="009D154B"/>
    <w:rsid w:val="009D1A93"/>
    <w:rsid w:val="009D1BC4"/>
    <w:rsid w:val="009D1D21"/>
    <w:rsid w:val="009D237F"/>
    <w:rsid w:val="009D2424"/>
    <w:rsid w:val="009D250F"/>
    <w:rsid w:val="009D33DC"/>
    <w:rsid w:val="009D38AE"/>
    <w:rsid w:val="009D456E"/>
    <w:rsid w:val="009D468D"/>
    <w:rsid w:val="009D48EF"/>
    <w:rsid w:val="009D4E0B"/>
    <w:rsid w:val="009D56A9"/>
    <w:rsid w:val="009D7237"/>
    <w:rsid w:val="009D7288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3D2"/>
    <w:rsid w:val="009E15D3"/>
    <w:rsid w:val="009E1B22"/>
    <w:rsid w:val="009E219B"/>
    <w:rsid w:val="009E2737"/>
    <w:rsid w:val="009E2A06"/>
    <w:rsid w:val="009E2B95"/>
    <w:rsid w:val="009E2D8A"/>
    <w:rsid w:val="009E3A44"/>
    <w:rsid w:val="009E3A61"/>
    <w:rsid w:val="009E45CA"/>
    <w:rsid w:val="009E4BE8"/>
    <w:rsid w:val="009E5837"/>
    <w:rsid w:val="009E5D5A"/>
    <w:rsid w:val="009E6946"/>
    <w:rsid w:val="009E7AA2"/>
    <w:rsid w:val="009E7F29"/>
    <w:rsid w:val="009F032C"/>
    <w:rsid w:val="009F0542"/>
    <w:rsid w:val="009F087E"/>
    <w:rsid w:val="009F0C89"/>
    <w:rsid w:val="009F1120"/>
    <w:rsid w:val="009F1593"/>
    <w:rsid w:val="009F1B50"/>
    <w:rsid w:val="009F25BE"/>
    <w:rsid w:val="009F2725"/>
    <w:rsid w:val="009F2986"/>
    <w:rsid w:val="009F2AC7"/>
    <w:rsid w:val="009F3974"/>
    <w:rsid w:val="009F3B84"/>
    <w:rsid w:val="009F4164"/>
    <w:rsid w:val="009F4314"/>
    <w:rsid w:val="009F4712"/>
    <w:rsid w:val="009F473D"/>
    <w:rsid w:val="009F4C2C"/>
    <w:rsid w:val="009F50AE"/>
    <w:rsid w:val="009F50B4"/>
    <w:rsid w:val="009F515E"/>
    <w:rsid w:val="009F53A3"/>
    <w:rsid w:val="009F56C6"/>
    <w:rsid w:val="009F5737"/>
    <w:rsid w:val="009F5903"/>
    <w:rsid w:val="009F5CC2"/>
    <w:rsid w:val="009F6206"/>
    <w:rsid w:val="009F632A"/>
    <w:rsid w:val="009F6336"/>
    <w:rsid w:val="009F7717"/>
    <w:rsid w:val="009F7820"/>
    <w:rsid w:val="009F7BFF"/>
    <w:rsid w:val="00A00471"/>
    <w:rsid w:val="00A006F3"/>
    <w:rsid w:val="00A00AF8"/>
    <w:rsid w:val="00A00D07"/>
    <w:rsid w:val="00A012A0"/>
    <w:rsid w:val="00A013AA"/>
    <w:rsid w:val="00A013D1"/>
    <w:rsid w:val="00A01531"/>
    <w:rsid w:val="00A0176C"/>
    <w:rsid w:val="00A01A00"/>
    <w:rsid w:val="00A01BC5"/>
    <w:rsid w:val="00A0234C"/>
    <w:rsid w:val="00A023B0"/>
    <w:rsid w:val="00A0240F"/>
    <w:rsid w:val="00A02498"/>
    <w:rsid w:val="00A02E50"/>
    <w:rsid w:val="00A03A20"/>
    <w:rsid w:val="00A03D9E"/>
    <w:rsid w:val="00A04434"/>
    <w:rsid w:val="00A04B73"/>
    <w:rsid w:val="00A0597C"/>
    <w:rsid w:val="00A059DB"/>
    <w:rsid w:val="00A06108"/>
    <w:rsid w:val="00A0685B"/>
    <w:rsid w:val="00A0698A"/>
    <w:rsid w:val="00A06B37"/>
    <w:rsid w:val="00A07278"/>
    <w:rsid w:val="00A072CE"/>
    <w:rsid w:val="00A075CD"/>
    <w:rsid w:val="00A07962"/>
    <w:rsid w:val="00A07E8B"/>
    <w:rsid w:val="00A107BC"/>
    <w:rsid w:val="00A10904"/>
    <w:rsid w:val="00A11298"/>
    <w:rsid w:val="00A11881"/>
    <w:rsid w:val="00A119BE"/>
    <w:rsid w:val="00A11A39"/>
    <w:rsid w:val="00A11B34"/>
    <w:rsid w:val="00A12926"/>
    <w:rsid w:val="00A130E7"/>
    <w:rsid w:val="00A136AF"/>
    <w:rsid w:val="00A136F1"/>
    <w:rsid w:val="00A14030"/>
    <w:rsid w:val="00A1450E"/>
    <w:rsid w:val="00A14702"/>
    <w:rsid w:val="00A147BF"/>
    <w:rsid w:val="00A14B6C"/>
    <w:rsid w:val="00A14F5C"/>
    <w:rsid w:val="00A14F99"/>
    <w:rsid w:val="00A15511"/>
    <w:rsid w:val="00A15642"/>
    <w:rsid w:val="00A15E2B"/>
    <w:rsid w:val="00A15F2D"/>
    <w:rsid w:val="00A15FAC"/>
    <w:rsid w:val="00A16454"/>
    <w:rsid w:val="00A1785F"/>
    <w:rsid w:val="00A20D35"/>
    <w:rsid w:val="00A21149"/>
    <w:rsid w:val="00A211AC"/>
    <w:rsid w:val="00A214F3"/>
    <w:rsid w:val="00A2195F"/>
    <w:rsid w:val="00A22551"/>
    <w:rsid w:val="00A22A0E"/>
    <w:rsid w:val="00A231F6"/>
    <w:rsid w:val="00A2392C"/>
    <w:rsid w:val="00A242BB"/>
    <w:rsid w:val="00A246E6"/>
    <w:rsid w:val="00A24745"/>
    <w:rsid w:val="00A247A5"/>
    <w:rsid w:val="00A24965"/>
    <w:rsid w:val="00A24B4F"/>
    <w:rsid w:val="00A24D06"/>
    <w:rsid w:val="00A252AC"/>
    <w:rsid w:val="00A25414"/>
    <w:rsid w:val="00A25639"/>
    <w:rsid w:val="00A257C5"/>
    <w:rsid w:val="00A259FC"/>
    <w:rsid w:val="00A260A9"/>
    <w:rsid w:val="00A26382"/>
    <w:rsid w:val="00A26E23"/>
    <w:rsid w:val="00A26EDC"/>
    <w:rsid w:val="00A27005"/>
    <w:rsid w:val="00A270F7"/>
    <w:rsid w:val="00A2733C"/>
    <w:rsid w:val="00A274F7"/>
    <w:rsid w:val="00A2755C"/>
    <w:rsid w:val="00A279A6"/>
    <w:rsid w:val="00A307DD"/>
    <w:rsid w:val="00A30880"/>
    <w:rsid w:val="00A30D70"/>
    <w:rsid w:val="00A311C9"/>
    <w:rsid w:val="00A3189F"/>
    <w:rsid w:val="00A31B19"/>
    <w:rsid w:val="00A3227C"/>
    <w:rsid w:val="00A32770"/>
    <w:rsid w:val="00A32819"/>
    <w:rsid w:val="00A3297E"/>
    <w:rsid w:val="00A33331"/>
    <w:rsid w:val="00A34297"/>
    <w:rsid w:val="00A3490B"/>
    <w:rsid w:val="00A34C2C"/>
    <w:rsid w:val="00A360E6"/>
    <w:rsid w:val="00A3661F"/>
    <w:rsid w:val="00A369AE"/>
    <w:rsid w:val="00A37291"/>
    <w:rsid w:val="00A374BA"/>
    <w:rsid w:val="00A37780"/>
    <w:rsid w:val="00A37B99"/>
    <w:rsid w:val="00A4057A"/>
    <w:rsid w:val="00A40749"/>
    <w:rsid w:val="00A40B8A"/>
    <w:rsid w:val="00A42B14"/>
    <w:rsid w:val="00A42C4C"/>
    <w:rsid w:val="00A433A8"/>
    <w:rsid w:val="00A44081"/>
    <w:rsid w:val="00A44945"/>
    <w:rsid w:val="00A44BDB"/>
    <w:rsid w:val="00A4644C"/>
    <w:rsid w:val="00A46830"/>
    <w:rsid w:val="00A4696F"/>
    <w:rsid w:val="00A47567"/>
    <w:rsid w:val="00A479CA"/>
    <w:rsid w:val="00A47BE8"/>
    <w:rsid w:val="00A47CBA"/>
    <w:rsid w:val="00A507AA"/>
    <w:rsid w:val="00A508CD"/>
    <w:rsid w:val="00A50EE3"/>
    <w:rsid w:val="00A5107E"/>
    <w:rsid w:val="00A51572"/>
    <w:rsid w:val="00A516B4"/>
    <w:rsid w:val="00A51B12"/>
    <w:rsid w:val="00A51BA5"/>
    <w:rsid w:val="00A51BC6"/>
    <w:rsid w:val="00A520FC"/>
    <w:rsid w:val="00A52AB8"/>
    <w:rsid w:val="00A52DE3"/>
    <w:rsid w:val="00A52F7E"/>
    <w:rsid w:val="00A52FB2"/>
    <w:rsid w:val="00A53434"/>
    <w:rsid w:val="00A53440"/>
    <w:rsid w:val="00A53F42"/>
    <w:rsid w:val="00A54009"/>
    <w:rsid w:val="00A5448A"/>
    <w:rsid w:val="00A544A0"/>
    <w:rsid w:val="00A54C18"/>
    <w:rsid w:val="00A55131"/>
    <w:rsid w:val="00A56585"/>
    <w:rsid w:val="00A56CD6"/>
    <w:rsid w:val="00A574F7"/>
    <w:rsid w:val="00A57860"/>
    <w:rsid w:val="00A57EAB"/>
    <w:rsid w:val="00A60A74"/>
    <w:rsid w:val="00A60C14"/>
    <w:rsid w:val="00A60E97"/>
    <w:rsid w:val="00A61047"/>
    <w:rsid w:val="00A612FA"/>
    <w:rsid w:val="00A61D70"/>
    <w:rsid w:val="00A61EBB"/>
    <w:rsid w:val="00A6221B"/>
    <w:rsid w:val="00A62266"/>
    <w:rsid w:val="00A6272C"/>
    <w:rsid w:val="00A627CB"/>
    <w:rsid w:val="00A6357E"/>
    <w:rsid w:val="00A63A59"/>
    <w:rsid w:val="00A641B1"/>
    <w:rsid w:val="00A644F8"/>
    <w:rsid w:val="00A65502"/>
    <w:rsid w:val="00A6641C"/>
    <w:rsid w:val="00A66497"/>
    <w:rsid w:val="00A66617"/>
    <w:rsid w:val="00A666EB"/>
    <w:rsid w:val="00A671C4"/>
    <w:rsid w:val="00A67634"/>
    <w:rsid w:val="00A70116"/>
    <w:rsid w:val="00A70896"/>
    <w:rsid w:val="00A7121F"/>
    <w:rsid w:val="00A7123F"/>
    <w:rsid w:val="00A717D2"/>
    <w:rsid w:val="00A71C2D"/>
    <w:rsid w:val="00A7269B"/>
    <w:rsid w:val="00A73024"/>
    <w:rsid w:val="00A734F7"/>
    <w:rsid w:val="00A738AE"/>
    <w:rsid w:val="00A73E17"/>
    <w:rsid w:val="00A73EC6"/>
    <w:rsid w:val="00A740C7"/>
    <w:rsid w:val="00A74CBA"/>
    <w:rsid w:val="00A74F8D"/>
    <w:rsid w:val="00A75290"/>
    <w:rsid w:val="00A75437"/>
    <w:rsid w:val="00A7557D"/>
    <w:rsid w:val="00A7588E"/>
    <w:rsid w:val="00A75D47"/>
    <w:rsid w:val="00A7612C"/>
    <w:rsid w:val="00A761F1"/>
    <w:rsid w:val="00A769C5"/>
    <w:rsid w:val="00A76D97"/>
    <w:rsid w:val="00A77316"/>
    <w:rsid w:val="00A7772E"/>
    <w:rsid w:val="00A77753"/>
    <w:rsid w:val="00A7780E"/>
    <w:rsid w:val="00A779E2"/>
    <w:rsid w:val="00A77C6C"/>
    <w:rsid w:val="00A77D62"/>
    <w:rsid w:val="00A80614"/>
    <w:rsid w:val="00A811E1"/>
    <w:rsid w:val="00A814FF"/>
    <w:rsid w:val="00A8169F"/>
    <w:rsid w:val="00A81C4C"/>
    <w:rsid w:val="00A81DC7"/>
    <w:rsid w:val="00A81F5D"/>
    <w:rsid w:val="00A821D8"/>
    <w:rsid w:val="00A82C94"/>
    <w:rsid w:val="00A83000"/>
    <w:rsid w:val="00A83816"/>
    <w:rsid w:val="00A839AC"/>
    <w:rsid w:val="00A839B5"/>
    <w:rsid w:val="00A84572"/>
    <w:rsid w:val="00A851BD"/>
    <w:rsid w:val="00A8583E"/>
    <w:rsid w:val="00A85EDD"/>
    <w:rsid w:val="00A866AA"/>
    <w:rsid w:val="00A86E10"/>
    <w:rsid w:val="00A875CB"/>
    <w:rsid w:val="00A8781A"/>
    <w:rsid w:val="00A900E0"/>
    <w:rsid w:val="00A91D33"/>
    <w:rsid w:val="00A923D8"/>
    <w:rsid w:val="00A92AEF"/>
    <w:rsid w:val="00A93784"/>
    <w:rsid w:val="00A93F07"/>
    <w:rsid w:val="00A9454E"/>
    <w:rsid w:val="00A94737"/>
    <w:rsid w:val="00A94A34"/>
    <w:rsid w:val="00A94D2C"/>
    <w:rsid w:val="00A95180"/>
    <w:rsid w:val="00A959DA"/>
    <w:rsid w:val="00A95A30"/>
    <w:rsid w:val="00A95C26"/>
    <w:rsid w:val="00A96593"/>
    <w:rsid w:val="00A9689C"/>
    <w:rsid w:val="00A96912"/>
    <w:rsid w:val="00A96A17"/>
    <w:rsid w:val="00A96A40"/>
    <w:rsid w:val="00A970D8"/>
    <w:rsid w:val="00A972AD"/>
    <w:rsid w:val="00A9752B"/>
    <w:rsid w:val="00A979D9"/>
    <w:rsid w:val="00A97CA4"/>
    <w:rsid w:val="00AA063E"/>
    <w:rsid w:val="00AA069B"/>
    <w:rsid w:val="00AA08BF"/>
    <w:rsid w:val="00AA0B49"/>
    <w:rsid w:val="00AA0C11"/>
    <w:rsid w:val="00AA138F"/>
    <w:rsid w:val="00AA156F"/>
    <w:rsid w:val="00AA2362"/>
    <w:rsid w:val="00AA243E"/>
    <w:rsid w:val="00AA2981"/>
    <w:rsid w:val="00AA2A74"/>
    <w:rsid w:val="00AA2C0E"/>
    <w:rsid w:val="00AA301C"/>
    <w:rsid w:val="00AA37B4"/>
    <w:rsid w:val="00AA389E"/>
    <w:rsid w:val="00AA4001"/>
    <w:rsid w:val="00AA42E3"/>
    <w:rsid w:val="00AA4E0E"/>
    <w:rsid w:val="00AA4EB7"/>
    <w:rsid w:val="00AA5E12"/>
    <w:rsid w:val="00AA6298"/>
    <w:rsid w:val="00AA687A"/>
    <w:rsid w:val="00AA68EB"/>
    <w:rsid w:val="00AA697C"/>
    <w:rsid w:val="00AA6C1B"/>
    <w:rsid w:val="00AB08DA"/>
    <w:rsid w:val="00AB1281"/>
    <w:rsid w:val="00AB1346"/>
    <w:rsid w:val="00AB1869"/>
    <w:rsid w:val="00AB1F31"/>
    <w:rsid w:val="00AB27AF"/>
    <w:rsid w:val="00AB2C35"/>
    <w:rsid w:val="00AB2F94"/>
    <w:rsid w:val="00AB38D1"/>
    <w:rsid w:val="00AB39DD"/>
    <w:rsid w:val="00AB4411"/>
    <w:rsid w:val="00AB4AD7"/>
    <w:rsid w:val="00AB4BB7"/>
    <w:rsid w:val="00AB50F7"/>
    <w:rsid w:val="00AB606A"/>
    <w:rsid w:val="00AB6C31"/>
    <w:rsid w:val="00AB6CDD"/>
    <w:rsid w:val="00AB6E73"/>
    <w:rsid w:val="00AB7849"/>
    <w:rsid w:val="00AB7CD2"/>
    <w:rsid w:val="00AB7D25"/>
    <w:rsid w:val="00AC0703"/>
    <w:rsid w:val="00AC0EF6"/>
    <w:rsid w:val="00AC11DC"/>
    <w:rsid w:val="00AC19B0"/>
    <w:rsid w:val="00AC1FC3"/>
    <w:rsid w:val="00AC2295"/>
    <w:rsid w:val="00AC2F60"/>
    <w:rsid w:val="00AC3441"/>
    <w:rsid w:val="00AC3543"/>
    <w:rsid w:val="00AC3C2D"/>
    <w:rsid w:val="00AC3C46"/>
    <w:rsid w:val="00AC42B7"/>
    <w:rsid w:val="00AC42F1"/>
    <w:rsid w:val="00AC58B3"/>
    <w:rsid w:val="00AC5AD9"/>
    <w:rsid w:val="00AC60E1"/>
    <w:rsid w:val="00AC6312"/>
    <w:rsid w:val="00AC6521"/>
    <w:rsid w:val="00AC65C4"/>
    <w:rsid w:val="00AC684F"/>
    <w:rsid w:val="00AC688D"/>
    <w:rsid w:val="00AC6A9F"/>
    <w:rsid w:val="00AC70E1"/>
    <w:rsid w:val="00AC70F1"/>
    <w:rsid w:val="00AC72C2"/>
    <w:rsid w:val="00AC7903"/>
    <w:rsid w:val="00AC7959"/>
    <w:rsid w:val="00AD036F"/>
    <w:rsid w:val="00AD0A02"/>
    <w:rsid w:val="00AD0A86"/>
    <w:rsid w:val="00AD0F73"/>
    <w:rsid w:val="00AD1398"/>
    <w:rsid w:val="00AD1C9C"/>
    <w:rsid w:val="00AD25D1"/>
    <w:rsid w:val="00AD2C92"/>
    <w:rsid w:val="00AD2CDB"/>
    <w:rsid w:val="00AD2CF6"/>
    <w:rsid w:val="00AD2D29"/>
    <w:rsid w:val="00AD32EB"/>
    <w:rsid w:val="00AD3981"/>
    <w:rsid w:val="00AD3E85"/>
    <w:rsid w:val="00AD41DD"/>
    <w:rsid w:val="00AD46D9"/>
    <w:rsid w:val="00AD47BB"/>
    <w:rsid w:val="00AD48D5"/>
    <w:rsid w:val="00AD521D"/>
    <w:rsid w:val="00AD527E"/>
    <w:rsid w:val="00AD5CE4"/>
    <w:rsid w:val="00AD63DF"/>
    <w:rsid w:val="00AD6462"/>
    <w:rsid w:val="00AD6469"/>
    <w:rsid w:val="00AD664D"/>
    <w:rsid w:val="00AD6C5D"/>
    <w:rsid w:val="00AD6D60"/>
    <w:rsid w:val="00AD6F0B"/>
    <w:rsid w:val="00AD723F"/>
    <w:rsid w:val="00AD73A1"/>
    <w:rsid w:val="00AD7419"/>
    <w:rsid w:val="00AD76D8"/>
    <w:rsid w:val="00AD7E03"/>
    <w:rsid w:val="00AE03D8"/>
    <w:rsid w:val="00AE06C3"/>
    <w:rsid w:val="00AE0A77"/>
    <w:rsid w:val="00AE1221"/>
    <w:rsid w:val="00AE1A95"/>
    <w:rsid w:val="00AE1EA4"/>
    <w:rsid w:val="00AE23C6"/>
    <w:rsid w:val="00AE29F9"/>
    <w:rsid w:val="00AE30C9"/>
    <w:rsid w:val="00AE330B"/>
    <w:rsid w:val="00AE3483"/>
    <w:rsid w:val="00AE355E"/>
    <w:rsid w:val="00AE359A"/>
    <w:rsid w:val="00AE3917"/>
    <w:rsid w:val="00AE394C"/>
    <w:rsid w:val="00AE4048"/>
    <w:rsid w:val="00AE4A96"/>
    <w:rsid w:val="00AE5088"/>
    <w:rsid w:val="00AE511E"/>
    <w:rsid w:val="00AE547B"/>
    <w:rsid w:val="00AE6FFA"/>
    <w:rsid w:val="00AE72DA"/>
    <w:rsid w:val="00AE750C"/>
    <w:rsid w:val="00AF022B"/>
    <w:rsid w:val="00AF029F"/>
    <w:rsid w:val="00AF049A"/>
    <w:rsid w:val="00AF0580"/>
    <w:rsid w:val="00AF08E3"/>
    <w:rsid w:val="00AF0B07"/>
    <w:rsid w:val="00AF0CD2"/>
    <w:rsid w:val="00AF10C1"/>
    <w:rsid w:val="00AF181E"/>
    <w:rsid w:val="00AF1DCA"/>
    <w:rsid w:val="00AF238D"/>
    <w:rsid w:val="00AF33EE"/>
    <w:rsid w:val="00AF3572"/>
    <w:rsid w:val="00AF3629"/>
    <w:rsid w:val="00AF3736"/>
    <w:rsid w:val="00AF413D"/>
    <w:rsid w:val="00AF42AE"/>
    <w:rsid w:val="00AF4370"/>
    <w:rsid w:val="00AF4728"/>
    <w:rsid w:val="00AF4815"/>
    <w:rsid w:val="00AF5677"/>
    <w:rsid w:val="00AF5679"/>
    <w:rsid w:val="00AF5A6A"/>
    <w:rsid w:val="00AF5B9F"/>
    <w:rsid w:val="00AF5DE6"/>
    <w:rsid w:val="00AF6397"/>
    <w:rsid w:val="00AF6D6C"/>
    <w:rsid w:val="00AF6F67"/>
    <w:rsid w:val="00AF6FCB"/>
    <w:rsid w:val="00AF7081"/>
    <w:rsid w:val="00AF714A"/>
    <w:rsid w:val="00AF75F3"/>
    <w:rsid w:val="00AF76FC"/>
    <w:rsid w:val="00AF7FEE"/>
    <w:rsid w:val="00B00C26"/>
    <w:rsid w:val="00B00F6F"/>
    <w:rsid w:val="00B00FC8"/>
    <w:rsid w:val="00B01501"/>
    <w:rsid w:val="00B01528"/>
    <w:rsid w:val="00B01A87"/>
    <w:rsid w:val="00B01BA2"/>
    <w:rsid w:val="00B025C4"/>
    <w:rsid w:val="00B028CE"/>
    <w:rsid w:val="00B028DE"/>
    <w:rsid w:val="00B02FCE"/>
    <w:rsid w:val="00B03873"/>
    <w:rsid w:val="00B03E68"/>
    <w:rsid w:val="00B03FED"/>
    <w:rsid w:val="00B044E1"/>
    <w:rsid w:val="00B04596"/>
    <w:rsid w:val="00B0472A"/>
    <w:rsid w:val="00B04C3E"/>
    <w:rsid w:val="00B05897"/>
    <w:rsid w:val="00B0618F"/>
    <w:rsid w:val="00B06C53"/>
    <w:rsid w:val="00B0753A"/>
    <w:rsid w:val="00B1029D"/>
    <w:rsid w:val="00B1093E"/>
    <w:rsid w:val="00B111FE"/>
    <w:rsid w:val="00B118EE"/>
    <w:rsid w:val="00B11931"/>
    <w:rsid w:val="00B11E39"/>
    <w:rsid w:val="00B12BF1"/>
    <w:rsid w:val="00B12EA9"/>
    <w:rsid w:val="00B13011"/>
    <w:rsid w:val="00B133D9"/>
    <w:rsid w:val="00B13AA5"/>
    <w:rsid w:val="00B13E56"/>
    <w:rsid w:val="00B140B1"/>
    <w:rsid w:val="00B1439D"/>
    <w:rsid w:val="00B14428"/>
    <w:rsid w:val="00B14A49"/>
    <w:rsid w:val="00B14AE1"/>
    <w:rsid w:val="00B14B49"/>
    <w:rsid w:val="00B14F09"/>
    <w:rsid w:val="00B15874"/>
    <w:rsid w:val="00B15B10"/>
    <w:rsid w:val="00B15B53"/>
    <w:rsid w:val="00B15E47"/>
    <w:rsid w:val="00B15F87"/>
    <w:rsid w:val="00B168C2"/>
    <w:rsid w:val="00B179C2"/>
    <w:rsid w:val="00B17F21"/>
    <w:rsid w:val="00B17F46"/>
    <w:rsid w:val="00B20020"/>
    <w:rsid w:val="00B20719"/>
    <w:rsid w:val="00B20800"/>
    <w:rsid w:val="00B20E46"/>
    <w:rsid w:val="00B20E7C"/>
    <w:rsid w:val="00B2113A"/>
    <w:rsid w:val="00B2167A"/>
    <w:rsid w:val="00B21DE4"/>
    <w:rsid w:val="00B22283"/>
    <w:rsid w:val="00B22AED"/>
    <w:rsid w:val="00B22CB0"/>
    <w:rsid w:val="00B23258"/>
    <w:rsid w:val="00B23CD5"/>
    <w:rsid w:val="00B23D06"/>
    <w:rsid w:val="00B24092"/>
    <w:rsid w:val="00B24615"/>
    <w:rsid w:val="00B24837"/>
    <w:rsid w:val="00B24B6B"/>
    <w:rsid w:val="00B2512F"/>
    <w:rsid w:val="00B268AB"/>
    <w:rsid w:val="00B270E4"/>
    <w:rsid w:val="00B274E0"/>
    <w:rsid w:val="00B27F22"/>
    <w:rsid w:val="00B30083"/>
    <w:rsid w:val="00B30EEC"/>
    <w:rsid w:val="00B3132F"/>
    <w:rsid w:val="00B31389"/>
    <w:rsid w:val="00B318F4"/>
    <w:rsid w:val="00B31F31"/>
    <w:rsid w:val="00B32037"/>
    <w:rsid w:val="00B32E2D"/>
    <w:rsid w:val="00B330CD"/>
    <w:rsid w:val="00B335AF"/>
    <w:rsid w:val="00B335EA"/>
    <w:rsid w:val="00B3361A"/>
    <w:rsid w:val="00B345AA"/>
    <w:rsid w:val="00B34763"/>
    <w:rsid w:val="00B349AB"/>
    <w:rsid w:val="00B352DF"/>
    <w:rsid w:val="00B35358"/>
    <w:rsid w:val="00B3570A"/>
    <w:rsid w:val="00B35811"/>
    <w:rsid w:val="00B35C46"/>
    <w:rsid w:val="00B35D2D"/>
    <w:rsid w:val="00B35D2F"/>
    <w:rsid w:val="00B36225"/>
    <w:rsid w:val="00B362D8"/>
    <w:rsid w:val="00B37474"/>
    <w:rsid w:val="00B37761"/>
    <w:rsid w:val="00B377F5"/>
    <w:rsid w:val="00B37B94"/>
    <w:rsid w:val="00B40423"/>
    <w:rsid w:val="00B405B7"/>
    <w:rsid w:val="00B40646"/>
    <w:rsid w:val="00B40669"/>
    <w:rsid w:val="00B40CD0"/>
    <w:rsid w:val="00B40E55"/>
    <w:rsid w:val="00B4130D"/>
    <w:rsid w:val="00B41672"/>
    <w:rsid w:val="00B41A95"/>
    <w:rsid w:val="00B41D7C"/>
    <w:rsid w:val="00B42055"/>
    <w:rsid w:val="00B42340"/>
    <w:rsid w:val="00B42709"/>
    <w:rsid w:val="00B429B6"/>
    <w:rsid w:val="00B42A7A"/>
    <w:rsid w:val="00B43870"/>
    <w:rsid w:val="00B43EED"/>
    <w:rsid w:val="00B44000"/>
    <w:rsid w:val="00B454FA"/>
    <w:rsid w:val="00B45562"/>
    <w:rsid w:val="00B45B4B"/>
    <w:rsid w:val="00B45BDF"/>
    <w:rsid w:val="00B4695E"/>
    <w:rsid w:val="00B47237"/>
    <w:rsid w:val="00B476BA"/>
    <w:rsid w:val="00B47979"/>
    <w:rsid w:val="00B50066"/>
    <w:rsid w:val="00B502F7"/>
    <w:rsid w:val="00B50320"/>
    <w:rsid w:val="00B50A4B"/>
    <w:rsid w:val="00B50D4A"/>
    <w:rsid w:val="00B50FC5"/>
    <w:rsid w:val="00B51046"/>
    <w:rsid w:val="00B511B6"/>
    <w:rsid w:val="00B5152E"/>
    <w:rsid w:val="00B51793"/>
    <w:rsid w:val="00B526AC"/>
    <w:rsid w:val="00B52867"/>
    <w:rsid w:val="00B52B55"/>
    <w:rsid w:val="00B52DFD"/>
    <w:rsid w:val="00B53046"/>
    <w:rsid w:val="00B53698"/>
    <w:rsid w:val="00B536BF"/>
    <w:rsid w:val="00B53762"/>
    <w:rsid w:val="00B53A90"/>
    <w:rsid w:val="00B5423B"/>
    <w:rsid w:val="00B54362"/>
    <w:rsid w:val="00B5462A"/>
    <w:rsid w:val="00B5486D"/>
    <w:rsid w:val="00B54878"/>
    <w:rsid w:val="00B54990"/>
    <w:rsid w:val="00B551FD"/>
    <w:rsid w:val="00B55753"/>
    <w:rsid w:val="00B55860"/>
    <w:rsid w:val="00B55BD4"/>
    <w:rsid w:val="00B560C1"/>
    <w:rsid w:val="00B5618F"/>
    <w:rsid w:val="00B566A2"/>
    <w:rsid w:val="00B56C78"/>
    <w:rsid w:val="00B56E44"/>
    <w:rsid w:val="00B570EA"/>
    <w:rsid w:val="00B574F4"/>
    <w:rsid w:val="00B57DC6"/>
    <w:rsid w:val="00B57F9A"/>
    <w:rsid w:val="00B6001B"/>
    <w:rsid w:val="00B603FC"/>
    <w:rsid w:val="00B60842"/>
    <w:rsid w:val="00B611E9"/>
    <w:rsid w:val="00B61783"/>
    <w:rsid w:val="00B61B7A"/>
    <w:rsid w:val="00B625C3"/>
    <w:rsid w:val="00B6295F"/>
    <w:rsid w:val="00B63136"/>
    <w:rsid w:val="00B63642"/>
    <w:rsid w:val="00B6453F"/>
    <w:rsid w:val="00B645E4"/>
    <w:rsid w:val="00B648C4"/>
    <w:rsid w:val="00B64B40"/>
    <w:rsid w:val="00B64D16"/>
    <w:rsid w:val="00B64EBD"/>
    <w:rsid w:val="00B6512A"/>
    <w:rsid w:val="00B657B1"/>
    <w:rsid w:val="00B658C0"/>
    <w:rsid w:val="00B65BBD"/>
    <w:rsid w:val="00B65C1E"/>
    <w:rsid w:val="00B667FF"/>
    <w:rsid w:val="00B66C78"/>
    <w:rsid w:val="00B66F67"/>
    <w:rsid w:val="00B672A2"/>
    <w:rsid w:val="00B67A72"/>
    <w:rsid w:val="00B67E1B"/>
    <w:rsid w:val="00B67FB5"/>
    <w:rsid w:val="00B70940"/>
    <w:rsid w:val="00B709EC"/>
    <w:rsid w:val="00B70C8A"/>
    <w:rsid w:val="00B70D0F"/>
    <w:rsid w:val="00B7120E"/>
    <w:rsid w:val="00B713EA"/>
    <w:rsid w:val="00B7157C"/>
    <w:rsid w:val="00B7179D"/>
    <w:rsid w:val="00B722BE"/>
    <w:rsid w:val="00B7288C"/>
    <w:rsid w:val="00B72E3C"/>
    <w:rsid w:val="00B7318D"/>
    <w:rsid w:val="00B73755"/>
    <w:rsid w:val="00B7386B"/>
    <w:rsid w:val="00B73D59"/>
    <w:rsid w:val="00B73FBE"/>
    <w:rsid w:val="00B74043"/>
    <w:rsid w:val="00B740AC"/>
    <w:rsid w:val="00B74206"/>
    <w:rsid w:val="00B7457D"/>
    <w:rsid w:val="00B746AE"/>
    <w:rsid w:val="00B74F1F"/>
    <w:rsid w:val="00B75085"/>
    <w:rsid w:val="00B752DF"/>
    <w:rsid w:val="00B75B63"/>
    <w:rsid w:val="00B7622A"/>
    <w:rsid w:val="00B76724"/>
    <w:rsid w:val="00B769EC"/>
    <w:rsid w:val="00B76A55"/>
    <w:rsid w:val="00B77705"/>
    <w:rsid w:val="00B777F0"/>
    <w:rsid w:val="00B8058A"/>
    <w:rsid w:val="00B80B81"/>
    <w:rsid w:val="00B80D0E"/>
    <w:rsid w:val="00B8159B"/>
    <w:rsid w:val="00B816DD"/>
    <w:rsid w:val="00B81A46"/>
    <w:rsid w:val="00B81BCA"/>
    <w:rsid w:val="00B82A23"/>
    <w:rsid w:val="00B82DC5"/>
    <w:rsid w:val="00B82FA3"/>
    <w:rsid w:val="00B82FA6"/>
    <w:rsid w:val="00B835EA"/>
    <w:rsid w:val="00B836A6"/>
    <w:rsid w:val="00B83797"/>
    <w:rsid w:val="00B83BE9"/>
    <w:rsid w:val="00B83E2E"/>
    <w:rsid w:val="00B85246"/>
    <w:rsid w:val="00B85357"/>
    <w:rsid w:val="00B8541C"/>
    <w:rsid w:val="00B85A2B"/>
    <w:rsid w:val="00B86145"/>
    <w:rsid w:val="00B8652B"/>
    <w:rsid w:val="00B867BA"/>
    <w:rsid w:val="00B8759C"/>
    <w:rsid w:val="00B8797E"/>
    <w:rsid w:val="00B87A11"/>
    <w:rsid w:val="00B87C29"/>
    <w:rsid w:val="00B87DAB"/>
    <w:rsid w:val="00B87DC4"/>
    <w:rsid w:val="00B90235"/>
    <w:rsid w:val="00B9038D"/>
    <w:rsid w:val="00B90625"/>
    <w:rsid w:val="00B90670"/>
    <w:rsid w:val="00B907A9"/>
    <w:rsid w:val="00B90854"/>
    <w:rsid w:val="00B912FB"/>
    <w:rsid w:val="00B91414"/>
    <w:rsid w:val="00B916D5"/>
    <w:rsid w:val="00B91A64"/>
    <w:rsid w:val="00B91D41"/>
    <w:rsid w:val="00B91D5C"/>
    <w:rsid w:val="00B92011"/>
    <w:rsid w:val="00B925F4"/>
    <w:rsid w:val="00B925FC"/>
    <w:rsid w:val="00B927D5"/>
    <w:rsid w:val="00B92821"/>
    <w:rsid w:val="00B938B6"/>
    <w:rsid w:val="00B93D1B"/>
    <w:rsid w:val="00B93DF9"/>
    <w:rsid w:val="00B94121"/>
    <w:rsid w:val="00B9419B"/>
    <w:rsid w:val="00B942D7"/>
    <w:rsid w:val="00B943E2"/>
    <w:rsid w:val="00B949B6"/>
    <w:rsid w:val="00B951F2"/>
    <w:rsid w:val="00B9581E"/>
    <w:rsid w:val="00B9583B"/>
    <w:rsid w:val="00B95905"/>
    <w:rsid w:val="00B95B00"/>
    <w:rsid w:val="00B95F1F"/>
    <w:rsid w:val="00B962DA"/>
    <w:rsid w:val="00B9657E"/>
    <w:rsid w:val="00B96615"/>
    <w:rsid w:val="00B96B89"/>
    <w:rsid w:val="00B96DA5"/>
    <w:rsid w:val="00B970E0"/>
    <w:rsid w:val="00B97133"/>
    <w:rsid w:val="00B9791C"/>
    <w:rsid w:val="00B97D24"/>
    <w:rsid w:val="00B97F18"/>
    <w:rsid w:val="00BA0405"/>
    <w:rsid w:val="00BA04AB"/>
    <w:rsid w:val="00BA1138"/>
    <w:rsid w:val="00BA1741"/>
    <w:rsid w:val="00BA1759"/>
    <w:rsid w:val="00BA1774"/>
    <w:rsid w:val="00BA185D"/>
    <w:rsid w:val="00BA20F6"/>
    <w:rsid w:val="00BA2125"/>
    <w:rsid w:val="00BA2558"/>
    <w:rsid w:val="00BA25DB"/>
    <w:rsid w:val="00BA2E06"/>
    <w:rsid w:val="00BA352E"/>
    <w:rsid w:val="00BA39AA"/>
    <w:rsid w:val="00BA3B2B"/>
    <w:rsid w:val="00BA3B95"/>
    <w:rsid w:val="00BA3FC2"/>
    <w:rsid w:val="00BA4852"/>
    <w:rsid w:val="00BA4AD0"/>
    <w:rsid w:val="00BA4D0C"/>
    <w:rsid w:val="00BA544C"/>
    <w:rsid w:val="00BA5928"/>
    <w:rsid w:val="00BA5A33"/>
    <w:rsid w:val="00BA5A60"/>
    <w:rsid w:val="00BA5C79"/>
    <w:rsid w:val="00BA5E0C"/>
    <w:rsid w:val="00BA5E52"/>
    <w:rsid w:val="00BA627A"/>
    <w:rsid w:val="00BA66CE"/>
    <w:rsid w:val="00BA7201"/>
    <w:rsid w:val="00BA7593"/>
    <w:rsid w:val="00BA7EBE"/>
    <w:rsid w:val="00BB01CA"/>
    <w:rsid w:val="00BB164B"/>
    <w:rsid w:val="00BB1AD6"/>
    <w:rsid w:val="00BB20DA"/>
    <w:rsid w:val="00BB2A7C"/>
    <w:rsid w:val="00BB2D30"/>
    <w:rsid w:val="00BB2ECB"/>
    <w:rsid w:val="00BB3255"/>
    <w:rsid w:val="00BB3920"/>
    <w:rsid w:val="00BB473E"/>
    <w:rsid w:val="00BB49AE"/>
    <w:rsid w:val="00BB4C15"/>
    <w:rsid w:val="00BB5655"/>
    <w:rsid w:val="00BB58A3"/>
    <w:rsid w:val="00BB59BB"/>
    <w:rsid w:val="00BB5BB4"/>
    <w:rsid w:val="00BB6066"/>
    <w:rsid w:val="00BB627E"/>
    <w:rsid w:val="00BB647B"/>
    <w:rsid w:val="00BB64BC"/>
    <w:rsid w:val="00BB6D56"/>
    <w:rsid w:val="00BB70F6"/>
    <w:rsid w:val="00BB710F"/>
    <w:rsid w:val="00BB78DD"/>
    <w:rsid w:val="00BC0B12"/>
    <w:rsid w:val="00BC17F9"/>
    <w:rsid w:val="00BC1890"/>
    <w:rsid w:val="00BC198A"/>
    <w:rsid w:val="00BC1DF2"/>
    <w:rsid w:val="00BC2CE7"/>
    <w:rsid w:val="00BC2D98"/>
    <w:rsid w:val="00BC31DF"/>
    <w:rsid w:val="00BC33E9"/>
    <w:rsid w:val="00BC372B"/>
    <w:rsid w:val="00BC3793"/>
    <w:rsid w:val="00BC45AF"/>
    <w:rsid w:val="00BC538F"/>
    <w:rsid w:val="00BC5B06"/>
    <w:rsid w:val="00BC5CBA"/>
    <w:rsid w:val="00BC65AB"/>
    <w:rsid w:val="00BC68E0"/>
    <w:rsid w:val="00BC6AAB"/>
    <w:rsid w:val="00BC793B"/>
    <w:rsid w:val="00BC7C56"/>
    <w:rsid w:val="00BD00BD"/>
    <w:rsid w:val="00BD00E3"/>
    <w:rsid w:val="00BD0551"/>
    <w:rsid w:val="00BD06BD"/>
    <w:rsid w:val="00BD0B7E"/>
    <w:rsid w:val="00BD0CF8"/>
    <w:rsid w:val="00BD0E04"/>
    <w:rsid w:val="00BD1F81"/>
    <w:rsid w:val="00BD273A"/>
    <w:rsid w:val="00BD2ACD"/>
    <w:rsid w:val="00BD2BE4"/>
    <w:rsid w:val="00BD2EA7"/>
    <w:rsid w:val="00BD3BCC"/>
    <w:rsid w:val="00BD3E6C"/>
    <w:rsid w:val="00BD467C"/>
    <w:rsid w:val="00BD4785"/>
    <w:rsid w:val="00BD49F7"/>
    <w:rsid w:val="00BD5903"/>
    <w:rsid w:val="00BD5D94"/>
    <w:rsid w:val="00BD5ECA"/>
    <w:rsid w:val="00BD5FEE"/>
    <w:rsid w:val="00BD6094"/>
    <w:rsid w:val="00BD64B9"/>
    <w:rsid w:val="00BD67F4"/>
    <w:rsid w:val="00BD6B1F"/>
    <w:rsid w:val="00BD6CA7"/>
    <w:rsid w:val="00BD71AE"/>
    <w:rsid w:val="00BD7262"/>
    <w:rsid w:val="00BD7303"/>
    <w:rsid w:val="00BD759D"/>
    <w:rsid w:val="00BD7B93"/>
    <w:rsid w:val="00BE0D28"/>
    <w:rsid w:val="00BE0E71"/>
    <w:rsid w:val="00BE0E7E"/>
    <w:rsid w:val="00BE25DF"/>
    <w:rsid w:val="00BE25E7"/>
    <w:rsid w:val="00BE37E1"/>
    <w:rsid w:val="00BE3C74"/>
    <w:rsid w:val="00BE4B3C"/>
    <w:rsid w:val="00BE4ED0"/>
    <w:rsid w:val="00BE4F81"/>
    <w:rsid w:val="00BE571A"/>
    <w:rsid w:val="00BE5A4A"/>
    <w:rsid w:val="00BE655E"/>
    <w:rsid w:val="00BE6632"/>
    <w:rsid w:val="00BE6639"/>
    <w:rsid w:val="00BE6C5C"/>
    <w:rsid w:val="00BE6E51"/>
    <w:rsid w:val="00BE7596"/>
    <w:rsid w:val="00BE7BC3"/>
    <w:rsid w:val="00BE7C27"/>
    <w:rsid w:val="00BE7D3D"/>
    <w:rsid w:val="00BE7EAE"/>
    <w:rsid w:val="00BF02FF"/>
    <w:rsid w:val="00BF10EF"/>
    <w:rsid w:val="00BF1371"/>
    <w:rsid w:val="00BF1695"/>
    <w:rsid w:val="00BF19C1"/>
    <w:rsid w:val="00BF1CFC"/>
    <w:rsid w:val="00BF1D82"/>
    <w:rsid w:val="00BF1EEF"/>
    <w:rsid w:val="00BF20D2"/>
    <w:rsid w:val="00BF2BB6"/>
    <w:rsid w:val="00BF3946"/>
    <w:rsid w:val="00BF3968"/>
    <w:rsid w:val="00BF4324"/>
    <w:rsid w:val="00BF479F"/>
    <w:rsid w:val="00BF497C"/>
    <w:rsid w:val="00BF5245"/>
    <w:rsid w:val="00BF52C8"/>
    <w:rsid w:val="00BF5C87"/>
    <w:rsid w:val="00BF65BF"/>
    <w:rsid w:val="00BF69D4"/>
    <w:rsid w:val="00BF7651"/>
    <w:rsid w:val="00BF7E7A"/>
    <w:rsid w:val="00C0002E"/>
    <w:rsid w:val="00C002AB"/>
    <w:rsid w:val="00C0062A"/>
    <w:rsid w:val="00C009CD"/>
    <w:rsid w:val="00C00EFA"/>
    <w:rsid w:val="00C01BB7"/>
    <w:rsid w:val="00C01F98"/>
    <w:rsid w:val="00C02109"/>
    <w:rsid w:val="00C0246A"/>
    <w:rsid w:val="00C024C3"/>
    <w:rsid w:val="00C02A04"/>
    <w:rsid w:val="00C02EE5"/>
    <w:rsid w:val="00C03712"/>
    <w:rsid w:val="00C039C3"/>
    <w:rsid w:val="00C039EA"/>
    <w:rsid w:val="00C05290"/>
    <w:rsid w:val="00C0531C"/>
    <w:rsid w:val="00C053BE"/>
    <w:rsid w:val="00C053D1"/>
    <w:rsid w:val="00C05739"/>
    <w:rsid w:val="00C05F30"/>
    <w:rsid w:val="00C061FF"/>
    <w:rsid w:val="00C0639A"/>
    <w:rsid w:val="00C0681E"/>
    <w:rsid w:val="00C06C3C"/>
    <w:rsid w:val="00C06F58"/>
    <w:rsid w:val="00C0728B"/>
    <w:rsid w:val="00C074F8"/>
    <w:rsid w:val="00C07974"/>
    <w:rsid w:val="00C1051A"/>
    <w:rsid w:val="00C10858"/>
    <w:rsid w:val="00C10ABD"/>
    <w:rsid w:val="00C10B17"/>
    <w:rsid w:val="00C11889"/>
    <w:rsid w:val="00C119DD"/>
    <w:rsid w:val="00C11A53"/>
    <w:rsid w:val="00C11D78"/>
    <w:rsid w:val="00C11ED7"/>
    <w:rsid w:val="00C12610"/>
    <w:rsid w:val="00C12A46"/>
    <w:rsid w:val="00C12E8F"/>
    <w:rsid w:val="00C130B1"/>
    <w:rsid w:val="00C136F8"/>
    <w:rsid w:val="00C1374C"/>
    <w:rsid w:val="00C138C6"/>
    <w:rsid w:val="00C14630"/>
    <w:rsid w:val="00C14A6F"/>
    <w:rsid w:val="00C14CCE"/>
    <w:rsid w:val="00C16995"/>
    <w:rsid w:val="00C16CE2"/>
    <w:rsid w:val="00C170C2"/>
    <w:rsid w:val="00C1733C"/>
    <w:rsid w:val="00C17763"/>
    <w:rsid w:val="00C17801"/>
    <w:rsid w:val="00C179CB"/>
    <w:rsid w:val="00C2054D"/>
    <w:rsid w:val="00C20632"/>
    <w:rsid w:val="00C20EFD"/>
    <w:rsid w:val="00C2113C"/>
    <w:rsid w:val="00C2116C"/>
    <w:rsid w:val="00C21ADE"/>
    <w:rsid w:val="00C22BD4"/>
    <w:rsid w:val="00C23B74"/>
    <w:rsid w:val="00C24474"/>
    <w:rsid w:val="00C24751"/>
    <w:rsid w:val="00C247A7"/>
    <w:rsid w:val="00C24FE5"/>
    <w:rsid w:val="00C25019"/>
    <w:rsid w:val="00C250C4"/>
    <w:rsid w:val="00C2538D"/>
    <w:rsid w:val="00C2553B"/>
    <w:rsid w:val="00C256CC"/>
    <w:rsid w:val="00C25A1A"/>
    <w:rsid w:val="00C25C70"/>
    <w:rsid w:val="00C26741"/>
    <w:rsid w:val="00C26C37"/>
    <w:rsid w:val="00C26D87"/>
    <w:rsid w:val="00C2724A"/>
    <w:rsid w:val="00C30477"/>
    <w:rsid w:val="00C30615"/>
    <w:rsid w:val="00C3090F"/>
    <w:rsid w:val="00C30BFA"/>
    <w:rsid w:val="00C30F48"/>
    <w:rsid w:val="00C319DB"/>
    <w:rsid w:val="00C31AB8"/>
    <w:rsid w:val="00C31C33"/>
    <w:rsid w:val="00C32423"/>
    <w:rsid w:val="00C3265E"/>
    <w:rsid w:val="00C3362D"/>
    <w:rsid w:val="00C3374C"/>
    <w:rsid w:val="00C338F9"/>
    <w:rsid w:val="00C33C77"/>
    <w:rsid w:val="00C345AC"/>
    <w:rsid w:val="00C35748"/>
    <w:rsid w:val="00C361AE"/>
    <w:rsid w:val="00C36D81"/>
    <w:rsid w:val="00C36E5D"/>
    <w:rsid w:val="00C37C3C"/>
    <w:rsid w:val="00C40069"/>
    <w:rsid w:val="00C40D72"/>
    <w:rsid w:val="00C40E29"/>
    <w:rsid w:val="00C40F97"/>
    <w:rsid w:val="00C41527"/>
    <w:rsid w:val="00C41ABD"/>
    <w:rsid w:val="00C41E6C"/>
    <w:rsid w:val="00C42FB8"/>
    <w:rsid w:val="00C431A1"/>
    <w:rsid w:val="00C432C7"/>
    <w:rsid w:val="00C43A97"/>
    <w:rsid w:val="00C43C54"/>
    <w:rsid w:val="00C43D66"/>
    <w:rsid w:val="00C4416A"/>
    <w:rsid w:val="00C44484"/>
    <w:rsid w:val="00C44DC4"/>
    <w:rsid w:val="00C45000"/>
    <w:rsid w:val="00C45049"/>
    <w:rsid w:val="00C4567E"/>
    <w:rsid w:val="00C4587E"/>
    <w:rsid w:val="00C46074"/>
    <w:rsid w:val="00C462C8"/>
    <w:rsid w:val="00C465D2"/>
    <w:rsid w:val="00C46990"/>
    <w:rsid w:val="00C469B8"/>
    <w:rsid w:val="00C46BA9"/>
    <w:rsid w:val="00C475FF"/>
    <w:rsid w:val="00C47666"/>
    <w:rsid w:val="00C47E26"/>
    <w:rsid w:val="00C50276"/>
    <w:rsid w:val="00C5085F"/>
    <w:rsid w:val="00C50E9A"/>
    <w:rsid w:val="00C521E7"/>
    <w:rsid w:val="00C52465"/>
    <w:rsid w:val="00C52C5B"/>
    <w:rsid w:val="00C53013"/>
    <w:rsid w:val="00C53EBD"/>
    <w:rsid w:val="00C54FFD"/>
    <w:rsid w:val="00C55D7D"/>
    <w:rsid w:val="00C55D7F"/>
    <w:rsid w:val="00C56389"/>
    <w:rsid w:val="00C5667E"/>
    <w:rsid w:val="00C56AEE"/>
    <w:rsid w:val="00C56F5A"/>
    <w:rsid w:val="00C608E0"/>
    <w:rsid w:val="00C609C2"/>
    <w:rsid w:val="00C60B9C"/>
    <w:rsid w:val="00C60D41"/>
    <w:rsid w:val="00C6141C"/>
    <w:rsid w:val="00C61511"/>
    <w:rsid w:val="00C61D79"/>
    <w:rsid w:val="00C6227B"/>
    <w:rsid w:val="00C62476"/>
    <w:rsid w:val="00C63522"/>
    <w:rsid w:val="00C643FB"/>
    <w:rsid w:val="00C6452E"/>
    <w:rsid w:val="00C649C8"/>
    <w:rsid w:val="00C64A9C"/>
    <w:rsid w:val="00C64DB4"/>
    <w:rsid w:val="00C64E33"/>
    <w:rsid w:val="00C65624"/>
    <w:rsid w:val="00C65754"/>
    <w:rsid w:val="00C679C0"/>
    <w:rsid w:val="00C70116"/>
    <w:rsid w:val="00C70621"/>
    <w:rsid w:val="00C706FF"/>
    <w:rsid w:val="00C70C04"/>
    <w:rsid w:val="00C70D27"/>
    <w:rsid w:val="00C71F98"/>
    <w:rsid w:val="00C721DC"/>
    <w:rsid w:val="00C7229E"/>
    <w:rsid w:val="00C7294F"/>
    <w:rsid w:val="00C72C25"/>
    <w:rsid w:val="00C72F2F"/>
    <w:rsid w:val="00C73143"/>
    <w:rsid w:val="00C73432"/>
    <w:rsid w:val="00C734BB"/>
    <w:rsid w:val="00C73CBF"/>
    <w:rsid w:val="00C73D3E"/>
    <w:rsid w:val="00C73E51"/>
    <w:rsid w:val="00C740BF"/>
    <w:rsid w:val="00C74DFE"/>
    <w:rsid w:val="00C75695"/>
    <w:rsid w:val="00C75BB7"/>
    <w:rsid w:val="00C761AA"/>
    <w:rsid w:val="00C76546"/>
    <w:rsid w:val="00C7729B"/>
    <w:rsid w:val="00C77458"/>
    <w:rsid w:val="00C77882"/>
    <w:rsid w:val="00C77BD6"/>
    <w:rsid w:val="00C801B6"/>
    <w:rsid w:val="00C8061B"/>
    <w:rsid w:val="00C80D4A"/>
    <w:rsid w:val="00C8152D"/>
    <w:rsid w:val="00C81746"/>
    <w:rsid w:val="00C81A06"/>
    <w:rsid w:val="00C81C0A"/>
    <w:rsid w:val="00C81F23"/>
    <w:rsid w:val="00C822A4"/>
    <w:rsid w:val="00C8239A"/>
    <w:rsid w:val="00C823A0"/>
    <w:rsid w:val="00C827C5"/>
    <w:rsid w:val="00C82D67"/>
    <w:rsid w:val="00C832C8"/>
    <w:rsid w:val="00C83350"/>
    <w:rsid w:val="00C83871"/>
    <w:rsid w:val="00C8465A"/>
    <w:rsid w:val="00C8499F"/>
    <w:rsid w:val="00C84D99"/>
    <w:rsid w:val="00C84F8B"/>
    <w:rsid w:val="00C85152"/>
    <w:rsid w:val="00C8519A"/>
    <w:rsid w:val="00C85228"/>
    <w:rsid w:val="00C8542A"/>
    <w:rsid w:val="00C85A84"/>
    <w:rsid w:val="00C85B99"/>
    <w:rsid w:val="00C861BE"/>
    <w:rsid w:val="00C8622D"/>
    <w:rsid w:val="00C86A4A"/>
    <w:rsid w:val="00C86D7C"/>
    <w:rsid w:val="00C87260"/>
    <w:rsid w:val="00C902B2"/>
    <w:rsid w:val="00C90505"/>
    <w:rsid w:val="00C907EC"/>
    <w:rsid w:val="00C9104B"/>
    <w:rsid w:val="00C91AC8"/>
    <w:rsid w:val="00C91CAB"/>
    <w:rsid w:val="00C91CE0"/>
    <w:rsid w:val="00C92412"/>
    <w:rsid w:val="00C92A19"/>
    <w:rsid w:val="00C92AB4"/>
    <w:rsid w:val="00C92BC1"/>
    <w:rsid w:val="00C92F3E"/>
    <w:rsid w:val="00C93011"/>
    <w:rsid w:val="00C93DE5"/>
    <w:rsid w:val="00C93F7D"/>
    <w:rsid w:val="00C94B5B"/>
    <w:rsid w:val="00C955F8"/>
    <w:rsid w:val="00C95CC2"/>
    <w:rsid w:val="00C961FA"/>
    <w:rsid w:val="00C96598"/>
    <w:rsid w:val="00C969F1"/>
    <w:rsid w:val="00C9790F"/>
    <w:rsid w:val="00C97CB9"/>
    <w:rsid w:val="00CA0606"/>
    <w:rsid w:val="00CA1071"/>
    <w:rsid w:val="00CA138F"/>
    <w:rsid w:val="00CA13A3"/>
    <w:rsid w:val="00CA1409"/>
    <w:rsid w:val="00CA155E"/>
    <w:rsid w:val="00CA18BB"/>
    <w:rsid w:val="00CA27FD"/>
    <w:rsid w:val="00CA2843"/>
    <w:rsid w:val="00CA2CAD"/>
    <w:rsid w:val="00CA2D19"/>
    <w:rsid w:val="00CA3570"/>
    <w:rsid w:val="00CA3599"/>
    <w:rsid w:val="00CA3805"/>
    <w:rsid w:val="00CA3BA2"/>
    <w:rsid w:val="00CA4D65"/>
    <w:rsid w:val="00CA4E26"/>
    <w:rsid w:val="00CA522B"/>
    <w:rsid w:val="00CA55EB"/>
    <w:rsid w:val="00CA5C6F"/>
    <w:rsid w:val="00CA5C9A"/>
    <w:rsid w:val="00CA5D94"/>
    <w:rsid w:val="00CA6073"/>
    <w:rsid w:val="00CA6115"/>
    <w:rsid w:val="00CA6593"/>
    <w:rsid w:val="00CA6C7F"/>
    <w:rsid w:val="00CA71FA"/>
    <w:rsid w:val="00CA7767"/>
    <w:rsid w:val="00CA7816"/>
    <w:rsid w:val="00CB00F4"/>
    <w:rsid w:val="00CB057A"/>
    <w:rsid w:val="00CB0750"/>
    <w:rsid w:val="00CB0A50"/>
    <w:rsid w:val="00CB0B31"/>
    <w:rsid w:val="00CB0C04"/>
    <w:rsid w:val="00CB1BE2"/>
    <w:rsid w:val="00CB1F05"/>
    <w:rsid w:val="00CB24C4"/>
    <w:rsid w:val="00CB24D3"/>
    <w:rsid w:val="00CB29B6"/>
    <w:rsid w:val="00CB29FC"/>
    <w:rsid w:val="00CB2B46"/>
    <w:rsid w:val="00CB2EC6"/>
    <w:rsid w:val="00CB37FD"/>
    <w:rsid w:val="00CB398F"/>
    <w:rsid w:val="00CB495C"/>
    <w:rsid w:val="00CB4A83"/>
    <w:rsid w:val="00CB5075"/>
    <w:rsid w:val="00CB5259"/>
    <w:rsid w:val="00CB53F0"/>
    <w:rsid w:val="00CB5FB2"/>
    <w:rsid w:val="00CB6270"/>
    <w:rsid w:val="00CB6393"/>
    <w:rsid w:val="00CB63EA"/>
    <w:rsid w:val="00CB6500"/>
    <w:rsid w:val="00CB6C50"/>
    <w:rsid w:val="00CB6FCD"/>
    <w:rsid w:val="00CB76CE"/>
    <w:rsid w:val="00CB7B8E"/>
    <w:rsid w:val="00CC01A0"/>
    <w:rsid w:val="00CC021A"/>
    <w:rsid w:val="00CC0270"/>
    <w:rsid w:val="00CC0FFE"/>
    <w:rsid w:val="00CC10FB"/>
    <w:rsid w:val="00CC25D5"/>
    <w:rsid w:val="00CC2944"/>
    <w:rsid w:val="00CC2CA6"/>
    <w:rsid w:val="00CC316B"/>
    <w:rsid w:val="00CC33D2"/>
    <w:rsid w:val="00CC34E7"/>
    <w:rsid w:val="00CC36D7"/>
    <w:rsid w:val="00CC3BB2"/>
    <w:rsid w:val="00CC3E96"/>
    <w:rsid w:val="00CC4651"/>
    <w:rsid w:val="00CC4980"/>
    <w:rsid w:val="00CC4A6A"/>
    <w:rsid w:val="00CC4D6A"/>
    <w:rsid w:val="00CC4DA2"/>
    <w:rsid w:val="00CC4DB0"/>
    <w:rsid w:val="00CC5049"/>
    <w:rsid w:val="00CC5226"/>
    <w:rsid w:val="00CC5633"/>
    <w:rsid w:val="00CC5B6E"/>
    <w:rsid w:val="00CC5ECA"/>
    <w:rsid w:val="00CC66B0"/>
    <w:rsid w:val="00CC67E1"/>
    <w:rsid w:val="00CC6F02"/>
    <w:rsid w:val="00CC6FEB"/>
    <w:rsid w:val="00CC76D9"/>
    <w:rsid w:val="00CC7822"/>
    <w:rsid w:val="00CC7D4B"/>
    <w:rsid w:val="00CC7F47"/>
    <w:rsid w:val="00CD1B7A"/>
    <w:rsid w:val="00CD2146"/>
    <w:rsid w:val="00CD272D"/>
    <w:rsid w:val="00CD30B6"/>
    <w:rsid w:val="00CD34A7"/>
    <w:rsid w:val="00CD3863"/>
    <w:rsid w:val="00CD3CB3"/>
    <w:rsid w:val="00CD42CB"/>
    <w:rsid w:val="00CD4B6B"/>
    <w:rsid w:val="00CD4CB9"/>
    <w:rsid w:val="00CD4D59"/>
    <w:rsid w:val="00CD4F12"/>
    <w:rsid w:val="00CD537F"/>
    <w:rsid w:val="00CD5FA9"/>
    <w:rsid w:val="00CD6124"/>
    <w:rsid w:val="00CD6154"/>
    <w:rsid w:val="00CD63C1"/>
    <w:rsid w:val="00CD63FB"/>
    <w:rsid w:val="00CD6568"/>
    <w:rsid w:val="00CD6B70"/>
    <w:rsid w:val="00CD7A2C"/>
    <w:rsid w:val="00CD7CA7"/>
    <w:rsid w:val="00CD7D95"/>
    <w:rsid w:val="00CE018C"/>
    <w:rsid w:val="00CE03AE"/>
    <w:rsid w:val="00CE0953"/>
    <w:rsid w:val="00CE0E52"/>
    <w:rsid w:val="00CE0FC0"/>
    <w:rsid w:val="00CE111D"/>
    <w:rsid w:val="00CE1C99"/>
    <w:rsid w:val="00CE1EBE"/>
    <w:rsid w:val="00CE2056"/>
    <w:rsid w:val="00CE27FF"/>
    <w:rsid w:val="00CE2A0C"/>
    <w:rsid w:val="00CE2ACF"/>
    <w:rsid w:val="00CE2F3F"/>
    <w:rsid w:val="00CE308B"/>
    <w:rsid w:val="00CE319E"/>
    <w:rsid w:val="00CE31BA"/>
    <w:rsid w:val="00CE3A4A"/>
    <w:rsid w:val="00CE3DCB"/>
    <w:rsid w:val="00CE412B"/>
    <w:rsid w:val="00CE454D"/>
    <w:rsid w:val="00CE4B01"/>
    <w:rsid w:val="00CE4FC3"/>
    <w:rsid w:val="00CE519D"/>
    <w:rsid w:val="00CE51A1"/>
    <w:rsid w:val="00CE5E81"/>
    <w:rsid w:val="00CE6143"/>
    <w:rsid w:val="00CE6225"/>
    <w:rsid w:val="00CE64A4"/>
    <w:rsid w:val="00CE656D"/>
    <w:rsid w:val="00CE74CC"/>
    <w:rsid w:val="00CE75D9"/>
    <w:rsid w:val="00CE7B20"/>
    <w:rsid w:val="00CE7C59"/>
    <w:rsid w:val="00CF072F"/>
    <w:rsid w:val="00CF0B76"/>
    <w:rsid w:val="00CF0D84"/>
    <w:rsid w:val="00CF0F9A"/>
    <w:rsid w:val="00CF117D"/>
    <w:rsid w:val="00CF1323"/>
    <w:rsid w:val="00CF1B3D"/>
    <w:rsid w:val="00CF2330"/>
    <w:rsid w:val="00CF2DBD"/>
    <w:rsid w:val="00CF3ADD"/>
    <w:rsid w:val="00CF3C97"/>
    <w:rsid w:val="00CF3D2E"/>
    <w:rsid w:val="00CF3D82"/>
    <w:rsid w:val="00CF3E08"/>
    <w:rsid w:val="00CF3E2D"/>
    <w:rsid w:val="00CF4F3B"/>
    <w:rsid w:val="00CF4F81"/>
    <w:rsid w:val="00CF540D"/>
    <w:rsid w:val="00CF558F"/>
    <w:rsid w:val="00CF5623"/>
    <w:rsid w:val="00CF5CFB"/>
    <w:rsid w:val="00CF6804"/>
    <w:rsid w:val="00CF7293"/>
    <w:rsid w:val="00CF74D6"/>
    <w:rsid w:val="00CF78A0"/>
    <w:rsid w:val="00CF794D"/>
    <w:rsid w:val="00D00CB2"/>
    <w:rsid w:val="00D011BA"/>
    <w:rsid w:val="00D01245"/>
    <w:rsid w:val="00D01256"/>
    <w:rsid w:val="00D0157D"/>
    <w:rsid w:val="00D02648"/>
    <w:rsid w:val="00D02939"/>
    <w:rsid w:val="00D029F6"/>
    <w:rsid w:val="00D02AEB"/>
    <w:rsid w:val="00D02BD8"/>
    <w:rsid w:val="00D03042"/>
    <w:rsid w:val="00D03538"/>
    <w:rsid w:val="00D03719"/>
    <w:rsid w:val="00D04363"/>
    <w:rsid w:val="00D0475F"/>
    <w:rsid w:val="00D04820"/>
    <w:rsid w:val="00D04925"/>
    <w:rsid w:val="00D04C9E"/>
    <w:rsid w:val="00D0564A"/>
    <w:rsid w:val="00D05B5F"/>
    <w:rsid w:val="00D05E2E"/>
    <w:rsid w:val="00D05F2F"/>
    <w:rsid w:val="00D06181"/>
    <w:rsid w:val="00D06397"/>
    <w:rsid w:val="00D06510"/>
    <w:rsid w:val="00D066E6"/>
    <w:rsid w:val="00D07403"/>
    <w:rsid w:val="00D07573"/>
    <w:rsid w:val="00D07965"/>
    <w:rsid w:val="00D10DD3"/>
    <w:rsid w:val="00D113C3"/>
    <w:rsid w:val="00D1162D"/>
    <w:rsid w:val="00D11787"/>
    <w:rsid w:val="00D119A6"/>
    <w:rsid w:val="00D1200A"/>
    <w:rsid w:val="00D1276E"/>
    <w:rsid w:val="00D12E88"/>
    <w:rsid w:val="00D13245"/>
    <w:rsid w:val="00D136BB"/>
    <w:rsid w:val="00D13F62"/>
    <w:rsid w:val="00D1444B"/>
    <w:rsid w:val="00D14672"/>
    <w:rsid w:val="00D14AAB"/>
    <w:rsid w:val="00D14F6B"/>
    <w:rsid w:val="00D154B8"/>
    <w:rsid w:val="00D156C7"/>
    <w:rsid w:val="00D1622F"/>
    <w:rsid w:val="00D16409"/>
    <w:rsid w:val="00D16858"/>
    <w:rsid w:val="00D16A78"/>
    <w:rsid w:val="00D16D88"/>
    <w:rsid w:val="00D17A17"/>
    <w:rsid w:val="00D20039"/>
    <w:rsid w:val="00D203EE"/>
    <w:rsid w:val="00D20934"/>
    <w:rsid w:val="00D20CC2"/>
    <w:rsid w:val="00D20D1D"/>
    <w:rsid w:val="00D20D6A"/>
    <w:rsid w:val="00D21259"/>
    <w:rsid w:val="00D21359"/>
    <w:rsid w:val="00D2136C"/>
    <w:rsid w:val="00D21B4D"/>
    <w:rsid w:val="00D2216F"/>
    <w:rsid w:val="00D2251C"/>
    <w:rsid w:val="00D2260B"/>
    <w:rsid w:val="00D226F8"/>
    <w:rsid w:val="00D22AA4"/>
    <w:rsid w:val="00D23584"/>
    <w:rsid w:val="00D23706"/>
    <w:rsid w:val="00D23777"/>
    <w:rsid w:val="00D237E3"/>
    <w:rsid w:val="00D239BA"/>
    <w:rsid w:val="00D23A8D"/>
    <w:rsid w:val="00D24083"/>
    <w:rsid w:val="00D248BB"/>
    <w:rsid w:val="00D25EAB"/>
    <w:rsid w:val="00D2689A"/>
    <w:rsid w:val="00D26EF6"/>
    <w:rsid w:val="00D271BE"/>
    <w:rsid w:val="00D272BF"/>
    <w:rsid w:val="00D272F2"/>
    <w:rsid w:val="00D27AB2"/>
    <w:rsid w:val="00D27D4E"/>
    <w:rsid w:val="00D27F7E"/>
    <w:rsid w:val="00D27F97"/>
    <w:rsid w:val="00D27FF5"/>
    <w:rsid w:val="00D30107"/>
    <w:rsid w:val="00D30890"/>
    <w:rsid w:val="00D30C36"/>
    <w:rsid w:val="00D31251"/>
    <w:rsid w:val="00D31794"/>
    <w:rsid w:val="00D31884"/>
    <w:rsid w:val="00D31A91"/>
    <w:rsid w:val="00D3206A"/>
    <w:rsid w:val="00D32221"/>
    <w:rsid w:val="00D32CA5"/>
    <w:rsid w:val="00D334E8"/>
    <w:rsid w:val="00D33AC1"/>
    <w:rsid w:val="00D34329"/>
    <w:rsid w:val="00D34807"/>
    <w:rsid w:val="00D34BFC"/>
    <w:rsid w:val="00D350C7"/>
    <w:rsid w:val="00D354A8"/>
    <w:rsid w:val="00D35B2F"/>
    <w:rsid w:val="00D35D0F"/>
    <w:rsid w:val="00D360F2"/>
    <w:rsid w:val="00D366DF"/>
    <w:rsid w:val="00D36E52"/>
    <w:rsid w:val="00D37154"/>
    <w:rsid w:val="00D37222"/>
    <w:rsid w:val="00D374E7"/>
    <w:rsid w:val="00D37A1C"/>
    <w:rsid w:val="00D400DD"/>
    <w:rsid w:val="00D40859"/>
    <w:rsid w:val="00D413A7"/>
    <w:rsid w:val="00D4148D"/>
    <w:rsid w:val="00D43020"/>
    <w:rsid w:val="00D43D2D"/>
    <w:rsid w:val="00D43FAC"/>
    <w:rsid w:val="00D45934"/>
    <w:rsid w:val="00D45A15"/>
    <w:rsid w:val="00D45A74"/>
    <w:rsid w:val="00D45D2C"/>
    <w:rsid w:val="00D45F11"/>
    <w:rsid w:val="00D479EE"/>
    <w:rsid w:val="00D47BC2"/>
    <w:rsid w:val="00D50354"/>
    <w:rsid w:val="00D5055F"/>
    <w:rsid w:val="00D507B0"/>
    <w:rsid w:val="00D50BAE"/>
    <w:rsid w:val="00D50DAF"/>
    <w:rsid w:val="00D50F33"/>
    <w:rsid w:val="00D51497"/>
    <w:rsid w:val="00D51845"/>
    <w:rsid w:val="00D51D78"/>
    <w:rsid w:val="00D51DD0"/>
    <w:rsid w:val="00D52516"/>
    <w:rsid w:val="00D528A6"/>
    <w:rsid w:val="00D52ABE"/>
    <w:rsid w:val="00D52BB7"/>
    <w:rsid w:val="00D530A8"/>
    <w:rsid w:val="00D531F8"/>
    <w:rsid w:val="00D5331C"/>
    <w:rsid w:val="00D533EE"/>
    <w:rsid w:val="00D53B1E"/>
    <w:rsid w:val="00D53D8D"/>
    <w:rsid w:val="00D53E57"/>
    <w:rsid w:val="00D540A8"/>
    <w:rsid w:val="00D5477A"/>
    <w:rsid w:val="00D54B7C"/>
    <w:rsid w:val="00D54F61"/>
    <w:rsid w:val="00D5548F"/>
    <w:rsid w:val="00D55668"/>
    <w:rsid w:val="00D558FD"/>
    <w:rsid w:val="00D55B6A"/>
    <w:rsid w:val="00D5618A"/>
    <w:rsid w:val="00D56468"/>
    <w:rsid w:val="00D565EE"/>
    <w:rsid w:val="00D56C1E"/>
    <w:rsid w:val="00D56DF1"/>
    <w:rsid w:val="00D570BC"/>
    <w:rsid w:val="00D575EB"/>
    <w:rsid w:val="00D578FD"/>
    <w:rsid w:val="00D6009A"/>
    <w:rsid w:val="00D602B2"/>
    <w:rsid w:val="00D60992"/>
    <w:rsid w:val="00D60B11"/>
    <w:rsid w:val="00D60B93"/>
    <w:rsid w:val="00D611E4"/>
    <w:rsid w:val="00D61872"/>
    <w:rsid w:val="00D61A08"/>
    <w:rsid w:val="00D63C89"/>
    <w:rsid w:val="00D63DFD"/>
    <w:rsid w:val="00D63F92"/>
    <w:rsid w:val="00D64133"/>
    <w:rsid w:val="00D6450B"/>
    <w:rsid w:val="00D64511"/>
    <w:rsid w:val="00D650D2"/>
    <w:rsid w:val="00D65976"/>
    <w:rsid w:val="00D6615C"/>
    <w:rsid w:val="00D66D22"/>
    <w:rsid w:val="00D672B9"/>
    <w:rsid w:val="00D67AF4"/>
    <w:rsid w:val="00D71A08"/>
    <w:rsid w:val="00D71F57"/>
    <w:rsid w:val="00D7227C"/>
    <w:rsid w:val="00D724D0"/>
    <w:rsid w:val="00D7328D"/>
    <w:rsid w:val="00D74153"/>
    <w:rsid w:val="00D7418A"/>
    <w:rsid w:val="00D74FD0"/>
    <w:rsid w:val="00D75355"/>
    <w:rsid w:val="00D755B9"/>
    <w:rsid w:val="00D75A10"/>
    <w:rsid w:val="00D75FB3"/>
    <w:rsid w:val="00D7616C"/>
    <w:rsid w:val="00D763D4"/>
    <w:rsid w:val="00D76BC0"/>
    <w:rsid w:val="00D774B4"/>
    <w:rsid w:val="00D774E8"/>
    <w:rsid w:val="00D77607"/>
    <w:rsid w:val="00D804E9"/>
    <w:rsid w:val="00D807E1"/>
    <w:rsid w:val="00D80F56"/>
    <w:rsid w:val="00D8137B"/>
    <w:rsid w:val="00D815FC"/>
    <w:rsid w:val="00D818E1"/>
    <w:rsid w:val="00D81A74"/>
    <w:rsid w:val="00D81AD5"/>
    <w:rsid w:val="00D81F87"/>
    <w:rsid w:val="00D82E4F"/>
    <w:rsid w:val="00D82E90"/>
    <w:rsid w:val="00D82F6F"/>
    <w:rsid w:val="00D8303E"/>
    <w:rsid w:val="00D83289"/>
    <w:rsid w:val="00D84A6B"/>
    <w:rsid w:val="00D85612"/>
    <w:rsid w:val="00D85703"/>
    <w:rsid w:val="00D859FB"/>
    <w:rsid w:val="00D864AF"/>
    <w:rsid w:val="00D865A6"/>
    <w:rsid w:val="00D86AC1"/>
    <w:rsid w:val="00D870D9"/>
    <w:rsid w:val="00D87571"/>
    <w:rsid w:val="00D87894"/>
    <w:rsid w:val="00D9038E"/>
    <w:rsid w:val="00D9071E"/>
    <w:rsid w:val="00D90977"/>
    <w:rsid w:val="00D90EB1"/>
    <w:rsid w:val="00D918BE"/>
    <w:rsid w:val="00D92076"/>
    <w:rsid w:val="00D92374"/>
    <w:rsid w:val="00D92565"/>
    <w:rsid w:val="00D926AF"/>
    <w:rsid w:val="00D928E5"/>
    <w:rsid w:val="00D92DF5"/>
    <w:rsid w:val="00D93436"/>
    <w:rsid w:val="00D9346A"/>
    <w:rsid w:val="00D93662"/>
    <w:rsid w:val="00D937C2"/>
    <w:rsid w:val="00D938D2"/>
    <w:rsid w:val="00D939D5"/>
    <w:rsid w:val="00D9493F"/>
    <w:rsid w:val="00D94B41"/>
    <w:rsid w:val="00D94E7B"/>
    <w:rsid w:val="00D94EEF"/>
    <w:rsid w:val="00D94FC4"/>
    <w:rsid w:val="00D95205"/>
    <w:rsid w:val="00D95623"/>
    <w:rsid w:val="00D9577B"/>
    <w:rsid w:val="00D9586D"/>
    <w:rsid w:val="00D95B6B"/>
    <w:rsid w:val="00D963EE"/>
    <w:rsid w:val="00D96B02"/>
    <w:rsid w:val="00D971FA"/>
    <w:rsid w:val="00D97998"/>
    <w:rsid w:val="00DA03D6"/>
    <w:rsid w:val="00DA0857"/>
    <w:rsid w:val="00DA0C0E"/>
    <w:rsid w:val="00DA0D76"/>
    <w:rsid w:val="00DA0EF3"/>
    <w:rsid w:val="00DA1593"/>
    <w:rsid w:val="00DA1916"/>
    <w:rsid w:val="00DA1978"/>
    <w:rsid w:val="00DA21F8"/>
    <w:rsid w:val="00DA2C28"/>
    <w:rsid w:val="00DA2C69"/>
    <w:rsid w:val="00DA2D8A"/>
    <w:rsid w:val="00DA2EC2"/>
    <w:rsid w:val="00DA309A"/>
    <w:rsid w:val="00DA3133"/>
    <w:rsid w:val="00DA3C62"/>
    <w:rsid w:val="00DA3DB6"/>
    <w:rsid w:val="00DA4686"/>
    <w:rsid w:val="00DA4EA9"/>
    <w:rsid w:val="00DA5000"/>
    <w:rsid w:val="00DA55D2"/>
    <w:rsid w:val="00DA60A3"/>
    <w:rsid w:val="00DA6561"/>
    <w:rsid w:val="00DA66FB"/>
    <w:rsid w:val="00DA6DB4"/>
    <w:rsid w:val="00DA6DCF"/>
    <w:rsid w:val="00DA6EF4"/>
    <w:rsid w:val="00DA742A"/>
    <w:rsid w:val="00DA787C"/>
    <w:rsid w:val="00DB00F6"/>
    <w:rsid w:val="00DB09C5"/>
    <w:rsid w:val="00DB0DA6"/>
    <w:rsid w:val="00DB103E"/>
    <w:rsid w:val="00DB15BA"/>
    <w:rsid w:val="00DB1632"/>
    <w:rsid w:val="00DB1BB1"/>
    <w:rsid w:val="00DB1D9A"/>
    <w:rsid w:val="00DB1E78"/>
    <w:rsid w:val="00DB274A"/>
    <w:rsid w:val="00DB33A1"/>
    <w:rsid w:val="00DB4980"/>
    <w:rsid w:val="00DB4BCB"/>
    <w:rsid w:val="00DB56D6"/>
    <w:rsid w:val="00DB5B4D"/>
    <w:rsid w:val="00DB5BEA"/>
    <w:rsid w:val="00DB63EE"/>
    <w:rsid w:val="00DB68C2"/>
    <w:rsid w:val="00DB6AEB"/>
    <w:rsid w:val="00DB71AF"/>
    <w:rsid w:val="00DB72FA"/>
    <w:rsid w:val="00DB7858"/>
    <w:rsid w:val="00DB7ADF"/>
    <w:rsid w:val="00DB7E1E"/>
    <w:rsid w:val="00DB7E25"/>
    <w:rsid w:val="00DC00DC"/>
    <w:rsid w:val="00DC02C0"/>
    <w:rsid w:val="00DC04A8"/>
    <w:rsid w:val="00DC0503"/>
    <w:rsid w:val="00DC0A50"/>
    <w:rsid w:val="00DC0CAF"/>
    <w:rsid w:val="00DC0D11"/>
    <w:rsid w:val="00DC1114"/>
    <w:rsid w:val="00DC12F0"/>
    <w:rsid w:val="00DC1EBD"/>
    <w:rsid w:val="00DC221E"/>
    <w:rsid w:val="00DC2439"/>
    <w:rsid w:val="00DC2C9B"/>
    <w:rsid w:val="00DC3D9E"/>
    <w:rsid w:val="00DC42CC"/>
    <w:rsid w:val="00DC57B3"/>
    <w:rsid w:val="00DC5861"/>
    <w:rsid w:val="00DC5F0C"/>
    <w:rsid w:val="00DC7D64"/>
    <w:rsid w:val="00DD0585"/>
    <w:rsid w:val="00DD09EC"/>
    <w:rsid w:val="00DD14D7"/>
    <w:rsid w:val="00DD1776"/>
    <w:rsid w:val="00DD1910"/>
    <w:rsid w:val="00DD1F3F"/>
    <w:rsid w:val="00DD2042"/>
    <w:rsid w:val="00DD305E"/>
    <w:rsid w:val="00DD313F"/>
    <w:rsid w:val="00DD3771"/>
    <w:rsid w:val="00DD3E2A"/>
    <w:rsid w:val="00DD3E6D"/>
    <w:rsid w:val="00DD40B2"/>
    <w:rsid w:val="00DD475A"/>
    <w:rsid w:val="00DD497A"/>
    <w:rsid w:val="00DD5023"/>
    <w:rsid w:val="00DD6167"/>
    <w:rsid w:val="00DD63E8"/>
    <w:rsid w:val="00DD649F"/>
    <w:rsid w:val="00DD6A1A"/>
    <w:rsid w:val="00DD6B3B"/>
    <w:rsid w:val="00DD6C0C"/>
    <w:rsid w:val="00DD7B87"/>
    <w:rsid w:val="00DD7EBB"/>
    <w:rsid w:val="00DE0136"/>
    <w:rsid w:val="00DE01D2"/>
    <w:rsid w:val="00DE05BC"/>
    <w:rsid w:val="00DE1BD4"/>
    <w:rsid w:val="00DE1E99"/>
    <w:rsid w:val="00DE26FE"/>
    <w:rsid w:val="00DE2790"/>
    <w:rsid w:val="00DE2971"/>
    <w:rsid w:val="00DE2F5B"/>
    <w:rsid w:val="00DE3370"/>
    <w:rsid w:val="00DE3422"/>
    <w:rsid w:val="00DE3F92"/>
    <w:rsid w:val="00DE4789"/>
    <w:rsid w:val="00DE499B"/>
    <w:rsid w:val="00DE4A0D"/>
    <w:rsid w:val="00DE50DF"/>
    <w:rsid w:val="00DE579B"/>
    <w:rsid w:val="00DE5848"/>
    <w:rsid w:val="00DE629A"/>
    <w:rsid w:val="00DE7005"/>
    <w:rsid w:val="00DE7DA2"/>
    <w:rsid w:val="00DF0062"/>
    <w:rsid w:val="00DF0646"/>
    <w:rsid w:val="00DF0859"/>
    <w:rsid w:val="00DF0982"/>
    <w:rsid w:val="00DF1A39"/>
    <w:rsid w:val="00DF20F3"/>
    <w:rsid w:val="00DF2307"/>
    <w:rsid w:val="00DF29AF"/>
    <w:rsid w:val="00DF2BD9"/>
    <w:rsid w:val="00DF374C"/>
    <w:rsid w:val="00DF38A8"/>
    <w:rsid w:val="00DF38CC"/>
    <w:rsid w:val="00DF39E3"/>
    <w:rsid w:val="00DF3EA3"/>
    <w:rsid w:val="00DF3F9A"/>
    <w:rsid w:val="00DF47A8"/>
    <w:rsid w:val="00DF47B7"/>
    <w:rsid w:val="00DF4A75"/>
    <w:rsid w:val="00DF4AFE"/>
    <w:rsid w:val="00DF4EAA"/>
    <w:rsid w:val="00DF4F6B"/>
    <w:rsid w:val="00DF5C8D"/>
    <w:rsid w:val="00DF5F4B"/>
    <w:rsid w:val="00DF5FF2"/>
    <w:rsid w:val="00DF6209"/>
    <w:rsid w:val="00DF631D"/>
    <w:rsid w:val="00DF6A43"/>
    <w:rsid w:val="00DF6AC5"/>
    <w:rsid w:val="00DF6ADF"/>
    <w:rsid w:val="00DF6E5D"/>
    <w:rsid w:val="00DF79AE"/>
    <w:rsid w:val="00DF7C39"/>
    <w:rsid w:val="00DF7CBA"/>
    <w:rsid w:val="00DF7DF9"/>
    <w:rsid w:val="00DF7E30"/>
    <w:rsid w:val="00E00741"/>
    <w:rsid w:val="00E01074"/>
    <w:rsid w:val="00E016F1"/>
    <w:rsid w:val="00E01776"/>
    <w:rsid w:val="00E01A88"/>
    <w:rsid w:val="00E01CED"/>
    <w:rsid w:val="00E023D9"/>
    <w:rsid w:val="00E025A0"/>
    <w:rsid w:val="00E02961"/>
    <w:rsid w:val="00E03306"/>
    <w:rsid w:val="00E03905"/>
    <w:rsid w:val="00E03CD4"/>
    <w:rsid w:val="00E03EA2"/>
    <w:rsid w:val="00E03FB7"/>
    <w:rsid w:val="00E0439C"/>
    <w:rsid w:val="00E04875"/>
    <w:rsid w:val="00E0490D"/>
    <w:rsid w:val="00E04A46"/>
    <w:rsid w:val="00E04F2F"/>
    <w:rsid w:val="00E050D0"/>
    <w:rsid w:val="00E051ED"/>
    <w:rsid w:val="00E057E6"/>
    <w:rsid w:val="00E05AC4"/>
    <w:rsid w:val="00E05BE8"/>
    <w:rsid w:val="00E05D24"/>
    <w:rsid w:val="00E05EE3"/>
    <w:rsid w:val="00E06316"/>
    <w:rsid w:val="00E065E2"/>
    <w:rsid w:val="00E06F54"/>
    <w:rsid w:val="00E06F65"/>
    <w:rsid w:val="00E06FE9"/>
    <w:rsid w:val="00E071ED"/>
    <w:rsid w:val="00E0747F"/>
    <w:rsid w:val="00E07AC0"/>
    <w:rsid w:val="00E07B4F"/>
    <w:rsid w:val="00E07BC7"/>
    <w:rsid w:val="00E10143"/>
    <w:rsid w:val="00E103C6"/>
    <w:rsid w:val="00E10652"/>
    <w:rsid w:val="00E10884"/>
    <w:rsid w:val="00E108E6"/>
    <w:rsid w:val="00E10B04"/>
    <w:rsid w:val="00E110D6"/>
    <w:rsid w:val="00E114C0"/>
    <w:rsid w:val="00E11F2A"/>
    <w:rsid w:val="00E1223E"/>
    <w:rsid w:val="00E12823"/>
    <w:rsid w:val="00E12A0B"/>
    <w:rsid w:val="00E12AF1"/>
    <w:rsid w:val="00E13B18"/>
    <w:rsid w:val="00E13CBC"/>
    <w:rsid w:val="00E13D19"/>
    <w:rsid w:val="00E13FF3"/>
    <w:rsid w:val="00E14128"/>
    <w:rsid w:val="00E1422F"/>
    <w:rsid w:val="00E148BC"/>
    <w:rsid w:val="00E14AE7"/>
    <w:rsid w:val="00E14D60"/>
    <w:rsid w:val="00E15018"/>
    <w:rsid w:val="00E15CDD"/>
    <w:rsid w:val="00E16334"/>
    <w:rsid w:val="00E16386"/>
    <w:rsid w:val="00E16C0B"/>
    <w:rsid w:val="00E16D5A"/>
    <w:rsid w:val="00E16F8C"/>
    <w:rsid w:val="00E170B6"/>
    <w:rsid w:val="00E171AA"/>
    <w:rsid w:val="00E1723D"/>
    <w:rsid w:val="00E17528"/>
    <w:rsid w:val="00E17A07"/>
    <w:rsid w:val="00E17BE2"/>
    <w:rsid w:val="00E201F0"/>
    <w:rsid w:val="00E206DD"/>
    <w:rsid w:val="00E2155A"/>
    <w:rsid w:val="00E21892"/>
    <w:rsid w:val="00E22167"/>
    <w:rsid w:val="00E2283B"/>
    <w:rsid w:val="00E22B48"/>
    <w:rsid w:val="00E22C6B"/>
    <w:rsid w:val="00E22CAA"/>
    <w:rsid w:val="00E2378F"/>
    <w:rsid w:val="00E2482B"/>
    <w:rsid w:val="00E24D84"/>
    <w:rsid w:val="00E25019"/>
    <w:rsid w:val="00E25118"/>
    <w:rsid w:val="00E2574A"/>
    <w:rsid w:val="00E25CDF"/>
    <w:rsid w:val="00E25D22"/>
    <w:rsid w:val="00E266B8"/>
    <w:rsid w:val="00E26DF7"/>
    <w:rsid w:val="00E26FED"/>
    <w:rsid w:val="00E2721B"/>
    <w:rsid w:val="00E2770C"/>
    <w:rsid w:val="00E27AFE"/>
    <w:rsid w:val="00E27D10"/>
    <w:rsid w:val="00E27DEA"/>
    <w:rsid w:val="00E3081C"/>
    <w:rsid w:val="00E31845"/>
    <w:rsid w:val="00E3214C"/>
    <w:rsid w:val="00E3279D"/>
    <w:rsid w:val="00E32A0E"/>
    <w:rsid w:val="00E32A36"/>
    <w:rsid w:val="00E3399E"/>
    <w:rsid w:val="00E33A36"/>
    <w:rsid w:val="00E359C7"/>
    <w:rsid w:val="00E35B38"/>
    <w:rsid w:val="00E366E2"/>
    <w:rsid w:val="00E36841"/>
    <w:rsid w:val="00E3692F"/>
    <w:rsid w:val="00E36BB7"/>
    <w:rsid w:val="00E36D85"/>
    <w:rsid w:val="00E3706C"/>
    <w:rsid w:val="00E37358"/>
    <w:rsid w:val="00E3755E"/>
    <w:rsid w:val="00E37F9C"/>
    <w:rsid w:val="00E4022B"/>
    <w:rsid w:val="00E405E2"/>
    <w:rsid w:val="00E40750"/>
    <w:rsid w:val="00E40959"/>
    <w:rsid w:val="00E40961"/>
    <w:rsid w:val="00E4148C"/>
    <w:rsid w:val="00E414E0"/>
    <w:rsid w:val="00E414E2"/>
    <w:rsid w:val="00E41685"/>
    <w:rsid w:val="00E41822"/>
    <w:rsid w:val="00E41844"/>
    <w:rsid w:val="00E41D45"/>
    <w:rsid w:val="00E420B2"/>
    <w:rsid w:val="00E42590"/>
    <w:rsid w:val="00E42AE8"/>
    <w:rsid w:val="00E42BEB"/>
    <w:rsid w:val="00E432A3"/>
    <w:rsid w:val="00E442A4"/>
    <w:rsid w:val="00E445B3"/>
    <w:rsid w:val="00E4472E"/>
    <w:rsid w:val="00E44F75"/>
    <w:rsid w:val="00E44FE3"/>
    <w:rsid w:val="00E4535C"/>
    <w:rsid w:val="00E45779"/>
    <w:rsid w:val="00E45AEF"/>
    <w:rsid w:val="00E4625B"/>
    <w:rsid w:val="00E46719"/>
    <w:rsid w:val="00E46D81"/>
    <w:rsid w:val="00E46F76"/>
    <w:rsid w:val="00E47307"/>
    <w:rsid w:val="00E47E0F"/>
    <w:rsid w:val="00E47F7D"/>
    <w:rsid w:val="00E50432"/>
    <w:rsid w:val="00E508B6"/>
    <w:rsid w:val="00E50C13"/>
    <w:rsid w:val="00E510A9"/>
    <w:rsid w:val="00E515D8"/>
    <w:rsid w:val="00E517CA"/>
    <w:rsid w:val="00E51E3C"/>
    <w:rsid w:val="00E523B8"/>
    <w:rsid w:val="00E52724"/>
    <w:rsid w:val="00E52C67"/>
    <w:rsid w:val="00E52DF7"/>
    <w:rsid w:val="00E52F74"/>
    <w:rsid w:val="00E530FB"/>
    <w:rsid w:val="00E545E8"/>
    <w:rsid w:val="00E54DE3"/>
    <w:rsid w:val="00E557CA"/>
    <w:rsid w:val="00E5649F"/>
    <w:rsid w:val="00E56A2C"/>
    <w:rsid w:val="00E56EEC"/>
    <w:rsid w:val="00E57A72"/>
    <w:rsid w:val="00E57DDE"/>
    <w:rsid w:val="00E6071A"/>
    <w:rsid w:val="00E61108"/>
    <w:rsid w:val="00E61568"/>
    <w:rsid w:val="00E6191F"/>
    <w:rsid w:val="00E61CD0"/>
    <w:rsid w:val="00E63335"/>
    <w:rsid w:val="00E637BD"/>
    <w:rsid w:val="00E63959"/>
    <w:rsid w:val="00E63ABF"/>
    <w:rsid w:val="00E63EDD"/>
    <w:rsid w:val="00E64A75"/>
    <w:rsid w:val="00E64F97"/>
    <w:rsid w:val="00E65563"/>
    <w:rsid w:val="00E656B7"/>
    <w:rsid w:val="00E657CB"/>
    <w:rsid w:val="00E6594B"/>
    <w:rsid w:val="00E659FC"/>
    <w:rsid w:val="00E65FCD"/>
    <w:rsid w:val="00E66129"/>
    <w:rsid w:val="00E6619E"/>
    <w:rsid w:val="00E66435"/>
    <w:rsid w:val="00E66A21"/>
    <w:rsid w:val="00E6724C"/>
    <w:rsid w:val="00E67502"/>
    <w:rsid w:val="00E67792"/>
    <w:rsid w:val="00E67806"/>
    <w:rsid w:val="00E67D1F"/>
    <w:rsid w:val="00E703D9"/>
    <w:rsid w:val="00E704AF"/>
    <w:rsid w:val="00E708CE"/>
    <w:rsid w:val="00E70904"/>
    <w:rsid w:val="00E71092"/>
    <w:rsid w:val="00E711A9"/>
    <w:rsid w:val="00E711FF"/>
    <w:rsid w:val="00E71610"/>
    <w:rsid w:val="00E7200C"/>
    <w:rsid w:val="00E72071"/>
    <w:rsid w:val="00E7262C"/>
    <w:rsid w:val="00E72726"/>
    <w:rsid w:val="00E7297F"/>
    <w:rsid w:val="00E7299F"/>
    <w:rsid w:val="00E730B2"/>
    <w:rsid w:val="00E738BB"/>
    <w:rsid w:val="00E739BE"/>
    <w:rsid w:val="00E73CA0"/>
    <w:rsid w:val="00E740A7"/>
    <w:rsid w:val="00E74230"/>
    <w:rsid w:val="00E74D81"/>
    <w:rsid w:val="00E74E08"/>
    <w:rsid w:val="00E74E76"/>
    <w:rsid w:val="00E751DF"/>
    <w:rsid w:val="00E75692"/>
    <w:rsid w:val="00E75DAC"/>
    <w:rsid w:val="00E760F4"/>
    <w:rsid w:val="00E7635B"/>
    <w:rsid w:val="00E768B5"/>
    <w:rsid w:val="00E76A13"/>
    <w:rsid w:val="00E76EBB"/>
    <w:rsid w:val="00E771A2"/>
    <w:rsid w:val="00E80809"/>
    <w:rsid w:val="00E809E0"/>
    <w:rsid w:val="00E81B1E"/>
    <w:rsid w:val="00E823AE"/>
    <w:rsid w:val="00E828F6"/>
    <w:rsid w:val="00E82BED"/>
    <w:rsid w:val="00E82F29"/>
    <w:rsid w:val="00E8315B"/>
    <w:rsid w:val="00E834B2"/>
    <w:rsid w:val="00E835C0"/>
    <w:rsid w:val="00E83909"/>
    <w:rsid w:val="00E83BF8"/>
    <w:rsid w:val="00E8472A"/>
    <w:rsid w:val="00E848AA"/>
    <w:rsid w:val="00E84F24"/>
    <w:rsid w:val="00E85F32"/>
    <w:rsid w:val="00E85F50"/>
    <w:rsid w:val="00E86932"/>
    <w:rsid w:val="00E873C0"/>
    <w:rsid w:val="00E878A3"/>
    <w:rsid w:val="00E87AE3"/>
    <w:rsid w:val="00E87CD1"/>
    <w:rsid w:val="00E87E29"/>
    <w:rsid w:val="00E90919"/>
    <w:rsid w:val="00E90A92"/>
    <w:rsid w:val="00E91795"/>
    <w:rsid w:val="00E918E2"/>
    <w:rsid w:val="00E92460"/>
    <w:rsid w:val="00E9253F"/>
    <w:rsid w:val="00E933A7"/>
    <w:rsid w:val="00E93681"/>
    <w:rsid w:val="00E945B3"/>
    <w:rsid w:val="00E94D9F"/>
    <w:rsid w:val="00E9523A"/>
    <w:rsid w:val="00E95459"/>
    <w:rsid w:val="00E9587E"/>
    <w:rsid w:val="00E95A47"/>
    <w:rsid w:val="00E95BC9"/>
    <w:rsid w:val="00E961C1"/>
    <w:rsid w:val="00E9625D"/>
    <w:rsid w:val="00E963B4"/>
    <w:rsid w:val="00E97171"/>
    <w:rsid w:val="00E979A6"/>
    <w:rsid w:val="00E97C7B"/>
    <w:rsid w:val="00EA0013"/>
    <w:rsid w:val="00EA005B"/>
    <w:rsid w:val="00EA0118"/>
    <w:rsid w:val="00EA12DA"/>
    <w:rsid w:val="00EA1F0E"/>
    <w:rsid w:val="00EA1F1D"/>
    <w:rsid w:val="00EA1FF6"/>
    <w:rsid w:val="00EA20BF"/>
    <w:rsid w:val="00EA2499"/>
    <w:rsid w:val="00EA2628"/>
    <w:rsid w:val="00EA276F"/>
    <w:rsid w:val="00EA2C32"/>
    <w:rsid w:val="00EA2EF6"/>
    <w:rsid w:val="00EA33DE"/>
    <w:rsid w:val="00EA3841"/>
    <w:rsid w:val="00EA3B65"/>
    <w:rsid w:val="00EA41A2"/>
    <w:rsid w:val="00EA4736"/>
    <w:rsid w:val="00EA48F1"/>
    <w:rsid w:val="00EA4C53"/>
    <w:rsid w:val="00EA5194"/>
    <w:rsid w:val="00EA52F6"/>
    <w:rsid w:val="00EA59C5"/>
    <w:rsid w:val="00EA6200"/>
    <w:rsid w:val="00EA6585"/>
    <w:rsid w:val="00EA677C"/>
    <w:rsid w:val="00EA6968"/>
    <w:rsid w:val="00EA73AD"/>
    <w:rsid w:val="00EA73B1"/>
    <w:rsid w:val="00EA7CF3"/>
    <w:rsid w:val="00EB0252"/>
    <w:rsid w:val="00EB063C"/>
    <w:rsid w:val="00EB0CCC"/>
    <w:rsid w:val="00EB1A94"/>
    <w:rsid w:val="00EB1AF9"/>
    <w:rsid w:val="00EB1D72"/>
    <w:rsid w:val="00EB1DAC"/>
    <w:rsid w:val="00EB1F05"/>
    <w:rsid w:val="00EB25BF"/>
    <w:rsid w:val="00EB274C"/>
    <w:rsid w:val="00EB2EBB"/>
    <w:rsid w:val="00EB2F75"/>
    <w:rsid w:val="00EB3030"/>
    <w:rsid w:val="00EB3AAE"/>
    <w:rsid w:val="00EB4123"/>
    <w:rsid w:val="00EB498A"/>
    <w:rsid w:val="00EB4AC4"/>
    <w:rsid w:val="00EB54E0"/>
    <w:rsid w:val="00EB5DB0"/>
    <w:rsid w:val="00EB6538"/>
    <w:rsid w:val="00EB67EB"/>
    <w:rsid w:val="00EB6C1A"/>
    <w:rsid w:val="00EB7DB6"/>
    <w:rsid w:val="00EB7E3B"/>
    <w:rsid w:val="00EB7F27"/>
    <w:rsid w:val="00EB7FE4"/>
    <w:rsid w:val="00EC0582"/>
    <w:rsid w:val="00EC060E"/>
    <w:rsid w:val="00EC080F"/>
    <w:rsid w:val="00EC0D6C"/>
    <w:rsid w:val="00EC126D"/>
    <w:rsid w:val="00EC13D6"/>
    <w:rsid w:val="00EC14F8"/>
    <w:rsid w:val="00EC20F2"/>
    <w:rsid w:val="00EC2A22"/>
    <w:rsid w:val="00EC2AAF"/>
    <w:rsid w:val="00EC2E20"/>
    <w:rsid w:val="00EC35CF"/>
    <w:rsid w:val="00EC38C1"/>
    <w:rsid w:val="00EC391C"/>
    <w:rsid w:val="00EC3D5C"/>
    <w:rsid w:val="00EC41FF"/>
    <w:rsid w:val="00EC43FA"/>
    <w:rsid w:val="00EC4507"/>
    <w:rsid w:val="00EC537F"/>
    <w:rsid w:val="00EC554A"/>
    <w:rsid w:val="00EC59F4"/>
    <w:rsid w:val="00EC5A4A"/>
    <w:rsid w:val="00EC6F40"/>
    <w:rsid w:val="00EC7052"/>
    <w:rsid w:val="00EC70B4"/>
    <w:rsid w:val="00EC7D13"/>
    <w:rsid w:val="00EC7E31"/>
    <w:rsid w:val="00ED024A"/>
    <w:rsid w:val="00ED0DAD"/>
    <w:rsid w:val="00ED1058"/>
    <w:rsid w:val="00ED126C"/>
    <w:rsid w:val="00ED13DD"/>
    <w:rsid w:val="00ED1520"/>
    <w:rsid w:val="00ED1A60"/>
    <w:rsid w:val="00ED2323"/>
    <w:rsid w:val="00ED2D9A"/>
    <w:rsid w:val="00ED3046"/>
    <w:rsid w:val="00ED34B4"/>
    <w:rsid w:val="00ED356D"/>
    <w:rsid w:val="00ED35EE"/>
    <w:rsid w:val="00ED3643"/>
    <w:rsid w:val="00ED39D8"/>
    <w:rsid w:val="00ED3D79"/>
    <w:rsid w:val="00ED496B"/>
    <w:rsid w:val="00ED4D26"/>
    <w:rsid w:val="00ED50CE"/>
    <w:rsid w:val="00ED514B"/>
    <w:rsid w:val="00ED533E"/>
    <w:rsid w:val="00ED5BD0"/>
    <w:rsid w:val="00ED640F"/>
    <w:rsid w:val="00ED68E0"/>
    <w:rsid w:val="00ED69C1"/>
    <w:rsid w:val="00ED69E8"/>
    <w:rsid w:val="00ED6C44"/>
    <w:rsid w:val="00ED6C9B"/>
    <w:rsid w:val="00ED7996"/>
    <w:rsid w:val="00ED7CAD"/>
    <w:rsid w:val="00EE04B1"/>
    <w:rsid w:val="00EE063C"/>
    <w:rsid w:val="00EE0C4D"/>
    <w:rsid w:val="00EE1399"/>
    <w:rsid w:val="00EE141F"/>
    <w:rsid w:val="00EE143D"/>
    <w:rsid w:val="00EE1B8E"/>
    <w:rsid w:val="00EE1F5C"/>
    <w:rsid w:val="00EE20E4"/>
    <w:rsid w:val="00EE2375"/>
    <w:rsid w:val="00EE2B57"/>
    <w:rsid w:val="00EE2B94"/>
    <w:rsid w:val="00EE3606"/>
    <w:rsid w:val="00EE3F93"/>
    <w:rsid w:val="00EE40D9"/>
    <w:rsid w:val="00EE4367"/>
    <w:rsid w:val="00EE45F9"/>
    <w:rsid w:val="00EE46CC"/>
    <w:rsid w:val="00EE5246"/>
    <w:rsid w:val="00EE56FB"/>
    <w:rsid w:val="00EE5C06"/>
    <w:rsid w:val="00EE5F74"/>
    <w:rsid w:val="00EE66AE"/>
    <w:rsid w:val="00EE6F00"/>
    <w:rsid w:val="00EE6F59"/>
    <w:rsid w:val="00EE7434"/>
    <w:rsid w:val="00EE7E14"/>
    <w:rsid w:val="00EF0109"/>
    <w:rsid w:val="00EF0248"/>
    <w:rsid w:val="00EF0407"/>
    <w:rsid w:val="00EF0641"/>
    <w:rsid w:val="00EF0725"/>
    <w:rsid w:val="00EF0D5D"/>
    <w:rsid w:val="00EF1AB9"/>
    <w:rsid w:val="00EF258C"/>
    <w:rsid w:val="00EF27B8"/>
    <w:rsid w:val="00EF30DF"/>
    <w:rsid w:val="00EF327F"/>
    <w:rsid w:val="00EF3390"/>
    <w:rsid w:val="00EF355E"/>
    <w:rsid w:val="00EF3835"/>
    <w:rsid w:val="00EF3B19"/>
    <w:rsid w:val="00EF3EA8"/>
    <w:rsid w:val="00EF3FB9"/>
    <w:rsid w:val="00EF4B20"/>
    <w:rsid w:val="00EF4BA4"/>
    <w:rsid w:val="00EF4DE3"/>
    <w:rsid w:val="00EF4E14"/>
    <w:rsid w:val="00EF51DD"/>
    <w:rsid w:val="00EF5664"/>
    <w:rsid w:val="00EF5E11"/>
    <w:rsid w:val="00EF6232"/>
    <w:rsid w:val="00EF6846"/>
    <w:rsid w:val="00EF6870"/>
    <w:rsid w:val="00EF6DC0"/>
    <w:rsid w:val="00EF737F"/>
    <w:rsid w:val="00EF7843"/>
    <w:rsid w:val="00EF78D7"/>
    <w:rsid w:val="00EF7902"/>
    <w:rsid w:val="00EF7964"/>
    <w:rsid w:val="00EF7F19"/>
    <w:rsid w:val="00EF7F26"/>
    <w:rsid w:val="00F00006"/>
    <w:rsid w:val="00F00017"/>
    <w:rsid w:val="00F00792"/>
    <w:rsid w:val="00F00889"/>
    <w:rsid w:val="00F00B1E"/>
    <w:rsid w:val="00F00D18"/>
    <w:rsid w:val="00F01202"/>
    <w:rsid w:val="00F012CF"/>
    <w:rsid w:val="00F019A0"/>
    <w:rsid w:val="00F02883"/>
    <w:rsid w:val="00F02B13"/>
    <w:rsid w:val="00F02BFD"/>
    <w:rsid w:val="00F03AC7"/>
    <w:rsid w:val="00F05068"/>
    <w:rsid w:val="00F05267"/>
    <w:rsid w:val="00F0575F"/>
    <w:rsid w:val="00F061F9"/>
    <w:rsid w:val="00F068C7"/>
    <w:rsid w:val="00F06952"/>
    <w:rsid w:val="00F079BD"/>
    <w:rsid w:val="00F07EBF"/>
    <w:rsid w:val="00F1006C"/>
    <w:rsid w:val="00F10885"/>
    <w:rsid w:val="00F10EC4"/>
    <w:rsid w:val="00F111E5"/>
    <w:rsid w:val="00F117FD"/>
    <w:rsid w:val="00F12441"/>
    <w:rsid w:val="00F12454"/>
    <w:rsid w:val="00F12459"/>
    <w:rsid w:val="00F124AB"/>
    <w:rsid w:val="00F124BE"/>
    <w:rsid w:val="00F126B4"/>
    <w:rsid w:val="00F1318C"/>
    <w:rsid w:val="00F1328A"/>
    <w:rsid w:val="00F1350D"/>
    <w:rsid w:val="00F1363A"/>
    <w:rsid w:val="00F13968"/>
    <w:rsid w:val="00F13C5B"/>
    <w:rsid w:val="00F13D9B"/>
    <w:rsid w:val="00F147F0"/>
    <w:rsid w:val="00F148A8"/>
    <w:rsid w:val="00F1521D"/>
    <w:rsid w:val="00F152B8"/>
    <w:rsid w:val="00F15396"/>
    <w:rsid w:val="00F158FB"/>
    <w:rsid w:val="00F15A22"/>
    <w:rsid w:val="00F15B90"/>
    <w:rsid w:val="00F15D63"/>
    <w:rsid w:val="00F15E2F"/>
    <w:rsid w:val="00F16DD9"/>
    <w:rsid w:val="00F178A3"/>
    <w:rsid w:val="00F179BC"/>
    <w:rsid w:val="00F17FBF"/>
    <w:rsid w:val="00F2095A"/>
    <w:rsid w:val="00F21C5E"/>
    <w:rsid w:val="00F21D64"/>
    <w:rsid w:val="00F21F61"/>
    <w:rsid w:val="00F21F6A"/>
    <w:rsid w:val="00F21FD0"/>
    <w:rsid w:val="00F228E4"/>
    <w:rsid w:val="00F22CB8"/>
    <w:rsid w:val="00F23487"/>
    <w:rsid w:val="00F2358D"/>
    <w:rsid w:val="00F23E40"/>
    <w:rsid w:val="00F23F58"/>
    <w:rsid w:val="00F25B91"/>
    <w:rsid w:val="00F26072"/>
    <w:rsid w:val="00F2694D"/>
    <w:rsid w:val="00F26A69"/>
    <w:rsid w:val="00F26CF0"/>
    <w:rsid w:val="00F2723E"/>
    <w:rsid w:val="00F3025F"/>
    <w:rsid w:val="00F30633"/>
    <w:rsid w:val="00F3088B"/>
    <w:rsid w:val="00F30F0A"/>
    <w:rsid w:val="00F31BAE"/>
    <w:rsid w:val="00F31DF9"/>
    <w:rsid w:val="00F32258"/>
    <w:rsid w:val="00F328F4"/>
    <w:rsid w:val="00F32E93"/>
    <w:rsid w:val="00F3353A"/>
    <w:rsid w:val="00F335C5"/>
    <w:rsid w:val="00F336DC"/>
    <w:rsid w:val="00F337E0"/>
    <w:rsid w:val="00F3384A"/>
    <w:rsid w:val="00F33A91"/>
    <w:rsid w:val="00F34D5F"/>
    <w:rsid w:val="00F35467"/>
    <w:rsid w:val="00F35DDE"/>
    <w:rsid w:val="00F36156"/>
    <w:rsid w:val="00F3648D"/>
    <w:rsid w:val="00F36AD9"/>
    <w:rsid w:val="00F36B7E"/>
    <w:rsid w:val="00F36F6E"/>
    <w:rsid w:val="00F37608"/>
    <w:rsid w:val="00F37F6D"/>
    <w:rsid w:val="00F37F94"/>
    <w:rsid w:val="00F405DD"/>
    <w:rsid w:val="00F40A83"/>
    <w:rsid w:val="00F411DA"/>
    <w:rsid w:val="00F41F05"/>
    <w:rsid w:val="00F422D7"/>
    <w:rsid w:val="00F42B11"/>
    <w:rsid w:val="00F42FFB"/>
    <w:rsid w:val="00F435E6"/>
    <w:rsid w:val="00F4421C"/>
    <w:rsid w:val="00F44961"/>
    <w:rsid w:val="00F44B7E"/>
    <w:rsid w:val="00F44F8A"/>
    <w:rsid w:val="00F46DE7"/>
    <w:rsid w:val="00F47404"/>
    <w:rsid w:val="00F47E32"/>
    <w:rsid w:val="00F47F78"/>
    <w:rsid w:val="00F50109"/>
    <w:rsid w:val="00F5070C"/>
    <w:rsid w:val="00F508D3"/>
    <w:rsid w:val="00F517C8"/>
    <w:rsid w:val="00F5285F"/>
    <w:rsid w:val="00F528EE"/>
    <w:rsid w:val="00F52B23"/>
    <w:rsid w:val="00F52F80"/>
    <w:rsid w:val="00F5341B"/>
    <w:rsid w:val="00F536BD"/>
    <w:rsid w:val="00F536DA"/>
    <w:rsid w:val="00F53763"/>
    <w:rsid w:val="00F53A39"/>
    <w:rsid w:val="00F5410C"/>
    <w:rsid w:val="00F54278"/>
    <w:rsid w:val="00F546FE"/>
    <w:rsid w:val="00F547E8"/>
    <w:rsid w:val="00F54BA6"/>
    <w:rsid w:val="00F55228"/>
    <w:rsid w:val="00F5523B"/>
    <w:rsid w:val="00F55660"/>
    <w:rsid w:val="00F55FEA"/>
    <w:rsid w:val="00F562AD"/>
    <w:rsid w:val="00F56B57"/>
    <w:rsid w:val="00F56E2E"/>
    <w:rsid w:val="00F570C5"/>
    <w:rsid w:val="00F57325"/>
    <w:rsid w:val="00F575FA"/>
    <w:rsid w:val="00F5770D"/>
    <w:rsid w:val="00F57D00"/>
    <w:rsid w:val="00F60E19"/>
    <w:rsid w:val="00F614B3"/>
    <w:rsid w:val="00F61D57"/>
    <w:rsid w:val="00F61D63"/>
    <w:rsid w:val="00F62129"/>
    <w:rsid w:val="00F622AE"/>
    <w:rsid w:val="00F6244B"/>
    <w:rsid w:val="00F62A1E"/>
    <w:rsid w:val="00F62C59"/>
    <w:rsid w:val="00F63724"/>
    <w:rsid w:val="00F63936"/>
    <w:rsid w:val="00F63F19"/>
    <w:rsid w:val="00F642EF"/>
    <w:rsid w:val="00F643F8"/>
    <w:rsid w:val="00F64D37"/>
    <w:rsid w:val="00F64D90"/>
    <w:rsid w:val="00F65C50"/>
    <w:rsid w:val="00F664B7"/>
    <w:rsid w:val="00F66730"/>
    <w:rsid w:val="00F670DC"/>
    <w:rsid w:val="00F674F1"/>
    <w:rsid w:val="00F67690"/>
    <w:rsid w:val="00F6783C"/>
    <w:rsid w:val="00F67DF2"/>
    <w:rsid w:val="00F700C8"/>
    <w:rsid w:val="00F70170"/>
    <w:rsid w:val="00F70205"/>
    <w:rsid w:val="00F7065F"/>
    <w:rsid w:val="00F706C0"/>
    <w:rsid w:val="00F7115C"/>
    <w:rsid w:val="00F7143F"/>
    <w:rsid w:val="00F71705"/>
    <w:rsid w:val="00F719B6"/>
    <w:rsid w:val="00F71BDA"/>
    <w:rsid w:val="00F7227D"/>
    <w:rsid w:val="00F726D5"/>
    <w:rsid w:val="00F7293F"/>
    <w:rsid w:val="00F72C12"/>
    <w:rsid w:val="00F72DDB"/>
    <w:rsid w:val="00F72FDA"/>
    <w:rsid w:val="00F73174"/>
    <w:rsid w:val="00F73197"/>
    <w:rsid w:val="00F73639"/>
    <w:rsid w:val="00F736EE"/>
    <w:rsid w:val="00F7373B"/>
    <w:rsid w:val="00F738DC"/>
    <w:rsid w:val="00F73A27"/>
    <w:rsid w:val="00F73BE3"/>
    <w:rsid w:val="00F73E5C"/>
    <w:rsid w:val="00F740CC"/>
    <w:rsid w:val="00F740D4"/>
    <w:rsid w:val="00F75136"/>
    <w:rsid w:val="00F753AF"/>
    <w:rsid w:val="00F75D4A"/>
    <w:rsid w:val="00F7670D"/>
    <w:rsid w:val="00F768D7"/>
    <w:rsid w:val="00F7698C"/>
    <w:rsid w:val="00F779CF"/>
    <w:rsid w:val="00F77F7B"/>
    <w:rsid w:val="00F8066C"/>
    <w:rsid w:val="00F808EA"/>
    <w:rsid w:val="00F809BD"/>
    <w:rsid w:val="00F80DE3"/>
    <w:rsid w:val="00F81ABF"/>
    <w:rsid w:val="00F81ADF"/>
    <w:rsid w:val="00F823B0"/>
    <w:rsid w:val="00F82752"/>
    <w:rsid w:val="00F82785"/>
    <w:rsid w:val="00F834B5"/>
    <w:rsid w:val="00F83F37"/>
    <w:rsid w:val="00F83F3A"/>
    <w:rsid w:val="00F83FA0"/>
    <w:rsid w:val="00F84397"/>
    <w:rsid w:val="00F84A7F"/>
    <w:rsid w:val="00F85084"/>
    <w:rsid w:val="00F85391"/>
    <w:rsid w:val="00F85439"/>
    <w:rsid w:val="00F85C0E"/>
    <w:rsid w:val="00F85D0C"/>
    <w:rsid w:val="00F85FF6"/>
    <w:rsid w:val="00F86089"/>
    <w:rsid w:val="00F86615"/>
    <w:rsid w:val="00F86B57"/>
    <w:rsid w:val="00F86F8D"/>
    <w:rsid w:val="00F86FB3"/>
    <w:rsid w:val="00F87301"/>
    <w:rsid w:val="00F873CC"/>
    <w:rsid w:val="00F87C08"/>
    <w:rsid w:val="00F87F95"/>
    <w:rsid w:val="00F90014"/>
    <w:rsid w:val="00F90635"/>
    <w:rsid w:val="00F90DB2"/>
    <w:rsid w:val="00F90EB8"/>
    <w:rsid w:val="00F90F76"/>
    <w:rsid w:val="00F91BCA"/>
    <w:rsid w:val="00F91E50"/>
    <w:rsid w:val="00F920F2"/>
    <w:rsid w:val="00F92F10"/>
    <w:rsid w:val="00F93093"/>
    <w:rsid w:val="00F93602"/>
    <w:rsid w:val="00F93D17"/>
    <w:rsid w:val="00F93FA5"/>
    <w:rsid w:val="00F94104"/>
    <w:rsid w:val="00F94289"/>
    <w:rsid w:val="00F947A6"/>
    <w:rsid w:val="00F94A04"/>
    <w:rsid w:val="00F94AFD"/>
    <w:rsid w:val="00F94BCA"/>
    <w:rsid w:val="00F94CD4"/>
    <w:rsid w:val="00F9533D"/>
    <w:rsid w:val="00F96D1E"/>
    <w:rsid w:val="00F96FC6"/>
    <w:rsid w:val="00F9713C"/>
    <w:rsid w:val="00F97164"/>
    <w:rsid w:val="00F97335"/>
    <w:rsid w:val="00F97A76"/>
    <w:rsid w:val="00F97FA5"/>
    <w:rsid w:val="00FA0166"/>
    <w:rsid w:val="00FA0725"/>
    <w:rsid w:val="00FA0B8E"/>
    <w:rsid w:val="00FA0FAC"/>
    <w:rsid w:val="00FA0FBF"/>
    <w:rsid w:val="00FA104B"/>
    <w:rsid w:val="00FA114D"/>
    <w:rsid w:val="00FA167F"/>
    <w:rsid w:val="00FA1AE3"/>
    <w:rsid w:val="00FA1B8A"/>
    <w:rsid w:val="00FA1CBB"/>
    <w:rsid w:val="00FA1D2E"/>
    <w:rsid w:val="00FA214A"/>
    <w:rsid w:val="00FA2154"/>
    <w:rsid w:val="00FA295D"/>
    <w:rsid w:val="00FA298D"/>
    <w:rsid w:val="00FA34CF"/>
    <w:rsid w:val="00FA3557"/>
    <w:rsid w:val="00FA432D"/>
    <w:rsid w:val="00FA445D"/>
    <w:rsid w:val="00FA5166"/>
    <w:rsid w:val="00FA54BA"/>
    <w:rsid w:val="00FA5A00"/>
    <w:rsid w:val="00FA5DBB"/>
    <w:rsid w:val="00FA5F5C"/>
    <w:rsid w:val="00FA6028"/>
    <w:rsid w:val="00FA693A"/>
    <w:rsid w:val="00FA72A0"/>
    <w:rsid w:val="00FA72B8"/>
    <w:rsid w:val="00FA7756"/>
    <w:rsid w:val="00FA7CBE"/>
    <w:rsid w:val="00FB0CEC"/>
    <w:rsid w:val="00FB140E"/>
    <w:rsid w:val="00FB21D1"/>
    <w:rsid w:val="00FB258F"/>
    <w:rsid w:val="00FB25A7"/>
    <w:rsid w:val="00FB27B4"/>
    <w:rsid w:val="00FB2BC1"/>
    <w:rsid w:val="00FB2F79"/>
    <w:rsid w:val="00FB2FC1"/>
    <w:rsid w:val="00FB3A42"/>
    <w:rsid w:val="00FB3C25"/>
    <w:rsid w:val="00FB401B"/>
    <w:rsid w:val="00FB42F8"/>
    <w:rsid w:val="00FB44B6"/>
    <w:rsid w:val="00FB50D3"/>
    <w:rsid w:val="00FB5572"/>
    <w:rsid w:val="00FB589E"/>
    <w:rsid w:val="00FB63A9"/>
    <w:rsid w:val="00FB680E"/>
    <w:rsid w:val="00FB68DF"/>
    <w:rsid w:val="00FB6A3C"/>
    <w:rsid w:val="00FB7BFE"/>
    <w:rsid w:val="00FB7CEA"/>
    <w:rsid w:val="00FB7E0F"/>
    <w:rsid w:val="00FC040B"/>
    <w:rsid w:val="00FC0745"/>
    <w:rsid w:val="00FC0A71"/>
    <w:rsid w:val="00FC1B5E"/>
    <w:rsid w:val="00FC1EEC"/>
    <w:rsid w:val="00FC1FFF"/>
    <w:rsid w:val="00FC2062"/>
    <w:rsid w:val="00FC28D1"/>
    <w:rsid w:val="00FC2E39"/>
    <w:rsid w:val="00FC2EA1"/>
    <w:rsid w:val="00FC3288"/>
    <w:rsid w:val="00FC338A"/>
    <w:rsid w:val="00FC3419"/>
    <w:rsid w:val="00FC42A8"/>
    <w:rsid w:val="00FC4F96"/>
    <w:rsid w:val="00FC5558"/>
    <w:rsid w:val="00FC59ED"/>
    <w:rsid w:val="00FC5ABA"/>
    <w:rsid w:val="00FC5DBA"/>
    <w:rsid w:val="00FC61E9"/>
    <w:rsid w:val="00FC6447"/>
    <w:rsid w:val="00FC6DFD"/>
    <w:rsid w:val="00FC73EE"/>
    <w:rsid w:val="00FC7486"/>
    <w:rsid w:val="00FC7CA0"/>
    <w:rsid w:val="00FC7E48"/>
    <w:rsid w:val="00FD0040"/>
    <w:rsid w:val="00FD018D"/>
    <w:rsid w:val="00FD06B1"/>
    <w:rsid w:val="00FD0929"/>
    <w:rsid w:val="00FD0BA2"/>
    <w:rsid w:val="00FD0CC7"/>
    <w:rsid w:val="00FD0F07"/>
    <w:rsid w:val="00FD0F8F"/>
    <w:rsid w:val="00FD1626"/>
    <w:rsid w:val="00FD1771"/>
    <w:rsid w:val="00FD18E0"/>
    <w:rsid w:val="00FD1B84"/>
    <w:rsid w:val="00FD2028"/>
    <w:rsid w:val="00FD2297"/>
    <w:rsid w:val="00FD260C"/>
    <w:rsid w:val="00FD2BB2"/>
    <w:rsid w:val="00FD2E1F"/>
    <w:rsid w:val="00FD3112"/>
    <w:rsid w:val="00FD34E1"/>
    <w:rsid w:val="00FD39A6"/>
    <w:rsid w:val="00FD406E"/>
    <w:rsid w:val="00FD42A5"/>
    <w:rsid w:val="00FD4B21"/>
    <w:rsid w:val="00FD4C3B"/>
    <w:rsid w:val="00FD4D25"/>
    <w:rsid w:val="00FD5551"/>
    <w:rsid w:val="00FD5771"/>
    <w:rsid w:val="00FD5ABA"/>
    <w:rsid w:val="00FD5FF0"/>
    <w:rsid w:val="00FD64B8"/>
    <w:rsid w:val="00FD64DC"/>
    <w:rsid w:val="00FD65E9"/>
    <w:rsid w:val="00FD6A8A"/>
    <w:rsid w:val="00FD6ED9"/>
    <w:rsid w:val="00FD73B7"/>
    <w:rsid w:val="00FD7619"/>
    <w:rsid w:val="00FD7A7A"/>
    <w:rsid w:val="00FD7AD2"/>
    <w:rsid w:val="00FD7F54"/>
    <w:rsid w:val="00FE021E"/>
    <w:rsid w:val="00FE03BB"/>
    <w:rsid w:val="00FE0905"/>
    <w:rsid w:val="00FE0A0E"/>
    <w:rsid w:val="00FE0C1D"/>
    <w:rsid w:val="00FE0E00"/>
    <w:rsid w:val="00FE1D0D"/>
    <w:rsid w:val="00FE1D54"/>
    <w:rsid w:val="00FE1E16"/>
    <w:rsid w:val="00FE2326"/>
    <w:rsid w:val="00FE266E"/>
    <w:rsid w:val="00FE2D26"/>
    <w:rsid w:val="00FE2D65"/>
    <w:rsid w:val="00FE3171"/>
    <w:rsid w:val="00FE3D8E"/>
    <w:rsid w:val="00FE4032"/>
    <w:rsid w:val="00FE4CD9"/>
    <w:rsid w:val="00FE4D13"/>
    <w:rsid w:val="00FE585E"/>
    <w:rsid w:val="00FE6170"/>
    <w:rsid w:val="00FE632B"/>
    <w:rsid w:val="00FE64D2"/>
    <w:rsid w:val="00FE70B1"/>
    <w:rsid w:val="00FE71CA"/>
    <w:rsid w:val="00FE7359"/>
    <w:rsid w:val="00FE7C04"/>
    <w:rsid w:val="00FF03CA"/>
    <w:rsid w:val="00FF0DB9"/>
    <w:rsid w:val="00FF1241"/>
    <w:rsid w:val="00FF1773"/>
    <w:rsid w:val="00FF1A40"/>
    <w:rsid w:val="00FF1BB3"/>
    <w:rsid w:val="00FF1DE6"/>
    <w:rsid w:val="00FF20AF"/>
    <w:rsid w:val="00FF25BA"/>
    <w:rsid w:val="00FF2644"/>
    <w:rsid w:val="00FF27D8"/>
    <w:rsid w:val="00FF27E4"/>
    <w:rsid w:val="00FF27FE"/>
    <w:rsid w:val="00FF2BB0"/>
    <w:rsid w:val="00FF2CCE"/>
    <w:rsid w:val="00FF4562"/>
    <w:rsid w:val="00FF4803"/>
    <w:rsid w:val="00FF4CE4"/>
    <w:rsid w:val="00FF5BC8"/>
    <w:rsid w:val="00FF5F12"/>
    <w:rsid w:val="00FF6A97"/>
    <w:rsid w:val="00FF6F39"/>
    <w:rsid w:val="00FF7F9D"/>
    <w:rsid w:val="01C13EBC"/>
    <w:rsid w:val="033757A4"/>
    <w:rsid w:val="034D6D68"/>
    <w:rsid w:val="053C6EDC"/>
    <w:rsid w:val="063B2B4D"/>
    <w:rsid w:val="072C75CA"/>
    <w:rsid w:val="07575D8B"/>
    <w:rsid w:val="0760702C"/>
    <w:rsid w:val="08260A54"/>
    <w:rsid w:val="0A247206"/>
    <w:rsid w:val="0A3760D1"/>
    <w:rsid w:val="0AFA3369"/>
    <w:rsid w:val="0B623660"/>
    <w:rsid w:val="0B7D1FFD"/>
    <w:rsid w:val="0C061FF2"/>
    <w:rsid w:val="0CEA6064"/>
    <w:rsid w:val="0D246063"/>
    <w:rsid w:val="0E010CC3"/>
    <w:rsid w:val="0E5A5807"/>
    <w:rsid w:val="0F2F1860"/>
    <w:rsid w:val="0F501F02"/>
    <w:rsid w:val="11317B11"/>
    <w:rsid w:val="114A5EF8"/>
    <w:rsid w:val="11986CFD"/>
    <w:rsid w:val="124A539E"/>
    <w:rsid w:val="14465682"/>
    <w:rsid w:val="144B234E"/>
    <w:rsid w:val="14D62EA9"/>
    <w:rsid w:val="15C72391"/>
    <w:rsid w:val="185C36C6"/>
    <w:rsid w:val="1933491E"/>
    <w:rsid w:val="19CF7EC7"/>
    <w:rsid w:val="1A4408B5"/>
    <w:rsid w:val="1C042A47"/>
    <w:rsid w:val="1C412FF9"/>
    <w:rsid w:val="1C6D055C"/>
    <w:rsid w:val="1C766B37"/>
    <w:rsid w:val="1C9D5DA3"/>
    <w:rsid w:val="1D07377B"/>
    <w:rsid w:val="1D4B4CAE"/>
    <w:rsid w:val="1F505606"/>
    <w:rsid w:val="204A40E1"/>
    <w:rsid w:val="207043EF"/>
    <w:rsid w:val="20FF257A"/>
    <w:rsid w:val="2143404A"/>
    <w:rsid w:val="22801CA0"/>
    <w:rsid w:val="22C04851"/>
    <w:rsid w:val="22D81EB1"/>
    <w:rsid w:val="22F72B01"/>
    <w:rsid w:val="26064E08"/>
    <w:rsid w:val="262602E1"/>
    <w:rsid w:val="274742BA"/>
    <w:rsid w:val="27CD5193"/>
    <w:rsid w:val="27E92816"/>
    <w:rsid w:val="293D36F3"/>
    <w:rsid w:val="29725320"/>
    <w:rsid w:val="2A876AA1"/>
    <w:rsid w:val="2B45127C"/>
    <w:rsid w:val="2B5B32FA"/>
    <w:rsid w:val="2C012D23"/>
    <w:rsid w:val="2C3C17F3"/>
    <w:rsid w:val="2CC21BF8"/>
    <w:rsid w:val="2E2B3FB6"/>
    <w:rsid w:val="2F8F3F29"/>
    <w:rsid w:val="30EC7EB9"/>
    <w:rsid w:val="3109731E"/>
    <w:rsid w:val="32024E86"/>
    <w:rsid w:val="324D3942"/>
    <w:rsid w:val="32894C60"/>
    <w:rsid w:val="32BD1D82"/>
    <w:rsid w:val="33355648"/>
    <w:rsid w:val="33530E0E"/>
    <w:rsid w:val="3522139B"/>
    <w:rsid w:val="357E069E"/>
    <w:rsid w:val="35C940F6"/>
    <w:rsid w:val="371D02E9"/>
    <w:rsid w:val="375A7073"/>
    <w:rsid w:val="380666FE"/>
    <w:rsid w:val="38606463"/>
    <w:rsid w:val="391324E8"/>
    <w:rsid w:val="39C036C7"/>
    <w:rsid w:val="39DC5A89"/>
    <w:rsid w:val="3A022BAC"/>
    <w:rsid w:val="3B6D52CA"/>
    <w:rsid w:val="3F6657DA"/>
    <w:rsid w:val="3F863F98"/>
    <w:rsid w:val="416445E2"/>
    <w:rsid w:val="43080DBE"/>
    <w:rsid w:val="447D76D7"/>
    <w:rsid w:val="456164D6"/>
    <w:rsid w:val="45D80EAB"/>
    <w:rsid w:val="469F5CBE"/>
    <w:rsid w:val="477C078E"/>
    <w:rsid w:val="4A556FE7"/>
    <w:rsid w:val="4ABA5955"/>
    <w:rsid w:val="4B0138CF"/>
    <w:rsid w:val="4B3F61EC"/>
    <w:rsid w:val="4BDC1E4C"/>
    <w:rsid w:val="4C1C5864"/>
    <w:rsid w:val="4F440FC3"/>
    <w:rsid w:val="4F710059"/>
    <w:rsid w:val="4FA669F9"/>
    <w:rsid w:val="5077693A"/>
    <w:rsid w:val="528F5E6A"/>
    <w:rsid w:val="52CF270B"/>
    <w:rsid w:val="52D1100A"/>
    <w:rsid w:val="52E256FE"/>
    <w:rsid w:val="53526158"/>
    <w:rsid w:val="548142BB"/>
    <w:rsid w:val="54C86293"/>
    <w:rsid w:val="555076EA"/>
    <w:rsid w:val="55CC4CE0"/>
    <w:rsid w:val="56604042"/>
    <w:rsid w:val="578845D3"/>
    <w:rsid w:val="57D026CB"/>
    <w:rsid w:val="5AE71924"/>
    <w:rsid w:val="5B207AD9"/>
    <w:rsid w:val="5B4C0D35"/>
    <w:rsid w:val="5CB77E8C"/>
    <w:rsid w:val="5CFA6311"/>
    <w:rsid w:val="5D2F5D9D"/>
    <w:rsid w:val="5EA7453C"/>
    <w:rsid w:val="61B451F5"/>
    <w:rsid w:val="61FB296E"/>
    <w:rsid w:val="621143DC"/>
    <w:rsid w:val="625D572B"/>
    <w:rsid w:val="62754256"/>
    <w:rsid w:val="62804C6A"/>
    <w:rsid w:val="633F5F43"/>
    <w:rsid w:val="63BC3C51"/>
    <w:rsid w:val="64CF20F6"/>
    <w:rsid w:val="651B533C"/>
    <w:rsid w:val="65905D2A"/>
    <w:rsid w:val="65945F2C"/>
    <w:rsid w:val="65E43D75"/>
    <w:rsid w:val="671812F5"/>
    <w:rsid w:val="676B355E"/>
    <w:rsid w:val="68107A14"/>
    <w:rsid w:val="69530AA9"/>
    <w:rsid w:val="6A8E01AC"/>
    <w:rsid w:val="6B2C2051"/>
    <w:rsid w:val="6B421874"/>
    <w:rsid w:val="6B44500D"/>
    <w:rsid w:val="6B7173DD"/>
    <w:rsid w:val="6B8A0337"/>
    <w:rsid w:val="6C726B1C"/>
    <w:rsid w:val="6C8D18AB"/>
    <w:rsid w:val="6E174F53"/>
    <w:rsid w:val="6EF61B20"/>
    <w:rsid w:val="71284041"/>
    <w:rsid w:val="71293ACD"/>
    <w:rsid w:val="713D3924"/>
    <w:rsid w:val="71F121CF"/>
    <w:rsid w:val="720F0190"/>
    <w:rsid w:val="72136860"/>
    <w:rsid w:val="72F94419"/>
    <w:rsid w:val="731C6BC8"/>
    <w:rsid w:val="73AF4BD1"/>
    <w:rsid w:val="748B37A2"/>
    <w:rsid w:val="74F927C3"/>
    <w:rsid w:val="75446D82"/>
    <w:rsid w:val="76B97B4A"/>
    <w:rsid w:val="773374D1"/>
    <w:rsid w:val="777555E2"/>
    <w:rsid w:val="77FC24BE"/>
    <w:rsid w:val="7C3E1BE4"/>
    <w:rsid w:val="7C7575D0"/>
    <w:rsid w:val="7DE762AB"/>
    <w:rsid w:val="7FA4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F78D82"/>
  <w15:docId w15:val="{8B259CB5-F14E-4FF4-90D2-9F337194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qFormat="1"/>
    <w:lsdException w:name="toc 9" w:semiHidden="1" w:unhideWhenUsed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="Times New Roman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0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</w:rPr>
  </w:style>
  <w:style w:type="paragraph" w:styleId="a1">
    <w:name w:val="Body Text"/>
    <w:basedOn w:val="a0"/>
    <w:link w:val="a7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0"/>
    <w:qFormat/>
    <w:pPr>
      <w:ind w:leftChars="400" w:left="100" w:hangingChars="200" w:hanging="200"/>
      <w:contextualSpacing/>
    </w:pPr>
  </w:style>
  <w:style w:type="paragraph" w:styleId="a8">
    <w:name w:val="Normal Indent"/>
    <w:basedOn w:val="a0"/>
    <w:link w:val="a9"/>
    <w:qFormat/>
    <w:pPr>
      <w:widowControl w:val="0"/>
      <w:ind w:firstLine="420"/>
    </w:pPr>
    <w:rPr>
      <w:rFonts w:eastAsia="宋体"/>
      <w:kern w:val="2"/>
      <w:sz w:val="21"/>
      <w:szCs w:val="21"/>
      <w:lang w:eastAsia="zh-CN"/>
    </w:rPr>
  </w:style>
  <w:style w:type="paragraph" w:styleId="aa">
    <w:name w:val="caption"/>
    <w:basedOn w:val="a0"/>
    <w:next w:val="a0"/>
    <w:link w:val="ab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c">
    <w:name w:val="Document Map"/>
    <w:basedOn w:val="a0"/>
    <w:link w:val="ad"/>
    <w:uiPriority w:val="99"/>
    <w:qFormat/>
    <w:pPr>
      <w:shd w:val="clear" w:color="auto" w:fill="000080"/>
    </w:pPr>
  </w:style>
  <w:style w:type="paragraph" w:styleId="ae">
    <w:name w:val="annotation text"/>
    <w:basedOn w:val="a0"/>
    <w:link w:val="af"/>
    <w:qFormat/>
  </w:style>
  <w:style w:type="paragraph" w:styleId="21">
    <w:name w:val="List 2"/>
    <w:basedOn w:val="af0"/>
    <w:qFormat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f0">
    <w:name w:val="List"/>
    <w:basedOn w:val="a0"/>
    <w:qFormat/>
    <w:pPr>
      <w:ind w:left="283" w:hanging="283"/>
    </w:pPr>
  </w:style>
  <w:style w:type="paragraph" w:styleId="af1">
    <w:name w:val="Plain Text"/>
    <w:basedOn w:val="a0"/>
    <w:link w:val="af2"/>
    <w:uiPriority w:val="99"/>
    <w:unhideWhenUsed/>
    <w:qFormat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81">
    <w:name w:val="toc 8"/>
    <w:basedOn w:val="1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</w:rPr>
  </w:style>
  <w:style w:type="paragraph" w:styleId="11">
    <w:name w:val="toc 1"/>
    <w:basedOn w:val="a0"/>
    <w:next w:val="a0"/>
    <w:semiHidden/>
    <w:unhideWhenUsed/>
    <w:qFormat/>
  </w:style>
  <w:style w:type="paragraph" w:styleId="22">
    <w:name w:val="Body Text Indent 2"/>
    <w:basedOn w:val="a0"/>
    <w:qFormat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f3">
    <w:name w:val="Balloon Text"/>
    <w:basedOn w:val="a0"/>
    <w:link w:val="af4"/>
    <w:uiPriority w:val="99"/>
    <w:qFormat/>
    <w:rPr>
      <w:sz w:val="18"/>
    </w:rPr>
  </w:style>
  <w:style w:type="paragraph" w:styleId="af5">
    <w:name w:val="footer"/>
    <w:basedOn w:val="a0"/>
    <w:link w:val="af6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f7">
    <w:name w:val="header"/>
    <w:basedOn w:val="a0"/>
    <w:link w:val="af8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9">
    <w:name w:val="footnote text"/>
    <w:basedOn w:val="a0"/>
    <w:link w:val="afa"/>
    <w:qFormat/>
    <w:pPr>
      <w:snapToGrid w:val="0"/>
    </w:pPr>
    <w:rPr>
      <w:sz w:val="18"/>
    </w:rPr>
  </w:style>
  <w:style w:type="paragraph" w:styleId="41">
    <w:name w:val="List 4"/>
    <w:basedOn w:val="a0"/>
    <w:qFormat/>
    <w:pPr>
      <w:ind w:leftChars="600" w:left="100" w:hangingChars="200" w:hanging="200"/>
      <w:contextualSpacing/>
    </w:p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c">
    <w:name w:val="Title"/>
    <w:basedOn w:val="a0"/>
    <w:link w:val="afd"/>
    <w:qFormat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e">
    <w:name w:val="annotation subject"/>
    <w:basedOn w:val="ae"/>
    <w:next w:val="ae"/>
    <w:link w:val="aff"/>
    <w:uiPriority w:val="99"/>
    <w:qFormat/>
    <w:rPr>
      <w:b/>
    </w:rPr>
  </w:style>
  <w:style w:type="table" w:styleId="aff0">
    <w:name w:val="Table Grid"/>
    <w:basedOn w:val="a3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Strong"/>
    <w:basedOn w:val="a2"/>
    <w:uiPriority w:val="22"/>
    <w:qFormat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f2">
    <w:name w:val="page number"/>
    <w:basedOn w:val="a2"/>
    <w:qFormat/>
  </w:style>
  <w:style w:type="character" w:styleId="aff3">
    <w:name w:val="FollowedHyperlink"/>
    <w:basedOn w:val="a2"/>
    <w:qFormat/>
    <w:rPr>
      <w:color w:val="800080" w:themeColor="followedHyperlink"/>
      <w:u w:val="single"/>
    </w:rPr>
  </w:style>
  <w:style w:type="character" w:styleId="aff4">
    <w:name w:val="Emphasis"/>
    <w:basedOn w:val="a2"/>
    <w:qFormat/>
    <w:rPr>
      <w:i/>
      <w:iCs/>
    </w:rPr>
  </w:style>
  <w:style w:type="character" w:styleId="aff5">
    <w:name w:val="Hyperlink"/>
    <w:uiPriority w:val="99"/>
    <w:qFormat/>
    <w:rPr>
      <w:color w:val="0000FF"/>
      <w:u w:val="single"/>
    </w:rPr>
  </w:style>
  <w:style w:type="character" w:styleId="aff6">
    <w:name w:val="annotation reference"/>
    <w:basedOn w:val="a2"/>
    <w:uiPriority w:val="99"/>
    <w:qFormat/>
    <w:rPr>
      <w:sz w:val="21"/>
    </w:rPr>
  </w:style>
  <w:style w:type="character" w:styleId="aff7">
    <w:name w:val="footnote reference"/>
    <w:basedOn w:val="a2"/>
    <w:qFormat/>
    <w:rPr>
      <w:vertAlign w:val="superscript"/>
    </w:rPr>
  </w:style>
  <w:style w:type="character" w:customStyle="1" w:styleId="a7">
    <w:name w:val="正文文本 字符"/>
    <w:basedOn w:val="a2"/>
    <w:link w:val="a1"/>
    <w:qFormat/>
    <w:rPr>
      <w:rFonts w:eastAsia="MS Mincho"/>
      <w:lang w:val="en-US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b/>
      <w:kern w:val="32"/>
      <w:sz w:val="28"/>
    </w:rPr>
  </w:style>
  <w:style w:type="character" w:customStyle="1" w:styleId="20">
    <w:name w:val="标题 2 字符"/>
    <w:basedOn w:val="a2"/>
    <w:link w:val="2"/>
    <w:qFormat/>
    <w:rPr>
      <w:rFonts w:ascii="Arial" w:eastAsia="MS Mincho" w:hAnsi="Arial"/>
      <w:b/>
      <w:sz w:val="24"/>
    </w:rPr>
  </w:style>
  <w:style w:type="character" w:customStyle="1" w:styleId="30">
    <w:name w:val="标题 3 字符"/>
    <w:basedOn w:val="a2"/>
    <w:link w:val="3"/>
    <w:qFormat/>
    <w:rPr>
      <w:rFonts w:eastAsia="Times New Roman"/>
      <w:b/>
      <w:bCs/>
      <w:sz w:val="32"/>
      <w:szCs w:val="32"/>
      <w:lang w:eastAsia="en-US"/>
    </w:rPr>
  </w:style>
  <w:style w:type="character" w:customStyle="1" w:styleId="40">
    <w:name w:val="标题 4 字符"/>
    <w:basedOn w:val="a2"/>
    <w:link w:val="4"/>
    <w:qFormat/>
    <w:rPr>
      <w:rFonts w:ascii="Arial" w:eastAsia="Arial" w:hAnsi="Arial"/>
      <w:sz w:val="24"/>
      <w:lang w:eastAsia="en-US"/>
    </w:rPr>
  </w:style>
  <w:style w:type="character" w:customStyle="1" w:styleId="50">
    <w:name w:val="标题 5 字符"/>
    <w:basedOn w:val="a2"/>
    <w:link w:val="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basedOn w:val="a2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0">
    <w:name w:val="标题 7 字符"/>
    <w:basedOn w:val="a2"/>
    <w:link w:val="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basedOn w:val="a2"/>
    <w:link w:val="8"/>
    <w:qFormat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0">
    <w:name w:val="标题 9 字符"/>
    <w:basedOn w:val="a2"/>
    <w:link w:val="9"/>
    <w:qFormat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ab">
    <w:name w:val="题注 字符"/>
    <w:basedOn w:val="a2"/>
    <w:link w:val="aa"/>
    <w:qFormat/>
    <w:rPr>
      <w:lang w:val="en-GB" w:eastAsia="en-US"/>
    </w:rPr>
  </w:style>
  <w:style w:type="character" w:customStyle="1" w:styleId="ad">
    <w:name w:val="文档结构图 字符"/>
    <w:basedOn w:val="a2"/>
    <w:link w:val="ac"/>
    <w:uiPriority w:val="99"/>
    <w:qFormat/>
    <w:rPr>
      <w:rFonts w:eastAsia="Times New Roman"/>
      <w:shd w:val="clear" w:color="auto" w:fill="000080"/>
      <w:lang w:eastAsia="en-US"/>
    </w:rPr>
  </w:style>
  <w:style w:type="character" w:customStyle="1" w:styleId="af">
    <w:name w:val="批注文字 字符"/>
    <w:basedOn w:val="a2"/>
    <w:link w:val="ae"/>
    <w:uiPriority w:val="99"/>
    <w:qFormat/>
    <w:rPr>
      <w:rFonts w:eastAsia="Times New Roman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character" w:customStyle="1" w:styleId="THChar">
    <w:name w:val="TH Char"/>
    <w:basedOn w:val="a2"/>
    <w:link w:val="TH"/>
    <w:qFormat/>
    <w:rPr>
      <w:rFonts w:ascii="Arial" w:hAnsi="Arial"/>
      <w:b/>
      <w:lang w:val="en-GB" w:eastAsia="en-US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af6">
    <w:name w:val="页脚 字符"/>
    <w:basedOn w:val="a2"/>
    <w:link w:val="af5"/>
    <w:uiPriority w:val="99"/>
    <w:qFormat/>
    <w:rPr>
      <w:rFonts w:eastAsia="Times New Roman"/>
      <w:sz w:val="18"/>
      <w:lang w:eastAsia="en-US"/>
    </w:rPr>
  </w:style>
  <w:style w:type="character" w:customStyle="1" w:styleId="aff">
    <w:name w:val="批注主题 字符"/>
    <w:basedOn w:val="af"/>
    <w:link w:val="afe"/>
    <w:uiPriority w:val="99"/>
    <w:qFormat/>
    <w:rPr>
      <w:rFonts w:eastAsia="Times New Roman"/>
      <w:b/>
      <w:lang w:eastAsia="en-US"/>
    </w:rPr>
  </w:style>
  <w:style w:type="paragraph" w:customStyle="1" w:styleId="CharCharCharCharCharCharCharCharCharCharCharChar">
    <w:name w:val="Char Char Char Char Char Char Char Char 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character" w:customStyle="1" w:styleId="af8">
    <w:name w:val="页眉 字符"/>
    <w:basedOn w:val="a2"/>
    <w:link w:val="af7"/>
    <w:qFormat/>
    <w:rPr>
      <w:rFonts w:ascii="Arial" w:eastAsia="MS Mincho" w:hAnsi="Arial"/>
      <w:b/>
      <w:lang w:eastAsia="en-US"/>
    </w:rPr>
  </w:style>
  <w:style w:type="character" w:customStyle="1" w:styleId="af4">
    <w:name w:val="批注框文本 字符"/>
    <w:basedOn w:val="a2"/>
    <w:link w:val="af3"/>
    <w:uiPriority w:val="99"/>
    <w:qFormat/>
    <w:rPr>
      <w:rFonts w:eastAsia="Times New Roman"/>
      <w:sz w:val="18"/>
      <w:lang w:eastAsia="en-US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character" w:customStyle="1" w:styleId="afa">
    <w:name w:val="脚注文本 字符"/>
    <w:link w:val="af9"/>
    <w:qFormat/>
    <w:rPr>
      <w:rFonts w:eastAsia="Times New Roman"/>
      <w:sz w:val="18"/>
      <w:lang w:eastAsia="en-US"/>
    </w:r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pPr>
      <w:snapToGrid w:val="0"/>
      <w:jc w:val="both"/>
    </w:pPr>
    <w:rPr>
      <w:rFonts w:eastAsia="宋体"/>
      <w:sz w:val="21"/>
      <w:szCs w:val="21"/>
      <w:lang w:eastAsia="zh-CN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f0"/>
    <w:link w:val="B10"/>
    <w:qFormat/>
    <w:pPr>
      <w:spacing w:after="180"/>
      <w:ind w:left="568" w:hanging="284"/>
    </w:pPr>
    <w:rPr>
      <w:rFonts w:eastAsia="宋体"/>
      <w:lang w:val="en-GB"/>
    </w:rPr>
  </w:style>
  <w:style w:type="character" w:customStyle="1" w:styleId="B10">
    <w:name w:val="B1 (文字)"/>
    <w:basedOn w:val="a2"/>
    <w:link w:val="B1"/>
    <w:qFormat/>
    <w:locked/>
    <w:rPr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basedOn w:val="a2"/>
    <w:link w:val="TAC"/>
    <w:qFormat/>
    <w:rPr>
      <w:rFonts w:ascii="Arial" w:hAnsi="Arial"/>
      <w:sz w:val="18"/>
      <w:lang w:val="en-GB" w:eastAsia="en-US"/>
    </w:rPr>
  </w:style>
  <w:style w:type="paragraph" w:styleId="aff8">
    <w:name w:val="List Paragraph"/>
    <w:aliases w:val="列表段落11,—ñ弌’i,列表段,P,B"/>
    <w:basedOn w:val="a0"/>
    <w:link w:val="23"/>
    <w:uiPriority w:val="34"/>
    <w:qFormat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23">
    <w:name w:val="列出段落 字符2"/>
    <w:aliases w:val="列表段落11 字符,—ñ弌’i 字符,列表段 字符,P 字符,B 字符"/>
    <w:link w:val="aff8"/>
    <w:uiPriority w:val="34"/>
    <w:qFormat/>
    <w:rPr>
      <w:rFonts w:ascii="宋体" w:hAnsi="宋体" w:cs="宋体"/>
      <w:sz w:val="24"/>
      <w:szCs w:val="24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locked/>
    <w:rPr>
      <w:rFonts w:eastAsia="Batang"/>
      <w:kern w:val="2"/>
      <w:sz w:val="22"/>
      <w:szCs w:val="24"/>
      <w:lang w:val="en-GB" w:eastAsia="ko-KR"/>
    </w:rPr>
  </w:style>
  <w:style w:type="character" w:customStyle="1" w:styleId="afd">
    <w:name w:val="标题 字符"/>
    <w:basedOn w:val="a2"/>
    <w:link w:val="afc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IvDbodytext">
    <w:name w:val="IvD bodytext"/>
    <w:basedOn w:val="a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af2">
    <w:name w:val="纯文本 字符"/>
    <w:basedOn w:val="a2"/>
    <w:link w:val="af1"/>
    <w:uiPriority w:val="99"/>
    <w:qFormat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1"/>
    <w:link w:val="B2Char"/>
    <w:qFormat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B3">
    <w:name w:val="B3"/>
    <w:basedOn w:val="31"/>
    <w:qFormat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character" w:customStyle="1" w:styleId="B1Char">
    <w:name w:val="B1 Char"/>
    <w:basedOn w:val="a2"/>
    <w:qFormat/>
    <w:rPr>
      <w:rFonts w:eastAsia="Batang"/>
      <w:lang w:val="en-GB" w:eastAsia="en-US"/>
    </w:rPr>
  </w:style>
  <w:style w:type="character" w:customStyle="1" w:styleId="a9">
    <w:name w:val="正文缩进 字符"/>
    <w:basedOn w:val="a2"/>
    <w:link w:val="a8"/>
    <w:qFormat/>
    <w:rPr>
      <w:kern w:val="2"/>
      <w:sz w:val="21"/>
      <w:szCs w:val="21"/>
    </w:rPr>
  </w:style>
  <w:style w:type="paragraph" w:customStyle="1" w:styleId="Reference">
    <w:name w:val="Reference"/>
    <w:basedOn w:val="a1"/>
    <w:qFormat/>
    <w:pPr>
      <w:widowControl w:val="0"/>
      <w:numPr>
        <w:numId w:val="4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customStyle="1" w:styleId="ordinary-output">
    <w:name w:val="ordinary-output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transsent">
    <w:name w:val="transsent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meaning-tran">
    <w:name w:val="meaning-tran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tran">
    <w:name w:val="tran"/>
    <w:basedOn w:val="a2"/>
    <w:qFormat/>
  </w:style>
  <w:style w:type="paragraph" w:customStyle="1" w:styleId="src">
    <w:name w:val="src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skip">
    <w:name w:val="skip"/>
    <w:basedOn w:val="a2"/>
    <w:qFormat/>
  </w:style>
  <w:style w:type="paragraph" w:customStyle="1" w:styleId="tgt">
    <w:name w:val="_tgt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esult-poslist">
    <w:name w:val="result-poslist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sentenceeng">
    <w:name w:val="sentence_eng"/>
    <w:basedOn w:val="a2"/>
    <w:qFormat/>
  </w:style>
  <w:style w:type="paragraph" w:customStyle="1" w:styleId="exam">
    <w:name w:val="exam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sentencetranslation">
    <w:name w:val="sentence_translation"/>
    <w:basedOn w:val="a2"/>
    <w:qFormat/>
  </w:style>
  <w:style w:type="paragraph" w:customStyle="1" w:styleId="References">
    <w:name w:val="References"/>
    <w:basedOn w:val="a0"/>
    <w:qFormat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customStyle="1" w:styleId="basic-word">
    <w:name w:val="basic-word"/>
    <w:basedOn w:val="a2"/>
    <w:qFormat/>
  </w:style>
  <w:style w:type="paragraph" w:customStyle="1" w:styleId="3GPPAgreements">
    <w:name w:val="3GPP Agreements"/>
    <w:basedOn w:val="a0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1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a6">
    <w:name w:val="宏文本 字符"/>
    <w:basedOn w:val="a2"/>
    <w:link w:val="a5"/>
    <w:qFormat/>
    <w:rPr>
      <w:rFonts w:ascii="Courier New" w:hAnsi="Courier New"/>
      <w:kern w:val="2"/>
      <w:sz w:val="24"/>
    </w:rPr>
  </w:style>
  <w:style w:type="paragraph" w:customStyle="1" w:styleId="Char">
    <w:name w:val="Char"/>
    <w:semiHidden/>
    <w:qFormat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Doc-text2">
    <w:name w:val="Doc-text2"/>
    <w:basedOn w:val="a0"/>
    <w:link w:val="Doc-text2Char"/>
    <w:qFormat/>
    <w:pPr>
      <w:widowControl w:val="0"/>
      <w:tabs>
        <w:tab w:val="left" w:pos="1622"/>
      </w:tabs>
      <w:ind w:left="1622" w:hanging="363"/>
      <w:jc w:val="both"/>
    </w:pPr>
    <w:rPr>
      <w:rFonts w:ascii="Arial" w:eastAsia="MS Mincho" w:hAnsi="Arial" w:cstheme="minorBidi"/>
      <w:kern w:val="2"/>
      <w:sz w:val="21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1"/>
      <w:szCs w:val="24"/>
    </w:rPr>
  </w:style>
  <w:style w:type="paragraph" w:customStyle="1" w:styleId="bullet1">
    <w:name w:val="bullet1"/>
    <w:basedOn w:val="a0"/>
    <w:link w:val="bullet1Char"/>
    <w:qFormat/>
    <w:pPr>
      <w:numPr>
        <w:numId w:val="8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0"/>
    <w:link w:val="bullet2Char"/>
    <w:qFormat/>
    <w:pPr>
      <w:numPr>
        <w:ilvl w:val="1"/>
        <w:numId w:val="8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pPr>
      <w:numPr>
        <w:ilvl w:val="2"/>
        <w:numId w:val="8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pPr>
      <w:numPr>
        <w:ilvl w:val="3"/>
        <w:numId w:val="8"/>
      </w:numPr>
    </w:pPr>
    <w:rPr>
      <w:rFonts w:ascii="Times" w:eastAsia="Batang" w:hAnsi="Times"/>
      <w:szCs w:val="24"/>
      <w:lang w:val="en-GB"/>
    </w:rPr>
  </w:style>
  <w:style w:type="character" w:customStyle="1" w:styleId="3Char">
    <w:name w:val="标题 3 Char"/>
    <w:basedOn w:val="a2"/>
    <w:qFormat/>
    <w:rPr>
      <w:rFonts w:ascii="Arial" w:hAnsi="Arial"/>
      <w:sz w:val="21"/>
      <w:lang w:eastAsia="en-US"/>
    </w:rPr>
  </w:style>
  <w:style w:type="paragraph" w:customStyle="1" w:styleId="3GPPH2">
    <w:name w:val="3GPP H2"/>
    <w:basedOn w:val="2"/>
    <w:next w:val="a0"/>
    <w:link w:val="3GPPH2Char"/>
    <w:qFormat/>
    <w:pPr>
      <w:keepLines/>
      <w:numPr>
        <w:numId w:val="9"/>
      </w:numPr>
      <w:tabs>
        <w:tab w:val="clear" w:pos="-806"/>
        <w:tab w:val="left" w:pos="567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Theme="minorEastAsia"/>
      <w:b w:val="0"/>
      <w:sz w:val="32"/>
      <w:lang w:val="en-GB" w:eastAsia="en-US"/>
    </w:rPr>
  </w:style>
  <w:style w:type="character" w:customStyle="1" w:styleId="3GPPH2Char">
    <w:name w:val="3GPP H2 Char"/>
    <w:link w:val="3GPPH2"/>
    <w:qFormat/>
    <w:rPr>
      <w:rFonts w:ascii="Arial" w:eastAsiaTheme="minorEastAsia" w:hAnsi="Arial"/>
      <w:sz w:val="32"/>
      <w:lang w:val="en-GB" w:eastAsia="en-US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Theme="minorEastAsia"/>
      <w:sz w:val="22"/>
    </w:rPr>
  </w:style>
  <w:style w:type="character" w:customStyle="1" w:styleId="3GPPTextChar">
    <w:name w:val="3GPP Text Char"/>
    <w:link w:val="3GPPText"/>
    <w:qFormat/>
    <w:rPr>
      <w:rFonts w:eastAsiaTheme="minorEastAsia"/>
      <w:sz w:val="22"/>
      <w:lang w:eastAsia="en-US"/>
    </w:rPr>
  </w:style>
  <w:style w:type="character" w:customStyle="1" w:styleId="highlight">
    <w:name w:val="highlight"/>
    <w:basedOn w:val="a2"/>
    <w:qFormat/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qFormat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lang w:val="en-GB" w:eastAsia="zh-CN"/>
    </w:rPr>
  </w:style>
  <w:style w:type="paragraph" w:customStyle="1" w:styleId="Style1">
    <w:name w:val="Style1"/>
    <w:basedOn w:val="a0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</w:style>
  <w:style w:type="character" w:customStyle="1" w:styleId="high-light-bg4">
    <w:name w:val="high-light-bg4"/>
    <w:basedOn w:val="a2"/>
    <w:qFormat/>
  </w:style>
  <w:style w:type="character" w:customStyle="1" w:styleId="ordinary-span-edit2">
    <w:name w:val="ordinary-span-edit2"/>
    <w:basedOn w:val="a2"/>
    <w:qFormat/>
  </w:style>
  <w:style w:type="paragraph" w:customStyle="1" w:styleId="0Maintext">
    <w:name w:val="0 Main text"/>
    <w:basedOn w:val="a0"/>
    <w:link w:val="0MaintextChar"/>
    <w:qFormat/>
    <w:pPr>
      <w:spacing w:before="100" w:beforeAutospacing="1" w:after="100" w:afterAutospacing="1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a2"/>
    <w:link w:val="0Maintext"/>
    <w:qFormat/>
    <w:rPr>
      <w:rFonts w:eastAsia="Malgun Gothic" w:cs="Batang"/>
      <w:lang w:val="en-GB" w:eastAsia="en-US"/>
    </w:rPr>
  </w:style>
  <w:style w:type="paragraph" w:customStyle="1" w:styleId="YJ-Proposal">
    <w:name w:val="YJ-Proposal"/>
    <w:basedOn w:val="a0"/>
    <w:qFormat/>
    <w:pPr>
      <w:numPr>
        <w:numId w:val="11"/>
      </w:numPr>
      <w:spacing w:beforeLines="50" w:afterLines="50" w:line="259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0"/>
    <w:qFormat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0"/>
    <w:qFormat/>
    <w:pPr>
      <w:numPr>
        <w:numId w:val="13"/>
      </w:numPr>
    </w:pPr>
    <w:rPr>
      <w:rFonts w:eastAsia="宋体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3GPPNormalText">
    <w:name w:val="3GPP Normal Text"/>
    <w:basedOn w:val="a1"/>
    <w:link w:val="3GPPNormalTextChar"/>
    <w:qFormat/>
    <w:rPr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eastAsia="en-US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Heading">
    <w:name w:val="Heading"/>
    <w:basedOn w:val="a0"/>
    <w:next w:val="a1"/>
    <w:qFormat/>
    <w:pPr>
      <w:keepNext/>
      <w:widowControl w:val="0"/>
      <w:spacing w:before="240" w:after="120"/>
      <w:jc w:val="both"/>
    </w:pPr>
    <w:rPr>
      <w:rFonts w:ascii="Liberation Sans" w:eastAsia="Noto Sans CJK SC Regular" w:hAnsi="Liberation Sans" w:cs="FreeSans"/>
      <w:sz w:val="28"/>
      <w:szCs w:val="28"/>
      <w:lang w:eastAsia="ko-KR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eastAsia="en-US"/>
    </w:rPr>
  </w:style>
  <w:style w:type="paragraph" w:customStyle="1" w:styleId="aff9">
    <w:name w:val="목록 단락"/>
    <w:basedOn w:val="a0"/>
    <w:qFormat/>
    <w:pPr>
      <w:spacing w:before="100" w:beforeAutospacing="1" w:after="100" w:afterAutospacing="1"/>
      <w:ind w:leftChars="400" w:left="840"/>
    </w:pPr>
    <w:rPr>
      <w:rFonts w:ascii="Times" w:eastAsia="Batang" w:hAnsi="Times" w:cs="宋体"/>
      <w:sz w:val="24"/>
      <w:szCs w:val="24"/>
      <w:lang w:eastAsia="zh-CN"/>
    </w:rPr>
  </w:style>
  <w:style w:type="paragraph" w:customStyle="1" w:styleId="ListParagraph1">
    <w:name w:val="List Paragraph1"/>
    <w:basedOn w:val="a0"/>
    <w:qFormat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ilvl w:val="0"/>
        <w:numId w:val="0"/>
      </w:numPr>
      <w:tabs>
        <w:tab w:val="left" w:pos="1320"/>
      </w:tabs>
      <w:spacing w:before="240" w:after="60"/>
      <w:ind w:left="1320" w:hanging="420"/>
    </w:pPr>
    <w:rPr>
      <w:rFonts w:eastAsia="Batang"/>
      <w:b/>
      <w:i/>
      <w:iCs/>
      <w:sz w:val="20"/>
      <w:szCs w:val="26"/>
      <w:lang w:val="en-GB" w:eastAsia="zh-CN"/>
    </w:rPr>
  </w:style>
  <w:style w:type="paragraph" w:customStyle="1" w:styleId="32">
    <w:name w:val="修订3"/>
    <w:hidden/>
    <w:uiPriority w:val="99"/>
    <w:semiHidden/>
    <w:qFormat/>
    <w:rPr>
      <w:rFonts w:eastAsia="Times New Roman"/>
      <w:lang w:eastAsia="en-US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13">
    <w:name w:val="列出段落 字符1"/>
    <w:aliases w:val="Bullet list 字符"/>
    <w:uiPriority w:val="34"/>
    <w:qFormat/>
    <w:rPr>
      <w:rFonts w:ascii="Malgun Gothic" w:eastAsia="Malgun Gothic" w:hAnsi="Malgun Gothic" w:cs="Times New Roman"/>
      <w:color w:val="00000A"/>
    </w:rPr>
  </w:style>
  <w:style w:type="paragraph" w:customStyle="1" w:styleId="42">
    <w:name w:val="修订4"/>
    <w:hidden/>
    <w:uiPriority w:val="99"/>
    <w:semiHidden/>
    <w:qFormat/>
    <w:rPr>
      <w:rFonts w:eastAsia="Times New Roman"/>
      <w:lang w:eastAsia="en-US"/>
    </w:rPr>
  </w:style>
  <w:style w:type="character" w:customStyle="1" w:styleId="affa">
    <w:name w:val="列出段落 字符"/>
    <w:aliases w:val="- Bullets 字符,?? ?? 字符,????? 字符,???? 字符,Lista1 字符,列出段落1 字符,中等深浅网格 1 - 着色 21 字符,列表段落 字符,リスト段落 字符,¥¡¡¡¡ì¬º¥¹¥È¶ÎÂä 字符,ÁÐ³ö¶ÎÂä 字符,列表段落1 字符,—ño’i—Ž 字符,¥ê¥¹¥È¶ÎÂä 字符,1st level - Bullet List Paragraph 字符,Lettre d'introduction 字符,Paragrafo elenco 字符"/>
    <w:basedOn w:val="a2"/>
    <w:link w:val="14"/>
    <w:rPr>
      <w:rFonts w:ascii="Century" w:eastAsia="Times New Roman" w:hAnsi="Century" w:cs="Century" w:hint="default"/>
      <w:kern w:val="2"/>
      <w:sz w:val="21"/>
      <w:szCs w:val="22"/>
    </w:rPr>
  </w:style>
  <w:style w:type="paragraph" w:customStyle="1" w:styleId="14">
    <w:name w:val="列出段落1"/>
    <w:aliases w:val="- Bullets,?? ??,?????,????,Lista1,中等深浅网格 1 - 着色 21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affa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zh-CN"/>
    </w:rPr>
  </w:style>
  <w:style w:type="paragraph" w:customStyle="1" w:styleId="25">
    <w:name w:val="列出段落2"/>
    <w:basedOn w:val="a0"/>
    <w:qFormat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zh-CN"/>
    </w:rPr>
  </w:style>
  <w:style w:type="character" w:customStyle="1" w:styleId="CRCoverPageChar">
    <w:name w:val="CR Cover Page Char"/>
    <w:link w:val="CRCoverPage"/>
    <w:qFormat/>
    <w:rsid w:val="00A27005"/>
    <w:rPr>
      <w:rFonts w:ascii="Arial" w:hAnsi="Arial"/>
      <w:lang w:val="en-GB" w:eastAsia="en-US"/>
    </w:rPr>
  </w:style>
  <w:style w:type="paragraph" w:styleId="affb">
    <w:name w:val="Revision"/>
    <w:hidden/>
    <w:uiPriority w:val="99"/>
    <w:semiHidden/>
    <w:rsid w:val="003F1B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77829B-16F1-498E-A933-DE30462F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2403</Words>
  <Characters>13703</Characters>
  <Application>Microsoft Office Word</Application>
  <DocSecurity>0</DocSecurity>
  <Lines>114</Lines>
  <Paragraphs>32</Paragraphs>
  <ScaleCrop>false</ScaleCrop>
  <Company>DaTang Mobile</Company>
  <LinksUpToDate>false</LinksUpToDate>
  <CharactersWithSpaces>16074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王亚坤</cp:lastModifiedBy>
  <cp:revision>19</cp:revision>
  <dcterms:created xsi:type="dcterms:W3CDTF">2022-04-24T11:51:00Z</dcterms:created>
  <dcterms:modified xsi:type="dcterms:W3CDTF">2022-04-25T07:15:00Z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F39412E52F22436EA8567FC2975437AC</vt:lpwstr>
  </property>
</Properties>
</file>