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3E8580A4" w:rsidR="005A5610" w:rsidRPr="001311EA" w:rsidRDefault="005A5610" w:rsidP="005A5610">
      <w:pPr>
        <w:tabs>
          <w:tab w:val="center" w:pos="4536"/>
          <w:tab w:val="right" w:pos="7938"/>
          <w:tab w:val="right" w:pos="9639"/>
        </w:tabs>
        <w:ind w:right="2"/>
        <w:rPr>
          <w:rFonts w:ascii="Arial" w:hAnsi="Arial" w:cs="Arial"/>
          <w:b/>
          <w:bCs/>
          <w:sz w:val="24"/>
        </w:rPr>
      </w:pPr>
      <w:r w:rsidRPr="001311EA">
        <w:rPr>
          <w:rFonts w:ascii="Arial" w:hAnsi="Arial" w:cs="Arial"/>
          <w:b/>
          <w:bCs/>
          <w:sz w:val="24"/>
        </w:rPr>
        <w:t>3GPP TSG RAN WG1 #109-e</w:t>
      </w:r>
      <w:r w:rsidRPr="001311EA">
        <w:rPr>
          <w:rFonts w:ascii="Arial" w:hAnsi="Arial" w:cs="Arial"/>
          <w:b/>
          <w:bCs/>
          <w:sz w:val="24"/>
        </w:rPr>
        <w:tab/>
      </w:r>
      <w:r w:rsidRPr="001311EA">
        <w:rPr>
          <w:rFonts w:ascii="Arial" w:hAnsi="Arial" w:cs="Arial"/>
          <w:b/>
          <w:bCs/>
          <w:sz w:val="24"/>
        </w:rPr>
        <w:tab/>
      </w:r>
      <w:r w:rsidR="00FF4D47">
        <w:rPr>
          <w:rFonts w:ascii="Arial" w:hAnsi="Arial" w:cs="Arial" w:hint="eastAsia"/>
          <w:b/>
          <w:bCs/>
          <w:sz w:val="24"/>
        </w:rPr>
        <w:t xml:space="preserve">  </w:t>
      </w:r>
      <w:r w:rsidRPr="001311EA">
        <w:rPr>
          <w:rFonts w:ascii="Arial" w:hAnsi="Arial" w:cs="Arial"/>
          <w:b/>
          <w:bCs/>
          <w:sz w:val="24"/>
        </w:rPr>
        <w:t>R1-220</w:t>
      </w:r>
      <w:r w:rsidR="00FF4D47">
        <w:rPr>
          <w:rFonts w:ascii="Arial" w:hAnsi="Arial" w:cs="Arial" w:hint="eastAsia"/>
          <w:b/>
          <w:bCs/>
          <w:sz w:val="24"/>
        </w:rPr>
        <w:t>3421</w:t>
      </w:r>
    </w:p>
    <w:p w14:paraId="20514BF7" w14:textId="77777777" w:rsidR="005A5610" w:rsidRPr="001311EA" w:rsidRDefault="005A5610" w:rsidP="005A5610">
      <w:pPr>
        <w:tabs>
          <w:tab w:val="center" w:pos="4536"/>
          <w:tab w:val="right" w:pos="9072"/>
        </w:tabs>
        <w:rPr>
          <w:rFonts w:ascii="Arial" w:eastAsia="MS Mincho" w:hAnsi="Arial" w:cs="Arial"/>
          <w:b/>
          <w:bCs/>
          <w:sz w:val="24"/>
          <w:lang w:eastAsia="ja-JP"/>
        </w:rPr>
      </w:pPr>
      <w:r w:rsidRPr="001311EA">
        <w:rPr>
          <w:rFonts w:ascii="Arial" w:eastAsia="MS Mincho" w:hAnsi="Arial" w:cs="Arial"/>
          <w:b/>
          <w:bCs/>
          <w:sz w:val="24"/>
          <w:lang w:eastAsia="ja-JP"/>
        </w:rPr>
        <w:t>e-Meeting, May 9</w:t>
      </w:r>
      <w:r w:rsidRPr="001311EA">
        <w:rPr>
          <w:rFonts w:ascii="Arial" w:eastAsia="MS Mincho" w:hAnsi="Arial" w:cs="Arial"/>
          <w:b/>
          <w:bCs/>
          <w:sz w:val="24"/>
          <w:vertAlign w:val="superscript"/>
          <w:lang w:eastAsia="ja-JP"/>
        </w:rPr>
        <w:t>th</w:t>
      </w:r>
      <w:r w:rsidRPr="001311EA">
        <w:rPr>
          <w:rFonts w:ascii="Arial" w:eastAsia="MS Mincho" w:hAnsi="Arial" w:cs="Arial"/>
          <w:b/>
          <w:bCs/>
          <w:sz w:val="24"/>
          <w:lang w:eastAsia="ja-JP"/>
        </w:rPr>
        <w:t xml:space="preserve"> – 20</w:t>
      </w:r>
      <w:r w:rsidRPr="001311EA">
        <w:rPr>
          <w:rFonts w:ascii="Arial" w:eastAsia="MS Mincho" w:hAnsi="Arial" w:cs="Arial"/>
          <w:b/>
          <w:bCs/>
          <w:sz w:val="24"/>
          <w:vertAlign w:val="superscript"/>
          <w:lang w:eastAsia="ja-JP"/>
        </w:rPr>
        <w:t>th</w:t>
      </w:r>
      <w:r w:rsidRPr="001311EA">
        <w:rPr>
          <w:rFonts w:ascii="Arial" w:eastAsia="MS Mincho" w:hAnsi="Arial" w:cs="Arial"/>
          <w:b/>
          <w:bCs/>
          <w:sz w:val="24"/>
          <w:lang w:eastAsia="ja-JP"/>
        </w:rPr>
        <w:t>, 2022</w:t>
      </w:r>
    </w:p>
    <w:p w14:paraId="69DBF3A8" w14:textId="77777777" w:rsidR="005A5610" w:rsidRPr="0052548E" w:rsidRDefault="005A5610" w:rsidP="005A5610">
      <w:pPr>
        <w:rPr>
          <w:szCs w:val="20"/>
        </w:rPr>
      </w:pPr>
    </w:p>
    <w:p w14:paraId="361F6553" w14:textId="4921A1AF" w:rsidR="005A5610" w:rsidRPr="00D02D0D"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Pr="00A578C0">
        <w:rPr>
          <w:rFonts w:ascii="Arial" w:eastAsia="宋体" w:hAnsi="Arial" w:cs="Times New Roman"/>
          <w:b/>
          <w:kern w:val="0"/>
          <w:sz w:val="22"/>
        </w:rPr>
        <w:t>CATT</w:t>
      </w:r>
    </w:p>
    <w:p w14:paraId="6D7EED34" w14:textId="4C3ABD42" w:rsidR="005A5610"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r w:rsidR="00F16036" w:rsidRPr="00F16036">
        <w:rPr>
          <w:rFonts w:ascii="Arial" w:eastAsia="宋体" w:hAnsi="Arial" w:cs="Times New Roman"/>
          <w:b/>
          <w:kern w:val="0"/>
          <w:sz w:val="22"/>
        </w:rPr>
        <w:t>Maintenance issues on Rel-17 multi-beam operation</w:t>
      </w:r>
    </w:p>
    <w:p w14:paraId="07209E2C" w14:textId="1AEADC9A" w:rsidR="005A5610" w:rsidRPr="00F85B7C" w:rsidRDefault="005A5610" w:rsidP="00F85B7C">
      <w:pPr>
        <w:tabs>
          <w:tab w:val="left" w:pos="1985"/>
          <w:tab w:val="left" w:pos="2835"/>
          <w:tab w:val="right" w:pos="9072"/>
          <w:tab w:val="right" w:pos="10206"/>
        </w:tabs>
        <w:rPr>
          <w:rFonts w:ascii="Arial" w:hAnsi="Arial"/>
          <w:b/>
          <w:sz w:val="22"/>
          <w:szCs w:val="20"/>
        </w:rPr>
      </w:pPr>
      <w:r w:rsidRPr="00F85B7C">
        <w:rPr>
          <w:rFonts w:ascii="Arial" w:hAnsi="Arial"/>
          <w:b/>
          <w:sz w:val="22"/>
          <w:szCs w:val="20"/>
        </w:rPr>
        <w:t>Agenda Item:</w:t>
      </w:r>
      <w:r w:rsidRPr="00F85B7C">
        <w:rPr>
          <w:rFonts w:ascii="Arial" w:hAnsi="Arial"/>
          <w:b/>
          <w:sz w:val="22"/>
          <w:szCs w:val="20"/>
        </w:rPr>
        <w:tab/>
      </w:r>
      <w:r w:rsidR="005C3098" w:rsidRPr="00F85B7C">
        <w:rPr>
          <w:rFonts w:ascii="Arial" w:hAnsi="Arial" w:hint="eastAsia"/>
          <w:b/>
          <w:sz w:val="22"/>
          <w:szCs w:val="20"/>
        </w:rPr>
        <w:t>8.1</w:t>
      </w:r>
      <w:r w:rsidRPr="00F85B7C">
        <w:rPr>
          <w:rFonts w:ascii="Arial" w:hAnsi="Arial" w:hint="eastAsia"/>
          <w:b/>
          <w:sz w:val="22"/>
          <w:szCs w:val="20"/>
        </w:rPr>
        <w:t>.</w:t>
      </w:r>
      <w:r w:rsidR="0069686E" w:rsidRPr="00F85B7C">
        <w:rPr>
          <w:rFonts w:ascii="Arial" w:hAnsi="Arial" w:hint="eastAsia"/>
          <w:b/>
          <w:sz w:val="22"/>
          <w:szCs w:val="20"/>
        </w:rPr>
        <w:t>1</w:t>
      </w:r>
    </w:p>
    <w:p w14:paraId="395ECBBE" w14:textId="29003FE1" w:rsidR="005A5610" w:rsidRPr="00D02D0D"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1F4512">
      <w:pPr>
        <w:pStyle w:val="a7"/>
        <w:keepNext/>
        <w:widowControl/>
        <w:numPr>
          <w:ilvl w:val="0"/>
          <w:numId w:val="1"/>
        </w:numPr>
        <w:spacing w:before="120" w:after="120"/>
        <w:ind w:firstLineChars="0"/>
        <w:outlineLvl w:val="0"/>
        <w:rPr>
          <w:rFonts w:ascii="Arial" w:eastAsia="宋体" w:hAnsi="Arial" w:cs="Times New Roman"/>
          <w:b/>
          <w:kern w:val="32"/>
          <w:sz w:val="28"/>
          <w:szCs w:val="20"/>
        </w:rPr>
      </w:pPr>
      <w:bookmarkStart w:id="0" w:name="_Ref521334010"/>
      <w:r w:rsidRPr="00CC300E">
        <w:rPr>
          <w:rFonts w:ascii="Arial" w:eastAsia="宋体" w:hAnsi="Arial" w:cs="Times New Roman"/>
          <w:b/>
          <w:kern w:val="32"/>
          <w:sz w:val="28"/>
          <w:szCs w:val="20"/>
        </w:rPr>
        <w:t>Introduction</w:t>
      </w:r>
      <w:bookmarkEnd w:id="0"/>
    </w:p>
    <w:p w14:paraId="66AD28F3" w14:textId="29CDCF38" w:rsidR="00081287" w:rsidRDefault="005B1A73" w:rsidP="004306D1">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In this </w:t>
      </w:r>
      <w:r>
        <w:rPr>
          <w:rFonts w:ascii="Times New Roman" w:hAnsi="Times New Roman" w:cs="Times New Roman"/>
          <w:sz w:val="20"/>
          <w:szCs w:val="20"/>
        </w:rPr>
        <w:t>document</w:t>
      </w:r>
      <w:r w:rsidR="004306D1">
        <w:rPr>
          <w:rFonts w:ascii="Times New Roman" w:hAnsi="Times New Roman" w:cs="Times New Roman" w:hint="eastAsia"/>
          <w:sz w:val="20"/>
          <w:szCs w:val="20"/>
        </w:rPr>
        <w:t xml:space="preserve">, </w:t>
      </w:r>
      <w:r w:rsidR="008C0FA3">
        <w:rPr>
          <w:rFonts w:ascii="Times New Roman" w:hAnsi="Times New Roman" w:cs="Times New Roman" w:hint="eastAsia"/>
          <w:sz w:val="20"/>
          <w:szCs w:val="20"/>
        </w:rPr>
        <w:t>some</w:t>
      </w:r>
      <w:r w:rsidR="004306D1">
        <w:rPr>
          <w:rFonts w:ascii="Times New Roman" w:hAnsi="Times New Roman" w:cs="Times New Roman" w:hint="eastAsia"/>
          <w:sz w:val="20"/>
          <w:szCs w:val="20"/>
        </w:rPr>
        <w:t xml:space="preserve"> </w:t>
      </w:r>
      <w:r w:rsidR="004143D3">
        <w:rPr>
          <w:rFonts w:ascii="Times New Roman" w:hAnsi="Times New Roman" w:cs="Times New Roman"/>
          <w:sz w:val="20"/>
          <w:szCs w:val="20"/>
        </w:rPr>
        <w:t>maintenance</w:t>
      </w:r>
      <w:r w:rsidR="004143D3">
        <w:rPr>
          <w:rFonts w:ascii="Times New Roman" w:hAnsi="Times New Roman" w:cs="Times New Roman" w:hint="eastAsia"/>
          <w:sz w:val="20"/>
          <w:szCs w:val="20"/>
        </w:rPr>
        <w:t xml:space="preserve"> issues </w:t>
      </w:r>
      <w:r w:rsidR="004306D1">
        <w:rPr>
          <w:rFonts w:ascii="Times New Roman" w:hAnsi="Times New Roman" w:cs="Times New Roman" w:hint="eastAsia"/>
          <w:sz w:val="20"/>
          <w:szCs w:val="20"/>
        </w:rPr>
        <w:t xml:space="preserve">of </w:t>
      </w:r>
      <w:r w:rsidR="00520BA0">
        <w:rPr>
          <w:rFonts w:ascii="Times New Roman" w:hAnsi="Times New Roman" w:cs="Times New Roman" w:hint="eastAsia"/>
          <w:sz w:val="20"/>
          <w:szCs w:val="20"/>
        </w:rPr>
        <w:t xml:space="preserve">Rel-17 </w:t>
      </w:r>
      <w:r w:rsidR="0069686E">
        <w:rPr>
          <w:rFonts w:ascii="Times New Roman" w:hAnsi="Times New Roman" w:cs="Times New Roman" w:hint="eastAsia"/>
          <w:sz w:val="20"/>
          <w:szCs w:val="20"/>
        </w:rPr>
        <w:t>multi-beam operation</w:t>
      </w:r>
      <w:r w:rsidR="008C0FA3">
        <w:rPr>
          <w:rFonts w:ascii="Times New Roman" w:hAnsi="Times New Roman" w:cs="Times New Roman" w:hint="eastAsia"/>
          <w:sz w:val="20"/>
          <w:szCs w:val="20"/>
        </w:rPr>
        <w:t xml:space="preserve"> would be discussed together with corresponding TPs</w:t>
      </w:r>
      <w:r w:rsidR="005D634F">
        <w:rPr>
          <w:rFonts w:ascii="Times New Roman" w:hAnsi="Times New Roman" w:cs="Times New Roman" w:hint="eastAsia"/>
          <w:sz w:val="20"/>
          <w:szCs w:val="20"/>
        </w:rPr>
        <w:t>.</w:t>
      </w:r>
    </w:p>
    <w:p w14:paraId="6A702C4B" w14:textId="77777777" w:rsidR="00A37531" w:rsidRPr="004143D3" w:rsidRDefault="00A37531" w:rsidP="004306D1">
      <w:pPr>
        <w:spacing w:beforeLines="50" w:before="120" w:afterLines="50" w:after="120"/>
        <w:rPr>
          <w:rFonts w:ascii="Times New Roman" w:eastAsia="宋体" w:hAnsi="Times New Roman" w:cs="Times New Roman"/>
          <w:kern w:val="0"/>
          <w:sz w:val="20"/>
          <w:szCs w:val="20"/>
        </w:rPr>
      </w:pPr>
    </w:p>
    <w:p w14:paraId="443DFABF" w14:textId="374C813C" w:rsidR="00007878" w:rsidRDefault="00B33BB0" w:rsidP="002F6F78">
      <w:pPr>
        <w:pStyle w:val="a7"/>
        <w:keepNext/>
        <w:widowControl/>
        <w:numPr>
          <w:ilvl w:val="0"/>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Discussion</w:t>
      </w:r>
    </w:p>
    <w:p w14:paraId="0B8DEF69" w14:textId="57937048" w:rsidR="00D648C7" w:rsidRPr="004D7A13" w:rsidRDefault="0007797D" w:rsidP="004D7A13">
      <w:pPr>
        <w:pStyle w:val="a7"/>
        <w:keepNext/>
        <w:widowControl/>
        <w:numPr>
          <w:ilvl w:val="1"/>
          <w:numId w:val="1"/>
        </w:numPr>
        <w:spacing w:before="120" w:after="120"/>
        <w:ind w:firstLineChars="0"/>
        <w:outlineLvl w:val="0"/>
        <w:rPr>
          <w:rFonts w:ascii="Arial" w:eastAsia="宋体" w:hAnsi="Arial" w:cs="Times New Roman"/>
          <w:b/>
          <w:kern w:val="32"/>
          <w:sz w:val="28"/>
          <w:szCs w:val="20"/>
        </w:rPr>
      </w:pPr>
      <w:r w:rsidRPr="004D7A13">
        <w:rPr>
          <w:rFonts w:ascii="Arial" w:eastAsia="宋体" w:hAnsi="Arial" w:cs="Times New Roman" w:hint="eastAsia"/>
          <w:b/>
          <w:kern w:val="32"/>
          <w:sz w:val="28"/>
          <w:szCs w:val="20"/>
        </w:rPr>
        <w:t xml:space="preserve">TPs </w:t>
      </w:r>
      <w:r w:rsidR="006B116D">
        <w:rPr>
          <w:rFonts w:ascii="Arial" w:eastAsia="宋体" w:hAnsi="Arial" w:cs="Times New Roman" w:hint="eastAsia"/>
          <w:b/>
          <w:kern w:val="32"/>
          <w:sz w:val="28"/>
          <w:szCs w:val="20"/>
        </w:rPr>
        <w:t>to</w:t>
      </w:r>
      <w:r w:rsidR="006B116D" w:rsidRPr="004D7A13">
        <w:rPr>
          <w:rFonts w:ascii="Arial" w:eastAsia="宋体" w:hAnsi="Arial" w:cs="Times New Roman" w:hint="eastAsia"/>
          <w:b/>
          <w:kern w:val="32"/>
          <w:sz w:val="28"/>
          <w:szCs w:val="20"/>
        </w:rPr>
        <w:t xml:space="preserve"> </w:t>
      </w:r>
      <w:r w:rsidRPr="004D7A13">
        <w:rPr>
          <w:rFonts w:ascii="Arial" w:eastAsia="宋体" w:hAnsi="Arial" w:cs="Times New Roman" w:hint="eastAsia"/>
          <w:b/>
          <w:kern w:val="32"/>
          <w:sz w:val="28"/>
          <w:szCs w:val="20"/>
        </w:rPr>
        <w:t>TS38.214</w:t>
      </w:r>
      <w:r w:rsidR="00D648C7" w:rsidRPr="004D7A13">
        <w:rPr>
          <w:rFonts w:ascii="Arial" w:eastAsia="宋体" w:hAnsi="Arial" w:cs="Times New Roman" w:hint="eastAsia"/>
          <w:b/>
          <w:kern w:val="32"/>
          <w:sz w:val="28"/>
          <w:szCs w:val="20"/>
        </w:rPr>
        <w:t xml:space="preserve"> </w:t>
      </w:r>
    </w:p>
    <w:p w14:paraId="1AA3B0CF" w14:textId="191A7E00" w:rsidR="00D648C7" w:rsidRPr="00096349" w:rsidRDefault="0024619C" w:rsidP="00D648C7">
      <w:pPr>
        <w:pStyle w:val="a7"/>
        <w:keepNext/>
        <w:widowControl/>
        <w:numPr>
          <w:ilvl w:val="2"/>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TP on BAT determination for multiple BWP(s)/CC(s)</w:t>
      </w:r>
    </w:p>
    <w:p w14:paraId="14C2A708" w14:textId="72D2AA16" w:rsidR="00D648C7" w:rsidRPr="004055D7" w:rsidRDefault="004055D7" w:rsidP="004055D7">
      <w:pPr>
        <w:pStyle w:val="Normal9pointspacing"/>
        <w:rPr>
          <w:rFonts w:eastAsiaTheme="minorEastAsia"/>
          <w:b/>
          <w:u w:val="single"/>
          <w:lang w:val="en-US" w:eastAsia="zh-CN"/>
        </w:rPr>
      </w:pPr>
      <w:r>
        <w:rPr>
          <w:rFonts w:eastAsiaTheme="minorEastAsia" w:hint="eastAsia"/>
          <w:b/>
          <w:u w:val="single"/>
          <w:lang w:val="en-US" w:eastAsia="zh-CN"/>
        </w:rPr>
        <w:t>Reason for change</w:t>
      </w:r>
      <w:r w:rsidR="00D648C7" w:rsidRPr="004055D7">
        <w:rPr>
          <w:rFonts w:eastAsiaTheme="minorEastAsia" w:hint="eastAsia"/>
          <w:b/>
          <w:u w:val="single"/>
          <w:lang w:val="en-US" w:eastAsia="zh-CN"/>
        </w:rPr>
        <w:t>:</w:t>
      </w:r>
    </w:p>
    <w:p w14:paraId="19389C1D" w14:textId="77777777" w:rsidR="00D648C7" w:rsidRPr="009F1252" w:rsidRDefault="00D648C7" w:rsidP="009F1252">
      <w:pPr>
        <w:pStyle w:val="Normal9pointspacing"/>
        <w:rPr>
          <w:rFonts w:eastAsiaTheme="minorEastAsia"/>
          <w:lang w:val="en-US" w:eastAsia="zh-CN"/>
        </w:rPr>
      </w:pPr>
      <w:r w:rsidRPr="009F1252">
        <w:rPr>
          <w:rFonts w:eastAsiaTheme="minorEastAsia" w:hint="eastAsia"/>
          <w:lang w:val="en-US" w:eastAsia="zh-CN"/>
        </w:rPr>
        <w:t>In RAN1 #107-e meeting, there is the following agreement</w:t>
      </w:r>
    </w:p>
    <w:tbl>
      <w:tblPr>
        <w:tblStyle w:val="a9"/>
        <w:tblW w:w="0" w:type="auto"/>
        <w:tblLook w:val="04A0" w:firstRow="1" w:lastRow="0" w:firstColumn="1" w:lastColumn="0" w:noHBand="0" w:noVBand="1"/>
      </w:tblPr>
      <w:tblGrid>
        <w:gridCol w:w="8522"/>
      </w:tblGrid>
      <w:tr w:rsidR="00D648C7" w14:paraId="45FA8DBE" w14:textId="77777777" w:rsidTr="00801B34">
        <w:tc>
          <w:tcPr>
            <w:tcW w:w="8522" w:type="dxa"/>
          </w:tcPr>
          <w:p w14:paraId="2BC9CA85" w14:textId="77777777" w:rsidR="00D648C7" w:rsidRPr="00E328E8" w:rsidRDefault="00D648C7" w:rsidP="00801B34">
            <w:pPr>
              <w:snapToGrid w:val="0"/>
              <w:rPr>
                <w:rFonts w:eastAsia="Malgun Gothic"/>
                <w:b/>
              </w:rPr>
            </w:pPr>
            <w:r w:rsidRPr="00E328E8">
              <w:rPr>
                <w:rFonts w:eastAsia="Malgun Gothic"/>
                <w:b/>
                <w:highlight w:val="green"/>
              </w:rPr>
              <w:t>Agreement</w:t>
            </w:r>
          </w:p>
          <w:p w14:paraId="776B1CD1" w14:textId="77777777" w:rsidR="00D648C7" w:rsidRPr="00B02F7C" w:rsidRDefault="00D648C7" w:rsidP="00801B34">
            <w:pPr>
              <w:snapToGrid w:val="0"/>
              <w:rPr>
                <w:rFonts w:ascii="Times New Roman" w:hAnsi="Times New Roman" w:cs="Times New Roman"/>
                <w:i/>
                <w:kern w:val="0"/>
                <w:sz w:val="20"/>
                <w:szCs w:val="24"/>
              </w:rPr>
            </w:pPr>
            <w:r w:rsidRPr="00B02F7C">
              <w:rPr>
                <w:rFonts w:ascii="Times New Roman" w:hAnsi="Times New Roman" w:cs="Times New Roman"/>
                <w:i/>
                <w:kern w:val="0"/>
                <w:sz w:val="20"/>
                <w:szCs w:val="24"/>
              </w:rPr>
              <w:t>On Rel-17 DCI-based beam indication, regarding application time of the beam indication, the UE can assume that one beam application time (BAT) for a given SCS is configured for all the CCs configured with the common TCI state ID update,</w:t>
            </w:r>
          </w:p>
          <w:p w14:paraId="633D6939" w14:textId="77777777" w:rsidR="00D648C7" w:rsidRPr="003301C4" w:rsidRDefault="00D648C7" w:rsidP="00D648C7">
            <w:pPr>
              <w:widowControl/>
              <w:numPr>
                <w:ilvl w:val="0"/>
                <w:numId w:val="33"/>
              </w:numPr>
              <w:snapToGrid w:val="0"/>
              <w:jc w:val="left"/>
              <w:rPr>
                <w:rFonts w:eastAsia="Malgun Gothic"/>
              </w:rPr>
            </w:pPr>
            <w:r w:rsidRPr="00B02F7C">
              <w:rPr>
                <w:rFonts w:ascii="Times New Roman" w:hAnsi="Times New Roman" w:cs="Times New Roman"/>
                <w:i/>
                <w:kern w:val="0"/>
                <w:sz w:val="20"/>
                <w:szCs w:val="24"/>
              </w:rPr>
              <w:t>Note: It was agreed that the BAT associated with the carrier(s) (hence BWP(s)/CC(s)) on which the beam indication applies is determined based on the carrier with the smallest SCS among the carrier(s) (hence BWP(s)/CC(s)) applying the beam indication</w:t>
            </w:r>
          </w:p>
        </w:tc>
      </w:tr>
    </w:tbl>
    <w:p w14:paraId="381C8A4A" w14:textId="77777777" w:rsidR="00D648C7" w:rsidRDefault="00D648C7" w:rsidP="00D648C7">
      <w:pPr>
        <w:pStyle w:val="xxxmsonormal"/>
        <w:snapToGrid w:val="0"/>
        <w:jc w:val="both"/>
        <w:rPr>
          <w:rFonts w:ascii="Times" w:eastAsiaTheme="minorEastAsia" w:hAnsi="Times" w:cs="Times"/>
          <w:lang w:eastAsia="zh-CN"/>
        </w:rPr>
      </w:pPr>
    </w:p>
    <w:p w14:paraId="169CD6B1" w14:textId="24EC2717" w:rsidR="00D648C7" w:rsidRPr="00B2460D" w:rsidRDefault="00D648C7" w:rsidP="008C0FA3">
      <w:pPr>
        <w:pStyle w:val="Normal9pointspacing"/>
        <w:rPr>
          <w:rFonts w:eastAsiaTheme="minorEastAsia"/>
          <w:lang w:val="en-US" w:eastAsia="zh-CN"/>
        </w:rPr>
      </w:pPr>
      <w:r w:rsidRPr="00B2460D">
        <w:rPr>
          <w:rFonts w:eastAsiaTheme="minorEastAsia" w:hint="eastAsia"/>
          <w:lang w:val="en-US" w:eastAsia="zh-CN"/>
        </w:rPr>
        <w:t xml:space="preserve">From the agreement, the beam application time is determined on the basis of the smallest SCS among the </w:t>
      </w:r>
      <w:r w:rsidRPr="00FC74D3">
        <w:rPr>
          <w:rFonts w:eastAsiaTheme="minorEastAsia" w:hint="eastAsia"/>
          <w:lang w:val="en-US" w:eastAsia="zh-CN"/>
        </w:rPr>
        <w:t>BWP(s)</w:t>
      </w:r>
      <w:r w:rsidRPr="00B2460D">
        <w:rPr>
          <w:rFonts w:eastAsiaTheme="minorEastAsia" w:hint="eastAsia"/>
          <w:lang w:val="en-US" w:eastAsia="zh-CN"/>
        </w:rPr>
        <w:t>/CC(s) applying the beam indication. In current spec, the BWP information is not captured</w:t>
      </w:r>
      <w:r w:rsidR="008C0FA3">
        <w:rPr>
          <w:rFonts w:eastAsiaTheme="minorEastAsia" w:hint="eastAsia"/>
          <w:lang w:val="en-US" w:eastAsia="zh-CN"/>
        </w:rPr>
        <w:t xml:space="preserve">. This </w:t>
      </w:r>
      <w:r w:rsidRPr="00B2460D">
        <w:rPr>
          <w:rFonts w:eastAsiaTheme="minorEastAsia" w:hint="eastAsia"/>
          <w:lang w:val="en-US" w:eastAsia="zh-CN"/>
        </w:rPr>
        <w:t xml:space="preserve">may cause confusion for UE behavior since there </w:t>
      </w:r>
      <w:r w:rsidR="008C0FA3">
        <w:rPr>
          <w:rFonts w:eastAsiaTheme="minorEastAsia" w:hint="eastAsia"/>
          <w:lang w:val="en-US" w:eastAsia="zh-CN"/>
        </w:rPr>
        <w:t>might by</w:t>
      </w:r>
      <w:r w:rsidR="008C0FA3" w:rsidRPr="00B2460D">
        <w:rPr>
          <w:rFonts w:eastAsiaTheme="minorEastAsia" w:hint="eastAsia"/>
          <w:lang w:val="en-US" w:eastAsia="zh-CN"/>
        </w:rPr>
        <w:t xml:space="preserve"> </w:t>
      </w:r>
      <w:r w:rsidRPr="00B2460D">
        <w:rPr>
          <w:rFonts w:eastAsiaTheme="minorEastAsia" w:hint="eastAsia"/>
          <w:lang w:val="en-US" w:eastAsia="zh-CN"/>
        </w:rPr>
        <w:t xml:space="preserve">more than one BWPs each with different SCS for each CC. </w:t>
      </w:r>
    </w:p>
    <w:p w14:paraId="19E50AA9" w14:textId="43587852" w:rsidR="00D648C7" w:rsidRPr="004B42FB" w:rsidRDefault="004B42FB" w:rsidP="004B42FB">
      <w:pPr>
        <w:pStyle w:val="Normal9pointspacing"/>
        <w:rPr>
          <w:rFonts w:eastAsiaTheme="minorEastAsia"/>
          <w:b/>
          <w:u w:val="single"/>
          <w:lang w:val="en-US" w:eastAsia="zh-CN"/>
        </w:rPr>
      </w:pPr>
      <w:r w:rsidRPr="004B42FB">
        <w:rPr>
          <w:rFonts w:eastAsiaTheme="minorEastAsia" w:hint="eastAsia"/>
          <w:b/>
          <w:u w:val="single"/>
          <w:lang w:val="en-US" w:eastAsia="zh-CN"/>
        </w:rPr>
        <w:t>Summary of change</w:t>
      </w:r>
      <w:r w:rsidR="00D648C7" w:rsidRPr="004B42FB">
        <w:rPr>
          <w:rFonts w:eastAsiaTheme="minorEastAsia" w:hint="eastAsia"/>
          <w:b/>
          <w:u w:val="single"/>
          <w:lang w:val="en-US" w:eastAsia="zh-CN"/>
        </w:rPr>
        <w:t>:</w:t>
      </w:r>
    </w:p>
    <w:p w14:paraId="34A9A2F7" w14:textId="12A46717" w:rsidR="00D648C7" w:rsidRPr="00B02F7C" w:rsidRDefault="00D648C7" w:rsidP="00D648C7">
      <w:pPr>
        <w:rPr>
          <w:rFonts w:ascii="Times New Roman" w:hAnsi="Times New Roman" w:cs="Times New Roman"/>
          <w:kern w:val="0"/>
          <w:sz w:val="20"/>
          <w:szCs w:val="24"/>
        </w:rPr>
      </w:pPr>
      <w:r w:rsidRPr="00B2460D">
        <w:rPr>
          <w:rFonts w:ascii="Times New Roman" w:hAnsi="Times New Roman" w:cs="Times New Roman" w:hint="eastAsia"/>
          <w:kern w:val="0"/>
          <w:sz w:val="20"/>
          <w:szCs w:val="24"/>
        </w:rPr>
        <w:t xml:space="preserve">In section 5.1.5 of TS 38.214, </w:t>
      </w:r>
      <w:r w:rsidRPr="00B2460D">
        <w:rPr>
          <w:rFonts w:ascii="Times New Roman" w:hAnsi="Times New Roman" w:cs="Times New Roman" w:hint="eastAsia"/>
          <w:i/>
          <w:kern w:val="0"/>
          <w:sz w:val="20"/>
          <w:szCs w:val="24"/>
        </w:rPr>
        <w:t>per BWP</w:t>
      </w:r>
      <w:r w:rsidRPr="00B2460D">
        <w:rPr>
          <w:rFonts w:ascii="Times New Roman" w:hAnsi="Times New Roman" w:cs="Times New Roman" w:hint="eastAsia"/>
          <w:kern w:val="0"/>
          <w:sz w:val="20"/>
          <w:szCs w:val="24"/>
        </w:rPr>
        <w:t xml:space="preserve"> description</w:t>
      </w:r>
      <w:r w:rsidR="008C0FA3">
        <w:rPr>
          <w:rFonts w:ascii="Times New Roman" w:hAnsi="Times New Roman" w:cs="Times New Roman" w:hint="eastAsia"/>
          <w:kern w:val="0"/>
          <w:sz w:val="20"/>
          <w:szCs w:val="24"/>
        </w:rPr>
        <w:t xml:space="preserve"> is added</w:t>
      </w:r>
      <w:r w:rsidRPr="00B2460D">
        <w:rPr>
          <w:rFonts w:ascii="Times New Roman" w:hAnsi="Times New Roman" w:cs="Times New Roman" w:hint="eastAsia"/>
          <w:kern w:val="0"/>
          <w:sz w:val="20"/>
          <w:szCs w:val="24"/>
        </w:rPr>
        <w:t xml:space="preserve">. </w:t>
      </w:r>
    </w:p>
    <w:p w14:paraId="6ADDA762" w14:textId="77777777" w:rsidR="00D648C7" w:rsidRPr="00B02F7C" w:rsidRDefault="00D648C7" w:rsidP="00B02F7C">
      <w:pPr>
        <w:pStyle w:val="Normal9pointspacing"/>
        <w:rPr>
          <w:rFonts w:eastAsiaTheme="minorEastAsia"/>
          <w:b/>
          <w:u w:val="single"/>
          <w:lang w:val="en-US" w:eastAsia="zh-CN"/>
        </w:rPr>
      </w:pPr>
      <w:r w:rsidRPr="00B02F7C">
        <w:rPr>
          <w:rFonts w:eastAsiaTheme="minorEastAsia" w:hint="eastAsia"/>
          <w:b/>
          <w:u w:val="single"/>
          <w:lang w:val="en-US" w:eastAsia="zh-CN"/>
        </w:rPr>
        <w:t>Consequences if not approved:</w:t>
      </w:r>
    </w:p>
    <w:p w14:paraId="546B49A5" w14:textId="77777777" w:rsidR="00D648C7" w:rsidRPr="00B02F7C" w:rsidRDefault="00D648C7" w:rsidP="00D648C7">
      <w:pPr>
        <w:rPr>
          <w:rFonts w:ascii="Times New Roman" w:hAnsi="Times New Roman" w:cs="Times New Roman"/>
          <w:kern w:val="0"/>
          <w:sz w:val="20"/>
          <w:szCs w:val="24"/>
        </w:rPr>
      </w:pPr>
      <w:r w:rsidRPr="00B02F7C">
        <w:rPr>
          <w:rFonts w:ascii="Times New Roman" w:hAnsi="Times New Roman" w:cs="Times New Roman" w:hint="eastAsia"/>
          <w:kern w:val="0"/>
          <w:sz w:val="20"/>
          <w:szCs w:val="24"/>
        </w:rPr>
        <w:t xml:space="preserve">The UE </w:t>
      </w:r>
      <w:r w:rsidRPr="00B02F7C">
        <w:rPr>
          <w:rFonts w:ascii="Times New Roman" w:hAnsi="Times New Roman" w:cs="Times New Roman"/>
          <w:kern w:val="0"/>
          <w:sz w:val="20"/>
          <w:szCs w:val="24"/>
        </w:rPr>
        <w:t>behaviour</w:t>
      </w:r>
      <w:r w:rsidRPr="00B02F7C">
        <w:rPr>
          <w:rFonts w:ascii="Times New Roman" w:hAnsi="Times New Roman" w:cs="Times New Roman" w:hint="eastAsia"/>
          <w:kern w:val="0"/>
          <w:sz w:val="20"/>
          <w:szCs w:val="24"/>
        </w:rPr>
        <w:t xml:space="preserve"> for determining the BAT is ambiguous</w:t>
      </w:r>
      <w:r w:rsidRPr="00B02F7C">
        <w:rPr>
          <w:rFonts w:ascii="Times New Roman" w:hAnsi="Times New Roman" w:cs="Times New Roman"/>
          <w:kern w:val="0"/>
          <w:sz w:val="20"/>
          <w:szCs w:val="24"/>
        </w:rPr>
        <w:t xml:space="preserve">. </w:t>
      </w:r>
    </w:p>
    <w:p w14:paraId="32F52020" w14:textId="77777777" w:rsidR="00D648C7" w:rsidRPr="00597F7E" w:rsidRDefault="00D648C7" w:rsidP="00D648C7">
      <w:pPr>
        <w:rPr>
          <w:rFonts w:ascii="Times New Roman" w:hAnsi="Times New Roman" w:cs="Batang"/>
          <w:kern w:val="0"/>
          <w:sz w:val="20"/>
          <w:szCs w:val="20"/>
          <w:lang w:val="en-GB"/>
        </w:rPr>
      </w:pPr>
    </w:p>
    <w:p w14:paraId="67BD3330" w14:textId="38EFDC63" w:rsidR="00D648C7" w:rsidRPr="00502FD7" w:rsidRDefault="001821C3" w:rsidP="00502FD7">
      <w:pPr>
        <w:pStyle w:val="Normal9pointspacing"/>
        <w:rPr>
          <w:rFonts w:eastAsiaTheme="minorEastAsia"/>
          <w:b/>
          <w:u w:val="single"/>
          <w:lang w:val="en-US" w:eastAsia="zh-CN"/>
        </w:rPr>
      </w:pPr>
      <w:r w:rsidRPr="008104AE">
        <w:rPr>
          <w:rFonts w:eastAsiaTheme="minorEastAsia" w:hint="eastAsia"/>
          <w:b/>
          <w:u w:val="single"/>
          <w:lang w:val="en-US" w:eastAsia="zh-CN"/>
        </w:rPr>
        <w:t>Proposed TP</w:t>
      </w:r>
    </w:p>
    <w:p w14:paraId="257A3A67" w14:textId="350B7FC0" w:rsidR="00A14F28" w:rsidRDefault="00A14F28" w:rsidP="00A14F28">
      <w:pPr>
        <w:pStyle w:val="Normal9pointspacing"/>
        <w:rPr>
          <w:rFonts w:eastAsiaTheme="minorEastAsia"/>
          <w:lang w:val="en-US" w:eastAsia="zh-CN"/>
        </w:rPr>
      </w:pPr>
      <w:r w:rsidRPr="007823A3">
        <w:rPr>
          <w:rFonts w:eastAsiaTheme="minorEastAsia" w:hint="eastAsia"/>
          <w:color w:val="FF0000"/>
          <w:lang w:val="en-US" w:eastAsia="zh-CN"/>
        </w:rPr>
        <w:t xml:space="preserve">--------------------------------------- Start of TP for </w:t>
      </w:r>
      <w:r w:rsidR="00502FD7">
        <w:rPr>
          <w:rFonts w:eastAsiaTheme="minorEastAsia" w:hint="eastAsia"/>
          <w:color w:val="FF0000"/>
          <w:lang w:val="en-US" w:eastAsia="zh-CN"/>
        </w:rPr>
        <w:t>TS38.214</w:t>
      </w:r>
      <w:r w:rsidRPr="007823A3">
        <w:rPr>
          <w:rFonts w:eastAsiaTheme="minorEastAsia" w:hint="eastAsia"/>
          <w:color w:val="FF0000"/>
          <w:lang w:val="en-US" w:eastAsia="zh-CN"/>
        </w:rPr>
        <w:t>----------------------------------------</w:t>
      </w:r>
      <w:r>
        <w:rPr>
          <w:rFonts w:eastAsiaTheme="minorEastAsia" w:hint="eastAsia"/>
          <w:color w:val="FF0000"/>
          <w:lang w:val="en-US" w:eastAsia="zh-CN"/>
        </w:rPr>
        <w:t>---</w:t>
      </w:r>
    </w:p>
    <w:p w14:paraId="5D1F40E1" w14:textId="3C87B21D" w:rsidR="00A14F28" w:rsidRPr="007823A3" w:rsidRDefault="00A14F28" w:rsidP="00A14F28">
      <w:pPr>
        <w:pStyle w:val="B1"/>
        <w:ind w:left="0" w:firstLine="0"/>
        <w:rPr>
          <w:b/>
          <w:lang w:eastAsia="zh-CN"/>
        </w:rPr>
      </w:pPr>
      <w:r>
        <w:rPr>
          <w:rFonts w:hint="eastAsia"/>
          <w:b/>
          <w:lang w:eastAsia="zh-CN"/>
        </w:rPr>
        <w:t>5.1.5 Antenna ports quasi co-location</w:t>
      </w:r>
    </w:p>
    <w:p w14:paraId="1308F22D" w14:textId="77777777" w:rsidR="00A14F28" w:rsidRPr="007823A3" w:rsidRDefault="00A14F28" w:rsidP="00A14F28">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62911A6D" w14:textId="73AFC39A" w:rsidR="00502FD7" w:rsidRPr="003C66DE" w:rsidRDefault="00A14F28" w:rsidP="00502FD7">
      <w:pPr>
        <w:rPr>
          <w:rFonts w:ascii="Times New Roman" w:hAnsi="Times New Roman" w:cs="Times New Roman"/>
        </w:rPr>
      </w:pPr>
      <w:r w:rsidRPr="007823A3">
        <w:t>-</w:t>
      </w:r>
      <w:r w:rsidR="00502FD7" w:rsidRPr="00502FD7">
        <w:rPr>
          <w:rFonts w:ascii="Times New Roman" w:hAnsi="Times New Roman" w:cs="Times New Roman"/>
          <w:color w:val="000000" w:themeColor="text1"/>
        </w:rPr>
        <w:t xml:space="preserve"> </w:t>
      </w:r>
      <w:r w:rsidR="00502FD7" w:rsidRPr="003C66DE">
        <w:rPr>
          <w:rFonts w:ascii="Times New Roman" w:hAnsi="Times New Roman" w:cs="Times New Roman"/>
          <w:color w:val="000000" w:themeColor="text1"/>
        </w:rPr>
        <w:t xml:space="preserve">When the </w:t>
      </w:r>
      <w:r w:rsidR="00502FD7" w:rsidRPr="003C66DE">
        <w:rPr>
          <w:rFonts w:ascii="Times New Roman" w:hAnsi="Times New Roman" w:cs="Times New Roman"/>
        </w:rPr>
        <w:t>UE would transmit the last symbol of a PUCCH with</w:t>
      </w:r>
      <w:r w:rsidR="00502FD7" w:rsidRPr="003C66DE">
        <w:rPr>
          <w:rFonts w:ascii="Times New Roman" w:hAnsi="Times New Roman" w:cs="Times New Roman"/>
          <w:color w:val="000000" w:themeColor="text1"/>
        </w:rPr>
        <w:t xml:space="preserve"> HARQ-ACK </w:t>
      </w:r>
      <w:r w:rsidR="00502FD7" w:rsidRPr="003C66DE">
        <w:rPr>
          <w:rFonts w:ascii="Times New Roman" w:hAnsi="Times New Roman" w:cs="Times New Roman"/>
        </w:rPr>
        <w:t xml:space="preserve">information </w:t>
      </w:r>
      <w:r w:rsidR="00502FD7" w:rsidRPr="003C66DE">
        <w:rPr>
          <w:rFonts w:ascii="Times New Roman" w:hAnsi="Times New Roman" w:cs="Times New Roman"/>
          <w:color w:val="000000" w:themeColor="text1"/>
        </w:rPr>
        <w:t xml:space="preserve">corresponding to the DCI carrying the TCI State indication </w:t>
      </w:r>
      <w:r w:rsidR="00502FD7" w:rsidRPr="003C66DE">
        <w:rPr>
          <w:rFonts w:ascii="Times New Roman" w:hAnsi="Times New Roman" w:cs="Times New Roman"/>
          <w:color w:val="000000" w:themeColor="text1"/>
          <w:shd w:val="clear" w:color="auto" w:fill="FFFFFF"/>
        </w:rPr>
        <w:t xml:space="preserve">and without DL assignment, or corresponding to the PDSCH scheduling by the DCI carrying the </w:t>
      </w:r>
      <w:r w:rsidR="00502FD7" w:rsidRPr="003C66DE">
        <w:rPr>
          <w:rFonts w:ascii="Times New Roman" w:hAnsi="Times New Roman" w:cs="Times New Roman"/>
          <w:color w:val="000000" w:themeColor="text1"/>
        </w:rPr>
        <w:t>TCI State</w:t>
      </w:r>
      <w:r w:rsidR="00502FD7" w:rsidRPr="003C66DE">
        <w:rPr>
          <w:rFonts w:ascii="Times New Roman" w:hAnsi="Times New Roman" w:cs="Times New Roman"/>
          <w:color w:val="000000" w:themeColor="text1"/>
          <w:shd w:val="clear" w:color="auto" w:fill="FFFFFF"/>
        </w:rPr>
        <w:t xml:space="preserve"> indication, </w:t>
      </w:r>
      <w:r w:rsidR="00502FD7" w:rsidRPr="003C66DE">
        <w:rPr>
          <w:rFonts w:ascii="Times New Roman" w:hAnsi="Times New Roman" w:cs="Times New Roman"/>
          <w:color w:val="000000" w:themeColor="text1"/>
        </w:rPr>
        <w:t>and if the indicated TCI State is different from the previously indicated one, the indicated</w:t>
      </w:r>
      <w:r w:rsidR="00502FD7" w:rsidRPr="003C66DE">
        <w:rPr>
          <w:rFonts w:ascii="Times New Roman" w:hAnsi="Times New Roman" w:cs="Times New Roman"/>
          <w:i/>
          <w:iCs/>
          <w:color w:val="000000" w:themeColor="text1"/>
        </w:rPr>
        <w:t xml:space="preserve"> DLorJointTCIState </w:t>
      </w:r>
      <w:r w:rsidR="00502FD7" w:rsidRPr="003C66DE">
        <w:rPr>
          <w:rFonts w:ascii="Times New Roman" w:hAnsi="Times New Roman" w:cs="Times New Roman"/>
          <w:color w:val="000000" w:themeColor="text1"/>
        </w:rPr>
        <w:t>or</w:t>
      </w:r>
      <w:r w:rsidR="00502FD7" w:rsidRPr="003C66DE">
        <w:rPr>
          <w:rFonts w:ascii="Times New Roman" w:hAnsi="Times New Roman" w:cs="Times New Roman"/>
          <w:i/>
          <w:iCs/>
          <w:color w:val="000000" w:themeColor="text1"/>
        </w:rPr>
        <w:t xml:space="preserve"> UL-TCIstate</w:t>
      </w:r>
      <w:r w:rsidR="00502FD7" w:rsidRPr="003C66DE">
        <w:rPr>
          <w:rFonts w:ascii="Times New Roman" w:hAnsi="Times New Roman" w:cs="Times New Roman"/>
          <w:i/>
          <w:iCs/>
          <w:color w:val="000000"/>
        </w:rPr>
        <w:t xml:space="preserve"> </w:t>
      </w:r>
      <w:r w:rsidR="00502FD7" w:rsidRPr="003C66DE">
        <w:rPr>
          <w:rFonts w:ascii="Times New Roman" w:hAnsi="Times New Roman" w:cs="Times New Roman"/>
          <w:color w:val="000000" w:themeColor="text1"/>
        </w:rPr>
        <w:t xml:space="preserve">should be applied starting from the first slot that is at least </w:t>
      </w:r>
      <m:oMath>
        <m:r>
          <m:rPr>
            <m:sty m:val="p"/>
          </m:rPr>
          <w:rPr>
            <w:rFonts w:ascii="Cambria Math" w:hAnsi="Cambria Math" w:cs="Times New Roman"/>
          </w:rPr>
          <m:t>BeamAppTime_r17</m:t>
        </m:r>
      </m:oMath>
      <w:r w:rsidR="00502FD7" w:rsidRPr="003C66DE">
        <w:rPr>
          <w:rFonts w:ascii="Times New Roman" w:hAnsi="Times New Roman" w:cs="Times New Roman"/>
        </w:rPr>
        <w:t xml:space="preserve"> symbols after the last symbol of the PUC</w:t>
      </w:r>
      <w:r w:rsidR="00502FD7" w:rsidRPr="003C66DE">
        <w:rPr>
          <w:rFonts w:ascii="Times New Roman" w:hAnsi="Times New Roman" w:cs="Times New Roman"/>
          <w:color w:val="000000" w:themeColor="text1"/>
        </w:rPr>
        <w:t xml:space="preserve">CH. The first slot and the </w:t>
      </w:r>
      <m:oMath>
        <m:r>
          <m:rPr>
            <m:sty m:val="p"/>
          </m:rPr>
          <w:rPr>
            <w:rFonts w:ascii="Cambria Math" w:hAnsi="Cambria Math" w:cs="Times New Roman"/>
            <w:color w:val="000000" w:themeColor="text1"/>
          </w:rPr>
          <m:t>Be</m:t>
        </m:r>
        <m:r>
          <m:rPr>
            <m:sty m:val="p"/>
          </m:rPr>
          <w:rPr>
            <w:rFonts w:ascii="Cambria Math" w:hAnsi="Cambria Math" w:cs="Times New Roman"/>
          </w:rPr>
          <m:t>amAppTime_r17</m:t>
        </m:r>
      </m:oMath>
      <w:r w:rsidR="00502FD7" w:rsidRPr="003C66DE">
        <w:rPr>
          <w:rFonts w:ascii="Times New Roman" w:hAnsi="Times New Roman" w:cs="Times New Roman"/>
        </w:rPr>
        <w:t xml:space="preserve"> symbols are both determined on the carrier with the smallest SCS among the </w:t>
      </w:r>
      <w:r w:rsidR="00502FD7" w:rsidRPr="003C66DE">
        <w:rPr>
          <w:rFonts w:ascii="Times New Roman" w:hAnsi="Times New Roman" w:cs="Times New Roman"/>
        </w:rPr>
        <w:lastRenderedPageBreak/>
        <w:t>carrier(s)/</w:t>
      </w:r>
      <w:r w:rsidR="00502FD7" w:rsidRPr="003C66DE">
        <w:rPr>
          <w:rFonts w:ascii="Times New Roman" w:hAnsi="Times New Roman" w:cs="Times New Roman"/>
          <w:color w:val="FF0000"/>
        </w:rPr>
        <w:t>BWP(s)</w:t>
      </w:r>
      <w:r w:rsidR="00502FD7" w:rsidRPr="003C66DE">
        <w:rPr>
          <w:rFonts w:ascii="Times New Roman" w:hAnsi="Times New Roman" w:cs="Times New Roman"/>
        </w:rPr>
        <w:t xml:space="preserve"> applying the beam indication. </w:t>
      </w:r>
    </w:p>
    <w:p w14:paraId="2F45304E" w14:textId="1BD6B6CD" w:rsidR="00A14F28" w:rsidRDefault="00A14F28" w:rsidP="00A14F28">
      <w:pPr>
        <w:pStyle w:val="B1"/>
        <w:rPr>
          <w:lang w:eastAsia="zh-CN"/>
        </w:rPr>
      </w:pPr>
      <w:r w:rsidRPr="007823A3">
        <w:tab/>
      </w:r>
    </w:p>
    <w:p w14:paraId="0C5ADAEF" w14:textId="77777777" w:rsidR="00A14F28" w:rsidRPr="007823A3" w:rsidRDefault="00A14F28" w:rsidP="00A14F28">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148DB7F4" w14:textId="1EBA0CFD" w:rsidR="00A14F28" w:rsidRPr="007823A3" w:rsidRDefault="00A14F28" w:rsidP="00A14F28">
      <w:pPr>
        <w:pStyle w:val="Normal9pointspacing"/>
        <w:rPr>
          <w:rFonts w:eastAsiaTheme="minorEastAsia"/>
          <w:color w:val="FF0000"/>
          <w:lang w:val="en-US" w:eastAsia="zh-CN"/>
        </w:rPr>
      </w:pPr>
      <w:r w:rsidRPr="007823A3">
        <w:rPr>
          <w:rFonts w:eastAsiaTheme="minorEastAsia" w:hint="eastAsia"/>
          <w:color w:val="FF0000"/>
          <w:lang w:val="en-US" w:eastAsia="zh-CN"/>
        </w:rPr>
        <w:t>--------------------------------------- End of the TP</w:t>
      </w:r>
      <w:r w:rsidR="00502FD7">
        <w:rPr>
          <w:rFonts w:eastAsiaTheme="minorEastAsia" w:hint="eastAsia"/>
          <w:color w:val="FF0000"/>
          <w:lang w:val="en-US" w:eastAsia="zh-CN"/>
        </w:rPr>
        <w:t xml:space="preserve"> for TS38.214</w:t>
      </w:r>
      <w:r w:rsidRPr="007823A3">
        <w:rPr>
          <w:rFonts w:eastAsiaTheme="minorEastAsia" w:hint="eastAsia"/>
          <w:color w:val="FF0000"/>
          <w:lang w:val="en-US" w:eastAsia="zh-CN"/>
        </w:rPr>
        <w:t>----------------------------------------</w:t>
      </w:r>
    </w:p>
    <w:p w14:paraId="760FD3AC" w14:textId="77777777" w:rsidR="00D648C7" w:rsidRDefault="00D648C7" w:rsidP="00D648C7">
      <w:pPr>
        <w:pStyle w:val="xxxmsonormal"/>
        <w:snapToGrid w:val="0"/>
        <w:ind w:firstLine="400"/>
        <w:jc w:val="both"/>
        <w:rPr>
          <w:rFonts w:ascii="Times" w:eastAsiaTheme="minorEastAsia" w:hAnsi="Times" w:cs="Times"/>
          <w:sz w:val="20"/>
          <w:szCs w:val="20"/>
          <w:lang w:eastAsia="zh-CN"/>
        </w:rPr>
      </w:pPr>
    </w:p>
    <w:p w14:paraId="58385CC0" w14:textId="1688E4A6" w:rsidR="00D648C7" w:rsidRPr="00A3489F" w:rsidRDefault="00A3489F" w:rsidP="00A3489F">
      <w:pPr>
        <w:pStyle w:val="a7"/>
        <w:keepNext/>
        <w:widowControl/>
        <w:numPr>
          <w:ilvl w:val="2"/>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 xml:space="preserve"> TP on</w:t>
      </w:r>
      <w:r w:rsidRPr="00A3489F">
        <w:rPr>
          <w:rFonts w:ascii="Arial" w:eastAsia="宋体" w:hAnsi="Arial" w:cs="Times New Roman" w:hint="eastAsia"/>
          <w:b/>
          <w:kern w:val="32"/>
          <w:sz w:val="28"/>
          <w:szCs w:val="20"/>
        </w:rPr>
        <w:t xml:space="preserve"> </w:t>
      </w:r>
      <w:r>
        <w:rPr>
          <w:rFonts w:ascii="Arial" w:eastAsia="宋体" w:hAnsi="Arial" w:cs="Times New Roman" w:hint="eastAsia"/>
          <w:b/>
          <w:kern w:val="32"/>
          <w:sz w:val="28"/>
          <w:szCs w:val="20"/>
        </w:rPr>
        <w:t xml:space="preserve">beam indication for </w:t>
      </w:r>
      <w:r w:rsidRPr="00A3489F">
        <w:rPr>
          <w:rFonts w:ascii="Arial" w:eastAsia="宋体" w:hAnsi="Arial" w:cs="Times New Roman" w:hint="eastAsia"/>
          <w:b/>
          <w:kern w:val="32"/>
          <w:sz w:val="28"/>
          <w:szCs w:val="20"/>
        </w:rPr>
        <w:t>AP CSI-RS</w:t>
      </w:r>
    </w:p>
    <w:p w14:paraId="054B27EA" w14:textId="77777777" w:rsidR="00D648C7" w:rsidRDefault="00D648C7" w:rsidP="00D648C7">
      <w:pPr>
        <w:pStyle w:val="xxxmsonormal"/>
        <w:snapToGrid w:val="0"/>
        <w:ind w:firstLine="402"/>
        <w:jc w:val="both"/>
        <w:rPr>
          <w:rFonts w:ascii="Times" w:eastAsiaTheme="minorEastAsia" w:hAnsi="Times" w:cs="Times"/>
          <w:b/>
          <w:color w:val="FF0000"/>
          <w:sz w:val="20"/>
          <w:szCs w:val="20"/>
          <w:lang w:eastAsia="zh-CN"/>
        </w:rPr>
      </w:pPr>
    </w:p>
    <w:p w14:paraId="2A77124D" w14:textId="3CB39984" w:rsidR="00A049A7" w:rsidRPr="00FA0109" w:rsidRDefault="00A049A7" w:rsidP="00A049A7">
      <w:pPr>
        <w:pStyle w:val="06subTitle"/>
        <w:rPr>
          <w:rFonts w:eastAsiaTheme="minorEastAsia"/>
          <w:sz w:val="20"/>
          <w:lang w:eastAsia="zh-CN"/>
        </w:rPr>
      </w:pPr>
      <w:r w:rsidRPr="00FA0109">
        <w:rPr>
          <w:rFonts w:hint="eastAsia"/>
          <w:sz w:val="20"/>
        </w:rPr>
        <w:t>Reason for change:</w:t>
      </w:r>
    </w:p>
    <w:p w14:paraId="3F365999" w14:textId="77777777" w:rsidR="00A049A7" w:rsidRDefault="00A049A7" w:rsidP="00A049A7">
      <w:pPr>
        <w:pStyle w:val="xxxmsonormal"/>
        <w:snapToGrid w:val="0"/>
        <w:jc w:val="both"/>
        <w:rPr>
          <w:rFonts w:ascii="Times" w:eastAsiaTheme="minorEastAsia" w:hAnsi="Times" w:cs="Times"/>
          <w:b/>
          <w:color w:val="FF0000"/>
          <w:sz w:val="20"/>
          <w:szCs w:val="20"/>
          <w:lang w:eastAsia="zh-CN"/>
        </w:rPr>
      </w:pPr>
    </w:p>
    <w:p w14:paraId="23181408" w14:textId="22A6E31B" w:rsidR="00A049A7" w:rsidRDefault="00A049A7" w:rsidP="00A049A7">
      <w:pPr>
        <w:rPr>
          <w:rFonts w:ascii="Times" w:hAnsi="Times" w:cs="Times"/>
          <w:kern w:val="0"/>
          <w:sz w:val="20"/>
          <w:szCs w:val="20"/>
        </w:rPr>
      </w:pPr>
      <w:r w:rsidRPr="00D57280">
        <w:rPr>
          <w:rFonts w:ascii="Times" w:hAnsi="Times" w:cs="Times" w:hint="eastAsia"/>
          <w:kern w:val="0"/>
          <w:sz w:val="20"/>
          <w:szCs w:val="20"/>
        </w:rPr>
        <w:t xml:space="preserve">In RAN1#106-e meeting, it was agreed that aperiodic CSI-RS for CSI </w:t>
      </w:r>
      <w:r w:rsidR="00267C0D">
        <w:rPr>
          <w:rFonts w:ascii="Times" w:hAnsi="Times" w:cs="Times" w:hint="eastAsia"/>
          <w:kern w:val="0"/>
          <w:sz w:val="20"/>
          <w:szCs w:val="20"/>
        </w:rPr>
        <w:t>and</w:t>
      </w:r>
      <w:r w:rsidRPr="00D57280">
        <w:rPr>
          <w:rFonts w:ascii="Times" w:hAnsi="Times" w:cs="Times" w:hint="eastAsia"/>
          <w:kern w:val="0"/>
          <w:sz w:val="20"/>
          <w:szCs w:val="20"/>
        </w:rPr>
        <w:t xml:space="preserve"> aperiodic CSI-RS for BM could share the indicated Rel-17 TCI state. The </w:t>
      </w:r>
      <w:r w:rsidRPr="00D57280">
        <w:rPr>
          <w:rFonts w:ascii="Times" w:hAnsi="Times" w:cs="Times"/>
          <w:kern w:val="0"/>
          <w:sz w:val="20"/>
          <w:szCs w:val="20"/>
        </w:rPr>
        <w:t>corresponding</w:t>
      </w:r>
      <w:r w:rsidRPr="00D57280">
        <w:rPr>
          <w:rFonts w:ascii="Times" w:hAnsi="Times" w:cs="Times" w:hint="eastAsia"/>
          <w:kern w:val="0"/>
          <w:sz w:val="20"/>
          <w:szCs w:val="20"/>
        </w:rPr>
        <w:t xml:space="preserve"> agreement is shown below.</w:t>
      </w:r>
    </w:p>
    <w:p w14:paraId="64A3B698" w14:textId="77777777" w:rsidR="000D2490" w:rsidRDefault="000D2490" w:rsidP="00A049A7">
      <w:pPr>
        <w:rPr>
          <w:rFonts w:ascii="Times" w:hAnsi="Times" w:cs="Times"/>
          <w:kern w:val="0"/>
          <w:sz w:val="20"/>
          <w:szCs w:val="20"/>
        </w:rPr>
      </w:pPr>
    </w:p>
    <w:tbl>
      <w:tblPr>
        <w:tblStyle w:val="a9"/>
        <w:tblW w:w="0" w:type="auto"/>
        <w:tblLook w:val="04A0" w:firstRow="1" w:lastRow="0" w:firstColumn="1" w:lastColumn="0" w:noHBand="0" w:noVBand="1"/>
      </w:tblPr>
      <w:tblGrid>
        <w:gridCol w:w="9286"/>
      </w:tblGrid>
      <w:tr w:rsidR="000D2490" w14:paraId="1E157BB1" w14:textId="77777777" w:rsidTr="000D2490">
        <w:tc>
          <w:tcPr>
            <w:tcW w:w="9286" w:type="dxa"/>
          </w:tcPr>
          <w:p w14:paraId="5810A7F8" w14:textId="77777777" w:rsidR="000D2490" w:rsidRPr="005B792D" w:rsidRDefault="000D2490" w:rsidP="000D2490">
            <w:pPr>
              <w:pStyle w:val="xxxmsonormal"/>
              <w:jc w:val="both"/>
              <w:rPr>
                <w:rFonts w:ascii="Times" w:hAnsi="Times" w:cs="Times"/>
                <w:sz w:val="20"/>
                <w:szCs w:val="20"/>
              </w:rPr>
            </w:pPr>
            <w:r w:rsidRPr="005B792D">
              <w:rPr>
                <w:rFonts w:ascii="Times" w:hAnsi="Times" w:cs="Times"/>
                <w:b/>
                <w:bCs/>
                <w:color w:val="000000"/>
                <w:sz w:val="20"/>
                <w:szCs w:val="20"/>
                <w:highlight w:val="green"/>
              </w:rPr>
              <w:t>Agreement</w:t>
            </w:r>
          </w:p>
          <w:p w14:paraId="1208CC28" w14:textId="77777777" w:rsidR="000D2490" w:rsidRPr="00505F12" w:rsidRDefault="000D2490" w:rsidP="000D2490">
            <w:pPr>
              <w:pStyle w:val="xxxmsonormal"/>
              <w:jc w:val="both"/>
              <w:rPr>
                <w:i/>
                <w:sz w:val="20"/>
                <w:szCs w:val="20"/>
              </w:rPr>
            </w:pPr>
            <w:r w:rsidRPr="00505F12">
              <w:rPr>
                <w:i/>
                <w:sz w:val="20"/>
                <w:szCs w:val="20"/>
                <w:lang w:val="en-GB"/>
              </w:rPr>
              <w:t>On Rel.17 unified TCI framework,</w:t>
            </w:r>
            <w:r w:rsidRPr="00505F12">
              <w:rPr>
                <w:rStyle w:val="xxxapple-converted-space"/>
                <w:i/>
                <w:sz w:val="20"/>
                <w:szCs w:val="20"/>
              </w:rPr>
              <w:t> </w:t>
            </w:r>
            <w:r w:rsidRPr="00505F12">
              <w:rPr>
                <w:i/>
                <w:sz w:val="20"/>
                <w:szCs w:val="20"/>
              </w:rPr>
              <w:t>the following DL RSs can share the same indicated Rel-17 TCI state as</w:t>
            </w:r>
            <w:r w:rsidRPr="00505F12">
              <w:rPr>
                <w:rStyle w:val="xxxapple-converted-space"/>
                <w:i/>
                <w:sz w:val="20"/>
                <w:szCs w:val="20"/>
              </w:rPr>
              <w:t> </w:t>
            </w:r>
            <w:r w:rsidRPr="00505F12">
              <w:rPr>
                <w:i/>
                <w:sz w:val="20"/>
                <w:szCs w:val="20"/>
                <w:lang w:val="en-GB"/>
              </w:rPr>
              <w:t>UE-dedicated reception on PDSCH and for UE-dedicated reception on all or subset of CORESETs in a CC</w:t>
            </w:r>
          </w:p>
          <w:p w14:paraId="768CE60E" w14:textId="77777777" w:rsidR="000D2490" w:rsidRPr="00505F12" w:rsidRDefault="000D2490" w:rsidP="000D2490">
            <w:pPr>
              <w:pStyle w:val="a7"/>
              <w:widowControl/>
              <w:numPr>
                <w:ilvl w:val="0"/>
                <w:numId w:val="37"/>
              </w:numPr>
              <w:snapToGrid w:val="0"/>
              <w:ind w:firstLineChars="0"/>
              <w:rPr>
                <w:rFonts w:ascii="Times New Roman" w:hAnsi="Times New Roman" w:cs="Times New Roman"/>
                <w:i/>
                <w:sz w:val="20"/>
                <w:szCs w:val="20"/>
              </w:rPr>
            </w:pPr>
            <w:r w:rsidRPr="00505F12">
              <w:rPr>
                <w:rFonts w:ascii="Times New Roman" w:hAnsi="Times New Roman" w:cs="Times New Roman"/>
                <w:i/>
                <w:sz w:val="20"/>
                <w:szCs w:val="20"/>
              </w:rPr>
              <w:t>Aperiodic CSI-RS resources for CSI</w:t>
            </w:r>
          </w:p>
          <w:p w14:paraId="1662AAE3" w14:textId="77777777" w:rsidR="000D2490" w:rsidRPr="00505F12" w:rsidRDefault="000D2490" w:rsidP="000D2490">
            <w:pPr>
              <w:pStyle w:val="a7"/>
              <w:widowControl/>
              <w:numPr>
                <w:ilvl w:val="1"/>
                <w:numId w:val="37"/>
              </w:numPr>
              <w:snapToGrid w:val="0"/>
              <w:ind w:firstLineChars="0"/>
              <w:rPr>
                <w:rFonts w:ascii="Times New Roman" w:hAnsi="Times New Roman" w:cs="Times New Roman"/>
                <w:i/>
                <w:sz w:val="20"/>
                <w:szCs w:val="20"/>
              </w:rPr>
            </w:pPr>
            <w:r w:rsidRPr="00505F12">
              <w:rPr>
                <w:rFonts w:ascii="Times New Roman" w:hAnsi="Times New Roman" w:cs="Times New Roman"/>
                <w:i/>
                <w:sz w:val="20"/>
                <w:szCs w:val="20"/>
              </w:rPr>
              <w:t>FFS: Discuss if further restriction or further case is necessary</w:t>
            </w:r>
          </w:p>
          <w:p w14:paraId="62428D6C" w14:textId="77777777" w:rsidR="000D2490" w:rsidRPr="00505F12" w:rsidRDefault="000D2490" w:rsidP="000D2490">
            <w:pPr>
              <w:pStyle w:val="a7"/>
              <w:widowControl/>
              <w:numPr>
                <w:ilvl w:val="0"/>
                <w:numId w:val="37"/>
              </w:numPr>
              <w:snapToGrid w:val="0"/>
              <w:ind w:firstLineChars="0"/>
              <w:rPr>
                <w:rFonts w:ascii="Times New Roman" w:hAnsi="Times New Roman" w:cs="Times New Roman"/>
                <w:i/>
                <w:sz w:val="20"/>
                <w:szCs w:val="20"/>
              </w:rPr>
            </w:pPr>
            <w:r w:rsidRPr="00505F12">
              <w:rPr>
                <w:rFonts w:ascii="Times New Roman" w:hAnsi="Times New Roman" w:cs="Times New Roman"/>
                <w:i/>
                <w:sz w:val="20"/>
                <w:szCs w:val="20"/>
              </w:rPr>
              <w:t xml:space="preserve">Aperiodic CSI-RS resources for BM </w:t>
            </w:r>
          </w:p>
          <w:p w14:paraId="2E384299" w14:textId="77777777" w:rsidR="000D2490" w:rsidRPr="00505F12" w:rsidRDefault="000D2490" w:rsidP="000D2490">
            <w:pPr>
              <w:pStyle w:val="a7"/>
              <w:widowControl/>
              <w:numPr>
                <w:ilvl w:val="1"/>
                <w:numId w:val="37"/>
              </w:numPr>
              <w:snapToGrid w:val="0"/>
              <w:ind w:firstLineChars="0"/>
              <w:rPr>
                <w:rFonts w:ascii="Times New Roman" w:hAnsi="Times New Roman" w:cs="Times New Roman"/>
                <w:i/>
                <w:sz w:val="20"/>
                <w:szCs w:val="20"/>
              </w:rPr>
            </w:pPr>
            <w:r w:rsidRPr="00505F12">
              <w:rPr>
                <w:rFonts w:ascii="Times New Roman" w:hAnsi="Times New Roman" w:cs="Times New Roman"/>
                <w:i/>
                <w:sz w:val="20"/>
                <w:szCs w:val="20"/>
              </w:rPr>
              <w:t>FFS: Discuss if further restriction or further case is necessary</w:t>
            </w:r>
          </w:p>
          <w:p w14:paraId="3F5FC3AB" w14:textId="77777777" w:rsidR="000D2490" w:rsidRPr="00505F12" w:rsidRDefault="000D2490" w:rsidP="000D2490">
            <w:pPr>
              <w:pStyle w:val="a7"/>
              <w:widowControl/>
              <w:numPr>
                <w:ilvl w:val="0"/>
                <w:numId w:val="37"/>
              </w:numPr>
              <w:snapToGrid w:val="0"/>
              <w:ind w:firstLineChars="0"/>
              <w:rPr>
                <w:rFonts w:ascii="Times New Roman" w:hAnsi="Times New Roman" w:cs="Times New Roman"/>
                <w:i/>
                <w:sz w:val="20"/>
                <w:szCs w:val="20"/>
              </w:rPr>
            </w:pPr>
            <w:r w:rsidRPr="00505F12">
              <w:rPr>
                <w:rFonts w:ascii="Times New Roman" w:hAnsi="Times New Roman" w:cs="Times New Roman"/>
                <w:i/>
                <w:sz w:val="20"/>
                <w:szCs w:val="20"/>
              </w:rPr>
              <w:t>FFS: Other CSI-RS time-domain behaviors and/or restriction(s)</w:t>
            </w:r>
          </w:p>
          <w:p w14:paraId="293980F8" w14:textId="77777777" w:rsidR="000D2490" w:rsidRPr="000D2490" w:rsidRDefault="000D2490" w:rsidP="00A049A7">
            <w:pPr>
              <w:rPr>
                <w:i/>
                <w:iCs/>
                <w:sz w:val="20"/>
                <w:szCs w:val="20"/>
              </w:rPr>
            </w:pPr>
          </w:p>
        </w:tc>
      </w:tr>
    </w:tbl>
    <w:p w14:paraId="63DB0ABC" w14:textId="77777777" w:rsidR="00A049A7" w:rsidRDefault="00A049A7" w:rsidP="00A049A7">
      <w:pPr>
        <w:pStyle w:val="xxxmsonormal"/>
        <w:snapToGrid w:val="0"/>
        <w:jc w:val="both"/>
        <w:rPr>
          <w:rFonts w:ascii="Times" w:eastAsiaTheme="minorEastAsia" w:hAnsi="Times" w:cs="Times"/>
          <w:b/>
          <w:color w:val="FF0000"/>
          <w:sz w:val="20"/>
          <w:szCs w:val="20"/>
          <w:lang w:eastAsia="zh-CN"/>
        </w:rPr>
      </w:pPr>
    </w:p>
    <w:p w14:paraId="6537C821" w14:textId="73B690FA" w:rsidR="00A049A7" w:rsidRPr="000D2490" w:rsidRDefault="00A049A7" w:rsidP="00A049A7">
      <w:pPr>
        <w:pStyle w:val="xxxmsonormal"/>
        <w:snapToGrid w:val="0"/>
        <w:jc w:val="both"/>
        <w:rPr>
          <w:rFonts w:ascii="Times" w:eastAsiaTheme="minorEastAsia" w:hAnsi="Times" w:cs="Times"/>
          <w:b/>
          <w:color w:val="FF0000"/>
          <w:sz w:val="20"/>
          <w:szCs w:val="20"/>
          <w:lang w:eastAsia="zh-CN"/>
        </w:rPr>
      </w:pPr>
      <w:r w:rsidRPr="000D2490">
        <w:rPr>
          <w:rFonts w:ascii="Times" w:hAnsi="Times" w:cs="Times" w:hint="eastAsia"/>
          <w:sz w:val="20"/>
          <w:szCs w:val="20"/>
        </w:rPr>
        <w:t>I</w:t>
      </w:r>
      <w:r w:rsidRPr="000D2490">
        <w:rPr>
          <w:rFonts w:ascii="Times" w:eastAsiaTheme="minorEastAsia" w:hAnsi="Times" w:cs="Times" w:hint="eastAsia"/>
          <w:sz w:val="20"/>
          <w:szCs w:val="20"/>
          <w:lang w:eastAsia="zh-CN"/>
        </w:rPr>
        <w:t>f the CSI-RS doesn</w:t>
      </w:r>
      <w:r w:rsidRPr="000D2490">
        <w:rPr>
          <w:rFonts w:ascii="Times" w:eastAsiaTheme="minorEastAsia" w:hAnsi="Times" w:cs="Times"/>
          <w:sz w:val="20"/>
          <w:szCs w:val="20"/>
          <w:lang w:eastAsia="zh-CN"/>
        </w:rPr>
        <w:t>’</w:t>
      </w:r>
      <w:r w:rsidRPr="000D2490">
        <w:rPr>
          <w:rFonts w:ascii="Times" w:eastAsiaTheme="minorEastAsia" w:hAnsi="Times" w:cs="Times" w:hint="eastAsia"/>
          <w:sz w:val="20"/>
          <w:szCs w:val="20"/>
          <w:lang w:eastAsia="zh-CN"/>
        </w:rPr>
        <w:t>t share the indicated Rel-17 TCI state, according to the agreement in RAN1#106b-e meeting shown below, Rel-15/16 QCL rul</w:t>
      </w:r>
      <w:r w:rsidR="000D2490">
        <w:rPr>
          <w:rFonts w:ascii="Times" w:eastAsiaTheme="minorEastAsia" w:hAnsi="Times" w:cs="Times" w:hint="eastAsia"/>
          <w:sz w:val="20"/>
          <w:szCs w:val="20"/>
          <w:lang w:eastAsia="zh-CN"/>
        </w:rPr>
        <w:t xml:space="preserve">es would be reused. Otherwise, </w:t>
      </w:r>
      <w:r w:rsidRPr="000D2490">
        <w:rPr>
          <w:rFonts w:ascii="Times" w:eastAsiaTheme="minorEastAsia" w:hAnsi="Times" w:cs="Times" w:hint="eastAsia"/>
          <w:sz w:val="20"/>
          <w:szCs w:val="20"/>
          <w:lang w:eastAsia="zh-CN"/>
        </w:rPr>
        <w:t xml:space="preserve">Rel-17 QCL rule defined in the agreement would be used instead. </w:t>
      </w:r>
    </w:p>
    <w:p w14:paraId="7504A97A" w14:textId="77777777" w:rsidR="00505F12" w:rsidRDefault="00505F12" w:rsidP="00505F12">
      <w:pPr>
        <w:pStyle w:val="xxxmsonormal"/>
        <w:snapToGrid w:val="0"/>
        <w:jc w:val="both"/>
        <w:rPr>
          <w:rFonts w:ascii="Times" w:eastAsiaTheme="minorEastAsia" w:hAnsi="Times" w:cs="Times"/>
          <w:b/>
          <w:color w:val="FF0000"/>
          <w:sz w:val="20"/>
          <w:szCs w:val="20"/>
          <w:lang w:eastAsia="zh-CN"/>
        </w:rPr>
      </w:pPr>
    </w:p>
    <w:tbl>
      <w:tblPr>
        <w:tblStyle w:val="a9"/>
        <w:tblW w:w="0" w:type="auto"/>
        <w:tblLook w:val="04A0" w:firstRow="1" w:lastRow="0" w:firstColumn="1" w:lastColumn="0" w:noHBand="0" w:noVBand="1"/>
      </w:tblPr>
      <w:tblGrid>
        <w:gridCol w:w="9286"/>
      </w:tblGrid>
      <w:tr w:rsidR="00505F12" w14:paraId="3F3D86C5" w14:textId="77777777" w:rsidTr="00505F12">
        <w:tc>
          <w:tcPr>
            <w:tcW w:w="9286" w:type="dxa"/>
          </w:tcPr>
          <w:p w14:paraId="2887CF16" w14:textId="77777777" w:rsidR="00505F12" w:rsidRDefault="00505F12" w:rsidP="00505F12">
            <w:pPr>
              <w:snapToGrid w:val="0"/>
              <w:rPr>
                <w:rFonts w:ascii="Times New Roman" w:hAnsi="Times New Roman" w:cs="Times New Roman"/>
                <w:b/>
                <w:highlight w:val="green"/>
              </w:rPr>
            </w:pPr>
            <w:r w:rsidRPr="009B233D">
              <w:rPr>
                <w:rFonts w:ascii="Times New Roman" w:hAnsi="Times New Roman" w:cs="Times New Roman"/>
                <w:b/>
                <w:highlight w:val="green"/>
              </w:rPr>
              <w:t>Agreement</w:t>
            </w:r>
          </w:p>
          <w:p w14:paraId="724CED1B" w14:textId="77777777" w:rsidR="00505F12" w:rsidRPr="009B233D" w:rsidRDefault="00505F12" w:rsidP="00505F12">
            <w:pPr>
              <w:snapToGrid w:val="0"/>
              <w:rPr>
                <w:rFonts w:ascii="Times New Roman" w:hAnsi="Times New Roman" w:cs="Times New Roman"/>
                <w:b/>
                <w:highlight w:val="green"/>
              </w:rPr>
            </w:pPr>
          </w:p>
          <w:p w14:paraId="7D204C17" w14:textId="77777777" w:rsidR="00505F12" w:rsidRPr="00505F12" w:rsidRDefault="00505F12" w:rsidP="00505F12">
            <w:pPr>
              <w:snapToGrid w:val="0"/>
              <w:rPr>
                <w:rFonts w:ascii="Times New Roman" w:hAnsi="Times New Roman" w:cs="Times New Roman"/>
                <w:b/>
                <w:i/>
                <w:sz w:val="20"/>
                <w:szCs w:val="20"/>
                <w:u w:val="single"/>
              </w:rPr>
            </w:pPr>
            <w:r w:rsidRPr="00505F12">
              <w:rPr>
                <w:rFonts w:ascii="Times New Roman" w:hAnsi="Times New Roman" w:cs="Times New Roman"/>
                <w:i/>
                <w:sz w:val="20"/>
                <w:szCs w:val="20"/>
              </w:rPr>
              <w:t>On Rel.17 unified TCI framework, for Rel-17 unified TCI:</w:t>
            </w:r>
          </w:p>
          <w:p w14:paraId="5B140B09" w14:textId="77777777" w:rsidR="00505F12" w:rsidRPr="00505F12" w:rsidRDefault="00505F12" w:rsidP="00505F12">
            <w:pPr>
              <w:widowControl/>
              <w:numPr>
                <w:ilvl w:val="0"/>
                <w:numId w:val="36"/>
              </w:numPr>
              <w:snapToGrid w:val="0"/>
              <w:rPr>
                <w:rFonts w:ascii="Times New Roman" w:eastAsia="Times New Roman" w:hAnsi="Times New Roman" w:cs="Times New Roman"/>
                <w:i/>
                <w:sz w:val="20"/>
                <w:szCs w:val="20"/>
              </w:rPr>
            </w:pPr>
            <w:r w:rsidRPr="00505F12">
              <w:rPr>
                <w:rFonts w:ascii="Times New Roman" w:eastAsia="Times New Roman" w:hAnsi="Times New Roman" w:cs="Times New Roman"/>
                <w:bCs/>
                <w:i/>
                <w:sz w:val="20"/>
                <w:szCs w:val="20"/>
              </w:rPr>
              <w:t xml:space="preserve">For DL channels/signals that do not share the same </w:t>
            </w:r>
            <w:r w:rsidRPr="00505F12">
              <w:rPr>
                <w:rFonts w:ascii="Times New Roman" w:eastAsia="Malgun Gothic" w:hAnsi="Times New Roman" w:cs="Times New Roman"/>
                <w:i/>
                <w:sz w:val="20"/>
                <w:szCs w:val="20"/>
                <w:lang w:eastAsia="zh-TW"/>
              </w:rPr>
              <w:t>indicated Rel-17 TCI state as UE-dedicated reception on PDSCH/PDCCH</w:t>
            </w:r>
            <w:r w:rsidRPr="00505F12">
              <w:rPr>
                <w:rFonts w:ascii="Times New Roman" w:eastAsia="Times New Roman" w:hAnsi="Times New Roman" w:cs="Times New Roman"/>
                <w:bCs/>
                <w:i/>
                <w:sz w:val="20"/>
                <w:szCs w:val="20"/>
              </w:rPr>
              <w:t xml:space="preserve"> (via Rel-17 MAC-CE/DCI TCI state update), all the QCL rules defined in section 5.1.5 in 38.214 are supported</w:t>
            </w:r>
          </w:p>
          <w:p w14:paraId="2AF83BB3" w14:textId="77777777" w:rsidR="00505F12" w:rsidRPr="00505F12" w:rsidRDefault="00505F12" w:rsidP="00505F12">
            <w:pPr>
              <w:widowControl/>
              <w:numPr>
                <w:ilvl w:val="1"/>
                <w:numId w:val="36"/>
              </w:numPr>
              <w:snapToGrid w:val="0"/>
              <w:rPr>
                <w:rFonts w:ascii="Times New Roman" w:eastAsia="Times New Roman" w:hAnsi="Times New Roman" w:cs="Times New Roman"/>
                <w:i/>
                <w:sz w:val="20"/>
                <w:szCs w:val="20"/>
              </w:rPr>
            </w:pPr>
            <w:r w:rsidRPr="00505F12">
              <w:rPr>
                <w:rFonts w:ascii="Times New Roman" w:eastAsia="Times New Roman" w:hAnsi="Times New Roman" w:cs="Times New Roman"/>
                <w:bCs/>
                <w:i/>
                <w:sz w:val="20"/>
                <w:szCs w:val="20"/>
              </w:rPr>
              <w:t xml:space="preserve">Note: </w:t>
            </w:r>
            <w:bookmarkStart w:id="1" w:name="_Hlk84321626"/>
            <w:r w:rsidRPr="00505F12">
              <w:rPr>
                <w:rFonts w:ascii="Times New Roman" w:eastAsia="Times New Roman" w:hAnsi="Times New Roman" w:cs="Times New Roman"/>
                <w:bCs/>
                <w:i/>
                <w:sz w:val="20"/>
                <w:szCs w:val="20"/>
              </w:rPr>
              <w:t>For CSI-RS used to provide QCL indication for non-UE dedicated channels, the CSI-RS should only be QCLed with SSB of the same PCID as that from the serving cell</w:t>
            </w:r>
          </w:p>
          <w:bookmarkEnd w:id="1"/>
          <w:p w14:paraId="10171D4B" w14:textId="77777777" w:rsidR="00505F12" w:rsidRPr="00505F12" w:rsidRDefault="00505F12" w:rsidP="00505F12">
            <w:pPr>
              <w:widowControl/>
              <w:numPr>
                <w:ilvl w:val="0"/>
                <w:numId w:val="36"/>
              </w:numPr>
              <w:snapToGrid w:val="0"/>
              <w:rPr>
                <w:rFonts w:ascii="Times New Roman" w:eastAsia="Times New Roman" w:hAnsi="Times New Roman" w:cs="Times New Roman"/>
                <w:i/>
                <w:sz w:val="20"/>
                <w:szCs w:val="20"/>
              </w:rPr>
            </w:pPr>
            <w:r w:rsidRPr="00505F12">
              <w:rPr>
                <w:rFonts w:ascii="Times New Roman" w:eastAsia="Times New Roman" w:hAnsi="Times New Roman" w:cs="Times New Roman"/>
                <w:bCs/>
                <w:i/>
                <w:sz w:val="20"/>
                <w:szCs w:val="20"/>
              </w:rPr>
              <w:t xml:space="preserve">For DL channels/signals that share the same indicated </w:t>
            </w:r>
            <w:r w:rsidRPr="00505F12">
              <w:rPr>
                <w:rFonts w:ascii="Times New Roman" w:eastAsia="Malgun Gothic" w:hAnsi="Times New Roman" w:cs="Times New Roman"/>
                <w:i/>
                <w:sz w:val="20"/>
                <w:szCs w:val="20"/>
                <w:lang w:eastAsia="zh-TW"/>
              </w:rPr>
              <w:t>Rel-17 TCI state as UE-dedicated reception on PDSCH/PDCCH</w:t>
            </w:r>
            <w:r w:rsidRPr="00505F12">
              <w:rPr>
                <w:rFonts w:ascii="Times New Roman" w:eastAsia="Times New Roman" w:hAnsi="Times New Roman" w:cs="Times New Roman"/>
                <w:bCs/>
                <w:i/>
                <w:sz w:val="20"/>
                <w:szCs w:val="20"/>
              </w:rPr>
              <w:t xml:space="preserve"> (via Rel-17 MAC-CE/DCI TCI state update), the following options on source RSs and QCL-Types are supported</w:t>
            </w:r>
          </w:p>
          <w:p w14:paraId="61CB82DD" w14:textId="77777777" w:rsidR="00505F12" w:rsidRPr="00505F12" w:rsidRDefault="00505F12" w:rsidP="00505F12">
            <w:pPr>
              <w:widowControl/>
              <w:numPr>
                <w:ilvl w:val="1"/>
                <w:numId w:val="36"/>
              </w:numPr>
              <w:snapToGrid w:val="0"/>
              <w:rPr>
                <w:rFonts w:ascii="Times New Roman" w:eastAsia="Times New Roman" w:hAnsi="Times New Roman" w:cs="Times New Roman"/>
                <w:i/>
                <w:sz w:val="20"/>
                <w:szCs w:val="20"/>
              </w:rPr>
            </w:pPr>
            <w:r w:rsidRPr="00505F12">
              <w:rPr>
                <w:rFonts w:ascii="Times New Roman" w:eastAsia="Times New Roman" w:hAnsi="Times New Roman" w:cs="Times New Roman"/>
                <w:bCs/>
                <w:i/>
                <w:sz w:val="20"/>
                <w:szCs w:val="20"/>
              </w:rPr>
              <w:t>Option 1: TRS is configured for QCL-TypeA source RS and CSI-RS for BM is configured for QCL-TypeD source RS</w:t>
            </w:r>
          </w:p>
          <w:p w14:paraId="5768301A" w14:textId="77777777" w:rsidR="00505F12" w:rsidRPr="00505F12" w:rsidRDefault="00505F12" w:rsidP="00505F12">
            <w:pPr>
              <w:widowControl/>
              <w:numPr>
                <w:ilvl w:val="1"/>
                <w:numId w:val="36"/>
              </w:numPr>
              <w:snapToGrid w:val="0"/>
              <w:rPr>
                <w:rFonts w:ascii="Times New Roman" w:eastAsia="Times New Roman" w:hAnsi="Times New Roman" w:cs="Times New Roman"/>
                <w:i/>
                <w:sz w:val="20"/>
                <w:szCs w:val="20"/>
              </w:rPr>
            </w:pPr>
            <w:r w:rsidRPr="00505F12">
              <w:rPr>
                <w:rFonts w:ascii="Times New Roman" w:eastAsia="Times New Roman" w:hAnsi="Times New Roman" w:cs="Times New Roman"/>
                <w:bCs/>
                <w:i/>
                <w:sz w:val="20"/>
                <w:szCs w:val="20"/>
              </w:rPr>
              <w:t>Option 2: TRS is configured for QCL-TypeA and QCL-TypeD source RS</w:t>
            </w:r>
          </w:p>
          <w:p w14:paraId="530A2ACA" w14:textId="77777777" w:rsidR="00505F12" w:rsidRPr="00505F12" w:rsidRDefault="00505F12" w:rsidP="00505F12">
            <w:pPr>
              <w:pStyle w:val="a7"/>
              <w:widowControl/>
              <w:numPr>
                <w:ilvl w:val="1"/>
                <w:numId w:val="36"/>
              </w:numPr>
              <w:snapToGrid w:val="0"/>
              <w:ind w:firstLineChars="0"/>
              <w:rPr>
                <w:rFonts w:ascii="Times New Roman" w:hAnsi="Times New Roman" w:cs="Times New Roman"/>
                <w:i/>
                <w:sz w:val="20"/>
                <w:szCs w:val="20"/>
              </w:rPr>
            </w:pPr>
            <w:r w:rsidRPr="00505F12">
              <w:rPr>
                <w:rFonts w:ascii="Times New Roman" w:hAnsi="Times New Roman" w:cs="Times New Roman"/>
                <w:i/>
                <w:sz w:val="20"/>
                <w:szCs w:val="20"/>
              </w:rPr>
              <w:t xml:space="preserve">Note: For inter-cell beam management, SSB with PCID different from that from the serving cell can be used as a QCL Type-C/D source RS for CSI-RS for BM and/or TRS </w:t>
            </w:r>
          </w:p>
          <w:p w14:paraId="12D9A92F" w14:textId="77777777" w:rsidR="00505F12" w:rsidRDefault="00505F12" w:rsidP="00505F12">
            <w:pPr>
              <w:pStyle w:val="a7"/>
              <w:widowControl/>
              <w:numPr>
                <w:ilvl w:val="1"/>
                <w:numId w:val="36"/>
              </w:numPr>
              <w:snapToGrid w:val="0"/>
              <w:ind w:firstLineChars="0"/>
              <w:rPr>
                <w:rFonts w:ascii="Times New Roman" w:hAnsi="Times New Roman" w:cs="Times New Roman"/>
                <w:i/>
                <w:sz w:val="20"/>
                <w:szCs w:val="20"/>
              </w:rPr>
            </w:pPr>
            <w:r w:rsidRPr="00505F12">
              <w:rPr>
                <w:rFonts w:ascii="Times New Roman" w:hAnsi="Times New Roman" w:cs="Times New Roman"/>
                <w:i/>
                <w:sz w:val="20"/>
                <w:szCs w:val="20"/>
              </w:rPr>
              <w:t>Further discuss and decide in RAN1#106bis-e whether CSI-RS for CSI can be used as a source RS or not, and if so whether some restriction(s) are needed</w:t>
            </w:r>
          </w:p>
          <w:p w14:paraId="07756F5A" w14:textId="25784AC8" w:rsidR="00505F12" w:rsidRPr="00505F12" w:rsidRDefault="00505F12" w:rsidP="00505F12">
            <w:pPr>
              <w:pStyle w:val="a7"/>
              <w:widowControl/>
              <w:snapToGrid w:val="0"/>
              <w:ind w:left="1440" w:firstLineChars="0" w:firstLine="0"/>
              <w:rPr>
                <w:rFonts w:ascii="Times New Roman" w:hAnsi="Times New Roman" w:cs="Times New Roman"/>
                <w:i/>
                <w:sz w:val="20"/>
                <w:szCs w:val="20"/>
              </w:rPr>
            </w:pPr>
          </w:p>
        </w:tc>
      </w:tr>
    </w:tbl>
    <w:p w14:paraId="0473FD44" w14:textId="77777777" w:rsidR="00A049A7" w:rsidRDefault="00A049A7" w:rsidP="00505F12">
      <w:pPr>
        <w:pStyle w:val="xxxmsonormal"/>
        <w:snapToGrid w:val="0"/>
        <w:jc w:val="both"/>
        <w:rPr>
          <w:rFonts w:ascii="Times" w:eastAsiaTheme="minorEastAsia" w:hAnsi="Times" w:cs="Times"/>
          <w:b/>
          <w:color w:val="FF0000"/>
          <w:sz w:val="20"/>
          <w:szCs w:val="20"/>
          <w:lang w:eastAsia="zh-CN"/>
        </w:rPr>
      </w:pPr>
    </w:p>
    <w:p w14:paraId="70C7D8CA" w14:textId="10D37CCF" w:rsidR="00A049A7" w:rsidRPr="00505F12" w:rsidRDefault="00A049A7" w:rsidP="00A049A7">
      <w:pPr>
        <w:pStyle w:val="xxxmsonormal"/>
        <w:snapToGrid w:val="0"/>
        <w:jc w:val="both"/>
        <w:rPr>
          <w:rFonts w:ascii="Times" w:eastAsiaTheme="minorEastAsia" w:hAnsi="Times" w:cs="Times"/>
          <w:b/>
          <w:color w:val="FF0000"/>
          <w:sz w:val="15"/>
          <w:szCs w:val="20"/>
          <w:lang w:eastAsia="zh-CN"/>
        </w:rPr>
      </w:pPr>
      <w:r w:rsidRPr="00505F12">
        <w:rPr>
          <w:rFonts w:ascii="Times" w:eastAsiaTheme="minorEastAsia" w:hAnsi="Times" w:cs="Times" w:hint="eastAsia"/>
          <w:sz w:val="20"/>
          <w:lang w:eastAsia="zh-CN"/>
        </w:rPr>
        <w:t xml:space="preserve">However, in the current spec, only Rel-15/16 QCL rules are defined for CSI-RS. For those CSI-RS sharing the indicated Rel-17 TCI state, the agreed Rel-17 QCL rule should also be captured in the spec. </w:t>
      </w:r>
      <w:r w:rsidRPr="00505F12">
        <w:rPr>
          <w:rFonts w:ascii="Times" w:hAnsi="Times" w:cs="Times" w:hint="eastAsia"/>
          <w:sz w:val="20"/>
        </w:rPr>
        <w:t xml:space="preserve">Further, </w:t>
      </w:r>
      <w:r w:rsidRPr="00FC74D3">
        <w:rPr>
          <w:rFonts w:ascii="Times" w:hAnsi="Times" w:cs="Times"/>
          <w:i/>
          <w:sz w:val="20"/>
        </w:rPr>
        <w:t>DLorJointTCIState</w:t>
      </w:r>
      <w:r w:rsidRPr="00505F12">
        <w:rPr>
          <w:rFonts w:ascii="Times" w:hAnsi="Times" w:cs="Times" w:hint="eastAsia"/>
          <w:sz w:val="20"/>
        </w:rPr>
        <w:t xml:space="preserve"> </w:t>
      </w:r>
      <w:r w:rsidR="0068787E">
        <w:rPr>
          <w:rFonts w:ascii="Times" w:hAnsi="Times" w:cs="Times" w:hint="eastAsia"/>
          <w:sz w:val="20"/>
        </w:rPr>
        <w:t>could also be used to indicate</w:t>
      </w:r>
      <w:r w:rsidRPr="00505F12">
        <w:rPr>
          <w:rFonts w:ascii="Times" w:hAnsi="Times" w:cs="Times" w:hint="eastAsia"/>
          <w:sz w:val="20"/>
        </w:rPr>
        <w:t xml:space="preserve"> the QCL information for CSI-RS not sharing the indicated Rel-17 TCI state.</w:t>
      </w:r>
      <w:r w:rsidRPr="00505F12">
        <w:rPr>
          <w:rFonts w:ascii="Times" w:eastAsiaTheme="minorEastAsia" w:hAnsi="Times" w:cs="Times" w:hint="eastAsia"/>
          <w:sz w:val="20"/>
          <w:lang w:eastAsia="zh-CN"/>
        </w:rPr>
        <w:t xml:space="preserve"> This </w:t>
      </w:r>
      <w:r w:rsidRPr="00505F12">
        <w:rPr>
          <w:rFonts w:ascii="Times" w:eastAsiaTheme="minorEastAsia" w:hAnsi="Times" w:cs="Times"/>
          <w:sz w:val="20"/>
          <w:lang w:eastAsia="zh-CN"/>
        </w:rPr>
        <w:t>should</w:t>
      </w:r>
      <w:r w:rsidRPr="00505F12">
        <w:rPr>
          <w:rFonts w:ascii="Times" w:eastAsiaTheme="minorEastAsia" w:hAnsi="Times" w:cs="Times" w:hint="eastAsia"/>
          <w:sz w:val="20"/>
          <w:lang w:eastAsia="zh-CN"/>
        </w:rPr>
        <w:t xml:space="preserve"> </w:t>
      </w:r>
      <w:r w:rsidR="0068787E">
        <w:rPr>
          <w:rFonts w:ascii="Times" w:eastAsiaTheme="minorEastAsia" w:hAnsi="Times" w:cs="Times" w:hint="eastAsia"/>
          <w:sz w:val="20"/>
          <w:lang w:eastAsia="zh-CN"/>
        </w:rPr>
        <w:t xml:space="preserve">also </w:t>
      </w:r>
      <w:r w:rsidRPr="00505F12">
        <w:rPr>
          <w:rFonts w:ascii="Times" w:eastAsiaTheme="minorEastAsia" w:hAnsi="Times" w:cs="Times" w:hint="eastAsia"/>
          <w:sz w:val="20"/>
          <w:lang w:eastAsia="zh-CN"/>
        </w:rPr>
        <w:t>be added in the spec.</w:t>
      </w:r>
    </w:p>
    <w:p w14:paraId="3DD4BB56" w14:textId="77777777" w:rsidR="00A049A7" w:rsidRPr="00655270" w:rsidRDefault="00A049A7" w:rsidP="00A049A7">
      <w:pPr>
        <w:pStyle w:val="xxxmsonormal"/>
        <w:snapToGrid w:val="0"/>
        <w:ind w:firstLine="402"/>
        <w:jc w:val="both"/>
        <w:rPr>
          <w:rFonts w:ascii="Times" w:eastAsiaTheme="minorEastAsia" w:hAnsi="Times" w:cs="Times"/>
          <w:b/>
          <w:color w:val="FF0000"/>
          <w:sz w:val="20"/>
          <w:szCs w:val="20"/>
          <w:lang w:eastAsia="zh-CN"/>
        </w:rPr>
      </w:pPr>
    </w:p>
    <w:p w14:paraId="2523B91F" w14:textId="10DB0541" w:rsidR="00A049A7" w:rsidRPr="00FA0109" w:rsidRDefault="0068787E" w:rsidP="00A049A7">
      <w:pPr>
        <w:pStyle w:val="06subTitle"/>
        <w:rPr>
          <w:sz w:val="20"/>
        </w:rPr>
      </w:pPr>
      <w:r w:rsidRPr="00FA0109">
        <w:rPr>
          <w:rFonts w:hint="eastAsia"/>
          <w:sz w:val="20"/>
        </w:rPr>
        <w:t>Summary of change</w:t>
      </w:r>
      <w:r w:rsidR="00A049A7" w:rsidRPr="00FA0109">
        <w:rPr>
          <w:rFonts w:hint="eastAsia"/>
          <w:sz w:val="20"/>
        </w:rPr>
        <w:t>:</w:t>
      </w:r>
    </w:p>
    <w:p w14:paraId="66819CCC" w14:textId="77777777" w:rsidR="00A049A7" w:rsidRDefault="00A049A7" w:rsidP="00A049A7">
      <w:pPr>
        <w:rPr>
          <w:rFonts w:ascii="Times" w:hAnsi="Times" w:cs="Times"/>
          <w:kern w:val="0"/>
          <w:sz w:val="24"/>
          <w:szCs w:val="24"/>
        </w:rPr>
      </w:pPr>
    </w:p>
    <w:p w14:paraId="15692357" w14:textId="77777777" w:rsidR="00A049A7" w:rsidRPr="0068787E" w:rsidRDefault="00A049A7" w:rsidP="00A049A7">
      <w:pPr>
        <w:rPr>
          <w:i/>
          <w:iCs/>
          <w:sz w:val="20"/>
          <w:szCs w:val="20"/>
        </w:rPr>
      </w:pPr>
      <w:r w:rsidRPr="0068787E">
        <w:rPr>
          <w:rFonts w:ascii="Times" w:hAnsi="Times" w:cs="Times" w:hint="eastAsia"/>
          <w:kern w:val="0"/>
          <w:sz w:val="20"/>
          <w:szCs w:val="20"/>
        </w:rPr>
        <w:t xml:space="preserve">Add Rel-17 QCL rule for those aperiodic CSI-RS for CSI and aperiodic CSI-RS for BM sharing the indicated Rel-17 TCI state. Add </w:t>
      </w:r>
      <w:r w:rsidRPr="00FC74D3">
        <w:rPr>
          <w:rFonts w:ascii="Times" w:hAnsi="Times" w:cs="Times"/>
          <w:i/>
          <w:kern w:val="0"/>
          <w:sz w:val="20"/>
          <w:szCs w:val="20"/>
        </w:rPr>
        <w:t>DLorJointTCIState</w:t>
      </w:r>
      <w:r w:rsidRPr="0068787E">
        <w:rPr>
          <w:rFonts w:ascii="Times" w:hAnsi="Times" w:cs="Times" w:hint="eastAsia"/>
          <w:kern w:val="0"/>
          <w:sz w:val="20"/>
          <w:szCs w:val="20"/>
        </w:rPr>
        <w:t xml:space="preserve"> to indicate the QCL information for those CSI-RS not sharing the indicated Rel-17 TCI state.    </w:t>
      </w:r>
      <w:r w:rsidRPr="0068787E">
        <w:rPr>
          <w:rFonts w:hint="eastAsia"/>
          <w:i/>
          <w:iCs/>
          <w:sz w:val="20"/>
          <w:szCs w:val="20"/>
        </w:rPr>
        <w:t xml:space="preserve"> </w:t>
      </w:r>
    </w:p>
    <w:p w14:paraId="1326610C" w14:textId="77777777" w:rsidR="00A049A7" w:rsidRDefault="00A049A7" w:rsidP="00A049A7">
      <w:pPr>
        <w:rPr>
          <w:rFonts w:ascii="Times New Roman" w:hAnsi="Times New Roman" w:cs="Batang"/>
          <w:kern w:val="0"/>
          <w:sz w:val="20"/>
          <w:szCs w:val="20"/>
          <w:lang w:val="en-GB"/>
        </w:rPr>
      </w:pPr>
    </w:p>
    <w:p w14:paraId="4265B8A4" w14:textId="77777777" w:rsidR="00A049A7" w:rsidRPr="00FA0109" w:rsidRDefault="00A049A7" w:rsidP="00A049A7">
      <w:pPr>
        <w:pStyle w:val="06subTitle"/>
        <w:rPr>
          <w:rFonts w:eastAsiaTheme="minorEastAsia"/>
          <w:sz w:val="20"/>
          <w:lang w:eastAsia="zh-CN"/>
        </w:rPr>
      </w:pPr>
      <w:r w:rsidRPr="00FA0109">
        <w:rPr>
          <w:rFonts w:hint="eastAsia"/>
          <w:sz w:val="20"/>
        </w:rPr>
        <w:t>Consequences if not approved:</w:t>
      </w:r>
    </w:p>
    <w:p w14:paraId="536936A8" w14:textId="77777777" w:rsidR="00A049A7" w:rsidRDefault="00A049A7" w:rsidP="00A049A7">
      <w:pPr>
        <w:rPr>
          <w:rFonts w:ascii="Times" w:hAnsi="Times" w:cs="Times"/>
          <w:kern w:val="0"/>
          <w:sz w:val="24"/>
          <w:szCs w:val="24"/>
        </w:rPr>
      </w:pPr>
    </w:p>
    <w:p w14:paraId="0662A506" w14:textId="77777777" w:rsidR="00A049A7" w:rsidRPr="00FA0109" w:rsidRDefault="00A049A7" w:rsidP="00A049A7">
      <w:pPr>
        <w:rPr>
          <w:rFonts w:ascii="Times" w:hAnsi="Times" w:cs="Times"/>
          <w:kern w:val="0"/>
          <w:sz w:val="20"/>
          <w:szCs w:val="20"/>
        </w:rPr>
      </w:pPr>
      <w:r w:rsidRPr="00FA0109">
        <w:rPr>
          <w:rFonts w:ascii="Times" w:hAnsi="Times" w:cs="Times" w:hint="eastAsia"/>
          <w:kern w:val="0"/>
          <w:sz w:val="20"/>
          <w:szCs w:val="20"/>
        </w:rPr>
        <w:t>Aperiodic CSI-RS for CSI and aperiodic CSI-RS for BM could not share the indicated Rel-17 TCI state. This is not aligned with the agreement.</w:t>
      </w:r>
    </w:p>
    <w:p w14:paraId="3BB50469" w14:textId="77777777" w:rsidR="00A049A7" w:rsidRDefault="00A049A7" w:rsidP="00D648C7">
      <w:pPr>
        <w:pStyle w:val="xxxmsonormal"/>
        <w:snapToGrid w:val="0"/>
        <w:ind w:firstLine="402"/>
        <w:jc w:val="both"/>
        <w:rPr>
          <w:rFonts w:ascii="Times" w:eastAsiaTheme="minorEastAsia" w:hAnsi="Times" w:cs="Times"/>
          <w:b/>
          <w:color w:val="FF0000"/>
          <w:sz w:val="20"/>
          <w:szCs w:val="20"/>
          <w:lang w:eastAsia="zh-CN"/>
        </w:rPr>
      </w:pPr>
    </w:p>
    <w:p w14:paraId="138F152F" w14:textId="4BF1A402" w:rsidR="00B02F46" w:rsidRPr="00AD5BE0" w:rsidRDefault="004A0A23" w:rsidP="00AD5BE0">
      <w:pPr>
        <w:pStyle w:val="Normal9pointspacing"/>
        <w:rPr>
          <w:rFonts w:eastAsiaTheme="minorEastAsia"/>
          <w:b/>
          <w:u w:val="single"/>
          <w:lang w:val="en-US" w:eastAsia="zh-CN"/>
        </w:rPr>
      </w:pPr>
      <w:r w:rsidRPr="008104AE">
        <w:rPr>
          <w:rFonts w:eastAsiaTheme="minorEastAsia" w:hint="eastAsia"/>
          <w:b/>
          <w:u w:val="single"/>
          <w:lang w:val="en-US" w:eastAsia="zh-CN"/>
        </w:rPr>
        <w:t>Proposed TP</w:t>
      </w:r>
      <w:r w:rsidR="00A2453C">
        <w:rPr>
          <w:rFonts w:eastAsiaTheme="minorEastAsia" w:hint="eastAsia"/>
          <w:b/>
          <w:u w:val="single"/>
          <w:lang w:val="en-US" w:eastAsia="zh-CN"/>
        </w:rPr>
        <w:t>:</w:t>
      </w:r>
    </w:p>
    <w:p w14:paraId="48264A65" w14:textId="77777777" w:rsidR="00AD5BE0" w:rsidRDefault="00AD5BE0" w:rsidP="00AD5BE0">
      <w:pPr>
        <w:pStyle w:val="Normal9pointspacing"/>
        <w:rPr>
          <w:rFonts w:eastAsiaTheme="minorEastAsia"/>
          <w:lang w:val="en-US" w:eastAsia="zh-CN"/>
        </w:rPr>
      </w:pPr>
      <w:r w:rsidRPr="007823A3">
        <w:rPr>
          <w:rFonts w:eastAsiaTheme="minorEastAsia" w:hint="eastAsia"/>
          <w:color w:val="FF0000"/>
          <w:lang w:val="en-US" w:eastAsia="zh-CN"/>
        </w:rPr>
        <w:t xml:space="preserve">--------------------------------------- Start of TP for </w:t>
      </w:r>
      <w:r>
        <w:rPr>
          <w:rFonts w:eastAsiaTheme="minorEastAsia" w:hint="eastAsia"/>
          <w:color w:val="FF0000"/>
          <w:lang w:val="en-US" w:eastAsia="zh-CN"/>
        </w:rPr>
        <w:t>TS38.214</w:t>
      </w:r>
      <w:r w:rsidRPr="007823A3">
        <w:rPr>
          <w:rFonts w:eastAsiaTheme="minorEastAsia" w:hint="eastAsia"/>
          <w:color w:val="FF0000"/>
          <w:lang w:val="en-US" w:eastAsia="zh-CN"/>
        </w:rPr>
        <w:t>----------------------------------------</w:t>
      </w:r>
      <w:r>
        <w:rPr>
          <w:rFonts w:eastAsiaTheme="minorEastAsia" w:hint="eastAsia"/>
          <w:color w:val="FF0000"/>
          <w:lang w:val="en-US" w:eastAsia="zh-CN"/>
        </w:rPr>
        <w:t>---</w:t>
      </w:r>
    </w:p>
    <w:p w14:paraId="0000D086" w14:textId="77777777" w:rsidR="00AD5BE0" w:rsidRPr="007823A3" w:rsidRDefault="00AD5BE0" w:rsidP="00AD5BE0">
      <w:pPr>
        <w:pStyle w:val="B1"/>
        <w:ind w:left="0" w:firstLine="0"/>
        <w:rPr>
          <w:b/>
          <w:lang w:eastAsia="zh-CN"/>
        </w:rPr>
      </w:pPr>
      <w:r>
        <w:rPr>
          <w:rFonts w:hint="eastAsia"/>
          <w:b/>
          <w:lang w:eastAsia="zh-CN"/>
        </w:rPr>
        <w:t>5.1.5 Antenna ports quasi co-location</w:t>
      </w:r>
    </w:p>
    <w:p w14:paraId="3A4C5143" w14:textId="77777777" w:rsidR="00AD5BE0" w:rsidRPr="007823A3" w:rsidRDefault="00AD5BE0" w:rsidP="00AD5BE0">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27CC592D" w14:textId="77777777" w:rsidR="00315F6F" w:rsidRPr="00D77607" w:rsidRDefault="00315F6F" w:rsidP="00315F6F">
      <w:pPr>
        <w:rPr>
          <w:rFonts w:ascii="Times New Roman" w:hAnsi="Times New Roman" w:cs="Times New Roman"/>
          <w:sz w:val="20"/>
          <w:szCs w:val="20"/>
        </w:rPr>
      </w:pPr>
      <w:r w:rsidRPr="00D77607">
        <w:rPr>
          <w:rFonts w:ascii="Times New Roman" w:hAnsi="Times New Roman" w:cs="Times New Roman"/>
          <w:sz w:val="20"/>
          <w:szCs w:val="20"/>
        </w:rPr>
        <w:t xml:space="preserve">For a CSI-RS resource in an </w:t>
      </w:r>
      <w:r w:rsidRPr="00D77607">
        <w:rPr>
          <w:rFonts w:ascii="Times New Roman" w:hAnsi="Times New Roman" w:cs="Times New Roman"/>
          <w:i/>
          <w:color w:val="000000"/>
          <w:sz w:val="20"/>
          <w:szCs w:val="20"/>
        </w:rPr>
        <w:t>NZP-CSI-RS-ResourceSet</w:t>
      </w:r>
      <w:r w:rsidRPr="00D77607">
        <w:rPr>
          <w:rFonts w:ascii="Times New Roman" w:hAnsi="Times New Roman" w:cs="Times New Roman"/>
          <w:sz w:val="20"/>
          <w:szCs w:val="20"/>
        </w:rPr>
        <w:t xml:space="preserve"> configured without higher layer parameter </w:t>
      </w:r>
      <w:r w:rsidRPr="00D77607">
        <w:rPr>
          <w:rFonts w:ascii="Times New Roman" w:hAnsi="Times New Roman" w:cs="Times New Roman"/>
          <w:i/>
          <w:sz w:val="20"/>
          <w:szCs w:val="20"/>
        </w:rPr>
        <w:t>trs-Info</w:t>
      </w:r>
      <w:r w:rsidRPr="00D77607">
        <w:rPr>
          <w:rFonts w:ascii="Times New Roman" w:hAnsi="Times New Roman" w:cs="Times New Roman"/>
          <w:sz w:val="20"/>
          <w:szCs w:val="20"/>
        </w:rPr>
        <w:t xml:space="preserve"> and without the higher layer parameter </w:t>
      </w:r>
      <w:r w:rsidRPr="00D77607">
        <w:rPr>
          <w:rFonts w:ascii="Times New Roman" w:hAnsi="Times New Roman" w:cs="Times New Roman"/>
          <w:i/>
          <w:color w:val="000000"/>
          <w:sz w:val="20"/>
          <w:szCs w:val="20"/>
        </w:rPr>
        <w:t>repetition</w:t>
      </w:r>
      <w:r w:rsidRPr="00D77607">
        <w:rPr>
          <w:rFonts w:ascii="Times New Roman" w:hAnsi="Times New Roman" w:cs="Times New Roman"/>
          <w:sz w:val="20"/>
          <w:szCs w:val="20"/>
        </w:rPr>
        <w:t>, the UE shall expect that a</w:t>
      </w:r>
      <w:r w:rsidRPr="00D77607">
        <w:rPr>
          <w:rFonts w:ascii="Times New Roman" w:hAnsi="Times New Roman" w:cs="Times New Roman"/>
          <w:iCs/>
          <w:sz w:val="20"/>
          <w:szCs w:val="20"/>
        </w:rPr>
        <w:t xml:space="preserve"> TCI-State </w:t>
      </w:r>
      <w:r w:rsidRPr="00832B2D">
        <w:rPr>
          <w:rFonts w:ascii="Times New Roman" w:hAnsi="Times New Roman" w:cs="Times New Roman"/>
          <w:color w:val="FF0000"/>
          <w:sz w:val="20"/>
          <w:szCs w:val="20"/>
        </w:rPr>
        <w:t xml:space="preserve">or </w:t>
      </w:r>
      <w:r w:rsidRPr="00832B2D">
        <w:rPr>
          <w:rFonts w:ascii="Times New Roman" w:hAnsi="Times New Roman" w:cs="Times New Roman"/>
          <w:i/>
          <w:iCs/>
          <w:color w:val="FF0000"/>
          <w:sz w:val="20"/>
          <w:szCs w:val="20"/>
        </w:rPr>
        <w:t>DLorJointTCIState</w:t>
      </w:r>
      <w:r w:rsidRPr="00832B2D">
        <w:rPr>
          <w:rFonts w:ascii="Times New Roman" w:hAnsi="Times New Roman" w:cs="Times New Roman"/>
          <w:color w:val="FF0000"/>
          <w:sz w:val="20"/>
          <w:szCs w:val="20"/>
        </w:rPr>
        <w:t xml:space="preserve"> except an indicated </w:t>
      </w:r>
      <w:r w:rsidRPr="00832B2D">
        <w:rPr>
          <w:rFonts w:ascii="Times New Roman" w:hAnsi="Times New Roman" w:cs="Times New Roman"/>
          <w:i/>
          <w:iCs/>
          <w:color w:val="FF0000"/>
          <w:sz w:val="20"/>
          <w:szCs w:val="20"/>
        </w:rPr>
        <w:t>DLorJointTCIState</w:t>
      </w:r>
      <w:r>
        <w:t xml:space="preserve"> </w:t>
      </w:r>
      <w:r w:rsidRPr="00D77607">
        <w:rPr>
          <w:rFonts w:ascii="Times New Roman" w:hAnsi="Times New Roman" w:cs="Times New Roman"/>
          <w:sz w:val="20"/>
          <w:szCs w:val="20"/>
        </w:rPr>
        <w:t xml:space="preserve">indicates one of the following quasi co-location type(s): </w:t>
      </w:r>
    </w:p>
    <w:p w14:paraId="6585E2B2" w14:textId="77777777" w:rsidR="00315F6F" w:rsidRDefault="00315F6F" w:rsidP="00315F6F">
      <w:pPr>
        <w:pStyle w:val="B1"/>
      </w:pPr>
      <w:r>
        <w:t>-</w:t>
      </w:r>
      <w:r>
        <w:tab/>
        <w:t>'</w:t>
      </w:r>
      <w:r w:rsidRPr="00B80E67">
        <w:rPr>
          <w:lang w:val="en-GB"/>
        </w:rPr>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rPr>
          <w:lang w:val="en-GB"/>
        </w:rPr>
        <w:t>t</w:t>
      </w:r>
      <w:r w:rsidRPr="00827504">
        <w:t>ypeD</w:t>
      </w:r>
      <w:r>
        <w:t>'</w:t>
      </w:r>
      <w:r w:rsidRPr="00827504">
        <w:t xml:space="preserve"> with the same CSI-RS resource, or</w:t>
      </w:r>
    </w:p>
    <w:p w14:paraId="5C56AE37" w14:textId="77777777" w:rsidR="00315F6F" w:rsidRDefault="00315F6F" w:rsidP="00315F6F">
      <w:pPr>
        <w:pStyle w:val="B1"/>
      </w:pPr>
      <w:r>
        <w:t>-</w:t>
      </w:r>
      <w:r>
        <w:tab/>
      </w:r>
      <w:r>
        <w:rPr>
          <w:color w:val="000000"/>
        </w:rPr>
        <w:t>'</w:t>
      </w:r>
      <w:r w:rsidRPr="00B80E67">
        <w:rPr>
          <w:lang w:val="en-GB"/>
        </w:rPr>
        <w:t>t</w:t>
      </w:r>
      <w:r w:rsidRPr="00252357">
        <w:t>ypeA</w:t>
      </w:r>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Pr>
          <w:lang w:val="en-GB"/>
        </w:rPr>
        <w:t>'t</w:t>
      </w:r>
      <w:r w:rsidRPr="00580F7B">
        <w:rPr>
          <w:lang w:val="en-GB"/>
        </w:rPr>
        <w:t>ypeD</w:t>
      </w:r>
      <w:r>
        <w:rPr>
          <w:lang w:val="en-GB"/>
        </w:rPr>
        <w:t>'</w:t>
      </w:r>
      <w:r w:rsidRPr="00580F7B">
        <w:rPr>
          <w:lang w:val="en-GB"/>
        </w:rPr>
        <w:t xml:space="preserve"> with </w:t>
      </w:r>
      <w:r>
        <w:rPr>
          <w:lang w:val="en-GB"/>
        </w:rPr>
        <w:t>an</w:t>
      </w:r>
      <w:r w:rsidRPr="00580F7B">
        <w:rPr>
          <w:lang w:val="en-GB"/>
        </w:rPr>
        <w:t xml:space="preserve"> SS/PBCH block</w:t>
      </w:r>
      <w:r w:rsidRPr="005A7A3C">
        <w:rPr>
          <w:lang w:val="en-GB"/>
        </w:rPr>
        <w:t>,</w:t>
      </w:r>
      <w:r w:rsidRPr="005A7A3C">
        <w:t xml:space="preserve"> </w:t>
      </w:r>
      <w:r w:rsidRPr="00252357">
        <w:t>or</w:t>
      </w:r>
    </w:p>
    <w:p w14:paraId="04664EDF" w14:textId="77777777" w:rsidR="00315F6F" w:rsidRPr="005A7A3C" w:rsidRDefault="00315F6F" w:rsidP="00315F6F">
      <w:pPr>
        <w:pStyle w:val="B1"/>
        <w:rPr>
          <w:lang w:val="en-GB"/>
        </w:rPr>
      </w:pPr>
      <w:r>
        <w:t>-</w:t>
      </w:r>
      <w:r>
        <w:tab/>
      </w:r>
      <w:r>
        <w:rPr>
          <w:color w:val="000000"/>
        </w:rPr>
        <w:t>'</w:t>
      </w:r>
      <w:r w:rsidRPr="00B80E67">
        <w:rPr>
          <w:lang w:val="en-GB"/>
        </w:rPr>
        <w:t>t</w:t>
      </w:r>
      <w:r w:rsidRPr="00252357">
        <w:t>ypeA</w:t>
      </w:r>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Pr>
          <w:color w:val="000000"/>
        </w:rPr>
        <w:t>'</w:t>
      </w:r>
      <w:r w:rsidRPr="00B80E67">
        <w:rPr>
          <w:lang w:val="en-GB"/>
        </w:rPr>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63EC8126" w14:textId="77777777" w:rsidR="00315F6F" w:rsidRPr="00252357" w:rsidRDefault="00315F6F" w:rsidP="00315F6F">
      <w:pPr>
        <w:pStyle w:val="B1"/>
      </w:pPr>
      <w:r w:rsidRPr="005A7A3C">
        <w:t>-</w:t>
      </w:r>
      <w:r w:rsidRPr="005A7A3C">
        <w:tab/>
      </w:r>
      <w:r>
        <w:t>'</w:t>
      </w:r>
      <w:r w:rsidRPr="00B80E67">
        <w:rPr>
          <w:lang w:val="en-GB"/>
        </w:rPr>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rPr>
          <w:lang w:val="en-GB"/>
        </w:rPr>
        <w:t>t</w:t>
      </w:r>
      <w:r w:rsidRPr="005A7A3C">
        <w:t>ypeD</w:t>
      </w:r>
      <w:r>
        <w:t>'</w:t>
      </w:r>
      <w:r w:rsidRPr="005A7A3C">
        <w:t xml:space="preserve"> is not applicable.</w:t>
      </w:r>
    </w:p>
    <w:p w14:paraId="03237B3B" w14:textId="77777777" w:rsidR="00315F6F" w:rsidRPr="00397E91" w:rsidRDefault="00315F6F" w:rsidP="00315F6F">
      <w:pPr>
        <w:rPr>
          <w:rFonts w:ascii="Times New Roman" w:hAnsi="Times New Roman" w:cs="Times New Roman"/>
          <w:sz w:val="20"/>
          <w:szCs w:val="20"/>
        </w:rPr>
      </w:pPr>
      <w:r w:rsidRPr="00397E91">
        <w:rPr>
          <w:rFonts w:ascii="Times New Roman" w:hAnsi="Times New Roman" w:cs="Times New Roman"/>
          <w:sz w:val="20"/>
          <w:szCs w:val="20"/>
        </w:rPr>
        <w:t xml:space="preserve">For a CSI-RS resource in an NZP-CSI-RS-ResourceSet configured with higher layer parameter repetition, the UE shall expect that a TCI-State </w:t>
      </w:r>
      <w:r w:rsidRPr="00832B2D">
        <w:rPr>
          <w:rFonts w:ascii="Times New Roman" w:hAnsi="Times New Roman" w:cs="Times New Roman"/>
          <w:color w:val="FF0000"/>
          <w:sz w:val="20"/>
          <w:szCs w:val="20"/>
        </w:rPr>
        <w:t xml:space="preserve">or </w:t>
      </w:r>
      <w:r w:rsidRPr="00832B2D">
        <w:rPr>
          <w:rFonts w:ascii="Times New Roman" w:hAnsi="Times New Roman" w:cs="Times New Roman"/>
          <w:i/>
          <w:iCs/>
          <w:color w:val="FF0000"/>
          <w:sz w:val="20"/>
          <w:szCs w:val="20"/>
        </w:rPr>
        <w:t>DLorJointTCIState</w:t>
      </w:r>
      <w:r w:rsidRPr="00832B2D">
        <w:rPr>
          <w:rFonts w:ascii="Times New Roman" w:hAnsi="Times New Roman" w:cs="Times New Roman"/>
          <w:color w:val="FF0000"/>
          <w:sz w:val="20"/>
          <w:szCs w:val="20"/>
        </w:rPr>
        <w:t xml:space="preserve"> except an indicated </w:t>
      </w:r>
      <w:r w:rsidRPr="00832B2D">
        <w:rPr>
          <w:rFonts w:ascii="Times New Roman" w:hAnsi="Times New Roman" w:cs="Times New Roman"/>
          <w:i/>
          <w:iCs/>
          <w:color w:val="FF0000"/>
          <w:sz w:val="20"/>
          <w:szCs w:val="20"/>
        </w:rPr>
        <w:t>DLorJointTCIState</w:t>
      </w:r>
      <w:r>
        <w:t xml:space="preserve"> </w:t>
      </w:r>
      <w:r w:rsidRPr="00397E91">
        <w:rPr>
          <w:rFonts w:ascii="Times New Roman" w:hAnsi="Times New Roman" w:cs="Times New Roman"/>
          <w:sz w:val="20"/>
          <w:szCs w:val="20"/>
        </w:rPr>
        <w:t>indicates one of the following quasi co-location type(s):</w:t>
      </w:r>
    </w:p>
    <w:p w14:paraId="033B338B" w14:textId="77777777" w:rsidR="00315F6F" w:rsidRDefault="00315F6F" w:rsidP="00315F6F">
      <w:pPr>
        <w:pStyle w:val="B1"/>
      </w:pPr>
      <w:r>
        <w:t>-</w:t>
      </w:r>
      <w:r>
        <w:tab/>
      </w:r>
      <w:r>
        <w:rPr>
          <w:color w:val="000000"/>
        </w:rPr>
        <w:t>'</w:t>
      </w:r>
      <w:r w:rsidRPr="00B80E67">
        <w:rPr>
          <w:lang w:val="en-GB"/>
        </w:rPr>
        <w:t>t</w:t>
      </w:r>
      <w:r w:rsidRPr="00252357">
        <w:t>ypeA</w:t>
      </w:r>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Pr>
          <w:lang w:val="en-GB"/>
        </w:rPr>
        <w:t>'t</w:t>
      </w:r>
      <w:r w:rsidRPr="00580F7B">
        <w:rPr>
          <w:lang w:val="en-GB"/>
        </w:rPr>
        <w:t>ypeD</w:t>
      </w:r>
      <w:r>
        <w:rPr>
          <w:lang w:val="en-GB"/>
        </w:rPr>
        <w:t>'</w:t>
      </w:r>
      <w:r w:rsidRPr="00580F7B">
        <w:rPr>
          <w:lang w:val="en-GB"/>
        </w:rPr>
        <w:t xml:space="preserve"> with </w:t>
      </w:r>
      <w:r>
        <w:rPr>
          <w:lang w:val="en-GB"/>
        </w:rPr>
        <w:t>the same</w:t>
      </w:r>
      <w:r w:rsidRPr="00580F7B">
        <w:rPr>
          <w:lang w:val="en-GB"/>
        </w:rPr>
        <w:t xml:space="preserve"> </w:t>
      </w:r>
      <w:r>
        <w:rPr>
          <w:lang w:val="en-GB"/>
        </w:rPr>
        <w:t>CSI-RS resource</w:t>
      </w:r>
      <w:r w:rsidRPr="005A7A3C">
        <w:rPr>
          <w:lang w:val="en-GB"/>
        </w:rPr>
        <w:t>,</w:t>
      </w:r>
      <w:r w:rsidRPr="005A7A3C">
        <w:t xml:space="preserve"> </w:t>
      </w:r>
      <w:r w:rsidRPr="00252357">
        <w:t>or</w:t>
      </w:r>
    </w:p>
    <w:p w14:paraId="11351C51" w14:textId="77777777" w:rsidR="00315F6F" w:rsidRPr="005A7A3C" w:rsidRDefault="00315F6F" w:rsidP="00315F6F">
      <w:pPr>
        <w:pStyle w:val="B1"/>
        <w:rPr>
          <w:lang w:val="en-GB"/>
        </w:rPr>
      </w:pPr>
      <w:r>
        <w:t>-</w:t>
      </w:r>
      <w:r>
        <w:tab/>
      </w:r>
      <w:r>
        <w:rPr>
          <w:color w:val="000000"/>
        </w:rPr>
        <w:t>'</w:t>
      </w:r>
      <w:r w:rsidRPr="00B80E67">
        <w:rPr>
          <w:lang w:val="en-GB"/>
        </w:rPr>
        <w:t>t</w:t>
      </w:r>
      <w:r w:rsidRPr="00252357">
        <w:t>ypeA</w:t>
      </w:r>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Pr>
          <w:color w:val="000000"/>
        </w:rPr>
        <w:t>'</w:t>
      </w:r>
      <w:r w:rsidRPr="00055AB8">
        <w:rPr>
          <w:lang w:val="en-GB"/>
        </w:rPr>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3D8BF81C" w14:textId="77777777" w:rsidR="00315F6F" w:rsidRDefault="00315F6F" w:rsidP="00315F6F">
      <w:pPr>
        <w:pStyle w:val="B1"/>
        <w:rPr>
          <w:rFonts w:cs="Times"/>
          <w:color w:val="000000" w:themeColor="text1"/>
          <w:lang w:eastAsia="zh-CN"/>
        </w:rPr>
      </w:pPr>
      <w:r>
        <w:t>-</w:t>
      </w:r>
      <w:r>
        <w:tab/>
        <w:t>'</w:t>
      </w:r>
      <w:r w:rsidRPr="00055AB8">
        <w:rPr>
          <w:lang w:val="en-GB"/>
        </w:rPr>
        <w:t>t</w:t>
      </w:r>
      <w:r>
        <w:t>ypeC'</w:t>
      </w:r>
      <w:r w:rsidRPr="005A7A3C">
        <w:t xml:space="preserve"> </w:t>
      </w:r>
      <w:r w:rsidRPr="00252357">
        <w:t xml:space="preserve">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Pr>
          <w:lang w:val="en-GB"/>
        </w:rPr>
        <w:t>'t</w:t>
      </w:r>
      <w:r w:rsidRPr="00F666C6">
        <w:rPr>
          <w:lang w:val="en-GB"/>
        </w:rPr>
        <w:t>ypeD</w:t>
      </w:r>
      <w:r>
        <w:rPr>
          <w:lang w:val="en-GB"/>
        </w:rPr>
        <w:t>'</w:t>
      </w:r>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Pr="002E1C54">
        <w:t>, the reference RS may additionally be an SS/PBCH block having a PCI different from the PCI of the serving cell</w:t>
      </w:r>
      <w:r w:rsidRPr="005A7A3C">
        <w:t>.</w:t>
      </w:r>
      <w:r>
        <w:rPr>
          <w:lang w:val="en-GB"/>
        </w:rP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3DBA0E3A" w14:textId="77777777" w:rsidR="00315F6F" w:rsidRPr="00201C77" w:rsidRDefault="00315F6F" w:rsidP="00315F6F">
      <w:pPr>
        <w:rPr>
          <w:rFonts w:ascii="Times New Roman" w:hAnsi="Times New Roman" w:cs="Times New Roman"/>
          <w:color w:val="FF0000"/>
          <w:sz w:val="20"/>
          <w:szCs w:val="20"/>
        </w:rPr>
      </w:pPr>
      <w:r w:rsidRPr="00201C77">
        <w:rPr>
          <w:rFonts w:ascii="Times New Roman" w:hAnsi="Times New Roman" w:cs="Times New Roman"/>
          <w:color w:val="FF0000"/>
          <w:sz w:val="20"/>
          <w:szCs w:val="20"/>
        </w:rPr>
        <w:t xml:space="preserve">For an aperiodic CSI-RS resource in an NZP-CSI-RS-ResourceSet configured with higher layer parameter </w:t>
      </w:r>
      <w:r w:rsidRPr="00FC74D3">
        <w:rPr>
          <w:rFonts w:ascii="Times New Roman" w:hAnsi="Times New Roman" w:cs="Times New Roman"/>
          <w:i/>
          <w:color w:val="FF0000"/>
          <w:sz w:val="20"/>
          <w:szCs w:val="20"/>
        </w:rPr>
        <w:t>repetition</w:t>
      </w:r>
      <w:r w:rsidRPr="00201C77">
        <w:rPr>
          <w:rFonts w:ascii="Times New Roman" w:hAnsi="Times New Roman" w:cs="Times New Roman" w:hint="eastAsia"/>
          <w:color w:val="FF0000"/>
          <w:sz w:val="20"/>
          <w:szCs w:val="20"/>
        </w:rPr>
        <w:t xml:space="preserve"> or without </w:t>
      </w:r>
      <w:r w:rsidRPr="00201C77">
        <w:rPr>
          <w:rFonts w:ascii="Times New Roman" w:hAnsi="Times New Roman" w:cs="Times New Roman"/>
          <w:color w:val="FF0000"/>
          <w:sz w:val="20"/>
          <w:szCs w:val="20"/>
        </w:rPr>
        <w:t xml:space="preserve">higher layer parameter </w:t>
      </w:r>
      <w:r w:rsidRPr="00201C77">
        <w:rPr>
          <w:rFonts w:ascii="Times New Roman" w:hAnsi="Times New Roman" w:cs="Times New Roman"/>
          <w:i/>
          <w:color w:val="FF0000"/>
          <w:sz w:val="20"/>
          <w:szCs w:val="20"/>
        </w:rPr>
        <w:t>trs-Info</w:t>
      </w:r>
      <w:r w:rsidRPr="00201C77">
        <w:rPr>
          <w:rFonts w:ascii="Times New Roman" w:hAnsi="Times New Roman" w:cs="Times New Roman"/>
          <w:color w:val="FF0000"/>
          <w:sz w:val="20"/>
          <w:szCs w:val="20"/>
        </w:rPr>
        <w:t>, the UE shall expect that an indicated</w:t>
      </w:r>
      <w:r w:rsidRPr="00201C77">
        <w:rPr>
          <w:rFonts w:ascii="Times New Roman" w:hAnsi="Times New Roman" w:cs="Times New Roman"/>
          <w:i/>
          <w:iCs/>
          <w:color w:val="FF0000"/>
          <w:sz w:val="20"/>
          <w:szCs w:val="20"/>
        </w:rPr>
        <w:t xml:space="preserve"> DLorJointTCIState</w:t>
      </w:r>
      <w:r w:rsidRPr="00201C77">
        <w:rPr>
          <w:rFonts w:ascii="Times New Roman" w:hAnsi="Times New Roman" w:cs="Times New Roman"/>
          <w:i/>
          <w:color w:val="FF0000"/>
          <w:sz w:val="20"/>
          <w:szCs w:val="20"/>
        </w:rPr>
        <w:t xml:space="preserve"> </w:t>
      </w:r>
      <w:r w:rsidRPr="00201C77">
        <w:rPr>
          <w:rFonts w:ascii="Times New Roman" w:hAnsi="Times New Roman" w:cs="Times New Roman"/>
          <w:color w:val="FF0000"/>
          <w:sz w:val="20"/>
          <w:szCs w:val="20"/>
        </w:rPr>
        <w:t>indicates one of the following quasi co-location type(s):</w:t>
      </w:r>
    </w:p>
    <w:p w14:paraId="25C09659" w14:textId="77777777" w:rsidR="00315F6F" w:rsidRPr="00201C77" w:rsidRDefault="00315F6F" w:rsidP="00315F6F">
      <w:pPr>
        <w:pStyle w:val="B1"/>
        <w:rPr>
          <w:color w:val="FF0000"/>
        </w:rPr>
      </w:pPr>
      <w:r w:rsidRPr="00201C77">
        <w:rPr>
          <w:color w:val="FF0000"/>
        </w:rPr>
        <w:t>-</w:t>
      </w:r>
      <w:r w:rsidRPr="00201C77">
        <w:rPr>
          <w:color w:val="FF0000"/>
        </w:rPr>
        <w:tab/>
        <w:t xml:space="preserve">'typeA' with a CSI-RS resource in a </w:t>
      </w:r>
      <w:r w:rsidRPr="00201C77">
        <w:rPr>
          <w:i/>
          <w:color w:val="FF0000"/>
        </w:rPr>
        <w:t>NZP-CSI-RS-ResourceSet</w:t>
      </w:r>
      <w:r w:rsidRPr="00201C77">
        <w:rPr>
          <w:color w:val="FF0000"/>
        </w:rPr>
        <w:t xml:space="preserve"> configured with higher layer parameter </w:t>
      </w:r>
      <w:r w:rsidRPr="00201C77">
        <w:rPr>
          <w:i/>
          <w:color w:val="FF0000"/>
        </w:rPr>
        <w:t xml:space="preserve">trs-Info </w:t>
      </w:r>
      <w:r w:rsidRPr="00201C77">
        <w:rPr>
          <w:color w:val="FF0000"/>
        </w:rPr>
        <w:t>and, when applicable, 'typeD' with the same CSI-RS resource, or</w:t>
      </w:r>
    </w:p>
    <w:p w14:paraId="65654C20" w14:textId="4BA93B8F" w:rsidR="00AD5BE0" w:rsidRPr="00315F6F" w:rsidRDefault="00315F6F" w:rsidP="00315F6F">
      <w:pPr>
        <w:pStyle w:val="B1"/>
        <w:rPr>
          <w:color w:val="FF0000"/>
          <w:lang w:eastAsia="zh-CN"/>
        </w:rPr>
      </w:pPr>
      <w:r w:rsidRPr="00201C77">
        <w:rPr>
          <w:color w:val="FF0000"/>
        </w:rPr>
        <w:t>-</w:t>
      </w:r>
      <w:r w:rsidRPr="00201C77">
        <w:rPr>
          <w:color w:val="FF0000"/>
        </w:rPr>
        <w:tab/>
        <w:t xml:space="preserve">'typeA' with a CSI-RS resource in a </w:t>
      </w:r>
      <w:r w:rsidRPr="00201C77">
        <w:rPr>
          <w:i/>
          <w:color w:val="FF0000"/>
        </w:rPr>
        <w:t>NZP-CSI-RS-ResourceSet</w:t>
      </w:r>
      <w:r w:rsidRPr="00201C77">
        <w:rPr>
          <w:color w:val="FF0000"/>
        </w:rPr>
        <w:t xml:space="preserve"> configured with higher layer parameter </w:t>
      </w:r>
      <w:r w:rsidRPr="00201C77">
        <w:rPr>
          <w:i/>
          <w:color w:val="FF0000"/>
        </w:rPr>
        <w:t>trs-Info</w:t>
      </w:r>
      <w:r w:rsidRPr="00201C77">
        <w:rPr>
          <w:color w:val="FF0000"/>
        </w:rPr>
        <w:t xml:space="preserve"> and, when applicable, 'typeD' with a CSI-RS resource in an </w:t>
      </w:r>
      <w:r w:rsidRPr="00201C77">
        <w:rPr>
          <w:i/>
          <w:color w:val="FF0000"/>
        </w:rPr>
        <w:t>NZP-CSI-RS-ResourceSet</w:t>
      </w:r>
      <w:r w:rsidRPr="00201C77">
        <w:rPr>
          <w:color w:val="FF0000"/>
        </w:rPr>
        <w:t xml:space="preserve"> configured with higher layer parameter </w:t>
      </w:r>
      <w:r w:rsidRPr="00201C77">
        <w:rPr>
          <w:i/>
          <w:color w:val="FF0000"/>
        </w:rPr>
        <w:t>repetition.</w:t>
      </w:r>
    </w:p>
    <w:p w14:paraId="7A2649ED" w14:textId="77777777" w:rsidR="00AD5BE0" w:rsidRPr="007823A3" w:rsidRDefault="00AD5BE0" w:rsidP="00AD5BE0">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29EF154A" w14:textId="77777777" w:rsidR="00AD5BE0" w:rsidRPr="007823A3" w:rsidRDefault="00AD5BE0" w:rsidP="00AD5BE0">
      <w:pPr>
        <w:pStyle w:val="Normal9pointspacing"/>
        <w:rPr>
          <w:rFonts w:eastAsiaTheme="minorEastAsia"/>
          <w:color w:val="FF0000"/>
          <w:lang w:val="en-US" w:eastAsia="zh-CN"/>
        </w:rPr>
      </w:pPr>
      <w:r w:rsidRPr="007823A3">
        <w:rPr>
          <w:rFonts w:eastAsiaTheme="minorEastAsia" w:hint="eastAsia"/>
          <w:color w:val="FF0000"/>
          <w:lang w:val="en-US" w:eastAsia="zh-CN"/>
        </w:rPr>
        <w:t>--------------------------------------- End of the TP</w:t>
      </w:r>
      <w:r>
        <w:rPr>
          <w:rFonts w:eastAsiaTheme="minorEastAsia" w:hint="eastAsia"/>
          <w:color w:val="FF0000"/>
          <w:lang w:val="en-US" w:eastAsia="zh-CN"/>
        </w:rPr>
        <w:t xml:space="preserve"> for TS38.214</w:t>
      </w:r>
      <w:r w:rsidRPr="007823A3">
        <w:rPr>
          <w:rFonts w:eastAsiaTheme="minorEastAsia" w:hint="eastAsia"/>
          <w:color w:val="FF0000"/>
          <w:lang w:val="en-US" w:eastAsia="zh-CN"/>
        </w:rPr>
        <w:t>----------------------------------------</w:t>
      </w:r>
    </w:p>
    <w:p w14:paraId="3FA89460" w14:textId="77777777" w:rsidR="00D648C7" w:rsidRDefault="00D648C7" w:rsidP="00E83933">
      <w:pPr>
        <w:pStyle w:val="xxxmsonormal"/>
        <w:snapToGrid w:val="0"/>
        <w:jc w:val="both"/>
        <w:rPr>
          <w:rFonts w:ascii="Times" w:eastAsiaTheme="minorEastAsia" w:hAnsi="Times" w:cs="Times"/>
          <w:b/>
          <w:color w:val="FF0000"/>
          <w:sz w:val="20"/>
          <w:szCs w:val="20"/>
          <w:lang w:eastAsia="zh-CN"/>
        </w:rPr>
      </w:pPr>
    </w:p>
    <w:p w14:paraId="5DB1A5D6" w14:textId="40CFF6B8" w:rsidR="00D648C7" w:rsidRPr="00A53D8E" w:rsidRDefault="007F7081" w:rsidP="00D648C7">
      <w:pPr>
        <w:pStyle w:val="a7"/>
        <w:keepNext/>
        <w:widowControl/>
        <w:numPr>
          <w:ilvl w:val="2"/>
          <w:numId w:val="1"/>
        </w:numPr>
        <w:spacing w:before="120" w:after="120"/>
        <w:ind w:firstLineChars="0"/>
        <w:outlineLvl w:val="0"/>
        <w:rPr>
          <w:rFonts w:ascii="Arial" w:eastAsia="宋体" w:hAnsi="Arial" w:cs="Times New Roman"/>
          <w:b/>
          <w:kern w:val="32"/>
          <w:sz w:val="28"/>
          <w:szCs w:val="20"/>
        </w:rPr>
      </w:pPr>
      <w:r w:rsidRPr="007F7081">
        <w:rPr>
          <w:rFonts w:ascii="Arial" w:eastAsia="宋体" w:hAnsi="Arial" w:cs="Times New Roman" w:hint="eastAsia"/>
          <w:b/>
          <w:kern w:val="32"/>
          <w:sz w:val="28"/>
          <w:szCs w:val="20"/>
        </w:rPr>
        <w:lastRenderedPageBreak/>
        <w:t>TP on RRC parameters of uplink panel selection</w:t>
      </w:r>
    </w:p>
    <w:p w14:paraId="7C311D4B" w14:textId="1EC7690D" w:rsidR="00D648C7" w:rsidRPr="00A53D8E" w:rsidRDefault="007F7081" w:rsidP="00A53D8E">
      <w:pPr>
        <w:pStyle w:val="Normal9pointspacing"/>
        <w:rPr>
          <w:rFonts w:eastAsiaTheme="minorEastAsia"/>
          <w:b/>
          <w:u w:val="single"/>
          <w:lang w:val="en-US" w:eastAsia="zh-CN"/>
        </w:rPr>
      </w:pPr>
      <w:r w:rsidRPr="00A53D8E">
        <w:rPr>
          <w:rFonts w:eastAsiaTheme="minorEastAsia" w:hint="eastAsia"/>
          <w:b/>
          <w:u w:val="single"/>
          <w:lang w:val="en-US" w:eastAsia="zh-CN"/>
        </w:rPr>
        <w:t>Reason for change</w:t>
      </w:r>
      <w:r w:rsidR="00D648C7" w:rsidRPr="00A53D8E">
        <w:rPr>
          <w:rFonts w:eastAsiaTheme="minorEastAsia" w:hint="eastAsia"/>
          <w:b/>
          <w:u w:val="single"/>
          <w:lang w:val="en-US" w:eastAsia="zh-CN"/>
        </w:rPr>
        <w:t>:</w:t>
      </w:r>
    </w:p>
    <w:p w14:paraId="705B3BD5" w14:textId="52C66E41" w:rsidR="00D648C7" w:rsidRPr="00A53D8E" w:rsidRDefault="00D648C7" w:rsidP="00A53D8E">
      <w:pPr>
        <w:rPr>
          <w:rFonts w:ascii="Times New Roman" w:hAnsi="Times New Roman" w:cs="Times New Roman"/>
          <w:kern w:val="0"/>
          <w:sz w:val="20"/>
          <w:szCs w:val="24"/>
        </w:rPr>
      </w:pPr>
      <w:r w:rsidRPr="00A53D8E">
        <w:rPr>
          <w:rFonts w:ascii="Times New Roman" w:hAnsi="Times New Roman" w:cs="Times New Roman" w:hint="eastAsia"/>
          <w:kern w:val="0"/>
          <w:sz w:val="20"/>
          <w:szCs w:val="24"/>
        </w:rPr>
        <w:t xml:space="preserve">In current spec, the higher layer parameter </w:t>
      </w:r>
      <w:r w:rsidRPr="00A53D8E">
        <w:rPr>
          <w:rFonts w:ascii="Times New Roman" w:hAnsi="Times New Roman" w:cs="Times New Roman"/>
          <w:i/>
          <w:kern w:val="0"/>
          <w:sz w:val="20"/>
          <w:szCs w:val="24"/>
        </w:rPr>
        <w:t>cri-RSRP-CapabilityIndex-r17</w:t>
      </w:r>
      <w:r w:rsidRPr="00A53D8E">
        <w:rPr>
          <w:rFonts w:ascii="Times New Roman" w:hAnsi="Times New Roman" w:cs="Times New Roman" w:hint="eastAsia"/>
          <w:kern w:val="0"/>
          <w:sz w:val="20"/>
          <w:szCs w:val="24"/>
        </w:rPr>
        <w:t xml:space="preserve"> </w:t>
      </w:r>
      <w:r w:rsidR="006F5AB5">
        <w:rPr>
          <w:rFonts w:ascii="Times New Roman" w:hAnsi="Times New Roman" w:cs="Times New Roman" w:hint="eastAsia"/>
          <w:kern w:val="0"/>
          <w:sz w:val="20"/>
          <w:szCs w:val="24"/>
        </w:rPr>
        <w:t>does not align</w:t>
      </w:r>
      <w:r w:rsidRPr="00A53D8E">
        <w:rPr>
          <w:rFonts w:ascii="Times New Roman" w:hAnsi="Times New Roman" w:cs="Times New Roman" w:hint="eastAsia"/>
          <w:kern w:val="0"/>
          <w:sz w:val="20"/>
          <w:szCs w:val="24"/>
        </w:rPr>
        <w:t xml:space="preserve"> with those in TS38.214 to specify the panel information for uplink panel selection. </w:t>
      </w:r>
    </w:p>
    <w:p w14:paraId="77135F73" w14:textId="2679EA27" w:rsidR="00D648C7" w:rsidRPr="00A53D8E" w:rsidRDefault="00A53D8E" w:rsidP="00A53D8E">
      <w:pPr>
        <w:pStyle w:val="Normal9pointspacing"/>
        <w:rPr>
          <w:rFonts w:eastAsiaTheme="minorEastAsia"/>
          <w:b/>
          <w:u w:val="single"/>
          <w:lang w:val="en-US" w:eastAsia="zh-CN"/>
        </w:rPr>
      </w:pPr>
      <w:r w:rsidRPr="00A53D8E">
        <w:rPr>
          <w:rFonts w:eastAsiaTheme="minorEastAsia" w:hint="eastAsia"/>
          <w:b/>
          <w:u w:val="single"/>
          <w:lang w:val="en-US" w:eastAsia="zh-CN"/>
        </w:rPr>
        <w:t>Summary of change</w:t>
      </w:r>
      <w:r w:rsidR="00D648C7" w:rsidRPr="00A53D8E">
        <w:rPr>
          <w:rFonts w:eastAsiaTheme="minorEastAsia" w:hint="eastAsia"/>
          <w:b/>
          <w:u w:val="single"/>
          <w:lang w:val="en-US" w:eastAsia="zh-CN"/>
        </w:rPr>
        <w:t>:</w:t>
      </w:r>
    </w:p>
    <w:p w14:paraId="0896F8FC" w14:textId="3FAC713F" w:rsidR="00D648C7" w:rsidRPr="00A53D8E" w:rsidRDefault="00D648C7" w:rsidP="00D648C7">
      <w:pPr>
        <w:rPr>
          <w:rFonts w:ascii="Times New Roman" w:hAnsi="Times New Roman" w:cs="Times New Roman"/>
          <w:kern w:val="0"/>
          <w:sz w:val="20"/>
          <w:szCs w:val="24"/>
        </w:rPr>
      </w:pPr>
      <w:r w:rsidRPr="00A53D8E">
        <w:rPr>
          <w:rFonts w:ascii="Times New Roman" w:hAnsi="Times New Roman" w:cs="Times New Roman" w:hint="eastAsia"/>
          <w:kern w:val="0"/>
          <w:sz w:val="20"/>
          <w:szCs w:val="24"/>
        </w:rPr>
        <w:t>In section 5.2.1.4.3 of TS 38.214, update the parameter</w:t>
      </w:r>
      <w:r w:rsidRPr="00A53D8E">
        <w:rPr>
          <w:rFonts w:ascii="Times New Roman" w:hAnsi="Times New Roman" w:cs="Times New Roman" w:hint="eastAsia"/>
          <w:i/>
          <w:kern w:val="0"/>
          <w:sz w:val="20"/>
          <w:szCs w:val="24"/>
        </w:rPr>
        <w:t xml:space="preserve"> </w:t>
      </w:r>
      <w:r w:rsidRPr="00A53D8E">
        <w:rPr>
          <w:rFonts w:ascii="Times New Roman" w:hAnsi="Times New Roman" w:cs="Times New Roman"/>
          <w:i/>
          <w:kern w:val="0"/>
          <w:sz w:val="20"/>
          <w:szCs w:val="24"/>
        </w:rPr>
        <w:t>cri-RSRP-Capability[Set]Index</w:t>
      </w:r>
      <w:r w:rsidRPr="00A53D8E">
        <w:rPr>
          <w:rFonts w:ascii="Times New Roman" w:hAnsi="Times New Roman" w:cs="Times New Roman" w:hint="eastAsia"/>
          <w:kern w:val="0"/>
          <w:sz w:val="20"/>
          <w:szCs w:val="24"/>
        </w:rPr>
        <w:t xml:space="preserve">. </w:t>
      </w:r>
    </w:p>
    <w:p w14:paraId="22DA8B94" w14:textId="77777777" w:rsidR="00D648C7" w:rsidRPr="00A53D8E" w:rsidRDefault="00D648C7" w:rsidP="00A53D8E">
      <w:pPr>
        <w:pStyle w:val="Normal9pointspacing"/>
        <w:rPr>
          <w:rFonts w:eastAsiaTheme="minorEastAsia"/>
          <w:b/>
          <w:u w:val="single"/>
          <w:lang w:val="en-US" w:eastAsia="zh-CN"/>
        </w:rPr>
      </w:pPr>
      <w:r w:rsidRPr="00A53D8E">
        <w:rPr>
          <w:rFonts w:eastAsiaTheme="minorEastAsia" w:hint="eastAsia"/>
          <w:b/>
          <w:u w:val="single"/>
          <w:lang w:val="en-US" w:eastAsia="zh-CN"/>
        </w:rPr>
        <w:t>Consequences if not approved:</w:t>
      </w:r>
    </w:p>
    <w:p w14:paraId="151993D4" w14:textId="37FAFD87" w:rsidR="00A53D8E" w:rsidRDefault="00D648C7" w:rsidP="00D648C7">
      <w:pPr>
        <w:rPr>
          <w:rFonts w:ascii="Times New Roman" w:hAnsi="Times New Roman" w:cs="Batang"/>
          <w:kern w:val="0"/>
          <w:sz w:val="20"/>
          <w:szCs w:val="20"/>
          <w:lang w:val="en-GB"/>
        </w:rPr>
      </w:pPr>
      <w:r>
        <w:rPr>
          <w:rFonts w:ascii="Times New Roman" w:hAnsi="Times New Roman" w:cs="Batang"/>
          <w:kern w:val="0"/>
          <w:sz w:val="20"/>
          <w:szCs w:val="20"/>
          <w:lang w:val="en-GB"/>
        </w:rPr>
        <w:t xml:space="preserve">Higher-layer parameter misalignment between 38.214 and 38.331. </w:t>
      </w:r>
    </w:p>
    <w:p w14:paraId="337C18E7" w14:textId="04C960E6" w:rsidR="00A53D8E" w:rsidRPr="00502FD7" w:rsidRDefault="00A53D8E" w:rsidP="00A53D8E">
      <w:pPr>
        <w:pStyle w:val="Normal9pointspacing"/>
        <w:rPr>
          <w:rFonts w:eastAsiaTheme="minorEastAsia"/>
          <w:b/>
          <w:u w:val="single"/>
          <w:lang w:val="en-US" w:eastAsia="zh-CN"/>
        </w:rPr>
      </w:pPr>
      <w:r w:rsidRPr="008104AE">
        <w:rPr>
          <w:rFonts w:eastAsiaTheme="minorEastAsia" w:hint="eastAsia"/>
          <w:b/>
          <w:u w:val="single"/>
          <w:lang w:val="en-US" w:eastAsia="zh-CN"/>
        </w:rPr>
        <w:t>Proposed TP</w:t>
      </w:r>
      <w:r w:rsidR="00F63F53">
        <w:rPr>
          <w:rFonts w:eastAsiaTheme="minorEastAsia" w:hint="eastAsia"/>
          <w:b/>
          <w:u w:val="single"/>
          <w:lang w:val="en-US" w:eastAsia="zh-CN"/>
        </w:rPr>
        <w:t>:</w:t>
      </w:r>
    </w:p>
    <w:p w14:paraId="3AD430E2" w14:textId="77777777" w:rsidR="00A53D8E" w:rsidRDefault="00A53D8E" w:rsidP="00A53D8E">
      <w:pPr>
        <w:pStyle w:val="Normal9pointspacing"/>
        <w:rPr>
          <w:rFonts w:eastAsiaTheme="minorEastAsia"/>
          <w:lang w:val="en-US" w:eastAsia="zh-CN"/>
        </w:rPr>
      </w:pPr>
      <w:r w:rsidRPr="007823A3">
        <w:rPr>
          <w:rFonts w:eastAsiaTheme="minorEastAsia" w:hint="eastAsia"/>
          <w:color w:val="FF0000"/>
          <w:lang w:val="en-US" w:eastAsia="zh-CN"/>
        </w:rPr>
        <w:t xml:space="preserve">--------------------------------------- Start of TP for </w:t>
      </w:r>
      <w:r>
        <w:rPr>
          <w:rFonts w:eastAsiaTheme="minorEastAsia" w:hint="eastAsia"/>
          <w:color w:val="FF0000"/>
          <w:lang w:val="en-US" w:eastAsia="zh-CN"/>
        </w:rPr>
        <w:t>TS38.214</w:t>
      </w:r>
      <w:r w:rsidRPr="007823A3">
        <w:rPr>
          <w:rFonts w:eastAsiaTheme="minorEastAsia" w:hint="eastAsia"/>
          <w:color w:val="FF0000"/>
          <w:lang w:val="en-US" w:eastAsia="zh-CN"/>
        </w:rPr>
        <w:t>----------------------------------------</w:t>
      </w:r>
      <w:r>
        <w:rPr>
          <w:rFonts w:eastAsiaTheme="minorEastAsia" w:hint="eastAsia"/>
          <w:color w:val="FF0000"/>
          <w:lang w:val="en-US" w:eastAsia="zh-CN"/>
        </w:rPr>
        <w:t>---</w:t>
      </w:r>
    </w:p>
    <w:p w14:paraId="79641535" w14:textId="4C8021C8" w:rsidR="00A53D8E" w:rsidRPr="007823A3" w:rsidRDefault="00A53D8E" w:rsidP="00A53D8E">
      <w:pPr>
        <w:pStyle w:val="B1"/>
        <w:ind w:left="0" w:firstLine="0"/>
        <w:rPr>
          <w:b/>
          <w:lang w:eastAsia="zh-CN"/>
        </w:rPr>
      </w:pPr>
      <w:r>
        <w:rPr>
          <w:rFonts w:hint="eastAsia"/>
          <w:b/>
          <w:lang w:eastAsia="zh-CN"/>
        </w:rPr>
        <w:t>5.2.1.4.3</w:t>
      </w:r>
      <w:r w:rsidR="005276DB">
        <w:rPr>
          <w:rFonts w:hint="eastAsia"/>
          <w:b/>
          <w:lang w:eastAsia="zh-CN"/>
        </w:rPr>
        <w:t xml:space="preserve"> </w:t>
      </w:r>
      <w:r w:rsidR="005276DB" w:rsidRPr="00CF31A2">
        <w:rPr>
          <w:b/>
          <w:lang w:eastAsia="zh-CN"/>
        </w:rPr>
        <w:t>L1-RSRP Reporting</w:t>
      </w:r>
    </w:p>
    <w:p w14:paraId="746984C4" w14:textId="0F175009" w:rsidR="002F58A7" w:rsidRPr="007823A3" w:rsidRDefault="00A53D8E" w:rsidP="00A53D8E">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34E94785" w14:textId="77777777" w:rsidR="002F58A7" w:rsidRPr="00F6788B" w:rsidRDefault="002F58A7" w:rsidP="002F58A7">
      <w:pPr>
        <w:pStyle w:val="B3"/>
        <w:ind w:left="1134"/>
        <w:rPr>
          <w:lang w:eastAsia="zh-CN"/>
        </w:rPr>
      </w:pPr>
      <w:r w:rsidRPr="00784375">
        <w:rPr>
          <w:color w:val="000000"/>
        </w:rPr>
        <w:t>-</w:t>
      </w:r>
      <w:r w:rsidRPr="00784375">
        <w:rPr>
          <w:color w:val="000000" w:themeColor="text1"/>
        </w:rPr>
        <w:tab/>
      </w:r>
      <w:r>
        <w:rPr>
          <w:rFonts w:eastAsia="MS Mincho"/>
          <w:bCs/>
          <w:lang w:eastAsia="ja-JP"/>
        </w:rPr>
        <w:t xml:space="preserve">When the UE is configured with </w:t>
      </w:r>
      <w:r w:rsidRPr="003E5848">
        <w:rPr>
          <w:color w:val="000000" w:themeColor="text1"/>
          <w:lang w:val="en-US"/>
        </w:rPr>
        <w:t xml:space="preserve">a </w:t>
      </w:r>
      <w:r w:rsidRPr="003E5848">
        <w:rPr>
          <w:i/>
          <w:iCs/>
          <w:color w:val="000000" w:themeColor="text1"/>
          <w:lang w:val="en-US"/>
        </w:rPr>
        <w:t>CSI-ReportConfig</w:t>
      </w:r>
      <w:r w:rsidRPr="003E5848">
        <w:rPr>
          <w:color w:val="000000" w:themeColor="text1"/>
          <w:lang w:val="en-US"/>
        </w:rPr>
        <w:t xml:space="preserve"> with the higher layer parameter </w:t>
      </w:r>
      <w:r w:rsidRPr="003E5848">
        <w:rPr>
          <w:i/>
          <w:iCs/>
          <w:color w:val="000000" w:themeColor="text1"/>
          <w:lang w:val="en-US"/>
        </w:rPr>
        <w:t>reportQuantity</w:t>
      </w:r>
      <w:r w:rsidRPr="003E5848">
        <w:rPr>
          <w:color w:val="000000" w:themeColor="text1"/>
          <w:lang w:val="en-US"/>
        </w:rPr>
        <w:t xml:space="preserve"> set to '</w:t>
      </w:r>
      <w:r w:rsidRPr="00B04482">
        <w:rPr>
          <w:color w:val="FF0000"/>
          <w:lang w:val="en-US"/>
        </w:rPr>
        <w:t xml:space="preserve"> </w:t>
      </w:r>
      <w:r w:rsidRPr="00B04482">
        <w:rPr>
          <w:strike/>
          <w:color w:val="FF0000"/>
          <w:lang w:val="en-US"/>
        </w:rPr>
        <w:t>cri-RSRP-Capability[Set]Index</w:t>
      </w:r>
      <w:r w:rsidRPr="00D36612">
        <w:rPr>
          <w:i/>
        </w:rPr>
        <w:t xml:space="preserve"> </w:t>
      </w:r>
      <w:r w:rsidRPr="00B04482">
        <w:rPr>
          <w:i/>
          <w:color w:val="FF0000"/>
        </w:rPr>
        <w:t>cri-RSRP-CapabilityIndex-r17</w:t>
      </w:r>
      <w:r w:rsidRPr="003E5848">
        <w:rPr>
          <w:color w:val="000000" w:themeColor="text1"/>
          <w:lang w:val="en-US"/>
        </w:rPr>
        <w:t>' or '</w:t>
      </w:r>
      <w:r w:rsidRPr="00B04482">
        <w:rPr>
          <w:strike/>
          <w:color w:val="FF0000"/>
          <w:lang w:val="en-US"/>
        </w:rPr>
        <w:t>ssb-Index-RSRP-Capability[Set]Index</w:t>
      </w:r>
      <w:r w:rsidRPr="00D10BAB">
        <w:t xml:space="preserve"> </w:t>
      </w:r>
      <w:r w:rsidRPr="00B04482">
        <w:rPr>
          <w:i/>
          <w:color w:val="FF0000"/>
        </w:rPr>
        <w:t>ssb-Index-RSRP-CapabilityIndex-r17</w:t>
      </w:r>
      <w:r w:rsidRPr="003E5848">
        <w:rPr>
          <w:color w:val="000000" w:themeColor="text1"/>
          <w:lang w:val="en-US"/>
        </w:rPr>
        <w:t>'</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w:t>
      </w:r>
    </w:p>
    <w:p w14:paraId="7372F89D" w14:textId="77777777" w:rsidR="00A53D8E" w:rsidRDefault="00A53D8E" w:rsidP="00A53D8E">
      <w:pPr>
        <w:pStyle w:val="B1"/>
        <w:rPr>
          <w:lang w:eastAsia="zh-CN"/>
        </w:rPr>
      </w:pPr>
      <w:r w:rsidRPr="007823A3">
        <w:tab/>
      </w:r>
    </w:p>
    <w:p w14:paraId="1CB88F35" w14:textId="77777777" w:rsidR="00A53D8E" w:rsidRPr="007823A3" w:rsidRDefault="00A53D8E" w:rsidP="00A53D8E">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7ADDE8B6" w14:textId="23403889" w:rsidR="005070DF" w:rsidRPr="00A223CD" w:rsidRDefault="00A53D8E" w:rsidP="00A223CD">
      <w:pPr>
        <w:pStyle w:val="Normal9pointspacing"/>
        <w:rPr>
          <w:rFonts w:eastAsiaTheme="minorEastAsia"/>
          <w:color w:val="FF0000"/>
          <w:lang w:val="en-US" w:eastAsia="zh-CN"/>
        </w:rPr>
      </w:pPr>
      <w:r w:rsidRPr="007823A3">
        <w:rPr>
          <w:rFonts w:eastAsiaTheme="minorEastAsia" w:hint="eastAsia"/>
          <w:color w:val="FF0000"/>
          <w:lang w:val="en-US" w:eastAsia="zh-CN"/>
        </w:rPr>
        <w:t>--------------------------------------- End of the TP</w:t>
      </w:r>
      <w:r>
        <w:rPr>
          <w:rFonts w:eastAsiaTheme="minorEastAsia" w:hint="eastAsia"/>
          <w:color w:val="FF0000"/>
          <w:lang w:val="en-US" w:eastAsia="zh-CN"/>
        </w:rPr>
        <w:t xml:space="preserve"> for TS38.214</w:t>
      </w:r>
      <w:r w:rsidRPr="007823A3">
        <w:rPr>
          <w:rFonts w:eastAsiaTheme="minorEastAsia" w:hint="eastAsia"/>
          <w:color w:val="FF0000"/>
          <w:lang w:val="en-US" w:eastAsia="zh-CN"/>
        </w:rPr>
        <w:t>----------------------------------------</w:t>
      </w:r>
    </w:p>
    <w:p w14:paraId="49FB7496" w14:textId="77777777" w:rsidR="005070DF" w:rsidRDefault="005070DF" w:rsidP="005070DF">
      <w:pPr>
        <w:pStyle w:val="Normal9pointspacing"/>
        <w:rPr>
          <w:rFonts w:eastAsiaTheme="minorEastAsia"/>
          <w:lang w:val="en-US" w:eastAsia="zh-CN"/>
        </w:rPr>
      </w:pPr>
      <w:r w:rsidRPr="007823A3">
        <w:rPr>
          <w:rFonts w:eastAsiaTheme="minorEastAsia" w:hint="eastAsia"/>
          <w:color w:val="FF0000"/>
          <w:lang w:val="en-US" w:eastAsia="zh-CN"/>
        </w:rPr>
        <w:t xml:space="preserve">--------------------------------------- Start of TP for </w:t>
      </w:r>
      <w:r>
        <w:rPr>
          <w:rFonts w:eastAsiaTheme="minorEastAsia" w:hint="eastAsia"/>
          <w:color w:val="FF0000"/>
          <w:lang w:val="en-US" w:eastAsia="zh-CN"/>
        </w:rPr>
        <w:t>TS38.214</w:t>
      </w:r>
      <w:r w:rsidRPr="007823A3">
        <w:rPr>
          <w:rFonts w:eastAsiaTheme="minorEastAsia" w:hint="eastAsia"/>
          <w:color w:val="FF0000"/>
          <w:lang w:val="en-US" w:eastAsia="zh-CN"/>
        </w:rPr>
        <w:t>----------------------------------------</w:t>
      </w:r>
      <w:r>
        <w:rPr>
          <w:rFonts w:eastAsiaTheme="minorEastAsia" w:hint="eastAsia"/>
          <w:color w:val="FF0000"/>
          <w:lang w:val="en-US" w:eastAsia="zh-CN"/>
        </w:rPr>
        <w:t>---</w:t>
      </w:r>
    </w:p>
    <w:p w14:paraId="4EB47ACE" w14:textId="42DC4DC9" w:rsidR="005070DF" w:rsidRPr="007823A3" w:rsidRDefault="005070DF" w:rsidP="005070DF">
      <w:pPr>
        <w:pStyle w:val="B1"/>
        <w:ind w:left="0" w:firstLine="0"/>
        <w:rPr>
          <w:b/>
          <w:lang w:eastAsia="zh-CN"/>
        </w:rPr>
      </w:pPr>
      <w:r>
        <w:rPr>
          <w:rFonts w:hint="eastAsia"/>
          <w:b/>
          <w:lang w:eastAsia="zh-CN"/>
        </w:rPr>
        <w:t xml:space="preserve">5.2.1.4.4 </w:t>
      </w:r>
      <w:r w:rsidR="00824CE5" w:rsidRPr="00824CE5">
        <w:rPr>
          <w:b/>
          <w:lang w:eastAsia="zh-CN"/>
        </w:rPr>
        <w:t>L1-SINR Reporting</w:t>
      </w:r>
    </w:p>
    <w:p w14:paraId="7CD80248" w14:textId="77777777" w:rsidR="005070DF" w:rsidRPr="007823A3" w:rsidRDefault="005070DF" w:rsidP="005070DF">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749B53F3" w14:textId="278008C8" w:rsidR="005070DF" w:rsidRPr="00D64DF7" w:rsidRDefault="00D45842" w:rsidP="00D64DF7">
      <w:pPr>
        <w:pStyle w:val="B3"/>
        <w:numPr>
          <w:ilvl w:val="0"/>
          <w:numId w:val="34"/>
        </w:numPr>
        <w:rPr>
          <w:color w:val="000000"/>
          <w:lang w:eastAsia="zh-CN"/>
        </w:rPr>
      </w:pPr>
      <w:r w:rsidRPr="00745287">
        <w:rPr>
          <w:color w:val="000000"/>
        </w:rPr>
        <w:t xml:space="preserve">When the UE is configured a CSI-ReportConfig with the higher layer parameter reportQuantity set to ' </w:t>
      </w:r>
      <w:r w:rsidRPr="00B9480F">
        <w:rPr>
          <w:strike/>
          <w:color w:val="FF0000"/>
        </w:rPr>
        <w:t>cri-SINR-Capability[Set]Index</w:t>
      </w:r>
      <w:r w:rsidRPr="00745287">
        <w:rPr>
          <w:color w:val="000000"/>
        </w:rPr>
        <w:t xml:space="preserve"> </w:t>
      </w:r>
      <w:r w:rsidRPr="00B9480F">
        <w:rPr>
          <w:i/>
          <w:color w:val="FF0000"/>
        </w:rPr>
        <w:t>cri-</w:t>
      </w:r>
      <w:r w:rsidRPr="00B9480F">
        <w:rPr>
          <w:rFonts w:hint="eastAsia"/>
          <w:i/>
          <w:color w:val="FF0000"/>
        </w:rPr>
        <w:t>SINR</w:t>
      </w:r>
      <w:r w:rsidRPr="00B9480F">
        <w:rPr>
          <w:i/>
          <w:color w:val="FF0000"/>
        </w:rPr>
        <w:t>-CapabilityIndex-r17</w:t>
      </w:r>
      <w:r w:rsidRPr="00745287">
        <w:rPr>
          <w:color w:val="000000"/>
        </w:rPr>
        <w:t>' or '</w:t>
      </w:r>
      <w:r w:rsidRPr="00B9480F">
        <w:rPr>
          <w:strike/>
          <w:color w:val="FF0000"/>
        </w:rPr>
        <w:t>ssb-Index-SINR-Capability[Set]Index</w:t>
      </w:r>
      <w:r w:rsidRPr="00745287">
        <w:rPr>
          <w:color w:val="000000"/>
        </w:rPr>
        <w:t xml:space="preserve"> </w:t>
      </w:r>
      <w:r w:rsidRPr="00B9480F">
        <w:rPr>
          <w:i/>
          <w:color w:val="FF0000"/>
        </w:rPr>
        <w:t>ssb-Index-</w:t>
      </w:r>
      <w:r w:rsidRPr="00B9480F">
        <w:rPr>
          <w:rFonts w:hint="eastAsia"/>
          <w:i/>
          <w:color w:val="FF0000"/>
        </w:rPr>
        <w:t>SINR</w:t>
      </w:r>
      <w:r w:rsidRPr="00B9480F">
        <w:rPr>
          <w:i/>
          <w:color w:val="FF0000"/>
        </w:rPr>
        <w:t>-CapabilityIndex-r17</w:t>
      </w:r>
      <w:r w:rsidRPr="00745287">
        <w:rPr>
          <w:color w:val="000000"/>
        </w:rPr>
        <w:t>' an index of UE capability value, indicating the maximum supported number of SRS antenna ports, is reported along with the pair of SSBRI/CRI and L1-SINR.</w:t>
      </w:r>
    </w:p>
    <w:p w14:paraId="05F08246" w14:textId="77777777" w:rsidR="005070DF" w:rsidRPr="007823A3" w:rsidRDefault="005070DF" w:rsidP="005070DF">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11D93F9E" w14:textId="53686612" w:rsidR="00D648C7" w:rsidRPr="003C3C0C" w:rsidRDefault="005070DF" w:rsidP="003C3C0C">
      <w:pPr>
        <w:pStyle w:val="Normal9pointspacing"/>
        <w:rPr>
          <w:rFonts w:eastAsiaTheme="minorEastAsia"/>
          <w:color w:val="FF0000"/>
          <w:lang w:val="en-US" w:eastAsia="zh-CN"/>
        </w:rPr>
      </w:pPr>
      <w:r w:rsidRPr="007823A3">
        <w:rPr>
          <w:rFonts w:eastAsiaTheme="minorEastAsia" w:hint="eastAsia"/>
          <w:color w:val="FF0000"/>
          <w:lang w:val="en-US" w:eastAsia="zh-CN"/>
        </w:rPr>
        <w:t>--------------------------------------- End of the TP</w:t>
      </w:r>
      <w:r>
        <w:rPr>
          <w:rFonts w:eastAsiaTheme="minorEastAsia" w:hint="eastAsia"/>
          <w:color w:val="FF0000"/>
          <w:lang w:val="en-US" w:eastAsia="zh-CN"/>
        </w:rPr>
        <w:t xml:space="preserve"> for TS38.214</w:t>
      </w:r>
      <w:r w:rsidRPr="007823A3">
        <w:rPr>
          <w:rFonts w:eastAsiaTheme="minorEastAsia" w:hint="eastAsia"/>
          <w:color w:val="FF0000"/>
          <w:lang w:val="en-US" w:eastAsia="zh-CN"/>
        </w:rPr>
        <w:t>----------------------------------------</w:t>
      </w:r>
    </w:p>
    <w:p w14:paraId="2924FDEA" w14:textId="77777777" w:rsidR="00BB65DF" w:rsidRDefault="00BB65DF" w:rsidP="00BB65DF">
      <w:pPr>
        <w:pStyle w:val="Normal9pointspacing"/>
        <w:rPr>
          <w:rFonts w:eastAsiaTheme="minorEastAsia"/>
          <w:lang w:val="en-US" w:eastAsia="zh-CN"/>
        </w:rPr>
      </w:pPr>
      <w:r w:rsidRPr="007823A3">
        <w:rPr>
          <w:rFonts w:eastAsiaTheme="minorEastAsia" w:hint="eastAsia"/>
          <w:color w:val="FF0000"/>
          <w:lang w:val="en-US" w:eastAsia="zh-CN"/>
        </w:rPr>
        <w:t xml:space="preserve">-------------------------------------- Start of TP for </w:t>
      </w:r>
      <w:r>
        <w:rPr>
          <w:rFonts w:eastAsiaTheme="minorEastAsia" w:hint="eastAsia"/>
          <w:color w:val="FF0000"/>
          <w:lang w:val="en-US" w:eastAsia="zh-CN"/>
        </w:rPr>
        <w:t>TS38.214</w:t>
      </w:r>
      <w:r w:rsidRPr="007823A3">
        <w:rPr>
          <w:rFonts w:eastAsiaTheme="minorEastAsia" w:hint="eastAsia"/>
          <w:color w:val="FF0000"/>
          <w:lang w:val="en-US" w:eastAsia="zh-CN"/>
        </w:rPr>
        <w:t>----------------------------------------</w:t>
      </w:r>
      <w:r>
        <w:rPr>
          <w:rFonts w:eastAsiaTheme="minorEastAsia" w:hint="eastAsia"/>
          <w:color w:val="FF0000"/>
          <w:lang w:val="en-US" w:eastAsia="zh-CN"/>
        </w:rPr>
        <w:t>---</w:t>
      </w:r>
    </w:p>
    <w:p w14:paraId="0B2DB85A" w14:textId="28714F53" w:rsidR="00BB65DF" w:rsidRPr="00404022" w:rsidRDefault="00BB65DF" w:rsidP="00BB65DF">
      <w:pPr>
        <w:pStyle w:val="B1"/>
        <w:ind w:left="0" w:firstLine="0"/>
        <w:rPr>
          <w:b/>
          <w:lang w:eastAsia="zh-CN"/>
        </w:rPr>
      </w:pPr>
      <w:r w:rsidRPr="0060188B">
        <w:rPr>
          <w:b/>
          <w:lang w:eastAsia="zh-CN"/>
        </w:rPr>
        <w:t>5.2.3</w:t>
      </w:r>
      <w:r w:rsidRPr="0060188B">
        <w:rPr>
          <w:b/>
          <w:lang w:eastAsia="zh-CN"/>
        </w:rPr>
        <w:tab/>
        <w:t>CSI reporting using PUSCH</w:t>
      </w:r>
    </w:p>
    <w:p w14:paraId="74060CF7" w14:textId="77777777" w:rsidR="00BB65DF" w:rsidRPr="007823A3" w:rsidRDefault="00BB65DF" w:rsidP="00BB65DF">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074708C6" w14:textId="2C8A283E" w:rsidR="00404022" w:rsidRPr="00404022" w:rsidRDefault="00404022" w:rsidP="00404022">
      <w:pPr>
        <w:pStyle w:val="a7"/>
        <w:numPr>
          <w:ilvl w:val="0"/>
          <w:numId w:val="34"/>
        </w:numPr>
        <w:ind w:firstLineChars="0"/>
        <w:rPr>
          <w:rFonts w:ascii="Times New Roman" w:hAnsi="Times New Roman" w:cs="Times New Roman"/>
          <w:color w:val="000000"/>
          <w:sz w:val="20"/>
          <w:szCs w:val="20"/>
        </w:rPr>
      </w:pPr>
      <w:r w:rsidRPr="00404022">
        <w:rPr>
          <w:rFonts w:ascii="Times New Roman" w:hAnsi="Times New Roman" w:cs="Times New Roman"/>
          <w:color w:val="000000"/>
          <w:sz w:val="20"/>
          <w:szCs w:val="20"/>
        </w:rPr>
        <w:t xml:space="preserve">When the higher layer parameter </w:t>
      </w:r>
      <w:r w:rsidRPr="00404022">
        <w:rPr>
          <w:rFonts w:ascii="Times New Roman" w:hAnsi="Times New Roman" w:cs="Times New Roman"/>
          <w:i/>
          <w:color w:val="000000"/>
          <w:sz w:val="20"/>
          <w:szCs w:val="20"/>
        </w:rPr>
        <w:t>reportQuantity</w:t>
      </w:r>
      <w:r w:rsidRPr="00404022">
        <w:rPr>
          <w:rFonts w:ascii="Times New Roman" w:hAnsi="Times New Roman" w:cs="Times New Roman"/>
          <w:color w:val="000000"/>
          <w:sz w:val="20"/>
          <w:szCs w:val="20"/>
        </w:rPr>
        <w:t xml:space="preserve"> is configured with one of the values 'cri-RSRP', 'ssb-Index-RSRP', 'cri-SINR' or 'ssb-Index-SINR', or '</w:t>
      </w:r>
      <w:r w:rsidRPr="00404022">
        <w:rPr>
          <w:rFonts w:ascii="Times New Roman" w:hAnsi="Times New Roman" w:cs="Times New Roman"/>
          <w:strike/>
          <w:color w:val="FF0000"/>
          <w:sz w:val="20"/>
          <w:szCs w:val="20"/>
        </w:rPr>
        <w:t>cri-RSRP-Capability[Set]Index</w:t>
      </w:r>
      <w:r w:rsidRPr="00404022">
        <w:rPr>
          <w:rFonts w:ascii="Times New Roman" w:hAnsi="Times New Roman" w:cs="Times New Roman"/>
          <w:i/>
          <w:color w:val="FF0000"/>
          <w:sz w:val="20"/>
          <w:szCs w:val="20"/>
        </w:rPr>
        <w:t xml:space="preserve"> cri-RSRP-CapabilityIndex-r17</w:t>
      </w:r>
      <w:r w:rsidRPr="00404022">
        <w:rPr>
          <w:rFonts w:ascii="Times New Roman" w:hAnsi="Times New Roman" w:cs="Times New Roman"/>
          <w:color w:val="000000"/>
          <w:sz w:val="20"/>
          <w:szCs w:val="20"/>
        </w:rPr>
        <w:t>','</w:t>
      </w:r>
      <w:r w:rsidRPr="00404022">
        <w:rPr>
          <w:rFonts w:ascii="Times New Roman" w:hAnsi="Times New Roman" w:cs="Times New Roman"/>
          <w:i/>
          <w:color w:val="FF0000"/>
          <w:sz w:val="20"/>
          <w:szCs w:val="20"/>
        </w:rPr>
        <w:t xml:space="preserve"> ssb-Index-RSRP-CapabilityIndex-r17</w:t>
      </w:r>
      <w:r w:rsidRPr="00404022">
        <w:rPr>
          <w:rFonts w:ascii="Times New Roman" w:hAnsi="Times New Roman" w:cs="Times New Roman"/>
          <w:strike/>
          <w:color w:val="FF0000"/>
          <w:sz w:val="20"/>
          <w:szCs w:val="20"/>
        </w:rPr>
        <w:t>ssb-Index-RSRP-Capability[Set]Index</w:t>
      </w:r>
      <w:r w:rsidRPr="00404022">
        <w:rPr>
          <w:rFonts w:ascii="Times New Roman" w:hAnsi="Times New Roman" w:cs="Times New Roman"/>
          <w:color w:val="000000"/>
          <w:sz w:val="20"/>
          <w:szCs w:val="20"/>
        </w:rPr>
        <w:t xml:space="preserve"> ', '</w:t>
      </w:r>
      <w:r w:rsidRPr="00404022">
        <w:rPr>
          <w:rFonts w:ascii="Times New Roman" w:hAnsi="Times New Roman" w:cs="Times New Roman"/>
          <w:strike/>
          <w:color w:val="FF0000"/>
          <w:sz w:val="20"/>
          <w:szCs w:val="20"/>
        </w:rPr>
        <w:t>cri-SINR-Capability[Set]Index</w:t>
      </w:r>
      <w:r w:rsidRPr="00404022">
        <w:rPr>
          <w:rFonts w:ascii="Times New Roman" w:hAnsi="Times New Roman" w:cs="Times New Roman"/>
          <w:i/>
          <w:color w:val="FF0000"/>
          <w:sz w:val="20"/>
          <w:szCs w:val="20"/>
        </w:rPr>
        <w:t xml:space="preserve"> cri-SINR-CapabilityIndex-r17</w:t>
      </w:r>
      <w:r w:rsidRPr="00404022">
        <w:rPr>
          <w:rFonts w:ascii="Times New Roman" w:hAnsi="Times New Roman" w:cs="Times New Roman"/>
          <w:color w:val="000000"/>
          <w:sz w:val="20"/>
          <w:szCs w:val="20"/>
        </w:rPr>
        <w:t xml:space="preserve"> ', '</w:t>
      </w:r>
      <w:r w:rsidRPr="00404022">
        <w:rPr>
          <w:rFonts w:ascii="Times New Roman" w:hAnsi="Times New Roman" w:cs="Times New Roman"/>
          <w:i/>
          <w:color w:val="FF0000"/>
          <w:sz w:val="20"/>
          <w:szCs w:val="20"/>
        </w:rPr>
        <w:t xml:space="preserve"> ssb-Index-SINR-CapabilityIndex-r17</w:t>
      </w:r>
      <w:r w:rsidRPr="00404022">
        <w:rPr>
          <w:rFonts w:ascii="Times New Roman" w:hAnsi="Times New Roman" w:cs="Times New Roman"/>
          <w:strike/>
          <w:color w:val="FF0000"/>
          <w:sz w:val="20"/>
          <w:szCs w:val="20"/>
        </w:rPr>
        <w:t>ssb-Index-SINR-Capability[Set]Index</w:t>
      </w:r>
      <w:r w:rsidRPr="00404022">
        <w:rPr>
          <w:rFonts w:ascii="Times New Roman" w:hAnsi="Times New Roman" w:cs="Times New Roman"/>
          <w:color w:val="000000"/>
          <w:sz w:val="20"/>
          <w:szCs w:val="20"/>
        </w:rPr>
        <w:t xml:space="preserve"> ',the CSI feedback consists of a single part.</w:t>
      </w:r>
    </w:p>
    <w:p w14:paraId="6907EC6C" w14:textId="77777777" w:rsidR="00BB65DF" w:rsidRPr="007823A3" w:rsidRDefault="00BB65DF" w:rsidP="00BB65DF">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7005D16F" w14:textId="77777777" w:rsidR="00BB65DF" w:rsidRPr="007823A3" w:rsidRDefault="00BB65DF" w:rsidP="00BB65DF">
      <w:pPr>
        <w:pStyle w:val="Normal9pointspacing"/>
        <w:rPr>
          <w:rFonts w:eastAsiaTheme="minorEastAsia"/>
          <w:color w:val="FF0000"/>
          <w:lang w:val="en-US" w:eastAsia="zh-CN"/>
        </w:rPr>
      </w:pPr>
      <w:r w:rsidRPr="007823A3">
        <w:rPr>
          <w:rFonts w:eastAsiaTheme="minorEastAsia" w:hint="eastAsia"/>
          <w:color w:val="FF0000"/>
          <w:lang w:val="en-US" w:eastAsia="zh-CN"/>
        </w:rPr>
        <w:lastRenderedPageBreak/>
        <w:t>--------------------------------------- End of the TP</w:t>
      </w:r>
      <w:r>
        <w:rPr>
          <w:rFonts w:eastAsiaTheme="minorEastAsia" w:hint="eastAsia"/>
          <w:color w:val="FF0000"/>
          <w:lang w:val="en-US" w:eastAsia="zh-CN"/>
        </w:rPr>
        <w:t xml:space="preserve"> for TS38.214</w:t>
      </w:r>
      <w:r w:rsidRPr="007823A3">
        <w:rPr>
          <w:rFonts w:eastAsiaTheme="minorEastAsia" w:hint="eastAsia"/>
          <w:color w:val="FF0000"/>
          <w:lang w:val="en-US" w:eastAsia="zh-CN"/>
        </w:rPr>
        <w:t>----------------------------------------</w:t>
      </w:r>
    </w:p>
    <w:p w14:paraId="2A40863D" w14:textId="77777777" w:rsidR="00BB65DF" w:rsidRPr="005070DF" w:rsidRDefault="00BB65DF" w:rsidP="00BB65DF">
      <w:pPr>
        <w:rPr>
          <w:rFonts w:ascii="Times New Roman" w:hAnsi="Times New Roman" w:cs="Batang"/>
          <w:kern w:val="0"/>
          <w:sz w:val="20"/>
          <w:szCs w:val="20"/>
        </w:rPr>
      </w:pPr>
    </w:p>
    <w:p w14:paraId="5403D7FE" w14:textId="12FAE271" w:rsidR="00D648C7" w:rsidRPr="009C73B1" w:rsidRDefault="009C73B1" w:rsidP="00D648C7">
      <w:pPr>
        <w:pStyle w:val="a7"/>
        <w:keepNext/>
        <w:widowControl/>
        <w:numPr>
          <w:ilvl w:val="2"/>
          <w:numId w:val="1"/>
        </w:numPr>
        <w:spacing w:before="120" w:after="120"/>
        <w:ind w:firstLineChars="0"/>
        <w:outlineLvl w:val="0"/>
        <w:rPr>
          <w:rFonts w:ascii="Arial" w:eastAsia="宋体" w:hAnsi="Arial" w:cs="Times New Roman"/>
          <w:b/>
          <w:kern w:val="32"/>
          <w:sz w:val="28"/>
          <w:szCs w:val="20"/>
        </w:rPr>
      </w:pPr>
      <w:r w:rsidRPr="007F7081">
        <w:rPr>
          <w:rFonts w:ascii="Arial" w:eastAsia="宋体" w:hAnsi="Arial" w:cs="Times New Roman" w:hint="eastAsia"/>
          <w:b/>
          <w:kern w:val="32"/>
          <w:sz w:val="28"/>
          <w:szCs w:val="20"/>
        </w:rPr>
        <w:t>TP on RRC para</w:t>
      </w:r>
      <w:r>
        <w:rPr>
          <w:rFonts w:ascii="Arial" w:eastAsia="宋体" w:hAnsi="Arial" w:cs="Times New Roman" w:hint="eastAsia"/>
          <w:b/>
          <w:kern w:val="32"/>
          <w:sz w:val="28"/>
          <w:szCs w:val="20"/>
        </w:rPr>
        <w:t xml:space="preserve">meters of </w:t>
      </w:r>
      <w:r w:rsidR="00B60CAF" w:rsidRPr="00B60CAF">
        <w:rPr>
          <w:rFonts w:ascii="Arial" w:eastAsia="宋体" w:hAnsi="Arial" w:cs="Times New Roman"/>
          <w:b/>
          <w:kern w:val="32"/>
          <w:sz w:val="28"/>
          <w:szCs w:val="20"/>
        </w:rPr>
        <w:t>Multi-TRP inter-cell operation</w:t>
      </w:r>
    </w:p>
    <w:p w14:paraId="42278E67" w14:textId="0E93D3D7" w:rsidR="00D648C7" w:rsidRPr="00A23B1D" w:rsidRDefault="009C73B1" w:rsidP="00A23B1D">
      <w:pPr>
        <w:pStyle w:val="Normal9pointspacing"/>
        <w:rPr>
          <w:rFonts w:eastAsiaTheme="minorEastAsia"/>
          <w:b/>
          <w:u w:val="single"/>
          <w:lang w:val="en-US" w:eastAsia="zh-CN"/>
        </w:rPr>
      </w:pPr>
      <w:r>
        <w:rPr>
          <w:rFonts w:eastAsiaTheme="minorEastAsia" w:hint="eastAsia"/>
          <w:b/>
          <w:u w:val="single"/>
          <w:lang w:val="en-US" w:eastAsia="zh-CN"/>
        </w:rPr>
        <w:t>Reason for change</w:t>
      </w:r>
      <w:r w:rsidR="00D648C7" w:rsidRPr="009C73B1">
        <w:rPr>
          <w:rFonts w:eastAsiaTheme="minorEastAsia" w:hint="eastAsia"/>
          <w:b/>
          <w:u w:val="single"/>
          <w:lang w:val="en-US" w:eastAsia="zh-CN"/>
        </w:rPr>
        <w:t>:</w:t>
      </w:r>
    </w:p>
    <w:p w14:paraId="5AEA2E8B" w14:textId="2180A74E" w:rsidR="003E432B" w:rsidRDefault="00D648C7" w:rsidP="00D648C7">
      <w:pPr>
        <w:pStyle w:val="06subTitle"/>
        <w:rPr>
          <w:rFonts w:eastAsiaTheme="minorEastAsia"/>
          <w:b w:val="0"/>
          <w:bCs w:val="0"/>
          <w:iCs w:val="0"/>
          <w:kern w:val="0"/>
          <w:sz w:val="20"/>
          <w:szCs w:val="24"/>
          <w:u w:val="none"/>
          <w:lang w:val="en-US" w:eastAsia="zh-CN"/>
        </w:rPr>
      </w:pPr>
      <w:r w:rsidRPr="00A1307F">
        <w:rPr>
          <w:rFonts w:eastAsiaTheme="minorEastAsia" w:hint="eastAsia"/>
          <w:b w:val="0"/>
          <w:bCs w:val="0"/>
          <w:iCs w:val="0"/>
          <w:kern w:val="0"/>
          <w:sz w:val="20"/>
          <w:szCs w:val="24"/>
          <w:u w:val="none"/>
          <w:lang w:val="en-US" w:eastAsia="zh-CN"/>
        </w:rPr>
        <w:t xml:space="preserve">In current spec, the higher layer parameter </w:t>
      </w:r>
      <w:r w:rsidRPr="00A1307F">
        <w:rPr>
          <w:rFonts w:eastAsiaTheme="minorEastAsia"/>
          <w:b w:val="0"/>
          <w:bCs w:val="0"/>
          <w:i/>
          <w:iCs w:val="0"/>
          <w:kern w:val="0"/>
          <w:sz w:val="20"/>
          <w:szCs w:val="24"/>
          <w:u w:val="none"/>
          <w:lang w:val="en-US" w:eastAsia="zh-CN"/>
        </w:rPr>
        <w:t>additionalPCI-r17</w:t>
      </w:r>
      <w:r w:rsidRPr="00A1307F">
        <w:rPr>
          <w:rFonts w:eastAsiaTheme="minorEastAsia" w:hint="eastAsia"/>
          <w:b w:val="0"/>
          <w:bCs w:val="0"/>
          <w:i/>
          <w:iCs w:val="0"/>
          <w:kern w:val="0"/>
          <w:sz w:val="20"/>
          <w:szCs w:val="24"/>
          <w:u w:val="none"/>
          <w:lang w:val="en-US" w:eastAsia="zh-CN"/>
        </w:rPr>
        <w:t xml:space="preserve"> </w:t>
      </w:r>
      <w:r w:rsidRPr="00A1307F">
        <w:rPr>
          <w:rFonts w:eastAsiaTheme="minorEastAsia" w:hint="eastAsia"/>
          <w:b w:val="0"/>
          <w:bCs w:val="0"/>
          <w:iCs w:val="0"/>
          <w:kern w:val="0"/>
          <w:sz w:val="20"/>
          <w:szCs w:val="24"/>
          <w:u w:val="none"/>
          <w:lang w:val="en-US" w:eastAsia="zh-CN"/>
        </w:rPr>
        <w:t>doesn</w:t>
      </w:r>
      <w:r w:rsidRPr="00A1307F">
        <w:rPr>
          <w:rFonts w:eastAsiaTheme="minorEastAsia"/>
          <w:b w:val="0"/>
          <w:bCs w:val="0"/>
          <w:iCs w:val="0"/>
          <w:kern w:val="0"/>
          <w:sz w:val="20"/>
          <w:szCs w:val="24"/>
          <w:u w:val="none"/>
          <w:lang w:val="en-US" w:eastAsia="zh-CN"/>
        </w:rPr>
        <w:t>’</w:t>
      </w:r>
      <w:r w:rsidRPr="00A1307F">
        <w:rPr>
          <w:rFonts w:eastAsiaTheme="minorEastAsia" w:hint="eastAsia"/>
          <w:b w:val="0"/>
          <w:bCs w:val="0"/>
          <w:iCs w:val="0"/>
          <w:kern w:val="0"/>
          <w:sz w:val="20"/>
          <w:szCs w:val="24"/>
          <w:u w:val="none"/>
          <w:lang w:val="en-US" w:eastAsia="zh-CN"/>
        </w:rPr>
        <w:t xml:space="preserve">t </w:t>
      </w:r>
      <w:r w:rsidR="006F5AB5">
        <w:rPr>
          <w:rFonts w:eastAsiaTheme="minorEastAsia" w:hint="eastAsia"/>
          <w:b w:val="0"/>
          <w:bCs w:val="0"/>
          <w:iCs w:val="0"/>
          <w:kern w:val="0"/>
          <w:sz w:val="20"/>
          <w:szCs w:val="24"/>
          <w:u w:val="none"/>
          <w:lang w:val="en-US" w:eastAsia="zh-CN"/>
        </w:rPr>
        <w:t>align</w:t>
      </w:r>
      <w:r w:rsidR="006F5AB5" w:rsidRPr="00A1307F">
        <w:rPr>
          <w:rFonts w:eastAsiaTheme="minorEastAsia" w:hint="eastAsia"/>
          <w:b w:val="0"/>
          <w:bCs w:val="0"/>
          <w:iCs w:val="0"/>
          <w:kern w:val="0"/>
          <w:sz w:val="20"/>
          <w:szCs w:val="24"/>
          <w:u w:val="none"/>
          <w:lang w:val="en-US" w:eastAsia="zh-CN"/>
        </w:rPr>
        <w:t xml:space="preserve"> </w:t>
      </w:r>
      <w:r w:rsidRPr="00A1307F">
        <w:rPr>
          <w:rFonts w:eastAsiaTheme="minorEastAsia" w:hint="eastAsia"/>
          <w:b w:val="0"/>
          <w:bCs w:val="0"/>
          <w:iCs w:val="0"/>
          <w:kern w:val="0"/>
          <w:sz w:val="20"/>
          <w:szCs w:val="24"/>
          <w:u w:val="none"/>
          <w:lang w:val="en-US" w:eastAsia="zh-CN"/>
        </w:rPr>
        <w:t>with those in TS38.214 to specify</w:t>
      </w:r>
    </w:p>
    <w:p w14:paraId="7159C886" w14:textId="5F9F2032" w:rsidR="003E432B" w:rsidRDefault="00A452BA" w:rsidP="00D648C7">
      <w:pPr>
        <w:pStyle w:val="06subTitle"/>
        <w:rPr>
          <w:rFonts w:eastAsiaTheme="minorEastAsia"/>
          <w:b w:val="0"/>
          <w:bCs w:val="0"/>
          <w:iCs w:val="0"/>
          <w:kern w:val="0"/>
          <w:sz w:val="20"/>
          <w:szCs w:val="24"/>
          <w:u w:val="none"/>
          <w:lang w:val="en-US" w:eastAsia="zh-CN"/>
        </w:rPr>
      </w:pPr>
      <w:r>
        <w:rPr>
          <w:rFonts w:eastAsiaTheme="minorEastAsia" w:hint="eastAsia"/>
          <w:b w:val="0"/>
          <w:bCs w:val="0"/>
          <w:iCs w:val="0"/>
          <w:kern w:val="0"/>
          <w:sz w:val="20"/>
          <w:szCs w:val="24"/>
          <w:u w:val="none"/>
          <w:lang w:val="en-US" w:eastAsia="zh-CN"/>
        </w:rPr>
        <w:t>t</w:t>
      </w:r>
      <w:r w:rsidR="003E432B">
        <w:rPr>
          <w:rFonts w:eastAsiaTheme="minorEastAsia" w:hint="eastAsia"/>
          <w:b w:val="0"/>
          <w:bCs w:val="0"/>
          <w:iCs w:val="0"/>
          <w:kern w:val="0"/>
          <w:sz w:val="20"/>
          <w:szCs w:val="24"/>
          <w:u w:val="none"/>
          <w:lang w:val="en-US" w:eastAsia="zh-CN"/>
        </w:rPr>
        <w:t xml:space="preserve">he different physical cell ID with which the activated TCI states corresponding to two </w:t>
      </w:r>
      <w:r w:rsidR="003E432B" w:rsidRPr="00FC74D3">
        <w:rPr>
          <w:rFonts w:eastAsiaTheme="minorEastAsia"/>
          <w:b w:val="0"/>
          <w:bCs w:val="0"/>
          <w:i/>
          <w:iCs w:val="0"/>
          <w:kern w:val="0"/>
          <w:sz w:val="20"/>
          <w:szCs w:val="24"/>
          <w:u w:val="none"/>
          <w:lang w:val="en-US" w:eastAsia="zh-CN"/>
        </w:rPr>
        <w:t>coresetPoolIndex</w:t>
      </w:r>
      <w:r w:rsidR="003E432B">
        <w:rPr>
          <w:rFonts w:eastAsiaTheme="minorEastAsia" w:hint="eastAsia"/>
          <w:b w:val="0"/>
          <w:bCs w:val="0"/>
          <w:iCs w:val="0"/>
          <w:kern w:val="0"/>
          <w:sz w:val="20"/>
          <w:szCs w:val="24"/>
          <w:u w:val="none"/>
          <w:lang w:val="en-US" w:eastAsia="zh-CN"/>
        </w:rPr>
        <w:t xml:space="preserve"> can be associated.</w:t>
      </w:r>
      <w:r w:rsidR="00D648C7" w:rsidRPr="00A1307F">
        <w:rPr>
          <w:rFonts w:eastAsiaTheme="minorEastAsia" w:hint="eastAsia"/>
          <w:b w:val="0"/>
          <w:bCs w:val="0"/>
          <w:iCs w:val="0"/>
          <w:kern w:val="0"/>
          <w:sz w:val="20"/>
          <w:szCs w:val="24"/>
          <w:u w:val="none"/>
          <w:lang w:val="en-US" w:eastAsia="zh-CN"/>
        </w:rPr>
        <w:t xml:space="preserve"> </w:t>
      </w:r>
    </w:p>
    <w:p w14:paraId="26DC6FE9" w14:textId="25482F0F" w:rsidR="00D648C7" w:rsidRPr="00F63F53" w:rsidRDefault="00F63F53" w:rsidP="00F63F53">
      <w:pPr>
        <w:pStyle w:val="Normal9pointspacing"/>
        <w:rPr>
          <w:rFonts w:eastAsiaTheme="minorEastAsia"/>
          <w:b/>
          <w:u w:val="single"/>
          <w:lang w:val="en-US" w:eastAsia="zh-CN"/>
        </w:rPr>
      </w:pPr>
      <w:r>
        <w:rPr>
          <w:rFonts w:eastAsiaTheme="minorEastAsia" w:hint="eastAsia"/>
          <w:b/>
          <w:u w:val="single"/>
          <w:lang w:val="en-US" w:eastAsia="zh-CN"/>
        </w:rPr>
        <w:t>Summary of change</w:t>
      </w:r>
      <w:r w:rsidR="00D648C7" w:rsidRPr="00F63F53">
        <w:rPr>
          <w:rFonts w:eastAsiaTheme="minorEastAsia" w:hint="eastAsia"/>
          <w:b/>
          <w:u w:val="single"/>
          <w:lang w:val="en-US" w:eastAsia="zh-CN"/>
        </w:rPr>
        <w:t>:</w:t>
      </w:r>
    </w:p>
    <w:p w14:paraId="4CCBCF13" w14:textId="5CBDD203" w:rsidR="00D648C7" w:rsidRPr="00F63F53" w:rsidRDefault="00D648C7" w:rsidP="00D648C7">
      <w:pPr>
        <w:rPr>
          <w:rFonts w:ascii="Times New Roman" w:hAnsi="Times New Roman" w:cs="Times New Roman"/>
          <w:kern w:val="0"/>
          <w:sz w:val="20"/>
          <w:szCs w:val="24"/>
        </w:rPr>
      </w:pPr>
      <w:r w:rsidRPr="00F63F53">
        <w:rPr>
          <w:rFonts w:ascii="Times New Roman" w:hAnsi="Times New Roman" w:cs="Times New Roman" w:hint="eastAsia"/>
          <w:kern w:val="0"/>
          <w:sz w:val="20"/>
          <w:szCs w:val="24"/>
        </w:rPr>
        <w:t xml:space="preserve">In section 5.1.5 of TS 38.214, update the parameter </w:t>
      </w:r>
      <w:r w:rsidRPr="00F63F53">
        <w:rPr>
          <w:rFonts w:ascii="Times New Roman" w:hAnsi="Times New Roman" w:cs="Times New Roman"/>
          <w:i/>
          <w:kern w:val="0"/>
          <w:sz w:val="20"/>
          <w:szCs w:val="24"/>
        </w:rPr>
        <w:t>NumberOfAdditionalPCI</w:t>
      </w:r>
      <w:r w:rsidRPr="00F63F53">
        <w:rPr>
          <w:rFonts w:ascii="Times New Roman" w:hAnsi="Times New Roman" w:cs="Times New Roman" w:hint="eastAsia"/>
          <w:kern w:val="0"/>
          <w:sz w:val="20"/>
          <w:szCs w:val="24"/>
        </w:rPr>
        <w:t xml:space="preserve">. </w:t>
      </w:r>
    </w:p>
    <w:p w14:paraId="41D3E2D2" w14:textId="77777777" w:rsidR="00D648C7" w:rsidRPr="00F63F53" w:rsidRDefault="00D648C7" w:rsidP="00F63F53">
      <w:pPr>
        <w:pStyle w:val="Normal9pointspacing"/>
        <w:rPr>
          <w:rFonts w:eastAsiaTheme="minorEastAsia"/>
          <w:b/>
          <w:u w:val="single"/>
          <w:lang w:val="en-US" w:eastAsia="zh-CN"/>
        </w:rPr>
      </w:pPr>
      <w:r w:rsidRPr="00F63F53">
        <w:rPr>
          <w:rFonts w:eastAsiaTheme="minorEastAsia" w:hint="eastAsia"/>
          <w:b/>
          <w:u w:val="single"/>
          <w:lang w:val="en-US" w:eastAsia="zh-CN"/>
        </w:rPr>
        <w:t>Consequences if not approved:</w:t>
      </w:r>
    </w:p>
    <w:p w14:paraId="6177EA9E" w14:textId="5B716948" w:rsidR="0089104C" w:rsidRDefault="00D648C7" w:rsidP="00D648C7">
      <w:pPr>
        <w:rPr>
          <w:rFonts w:ascii="Times New Roman" w:hAnsi="Times New Roman" w:cs="Times New Roman"/>
          <w:kern w:val="0"/>
          <w:sz w:val="20"/>
          <w:szCs w:val="24"/>
        </w:rPr>
      </w:pPr>
      <w:r w:rsidRPr="00F63F53">
        <w:rPr>
          <w:rFonts w:ascii="Times New Roman" w:hAnsi="Times New Roman" w:cs="Times New Roman"/>
          <w:kern w:val="0"/>
          <w:sz w:val="20"/>
          <w:szCs w:val="24"/>
        </w:rPr>
        <w:t xml:space="preserve">Higher-layer parameter misalignment between 38.214 and 38.331. </w:t>
      </w:r>
    </w:p>
    <w:p w14:paraId="0CF98509" w14:textId="77777777" w:rsidR="0089104C" w:rsidRPr="00502FD7" w:rsidRDefault="0089104C" w:rsidP="0089104C">
      <w:pPr>
        <w:pStyle w:val="Normal9pointspacing"/>
        <w:rPr>
          <w:rFonts w:eastAsiaTheme="minorEastAsia"/>
          <w:b/>
          <w:u w:val="single"/>
          <w:lang w:val="en-US" w:eastAsia="zh-CN"/>
        </w:rPr>
      </w:pPr>
      <w:r w:rsidRPr="008104AE">
        <w:rPr>
          <w:rFonts w:eastAsiaTheme="minorEastAsia" w:hint="eastAsia"/>
          <w:b/>
          <w:u w:val="single"/>
          <w:lang w:val="en-US" w:eastAsia="zh-CN"/>
        </w:rPr>
        <w:t>Proposed TP</w:t>
      </w:r>
      <w:r>
        <w:rPr>
          <w:rFonts w:eastAsiaTheme="minorEastAsia" w:hint="eastAsia"/>
          <w:b/>
          <w:u w:val="single"/>
          <w:lang w:val="en-US" w:eastAsia="zh-CN"/>
        </w:rPr>
        <w:t>:</w:t>
      </w:r>
    </w:p>
    <w:p w14:paraId="643EF764" w14:textId="77777777" w:rsidR="001D2E5B" w:rsidRDefault="001D2E5B" w:rsidP="001D2E5B">
      <w:pPr>
        <w:pStyle w:val="Normal9pointspacing"/>
        <w:rPr>
          <w:rFonts w:eastAsiaTheme="minorEastAsia"/>
          <w:lang w:val="en-US" w:eastAsia="zh-CN"/>
        </w:rPr>
      </w:pPr>
      <w:r w:rsidRPr="007823A3">
        <w:rPr>
          <w:rFonts w:eastAsiaTheme="minorEastAsia" w:hint="eastAsia"/>
          <w:color w:val="FF0000"/>
          <w:lang w:val="en-US" w:eastAsia="zh-CN"/>
        </w:rPr>
        <w:t xml:space="preserve">-------------------------------------- Start of TP for </w:t>
      </w:r>
      <w:r>
        <w:rPr>
          <w:rFonts w:eastAsiaTheme="minorEastAsia" w:hint="eastAsia"/>
          <w:color w:val="FF0000"/>
          <w:lang w:val="en-US" w:eastAsia="zh-CN"/>
        </w:rPr>
        <w:t>TS38.214</w:t>
      </w:r>
      <w:r w:rsidRPr="007823A3">
        <w:rPr>
          <w:rFonts w:eastAsiaTheme="minorEastAsia" w:hint="eastAsia"/>
          <w:color w:val="FF0000"/>
          <w:lang w:val="en-US" w:eastAsia="zh-CN"/>
        </w:rPr>
        <w:t>----------------------------------------</w:t>
      </w:r>
      <w:r>
        <w:rPr>
          <w:rFonts w:eastAsiaTheme="minorEastAsia" w:hint="eastAsia"/>
          <w:color w:val="FF0000"/>
          <w:lang w:val="en-US" w:eastAsia="zh-CN"/>
        </w:rPr>
        <w:t>---</w:t>
      </w:r>
    </w:p>
    <w:p w14:paraId="5EA59D87" w14:textId="2A34FFFC" w:rsidR="001D2E5B" w:rsidRPr="008377EF" w:rsidRDefault="008377EF" w:rsidP="001D2E5B">
      <w:pPr>
        <w:pStyle w:val="B1"/>
        <w:ind w:left="0" w:firstLine="0"/>
        <w:rPr>
          <w:b/>
          <w:lang w:eastAsia="zh-CN"/>
        </w:rPr>
      </w:pPr>
      <w:r w:rsidRPr="008377EF">
        <w:rPr>
          <w:b/>
          <w:lang w:eastAsia="zh-CN"/>
        </w:rPr>
        <w:t>5.1.5</w:t>
      </w:r>
      <w:r w:rsidRPr="008377EF">
        <w:rPr>
          <w:b/>
          <w:lang w:eastAsia="zh-CN"/>
        </w:rPr>
        <w:tab/>
        <w:t>Antenna ports quasi co-location</w:t>
      </w:r>
    </w:p>
    <w:p w14:paraId="12993AF5" w14:textId="77777777" w:rsidR="001D2E5B" w:rsidRPr="007823A3" w:rsidRDefault="001D2E5B" w:rsidP="001D2E5B">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44925F15" w14:textId="52912551" w:rsidR="00200F3B" w:rsidRPr="00200F3B" w:rsidRDefault="00200F3B" w:rsidP="00200F3B">
      <w:pPr>
        <w:pStyle w:val="a7"/>
        <w:numPr>
          <w:ilvl w:val="0"/>
          <w:numId w:val="34"/>
        </w:numPr>
        <w:ind w:firstLineChars="0"/>
        <w:rPr>
          <w:rFonts w:ascii="Times New Roman" w:hAnsi="Times New Roman" w:cs="Times New Roman"/>
          <w:sz w:val="20"/>
          <w:szCs w:val="20"/>
          <w:lang w:eastAsia="x-none"/>
        </w:rPr>
      </w:pPr>
      <w:r w:rsidRPr="00200F3B">
        <w:rPr>
          <w:rFonts w:ascii="Times New Roman" w:hAnsi="Times New Roman" w:cs="Times New Roman"/>
          <w:sz w:val="20"/>
          <w:szCs w:val="20"/>
          <w:lang w:eastAsia="x-none"/>
        </w:rPr>
        <w:t xml:space="preserve">If the UE is configured with </w:t>
      </w:r>
      <w:r w:rsidRPr="00200F3B">
        <w:rPr>
          <w:rFonts w:ascii="Times New Roman" w:hAnsi="Times New Roman" w:cs="Times New Roman"/>
          <w:strike/>
          <w:color w:val="FF0000"/>
          <w:sz w:val="20"/>
          <w:szCs w:val="20"/>
          <w:lang w:eastAsia="x-none"/>
        </w:rPr>
        <w:t>[</w:t>
      </w:r>
      <w:r w:rsidRPr="00200F3B">
        <w:rPr>
          <w:rFonts w:ascii="Times New Roman" w:hAnsi="Times New Roman" w:cs="Times New Roman"/>
          <w:i/>
          <w:iCs/>
          <w:strike/>
          <w:color w:val="FF0000"/>
          <w:sz w:val="20"/>
          <w:szCs w:val="20"/>
          <w:lang w:eastAsia="x-none"/>
        </w:rPr>
        <w:t>NumberOfAdditionalPCI</w:t>
      </w:r>
      <w:r w:rsidRPr="00200F3B">
        <w:rPr>
          <w:rFonts w:ascii="Times New Roman" w:hAnsi="Times New Roman" w:cs="Times New Roman"/>
          <w:strike/>
          <w:color w:val="FF0000"/>
          <w:sz w:val="20"/>
          <w:szCs w:val="20"/>
          <w:lang w:eastAsia="x-none"/>
        </w:rPr>
        <w:t>]</w:t>
      </w:r>
      <w:r w:rsidRPr="00200F3B">
        <w:rPr>
          <w:rFonts w:ascii="Times New Roman" w:hAnsi="Times New Roman" w:cs="Times New Roman"/>
          <w:sz w:val="20"/>
          <w:szCs w:val="20"/>
          <w:lang w:eastAsia="x-none"/>
        </w:rPr>
        <w:t xml:space="preserve"> </w:t>
      </w:r>
      <w:r w:rsidRPr="00376BB3">
        <w:rPr>
          <w:rFonts w:ascii="Times New Roman" w:hAnsi="Times New Roman" w:cs="Times New Roman"/>
          <w:i/>
          <w:color w:val="FF0000"/>
          <w:sz w:val="20"/>
          <w:szCs w:val="20"/>
        </w:rPr>
        <w:t>additionalPCI-r17</w:t>
      </w:r>
      <w:r w:rsidRPr="00200F3B">
        <w:rPr>
          <w:rFonts w:ascii="Times New Roman" w:hAnsi="Times New Roman" w:cs="Times New Roman"/>
          <w:sz w:val="20"/>
          <w:szCs w:val="20"/>
        </w:rPr>
        <w:t xml:space="preserve"> </w:t>
      </w:r>
      <w:r w:rsidRPr="00200F3B">
        <w:rPr>
          <w:rFonts w:ascii="Times New Roman" w:hAnsi="Times New Roman" w:cs="Times New Roman"/>
          <w:sz w:val="20"/>
          <w:szCs w:val="20"/>
          <w:lang w:eastAsia="x-none"/>
        </w:rPr>
        <w:t xml:space="preserve">and with </w:t>
      </w:r>
      <w:r w:rsidRPr="00200F3B">
        <w:rPr>
          <w:rFonts w:ascii="Times New Roman" w:hAnsi="Times New Roman" w:cs="Times New Roman"/>
          <w:i/>
          <w:sz w:val="20"/>
          <w:szCs w:val="20"/>
        </w:rPr>
        <w:t>PDCCH-Config</w:t>
      </w:r>
      <w:r w:rsidRPr="00200F3B">
        <w:rPr>
          <w:rFonts w:ascii="Times New Roman" w:hAnsi="Times New Roman" w:cs="Times New Roman"/>
          <w:sz w:val="20"/>
          <w:szCs w:val="20"/>
        </w:rPr>
        <w:t xml:space="preserve"> that contains two different values of </w:t>
      </w:r>
      <w:r w:rsidRPr="00200F3B">
        <w:rPr>
          <w:rFonts w:ascii="Times New Roman" w:hAnsi="Times New Roman" w:cs="Times New Roman"/>
          <w:i/>
          <w:sz w:val="20"/>
          <w:szCs w:val="20"/>
          <w:lang w:eastAsia="x-none"/>
        </w:rPr>
        <w:t>coresetPoolIndex</w:t>
      </w:r>
      <w:r w:rsidRPr="00200F3B">
        <w:rPr>
          <w:rFonts w:ascii="Times New Roman" w:hAnsi="Times New Roman" w:cs="Times New Roman"/>
          <w:sz w:val="20"/>
          <w:szCs w:val="20"/>
          <w:lang w:eastAsia="x-none"/>
        </w:rPr>
        <w:t xml:space="preserve"> in </w:t>
      </w:r>
      <w:r w:rsidRPr="00200F3B">
        <w:rPr>
          <w:rFonts w:ascii="Times New Roman" w:hAnsi="Times New Roman" w:cs="Times New Roman"/>
          <w:i/>
          <w:sz w:val="20"/>
          <w:szCs w:val="20"/>
        </w:rPr>
        <w:t>ControlResourceSet</w:t>
      </w:r>
      <w:r w:rsidRPr="00200F3B">
        <w:rPr>
          <w:rFonts w:ascii="Times New Roman" w:hAnsi="Times New Roman" w:cs="Times New Roman"/>
          <w:color w:val="000000"/>
          <w:sz w:val="20"/>
          <w:szCs w:val="20"/>
        </w:rPr>
        <w:t xml:space="preserve">, the UE receives an activation command for CORESET associated with each </w:t>
      </w:r>
      <w:r w:rsidRPr="00200F3B">
        <w:rPr>
          <w:rFonts w:ascii="Times New Roman" w:hAnsi="Times New Roman" w:cs="Times New Roman"/>
          <w:i/>
          <w:iCs/>
          <w:color w:val="000000"/>
          <w:sz w:val="20"/>
          <w:szCs w:val="20"/>
        </w:rPr>
        <w:t>coresetPoolIndex</w:t>
      </w:r>
      <w:r w:rsidRPr="00200F3B">
        <w:rPr>
          <w:rFonts w:ascii="Times New Roman" w:hAnsi="Times New Roman" w:cs="Times New Roman"/>
          <w:color w:val="000000"/>
          <w:sz w:val="20"/>
          <w:szCs w:val="20"/>
        </w:rPr>
        <w:t xml:space="preserve">, as described in clause 6.1.3.14 of [10, TS 38.321], used to map up to 8 TCI states to the codepoints of the DCI field </w:t>
      </w:r>
      <w:r w:rsidRPr="00200F3B">
        <w:rPr>
          <w:rFonts w:ascii="Times New Roman" w:hAnsi="Times New Roman" w:cs="Times New Roman"/>
          <w:i/>
          <w:color w:val="000000"/>
          <w:sz w:val="20"/>
          <w:szCs w:val="20"/>
        </w:rPr>
        <w:t>'Transmission Configuration Indication'</w:t>
      </w:r>
      <w:r w:rsidRPr="00200F3B">
        <w:rPr>
          <w:rFonts w:ascii="Times New Roman" w:hAnsi="Times New Roman" w:cs="Times New Roman"/>
          <w:color w:val="000000"/>
          <w:sz w:val="20"/>
          <w:szCs w:val="20"/>
        </w:rPr>
        <w:t xml:space="preserve"> in one CC/DL BWP. When a set of TCI state IDs are activated for a </w:t>
      </w:r>
      <w:r w:rsidRPr="00200F3B">
        <w:rPr>
          <w:rFonts w:ascii="Times New Roman" w:hAnsi="Times New Roman" w:cs="Times New Roman"/>
          <w:i/>
          <w:iCs/>
          <w:color w:val="000000"/>
          <w:sz w:val="20"/>
          <w:szCs w:val="20"/>
        </w:rPr>
        <w:t>coresetPoolIndex</w:t>
      </w:r>
      <w:r w:rsidRPr="00200F3B">
        <w:rPr>
          <w:rFonts w:ascii="Times New Roman" w:hAnsi="Times New Roman" w:cs="Times New Roman"/>
          <w:color w:val="000000"/>
          <w:sz w:val="20"/>
          <w:szCs w:val="20"/>
        </w:rPr>
        <w:t xml:space="preserve">, the activated TCI states corresponding to one </w:t>
      </w:r>
      <w:r w:rsidRPr="00200F3B">
        <w:rPr>
          <w:rFonts w:ascii="Times New Roman" w:hAnsi="Times New Roman" w:cs="Times New Roman"/>
          <w:i/>
          <w:iCs/>
          <w:color w:val="000000"/>
          <w:sz w:val="20"/>
          <w:szCs w:val="20"/>
        </w:rPr>
        <w:t>coresetPoolIndex</w:t>
      </w:r>
      <w:r w:rsidRPr="00200F3B">
        <w:rPr>
          <w:rFonts w:ascii="Times New Roman" w:hAnsi="Times New Roman" w:cs="Times New Roman"/>
          <w:color w:val="000000"/>
          <w:sz w:val="20"/>
          <w:szCs w:val="20"/>
        </w:rPr>
        <w:t xml:space="preserve"> can be associated with one physical cell ID and activated TCI states corresponding to another </w:t>
      </w:r>
      <w:r w:rsidRPr="00200F3B">
        <w:rPr>
          <w:rFonts w:ascii="Times New Roman" w:hAnsi="Times New Roman" w:cs="Times New Roman"/>
          <w:i/>
          <w:iCs/>
          <w:color w:val="000000"/>
          <w:sz w:val="20"/>
          <w:szCs w:val="20"/>
        </w:rPr>
        <w:t>coresetPoolIndex</w:t>
      </w:r>
      <w:r w:rsidRPr="00200F3B">
        <w:rPr>
          <w:rFonts w:ascii="Times New Roman" w:hAnsi="Times New Roman" w:cs="Times New Roman"/>
          <w:color w:val="000000"/>
          <w:sz w:val="20"/>
          <w:szCs w:val="20"/>
        </w:rPr>
        <w:t xml:space="preserve"> can be associated with another physical cell ID.</w:t>
      </w:r>
    </w:p>
    <w:p w14:paraId="53735AE5" w14:textId="77777777" w:rsidR="001D2E5B" w:rsidRPr="007823A3" w:rsidRDefault="001D2E5B" w:rsidP="001D2E5B">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0B72EFB1" w14:textId="77777777" w:rsidR="001D2E5B" w:rsidRPr="007823A3" w:rsidRDefault="001D2E5B" w:rsidP="001D2E5B">
      <w:pPr>
        <w:pStyle w:val="Normal9pointspacing"/>
        <w:rPr>
          <w:rFonts w:eastAsiaTheme="minorEastAsia"/>
          <w:color w:val="FF0000"/>
          <w:lang w:val="en-US" w:eastAsia="zh-CN"/>
        </w:rPr>
      </w:pPr>
      <w:r w:rsidRPr="007823A3">
        <w:rPr>
          <w:rFonts w:eastAsiaTheme="minorEastAsia" w:hint="eastAsia"/>
          <w:color w:val="FF0000"/>
          <w:lang w:val="en-US" w:eastAsia="zh-CN"/>
        </w:rPr>
        <w:t>--------------------------------------- End of the TP</w:t>
      </w:r>
      <w:r>
        <w:rPr>
          <w:rFonts w:eastAsiaTheme="minorEastAsia" w:hint="eastAsia"/>
          <w:color w:val="FF0000"/>
          <w:lang w:val="en-US" w:eastAsia="zh-CN"/>
        </w:rPr>
        <w:t xml:space="preserve"> for TS38.214</w:t>
      </w:r>
      <w:r w:rsidRPr="007823A3">
        <w:rPr>
          <w:rFonts w:eastAsiaTheme="minorEastAsia" w:hint="eastAsia"/>
          <w:color w:val="FF0000"/>
          <w:lang w:val="en-US" w:eastAsia="zh-CN"/>
        </w:rPr>
        <w:t>----------------------------------------</w:t>
      </w:r>
    </w:p>
    <w:p w14:paraId="53620D60" w14:textId="77777777" w:rsidR="001D2E5B" w:rsidRPr="005070DF" w:rsidRDefault="001D2E5B" w:rsidP="001D2E5B">
      <w:pPr>
        <w:rPr>
          <w:rFonts w:ascii="Times New Roman" w:hAnsi="Times New Roman" w:cs="Batang"/>
          <w:kern w:val="0"/>
          <w:sz w:val="20"/>
          <w:szCs w:val="20"/>
        </w:rPr>
      </w:pPr>
    </w:p>
    <w:p w14:paraId="490D8ECD" w14:textId="0F2B753B" w:rsidR="00D648C7" w:rsidRPr="00ED12CD" w:rsidRDefault="00DA3138" w:rsidP="00D648C7">
      <w:pPr>
        <w:pStyle w:val="a7"/>
        <w:keepNext/>
        <w:widowControl/>
        <w:numPr>
          <w:ilvl w:val="2"/>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 xml:space="preserve"> Editorial issue on DCI format for beam indication</w:t>
      </w:r>
    </w:p>
    <w:p w14:paraId="6588883B" w14:textId="77777777" w:rsidR="00510AA3" w:rsidRDefault="00510AA3" w:rsidP="00510AA3">
      <w:pPr>
        <w:pStyle w:val="Normal9pointspacing"/>
        <w:rPr>
          <w:rFonts w:eastAsiaTheme="minorEastAsia"/>
          <w:lang w:val="en-US" w:eastAsia="zh-CN"/>
        </w:rPr>
      </w:pPr>
      <w:r w:rsidRPr="007823A3">
        <w:rPr>
          <w:rFonts w:eastAsiaTheme="minorEastAsia" w:hint="eastAsia"/>
          <w:color w:val="FF0000"/>
          <w:lang w:val="en-US" w:eastAsia="zh-CN"/>
        </w:rPr>
        <w:t xml:space="preserve">------------------------------------- Start of TP for </w:t>
      </w:r>
      <w:r>
        <w:rPr>
          <w:rFonts w:eastAsiaTheme="minorEastAsia" w:hint="eastAsia"/>
          <w:color w:val="FF0000"/>
          <w:lang w:val="en-US" w:eastAsia="zh-CN"/>
        </w:rPr>
        <w:t>TS38.214</w:t>
      </w:r>
      <w:r w:rsidRPr="007823A3">
        <w:rPr>
          <w:rFonts w:eastAsiaTheme="minorEastAsia" w:hint="eastAsia"/>
          <w:color w:val="FF0000"/>
          <w:lang w:val="en-US" w:eastAsia="zh-CN"/>
        </w:rPr>
        <w:t>----------------------------------------</w:t>
      </w:r>
      <w:r>
        <w:rPr>
          <w:rFonts w:eastAsiaTheme="minorEastAsia" w:hint="eastAsia"/>
          <w:color w:val="FF0000"/>
          <w:lang w:val="en-US" w:eastAsia="zh-CN"/>
        </w:rPr>
        <w:t>---</w:t>
      </w:r>
    </w:p>
    <w:p w14:paraId="41DF1B12" w14:textId="77777777" w:rsidR="00510AA3" w:rsidRPr="008377EF" w:rsidRDefault="00510AA3" w:rsidP="00510AA3">
      <w:pPr>
        <w:pStyle w:val="B1"/>
        <w:ind w:left="0" w:firstLine="0"/>
        <w:rPr>
          <w:b/>
          <w:lang w:eastAsia="zh-CN"/>
        </w:rPr>
      </w:pPr>
      <w:r w:rsidRPr="008377EF">
        <w:rPr>
          <w:b/>
          <w:lang w:eastAsia="zh-CN"/>
        </w:rPr>
        <w:t>5.1.5</w:t>
      </w:r>
      <w:r w:rsidRPr="008377EF">
        <w:rPr>
          <w:b/>
          <w:lang w:eastAsia="zh-CN"/>
        </w:rPr>
        <w:tab/>
        <w:t>Antenna ports quasi co-location</w:t>
      </w:r>
    </w:p>
    <w:p w14:paraId="5ACD3913" w14:textId="0E1383EB" w:rsidR="00F45B82" w:rsidRPr="007823A3" w:rsidRDefault="00510AA3" w:rsidP="00510AA3">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1430E715" w14:textId="2C24F021" w:rsidR="00510AA3" w:rsidRPr="001903B4" w:rsidRDefault="00510AA3" w:rsidP="00510AA3">
      <w:pPr>
        <w:rPr>
          <w:rFonts w:ascii="Times New Roman" w:hAnsi="Times New Roman" w:cs="Times New Roman"/>
          <w:sz w:val="20"/>
          <w:szCs w:val="20"/>
        </w:rPr>
      </w:pPr>
      <w:r w:rsidRPr="001903B4">
        <w:rPr>
          <w:rFonts w:ascii="Times New Roman" w:hAnsi="Times New Roman" w:cs="Times New Roman"/>
          <w:sz w:val="20"/>
          <w:szCs w:val="20"/>
        </w:rPr>
        <w:t xml:space="preserve">-  When </w:t>
      </w:r>
      <w:r w:rsidRPr="001903B4">
        <w:rPr>
          <w:rFonts w:ascii="Times New Roman" w:hAnsi="Times New Roman" w:cs="Times New Roman"/>
          <w:i/>
          <w:sz w:val="20"/>
          <w:szCs w:val="20"/>
        </w:rPr>
        <w:t xml:space="preserve">tci-PresentInDCI </w:t>
      </w:r>
      <w:r w:rsidRPr="001903B4">
        <w:rPr>
          <w:rFonts w:ascii="Times New Roman" w:hAnsi="Times New Roman" w:cs="Times New Roman"/>
          <w:sz w:val="20"/>
          <w:szCs w:val="20"/>
        </w:rPr>
        <w:t xml:space="preserve">is set as 'enabled' or </w:t>
      </w:r>
      <w:r w:rsidRPr="001903B4">
        <w:rPr>
          <w:rFonts w:ascii="Times New Roman" w:hAnsi="Times New Roman" w:cs="Times New Roman"/>
          <w:i/>
          <w:sz w:val="20"/>
          <w:szCs w:val="20"/>
        </w:rPr>
        <w:t xml:space="preserve">tci-PresentDCI-1-2 </w:t>
      </w:r>
      <w:r w:rsidRPr="001903B4">
        <w:rPr>
          <w:rFonts w:ascii="Times New Roman" w:hAnsi="Times New Roman" w:cs="Times New Roman"/>
          <w:sz w:val="20"/>
          <w:szCs w:val="20"/>
        </w:rPr>
        <w:t xml:space="preserve">is configured for the CORESET, the UE with activated </w:t>
      </w:r>
      <w:r w:rsidRPr="001903B4">
        <w:rPr>
          <w:rFonts w:ascii="Times New Roman" w:hAnsi="Times New Roman" w:cs="Times New Roman"/>
          <w:i/>
          <w:iCs/>
          <w:color w:val="000000" w:themeColor="text1"/>
          <w:sz w:val="20"/>
          <w:szCs w:val="20"/>
        </w:rPr>
        <w:t xml:space="preserve">DLorJointTCIState </w:t>
      </w:r>
      <w:r w:rsidRPr="001903B4">
        <w:rPr>
          <w:rFonts w:ascii="Times New Roman" w:hAnsi="Times New Roman" w:cs="Times New Roman"/>
          <w:color w:val="000000" w:themeColor="text1"/>
          <w:sz w:val="20"/>
          <w:szCs w:val="20"/>
        </w:rPr>
        <w:t>or</w:t>
      </w:r>
      <w:r w:rsidRPr="001903B4">
        <w:rPr>
          <w:rFonts w:ascii="Times New Roman" w:hAnsi="Times New Roman" w:cs="Times New Roman"/>
          <w:i/>
          <w:iCs/>
          <w:color w:val="000000" w:themeColor="text1"/>
          <w:sz w:val="20"/>
          <w:szCs w:val="20"/>
        </w:rPr>
        <w:t xml:space="preserve"> UL-TCIState</w:t>
      </w:r>
      <w:r w:rsidRPr="001903B4" w:rsidDel="0006453D">
        <w:rPr>
          <w:rFonts w:ascii="Times New Roman" w:hAnsi="Times New Roman" w:cs="Times New Roman"/>
          <w:sz w:val="20"/>
          <w:szCs w:val="20"/>
        </w:rPr>
        <w:t xml:space="preserve"> </w:t>
      </w:r>
      <w:r w:rsidRPr="001903B4">
        <w:rPr>
          <w:rFonts w:ascii="Times New Roman" w:hAnsi="Times New Roman" w:cs="Times New Roman"/>
          <w:sz w:val="20"/>
          <w:szCs w:val="20"/>
        </w:rPr>
        <w:t>receives DCI format 1_1/1_2 providing indicated</w:t>
      </w:r>
      <w:r w:rsidRPr="001903B4">
        <w:rPr>
          <w:rFonts w:ascii="Times New Roman" w:hAnsi="Times New Roman" w:cs="Times New Roman"/>
          <w:i/>
          <w:iCs/>
          <w:sz w:val="20"/>
          <w:szCs w:val="20"/>
        </w:rPr>
        <w:t xml:space="preserve"> </w:t>
      </w:r>
      <w:r w:rsidRPr="001903B4">
        <w:rPr>
          <w:rFonts w:ascii="Times New Roman" w:hAnsi="Times New Roman" w:cs="Times New Roman"/>
          <w:i/>
          <w:iCs/>
          <w:color w:val="000000" w:themeColor="text1"/>
          <w:sz w:val="20"/>
          <w:szCs w:val="20"/>
        </w:rPr>
        <w:t>DLorJointTCIState</w:t>
      </w:r>
      <w:r w:rsidRPr="001903B4">
        <w:rPr>
          <w:rFonts w:ascii="Times New Roman" w:hAnsi="Times New Roman" w:cs="Times New Roman"/>
          <w:color w:val="000000" w:themeColor="text1"/>
          <w:sz w:val="20"/>
          <w:szCs w:val="20"/>
        </w:rPr>
        <w:t xml:space="preserve"> or</w:t>
      </w:r>
      <w:r w:rsidRPr="001903B4">
        <w:rPr>
          <w:rFonts w:ascii="Times New Roman" w:hAnsi="Times New Roman" w:cs="Times New Roman"/>
          <w:i/>
          <w:iCs/>
          <w:color w:val="000000" w:themeColor="text1"/>
          <w:sz w:val="20"/>
          <w:szCs w:val="20"/>
        </w:rPr>
        <w:t xml:space="preserve"> UL-TCIState</w:t>
      </w:r>
      <w:r w:rsidRPr="001903B4">
        <w:rPr>
          <w:rFonts w:ascii="Times New Roman" w:hAnsi="Times New Roman" w:cs="Times New Roman"/>
          <w:i/>
          <w:iCs/>
          <w:sz w:val="20"/>
          <w:szCs w:val="20"/>
        </w:rPr>
        <w:t xml:space="preserve"> </w:t>
      </w:r>
      <w:r w:rsidRPr="001903B4">
        <w:rPr>
          <w:rFonts w:ascii="Times New Roman" w:hAnsi="Times New Roman" w:cs="Times New Roman"/>
          <w:sz w:val="20"/>
          <w:szCs w:val="20"/>
        </w:rPr>
        <w:t>for a CC or all CCs in the same CC list configured by</w:t>
      </w:r>
      <w:r w:rsidRPr="001903B4">
        <w:rPr>
          <w:rFonts w:ascii="Times New Roman" w:hAnsi="Times New Roman" w:cs="Times New Roman"/>
          <w:i/>
          <w:iCs/>
          <w:sz w:val="20"/>
          <w:szCs w:val="20"/>
        </w:rPr>
        <w:t xml:space="preserve"> simultaneousTCI-UpdateList1-r17, simultaneousTCI-UpdateList2-r17, simultaneousTCI-UpdateList3-r17, simultaneousTCI-UpdateList4-r17</w:t>
      </w:r>
      <w:r w:rsidRPr="001903B4">
        <w:rPr>
          <w:rFonts w:ascii="Times New Roman" w:hAnsi="Times New Roman" w:cs="Times New Roman"/>
          <w:sz w:val="20"/>
          <w:szCs w:val="20"/>
        </w:rPr>
        <w:t>. The DCI format 1_1/1_2 can be with or without, if applicable, DL assignment. If the DCI format 1_1/1_2</w:t>
      </w:r>
      <w:r w:rsidRPr="001903B4">
        <w:rPr>
          <w:rFonts w:ascii="Times New Roman" w:hAnsi="Times New Roman" w:cs="Times New Roman"/>
          <w:strike/>
          <w:color w:val="FF0000"/>
          <w:sz w:val="20"/>
          <w:szCs w:val="20"/>
        </w:rPr>
        <w:t>/</w:t>
      </w:r>
      <w:r w:rsidRPr="001903B4">
        <w:rPr>
          <w:rFonts w:ascii="Times New Roman" w:hAnsi="Times New Roman" w:cs="Times New Roman"/>
          <w:sz w:val="20"/>
          <w:szCs w:val="20"/>
        </w:rPr>
        <w:t xml:space="preserve"> is without DL assignment, the UE can assume the following:</w:t>
      </w:r>
    </w:p>
    <w:p w14:paraId="331DD20B" w14:textId="77777777" w:rsidR="00510AA3" w:rsidRPr="001903B4" w:rsidRDefault="00510AA3" w:rsidP="00510AA3">
      <w:pPr>
        <w:pStyle w:val="B1"/>
      </w:pPr>
      <w:r w:rsidRPr="001903B4">
        <w:t>-</w:t>
      </w:r>
      <w:r w:rsidRPr="001903B4">
        <w:tab/>
        <w:t>CS-RNTI is used to scramble the CRC for the DCI</w:t>
      </w:r>
    </w:p>
    <w:p w14:paraId="1A0FB96E" w14:textId="77777777" w:rsidR="00510AA3" w:rsidRPr="001903B4" w:rsidRDefault="00510AA3" w:rsidP="00510AA3">
      <w:pPr>
        <w:pStyle w:val="B1"/>
      </w:pPr>
      <w:r w:rsidRPr="001903B4">
        <w:t>-</w:t>
      </w:r>
      <w:r w:rsidRPr="001903B4">
        <w:tab/>
        <w:t>The values of the following DCI fields are set as follows:</w:t>
      </w:r>
    </w:p>
    <w:p w14:paraId="684964BC" w14:textId="77777777" w:rsidR="00510AA3" w:rsidRPr="001903B4" w:rsidRDefault="00510AA3" w:rsidP="00510AA3">
      <w:pPr>
        <w:pStyle w:val="B2"/>
      </w:pPr>
      <w:r w:rsidRPr="001903B4">
        <w:t>-</w:t>
      </w:r>
      <w:r w:rsidRPr="001903B4">
        <w:tab/>
        <w:t>RV = all '1's</w:t>
      </w:r>
    </w:p>
    <w:p w14:paraId="62AA6DD7" w14:textId="77777777" w:rsidR="00510AA3" w:rsidRPr="001903B4" w:rsidRDefault="00510AA3" w:rsidP="00510AA3">
      <w:pPr>
        <w:pStyle w:val="B2"/>
      </w:pPr>
      <w:r w:rsidRPr="001903B4">
        <w:t>-</w:t>
      </w:r>
      <w:r w:rsidRPr="001903B4">
        <w:tab/>
        <w:t>MCS = all '1's</w:t>
      </w:r>
    </w:p>
    <w:p w14:paraId="3F44C060" w14:textId="77777777" w:rsidR="00510AA3" w:rsidRPr="001903B4" w:rsidRDefault="00510AA3" w:rsidP="00510AA3">
      <w:pPr>
        <w:pStyle w:val="B2"/>
      </w:pPr>
      <w:r w:rsidRPr="001903B4">
        <w:t>-</w:t>
      </w:r>
      <w:r w:rsidRPr="001903B4">
        <w:tab/>
        <w:t>NDI = 0</w:t>
      </w:r>
    </w:p>
    <w:p w14:paraId="537C0036" w14:textId="493816CD" w:rsidR="00510AA3" w:rsidRPr="001903B4" w:rsidRDefault="00510AA3" w:rsidP="00510AA3">
      <w:pPr>
        <w:pStyle w:val="B2"/>
        <w:rPr>
          <w:lang w:eastAsia="zh-CN"/>
        </w:rPr>
      </w:pPr>
      <w:r w:rsidRPr="001903B4">
        <w:lastRenderedPageBreak/>
        <w:t>-</w:t>
      </w:r>
      <w:r w:rsidRPr="001903B4">
        <w:tab/>
        <w:t xml:space="preserve">Set to all '0's for FDRA Type 0, or all '1's for FDRA Type 1, or all '0's for dynamicSwitch (same as in Table 10.2-4 of [6, TS 38.213]). </w:t>
      </w:r>
    </w:p>
    <w:p w14:paraId="5720EED5" w14:textId="77777777" w:rsidR="00510AA3" w:rsidRPr="007823A3" w:rsidRDefault="00510AA3" w:rsidP="00510AA3">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25774BB4" w14:textId="77777777" w:rsidR="00510AA3" w:rsidRPr="007823A3" w:rsidRDefault="00510AA3" w:rsidP="00510AA3">
      <w:pPr>
        <w:pStyle w:val="Normal9pointspacing"/>
        <w:rPr>
          <w:rFonts w:eastAsiaTheme="minorEastAsia"/>
          <w:color w:val="FF0000"/>
          <w:lang w:val="en-US" w:eastAsia="zh-CN"/>
        </w:rPr>
      </w:pPr>
      <w:r w:rsidRPr="007823A3">
        <w:rPr>
          <w:rFonts w:eastAsiaTheme="minorEastAsia" w:hint="eastAsia"/>
          <w:color w:val="FF0000"/>
          <w:lang w:val="en-US" w:eastAsia="zh-CN"/>
        </w:rPr>
        <w:t>--------------------------------------- End of the TP</w:t>
      </w:r>
      <w:r>
        <w:rPr>
          <w:rFonts w:eastAsiaTheme="minorEastAsia" w:hint="eastAsia"/>
          <w:color w:val="FF0000"/>
          <w:lang w:val="en-US" w:eastAsia="zh-CN"/>
        </w:rPr>
        <w:t xml:space="preserve"> for TS38.214</w:t>
      </w:r>
      <w:r w:rsidRPr="007823A3">
        <w:rPr>
          <w:rFonts w:eastAsiaTheme="minorEastAsia" w:hint="eastAsia"/>
          <w:color w:val="FF0000"/>
          <w:lang w:val="en-US" w:eastAsia="zh-CN"/>
        </w:rPr>
        <w:t>----------------------------------------</w:t>
      </w:r>
    </w:p>
    <w:p w14:paraId="049865DD" w14:textId="77777777" w:rsidR="00510AA3" w:rsidRDefault="00510AA3" w:rsidP="00D648C7">
      <w:pPr>
        <w:rPr>
          <w:b/>
          <w:color w:val="FF0000"/>
          <w:sz w:val="32"/>
          <w:szCs w:val="32"/>
        </w:rPr>
      </w:pPr>
    </w:p>
    <w:p w14:paraId="22451623" w14:textId="76A2F53A" w:rsidR="00213A8D" w:rsidRPr="009E3174" w:rsidRDefault="00360997" w:rsidP="009E3174">
      <w:pPr>
        <w:pStyle w:val="a7"/>
        <w:keepNext/>
        <w:widowControl/>
        <w:numPr>
          <w:ilvl w:val="1"/>
          <w:numId w:val="1"/>
        </w:numPr>
        <w:spacing w:before="120" w:after="120"/>
        <w:ind w:firstLineChars="0"/>
        <w:outlineLvl w:val="0"/>
        <w:rPr>
          <w:rFonts w:ascii="Arial" w:eastAsia="宋体" w:hAnsi="Arial" w:cs="Times New Roman"/>
          <w:b/>
          <w:kern w:val="32"/>
          <w:sz w:val="28"/>
          <w:szCs w:val="20"/>
        </w:rPr>
      </w:pPr>
      <w:r w:rsidRPr="009E3174">
        <w:rPr>
          <w:rFonts w:ascii="Arial" w:eastAsia="宋体" w:hAnsi="Arial" w:cs="Times New Roman" w:hint="eastAsia"/>
          <w:b/>
          <w:kern w:val="32"/>
          <w:sz w:val="28"/>
          <w:szCs w:val="20"/>
        </w:rPr>
        <w:t xml:space="preserve">TPs </w:t>
      </w:r>
      <w:r w:rsidR="006B116D">
        <w:rPr>
          <w:rFonts w:ascii="Arial" w:eastAsia="宋体" w:hAnsi="Arial" w:cs="Times New Roman" w:hint="eastAsia"/>
          <w:b/>
          <w:kern w:val="32"/>
          <w:sz w:val="28"/>
          <w:szCs w:val="20"/>
        </w:rPr>
        <w:t>to</w:t>
      </w:r>
      <w:r w:rsidR="006B116D" w:rsidRPr="009E3174">
        <w:rPr>
          <w:rFonts w:ascii="Arial" w:eastAsia="宋体" w:hAnsi="Arial" w:cs="Times New Roman" w:hint="eastAsia"/>
          <w:b/>
          <w:kern w:val="32"/>
          <w:sz w:val="28"/>
          <w:szCs w:val="20"/>
        </w:rPr>
        <w:t xml:space="preserve"> </w:t>
      </w:r>
      <w:r w:rsidRPr="009E3174">
        <w:rPr>
          <w:rFonts w:ascii="Arial" w:eastAsia="宋体" w:hAnsi="Arial" w:cs="Times New Roman" w:hint="eastAsia"/>
          <w:b/>
          <w:kern w:val="32"/>
          <w:sz w:val="28"/>
          <w:szCs w:val="20"/>
        </w:rPr>
        <w:t>TS38.213</w:t>
      </w:r>
    </w:p>
    <w:p w14:paraId="4F6F9949" w14:textId="7AD8DDAB" w:rsidR="00360997" w:rsidRPr="00727666" w:rsidRDefault="00EF662B" w:rsidP="00727666">
      <w:pPr>
        <w:pStyle w:val="a7"/>
        <w:keepNext/>
        <w:widowControl/>
        <w:numPr>
          <w:ilvl w:val="2"/>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TP on PC parameter setting of SRS resource set</w:t>
      </w:r>
    </w:p>
    <w:p w14:paraId="662688E2" w14:textId="42E4D214" w:rsidR="00360997" w:rsidRPr="00A23B1D" w:rsidRDefault="00360997" w:rsidP="00A23B1D">
      <w:pPr>
        <w:pStyle w:val="Normal9pointspacing"/>
        <w:rPr>
          <w:rFonts w:eastAsiaTheme="minorEastAsia"/>
          <w:b/>
          <w:u w:val="single"/>
          <w:lang w:val="en-US" w:eastAsia="zh-CN"/>
        </w:rPr>
      </w:pPr>
      <w:r w:rsidRPr="00727666">
        <w:rPr>
          <w:rFonts w:eastAsiaTheme="minorEastAsia" w:hint="eastAsia"/>
          <w:b/>
          <w:u w:val="single"/>
          <w:lang w:val="en-US" w:eastAsia="zh-CN"/>
        </w:rPr>
        <w:t xml:space="preserve">Reason for </w:t>
      </w:r>
      <w:r w:rsidR="00727666">
        <w:rPr>
          <w:rFonts w:eastAsiaTheme="minorEastAsia" w:hint="eastAsia"/>
          <w:b/>
          <w:u w:val="single"/>
          <w:lang w:val="en-US" w:eastAsia="zh-CN"/>
        </w:rPr>
        <w:t>change</w:t>
      </w:r>
      <w:r w:rsidRPr="00727666">
        <w:rPr>
          <w:rFonts w:eastAsiaTheme="minorEastAsia" w:hint="eastAsia"/>
          <w:b/>
          <w:u w:val="single"/>
          <w:lang w:val="en-US" w:eastAsia="zh-CN"/>
        </w:rPr>
        <w:t>:</w:t>
      </w:r>
    </w:p>
    <w:p w14:paraId="6F5E2E2D" w14:textId="77777777" w:rsidR="00360997" w:rsidRPr="00A23B1D" w:rsidRDefault="00360997" w:rsidP="00A23B1D">
      <w:pPr>
        <w:pStyle w:val="06subTitle"/>
        <w:rPr>
          <w:rFonts w:eastAsiaTheme="minorEastAsia"/>
          <w:b w:val="0"/>
          <w:bCs w:val="0"/>
          <w:iCs w:val="0"/>
          <w:kern w:val="0"/>
          <w:sz w:val="20"/>
          <w:szCs w:val="24"/>
          <w:u w:val="none"/>
          <w:lang w:val="en-US" w:eastAsia="zh-CN"/>
        </w:rPr>
      </w:pPr>
      <w:r w:rsidRPr="00A23B1D">
        <w:rPr>
          <w:rFonts w:eastAsiaTheme="minorEastAsia" w:hint="eastAsia"/>
          <w:b w:val="0"/>
          <w:bCs w:val="0"/>
          <w:iCs w:val="0"/>
          <w:kern w:val="0"/>
          <w:sz w:val="20"/>
          <w:szCs w:val="24"/>
          <w:u w:val="none"/>
          <w:lang w:val="en-US" w:eastAsia="zh-CN"/>
        </w:rPr>
        <w:t>In RAN1 #108-e meeting, following agreement has been achieved:</w:t>
      </w:r>
    </w:p>
    <w:tbl>
      <w:tblPr>
        <w:tblStyle w:val="a9"/>
        <w:tblW w:w="0" w:type="auto"/>
        <w:tblLook w:val="04A0" w:firstRow="1" w:lastRow="0" w:firstColumn="1" w:lastColumn="0" w:noHBand="0" w:noVBand="1"/>
      </w:tblPr>
      <w:tblGrid>
        <w:gridCol w:w="8522"/>
      </w:tblGrid>
      <w:tr w:rsidR="00360997" w14:paraId="03939422" w14:textId="77777777" w:rsidTr="00801B34">
        <w:tc>
          <w:tcPr>
            <w:tcW w:w="8522" w:type="dxa"/>
          </w:tcPr>
          <w:p w14:paraId="0B1E59A7" w14:textId="77777777" w:rsidR="00360997" w:rsidRPr="008C5344" w:rsidRDefault="00360997" w:rsidP="00801B34">
            <w:pPr>
              <w:snapToGrid w:val="0"/>
              <w:rPr>
                <w:szCs w:val="18"/>
              </w:rPr>
            </w:pPr>
            <w:r w:rsidRPr="008C5344">
              <w:rPr>
                <w:rFonts w:eastAsia="Malgun Gothic"/>
                <w:b/>
                <w:szCs w:val="18"/>
                <w:highlight w:val="green"/>
              </w:rPr>
              <w:t>Agreement</w:t>
            </w:r>
          </w:p>
          <w:p w14:paraId="26622553" w14:textId="77777777" w:rsidR="00360997" w:rsidRPr="00A23B1D" w:rsidRDefault="00360997" w:rsidP="00801B34">
            <w:pPr>
              <w:snapToGrid w:val="0"/>
              <w:rPr>
                <w:rFonts w:ascii="Times New Roman" w:hAnsi="Times New Roman" w:cs="Times New Roman"/>
                <w:i/>
                <w:sz w:val="20"/>
                <w:szCs w:val="20"/>
              </w:rPr>
            </w:pPr>
            <w:r w:rsidRPr="00A23B1D">
              <w:rPr>
                <w:rFonts w:ascii="Times New Roman" w:hAnsi="Times New Roman" w:cs="Times New Roman"/>
                <w:i/>
                <w:sz w:val="20"/>
                <w:szCs w:val="20"/>
              </w:rPr>
              <w:t>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1E3EA9D6" w14:textId="77777777" w:rsidR="00360997" w:rsidRPr="00A23B1D" w:rsidRDefault="00360997" w:rsidP="00360997">
            <w:pPr>
              <w:widowControl/>
              <w:numPr>
                <w:ilvl w:val="0"/>
                <w:numId w:val="35"/>
              </w:numPr>
              <w:snapToGrid w:val="0"/>
              <w:rPr>
                <w:rFonts w:ascii="Times New Roman" w:hAnsi="Times New Roman" w:cs="Times New Roman"/>
                <w:i/>
                <w:sz w:val="20"/>
                <w:szCs w:val="20"/>
              </w:rPr>
            </w:pPr>
            <w:r w:rsidRPr="00A23B1D">
              <w:rPr>
                <w:rFonts w:ascii="Times New Roman" w:hAnsi="Times New Roman" w:cs="Times New Roman"/>
                <w:i/>
                <w:sz w:val="20"/>
                <w:szCs w:val="20"/>
              </w:rPr>
              <w:t>Including inter-cell case, where SSB with PCI different from the serving cell can be used as a source RS in Rel-17 UL, or if applicable joint, TCI state for these SRS resources</w:t>
            </w:r>
          </w:p>
          <w:p w14:paraId="6506318F" w14:textId="77777777" w:rsidR="00360997" w:rsidRPr="00A23B1D" w:rsidRDefault="00360997" w:rsidP="00360997">
            <w:pPr>
              <w:pStyle w:val="a7"/>
              <w:widowControl/>
              <w:numPr>
                <w:ilvl w:val="0"/>
                <w:numId w:val="35"/>
              </w:numPr>
              <w:snapToGrid w:val="0"/>
              <w:ind w:firstLineChars="0"/>
              <w:jc w:val="left"/>
              <w:rPr>
                <w:rFonts w:ascii="Times New Roman" w:hAnsi="Times New Roman" w:cs="Times New Roman"/>
                <w:i/>
                <w:sz w:val="20"/>
                <w:szCs w:val="20"/>
              </w:rPr>
            </w:pPr>
            <w:r w:rsidRPr="00A23B1D">
              <w:rPr>
                <w:rFonts w:ascii="Times New Roman" w:hAnsi="Times New Roman" w:cs="Times New Roman"/>
                <w:i/>
                <w:sz w:val="20"/>
                <w:szCs w:val="20"/>
              </w:rPr>
              <w:t>The UL PC parameter setting (including PL-RS) for the SRS resource set should be derived based on the setting associated with TCI indicated for the SRS resource with the lowest SRS-ResourceId in that SRS resource set</w:t>
            </w:r>
          </w:p>
          <w:p w14:paraId="39A82B58" w14:textId="77777777" w:rsidR="00360997" w:rsidRPr="00C16E82" w:rsidRDefault="00360997" w:rsidP="00360997">
            <w:pPr>
              <w:pStyle w:val="xxxmsonormal"/>
              <w:snapToGrid w:val="0"/>
              <w:ind w:firstLine="400"/>
              <w:jc w:val="both"/>
              <w:rPr>
                <w:rFonts w:ascii="Times" w:eastAsiaTheme="minorEastAsia" w:hAnsi="Times" w:cs="Times"/>
                <w:sz w:val="20"/>
                <w:szCs w:val="20"/>
                <w:lang w:eastAsia="zh-CN"/>
              </w:rPr>
            </w:pPr>
          </w:p>
        </w:tc>
      </w:tr>
    </w:tbl>
    <w:p w14:paraId="4FA68290" w14:textId="77777777" w:rsidR="00360997" w:rsidRDefault="00360997" w:rsidP="00360997">
      <w:pPr>
        <w:pStyle w:val="xxxmsonormal"/>
        <w:snapToGrid w:val="0"/>
        <w:ind w:firstLine="400"/>
        <w:jc w:val="both"/>
        <w:rPr>
          <w:rFonts w:ascii="Times" w:eastAsiaTheme="minorEastAsia" w:hAnsi="Times" w:cs="Times"/>
          <w:sz w:val="20"/>
          <w:szCs w:val="20"/>
          <w:lang w:eastAsia="zh-CN"/>
        </w:rPr>
      </w:pPr>
    </w:p>
    <w:p w14:paraId="41EBC094" w14:textId="77777777" w:rsidR="00360997" w:rsidRPr="00A23B1D" w:rsidRDefault="00360997" w:rsidP="00FC74D3">
      <w:pPr>
        <w:rPr>
          <w:rFonts w:ascii="Times New Roman" w:hAnsi="Times New Roman" w:cs="Times New Roman"/>
          <w:kern w:val="0"/>
          <w:sz w:val="20"/>
          <w:szCs w:val="24"/>
        </w:rPr>
      </w:pPr>
      <w:r w:rsidRPr="00A23B1D">
        <w:rPr>
          <w:rFonts w:ascii="Times New Roman" w:hAnsi="Times New Roman" w:cs="Times New Roman" w:hint="eastAsia"/>
          <w:kern w:val="0"/>
          <w:sz w:val="20"/>
          <w:szCs w:val="24"/>
        </w:rPr>
        <w:t>The agreement shows that for the SRS resource set that doesn</w:t>
      </w:r>
      <w:r w:rsidRPr="00A23B1D">
        <w:rPr>
          <w:rFonts w:ascii="Times New Roman" w:hAnsi="Times New Roman" w:cs="Times New Roman"/>
          <w:kern w:val="0"/>
          <w:sz w:val="20"/>
          <w:szCs w:val="24"/>
        </w:rPr>
        <w:t>’</w:t>
      </w:r>
      <w:r w:rsidRPr="00A23B1D">
        <w:rPr>
          <w:rFonts w:ascii="Times New Roman" w:hAnsi="Times New Roman" w:cs="Times New Roman" w:hint="eastAsia"/>
          <w:kern w:val="0"/>
          <w:sz w:val="20"/>
          <w:szCs w:val="24"/>
        </w:rPr>
        <w:t xml:space="preserve">t share the same indicated Rel-17 state(s) as dynamic-grant/configured grant based PUSCH and all of dedicated PUCCH resources, the power control parameter setting of this SRS resource set should be determined by the setting associated with TCI indicated for the SRS resource with the lowest </w:t>
      </w:r>
      <w:r w:rsidRPr="00FC74D3">
        <w:rPr>
          <w:rFonts w:ascii="Times New Roman" w:hAnsi="Times New Roman" w:cs="Times New Roman"/>
          <w:kern w:val="0"/>
          <w:sz w:val="20"/>
          <w:szCs w:val="24"/>
        </w:rPr>
        <w:t>SRS-ResourceId</w:t>
      </w:r>
      <w:r w:rsidRPr="00A23B1D">
        <w:rPr>
          <w:rFonts w:ascii="Times New Roman" w:hAnsi="Times New Roman" w:cs="Times New Roman" w:hint="eastAsia"/>
          <w:kern w:val="0"/>
          <w:sz w:val="20"/>
          <w:szCs w:val="24"/>
        </w:rPr>
        <w:t xml:space="preserve"> in that SRS resource set. The description in TS38.213 is a bit confusing. </w:t>
      </w:r>
    </w:p>
    <w:p w14:paraId="0C47C7AF" w14:textId="3511C461" w:rsidR="00360997" w:rsidRPr="00C54786" w:rsidRDefault="00C54786" w:rsidP="00C54786">
      <w:pPr>
        <w:pStyle w:val="Normal9pointspacing"/>
        <w:rPr>
          <w:rFonts w:eastAsiaTheme="minorEastAsia"/>
          <w:b/>
          <w:u w:val="single"/>
          <w:lang w:val="en-US" w:eastAsia="zh-CN"/>
        </w:rPr>
      </w:pPr>
      <w:r>
        <w:rPr>
          <w:rFonts w:eastAsiaTheme="minorEastAsia" w:hint="eastAsia"/>
          <w:b/>
          <w:u w:val="single"/>
          <w:lang w:val="en-US" w:eastAsia="zh-CN"/>
        </w:rPr>
        <w:t>Summary of change</w:t>
      </w:r>
      <w:r w:rsidR="00360997" w:rsidRPr="00C54786">
        <w:rPr>
          <w:rFonts w:eastAsiaTheme="minorEastAsia" w:hint="eastAsia"/>
          <w:b/>
          <w:u w:val="single"/>
          <w:lang w:val="en-US" w:eastAsia="zh-CN"/>
        </w:rPr>
        <w:t>:</w:t>
      </w:r>
    </w:p>
    <w:p w14:paraId="4125D668" w14:textId="43365280" w:rsidR="00360997" w:rsidRPr="006B7420" w:rsidRDefault="00360997" w:rsidP="00360997">
      <w:pPr>
        <w:rPr>
          <w:rFonts w:ascii="Times New Roman" w:hAnsi="Times New Roman" w:cs="Times New Roman"/>
          <w:kern w:val="0"/>
          <w:sz w:val="20"/>
          <w:szCs w:val="24"/>
        </w:rPr>
      </w:pPr>
      <w:r w:rsidRPr="006B7420">
        <w:rPr>
          <w:rFonts w:ascii="Times New Roman" w:hAnsi="Times New Roman" w:cs="Times New Roman" w:hint="eastAsia"/>
          <w:kern w:val="0"/>
          <w:sz w:val="20"/>
          <w:szCs w:val="24"/>
        </w:rPr>
        <w:t>Update the description in section 7 of TS 38.213.</w:t>
      </w:r>
    </w:p>
    <w:p w14:paraId="639F3689" w14:textId="77777777" w:rsidR="00360997" w:rsidRPr="006B7420" w:rsidRDefault="00360997" w:rsidP="006B7420">
      <w:pPr>
        <w:pStyle w:val="Normal9pointspacing"/>
        <w:rPr>
          <w:rFonts w:eastAsiaTheme="minorEastAsia"/>
          <w:b/>
          <w:u w:val="single"/>
          <w:lang w:val="en-US" w:eastAsia="zh-CN"/>
        </w:rPr>
      </w:pPr>
      <w:r w:rsidRPr="006B7420">
        <w:rPr>
          <w:rFonts w:eastAsiaTheme="minorEastAsia" w:hint="eastAsia"/>
          <w:b/>
          <w:u w:val="single"/>
          <w:lang w:val="en-US" w:eastAsia="zh-CN"/>
        </w:rPr>
        <w:t>Consequences if not approved:</w:t>
      </w:r>
    </w:p>
    <w:p w14:paraId="79D9FAB3" w14:textId="215DA32A" w:rsidR="00360997" w:rsidRPr="005142D7" w:rsidRDefault="00360997" w:rsidP="00360997">
      <w:pPr>
        <w:rPr>
          <w:rFonts w:ascii="Times New Roman" w:hAnsi="Times New Roman" w:cs="Times New Roman"/>
          <w:kern w:val="0"/>
          <w:sz w:val="20"/>
          <w:szCs w:val="24"/>
        </w:rPr>
      </w:pPr>
      <w:r w:rsidRPr="003126BD">
        <w:rPr>
          <w:rFonts w:ascii="Times New Roman" w:hAnsi="Times New Roman" w:cs="Times New Roman" w:hint="eastAsia"/>
          <w:kern w:val="0"/>
          <w:sz w:val="20"/>
          <w:szCs w:val="24"/>
        </w:rPr>
        <w:t xml:space="preserve">The UE </w:t>
      </w:r>
      <w:r w:rsidRPr="003126BD">
        <w:rPr>
          <w:rFonts w:ascii="Times New Roman" w:hAnsi="Times New Roman" w:cs="Times New Roman"/>
          <w:kern w:val="0"/>
          <w:sz w:val="20"/>
          <w:szCs w:val="24"/>
        </w:rPr>
        <w:t>behaviour</w:t>
      </w:r>
      <w:r w:rsidRPr="003126BD">
        <w:rPr>
          <w:rFonts w:ascii="Times New Roman" w:hAnsi="Times New Roman" w:cs="Times New Roman" w:hint="eastAsia"/>
          <w:kern w:val="0"/>
          <w:sz w:val="20"/>
          <w:szCs w:val="24"/>
        </w:rPr>
        <w:t xml:space="preserve"> for determining the PC parameter setting of SRS resource set which doesn</w:t>
      </w:r>
      <w:r w:rsidRPr="003126BD">
        <w:rPr>
          <w:rFonts w:ascii="Times New Roman" w:hAnsi="Times New Roman" w:cs="Times New Roman"/>
          <w:kern w:val="0"/>
          <w:sz w:val="20"/>
          <w:szCs w:val="24"/>
        </w:rPr>
        <w:t>’</w:t>
      </w:r>
      <w:r w:rsidRPr="003126BD">
        <w:rPr>
          <w:rFonts w:ascii="Times New Roman" w:hAnsi="Times New Roman" w:cs="Times New Roman" w:hint="eastAsia"/>
          <w:kern w:val="0"/>
          <w:sz w:val="20"/>
          <w:szCs w:val="24"/>
        </w:rPr>
        <w:t xml:space="preserve">t share the same indicated Rel-17 state(s) as dedicated PUSCH/PUCCH is not clear. </w:t>
      </w:r>
    </w:p>
    <w:p w14:paraId="606F16D7" w14:textId="4074967B" w:rsidR="008D0A3C" w:rsidRDefault="005142D7" w:rsidP="005142D7">
      <w:pPr>
        <w:pStyle w:val="Normal9pointspacing"/>
        <w:rPr>
          <w:rFonts w:eastAsiaTheme="minorEastAsia"/>
          <w:b/>
          <w:u w:val="single"/>
          <w:lang w:val="en-US" w:eastAsia="zh-CN"/>
        </w:rPr>
      </w:pPr>
      <w:r w:rsidRPr="008104AE">
        <w:rPr>
          <w:rFonts w:eastAsiaTheme="minorEastAsia" w:hint="eastAsia"/>
          <w:b/>
          <w:u w:val="single"/>
          <w:lang w:val="en-US" w:eastAsia="zh-CN"/>
        </w:rPr>
        <w:t>Proposed TP</w:t>
      </w:r>
      <w:r>
        <w:rPr>
          <w:rFonts w:eastAsiaTheme="minorEastAsia" w:hint="eastAsia"/>
          <w:b/>
          <w:u w:val="single"/>
          <w:lang w:val="en-US" w:eastAsia="zh-CN"/>
        </w:rPr>
        <w:t>:</w:t>
      </w:r>
    </w:p>
    <w:p w14:paraId="52106B9E" w14:textId="25DE77CF" w:rsidR="008D0A3C" w:rsidRDefault="008D0A3C" w:rsidP="008D0A3C">
      <w:pPr>
        <w:pStyle w:val="Normal9pointspacing"/>
        <w:rPr>
          <w:rFonts w:eastAsiaTheme="minorEastAsia"/>
          <w:lang w:val="en-US" w:eastAsia="zh-CN"/>
        </w:rPr>
      </w:pPr>
      <w:r w:rsidRPr="007823A3">
        <w:rPr>
          <w:rFonts w:eastAsiaTheme="minorEastAsia" w:hint="eastAsia"/>
          <w:color w:val="FF0000"/>
          <w:lang w:val="en-US" w:eastAsia="zh-CN"/>
        </w:rPr>
        <w:t xml:space="preserve">------------------------------------- Start of TP for </w:t>
      </w:r>
      <w:r w:rsidR="00126E9C">
        <w:rPr>
          <w:rFonts w:eastAsiaTheme="minorEastAsia" w:hint="eastAsia"/>
          <w:color w:val="FF0000"/>
          <w:lang w:val="en-US" w:eastAsia="zh-CN"/>
        </w:rPr>
        <w:t>TS38.213</w:t>
      </w:r>
      <w:r w:rsidRPr="007823A3">
        <w:rPr>
          <w:rFonts w:eastAsiaTheme="minorEastAsia" w:hint="eastAsia"/>
          <w:color w:val="FF0000"/>
          <w:lang w:val="en-US" w:eastAsia="zh-CN"/>
        </w:rPr>
        <w:t>----------------------------------------</w:t>
      </w:r>
      <w:r>
        <w:rPr>
          <w:rFonts w:eastAsiaTheme="minorEastAsia" w:hint="eastAsia"/>
          <w:color w:val="FF0000"/>
          <w:lang w:val="en-US" w:eastAsia="zh-CN"/>
        </w:rPr>
        <w:t>---</w:t>
      </w:r>
    </w:p>
    <w:p w14:paraId="5AFD6364" w14:textId="578FD347" w:rsidR="008D0A3C" w:rsidRPr="006608F3" w:rsidRDefault="006608F3" w:rsidP="006608F3">
      <w:pPr>
        <w:pStyle w:val="1"/>
        <w:numPr>
          <w:ilvl w:val="0"/>
          <w:numId w:val="0"/>
        </w:numPr>
        <w:rPr>
          <w:rFonts w:cs="Arial"/>
          <w:kern w:val="36"/>
          <w:sz w:val="36"/>
          <w:szCs w:val="36"/>
          <w:lang w:val="en-US"/>
        </w:rPr>
      </w:pPr>
      <w:r w:rsidRPr="006608F3">
        <w:rPr>
          <w:rFonts w:ascii="Times New Roman" w:eastAsiaTheme="minorEastAsia" w:hAnsi="Times New Roman"/>
          <w:kern w:val="0"/>
          <w:sz w:val="20"/>
          <w:lang w:val="x-none"/>
        </w:rPr>
        <w:t>7         Uplink Power control</w:t>
      </w:r>
    </w:p>
    <w:p w14:paraId="63C7607A" w14:textId="72CD1197" w:rsidR="00DE139B" w:rsidRPr="007823A3" w:rsidRDefault="008D0A3C" w:rsidP="008D0A3C">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6382EB81" w14:textId="3059AF00" w:rsidR="00474F68" w:rsidRPr="00474F68" w:rsidRDefault="00474F68" w:rsidP="00474F68">
      <w:pPr>
        <w:rPr>
          <w:rFonts w:ascii="Times New Roman" w:hAnsi="Times New Roman" w:cs="Times New Roman"/>
          <w:sz w:val="20"/>
          <w:szCs w:val="20"/>
          <w:lang w:eastAsia="ko-KR"/>
        </w:rPr>
      </w:pPr>
      <w:r w:rsidRPr="00474F68">
        <w:rPr>
          <w:rFonts w:ascii="Times New Roman" w:hAnsi="Times New Roman" w:cs="Times New Roman"/>
          <w:sz w:val="20"/>
          <w:szCs w:val="20"/>
        </w:rPr>
        <w:t xml:space="preserve">-  </w:t>
      </w:r>
      <w:r w:rsidRPr="00474F68">
        <w:rPr>
          <w:rFonts w:ascii="Times New Roman" w:hAnsi="Times New Roman" w:cs="Times New Roman"/>
          <w:sz w:val="20"/>
          <w:szCs w:val="20"/>
          <w:lang w:eastAsia="ko-KR"/>
        </w:rPr>
        <w:t xml:space="preserve">In the remaining of this clause, if a UE is provided </w:t>
      </w:r>
      <w:r w:rsidRPr="00474F68">
        <w:rPr>
          <w:rFonts w:ascii="Times New Roman" w:hAnsi="Times New Roman" w:cs="Times New Roman"/>
          <w:i/>
          <w:iCs/>
          <w:sz w:val="20"/>
          <w:szCs w:val="20"/>
        </w:rPr>
        <w:t>DLorJoint-TCIState</w:t>
      </w:r>
      <w:r w:rsidRPr="00474F68">
        <w:rPr>
          <w:rFonts w:ascii="Times New Roman" w:hAnsi="Times New Roman" w:cs="Times New Roman"/>
          <w:iCs/>
          <w:sz w:val="20"/>
          <w:szCs w:val="20"/>
        </w:rPr>
        <w:t xml:space="preserve"> or</w:t>
      </w:r>
      <w:r w:rsidRPr="00474F68">
        <w:rPr>
          <w:rFonts w:ascii="Times New Roman" w:hAnsi="Times New Roman" w:cs="Times New Roman"/>
          <w:sz w:val="20"/>
          <w:szCs w:val="20"/>
        </w:rPr>
        <w:t xml:space="preserve"> </w:t>
      </w:r>
      <w:r w:rsidRPr="00474F68">
        <w:rPr>
          <w:rFonts w:ascii="Times New Roman" w:hAnsi="Times New Roman" w:cs="Times New Roman"/>
          <w:i/>
          <w:iCs/>
          <w:sz w:val="20"/>
          <w:szCs w:val="20"/>
        </w:rPr>
        <w:t>UL-TCIstate</w:t>
      </w:r>
      <w:r w:rsidRPr="00474F68">
        <w:rPr>
          <w:rFonts w:ascii="Times New Roman" w:hAnsi="Times New Roman" w:cs="Times New Roman"/>
          <w:sz w:val="20"/>
          <w:szCs w:val="20"/>
          <w:lang w:eastAsia="ko-KR"/>
        </w:rPr>
        <w:t xml:space="preserve"> and for an indicated </w:t>
      </w:r>
      <w:r w:rsidRPr="00474F68">
        <w:rPr>
          <w:rFonts w:ascii="Times New Roman" w:hAnsi="Times New Roman" w:cs="Times New Roman"/>
          <w:i/>
          <w:iCs/>
          <w:sz w:val="20"/>
          <w:szCs w:val="20"/>
        </w:rPr>
        <w:t>DLorJoint-TCIState</w:t>
      </w:r>
      <w:r w:rsidRPr="00474F68">
        <w:rPr>
          <w:rFonts w:ascii="Times New Roman" w:hAnsi="Times New Roman" w:cs="Times New Roman"/>
          <w:iCs/>
          <w:sz w:val="20"/>
          <w:szCs w:val="20"/>
        </w:rPr>
        <w:t xml:space="preserve"> or</w:t>
      </w:r>
      <w:r w:rsidRPr="00474F68">
        <w:rPr>
          <w:rFonts w:ascii="Times New Roman" w:hAnsi="Times New Roman" w:cs="Times New Roman"/>
          <w:sz w:val="20"/>
          <w:szCs w:val="20"/>
        </w:rPr>
        <w:t xml:space="preserve"> </w:t>
      </w:r>
      <w:r w:rsidRPr="00474F68">
        <w:rPr>
          <w:rFonts w:ascii="Times New Roman" w:hAnsi="Times New Roman" w:cs="Times New Roman"/>
          <w:i/>
          <w:iCs/>
          <w:sz w:val="20"/>
          <w:szCs w:val="20"/>
        </w:rPr>
        <w:t>UL-TCIstate</w:t>
      </w:r>
      <w:r w:rsidRPr="00474F68">
        <w:rPr>
          <w:rFonts w:ascii="Times New Roman" w:hAnsi="Times New Roman" w:cs="Times New Roman"/>
          <w:sz w:val="20"/>
          <w:szCs w:val="20"/>
        </w:rPr>
        <w:t xml:space="preserve"> as described in [6, TS 38.214]</w:t>
      </w:r>
      <w:r w:rsidRPr="00474F68">
        <w:rPr>
          <w:rFonts w:ascii="Times New Roman" w:hAnsi="Times New Roman" w:cs="Times New Roman"/>
          <w:sz w:val="20"/>
          <w:szCs w:val="20"/>
          <w:lang w:eastAsia="ko-KR"/>
        </w:rPr>
        <w:t xml:space="preserve"> </w:t>
      </w:r>
    </w:p>
    <w:p w14:paraId="3091ACB9" w14:textId="77777777" w:rsidR="00474F68" w:rsidRPr="00474F68" w:rsidRDefault="00474F68" w:rsidP="00474F68">
      <w:pPr>
        <w:pStyle w:val="B1"/>
        <w:rPr>
          <w:lang w:val="en-US" w:eastAsia="ko-KR"/>
        </w:rPr>
      </w:pPr>
      <w:r w:rsidRPr="00474F68">
        <w:t>-</w:t>
      </w:r>
      <w:r w:rsidRPr="00474F68">
        <w:tab/>
      </w:r>
      <w:r w:rsidRPr="00474F68">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hAnsi="Cambria Math"/>
              </w:rPr>
              <m:t>d</m:t>
            </m:r>
          </m:sub>
        </m:sSub>
      </m:oMath>
      <w:r w:rsidRPr="00474F68">
        <w:rPr>
          <w:iCs/>
          <w:lang w:val="en-US"/>
        </w:rPr>
        <w:t xml:space="preserve"> for obtaining the downlink pathloss estimate for PUSCH, PUCCH, and SRS transmission is provided by </w:t>
      </w:r>
      <w:r w:rsidRPr="00474F68">
        <w:rPr>
          <w:i/>
          <w:lang w:val="en-US"/>
        </w:rPr>
        <w:t>PL-RS</w:t>
      </w:r>
      <w:r w:rsidRPr="00474F68">
        <w:rPr>
          <w:iCs/>
          <w:lang w:val="en-US"/>
        </w:rPr>
        <w:t xml:space="preserve"> associated with or included in the </w:t>
      </w:r>
      <w:r w:rsidRPr="00474F68">
        <w:rPr>
          <w:lang w:eastAsia="ko-KR"/>
        </w:rPr>
        <w:t xml:space="preserve">indicated </w:t>
      </w:r>
      <w:r w:rsidRPr="00474F68">
        <w:rPr>
          <w:i/>
          <w:iCs/>
          <w:lang w:eastAsia="zh-CN"/>
        </w:rPr>
        <w:t>DLorJoint-TCIState</w:t>
      </w:r>
      <w:r w:rsidRPr="00474F68">
        <w:rPr>
          <w:iCs/>
          <w:lang w:eastAsia="zh-CN"/>
        </w:rPr>
        <w:t xml:space="preserve"> </w:t>
      </w:r>
      <w:r w:rsidRPr="00474F68">
        <w:rPr>
          <w:iCs/>
          <w:lang w:val="en-US" w:eastAsia="zh-CN"/>
        </w:rPr>
        <w:t>or</w:t>
      </w:r>
      <w:r w:rsidRPr="00474F68">
        <w:rPr>
          <w:lang w:val="en-US"/>
        </w:rPr>
        <w:t xml:space="preserve"> </w:t>
      </w:r>
      <w:r w:rsidRPr="00474F68">
        <w:rPr>
          <w:i/>
          <w:iCs/>
          <w:lang w:val="en-US"/>
        </w:rPr>
        <w:t>UL-TCIstate</w:t>
      </w:r>
      <w:r w:rsidRPr="00474F68">
        <w:rPr>
          <w:lang w:val="en-US"/>
        </w:rPr>
        <w:t xml:space="preserve"> except for SRS transmission that is not provided </w:t>
      </w:r>
      <w:r w:rsidRPr="00474F68">
        <w:rPr>
          <w:i/>
          <w:iCs/>
          <w:lang w:val="en-US"/>
        </w:rPr>
        <w:t>useIndicatedTCIState</w:t>
      </w:r>
    </w:p>
    <w:p w14:paraId="5F9C0E85" w14:textId="77777777" w:rsidR="00474F68" w:rsidRPr="00474F68" w:rsidRDefault="00474F68" w:rsidP="00474F68">
      <w:pPr>
        <w:pStyle w:val="B1"/>
        <w:rPr>
          <w:lang w:val="en-US" w:eastAsia="ko-KR"/>
        </w:rPr>
      </w:pPr>
      <w:r w:rsidRPr="00474F68">
        <w:t>-</w:t>
      </w:r>
      <w:r w:rsidRPr="00474F68">
        <w:tab/>
      </w:r>
      <w:r w:rsidRPr="00474F68">
        <w:rPr>
          <w:lang w:val="en-US"/>
        </w:rPr>
        <w:t xml:space="preserve">in clause 7.1.1, if </w:t>
      </w:r>
      <w:r w:rsidRPr="00474F68">
        <w:rPr>
          <w:i/>
          <w:iCs/>
          <w:lang w:val="en-US"/>
        </w:rPr>
        <w:t>p0-Alpha-CLID-PUSCH-Set</w:t>
      </w:r>
      <w:r w:rsidRPr="00474F68">
        <w:rPr>
          <w:lang w:val="en-US"/>
        </w:rPr>
        <w:t xml:space="preserve"> is provided, </w:t>
      </w:r>
      <w:r w:rsidRPr="00474F68">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iCs/>
                <w:lang w:val="en-US"/>
              </w:rPr>
              <m:t>O_UE_P</m:t>
            </m:r>
            <m:r>
              <m:rPr>
                <m:nor/>
              </m:rPr>
              <w:rPr>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474F68">
        <w:rPr>
          <w:lang w:val="en-US"/>
        </w:rPr>
        <w:t xml:space="preserve">,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474F68">
        <w:rPr>
          <w:lang w:val="en-US"/>
        </w:rPr>
        <w:t xml:space="preserve">, and the </w:t>
      </w:r>
      <w:r w:rsidRPr="00474F68">
        <w:t xml:space="preserve">PUSCH power control adjustment state </w:t>
      </w:r>
      <m:oMath>
        <m:r>
          <w:rPr>
            <w:rFonts w:ascii="Cambria Math" w:hAnsi="Cambria Math"/>
            <w:lang w:val="en-US"/>
          </w:rPr>
          <m:t>l</m:t>
        </m:r>
      </m:oMath>
      <w:r w:rsidRPr="00474F68">
        <w:rPr>
          <w:lang w:val="en-US"/>
        </w:rPr>
        <w:t xml:space="preserve"> are provided by </w:t>
      </w:r>
      <w:r w:rsidRPr="00474F68">
        <w:rPr>
          <w:i/>
          <w:iCs/>
          <w:lang w:val="en-US"/>
        </w:rPr>
        <w:t>p0-Alpha-CLID-PUSCH-Set</w:t>
      </w:r>
      <w:r w:rsidRPr="00474F68">
        <w:rPr>
          <w:lang w:val="en-US"/>
        </w:rPr>
        <w:t xml:space="preserve"> associated with the indicated </w:t>
      </w:r>
      <w:r w:rsidRPr="00474F68">
        <w:rPr>
          <w:i/>
          <w:iCs/>
          <w:lang w:eastAsia="zh-CN"/>
        </w:rPr>
        <w:t>DLorJoint-TCIState</w:t>
      </w:r>
      <w:r w:rsidRPr="00474F68">
        <w:rPr>
          <w:iCs/>
          <w:lang w:eastAsia="zh-CN"/>
        </w:rPr>
        <w:t xml:space="preserve"> </w:t>
      </w:r>
      <w:r w:rsidRPr="00474F68">
        <w:rPr>
          <w:iCs/>
          <w:lang w:val="en-US" w:eastAsia="zh-CN"/>
        </w:rPr>
        <w:t>or</w:t>
      </w:r>
      <w:r w:rsidRPr="00474F68">
        <w:rPr>
          <w:lang w:val="en-US"/>
        </w:rPr>
        <w:t xml:space="preserve"> </w:t>
      </w:r>
      <w:r w:rsidRPr="00474F68">
        <w:rPr>
          <w:i/>
          <w:iCs/>
          <w:lang w:val="en-US"/>
        </w:rPr>
        <w:t>UL-TCIstate</w:t>
      </w:r>
    </w:p>
    <w:p w14:paraId="00E5F1F1" w14:textId="77777777" w:rsidR="00474F68" w:rsidRPr="00474F68" w:rsidRDefault="00474F68" w:rsidP="00474F68">
      <w:pPr>
        <w:pStyle w:val="B1"/>
        <w:rPr>
          <w:lang w:val="en-US"/>
        </w:rPr>
      </w:pPr>
      <w:r w:rsidRPr="00474F68">
        <w:lastRenderedPageBreak/>
        <w:t>-</w:t>
      </w:r>
      <w:r w:rsidRPr="00474F68">
        <w:tab/>
      </w:r>
      <w:r w:rsidRPr="00474F68">
        <w:rPr>
          <w:lang w:val="en-US"/>
        </w:rPr>
        <w:t xml:space="preserve">in clause 7.2.1, if </w:t>
      </w:r>
      <w:r w:rsidRPr="00474F68">
        <w:rPr>
          <w:i/>
          <w:iCs/>
          <w:lang w:val="en-US"/>
        </w:rPr>
        <w:t>p0-Alpha-CLID-PUCCHSet</w:t>
      </w:r>
      <w:r w:rsidRPr="00474F68">
        <w:rPr>
          <w:lang w:val="en-US"/>
        </w:rPr>
        <w:t xml:space="preserve"> is provided, </w:t>
      </w:r>
      <w:r w:rsidRPr="00474F68">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iCs/>
                <w:lang w:val="en-US"/>
              </w:rPr>
              <m:t>O_P</m:t>
            </m:r>
            <m:r>
              <m:rPr>
                <m:nor/>
              </m:rPr>
              <w:rPr>
                <w:iCs/>
              </w:rPr>
              <m:t>U</m:t>
            </m:r>
            <m:r>
              <m:rPr>
                <m:nor/>
              </m:rPr>
              <w:rPr>
                <w:iCs/>
                <w:lang w:val="en-US"/>
              </w:rPr>
              <m:t>C</m:t>
            </m:r>
            <m:r>
              <m:rPr>
                <m:nor/>
              </m:rPr>
              <w:rPr>
                <w:iCs/>
              </w: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u</m:t>
                </m:r>
              </m:sub>
            </m:sSub>
          </m:e>
        </m:d>
      </m:oMath>
      <w:r w:rsidRPr="00474F68">
        <w:rPr>
          <w:lang w:val="en-US"/>
        </w:rPr>
        <w:t xml:space="preserve"> and the </w:t>
      </w:r>
      <w:r w:rsidRPr="00474F68">
        <w:t>PU</w:t>
      </w:r>
      <w:r w:rsidRPr="00474F68">
        <w:rPr>
          <w:lang w:val="en-US"/>
        </w:rPr>
        <w:t>C</w:t>
      </w:r>
      <w:r w:rsidRPr="00474F68">
        <w:t xml:space="preserve">CH power control adjustment state </w:t>
      </w:r>
      <m:oMath>
        <m:r>
          <w:rPr>
            <w:rFonts w:ascii="Cambria Math" w:hAnsi="Cambria Math"/>
            <w:lang w:val="en-US"/>
          </w:rPr>
          <m:t>l</m:t>
        </m:r>
      </m:oMath>
      <w:r w:rsidRPr="00474F68">
        <w:rPr>
          <w:lang w:val="en-US"/>
        </w:rPr>
        <w:t xml:space="preserve"> are provided by </w:t>
      </w:r>
      <w:r w:rsidRPr="00474F68">
        <w:rPr>
          <w:i/>
          <w:iCs/>
          <w:lang w:val="en-US"/>
        </w:rPr>
        <w:t>p0-Alpha-CLID-PUCCH-Set</w:t>
      </w:r>
      <w:r w:rsidRPr="00474F68">
        <w:rPr>
          <w:lang w:val="en-US"/>
        </w:rPr>
        <w:t xml:space="preserve"> associated with the indicated </w:t>
      </w:r>
      <w:r w:rsidRPr="00474F68">
        <w:rPr>
          <w:i/>
          <w:iCs/>
          <w:lang w:eastAsia="zh-CN"/>
        </w:rPr>
        <w:t>DLorJoint-TCIState</w:t>
      </w:r>
      <w:r w:rsidRPr="00474F68">
        <w:rPr>
          <w:iCs/>
          <w:lang w:eastAsia="zh-CN"/>
        </w:rPr>
        <w:t xml:space="preserve"> </w:t>
      </w:r>
      <w:r w:rsidRPr="00474F68">
        <w:rPr>
          <w:iCs/>
          <w:lang w:val="en-US" w:eastAsia="zh-CN"/>
        </w:rPr>
        <w:t>or</w:t>
      </w:r>
      <w:r w:rsidRPr="00474F68">
        <w:rPr>
          <w:lang w:val="en-US"/>
        </w:rPr>
        <w:t xml:space="preserve"> </w:t>
      </w:r>
      <w:r w:rsidRPr="00474F68">
        <w:rPr>
          <w:i/>
          <w:iCs/>
          <w:lang w:val="en-US"/>
        </w:rPr>
        <w:t>UL-TCIstate</w:t>
      </w:r>
    </w:p>
    <w:p w14:paraId="107F5410" w14:textId="77777777" w:rsidR="00474F68" w:rsidRPr="00474F68" w:rsidRDefault="00474F68" w:rsidP="00474F68">
      <w:pPr>
        <w:pStyle w:val="B1"/>
        <w:rPr>
          <w:lang w:val="en-US"/>
        </w:rPr>
      </w:pPr>
      <w:r w:rsidRPr="00474F68">
        <w:t>-</w:t>
      </w:r>
      <w:r w:rsidRPr="00474F68">
        <w:tab/>
      </w:r>
      <w:r w:rsidRPr="00474F68">
        <w:rPr>
          <w:lang w:val="en-US"/>
        </w:rPr>
        <w:t xml:space="preserve">in clause 7.3.1, if </w:t>
      </w:r>
      <w:r w:rsidRPr="00474F68">
        <w:rPr>
          <w:i/>
          <w:iCs/>
          <w:lang w:val="en-US"/>
        </w:rPr>
        <w:t>p0-Alpha-CLID-SRS-Set</w:t>
      </w:r>
      <w:r w:rsidRPr="00474F68">
        <w:rPr>
          <w:lang w:val="en-US"/>
        </w:rPr>
        <w:t xml:space="preserve"> is provided, </w:t>
      </w:r>
    </w:p>
    <w:p w14:paraId="7FC8B56A" w14:textId="77777777" w:rsidR="00474F68" w:rsidRPr="00474F68" w:rsidRDefault="00474F68" w:rsidP="00474F68">
      <w:pPr>
        <w:pStyle w:val="B2"/>
      </w:pPr>
      <w:r w:rsidRPr="00474F68">
        <w:t>-</w:t>
      </w:r>
      <w:r w:rsidRPr="00474F68">
        <w:tab/>
        <w:t xml:space="preserve">if </w:t>
      </w:r>
      <w:r w:rsidRPr="00474F68">
        <w:rPr>
          <w:i/>
          <w:iCs/>
        </w:rPr>
        <w:t>useIndicatedTCIState</w:t>
      </w:r>
      <w:r w:rsidRPr="00474F68">
        <w:t xml:space="preserve"> is provided for a SRS resource set, </w:t>
      </w:r>
      <w:r w:rsidRPr="00474F68">
        <w:rPr>
          <w:lang w:eastAsia="ko-KR"/>
        </w:rPr>
        <w:t xml:space="preserve">the values of </w:t>
      </w:r>
      <m:oMath>
        <m:sSub>
          <m:sSubPr>
            <m:ctrlPr>
              <w:rPr>
                <w:rFonts w:ascii="Cambria Math" w:hAnsi="Cambria Math"/>
                <w:iCs/>
              </w:rPr>
            </m:ctrlPr>
          </m:sSubPr>
          <m:e>
            <m:r>
              <w:rPr>
                <w:rFonts w:ascii="Cambria Math" w:hAnsi="Cambria Math"/>
              </w:rPr>
              <m:t>P</m:t>
            </m:r>
          </m:e>
          <m:sub>
            <m:r>
              <m:rPr>
                <m:nor/>
              </m:rPr>
              <w:rPr>
                <w:iCs/>
              </w:rPr>
              <m:t>O_SRS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s</m:t>
                </m:r>
              </m:sub>
            </m:sSub>
          </m:e>
        </m:d>
      </m:oMath>
      <w:r w:rsidRPr="00474F68">
        <w:t xml:space="preserve">, </w:t>
      </w:r>
      <m:oMath>
        <m:sSub>
          <m:sSubPr>
            <m:ctrlPr>
              <w:rPr>
                <w:rFonts w:ascii="Cambria Math" w:hAnsi="Cambria Math"/>
                <w:iCs/>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s</m:t>
                </m:r>
              </m:sub>
            </m:sSub>
          </m:e>
        </m:d>
      </m:oMath>
      <w:r w:rsidRPr="00474F68">
        <w:t xml:space="preserve">, and SRS power control adjustment state </w:t>
      </w:r>
      <m:oMath>
        <m:r>
          <w:rPr>
            <w:rFonts w:ascii="Cambria Math" w:hAnsi="Cambria Math"/>
          </w:rPr>
          <m:t>l</m:t>
        </m:r>
      </m:oMath>
      <w:r w:rsidRPr="00474F68">
        <w:t xml:space="preserve"> are provided by </w:t>
      </w:r>
      <w:r w:rsidRPr="00474F68">
        <w:rPr>
          <w:i/>
          <w:iCs/>
        </w:rPr>
        <w:t>p0-Alpha-CLID-SRS-Set</w:t>
      </w:r>
      <w:r w:rsidRPr="00474F68">
        <w:t xml:space="preserve"> associated with the indicated </w:t>
      </w:r>
      <w:r w:rsidRPr="00474F68">
        <w:rPr>
          <w:i/>
          <w:iCs/>
        </w:rPr>
        <w:t>DLorJoint-TCIState</w:t>
      </w:r>
      <w:r w:rsidRPr="00474F68">
        <w:t xml:space="preserve"> or </w:t>
      </w:r>
      <w:r w:rsidRPr="00474F68">
        <w:rPr>
          <w:i/>
          <w:iCs/>
        </w:rPr>
        <w:t>UL-TCIState</w:t>
      </w:r>
    </w:p>
    <w:p w14:paraId="53928849" w14:textId="51E4936A" w:rsidR="008D0A3C" w:rsidRDefault="00474F68" w:rsidP="00474F68">
      <w:pPr>
        <w:pStyle w:val="Normal9pointspacing"/>
        <w:rPr>
          <w:rFonts w:eastAsiaTheme="minorEastAsia"/>
          <w:szCs w:val="20"/>
          <w:lang w:val="en-US" w:eastAsia="zh-CN"/>
        </w:rPr>
      </w:pPr>
      <w:r w:rsidRPr="00474F68">
        <w:rPr>
          <w:szCs w:val="20"/>
        </w:rPr>
        <w:t>-</w:t>
      </w:r>
      <w:r w:rsidRPr="00474F68">
        <w:rPr>
          <w:szCs w:val="20"/>
        </w:rPr>
        <w:tab/>
        <w:t xml:space="preserve">else, if </w:t>
      </w:r>
      <w:r w:rsidRPr="00474F68">
        <w:rPr>
          <w:i/>
          <w:iCs/>
          <w:szCs w:val="20"/>
        </w:rPr>
        <w:t>useIndicatedTCIState</w:t>
      </w:r>
      <w:r w:rsidRPr="00474F68">
        <w:rPr>
          <w:szCs w:val="20"/>
        </w:rPr>
        <w:t xml:space="preserve"> is not provided for a SRS resource set </w:t>
      </w:r>
      <w:r w:rsidRPr="00474F68">
        <w:rPr>
          <w:strike/>
          <w:color w:val="FF0000"/>
          <w:szCs w:val="20"/>
        </w:rPr>
        <w:t>and for a first SRS resource from the SRS resource set</w:t>
      </w:r>
      <w:r w:rsidRPr="00474F68">
        <w:rPr>
          <w:szCs w:val="20"/>
        </w:rPr>
        <w:t>,</w:t>
      </w:r>
      <w:r w:rsidRPr="00474F68">
        <w:rPr>
          <w:szCs w:val="20"/>
          <w:lang w:eastAsia="ko-KR"/>
        </w:rPr>
        <w:t xml:space="preserve"> the values of </w:t>
      </w:r>
      <m:oMath>
        <m:sSub>
          <m:sSubPr>
            <m:ctrlPr>
              <w:rPr>
                <w:rFonts w:ascii="Cambria Math" w:hAnsi="Cambria Math"/>
                <w:iCs/>
                <w:szCs w:val="20"/>
              </w:rPr>
            </m:ctrlPr>
          </m:sSubPr>
          <m:e>
            <m:r>
              <w:rPr>
                <w:rFonts w:ascii="Cambria Math" w:hAnsi="Cambria Math"/>
                <w:szCs w:val="20"/>
              </w:rPr>
              <m:t>P</m:t>
            </m:r>
          </m:e>
          <m:sub>
            <m:r>
              <m:rPr>
                <m:nor/>
              </m:rPr>
              <w:rPr>
                <w:iCs/>
                <w:szCs w:val="20"/>
              </w:rPr>
              <m:t>O_SRS</m:t>
            </m:r>
            <m:r>
              <m:rPr>
                <m:sty m:val="p"/>
              </m:rPr>
              <w:rPr>
                <w:rFonts w:ascii="Cambria Math" w:hAnsi="Cambria Math"/>
                <w:szCs w:val="20"/>
              </w:rPr>
              <m:t>,</m:t>
            </m:r>
            <m:r>
              <w:rPr>
                <w:rFonts w:ascii="Cambria Math" w:hAnsi="Cambria Math"/>
                <w:szCs w:val="20"/>
              </w:rPr>
              <m:t>b</m:t>
            </m:r>
            <m:r>
              <m:rPr>
                <m:sty m:val="p"/>
              </m:rPr>
              <w:rPr>
                <w:rFonts w:ascii="Cambria Math" w:hAnsi="Cambria Math"/>
                <w:szCs w:val="20"/>
              </w:rPr>
              <m:t>,</m:t>
            </m:r>
            <m:r>
              <w:rPr>
                <w:rFonts w:ascii="Cambria Math" w:hAnsi="Cambria Math"/>
                <w:szCs w:val="20"/>
              </w:rPr>
              <m:t>f</m:t>
            </m:r>
            <m:r>
              <m:rPr>
                <m:sty m:val="p"/>
              </m:rPr>
              <w:rPr>
                <w:rFonts w:ascii="Cambria Math" w:hAnsi="Cambria Math"/>
                <w:szCs w:val="20"/>
              </w:rPr>
              <m:t>,</m:t>
            </m:r>
            <m:r>
              <w:rPr>
                <w:rFonts w:ascii="Cambria Math" w:hAnsi="Cambria Math"/>
                <w:szCs w:val="20"/>
              </w:rPr>
              <m:t>c</m:t>
            </m:r>
          </m:sub>
        </m:sSub>
        <m:d>
          <m:dPr>
            <m:ctrlPr>
              <w:rPr>
                <w:rFonts w:ascii="Cambria Math" w:hAnsi="Cambria Math"/>
                <w:szCs w:val="20"/>
              </w:rPr>
            </m:ctrlPr>
          </m:dPr>
          <m:e>
            <m:sSub>
              <m:sSubPr>
                <m:ctrlPr>
                  <w:rPr>
                    <w:rFonts w:ascii="Cambria Math" w:hAnsi="Cambria Math"/>
                    <w:iCs/>
                    <w:szCs w:val="20"/>
                  </w:rPr>
                </m:ctrlPr>
              </m:sSubPr>
              <m:e>
                <m:r>
                  <w:rPr>
                    <w:rFonts w:ascii="Cambria Math" w:hAnsi="Cambria Math"/>
                    <w:szCs w:val="20"/>
                  </w:rPr>
                  <m:t>q</m:t>
                </m:r>
              </m:e>
              <m:sub>
                <m:r>
                  <w:rPr>
                    <w:rFonts w:ascii="Cambria Math" w:hAnsi="Cambria Math"/>
                    <w:szCs w:val="20"/>
                  </w:rPr>
                  <m:t>s</m:t>
                </m:r>
              </m:sub>
            </m:sSub>
          </m:e>
        </m:d>
      </m:oMath>
      <w:r w:rsidRPr="00474F68">
        <w:rPr>
          <w:szCs w:val="20"/>
        </w:rPr>
        <w:t xml:space="preserve">, </w:t>
      </w:r>
      <m:oMath>
        <m:sSub>
          <m:sSubPr>
            <m:ctrlPr>
              <w:rPr>
                <w:rFonts w:ascii="Cambria Math" w:hAnsi="Cambria Math"/>
                <w:iCs/>
                <w:szCs w:val="20"/>
              </w:rPr>
            </m:ctrlPr>
          </m:sSubPr>
          <m:e>
            <m:r>
              <w:rPr>
                <w:rFonts w:ascii="Cambria Math" w:hAnsi="Cambria Math"/>
                <w:szCs w:val="20"/>
              </w:rPr>
              <m:t>α</m:t>
            </m:r>
          </m:e>
          <m:sub>
            <m:r>
              <m:rPr>
                <m:sty m:val="p"/>
              </m:rPr>
              <w:rPr>
                <w:rFonts w:ascii="Cambria Math" w:hAnsi="Cambria Math"/>
                <w:szCs w:val="20"/>
              </w:rPr>
              <m:t>SRS</m:t>
            </m:r>
            <m:r>
              <w:rPr>
                <w:rFonts w:ascii="Cambria Math" w:hAnsi="Cambria Math"/>
                <w:szCs w:val="20"/>
              </w:rPr>
              <m:t>,b</m:t>
            </m:r>
            <m:r>
              <m:rPr>
                <m:sty m:val="p"/>
              </m:rPr>
              <w:rPr>
                <w:rFonts w:ascii="Cambria Math" w:hAnsi="Cambria Math"/>
                <w:szCs w:val="20"/>
              </w:rPr>
              <m:t>,</m:t>
            </m:r>
            <m:r>
              <w:rPr>
                <w:rFonts w:ascii="Cambria Math" w:hAnsi="Cambria Math"/>
                <w:szCs w:val="20"/>
              </w:rPr>
              <m:t>f</m:t>
            </m:r>
            <m:r>
              <m:rPr>
                <m:sty m:val="p"/>
              </m:rPr>
              <w:rPr>
                <w:rFonts w:ascii="Cambria Math" w:hAnsi="Cambria Math"/>
                <w:szCs w:val="20"/>
              </w:rPr>
              <m:t>,</m:t>
            </m:r>
            <m:r>
              <w:rPr>
                <w:rFonts w:ascii="Cambria Math" w:hAnsi="Cambria Math"/>
                <w:szCs w:val="20"/>
              </w:rPr>
              <m:t>c</m:t>
            </m:r>
          </m:sub>
        </m:sSub>
        <m:d>
          <m:dPr>
            <m:ctrlPr>
              <w:rPr>
                <w:rFonts w:ascii="Cambria Math" w:hAnsi="Cambria Math"/>
                <w:szCs w:val="20"/>
              </w:rPr>
            </m:ctrlPr>
          </m:dPr>
          <m:e>
            <m:sSub>
              <m:sSubPr>
                <m:ctrlPr>
                  <w:rPr>
                    <w:rFonts w:ascii="Cambria Math" w:hAnsi="Cambria Math"/>
                    <w:iCs/>
                    <w:szCs w:val="20"/>
                  </w:rPr>
                </m:ctrlPr>
              </m:sSubPr>
              <m:e>
                <m:r>
                  <w:rPr>
                    <w:rFonts w:ascii="Cambria Math" w:hAnsi="Cambria Math"/>
                    <w:szCs w:val="20"/>
                  </w:rPr>
                  <m:t>q</m:t>
                </m:r>
              </m:e>
              <m:sub>
                <m:r>
                  <w:rPr>
                    <w:rFonts w:ascii="Cambria Math" w:hAnsi="Cambria Math"/>
                    <w:szCs w:val="20"/>
                  </w:rPr>
                  <m:t>s</m:t>
                </m:r>
              </m:sub>
            </m:sSub>
          </m:e>
        </m:d>
      </m:oMath>
      <w:r w:rsidRPr="00474F68">
        <w:rPr>
          <w:szCs w:val="20"/>
        </w:rPr>
        <w:t xml:space="preserve">, and SRS power control adjustment state </w:t>
      </w:r>
      <m:oMath>
        <m:r>
          <w:rPr>
            <w:rFonts w:ascii="Cambria Math" w:hAnsi="Cambria Math"/>
            <w:szCs w:val="20"/>
          </w:rPr>
          <m:t>l</m:t>
        </m:r>
      </m:oMath>
      <w:r w:rsidRPr="00474F68">
        <w:rPr>
          <w:szCs w:val="20"/>
        </w:rPr>
        <w:t xml:space="preserve"> are provided by </w:t>
      </w:r>
      <w:r w:rsidRPr="00474F68">
        <w:rPr>
          <w:i/>
          <w:iCs/>
          <w:szCs w:val="20"/>
        </w:rPr>
        <w:t>p0-Alpha-CLID-SRS-Set</w:t>
      </w:r>
      <w:r w:rsidRPr="00474F68">
        <w:rPr>
          <w:szCs w:val="20"/>
        </w:rPr>
        <w:t xml:space="preserve"> associated with </w:t>
      </w:r>
      <w:r w:rsidRPr="00474F68">
        <w:rPr>
          <w:i/>
          <w:iCs/>
          <w:szCs w:val="20"/>
          <w:lang w:val="en-US"/>
        </w:rPr>
        <w:t>DLorJoint-TCIState</w:t>
      </w:r>
      <w:r w:rsidRPr="00474F68">
        <w:rPr>
          <w:szCs w:val="20"/>
          <w:lang w:val="en-US"/>
        </w:rPr>
        <w:t xml:space="preserve"> or </w:t>
      </w:r>
      <w:r w:rsidRPr="00474F68">
        <w:rPr>
          <w:i/>
          <w:iCs/>
          <w:szCs w:val="20"/>
          <w:lang w:val="en-US"/>
        </w:rPr>
        <w:t xml:space="preserve">UL-TCIState </w:t>
      </w:r>
      <w:r w:rsidRPr="00474F68">
        <w:rPr>
          <w:szCs w:val="20"/>
          <w:lang w:val="en-US"/>
        </w:rPr>
        <w:t xml:space="preserve">of an SRS resource with lowest </w:t>
      </w:r>
      <w:r w:rsidRPr="00474F68">
        <w:rPr>
          <w:i/>
          <w:iCs/>
          <w:szCs w:val="20"/>
          <w:lang w:val="en-US"/>
        </w:rPr>
        <w:t>SRS-ResourceId</w:t>
      </w:r>
      <w:r w:rsidRPr="00474F68">
        <w:rPr>
          <w:szCs w:val="20"/>
          <w:lang w:val="en-US"/>
        </w:rPr>
        <w:t xml:space="preserve"> in the SRS resource set and a RS index </w:t>
      </w:r>
      <m:oMath>
        <m:sSub>
          <m:sSubPr>
            <m:ctrlPr>
              <w:rPr>
                <w:rFonts w:ascii="Cambria Math" w:hAnsi="Cambria Math"/>
                <w:iCs/>
                <w:szCs w:val="20"/>
              </w:rPr>
            </m:ctrlPr>
          </m:sSubPr>
          <m:e>
            <m:r>
              <w:rPr>
                <w:rFonts w:ascii="Cambria Math" w:hAnsi="Cambria Math"/>
                <w:szCs w:val="20"/>
              </w:rPr>
              <m:t>q</m:t>
            </m:r>
          </m:e>
          <m:sub>
            <m:r>
              <w:rPr>
                <w:rFonts w:ascii="Cambria Math" w:hAnsi="Cambria Math"/>
                <w:szCs w:val="20"/>
              </w:rPr>
              <m:t>d</m:t>
            </m:r>
          </m:sub>
        </m:sSub>
      </m:oMath>
      <w:r w:rsidRPr="00474F68">
        <w:rPr>
          <w:iCs/>
          <w:szCs w:val="20"/>
          <w:lang w:val="en-US"/>
        </w:rPr>
        <w:t xml:space="preserve"> </w:t>
      </w:r>
      <w:r w:rsidRPr="00474F68">
        <w:rPr>
          <w:szCs w:val="20"/>
          <w:lang w:val="en-US"/>
        </w:rPr>
        <w:t xml:space="preserve">for obtaining a pathloss estimate for the SRS transmission is provided by PL-RS associated with or included in the indicated </w:t>
      </w:r>
      <w:r w:rsidRPr="00474F68">
        <w:rPr>
          <w:i/>
          <w:iCs/>
          <w:szCs w:val="20"/>
          <w:lang w:val="en-US"/>
        </w:rPr>
        <w:t>DLorJoint-TCIState</w:t>
      </w:r>
      <w:r w:rsidRPr="00474F68">
        <w:rPr>
          <w:szCs w:val="20"/>
          <w:lang w:val="en-US"/>
        </w:rPr>
        <w:t xml:space="preserve"> or </w:t>
      </w:r>
      <w:r w:rsidRPr="00474F68">
        <w:rPr>
          <w:i/>
          <w:iCs/>
          <w:szCs w:val="20"/>
          <w:lang w:val="en-US"/>
        </w:rPr>
        <w:t>UL-TCIState</w:t>
      </w:r>
      <w:r w:rsidRPr="00474F68">
        <w:rPr>
          <w:szCs w:val="20"/>
          <w:lang w:val="en-US"/>
        </w:rPr>
        <w:t xml:space="preserve"> of an SRS resource with lowest </w:t>
      </w:r>
      <w:r w:rsidRPr="00474F68">
        <w:rPr>
          <w:i/>
          <w:iCs/>
          <w:szCs w:val="20"/>
          <w:lang w:val="en-US"/>
        </w:rPr>
        <w:t>SRS-ResourceId</w:t>
      </w:r>
      <w:r w:rsidRPr="00474F68">
        <w:rPr>
          <w:szCs w:val="20"/>
          <w:lang w:val="en-US"/>
        </w:rPr>
        <w:t xml:space="preserve"> in the SRS resource set</w:t>
      </w:r>
      <w:r w:rsidR="008D0A3C" w:rsidRPr="00474F68">
        <w:rPr>
          <w:rFonts w:eastAsiaTheme="minorEastAsia"/>
          <w:szCs w:val="20"/>
          <w:lang w:val="en-US" w:eastAsia="zh-CN"/>
        </w:rPr>
        <w:t>&lt;Unrelated part omitted&gt;</w:t>
      </w:r>
    </w:p>
    <w:p w14:paraId="12780814" w14:textId="5CBC822F" w:rsidR="006245BB" w:rsidRPr="006245BB" w:rsidRDefault="006245BB" w:rsidP="00474F68">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37833AD4" w14:textId="6203B19C" w:rsidR="008D0A3C" w:rsidRPr="007823A3" w:rsidRDefault="008D0A3C" w:rsidP="008D0A3C">
      <w:pPr>
        <w:pStyle w:val="Normal9pointspacing"/>
        <w:rPr>
          <w:rFonts w:eastAsiaTheme="minorEastAsia"/>
          <w:color w:val="FF0000"/>
          <w:lang w:val="en-US" w:eastAsia="zh-CN"/>
        </w:rPr>
      </w:pPr>
      <w:r w:rsidRPr="007823A3">
        <w:rPr>
          <w:rFonts w:eastAsiaTheme="minorEastAsia" w:hint="eastAsia"/>
          <w:color w:val="FF0000"/>
          <w:lang w:val="en-US" w:eastAsia="zh-CN"/>
        </w:rPr>
        <w:t>--------------------------------------- End of the TP</w:t>
      </w:r>
      <w:r w:rsidR="00421DED">
        <w:rPr>
          <w:rFonts w:eastAsiaTheme="minorEastAsia" w:hint="eastAsia"/>
          <w:color w:val="FF0000"/>
          <w:lang w:val="en-US" w:eastAsia="zh-CN"/>
        </w:rPr>
        <w:t xml:space="preserve"> for TS38.213</w:t>
      </w:r>
      <w:r w:rsidRPr="007823A3">
        <w:rPr>
          <w:rFonts w:eastAsiaTheme="minorEastAsia" w:hint="eastAsia"/>
          <w:color w:val="FF0000"/>
          <w:lang w:val="en-US" w:eastAsia="zh-CN"/>
        </w:rPr>
        <w:t>----------------------------------------</w:t>
      </w:r>
    </w:p>
    <w:p w14:paraId="784EB770" w14:textId="77777777" w:rsidR="00360997" w:rsidRDefault="00360997" w:rsidP="00360997"/>
    <w:p w14:paraId="7EE03533" w14:textId="2C1740AE" w:rsidR="00360997" w:rsidRPr="00F774AA" w:rsidRDefault="00864244" w:rsidP="00360997">
      <w:pPr>
        <w:pStyle w:val="a7"/>
        <w:keepNext/>
        <w:widowControl/>
        <w:numPr>
          <w:ilvl w:val="2"/>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TP on RRC parameter of UL PCs for uplink transmission</w:t>
      </w:r>
    </w:p>
    <w:p w14:paraId="3A197084" w14:textId="13191C92" w:rsidR="003A0FF9" w:rsidRPr="00F774AA" w:rsidRDefault="00056BB5" w:rsidP="00F774AA">
      <w:pPr>
        <w:pStyle w:val="Normal9pointspacing"/>
        <w:rPr>
          <w:rFonts w:eastAsiaTheme="minorEastAsia"/>
          <w:b/>
          <w:u w:val="single"/>
          <w:lang w:val="en-US" w:eastAsia="zh-CN"/>
        </w:rPr>
      </w:pPr>
      <w:r w:rsidRPr="00F774AA">
        <w:rPr>
          <w:rFonts w:eastAsiaTheme="minorEastAsia" w:hint="eastAsia"/>
          <w:b/>
          <w:u w:val="single"/>
          <w:lang w:val="en-US" w:eastAsia="zh-CN"/>
        </w:rPr>
        <w:t>Reason for change</w:t>
      </w:r>
      <w:r w:rsidR="00D02D0D" w:rsidRPr="00F774AA">
        <w:rPr>
          <w:rFonts w:eastAsiaTheme="minorEastAsia" w:hint="eastAsia"/>
          <w:b/>
          <w:u w:val="single"/>
          <w:lang w:val="en-US" w:eastAsia="zh-CN"/>
        </w:rPr>
        <w:t>:</w:t>
      </w:r>
    </w:p>
    <w:p w14:paraId="47787948" w14:textId="178D3A64" w:rsidR="00543F6C" w:rsidRDefault="00101B9B" w:rsidP="00D02D0D">
      <w:pPr>
        <w:pStyle w:val="06subTitle"/>
        <w:rPr>
          <w:rFonts w:eastAsiaTheme="minorEastAsia"/>
          <w:b w:val="0"/>
          <w:bCs w:val="0"/>
          <w:iCs w:val="0"/>
          <w:kern w:val="0"/>
          <w:sz w:val="20"/>
          <w:szCs w:val="24"/>
          <w:u w:val="none"/>
          <w:lang w:val="en-US" w:eastAsia="zh-CN"/>
        </w:rPr>
      </w:pPr>
      <w:r w:rsidRPr="007C396E">
        <w:rPr>
          <w:rFonts w:eastAsiaTheme="minorEastAsia" w:hint="eastAsia"/>
          <w:b w:val="0"/>
          <w:bCs w:val="0"/>
          <w:iCs w:val="0"/>
          <w:kern w:val="0"/>
          <w:sz w:val="20"/>
          <w:szCs w:val="24"/>
          <w:u w:val="none"/>
          <w:lang w:val="en-US" w:eastAsia="zh-CN"/>
        </w:rPr>
        <w:t>The power control parameter settings</w:t>
      </w:r>
      <w:r w:rsidR="00743255" w:rsidRPr="007C396E">
        <w:rPr>
          <w:rFonts w:eastAsiaTheme="minorEastAsia" w:hint="eastAsia"/>
          <w:b w:val="0"/>
          <w:bCs w:val="0"/>
          <w:iCs w:val="0"/>
          <w:kern w:val="0"/>
          <w:sz w:val="20"/>
          <w:szCs w:val="24"/>
          <w:u w:val="none"/>
          <w:lang w:val="en-US" w:eastAsia="zh-CN"/>
        </w:rPr>
        <w:t xml:space="preserve"> for PUSCH, PUCCH, and SRS transmission has been decided by RAN2 to be included in DLorJoint-TCIState-r17/</w:t>
      </w:r>
      <w:r w:rsidR="00743255" w:rsidRPr="007C396E">
        <w:rPr>
          <w:rFonts w:eastAsiaTheme="minorEastAsia"/>
          <w:b w:val="0"/>
          <w:bCs w:val="0"/>
          <w:iCs w:val="0"/>
          <w:kern w:val="0"/>
          <w:sz w:val="20"/>
          <w:szCs w:val="24"/>
          <w:u w:val="none"/>
          <w:lang w:val="en-US" w:eastAsia="zh-CN"/>
        </w:rPr>
        <w:t>UL-TCIState-r17</w:t>
      </w:r>
      <w:r w:rsidR="00543F6C">
        <w:rPr>
          <w:rFonts w:eastAsiaTheme="minorEastAsia" w:hint="eastAsia"/>
          <w:b w:val="0"/>
          <w:bCs w:val="0"/>
          <w:iCs w:val="0"/>
          <w:kern w:val="0"/>
          <w:sz w:val="20"/>
          <w:szCs w:val="24"/>
          <w:u w:val="none"/>
          <w:lang w:val="en-US" w:eastAsia="zh-CN"/>
        </w:rPr>
        <w:t xml:space="preserve">, the </w:t>
      </w:r>
      <w:r w:rsidR="008B08E5">
        <w:rPr>
          <w:rFonts w:eastAsiaTheme="minorEastAsia" w:hint="eastAsia"/>
          <w:b w:val="0"/>
          <w:bCs w:val="0"/>
          <w:iCs w:val="0"/>
          <w:kern w:val="0"/>
          <w:sz w:val="20"/>
          <w:szCs w:val="24"/>
          <w:u w:val="none"/>
          <w:lang w:val="en-US" w:eastAsia="zh-CN"/>
        </w:rPr>
        <w:t>corresponding</w:t>
      </w:r>
      <w:r w:rsidR="00543F6C">
        <w:rPr>
          <w:rFonts w:eastAsiaTheme="minorEastAsia" w:hint="eastAsia"/>
          <w:b w:val="0"/>
          <w:bCs w:val="0"/>
          <w:iCs w:val="0"/>
          <w:kern w:val="0"/>
          <w:sz w:val="20"/>
          <w:szCs w:val="24"/>
          <w:u w:val="none"/>
          <w:lang w:val="en-US" w:eastAsia="zh-CN"/>
        </w:rPr>
        <w:t xml:space="preserve"> description</w:t>
      </w:r>
      <w:r w:rsidR="00403B56">
        <w:rPr>
          <w:rFonts w:eastAsiaTheme="minorEastAsia" w:hint="eastAsia"/>
          <w:b w:val="0"/>
          <w:bCs w:val="0"/>
          <w:iCs w:val="0"/>
          <w:kern w:val="0"/>
          <w:sz w:val="20"/>
          <w:szCs w:val="24"/>
          <w:u w:val="none"/>
          <w:lang w:val="en-US" w:eastAsia="zh-CN"/>
        </w:rPr>
        <w:t xml:space="preserve"> on </w:t>
      </w:r>
      <w:r w:rsidR="008B08E5">
        <w:rPr>
          <w:rFonts w:eastAsiaTheme="minorEastAsia" w:hint="eastAsia"/>
          <w:b w:val="0"/>
          <w:bCs w:val="0"/>
          <w:iCs w:val="0"/>
          <w:kern w:val="0"/>
          <w:sz w:val="20"/>
          <w:szCs w:val="24"/>
          <w:u w:val="none"/>
          <w:lang w:val="en-US" w:eastAsia="zh-CN"/>
        </w:rPr>
        <w:t>power control parameter setting</w:t>
      </w:r>
      <w:r w:rsidR="00543F6C">
        <w:rPr>
          <w:rFonts w:eastAsiaTheme="minorEastAsia" w:hint="eastAsia"/>
          <w:b w:val="0"/>
          <w:bCs w:val="0"/>
          <w:iCs w:val="0"/>
          <w:kern w:val="0"/>
          <w:sz w:val="20"/>
          <w:szCs w:val="24"/>
          <w:u w:val="none"/>
          <w:lang w:val="en-US" w:eastAsia="zh-CN"/>
        </w:rPr>
        <w:t xml:space="preserve"> in TS38.213 should be updated </w:t>
      </w:r>
      <w:r w:rsidR="003C6585">
        <w:rPr>
          <w:rFonts w:eastAsiaTheme="minorEastAsia" w:hint="eastAsia"/>
          <w:b w:val="0"/>
          <w:bCs w:val="0"/>
          <w:iCs w:val="0"/>
          <w:kern w:val="0"/>
          <w:sz w:val="20"/>
          <w:szCs w:val="24"/>
          <w:u w:val="none"/>
          <w:lang w:val="en-US" w:eastAsia="zh-CN"/>
        </w:rPr>
        <w:t xml:space="preserve">to </w:t>
      </w:r>
      <w:r w:rsidR="00543F6C">
        <w:rPr>
          <w:rFonts w:eastAsiaTheme="minorEastAsia" w:hint="eastAsia"/>
          <w:b w:val="0"/>
          <w:bCs w:val="0"/>
          <w:iCs w:val="0"/>
          <w:kern w:val="0"/>
          <w:sz w:val="20"/>
          <w:szCs w:val="24"/>
          <w:u w:val="none"/>
          <w:lang w:val="en-US" w:eastAsia="zh-CN"/>
        </w:rPr>
        <w:t>align with those in TS38.331.</w:t>
      </w:r>
    </w:p>
    <w:p w14:paraId="073ADEC4" w14:textId="5C166EE4" w:rsidR="00743255" w:rsidRPr="007C396E" w:rsidRDefault="00743255" w:rsidP="00D02D0D">
      <w:pPr>
        <w:pStyle w:val="06subTitle"/>
        <w:rPr>
          <w:rFonts w:eastAsiaTheme="minorEastAsia"/>
          <w:b w:val="0"/>
          <w:bCs w:val="0"/>
          <w:iCs w:val="0"/>
          <w:kern w:val="0"/>
          <w:sz w:val="20"/>
          <w:szCs w:val="24"/>
          <w:u w:val="none"/>
          <w:lang w:val="en-US" w:eastAsia="zh-CN"/>
        </w:rPr>
      </w:pPr>
    </w:p>
    <w:p w14:paraId="1A0B9C11" w14:textId="77777777" w:rsidR="00743255" w:rsidRPr="003A0FF9" w:rsidRDefault="00743255" w:rsidP="00D02D0D">
      <w:pPr>
        <w:pStyle w:val="06subTitle"/>
        <w:rPr>
          <w:rFonts w:eastAsiaTheme="minorEastAsia"/>
          <w:lang w:eastAsia="zh-CN"/>
        </w:rPr>
      </w:pPr>
    </w:p>
    <w:p w14:paraId="538B0A13" w14:textId="77777777" w:rsidR="003A0FF9" w:rsidRPr="00484F38" w:rsidRDefault="003A0FF9" w:rsidP="003A0FF9">
      <w:pPr>
        <w:pStyle w:val="PL"/>
      </w:pPr>
      <w:r w:rsidRPr="00484F38">
        <w:t>DLorJoint-TCIState-r17 ::=          SEQUENCE {</w:t>
      </w:r>
    </w:p>
    <w:p w14:paraId="180E5438" w14:textId="77777777" w:rsidR="003A0FF9" w:rsidRPr="00484F38" w:rsidRDefault="003A0FF9" w:rsidP="003A0FF9">
      <w:pPr>
        <w:pStyle w:val="PL"/>
      </w:pPr>
      <w:r w:rsidRPr="00484F38">
        <w:t xml:space="preserve">    </w:t>
      </w:r>
      <w:r w:rsidRPr="00484F38" w:rsidDel="004A74AF">
        <w:t xml:space="preserve">tci-StateUnifiedId-r17              </w:t>
      </w:r>
      <w:r w:rsidRPr="00D27132">
        <w:t>TCI-StateId</w:t>
      </w:r>
      <w:r w:rsidRPr="00484F38" w:rsidDel="004A74AF">
        <w:t>,</w:t>
      </w:r>
    </w:p>
    <w:p w14:paraId="78C1AF99" w14:textId="77777777" w:rsidR="003A0FF9" w:rsidRPr="00484F38" w:rsidRDefault="003A0FF9" w:rsidP="003A0FF9">
      <w:pPr>
        <w:pStyle w:val="PL"/>
      </w:pPr>
      <w:r w:rsidRPr="00484F38">
        <w:t xml:space="preserve">    qcl-Type1-r17                       QCL-Info,</w:t>
      </w:r>
    </w:p>
    <w:p w14:paraId="397A76D2" w14:textId="77777777" w:rsidR="003A0FF9" w:rsidRPr="00484F38" w:rsidRDefault="003A0FF9" w:rsidP="003A0FF9">
      <w:pPr>
        <w:pStyle w:val="PL"/>
      </w:pPr>
      <w:r w:rsidRPr="00484F38">
        <w:t xml:space="preserve">    qcl-Type2-r17                       QCL-Info                                                </w:t>
      </w:r>
      <w:r>
        <w:t xml:space="preserve">    </w:t>
      </w:r>
      <w:r w:rsidRPr="00484F38">
        <w:t>OPTIONAL,   -- Need R</w:t>
      </w:r>
    </w:p>
    <w:p w14:paraId="2A2D21E5" w14:textId="77777777" w:rsidR="003A0FF9" w:rsidRPr="00484F38" w:rsidRDefault="003A0FF9" w:rsidP="003A0FF9">
      <w:pPr>
        <w:pStyle w:val="PL"/>
      </w:pPr>
      <w:r w:rsidRPr="00484F38">
        <w:t xml:space="preserve">    </w:t>
      </w:r>
      <w:r w:rsidRPr="00101B9B">
        <w:rPr>
          <w:highlight w:val="yellow"/>
        </w:rPr>
        <w:t>ul-powerControl-r17</w:t>
      </w:r>
      <w:r w:rsidRPr="00484F38">
        <w:t xml:space="preserve">                 </w:t>
      </w:r>
      <w:r>
        <w:t>Uplink-powerControlId</w:t>
      </w:r>
      <w:r w:rsidRPr="00484F38">
        <w:t xml:space="preserve">-r17                                   OPTIONAL, </w:t>
      </w:r>
      <w:r>
        <w:t xml:space="preserve"> </w:t>
      </w:r>
      <w:r w:rsidRPr="00484F38">
        <w:t xml:space="preserve"> -- Need R</w:t>
      </w:r>
    </w:p>
    <w:p w14:paraId="207A0C3C" w14:textId="77777777" w:rsidR="003A0FF9" w:rsidRPr="00484F38" w:rsidRDefault="003A0FF9" w:rsidP="003A0FF9">
      <w:pPr>
        <w:pStyle w:val="PL"/>
      </w:pPr>
      <w:r w:rsidRPr="00484F38">
        <w:t xml:space="preserve">    </w:t>
      </w:r>
      <w:r w:rsidRPr="003A0FF9">
        <w:rPr>
          <w:highlight w:val="yellow"/>
        </w:rPr>
        <w:t>pathlossReferenceRS-Id-r17</w:t>
      </w:r>
      <w:r w:rsidRPr="00484F38">
        <w:t xml:space="preserve">      </w:t>
      </w:r>
      <w:r>
        <w:t xml:space="preserve"> </w:t>
      </w:r>
      <w:r w:rsidRPr="00484F38">
        <w:t xml:space="preserve">   PUSCH-PathlossReferenceRS-Id                           </w:t>
      </w:r>
      <w:r>
        <w:t xml:space="preserve">     </w:t>
      </w:r>
      <w:r w:rsidRPr="00484F38">
        <w:t xml:space="preserve">OPTIONAL   </w:t>
      </w:r>
      <w:r>
        <w:t xml:space="preserve"> </w:t>
      </w:r>
      <w:r w:rsidRPr="00484F38">
        <w:t>-- Need S</w:t>
      </w:r>
    </w:p>
    <w:p w14:paraId="05341C90" w14:textId="5A8E9D25" w:rsidR="003A0FF9" w:rsidRPr="00671270" w:rsidRDefault="003A0FF9" w:rsidP="003A0FF9">
      <w:pPr>
        <w:pStyle w:val="PL"/>
        <w:rPr>
          <w:color w:val="FF0000"/>
        </w:rPr>
      </w:pPr>
      <w:r>
        <w:rPr>
          <w:color w:val="FF0000"/>
        </w:rPr>
        <w:t xml:space="preserve">           </w:t>
      </w:r>
    </w:p>
    <w:p w14:paraId="3B386DB8" w14:textId="77777777" w:rsidR="003A0FF9" w:rsidRPr="00484F38" w:rsidRDefault="003A0FF9" w:rsidP="003A0FF9">
      <w:pPr>
        <w:pStyle w:val="PL"/>
      </w:pPr>
      <w:r w:rsidRPr="00484F38">
        <w:t xml:space="preserve">    </w:t>
      </w:r>
    </w:p>
    <w:p w14:paraId="7ED60887" w14:textId="77777777" w:rsidR="003A0FF9" w:rsidRPr="00484F38" w:rsidRDefault="003A0FF9" w:rsidP="003A0FF9">
      <w:pPr>
        <w:pStyle w:val="PL"/>
      </w:pPr>
      <w:r w:rsidRPr="00484F38">
        <w:t>}</w:t>
      </w:r>
    </w:p>
    <w:p w14:paraId="74121754" w14:textId="77777777" w:rsidR="003A0FF9" w:rsidRPr="00484F38" w:rsidRDefault="003A0FF9" w:rsidP="003A0FF9">
      <w:pPr>
        <w:pStyle w:val="PL"/>
      </w:pPr>
    </w:p>
    <w:p w14:paraId="7515EE1E" w14:textId="77777777" w:rsidR="003A0FF9" w:rsidRPr="00484F38" w:rsidRDefault="003A0FF9" w:rsidP="003A0FF9">
      <w:pPr>
        <w:pStyle w:val="PL"/>
      </w:pPr>
      <w:r w:rsidRPr="00484F38">
        <w:t>UL-TCIState-r17 ::=                   SEQUENCE {</w:t>
      </w:r>
    </w:p>
    <w:p w14:paraId="655CF7CC" w14:textId="77777777" w:rsidR="003A0FF9" w:rsidRPr="00484F38" w:rsidRDefault="003A0FF9" w:rsidP="003A0FF9">
      <w:pPr>
        <w:pStyle w:val="PL"/>
      </w:pPr>
      <w:r w:rsidRPr="00484F38">
        <w:t xml:space="preserve">    </w:t>
      </w:r>
      <w:r>
        <w:t>ul</w:t>
      </w:r>
      <w:r w:rsidRPr="00484F38">
        <w:t xml:space="preserve">-TCIState-Id-r17                   </w:t>
      </w:r>
      <w:r>
        <w:t xml:space="preserve"> </w:t>
      </w:r>
      <w:r w:rsidRPr="00484F38">
        <w:t>UL-TCIState-Id-r17,</w:t>
      </w:r>
    </w:p>
    <w:p w14:paraId="3A9B3389" w14:textId="77777777" w:rsidR="003A0FF9" w:rsidRPr="00484F38" w:rsidRDefault="003A0FF9" w:rsidP="003A0FF9">
      <w:pPr>
        <w:pStyle w:val="PL"/>
      </w:pPr>
      <w:r w:rsidRPr="00484F38">
        <w:t xml:space="preserve">    servingCellId-r17                         ServCellIndex             </w:t>
      </w:r>
      <w:r>
        <w:t xml:space="preserve">                    </w:t>
      </w:r>
      <w:r w:rsidRPr="00484F38">
        <w:t xml:space="preserve">    </w:t>
      </w:r>
      <w:r>
        <w:t xml:space="preserve">    </w:t>
      </w:r>
      <w:r w:rsidRPr="00484F38">
        <w:t>OPTIONAL,   -- Need S</w:t>
      </w:r>
    </w:p>
    <w:p w14:paraId="6F14F438" w14:textId="77777777" w:rsidR="003A0FF9" w:rsidRPr="00484F38" w:rsidRDefault="003A0FF9" w:rsidP="003A0FF9">
      <w:pPr>
        <w:pStyle w:val="PL"/>
      </w:pPr>
      <w:r w:rsidRPr="00484F38">
        <w:t xml:space="preserve">    referenceSignal-r17                       CHOICE {</w:t>
      </w:r>
    </w:p>
    <w:p w14:paraId="11EA064D" w14:textId="77777777" w:rsidR="003A0FF9" w:rsidRPr="00484F38" w:rsidRDefault="003A0FF9" w:rsidP="003A0FF9">
      <w:pPr>
        <w:pStyle w:val="PL"/>
      </w:pPr>
      <w:r w:rsidRPr="00484F38">
        <w:t xml:space="preserve">    </w:t>
      </w:r>
      <w:r>
        <w:t xml:space="preserve"> </w:t>
      </w:r>
      <w:r w:rsidRPr="00484F38">
        <w:t xml:space="preserve">   ssb-Index-r17                             SSB-Index,</w:t>
      </w:r>
    </w:p>
    <w:p w14:paraId="5A00787C" w14:textId="77777777" w:rsidR="003A0FF9" w:rsidRPr="00484F38" w:rsidRDefault="003A0FF9" w:rsidP="003A0FF9">
      <w:pPr>
        <w:pStyle w:val="PL"/>
      </w:pPr>
      <w:r w:rsidRPr="00484F38">
        <w:t xml:space="preserve">     </w:t>
      </w:r>
      <w:r>
        <w:t xml:space="preserve"> </w:t>
      </w:r>
      <w:r w:rsidRPr="00484F38">
        <w:t xml:space="preserve">  csi-RS-Index-r17                          NZP-CSI-RS-ResourceId,</w:t>
      </w:r>
    </w:p>
    <w:p w14:paraId="5F1B15F2" w14:textId="77777777" w:rsidR="003A0FF9" w:rsidRPr="00484F38" w:rsidRDefault="003A0FF9" w:rsidP="003A0FF9">
      <w:pPr>
        <w:pStyle w:val="PL"/>
      </w:pPr>
      <w:r w:rsidRPr="00484F38">
        <w:t xml:space="preserve">      </w:t>
      </w:r>
      <w:r>
        <w:t xml:space="preserve"> </w:t>
      </w:r>
      <w:r w:rsidRPr="00484F38">
        <w:t xml:space="preserve"> srs-r17                                   PUCCH-SRS</w:t>
      </w:r>
    </w:p>
    <w:p w14:paraId="2D25CA25" w14:textId="77777777" w:rsidR="003A0FF9" w:rsidRPr="00484F38" w:rsidRDefault="003A0FF9" w:rsidP="003A0FF9">
      <w:pPr>
        <w:pStyle w:val="PL"/>
      </w:pPr>
      <w:r w:rsidRPr="00484F38">
        <w:t xml:space="preserve">    },</w:t>
      </w:r>
    </w:p>
    <w:p w14:paraId="1DC8B021" w14:textId="77777777" w:rsidR="003A0FF9" w:rsidRPr="00484F38" w:rsidRDefault="003A0FF9" w:rsidP="003A0FF9">
      <w:pPr>
        <w:pStyle w:val="PL"/>
      </w:pPr>
      <w:r w:rsidRPr="00484F38">
        <w:t xml:space="preserve">    additionalPCI-r17                 </w:t>
      </w:r>
      <w:r>
        <w:t xml:space="preserve">  </w:t>
      </w:r>
      <w:r w:rsidRPr="00484F38">
        <w:t xml:space="preserve">  AdditionalPCIIndex-r17                                    OPTIONAL,   -- Need R</w:t>
      </w:r>
    </w:p>
    <w:p w14:paraId="3719AECA" w14:textId="77777777" w:rsidR="003A0FF9" w:rsidRPr="00484F38" w:rsidRDefault="003A0FF9" w:rsidP="003A0FF9">
      <w:pPr>
        <w:pStyle w:val="PL"/>
      </w:pPr>
      <w:r w:rsidRPr="00484F38">
        <w:t xml:space="preserve">    </w:t>
      </w:r>
      <w:r w:rsidRPr="00101B9B">
        <w:rPr>
          <w:highlight w:val="yellow"/>
        </w:rPr>
        <w:t>ul-powerControl-r17</w:t>
      </w:r>
      <w:r w:rsidRPr="00484F38">
        <w:t xml:space="preserve">                 </w:t>
      </w:r>
      <w:r>
        <w:t xml:space="preserve"> </w:t>
      </w:r>
      <w:r w:rsidRPr="00484F38">
        <w:t xml:space="preserve"> </w:t>
      </w:r>
      <w:r>
        <w:t>Uplink-powerControlId</w:t>
      </w:r>
      <w:r w:rsidRPr="00484F38">
        <w:t>-r17                                 OPTIONAL,   -- Need R</w:t>
      </w:r>
    </w:p>
    <w:p w14:paraId="6F535C30" w14:textId="77777777" w:rsidR="003A0FF9" w:rsidRPr="00484F38" w:rsidRDefault="003A0FF9" w:rsidP="003A0FF9">
      <w:pPr>
        <w:pStyle w:val="PL"/>
      </w:pPr>
      <w:r w:rsidRPr="00484F38">
        <w:t xml:space="preserve">    </w:t>
      </w:r>
      <w:r w:rsidRPr="003A0FF9">
        <w:rPr>
          <w:highlight w:val="yellow"/>
        </w:rPr>
        <w:t>pathlossReferenceRS-Id-r17</w:t>
      </w:r>
      <w:r w:rsidRPr="00484F38">
        <w:t xml:space="preserve">           </w:t>
      </w:r>
      <w:r>
        <w:t xml:space="preserve"> </w:t>
      </w:r>
      <w:r w:rsidRPr="00484F38">
        <w:t xml:space="preserve">PUSCH-PathlossReferenceRS-Id                          </w:t>
      </w:r>
      <w:r>
        <w:t xml:space="preserve">    </w:t>
      </w:r>
      <w:r w:rsidRPr="00484F38">
        <w:t>OPTIONAL    -- Need S</w:t>
      </w:r>
    </w:p>
    <w:p w14:paraId="6C049159" w14:textId="2C2F8582" w:rsidR="003A0FF9" w:rsidRPr="00671270" w:rsidRDefault="003A0FF9" w:rsidP="003A0FF9">
      <w:pPr>
        <w:pStyle w:val="PL"/>
        <w:rPr>
          <w:color w:val="FF0000"/>
        </w:rPr>
      </w:pPr>
      <w:r>
        <w:rPr>
          <w:color w:val="FF0000"/>
        </w:rPr>
        <w:t xml:space="preserve">     </w:t>
      </w:r>
    </w:p>
    <w:p w14:paraId="22266D40" w14:textId="4520690A" w:rsidR="00D02D0D" w:rsidRPr="002562FA" w:rsidRDefault="003A0FF9" w:rsidP="002562FA">
      <w:pPr>
        <w:pStyle w:val="PL"/>
        <w:rPr>
          <w:rFonts w:eastAsiaTheme="minorEastAsia"/>
          <w:lang w:eastAsia="zh-CN"/>
        </w:rPr>
      </w:pPr>
      <w:r w:rsidRPr="00484F38">
        <w:t>}</w:t>
      </w:r>
    </w:p>
    <w:p w14:paraId="4EFD466A" w14:textId="67BC7D51" w:rsidR="00D02D0D" w:rsidRPr="002562FA" w:rsidRDefault="002562FA" w:rsidP="002562FA">
      <w:pPr>
        <w:pStyle w:val="Normal9pointspacing"/>
        <w:rPr>
          <w:rFonts w:eastAsiaTheme="minorEastAsia"/>
          <w:b/>
          <w:u w:val="single"/>
          <w:lang w:val="en-US" w:eastAsia="zh-CN"/>
        </w:rPr>
      </w:pPr>
      <w:r>
        <w:rPr>
          <w:rFonts w:eastAsiaTheme="minorEastAsia" w:hint="eastAsia"/>
          <w:b/>
          <w:u w:val="single"/>
          <w:lang w:val="en-US" w:eastAsia="zh-CN"/>
        </w:rPr>
        <w:t>Summary of change</w:t>
      </w:r>
      <w:r w:rsidR="00D02D0D" w:rsidRPr="002562FA">
        <w:rPr>
          <w:rFonts w:eastAsiaTheme="minorEastAsia" w:hint="eastAsia"/>
          <w:b/>
          <w:u w:val="single"/>
          <w:lang w:val="en-US" w:eastAsia="zh-CN"/>
        </w:rPr>
        <w:t>:</w:t>
      </w:r>
    </w:p>
    <w:p w14:paraId="564C160F" w14:textId="5C918C97" w:rsidR="00D02D0D" w:rsidRPr="001219D0" w:rsidRDefault="00D02D0D" w:rsidP="00D02D0D">
      <w:pPr>
        <w:rPr>
          <w:rFonts w:ascii="Times New Roman" w:hAnsi="Times New Roman" w:cs="Times New Roman"/>
          <w:kern w:val="0"/>
          <w:sz w:val="20"/>
          <w:szCs w:val="24"/>
        </w:rPr>
      </w:pPr>
      <w:r w:rsidRPr="002562FA">
        <w:rPr>
          <w:rFonts w:ascii="Times New Roman" w:hAnsi="Times New Roman" w:cs="Times New Roman" w:hint="eastAsia"/>
          <w:kern w:val="0"/>
          <w:sz w:val="20"/>
          <w:szCs w:val="24"/>
        </w:rPr>
        <w:t xml:space="preserve">Update the description </w:t>
      </w:r>
      <w:r w:rsidR="002562FA">
        <w:rPr>
          <w:rFonts w:ascii="Times New Roman" w:hAnsi="Times New Roman" w:cs="Times New Roman" w:hint="eastAsia"/>
          <w:kern w:val="0"/>
          <w:sz w:val="20"/>
          <w:szCs w:val="24"/>
        </w:rPr>
        <w:t xml:space="preserve">of PC parameters </w:t>
      </w:r>
      <w:r w:rsidRPr="002562FA">
        <w:rPr>
          <w:rFonts w:ascii="Times New Roman" w:hAnsi="Times New Roman" w:cs="Times New Roman" w:hint="eastAsia"/>
          <w:kern w:val="0"/>
          <w:sz w:val="20"/>
          <w:szCs w:val="24"/>
        </w:rPr>
        <w:t>in section 7 of TS 38.213.</w:t>
      </w:r>
    </w:p>
    <w:p w14:paraId="3FF719B0" w14:textId="77777777" w:rsidR="00D02D0D" w:rsidRPr="001219D0" w:rsidRDefault="00D02D0D" w:rsidP="001219D0">
      <w:pPr>
        <w:pStyle w:val="Normal9pointspacing"/>
        <w:rPr>
          <w:rFonts w:eastAsiaTheme="minorEastAsia"/>
          <w:b/>
          <w:u w:val="single"/>
          <w:lang w:val="en-US" w:eastAsia="zh-CN"/>
        </w:rPr>
      </w:pPr>
      <w:r w:rsidRPr="001219D0">
        <w:rPr>
          <w:rFonts w:eastAsiaTheme="minorEastAsia" w:hint="eastAsia"/>
          <w:b/>
          <w:u w:val="single"/>
          <w:lang w:val="en-US" w:eastAsia="zh-CN"/>
        </w:rPr>
        <w:t>Consequences if not approved:</w:t>
      </w:r>
    </w:p>
    <w:p w14:paraId="160AB47B" w14:textId="64D341B9" w:rsidR="00D02D0D" w:rsidRPr="00FC74D3" w:rsidRDefault="00D02D0D" w:rsidP="00D02D0D">
      <w:pPr>
        <w:rPr>
          <w:rFonts w:ascii="Times New Roman" w:hAnsi="Times New Roman" w:cs="Batang"/>
          <w:kern w:val="0"/>
          <w:sz w:val="20"/>
          <w:szCs w:val="20"/>
        </w:rPr>
      </w:pPr>
      <w:r w:rsidRPr="001219D0">
        <w:rPr>
          <w:rFonts w:ascii="Times New Roman" w:hAnsi="Times New Roman" w:cs="Times New Roman" w:hint="eastAsia"/>
          <w:kern w:val="0"/>
          <w:sz w:val="20"/>
          <w:szCs w:val="24"/>
        </w:rPr>
        <w:lastRenderedPageBreak/>
        <w:t xml:space="preserve">The UE </w:t>
      </w:r>
      <w:r w:rsidRPr="001219D0">
        <w:rPr>
          <w:rFonts w:ascii="Times New Roman" w:hAnsi="Times New Roman" w:cs="Times New Roman"/>
          <w:kern w:val="0"/>
          <w:sz w:val="20"/>
          <w:szCs w:val="24"/>
        </w:rPr>
        <w:t>behavior</w:t>
      </w:r>
      <w:r w:rsidR="00101B9B" w:rsidRPr="001219D0">
        <w:rPr>
          <w:rFonts w:ascii="Times New Roman" w:hAnsi="Times New Roman" w:cs="Times New Roman" w:hint="eastAsia"/>
          <w:kern w:val="0"/>
          <w:sz w:val="20"/>
          <w:szCs w:val="24"/>
        </w:rPr>
        <w:t xml:space="preserve"> for determining the PC parameter setting</w:t>
      </w:r>
      <w:r w:rsidR="00743255" w:rsidRPr="001219D0">
        <w:rPr>
          <w:rFonts w:ascii="Times New Roman" w:hAnsi="Times New Roman" w:cs="Times New Roman" w:hint="eastAsia"/>
          <w:kern w:val="0"/>
          <w:sz w:val="20"/>
          <w:szCs w:val="24"/>
        </w:rPr>
        <w:t xml:space="preserve"> of PUSCH, PUCCH a</w:t>
      </w:r>
      <w:r w:rsidR="001219D0">
        <w:rPr>
          <w:rFonts w:ascii="Times New Roman" w:hAnsi="Times New Roman" w:cs="Times New Roman" w:hint="eastAsia"/>
          <w:kern w:val="0"/>
          <w:sz w:val="20"/>
          <w:szCs w:val="24"/>
        </w:rPr>
        <w:t>nd SRS transmission is not clear.</w:t>
      </w:r>
    </w:p>
    <w:p w14:paraId="1AEDD56E" w14:textId="77777777" w:rsidR="000C5E11" w:rsidRDefault="000C5E11" w:rsidP="000C5E11">
      <w:pPr>
        <w:pStyle w:val="Normal9pointspacing"/>
        <w:rPr>
          <w:rFonts w:eastAsiaTheme="minorEastAsia"/>
          <w:b/>
          <w:u w:val="single"/>
          <w:lang w:val="en-US" w:eastAsia="zh-CN"/>
        </w:rPr>
      </w:pPr>
      <w:r w:rsidRPr="008104AE">
        <w:rPr>
          <w:rFonts w:eastAsiaTheme="minorEastAsia" w:hint="eastAsia"/>
          <w:b/>
          <w:u w:val="single"/>
          <w:lang w:val="en-US" w:eastAsia="zh-CN"/>
        </w:rPr>
        <w:t>Proposed TP</w:t>
      </w:r>
      <w:r>
        <w:rPr>
          <w:rFonts w:eastAsiaTheme="minorEastAsia" w:hint="eastAsia"/>
          <w:b/>
          <w:u w:val="single"/>
          <w:lang w:val="en-US" w:eastAsia="zh-CN"/>
        </w:rPr>
        <w:t>:</w:t>
      </w:r>
    </w:p>
    <w:p w14:paraId="08FE32C1" w14:textId="77777777" w:rsidR="000C5E11" w:rsidRPr="000C5E11" w:rsidRDefault="000C5E11" w:rsidP="00D02D0D">
      <w:pPr>
        <w:rPr>
          <w:rFonts w:ascii="Times New Roman" w:hAnsi="Times New Roman" w:cs="Batang"/>
          <w:kern w:val="0"/>
          <w:sz w:val="20"/>
          <w:szCs w:val="20"/>
        </w:rPr>
      </w:pPr>
    </w:p>
    <w:p w14:paraId="51D5C969" w14:textId="1A996881" w:rsidR="00253EBD" w:rsidRDefault="00253EBD" w:rsidP="00253EBD">
      <w:pPr>
        <w:pStyle w:val="Normal9pointspacing"/>
        <w:rPr>
          <w:rFonts w:eastAsiaTheme="minorEastAsia"/>
          <w:lang w:val="en-US" w:eastAsia="zh-CN"/>
        </w:rPr>
      </w:pPr>
      <w:r w:rsidRPr="007823A3">
        <w:rPr>
          <w:rFonts w:eastAsiaTheme="minorEastAsia" w:hint="eastAsia"/>
          <w:color w:val="FF0000"/>
          <w:lang w:val="en-US" w:eastAsia="zh-CN"/>
        </w:rPr>
        <w:t xml:space="preserve">------------------------------------- Start of TP for </w:t>
      </w:r>
      <w:r w:rsidR="00AA19DA">
        <w:rPr>
          <w:rFonts w:eastAsiaTheme="minorEastAsia" w:hint="eastAsia"/>
          <w:color w:val="FF0000"/>
          <w:lang w:val="en-US" w:eastAsia="zh-CN"/>
        </w:rPr>
        <w:t>TS38.213</w:t>
      </w:r>
      <w:r w:rsidRPr="007823A3">
        <w:rPr>
          <w:rFonts w:eastAsiaTheme="minorEastAsia" w:hint="eastAsia"/>
          <w:color w:val="FF0000"/>
          <w:lang w:val="en-US" w:eastAsia="zh-CN"/>
        </w:rPr>
        <w:t>----------------------------------------</w:t>
      </w:r>
      <w:r>
        <w:rPr>
          <w:rFonts w:eastAsiaTheme="minorEastAsia" w:hint="eastAsia"/>
          <w:color w:val="FF0000"/>
          <w:lang w:val="en-US" w:eastAsia="zh-CN"/>
        </w:rPr>
        <w:t>---</w:t>
      </w:r>
    </w:p>
    <w:p w14:paraId="119C98D0" w14:textId="77777777" w:rsidR="00253EBD" w:rsidRPr="006608F3" w:rsidRDefault="00253EBD" w:rsidP="00253EBD">
      <w:pPr>
        <w:pStyle w:val="1"/>
        <w:numPr>
          <w:ilvl w:val="0"/>
          <w:numId w:val="0"/>
        </w:numPr>
        <w:rPr>
          <w:rFonts w:cs="Arial"/>
          <w:kern w:val="36"/>
          <w:sz w:val="36"/>
          <w:szCs w:val="36"/>
          <w:lang w:val="en-US"/>
        </w:rPr>
      </w:pPr>
      <w:r w:rsidRPr="006608F3">
        <w:rPr>
          <w:rFonts w:ascii="Times New Roman" w:eastAsiaTheme="minorEastAsia" w:hAnsi="Times New Roman"/>
          <w:kern w:val="0"/>
          <w:sz w:val="20"/>
          <w:lang w:val="x-none"/>
        </w:rPr>
        <w:t>7         Uplink Power control</w:t>
      </w:r>
    </w:p>
    <w:p w14:paraId="5D1B733B" w14:textId="60E8013C" w:rsidR="00253EBD" w:rsidRPr="007823A3" w:rsidRDefault="00253EBD" w:rsidP="00253EBD">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59421E1B" w14:textId="77777777" w:rsidR="00253EBD" w:rsidRPr="00ED12CD" w:rsidRDefault="00253EBD" w:rsidP="00253EBD">
      <w:pPr>
        <w:rPr>
          <w:rFonts w:ascii="Times New Roman" w:hAnsi="Times New Roman" w:cs="Times New Roman"/>
          <w:sz w:val="20"/>
          <w:szCs w:val="20"/>
          <w:lang w:eastAsia="ko-KR"/>
        </w:rPr>
      </w:pPr>
      <w:r w:rsidRPr="00ED12CD">
        <w:rPr>
          <w:rFonts w:ascii="Times New Roman" w:hAnsi="Times New Roman" w:cs="Times New Roman"/>
          <w:sz w:val="20"/>
          <w:szCs w:val="20"/>
          <w:lang w:eastAsia="ko-KR"/>
        </w:rPr>
        <w:t xml:space="preserve">In the remaining of this clause, if a UE is provided </w:t>
      </w:r>
      <w:r w:rsidRPr="00ED12CD">
        <w:rPr>
          <w:rFonts w:ascii="Times New Roman" w:hAnsi="Times New Roman" w:cs="Times New Roman"/>
          <w:i/>
          <w:iCs/>
          <w:sz w:val="20"/>
          <w:szCs w:val="20"/>
        </w:rPr>
        <w:t>DLorJoint-TCIState</w:t>
      </w:r>
      <w:r w:rsidRPr="00ED12CD">
        <w:rPr>
          <w:rFonts w:ascii="Times New Roman" w:hAnsi="Times New Roman" w:cs="Times New Roman"/>
          <w:iCs/>
          <w:sz w:val="20"/>
          <w:szCs w:val="20"/>
        </w:rPr>
        <w:t xml:space="preserve"> or</w:t>
      </w:r>
      <w:r w:rsidRPr="00ED12CD">
        <w:rPr>
          <w:rFonts w:ascii="Times New Roman" w:hAnsi="Times New Roman" w:cs="Times New Roman"/>
          <w:sz w:val="20"/>
          <w:szCs w:val="20"/>
        </w:rPr>
        <w:t xml:space="preserve"> </w:t>
      </w:r>
      <w:r w:rsidRPr="00ED12CD">
        <w:rPr>
          <w:rFonts w:ascii="Times New Roman" w:hAnsi="Times New Roman" w:cs="Times New Roman"/>
          <w:i/>
          <w:iCs/>
          <w:sz w:val="20"/>
          <w:szCs w:val="20"/>
        </w:rPr>
        <w:t>UL-TCIstate</w:t>
      </w:r>
      <w:r w:rsidRPr="00ED12CD">
        <w:rPr>
          <w:rFonts w:ascii="Times New Roman" w:hAnsi="Times New Roman" w:cs="Times New Roman"/>
          <w:sz w:val="20"/>
          <w:szCs w:val="20"/>
          <w:lang w:eastAsia="ko-KR"/>
        </w:rPr>
        <w:t xml:space="preserve"> and for an indicated </w:t>
      </w:r>
      <w:r w:rsidRPr="00ED12CD">
        <w:rPr>
          <w:rFonts w:ascii="Times New Roman" w:hAnsi="Times New Roman" w:cs="Times New Roman"/>
          <w:i/>
          <w:iCs/>
          <w:sz w:val="20"/>
          <w:szCs w:val="20"/>
        </w:rPr>
        <w:t>DLorJoint-TCIState</w:t>
      </w:r>
      <w:r w:rsidRPr="00ED12CD">
        <w:rPr>
          <w:rFonts w:ascii="Times New Roman" w:hAnsi="Times New Roman" w:cs="Times New Roman"/>
          <w:iCs/>
          <w:sz w:val="20"/>
          <w:szCs w:val="20"/>
        </w:rPr>
        <w:t xml:space="preserve"> or</w:t>
      </w:r>
      <w:r w:rsidRPr="00ED12CD">
        <w:rPr>
          <w:rFonts w:ascii="Times New Roman" w:hAnsi="Times New Roman" w:cs="Times New Roman"/>
          <w:sz w:val="20"/>
          <w:szCs w:val="20"/>
        </w:rPr>
        <w:t xml:space="preserve"> </w:t>
      </w:r>
      <w:r w:rsidRPr="00ED12CD">
        <w:rPr>
          <w:rFonts w:ascii="Times New Roman" w:hAnsi="Times New Roman" w:cs="Times New Roman"/>
          <w:i/>
          <w:iCs/>
          <w:sz w:val="20"/>
          <w:szCs w:val="20"/>
        </w:rPr>
        <w:t>UL-TCIstate</w:t>
      </w:r>
      <w:r w:rsidRPr="00ED12CD">
        <w:rPr>
          <w:rFonts w:ascii="Times New Roman" w:hAnsi="Times New Roman" w:cs="Times New Roman"/>
          <w:sz w:val="20"/>
          <w:szCs w:val="20"/>
        </w:rPr>
        <w:t xml:space="preserve"> as described in [6, TS 38.214]</w:t>
      </w:r>
      <w:r w:rsidRPr="00ED12CD">
        <w:rPr>
          <w:rFonts w:ascii="Times New Roman" w:hAnsi="Times New Roman" w:cs="Times New Roman"/>
          <w:sz w:val="20"/>
          <w:szCs w:val="20"/>
          <w:lang w:eastAsia="ko-KR"/>
        </w:rPr>
        <w:t xml:space="preserve"> </w:t>
      </w:r>
    </w:p>
    <w:p w14:paraId="5889C92D" w14:textId="77777777" w:rsidR="00253EBD" w:rsidRPr="00F415B1" w:rsidRDefault="00253EBD" w:rsidP="00253EBD">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w:t>
      </w:r>
      <w:r w:rsidRPr="00302A13">
        <w:rPr>
          <w:iCs/>
          <w:strike/>
          <w:color w:val="FF0000"/>
          <w:lang w:val="en-US"/>
        </w:rPr>
        <w:t xml:space="preserve">associated with or </w:t>
      </w:r>
      <w:r w:rsidRPr="00A12A8C">
        <w:rPr>
          <w:iCs/>
          <w:lang w:val="en-US"/>
        </w:rPr>
        <w:t xml:space="preserve">included in the </w:t>
      </w:r>
      <w:r w:rsidRPr="00A12A8C">
        <w:rPr>
          <w:lang w:eastAsia="ko-KR"/>
        </w:rPr>
        <w:t xml:space="preserve">indicated </w:t>
      </w:r>
      <w:r w:rsidRPr="00A12A8C">
        <w:rPr>
          <w:rFonts w:cs="Times"/>
          <w:i/>
          <w:iCs/>
          <w:szCs w:val="18"/>
          <w:lang w:eastAsia="zh-CN"/>
        </w:rPr>
        <w:t>DLorJoint-</w:t>
      </w:r>
      <w:r w:rsidRPr="00037243">
        <w:rPr>
          <w:rFonts w:cs="Times"/>
          <w:i/>
          <w:iCs/>
          <w:szCs w:val="18"/>
          <w:lang w:eastAsia="zh-CN"/>
        </w:rPr>
        <w: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037243">
        <w:rPr>
          <w:lang w:val="en-US"/>
        </w:rPr>
        <w:t xml:space="preserve"> except for SRS transmission that is not provided </w:t>
      </w:r>
      <w:r w:rsidRPr="00037243">
        <w:rPr>
          <w:i/>
          <w:iCs/>
          <w:lang w:val="en-US"/>
        </w:rPr>
        <w:t>useIndicatedTCIState</w:t>
      </w:r>
    </w:p>
    <w:p w14:paraId="38F7A0B6" w14:textId="77777777" w:rsidR="00253EBD" w:rsidRPr="00F415B1" w:rsidRDefault="00253EBD" w:rsidP="00253EBD">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w:t>
      </w:r>
      <w:r w:rsidRPr="008951BF">
        <w:rPr>
          <w:strike/>
          <w:color w:val="FF0000"/>
          <w:lang w:val="en-US"/>
        </w:rPr>
        <w:t>associated with</w:t>
      </w:r>
      <w:r w:rsidRPr="00F415B1">
        <w:rPr>
          <w:lang w:val="en-US"/>
        </w:rPr>
        <w:t xml:space="preserve"> </w:t>
      </w:r>
      <w:r w:rsidRPr="008951BF">
        <w:rPr>
          <w:rFonts w:hint="eastAsia"/>
          <w:color w:val="FF0000"/>
          <w:lang w:val="en-US" w:eastAsia="zh-CN"/>
        </w:rPr>
        <w:t>included in</w:t>
      </w:r>
      <w:r>
        <w:rPr>
          <w:rFonts w:hint="eastAsia"/>
          <w:lang w:val="en-US" w:eastAsia="zh-CN"/>
        </w:rPr>
        <w:t xml:space="preserve"> </w:t>
      </w:r>
      <w:r w:rsidRPr="00F415B1">
        <w:rPr>
          <w:lang w:val="en-US"/>
        </w:rPr>
        <w:t xml:space="preserve">the 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0EDD2609" w14:textId="77777777" w:rsidR="00253EBD" w:rsidRPr="00F415B1" w:rsidRDefault="00253EBD" w:rsidP="00253EBD">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w:t>
      </w:r>
      <w:r w:rsidRPr="008951BF">
        <w:rPr>
          <w:strike/>
          <w:color w:val="FF0000"/>
          <w:lang w:val="en-US"/>
        </w:rPr>
        <w:t>associated with</w:t>
      </w:r>
      <w:r w:rsidRPr="00F415B1">
        <w:rPr>
          <w:lang w:val="en-US"/>
        </w:rPr>
        <w:t xml:space="preserve"> </w:t>
      </w:r>
      <w:r w:rsidRPr="008951BF">
        <w:rPr>
          <w:rFonts w:hint="eastAsia"/>
          <w:color w:val="FF0000"/>
          <w:lang w:val="en-US" w:eastAsia="zh-CN"/>
        </w:rPr>
        <w:t>included in</w:t>
      </w:r>
      <w:r>
        <w:rPr>
          <w:rFonts w:hint="eastAsia"/>
          <w:lang w:val="en-US" w:eastAsia="zh-CN"/>
        </w:rPr>
        <w:t xml:space="preserve"> </w:t>
      </w:r>
      <w:r w:rsidRPr="00F415B1">
        <w:rPr>
          <w:lang w:val="en-US"/>
        </w:rPr>
        <w:t xml:space="preserve">the 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5508D86C" w14:textId="77777777" w:rsidR="00253EBD" w:rsidRPr="00037243" w:rsidRDefault="00253EBD" w:rsidP="00253EBD">
      <w:pPr>
        <w:pStyle w:val="B1"/>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4F638711" w14:textId="77777777" w:rsidR="00253EBD" w:rsidRPr="00037243" w:rsidRDefault="00253EBD" w:rsidP="00253EBD">
      <w:pPr>
        <w:pStyle w:val="B2"/>
      </w:pPr>
      <w:r w:rsidRPr="00037243">
        <w:t>-</w:t>
      </w:r>
      <w:r w:rsidRPr="00037243">
        <w:tab/>
        <w:t xml:space="preserve">if </w:t>
      </w:r>
      <w:r w:rsidRPr="00037243">
        <w:rPr>
          <w:i/>
          <w:iCs/>
        </w:rPr>
        <w:t>useIndicatedTCIState</w:t>
      </w:r>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w:t>
      </w:r>
      <w:r w:rsidRPr="008951BF">
        <w:rPr>
          <w:strike/>
          <w:color w:val="FF0000"/>
        </w:rPr>
        <w:t>associated with</w:t>
      </w:r>
      <w:r>
        <w:rPr>
          <w:rFonts w:hint="eastAsia"/>
          <w:strike/>
          <w:color w:val="FF0000"/>
          <w:lang w:eastAsia="zh-CN"/>
        </w:rPr>
        <w:t xml:space="preserve"> </w:t>
      </w:r>
      <w:r w:rsidRPr="008951BF">
        <w:rPr>
          <w:rFonts w:hint="eastAsia"/>
          <w:color w:val="FF0000"/>
          <w:lang w:eastAsia="zh-CN"/>
        </w:rPr>
        <w:t>included in</w:t>
      </w:r>
      <w:r>
        <w:rPr>
          <w:rFonts w:hint="eastAsia"/>
          <w:lang w:eastAsia="zh-CN"/>
        </w:rPr>
        <w:t xml:space="preserve"> </w:t>
      </w:r>
      <w:r w:rsidRPr="00037243">
        <w:t xml:space="preserve">the indicated </w:t>
      </w:r>
      <w:r w:rsidRPr="00037243">
        <w:rPr>
          <w:i/>
          <w:iCs/>
        </w:rPr>
        <w:t>DLorJoint-TCIState</w:t>
      </w:r>
      <w:r w:rsidRPr="00037243">
        <w:t xml:space="preserve"> or </w:t>
      </w:r>
      <w:r w:rsidRPr="00037243">
        <w:rPr>
          <w:i/>
          <w:iCs/>
        </w:rPr>
        <w:t>UL-TCIState</w:t>
      </w:r>
    </w:p>
    <w:p w14:paraId="38417D3B" w14:textId="77777777" w:rsidR="00253EBD" w:rsidRPr="00F415B1" w:rsidRDefault="00253EBD" w:rsidP="00253EBD">
      <w:pPr>
        <w:pStyle w:val="B2"/>
        <w:rPr>
          <w:lang w:eastAsia="ko-KR"/>
        </w:rPr>
      </w:pPr>
      <w:r w:rsidRPr="00037243">
        <w:t>-</w:t>
      </w:r>
      <w:r w:rsidRPr="00037243">
        <w:tab/>
        <w:t xml:space="preserve">else, if </w:t>
      </w:r>
      <w:r w:rsidRPr="00037243">
        <w:rPr>
          <w:i/>
          <w:iCs/>
        </w:rPr>
        <w:t>useIndicatedTCIState</w:t>
      </w:r>
      <w:r w:rsidRPr="00037243">
        <w:t xml:space="preserve"> is not provided for a SRS resource set and for a first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w:t>
      </w:r>
      <w:r w:rsidRPr="008951BF">
        <w:rPr>
          <w:strike/>
          <w:color w:val="FF0000"/>
        </w:rPr>
        <w:t>associated with</w:t>
      </w:r>
      <w:r w:rsidRPr="00F415B1">
        <w:t xml:space="preserve"> </w:t>
      </w:r>
      <w:r w:rsidRPr="008951BF">
        <w:rPr>
          <w:rFonts w:hint="eastAsia"/>
          <w:color w:val="FF0000"/>
          <w:lang w:eastAsia="zh-CN"/>
        </w:rPr>
        <w:t>included in</w:t>
      </w:r>
      <w:r>
        <w:rPr>
          <w:rFonts w:hint="eastAsia"/>
          <w:lang w:eastAsia="zh-CN"/>
        </w:rPr>
        <w:t xml:space="preserve"> </w:t>
      </w:r>
      <w:r w:rsidRPr="008951BF">
        <w:rPr>
          <w:rFonts w:hint="eastAsia"/>
          <w:color w:val="FF0000"/>
          <w:lang w:eastAsia="zh-CN"/>
        </w:rPr>
        <w:t xml:space="preserve">the </w:t>
      </w:r>
      <w:r w:rsidRPr="00037243">
        <w:rPr>
          <w:i/>
          <w:iCs/>
          <w:lang w:val="en-US"/>
        </w:rPr>
        <w:t>DLorJoint-TCIState</w:t>
      </w:r>
      <w:r w:rsidRPr="00037243">
        <w:rPr>
          <w:lang w:val="en-US"/>
        </w:rPr>
        <w:t xml:space="preserve"> or </w:t>
      </w:r>
      <w:r w:rsidRPr="00037243">
        <w:rPr>
          <w:i/>
          <w:iCs/>
          <w:lang w:val="en-US"/>
        </w:rPr>
        <w:t>UL-TCIState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w:t>
      </w:r>
      <w:r w:rsidRPr="008951BF">
        <w:rPr>
          <w:strike/>
          <w:color w:val="FF0000"/>
          <w:lang w:val="en-US"/>
        </w:rPr>
        <w:t>associated with or</w:t>
      </w:r>
      <w:r w:rsidRPr="00037243">
        <w:rPr>
          <w:lang w:val="en-US"/>
        </w:rPr>
        <w:t xml:space="preserve"> included in the indicated </w:t>
      </w:r>
      <w:r w:rsidRPr="00037243">
        <w:rPr>
          <w:i/>
          <w:iCs/>
          <w:lang w:val="en-US"/>
        </w:rPr>
        <w:t>DLorJoint-TCIState</w:t>
      </w:r>
      <w:r w:rsidRPr="00037243">
        <w:rPr>
          <w:lang w:val="en-US"/>
        </w:rPr>
        <w:t xml:space="preserve"> or </w:t>
      </w:r>
      <w:r w:rsidRPr="00037243">
        <w:rPr>
          <w:i/>
          <w:iCs/>
          <w:lang w:val="en-US"/>
        </w:rPr>
        <w:t>UL-TCIState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358977F0" w14:textId="77777777" w:rsidR="00253EBD" w:rsidRPr="006245BB" w:rsidRDefault="00253EBD" w:rsidP="00253EBD">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635FC7EE" w14:textId="2D993AAE" w:rsidR="007E544D" w:rsidRDefault="00253EBD" w:rsidP="00253EBD">
      <w:pPr>
        <w:pStyle w:val="Normal9pointspacing"/>
        <w:rPr>
          <w:rFonts w:eastAsiaTheme="minorEastAsia"/>
          <w:color w:val="FF0000"/>
          <w:lang w:val="en-US" w:eastAsia="zh-CN"/>
        </w:rPr>
      </w:pPr>
      <w:r w:rsidRPr="007823A3">
        <w:rPr>
          <w:rFonts w:eastAsiaTheme="minorEastAsia" w:hint="eastAsia"/>
          <w:color w:val="FF0000"/>
          <w:lang w:val="en-US" w:eastAsia="zh-CN"/>
        </w:rPr>
        <w:t>--------------------------------------- End of the TP</w:t>
      </w:r>
      <w:r>
        <w:rPr>
          <w:rFonts w:eastAsiaTheme="minorEastAsia" w:hint="eastAsia"/>
          <w:color w:val="FF0000"/>
          <w:lang w:val="en-US" w:eastAsia="zh-CN"/>
        </w:rPr>
        <w:t xml:space="preserve"> for TS38.213</w:t>
      </w:r>
      <w:r w:rsidRPr="007823A3">
        <w:rPr>
          <w:rFonts w:eastAsiaTheme="minorEastAsia" w:hint="eastAsia"/>
          <w:color w:val="FF0000"/>
          <w:lang w:val="en-US" w:eastAsia="zh-CN"/>
        </w:rPr>
        <w:t>----------------------------------------</w:t>
      </w:r>
    </w:p>
    <w:p w14:paraId="70F8FC13" w14:textId="77777777" w:rsidR="00B426C7" w:rsidRPr="00CC300E" w:rsidRDefault="00B426C7" w:rsidP="002F6F78">
      <w:pPr>
        <w:pStyle w:val="a7"/>
        <w:keepNext/>
        <w:widowControl/>
        <w:numPr>
          <w:ilvl w:val="0"/>
          <w:numId w:val="1"/>
        </w:numPr>
        <w:spacing w:before="120" w:after="120"/>
        <w:ind w:firstLineChars="0"/>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t>Conclusion</w:t>
      </w:r>
      <w:r>
        <w:rPr>
          <w:rFonts w:ascii="Arial" w:eastAsia="宋体" w:hAnsi="Arial" w:cs="Times New Roman" w:hint="eastAsia"/>
          <w:b/>
          <w:kern w:val="32"/>
          <w:sz w:val="28"/>
          <w:szCs w:val="20"/>
        </w:rPr>
        <w:t>s</w:t>
      </w:r>
    </w:p>
    <w:p w14:paraId="5CBA13EF" w14:textId="1B226E6F" w:rsidR="00ED2947" w:rsidRPr="003B3AAA" w:rsidRDefault="00B426C7" w:rsidP="003B3AAA">
      <w:pPr>
        <w:widowControl/>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In this contri</w:t>
      </w:r>
      <w:r w:rsidRPr="007C46FD">
        <w:rPr>
          <w:rFonts w:ascii="Times New Roman" w:eastAsia="宋体" w:hAnsi="Times New Roman" w:cs="Times New Roman" w:hint="eastAsia"/>
          <w:kern w:val="0"/>
          <w:sz w:val="20"/>
          <w:szCs w:val="20"/>
          <w:lang w:val="en-GB"/>
        </w:rPr>
        <w:t xml:space="preserve">bution, </w:t>
      </w:r>
      <w:r w:rsidR="00DB2528">
        <w:rPr>
          <w:rFonts w:ascii="Times New Roman" w:eastAsia="宋体" w:hAnsi="Times New Roman" w:cs="Times New Roman" w:hint="eastAsia"/>
          <w:kern w:val="0"/>
          <w:sz w:val="20"/>
          <w:szCs w:val="20"/>
          <w:lang w:val="en-GB"/>
        </w:rPr>
        <w:t>w</w:t>
      </w:r>
      <w:bookmarkStart w:id="2" w:name="_GoBack"/>
      <w:bookmarkEnd w:id="2"/>
      <w:r w:rsidR="007C46FD" w:rsidRPr="007C46FD">
        <w:rPr>
          <w:rFonts w:ascii="Times New Roman" w:eastAsia="宋体" w:hAnsi="Times New Roman" w:cs="Times New Roman" w:hint="eastAsia"/>
          <w:kern w:val="0"/>
          <w:sz w:val="20"/>
          <w:szCs w:val="20"/>
          <w:lang w:val="en-GB"/>
        </w:rPr>
        <w:t xml:space="preserve">e </w:t>
      </w:r>
      <w:r w:rsidR="008616B6">
        <w:rPr>
          <w:rFonts w:ascii="Times New Roman" w:eastAsia="宋体" w:hAnsi="Times New Roman" w:cs="Times New Roman" w:hint="eastAsia"/>
          <w:kern w:val="0"/>
          <w:sz w:val="20"/>
          <w:szCs w:val="20"/>
          <w:lang w:val="en-GB"/>
        </w:rPr>
        <w:t xml:space="preserve">have </w:t>
      </w:r>
      <w:r w:rsidR="008364B9">
        <w:rPr>
          <w:rFonts w:ascii="Times New Roman" w:eastAsia="宋体" w:hAnsi="Times New Roman" w:cs="Times New Roman"/>
          <w:kern w:val="0"/>
          <w:sz w:val="20"/>
          <w:szCs w:val="20"/>
          <w:lang w:val="en-GB"/>
        </w:rPr>
        <w:t>propose</w:t>
      </w:r>
      <w:r w:rsidR="008616B6">
        <w:rPr>
          <w:rFonts w:ascii="Times New Roman" w:eastAsia="宋体" w:hAnsi="Times New Roman" w:cs="Times New Roman" w:hint="eastAsia"/>
          <w:kern w:val="0"/>
          <w:sz w:val="20"/>
          <w:szCs w:val="20"/>
          <w:lang w:val="en-GB"/>
        </w:rPr>
        <w:t>d</w:t>
      </w:r>
      <w:r w:rsidR="007C46FD" w:rsidRPr="007C46FD">
        <w:rPr>
          <w:rFonts w:ascii="Times New Roman" w:eastAsia="宋体" w:hAnsi="Times New Roman" w:cs="Times New Roman" w:hint="eastAsia"/>
          <w:kern w:val="0"/>
          <w:sz w:val="20"/>
          <w:szCs w:val="20"/>
          <w:lang w:val="en-GB"/>
        </w:rPr>
        <w:t xml:space="preserve"> several TPs </w:t>
      </w:r>
      <w:r w:rsidR="008364B9">
        <w:rPr>
          <w:rFonts w:ascii="Times New Roman" w:eastAsia="宋体" w:hAnsi="Times New Roman" w:cs="Times New Roman" w:hint="eastAsia"/>
          <w:kern w:val="0"/>
          <w:sz w:val="20"/>
          <w:szCs w:val="20"/>
          <w:lang w:val="en-GB"/>
        </w:rPr>
        <w:t xml:space="preserve">on </w:t>
      </w:r>
      <w:r w:rsidR="00195833">
        <w:rPr>
          <w:rFonts w:ascii="Times New Roman" w:eastAsia="宋体" w:hAnsi="Times New Roman" w:cs="Times New Roman" w:hint="eastAsia"/>
          <w:kern w:val="0"/>
          <w:sz w:val="20"/>
          <w:szCs w:val="20"/>
          <w:lang w:val="en-GB"/>
        </w:rPr>
        <w:t>multi-beam operation.</w:t>
      </w:r>
    </w:p>
    <w:p w14:paraId="117103D0" w14:textId="77777777" w:rsidR="00B426C7" w:rsidRPr="00CC300E" w:rsidRDefault="00B426C7" w:rsidP="002F6F78">
      <w:pPr>
        <w:pStyle w:val="a7"/>
        <w:keepNext/>
        <w:widowControl/>
        <w:numPr>
          <w:ilvl w:val="0"/>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References</w:t>
      </w:r>
    </w:p>
    <w:p w14:paraId="17D3E6F4" w14:textId="6FC754F7" w:rsidR="006061FA" w:rsidRPr="005863A1" w:rsidRDefault="006061FA" w:rsidP="00E236B3">
      <w:pPr>
        <w:pStyle w:val="2222"/>
        <w:spacing w:after="120" w:line="288" w:lineRule="auto"/>
        <w:ind w:left="425" w:firstLineChars="0" w:firstLine="0"/>
        <w:rPr>
          <w:sz w:val="20"/>
          <w:lang w:val="en-US" w:eastAsia="ko-KR"/>
        </w:rPr>
      </w:pPr>
      <w:bookmarkStart w:id="3" w:name="_Ref31989388"/>
      <w:r>
        <w:rPr>
          <w:rFonts w:eastAsiaTheme="minorEastAsia" w:hint="eastAsia"/>
          <w:sz w:val="20"/>
          <w:lang w:val="en-US" w:eastAsia="zh-CN"/>
        </w:rPr>
        <w:t xml:space="preserve">[1] </w:t>
      </w:r>
      <w:r>
        <w:rPr>
          <w:sz w:val="20"/>
          <w:lang w:val="en-US" w:eastAsia="ko-KR"/>
        </w:rPr>
        <w:t>3GPP RAN1, TS 38.21</w:t>
      </w:r>
      <w:r>
        <w:rPr>
          <w:rFonts w:eastAsiaTheme="minorEastAsia" w:hint="eastAsia"/>
          <w:sz w:val="20"/>
          <w:lang w:val="en-US" w:eastAsia="zh-CN"/>
        </w:rPr>
        <w:t>3</w:t>
      </w:r>
      <w:r>
        <w:rPr>
          <w:sz w:val="20"/>
          <w:lang w:val="en-US" w:eastAsia="ko-KR"/>
        </w:rPr>
        <w:t xml:space="preserve"> V1</w:t>
      </w:r>
      <w:r>
        <w:rPr>
          <w:rFonts w:eastAsiaTheme="minorEastAsia" w:hint="eastAsia"/>
          <w:sz w:val="20"/>
          <w:lang w:val="en-US" w:eastAsia="zh-CN"/>
        </w:rPr>
        <w:t>7</w:t>
      </w:r>
      <w:r>
        <w:rPr>
          <w:sz w:val="20"/>
          <w:lang w:val="en-US" w:eastAsia="ko-KR"/>
        </w:rPr>
        <w:t>.</w:t>
      </w:r>
      <w:r w:rsidR="00E834BC">
        <w:rPr>
          <w:rFonts w:eastAsiaTheme="minorEastAsia" w:hint="eastAsia"/>
          <w:sz w:val="20"/>
          <w:lang w:val="en-US" w:eastAsia="zh-CN"/>
        </w:rPr>
        <w:t>1</w:t>
      </w:r>
      <w:r>
        <w:rPr>
          <w:rFonts w:eastAsiaTheme="minorEastAsia" w:hint="eastAsia"/>
          <w:sz w:val="20"/>
          <w:lang w:val="en-US" w:eastAsia="zh-CN"/>
        </w:rPr>
        <w:t>.0</w:t>
      </w:r>
      <w:bookmarkEnd w:id="3"/>
    </w:p>
    <w:p w14:paraId="374FDB42" w14:textId="0F7CCFFC" w:rsidR="006061FA" w:rsidRDefault="006061FA" w:rsidP="00E236B3">
      <w:pPr>
        <w:pStyle w:val="2222"/>
        <w:spacing w:after="120" w:line="288" w:lineRule="auto"/>
        <w:ind w:left="425" w:firstLineChars="0" w:firstLine="0"/>
        <w:rPr>
          <w:rFonts w:eastAsiaTheme="minorEastAsia"/>
          <w:sz w:val="20"/>
          <w:lang w:val="en-US" w:eastAsia="zh-CN"/>
        </w:rPr>
      </w:pPr>
      <w:r>
        <w:rPr>
          <w:rFonts w:eastAsiaTheme="minorEastAsia" w:hint="eastAsia"/>
          <w:sz w:val="20"/>
          <w:lang w:val="en-US" w:eastAsia="zh-CN"/>
        </w:rPr>
        <w:t>[2] 3GPP RAN1, TS38.</w:t>
      </w:r>
      <w:r w:rsidR="00E834BC">
        <w:rPr>
          <w:rFonts w:eastAsiaTheme="minorEastAsia" w:hint="eastAsia"/>
          <w:sz w:val="20"/>
          <w:lang w:val="en-US" w:eastAsia="zh-CN"/>
        </w:rPr>
        <w:t>214</w:t>
      </w:r>
      <w:r>
        <w:rPr>
          <w:rFonts w:eastAsiaTheme="minorEastAsia" w:hint="eastAsia"/>
          <w:sz w:val="20"/>
          <w:lang w:val="en-US" w:eastAsia="zh-CN"/>
        </w:rPr>
        <w:t xml:space="preserve"> V1</w:t>
      </w:r>
      <w:r w:rsidR="00E834BC">
        <w:rPr>
          <w:rFonts w:eastAsiaTheme="minorEastAsia" w:hint="eastAsia"/>
          <w:sz w:val="20"/>
          <w:lang w:val="en-US" w:eastAsia="zh-CN"/>
        </w:rPr>
        <w:t>7</w:t>
      </w:r>
      <w:r>
        <w:rPr>
          <w:rFonts w:eastAsiaTheme="minorEastAsia" w:hint="eastAsia"/>
          <w:sz w:val="20"/>
          <w:lang w:val="en-US" w:eastAsia="zh-CN"/>
        </w:rPr>
        <w:t>.</w:t>
      </w:r>
      <w:r w:rsidR="00E834BC">
        <w:rPr>
          <w:rFonts w:eastAsiaTheme="minorEastAsia" w:hint="eastAsia"/>
          <w:sz w:val="20"/>
          <w:lang w:val="en-US" w:eastAsia="zh-CN"/>
        </w:rPr>
        <w:t>1</w:t>
      </w:r>
      <w:r>
        <w:rPr>
          <w:rFonts w:eastAsiaTheme="minorEastAsia" w:hint="eastAsia"/>
          <w:sz w:val="20"/>
          <w:lang w:val="en-US" w:eastAsia="zh-CN"/>
        </w:rPr>
        <w:t>.0</w:t>
      </w:r>
    </w:p>
    <w:p w14:paraId="187B70A9" w14:textId="07B3A389" w:rsidR="002B4B21" w:rsidRPr="005778AE" w:rsidRDefault="002B4B21" w:rsidP="00E236B3">
      <w:pPr>
        <w:pStyle w:val="2222"/>
        <w:spacing w:after="120" w:line="288" w:lineRule="auto"/>
        <w:ind w:left="425" w:firstLineChars="0" w:firstLine="0"/>
        <w:rPr>
          <w:sz w:val="20"/>
          <w:lang w:val="en-US" w:eastAsia="ko-KR"/>
        </w:rPr>
      </w:pPr>
      <w:r>
        <w:rPr>
          <w:rFonts w:eastAsiaTheme="minorEastAsia" w:hint="eastAsia"/>
          <w:sz w:val="20"/>
          <w:lang w:val="en-US" w:eastAsia="zh-CN"/>
        </w:rPr>
        <w:t>[3] 3GPP RAN1, TS38.331 V17.0.0</w:t>
      </w:r>
    </w:p>
    <w:p w14:paraId="5EB3C525" w14:textId="79F0C2AB" w:rsidR="00E530B7" w:rsidRPr="00A8679D" w:rsidRDefault="00E530B7" w:rsidP="00B637D5">
      <w:pPr>
        <w:pStyle w:val="a0"/>
        <w:snapToGrid w:val="0"/>
        <w:spacing w:beforeLines="50" w:before="120" w:afterLines="50"/>
        <w:contextualSpacing/>
        <w:rPr>
          <w:rFonts w:ascii="Times New Roman" w:eastAsia="宋体" w:hAnsi="Times New Roman" w:cs="Times New Roman"/>
          <w:sz w:val="20"/>
          <w:szCs w:val="20"/>
          <w:lang w:eastAsia="zh-CN"/>
        </w:rPr>
      </w:pPr>
    </w:p>
    <w:sectPr w:rsidR="00E530B7" w:rsidRPr="00A8679D"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044667" w14:textId="77777777" w:rsidR="008A42D4" w:rsidRDefault="008A42D4" w:rsidP="00A578C0">
      <w:r>
        <w:separator/>
      </w:r>
    </w:p>
  </w:endnote>
  <w:endnote w:type="continuationSeparator" w:id="0">
    <w:p w14:paraId="4AFFA7DB" w14:textId="77777777" w:rsidR="008A42D4" w:rsidRDefault="008A42D4"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C7DC49" w14:textId="77777777" w:rsidR="008A42D4" w:rsidRDefault="008A42D4" w:rsidP="00A578C0">
      <w:r>
        <w:separator/>
      </w:r>
    </w:p>
  </w:footnote>
  <w:footnote w:type="continuationSeparator" w:id="0">
    <w:p w14:paraId="55055ECD" w14:textId="77777777" w:rsidR="008A42D4" w:rsidRDefault="008A42D4"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94E2003"/>
    <w:multiLevelType w:val="hybridMultilevel"/>
    <w:tmpl w:val="B2281DE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D859E1"/>
    <w:multiLevelType w:val="hybridMultilevel"/>
    <w:tmpl w:val="A1DA8F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9C4227"/>
    <w:multiLevelType w:val="hybridMultilevel"/>
    <w:tmpl w:val="AF0863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15295B"/>
    <w:multiLevelType w:val="hybridMultilevel"/>
    <w:tmpl w:val="9296EF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nsid w:val="1F2802E9"/>
    <w:multiLevelType w:val="hybridMultilevel"/>
    <w:tmpl w:val="937802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0995687"/>
    <w:multiLevelType w:val="hybridMultilevel"/>
    <w:tmpl w:val="729651D8"/>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C30A82"/>
    <w:multiLevelType w:val="hybridMultilevel"/>
    <w:tmpl w:val="B694FDB8"/>
    <w:lvl w:ilvl="0" w:tplc="AC968F4C">
      <w:start w:val="3"/>
      <w:numFmt w:val="bullet"/>
      <w:lvlText w:val="-"/>
      <w:lvlJc w:val="left"/>
      <w:pPr>
        <w:ind w:left="420" w:hanging="420"/>
      </w:pPr>
      <w:rPr>
        <w:rFonts w:ascii="Times New Roman" w:eastAsia="Malgun Gothic" w:hAnsi="Times New Roman" w:cs="Times New Roman" w:hint="default"/>
      </w:rPr>
    </w:lvl>
    <w:lvl w:ilvl="1" w:tplc="54AA51C4">
      <w:start w:val="1"/>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D84743"/>
    <w:multiLevelType w:val="hybridMultilevel"/>
    <w:tmpl w:val="031ED642"/>
    <w:lvl w:ilvl="0" w:tplc="35D20446">
      <w:numFmt w:val="bullet"/>
      <w:lvlText w:val="-"/>
      <w:lvlJc w:val="left"/>
      <w:pPr>
        <w:ind w:left="420" w:hanging="420"/>
      </w:pPr>
      <w:rPr>
        <w:rFonts w:ascii="Times New Roman" w:eastAsiaTheme="minorEastAsia"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8C1883"/>
    <w:multiLevelType w:val="hybridMultilevel"/>
    <w:tmpl w:val="07D4BD06"/>
    <w:lvl w:ilvl="0" w:tplc="041D0003">
      <w:start w:val="1"/>
      <w:numFmt w:val="bullet"/>
      <w:lvlText w:val="o"/>
      <w:lvlJc w:val="left"/>
      <w:pPr>
        <w:ind w:left="420" w:hanging="420"/>
      </w:pPr>
      <w:rPr>
        <w:rFonts w:ascii="Courier New" w:hAnsi="Courier New" w:cs="Courier New"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C459BA"/>
    <w:multiLevelType w:val="hybridMultilevel"/>
    <w:tmpl w:val="FB1ACA06"/>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7">
    <w:nsid w:val="328E401B"/>
    <w:multiLevelType w:val="multilevel"/>
    <w:tmpl w:val="FB1AD0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C3756ED"/>
    <w:multiLevelType w:val="hybridMultilevel"/>
    <w:tmpl w:val="F7BCAABE"/>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646010"/>
    <w:multiLevelType w:val="hybridMultilevel"/>
    <w:tmpl w:val="291EC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4D55D9"/>
    <w:multiLevelType w:val="hybridMultilevel"/>
    <w:tmpl w:val="5D4A3260"/>
    <w:lvl w:ilvl="0" w:tplc="149AC852">
      <w:start w:val="1"/>
      <w:numFmt w:val="bullet"/>
      <w:lvlText w:val="•"/>
      <w:lvlJc w:val="left"/>
      <w:pPr>
        <w:tabs>
          <w:tab w:val="num" w:pos="720"/>
        </w:tabs>
        <w:ind w:left="720" w:hanging="360"/>
      </w:pPr>
      <w:rPr>
        <w:rFonts w:ascii="Arial" w:hAnsi="Arial" w:hint="default"/>
      </w:rPr>
    </w:lvl>
    <w:lvl w:ilvl="1" w:tplc="72E89C18" w:tentative="1">
      <w:start w:val="1"/>
      <w:numFmt w:val="bullet"/>
      <w:lvlText w:val="•"/>
      <w:lvlJc w:val="left"/>
      <w:pPr>
        <w:tabs>
          <w:tab w:val="num" w:pos="1440"/>
        </w:tabs>
        <w:ind w:left="1440" w:hanging="360"/>
      </w:pPr>
      <w:rPr>
        <w:rFonts w:ascii="Arial" w:hAnsi="Arial" w:hint="default"/>
      </w:rPr>
    </w:lvl>
    <w:lvl w:ilvl="2" w:tplc="C5CE20F0" w:tentative="1">
      <w:start w:val="1"/>
      <w:numFmt w:val="bullet"/>
      <w:lvlText w:val="•"/>
      <w:lvlJc w:val="left"/>
      <w:pPr>
        <w:tabs>
          <w:tab w:val="num" w:pos="2160"/>
        </w:tabs>
        <w:ind w:left="2160" w:hanging="360"/>
      </w:pPr>
      <w:rPr>
        <w:rFonts w:ascii="Arial" w:hAnsi="Arial" w:hint="default"/>
      </w:rPr>
    </w:lvl>
    <w:lvl w:ilvl="3" w:tplc="230AC228" w:tentative="1">
      <w:start w:val="1"/>
      <w:numFmt w:val="bullet"/>
      <w:lvlText w:val="•"/>
      <w:lvlJc w:val="left"/>
      <w:pPr>
        <w:tabs>
          <w:tab w:val="num" w:pos="2880"/>
        </w:tabs>
        <w:ind w:left="2880" w:hanging="360"/>
      </w:pPr>
      <w:rPr>
        <w:rFonts w:ascii="Arial" w:hAnsi="Arial" w:hint="default"/>
      </w:rPr>
    </w:lvl>
    <w:lvl w:ilvl="4" w:tplc="11B8240E" w:tentative="1">
      <w:start w:val="1"/>
      <w:numFmt w:val="bullet"/>
      <w:lvlText w:val="•"/>
      <w:lvlJc w:val="left"/>
      <w:pPr>
        <w:tabs>
          <w:tab w:val="num" w:pos="3600"/>
        </w:tabs>
        <w:ind w:left="3600" w:hanging="360"/>
      </w:pPr>
      <w:rPr>
        <w:rFonts w:ascii="Arial" w:hAnsi="Arial" w:hint="default"/>
      </w:rPr>
    </w:lvl>
    <w:lvl w:ilvl="5" w:tplc="953454E0" w:tentative="1">
      <w:start w:val="1"/>
      <w:numFmt w:val="bullet"/>
      <w:lvlText w:val="•"/>
      <w:lvlJc w:val="left"/>
      <w:pPr>
        <w:tabs>
          <w:tab w:val="num" w:pos="4320"/>
        </w:tabs>
        <w:ind w:left="4320" w:hanging="360"/>
      </w:pPr>
      <w:rPr>
        <w:rFonts w:ascii="Arial" w:hAnsi="Arial" w:hint="default"/>
      </w:rPr>
    </w:lvl>
    <w:lvl w:ilvl="6" w:tplc="ACFEFCCC" w:tentative="1">
      <w:start w:val="1"/>
      <w:numFmt w:val="bullet"/>
      <w:lvlText w:val="•"/>
      <w:lvlJc w:val="left"/>
      <w:pPr>
        <w:tabs>
          <w:tab w:val="num" w:pos="5040"/>
        </w:tabs>
        <w:ind w:left="5040" w:hanging="360"/>
      </w:pPr>
      <w:rPr>
        <w:rFonts w:ascii="Arial" w:hAnsi="Arial" w:hint="default"/>
      </w:rPr>
    </w:lvl>
    <w:lvl w:ilvl="7" w:tplc="DE4C8D76" w:tentative="1">
      <w:start w:val="1"/>
      <w:numFmt w:val="bullet"/>
      <w:lvlText w:val="•"/>
      <w:lvlJc w:val="left"/>
      <w:pPr>
        <w:tabs>
          <w:tab w:val="num" w:pos="5760"/>
        </w:tabs>
        <w:ind w:left="5760" w:hanging="360"/>
      </w:pPr>
      <w:rPr>
        <w:rFonts w:ascii="Arial" w:hAnsi="Arial" w:hint="default"/>
      </w:rPr>
    </w:lvl>
    <w:lvl w:ilvl="8" w:tplc="6C56A1A8" w:tentative="1">
      <w:start w:val="1"/>
      <w:numFmt w:val="bullet"/>
      <w:lvlText w:val="•"/>
      <w:lvlJc w:val="left"/>
      <w:pPr>
        <w:tabs>
          <w:tab w:val="num" w:pos="6480"/>
        </w:tabs>
        <w:ind w:left="6480" w:hanging="360"/>
      </w:pPr>
      <w:rPr>
        <w:rFonts w:ascii="Arial" w:hAnsi="Arial" w:hint="default"/>
      </w:rPr>
    </w:lvl>
  </w:abstractNum>
  <w:abstractNum w:abstractNumId="26">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7E73E8A"/>
    <w:multiLevelType w:val="hybridMultilevel"/>
    <w:tmpl w:val="E7A2E5D4"/>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D00A5E"/>
    <w:multiLevelType w:val="hybridMultilevel"/>
    <w:tmpl w:val="734CC94A"/>
    <w:lvl w:ilvl="0" w:tplc="8CBA38EE">
      <w:start w:val="5"/>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9">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CF36998"/>
    <w:multiLevelType w:val="hybridMultilevel"/>
    <w:tmpl w:val="6D54B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990A87"/>
    <w:multiLevelType w:val="hybridMultilevel"/>
    <w:tmpl w:val="36884EF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741B7775"/>
    <w:multiLevelType w:val="hybridMultilevel"/>
    <w:tmpl w:val="0D0AA85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AF97B7A"/>
    <w:multiLevelType w:val="hybridMultilevel"/>
    <w:tmpl w:val="AB2E7ECA"/>
    <w:lvl w:ilvl="0" w:tplc="987A1D78">
      <w:start w:val="1"/>
      <w:numFmt w:val="bullet"/>
      <w:lvlText w:val="•"/>
      <w:lvlJc w:val="left"/>
      <w:pPr>
        <w:tabs>
          <w:tab w:val="num" w:pos="720"/>
        </w:tabs>
        <w:ind w:left="720" w:hanging="360"/>
      </w:pPr>
      <w:rPr>
        <w:rFonts w:ascii="Arial" w:hAnsi="Arial" w:hint="default"/>
      </w:rPr>
    </w:lvl>
    <w:lvl w:ilvl="1" w:tplc="DE2002D6" w:tentative="1">
      <w:start w:val="1"/>
      <w:numFmt w:val="bullet"/>
      <w:lvlText w:val="•"/>
      <w:lvlJc w:val="left"/>
      <w:pPr>
        <w:tabs>
          <w:tab w:val="num" w:pos="1440"/>
        </w:tabs>
        <w:ind w:left="1440" w:hanging="360"/>
      </w:pPr>
      <w:rPr>
        <w:rFonts w:ascii="Arial" w:hAnsi="Arial" w:hint="default"/>
      </w:rPr>
    </w:lvl>
    <w:lvl w:ilvl="2" w:tplc="05A4E51C" w:tentative="1">
      <w:start w:val="1"/>
      <w:numFmt w:val="bullet"/>
      <w:lvlText w:val="•"/>
      <w:lvlJc w:val="left"/>
      <w:pPr>
        <w:tabs>
          <w:tab w:val="num" w:pos="2160"/>
        </w:tabs>
        <w:ind w:left="2160" w:hanging="360"/>
      </w:pPr>
      <w:rPr>
        <w:rFonts w:ascii="Arial" w:hAnsi="Arial" w:hint="default"/>
      </w:rPr>
    </w:lvl>
    <w:lvl w:ilvl="3" w:tplc="14624CAE" w:tentative="1">
      <w:start w:val="1"/>
      <w:numFmt w:val="bullet"/>
      <w:lvlText w:val="•"/>
      <w:lvlJc w:val="left"/>
      <w:pPr>
        <w:tabs>
          <w:tab w:val="num" w:pos="2880"/>
        </w:tabs>
        <w:ind w:left="2880" w:hanging="360"/>
      </w:pPr>
      <w:rPr>
        <w:rFonts w:ascii="Arial" w:hAnsi="Arial" w:hint="default"/>
      </w:rPr>
    </w:lvl>
    <w:lvl w:ilvl="4" w:tplc="36FCAA68" w:tentative="1">
      <w:start w:val="1"/>
      <w:numFmt w:val="bullet"/>
      <w:lvlText w:val="•"/>
      <w:lvlJc w:val="left"/>
      <w:pPr>
        <w:tabs>
          <w:tab w:val="num" w:pos="3600"/>
        </w:tabs>
        <w:ind w:left="3600" w:hanging="360"/>
      </w:pPr>
      <w:rPr>
        <w:rFonts w:ascii="Arial" w:hAnsi="Arial" w:hint="default"/>
      </w:rPr>
    </w:lvl>
    <w:lvl w:ilvl="5" w:tplc="DB6C5484" w:tentative="1">
      <w:start w:val="1"/>
      <w:numFmt w:val="bullet"/>
      <w:lvlText w:val="•"/>
      <w:lvlJc w:val="left"/>
      <w:pPr>
        <w:tabs>
          <w:tab w:val="num" w:pos="4320"/>
        </w:tabs>
        <w:ind w:left="4320" w:hanging="360"/>
      </w:pPr>
      <w:rPr>
        <w:rFonts w:ascii="Arial" w:hAnsi="Arial" w:hint="default"/>
      </w:rPr>
    </w:lvl>
    <w:lvl w:ilvl="6" w:tplc="D430CE46" w:tentative="1">
      <w:start w:val="1"/>
      <w:numFmt w:val="bullet"/>
      <w:lvlText w:val="•"/>
      <w:lvlJc w:val="left"/>
      <w:pPr>
        <w:tabs>
          <w:tab w:val="num" w:pos="5040"/>
        </w:tabs>
        <w:ind w:left="5040" w:hanging="360"/>
      </w:pPr>
      <w:rPr>
        <w:rFonts w:ascii="Arial" w:hAnsi="Arial" w:hint="default"/>
      </w:rPr>
    </w:lvl>
    <w:lvl w:ilvl="7" w:tplc="100292CC" w:tentative="1">
      <w:start w:val="1"/>
      <w:numFmt w:val="bullet"/>
      <w:lvlText w:val="•"/>
      <w:lvlJc w:val="left"/>
      <w:pPr>
        <w:tabs>
          <w:tab w:val="num" w:pos="5760"/>
        </w:tabs>
        <w:ind w:left="5760" w:hanging="360"/>
      </w:pPr>
      <w:rPr>
        <w:rFonts w:ascii="Arial" w:hAnsi="Arial" w:hint="default"/>
      </w:rPr>
    </w:lvl>
    <w:lvl w:ilvl="8" w:tplc="27DC74C0"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6"/>
  </w:num>
  <w:num w:numId="3">
    <w:abstractNumId w:val="9"/>
  </w:num>
  <w:num w:numId="4">
    <w:abstractNumId w:val="22"/>
  </w:num>
  <w:num w:numId="5">
    <w:abstractNumId w:val="29"/>
  </w:num>
  <w:num w:numId="6">
    <w:abstractNumId w:val="27"/>
  </w:num>
  <w:num w:numId="7">
    <w:abstractNumId w:val="14"/>
  </w:num>
  <w:num w:numId="8">
    <w:abstractNumId w:val="12"/>
  </w:num>
  <w:num w:numId="9">
    <w:abstractNumId w:val="24"/>
  </w:num>
  <w:num w:numId="10">
    <w:abstractNumId w:val="25"/>
  </w:num>
  <w:num w:numId="11">
    <w:abstractNumId w:val="37"/>
  </w:num>
  <w:num w:numId="12">
    <w:abstractNumId w:val="13"/>
  </w:num>
  <w:num w:numId="13">
    <w:abstractNumId w:val="11"/>
  </w:num>
  <w:num w:numId="14">
    <w:abstractNumId w:val="31"/>
  </w:num>
  <w:num w:numId="15">
    <w:abstractNumId w:val="8"/>
  </w:num>
  <w:num w:numId="16">
    <w:abstractNumId w:val="7"/>
  </w:num>
  <w:num w:numId="17">
    <w:abstractNumId w:val="23"/>
  </w:num>
  <w:num w:numId="18">
    <w:abstractNumId w:val="34"/>
  </w:num>
  <w:num w:numId="19">
    <w:abstractNumId w:val="16"/>
  </w:num>
  <w:num w:numId="20">
    <w:abstractNumId w:val="21"/>
  </w:num>
  <w:num w:numId="21">
    <w:abstractNumId w:val="36"/>
  </w:num>
  <w:num w:numId="22">
    <w:abstractNumId w:val="18"/>
  </w:num>
  <w:num w:numId="23">
    <w:abstractNumId w:val="26"/>
  </w:num>
  <w:num w:numId="24">
    <w:abstractNumId w:val="35"/>
  </w:num>
  <w:num w:numId="25">
    <w:abstractNumId w:val="3"/>
  </w:num>
  <w:num w:numId="26">
    <w:abstractNumId w:val="20"/>
  </w:num>
  <w:num w:numId="27">
    <w:abstractNumId w:val="32"/>
  </w:num>
  <w:num w:numId="28">
    <w:abstractNumId w:val="2"/>
  </w:num>
  <w:num w:numId="29">
    <w:abstractNumId w:val="15"/>
  </w:num>
  <w:num w:numId="30">
    <w:abstractNumId w:val="10"/>
  </w:num>
  <w:num w:numId="31">
    <w:abstractNumId w:val="4"/>
  </w:num>
  <w:num w:numId="32">
    <w:abstractNumId w:val="33"/>
  </w:num>
  <w:num w:numId="33">
    <w:abstractNumId w:val="30"/>
  </w:num>
  <w:num w:numId="34">
    <w:abstractNumId w:val="28"/>
  </w:num>
  <w:num w:numId="35">
    <w:abstractNumId w:val="1"/>
  </w:num>
  <w:num w:numId="36">
    <w:abstractNumId w:val="0"/>
  </w:num>
  <w:num w:numId="37">
    <w:abstractNumId w:val="6"/>
  </w:num>
  <w:num w:numId="38">
    <w:abstractNumId w:val="5"/>
  </w:num>
  <w:num w:numId="39">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5FB6"/>
    <w:rsid w:val="0000678D"/>
    <w:rsid w:val="00006F2D"/>
    <w:rsid w:val="000070D0"/>
    <w:rsid w:val="00007878"/>
    <w:rsid w:val="00010623"/>
    <w:rsid w:val="0001380C"/>
    <w:rsid w:val="0001408B"/>
    <w:rsid w:val="00014300"/>
    <w:rsid w:val="0002076C"/>
    <w:rsid w:val="000213C8"/>
    <w:rsid w:val="00022B1B"/>
    <w:rsid w:val="00022C25"/>
    <w:rsid w:val="0002399C"/>
    <w:rsid w:val="00025F2F"/>
    <w:rsid w:val="00025FA8"/>
    <w:rsid w:val="000262F0"/>
    <w:rsid w:val="00026876"/>
    <w:rsid w:val="000272CD"/>
    <w:rsid w:val="00027733"/>
    <w:rsid w:val="00030371"/>
    <w:rsid w:val="00030910"/>
    <w:rsid w:val="0003188C"/>
    <w:rsid w:val="00032316"/>
    <w:rsid w:val="000323EE"/>
    <w:rsid w:val="00033799"/>
    <w:rsid w:val="0003605E"/>
    <w:rsid w:val="000403B5"/>
    <w:rsid w:val="00041C21"/>
    <w:rsid w:val="000420B3"/>
    <w:rsid w:val="00044A11"/>
    <w:rsid w:val="00045BA4"/>
    <w:rsid w:val="00050793"/>
    <w:rsid w:val="000524C7"/>
    <w:rsid w:val="00053145"/>
    <w:rsid w:val="000544D2"/>
    <w:rsid w:val="00054574"/>
    <w:rsid w:val="00056BB5"/>
    <w:rsid w:val="000629C0"/>
    <w:rsid w:val="00064E81"/>
    <w:rsid w:val="0006592F"/>
    <w:rsid w:val="00066F5D"/>
    <w:rsid w:val="00067E44"/>
    <w:rsid w:val="00071ED6"/>
    <w:rsid w:val="0007797D"/>
    <w:rsid w:val="00081287"/>
    <w:rsid w:val="00082FEB"/>
    <w:rsid w:val="0008358C"/>
    <w:rsid w:val="00084F51"/>
    <w:rsid w:val="00090D4B"/>
    <w:rsid w:val="00091B65"/>
    <w:rsid w:val="00092230"/>
    <w:rsid w:val="00093CE0"/>
    <w:rsid w:val="00094911"/>
    <w:rsid w:val="00095343"/>
    <w:rsid w:val="00096349"/>
    <w:rsid w:val="00097BB6"/>
    <w:rsid w:val="000A11CC"/>
    <w:rsid w:val="000B1289"/>
    <w:rsid w:val="000B2772"/>
    <w:rsid w:val="000B5DD6"/>
    <w:rsid w:val="000B7CD2"/>
    <w:rsid w:val="000C2A4A"/>
    <w:rsid w:val="000C2A4F"/>
    <w:rsid w:val="000C374A"/>
    <w:rsid w:val="000C50DF"/>
    <w:rsid w:val="000C5E11"/>
    <w:rsid w:val="000C67F5"/>
    <w:rsid w:val="000C753B"/>
    <w:rsid w:val="000C7A50"/>
    <w:rsid w:val="000D0436"/>
    <w:rsid w:val="000D0857"/>
    <w:rsid w:val="000D2490"/>
    <w:rsid w:val="000D2714"/>
    <w:rsid w:val="000D27AE"/>
    <w:rsid w:val="000D3A4C"/>
    <w:rsid w:val="000D3DAB"/>
    <w:rsid w:val="000D65B8"/>
    <w:rsid w:val="000D6926"/>
    <w:rsid w:val="000D7DD5"/>
    <w:rsid w:val="000E1C1A"/>
    <w:rsid w:val="000E2CC9"/>
    <w:rsid w:val="000E64B8"/>
    <w:rsid w:val="000E7928"/>
    <w:rsid w:val="000F0AFF"/>
    <w:rsid w:val="000F0EB3"/>
    <w:rsid w:val="000F4B6D"/>
    <w:rsid w:val="000F6DAB"/>
    <w:rsid w:val="000F750D"/>
    <w:rsid w:val="001010DE"/>
    <w:rsid w:val="00101B9B"/>
    <w:rsid w:val="00103139"/>
    <w:rsid w:val="001123B7"/>
    <w:rsid w:val="00114268"/>
    <w:rsid w:val="001219D0"/>
    <w:rsid w:val="00121F20"/>
    <w:rsid w:val="0012508D"/>
    <w:rsid w:val="00125098"/>
    <w:rsid w:val="001256B1"/>
    <w:rsid w:val="001268EC"/>
    <w:rsid w:val="00126E9C"/>
    <w:rsid w:val="001310AD"/>
    <w:rsid w:val="001311EA"/>
    <w:rsid w:val="001312A0"/>
    <w:rsid w:val="00133AB5"/>
    <w:rsid w:val="00135C1E"/>
    <w:rsid w:val="0013658A"/>
    <w:rsid w:val="00137F9F"/>
    <w:rsid w:val="00142825"/>
    <w:rsid w:val="001435F1"/>
    <w:rsid w:val="00144E81"/>
    <w:rsid w:val="001452FB"/>
    <w:rsid w:val="00145384"/>
    <w:rsid w:val="0014683E"/>
    <w:rsid w:val="00153CCF"/>
    <w:rsid w:val="001550D2"/>
    <w:rsid w:val="001551C7"/>
    <w:rsid w:val="00157810"/>
    <w:rsid w:val="00162BA4"/>
    <w:rsid w:val="001634E7"/>
    <w:rsid w:val="00164DC1"/>
    <w:rsid w:val="00165487"/>
    <w:rsid w:val="00166CF5"/>
    <w:rsid w:val="001703A3"/>
    <w:rsid w:val="0017088B"/>
    <w:rsid w:val="00170A05"/>
    <w:rsid w:val="001719C0"/>
    <w:rsid w:val="001725D1"/>
    <w:rsid w:val="00172F31"/>
    <w:rsid w:val="00173760"/>
    <w:rsid w:val="00173B51"/>
    <w:rsid w:val="00177BF8"/>
    <w:rsid w:val="00180CC1"/>
    <w:rsid w:val="001821C3"/>
    <w:rsid w:val="001834C8"/>
    <w:rsid w:val="001849F6"/>
    <w:rsid w:val="00186A79"/>
    <w:rsid w:val="00186EC5"/>
    <w:rsid w:val="001903B4"/>
    <w:rsid w:val="00190D0D"/>
    <w:rsid w:val="0019253B"/>
    <w:rsid w:val="00192D6F"/>
    <w:rsid w:val="00192F27"/>
    <w:rsid w:val="001946C1"/>
    <w:rsid w:val="00195833"/>
    <w:rsid w:val="00195A9D"/>
    <w:rsid w:val="0019638C"/>
    <w:rsid w:val="001A4F6C"/>
    <w:rsid w:val="001A5170"/>
    <w:rsid w:val="001A51E5"/>
    <w:rsid w:val="001A7656"/>
    <w:rsid w:val="001B0C8F"/>
    <w:rsid w:val="001B1D4A"/>
    <w:rsid w:val="001B1DED"/>
    <w:rsid w:val="001B758C"/>
    <w:rsid w:val="001B76BF"/>
    <w:rsid w:val="001B7A86"/>
    <w:rsid w:val="001C244F"/>
    <w:rsid w:val="001C3115"/>
    <w:rsid w:val="001C43F4"/>
    <w:rsid w:val="001D108C"/>
    <w:rsid w:val="001D2633"/>
    <w:rsid w:val="001D2E5B"/>
    <w:rsid w:val="001D3352"/>
    <w:rsid w:val="001D459E"/>
    <w:rsid w:val="001D6B62"/>
    <w:rsid w:val="001D79F6"/>
    <w:rsid w:val="001E07E3"/>
    <w:rsid w:val="001E1D69"/>
    <w:rsid w:val="001E25E1"/>
    <w:rsid w:val="001E29D1"/>
    <w:rsid w:val="001E2AC0"/>
    <w:rsid w:val="001E4589"/>
    <w:rsid w:val="001E45A9"/>
    <w:rsid w:val="001E5216"/>
    <w:rsid w:val="001E68A9"/>
    <w:rsid w:val="001E6FB9"/>
    <w:rsid w:val="001F12E3"/>
    <w:rsid w:val="001F3C2E"/>
    <w:rsid w:val="001F4512"/>
    <w:rsid w:val="002009C6"/>
    <w:rsid w:val="00200F3B"/>
    <w:rsid w:val="00201611"/>
    <w:rsid w:val="002016C2"/>
    <w:rsid w:val="0020254F"/>
    <w:rsid w:val="00202F8C"/>
    <w:rsid w:val="00203356"/>
    <w:rsid w:val="002061D7"/>
    <w:rsid w:val="00207D77"/>
    <w:rsid w:val="0021023C"/>
    <w:rsid w:val="00210D20"/>
    <w:rsid w:val="00211311"/>
    <w:rsid w:val="00212CE2"/>
    <w:rsid w:val="00213A8D"/>
    <w:rsid w:val="00217CC5"/>
    <w:rsid w:val="00222BA1"/>
    <w:rsid w:val="00222BF2"/>
    <w:rsid w:val="00222D1E"/>
    <w:rsid w:val="00223231"/>
    <w:rsid w:val="002254FB"/>
    <w:rsid w:val="00225AE5"/>
    <w:rsid w:val="00226126"/>
    <w:rsid w:val="002270E0"/>
    <w:rsid w:val="00231441"/>
    <w:rsid w:val="0023549A"/>
    <w:rsid w:val="0023712E"/>
    <w:rsid w:val="00237A9B"/>
    <w:rsid w:val="002400A9"/>
    <w:rsid w:val="00240606"/>
    <w:rsid w:val="00245856"/>
    <w:rsid w:val="0024619C"/>
    <w:rsid w:val="0025264C"/>
    <w:rsid w:val="00253EBD"/>
    <w:rsid w:val="0025514C"/>
    <w:rsid w:val="002562FA"/>
    <w:rsid w:val="00261F4D"/>
    <w:rsid w:val="00265090"/>
    <w:rsid w:val="0026554B"/>
    <w:rsid w:val="002665E2"/>
    <w:rsid w:val="002676DB"/>
    <w:rsid w:val="00267C0D"/>
    <w:rsid w:val="00270514"/>
    <w:rsid w:val="002737E5"/>
    <w:rsid w:val="00273A99"/>
    <w:rsid w:val="00273E7B"/>
    <w:rsid w:val="00276B4A"/>
    <w:rsid w:val="002779CC"/>
    <w:rsid w:val="00280715"/>
    <w:rsid w:val="0028264E"/>
    <w:rsid w:val="00282794"/>
    <w:rsid w:val="00282E99"/>
    <w:rsid w:val="002841BE"/>
    <w:rsid w:val="00284D4B"/>
    <w:rsid w:val="00286778"/>
    <w:rsid w:val="002958A2"/>
    <w:rsid w:val="00296F3C"/>
    <w:rsid w:val="002A1164"/>
    <w:rsid w:val="002A1881"/>
    <w:rsid w:val="002A18E8"/>
    <w:rsid w:val="002A2CE9"/>
    <w:rsid w:val="002A4ECD"/>
    <w:rsid w:val="002A7071"/>
    <w:rsid w:val="002B144F"/>
    <w:rsid w:val="002B2951"/>
    <w:rsid w:val="002B4795"/>
    <w:rsid w:val="002B4B21"/>
    <w:rsid w:val="002C0673"/>
    <w:rsid w:val="002C0B1A"/>
    <w:rsid w:val="002C0DD6"/>
    <w:rsid w:val="002C1C69"/>
    <w:rsid w:val="002C3B3E"/>
    <w:rsid w:val="002C4B3C"/>
    <w:rsid w:val="002C5BD7"/>
    <w:rsid w:val="002C6EC0"/>
    <w:rsid w:val="002D459A"/>
    <w:rsid w:val="002E1282"/>
    <w:rsid w:val="002E18C2"/>
    <w:rsid w:val="002E32D2"/>
    <w:rsid w:val="002E34A1"/>
    <w:rsid w:val="002E474B"/>
    <w:rsid w:val="002E48BF"/>
    <w:rsid w:val="002E51A4"/>
    <w:rsid w:val="002E558D"/>
    <w:rsid w:val="002E5876"/>
    <w:rsid w:val="002E5DCD"/>
    <w:rsid w:val="002F09BD"/>
    <w:rsid w:val="002F1CF6"/>
    <w:rsid w:val="002F3E69"/>
    <w:rsid w:val="002F562B"/>
    <w:rsid w:val="002F58A7"/>
    <w:rsid w:val="002F6F78"/>
    <w:rsid w:val="003013D5"/>
    <w:rsid w:val="003015C7"/>
    <w:rsid w:val="00301929"/>
    <w:rsid w:val="00302A13"/>
    <w:rsid w:val="00310AE8"/>
    <w:rsid w:val="003126BD"/>
    <w:rsid w:val="00315F6F"/>
    <w:rsid w:val="00316165"/>
    <w:rsid w:val="00320942"/>
    <w:rsid w:val="00320CC7"/>
    <w:rsid w:val="00321698"/>
    <w:rsid w:val="003217A6"/>
    <w:rsid w:val="003224A4"/>
    <w:rsid w:val="00323C1D"/>
    <w:rsid w:val="00324632"/>
    <w:rsid w:val="003264EF"/>
    <w:rsid w:val="00331A27"/>
    <w:rsid w:val="00333425"/>
    <w:rsid w:val="0033582C"/>
    <w:rsid w:val="00336454"/>
    <w:rsid w:val="0033679B"/>
    <w:rsid w:val="00337804"/>
    <w:rsid w:val="00340145"/>
    <w:rsid w:val="00340D28"/>
    <w:rsid w:val="00340FD3"/>
    <w:rsid w:val="00344035"/>
    <w:rsid w:val="003454D3"/>
    <w:rsid w:val="00346991"/>
    <w:rsid w:val="0034699E"/>
    <w:rsid w:val="003477B1"/>
    <w:rsid w:val="00350F1A"/>
    <w:rsid w:val="00353B73"/>
    <w:rsid w:val="00353B8B"/>
    <w:rsid w:val="0035543C"/>
    <w:rsid w:val="00360997"/>
    <w:rsid w:val="00360BEA"/>
    <w:rsid w:val="0036119C"/>
    <w:rsid w:val="003625DC"/>
    <w:rsid w:val="0036287D"/>
    <w:rsid w:val="003635EF"/>
    <w:rsid w:val="003665B3"/>
    <w:rsid w:val="003672FA"/>
    <w:rsid w:val="0036751F"/>
    <w:rsid w:val="00371FFA"/>
    <w:rsid w:val="00373A2D"/>
    <w:rsid w:val="00375689"/>
    <w:rsid w:val="00375B48"/>
    <w:rsid w:val="00376BB3"/>
    <w:rsid w:val="00377D69"/>
    <w:rsid w:val="00382197"/>
    <w:rsid w:val="00384B0B"/>
    <w:rsid w:val="00384E1A"/>
    <w:rsid w:val="0038764A"/>
    <w:rsid w:val="00387BE4"/>
    <w:rsid w:val="00392F12"/>
    <w:rsid w:val="003932BE"/>
    <w:rsid w:val="00396137"/>
    <w:rsid w:val="00397F51"/>
    <w:rsid w:val="003A0579"/>
    <w:rsid w:val="003A0891"/>
    <w:rsid w:val="003A0FF9"/>
    <w:rsid w:val="003A2232"/>
    <w:rsid w:val="003A3DDA"/>
    <w:rsid w:val="003A6000"/>
    <w:rsid w:val="003A7575"/>
    <w:rsid w:val="003B0CD4"/>
    <w:rsid w:val="003B1E72"/>
    <w:rsid w:val="003B3AAA"/>
    <w:rsid w:val="003B3F04"/>
    <w:rsid w:val="003B4FFC"/>
    <w:rsid w:val="003B53FB"/>
    <w:rsid w:val="003B5C1E"/>
    <w:rsid w:val="003B5C31"/>
    <w:rsid w:val="003B671B"/>
    <w:rsid w:val="003B728D"/>
    <w:rsid w:val="003B7D94"/>
    <w:rsid w:val="003C16F3"/>
    <w:rsid w:val="003C1A72"/>
    <w:rsid w:val="003C39A4"/>
    <w:rsid w:val="003C3C0C"/>
    <w:rsid w:val="003C4A00"/>
    <w:rsid w:val="003C4C0D"/>
    <w:rsid w:val="003C6585"/>
    <w:rsid w:val="003D1151"/>
    <w:rsid w:val="003D627C"/>
    <w:rsid w:val="003E0465"/>
    <w:rsid w:val="003E241C"/>
    <w:rsid w:val="003E3347"/>
    <w:rsid w:val="003E432B"/>
    <w:rsid w:val="003E46D2"/>
    <w:rsid w:val="003E7341"/>
    <w:rsid w:val="003F3BD9"/>
    <w:rsid w:val="003F48A9"/>
    <w:rsid w:val="003F668B"/>
    <w:rsid w:val="003F797E"/>
    <w:rsid w:val="00400EE1"/>
    <w:rsid w:val="00403B56"/>
    <w:rsid w:val="00404022"/>
    <w:rsid w:val="0040444D"/>
    <w:rsid w:val="004053E1"/>
    <w:rsid w:val="004055D7"/>
    <w:rsid w:val="00407D8C"/>
    <w:rsid w:val="00412B0B"/>
    <w:rsid w:val="00413ADB"/>
    <w:rsid w:val="0041428B"/>
    <w:rsid w:val="004143D3"/>
    <w:rsid w:val="00414E75"/>
    <w:rsid w:val="004159AC"/>
    <w:rsid w:val="00421DED"/>
    <w:rsid w:val="00422BB0"/>
    <w:rsid w:val="0042497A"/>
    <w:rsid w:val="0042534B"/>
    <w:rsid w:val="004306D1"/>
    <w:rsid w:val="004313ED"/>
    <w:rsid w:val="00431F9B"/>
    <w:rsid w:val="00433CAF"/>
    <w:rsid w:val="00433D8E"/>
    <w:rsid w:val="004341E5"/>
    <w:rsid w:val="0043442F"/>
    <w:rsid w:val="00434889"/>
    <w:rsid w:val="00435554"/>
    <w:rsid w:val="00435F6B"/>
    <w:rsid w:val="00437666"/>
    <w:rsid w:val="00442E6F"/>
    <w:rsid w:val="00443226"/>
    <w:rsid w:val="00443238"/>
    <w:rsid w:val="00445632"/>
    <w:rsid w:val="004463F3"/>
    <w:rsid w:val="004506D3"/>
    <w:rsid w:val="00451A32"/>
    <w:rsid w:val="00451C5F"/>
    <w:rsid w:val="00451CD0"/>
    <w:rsid w:val="004555CB"/>
    <w:rsid w:val="00455730"/>
    <w:rsid w:val="00461F12"/>
    <w:rsid w:val="004649C3"/>
    <w:rsid w:val="00465C8B"/>
    <w:rsid w:val="0046625B"/>
    <w:rsid w:val="00466297"/>
    <w:rsid w:val="00473E9E"/>
    <w:rsid w:val="00474F68"/>
    <w:rsid w:val="00481523"/>
    <w:rsid w:val="00481E6F"/>
    <w:rsid w:val="00484332"/>
    <w:rsid w:val="004846A1"/>
    <w:rsid w:val="00485FC4"/>
    <w:rsid w:val="00486E5D"/>
    <w:rsid w:val="0049022D"/>
    <w:rsid w:val="004928FD"/>
    <w:rsid w:val="00492A44"/>
    <w:rsid w:val="004954AF"/>
    <w:rsid w:val="004961EC"/>
    <w:rsid w:val="004A0A23"/>
    <w:rsid w:val="004A4534"/>
    <w:rsid w:val="004A4A4E"/>
    <w:rsid w:val="004A4F1A"/>
    <w:rsid w:val="004A6449"/>
    <w:rsid w:val="004B42FB"/>
    <w:rsid w:val="004B7099"/>
    <w:rsid w:val="004C2EA5"/>
    <w:rsid w:val="004C4510"/>
    <w:rsid w:val="004C55DF"/>
    <w:rsid w:val="004C5AC2"/>
    <w:rsid w:val="004C5B2F"/>
    <w:rsid w:val="004C5CD7"/>
    <w:rsid w:val="004C76F7"/>
    <w:rsid w:val="004D0060"/>
    <w:rsid w:val="004D4ED7"/>
    <w:rsid w:val="004D5099"/>
    <w:rsid w:val="004D65AB"/>
    <w:rsid w:val="004D7A13"/>
    <w:rsid w:val="004E1AD4"/>
    <w:rsid w:val="004E1AD7"/>
    <w:rsid w:val="004E1B5A"/>
    <w:rsid w:val="004E4A43"/>
    <w:rsid w:val="004E64B0"/>
    <w:rsid w:val="004E74F4"/>
    <w:rsid w:val="004E7660"/>
    <w:rsid w:val="004E7BAB"/>
    <w:rsid w:val="004F0735"/>
    <w:rsid w:val="004F4C65"/>
    <w:rsid w:val="004F4FE1"/>
    <w:rsid w:val="004F79E3"/>
    <w:rsid w:val="004F7DC9"/>
    <w:rsid w:val="0050051F"/>
    <w:rsid w:val="00501DF7"/>
    <w:rsid w:val="00502FD7"/>
    <w:rsid w:val="00503B09"/>
    <w:rsid w:val="00504BD6"/>
    <w:rsid w:val="00504FAD"/>
    <w:rsid w:val="00505F12"/>
    <w:rsid w:val="0050683E"/>
    <w:rsid w:val="00506C1A"/>
    <w:rsid w:val="005070DF"/>
    <w:rsid w:val="00507C21"/>
    <w:rsid w:val="00510AA3"/>
    <w:rsid w:val="00512551"/>
    <w:rsid w:val="005142D7"/>
    <w:rsid w:val="00514DB5"/>
    <w:rsid w:val="00515F4F"/>
    <w:rsid w:val="00520070"/>
    <w:rsid w:val="0052048F"/>
    <w:rsid w:val="0052085F"/>
    <w:rsid w:val="00520BA0"/>
    <w:rsid w:val="005244BC"/>
    <w:rsid w:val="005276DB"/>
    <w:rsid w:val="005276F5"/>
    <w:rsid w:val="00527C02"/>
    <w:rsid w:val="00527C1F"/>
    <w:rsid w:val="005304CB"/>
    <w:rsid w:val="00531D89"/>
    <w:rsid w:val="00533096"/>
    <w:rsid w:val="00535348"/>
    <w:rsid w:val="00535D99"/>
    <w:rsid w:val="00536043"/>
    <w:rsid w:val="0054013F"/>
    <w:rsid w:val="00540403"/>
    <w:rsid w:val="00541D6F"/>
    <w:rsid w:val="005422D1"/>
    <w:rsid w:val="00543F6C"/>
    <w:rsid w:val="005443AB"/>
    <w:rsid w:val="005461F3"/>
    <w:rsid w:val="00547788"/>
    <w:rsid w:val="00550753"/>
    <w:rsid w:val="005524D8"/>
    <w:rsid w:val="00552BF1"/>
    <w:rsid w:val="005546ED"/>
    <w:rsid w:val="005603A5"/>
    <w:rsid w:val="00560E67"/>
    <w:rsid w:val="005615AA"/>
    <w:rsid w:val="00561C7F"/>
    <w:rsid w:val="005631A7"/>
    <w:rsid w:val="00570AC8"/>
    <w:rsid w:val="00571324"/>
    <w:rsid w:val="00571DD5"/>
    <w:rsid w:val="0057332D"/>
    <w:rsid w:val="00573B35"/>
    <w:rsid w:val="0057603D"/>
    <w:rsid w:val="005769C1"/>
    <w:rsid w:val="00576B8C"/>
    <w:rsid w:val="0058033B"/>
    <w:rsid w:val="005852B3"/>
    <w:rsid w:val="00585FA8"/>
    <w:rsid w:val="00590999"/>
    <w:rsid w:val="00590BC8"/>
    <w:rsid w:val="00592672"/>
    <w:rsid w:val="005937FB"/>
    <w:rsid w:val="00594082"/>
    <w:rsid w:val="0059439A"/>
    <w:rsid w:val="00595AF2"/>
    <w:rsid w:val="00595B1E"/>
    <w:rsid w:val="00596B65"/>
    <w:rsid w:val="005A06B1"/>
    <w:rsid w:val="005A294A"/>
    <w:rsid w:val="005A378F"/>
    <w:rsid w:val="005A5610"/>
    <w:rsid w:val="005A6432"/>
    <w:rsid w:val="005B0408"/>
    <w:rsid w:val="005B1A73"/>
    <w:rsid w:val="005B200A"/>
    <w:rsid w:val="005B2BA1"/>
    <w:rsid w:val="005B33A2"/>
    <w:rsid w:val="005B4DF3"/>
    <w:rsid w:val="005C02EC"/>
    <w:rsid w:val="005C0695"/>
    <w:rsid w:val="005C3098"/>
    <w:rsid w:val="005C6763"/>
    <w:rsid w:val="005C6A61"/>
    <w:rsid w:val="005C722B"/>
    <w:rsid w:val="005D01BE"/>
    <w:rsid w:val="005D0DFD"/>
    <w:rsid w:val="005D1653"/>
    <w:rsid w:val="005D3404"/>
    <w:rsid w:val="005D45E0"/>
    <w:rsid w:val="005D4FCE"/>
    <w:rsid w:val="005D5559"/>
    <w:rsid w:val="005D634F"/>
    <w:rsid w:val="005D70E2"/>
    <w:rsid w:val="005E352D"/>
    <w:rsid w:val="005E5373"/>
    <w:rsid w:val="005E590D"/>
    <w:rsid w:val="005E7FA8"/>
    <w:rsid w:val="005F0627"/>
    <w:rsid w:val="005F12D7"/>
    <w:rsid w:val="005F1410"/>
    <w:rsid w:val="005F5050"/>
    <w:rsid w:val="005F5550"/>
    <w:rsid w:val="005F71E1"/>
    <w:rsid w:val="0060188B"/>
    <w:rsid w:val="006020D8"/>
    <w:rsid w:val="006034AB"/>
    <w:rsid w:val="006056CE"/>
    <w:rsid w:val="00605FC2"/>
    <w:rsid w:val="006061FA"/>
    <w:rsid w:val="006069D9"/>
    <w:rsid w:val="00612140"/>
    <w:rsid w:val="00613797"/>
    <w:rsid w:val="006138A4"/>
    <w:rsid w:val="00616772"/>
    <w:rsid w:val="00621230"/>
    <w:rsid w:val="00622B06"/>
    <w:rsid w:val="006245BB"/>
    <w:rsid w:val="00627D96"/>
    <w:rsid w:val="006305B0"/>
    <w:rsid w:val="00630928"/>
    <w:rsid w:val="00631060"/>
    <w:rsid w:val="00631CBB"/>
    <w:rsid w:val="006321A1"/>
    <w:rsid w:val="00635D44"/>
    <w:rsid w:val="0064018A"/>
    <w:rsid w:val="006433F6"/>
    <w:rsid w:val="006438AA"/>
    <w:rsid w:val="00644251"/>
    <w:rsid w:val="006449F4"/>
    <w:rsid w:val="00646C21"/>
    <w:rsid w:val="00646F6B"/>
    <w:rsid w:val="006470A3"/>
    <w:rsid w:val="00653A1D"/>
    <w:rsid w:val="00655889"/>
    <w:rsid w:val="00656EF6"/>
    <w:rsid w:val="00660847"/>
    <w:rsid w:val="006608F3"/>
    <w:rsid w:val="00663E9A"/>
    <w:rsid w:val="006671C2"/>
    <w:rsid w:val="006716A2"/>
    <w:rsid w:val="00671A72"/>
    <w:rsid w:val="00673748"/>
    <w:rsid w:val="006760C2"/>
    <w:rsid w:val="0067746D"/>
    <w:rsid w:val="006806D9"/>
    <w:rsid w:val="006807AD"/>
    <w:rsid w:val="00681A6E"/>
    <w:rsid w:val="00683A59"/>
    <w:rsid w:val="006847D3"/>
    <w:rsid w:val="006856C1"/>
    <w:rsid w:val="00685AD0"/>
    <w:rsid w:val="00686B3F"/>
    <w:rsid w:val="00687037"/>
    <w:rsid w:val="00687723"/>
    <w:rsid w:val="0068787E"/>
    <w:rsid w:val="00692005"/>
    <w:rsid w:val="00693239"/>
    <w:rsid w:val="0069686E"/>
    <w:rsid w:val="00697A0B"/>
    <w:rsid w:val="00697DC1"/>
    <w:rsid w:val="006A17AF"/>
    <w:rsid w:val="006A1957"/>
    <w:rsid w:val="006A2701"/>
    <w:rsid w:val="006A33AD"/>
    <w:rsid w:val="006A48D2"/>
    <w:rsid w:val="006B0E61"/>
    <w:rsid w:val="006B116D"/>
    <w:rsid w:val="006B1919"/>
    <w:rsid w:val="006B2B75"/>
    <w:rsid w:val="006B3136"/>
    <w:rsid w:val="006B3CC1"/>
    <w:rsid w:val="006B5199"/>
    <w:rsid w:val="006B6CBF"/>
    <w:rsid w:val="006B741C"/>
    <w:rsid w:val="006B7420"/>
    <w:rsid w:val="006C0D2E"/>
    <w:rsid w:val="006C4558"/>
    <w:rsid w:val="006C4C13"/>
    <w:rsid w:val="006C7D13"/>
    <w:rsid w:val="006D0782"/>
    <w:rsid w:val="006D0857"/>
    <w:rsid w:val="006D08B9"/>
    <w:rsid w:val="006D08EB"/>
    <w:rsid w:val="006D11A4"/>
    <w:rsid w:val="006D7798"/>
    <w:rsid w:val="006D7F5C"/>
    <w:rsid w:val="006E0146"/>
    <w:rsid w:val="006E03CA"/>
    <w:rsid w:val="006E0940"/>
    <w:rsid w:val="006E0D60"/>
    <w:rsid w:val="006E0E64"/>
    <w:rsid w:val="006E22B8"/>
    <w:rsid w:val="006F078E"/>
    <w:rsid w:val="006F1B15"/>
    <w:rsid w:val="006F4F23"/>
    <w:rsid w:val="006F5AB5"/>
    <w:rsid w:val="006F5E8E"/>
    <w:rsid w:val="006F7D1B"/>
    <w:rsid w:val="007005B8"/>
    <w:rsid w:val="00700E50"/>
    <w:rsid w:val="0070420D"/>
    <w:rsid w:val="0070632B"/>
    <w:rsid w:val="00712E57"/>
    <w:rsid w:val="00713AAE"/>
    <w:rsid w:val="00713B50"/>
    <w:rsid w:val="00716279"/>
    <w:rsid w:val="00722354"/>
    <w:rsid w:val="00726E06"/>
    <w:rsid w:val="00727666"/>
    <w:rsid w:val="0073202B"/>
    <w:rsid w:val="007323B9"/>
    <w:rsid w:val="007326CA"/>
    <w:rsid w:val="00732938"/>
    <w:rsid w:val="007356DE"/>
    <w:rsid w:val="00740367"/>
    <w:rsid w:val="00742761"/>
    <w:rsid w:val="00743255"/>
    <w:rsid w:val="007432CF"/>
    <w:rsid w:val="00743D9F"/>
    <w:rsid w:val="00746BF2"/>
    <w:rsid w:val="007471E0"/>
    <w:rsid w:val="00747D6C"/>
    <w:rsid w:val="00750473"/>
    <w:rsid w:val="007546F2"/>
    <w:rsid w:val="00754AD2"/>
    <w:rsid w:val="00755E92"/>
    <w:rsid w:val="00756ABC"/>
    <w:rsid w:val="007601A1"/>
    <w:rsid w:val="0076254C"/>
    <w:rsid w:val="00763138"/>
    <w:rsid w:val="00765937"/>
    <w:rsid w:val="00767E65"/>
    <w:rsid w:val="0077084A"/>
    <w:rsid w:val="00771B8D"/>
    <w:rsid w:val="00773026"/>
    <w:rsid w:val="00776330"/>
    <w:rsid w:val="007823A3"/>
    <w:rsid w:val="007839B3"/>
    <w:rsid w:val="007852F8"/>
    <w:rsid w:val="00785D04"/>
    <w:rsid w:val="007877B5"/>
    <w:rsid w:val="00787DDD"/>
    <w:rsid w:val="007906A6"/>
    <w:rsid w:val="00791C3E"/>
    <w:rsid w:val="00791D45"/>
    <w:rsid w:val="0079624F"/>
    <w:rsid w:val="00796C15"/>
    <w:rsid w:val="007976DD"/>
    <w:rsid w:val="00797E30"/>
    <w:rsid w:val="007A05CE"/>
    <w:rsid w:val="007A0BDC"/>
    <w:rsid w:val="007A183C"/>
    <w:rsid w:val="007A3835"/>
    <w:rsid w:val="007A5F5A"/>
    <w:rsid w:val="007A70C9"/>
    <w:rsid w:val="007B505D"/>
    <w:rsid w:val="007C05CF"/>
    <w:rsid w:val="007C2279"/>
    <w:rsid w:val="007C25C7"/>
    <w:rsid w:val="007C26C3"/>
    <w:rsid w:val="007C26E7"/>
    <w:rsid w:val="007C386C"/>
    <w:rsid w:val="007C396E"/>
    <w:rsid w:val="007C4070"/>
    <w:rsid w:val="007C4201"/>
    <w:rsid w:val="007C46FD"/>
    <w:rsid w:val="007C6067"/>
    <w:rsid w:val="007C705C"/>
    <w:rsid w:val="007C746C"/>
    <w:rsid w:val="007C7A59"/>
    <w:rsid w:val="007C7C3F"/>
    <w:rsid w:val="007C7DCC"/>
    <w:rsid w:val="007D1D3E"/>
    <w:rsid w:val="007D21F2"/>
    <w:rsid w:val="007D2984"/>
    <w:rsid w:val="007D310D"/>
    <w:rsid w:val="007D50BB"/>
    <w:rsid w:val="007E349B"/>
    <w:rsid w:val="007E396D"/>
    <w:rsid w:val="007E41E8"/>
    <w:rsid w:val="007E544D"/>
    <w:rsid w:val="007E66EB"/>
    <w:rsid w:val="007F0231"/>
    <w:rsid w:val="007F067C"/>
    <w:rsid w:val="007F1A66"/>
    <w:rsid w:val="007F2C0A"/>
    <w:rsid w:val="007F3436"/>
    <w:rsid w:val="007F4AA8"/>
    <w:rsid w:val="007F51C8"/>
    <w:rsid w:val="007F6BF9"/>
    <w:rsid w:val="007F7081"/>
    <w:rsid w:val="00801D8E"/>
    <w:rsid w:val="00801F88"/>
    <w:rsid w:val="0080260B"/>
    <w:rsid w:val="00806BF1"/>
    <w:rsid w:val="008104AE"/>
    <w:rsid w:val="008104CB"/>
    <w:rsid w:val="00813DB2"/>
    <w:rsid w:val="00813E2B"/>
    <w:rsid w:val="00814563"/>
    <w:rsid w:val="008147B7"/>
    <w:rsid w:val="00814A56"/>
    <w:rsid w:val="00814F35"/>
    <w:rsid w:val="00816EF5"/>
    <w:rsid w:val="008178BF"/>
    <w:rsid w:val="00817D05"/>
    <w:rsid w:val="008207AA"/>
    <w:rsid w:val="00822285"/>
    <w:rsid w:val="008226A7"/>
    <w:rsid w:val="00823732"/>
    <w:rsid w:val="008246BE"/>
    <w:rsid w:val="00824CE5"/>
    <w:rsid w:val="00825239"/>
    <w:rsid w:val="00826382"/>
    <w:rsid w:val="0082663B"/>
    <w:rsid w:val="00826864"/>
    <w:rsid w:val="0082765D"/>
    <w:rsid w:val="0083050C"/>
    <w:rsid w:val="00830C06"/>
    <w:rsid w:val="00831136"/>
    <w:rsid w:val="00832EF4"/>
    <w:rsid w:val="00835B1E"/>
    <w:rsid w:val="008364B9"/>
    <w:rsid w:val="0083718F"/>
    <w:rsid w:val="008377EF"/>
    <w:rsid w:val="008400AD"/>
    <w:rsid w:val="00842022"/>
    <w:rsid w:val="00845489"/>
    <w:rsid w:val="008455D5"/>
    <w:rsid w:val="008474DD"/>
    <w:rsid w:val="00851459"/>
    <w:rsid w:val="0085521E"/>
    <w:rsid w:val="008560DA"/>
    <w:rsid w:val="00856816"/>
    <w:rsid w:val="008616B6"/>
    <w:rsid w:val="00862E5C"/>
    <w:rsid w:val="00864244"/>
    <w:rsid w:val="0086447B"/>
    <w:rsid w:val="00865CD3"/>
    <w:rsid w:val="00866817"/>
    <w:rsid w:val="0086723C"/>
    <w:rsid w:val="008674E5"/>
    <w:rsid w:val="008714B9"/>
    <w:rsid w:val="0087373C"/>
    <w:rsid w:val="00874401"/>
    <w:rsid w:val="00874AF2"/>
    <w:rsid w:val="0087701E"/>
    <w:rsid w:val="00880263"/>
    <w:rsid w:val="008818FF"/>
    <w:rsid w:val="0088268D"/>
    <w:rsid w:val="00882AC0"/>
    <w:rsid w:val="0088341F"/>
    <w:rsid w:val="00884201"/>
    <w:rsid w:val="0088495F"/>
    <w:rsid w:val="0089104C"/>
    <w:rsid w:val="00891A4B"/>
    <w:rsid w:val="00893B3C"/>
    <w:rsid w:val="00893F77"/>
    <w:rsid w:val="008951BF"/>
    <w:rsid w:val="0089680E"/>
    <w:rsid w:val="008A22D9"/>
    <w:rsid w:val="008A2F6E"/>
    <w:rsid w:val="008A3F45"/>
    <w:rsid w:val="008A42D4"/>
    <w:rsid w:val="008A47BD"/>
    <w:rsid w:val="008A48D8"/>
    <w:rsid w:val="008A5570"/>
    <w:rsid w:val="008A6663"/>
    <w:rsid w:val="008B061D"/>
    <w:rsid w:val="008B08E5"/>
    <w:rsid w:val="008B2B12"/>
    <w:rsid w:val="008B7F72"/>
    <w:rsid w:val="008C0FA3"/>
    <w:rsid w:val="008C197A"/>
    <w:rsid w:val="008C1AEA"/>
    <w:rsid w:val="008C4256"/>
    <w:rsid w:val="008C57E0"/>
    <w:rsid w:val="008C67A2"/>
    <w:rsid w:val="008D050E"/>
    <w:rsid w:val="008D0A3C"/>
    <w:rsid w:val="008D2C96"/>
    <w:rsid w:val="008D3DF5"/>
    <w:rsid w:val="008D4B1E"/>
    <w:rsid w:val="008D60CA"/>
    <w:rsid w:val="008D7C03"/>
    <w:rsid w:val="008E22FE"/>
    <w:rsid w:val="008E347C"/>
    <w:rsid w:val="008E3DD1"/>
    <w:rsid w:val="008E3F20"/>
    <w:rsid w:val="008E56A9"/>
    <w:rsid w:val="008E789F"/>
    <w:rsid w:val="008E7951"/>
    <w:rsid w:val="008F0176"/>
    <w:rsid w:val="008F0471"/>
    <w:rsid w:val="008F0E39"/>
    <w:rsid w:val="008F2A46"/>
    <w:rsid w:val="008F2CF0"/>
    <w:rsid w:val="008F39EE"/>
    <w:rsid w:val="008F6FAB"/>
    <w:rsid w:val="008F7C42"/>
    <w:rsid w:val="00900407"/>
    <w:rsid w:val="00902394"/>
    <w:rsid w:val="0090392E"/>
    <w:rsid w:val="009042D0"/>
    <w:rsid w:val="00905F2F"/>
    <w:rsid w:val="009064E8"/>
    <w:rsid w:val="00906B1A"/>
    <w:rsid w:val="00906E8A"/>
    <w:rsid w:val="009079E9"/>
    <w:rsid w:val="00907FAB"/>
    <w:rsid w:val="00910140"/>
    <w:rsid w:val="0091239F"/>
    <w:rsid w:val="00917D58"/>
    <w:rsid w:val="009239AF"/>
    <w:rsid w:val="0092654E"/>
    <w:rsid w:val="00927E1C"/>
    <w:rsid w:val="00927FB4"/>
    <w:rsid w:val="0093006B"/>
    <w:rsid w:val="00931D5F"/>
    <w:rsid w:val="009323F3"/>
    <w:rsid w:val="0093371F"/>
    <w:rsid w:val="00936412"/>
    <w:rsid w:val="009425CE"/>
    <w:rsid w:val="00952CE2"/>
    <w:rsid w:val="00953038"/>
    <w:rsid w:val="0095514F"/>
    <w:rsid w:val="009616CA"/>
    <w:rsid w:val="00964833"/>
    <w:rsid w:val="009657B0"/>
    <w:rsid w:val="0096606A"/>
    <w:rsid w:val="00966D87"/>
    <w:rsid w:val="00967708"/>
    <w:rsid w:val="00967710"/>
    <w:rsid w:val="00967F87"/>
    <w:rsid w:val="00973217"/>
    <w:rsid w:val="009769AE"/>
    <w:rsid w:val="009772B4"/>
    <w:rsid w:val="00977ACF"/>
    <w:rsid w:val="00977FF3"/>
    <w:rsid w:val="009825E2"/>
    <w:rsid w:val="00982B90"/>
    <w:rsid w:val="00982E19"/>
    <w:rsid w:val="00983D60"/>
    <w:rsid w:val="009901C1"/>
    <w:rsid w:val="00990ED9"/>
    <w:rsid w:val="009915AC"/>
    <w:rsid w:val="00991C55"/>
    <w:rsid w:val="00992310"/>
    <w:rsid w:val="009942E8"/>
    <w:rsid w:val="00994D70"/>
    <w:rsid w:val="009A0839"/>
    <w:rsid w:val="009A1D70"/>
    <w:rsid w:val="009A6D88"/>
    <w:rsid w:val="009A73DB"/>
    <w:rsid w:val="009B28D7"/>
    <w:rsid w:val="009B2D2B"/>
    <w:rsid w:val="009B6B9B"/>
    <w:rsid w:val="009B6E5D"/>
    <w:rsid w:val="009B79F3"/>
    <w:rsid w:val="009B7B6C"/>
    <w:rsid w:val="009C0AE1"/>
    <w:rsid w:val="009C3545"/>
    <w:rsid w:val="009C4B94"/>
    <w:rsid w:val="009C51FF"/>
    <w:rsid w:val="009C5681"/>
    <w:rsid w:val="009C6C0E"/>
    <w:rsid w:val="009C73B1"/>
    <w:rsid w:val="009C776D"/>
    <w:rsid w:val="009D34E0"/>
    <w:rsid w:val="009D54B5"/>
    <w:rsid w:val="009D5DE4"/>
    <w:rsid w:val="009D6200"/>
    <w:rsid w:val="009D65E8"/>
    <w:rsid w:val="009D7141"/>
    <w:rsid w:val="009E0D53"/>
    <w:rsid w:val="009E3174"/>
    <w:rsid w:val="009E537C"/>
    <w:rsid w:val="009E5D22"/>
    <w:rsid w:val="009E6565"/>
    <w:rsid w:val="009E664A"/>
    <w:rsid w:val="009E705E"/>
    <w:rsid w:val="009F1252"/>
    <w:rsid w:val="009F2999"/>
    <w:rsid w:val="009F331E"/>
    <w:rsid w:val="009F51CE"/>
    <w:rsid w:val="00A049A7"/>
    <w:rsid w:val="00A10315"/>
    <w:rsid w:val="00A10859"/>
    <w:rsid w:val="00A1307F"/>
    <w:rsid w:val="00A13675"/>
    <w:rsid w:val="00A13DA2"/>
    <w:rsid w:val="00A1464C"/>
    <w:rsid w:val="00A14F28"/>
    <w:rsid w:val="00A17626"/>
    <w:rsid w:val="00A20E94"/>
    <w:rsid w:val="00A211C4"/>
    <w:rsid w:val="00A2131A"/>
    <w:rsid w:val="00A223CD"/>
    <w:rsid w:val="00A23B1D"/>
    <w:rsid w:val="00A2453C"/>
    <w:rsid w:val="00A24761"/>
    <w:rsid w:val="00A2520D"/>
    <w:rsid w:val="00A25232"/>
    <w:rsid w:val="00A26F7A"/>
    <w:rsid w:val="00A2789C"/>
    <w:rsid w:val="00A31873"/>
    <w:rsid w:val="00A3226E"/>
    <w:rsid w:val="00A32F9F"/>
    <w:rsid w:val="00A3489F"/>
    <w:rsid w:val="00A35F19"/>
    <w:rsid w:val="00A37531"/>
    <w:rsid w:val="00A425AF"/>
    <w:rsid w:val="00A42DD5"/>
    <w:rsid w:val="00A431EB"/>
    <w:rsid w:val="00A43371"/>
    <w:rsid w:val="00A44350"/>
    <w:rsid w:val="00A44D1F"/>
    <w:rsid w:val="00A452BA"/>
    <w:rsid w:val="00A45CC1"/>
    <w:rsid w:val="00A45D9D"/>
    <w:rsid w:val="00A4697F"/>
    <w:rsid w:val="00A46EDD"/>
    <w:rsid w:val="00A51D69"/>
    <w:rsid w:val="00A51E12"/>
    <w:rsid w:val="00A52AA2"/>
    <w:rsid w:val="00A53D8E"/>
    <w:rsid w:val="00A55716"/>
    <w:rsid w:val="00A56589"/>
    <w:rsid w:val="00A578C0"/>
    <w:rsid w:val="00A57C65"/>
    <w:rsid w:val="00A57DA5"/>
    <w:rsid w:val="00A61625"/>
    <w:rsid w:val="00A61644"/>
    <w:rsid w:val="00A638D6"/>
    <w:rsid w:val="00A63B42"/>
    <w:rsid w:val="00A65FE9"/>
    <w:rsid w:val="00A67F15"/>
    <w:rsid w:val="00A73B46"/>
    <w:rsid w:val="00A76684"/>
    <w:rsid w:val="00A76BBA"/>
    <w:rsid w:val="00A77C53"/>
    <w:rsid w:val="00A812CA"/>
    <w:rsid w:val="00A82102"/>
    <w:rsid w:val="00A82235"/>
    <w:rsid w:val="00A8679D"/>
    <w:rsid w:val="00A86A4F"/>
    <w:rsid w:val="00A901FD"/>
    <w:rsid w:val="00A90918"/>
    <w:rsid w:val="00AA0E7F"/>
    <w:rsid w:val="00AA19DA"/>
    <w:rsid w:val="00AA203E"/>
    <w:rsid w:val="00AA6D12"/>
    <w:rsid w:val="00AA6E3E"/>
    <w:rsid w:val="00AB242D"/>
    <w:rsid w:val="00AB7952"/>
    <w:rsid w:val="00AC0227"/>
    <w:rsid w:val="00AC036D"/>
    <w:rsid w:val="00AC38A5"/>
    <w:rsid w:val="00AC472E"/>
    <w:rsid w:val="00AC54A9"/>
    <w:rsid w:val="00AC66BB"/>
    <w:rsid w:val="00AD1BC3"/>
    <w:rsid w:val="00AD330D"/>
    <w:rsid w:val="00AD5BE0"/>
    <w:rsid w:val="00AD659D"/>
    <w:rsid w:val="00AE308E"/>
    <w:rsid w:val="00AE4543"/>
    <w:rsid w:val="00AE4E5F"/>
    <w:rsid w:val="00AF0C41"/>
    <w:rsid w:val="00AF1998"/>
    <w:rsid w:val="00AF610D"/>
    <w:rsid w:val="00AF61C3"/>
    <w:rsid w:val="00AF6245"/>
    <w:rsid w:val="00B00030"/>
    <w:rsid w:val="00B00AC4"/>
    <w:rsid w:val="00B01833"/>
    <w:rsid w:val="00B02F46"/>
    <w:rsid w:val="00B02F7C"/>
    <w:rsid w:val="00B0723F"/>
    <w:rsid w:val="00B07CB1"/>
    <w:rsid w:val="00B07F0B"/>
    <w:rsid w:val="00B11144"/>
    <w:rsid w:val="00B13603"/>
    <w:rsid w:val="00B13702"/>
    <w:rsid w:val="00B14524"/>
    <w:rsid w:val="00B152E2"/>
    <w:rsid w:val="00B153DE"/>
    <w:rsid w:val="00B21B4D"/>
    <w:rsid w:val="00B2460D"/>
    <w:rsid w:val="00B31FDE"/>
    <w:rsid w:val="00B3335A"/>
    <w:rsid w:val="00B33BB0"/>
    <w:rsid w:val="00B33CDE"/>
    <w:rsid w:val="00B356A4"/>
    <w:rsid w:val="00B37605"/>
    <w:rsid w:val="00B426C7"/>
    <w:rsid w:val="00B42AE4"/>
    <w:rsid w:val="00B42E4F"/>
    <w:rsid w:val="00B43F2D"/>
    <w:rsid w:val="00B45337"/>
    <w:rsid w:val="00B454F1"/>
    <w:rsid w:val="00B560BE"/>
    <w:rsid w:val="00B60CAF"/>
    <w:rsid w:val="00B61271"/>
    <w:rsid w:val="00B62B65"/>
    <w:rsid w:val="00B637D5"/>
    <w:rsid w:val="00B63EB0"/>
    <w:rsid w:val="00B647A5"/>
    <w:rsid w:val="00B6575C"/>
    <w:rsid w:val="00B65FF0"/>
    <w:rsid w:val="00B7080A"/>
    <w:rsid w:val="00B7110C"/>
    <w:rsid w:val="00B72CC4"/>
    <w:rsid w:val="00B72D26"/>
    <w:rsid w:val="00B743D3"/>
    <w:rsid w:val="00B7589A"/>
    <w:rsid w:val="00B76831"/>
    <w:rsid w:val="00B77B60"/>
    <w:rsid w:val="00B83EC1"/>
    <w:rsid w:val="00B85B61"/>
    <w:rsid w:val="00B86A07"/>
    <w:rsid w:val="00B86FD7"/>
    <w:rsid w:val="00B91657"/>
    <w:rsid w:val="00B91DCF"/>
    <w:rsid w:val="00BA2584"/>
    <w:rsid w:val="00BA3687"/>
    <w:rsid w:val="00BA389F"/>
    <w:rsid w:val="00BA4533"/>
    <w:rsid w:val="00BA4941"/>
    <w:rsid w:val="00BA50EF"/>
    <w:rsid w:val="00BA5399"/>
    <w:rsid w:val="00BA61F7"/>
    <w:rsid w:val="00BA6F55"/>
    <w:rsid w:val="00BB019A"/>
    <w:rsid w:val="00BB0637"/>
    <w:rsid w:val="00BB09AB"/>
    <w:rsid w:val="00BB3C7C"/>
    <w:rsid w:val="00BB4E9A"/>
    <w:rsid w:val="00BB5A0B"/>
    <w:rsid w:val="00BB65DF"/>
    <w:rsid w:val="00BB7A48"/>
    <w:rsid w:val="00BC0944"/>
    <w:rsid w:val="00BC380E"/>
    <w:rsid w:val="00BC3BC5"/>
    <w:rsid w:val="00BC4CBC"/>
    <w:rsid w:val="00BC5DCB"/>
    <w:rsid w:val="00BC6AAA"/>
    <w:rsid w:val="00BD0EBD"/>
    <w:rsid w:val="00BD2529"/>
    <w:rsid w:val="00BD4990"/>
    <w:rsid w:val="00BD4AAD"/>
    <w:rsid w:val="00BD6E27"/>
    <w:rsid w:val="00BE07C2"/>
    <w:rsid w:val="00BE1040"/>
    <w:rsid w:val="00BE1F3B"/>
    <w:rsid w:val="00BE2E9C"/>
    <w:rsid w:val="00BE4F36"/>
    <w:rsid w:val="00BE4F68"/>
    <w:rsid w:val="00BE59B6"/>
    <w:rsid w:val="00BE59D3"/>
    <w:rsid w:val="00BE6419"/>
    <w:rsid w:val="00BE7571"/>
    <w:rsid w:val="00BE7937"/>
    <w:rsid w:val="00BE79AB"/>
    <w:rsid w:val="00BF1A47"/>
    <w:rsid w:val="00BF3D84"/>
    <w:rsid w:val="00BF477E"/>
    <w:rsid w:val="00BF5A4B"/>
    <w:rsid w:val="00C02856"/>
    <w:rsid w:val="00C064BB"/>
    <w:rsid w:val="00C06672"/>
    <w:rsid w:val="00C07F61"/>
    <w:rsid w:val="00C12449"/>
    <w:rsid w:val="00C131D3"/>
    <w:rsid w:val="00C1476A"/>
    <w:rsid w:val="00C15DA1"/>
    <w:rsid w:val="00C2071C"/>
    <w:rsid w:val="00C2101D"/>
    <w:rsid w:val="00C214D1"/>
    <w:rsid w:val="00C22905"/>
    <w:rsid w:val="00C24278"/>
    <w:rsid w:val="00C24E0A"/>
    <w:rsid w:val="00C2560B"/>
    <w:rsid w:val="00C265D2"/>
    <w:rsid w:val="00C26AED"/>
    <w:rsid w:val="00C30B22"/>
    <w:rsid w:val="00C3583B"/>
    <w:rsid w:val="00C4055F"/>
    <w:rsid w:val="00C448F7"/>
    <w:rsid w:val="00C44C9E"/>
    <w:rsid w:val="00C4608B"/>
    <w:rsid w:val="00C5129A"/>
    <w:rsid w:val="00C54786"/>
    <w:rsid w:val="00C5754C"/>
    <w:rsid w:val="00C646BB"/>
    <w:rsid w:val="00C64BFC"/>
    <w:rsid w:val="00C6554E"/>
    <w:rsid w:val="00C65C0F"/>
    <w:rsid w:val="00C65CED"/>
    <w:rsid w:val="00C65F26"/>
    <w:rsid w:val="00C66BFC"/>
    <w:rsid w:val="00C743F3"/>
    <w:rsid w:val="00C768E6"/>
    <w:rsid w:val="00C81F4B"/>
    <w:rsid w:val="00C82E43"/>
    <w:rsid w:val="00C834BE"/>
    <w:rsid w:val="00C85114"/>
    <w:rsid w:val="00C85DF7"/>
    <w:rsid w:val="00C87F88"/>
    <w:rsid w:val="00C90C52"/>
    <w:rsid w:val="00C91253"/>
    <w:rsid w:val="00C92194"/>
    <w:rsid w:val="00C9240D"/>
    <w:rsid w:val="00C94150"/>
    <w:rsid w:val="00C943D6"/>
    <w:rsid w:val="00C956D8"/>
    <w:rsid w:val="00C95ADD"/>
    <w:rsid w:val="00C95C34"/>
    <w:rsid w:val="00CA0258"/>
    <w:rsid w:val="00CA200E"/>
    <w:rsid w:val="00CA231A"/>
    <w:rsid w:val="00CA690D"/>
    <w:rsid w:val="00CB1CDC"/>
    <w:rsid w:val="00CB1D92"/>
    <w:rsid w:val="00CB2938"/>
    <w:rsid w:val="00CB31D9"/>
    <w:rsid w:val="00CC03DC"/>
    <w:rsid w:val="00CC300E"/>
    <w:rsid w:val="00CC31FB"/>
    <w:rsid w:val="00CC5C25"/>
    <w:rsid w:val="00CC714D"/>
    <w:rsid w:val="00CD049C"/>
    <w:rsid w:val="00CD162F"/>
    <w:rsid w:val="00CD6A71"/>
    <w:rsid w:val="00CE1376"/>
    <w:rsid w:val="00CF1368"/>
    <w:rsid w:val="00CF188C"/>
    <w:rsid w:val="00CF31A2"/>
    <w:rsid w:val="00CF37A6"/>
    <w:rsid w:val="00CF4B7D"/>
    <w:rsid w:val="00CF63B1"/>
    <w:rsid w:val="00D02D0D"/>
    <w:rsid w:val="00D031E3"/>
    <w:rsid w:val="00D048DC"/>
    <w:rsid w:val="00D05E3B"/>
    <w:rsid w:val="00D12009"/>
    <w:rsid w:val="00D13E36"/>
    <w:rsid w:val="00D141D9"/>
    <w:rsid w:val="00D154CD"/>
    <w:rsid w:val="00D1608A"/>
    <w:rsid w:val="00D17398"/>
    <w:rsid w:val="00D20C3D"/>
    <w:rsid w:val="00D21ADC"/>
    <w:rsid w:val="00D23D18"/>
    <w:rsid w:val="00D272B5"/>
    <w:rsid w:val="00D366AA"/>
    <w:rsid w:val="00D376B9"/>
    <w:rsid w:val="00D4349A"/>
    <w:rsid w:val="00D43FB3"/>
    <w:rsid w:val="00D45842"/>
    <w:rsid w:val="00D467BB"/>
    <w:rsid w:val="00D46B2D"/>
    <w:rsid w:val="00D5264C"/>
    <w:rsid w:val="00D54FFC"/>
    <w:rsid w:val="00D5705A"/>
    <w:rsid w:val="00D57280"/>
    <w:rsid w:val="00D57535"/>
    <w:rsid w:val="00D61136"/>
    <w:rsid w:val="00D6229A"/>
    <w:rsid w:val="00D6446C"/>
    <w:rsid w:val="00D648C7"/>
    <w:rsid w:val="00D64DB6"/>
    <w:rsid w:val="00D64DF7"/>
    <w:rsid w:val="00D655B9"/>
    <w:rsid w:val="00D705E3"/>
    <w:rsid w:val="00D71A7A"/>
    <w:rsid w:val="00D73F17"/>
    <w:rsid w:val="00D75373"/>
    <w:rsid w:val="00D76821"/>
    <w:rsid w:val="00D83406"/>
    <w:rsid w:val="00D84DAD"/>
    <w:rsid w:val="00D858DF"/>
    <w:rsid w:val="00D86A0A"/>
    <w:rsid w:val="00D90D2F"/>
    <w:rsid w:val="00D910F0"/>
    <w:rsid w:val="00D9266A"/>
    <w:rsid w:val="00D926D8"/>
    <w:rsid w:val="00D95083"/>
    <w:rsid w:val="00D95E50"/>
    <w:rsid w:val="00DA3138"/>
    <w:rsid w:val="00DB2528"/>
    <w:rsid w:val="00DB2EAA"/>
    <w:rsid w:val="00DB3738"/>
    <w:rsid w:val="00DB60A6"/>
    <w:rsid w:val="00DC0054"/>
    <w:rsid w:val="00DC099A"/>
    <w:rsid w:val="00DC18BF"/>
    <w:rsid w:val="00DC2E22"/>
    <w:rsid w:val="00DC3075"/>
    <w:rsid w:val="00DD07DF"/>
    <w:rsid w:val="00DD2B6E"/>
    <w:rsid w:val="00DD357E"/>
    <w:rsid w:val="00DD4622"/>
    <w:rsid w:val="00DD4FF7"/>
    <w:rsid w:val="00DD7711"/>
    <w:rsid w:val="00DE0497"/>
    <w:rsid w:val="00DE0DD9"/>
    <w:rsid w:val="00DE1079"/>
    <w:rsid w:val="00DE113B"/>
    <w:rsid w:val="00DE139B"/>
    <w:rsid w:val="00DE27FD"/>
    <w:rsid w:val="00DE2DC9"/>
    <w:rsid w:val="00DE3DE6"/>
    <w:rsid w:val="00DE4576"/>
    <w:rsid w:val="00DE5CAE"/>
    <w:rsid w:val="00DE7A6E"/>
    <w:rsid w:val="00DE7C76"/>
    <w:rsid w:val="00DF0F13"/>
    <w:rsid w:val="00DF5428"/>
    <w:rsid w:val="00DF7072"/>
    <w:rsid w:val="00E00169"/>
    <w:rsid w:val="00E00DE7"/>
    <w:rsid w:val="00E04DFD"/>
    <w:rsid w:val="00E05086"/>
    <w:rsid w:val="00E05C52"/>
    <w:rsid w:val="00E100DC"/>
    <w:rsid w:val="00E10EE9"/>
    <w:rsid w:val="00E11DB9"/>
    <w:rsid w:val="00E12457"/>
    <w:rsid w:val="00E14E3B"/>
    <w:rsid w:val="00E16F81"/>
    <w:rsid w:val="00E17AFC"/>
    <w:rsid w:val="00E2135B"/>
    <w:rsid w:val="00E236B3"/>
    <w:rsid w:val="00E23733"/>
    <w:rsid w:val="00E243B3"/>
    <w:rsid w:val="00E247DD"/>
    <w:rsid w:val="00E25710"/>
    <w:rsid w:val="00E306A1"/>
    <w:rsid w:val="00E30ACD"/>
    <w:rsid w:val="00E32B9E"/>
    <w:rsid w:val="00E3609D"/>
    <w:rsid w:val="00E36A70"/>
    <w:rsid w:val="00E36CFB"/>
    <w:rsid w:val="00E42CB4"/>
    <w:rsid w:val="00E43479"/>
    <w:rsid w:val="00E43877"/>
    <w:rsid w:val="00E47109"/>
    <w:rsid w:val="00E4757B"/>
    <w:rsid w:val="00E47F16"/>
    <w:rsid w:val="00E502D7"/>
    <w:rsid w:val="00E530B7"/>
    <w:rsid w:val="00E53BD3"/>
    <w:rsid w:val="00E5585A"/>
    <w:rsid w:val="00E55AC5"/>
    <w:rsid w:val="00E57D25"/>
    <w:rsid w:val="00E65A73"/>
    <w:rsid w:val="00E71B68"/>
    <w:rsid w:val="00E75C59"/>
    <w:rsid w:val="00E77BEF"/>
    <w:rsid w:val="00E77D13"/>
    <w:rsid w:val="00E801E9"/>
    <w:rsid w:val="00E834BC"/>
    <w:rsid w:val="00E83933"/>
    <w:rsid w:val="00E84A7B"/>
    <w:rsid w:val="00E864DE"/>
    <w:rsid w:val="00E922F8"/>
    <w:rsid w:val="00E924F0"/>
    <w:rsid w:val="00E92E00"/>
    <w:rsid w:val="00E94463"/>
    <w:rsid w:val="00E9576C"/>
    <w:rsid w:val="00E958F9"/>
    <w:rsid w:val="00E962E2"/>
    <w:rsid w:val="00E97EA8"/>
    <w:rsid w:val="00EA01BB"/>
    <w:rsid w:val="00EA2EB1"/>
    <w:rsid w:val="00EA3EEE"/>
    <w:rsid w:val="00EA5349"/>
    <w:rsid w:val="00EA5642"/>
    <w:rsid w:val="00EA5C88"/>
    <w:rsid w:val="00EB1B55"/>
    <w:rsid w:val="00EB3F99"/>
    <w:rsid w:val="00EB52DD"/>
    <w:rsid w:val="00EB539A"/>
    <w:rsid w:val="00EB792E"/>
    <w:rsid w:val="00EC1800"/>
    <w:rsid w:val="00EC2321"/>
    <w:rsid w:val="00EC2A4D"/>
    <w:rsid w:val="00EC3567"/>
    <w:rsid w:val="00EC3BEE"/>
    <w:rsid w:val="00EC4DD5"/>
    <w:rsid w:val="00ED12CD"/>
    <w:rsid w:val="00ED160F"/>
    <w:rsid w:val="00ED1AA2"/>
    <w:rsid w:val="00ED1D90"/>
    <w:rsid w:val="00ED2947"/>
    <w:rsid w:val="00ED3969"/>
    <w:rsid w:val="00EE1DE5"/>
    <w:rsid w:val="00EE30B3"/>
    <w:rsid w:val="00EE4374"/>
    <w:rsid w:val="00EE4542"/>
    <w:rsid w:val="00EE60C8"/>
    <w:rsid w:val="00EE6FAD"/>
    <w:rsid w:val="00EE733A"/>
    <w:rsid w:val="00EF0B15"/>
    <w:rsid w:val="00EF1803"/>
    <w:rsid w:val="00EF1963"/>
    <w:rsid w:val="00EF5168"/>
    <w:rsid w:val="00EF51F5"/>
    <w:rsid w:val="00EF5404"/>
    <w:rsid w:val="00EF5FFF"/>
    <w:rsid w:val="00EF6363"/>
    <w:rsid w:val="00EF662B"/>
    <w:rsid w:val="00F01BC7"/>
    <w:rsid w:val="00F02E67"/>
    <w:rsid w:val="00F03270"/>
    <w:rsid w:val="00F04D49"/>
    <w:rsid w:val="00F060D2"/>
    <w:rsid w:val="00F1003F"/>
    <w:rsid w:val="00F1175F"/>
    <w:rsid w:val="00F12A84"/>
    <w:rsid w:val="00F12B67"/>
    <w:rsid w:val="00F1427E"/>
    <w:rsid w:val="00F1465A"/>
    <w:rsid w:val="00F16036"/>
    <w:rsid w:val="00F21DF1"/>
    <w:rsid w:val="00F22D14"/>
    <w:rsid w:val="00F2411F"/>
    <w:rsid w:val="00F24961"/>
    <w:rsid w:val="00F25442"/>
    <w:rsid w:val="00F2580F"/>
    <w:rsid w:val="00F26ABC"/>
    <w:rsid w:val="00F2731E"/>
    <w:rsid w:val="00F31338"/>
    <w:rsid w:val="00F3208B"/>
    <w:rsid w:val="00F325D6"/>
    <w:rsid w:val="00F3481E"/>
    <w:rsid w:val="00F3488E"/>
    <w:rsid w:val="00F36ADF"/>
    <w:rsid w:val="00F3768F"/>
    <w:rsid w:val="00F43631"/>
    <w:rsid w:val="00F436E6"/>
    <w:rsid w:val="00F44341"/>
    <w:rsid w:val="00F45B82"/>
    <w:rsid w:val="00F45C2C"/>
    <w:rsid w:val="00F46DB4"/>
    <w:rsid w:val="00F50B2D"/>
    <w:rsid w:val="00F545F6"/>
    <w:rsid w:val="00F54C75"/>
    <w:rsid w:val="00F54EBC"/>
    <w:rsid w:val="00F63F53"/>
    <w:rsid w:val="00F6463A"/>
    <w:rsid w:val="00F658CE"/>
    <w:rsid w:val="00F67575"/>
    <w:rsid w:val="00F70938"/>
    <w:rsid w:val="00F70AEC"/>
    <w:rsid w:val="00F71F76"/>
    <w:rsid w:val="00F727B2"/>
    <w:rsid w:val="00F73818"/>
    <w:rsid w:val="00F771E0"/>
    <w:rsid w:val="00F774AA"/>
    <w:rsid w:val="00F82679"/>
    <w:rsid w:val="00F85B63"/>
    <w:rsid w:val="00F85B7C"/>
    <w:rsid w:val="00F8719C"/>
    <w:rsid w:val="00F87970"/>
    <w:rsid w:val="00F87B69"/>
    <w:rsid w:val="00F959D4"/>
    <w:rsid w:val="00F963AA"/>
    <w:rsid w:val="00F971BA"/>
    <w:rsid w:val="00FA0109"/>
    <w:rsid w:val="00FA1F33"/>
    <w:rsid w:val="00FA2D85"/>
    <w:rsid w:val="00FA526F"/>
    <w:rsid w:val="00FB10C9"/>
    <w:rsid w:val="00FB2082"/>
    <w:rsid w:val="00FB268A"/>
    <w:rsid w:val="00FB417F"/>
    <w:rsid w:val="00FB6E63"/>
    <w:rsid w:val="00FC0672"/>
    <w:rsid w:val="00FC2DBC"/>
    <w:rsid w:val="00FC2EAA"/>
    <w:rsid w:val="00FC5B0D"/>
    <w:rsid w:val="00FC6A0C"/>
    <w:rsid w:val="00FC74D3"/>
    <w:rsid w:val="00FC7509"/>
    <w:rsid w:val="00FD069D"/>
    <w:rsid w:val="00FD1CC8"/>
    <w:rsid w:val="00FD28C4"/>
    <w:rsid w:val="00FD4E0B"/>
    <w:rsid w:val="00FD5BB6"/>
    <w:rsid w:val="00FD695A"/>
    <w:rsid w:val="00FD7076"/>
    <w:rsid w:val="00FE0876"/>
    <w:rsid w:val="00FE0C9A"/>
    <w:rsid w:val="00FE1DBD"/>
    <w:rsid w:val="00FE38E3"/>
    <w:rsid w:val="00FE4386"/>
    <w:rsid w:val="00FE6EF4"/>
    <w:rsid w:val="00FF0C72"/>
    <w:rsid w:val="00FF3279"/>
    <w:rsid w:val="00FF33E1"/>
    <w:rsid w:val="00FF4ABB"/>
    <w:rsid w:val="00FF4D47"/>
    <w:rsid w:val="00FF6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uiPriority w:val="99"/>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Normal9pointspacing">
    <w:name w:val="Normal 9 point spacing"/>
    <w:basedOn w:val="a0"/>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customStyle="1" w:styleId="B2">
    <w:name w:val="B2"/>
    <w:basedOn w:val="a"/>
    <w:link w:val="B2Char"/>
    <w:qFormat/>
    <w:rsid w:val="00C2101D"/>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
    <w:link w:val="B3Char"/>
    <w:qFormat/>
    <w:rsid w:val="00C2101D"/>
    <w:pPr>
      <w:widowControl/>
      <w:spacing w:after="180"/>
      <w:ind w:left="1135" w:hanging="284"/>
      <w:jc w:val="left"/>
    </w:pPr>
    <w:rPr>
      <w:rFonts w:ascii="Times New Roman" w:eastAsia="宋体" w:hAnsi="Times New Roman" w:cs="Times New Roman"/>
      <w:kern w:val="0"/>
      <w:sz w:val="20"/>
      <w:szCs w:val="20"/>
      <w:lang w:val="en-GB" w:eastAsia="en-US"/>
    </w:rPr>
  </w:style>
  <w:style w:type="character" w:customStyle="1" w:styleId="B1Char1">
    <w:name w:val="B1 Char1"/>
    <w:qFormat/>
    <w:rsid w:val="00C2101D"/>
    <w:rPr>
      <w:lang w:val="en-GB" w:eastAsia="en-US"/>
    </w:rPr>
  </w:style>
  <w:style w:type="character" w:customStyle="1" w:styleId="B2Char">
    <w:name w:val="B2 Char"/>
    <w:link w:val="B2"/>
    <w:qFormat/>
    <w:locked/>
    <w:rsid w:val="00C2101D"/>
    <w:rPr>
      <w:rFonts w:ascii="Times New Roman" w:eastAsia="宋体" w:hAnsi="Times New Roman" w:cs="Times New Roman"/>
      <w:kern w:val="0"/>
      <w:sz w:val="20"/>
      <w:szCs w:val="20"/>
      <w:lang w:val="en-GB" w:eastAsia="en-US"/>
    </w:rPr>
  </w:style>
  <w:style w:type="character" w:customStyle="1" w:styleId="B3Char">
    <w:name w:val="B3 Char"/>
    <w:basedOn w:val="a1"/>
    <w:link w:val="B3"/>
    <w:rsid w:val="00C2101D"/>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320CC7"/>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320CC7"/>
    <w:rPr>
      <w:rFonts w:ascii="Arial" w:eastAsia="宋体" w:hAnsi="Arial" w:cs="Times New Roman"/>
      <w:b/>
      <w:kern w:val="0"/>
      <w:sz w:val="20"/>
      <w:szCs w:val="20"/>
      <w:lang w:val="en-GB" w:eastAsia="en-US"/>
    </w:rPr>
  </w:style>
  <w:style w:type="paragraph" w:customStyle="1" w:styleId="textintend3">
    <w:name w:val="text intend 3"/>
    <w:basedOn w:val="a"/>
    <w:rsid w:val="007471E0"/>
    <w:pPr>
      <w:widowControl/>
      <w:numPr>
        <w:numId w:val="28"/>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x-none"/>
    </w:rPr>
  </w:style>
  <w:style w:type="paragraph" w:customStyle="1" w:styleId="xmsonormal">
    <w:name w:val="x_msonormal"/>
    <w:basedOn w:val="a"/>
    <w:uiPriority w:val="99"/>
    <w:qFormat/>
    <w:rsid w:val="0003188C"/>
    <w:pPr>
      <w:widowControl/>
      <w:jc w:val="left"/>
    </w:pPr>
    <w:rPr>
      <w:rFonts w:ascii="Calibri" w:eastAsia="Calibri" w:hAnsi="Calibri" w:cs="Calibri"/>
      <w:kern w:val="0"/>
      <w:sz w:val="22"/>
      <w:lang w:eastAsia="en-US"/>
    </w:rPr>
  </w:style>
  <w:style w:type="paragraph" w:customStyle="1" w:styleId="xxxmsonormal">
    <w:name w:val="x_xxmsonormal"/>
    <w:basedOn w:val="a"/>
    <w:uiPriority w:val="99"/>
    <w:rsid w:val="00D648C7"/>
    <w:pPr>
      <w:widowControl/>
      <w:jc w:val="left"/>
    </w:pPr>
    <w:rPr>
      <w:rFonts w:ascii="Times New Roman" w:eastAsia="Malgun Gothic" w:hAnsi="Times New Roman" w:cs="Times New Roman"/>
      <w:kern w:val="0"/>
      <w:sz w:val="24"/>
      <w:szCs w:val="24"/>
      <w:lang w:eastAsia="ko-KR"/>
    </w:rPr>
  </w:style>
  <w:style w:type="paragraph" w:customStyle="1" w:styleId="00Text">
    <w:name w:val="00_Text"/>
    <w:basedOn w:val="a0"/>
    <w:link w:val="00TextChar"/>
    <w:qFormat/>
    <w:rsid w:val="00D648C7"/>
    <w:pPr>
      <w:spacing w:line="264" w:lineRule="auto"/>
    </w:pPr>
    <w:rPr>
      <w:rFonts w:ascii="Times New Roman" w:eastAsia="宋体" w:hAnsi="Times New Roman" w:cs="Times New Roman"/>
      <w:sz w:val="20"/>
      <w:szCs w:val="24"/>
    </w:rPr>
  </w:style>
  <w:style w:type="character" w:customStyle="1" w:styleId="00TextChar">
    <w:name w:val="00_Text Char"/>
    <w:basedOn w:val="a1"/>
    <w:link w:val="00Text"/>
    <w:qFormat/>
    <w:rsid w:val="00D648C7"/>
    <w:rPr>
      <w:rFonts w:ascii="Times New Roman" w:eastAsia="宋体" w:hAnsi="Times New Roman" w:cs="Times New Roman"/>
      <w:kern w:val="0"/>
      <w:sz w:val="20"/>
      <w:szCs w:val="24"/>
      <w:lang w:eastAsia="en-US"/>
    </w:rPr>
  </w:style>
  <w:style w:type="character" w:customStyle="1" w:styleId="06subTitleChar">
    <w:name w:val="06_subTitle Char"/>
    <w:basedOn w:val="a1"/>
    <w:link w:val="06subTitle"/>
    <w:qFormat/>
    <w:locked/>
    <w:rsid w:val="00D648C7"/>
    <w:rPr>
      <w:rFonts w:ascii="Times New Roman" w:eastAsia="Times New Roman" w:hAnsi="Times New Roman" w:cs="Times New Roman"/>
      <w:b/>
      <w:bCs/>
      <w:iCs/>
      <w:u w:val="single"/>
      <w:lang w:val="en-GB" w:eastAsia="en-US"/>
    </w:rPr>
  </w:style>
  <w:style w:type="paragraph" w:customStyle="1" w:styleId="06subTitle">
    <w:name w:val="06_subTitle"/>
    <w:basedOn w:val="a"/>
    <w:link w:val="06subTitleChar"/>
    <w:qFormat/>
    <w:rsid w:val="00D648C7"/>
    <w:pPr>
      <w:widowControl/>
    </w:pPr>
    <w:rPr>
      <w:rFonts w:ascii="Times New Roman" w:eastAsia="Times New Roman" w:hAnsi="Times New Roman" w:cs="Times New Roman"/>
      <w:b/>
      <w:bCs/>
      <w:iCs/>
      <w:u w:val="single"/>
      <w:lang w:val="en-GB" w:eastAsia="en-US"/>
    </w:rPr>
  </w:style>
  <w:style w:type="paragraph" w:customStyle="1" w:styleId="PL">
    <w:name w:val="PL"/>
    <w:link w:val="PLChar"/>
    <w:qFormat/>
    <w:rsid w:val="003A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A0FF9"/>
    <w:rPr>
      <w:rFonts w:ascii="Courier New" w:eastAsia="Times New Roman" w:hAnsi="Courier New" w:cs="Times New Roman"/>
      <w:noProof/>
      <w:kern w:val="0"/>
      <w:sz w:val="16"/>
      <w:szCs w:val="20"/>
      <w:shd w:val="clear" w:color="auto" w:fill="E6E6E6"/>
      <w:lang w:val="en-GB" w:eastAsia="en-GB"/>
    </w:rPr>
  </w:style>
  <w:style w:type="character" w:customStyle="1" w:styleId="xxxapple-converted-space">
    <w:name w:val="x_xxapple-converted-space"/>
    <w:rsid w:val="00A049A7"/>
  </w:style>
  <w:style w:type="paragraph" w:customStyle="1" w:styleId="2222">
    <w:name w:val="스타일 스타일 스타일 스타일 양쪽 첫 줄:  2 글자 + 첫 줄:  2 글자 + 첫 줄:  2 글자 + 첫 줄:  2..."/>
    <w:basedOn w:val="a"/>
    <w:link w:val="2222Char"/>
    <w:rsid w:val="006061FA"/>
    <w:pPr>
      <w:widowControl/>
      <w:spacing w:after="180" w:line="336" w:lineRule="auto"/>
      <w:ind w:firstLineChars="200" w:firstLine="200"/>
    </w:pPr>
    <w:rPr>
      <w:rFonts w:ascii="Times New Roman" w:eastAsia="Malgun Gothic" w:hAnsi="Times New Roman" w:cs="Batang"/>
      <w:kern w:val="0"/>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6061FA"/>
    <w:rPr>
      <w:rFonts w:ascii="Times New Roman" w:eastAsia="Malgun Gothic" w:hAnsi="Times New Roman" w:cs="Batang"/>
      <w:kern w:val="0"/>
      <w:sz w:val="22"/>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uiPriority w:val="99"/>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Normal9pointspacing">
    <w:name w:val="Normal 9 point spacing"/>
    <w:basedOn w:val="a0"/>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customStyle="1" w:styleId="B2">
    <w:name w:val="B2"/>
    <w:basedOn w:val="a"/>
    <w:link w:val="B2Char"/>
    <w:qFormat/>
    <w:rsid w:val="00C2101D"/>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
    <w:link w:val="B3Char"/>
    <w:qFormat/>
    <w:rsid w:val="00C2101D"/>
    <w:pPr>
      <w:widowControl/>
      <w:spacing w:after="180"/>
      <w:ind w:left="1135" w:hanging="284"/>
      <w:jc w:val="left"/>
    </w:pPr>
    <w:rPr>
      <w:rFonts w:ascii="Times New Roman" w:eastAsia="宋体" w:hAnsi="Times New Roman" w:cs="Times New Roman"/>
      <w:kern w:val="0"/>
      <w:sz w:val="20"/>
      <w:szCs w:val="20"/>
      <w:lang w:val="en-GB" w:eastAsia="en-US"/>
    </w:rPr>
  </w:style>
  <w:style w:type="character" w:customStyle="1" w:styleId="B1Char1">
    <w:name w:val="B1 Char1"/>
    <w:qFormat/>
    <w:rsid w:val="00C2101D"/>
    <w:rPr>
      <w:lang w:val="en-GB" w:eastAsia="en-US"/>
    </w:rPr>
  </w:style>
  <w:style w:type="character" w:customStyle="1" w:styleId="B2Char">
    <w:name w:val="B2 Char"/>
    <w:link w:val="B2"/>
    <w:qFormat/>
    <w:locked/>
    <w:rsid w:val="00C2101D"/>
    <w:rPr>
      <w:rFonts w:ascii="Times New Roman" w:eastAsia="宋体" w:hAnsi="Times New Roman" w:cs="Times New Roman"/>
      <w:kern w:val="0"/>
      <w:sz w:val="20"/>
      <w:szCs w:val="20"/>
      <w:lang w:val="en-GB" w:eastAsia="en-US"/>
    </w:rPr>
  </w:style>
  <w:style w:type="character" w:customStyle="1" w:styleId="B3Char">
    <w:name w:val="B3 Char"/>
    <w:basedOn w:val="a1"/>
    <w:link w:val="B3"/>
    <w:rsid w:val="00C2101D"/>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320CC7"/>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320CC7"/>
    <w:rPr>
      <w:rFonts w:ascii="Arial" w:eastAsia="宋体" w:hAnsi="Arial" w:cs="Times New Roman"/>
      <w:b/>
      <w:kern w:val="0"/>
      <w:sz w:val="20"/>
      <w:szCs w:val="20"/>
      <w:lang w:val="en-GB" w:eastAsia="en-US"/>
    </w:rPr>
  </w:style>
  <w:style w:type="paragraph" w:customStyle="1" w:styleId="textintend3">
    <w:name w:val="text intend 3"/>
    <w:basedOn w:val="a"/>
    <w:rsid w:val="007471E0"/>
    <w:pPr>
      <w:widowControl/>
      <w:numPr>
        <w:numId w:val="28"/>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x-none"/>
    </w:rPr>
  </w:style>
  <w:style w:type="paragraph" w:customStyle="1" w:styleId="xmsonormal">
    <w:name w:val="x_msonormal"/>
    <w:basedOn w:val="a"/>
    <w:uiPriority w:val="99"/>
    <w:qFormat/>
    <w:rsid w:val="0003188C"/>
    <w:pPr>
      <w:widowControl/>
      <w:jc w:val="left"/>
    </w:pPr>
    <w:rPr>
      <w:rFonts w:ascii="Calibri" w:eastAsia="Calibri" w:hAnsi="Calibri" w:cs="Calibri"/>
      <w:kern w:val="0"/>
      <w:sz w:val="22"/>
      <w:lang w:eastAsia="en-US"/>
    </w:rPr>
  </w:style>
  <w:style w:type="paragraph" w:customStyle="1" w:styleId="xxxmsonormal">
    <w:name w:val="x_xxmsonormal"/>
    <w:basedOn w:val="a"/>
    <w:uiPriority w:val="99"/>
    <w:rsid w:val="00D648C7"/>
    <w:pPr>
      <w:widowControl/>
      <w:jc w:val="left"/>
    </w:pPr>
    <w:rPr>
      <w:rFonts w:ascii="Times New Roman" w:eastAsia="Malgun Gothic" w:hAnsi="Times New Roman" w:cs="Times New Roman"/>
      <w:kern w:val="0"/>
      <w:sz w:val="24"/>
      <w:szCs w:val="24"/>
      <w:lang w:eastAsia="ko-KR"/>
    </w:rPr>
  </w:style>
  <w:style w:type="paragraph" w:customStyle="1" w:styleId="00Text">
    <w:name w:val="00_Text"/>
    <w:basedOn w:val="a0"/>
    <w:link w:val="00TextChar"/>
    <w:qFormat/>
    <w:rsid w:val="00D648C7"/>
    <w:pPr>
      <w:spacing w:line="264" w:lineRule="auto"/>
    </w:pPr>
    <w:rPr>
      <w:rFonts w:ascii="Times New Roman" w:eastAsia="宋体" w:hAnsi="Times New Roman" w:cs="Times New Roman"/>
      <w:sz w:val="20"/>
      <w:szCs w:val="24"/>
    </w:rPr>
  </w:style>
  <w:style w:type="character" w:customStyle="1" w:styleId="00TextChar">
    <w:name w:val="00_Text Char"/>
    <w:basedOn w:val="a1"/>
    <w:link w:val="00Text"/>
    <w:qFormat/>
    <w:rsid w:val="00D648C7"/>
    <w:rPr>
      <w:rFonts w:ascii="Times New Roman" w:eastAsia="宋体" w:hAnsi="Times New Roman" w:cs="Times New Roman"/>
      <w:kern w:val="0"/>
      <w:sz w:val="20"/>
      <w:szCs w:val="24"/>
      <w:lang w:eastAsia="en-US"/>
    </w:rPr>
  </w:style>
  <w:style w:type="character" w:customStyle="1" w:styleId="06subTitleChar">
    <w:name w:val="06_subTitle Char"/>
    <w:basedOn w:val="a1"/>
    <w:link w:val="06subTitle"/>
    <w:qFormat/>
    <w:locked/>
    <w:rsid w:val="00D648C7"/>
    <w:rPr>
      <w:rFonts w:ascii="Times New Roman" w:eastAsia="Times New Roman" w:hAnsi="Times New Roman" w:cs="Times New Roman"/>
      <w:b/>
      <w:bCs/>
      <w:iCs/>
      <w:u w:val="single"/>
      <w:lang w:val="en-GB" w:eastAsia="en-US"/>
    </w:rPr>
  </w:style>
  <w:style w:type="paragraph" w:customStyle="1" w:styleId="06subTitle">
    <w:name w:val="06_subTitle"/>
    <w:basedOn w:val="a"/>
    <w:link w:val="06subTitleChar"/>
    <w:qFormat/>
    <w:rsid w:val="00D648C7"/>
    <w:pPr>
      <w:widowControl/>
    </w:pPr>
    <w:rPr>
      <w:rFonts w:ascii="Times New Roman" w:eastAsia="Times New Roman" w:hAnsi="Times New Roman" w:cs="Times New Roman"/>
      <w:b/>
      <w:bCs/>
      <w:iCs/>
      <w:u w:val="single"/>
      <w:lang w:val="en-GB" w:eastAsia="en-US"/>
    </w:rPr>
  </w:style>
  <w:style w:type="paragraph" w:customStyle="1" w:styleId="PL">
    <w:name w:val="PL"/>
    <w:link w:val="PLChar"/>
    <w:qFormat/>
    <w:rsid w:val="003A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A0FF9"/>
    <w:rPr>
      <w:rFonts w:ascii="Courier New" w:eastAsia="Times New Roman" w:hAnsi="Courier New" w:cs="Times New Roman"/>
      <w:noProof/>
      <w:kern w:val="0"/>
      <w:sz w:val="16"/>
      <w:szCs w:val="20"/>
      <w:shd w:val="clear" w:color="auto" w:fill="E6E6E6"/>
      <w:lang w:val="en-GB" w:eastAsia="en-GB"/>
    </w:rPr>
  </w:style>
  <w:style w:type="character" w:customStyle="1" w:styleId="xxxapple-converted-space">
    <w:name w:val="x_xxapple-converted-space"/>
    <w:rsid w:val="00A049A7"/>
  </w:style>
  <w:style w:type="paragraph" w:customStyle="1" w:styleId="2222">
    <w:name w:val="스타일 스타일 스타일 스타일 양쪽 첫 줄:  2 글자 + 첫 줄:  2 글자 + 첫 줄:  2 글자 + 첫 줄:  2..."/>
    <w:basedOn w:val="a"/>
    <w:link w:val="2222Char"/>
    <w:rsid w:val="006061FA"/>
    <w:pPr>
      <w:widowControl/>
      <w:spacing w:after="180" w:line="336" w:lineRule="auto"/>
      <w:ind w:firstLineChars="200" w:firstLine="200"/>
    </w:pPr>
    <w:rPr>
      <w:rFonts w:ascii="Times New Roman" w:eastAsia="Malgun Gothic" w:hAnsi="Times New Roman" w:cs="Batang"/>
      <w:kern w:val="0"/>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6061FA"/>
    <w:rPr>
      <w:rFonts w:ascii="Times New Roman" w:eastAsia="Malgun Gothic" w:hAnsi="Times New Roman" w:cs="Batang"/>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60206">
      <w:bodyDiv w:val="1"/>
      <w:marLeft w:val="0"/>
      <w:marRight w:val="0"/>
      <w:marTop w:val="0"/>
      <w:marBottom w:val="0"/>
      <w:divBdr>
        <w:top w:val="none" w:sz="0" w:space="0" w:color="auto"/>
        <w:left w:val="none" w:sz="0" w:space="0" w:color="auto"/>
        <w:bottom w:val="none" w:sz="0" w:space="0" w:color="auto"/>
        <w:right w:val="none" w:sz="0" w:space="0" w:color="auto"/>
      </w:divBdr>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34451206">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494026917">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5A6C0-2A87-4B11-828B-2675CFBDC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Pages>
  <Words>3370</Words>
  <Characters>19213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38</cp:revision>
  <dcterms:created xsi:type="dcterms:W3CDTF">2022-04-18T09:51:00Z</dcterms:created>
  <dcterms:modified xsi:type="dcterms:W3CDTF">2022-04-25T06:24:00Z</dcterms:modified>
</cp:coreProperties>
</file>