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36D44" w:rsidRPr="000F52AB" w:rsidRDefault="00E36D44" w:rsidP="00E36D44">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Pr>
          <w:rFonts w:ascii="Arial" w:eastAsiaTheme="minorEastAsia" w:hAnsi="Arial" w:hint="eastAsia"/>
          <w:b/>
          <w:bCs/>
          <w:sz w:val="22"/>
          <w:szCs w:val="22"/>
          <w:lang w:val="x-none" w:eastAsia="zh-CN"/>
        </w:rPr>
        <w:t>9</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Pr>
          <w:rFonts w:ascii="Arial" w:eastAsiaTheme="minorEastAsia" w:hAnsi="Arial" w:hint="eastAsia"/>
          <w:b/>
          <w:bCs/>
          <w:sz w:val="22"/>
          <w:szCs w:val="22"/>
          <w:lang w:val="x-none" w:eastAsia="zh-CN"/>
        </w:rPr>
        <w:t>203419</w:t>
      </w:r>
    </w:p>
    <w:p w:rsidR="00E36D44" w:rsidRPr="00FE6159" w:rsidRDefault="00E36D44" w:rsidP="00E36D44">
      <w:pPr>
        <w:pStyle w:val="a3"/>
        <w:tabs>
          <w:tab w:val="right" w:pos="8280"/>
          <w:tab w:val="right" w:pos="9781"/>
        </w:tabs>
        <w:snapToGrid w:val="0"/>
        <w:spacing w:after="120"/>
        <w:ind w:left="-2" w:right="-57"/>
        <w:jc w:val="both"/>
        <w:rPr>
          <w:rFonts w:eastAsia="宋体" w:cs="Arial"/>
          <w:bCs/>
          <w:szCs w:val="22"/>
          <w:lang w:eastAsia="zh-CN"/>
        </w:rPr>
      </w:pPr>
      <w:r w:rsidRPr="00877219">
        <w:rPr>
          <w:rFonts w:cs="Arial"/>
          <w:bCs/>
          <w:szCs w:val="22"/>
          <w:lang w:eastAsia="ja-JP"/>
        </w:rPr>
        <w:t xml:space="preserve">e-Meeting, </w:t>
      </w:r>
      <w:r w:rsidRPr="00D86D05">
        <w:rPr>
          <w:rFonts w:eastAsia="宋体" w:hint="eastAsia"/>
          <w:noProof/>
          <w:szCs w:val="22"/>
          <w:lang w:eastAsia="zh-CN"/>
        </w:rPr>
        <w:t>May 9</w:t>
      </w:r>
      <w:r w:rsidRPr="00610B51">
        <w:rPr>
          <w:noProof/>
          <w:szCs w:val="22"/>
          <w:vertAlign w:val="superscript"/>
        </w:rPr>
        <w:t>t</w:t>
      </w:r>
      <w:r w:rsidRPr="00D86D05">
        <w:rPr>
          <w:rFonts w:eastAsia="宋体" w:hint="eastAsia"/>
          <w:noProof/>
          <w:szCs w:val="22"/>
          <w:vertAlign w:val="superscript"/>
          <w:lang w:eastAsia="zh-CN"/>
        </w:rPr>
        <w:t>h</w:t>
      </w:r>
      <w:r w:rsidRPr="00610B51">
        <w:rPr>
          <w:noProof/>
          <w:szCs w:val="22"/>
        </w:rPr>
        <w:t xml:space="preserve"> – </w:t>
      </w:r>
      <w:r w:rsidRPr="00D86D05">
        <w:rPr>
          <w:rFonts w:eastAsia="宋体" w:hint="eastAsia"/>
          <w:noProof/>
          <w:szCs w:val="22"/>
          <w:lang w:eastAsia="zh-CN"/>
        </w:rPr>
        <w:t>20</w:t>
      </w:r>
      <w:r w:rsidRPr="00D86D05">
        <w:rPr>
          <w:rFonts w:eastAsia="宋体" w:hint="eastAsia"/>
          <w:noProof/>
          <w:szCs w:val="22"/>
          <w:vertAlign w:val="superscript"/>
          <w:lang w:eastAsia="zh-CN"/>
        </w:rPr>
        <w:t>th</w:t>
      </w:r>
      <w:r w:rsidRPr="003C52FF">
        <w:rPr>
          <w:noProof/>
          <w:szCs w:val="22"/>
        </w:rPr>
        <w:t>, 2022</w:t>
      </w:r>
    </w:p>
    <w:bookmarkEnd w:id="0"/>
    <w:bookmarkEnd w:id="1"/>
    <w:p w:rsidR="00AC2C34" w:rsidRPr="00E36D44" w:rsidRDefault="00AC2C34" w:rsidP="00B461C6">
      <w:pPr>
        <w:tabs>
          <w:tab w:val="center" w:pos="4536"/>
          <w:tab w:val="right" w:pos="9072"/>
        </w:tabs>
        <w:spacing w:afterLines="0" w:after="0"/>
        <w:rPr>
          <w:rFonts w:ascii="Arial" w:eastAsia="MS Mincho" w:hAnsi="Arial"/>
          <w:b/>
          <w:sz w:val="22"/>
          <w:lang w:val="x-none"/>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955B36" w:rsidRPr="00955B36">
        <w:rPr>
          <w:rFonts w:ascii="Arial" w:eastAsia="MS Mincho" w:hAnsi="Arial"/>
          <w:b/>
          <w:sz w:val="22"/>
          <w:lang w:val="x-none"/>
        </w:rPr>
        <w:t>Discussion on intra-UE multiplexing</w:t>
      </w:r>
      <w:r w:rsidR="00955B36">
        <w:rPr>
          <w:rFonts w:ascii="Arial" w:eastAsiaTheme="minorEastAsia" w:hAnsi="Arial" w:hint="eastAsia"/>
          <w:b/>
          <w:sz w:val="22"/>
          <w:lang w:val="x-none" w:eastAsia="zh-CN"/>
        </w:rPr>
        <w:t>/</w:t>
      </w:r>
      <w:r w:rsidR="00955B36" w:rsidRPr="00955B36">
        <w:rPr>
          <w:rFonts w:ascii="Arial" w:eastAsia="MS Mincho" w:hAnsi="Arial"/>
          <w:b/>
          <w:sz w:val="22"/>
          <w:lang w:val="x-none"/>
        </w:rPr>
        <w:t xml:space="preserve">prioritization for </w:t>
      </w:r>
      <w:proofErr w:type="spellStart"/>
      <w:r w:rsidR="00955B36" w:rsidRPr="00955B36">
        <w:rPr>
          <w:rFonts w:ascii="Arial" w:eastAsia="MS Mincho" w:hAnsi="Arial"/>
          <w:b/>
          <w:sz w:val="22"/>
          <w:lang w:val="x-none"/>
        </w:rPr>
        <w:t>eURLLC</w:t>
      </w:r>
      <w:proofErr w:type="spellEnd"/>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955B36">
        <w:rPr>
          <w:rFonts w:ascii="Arial" w:eastAsiaTheme="minorEastAsia" w:hAnsi="Arial" w:hint="eastAsia"/>
          <w:b/>
          <w:sz w:val="22"/>
          <w:lang w:val="x-none" w:eastAsia="zh-CN"/>
        </w:rPr>
        <w:t>7.2.5</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7" w:name="_Ref521334010"/>
      <w:r w:rsidRPr="0052231C">
        <w:t>Introduction</w:t>
      </w:r>
      <w:bookmarkEnd w:id="7"/>
    </w:p>
    <w:p w:rsidR="004323FD" w:rsidRPr="007658F9" w:rsidRDefault="004323FD" w:rsidP="004323FD">
      <w:pPr>
        <w:spacing w:after="120"/>
        <w:jc w:val="both"/>
        <w:rPr>
          <w:rFonts w:eastAsiaTheme="minorEastAsia"/>
          <w:lang w:eastAsia="zh-CN"/>
        </w:rPr>
      </w:pPr>
      <w:r w:rsidRPr="00A8313E">
        <w:rPr>
          <w:rFonts w:hint="eastAsia"/>
          <w:bCs/>
          <w:iCs/>
        </w:rPr>
        <w:t>For in</w:t>
      </w:r>
      <w:r>
        <w:rPr>
          <w:rFonts w:eastAsiaTheme="minorEastAsia" w:hint="eastAsia"/>
          <w:bCs/>
          <w:iCs/>
          <w:lang w:eastAsia="zh-CN"/>
        </w:rPr>
        <w:t xml:space="preserve">tra-UE prioritization, </w:t>
      </w:r>
      <w:r w:rsidRPr="007658F9">
        <w:rPr>
          <w:rFonts w:eastAsiaTheme="minorEastAsia" w:hint="eastAsia"/>
          <w:bCs/>
          <w:iCs/>
          <w:lang w:eastAsia="zh-CN"/>
        </w:rPr>
        <w:t>o</w:t>
      </w:r>
      <w:r>
        <w:rPr>
          <w:rFonts w:eastAsiaTheme="minorEastAsia"/>
          <w:bCs/>
          <w:iCs/>
          <w:lang w:eastAsia="zh-CN"/>
        </w:rPr>
        <w:t>ption 2/3</w:t>
      </w:r>
      <w:r w:rsidRPr="007658F9">
        <w:rPr>
          <w:rFonts w:eastAsiaTheme="minorEastAsia"/>
          <w:bCs/>
          <w:iCs/>
          <w:lang w:eastAsia="zh-CN"/>
        </w:rPr>
        <w:t>/</w:t>
      </w:r>
      <w:r>
        <w:t>5</w:t>
      </w:r>
      <w:r>
        <w:rPr>
          <w:rFonts w:eastAsiaTheme="minorEastAsia" w:hint="eastAsia"/>
          <w:lang w:eastAsia="zh-CN"/>
        </w:rPr>
        <w:t xml:space="preserve"> as given below</w:t>
      </w:r>
      <w:r>
        <w:rPr>
          <w:rFonts w:eastAsiaTheme="minorEastAsia" w:hint="eastAsia"/>
          <w:bCs/>
          <w:iCs/>
          <w:lang w:eastAsia="zh-CN"/>
        </w:rPr>
        <w:t xml:space="preserve"> were </w:t>
      </w:r>
      <w:r>
        <w:t xml:space="preserve">extensively </w:t>
      </w:r>
      <w:r>
        <w:rPr>
          <w:rFonts w:eastAsiaTheme="minorEastAsia" w:hint="eastAsia"/>
          <w:bCs/>
          <w:iCs/>
          <w:lang w:eastAsia="zh-CN"/>
        </w:rPr>
        <w:t xml:space="preserve">discussed in RAN1#108-e to </w:t>
      </w:r>
      <w:r>
        <w:rPr>
          <w:rFonts w:eastAsia="宋体" w:hint="eastAsia"/>
          <w:lang w:eastAsia="zh-CN"/>
        </w:rPr>
        <w:t xml:space="preserve">clarify the UE behavior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_Ref83715829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r>
        <w:rPr>
          <w:rFonts w:eastAsiaTheme="minorEastAsia" w:hint="eastAsia"/>
          <w:bCs/>
          <w:iCs/>
          <w:lang w:eastAsia="zh-CN"/>
        </w:rPr>
        <w:t>S</w:t>
      </w:r>
      <w:r>
        <w:t xml:space="preserve">ome issues </w:t>
      </w:r>
      <w:r>
        <w:rPr>
          <w:rFonts w:eastAsiaTheme="minorEastAsia" w:hint="eastAsia"/>
          <w:lang w:eastAsia="zh-CN"/>
        </w:rPr>
        <w:t>were raised</w:t>
      </w:r>
      <w:r>
        <w:t xml:space="preserve"> and </w:t>
      </w:r>
      <w:r>
        <w:rPr>
          <w:rFonts w:eastAsiaTheme="minorEastAsia" w:hint="eastAsia"/>
          <w:lang w:eastAsia="zh-CN"/>
        </w:rPr>
        <w:t>discussed for option 5, and no benefit was observed for option 5 compared with option 2/3</w:t>
      </w:r>
      <w:r w:rsidRPr="007658F9">
        <w:rPr>
          <w:rFonts w:eastAsiaTheme="minorEastAsia"/>
          <w:lang w:eastAsia="zh-CN"/>
        </w:rPr>
        <w:t>.</w:t>
      </w:r>
    </w:p>
    <w:tbl>
      <w:tblPr>
        <w:tblStyle w:val="a4"/>
        <w:tblW w:w="0" w:type="auto"/>
        <w:tblLook w:val="04A0" w:firstRow="1" w:lastRow="0" w:firstColumn="1" w:lastColumn="0" w:noHBand="0" w:noVBand="1"/>
      </w:tblPr>
      <w:tblGrid>
        <w:gridCol w:w="9286"/>
      </w:tblGrid>
      <w:tr w:rsidR="00CE2968" w:rsidTr="006E1C89">
        <w:tc>
          <w:tcPr>
            <w:tcW w:w="9286" w:type="dxa"/>
          </w:tcPr>
          <w:p w:rsidR="004323FD" w:rsidRDefault="004323FD" w:rsidP="004323FD">
            <w:pPr>
              <w:numPr>
                <w:ilvl w:val="0"/>
                <w:numId w:val="31"/>
              </w:numPr>
              <w:spacing w:afterLines="0" w:after="120"/>
              <w:jc w:val="both"/>
              <w:textAlignment w:val="baseline"/>
            </w:pPr>
            <w:r w:rsidRPr="00A904C6">
              <w:rPr>
                <w:b/>
                <w:bCs/>
                <w:highlight w:val="yellow"/>
              </w:rPr>
              <w:t>Option 2</w:t>
            </w:r>
            <w:r>
              <w:rPr>
                <w:b/>
                <w:bCs/>
              </w:rPr>
              <w:t xml:space="preserve"> (v2)</w:t>
            </w:r>
            <w:r>
              <w:t>: The UE does not use the outcome of intermediate multiplexing for HP channels to cancel LP channels.</w:t>
            </w:r>
          </w:p>
          <w:p w:rsidR="004323FD" w:rsidRPr="00AA4A7A" w:rsidRDefault="004323FD" w:rsidP="004323FD">
            <w:pPr>
              <w:numPr>
                <w:ilvl w:val="1"/>
                <w:numId w:val="32"/>
              </w:numPr>
              <w:spacing w:afterLines="0" w:after="120"/>
              <w:textAlignment w:val="baseline"/>
            </w:pPr>
            <w:r>
              <w:t>Any HP channel</w:t>
            </w:r>
            <w:r>
              <w:rPr>
                <w:rStyle w:val="apple-converted-space"/>
              </w:rPr>
              <w:t> </w:t>
            </w:r>
            <w:r>
              <w:rPr>
                <w:color w:val="FF0000"/>
              </w:rPr>
              <w:t>with a corresponding DCI</w:t>
            </w:r>
            <w:r>
              <w:rPr>
                <w:rStyle w:val="apple-converted-space"/>
                <w:color w:val="FF0000"/>
              </w:rPr>
              <w:t> </w:t>
            </w:r>
            <w:r>
              <w:t xml:space="preserve">that overrides or overlaps with a HP </w:t>
            </w:r>
            <w:r w:rsidRPr="00AA4A7A">
              <w:t>channel that overlaps with a LP channel shall meet the cancellation timeline, namely</w:t>
            </w:r>
            <w:r w:rsidRPr="00AA4A7A">
              <w:rPr>
                <w:rStyle w:val="apple-converted-space"/>
              </w:rPr>
              <w:t> </w:t>
            </w:r>
            <w:r w:rsidRPr="00AA4A7A">
              <w:t xml:space="preserve">all </w:t>
            </w:r>
            <w:r w:rsidRPr="000A66B4">
              <w:rPr>
                <w:strike/>
                <w:color w:val="00B0F0"/>
              </w:rPr>
              <w:t>HP</w:t>
            </w:r>
            <w:r w:rsidRPr="00AA4A7A">
              <w:t xml:space="preserve"> DCIs</w:t>
            </w:r>
            <w:r w:rsidRPr="00AA4A7A">
              <w:rPr>
                <w:rStyle w:val="apple-converted-space"/>
              </w:rPr>
              <w:t> </w:t>
            </w:r>
            <w:r w:rsidRPr="002A76BD">
              <w:rPr>
                <w:rStyle w:val="apple-converted-space"/>
                <w:color w:val="00B0F0"/>
              </w:rPr>
              <w:t xml:space="preserve">corresponding to these HP channels </w:t>
            </w:r>
            <w:r w:rsidRPr="00AA4A7A">
              <w:t>must</w:t>
            </w:r>
            <w:r>
              <w:t xml:space="preserve"> a</w:t>
            </w:r>
            <w:r w:rsidRPr="00AA4A7A">
              <w:t>rrive</w:t>
            </w:r>
            <w:r w:rsidRPr="00AA4A7A">
              <w:rPr>
                <w:rStyle w:val="apple-converted-space"/>
              </w:rPr>
              <w:t> </w:t>
            </w:r>
            <w:r w:rsidRPr="00AA4A7A">
              <w:rPr>
                <w:i/>
                <w:iCs/>
              </w:rPr>
              <w:t>Tproc</w:t>
            </w:r>
            <w:proofErr w:type="gramStart"/>
            <w:r w:rsidRPr="00AA4A7A">
              <w:rPr>
                <w:i/>
                <w:iCs/>
              </w:rPr>
              <w:t>,2</w:t>
            </w:r>
            <w:proofErr w:type="gramEnd"/>
            <w:r w:rsidRPr="00AA4A7A">
              <w:rPr>
                <w:i/>
                <w:iCs/>
              </w:rPr>
              <w:t>+d1</w:t>
            </w:r>
            <w:r w:rsidRPr="00AA4A7A">
              <w:rPr>
                <w:rStyle w:val="apple-converted-space"/>
                <w:i/>
                <w:iCs/>
              </w:rPr>
              <w:t> </w:t>
            </w:r>
            <w:r w:rsidRPr="00AA4A7A">
              <w:t>before</w:t>
            </w:r>
            <w:r w:rsidRPr="00AA4A7A">
              <w:rPr>
                <w:rStyle w:val="apple-converted-space"/>
              </w:rPr>
              <w:t> </w:t>
            </w:r>
            <w:r w:rsidRPr="00AA4A7A">
              <w:t>the</w:t>
            </w:r>
            <w:r w:rsidRPr="00AA4A7A">
              <w:rPr>
                <w:rStyle w:val="apple-converted-space"/>
              </w:rPr>
              <w:t> </w:t>
            </w:r>
            <w:r w:rsidRPr="00AA4A7A">
              <w:rPr>
                <w:b/>
                <w:bCs/>
              </w:rPr>
              <w:t>earliest</w:t>
            </w:r>
            <w:r w:rsidRPr="00AA4A7A">
              <w:rPr>
                <w:rStyle w:val="apple-converted-space"/>
              </w:rPr>
              <w:t> </w:t>
            </w:r>
            <w:r w:rsidRPr="00AA4A7A">
              <w:t>symbol</w:t>
            </w:r>
            <w:r w:rsidRPr="00AA4A7A">
              <w:rPr>
                <w:rStyle w:val="apple-converted-space"/>
              </w:rPr>
              <w:t> </w:t>
            </w:r>
            <w:r w:rsidRPr="009941FC">
              <w:rPr>
                <w:strike/>
                <w:color w:val="FF0000"/>
              </w:rPr>
              <w:t>of the LP channel</w:t>
            </w:r>
            <w:r w:rsidRPr="009941FC">
              <w:rPr>
                <w:rStyle w:val="apple-converted-space"/>
                <w:strike/>
                <w:color w:val="FF0000"/>
              </w:rPr>
              <w:t> </w:t>
            </w:r>
            <w:r w:rsidRPr="009941FC">
              <w:rPr>
                <w:strike/>
                <w:color w:val="FF0000"/>
              </w:rPr>
              <w:t>that would be cancelled by</w:t>
            </w:r>
            <w:r w:rsidRPr="009941FC">
              <w:rPr>
                <w:rStyle w:val="apple-converted-space"/>
                <w:strike/>
                <w:color w:val="FF0000"/>
              </w:rPr>
              <w:t> </w:t>
            </w:r>
            <w:r w:rsidRPr="009941FC">
              <w:rPr>
                <w:strike/>
                <w:color w:val="FF0000"/>
              </w:rPr>
              <w:t>the</w:t>
            </w:r>
            <w:r w:rsidRPr="009941FC">
              <w:rPr>
                <w:rStyle w:val="apple-converted-space"/>
                <w:strike/>
                <w:color w:val="FF0000"/>
              </w:rPr>
              <w:t> </w:t>
            </w:r>
            <w:r w:rsidRPr="009941FC">
              <w:rPr>
                <w:strike/>
                <w:color w:val="FF0000"/>
              </w:rPr>
              <w:t>any</w:t>
            </w:r>
            <w:r w:rsidRPr="00AA4A7A">
              <w:rPr>
                <w:color w:val="FF0000"/>
              </w:rPr>
              <w:t xml:space="preserve"> of the</w:t>
            </w:r>
            <w:r w:rsidRPr="002A76BD">
              <w:rPr>
                <w:color w:val="00B0F0"/>
              </w:rPr>
              <w:t>se</w:t>
            </w:r>
            <w:r w:rsidRPr="00AA4A7A">
              <w:rPr>
                <w:rStyle w:val="apple-converted-space"/>
                <w:color w:val="FF0000"/>
              </w:rPr>
              <w:t> </w:t>
            </w:r>
            <w:r w:rsidRPr="00AA4A7A">
              <w:t>HP channel</w:t>
            </w:r>
            <w:r w:rsidRPr="009941FC">
              <w:rPr>
                <w:color w:val="FF0000"/>
              </w:rPr>
              <w:t>s</w:t>
            </w:r>
            <w:r w:rsidRPr="00AA4A7A">
              <w:t>.</w:t>
            </w:r>
          </w:p>
          <w:p w:rsidR="004323FD" w:rsidRPr="00AA4A7A" w:rsidRDefault="004323FD" w:rsidP="004323FD">
            <w:pPr>
              <w:numPr>
                <w:ilvl w:val="1"/>
                <w:numId w:val="32"/>
              </w:numPr>
              <w:spacing w:afterLines="0" w:after="120"/>
              <w:jc w:val="both"/>
              <w:textAlignment w:val="baseline"/>
            </w:pPr>
            <w:r w:rsidRPr="00AA4A7A">
              <w:t>All HP PUCCH/PUSCH channels except the final HP PUCCH/PUSCH that gets transmitted by the UE are intermediate channel</w:t>
            </w:r>
          </w:p>
          <w:p w:rsidR="004323FD" w:rsidRPr="00632172" w:rsidRDefault="004323FD" w:rsidP="004323FD">
            <w:pPr>
              <w:numPr>
                <w:ilvl w:val="0"/>
                <w:numId w:val="27"/>
              </w:numPr>
              <w:overflowPunct w:val="0"/>
              <w:autoSpaceDE w:val="0"/>
              <w:autoSpaceDN w:val="0"/>
              <w:adjustRightInd w:val="0"/>
              <w:spacing w:afterLines="0" w:after="120"/>
              <w:jc w:val="both"/>
              <w:textAlignment w:val="baseline"/>
            </w:pPr>
            <w:r w:rsidRPr="0097327F">
              <w:rPr>
                <w:b/>
                <w:bCs/>
              </w:rPr>
              <w:t>Option 2’ (updated)</w:t>
            </w:r>
            <w:r w:rsidRPr="00632172">
              <w:t xml:space="preserve">: The UE does not use the outcome of intermediate multiplexing for HP channels to cancel LP channels. </w:t>
            </w:r>
            <w:r>
              <w:t>(from Samsung)</w:t>
            </w:r>
          </w:p>
          <w:p w:rsidR="004323FD" w:rsidRPr="00632172" w:rsidRDefault="004323FD" w:rsidP="004323FD">
            <w:pPr>
              <w:numPr>
                <w:ilvl w:val="1"/>
                <w:numId w:val="27"/>
              </w:numPr>
              <w:overflowPunct w:val="0"/>
              <w:autoSpaceDE w:val="0"/>
              <w:autoSpaceDN w:val="0"/>
              <w:adjustRightInd w:val="0"/>
              <w:spacing w:afterLines="0" w:after="120"/>
              <w:jc w:val="both"/>
              <w:textAlignment w:val="baseline"/>
            </w:pPr>
            <w:r w:rsidRPr="00632172">
              <w:t>Any HP PUCCH channel that overrides or overlaps with a HP PUCCH channel that overlaps with a LP channel shall meet the cancellation timeline, namely all HP DCIs must arrive Tproc</w:t>
            </w:r>
            <w:proofErr w:type="gramStart"/>
            <w:r w:rsidRPr="00632172">
              <w:t>,2</w:t>
            </w:r>
            <w:proofErr w:type="gramEnd"/>
            <w:r w:rsidRPr="00632172">
              <w:t xml:space="preserve">+d1 before the earliest symbol that would be cancelled by the final HP PUCCH channel. </w:t>
            </w:r>
          </w:p>
          <w:p w:rsidR="004323FD" w:rsidRPr="00632172" w:rsidRDefault="004323FD" w:rsidP="004323FD">
            <w:pPr>
              <w:numPr>
                <w:ilvl w:val="1"/>
                <w:numId w:val="27"/>
              </w:numPr>
              <w:overflowPunct w:val="0"/>
              <w:autoSpaceDE w:val="0"/>
              <w:autoSpaceDN w:val="0"/>
              <w:adjustRightInd w:val="0"/>
              <w:spacing w:afterLines="0" w:after="120"/>
              <w:jc w:val="both"/>
              <w:textAlignment w:val="baseline"/>
            </w:pPr>
            <w:r w:rsidRPr="00632172">
              <w:t>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UE does not expect the second resource starts earlier than the start of the first resource.</w:t>
            </w:r>
          </w:p>
          <w:p w:rsidR="004323FD" w:rsidRPr="00632172" w:rsidRDefault="004323FD" w:rsidP="004323FD">
            <w:pPr>
              <w:numPr>
                <w:ilvl w:val="1"/>
                <w:numId w:val="27"/>
              </w:numPr>
              <w:overflowPunct w:val="0"/>
              <w:autoSpaceDE w:val="0"/>
              <w:autoSpaceDN w:val="0"/>
              <w:adjustRightInd w:val="0"/>
              <w:spacing w:afterLines="0" w:after="120"/>
              <w:jc w:val="both"/>
              <w:textAlignment w:val="baseline"/>
            </w:pPr>
            <w:r w:rsidRPr="00632172">
              <w:t>All HP PUCCH/PUSCH channels except the final HP PUCCH/PUSCH that gets transmitted by the UE are intermediate channels.</w:t>
            </w:r>
          </w:p>
          <w:p w:rsidR="004323FD" w:rsidRPr="0052448B" w:rsidRDefault="004323FD" w:rsidP="004323FD">
            <w:pPr>
              <w:numPr>
                <w:ilvl w:val="0"/>
                <w:numId w:val="27"/>
              </w:numPr>
              <w:overflowPunct w:val="0"/>
              <w:autoSpaceDE w:val="0"/>
              <w:autoSpaceDN w:val="0"/>
              <w:adjustRightInd w:val="0"/>
              <w:spacing w:afterLines="0" w:after="120"/>
              <w:jc w:val="both"/>
              <w:textAlignment w:val="baseline"/>
            </w:pPr>
            <w:r w:rsidRPr="00F01624">
              <w:rPr>
                <w:b/>
                <w:bCs/>
              </w:rPr>
              <w:t>Option 3</w:t>
            </w:r>
            <w:r w:rsidRPr="0052448B">
              <w:t xml:space="preserve">: [No change from the spec is needed.] Clarify that the “before or after” term in Claus 9 in 38.213 is interpreted as: </w:t>
            </w:r>
          </w:p>
          <w:p w:rsidR="004323FD" w:rsidRPr="0052448B" w:rsidRDefault="004323FD" w:rsidP="004323FD">
            <w:pPr>
              <w:numPr>
                <w:ilvl w:val="1"/>
                <w:numId w:val="27"/>
              </w:numPr>
              <w:overflowPunct w:val="0"/>
              <w:autoSpaceDE w:val="0"/>
              <w:autoSpaceDN w:val="0"/>
              <w:adjustRightInd w:val="0"/>
              <w:spacing w:afterLines="0" w:after="120"/>
              <w:jc w:val="both"/>
              <w:textAlignment w:val="baseline"/>
            </w:pPr>
            <w:r w:rsidRPr="0052448B">
              <w:t xml:space="preserve">the UE checks overlapping between HP and LP channel for each HP grant it receives, including any intermediate HP channel that results from UCI multiplexing and PUCCH overriding triggered by each of the HP grant. </w:t>
            </w:r>
          </w:p>
          <w:p w:rsidR="004323FD" w:rsidRPr="0052448B" w:rsidRDefault="004323FD" w:rsidP="004323FD">
            <w:pPr>
              <w:numPr>
                <w:ilvl w:val="0"/>
                <w:numId w:val="27"/>
              </w:numPr>
              <w:overflowPunct w:val="0"/>
              <w:autoSpaceDE w:val="0"/>
              <w:autoSpaceDN w:val="0"/>
              <w:adjustRightInd w:val="0"/>
              <w:spacing w:afterLines="0" w:after="120"/>
              <w:contextualSpacing/>
              <w:textAlignment w:val="baseline"/>
            </w:pPr>
            <w:r w:rsidRPr="00F01624">
              <w:rPr>
                <w:b/>
                <w:bCs/>
              </w:rPr>
              <w:t>Option 3a</w:t>
            </w:r>
            <w:r w:rsidRPr="0052448B">
              <w:t xml:space="preserve">: [No change from the spec is needed.] Clarify that the “before or after” term in Claus 9 in 38.213 is interpreted as: </w:t>
            </w:r>
          </w:p>
          <w:p w:rsidR="004323FD" w:rsidRDefault="004323FD" w:rsidP="004323FD">
            <w:pPr>
              <w:numPr>
                <w:ilvl w:val="1"/>
                <w:numId w:val="27"/>
              </w:numPr>
              <w:overflowPunct w:val="0"/>
              <w:autoSpaceDE w:val="0"/>
              <w:autoSpaceDN w:val="0"/>
              <w:adjustRightInd w:val="0"/>
              <w:spacing w:afterLines="0" w:after="120"/>
              <w:contextualSpacing/>
              <w:textAlignment w:val="baseline"/>
            </w:pPr>
            <w:r w:rsidRPr="0052448B">
              <w:t>A UE checks the overlap between a HP channel and a low priority channel before multiplexing. If there is an overlap, the LP channel gets cancelled. If not, a UE performs multiplexing across the HP PUCCH channels.  If then there is an overlap with a LP channel, the LP channel gets cancelled. Then, multiplexing between PUCCH and PUSCH is performed. If then there is an overlap with a LP channel, the LP channel gets cancelled</w:t>
            </w:r>
          </w:p>
          <w:p w:rsidR="004323FD" w:rsidRPr="008315E1" w:rsidRDefault="004323FD" w:rsidP="004323FD">
            <w:pPr>
              <w:numPr>
                <w:ilvl w:val="0"/>
                <w:numId w:val="27"/>
              </w:numPr>
              <w:overflowPunct w:val="0"/>
              <w:autoSpaceDE w:val="0"/>
              <w:autoSpaceDN w:val="0"/>
              <w:adjustRightInd w:val="0"/>
              <w:spacing w:afterLines="0" w:after="120"/>
              <w:contextualSpacing/>
              <w:textAlignment w:val="baseline"/>
            </w:pPr>
            <w:r w:rsidRPr="00F01624">
              <w:rPr>
                <w:b/>
                <w:bCs/>
              </w:rPr>
              <w:t>Option 3b</w:t>
            </w:r>
            <w:r w:rsidRPr="008315E1">
              <w:t>:</w:t>
            </w:r>
          </w:p>
          <w:p w:rsidR="004323FD" w:rsidRPr="008315E1" w:rsidRDefault="004323FD" w:rsidP="004323FD">
            <w:pPr>
              <w:numPr>
                <w:ilvl w:val="1"/>
                <w:numId w:val="27"/>
              </w:numPr>
              <w:overflowPunct w:val="0"/>
              <w:autoSpaceDE w:val="0"/>
              <w:autoSpaceDN w:val="0"/>
              <w:adjustRightInd w:val="0"/>
              <w:spacing w:afterLines="0" w:after="120"/>
              <w:contextualSpacing/>
              <w:textAlignment w:val="baseline"/>
            </w:pPr>
            <w:r w:rsidRPr="008315E1">
              <w:t>Cancellation timeline needs to be satisfied for a group of overlapping HP channels as long as one of the HP channel</w:t>
            </w:r>
            <w:r>
              <w:t>s</w:t>
            </w:r>
            <w:r w:rsidRPr="008315E1">
              <w:t xml:space="preserve"> overlaps with a LP channel.</w:t>
            </w:r>
          </w:p>
          <w:p w:rsidR="004323FD" w:rsidRPr="008315E1" w:rsidRDefault="004323FD" w:rsidP="004323FD">
            <w:pPr>
              <w:numPr>
                <w:ilvl w:val="1"/>
                <w:numId w:val="27"/>
              </w:numPr>
              <w:overflowPunct w:val="0"/>
              <w:autoSpaceDE w:val="0"/>
              <w:autoSpaceDN w:val="0"/>
              <w:adjustRightInd w:val="0"/>
              <w:spacing w:afterLines="0" w:after="120"/>
              <w:contextualSpacing/>
              <w:textAlignment w:val="baseline"/>
            </w:pPr>
            <w:r w:rsidRPr="008315E1">
              <w:t>HP PUCCH for HARQ-ACK indicated by each DCI can cancel LP.</w:t>
            </w:r>
          </w:p>
          <w:p w:rsidR="004323FD" w:rsidRPr="008315E1" w:rsidRDefault="004323FD" w:rsidP="004323FD">
            <w:pPr>
              <w:numPr>
                <w:ilvl w:val="1"/>
                <w:numId w:val="27"/>
              </w:numPr>
              <w:overflowPunct w:val="0"/>
              <w:autoSpaceDE w:val="0"/>
              <w:autoSpaceDN w:val="0"/>
              <w:adjustRightInd w:val="0"/>
              <w:spacing w:afterLines="0" w:after="120"/>
              <w:contextualSpacing/>
              <w:textAlignment w:val="baseline"/>
            </w:pPr>
            <w:r w:rsidRPr="008315E1">
              <w:t>Final HP PUCCH or PUSCH is used to cancel LP.</w:t>
            </w:r>
          </w:p>
          <w:p w:rsidR="004323FD" w:rsidRDefault="004323FD" w:rsidP="004323FD">
            <w:pPr>
              <w:numPr>
                <w:ilvl w:val="0"/>
                <w:numId w:val="27"/>
              </w:numPr>
              <w:overflowPunct w:val="0"/>
              <w:autoSpaceDE w:val="0"/>
              <w:autoSpaceDN w:val="0"/>
              <w:adjustRightInd w:val="0"/>
              <w:spacing w:afterLines="0" w:after="120"/>
              <w:jc w:val="both"/>
              <w:textAlignment w:val="baseline"/>
            </w:pPr>
            <w:r w:rsidRPr="00F01624">
              <w:rPr>
                <w:b/>
                <w:bCs/>
              </w:rPr>
              <w:lastRenderedPageBreak/>
              <w:t>Option 4</w:t>
            </w:r>
            <w:r w:rsidRPr="0052448B">
              <w:t xml:space="preserve">: whether the intermediate HP </w:t>
            </w:r>
            <w:proofErr w:type="gramStart"/>
            <w:r w:rsidRPr="0052448B">
              <w:t>channels is</w:t>
            </w:r>
            <w:proofErr w:type="gramEnd"/>
            <w:r w:rsidRPr="0052448B">
              <w:t xml:space="preserve"> used to cancel the LP channels is left to UE implementation. </w:t>
            </w:r>
          </w:p>
          <w:p w:rsidR="004323FD" w:rsidRPr="00C758BB" w:rsidRDefault="004323FD" w:rsidP="004323FD">
            <w:pPr>
              <w:pStyle w:val="ad"/>
              <w:numPr>
                <w:ilvl w:val="0"/>
                <w:numId w:val="27"/>
              </w:numPr>
              <w:spacing w:afterLines="0" w:after="120" w:line="259" w:lineRule="auto"/>
              <w:ind w:leftChars="0"/>
              <w:contextualSpacing/>
              <w:jc w:val="both"/>
            </w:pPr>
            <w:r w:rsidRPr="00A904C6">
              <w:rPr>
                <w:b/>
                <w:bCs/>
                <w:highlight w:val="yellow"/>
              </w:rPr>
              <w:t>Option 5</w:t>
            </w:r>
            <w:r w:rsidRPr="00C758BB">
              <w:t xml:space="preserve">: The UE makes a determination about </w:t>
            </w:r>
            <w:proofErr w:type="spellStart"/>
            <w:r w:rsidRPr="00C758BB">
              <w:t>canceling</w:t>
            </w:r>
            <w:proofErr w:type="spellEnd"/>
            <w:r w:rsidRPr="00C758BB">
              <w:t xml:space="preserve"> the LP channel at the cancellation deadline. This determination is based on the multiplexing/overriding of the HP channels that are determined up to the cancellation deadline. </w:t>
            </w:r>
          </w:p>
          <w:p w:rsidR="004323FD" w:rsidRPr="00002D20" w:rsidRDefault="004323FD" w:rsidP="004323FD">
            <w:pPr>
              <w:pStyle w:val="ad"/>
              <w:numPr>
                <w:ilvl w:val="1"/>
                <w:numId w:val="27"/>
              </w:numPr>
              <w:spacing w:afterLines="0" w:after="120" w:line="259" w:lineRule="auto"/>
              <w:ind w:leftChars="0"/>
              <w:contextualSpacing/>
              <w:jc w:val="both"/>
            </w:pPr>
            <w:r w:rsidRPr="00002D20">
              <w:t xml:space="preserve">Multiplexing/overriding of the HP channels </w:t>
            </w:r>
            <w:proofErr w:type="gramStart"/>
            <w:r w:rsidRPr="00002D20">
              <w:t>are</w:t>
            </w:r>
            <w:proofErr w:type="gramEnd"/>
            <w:r w:rsidRPr="00002D20">
              <w:t xml:space="preserve"> performed based on their associated timelines defined in R15. </w:t>
            </w:r>
          </w:p>
          <w:p w:rsidR="004323FD" w:rsidRPr="00002D20" w:rsidRDefault="004323FD" w:rsidP="004323FD">
            <w:pPr>
              <w:pStyle w:val="ad"/>
              <w:numPr>
                <w:ilvl w:val="1"/>
                <w:numId w:val="27"/>
              </w:numPr>
              <w:spacing w:afterLines="0" w:after="120" w:line="259" w:lineRule="auto"/>
              <w:ind w:leftChars="0"/>
              <w:contextualSpacing/>
              <w:jc w:val="both"/>
            </w:pPr>
            <w:r w:rsidRPr="00002D20">
              <w:t xml:space="preserve">Each and every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w:t>
            </w:r>
            <w:r w:rsidRPr="00002D20">
              <w:rPr>
                <w:i/>
                <w:iCs/>
              </w:rPr>
              <w:t>Tproc</w:t>
            </w:r>
            <w:proofErr w:type="gramStart"/>
            <w:r w:rsidRPr="00002D20">
              <w:rPr>
                <w:i/>
                <w:iCs/>
              </w:rPr>
              <w:t>,2</w:t>
            </w:r>
            <w:proofErr w:type="gramEnd"/>
            <w:r w:rsidRPr="00002D20">
              <w:rPr>
                <w:i/>
                <w:iCs/>
              </w:rPr>
              <w:t xml:space="preserve">+d1. </w:t>
            </w:r>
            <w:r w:rsidRPr="00002D20">
              <w:t xml:space="preserve"> </w:t>
            </w:r>
          </w:p>
          <w:p w:rsidR="004323FD" w:rsidRPr="007D514A" w:rsidRDefault="004323FD" w:rsidP="004323FD">
            <w:pPr>
              <w:pStyle w:val="ad"/>
              <w:numPr>
                <w:ilvl w:val="1"/>
                <w:numId w:val="27"/>
              </w:numPr>
              <w:spacing w:afterLines="0" w:after="120" w:line="259" w:lineRule="auto"/>
              <w:ind w:leftChars="0"/>
              <w:contextualSpacing/>
              <w:jc w:val="both"/>
              <w:rPr>
                <w:szCs w:val="21"/>
              </w:rPr>
            </w:pPr>
            <w:r w:rsidRPr="00002D20">
              <w:t xml:space="preserve">The UE cancels the LP channel starting </w:t>
            </w:r>
            <w:r w:rsidRPr="00444C61">
              <w:t xml:space="preserve">from the first symbol that overlaps with the HP channel </w:t>
            </w:r>
            <w:r w:rsidRPr="00002D20">
              <w:t xml:space="preserve">at the latest, i.e., the current specification wording is kept. </w:t>
            </w:r>
          </w:p>
          <w:p w:rsidR="00CE2968" w:rsidRPr="00203988" w:rsidRDefault="004323FD" w:rsidP="004323FD">
            <w:pPr>
              <w:numPr>
                <w:ilvl w:val="1"/>
                <w:numId w:val="27"/>
              </w:numPr>
              <w:overflowPunct w:val="0"/>
              <w:autoSpaceDE w:val="0"/>
              <w:autoSpaceDN w:val="0"/>
              <w:adjustRightInd w:val="0"/>
              <w:spacing w:afterLines="0" w:after="120"/>
              <w:contextualSpacing/>
              <w:textAlignment w:val="baseline"/>
              <w:rPr>
                <w:szCs w:val="21"/>
              </w:rPr>
            </w:pPr>
            <w:r w:rsidRPr="00002D20">
              <w:t xml:space="preserve">Once a LP channel is determined to be cancelled at the cancellation deadline, a UE is not expected to </w:t>
            </w:r>
            <w:proofErr w:type="gramStart"/>
            <w:r w:rsidRPr="00002D20">
              <w:t>revert</w:t>
            </w:r>
            <w:proofErr w:type="gramEnd"/>
            <w:r w:rsidRPr="00002D20">
              <w:t xml:space="preserve"> its decision.</w:t>
            </w:r>
          </w:p>
        </w:tc>
      </w:tr>
    </w:tbl>
    <w:p w:rsidR="004323FD" w:rsidRPr="007F1532" w:rsidRDefault="004323FD" w:rsidP="00414ECE">
      <w:pPr>
        <w:spacing w:beforeLines="50" w:before="120" w:after="120"/>
        <w:jc w:val="both"/>
        <w:rPr>
          <w:rFonts w:eastAsiaTheme="minorEastAsia"/>
          <w:lang w:eastAsia="zh-CN"/>
        </w:rPr>
      </w:pPr>
      <w:r w:rsidRPr="00CE2968">
        <w:rPr>
          <w:rFonts w:eastAsiaTheme="minorEastAsia" w:hint="eastAsia"/>
          <w:lang w:eastAsia="zh-CN"/>
        </w:rPr>
        <w:lastRenderedPageBreak/>
        <w:t>In t</w:t>
      </w:r>
      <w:r w:rsidRPr="00CE2968">
        <w:rPr>
          <w:rFonts w:eastAsiaTheme="minorEastAsia"/>
          <w:lang w:eastAsia="zh-CN"/>
        </w:rPr>
        <w:t>his contribution</w:t>
      </w:r>
      <w:r w:rsidRPr="00CE2968">
        <w:rPr>
          <w:rFonts w:eastAsiaTheme="minorEastAsia" w:hint="eastAsia"/>
          <w:lang w:eastAsia="zh-CN"/>
        </w:rPr>
        <w:t xml:space="preserve">, we </w:t>
      </w:r>
      <w:r>
        <w:rPr>
          <w:rFonts w:eastAsiaTheme="minorEastAsia" w:hint="eastAsia"/>
          <w:lang w:eastAsia="zh-CN"/>
        </w:rPr>
        <w:t>further discuss our understanding on option 2 and option 3</w:t>
      </w:r>
      <w:r w:rsidRPr="00CE2968">
        <w:rPr>
          <w:rFonts w:eastAsiaTheme="minorEastAsia" w:hint="eastAsia"/>
          <w:lang w:eastAsia="zh-CN"/>
        </w:rPr>
        <w:t>.</w:t>
      </w:r>
    </w:p>
    <w:p w:rsidR="00643D96" w:rsidRDefault="00643D96" w:rsidP="00643D96">
      <w:pPr>
        <w:pStyle w:val="1"/>
      </w:pPr>
      <w:r>
        <w:t>Discussion</w:t>
      </w:r>
    </w:p>
    <w:p w:rsidR="00D3343A" w:rsidRDefault="00991A00" w:rsidP="00991A00">
      <w:pPr>
        <w:spacing w:after="120"/>
        <w:jc w:val="both"/>
        <w:rPr>
          <w:rFonts w:eastAsia="宋体"/>
          <w:lang w:eastAsia="zh-CN"/>
        </w:rPr>
      </w:pPr>
      <w:r>
        <w:rPr>
          <w:rFonts w:eastAsia="宋体" w:hint="eastAsia"/>
          <w:lang w:eastAsia="zh-CN"/>
        </w:rPr>
        <w:t xml:space="preserve">Option 3 is aligned with previous agreements for intra-UE </w:t>
      </w:r>
      <w:r>
        <w:rPr>
          <w:rFonts w:eastAsia="宋体"/>
          <w:lang w:eastAsia="zh-CN"/>
        </w:rPr>
        <w:t>multiplexing</w:t>
      </w:r>
      <w:r>
        <w:rPr>
          <w:rFonts w:eastAsia="宋体" w:hint="eastAsia"/>
          <w:lang w:eastAsia="zh-CN"/>
        </w:rPr>
        <w:t xml:space="preserve"> and prioritization, but it was considered with extra complexity since UE should determine all the intermediate channels to make sure that gNB and UE have same understanding on whether a LP channel would be cancelled.</w:t>
      </w:r>
      <w:r w:rsidR="00D3343A">
        <w:rPr>
          <w:rFonts w:eastAsia="宋体" w:hint="eastAsia"/>
          <w:lang w:eastAsia="zh-CN"/>
        </w:rPr>
        <w:t xml:space="preserve"> UE vendors have concern on this since </w:t>
      </w:r>
      <w:r w:rsidR="00596D94">
        <w:rPr>
          <w:rFonts w:eastAsia="宋体" w:hint="eastAsia"/>
          <w:lang w:eastAsia="zh-CN"/>
        </w:rPr>
        <w:t xml:space="preserve">they consider </w:t>
      </w:r>
      <w:r w:rsidR="00D3343A">
        <w:rPr>
          <w:rFonts w:eastAsia="宋体" w:hint="eastAsia"/>
          <w:lang w:eastAsia="zh-CN"/>
        </w:rPr>
        <w:t xml:space="preserve">a reasonable UE implementation </w:t>
      </w:r>
      <w:r w:rsidR="00D3343A">
        <w:rPr>
          <w:rFonts w:eastAsia="宋体"/>
          <w:lang w:eastAsia="zh-CN"/>
        </w:rPr>
        <w:t>should</w:t>
      </w:r>
      <w:r w:rsidR="00D3343A">
        <w:rPr>
          <w:rFonts w:eastAsia="宋体" w:hint="eastAsia"/>
          <w:lang w:eastAsia="zh-CN"/>
        </w:rPr>
        <w:t xml:space="preserve"> </w:t>
      </w:r>
      <w:r w:rsidR="00510C44">
        <w:rPr>
          <w:rFonts w:eastAsia="宋体" w:hint="eastAsia"/>
          <w:lang w:eastAsia="zh-CN"/>
        </w:rPr>
        <w:t xml:space="preserve">not </w:t>
      </w:r>
      <w:r w:rsidR="00D3343A">
        <w:rPr>
          <w:rFonts w:eastAsia="宋体" w:hint="eastAsia"/>
          <w:lang w:eastAsia="zh-CN"/>
        </w:rPr>
        <w:t xml:space="preserve">be </w:t>
      </w:r>
      <w:r w:rsidR="004C21ED">
        <w:rPr>
          <w:rFonts w:eastAsiaTheme="minorEastAsia"/>
          <w:szCs w:val="16"/>
        </w:rPr>
        <w:t xml:space="preserve">required to generate </w:t>
      </w:r>
      <w:r w:rsidR="004C21ED">
        <w:rPr>
          <w:rFonts w:eastAsiaTheme="minorEastAsia" w:hint="eastAsia"/>
          <w:szCs w:val="16"/>
          <w:lang w:eastAsia="zh-CN"/>
        </w:rPr>
        <w:t>unnecessary</w:t>
      </w:r>
      <w:r w:rsidR="004C21ED">
        <w:rPr>
          <w:rFonts w:eastAsiaTheme="minorEastAsia"/>
          <w:szCs w:val="16"/>
        </w:rPr>
        <w:t xml:space="preserve"> intermediate channe</w:t>
      </w:r>
      <w:r w:rsidR="004C21ED">
        <w:rPr>
          <w:rFonts w:eastAsiaTheme="minorEastAsia" w:hint="eastAsia"/>
          <w:szCs w:val="16"/>
          <w:lang w:eastAsia="zh-CN"/>
        </w:rPr>
        <w:t>ls.</w:t>
      </w:r>
    </w:p>
    <w:p w:rsidR="00991A00" w:rsidRPr="00AA4A7A" w:rsidRDefault="00991A00" w:rsidP="00991A00">
      <w:pPr>
        <w:spacing w:after="120"/>
        <w:jc w:val="both"/>
      </w:pPr>
      <w:r>
        <w:rPr>
          <w:rFonts w:eastAsia="宋体" w:hint="eastAsia"/>
          <w:lang w:eastAsia="zh-CN"/>
        </w:rPr>
        <w:t xml:space="preserve">Then, </w:t>
      </w:r>
      <w:r w:rsidR="00EC11BD">
        <w:rPr>
          <w:rFonts w:eastAsia="宋体" w:hint="eastAsia"/>
          <w:lang w:eastAsia="zh-CN"/>
        </w:rPr>
        <w:t>o</w:t>
      </w:r>
      <w:r>
        <w:rPr>
          <w:rFonts w:eastAsia="宋体" w:hint="eastAsia"/>
          <w:lang w:eastAsia="zh-CN"/>
        </w:rPr>
        <w:t xml:space="preserve">ption 2 was proposed to reduce the UE implementation complexity, since UE does not need to check cancellation timeline and not need to determine all the HP intermediate channels. </w:t>
      </w:r>
      <w:r w:rsidR="009C2049">
        <w:rPr>
          <w:rFonts w:eastAsia="宋体" w:hint="eastAsia"/>
          <w:lang w:eastAsia="zh-CN"/>
        </w:rPr>
        <w:t xml:space="preserve">In option 2, </w:t>
      </w:r>
      <w:r>
        <w:rPr>
          <w:rFonts w:eastAsia="宋体" w:hint="eastAsia"/>
          <w:lang w:eastAsia="zh-CN"/>
        </w:rPr>
        <w:t>gNB should make sure that all</w:t>
      </w:r>
      <w:r w:rsidR="009C2049">
        <w:rPr>
          <w:rFonts w:eastAsia="宋体" w:hint="eastAsia"/>
          <w:lang w:eastAsia="zh-CN"/>
        </w:rPr>
        <w:t xml:space="preserve"> </w:t>
      </w:r>
      <w:r w:rsidRPr="009C2049">
        <w:rPr>
          <w:rFonts w:eastAsia="宋体"/>
          <w:lang w:eastAsia="zh-CN"/>
        </w:rPr>
        <w:t>HP channel</w:t>
      </w:r>
      <w:r w:rsidR="003B7795">
        <w:rPr>
          <w:rFonts w:eastAsia="宋体" w:hint="eastAsia"/>
          <w:lang w:eastAsia="zh-CN"/>
        </w:rPr>
        <w:t>s</w:t>
      </w:r>
      <w:r w:rsidRPr="009C2049">
        <w:rPr>
          <w:rFonts w:eastAsia="宋体"/>
          <w:lang w:eastAsia="zh-CN"/>
        </w:rPr>
        <w:t> with corresponding DCI</w:t>
      </w:r>
      <w:r w:rsidR="003B7795">
        <w:rPr>
          <w:rFonts w:eastAsia="宋体" w:hint="eastAsia"/>
          <w:lang w:eastAsia="zh-CN"/>
        </w:rPr>
        <w:t>s</w:t>
      </w:r>
      <w:r w:rsidRPr="009C2049">
        <w:rPr>
          <w:rFonts w:eastAsia="宋体"/>
          <w:lang w:eastAsia="zh-CN"/>
        </w:rPr>
        <w:t> that ove</w:t>
      </w:r>
      <w:r>
        <w:t xml:space="preserve">rride or overlap with a HP </w:t>
      </w:r>
      <w:r w:rsidRPr="00AA4A7A">
        <w:t>channel that overlaps with a LP channel shall meet the cancellation timeline, n</w:t>
      </w:r>
      <w:r w:rsidRPr="009C2049">
        <w:rPr>
          <w:rFonts w:eastAsia="宋体"/>
          <w:lang w:eastAsia="zh-CN"/>
        </w:rPr>
        <w:t>amely all DCIs corresponding to these HP channels must arri</w:t>
      </w:r>
      <w:r w:rsidRPr="00AA4A7A">
        <w:t>ve</w:t>
      </w:r>
      <w:r w:rsidRPr="00AA4A7A">
        <w:rPr>
          <w:rStyle w:val="apple-converted-space"/>
        </w:rPr>
        <w:t> </w:t>
      </w:r>
      <w:r w:rsidRPr="00AA4A7A">
        <w:rPr>
          <w:i/>
          <w:iCs/>
        </w:rPr>
        <w:t>Tproc</w:t>
      </w:r>
      <w:proofErr w:type="gramStart"/>
      <w:r w:rsidRPr="00AA4A7A">
        <w:rPr>
          <w:i/>
          <w:iCs/>
        </w:rPr>
        <w:t>,2</w:t>
      </w:r>
      <w:proofErr w:type="gramEnd"/>
      <w:r w:rsidRPr="00AA4A7A">
        <w:rPr>
          <w:i/>
          <w:iCs/>
        </w:rPr>
        <w:t>+d1</w:t>
      </w:r>
      <w:r w:rsidRPr="00AA4A7A">
        <w:rPr>
          <w:rStyle w:val="apple-converted-space"/>
          <w:i/>
          <w:iCs/>
        </w:rPr>
        <w:t> </w:t>
      </w:r>
      <w:r w:rsidRPr="00AA4A7A">
        <w:t>befor</w:t>
      </w:r>
      <w:r w:rsidRPr="009C2049">
        <w:rPr>
          <w:rFonts w:eastAsia="宋体"/>
          <w:lang w:eastAsia="zh-CN"/>
        </w:rPr>
        <w:t>e the earliest symbol of these HP channels.</w:t>
      </w:r>
    </w:p>
    <w:p w:rsidR="00D3343A" w:rsidRDefault="00F72709" w:rsidP="003E6CFA">
      <w:pPr>
        <w:spacing w:after="120"/>
        <w:jc w:val="both"/>
        <w:rPr>
          <w:rFonts w:eastAsiaTheme="minorEastAsia"/>
          <w:color w:val="000000"/>
          <w:lang w:eastAsia="zh-CN"/>
        </w:rPr>
      </w:pPr>
      <w:r>
        <w:rPr>
          <w:rFonts w:eastAsia="宋体" w:hint="eastAsia"/>
          <w:lang w:eastAsia="zh-CN"/>
        </w:rPr>
        <w:t xml:space="preserve">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_Ref95323033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1</w:t>
      </w:r>
      <w:r>
        <w:rPr>
          <w:rFonts w:eastAsia="宋体"/>
          <w:lang w:eastAsia="zh-CN"/>
        </w:rPr>
        <w:fldChar w:fldCharType="end"/>
      </w:r>
      <w:r>
        <w:rPr>
          <w:rFonts w:eastAsia="宋体" w:hint="eastAsia"/>
          <w:lang w:eastAsia="zh-CN"/>
        </w:rPr>
        <w:t xml:space="preserve">, </w:t>
      </w:r>
      <w:r w:rsidR="00D3343A">
        <w:rPr>
          <w:rFonts w:eastAsia="宋体" w:hint="eastAsia"/>
          <w:lang w:eastAsia="zh-CN"/>
        </w:rPr>
        <w:t>a</w:t>
      </w:r>
      <w:r>
        <w:rPr>
          <w:rFonts w:eastAsia="宋体" w:hint="eastAsia"/>
          <w:lang w:eastAsia="zh-CN"/>
        </w:rPr>
        <w:t xml:space="preserve"> </w:t>
      </w:r>
      <w:r w:rsidR="0099598A">
        <w:rPr>
          <w:rFonts w:eastAsia="宋体" w:hint="eastAsia"/>
          <w:lang w:eastAsia="zh-CN"/>
        </w:rPr>
        <w:t xml:space="preserve">PUCCH </w:t>
      </w:r>
      <w:r w:rsidR="00D3343A">
        <w:rPr>
          <w:rFonts w:eastAsia="宋体" w:hint="eastAsia"/>
          <w:lang w:eastAsia="zh-CN"/>
        </w:rPr>
        <w:t>with</w:t>
      </w:r>
      <w:r w:rsidR="0099598A">
        <w:rPr>
          <w:rFonts w:eastAsia="宋体" w:hint="eastAsia"/>
          <w:lang w:eastAsia="zh-CN"/>
        </w:rPr>
        <w:t xml:space="preserve"> </w:t>
      </w:r>
      <w:r w:rsidR="00D3343A">
        <w:rPr>
          <w:rFonts w:eastAsia="宋体" w:hint="eastAsia"/>
          <w:lang w:eastAsia="zh-CN"/>
        </w:rPr>
        <w:t xml:space="preserve">HP HARQ-ACK </w:t>
      </w:r>
      <w:r>
        <w:rPr>
          <w:rFonts w:eastAsia="宋体" w:hint="eastAsia"/>
          <w:lang w:eastAsia="zh-CN"/>
        </w:rPr>
        <w:t xml:space="preserve">overlaps with a LP PUCCH, </w:t>
      </w:r>
      <w:r w:rsidR="00D3343A">
        <w:rPr>
          <w:rFonts w:eastAsia="宋体" w:hint="eastAsia"/>
          <w:lang w:eastAsia="zh-CN"/>
        </w:rPr>
        <w:t xml:space="preserve">and a PUCCH with positive HP SR overlaps with the PUCCH with HP HARQ-ACK, but </w:t>
      </w:r>
      <w:r w:rsidR="00FE3CC1">
        <w:rPr>
          <w:rFonts w:eastAsia="宋体" w:hint="eastAsia"/>
          <w:lang w:eastAsia="zh-CN"/>
        </w:rPr>
        <w:t xml:space="preserve">does </w:t>
      </w:r>
      <w:r w:rsidR="00D3343A">
        <w:rPr>
          <w:rFonts w:eastAsia="宋体" w:hint="eastAsia"/>
          <w:lang w:eastAsia="zh-CN"/>
        </w:rPr>
        <w:t xml:space="preserve">not overlap with the LP PUCCH. </w:t>
      </w:r>
      <w:r w:rsidR="006D0094">
        <w:rPr>
          <w:rFonts w:eastAsia="宋体" w:hint="eastAsia"/>
          <w:lang w:eastAsia="zh-CN"/>
        </w:rPr>
        <w:t>A</w:t>
      </w:r>
      <w:r w:rsidR="00D3343A">
        <w:rPr>
          <w:rFonts w:eastAsia="宋体" w:hint="eastAsia"/>
          <w:lang w:eastAsia="zh-CN"/>
        </w:rPr>
        <w:t xml:space="preserve">ccording to the description of option 2, DCI for the </w:t>
      </w:r>
      <w:r w:rsidR="006D0094">
        <w:rPr>
          <w:rFonts w:eastAsia="宋体" w:hint="eastAsia"/>
          <w:lang w:eastAsia="zh-CN"/>
        </w:rPr>
        <w:t xml:space="preserve">HP </w:t>
      </w:r>
      <w:r w:rsidR="00D3343A">
        <w:rPr>
          <w:rFonts w:eastAsia="宋体" w:hint="eastAsia"/>
          <w:lang w:eastAsia="zh-CN"/>
        </w:rPr>
        <w:t xml:space="preserve">HARQ-ACK should be earlier than time </w:t>
      </w:r>
      <w:r w:rsidR="006D0094">
        <w:rPr>
          <w:rFonts w:eastAsia="宋体" w:hint="eastAsia"/>
          <w:lang w:eastAsia="zh-CN"/>
        </w:rPr>
        <w:t xml:space="preserve">point </w:t>
      </w:r>
      <w:r w:rsidR="00D3343A">
        <w:rPr>
          <w:rFonts w:eastAsia="宋体" w:hint="eastAsia"/>
          <w:lang w:eastAsia="zh-CN"/>
        </w:rPr>
        <w:t xml:space="preserve">T1, which is </w:t>
      </w:r>
      <w:r w:rsidR="00D3343A" w:rsidRPr="008D14F7">
        <w:rPr>
          <w:color w:val="000000"/>
        </w:rPr>
        <w:t>Tproc</w:t>
      </w:r>
      <w:proofErr w:type="gramStart"/>
      <w:r w:rsidR="00D3343A" w:rsidRPr="008D14F7">
        <w:rPr>
          <w:color w:val="000000"/>
        </w:rPr>
        <w:t>,2</w:t>
      </w:r>
      <w:proofErr w:type="gramEnd"/>
      <w:r w:rsidR="00D3343A" w:rsidRPr="008D14F7">
        <w:rPr>
          <w:color w:val="000000"/>
        </w:rPr>
        <w:t xml:space="preserve">+d1 before the start of the </w:t>
      </w:r>
      <w:r w:rsidR="00D3343A">
        <w:rPr>
          <w:rFonts w:eastAsiaTheme="minorEastAsia" w:hint="eastAsia"/>
          <w:color w:val="000000"/>
          <w:lang w:eastAsia="zh-CN"/>
        </w:rPr>
        <w:t xml:space="preserve">PUCCH with HP </w:t>
      </w:r>
      <w:r w:rsidR="006668FD">
        <w:rPr>
          <w:rFonts w:eastAsiaTheme="minorEastAsia" w:hint="eastAsia"/>
          <w:color w:val="000000"/>
          <w:lang w:eastAsia="zh-CN"/>
        </w:rPr>
        <w:t>HARQ-ACK</w:t>
      </w:r>
      <w:r w:rsidR="00D3343A">
        <w:rPr>
          <w:rFonts w:eastAsiaTheme="minorEastAsia" w:hint="eastAsia"/>
          <w:color w:val="000000"/>
          <w:lang w:eastAsia="zh-CN"/>
        </w:rPr>
        <w:t>.</w:t>
      </w:r>
      <w:r w:rsidR="00DD5426">
        <w:rPr>
          <w:rFonts w:eastAsiaTheme="minorEastAsia" w:hint="eastAsia"/>
          <w:color w:val="000000"/>
          <w:lang w:eastAsia="zh-CN"/>
        </w:rPr>
        <w:t xml:space="preserve"> </w:t>
      </w:r>
    </w:p>
    <w:p w:rsidR="006D0094" w:rsidRPr="004323FD" w:rsidRDefault="0034764A" w:rsidP="006D0094">
      <w:pPr>
        <w:keepNext/>
        <w:spacing w:after="120"/>
        <w:jc w:val="center"/>
        <w:rPr>
          <w:rFonts w:eastAsiaTheme="minorEastAsia"/>
          <w:lang w:eastAsia="zh-CN"/>
        </w:rPr>
      </w:pPr>
      <w:r>
        <w:object w:dxaOrig="3791" w:dyaOrig="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5pt;height:75.05pt" o:ole="">
            <v:imagedata r:id="rId9" o:title=""/>
          </v:shape>
          <o:OLEObject Type="Embed" ProgID="Visio.Drawing.11" ShapeID="_x0000_i1025" DrawAspect="Content" ObjectID="_1712413992" r:id="rId10"/>
        </w:object>
      </w:r>
    </w:p>
    <w:p w:rsidR="006D0094" w:rsidRPr="003E6CFA" w:rsidRDefault="006D0094" w:rsidP="006D0094">
      <w:pPr>
        <w:pStyle w:val="ae"/>
        <w:spacing w:after="120"/>
        <w:jc w:val="center"/>
        <w:rPr>
          <w:rFonts w:eastAsia="宋体"/>
          <w:b/>
          <w:lang w:eastAsia="zh-CN"/>
        </w:rPr>
      </w:pPr>
      <w:bookmarkStart w:id="8" w:name="_Ref95323033"/>
      <w:r>
        <w:t xml:space="preserve">Figure </w:t>
      </w:r>
      <w:fldSimple w:instr=" SEQ Figure \* ARABIC ">
        <w:r w:rsidR="006668FD">
          <w:rPr>
            <w:noProof/>
          </w:rPr>
          <w:t>1</w:t>
        </w:r>
      </w:fldSimple>
      <w:bookmarkEnd w:id="8"/>
      <w:r>
        <w:rPr>
          <w:rFonts w:hint="eastAsia"/>
          <w:lang w:eastAsia="zh-CN"/>
        </w:rPr>
        <w:t xml:space="preserve"> Start time of cancellation timeline</w:t>
      </w:r>
      <w:r w:rsidR="006668FD">
        <w:rPr>
          <w:rFonts w:hint="eastAsia"/>
          <w:lang w:eastAsia="zh-CN"/>
        </w:rPr>
        <w:t xml:space="preserve"> for PUCCH overlapping</w:t>
      </w:r>
    </w:p>
    <w:p w:rsidR="00062EC5" w:rsidRDefault="00062EC5" w:rsidP="003E6CFA">
      <w:pPr>
        <w:spacing w:after="120"/>
        <w:jc w:val="both"/>
        <w:rPr>
          <w:rFonts w:eastAsiaTheme="minorEastAsia"/>
          <w:color w:val="000000"/>
          <w:lang w:eastAsia="zh-CN"/>
        </w:rPr>
      </w:pPr>
      <w:r>
        <w:rPr>
          <w:rFonts w:eastAsia="宋体" w:hint="eastAsia"/>
          <w:lang w:eastAsia="zh-CN"/>
        </w:rPr>
        <w:t>For another case</w:t>
      </w:r>
      <w:r w:rsidR="00760DCD">
        <w:rPr>
          <w:rFonts w:eastAsia="宋体" w:hint="eastAsia"/>
          <w:lang w:eastAsia="zh-CN"/>
        </w:rPr>
        <w:t xml:space="preserve"> shown in </w:t>
      </w:r>
      <w:r w:rsidR="00760DCD">
        <w:rPr>
          <w:rFonts w:eastAsia="宋体"/>
          <w:lang w:eastAsia="zh-CN"/>
        </w:rPr>
        <w:fldChar w:fldCharType="begin"/>
      </w:r>
      <w:r w:rsidR="00760DCD">
        <w:rPr>
          <w:rFonts w:eastAsia="宋体"/>
          <w:lang w:eastAsia="zh-CN"/>
        </w:rPr>
        <w:instrText xml:space="preserve"> </w:instrText>
      </w:r>
      <w:r w:rsidR="00760DCD">
        <w:rPr>
          <w:rFonts w:eastAsia="宋体" w:hint="eastAsia"/>
          <w:lang w:eastAsia="zh-CN"/>
        </w:rPr>
        <w:instrText>REF _Ref101710266 \h</w:instrText>
      </w:r>
      <w:r w:rsidR="00760DCD">
        <w:rPr>
          <w:rFonts w:eastAsia="宋体"/>
          <w:lang w:eastAsia="zh-CN"/>
        </w:rPr>
        <w:instrText xml:space="preserve"> </w:instrText>
      </w:r>
      <w:r w:rsidR="00760DCD">
        <w:rPr>
          <w:rFonts w:eastAsia="宋体"/>
          <w:lang w:eastAsia="zh-CN"/>
        </w:rPr>
      </w:r>
      <w:r w:rsidR="00760DCD">
        <w:rPr>
          <w:rFonts w:eastAsia="宋体"/>
          <w:lang w:eastAsia="zh-CN"/>
        </w:rPr>
        <w:fldChar w:fldCharType="separate"/>
      </w:r>
      <w:r w:rsidR="00760DCD">
        <w:t xml:space="preserve">Figure </w:t>
      </w:r>
      <w:r w:rsidR="00760DCD">
        <w:rPr>
          <w:noProof/>
        </w:rPr>
        <w:t>2</w:t>
      </w:r>
      <w:r w:rsidR="00760DCD">
        <w:rPr>
          <w:rFonts w:eastAsia="宋体"/>
          <w:lang w:eastAsia="zh-CN"/>
        </w:rPr>
        <w:fldChar w:fldCharType="end"/>
      </w:r>
      <w:r w:rsidR="00760DCD">
        <w:rPr>
          <w:rFonts w:eastAsia="宋体" w:hint="eastAsia"/>
          <w:lang w:eastAsia="zh-CN"/>
        </w:rPr>
        <w:t xml:space="preserve">, a PUCCH with HP HARQ-ACK-1 overlaps with a LP PUCCH, and the PUCCH with HP HARQ-ACK-1 is </w:t>
      </w:r>
      <w:r w:rsidR="00760DCD">
        <w:rPr>
          <w:rFonts w:eastAsia="宋体"/>
          <w:lang w:eastAsia="zh-CN"/>
        </w:rPr>
        <w:t>overridden</w:t>
      </w:r>
      <w:r w:rsidR="00760DCD">
        <w:rPr>
          <w:rFonts w:eastAsia="宋体" w:hint="eastAsia"/>
          <w:lang w:eastAsia="zh-CN"/>
        </w:rPr>
        <w:t xml:space="preserve"> by HP HARQ-ACK-2, but PUCCH with HP HARQ-ACK-2 does not overlap with the LP PUCCH. According to the description of option 2, DCI for the HP HARQ-ACK-1 and HP HARQ-ACK-2 should be earlier than time point T1, which is </w:t>
      </w:r>
      <w:r w:rsidR="00760DCD" w:rsidRPr="008D14F7">
        <w:rPr>
          <w:color w:val="000000"/>
        </w:rPr>
        <w:t>Tproc</w:t>
      </w:r>
      <w:proofErr w:type="gramStart"/>
      <w:r w:rsidR="00760DCD" w:rsidRPr="008D14F7">
        <w:rPr>
          <w:color w:val="000000"/>
        </w:rPr>
        <w:t>,2</w:t>
      </w:r>
      <w:proofErr w:type="gramEnd"/>
      <w:r w:rsidR="00760DCD" w:rsidRPr="008D14F7">
        <w:rPr>
          <w:color w:val="000000"/>
        </w:rPr>
        <w:t xml:space="preserve">+d1 before the start of the </w:t>
      </w:r>
      <w:r w:rsidR="00760DCD">
        <w:rPr>
          <w:rFonts w:eastAsiaTheme="minorEastAsia" w:hint="eastAsia"/>
          <w:color w:val="000000"/>
          <w:lang w:eastAsia="zh-CN"/>
        </w:rPr>
        <w:t>PUCCH with HP HARQ-ACK-2.</w:t>
      </w:r>
    </w:p>
    <w:p w:rsidR="006668FD" w:rsidRDefault="00760DCD" w:rsidP="006668FD">
      <w:pPr>
        <w:keepNext/>
        <w:spacing w:after="120"/>
        <w:jc w:val="center"/>
      </w:pPr>
      <w:r>
        <w:object w:dxaOrig="4110" w:dyaOrig="909">
          <v:shape id="_x0000_i1026" type="#_x0000_t75" style="width:290.55pt;height:64.35pt" o:ole="">
            <v:imagedata r:id="rId11" o:title=""/>
          </v:shape>
          <o:OLEObject Type="Embed" ProgID="Visio.Drawing.11" ShapeID="_x0000_i1026" DrawAspect="Content" ObjectID="_1712413993" r:id="rId12"/>
        </w:object>
      </w:r>
    </w:p>
    <w:p w:rsidR="006668FD" w:rsidRPr="006668FD" w:rsidRDefault="006668FD" w:rsidP="006668FD">
      <w:pPr>
        <w:pStyle w:val="ae"/>
        <w:spacing w:after="120"/>
        <w:jc w:val="center"/>
        <w:rPr>
          <w:rFonts w:eastAsia="宋体"/>
          <w:b/>
          <w:lang w:eastAsia="zh-CN"/>
        </w:rPr>
      </w:pPr>
      <w:bookmarkStart w:id="9" w:name="_Ref101710266"/>
      <w:r>
        <w:t xml:space="preserve">Figure </w:t>
      </w:r>
      <w:r w:rsidR="000670FB">
        <w:fldChar w:fldCharType="begin"/>
      </w:r>
      <w:r w:rsidR="000670FB">
        <w:instrText xml:space="preserve"> SEQ Figure \* ARABIC </w:instrText>
      </w:r>
      <w:r w:rsidR="000670FB">
        <w:fldChar w:fldCharType="separate"/>
      </w:r>
      <w:r>
        <w:rPr>
          <w:noProof/>
        </w:rPr>
        <w:t>2</w:t>
      </w:r>
      <w:r w:rsidR="000670FB">
        <w:rPr>
          <w:noProof/>
        </w:rPr>
        <w:fldChar w:fldCharType="end"/>
      </w:r>
      <w:bookmarkEnd w:id="9"/>
      <w:r>
        <w:rPr>
          <w:rFonts w:hint="eastAsia"/>
          <w:lang w:eastAsia="zh-CN"/>
        </w:rPr>
        <w:t xml:space="preserve"> Start time of cancellation timeline for PUCCH overriding</w:t>
      </w:r>
    </w:p>
    <w:p w:rsidR="00D3343A" w:rsidRDefault="009C254C" w:rsidP="003E6CFA">
      <w:pPr>
        <w:spacing w:after="120"/>
        <w:jc w:val="both"/>
        <w:rPr>
          <w:rFonts w:eastAsiaTheme="minorEastAsia"/>
          <w:lang w:eastAsia="zh-CN"/>
        </w:rPr>
      </w:pPr>
      <w:r>
        <w:rPr>
          <w:rFonts w:eastAsiaTheme="minorEastAsia"/>
          <w:lang w:eastAsia="zh-CN"/>
        </w:rPr>
        <w:lastRenderedPageBreak/>
        <w:t>Although</w:t>
      </w:r>
      <w:r>
        <w:rPr>
          <w:rFonts w:eastAsiaTheme="minorEastAsia" w:hint="eastAsia"/>
          <w:lang w:eastAsia="zh-CN"/>
        </w:rPr>
        <w:t xml:space="preserve"> we think option 3 is clear and has minimum scheduling restriction, we </w:t>
      </w:r>
      <w:r w:rsidR="007B63C9">
        <w:rPr>
          <w:rFonts w:eastAsiaTheme="minorEastAsia" w:hint="eastAsia"/>
          <w:lang w:eastAsia="zh-CN"/>
        </w:rPr>
        <w:t xml:space="preserve">are </w:t>
      </w:r>
      <w:r>
        <w:rPr>
          <w:rFonts w:eastAsiaTheme="minorEastAsia" w:hint="eastAsia"/>
          <w:lang w:eastAsia="zh-CN"/>
        </w:rPr>
        <w:t>will</w:t>
      </w:r>
      <w:r w:rsidR="00C14467">
        <w:rPr>
          <w:rFonts w:eastAsiaTheme="minorEastAsia" w:hint="eastAsia"/>
          <w:lang w:eastAsia="zh-CN"/>
        </w:rPr>
        <w:t>ing</w:t>
      </w:r>
      <w:r>
        <w:rPr>
          <w:rFonts w:eastAsiaTheme="minorEastAsia" w:hint="eastAsia"/>
          <w:lang w:eastAsia="zh-CN"/>
        </w:rPr>
        <w:t xml:space="preserve"> to compromise </w:t>
      </w:r>
      <w:r w:rsidR="007B63C9">
        <w:rPr>
          <w:rFonts w:eastAsiaTheme="minorEastAsia" w:hint="eastAsia"/>
          <w:lang w:eastAsia="zh-CN"/>
        </w:rPr>
        <w:t>to option 2 to address the concern on implementation complexity</w:t>
      </w:r>
      <w:r>
        <w:rPr>
          <w:rFonts w:eastAsiaTheme="minorEastAsia" w:hint="eastAsia"/>
          <w:lang w:eastAsia="zh-CN"/>
        </w:rPr>
        <w:t>. Hence</w:t>
      </w:r>
      <w:r w:rsidR="006D0094">
        <w:rPr>
          <w:rFonts w:eastAsiaTheme="minorEastAsia" w:hint="eastAsia"/>
          <w:lang w:eastAsia="zh-CN"/>
        </w:rPr>
        <w:t>, we have the following proposal.</w:t>
      </w:r>
    </w:p>
    <w:p w:rsidR="008922BE" w:rsidRDefault="006D0094" w:rsidP="008922BE">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w:t>
      </w:r>
      <w:r>
        <w:rPr>
          <w:rFonts w:eastAsia="宋体" w:hint="eastAsia"/>
          <w:b/>
          <w:i/>
          <w:color w:val="000000"/>
          <w:lang w:eastAsia="zh-CN"/>
        </w:rPr>
        <w:t xml:space="preserve"> </w:t>
      </w:r>
      <w:bookmarkStart w:id="10" w:name="OLE_LINK5"/>
      <w:bookmarkStart w:id="11" w:name="OLE_LINK6"/>
      <w:r w:rsidR="00C14467">
        <w:rPr>
          <w:rFonts w:eastAsia="宋体" w:hint="eastAsia"/>
          <w:b/>
          <w:i/>
          <w:color w:val="000000"/>
          <w:lang w:eastAsia="zh-CN"/>
        </w:rPr>
        <w:t xml:space="preserve">Either option 2 </w:t>
      </w:r>
      <w:r w:rsidR="007B63C9">
        <w:rPr>
          <w:rFonts w:eastAsia="宋体" w:hint="eastAsia"/>
          <w:b/>
          <w:i/>
          <w:color w:val="000000"/>
          <w:lang w:eastAsia="zh-CN"/>
        </w:rPr>
        <w:t xml:space="preserve">or </w:t>
      </w:r>
      <w:r w:rsidR="00C14467">
        <w:rPr>
          <w:rFonts w:eastAsia="宋体" w:hint="eastAsia"/>
          <w:b/>
          <w:i/>
          <w:color w:val="000000"/>
          <w:lang w:eastAsia="zh-CN"/>
        </w:rPr>
        <w:t xml:space="preserve">option 3 is </w:t>
      </w:r>
      <w:r w:rsidR="00B06FFD">
        <w:rPr>
          <w:rFonts w:eastAsia="宋体" w:hint="eastAsia"/>
          <w:b/>
          <w:i/>
          <w:color w:val="000000"/>
          <w:lang w:eastAsia="zh-CN"/>
        </w:rPr>
        <w:t>adopted</w:t>
      </w:r>
      <w:r w:rsidR="00206FC5">
        <w:rPr>
          <w:rFonts w:eastAsia="宋体" w:hint="eastAsia"/>
          <w:b/>
          <w:i/>
          <w:color w:val="000000"/>
          <w:lang w:eastAsia="zh-CN"/>
        </w:rPr>
        <w:t xml:space="preserve"> for Rel-16</w:t>
      </w:r>
      <w:r w:rsidR="00206FC5" w:rsidRPr="000E1E1A">
        <w:rPr>
          <w:rFonts w:eastAsia="宋体"/>
          <w:b/>
          <w:i/>
          <w:color w:val="000000"/>
          <w:lang w:eastAsia="zh-CN"/>
        </w:rPr>
        <w:t xml:space="preserve"> intra-UE </w:t>
      </w:r>
      <w:bookmarkEnd w:id="10"/>
      <w:bookmarkEnd w:id="11"/>
      <w:r w:rsidR="00206FC5" w:rsidRPr="00206FC5">
        <w:rPr>
          <w:rFonts w:eastAsia="宋体"/>
          <w:b/>
          <w:i/>
          <w:color w:val="000000"/>
          <w:lang w:eastAsia="zh-CN"/>
        </w:rPr>
        <w:t>prioritization</w:t>
      </w:r>
      <w:r w:rsidR="00206FC5">
        <w:rPr>
          <w:rFonts w:eastAsia="宋体"/>
          <w:b/>
          <w:i/>
          <w:color w:val="000000"/>
          <w:lang w:eastAsia="zh-CN"/>
        </w:rPr>
        <w:t>.</w:t>
      </w:r>
    </w:p>
    <w:p w:rsidR="001F3C82" w:rsidRDefault="001F3C82" w:rsidP="006C074B">
      <w:pPr>
        <w:pStyle w:val="1"/>
        <w:rPr>
          <w:lang w:eastAsia="zh-CN"/>
        </w:rPr>
      </w:pPr>
      <w:r w:rsidRPr="006C074B">
        <w:rPr>
          <w:rFonts w:hint="eastAsia"/>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262ADC">
        <w:rPr>
          <w:rFonts w:eastAsiaTheme="minorEastAsia" w:hint="eastAsia"/>
          <w:lang w:eastAsia="zh-CN"/>
        </w:rPr>
        <w:t>some</w:t>
      </w:r>
      <w:r>
        <w:rPr>
          <w:rFonts w:eastAsiaTheme="minorEastAsia" w:hint="eastAsia"/>
          <w:lang w:eastAsia="zh-CN"/>
        </w:rPr>
        <w:t xml:space="preserve"> considerations</w:t>
      </w:r>
      <w:r w:rsidRPr="00932346">
        <w:rPr>
          <w:rFonts w:hint="eastAsia"/>
          <w:lang w:eastAsia="zh-CN"/>
        </w:rPr>
        <w:t xml:space="preserve"> for </w:t>
      </w:r>
      <w:r w:rsidR="00FE764C">
        <w:rPr>
          <w:rFonts w:eastAsiaTheme="minorEastAsia" w:hint="eastAsia"/>
          <w:lang w:eastAsia="zh-CN"/>
        </w:rPr>
        <w:t>intra-UE multiplexing</w:t>
      </w:r>
      <w:r w:rsidR="005D007E">
        <w:rPr>
          <w:rFonts w:eastAsiaTheme="minorEastAsia" w:hint="eastAsia"/>
          <w:lang w:eastAsia="zh-CN"/>
        </w:rPr>
        <w:t>/prioritization</w:t>
      </w:r>
      <w:r w:rsidR="00262ADC">
        <w:rPr>
          <w:rFonts w:eastAsiaTheme="minorEastAsia" w:hint="eastAsia"/>
          <w:lang w:eastAsia="zh-CN"/>
        </w:rPr>
        <w:t xml:space="preserve"> and give the following proposal</w:t>
      </w:r>
      <w:r w:rsidRPr="00932346">
        <w:rPr>
          <w:rFonts w:hint="eastAsia"/>
          <w:lang w:eastAsia="zh-CN"/>
        </w:rPr>
        <w:t>.</w:t>
      </w:r>
    </w:p>
    <w:p w:rsidR="000D7415" w:rsidRDefault="000D7415" w:rsidP="000D7415">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w:t>
      </w:r>
      <w:r>
        <w:rPr>
          <w:rFonts w:eastAsia="宋体" w:hint="eastAsia"/>
          <w:b/>
          <w:i/>
          <w:color w:val="000000"/>
          <w:lang w:eastAsia="zh-CN"/>
        </w:rPr>
        <w:t xml:space="preserve"> </w:t>
      </w:r>
      <w:r w:rsidR="00E9049A">
        <w:rPr>
          <w:rFonts w:eastAsia="宋体" w:hint="eastAsia"/>
          <w:b/>
          <w:i/>
          <w:color w:val="000000"/>
          <w:lang w:eastAsia="zh-CN"/>
        </w:rPr>
        <w:t>Either option 2 or option 3 is adopte</w:t>
      </w:r>
      <w:r w:rsidR="00206FC5">
        <w:rPr>
          <w:rFonts w:eastAsia="宋体" w:hint="eastAsia"/>
          <w:b/>
          <w:i/>
          <w:color w:val="000000"/>
          <w:lang w:eastAsia="zh-CN"/>
        </w:rPr>
        <w:t>d for Rel-16</w:t>
      </w:r>
      <w:r w:rsidR="00206FC5" w:rsidRPr="00943AE1">
        <w:rPr>
          <w:rFonts w:eastAsia="宋体" w:hint="eastAsia"/>
          <w:b/>
          <w:i/>
          <w:color w:val="000000"/>
          <w:lang w:eastAsia="zh-CN"/>
        </w:rPr>
        <w:t xml:space="preserve"> intra-UE </w:t>
      </w:r>
      <w:r w:rsidR="00206FC5" w:rsidRPr="00943AE1">
        <w:rPr>
          <w:rFonts w:eastAsia="宋体"/>
          <w:b/>
          <w:i/>
          <w:color w:val="000000"/>
          <w:lang w:eastAsia="zh-CN"/>
        </w:rPr>
        <w:t>prioritization</w:t>
      </w:r>
      <w:r w:rsidR="00206FC5">
        <w:rPr>
          <w:rFonts w:eastAsia="宋体"/>
          <w:b/>
          <w:i/>
          <w:color w:val="000000"/>
          <w:lang w:eastAsia="zh-CN"/>
        </w:rPr>
        <w:t>.</w:t>
      </w:r>
    </w:p>
    <w:p w:rsidR="00A05E92" w:rsidRPr="0052231C" w:rsidRDefault="00A05E92" w:rsidP="00A05E92">
      <w:pPr>
        <w:pStyle w:val="1"/>
        <w:spacing w:afterLines="0"/>
        <w:jc w:val="both"/>
      </w:pPr>
      <w:bookmarkStart w:id="12" w:name="_GoBack"/>
      <w:bookmarkEnd w:id="12"/>
      <w:r w:rsidRPr="0052231C">
        <w:t>References</w:t>
      </w:r>
    </w:p>
    <w:p w:rsidR="009A20EE" w:rsidRDefault="009A20EE" w:rsidP="000D1FBA">
      <w:pPr>
        <w:pStyle w:val="ac"/>
        <w:numPr>
          <w:ilvl w:val="0"/>
          <w:numId w:val="5"/>
        </w:numPr>
        <w:tabs>
          <w:tab w:val="left" w:pos="0"/>
          <w:tab w:val="left" w:pos="540"/>
        </w:tabs>
        <w:spacing w:afterLines="0"/>
        <w:rPr>
          <w:rFonts w:eastAsia="宋体"/>
          <w:noProof/>
          <w:lang w:eastAsia="zh-CN"/>
        </w:rPr>
      </w:pPr>
      <w:bookmarkStart w:id="13" w:name="_Ref83715829"/>
      <w:bookmarkStart w:id="14" w:name="_Ref64636111"/>
      <w:bookmarkStart w:id="15" w:name="_Ref68102232"/>
      <w:bookmarkStart w:id="16" w:name="_Ref61269032"/>
      <w:bookmarkStart w:id="17" w:name="_Ref53577915"/>
      <w:r w:rsidRPr="009A20EE">
        <w:rPr>
          <w:rFonts w:eastAsia="宋体" w:hint="eastAsia"/>
          <w:noProof/>
          <w:lang w:eastAsia="zh-CN"/>
        </w:rPr>
        <w:t>R1-21</w:t>
      </w:r>
      <w:r w:rsidR="006A11FE">
        <w:rPr>
          <w:rFonts w:eastAsia="宋体" w:hint="eastAsia"/>
          <w:noProof/>
          <w:lang w:eastAsia="zh-CN"/>
        </w:rPr>
        <w:t>12889</w:t>
      </w:r>
      <w:r>
        <w:rPr>
          <w:rFonts w:eastAsia="宋体" w:hint="eastAsia"/>
          <w:noProof/>
          <w:lang w:eastAsia="zh-CN"/>
        </w:rPr>
        <w:t xml:space="preserve">, </w:t>
      </w:r>
      <w:bookmarkEnd w:id="13"/>
      <w:bookmarkEnd w:id="14"/>
      <w:bookmarkEnd w:id="15"/>
      <w:bookmarkEnd w:id="16"/>
      <w:bookmarkEnd w:id="17"/>
      <w:r w:rsidR="006A11FE" w:rsidRPr="006A11FE">
        <w:rPr>
          <w:rFonts w:eastAsia="宋体"/>
          <w:noProof/>
          <w:lang w:eastAsia="zh-CN"/>
        </w:rPr>
        <w:t>Summary of email discussion [107-e-NR-L1enh-URLLC-05] on UCI multiplexing and prioritization in Rel-16</w:t>
      </w:r>
      <w:r w:rsidR="006A11FE">
        <w:rPr>
          <w:rFonts w:eastAsia="宋体" w:hint="eastAsia"/>
          <w:noProof/>
          <w:lang w:eastAsia="zh-CN"/>
        </w:rPr>
        <w:t xml:space="preserve">, </w:t>
      </w:r>
      <w:r w:rsidR="006A11FE" w:rsidRPr="006A11FE">
        <w:rPr>
          <w:rFonts w:eastAsia="宋体"/>
          <w:noProof/>
          <w:lang w:eastAsia="zh-CN"/>
        </w:rPr>
        <w:t>Moderator (Apple)</w:t>
      </w:r>
    </w:p>
    <w:sectPr w:rsidR="009A20EE" w:rsidSect="00FB555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0FB" w:rsidRDefault="000670FB" w:rsidP="00D4417E">
      <w:pPr>
        <w:spacing w:after="120"/>
        <w:ind w:left="-2"/>
      </w:pPr>
      <w:r>
        <w:separator/>
      </w:r>
    </w:p>
  </w:endnote>
  <w:endnote w:type="continuationSeparator" w:id="0">
    <w:p w:rsidR="000670FB" w:rsidRDefault="000670FB" w:rsidP="00D4417E">
      <w:pPr>
        <w:spacing w:after="120"/>
        <w:ind w:left="-2"/>
      </w:pPr>
      <w:r>
        <w:continuationSeparator/>
      </w:r>
    </w:p>
  </w:endnote>
  <w:endnote w:type="continuationNotice" w:id="1">
    <w:p w:rsidR="000670FB" w:rsidRDefault="000670F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0FB" w:rsidRDefault="000670FB" w:rsidP="00D4417E">
      <w:pPr>
        <w:spacing w:after="120"/>
        <w:ind w:left="-2"/>
      </w:pPr>
      <w:r>
        <w:separator/>
      </w:r>
    </w:p>
  </w:footnote>
  <w:footnote w:type="continuationSeparator" w:id="0">
    <w:p w:rsidR="000670FB" w:rsidRDefault="000670FB" w:rsidP="00D4417E">
      <w:pPr>
        <w:spacing w:after="120"/>
        <w:ind w:left="-2"/>
      </w:pPr>
      <w:r>
        <w:continuationSeparator/>
      </w:r>
    </w:p>
  </w:footnote>
  <w:footnote w:type="continuationNotice" w:id="1">
    <w:p w:rsidR="000670FB" w:rsidRDefault="000670F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Pr="001A329E" w:rsidRDefault="00F77025"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CB3089"/>
    <w:multiLevelType w:val="hybridMultilevel"/>
    <w:tmpl w:val="0E4CB6A0"/>
    <w:lvl w:ilvl="0" w:tplc="598E3328">
      <w:start w:val="4"/>
      <w:numFmt w:val="bullet"/>
      <w:lvlText w:val="-"/>
      <w:lvlJc w:val="left"/>
      <w:pPr>
        <w:ind w:left="1145" w:hanging="420"/>
      </w:pPr>
      <w:rPr>
        <w:rFonts w:ascii="Times New Roman" w:eastAsia="宋体" w:hAnsi="Times New Roman"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2">
    <w:nsid w:val="1E265AE9"/>
    <w:multiLevelType w:val="hybridMultilevel"/>
    <w:tmpl w:val="D8FE0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EEE3C76"/>
    <w:multiLevelType w:val="hybridMultilevel"/>
    <w:tmpl w:val="54687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86609C"/>
    <w:multiLevelType w:val="hybridMultilevel"/>
    <w:tmpl w:val="2B2CAEF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A91FA2"/>
    <w:multiLevelType w:val="hybridMultilevel"/>
    <w:tmpl w:val="96EE9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1F95814"/>
    <w:multiLevelType w:val="hybridMultilevel"/>
    <w:tmpl w:val="D0561634"/>
    <w:lvl w:ilvl="0" w:tplc="BD5E50AA">
      <w:start w:val="5"/>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8F5477"/>
    <w:multiLevelType w:val="hybridMultilevel"/>
    <w:tmpl w:val="5C326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F97DE6"/>
    <w:multiLevelType w:val="hybridMultilevel"/>
    <w:tmpl w:val="42BCAE6E"/>
    <w:lvl w:ilvl="0" w:tplc="598E3328">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793B7A"/>
    <w:multiLevelType w:val="hybridMultilevel"/>
    <w:tmpl w:val="3B0C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B97533"/>
    <w:multiLevelType w:val="hybridMultilevel"/>
    <w:tmpl w:val="FB023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78101A"/>
    <w:multiLevelType w:val="hybridMultilevel"/>
    <w:tmpl w:val="BACCD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CBD7F27"/>
    <w:multiLevelType w:val="hybridMultilevel"/>
    <w:tmpl w:val="B9DE2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C300CC"/>
    <w:multiLevelType w:val="hybridMultilevel"/>
    <w:tmpl w:val="3948DEEE"/>
    <w:lvl w:ilvl="0" w:tplc="2138CE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CC477A0"/>
    <w:multiLevelType w:val="hybridMultilevel"/>
    <w:tmpl w:val="26BA0E88"/>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96009A"/>
    <w:multiLevelType w:val="hybridMultilevel"/>
    <w:tmpl w:val="27A2F264"/>
    <w:lvl w:ilvl="0" w:tplc="B14C61E2">
      <w:start w:val="1"/>
      <w:numFmt w:val="decimal"/>
      <w:lvlText w:val="Issue %1."/>
      <w:lvlJc w:val="left"/>
      <w:pPr>
        <w:ind w:left="360" w:hanging="360"/>
      </w:pPr>
      <w:rPr>
        <w:rFonts w:hint="default"/>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D46F76"/>
    <w:multiLevelType w:val="hybridMultilevel"/>
    <w:tmpl w:val="6C1025C4"/>
    <w:lvl w:ilvl="0" w:tplc="59D47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6"/>
  </w:num>
  <w:num w:numId="3">
    <w:abstractNumId w:val="27"/>
  </w:num>
  <w:num w:numId="4">
    <w:abstractNumId w:val="32"/>
  </w:num>
  <w:num w:numId="5">
    <w:abstractNumId w:val="29"/>
  </w:num>
  <w:num w:numId="6">
    <w:abstractNumId w:val="7"/>
  </w:num>
  <w:num w:numId="7">
    <w:abstractNumId w:val="1"/>
  </w:num>
  <w:num w:numId="8">
    <w:abstractNumId w:val="21"/>
  </w:num>
  <w:num w:numId="9">
    <w:abstractNumId w:val="2"/>
  </w:num>
  <w:num w:numId="10">
    <w:abstractNumId w:val="17"/>
  </w:num>
  <w:num w:numId="11">
    <w:abstractNumId w:val="26"/>
  </w:num>
  <w:num w:numId="12">
    <w:abstractNumId w:val="20"/>
  </w:num>
  <w:num w:numId="13">
    <w:abstractNumId w:val="11"/>
  </w:num>
  <w:num w:numId="14">
    <w:abstractNumId w:val="24"/>
  </w:num>
  <w:num w:numId="15">
    <w:abstractNumId w:val="18"/>
  </w:num>
  <w:num w:numId="16">
    <w:abstractNumId w:val="0"/>
  </w:num>
  <w:num w:numId="17">
    <w:abstractNumId w:val="8"/>
  </w:num>
  <w:num w:numId="18">
    <w:abstractNumId w:val="15"/>
  </w:num>
  <w:num w:numId="19">
    <w:abstractNumId w:val="12"/>
  </w:num>
  <w:num w:numId="20">
    <w:abstractNumId w:val="6"/>
  </w:num>
  <w:num w:numId="21">
    <w:abstractNumId w:val="14"/>
  </w:num>
  <w:num w:numId="22">
    <w:abstractNumId w:val="13"/>
  </w:num>
  <w:num w:numId="23">
    <w:abstractNumId w:val="4"/>
  </w:num>
  <w:num w:numId="24">
    <w:abstractNumId w:val="31"/>
  </w:num>
  <w:num w:numId="25">
    <w:abstractNumId w:val="10"/>
  </w:num>
  <w:num w:numId="26">
    <w:abstractNumId w:val="25"/>
  </w:num>
  <w:num w:numId="27">
    <w:abstractNumId w:val="19"/>
  </w:num>
  <w:num w:numId="28">
    <w:abstractNumId w:val="30"/>
  </w:num>
  <w:num w:numId="29">
    <w:abstractNumId w:val="28"/>
  </w:num>
  <w:num w:numId="30">
    <w:abstractNumId w:val="23"/>
  </w:num>
  <w:num w:numId="31">
    <w:abstractNumId w:val="22"/>
  </w:num>
  <w:num w:numId="32">
    <w:abstractNumId w:val="3"/>
  </w:num>
  <w:num w:numId="3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8"/>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B5"/>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12BB"/>
    <w:rsid w:val="00031371"/>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175"/>
    <w:rsid w:val="00035570"/>
    <w:rsid w:val="0003563E"/>
    <w:rsid w:val="00035711"/>
    <w:rsid w:val="00035E15"/>
    <w:rsid w:val="00036635"/>
    <w:rsid w:val="00036766"/>
    <w:rsid w:val="00036F2B"/>
    <w:rsid w:val="00037C1E"/>
    <w:rsid w:val="00037FA6"/>
    <w:rsid w:val="000401BE"/>
    <w:rsid w:val="0004042C"/>
    <w:rsid w:val="00040CC0"/>
    <w:rsid w:val="00040ED8"/>
    <w:rsid w:val="00041D81"/>
    <w:rsid w:val="00042152"/>
    <w:rsid w:val="00042163"/>
    <w:rsid w:val="00042490"/>
    <w:rsid w:val="000427CB"/>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C5"/>
    <w:rsid w:val="000640E6"/>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0FB"/>
    <w:rsid w:val="00067210"/>
    <w:rsid w:val="0006733A"/>
    <w:rsid w:val="0006771E"/>
    <w:rsid w:val="000679FC"/>
    <w:rsid w:val="00067BBE"/>
    <w:rsid w:val="00067DFB"/>
    <w:rsid w:val="00070A16"/>
    <w:rsid w:val="00070D40"/>
    <w:rsid w:val="00070EF1"/>
    <w:rsid w:val="00071385"/>
    <w:rsid w:val="0007184B"/>
    <w:rsid w:val="00071C30"/>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5"/>
    <w:rsid w:val="00083216"/>
    <w:rsid w:val="00083823"/>
    <w:rsid w:val="00083CB2"/>
    <w:rsid w:val="00083DF6"/>
    <w:rsid w:val="000840B7"/>
    <w:rsid w:val="000844DB"/>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FC2"/>
    <w:rsid w:val="000B270A"/>
    <w:rsid w:val="000B2D0E"/>
    <w:rsid w:val="000B31F0"/>
    <w:rsid w:val="000B3EB3"/>
    <w:rsid w:val="000B4768"/>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37B"/>
    <w:rsid w:val="000C2B22"/>
    <w:rsid w:val="000C2BDF"/>
    <w:rsid w:val="000C2C24"/>
    <w:rsid w:val="000C2CFF"/>
    <w:rsid w:val="000C2D9C"/>
    <w:rsid w:val="000C3188"/>
    <w:rsid w:val="000C3255"/>
    <w:rsid w:val="000C3264"/>
    <w:rsid w:val="000C3A16"/>
    <w:rsid w:val="000C3EC4"/>
    <w:rsid w:val="000C46B1"/>
    <w:rsid w:val="000C47ED"/>
    <w:rsid w:val="000C5188"/>
    <w:rsid w:val="000C5564"/>
    <w:rsid w:val="000C55EF"/>
    <w:rsid w:val="000C57C8"/>
    <w:rsid w:val="000C59EA"/>
    <w:rsid w:val="000C5BF6"/>
    <w:rsid w:val="000C6369"/>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40E9"/>
    <w:rsid w:val="000D4722"/>
    <w:rsid w:val="000D5806"/>
    <w:rsid w:val="000D625C"/>
    <w:rsid w:val="000D6560"/>
    <w:rsid w:val="000D662F"/>
    <w:rsid w:val="000D7415"/>
    <w:rsid w:val="000D74AC"/>
    <w:rsid w:val="000D7EEA"/>
    <w:rsid w:val="000E0007"/>
    <w:rsid w:val="000E0400"/>
    <w:rsid w:val="000E0A6A"/>
    <w:rsid w:val="000E0E57"/>
    <w:rsid w:val="000E0EB9"/>
    <w:rsid w:val="000E1CBE"/>
    <w:rsid w:val="000E1E1A"/>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266C"/>
    <w:rsid w:val="000F2D35"/>
    <w:rsid w:val="000F3908"/>
    <w:rsid w:val="000F3F67"/>
    <w:rsid w:val="000F4329"/>
    <w:rsid w:val="000F4330"/>
    <w:rsid w:val="000F450C"/>
    <w:rsid w:val="000F454B"/>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542"/>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1CCC"/>
    <w:rsid w:val="00142227"/>
    <w:rsid w:val="001424D3"/>
    <w:rsid w:val="001424E7"/>
    <w:rsid w:val="001425DB"/>
    <w:rsid w:val="00142748"/>
    <w:rsid w:val="0014277A"/>
    <w:rsid w:val="001428E0"/>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2AD"/>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1CEC"/>
    <w:rsid w:val="001929D2"/>
    <w:rsid w:val="00192F90"/>
    <w:rsid w:val="00194245"/>
    <w:rsid w:val="0019433C"/>
    <w:rsid w:val="00194583"/>
    <w:rsid w:val="00194C90"/>
    <w:rsid w:val="00194FD8"/>
    <w:rsid w:val="00195399"/>
    <w:rsid w:val="00195416"/>
    <w:rsid w:val="001956D1"/>
    <w:rsid w:val="0019588B"/>
    <w:rsid w:val="00195C20"/>
    <w:rsid w:val="00195D52"/>
    <w:rsid w:val="001963A4"/>
    <w:rsid w:val="001965EC"/>
    <w:rsid w:val="00196E8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053"/>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C01"/>
    <w:rsid w:val="001B4C21"/>
    <w:rsid w:val="001B5C4A"/>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4FF"/>
    <w:rsid w:val="001C5C57"/>
    <w:rsid w:val="001C5C81"/>
    <w:rsid w:val="001C6060"/>
    <w:rsid w:val="001C6293"/>
    <w:rsid w:val="001C63A4"/>
    <w:rsid w:val="001C6406"/>
    <w:rsid w:val="001C641E"/>
    <w:rsid w:val="001C661D"/>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44"/>
    <w:rsid w:val="001F2549"/>
    <w:rsid w:val="001F29F0"/>
    <w:rsid w:val="001F2D3A"/>
    <w:rsid w:val="001F343F"/>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921"/>
    <w:rsid w:val="00203988"/>
    <w:rsid w:val="0020427A"/>
    <w:rsid w:val="00204409"/>
    <w:rsid w:val="00204D9D"/>
    <w:rsid w:val="00204EEA"/>
    <w:rsid w:val="0020537F"/>
    <w:rsid w:val="0020572D"/>
    <w:rsid w:val="0020599C"/>
    <w:rsid w:val="00205E54"/>
    <w:rsid w:val="00205E65"/>
    <w:rsid w:val="00205F30"/>
    <w:rsid w:val="00205FE7"/>
    <w:rsid w:val="00206222"/>
    <w:rsid w:val="002064AD"/>
    <w:rsid w:val="0020658C"/>
    <w:rsid w:val="00206FC5"/>
    <w:rsid w:val="002070CE"/>
    <w:rsid w:val="00207539"/>
    <w:rsid w:val="002079CA"/>
    <w:rsid w:val="00207C57"/>
    <w:rsid w:val="00207CDE"/>
    <w:rsid w:val="0021051F"/>
    <w:rsid w:val="0021085E"/>
    <w:rsid w:val="00210977"/>
    <w:rsid w:val="0021188F"/>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A78"/>
    <w:rsid w:val="00230EC2"/>
    <w:rsid w:val="00231516"/>
    <w:rsid w:val="002315DD"/>
    <w:rsid w:val="00231BF3"/>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3A8"/>
    <w:rsid w:val="002554E4"/>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8B"/>
    <w:rsid w:val="00262ADC"/>
    <w:rsid w:val="00262F45"/>
    <w:rsid w:val="002634A9"/>
    <w:rsid w:val="002635CC"/>
    <w:rsid w:val="002638C6"/>
    <w:rsid w:val="00263F04"/>
    <w:rsid w:val="002643DB"/>
    <w:rsid w:val="0026446E"/>
    <w:rsid w:val="0026448C"/>
    <w:rsid w:val="00264628"/>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693"/>
    <w:rsid w:val="00274A98"/>
    <w:rsid w:val="00274B6F"/>
    <w:rsid w:val="00274C70"/>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DA6"/>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60C0"/>
    <w:rsid w:val="002A6124"/>
    <w:rsid w:val="002A64E2"/>
    <w:rsid w:val="002A6A63"/>
    <w:rsid w:val="002A6F54"/>
    <w:rsid w:val="002A71B9"/>
    <w:rsid w:val="002A74E4"/>
    <w:rsid w:val="002A7BAB"/>
    <w:rsid w:val="002A7C52"/>
    <w:rsid w:val="002B040B"/>
    <w:rsid w:val="002B0553"/>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D8F"/>
    <w:rsid w:val="002B7156"/>
    <w:rsid w:val="002B73E2"/>
    <w:rsid w:val="002B778E"/>
    <w:rsid w:val="002B7A11"/>
    <w:rsid w:val="002B7A3D"/>
    <w:rsid w:val="002B7AF3"/>
    <w:rsid w:val="002B7CAB"/>
    <w:rsid w:val="002C0F50"/>
    <w:rsid w:val="002C1102"/>
    <w:rsid w:val="002C12A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291C"/>
    <w:rsid w:val="002D2935"/>
    <w:rsid w:val="002D29A3"/>
    <w:rsid w:val="002D29DB"/>
    <w:rsid w:val="002D35F7"/>
    <w:rsid w:val="002D37A1"/>
    <w:rsid w:val="002D37D2"/>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3E5"/>
    <w:rsid w:val="002E3626"/>
    <w:rsid w:val="002E3DCA"/>
    <w:rsid w:val="002E4D82"/>
    <w:rsid w:val="002E5EB8"/>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189"/>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87C"/>
    <w:rsid w:val="00313944"/>
    <w:rsid w:val="00313A63"/>
    <w:rsid w:val="00313EBB"/>
    <w:rsid w:val="00314B72"/>
    <w:rsid w:val="00315A92"/>
    <w:rsid w:val="00315ACC"/>
    <w:rsid w:val="00315DF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9AF"/>
    <w:rsid w:val="00321CFB"/>
    <w:rsid w:val="00322377"/>
    <w:rsid w:val="003223A2"/>
    <w:rsid w:val="00322666"/>
    <w:rsid w:val="003229F1"/>
    <w:rsid w:val="00322E88"/>
    <w:rsid w:val="00322EA9"/>
    <w:rsid w:val="003230C9"/>
    <w:rsid w:val="003236E4"/>
    <w:rsid w:val="00323CC3"/>
    <w:rsid w:val="0032444B"/>
    <w:rsid w:val="003244CA"/>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17F"/>
    <w:rsid w:val="00331023"/>
    <w:rsid w:val="0033158B"/>
    <w:rsid w:val="00332356"/>
    <w:rsid w:val="0033249D"/>
    <w:rsid w:val="00332652"/>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FBC"/>
    <w:rsid w:val="003410C1"/>
    <w:rsid w:val="00341CF2"/>
    <w:rsid w:val="003423D7"/>
    <w:rsid w:val="0034266C"/>
    <w:rsid w:val="00342BC0"/>
    <w:rsid w:val="00343D0E"/>
    <w:rsid w:val="00343DD4"/>
    <w:rsid w:val="00343F16"/>
    <w:rsid w:val="00343FAD"/>
    <w:rsid w:val="00344456"/>
    <w:rsid w:val="00344DB2"/>
    <w:rsid w:val="00344E06"/>
    <w:rsid w:val="00344EA7"/>
    <w:rsid w:val="00345009"/>
    <w:rsid w:val="003453ED"/>
    <w:rsid w:val="0034581A"/>
    <w:rsid w:val="0034616E"/>
    <w:rsid w:val="003463A9"/>
    <w:rsid w:val="00346688"/>
    <w:rsid w:val="00346F69"/>
    <w:rsid w:val="0034749C"/>
    <w:rsid w:val="0034764A"/>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1F6C"/>
    <w:rsid w:val="00362115"/>
    <w:rsid w:val="00362200"/>
    <w:rsid w:val="003623B1"/>
    <w:rsid w:val="003628F3"/>
    <w:rsid w:val="00362973"/>
    <w:rsid w:val="00362BAC"/>
    <w:rsid w:val="00362C78"/>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056"/>
    <w:rsid w:val="0037278A"/>
    <w:rsid w:val="00372C33"/>
    <w:rsid w:val="003730C1"/>
    <w:rsid w:val="00373AD5"/>
    <w:rsid w:val="00373F8F"/>
    <w:rsid w:val="00374034"/>
    <w:rsid w:val="003748AB"/>
    <w:rsid w:val="00374B56"/>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0BE"/>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795"/>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A49"/>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D5C"/>
    <w:rsid w:val="003D79E0"/>
    <w:rsid w:val="003D7EFC"/>
    <w:rsid w:val="003E081A"/>
    <w:rsid w:val="003E0858"/>
    <w:rsid w:val="003E089E"/>
    <w:rsid w:val="003E1063"/>
    <w:rsid w:val="003E1521"/>
    <w:rsid w:val="003E1A33"/>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6CFA"/>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FD0"/>
    <w:rsid w:val="00401635"/>
    <w:rsid w:val="00401803"/>
    <w:rsid w:val="00401C31"/>
    <w:rsid w:val="00401C59"/>
    <w:rsid w:val="00401F2B"/>
    <w:rsid w:val="00402093"/>
    <w:rsid w:val="00402DC9"/>
    <w:rsid w:val="00402F82"/>
    <w:rsid w:val="0040320B"/>
    <w:rsid w:val="0040348D"/>
    <w:rsid w:val="0040353E"/>
    <w:rsid w:val="00403886"/>
    <w:rsid w:val="00403BB2"/>
    <w:rsid w:val="00403E2A"/>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F13"/>
    <w:rsid w:val="0041150E"/>
    <w:rsid w:val="00411672"/>
    <w:rsid w:val="004117F5"/>
    <w:rsid w:val="004119C3"/>
    <w:rsid w:val="00411BDA"/>
    <w:rsid w:val="00411FC6"/>
    <w:rsid w:val="004123B7"/>
    <w:rsid w:val="00412D81"/>
    <w:rsid w:val="00413146"/>
    <w:rsid w:val="00413B8F"/>
    <w:rsid w:val="00413B9E"/>
    <w:rsid w:val="0041435E"/>
    <w:rsid w:val="0041439D"/>
    <w:rsid w:val="00414E4A"/>
    <w:rsid w:val="00414ECE"/>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4EDC"/>
    <w:rsid w:val="004254FA"/>
    <w:rsid w:val="00425FCB"/>
    <w:rsid w:val="0042608C"/>
    <w:rsid w:val="00426FBD"/>
    <w:rsid w:val="004279A9"/>
    <w:rsid w:val="004301E8"/>
    <w:rsid w:val="00430401"/>
    <w:rsid w:val="00430B6E"/>
    <w:rsid w:val="00430F00"/>
    <w:rsid w:val="004323FD"/>
    <w:rsid w:val="0043282F"/>
    <w:rsid w:val="00432898"/>
    <w:rsid w:val="00432BC4"/>
    <w:rsid w:val="00433815"/>
    <w:rsid w:val="004348A6"/>
    <w:rsid w:val="004348B9"/>
    <w:rsid w:val="00434B00"/>
    <w:rsid w:val="00434C3A"/>
    <w:rsid w:val="00434F7B"/>
    <w:rsid w:val="00435243"/>
    <w:rsid w:val="0043540A"/>
    <w:rsid w:val="004354D9"/>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4B98"/>
    <w:rsid w:val="0044528C"/>
    <w:rsid w:val="004454AC"/>
    <w:rsid w:val="00446008"/>
    <w:rsid w:val="0044645A"/>
    <w:rsid w:val="0044691F"/>
    <w:rsid w:val="00446D36"/>
    <w:rsid w:val="00446DA7"/>
    <w:rsid w:val="004474F9"/>
    <w:rsid w:val="00447781"/>
    <w:rsid w:val="004504DE"/>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760"/>
    <w:rsid w:val="00467B76"/>
    <w:rsid w:val="00467C87"/>
    <w:rsid w:val="00467CE2"/>
    <w:rsid w:val="00467EE6"/>
    <w:rsid w:val="004702AB"/>
    <w:rsid w:val="00470735"/>
    <w:rsid w:val="00471051"/>
    <w:rsid w:val="0047124A"/>
    <w:rsid w:val="0047135D"/>
    <w:rsid w:val="00471866"/>
    <w:rsid w:val="00471B90"/>
    <w:rsid w:val="00471E4D"/>
    <w:rsid w:val="00471E80"/>
    <w:rsid w:val="004721FB"/>
    <w:rsid w:val="0047237D"/>
    <w:rsid w:val="004723C8"/>
    <w:rsid w:val="00472437"/>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743"/>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3B96"/>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3113"/>
    <w:rsid w:val="004B38E2"/>
    <w:rsid w:val="004B45E9"/>
    <w:rsid w:val="004B4A1A"/>
    <w:rsid w:val="004B4E4A"/>
    <w:rsid w:val="004B4FD7"/>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1ED"/>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878"/>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64"/>
    <w:rsid w:val="004E6491"/>
    <w:rsid w:val="004E65E7"/>
    <w:rsid w:val="004E6741"/>
    <w:rsid w:val="004E7A9F"/>
    <w:rsid w:val="004F000D"/>
    <w:rsid w:val="004F0B46"/>
    <w:rsid w:val="004F115F"/>
    <w:rsid w:val="004F1822"/>
    <w:rsid w:val="004F194B"/>
    <w:rsid w:val="004F1B30"/>
    <w:rsid w:val="004F1BCA"/>
    <w:rsid w:val="004F1C29"/>
    <w:rsid w:val="004F1D40"/>
    <w:rsid w:val="004F1EA7"/>
    <w:rsid w:val="004F206D"/>
    <w:rsid w:val="004F27D3"/>
    <w:rsid w:val="004F2A6F"/>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AB8"/>
    <w:rsid w:val="00501092"/>
    <w:rsid w:val="005011DF"/>
    <w:rsid w:val="0050141A"/>
    <w:rsid w:val="00501A58"/>
    <w:rsid w:val="00501AD6"/>
    <w:rsid w:val="005029FB"/>
    <w:rsid w:val="00502B0F"/>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C44"/>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8A0"/>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5F5"/>
    <w:rsid w:val="00521AA5"/>
    <w:rsid w:val="00521E6E"/>
    <w:rsid w:val="00521FEC"/>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18C"/>
    <w:rsid w:val="005378B9"/>
    <w:rsid w:val="00537A7A"/>
    <w:rsid w:val="00540181"/>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EE4"/>
    <w:rsid w:val="00550479"/>
    <w:rsid w:val="00550954"/>
    <w:rsid w:val="00550D6E"/>
    <w:rsid w:val="00551876"/>
    <w:rsid w:val="00552ED1"/>
    <w:rsid w:val="00552F91"/>
    <w:rsid w:val="00552FD9"/>
    <w:rsid w:val="0055328B"/>
    <w:rsid w:val="00553E3E"/>
    <w:rsid w:val="00554745"/>
    <w:rsid w:val="00554F50"/>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90B"/>
    <w:rsid w:val="00562AD3"/>
    <w:rsid w:val="005632F3"/>
    <w:rsid w:val="00563308"/>
    <w:rsid w:val="005638BA"/>
    <w:rsid w:val="00564091"/>
    <w:rsid w:val="005642E7"/>
    <w:rsid w:val="00564472"/>
    <w:rsid w:val="00564E6B"/>
    <w:rsid w:val="005653D5"/>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765B"/>
    <w:rsid w:val="00587BF2"/>
    <w:rsid w:val="00587E32"/>
    <w:rsid w:val="005900DA"/>
    <w:rsid w:val="005901DC"/>
    <w:rsid w:val="00590A7C"/>
    <w:rsid w:val="00591438"/>
    <w:rsid w:val="005918BF"/>
    <w:rsid w:val="00591D59"/>
    <w:rsid w:val="00592D78"/>
    <w:rsid w:val="00593170"/>
    <w:rsid w:val="005935B8"/>
    <w:rsid w:val="0059378E"/>
    <w:rsid w:val="00593DCC"/>
    <w:rsid w:val="00593E55"/>
    <w:rsid w:val="00593F20"/>
    <w:rsid w:val="00594D8F"/>
    <w:rsid w:val="005950D8"/>
    <w:rsid w:val="00595A42"/>
    <w:rsid w:val="00595E89"/>
    <w:rsid w:val="0059687A"/>
    <w:rsid w:val="0059699D"/>
    <w:rsid w:val="00596D94"/>
    <w:rsid w:val="005972D9"/>
    <w:rsid w:val="00597704"/>
    <w:rsid w:val="00597A37"/>
    <w:rsid w:val="00597C2C"/>
    <w:rsid w:val="005A0403"/>
    <w:rsid w:val="005A0671"/>
    <w:rsid w:val="005A0A6D"/>
    <w:rsid w:val="005A0F91"/>
    <w:rsid w:val="005A10BD"/>
    <w:rsid w:val="005A155F"/>
    <w:rsid w:val="005A1E74"/>
    <w:rsid w:val="005A23D3"/>
    <w:rsid w:val="005A276B"/>
    <w:rsid w:val="005A2B35"/>
    <w:rsid w:val="005A2D22"/>
    <w:rsid w:val="005A2F52"/>
    <w:rsid w:val="005A31FB"/>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7D9"/>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07E"/>
    <w:rsid w:val="005D08CF"/>
    <w:rsid w:val="005D0C6C"/>
    <w:rsid w:val="005D0D6C"/>
    <w:rsid w:val="005D0F15"/>
    <w:rsid w:val="005D1F0A"/>
    <w:rsid w:val="005D2825"/>
    <w:rsid w:val="005D286A"/>
    <w:rsid w:val="005D2881"/>
    <w:rsid w:val="005D2904"/>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689"/>
    <w:rsid w:val="005F17BD"/>
    <w:rsid w:val="005F219F"/>
    <w:rsid w:val="005F224F"/>
    <w:rsid w:val="005F2D04"/>
    <w:rsid w:val="005F2E53"/>
    <w:rsid w:val="005F320C"/>
    <w:rsid w:val="005F3386"/>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03"/>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7C9C"/>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AC5"/>
    <w:rsid w:val="00616BC5"/>
    <w:rsid w:val="00616DE7"/>
    <w:rsid w:val="00617161"/>
    <w:rsid w:val="006172BB"/>
    <w:rsid w:val="00620D20"/>
    <w:rsid w:val="00620D3F"/>
    <w:rsid w:val="00620F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68FD"/>
    <w:rsid w:val="006674F3"/>
    <w:rsid w:val="00667804"/>
    <w:rsid w:val="00667975"/>
    <w:rsid w:val="00667A1E"/>
    <w:rsid w:val="00667BC1"/>
    <w:rsid w:val="006704DD"/>
    <w:rsid w:val="00670BC3"/>
    <w:rsid w:val="0067108B"/>
    <w:rsid w:val="00671CEF"/>
    <w:rsid w:val="00671D46"/>
    <w:rsid w:val="00672209"/>
    <w:rsid w:val="006725CB"/>
    <w:rsid w:val="006726C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87B41"/>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FD0"/>
    <w:rsid w:val="006961EA"/>
    <w:rsid w:val="006968D5"/>
    <w:rsid w:val="00696AF2"/>
    <w:rsid w:val="00696EB1"/>
    <w:rsid w:val="006976AA"/>
    <w:rsid w:val="00697AA5"/>
    <w:rsid w:val="00697B4E"/>
    <w:rsid w:val="006A0287"/>
    <w:rsid w:val="006A091C"/>
    <w:rsid w:val="006A0A89"/>
    <w:rsid w:val="006A0CCD"/>
    <w:rsid w:val="006A11FE"/>
    <w:rsid w:val="006A14E5"/>
    <w:rsid w:val="006A17BA"/>
    <w:rsid w:val="006A194E"/>
    <w:rsid w:val="006A1F0B"/>
    <w:rsid w:val="006A2485"/>
    <w:rsid w:val="006A2685"/>
    <w:rsid w:val="006A296C"/>
    <w:rsid w:val="006A2AAD"/>
    <w:rsid w:val="006A2ABC"/>
    <w:rsid w:val="006A2EC7"/>
    <w:rsid w:val="006A2ED7"/>
    <w:rsid w:val="006A37B2"/>
    <w:rsid w:val="006A423E"/>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A99"/>
    <w:rsid w:val="006C4AFB"/>
    <w:rsid w:val="006C4DF6"/>
    <w:rsid w:val="006C5263"/>
    <w:rsid w:val="006C52E9"/>
    <w:rsid w:val="006C58A2"/>
    <w:rsid w:val="006C6788"/>
    <w:rsid w:val="006C69C0"/>
    <w:rsid w:val="006C6A02"/>
    <w:rsid w:val="006C7333"/>
    <w:rsid w:val="006C7459"/>
    <w:rsid w:val="006C7526"/>
    <w:rsid w:val="006C7C7C"/>
    <w:rsid w:val="006C7CAB"/>
    <w:rsid w:val="006C7D74"/>
    <w:rsid w:val="006D0094"/>
    <w:rsid w:val="006D01AF"/>
    <w:rsid w:val="006D04A9"/>
    <w:rsid w:val="006D0BBA"/>
    <w:rsid w:val="006D1B78"/>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915"/>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54A6"/>
    <w:rsid w:val="007055A1"/>
    <w:rsid w:val="0070586E"/>
    <w:rsid w:val="00705F6B"/>
    <w:rsid w:val="0070654D"/>
    <w:rsid w:val="00706575"/>
    <w:rsid w:val="0070683D"/>
    <w:rsid w:val="00706AB0"/>
    <w:rsid w:val="00706AF2"/>
    <w:rsid w:val="00706C26"/>
    <w:rsid w:val="00707342"/>
    <w:rsid w:val="00707386"/>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710"/>
    <w:rsid w:val="00716046"/>
    <w:rsid w:val="007204E7"/>
    <w:rsid w:val="00721201"/>
    <w:rsid w:val="0072182A"/>
    <w:rsid w:val="00721867"/>
    <w:rsid w:val="00721B13"/>
    <w:rsid w:val="00721DC5"/>
    <w:rsid w:val="00721F81"/>
    <w:rsid w:val="0072217C"/>
    <w:rsid w:val="007222ED"/>
    <w:rsid w:val="00722BF3"/>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D97"/>
    <w:rsid w:val="00734AAF"/>
    <w:rsid w:val="00734BED"/>
    <w:rsid w:val="00734F0E"/>
    <w:rsid w:val="007353E2"/>
    <w:rsid w:val="00735C7C"/>
    <w:rsid w:val="00735E8D"/>
    <w:rsid w:val="00736348"/>
    <w:rsid w:val="00736599"/>
    <w:rsid w:val="007372F2"/>
    <w:rsid w:val="0073773B"/>
    <w:rsid w:val="0073782C"/>
    <w:rsid w:val="007378A8"/>
    <w:rsid w:val="00737C08"/>
    <w:rsid w:val="00737DF0"/>
    <w:rsid w:val="00737E2A"/>
    <w:rsid w:val="00737FDA"/>
    <w:rsid w:val="00740027"/>
    <w:rsid w:val="00740AF2"/>
    <w:rsid w:val="00740C60"/>
    <w:rsid w:val="00741285"/>
    <w:rsid w:val="007420B2"/>
    <w:rsid w:val="00742996"/>
    <w:rsid w:val="00742C56"/>
    <w:rsid w:val="0074323D"/>
    <w:rsid w:val="00743EE8"/>
    <w:rsid w:val="0074424A"/>
    <w:rsid w:val="0074428D"/>
    <w:rsid w:val="0074487C"/>
    <w:rsid w:val="00745123"/>
    <w:rsid w:val="0074586E"/>
    <w:rsid w:val="00746039"/>
    <w:rsid w:val="00746086"/>
    <w:rsid w:val="007461B7"/>
    <w:rsid w:val="0074653F"/>
    <w:rsid w:val="00746CE0"/>
    <w:rsid w:val="00747102"/>
    <w:rsid w:val="00747843"/>
    <w:rsid w:val="00747D4B"/>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87C"/>
    <w:rsid w:val="007608BC"/>
    <w:rsid w:val="00760B79"/>
    <w:rsid w:val="00760D16"/>
    <w:rsid w:val="00760D29"/>
    <w:rsid w:val="00760DCD"/>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18A"/>
    <w:rsid w:val="0076779B"/>
    <w:rsid w:val="00767AF4"/>
    <w:rsid w:val="007702BD"/>
    <w:rsid w:val="00770408"/>
    <w:rsid w:val="007708D2"/>
    <w:rsid w:val="00771A19"/>
    <w:rsid w:val="00771B01"/>
    <w:rsid w:val="00771C3F"/>
    <w:rsid w:val="00771FE2"/>
    <w:rsid w:val="007736C1"/>
    <w:rsid w:val="00774065"/>
    <w:rsid w:val="007742C5"/>
    <w:rsid w:val="00774450"/>
    <w:rsid w:val="0077614F"/>
    <w:rsid w:val="007762D9"/>
    <w:rsid w:val="00776AFA"/>
    <w:rsid w:val="00776DA4"/>
    <w:rsid w:val="00776EF7"/>
    <w:rsid w:val="00780130"/>
    <w:rsid w:val="0078031F"/>
    <w:rsid w:val="0078038F"/>
    <w:rsid w:val="00780EB0"/>
    <w:rsid w:val="00781A16"/>
    <w:rsid w:val="00781CD7"/>
    <w:rsid w:val="007822FE"/>
    <w:rsid w:val="00782575"/>
    <w:rsid w:val="00782965"/>
    <w:rsid w:val="00782BA8"/>
    <w:rsid w:val="00782C49"/>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0BA5"/>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802"/>
    <w:rsid w:val="007B63B0"/>
    <w:rsid w:val="007B63C9"/>
    <w:rsid w:val="007B66BC"/>
    <w:rsid w:val="007B6D70"/>
    <w:rsid w:val="007B731E"/>
    <w:rsid w:val="007B748D"/>
    <w:rsid w:val="007B76CD"/>
    <w:rsid w:val="007B7CC1"/>
    <w:rsid w:val="007B7F4A"/>
    <w:rsid w:val="007C1179"/>
    <w:rsid w:val="007C11F2"/>
    <w:rsid w:val="007C1588"/>
    <w:rsid w:val="007C1611"/>
    <w:rsid w:val="007C1716"/>
    <w:rsid w:val="007C1AE1"/>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1140"/>
    <w:rsid w:val="007E16BB"/>
    <w:rsid w:val="007E189F"/>
    <w:rsid w:val="007E1E3F"/>
    <w:rsid w:val="007E2BF2"/>
    <w:rsid w:val="007E2E22"/>
    <w:rsid w:val="007E3573"/>
    <w:rsid w:val="007E48D5"/>
    <w:rsid w:val="007E58FA"/>
    <w:rsid w:val="007E5B52"/>
    <w:rsid w:val="007E5E34"/>
    <w:rsid w:val="007E61E0"/>
    <w:rsid w:val="007E6325"/>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C68"/>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3AD"/>
    <w:rsid w:val="008233F3"/>
    <w:rsid w:val="00823503"/>
    <w:rsid w:val="00823B30"/>
    <w:rsid w:val="00823CF5"/>
    <w:rsid w:val="00823DCB"/>
    <w:rsid w:val="00823F3F"/>
    <w:rsid w:val="008240CD"/>
    <w:rsid w:val="008246AE"/>
    <w:rsid w:val="00824A7B"/>
    <w:rsid w:val="008251A6"/>
    <w:rsid w:val="0082521A"/>
    <w:rsid w:val="00825A5B"/>
    <w:rsid w:val="008261F3"/>
    <w:rsid w:val="0082671D"/>
    <w:rsid w:val="00826D17"/>
    <w:rsid w:val="00826E63"/>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338"/>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FBA"/>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7001D"/>
    <w:rsid w:val="0087026C"/>
    <w:rsid w:val="0087113C"/>
    <w:rsid w:val="00872526"/>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3800"/>
    <w:rsid w:val="00883B75"/>
    <w:rsid w:val="0088409B"/>
    <w:rsid w:val="00884270"/>
    <w:rsid w:val="008842F7"/>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2BE"/>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3014"/>
    <w:rsid w:val="008C367D"/>
    <w:rsid w:val="008C3805"/>
    <w:rsid w:val="008C3C68"/>
    <w:rsid w:val="008C405C"/>
    <w:rsid w:val="008C44A8"/>
    <w:rsid w:val="008C47AD"/>
    <w:rsid w:val="008C4902"/>
    <w:rsid w:val="008C490E"/>
    <w:rsid w:val="008C4C0B"/>
    <w:rsid w:val="008C4D18"/>
    <w:rsid w:val="008C5046"/>
    <w:rsid w:val="008C5570"/>
    <w:rsid w:val="008C5CBD"/>
    <w:rsid w:val="008C5FFC"/>
    <w:rsid w:val="008C6796"/>
    <w:rsid w:val="008C696E"/>
    <w:rsid w:val="008C77A6"/>
    <w:rsid w:val="008C77E4"/>
    <w:rsid w:val="008C79C9"/>
    <w:rsid w:val="008D02CD"/>
    <w:rsid w:val="008D03CA"/>
    <w:rsid w:val="008D08D0"/>
    <w:rsid w:val="008D09D2"/>
    <w:rsid w:val="008D126F"/>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74A1"/>
    <w:rsid w:val="008D7504"/>
    <w:rsid w:val="008D75E1"/>
    <w:rsid w:val="008D7613"/>
    <w:rsid w:val="008D78AB"/>
    <w:rsid w:val="008D7C1B"/>
    <w:rsid w:val="008D7C72"/>
    <w:rsid w:val="008E0412"/>
    <w:rsid w:val="008E045D"/>
    <w:rsid w:val="008E0ABF"/>
    <w:rsid w:val="008E1883"/>
    <w:rsid w:val="008E1A62"/>
    <w:rsid w:val="008E1DF0"/>
    <w:rsid w:val="008E26A6"/>
    <w:rsid w:val="008E36C3"/>
    <w:rsid w:val="008E38F9"/>
    <w:rsid w:val="008E3FA3"/>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6EB3"/>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2C48"/>
    <w:rsid w:val="00923090"/>
    <w:rsid w:val="009234ED"/>
    <w:rsid w:val="009236F4"/>
    <w:rsid w:val="00923EF2"/>
    <w:rsid w:val="0092411A"/>
    <w:rsid w:val="009247EF"/>
    <w:rsid w:val="00924D16"/>
    <w:rsid w:val="009251D8"/>
    <w:rsid w:val="009252B1"/>
    <w:rsid w:val="00925A41"/>
    <w:rsid w:val="00926110"/>
    <w:rsid w:val="009262F0"/>
    <w:rsid w:val="009268C6"/>
    <w:rsid w:val="00926B77"/>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B36"/>
    <w:rsid w:val="00955E7F"/>
    <w:rsid w:val="00956711"/>
    <w:rsid w:val="009568A5"/>
    <w:rsid w:val="009569C4"/>
    <w:rsid w:val="00956F4C"/>
    <w:rsid w:val="009571BD"/>
    <w:rsid w:val="00957366"/>
    <w:rsid w:val="00957BCE"/>
    <w:rsid w:val="00957CEB"/>
    <w:rsid w:val="00957FC6"/>
    <w:rsid w:val="00960104"/>
    <w:rsid w:val="00960344"/>
    <w:rsid w:val="00960442"/>
    <w:rsid w:val="0096095D"/>
    <w:rsid w:val="009615E9"/>
    <w:rsid w:val="00962047"/>
    <w:rsid w:val="0096224B"/>
    <w:rsid w:val="0096224D"/>
    <w:rsid w:val="00962550"/>
    <w:rsid w:val="00962CF5"/>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9E1"/>
    <w:rsid w:val="00971E54"/>
    <w:rsid w:val="009722AA"/>
    <w:rsid w:val="009723FC"/>
    <w:rsid w:val="00972D96"/>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51"/>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9BC"/>
    <w:rsid w:val="00991A00"/>
    <w:rsid w:val="00991C43"/>
    <w:rsid w:val="00992800"/>
    <w:rsid w:val="00992896"/>
    <w:rsid w:val="00992CB6"/>
    <w:rsid w:val="00992F64"/>
    <w:rsid w:val="00993002"/>
    <w:rsid w:val="0099371C"/>
    <w:rsid w:val="00993971"/>
    <w:rsid w:val="009939C6"/>
    <w:rsid w:val="00993B0D"/>
    <w:rsid w:val="009940B5"/>
    <w:rsid w:val="00994DA0"/>
    <w:rsid w:val="00994E80"/>
    <w:rsid w:val="009951B4"/>
    <w:rsid w:val="0099598A"/>
    <w:rsid w:val="00997027"/>
    <w:rsid w:val="009971CC"/>
    <w:rsid w:val="0099767C"/>
    <w:rsid w:val="009976E3"/>
    <w:rsid w:val="00997A08"/>
    <w:rsid w:val="00997DE1"/>
    <w:rsid w:val="00997FA2"/>
    <w:rsid w:val="009A0173"/>
    <w:rsid w:val="009A0B27"/>
    <w:rsid w:val="009A0C45"/>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049"/>
    <w:rsid w:val="009C2117"/>
    <w:rsid w:val="009C254C"/>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C7F46"/>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4FA8"/>
    <w:rsid w:val="009E5095"/>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208D"/>
    <w:rsid w:val="00A2229E"/>
    <w:rsid w:val="00A22551"/>
    <w:rsid w:val="00A22692"/>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69A"/>
    <w:rsid w:val="00A3227C"/>
    <w:rsid w:val="00A322C4"/>
    <w:rsid w:val="00A32342"/>
    <w:rsid w:val="00A32770"/>
    <w:rsid w:val="00A3297E"/>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3C8E"/>
    <w:rsid w:val="00A44081"/>
    <w:rsid w:val="00A44945"/>
    <w:rsid w:val="00A45054"/>
    <w:rsid w:val="00A45141"/>
    <w:rsid w:val="00A456B3"/>
    <w:rsid w:val="00A45CB5"/>
    <w:rsid w:val="00A4626B"/>
    <w:rsid w:val="00A463F7"/>
    <w:rsid w:val="00A466BC"/>
    <w:rsid w:val="00A4696F"/>
    <w:rsid w:val="00A471E7"/>
    <w:rsid w:val="00A47502"/>
    <w:rsid w:val="00A47816"/>
    <w:rsid w:val="00A47CBA"/>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D47"/>
    <w:rsid w:val="00A761F1"/>
    <w:rsid w:val="00A769C5"/>
    <w:rsid w:val="00A77316"/>
    <w:rsid w:val="00A7772E"/>
    <w:rsid w:val="00A77A50"/>
    <w:rsid w:val="00A77D62"/>
    <w:rsid w:val="00A80976"/>
    <w:rsid w:val="00A81DC7"/>
    <w:rsid w:val="00A822E1"/>
    <w:rsid w:val="00A822EA"/>
    <w:rsid w:val="00A823AC"/>
    <w:rsid w:val="00A82437"/>
    <w:rsid w:val="00A82A56"/>
    <w:rsid w:val="00A82C94"/>
    <w:rsid w:val="00A83816"/>
    <w:rsid w:val="00A839AC"/>
    <w:rsid w:val="00A83F88"/>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06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C52"/>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A75"/>
    <w:rsid w:val="00AD1C9C"/>
    <w:rsid w:val="00AD1E09"/>
    <w:rsid w:val="00AD27D7"/>
    <w:rsid w:val="00AD2C92"/>
    <w:rsid w:val="00AD2CDB"/>
    <w:rsid w:val="00AD2D29"/>
    <w:rsid w:val="00AD32EB"/>
    <w:rsid w:val="00AD3513"/>
    <w:rsid w:val="00AD41DD"/>
    <w:rsid w:val="00AD43EF"/>
    <w:rsid w:val="00AD46D9"/>
    <w:rsid w:val="00AD47BB"/>
    <w:rsid w:val="00AD5420"/>
    <w:rsid w:val="00AD61D7"/>
    <w:rsid w:val="00AD6642"/>
    <w:rsid w:val="00AD6C5D"/>
    <w:rsid w:val="00AD6D60"/>
    <w:rsid w:val="00AD6F0B"/>
    <w:rsid w:val="00AD722B"/>
    <w:rsid w:val="00AD76D8"/>
    <w:rsid w:val="00AD7E03"/>
    <w:rsid w:val="00AE0533"/>
    <w:rsid w:val="00AE06E6"/>
    <w:rsid w:val="00AE1554"/>
    <w:rsid w:val="00AE17CF"/>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2F2"/>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897"/>
    <w:rsid w:val="00B05E55"/>
    <w:rsid w:val="00B06FFD"/>
    <w:rsid w:val="00B0743B"/>
    <w:rsid w:val="00B07444"/>
    <w:rsid w:val="00B0753A"/>
    <w:rsid w:val="00B10921"/>
    <w:rsid w:val="00B10A3D"/>
    <w:rsid w:val="00B10C7B"/>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3F1"/>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4EEE"/>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9F1"/>
    <w:rsid w:val="00B50A4B"/>
    <w:rsid w:val="00B50D7C"/>
    <w:rsid w:val="00B5152E"/>
    <w:rsid w:val="00B515AC"/>
    <w:rsid w:val="00B51CCE"/>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F4"/>
    <w:rsid w:val="00B57A9A"/>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197"/>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EB7"/>
    <w:rsid w:val="00BB164B"/>
    <w:rsid w:val="00BB16C3"/>
    <w:rsid w:val="00BB1AD6"/>
    <w:rsid w:val="00BB20DA"/>
    <w:rsid w:val="00BB266E"/>
    <w:rsid w:val="00BB2ECB"/>
    <w:rsid w:val="00BB3092"/>
    <w:rsid w:val="00BB364B"/>
    <w:rsid w:val="00BB371B"/>
    <w:rsid w:val="00BB3739"/>
    <w:rsid w:val="00BB3920"/>
    <w:rsid w:val="00BB473E"/>
    <w:rsid w:val="00BB4C96"/>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DB2"/>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71B"/>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5E7"/>
    <w:rsid w:val="00BE37A6"/>
    <w:rsid w:val="00BE37E1"/>
    <w:rsid w:val="00BE390D"/>
    <w:rsid w:val="00BE4166"/>
    <w:rsid w:val="00BE469D"/>
    <w:rsid w:val="00BE47EE"/>
    <w:rsid w:val="00BE4AA4"/>
    <w:rsid w:val="00BE4B94"/>
    <w:rsid w:val="00BE4F81"/>
    <w:rsid w:val="00BE571A"/>
    <w:rsid w:val="00BE5A4A"/>
    <w:rsid w:val="00BE5AD5"/>
    <w:rsid w:val="00BE5FB7"/>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B69"/>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1DF"/>
    <w:rsid w:val="00C02205"/>
    <w:rsid w:val="00C0246A"/>
    <w:rsid w:val="00C024C3"/>
    <w:rsid w:val="00C02A04"/>
    <w:rsid w:val="00C0343F"/>
    <w:rsid w:val="00C04376"/>
    <w:rsid w:val="00C043BA"/>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67"/>
    <w:rsid w:val="00C1449C"/>
    <w:rsid w:val="00C14A6F"/>
    <w:rsid w:val="00C14CCE"/>
    <w:rsid w:val="00C15413"/>
    <w:rsid w:val="00C157FE"/>
    <w:rsid w:val="00C15D68"/>
    <w:rsid w:val="00C1656E"/>
    <w:rsid w:val="00C1675E"/>
    <w:rsid w:val="00C16F33"/>
    <w:rsid w:val="00C170C2"/>
    <w:rsid w:val="00C17763"/>
    <w:rsid w:val="00C17801"/>
    <w:rsid w:val="00C17D62"/>
    <w:rsid w:val="00C17E1F"/>
    <w:rsid w:val="00C205B9"/>
    <w:rsid w:val="00C2070A"/>
    <w:rsid w:val="00C209F2"/>
    <w:rsid w:val="00C20CEA"/>
    <w:rsid w:val="00C2116C"/>
    <w:rsid w:val="00C21313"/>
    <w:rsid w:val="00C22604"/>
    <w:rsid w:val="00C22680"/>
    <w:rsid w:val="00C22BD4"/>
    <w:rsid w:val="00C22C5F"/>
    <w:rsid w:val="00C22F1C"/>
    <w:rsid w:val="00C24346"/>
    <w:rsid w:val="00C24474"/>
    <w:rsid w:val="00C244A3"/>
    <w:rsid w:val="00C245DD"/>
    <w:rsid w:val="00C2491A"/>
    <w:rsid w:val="00C24B0F"/>
    <w:rsid w:val="00C24B22"/>
    <w:rsid w:val="00C24BB1"/>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FD1"/>
    <w:rsid w:val="00C362F6"/>
    <w:rsid w:val="00C366D5"/>
    <w:rsid w:val="00C36A25"/>
    <w:rsid w:val="00C36D81"/>
    <w:rsid w:val="00C37388"/>
    <w:rsid w:val="00C40437"/>
    <w:rsid w:val="00C404A0"/>
    <w:rsid w:val="00C40527"/>
    <w:rsid w:val="00C40557"/>
    <w:rsid w:val="00C4069B"/>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840"/>
    <w:rsid w:val="00C44BD6"/>
    <w:rsid w:val="00C45049"/>
    <w:rsid w:val="00C451C6"/>
    <w:rsid w:val="00C452DB"/>
    <w:rsid w:val="00C45B04"/>
    <w:rsid w:val="00C4693E"/>
    <w:rsid w:val="00C46990"/>
    <w:rsid w:val="00C46BA9"/>
    <w:rsid w:val="00C46D69"/>
    <w:rsid w:val="00C47666"/>
    <w:rsid w:val="00C476B2"/>
    <w:rsid w:val="00C506B7"/>
    <w:rsid w:val="00C5081A"/>
    <w:rsid w:val="00C50E54"/>
    <w:rsid w:val="00C50F1C"/>
    <w:rsid w:val="00C5183B"/>
    <w:rsid w:val="00C52360"/>
    <w:rsid w:val="00C52465"/>
    <w:rsid w:val="00C52C5B"/>
    <w:rsid w:val="00C52F59"/>
    <w:rsid w:val="00C53EBD"/>
    <w:rsid w:val="00C54C68"/>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606"/>
    <w:rsid w:val="00CA0949"/>
    <w:rsid w:val="00CA138F"/>
    <w:rsid w:val="00CA18BB"/>
    <w:rsid w:val="00CA196B"/>
    <w:rsid w:val="00CA1C01"/>
    <w:rsid w:val="00CA1CDA"/>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820"/>
    <w:rsid w:val="00CA7F86"/>
    <w:rsid w:val="00CB0413"/>
    <w:rsid w:val="00CB057A"/>
    <w:rsid w:val="00CB0BD1"/>
    <w:rsid w:val="00CB0C04"/>
    <w:rsid w:val="00CB119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178"/>
    <w:rsid w:val="00CC5226"/>
    <w:rsid w:val="00CC530B"/>
    <w:rsid w:val="00CC53B2"/>
    <w:rsid w:val="00CC5633"/>
    <w:rsid w:val="00CC5AF0"/>
    <w:rsid w:val="00CC5ECA"/>
    <w:rsid w:val="00CC6829"/>
    <w:rsid w:val="00CC68D9"/>
    <w:rsid w:val="00CC6B58"/>
    <w:rsid w:val="00CC6D57"/>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6EC"/>
    <w:rsid w:val="00CD70C1"/>
    <w:rsid w:val="00CD7926"/>
    <w:rsid w:val="00CD7A2C"/>
    <w:rsid w:val="00CD7EE6"/>
    <w:rsid w:val="00CE07C0"/>
    <w:rsid w:val="00CE07C1"/>
    <w:rsid w:val="00CE09B8"/>
    <w:rsid w:val="00CE111D"/>
    <w:rsid w:val="00CE1B82"/>
    <w:rsid w:val="00CE1C99"/>
    <w:rsid w:val="00CE1EBE"/>
    <w:rsid w:val="00CE2056"/>
    <w:rsid w:val="00CE27FF"/>
    <w:rsid w:val="00CE2968"/>
    <w:rsid w:val="00CE2E0A"/>
    <w:rsid w:val="00CE3055"/>
    <w:rsid w:val="00CE31BA"/>
    <w:rsid w:val="00CE3A4A"/>
    <w:rsid w:val="00CE412B"/>
    <w:rsid w:val="00CE41EF"/>
    <w:rsid w:val="00CE44D7"/>
    <w:rsid w:val="00CE45EA"/>
    <w:rsid w:val="00CE4889"/>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3B2"/>
    <w:rsid w:val="00D00510"/>
    <w:rsid w:val="00D00CB2"/>
    <w:rsid w:val="00D01245"/>
    <w:rsid w:val="00D012E9"/>
    <w:rsid w:val="00D0143F"/>
    <w:rsid w:val="00D01692"/>
    <w:rsid w:val="00D0174B"/>
    <w:rsid w:val="00D01778"/>
    <w:rsid w:val="00D01AAD"/>
    <w:rsid w:val="00D021C5"/>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56DF"/>
    <w:rsid w:val="00D06181"/>
    <w:rsid w:val="00D06397"/>
    <w:rsid w:val="00D06510"/>
    <w:rsid w:val="00D0668E"/>
    <w:rsid w:val="00D074EF"/>
    <w:rsid w:val="00D07839"/>
    <w:rsid w:val="00D07965"/>
    <w:rsid w:val="00D07970"/>
    <w:rsid w:val="00D07F0C"/>
    <w:rsid w:val="00D103E4"/>
    <w:rsid w:val="00D11787"/>
    <w:rsid w:val="00D11A9B"/>
    <w:rsid w:val="00D1276E"/>
    <w:rsid w:val="00D12D76"/>
    <w:rsid w:val="00D12E88"/>
    <w:rsid w:val="00D12E94"/>
    <w:rsid w:val="00D136BB"/>
    <w:rsid w:val="00D13816"/>
    <w:rsid w:val="00D13F62"/>
    <w:rsid w:val="00D13FD9"/>
    <w:rsid w:val="00D14672"/>
    <w:rsid w:val="00D149DE"/>
    <w:rsid w:val="00D14B48"/>
    <w:rsid w:val="00D14D15"/>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FC2"/>
    <w:rsid w:val="00D21473"/>
    <w:rsid w:val="00D2173D"/>
    <w:rsid w:val="00D21B4D"/>
    <w:rsid w:val="00D21B88"/>
    <w:rsid w:val="00D2208F"/>
    <w:rsid w:val="00D2216F"/>
    <w:rsid w:val="00D2260B"/>
    <w:rsid w:val="00D226F8"/>
    <w:rsid w:val="00D2277A"/>
    <w:rsid w:val="00D2317D"/>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43A"/>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56E"/>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FE9"/>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9BB"/>
    <w:rsid w:val="00DA5AAF"/>
    <w:rsid w:val="00DA60A3"/>
    <w:rsid w:val="00DA66FB"/>
    <w:rsid w:val="00DA6729"/>
    <w:rsid w:val="00DA6B64"/>
    <w:rsid w:val="00DA71C2"/>
    <w:rsid w:val="00DB00F6"/>
    <w:rsid w:val="00DB072D"/>
    <w:rsid w:val="00DB0A79"/>
    <w:rsid w:val="00DB103E"/>
    <w:rsid w:val="00DB1161"/>
    <w:rsid w:val="00DB15BA"/>
    <w:rsid w:val="00DB15D7"/>
    <w:rsid w:val="00DB1837"/>
    <w:rsid w:val="00DB1D9A"/>
    <w:rsid w:val="00DB34E3"/>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145"/>
    <w:rsid w:val="00DC12F0"/>
    <w:rsid w:val="00DC18CD"/>
    <w:rsid w:val="00DC2014"/>
    <w:rsid w:val="00DC2C9B"/>
    <w:rsid w:val="00DC33C0"/>
    <w:rsid w:val="00DC36D4"/>
    <w:rsid w:val="00DC3D9E"/>
    <w:rsid w:val="00DC3EE9"/>
    <w:rsid w:val="00DC42CC"/>
    <w:rsid w:val="00DC550C"/>
    <w:rsid w:val="00DC57AE"/>
    <w:rsid w:val="00DC5AF5"/>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825"/>
    <w:rsid w:val="00DD426B"/>
    <w:rsid w:val="00DD475A"/>
    <w:rsid w:val="00DD4ACE"/>
    <w:rsid w:val="00DD5023"/>
    <w:rsid w:val="00DD5307"/>
    <w:rsid w:val="00DD5426"/>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D3E"/>
    <w:rsid w:val="00DE1E99"/>
    <w:rsid w:val="00DE2183"/>
    <w:rsid w:val="00DE252E"/>
    <w:rsid w:val="00DE2624"/>
    <w:rsid w:val="00DE2F2A"/>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5F7"/>
    <w:rsid w:val="00DF787D"/>
    <w:rsid w:val="00DF79A9"/>
    <w:rsid w:val="00DF79AE"/>
    <w:rsid w:val="00DF7A93"/>
    <w:rsid w:val="00DF7C39"/>
    <w:rsid w:val="00E00081"/>
    <w:rsid w:val="00E002A6"/>
    <w:rsid w:val="00E00741"/>
    <w:rsid w:val="00E00C6C"/>
    <w:rsid w:val="00E00C79"/>
    <w:rsid w:val="00E00F74"/>
    <w:rsid w:val="00E013D3"/>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672"/>
    <w:rsid w:val="00E1271A"/>
    <w:rsid w:val="00E130E2"/>
    <w:rsid w:val="00E1355E"/>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C70"/>
    <w:rsid w:val="00E2721B"/>
    <w:rsid w:val="00E2737E"/>
    <w:rsid w:val="00E27806"/>
    <w:rsid w:val="00E27D10"/>
    <w:rsid w:val="00E27DEA"/>
    <w:rsid w:val="00E30017"/>
    <w:rsid w:val="00E3081C"/>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44"/>
    <w:rsid w:val="00E36D85"/>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6244"/>
    <w:rsid w:val="00E56378"/>
    <w:rsid w:val="00E56A2C"/>
    <w:rsid w:val="00E57A72"/>
    <w:rsid w:val="00E57DDE"/>
    <w:rsid w:val="00E60569"/>
    <w:rsid w:val="00E60875"/>
    <w:rsid w:val="00E60D35"/>
    <w:rsid w:val="00E611B4"/>
    <w:rsid w:val="00E61CD0"/>
    <w:rsid w:val="00E62275"/>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832"/>
    <w:rsid w:val="00E75E1D"/>
    <w:rsid w:val="00E76EBB"/>
    <w:rsid w:val="00E77138"/>
    <w:rsid w:val="00E80415"/>
    <w:rsid w:val="00E80809"/>
    <w:rsid w:val="00E809E0"/>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9A"/>
    <w:rsid w:val="00E909E0"/>
    <w:rsid w:val="00E9154F"/>
    <w:rsid w:val="00E91575"/>
    <w:rsid w:val="00E91795"/>
    <w:rsid w:val="00E91D15"/>
    <w:rsid w:val="00E92460"/>
    <w:rsid w:val="00E9253F"/>
    <w:rsid w:val="00E93379"/>
    <w:rsid w:val="00E933A7"/>
    <w:rsid w:val="00E93BC5"/>
    <w:rsid w:val="00E9494B"/>
    <w:rsid w:val="00E9523A"/>
    <w:rsid w:val="00E95459"/>
    <w:rsid w:val="00E961AE"/>
    <w:rsid w:val="00E962B9"/>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22B"/>
    <w:rsid w:val="00EA2499"/>
    <w:rsid w:val="00EA29E9"/>
    <w:rsid w:val="00EA2DA6"/>
    <w:rsid w:val="00EA2EF6"/>
    <w:rsid w:val="00EA2F9C"/>
    <w:rsid w:val="00EA3329"/>
    <w:rsid w:val="00EA33DE"/>
    <w:rsid w:val="00EA3B65"/>
    <w:rsid w:val="00EA41A2"/>
    <w:rsid w:val="00EA49A3"/>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99"/>
    <w:rsid w:val="00EB3AAE"/>
    <w:rsid w:val="00EB3BC4"/>
    <w:rsid w:val="00EB3E52"/>
    <w:rsid w:val="00EB3F52"/>
    <w:rsid w:val="00EB46EF"/>
    <w:rsid w:val="00EB4A0A"/>
    <w:rsid w:val="00EB4CC8"/>
    <w:rsid w:val="00EB4D61"/>
    <w:rsid w:val="00EB55F4"/>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502"/>
    <w:rsid w:val="00EC080F"/>
    <w:rsid w:val="00EC1188"/>
    <w:rsid w:val="00EC11BD"/>
    <w:rsid w:val="00EC126D"/>
    <w:rsid w:val="00EC13D6"/>
    <w:rsid w:val="00EC14F8"/>
    <w:rsid w:val="00EC1E0D"/>
    <w:rsid w:val="00EC20F2"/>
    <w:rsid w:val="00EC272D"/>
    <w:rsid w:val="00EC2B9A"/>
    <w:rsid w:val="00EC2E2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3F7"/>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7B3"/>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B07"/>
    <w:rsid w:val="00F24E82"/>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BFC"/>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918"/>
    <w:rsid w:val="00F43D78"/>
    <w:rsid w:val="00F43DC1"/>
    <w:rsid w:val="00F43E14"/>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39E5"/>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D45"/>
    <w:rsid w:val="00F673C0"/>
    <w:rsid w:val="00F67581"/>
    <w:rsid w:val="00F70205"/>
    <w:rsid w:val="00F7065F"/>
    <w:rsid w:val="00F708BC"/>
    <w:rsid w:val="00F70D36"/>
    <w:rsid w:val="00F7115C"/>
    <w:rsid w:val="00F7143F"/>
    <w:rsid w:val="00F719B6"/>
    <w:rsid w:val="00F72709"/>
    <w:rsid w:val="00F72857"/>
    <w:rsid w:val="00F72C12"/>
    <w:rsid w:val="00F72FDA"/>
    <w:rsid w:val="00F73197"/>
    <w:rsid w:val="00F7337E"/>
    <w:rsid w:val="00F733B5"/>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E0F"/>
    <w:rsid w:val="00F77F7B"/>
    <w:rsid w:val="00F8014A"/>
    <w:rsid w:val="00F80193"/>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8DE"/>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298"/>
    <w:rsid w:val="00FC73EE"/>
    <w:rsid w:val="00FC7486"/>
    <w:rsid w:val="00FC74B2"/>
    <w:rsid w:val="00FC7973"/>
    <w:rsid w:val="00FC7A1F"/>
    <w:rsid w:val="00FC7DE8"/>
    <w:rsid w:val="00FC7E48"/>
    <w:rsid w:val="00FD0350"/>
    <w:rsid w:val="00FD067B"/>
    <w:rsid w:val="00FD07CB"/>
    <w:rsid w:val="00FD0818"/>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D7D92"/>
    <w:rsid w:val="00FE036C"/>
    <w:rsid w:val="00FE0905"/>
    <w:rsid w:val="00FE0A0E"/>
    <w:rsid w:val="00FE128D"/>
    <w:rsid w:val="00FE1477"/>
    <w:rsid w:val="00FE1759"/>
    <w:rsid w:val="00FE196A"/>
    <w:rsid w:val="00FE1E16"/>
    <w:rsid w:val="00FE2D65"/>
    <w:rsid w:val="00FE3A5F"/>
    <w:rsid w:val="00FE3CB8"/>
    <w:rsid w:val="00FE3CC1"/>
    <w:rsid w:val="00FE4CD9"/>
    <w:rsid w:val="00FE55DE"/>
    <w:rsid w:val="00FE562D"/>
    <w:rsid w:val="00FE585E"/>
    <w:rsid w:val="00FE6B73"/>
    <w:rsid w:val="00FE6D36"/>
    <w:rsid w:val="00FE7359"/>
    <w:rsid w:val="00FE764C"/>
    <w:rsid w:val="00FF0153"/>
    <w:rsid w:val="00FF0E9B"/>
    <w:rsid w:val="00FF1241"/>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5486"/>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character" w:customStyle="1" w:styleId="B10">
    <w:name w:val="B1 (文字)"/>
    <w:qFormat/>
    <w:rsid w:val="00315DFC"/>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character" w:customStyle="1" w:styleId="B10">
    <w:name w:val="B1 (文字)"/>
    <w:qFormat/>
    <w:rsid w:val="00315D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1938979">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7C5B8-B83D-4B84-98BE-B8A5D74A6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1050</Words>
  <Characters>5991</Characters>
  <Application>Microsoft Office Word</Application>
  <DocSecurity>0</DocSecurity>
  <PresentationFormat/>
  <Lines>49</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3</cp:revision>
  <dcterms:created xsi:type="dcterms:W3CDTF">2022-04-25T08:34:00Z</dcterms:created>
  <dcterms:modified xsi:type="dcterms:W3CDTF">2022-04-25T09:07:00Z</dcterms:modified>
</cp:coreProperties>
</file>