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CEF" w:rsidRDefault="00E80CEF" w:rsidP="00E80CEF">
      <w:pPr>
        <w:ind w:left="1990" w:hanging="1990"/>
        <w:jc w:val="both"/>
        <w:rPr>
          <w:rFonts w:ascii="Arial" w:eastAsia="宋体" w:hAnsi="Arial" w:cs="Arial"/>
          <w:b/>
          <w:sz w:val="28"/>
          <w:lang w:eastAsia="zh-CN"/>
        </w:rPr>
      </w:pPr>
      <w:r>
        <w:rPr>
          <w:rFonts w:ascii="Arial" w:hAnsi="Arial" w:cs="Arial"/>
          <w:b/>
          <w:bCs/>
          <w:sz w:val="28"/>
        </w:rPr>
        <w:t>3GPP TSG RAN WG1 #10</w:t>
      </w:r>
      <w:r>
        <w:rPr>
          <w:rFonts w:ascii="Arial" w:eastAsiaTheme="minorEastAsia" w:hAnsi="Arial" w:cs="Arial" w:hint="eastAsia"/>
          <w:b/>
          <w:bCs/>
          <w:sz w:val="28"/>
          <w:lang w:eastAsia="zh-CN"/>
        </w:rPr>
        <w:t xml:space="preserve">9-e  </w:t>
      </w:r>
      <w:r>
        <w:rPr>
          <w:rFonts w:ascii="Arial" w:eastAsia="宋体" w:hAnsi="Arial" w:cs="Arial" w:hint="eastAsia"/>
          <w:b/>
          <w:sz w:val="24"/>
          <w:lang w:eastAsia="zh-CN"/>
        </w:rPr>
        <w:t xml:space="preserve">            </w:t>
      </w:r>
      <w:r>
        <w:rPr>
          <w:rFonts w:ascii="Arial" w:hAnsi="Arial" w:cs="Arial"/>
          <w:b/>
          <w:sz w:val="24"/>
        </w:rPr>
        <w:tab/>
      </w:r>
      <w:r>
        <w:rPr>
          <w:rFonts w:ascii="Arial" w:hAnsi="Arial" w:cs="Arial" w:hint="eastAsia"/>
          <w:b/>
          <w:sz w:val="24"/>
          <w:lang w:eastAsia="zh-CN"/>
        </w:rPr>
        <w:t xml:space="preserve">              </w:t>
      </w:r>
      <w:r>
        <w:rPr>
          <w:rFonts w:ascii="宋体" w:eastAsia="宋体" w:hAnsi="宋体" w:cs="Arial" w:hint="eastAsia"/>
          <w:b/>
          <w:sz w:val="24"/>
          <w:lang w:eastAsia="zh-CN"/>
        </w:rPr>
        <w:t xml:space="preserve">    </w:t>
      </w:r>
      <w:r>
        <w:rPr>
          <w:rFonts w:ascii="宋体" w:eastAsia="宋体" w:hAnsi="宋体" w:cs="Arial" w:hint="eastAsia"/>
          <w:b/>
          <w:sz w:val="28"/>
          <w:lang w:eastAsia="zh-CN"/>
        </w:rPr>
        <w:t xml:space="preserve">     </w:t>
      </w:r>
      <w:r>
        <w:rPr>
          <w:rFonts w:ascii="Arial" w:hAnsi="Arial" w:cs="Arial"/>
          <w:b/>
          <w:sz w:val="28"/>
        </w:rPr>
        <w:t>R1-2</w:t>
      </w:r>
      <w:r w:rsidRPr="009A22DC">
        <w:rPr>
          <w:rFonts w:ascii="Arial" w:eastAsiaTheme="minorEastAsia" w:hAnsi="Arial" w:cs="Arial"/>
          <w:b/>
          <w:sz w:val="28"/>
          <w:lang w:eastAsia="zh-CN"/>
        </w:rPr>
        <w:t>2</w:t>
      </w:r>
      <w:r w:rsidR="00234C71" w:rsidRPr="00234C71">
        <w:rPr>
          <w:rFonts w:ascii="Arial" w:eastAsiaTheme="minorEastAsia" w:hAnsi="Arial" w:cs="Arial"/>
          <w:b/>
          <w:sz w:val="28"/>
          <w:lang w:eastAsia="zh-CN"/>
        </w:rPr>
        <w:t>03406</w:t>
      </w:r>
    </w:p>
    <w:p w:rsidR="00E80CEF" w:rsidRDefault="00E80CEF" w:rsidP="00E80CEF">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B900B8" w:rsidRPr="00B900B8">
        <w:rPr>
          <w:rFonts w:ascii="Arial" w:eastAsiaTheme="minorEastAsia" w:hAnsi="Arial" w:cs="Arial"/>
          <w:b/>
          <w:sz w:val="24"/>
          <w:lang w:eastAsia="zh-CN"/>
        </w:rPr>
        <w:t xml:space="preserve">Discussion on </w:t>
      </w:r>
      <w:r w:rsidR="00001C73" w:rsidRPr="00001C73">
        <w:rPr>
          <w:rFonts w:ascii="Arial" w:eastAsiaTheme="minorEastAsia" w:hAnsi="Arial" w:cs="Arial"/>
          <w:b/>
          <w:sz w:val="24"/>
          <w:lang w:eastAsia="zh-CN"/>
        </w:rPr>
        <w:t>lower Rx beam sweeping factor for latency improvement</w:t>
      </w:r>
    </w:p>
    <w:p w:rsidR="001211F6" w:rsidRPr="00B900B8"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r>
      <w:r w:rsidR="00B900B8">
        <w:rPr>
          <w:rFonts w:ascii="Arial" w:eastAsiaTheme="minorEastAsia" w:hAnsi="Arial" w:cs="Arial" w:hint="eastAsia"/>
          <w:b/>
          <w:sz w:val="24"/>
          <w:lang w:eastAsia="zh-CN"/>
        </w:rPr>
        <w:t>5</w:t>
      </w:r>
    </w:p>
    <w:p w:rsidR="001211F6" w:rsidRPr="001D4442"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Document for:</w:t>
      </w:r>
      <w:bookmarkStart w:id="0" w:name="DocumentFor"/>
      <w:bookmarkEnd w:id="0"/>
      <w:r w:rsidRPr="00E634C9">
        <w:rPr>
          <w:rFonts w:ascii="Arial" w:hAnsi="Arial" w:cs="Arial"/>
          <w:b/>
          <w:sz w:val="24"/>
        </w:rPr>
        <w:tab/>
      </w:r>
      <w:r w:rsidR="00323590" w:rsidRPr="00323590">
        <w:rPr>
          <w:rFonts w:ascii="Arial" w:hAnsi="Arial" w:cs="Arial"/>
          <w:b/>
          <w:sz w:val="24"/>
        </w:rPr>
        <w:t xml:space="preserve">Discussion and </w:t>
      </w:r>
      <w:r w:rsidRPr="00E634C9">
        <w:rPr>
          <w:rFonts w:ascii="Arial" w:hAnsi="Arial" w:cs="Arial"/>
          <w:b/>
          <w:sz w:val="24"/>
        </w:rPr>
        <w:t>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1D4442" w:rsidRDefault="001D4442" w:rsidP="00AD4974">
      <w:pPr>
        <w:pStyle w:val="3GPPText"/>
        <w:rPr>
          <w:rFonts w:ascii="Times New Roman" w:hAnsi="Times New Roman" w:cs="Times New Roman"/>
          <w:sz w:val="20"/>
          <w:szCs w:val="20"/>
          <w:lang w:eastAsia="zh-CN"/>
        </w:rPr>
      </w:pPr>
    </w:p>
    <w:p w:rsidR="00AD4974" w:rsidRPr="00D61542" w:rsidRDefault="00AD4974" w:rsidP="00AD497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Pr="00D61542">
        <w:rPr>
          <w:rFonts w:ascii="Times New Roman" w:hAnsi="Times New Roman" w:cs="Times New Roman"/>
          <w:sz w:val="20"/>
          <w:szCs w:val="20"/>
          <w:lang w:eastAsia="zh-CN"/>
        </w:rPr>
        <w:t xml:space="preserve">n </w:t>
      </w:r>
      <w:r>
        <w:rPr>
          <w:rFonts w:ascii="Times New Roman" w:hAnsi="Times New Roman" w:cs="Times New Roman" w:hint="eastAsia"/>
          <w:sz w:val="20"/>
          <w:szCs w:val="20"/>
          <w:lang w:eastAsia="zh-CN"/>
        </w:rPr>
        <w:t>the RAN</w:t>
      </w:r>
      <w:r w:rsidR="0092000F">
        <w:rPr>
          <w:rFonts w:ascii="Times New Roman" w:hAnsi="Times New Roman" w:cs="Times New Roman" w:hint="eastAsia"/>
          <w:sz w:val="20"/>
          <w:szCs w:val="20"/>
          <w:lang w:eastAsia="zh-CN"/>
        </w:rPr>
        <w:t>4</w:t>
      </w:r>
      <w:r>
        <w:rPr>
          <w:rFonts w:ascii="Times New Roman" w:hAnsi="Times New Roman" w:cs="Times New Roman" w:hint="eastAsia"/>
          <w:sz w:val="20"/>
          <w:szCs w:val="20"/>
          <w:lang w:eastAsia="zh-CN"/>
        </w:rPr>
        <w:t xml:space="preserve"> </w:t>
      </w:r>
      <w:r w:rsidRPr="00D61542">
        <w:rPr>
          <w:rFonts w:ascii="Times New Roman" w:hAnsi="Times New Roman" w:cs="Times New Roman"/>
          <w:sz w:val="20"/>
          <w:szCs w:val="20"/>
          <w:lang w:eastAsia="zh-CN"/>
        </w:rPr>
        <w:t xml:space="preserve">LS </w:t>
      </w:r>
      <w:r w:rsidRPr="00BB376A">
        <w:rPr>
          <w:rFonts w:ascii="Times New Roman" w:hAnsi="Times New Roman" w:cs="Times New Roman"/>
          <w:sz w:val="20"/>
          <w:szCs w:val="20"/>
          <w:lang w:eastAsia="zh-CN"/>
        </w:rPr>
        <w:t>R</w:t>
      </w:r>
      <w:r w:rsidR="0092000F">
        <w:rPr>
          <w:rFonts w:ascii="Times New Roman" w:hAnsi="Times New Roman" w:cs="Times New Roman" w:hint="eastAsia"/>
          <w:sz w:val="20"/>
          <w:szCs w:val="20"/>
          <w:lang w:eastAsia="zh-CN"/>
        </w:rPr>
        <w:t>4</w:t>
      </w:r>
      <w:r w:rsidRPr="00BB376A">
        <w:rPr>
          <w:rFonts w:ascii="Times New Roman" w:hAnsi="Times New Roman" w:cs="Times New Roman"/>
          <w:sz w:val="20"/>
          <w:szCs w:val="20"/>
          <w:lang w:eastAsia="zh-CN"/>
        </w:rPr>
        <w:t>-</w:t>
      </w:r>
      <w:r w:rsidR="0092000F" w:rsidRPr="0092000F">
        <w:rPr>
          <w:rFonts w:ascii="Times New Roman" w:hAnsi="Times New Roman" w:cs="Times New Roman"/>
          <w:sz w:val="20"/>
          <w:szCs w:val="20"/>
          <w:lang w:eastAsia="zh-CN"/>
        </w:rPr>
        <w:t>220</w:t>
      </w:r>
      <w:r w:rsidR="00C12F30" w:rsidRPr="00C12F30">
        <w:rPr>
          <w:rFonts w:ascii="Times New Roman" w:hAnsi="Times New Roman" w:cs="Times New Roman"/>
          <w:sz w:val="20"/>
          <w:szCs w:val="20"/>
          <w:lang w:eastAsia="zh-CN"/>
        </w:rPr>
        <w:t>3022</w:t>
      </w:r>
      <w:r>
        <w:rPr>
          <w:rFonts w:ascii="Times New Roman" w:hAnsi="Times New Roman" w:cs="Times New Roman" w:hint="eastAsia"/>
          <w:sz w:val="20"/>
          <w:szCs w:val="20"/>
          <w:lang w:eastAsia="zh-CN"/>
        </w:rPr>
        <w:t xml:space="preserve"> </w:t>
      </w:r>
      <w:r w:rsidR="00983B66">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_Ref94456732 \r \h </w:instrText>
      </w:r>
      <w:r w:rsidR="00983B66">
        <w:rPr>
          <w:rFonts w:ascii="Times New Roman" w:hAnsi="Times New Roman" w:cs="Times New Roman"/>
          <w:sz w:val="20"/>
          <w:szCs w:val="20"/>
          <w:lang w:eastAsia="zh-CN"/>
        </w:rPr>
      </w:r>
      <w:r w:rsidR="00983B66">
        <w:rPr>
          <w:rFonts w:ascii="Times New Roman" w:hAnsi="Times New Roman" w:cs="Times New Roman"/>
          <w:sz w:val="20"/>
          <w:szCs w:val="20"/>
          <w:lang w:eastAsia="zh-CN"/>
        </w:rPr>
        <w:fldChar w:fldCharType="separate"/>
      </w:r>
      <w:r w:rsidR="00D16CAF">
        <w:rPr>
          <w:rFonts w:ascii="Times New Roman" w:hAnsi="Times New Roman" w:cs="Times New Roman"/>
          <w:sz w:val="20"/>
          <w:szCs w:val="20"/>
          <w:lang w:eastAsia="zh-CN"/>
        </w:rPr>
        <w:t>[1]</w:t>
      </w:r>
      <w:r w:rsidR="00983B66">
        <w:rPr>
          <w:rFonts w:ascii="Times New Roman" w:hAnsi="Times New Roman" w:cs="Times New Roman"/>
          <w:sz w:val="20"/>
          <w:szCs w:val="20"/>
          <w:lang w:eastAsia="zh-CN"/>
        </w:rPr>
        <w:fldChar w:fldCharType="end"/>
      </w:r>
      <w:r w:rsidRPr="00D61542">
        <w:rPr>
          <w:rFonts w:ascii="Times New Roman" w:hAnsi="Times New Roman" w:cs="Times New Roman"/>
          <w:sz w:val="20"/>
          <w:szCs w:val="20"/>
          <w:lang w:eastAsia="zh-CN"/>
        </w:rPr>
        <w:t xml:space="preserve">, </w:t>
      </w:r>
      <w:r w:rsidR="00BA5343" w:rsidRPr="00BA5343">
        <w:rPr>
          <w:rFonts w:ascii="Times New Roman" w:hAnsi="Times New Roman" w:cs="Times New Roman"/>
          <w:sz w:val="20"/>
          <w:szCs w:val="20"/>
          <w:lang w:eastAsia="zh-CN"/>
        </w:rPr>
        <w:t xml:space="preserve">RAN4 discussed </w:t>
      </w:r>
      <w:r w:rsidR="006E7423">
        <w:rPr>
          <w:rFonts w:ascii="Times New Roman" w:hAnsi="Times New Roman" w:cs="Times New Roman" w:hint="eastAsia"/>
          <w:sz w:val="20"/>
          <w:szCs w:val="20"/>
          <w:lang w:eastAsia="zh-CN"/>
        </w:rPr>
        <w:t>w</w:t>
      </w:r>
      <w:r w:rsidR="006E7423" w:rsidRPr="006E7423">
        <w:rPr>
          <w:rFonts w:ascii="Times New Roman" w:hAnsi="Times New Roman" w:cs="Times New Roman"/>
          <w:sz w:val="20"/>
          <w:szCs w:val="20"/>
          <w:lang w:eastAsia="zh-CN"/>
        </w:rPr>
        <w:t>hether UE need</w:t>
      </w:r>
      <w:r w:rsidR="001B3032">
        <w:rPr>
          <w:rFonts w:ascii="Times New Roman" w:hAnsi="Times New Roman" w:cs="Times New Roman"/>
          <w:sz w:val="20"/>
          <w:szCs w:val="20"/>
          <w:lang w:eastAsia="zh-CN"/>
        </w:rPr>
        <w:t>s</w:t>
      </w:r>
      <w:r w:rsidR="006E7423" w:rsidRPr="006E7423">
        <w:rPr>
          <w:rFonts w:ascii="Times New Roman" w:hAnsi="Times New Roman" w:cs="Times New Roman"/>
          <w:sz w:val="20"/>
          <w:szCs w:val="20"/>
          <w:lang w:eastAsia="zh-CN"/>
        </w:rPr>
        <w:t xml:space="preserve"> to be configured by LMF to perform PRS measurements in FR2 with a reduced Rx beam sweeping factor</w:t>
      </w:r>
      <w:r w:rsidR="006E7423">
        <w:rPr>
          <w:rFonts w:ascii="Times New Roman" w:hAnsi="Times New Roman" w:cs="Times New Roman" w:hint="eastAsia"/>
          <w:sz w:val="20"/>
          <w:szCs w:val="20"/>
          <w:lang w:eastAsia="zh-CN"/>
        </w:rPr>
        <w:t xml:space="preserve"> and </w:t>
      </w:r>
      <w:r w:rsidR="006E7423" w:rsidRPr="006E7423">
        <w:rPr>
          <w:rFonts w:ascii="Times New Roman" w:hAnsi="Times New Roman" w:cs="Times New Roman"/>
          <w:sz w:val="20"/>
          <w:szCs w:val="20"/>
          <w:lang w:eastAsia="zh-CN"/>
        </w:rPr>
        <w:t>reached the following agreements</w:t>
      </w:r>
      <w:r w:rsidRPr="00D61542">
        <w:rPr>
          <w:rFonts w:ascii="Times New Roman" w:hAnsi="Times New Roman" w:cs="Times New Roman"/>
          <w:sz w:val="20"/>
          <w:szCs w:val="20"/>
          <w:lang w:eastAsia="zh-CN"/>
        </w:rPr>
        <w:t>:</w:t>
      </w:r>
    </w:p>
    <w:tbl>
      <w:tblPr>
        <w:tblStyle w:val="af5"/>
        <w:tblW w:w="0" w:type="auto"/>
        <w:tblInd w:w="108" w:type="dxa"/>
        <w:tblLook w:val="04A0" w:firstRow="1" w:lastRow="0" w:firstColumn="1" w:lastColumn="0" w:noHBand="0" w:noVBand="1"/>
      </w:tblPr>
      <w:tblGrid>
        <w:gridCol w:w="9072"/>
      </w:tblGrid>
      <w:tr w:rsidR="00AD4974" w:rsidTr="00AD4974">
        <w:tc>
          <w:tcPr>
            <w:tcW w:w="9072" w:type="dxa"/>
          </w:tcPr>
          <w:p w:rsidR="006E7423" w:rsidRPr="006E7423" w:rsidRDefault="006E7423" w:rsidP="006E7423">
            <w:pPr>
              <w:rPr>
                <w:szCs w:val="22"/>
                <w:lang w:eastAsia="zh-CN"/>
              </w:rPr>
            </w:pPr>
            <w:r w:rsidRPr="006E7423">
              <w:rPr>
                <w:szCs w:val="22"/>
                <w:highlight w:val="green"/>
                <w:lang w:eastAsia="zh-CN"/>
              </w:rPr>
              <w:t>Agreements:</w:t>
            </w:r>
          </w:p>
          <w:p w:rsidR="006E7423" w:rsidRPr="006E7423" w:rsidRDefault="006E7423" w:rsidP="006E7423">
            <w:pPr>
              <w:pStyle w:val="af4"/>
              <w:widowControl w:val="0"/>
              <w:numPr>
                <w:ilvl w:val="0"/>
                <w:numId w:val="56"/>
              </w:numPr>
              <w:spacing w:before="80" w:after="120" w:line="252" w:lineRule="auto"/>
              <w:ind w:firstLineChars="0"/>
              <w:jc w:val="both"/>
              <w:rPr>
                <w:rFonts w:ascii="Times New Roman" w:hAnsi="Times New Roman" w:cs="Times New Roman"/>
                <w:sz w:val="20"/>
                <w:szCs w:val="20"/>
                <w:lang w:eastAsia="ja-JP"/>
              </w:rPr>
            </w:pPr>
            <w:r w:rsidRPr="006E7423">
              <w:rPr>
                <w:rFonts w:ascii="Times New Roman" w:hAnsi="Times New Roman" w:cs="Times New Roman"/>
                <w:sz w:val="20"/>
                <w:szCs w:val="20"/>
                <w:lang w:eastAsia="ja-JP"/>
              </w:rPr>
              <w:t xml:space="preserve">FFS on whether UE needs to be configured by LMF to perform measurements with a reduced </w:t>
            </w:r>
            <w:r w:rsidRPr="006E7423">
              <w:rPr>
                <w:rFonts w:ascii="Times New Roman" w:hAnsi="Times New Roman" w:cs="Times New Roman"/>
                <w:sz w:val="20"/>
                <w:szCs w:val="20"/>
              </w:rPr>
              <w:t>Rx beam sweeping factor?</w:t>
            </w:r>
          </w:p>
          <w:p w:rsidR="006E7423" w:rsidRPr="006E7423" w:rsidRDefault="006E7423" w:rsidP="006E7423">
            <w:pPr>
              <w:pStyle w:val="af4"/>
              <w:numPr>
                <w:ilvl w:val="2"/>
                <w:numId w:val="57"/>
              </w:numPr>
              <w:spacing w:after="120" w:line="252" w:lineRule="auto"/>
              <w:ind w:firstLineChars="0"/>
              <w:rPr>
                <w:rFonts w:ascii="Times New Roman" w:hAnsi="Times New Roman" w:cs="Times New Roman"/>
                <w:sz w:val="20"/>
                <w:szCs w:val="20"/>
                <w:lang w:val="en-GB" w:eastAsia="ja-JP"/>
              </w:rPr>
            </w:pPr>
            <w:r w:rsidRPr="006E7423">
              <w:rPr>
                <w:rFonts w:ascii="Times New Roman" w:hAnsi="Times New Roman" w:cs="Times New Roman"/>
                <w:sz w:val="20"/>
                <w:szCs w:val="20"/>
              </w:rPr>
              <w:t xml:space="preserve">Option 1: </w:t>
            </w:r>
          </w:p>
          <w:p w:rsidR="006E7423" w:rsidRPr="006E7423" w:rsidRDefault="006E7423" w:rsidP="006E7423">
            <w:pPr>
              <w:pStyle w:val="af4"/>
              <w:numPr>
                <w:ilvl w:val="3"/>
                <w:numId w:val="57"/>
              </w:numPr>
              <w:spacing w:after="120" w:line="252" w:lineRule="auto"/>
              <w:ind w:firstLineChars="0"/>
              <w:rPr>
                <w:rFonts w:ascii="Times New Roman" w:hAnsi="Times New Roman" w:cs="Times New Roman"/>
                <w:sz w:val="20"/>
                <w:szCs w:val="20"/>
                <w:lang w:eastAsia="ja-JP"/>
              </w:rPr>
            </w:pPr>
            <w:r w:rsidRPr="006E7423">
              <w:rPr>
                <w:rFonts w:ascii="Times New Roman" w:hAnsi="Times New Roman" w:cs="Times New Roman"/>
                <w:sz w:val="20"/>
                <w:szCs w:val="20"/>
              </w:rPr>
              <w:t>Yes</w:t>
            </w:r>
          </w:p>
          <w:p w:rsidR="006E7423" w:rsidRPr="006E7423" w:rsidRDefault="006E7423" w:rsidP="006E7423">
            <w:pPr>
              <w:pStyle w:val="af4"/>
              <w:numPr>
                <w:ilvl w:val="2"/>
                <w:numId w:val="57"/>
              </w:numPr>
              <w:spacing w:after="120" w:line="252" w:lineRule="auto"/>
              <w:ind w:firstLineChars="0"/>
              <w:rPr>
                <w:rFonts w:ascii="Times New Roman" w:hAnsi="Times New Roman" w:cs="Times New Roman"/>
                <w:sz w:val="20"/>
                <w:szCs w:val="20"/>
                <w:lang w:eastAsia="ja-JP"/>
              </w:rPr>
            </w:pPr>
            <w:r w:rsidRPr="006E7423">
              <w:rPr>
                <w:rFonts w:ascii="Times New Roman" w:hAnsi="Times New Roman" w:cs="Times New Roman"/>
                <w:sz w:val="20"/>
                <w:szCs w:val="20"/>
              </w:rPr>
              <w:t xml:space="preserve">Option 2: </w:t>
            </w:r>
          </w:p>
          <w:p w:rsidR="006E7423" w:rsidRPr="006E7423" w:rsidRDefault="006E7423" w:rsidP="006E7423">
            <w:pPr>
              <w:pStyle w:val="af4"/>
              <w:numPr>
                <w:ilvl w:val="3"/>
                <w:numId w:val="57"/>
              </w:numPr>
              <w:spacing w:after="120" w:line="252" w:lineRule="auto"/>
              <w:ind w:firstLineChars="0"/>
              <w:rPr>
                <w:rFonts w:ascii="Times New Roman" w:hAnsi="Times New Roman" w:cs="Times New Roman"/>
                <w:sz w:val="20"/>
                <w:szCs w:val="20"/>
                <w:lang w:eastAsia="ja-JP"/>
              </w:rPr>
            </w:pPr>
            <w:r w:rsidRPr="006E7423">
              <w:rPr>
                <w:rFonts w:ascii="Times New Roman" w:hAnsi="Times New Roman" w:cs="Times New Roman"/>
                <w:sz w:val="20"/>
                <w:szCs w:val="20"/>
              </w:rPr>
              <w:t>No</w:t>
            </w:r>
          </w:p>
          <w:p w:rsidR="00AD4974" w:rsidRPr="009C4BAC" w:rsidRDefault="006E7423" w:rsidP="006E7423">
            <w:pPr>
              <w:pStyle w:val="af4"/>
              <w:widowControl w:val="0"/>
              <w:numPr>
                <w:ilvl w:val="0"/>
                <w:numId w:val="56"/>
              </w:numPr>
              <w:spacing w:before="80" w:after="120" w:line="252" w:lineRule="auto"/>
              <w:ind w:firstLineChars="0"/>
              <w:jc w:val="both"/>
              <w:rPr>
                <w:rFonts w:ascii="Times New Roman" w:hAnsi="Times New Roman" w:cs="Times New Roman"/>
                <w:sz w:val="20"/>
                <w:szCs w:val="20"/>
              </w:rPr>
            </w:pPr>
            <w:r w:rsidRPr="006E7423">
              <w:rPr>
                <w:rFonts w:ascii="Times New Roman" w:hAnsi="Times New Roman" w:cs="Times New Roman"/>
                <w:sz w:val="20"/>
                <w:szCs w:val="20"/>
                <w:lang w:eastAsia="ja-JP"/>
              </w:rPr>
              <w:t xml:space="preserve">A  LS can be send to RAN1 to check whether LMF needs to </w:t>
            </w:r>
            <w:proofErr w:type="spellStart"/>
            <w:r w:rsidRPr="006E7423">
              <w:rPr>
                <w:rFonts w:ascii="Times New Roman" w:hAnsi="Times New Roman" w:cs="Times New Roman"/>
                <w:sz w:val="20"/>
                <w:szCs w:val="20"/>
                <w:lang w:eastAsia="ja-JP"/>
              </w:rPr>
              <w:t>reqeuest</w:t>
            </w:r>
            <w:proofErr w:type="spellEnd"/>
            <w:r w:rsidRPr="006E7423">
              <w:rPr>
                <w:rFonts w:ascii="Times New Roman" w:hAnsi="Times New Roman" w:cs="Times New Roman"/>
                <w:sz w:val="20"/>
                <w:szCs w:val="20"/>
                <w:lang w:eastAsia="ja-JP"/>
              </w:rPr>
              <w:t xml:space="preserve"> UE to perform PRS measurements with a reduced Rx beams sweeping factor in FR2 </w:t>
            </w:r>
          </w:p>
        </w:tc>
      </w:tr>
    </w:tbl>
    <w:p w:rsidR="00AD4974" w:rsidRDefault="009E1581" w:rsidP="00AD497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Therefore, </w:t>
      </w:r>
      <w:r w:rsidRPr="009E1581">
        <w:rPr>
          <w:rFonts w:ascii="Times New Roman" w:hAnsi="Times New Roman" w:cs="Times New Roman"/>
          <w:sz w:val="20"/>
          <w:szCs w:val="20"/>
          <w:lang w:eastAsia="zh-CN"/>
        </w:rPr>
        <w:t xml:space="preserve">RAN4 </w:t>
      </w:r>
      <w:r>
        <w:rPr>
          <w:rFonts w:ascii="Times New Roman" w:hAnsi="Times New Roman" w:cs="Times New Roman" w:hint="eastAsia"/>
          <w:sz w:val="20"/>
          <w:szCs w:val="20"/>
          <w:lang w:eastAsia="zh-CN"/>
        </w:rPr>
        <w:t>wants</w:t>
      </w:r>
      <w:r w:rsidRPr="009E1581">
        <w:rPr>
          <w:rFonts w:ascii="Times New Roman" w:hAnsi="Times New Roman" w:cs="Times New Roman"/>
          <w:sz w:val="20"/>
          <w:szCs w:val="20"/>
          <w:lang w:eastAsia="zh-CN"/>
        </w:rPr>
        <w:t xml:space="preserve"> RAN1 to confirm </w:t>
      </w:r>
      <w:r w:rsidR="00D931E4">
        <w:rPr>
          <w:rFonts w:ascii="Times New Roman" w:hAnsi="Times New Roman" w:cs="Times New Roman" w:hint="eastAsia"/>
          <w:sz w:val="20"/>
          <w:szCs w:val="20"/>
          <w:lang w:eastAsia="zh-CN"/>
        </w:rPr>
        <w:t>w</w:t>
      </w:r>
      <w:r w:rsidR="00D931E4" w:rsidRPr="006E7423">
        <w:rPr>
          <w:rFonts w:ascii="Times New Roman" w:hAnsi="Times New Roman" w:cs="Times New Roman"/>
          <w:sz w:val="20"/>
          <w:szCs w:val="20"/>
          <w:lang w:eastAsia="zh-CN"/>
        </w:rPr>
        <w:t>hether UE need</w:t>
      </w:r>
      <w:r w:rsidR="001B3032">
        <w:rPr>
          <w:rFonts w:ascii="Times New Roman" w:hAnsi="Times New Roman" w:cs="Times New Roman"/>
          <w:sz w:val="20"/>
          <w:szCs w:val="20"/>
          <w:lang w:eastAsia="zh-CN"/>
        </w:rPr>
        <w:t>s</w:t>
      </w:r>
      <w:r w:rsidR="00D931E4" w:rsidRPr="006E7423">
        <w:rPr>
          <w:rFonts w:ascii="Times New Roman" w:hAnsi="Times New Roman" w:cs="Times New Roman"/>
          <w:sz w:val="20"/>
          <w:szCs w:val="20"/>
          <w:lang w:eastAsia="zh-CN"/>
        </w:rPr>
        <w:t xml:space="preserve"> to be configured by LMF to perform PRS measurements in FR2 with a reduced Rx beam sweeping factor</w:t>
      </w:r>
      <w:r w:rsidRPr="009E1581">
        <w:rPr>
          <w:rFonts w:ascii="Times New Roman" w:hAnsi="Times New Roman" w:cs="Times New Roman"/>
          <w:sz w:val="20"/>
          <w:szCs w:val="20"/>
          <w:lang w:eastAsia="zh-CN"/>
        </w:rPr>
        <w:t>.</w:t>
      </w:r>
    </w:p>
    <w:p w:rsidR="001211F6" w:rsidRPr="008F0A45" w:rsidRDefault="001211F6" w:rsidP="001211F6">
      <w:pPr>
        <w:pStyle w:val="3GPPText"/>
        <w:rPr>
          <w:rFonts w:ascii="Times New Roman" w:hAnsi="Times New Roman" w:cs="Times New Roman"/>
          <w:sz w:val="20"/>
          <w:szCs w:val="20"/>
        </w:rPr>
      </w:pPr>
      <w:r w:rsidRPr="00B930B2">
        <w:rPr>
          <w:rFonts w:ascii="Times New Roman" w:hAnsi="Times New Roman" w:cs="Times New Roman"/>
          <w:sz w:val="20"/>
          <w:szCs w:val="20"/>
        </w:rPr>
        <w:t>This contribution</w:t>
      </w:r>
      <w:r w:rsidR="000610E3">
        <w:rPr>
          <w:rFonts w:ascii="Times New Roman" w:hAnsi="Times New Roman" w:cs="Times New Roman" w:hint="eastAsia"/>
          <w:sz w:val="20"/>
          <w:szCs w:val="20"/>
          <w:lang w:eastAsia="zh-CN"/>
        </w:rPr>
        <w:t xml:space="preserve"> discusses and gives our views on the issue</w:t>
      </w:r>
      <w:r w:rsidR="009E1581">
        <w:rPr>
          <w:rFonts w:ascii="Times New Roman" w:hAnsi="Times New Roman" w:cs="Times New Roman" w:hint="eastAsia"/>
          <w:sz w:val="20"/>
          <w:szCs w:val="20"/>
          <w:lang w:eastAsia="zh-CN"/>
        </w:rPr>
        <w:t xml:space="preserve"> </w:t>
      </w:r>
      <w:r w:rsidR="000610E3">
        <w:rPr>
          <w:rFonts w:ascii="Times New Roman" w:hAnsi="Times New Roman" w:cs="Times New Roman" w:hint="eastAsia"/>
          <w:sz w:val="20"/>
          <w:szCs w:val="20"/>
          <w:lang w:eastAsia="zh-CN"/>
        </w:rPr>
        <w:t>in the RAN</w:t>
      </w:r>
      <w:r w:rsidR="009E1581">
        <w:rPr>
          <w:rFonts w:ascii="Times New Roman" w:hAnsi="Times New Roman" w:cs="Times New Roman" w:hint="eastAsia"/>
          <w:sz w:val="20"/>
          <w:szCs w:val="20"/>
          <w:lang w:eastAsia="zh-CN"/>
        </w:rPr>
        <w:t>4</w:t>
      </w:r>
      <w:r w:rsidR="000610E3">
        <w:rPr>
          <w:rFonts w:ascii="Times New Roman" w:hAnsi="Times New Roman" w:cs="Times New Roman" w:hint="eastAsia"/>
          <w:sz w:val="20"/>
          <w:szCs w:val="20"/>
          <w:lang w:eastAsia="zh-CN"/>
        </w:rPr>
        <w:t xml:space="preserve"> LS</w:t>
      </w:r>
      <w:r w:rsidR="006712E9" w:rsidRPr="008F0A45">
        <w:rPr>
          <w:rFonts w:ascii="Times New Roman" w:hAnsi="Times New Roman" w:cs="Times New Roman"/>
          <w:sz w:val="20"/>
          <w:szCs w:val="20"/>
        </w:rPr>
        <w:t>.</w:t>
      </w:r>
    </w:p>
    <w:p w:rsidR="009B336E" w:rsidRPr="00554395" w:rsidRDefault="009B336E" w:rsidP="00F315A1">
      <w:pPr>
        <w:rPr>
          <w:b/>
          <w:i/>
          <w:lang w:val="en-IN" w:eastAsia="zh-CN"/>
        </w:rPr>
      </w:pPr>
    </w:p>
    <w:p w:rsidR="003462E4" w:rsidRPr="00E634C9" w:rsidRDefault="00AD4974" w:rsidP="003462E4">
      <w:pPr>
        <w:pStyle w:val="3GPPH1"/>
        <w:tabs>
          <w:tab w:val="clear" w:pos="425"/>
          <w:tab w:val="num" w:pos="432"/>
        </w:tabs>
        <w:ind w:left="432"/>
      </w:pPr>
      <w:r>
        <w:rPr>
          <w:rFonts w:hint="eastAsia"/>
          <w:lang w:eastAsia="zh-CN"/>
        </w:rPr>
        <w:t>Discussion</w:t>
      </w:r>
    </w:p>
    <w:p w:rsidR="00AB6670" w:rsidRDefault="00AB6670" w:rsidP="00642D0E">
      <w:pPr>
        <w:pStyle w:val="3GPPText"/>
        <w:rPr>
          <w:rFonts w:ascii="Times New Roman" w:hAnsi="Times New Roman" w:cs="Times New Roman"/>
          <w:sz w:val="20"/>
          <w:szCs w:val="20"/>
          <w:lang w:eastAsia="zh-CN"/>
        </w:rPr>
      </w:pPr>
      <w:bookmarkStart w:id="1" w:name="OLE_LINK9"/>
      <w:bookmarkStart w:id="2" w:name="OLE_LINK10"/>
    </w:p>
    <w:p w:rsidR="00765907" w:rsidRDefault="00AB6670" w:rsidP="00642D0E">
      <w:pPr>
        <w:pStyle w:val="3GPPText"/>
        <w:rPr>
          <w:rFonts w:ascii="Times New Roman" w:hAnsi="Times New Roman" w:cs="Times New Roman"/>
          <w:sz w:val="20"/>
          <w:szCs w:val="20"/>
          <w:lang w:eastAsia="zh-CN"/>
        </w:rPr>
      </w:pPr>
      <w:r w:rsidRPr="00AB6670">
        <w:rPr>
          <w:rFonts w:ascii="Times New Roman" w:hAnsi="Times New Roman" w:cs="Times New Roman"/>
          <w:sz w:val="20"/>
          <w:szCs w:val="20"/>
          <w:lang w:eastAsia="zh-CN"/>
        </w:rPr>
        <w:t xml:space="preserve">About the issue of </w:t>
      </w:r>
      <w:r w:rsidR="009C00D1">
        <w:rPr>
          <w:rFonts w:ascii="Times New Roman" w:hAnsi="Times New Roman" w:cs="Times New Roman" w:hint="eastAsia"/>
          <w:sz w:val="20"/>
          <w:szCs w:val="20"/>
          <w:lang w:eastAsia="zh-CN"/>
        </w:rPr>
        <w:t>w</w:t>
      </w:r>
      <w:r w:rsidR="009C00D1" w:rsidRPr="006E7423">
        <w:rPr>
          <w:rFonts w:ascii="Times New Roman" w:hAnsi="Times New Roman" w:cs="Times New Roman"/>
          <w:sz w:val="20"/>
          <w:szCs w:val="20"/>
          <w:lang w:eastAsia="zh-CN"/>
        </w:rPr>
        <w:t>hether UE need</w:t>
      </w:r>
      <w:r w:rsidR="001B3032">
        <w:rPr>
          <w:rFonts w:ascii="Times New Roman" w:hAnsi="Times New Roman" w:cs="Times New Roman"/>
          <w:sz w:val="20"/>
          <w:szCs w:val="20"/>
          <w:lang w:eastAsia="zh-CN"/>
        </w:rPr>
        <w:t>s</w:t>
      </w:r>
      <w:r w:rsidR="009C00D1" w:rsidRPr="006E7423">
        <w:rPr>
          <w:rFonts w:ascii="Times New Roman" w:hAnsi="Times New Roman" w:cs="Times New Roman"/>
          <w:sz w:val="20"/>
          <w:szCs w:val="20"/>
          <w:lang w:eastAsia="zh-CN"/>
        </w:rPr>
        <w:t xml:space="preserve"> to be configured by LMF to perform PRS measurements in FR2 with a reduced Rx beam sweeping factor</w:t>
      </w:r>
      <w:r w:rsidRPr="00AB6670">
        <w:rPr>
          <w:rFonts w:ascii="Times New Roman" w:hAnsi="Times New Roman" w:cs="Times New Roman"/>
          <w:sz w:val="20"/>
          <w:szCs w:val="20"/>
          <w:lang w:eastAsia="zh-CN"/>
        </w:rPr>
        <w:t xml:space="preserve">, we </w:t>
      </w:r>
      <w:r>
        <w:rPr>
          <w:rFonts w:ascii="Times New Roman" w:hAnsi="Times New Roman" w:cs="Times New Roman" w:hint="eastAsia"/>
          <w:sz w:val="20"/>
          <w:szCs w:val="20"/>
          <w:lang w:eastAsia="zh-CN"/>
        </w:rPr>
        <w:t xml:space="preserve">prefer </w:t>
      </w:r>
      <w:r w:rsidR="00C90FF0">
        <w:rPr>
          <w:rFonts w:ascii="Times New Roman" w:hAnsi="Times New Roman" w:cs="Times New Roman" w:hint="eastAsia"/>
          <w:sz w:val="20"/>
          <w:szCs w:val="20"/>
          <w:lang w:eastAsia="zh-CN"/>
        </w:rPr>
        <w:t>Option 1 i</w:t>
      </w:r>
      <w:r w:rsidR="001B3032">
        <w:rPr>
          <w:rFonts w:ascii="Times New Roman" w:hAnsi="Times New Roman" w:cs="Times New Roman"/>
          <w:sz w:val="20"/>
          <w:szCs w:val="20"/>
          <w:lang w:eastAsia="zh-CN"/>
        </w:rPr>
        <w:t>n</w:t>
      </w:r>
      <w:r w:rsidR="00C90FF0">
        <w:rPr>
          <w:rFonts w:ascii="Times New Roman" w:hAnsi="Times New Roman" w:cs="Times New Roman" w:hint="eastAsia"/>
          <w:sz w:val="20"/>
          <w:szCs w:val="20"/>
          <w:lang w:eastAsia="zh-CN"/>
        </w:rPr>
        <w:t xml:space="preserve"> the above agreement, i.e., </w:t>
      </w:r>
      <w:r w:rsidR="009C00D1" w:rsidRPr="006E7423">
        <w:rPr>
          <w:rFonts w:ascii="Times New Roman" w:hAnsi="Times New Roman" w:cs="Times New Roman"/>
          <w:sz w:val="20"/>
          <w:szCs w:val="20"/>
          <w:lang w:eastAsia="zh-CN"/>
        </w:rPr>
        <w:t>UE need to be configured by LMF to perform PRS measurements in FR2 with a reduced Rx beam sweeping factor</w:t>
      </w:r>
      <w:r w:rsidRPr="00AB6670">
        <w:rPr>
          <w:rFonts w:ascii="Times New Roman" w:hAnsi="Times New Roman" w:cs="Times New Roman"/>
          <w:sz w:val="20"/>
          <w:szCs w:val="20"/>
          <w:lang w:eastAsia="zh-CN"/>
        </w:rPr>
        <w:t>.</w:t>
      </w:r>
    </w:p>
    <w:p w:rsidR="00C90FF0" w:rsidRDefault="00C90FF0" w:rsidP="00C35C46">
      <w:pPr>
        <w:pStyle w:val="B1"/>
        <w:spacing w:after="0"/>
        <w:ind w:left="0" w:firstLine="0"/>
        <w:jc w:val="both"/>
        <w:rPr>
          <w:lang w:eastAsia="zh-CN"/>
        </w:rPr>
      </w:pPr>
      <w:r>
        <w:rPr>
          <w:rFonts w:hint="eastAsia"/>
          <w:lang w:val="en-US" w:eastAsia="zh-CN"/>
        </w:rPr>
        <w:t xml:space="preserve">The motivation of the introduction of </w:t>
      </w:r>
      <w:r w:rsidRPr="006E7423">
        <w:rPr>
          <w:lang w:eastAsia="zh-CN"/>
        </w:rPr>
        <w:t>reduced Rx beam sweeping factor</w:t>
      </w:r>
      <w:r>
        <w:rPr>
          <w:rFonts w:hint="eastAsia"/>
          <w:lang w:eastAsia="zh-CN"/>
        </w:rPr>
        <w:t xml:space="preserve"> in RAN1 is positioning latency reduction. However, even </w:t>
      </w:r>
      <w:r w:rsidRPr="00C90FF0">
        <w:rPr>
          <w:lang w:eastAsia="zh-CN"/>
        </w:rPr>
        <w:t xml:space="preserve">though </w:t>
      </w:r>
      <w:r>
        <w:rPr>
          <w:lang w:eastAsia="zh-CN"/>
        </w:rPr>
        <w:t>RAN</w:t>
      </w:r>
      <w:r>
        <w:rPr>
          <w:rFonts w:hint="eastAsia"/>
          <w:lang w:eastAsia="zh-CN"/>
        </w:rPr>
        <w:t xml:space="preserve">4 will not define separated </w:t>
      </w:r>
      <w:r w:rsidRPr="00C90FF0">
        <w:rPr>
          <w:lang w:eastAsia="zh-CN"/>
        </w:rPr>
        <w:t xml:space="preserve">accuracy </w:t>
      </w:r>
      <w:r>
        <w:rPr>
          <w:rFonts w:hint="eastAsia"/>
          <w:lang w:eastAsia="zh-CN"/>
        </w:rPr>
        <w:t xml:space="preserve">performance </w:t>
      </w:r>
      <w:r w:rsidRPr="00C90FF0">
        <w:rPr>
          <w:lang w:eastAsia="zh-CN"/>
        </w:rPr>
        <w:t>requirements</w:t>
      </w:r>
      <w:r>
        <w:rPr>
          <w:rFonts w:hint="eastAsia"/>
          <w:lang w:eastAsia="zh-CN"/>
        </w:rPr>
        <w:t xml:space="preserve"> for reduced Rx beam sweeping factor</w:t>
      </w:r>
      <w:r w:rsidRPr="00C90FF0">
        <w:rPr>
          <w:lang w:eastAsia="zh-CN"/>
        </w:rPr>
        <w:t xml:space="preserve">, </w:t>
      </w:r>
      <w:r>
        <w:rPr>
          <w:rFonts w:hint="eastAsia"/>
          <w:lang w:eastAsia="zh-CN"/>
        </w:rPr>
        <w:t>t</w:t>
      </w:r>
      <w:r w:rsidRPr="00C90FF0">
        <w:rPr>
          <w:lang w:eastAsia="zh-CN"/>
        </w:rPr>
        <w:t xml:space="preserve">he actual </w:t>
      </w:r>
      <w:r>
        <w:rPr>
          <w:rFonts w:hint="eastAsia"/>
          <w:lang w:eastAsia="zh-CN"/>
        </w:rPr>
        <w:t xml:space="preserve">positioning </w:t>
      </w:r>
      <w:r w:rsidRPr="00C90FF0">
        <w:rPr>
          <w:lang w:eastAsia="zh-CN"/>
        </w:rPr>
        <w:t xml:space="preserve">accuracy </w:t>
      </w:r>
      <w:r>
        <w:rPr>
          <w:rFonts w:hint="eastAsia"/>
          <w:lang w:eastAsia="zh-CN"/>
        </w:rPr>
        <w:t xml:space="preserve">may be </w:t>
      </w:r>
      <w:proofErr w:type="spellStart"/>
      <w:r>
        <w:rPr>
          <w:rFonts w:hint="eastAsia"/>
          <w:lang w:eastAsia="zh-CN"/>
        </w:rPr>
        <w:t>degaded</w:t>
      </w:r>
      <w:proofErr w:type="spellEnd"/>
      <w:r>
        <w:rPr>
          <w:rFonts w:hint="eastAsia"/>
          <w:lang w:eastAsia="zh-CN"/>
        </w:rPr>
        <w:t xml:space="preserve"> </w:t>
      </w:r>
      <w:r w:rsidRPr="00C90FF0">
        <w:rPr>
          <w:lang w:eastAsia="zh-CN"/>
        </w:rPr>
        <w:t>when the UE uses a reduced number of Rx beams.</w:t>
      </w:r>
      <w:r>
        <w:rPr>
          <w:rFonts w:hint="eastAsia"/>
          <w:lang w:eastAsia="zh-CN"/>
        </w:rPr>
        <w:t xml:space="preserve"> In other words, t</w:t>
      </w:r>
      <w:r w:rsidRPr="00C90FF0">
        <w:rPr>
          <w:lang w:eastAsia="zh-CN"/>
        </w:rPr>
        <w:t xml:space="preserve">he cost of reducing </w:t>
      </w:r>
      <w:r>
        <w:rPr>
          <w:rFonts w:hint="eastAsia"/>
          <w:lang w:eastAsia="zh-CN"/>
        </w:rPr>
        <w:t xml:space="preserve">positioning </w:t>
      </w:r>
      <w:r>
        <w:rPr>
          <w:lang w:eastAsia="zh-CN"/>
        </w:rPr>
        <w:t>latency</w:t>
      </w:r>
      <w:r>
        <w:rPr>
          <w:rFonts w:hint="eastAsia"/>
          <w:lang w:eastAsia="zh-CN"/>
        </w:rPr>
        <w:t xml:space="preserve"> </w:t>
      </w:r>
      <w:r>
        <w:rPr>
          <w:lang w:eastAsia="zh-CN"/>
        </w:rPr>
        <w:t xml:space="preserve">may be the </w:t>
      </w:r>
      <w:r>
        <w:rPr>
          <w:rFonts w:hint="eastAsia"/>
          <w:lang w:eastAsia="zh-CN"/>
        </w:rPr>
        <w:t>degradation</w:t>
      </w:r>
      <w:r w:rsidRPr="00C90FF0">
        <w:rPr>
          <w:lang w:eastAsia="zh-CN"/>
        </w:rPr>
        <w:t xml:space="preserve"> of positioning accuracy</w:t>
      </w:r>
      <w:r>
        <w:rPr>
          <w:rFonts w:hint="eastAsia"/>
          <w:lang w:eastAsia="zh-CN"/>
        </w:rPr>
        <w:t xml:space="preserve">. Then, we see the </w:t>
      </w:r>
      <w:r w:rsidRPr="00C90FF0">
        <w:rPr>
          <w:lang w:eastAsia="zh-CN"/>
        </w:rPr>
        <w:t>necessity</w:t>
      </w:r>
      <w:r>
        <w:rPr>
          <w:rFonts w:hint="eastAsia"/>
          <w:lang w:eastAsia="zh-CN"/>
        </w:rPr>
        <w:t xml:space="preserve"> of </w:t>
      </w:r>
      <w:r w:rsidRPr="006E7423">
        <w:rPr>
          <w:lang w:eastAsia="zh-CN"/>
        </w:rPr>
        <w:t>configur</w:t>
      </w:r>
      <w:r>
        <w:rPr>
          <w:rFonts w:hint="eastAsia"/>
          <w:lang w:eastAsia="zh-CN"/>
        </w:rPr>
        <w:t>ation</w:t>
      </w:r>
      <w:r w:rsidRPr="006E7423">
        <w:rPr>
          <w:lang w:eastAsia="zh-CN"/>
        </w:rPr>
        <w:t xml:space="preserve"> </w:t>
      </w:r>
      <w:r w:rsidR="002A5658">
        <w:rPr>
          <w:rFonts w:hint="eastAsia"/>
          <w:lang w:eastAsia="zh-CN"/>
        </w:rPr>
        <w:t xml:space="preserve">and indication </w:t>
      </w:r>
      <w:r w:rsidRPr="006E7423">
        <w:rPr>
          <w:lang w:eastAsia="zh-CN"/>
        </w:rPr>
        <w:t>by LMF to perform PRS measurements in FR2 with a reduced Rx beam sweeping factor</w:t>
      </w:r>
      <w:r>
        <w:rPr>
          <w:rFonts w:hint="eastAsia"/>
          <w:lang w:eastAsia="zh-CN"/>
        </w:rPr>
        <w:t xml:space="preserve"> for a UE.</w:t>
      </w:r>
      <w:r w:rsidR="002A5658">
        <w:rPr>
          <w:rFonts w:hint="eastAsia"/>
          <w:lang w:eastAsia="zh-CN"/>
        </w:rPr>
        <w:t xml:space="preserve"> At least such indication can provide flexibility on the </w:t>
      </w:r>
      <w:r w:rsidR="002A5658">
        <w:rPr>
          <w:lang w:eastAsia="zh-CN"/>
        </w:rPr>
        <w:t>network</w:t>
      </w:r>
      <w:r w:rsidR="002A5658">
        <w:rPr>
          <w:rFonts w:hint="eastAsia"/>
          <w:lang w:eastAsia="zh-CN"/>
        </w:rPr>
        <w:t xml:space="preserve"> configuration of Rx beam sweeping factor.</w:t>
      </w:r>
    </w:p>
    <w:p w:rsidR="00C90FF0" w:rsidRPr="002A5658" w:rsidRDefault="00C90FF0" w:rsidP="00C35C46">
      <w:pPr>
        <w:pStyle w:val="B1"/>
        <w:spacing w:after="0"/>
        <w:ind w:left="0" w:firstLine="0"/>
        <w:jc w:val="both"/>
        <w:rPr>
          <w:lang w:eastAsia="zh-CN"/>
        </w:rPr>
      </w:pPr>
    </w:p>
    <w:p w:rsidR="00D61BF1" w:rsidRDefault="00C90FF0" w:rsidP="00C35C46">
      <w:pPr>
        <w:pStyle w:val="B1"/>
        <w:spacing w:after="0"/>
        <w:ind w:left="0" w:firstLine="0"/>
        <w:jc w:val="both"/>
        <w:rPr>
          <w:lang w:val="en-US" w:eastAsia="zh-CN"/>
        </w:rPr>
      </w:pPr>
      <w:r>
        <w:rPr>
          <w:rFonts w:hint="eastAsia"/>
          <w:lang w:val="en-US" w:eastAsia="zh-CN"/>
        </w:rPr>
        <w:t xml:space="preserve">In addition, </w:t>
      </w:r>
      <w:r w:rsidR="00E010C9">
        <w:rPr>
          <w:rFonts w:hint="eastAsia"/>
          <w:lang w:val="en-US" w:eastAsia="zh-CN"/>
        </w:rPr>
        <w:t>t</w:t>
      </w:r>
      <w:r w:rsidR="004C536F">
        <w:rPr>
          <w:rFonts w:hint="eastAsia"/>
          <w:lang w:val="en-US" w:eastAsia="zh-CN"/>
        </w:rPr>
        <w:t>he candidate values of nu</w:t>
      </w:r>
      <w:r w:rsidR="004C536F" w:rsidRPr="004C536F">
        <w:rPr>
          <w:lang w:val="en-US" w:eastAsia="zh-CN"/>
        </w:rPr>
        <w:t>mber of l</w:t>
      </w:r>
      <w:r w:rsidR="004C536F" w:rsidRPr="004C536F">
        <w:rPr>
          <w:rFonts w:hint="eastAsia"/>
          <w:lang w:val="en-US" w:eastAsia="zh-CN"/>
        </w:rPr>
        <w:t xml:space="preserve">ower </w:t>
      </w:r>
      <w:r w:rsidR="004C536F" w:rsidRPr="004C536F">
        <w:rPr>
          <w:lang w:val="en-US" w:eastAsia="zh-CN"/>
        </w:rPr>
        <w:t>Rx beam sweeping factors</w:t>
      </w:r>
      <w:r w:rsidR="004C536F">
        <w:rPr>
          <w:rFonts w:hint="eastAsia"/>
          <w:lang w:val="en-US" w:eastAsia="zh-CN"/>
        </w:rPr>
        <w:t xml:space="preserve"> </w:t>
      </w:r>
      <w:r w:rsidR="00DD1B8B">
        <w:rPr>
          <w:lang w:val="en-US" w:eastAsia="zh-CN"/>
        </w:rPr>
        <w:t xml:space="preserve">in UE capability </w:t>
      </w:r>
      <w:r w:rsidR="00D34D46">
        <w:rPr>
          <w:rFonts w:hint="eastAsia"/>
          <w:lang w:val="en-US" w:eastAsia="zh-CN"/>
        </w:rPr>
        <w:t xml:space="preserve">include </w:t>
      </w:r>
      <w:r w:rsidR="00D34D46" w:rsidRPr="00D34D46">
        <w:rPr>
          <w:lang w:val="en-US" w:eastAsia="zh-CN"/>
        </w:rPr>
        <w:t>{1,2,4,6}</w:t>
      </w:r>
      <w:r w:rsidR="00D34D46" w:rsidRPr="00D34D46">
        <w:rPr>
          <w:rFonts w:hint="eastAsia"/>
          <w:lang w:val="en-US" w:eastAsia="zh-CN"/>
        </w:rPr>
        <w:t xml:space="preserve">, which </w:t>
      </w:r>
      <w:r w:rsidR="004C536F">
        <w:rPr>
          <w:rFonts w:hint="eastAsia"/>
          <w:lang w:val="en-US" w:eastAsia="zh-CN"/>
        </w:rPr>
        <w:t>had been proposed by RAN4</w:t>
      </w:r>
      <w:r w:rsidR="004C536F">
        <w:rPr>
          <w:lang w:val="en-US" w:eastAsia="zh-CN"/>
        </w:rPr>
        <w:t>’</w:t>
      </w:r>
      <w:r w:rsidR="004C536F">
        <w:rPr>
          <w:rFonts w:hint="eastAsia"/>
          <w:lang w:val="en-US" w:eastAsia="zh-CN"/>
        </w:rPr>
        <w:t xml:space="preserve">s previous LS </w:t>
      </w:r>
      <w:r w:rsidR="00E11A09">
        <w:rPr>
          <w:lang w:val="en-US" w:eastAsia="zh-CN"/>
        </w:rPr>
        <w:fldChar w:fldCharType="begin"/>
      </w:r>
      <w:r w:rsidR="00E11A09">
        <w:rPr>
          <w:lang w:val="en-US" w:eastAsia="zh-CN"/>
        </w:rPr>
        <w:instrText xml:space="preserve"> </w:instrText>
      </w:r>
      <w:r w:rsidR="00E11A09">
        <w:rPr>
          <w:rFonts w:hint="eastAsia"/>
          <w:lang w:val="en-US" w:eastAsia="zh-CN"/>
        </w:rPr>
        <w:instrText>REF _Ref101360097 \r \h</w:instrText>
      </w:r>
      <w:r w:rsidR="00E11A09">
        <w:rPr>
          <w:lang w:val="en-US" w:eastAsia="zh-CN"/>
        </w:rPr>
        <w:instrText xml:space="preserve"> </w:instrText>
      </w:r>
      <w:r w:rsidR="00E11A09">
        <w:rPr>
          <w:lang w:val="en-US" w:eastAsia="zh-CN"/>
        </w:rPr>
      </w:r>
      <w:r w:rsidR="00E11A09">
        <w:rPr>
          <w:lang w:val="en-US" w:eastAsia="zh-CN"/>
        </w:rPr>
        <w:fldChar w:fldCharType="separate"/>
      </w:r>
      <w:r w:rsidR="00E11A09">
        <w:rPr>
          <w:lang w:val="en-US" w:eastAsia="zh-CN"/>
        </w:rPr>
        <w:t>[2]</w:t>
      </w:r>
      <w:r w:rsidR="00E11A09">
        <w:rPr>
          <w:lang w:val="en-US" w:eastAsia="zh-CN"/>
        </w:rPr>
        <w:fldChar w:fldCharType="end"/>
      </w:r>
      <w:r w:rsidR="00E11A09">
        <w:rPr>
          <w:rFonts w:hint="eastAsia"/>
          <w:lang w:val="en-US" w:eastAsia="zh-CN"/>
        </w:rPr>
        <w:t xml:space="preserve"> </w:t>
      </w:r>
      <w:r w:rsidR="004C536F">
        <w:rPr>
          <w:rFonts w:hint="eastAsia"/>
          <w:lang w:val="en-US" w:eastAsia="zh-CN"/>
        </w:rPr>
        <w:t xml:space="preserve">and confirmed by RAN1 </w:t>
      </w:r>
      <w:r w:rsidR="00E11A09">
        <w:rPr>
          <w:lang w:val="en-US" w:eastAsia="zh-CN"/>
        </w:rPr>
        <w:fldChar w:fldCharType="begin"/>
      </w:r>
      <w:r w:rsidR="00E11A09">
        <w:rPr>
          <w:lang w:val="en-US" w:eastAsia="zh-CN"/>
        </w:rPr>
        <w:instrText xml:space="preserve"> </w:instrText>
      </w:r>
      <w:r w:rsidR="00E11A09">
        <w:rPr>
          <w:rFonts w:hint="eastAsia"/>
          <w:lang w:val="en-US" w:eastAsia="zh-CN"/>
        </w:rPr>
        <w:instrText>REF _Ref101360091 \r \h</w:instrText>
      </w:r>
      <w:r w:rsidR="00E11A09">
        <w:rPr>
          <w:lang w:val="en-US" w:eastAsia="zh-CN"/>
        </w:rPr>
        <w:instrText xml:space="preserve"> </w:instrText>
      </w:r>
      <w:r w:rsidR="00E11A09">
        <w:rPr>
          <w:lang w:val="en-US" w:eastAsia="zh-CN"/>
        </w:rPr>
      </w:r>
      <w:r w:rsidR="00E11A09">
        <w:rPr>
          <w:lang w:val="en-US" w:eastAsia="zh-CN"/>
        </w:rPr>
        <w:fldChar w:fldCharType="separate"/>
      </w:r>
      <w:r w:rsidR="00E11A09">
        <w:rPr>
          <w:lang w:val="en-US" w:eastAsia="zh-CN"/>
        </w:rPr>
        <w:t>[3]</w:t>
      </w:r>
      <w:r w:rsidR="00E11A09">
        <w:rPr>
          <w:lang w:val="en-US" w:eastAsia="zh-CN"/>
        </w:rPr>
        <w:fldChar w:fldCharType="end"/>
      </w:r>
      <w:r w:rsidR="00E010C9">
        <w:rPr>
          <w:rFonts w:hint="eastAsia"/>
          <w:lang w:val="en-US" w:eastAsia="zh-CN"/>
        </w:rPr>
        <w:t xml:space="preserve">, as shown in </w:t>
      </w:r>
      <w:r w:rsidR="000C353B">
        <w:rPr>
          <w:rFonts w:hint="eastAsia"/>
          <w:lang w:val="en-US" w:eastAsia="zh-CN"/>
        </w:rPr>
        <w:t xml:space="preserve">the following </w:t>
      </w:r>
      <w:r w:rsidR="00E010C9">
        <w:rPr>
          <w:rFonts w:hint="eastAsia"/>
          <w:lang w:val="en-US" w:eastAsia="zh-CN"/>
        </w:rPr>
        <w:t>table:</w:t>
      </w:r>
    </w:p>
    <w:tbl>
      <w:tblPr>
        <w:tblStyle w:val="af5"/>
        <w:tblW w:w="0" w:type="auto"/>
        <w:tblLayout w:type="fixed"/>
        <w:tblLook w:val="04A0" w:firstRow="1" w:lastRow="0" w:firstColumn="1" w:lastColumn="0" w:noHBand="0" w:noVBand="1"/>
      </w:tblPr>
      <w:tblGrid>
        <w:gridCol w:w="9286"/>
      </w:tblGrid>
      <w:tr w:rsidR="00145569" w:rsidTr="00145569">
        <w:tc>
          <w:tcPr>
            <w:tcW w:w="9286" w:type="dxa"/>
          </w:tcPr>
          <w:p w:rsidR="00145569" w:rsidRPr="00145569" w:rsidRDefault="00145569" w:rsidP="00145569">
            <w:pPr>
              <w:pStyle w:val="maintext"/>
              <w:ind w:firstLineChars="0" w:firstLine="0"/>
              <w:rPr>
                <w:color w:val="000000"/>
                <w:sz w:val="18"/>
                <w:szCs w:val="18"/>
              </w:rPr>
            </w:pPr>
            <w:r w:rsidRPr="00145569">
              <w:rPr>
                <w:b/>
                <w:bCs/>
                <w:sz w:val="18"/>
                <w:szCs w:val="18"/>
                <w:highlight w:val="green"/>
              </w:rPr>
              <w:t>Agreement:</w:t>
            </w:r>
            <w:r w:rsidRPr="00145569">
              <w:rPr>
                <w:b/>
                <w:bCs/>
                <w:sz w:val="18"/>
                <w:szCs w:val="18"/>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895"/>
              <w:gridCol w:w="887"/>
              <w:gridCol w:w="887"/>
              <w:gridCol w:w="236"/>
              <w:gridCol w:w="433"/>
              <w:gridCol w:w="236"/>
              <w:gridCol w:w="887"/>
              <w:gridCol w:w="562"/>
              <w:gridCol w:w="433"/>
              <w:gridCol w:w="533"/>
              <w:gridCol w:w="433"/>
              <w:gridCol w:w="1045"/>
              <w:gridCol w:w="917"/>
            </w:tblGrid>
            <w:tr w:rsidR="00145569" w:rsidRPr="00145569" w:rsidTr="00145569">
              <w:tc>
                <w:tcPr>
                  <w:tcW w:w="704"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rPr>
                    <w:t xml:space="preserve">27. </w:t>
                  </w:r>
                  <w:r w:rsidRPr="00145569">
                    <w:rPr>
                      <w:color w:val="000000"/>
                      <w:sz w:val="18"/>
                      <w:szCs w:val="18"/>
                    </w:rPr>
                    <w:lastRenderedPageBreak/>
                    <w:t>NR_pos_enh</w:t>
                  </w:r>
                </w:p>
              </w:tc>
              <w:tc>
                <w:tcPr>
                  <w:tcW w:w="895"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rPr>
                    <w:lastRenderedPageBreak/>
                    <w:t>27-9</w:t>
                  </w:r>
                </w:p>
              </w:tc>
              <w:tc>
                <w:tcPr>
                  <w:tcW w:w="887"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t xml:space="preserve">Support </w:t>
                  </w:r>
                  <w:r w:rsidRPr="00145569">
                    <w:rPr>
                      <w:color w:val="000000"/>
                      <w:sz w:val="18"/>
                      <w:szCs w:val="18"/>
                      <w:lang w:eastAsia="zh-CN"/>
                    </w:rPr>
                    <w:lastRenderedPageBreak/>
                    <w:t>of lower Rx beam sweeping factor</w:t>
                  </w:r>
                </w:p>
              </w:tc>
              <w:tc>
                <w:tcPr>
                  <w:tcW w:w="887" w:type="dxa"/>
                  <w:tcMar>
                    <w:top w:w="0" w:type="dxa"/>
                    <w:left w:w="108" w:type="dxa"/>
                    <w:bottom w:w="0" w:type="dxa"/>
                    <w:right w:w="108" w:type="dxa"/>
                  </w:tcMar>
                  <w:hideMark/>
                </w:tcPr>
                <w:p w:rsidR="00145569" w:rsidRPr="00145569" w:rsidRDefault="00145569" w:rsidP="008A10C2">
                  <w:pPr>
                    <w:autoSpaceDE w:val="0"/>
                    <w:autoSpaceDN w:val="0"/>
                    <w:snapToGrid w:val="0"/>
                    <w:spacing w:afterLines="50" w:after="120"/>
                    <w:contextualSpacing/>
                    <w:rPr>
                      <w:color w:val="000000"/>
                      <w:sz w:val="18"/>
                      <w:szCs w:val="18"/>
                      <w:lang w:eastAsia="zh-CN"/>
                    </w:rPr>
                  </w:pPr>
                  <w:r w:rsidRPr="00145569">
                    <w:rPr>
                      <w:color w:val="000000"/>
                      <w:sz w:val="18"/>
                      <w:szCs w:val="18"/>
                      <w:lang w:eastAsia="zh-CN"/>
                    </w:rPr>
                    <w:lastRenderedPageBreak/>
                    <w:t xml:space="preserve">1. </w:t>
                  </w:r>
                  <w:r w:rsidRPr="00145569">
                    <w:rPr>
                      <w:color w:val="000000"/>
                      <w:sz w:val="18"/>
                      <w:szCs w:val="18"/>
                      <w:lang w:eastAsia="zh-CN"/>
                    </w:rPr>
                    <w:lastRenderedPageBreak/>
                    <w:t>Support of the lower Rx beam sweeping factor than 8 for FR2</w:t>
                  </w:r>
                </w:p>
                <w:p w:rsidR="00145569" w:rsidRPr="00145569" w:rsidRDefault="00145569" w:rsidP="008A10C2">
                  <w:pPr>
                    <w:pStyle w:val="maintext"/>
                    <w:ind w:firstLineChars="0" w:firstLine="0"/>
                    <w:jc w:val="left"/>
                    <w:rPr>
                      <w:sz w:val="18"/>
                      <w:szCs w:val="18"/>
                    </w:rPr>
                  </w:pPr>
                  <w:r w:rsidRPr="00145569">
                    <w:rPr>
                      <w:color w:val="000000"/>
                      <w:sz w:val="18"/>
                      <w:szCs w:val="18"/>
                      <w:lang w:eastAsia="zh-CN"/>
                    </w:rPr>
                    <w:t>2. Number of Rx beam sweeping factors</w:t>
                  </w:r>
                </w:p>
              </w:tc>
              <w:tc>
                <w:tcPr>
                  <w:tcW w:w="222" w:type="dxa"/>
                  <w:tcMar>
                    <w:top w:w="0" w:type="dxa"/>
                    <w:left w:w="108" w:type="dxa"/>
                    <w:bottom w:w="0" w:type="dxa"/>
                    <w:right w:w="108" w:type="dxa"/>
                  </w:tcMar>
                </w:tcPr>
                <w:p w:rsidR="00145569" w:rsidRPr="00145569" w:rsidRDefault="00145569" w:rsidP="008A10C2">
                  <w:pPr>
                    <w:pStyle w:val="maintext"/>
                    <w:ind w:firstLine="360"/>
                    <w:jc w:val="left"/>
                    <w:rPr>
                      <w:sz w:val="18"/>
                      <w:szCs w:val="18"/>
                    </w:rPr>
                  </w:pPr>
                </w:p>
              </w:tc>
              <w:tc>
                <w:tcPr>
                  <w:tcW w:w="433"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t>N</w:t>
                  </w:r>
                  <w:r w:rsidRPr="00145569">
                    <w:rPr>
                      <w:color w:val="000000"/>
                      <w:sz w:val="18"/>
                      <w:szCs w:val="18"/>
                      <w:lang w:eastAsia="zh-CN"/>
                    </w:rPr>
                    <w:lastRenderedPageBreak/>
                    <w:t>o</w:t>
                  </w:r>
                </w:p>
              </w:tc>
              <w:tc>
                <w:tcPr>
                  <w:tcW w:w="222" w:type="dxa"/>
                  <w:tcMar>
                    <w:top w:w="0" w:type="dxa"/>
                    <w:left w:w="108" w:type="dxa"/>
                    <w:bottom w:w="0" w:type="dxa"/>
                    <w:right w:w="108" w:type="dxa"/>
                  </w:tcMar>
                  <w:hideMark/>
                </w:tcPr>
                <w:p w:rsidR="00145569" w:rsidRPr="00145569" w:rsidRDefault="00145569" w:rsidP="008A10C2">
                  <w:pPr>
                    <w:rPr>
                      <w:sz w:val="18"/>
                      <w:szCs w:val="18"/>
                      <w:lang w:val="en-GB"/>
                    </w:rPr>
                  </w:pPr>
                </w:p>
              </w:tc>
              <w:tc>
                <w:tcPr>
                  <w:tcW w:w="887"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t xml:space="preserve">UE only </w:t>
                  </w:r>
                  <w:r w:rsidRPr="00145569">
                    <w:rPr>
                      <w:color w:val="000000"/>
                      <w:sz w:val="18"/>
                      <w:szCs w:val="18"/>
                      <w:lang w:eastAsia="zh-CN"/>
                    </w:rPr>
                    <w:lastRenderedPageBreak/>
                    <w:t>supports 8 as the Rx beam sweeping factor defined by RAN4.</w:t>
                  </w:r>
                </w:p>
              </w:tc>
              <w:tc>
                <w:tcPr>
                  <w:tcW w:w="562"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lastRenderedPageBreak/>
                    <w:t xml:space="preserve">Per </w:t>
                  </w:r>
                  <w:r w:rsidRPr="00145569">
                    <w:rPr>
                      <w:color w:val="000000"/>
                      <w:sz w:val="18"/>
                      <w:szCs w:val="18"/>
                      <w:lang w:eastAsia="zh-CN"/>
                    </w:rPr>
                    <w:lastRenderedPageBreak/>
                    <w:t>band</w:t>
                  </w:r>
                </w:p>
              </w:tc>
              <w:tc>
                <w:tcPr>
                  <w:tcW w:w="433"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lastRenderedPageBreak/>
                    <w:t>n/</w:t>
                  </w:r>
                  <w:r w:rsidRPr="00145569">
                    <w:rPr>
                      <w:color w:val="000000"/>
                      <w:sz w:val="18"/>
                      <w:szCs w:val="18"/>
                      <w:lang w:eastAsia="zh-CN"/>
                    </w:rPr>
                    <w:lastRenderedPageBreak/>
                    <w:t>a</w:t>
                  </w:r>
                </w:p>
              </w:tc>
              <w:tc>
                <w:tcPr>
                  <w:tcW w:w="533" w:type="dxa"/>
                  <w:tcMar>
                    <w:top w:w="0" w:type="dxa"/>
                    <w:left w:w="108" w:type="dxa"/>
                    <w:bottom w:w="0" w:type="dxa"/>
                    <w:right w:w="108" w:type="dxa"/>
                  </w:tcMar>
                  <w:hideMark/>
                </w:tcPr>
                <w:p w:rsidR="00145569" w:rsidRPr="00145569" w:rsidRDefault="00145569" w:rsidP="008A10C2">
                  <w:pPr>
                    <w:pStyle w:val="TAL"/>
                    <w:rPr>
                      <w:rFonts w:ascii="Times New Roman" w:hAnsi="Times New Roman"/>
                      <w:color w:val="000000"/>
                      <w:szCs w:val="18"/>
                      <w:lang w:eastAsia="zh-CN"/>
                    </w:rPr>
                  </w:pPr>
                  <w:r w:rsidRPr="00145569">
                    <w:rPr>
                      <w:rFonts w:ascii="Times New Roman" w:hAnsi="Times New Roman"/>
                      <w:color w:val="000000"/>
                      <w:szCs w:val="18"/>
                      <w:lang w:eastAsia="zh-CN"/>
                    </w:rPr>
                    <w:lastRenderedPageBreak/>
                    <w:t>n/a</w:t>
                  </w:r>
                </w:p>
                <w:p w:rsidR="00145569" w:rsidRPr="00145569" w:rsidRDefault="00145569" w:rsidP="008A10C2">
                  <w:pPr>
                    <w:pStyle w:val="maintext"/>
                    <w:ind w:firstLineChars="0" w:firstLine="0"/>
                    <w:jc w:val="left"/>
                    <w:rPr>
                      <w:sz w:val="18"/>
                      <w:szCs w:val="18"/>
                    </w:rPr>
                  </w:pPr>
                  <w:r w:rsidRPr="00145569">
                    <w:rPr>
                      <w:color w:val="000000"/>
                      <w:sz w:val="18"/>
                      <w:szCs w:val="18"/>
                      <w:lang w:eastAsia="zh-CN"/>
                    </w:rPr>
                    <w:lastRenderedPageBreak/>
                    <w:t>FR2 only</w:t>
                  </w:r>
                </w:p>
              </w:tc>
              <w:tc>
                <w:tcPr>
                  <w:tcW w:w="433"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lastRenderedPageBreak/>
                    <w:t>n/</w:t>
                  </w:r>
                  <w:r w:rsidRPr="00145569">
                    <w:rPr>
                      <w:color w:val="000000"/>
                      <w:sz w:val="18"/>
                      <w:szCs w:val="18"/>
                      <w:lang w:eastAsia="zh-CN"/>
                    </w:rPr>
                    <w:lastRenderedPageBreak/>
                    <w:t>a</w:t>
                  </w:r>
                </w:p>
              </w:tc>
              <w:tc>
                <w:tcPr>
                  <w:tcW w:w="1045" w:type="dxa"/>
                  <w:tcMar>
                    <w:top w:w="0" w:type="dxa"/>
                    <w:left w:w="108" w:type="dxa"/>
                    <w:bottom w:w="0" w:type="dxa"/>
                    <w:right w:w="108" w:type="dxa"/>
                  </w:tcMar>
                </w:tcPr>
                <w:p w:rsidR="00145569" w:rsidRPr="00145569" w:rsidRDefault="00145569" w:rsidP="008A10C2">
                  <w:pPr>
                    <w:pStyle w:val="TAL"/>
                    <w:rPr>
                      <w:rFonts w:ascii="Times New Roman" w:hAnsi="Times New Roman"/>
                      <w:color w:val="000000"/>
                      <w:szCs w:val="18"/>
                      <w:lang w:eastAsia="zh-CN"/>
                    </w:rPr>
                  </w:pPr>
                  <w:r w:rsidRPr="00145569">
                    <w:rPr>
                      <w:rFonts w:ascii="Times New Roman" w:hAnsi="Times New Roman"/>
                      <w:color w:val="000000"/>
                      <w:szCs w:val="18"/>
                      <w:lang w:eastAsia="zh-CN"/>
                    </w:rPr>
                    <w:lastRenderedPageBreak/>
                    <w:t>Componen</w:t>
                  </w:r>
                  <w:r w:rsidRPr="00145569">
                    <w:rPr>
                      <w:rFonts w:ascii="Times New Roman" w:hAnsi="Times New Roman"/>
                      <w:color w:val="000000"/>
                      <w:szCs w:val="18"/>
                      <w:lang w:eastAsia="zh-CN"/>
                    </w:rPr>
                    <w:lastRenderedPageBreak/>
                    <w:t>t 2 candidate values:</w:t>
                  </w:r>
                  <w:r w:rsidRPr="00145569">
                    <w:rPr>
                      <w:rFonts w:ascii="Times New Roman" w:hAnsi="Times New Roman"/>
                      <w:szCs w:val="18"/>
                    </w:rPr>
                    <w:t xml:space="preserve"> </w:t>
                  </w:r>
                  <w:r w:rsidRPr="00145569">
                    <w:rPr>
                      <w:rFonts w:ascii="Times New Roman" w:hAnsi="Times New Roman"/>
                      <w:color w:val="FF0000"/>
                      <w:szCs w:val="18"/>
                      <w:lang w:eastAsia="zh-CN"/>
                    </w:rPr>
                    <w:t>{1,2,4,6}</w:t>
                  </w:r>
                  <w:r w:rsidRPr="00145569">
                    <w:rPr>
                      <w:rFonts w:ascii="Times New Roman" w:hAnsi="Times New Roman"/>
                      <w:strike/>
                      <w:color w:val="FF0000"/>
                      <w:szCs w:val="18"/>
                      <w:lang w:eastAsia="zh-CN"/>
                    </w:rPr>
                    <w:t xml:space="preserve"> FFS</w:t>
                  </w:r>
                </w:p>
                <w:p w:rsidR="00145569" w:rsidRPr="00145569" w:rsidRDefault="00145569" w:rsidP="008A10C2">
                  <w:pPr>
                    <w:pStyle w:val="TAL"/>
                    <w:ind w:firstLine="200"/>
                    <w:rPr>
                      <w:rFonts w:ascii="Times New Roman" w:hAnsi="Times New Roman"/>
                      <w:color w:val="000000"/>
                      <w:szCs w:val="18"/>
                      <w:lang w:eastAsia="zh-CN"/>
                    </w:rPr>
                  </w:pPr>
                </w:p>
                <w:p w:rsidR="00145569" w:rsidRPr="00145569" w:rsidRDefault="00145569" w:rsidP="008A10C2">
                  <w:pPr>
                    <w:pStyle w:val="maintext"/>
                    <w:ind w:firstLineChars="0" w:firstLine="0"/>
                    <w:jc w:val="left"/>
                    <w:rPr>
                      <w:sz w:val="18"/>
                      <w:szCs w:val="18"/>
                    </w:rPr>
                  </w:pPr>
                  <w:r w:rsidRPr="00145569">
                    <w:rPr>
                      <w:color w:val="000000"/>
                      <w:sz w:val="18"/>
                      <w:szCs w:val="18"/>
                      <w:lang w:eastAsia="zh-CN"/>
                    </w:rPr>
                    <w:t>Need for location server to know if the feature is supported</w:t>
                  </w:r>
                </w:p>
              </w:tc>
              <w:tc>
                <w:tcPr>
                  <w:tcW w:w="917" w:type="dxa"/>
                  <w:tcMar>
                    <w:top w:w="0" w:type="dxa"/>
                    <w:left w:w="108" w:type="dxa"/>
                    <w:bottom w:w="0" w:type="dxa"/>
                    <w:right w:w="108" w:type="dxa"/>
                  </w:tcMar>
                  <w:hideMark/>
                </w:tcPr>
                <w:p w:rsidR="00145569" w:rsidRPr="00145569" w:rsidRDefault="00145569" w:rsidP="008A10C2">
                  <w:pPr>
                    <w:pStyle w:val="maintext"/>
                    <w:ind w:firstLineChars="0" w:firstLine="0"/>
                    <w:jc w:val="left"/>
                    <w:rPr>
                      <w:sz w:val="18"/>
                      <w:szCs w:val="18"/>
                    </w:rPr>
                  </w:pPr>
                  <w:r w:rsidRPr="00145569">
                    <w:rPr>
                      <w:color w:val="000000"/>
                      <w:sz w:val="18"/>
                      <w:szCs w:val="18"/>
                      <w:lang w:eastAsia="zh-CN"/>
                    </w:rPr>
                    <w:lastRenderedPageBreak/>
                    <w:t xml:space="preserve">Optional </w:t>
                  </w:r>
                  <w:r w:rsidRPr="00145569">
                    <w:rPr>
                      <w:color w:val="000000"/>
                      <w:sz w:val="18"/>
                      <w:szCs w:val="18"/>
                      <w:lang w:eastAsia="zh-CN"/>
                    </w:rPr>
                    <w:lastRenderedPageBreak/>
                    <w:t xml:space="preserve">with capability </w:t>
                  </w:r>
                  <w:proofErr w:type="spellStart"/>
                  <w:r w:rsidRPr="00145569">
                    <w:rPr>
                      <w:color w:val="000000"/>
                      <w:sz w:val="18"/>
                      <w:szCs w:val="18"/>
                      <w:lang w:eastAsia="zh-CN"/>
                    </w:rPr>
                    <w:t>signaling</w:t>
                  </w:r>
                  <w:proofErr w:type="spellEnd"/>
                </w:p>
              </w:tc>
            </w:tr>
          </w:tbl>
          <w:p w:rsidR="00145569" w:rsidRDefault="00145569" w:rsidP="00C35C46">
            <w:pPr>
              <w:pStyle w:val="B1"/>
              <w:spacing w:after="0"/>
              <w:ind w:left="0" w:firstLine="0"/>
              <w:jc w:val="both"/>
              <w:rPr>
                <w:lang w:val="en-US" w:eastAsia="zh-CN"/>
              </w:rPr>
            </w:pPr>
          </w:p>
        </w:tc>
      </w:tr>
    </w:tbl>
    <w:p w:rsidR="00145569" w:rsidRDefault="00145569" w:rsidP="00C35C46">
      <w:pPr>
        <w:pStyle w:val="B1"/>
        <w:spacing w:after="0"/>
        <w:ind w:left="0" w:firstLine="0"/>
        <w:jc w:val="both"/>
        <w:rPr>
          <w:lang w:val="en-US" w:eastAsia="zh-CN"/>
        </w:rPr>
      </w:pPr>
    </w:p>
    <w:p w:rsidR="00145569" w:rsidRDefault="00E010C9" w:rsidP="00C35C46">
      <w:pPr>
        <w:pStyle w:val="B1"/>
        <w:spacing w:after="0"/>
        <w:ind w:left="0" w:firstLine="0"/>
        <w:jc w:val="both"/>
        <w:rPr>
          <w:lang w:val="en-US" w:eastAsia="zh-CN"/>
        </w:rPr>
      </w:pPr>
      <w:r>
        <w:rPr>
          <w:rFonts w:hint="eastAsia"/>
          <w:lang w:val="en-US" w:eastAsia="zh-CN"/>
        </w:rPr>
        <w:t xml:space="preserve">we prefer </w:t>
      </w:r>
      <w:r w:rsidRPr="00C90FF0">
        <w:rPr>
          <w:lang w:val="en-US" w:eastAsia="zh-CN"/>
        </w:rPr>
        <w:t xml:space="preserve">UE can report only one value for </w:t>
      </w:r>
      <w:r>
        <w:rPr>
          <w:rFonts w:hint="eastAsia"/>
          <w:lang w:val="en-US" w:eastAsia="zh-CN"/>
        </w:rPr>
        <w:t xml:space="preserve">the </w:t>
      </w:r>
      <w:r w:rsidRPr="00C90FF0">
        <w:rPr>
          <w:lang w:val="en-US" w:eastAsia="zh-CN"/>
        </w:rPr>
        <w:t>reduced beam sweeping factor</w:t>
      </w:r>
      <w:r>
        <w:rPr>
          <w:rFonts w:hint="eastAsia"/>
          <w:lang w:val="en-US" w:eastAsia="zh-CN"/>
        </w:rPr>
        <w:t xml:space="preserve"> instead of multiple ones</w:t>
      </w:r>
      <w:r w:rsidR="003223FC">
        <w:rPr>
          <w:rFonts w:hint="eastAsia"/>
          <w:lang w:val="en-US" w:eastAsia="zh-CN"/>
        </w:rPr>
        <w:t>, i.e.,</w:t>
      </w:r>
      <w:r w:rsidR="00E14AB8">
        <w:rPr>
          <w:rFonts w:hint="eastAsia"/>
          <w:lang w:val="en-US" w:eastAsia="zh-CN"/>
        </w:rPr>
        <w:t xml:space="preserve"> UE will select one value from the set of </w:t>
      </w:r>
      <w:r w:rsidR="00E14AB8" w:rsidRPr="00D34D46">
        <w:rPr>
          <w:lang w:val="en-US" w:eastAsia="zh-CN"/>
        </w:rPr>
        <w:t>{1,2,4,6}</w:t>
      </w:r>
      <w:r w:rsidR="00E14AB8">
        <w:rPr>
          <w:rFonts w:hint="eastAsia"/>
          <w:lang w:val="en-US" w:eastAsia="zh-CN"/>
        </w:rPr>
        <w:t>and report it to LMF as the n</w:t>
      </w:r>
      <w:r w:rsidR="00E14AB8" w:rsidRPr="00E14AB8">
        <w:rPr>
          <w:lang w:val="en-US" w:eastAsia="zh-CN"/>
        </w:rPr>
        <w:t xml:space="preserve">umber of </w:t>
      </w:r>
      <w:r w:rsidR="00E14AB8">
        <w:rPr>
          <w:rFonts w:hint="eastAsia"/>
          <w:lang w:val="en-US" w:eastAsia="zh-CN"/>
        </w:rPr>
        <w:t xml:space="preserve">lower </w:t>
      </w:r>
      <w:r w:rsidR="00E14AB8" w:rsidRPr="00E14AB8">
        <w:rPr>
          <w:lang w:val="en-US" w:eastAsia="zh-CN"/>
        </w:rPr>
        <w:t>Rx beam sweeping factor</w:t>
      </w:r>
      <w:r w:rsidR="00E14AB8">
        <w:rPr>
          <w:rFonts w:hint="eastAsia"/>
          <w:lang w:val="en-US" w:eastAsia="zh-CN"/>
        </w:rPr>
        <w:t xml:space="preserve">. </w:t>
      </w:r>
      <w:r w:rsidR="00724D6E">
        <w:rPr>
          <w:rFonts w:hint="eastAsia"/>
          <w:lang w:val="en-US" w:eastAsia="zh-CN"/>
        </w:rPr>
        <w:t>And a UE will use this value as the configured lower Rx beam sweeping factor if the UE received the indication from LMF, otherwise, the UE will use Rel-16 Rx beam sweeping factor (i.e. 8) in case of no indication from LMF.</w:t>
      </w:r>
    </w:p>
    <w:p w:rsidR="000610E3" w:rsidRPr="00913614" w:rsidRDefault="000610E3" w:rsidP="000610E3">
      <w:pPr>
        <w:overflowPunct w:val="0"/>
        <w:autoSpaceDE w:val="0"/>
        <w:autoSpaceDN w:val="0"/>
        <w:spacing w:before="120" w:after="120"/>
        <w:ind w:leftChars="10" w:left="20"/>
        <w:jc w:val="both"/>
        <w:rPr>
          <w:rFonts w:eastAsia="等线"/>
          <w:b/>
          <w:i/>
          <w:szCs w:val="22"/>
          <w:lang w:val="en-IN" w:eastAsia="zh-CN"/>
        </w:rPr>
      </w:pPr>
      <w:bookmarkStart w:id="3" w:name="_Ref94805524"/>
      <w:r w:rsidRPr="00913614">
        <w:rPr>
          <w:b/>
          <w:i/>
          <w:lang w:eastAsia="zh-CN"/>
        </w:rPr>
        <w:t xml:space="preserve">Proposal </w:t>
      </w:r>
      <w:r w:rsidR="00983B66" w:rsidRPr="00913614">
        <w:rPr>
          <w:b/>
          <w:i/>
          <w:lang w:eastAsia="zh-CN"/>
        </w:rPr>
        <w:fldChar w:fldCharType="begin"/>
      </w:r>
      <w:r w:rsidRPr="00913614">
        <w:rPr>
          <w:b/>
          <w:i/>
          <w:lang w:eastAsia="zh-CN"/>
        </w:rPr>
        <w:instrText xml:space="preserve"> SEQ Proposal \* ARABIC </w:instrText>
      </w:r>
      <w:r w:rsidR="00983B66" w:rsidRPr="00913614">
        <w:rPr>
          <w:b/>
          <w:i/>
          <w:lang w:eastAsia="zh-CN"/>
        </w:rPr>
        <w:fldChar w:fldCharType="separate"/>
      </w:r>
      <w:r w:rsidR="00D16CAF">
        <w:rPr>
          <w:b/>
          <w:i/>
          <w:noProof/>
          <w:lang w:eastAsia="zh-CN"/>
        </w:rPr>
        <w:t>1</w:t>
      </w:r>
      <w:r w:rsidR="00983B66" w:rsidRPr="00913614">
        <w:rPr>
          <w:b/>
          <w:i/>
          <w:lang w:eastAsia="zh-CN"/>
        </w:rPr>
        <w:fldChar w:fldCharType="end"/>
      </w:r>
      <w:r w:rsidRPr="00913614">
        <w:rPr>
          <w:rFonts w:eastAsia="等线" w:hint="eastAsia"/>
          <w:b/>
          <w:i/>
          <w:szCs w:val="22"/>
          <w:lang w:eastAsia="zh-CN"/>
        </w:rPr>
        <w:t xml:space="preserve">: </w:t>
      </w:r>
      <w:r w:rsidR="008577B0" w:rsidRPr="008577B0">
        <w:rPr>
          <w:rFonts w:eastAsia="等线"/>
          <w:b/>
          <w:i/>
          <w:szCs w:val="22"/>
          <w:lang w:eastAsia="zh-CN"/>
        </w:rPr>
        <w:t>UE need to be configured by LMF to perform PRS measurements in FR2 with a reduced Rx beam sweeping factor</w:t>
      </w:r>
      <w:r w:rsidR="00D61BF1">
        <w:rPr>
          <w:rFonts w:eastAsia="等线" w:hint="eastAsia"/>
          <w:b/>
          <w:i/>
          <w:szCs w:val="22"/>
          <w:lang w:eastAsia="zh-CN"/>
        </w:rPr>
        <w:t>.</w:t>
      </w:r>
      <w:bookmarkEnd w:id="3"/>
    </w:p>
    <w:p w:rsidR="008577B0" w:rsidRPr="00913614" w:rsidRDefault="008577B0" w:rsidP="008577B0">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Pr="00913614">
        <w:rPr>
          <w:b/>
          <w:i/>
          <w:lang w:eastAsia="zh-CN"/>
        </w:rPr>
        <w:fldChar w:fldCharType="begin"/>
      </w:r>
      <w:r w:rsidRPr="00913614">
        <w:rPr>
          <w:b/>
          <w:i/>
          <w:lang w:eastAsia="zh-CN"/>
        </w:rPr>
        <w:instrText xml:space="preserve"> SEQ Proposal \* ARABIC </w:instrText>
      </w:r>
      <w:r w:rsidRPr="00913614">
        <w:rPr>
          <w:b/>
          <w:i/>
          <w:lang w:eastAsia="zh-CN"/>
        </w:rPr>
        <w:fldChar w:fldCharType="separate"/>
      </w:r>
      <w:r>
        <w:rPr>
          <w:b/>
          <w:i/>
          <w:noProof/>
          <w:lang w:eastAsia="zh-CN"/>
        </w:rPr>
        <w:t>2</w:t>
      </w:r>
      <w:r w:rsidRPr="00913614">
        <w:rPr>
          <w:b/>
          <w:i/>
          <w:lang w:eastAsia="zh-CN"/>
        </w:rPr>
        <w:fldChar w:fldCharType="end"/>
      </w:r>
      <w:r w:rsidRPr="00913614">
        <w:rPr>
          <w:rFonts w:eastAsia="等线" w:hint="eastAsia"/>
          <w:b/>
          <w:i/>
          <w:szCs w:val="22"/>
          <w:lang w:eastAsia="zh-CN"/>
        </w:rPr>
        <w:t xml:space="preserve">: </w:t>
      </w:r>
      <w:r w:rsidRPr="008577B0">
        <w:rPr>
          <w:rFonts w:eastAsia="等线"/>
          <w:b/>
          <w:i/>
          <w:szCs w:val="22"/>
          <w:lang w:eastAsia="zh-CN"/>
        </w:rPr>
        <w:t>UE can report only one value for the reduced beam sweeping factor i</w:t>
      </w:r>
      <w:r w:rsidRPr="008577B0">
        <w:rPr>
          <w:rFonts w:eastAsia="等线"/>
          <w:b/>
          <w:i/>
          <w:szCs w:val="22"/>
          <w:lang w:eastAsia="zh-CN"/>
        </w:rPr>
        <w:t xml:space="preserve">nstead of multiple </w:t>
      </w:r>
      <w:r w:rsidR="00C37F20">
        <w:rPr>
          <w:rFonts w:eastAsia="等线" w:hint="eastAsia"/>
          <w:b/>
          <w:i/>
          <w:szCs w:val="22"/>
          <w:lang w:eastAsia="zh-CN"/>
        </w:rPr>
        <w:t>on</w:t>
      </w:r>
      <w:r w:rsidR="00C37F20">
        <w:rPr>
          <w:rFonts w:eastAsia="等线" w:hint="eastAsia"/>
          <w:b/>
          <w:i/>
          <w:szCs w:val="22"/>
          <w:lang w:eastAsia="zh-CN"/>
        </w:rPr>
        <w:t>e</w:t>
      </w:r>
      <w:r w:rsidR="00C37F20" w:rsidRPr="000C353B">
        <w:rPr>
          <w:rFonts w:eastAsia="等线"/>
          <w:b/>
          <w:i/>
          <w:szCs w:val="22"/>
          <w:lang w:eastAsia="zh-CN"/>
        </w:rPr>
        <w:t>s</w:t>
      </w:r>
      <w:r w:rsidR="00C37F20">
        <w:rPr>
          <w:rFonts w:eastAsia="等线"/>
          <w:b/>
          <w:i/>
          <w:szCs w:val="22"/>
          <w:lang w:eastAsia="zh-CN"/>
        </w:rPr>
        <w:t xml:space="preserve"> </w:t>
      </w:r>
      <w:r w:rsidR="00DD1B8B">
        <w:rPr>
          <w:rFonts w:eastAsia="等线"/>
          <w:b/>
          <w:i/>
          <w:szCs w:val="22"/>
          <w:lang w:eastAsia="zh-CN"/>
        </w:rPr>
        <w:t>in UE capability reporting</w:t>
      </w:r>
      <w:r>
        <w:rPr>
          <w:rFonts w:eastAsia="等线" w:hint="eastAsia"/>
          <w:b/>
          <w:i/>
          <w:szCs w:val="22"/>
          <w:lang w:eastAsia="zh-CN"/>
        </w:rPr>
        <w:t>.</w:t>
      </w:r>
    </w:p>
    <w:p w:rsidR="00642D0E" w:rsidRPr="008577B0" w:rsidRDefault="00642D0E" w:rsidP="00062E2D">
      <w:pPr>
        <w:rPr>
          <w:rFonts w:ascii="仿宋" w:eastAsia="仿宋" w:hAnsi="仿宋"/>
          <w:lang w:val="en-IN" w:eastAsia="zh-CN"/>
        </w:rPr>
      </w:pPr>
    </w:p>
    <w:p w:rsidR="001211F6" w:rsidRPr="00E634C9" w:rsidRDefault="001211F6" w:rsidP="001211F6">
      <w:pPr>
        <w:pStyle w:val="3GPPH1"/>
        <w:tabs>
          <w:tab w:val="clear" w:pos="425"/>
          <w:tab w:val="num" w:pos="432"/>
        </w:tabs>
        <w:ind w:left="432"/>
        <w:jc w:val="both"/>
        <w:rPr>
          <w:rFonts w:eastAsiaTheme="minorEastAsia"/>
          <w:lang w:eastAsia="zh-CN"/>
        </w:rPr>
      </w:pPr>
      <w:bookmarkStart w:id="4" w:name="_Ref47295954"/>
      <w:bookmarkStart w:id="5" w:name="_Ref60564645"/>
      <w:bookmarkEnd w:id="1"/>
      <w:bookmarkEnd w:id="2"/>
      <w:r w:rsidRPr="00E634C9">
        <w:t>Conclusions</w:t>
      </w:r>
      <w:bookmarkEnd w:id="4"/>
      <w:bookmarkEnd w:id="5"/>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8633C9">
        <w:rPr>
          <w:rFonts w:ascii="Times New Roman" w:hAnsi="Times New Roman" w:cs="Times New Roman" w:hint="eastAsia"/>
          <w:sz w:val="20"/>
          <w:szCs w:val="20"/>
          <w:lang w:eastAsia="zh-CN"/>
        </w:rPr>
        <w:t xml:space="preserve"> the issue in the RAN4 LS</w:t>
      </w:r>
      <w:r w:rsidRPr="00E634C9">
        <w:rPr>
          <w:rFonts w:ascii="Times New Roman" w:hAnsi="Times New Roman" w:cs="Times New Roman"/>
          <w:sz w:val="20"/>
          <w:lang w:eastAsia="zh-CN"/>
        </w:rPr>
        <w:t xml:space="preserve">, </w:t>
      </w:r>
      <w:r w:rsidR="008633C9">
        <w:rPr>
          <w:rFonts w:ascii="Times New Roman" w:hAnsi="Times New Roman" w:cs="Times New Roman"/>
          <w:sz w:val="20"/>
          <w:lang w:eastAsia="zh-CN"/>
        </w:rPr>
        <w:t>and give the following proposal</w:t>
      </w:r>
      <w:r w:rsidR="004952BF">
        <w:rPr>
          <w:rFonts w:ascii="Times New Roman" w:hAnsi="Times New Roman" w:cs="Times New Roman" w:hint="eastAsia"/>
          <w:sz w:val="20"/>
          <w:lang w:eastAsia="zh-CN"/>
        </w:rPr>
        <w:t>s</w:t>
      </w:r>
      <w:r w:rsidRPr="00E634C9">
        <w:rPr>
          <w:rFonts w:ascii="Times New Roman" w:hAnsi="Times New Roman" w:cs="Times New Roman"/>
          <w:sz w:val="20"/>
          <w:lang w:eastAsia="zh-CN"/>
        </w:rPr>
        <w:t>:</w:t>
      </w:r>
    </w:p>
    <w:p w:rsidR="00B4063A" w:rsidRPr="00913614" w:rsidRDefault="00B4063A" w:rsidP="00B4063A">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Pr="00913614">
        <w:rPr>
          <w:b/>
          <w:i/>
          <w:lang w:eastAsia="zh-CN"/>
        </w:rPr>
        <w:fldChar w:fldCharType="begin"/>
      </w:r>
      <w:r w:rsidRPr="00913614">
        <w:rPr>
          <w:b/>
          <w:i/>
          <w:lang w:eastAsia="zh-CN"/>
        </w:rPr>
        <w:instrText xml:space="preserve"> SEQ Proposal \* ARABIC </w:instrText>
      </w:r>
      <w:r w:rsidRPr="00913614">
        <w:rPr>
          <w:b/>
          <w:i/>
          <w:lang w:eastAsia="zh-CN"/>
        </w:rPr>
        <w:fldChar w:fldCharType="separate"/>
      </w:r>
      <w:r>
        <w:rPr>
          <w:b/>
          <w:i/>
          <w:noProof/>
          <w:lang w:eastAsia="zh-CN"/>
        </w:rPr>
        <w:t>1</w:t>
      </w:r>
      <w:r w:rsidRPr="00913614">
        <w:rPr>
          <w:b/>
          <w:i/>
          <w:lang w:eastAsia="zh-CN"/>
        </w:rPr>
        <w:fldChar w:fldCharType="end"/>
      </w:r>
      <w:r w:rsidRPr="00913614">
        <w:rPr>
          <w:rFonts w:eastAsia="等线" w:hint="eastAsia"/>
          <w:b/>
          <w:i/>
          <w:szCs w:val="22"/>
          <w:lang w:eastAsia="zh-CN"/>
        </w:rPr>
        <w:t xml:space="preserve">: </w:t>
      </w:r>
      <w:r w:rsidRPr="008577B0">
        <w:rPr>
          <w:rFonts w:eastAsia="等线"/>
          <w:b/>
          <w:i/>
          <w:szCs w:val="22"/>
          <w:lang w:eastAsia="zh-CN"/>
        </w:rPr>
        <w:t>UE need to be configured by LMF to perform PRS measurements in FR2 with a reduced Rx beam sweeping factor</w:t>
      </w:r>
      <w:r>
        <w:rPr>
          <w:rFonts w:eastAsia="等线" w:hint="eastAsia"/>
          <w:b/>
          <w:i/>
          <w:szCs w:val="22"/>
          <w:lang w:eastAsia="zh-CN"/>
        </w:rPr>
        <w:t>.</w:t>
      </w:r>
    </w:p>
    <w:p w:rsidR="00B4063A" w:rsidRPr="00913614" w:rsidRDefault="00B4063A" w:rsidP="00B4063A">
      <w:pPr>
        <w:overflowPunct w:val="0"/>
        <w:autoSpaceDE w:val="0"/>
        <w:autoSpaceDN w:val="0"/>
        <w:spacing w:before="120" w:after="120"/>
        <w:ind w:leftChars="10" w:left="20"/>
        <w:jc w:val="both"/>
        <w:rPr>
          <w:rFonts w:eastAsia="等线"/>
          <w:b/>
          <w:i/>
          <w:szCs w:val="22"/>
          <w:lang w:val="en-IN" w:eastAsia="zh-CN"/>
        </w:rPr>
      </w:pPr>
      <w:r w:rsidRPr="00913614">
        <w:rPr>
          <w:b/>
          <w:i/>
          <w:lang w:eastAsia="zh-CN"/>
        </w:rPr>
        <w:t xml:space="preserve">Proposal </w:t>
      </w:r>
      <w:r w:rsidRPr="00913614">
        <w:rPr>
          <w:b/>
          <w:i/>
          <w:lang w:eastAsia="zh-CN"/>
        </w:rPr>
        <w:fldChar w:fldCharType="begin"/>
      </w:r>
      <w:r w:rsidRPr="00913614">
        <w:rPr>
          <w:b/>
          <w:i/>
          <w:lang w:eastAsia="zh-CN"/>
        </w:rPr>
        <w:instrText xml:space="preserve"> SEQ Proposal \* ARABIC </w:instrText>
      </w:r>
      <w:r w:rsidRPr="00913614">
        <w:rPr>
          <w:b/>
          <w:i/>
          <w:lang w:eastAsia="zh-CN"/>
        </w:rPr>
        <w:fldChar w:fldCharType="separate"/>
      </w:r>
      <w:r>
        <w:rPr>
          <w:b/>
          <w:i/>
          <w:noProof/>
          <w:lang w:eastAsia="zh-CN"/>
        </w:rPr>
        <w:t>2</w:t>
      </w:r>
      <w:r w:rsidRPr="00913614">
        <w:rPr>
          <w:b/>
          <w:i/>
          <w:lang w:eastAsia="zh-CN"/>
        </w:rPr>
        <w:fldChar w:fldCharType="end"/>
      </w:r>
      <w:r w:rsidRPr="00913614">
        <w:rPr>
          <w:rFonts w:eastAsia="等线" w:hint="eastAsia"/>
          <w:b/>
          <w:i/>
          <w:szCs w:val="22"/>
          <w:lang w:eastAsia="zh-CN"/>
        </w:rPr>
        <w:t xml:space="preserve">: </w:t>
      </w:r>
      <w:r w:rsidRPr="008577B0">
        <w:rPr>
          <w:rFonts w:eastAsia="等线"/>
          <w:b/>
          <w:i/>
          <w:szCs w:val="22"/>
          <w:lang w:eastAsia="zh-CN"/>
        </w:rPr>
        <w:t>UE can report only one value for the reduced beam sweeping factor instead of multiple ones</w:t>
      </w:r>
      <w:r w:rsidR="00865DD4" w:rsidRPr="00865DD4">
        <w:rPr>
          <w:rFonts w:eastAsia="等线"/>
          <w:b/>
          <w:i/>
          <w:szCs w:val="22"/>
          <w:lang w:eastAsia="zh-CN"/>
        </w:rPr>
        <w:t xml:space="preserve"> </w:t>
      </w:r>
      <w:r w:rsidR="00865DD4">
        <w:rPr>
          <w:rFonts w:eastAsia="等线"/>
          <w:b/>
          <w:i/>
          <w:szCs w:val="22"/>
          <w:lang w:eastAsia="zh-CN"/>
        </w:rPr>
        <w:t>in UE capability reporting</w:t>
      </w:r>
      <w:bookmarkStart w:id="6" w:name="_GoBack"/>
      <w:bookmarkEnd w:id="6"/>
      <w:r>
        <w:rPr>
          <w:rFonts w:eastAsia="等线" w:hint="eastAsia"/>
          <w:b/>
          <w:i/>
          <w:szCs w:val="22"/>
          <w:lang w:eastAsia="zh-CN"/>
        </w:rPr>
        <w:t>.</w:t>
      </w:r>
    </w:p>
    <w:p w:rsidR="00097461" w:rsidRPr="00B4063A" w:rsidRDefault="00097461" w:rsidP="001211F6">
      <w:pPr>
        <w:pStyle w:val="3GPPText"/>
        <w:rPr>
          <w:rFonts w:ascii="Times New Roman" w:hAnsi="Times New Roman" w:cs="Times New Roman"/>
          <w:sz w:val="20"/>
          <w:szCs w:val="20"/>
          <w:lang w:eastAsia="zh-CN"/>
        </w:rPr>
      </w:pPr>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BB376A" w:rsidRPr="00E11A09" w:rsidRDefault="003223FC" w:rsidP="003223FC">
      <w:pPr>
        <w:pStyle w:val="af4"/>
        <w:widowControl w:val="0"/>
        <w:numPr>
          <w:ilvl w:val="0"/>
          <w:numId w:val="37"/>
        </w:numPr>
        <w:autoSpaceDN w:val="0"/>
        <w:spacing w:after="60"/>
        <w:ind w:firstLineChars="0"/>
        <w:jc w:val="both"/>
        <w:rPr>
          <w:rFonts w:ascii="Times New Roman" w:hAnsi="Times New Roman"/>
          <w:sz w:val="20"/>
          <w:szCs w:val="20"/>
        </w:rPr>
      </w:pPr>
      <w:bookmarkStart w:id="7" w:name="_Ref94456732"/>
      <w:r>
        <w:rPr>
          <w:rFonts w:ascii="Times New Roman" w:hAnsi="Times New Roman" w:cs="Times New Roman"/>
          <w:sz w:val="20"/>
          <w:szCs w:val="20"/>
        </w:rPr>
        <w:t>R</w:t>
      </w:r>
      <w:r>
        <w:rPr>
          <w:rFonts w:ascii="Times New Roman" w:hAnsi="Times New Roman" w:cs="Times New Roman" w:hint="eastAsia"/>
          <w:sz w:val="20"/>
          <w:szCs w:val="20"/>
        </w:rPr>
        <w:t>4-</w:t>
      </w:r>
      <w:r w:rsidRPr="003223FC">
        <w:rPr>
          <w:rFonts w:ascii="Times New Roman" w:hAnsi="Times New Roman" w:cs="Times New Roman"/>
          <w:sz w:val="20"/>
          <w:szCs w:val="20"/>
        </w:rPr>
        <w:t>2206980</w:t>
      </w:r>
      <w:r w:rsidR="00BB376A" w:rsidRPr="00026664">
        <w:rPr>
          <w:rFonts w:ascii="Times New Roman" w:hAnsi="Times New Roman" w:cs="Times New Roman" w:hint="eastAsia"/>
          <w:sz w:val="20"/>
          <w:szCs w:val="20"/>
        </w:rPr>
        <w:t xml:space="preserve">, </w:t>
      </w:r>
      <w:r w:rsidR="00BB376A" w:rsidRPr="00026664">
        <w:rPr>
          <w:rFonts w:ascii="Times New Roman" w:hAnsi="Times New Roman" w:cs="Times New Roman"/>
          <w:sz w:val="20"/>
          <w:szCs w:val="20"/>
        </w:rPr>
        <w:t>“</w:t>
      </w:r>
      <w:r w:rsidR="00C12F30" w:rsidRPr="00C12F30">
        <w:rPr>
          <w:rFonts w:ascii="Times New Roman" w:hAnsi="Times New Roman" w:cs="Times New Roman"/>
          <w:sz w:val="20"/>
          <w:szCs w:val="20"/>
        </w:rPr>
        <w:t>LS on lower Rx beam sweeping factor for latency improvement</w:t>
      </w:r>
      <w:r w:rsidR="00BB376A" w:rsidRPr="00026664">
        <w:rPr>
          <w:rFonts w:ascii="Times New Roman" w:hAnsi="Times New Roman" w:cs="Times New Roman"/>
          <w:sz w:val="20"/>
          <w:szCs w:val="20"/>
        </w:rPr>
        <w:t>”</w:t>
      </w:r>
      <w:r w:rsidR="00BB376A" w:rsidRPr="00026664">
        <w:rPr>
          <w:rFonts w:ascii="Times New Roman" w:hAnsi="Times New Roman" w:cs="Times New Roman" w:hint="eastAsia"/>
          <w:sz w:val="20"/>
          <w:szCs w:val="20"/>
        </w:rPr>
        <w:t xml:space="preserve">, </w:t>
      </w:r>
      <w:r w:rsidR="0092000F" w:rsidRPr="0092000F">
        <w:rPr>
          <w:rFonts w:ascii="Times New Roman" w:hAnsi="Times New Roman" w:cs="Times New Roman"/>
          <w:sz w:val="20"/>
          <w:szCs w:val="20"/>
        </w:rPr>
        <w:t>RAN4</w:t>
      </w:r>
      <w:r w:rsidR="00BB376A" w:rsidRPr="00026664">
        <w:rPr>
          <w:rFonts w:ascii="Times New Roman" w:hAnsi="Times New Roman" w:cs="Times New Roman" w:hint="eastAsia"/>
          <w:sz w:val="20"/>
          <w:szCs w:val="20"/>
        </w:rPr>
        <w:t>, RAN</w:t>
      </w:r>
      <w:r w:rsidR="0092000F">
        <w:rPr>
          <w:rFonts w:ascii="Times New Roman" w:hAnsi="Times New Roman" w:cs="Times New Roman" w:hint="eastAsia"/>
          <w:sz w:val="20"/>
          <w:szCs w:val="20"/>
        </w:rPr>
        <w:t>4</w:t>
      </w:r>
      <w:r w:rsidR="00BB376A" w:rsidRPr="00026664">
        <w:rPr>
          <w:rFonts w:ascii="Times New Roman" w:hAnsi="Times New Roman" w:cs="Times New Roman" w:hint="eastAsia"/>
          <w:sz w:val="20"/>
          <w:szCs w:val="20"/>
        </w:rPr>
        <w:t>#1</w:t>
      </w:r>
      <w:r w:rsidR="0092000F">
        <w:rPr>
          <w:rFonts w:ascii="Times New Roman" w:hAnsi="Times New Roman" w:cs="Times New Roman" w:hint="eastAsia"/>
          <w:sz w:val="20"/>
          <w:szCs w:val="20"/>
        </w:rPr>
        <w:t>0</w:t>
      </w:r>
      <w:r w:rsidR="00C12F30">
        <w:rPr>
          <w:rFonts w:ascii="Times New Roman" w:hAnsi="Times New Roman" w:cs="Times New Roman" w:hint="eastAsia"/>
          <w:sz w:val="20"/>
          <w:szCs w:val="20"/>
        </w:rPr>
        <w:t>2</w:t>
      </w:r>
      <w:r w:rsidR="00BB376A" w:rsidRPr="00026664">
        <w:rPr>
          <w:rFonts w:ascii="Times New Roman" w:hAnsi="Times New Roman" w:cs="Times New Roman" w:hint="eastAsia"/>
          <w:sz w:val="20"/>
          <w:szCs w:val="20"/>
        </w:rPr>
        <w:t>-e.</w:t>
      </w:r>
      <w:bookmarkEnd w:id="7"/>
    </w:p>
    <w:p w:rsidR="00E11A09" w:rsidRPr="00145569" w:rsidRDefault="00E11A09" w:rsidP="00924CB3">
      <w:pPr>
        <w:pStyle w:val="af4"/>
        <w:widowControl w:val="0"/>
        <w:numPr>
          <w:ilvl w:val="0"/>
          <w:numId w:val="37"/>
        </w:numPr>
        <w:autoSpaceDN w:val="0"/>
        <w:spacing w:after="60"/>
        <w:ind w:firstLineChars="0"/>
        <w:jc w:val="both"/>
        <w:rPr>
          <w:rFonts w:ascii="Times New Roman" w:hAnsi="Times New Roman"/>
          <w:sz w:val="20"/>
          <w:szCs w:val="20"/>
        </w:rPr>
      </w:pPr>
      <w:bookmarkStart w:id="8" w:name="_Ref101360097"/>
      <w:r w:rsidRPr="00BB376A">
        <w:rPr>
          <w:rFonts w:ascii="Times New Roman" w:hAnsi="Times New Roman" w:cs="Times New Roman"/>
          <w:sz w:val="20"/>
          <w:szCs w:val="20"/>
        </w:rPr>
        <w:t>R</w:t>
      </w:r>
      <w:r>
        <w:rPr>
          <w:rFonts w:ascii="Times New Roman" w:hAnsi="Times New Roman" w:cs="Times New Roman" w:hint="eastAsia"/>
          <w:sz w:val="20"/>
          <w:szCs w:val="20"/>
        </w:rPr>
        <w:t>4</w:t>
      </w:r>
      <w:r w:rsidRPr="00BB376A">
        <w:rPr>
          <w:rFonts w:ascii="Times New Roman" w:hAnsi="Times New Roman" w:cs="Times New Roman"/>
          <w:sz w:val="20"/>
          <w:szCs w:val="20"/>
        </w:rPr>
        <w:t>-</w:t>
      </w:r>
      <w:r w:rsidRPr="00E11A09">
        <w:rPr>
          <w:rFonts w:ascii="Times New Roman" w:hAnsi="Times New Roman" w:cs="Times New Roman"/>
          <w:sz w:val="20"/>
          <w:szCs w:val="20"/>
        </w:rPr>
        <w:t>2202678</w:t>
      </w:r>
      <w:r w:rsidRPr="00026664">
        <w:rPr>
          <w:rFonts w:ascii="Times New Roman" w:hAnsi="Times New Roman" w:cs="Times New Roman" w:hint="eastAsia"/>
          <w:sz w:val="20"/>
          <w:szCs w:val="20"/>
        </w:rPr>
        <w:t xml:space="preserve">, </w:t>
      </w:r>
      <w:r w:rsidRPr="00026664">
        <w:rPr>
          <w:rFonts w:ascii="Times New Roman" w:hAnsi="Times New Roman" w:cs="Times New Roman"/>
          <w:sz w:val="20"/>
          <w:szCs w:val="20"/>
        </w:rPr>
        <w:t>“</w:t>
      </w:r>
      <w:r w:rsidR="00924CB3" w:rsidRPr="00924CB3">
        <w:rPr>
          <w:rFonts w:ascii="Times New Roman" w:hAnsi="Times New Roman" w:cs="Times New Roman"/>
          <w:sz w:val="20"/>
          <w:szCs w:val="20"/>
        </w:rPr>
        <w:t>Reply LS on lower Rx beam sweeping factor for latency improvement</w:t>
      </w:r>
      <w:r w:rsidRPr="00026664">
        <w:rPr>
          <w:rFonts w:ascii="Times New Roman" w:hAnsi="Times New Roman" w:cs="Times New Roman"/>
          <w:sz w:val="20"/>
          <w:szCs w:val="20"/>
        </w:rPr>
        <w:t>”</w:t>
      </w:r>
      <w:r w:rsidRPr="00026664">
        <w:rPr>
          <w:rFonts w:ascii="Times New Roman" w:hAnsi="Times New Roman" w:cs="Times New Roman" w:hint="eastAsia"/>
          <w:sz w:val="20"/>
          <w:szCs w:val="20"/>
        </w:rPr>
        <w:t xml:space="preserve">, </w:t>
      </w:r>
      <w:r w:rsidRPr="0092000F">
        <w:rPr>
          <w:rFonts w:ascii="Times New Roman" w:hAnsi="Times New Roman" w:cs="Times New Roman"/>
          <w:sz w:val="20"/>
          <w:szCs w:val="20"/>
        </w:rPr>
        <w:t>RAN4</w:t>
      </w:r>
      <w:r w:rsidRPr="00026664">
        <w:rPr>
          <w:rFonts w:ascii="Times New Roman" w:hAnsi="Times New Roman" w:cs="Times New Roman" w:hint="eastAsia"/>
          <w:sz w:val="20"/>
          <w:szCs w:val="20"/>
        </w:rPr>
        <w:t>, RAN</w:t>
      </w:r>
      <w:r>
        <w:rPr>
          <w:rFonts w:ascii="Times New Roman" w:hAnsi="Times New Roman" w:cs="Times New Roman" w:hint="eastAsia"/>
          <w:sz w:val="20"/>
          <w:szCs w:val="20"/>
        </w:rPr>
        <w:t>4</w:t>
      </w:r>
      <w:r w:rsidRPr="00026664">
        <w:rPr>
          <w:rFonts w:ascii="Times New Roman" w:hAnsi="Times New Roman" w:cs="Times New Roman" w:hint="eastAsia"/>
          <w:sz w:val="20"/>
          <w:szCs w:val="20"/>
        </w:rPr>
        <w:t>#</w:t>
      </w:r>
      <w:r w:rsidRPr="00E11A09">
        <w:rPr>
          <w:rFonts w:ascii="Times New Roman" w:hAnsi="Times New Roman" w:cs="Times New Roman"/>
          <w:sz w:val="20"/>
          <w:szCs w:val="20"/>
        </w:rPr>
        <w:t>101bis-e</w:t>
      </w:r>
      <w:r w:rsidRPr="00026664">
        <w:rPr>
          <w:rFonts w:ascii="Times New Roman" w:hAnsi="Times New Roman" w:cs="Times New Roman" w:hint="eastAsia"/>
          <w:sz w:val="20"/>
          <w:szCs w:val="20"/>
        </w:rPr>
        <w:t>.</w:t>
      </w:r>
    </w:p>
    <w:p w:rsidR="00145569" w:rsidRPr="00BB376A" w:rsidRDefault="00145569" w:rsidP="00145569">
      <w:pPr>
        <w:pStyle w:val="af4"/>
        <w:widowControl w:val="0"/>
        <w:numPr>
          <w:ilvl w:val="0"/>
          <w:numId w:val="37"/>
        </w:numPr>
        <w:autoSpaceDN w:val="0"/>
        <w:spacing w:after="60"/>
        <w:ind w:firstLineChars="0"/>
        <w:jc w:val="both"/>
        <w:rPr>
          <w:rFonts w:ascii="Times New Roman" w:hAnsi="Times New Roman"/>
          <w:sz w:val="20"/>
          <w:szCs w:val="20"/>
        </w:rPr>
      </w:pPr>
      <w:bookmarkStart w:id="9" w:name="_Ref101360091"/>
      <w:bookmarkEnd w:id="8"/>
      <w:r w:rsidRPr="00145569">
        <w:rPr>
          <w:rFonts w:ascii="Times New Roman" w:hAnsi="Times New Roman" w:cs="Times New Roman"/>
          <w:sz w:val="20"/>
          <w:szCs w:val="20"/>
        </w:rPr>
        <w:t>R1-2202853</w:t>
      </w:r>
      <w:r w:rsidRPr="00145569">
        <w:rPr>
          <w:rFonts w:ascii="Times New Roman" w:hAnsi="Times New Roman" w:cs="Times New Roman" w:hint="eastAsia"/>
          <w:sz w:val="20"/>
          <w:szCs w:val="20"/>
        </w:rPr>
        <w:t>,</w:t>
      </w:r>
      <w:r w:rsidRPr="00145569">
        <w:rPr>
          <w:rFonts w:ascii="Times New Roman" w:hAnsi="Times New Roman" w:cs="Times New Roman"/>
          <w:sz w:val="20"/>
          <w:szCs w:val="20"/>
        </w:rPr>
        <w:t xml:space="preserve"> </w:t>
      </w:r>
      <w:r w:rsidRPr="00026664">
        <w:rPr>
          <w:rFonts w:ascii="Times New Roman" w:hAnsi="Times New Roman" w:cs="Times New Roman"/>
          <w:sz w:val="20"/>
          <w:szCs w:val="20"/>
        </w:rPr>
        <w:t>“</w:t>
      </w:r>
      <w:r w:rsidRPr="00145569">
        <w:rPr>
          <w:rFonts w:ascii="Times New Roman" w:hAnsi="Times New Roman" w:cs="Times New Roman"/>
          <w:sz w:val="20"/>
          <w:szCs w:val="20"/>
        </w:rPr>
        <w:t>Summary of UE features for NR positioning enhancements</w:t>
      </w:r>
      <w:r w:rsidRPr="00145569">
        <w:rPr>
          <w:rFonts w:ascii="Times New Roman" w:hAnsi="Times New Roman" w:cs="Times New Roman"/>
          <w:sz w:val="20"/>
          <w:szCs w:val="20"/>
        </w:rPr>
        <w:tab/>
        <w:t>Moderator</w:t>
      </w:r>
      <w:r w:rsidRPr="00026664">
        <w:rPr>
          <w:rFonts w:ascii="Times New Roman" w:hAnsi="Times New Roman" w:cs="Times New Roman"/>
          <w:sz w:val="20"/>
          <w:szCs w:val="20"/>
        </w:rPr>
        <w:t>”</w:t>
      </w:r>
      <w:r w:rsidRPr="00026664">
        <w:rPr>
          <w:rFonts w:ascii="Times New Roman" w:hAnsi="Times New Roman" w:cs="Times New Roman" w:hint="eastAsia"/>
          <w:sz w:val="20"/>
          <w:szCs w:val="20"/>
        </w:rPr>
        <w:t xml:space="preserve">, </w:t>
      </w:r>
      <w:r w:rsidRPr="00145569">
        <w:rPr>
          <w:rFonts w:ascii="Times New Roman" w:hAnsi="Times New Roman" w:cs="Times New Roman"/>
          <w:sz w:val="20"/>
          <w:szCs w:val="20"/>
        </w:rPr>
        <w:t>AT&amp;T</w:t>
      </w:r>
      <w:r w:rsidRPr="00026664">
        <w:rPr>
          <w:rFonts w:ascii="Times New Roman" w:hAnsi="Times New Roman" w:cs="Times New Roman" w:hint="eastAsia"/>
          <w:sz w:val="20"/>
          <w:szCs w:val="20"/>
        </w:rPr>
        <w:t>, RAN</w:t>
      </w:r>
      <w:r>
        <w:rPr>
          <w:rFonts w:ascii="Times New Roman" w:hAnsi="Times New Roman" w:cs="Times New Roman" w:hint="eastAsia"/>
          <w:sz w:val="20"/>
          <w:szCs w:val="20"/>
        </w:rPr>
        <w:t>1</w:t>
      </w:r>
      <w:r w:rsidRPr="00026664">
        <w:rPr>
          <w:rFonts w:ascii="Times New Roman" w:hAnsi="Times New Roman" w:cs="Times New Roman" w:hint="eastAsia"/>
          <w:sz w:val="20"/>
          <w:szCs w:val="20"/>
        </w:rPr>
        <w:t>#1</w:t>
      </w:r>
      <w:r>
        <w:rPr>
          <w:rFonts w:ascii="Times New Roman" w:hAnsi="Times New Roman" w:cs="Times New Roman" w:hint="eastAsia"/>
          <w:sz w:val="20"/>
          <w:szCs w:val="20"/>
        </w:rPr>
        <w:t>08</w:t>
      </w:r>
      <w:r w:rsidRPr="00026664">
        <w:rPr>
          <w:rFonts w:ascii="Times New Roman" w:hAnsi="Times New Roman" w:cs="Times New Roman" w:hint="eastAsia"/>
          <w:sz w:val="20"/>
          <w:szCs w:val="20"/>
        </w:rPr>
        <w:t>-e.</w:t>
      </w:r>
      <w:bookmarkEnd w:id="9"/>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888" w:rsidRDefault="001D6888">
      <w:r>
        <w:separator/>
      </w:r>
    </w:p>
  </w:endnote>
  <w:endnote w:type="continuationSeparator" w:id="0">
    <w:p w:rsidR="001D6888" w:rsidRDefault="001D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56261" w:rsidRDefault="00556261">
            <w:pPr>
              <w:pStyle w:val="ad"/>
              <w:jc w:val="center"/>
            </w:pPr>
            <w:r>
              <w:rPr>
                <w:lang w:val="zh-CN"/>
              </w:rPr>
              <w:t xml:space="preserve"> </w:t>
            </w:r>
            <w:r w:rsidR="00983B66" w:rsidRPr="00EB35EA">
              <w:rPr>
                <w:rFonts w:ascii="Arial" w:hAnsi="Arial" w:cs="Arial"/>
                <w:b/>
                <w:i/>
                <w:sz w:val="21"/>
                <w:szCs w:val="24"/>
              </w:rPr>
              <w:fldChar w:fldCharType="begin"/>
            </w:r>
            <w:r w:rsidRPr="00EB35EA">
              <w:rPr>
                <w:rFonts w:ascii="Arial" w:hAnsi="Arial" w:cs="Arial"/>
                <w:b/>
                <w:i/>
                <w:sz w:val="15"/>
              </w:rPr>
              <w:instrText>PAGE</w:instrText>
            </w:r>
            <w:r w:rsidR="00983B66" w:rsidRPr="00EB35EA">
              <w:rPr>
                <w:rFonts w:ascii="Arial" w:hAnsi="Arial" w:cs="Arial"/>
                <w:b/>
                <w:i/>
                <w:sz w:val="21"/>
                <w:szCs w:val="24"/>
              </w:rPr>
              <w:fldChar w:fldCharType="separate"/>
            </w:r>
            <w:r w:rsidR="00865DD4">
              <w:rPr>
                <w:rFonts w:ascii="Arial" w:hAnsi="Arial" w:cs="Arial"/>
                <w:b/>
                <w:i/>
                <w:noProof/>
                <w:sz w:val="15"/>
              </w:rPr>
              <w:t>2</w:t>
            </w:r>
            <w:r w:rsidR="00983B66" w:rsidRPr="00EB35EA">
              <w:rPr>
                <w:rFonts w:ascii="Arial" w:hAnsi="Arial" w:cs="Arial"/>
                <w:b/>
                <w:i/>
                <w:sz w:val="21"/>
                <w:szCs w:val="24"/>
              </w:rPr>
              <w:fldChar w:fldCharType="end"/>
            </w:r>
            <w:r w:rsidRPr="00EB35EA">
              <w:rPr>
                <w:rFonts w:ascii="Arial" w:hAnsi="Arial" w:cs="Arial"/>
                <w:i/>
                <w:sz w:val="15"/>
                <w:lang w:val="zh-CN"/>
              </w:rPr>
              <w:t xml:space="preserve"> / </w:t>
            </w:r>
            <w:r w:rsidR="00983B66" w:rsidRPr="00EB35EA">
              <w:rPr>
                <w:rFonts w:ascii="Arial" w:hAnsi="Arial" w:cs="Arial"/>
                <w:b/>
                <w:i/>
                <w:sz w:val="21"/>
                <w:szCs w:val="24"/>
              </w:rPr>
              <w:fldChar w:fldCharType="begin"/>
            </w:r>
            <w:r w:rsidRPr="00EB35EA">
              <w:rPr>
                <w:rFonts w:ascii="Arial" w:hAnsi="Arial" w:cs="Arial"/>
                <w:b/>
                <w:i/>
                <w:sz w:val="15"/>
              </w:rPr>
              <w:instrText>NUMPAGES</w:instrText>
            </w:r>
            <w:r w:rsidR="00983B66" w:rsidRPr="00EB35EA">
              <w:rPr>
                <w:rFonts w:ascii="Arial" w:hAnsi="Arial" w:cs="Arial"/>
                <w:b/>
                <w:i/>
                <w:sz w:val="21"/>
                <w:szCs w:val="24"/>
              </w:rPr>
              <w:fldChar w:fldCharType="separate"/>
            </w:r>
            <w:r w:rsidR="00865DD4">
              <w:rPr>
                <w:rFonts w:ascii="Arial" w:hAnsi="Arial" w:cs="Arial"/>
                <w:b/>
                <w:i/>
                <w:noProof/>
                <w:sz w:val="15"/>
              </w:rPr>
              <w:t>2</w:t>
            </w:r>
            <w:r w:rsidR="00983B66" w:rsidRPr="00EB35EA">
              <w:rPr>
                <w:rFonts w:ascii="Arial" w:hAnsi="Arial" w:cs="Arial"/>
                <w:b/>
                <w:i/>
                <w:sz w:val="21"/>
                <w:szCs w:val="24"/>
              </w:rPr>
              <w:fldChar w:fldCharType="end"/>
            </w:r>
          </w:p>
        </w:sdtContent>
      </w:sdt>
    </w:sdtContent>
  </w:sdt>
  <w:p w:rsidR="00556261" w:rsidRDefault="0055626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888" w:rsidRDefault="001D6888">
      <w:r>
        <w:separator/>
      </w:r>
    </w:p>
  </w:footnote>
  <w:footnote w:type="continuationSeparator" w:id="0">
    <w:p w:rsidR="001D6888" w:rsidRDefault="001D6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261" w:rsidRPr="001A329E" w:rsidRDefault="00556261"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7C300DA"/>
    <w:multiLevelType w:val="hybridMultilevel"/>
    <w:tmpl w:val="A70E5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9">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8D7D2E"/>
    <w:multiLevelType w:val="hybridMultilevel"/>
    <w:tmpl w:val="3F7873BA"/>
    <w:lvl w:ilvl="0" w:tplc="F7540666">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C260642E" w:tentative="1">
      <w:start w:val="1"/>
      <w:numFmt w:val="lowerLetter"/>
      <w:lvlText w:val="%2."/>
      <w:lvlJc w:val="left"/>
      <w:pPr>
        <w:ind w:left="1440" w:hanging="360"/>
      </w:pPr>
      <w:rPr>
        <w:rFonts w:cs="Times New Roman"/>
      </w:rPr>
    </w:lvl>
    <w:lvl w:ilvl="2" w:tplc="93DA94F2" w:tentative="1">
      <w:start w:val="1"/>
      <w:numFmt w:val="lowerRoman"/>
      <w:lvlText w:val="%3."/>
      <w:lvlJc w:val="right"/>
      <w:pPr>
        <w:ind w:left="2160" w:hanging="180"/>
      </w:pPr>
      <w:rPr>
        <w:rFonts w:cs="Times New Roman"/>
      </w:rPr>
    </w:lvl>
    <w:lvl w:ilvl="3" w:tplc="7CE62986" w:tentative="1">
      <w:start w:val="1"/>
      <w:numFmt w:val="decimal"/>
      <w:lvlText w:val="%4."/>
      <w:lvlJc w:val="left"/>
      <w:pPr>
        <w:ind w:left="2880" w:hanging="360"/>
      </w:pPr>
      <w:rPr>
        <w:rFonts w:cs="Times New Roman"/>
      </w:rPr>
    </w:lvl>
    <w:lvl w:ilvl="4" w:tplc="3DFAFD8A" w:tentative="1">
      <w:start w:val="1"/>
      <w:numFmt w:val="lowerLetter"/>
      <w:lvlText w:val="%5."/>
      <w:lvlJc w:val="left"/>
      <w:pPr>
        <w:ind w:left="3600" w:hanging="360"/>
      </w:pPr>
      <w:rPr>
        <w:rFonts w:cs="Times New Roman"/>
      </w:rPr>
    </w:lvl>
    <w:lvl w:ilvl="5" w:tplc="63D44E66" w:tentative="1">
      <w:start w:val="1"/>
      <w:numFmt w:val="lowerRoman"/>
      <w:lvlText w:val="%6."/>
      <w:lvlJc w:val="right"/>
      <w:pPr>
        <w:ind w:left="4320" w:hanging="180"/>
      </w:pPr>
      <w:rPr>
        <w:rFonts w:cs="Times New Roman"/>
      </w:rPr>
    </w:lvl>
    <w:lvl w:ilvl="6" w:tplc="F20EACB8" w:tentative="1">
      <w:start w:val="1"/>
      <w:numFmt w:val="decimal"/>
      <w:lvlText w:val="%7."/>
      <w:lvlJc w:val="left"/>
      <w:pPr>
        <w:ind w:left="5040" w:hanging="360"/>
      </w:pPr>
      <w:rPr>
        <w:rFonts w:cs="Times New Roman"/>
      </w:rPr>
    </w:lvl>
    <w:lvl w:ilvl="7" w:tplc="9FA2A402" w:tentative="1">
      <w:start w:val="1"/>
      <w:numFmt w:val="lowerLetter"/>
      <w:lvlText w:val="%8."/>
      <w:lvlJc w:val="left"/>
      <w:pPr>
        <w:ind w:left="5760" w:hanging="360"/>
      </w:pPr>
      <w:rPr>
        <w:rFonts w:cs="Times New Roman"/>
      </w:rPr>
    </w:lvl>
    <w:lvl w:ilvl="8" w:tplc="775EAD26"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8A16D5"/>
    <w:multiLevelType w:val="multilevel"/>
    <w:tmpl w:val="AA8AED90"/>
    <w:lvl w:ilvl="0">
      <w:start w:val="1"/>
      <w:numFmt w:val="bullet"/>
      <w:lvlText w:val="­"/>
      <w:lvlJc w:val="left"/>
      <w:pPr>
        <w:ind w:left="360" w:hanging="360"/>
      </w:pPr>
      <w:rPr>
        <w:rFonts w:ascii="Modern No. 20" w:hAnsi="Modern No. 20"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0126AC"/>
    <w:multiLevelType w:val="hybridMultilevel"/>
    <w:tmpl w:val="80F82EE0"/>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2">
    <w:nsid w:val="7BC330F5"/>
    <w:multiLevelType w:val="hybridMultilevel"/>
    <w:tmpl w:val="C2769C2A"/>
    <w:lvl w:ilvl="0" w:tplc="23EEDC1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BDDAE952">
      <w:start w:val="1"/>
      <w:numFmt w:val="bullet"/>
      <w:lvlText w:val="o"/>
      <w:lvlJc w:val="left"/>
      <w:pPr>
        <w:tabs>
          <w:tab w:val="num" w:pos="1440"/>
        </w:tabs>
        <w:ind w:left="1440" w:hanging="360"/>
      </w:pPr>
      <w:rPr>
        <w:rFonts w:ascii="Courier New" w:hAnsi="Courier New" w:cs="Courier New" w:hint="default"/>
      </w:rPr>
    </w:lvl>
    <w:lvl w:ilvl="2" w:tplc="749E6A54" w:tentative="1">
      <w:start w:val="1"/>
      <w:numFmt w:val="bullet"/>
      <w:lvlText w:val=""/>
      <w:lvlJc w:val="left"/>
      <w:pPr>
        <w:tabs>
          <w:tab w:val="num" w:pos="2160"/>
        </w:tabs>
        <w:ind w:left="2160" w:hanging="360"/>
      </w:pPr>
      <w:rPr>
        <w:rFonts w:ascii="Wingdings" w:hAnsi="Wingdings" w:hint="default"/>
      </w:rPr>
    </w:lvl>
    <w:lvl w:ilvl="3" w:tplc="99FABAE2" w:tentative="1">
      <w:start w:val="1"/>
      <w:numFmt w:val="bullet"/>
      <w:lvlText w:val=""/>
      <w:lvlJc w:val="left"/>
      <w:pPr>
        <w:tabs>
          <w:tab w:val="num" w:pos="2880"/>
        </w:tabs>
        <w:ind w:left="2880" w:hanging="360"/>
      </w:pPr>
      <w:rPr>
        <w:rFonts w:ascii="Symbol" w:hAnsi="Symbol" w:hint="default"/>
      </w:rPr>
    </w:lvl>
    <w:lvl w:ilvl="4" w:tplc="F7F88982" w:tentative="1">
      <w:start w:val="1"/>
      <w:numFmt w:val="bullet"/>
      <w:lvlText w:val="o"/>
      <w:lvlJc w:val="left"/>
      <w:pPr>
        <w:tabs>
          <w:tab w:val="num" w:pos="3600"/>
        </w:tabs>
        <w:ind w:left="3600" w:hanging="360"/>
      </w:pPr>
      <w:rPr>
        <w:rFonts w:ascii="Courier New" w:hAnsi="Courier New" w:cs="Courier New" w:hint="default"/>
      </w:rPr>
    </w:lvl>
    <w:lvl w:ilvl="5" w:tplc="AF0AAB32" w:tentative="1">
      <w:start w:val="1"/>
      <w:numFmt w:val="bullet"/>
      <w:lvlText w:val=""/>
      <w:lvlJc w:val="left"/>
      <w:pPr>
        <w:tabs>
          <w:tab w:val="num" w:pos="4320"/>
        </w:tabs>
        <w:ind w:left="4320" w:hanging="360"/>
      </w:pPr>
      <w:rPr>
        <w:rFonts w:ascii="Wingdings" w:hAnsi="Wingdings" w:hint="default"/>
      </w:rPr>
    </w:lvl>
    <w:lvl w:ilvl="6" w:tplc="1826C3E8" w:tentative="1">
      <w:start w:val="1"/>
      <w:numFmt w:val="bullet"/>
      <w:lvlText w:val=""/>
      <w:lvlJc w:val="left"/>
      <w:pPr>
        <w:tabs>
          <w:tab w:val="num" w:pos="5040"/>
        </w:tabs>
        <w:ind w:left="5040" w:hanging="360"/>
      </w:pPr>
      <w:rPr>
        <w:rFonts w:ascii="Symbol" w:hAnsi="Symbol" w:hint="default"/>
      </w:rPr>
    </w:lvl>
    <w:lvl w:ilvl="7" w:tplc="1A7093EC" w:tentative="1">
      <w:start w:val="1"/>
      <w:numFmt w:val="bullet"/>
      <w:lvlText w:val="o"/>
      <w:lvlJc w:val="left"/>
      <w:pPr>
        <w:tabs>
          <w:tab w:val="num" w:pos="5760"/>
        </w:tabs>
        <w:ind w:left="5760" w:hanging="360"/>
      </w:pPr>
      <w:rPr>
        <w:rFonts w:ascii="Courier New" w:hAnsi="Courier New" w:cs="Courier New" w:hint="default"/>
      </w:rPr>
    </w:lvl>
    <w:lvl w:ilvl="8" w:tplc="4AA4DCE6"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E525304"/>
    <w:multiLevelType w:val="hybridMultilevel"/>
    <w:tmpl w:val="0C64949C"/>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0"/>
  </w:num>
  <w:num w:numId="3">
    <w:abstractNumId w:val="1"/>
  </w:num>
  <w:num w:numId="4">
    <w:abstractNumId w:val="42"/>
  </w:num>
  <w:num w:numId="5">
    <w:abstractNumId w:val="24"/>
  </w:num>
  <w:num w:numId="6">
    <w:abstractNumId w:val="48"/>
  </w:num>
  <w:num w:numId="7">
    <w:abstractNumId w:val="2"/>
  </w:num>
  <w:num w:numId="8">
    <w:abstractNumId w:val="3"/>
  </w:num>
  <w:num w:numId="9">
    <w:abstractNumId w:val="16"/>
  </w:num>
  <w:num w:numId="10">
    <w:abstractNumId w:val="0"/>
  </w:num>
  <w:num w:numId="11">
    <w:abstractNumId w:val="35"/>
  </w:num>
  <w:num w:numId="12">
    <w:abstractNumId w:val="38"/>
  </w:num>
  <w:num w:numId="13">
    <w:abstractNumId w:val="52"/>
  </w:num>
  <w:num w:numId="14">
    <w:abstractNumId w:val="19"/>
  </w:num>
  <w:num w:numId="15">
    <w:abstractNumId w:val="30"/>
  </w:num>
  <w:num w:numId="16">
    <w:abstractNumId w:val="23"/>
  </w:num>
  <w:num w:numId="17">
    <w:abstractNumId w:val="32"/>
  </w:num>
  <w:num w:numId="18">
    <w:abstractNumId w:val="55"/>
  </w:num>
  <w:num w:numId="19">
    <w:abstractNumId w:val="33"/>
  </w:num>
  <w:num w:numId="20">
    <w:abstractNumId w:val="31"/>
  </w:num>
  <w:num w:numId="21">
    <w:abstractNumId w:val="50"/>
  </w:num>
  <w:num w:numId="22">
    <w:abstractNumId w:val="27"/>
  </w:num>
  <w:num w:numId="23">
    <w:abstractNumId w:val="21"/>
  </w:num>
  <w:num w:numId="24">
    <w:abstractNumId w:val="14"/>
  </w:num>
  <w:num w:numId="25">
    <w:abstractNumId w:val="37"/>
  </w:num>
  <w:num w:numId="26">
    <w:abstractNumId w:val="53"/>
  </w:num>
  <w:num w:numId="27">
    <w:abstractNumId w:val="46"/>
  </w:num>
  <w:num w:numId="28">
    <w:abstractNumId w:val="7"/>
  </w:num>
  <w:num w:numId="29">
    <w:abstractNumId w:val="56"/>
  </w:num>
  <w:num w:numId="30">
    <w:abstractNumId w:val="17"/>
  </w:num>
  <w:num w:numId="31">
    <w:abstractNumId w:val="47"/>
  </w:num>
  <w:num w:numId="32">
    <w:abstractNumId w:val="12"/>
  </w:num>
  <w:num w:numId="33">
    <w:abstractNumId w:val="43"/>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3"/>
  </w:num>
  <w:num w:numId="37">
    <w:abstractNumId w:val="9"/>
  </w:num>
  <w:num w:numId="38">
    <w:abstractNumId w:val="39"/>
  </w:num>
  <w:num w:numId="39">
    <w:abstractNumId w:val="18"/>
  </w:num>
  <w:num w:numId="40">
    <w:abstractNumId w:val="6"/>
  </w:num>
  <w:num w:numId="41">
    <w:abstractNumId w:val="34"/>
  </w:num>
  <w:num w:numId="42">
    <w:abstractNumId w:val="5"/>
  </w:num>
  <w:num w:numId="43">
    <w:abstractNumId w:val="51"/>
  </w:num>
  <w:num w:numId="44">
    <w:abstractNumId w:val="10"/>
  </w:num>
  <w:num w:numId="45">
    <w:abstractNumId w:val="22"/>
  </w:num>
  <w:num w:numId="46">
    <w:abstractNumId w:val="40"/>
  </w:num>
  <w:num w:numId="47">
    <w:abstractNumId w:val="11"/>
  </w:num>
  <w:num w:numId="48">
    <w:abstractNumId w:val="29"/>
  </w:num>
  <w:num w:numId="49">
    <w:abstractNumId w:val="36"/>
  </w:num>
  <w:num w:numId="50">
    <w:abstractNumId w:val="45"/>
  </w:num>
  <w:num w:numId="51">
    <w:abstractNumId w:val="25"/>
  </w:num>
  <w:num w:numId="52">
    <w:abstractNumId w:val="4"/>
  </w:num>
  <w:num w:numId="53">
    <w:abstractNumId w:val="54"/>
  </w:num>
  <w:num w:numId="54">
    <w:abstractNumId w:val="26"/>
  </w:num>
  <w:num w:numId="55">
    <w:abstractNumId w:val="8"/>
  </w:num>
  <w:num w:numId="56">
    <w:abstractNumId w:val="15"/>
  </w:num>
  <w:num w:numId="57">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C73"/>
    <w:rsid w:val="00001D91"/>
    <w:rsid w:val="000021B6"/>
    <w:rsid w:val="0000382B"/>
    <w:rsid w:val="000047DA"/>
    <w:rsid w:val="00005040"/>
    <w:rsid w:val="000069AB"/>
    <w:rsid w:val="0001094A"/>
    <w:rsid w:val="00010FAE"/>
    <w:rsid w:val="000118B8"/>
    <w:rsid w:val="00013650"/>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6018A"/>
    <w:rsid w:val="000610E3"/>
    <w:rsid w:val="00062721"/>
    <w:rsid w:val="00062E2D"/>
    <w:rsid w:val="00064736"/>
    <w:rsid w:val="00066A1A"/>
    <w:rsid w:val="00066CBC"/>
    <w:rsid w:val="00067118"/>
    <w:rsid w:val="0006738E"/>
    <w:rsid w:val="00071466"/>
    <w:rsid w:val="000726C8"/>
    <w:rsid w:val="00077F63"/>
    <w:rsid w:val="00080030"/>
    <w:rsid w:val="00082D85"/>
    <w:rsid w:val="00090F7E"/>
    <w:rsid w:val="00092363"/>
    <w:rsid w:val="00093E8B"/>
    <w:rsid w:val="00097461"/>
    <w:rsid w:val="00097876"/>
    <w:rsid w:val="000A6FB8"/>
    <w:rsid w:val="000A6FBC"/>
    <w:rsid w:val="000B08FD"/>
    <w:rsid w:val="000B0DBE"/>
    <w:rsid w:val="000B2EBB"/>
    <w:rsid w:val="000B3124"/>
    <w:rsid w:val="000B4227"/>
    <w:rsid w:val="000B515C"/>
    <w:rsid w:val="000B6F32"/>
    <w:rsid w:val="000B7F12"/>
    <w:rsid w:val="000C353B"/>
    <w:rsid w:val="000D1E35"/>
    <w:rsid w:val="000D27E2"/>
    <w:rsid w:val="000D2806"/>
    <w:rsid w:val="000E29C5"/>
    <w:rsid w:val="000E7CA5"/>
    <w:rsid w:val="000F445E"/>
    <w:rsid w:val="001012D2"/>
    <w:rsid w:val="001021F5"/>
    <w:rsid w:val="00102E41"/>
    <w:rsid w:val="0010358A"/>
    <w:rsid w:val="0010458C"/>
    <w:rsid w:val="00107403"/>
    <w:rsid w:val="00107661"/>
    <w:rsid w:val="0011112B"/>
    <w:rsid w:val="00113EDC"/>
    <w:rsid w:val="00114473"/>
    <w:rsid w:val="001172A5"/>
    <w:rsid w:val="00120DDF"/>
    <w:rsid w:val="001211F6"/>
    <w:rsid w:val="00121C87"/>
    <w:rsid w:val="00124F80"/>
    <w:rsid w:val="00125899"/>
    <w:rsid w:val="00127AE6"/>
    <w:rsid w:val="00130EE8"/>
    <w:rsid w:val="00132C83"/>
    <w:rsid w:val="00133C42"/>
    <w:rsid w:val="001348EF"/>
    <w:rsid w:val="00134B1B"/>
    <w:rsid w:val="00136044"/>
    <w:rsid w:val="001375DB"/>
    <w:rsid w:val="00137ABD"/>
    <w:rsid w:val="00137BAB"/>
    <w:rsid w:val="0014159F"/>
    <w:rsid w:val="00144C60"/>
    <w:rsid w:val="00145569"/>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92B40"/>
    <w:rsid w:val="0019454D"/>
    <w:rsid w:val="00194D26"/>
    <w:rsid w:val="001954E8"/>
    <w:rsid w:val="0019685D"/>
    <w:rsid w:val="001972FF"/>
    <w:rsid w:val="00197CD8"/>
    <w:rsid w:val="001A4046"/>
    <w:rsid w:val="001A481C"/>
    <w:rsid w:val="001B022F"/>
    <w:rsid w:val="001B0B68"/>
    <w:rsid w:val="001B1FC2"/>
    <w:rsid w:val="001B3032"/>
    <w:rsid w:val="001B72F4"/>
    <w:rsid w:val="001C0361"/>
    <w:rsid w:val="001C5C90"/>
    <w:rsid w:val="001C7B32"/>
    <w:rsid w:val="001D052D"/>
    <w:rsid w:val="001D28EC"/>
    <w:rsid w:val="001D2F76"/>
    <w:rsid w:val="001D4442"/>
    <w:rsid w:val="001D4D35"/>
    <w:rsid w:val="001D5935"/>
    <w:rsid w:val="001D6888"/>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4C71"/>
    <w:rsid w:val="00235453"/>
    <w:rsid w:val="00240BE3"/>
    <w:rsid w:val="002418F1"/>
    <w:rsid w:val="00242143"/>
    <w:rsid w:val="00252A4A"/>
    <w:rsid w:val="00254253"/>
    <w:rsid w:val="00260322"/>
    <w:rsid w:val="00260C61"/>
    <w:rsid w:val="0026399C"/>
    <w:rsid w:val="00264889"/>
    <w:rsid w:val="00271158"/>
    <w:rsid w:val="0027200D"/>
    <w:rsid w:val="002730E7"/>
    <w:rsid w:val="00274F4B"/>
    <w:rsid w:val="00276660"/>
    <w:rsid w:val="00276698"/>
    <w:rsid w:val="00286CD0"/>
    <w:rsid w:val="00290112"/>
    <w:rsid w:val="00291141"/>
    <w:rsid w:val="002937D1"/>
    <w:rsid w:val="00293BFD"/>
    <w:rsid w:val="00294A05"/>
    <w:rsid w:val="0029503E"/>
    <w:rsid w:val="0029583F"/>
    <w:rsid w:val="0029740D"/>
    <w:rsid w:val="00297B14"/>
    <w:rsid w:val="002A01E6"/>
    <w:rsid w:val="002A1412"/>
    <w:rsid w:val="002A2B0E"/>
    <w:rsid w:val="002A37FB"/>
    <w:rsid w:val="002A5645"/>
    <w:rsid w:val="002A5658"/>
    <w:rsid w:val="002A722B"/>
    <w:rsid w:val="002B0E4C"/>
    <w:rsid w:val="002B12DB"/>
    <w:rsid w:val="002B63D8"/>
    <w:rsid w:val="002C433C"/>
    <w:rsid w:val="002C5B8E"/>
    <w:rsid w:val="002D3B21"/>
    <w:rsid w:val="002E1208"/>
    <w:rsid w:val="002E31A1"/>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23FC"/>
    <w:rsid w:val="00323590"/>
    <w:rsid w:val="00323E10"/>
    <w:rsid w:val="00327828"/>
    <w:rsid w:val="00332F6C"/>
    <w:rsid w:val="00333693"/>
    <w:rsid w:val="00335ABD"/>
    <w:rsid w:val="00336519"/>
    <w:rsid w:val="0033714B"/>
    <w:rsid w:val="00344957"/>
    <w:rsid w:val="003452C6"/>
    <w:rsid w:val="003462E4"/>
    <w:rsid w:val="00347D33"/>
    <w:rsid w:val="00351E96"/>
    <w:rsid w:val="00352F6F"/>
    <w:rsid w:val="00353823"/>
    <w:rsid w:val="003550B0"/>
    <w:rsid w:val="00362B2F"/>
    <w:rsid w:val="00362C4C"/>
    <w:rsid w:val="00362E2A"/>
    <w:rsid w:val="0036377A"/>
    <w:rsid w:val="003638A4"/>
    <w:rsid w:val="003643EB"/>
    <w:rsid w:val="00365AA1"/>
    <w:rsid w:val="00370C1C"/>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324"/>
    <w:rsid w:val="003B4749"/>
    <w:rsid w:val="003B670B"/>
    <w:rsid w:val="003C23D6"/>
    <w:rsid w:val="003C3516"/>
    <w:rsid w:val="003C6C24"/>
    <w:rsid w:val="003C7085"/>
    <w:rsid w:val="003D10EB"/>
    <w:rsid w:val="003D1B4D"/>
    <w:rsid w:val="003D2B6E"/>
    <w:rsid w:val="003D358A"/>
    <w:rsid w:val="003D4021"/>
    <w:rsid w:val="003D48A7"/>
    <w:rsid w:val="003D56D1"/>
    <w:rsid w:val="003E0801"/>
    <w:rsid w:val="003E179C"/>
    <w:rsid w:val="003E30DB"/>
    <w:rsid w:val="003E55F5"/>
    <w:rsid w:val="003E73D7"/>
    <w:rsid w:val="003E78AF"/>
    <w:rsid w:val="003F275F"/>
    <w:rsid w:val="003F7237"/>
    <w:rsid w:val="003F77EE"/>
    <w:rsid w:val="0040066C"/>
    <w:rsid w:val="004012D9"/>
    <w:rsid w:val="00402111"/>
    <w:rsid w:val="00404CCE"/>
    <w:rsid w:val="00406AEF"/>
    <w:rsid w:val="00410F36"/>
    <w:rsid w:val="00411320"/>
    <w:rsid w:val="00412A4E"/>
    <w:rsid w:val="00414647"/>
    <w:rsid w:val="00414B1A"/>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A6D"/>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52BF"/>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C536F"/>
    <w:rsid w:val="004D2C7A"/>
    <w:rsid w:val="004D2E7A"/>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4114"/>
    <w:rsid w:val="0053423F"/>
    <w:rsid w:val="0054119F"/>
    <w:rsid w:val="00542FA0"/>
    <w:rsid w:val="005441CF"/>
    <w:rsid w:val="00550742"/>
    <w:rsid w:val="005508EE"/>
    <w:rsid w:val="005515EE"/>
    <w:rsid w:val="005518E7"/>
    <w:rsid w:val="00554395"/>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97656"/>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4F90"/>
    <w:rsid w:val="005E703B"/>
    <w:rsid w:val="005E7939"/>
    <w:rsid w:val="005F1B78"/>
    <w:rsid w:val="005F35C4"/>
    <w:rsid w:val="005F3984"/>
    <w:rsid w:val="005F3D12"/>
    <w:rsid w:val="005F6432"/>
    <w:rsid w:val="0060220A"/>
    <w:rsid w:val="006045A3"/>
    <w:rsid w:val="00607EE0"/>
    <w:rsid w:val="00607EEB"/>
    <w:rsid w:val="0061022E"/>
    <w:rsid w:val="006124CD"/>
    <w:rsid w:val="00613B27"/>
    <w:rsid w:val="00614E8D"/>
    <w:rsid w:val="00616945"/>
    <w:rsid w:val="00621D8D"/>
    <w:rsid w:val="0062315D"/>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9602B"/>
    <w:rsid w:val="006A0EA3"/>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A86"/>
    <w:rsid w:val="006E2D42"/>
    <w:rsid w:val="006E618B"/>
    <w:rsid w:val="006E6737"/>
    <w:rsid w:val="006E7423"/>
    <w:rsid w:val="006F378F"/>
    <w:rsid w:val="006F4B50"/>
    <w:rsid w:val="006F548A"/>
    <w:rsid w:val="006F67B1"/>
    <w:rsid w:val="006F7BB2"/>
    <w:rsid w:val="00700023"/>
    <w:rsid w:val="00700E1E"/>
    <w:rsid w:val="00703A46"/>
    <w:rsid w:val="00704B24"/>
    <w:rsid w:val="00707363"/>
    <w:rsid w:val="00707582"/>
    <w:rsid w:val="00711A4D"/>
    <w:rsid w:val="00711A95"/>
    <w:rsid w:val="00713525"/>
    <w:rsid w:val="007207E7"/>
    <w:rsid w:val="00720A59"/>
    <w:rsid w:val="00722FBD"/>
    <w:rsid w:val="00724127"/>
    <w:rsid w:val="00724D6E"/>
    <w:rsid w:val="007259E0"/>
    <w:rsid w:val="00727B73"/>
    <w:rsid w:val="007308BE"/>
    <w:rsid w:val="00734E4B"/>
    <w:rsid w:val="00735041"/>
    <w:rsid w:val="007362A6"/>
    <w:rsid w:val="00736E6E"/>
    <w:rsid w:val="0073708A"/>
    <w:rsid w:val="00737A3C"/>
    <w:rsid w:val="00740B7C"/>
    <w:rsid w:val="00741EA8"/>
    <w:rsid w:val="00742A2C"/>
    <w:rsid w:val="0075035F"/>
    <w:rsid w:val="00753305"/>
    <w:rsid w:val="00756355"/>
    <w:rsid w:val="00757089"/>
    <w:rsid w:val="007573CE"/>
    <w:rsid w:val="00763284"/>
    <w:rsid w:val="00765907"/>
    <w:rsid w:val="007725E7"/>
    <w:rsid w:val="00776E60"/>
    <w:rsid w:val="00777854"/>
    <w:rsid w:val="0077790F"/>
    <w:rsid w:val="00777B52"/>
    <w:rsid w:val="00780B3F"/>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C3749"/>
    <w:rsid w:val="007C382D"/>
    <w:rsid w:val="007C4DE7"/>
    <w:rsid w:val="007C6F0D"/>
    <w:rsid w:val="007D2834"/>
    <w:rsid w:val="007D3FF7"/>
    <w:rsid w:val="007D4CCC"/>
    <w:rsid w:val="007D6E00"/>
    <w:rsid w:val="007E26FD"/>
    <w:rsid w:val="007E7335"/>
    <w:rsid w:val="007E73B3"/>
    <w:rsid w:val="007F086A"/>
    <w:rsid w:val="007F1A6D"/>
    <w:rsid w:val="007F41E9"/>
    <w:rsid w:val="007F4551"/>
    <w:rsid w:val="00800838"/>
    <w:rsid w:val="00801F74"/>
    <w:rsid w:val="00802C6A"/>
    <w:rsid w:val="008065D9"/>
    <w:rsid w:val="00811E56"/>
    <w:rsid w:val="00812936"/>
    <w:rsid w:val="008130A5"/>
    <w:rsid w:val="0081441D"/>
    <w:rsid w:val="00814BDA"/>
    <w:rsid w:val="00817B69"/>
    <w:rsid w:val="00824A26"/>
    <w:rsid w:val="00826BA3"/>
    <w:rsid w:val="008320F9"/>
    <w:rsid w:val="00832A62"/>
    <w:rsid w:val="00833ACC"/>
    <w:rsid w:val="00835075"/>
    <w:rsid w:val="00836A3E"/>
    <w:rsid w:val="00847868"/>
    <w:rsid w:val="00852490"/>
    <w:rsid w:val="00853B4E"/>
    <w:rsid w:val="008554C1"/>
    <w:rsid w:val="0085610F"/>
    <w:rsid w:val="008577B0"/>
    <w:rsid w:val="0086077E"/>
    <w:rsid w:val="00862D42"/>
    <w:rsid w:val="008633C9"/>
    <w:rsid w:val="008657E3"/>
    <w:rsid w:val="00865DD4"/>
    <w:rsid w:val="00866A34"/>
    <w:rsid w:val="0086774B"/>
    <w:rsid w:val="00870DF1"/>
    <w:rsid w:val="00871542"/>
    <w:rsid w:val="00871821"/>
    <w:rsid w:val="00871F7B"/>
    <w:rsid w:val="0087521F"/>
    <w:rsid w:val="00875B76"/>
    <w:rsid w:val="00875F9D"/>
    <w:rsid w:val="0089076C"/>
    <w:rsid w:val="0089292F"/>
    <w:rsid w:val="008949C1"/>
    <w:rsid w:val="0089578A"/>
    <w:rsid w:val="00896B28"/>
    <w:rsid w:val="008A11FB"/>
    <w:rsid w:val="008A2F16"/>
    <w:rsid w:val="008A6A15"/>
    <w:rsid w:val="008A76C7"/>
    <w:rsid w:val="008B4B10"/>
    <w:rsid w:val="008C1597"/>
    <w:rsid w:val="008C2E99"/>
    <w:rsid w:val="008C6AE4"/>
    <w:rsid w:val="008C7058"/>
    <w:rsid w:val="008D0B26"/>
    <w:rsid w:val="008E1B9A"/>
    <w:rsid w:val="008E3091"/>
    <w:rsid w:val="008E360B"/>
    <w:rsid w:val="008E491F"/>
    <w:rsid w:val="008E674F"/>
    <w:rsid w:val="008F018E"/>
    <w:rsid w:val="008F0A45"/>
    <w:rsid w:val="008F5973"/>
    <w:rsid w:val="009007A1"/>
    <w:rsid w:val="00900A24"/>
    <w:rsid w:val="00900E34"/>
    <w:rsid w:val="00901599"/>
    <w:rsid w:val="009017A4"/>
    <w:rsid w:val="00901E44"/>
    <w:rsid w:val="00902288"/>
    <w:rsid w:val="0090365C"/>
    <w:rsid w:val="00904D63"/>
    <w:rsid w:val="0090699D"/>
    <w:rsid w:val="00913614"/>
    <w:rsid w:val="0091398D"/>
    <w:rsid w:val="009155EC"/>
    <w:rsid w:val="00916C1D"/>
    <w:rsid w:val="00917650"/>
    <w:rsid w:val="0092000F"/>
    <w:rsid w:val="009204A1"/>
    <w:rsid w:val="00921D71"/>
    <w:rsid w:val="00922384"/>
    <w:rsid w:val="00924CB3"/>
    <w:rsid w:val="0093103E"/>
    <w:rsid w:val="00932F29"/>
    <w:rsid w:val="009331CB"/>
    <w:rsid w:val="00934FF1"/>
    <w:rsid w:val="0094016D"/>
    <w:rsid w:val="009415DA"/>
    <w:rsid w:val="0094172B"/>
    <w:rsid w:val="0094683F"/>
    <w:rsid w:val="009473EC"/>
    <w:rsid w:val="00964479"/>
    <w:rsid w:val="00964886"/>
    <w:rsid w:val="009659D7"/>
    <w:rsid w:val="00966296"/>
    <w:rsid w:val="00975783"/>
    <w:rsid w:val="00975F39"/>
    <w:rsid w:val="00977DCD"/>
    <w:rsid w:val="00982FAA"/>
    <w:rsid w:val="00983B66"/>
    <w:rsid w:val="0098467B"/>
    <w:rsid w:val="0098493E"/>
    <w:rsid w:val="00986627"/>
    <w:rsid w:val="00986B2E"/>
    <w:rsid w:val="009905BE"/>
    <w:rsid w:val="00990C72"/>
    <w:rsid w:val="00991F54"/>
    <w:rsid w:val="0099528E"/>
    <w:rsid w:val="00997233"/>
    <w:rsid w:val="009A2E52"/>
    <w:rsid w:val="009A4415"/>
    <w:rsid w:val="009A61B6"/>
    <w:rsid w:val="009B08E1"/>
    <w:rsid w:val="009B0CE0"/>
    <w:rsid w:val="009B10B1"/>
    <w:rsid w:val="009B29E7"/>
    <w:rsid w:val="009B336E"/>
    <w:rsid w:val="009B50AD"/>
    <w:rsid w:val="009C0034"/>
    <w:rsid w:val="009C00D1"/>
    <w:rsid w:val="009C0E39"/>
    <w:rsid w:val="009C303A"/>
    <w:rsid w:val="009C4BAC"/>
    <w:rsid w:val="009D0E29"/>
    <w:rsid w:val="009D22F9"/>
    <w:rsid w:val="009D5470"/>
    <w:rsid w:val="009D5B6C"/>
    <w:rsid w:val="009D5E96"/>
    <w:rsid w:val="009D61BB"/>
    <w:rsid w:val="009D7C82"/>
    <w:rsid w:val="009E03DD"/>
    <w:rsid w:val="009E1581"/>
    <w:rsid w:val="009E3E26"/>
    <w:rsid w:val="009E4283"/>
    <w:rsid w:val="009E4BE1"/>
    <w:rsid w:val="009E5251"/>
    <w:rsid w:val="009E6CCA"/>
    <w:rsid w:val="009E77B4"/>
    <w:rsid w:val="009E7A45"/>
    <w:rsid w:val="009E7EB5"/>
    <w:rsid w:val="009F23EF"/>
    <w:rsid w:val="009F3C8D"/>
    <w:rsid w:val="009F5BA5"/>
    <w:rsid w:val="00A017AA"/>
    <w:rsid w:val="00A018B8"/>
    <w:rsid w:val="00A03420"/>
    <w:rsid w:val="00A043D7"/>
    <w:rsid w:val="00A0539F"/>
    <w:rsid w:val="00A05AA9"/>
    <w:rsid w:val="00A061FC"/>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22B8"/>
    <w:rsid w:val="00A444BB"/>
    <w:rsid w:val="00A45E22"/>
    <w:rsid w:val="00A46A4F"/>
    <w:rsid w:val="00A5062A"/>
    <w:rsid w:val="00A507D1"/>
    <w:rsid w:val="00A529F0"/>
    <w:rsid w:val="00A57536"/>
    <w:rsid w:val="00A57D9D"/>
    <w:rsid w:val="00A61C8A"/>
    <w:rsid w:val="00A61D4A"/>
    <w:rsid w:val="00A62E88"/>
    <w:rsid w:val="00A63BA5"/>
    <w:rsid w:val="00A64F74"/>
    <w:rsid w:val="00A65D53"/>
    <w:rsid w:val="00A665FC"/>
    <w:rsid w:val="00A667BB"/>
    <w:rsid w:val="00A70E3D"/>
    <w:rsid w:val="00A71430"/>
    <w:rsid w:val="00A72DF2"/>
    <w:rsid w:val="00A76C84"/>
    <w:rsid w:val="00A812CC"/>
    <w:rsid w:val="00A83B24"/>
    <w:rsid w:val="00A86D56"/>
    <w:rsid w:val="00A95BED"/>
    <w:rsid w:val="00A962DD"/>
    <w:rsid w:val="00A9774F"/>
    <w:rsid w:val="00AA0B63"/>
    <w:rsid w:val="00AA37B5"/>
    <w:rsid w:val="00AA3E2C"/>
    <w:rsid w:val="00AA44EA"/>
    <w:rsid w:val="00AA667B"/>
    <w:rsid w:val="00AA7147"/>
    <w:rsid w:val="00AA718E"/>
    <w:rsid w:val="00AB1925"/>
    <w:rsid w:val="00AB3E3B"/>
    <w:rsid w:val="00AB6349"/>
    <w:rsid w:val="00AB6670"/>
    <w:rsid w:val="00AC0632"/>
    <w:rsid w:val="00AC1A50"/>
    <w:rsid w:val="00AC3856"/>
    <w:rsid w:val="00AC62AB"/>
    <w:rsid w:val="00AD10AD"/>
    <w:rsid w:val="00AD19C1"/>
    <w:rsid w:val="00AD4974"/>
    <w:rsid w:val="00AD53BB"/>
    <w:rsid w:val="00AE02EE"/>
    <w:rsid w:val="00AE42D2"/>
    <w:rsid w:val="00AE6548"/>
    <w:rsid w:val="00AE6DA9"/>
    <w:rsid w:val="00AF2C68"/>
    <w:rsid w:val="00AF39D8"/>
    <w:rsid w:val="00AF5F9E"/>
    <w:rsid w:val="00AF7EEF"/>
    <w:rsid w:val="00B0248E"/>
    <w:rsid w:val="00B03092"/>
    <w:rsid w:val="00B031C0"/>
    <w:rsid w:val="00B11C66"/>
    <w:rsid w:val="00B11FE7"/>
    <w:rsid w:val="00B123CE"/>
    <w:rsid w:val="00B13A45"/>
    <w:rsid w:val="00B16AD3"/>
    <w:rsid w:val="00B21304"/>
    <w:rsid w:val="00B21969"/>
    <w:rsid w:val="00B25092"/>
    <w:rsid w:val="00B307CA"/>
    <w:rsid w:val="00B31E2F"/>
    <w:rsid w:val="00B37AAA"/>
    <w:rsid w:val="00B4063A"/>
    <w:rsid w:val="00B4118B"/>
    <w:rsid w:val="00B4194B"/>
    <w:rsid w:val="00B43D91"/>
    <w:rsid w:val="00B45771"/>
    <w:rsid w:val="00B46F08"/>
    <w:rsid w:val="00B5029F"/>
    <w:rsid w:val="00B51E56"/>
    <w:rsid w:val="00B51F6B"/>
    <w:rsid w:val="00B5328B"/>
    <w:rsid w:val="00B53CA2"/>
    <w:rsid w:val="00B5531B"/>
    <w:rsid w:val="00B55465"/>
    <w:rsid w:val="00B57292"/>
    <w:rsid w:val="00B6230C"/>
    <w:rsid w:val="00B63189"/>
    <w:rsid w:val="00B63935"/>
    <w:rsid w:val="00B64DE1"/>
    <w:rsid w:val="00B64E3B"/>
    <w:rsid w:val="00B65085"/>
    <w:rsid w:val="00B65741"/>
    <w:rsid w:val="00B6713C"/>
    <w:rsid w:val="00B6789C"/>
    <w:rsid w:val="00B73E62"/>
    <w:rsid w:val="00B74223"/>
    <w:rsid w:val="00B80BEF"/>
    <w:rsid w:val="00B81438"/>
    <w:rsid w:val="00B81F8F"/>
    <w:rsid w:val="00B84E41"/>
    <w:rsid w:val="00B900B8"/>
    <w:rsid w:val="00B9110A"/>
    <w:rsid w:val="00B9139A"/>
    <w:rsid w:val="00B930B2"/>
    <w:rsid w:val="00B93141"/>
    <w:rsid w:val="00B9510C"/>
    <w:rsid w:val="00B95A03"/>
    <w:rsid w:val="00B968AD"/>
    <w:rsid w:val="00BA1138"/>
    <w:rsid w:val="00BA2688"/>
    <w:rsid w:val="00BA4175"/>
    <w:rsid w:val="00BA5343"/>
    <w:rsid w:val="00BA5346"/>
    <w:rsid w:val="00BA7713"/>
    <w:rsid w:val="00BB095D"/>
    <w:rsid w:val="00BB0B48"/>
    <w:rsid w:val="00BB2701"/>
    <w:rsid w:val="00BB376A"/>
    <w:rsid w:val="00BC014E"/>
    <w:rsid w:val="00BC0502"/>
    <w:rsid w:val="00BC2160"/>
    <w:rsid w:val="00BC61AE"/>
    <w:rsid w:val="00BD2BC0"/>
    <w:rsid w:val="00BE0A52"/>
    <w:rsid w:val="00BE1464"/>
    <w:rsid w:val="00BE3355"/>
    <w:rsid w:val="00BF181D"/>
    <w:rsid w:val="00BF6E3C"/>
    <w:rsid w:val="00BF798C"/>
    <w:rsid w:val="00C02FD1"/>
    <w:rsid w:val="00C03508"/>
    <w:rsid w:val="00C0429B"/>
    <w:rsid w:val="00C0592C"/>
    <w:rsid w:val="00C108F2"/>
    <w:rsid w:val="00C128F0"/>
    <w:rsid w:val="00C12F30"/>
    <w:rsid w:val="00C16DDD"/>
    <w:rsid w:val="00C17C3E"/>
    <w:rsid w:val="00C21737"/>
    <w:rsid w:val="00C2320E"/>
    <w:rsid w:val="00C2360A"/>
    <w:rsid w:val="00C3351A"/>
    <w:rsid w:val="00C34894"/>
    <w:rsid w:val="00C35C46"/>
    <w:rsid w:val="00C37F20"/>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5F88"/>
    <w:rsid w:val="00C673CB"/>
    <w:rsid w:val="00C67FDB"/>
    <w:rsid w:val="00C7250A"/>
    <w:rsid w:val="00C726F3"/>
    <w:rsid w:val="00C75A91"/>
    <w:rsid w:val="00C805D2"/>
    <w:rsid w:val="00C80E26"/>
    <w:rsid w:val="00C81C74"/>
    <w:rsid w:val="00C85D00"/>
    <w:rsid w:val="00C86CBB"/>
    <w:rsid w:val="00C87221"/>
    <w:rsid w:val="00C87D7A"/>
    <w:rsid w:val="00C90FF0"/>
    <w:rsid w:val="00C91690"/>
    <w:rsid w:val="00C9189C"/>
    <w:rsid w:val="00C91925"/>
    <w:rsid w:val="00C9323E"/>
    <w:rsid w:val="00C965A3"/>
    <w:rsid w:val="00CA29B2"/>
    <w:rsid w:val="00CA7641"/>
    <w:rsid w:val="00CB1F8D"/>
    <w:rsid w:val="00CB55A2"/>
    <w:rsid w:val="00CB61DF"/>
    <w:rsid w:val="00CC7A44"/>
    <w:rsid w:val="00CD3BD6"/>
    <w:rsid w:val="00CD40CA"/>
    <w:rsid w:val="00CD5577"/>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16CAF"/>
    <w:rsid w:val="00D20850"/>
    <w:rsid w:val="00D23DBF"/>
    <w:rsid w:val="00D24A64"/>
    <w:rsid w:val="00D26A7A"/>
    <w:rsid w:val="00D305D3"/>
    <w:rsid w:val="00D313DC"/>
    <w:rsid w:val="00D329A6"/>
    <w:rsid w:val="00D33655"/>
    <w:rsid w:val="00D34D46"/>
    <w:rsid w:val="00D350D5"/>
    <w:rsid w:val="00D35870"/>
    <w:rsid w:val="00D37FD7"/>
    <w:rsid w:val="00D41480"/>
    <w:rsid w:val="00D41607"/>
    <w:rsid w:val="00D4286E"/>
    <w:rsid w:val="00D457ED"/>
    <w:rsid w:val="00D45B0E"/>
    <w:rsid w:val="00D46EAC"/>
    <w:rsid w:val="00D479DF"/>
    <w:rsid w:val="00D500C3"/>
    <w:rsid w:val="00D52340"/>
    <w:rsid w:val="00D534E8"/>
    <w:rsid w:val="00D55B5D"/>
    <w:rsid w:val="00D57315"/>
    <w:rsid w:val="00D57A07"/>
    <w:rsid w:val="00D6133C"/>
    <w:rsid w:val="00D61419"/>
    <w:rsid w:val="00D61542"/>
    <w:rsid w:val="00D61BF1"/>
    <w:rsid w:val="00D62BF9"/>
    <w:rsid w:val="00D677B1"/>
    <w:rsid w:val="00D70534"/>
    <w:rsid w:val="00D70886"/>
    <w:rsid w:val="00D71567"/>
    <w:rsid w:val="00D716C0"/>
    <w:rsid w:val="00D76F44"/>
    <w:rsid w:val="00D777AF"/>
    <w:rsid w:val="00D84DFB"/>
    <w:rsid w:val="00D8635E"/>
    <w:rsid w:val="00D8785A"/>
    <w:rsid w:val="00D931E4"/>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C45C7"/>
    <w:rsid w:val="00DD1B8B"/>
    <w:rsid w:val="00DD34C7"/>
    <w:rsid w:val="00DD5CAA"/>
    <w:rsid w:val="00DD6AA3"/>
    <w:rsid w:val="00DE12F2"/>
    <w:rsid w:val="00DE221A"/>
    <w:rsid w:val="00DE3853"/>
    <w:rsid w:val="00DF1476"/>
    <w:rsid w:val="00DF3B57"/>
    <w:rsid w:val="00DF586F"/>
    <w:rsid w:val="00E010C9"/>
    <w:rsid w:val="00E03790"/>
    <w:rsid w:val="00E06543"/>
    <w:rsid w:val="00E10747"/>
    <w:rsid w:val="00E11A09"/>
    <w:rsid w:val="00E124C2"/>
    <w:rsid w:val="00E14014"/>
    <w:rsid w:val="00E14AB8"/>
    <w:rsid w:val="00E157CE"/>
    <w:rsid w:val="00E157E6"/>
    <w:rsid w:val="00E2192B"/>
    <w:rsid w:val="00E21B61"/>
    <w:rsid w:val="00E22897"/>
    <w:rsid w:val="00E2358E"/>
    <w:rsid w:val="00E27948"/>
    <w:rsid w:val="00E27BF5"/>
    <w:rsid w:val="00E32B56"/>
    <w:rsid w:val="00E33D1B"/>
    <w:rsid w:val="00E3414E"/>
    <w:rsid w:val="00E34204"/>
    <w:rsid w:val="00E34C1D"/>
    <w:rsid w:val="00E40318"/>
    <w:rsid w:val="00E415A8"/>
    <w:rsid w:val="00E41BB8"/>
    <w:rsid w:val="00E43DFB"/>
    <w:rsid w:val="00E44A18"/>
    <w:rsid w:val="00E44E6F"/>
    <w:rsid w:val="00E4611C"/>
    <w:rsid w:val="00E5060D"/>
    <w:rsid w:val="00E5354E"/>
    <w:rsid w:val="00E5499E"/>
    <w:rsid w:val="00E634C9"/>
    <w:rsid w:val="00E64D14"/>
    <w:rsid w:val="00E7101D"/>
    <w:rsid w:val="00E7492A"/>
    <w:rsid w:val="00E80CEF"/>
    <w:rsid w:val="00E81208"/>
    <w:rsid w:val="00E81D8D"/>
    <w:rsid w:val="00E84528"/>
    <w:rsid w:val="00E85CC8"/>
    <w:rsid w:val="00E85DFB"/>
    <w:rsid w:val="00E86F64"/>
    <w:rsid w:val="00E87698"/>
    <w:rsid w:val="00E91276"/>
    <w:rsid w:val="00E93487"/>
    <w:rsid w:val="00E94699"/>
    <w:rsid w:val="00EA63FE"/>
    <w:rsid w:val="00EB2078"/>
    <w:rsid w:val="00EB3AEF"/>
    <w:rsid w:val="00EB43CB"/>
    <w:rsid w:val="00EB539D"/>
    <w:rsid w:val="00EB5D75"/>
    <w:rsid w:val="00EC13D0"/>
    <w:rsid w:val="00EC2EFB"/>
    <w:rsid w:val="00EC320A"/>
    <w:rsid w:val="00ED12F9"/>
    <w:rsid w:val="00ED2221"/>
    <w:rsid w:val="00ED282B"/>
    <w:rsid w:val="00ED3C8A"/>
    <w:rsid w:val="00ED47CF"/>
    <w:rsid w:val="00ED4C12"/>
    <w:rsid w:val="00ED623C"/>
    <w:rsid w:val="00ED6D9F"/>
    <w:rsid w:val="00ED7126"/>
    <w:rsid w:val="00EE0479"/>
    <w:rsid w:val="00EE0CC4"/>
    <w:rsid w:val="00EE4F27"/>
    <w:rsid w:val="00EE580D"/>
    <w:rsid w:val="00EE58C6"/>
    <w:rsid w:val="00EE6C63"/>
    <w:rsid w:val="00EE7189"/>
    <w:rsid w:val="00EF27FE"/>
    <w:rsid w:val="00F06723"/>
    <w:rsid w:val="00F103AC"/>
    <w:rsid w:val="00F15687"/>
    <w:rsid w:val="00F219FB"/>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6DF"/>
    <w:rsid w:val="00F47CE2"/>
    <w:rsid w:val="00F500E8"/>
    <w:rsid w:val="00F50D1D"/>
    <w:rsid w:val="00F5116F"/>
    <w:rsid w:val="00F56239"/>
    <w:rsid w:val="00F60314"/>
    <w:rsid w:val="00F61CE2"/>
    <w:rsid w:val="00F651E0"/>
    <w:rsid w:val="00F660A3"/>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E57"/>
    <w:rsid w:val="00FA2BAC"/>
    <w:rsid w:val="00FA3D87"/>
    <w:rsid w:val="00FA3F14"/>
    <w:rsid w:val="00FA7E5D"/>
    <w:rsid w:val="00FB11CB"/>
    <w:rsid w:val="00FB16B4"/>
    <w:rsid w:val="00FB3853"/>
    <w:rsid w:val="00FC03C2"/>
    <w:rsid w:val="00FD3853"/>
    <w:rsid w:val="00FD4A09"/>
    <w:rsid w:val="00FD5DDC"/>
    <w:rsid w:val="00FE05A8"/>
    <w:rsid w:val="00FE1B63"/>
    <w:rsid w:val="00FE6491"/>
    <w:rsid w:val="00FF1FDA"/>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qFormat/>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5"/>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81747018">
      <w:bodyDiv w:val="1"/>
      <w:marLeft w:val="0"/>
      <w:marRight w:val="0"/>
      <w:marTop w:val="0"/>
      <w:marBottom w:val="0"/>
      <w:divBdr>
        <w:top w:val="none" w:sz="0" w:space="0" w:color="auto"/>
        <w:left w:val="none" w:sz="0" w:space="0" w:color="auto"/>
        <w:bottom w:val="none" w:sz="0" w:space="0" w:color="auto"/>
        <w:right w:val="none" w:sz="0" w:space="0" w:color="auto"/>
      </w:divBdr>
    </w:div>
    <w:div w:id="959919889">
      <w:bodyDiv w:val="1"/>
      <w:marLeft w:val="0"/>
      <w:marRight w:val="0"/>
      <w:marTop w:val="0"/>
      <w:marBottom w:val="0"/>
      <w:divBdr>
        <w:top w:val="none" w:sz="0" w:space="0" w:color="auto"/>
        <w:left w:val="none" w:sz="0" w:space="0" w:color="auto"/>
        <w:bottom w:val="none" w:sz="0" w:space="0" w:color="auto"/>
        <w:right w:val="none" w:sz="0" w:space="0" w:color="auto"/>
      </w:divBdr>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0A67B-E3BF-4A22-AD60-708B7039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222</cp:revision>
  <dcterms:created xsi:type="dcterms:W3CDTF">2021-09-30T07:45:00Z</dcterms:created>
  <dcterms:modified xsi:type="dcterms:W3CDTF">2022-04-25T07:23:00Z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