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4FA5" w:rsidRDefault="007D26C6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</w:t>
      </w:r>
      <w:r w:rsidR="001213E5">
        <w:rPr>
          <w:rFonts w:ascii="Arial" w:hAnsi="Arial" w:cs="Arial" w:hint="eastAsia"/>
          <w:b/>
          <w:bCs/>
          <w:sz w:val="22"/>
          <w:szCs w:val="22"/>
        </w:rPr>
        <w:t>9</w:t>
      </w:r>
      <w:r>
        <w:rPr>
          <w:rFonts w:ascii="Arial" w:hAnsi="Arial" w:cs="Arial" w:hint="eastAsia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220</w:t>
      </w:r>
      <w:r w:rsidR="001213E5">
        <w:rPr>
          <w:rFonts w:ascii="Arial" w:hAnsi="Arial" w:cs="Arial" w:hint="eastAsia"/>
          <w:b/>
          <w:bCs/>
          <w:sz w:val="22"/>
          <w:szCs w:val="22"/>
        </w:rPr>
        <w:t>3360</w:t>
      </w:r>
    </w:p>
    <w:p w:rsidR="00994FA5" w:rsidRDefault="007D26C6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e-Meeting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="001213E5">
        <w:rPr>
          <w:rFonts w:ascii="Arial" w:hAnsi="Arial" w:cs="Arial" w:hint="eastAsia"/>
          <w:b/>
          <w:bCs/>
          <w:sz w:val="22"/>
          <w:szCs w:val="22"/>
        </w:rPr>
        <w:t>May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1213E5">
        <w:rPr>
          <w:rFonts w:ascii="Arial" w:hAnsi="Arial" w:cs="Arial" w:hint="eastAsia"/>
          <w:b/>
          <w:bCs/>
          <w:sz w:val="22"/>
          <w:szCs w:val="22"/>
        </w:rPr>
        <w:t>8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</w:t>
      </w:r>
      <w:r w:rsidR="001213E5">
        <w:rPr>
          <w:rFonts w:ascii="Arial" w:hAnsi="Arial" w:cs="Arial" w:hint="eastAsia"/>
          <w:b/>
          <w:bCs/>
          <w:sz w:val="22"/>
          <w:szCs w:val="22"/>
          <w:vertAlign w:val="superscript"/>
        </w:rPr>
        <w:t>h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 w:rsidR="001213E5">
        <w:rPr>
          <w:rFonts w:ascii="Arial" w:hAnsi="Arial" w:cs="Arial" w:hint="eastAsia"/>
          <w:b/>
          <w:bCs/>
          <w:sz w:val="22"/>
          <w:szCs w:val="22"/>
        </w:rPr>
        <w:t>May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1213E5">
        <w:rPr>
          <w:rFonts w:ascii="Arial" w:hAnsi="Arial" w:cs="Arial" w:hint="eastAsia"/>
          <w:b/>
          <w:bCs/>
          <w:sz w:val="22"/>
          <w:szCs w:val="22"/>
        </w:rPr>
        <w:t>20</w:t>
      </w:r>
      <w:r w:rsidR="001213E5"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,2022</w:t>
      </w:r>
    </w:p>
    <w:p w:rsidR="00994FA5" w:rsidRDefault="007D26C6">
      <w:pPr>
        <w:pStyle w:val="Arial1101987050"/>
        <w:spacing w:before="120" w:after="120"/>
      </w:pPr>
      <w:r>
        <w:t xml:space="preserve">Title: </w:t>
      </w:r>
      <w:r>
        <w:tab/>
      </w:r>
      <w:r w:rsidR="001213E5">
        <w:rPr>
          <w:rFonts w:hint="eastAsia"/>
          <w:szCs w:val="22"/>
        </w:rPr>
        <w:t>Maintenance</w:t>
      </w:r>
      <w:r>
        <w:rPr>
          <w:rFonts w:hint="eastAsia"/>
          <w:szCs w:val="22"/>
        </w:rPr>
        <w:t xml:space="preserve"> on resource allocation for power saving</w:t>
      </w:r>
    </w:p>
    <w:p w:rsidR="00994FA5" w:rsidRDefault="007D26C6">
      <w:pPr>
        <w:pStyle w:val="Arial1101987050"/>
        <w:spacing w:before="120" w:after="120"/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994FA5" w:rsidRDefault="007D26C6">
      <w:pPr>
        <w:pStyle w:val="Arial1101987050"/>
        <w:spacing w:before="120"/>
      </w:pPr>
      <w:r>
        <w:t>Agenda item:</w:t>
      </w:r>
      <w:r>
        <w:tab/>
      </w:r>
      <w:r w:rsidR="001213E5">
        <w:rPr>
          <w:rFonts w:hint="eastAsia"/>
          <w:szCs w:val="22"/>
        </w:rPr>
        <w:t>8.11.1</w:t>
      </w:r>
    </w:p>
    <w:p w:rsidR="00994FA5" w:rsidRDefault="007D26C6">
      <w:pPr>
        <w:pStyle w:val="Arial1101987050"/>
        <w:spacing w:before="120" w:after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994FA5" w:rsidRDefault="007D26C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994FA5" w:rsidRDefault="007D26C6">
      <w:pPr>
        <w:autoSpaceDE w:val="0"/>
        <w:autoSpaceDN w:val="0"/>
        <w:spacing w:before="120" w:after="120"/>
        <w:rPr>
          <w:sz w:val="20"/>
        </w:rPr>
      </w:pPr>
      <w:r>
        <w:rPr>
          <w:rFonts w:hint="eastAsia"/>
          <w:sz w:val="20"/>
        </w:rPr>
        <w:t>The following agreements were achieved in RAN1#10</w:t>
      </w:r>
      <w:r w:rsidR="001A649F">
        <w:rPr>
          <w:rFonts w:hint="eastAsia"/>
          <w:sz w:val="20"/>
        </w:rPr>
        <w:t>8</w:t>
      </w:r>
      <w:r w:rsidR="009C1703">
        <w:rPr>
          <w:rFonts w:hint="eastAsia"/>
          <w:sz w:val="20"/>
        </w:rPr>
        <w:t>-e.</w:t>
      </w:r>
    </w:p>
    <w:p w:rsidR="009C1703" w:rsidRPr="008C5344" w:rsidRDefault="009C1703" w:rsidP="009C1703">
      <w:pPr>
        <w:spacing w:before="120" w:after="120"/>
        <w:outlineLvl w:val="0"/>
        <w:rPr>
          <w:rFonts w:cs="Times"/>
          <w:b/>
          <w:bCs/>
        </w:rPr>
      </w:pPr>
      <w:r w:rsidRPr="008C5344">
        <w:rPr>
          <w:rFonts w:cs="Times"/>
          <w:b/>
          <w:bCs/>
          <w:highlight w:val="green"/>
        </w:rPr>
        <w:t>Agreement</w:t>
      </w:r>
    </w:p>
    <w:p w:rsidR="009C1703" w:rsidRPr="008C5344" w:rsidRDefault="009C1703" w:rsidP="009C1703">
      <w:pPr>
        <w:autoSpaceDE w:val="0"/>
        <w:autoSpaceDN w:val="0"/>
        <w:spacing w:before="120" w:after="120"/>
        <w:rPr>
          <w:rFonts w:cs="Times"/>
          <w:color w:val="000000"/>
        </w:rPr>
      </w:pPr>
      <w:r w:rsidRPr="008C5344">
        <w:rPr>
          <w:rFonts w:cs="Times"/>
          <w:color w:val="000000"/>
        </w:rPr>
        <w:t xml:space="preserve">The lower bound of </w:t>
      </w:r>
      <w:r w:rsidRPr="008C5344">
        <w:rPr>
          <w:rFonts w:cs="Times"/>
          <w:i/>
          <w:iCs/>
          <w:color w:val="000000"/>
        </w:rPr>
        <w:t>M</w:t>
      </w:r>
      <w:r w:rsidRPr="008C5344">
        <w:rPr>
          <w:rFonts w:cs="Times"/>
          <w:color w:val="000000"/>
        </w:rPr>
        <w:t xml:space="preserve"> value for CPS in the case of periodic transmission (</w:t>
      </w:r>
      <w:proofErr w:type="spellStart"/>
      <w:r w:rsidRPr="008C5344">
        <w:rPr>
          <w:rFonts w:cs="Times"/>
          <w:i/>
          <w:iCs/>
          <w:color w:val="000000"/>
        </w:rPr>
        <w:t>contiguousSensingWindowPeriodic</w:t>
      </w:r>
      <w:proofErr w:type="spellEnd"/>
      <w:r w:rsidRPr="008C5344">
        <w:rPr>
          <w:rFonts w:cs="Times"/>
          <w:color w:val="000000"/>
        </w:rPr>
        <w:t xml:space="preserve">) for both resource (re)selection and re-evaluation / pre-emption checking is a non-zero value (lower bound for </w:t>
      </w:r>
      <w:r w:rsidRPr="008C5344">
        <w:rPr>
          <w:rFonts w:cs="Times"/>
          <w:i/>
          <w:iCs/>
          <w:color w:val="000000"/>
        </w:rPr>
        <w:t>M</w:t>
      </w:r>
      <w:r w:rsidRPr="008C5344">
        <w:rPr>
          <w:rFonts w:cs="Times"/>
          <w:color w:val="000000"/>
        </w:rPr>
        <w:t xml:space="preserve"> is 5)</w:t>
      </w:r>
    </w:p>
    <w:p w:rsidR="009C1703" w:rsidRPr="008C5344" w:rsidRDefault="009C1703" w:rsidP="009C1703">
      <w:pPr>
        <w:spacing w:before="120" w:after="120"/>
        <w:rPr>
          <w:rFonts w:cs="Times"/>
        </w:rPr>
      </w:pPr>
      <w:r w:rsidRPr="008C5344">
        <w:rPr>
          <w:rFonts w:cs="Times"/>
        </w:rPr>
        <w:t>Note: CATT indicated that they do not agree to the technical benefits of this agreement</w:t>
      </w:r>
    </w:p>
    <w:p w:rsidR="009C1703" w:rsidRPr="008C5344" w:rsidRDefault="009C1703" w:rsidP="009C1703">
      <w:pPr>
        <w:spacing w:before="120" w:after="120"/>
        <w:rPr>
          <w:rFonts w:cs="Times"/>
        </w:rPr>
      </w:pPr>
    </w:p>
    <w:p w:rsidR="009C1703" w:rsidRPr="008C5344" w:rsidRDefault="009C1703" w:rsidP="009C1703">
      <w:pPr>
        <w:spacing w:before="120" w:after="120"/>
        <w:outlineLvl w:val="0"/>
        <w:rPr>
          <w:rFonts w:cs="Times"/>
          <w:b/>
          <w:bCs/>
        </w:rPr>
      </w:pPr>
      <w:r w:rsidRPr="008C5344">
        <w:rPr>
          <w:rFonts w:cs="Times"/>
          <w:b/>
          <w:bCs/>
          <w:highlight w:val="green"/>
        </w:rPr>
        <w:t>Agreement</w:t>
      </w:r>
    </w:p>
    <w:p w:rsidR="009C1703" w:rsidRPr="008C5344" w:rsidRDefault="009C1703" w:rsidP="009C1703">
      <w:pPr>
        <w:autoSpaceDE w:val="0"/>
        <w:autoSpaceDN w:val="0"/>
        <w:spacing w:before="120" w:after="120"/>
        <w:rPr>
          <w:rFonts w:cs="Times"/>
        </w:rPr>
      </w:pPr>
      <w:r w:rsidRPr="008C5344">
        <w:rPr>
          <w:rFonts w:cs="Times"/>
        </w:rPr>
        <w:t xml:space="preserve">When a UE is triggered to perform re-evaluation and pre-emption checking for </w:t>
      </w:r>
      <w:proofErr w:type="spellStart"/>
      <w:r w:rsidRPr="008C5344">
        <w:rPr>
          <w:rFonts w:cs="Times"/>
        </w:rPr>
        <w:t>aperiodic</w:t>
      </w:r>
      <w:proofErr w:type="spellEnd"/>
      <w:r w:rsidRPr="008C5344">
        <w:rPr>
          <w:rFonts w:cs="Times"/>
        </w:rPr>
        <w:t xml:space="preserve"> transmission (</w:t>
      </w:r>
      <w:proofErr w:type="spellStart"/>
      <w:r w:rsidRPr="008C5344">
        <w:rPr>
          <w:rFonts w:cs="Times"/>
          <w:i/>
          <w:iCs/>
        </w:rPr>
        <w:t>P</w:t>
      </w:r>
      <w:r w:rsidRPr="008C5344">
        <w:rPr>
          <w:rFonts w:cs="Times"/>
          <w:vertAlign w:val="subscript"/>
        </w:rPr>
        <w:t>rsvp_TX</w:t>
      </w:r>
      <w:proofErr w:type="spellEnd"/>
      <w:r w:rsidRPr="008C5344">
        <w:rPr>
          <w:rFonts w:cs="Times"/>
          <w:i/>
          <w:iCs/>
        </w:rPr>
        <w:t>=</w:t>
      </w:r>
      <w:r w:rsidRPr="008C5344">
        <w:rPr>
          <w:rFonts w:cs="Times"/>
        </w:rPr>
        <w:t xml:space="preserve">0) in slot </w:t>
      </w:r>
      <w:r w:rsidRPr="008C5344">
        <w:rPr>
          <w:rFonts w:cs="Times"/>
          <w:i/>
          <w:iCs/>
        </w:rPr>
        <w:t>n</w:t>
      </w:r>
      <w:r w:rsidRPr="008C5344">
        <w:rPr>
          <w:rFonts w:cs="Times"/>
        </w:rPr>
        <w:t xml:space="preserve"> and the minimum </w:t>
      </w:r>
      <w:r w:rsidRPr="008C5344">
        <w:rPr>
          <w:rFonts w:cs="Times"/>
          <w:i/>
          <w:iCs/>
        </w:rPr>
        <w:t>M</w:t>
      </w:r>
      <w:r w:rsidRPr="008C5344">
        <w:rPr>
          <w:rFonts w:cs="Times"/>
        </w:rPr>
        <w:t xml:space="preserve"> slots for CPS cannot be guaranteed, </w:t>
      </w:r>
    </w:p>
    <w:p w:rsidR="009C1703" w:rsidRPr="008C5344" w:rsidRDefault="009C1703" w:rsidP="009C1703">
      <w:pPr>
        <w:pStyle w:val="ab"/>
        <w:numPr>
          <w:ilvl w:val="0"/>
          <w:numId w:val="10"/>
        </w:numPr>
        <w:autoSpaceDE w:val="0"/>
        <w:autoSpaceDN w:val="0"/>
        <w:spacing w:afterLines="0"/>
        <w:contextualSpacing w:val="0"/>
        <w:rPr>
          <w:rFonts w:cs="Times"/>
          <w:szCs w:val="20"/>
        </w:rPr>
      </w:pPr>
      <w:r w:rsidRPr="008C5344">
        <w:rPr>
          <w:rFonts w:cs="Times"/>
          <w:szCs w:val="20"/>
        </w:rPr>
        <w:t>UE senses in all available slots starting from </w:t>
      </w:r>
      <w:r w:rsidRPr="008C5344">
        <w:rPr>
          <w:rFonts w:eastAsia="Malgun Gothic" w:cs="Times"/>
          <w:szCs w:val="20"/>
        </w:rPr>
        <w:t>the resource (re)selection trigger slot of the same TB</w:t>
      </w:r>
      <w:r w:rsidRPr="008C5344">
        <w:rPr>
          <w:rFonts w:cs="Times"/>
          <w:szCs w:val="20"/>
        </w:rPr>
        <w:t xml:space="preserve"> to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en-GB"/>
          </w:rPr>
          <m:t>+</m:t>
        </m:r>
        <m:sSubSup>
          <m:sSubSupPr>
            <m:ctrlPr>
              <w:rPr>
                <w:rFonts w:ascii="Cambria Math" w:eastAsia="Malgun Gothic" w:hAnsi="Cambria Math"/>
                <w:i/>
                <w:iCs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</m:oMath>
      <w:r w:rsidRPr="008C5344">
        <w:rPr>
          <w:rFonts w:cs="Times"/>
          <w:szCs w:val="20"/>
        </w:rPr>
        <w:t> slots earlier than 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color w:val="000000"/>
                <w:sz w:val="22"/>
                <w:szCs w:val="22"/>
                <w:lang w:eastAsia="zh-TW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</w:rPr>
              <m:t>yi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</w:rPr>
              <m:t>SL</m:t>
            </m:r>
          </m:sup>
        </m:sSubSup>
      </m:oMath>
      <w:r w:rsidRPr="008C5344">
        <w:rPr>
          <w:rFonts w:cs="Times"/>
          <w:szCs w:val="20"/>
        </w:rPr>
        <w:t>.</w:t>
      </w:r>
    </w:p>
    <w:p w:rsidR="009C1703" w:rsidRPr="008C5344" w:rsidRDefault="009C1703" w:rsidP="009C1703">
      <w:pPr>
        <w:pStyle w:val="ab"/>
        <w:numPr>
          <w:ilvl w:val="1"/>
          <w:numId w:val="10"/>
        </w:numPr>
        <w:tabs>
          <w:tab w:val="left" w:pos="720"/>
        </w:tabs>
        <w:autoSpaceDE w:val="0"/>
        <w:autoSpaceDN w:val="0"/>
        <w:spacing w:afterLines="0"/>
        <w:contextualSpacing w:val="0"/>
        <w:rPr>
          <w:rFonts w:cs="Times"/>
          <w:color w:val="000000"/>
          <w:szCs w:val="20"/>
        </w:rPr>
      </w:pPr>
      <w:r w:rsidRPr="008C5344">
        <w:rPr>
          <w:rFonts w:cs="Times"/>
          <w:szCs w:val="20"/>
        </w:rPr>
        <w:t>The UE re-evaluation and pre-emption checking is based on all available sensing results after n-T0</w:t>
      </w:r>
    </w:p>
    <w:p w:rsidR="009C1703" w:rsidRPr="00385F62" w:rsidRDefault="009C1703" w:rsidP="009C1703">
      <w:pPr>
        <w:autoSpaceDE w:val="0"/>
        <w:autoSpaceDN w:val="0"/>
        <w:spacing w:before="120" w:after="120"/>
        <w:outlineLvl w:val="0"/>
        <w:rPr>
          <w:rFonts w:cs="Times"/>
          <w:b/>
          <w:bCs/>
          <w:color w:val="000000"/>
        </w:rPr>
      </w:pPr>
      <w:r w:rsidRPr="00385F62">
        <w:rPr>
          <w:rFonts w:cs="Times"/>
          <w:b/>
          <w:bCs/>
          <w:color w:val="000000"/>
        </w:rPr>
        <w:t>Conclusion</w:t>
      </w:r>
    </w:p>
    <w:p w:rsidR="009C1703" w:rsidRPr="00385F62" w:rsidRDefault="009C1703" w:rsidP="009C1703">
      <w:pPr>
        <w:pStyle w:val="ab"/>
        <w:spacing w:after="120"/>
        <w:ind w:left="0"/>
        <w:outlineLvl w:val="0"/>
        <w:rPr>
          <w:rFonts w:cs="Times"/>
          <w:color w:val="000000"/>
          <w:szCs w:val="22"/>
        </w:rPr>
      </w:pPr>
      <w:r w:rsidRPr="00385F62">
        <w:rPr>
          <w:rFonts w:cs="Times"/>
          <w:color w:val="000000"/>
          <w:szCs w:val="22"/>
        </w:rPr>
        <w:t>The existing Step 5 and 5a are applicable for UE configured for partial sensing by its higher layer.</w:t>
      </w:r>
    </w:p>
    <w:p w:rsidR="009C1703" w:rsidRDefault="009C1703" w:rsidP="009C1703">
      <w:pPr>
        <w:spacing w:before="120" w:after="120"/>
        <w:rPr>
          <w:rFonts w:cs="Times"/>
          <w:sz w:val="18"/>
        </w:rPr>
      </w:pPr>
    </w:p>
    <w:p w:rsidR="009C1703" w:rsidRPr="00616E45" w:rsidRDefault="009C1703" w:rsidP="009C1703">
      <w:pPr>
        <w:autoSpaceDE w:val="0"/>
        <w:autoSpaceDN w:val="0"/>
        <w:spacing w:before="120" w:after="120"/>
        <w:outlineLvl w:val="0"/>
        <w:rPr>
          <w:rFonts w:cs="Times"/>
          <w:b/>
          <w:bCs/>
          <w:color w:val="000000"/>
          <w:szCs w:val="22"/>
          <w:highlight w:val="green"/>
        </w:rPr>
      </w:pPr>
      <w:r w:rsidRPr="00616E45">
        <w:rPr>
          <w:rFonts w:cs="Times"/>
          <w:b/>
          <w:bCs/>
          <w:color w:val="000000"/>
          <w:highlight w:val="green"/>
        </w:rPr>
        <w:t>Agreement</w:t>
      </w:r>
    </w:p>
    <w:p w:rsidR="009C1703" w:rsidRPr="00616E45" w:rsidRDefault="009C1703" w:rsidP="009C1703">
      <w:pPr>
        <w:autoSpaceDE w:val="0"/>
        <w:autoSpaceDN w:val="0"/>
        <w:spacing w:before="120" w:after="120"/>
        <w:rPr>
          <w:rFonts w:cs="Times"/>
          <w:lang w:eastAsia="zh-TW"/>
        </w:rPr>
      </w:pPr>
      <w:r w:rsidRPr="00616E45">
        <w:rPr>
          <w:rFonts w:cs="Times"/>
        </w:rPr>
        <w:t>In Step 6 c) of TS38.214 Section 8.1.4, when UE is configured with partial sensing by its higher layer, adopt the following changes:</w:t>
      </w:r>
    </w:p>
    <w:p w:rsidR="009C1703" w:rsidRPr="00616E45" w:rsidRDefault="006D659F" w:rsidP="009C1703">
      <w:pPr>
        <w:pStyle w:val="af0"/>
        <w:numPr>
          <w:ilvl w:val="0"/>
          <w:numId w:val="22"/>
        </w:numPr>
        <w:rPr>
          <w:rFonts w:cs="Times"/>
          <w:szCs w:val="20"/>
          <w:lang w:eastAsia="ko-KR"/>
        </w:rPr>
      </w:pPr>
      <m:oMath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0000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ko-KR"/>
              </w:rPr>
              <m:t>t'</m:t>
            </m:r>
          </m:e>
          <m:sub>
            <m:sSup>
              <m:sSupPr>
                <m:ctrlPr>
                  <w:rPr>
                    <w:rFonts w:ascii="Cambria Math" w:eastAsia="Malgun Gothic" w:hAnsi="Cambria Math" w:cs="Times"/>
                    <w:i/>
                    <w:iCs/>
                    <w:color w:val="000000"/>
                    <w:sz w:val="22"/>
                    <w:szCs w:val="22"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2"/>
                    <w:szCs w:val="22"/>
                    <w:lang w:eastAsia="ko-KR"/>
                  </w:rPr>
                  <m:t>n</m:t>
                </m:r>
              </m:e>
              <m:sup>
                <m:r>
                  <w:rPr>
                    <w:rFonts w:ascii="Cambria Math" w:hAnsi="Cambria Math"/>
                    <w:color w:val="000000"/>
                    <w:sz w:val="22"/>
                    <w:szCs w:val="22"/>
                    <w:lang w:eastAsia="ko-KR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ko-KR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70C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yi</m:t>
            </m:r>
          </m:sub>
          <m:sup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en-GB"/>
          </w:rPr>
          <m:t>-</m:t>
        </m:r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</m:oMath>
      <w:r w:rsidR="009C1703" w:rsidRPr="00616E45">
        <w:rPr>
          <w:rFonts w:cs="Times"/>
          <w:szCs w:val="20"/>
          <w:lang w:eastAsia="en-GB"/>
        </w:rPr>
        <w:t xml:space="preserve"> </w:t>
      </w:r>
      <w:r w:rsidR="009C1703" w:rsidRPr="00616E45">
        <w:rPr>
          <w:rFonts w:cs="Times"/>
          <w:szCs w:val="20"/>
          <w:lang w:eastAsia="ko-KR"/>
        </w:rPr>
        <w:t xml:space="preserve">if slot </w:t>
      </w:r>
      <m:oMath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70C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yi</m:t>
            </m:r>
          </m:sub>
          <m:sup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en-GB"/>
          </w:rPr>
          <m:t>-</m:t>
        </m:r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</m:oMath>
      <w:r w:rsidR="009C1703" w:rsidRPr="00616E45">
        <w:rPr>
          <w:rFonts w:cs="Times"/>
          <w:szCs w:val="20"/>
          <w:lang w:eastAsia="ko-KR"/>
        </w:rPr>
        <w:t xml:space="preserve"> belongs to the set </w:t>
      </w:r>
      <m:oMath>
        <m:d>
          <m:dPr>
            <m:ctrlPr>
              <w:rPr>
                <w:rFonts w:ascii="Cambria Math" w:eastAsia="Malgun Gothic" w:hAnsi="Cambria Math" w:cs="Times"/>
                <w:i/>
                <w:iCs/>
                <w:sz w:val="22"/>
                <w:szCs w:val="22"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 w:cs="Times"/>
                    <w:i/>
                    <w:iCs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t'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SL</m:t>
                </m:r>
              </m:sup>
            </m:sSubSup>
            <m:r>
              <w:rPr>
                <w:rFonts w:ascii="Cambria Math" w:hAnsi="Cambria Math"/>
                <w:sz w:val="22"/>
                <w:szCs w:val="22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 w:cs="Times"/>
                    <w:i/>
                    <w:iCs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t'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SL</m:t>
                </m:r>
              </m:sup>
            </m:sSubSup>
            <m:r>
              <w:rPr>
                <w:rFonts w:ascii="Cambria Math" w:hAnsi="Cambria Math"/>
                <w:sz w:val="22"/>
                <w:szCs w:val="22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 w:cs="Times"/>
                    <w:i/>
                    <w:iCs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eastAsia="Malgun Gothic" w:hAnsi="Cambria Math" w:cs="Times"/>
                        <w:i/>
                        <w:iCs/>
                        <w:sz w:val="22"/>
                        <w:szCs w:val="22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en-GB"/>
                      </w:rPr>
                      <m:t>T'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en-GB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eastAsia="en-GB"/>
                  </w:rPr>
                  <m:t>-1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SL</m:t>
                </m:r>
              </m:sup>
            </m:sSubSup>
          </m:e>
        </m:d>
      </m:oMath>
      <w:r w:rsidR="009C1703" w:rsidRPr="00616E45">
        <w:rPr>
          <w:rFonts w:cs="Times"/>
          <w:szCs w:val="20"/>
          <w:lang w:eastAsia="ko-KR"/>
        </w:rPr>
        <w:t xml:space="preserve">, otherwise, slot </w:t>
      </w:r>
      <m:oMath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0000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ko-KR"/>
              </w:rPr>
              <m:t>t'</m:t>
            </m:r>
          </m:e>
          <m:sub>
            <m:sSup>
              <m:sSupPr>
                <m:ctrlPr>
                  <w:rPr>
                    <w:rFonts w:ascii="Cambria Math" w:eastAsia="Malgun Gothic" w:hAnsi="Cambria Math" w:cs="Times"/>
                    <w:i/>
                    <w:iCs/>
                    <w:color w:val="000000"/>
                    <w:sz w:val="22"/>
                    <w:szCs w:val="22"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2"/>
                    <w:szCs w:val="22"/>
                    <w:lang w:eastAsia="ko-KR"/>
                  </w:rPr>
                  <m:t>n</m:t>
                </m:r>
              </m:e>
              <m:sup>
                <m:r>
                  <w:rPr>
                    <w:rFonts w:ascii="Cambria Math" w:hAnsi="Cambria Math"/>
                    <w:color w:val="000000"/>
                    <w:sz w:val="22"/>
                    <w:szCs w:val="22"/>
                    <w:lang w:eastAsia="ko-KR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ko-KR"/>
              </w:rPr>
              <m:t>SL</m:t>
            </m:r>
          </m:sup>
        </m:sSubSup>
      </m:oMath>
      <w:r w:rsidR="009C1703" w:rsidRPr="00616E45">
        <w:rPr>
          <w:rFonts w:cs="Times"/>
          <w:szCs w:val="20"/>
          <w:lang w:eastAsia="ko-KR"/>
        </w:rPr>
        <w:t xml:space="preserve"> is the first slot after slot </w:t>
      </w:r>
      <m:oMath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70C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yi</m:t>
            </m:r>
          </m:sub>
          <m:sup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en-GB"/>
          </w:rPr>
          <m:t>-</m:t>
        </m:r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</m:oMath>
      <w:r w:rsidR="009C1703" w:rsidRPr="00616E45">
        <w:rPr>
          <w:rFonts w:cs="Times"/>
          <w:szCs w:val="20"/>
          <w:lang w:eastAsia="ko-KR"/>
        </w:rPr>
        <w:t xml:space="preserve"> belonging to the set </w:t>
      </w:r>
      <m:oMath>
        <m:d>
          <m:dPr>
            <m:ctrlPr>
              <w:rPr>
                <w:rFonts w:ascii="Cambria Math" w:eastAsia="Malgun Gothic" w:hAnsi="Cambria Math" w:cs="Times"/>
                <w:i/>
                <w:iCs/>
                <w:sz w:val="22"/>
                <w:szCs w:val="22"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 w:cs="Times"/>
                    <w:i/>
                    <w:iCs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t'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SL</m:t>
                </m:r>
              </m:sup>
            </m:sSubSup>
            <m:r>
              <w:rPr>
                <w:rFonts w:ascii="Cambria Math" w:hAnsi="Cambria Math"/>
                <w:sz w:val="22"/>
                <w:szCs w:val="22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 w:cs="Times"/>
                    <w:i/>
                    <w:iCs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t'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SL</m:t>
                </m:r>
              </m:sup>
            </m:sSubSup>
            <m:r>
              <w:rPr>
                <w:rFonts w:ascii="Cambria Math" w:hAnsi="Cambria Math"/>
                <w:sz w:val="22"/>
                <w:szCs w:val="22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 w:cs="Times"/>
                    <w:i/>
                    <w:iCs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eastAsia="Malgun Gothic" w:hAnsi="Cambria Math" w:cs="Times"/>
                        <w:i/>
                        <w:iCs/>
                        <w:sz w:val="22"/>
                        <w:szCs w:val="22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en-GB"/>
                      </w:rPr>
                      <m:t>T'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en-GB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eastAsia="en-GB"/>
                  </w:rPr>
                  <m:t>-1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ko-KR"/>
                  </w:rPr>
                  <m:t>SL</m:t>
                </m:r>
              </m:sup>
            </m:sSubSup>
          </m:e>
        </m:d>
      </m:oMath>
      <w:r w:rsidR="009C1703" w:rsidRPr="00616E45">
        <w:rPr>
          <w:rFonts w:cs="Times"/>
          <w:szCs w:val="20"/>
          <w:lang w:eastAsia="ko-KR"/>
        </w:rPr>
        <w:t>.</w:t>
      </w:r>
    </w:p>
    <w:p w:rsidR="009C1703" w:rsidRPr="00616E45" w:rsidRDefault="009C1703" w:rsidP="009C1703">
      <w:pPr>
        <w:pStyle w:val="af0"/>
        <w:numPr>
          <w:ilvl w:val="0"/>
          <w:numId w:val="22"/>
        </w:numPr>
        <w:rPr>
          <w:rFonts w:cs="Times"/>
          <w:szCs w:val="20"/>
          <w:lang w:eastAsia="ko-KR"/>
        </w:rPr>
      </w:pPr>
      <w:r w:rsidRPr="00616E45">
        <w:rPr>
          <w:rFonts w:cs="Times"/>
          <w:szCs w:val="20"/>
          <w:lang w:eastAsia="ko-KR"/>
        </w:rPr>
        <w:t xml:space="preserve">Option D: </w:t>
      </w:r>
      <m:oMath>
        <m:sSub>
          <m:sSubPr>
            <m:ctrlPr>
              <w:rPr>
                <w:rFonts w:ascii="Cambria Math" w:eastAsia="Malgun Gothic" w:hAnsi="Cambria Math" w:cs="Times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ko-KR"/>
              </w:rPr>
              <m:t>scal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="Malgun Gothic" w:hAnsi="Cambria Math" w:cs="Times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ko-KR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ko-KR"/>
              </w:rPr>
              <m:t>L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ko-KR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en-GB"/>
          </w:rPr>
          <m:t>-(</m:t>
        </m:r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70C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yi</m:t>
            </m:r>
          </m:sub>
          <m:sup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en-GB"/>
          </w:rPr>
          <m:t>-</m:t>
        </m:r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en-GB"/>
          </w:rPr>
          <m:t>)</m:t>
        </m:r>
      </m:oMath>
      <w:r w:rsidRPr="00616E45">
        <w:rPr>
          <w:rFonts w:cs="Times"/>
          <w:szCs w:val="20"/>
          <w:lang w:eastAsia="ko-KR"/>
        </w:rPr>
        <w:t xml:space="preserve"> converted to milliseconds, where slot </w:t>
      </w:r>
      <m:oMath>
        <m:sSubSup>
          <m:sSubSupPr>
            <m:ctrlPr>
              <w:rPr>
                <w:rFonts w:ascii="Cambria Math" w:eastAsia="Malgun Gothic" w:hAnsi="Cambria Math" w:cs="Times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ko-KR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ko-KR"/>
              </w:rPr>
              <m:t>L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ko-KR"/>
              </w:rPr>
              <m:t>SL</m:t>
            </m:r>
          </m:sup>
        </m:sSubSup>
      </m:oMath>
      <w:r w:rsidRPr="00616E45">
        <w:rPr>
          <w:rFonts w:cs="Times"/>
          <w:szCs w:val="20"/>
          <w:lang w:eastAsia="ko-KR"/>
        </w:rPr>
        <w:t xml:space="preserve"> is the last slot of the </w:t>
      </w:r>
      <w:r w:rsidRPr="00616E45">
        <w:rPr>
          <w:rFonts w:cs="Times"/>
          <w:i/>
          <w:iCs/>
          <w:szCs w:val="20"/>
          <w:lang w:eastAsia="ko-KR"/>
        </w:rPr>
        <w:t>Y</w:t>
      </w:r>
      <w:r w:rsidRPr="00616E45">
        <w:rPr>
          <w:rFonts w:cs="Times"/>
          <w:szCs w:val="20"/>
          <w:lang w:eastAsia="ko-KR"/>
        </w:rPr>
        <w:t xml:space="preserve"> or </w:t>
      </w:r>
      <w:r w:rsidRPr="00616E45">
        <w:rPr>
          <w:rFonts w:cs="Times"/>
          <w:i/>
          <w:iCs/>
          <w:szCs w:val="20"/>
          <w:lang w:eastAsia="ko-KR"/>
        </w:rPr>
        <w:t>Y’</w:t>
      </w:r>
      <w:r w:rsidRPr="00616E45">
        <w:rPr>
          <w:rFonts w:cs="Times"/>
          <w:szCs w:val="20"/>
          <w:lang w:eastAsia="ko-KR"/>
        </w:rPr>
        <w:t xml:space="preserve"> candidate slots.</w:t>
      </w:r>
    </w:p>
    <w:p w:rsidR="009C1703" w:rsidRPr="00616E45" w:rsidRDefault="009C1703" w:rsidP="009C1703">
      <w:pPr>
        <w:pStyle w:val="af0"/>
        <w:numPr>
          <w:ilvl w:val="0"/>
          <w:numId w:val="22"/>
        </w:numPr>
        <w:spacing w:before="120" w:after="120"/>
        <w:rPr>
          <w:rFonts w:cs="Times"/>
          <w:szCs w:val="20"/>
          <w:lang w:eastAsia="ko-KR"/>
        </w:rPr>
      </w:pPr>
      <w:r w:rsidRPr="00616E45">
        <w:rPr>
          <w:rFonts w:cs="Times"/>
          <w:szCs w:val="20"/>
          <w:lang w:eastAsia="ko-KR"/>
        </w:rPr>
        <w:t xml:space="preserve">Slot </w:t>
      </w:r>
      <m:oMath>
        <m:sSubSup>
          <m:sSubSupPr>
            <m:ctrlPr>
              <w:rPr>
                <w:rFonts w:ascii="Cambria Math" w:eastAsia="Malgun Gothic" w:hAnsi="Cambria Math" w:cs="Times"/>
                <w:i/>
                <w:iCs/>
                <w:color w:val="0070C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yi</m:t>
            </m:r>
          </m:sub>
          <m:sup>
            <m:r>
              <w:rPr>
                <w:rFonts w:ascii="Cambria Math" w:hAnsi="Cambria Math"/>
                <w:color w:val="0070C0"/>
                <w:sz w:val="22"/>
                <w:szCs w:val="22"/>
                <w:lang w:eastAsia="en-GB"/>
              </w:rPr>
              <m:t>SL</m:t>
            </m:r>
          </m:sup>
        </m:sSubSup>
      </m:oMath>
      <w:r w:rsidRPr="00616E45">
        <w:rPr>
          <w:rFonts w:cs="Times"/>
          <w:szCs w:val="20"/>
          <w:lang w:eastAsia="ko-KR"/>
        </w:rPr>
        <w:t xml:space="preserve"> is the first slot of the selected/remaining set of </w:t>
      </w:r>
      <w:r w:rsidRPr="00616E45">
        <w:rPr>
          <w:rFonts w:cs="Times"/>
          <w:i/>
          <w:iCs/>
          <w:szCs w:val="20"/>
          <w:lang w:eastAsia="ko-KR"/>
        </w:rPr>
        <w:t>Y</w:t>
      </w:r>
      <w:r w:rsidRPr="00616E45">
        <w:rPr>
          <w:rFonts w:cs="Times"/>
          <w:szCs w:val="20"/>
          <w:lang w:eastAsia="ko-KR"/>
        </w:rPr>
        <w:t xml:space="preserve"> or </w:t>
      </w:r>
      <w:r w:rsidRPr="00616E45">
        <w:rPr>
          <w:rFonts w:cs="Times"/>
          <w:i/>
          <w:iCs/>
          <w:szCs w:val="20"/>
          <w:lang w:eastAsia="ko-KR"/>
        </w:rPr>
        <w:t>Y’</w:t>
      </w:r>
      <w:r w:rsidRPr="00616E45">
        <w:rPr>
          <w:rFonts w:cs="Times"/>
          <w:szCs w:val="20"/>
          <w:lang w:eastAsia="ko-KR"/>
        </w:rPr>
        <w:t xml:space="preserve"> candidate slots.</w:t>
      </w:r>
    </w:p>
    <w:p w:rsidR="009C1703" w:rsidRPr="009C1703" w:rsidRDefault="009C1703">
      <w:pPr>
        <w:spacing w:before="120" w:after="120"/>
        <w:rPr>
          <w:b/>
          <w:bCs/>
          <w:color w:val="000000"/>
          <w:sz w:val="22"/>
          <w:lang w:val="en-GB"/>
        </w:rPr>
      </w:pPr>
    </w:p>
    <w:p w:rsidR="00994FA5" w:rsidRDefault="007D26C6">
      <w:pPr>
        <w:spacing w:before="120" w:after="120"/>
        <w:rPr>
          <w:rFonts w:cs="Times"/>
          <w:iCs/>
        </w:rPr>
      </w:pPr>
      <w:r>
        <w:rPr>
          <w:rFonts w:cs="Times" w:hint="eastAsia"/>
          <w:iCs/>
        </w:rPr>
        <w:t xml:space="preserve">This paper elaborates our consideration </w:t>
      </w:r>
      <w:r w:rsidR="001A649F">
        <w:rPr>
          <w:rFonts w:cs="Times" w:hint="eastAsia"/>
          <w:iCs/>
        </w:rPr>
        <w:t>on</w:t>
      </w:r>
      <w:r>
        <w:rPr>
          <w:rFonts w:cs="Times" w:hint="eastAsia"/>
          <w:iCs/>
        </w:rPr>
        <w:t xml:space="preserve"> Rel-17 SL </w:t>
      </w:r>
      <w:r w:rsidR="001A649F">
        <w:rPr>
          <w:rFonts w:cs="Times" w:hint="eastAsia"/>
          <w:iCs/>
        </w:rPr>
        <w:t>maintenance</w:t>
      </w:r>
      <w:r>
        <w:rPr>
          <w:rFonts w:cs="Times" w:hint="eastAsia"/>
          <w:iCs/>
        </w:rPr>
        <w:t>.</w:t>
      </w:r>
    </w:p>
    <w:p w:rsidR="00994FA5" w:rsidRDefault="00994FA5">
      <w:pPr>
        <w:spacing w:before="120" w:after="120"/>
        <w:rPr>
          <w:sz w:val="20"/>
        </w:rPr>
      </w:pPr>
    </w:p>
    <w:p w:rsidR="00994FA5" w:rsidRDefault="007D26C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lastRenderedPageBreak/>
        <w:t>Discussion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</w:t>
      </w:r>
    </w:p>
    <w:p w:rsidR="00994FA5" w:rsidRDefault="001213E5">
      <w:pPr>
        <w:pStyle w:val="2"/>
        <w:spacing w:before="120" w:after="120"/>
        <w:ind w:left="0" w:right="210"/>
        <w:rPr>
          <w:rFonts w:eastAsiaTheme="minorEastAsia"/>
        </w:rPr>
      </w:pPr>
      <w:r>
        <w:rPr>
          <w:rFonts w:eastAsiaTheme="minorEastAsia" w:hint="eastAsia"/>
        </w:rPr>
        <w:t>Consideration on the update for Q</w:t>
      </w:r>
      <w:r w:rsidR="001A649F">
        <w:rPr>
          <w:rFonts w:eastAsiaTheme="minorEastAsia" w:hint="eastAsia"/>
        </w:rPr>
        <w:t xml:space="preserve"> value</w:t>
      </w:r>
      <w:r>
        <w:rPr>
          <w:rFonts w:eastAsiaTheme="minorEastAsia" w:hint="eastAsia"/>
        </w:rPr>
        <w:t xml:space="preserve"> in sensing procedure with additional sensing occasion enabled</w:t>
      </w:r>
    </w:p>
    <w:p w:rsidR="001A649F" w:rsidRDefault="001213E5" w:rsidP="001A649F">
      <w:pPr>
        <w:keepNext/>
        <w:spacing w:before="120" w:after="120"/>
      </w:pPr>
      <w:r>
        <w:object w:dxaOrig="11052" w:dyaOrig="89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35pt;height:389.95pt" o:ole="">
            <v:imagedata r:id="rId9" o:title=""/>
          </v:shape>
          <o:OLEObject Type="Embed" ProgID="Visio.Drawing.11" ShapeID="_x0000_i1025" DrawAspect="Content" ObjectID="_1712328529" r:id="rId10"/>
        </w:object>
      </w:r>
    </w:p>
    <w:p w:rsidR="001213E5" w:rsidRDefault="001A649F" w:rsidP="001A649F">
      <w:pPr>
        <w:pStyle w:val="a3"/>
        <w:spacing w:before="120" w:after="120"/>
        <w:jc w:val="center"/>
      </w:pPr>
      <w:r>
        <w:t xml:space="preserve">Figure. </w:t>
      </w:r>
      <w:fldSimple w:instr=" SEQ Figure. \* ARABIC ">
        <w:r>
          <w:rPr>
            <w:noProof/>
          </w:rPr>
          <w:t>1</w:t>
        </w:r>
      </w:fldSimple>
    </w:p>
    <w:p w:rsidR="001213E5" w:rsidRDefault="001213E5" w:rsidP="001213E5">
      <w:pPr>
        <w:spacing w:before="120" w:after="120"/>
      </w:pPr>
    </w:p>
    <w:p w:rsidR="001A649F" w:rsidRPr="001A649F" w:rsidRDefault="001A649F" w:rsidP="001213E5">
      <w:pPr>
        <w:spacing w:before="120" w:after="120"/>
      </w:pPr>
      <w:r>
        <w:rPr>
          <w:rFonts w:hint="eastAsia"/>
        </w:rPr>
        <w:t xml:space="preserve">The </w:t>
      </w:r>
      <w:r w:rsidRPr="00EA7705">
        <w:rPr>
          <w:rFonts w:hint="eastAsia"/>
          <w:i/>
        </w:rPr>
        <w:t>Q</w:t>
      </w:r>
      <w:r>
        <w:rPr>
          <w:rFonts w:hint="eastAsia"/>
        </w:rPr>
        <w:t xml:space="preserve"> value in step 6c) of sensing procedure was heatedly discussed during RAN1#108-e. The motivation for introducing the update of </w:t>
      </w:r>
      <w:r w:rsidRPr="00EA7705">
        <w:rPr>
          <w:rFonts w:hint="eastAsia"/>
          <w:i/>
        </w:rPr>
        <w:t>Q</w:t>
      </w:r>
      <w:r>
        <w:rPr>
          <w:rFonts w:hint="eastAsia"/>
        </w:rPr>
        <w:t xml:space="preserve"> lies in the situation where only the additional sensing occasion</w:t>
      </w:r>
      <w:r w:rsidR="00EA7705">
        <w:rPr>
          <w:rFonts w:hint="eastAsia"/>
        </w:rPr>
        <w:t xml:space="preserve"> (in gray)</w:t>
      </w:r>
      <w:r>
        <w:rPr>
          <w:rFonts w:hint="eastAsia"/>
        </w:rPr>
        <w:t xml:space="preserve"> can be detected</w:t>
      </w:r>
      <w:r w:rsidR="00EA7705">
        <w:rPr>
          <w:rFonts w:hint="eastAsia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  <m:r>
          <w:rPr>
            <w:rFonts w:ascii="Cambria Math" w:eastAsia="Malgun Gothic" w:hAnsi="Cambria Math"/>
            <w:lang w:eastAsia="ko-KR"/>
          </w:rPr>
          <m:t>&lt;</m:t>
        </m:r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-m≤2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="00EA7705">
        <w:rPr>
          <w:rFonts w:hint="eastAsia"/>
        </w:rPr>
        <w:t>)</w:t>
      </w:r>
      <w:r>
        <w:rPr>
          <w:rFonts w:hint="eastAsia"/>
        </w:rPr>
        <w:t xml:space="preserve"> as slot </w:t>
      </w:r>
      <w:r w:rsidRPr="001A649F">
        <w:rPr>
          <w:rFonts w:hint="eastAsia"/>
          <w:i/>
        </w:rPr>
        <w:t>m</w:t>
      </w:r>
      <w:r>
        <w:rPr>
          <w:rFonts w:hint="eastAsia"/>
        </w:rPr>
        <w:t xml:space="preserve">. As shown in Figure.1, to loop through the </w:t>
      </w:r>
      <w:r w:rsidRPr="00EA7705">
        <w:rPr>
          <w:rFonts w:hint="eastAsia"/>
          <w:i/>
        </w:rPr>
        <w:t>Q</w:t>
      </w:r>
      <w:r>
        <w:rPr>
          <w:rFonts w:hint="eastAsia"/>
        </w:rPr>
        <w:t xml:space="preserve"> occasions with the detection of the most recent occasion, </w:t>
      </w:r>
      <w:r w:rsidRPr="001A649F">
        <w:rPr>
          <w:rFonts w:hint="eastAsia"/>
          <w:i/>
        </w:rPr>
        <w:t>q</w:t>
      </w:r>
      <w:r>
        <w:rPr>
          <w:rFonts w:hint="eastAsia"/>
        </w:rPr>
        <w:t xml:space="preserve"> needs to start from 2 and ends at</w:t>
      </w:r>
      <w:r w:rsidRPr="001A649F">
        <w:rPr>
          <w:rFonts w:hint="eastAsia"/>
          <w:i/>
        </w:rPr>
        <w:t xml:space="preserve"> </w:t>
      </w:r>
      <m:oMath>
        <m:r>
          <w:rPr>
            <w:rFonts w:ascii="Cambria Math" w:hAnsi="Cambria Math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en-GB"/>
          </w:rPr>
          <m:t>+1</m:t>
        </m:r>
      </m:oMath>
      <w:r>
        <w:rPr>
          <w:rFonts w:hint="eastAsia"/>
        </w:rPr>
        <w:t xml:space="preserve"> regardless of whether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>
        <w:rPr>
          <w:rFonts w:hint="eastAsia"/>
        </w:rPr>
        <w:t xml:space="preserve"> is larger or smaller than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</m:sSub>
      </m:oMath>
    </w:p>
    <w:p w:rsidR="00EA7705" w:rsidRPr="001A649F" w:rsidRDefault="001A649F" w:rsidP="00EA7705">
      <w:pPr>
        <w:spacing w:before="120" w:after="120"/>
      </w:pPr>
      <w:r>
        <w:rPr>
          <w:rFonts w:hint="eastAsia"/>
        </w:rPr>
        <w:t>For the case with the most recent occasion</w:t>
      </w:r>
      <w:r w:rsidR="00EA7705">
        <w:rPr>
          <w:rFonts w:hint="eastAsia"/>
        </w:rPr>
        <w:t xml:space="preserve"> (</w:t>
      </w:r>
      <m:oMath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="00EA7705">
        <w:rPr>
          <w:rFonts w:hint="eastAsia"/>
        </w:rPr>
        <w:t>)</w:t>
      </w:r>
      <w:r>
        <w:rPr>
          <w:rFonts w:hint="eastAsia"/>
        </w:rPr>
        <w:t xml:space="preserve"> detected</w:t>
      </w:r>
      <w:r w:rsidR="00EA7705">
        <w:rPr>
          <w:rFonts w:hint="eastAsia"/>
        </w:rPr>
        <w:t xml:space="preserve"> including the case when both most recent (in blank) and additional sensing occasion</w:t>
      </w:r>
      <w:r>
        <w:rPr>
          <w:rFonts w:hint="eastAsia"/>
        </w:rPr>
        <w:t xml:space="preserve">, the </w:t>
      </w:r>
      <w:r w:rsidRPr="001A649F">
        <w:rPr>
          <w:rFonts w:hint="eastAsia"/>
          <w:i/>
        </w:rPr>
        <w:t xml:space="preserve">Q </w:t>
      </w:r>
      <w:r w:rsidR="00EA7705">
        <w:rPr>
          <w:rFonts w:hint="eastAsia"/>
        </w:rPr>
        <w:t xml:space="preserve">value together with the text from Rel-16 can be re-used regardless of whether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="00EA7705">
        <w:rPr>
          <w:rFonts w:hint="eastAsia"/>
        </w:rPr>
        <w:t xml:space="preserve"> is larger or smaller than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</m:sSub>
      </m:oMath>
    </w:p>
    <w:p w:rsidR="001A649F" w:rsidRPr="00EA7705" w:rsidRDefault="00EA7705" w:rsidP="001213E5">
      <w:pPr>
        <w:spacing w:before="120" w:after="120"/>
      </w:pPr>
      <w:r>
        <w:rPr>
          <w:rFonts w:hint="eastAsia"/>
        </w:rPr>
        <w:lastRenderedPageBreak/>
        <w:t xml:space="preserve">When neither the most recent nor the additional sensing occasion is detected, </w:t>
      </w:r>
      <w:r w:rsidRPr="001A649F">
        <w:rPr>
          <w:rFonts w:hint="eastAsia"/>
          <w:i/>
        </w:rPr>
        <w:t>Q</w:t>
      </w:r>
      <w:r>
        <w:rPr>
          <w:rFonts w:hint="eastAsia"/>
        </w:rPr>
        <w:t xml:space="preserve"> may take either 1 or 2 and Rel-16 spec. </w:t>
      </w:r>
      <w:r w:rsidR="006F5FF6">
        <w:rPr>
          <w:rFonts w:hint="eastAsia"/>
        </w:rPr>
        <w:t>is preferred</w:t>
      </w:r>
      <w:r>
        <w:rPr>
          <w:rFonts w:hint="eastAsia"/>
        </w:rPr>
        <w:t xml:space="preserve"> unchanged for simplicity.</w:t>
      </w:r>
    </w:p>
    <w:p w:rsidR="00AC36CB" w:rsidRDefault="00AC36CB" w:rsidP="00AC36CB">
      <w:pPr>
        <w:tabs>
          <w:tab w:val="left" w:pos="720"/>
          <w:tab w:val="left" w:pos="1440"/>
        </w:tabs>
        <w:autoSpaceDE w:val="0"/>
        <w:autoSpaceDN w:val="0"/>
        <w:spacing w:before="120" w:after="120"/>
        <w:rPr>
          <w:rFonts w:ascii="Calibri" w:hAnsi="Calibri" w:cs="Calibri"/>
          <w:color w:val="000000"/>
          <w:szCs w:val="22"/>
        </w:rPr>
      </w:pPr>
    </w:p>
    <w:p w:rsidR="000057EF" w:rsidRPr="001213E5" w:rsidRDefault="000057EF" w:rsidP="001213E5">
      <w:pPr>
        <w:spacing w:before="120" w:after="120"/>
      </w:pPr>
    </w:p>
    <w:p w:rsidR="00994FA5" w:rsidRDefault="001A649F" w:rsidP="00BF2FE0">
      <w:pPr>
        <w:pStyle w:val="ZTE-Proposal-20210505"/>
        <w:spacing w:before="120" w:after="120"/>
      </w:pPr>
      <w:bookmarkStart w:id="0" w:name="_GoBack"/>
      <w:bookmarkEnd w:id="0"/>
      <w:r>
        <w:rPr>
          <w:rFonts w:hint="eastAsia"/>
          <w:lang w:eastAsia="zh-CN"/>
        </w:rPr>
        <w:t>Adopt the following TP to TS 38.214 to update the Q value in the sensing procedure</w:t>
      </w:r>
    </w:p>
    <w:p w:rsidR="008E113C" w:rsidRPr="008E113C" w:rsidRDefault="008E113C" w:rsidP="008E113C">
      <w:pPr>
        <w:pStyle w:val="ZTE-Proposal-20210505"/>
        <w:numPr>
          <w:ilvl w:val="0"/>
          <w:numId w:val="0"/>
        </w:numPr>
        <w:spacing w:before="120" w:after="120"/>
        <w:ind w:left="420"/>
        <w:rPr>
          <w:lang w:eastAsia="zh-CN"/>
        </w:rPr>
      </w:pPr>
      <w:r>
        <w:rPr>
          <w:rFonts w:hint="eastAsia"/>
        </w:rPr>
        <w:t>if UE is configured with partial sensing</w:t>
      </w:r>
      <w:r>
        <w:rPr>
          <w:rFonts w:hint="eastAsia"/>
          <w:lang w:eastAsia="zh-CN"/>
        </w:rPr>
        <w:t>,</w:t>
      </w:r>
      <w:r w:rsidRPr="009B0C19">
        <w:rPr>
          <w:rFonts w:eastAsia="Malgun Gothic" w:hint="eastAsia"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color w:val="FF0000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FF0000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rsvp</m:t>
                    </m:r>
                    <m:r>
                      <m:rPr>
                        <m:lit/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_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 xml:space="preserve"> </m:t>
        </m:r>
      </m:oMath>
      <w:r w:rsidRPr="008E113C">
        <w:rPr>
          <w:rFonts w:eastAsia="Malgun Gothic"/>
          <w:color w:val="FF0000"/>
          <w:lang w:eastAsia="en-GB"/>
        </w:rPr>
        <w:t xml:space="preserve"> </w:t>
      </w:r>
      <w:r w:rsidRPr="008E113C">
        <w:rPr>
          <w:rFonts w:eastAsia="Malgun Gothic" w:hint="eastAsia"/>
          <w:color w:val="FF0000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color w:val="FF0000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rsvp_RX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&lt;</m:t>
        </m:r>
        <m:r>
          <m:rPr>
            <m:sty m:val="bi"/>
          </m:rPr>
          <w:rPr>
            <w:rFonts w:ascii="Cambria Math" w:eastAsia="Malgun Gothic" w:hAnsi="Cambria Math"/>
            <w:color w:val="FF0000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color w:val="FF0000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color w:val="FF0000"/>
                <w:lang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color w:val="FF0000"/>
                <w:lang w:eastAsia="en-GB"/>
              </w:rPr>
              <m:t>scal</m:t>
            </m:r>
          </m:sub>
        </m:sSub>
      </m:oMath>
      <w:r w:rsidRPr="008E113C">
        <w:rPr>
          <w:rFonts w:eastAsia="Malgun Gothic" w:hint="eastAsia"/>
          <w:color w:val="FF0000"/>
          <w:lang w:eastAsia="ko-KR"/>
        </w:rPr>
        <w:t xml:space="preserve"> and</w:t>
      </w:r>
      <w:r w:rsidRPr="008E113C">
        <w:rPr>
          <w:rFonts w:eastAsia="Malgun Gothic"/>
          <w:color w:val="FF0000"/>
          <w:lang w:eastAsia="ko-KR"/>
        </w:rPr>
        <w:t xml:space="preserve"> </w:t>
      </w:r>
      <m:oMath>
        <m:r>
          <m:rPr>
            <m:sty m:val="bi"/>
          </m:rPr>
          <w:rPr>
            <w:rFonts w:ascii="Cambria Math" w:eastAsia="Malgun Gothic" w:hAnsi="Cambria Math"/>
            <w:color w:val="FF0000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color w:val="FF0000"/>
                <w:lang w:eastAsia="en-GB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color w:val="FF0000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rsvp</m:t>
            </m:r>
            <m:r>
              <m:rPr>
                <m:lit/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RX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'</m:t>
            </m:r>
          </m:sup>
        </m:sSubSup>
      </m:oMath>
      <w:r w:rsidRPr="008E113C">
        <w:rPr>
          <w:rFonts w:eastAsia="Malgun Gothic" w:hint="eastAsia"/>
          <w:color w:val="FF0000"/>
          <w:lang w:eastAsia="ko-KR"/>
        </w:rPr>
        <w:t xml:space="preserve">, </w:t>
      </w:r>
      <m:oMath>
        <w:bookmarkStart w:id="1" w:name="OLE_LINK8"/>
        <w:bookmarkStart w:id="2" w:name="OLE_LINK9"/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color w:val="FF0000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FF0000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rsvp</m:t>
                    </m:r>
                    <m:r>
                      <m:rPr>
                        <m:lit/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_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+1</m:t>
        </m:r>
      </m:oMath>
      <w:r w:rsidRPr="008E113C">
        <w:rPr>
          <w:rFonts w:hint="eastAsia"/>
          <w:color w:val="FF0000"/>
          <w:lang w:eastAsia="zh-CN"/>
        </w:rPr>
        <w:t xml:space="preserve"> if </w:t>
      </w:r>
      <m:oMath>
        <m:sSubSup>
          <m:sSubSupPr>
            <m:ctrlPr>
              <w:rPr>
                <w:rFonts w:ascii="Cambria Math" w:hAnsi="Cambria Math"/>
                <w:color w:val="FF0000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rsvp</m:t>
            </m:r>
            <m:r>
              <m:rPr>
                <m:lit/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RX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'</m:t>
            </m:r>
          </m:sup>
        </m:sSubSup>
        <m:r>
          <m:rPr>
            <m:sty m:val="bi"/>
          </m:rPr>
          <w:rPr>
            <w:rFonts w:ascii="Cambria Math" w:eastAsia="Malgun Gothic" w:hAnsi="Cambria Math"/>
            <w:color w:val="FF0000"/>
            <w:lang w:eastAsia="ko-KR"/>
          </w:rPr>
          <m:t>&lt;</m:t>
        </m:r>
        <m:sSup>
          <m:sSupPr>
            <m:ctrlPr>
              <w:rPr>
                <w:rFonts w:ascii="Cambria Math" w:hAnsi="Cambria Math"/>
                <w:color w:val="FF0000"/>
                <w:lang w:eastAsia="en-GB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-m≤2</m:t>
        </m:r>
        <m:sSubSup>
          <m:sSubSupPr>
            <m:ctrlPr>
              <w:rPr>
                <w:rFonts w:ascii="Cambria Math" w:hAnsi="Cambria Math"/>
                <w:color w:val="FF0000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rsvp</m:t>
            </m:r>
            <m:r>
              <m:rPr>
                <m:lit/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RX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 xml:space="preserve"> </m:t>
        </m:r>
      </m:oMath>
      <w:r w:rsidRPr="009B0C19"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lang w:eastAsia="en-GB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SL</m:t>
            </m:r>
          </m:sup>
        </m:sSubSup>
        <m:r>
          <m:rPr>
            <m:sty m:val="bi"/>
          </m:rPr>
          <w:rPr>
            <w:rFonts w:ascii="Cambria Math" w:hAnsi="Cambria Math"/>
            <w:lang w:eastAsia="en-GB"/>
          </w:rPr>
          <m:t xml:space="preserve"> = 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</w:rPr>
              <m:t>yi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proc,1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SL</m:t>
            </m:r>
          </m:sup>
        </m:sSubSup>
      </m:oMath>
      <w:r w:rsidRPr="009B0C19">
        <w:rPr>
          <w:rFonts w:hint="eastAsia"/>
          <w:lang w:eastAsia="zh-CN"/>
        </w:rPr>
        <w:t xml:space="preserve">if slot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</w:rPr>
              <m:t>yi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proc,1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SL</m:t>
            </m:r>
          </m:sup>
        </m:sSubSup>
      </m:oMath>
      <w:r w:rsidRPr="009B0C19">
        <w:rPr>
          <w:rFonts w:hint="eastAsia"/>
          <w:lang w:eastAsia="zh-CN"/>
        </w:rPr>
        <w:t xml:space="preserve"> belongs to the set </w:t>
      </w:r>
      <m:oMath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lang w:eastAsia="en-GB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lang w:eastAsia="en-GB"/>
        </w:rPr>
        <w:t xml:space="preserve"> </w:t>
      </w:r>
      <w:r w:rsidRPr="009B0C19">
        <w:rPr>
          <w:rFonts w:hint="eastAsia"/>
          <w:lang w:eastAsia="zh-CN"/>
        </w:rPr>
        <w:t xml:space="preserve">is the first slot after slot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</w:rPr>
              <m:t>yi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proc,1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SL</m:t>
            </m:r>
          </m:sup>
        </m:sSubSup>
      </m:oMath>
      <w:r w:rsidR="00290DE2" w:rsidRPr="009B0C19">
        <w:rPr>
          <w:rFonts w:hint="eastAsia"/>
          <w:lang w:eastAsia="zh-CN"/>
        </w:rPr>
        <w:t xml:space="preserve"> </w:t>
      </w:r>
      <w:r w:rsidRPr="009B0C19">
        <w:rPr>
          <w:rFonts w:hint="eastAsia"/>
          <w:lang w:eastAsia="zh-CN"/>
        </w:rPr>
        <w:t xml:space="preserve"> belonging to the set </w:t>
      </w:r>
      <m:oMath>
        <w:bookmarkEnd w:id="1"/>
        <w:bookmarkEnd w:id="2"/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>;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>otherwise</w:t>
      </w:r>
      <w:r w:rsidRPr="009B0C19">
        <w:rPr>
          <w:lang w:eastAsia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Q=1</m:t>
        </m:r>
      </m:oMath>
      <w:r w:rsidRPr="009B0C19">
        <w:rPr>
          <w:lang w:eastAsia="en-GB"/>
        </w:rPr>
        <w:t>.</w:t>
      </w:r>
    </w:p>
    <w:p w:rsidR="00EA7705" w:rsidRPr="008E113C" w:rsidRDefault="00EA7705" w:rsidP="00EA7705">
      <w:pPr>
        <w:pStyle w:val="ZTE-Proposal-20210505"/>
        <w:numPr>
          <w:ilvl w:val="0"/>
          <w:numId w:val="0"/>
        </w:numPr>
        <w:spacing w:before="120" w:after="120"/>
        <w:ind w:left="420"/>
      </w:pPr>
    </w:p>
    <w:p w:rsidR="00994FA5" w:rsidRDefault="007D26C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406359" w:rsidRPr="001213E5" w:rsidRDefault="00406359" w:rsidP="00406359">
      <w:pPr>
        <w:spacing w:before="120" w:after="120"/>
      </w:pPr>
    </w:p>
    <w:p w:rsidR="00406359" w:rsidRDefault="00406359" w:rsidP="00406359">
      <w:pPr>
        <w:pStyle w:val="ZTE-Proposal-20210505"/>
        <w:numPr>
          <w:ilvl w:val="0"/>
          <w:numId w:val="21"/>
        </w:numPr>
        <w:spacing w:before="120" w:after="120"/>
      </w:pPr>
      <w:r>
        <w:rPr>
          <w:rFonts w:hint="eastAsia"/>
          <w:lang w:eastAsia="zh-CN"/>
        </w:rPr>
        <w:t>Adopt the following TP to TS 38.214 to update the Q value in the sensing procedure</w:t>
      </w:r>
    </w:p>
    <w:p w:rsidR="00406359" w:rsidRPr="008E113C" w:rsidRDefault="00406359" w:rsidP="00406359">
      <w:pPr>
        <w:pStyle w:val="ZTE-Proposal-20210505"/>
        <w:numPr>
          <w:ilvl w:val="0"/>
          <w:numId w:val="0"/>
        </w:numPr>
        <w:spacing w:before="120" w:after="120"/>
        <w:ind w:left="420"/>
        <w:rPr>
          <w:lang w:eastAsia="zh-CN"/>
        </w:rPr>
      </w:pPr>
      <w:r>
        <w:rPr>
          <w:rFonts w:hint="eastAsia"/>
        </w:rPr>
        <w:t>if UE is configured with partial sensing</w:t>
      </w:r>
      <w:r>
        <w:rPr>
          <w:rFonts w:hint="eastAsia"/>
          <w:lang w:eastAsia="zh-CN"/>
        </w:rPr>
        <w:t>,</w:t>
      </w:r>
      <w:r w:rsidRPr="009B0C19">
        <w:rPr>
          <w:rFonts w:eastAsia="Malgun Gothic" w:hint="eastAsia"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color w:val="FF0000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FF0000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rsvp</m:t>
                    </m:r>
                    <m:r>
                      <m:rPr>
                        <m:lit/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_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 xml:space="preserve"> </m:t>
        </m:r>
      </m:oMath>
      <w:r w:rsidRPr="008E113C">
        <w:rPr>
          <w:rFonts w:eastAsia="Malgun Gothic"/>
          <w:color w:val="FF0000"/>
          <w:lang w:eastAsia="en-GB"/>
        </w:rPr>
        <w:t xml:space="preserve"> </w:t>
      </w:r>
      <w:r w:rsidRPr="008E113C">
        <w:rPr>
          <w:rFonts w:eastAsia="Malgun Gothic" w:hint="eastAsia"/>
          <w:color w:val="FF0000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color w:val="FF0000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rsvp_RX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&lt;</m:t>
        </m:r>
        <m:r>
          <m:rPr>
            <m:sty m:val="bi"/>
          </m:rPr>
          <w:rPr>
            <w:rFonts w:ascii="Cambria Math" w:eastAsia="Malgun Gothic" w:hAnsi="Cambria Math"/>
            <w:color w:val="FF0000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color w:val="FF0000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color w:val="FF0000"/>
                <w:lang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color w:val="FF0000"/>
                <w:lang w:eastAsia="en-GB"/>
              </w:rPr>
              <m:t>scal</m:t>
            </m:r>
          </m:sub>
        </m:sSub>
      </m:oMath>
      <w:r w:rsidRPr="008E113C">
        <w:rPr>
          <w:rFonts w:eastAsia="Malgun Gothic" w:hint="eastAsia"/>
          <w:color w:val="FF0000"/>
          <w:lang w:eastAsia="ko-KR"/>
        </w:rPr>
        <w:t xml:space="preserve"> and</w:t>
      </w:r>
      <w:r w:rsidRPr="008E113C">
        <w:rPr>
          <w:rFonts w:eastAsia="Malgun Gothic"/>
          <w:color w:val="FF0000"/>
          <w:lang w:eastAsia="ko-KR"/>
        </w:rPr>
        <w:t xml:space="preserve"> </w:t>
      </w:r>
      <m:oMath>
        <m:r>
          <m:rPr>
            <m:sty m:val="bi"/>
          </m:rPr>
          <w:rPr>
            <w:rFonts w:ascii="Cambria Math" w:eastAsia="Malgun Gothic" w:hAnsi="Cambria Math"/>
            <w:color w:val="FF0000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color w:val="FF0000"/>
                <w:lang w:eastAsia="en-GB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color w:val="FF0000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rsvp</m:t>
            </m:r>
            <m:r>
              <m:rPr>
                <m:lit/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RX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'</m:t>
            </m:r>
          </m:sup>
        </m:sSubSup>
      </m:oMath>
      <w:r w:rsidRPr="008E113C">
        <w:rPr>
          <w:rFonts w:eastAsia="Malgun Gothic" w:hint="eastAsia"/>
          <w:color w:val="FF0000"/>
          <w:lang w:eastAsia="ko-KR"/>
        </w:rPr>
        <w:t xml:space="preserve">, </w:t>
      </w:r>
      <m:oMath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color w:val="FF0000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FF0000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color w:val="FF0000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rsvp</m:t>
                    </m:r>
                    <m:r>
                      <m:rPr>
                        <m:lit/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_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+1</m:t>
        </m:r>
      </m:oMath>
      <w:r w:rsidRPr="008E113C">
        <w:rPr>
          <w:rFonts w:hint="eastAsia"/>
          <w:color w:val="FF0000"/>
          <w:lang w:eastAsia="zh-CN"/>
        </w:rPr>
        <w:t xml:space="preserve"> if </w:t>
      </w:r>
      <m:oMath>
        <m:sSubSup>
          <m:sSubSupPr>
            <m:ctrlPr>
              <w:rPr>
                <w:rFonts w:ascii="Cambria Math" w:hAnsi="Cambria Math"/>
                <w:color w:val="FF0000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rsvp</m:t>
            </m:r>
            <m:r>
              <m:rPr>
                <m:lit/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RX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'</m:t>
            </m:r>
          </m:sup>
        </m:sSubSup>
        <m:r>
          <m:rPr>
            <m:sty m:val="bi"/>
          </m:rPr>
          <w:rPr>
            <w:rFonts w:ascii="Cambria Math" w:eastAsia="Malgun Gothic" w:hAnsi="Cambria Math"/>
            <w:color w:val="FF0000"/>
            <w:lang w:eastAsia="ko-KR"/>
          </w:rPr>
          <m:t>&lt;</m:t>
        </m:r>
        <m:sSup>
          <m:sSupPr>
            <m:ctrlPr>
              <w:rPr>
                <w:rFonts w:ascii="Cambria Math" w:hAnsi="Cambria Math"/>
                <w:color w:val="FF0000"/>
                <w:lang w:eastAsia="en-GB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>-m≤2</m:t>
        </m:r>
        <m:sSubSup>
          <m:sSubSupPr>
            <m:ctrlPr>
              <w:rPr>
                <w:rFonts w:ascii="Cambria Math" w:hAnsi="Cambria Math"/>
                <w:color w:val="FF0000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rsvp</m:t>
            </m:r>
            <m:r>
              <m:rPr>
                <m:lit/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RX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FF0000"/>
                <w:lang w:eastAsia="en-GB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  <w:color w:val="FF0000"/>
            <w:lang w:eastAsia="en-GB"/>
          </w:rPr>
          <m:t xml:space="preserve"> </m:t>
        </m:r>
      </m:oMath>
      <w:r w:rsidRPr="009B0C19"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lang w:eastAsia="en-GB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SL</m:t>
            </m:r>
          </m:sup>
        </m:sSubSup>
        <m:r>
          <m:rPr>
            <m:sty m:val="bi"/>
          </m:rPr>
          <w:rPr>
            <w:rFonts w:ascii="Cambria Math" w:hAnsi="Cambria Math"/>
            <w:lang w:eastAsia="en-GB"/>
          </w:rPr>
          <m:t xml:space="preserve"> = 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</w:rPr>
              <m:t>yi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proc,1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SL</m:t>
            </m:r>
          </m:sup>
        </m:sSubSup>
      </m:oMath>
      <w:r w:rsidRPr="009B0C19">
        <w:rPr>
          <w:rFonts w:hint="eastAsia"/>
          <w:lang w:eastAsia="zh-CN"/>
        </w:rPr>
        <w:t xml:space="preserve">if slot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</w:rPr>
              <m:t>yi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proc,1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SL</m:t>
            </m:r>
          </m:sup>
        </m:sSubSup>
      </m:oMath>
      <w:r w:rsidRPr="009B0C19">
        <w:rPr>
          <w:rFonts w:hint="eastAsia"/>
          <w:lang w:eastAsia="zh-CN"/>
        </w:rPr>
        <w:t xml:space="preserve"> belongs to the set </w:t>
      </w:r>
      <m:oMath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lang w:eastAsia="en-GB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lang w:eastAsia="en-GB"/>
        </w:rPr>
        <w:t xml:space="preserve"> </w:t>
      </w:r>
      <w:r w:rsidRPr="009B0C19">
        <w:rPr>
          <w:rFonts w:hint="eastAsia"/>
          <w:lang w:eastAsia="zh-CN"/>
        </w:rPr>
        <w:t xml:space="preserve">is the first slot after slot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</w:rPr>
              <m:t>yi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</w:rPr>
          <m:t>-</m:t>
        </m:r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proc,1</m:t>
            </m:r>
          </m:sub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eastAsia="en-GB"/>
              </w:rPr>
              <m:t>SL</m:t>
            </m:r>
          </m:sup>
        </m:sSubSup>
      </m:oMath>
      <w:r w:rsidR="00D018FF" w:rsidRPr="009B0C19">
        <w:rPr>
          <w:rFonts w:hint="eastAsia"/>
          <w:lang w:eastAsia="zh-CN"/>
        </w:rPr>
        <w:t xml:space="preserve"> </w:t>
      </w:r>
      <w:r w:rsidRPr="009B0C19">
        <w:rPr>
          <w:rFonts w:hint="eastAsia"/>
          <w:lang w:eastAsia="zh-CN"/>
        </w:rPr>
        <w:t xml:space="preserve"> belonging to the set </w:t>
      </w:r>
      <m:oMath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>;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>otherwise</w:t>
      </w:r>
      <w:r w:rsidRPr="009B0C19">
        <w:rPr>
          <w:lang w:eastAsia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Q=1</m:t>
        </m:r>
      </m:oMath>
      <w:r w:rsidRPr="009B0C19">
        <w:rPr>
          <w:lang w:eastAsia="en-GB"/>
        </w:rPr>
        <w:t>.</w:t>
      </w:r>
    </w:p>
    <w:p w:rsidR="00994FA5" w:rsidRPr="00406359" w:rsidRDefault="00994FA5">
      <w:pPr>
        <w:spacing w:before="120" w:after="120"/>
        <w:rPr>
          <w:sz w:val="20"/>
          <w:lang w:val="en-GB"/>
        </w:rPr>
      </w:pPr>
    </w:p>
    <w:p w:rsidR="00994FA5" w:rsidRDefault="00994FA5">
      <w:pPr>
        <w:spacing w:before="120" w:after="120"/>
        <w:rPr>
          <w:sz w:val="20"/>
        </w:rPr>
      </w:pPr>
    </w:p>
    <w:p w:rsidR="00994FA5" w:rsidRDefault="007D26C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994FA5" w:rsidRDefault="007D26C6">
      <w:pPr>
        <w:pStyle w:val="References"/>
        <w:numPr>
          <w:ilvl w:val="0"/>
          <w:numId w:val="20"/>
        </w:numPr>
        <w:spacing w:before="120" w:after="120" w:line="256" w:lineRule="auto"/>
        <w:ind w:left="363" w:hanging="363"/>
        <w:rPr>
          <w:sz w:val="20"/>
          <w:szCs w:val="20"/>
        </w:rPr>
      </w:pPr>
      <w:r>
        <w:rPr>
          <w:sz w:val="20"/>
          <w:szCs w:val="20"/>
        </w:rPr>
        <w:t>“RAN1 Chair’s Notes”</w:t>
      </w:r>
      <w:r>
        <w:rPr>
          <w:rFonts w:hint="eastAsia"/>
          <w:sz w:val="20"/>
          <w:szCs w:val="20"/>
        </w:rPr>
        <w:t>, 3GPP TSG RAN WG1 #10</w:t>
      </w:r>
      <w:r w:rsidR="00406359">
        <w:rPr>
          <w:rFonts w:hint="eastAsia"/>
          <w:sz w:val="20"/>
          <w:szCs w:val="20"/>
        </w:rPr>
        <w:t>8</w:t>
      </w:r>
      <w:r>
        <w:rPr>
          <w:rFonts w:hint="eastAsia"/>
          <w:sz w:val="20"/>
          <w:szCs w:val="20"/>
        </w:rPr>
        <w:t xml:space="preserve">-e, e-Meeting, </w:t>
      </w:r>
      <w:r w:rsidR="00406359">
        <w:rPr>
          <w:rFonts w:hint="eastAsia"/>
          <w:sz w:val="20"/>
          <w:szCs w:val="20"/>
        </w:rPr>
        <w:t>Feb</w:t>
      </w:r>
      <w:r>
        <w:rPr>
          <w:sz w:val="20"/>
          <w:szCs w:val="20"/>
        </w:rPr>
        <w:t xml:space="preserve"> </w:t>
      </w:r>
      <w:r w:rsidR="00406359">
        <w:rPr>
          <w:rFonts w:hint="eastAsia"/>
          <w:sz w:val="20"/>
          <w:szCs w:val="20"/>
        </w:rPr>
        <w:t>21</w:t>
      </w:r>
      <w:r w:rsidR="00406359">
        <w:rPr>
          <w:rFonts w:hint="eastAsia"/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– </w:t>
      </w:r>
      <w:r w:rsidR="00406359">
        <w:rPr>
          <w:rFonts w:hint="eastAsia"/>
          <w:sz w:val="20"/>
          <w:szCs w:val="20"/>
        </w:rPr>
        <w:t>Mar. 3</w:t>
      </w:r>
      <w:r w:rsidR="00406359">
        <w:rPr>
          <w:rFonts w:hint="eastAsia"/>
          <w:sz w:val="20"/>
          <w:szCs w:val="20"/>
          <w:vertAlign w:val="superscript"/>
        </w:rPr>
        <w:t>rd</w:t>
      </w:r>
      <w:r>
        <w:rPr>
          <w:rFonts w:hint="eastAsia"/>
          <w:sz w:val="20"/>
          <w:szCs w:val="20"/>
        </w:rPr>
        <w:t>, 2022.</w:t>
      </w:r>
    </w:p>
    <w:p w:rsidR="00994FA5" w:rsidRDefault="00994FA5">
      <w:pPr>
        <w:spacing w:before="120" w:after="120"/>
      </w:pPr>
    </w:p>
    <w:p w:rsidR="00994FA5" w:rsidRDefault="00994FA5">
      <w:pPr>
        <w:spacing w:before="120" w:after="120"/>
      </w:pPr>
    </w:p>
    <w:p w:rsidR="00994FA5" w:rsidRDefault="00994FA5">
      <w:pPr>
        <w:spacing w:before="120" w:after="120"/>
        <w:rPr>
          <w:sz w:val="20"/>
        </w:rPr>
      </w:pPr>
    </w:p>
    <w:p w:rsidR="00994FA5" w:rsidRDefault="00994FA5">
      <w:pPr>
        <w:spacing w:before="120" w:after="120"/>
        <w:rPr>
          <w:sz w:val="20"/>
        </w:rPr>
      </w:pPr>
    </w:p>
    <w:p w:rsidR="00994FA5" w:rsidRDefault="00994FA5">
      <w:pPr>
        <w:spacing w:before="120" w:after="120"/>
        <w:rPr>
          <w:sz w:val="20"/>
        </w:rPr>
      </w:pPr>
    </w:p>
    <w:p w:rsidR="00994FA5" w:rsidRDefault="00994FA5">
      <w:pPr>
        <w:spacing w:before="120" w:after="120"/>
        <w:rPr>
          <w:sz w:val="20"/>
        </w:rPr>
      </w:pPr>
    </w:p>
    <w:sectPr w:rsidR="00994FA5" w:rsidSect="00994F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D1E" w:rsidRDefault="00E84D1E" w:rsidP="00B63218">
      <w:pPr>
        <w:spacing w:before="120" w:after="120"/>
      </w:pPr>
      <w:r>
        <w:separator/>
      </w:r>
    </w:p>
  </w:endnote>
  <w:endnote w:type="continuationSeparator" w:id="0">
    <w:p w:rsidR="00E84D1E" w:rsidRDefault="00E84D1E" w:rsidP="00B63218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FA5" w:rsidRDefault="00994FA5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FA5" w:rsidRDefault="006D659F">
    <w:pPr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 filled="f" stroked="f" strokeweight=".5pt">
          <v:textbox style="mso-fit-shape-to-text:t" inset="0,0,0,0">
            <w:txbxContent>
              <w:p w:rsidR="00994FA5" w:rsidRDefault="006D659F">
                <w:pPr>
                  <w:spacing w:before="120" w:after="120"/>
                </w:pPr>
                <w:r>
                  <w:rPr>
                    <w:rFonts w:hint="eastAsia"/>
                  </w:rPr>
                  <w:fldChar w:fldCharType="begin"/>
                </w:r>
                <w:r w:rsidR="007D26C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018FF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FA5" w:rsidRDefault="00994FA5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D1E" w:rsidRDefault="00E84D1E" w:rsidP="00B63218">
      <w:pPr>
        <w:spacing w:before="120" w:after="120"/>
      </w:pPr>
      <w:r>
        <w:separator/>
      </w:r>
    </w:p>
  </w:footnote>
  <w:footnote w:type="continuationSeparator" w:id="0">
    <w:p w:rsidR="00E84D1E" w:rsidRDefault="00E84D1E" w:rsidP="00B63218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FA5" w:rsidRDefault="00994FA5">
    <w:pPr>
      <w:pStyle w:val="a6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FA5" w:rsidRDefault="00994FA5">
    <w:pPr>
      <w:pStyle w:val="a6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FA5" w:rsidRDefault="00994FA5">
    <w:pPr>
      <w:pStyle w:val="a6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5529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534BEE"/>
    <w:multiLevelType w:val="multilevel"/>
    <w:tmpl w:val="20534BE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2223AC3"/>
    <w:multiLevelType w:val="multilevel"/>
    <w:tmpl w:val="22223AC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AFC3C8B"/>
    <w:multiLevelType w:val="multilevel"/>
    <w:tmpl w:val="2AFC3C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B4E5C33"/>
    <w:multiLevelType w:val="multilevel"/>
    <w:tmpl w:val="3B4E5C33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3C56794A"/>
    <w:multiLevelType w:val="multilevel"/>
    <w:tmpl w:val="3C56794A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3207260"/>
    <w:multiLevelType w:val="multilevel"/>
    <w:tmpl w:val="4320726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E0A25FA"/>
    <w:multiLevelType w:val="multilevel"/>
    <w:tmpl w:val="4E0A25FA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>
    <w:nsid w:val="550F64FC"/>
    <w:multiLevelType w:val="multilevel"/>
    <w:tmpl w:val="550F64F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EA6717"/>
    <w:multiLevelType w:val="multilevel"/>
    <w:tmpl w:val="57EA671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195391"/>
    <w:multiLevelType w:val="multilevel"/>
    <w:tmpl w:val="7B19539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B96048B"/>
    <w:multiLevelType w:val="multilevel"/>
    <w:tmpl w:val="7B9604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8">
    <w:nsid w:val="7CA3431C"/>
    <w:multiLevelType w:val="multilevel"/>
    <w:tmpl w:val="7CA3431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1"/>
  </w:num>
  <w:num w:numId="2">
    <w:abstractNumId w:val="2"/>
  </w:num>
  <w:num w:numId="3">
    <w:abstractNumId w:val="15"/>
  </w:num>
  <w:num w:numId="4">
    <w:abstractNumId w:val="19"/>
  </w:num>
  <w:num w:numId="5">
    <w:abstractNumId w:val="0"/>
  </w:num>
  <w:num w:numId="6">
    <w:abstractNumId w:val="12"/>
  </w:num>
  <w:num w:numId="7">
    <w:abstractNumId w:val="6"/>
  </w:num>
  <w:num w:numId="8">
    <w:abstractNumId w:val="9"/>
  </w:num>
  <w:num w:numId="9">
    <w:abstractNumId w:val="10"/>
  </w:num>
  <w:num w:numId="10">
    <w:abstractNumId w:val="14"/>
  </w:num>
  <w:num w:numId="11">
    <w:abstractNumId w:val="5"/>
  </w:num>
  <w:num w:numId="12">
    <w:abstractNumId w:val="16"/>
  </w:num>
  <w:num w:numId="13">
    <w:abstractNumId w:val="17"/>
  </w:num>
  <w:num w:numId="14">
    <w:abstractNumId w:val="8"/>
  </w:num>
  <w:num w:numId="15">
    <w:abstractNumId w:val="13"/>
  </w:num>
  <w:num w:numId="16">
    <w:abstractNumId w:val="18"/>
  </w:num>
  <w:num w:numId="17">
    <w:abstractNumId w:val="3"/>
  </w:num>
  <w:num w:numId="18">
    <w:abstractNumId w:val="4"/>
  </w:num>
  <w:num w:numId="19">
    <w:abstractNumId w:val="11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7EF"/>
    <w:rsid w:val="0002036A"/>
    <w:rsid w:val="00027640"/>
    <w:rsid w:val="000635B9"/>
    <w:rsid w:val="000B1599"/>
    <w:rsid w:val="000B70EE"/>
    <w:rsid w:val="00103EF6"/>
    <w:rsid w:val="001213E5"/>
    <w:rsid w:val="0012231E"/>
    <w:rsid w:val="001665B4"/>
    <w:rsid w:val="00172A27"/>
    <w:rsid w:val="001768FE"/>
    <w:rsid w:val="00193046"/>
    <w:rsid w:val="001962B5"/>
    <w:rsid w:val="001A649F"/>
    <w:rsid w:val="001B502E"/>
    <w:rsid w:val="001B71B6"/>
    <w:rsid w:val="001F1F3B"/>
    <w:rsid w:val="00283D2D"/>
    <w:rsid w:val="00290DE2"/>
    <w:rsid w:val="002961AC"/>
    <w:rsid w:val="00301063"/>
    <w:rsid w:val="003161BA"/>
    <w:rsid w:val="00324214"/>
    <w:rsid w:val="0033137D"/>
    <w:rsid w:val="00341327"/>
    <w:rsid w:val="00362C83"/>
    <w:rsid w:val="00393451"/>
    <w:rsid w:val="00395F21"/>
    <w:rsid w:val="003C2825"/>
    <w:rsid w:val="00406359"/>
    <w:rsid w:val="00422D64"/>
    <w:rsid w:val="004735F6"/>
    <w:rsid w:val="004A4A9D"/>
    <w:rsid w:val="004B3D08"/>
    <w:rsid w:val="00502841"/>
    <w:rsid w:val="0055783E"/>
    <w:rsid w:val="00572097"/>
    <w:rsid w:val="0059672B"/>
    <w:rsid w:val="005B065E"/>
    <w:rsid w:val="005F37A4"/>
    <w:rsid w:val="00610EA6"/>
    <w:rsid w:val="00630F96"/>
    <w:rsid w:val="00641602"/>
    <w:rsid w:val="00642C92"/>
    <w:rsid w:val="006D659F"/>
    <w:rsid w:val="006F5FF6"/>
    <w:rsid w:val="00704DEC"/>
    <w:rsid w:val="00724E53"/>
    <w:rsid w:val="00744316"/>
    <w:rsid w:val="007D26C6"/>
    <w:rsid w:val="007E7A15"/>
    <w:rsid w:val="0080439B"/>
    <w:rsid w:val="00820E09"/>
    <w:rsid w:val="0088742D"/>
    <w:rsid w:val="00890F3B"/>
    <w:rsid w:val="008E113C"/>
    <w:rsid w:val="008F30BC"/>
    <w:rsid w:val="008F3CF6"/>
    <w:rsid w:val="0096044C"/>
    <w:rsid w:val="00977E1E"/>
    <w:rsid w:val="00994FA5"/>
    <w:rsid w:val="009C1703"/>
    <w:rsid w:val="009F756D"/>
    <w:rsid w:val="00A40102"/>
    <w:rsid w:val="00A50086"/>
    <w:rsid w:val="00AC36CB"/>
    <w:rsid w:val="00AC4CB5"/>
    <w:rsid w:val="00B03CE5"/>
    <w:rsid w:val="00B15F57"/>
    <w:rsid w:val="00B46D03"/>
    <w:rsid w:val="00B63218"/>
    <w:rsid w:val="00B66CB1"/>
    <w:rsid w:val="00BB0B7F"/>
    <w:rsid w:val="00BF2FE0"/>
    <w:rsid w:val="00C70248"/>
    <w:rsid w:val="00C868BE"/>
    <w:rsid w:val="00D018FF"/>
    <w:rsid w:val="00D44606"/>
    <w:rsid w:val="00D470E4"/>
    <w:rsid w:val="00DE2C9E"/>
    <w:rsid w:val="00DE79EC"/>
    <w:rsid w:val="00DF0709"/>
    <w:rsid w:val="00DF3468"/>
    <w:rsid w:val="00DF75DB"/>
    <w:rsid w:val="00E35DE6"/>
    <w:rsid w:val="00E501F6"/>
    <w:rsid w:val="00E57EFC"/>
    <w:rsid w:val="00E709E6"/>
    <w:rsid w:val="00E74F94"/>
    <w:rsid w:val="00E84D1E"/>
    <w:rsid w:val="00EA7705"/>
    <w:rsid w:val="00ED3CF1"/>
    <w:rsid w:val="00EE1D9D"/>
    <w:rsid w:val="00F500A7"/>
    <w:rsid w:val="00F509E9"/>
    <w:rsid w:val="00F51EC7"/>
    <w:rsid w:val="00F65BA8"/>
    <w:rsid w:val="00FC6E1D"/>
    <w:rsid w:val="00FD2DE4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82A352F"/>
    <w:rsid w:val="08C349D1"/>
    <w:rsid w:val="08FD1F99"/>
    <w:rsid w:val="09F67CD5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5C52F8"/>
    <w:rsid w:val="2463385E"/>
    <w:rsid w:val="24905303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2FCA63C6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B037C4"/>
    <w:rsid w:val="4DC605B6"/>
    <w:rsid w:val="4DEC0985"/>
    <w:rsid w:val="4E27683A"/>
    <w:rsid w:val="4E731431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82612A"/>
    <w:rsid w:val="54AF6B42"/>
    <w:rsid w:val="55DD6F2A"/>
    <w:rsid w:val="56E23970"/>
    <w:rsid w:val="577A3C7D"/>
    <w:rsid w:val="578F220A"/>
    <w:rsid w:val="57FC07D9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64805B8"/>
    <w:rsid w:val="690F418B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14765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/>
    <w:lsdException w:name="toc 2" w:semiHidden="0" w:uiPriority="39" w:qFormat="1"/>
    <w:lsdException w:name="toc 3" w:semiHidden="0" w:uiPriority="39" w:qFormat="1"/>
    <w:lsdException w:name="header" w:uiPriority="0" w:unhideWhenUsed="0" w:qFormat="1"/>
    <w:lsdException w:name="footer" w:qFormat="1"/>
    <w:lsdException w:name="caption" w:semiHidden="0" w:qFormat="1"/>
    <w:lsdException w:name="table of figures" w:qFormat="1"/>
    <w:lsdException w:name="List" w:uiPriority="0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FA5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994FA5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994FA5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994FA5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unhideWhenUsed/>
    <w:qFormat/>
    <w:rsid w:val="00994FA5"/>
    <w:rPr>
      <w:rFonts w:asciiTheme="majorHAnsi" w:eastAsia="黑体" w:hAnsiTheme="majorHAnsi" w:cstheme="majorBidi"/>
      <w:sz w:val="20"/>
    </w:rPr>
  </w:style>
  <w:style w:type="paragraph" w:styleId="a4">
    <w:name w:val="Document Map"/>
    <w:basedOn w:val="a"/>
    <w:link w:val="Char"/>
    <w:uiPriority w:val="99"/>
    <w:semiHidden/>
    <w:unhideWhenUsed/>
    <w:rsid w:val="00994FA5"/>
    <w:rPr>
      <w:rFonts w:ascii="宋体"/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rsid w:val="00994FA5"/>
    <w:pPr>
      <w:ind w:leftChars="400" w:left="880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rsid w:val="00994FA5"/>
    <w:rPr>
      <w:sz w:val="18"/>
      <w:szCs w:val="18"/>
    </w:rPr>
  </w:style>
  <w:style w:type="paragraph" w:styleId="a6">
    <w:name w:val="header"/>
    <w:basedOn w:val="a"/>
    <w:link w:val="Char1"/>
    <w:semiHidden/>
    <w:qFormat/>
    <w:rsid w:val="00994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994FA5"/>
    <w:rPr>
      <w:b/>
      <w:i/>
      <w:sz w:val="20"/>
    </w:rPr>
  </w:style>
  <w:style w:type="paragraph" w:styleId="a7">
    <w:name w:val="table of figures"/>
    <w:basedOn w:val="a"/>
    <w:next w:val="a"/>
    <w:uiPriority w:val="99"/>
    <w:semiHidden/>
    <w:unhideWhenUsed/>
    <w:qFormat/>
    <w:rsid w:val="00994FA5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994FA5"/>
    <w:pPr>
      <w:snapToGrid w:val="0"/>
      <w:ind w:leftChars="200" w:left="618"/>
    </w:pPr>
    <w:rPr>
      <w:b/>
      <w:i/>
      <w:sz w:val="20"/>
    </w:rPr>
  </w:style>
  <w:style w:type="paragraph" w:styleId="a8">
    <w:name w:val="Normal (Web)"/>
    <w:basedOn w:val="a"/>
    <w:uiPriority w:val="99"/>
    <w:semiHidden/>
    <w:unhideWhenUsed/>
    <w:qFormat/>
    <w:rsid w:val="00994FA5"/>
    <w:pPr>
      <w:spacing w:beforeLines="0" w:beforeAutospacing="1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994FA5"/>
    <w:rPr>
      <w:b/>
    </w:rPr>
  </w:style>
  <w:style w:type="character" w:styleId="aa">
    <w:name w:val="Emphasis"/>
    <w:basedOn w:val="a0"/>
    <w:uiPriority w:val="20"/>
    <w:qFormat/>
    <w:rsid w:val="00994FA5"/>
    <w:rPr>
      <w:i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994FA5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994FA5"/>
    <w:pPr>
      <w:numPr>
        <w:numId w:val="2"/>
      </w:numPr>
      <w:snapToGrid w:val="0"/>
      <w:jc w:val="left"/>
      <w:textAlignment w:val="center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994FA5"/>
    <w:pPr>
      <w:numPr>
        <w:numId w:val="3"/>
      </w:numPr>
      <w:jc w:val="left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qFormat/>
    <w:rsid w:val="00994FA5"/>
    <w:pPr>
      <w:numPr>
        <w:numId w:val="4"/>
      </w:numPr>
      <w:tabs>
        <w:tab w:val="left" w:pos="0"/>
        <w:tab w:val="left" w:pos="807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qFormat/>
    <w:rsid w:val="00994FA5"/>
  </w:style>
  <w:style w:type="paragraph" w:customStyle="1" w:styleId="3rdlevelproposal">
    <w:name w:val="3rd level proposal"/>
    <w:basedOn w:val="sub-proposal"/>
    <w:qFormat/>
    <w:rsid w:val="00994FA5"/>
    <w:pPr>
      <w:numPr>
        <w:numId w:val="5"/>
      </w:numPr>
    </w:pPr>
  </w:style>
  <w:style w:type="paragraph" w:customStyle="1" w:styleId="3rdlevelobservation">
    <w:name w:val="3rd level observation"/>
    <w:basedOn w:val="sub-observation"/>
    <w:qFormat/>
    <w:rsid w:val="00994FA5"/>
    <w:pPr>
      <w:numPr>
        <w:numId w:val="6"/>
      </w:numPr>
    </w:pPr>
  </w:style>
  <w:style w:type="paragraph" w:customStyle="1" w:styleId="References">
    <w:name w:val="References"/>
    <w:basedOn w:val="a"/>
    <w:qFormat/>
    <w:rsid w:val="00994FA5"/>
    <w:pPr>
      <w:numPr>
        <w:numId w:val="7"/>
      </w:numPr>
      <w:spacing w:after="60"/>
    </w:pPr>
    <w:rPr>
      <w:szCs w:val="16"/>
    </w:rPr>
  </w:style>
  <w:style w:type="paragraph" w:styleId="ab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,リスト段落,列表段落,B,列表段"/>
    <w:basedOn w:val="a"/>
    <w:link w:val="Char2"/>
    <w:uiPriority w:val="34"/>
    <w:qFormat/>
    <w:rsid w:val="00994FA5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Char1">
    <w:name w:val="页眉 Char"/>
    <w:basedOn w:val="a0"/>
    <w:link w:val="a6"/>
    <w:semiHidden/>
    <w:qFormat/>
    <w:rsid w:val="00994FA5"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994FA5"/>
    <w:rPr>
      <w:rFonts w:ascii="宋体"/>
      <w:kern w:val="2"/>
      <w:sz w:val="18"/>
      <w:szCs w:val="18"/>
    </w:rPr>
  </w:style>
  <w:style w:type="character" w:customStyle="1" w:styleId="Char2">
    <w:name w:val="列出段落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Lettre d'introduction Char,列 Char"/>
    <w:link w:val="ab"/>
    <w:uiPriority w:val="34"/>
    <w:qFormat/>
    <w:locked/>
    <w:rsid w:val="00994FA5"/>
    <w:rPr>
      <w:rFonts w:eastAsia="Times New Roman"/>
      <w:kern w:val="2"/>
      <w:sz w:val="24"/>
      <w:szCs w:val="24"/>
    </w:rPr>
  </w:style>
  <w:style w:type="character" w:customStyle="1" w:styleId="apple-converted-space">
    <w:name w:val="apple-converted-space"/>
    <w:qFormat/>
    <w:rsid w:val="00994FA5"/>
  </w:style>
  <w:style w:type="character" w:customStyle="1" w:styleId="Char0">
    <w:name w:val="批注框文本 Char"/>
    <w:basedOn w:val="a0"/>
    <w:link w:val="a5"/>
    <w:uiPriority w:val="99"/>
    <w:semiHidden/>
    <w:rsid w:val="00994FA5"/>
    <w:rPr>
      <w:kern w:val="2"/>
      <w:sz w:val="18"/>
      <w:szCs w:val="18"/>
    </w:rPr>
  </w:style>
  <w:style w:type="character" w:customStyle="1" w:styleId="11">
    <w:name w:val="不明显强调1"/>
    <w:basedOn w:val="a0"/>
    <w:uiPriority w:val="19"/>
    <w:qFormat/>
    <w:rsid w:val="00994FA5"/>
    <w:rPr>
      <w:i/>
      <w:iCs/>
      <w:color w:val="808080" w:themeColor="text1" w:themeTint="7F"/>
    </w:rPr>
  </w:style>
  <w:style w:type="paragraph" w:customStyle="1" w:styleId="ListParagraph1">
    <w:name w:val="List Paragraph1"/>
    <w:basedOn w:val="a"/>
    <w:qFormat/>
    <w:rsid w:val="00994FA5"/>
    <w:pPr>
      <w:spacing w:beforeLines="0" w:beforeAutospacing="1" w:afterLines="0" w:afterAutospacing="1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character" w:styleId="ac">
    <w:name w:val="Placeholder Text"/>
    <w:basedOn w:val="a0"/>
    <w:uiPriority w:val="99"/>
    <w:unhideWhenUsed/>
    <w:rsid w:val="001213E5"/>
    <w:rPr>
      <w:color w:val="808080"/>
    </w:rPr>
  </w:style>
  <w:style w:type="paragraph" w:customStyle="1" w:styleId="B2">
    <w:name w:val="B2"/>
    <w:basedOn w:val="a"/>
    <w:link w:val="B2Char"/>
    <w:qFormat/>
    <w:rsid w:val="001213E5"/>
    <w:pPr>
      <w:spacing w:beforeLines="0" w:afterLines="0"/>
      <w:ind w:left="851" w:hanging="284"/>
      <w:jc w:val="left"/>
    </w:pPr>
    <w:rPr>
      <w:rFonts w:eastAsiaTheme="minorEastAsia"/>
      <w:kern w:val="0"/>
      <w:sz w:val="20"/>
      <w:lang w:val="en-GB" w:eastAsia="en-US"/>
    </w:rPr>
  </w:style>
  <w:style w:type="character" w:customStyle="1" w:styleId="B2Char">
    <w:name w:val="B2 Char"/>
    <w:link w:val="B2"/>
    <w:qFormat/>
    <w:rsid w:val="001213E5"/>
    <w:rPr>
      <w:rFonts w:eastAsiaTheme="minorEastAsia"/>
      <w:lang w:val="en-GB" w:eastAsia="en-US"/>
    </w:rPr>
  </w:style>
  <w:style w:type="character" w:styleId="ad">
    <w:name w:val="annotation reference"/>
    <w:basedOn w:val="a0"/>
    <w:uiPriority w:val="99"/>
    <w:semiHidden/>
    <w:unhideWhenUsed/>
    <w:rsid w:val="000057EF"/>
    <w:rPr>
      <w:sz w:val="21"/>
      <w:szCs w:val="21"/>
    </w:rPr>
  </w:style>
  <w:style w:type="paragraph" w:styleId="ae">
    <w:name w:val="annotation text"/>
    <w:basedOn w:val="a"/>
    <w:link w:val="Char3"/>
    <w:uiPriority w:val="99"/>
    <w:semiHidden/>
    <w:unhideWhenUsed/>
    <w:rsid w:val="000057EF"/>
    <w:pPr>
      <w:jc w:val="left"/>
    </w:pPr>
  </w:style>
  <w:style w:type="character" w:customStyle="1" w:styleId="Char3">
    <w:name w:val="批注文字 Char"/>
    <w:basedOn w:val="a0"/>
    <w:link w:val="ae"/>
    <w:uiPriority w:val="99"/>
    <w:semiHidden/>
    <w:rsid w:val="000057EF"/>
    <w:rPr>
      <w:kern w:val="2"/>
      <w:sz w:val="21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0057EF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0057EF"/>
    <w:rPr>
      <w:b/>
      <w:bCs/>
    </w:rPr>
  </w:style>
  <w:style w:type="paragraph" w:styleId="af0">
    <w:name w:val="List"/>
    <w:basedOn w:val="a"/>
    <w:qFormat/>
    <w:rsid w:val="00AC36CB"/>
    <w:pPr>
      <w:spacing w:beforeLines="0" w:afterLines="0"/>
      <w:ind w:left="283" w:hanging="283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AC36CB"/>
    <w:pPr>
      <w:spacing w:beforeLines="0" w:afterLines="0"/>
    </w:pPr>
    <w:rPr>
      <w:rFonts w:eastAsia="MS Mincho"/>
      <w:kern w:val="0"/>
      <w:sz w:val="22"/>
      <w:szCs w:val="24"/>
      <w:lang w:val="zh-CN"/>
    </w:rPr>
  </w:style>
  <w:style w:type="character" w:customStyle="1" w:styleId="3GPPNormalTextChar">
    <w:name w:val="3GPP Normal Text Char"/>
    <w:link w:val="3GPPNormalText"/>
    <w:qFormat/>
    <w:rsid w:val="00AC36CB"/>
    <w:rPr>
      <w:rFonts w:eastAsia="MS Mincho"/>
      <w:sz w:val="22"/>
      <w:szCs w:val="24"/>
      <w:lang w:val="zh-CN"/>
    </w:rPr>
  </w:style>
  <w:style w:type="paragraph" w:styleId="af1">
    <w:name w:val="Body Text"/>
    <w:basedOn w:val="a"/>
    <w:link w:val="Char5"/>
    <w:uiPriority w:val="99"/>
    <w:semiHidden/>
    <w:unhideWhenUsed/>
    <w:rsid w:val="00AC36CB"/>
    <w:pPr>
      <w:spacing w:after="120"/>
    </w:pPr>
  </w:style>
  <w:style w:type="character" w:customStyle="1" w:styleId="Char5">
    <w:name w:val="正文文本 Char"/>
    <w:basedOn w:val="a0"/>
    <w:link w:val="af1"/>
    <w:uiPriority w:val="99"/>
    <w:semiHidden/>
    <w:rsid w:val="00AC36CB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377E2D-0809-42D7-BE9B-473050604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718</Words>
  <Characters>4093</Characters>
  <Application>Microsoft Office Word</Application>
  <DocSecurity>0</DocSecurity>
  <Lines>34</Lines>
  <Paragraphs>9</Paragraphs>
  <ScaleCrop>false</ScaleCrop>
  <Company>ZTE</Company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</cp:revision>
  <dcterms:created xsi:type="dcterms:W3CDTF">2022-04-24T09:19:00Z</dcterms:created>
  <dcterms:modified xsi:type="dcterms:W3CDTF">2022-04-24T10:02:00Z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