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1D88F27" w14:textId="295538B2" w:rsidR="00E77B11" w:rsidRPr="00A80D3B" w:rsidRDefault="00E77B11" w:rsidP="00E77B1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D28DC" w:rsidRPr="006D28DC">
        <w:rPr>
          <w:rFonts w:ascii="Arial" w:hAnsi="Arial" w:cs="Arial"/>
          <w:b/>
          <w:bCs/>
          <w:sz w:val="28"/>
        </w:rPr>
        <w:t>R1-2203346</w:t>
      </w:r>
    </w:p>
    <w:p w14:paraId="0BF89713" w14:textId="77777777" w:rsidR="00E77B11" w:rsidRPr="009513AC" w:rsidRDefault="00E77B11" w:rsidP="00E77B11">
      <w:pPr>
        <w:tabs>
          <w:tab w:val="center" w:pos="4536"/>
          <w:tab w:val="right" w:pos="9072"/>
        </w:tabs>
        <w:rPr>
          <w:rFonts w:ascii="Arial" w:hAnsi="Arial" w:cs="Arial"/>
          <w:b/>
          <w:bCs/>
          <w:sz w:val="28"/>
          <w:lang w:eastAsia="ja-JP"/>
        </w:rPr>
      </w:pPr>
      <w:proofErr w:type="gramStart"/>
      <w:r w:rsidRPr="00A80D3B">
        <w:rPr>
          <w:rFonts w:ascii="Arial" w:hAnsi="Arial" w:cs="Arial"/>
          <w:b/>
          <w:bCs/>
          <w:sz w:val="28"/>
          <w:lang w:eastAsia="ja-JP"/>
        </w:rPr>
        <w:t>e-Meeting</w:t>
      </w:r>
      <w:proofErr w:type="gramEnd"/>
      <w:r w:rsidRPr="00A80D3B">
        <w:rPr>
          <w:rFonts w:ascii="Arial" w:hAnsi="Arial" w:cs="Arial"/>
          <w:b/>
          <w:bCs/>
          <w:sz w:val="28"/>
          <w:lang w:eastAsia="ja-JP"/>
        </w:rPr>
        <w:t xml:space="preserve">,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197866BA" w:rsidR="008768FE" w:rsidRPr="001D3F32" w:rsidRDefault="008768FE" w:rsidP="0045083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257F1A">
        <w:rPr>
          <w:b/>
          <w:noProof/>
          <w:sz w:val="22"/>
          <w:szCs w:val="22"/>
          <w:lang w:val="en-US"/>
        </w:rPr>
        <w:t>9.10.1</w:t>
      </w:r>
    </w:p>
    <w:p w14:paraId="5219645B"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32B9118" w:rsidR="008768FE" w:rsidRPr="001D3F32" w:rsidRDefault="008768FE" w:rsidP="0045083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927531" w:rsidRPr="00927531">
        <w:rPr>
          <w:b/>
          <w:noProof/>
          <w:sz w:val="22"/>
          <w:szCs w:val="22"/>
          <w:lang w:val="en-US"/>
        </w:rPr>
        <w:t>multi-cell PUSCH/PDSCH scheduling</w:t>
      </w:r>
      <w:r w:rsidR="00E71725">
        <w:rPr>
          <w:b/>
          <w:noProof/>
          <w:sz w:val="22"/>
          <w:szCs w:val="22"/>
          <w:lang w:val="en-US"/>
        </w:rPr>
        <w:t xml:space="preserve"> with</w:t>
      </w:r>
      <w:r w:rsidR="00927531">
        <w:rPr>
          <w:b/>
          <w:noProof/>
          <w:sz w:val="22"/>
          <w:szCs w:val="22"/>
          <w:lang w:val="en-US"/>
        </w:rPr>
        <w:t xml:space="preserve"> a single DCI</w:t>
      </w:r>
    </w:p>
    <w:bookmarkEnd w:id="2"/>
    <w:bookmarkEnd w:id="3"/>
    <w:p w14:paraId="31A3C89E"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45083C">
      <w:pPr>
        <w:pStyle w:val="1"/>
        <w:tabs>
          <w:tab w:val="num" w:pos="426"/>
        </w:tabs>
        <w:ind w:left="426" w:hanging="426"/>
        <w:jc w:val="both"/>
        <w:rPr>
          <w:szCs w:val="36"/>
          <w:lang w:eastAsia="ja-JP"/>
        </w:rPr>
      </w:pPr>
      <w:r w:rsidRPr="001D3F32">
        <w:rPr>
          <w:rFonts w:hint="eastAsia"/>
          <w:szCs w:val="36"/>
          <w:lang w:eastAsia="ja-JP"/>
        </w:rPr>
        <w:t>Introduction</w:t>
      </w:r>
    </w:p>
    <w:p w14:paraId="49D77011" w14:textId="1A0A0100" w:rsidR="006B0E62" w:rsidRDefault="00927531" w:rsidP="0045083C">
      <w:pPr>
        <w:jc w:val="both"/>
        <w:rPr>
          <w:rFonts w:eastAsia="宋体"/>
          <w:lang w:eastAsia="zh-CN"/>
        </w:rPr>
      </w:pPr>
      <w:r>
        <w:rPr>
          <w:rFonts w:eastAsia="宋体"/>
          <w:lang w:eastAsia="zh-CN"/>
        </w:rPr>
        <w:t xml:space="preserve">In RAN#94 meeting, a new Work Item was agreed to support the following objective. </w:t>
      </w:r>
    </w:p>
    <w:tbl>
      <w:tblPr>
        <w:tblStyle w:val="aff"/>
        <w:tblW w:w="0" w:type="auto"/>
        <w:tblLook w:val="04A0" w:firstRow="1" w:lastRow="0" w:firstColumn="1" w:lastColumn="0" w:noHBand="0" w:noVBand="1"/>
      </w:tblPr>
      <w:tblGrid>
        <w:gridCol w:w="9630"/>
      </w:tblGrid>
      <w:tr w:rsidR="00927531" w:rsidRPr="00927531" w14:paraId="37DBEF95" w14:textId="77777777" w:rsidTr="00927531">
        <w:tc>
          <w:tcPr>
            <w:tcW w:w="9630" w:type="dxa"/>
          </w:tcPr>
          <w:p w14:paraId="71B47AB9" w14:textId="77777777" w:rsidR="00927531" w:rsidRPr="00927531" w:rsidRDefault="00927531" w:rsidP="00927531">
            <w:pPr>
              <w:rPr>
                <w:rStyle w:val="aff3"/>
                <w:iCs w:val="0"/>
              </w:rPr>
            </w:pPr>
            <w:r w:rsidRPr="00927531">
              <w:rPr>
                <w:rStyle w:val="aff3"/>
                <w:iCs w:val="0"/>
              </w:rPr>
              <w:t>1. Specify a solution for multi-cell PUSCH/PDSCH scheduling (one PDSCH/PUSCH per cell) with a single DCI [RAN1]</w:t>
            </w:r>
          </w:p>
          <w:p w14:paraId="33D500FF" w14:textId="77777777" w:rsidR="00927531" w:rsidRPr="00927531" w:rsidRDefault="00927531" w:rsidP="003E16B1">
            <w:pPr>
              <w:numPr>
                <w:ilvl w:val="0"/>
                <w:numId w:val="25"/>
              </w:numPr>
              <w:overflowPunct w:val="0"/>
              <w:autoSpaceDE w:val="0"/>
              <w:autoSpaceDN w:val="0"/>
              <w:adjustRightInd w:val="0"/>
              <w:textAlignment w:val="baseline"/>
              <w:rPr>
                <w:rStyle w:val="aff3"/>
                <w:iCs w:val="0"/>
              </w:rPr>
            </w:pPr>
            <w:r w:rsidRPr="00927531">
              <w:rPr>
                <w:rStyle w:val="aff3"/>
                <w:iCs w:val="0"/>
              </w:rPr>
              <w:t>Identify the maximum number of cells that can be scheduled simultaneously</w:t>
            </w:r>
          </w:p>
          <w:p w14:paraId="0D93FECC" w14:textId="77777777" w:rsidR="00927531" w:rsidRPr="00927531" w:rsidRDefault="00927531" w:rsidP="003E16B1">
            <w:pPr>
              <w:numPr>
                <w:ilvl w:val="0"/>
                <w:numId w:val="25"/>
              </w:numPr>
              <w:overflowPunct w:val="0"/>
              <w:autoSpaceDE w:val="0"/>
              <w:autoSpaceDN w:val="0"/>
              <w:adjustRightInd w:val="0"/>
              <w:textAlignment w:val="baseline"/>
              <w:rPr>
                <w:rStyle w:val="aff3"/>
                <w:iCs w:val="0"/>
              </w:rPr>
            </w:pPr>
            <w:r w:rsidRPr="00927531">
              <w:rPr>
                <w:rStyle w:val="aff3"/>
                <w:iCs w:val="0"/>
              </w:rPr>
              <w:t>Consider both intra-band and inter-band CA operation</w:t>
            </w:r>
          </w:p>
          <w:p w14:paraId="01A28884" w14:textId="77777777" w:rsidR="00927531" w:rsidRPr="00927531" w:rsidRDefault="00927531" w:rsidP="003E16B1">
            <w:pPr>
              <w:numPr>
                <w:ilvl w:val="0"/>
                <w:numId w:val="25"/>
              </w:numPr>
              <w:overflowPunct w:val="0"/>
              <w:autoSpaceDE w:val="0"/>
              <w:autoSpaceDN w:val="0"/>
              <w:adjustRightInd w:val="0"/>
              <w:textAlignment w:val="baseline"/>
              <w:rPr>
                <w:rStyle w:val="aff3"/>
                <w:iCs w:val="0"/>
              </w:rPr>
            </w:pPr>
            <w:r w:rsidRPr="00927531">
              <w:rPr>
                <w:rStyle w:val="aff3"/>
                <w:iCs w:val="0"/>
              </w:rPr>
              <w:t>Consider both FR1 and FR2</w:t>
            </w:r>
          </w:p>
          <w:p w14:paraId="15173F16" w14:textId="7917CD99" w:rsidR="00927531" w:rsidRPr="00927531" w:rsidRDefault="00927531" w:rsidP="003E16B1">
            <w:pPr>
              <w:numPr>
                <w:ilvl w:val="0"/>
                <w:numId w:val="25"/>
              </w:numPr>
              <w:overflowPunct w:val="0"/>
              <w:autoSpaceDE w:val="0"/>
              <w:autoSpaceDN w:val="0"/>
              <w:adjustRightInd w:val="0"/>
              <w:textAlignment w:val="baseline"/>
              <w:rPr>
                <w:i/>
              </w:rPr>
            </w:pPr>
            <w:r w:rsidRPr="00927531">
              <w:rPr>
                <w:i/>
              </w:rPr>
              <w:t>The single DCI shall be optimized for 3 or more cells for the multi-cell PUSCH/PDSCH scheduling</w:t>
            </w:r>
          </w:p>
        </w:tc>
      </w:tr>
    </w:tbl>
    <w:p w14:paraId="5B9C6D72" w14:textId="087CA18D" w:rsidR="0092111D" w:rsidRDefault="0092111D" w:rsidP="0045083C">
      <w:pPr>
        <w:jc w:val="both"/>
        <w:rPr>
          <w:lang w:eastAsia="ja-JP"/>
        </w:rPr>
      </w:pPr>
    </w:p>
    <w:p w14:paraId="304E414A" w14:textId="6353EAA6" w:rsidR="00927531" w:rsidRDefault="00927531" w:rsidP="0045083C">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some</w:t>
      </w:r>
      <w:r w:rsidRPr="001D3F32">
        <w:rPr>
          <w:rFonts w:eastAsia="宋体"/>
          <w:lang w:eastAsia="zh-CN"/>
        </w:rPr>
        <w:t xml:space="preserve"> considerations on</w:t>
      </w:r>
      <w:r w:rsidR="00E71725">
        <w:rPr>
          <w:rFonts w:eastAsia="宋体"/>
          <w:lang w:eastAsia="zh-CN"/>
        </w:rPr>
        <w:t xml:space="preserve"> </w:t>
      </w:r>
      <w:r w:rsidR="00E71725" w:rsidRPr="00E71725">
        <w:rPr>
          <w:rFonts w:eastAsia="宋体"/>
          <w:lang w:eastAsia="zh-CN"/>
        </w:rPr>
        <w:t>multi-cell PUSCH/PDSCH scheduling with a single DCI</w:t>
      </w:r>
      <w:r w:rsidR="00E71725">
        <w:rPr>
          <w:rFonts w:eastAsia="宋体"/>
          <w:lang w:eastAsia="zh-CN"/>
        </w:rPr>
        <w:t>.</w:t>
      </w:r>
    </w:p>
    <w:p w14:paraId="3D033E90" w14:textId="23AEE87B" w:rsidR="00927531" w:rsidRDefault="00927531" w:rsidP="0045083C">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1164E772" w14:textId="77777777" w:rsidR="00927531" w:rsidRDefault="00927531" w:rsidP="00927531">
      <w:pPr>
        <w:pStyle w:val="2"/>
        <w:widowControl w:val="0"/>
        <w:adjustRightInd/>
        <w:spacing w:before="260" w:after="260" w:line="416" w:lineRule="auto"/>
        <w:jc w:val="both"/>
      </w:pPr>
      <w:r>
        <w:t>Scenarios</w:t>
      </w:r>
    </w:p>
    <w:p w14:paraId="670FB563" w14:textId="157F8F9D" w:rsidR="00927531" w:rsidRDefault="00927531" w:rsidP="00EB58DA">
      <w:pPr>
        <w:jc w:val="both"/>
      </w:pPr>
      <w:r>
        <w:t xml:space="preserve">During WID discussion </w:t>
      </w:r>
      <w:r w:rsidR="00E7330C">
        <w:t>in RAN#94 meeting</w:t>
      </w:r>
      <w:r>
        <w:t>, there is no limitation on the scenarios that can be used for multi-cell PUSCH/PDSCH scheduling via one single DCI</w:t>
      </w:r>
      <w:r w:rsidR="002E4906">
        <w:t>, all the possible combinations were suggested to be decided in WI stage.</w:t>
      </w:r>
      <w:r>
        <w:t xml:space="preserve"> </w:t>
      </w:r>
      <w:r w:rsidR="002E4906">
        <w:t>Thus</w:t>
      </w:r>
      <w:r>
        <w:t>, there should be some studies on the applicable scena</w:t>
      </w:r>
      <w:r w:rsidR="00883081">
        <w:t xml:space="preserve">rios to check whether those </w:t>
      </w:r>
      <w:r w:rsidR="002E4906">
        <w:t>cases</w:t>
      </w:r>
      <w:r w:rsidR="00883081">
        <w:t xml:space="preserve"> should be involved in the scope. </w:t>
      </w:r>
    </w:p>
    <w:p w14:paraId="147B6D4E" w14:textId="270C1CB1" w:rsidR="00DA3654" w:rsidRDefault="00DA3654" w:rsidP="00EB58DA">
      <w:pPr>
        <w:pStyle w:val="ae"/>
        <w:jc w:val="center"/>
      </w:pPr>
      <w:r>
        <w:t xml:space="preserve">Table </w:t>
      </w:r>
      <w:r>
        <w:fldChar w:fldCharType="begin"/>
      </w:r>
      <w:r>
        <w:instrText xml:space="preserve"> SEQ Table \* ARABIC </w:instrText>
      </w:r>
      <w:r>
        <w:fldChar w:fldCharType="separate"/>
      </w:r>
      <w:r>
        <w:rPr>
          <w:noProof/>
        </w:rPr>
        <w:t>1</w:t>
      </w:r>
      <w:r>
        <w:fldChar w:fldCharType="end"/>
      </w:r>
      <w:r>
        <w:t>: The multi-cell combinations allowed for one single DCI scheduling</w:t>
      </w:r>
    </w:p>
    <w:tbl>
      <w:tblPr>
        <w:tblStyle w:val="aff"/>
        <w:tblW w:w="5000" w:type="pct"/>
        <w:tblLook w:val="04A0" w:firstRow="1" w:lastRow="0" w:firstColumn="1" w:lastColumn="0" w:noHBand="0" w:noVBand="1"/>
      </w:tblPr>
      <w:tblGrid>
        <w:gridCol w:w="1129"/>
        <w:gridCol w:w="8501"/>
      </w:tblGrid>
      <w:tr w:rsidR="00883081" w14:paraId="6897BB37" w14:textId="77777777" w:rsidTr="00EF666A">
        <w:tc>
          <w:tcPr>
            <w:tcW w:w="586" w:type="pct"/>
          </w:tcPr>
          <w:p w14:paraId="60AE80E9" w14:textId="77777777" w:rsidR="00883081" w:rsidRDefault="00883081" w:rsidP="00EB58DA">
            <w:pPr>
              <w:jc w:val="both"/>
            </w:pPr>
            <w:r w:rsidRPr="0088036E">
              <w:t>Scenarios</w:t>
            </w:r>
          </w:p>
        </w:tc>
        <w:tc>
          <w:tcPr>
            <w:tcW w:w="4414" w:type="pct"/>
          </w:tcPr>
          <w:p w14:paraId="219464B4" w14:textId="27835026" w:rsidR="00883081" w:rsidRDefault="00883081" w:rsidP="00EB58DA">
            <w:pPr>
              <w:jc w:val="both"/>
            </w:pPr>
            <w:r>
              <w:t xml:space="preserve">The multi-cell combinations via one single DCI </w:t>
            </w:r>
            <w:r w:rsidR="00EF666A">
              <w:t>scheduling</w:t>
            </w:r>
          </w:p>
        </w:tc>
      </w:tr>
      <w:tr w:rsidR="00883081" w14:paraId="36757F41" w14:textId="77777777" w:rsidTr="00EF666A">
        <w:tc>
          <w:tcPr>
            <w:tcW w:w="586" w:type="pct"/>
          </w:tcPr>
          <w:p w14:paraId="2FF9438B" w14:textId="75C07C50" w:rsidR="00883081" w:rsidRDefault="00883081" w:rsidP="00EB58DA">
            <w:pPr>
              <w:jc w:val="both"/>
            </w:pPr>
            <w:r>
              <w:t>1</w:t>
            </w:r>
          </w:p>
        </w:tc>
        <w:tc>
          <w:tcPr>
            <w:tcW w:w="4414" w:type="pct"/>
          </w:tcPr>
          <w:p w14:paraId="7E9CE875" w14:textId="77777777" w:rsidR="00883081" w:rsidRDefault="00883081" w:rsidP="00EB58DA">
            <w:pPr>
              <w:jc w:val="both"/>
            </w:pPr>
            <w:r>
              <w:rPr>
                <w:rFonts w:hint="eastAsia"/>
              </w:rPr>
              <w:t>F</w:t>
            </w:r>
            <w:r>
              <w:t>R1 and FR2</w:t>
            </w:r>
          </w:p>
          <w:p w14:paraId="7A33E499" w14:textId="02C6C445" w:rsidR="00EF666A" w:rsidRDefault="00EF666A" w:rsidP="00EB58DA">
            <w:pPr>
              <w:pStyle w:val="aff8"/>
              <w:numPr>
                <w:ilvl w:val="0"/>
                <w:numId w:val="28"/>
              </w:numPr>
              <w:ind w:leftChars="0"/>
              <w:jc w:val="both"/>
            </w:pPr>
            <w:r>
              <w:t xml:space="preserve">Whether scheduling and scheduled cells are in the same frequency range or can be in the different frequency ranges </w:t>
            </w:r>
          </w:p>
          <w:p w14:paraId="08A0E68B" w14:textId="3986ED9E" w:rsidR="00EF666A" w:rsidRPr="00EF666A" w:rsidRDefault="00EF666A" w:rsidP="00EB58DA">
            <w:pPr>
              <w:pStyle w:val="aff8"/>
              <w:numPr>
                <w:ilvl w:val="0"/>
                <w:numId w:val="28"/>
              </w:numPr>
              <w:ind w:leftChars="0"/>
              <w:jc w:val="both"/>
              <w:rPr>
                <w:rFonts w:eastAsia="宋体"/>
                <w:lang w:eastAsia="zh-CN"/>
              </w:rPr>
            </w:pPr>
            <w:r>
              <w:t>Whether both FR2-1 and FR2-2 are included by FR2</w:t>
            </w:r>
          </w:p>
        </w:tc>
      </w:tr>
      <w:tr w:rsidR="00883081" w14:paraId="5F90C09A" w14:textId="77777777" w:rsidTr="00EF666A">
        <w:tc>
          <w:tcPr>
            <w:tcW w:w="586" w:type="pct"/>
          </w:tcPr>
          <w:p w14:paraId="549FA313" w14:textId="3B9FFF50" w:rsidR="00883081" w:rsidRDefault="00883081" w:rsidP="00EB58DA">
            <w:pPr>
              <w:jc w:val="both"/>
            </w:pPr>
            <w:r>
              <w:t>2</w:t>
            </w:r>
          </w:p>
        </w:tc>
        <w:tc>
          <w:tcPr>
            <w:tcW w:w="4414" w:type="pct"/>
          </w:tcPr>
          <w:p w14:paraId="0DAAC0E7" w14:textId="77777777" w:rsidR="00883081" w:rsidRDefault="00883081" w:rsidP="00EB58DA">
            <w:pPr>
              <w:jc w:val="both"/>
            </w:pPr>
            <w:r>
              <w:t>Intra-band and inter-band</w:t>
            </w:r>
          </w:p>
          <w:p w14:paraId="0B3FEE2A" w14:textId="698417B7" w:rsidR="00EF666A" w:rsidRPr="00EF666A" w:rsidRDefault="00EF666A" w:rsidP="00EB58DA">
            <w:pPr>
              <w:pStyle w:val="aff8"/>
              <w:numPr>
                <w:ilvl w:val="0"/>
                <w:numId w:val="28"/>
              </w:numPr>
              <w:ind w:leftChars="0"/>
              <w:jc w:val="both"/>
            </w:pPr>
            <w:r>
              <w:t>Whether scheduling and scheduled cells are intra-band or can be inter-band.</w:t>
            </w:r>
          </w:p>
        </w:tc>
      </w:tr>
      <w:tr w:rsidR="00883081" w14:paraId="01D4658A" w14:textId="77777777" w:rsidTr="00EF666A">
        <w:tc>
          <w:tcPr>
            <w:tcW w:w="586" w:type="pct"/>
          </w:tcPr>
          <w:p w14:paraId="01BD35A2" w14:textId="0B499A08" w:rsidR="00883081" w:rsidRDefault="00883081" w:rsidP="00EB58DA">
            <w:pPr>
              <w:jc w:val="both"/>
            </w:pPr>
            <w:r>
              <w:t>3.</w:t>
            </w:r>
          </w:p>
        </w:tc>
        <w:tc>
          <w:tcPr>
            <w:tcW w:w="4414" w:type="pct"/>
          </w:tcPr>
          <w:p w14:paraId="70A5B2A6" w14:textId="77777777" w:rsidR="00883081" w:rsidRDefault="00883081" w:rsidP="00EB58DA">
            <w:pPr>
              <w:jc w:val="both"/>
            </w:pPr>
            <w:proofErr w:type="spellStart"/>
            <w:r>
              <w:rPr>
                <w:rFonts w:hint="eastAsia"/>
              </w:rPr>
              <w:t>P</w:t>
            </w:r>
            <w:r>
              <w:t>Cell</w:t>
            </w:r>
            <w:proofErr w:type="spellEnd"/>
            <w:r>
              <w:t xml:space="preserve"> scheduled by </w:t>
            </w:r>
            <w:proofErr w:type="spellStart"/>
            <w:r>
              <w:t>sSCell</w:t>
            </w:r>
            <w:proofErr w:type="spellEnd"/>
            <w:r>
              <w:t xml:space="preserve"> in FR2</w:t>
            </w:r>
          </w:p>
          <w:p w14:paraId="67F06E44" w14:textId="77777777" w:rsidR="00EF666A" w:rsidRDefault="00EF666A" w:rsidP="00EB58DA">
            <w:pPr>
              <w:pStyle w:val="aff8"/>
              <w:numPr>
                <w:ilvl w:val="0"/>
                <w:numId w:val="28"/>
              </w:numPr>
              <w:ind w:leftChars="0"/>
              <w:jc w:val="both"/>
            </w:pPr>
            <w:r>
              <w:t xml:space="preserve">Whether this Rel-17 DSS enhancement is in the scope, </w:t>
            </w:r>
          </w:p>
          <w:p w14:paraId="52BF41B2" w14:textId="18220F0C" w:rsidR="00EF666A" w:rsidRDefault="00EF666A" w:rsidP="00EB58DA">
            <w:pPr>
              <w:pStyle w:val="aff8"/>
              <w:numPr>
                <w:ilvl w:val="1"/>
                <w:numId w:val="28"/>
              </w:numPr>
              <w:ind w:leftChars="0"/>
              <w:jc w:val="both"/>
            </w:pPr>
            <w:r>
              <w:lastRenderedPageBreak/>
              <w:t>If so, the Rel-17 DSS structure is reused, or unified solution of Rel-18 multi-cell PUSCH/PDSCH scheduling with a single DCI is applied.</w:t>
            </w:r>
          </w:p>
        </w:tc>
      </w:tr>
      <w:tr w:rsidR="00883081" w14:paraId="68F8CA9A" w14:textId="77777777" w:rsidTr="00EF666A">
        <w:tc>
          <w:tcPr>
            <w:tcW w:w="586" w:type="pct"/>
          </w:tcPr>
          <w:p w14:paraId="34B867CF" w14:textId="672F45E3" w:rsidR="00883081" w:rsidRPr="00EF6791" w:rsidRDefault="00883081" w:rsidP="00EB58DA">
            <w:pPr>
              <w:jc w:val="both"/>
            </w:pPr>
            <w:r>
              <w:lastRenderedPageBreak/>
              <w:t>4</w:t>
            </w:r>
          </w:p>
        </w:tc>
        <w:tc>
          <w:tcPr>
            <w:tcW w:w="4414" w:type="pct"/>
          </w:tcPr>
          <w:p w14:paraId="63CDB3C6" w14:textId="77777777" w:rsidR="00883081" w:rsidRDefault="00883081" w:rsidP="00EB58DA">
            <w:pPr>
              <w:jc w:val="both"/>
            </w:pPr>
            <w:r>
              <w:rPr>
                <w:rFonts w:hint="eastAsia"/>
              </w:rPr>
              <w:t>L</w:t>
            </w:r>
            <w:r>
              <w:t>icensed and unlicensed band</w:t>
            </w:r>
          </w:p>
          <w:p w14:paraId="19100D06" w14:textId="6B2BAF57" w:rsidR="0011474A" w:rsidRDefault="0011474A" w:rsidP="00EB58DA">
            <w:pPr>
              <w:pStyle w:val="aff8"/>
              <w:numPr>
                <w:ilvl w:val="0"/>
                <w:numId w:val="29"/>
              </w:numPr>
              <w:ind w:leftChars="0"/>
              <w:jc w:val="both"/>
            </w:pPr>
            <w:r>
              <w:rPr>
                <w:rFonts w:eastAsia="宋体" w:hint="eastAsia"/>
                <w:lang w:eastAsia="zh-CN"/>
              </w:rPr>
              <w:t>W</w:t>
            </w:r>
            <w:r>
              <w:rPr>
                <w:rFonts w:eastAsia="宋体"/>
                <w:lang w:eastAsia="zh-CN"/>
              </w:rPr>
              <w:t>hether unlicensed band is supported</w:t>
            </w:r>
          </w:p>
          <w:p w14:paraId="217343E5" w14:textId="3F05E211" w:rsidR="00EF666A" w:rsidRDefault="0011474A" w:rsidP="00EB58DA">
            <w:pPr>
              <w:pStyle w:val="aff8"/>
              <w:numPr>
                <w:ilvl w:val="1"/>
                <w:numId w:val="29"/>
              </w:numPr>
              <w:ind w:leftChars="0"/>
              <w:jc w:val="both"/>
            </w:pPr>
            <w:r>
              <w:t>If so, w</w:t>
            </w:r>
            <w:r w:rsidR="00EF666A">
              <w:t xml:space="preserve">hether scheduling </w:t>
            </w:r>
            <w:r>
              <w:t xml:space="preserve">and scheduled </w:t>
            </w:r>
            <w:r w:rsidR="00EF666A">
              <w:t>cells are</w:t>
            </w:r>
            <w:r w:rsidR="009511C3">
              <w:t xml:space="preserve"> separately</w:t>
            </w:r>
            <w:r w:rsidR="00EF666A">
              <w:t xml:space="preserve"> </w:t>
            </w:r>
            <w:r>
              <w:t xml:space="preserve">allowed </w:t>
            </w:r>
            <w:r w:rsidR="00EF666A">
              <w:t xml:space="preserve">in </w:t>
            </w:r>
            <w:r>
              <w:t xml:space="preserve">licensed band and unlicensed band, or otherwise. </w:t>
            </w:r>
          </w:p>
        </w:tc>
      </w:tr>
      <w:tr w:rsidR="00883081" w14:paraId="6D24AA9D" w14:textId="77777777" w:rsidTr="00EF666A">
        <w:tc>
          <w:tcPr>
            <w:tcW w:w="586" w:type="pct"/>
          </w:tcPr>
          <w:p w14:paraId="49079670" w14:textId="09BBAE61" w:rsidR="00883081" w:rsidRDefault="00883081" w:rsidP="00EB58DA">
            <w:pPr>
              <w:jc w:val="both"/>
            </w:pPr>
            <w:r>
              <w:t>5.</w:t>
            </w:r>
          </w:p>
        </w:tc>
        <w:tc>
          <w:tcPr>
            <w:tcW w:w="4414" w:type="pct"/>
          </w:tcPr>
          <w:p w14:paraId="2569E6E6" w14:textId="77777777" w:rsidR="00883081" w:rsidRDefault="00883081" w:rsidP="00EB58DA">
            <w:pPr>
              <w:jc w:val="both"/>
            </w:pPr>
            <w:r>
              <w:t xml:space="preserve">Same and different </w:t>
            </w:r>
            <w:r>
              <w:rPr>
                <w:rFonts w:hint="eastAsia"/>
              </w:rPr>
              <w:t>T</w:t>
            </w:r>
            <w:r>
              <w:t>AG</w:t>
            </w:r>
          </w:p>
          <w:p w14:paraId="43231A88" w14:textId="7B3E3410" w:rsidR="0011474A" w:rsidRDefault="0011474A" w:rsidP="00EB58DA">
            <w:pPr>
              <w:pStyle w:val="aff8"/>
              <w:numPr>
                <w:ilvl w:val="0"/>
                <w:numId w:val="29"/>
              </w:numPr>
              <w:ind w:leftChars="0"/>
              <w:jc w:val="both"/>
            </w:pPr>
            <w:r>
              <w:t>Whether scheduling and scheduled cells are allowed in same TAG or can be in different TAG.</w:t>
            </w:r>
          </w:p>
        </w:tc>
      </w:tr>
      <w:tr w:rsidR="00883081" w14:paraId="5F96B262" w14:textId="77777777" w:rsidTr="00EF666A">
        <w:tc>
          <w:tcPr>
            <w:tcW w:w="586" w:type="pct"/>
          </w:tcPr>
          <w:p w14:paraId="55BEADA8" w14:textId="7EEE8A75" w:rsidR="00883081" w:rsidRPr="00927531" w:rsidRDefault="00883081" w:rsidP="00EB58DA">
            <w:pPr>
              <w:jc w:val="both"/>
            </w:pPr>
            <w:r w:rsidRPr="00927531">
              <w:t>6.</w:t>
            </w:r>
          </w:p>
        </w:tc>
        <w:tc>
          <w:tcPr>
            <w:tcW w:w="4414" w:type="pct"/>
          </w:tcPr>
          <w:p w14:paraId="661A91CA" w14:textId="23187EE0" w:rsidR="00883081" w:rsidRDefault="00EF666A" w:rsidP="00EB58DA">
            <w:pPr>
              <w:jc w:val="both"/>
            </w:pPr>
            <w:r>
              <w:t>S</w:t>
            </w:r>
            <w:r w:rsidR="00883081" w:rsidRPr="00927531">
              <w:t xml:space="preserve">ame </w:t>
            </w:r>
            <w:r w:rsidR="00883081">
              <w:t>and</w:t>
            </w:r>
            <w:r w:rsidR="00883081" w:rsidRPr="00927531">
              <w:t xml:space="preserve"> different PUCCH group</w:t>
            </w:r>
          </w:p>
          <w:p w14:paraId="0F18FAFF" w14:textId="67DA0323" w:rsidR="0011474A" w:rsidRPr="00927531" w:rsidRDefault="0011474A" w:rsidP="00EB58DA">
            <w:pPr>
              <w:pStyle w:val="aff8"/>
              <w:numPr>
                <w:ilvl w:val="0"/>
                <w:numId w:val="29"/>
              </w:numPr>
              <w:ind w:leftChars="0"/>
              <w:jc w:val="both"/>
            </w:pPr>
            <w:r>
              <w:t>Whether scheduling and scheduled cells are allowed in same PUCCH group or can be in different PUCCH group</w:t>
            </w:r>
          </w:p>
        </w:tc>
      </w:tr>
      <w:tr w:rsidR="00883081" w14:paraId="2106642A" w14:textId="77777777" w:rsidTr="00EF666A">
        <w:tc>
          <w:tcPr>
            <w:tcW w:w="586" w:type="pct"/>
          </w:tcPr>
          <w:p w14:paraId="3527B0F3" w14:textId="7448B1FA" w:rsidR="00883081" w:rsidRPr="00883081" w:rsidRDefault="00883081" w:rsidP="00EB58DA">
            <w:pPr>
              <w:jc w:val="both"/>
              <w:rPr>
                <w:rFonts w:eastAsia="宋体"/>
                <w:lang w:eastAsia="zh-CN"/>
              </w:rPr>
            </w:pPr>
            <w:r>
              <w:rPr>
                <w:rFonts w:eastAsia="宋体" w:hint="eastAsia"/>
                <w:lang w:eastAsia="zh-CN"/>
              </w:rPr>
              <w:t>7</w:t>
            </w:r>
          </w:p>
        </w:tc>
        <w:tc>
          <w:tcPr>
            <w:tcW w:w="4414" w:type="pct"/>
          </w:tcPr>
          <w:p w14:paraId="4A707337" w14:textId="77777777" w:rsidR="00883081" w:rsidRDefault="00883081" w:rsidP="00EB58DA">
            <w:pPr>
              <w:jc w:val="both"/>
            </w:pPr>
            <w:r>
              <w:t>Different priority scheduling</w:t>
            </w:r>
          </w:p>
          <w:p w14:paraId="4EBC188B" w14:textId="4C448064" w:rsidR="0011474A" w:rsidRPr="00927531" w:rsidRDefault="0011474A" w:rsidP="00EB58DA">
            <w:pPr>
              <w:pStyle w:val="aff8"/>
              <w:numPr>
                <w:ilvl w:val="0"/>
                <w:numId w:val="29"/>
              </w:numPr>
              <w:ind w:leftChars="0"/>
              <w:jc w:val="both"/>
            </w:pPr>
            <w:r>
              <w:rPr>
                <w:rFonts w:eastAsia="宋体"/>
                <w:lang w:eastAsia="zh-CN"/>
              </w:rPr>
              <w:t xml:space="preserve">Whether </w:t>
            </w:r>
            <w:r w:rsidRPr="00E71725">
              <w:rPr>
                <w:rFonts w:eastAsia="宋体"/>
                <w:lang w:eastAsia="zh-CN"/>
              </w:rPr>
              <w:t>multi-cell PUSCH</w:t>
            </w:r>
            <w:r>
              <w:rPr>
                <w:rFonts w:eastAsia="宋体"/>
                <w:lang w:eastAsia="zh-CN"/>
              </w:rPr>
              <w:t>s</w:t>
            </w:r>
            <w:r w:rsidRPr="00E71725">
              <w:rPr>
                <w:rFonts w:eastAsia="宋体"/>
                <w:lang w:eastAsia="zh-CN"/>
              </w:rPr>
              <w:t>/PDSCH</w:t>
            </w:r>
            <w:r>
              <w:rPr>
                <w:rFonts w:eastAsia="宋体"/>
                <w:lang w:eastAsia="zh-CN"/>
              </w:rPr>
              <w:t>s</w:t>
            </w:r>
            <w:r w:rsidRPr="00E71725">
              <w:rPr>
                <w:rFonts w:eastAsia="宋体"/>
                <w:lang w:eastAsia="zh-CN"/>
              </w:rPr>
              <w:t xml:space="preserve"> scheduling with a single DCI</w:t>
            </w:r>
            <w:r>
              <w:rPr>
                <w:rFonts w:eastAsia="宋体"/>
                <w:lang w:eastAsia="zh-CN"/>
              </w:rPr>
              <w:t xml:space="preserve"> are with same priority or can be different priority, e.g. different priority HARQ-ACK for PDSCHs, and HP and LP PUSCH scheduling with one DCI</w:t>
            </w:r>
          </w:p>
        </w:tc>
      </w:tr>
    </w:tbl>
    <w:p w14:paraId="56E6DA74" w14:textId="77777777" w:rsidR="00EF420D" w:rsidRDefault="00EF420D" w:rsidP="00EB58DA">
      <w:pPr>
        <w:jc w:val="both"/>
        <w:rPr>
          <w:rFonts w:eastAsia="宋体"/>
          <w:lang w:eastAsia="zh-CN"/>
        </w:rPr>
      </w:pPr>
    </w:p>
    <w:p w14:paraId="08198A3B" w14:textId="7D0C2B52" w:rsidR="00927531" w:rsidRDefault="009511C3" w:rsidP="00EB58DA">
      <w:pPr>
        <w:jc w:val="both"/>
        <w:rPr>
          <w:rFonts w:eastAsia="宋体"/>
          <w:lang w:eastAsia="zh-CN"/>
        </w:rPr>
      </w:pPr>
      <w:r>
        <w:rPr>
          <w:rFonts w:eastAsia="宋体" w:hint="eastAsia"/>
          <w:lang w:eastAsia="zh-CN"/>
        </w:rPr>
        <w:t>C</w:t>
      </w:r>
      <w:r>
        <w:rPr>
          <w:rFonts w:eastAsia="宋体"/>
          <w:lang w:eastAsia="zh-CN"/>
        </w:rPr>
        <w:t xml:space="preserve">onsidering the limited TU allocation, it would be good to </w:t>
      </w:r>
      <w:r w:rsidR="00EF420D">
        <w:rPr>
          <w:rFonts w:eastAsia="宋体"/>
          <w:lang w:eastAsia="zh-CN"/>
        </w:rPr>
        <w:t xml:space="preserve">do </w:t>
      </w:r>
      <w:r>
        <w:rPr>
          <w:rFonts w:eastAsia="宋体"/>
          <w:lang w:eastAsia="zh-CN"/>
        </w:rPr>
        <w:t>down selection among all those multi-cell combinations to save tim</w:t>
      </w:r>
      <w:r w:rsidR="00EF420D">
        <w:rPr>
          <w:rFonts w:eastAsia="宋体"/>
          <w:lang w:eastAsia="zh-CN"/>
        </w:rPr>
        <w:t xml:space="preserve">e, such as to exclude some scenarios directly from the first beginning. Therefore, we have the following proposal. </w:t>
      </w:r>
    </w:p>
    <w:p w14:paraId="11FF64EF" w14:textId="7D463A03" w:rsidR="00883081" w:rsidRPr="00EF666A" w:rsidRDefault="00EF420D" w:rsidP="00EB58DA">
      <w:pPr>
        <w:pStyle w:val="aff8"/>
        <w:numPr>
          <w:ilvl w:val="0"/>
          <w:numId w:val="27"/>
        </w:numPr>
        <w:ind w:leftChars="0"/>
        <w:jc w:val="both"/>
        <w:rPr>
          <w:rFonts w:eastAsia="宋体"/>
          <w:b/>
          <w:i/>
          <w:lang w:eastAsia="zh-CN"/>
        </w:rPr>
      </w:pPr>
      <w:r>
        <w:rPr>
          <w:rFonts w:eastAsia="宋体"/>
          <w:b/>
          <w:i/>
          <w:lang w:eastAsia="zh-CN"/>
        </w:rPr>
        <w:t>It is suggested to s</w:t>
      </w:r>
      <w:r w:rsidR="00883081" w:rsidRPr="00EF666A">
        <w:rPr>
          <w:rFonts w:eastAsia="宋体"/>
          <w:b/>
          <w:i/>
          <w:lang w:eastAsia="zh-CN"/>
        </w:rPr>
        <w:t xml:space="preserve">tudy and decide the </w:t>
      </w:r>
      <w:r w:rsidR="00EF666A" w:rsidRPr="00EF666A">
        <w:rPr>
          <w:rFonts w:eastAsia="宋体"/>
          <w:b/>
          <w:i/>
          <w:lang w:eastAsia="zh-CN"/>
        </w:rPr>
        <w:t xml:space="preserve">scope of </w:t>
      </w:r>
      <w:r w:rsidR="00883081" w:rsidRPr="00EF666A">
        <w:rPr>
          <w:b/>
          <w:i/>
        </w:rPr>
        <w:t>multi-cell combinations via one single DCI scheduling</w:t>
      </w:r>
      <w:r>
        <w:rPr>
          <w:b/>
          <w:i/>
        </w:rPr>
        <w:t>, to do down select among all those conditions</w:t>
      </w:r>
      <w:r w:rsidR="00883081" w:rsidRPr="00EF666A">
        <w:rPr>
          <w:b/>
          <w:i/>
        </w:rPr>
        <w:t>:</w:t>
      </w:r>
    </w:p>
    <w:p w14:paraId="38201EA9" w14:textId="77777777" w:rsidR="00883081" w:rsidRPr="00EF666A" w:rsidRDefault="00883081" w:rsidP="00EB58DA">
      <w:pPr>
        <w:pStyle w:val="aff8"/>
        <w:numPr>
          <w:ilvl w:val="1"/>
          <w:numId w:val="27"/>
        </w:numPr>
        <w:ind w:leftChars="0"/>
        <w:jc w:val="both"/>
        <w:rPr>
          <w:rFonts w:eastAsia="宋体"/>
          <w:b/>
          <w:i/>
          <w:lang w:eastAsia="zh-CN"/>
        </w:rPr>
      </w:pPr>
      <w:r w:rsidRPr="00EF666A">
        <w:rPr>
          <w:rFonts w:eastAsia="宋体"/>
          <w:b/>
          <w:i/>
          <w:lang w:eastAsia="zh-CN"/>
        </w:rPr>
        <w:t>FR1 and FR2</w:t>
      </w:r>
    </w:p>
    <w:p w14:paraId="4344FC28" w14:textId="77777777" w:rsidR="00883081" w:rsidRPr="00EF666A" w:rsidRDefault="00883081" w:rsidP="00EB58DA">
      <w:pPr>
        <w:pStyle w:val="aff8"/>
        <w:numPr>
          <w:ilvl w:val="1"/>
          <w:numId w:val="27"/>
        </w:numPr>
        <w:ind w:leftChars="0"/>
        <w:jc w:val="both"/>
        <w:rPr>
          <w:rFonts w:eastAsia="宋体"/>
          <w:b/>
          <w:i/>
          <w:lang w:eastAsia="zh-CN"/>
        </w:rPr>
      </w:pPr>
      <w:r w:rsidRPr="00EF666A">
        <w:rPr>
          <w:rFonts w:eastAsia="宋体"/>
          <w:b/>
          <w:i/>
          <w:lang w:eastAsia="zh-CN"/>
        </w:rPr>
        <w:t>Intra-band and inter-band</w:t>
      </w:r>
    </w:p>
    <w:p w14:paraId="488A5E4D" w14:textId="77777777" w:rsidR="00883081" w:rsidRPr="00EF666A" w:rsidRDefault="00883081" w:rsidP="00EB58DA">
      <w:pPr>
        <w:pStyle w:val="aff8"/>
        <w:numPr>
          <w:ilvl w:val="1"/>
          <w:numId w:val="27"/>
        </w:numPr>
        <w:ind w:leftChars="0"/>
        <w:jc w:val="both"/>
        <w:rPr>
          <w:rFonts w:eastAsia="宋体"/>
          <w:b/>
          <w:i/>
          <w:lang w:eastAsia="zh-CN"/>
        </w:rPr>
      </w:pPr>
      <w:bookmarkStart w:id="7" w:name="OLE_LINK2"/>
      <w:proofErr w:type="spellStart"/>
      <w:r w:rsidRPr="00EF666A">
        <w:rPr>
          <w:rFonts w:eastAsia="宋体"/>
          <w:b/>
          <w:i/>
          <w:lang w:eastAsia="zh-CN"/>
        </w:rPr>
        <w:t>PCell</w:t>
      </w:r>
      <w:proofErr w:type="spellEnd"/>
      <w:r w:rsidRPr="00EF666A">
        <w:rPr>
          <w:rFonts w:eastAsia="宋体"/>
          <w:b/>
          <w:i/>
          <w:lang w:eastAsia="zh-CN"/>
        </w:rPr>
        <w:t xml:space="preserve"> scheduled by </w:t>
      </w:r>
      <w:proofErr w:type="spellStart"/>
      <w:r w:rsidRPr="00EF666A">
        <w:rPr>
          <w:rFonts w:eastAsia="宋体"/>
          <w:b/>
          <w:i/>
          <w:lang w:eastAsia="zh-CN"/>
        </w:rPr>
        <w:t>sSCell</w:t>
      </w:r>
      <w:proofErr w:type="spellEnd"/>
      <w:r w:rsidRPr="00EF666A">
        <w:rPr>
          <w:rFonts w:eastAsia="宋体"/>
          <w:b/>
          <w:i/>
          <w:lang w:eastAsia="zh-CN"/>
        </w:rPr>
        <w:t xml:space="preserve"> in FR2</w:t>
      </w:r>
      <w:bookmarkEnd w:id="7"/>
    </w:p>
    <w:p w14:paraId="7F508CA8" w14:textId="77777777" w:rsidR="00883081" w:rsidRPr="00EF666A" w:rsidRDefault="00883081" w:rsidP="00EB58DA">
      <w:pPr>
        <w:pStyle w:val="aff8"/>
        <w:numPr>
          <w:ilvl w:val="1"/>
          <w:numId w:val="27"/>
        </w:numPr>
        <w:ind w:leftChars="0"/>
        <w:jc w:val="both"/>
        <w:rPr>
          <w:rFonts w:eastAsia="宋体"/>
          <w:b/>
          <w:i/>
          <w:lang w:eastAsia="zh-CN"/>
        </w:rPr>
      </w:pPr>
      <w:r w:rsidRPr="00EF666A">
        <w:rPr>
          <w:rFonts w:eastAsia="宋体"/>
          <w:b/>
          <w:i/>
          <w:lang w:eastAsia="zh-CN"/>
        </w:rPr>
        <w:t>Licensed and unlicensed CCs</w:t>
      </w:r>
    </w:p>
    <w:p w14:paraId="5030FD52" w14:textId="77777777" w:rsidR="00883081" w:rsidRPr="00EF666A" w:rsidRDefault="00883081" w:rsidP="00EB58DA">
      <w:pPr>
        <w:pStyle w:val="aff8"/>
        <w:numPr>
          <w:ilvl w:val="1"/>
          <w:numId w:val="27"/>
        </w:numPr>
        <w:ind w:leftChars="0"/>
        <w:jc w:val="both"/>
        <w:rPr>
          <w:rFonts w:eastAsia="宋体"/>
          <w:b/>
          <w:i/>
          <w:lang w:eastAsia="zh-CN"/>
        </w:rPr>
      </w:pPr>
      <w:r w:rsidRPr="00EF666A">
        <w:rPr>
          <w:rFonts w:eastAsia="宋体"/>
          <w:b/>
          <w:i/>
          <w:lang w:eastAsia="zh-CN"/>
        </w:rPr>
        <w:t>Belong to Different TAG cells</w:t>
      </w:r>
    </w:p>
    <w:p w14:paraId="45B9EDD3" w14:textId="4CDE072B" w:rsidR="00883081" w:rsidRPr="00EF666A" w:rsidRDefault="00883081" w:rsidP="00EB58DA">
      <w:pPr>
        <w:pStyle w:val="aff8"/>
        <w:numPr>
          <w:ilvl w:val="1"/>
          <w:numId w:val="27"/>
        </w:numPr>
        <w:ind w:leftChars="0"/>
        <w:jc w:val="both"/>
        <w:rPr>
          <w:rFonts w:eastAsia="宋体"/>
          <w:b/>
          <w:i/>
          <w:lang w:eastAsia="zh-CN"/>
        </w:rPr>
      </w:pPr>
      <w:r w:rsidRPr="00EF666A">
        <w:rPr>
          <w:rFonts w:eastAsia="宋体"/>
          <w:b/>
          <w:i/>
          <w:lang w:eastAsia="zh-CN"/>
        </w:rPr>
        <w:t>CCs from same PUCCH group or different PUCCH group</w:t>
      </w:r>
    </w:p>
    <w:p w14:paraId="365CF761" w14:textId="53E8D839" w:rsidR="00883081" w:rsidRDefault="00883081" w:rsidP="00EB58DA">
      <w:pPr>
        <w:pStyle w:val="aff8"/>
        <w:numPr>
          <w:ilvl w:val="1"/>
          <w:numId w:val="27"/>
        </w:numPr>
        <w:ind w:leftChars="0"/>
        <w:jc w:val="both"/>
        <w:rPr>
          <w:rFonts w:eastAsia="宋体"/>
          <w:b/>
          <w:i/>
          <w:lang w:eastAsia="zh-CN"/>
        </w:rPr>
      </w:pPr>
      <w:r w:rsidRPr="00EF666A">
        <w:rPr>
          <w:rFonts w:eastAsia="宋体"/>
          <w:b/>
          <w:i/>
          <w:lang w:eastAsia="zh-CN"/>
        </w:rPr>
        <w:t>Different priority scheduling</w:t>
      </w:r>
    </w:p>
    <w:p w14:paraId="26BBF739" w14:textId="3CD035E7" w:rsidR="009511C3" w:rsidRDefault="009511C3" w:rsidP="00EB58DA">
      <w:pPr>
        <w:jc w:val="both"/>
      </w:pPr>
    </w:p>
    <w:p w14:paraId="2CA6475E" w14:textId="33F7CF43" w:rsidR="009511C3" w:rsidRDefault="009511C3" w:rsidP="00EB58DA">
      <w:pPr>
        <w:jc w:val="both"/>
      </w:pPr>
      <w:r>
        <w:rPr>
          <w:rFonts w:eastAsia="宋体"/>
          <w:lang w:eastAsia="zh-CN"/>
        </w:rPr>
        <w:t>For Scenario#1</w:t>
      </w:r>
      <w:r w:rsidR="00963640">
        <w:rPr>
          <w:rFonts w:eastAsia="宋体"/>
          <w:lang w:eastAsia="zh-CN"/>
        </w:rPr>
        <w:t>,</w:t>
      </w:r>
      <w:r>
        <w:rPr>
          <w:rFonts w:eastAsia="宋体"/>
          <w:lang w:eastAsia="zh-CN"/>
        </w:rPr>
        <w:t xml:space="preserve"> Scenario#2, </w:t>
      </w:r>
      <w:r w:rsidR="00963640">
        <w:rPr>
          <w:rFonts w:eastAsia="宋体"/>
          <w:lang w:eastAsia="zh-CN"/>
        </w:rPr>
        <w:t xml:space="preserve">and Scenario5, </w:t>
      </w:r>
      <w:r w:rsidR="00F97B8B">
        <w:rPr>
          <w:rFonts w:eastAsia="宋体"/>
          <w:lang w:eastAsia="zh-CN"/>
        </w:rPr>
        <w:t xml:space="preserve">they can be in the scope. One simple example is when cross carrier scheduling, the PDCCH </w:t>
      </w:r>
      <w:r w:rsidR="00F079FF">
        <w:rPr>
          <w:rFonts w:eastAsia="宋体"/>
          <w:lang w:eastAsia="zh-CN"/>
        </w:rPr>
        <w:t>and its scheduling PDSCH</w:t>
      </w:r>
      <w:r w:rsidR="00E91A90">
        <w:rPr>
          <w:rFonts w:eastAsia="宋体"/>
          <w:lang w:eastAsia="zh-CN"/>
        </w:rPr>
        <w:t>/PUSCH</w:t>
      </w:r>
      <w:r w:rsidR="00F079FF">
        <w:rPr>
          <w:rFonts w:eastAsia="宋体"/>
          <w:lang w:eastAsia="zh-CN"/>
        </w:rPr>
        <w:t xml:space="preserve"> can be in </w:t>
      </w:r>
      <w:r w:rsidR="00F079FF">
        <w:t>the same frequency range or can be in the different frequency ranges, and they</w:t>
      </w:r>
      <w:r w:rsidR="00DF58FA">
        <w:t xml:space="preserve"> can be</w:t>
      </w:r>
      <w:r w:rsidR="00F079FF">
        <w:t xml:space="preserve"> intra-band </w:t>
      </w:r>
      <w:r w:rsidR="00E91A90">
        <w:t xml:space="preserve">cells </w:t>
      </w:r>
      <w:r w:rsidR="00F079FF">
        <w:t>or inter-band</w:t>
      </w:r>
      <w:r w:rsidR="00E91A90">
        <w:t xml:space="preserve"> cells</w:t>
      </w:r>
      <w:r w:rsidR="00963640">
        <w:t>, furthermore, there is no TAG limit when configure the cross carrier scheduling but with the TA impact included in the processing time</w:t>
      </w:r>
      <w:r w:rsidR="00E91A90">
        <w:t>. There is no frequency range and band restrictions. Therefore, for multi-cell scheduling, they share the similarly implementation when considering the relationship between PDCCH and PDSCH, the difference is there would more PDSCHs or PUSCHs associated with one PDCCH.</w:t>
      </w:r>
    </w:p>
    <w:p w14:paraId="07AE2FD7" w14:textId="4759DD0D" w:rsidR="00E91A90" w:rsidRDefault="00E91A90" w:rsidP="00EB58DA">
      <w:pPr>
        <w:jc w:val="both"/>
        <w:rPr>
          <w:rFonts w:eastAsia="宋体"/>
          <w:lang w:eastAsia="zh-CN"/>
        </w:rPr>
      </w:pPr>
      <w:r w:rsidRPr="001B04B2">
        <w:rPr>
          <w:rFonts w:eastAsia="宋体"/>
          <w:lang w:eastAsia="zh-CN"/>
        </w:rPr>
        <w:t>For Scenario#3</w:t>
      </w:r>
      <w:r w:rsidR="00F729FF">
        <w:rPr>
          <w:rFonts w:eastAsia="宋体"/>
          <w:lang w:eastAsia="zh-CN"/>
        </w:rPr>
        <w:t xml:space="preserve"> </w:t>
      </w:r>
      <w:proofErr w:type="spellStart"/>
      <w:r w:rsidR="00F729FF" w:rsidRPr="00F729FF">
        <w:rPr>
          <w:rFonts w:eastAsia="宋体"/>
          <w:lang w:eastAsia="zh-CN"/>
        </w:rPr>
        <w:t>PCell</w:t>
      </w:r>
      <w:proofErr w:type="spellEnd"/>
      <w:r w:rsidR="00F729FF" w:rsidRPr="00F729FF">
        <w:rPr>
          <w:rFonts w:eastAsia="宋体"/>
          <w:lang w:eastAsia="zh-CN"/>
        </w:rPr>
        <w:t xml:space="preserve"> scheduled by </w:t>
      </w:r>
      <w:proofErr w:type="spellStart"/>
      <w:r w:rsidR="00F729FF" w:rsidRPr="00F729FF">
        <w:rPr>
          <w:rFonts w:eastAsia="宋体"/>
          <w:lang w:eastAsia="zh-CN"/>
        </w:rPr>
        <w:t>sSCell</w:t>
      </w:r>
      <w:proofErr w:type="spellEnd"/>
      <w:r w:rsidR="00F729FF" w:rsidRPr="00F729FF">
        <w:rPr>
          <w:rFonts w:eastAsia="宋体"/>
          <w:lang w:eastAsia="zh-CN"/>
        </w:rPr>
        <w:t xml:space="preserve"> in FR2</w:t>
      </w:r>
      <w:r w:rsidRPr="001B04B2">
        <w:rPr>
          <w:rFonts w:eastAsia="宋体"/>
          <w:lang w:eastAsia="zh-CN"/>
        </w:rPr>
        <w:t xml:space="preserve">, </w:t>
      </w:r>
      <w:r w:rsidR="00F729FF">
        <w:rPr>
          <w:rFonts w:eastAsia="宋体"/>
          <w:lang w:eastAsia="zh-CN"/>
        </w:rPr>
        <w:t xml:space="preserve">we are not sure </w:t>
      </w:r>
      <w:r w:rsidR="00B52894">
        <w:rPr>
          <w:rFonts w:eastAsia="宋体"/>
          <w:lang w:eastAsia="zh-CN"/>
        </w:rPr>
        <w:t xml:space="preserve">the benefit comparing with </w:t>
      </w:r>
      <w:proofErr w:type="spellStart"/>
      <w:r w:rsidR="00B52894">
        <w:rPr>
          <w:rFonts w:eastAsia="宋体"/>
          <w:lang w:eastAsia="zh-CN"/>
        </w:rPr>
        <w:t>PCell</w:t>
      </w:r>
      <w:proofErr w:type="spellEnd"/>
      <w:r w:rsidR="00B52894">
        <w:rPr>
          <w:rFonts w:eastAsia="宋体"/>
          <w:lang w:eastAsia="zh-CN"/>
        </w:rPr>
        <w:t xml:space="preserve"> scheduled by </w:t>
      </w:r>
      <w:proofErr w:type="spellStart"/>
      <w:r w:rsidR="00B52894">
        <w:rPr>
          <w:rFonts w:eastAsia="宋体"/>
          <w:lang w:eastAsia="zh-CN"/>
        </w:rPr>
        <w:t>sSCell</w:t>
      </w:r>
      <w:proofErr w:type="spellEnd"/>
      <w:r w:rsidR="00B52894">
        <w:rPr>
          <w:rFonts w:eastAsia="宋体"/>
          <w:lang w:eastAsia="zh-CN"/>
        </w:rPr>
        <w:t xml:space="preserve"> in FR1</w:t>
      </w:r>
      <w:r w:rsidR="00F729FF">
        <w:rPr>
          <w:rFonts w:eastAsia="宋体"/>
          <w:lang w:eastAsia="zh-CN"/>
        </w:rPr>
        <w:t xml:space="preserve">. </w:t>
      </w:r>
      <w:r w:rsidR="00B52894">
        <w:rPr>
          <w:rFonts w:eastAsia="宋体"/>
          <w:lang w:eastAsia="zh-CN"/>
        </w:rPr>
        <w:t xml:space="preserve">Because </w:t>
      </w:r>
      <w:r w:rsidR="00F729FF">
        <w:rPr>
          <w:rFonts w:eastAsia="宋体"/>
          <w:lang w:eastAsia="zh-CN"/>
        </w:rPr>
        <w:t xml:space="preserve">FR2 has </w:t>
      </w:r>
      <w:r w:rsidR="00B52894">
        <w:rPr>
          <w:rFonts w:eastAsia="宋体"/>
          <w:lang w:eastAsia="zh-CN"/>
        </w:rPr>
        <w:t xml:space="preserve">limited coverage, especially for PDCCH transmission, it is a big problem. Before </w:t>
      </w:r>
      <w:r w:rsidR="00963640" w:rsidRPr="00963640">
        <w:rPr>
          <w:rFonts w:eastAsia="宋体"/>
          <w:lang w:eastAsia="zh-CN"/>
        </w:rPr>
        <w:t xml:space="preserve">sufficient </w:t>
      </w:r>
      <w:r w:rsidR="00B52894">
        <w:rPr>
          <w:rFonts w:eastAsia="宋体"/>
          <w:lang w:eastAsia="zh-CN"/>
        </w:rPr>
        <w:t>justification, we prefer to preclude this out of scope</w:t>
      </w:r>
      <w:r w:rsidR="005030E3">
        <w:rPr>
          <w:rFonts w:eastAsia="宋体"/>
          <w:lang w:eastAsia="zh-CN"/>
        </w:rPr>
        <w:t>, or with low priority, unless the final structure can be</w:t>
      </w:r>
      <w:r w:rsidR="00B52894">
        <w:rPr>
          <w:rFonts w:eastAsia="宋体"/>
          <w:lang w:eastAsia="zh-CN"/>
        </w:rPr>
        <w:t xml:space="preserve"> </w:t>
      </w:r>
      <w:r w:rsidR="005030E3" w:rsidRPr="005030E3">
        <w:rPr>
          <w:rFonts w:eastAsia="宋体"/>
          <w:lang w:eastAsia="zh-CN"/>
        </w:rPr>
        <w:t>immediate</w:t>
      </w:r>
      <w:r w:rsidR="005030E3">
        <w:rPr>
          <w:rFonts w:eastAsia="宋体"/>
          <w:lang w:eastAsia="zh-CN"/>
        </w:rPr>
        <w:t xml:space="preserve"> used for </w:t>
      </w:r>
      <w:proofErr w:type="spellStart"/>
      <w:r w:rsidR="005030E3" w:rsidRPr="00F729FF">
        <w:rPr>
          <w:rFonts w:eastAsia="宋体"/>
          <w:lang w:eastAsia="zh-CN"/>
        </w:rPr>
        <w:t>PCell</w:t>
      </w:r>
      <w:proofErr w:type="spellEnd"/>
      <w:r w:rsidR="005030E3" w:rsidRPr="00F729FF">
        <w:rPr>
          <w:rFonts w:eastAsia="宋体"/>
          <w:lang w:eastAsia="zh-CN"/>
        </w:rPr>
        <w:t xml:space="preserve"> scheduled by </w:t>
      </w:r>
      <w:proofErr w:type="spellStart"/>
      <w:r w:rsidR="005030E3" w:rsidRPr="00F729FF">
        <w:rPr>
          <w:rFonts w:eastAsia="宋体"/>
          <w:lang w:eastAsia="zh-CN"/>
        </w:rPr>
        <w:t>sSCell</w:t>
      </w:r>
      <w:proofErr w:type="spellEnd"/>
      <w:r w:rsidR="005030E3" w:rsidRPr="00F729FF">
        <w:rPr>
          <w:rFonts w:eastAsia="宋体"/>
          <w:lang w:eastAsia="zh-CN"/>
        </w:rPr>
        <w:t xml:space="preserve"> in FR2</w:t>
      </w:r>
      <w:r w:rsidR="005030E3">
        <w:rPr>
          <w:rFonts w:eastAsia="宋体"/>
          <w:lang w:eastAsia="zh-CN"/>
        </w:rPr>
        <w:t xml:space="preserve"> without any change.</w:t>
      </w:r>
    </w:p>
    <w:p w14:paraId="1C3AFAC8" w14:textId="173B61BA" w:rsidR="00207484" w:rsidRDefault="00207484" w:rsidP="00EB58DA">
      <w:pPr>
        <w:jc w:val="both"/>
        <w:rPr>
          <w:rFonts w:eastAsia="宋体"/>
          <w:lang w:eastAsia="zh-CN"/>
        </w:rPr>
      </w:pPr>
      <w:r>
        <w:rPr>
          <w:rFonts w:eastAsia="宋体"/>
          <w:lang w:eastAsia="zh-CN"/>
        </w:rPr>
        <w:t xml:space="preserve">For Scenario#6, if the </w:t>
      </w:r>
      <w:r w:rsidRPr="000D5C16">
        <w:rPr>
          <w:rFonts w:eastAsia="宋体"/>
          <w:lang w:eastAsia="zh-CN"/>
        </w:rPr>
        <w:t xml:space="preserve">CCs </w:t>
      </w:r>
      <w:r>
        <w:rPr>
          <w:rFonts w:eastAsia="宋体"/>
          <w:lang w:eastAsia="zh-CN"/>
        </w:rPr>
        <w:t xml:space="preserve">scheduled by one DCI are all belong to </w:t>
      </w:r>
      <w:r w:rsidRPr="000D5C16">
        <w:rPr>
          <w:rFonts w:eastAsia="宋体"/>
          <w:lang w:eastAsia="zh-CN"/>
        </w:rPr>
        <w:t>same PUCC</w:t>
      </w:r>
      <w:r>
        <w:rPr>
          <w:rFonts w:eastAsia="宋体"/>
          <w:lang w:eastAsia="zh-CN"/>
        </w:rPr>
        <w:t xml:space="preserve">H group can use one PUCCH resource for HARQ-ACK feedback. Otherwise, different PUCCH resource would be indicated by the DCI, which is not </w:t>
      </w:r>
      <w:r w:rsidR="00963640">
        <w:rPr>
          <w:rFonts w:eastAsia="宋体"/>
          <w:lang w:eastAsia="zh-CN"/>
        </w:rPr>
        <w:t>preferred</w:t>
      </w:r>
      <w:r>
        <w:rPr>
          <w:rFonts w:eastAsia="宋体"/>
          <w:lang w:eastAsia="zh-CN"/>
        </w:rPr>
        <w:t>.</w:t>
      </w:r>
      <w:r w:rsidR="00963640">
        <w:rPr>
          <w:rFonts w:eastAsia="宋体"/>
          <w:lang w:eastAsia="zh-CN"/>
        </w:rPr>
        <w:t xml:space="preserve"> Thus we recommend to limit m</w:t>
      </w:r>
      <w:r w:rsidR="00963640" w:rsidRPr="00963640">
        <w:rPr>
          <w:rFonts w:eastAsia="宋体"/>
          <w:lang w:eastAsia="zh-CN"/>
        </w:rPr>
        <w:t>ultiple cells scheduled by one DCI belong</w:t>
      </w:r>
      <w:r w:rsidR="00963640">
        <w:rPr>
          <w:rFonts w:eastAsia="宋体"/>
          <w:lang w:eastAsia="zh-CN"/>
        </w:rPr>
        <w:t>ing</w:t>
      </w:r>
      <w:r w:rsidR="00963640" w:rsidRPr="00963640">
        <w:rPr>
          <w:rFonts w:eastAsia="宋体"/>
          <w:lang w:eastAsia="zh-CN"/>
        </w:rPr>
        <w:t xml:space="preserve"> to the same PUCCH group</w:t>
      </w:r>
      <w:r w:rsidR="00963640">
        <w:rPr>
          <w:rFonts w:eastAsia="宋体"/>
          <w:lang w:eastAsia="zh-CN"/>
        </w:rPr>
        <w:t xml:space="preserve"> </w:t>
      </w:r>
      <w:r w:rsidR="00D74C5F">
        <w:rPr>
          <w:rFonts w:eastAsia="宋体"/>
          <w:lang w:eastAsia="zh-CN"/>
        </w:rPr>
        <w:t>for easy HARQ-ACK on PUCCH report.</w:t>
      </w:r>
    </w:p>
    <w:p w14:paraId="35577070" w14:textId="70BC2062" w:rsidR="00C217F7" w:rsidRPr="00C4496D" w:rsidRDefault="00C217F7" w:rsidP="00EB58DA">
      <w:pPr>
        <w:jc w:val="both"/>
        <w:rPr>
          <w:rFonts w:eastAsia="宋体"/>
          <w:lang w:val="en-US" w:eastAsia="zh-CN"/>
        </w:rPr>
      </w:pPr>
      <w:r>
        <w:rPr>
          <w:rFonts w:eastAsia="宋体"/>
          <w:lang w:eastAsia="zh-CN"/>
        </w:rPr>
        <w:lastRenderedPageBreak/>
        <w:t xml:space="preserve">For </w:t>
      </w:r>
      <w:r w:rsidRPr="00C217F7">
        <w:rPr>
          <w:rFonts w:eastAsia="宋体"/>
          <w:lang w:eastAsia="zh-CN"/>
        </w:rPr>
        <w:t>Scenario#7</w:t>
      </w:r>
      <w:r>
        <w:rPr>
          <w:rFonts w:eastAsia="宋体"/>
          <w:lang w:eastAsia="zh-CN"/>
        </w:rPr>
        <w:t xml:space="preserve"> </w:t>
      </w:r>
      <w:r w:rsidRPr="00C217F7">
        <w:rPr>
          <w:rFonts w:eastAsia="宋体"/>
          <w:lang w:eastAsia="zh-CN"/>
        </w:rPr>
        <w:t>Different priority scheduling</w:t>
      </w:r>
      <w:r>
        <w:rPr>
          <w:rFonts w:eastAsia="宋体"/>
          <w:lang w:eastAsia="zh-CN"/>
        </w:rPr>
        <w:t xml:space="preserve">, such as one DCI scheduling both high priority PUSCH and Low priority PUSCH on different cells, it will lead to complex configuration and DCI design. First, HP and LP have different reliable requirement for PDCCH, it does make sense to use the single DCI always targeting the high priority BLER even for low priority scheduling. Second, this HP and LP </w:t>
      </w:r>
      <w:r w:rsidR="00C4496D">
        <w:rPr>
          <w:rFonts w:eastAsia="宋体"/>
          <w:lang w:eastAsia="zh-CN"/>
        </w:rPr>
        <w:t xml:space="preserve">scheduling have different </w:t>
      </w:r>
      <w:r w:rsidR="00C4496D" w:rsidRPr="00C4496D">
        <w:rPr>
          <w:rFonts w:eastAsia="宋体"/>
          <w:lang w:eastAsia="zh-CN"/>
        </w:rPr>
        <w:t>delay requirement</w:t>
      </w:r>
      <w:r w:rsidR="005030E3">
        <w:rPr>
          <w:rFonts w:eastAsia="宋体"/>
          <w:lang w:eastAsia="zh-CN"/>
        </w:rPr>
        <w:t>. For example, HP HARQ-ACK and LP HARQ-ACK may be configured with different sub slot length. The PDSCH to HARQ-ACK feedback timing will be very complex</w:t>
      </w:r>
      <w:r w:rsidR="00D74C5F">
        <w:rPr>
          <w:rFonts w:eastAsia="宋体"/>
          <w:lang w:eastAsia="zh-CN"/>
        </w:rPr>
        <w:t xml:space="preserve"> and with many issue problems to be handled</w:t>
      </w:r>
      <w:r w:rsidR="005030E3">
        <w:rPr>
          <w:rFonts w:eastAsia="宋体"/>
          <w:lang w:eastAsia="zh-CN"/>
        </w:rPr>
        <w:t>, like which PDSCH is used as the reference time for HARQ-</w:t>
      </w:r>
      <w:r w:rsidR="005030E3">
        <w:rPr>
          <w:rFonts w:eastAsia="宋体" w:hint="eastAsia"/>
          <w:lang w:eastAsia="zh-CN"/>
        </w:rPr>
        <w:t>ACK</w:t>
      </w:r>
      <w:r w:rsidR="005030E3">
        <w:rPr>
          <w:rFonts w:eastAsia="宋体"/>
          <w:lang w:eastAsia="zh-CN"/>
        </w:rPr>
        <w:t xml:space="preserve">, the HP or LP or the latest ending symbol. So we prefer to limited to same priority scheduling for this feature, at least in Rel-18.  </w:t>
      </w:r>
    </w:p>
    <w:p w14:paraId="43FA657D" w14:textId="5C5F88DD" w:rsidR="00C217F7" w:rsidRPr="00207484" w:rsidRDefault="005030E3" w:rsidP="00EB58DA">
      <w:pPr>
        <w:pStyle w:val="aff8"/>
        <w:numPr>
          <w:ilvl w:val="0"/>
          <w:numId w:val="27"/>
        </w:numPr>
        <w:ind w:leftChars="0"/>
        <w:jc w:val="both"/>
        <w:rPr>
          <w:rFonts w:eastAsia="宋体"/>
          <w:b/>
          <w:i/>
          <w:lang w:eastAsia="zh-CN"/>
        </w:rPr>
      </w:pPr>
      <w:r w:rsidRPr="00207484">
        <w:rPr>
          <w:rFonts w:eastAsia="宋体"/>
          <w:b/>
          <w:i/>
          <w:lang w:eastAsia="zh-CN"/>
        </w:rPr>
        <w:t xml:space="preserve">Scenario#3 </w:t>
      </w:r>
      <w:proofErr w:type="spellStart"/>
      <w:r w:rsidRPr="00207484">
        <w:rPr>
          <w:rFonts w:eastAsia="宋体"/>
          <w:b/>
          <w:i/>
          <w:lang w:eastAsia="zh-CN"/>
        </w:rPr>
        <w:t>PCell</w:t>
      </w:r>
      <w:proofErr w:type="spellEnd"/>
      <w:r w:rsidRPr="00207484">
        <w:rPr>
          <w:rFonts w:eastAsia="宋体"/>
          <w:b/>
          <w:i/>
          <w:lang w:eastAsia="zh-CN"/>
        </w:rPr>
        <w:t xml:space="preserve"> scheduled by </w:t>
      </w:r>
      <w:proofErr w:type="spellStart"/>
      <w:r w:rsidRPr="00207484">
        <w:rPr>
          <w:rFonts w:eastAsia="宋体"/>
          <w:b/>
          <w:i/>
          <w:lang w:eastAsia="zh-CN"/>
        </w:rPr>
        <w:t>sSCell</w:t>
      </w:r>
      <w:proofErr w:type="spellEnd"/>
      <w:r w:rsidRPr="00207484">
        <w:rPr>
          <w:rFonts w:eastAsia="宋体"/>
          <w:b/>
          <w:i/>
          <w:lang w:eastAsia="zh-CN"/>
        </w:rPr>
        <w:t xml:space="preserve"> in FR2 can be with lower priority</w:t>
      </w:r>
    </w:p>
    <w:p w14:paraId="05C85DE6" w14:textId="6D3F20D8" w:rsidR="00207484" w:rsidRDefault="00207484" w:rsidP="00EB58DA">
      <w:pPr>
        <w:pStyle w:val="aff8"/>
        <w:numPr>
          <w:ilvl w:val="0"/>
          <w:numId w:val="27"/>
        </w:numPr>
        <w:ind w:leftChars="0"/>
        <w:jc w:val="both"/>
        <w:rPr>
          <w:rFonts w:eastAsia="宋体"/>
          <w:b/>
          <w:i/>
          <w:lang w:eastAsia="zh-CN"/>
        </w:rPr>
      </w:pPr>
      <w:r w:rsidRPr="00207484">
        <w:rPr>
          <w:rFonts w:eastAsia="宋体"/>
          <w:b/>
          <w:i/>
          <w:lang w:eastAsia="zh-CN"/>
        </w:rPr>
        <w:t>For Scenario#7 Different priority scheduling can be with lower priority</w:t>
      </w:r>
    </w:p>
    <w:p w14:paraId="38717806" w14:textId="048160A1" w:rsidR="00207484" w:rsidRPr="00207484" w:rsidRDefault="00207484" w:rsidP="00EB58DA">
      <w:pPr>
        <w:pStyle w:val="aff8"/>
        <w:numPr>
          <w:ilvl w:val="0"/>
          <w:numId w:val="27"/>
        </w:numPr>
        <w:ind w:leftChars="0"/>
        <w:jc w:val="both"/>
        <w:rPr>
          <w:rFonts w:eastAsia="宋体"/>
          <w:b/>
          <w:i/>
          <w:lang w:eastAsia="zh-CN"/>
        </w:rPr>
      </w:pPr>
      <w:bookmarkStart w:id="8" w:name="OLE_LINK6"/>
      <w:r w:rsidRPr="00207484">
        <w:rPr>
          <w:rFonts w:eastAsia="宋体"/>
          <w:b/>
          <w:i/>
          <w:lang w:eastAsia="zh-CN"/>
        </w:rPr>
        <w:t>Multiple cells scheduled by one DCI should belong to the same PUCCH group</w:t>
      </w:r>
      <w:bookmarkEnd w:id="8"/>
    </w:p>
    <w:p w14:paraId="5BA0AAEE" w14:textId="2BBAF976" w:rsidR="00625AB2" w:rsidRDefault="00625AB2" w:rsidP="00EB58DA">
      <w:pPr>
        <w:pStyle w:val="2"/>
        <w:jc w:val="both"/>
      </w:pPr>
      <w:r>
        <w:t>M</w:t>
      </w:r>
      <w:r w:rsidRPr="00625AB2">
        <w:t>aximum number of cells that can be scheduled simultaneously</w:t>
      </w:r>
    </w:p>
    <w:p w14:paraId="35A240D6" w14:textId="729FCEF1" w:rsidR="00625AB2" w:rsidRPr="0011474A" w:rsidRDefault="0011474A" w:rsidP="00EB58DA">
      <w:pPr>
        <w:jc w:val="both"/>
        <w:rPr>
          <w:rFonts w:eastAsia="宋体"/>
          <w:lang w:eastAsia="zh-CN"/>
        </w:rPr>
      </w:pPr>
      <w:r>
        <w:rPr>
          <w:rFonts w:eastAsia="宋体"/>
          <w:lang w:eastAsia="zh-CN"/>
        </w:rPr>
        <w:t>In Rel-17 DSS, up to two cells PDSCH were discussed, and found that it is too limited for th</w:t>
      </w:r>
      <w:r w:rsidR="00F136A3">
        <w:rPr>
          <w:rFonts w:eastAsia="宋体"/>
          <w:lang w:eastAsia="zh-CN"/>
        </w:rPr>
        <w:t xml:space="preserve">e one DCI scheduling multiple cells. From this point, more number of cells </w:t>
      </w:r>
      <w:r w:rsidR="00FD2514">
        <w:rPr>
          <w:rFonts w:eastAsia="宋体"/>
          <w:lang w:eastAsia="zh-CN"/>
        </w:rPr>
        <w:t xml:space="preserve">such as more than 2 </w:t>
      </w:r>
      <w:r w:rsidR="00F136A3">
        <w:rPr>
          <w:rFonts w:eastAsia="宋体"/>
          <w:lang w:eastAsia="zh-CN"/>
        </w:rPr>
        <w:t xml:space="preserve">can be considered to be supported in this WI, for better feasibility and usable of this feature. Another understanding is </w:t>
      </w:r>
      <w:r w:rsidR="006A0681">
        <w:rPr>
          <w:rFonts w:eastAsia="宋体"/>
          <w:lang w:eastAsia="zh-CN"/>
        </w:rPr>
        <w:t xml:space="preserve">when the supported cell number by one DCI is increased, the DCI size would be rapidly multiplied, which requires larger aggregation level. So the simultaneous scheduling cell number should not be too big to beyond the maximum DCI sizes which fit to AL16. </w:t>
      </w:r>
    </w:p>
    <w:p w14:paraId="5B21261D" w14:textId="033E61F4" w:rsidR="00625AB2" w:rsidRPr="00ED7332" w:rsidRDefault="00625AB2" w:rsidP="00EB58DA">
      <w:pPr>
        <w:pStyle w:val="aff8"/>
        <w:numPr>
          <w:ilvl w:val="0"/>
          <w:numId w:val="27"/>
        </w:numPr>
        <w:ind w:leftChars="0"/>
        <w:jc w:val="both"/>
        <w:rPr>
          <w:b/>
          <w:i/>
          <w:lang w:eastAsia="ja-JP"/>
        </w:rPr>
      </w:pPr>
      <w:r w:rsidRPr="00ED7332">
        <w:rPr>
          <w:rFonts w:eastAsia="宋体"/>
          <w:b/>
          <w:i/>
          <w:lang w:eastAsia="zh-CN"/>
        </w:rPr>
        <w:t xml:space="preserve">At least Support </w:t>
      </w:r>
      <w:r w:rsidR="00ED7332" w:rsidRPr="00ED7332">
        <w:rPr>
          <w:rFonts w:eastAsia="宋体"/>
          <w:b/>
          <w:i/>
          <w:lang w:eastAsia="zh-CN"/>
        </w:rPr>
        <w:t xml:space="preserve">up to </w:t>
      </w:r>
      <w:r w:rsidR="006A0681" w:rsidRPr="00ED7332">
        <w:rPr>
          <w:rFonts w:eastAsia="宋体"/>
          <w:b/>
          <w:i/>
          <w:lang w:eastAsia="zh-CN"/>
        </w:rPr>
        <w:t>4</w:t>
      </w:r>
      <w:r w:rsidRPr="00ED7332">
        <w:rPr>
          <w:rFonts w:eastAsia="宋体"/>
          <w:b/>
          <w:i/>
          <w:lang w:eastAsia="zh-CN"/>
        </w:rPr>
        <w:t xml:space="preserve"> cells scheduling</w:t>
      </w:r>
      <w:r w:rsidR="006A0681" w:rsidRPr="00ED7332">
        <w:rPr>
          <w:rFonts w:eastAsia="宋体"/>
          <w:b/>
          <w:i/>
          <w:lang w:eastAsia="zh-CN"/>
        </w:rPr>
        <w:t xml:space="preserve"> with a single DCI.</w:t>
      </w:r>
    </w:p>
    <w:p w14:paraId="184B0B45" w14:textId="0ECB5568" w:rsidR="000372C2" w:rsidRDefault="000372C2" w:rsidP="00EB58DA">
      <w:pPr>
        <w:pStyle w:val="2"/>
        <w:widowControl w:val="0"/>
        <w:adjustRightInd/>
        <w:spacing w:before="260" w:after="260" w:line="416" w:lineRule="auto"/>
        <w:jc w:val="both"/>
      </w:pPr>
      <w:r>
        <w:rPr>
          <w:rFonts w:hint="eastAsia"/>
        </w:rPr>
        <w:t>F</w:t>
      </w:r>
      <w:r>
        <w:t>ramework</w:t>
      </w:r>
      <w:r w:rsidR="003E1CC5">
        <w:t xml:space="preserve"> for </w:t>
      </w:r>
      <w:r w:rsidR="003E1CC5">
        <w:rPr>
          <w:rFonts w:eastAsia="宋体"/>
          <w:lang w:eastAsia="zh-CN"/>
        </w:rPr>
        <w:t>multi-cell scheduling</w:t>
      </w:r>
    </w:p>
    <w:p w14:paraId="2A06C80B" w14:textId="4777D38A" w:rsidR="0093756D" w:rsidRDefault="0093756D" w:rsidP="00EB58DA">
      <w:pPr>
        <w:jc w:val="both"/>
        <w:rPr>
          <w:rFonts w:eastAsia="宋体"/>
          <w:lang w:eastAsia="zh-CN"/>
        </w:rPr>
      </w:pPr>
      <w:r>
        <w:rPr>
          <w:rFonts w:eastAsia="宋体"/>
          <w:lang w:eastAsia="zh-CN"/>
        </w:rPr>
        <w:t>In Rel-17 CA, self-carrier scheduling and cross-carrier scheduling are supported</w:t>
      </w:r>
      <w:r w:rsidR="00027A39">
        <w:rPr>
          <w:rFonts w:eastAsia="宋体"/>
          <w:lang w:eastAsia="zh-CN"/>
        </w:rPr>
        <w:t>. When self-carrier scheduling</w:t>
      </w:r>
      <w:r w:rsidR="005D4FB3">
        <w:rPr>
          <w:rFonts w:eastAsia="宋体"/>
          <w:lang w:eastAsia="zh-CN"/>
        </w:rPr>
        <w:t xml:space="preserve"> is used</w:t>
      </w:r>
      <w:r w:rsidR="00027A39">
        <w:rPr>
          <w:rFonts w:eastAsia="宋体"/>
          <w:lang w:eastAsia="zh-CN"/>
        </w:rPr>
        <w:t>, the PDCCH and PDSCH</w:t>
      </w:r>
      <w:r w:rsidR="005D4FB3">
        <w:rPr>
          <w:rFonts w:eastAsia="宋体"/>
          <w:lang w:eastAsia="zh-CN"/>
        </w:rPr>
        <w:t xml:space="preserve"> are on the same cell</w:t>
      </w:r>
      <w:r w:rsidR="00D74C5F">
        <w:rPr>
          <w:rFonts w:eastAsia="宋体"/>
          <w:lang w:eastAsia="zh-CN"/>
        </w:rPr>
        <w:t>. W</w:t>
      </w:r>
      <w:r w:rsidR="005D4FB3">
        <w:rPr>
          <w:rFonts w:eastAsia="宋体"/>
          <w:lang w:eastAsia="zh-CN"/>
        </w:rPr>
        <w:t xml:space="preserve">hile cross-carrier scheduling is used for one serving cell, the PDCCH is on another serving cell and PDSCH is on this cell. Before Rel-17 DSS, either self-carrier scheduling or cross-carrier scheduling is configured for one cell. In Rel-17 DSS, </w:t>
      </w:r>
      <w:proofErr w:type="spellStart"/>
      <w:r w:rsidR="005D4FB3">
        <w:rPr>
          <w:rFonts w:eastAsia="宋体"/>
          <w:lang w:eastAsia="zh-CN"/>
        </w:rPr>
        <w:t>PSCell</w:t>
      </w:r>
      <w:proofErr w:type="spellEnd"/>
      <w:r w:rsidR="005D4FB3">
        <w:rPr>
          <w:rFonts w:eastAsia="宋体"/>
          <w:lang w:eastAsia="zh-CN"/>
        </w:rPr>
        <w:t xml:space="preserve"> can be configured to both of self-carrier scheduling and cross-carrier scheduling. </w:t>
      </w:r>
    </w:p>
    <w:p w14:paraId="1F2EA83E" w14:textId="51B6B2B8" w:rsidR="00856A57" w:rsidRPr="00856A57" w:rsidRDefault="00856A57" w:rsidP="00EB58DA">
      <w:pPr>
        <w:jc w:val="both"/>
        <w:rPr>
          <w:rFonts w:eastAsia="宋体"/>
          <w:b/>
          <w:u w:val="single"/>
          <w:lang w:eastAsia="zh-CN"/>
        </w:rPr>
      </w:pPr>
      <w:r>
        <w:rPr>
          <w:rFonts w:eastAsia="宋体"/>
          <w:b/>
          <w:u w:val="single"/>
          <w:lang w:eastAsia="zh-CN"/>
        </w:rPr>
        <w:t>R</w:t>
      </w:r>
      <w:r w:rsidRPr="00856A57">
        <w:rPr>
          <w:rFonts w:eastAsia="宋体"/>
          <w:b/>
          <w:u w:val="single"/>
          <w:lang w:eastAsia="zh-CN"/>
        </w:rPr>
        <w:t>elationship with self-carrier scheduling and cross-carrier scheduling</w:t>
      </w:r>
    </w:p>
    <w:p w14:paraId="37FBEDF3" w14:textId="77777777" w:rsidR="00856A57" w:rsidRDefault="003E1CC5" w:rsidP="00EB58DA">
      <w:pPr>
        <w:jc w:val="both"/>
        <w:rPr>
          <w:rFonts w:eastAsia="宋体"/>
          <w:lang w:eastAsia="zh-CN"/>
        </w:rPr>
      </w:pPr>
      <w:r>
        <w:rPr>
          <w:rFonts w:eastAsia="宋体"/>
          <w:lang w:eastAsia="zh-CN"/>
        </w:rPr>
        <w:t>According to</w:t>
      </w:r>
      <w:r w:rsidR="005D4FB3">
        <w:rPr>
          <w:rFonts w:eastAsia="宋体"/>
          <w:lang w:eastAsia="zh-CN"/>
        </w:rPr>
        <w:t xml:space="preserve"> multi-cell sch</w:t>
      </w:r>
      <w:r>
        <w:rPr>
          <w:rFonts w:eastAsia="宋体"/>
          <w:lang w:eastAsia="zh-CN"/>
        </w:rPr>
        <w:t xml:space="preserve">eduling, the first </w:t>
      </w:r>
      <w:r w:rsidR="001106F0">
        <w:rPr>
          <w:rFonts w:eastAsia="宋体"/>
          <w:lang w:eastAsia="zh-CN"/>
        </w:rPr>
        <w:t xml:space="preserve">thing is </w:t>
      </w:r>
      <w:r w:rsidR="00ED7332">
        <w:rPr>
          <w:rFonts w:eastAsia="宋体"/>
          <w:lang w:eastAsia="zh-CN"/>
        </w:rPr>
        <w:t xml:space="preserve">to </w:t>
      </w:r>
      <w:r w:rsidR="006113EA">
        <w:rPr>
          <w:rFonts w:eastAsia="宋体"/>
          <w:lang w:eastAsia="zh-CN"/>
        </w:rPr>
        <w:t>define</w:t>
      </w:r>
      <w:r w:rsidR="00ED7332">
        <w:rPr>
          <w:rFonts w:eastAsia="宋体"/>
          <w:lang w:eastAsia="zh-CN"/>
        </w:rPr>
        <w:t xml:space="preserve"> its framework, including </w:t>
      </w:r>
      <w:r w:rsidR="00E30E68">
        <w:rPr>
          <w:rFonts w:eastAsia="宋体"/>
          <w:lang w:eastAsia="zh-CN"/>
        </w:rPr>
        <w:t>the relationship with the current self-carrier scheduling and cross-carrier scheduling.</w:t>
      </w:r>
      <w:r w:rsidR="006113EA">
        <w:rPr>
          <w:rFonts w:eastAsia="宋体"/>
          <w:lang w:eastAsia="zh-CN"/>
        </w:rPr>
        <w:t xml:space="preserve"> </w:t>
      </w:r>
    </w:p>
    <w:p w14:paraId="5AAE7FBC" w14:textId="7C39B427" w:rsidR="00ED7332" w:rsidRDefault="00EB58DA" w:rsidP="00EB58DA">
      <w:pPr>
        <w:jc w:val="both"/>
        <w:rPr>
          <w:rFonts w:eastAsia="宋体"/>
          <w:lang w:eastAsia="zh-CN"/>
        </w:rPr>
      </w:pPr>
      <w:r>
        <w:rPr>
          <w:rFonts w:eastAsia="宋体"/>
          <w:lang w:eastAsia="zh-CN"/>
        </w:rPr>
        <w:t>The T</w:t>
      </w:r>
      <w:r w:rsidR="006113EA">
        <w:rPr>
          <w:rFonts w:eastAsia="宋体"/>
          <w:lang w:eastAsia="zh-CN"/>
        </w:rPr>
        <w:t xml:space="preserve">able 2 gives </w:t>
      </w:r>
      <w:r w:rsidR="00AA559D">
        <w:rPr>
          <w:rFonts w:eastAsia="宋体"/>
          <w:lang w:eastAsia="zh-CN"/>
        </w:rPr>
        <w:t>all</w:t>
      </w:r>
      <w:r w:rsidR="00856A57">
        <w:rPr>
          <w:rFonts w:eastAsia="宋体"/>
          <w:lang w:eastAsia="zh-CN"/>
        </w:rPr>
        <w:t xml:space="preserve"> </w:t>
      </w:r>
      <w:r w:rsidR="00AA559D">
        <w:rPr>
          <w:rFonts w:eastAsia="宋体"/>
          <w:lang w:eastAsia="zh-CN"/>
        </w:rPr>
        <w:t>possible</w:t>
      </w:r>
      <w:r w:rsidR="00856A57">
        <w:rPr>
          <w:rFonts w:eastAsia="宋体"/>
          <w:lang w:eastAsia="zh-CN"/>
        </w:rPr>
        <w:t xml:space="preserve"> implement</w:t>
      </w:r>
      <w:r w:rsidR="00AA559D">
        <w:rPr>
          <w:rFonts w:eastAsia="宋体"/>
          <w:lang w:eastAsia="zh-CN"/>
        </w:rPr>
        <w:t>ation</w:t>
      </w:r>
      <w:r w:rsidR="00856A57">
        <w:rPr>
          <w:rFonts w:eastAsia="宋体"/>
          <w:lang w:eastAsia="zh-CN"/>
        </w:rPr>
        <w:t xml:space="preserve"> of multi-cell scheduling</w:t>
      </w:r>
      <w:r w:rsidR="006113EA">
        <w:rPr>
          <w:rFonts w:eastAsia="宋体"/>
          <w:lang w:eastAsia="zh-CN"/>
        </w:rPr>
        <w:t xml:space="preserve">. If the column and row with the same </w:t>
      </w:r>
      <w:r w:rsidR="006113EA" w:rsidRPr="006113EA">
        <w:rPr>
          <w:rFonts w:eastAsia="宋体"/>
          <w:lang w:eastAsia="zh-CN"/>
        </w:rPr>
        <w:t>content setting</w:t>
      </w:r>
      <w:r w:rsidR="006113EA">
        <w:rPr>
          <w:rFonts w:eastAsia="宋体"/>
          <w:lang w:eastAsia="zh-CN"/>
        </w:rPr>
        <w:t xml:space="preserve">, it means one cell only use one type of scheduling, </w:t>
      </w:r>
      <w:r w:rsidR="006113EA" w:rsidRPr="006113EA">
        <w:rPr>
          <w:rFonts w:eastAsia="宋体"/>
          <w:lang w:eastAsia="zh-CN"/>
        </w:rPr>
        <w:t xml:space="preserve">self-carrier scheduling </w:t>
      </w:r>
      <w:r w:rsidR="006113EA">
        <w:rPr>
          <w:rFonts w:eastAsia="宋体"/>
          <w:lang w:eastAsia="zh-CN"/>
        </w:rPr>
        <w:t xml:space="preserve">or </w:t>
      </w:r>
      <w:r w:rsidR="006113EA" w:rsidRPr="006113EA">
        <w:rPr>
          <w:rFonts w:eastAsia="宋体"/>
          <w:lang w:eastAsia="zh-CN"/>
        </w:rPr>
        <w:t>cross-carrier scheduling</w:t>
      </w:r>
      <w:r w:rsidR="006113EA">
        <w:rPr>
          <w:rFonts w:eastAsia="宋体"/>
          <w:lang w:eastAsia="zh-CN"/>
        </w:rPr>
        <w:t xml:space="preserve">. If they are with different content, it means this cell can use different type of scheduling combination, such as self-carrier scheduling and cross-carrier scheduling introduced in Rel-17 DSS. </w:t>
      </w:r>
    </w:p>
    <w:p w14:paraId="66A70313" w14:textId="5208D837" w:rsidR="00AA559D" w:rsidRDefault="00AA559D" w:rsidP="00EB58DA">
      <w:pPr>
        <w:jc w:val="both"/>
        <w:rPr>
          <w:rFonts w:eastAsia="宋体"/>
          <w:lang w:eastAsia="zh-CN"/>
        </w:rPr>
      </w:pPr>
      <w:r>
        <w:rPr>
          <w:rFonts w:eastAsia="宋体"/>
          <w:lang w:eastAsia="zh-CN"/>
        </w:rPr>
        <w:t>Therefore, there can be three type of PDCCH location according to multi-cell scheduling:</w:t>
      </w:r>
    </w:p>
    <w:p w14:paraId="7253C05E" w14:textId="53D62A7D" w:rsidR="00AA559D" w:rsidRPr="00AA559D" w:rsidRDefault="00AA559D" w:rsidP="00EB58DA">
      <w:pPr>
        <w:pStyle w:val="aff8"/>
        <w:numPr>
          <w:ilvl w:val="0"/>
          <w:numId w:val="32"/>
        </w:numPr>
        <w:ind w:leftChars="0"/>
        <w:jc w:val="both"/>
        <w:rPr>
          <w:rFonts w:eastAsia="宋体"/>
          <w:lang w:eastAsia="zh-CN"/>
        </w:rPr>
      </w:pPr>
      <w:r w:rsidRPr="00AA559D">
        <w:rPr>
          <w:rFonts w:eastAsia="宋体"/>
          <w:lang w:eastAsia="zh-CN"/>
        </w:rPr>
        <w:t xml:space="preserve">Case 0 </w:t>
      </w:r>
      <w:r>
        <w:rPr>
          <w:rFonts w:eastAsia="宋体"/>
          <w:lang w:eastAsia="zh-CN"/>
        </w:rPr>
        <w:t>o</w:t>
      </w:r>
      <w:r w:rsidRPr="00AA559D">
        <w:rPr>
          <w:rFonts w:eastAsia="宋体"/>
          <w:lang w:eastAsia="zh-CN"/>
        </w:rPr>
        <w:t xml:space="preserve">ne </w:t>
      </w:r>
      <w:r w:rsidR="00FB7AD0">
        <w:rPr>
          <w:rFonts w:eastAsia="宋体"/>
          <w:lang w:eastAsia="zh-CN"/>
        </w:rPr>
        <w:t>c</w:t>
      </w:r>
      <w:r w:rsidRPr="00AA559D">
        <w:rPr>
          <w:rFonts w:eastAsia="宋体"/>
          <w:lang w:eastAsia="zh-CN"/>
        </w:rPr>
        <w:t>ell’s scheduling only from multi-cell scheduling, not configured as self-carrier nor cross-carrier scheduling</w:t>
      </w:r>
    </w:p>
    <w:p w14:paraId="20A3D332" w14:textId="54096280" w:rsidR="00AA559D" w:rsidRPr="00AA559D" w:rsidRDefault="00AA559D" w:rsidP="00EB58DA">
      <w:pPr>
        <w:pStyle w:val="aff8"/>
        <w:numPr>
          <w:ilvl w:val="0"/>
          <w:numId w:val="32"/>
        </w:numPr>
        <w:ind w:leftChars="0"/>
        <w:jc w:val="both"/>
        <w:rPr>
          <w:rFonts w:eastAsia="宋体"/>
          <w:lang w:eastAsia="zh-CN"/>
        </w:rPr>
      </w:pPr>
      <w:r w:rsidRPr="00AA559D">
        <w:rPr>
          <w:rFonts w:eastAsia="宋体"/>
          <w:lang w:eastAsia="zh-CN"/>
        </w:rPr>
        <w:t xml:space="preserve">Case 1, </w:t>
      </w:r>
      <w:bookmarkStart w:id="9" w:name="OLE_LINK4"/>
      <w:r>
        <w:rPr>
          <w:rFonts w:eastAsia="宋体"/>
          <w:lang w:eastAsia="zh-CN"/>
        </w:rPr>
        <w:t>o</w:t>
      </w:r>
      <w:r w:rsidRPr="00AA559D">
        <w:rPr>
          <w:rFonts w:eastAsia="宋体"/>
          <w:lang w:eastAsia="zh-CN"/>
        </w:rPr>
        <w:t xml:space="preserve">ne </w:t>
      </w:r>
      <w:r w:rsidR="00FB7AD0">
        <w:rPr>
          <w:rFonts w:eastAsia="宋体"/>
          <w:lang w:eastAsia="zh-CN"/>
        </w:rPr>
        <w:t>c</w:t>
      </w:r>
      <w:r w:rsidRPr="00AA559D">
        <w:rPr>
          <w:rFonts w:eastAsia="宋体"/>
          <w:lang w:eastAsia="zh-CN"/>
        </w:rPr>
        <w:t>ell is configured as self-carrier scheduling, meanwhile can be multi-cell scheduling by another cell</w:t>
      </w:r>
      <w:bookmarkEnd w:id="9"/>
      <w:r w:rsidRPr="00AA559D">
        <w:rPr>
          <w:rFonts w:eastAsia="宋体"/>
          <w:lang w:eastAsia="zh-CN"/>
        </w:rPr>
        <w:t>.</w:t>
      </w:r>
    </w:p>
    <w:p w14:paraId="302DCCE4" w14:textId="16F61330" w:rsidR="00AA559D" w:rsidRPr="00AA559D" w:rsidRDefault="00AA559D" w:rsidP="00EB58DA">
      <w:pPr>
        <w:pStyle w:val="aff8"/>
        <w:numPr>
          <w:ilvl w:val="0"/>
          <w:numId w:val="32"/>
        </w:numPr>
        <w:ind w:leftChars="0"/>
        <w:jc w:val="both"/>
        <w:rPr>
          <w:rFonts w:eastAsia="宋体"/>
          <w:lang w:eastAsia="zh-CN"/>
        </w:rPr>
      </w:pPr>
      <w:r w:rsidRPr="00AA559D">
        <w:rPr>
          <w:rFonts w:eastAsia="宋体"/>
          <w:lang w:eastAsia="zh-CN"/>
        </w:rPr>
        <w:t xml:space="preserve">Case 2, </w:t>
      </w:r>
      <w:r>
        <w:rPr>
          <w:rFonts w:eastAsia="宋体"/>
          <w:lang w:eastAsia="zh-CN"/>
        </w:rPr>
        <w:t>o</w:t>
      </w:r>
      <w:r w:rsidRPr="00AA559D">
        <w:rPr>
          <w:rFonts w:eastAsia="宋体"/>
          <w:lang w:eastAsia="zh-CN"/>
        </w:rPr>
        <w:t xml:space="preserve">ne </w:t>
      </w:r>
      <w:r w:rsidR="00FB7AD0">
        <w:rPr>
          <w:rFonts w:eastAsia="宋体"/>
          <w:lang w:eastAsia="zh-CN"/>
        </w:rPr>
        <w:t>c</w:t>
      </w:r>
      <w:r w:rsidRPr="00AA559D">
        <w:rPr>
          <w:rFonts w:eastAsia="宋体"/>
          <w:lang w:eastAsia="zh-CN"/>
        </w:rPr>
        <w:t>ell is configured as cross-carrier scheduling, meanwhile can be multi-cell scheduling by another cell.</w:t>
      </w:r>
    </w:p>
    <w:p w14:paraId="425B2C67" w14:textId="77777777" w:rsidR="001F7816" w:rsidRDefault="001F7816" w:rsidP="001F7816">
      <w:pPr>
        <w:pStyle w:val="ae"/>
        <w:ind w:left="420"/>
        <w:jc w:val="center"/>
        <w:rPr>
          <w:rFonts w:eastAsia="宋体"/>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w:t>
      </w:r>
      <w:r>
        <w:rPr>
          <w:rFonts w:eastAsia="宋体"/>
          <w:lang w:eastAsia="zh-CN"/>
        </w:rPr>
        <w:t>Relationship with the current self-carrier scheduling and cross-carrier scheduling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9"/>
        <w:gridCol w:w="2347"/>
        <w:gridCol w:w="2347"/>
        <w:gridCol w:w="2347"/>
      </w:tblGrid>
      <w:tr w:rsidR="001F7816" w:rsidRPr="00361CA0" w14:paraId="701D7789" w14:textId="77777777" w:rsidTr="00F44D53">
        <w:tc>
          <w:tcPr>
            <w:tcW w:w="2589" w:type="dxa"/>
            <w:shd w:val="clear" w:color="auto" w:fill="auto"/>
            <w:tcMar>
              <w:top w:w="15" w:type="dxa"/>
              <w:left w:w="108" w:type="dxa"/>
              <w:bottom w:w="0" w:type="dxa"/>
              <w:right w:w="108" w:type="dxa"/>
            </w:tcMar>
            <w:hideMark/>
          </w:tcPr>
          <w:p w14:paraId="3EC33F90" w14:textId="77777777" w:rsidR="001F7816" w:rsidRPr="00361CA0" w:rsidRDefault="001F7816" w:rsidP="00F44D53">
            <w:pPr>
              <w:jc w:val="both"/>
            </w:pPr>
            <w:r w:rsidRPr="00361CA0">
              <w:rPr>
                <w:b/>
                <w:bCs/>
              </w:rPr>
              <w:t>Combinations</w:t>
            </w:r>
          </w:p>
        </w:tc>
        <w:tc>
          <w:tcPr>
            <w:tcW w:w="2347" w:type="dxa"/>
            <w:shd w:val="clear" w:color="auto" w:fill="auto"/>
            <w:tcMar>
              <w:top w:w="15" w:type="dxa"/>
              <w:left w:w="108" w:type="dxa"/>
              <w:bottom w:w="0" w:type="dxa"/>
              <w:right w:w="108" w:type="dxa"/>
            </w:tcMar>
            <w:hideMark/>
          </w:tcPr>
          <w:p w14:paraId="636A507A" w14:textId="77777777" w:rsidR="001F7816" w:rsidRPr="00361CA0" w:rsidRDefault="001F7816" w:rsidP="00F44D53">
            <w:pPr>
              <w:jc w:val="both"/>
            </w:pPr>
            <w:r>
              <w:rPr>
                <w:b/>
                <w:bCs/>
              </w:rPr>
              <w:t xml:space="preserve">Self-carrier  </w:t>
            </w:r>
            <w:r w:rsidRPr="00361CA0">
              <w:rPr>
                <w:b/>
                <w:bCs/>
              </w:rPr>
              <w:t>scheduling</w:t>
            </w:r>
          </w:p>
        </w:tc>
        <w:tc>
          <w:tcPr>
            <w:tcW w:w="2347" w:type="dxa"/>
            <w:shd w:val="clear" w:color="auto" w:fill="auto"/>
            <w:tcMar>
              <w:top w:w="15" w:type="dxa"/>
              <w:left w:w="108" w:type="dxa"/>
              <w:bottom w:w="0" w:type="dxa"/>
              <w:right w:w="108" w:type="dxa"/>
            </w:tcMar>
            <w:hideMark/>
          </w:tcPr>
          <w:p w14:paraId="009E3802" w14:textId="77777777" w:rsidR="001F7816" w:rsidRPr="00361CA0" w:rsidRDefault="001F7816" w:rsidP="00F44D53">
            <w:pPr>
              <w:jc w:val="both"/>
            </w:pPr>
            <w:r w:rsidRPr="00361CA0">
              <w:rPr>
                <w:b/>
                <w:bCs/>
              </w:rPr>
              <w:t>Cro</w:t>
            </w:r>
            <w:r>
              <w:rPr>
                <w:b/>
                <w:bCs/>
              </w:rPr>
              <w:t>ss-</w:t>
            </w:r>
            <w:r w:rsidRPr="00361CA0">
              <w:rPr>
                <w:b/>
                <w:bCs/>
              </w:rPr>
              <w:t>carrier scheduling</w:t>
            </w:r>
          </w:p>
        </w:tc>
        <w:tc>
          <w:tcPr>
            <w:tcW w:w="2347" w:type="dxa"/>
            <w:shd w:val="clear" w:color="auto" w:fill="auto"/>
            <w:tcMar>
              <w:top w:w="15" w:type="dxa"/>
              <w:left w:w="108" w:type="dxa"/>
              <w:bottom w:w="0" w:type="dxa"/>
              <w:right w:w="108" w:type="dxa"/>
            </w:tcMar>
            <w:hideMark/>
          </w:tcPr>
          <w:p w14:paraId="50D7567A" w14:textId="77777777" w:rsidR="001F7816" w:rsidRPr="00361CA0" w:rsidRDefault="001F7816" w:rsidP="00F44D53">
            <w:pPr>
              <w:jc w:val="both"/>
            </w:pPr>
            <w:r>
              <w:rPr>
                <w:b/>
                <w:bCs/>
              </w:rPr>
              <w:t>Multi-cell scheduling</w:t>
            </w:r>
          </w:p>
        </w:tc>
      </w:tr>
      <w:tr w:rsidR="001F7816" w:rsidRPr="00361CA0" w14:paraId="3618B741" w14:textId="77777777" w:rsidTr="00F44D53">
        <w:tc>
          <w:tcPr>
            <w:tcW w:w="2589" w:type="dxa"/>
            <w:shd w:val="clear" w:color="auto" w:fill="auto"/>
            <w:tcMar>
              <w:top w:w="15" w:type="dxa"/>
              <w:left w:w="108" w:type="dxa"/>
              <w:bottom w:w="0" w:type="dxa"/>
              <w:right w:w="108" w:type="dxa"/>
            </w:tcMar>
            <w:hideMark/>
          </w:tcPr>
          <w:p w14:paraId="357FB9AF" w14:textId="77777777" w:rsidR="001F7816" w:rsidRPr="00361CA0" w:rsidRDefault="001F7816" w:rsidP="00F44D53">
            <w:pPr>
              <w:jc w:val="both"/>
            </w:pPr>
            <w:r>
              <w:rPr>
                <w:b/>
                <w:bCs/>
              </w:rPr>
              <w:t>Self-carrier</w:t>
            </w:r>
            <w:r w:rsidRPr="00361CA0">
              <w:rPr>
                <w:b/>
                <w:bCs/>
              </w:rPr>
              <w:t xml:space="preserve"> scheduling</w:t>
            </w:r>
          </w:p>
        </w:tc>
        <w:tc>
          <w:tcPr>
            <w:tcW w:w="2347" w:type="dxa"/>
            <w:shd w:val="clear" w:color="auto" w:fill="F2F2F2" w:themeFill="background1" w:themeFillShade="F2"/>
            <w:tcMar>
              <w:top w:w="15" w:type="dxa"/>
              <w:left w:w="108" w:type="dxa"/>
              <w:bottom w:w="0" w:type="dxa"/>
              <w:right w:w="108" w:type="dxa"/>
            </w:tcMar>
            <w:hideMark/>
          </w:tcPr>
          <w:p w14:paraId="00032C3F" w14:textId="77777777" w:rsidR="001F7816" w:rsidRPr="00361CA0" w:rsidRDefault="001F7816" w:rsidP="00F44D53">
            <w:pPr>
              <w:jc w:val="both"/>
            </w:pPr>
            <w:r w:rsidRPr="00361CA0">
              <w:t>Rel-15</w:t>
            </w:r>
          </w:p>
        </w:tc>
        <w:tc>
          <w:tcPr>
            <w:tcW w:w="2347" w:type="dxa"/>
            <w:shd w:val="clear" w:color="auto" w:fill="F2F2F2" w:themeFill="background1" w:themeFillShade="F2"/>
            <w:tcMar>
              <w:top w:w="15" w:type="dxa"/>
              <w:left w:w="108" w:type="dxa"/>
              <w:bottom w:w="0" w:type="dxa"/>
              <w:right w:w="108" w:type="dxa"/>
            </w:tcMar>
            <w:hideMark/>
          </w:tcPr>
          <w:p w14:paraId="14C50CCF" w14:textId="77777777" w:rsidR="001F7816" w:rsidRPr="00361CA0" w:rsidRDefault="001F7816" w:rsidP="00F44D53">
            <w:pPr>
              <w:jc w:val="both"/>
            </w:pPr>
            <w:r w:rsidRPr="00361CA0">
              <w:t> </w:t>
            </w:r>
          </w:p>
        </w:tc>
        <w:tc>
          <w:tcPr>
            <w:tcW w:w="2347" w:type="dxa"/>
            <w:shd w:val="clear" w:color="auto" w:fill="F2F2F2" w:themeFill="background1" w:themeFillShade="F2"/>
            <w:tcMar>
              <w:top w:w="15" w:type="dxa"/>
              <w:left w:w="108" w:type="dxa"/>
              <w:bottom w:w="0" w:type="dxa"/>
              <w:right w:w="108" w:type="dxa"/>
            </w:tcMar>
            <w:hideMark/>
          </w:tcPr>
          <w:p w14:paraId="66892336" w14:textId="77777777" w:rsidR="001F7816" w:rsidRPr="00361CA0" w:rsidRDefault="001F7816" w:rsidP="00F44D53">
            <w:pPr>
              <w:jc w:val="both"/>
            </w:pPr>
            <w:r w:rsidRPr="00361CA0">
              <w:t> </w:t>
            </w:r>
          </w:p>
        </w:tc>
      </w:tr>
      <w:tr w:rsidR="001F7816" w:rsidRPr="00361CA0" w14:paraId="0EE748EC" w14:textId="77777777" w:rsidTr="00F44D53">
        <w:tc>
          <w:tcPr>
            <w:tcW w:w="2589" w:type="dxa"/>
            <w:shd w:val="clear" w:color="auto" w:fill="auto"/>
            <w:tcMar>
              <w:top w:w="15" w:type="dxa"/>
              <w:left w:w="108" w:type="dxa"/>
              <w:bottom w:w="0" w:type="dxa"/>
              <w:right w:w="108" w:type="dxa"/>
            </w:tcMar>
            <w:hideMark/>
          </w:tcPr>
          <w:p w14:paraId="6D3B18AB" w14:textId="77777777" w:rsidR="001F7816" w:rsidRPr="00361CA0" w:rsidRDefault="001F7816" w:rsidP="00F44D53">
            <w:pPr>
              <w:jc w:val="both"/>
            </w:pPr>
            <w:r w:rsidRPr="00361CA0">
              <w:rPr>
                <w:b/>
                <w:bCs/>
              </w:rPr>
              <w:t>Cro</w:t>
            </w:r>
            <w:r>
              <w:rPr>
                <w:b/>
                <w:bCs/>
              </w:rPr>
              <w:t>ss-</w:t>
            </w:r>
            <w:r w:rsidRPr="00361CA0">
              <w:rPr>
                <w:b/>
                <w:bCs/>
              </w:rPr>
              <w:t>carrier scheduling</w:t>
            </w:r>
          </w:p>
        </w:tc>
        <w:tc>
          <w:tcPr>
            <w:tcW w:w="2347" w:type="dxa"/>
            <w:shd w:val="clear" w:color="auto" w:fill="F2F2F2" w:themeFill="background1" w:themeFillShade="F2"/>
            <w:tcMar>
              <w:top w:w="15" w:type="dxa"/>
              <w:left w:w="108" w:type="dxa"/>
              <w:bottom w:w="0" w:type="dxa"/>
              <w:right w:w="108" w:type="dxa"/>
            </w:tcMar>
            <w:hideMark/>
          </w:tcPr>
          <w:p w14:paraId="0F2E5315" w14:textId="77777777" w:rsidR="001F7816" w:rsidRPr="00361CA0" w:rsidRDefault="001F7816" w:rsidP="00F44D53">
            <w:pPr>
              <w:jc w:val="both"/>
            </w:pPr>
            <w:r w:rsidRPr="00361CA0">
              <w:t>Rel-17 DSS</w:t>
            </w:r>
            <w:r>
              <w:t xml:space="preserve"> (</w:t>
            </w:r>
            <w:proofErr w:type="spellStart"/>
            <w:r>
              <w:t>PSCell</w:t>
            </w:r>
            <w:proofErr w:type="spellEnd"/>
            <w:r>
              <w:t>)</w:t>
            </w:r>
          </w:p>
        </w:tc>
        <w:tc>
          <w:tcPr>
            <w:tcW w:w="2347" w:type="dxa"/>
            <w:shd w:val="clear" w:color="auto" w:fill="F2F2F2" w:themeFill="background1" w:themeFillShade="F2"/>
            <w:tcMar>
              <w:top w:w="15" w:type="dxa"/>
              <w:left w:w="108" w:type="dxa"/>
              <w:bottom w:w="0" w:type="dxa"/>
              <w:right w:w="108" w:type="dxa"/>
            </w:tcMar>
            <w:hideMark/>
          </w:tcPr>
          <w:p w14:paraId="7F3602F3" w14:textId="77777777" w:rsidR="001F7816" w:rsidRPr="00361CA0" w:rsidRDefault="001F7816" w:rsidP="00F44D53">
            <w:pPr>
              <w:jc w:val="both"/>
            </w:pPr>
            <w:r w:rsidRPr="00361CA0">
              <w:t>Rel-15</w:t>
            </w:r>
          </w:p>
        </w:tc>
        <w:tc>
          <w:tcPr>
            <w:tcW w:w="2347" w:type="dxa"/>
            <w:shd w:val="clear" w:color="auto" w:fill="F2F2F2" w:themeFill="background1" w:themeFillShade="F2"/>
            <w:tcMar>
              <w:top w:w="15" w:type="dxa"/>
              <w:left w:w="108" w:type="dxa"/>
              <w:bottom w:w="0" w:type="dxa"/>
              <w:right w:w="108" w:type="dxa"/>
            </w:tcMar>
            <w:hideMark/>
          </w:tcPr>
          <w:p w14:paraId="561C1891" w14:textId="77777777" w:rsidR="001F7816" w:rsidRPr="00361CA0" w:rsidRDefault="001F7816" w:rsidP="00F44D53">
            <w:pPr>
              <w:jc w:val="both"/>
            </w:pPr>
            <w:r w:rsidRPr="00361CA0">
              <w:t> </w:t>
            </w:r>
          </w:p>
        </w:tc>
      </w:tr>
      <w:tr w:rsidR="001F7816" w:rsidRPr="00361CA0" w14:paraId="7DDC3D29" w14:textId="77777777" w:rsidTr="00F44D53">
        <w:tc>
          <w:tcPr>
            <w:tcW w:w="2589" w:type="dxa"/>
            <w:shd w:val="clear" w:color="auto" w:fill="auto"/>
            <w:tcMar>
              <w:top w:w="15" w:type="dxa"/>
              <w:left w:w="108" w:type="dxa"/>
              <w:bottom w:w="0" w:type="dxa"/>
              <w:right w:w="108" w:type="dxa"/>
            </w:tcMar>
            <w:hideMark/>
          </w:tcPr>
          <w:p w14:paraId="59E53BD5" w14:textId="77777777" w:rsidR="001F7816" w:rsidRPr="00361CA0" w:rsidRDefault="001F7816" w:rsidP="00F44D53">
            <w:pPr>
              <w:jc w:val="both"/>
            </w:pPr>
            <w:r>
              <w:rPr>
                <w:b/>
                <w:bCs/>
              </w:rPr>
              <w:t>Multi-cell scheduling</w:t>
            </w:r>
          </w:p>
        </w:tc>
        <w:tc>
          <w:tcPr>
            <w:tcW w:w="2347" w:type="dxa"/>
            <w:shd w:val="clear" w:color="auto" w:fill="FFFF00"/>
            <w:tcMar>
              <w:top w:w="15" w:type="dxa"/>
              <w:left w:w="108" w:type="dxa"/>
              <w:bottom w:w="0" w:type="dxa"/>
              <w:right w:w="108" w:type="dxa"/>
            </w:tcMar>
            <w:hideMark/>
          </w:tcPr>
          <w:p w14:paraId="4A3539C3" w14:textId="77777777" w:rsidR="001F7816" w:rsidRDefault="001F7816" w:rsidP="00F44D53">
            <w:pPr>
              <w:jc w:val="both"/>
            </w:pPr>
            <w:r w:rsidRPr="00CB3C35">
              <w:t>Case</w:t>
            </w:r>
            <w:r>
              <w:t xml:space="preserve"> 1, </w:t>
            </w:r>
          </w:p>
          <w:p w14:paraId="76F5D071" w14:textId="77777777" w:rsidR="001F7816" w:rsidRPr="00361CA0" w:rsidRDefault="001F7816" w:rsidP="00F44D53">
            <w:pPr>
              <w:jc w:val="both"/>
            </w:pPr>
            <w:r>
              <w:lastRenderedPageBreak/>
              <w:t>One Cell is configured as self-carrier scheduling, meanwhile can be multi-cell scheduling by another cell.</w:t>
            </w:r>
          </w:p>
        </w:tc>
        <w:tc>
          <w:tcPr>
            <w:tcW w:w="2347" w:type="dxa"/>
            <w:shd w:val="clear" w:color="auto" w:fill="00B050"/>
            <w:tcMar>
              <w:top w:w="15" w:type="dxa"/>
              <w:left w:w="108" w:type="dxa"/>
              <w:bottom w:w="0" w:type="dxa"/>
              <w:right w:w="108" w:type="dxa"/>
            </w:tcMar>
            <w:hideMark/>
          </w:tcPr>
          <w:p w14:paraId="4F4A80C0" w14:textId="77777777" w:rsidR="001F7816" w:rsidRDefault="001F7816" w:rsidP="00F44D53">
            <w:pPr>
              <w:jc w:val="both"/>
            </w:pPr>
            <w:r w:rsidRPr="00CB3C35">
              <w:lastRenderedPageBreak/>
              <w:t>Case</w:t>
            </w:r>
            <w:r>
              <w:t xml:space="preserve"> 2,</w:t>
            </w:r>
          </w:p>
          <w:p w14:paraId="783A2FC5" w14:textId="77777777" w:rsidR="001F7816" w:rsidRPr="00361CA0" w:rsidRDefault="001F7816" w:rsidP="00F44D53">
            <w:pPr>
              <w:jc w:val="both"/>
            </w:pPr>
            <w:r>
              <w:lastRenderedPageBreak/>
              <w:t>One Cell is configured as cross-carrier scheduling, meanwhile can be multi-cell scheduling by another cell.</w:t>
            </w:r>
          </w:p>
        </w:tc>
        <w:tc>
          <w:tcPr>
            <w:tcW w:w="2347" w:type="dxa"/>
            <w:shd w:val="clear" w:color="auto" w:fill="00B0F0"/>
            <w:tcMar>
              <w:top w:w="15" w:type="dxa"/>
              <w:left w:w="108" w:type="dxa"/>
              <w:bottom w:w="0" w:type="dxa"/>
              <w:right w:w="108" w:type="dxa"/>
            </w:tcMar>
            <w:hideMark/>
          </w:tcPr>
          <w:p w14:paraId="6B479997" w14:textId="77777777" w:rsidR="001F7816" w:rsidRPr="00F264A9" w:rsidRDefault="001F7816" w:rsidP="00F44D53">
            <w:pPr>
              <w:jc w:val="both"/>
            </w:pPr>
            <w:r w:rsidRPr="00F264A9">
              <w:rPr>
                <w:rFonts w:hint="eastAsia"/>
              </w:rPr>
              <w:lastRenderedPageBreak/>
              <w:t>C</w:t>
            </w:r>
            <w:r w:rsidRPr="00F264A9">
              <w:t>ase 0</w:t>
            </w:r>
          </w:p>
          <w:p w14:paraId="34DC2DF7" w14:textId="77777777" w:rsidR="001F7816" w:rsidRPr="0088036E" w:rsidRDefault="001F7816" w:rsidP="00F44D53">
            <w:pPr>
              <w:jc w:val="both"/>
              <w:rPr>
                <w:highlight w:val="yellow"/>
              </w:rPr>
            </w:pPr>
            <w:r>
              <w:lastRenderedPageBreak/>
              <w:t>One Cell’s scheduling only from multi-cell scheduling, not configured as self-carrier nor cross-carrier scheduling</w:t>
            </w:r>
          </w:p>
        </w:tc>
      </w:tr>
    </w:tbl>
    <w:p w14:paraId="5319808E" w14:textId="77777777" w:rsidR="00FB7AD0" w:rsidRDefault="00FB7AD0" w:rsidP="00EB58DA">
      <w:pPr>
        <w:jc w:val="both"/>
        <w:rPr>
          <w:rFonts w:eastAsia="宋体"/>
          <w:lang w:eastAsia="zh-CN"/>
        </w:rPr>
      </w:pPr>
    </w:p>
    <w:p w14:paraId="47403E42" w14:textId="6A31AABC" w:rsidR="001C0DB0" w:rsidRDefault="00F264A9" w:rsidP="00EB58DA">
      <w:pPr>
        <w:jc w:val="both"/>
        <w:rPr>
          <w:rFonts w:eastAsia="宋体"/>
          <w:lang w:eastAsia="zh-CN"/>
        </w:rPr>
      </w:pPr>
      <w:r>
        <w:rPr>
          <w:rFonts w:eastAsia="宋体"/>
          <w:lang w:eastAsia="zh-CN"/>
        </w:rPr>
        <w:t xml:space="preserve">For example, the Figure </w:t>
      </w:r>
      <w:r w:rsidR="002D041E">
        <w:rPr>
          <w:rFonts w:eastAsia="宋体"/>
          <w:lang w:eastAsia="zh-CN"/>
        </w:rPr>
        <w:t>1</w:t>
      </w:r>
      <w:r w:rsidR="00490CCC">
        <w:rPr>
          <w:rFonts w:eastAsia="宋体"/>
          <w:lang w:eastAsia="zh-CN"/>
        </w:rPr>
        <w:t xml:space="preserve"> and Figure 2</w:t>
      </w:r>
      <w:r w:rsidR="002D041E">
        <w:rPr>
          <w:rFonts w:eastAsia="宋体"/>
          <w:lang w:eastAsia="zh-CN"/>
        </w:rPr>
        <w:t xml:space="preserve"> below show an example of Case 0, Case 1 and Case 2 in the Table 1. </w:t>
      </w:r>
      <w:r w:rsidR="00642BC9">
        <w:rPr>
          <w:rFonts w:eastAsia="宋体"/>
          <w:lang w:eastAsia="zh-CN"/>
        </w:rPr>
        <w:t>C</w:t>
      </w:r>
      <w:r w:rsidR="001C0DB0">
        <w:rPr>
          <w:rFonts w:eastAsia="宋体"/>
          <w:lang w:eastAsia="zh-CN"/>
        </w:rPr>
        <w:t xml:space="preserve">ase 0 is the </w:t>
      </w:r>
      <w:r w:rsidR="00642BC9">
        <w:rPr>
          <w:rFonts w:eastAsia="宋体"/>
          <w:lang w:eastAsia="zh-CN"/>
        </w:rPr>
        <w:t>simplest configuration, s</w:t>
      </w:r>
      <w:r w:rsidR="001C0DB0">
        <w:rPr>
          <w:rFonts w:eastAsia="宋体"/>
          <w:lang w:eastAsia="zh-CN"/>
        </w:rPr>
        <w:t xml:space="preserve">o at least case 0 should be supported. In addition, case 1 and case 2 can provide additional scheduling flexibility, </w:t>
      </w:r>
      <w:r w:rsidR="00A357B9">
        <w:rPr>
          <w:rFonts w:eastAsia="宋体"/>
          <w:lang w:eastAsia="zh-CN"/>
        </w:rPr>
        <w:t>it can easily fall</w:t>
      </w:r>
      <w:r w:rsidR="00642BC9">
        <w:rPr>
          <w:rFonts w:eastAsia="宋体"/>
          <w:lang w:eastAsia="zh-CN"/>
        </w:rPr>
        <w:t xml:space="preserve"> </w:t>
      </w:r>
      <w:r w:rsidR="00A357B9">
        <w:rPr>
          <w:rFonts w:eastAsia="宋体"/>
          <w:lang w:eastAsia="zh-CN"/>
        </w:rPr>
        <w:t xml:space="preserve">back to self or cross-carrier scheduling. </w:t>
      </w:r>
    </w:p>
    <w:p w14:paraId="65CF8A41" w14:textId="4B7D8396" w:rsidR="00490CCC" w:rsidRDefault="00490CCC" w:rsidP="00490CCC">
      <w:pPr>
        <w:jc w:val="center"/>
      </w:pPr>
      <w:r>
        <w:object w:dxaOrig="8681" w:dyaOrig="1321" w14:anchorId="185AD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60.15pt" o:ole="">
            <v:imagedata r:id="rId8" o:title=""/>
          </v:shape>
          <o:OLEObject Type="Embed" ProgID="Visio.Drawing.15" ShapeID="_x0000_i1025" DrawAspect="Content" ObjectID="_1712760046" r:id="rId9"/>
        </w:object>
      </w:r>
    </w:p>
    <w:p w14:paraId="34164B5E" w14:textId="3BDDF6DB" w:rsidR="00490CCC" w:rsidRDefault="00490CCC" w:rsidP="00490CCC">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An example for </w:t>
      </w:r>
      <w:r w:rsidRPr="00465114">
        <w:t>Multi-cell scheduling</w:t>
      </w:r>
      <w:r>
        <w:t xml:space="preserve"> Case 0</w:t>
      </w:r>
    </w:p>
    <w:p w14:paraId="3C3D4508" w14:textId="49451A1B" w:rsidR="000372C2" w:rsidRDefault="00490CCC" w:rsidP="00EB58DA">
      <w:pPr>
        <w:jc w:val="center"/>
      </w:pPr>
      <w:r>
        <w:object w:dxaOrig="9070" w:dyaOrig="1780" w14:anchorId="03EF74D4">
          <v:shape id="_x0000_i1026" type="#_x0000_t75" style="width:415.15pt;height:81.1pt" o:ole="">
            <v:imagedata r:id="rId10" o:title=""/>
          </v:shape>
          <o:OLEObject Type="Embed" ProgID="Visio.Drawing.11" ShapeID="_x0000_i1026" DrawAspect="Content" ObjectID="_1712760047" r:id="rId11"/>
        </w:object>
      </w:r>
    </w:p>
    <w:p w14:paraId="43286DDE" w14:textId="0BD32B6C" w:rsidR="00465114" w:rsidRDefault="00465114" w:rsidP="00EB58DA">
      <w:pPr>
        <w:pStyle w:val="ae"/>
        <w:jc w:val="center"/>
      </w:pPr>
      <w:r>
        <w:t xml:space="preserve">Figure </w:t>
      </w:r>
      <w:r>
        <w:fldChar w:fldCharType="begin"/>
      </w:r>
      <w:r>
        <w:instrText xml:space="preserve"> SEQ Figure \* ARABIC </w:instrText>
      </w:r>
      <w:r>
        <w:fldChar w:fldCharType="separate"/>
      </w:r>
      <w:r w:rsidR="00490CCC">
        <w:rPr>
          <w:noProof/>
        </w:rPr>
        <w:t>2</w:t>
      </w:r>
      <w:r>
        <w:fldChar w:fldCharType="end"/>
      </w:r>
      <w:r>
        <w:t xml:space="preserve">: An example for </w:t>
      </w:r>
      <w:r w:rsidRPr="00465114">
        <w:t>Multi-cell scheduling</w:t>
      </w:r>
      <w:r w:rsidR="00490CCC">
        <w:t xml:space="preserve"> Case 1 and Case 2</w:t>
      </w:r>
    </w:p>
    <w:p w14:paraId="49DF8B72" w14:textId="1CB9F839" w:rsidR="00A357B9" w:rsidRPr="00A357B9" w:rsidRDefault="00A357B9" w:rsidP="00EB58DA">
      <w:pPr>
        <w:pStyle w:val="aff8"/>
        <w:numPr>
          <w:ilvl w:val="0"/>
          <w:numId w:val="27"/>
        </w:numPr>
        <w:ind w:leftChars="0"/>
        <w:jc w:val="both"/>
        <w:rPr>
          <w:b/>
          <w:i/>
        </w:rPr>
      </w:pPr>
      <w:r>
        <w:rPr>
          <w:rFonts w:eastAsia="宋体"/>
          <w:b/>
          <w:i/>
          <w:lang w:eastAsia="zh-CN"/>
        </w:rPr>
        <w:t xml:space="preserve">At least support Case 0 </w:t>
      </w:r>
      <w:r w:rsidR="002D041E" w:rsidRPr="002D041E">
        <w:rPr>
          <w:rFonts w:eastAsia="宋体"/>
          <w:b/>
          <w:i/>
          <w:lang w:eastAsia="zh-CN"/>
        </w:rPr>
        <w:t>multi-cell scheduling</w:t>
      </w:r>
      <w:r>
        <w:rPr>
          <w:rFonts w:eastAsia="宋体"/>
          <w:b/>
          <w:i/>
          <w:lang w:eastAsia="zh-CN"/>
        </w:rPr>
        <w:t xml:space="preserve">, </w:t>
      </w:r>
      <w:proofErr w:type="spellStart"/>
      <w:r>
        <w:rPr>
          <w:rFonts w:eastAsia="宋体"/>
          <w:b/>
          <w:i/>
          <w:lang w:eastAsia="zh-CN"/>
        </w:rPr>
        <w:t>i.e</w:t>
      </w:r>
      <w:proofErr w:type="spellEnd"/>
      <w:r>
        <w:rPr>
          <w:rFonts w:eastAsia="宋体"/>
          <w:b/>
          <w:i/>
          <w:lang w:eastAsia="zh-CN"/>
        </w:rPr>
        <w:t xml:space="preserve"> o</w:t>
      </w:r>
      <w:r w:rsidRPr="00A357B9">
        <w:rPr>
          <w:rFonts w:eastAsia="宋体"/>
          <w:b/>
          <w:i/>
          <w:lang w:eastAsia="zh-CN"/>
        </w:rPr>
        <w:t>ne Cell’s scheduling only from multi-cell scheduling, not configured as self-carrier nor cross-carrier scheduling</w:t>
      </w:r>
    </w:p>
    <w:p w14:paraId="61D75679" w14:textId="7FBAEB31" w:rsidR="001C0DB0" w:rsidRPr="00E35A12" w:rsidRDefault="002D041E" w:rsidP="00EB58DA">
      <w:pPr>
        <w:pStyle w:val="aff8"/>
        <w:numPr>
          <w:ilvl w:val="0"/>
          <w:numId w:val="27"/>
        </w:numPr>
        <w:ind w:leftChars="0"/>
        <w:jc w:val="both"/>
        <w:rPr>
          <w:b/>
          <w:i/>
        </w:rPr>
      </w:pPr>
      <w:r w:rsidRPr="002D041E">
        <w:rPr>
          <w:rFonts w:eastAsia="宋体"/>
          <w:b/>
          <w:i/>
          <w:lang w:eastAsia="zh-CN"/>
        </w:rPr>
        <w:t xml:space="preserve"> </w:t>
      </w:r>
      <w:r w:rsidR="00A357B9">
        <w:rPr>
          <w:rFonts w:eastAsia="宋体"/>
          <w:b/>
          <w:i/>
          <w:lang w:eastAsia="zh-CN"/>
        </w:rPr>
        <w:t xml:space="preserve">Further study the other type of multi-cell scheduling, e.g. combination of </w:t>
      </w:r>
      <w:r w:rsidRPr="002D041E">
        <w:rPr>
          <w:rFonts w:eastAsia="宋体"/>
          <w:b/>
          <w:i/>
          <w:lang w:eastAsia="zh-CN"/>
        </w:rPr>
        <w:t xml:space="preserve">self/cross-carrier scheduling.  </w:t>
      </w:r>
    </w:p>
    <w:p w14:paraId="40DDA851" w14:textId="77EBEC7D" w:rsidR="00E35A12" w:rsidRDefault="00E35A12" w:rsidP="00EB58DA">
      <w:pPr>
        <w:jc w:val="both"/>
        <w:rPr>
          <w:rFonts w:eastAsia="宋体"/>
          <w:lang w:eastAsia="zh-CN"/>
        </w:rPr>
      </w:pPr>
      <w:r>
        <w:rPr>
          <w:rFonts w:eastAsia="宋体"/>
          <w:lang w:eastAsia="zh-CN"/>
        </w:rPr>
        <w:t xml:space="preserve">In addition, the maximum number of scheduling cells can do multi-cell schedule one cell should be studied. </w:t>
      </w:r>
      <w:r w:rsidR="0047498D">
        <w:rPr>
          <w:rFonts w:eastAsia="宋体"/>
          <w:lang w:eastAsia="zh-CN"/>
        </w:rPr>
        <w:t xml:space="preserve">Such as only one scheduling cell is allowed to do multi-cell scheduling another cell in Rel-18. </w:t>
      </w:r>
      <w:r w:rsidR="00F44D53">
        <w:rPr>
          <w:rFonts w:eastAsia="宋体"/>
          <w:lang w:eastAsia="zh-CN"/>
        </w:rPr>
        <w:t>The</w:t>
      </w:r>
      <w:r w:rsidR="00490CCC">
        <w:rPr>
          <w:rFonts w:eastAsia="宋体"/>
          <w:lang w:eastAsia="zh-CN"/>
        </w:rPr>
        <w:t xml:space="preserve"> reason is it can </w:t>
      </w:r>
      <w:r w:rsidR="00490CCC" w:rsidRPr="00490CCC">
        <w:rPr>
          <w:rFonts w:eastAsia="宋体"/>
          <w:lang w:eastAsia="zh-CN"/>
        </w:rPr>
        <w:t>simplify</w:t>
      </w:r>
      <w:r w:rsidR="00490CCC">
        <w:rPr>
          <w:rFonts w:eastAsia="宋体"/>
          <w:lang w:eastAsia="zh-CN"/>
        </w:rPr>
        <w:t xml:space="preserve"> the BD/CCE handling. If multiple scheduling cell can do multi-cell scheduling for one scheduled cell, it would be very difficult to define its BD and CCE on every multi-cell scheduling configuration. </w:t>
      </w:r>
    </w:p>
    <w:p w14:paraId="5E1FD5DE" w14:textId="1BABEF3A" w:rsidR="0047498D" w:rsidRPr="0047498D" w:rsidRDefault="0047498D" w:rsidP="00EB58DA">
      <w:pPr>
        <w:pStyle w:val="aff8"/>
        <w:numPr>
          <w:ilvl w:val="0"/>
          <w:numId w:val="27"/>
        </w:numPr>
        <w:ind w:leftChars="0"/>
        <w:jc w:val="both"/>
        <w:rPr>
          <w:rFonts w:eastAsia="宋体"/>
          <w:b/>
          <w:i/>
          <w:lang w:eastAsia="zh-CN"/>
        </w:rPr>
      </w:pPr>
      <w:r w:rsidRPr="0047498D">
        <w:rPr>
          <w:rFonts w:eastAsia="宋体"/>
          <w:b/>
          <w:i/>
          <w:lang w:eastAsia="zh-CN"/>
        </w:rPr>
        <w:t>It is recommended to give a restriction for the maximum number of scheduling cells when multi-carrier scheduling is configured for a scheduled cell.</w:t>
      </w:r>
    </w:p>
    <w:p w14:paraId="1CC6347C" w14:textId="41134150" w:rsidR="00642BC9" w:rsidRPr="00642BC9" w:rsidRDefault="00642BC9" w:rsidP="00EB58DA">
      <w:pPr>
        <w:jc w:val="both"/>
        <w:rPr>
          <w:rFonts w:eastAsia="宋体"/>
          <w:b/>
          <w:u w:val="single"/>
          <w:lang w:eastAsia="zh-CN"/>
        </w:rPr>
      </w:pPr>
      <w:r>
        <w:rPr>
          <w:rFonts w:eastAsia="宋体"/>
          <w:b/>
          <w:u w:val="single"/>
          <w:lang w:eastAsia="zh-CN"/>
        </w:rPr>
        <w:t>PDCCH BD and CCE handling for multi-cell scheduling</w:t>
      </w:r>
    </w:p>
    <w:p w14:paraId="64486E8B" w14:textId="5C6ED7A0" w:rsidR="00642BC9" w:rsidRDefault="00642BC9" w:rsidP="00EB58DA">
      <w:pPr>
        <w:jc w:val="both"/>
      </w:pPr>
      <w:r>
        <w:t xml:space="preserve">The PDCCH BD and CCE handling including the PDCCH overbook for multi-cell scheduling largely depend on the above Case 0/1/2. </w:t>
      </w:r>
    </w:p>
    <w:p w14:paraId="0F560AED" w14:textId="7EB30D86" w:rsidR="00642BC9" w:rsidRDefault="00642BC9" w:rsidP="00EB58DA">
      <w:pPr>
        <w:jc w:val="both"/>
      </w:pPr>
      <w:r>
        <w:t xml:space="preserve">For Case 0, if </w:t>
      </w:r>
      <w:r w:rsidR="00E35A12">
        <w:t>one c</w:t>
      </w:r>
      <w:r w:rsidRPr="00642BC9">
        <w:t>ell’s scheduling only from multi-cell scheduling</w:t>
      </w:r>
      <w:r>
        <w:t>, all the BD and CCE of this cell do not divide</w:t>
      </w:r>
      <w:r w:rsidR="00D1124C">
        <w:t xml:space="preserve"> into several parts</w:t>
      </w:r>
      <w:r>
        <w:t xml:space="preserve">. Such as </w:t>
      </w:r>
      <w:r w:rsidR="00D1124C">
        <w:t xml:space="preserve">CC2 can only be multi-cell scheduled from CC0 in Figure 1, the BD and CCE </w:t>
      </w:r>
      <w:r w:rsidR="00E35A12">
        <w:t xml:space="preserve">for the scheduled cell </w:t>
      </w:r>
      <w:r w:rsidR="00D1124C">
        <w:t>are calculated as the scheduling cell, which is CC0 for this example.</w:t>
      </w:r>
    </w:p>
    <w:p w14:paraId="0D1D6068" w14:textId="2AFC13E2" w:rsidR="00D1124C" w:rsidRDefault="00D1124C" w:rsidP="00EB58DA">
      <w:pPr>
        <w:jc w:val="both"/>
      </w:pPr>
      <w:r>
        <w:t xml:space="preserve">For Case 1 and 2, </w:t>
      </w:r>
      <w:r w:rsidR="00E35A12">
        <w:t>since one c</w:t>
      </w:r>
      <w:r w:rsidR="00E35A12" w:rsidRPr="00E35A12">
        <w:t>ell is configured as self-carrier scheduling</w:t>
      </w:r>
      <w:r w:rsidR="00E35A12">
        <w:t xml:space="preserve"> and</w:t>
      </w:r>
      <w:r w:rsidR="00E35A12" w:rsidRPr="00E35A12">
        <w:t xml:space="preserve"> multi-cell scheduling by another cell</w:t>
      </w:r>
      <w:r w:rsidR="00E35A12">
        <w:t>, the BD and CCE are divided into two parts, one is BD/CCE for self</w:t>
      </w:r>
      <w:r w:rsidR="00E35A12" w:rsidRPr="00E35A12">
        <w:rPr>
          <w:rFonts w:hint="eastAsia"/>
        </w:rPr>
        <w:t>/</w:t>
      </w:r>
      <w:r w:rsidR="00E35A12" w:rsidRPr="00E35A12">
        <w:t>cross</w:t>
      </w:r>
      <w:r w:rsidR="00E35A12">
        <w:t xml:space="preserve">-carrier scheduling part, and the other is for multi-cell scheduling part. </w:t>
      </w:r>
      <w:r w:rsidR="0047498D">
        <w:t xml:space="preserve">Scaling factor in Rel-17 DSS can be used as a starting point. </w:t>
      </w:r>
    </w:p>
    <w:p w14:paraId="1CCB54BD" w14:textId="1F230B3D" w:rsidR="0047498D" w:rsidRDefault="0047498D" w:rsidP="00EB58DA">
      <w:pPr>
        <w:pStyle w:val="aff8"/>
        <w:numPr>
          <w:ilvl w:val="0"/>
          <w:numId w:val="27"/>
        </w:numPr>
        <w:ind w:leftChars="0"/>
        <w:jc w:val="both"/>
        <w:rPr>
          <w:b/>
          <w:i/>
        </w:rPr>
      </w:pPr>
      <w:r w:rsidRPr="0047498D">
        <w:rPr>
          <w:rFonts w:eastAsia="宋体"/>
          <w:b/>
          <w:i/>
          <w:lang w:eastAsia="zh-CN"/>
        </w:rPr>
        <w:t xml:space="preserve">For Case 0, the BD and CCE for the scheduled cell are calculated as the scheduling cell. For BD and CCE handling of Case 1 and 2, </w:t>
      </w:r>
      <w:r w:rsidRPr="0047498D">
        <w:rPr>
          <w:b/>
          <w:i/>
        </w:rPr>
        <w:t>scaling factor in Rel-17 DSS can be used as a starting point.</w:t>
      </w:r>
    </w:p>
    <w:p w14:paraId="222A9D3D" w14:textId="7CC1232C" w:rsidR="00883081" w:rsidRDefault="00883081" w:rsidP="00EB58DA">
      <w:pPr>
        <w:pStyle w:val="2"/>
        <w:jc w:val="both"/>
      </w:pPr>
      <w:r>
        <w:t>DCI</w:t>
      </w:r>
      <w:r w:rsidR="001B3E08">
        <w:t xml:space="preserve"> format and DCI design</w:t>
      </w:r>
    </w:p>
    <w:p w14:paraId="5AEC9BED" w14:textId="400803DF" w:rsidR="00883081" w:rsidRDefault="00353693" w:rsidP="00EB58DA">
      <w:pPr>
        <w:jc w:val="both"/>
        <w:rPr>
          <w:rFonts w:eastAsia="宋体"/>
          <w:lang w:eastAsia="zh-CN"/>
        </w:rPr>
      </w:pPr>
      <w:r>
        <w:rPr>
          <w:rFonts w:eastAsia="宋体"/>
          <w:lang w:eastAsia="zh-CN"/>
        </w:rPr>
        <w:t>For one stage DCI, it is similar as the current DCI design, contains all the scheduling information in one PDCCH. Regarding the fields in the one stage DCI</w:t>
      </w:r>
      <w:r w:rsidR="00E94704">
        <w:rPr>
          <w:rFonts w:eastAsia="宋体"/>
          <w:lang w:eastAsia="zh-CN"/>
        </w:rPr>
        <w:t xml:space="preserve"> for payload reduction</w:t>
      </w:r>
      <w:r>
        <w:rPr>
          <w:rFonts w:eastAsia="宋体"/>
          <w:lang w:eastAsia="zh-CN"/>
        </w:rPr>
        <w:t>, there are can be three types</w:t>
      </w:r>
      <w:r w:rsidR="004E789C">
        <w:rPr>
          <w:rFonts w:eastAsia="宋体"/>
          <w:lang w:eastAsia="zh-CN"/>
        </w:rPr>
        <w:t>, which were also proposal in RAN1#104e in the summary by the FL</w:t>
      </w:r>
      <w:r w:rsidR="00E94704">
        <w:rPr>
          <w:rFonts w:eastAsia="宋体"/>
          <w:lang w:eastAsia="zh-CN"/>
        </w:rPr>
        <w:t>.</w:t>
      </w:r>
    </w:p>
    <w:tbl>
      <w:tblPr>
        <w:tblStyle w:val="aff"/>
        <w:tblW w:w="0" w:type="auto"/>
        <w:tblLook w:val="04A0" w:firstRow="1" w:lastRow="0" w:firstColumn="1" w:lastColumn="0" w:noHBand="0" w:noVBand="1"/>
      </w:tblPr>
      <w:tblGrid>
        <w:gridCol w:w="9630"/>
      </w:tblGrid>
      <w:tr w:rsidR="004E789C" w:rsidRPr="004E789C" w14:paraId="651D6A15" w14:textId="77777777" w:rsidTr="004E789C">
        <w:tc>
          <w:tcPr>
            <w:tcW w:w="9630" w:type="dxa"/>
          </w:tcPr>
          <w:p w14:paraId="2DD8C701" w14:textId="77777777" w:rsidR="004E789C" w:rsidRPr="004E789C" w:rsidRDefault="004E789C" w:rsidP="00EB58DA">
            <w:pPr>
              <w:jc w:val="both"/>
              <w:rPr>
                <w:i/>
              </w:rPr>
            </w:pPr>
            <w:r w:rsidRPr="004E789C">
              <w:rPr>
                <w:i/>
                <w:highlight w:val="yellow"/>
              </w:rPr>
              <w:lastRenderedPageBreak/>
              <w:t>FL Proposal#2 in RAN1 104e, R1-2102138:</w:t>
            </w:r>
          </w:p>
          <w:p w14:paraId="70573578" w14:textId="77777777" w:rsidR="004E789C" w:rsidRPr="004E789C" w:rsidRDefault="004E789C" w:rsidP="00EB58DA">
            <w:pPr>
              <w:jc w:val="both"/>
              <w:rPr>
                <w:bCs/>
                <w:i/>
                <w:iCs/>
              </w:rPr>
            </w:pPr>
            <w:r w:rsidRPr="004E789C">
              <w:rPr>
                <w:bCs/>
                <w:i/>
                <w:iCs/>
              </w:rPr>
              <w:t>For the two-cell scheduling DCI, if supported, study below options for payload reduction:</w:t>
            </w:r>
          </w:p>
          <w:p w14:paraId="5CAB4111" w14:textId="77777777" w:rsidR="004E789C" w:rsidRPr="004E789C" w:rsidRDefault="004E789C" w:rsidP="00EB58DA">
            <w:pPr>
              <w:pStyle w:val="aff8"/>
              <w:numPr>
                <w:ilvl w:val="0"/>
                <w:numId w:val="30"/>
              </w:numPr>
              <w:kinsoku w:val="0"/>
              <w:overflowPunct w:val="0"/>
              <w:adjustRightInd w:val="0"/>
              <w:spacing w:after="60"/>
              <w:ind w:leftChars="0"/>
              <w:jc w:val="both"/>
              <w:textAlignment w:val="baseline"/>
              <w:rPr>
                <w:bCs/>
                <w:i/>
                <w:iCs/>
              </w:rPr>
            </w:pPr>
            <w:r w:rsidRPr="004E789C">
              <w:rPr>
                <w:bCs/>
                <w:i/>
                <w:iCs/>
              </w:rPr>
              <w:t>All the fields of the DCI can be divided into three types:</w:t>
            </w:r>
          </w:p>
          <w:p w14:paraId="30EC0869" w14:textId="77777777" w:rsidR="004E789C" w:rsidRPr="004E789C" w:rsidRDefault="004E789C" w:rsidP="00EB58DA">
            <w:pPr>
              <w:pStyle w:val="aff8"/>
              <w:numPr>
                <w:ilvl w:val="1"/>
                <w:numId w:val="26"/>
              </w:numPr>
              <w:snapToGrid w:val="0"/>
              <w:spacing w:after="0" w:line="276" w:lineRule="auto"/>
              <w:ind w:leftChars="0"/>
              <w:contextualSpacing/>
              <w:jc w:val="both"/>
              <w:rPr>
                <w:i/>
              </w:rPr>
            </w:pPr>
            <w:r w:rsidRPr="004E789C">
              <w:rPr>
                <w:i/>
              </w:rPr>
              <w:t>First type field: common to the two PDSCHs</w:t>
            </w:r>
          </w:p>
          <w:p w14:paraId="6A0B78D0" w14:textId="77777777" w:rsidR="004E789C" w:rsidRPr="004E789C" w:rsidRDefault="004E789C" w:rsidP="00EB58DA">
            <w:pPr>
              <w:pStyle w:val="aff8"/>
              <w:numPr>
                <w:ilvl w:val="1"/>
                <w:numId w:val="26"/>
              </w:numPr>
              <w:snapToGrid w:val="0"/>
              <w:spacing w:after="0" w:line="276" w:lineRule="auto"/>
              <w:ind w:leftChars="0"/>
              <w:contextualSpacing/>
              <w:jc w:val="both"/>
              <w:rPr>
                <w:i/>
              </w:rPr>
            </w:pPr>
            <w:r w:rsidRPr="004E789C">
              <w:rPr>
                <w:i/>
              </w:rPr>
              <w:t>Second type field: separate to the two PDSCHs</w:t>
            </w:r>
          </w:p>
          <w:p w14:paraId="5526A724" w14:textId="77777777" w:rsidR="004E789C" w:rsidRPr="004E789C" w:rsidRDefault="004E789C" w:rsidP="00EB58DA">
            <w:pPr>
              <w:pStyle w:val="aff8"/>
              <w:numPr>
                <w:ilvl w:val="1"/>
                <w:numId w:val="26"/>
              </w:numPr>
              <w:snapToGrid w:val="0"/>
              <w:spacing w:after="0" w:line="276" w:lineRule="auto"/>
              <w:ind w:leftChars="0"/>
              <w:contextualSpacing/>
              <w:jc w:val="both"/>
              <w:rPr>
                <w:i/>
              </w:rPr>
            </w:pPr>
            <w:r w:rsidRPr="004E789C">
              <w:rPr>
                <w:i/>
              </w:rPr>
              <w:t>Third type field: common or separate to the two PDSCHs dependent on RRC configuration</w:t>
            </w:r>
          </w:p>
          <w:p w14:paraId="53906271" w14:textId="3D0E1365" w:rsidR="004E789C" w:rsidRPr="004E789C" w:rsidRDefault="004E789C" w:rsidP="00EB58DA">
            <w:pPr>
              <w:pStyle w:val="aff8"/>
              <w:numPr>
                <w:ilvl w:val="0"/>
                <w:numId w:val="26"/>
              </w:numPr>
              <w:kinsoku w:val="0"/>
              <w:overflowPunct w:val="0"/>
              <w:adjustRightInd w:val="0"/>
              <w:spacing w:after="60"/>
              <w:ind w:leftChars="0"/>
              <w:jc w:val="both"/>
              <w:textAlignment w:val="baseline"/>
              <w:rPr>
                <w:bCs/>
                <w:i/>
                <w:iCs/>
              </w:rPr>
            </w:pPr>
            <w:r w:rsidRPr="004E789C">
              <w:rPr>
                <w:bCs/>
                <w:i/>
                <w:iCs/>
              </w:rPr>
              <w:t>Other solutions are not precluded, e.g., using 2-stage DCI to schedule two PDSCHs on two carriers.</w:t>
            </w:r>
          </w:p>
        </w:tc>
      </w:tr>
    </w:tbl>
    <w:p w14:paraId="72BF7EDB" w14:textId="77777777" w:rsidR="00E668E8" w:rsidRDefault="00E668E8" w:rsidP="00EB58DA">
      <w:pPr>
        <w:jc w:val="both"/>
        <w:rPr>
          <w:rFonts w:eastAsia="宋体"/>
          <w:lang w:eastAsia="zh-CN"/>
        </w:rPr>
      </w:pPr>
    </w:p>
    <w:p w14:paraId="43098A4E" w14:textId="7B31D092" w:rsidR="004E789C" w:rsidRPr="004E789C" w:rsidRDefault="00E668E8" w:rsidP="00EB58DA">
      <w:pPr>
        <w:jc w:val="both"/>
      </w:pPr>
      <w:r>
        <w:rPr>
          <w:rFonts w:eastAsia="宋体"/>
          <w:lang w:eastAsia="zh-CN"/>
        </w:rPr>
        <w:t xml:space="preserve">The </w:t>
      </w:r>
      <w:r>
        <w:rPr>
          <w:rFonts w:eastAsia="宋体" w:hint="eastAsia"/>
          <w:lang w:eastAsia="zh-CN"/>
        </w:rPr>
        <w:t>DCI</w:t>
      </w:r>
      <w:r>
        <w:rPr>
          <w:rFonts w:eastAsia="宋体"/>
          <w:lang w:eastAsia="zh-CN"/>
        </w:rPr>
        <w:t xml:space="preserve"> payload size is main concern, because with the increase of DCI size, the performance of PDCCH is impacted, such as reliability of PDCCH and coding/decoding complexity. </w:t>
      </w:r>
      <w:r w:rsidR="004E789C">
        <w:rPr>
          <w:rFonts w:eastAsia="宋体"/>
          <w:lang w:eastAsia="zh-CN"/>
        </w:rPr>
        <w:t xml:space="preserve">We think </w:t>
      </w:r>
      <w:r>
        <w:rPr>
          <w:rFonts w:eastAsia="宋体"/>
          <w:lang w:eastAsia="zh-CN"/>
        </w:rPr>
        <w:t>the solution in above proposal</w:t>
      </w:r>
      <w:r w:rsidR="004E789C">
        <w:rPr>
          <w:rFonts w:eastAsia="宋体"/>
          <w:lang w:eastAsia="zh-CN"/>
        </w:rPr>
        <w:t xml:space="preserve"> can be directly extended into multi-cell scheduling, such as for the multi-cell scheduling DCI, in order to payload reduction</w:t>
      </w:r>
      <w:r w:rsidR="004E789C" w:rsidRPr="004E789C">
        <w:t>, all the fields of the DCI can be divided into three types:</w:t>
      </w:r>
    </w:p>
    <w:p w14:paraId="600BB35E" w14:textId="132F12F4" w:rsidR="004E789C" w:rsidRPr="004E789C" w:rsidRDefault="004E789C" w:rsidP="00EB58DA">
      <w:pPr>
        <w:pStyle w:val="aff8"/>
        <w:numPr>
          <w:ilvl w:val="0"/>
          <w:numId w:val="26"/>
        </w:numPr>
        <w:snapToGrid w:val="0"/>
        <w:spacing w:after="0" w:line="276" w:lineRule="auto"/>
        <w:ind w:leftChars="0"/>
        <w:contextualSpacing/>
        <w:jc w:val="both"/>
      </w:pPr>
      <w:r w:rsidRPr="004E789C">
        <w:t xml:space="preserve">First type field: common to the </w:t>
      </w:r>
      <w:r w:rsidRPr="004E789C">
        <w:rPr>
          <w:rFonts w:eastAsia="宋体"/>
          <w:lang w:eastAsia="zh-CN"/>
        </w:rPr>
        <w:t>multi-cell</w:t>
      </w:r>
      <w:r w:rsidRPr="004E789C">
        <w:t xml:space="preserve"> PDSCHs/PUSCHs</w:t>
      </w:r>
    </w:p>
    <w:p w14:paraId="241EF98C" w14:textId="42374070" w:rsidR="004E789C" w:rsidRPr="004E789C" w:rsidRDefault="004E789C" w:rsidP="00EB58DA">
      <w:pPr>
        <w:pStyle w:val="aff8"/>
        <w:numPr>
          <w:ilvl w:val="0"/>
          <w:numId w:val="26"/>
        </w:numPr>
        <w:snapToGrid w:val="0"/>
        <w:spacing w:after="0" w:line="276" w:lineRule="auto"/>
        <w:ind w:leftChars="0"/>
        <w:contextualSpacing/>
        <w:jc w:val="both"/>
      </w:pPr>
      <w:r w:rsidRPr="004E789C">
        <w:t xml:space="preserve">Second type field: separate to the </w:t>
      </w:r>
      <w:r w:rsidRPr="004E789C">
        <w:rPr>
          <w:rFonts w:eastAsia="宋体"/>
          <w:lang w:eastAsia="zh-CN"/>
        </w:rPr>
        <w:t>multi-cell</w:t>
      </w:r>
      <w:r w:rsidRPr="004E789C">
        <w:t xml:space="preserve"> PDSCHs/PUSCHs</w:t>
      </w:r>
    </w:p>
    <w:p w14:paraId="1CC000E4" w14:textId="362CC1F6" w:rsidR="004E789C" w:rsidRDefault="004E789C" w:rsidP="00EB58DA">
      <w:pPr>
        <w:pStyle w:val="aff8"/>
        <w:numPr>
          <w:ilvl w:val="0"/>
          <w:numId w:val="26"/>
        </w:numPr>
        <w:snapToGrid w:val="0"/>
        <w:spacing w:after="0" w:line="276" w:lineRule="auto"/>
        <w:ind w:leftChars="0"/>
        <w:contextualSpacing/>
        <w:jc w:val="both"/>
      </w:pPr>
      <w:r w:rsidRPr="004E789C">
        <w:t xml:space="preserve">Third type field: common or separate to the </w:t>
      </w:r>
      <w:r w:rsidRPr="004E789C">
        <w:rPr>
          <w:rFonts w:eastAsia="宋体"/>
          <w:lang w:eastAsia="zh-CN"/>
        </w:rPr>
        <w:t>multi-cell</w:t>
      </w:r>
      <w:r w:rsidRPr="004E789C">
        <w:t xml:space="preserve"> PDSCHs/PUSCHs dependent on RRC configuration</w:t>
      </w:r>
    </w:p>
    <w:p w14:paraId="6E19DB9F" w14:textId="28E648D2" w:rsidR="00E94704" w:rsidRDefault="00E94704" w:rsidP="00EB58DA">
      <w:pPr>
        <w:snapToGrid w:val="0"/>
        <w:spacing w:after="0" w:line="276" w:lineRule="auto"/>
        <w:contextualSpacing/>
        <w:jc w:val="both"/>
      </w:pPr>
    </w:p>
    <w:p w14:paraId="25846287" w14:textId="1322A62E" w:rsidR="00E668E8" w:rsidRDefault="00E668E8" w:rsidP="00EB58DA">
      <w:pPr>
        <w:snapToGrid w:val="0"/>
        <w:spacing w:after="0" w:line="276" w:lineRule="auto"/>
        <w:contextualSpacing/>
        <w:jc w:val="both"/>
        <w:rPr>
          <w:rFonts w:eastAsia="宋体"/>
          <w:lang w:eastAsia="zh-CN"/>
        </w:rPr>
      </w:pPr>
      <w:r>
        <w:rPr>
          <w:rFonts w:eastAsia="宋体" w:hint="eastAsia"/>
          <w:lang w:eastAsia="zh-CN"/>
        </w:rPr>
        <w:t>T</w:t>
      </w:r>
      <w:r>
        <w:rPr>
          <w:rFonts w:eastAsia="宋体"/>
          <w:lang w:eastAsia="zh-CN"/>
        </w:rPr>
        <w:t xml:space="preserve">hrough these two type fields, multi-cell scheduling can share common fields, it can use comparable field length in DCI of single cell scheduling for multi-cell scheduling, to avoid multiplied DCI size increment with the number cells. </w:t>
      </w:r>
    </w:p>
    <w:p w14:paraId="1F99C626" w14:textId="77777777" w:rsidR="00B446D0" w:rsidRDefault="00E668E8" w:rsidP="00EB58DA">
      <w:pPr>
        <w:snapToGrid w:val="0"/>
        <w:spacing w:after="0" w:line="276" w:lineRule="auto"/>
        <w:contextualSpacing/>
        <w:jc w:val="both"/>
        <w:rPr>
          <w:rFonts w:eastAsia="宋体"/>
          <w:lang w:eastAsia="zh-CN"/>
        </w:rPr>
      </w:pPr>
      <w:r>
        <w:rPr>
          <w:rFonts w:eastAsia="宋体"/>
          <w:lang w:eastAsia="zh-CN"/>
        </w:rPr>
        <w:t>Another benefit is the introduction of the configurable of common/separate field type</w:t>
      </w:r>
      <w:r w:rsidR="00B446D0">
        <w:rPr>
          <w:rFonts w:eastAsia="宋体"/>
          <w:lang w:eastAsia="zh-CN"/>
        </w:rPr>
        <w:t xml:space="preserve"> (named </w:t>
      </w:r>
      <w:r w:rsidR="00B446D0" w:rsidRPr="00B446D0">
        <w:rPr>
          <w:rFonts w:eastAsia="宋体"/>
          <w:i/>
          <w:lang w:eastAsia="zh-CN"/>
        </w:rPr>
        <w:t>Flexible</w:t>
      </w:r>
      <w:r w:rsidR="00B446D0">
        <w:rPr>
          <w:rFonts w:eastAsia="宋体"/>
          <w:lang w:eastAsia="zh-CN"/>
        </w:rPr>
        <w:t xml:space="preserve"> field)</w:t>
      </w:r>
      <w:r>
        <w:rPr>
          <w:rFonts w:eastAsia="宋体"/>
          <w:lang w:eastAsia="zh-CN"/>
        </w:rPr>
        <w:t>, which support the unified solution for different cell combinations of scheduling and scheduled cells. When the scheduled cells share more similar transmission condition or scheduling status, there can be more common field</w:t>
      </w:r>
      <w:r w:rsidR="00B9096A">
        <w:rPr>
          <w:rFonts w:eastAsia="宋体"/>
          <w:lang w:eastAsia="zh-CN"/>
        </w:rPr>
        <w:t>s</w:t>
      </w:r>
      <w:r>
        <w:rPr>
          <w:rFonts w:eastAsia="宋体"/>
          <w:lang w:eastAsia="zh-CN"/>
        </w:rPr>
        <w:t>, otherwise, more separate field</w:t>
      </w:r>
      <w:r w:rsidR="00B9096A">
        <w:rPr>
          <w:rFonts w:eastAsia="宋体"/>
          <w:lang w:eastAsia="zh-CN"/>
        </w:rPr>
        <w:t>s</w:t>
      </w:r>
      <w:r>
        <w:rPr>
          <w:rFonts w:eastAsia="宋体"/>
          <w:lang w:eastAsia="zh-CN"/>
        </w:rPr>
        <w:t xml:space="preserve">. </w:t>
      </w:r>
    </w:p>
    <w:p w14:paraId="39FF9A7D" w14:textId="505658BE" w:rsidR="00C13E13" w:rsidRDefault="00B446D0" w:rsidP="00EB58DA">
      <w:pPr>
        <w:snapToGrid w:val="0"/>
        <w:spacing w:after="0" w:line="276" w:lineRule="auto"/>
        <w:contextualSpacing/>
        <w:jc w:val="both"/>
        <w:rPr>
          <w:rFonts w:eastAsia="宋体"/>
          <w:lang w:eastAsia="zh-CN"/>
        </w:rPr>
      </w:pPr>
      <w:r>
        <w:rPr>
          <w:rFonts w:eastAsia="宋体"/>
          <w:lang w:eastAsia="zh-CN"/>
        </w:rPr>
        <w:t>As shown in the Figure</w:t>
      </w:r>
      <w:r w:rsidR="00EB58DA">
        <w:rPr>
          <w:rFonts w:eastAsia="宋体"/>
          <w:lang w:eastAsia="zh-CN"/>
        </w:rPr>
        <w:t xml:space="preserve"> </w:t>
      </w:r>
      <w:r w:rsidR="00EB34A5">
        <w:rPr>
          <w:rFonts w:eastAsia="宋体"/>
          <w:lang w:eastAsia="zh-CN"/>
        </w:rPr>
        <w:t>3</w:t>
      </w:r>
      <w:bookmarkStart w:id="10" w:name="_GoBack"/>
      <w:bookmarkEnd w:id="10"/>
      <w:r>
        <w:rPr>
          <w:rFonts w:eastAsia="宋体"/>
          <w:lang w:eastAsia="zh-CN"/>
        </w:rPr>
        <w:t xml:space="preserve"> below, it is </w:t>
      </w:r>
      <w:r w:rsidR="00650FEA">
        <w:rPr>
          <w:rFonts w:eastAsia="宋体"/>
          <w:lang w:eastAsia="zh-CN"/>
        </w:rPr>
        <w:t>an example of</w:t>
      </w:r>
      <w:r>
        <w:rPr>
          <w:rFonts w:eastAsia="宋体"/>
          <w:lang w:eastAsia="zh-CN"/>
        </w:rPr>
        <w:t xml:space="preserve"> single stage DCI design for multi-cell scheduling. </w:t>
      </w:r>
    </w:p>
    <w:p w14:paraId="2E4D685C" w14:textId="77777777" w:rsidR="00C13E13" w:rsidRPr="00CA734D" w:rsidRDefault="00B446D0" w:rsidP="00EB58DA">
      <w:pPr>
        <w:pStyle w:val="aff8"/>
        <w:numPr>
          <w:ilvl w:val="0"/>
          <w:numId w:val="26"/>
        </w:numPr>
        <w:snapToGrid w:val="0"/>
        <w:spacing w:after="0" w:line="276" w:lineRule="auto"/>
        <w:ind w:leftChars="0"/>
        <w:contextualSpacing/>
        <w:jc w:val="both"/>
      </w:pPr>
      <w:r w:rsidRPr="00CA734D">
        <w:t xml:space="preserve">For common field, such as </w:t>
      </w:r>
      <w:bookmarkStart w:id="11" w:name="OLE_LINK100"/>
      <w:bookmarkStart w:id="12" w:name="OLE_LINK101"/>
      <w:r w:rsidRPr="00CA734D">
        <w:t>Identifier for DCI formats</w:t>
      </w:r>
      <w:bookmarkEnd w:id="11"/>
      <w:bookmarkEnd w:id="12"/>
      <w:r w:rsidRPr="00CA734D">
        <w:t xml:space="preserve"> field, it is still one bit applied for all the scheduled cells, only PDSCH scheduling or PUSCH scheduling. </w:t>
      </w:r>
    </w:p>
    <w:p w14:paraId="11EA6289" w14:textId="71284D66" w:rsidR="00B446D0" w:rsidRPr="00CA734D" w:rsidRDefault="00B446D0" w:rsidP="00EB58DA">
      <w:pPr>
        <w:pStyle w:val="aff8"/>
        <w:numPr>
          <w:ilvl w:val="0"/>
          <w:numId w:val="26"/>
        </w:numPr>
        <w:snapToGrid w:val="0"/>
        <w:spacing w:after="0" w:line="276" w:lineRule="auto"/>
        <w:ind w:leftChars="0"/>
        <w:contextualSpacing/>
        <w:jc w:val="both"/>
      </w:pPr>
      <w:r w:rsidRPr="00CA734D">
        <w:t>By default, the separate field in the DCI contains independent sub-fields for each scheduled cell. Such as Time domain resource assignment, if this DCI schedule two cells, it provides two sub-fields, the first sub-field is for the 1st scheduled cell, and the second sub-field is for the 2nd scheduled cell</w:t>
      </w:r>
      <w:r w:rsidR="003A2053" w:rsidRPr="00CA734D">
        <w:t xml:space="preserve">. The length </w:t>
      </w:r>
      <w:r w:rsidR="00C13E13" w:rsidRPr="00CA734D">
        <w:t xml:space="preserve">of each sub-fields depend on its TDRA table of corresponding cell. </w:t>
      </w:r>
    </w:p>
    <w:p w14:paraId="322E2BC8" w14:textId="6D936C78" w:rsidR="00C13E13" w:rsidRPr="00CA734D" w:rsidRDefault="00C13E13" w:rsidP="00EB58DA">
      <w:pPr>
        <w:pStyle w:val="aff8"/>
        <w:numPr>
          <w:ilvl w:val="0"/>
          <w:numId w:val="26"/>
        </w:numPr>
        <w:snapToGrid w:val="0"/>
        <w:spacing w:after="0" w:line="276" w:lineRule="auto"/>
        <w:ind w:leftChars="0"/>
        <w:contextualSpacing/>
        <w:jc w:val="both"/>
      </w:pPr>
      <w:r w:rsidRPr="00CA734D">
        <w:t xml:space="preserve">Regarding flexible field, it can be common field or separate field based on RRC configuration, then it is same as the above. For example, Carrier Indicator field if configured as common field, the </w:t>
      </w:r>
      <w:r w:rsidR="001B3E08" w:rsidRPr="00CA734D">
        <w:t xml:space="preserve">field includes the information for all the scheduled cell, such as carrier indicators. </w:t>
      </w:r>
    </w:p>
    <w:p w14:paraId="57EF6B80" w14:textId="4C182D4C" w:rsidR="00B9096A" w:rsidRDefault="00B446D0" w:rsidP="00EB58DA">
      <w:pPr>
        <w:snapToGrid w:val="0"/>
        <w:spacing w:after="0" w:line="276" w:lineRule="auto"/>
        <w:contextualSpacing/>
        <w:jc w:val="center"/>
      </w:pPr>
      <w:r>
        <w:object w:dxaOrig="9070" w:dyaOrig="2820" w14:anchorId="4F5723E2">
          <v:shape id="_x0000_i1027" type="#_x0000_t75" style="width:415.15pt;height:128.5pt" o:ole="">
            <v:imagedata r:id="rId12" o:title=""/>
          </v:shape>
          <o:OLEObject Type="Embed" ProgID="Visio.Drawing.11" ShapeID="_x0000_i1027" DrawAspect="Content" ObjectID="_1712760048" r:id="rId13"/>
        </w:object>
      </w:r>
    </w:p>
    <w:p w14:paraId="0690B56E" w14:textId="5B2ABEEB" w:rsidR="00B446D0" w:rsidRDefault="00B446D0" w:rsidP="00EB58DA">
      <w:pPr>
        <w:pStyle w:val="ae"/>
        <w:jc w:val="center"/>
        <w:rPr>
          <w:rFonts w:eastAsia="宋体"/>
          <w:lang w:eastAsia="zh-CN"/>
        </w:rPr>
      </w:pPr>
      <w:r>
        <w:t xml:space="preserve">Figure </w:t>
      </w:r>
      <w:r>
        <w:fldChar w:fldCharType="begin"/>
      </w:r>
      <w:r>
        <w:instrText xml:space="preserve"> SEQ Figure \* ARABIC </w:instrText>
      </w:r>
      <w:r>
        <w:fldChar w:fldCharType="separate"/>
      </w:r>
      <w:r w:rsidR="00EB34A5">
        <w:rPr>
          <w:noProof/>
        </w:rPr>
        <w:t>3</w:t>
      </w:r>
      <w:r>
        <w:fldChar w:fldCharType="end"/>
      </w:r>
      <w:r>
        <w:t xml:space="preserve">: </w:t>
      </w:r>
      <w:r>
        <w:rPr>
          <w:rFonts w:eastAsia="宋体"/>
          <w:lang w:eastAsia="zh-CN"/>
        </w:rPr>
        <w:t>single stage DCI design for multi-cell scheduling</w:t>
      </w:r>
    </w:p>
    <w:p w14:paraId="334DFD1E" w14:textId="6ED3E438" w:rsidR="00E668E8" w:rsidRPr="00E668E8" w:rsidRDefault="00A2186F" w:rsidP="00EB58DA">
      <w:pPr>
        <w:snapToGrid w:val="0"/>
        <w:spacing w:after="0" w:line="276" w:lineRule="auto"/>
        <w:contextualSpacing/>
        <w:jc w:val="both"/>
        <w:rPr>
          <w:rFonts w:eastAsia="宋体"/>
          <w:lang w:eastAsia="zh-CN"/>
        </w:rPr>
      </w:pPr>
      <w:r>
        <w:rPr>
          <w:rFonts w:eastAsia="宋体"/>
          <w:lang w:eastAsia="zh-CN"/>
        </w:rPr>
        <w:t xml:space="preserve">Clearly, when use one stage DCI, the exactly DCI size should be known before head, in order to avoid large number of padding bits, the limited scheduled cells group should be carefully configured. </w:t>
      </w:r>
      <w:r w:rsidR="001B3E08">
        <w:rPr>
          <w:rFonts w:eastAsia="宋体"/>
          <w:lang w:eastAsia="zh-CN"/>
        </w:rPr>
        <w:t>Furthermore,</w:t>
      </w:r>
      <w:r>
        <w:rPr>
          <w:rFonts w:eastAsia="宋体"/>
          <w:lang w:eastAsia="zh-CN"/>
        </w:rPr>
        <w:t xml:space="preserve"> one stage DCI can provide less latency scheduling comparing with two stage DCI, and it is still carried by one PDCCH, which can largely reuse the current scheduling design. </w:t>
      </w:r>
    </w:p>
    <w:p w14:paraId="231AFE66" w14:textId="5C70416F" w:rsidR="00883081" w:rsidRPr="00A2186F" w:rsidRDefault="00883081" w:rsidP="00EB58DA">
      <w:pPr>
        <w:pStyle w:val="aff8"/>
        <w:numPr>
          <w:ilvl w:val="0"/>
          <w:numId w:val="27"/>
        </w:numPr>
        <w:ind w:leftChars="0"/>
        <w:jc w:val="both"/>
        <w:rPr>
          <w:b/>
          <w:i/>
          <w:lang w:eastAsia="ja-JP"/>
        </w:rPr>
      </w:pPr>
      <w:r w:rsidRPr="00A2186F">
        <w:rPr>
          <w:rFonts w:eastAsia="宋体"/>
          <w:b/>
          <w:i/>
          <w:lang w:eastAsia="zh-CN"/>
        </w:rPr>
        <w:t>At least one stage DCI can be applied</w:t>
      </w:r>
      <w:r w:rsidR="00A2186F" w:rsidRPr="00A2186F">
        <w:rPr>
          <w:rFonts w:eastAsia="宋体"/>
          <w:b/>
          <w:i/>
          <w:lang w:eastAsia="zh-CN"/>
        </w:rPr>
        <w:t xml:space="preserve"> for multi-cell scheduling with a single DCI</w:t>
      </w:r>
      <w:r w:rsidR="00625AB2" w:rsidRPr="00A2186F">
        <w:rPr>
          <w:rFonts w:eastAsia="宋体"/>
          <w:b/>
          <w:i/>
          <w:lang w:eastAsia="zh-CN"/>
        </w:rPr>
        <w:t>.</w:t>
      </w:r>
    </w:p>
    <w:p w14:paraId="01B29B02" w14:textId="4F284500" w:rsidR="00A2186F" w:rsidRPr="00A2186F" w:rsidRDefault="00A2186F" w:rsidP="00EB58DA">
      <w:pPr>
        <w:pStyle w:val="aff8"/>
        <w:numPr>
          <w:ilvl w:val="0"/>
          <w:numId w:val="27"/>
        </w:numPr>
        <w:ind w:leftChars="0"/>
        <w:jc w:val="both"/>
        <w:rPr>
          <w:b/>
          <w:i/>
        </w:rPr>
      </w:pPr>
      <w:r w:rsidRPr="00A2186F">
        <w:rPr>
          <w:rFonts w:eastAsia="宋体"/>
          <w:b/>
          <w:i/>
          <w:lang w:eastAsia="zh-CN"/>
        </w:rPr>
        <w:t>For the multi-cell scheduling DCI, in order for payload reduction</w:t>
      </w:r>
      <w:r w:rsidRPr="00A2186F">
        <w:rPr>
          <w:b/>
          <w:i/>
        </w:rPr>
        <w:t>, all the fields of the DCI can be divided into three types:</w:t>
      </w:r>
    </w:p>
    <w:p w14:paraId="3BF13DF8" w14:textId="77777777" w:rsidR="00A2186F" w:rsidRPr="00A2186F" w:rsidRDefault="00A2186F" w:rsidP="00EB58DA">
      <w:pPr>
        <w:pStyle w:val="aff8"/>
        <w:numPr>
          <w:ilvl w:val="0"/>
          <w:numId w:val="26"/>
        </w:numPr>
        <w:snapToGrid w:val="0"/>
        <w:spacing w:after="0" w:line="276" w:lineRule="auto"/>
        <w:ind w:leftChars="0"/>
        <w:contextualSpacing/>
        <w:jc w:val="both"/>
        <w:rPr>
          <w:b/>
          <w:i/>
        </w:rPr>
      </w:pPr>
      <w:r w:rsidRPr="00A2186F">
        <w:rPr>
          <w:b/>
          <w:i/>
        </w:rPr>
        <w:lastRenderedPageBreak/>
        <w:t xml:space="preserve">First type field: common to the </w:t>
      </w:r>
      <w:r w:rsidRPr="00A2186F">
        <w:rPr>
          <w:rFonts w:eastAsia="宋体"/>
          <w:b/>
          <w:i/>
          <w:lang w:eastAsia="zh-CN"/>
        </w:rPr>
        <w:t>multi-cell</w:t>
      </w:r>
      <w:r w:rsidRPr="00A2186F">
        <w:rPr>
          <w:b/>
          <w:i/>
        </w:rPr>
        <w:t xml:space="preserve"> PDSCHs/PUSCHs</w:t>
      </w:r>
    </w:p>
    <w:p w14:paraId="7668BD53" w14:textId="77777777" w:rsidR="00A2186F" w:rsidRPr="00A2186F" w:rsidRDefault="00A2186F" w:rsidP="00EB58DA">
      <w:pPr>
        <w:pStyle w:val="aff8"/>
        <w:numPr>
          <w:ilvl w:val="0"/>
          <w:numId w:val="26"/>
        </w:numPr>
        <w:snapToGrid w:val="0"/>
        <w:spacing w:after="0" w:line="276" w:lineRule="auto"/>
        <w:ind w:leftChars="0"/>
        <w:contextualSpacing/>
        <w:jc w:val="both"/>
        <w:rPr>
          <w:b/>
          <w:i/>
        </w:rPr>
      </w:pPr>
      <w:r w:rsidRPr="00A2186F">
        <w:rPr>
          <w:b/>
          <w:i/>
        </w:rPr>
        <w:t xml:space="preserve">Second type field: separate to the </w:t>
      </w:r>
      <w:r w:rsidRPr="00A2186F">
        <w:rPr>
          <w:rFonts w:eastAsia="宋体"/>
          <w:b/>
          <w:i/>
          <w:lang w:eastAsia="zh-CN"/>
        </w:rPr>
        <w:t>multi-cell</w:t>
      </w:r>
      <w:r w:rsidRPr="00A2186F">
        <w:rPr>
          <w:b/>
          <w:i/>
        </w:rPr>
        <w:t xml:space="preserve"> PDSCHs/PUSCHs</w:t>
      </w:r>
    </w:p>
    <w:p w14:paraId="598B144B" w14:textId="31DFEBE0" w:rsidR="00A2186F" w:rsidRPr="00A2186F" w:rsidRDefault="00A2186F" w:rsidP="00EB58DA">
      <w:pPr>
        <w:pStyle w:val="aff8"/>
        <w:numPr>
          <w:ilvl w:val="0"/>
          <w:numId w:val="26"/>
        </w:numPr>
        <w:snapToGrid w:val="0"/>
        <w:spacing w:after="0" w:line="276" w:lineRule="auto"/>
        <w:ind w:leftChars="0"/>
        <w:contextualSpacing/>
        <w:jc w:val="both"/>
        <w:rPr>
          <w:b/>
          <w:i/>
        </w:rPr>
      </w:pPr>
      <w:r w:rsidRPr="00A2186F">
        <w:rPr>
          <w:b/>
          <w:i/>
        </w:rPr>
        <w:t xml:space="preserve">Third type field: common or separate to the </w:t>
      </w:r>
      <w:r w:rsidRPr="00A2186F">
        <w:rPr>
          <w:rFonts w:eastAsia="宋体"/>
          <w:b/>
          <w:i/>
          <w:lang w:eastAsia="zh-CN"/>
        </w:rPr>
        <w:t>multi-cell</w:t>
      </w:r>
      <w:r w:rsidRPr="00A2186F">
        <w:rPr>
          <w:b/>
          <w:i/>
        </w:rPr>
        <w:t xml:space="preserve"> PDSCHs/PUSCHs dependent on RRC configuration</w:t>
      </w:r>
    </w:p>
    <w:p w14:paraId="18214C4F" w14:textId="684E3ABC" w:rsidR="00883081" w:rsidRDefault="00883081" w:rsidP="00EB58DA">
      <w:pPr>
        <w:jc w:val="both"/>
        <w:rPr>
          <w:rFonts w:eastAsia="宋体"/>
          <w:lang w:eastAsia="zh-CN"/>
        </w:rPr>
      </w:pPr>
    </w:p>
    <w:p w14:paraId="1C302A0C" w14:textId="38417B8A" w:rsidR="00DA3654" w:rsidRDefault="00DA3654" w:rsidP="00EB58DA">
      <w:pPr>
        <w:pStyle w:val="2"/>
        <w:jc w:val="both"/>
      </w:pPr>
      <w:bookmarkStart w:id="13" w:name="OLE_LINK5"/>
      <w:r>
        <w:t>UE PDSCH reception preparation time with multi-cell</w:t>
      </w:r>
      <w:r w:rsidRPr="00ED5EE0">
        <w:t xml:space="preserve"> scheduling</w:t>
      </w:r>
      <w:bookmarkEnd w:id="13"/>
    </w:p>
    <w:p w14:paraId="3CA28AE4" w14:textId="4A9A5995" w:rsidR="00FC79F1" w:rsidRDefault="001B3E08" w:rsidP="00EB58DA">
      <w:pPr>
        <w:jc w:val="both"/>
        <w:rPr>
          <w:rFonts w:eastAsia="宋体"/>
          <w:lang w:eastAsia="zh-CN"/>
        </w:rPr>
      </w:pPr>
      <w:r>
        <w:rPr>
          <w:rFonts w:eastAsia="宋体" w:hint="eastAsia"/>
          <w:lang w:eastAsia="zh-CN"/>
        </w:rPr>
        <w:t>A</w:t>
      </w:r>
      <w:r>
        <w:rPr>
          <w:rFonts w:eastAsia="宋体"/>
          <w:lang w:eastAsia="zh-CN"/>
        </w:rPr>
        <w:t xml:space="preserve">ccording to </w:t>
      </w:r>
      <w:r w:rsidRPr="001B3E08">
        <w:rPr>
          <w:rFonts w:eastAsia="宋体"/>
          <w:lang w:eastAsia="zh-CN"/>
        </w:rPr>
        <w:t>UE PDSCH reception preparation time with multi-cell scheduling</w:t>
      </w:r>
      <w:r>
        <w:rPr>
          <w:rFonts w:eastAsia="宋体"/>
          <w:lang w:eastAsia="zh-CN"/>
        </w:rPr>
        <w:t xml:space="preserve">, if </w:t>
      </w:r>
      <w:r w:rsidR="000F62ED">
        <w:rPr>
          <w:rFonts w:eastAsia="宋体"/>
          <w:lang w:eastAsia="zh-CN"/>
        </w:rPr>
        <w:t>the</w:t>
      </w:r>
      <w:r>
        <w:rPr>
          <w:rFonts w:eastAsia="宋体"/>
          <w:lang w:eastAsia="zh-CN"/>
        </w:rPr>
        <w:t xml:space="preserve"> SCS of scheduled cell is different from the scheduling cell, the gap between PDCC</w:t>
      </w:r>
      <w:r>
        <w:rPr>
          <w:rFonts w:eastAsia="宋体" w:hint="eastAsia"/>
          <w:lang w:eastAsia="zh-CN"/>
        </w:rPr>
        <w:t>H</w:t>
      </w:r>
      <w:r>
        <w:rPr>
          <w:rFonts w:eastAsia="宋体"/>
          <w:lang w:eastAsia="zh-CN"/>
        </w:rPr>
        <w:t xml:space="preserve"> </w:t>
      </w:r>
      <w:r w:rsidR="00843C4C">
        <w:rPr>
          <w:rFonts w:eastAsia="宋体"/>
          <w:lang w:eastAsia="zh-CN"/>
        </w:rPr>
        <w:t xml:space="preserve">end symbol </w:t>
      </w:r>
      <w:r>
        <w:rPr>
          <w:rFonts w:eastAsia="宋体"/>
          <w:lang w:eastAsia="zh-CN"/>
        </w:rPr>
        <w:t>and the</w:t>
      </w:r>
      <w:r w:rsidR="00843C4C">
        <w:rPr>
          <w:rFonts w:eastAsia="宋体"/>
          <w:lang w:eastAsia="zh-CN"/>
        </w:rPr>
        <w:t xml:space="preserve"> starting position of</w:t>
      </w:r>
      <w:r>
        <w:rPr>
          <w:rFonts w:eastAsia="宋体"/>
          <w:lang w:eastAsia="zh-CN"/>
        </w:rPr>
        <w:t xml:space="preserve"> PDSCH should be </w:t>
      </w:r>
      <w:r w:rsidR="00843C4C">
        <w:rPr>
          <w:rFonts w:eastAsia="宋体"/>
          <w:lang w:eastAsia="zh-CN"/>
        </w:rPr>
        <w:t>applied</w:t>
      </w:r>
      <w:r>
        <w:rPr>
          <w:rFonts w:eastAsia="宋体"/>
          <w:lang w:eastAsia="zh-CN"/>
        </w:rPr>
        <w:t xml:space="preserve">, as same as cross carrier scheduling. </w:t>
      </w:r>
      <w:r w:rsidR="00843C4C">
        <w:rPr>
          <w:rFonts w:eastAsia="宋体"/>
          <w:lang w:eastAsia="zh-CN"/>
        </w:rPr>
        <w:t xml:space="preserve">The value of </w:t>
      </w:r>
      <w:proofErr w:type="spellStart"/>
      <w:r w:rsidR="00843C4C" w:rsidRPr="00C6744C">
        <w:rPr>
          <w:i/>
          <w:color w:val="000000"/>
          <w:lang w:val="en-AU"/>
        </w:rPr>
        <w:t>N</w:t>
      </w:r>
      <w:r w:rsidR="00843C4C">
        <w:rPr>
          <w:i/>
          <w:color w:val="000000"/>
          <w:vertAlign w:val="subscript"/>
          <w:lang w:val="en-AU"/>
        </w:rPr>
        <w:t>pdsch</w:t>
      </w:r>
      <w:proofErr w:type="spellEnd"/>
      <w:r w:rsidR="00843C4C" w:rsidRPr="00C6744C">
        <w:rPr>
          <w:color w:val="000000"/>
          <w:lang w:val="en-AU"/>
        </w:rPr>
        <w:t xml:space="preserve"> PDCCH symbols </w:t>
      </w:r>
      <w:r w:rsidR="00843C4C">
        <w:rPr>
          <w:color w:val="000000"/>
          <w:lang w:val="en-AU"/>
        </w:rPr>
        <w:t>defined in 38.214 clause 5.5 can be reused here.</w:t>
      </w:r>
    </w:p>
    <w:p w14:paraId="0D3F7B7E" w14:textId="569ED159" w:rsidR="001B3E08" w:rsidRPr="00843C4C" w:rsidRDefault="00843C4C" w:rsidP="00EB58DA">
      <w:pPr>
        <w:pStyle w:val="aff8"/>
        <w:numPr>
          <w:ilvl w:val="0"/>
          <w:numId w:val="27"/>
        </w:numPr>
        <w:ind w:leftChars="0"/>
        <w:jc w:val="both"/>
        <w:rPr>
          <w:b/>
          <w:i/>
          <w:lang w:eastAsia="ja-JP"/>
        </w:rPr>
      </w:pPr>
      <w:r>
        <w:rPr>
          <w:rFonts w:eastAsia="宋体"/>
          <w:b/>
          <w:i/>
          <w:lang w:eastAsia="zh-CN"/>
        </w:rPr>
        <w:t>T</w:t>
      </w:r>
      <w:r w:rsidRPr="00843C4C">
        <w:rPr>
          <w:rFonts w:eastAsia="宋体"/>
          <w:b/>
          <w:i/>
          <w:lang w:eastAsia="zh-CN"/>
        </w:rPr>
        <w:t xml:space="preserve">he gap between PDCCH end symbol and the starting position of PDSCH </w:t>
      </w:r>
      <w:r>
        <w:rPr>
          <w:rFonts w:eastAsia="宋体"/>
          <w:b/>
          <w:i/>
          <w:lang w:eastAsia="zh-CN"/>
        </w:rPr>
        <w:t xml:space="preserve">defined in 38.214 </w:t>
      </w:r>
      <w:r w:rsidRPr="00843C4C">
        <w:rPr>
          <w:rFonts w:eastAsia="宋体"/>
          <w:b/>
          <w:i/>
          <w:lang w:eastAsia="zh-CN"/>
        </w:rPr>
        <w:t>should be applied</w:t>
      </w:r>
      <w:r w:rsidRPr="00A2186F">
        <w:rPr>
          <w:rFonts w:eastAsia="宋体"/>
          <w:b/>
          <w:i/>
          <w:lang w:eastAsia="zh-CN"/>
        </w:rPr>
        <w:t xml:space="preserve"> for multi-cell scheduling with a single DCI</w:t>
      </w:r>
      <w:r w:rsidR="000F62ED">
        <w:rPr>
          <w:rFonts w:eastAsia="宋体"/>
          <w:b/>
          <w:i/>
          <w:lang w:eastAsia="zh-CN"/>
        </w:rPr>
        <w:t xml:space="preserve"> when the</w:t>
      </w:r>
      <w:r w:rsidR="000F62ED" w:rsidRPr="000F62ED">
        <w:rPr>
          <w:rFonts w:eastAsia="宋体"/>
          <w:b/>
          <w:i/>
          <w:lang w:eastAsia="zh-CN"/>
        </w:rPr>
        <w:t xml:space="preserve"> SCS of scheduled cell is different from the scheduling cell</w:t>
      </w:r>
      <w:r w:rsidR="000F62ED">
        <w:rPr>
          <w:rFonts w:eastAsia="宋体"/>
          <w:b/>
          <w:i/>
          <w:lang w:eastAsia="zh-CN"/>
        </w:rPr>
        <w:t>.</w:t>
      </w:r>
    </w:p>
    <w:p w14:paraId="0886DEFB" w14:textId="65A31902" w:rsidR="00BD1E4F" w:rsidRPr="001D3F32" w:rsidRDefault="00BD1E4F" w:rsidP="0045083C">
      <w:pPr>
        <w:pStyle w:val="1"/>
        <w:tabs>
          <w:tab w:val="num" w:pos="426"/>
        </w:tabs>
        <w:ind w:left="426" w:hanging="426"/>
        <w:jc w:val="both"/>
        <w:rPr>
          <w:szCs w:val="36"/>
          <w:lang w:eastAsia="ja-JP"/>
        </w:rPr>
      </w:pPr>
      <w:r w:rsidRPr="001D3F32">
        <w:rPr>
          <w:szCs w:val="36"/>
          <w:lang w:eastAsia="ja-JP"/>
        </w:rPr>
        <w:t>Conclusion</w:t>
      </w:r>
    </w:p>
    <w:p w14:paraId="392502A6" w14:textId="3A6C8103" w:rsidR="00BD1E4F" w:rsidRDefault="00BD1E4F" w:rsidP="0045083C">
      <w:pPr>
        <w:jc w:val="both"/>
        <w:textAlignment w:val="center"/>
      </w:pPr>
      <w:r w:rsidRPr="001D3F32">
        <w:rPr>
          <w:rFonts w:hint="eastAsia"/>
        </w:rPr>
        <w:t>I</w:t>
      </w:r>
      <w:r w:rsidRPr="001D3F32">
        <w:t>n this contribution, we made the following</w:t>
      </w:r>
      <w:r w:rsidR="00E73E2F">
        <w:t xml:space="preserve"> </w:t>
      </w:r>
      <w:r w:rsidRPr="001D3F32">
        <w:t>proposals.</w:t>
      </w:r>
    </w:p>
    <w:p w14:paraId="1E194B27" w14:textId="77777777" w:rsidR="00375F58" w:rsidRPr="00EF666A" w:rsidRDefault="00375F58" w:rsidP="00375F58">
      <w:pPr>
        <w:pStyle w:val="aff8"/>
        <w:numPr>
          <w:ilvl w:val="0"/>
          <w:numId w:val="35"/>
        </w:numPr>
        <w:ind w:leftChars="0"/>
        <w:jc w:val="both"/>
        <w:rPr>
          <w:rFonts w:eastAsia="宋体"/>
          <w:b/>
          <w:i/>
          <w:lang w:eastAsia="zh-CN"/>
        </w:rPr>
      </w:pPr>
      <w:r>
        <w:rPr>
          <w:rFonts w:eastAsia="宋体"/>
          <w:b/>
          <w:i/>
          <w:lang w:eastAsia="zh-CN"/>
        </w:rPr>
        <w:t>It is suggested to s</w:t>
      </w:r>
      <w:r w:rsidRPr="00EF666A">
        <w:rPr>
          <w:rFonts w:eastAsia="宋体"/>
          <w:b/>
          <w:i/>
          <w:lang w:eastAsia="zh-CN"/>
        </w:rPr>
        <w:t xml:space="preserve">tudy and decide the scope of </w:t>
      </w:r>
      <w:r w:rsidRPr="00EF666A">
        <w:rPr>
          <w:b/>
          <w:i/>
        </w:rPr>
        <w:t>multi-cell combinations via one single DCI scheduling</w:t>
      </w:r>
      <w:r>
        <w:rPr>
          <w:b/>
          <w:i/>
        </w:rPr>
        <w:t>, to do down select among all those conditions</w:t>
      </w:r>
      <w:r w:rsidRPr="00EF666A">
        <w:rPr>
          <w:b/>
          <w:i/>
        </w:rPr>
        <w:t>:</w:t>
      </w:r>
    </w:p>
    <w:p w14:paraId="4B64C9BF" w14:textId="77777777" w:rsidR="00375F58" w:rsidRPr="00EF666A" w:rsidRDefault="00375F58" w:rsidP="00375F58">
      <w:pPr>
        <w:pStyle w:val="aff8"/>
        <w:numPr>
          <w:ilvl w:val="1"/>
          <w:numId w:val="35"/>
        </w:numPr>
        <w:ind w:leftChars="0"/>
        <w:jc w:val="both"/>
        <w:rPr>
          <w:rFonts w:eastAsia="宋体"/>
          <w:b/>
          <w:i/>
          <w:lang w:eastAsia="zh-CN"/>
        </w:rPr>
      </w:pPr>
      <w:r w:rsidRPr="00EF666A">
        <w:rPr>
          <w:rFonts w:eastAsia="宋体"/>
          <w:b/>
          <w:i/>
          <w:lang w:eastAsia="zh-CN"/>
        </w:rPr>
        <w:t>FR1 and FR2</w:t>
      </w:r>
    </w:p>
    <w:p w14:paraId="749C6F2A" w14:textId="77777777" w:rsidR="00375F58" w:rsidRPr="00EF666A" w:rsidRDefault="00375F58" w:rsidP="00375F58">
      <w:pPr>
        <w:pStyle w:val="aff8"/>
        <w:numPr>
          <w:ilvl w:val="1"/>
          <w:numId w:val="35"/>
        </w:numPr>
        <w:ind w:leftChars="0"/>
        <w:jc w:val="both"/>
        <w:rPr>
          <w:rFonts w:eastAsia="宋体"/>
          <w:b/>
          <w:i/>
          <w:lang w:eastAsia="zh-CN"/>
        </w:rPr>
      </w:pPr>
      <w:r w:rsidRPr="00EF666A">
        <w:rPr>
          <w:rFonts w:eastAsia="宋体"/>
          <w:b/>
          <w:i/>
          <w:lang w:eastAsia="zh-CN"/>
        </w:rPr>
        <w:t>Intra-band and inter-band</w:t>
      </w:r>
    </w:p>
    <w:p w14:paraId="306182BD" w14:textId="77777777" w:rsidR="00375F58" w:rsidRPr="00EF666A" w:rsidRDefault="00375F58" w:rsidP="00375F58">
      <w:pPr>
        <w:pStyle w:val="aff8"/>
        <w:numPr>
          <w:ilvl w:val="1"/>
          <w:numId w:val="35"/>
        </w:numPr>
        <w:ind w:leftChars="0"/>
        <w:jc w:val="both"/>
        <w:rPr>
          <w:rFonts w:eastAsia="宋体"/>
          <w:b/>
          <w:i/>
          <w:lang w:eastAsia="zh-CN"/>
        </w:rPr>
      </w:pPr>
      <w:proofErr w:type="spellStart"/>
      <w:r w:rsidRPr="00EF666A">
        <w:rPr>
          <w:rFonts w:eastAsia="宋体"/>
          <w:b/>
          <w:i/>
          <w:lang w:eastAsia="zh-CN"/>
        </w:rPr>
        <w:t>PCell</w:t>
      </w:r>
      <w:proofErr w:type="spellEnd"/>
      <w:r w:rsidRPr="00EF666A">
        <w:rPr>
          <w:rFonts w:eastAsia="宋体"/>
          <w:b/>
          <w:i/>
          <w:lang w:eastAsia="zh-CN"/>
        </w:rPr>
        <w:t xml:space="preserve"> scheduled by </w:t>
      </w:r>
      <w:proofErr w:type="spellStart"/>
      <w:r w:rsidRPr="00EF666A">
        <w:rPr>
          <w:rFonts w:eastAsia="宋体"/>
          <w:b/>
          <w:i/>
          <w:lang w:eastAsia="zh-CN"/>
        </w:rPr>
        <w:t>sSCell</w:t>
      </w:r>
      <w:proofErr w:type="spellEnd"/>
      <w:r w:rsidRPr="00EF666A">
        <w:rPr>
          <w:rFonts w:eastAsia="宋体"/>
          <w:b/>
          <w:i/>
          <w:lang w:eastAsia="zh-CN"/>
        </w:rPr>
        <w:t xml:space="preserve"> in FR2</w:t>
      </w:r>
    </w:p>
    <w:p w14:paraId="27E15677" w14:textId="77777777" w:rsidR="00375F58" w:rsidRPr="00EF666A" w:rsidRDefault="00375F58" w:rsidP="00375F58">
      <w:pPr>
        <w:pStyle w:val="aff8"/>
        <w:numPr>
          <w:ilvl w:val="1"/>
          <w:numId w:val="35"/>
        </w:numPr>
        <w:ind w:leftChars="0"/>
        <w:jc w:val="both"/>
        <w:rPr>
          <w:rFonts w:eastAsia="宋体"/>
          <w:b/>
          <w:i/>
          <w:lang w:eastAsia="zh-CN"/>
        </w:rPr>
      </w:pPr>
      <w:r w:rsidRPr="00EF666A">
        <w:rPr>
          <w:rFonts w:eastAsia="宋体"/>
          <w:b/>
          <w:i/>
          <w:lang w:eastAsia="zh-CN"/>
        </w:rPr>
        <w:t>Licensed and unlicensed CCs</w:t>
      </w:r>
    </w:p>
    <w:p w14:paraId="0ABEE9DA" w14:textId="77777777" w:rsidR="00375F58" w:rsidRPr="00EF666A" w:rsidRDefault="00375F58" w:rsidP="00375F58">
      <w:pPr>
        <w:pStyle w:val="aff8"/>
        <w:numPr>
          <w:ilvl w:val="1"/>
          <w:numId w:val="35"/>
        </w:numPr>
        <w:ind w:leftChars="0"/>
        <w:jc w:val="both"/>
        <w:rPr>
          <w:rFonts w:eastAsia="宋体"/>
          <w:b/>
          <w:i/>
          <w:lang w:eastAsia="zh-CN"/>
        </w:rPr>
      </w:pPr>
      <w:r w:rsidRPr="00EF666A">
        <w:rPr>
          <w:rFonts w:eastAsia="宋体"/>
          <w:b/>
          <w:i/>
          <w:lang w:eastAsia="zh-CN"/>
        </w:rPr>
        <w:t>Belong to Different TAG cells</w:t>
      </w:r>
    </w:p>
    <w:p w14:paraId="591E02C5" w14:textId="77777777" w:rsidR="00375F58" w:rsidRPr="00EF666A" w:rsidRDefault="00375F58" w:rsidP="00375F58">
      <w:pPr>
        <w:pStyle w:val="aff8"/>
        <w:numPr>
          <w:ilvl w:val="1"/>
          <w:numId w:val="35"/>
        </w:numPr>
        <w:ind w:leftChars="0"/>
        <w:jc w:val="both"/>
        <w:rPr>
          <w:rFonts w:eastAsia="宋体"/>
          <w:b/>
          <w:i/>
          <w:lang w:eastAsia="zh-CN"/>
        </w:rPr>
      </w:pPr>
      <w:r w:rsidRPr="00EF666A">
        <w:rPr>
          <w:rFonts w:eastAsia="宋体"/>
          <w:b/>
          <w:i/>
          <w:lang w:eastAsia="zh-CN"/>
        </w:rPr>
        <w:t>CCs from same PUCCH group or different PUCCH group</w:t>
      </w:r>
    </w:p>
    <w:p w14:paraId="6F5D30B5" w14:textId="77777777" w:rsidR="00375F58" w:rsidRDefault="00375F58" w:rsidP="00375F58">
      <w:pPr>
        <w:pStyle w:val="aff8"/>
        <w:numPr>
          <w:ilvl w:val="1"/>
          <w:numId w:val="35"/>
        </w:numPr>
        <w:ind w:leftChars="0"/>
        <w:jc w:val="both"/>
        <w:rPr>
          <w:rFonts w:eastAsia="宋体"/>
          <w:b/>
          <w:i/>
          <w:lang w:eastAsia="zh-CN"/>
        </w:rPr>
      </w:pPr>
      <w:r w:rsidRPr="00EF666A">
        <w:rPr>
          <w:rFonts w:eastAsia="宋体"/>
          <w:b/>
          <w:i/>
          <w:lang w:eastAsia="zh-CN"/>
        </w:rPr>
        <w:t>Different priority scheduling</w:t>
      </w:r>
    </w:p>
    <w:p w14:paraId="6522743B" w14:textId="77777777" w:rsidR="00375F58" w:rsidRPr="00207484" w:rsidRDefault="00375F58" w:rsidP="00375F58">
      <w:pPr>
        <w:pStyle w:val="aff8"/>
        <w:numPr>
          <w:ilvl w:val="0"/>
          <w:numId w:val="35"/>
        </w:numPr>
        <w:ind w:leftChars="0"/>
        <w:jc w:val="both"/>
        <w:rPr>
          <w:rFonts w:eastAsia="宋体"/>
          <w:b/>
          <w:i/>
          <w:lang w:eastAsia="zh-CN"/>
        </w:rPr>
      </w:pPr>
      <w:r w:rsidRPr="00207484">
        <w:rPr>
          <w:rFonts w:eastAsia="宋体"/>
          <w:b/>
          <w:i/>
          <w:lang w:eastAsia="zh-CN"/>
        </w:rPr>
        <w:t xml:space="preserve">Scenario#3 </w:t>
      </w:r>
      <w:proofErr w:type="spellStart"/>
      <w:r w:rsidRPr="00207484">
        <w:rPr>
          <w:rFonts w:eastAsia="宋体"/>
          <w:b/>
          <w:i/>
          <w:lang w:eastAsia="zh-CN"/>
        </w:rPr>
        <w:t>PCell</w:t>
      </w:r>
      <w:proofErr w:type="spellEnd"/>
      <w:r w:rsidRPr="00207484">
        <w:rPr>
          <w:rFonts w:eastAsia="宋体"/>
          <w:b/>
          <w:i/>
          <w:lang w:eastAsia="zh-CN"/>
        </w:rPr>
        <w:t xml:space="preserve"> scheduled by </w:t>
      </w:r>
      <w:proofErr w:type="spellStart"/>
      <w:r w:rsidRPr="00207484">
        <w:rPr>
          <w:rFonts w:eastAsia="宋体"/>
          <w:b/>
          <w:i/>
          <w:lang w:eastAsia="zh-CN"/>
        </w:rPr>
        <w:t>sSCell</w:t>
      </w:r>
      <w:proofErr w:type="spellEnd"/>
      <w:r w:rsidRPr="00207484">
        <w:rPr>
          <w:rFonts w:eastAsia="宋体"/>
          <w:b/>
          <w:i/>
          <w:lang w:eastAsia="zh-CN"/>
        </w:rPr>
        <w:t xml:space="preserve"> in FR2 can be with lower priority</w:t>
      </w:r>
    </w:p>
    <w:p w14:paraId="75D1EB99" w14:textId="77777777" w:rsidR="00375F58" w:rsidRDefault="00375F58" w:rsidP="00375F58">
      <w:pPr>
        <w:pStyle w:val="aff8"/>
        <w:numPr>
          <w:ilvl w:val="0"/>
          <w:numId w:val="35"/>
        </w:numPr>
        <w:ind w:leftChars="0"/>
        <w:jc w:val="both"/>
        <w:rPr>
          <w:rFonts w:eastAsia="宋体"/>
          <w:b/>
          <w:i/>
          <w:lang w:eastAsia="zh-CN"/>
        </w:rPr>
      </w:pPr>
      <w:r w:rsidRPr="00207484">
        <w:rPr>
          <w:rFonts w:eastAsia="宋体"/>
          <w:b/>
          <w:i/>
          <w:lang w:eastAsia="zh-CN"/>
        </w:rPr>
        <w:t>For Scenario#7 Different priority scheduling can be with lower priority</w:t>
      </w:r>
    </w:p>
    <w:p w14:paraId="11484991" w14:textId="77777777" w:rsidR="00375F58" w:rsidRPr="00207484" w:rsidRDefault="00375F58" w:rsidP="00375F58">
      <w:pPr>
        <w:pStyle w:val="aff8"/>
        <w:numPr>
          <w:ilvl w:val="0"/>
          <w:numId w:val="35"/>
        </w:numPr>
        <w:ind w:leftChars="0"/>
        <w:jc w:val="both"/>
        <w:rPr>
          <w:rFonts w:eastAsia="宋体"/>
          <w:b/>
          <w:i/>
          <w:lang w:eastAsia="zh-CN"/>
        </w:rPr>
      </w:pPr>
      <w:r w:rsidRPr="00207484">
        <w:rPr>
          <w:rFonts w:eastAsia="宋体"/>
          <w:b/>
          <w:i/>
          <w:lang w:eastAsia="zh-CN"/>
        </w:rPr>
        <w:t>Multiple cells scheduled by one DCI should belong to the same PUCCH group</w:t>
      </w:r>
    </w:p>
    <w:p w14:paraId="1D3AF241" w14:textId="77777777" w:rsidR="00375F58" w:rsidRPr="00ED7332" w:rsidRDefault="00375F58" w:rsidP="00375F58">
      <w:pPr>
        <w:pStyle w:val="aff8"/>
        <w:numPr>
          <w:ilvl w:val="0"/>
          <w:numId w:val="35"/>
        </w:numPr>
        <w:ind w:leftChars="0"/>
        <w:jc w:val="both"/>
        <w:rPr>
          <w:b/>
          <w:i/>
          <w:lang w:eastAsia="ja-JP"/>
        </w:rPr>
      </w:pPr>
      <w:r w:rsidRPr="00ED7332">
        <w:rPr>
          <w:rFonts w:eastAsia="宋体"/>
          <w:b/>
          <w:i/>
          <w:lang w:eastAsia="zh-CN"/>
        </w:rPr>
        <w:t>At least Support up to 4 cells scheduling with a single DCI.</w:t>
      </w:r>
    </w:p>
    <w:p w14:paraId="796C7263" w14:textId="77777777" w:rsidR="00375F58" w:rsidRPr="00A357B9" w:rsidRDefault="00375F58" w:rsidP="00375F58">
      <w:pPr>
        <w:pStyle w:val="aff8"/>
        <w:numPr>
          <w:ilvl w:val="0"/>
          <w:numId w:val="35"/>
        </w:numPr>
        <w:ind w:leftChars="0"/>
        <w:jc w:val="both"/>
        <w:rPr>
          <w:b/>
          <w:i/>
        </w:rPr>
      </w:pPr>
      <w:r>
        <w:rPr>
          <w:rFonts w:eastAsia="宋体"/>
          <w:b/>
          <w:i/>
          <w:lang w:eastAsia="zh-CN"/>
        </w:rPr>
        <w:t xml:space="preserve">At least support Case 0 </w:t>
      </w:r>
      <w:r w:rsidRPr="002D041E">
        <w:rPr>
          <w:rFonts w:eastAsia="宋体"/>
          <w:b/>
          <w:i/>
          <w:lang w:eastAsia="zh-CN"/>
        </w:rPr>
        <w:t>multi-cell scheduling</w:t>
      </w:r>
      <w:r>
        <w:rPr>
          <w:rFonts w:eastAsia="宋体"/>
          <w:b/>
          <w:i/>
          <w:lang w:eastAsia="zh-CN"/>
        </w:rPr>
        <w:t xml:space="preserve">, </w:t>
      </w:r>
      <w:proofErr w:type="spellStart"/>
      <w:r>
        <w:rPr>
          <w:rFonts w:eastAsia="宋体"/>
          <w:b/>
          <w:i/>
          <w:lang w:eastAsia="zh-CN"/>
        </w:rPr>
        <w:t>i.e</w:t>
      </w:r>
      <w:proofErr w:type="spellEnd"/>
      <w:r>
        <w:rPr>
          <w:rFonts w:eastAsia="宋体"/>
          <w:b/>
          <w:i/>
          <w:lang w:eastAsia="zh-CN"/>
        </w:rPr>
        <w:t xml:space="preserve"> o</w:t>
      </w:r>
      <w:r w:rsidRPr="00A357B9">
        <w:rPr>
          <w:rFonts w:eastAsia="宋体"/>
          <w:b/>
          <w:i/>
          <w:lang w:eastAsia="zh-CN"/>
        </w:rPr>
        <w:t>ne Cell’s scheduling only from multi-cell scheduling, not configured as self-carrier nor cross-carrier scheduling</w:t>
      </w:r>
    </w:p>
    <w:p w14:paraId="506D4ACE" w14:textId="77777777" w:rsidR="00375F58" w:rsidRPr="00E35A12" w:rsidRDefault="00375F58" w:rsidP="00375F58">
      <w:pPr>
        <w:pStyle w:val="aff8"/>
        <w:numPr>
          <w:ilvl w:val="0"/>
          <w:numId w:val="35"/>
        </w:numPr>
        <w:ind w:leftChars="0"/>
        <w:jc w:val="both"/>
        <w:rPr>
          <w:b/>
          <w:i/>
        </w:rPr>
      </w:pPr>
      <w:r w:rsidRPr="002D041E">
        <w:rPr>
          <w:rFonts w:eastAsia="宋体"/>
          <w:b/>
          <w:i/>
          <w:lang w:eastAsia="zh-CN"/>
        </w:rPr>
        <w:t xml:space="preserve"> </w:t>
      </w:r>
      <w:r>
        <w:rPr>
          <w:rFonts w:eastAsia="宋体"/>
          <w:b/>
          <w:i/>
          <w:lang w:eastAsia="zh-CN"/>
        </w:rPr>
        <w:t xml:space="preserve">Further study the other type of multi-cell scheduling, e.g. combination of </w:t>
      </w:r>
      <w:r w:rsidRPr="002D041E">
        <w:rPr>
          <w:rFonts w:eastAsia="宋体"/>
          <w:b/>
          <w:i/>
          <w:lang w:eastAsia="zh-CN"/>
        </w:rPr>
        <w:t xml:space="preserve">self/cross-carrier scheduling.  </w:t>
      </w:r>
    </w:p>
    <w:p w14:paraId="0BDBB102" w14:textId="77777777" w:rsidR="00375F58" w:rsidRPr="0047498D" w:rsidRDefault="00375F58" w:rsidP="00375F58">
      <w:pPr>
        <w:pStyle w:val="aff8"/>
        <w:numPr>
          <w:ilvl w:val="0"/>
          <w:numId w:val="35"/>
        </w:numPr>
        <w:ind w:leftChars="0"/>
        <w:jc w:val="both"/>
        <w:rPr>
          <w:rFonts w:eastAsia="宋体"/>
          <w:b/>
          <w:i/>
          <w:lang w:eastAsia="zh-CN"/>
        </w:rPr>
      </w:pPr>
      <w:r w:rsidRPr="0047498D">
        <w:rPr>
          <w:rFonts w:eastAsia="宋体"/>
          <w:b/>
          <w:i/>
          <w:lang w:eastAsia="zh-CN"/>
        </w:rPr>
        <w:t>It is recommended to give a restriction for the maximum number of scheduling cells when multi-carrier scheduling is configured for a scheduled cell.</w:t>
      </w:r>
    </w:p>
    <w:p w14:paraId="062249FC" w14:textId="77777777" w:rsidR="00375F58" w:rsidRDefault="00375F58" w:rsidP="00375F58">
      <w:pPr>
        <w:pStyle w:val="aff8"/>
        <w:numPr>
          <w:ilvl w:val="0"/>
          <w:numId w:val="35"/>
        </w:numPr>
        <w:ind w:leftChars="0"/>
        <w:jc w:val="both"/>
        <w:rPr>
          <w:b/>
          <w:i/>
        </w:rPr>
      </w:pPr>
      <w:r w:rsidRPr="0047498D">
        <w:rPr>
          <w:rFonts w:eastAsia="宋体"/>
          <w:b/>
          <w:i/>
          <w:lang w:eastAsia="zh-CN"/>
        </w:rPr>
        <w:t xml:space="preserve">For Case 0, the BD and CCE for the scheduled cell are calculated as the scheduling cell. For BD and CCE handling of Case 1 and 2, </w:t>
      </w:r>
      <w:r w:rsidRPr="0047498D">
        <w:rPr>
          <w:b/>
          <w:i/>
        </w:rPr>
        <w:t>scaling factor in Rel-17 DSS can be used as a starting point.</w:t>
      </w:r>
    </w:p>
    <w:p w14:paraId="6C7CFB1F" w14:textId="77777777" w:rsidR="00375F58" w:rsidRPr="00A2186F" w:rsidRDefault="00375F58" w:rsidP="00375F58">
      <w:pPr>
        <w:pStyle w:val="aff8"/>
        <w:numPr>
          <w:ilvl w:val="0"/>
          <w:numId w:val="35"/>
        </w:numPr>
        <w:ind w:leftChars="0"/>
        <w:jc w:val="both"/>
        <w:rPr>
          <w:b/>
          <w:i/>
          <w:lang w:eastAsia="ja-JP"/>
        </w:rPr>
      </w:pPr>
      <w:r w:rsidRPr="00A2186F">
        <w:rPr>
          <w:rFonts w:eastAsia="宋体"/>
          <w:b/>
          <w:i/>
          <w:lang w:eastAsia="zh-CN"/>
        </w:rPr>
        <w:t>At least one stage DCI can be applied for multi-cell scheduling with a single DCI.</w:t>
      </w:r>
    </w:p>
    <w:p w14:paraId="11BAC568" w14:textId="77777777" w:rsidR="00375F58" w:rsidRPr="00A2186F" w:rsidRDefault="00375F58" w:rsidP="00375F58">
      <w:pPr>
        <w:pStyle w:val="aff8"/>
        <w:numPr>
          <w:ilvl w:val="0"/>
          <w:numId w:val="35"/>
        </w:numPr>
        <w:ind w:leftChars="0"/>
        <w:jc w:val="both"/>
        <w:rPr>
          <w:b/>
          <w:i/>
        </w:rPr>
      </w:pPr>
      <w:r w:rsidRPr="00A2186F">
        <w:rPr>
          <w:rFonts w:eastAsia="宋体"/>
          <w:b/>
          <w:i/>
          <w:lang w:eastAsia="zh-CN"/>
        </w:rPr>
        <w:t>For the multi-cell scheduling DCI, in order for payload reduction</w:t>
      </w:r>
      <w:r w:rsidRPr="00A2186F">
        <w:rPr>
          <w:b/>
          <w:i/>
        </w:rPr>
        <w:t>, all the fields of the DCI can be divided into three types:</w:t>
      </w:r>
    </w:p>
    <w:p w14:paraId="4533E50C" w14:textId="77777777" w:rsidR="00375F58" w:rsidRPr="00A2186F" w:rsidRDefault="00375F58" w:rsidP="00375F58">
      <w:pPr>
        <w:pStyle w:val="aff8"/>
        <w:numPr>
          <w:ilvl w:val="0"/>
          <w:numId w:val="26"/>
        </w:numPr>
        <w:snapToGrid w:val="0"/>
        <w:spacing w:after="0" w:line="276" w:lineRule="auto"/>
        <w:ind w:leftChars="0"/>
        <w:contextualSpacing/>
        <w:jc w:val="both"/>
        <w:rPr>
          <w:b/>
          <w:i/>
        </w:rPr>
      </w:pPr>
      <w:r w:rsidRPr="00A2186F">
        <w:rPr>
          <w:b/>
          <w:i/>
        </w:rPr>
        <w:t xml:space="preserve">First type field: common to the </w:t>
      </w:r>
      <w:r w:rsidRPr="00A2186F">
        <w:rPr>
          <w:rFonts w:eastAsia="宋体"/>
          <w:b/>
          <w:i/>
          <w:lang w:eastAsia="zh-CN"/>
        </w:rPr>
        <w:t>multi-cell</w:t>
      </w:r>
      <w:r w:rsidRPr="00A2186F">
        <w:rPr>
          <w:b/>
          <w:i/>
        </w:rPr>
        <w:t xml:space="preserve"> PDSCHs/PUSCHs</w:t>
      </w:r>
    </w:p>
    <w:p w14:paraId="72E6D506" w14:textId="77777777" w:rsidR="00375F58" w:rsidRPr="00A2186F" w:rsidRDefault="00375F58" w:rsidP="00375F58">
      <w:pPr>
        <w:pStyle w:val="aff8"/>
        <w:numPr>
          <w:ilvl w:val="0"/>
          <w:numId w:val="26"/>
        </w:numPr>
        <w:snapToGrid w:val="0"/>
        <w:spacing w:after="0" w:line="276" w:lineRule="auto"/>
        <w:ind w:leftChars="0"/>
        <w:contextualSpacing/>
        <w:jc w:val="both"/>
        <w:rPr>
          <w:b/>
          <w:i/>
        </w:rPr>
      </w:pPr>
      <w:r w:rsidRPr="00A2186F">
        <w:rPr>
          <w:b/>
          <w:i/>
        </w:rPr>
        <w:t xml:space="preserve">Second type field: separate to the </w:t>
      </w:r>
      <w:r w:rsidRPr="00A2186F">
        <w:rPr>
          <w:rFonts w:eastAsia="宋体"/>
          <w:b/>
          <w:i/>
          <w:lang w:eastAsia="zh-CN"/>
        </w:rPr>
        <w:t>multi-cell</w:t>
      </w:r>
      <w:r w:rsidRPr="00A2186F">
        <w:rPr>
          <w:b/>
          <w:i/>
        </w:rPr>
        <w:t xml:space="preserve"> PDSCHs/PUSCHs</w:t>
      </w:r>
    </w:p>
    <w:p w14:paraId="1C8734F4" w14:textId="77777777" w:rsidR="00375F58" w:rsidRPr="00A2186F" w:rsidRDefault="00375F58" w:rsidP="00375F58">
      <w:pPr>
        <w:pStyle w:val="aff8"/>
        <w:numPr>
          <w:ilvl w:val="0"/>
          <w:numId w:val="26"/>
        </w:numPr>
        <w:snapToGrid w:val="0"/>
        <w:spacing w:after="0" w:line="276" w:lineRule="auto"/>
        <w:ind w:leftChars="0"/>
        <w:contextualSpacing/>
        <w:jc w:val="both"/>
        <w:rPr>
          <w:b/>
          <w:i/>
        </w:rPr>
      </w:pPr>
      <w:r w:rsidRPr="00A2186F">
        <w:rPr>
          <w:b/>
          <w:i/>
        </w:rPr>
        <w:t xml:space="preserve">Third type field: common or separate to the </w:t>
      </w:r>
      <w:r w:rsidRPr="00A2186F">
        <w:rPr>
          <w:rFonts w:eastAsia="宋体"/>
          <w:b/>
          <w:i/>
          <w:lang w:eastAsia="zh-CN"/>
        </w:rPr>
        <w:t>multi-cell</w:t>
      </w:r>
      <w:r w:rsidRPr="00A2186F">
        <w:rPr>
          <w:b/>
          <w:i/>
        </w:rPr>
        <w:t xml:space="preserve"> PDSCHs/PUSCHs dependent on RRC configuration</w:t>
      </w:r>
    </w:p>
    <w:p w14:paraId="54A6BB02" w14:textId="77777777" w:rsidR="000F62ED" w:rsidRPr="000F62ED" w:rsidRDefault="000F62ED" w:rsidP="000F62ED">
      <w:pPr>
        <w:pStyle w:val="aff8"/>
        <w:numPr>
          <w:ilvl w:val="0"/>
          <w:numId w:val="35"/>
        </w:numPr>
        <w:ind w:leftChars="0"/>
        <w:rPr>
          <w:b/>
          <w:i/>
          <w:lang w:eastAsia="ja-JP"/>
        </w:rPr>
      </w:pPr>
      <w:r w:rsidRPr="000F62ED">
        <w:rPr>
          <w:b/>
          <w:i/>
          <w:lang w:eastAsia="ja-JP"/>
        </w:rPr>
        <w:lastRenderedPageBreak/>
        <w:t>The gap between PDCCH end symbol and the starting position of PDSCH defined in 38.214 should be applied for multi-cell scheduling with a single DCI when the SCS of scheduled cell is different from the scheduling cell.</w:t>
      </w:r>
    </w:p>
    <w:bookmarkEnd w:id="5"/>
    <w:bookmarkEnd w:id="6"/>
    <w:p w14:paraId="06277EA8" w14:textId="77777777" w:rsidR="0045740A" w:rsidRPr="001D3F32" w:rsidRDefault="00FC0E47" w:rsidP="0045083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1B6637E6" w:rsidR="006B4BF3" w:rsidRPr="0021760A" w:rsidRDefault="006B0E62" w:rsidP="006B0E62">
      <w:pPr>
        <w:pStyle w:val="References"/>
      </w:pPr>
      <w:r w:rsidRPr="006B0E62">
        <w:t>RP-220834</w:t>
      </w:r>
      <w:r>
        <w:t xml:space="preserve"> </w:t>
      </w:r>
      <w:r w:rsidRPr="006B0E62">
        <w:t>Revised WID on Multi-carrier enhancements</w:t>
      </w:r>
    </w:p>
    <w:sectPr w:rsidR="006B4BF3" w:rsidRPr="0021760A">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6DB31" w14:textId="77777777" w:rsidR="00574A61" w:rsidRDefault="00574A61">
      <w:r>
        <w:separator/>
      </w:r>
    </w:p>
  </w:endnote>
  <w:endnote w:type="continuationSeparator" w:id="0">
    <w:p w14:paraId="6D92E3D7" w14:textId="77777777" w:rsidR="00574A61" w:rsidRDefault="00574A61">
      <w:r>
        <w:continuationSeparator/>
      </w:r>
    </w:p>
  </w:endnote>
  <w:endnote w:type="continuationNotice" w:id="1">
    <w:p w14:paraId="07A47CBE" w14:textId="77777777" w:rsidR="00574A61" w:rsidRDefault="00574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F44D53" w:rsidRDefault="00F44D5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F44D53" w:rsidRDefault="00F44D5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6480F0A" w:rsidR="00F44D53" w:rsidRDefault="00F44D5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B34A5">
      <w:rPr>
        <w:rStyle w:val="af9"/>
      </w:rPr>
      <w:t>7</w:t>
    </w:r>
    <w:r>
      <w:rPr>
        <w:rStyle w:val="af9"/>
      </w:rPr>
      <w:fldChar w:fldCharType="end"/>
    </w:r>
  </w:p>
  <w:p w14:paraId="1032240D" w14:textId="77777777" w:rsidR="00F44D53" w:rsidRDefault="00F44D5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E85B3" w14:textId="77777777" w:rsidR="00574A61" w:rsidRDefault="00574A61">
      <w:r>
        <w:separator/>
      </w:r>
    </w:p>
  </w:footnote>
  <w:footnote w:type="continuationSeparator" w:id="0">
    <w:p w14:paraId="48B35234" w14:textId="77777777" w:rsidR="00574A61" w:rsidRDefault="00574A61">
      <w:r>
        <w:continuationSeparator/>
      </w:r>
    </w:p>
  </w:footnote>
  <w:footnote w:type="continuationNotice" w:id="1">
    <w:p w14:paraId="2672E356" w14:textId="77777777" w:rsidR="00574A61" w:rsidRDefault="00574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3B1C40"/>
    <w:multiLevelType w:val="hybridMultilevel"/>
    <w:tmpl w:val="D30AC09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51BDE"/>
    <w:multiLevelType w:val="hybridMultilevel"/>
    <w:tmpl w:val="7DDA90E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35B91"/>
    <w:multiLevelType w:val="hybridMultilevel"/>
    <w:tmpl w:val="48FEB2F4"/>
    <w:lvl w:ilvl="0" w:tplc="0CB276DA">
      <w:start w:val="1"/>
      <w:numFmt w:val="decimal"/>
      <w:lvlText w:val="Proposal %1."/>
      <w:lvlJc w:val="left"/>
      <w:pPr>
        <w:ind w:left="420" w:hanging="420"/>
      </w:pPr>
      <w:rPr>
        <w:rFonts w:hint="eastAsia"/>
      </w:rPr>
    </w:lvl>
    <w:lvl w:ilvl="1" w:tplc="96ACE0A0">
      <w:start w:val="1"/>
      <w:numFmt w:val="decimal"/>
      <w:lvlText w:val="Scenario#%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424FE6"/>
    <w:multiLevelType w:val="hybridMultilevel"/>
    <w:tmpl w:val="48FEB2F4"/>
    <w:lvl w:ilvl="0" w:tplc="0CB276DA">
      <w:start w:val="1"/>
      <w:numFmt w:val="decimal"/>
      <w:lvlText w:val="Proposal %1."/>
      <w:lvlJc w:val="left"/>
      <w:pPr>
        <w:ind w:left="420" w:hanging="420"/>
      </w:pPr>
      <w:rPr>
        <w:rFonts w:hint="eastAsia"/>
      </w:rPr>
    </w:lvl>
    <w:lvl w:ilvl="1" w:tplc="96ACE0A0">
      <w:start w:val="1"/>
      <w:numFmt w:val="decimal"/>
      <w:lvlText w:val="Scenario#%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D95432"/>
    <w:multiLevelType w:val="hybridMultilevel"/>
    <w:tmpl w:val="6C6E22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7686F"/>
    <w:multiLevelType w:val="hybridMultilevel"/>
    <w:tmpl w:val="DD8CF7E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D7C48"/>
    <w:multiLevelType w:val="hybridMultilevel"/>
    <w:tmpl w:val="801C4BC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2E5E2B"/>
    <w:multiLevelType w:val="hybridMultilevel"/>
    <w:tmpl w:val="4A7627A0"/>
    <w:lvl w:ilvl="0" w:tplc="0CB276DA">
      <w:start w:val="1"/>
      <w:numFmt w:val="decimal"/>
      <w:lvlText w:val="Proposal %1."/>
      <w:lvlJc w:val="left"/>
      <w:pPr>
        <w:ind w:left="420" w:hanging="420"/>
      </w:pPr>
      <w:rPr>
        <w:rFonts w:hint="eastAsia"/>
      </w:rPr>
    </w:lvl>
    <w:lvl w:ilvl="1" w:tplc="96ACE0A0">
      <w:start w:val="1"/>
      <w:numFmt w:val="decimal"/>
      <w:lvlText w:val="Scenario#%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4"/>
  </w:num>
  <w:num w:numId="3">
    <w:abstractNumId w:val="15"/>
  </w:num>
  <w:num w:numId="4">
    <w:abstractNumId w:val="26"/>
  </w:num>
  <w:num w:numId="5">
    <w:abstractNumId w:val="18"/>
  </w:num>
  <w:num w:numId="6">
    <w:abstractNumId w:val="19"/>
  </w:num>
  <w:num w:numId="7">
    <w:abstractNumId w:val="17"/>
  </w:num>
  <w:num w:numId="8">
    <w:abstractNumId w:val="32"/>
  </w:num>
  <w:num w:numId="9">
    <w:abstractNumId w:val="13"/>
  </w:num>
  <w:num w:numId="10">
    <w:abstractNumId w:val="11"/>
  </w:num>
  <w:num w:numId="11">
    <w:abstractNumId w:val="29"/>
  </w:num>
  <w:num w:numId="12">
    <w:abstractNumId w:val="14"/>
  </w:num>
  <w:num w:numId="13">
    <w:abstractNumId w:val="0"/>
  </w:num>
  <w:num w:numId="14">
    <w:abstractNumId w:val="9"/>
  </w:num>
  <w:num w:numId="15">
    <w:abstractNumId w:val="25"/>
  </w:num>
  <w:num w:numId="16">
    <w:abstractNumId w:val="33"/>
  </w:num>
  <w:num w:numId="17">
    <w:abstractNumId w:val="7"/>
  </w:num>
  <w:num w:numId="18">
    <w:abstractNumId w:val="23"/>
  </w:num>
  <w:num w:numId="19">
    <w:abstractNumId w:val="8"/>
  </w:num>
  <w:num w:numId="20">
    <w:abstractNumId w:val="16"/>
  </w:num>
  <w:num w:numId="21">
    <w:abstractNumId w:val="28"/>
  </w:num>
  <w:num w:numId="22">
    <w:abstractNumId w:val="10"/>
  </w:num>
  <w:num w:numId="23">
    <w:abstractNumId w:val="21"/>
  </w:num>
  <w:num w:numId="24">
    <w:abstractNumId w:val="27"/>
  </w:num>
  <w:num w:numId="25">
    <w:abstractNumId w:val="20"/>
  </w:num>
  <w:num w:numId="26">
    <w:abstractNumId w:val="24"/>
  </w:num>
  <w:num w:numId="27">
    <w:abstractNumId w:val="4"/>
  </w:num>
  <w:num w:numId="28">
    <w:abstractNumId w:val="5"/>
  </w:num>
  <w:num w:numId="29">
    <w:abstractNumId w:val="12"/>
  </w:num>
  <w:num w:numId="30">
    <w:abstractNumId w:val="31"/>
  </w:num>
  <w:num w:numId="31">
    <w:abstractNumId w:val="22"/>
  </w:num>
  <w:num w:numId="32">
    <w:abstractNumId w:val="2"/>
  </w:num>
  <w:num w:numId="33">
    <w:abstractNumId w:val="6"/>
  </w:num>
  <w:num w:numId="34">
    <w:abstractNumId w:val="1"/>
  </w:num>
  <w:num w:numId="35">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388"/>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2ED"/>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840"/>
    <w:rsid w:val="00111C13"/>
    <w:rsid w:val="00111ECE"/>
    <w:rsid w:val="00111F36"/>
    <w:rsid w:val="001132E6"/>
    <w:rsid w:val="00113C47"/>
    <w:rsid w:val="00113D82"/>
    <w:rsid w:val="00113F08"/>
    <w:rsid w:val="00113FBA"/>
    <w:rsid w:val="001140D2"/>
    <w:rsid w:val="001142A8"/>
    <w:rsid w:val="00114601"/>
    <w:rsid w:val="0011474A"/>
    <w:rsid w:val="001149BA"/>
    <w:rsid w:val="00114B5E"/>
    <w:rsid w:val="0011542C"/>
    <w:rsid w:val="00115748"/>
    <w:rsid w:val="00115963"/>
    <w:rsid w:val="00115A35"/>
    <w:rsid w:val="0011602B"/>
    <w:rsid w:val="001168DF"/>
    <w:rsid w:val="00116C10"/>
    <w:rsid w:val="00116DEE"/>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4B2"/>
    <w:rsid w:val="001B05DC"/>
    <w:rsid w:val="001B05EC"/>
    <w:rsid w:val="001B0B52"/>
    <w:rsid w:val="001B0CF9"/>
    <w:rsid w:val="001B1300"/>
    <w:rsid w:val="001B1684"/>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816"/>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484"/>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1A"/>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DCB"/>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41E"/>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06"/>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5E9"/>
    <w:rsid w:val="00352F2F"/>
    <w:rsid w:val="003530F2"/>
    <w:rsid w:val="00353693"/>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5F58"/>
    <w:rsid w:val="00376092"/>
    <w:rsid w:val="00376319"/>
    <w:rsid w:val="0037637F"/>
    <w:rsid w:val="00377E48"/>
    <w:rsid w:val="00380378"/>
    <w:rsid w:val="00381197"/>
    <w:rsid w:val="00381AF4"/>
    <w:rsid w:val="00381C66"/>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053"/>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D88"/>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6B1"/>
    <w:rsid w:val="003E18E6"/>
    <w:rsid w:val="003E1CC5"/>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6E7"/>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11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98D"/>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CCC"/>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89C"/>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5C43"/>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50CB"/>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61"/>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3EA"/>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681"/>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3AC8"/>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050"/>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A57"/>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E7953"/>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6D"/>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1C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640"/>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6F"/>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7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46D0"/>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4A4F"/>
    <w:rsid w:val="00BD5195"/>
    <w:rsid w:val="00BD5877"/>
    <w:rsid w:val="00BD5D19"/>
    <w:rsid w:val="00BD6010"/>
    <w:rsid w:val="00BD640B"/>
    <w:rsid w:val="00BD6523"/>
    <w:rsid w:val="00BD6811"/>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2B"/>
    <w:rsid w:val="00C1304E"/>
    <w:rsid w:val="00C1388C"/>
    <w:rsid w:val="00C13E13"/>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7F7"/>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496D"/>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4D"/>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D1F"/>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2AD6"/>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28"/>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571"/>
    <w:rsid w:val="00DA1DEE"/>
    <w:rsid w:val="00DA2BD9"/>
    <w:rsid w:val="00DA2FA2"/>
    <w:rsid w:val="00DA302C"/>
    <w:rsid w:val="00DA34E8"/>
    <w:rsid w:val="00DA3654"/>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8FA"/>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A12"/>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6E80"/>
    <w:rsid w:val="00E4739E"/>
    <w:rsid w:val="00E47E4E"/>
    <w:rsid w:val="00E50065"/>
    <w:rsid w:val="00E50B4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8E8"/>
    <w:rsid w:val="00E66C5D"/>
    <w:rsid w:val="00E66D7F"/>
    <w:rsid w:val="00E67EAD"/>
    <w:rsid w:val="00E705BB"/>
    <w:rsid w:val="00E70DFA"/>
    <w:rsid w:val="00E71349"/>
    <w:rsid w:val="00E71725"/>
    <w:rsid w:val="00E719E3"/>
    <w:rsid w:val="00E71B40"/>
    <w:rsid w:val="00E72B3F"/>
    <w:rsid w:val="00E72C2B"/>
    <w:rsid w:val="00E72F00"/>
    <w:rsid w:val="00E732FA"/>
    <w:rsid w:val="00E7330C"/>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1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A0C"/>
    <w:rsid w:val="00E93E41"/>
    <w:rsid w:val="00E94704"/>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D24"/>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4A5"/>
    <w:rsid w:val="00EB3A88"/>
    <w:rsid w:val="00EB3B63"/>
    <w:rsid w:val="00EB3F2A"/>
    <w:rsid w:val="00EB468C"/>
    <w:rsid w:val="00EB5145"/>
    <w:rsid w:val="00EB58B2"/>
    <w:rsid w:val="00EB58DA"/>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332"/>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20D"/>
    <w:rsid w:val="00EF4664"/>
    <w:rsid w:val="00EF47E9"/>
    <w:rsid w:val="00EF5281"/>
    <w:rsid w:val="00EF5D8E"/>
    <w:rsid w:val="00EF5F2B"/>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079FF"/>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6A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4A9"/>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4D53"/>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9FF"/>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3D4"/>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B8B"/>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B7AD0"/>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C79F1"/>
    <w:rsid w:val="00FD081C"/>
    <w:rsid w:val="00FD0C58"/>
    <w:rsid w:val="00FD10F3"/>
    <w:rsid w:val="00FD180C"/>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A7FB-DBEE-4D05-A926-D41C2C8A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7</Pages>
  <Words>2626</Words>
  <Characters>14974</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33</cp:revision>
  <cp:lastPrinted>2010-04-02T09:58:00Z</cp:lastPrinted>
  <dcterms:created xsi:type="dcterms:W3CDTF">2022-04-28T03:07:00Z</dcterms:created>
  <dcterms:modified xsi:type="dcterms:W3CDTF">2022-04-29T09:29:00Z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