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F333471" w14:textId="4FA38E0F" w:rsidR="00E4635D" w:rsidRPr="00A80D3B" w:rsidRDefault="00E4635D" w:rsidP="00E4635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06F66">
        <w:rPr>
          <w:rFonts w:ascii="Arial" w:hAnsi="Arial" w:cs="Arial"/>
          <w:b/>
          <w:bCs/>
          <w:sz w:val="28"/>
        </w:rPr>
        <w:t>R1-220330</w:t>
      </w:r>
      <w:r>
        <w:rPr>
          <w:rFonts w:ascii="Arial" w:hAnsi="Arial" w:cs="Arial"/>
          <w:b/>
          <w:bCs/>
          <w:sz w:val="28"/>
        </w:rPr>
        <w:t>5</w:t>
      </w:r>
    </w:p>
    <w:p w14:paraId="5A6FAD57" w14:textId="77777777" w:rsidR="00E4635D" w:rsidRPr="009513AC" w:rsidRDefault="00E4635D" w:rsidP="00E4635D">
      <w:pPr>
        <w:tabs>
          <w:tab w:val="center" w:pos="4536"/>
          <w:tab w:val="right" w:pos="9072"/>
        </w:tabs>
        <w:rPr>
          <w:rFonts w:ascii="Arial" w:hAnsi="Arial" w:cs="Arial"/>
          <w:b/>
          <w:bCs/>
          <w:sz w:val="28"/>
          <w:lang w:eastAsia="ja-JP"/>
        </w:rPr>
      </w:pPr>
      <w:r w:rsidRPr="00A80D3B">
        <w:rPr>
          <w:rFonts w:ascii="Arial" w:hAnsi="Arial" w:cs="Arial"/>
          <w:b/>
          <w:bCs/>
          <w:sz w:val="28"/>
          <w:lang w:eastAsia="ja-JP"/>
        </w:rPr>
        <w:t xml:space="preserve">e-Meeting, May </w:t>
      </w:r>
      <w:r>
        <w:rPr>
          <w:rFonts w:ascii="Arial" w:hAnsi="Arial" w:cs="Arial"/>
          <w:b/>
          <w:bCs/>
          <w:sz w:val="28"/>
          <w:lang w:eastAsia="ja-JP"/>
        </w:rPr>
        <w:t>9</w:t>
      </w:r>
      <w:r w:rsidRPr="00A80D3B">
        <w:rPr>
          <w:rFonts w:ascii="Arial" w:hAnsi="Arial" w:cs="Arial"/>
          <w:b/>
          <w:bCs/>
          <w:sz w:val="28"/>
          <w:vertAlign w:val="superscript"/>
          <w:lang w:eastAsia="ja-JP"/>
        </w:rPr>
        <w:t>th</w:t>
      </w:r>
      <w:r w:rsidRPr="00A80D3B">
        <w:rPr>
          <w:rFonts w:ascii="Arial" w:hAnsi="Arial" w:cs="Arial"/>
          <w:b/>
          <w:bCs/>
          <w:sz w:val="28"/>
          <w:lang w:eastAsia="ja-JP"/>
        </w:rPr>
        <w:t xml:space="preserve"> – 2</w:t>
      </w:r>
      <w:r>
        <w:rPr>
          <w:rFonts w:ascii="Arial" w:hAnsi="Arial" w:cs="Arial"/>
          <w:b/>
          <w:bCs/>
          <w:sz w:val="28"/>
          <w:lang w:eastAsia="ja-JP"/>
        </w:rPr>
        <w:t>0</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32225922" w:rsidR="008768FE" w:rsidRPr="001D3F32" w:rsidRDefault="008768FE" w:rsidP="0045083C">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E4635D">
        <w:rPr>
          <w:b/>
          <w:noProof/>
          <w:sz w:val="22"/>
          <w:szCs w:val="22"/>
          <w:lang w:val="en-US"/>
        </w:rPr>
        <w:t>8.3.2</w:t>
      </w:r>
    </w:p>
    <w:p w14:paraId="5219645B"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45083C">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1"/>
    </w:p>
    <w:bookmarkEnd w:id="2"/>
    <w:bookmarkEnd w:id="3"/>
    <w:p w14:paraId="31A3C89E" w14:textId="77777777" w:rsidR="008768FE" w:rsidRPr="001D3F32" w:rsidRDefault="008768FE" w:rsidP="0045083C">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45083C">
      <w:pPr>
        <w:pStyle w:val="1"/>
        <w:tabs>
          <w:tab w:val="num" w:pos="426"/>
        </w:tabs>
        <w:ind w:left="426" w:hanging="426"/>
        <w:jc w:val="both"/>
        <w:rPr>
          <w:szCs w:val="36"/>
          <w:lang w:eastAsia="ja-JP"/>
        </w:rPr>
      </w:pPr>
      <w:r w:rsidRPr="001D3F32">
        <w:rPr>
          <w:rFonts w:hint="eastAsia"/>
          <w:szCs w:val="36"/>
          <w:lang w:eastAsia="ja-JP"/>
        </w:rPr>
        <w:t>Introduction</w:t>
      </w:r>
    </w:p>
    <w:p w14:paraId="5B9C6D72" w14:textId="5A425D62" w:rsidR="0092111D" w:rsidRDefault="00BF7435" w:rsidP="0045083C">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EF043C">
        <w:rPr>
          <w:rFonts w:eastAsia="宋体"/>
          <w:lang w:eastAsia="zh-CN"/>
        </w:rPr>
        <w:t xml:space="preserve">the remaining issues of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035F5A">
        <w:rPr>
          <w:lang w:eastAsia="ja-JP"/>
        </w:rPr>
        <w:t xml:space="preserve">Rel-17 </w:t>
      </w:r>
      <w:r w:rsidR="00FF56FD" w:rsidRPr="001D3F32">
        <w:rPr>
          <w:lang w:eastAsia="ja-JP"/>
        </w:rPr>
        <w:t>URLLC</w:t>
      </w:r>
      <w:r w:rsidR="00035F5A">
        <w:rPr>
          <w:lang w:eastAsia="ja-JP"/>
        </w:rPr>
        <w:t>/IIoT</w:t>
      </w:r>
      <w:r w:rsidR="008036C4" w:rsidRPr="001D3F32">
        <w:rPr>
          <w:lang w:eastAsia="ja-JP"/>
        </w:rPr>
        <w:t>.</w:t>
      </w:r>
    </w:p>
    <w:p w14:paraId="59DDE3EF" w14:textId="7B70851F" w:rsidR="00654445" w:rsidRDefault="00654445" w:rsidP="00A05766">
      <w:pPr>
        <w:pStyle w:val="1"/>
      </w:pPr>
      <w:r w:rsidRPr="00654445">
        <w:t>Multiplexing UCIs of different priorities in a PUCCH</w:t>
      </w:r>
    </w:p>
    <w:p w14:paraId="6668FF68" w14:textId="77777777" w:rsidR="00E27048" w:rsidRDefault="00E27048" w:rsidP="00E27048">
      <w:pPr>
        <w:pStyle w:val="2"/>
      </w:pPr>
      <w:r w:rsidRPr="00D87BED">
        <w:t xml:space="preserve">HP SR </w:t>
      </w:r>
      <w:r>
        <w:t>+ H</w:t>
      </w:r>
      <w:r w:rsidRPr="00D87BED">
        <w:t>P HARQ-ACK</w:t>
      </w:r>
      <w:r>
        <w:t xml:space="preserve"> with PF0/1 </w:t>
      </w:r>
      <w:r w:rsidRPr="00D87BED">
        <w:t>multiplexed with</w:t>
      </w:r>
      <w:r>
        <w:t xml:space="preserve"> LP HARQ-ACK</w:t>
      </w:r>
    </w:p>
    <w:p w14:paraId="651B26ED" w14:textId="77777777" w:rsidR="00E27048" w:rsidRDefault="00E27048" w:rsidP="00E27048">
      <w:pPr>
        <w:rPr>
          <w:rFonts w:eastAsia="宋体"/>
          <w:lang w:eastAsia="zh-CN"/>
        </w:rPr>
      </w:pPr>
      <w:r>
        <w:rPr>
          <w:rFonts w:eastAsia="宋体"/>
          <w:lang w:eastAsia="zh-CN"/>
        </w:rPr>
        <w:t xml:space="preserve">For the issues of </w:t>
      </w:r>
      <w:r w:rsidRPr="004C42B2">
        <w:rPr>
          <w:rFonts w:eastAsia="宋体"/>
          <w:lang w:eastAsia="zh-CN"/>
        </w:rPr>
        <w:t>a PUCCH carrying explicit/implicit HP SR and HP HARQ-ACK with PUCCH format 0/1 overlaps with a PUCCH carrying LP HARQ-ACK</w:t>
      </w:r>
      <w:r>
        <w:rPr>
          <w:rFonts w:eastAsia="宋体"/>
          <w:lang w:eastAsia="zh-CN"/>
        </w:rPr>
        <w:t xml:space="preserve">, the following proposal 1 was provided. </w:t>
      </w:r>
    </w:p>
    <w:tbl>
      <w:tblPr>
        <w:tblStyle w:val="aff"/>
        <w:tblW w:w="0" w:type="auto"/>
        <w:tblLook w:val="04A0" w:firstRow="1" w:lastRow="0" w:firstColumn="1" w:lastColumn="0" w:noHBand="0" w:noVBand="1"/>
      </w:tblPr>
      <w:tblGrid>
        <w:gridCol w:w="9630"/>
      </w:tblGrid>
      <w:tr w:rsidR="00B57409" w:rsidRPr="00B57409" w14:paraId="53C6E33C" w14:textId="77777777" w:rsidTr="00372937">
        <w:tc>
          <w:tcPr>
            <w:tcW w:w="9630" w:type="dxa"/>
          </w:tcPr>
          <w:p w14:paraId="5DB12C62" w14:textId="77777777" w:rsidR="00E27048" w:rsidRPr="00B57409" w:rsidRDefault="00E27048" w:rsidP="00372937">
            <w:pPr>
              <w:spacing w:afterLines="50" w:after="120"/>
              <w:rPr>
                <w:rFonts w:eastAsia="宋体"/>
                <w:i/>
                <w:highlight w:val="yellow"/>
                <w:lang w:eastAsia="zh-CN"/>
              </w:rPr>
            </w:pPr>
            <w:r w:rsidRPr="00B57409">
              <w:rPr>
                <w:rFonts w:eastAsia="宋体" w:hint="eastAsia"/>
                <w:i/>
                <w:highlight w:val="yellow"/>
                <w:lang w:eastAsia="zh-CN"/>
              </w:rPr>
              <w:t xml:space="preserve">Proposal </w:t>
            </w:r>
            <w:r w:rsidRPr="00B57409">
              <w:rPr>
                <w:rFonts w:eastAsia="宋体"/>
                <w:i/>
                <w:highlight w:val="yellow"/>
                <w:lang w:eastAsia="zh-CN"/>
              </w:rPr>
              <w:t>1</w:t>
            </w:r>
            <w:r w:rsidRPr="00B57409">
              <w:rPr>
                <w:rFonts w:eastAsia="宋体" w:hint="eastAsia"/>
                <w:i/>
                <w:highlight w:val="yellow"/>
                <w:lang w:eastAsia="zh-CN"/>
              </w:rPr>
              <w:t>:</w:t>
            </w:r>
          </w:p>
          <w:p w14:paraId="7100A715" w14:textId="3407E5F4" w:rsidR="00E27048" w:rsidRPr="00B57409" w:rsidRDefault="00E27048" w:rsidP="00372937">
            <w:pPr>
              <w:overflowPunct w:val="0"/>
              <w:autoSpaceDE w:val="0"/>
              <w:autoSpaceDN w:val="0"/>
              <w:adjustRightInd w:val="0"/>
              <w:spacing w:after="0"/>
              <w:jc w:val="both"/>
              <w:textAlignment w:val="baseline"/>
              <w:rPr>
                <w:i/>
              </w:rPr>
            </w:pPr>
            <w:bookmarkStart w:id="5" w:name="OLE_LINK6"/>
            <w:r w:rsidRPr="00B57409">
              <w:rPr>
                <w:i/>
              </w:rPr>
              <w:t>When a PUCCH carrying explicit/implicit HP SR and HP HARQ-ACK with PUCCH format 0/1 overlaps with a PUCCH carrying LP HARQ-ACK, where the original PUCCH carrying the HP HARQ-ACK before Step 1 overlaps with K HP SRs,</w:t>
            </w:r>
          </w:p>
          <w:p w14:paraId="4116B7A8" w14:textId="77777777" w:rsidR="00E27048" w:rsidRPr="00B57409" w:rsidRDefault="00E27048" w:rsidP="00E04104">
            <w:pPr>
              <w:numPr>
                <w:ilvl w:val="0"/>
                <w:numId w:val="35"/>
              </w:numPr>
              <w:overflowPunct w:val="0"/>
              <w:autoSpaceDE w:val="0"/>
              <w:autoSpaceDN w:val="0"/>
              <w:adjustRightInd w:val="0"/>
              <w:spacing w:after="0"/>
              <w:contextualSpacing/>
              <w:jc w:val="both"/>
              <w:textAlignment w:val="baseline"/>
              <w:rPr>
                <w:rFonts w:eastAsia="宋体"/>
                <w:bCs/>
                <w:i/>
                <w:lang w:eastAsia="zh-CN"/>
              </w:rPr>
            </w:pPr>
            <w:r w:rsidRPr="00B57409">
              <w:rPr>
                <w:rFonts w:eastAsia="宋体"/>
                <w:i/>
                <w:lang w:eastAsia="zh-CN"/>
              </w:rPr>
              <w:t xml:space="preserve">In Step 1, 1-bit </w:t>
            </w:r>
            <w:r w:rsidRPr="00B57409">
              <w:rPr>
                <w:i/>
              </w:rPr>
              <w:t xml:space="preserve">HP SR is multiplexed to HP HARQ-ACK bits (based on Rel-15 rules) for determining the resultant PUCCH resource. </w:t>
            </w:r>
          </w:p>
          <w:p w14:paraId="1F907895" w14:textId="77777777" w:rsidR="00E27048" w:rsidRPr="00B57409" w:rsidRDefault="00E27048" w:rsidP="00E04104">
            <w:pPr>
              <w:numPr>
                <w:ilvl w:val="1"/>
                <w:numId w:val="35"/>
              </w:numPr>
              <w:overflowPunct w:val="0"/>
              <w:autoSpaceDE w:val="0"/>
              <w:autoSpaceDN w:val="0"/>
              <w:adjustRightInd w:val="0"/>
              <w:spacing w:after="0"/>
              <w:contextualSpacing/>
              <w:jc w:val="both"/>
              <w:textAlignment w:val="baseline"/>
              <w:rPr>
                <w:rFonts w:eastAsia="宋体"/>
                <w:bCs/>
                <w:i/>
                <w:lang w:eastAsia="zh-CN"/>
              </w:rPr>
            </w:pPr>
            <w:r w:rsidRPr="00B57409">
              <w:rPr>
                <w:rFonts w:eastAsia="宋体"/>
                <w:i/>
                <w:lang w:eastAsia="zh-CN"/>
              </w:rPr>
              <w:t>Note: The description of Step 1 here is only for information purpose, which has no spec impact.</w:t>
            </w:r>
          </w:p>
          <w:p w14:paraId="046EA9B9" w14:textId="77777777" w:rsidR="00E27048" w:rsidRPr="00B57409" w:rsidRDefault="00E27048" w:rsidP="00E04104">
            <w:pPr>
              <w:numPr>
                <w:ilvl w:val="0"/>
                <w:numId w:val="35"/>
              </w:numPr>
              <w:overflowPunct w:val="0"/>
              <w:autoSpaceDE w:val="0"/>
              <w:autoSpaceDN w:val="0"/>
              <w:adjustRightInd w:val="0"/>
              <w:spacing w:after="0"/>
              <w:contextualSpacing/>
              <w:jc w:val="both"/>
              <w:textAlignment w:val="baseline"/>
              <w:rPr>
                <w:rFonts w:eastAsia="宋体"/>
                <w:bCs/>
                <w:i/>
                <w:lang w:eastAsia="zh-CN"/>
              </w:rPr>
            </w:pPr>
            <w:r w:rsidRPr="00B57409">
              <w:rPr>
                <w:i/>
              </w:rPr>
              <w:t>In Step 2</w:t>
            </w:r>
            <w:r w:rsidRPr="00B57409">
              <w:rPr>
                <w:rFonts w:eastAsia="宋体"/>
                <w:i/>
                <w:lang w:eastAsia="zh-CN"/>
              </w:rPr>
              <w:t>, down-select from the two options:</w:t>
            </w:r>
          </w:p>
          <w:p w14:paraId="2471DD86" w14:textId="119B1A4F" w:rsidR="00E27048" w:rsidRPr="00B57409" w:rsidRDefault="00E27048" w:rsidP="00E04104">
            <w:pPr>
              <w:numPr>
                <w:ilvl w:val="1"/>
                <w:numId w:val="35"/>
              </w:numPr>
              <w:overflowPunct w:val="0"/>
              <w:autoSpaceDE w:val="0"/>
              <w:autoSpaceDN w:val="0"/>
              <w:adjustRightInd w:val="0"/>
              <w:spacing w:after="0"/>
              <w:contextualSpacing/>
              <w:jc w:val="both"/>
              <w:textAlignment w:val="baseline"/>
              <w:rPr>
                <w:rFonts w:eastAsia="宋体"/>
                <w:i/>
                <w:lang w:eastAsia="zh-CN"/>
              </w:rPr>
            </w:pPr>
            <w:r w:rsidRPr="00B57409">
              <w:rPr>
                <w:rFonts w:eastAsia="宋体" w:hint="eastAsia"/>
                <w:i/>
                <w:lang w:eastAsia="zh-CN"/>
              </w:rPr>
              <w:t>O</w:t>
            </w:r>
            <w:r w:rsidRPr="00B57409">
              <w:rPr>
                <w:rFonts w:eastAsia="宋体"/>
                <w:i/>
                <w:lang w:eastAsia="zh-CN"/>
              </w:rPr>
              <w:t xml:space="preserve">ption 0: </w:t>
            </w:r>
            <w:r w:rsidRPr="00B57409">
              <w:rPr>
                <w:i/>
              </w:rPr>
              <w:t>When a PUCCH carrying positive HP SR and HP HARQ-ACK with PUCCH format 0/1 overlaps with a PUCCH carrying LP HARQ-ACK, the PUCCH carrying LP HARQ-ACK is dropped.</w:t>
            </w:r>
          </w:p>
          <w:bookmarkEnd w:id="5"/>
          <w:p w14:paraId="3F4C23D0" w14:textId="77777777" w:rsidR="00E27048" w:rsidRPr="00B57409" w:rsidRDefault="00E27048" w:rsidP="00E04104">
            <w:pPr>
              <w:numPr>
                <w:ilvl w:val="1"/>
                <w:numId w:val="35"/>
              </w:numPr>
              <w:overflowPunct w:val="0"/>
              <w:autoSpaceDE w:val="0"/>
              <w:autoSpaceDN w:val="0"/>
              <w:adjustRightInd w:val="0"/>
              <w:spacing w:after="0"/>
              <w:contextualSpacing/>
              <w:jc w:val="both"/>
              <w:textAlignment w:val="baseline"/>
              <w:rPr>
                <w:rFonts w:eastAsia="宋体"/>
                <w:bCs/>
                <w:i/>
                <w:lang w:eastAsia="zh-CN"/>
              </w:rPr>
            </w:pPr>
            <w:r w:rsidRPr="00B57409">
              <w:rPr>
                <w:rFonts w:eastAsia="宋体"/>
                <w:i/>
                <w:lang w:eastAsia="zh-CN"/>
              </w:rPr>
              <w:t xml:space="preserve">Option 2: </w:t>
            </w:r>
          </w:p>
          <w:p w14:paraId="6706BD00" w14:textId="77777777" w:rsidR="00E27048" w:rsidRPr="00B57409" w:rsidRDefault="00E27048" w:rsidP="00372937">
            <w:pPr>
              <w:overflowPunct w:val="0"/>
              <w:autoSpaceDE w:val="0"/>
              <w:autoSpaceDN w:val="0"/>
              <w:adjustRightInd w:val="0"/>
              <w:spacing w:after="0"/>
              <w:ind w:left="1440"/>
              <w:contextualSpacing/>
              <w:jc w:val="both"/>
              <w:textAlignment w:val="baseline"/>
              <w:rPr>
                <w:rFonts w:eastAsia="宋体"/>
                <w:bCs/>
                <w:i/>
                <w:lang w:eastAsia="zh-CN"/>
              </w:rPr>
            </w:pPr>
            <w:r w:rsidRPr="00B57409">
              <w:rPr>
                <w:rFonts w:eastAsia="Malgun Gothic"/>
                <w:bCs/>
                <w:i/>
                <w:lang w:eastAsia="ko-KR"/>
              </w:rPr>
              <w:t>If HP HARQ-ACK is dynamic HARQ-ACK or SPS HARQ-ACK with sps-PUCCH-AN-List,</w:t>
            </w:r>
            <w:r w:rsidRPr="00B57409">
              <w:rPr>
                <w:rFonts w:eastAsia="宋体"/>
                <w:i/>
                <w:lang w:eastAsia="zh-CN"/>
              </w:rPr>
              <w:t xml:space="preserve"> 1-bit HP SR is appended to HP HARQ-ACK bits. The number of HP UCI bits is </w:t>
            </w:r>
            <m:oMath>
              <m:sSub>
                <m:sSubPr>
                  <m:ctrlPr>
                    <w:rPr>
                      <w:rFonts w:ascii="Cambria Math" w:eastAsia="宋体" w:hAnsi="Cambria Math"/>
                      <w:i/>
                      <w:lang w:eastAsia="zh-CN"/>
                    </w:rPr>
                  </m:ctrlPr>
                </m:sSubPr>
                <m:e>
                  <m:r>
                    <w:rPr>
                      <w:rFonts w:ascii="Cambria Math" w:eastAsia="宋体" w:hAnsi="Cambria Math"/>
                      <w:lang w:eastAsia="zh-CN"/>
                    </w:rPr>
                    <m:t>O</m:t>
                  </m:r>
                </m:e>
                <m:sub>
                  <m:r>
                    <m:rPr>
                      <m:nor/>
                    </m:rPr>
                    <w:rPr>
                      <w:rFonts w:eastAsia="宋体"/>
                      <w:i/>
                      <w:lang w:eastAsia="zh-CN"/>
                    </w:rPr>
                    <m:t>UCI</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O</m:t>
                  </m:r>
                </m:e>
                <m:sub>
                  <m:r>
                    <m:rPr>
                      <m:nor/>
                    </m:rPr>
                    <w:rPr>
                      <w:rFonts w:eastAsia="宋体"/>
                      <w:i/>
                      <w:lang w:eastAsia="zh-CN"/>
                    </w:rPr>
                    <m:t>ACK</m:t>
                  </m:r>
                  <m:r>
                    <m:rPr>
                      <m:nor/>
                    </m:rPr>
                    <w:rPr>
                      <w:rFonts w:ascii="Cambria Math" w:eastAsia="宋体"/>
                      <w:i/>
                      <w:lang w:eastAsia="zh-CN"/>
                    </w:rPr>
                    <m:t>,1</m:t>
                  </m:r>
                </m:sub>
              </m:sSub>
              <m:r>
                <w:rPr>
                  <w:rFonts w:ascii="Cambria Math" w:eastAsia="宋体" w:hAnsi="Cambria Math"/>
                  <w:lang w:eastAsia="zh-CN"/>
                </w:rPr>
                <m:t>+1</m:t>
              </m:r>
            </m:oMath>
          </w:p>
          <w:p w14:paraId="088D8C0F" w14:textId="77777777" w:rsidR="00E27048" w:rsidRPr="00B57409" w:rsidRDefault="00E27048" w:rsidP="00E04104">
            <w:pPr>
              <w:numPr>
                <w:ilvl w:val="2"/>
                <w:numId w:val="35"/>
              </w:numPr>
              <w:overflowPunct w:val="0"/>
              <w:autoSpaceDE w:val="0"/>
              <w:autoSpaceDN w:val="0"/>
              <w:adjustRightInd w:val="0"/>
              <w:spacing w:after="0"/>
              <w:contextualSpacing/>
              <w:jc w:val="both"/>
              <w:textAlignment w:val="baseline"/>
              <w:rPr>
                <w:rFonts w:eastAsia="宋体"/>
                <w:bCs/>
                <w:i/>
                <w:lang w:eastAsia="zh-CN"/>
              </w:rPr>
            </w:pPr>
            <w:r w:rsidRPr="00B57409">
              <w:rPr>
                <w:rFonts w:eastAsia="宋体"/>
                <w:i/>
                <w:lang w:eastAsia="zh-CN"/>
              </w:rPr>
              <w:t>The resultant PUCCH resource for multiplexing HP SR + HP HARQ-ACK + LP HARQ-ACK is either of PF2, PF3, or PF4.</w:t>
            </w:r>
          </w:p>
          <w:p w14:paraId="3942D3DF" w14:textId="77777777" w:rsidR="00E27048" w:rsidRPr="00B57409" w:rsidRDefault="00E27048" w:rsidP="00372937">
            <w:pPr>
              <w:overflowPunct w:val="0"/>
              <w:autoSpaceDE w:val="0"/>
              <w:autoSpaceDN w:val="0"/>
              <w:adjustRightInd w:val="0"/>
              <w:spacing w:after="0"/>
              <w:ind w:left="1440"/>
              <w:contextualSpacing/>
              <w:jc w:val="both"/>
              <w:textAlignment w:val="baseline"/>
              <w:rPr>
                <w:rFonts w:eastAsia="Malgun Gothic"/>
                <w:bCs/>
                <w:i/>
                <w:lang w:eastAsia="ko-KR"/>
              </w:rPr>
            </w:pPr>
            <w:r w:rsidRPr="00B57409">
              <w:rPr>
                <w:rFonts w:eastAsia="Malgun Gothic"/>
                <w:bCs/>
                <w:i/>
                <w:lang w:eastAsia="ko-KR"/>
              </w:rPr>
              <w:t>If HP HARQ-ACK is SPS HARQ-ACK with n1PUCCH-AN, LP HARQ-ACK is dropped.</w:t>
            </w:r>
          </w:p>
        </w:tc>
      </w:tr>
    </w:tbl>
    <w:p w14:paraId="10084ABE" w14:textId="77777777" w:rsidR="00E27048" w:rsidRDefault="00E27048" w:rsidP="00E27048">
      <w:pPr>
        <w:rPr>
          <w:rFonts w:eastAsia="宋体"/>
          <w:lang w:eastAsia="zh-CN"/>
        </w:rPr>
      </w:pPr>
    </w:p>
    <w:p w14:paraId="6C9ED23D" w14:textId="0940FCFE" w:rsidR="00E27048" w:rsidRDefault="00E27048" w:rsidP="003C437A">
      <w:pPr>
        <w:rPr>
          <w:lang w:val="en-US"/>
        </w:rPr>
      </w:pPr>
      <w:r>
        <w:rPr>
          <w:rFonts w:eastAsia="宋体"/>
          <w:lang w:eastAsia="zh-CN"/>
        </w:rPr>
        <w:t xml:space="preserve">We provided </w:t>
      </w:r>
      <w:r w:rsidR="003C437A">
        <w:rPr>
          <w:rFonts w:eastAsia="宋体"/>
          <w:lang w:eastAsia="zh-CN"/>
        </w:rPr>
        <w:t>one</w:t>
      </w:r>
      <w:r>
        <w:rPr>
          <w:rFonts w:eastAsia="宋体"/>
          <w:lang w:eastAsia="zh-CN"/>
        </w:rPr>
        <w:t xml:space="preserve"> questions during the email discussion. </w:t>
      </w:r>
      <w:r w:rsidR="003C437A">
        <w:rPr>
          <w:rFonts w:eastAsia="宋体"/>
          <w:lang w:eastAsia="zh-CN"/>
        </w:rPr>
        <w:t>I</w:t>
      </w:r>
      <w:r>
        <w:rPr>
          <w:rFonts w:eastAsia="宋体"/>
          <w:lang w:eastAsia="zh-CN"/>
        </w:rPr>
        <w:t xml:space="preserve">t needs to clarify that when HP SR PUCCH on PF0 overlapping with HP HARQ-ACK on PF1, HP SR is dropped, is this should be involved in the above proposal, e.g. HP SR is treated as no SR or negative SR? If this case does not belong to the above condition, for example, it is regarded as HP HARQ-ACK only with PUCCH format 1. When it is overlapping with a PUCCH carrying LP HARQ-ACK, there is no SR bit is appended. Otherwise, if it is regarded as negative SR, then 1 bit SR should be appended. Therefore, it needs clarification, such as: </w:t>
      </w:r>
      <w:r w:rsidR="00675810">
        <w:rPr>
          <w:rFonts w:eastAsia="宋体"/>
          <w:lang w:eastAsia="zh-CN"/>
        </w:rPr>
        <w:t>w</w:t>
      </w:r>
      <w:r>
        <w:rPr>
          <w:rFonts w:eastAsia="宋体"/>
          <w:lang w:eastAsia="zh-CN"/>
        </w:rPr>
        <w:t xml:space="preserve">hen </w:t>
      </w:r>
      <w:r>
        <w:rPr>
          <w:lang w:val="en-US"/>
        </w:rPr>
        <w:t>a UE would transmit SR in a resource using PUCCH format 0 and HARQ-ACK information bits in a resource using PUCCH format 1 in a slot, the PUCCH with the HARQ-ACK information is regarded as negative SR</w:t>
      </w:r>
      <w:r w:rsidR="00F66C6C">
        <w:rPr>
          <w:lang w:val="en-US"/>
        </w:rPr>
        <w:t xml:space="preserve"> or no SR</w:t>
      </w:r>
      <w:r>
        <w:rPr>
          <w:lang w:val="en-US"/>
        </w:rPr>
        <w:t xml:space="preserve">. </w:t>
      </w:r>
    </w:p>
    <w:p w14:paraId="26B00082" w14:textId="7DF9D85B" w:rsidR="00E27048" w:rsidRPr="003C437A" w:rsidRDefault="00F66C6C" w:rsidP="00E27048">
      <w:pPr>
        <w:pStyle w:val="aff8"/>
        <w:numPr>
          <w:ilvl w:val="0"/>
          <w:numId w:val="39"/>
        </w:numPr>
        <w:ind w:leftChars="0"/>
        <w:rPr>
          <w:b/>
          <w:i/>
          <w:lang w:val="en-US"/>
        </w:rPr>
      </w:pPr>
      <w:r>
        <w:rPr>
          <w:rFonts w:eastAsia="宋体"/>
          <w:b/>
          <w:i/>
          <w:lang w:eastAsia="zh-CN"/>
        </w:rPr>
        <w:t>Clarify that w</w:t>
      </w:r>
      <w:r w:rsidR="00E27048" w:rsidRPr="00C1341A">
        <w:rPr>
          <w:rFonts w:eastAsia="宋体"/>
          <w:b/>
          <w:i/>
          <w:lang w:eastAsia="zh-CN"/>
        </w:rPr>
        <w:t xml:space="preserve">hen </w:t>
      </w:r>
      <w:r w:rsidR="00E27048" w:rsidRPr="00C1341A">
        <w:rPr>
          <w:b/>
          <w:i/>
          <w:lang w:val="en-US"/>
        </w:rPr>
        <w:t xml:space="preserve">a UE would transmit SR in a resource using PUCCH format 0 and HARQ-ACK information bits in a resource using PUCCH format 1 in a slot, the </w:t>
      </w:r>
      <w:r w:rsidR="00E27048">
        <w:rPr>
          <w:b/>
          <w:i/>
          <w:lang w:val="en-US"/>
        </w:rPr>
        <w:t xml:space="preserve">resultant </w:t>
      </w:r>
      <w:r w:rsidR="00E27048" w:rsidRPr="00C1341A">
        <w:rPr>
          <w:b/>
          <w:i/>
          <w:lang w:val="en-US"/>
        </w:rPr>
        <w:t xml:space="preserve">PUCCH </w:t>
      </w:r>
      <w:r w:rsidR="00E27048">
        <w:rPr>
          <w:b/>
          <w:i/>
          <w:lang w:val="en-US"/>
        </w:rPr>
        <w:t xml:space="preserve">format 1 </w:t>
      </w:r>
      <w:r w:rsidR="00E27048" w:rsidRPr="00C1341A">
        <w:rPr>
          <w:b/>
          <w:i/>
          <w:lang w:val="en-US"/>
        </w:rPr>
        <w:t>is regarded as negative SR</w:t>
      </w:r>
      <w:r w:rsidR="00E27048">
        <w:rPr>
          <w:b/>
          <w:i/>
          <w:lang w:val="en-US"/>
        </w:rPr>
        <w:t xml:space="preserve"> </w:t>
      </w:r>
      <w:r>
        <w:rPr>
          <w:b/>
          <w:i/>
          <w:lang w:val="en-US"/>
        </w:rPr>
        <w:t>or no SR</w:t>
      </w:r>
      <w:r w:rsidR="00E27048" w:rsidRPr="00C1341A">
        <w:rPr>
          <w:b/>
          <w:i/>
          <w:lang w:val="en-US"/>
        </w:rPr>
        <w:t xml:space="preserve">. </w:t>
      </w:r>
    </w:p>
    <w:p w14:paraId="1F909C4C" w14:textId="49000EA4" w:rsidR="00654445" w:rsidRDefault="00654445" w:rsidP="00A05766">
      <w:pPr>
        <w:pStyle w:val="1"/>
      </w:pPr>
      <w:r w:rsidRPr="00654445">
        <w:lastRenderedPageBreak/>
        <w:t>Multiplexing UCIs of different priorities in a PUSCH</w:t>
      </w:r>
    </w:p>
    <w:p w14:paraId="5827455D" w14:textId="471CC8B1" w:rsidR="004F50D1" w:rsidRDefault="00122D51" w:rsidP="006E06FD">
      <w:r w:rsidRPr="006E06FD">
        <w:rPr>
          <w:rFonts w:hint="eastAsia"/>
        </w:rPr>
        <w:t>D</w:t>
      </w:r>
      <w:r w:rsidRPr="006E06FD">
        <w:t xml:space="preserve">uring the previous meetings, separate </w:t>
      </w:r>
      <w:r w:rsidR="003B54E5" w:rsidRPr="006E06FD">
        <w:t>coding</w:t>
      </w:r>
      <w:r w:rsidRPr="006E06FD">
        <w:t xml:space="preserve"> for H</w:t>
      </w:r>
      <w:r w:rsidRPr="006E06FD">
        <w:rPr>
          <w:rFonts w:hint="eastAsia"/>
        </w:rPr>
        <w:t>P</w:t>
      </w:r>
      <w:r w:rsidRPr="006E06FD">
        <w:t xml:space="preserve"> </w:t>
      </w:r>
      <w:r w:rsidRPr="006E06FD">
        <w:rPr>
          <w:rFonts w:hint="eastAsia"/>
        </w:rPr>
        <w:t>a</w:t>
      </w:r>
      <w:r w:rsidRPr="006E06FD">
        <w:t xml:space="preserve">nd LP UCI multiplexing on a PUSCH </w:t>
      </w:r>
      <w:r w:rsidR="00C10A80" w:rsidRPr="006E06FD">
        <w:t>have been discussed a lot.</w:t>
      </w:r>
      <w:r w:rsidR="00FD7109" w:rsidRPr="006E06FD">
        <w:t xml:space="preserve"> </w:t>
      </w:r>
      <w:r w:rsidR="004F50D1">
        <w:t xml:space="preserve">The following table summarizes the current agreed cases in Rel-17 intra-UE multiplexing with different priorities. </w:t>
      </w:r>
    </w:p>
    <w:p w14:paraId="4EE16CB6" w14:textId="3A7A87DB" w:rsidR="004F50D1" w:rsidRPr="00122D51" w:rsidRDefault="004F50D1" w:rsidP="004F50D1">
      <w:pPr>
        <w:pStyle w:val="ae"/>
        <w:jc w:val="center"/>
        <w:rPr>
          <w:rFonts w:eastAsia="宋体"/>
          <w:lang w:eastAsia="zh-CN"/>
        </w:rPr>
      </w:pPr>
      <w:r>
        <w:t xml:space="preserve">Table </w:t>
      </w:r>
      <w:r>
        <w:fldChar w:fldCharType="begin"/>
      </w:r>
      <w:r>
        <w:instrText xml:space="preserve"> SEQ Table \* ARABIC </w:instrText>
      </w:r>
      <w:r>
        <w:fldChar w:fldCharType="separate"/>
      </w:r>
      <w:r w:rsidR="0087090A">
        <w:rPr>
          <w:noProof/>
        </w:rPr>
        <w:t>1</w:t>
      </w:r>
      <w:r>
        <w:fldChar w:fldCharType="end"/>
      </w:r>
      <w:r>
        <w:t>: Summary of separate coding of HP and LP UCI multiplexing on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897"/>
        <w:gridCol w:w="575"/>
        <w:gridCol w:w="575"/>
        <w:gridCol w:w="649"/>
        <w:gridCol w:w="564"/>
        <w:gridCol w:w="564"/>
        <w:gridCol w:w="1579"/>
        <w:gridCol w:w="1297"/>
        <w:gridCol w:w="1297"/>
        <w:gridCol w:w="849"/>
      </w:tblGrid>
      <w:tr w:rsidR="00C666BE" w:rsidRPr="00C666BE" w14:paraId="20AE1BD2" w14:textId="77777777" w:rsidTr="001F2369">
        <w:trPr>
          <w:trHeight w:val="840"/>
          <w:jc w:val="center"/>
        </w:trPr>
        <w:tc>
          <w:tcPr>
            <w:tcW w:w="0" w:type="auto"/>
          </w:tcPr>
          <w:p w14:paraId="2F2C5B16" w14:textId="6765A8D7" w:rsidR="001F2369" w:rsidRPr="00C666BE" w:rsidRDefault="001F2369" w:rsidP="00025A67">
            <w:pPr>
              <w:spacing w:after="0"/>
              <w:rPr>
                <w:rFonts w:eastAsia="等线"/>
                <w:color w:val="000000"/>
                <w:sz w:val="10"/>
                <w:szCs w:val="10"/>
                <w:lang w:val="en-US" w:eastAsia="zh-CN"/>
              </w:rPr>
            </w:pPr>
          </w:p>
        </w:tc>
        <w:tc>
          <w:tcPr>
            <w:tcW w:w="0" w:type="auto"/>
            <w:shd w:val="clear" w:color="auto" w:fill="auto"/>
            <w:noWrap/>
            <w:vAlign w:val="center"/>
            <w:hideMark/>
          </w:tcPr>
          <w:p w14:paraId="73F95A40" w14:textId="51546ED2"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noWrap/>
            <w:vAlign w:val="center"/>
            <w:hideMark/>
          </w:tcPr>
          <w:p w14:paraId="40084136"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noWrap/>
            <w:vAlign w:val="center"/>
            <w:hideMark/>
          </w:tcPr>
          <w:p w14:paraId="17BA871E"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HP CSI2</w:t>
            </w:r>
          </w:p>
        </w:tc>
        <w:tc>
          <w:tcPr>
            <w:tcW w:w="0" w:type="auto"/>
            <w:vAlign w:val="center"/>
          </w:tcPr>
          <w:p w14:paraId="69DE3CD9"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noWrap/>
            <w:vAlign w:val="center"/>
            <w:hideMark/>
          </w:tcPr>
          <w:p w14:paraId="0DD13E75"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CSI1</w:t>
            </w:r>
          </w:p>
        </w:tc>
        <w:tc>
          <w:tcPr>
            <w:tcW w:w="0" w:type="auto"/>
            <w:shd w:val="clear" w:color="auto" w:fill="auto"/>
            <w:noWrap/>
            <w:vAlign w:val="center"/>
            <w:hideMark/>
          </w:tcPr>
          <w:p w14:paraId="2F55B804"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CSI2</w:t>
            </w:r>
          </w:p>
        </w:tc>
        <w:tc>
          <w:tcPr>
            <w:tcW w:w="0" w:type="auto"/>
            <w:shd w:val="clear" w:color="auto" w:fill="auto"/>
            <w:vAlign w:val="center"/>
            <w:hideMark/>
          </w:tcPr>
          <w:p w14:paraId="06813D0F"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 xml:space="preserve">R15 HARQ-ACK rate matching/puncturing and RE mapping </w:t>
            </w:r>
          </w:p>
        </w:tc>
        <w:tc>
          <w:tcPr>
            <w:tcW w:w="0" w:type="auto"/>
            <w:shd w:val="clear" w:color="auto" w:fill="auto"/>
            <w:vAlign w:val="center"/>
            <w:hideMark/>
          </w:tcPr>
          <w:p w14:paraId="2710267E"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R15 CSI part 1 rate matching and RE mapping</w:t>
            </w:r>
          </w:p>
        </w:tc>
        <w:tc>
          <w:tcPr>
            <w:tcW w:w="0" w:type="auto"/>
            <w:shd w:val="clear" w:color="auto" w:fill="auto"/>
            <w:vAlign w:val="center"/>
            <w:hideMark/>
          </w:tcPr>
          <w:p w14:paraId="31A17289"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R15 CSI part 2 rate matching and RE mapping</w:t>
            </w:r>
          </w:p>
        </w:tc>
        <w:tc>
          <w:tcPr>
            <w:tcW w:w="0" w:type="auto"/>
            <w:shd w:val="clear" w:color="auto" w:fill="auto"/>
            <w:vAlign w:val="center"/>
            <w:hideMark/>
          </w:tcPr>
          <w:p w14:paraId="19B3C58B" w14:textId="77777777" w:rsidR="001F2369" w:rsidRPr="00C666BE" w:rsidRDefault="001F2369" w:rsidP="00025A67">
            <w:pPr>
              <w:spacing w:after="0"/>
              <w:rPr>
                <w:rFonts w:eastAsia="等线"/>
                <w:color w:val="000000"/>
                <w:sz w:val="10"/>
                <w:szCs w:val="10"/>
                <w:lang w:val="en-US" w:eastAsia="zh-CN"/>
              </w:rPr>
            </w:pPr>
            <w:r w:rsidRPr="00C666BE">
              <w:rPr>
                <w:rFonts w:eastAsia="等线"/>
                <w:color w:val="000000"/>
                <w:sz w:val="10"/>
                <w:szCs w:val="10"/>
                <w:lang w:val="en-US" w:eastAsia="zh-CN"/>
              </w:rPr>
              <w:t>Dropped</w:t>
            </w:r>
          </w:p>
        </w:tc>
      </w:tr>
      <w:tr w:rsidR="00C666BE" w:rsidRPr="00C666BE" w14:paraId="35168524" w14:textId="77777777" w:rsidTr="00025A67">
        <w:trPr>
          <w:trHeight w:val="280"/>
          <w:jc w:val="center"/>
        </w:trPr>
        <w:tc>
          <w:tcPr>
            <w:tcW w:w="0" w:type="auto"/>
          </w:tcPr>
          <w:p w14:paraId="49434164" w14:textId="3626B9B2"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 xml:space="preserve">HP </w:t>
            </w:r>
            <w:r w:rsidRPr="00C666BE">
              <w:rPr>
                <w:rFonts w:eastAsia="等线" w:hint="eastAsia"/>
                <w:color w:val="000000"/>
                <w:sz w:val="10"/>
                <w:szCs w:val="10"/>
                <w:lang w:val="en-US" w:eastAsia="zh-CN"/>
              </w:rPr>
              <w:t>P</w:t>
            </w:r>
            <w:r w:rsidRPr="00C666BE">
              <w:rPr>
                <w:rFonts w:eastAsia="等线"/>
                <w:color w:val="000000"/>
                <w:sz w:val="10"/>
                <w:szCs w:val="10"/>
                <w:lang w:val="en-US" w:eastAsia="zh-CN"/>
              </w:rPr>
              <w:t xml:space="preserve">USCH or LP </w:t>
            </w:r>
            <w:r w:rsidRPr="00C666BE">
              <w:rPr>
                <w:rFonts w:eastAsia="等线" w:hint="eastAsia"/>
                <w:color w:val="000000"/>
                <w:sz w:val="10"/>
                <w:szCs w:val="10"/>
                <w:lang w:val="en-US" w:eastAsia="zh-CN"/>
              </w:rPr>
              <w:t>P</w:t>
            </w:r>
            <w:r w:rsidRPr="00C666BE">
              <w:rPr>
                <w:rFonts w:eastAsia="等线"/>
                <w:color w:val="000000"/>
                <w:sz w:val="10"/>
                <w:szCs w:val="10"/>
                <w:lang w:val="en-US" w:eastAsia="zh-CN"/>
              </w:rPr>
              <w:t>USCH</w:t>
            </w:r>
          </w:p>
        </w:tc>
        <w:tc>
          <w:tcPr>
            <w:tcW w:w="0" w:type="auto"/>
            <w:shd w:val="clear" w:color="auto" w:fill="auto"/>
            <w:noWrap/>
            <w:vAlign w:val="center"/>
            <w:hideMark/>
          </w:tcPr>
          <w:p w14:paraId="34306F6C"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412F50C2" w14:textId="38BF5E02"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noWrap/>
            <w:vAlign w:val="center"/>
            <w:hideMark/>
          </w:tcPr>
          <w:p w14:paraId="4F3A0A1A" w14:textId="208641EE" w:rsidR="00C666BE" w:rsidRPr="00C666BE" w:rsidRDefault="00C666BE" w:rsidP="0011674F">
            <w:pPr>
              <w:spacing w:after="0"/>
              <w:jc w:val="center"/>
              <w:rPr>
                <w:rFonts w:eastAsia="等线"/>
                <w:color w:val="000000"/>
                <w:sz w:val="10"/>
                <w:szCs w:val="10"/>
                <w:lang w:val="en-US" w:eastAsia="zh-CN"/>
              </w:rPr>
            </w:pPr>
          </w:p>
        </w:tc>
        <w:tc>
          <w:tcPr>
            <w:tcW w:w="0" w:type="auto"/>
            <w:vAlign w:val="center"/>
          </w:tcPr>
          <w:p w14:paraId="00A2694E"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71AE915A" w14:textId="599BFAB6"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noWrap/>
            <w:vAlign w:val="center"/>
            <w:hideMark/>
          </w:tcPr>
          <w:p w14:paraId="510B167E" w14:textId="4FEDFB3F"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noWrap/>
            <w:vAlign w:val="center"/>
            <w:hideMark/>
          </w:tcPr>
          <w:p w14:paraId="316ABB43"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noWrap/>
            <w:vAlign w:val="center"/>
            <w:hideMark/>
          </w:tcPr>
          <w:p w14:paraId="669ECADC"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noWrap/>
            <w:vAlign w:val="center"/>
            <w:hideMark/>
          </w:tcPr>
          <w:p w14:paraId="74D94BBC"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 xml:space="preserve">　</w:t>
            </w:r>
          </w:p>
        </w:tc>
        <w:tc>
          <w:tcPr>
            <w:tcW w:w="0" w:type="auto"/>
            <w:shd w:val="clear" w:color="auto" w:fill="auto"/>
            <w:vAlign w:val="center"/>
            <w:hideMark/>
          </w:tcPr>
          <w:p w14:paraId="4F3B6820"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 xml:space="preserve">　</w:t>
            </w:r>
          </w:p>
        </w:tc>
      </w:tr>
      <w:tr w:rsidR="00C666BE" w:rsidRPr="00C666BE" w14:paraId="61F54649" w14:textId="77777777" w:rsidTr="001F2369">
        <w:trPr>
          <w:trHeight w:val="280"/>
          <w:jc w:val="center"/>
        </w:trPr>
        <w:tc>
          <w:tcPr>
            <w:tcW w:w="0" w:type="auto"/>
            <w:vMerge w:val="restart"/>
          </w:tcPr>
          <w:p w14:paraId="020F3220" w14:textId="259B1C90" w:rsidR="00C666BE" w:rsidRPr="00C666BE" w:rsidRDefault="00C666BE" w:rsidP="0011674F">
            <w:pPr>
              <w:spacing w:after="0"/>
              <w:jc w:val="center"/>
              <w:rPr>
                <w:rFonts w:eastAsia="等线"/>
                <w:color w:val="000000"/>
                <w:sz w:val="10"/>
                <w:szCs w:val="10"/>
                <w:lang w:val="en-US" w:eastAsia="zh-CN"/>
              </w:rPr>
            </w:pPr>
            <w:r w:rsidRPr="00C666BE">
              <w:rPr>
                <w:rFonts w:eastAsia="等线" w:hint="eastAsia"/>
                <w:color w:val="000000"/>
                <w:sz w:val="10"/>
                <w:szCs w:val="10"/>
                <w:lang w:val="en-US" w:eastAsia="zh-CN"/>
              </w:rPr>
              <w:t>L</w:t>
            </w:r>
            <w:r w:rsidRPr="00C666BE">
              <w:rPr>
                <w:rFonts w:eastAsia="等线"/>
                <w:color w:val="000000"/>
                <w:sz w:val="10"/>
                <w:szCs w:val="10"/>
                <w:lang w:val="en-US" w:eastAsia="zh-CN"/>
              </w:rPr>
              <w:t>P PUSCH</w:t>
            </w:r>
          </w:p>
        </w:tc>
        <w:tc>
          <w:tcPr>
            <w:tcW w:w="0" w:type="auto"/>
            <w:shd w:val="clear" w:color="auto" w:fill="auto"/>
            <w:noWrap/>
            <w:vAlign w:val="center"/>
            <w:hideMark/>
          </w:tcPr>
          <w:p w14:paraId="3BA5282B" w14:textId="53AF2AF1"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4A02D901" w14:textId="77CC85A3"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noWrap/>
            <w:vAlign w:val="center"/>
            <w:hideMark/>
          </w:tcPr>
          <w:p w14:paraId="6A4BDDF7" w14:textId="7C2FB1AD" w:rsidR="00C666BE" w:rsidRPr="00C666BE" w:rsidRDefault="00C666BE" w:rsidP="0011674F">
            <w:pPr>
              <w:spacing w:after="0"/>
              <w:jc w:val="center"/>
              <w:rPr>
                <w:rFonts w:eastAsia="等线"/>
                <w:color w:val="000000"/>
                <w:sz w:val="10"/>
                <w:szCs w:val="10"/>
                <w:lang w:val="en-US" w:eastAsia="zh-CN"/>
              </w:rPr>
            </w:pPr>
          </w:p>
        </w:tc>
        <w:tc>
          <w:tcPr>
            <w:tcW w:w="0" w:type="auto"/>
            <w:vAlign w:val="center"/>
          </w:tcPr>
          <w:p w14:paraId="7B8F4E6E"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43C0BBE9"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53F5AD7D"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w/o</w:t>
            </w:r>
          </w:p>
        </w:tc>
        <w:tc>
          <w:tcPr>
            <w:tcW w:w="0" w:type="auto"/>
            <w:shd w:val="clear" w:color="auto" w:fill="auto"/>
            <w:noWrap/>
            <w:vAlign w:val="center"/>
            <w:hideMark/>
          </w:tcPr>
          <w:p w14:paraId="130D7811"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noWrap/>
            <w:vAlign w:val="center"/>
            <w:hideMark/>
          </w:tcPr>
          <w:p w14:paraId="06C3EDFC"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noWrap/>
            <w:vAlign w:val="center"/>
            <w:hideMark/>
          </w:tcPr>
          <w:p w14:paraId="258D8CCD"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CSI1</w:t>
            </w:r>
          </w:p>
        </w:tc>
        <w:tc>
          <w:tcPr>
            <w:tcW w:w="0" w:type="auto"/>
            <w:shd w:val="clear" w:color="auto" w:fill="auto"/>
            <w:noWrap/>
            <w:vAlign w:val="center"/>
            <w:hideMark/>
          </w:tcPr>
          <w:p w14:paraId="425F6D6A"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CSI2 if any</w:t>
            </w:r>
          </w:p>
        </w:tc>
      </w:tr>
      <w:tr w:rsidR="00C666BE" w:rsidRPr="00C666BE" w14:paraId="23D61972" w14:textId="77777777" w:rsidTr="00025A67">
        <w:trPr>
          <w:trHeight w:val="280"/>
          <w:jc w:val="center"/>
        </w:trPr>
        <w:tc>
          <w:tcPr>
            <w:tcW w:w="0" w:type="auto"/>
            <w:vMerge/>
          </w:tcPr>
          <w:p w14:paraId="44C67B84"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0D7D4B07"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1AB3F761" w14:textId="4CC0369A"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052601AF" w14:textId="04FB9C6C" w:rsidR="00C666BE" w:rsidRPr="00C666BE" w:rsidRDefault="00C666BE" w:rsidP="0011674F">
            <w:pPr>
              <w:spacing w:after="0"/>
              <w:jc w:val="center"/>
              <w:rPr>
                <w:rFonts w:eastAsia="等线"/>
                <w:color w:val="000000"/>
                <w:sz w:val="10"/>
                <w:szCs w:val="10"/>
                <w:lang w:val="en-US" w:eastAsia="zh-CN"/>
              </w:rPr>
            </w:pPr>
          </w:p>
        </w:tc>
        <w:tc>
          <w:tcPr>
            <w:tcW w:w="0" w:type="auto"/>
            <w:vAlign w:val="center"/>
          </w:tcPr>
          <w:p w14:paraId="1E1B47F4" w14:textId="43AC92FB"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17A42A05"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0FECB525"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w/o</w:t>
            </w:r>
          </w:p>
        </w:tc>
        <w:tc>
          <w:tcPr>
            <w:tcW w:w="0" w:type="auto"/>
            <w:shd w:val="clear" w:color="auto" w:fill="auto"/>
            <w:vAlign w:val="center"/>
          </w:tcPr>
          <w:p w14:paraId="06EE102E"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vAlign w:val="center"/>
          </w:tcPr>
          <w:p w14:paraId="75EF6FFA"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CSI1</w:t>
            </w:r>
          </w:p>
        </w:tc>
        <w:tc>
          <w:tcPr>
            <w:tcW w:w="0" w:type="auto"/>
            <w:shd w:val="clear" w:color="auto" w:fill="auto"/>
            <w:vAlign w:val="center"/>
          </w:tcPr>
          <w:p w14:paraId="7DA7BDA8"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CSI2 if any</w:t>
            </w:r>
          </w:p>
        </w:tc>
        <w:tc>
          <w:tcPr>
            <w:tcW w:w="0" w:type="auto"/>
            <w:shd w:val="clear" w:color="auto" w:fill="auto"/>
            <w:vAlign w:val="center"/>
          </w:tcPr>
          <w:p w14:paraId="2723CF58" w14:textId="77777777" w:rsidR="00C666BE" w:rsidRPr="00C666BE" w:rsidRDefault="00C666BE" w:rsidP="00025A67">
            <w:pPr>
              <w:spacing w:after="0"/>
              <w:rPr>
                <w:rFonts w:eastAsia="等线"/>
                <w:color w:val="000000"/>
                <w:sz w:val="10"/>
                <w:szCs w:val="10"/>
                <w:lang w:val="en-US" w:eastAsia="zh-CN"/>
              </w:rPr>
            </w:pPr>
          </w:p>
        </w:tc>
      </w:tr>
      <w:tr w:rsidR="00C666BE" w:rsidRPr="00C666BE" w14:paraId="1866A49E" w14:textId="77777777" w:rsidTr="00025A67">
        <w:trPr>
          <w:trHeight w:val="280"/>
          <w:jc w:val="center"/>
        </w:trPr>
        <w:tc>
          <w:tcPr>
            <w:tcW w:w="0" w:type="auto"/>
            <w:vMerge w:val="restart"/>
          </w:tcPr>
          <w:p w14:paraId="316FA0A8" w14:textId="30BF557B" w:rsidR="00C666BE" w:rsidRPr="00C666BE" w:rsidRDefault="00C666BE" w:rsidP="0011674F">
            <w:pPr>
              <w:spacing w:after="0"/>
              <w:jc w:val="center"/>
              <w:rPr>
                <w:rFonts w:eastAsia="等线"/>
                <w:color w:val="000000"/>
                <w:sz w:val="10"/>
                <w:szCs w:val="10"/>
                <w:lang w:val="en-US" w:eastAsia="zh-CN"/>
              </w:rPr>
            </w:pPr>
            <w:r w:rsidRPr="00C666BE">
              <w:rPr>
                <w:rFonts w:eastAsia="等线" w:hint="eastAsia"/>
                <w:color w:val="000000"/>
                <w:sz w:val="10"/>
                <w:szCs w:val="10"/>
                <w:lang w:val="en-US" w:eastAsia="zh-CN"/>
              </w:rPr>
              <w:t>H</w:t>
            </w:r>
            <w:r w:rsidRPr="00C666BE">
              <w:rPr>
                <w:rFonts w:eastAsia="等线"/>
                <w:color w:val="000000"/>
                <w:sz w:val="10"/>
                <w:szCs w:val="10"/>
                <w:lang w:val="en-US" w:eastAsia="zh-CN"/>
              </w:rPr>
              <w:t>P PUSCH</w:t>
            </w:r>
          </w:p>
        </w:tc>
        <w:tc>
          <w:tcPr>
            <w:tcW w:w="0" w:type="auto"/>
            <w:shd w:val="clear" w:color="auto" w:fill="auto"/>
            <w:noWrap/>
            <w:vAlign w:val="center"/>
            <w:hideMark/>
          </w:tcPr>
          <w:p w14:paraId="22732AB2"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3739A417"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3958CD63" w14:textId="77777777" w:rsidR="00C666BE" w:rsidRPr="00C666BE" w:rsidRDefault="00C666BE" w:rsidP="0011674F">
            <w:pPr>
              <w:spacing w:after="0"/>
              <w:jc w:val="center"/>
              <w:rPr>
                <w:rFonts w:eastAsia="等线"/>
                <w:color w:val="000000"/>
                <w:sz w:val="10"/>
                <w:szCs w:val="10"/>
                <w:lang w:val="en-US" w:eastAsia="zh-CN"/>
              </w:rPr>
            </w:pPr>
          </w:p>
        </w:tc>
        <w:tc>
          <w:tcPr>
            <w:tcW w:w="0" w:type="auto"/>
            <w:vAlign w:val="center"/>
          </w:tcPr>
          <w:p w14:paraId="1ECC304D"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1A65AB94"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noWrap/>
            <w:vAlign w:val="center"/>
            <w:hideMark/>
          </w:tcPr>
          <w:p w14:paraId="497409AF"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noWrap/>
            <w:vAlign w:val="center"/>
            <w:hideMark/>
          </w:tcPr>
          <w:p w14:paraId="03A44BE7"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noWrap/>
            <w:vAlign w:val="center"/>
            <w:hideMark/>
          </w:tcPr>
          <w:p w14:paraId="5100A1C7"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noWrap/>
            <w:vAlign w:val="center"/>
            <w:hideMark/>
          </w:tcPr>
          <w:p w14:paraId="204B265D"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vAlign w:val="center"/>
            <w:hideMark/>
          </w:tcPr>
          <w:p w14:paraId="7E0B73CE"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 xml:space="preserve">　</w:t>
            </w:r>
          </w:p>
        </w:tc>
      </w:tr>
      <w:tr w:rsidR="00C666BE" w:rsidRPr="00C666BE" w14:paraId="5E05F297" w14:textId="77777777" w:rsidTr="00025A67">
        <w:trPr>
          <w:trHeight w:val="280"/>
          <w:jc w:val="center"/>
        </w:trPr>
        <w:tc>
          <w:tcPr>
            <w:tcW w:w="0" w:type="auto"/>
            <w:vMerge/>
          </w:tcPr>
          <w:p w14:paraId="34C601C3"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hideMark/>
          </w:tcPr>
          <w:p w14:paraId="2B3E70CE"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hideMark/>
          </w:tcPr>
          <w:p w14:paraId="157A55F2"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hideMark/>
          </w:tcPr>
          <w:p w14:paraId="113FE6DB"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vAlign w:val="center"/>
          </w:tcPr>
          <w:p w14:paraId="5B880D0A" w14:textId="77777777"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hideMark/>
          </w:tcPr>
          <w:p w14:paraId="0D691C4A"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hideMark/>
          </w:tcPr>
          <w:p w14:paraId="146F0CB1"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hideMark/>
          </w:tcPr>
          <w:p w14:paraId="0346928F"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vAlign w:val="center"/>
            <w:hideMark/>
          </w:tcPr>
          <w:p w14:paraId="45712A87"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vAlign w:val="center"/>
            <w:hideMark/>
          </w:tcPr>
          <w:p w14:paraId="217947D3"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HP CSI2</w:t>
            </w:r>
          </w:p>
        </w:tc>
        <w:tc>
          <w:tcPr>
            <w:tcW w:w="0" w:type="auto"/>
            <w:shd w:val="clear" w:color="auto" w:fill="auto"/>
            <w:vAlign w:val="center"/>
            <w:hideMark/>
          </w:tcPr>
          <w:p w14:paraId="44C53EC5" w14:textId="77777777" w:rsidR="00C666BE" w:rsidRPr="00C666BE" w:rsidRDefault="00C666BE" w:rsidP="00025A67">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r>
      <w:tr w:rsidR="00C666BE" w:rsidRPr="00C666BE" w14:paraId="17372F8C" w14:textId="77777777" w:rsidTr="001F2369">
        <w:trPr>
          <w:trHeight w:val="280"/>
          <w:jc w:val="center"/>
        </w:trPr>
        <w:tc>
          <w:tcPr>
            <w:tcW w:w="0" w:type="auto"/>
            <w:vMerge/>
          </w:tcPr>
          <w:p w14:paraId="53F5AD01"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3E7171D0" w14:textId="4E8F866B"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2127FFE5" w14:textId="692605EE"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1690CB09" w14:textId="57596401" w:rsidR="00C666BE" w:rsidRPr="00C666BE" w:rsidRDefault="00C666BE" w:rsidP="0011674F">
            <w:pPr>
              <w:spacing w:after="0"/>
              <w:jc w:val="center"/>
              <w:rPr>
                <w:rFonts w:eastAsia="等线"/>
                <w:color w:val="000000"/>
                <w:sz w:val="10"/>
                <w:szCs w:val="10"/>
                <w:lang w:val="en-US" w:eastAsia="zh-CN"/>
              </w:rPr>
            </w:pPr>
          </w:p>
        </w:tc>
        <w:tc>
          <w:tcPr>
            <w:tcW w:w="0" w:type="auto"/>
            <w:vAlign w:val="center"/>
          </w:tcPr>
          <w:p w14:paraId="4BC9DFC0" w14:textId="0FC64401"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1A99AD88" w14:textId="000C8B46"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14A2F9A6" w14:textId="7C47AD0E"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4B501478" w14:textId="36FD0709" w:rsidR="00C666BE" w:rsidRPr="00C666BE" w:rsidRDefault="00C666BE" w:rsidP="00E369DF">
            <w:pPr>
              <w:spacing w:after="0"/>
              <w:rPr>
                <w:rFonts w:eastAsia="等线"/>
                <w:color w:val="000000"/>
                <w:sz w:val="10"/>
                <w:szCs w:val="10"/>
                <w:lang w:val="en-US" w:eastAsia="zh-CN"/>
              </w:rPr>
            </w:pPr>
          </w:p>
        </w:tc>
        <w:tc>
          <w:tcPr>
            <w:tcW w:w="0" w:type="auto"/>
            <w:shd w:val="clear" w:color="auto" w:fill="auto"/>
            <w:vAlign w:val="center"/>
          </w:tcPr>
          <w:p w14:paraId="5A2E1E27" w14:textId="2A233B5E" w:rsidR="00C666BE" w:rsidRPr="00C666BE" w:rsidRDefault="00C666BE" w:rsidP="00E369DF">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vAlign w:val="center"/>
          </w:tcPr>
          <w:p w14:paraId="3647A0D9" w14:textId="360DE3C7" w:rsidR="00C666BE" w:rsidRPr="00C666BE" w:rsidRDefault="00C666BE" w:rsidP="00E369DF">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vAlign w:val="center"/>
          </w:tcPr>
          <w:p w14:paraId="74F28723" w14:textId="6CDB59B8" w:rsidR="00C666BE" w:rsidRPr="00C666BE" w:rsidRDefault="00C666BE" w:rsidP="00E369DF">
            <w:pPr>
              <w:spacing w:after="0"/>
              <w:rPr>
                <w:rFonts w:eastAsia="等线"/>
                <w:color w:val="000000"/>
                <w:sz w:val="10"/>
                <w:szCs w:val="10"/>
                <w:lang w:val="en-US" w:eastAsia="zh-CN"/>
              </w:rPr>
            </w:pPr>
          </w:p>
        </w:tc>
      </w:tr>
      <w:tr w:rsidR="00C666BE" w:rsidRPr="00C666BE" w14:paraId="03910487" w14:textId="77777777" w:rsidTr="001F2369">
        <w:trPr>
          <w:trHeight w:val="280"/>
          <w:jc w:val="center"/>
        </w:trPr>
        <w:tc>
          <w:tcPr>
            <w:tcW w:w="0" w:type="auto"/>
            <w:vMerge/>
          </w:tcPr>
          <w:p w14:paraId="3F1D5286"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631B3D20" w14:textId="12FAEB30"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2704D090" w14:textId="2E99822E"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7EC1F947" w14:textId="13FE298B" w:rsidR="00C666BE" w:rsidRPr="00C666BE" w:rsidRDefault="00C666BE" w:rsidP="0011674F">
            <w:pPr>
              <w:spacing w:after="0"/>
              <w:jc w:val="center"/>
              <w:rPr>
                <w:rFonts w:eastAsia="等线"/>
                <w:color w:val="000000"/>
                <w:sz w:val="10"/>
                <w:szCs w:val="10"/>
                <w:lang w:val="en-US" w:eastAsia="zh-CN"/>
              </w:rPr>
            </w:pPr>
            <w:r w:rsidRPr="00C666BE">
              <w:rPr>
                <w:rFonts w:eastAsia="等线" w:hint="eastAsia"/>
                <w:color w:val="000000"/>
                <w:sz w:val="10"/>
                <w:szCs w:val="10"/>
                <w:lang w:val="en-US" w:eastAsia="zh-CN"/>
              </w:rPr>
              <w:t>*</w:t>
            </w:r>
          </w:p>
        </w:tc>
        <w:tc>
          <w:tcPr>
            <w:tcW w:w="0" w:type="auto"/>
            <w:vAlign w:val="center"/>
          </w:tcPr>
          <w:p w14:paraId="7285183E" w14:textId="5223F4E1" w:rsidR="00C666BE" w:rsidRPr="00C666BE" w:rsidRDefault="00C666BE" w:rsidP="0011674F">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770001AC"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564D2D20" w14:textId="77777777" w:rsidR="00C666BE" w:rsidRPr="00C666BE" w:rsidRDefault="00C666BE" w:rsidP="0011674F">
            <w:pPr>
              <w:spacing w:after="0"/>
              <w:jc w:val="center"/>
              <w:rPr>
                <w:rFonts w:eastAsia="等线"/>
                <w:color w:val="000000"/>
                <w:sz w:val="10"/>
                <w:szCs w:val="10"/>
                <w:lang w:val="en-US" w:eastAsia="zh-CN"/>
              </w:rPr>
            </w:pPr>
          </w:p>
        </w:tc>
        <w:tc>
          <w:tcPr>
            <w:tcW w:w="0" w:type="auto"/>
            <w:shd w:val="clear" w:color="auto" w:fill="auto"/>
            <w:vAlign w:val="center"/>
          </w:tcPr>
          <w:p w14:paraId="69C91863" w14:textId="77777777" w:rsidR="00C666BE" w:rsidRPr="00C666BE" w:rsidRDefault="00C666BE" w:rsidP="00E369DF">
            <w:pPr>
              <w:spacing w:after="0"/>
              <w:rPr>
                <w:rFonts w:eastAsia="等线"/>
                <w:color w:val="000000"/>
                <w:sz w:val="10"/>
                <w:szCs w:val="10"/>
                <w:lang w:val="en-US" w:eastAsia="zh-CN"/>
              </w:rPr>
            </w:pPr>
          </w:p>
        </w:tc>
        <w:tc>
          <w:tcPr>
            <w:tcW w:w="0" w:type="auto"/>
            <w:shd w:val="clear" w:color="auto" w:fill="auto"/>
            <w:vAlign w:val="center"/>
          </w:tcPr>
          <w:p w14:paraId="62B98027" w14:textId="72FFF989" w:rsidR="00C666BE" w:rsidRPr="00C666BE" w:rsidRDefault="00C666BE" w:rsidP="00E369DF">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vAlign w:val="center"/>
          </w:tcPr>
          <w:p w14:paraId="0176517B" w14:textId="611503A4" w:rsidR="00C666BE" w:rsidRPr="00C666BE" w:rsidRDefault="00C666BE" w:rsidP="00E369DF">
            <w:pPr>
              <w:spacing w:after="0"/>
              <w:rPr>
                <w:rFonts w:eastAsia="等线"/>
                <w:color w:val="000000"/>
                <w:sz w:val="10"/>
                <w:szCs w:val="10"/>
                <w:lang w:val="en-US" w:eastAsia="zh-CN"/>
              </w:rPr>
            </w:pPr>
            <w:r w:rsidRPr="00C666BE">
              <w:rPr>
                <w:rFonts w:eastAsia="等线"/>
                <w:color w:val="000000"/>
                <w:sz w:val="10"/>
                <w:szCs w:val="10"/>
                <w:lang w:val="en-US" w:eastAsia="zh-CN"/>
              </w:rPr>
              <w:t>HP CSI2</w:t>
            </w:r>
          </w:p>
        </w:tc>
        <w:tc>
          <w:tcPr>
            <w:tcW w:w="0" w:type="auto"/>
            <w:shd w:val="clear" w:color="auto" w:fill="auto"/>
            <w:vAlign w:val="center"/>
          </w:tcPr>
          <w:p w14:paraId="33209215" w14:textId="7E39829E" w:rsidR="00C666BE" w:rsidRPr="00C666BE" w:rsidRDefault="00C666BE" w:rsidP="00E369DF">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r>
      <w:tr w:rsidR="00A82074" w:rsidRPr="00C666BE" w14:paraId="4D036B25" w14:textId="77777777" w:rsidTr="00A82074">
        <w:trPr>
          <w:trHeight w:val="280"/>
          <w:jc w:val="center"/>
        </w:trPr>
        <w:tc>
          <w:tcPr>
            <w:tcW w:w="0" w:type="auto"/>
            <w:vMerge/>
          </w:tcPr>
          <w:p w14:paraId="386D90E8" w14:textId="77777777" w:rsidR="00A82074" w:rsidRPr="00C666BE" w:rsidRDefault="00A82074" w:rsidP="00025A67">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5CDDC9" w14:textId="77777777" w:rsidR="00A82074" w:rsidRPr="00C666BE" w:rsidRDefault="00A82074" w:rsidP="00025A67">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B54921" w14:textId="77777777" w:rsidR="00A82074" w:rsidRPr="00C666BE" w:rsidRDefault="00A82074" w:rsidP="00025A67">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C33A0C" w14:textId="77777777" w:rsidR="00A82074" w:rsidRPr="00C666BE" w:rsidRDefault="00A82074" w:rsidP="00025A67">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96CE01" w14:textId="77777777" w:rsidR="00A82074" w:rsidRPr="00C666BE" w:rsidRDefault="00A82074" w:rsidP="00025A67">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69C891" w14:textId="77777777" w:rsidR="00A82074" w:rsidRPr="00C666BE" w:rsidRDefault="00A82074" w:rsidP="00025A67">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0321A" w14:textId="77777777" w:rsidR="00A82074" w:rsidRPr="00C666BE" w:rsidRDefault="00A82074" w:rsidP="00025A67">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ED799" w14:textId="77777777" w:rsidR="00A82074" w:rsidRPr="00C666BE" w:rsidRDefault="00A82074" w:rsidP="00A82074">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205B6"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11FE24" w14:textId="77777777" w:rsidR="00A82074" w:rsidRPr="00C666BE" w:rsidRDefault="00A82074" w:rsidP="00025A67">
            <w:pPr>
              <w:spacing w:after="0"/>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4FA1EB" w14:textId="77777777" w:rsidR="00A82074" w:rsidRPr="00C666BE" w:rsidRDefault="00A82074" w:rsidP="00025A67">
            <w:pPr>
              <w:spacing w:after="0"/>
              <w:rPr>
                <w:rFonts w:eastAsia="等线"/>
                <w:color w:val="000000"/>
                <w:sz w:val="10"/>
                <w:szCs w:val="10"/>
                <w:lang w:val="en-US" w:eastAsia="zh-CN"/>
              </w:rPr>
            </w:pPr>
          </w:p>
        </w:tc>
      </w:tr>
    </w:tbl>
    <w:p w14:paraId="31777570" w14:textId="69E1D080" w:rsidR="004F50D1" w:rsidRDefault="004F50D1" w:rsidP="004F50D1">
      <w:pPr>
        <w:rPr>
          <w:rFonts w:eastAsia="宋体"/>
          <w:lang w:eastAsia="zh-CN"/>
        </w:rPr>
      </w:pPr>
      <w:r>
        <w:rPr>
          <w:rFonts w:eastAsia="宋体" w:hint="eastAsia"/>
          <w:lang w:eastAsia="zh-CN"/>
        </w:rPr>
        <w:t>N</w:t>
      </w:r>
      <w:r>
        <w:rPr>
          <w:rFonts w:eastAsia="宋体"/>
          <w:lang w:eastAsia="zh-CN"/>
        </w:rPr>
        <w:t xml:space="preserve">ote: * means there is </w:t>
      </w:r>
      <w:r w:rsidR="002032EF">
        <w:rPr>
          <w:rFonts w:eastAsia="宋体"/>
          <w:lang w:eastAsia="zh-CN"/>
        </w:rPr>
        <w:t>with</w:t>
      </w:r>
      <w:r>
        <w:rPr>
          <w:rFonts w:eastAsia="宋体"/>
          <w:lang w:eastAsia="zh-CN"/>
        </w:rPr>
        <w:t xml:space="preserve"> type of UCI.</w:t>
      </w:r>
      <w:r w:rsidR="001F2369">
        <w:rPr>
          <w:rFonts w:eastAsia="宋体"/>
          <w:lang w:eastAsia="zh-CN"/>
        </w:rPr>
        <w:t xml:space="preserve"> And w/o means with or without this UCI</w:t>
      </w:r>
      <w:r w:rsidR="00675810">
        <w:rPr>
          <w:rFonts w:eastAsia="宋体"/>
          <w:lang w:eastAsia="zh-CN"/>
        </w:rPr>
        <w:t xml:space="preserve"> type</w:t>
      </w:r>
    </w:p>
    <w:p w14:paraId="0FFECD9A" w14:textId="376A8B7A" w:rsidR="002F66A9" w:rsidRPr="006E06FD" w:rsidRDefault="00FD7109" w:rsidP="006E06FD">
      <w:r w:rsidRPr="006E06FD">
        <w:t xml:space="preserve">The remaining issues including CG-UCI multiplexing, and </w:t>
      </w:r>
      <w:r w:rsidR="00675810">
        <w:t>how to do LP HARQ-ACK on PUSCH If no enough resource.</w:t>
      </w:r>
    </w:p>
    <w:p w14:paraId="374EB755" w14:textId="585EC0BC" w:rsidR="002F66A9" w:rsidRDefault="002F66A9" w:rsidP="002F66A9">
      <w:pPr>
        <w:pStyle w:val="2"/>
      </w:pPr>
      <w:r>
        <w:rPr>
          <w:rFonts w:hint="eastAsia"/>
        </w:rPr>
        <w:t>CG-</w:t>
      </w:r>
      <w:r>
        <w:t>UCI multiplexing</w:t>
      </w:r>
    </w:p>
    <w:p w14:paraId="4614D798" w14:textId="67FA2FBA" w:rsidR="00DA6856" w:rsidRPr="00BC4419" w:rsidRDefault="00BC4419" w:rsidP="00DA6856">
      <w:pPr>
        <w:rPr>
          <w:rFonts w:eastAsia="宋体"/>
          <w:lang w:eastAsia="zh-CN"/>
        </w:rPr>
      </w:pPr>
      <w:r>
        <w:rPr>
          <w:rFonts w:eastAsia="宋体" w:hint="eastAsia"/>
          <w:lang w:eastAsia="zh-CN"/>
        </w:rPr>
        <w:t>F</w:t>
      </w:r>
      <w:r>
        <w:rPr>
          <w:rFonts w:eastAsia="宋体"/>
          <w:lang w:eastAsia="zh-CN"/>
        </w:rPr>
        <w:t>rom the agreement achieved in RAN1#106e, there are two conditions that can be configured by higher layer signalling</w:t>
      </w:r>
      <w:r w:rsidR="00F65902">
        <w:rPr>
          <w:rFonts w:eastAsia="宋体"/>
          <w:lang w:eastAsia="zh-CN"/>
        </w:rPr>
        <w:t xml:space="preserve">, one condition is LP channel is dropped as same as Rel-16; the other condition is </w:t>
      </w:r>
      <w:r w:rsidR="00F65902" w:rsidRPr="00F65902">
        <w:rPr>
          <w:rFonts w:eastAsia="宋体"/>
          <w:lang w:eastAsia="zh-CN"/>
        </w:rPr>
        <w:t>HARQ-ACK would be multiplexed in CG-PUSCH</w:t>
      </w:r>
      <w:r w:rsidR="00F65902">
        <w:rPr>
          <w:rFonts w:eastAsia="宋体"/>
          <w:lang w:eastAsia="zh-CN"/>
        </w:rPr>
        <w:t>, then the multiplexing coding and RE mapping of HARQ-ACK and CG-UCI on PUSCH with different priority should be defined.</w:t>
      </w:r>
    </w:p>
    <w:tbl>
      <w:tblPr>
        <w:tblStyle w:val="aff"/>
        <w:tblW w:w="0" w:type="auto"/>
        <w:tblLook w:val="04A0" w:firstRow="1" w:lastRow="0" w:firstColumn="1" w:lastColumn="0" w:noHBand="0" w:noVBand="1"/>
      </w:tblPr>
      <w:tblGrid>
        <w:gridCol w:w="9630"/>
      </w:tblGrid>
      <w:tr w:rsidR="00DA6856" w:rsidRPr="00DA6856" w14:paraId="01B4A4D0" w14:textId="77777777" w:rsidTr="00DA6856">
        <w:tc>
          <w:tcPr>
            <w:tcW w:w="9630" w:type="dxa"/>
          </w:tcPr>
          <w:p w14:paraId="2E1D4D36" w14:textId="35CE71BE" w:rsidR="00DA6856" w:rsidRPr="00DA6856" w:rsidRDefault="00DA6856" w:rsidP="00E04104">
            <w:pPr>
              <w:pStyle w:val="aff8"/>
              <w:numPr>
                <w:ilvl w:val="0"/>
                <w:numId w:val="36"/>
              </w:numPr>
              <w:spacing w:after="0"/>
              <w:ind w:leftChars="0" w:left="0"/>
              <w:contextualSpacing/>
              <w:jc w:val="both"/>
              <w:rPr>
                <w:rFonts w:eastAsiaTheme="minorEastAsia"/>
                <w:b/>
                <w:bCs/>
                <w:i/>
                <w:highlight w:val="green"/>
              </w:rPr>
            </w:pPr>
            <w:r w:rsidRPr="00DA6856">
              <w:rPr>
                <w:b/>
                <w:bCs/>
                <w:i/>
                <w:highlight w:val="green"/>
              </w:rPr>
              <w:t>Agreement</w:t>
            </w:r>
            <w:r>
              <w:rPr>
                <w:b/>
                <w:bCs/>
                <w:i/>
                <w:highlight w:val="green"/>
              </w:rPr>
              <w:t xml:space="preserve"> in RAN1#106b</w:t>
            </w:r>
          </w:p>
          <w:p w14:paraId="3527D2C8" w14:textId="77777777" w:rsidR="00DA6856" w:rsidRPr="00DA6856" w:rsidRDefault="00DA6856" w:rsidP="00E04104">
            <w:pPr>
              <w:pStyle w:val="listparagraph"/>
              <w:numPr>
                <w:ilvl w:val="0"/>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eastAsia="ja-JP"/>
              </w:rPr>
              <w:t xml:space="preserve">When </w:t>
            </w:r>
            <w:r w:rsidRPr="00DA6856">
              <w:rPr>
                <w:rFonts w:ascii="Times New Roman" w:hAnsi="Times New Roman" w:cs="Times New Roman"/>
                <w:i/>
                <w:sz w:val="20"/>
                <w:szCs w:val="20"/>
                <w:lang w:val="en-GB"/>
              </w:rPr>
              <w:t>performing Intra-UE multiplexing procedure, if a PUCCH with</w:t>
            </w:r>
            <w:r w:rsidRPr="00DA6856">
              <w:rPr>
                <w:rFonts w:ascii="Times New Roman" w:hAnsi="Times New Roman" w:cs="Times New Roman"/>
                <w:i/>
                <w:strike/>
                <w:sz w:val="20"/>
                <w:szCs w:val="20"/>
                <w:lang w:val="en-GB"/>
              </w:rPr>
              <w:t xml:space="preserve"> </w:t>
            </w:r>
            <w:r w:rsidRPr="00DA6856">
              <w:rPr>
                <w:rFonts w:ascii="Times New Roman" w:hAnsi="Times New Roman" w:cs="Times New Roman"/>
                <w:i/>
                <w:sz w:val="20"/>
                <w:szCs w:val="20"/>
                <w:lang w:val="en-GB"/>
              </w:rPr>
              <w:t xml:space="preserve">HARQ-ACK overlaps with a CG-PUSCH and the </w:t>
            </w:r>
            <w:r w:rsidRPr="00DA6856">
              <w:rPr>
                <w:rStyle w:val="aff3"/>
                <w:rFonts w:ascii="Times New Roman" w:hAnsi="Times New Roman" w:cs="Times New Roman"/>
                <w:i w:val="0"/>
                <w:sz w:val="20"/>
                <w:szCs w:val="20"/>
                <w:lang w:val="en-GB"/>
              </w:rPr>
              <w:t>cg-RetransmissionTimer</w:t>
            </w:r>
            <w:r w:rsidRPr="00DA6856">
              <w:rPr>
                <w:rFonts w:ascii="Times New Roman" w:hAnsi="Times New Roman" w:cs="Times New Roman"/>
                <w:i/>
                <w:sz w:val="20"/>
                <w:szCs w:val="20"/>
                <w:lang w:val="en-GB"/>
              </w:rPr>
              <w:t xml:space="preserve"> is configured:</w:t>
            </w:r>
          </w:p>
          <w:p w14:paraId="53CE050B" w14:textId="77777777" w:rsidR="00DA6856" w:rsidRPr="00DA6856" w:rsidRDefault="00DA6856" w:rsidP="00E04104">
            <w:pPr>
              <w:pStyle w:val="listparagraph"/>
              <w:numPr>
                <w:ilvl w:val="1"/>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eastAsia="ja-JP"/>
              </w:rPr>
              <w:t xml:space="preserve">If </w:t>
            </w:r>
            <w:r w:rsidRPr="00DA6856">
              <w:rPr>
                <w:rFonts w:ascii="Times New Roman" w:hAnsi="Times New Roman" w:cs="Times New Roman"/>
                <w:i/>
                <w:sz w:val="20"/>
                <w:szCs w:val="20"/>
                <w:lang w:val="en-GB"/>
              </w:rPr>
              <w:t>the HARQ-ACK and the CG-PUSCH have the same priority and the CG-PUSCH is selected for HARQ-ACK multiplexing:</w:t>
            </w:r>
          </w:p>
          <w:p w14:paraId="21A44E4A" w14:textId="77777777" w:rsidR="00DA6856" w:rsidRPr="00DA6856" w:rsidRDefault="00DA6856" w:rsidP="00E04104">
            <w:pPr>
              <w:pStyle w:val="listparagraph"/>
              <w:numPr>
                <w:ilvl w:val="2"/>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rPr>
              <w:t xml:space="preserve">If </w:t>
            </w:r>
            <w:r w:rsidRPr="00DA6856">
              <w:rPr>
                <w:rFonts w:ascii="Times New Roman" w:hAnsi="Times New Roman" w:cs="Times New Roman"/>
                <w:i/>
                <w:sz w:val="20"/>
                <w:szCs w:val="20"/>
                <w:lang w:val="en-GB" w:eastAsia="ja-JP"/>
              </w:rPr>
              <w:t>cg-UCI-Multiplexing is enabled for that CG-PUSCH, HARQ-ACK would be multiplexed in CG-PUSCH.</w:t>
            </w:r>
          </w:p>
          <w:p w14:paraId="375C37D0" w14:textId="77777777" w:rsidR="00DA6856" w:rsidRPr="00DA6856" w:rsidRDefault="00DA6856" w:rsidP="00E04104">
            <w:pPr>
              <w:pStyle w:val="listparagraph"/>
              <w:numPr>
                <w:ilvl w:val="2"/>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eastAsia="ja-JP"/>
              </w:rPr>
              <w:t>Otherwise, CG-PUSCH would be dropped.</w:t>
            </w:r>
          </w:p>
          <w:p w14:paraId="67D5F29D" w14:textId="77777777" w:rsidR="00DA6856" w:rsidRPr="00DA6856" w:rsidRDefault="00DA6856" w:rsidP="00E04104">
            <w:pPr>
              <w:pStyle w:val="listparagraph"/>
              <w:numPr>
                <w:ilvl w:val="1"/>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eastAsia="ja-JP"/>
              </w:rPr>
              <w:t xml:space="preserve">If </w:t>
            </w:r>
            <w:r w:rsidRPr="00DA6856">
              <w:rPr>
                <w:rFonts w:ascii="Times New Roman" w:hAnsi="Times New Roman" w:cs="Times New Roman"/>
                <w:i/>
                <w:sz w:val="20"/>
                <w:szCs w:val="20"/>
                <w:lang w:val="en-GB"/>
              </w:rPr>
              <w:t>the HARQ-ACK and the CG-PUSCH have different priority and the CG-PUSCH is selected for HARQ-ACK multiplexing:</w:t>
            </w:r>
          </w:p>
          <w:p w14:paraId="15C958E3" w14:textId="77777777" w:rsidR="00DA6856" w:rsidRPr="00DA6856" w:rsidRDefault="00DA6856" w:rsidP="00E04104">
            <w:pPr>
              <w:pStyle w:val="listparagraph"/>
              <w:numPr>
                <w:ilvl w:val="2"/>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rPr>
              <w:t>If multiplexing HARQ-ACK on the CG-PUSCH with different priroity is not indicated, </w:t>
            </w:r>
          </w:p>
          <w:p w14:paraId="6863CCDC" w14:textId="77777777" w:rsidR="00DA6856" w:rsidRPr="00DA6856" w:rsidRDefault="00DA6856" w:rsidP="00E04104">
            <w:pPr>
              <w:pStyle w:val="listparagraph"/>
              <w:numPr>
                <w:ilvl w:val="3"/>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eastAsia="ja-JP"/>
              </w:rPr>
              <w:t>The LP channel between PUCCH or CG-PUSCH would be dropped as in Rel-16.</w:t>
            </w:r>
          </w:p>
          <w:p w14:paraId="57B7104D" w14:textId="77777777" w:rsidR="00DA6856" w:rsidRPr="00DA6856" w:rsidRDefault="00DA6856" w:rsidP="00E04104">
            <w:pPr>
              <w:pStyle w:val="listparagraph"/>
              <w:numPr>
                <w:ilvl w:val="2"/>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rPr>
              <w:t xml:space="preserve">If multiplexing HARQ-ACK on the CG-PUSCH with different priroity is indicated, </w:t>
            </w:r>
          </w:p>
          <w:p w14:paraId="24F947E5" w14:textId="77777777" w:rsidR="00DA6856" w:rsidRPr="00DA6856" w:rsidRDefault="00DA6856" w:rsidP="00E04104">
            <w:pPr>
              <w:pStyle w:val="listparagraph"/>
              <w:numPr>
                <w:ilvl w:val="4"/>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rPr>
              <w:t xml:space="preserve">If </w:t>
            </w:r>
            <w:r w:rsidRPr="00DA6856">
              <w:rPr>
                <w:rFonts w:ascii="Times New Roman" w:hAnsi="Times New Roman" w:cs="Times New Roman"/>
                <w:i/>
                <w:sz w:val="20"/>
                <w:szCs w:val="20"/>
                <w:lang w:val="en-GB" w:eastAsia="ja-JP"/>
              </w:rPr>
              <w:t>cg-UCI-Multiplexing is enabled for that CG-PUSCH, HARQ-ACK would be multiplexed in CG-PUSCH.</w:t>
            </w:r>
          </w:p>
          <w:p w14:paraId="72F6D0C9" w14:textId="76EAD009" w:rsidR="00DA6856" w:rsidRPr="00DA6856" w:rsidRDefault="00DA6856" w:rsidP="00E04104">
            <w:pPr>
              <w:pStyle w:val="listparagraph"/>
              <w:numPr>
                <w:ilvl w:val="4"/>
                <w:numId w:val="37"/>
              </w:numPr>
              <w:spacing w:before="0" w:beforeAutospacing="0" w:after="0" w:afterAutospacing="0"/>
              <w:jc w:val="both"/>
              <w:rPr>
                <w:rFonts w:ascii="Times New Roman" w:hAnsi="Times New Roman" w:cs="Times New Roman"/>
                <w:i/>
                <w:sz w:val="20"/>
                <w:szCs w:val="20"/>
                <w:lang w:val="en-GB"/>
              </w:rPr>
            </w:pPr>
            <w:r w:rsidRPr="00DA6856">
              <w:rPr>
                <w:rFonts w:ascii="Times New Roman" w:hAnsi="Times New Roman" w:cs="Times New Roman"/>
                <w:i/>
                <w:sz w:val="20"/>
                <w:szCs w:val="20"/>
                <w:lang w:val="en-GB" w:eastAsia="ja-JP"/>
              </w:rPr>
              <w:t>Otherwise, the LP channel would be dropped.</w:t>
            </w:r>
          </w:p>
        </w:tc>
      </w:tr>
    </w:tbl>
    <w:p w14:paraId="62225384" w14:textId="54CCE3D2" w:rsidR="00DA6856" w:rsidRDefault="00DA6856" w:rsidP="00DA6856">
      <w:pPr>
        <w:rPr>
          <w:lang w:eastAsia="ja-JP"/>
        </w:rPr>
      </w:pPr>
    </w:p>
    <w:p w14:paraId="452C93CD" w14:textId="45A835FE" w:rsidR="00EC3FE6" w:rsidRDefault="00EC3FE6" w:rsidP="00595E94">
      <w:pPr>
        <w:rPr>
          <w:rFonts w:eastAsia="宋体"/>
          <w:lang w:eastAsia="zh-CN"/>
        </w:rPr>
      </w:pPr>
      <w:r>
        <w:rPr>
          <w:rFonts w:eastAsia="宋体"/>
          <w:lang w:eastAsia="zh-CN"/>
        </w:rPr>
        <w:t xml:space="preserve">According to the priority of CG-UCI, it </w:t>
      </w:r>
      <w:r w:rsidR="003C437A">
        <w:rPr>
          <w:rFonts w:eastAsia="宋体"/>
          <w:lang w:eastAsia="zh-CN"/>
        </w:rPr>
        <w:t>can</w:t>
      </w:r>
      <w:r>
        <w:rPr>
          <w:rFonts w:eastAsia="宋体"/>
          <w:lang w:eastAsia="zh-CN"/>
        </w:rPr>
        <w:t xml:space="preserve"> be with the same </w:t>
      </w:r>
      <w:r w:rsidR="0017727C">
        <w:rPr>
          <w:rFonts w:eastAsia="宋体"/>
          <w:lang w:eastAsia="zh-CN"/>
        </w:rPr>
        <w:t>priority</w:t>
      </w:r>
      <w:r>
        <w:rPr>
          <w:rFonts w:eastAsia="宋体"/>
          <w:lang w:eastAsia="zh-CN"/>
        </w:rPr>
        <w:t xml:space="preserve"> of CG-PUSCH. The first reason is reuse the same rule of SP-CSI PUSCH which SP-CSI also share the same </w:t>
      </w:r>
      <w:r w:rsidR="0017727C">
        <w:rPr>
          <w:rFonts w:eastAsia="宋体"/>
          <w:lang w:eastAsia="zh-CN"/>
        </w:rPr>
        <w:t>priority</w:t>
      </w:r>
      <w:r>
        <w:rPr>
          <w:rFonts w:eastAsia="宋体"/>
          <w:lang w:eastAsia="zh-CN"/>
        </w:rPr>
        <w:t xml:space="preserve"> of CG-PUSCH. Another reason is CG-UCI includes COT sharing information, HARQ process and RV. All of those information is about the CG-PUSCH and its COT, so it is naturally to share the same priority.</w:t>
      </w:r>
    </w:p>
    <w:p w14:paraId="66B30C2C" w14:textId="2DD1F606" w:rsidR="00C74EC5" w:rsidRDefault="0017727C" w:rsidP="00595E94">
      <w:pPr>
        <w:rPr>
          <w:rFonts w:eastAsia="宋体"/>
          <w:lang w:eastAsia="zh-CN"/>
        </w:rPr>
      </w:pPr>
      <w:r>
        <w:rPr>
          <w:rFonts w:eastAsia="宋体"/>
          <w:lang w:eastAsia="zh-CN"/>
        </w:rPr>
        <w:t>Based on</w:t>
      </w:r>
      <w:r w:rsidR="00EC3FE6">
        <w:rPr>
          <w:rFonts w:eastAsia="宋体"/>
          <w:lang w:eastAsia="zh-CN"/>
        </w:rPr>
        <w:t xml:space="preserve"> the priority of CG-UCI, all the mechanisms we have agreed can be </w:t>
      </w:r>
      <w:r>
        <w:rPr>
          <w:rFonts w:eastAsia="宋体"/>
          <w:lang w:eastAsia="zh-CN"/>
        </w:rPr>
        <w:t>directly</w:t>
      </w:r>
      <w:r w:rsidR="00EC3FE6">
        <w:rPr>
          <w:rFonts w:eastAsia="宋体"/>
          <w:lang w:eastAsia="zh-CN"/>
        </w:rPr>
        <w:t xml:space="preserve"> applied to CG-UCI. If there are same priority of CG-UCI and HARQ-ACK, Rel-16 NR-U joint coding </w:t>
      </w:r>
      <w:r w:rsidR="004877EB">
        <w:rPr>
          <w:rFonts w:eastAsia="宋体"/>
          <w:lang w:eastAsia="zh-CN"/>
        </w:rPr>
        <w:t>of HARQ-ACK and CG-UCI</w:t>
      </w:r>
      <w:r w:rsidR="00EC3FE6">
        <w:rPr>
          <w:rFonts w:eastAsia="宋体"/>
          <w:lang w:eastAsia="zh-CN"/>
        </w:rPr>
        <w:t xml:space="preserve"> </w:t>
      </w:r>
      <w:r w:rsidR="00C74EC5">
        <w:rPr>
          <w:rFonts w:eastAsia="宋体"/>
          <w:lang w:eastAsia="zh-CN"/>
        </w:rPr>
        <w:t>is done in the step 1</w:t>
      </w:r>
      <w:r w:rsidR="00EC3FE6">
        <w:rPr>
          <w:rFonts w:eastAsia="宋体"/>
          <w:lang w:eastAsia="zh-CN"/>
        </w:rPr>
        <w:t xml:space="preserve">, </w:t>
      </w:r>
      <w:r w:rsidR="004877EB">
        <w:rPr>
          <w:rFonts w:eastAsia="宋体"/>
          <w:lang w:eastAsia="zh-CN"/>
        </w:rPr>
        <w:t xml:space="preserve">and then </w:t>
      </w:r>
      <w:r w:rsidR="00C74EC5">
        <w:rPr>
          <w:rFonts w:eastAsia="宋体"/>
          <w:lang w:eastAsia="zh-CN"/>
        </w:rPr>
        <w:t>UCI types with different priorities</w:t>
      </w:r>
      <w:r w:rsidR="00C74EC5">
        <w:rPr>
          <w:rFonts w:eastAsia="宋体" w:hint="eastAsia"/>
          <w:lang w:eastAsia="zh-CN"/>
        </w:rPr>
        <w:t xml:space="preserve"> </w:t>
      </w:r>
      <w:r w:rsidR="00C74EC5">
        <w:rPr>
          <w:rFonts w:eastAsia="宋体"/>
          <w:lang w:eastAsia="zh-CN"/>
        </w:rPr>
        <w:t xml:space="preserve">colliding with </w:t>
      </w:r>
      <w:r w:rsidR="00C74EC5">
        <w:rPr>
          <w:rFonts w:eastAsia="宋体" w:hint="eastAsia"/>
          <w:lang w:eastAsia="zh-CN"/>
        </w:rPr>
        <w:t>HARQ-ACK</w:t>
      </w:r>
      <w:r w:rsidR="00C74EC5">
        <w:rPr>
          <w:rFonts w:eastAsia="宋体"/>
          <w:lang w:eastAsia="zh-CN"/>
        </w:rPr>
        <w:t xml:space="preserve"> </w:t>
      </w:r>
      <w:r w:rsidR="00C74EC5">
        <w:rPr>
          <w:rFonts w:eastAsia="宋体" w:hint="eastAsia"/>
          <w:lang w:eastAsia="zh-CN"/>
        </w:rPr>
        <w:t>a</w:t>
      </w:r>
      <w:r w:rsidR="00C74EC5">
        <w:rPr>
          <w:rFonts w:eastAsia="宋体"/>
          <w:lang w:eastAsia="zh-CN"/>
        </w:rPr>
        <w:t xml:space="preserve">nd CG-UCI on PUSCH are done </w:t>
      </w:r>
      <w:r w:rsidR="004877EB">
        <w:rPr>
          <w:rFonts w:eastAsia="宋体"/>
          <w:lang w:eastAsia="zh-CN"/>
        </w:rPr>
        <w:t>according to Rel-17 intra-UE multiplexing rule</w:t>
      </w:r>
      <w:r w:rsidR="003C437A">
        <w:rPr>
          <w:rFonts w:eastAsia="宋体"/>
          <w:lang w:eastAsia="zh-CN"/>
        </w:rPr>
        <w:t>s</w:t>
      </w:r>
      <w:r w:rsidR="00EC3FE6">
        <w:rPr>
          <w:rFonts w:eastAsia="宋体"/>
          <w:lang w:eastAsia="zh-CN"/>
        </w:rPr>
        <w:t>.</w:t>
      </w:r>
      <w:r>
        <w:rPr>
          <w:rFonts w:eastAsia="宋体"/>
          <w:lang w:eastAsia="zh-CN"/>
        </w:rPr>
        <w:t xml:space="preserve"> </w:t>
      </w:r>
    </w:p>
    <w:p w14:paraId="14EB5DDF" w14:textId="48F89D3F" w:rsidR="0045111C" w:rsidRDefault="0017727C" w:rsidP="0045111C">
      <w:pPr>
        <w:rPr>
          <w:rFonts w:eastAsia="宋体"/>
          <w:lang w:eastAsia="zh-CN"/>
        </w:rPr>
      </w:pPr>
      <w:r>
        <w:rPr>
          <w:rFonts w:eastAsia="宋体"/>
          <w:lang w:eastAsia="zh-CN"/>
        </w:rPr>
        <w:lastRenderedPageBreak/>
        <w:t xml:space="preserve">Otherwise, </w:t>
      </w:r>
      <w:r w:rsidR="00C74EC5">
        <w:rPr>
          <w:rFonts w:eastAsia="宋体"/>
          <w:lang w:eastAsia="zh-CN"/>
        </w:rPr>
        <w:t xml:space="preserve">if there are different priorities of CG-UCI and HARQ-ACK, </w:t>
      </w:r>
      <w:r>
        <w:rPr>
          <w:rFonts w:eastAsia="宋体"/>
          <w:lang w:eastAsia="zh-CN"/>
        </w:rPr>
        <w:t xml:space="preserve">CG-UCI is treated as HARQ-ACK with the same priority, even if the corresponding HARQ-ACK is not exited. </w:t>
      </w:r>
      <w:r w:rsidR="008A1E31">
        <w:rPr>
          <w:rFonts w:eastAsia="宋体"/>
          <w:lang w:eastAsia="zh-CN"/>
        </w:rPr>
        <w:t xml:space="preserve">The different priority of UCI can be multiplexed on CG-PUSCH with CG-UCI by assuming CG-PUSCH with same priority of HARQ-ACK. </w:t>
      </w:r>
      <w:r>
        <w:rPr>
          <w:rFonts w:eastAsia="宋体"/>
          <w:lang w:eastAsia="zh-CN"/>
        </w:rPr>
        <w:t>Such as: wh</w:t>
      </w:r>
      <w:r w:rsidR="00EC3FE6">
        <w:rPr>
          <w:rFonts w:eastAsia="宋体"/>
          <w:lang w:eastAsia="zh-CN"/>
        </w:rPr>
        <w:t>en there are only CG-UCI</w:t>
      </w:r>
      <w:r>
        <w:rPr>
          <w:rFonts w:eastAsia="宋体"/>
          <w:lang w:eastAsia="zh-CN"/>
        </w:rPr>
        <w:t xml:space="preserve"> on HP PUSCH</w:t>
      </w:r>
      <w:r w:rsidR="00EC3FE6">
        <w:rPr>
          <w:rFonts w:eastAsia="宋体"/>
          <w:lang w:eastAsia="zh-CN"/>
        </w:rPr>
        <w:t xml:space="preserve">, without </w:t>
      </w:r>
      <w:r>
        <w:rPr>
          <w:rFonts w:eastAsia="宋体"/>
          <w:lang w:eastAsia="zh-CN"/>
        </w:rPr>
        <w:t xml:space="preserve">HP HARQ-ACK,  </w:t>
      </w:r>
      <w:r w:rsidRPr="0017727C">
        <w:rPr>
          <w:rFonts w:eastAsia="宋体"/>
          <w:lang w:eastAsia="zh-CN"/>
        </w:rPr>
        <w:t xml:space="preserve">the HP </w:t>
      </w:r>
      <w:r>
        <w:rPr>
          <w:rFonts w:eastAsia="宋体"/>
          <w:lang w:eastAsia="zh-CN"/>
        </w:rPr>
        <w:t>CG-UCI</w:t>
      </w:r>
      <w:r w:rsidRPr="0017727C">
        <w:rPr>
          <w:rFonts w:eastAsia="宋体"/>
          <w:lang w:eastAsia="zh-CN"/>
        </w:rPr>
        <w:t xml:space="preserve"> should be multiplexed on the LP PUSCH by reusing the rate matching/puncturing and RE mapping for the legacy HARQ-ACK</w:t>
      </w:r>
      <w:r>
        <w:rPr>
          <w:rFonts w:eastAsia="宋体"/>
          <w:lang w:eastAsia="zh-CN"/>
        </w:rPr>
        <w:t>.</w:t>
      </w:r>
      <w:r w:rsidR="0045111C">
        <w:rPr>
          <w:rFonts w:eastAsia="宋体"/>
          <w:lang w:eastAsia="zh-CN"/>
        </w:rPr>
        <w:t xml:space="preserve"> The following table shows cases of</w:t>
      </w:r>
      <w:bookmarkStart w:id="6" w:name="OLE_LINK5"/>
      <w:r w:rsidR="0045111C">
        <w:rPr>
          <w:rFonts w:eastAsia="宋体"/>
          <w:lang w:eastAsia="zh-CN"/>
        </w:rPr>
        <w:t xml:space="preserve"> Rel-17 intra-UE multiplexing related with CG-UCI on PUSCH</w:t>
      </w:r>
      <w:bookmarkEnd w:id="6"/>
      <w:r w:rsidR="0045111C">
        <w:rPr>
          <w:rFonts w:eastAsia="宋体"/>
          <w:lang w:eastAsia="zh-CN"/>
        </w:rPr>
        <w:t xml:space="preserve"> </w:t>
      </w:r>
    </w:p>
    <w:p w14:paraId="247CE3D1" w14:textId="654F5038" w:rsidR="0045111C" w:rsidRDefault="0045111C" w:rsidP="0045111C">
      <w:pPr>
        <w:pStyle w:val="ae"/>
        <w:jc w:val="center"/>
        <w:rPr>
          <w:rFonts w:eastAsia="宋体"/>
          <w:lang w:eastAsia="zh-CN"/>
        </w:rPr>
      </w:pPr>
      <w:r>
        <w:t xml:space="preserve">Table </w:t>
      </w:r>
      <w:r>
        <w:fldChar w:fldCharType="begin"/>
      </w:r>
      <w:r>
        <w:instrText xml:space="preserve"> SEQ Table \* ARABIC </w:instrText>
      </w:r>
      <w:r>
        <w:fldChar w:fldCharType="separate"/>
      </w:r>
      <w:r w:rsidR="0087090A">
        <w:rPr>
          <w:noProof/>
        </w:rPr>
        <w:t>2</w:t>
      </w:r>
      <w:r>
        <w:fldChar w:fldCharType="end"/>
      </w:r>
      <w:r>
        <w:t xml:space="preserve">: </w:t>
      </w:r>
      <w:r>
        <w:rPr>
          <w:rFonts w:eastAsia="宋体"/>
          <w:lang w:eastAsia="zh-CN"/>
        </w:rPr>
        <w:t>Rel-17 intra-UE multiplexing related with CG-UCI on 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854"/>
        <w:gridCol w:w="553"/>
        <w:gridCol w:w="553"/>
        <w:gridCol w:w="513"/>
        <w:gridCol w:w="542"/>
        <w:gridCol w:w="542"/>
        <w:gridCol w:w="1946"/>
        <w:gridCol w:w="1959"/>
        <w:gridCol w:w="868"/>
        <w:gridCol w:w="781"/>
      </w:tblGrid>
      <w:tr w:rsidR="0051400B" w:rsidRPr="00C666BE" w14:paraId="0082B9D8" w14:textId="77777777" w:rsidTr="0051400B">
        <w:trPr>
          <w:trHeight w:val="840"/>
        </w:trPr>
        <w:tc>
          <w:tcPr>
            <w:tcW w:w="0" w:type="auto"/>
          </w:tcPr>
          <w:p w14:paraId="35AAE623" w14:textId="77777777" w:rsidR="00A82074" w:rsidRPr="00C666BE" w:rsidRDefault="00A82074" w:rsidP="00025A67">
            <w:pPr>
              <w:spacing w:after="0"/>
              <w:rPr>
                <w:rFonts w:eastAsia="等线"/>
                <w:color w:val="000000"/>
                <w:sz w:val="10"/>
                <w:szCs w:val="10"/>
                <w:lang w:val="en-US" w:eastAsia="zh-CN"/>
              </w:rPr>
            </w:pPr>
          </w:p>
        </w:tc>
        <w:tc>
          <w:tcPr>
            <w:tcW w:w="0" w:type="auto"/>
            <w:shd w:val="clear" w:color="auto" w:fill="auto"/>
            <w:noWrap/>
            <w:vAlign w:val="center"/>
            <w:hideMark/>
          </w:tcPr>
          <w:p w14:paraId="784BAB0C"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noWrap/>
            <w:vAlign w:val="center"/>
            <w:hideMark/>
          </w:tcPr>
          <w:p w14:paraId="09EDDF80"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noWrap/>
            <w:vAlign w:val="center"/>
            <w:hideMark/>
          </w:tcPr>
          <w:p w14:paraId="05A3F9F6"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HP CSI2</w:t>
            </w:r>
          </w:p>
        </w:tc>
        <w:tc>
          <w:tcPr>
            <w:tcW w:w="0" w:type="auto"/>
            <w:vAlign w:val="center"/>
          </w:tcPr>
          <w:p w14:paraId="7EB8F847"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noWrap/>
            <w:vAlign w:val="center"/>
            <w:hideMark/>
          </w:tcPr>
          <w:p w14:paraId="1919B88D"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CSI1</w:t>
            </w:r>
          </w:p>
        </w:tc>
        <w:tc>
          <w:tcPr>
            <w:tcW w:w="0" w:type="auto"/>
            <w:shd w:val="clear" w:color="auto" w:fill="auto"/>
            <w:noWrap/>
            <w:vAlign w:val="center"/>
            <w:hideMark/>
          </w:tcPr>
          <w:p w14:paraId="0AC9BD56"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CSI2</w:t>
            </w:r>
          </w:p>
        </w:tc>
        <w:tc>
          <w:tcPr>
            <w:tcW w:w="0" w:type="auto"/>
            <w:shd w:val="clear" w:color="auto" w:fill="auto"/>
            <w:vAlign w:val="center"/>
            <w:hideMark/>
          </w:tcPr>
          <w:p w14:paraId="787143FC"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 xml:space="preserve">R15 HARQ-ACK rate matching/puncturing and RE mapping </w:t>
            </w:r>
          </w:p>
        </w:tc>
        <w:tc>
          <w:tcPr>
            <w:tcW w:w="0" w:type="auto"/>
            <w:shd w:val="clear" w:color="auto" w:fill="auto"/>
            <w:vAlign w:val="center"/>
            <w:hideMark/>
          </w:tcPr>
          <w:p w14:paraId="2C4A2025"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R15 CSI part 1 rate matching and RE mapping</w:t>
            </w:r>
          </w:p>
        </w:tc>
        <w:tc>
          <w:tcPr>
            <w:tcW w:w="0" w:type="auto"/>
            <w:shd w:val="clear" w:color="auto" w:fill="auto"/>
            <w:vAlign w:val="center"/>
            <w:hideMark/>
          </w:tcPr>
          <w:p w14:paraId="32C00030"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R15 CSI part 2 rate matching and RE mapping</w:t>
            </w:r>
          </w:p>
        </w:tc>
        <w:tc>
          <w:tcPr>
            <w:tcW w:w="0" w:type="auto"/>
            <w:shd w:val="clear" w:color="auto" w:fill="auto"/>
            <w:vAlign w:val="center"/>
            <w:hideMark/>
          </w:tcPr>
          <w:p w14:paraId="0AD3F5A0" w14:textId="77777777" w:rsidR="00A82074" w:rsidRPr="00C666BE" w:rsidRDefault="00A82074" w:rsidP="00025A67">
            <w:pPr>
              <w:spacing w:after="0"/>
              <w:rPr>
                <w:rFonts w:eastAsia="等线"/>
                <w:color w:val="000000"/>
                <w:sz w:val="10"/>
                <w:szCs w:val="10"/>
                <w:lang w:val="en-US" w:eastAsia="zh-CN"/>
              </w:rPr>
            </w:pPr>
            <w:r w:rsidRPr="00C666BE">
              <w:rPr>
                <w:rFonts w:eastAsia="等线"/>
                <w:color w:val="000000"/>
                <w:sz w:val="10"/>
                <w:szCs w:val="10"/>
                <w:lang w:val="en-US" w:eastAsia="zh-CN"/>
              </w:rPr>
              <w:t>Dropped</w:t>
            </w:r>
          </w:p>
        </w:tc>
      </w:tr>
      <w:tr w:rsidR="001928B8" w:rsidRPr="00C666BE" w14:paraId="726E1093" w14:textId="77777777" w:rsidTr="0051400B">
        <w:trPr>
          <w:trHeight w:val="280"/>
        </w:trPr>
        <w:tc>
          <w:tcPr>
            <w:tcW w:w="0" w:type="auto"/>
            <w:vMerge w:val="restart"/>
          </w:tcPr>
          <w:p w14:paraId="14FF493B" w14:textId="5371F02B" w:rsidR="001928B8" w:rsidRPr="00C666BE" w:rsidRDefault="001928B8" w:rsidP="00025A67">
            <w:pPr>
              <w:spacing w:after="0"/>
              <w:jc w:val="center"/>
              <w:rPr>
                <w:rFonts w:eastAsia="等线"/>
                <w:color w:val="000000"/>
                <w:sz w:val="10"/>
                <w:szCs w:val="10"/>
                <w:lang w:val="en-US" w:eastAsia="zh-CN"/>
              </w:rPr>
            </w:pPr>
            <w:r>
              <w:rPr>
                <w:rFonts w:eastAsia="等线"/>
                <w:color w:val="000000"/>
                <w:sz w:val="10"/>
                <w:szCs w:val="10"/>
                <w:lang w:val="en-US" w:eastAsia="zh-CN"/>
              </w:rPr>
              <w:t xml:space="preserve">CG-UCI on </w:t>
            </w:r>
            <w:r w:rsidRPr="00C666BE">
              <w:rPr>
                <w:rFonts w:eastAsia="等线" w:hint="eastAsia"/>
                <w:color w:val="000000"/>
                <w:sz w:val="10"/>
                <w:szCs w:val="10"/>
                <w:lang w:val="en-US" w:eastAsia="zh-CN"/>
              </w:rPr>
              <w:t>L</w:t>
            </w:r>
            <w:r w:rsidRPr="00C666BE">
              <w:rPr>
                <w:rFonts w:eastAsia="等线"/>
                <w:color w:val="000000"/>
                <w:sz w:val="10"/>
                <w:szCs w:val="10"/>
                <w:lang w:val="en-US" w:eastAsia="zh-CN"/>
              </w:rPr>
              <w:t>P PUSCH</w:t>
            </w:r>
          </w:p>
        </w:tc>
        <w:tc>
          <w:tcPr>
            <w:tcW w:w="0" w:type="auto"/>
            <w:shd w:val="clear" w:color="auto" w:fill="auto"/>
            <w:noWrap/>
            <w:vAlign w:val="center"/>
            <w:hideMark/>
          </w:tcPr>
          <w:p w14:paraId="20A92A70" w14:textId="77777777" w:rsidR="001928B8" w:rsidRPr="00C666BE" w:rsidRDefault="001928B8" w:rsidP="00025A67">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14CDC18A" w14:textId="77777777" w:rsidR="001928B8" w:rsidRPr="00C666BE" w:rsidRDefault="001928B8" w:rsidP="00025A67">
            <w:pPr>
              <w:spacing w:after="0"/>
              <w:jc w:val="center"/>
              <w:rPr>
                <w:rFonts w:eastAsia="等线"/>
                <w:color w:val="000000"/>
                <w:sz w:val="10"/>
                <w:szCs w:val="10"/>
                <w:lang w:val="en-US" w:eastAsia="zh-CN"/>
              </w:rPr>
            </w:pPr>
          </w:p>
        </w:tc>
        <w:tc>
          <w:tcPr>
            <w:tcW w:w="0" w:type="auto"/>
            <w:shd w:val="clear" w:color="auto" w:fill="auto"/>
            <w:noWrap/>
            <w:vAlign w:val="center"/>
            <w:hideMark/>
          </w:tcPr>
          <w:p w14:paraId="34867D1C" w14:textId="77777777" w:rsidR="001928B8" w:rsidRPr="00C666BE" w:rsidRDefault="001928B8" w:rsidP="00025A67">
            <w:pPr>
              <w:spacing w:after="0"/>
              <w:jc w:val="center"/>
              <w:rPr>
                <w:rFonts w:eastAsia="等线"/>
                <w:color w:val="000000"/>
                <w:sz w:val="10"/>
                <w:szCs w:val="10"/>
                <w:lang w:val="en-US" w:eastAsia="zh-CN"/>
              </w:rPr>
            </w:pPr>
          </w:p>
        </w:tc>
        <w:tc>
          <w:tcPr>
            <w:tcW w:w="0" w:type="auto"/>
            <w:vAlign w:val="center"/>
          </w:tcPr>
          <w:p w14:paraId="267A7AEF" w14:textId="77777777" w:rsidR="001928B8" w:rsidRPr="00C666BE" w:rsidRDefault="001928B8" w:rsidP="00025A67">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43CADB8C" w14:textId="77777777" w:rsidR="001928B8" w:rsidRPr="00C666BE" w:rsidRDefault="001928B8" w:rsidP="00025A67">
            <w:pPr>
              <w:spacing w:after="0"/>
              <w:jc w:val="center"/>
              <w:rPr>
                <w:rFonts w:eastAsia="等线"/>
                <w:color w:val="000000"/>
                <w:sz w:val="10"/>
                <w:szCs w:val="10"/>
                <w:lang w:val="en-US" w:eastAsia="zh-CN"/>
              </w:rPr>
            </w:pPr>
          </w:p>
        </w:tc>
        <w:tc>
          <w:tcPr>
            <w:tcW w:w="0" w:type="auto"/>
            <w:shd w:val="clear" w:color="auto" w:fill="auto"/>
            <w:noWrap/>
            <w:vAlign w:val="center"/>
            <w:hideMark/>
          </w:tcPr>
          <w:p w14:paraId="58555097" w14:textId="77777777" w:rsidR="001928B8" w:rsidRPr="00C666BE" w:rsidRDefault="001928B8" w:rsidP="00025A67">
            <w:pPr>
              <w:spacing w:after="0"/>
              <w:jc w:val="center"/>
              <w:rPr>
                <w:rFonts w:eastAsia="等线"/>
                <w:color w:val="000000"/>
                <w:sz w:val="10"/>
                <w:szCs w:val="10"/>
                <w:lang w:val="en-US" w:eastAsia="zh-CN"/>
              </w:rPr>
            </w:pPr>
          </w:p>
        </w:tc>
        <w:tc>
          <w:tcPr>
            <w:tcW w:w="0" w:type="auto"/>
            <w:shd w:val="clear" w:color="auto" w:fill="auto"/>
            <w:noWrap/>
            <w:vAlign w:val="center"/>
            <w:hideMark/>
          </w:tcPr>
          <w:p w14:paraId="5C019CAD" w14:textId="77777777" w:rsidR="001928B8" w:rsidRPr="00C666BE" w:rsidRDefault="001928B8"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noWrap/>
            <w:vAlign w:val="center"/>
            <w:hideMark/>
          </w:tcPr>
          <w:p w14:paraId="44E4814C" w14:textId="23309573" w:rsidR="001928B8" w:rsidRPr="00C666BE" w:rsidRDefault="001928B8" w:rsidP="00025A67">
            <w:pPr>
              <w:spacing w:after="0"/>
              <w:rPr>
                <w:rFonts w:eastAsia="等线"/>
                <w:color w:val="000000"/>
                <w:sz w:val="10"/>
                <w:szCs w:val="10"/>
                <w:lang w:val="en-US" w:eastAsia="zh-CN"/>
              </w:rPr>
            </w:pPr>
            <w:r w:rsidRPr="001928B8">
              <w:rPr>
                <w:rFonts w:eastAsia="等线"/>
                <w:color w:val="FF0000"/>
                <w:sz w:val="10"/>
                <w:szCs w:val="10"/>
                <w:lang w:val="en-US" w:eastAsia="zh-CN"/>
              </w:rPr>
              <w:t>Joint coding of LP HARQ-ACK and CG-UCI.</w:t>
            </w:r>
          </w:p>
        </w:tc>
        <w:tc>
          <w:tcPr>
            <w:tcW w:w="0" w:type="auto"/>
            <w:shd w:val="clear" w:color="auto" w:fill="auto"/>
            <w:noWrap/>
            <w:vAlign w:val="center"/>
            <w:hideMark/>
          </w:tcPr>
          <w:p w14:paraId="0D412265" w14:textId="77777777" w:rsidR="001928B8" w:rsidRPr="00C666BE" w:rsidRDefault="001928B8" w:rsidP="00025A67">
            <w:pPr>
              <w:spacing w:after="0"/>
              <w:rPr>
                <w:rFonts w:eastAsia="等线"/>
                <w:color w:val="000000"/>
                <w:sz w:val="10"/>
                <w:szCs w:val="10"/>
                <w:lang w:val="en-US" w:eastAsia="zh-CN"/>
              </w:rPr>
            </w:pPr>
            <w:r w:rsidRPr="00C666BE">
              <w:rPr>
                <w:rFonts w:eastAsia="等线"/>
                <w:color w:val="000000"/>
                <w:sz w:val="10"/>
                <w:szCs w:val="10"/>
                <w:lang w:val="en-US" w:eastAsia="zh-CN"/>
              </w:rPr>
              <w:t xml:space="preserve">　</w:t>
            </w:r>
          </w:p>
        </w:tc>
        <w:tc>
          <w:tcPr>
            <w:tcW w:w="0" w:type="auto"/>
            <w:shd w:val="clear" w:color="auto" w:fill="auto"/>
            <w:vAlign w:val="center"/>
            <w:hideMark/>
          </w:tcPr>
          <w:p w14:paraId="16D131BE" w14:textId="77777777" w:rsidR="001928B8" w:rsidRPr="00C666BE" w:rsidRDefault="001928B8" w:rsidP="00025A67">
            <w:pPr>
              <w:spacing w:after="0"/>
              <w:rPr>
                <w:rFonts w:eastAsia="等线"/>
                <w:color w:val="000000"/>
                <w:sz w:val="10"/>
                <w:szCs w:val="10"/>
                <w:lang w:val="en-US" w:eastAsia="zh-CN"/>
              </w:rPr>
            </w:pPr>
            <w:r w:rsidRPr="00C666BE">
              <w:rPr>
                <w:rFonts w:eastAsia="等线"/>
                <w:color w:val="000000"/>
                <w:sz w:val="10"/>
                <w:szCs w:val="10"/>
                <w:lang w:val="en-US" w:eastAsia="zh-CN"/>
              </w:rPr>
              <w:t xml:space="preserve">　</w:t>
            </w:r>
          </w:p>
        </w:tc>
      </w:tr>
      <w:tr w:rsidR="001928B8" w:rsidRPr="00C666BE" w14:paraId="76AC88DC" w14:textId="77777777" w:rsidTr="0051400B">
        <w:trPr>
          <w:trHeight w:val="280"/>
        </w:trPr>
        <w:tc>
          <w:tcPr>
            <w:tcW w:w="0" w:type="auto"/>
            <w:vMerge/>
          </w:tcPr>
          <w:p w14:paraId="4990DEFA" w14:textId="74445603" w:rsidR="001928B8" w:rsidRPr="00C666BE" w:rsidRDefault="001928B8" w:rsidP="00025A67">
            <w:pPr>
              <w:spacing w:after="0"/>
              <w:jc w:val="center"/>
              <w:rPr>
                <w:rFonts w:eastAsia="等线"/>
                <w:color w:val="000000"/>
                <w:sz w:val="10"/>
                <w:szCs w:val="10"/>
                <w:lang w:val="en-US" w:eastAsia="zh-CN"/>
              </w:rPr>
            </w:pPr>
          </w:p>
        </w:tc>
        <w:tc>
          <w:tcPr>
            <w:tcW w:w="0" w:type="auto"/>
            <w:shd w:val="clear" w:color="auto" w:fill="auto"/>
            <w:noWrap/>
            <w:vAlign w:val="center"/>
            <w:hideMark/>
          </w:tcPr>
          <w:p w14:paraId="55C700A0" w14:textId="77777777" w:rsidR="001928B8" w:rsidRPr="00C666BE" w:rsidRDefault="001928B8" w:rsidP="00025A67">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4E6FD1DE" w14:textId="77777777" w:rsidR="001928B8" w:rsidRPr="00C666BE" w:rsidRDefault="001928B8" w:rsidP="00025A67">
            <w:pPr>
              <w:spacing w:after="0"/>
              <w:jc w:val="center"/>
              <w:rPr>
                <w:rFonts w:eastAsia="等线"/>
                <w:color w:val="000000"/>
                <w:sz w:val="10"/>
                <w:szCs w:val="10"/>
                <w:lang w:val="en-US" w:eastAsia="zh-CN"/>
              </w:rPr>
            </w:pPr>
          </w:p>
        </w:tc>
        <w:tc>
          <w:tcPr>
            <w:tcW w:w="0" w:type="auto"/>
            <w:shd w:val="clear" w:color="auto" w:fill="auto"/>
            <w:noWrap/>
            <w:vAlign w:val="center"/>
            <w:hideMark/>
          </w:tcPr>
          <w:p w14:paraId="32D30006" w14:textId="77777777" w:rsidR="001928B8" w:rsidRPr="00C666BE" w:rsidRDefault="001928B8" w:rsidP="00025A67">
            <w:pPr>
              <w:spacing w:after="0"/>
              <w:jc w:val="center"/>
              <w:rPr>
                <w:rFonts w:eastAsia="等线"/>
                <w:color w:val="000000"/>
                <w:sz w:val="10"/>
                <w:szCs w:val="10"/>
                <w:lang w:val="en-US" w:eastAsia="zh-CN"/>
              </w:rPr>
            </w:pPr>
          </w:p>
        </w:tc>
        <w:tc>
          <w:tcPr>
            <w:tcW w:w="0" w:type="auto"/>
            <w:vAlign w:val="center"/>
          </w:tcPr>
          <w:p w14:paraId="63B4BFDE" w14:textId="77777777" w:rsidR="001928B8" w:rsidRPr="00C666BE" w:rsidRDefault="001928B8" w:rsidP="00025A67">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283191C0" w14:textId="77777777" w:rsidR="001928B8" w:rsidRPr="00C666BE" w:rsidRDefault="001928B8" w:rsidP="00025A67">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10B12E06" w14:textId="77777777" w:rsidR="001928B8" w:rsidRPr="00C666BE" w:rsidRDefault="001928B8" w:rsidP="00025A67">
            <w:pPr>
              <w:spacing w:after="0"/>
              <w:jc w:val="center"/>
              <w:rPr>
                <w:rFonts w:eastAsia="等线"/>
                <w:color w:val="000000"/>
                <w:sz w:val="10"/>
                <w:szCs w:val="10"/>
                <w:lang w:val="en-US" w:eastAsia="zh-CN"/>
              </w:rPr>
            </w:pPr>
            <w:r w:rsidRPr="00C666BE">
              <w:rPr>
                <w:rFonts w:eastAsia="等线"/>
                <w:color w:val="000000"/>
                <w:sz w:val="10"/>
                <w:szCs w:val="10"/>
                <w:lang w:val="en-US" w:eastAsia="zh-CN"/>
              </w:rPr>
              <w:t>w/o</w:t>
            </w:r>
          </w:p>
        </w:tc>
        <w:tc>
          <w:tcPr>
            <w:tcW w:w="0" w:type="auto"/>
            <w:shd w:val="clear" w:color="auto" w:fill="auto"/>
            <w:noWrap/>
            <w:vAlign w:val="center"/>
            <w:hideMark/>
          </w:tcPr>
          <w:p w14:paraId="783F434A" w14:textId="77777777" w:rsidR="001928B8" w:rsidRPr="00C666BE" w:rsidRDefault="001928B8" w:rsidP="00025A67">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noWrap/>
            <w:vAlign w:val="center"/>
            <w:hideMark/>
          </w:tcPr>
          <w:p w14:paraId="2E05670B" w14:textId="67BA2AEC" w:rsidR="001928B8" w:rsidRPr="00C666BE" w:rsidRDefault="001928B8" w:rsidP="00025A67">
            <w:pPr>
              <w:spacing w:after="0"/>
              <w:rPr>
                <w:rFonts w:eastAsia="等线"/>
                <w:color w:val="000000"/>
                <w:sz w:val="10"/>
                <w:szCs w:val="10"/>
                <w:lang w:val="en-US" w:eastAsia="zh-CN"/>
              </w:rPr>
            </w:pPr>
            <w:r w:rsidRPr="0051400B">
              <w:rPr>
                <w:rFonts w:eastAsia="等线"/>
                <w:color w:val="FF0000"/>
                <w:sz w:val="10"/>
                <w:szCs w:val="10"/>
                <w:lang w:val="en-US" w:eastAsia="zh-CN"/>
              </w:rPr>
              <w:t>Joint coding of LP HARQ-ACK and CG-UCI.</w:t>
            </w:r>
          </w:p>
        </w:tc>
        <w:tc>
          <w:tcPr>
            <w:tcW w:w="0" w:type="auto"/>
            <w:shd w:val="clear" w:color="auto" w:fill="auto"/>
            <w:noWrap/>
            <w:vAlign w:val="center"/>
            <w:hideMark/>
          </w:tcPr>
          <w:p w14:paraId="204EDFE6" w14:textId="77777777" w:rsidR="001928B8" w:rsidRPr="00C666BE" w:rsidRDefault="001928B8"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CSI1</w:t>
            </w:r>
          </w:p>
        </w:tc>
        <w:tc>
          <w:tcPr>
            <w:tcW w:w="0" w:type="auto"/>
            <w:shd w:val="clear" w:color="auto" w:fill="auto"/>
            <w:noWrap/>
            <w:vAlign w:val="center"/>
            <w:hideMark/>
          </w:tcPr>
          <w:p w14:paraId="0CF0384D" w14:textId="77777777" w:rsidR="001928B8" w:rsidRPr="00C666BE" w:rsidRDefault="001928B8" w:rsidP="00025A67">
            <w:pPr>
              <w:spacing w:after="0"/>
              <w:rPr>
                <w:rFonts w:eastAsia="等线"/>
                <w:color w:val="000000"/>
                <w:sz w:val="10"/>
                <w:szCs w:val="10"/>
                <w:lang w:val="en-US" w:eastAsia="zh-CN"/>
              </w:rPr>
            </w:pPr>
            <w:r w:rsidRPr="00C666BE">
              <w:rPr>
                <w:rFonts w:eastAsia="等线"/>
                <w:color w:val="000000"/>
                <w:sz w:val="10"/>
                <w:szCs w:val="10"/>
                <w:lang w:val="en-US" w:eastAsia="zh-CN"/>
              </w:rPr>
              <w:t>LP CSI2 if any</w:t>
            </w:r>
          </w:p>
        </w:tc>
      </w:tr>
      <w:tr w:rsidR="001928B8" w:rsidRPr="00C666BE" w14:paraId="5D120EA5" w14:textId="77777777" w:rsidTr="0051400B">
        <w:trPr>
          <w:trHeight w:val="280"/>
        </w:trPr>
        <w:tc>
          <w:tcPr>
            <w:tcW w:w="0" w:type="auto"/>
            <w:vMerge/>
          </w:tcPr>
          <w:p w14:paraId="540B442D"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4F434DAF"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64081C85"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263B1460" w14:textId="77777777" w:rsidR="001928B8" w:rsidRPr="00C666BE" w:rsidRDefault="001928B8" w:rsidP="0051400B">
            <w:pPr>
              <w:spacing w:after="0"/>
              <w:jc w:val="center"/>
              <w:rPr>
                <w:rFonts w:eastAsia="等线"/>
                <w:color w:val="000000"/>
                <w:sz w:val="10"/>
                <w:szCs w:val="10"/>
                <w:lang w:val="en-US" w:eastAsia="zh-CN"/>
              </w:rPr>
            </w:pPr>
          </w:p>
        </w:tc>
        <w:tc>
          <w:tcPr>
            <w:tcW w:w="0" w:type="auto"/>
            <w:vAlign w:val="center"/>
          </w:tcPr>
          <w:p w14:paraId="43897C98"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0C7DA545"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4B39F792"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w/o</w:t>
            </w:r>
          </w:p>
        </w:tc>
        <w:tc>
          <w:tcPr>
            <w:tcW w:w="0" w:type="auto"/>
            <w:shd w:val="clear" w:color="auto" w:fill="auto"/>
            <w:vAlign w:val="center"/>
          </w:tcPr>
          <w:p w14:paraId="09DB7C07"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HP HARQ-ACK</w:t>
            </w:r>
          </w:p>
        </w:tc>
        <w:tc>
          <w:tcPr>
            <w:tcW w:w="0" w:type="auto"/>
            <w:shd w:val="clear" w:color="auto" w:fill="auto"/>
            <w:vAlign w:val="center"/>
          </w:tcPr>
          <w:p w14:paraId="4431BFCE" w14:textId="595B33DF" w:rsidR="001928B8" w:rsidRPr="00C666BE" w:rsidRDefault="001928B8" w:rsidP="0051400B">
            <w:pPr>
              <w:spacing w:after="0"/>
              <w:rPr>
                <w:rFonts w:eastAsia="等线"/>
                <w:color w:val="000000"/>
                <w:sz w:val="10"/>
                <w:szCs w:val="10"/>
                <w:lang w:val="en-US" w:eastAsia="zh-CN"/>
              </w:rPr>
            </w:pPr>
            <w:r w:rsidRPr="0051400B">
              <w:rPr>
                <w:rFonts w:eastAsia="等线"/>
                <w:color w:val="FF0000"/>
                <w:sz w:val="10"/>
                <w:szCs w:val="10"/>
                <w:lang w:val="en-US" w:eastAsia="zh-CN"/>
              </w:rPr>
              <w:t>CG-UCI.</w:t>
            </w:r>
          </w:p>
        </w:tc>
        <w:tc>
          <w:tcPr>
            <w:tcW w:w="0" w:type="auto"/>
            <w:shd w:val="clear" w:color="auto" w:fill="auto"/>
            <w:vAlign w:val="center"/>
          </w:tcPr>
          <w:p w14:paraId="43982292" w14:textId="442D505B"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LP CSI1</w:t>
            </w:r>
          </w:p>
        </w:tc>
        <w:tc>
          <w:tcPr>
            <w:tcW w:w="0" w:type="auto"/>
            <w:shd w:val="clear" w:color="auto" w:fill="auto"/>
            <w:vAlign w:val="center"/>
          </w:tcPr>
          <w:p w14:paraId="3E73019F" w14:textId="19707AC5"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LP CSI2 if any</w:t>
            </w:r>
          </w:p>
        </w:tc>
      </w:tr>
      <w:tr w:rsidR="001928B8" w:rsidRPr="00C666BE" w14:paraId="65CCA141" w14:textId="77777777" w:rsidTr="00372937">
        <w:trPr>
          <w:trHeight w:val="280"/>
        </w:trPr>
        <w:tc>
          <w:tcPr>
            <w:tcW w:w="0" w:type="auto"/>
            <w:vMerge w:val="restart"/>
          </w:tcPr>
          <w:p w14:paraId="0B50D4AC" w14:textId="77777777" w:rsidR="001928B8" w:rsidRPr="00C666BE" w:rsidRDefault="001928B8" w:rsidP="00372937">
            <w:pPr>
              <w:spacing w:after="0"/>
              <w:jc w:val="center"/>
              <w:rPr>
                <w:rFonts w:eastAsia="等线"/>
                <w:color w:val="000000"/>
                <w:sz w:val="10"/>
                <w:szCs w:val="10"/>
                <w:lang w:val="en-US" w:eastAsia="zh-CN"/>
              </w:rPr>
            </w:pPr>
            <w:r>
              <w:rPr>
                <w:rFonts w:eastAsia="等线"/>
                <w:color w:val="000000"/>
                <w:sz w:val="10"/>
                <w:szCs w:val="10"/>
                <w:lang w:val="en-US" w:eastAsia="zh-CN"/>
              </w:rPr>
              <w:t xml:space="preserve">CG-UCI on </w:t>
            </w:r>
            <w:r w:rsidRPr="00C666BE">
              <w:rPr>
                <w:rFonts w:eastAsia="等线"/>
                <w:color w:val="000000"/>
                <w:sz w:val="10"/>
                <w:szCs w:val="10"/>
                <w:lang w:val="en-US" w:eastAsia="zh-CN"/>
              </w:rPr>
              <w:t xml:space="preserve">HP </w:t>
            </w:r>
            <w:r w:rsidRPr="00C666BE">
              <w:rPr>
                <w:rFonts w:eastAsia="等线" w:hint="eastAsia"/>
                <w:color w:val="000000"/>
                <w:sz w:val="10"/>
                <w:szCs w:val="10"/>
                <w:lang w:val="en-US" w:eastAsia="zh-CN"/>
              </w:rPr>
              <w:t>P</w:t>
            </w:r>
            <w:r w:rsidRPr="00C666BE">
              <w:rPr>
                <w:rFonts w:eastAsia="等线"/>
                <w:color w:val="000000"/>
                <w:sz w:val="10"/>
                <w:szCs w:val="10"/>
                <w:lang w:val="en-US" w:eastAsia="zh-CN"/>
              </w:rPr>
              <w:t>USCH</w:t>
            </w:r>
          </w:p>
          <w:p w14:paraId="356FBD78" w14:textId="6C514D75"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noWrap/>
            <w:vAlign w:val="center"/>
            <w:hideMark/>
          </w:tcPr>
          <w:p w14:paraId="1AC483E8" w14:textId="77777777" w:rsidR="001928B8" w:rsidRPr="00C666BE" w:rsidRDefault="001928B8" w:rsidP="00372937">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0005108F" w14:textId="77777777" w:rsidR="001928B8" w:rsidRPr="00C666BE" w:rsidRDefault="001928B8" w:rsidP="00372937">
            <w:pPr>
              <w:spacing w:after="0"/>
              <w:jc w:val="center"/>
              <w:rPr>
                <w:rFonts w:eastAsia="等线"/>
                <w:color w:val="000000"/>
                <w:sz w:val="10"/>
                <w:szCs w:val="10"/>
                <w:lang w:val="en-US" w:eastAsia="zh-CN"/>
              </w:rPr>
            </w:pPr>
          </w:p>
        </w:tc>
        <w:tc>
          <w:tcPr>
            <w:tcW w:w="0" w:type="auto"/>
            <w:shd w:val="clear" w:color="auto" w:fill="auto"/>
            <w:noWrap/>
            <w:vAlign w:val="center"/>
            <w:hideMark/>
          </w:tcPr>
          <w:p w14:paraId="5D58F70B" w14:textId="77777777" w:rsidR="001928B8" w:rsidRPr="00C666BE" w:rsidRDefault="001928B8" w:rsidP="00372937">
            <w:pPr>
              <w:spacing w:after="0"/>
              <w:jc w:val="center"/>
              <w:rPr>
                <w:rFonts w:eastAsia="等线"/>
                <w:color w:val="000000"/>
                <w:sz w:val="10"/>
                <w:szCs w:val="10"/>
                <w:lang w:val="en-US" w:eastAsia="zh-CN"/>
              </w:rPr>
            </w:pPr>
          </w:p>
        </w:tc>
        <w:tc>
          <w:tcPr>
            <w:tcW w:w="0" w:type="auto"/>
            <w:vAlign w:val="center"/>
          </w:tcPr>
          <w:p w14:paraId="390A4A92" w14:textId="77777777" w:rsidR="001928B8" w:rsidRPr="00C666BE" w:rsidRDefault="001928B8" w:rsidP="00372937">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5ADBA81E" w14:textId="77777777" w:rsidR="001928B8" w:rsidRPr="00C666BE" w:rsidRDefault="001928B8" w:rsidP="00372937">
            <w:pPr>
              <w:spacing w:after="0"/>
              <w:jc w:val="center"/>
              <w:rPr>
                <w:rFonts w:eastAsia="等线"/>
                <w:color w:val="000000"/>
                <w:sz w:val="10"/>
                <w:szCs w:val="10"/>
                <w:lang w:val="en-US" w:eastAsia="zh-CN"/>
              </w:rPr>
            </w:pPr>
          </w:p>
        </w:tc>
        <w:tc>
          <w:tcPr>
            <w:tcW w:w="0" w:type="auto"/>
            <w:shd w:val="clear" w:color="auto" w:fill="auto"/>
            <w:noWrap/>
            <w:vAlign w:val="center"/>
            <w:hideMark/>
          </w:tcPr>
          <w:p w14:paraId="37CD6203" w14:textId="77777777" w:rsidR="001928B8" w:rsidRPr="00C666BE" w:rsidRDefault="001928B8" w:rsidP="00372937">
            <w:pPr>
              <w:spacing w:after="0"/>
              <w:jc w:val="center"/>
              <w:rPr>
                <w:rFonts w:eastAsia="等线"/>
                <w:color w:val="000000"/>
                <w:sz w:val="10"/>
                <w:szCs w:val="10"/>
                <w:lang w:val="en-US" w:eastAsia="zh-CN"/>
              </w:rPr>
            </w:pPr>
          </w:p>
        </w:tc>
        <w:tc>
          <w:tcPr>
            <w:tcW w:w="0" w:type="auto"/>
            <w:shd w:val="clear" w:color="auto" w:fill="auto"/>
            <w:noWrap/>
            <w:vAlign w:val="center"/>
            <w:hideMark/>
          </w:tcPr>
          <w:p w14:paraId="5D35E222" w14:textId="77777777" w:rsidR="001928B8" w:rsidRPr="00C666BE" w:rsidRDefault="001928B8" w:rsidP="00372937">
            <w:pPr>
              <w:spacing w:after="0"/>
              <w:rPr>
                <w:rFonts w:eastAsia="等线"/>
                <w:color w:val="000000"/>
                <w:sz w:val="10"/>
                <w:szCs w:val="10"/>
                <w:lang w:val="en-US" w:eastAsia="zh-CN"/>
              </w:rPr>
            </w:pPr>
            <w:r w:rsidRPr="0051400B">
              <w:rPr>
                <w:rFonts w:eastAsia="等线"/>
                <w:color w:val="FF0000"/>
                <w:sz w:val="10"/>
                <w:szCs w:val="10"/>
                <w:lang w:val="en-US" w:eastAsia="zh-CN"/>
              </w:rPr>
              <w:t>Joint coding of HP HARQ-ACK and CG-UCI</w:t>
            </w:r>
          </w:p>
        </w:tc>
        <w:tc>
          <w:tcPr>
            <w:tcW w:w="0" w:type="auto"/>
            <w:shd w:val="clear" w:color="auto" w:fill="auto"/>
            <w:noWrap/>
            <w:vAlign w:val="center"/>
            <w:hideMark/>
          </w:tcPr>
          <w:p w14:paraId="77311268" w14:textId="77777777" w:rsidR="001928B8" w:rsidRPr="00C666BE" w:rsidRDefault="001928B8" w:rsidP="00372937">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noWrap/>
            <w:vAlign w:val="center"/>
            <w:hideMark/>
          </w:tcPr>
          <w:p w14:paraId="309C1ABD" w14:textId="77777777" w:rsidR="001928B8" w:rsidRPr="00C666BE" w:rsidRDefault="001928B8" w:rsidP="00372937">
            <w:pPr>
              <w:spacing w:after="0"/>
              <w:rPr>
                <w:rFonts w:eastAsia="等线"/>
                <w:color w:val="000000"/>
                <w:sz w:val="10"/>
                <w:szCs w:val="10"/>
                <w:lang w:val="en-US" w:eastAsia="zh-CN"/>
              </w:rPr>
            </w:pPr>
            <w:r w:rsidRPr="00C666BE">
              <w:rPr>
                <w:rFonts w:eastAsia="等线"/>
                <w:color w:val="000000"/>
                <w:sz w:val="10"/>
                <w:szCs w:val="10"/>
                <w:lang w:val="en-US" w:eastAsia="zh-CN"/>
              </w:rPr>
              <w:t xml:space="preserve">　</w:t>
            </w:r>
          </w:p>
        </w:tc>
        <w:tc>
          <w:tcPr>
            <w:tcW w:w="0" w:type="auto"/>
            <w:shd w:val="clear" w:color="auto" w:fill="auto"/>
            <w:vAlign w:val="center"/>
            <w:hideMark/>
          </w:tcPr>
          <w:p w14:paraId="6FBAA158" w14:textId="77777777" w:rsidR="001928B8" w:rsidRPr="00C666BE" w:rsidRDefault="001928B8" w:rsidP="00372937">
            <w:pPr>
              <w:spacing w:after="0"/>
              <w:rPr>
                <w:rFonts w:eastAsia="等线"/>
                <w:color w:val="000000"/>
                <w:sz w:val="10"/>
                <w:szCs w:val="10"/>
                <w:lang w:val="en-US" w:eastAsia="zh-CN"/>
              </w:rPr>
            </w:pPr>
            <w:r w:rsidRPr="00C666BE">
              <w:rPr>
                <w:rFonts w:eastAsia="等线"/>
                <w:color w:val="000000"/>
                <w:sz w:val="10"/>
                <w:szCs w:val="10"/>
                <w:lang w:val="en-US" w:eastAsia="zh-CN"/>
              </w:rPr>
              <w:t xml:space="preserve">　</w:t>
            </w:r>
          </w:p>
        </w:tc>
      </w:tr>
      <w:tr w:rsidR="001928B8" w:rsidRPr="00C666BE" w14:paraId="4F82D706" w14:textId="77777777" w:rsidTr="0051400B">
        <w:trPr>
          <w:trHeight w:val="280"/>
        </w:trPr>
        <w:tc>
          <w:tcPr>
            <w:tcW w:w="0" w:type="auto"/>
            <w:vMerge/>
          </w:tcPr>
          <w:p w14:paraId="18C8C0A3" w14:textId="42D1F27F"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noWrap/>
            <w:vAlign w:val="center"/>
            <w:hideMark/>
          </w:tcPr>
          <w:p w14:paraId="6892E7E2"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66D6AB8E"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54805A59" w14:textId="77777777" w:rsidR="001928B8" w:rsidRPr="00C666BE" w:rsidRDefault="001928B8" w:rsidP="0051400B">
            <w:pPr>
              <w:spacing w:after="0"/>
              <w:jc w:val="center"/>
              <w:rPr>
                <w:rFonts w:eastAsia="等线"/>
                <w:color w:val="000000"/>
                <w:sz w:val="10"/>
                <w:szCs w:val="10"/>
                <w:lang w:val="en-US" w:eastAsia="zh-CN"/>
              </w:rPr>
            </w:pPr>
          </w:p>
        </w:tc>
        <w:tc>
          <w:tcPr>
            <w:tcW w:w="0" w:type="auto"/>
            <w:vAlign w:val="center"/>
          </w:tcPr>
          <w:p w14:paraId="5B16FA85"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noWrap/>
            <w:vAlign w:val="center"/>
            <w:hideMark/>
          </w:tcPr>
          <w:p w14:paraId="1B95B9A1"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noWrap/>
            <w:vAlign w:val="center"/>
            <w:hideMark/>
          </w:tcPr>
          <w:p w14:paraId="59FF0BE3"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noWrap/>
            <w:vAlign w:val="center"/>
            <w:hideMark/>
          </w:tcPr>
          <w:p w14:paraId="2877D85C" w14:textId="2CEBC914" w:rsidR="001928B8" w:rsidRPr="00C666BE" w:rsidRDefault="001928B8" w:rsidP="0051400B">
            <w:pPr>
              <w:spacing w:after="0"/>
              <w:rPr>
                <w:rFonts w:eastAsia="等线"/>
                <w:color w:val="000000"/>
                <w:sz w:val="10"/>
                <w:szCs w:val="10"/>
                <w:lang w:val="en-US" w:eastAsia="zh-CN"/>
              </w:rPr>
            </w:pPr>
            <w:r w:rsidRPr="0051400B">
              <w:rPr>
                <w:rFonts w:eastAsia="等线"/>
                <w:color w:val="FF0000"/>
                <w:sz w:val="10"/>
                <w:szCs w:val="10"/>
                <w:lang w:val="en-US" w:eastAsia="zh-CN"/>
              </w:rPr>
              <w:t>Joint coding of HP HARQ-ACK and CG-UCI</w:t>
            </w:r>
          </w:p>
        </w:tc>
        <w:tc>
          <w:tcPr>
            <w:tcW w:w="0" w:type="auto"/>
            <w:shd w:val="clear" w:color="auto" w:fill="auto"/>
            <w:noWrap/>
            <w:vAlign w:val="center"/>
            <w:hideMark/>
          </w:tcPr>
          <w:p w14:paraId="18B4138C"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noWrap/>
            <w:vAlign w:val="center"/>
            <w:hideMark/>
          </w:tcPr>
          <w:p w14:paraId="4F5E9855"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vAlign w:val="center"/>
            <w:hideMark/>
          </w:tcPr>
          <w:p w14:paraId="7B06D0BD"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 xml:space="preserve">　</w:t>
            </w:r>
          </w:p>
        </w:tc>
      </w:tr>
      <w:tr w:rsidR="001928B8" w:rsidRPr="00C666BE" w14:paraId="35D0A6AB" w14:textId="77777777" w:rsidTr="0051400B">
        <w:trPr>
          <w:trHeight w:val="280"/>
        </w:trPr>
        <w:tc>
          <w:tcPr>
            <w:tcW w:w="0" w:type="auto"/>
            <w:vMerge/>
          </w:tcPr>
          <w:p w14:paraId="697FDE77"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hideMark/>
          </w:tcPr>
          <w:p w14:paraId="69865A89"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hideMark/>
          </w:tcPr>
          <w:p w14:paraId="624C3BC5"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hideMark/>
          </w:tcPr>
          <w:p w14:paraId="219DD407"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vAlign w:val="center"/>
          </w:tcPr>
          <w:p w14:paraId="3EDBD3C1"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hideMark/>
          </w:tcPr>
          <w:p w14:paraId="12576A55"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hideMark/>
          </w:tcPr>
          <w:p w14:paraId="3E9702D7"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hideMark/>
          </w:tcPr>
          <w:p w14:paraId="4254C247" w14:textId="01C60183" w:rsidR="001928B8" w:rsidRPr="00C666BE" w:rsidRDefault="001928B8" w:rsidP="0051400B">
            <w:pPr>
              <w:spacing w:after="0"/>
              <w:rPr>
                <w:rFonts w:eastAsia="等线"/>
                <w:color w:val="000000"/>
                <w:sz w:val="10"/>
                <w:szCs w:val="10"/>
                <w:lang w:val="en-US" w:eastAsia="zh-CN"/>
              </w:rPr>
            </w:pPr>
            <w:r w:rsidRPr="0051400B">
              <w:rPr>
                <w:rFonts w:eastAsia="等线"/>
                <w:color w:val="FF0000"/>
                <w:sz w:val="10"/>
                <w:szCs w:val="10"/>
                <w:lang w:val="en-US" w:eastAsia="zh-CN"/>
              </w:rPr>
              <w:t>Joint coding of HP HARQ-ACK and CG-UCI</w:t>
            </w:r>
          </w:p>
        </w:tc>
        <w:tc>
          <w:tcPr>
            <w:tcW w:w="0" w:type="auto"/>
            <w:shd w:val="clear" w:color="auto" w:fill="auto"/>
            <w:vAlign w:val="center"/>
            <w:hideMark/>
          </w:tcPr>
          <w:p w14:paraId="48AE0545"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vAlign w:val="center"/>
            <w:hideMark/>
          </w:tcPr>
          <w:p w14:paraId="570CFBFC"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HP CSI2</w:t>
            </w:r>
          </w:p>
        </w:tc>
        <w:tc>
          <w:tcPr>
            <w:tcW w:w="0" w:type="auto"/>
            <w:shd w:val="clear" w:color="auto" w:fill="auto"/>
            <w:vAlign w:val="center"/>
            <w:hideMark/>
          </w:tcPr>
          <w:p w14:paraId="282BDD2C"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r>
      <w:tr w:rsidR="001928B8" w:rsidRPr="00C666BE" w14:paraId="7C370648" w14:textId="77777777" w:rsidTr="0051400B">
        <w:trPr>
          <w:trHeight w:val="280"/>
        </w:trPr>
        <w:tc>
          <w:tcPr>
            <w:tcW w:w="0" w:type="auto"/>
            <w:vMerge/>
          </w:tcPr>
          <w:p w14:paraId="2096C51D"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5314BEF4"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5DEE732D"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1FC56BB4" w14:textId="77777777" w:rsidR="001928B8" w:rsidRPr="00C666BE" w:rsidRDefault="001928B8" w:rsidP="0051400B">
            <w:pPr>
              <w:spacing w:after="0"/>
              <w:jc w:val="center"/>
              <w:rPr>
                <w:rFonts w:eastAsia="等线"/>
                <w:color w:val="000000"/>
                <w:sz w:val="10"/>
                <w:szCs w:val="10"/>
                <w:lang w:val="en-US" w:eastAsia="zh-CN"/>
              </w:rPr>
            </w:pPr>
          </w:p>
        </w:tc>
        <w:tc>
          <w:tcPr>
            <w:tcW w:w="0" w:type="auto"/>
            <w:vAlign w:val="center"/>
          </w:tcPr>
          <w:p w14:paraId="73C19082"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63D1CD4D"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02BDE967"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4AAFD382" w14:textId="0087337D" w:rsidR="001928B8" w:rsidRPr="00C666BE" w:rsidRDefault="001928B8" w:rsidP="0051400B">
            <w:pPr>
              <w:spacing w:after="0"/>
              <w:rPr>
                <w:rFonts w:eastAsia="等线"/>
                <w:color w:val="000000"/>
                <w:sz w:val="10"/>
                <w:szCs w:val="10"/>
                <w:lang w:val="en-US" w:eastAsia="zh-CN"/>
              </w:rPr>
            </w:pPr>
            <w:r w:rsidRPr="0051400B">
              <w:rPr>
                <w:rFonts w:eastAsia="等线"/>
                <w:color w:val="FF0000"/>
                <w:sz w:val="10"/>
                <w:szCs w:val="10"/>
                <w:lang w:val="en-US" w:eastAsia="zh-CN"/>
              </w:rPr>
              <w:t>CG-UCI.</w:t>
            </w:r>
          </w:p>
        </w:tc>
        <w:tc>
          <w:tcPr>
            <w:tcW w:w="0" w:type="auto"/>
            <w:shd w:val="clear" w:color="auto" w:fill="auto"/>
            <w:vAlign w:val="center"/>
          </w:tcPr>
          <w:p w14:paraId="5651F9D2"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vAlign w:val="center"/>
          </w:tcPr>
          <w:p w14:paraId="21E9C4BC"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shd w:val="clear" w:color="auto" w:fill="auto"/>
            <w:vAlign w:val="center"/>
          </w:tcPr>
          <w:p w14:paraId="202D12CD" w14:textId="77777777" w:rsidR="001928B8" w:rsidRPr="00C666BE" w:rsidRDefault="001928B8" w:rsidP="0051400B">
            <w:pPr>
              <w:spacing w:after="0"/>
              <w:rPr>
                <w:rFonts w:eastAsia="等线"/>
                <w:color w:val="000000"/>
                <w:sz w:val="10"/>
                <w:szCs w:val="10"/>
                <w:lang w:val="en-US" w:eastAsia="zh-CN"/>
              </w:rPr>
            </w:pPr>
          </w:p>
        </w:tc>
      </w:tr>
      <w:tr w:rsidR="001928B8" w:rsidRPr="00C666BE" w14:paraId="3AB5FDB5" w14:textId="77777777" w:rsidTr="0051400B">
        <w:trPr>
          <w:trHeight w:val="280"/>
        </w:trPr>
        <w:tc>
          <w:tcPr>
            <w:tcW w:w="0" w:type="auto"/>
            <w:vMerge/>
          </w:tcPr>
          <w:p w14:paraId="65F8E0C1"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17D33BD6"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1DAB2D8D"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4AFF4586"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hint="eastAsia"/>
                <w:color w:val="000000"/>
                <w:sz w:val="10"/>
                <w:szCs w:val="10"/>
                <w:lang w:val="en-US" w:eastAsia="zh-CN"/>
              </w:rPr>
              <w:t>*</w:t>
            </w:r>
          </w:p>
        </w:tc>
        <w:tc>
          <w:tcPr>
            <w:tcW w:w="0" w:type="auto"/>
            <w:vAlign w:val="center"/>
          </w:tcPr>
          <w:p w14:paraId="3E1B1493"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shd w:val="clear" w:color="auto" w:fill="auto"/>
            <w:vAlign w:val="center"/>
          </w:tcPr>
          <w:p w14:paraId="2FF11EA6"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50319893" w14:textId="77777777" w:rsidR="001928B8" w:rsidRPr="00C666BE" w:rsidRDefault="001928B8" w:rsidP="0051400B">
            <w:pPr>
              <w:spacing w:after="0"/>
              <w:jc w:val="center"/>
              <w:rPr>
                <w:rFonts w:eastAsia="等线"/>
                <w:color w:val="000000"/>
                <w:sz w:val="10"/>
                <w:szCs w:val="10"/>
                <w:lang w:val="en-US" w:eastAsia="zh-CN"/>
              </w:rPr>
            </w:pPr>
          </w:p>
        </w:tc>
        <w:tc>
          <w:tcPr>
            <w:tcW w:w="0" w:type="auto"/>
            <w:shd w:val="clear" w:color="auto" w:fill="auto"/>
            <w:vAlign w:val="center"/>
          </w:tcPr>
          <w:p w14:paraId="19B72A2E" w14:textId="71C196ED" w:rsidR="001928B8" w:rsidRPr="00C666BE" w:rsidRDefault="001928B8" w:rsidP="0051400B">
            <w:pPr>
              <w:spacing w:after="0"/>
              <w:rPr>
                <w:rFonts w:eastAsia="等线"/>
                <w:color w:val="000000"/>
                <w:sz w:val="10"/>
                <w:szCs w:val="10"/>
                <w:lang w:val="en-US" w:eastAsia="zh-CN"/>
              </w:rPr>
            </w:pPr>
            <w:r w:rsidRPr="0051400B">
              <w:rPr>
                <w:rFonts w:eastAsia="等线"/>
                <w:color w:val="FF0000"/>
                <w:sz w:val="10"/>
                <w:szCs w:val="10"/>
                <w:lang w:val="en-US" w:eastAsia="zh-CN"/>
              </w:rPr>
              <w:t>CG-UCI.</w:t>
            </w:r>
          </w:p>
        </w:tc>
        <w:tc>
          <w:tcPr>
            <w:tcW w:w="0" w:type="auto"/>
            <w:shd w:val="clear" w:color="auto" w:fill="auto"/>
            <w:vAlign w:val="center"/>
          </w:tcPr>
          <w:p w14:paraId="22D9D3F8"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HP CSI1</w:t>
            </w:r>
          </w:p>
        </w:tc>
        <w:tc>
          <w:tcPr>
            <w:tcW w:w="0" w:type="auto"/>
            <w:shd w:val="clear" w:color="auto" w:fill="auto"/>
            <w:vAlign w:val="center"/>
          </w:tcPr>
          <w:p w14:paraId="19A59FD9"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HP CSI2</w:t>
            </w:r>
          </w:p>
        </w:tc>
        <w:tc>
          <w:tcPr>
            <w:tcW w:w="0" w:type="auto"/>
            <w:shd w:val="clear" w:color="auto" w:fill="auto"/>
            <w:vAlign w:val="center"/>
          </w:tcPr>
          <w:p w14:paraId="01F1F7A4"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r>
      <w:tr w:rsidR="001928B8" w:rsidRPr="00C666BE" w14:paraId="391DF561" w14:textId="77777777" w:rsidTr="0051400B">
        <w:trPr>
          <w:trHeight w:val="280"/>
        </w:trPr>
        <w:tc>
          <w:tcPr>
            <w:tcW w:w="0" w:type="auto"/>
            <w:vMerge/>
          </w:tcPr>
          <w:p w14:paraId="72D2EC42" w14:textId="77777777" w:rsidR="001928B8" w:rsidRPr="00C666BE" w:rsidRDefault="001928B8" w:rsidP="0051400B">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BE9936" w14:textId="77777777" w:rsidR="001928B8" w:rsidRPr="00C666BE" w:rsidRDefault="001928B8" w:rsidP="0051400B">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08828F" w14:textId="77777777" w:rsidR="001928B8" w:rsidRPr="00C666BE" w:rsidRDefault="001928B8" w:rsidP="0051400B">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858EE7" w14:textId="77777777" w:rsidR="001928B8" w:rsidRPr="00C666BE" w:rsidRDefault="001928B8" w:rsidP="0051400B">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C7FD6C" w14:textId="77777777" w:rsidR="001928B8" w:rsidRPr="00C666BE" w:rsidRDefault="001928B8" w:rsidP="0051400B">
            <w:pPr>
              <w:spacing w:after="0"/>
              <w:jc w:val="center"/>
              <w:rPr>
                <w:rFonts w:eastAsia="等线"/>
                <w:color w:val="000000"/>
                <w:sz w:val="10"/>
                <w:szCs w:val="10"/>
                <w:lang w:val="en-US" w:eastAsia="zh-CN"/>
              </w:rPr>
            </w:pPr>
            <w:r w:rsidRPr="00C666BE">
              <w:rPr>
                <w:rFonts w:eastAsia="等线"/>
                <w:color w:val="000000"/>
                <w:sz w:val="10"/>
                <w:szCs w:val="10"/>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51F958" w14:textId="77777777" w:rsidR="001928B8" w:rsidRPr="00C666BE" w:rsidRDefault="001928B8" w:rsidP="0051400B">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D76807" w14:textId="77777777" w:rsidR="001928B8" w:rsidRPr="00C666BE" w:rsidRDefault="001928B8" w:rsidP="0051400B">
            <w:pPr>
              <w:spacing w:after="0"/>
              <w:jc w:val="center"/>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BEC42F" w14:textId="70E3371B" w:rsidR="001928B8" w:rsidRPr="00C666BE" w:rsidRDefault="001928B8" w:rsidP="0051400B">
            <w:pPr>
              <w:spacing w:after="0"/>
              <w:rPr>
                <w:rFonts w:eastAsia="等线"/>
                <w:color w:val="000000"/>
                <w:sz w:val="10"/>
                <w:szCs w:val="10"/>
                <w:lang w:val="en-US" w:eastAsia="zh-CN"/>
              </w:rPr>
            </w:pPr>
            <w:r w:rsidRPr="0051400B">
              <w:rPr>
                <w:rFonts w:eastAsia="等线"/>
                <w:color w:val="FF0000"/>
                <w:sz w:val="10"/>
                <w:szCs w:val="10"/>
                <w:lang w:val="en-US" w:eastAsia="zh-CN"/>
              </w:rPr>
              <w:t>CG-UCI.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931CB" w14:textId="77777777" w:rsidR="001928B8" w:rsidRPr="00C666BE" w:rsidRDefault="001928B8" w:rsidP="0051400B">
            <w:pPr>
              <w:spacing w:after="0"/>
              <w:rPr>
                <w:rFonts w:eastAsia="等线"/>
                <w:color w:val="000000"/>
                <w:sz w:val="10"/>
                <w:szCs w:val="10"/>
                <w:lang w:val="en-US" w:eastAsia="zh-CN"/>
              </w:rPr>
            </w:pPr>
            <w:r w:rsidRPr="00C666BE">
              <w:rPr>
                <w:rFonts w:eastAsia="等线"/>
                <w:color w:val="000000"/>
                <w:sz w:val="10"/>
                <w:szCs w:val="10"/>
                <w:lang w:val="en-US" w:eastAsia="zh-CN"/>
              </w:rPr>
              <w:t>LP HARQ-ACK.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77EFD1" w14:textId="77777777" w:rsidR="001928B8" w:rsidRPr="00C666BE" w:rsidRDefault="001928B8" w:rsidP="0051400B">
            <w:pPr>
              <w:spacing w:after="0"/>
              <w:rPr>
                <w:rFonts w:eastAsia="等线"/>
                <w:color w:val="000000"/>
                <w:sz w:val="10"/>
                <w:szCs w:val="1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8122C" w14:textId="77777777" w:rsidR="001928B8" w:rsidRPr="00C666BE" w:rsidRDefault="001928B8" w:rsidP="0051400B">
            <w:pPr>
              <w:spacing w:after="0"/>
              <w:rPr>
                <w:rFonts w:eastAsia="等线"/>
                <w:color w:val="000000"/>
                <w:sz w:val="10"/>
                <w:szCs w:val="10"/>
                <w:lang w:val="en-US" w:eastAsia="zh-CN"/>
              </w:rPr>
            </w:pPr>
          </w:p>
        </w:tc>
      </w:tr>
    </w:tbl>
    <w:p w14:paraId="18498D39" w14:textId="77777777" w:rsidR="0045111C" w:rsidRDefault="0045111C" w:rsidP="0045111C">
      <w:pPr>
        <w:rPr>
          <w:rFonts w:eastAsia="宋体"/>
          <w:lang w:eastAsia="zh-CN"/>
        </w:rPr>
      </w:pPr>
      <w:r>
        <w:rPr>
          <w:rFonts w:eastAsia="宋体" w:hint="eastAsia"/>
          <w:lang w:eastAsia="zh-CN"/>
        </w:rPr>
        <w:t>N</w:t>
      </w:r>
      <w:r>
        <w:rPr>
          <w:rFonts w:eastAsia="宋体"/>
          <w:lang w:eastAsia="zh-CN"/>
        </w:rPr>
        <w:t>ote: * means there is this type of UCI.</w:t>
      </w:r>
    </w:p>
    <w:p w14:paraId="50AB3A17" w14:textId="77777777" w:rsidR="0045111C" w:rsidRPr="0045111C" w:rsidRDefault="0045111C" w:rsidP="00595E94">
      <w:pPr>
        <w:rPr>
          <w:rFonts w:eastAsia="宋体"/>
          <w:lang w:eastAsia="zh-CN"/>
        </w:rPr>
      </w:pPr>
    </w:p>
    <w:p w14:paraId="41352BC5" w14:textId="45213BB4" w:rsidR="00EC3FE6" w:rsidRPr="0045111C" w:rsidRDefault="0017727C" w:rsidP="00653CAD">
      <w:pPr>
        <w:pStyle w:val="aff8"/>
        <w:numPr>
          <w:ilvl w:val="0"/>
          <w:numId w:val="39"/>
        </w:numPr>
        <w:ind w:leftChars="0"/>
        <w:rPr>
          <w:rFonts w:eastAsia="宋体"/>
          <w:b/>
          <w:i/>
          <w:lang w:eastAsia="zh-CN"/>
        </w:rPr>
      </w:pPr>
      <w:r w:rsidRPr="0045111C">
        <w:rPr>
          <w:rFonts w:eastAsia="宋体"/>
          <w:b/>
          <w:i/>
          <w:lang w:eastAsia="zh-CN"/>
        </w:rPr>
        <w:t xml:space="preserve">CG-UCI is with the same priority of </w:t>
      </w:r>
      <w:r w:rsidR="004877EB" w:rsidRPr="0045111C">
        <w:rPr>
          <w:rFonts w:eastAsia="宋体"/>
          <w:b/>
          <w:i/>
          <w:lang w:eastAsia="zh-CN"/>
        </w:rPr>
        <w:t xml:space="preserve">the </w:t>
      </w:r>
      <w:r w:rsidRPr="0045111C">
        <w:rPr>
          <w:rFonts w:eastAsia="宋体"/>
          <w:b/>
          <w:i/>
          <w:lang w:eastAsia="zh-CN"/>
        </w:rPr>
        <w:t>CG-PUSCH.</w:t>
      </w:r>
    </w:p>
    <w:p w14:paraId="3B95A25B" w14:textId="12B9B8C6" w:rsidR="004877EB" w:rsidRPr="0045111C" w:rsidRDefault="008A1E31" w:rsidP="00653CAD">
      <w:pPr>
        <w:pStyle w:val="aff8"/>
        <w:numPr>
          <w:ilvl w:val="0"/>
          <w:numId w:val="39"/>
        </w:numPr>
        <w:ind w:leftChars="0"/>
        <w:rPr>
          <w:rFonts w:eastAsia="宋体"/>
          <w:b/>
          <w:i/>
          <w:lang w:eastAsia="zh-CN"/>
        </w:rPr>
      </w:pPr>
      <w:r w:rsidRPr="0045111C">
        <w:rPr>
          <w:rFonts w:eastAsia="宋体"/>
          <w:b/>
          <w:i/>
          <w:lang w:eastAsia="zh-CN"/>
        </w:rPr>
        <w:t>If there are same priority of CG-UCI and HARQ-ACK, Rel-16 NR-U joint coding of HARQ-ACK and CG-UCI is done in the step 1, and then UCI types with different priorities</w:t>
      </w:r>
      <w:r w:rsidRPr="0045111C">
        <w:rPr>
          <w:rFonts w:eastAsia="宋体" w:hint="eastAsia"/>
          <w:b/>
          <w:i/>
          <w:lang w:eastAsia="zh-CN"/>
        </w:rPr>
        <w:t xml:space="preserve"> </w:t>
      </w:r>
      <w:r w:rsidRPr="0045111C">
        <w:rPr>
          <w:rFonts w:eastAsia="宋体"/>
          <w:b/>
          <w:i/>
          <w:lang w:eastAsia="zh-CN"/>
        </w:rPr>
        <w:t xml:space="preserve">colliding with </w:t>
      </w:r>
      <w:r w:rsidRPr="0045111C">
        <w:rPr>
          <w:rFonts w:eastAsia="宋体" w:hint="eastAsia"/>
          <w:b/>
          <w:i/>
          <w:lang w:eastAsia="zh-CN"/>
        </w:rPr>
        <w:t>HARQ-ACK</w:t>
      </w:r>
      <w:r w:rsidRPr="0045111C">
        <w:rPr>
          <w:rFonts w:eastAsia="宋体"/>
          <w:b/>
          <w:i/>
          <w:lang w:eastAsia="zh-CN"/>
        </w:rPr>
        <w:t xml:space="preserve"> </w:t>
      </w:r>
      <w:r w:rsidRPr="0045111C">
        <w:rPr>
          <w:rFonts w:eastAsia="宋体" w:hint="eastAsia"/>
          <w:b/>
          <w:i/>
          <w:lang w:eastAsia="zh-CN"/>
        </w:rPr>
        <w:t>a</w:t>
      </w:r>
      <w:r w:rsidRPr="0045111C">
        <w:rPr>
          <w:rFonts w:eastAsia="宋体"/>
          <w:b/>
          <w:i/>
          <w:lang w:eastAsia="zh-CN"/>
        </w:rPr>
        <w:t>nd CG-UCI on PUSCH are done according to Rel-17 intra-UE multiplexing rule</w:t>
      </w:r>
      <w:r w:rsidR="003C437A">
        <w:rPr>
          <w:rFonts w:eastAsia="宋体"/>
          <w:b/>
          <w:i/>
          <w:lang w:eastAsia="zh-CN"/>
        </w:rPr>
        <w:t>s</w:t>
      </w:r>
      <w:r w:rsidRPr="0045111C">
        <w:rPr>
          <w:rFonts w:eastAsia="宋体"/>
          <w:b/>
          <w:i/>
          <w:lang w:eastAsia="zh-CN"/>
        </w:rPr>
        <w:t>.</w:t>
      </w:r>
    </w:p>
    <w:p w14:paraId="6BECD567" w14:textId="2B358113" w:rsidR="00025A67" w:rsidRPr="00B61923" w:rsidRDefault="00025A67" w:rsidP="00653CAD">
      <w:pPr>
        <w:pStyle w:val="aff8"/>
        <w:numPr>
          <w:ilvl w:val="0"/>
          <w:numId w:val="39"/>
        </w:numPr>
        <w:ind w:leftChars="0"/>
        <w:rPr>
          <w:b/>
          <w:i/>
        </w:rPr>
      </w:pPr>
      <w:r w:rsidRPr="00B61923">
        <w:rPr>
          <w:rFonts w:eastAsia="宋体"/>
          <w:b/>
          <w:i/>
          <w:lang w:eastAsia="zh-CN"/>
        </w:rPr>
        <w:t xml:space="preserve">If there are no same priority of CG-UCI and HARQ-ACK, the rate matching/puncturing and RE mapping listed in Table </w:t>
      </w:r>
      <w:r w:rsidR="0087090A">
        <w:rPr>
          <w:rFonts w:eastAsia="宋体"/>
          <w:b/>
          <w:i/>
          <w:lang w:eastAsia="zh-CN"/>
        </w:rPr>
        <w:t>2</w:t>
      </w:r>
      <w:r w:rsidRPr="00B61923">
        <w:rPr>
          <w:rFonts w:eastAsia="宋体"/>
          <w:b/>
          <w:i/>
          <w:lang w:eastAsia="zh-CN"/>
        </w:rPr>
        <w:t xml:space="preserve"> is applied.</w:t>
      </w:r>
    </w:p>
    <w:p w14:paraId="64325832" w14:textId="6182A47A" w:rsidR="00A82074" w:rsidRPr="00A82074" w:rsidRDefault="00A82074" w:rsidP="00E04104">
      <w:pPr>
        <w:pStyle w:val="aff8"/>
        <w:numPr>
          <w:ilvl w:val="1"/>
          <w:numId w:val="32"/>
        </w:numPr>
        <w:ind w:leftChars="0"/>
      </w:pPr>
      <w:r w:rsidRPr="00DF5EFF">
        <w:rPr>
          <w:rFonts w:eastAsia="宋体"/>
          <w:b/>
          <w:i/>
          <w:lang w:eastAsia="zh-CN"/>
        </w:rPr>
        <w:t xml:space="preserve">If </w:t>
      </w:r>
      <w:r w:rsidR="003C6BF7">
        <w:rPr>
          <w:rFonts w:eastAsia="宋体"/>
          <w:b/>
          <w:i/>
          <w:lang w:eastAsia="zh-CN"/>
        </w:rPr>
        <w:t xml:space="preserve">LP HARQ-ACK would be transmitted on </w:t>
      </w:r>
      <w:r>
        <w:rPr>
          <w:rFonts w:eastAsia="宋体"/>
          <w:b/>
          <w:i/>
          <w:lang w:eastAsia="zh-CN"/>
        </w:rPr>
        <w:t>H</w:t>
      </w:r>
      <w:r w:rsidRPr="00DF5EFF">
        <w:rPr>
          <w:rFonts w:eastAsia="宋体"/>
          <w:b/>
          <w:i/>
          <w:lang w:eastAsia="zh-CN"/>
        </w:rPr>
        <w:t>P PUSCH</w:t>
      </w:r>
      <w:r w:rsidR="003C6BF7">
        <w:rPr>
          <w:rFonts w:eastAsia="宋体"/>
          <w:b/>
          <w:i/>
          <w:lang w:eastAsia="zh-CN"/>
        </w:rPr>
        <w:t xml:space="preserve"> with </w:t>
      </w:r>
      <w:r w:rsidR="003C6BF7">
        <w:rPr>
          <w:rFonts w:eastAsia="宋体" w:hint="eastAsia"/>
          <w:b/>
          <w:i/>
          <w:lang w:eastAsia="zh-CN"/>
        </w:rPr>
        <w:t>CG-UCI</w:t>
      </w:r>
      <w:r>
        <w:rPr>
          <w:rFonts w:eastAsia="宋体"/>
          <w:b/>
          <w:i/>
          <w:lang w:eastAsia="zh-CN"/>
        </w:rPr>
        <w:t>,</w:t>
      </w:r>
      <w:r w:rsidRPr="00A82074">
        <w:rPr>
          <w:rFonts w:eastAsia="宋体"/>
          <w:b/>
          <w:i/>
          <w:lang w:eastAsia="zh-CN"/>
        </w:rPr>
        <w:t xml:space="preserve"> </w:t>
      </w:r>
      <w:r w:rsidR="008A1E31" w:rsidRPr="00A82074">
        <w:rPr>
          <w:rFonts w:eastAsia="宋体"/>
          <w:b/>
          <w:i/>
          <w:lang w:eastAsia="zh-CN"/>
        </w:rPr>
        <w:t xml:space="preserve">CG-UCI is treated as </w:t>
      </w:r>
      <w:r>
        <w:rPr>
          <w:rFonts w:eastAsia="宋体"/>
          <w:b/>
          <w:i/>
          <w:lang w:eastAsia="zh-CN"/>
        </w:rPr>
        <w:t xml:space="preserve">HP </w:t>
      </w:r>
      <w:r w:rsidR="008A1E31" w:rsidRPr="00A82074">
        <w:rPr>
          <w:rFonts w:eastAsia="宋体"/>
          <w:b/>
          <w:i/>
          <w:lang w:eastAsia="zh-CN"/>
        </w:rPr>
        <w:t>HARQ-ACK</w:t>
      </w:r>
      <w:r w:rsidR="00025A67">
        <w:rPr>
          <w:rFonts w:eastAsia="宋体"/>
          <w:b/>
          <w:i/>
          <w:lang w:eastAsia="zh-CN"/>
        </w:rPr>
        <w:t xml:space="preserve"> assuming the existence</w:t>
      </w:r>
      <w:r>
        <w:rPr>
          <w:rFonts w:eastAsia="宋体"/>
          <w:b/>
          <w:i/>
          <w:lang w:eastAsia="zh-CN"/>
        </w:rPr>
        <w:t xml:space="preserve">, i.e. </w:t>
      </w:r>
      <w:r w:rsidR="00025A67">
        <w:rPr>
          <w:rFonts w:eastAsia="宋体"/>
          <w:b/>
          <w:i/>
          <w:lang w:eastAsia="zh-CN"/>
        </w:rPr>
        <w:t xml:space="preserve">by </w:t>
      </w:r>
      <w:r w:rsidRPr="00A82074">
        <w:rPr>
          <w:rFonts w:eastAsia="宋体"/>
          <w:b/>
          <w:i/>
          <w:lang w:eastAsia="zh-CN"/>
        </w:rPr>
        <w:t xml:space="preserve">reusing the </w:t>
      </w:r>
      <w:r w:rsidRPr="00A82074">
        <w:rPr>
          <w:b/>
          <w:bCs/>
          <w:i/>
          <w:lang w:eastAsia="zh-CN"/>
        </w:rPr>
        <w:t>rate matching/puncturing and RE mapping</w:t>
      </w:r>
      <w:r w:rsidRPr="00A82074">
        <w:rPr>
          <w:rFonts w:eastAsia="宋体"/>
          <w:b/>
          <w:i/>
          <w:lang w:eastAsia="zh-CN"/>
        </w:rPr>
        <w:t xml:space="preserve"> for </w:t>
      </w:r>
      <w:r>
        <w:rPr>
          <w:rFonts w:eastAsia="宋体"/>
          <w:b/>
          <w:i/>
          <w:lang w:eastAsia="zh-CN"/>
        </w:rPr>
        <w:t>HP HARQ-ACK.</w:t>
      </w:r>
    </w:p>
    <w:p w14:paraId="512F8E07" w14:textId="50252D1D" w:rsidR="008A1E31" w:rsidRPr="008A1E31" w:rsidRDefault="00025A67" w:rsidP="00E04104">
      <w:pPr>
        <w:pStyle w:val="aff8"/>
        <w:numPr>
          <w:ilvl w:val="1"/>
          <w:numId w:val="32"/>
        </w:numPr>
        <w:ind w:leftChars="0"/>
      </w:pPr>
      <w:r w:rsidRPr="00DF5EFF">
        <w:rPr>
          <w:rFonts w:eastAsia="宋体"/>
          <w:b/>
          <w:i/>
          <w:lang w:eastAsia="zh-CN"/>
        </w:rPr>
        <w:t xml:space="preserve">If </w:t>
      </w:r>
      <w:r>
        <w:rPr>
          <w:rFonts w:eastAsia="宋体"/>
          <w:b/>
          <w:i/>
          <w:lang w:eastAsia="zh-CN"/>
        </w:rPr>
        <w:t>HP HARQ-ACK would be transmitted on L</w:t>
      </w:r>
      <w:r w:rsidRPr="00DF5EFF">
        <w:rPr>
          <w:rFonts w:eastAsia="宋体"/>
          <w:b/>
          <w:i/>
          <w:lang w:eastAsia="zh-CN"/>
        </w:rPr>
        <w:t>P PUSCH</w:t>
      </w:r>
      <w:r>
        <w:rPr>
          <w:rFonts w:eastAsia="宋体"/>
          <w:b/>
          <w:i/>
          <w:lang w:eastAsia="zh-CN"/>
        </w:rPr>
        <w:t xml:space="preserve"> with </w:t>
      </w:r>
      <w:r>
        <w:rPr>
          <w:rFonts w:eastAsia="宋体" w:hint="eastAsia"/>
          <w:b/>
          <w:i/>
          <w:lang w:eastAsia="zh-CN"/>
        </w:rPr>
        <w:t>CG-UCI</w:t>
      </w:r>
      <w:r>
        <w:rPr>
          <w:rFonts w:eastAsia="宋体"/>
          <w:b/>
          <w:i/>
          <w:lang w:eastAsia="zh-CN"/>
        </w:rPr>
        <w:t>,</w:t>
      </w:r>
      <w:r w:rsidRPr="00A82074">
        <w:rPr>
          <w:rFonts w:eastAsia="宋体"/>
          <w:b/>
          <w:i/>
          <w:lang w:eastAsia="zh-CN"/>
        </w:rPr>
        <w:t xml:space="preserve"> CG-UCI is treated as </w:t>
      </w:r>
      <w:r>
        <w:rPr>
          <w:rFonts w:eastAsia="宋体"/>
          <w:b/>
          <w:i/>
          <w:lang w:eastAsia="zh-CN"/>
        </w:rPr>
        <w:t xml:space="preserve">LP </w:t>
      </w:r>
      <w:r w:rsidRPr="00A82074">
        <w:rPr>
          <w:rFonts w:eastAsia="宋体"/>
          <w:b/>
          <w:i/>
          <w:lang w:eastAsia="zh-CN"/>
        </w:rPr>
        <w:t>HARQ-ACK</w:t>
      </w:r>
      <w:r>
        <w:rPr>
          <w:rFonts w:eastAsia="宋体"/>
          <w:b/>
          <w:i/>
          <w:lang w:eastAsia="zh-CN"/>
        </w:rPr>
        <w:t xml:space="preserve"> assuming the existence, i.e. by </w:t>
      </w:r>
      <w:r w:rsidRPr="00A82074">
        <w:rPr>
          <w:rFonts w:eastAsia="宋体"/>
          <w:b/>
          <w:i/>
          <w:lang w:eastAsia="zh-CN"/>
        </w:rPr>
        <w:t xml:space="preserve">reusing the </w:t>
      </w:r>
      <w:r w:rsidRPr="00A82074">
        <w:rPr>
          <w:b/>
          <w:bCs/>
          <w:i/>
          <w:lang w:eastAsia="zh-CN"/>
        </w:rPr>
        <w:t>rate matching/puncturing and RE mapping</w:t>
      </w:r>
      <w:r w:rsidRPr="00A82074">
        <w:rPr>
          <w:rFonts w:eastAsia="宋体"/>
          <w:b/>
          <w:i/>
          <w:lang w:eastAsia="zh-CN"/>
        </w:rPr>
        <w:t xml:space="preserve"> for </w:t>
      </w:r>
      <w:r>
        <w:rPr>
          <w:rFonts w:eastAsia="宋体"/>
          <w:b/>
          <w:i/>
          <w:lang w:eastAsia="zh-CN"/>
        </w:rPr>
        <w:t>LP HARQ-ACK.</w:t>
      </w:r>
    </w:p>
    <w:p w14:paraId="05B2F692" w14:textId="2CDF97E4" w:rsidR="006E05EC" w:rsidRPr="003B54E5" w:rsidRDefault="00395751" w:rsidP="003B54E5">
      <w:pPr>
        <w:pStyle w:val="2"/>
      </w:pPr>
      <w:r>
        <w:t xml:space="preserve">If no enough resource </w:t>
      </w:r>
      <w:r w:rsidRPr="00B205C9">
        <w:rPr>
          <w:rFonts w:eastAsiaTheme="minorEastAsia"/>
          <w:lang w:eastAsia="zh-CN"/>
        </w:rPr>
        <w:t xml:space="preserve">where multiplexing </w:t>
      </w:r>
      <w:r w:rsidR="00E27048">
        <w:rPr>
          <w:rFonts w:eastAsiaTheme="minorEastAsia"/>
          <w:lang w:eastAsia="zh-CN"/>
        </w:rPr>
        <w:t>LP</w:t>
      </w:r>
      <w:r w:rsidRPr="00B205C9">
        <w:rPr>
          <w:rFonts w:eastAsiaTheme="minorEastAsia"/>
          <w:lang w:eastAsia="zh-CN"/>
        </w:rPr>
        <w:t xml:space="preserve"> HARQ-ACK on</w:t>
      </w:r>
      <w:r w:rsidR="00E27048">
        <w:rPr>
          <w:rFonts w:eastAsiaTheme="minorEastAsia"/>
          <w:lang w:eastAsia="zh-CN"/>
        </w:rPr>
        <w:t xml:space="preserve"> </w:t>
      </w:r>
      <w:r w:rsidRPr="00B205C9">
        <w:rPr>
          <w:rFonts w:eastAsiaTheme="minorEastAsia"/>
          <w:lang w:eastAsia="zh-CN"/>
        </w:rPr>
        <w:t xml:space="preserve">to </w:t>
      </w:r>
      <w:r w:rsidR="00E27048">
        <w:rPr>
          <w:rFonts w:eastAsiaTheme="minorEastAsia"/>
          <w:lang w:eastAsia="zh-CN"/>
        </w:rPr>
        <w:t>HP</w:t>
      </w:r>
      <w:r w:rsidRPr="00B205C9">
        <w:rPr>
          <w:rFonts w:eastAsiaTheme="minorEastAsia"/>
          <w:lang w:eastAsia="zh-CN"/>
        </w:rPr>
        <w:t xml:space="preserve"> PUSCH</w:t>
      </w:r>
    </w:p>
    <w:p w14:paraId="114C9375" w14:textId="6B0AC13B" w:rsidR="00395751" w:rsidRPr="00E27048" w:rsidRDefault="00E27048" w:rsidP="002F66A9">
      <w:pPr>
        <w:rPr>
          <w:lang w:eastAsia="zh-CN"/>
        </w:rPr>
      </w:pPr>
      <w:r>
        <w:rPr>
          <w:lang w:eastAsia="zh-CN"/>
        </w:rPr>
        <w:t xml:space="preserve">When LP HARQ-ACK would be transmitted on HP PUSCH, </w:t>
      </w:r>
      <w:r w:rsidR="00D373A2">
        <w:rPr>
          <w:lang w:eastAsia="zh-CN"/>
        </w:rPr>
        <w:t xml:space="preserve">if there is no enough resource for LP HARQ-ACK when it applies the rate matching and RE mapping of CSI part 2, </w:t>
      </w:r>
      <w:r w:rsidR="00372937">
        <w:rPr>
          <w:lang w:eastAsia="zh-CN"/>
        </w:rPr>
        <w:t xml:space="preserve">Option 2 from the below proposal is supported. </w:t>
      </w:r>
    </w:p>
    <w:tbl>
      <w:tblPr>
        <w:tblStyle w:val="aff"/>
        <w:tblW w:w="0" w:type="auto"/>
        <w:tblLook w:val="04A0" w:firstRow="1" w:lastRow="0" w:firstColumn="1" w:lastColumn="0" w:noHBand="0" w:noVBand="1"/>
      </w:tblPr>
      <w:tblGrid>
        <w:gridCol w:w="9630"/>
      </w:tblGrid>
      <w:tr w:rsidR="00395751" w:rsidRPr="00E27048" w14:paraId="63D9639D" w14:textId="77777777" w:rsidTr="00395751">
        <w:tc>
          <w:tcPr>
            <w:tcW w:w="9630" w:type="dxa"/>
          </w:tcPr>
          <w:p w14:paraId="75C81B3A" w14:textId="77777777" w:rsidR="00395751" w:rsidRPr="00E27048" w:rsidRDefault="00395751" w:rsidP="00395751">
            <w:pPr>
              <w:overflowPunct w:val="0"/>
              <w:autoSpaceDE w:val="0"/>
              <w:autoSpaceDN w:val="0"/>
              <w:adjustRightInd w:val="0"/>
              <w:textAlignment w:val="baseline"/>
              <w:rPr>
                <w:rFonts w:eastAsiaTheme="minorEastAsia"/>
                <w:i/>
                <w:lang w:eastAsia="zh-CN"/>
              </w:rPr>
            </w:pPr>
            <w:r w:rsidRPr="00E27048">
              <w:rPr>
                <w:rFonts w:eastAsiaTheme="minorEastAsia"/>
                <w:i/>
                <w:lang w:eastAsia="zh-CN"/>
              </w:rPr>
              <w:t>For the scenarios where multiplexing low-priority HARQ-ACK onto high-priority PUSCH, down-select from the options:</w:t>
            </w:r>
          </w:p>
          <w:p w14:paraId="18C97137" w14:textId="77777777" w:rsidR="00395751" w:rsidRPr="00E27048" w:rsidRDefault="00395751" w:rsidP="00E04104">
            <w:pPr>
              <w:pStyle w:val="aff8"/>
              <w:numPr>
                <w:ilvl w:val="1"/>
                <w:numId w:val="26"/>
              </w:numPr>
              <w:overflowPunct w:val="0"/>
              <w:autoSpaceDE w:val="0"/>
              <w:autoSpaceDN w:val="0"/>
              <w:adjustRightInd w:val="0"/>
              <w:spacing w:afterLines="50" w:after="120" w:line="259" w:lineRule="auto"/>
              <w:ind w:leftChars="0"/>
              <w:contextualSpacing/>
              <w:jc w:val="both"/>
              <w:textAlignment w:val="baseline"/>
              <w:rPr>
                <w:rFonts w:eastAsia="宋体"/>
                <w:i/>
              </w:rPr>
            </w:pPr>
            <w:r w:rsidRPr="00E27048">
              <w:rPr>
                <w:rFonts w:eastAsia="宋体"/>
                <w:i/>
              </w:rPr>
              <w:t>Option 1: In case of insufficient resource for LP HARQ-ACK, LP</w:t>
            </w:r>
            <w:r w:rsidRPr="002E791E">
              <w:rPr>
                <w:rFonts w:eastAsia="宋体"/>
                <w:i/>
              </w:rPr>
              <w:t xml:space="preserve"> HARQ-ACK is entirely dro</w:t>
            </w:r>
            <w:r w:rsidRPr="00E27048">
              <w:rPr>
                <w:rFonts w:eastAsia="宋体"/>
                <w:i/>
              </w:rPr>
              <w:t>pped</w:t>
            </w:r>
          </w:p>
          <w:p w14:paraId="0CB48D8E" w14:textId="77777777" w:rsidR="00395751" w:rsidRPr="00E27048" w:rsidRDefault="00395751" w:rsidP="00E04104">
            <w:pPr>
              <w:pStyle w:val="aff8"/>
              <w:numPr>
                <w:ilvl w:val="1"/>
                <w:numId w:val="26"/>
              </w:numPr>
              <w:overflowPunct w:val="0"/>
              <w:autoSpaceDE w:val="0"/>
              <w:autoSpaceDN w:val="0"/>
              <w:adjustRightInd w:val="0"/>
              <w:spacing w:afterLines="50" w:after="120" w:line="259" w:lineRule="auto"/>
              <w:ind w:leftChars="0"/>
              <w:contextualSpacing/>
              <w:jc w:val="both"/>
              <w:textAlignment w:val="baseline"/>
              <w:rPr>
                <w:rFonts w:eastAsia="宋体"/>
                <w:i/>
              </w:rPr>
            </w:pPr>
            <w:r w:rsidRPr="00E27048">
              <w:rPr>
                <w:rFonts w:eastAsia="宋体"/>
                <w:i/>
              </w:rPr>
              <w:t xml:space="preserve">Option 2: LP HARQ-ACKs are mapped to the rest REs of the PUSCH based on the rate matching equation, if HP HARQ-ACK and/or HP CSI have been mapped in prior on the PUSCH. </w:t>
            </w:r>
          </w:p>
          <w:p w14:paraId="6CC53043" w14:textId="379496C6" w:rsidR="00395751" w:rsidRPr="00E27048" w:rsidRDefault="00395751" w:rsidP="00E04104">
            <w:pPr>
              <w:pStyle w:val="aff8"/>
              <w:numPr>
                <w:ilvl w:val="1"/>
                <w:numId w:val="26"/>
              </w:numPr>
              <w:overflowPunct w:val="0"/>
              <w:autoSpaceDE w:val="0"/>
              <w:autoSpaceDN w:val="0"/>
              <w:adjustRightInd w:val="0"/>
              <w:spacing w:afterLines="50" w:after="120" w:line="259" w:lineRule="auto"/>
              <w:ind w:leftChars="0"/>
              <w:contextualSpacing/>
              <w:jc w:val="both"/>
              <w:textAlignment w:val="baseline"/>
              <w:rPr>
                <w:rFonts w:eastAsia="宋体"/>
                <w:i/>
              </w:rPr>
            </w:pPr>
            <w:r w:rsidRPr="00E27048">
              <w:rPr>
                <w:rFonts w:eastAsia="宋体"/>
                <w:i/>
              </w:rPr>
              <w:t>Option 3: UE does not expect insufficient resource for multiplexing low-priority HARQ-ACK</w:t>
            </w:r>
          </w:p>
        </w:tc>
      </w:tr>
    </w:tbl>
    <w:p w14:paraId="3B01B8B7" w14:textId="77777777" w:rsidR="00395751" w:rsidRDefault="00395751" w:rsidP="002F66A9">
      <w:pPr>
        <w:rPr>
          <w:lang w:eastAsia="zh-CN"/>
        </w:rPr>
      </w:pPr>
    </w:p>
    <w:p w14:paraId="3D1A39A2" w14:textId="77777777" w:rsidR="003C437A" w:rsidRDefault="00372937" w:rsidP="002F66A9">
      <w:pPr>
        <w:rPr>
          <w:rFonts w:eastAsia="宋体"/>
          <w:lang w:eastAsia="zh-CN"/>
        </w:rPr>
      </w:pPr>
      <w:r>
        <w:rPr>
          <w:rFonts w:eastAsia="宋体"/>
          <w:lang w:eastAsia="zh-CN"/>
        </w:rPr>
        <w:t xml:space="preserve">The first reason is to keep aligned with </w:t>
      </w:r>
      <w:r w:rsidR="0064568A">
        <w:rPr>
          <w:rFonts w:eastAsia="宋体"/>
          <w:lang w:eastAsia="zh-CN"/>
        </w:rPr>
        <w:t>LP HARQ-ACK multiplexing on HP PUCCH</w:t>
      </w:r>
      <w:r w:rsidR="003C437A">
        <w:rPr>
          <w:rFonts w:eastAsia="宋体"/>
          <w:lang w:eastAsia="zh-CN"/>
        </w:rPr>
        <w:t>, it would be good to have a unified solution for PUCCH and PUSCH</w:t>
      </w:r>
      <w:r w:rsidR="0064568A">
        <w:rPr>
          <w:rFonts w:eastAsia="宋体"/>
          <w:lang w:eastAsia="zh-CN"/>
        </w:rPr>
        <w:t xml:space="preserve">. </w:t>
      </w:r>
    </w:p>
    <w:p w14:paraId="4C537A1A" w14:textId="53B6978B" w:rsidR="00395751" w:rsidRDefault="0064568A" w:rsidP="002F66A9">
      <w:pPr>
        <w:rPr>
          <w:lang w:eastAsia="zh-CN"/>
        </w:rPr>
      </w:pPr>
      <w:r>
        <w:rPr>
          <w:rFonts w:eastAsia="宋体"/>
          <w:lang w:eastAsia="zh-CN"/>
        </w:rPr>
        <w:lastRenderedPageBreak/>
        <w:t xml:space="preserve">The second reason is there is </w:t>
      </w:r>
      <w:r w:rsidR="003C437A">
        <w:rPr>
          <w:rFonts w:eastAsia="宋体"/>
          <w:lang w:eastAsia="zh-CN"/>
        </w:rPr>
        <w:t xml:space="preserve">totally </w:t>
      </w:r>
      <w:r>
        <w:rPr>
          <w:rFonts w:eastAsia="宋体"/>
          <w:lang w:eastAsia="zh-CN"/>
        </w:rPr>
        <w:t xml:space="preserve">clear remaining resources for LP HARQ-ACK, so no problem to calculate how many REs are needed in this situation. </w:t>
      </w:r>
      <w:r w:rsidR="00FB67EB">
        <w:rPr>
          <w:rFonts w:eastAsia="宋体"/>
          <w:lang w:eastAsia="zh-CN"/>
        </w:rPr>
        <w:t xml:space="preserve">However, it would be </w:t>
      </w:r>
      <w:r w:rsidR="003C437A">
        <w:rPr>
          <w:rFonts w:eastAsia="宋体"/>
          <w:lang w:eastAsia="zh-CN"/>
        </w:rPr>
        <w:t xml:space="preserve">more </w:t>
      </w:r>
      <w:r w:rsidR="00D51F08" w:rsidRPr="00D51F08">
        <w:rPr>
          <w:rFonts w:eastAsia="宋体"/>
          <w:lang w:eastAsia="zh-CN"/>
        </w:rPr>
        <w:t>appropriate</w:t>
      </w:r>
      <w:r w:rsidR="00FB67EB">
        <w:rPr>
          <w:rFonts w:eastAsia="宋体"/>
          <w:lang w:eastAsia="zh-CN"/>
        </w:rPr>
        <w:t xml:space="preserve"> to clarify that the above only happens when LP HARQ-ACK using </w:t>
      </w:r>
      <w:r w:rsidR="00FB67EB">
        <w:rPr>
          <w:lang w:eastAsia="zh-CN"/>
        </w:rPr>
        <w:t>rate matching and RE mapping of CSI part 2. So we have the following proposal:</w:t>
      </w:r>
    </w:p>
    <w:p w14:paraId="5B6E707C" w14:textId="23440763" w:rsidR="00FB67EB" w:rsidRPr="000D5BD1" w:rsidRDefault="00FB67EB" w:rsidP="00653CAD">
      <w:pPr>
        <w:pStyle w:val="aff8"/>
        <w:numPr>
          <w:ilvl w:val="0"/>
          <w:numId w:val="39"/>
        </w:numPr>
        <w:overflowPunct w:val="0"/>
        <w:autoSpaceDE w:val="0"/>
        <w:autoSpaceDN w:val="0"/>
        <w:adjustRightInd w:val="0"/>
        <w:ind w:leftChars="0"/>
        <w:textAlignment w:val="baseline"/>
        <w:rPr>
          <w:rFonts w:eastAsia="宋体"/>
          <w:b/>
          <w:i/>
          <w:lang w:eastAsia="zh-CN"/>
        </w:rPr>
      </w:pPr>
      <w:r w:rsidRPr="00653CAD">
        <w:rPr>
          <w:rFonts w:eastAsiaTheme="minorEastAsia"/>
          <w:b/>
          <w:i/>
          <w:lang w:eastAsia="zh-CN"/>
        </w:rPr>
        <w:t>For the scenarios where multiplexing low-priority HARQ-ACK onto high-priority PUS</w:t>
      </w:r>
      <w:r w:rsidRPr="000D5BD1">
        <w:rPr>
          <w:rFonts w:eastAsiaTheme="minorEastAsia"/>
          <w:b/>
          <w:i/>
          <w:lang w:eastAsia="zh-CN"/>
        </w:rPr>
        <w:t xml:space="preserve">CH using </w:t>
      </w:r>
      <w:r w:rsidRPr="000D5BD1">
        <w:rPr>
          <w:b/>
          <w:i/>
          <w:lang w:eastAsia="zh-CN"/>
        </w:rPr>
        <w:t>rate matching and RE mapping of CSI part 2</w:t>
      </w:r>
      <w:r w:rsidRPr="000D5BD1">
        <w:rPr>
          <w:rFonts w:eastAsiaTheme="minorEastAsia"/>
          <w:b/>
          <w:i/>
          <w:lang w:eastAsia="zh-CN"/>
        </w:rPr>
        <w:t xml:space="preserve">, </w:t>
      </w:r>
    </w:p>
    <w:p w14:paraId="47CF79B3" w14:textId="779CF4F6" w:rsidR="00FB67EB" w:rsidRPr="00653CAD" w:rsidRDefault="00FB67EB" w:rsidP="00E04104">
      <w:pPr>
        <w:pStyle w:val="aff8"/>
        <w:numPr>
          <w:ilvl w:val="1"/>
          <w:numId w:val="40"/>
        </w:numPr>
        <w:overflowPunct w:val="0"/>
        <w:autoSpaceDE w:val="0"/>
        <w:autoSpaceDN w:val="0"/>
        <w:adjustRightInd w:val="0"/>
        <w:ind w:leftChars="0"/>
        <w:textAlignment w:val="baseline"/>
        <w:rPr>
          <w:rFonts w:eastAsia="宋体"/>
          <w:b/>
          <w:i/>
          <w:lang w:eastAsia="zh-CN"/>
        </w:rPr>
      </w:pPr>
      <w:r w:rsidRPr="00653CAD">
        <w:rPr>
          <w:rFonts w:eastAsia="宋体"/>
          <w:b/>
          <w:i/>
        </w:rPr>
        <w:t>Option 2: LP HARQ-ACKs are mapped to the rest REs of the PUSCH based on the rate matching equation, if HP HARQ-ACK and/or HP CSI have been mapped in prior on the PUSCH.</w:t>
      </w:r>
    </w:p>
    <w:p w14:paraId="0886DEFB" w14:textId="77777777" w:rsidR="00BD1E4F" w:rsidRPr="001D3F32" w:rsidRDefault="00BD1E4F" w:rsidP="0045083C">
      <w:pPr>
        <w:pStyle w:val="1"/>
        <w:tabs>
          <w:tab w:val="num" w:pos="426"/>
        </w:tabs>
        <w:ind w:left="426" w:hanging="426"/>
        <w:jc w:val="both"/>
        <w:rPr>
          <w:szCs w:val="36"/>
          <w:lang w:eastAsia="ja-JP"/>
        </w:rPr>
      </w:pPr>
      <w:bookmarkStart w:id="7" w:name="OLE_LINK33"/>
      <w:bookmarkStart w:id="8" w:name="OLE_LINK34"/>
      <w:r w:rsidRPr="001D3F32">
        <w:rPr>
          <w:szCs w:val="36"/>
          <w:lang w:eastAsia="ja-JP"/>
        </w:rPr>
        <w:t>Conclusion</w:t>
      </w:r>
    </w:p>
    <w:p w14:paraId="392502A6" w14:textId="4400B700" w:rsidR="00BD1E4F" w:rsidRDefault="00BD1E4F" w:rsidP="0045083C">
      <w:pPr>
        <w:jc w:val="both"/>
        <w:textAlignment w:val="center"/>
      </w:pPr>
      <w:r w:rsidRPr="001D3F32">
        <w:rPr>
          <w:rFonts w:hint="eastAsia"/>
        </w:rPr>
        <w:t>I</w:t>
      </w:r>
      <w:r w:rsidRPr="001D3F32">
        <w:t>n this contribution, we made the following</w:t>
      </w:r>
      <w:r w:rsidR="00E73E2F">
        <w:t xml:space="preserve"> </w:t>
      </w:r>
      <w:r w:rsidRPr="001D3F32">
        <w:t>proposals.</w:t>
      </w:r>
    </w:p>
    <w:p w14:paraId="7D0AFE46" w14:textId="77777777" w:rsidR="00D51F08" w:rsidRPr="003C437A" w:rsidRDefault="00D51F08" w:rsidP="00D51F08">
      <w:pPr>
        <w:pStyle w:val="aff8"/>
        <w:numPr>
          <w:ilvl w:val="0"/>
          <w:numId w:val="41"/>
        </w:numPr>
        <w:ind w:leftChars="0"/>
        <w:rPr>
          <w:b/>
          <w:i/>
          <w:lang w:val="en-US"/>
        </w:rPr>
      </w:pPr>
      <w:r>
        <w:rPr>
          <w:rFonts w:eastAsia="宋体"/>
          <w:b/>
          <w:i/>
          <w:lang w:eastAsia="zh-CN"/>
        </w:rPr>
        <w:t>Clarify that w</w:t>
      </w:r>
      <w:r w:rsidRPr="00C1341A">
        <w:rPr>
          <w:rFonts w:eastAsia="宋体"/>
          <w:b/>
          <w:i/>
          <w:lang w:eastAsia="zh-CN"/>
        </w:rPr>
        <w:t xml:space="preserve">hen </w:t>
      </w:r>
      <w:r w:rsidRPr="00C1341A">
        <w:rPr>
          <w:b/>
          <w:i/>
          <w:lang w:val="en-US"/>
        </w:rPr>
        <w:t xml:space="preserve">a UE would transmit SR in a resource using PUCCH format 0 and HARQ-ACK information bits in a resource using PUCCH format 1 in a slot, the </w:t>
      </w:r>
      <w:r>
        <w:rPr>
          <w:b/>
          <w:i/>
          <w:lang w:val="en-US"/>
        </w:rPr>
        <w:t xml:space="preserve">resultant </w:t>
      </w:r>
      <w:r w:rsidRPr="00C1341A">
        <w:rPr>
          <w:b/>
          <w:i/>
          <w:lang w:val="en-US"/>
        </w:rPr>
        <w:t xml:space="preserve">PUCCH </w:t>
      </w:r>
      <w:r>
        <w:rPr>
          <w:b/>
          <w:i/>
          <w:lang w:val="en-US"/>
        </w:rPr>
        <w:t xml:space="preserve">format 1 </w:t>
      </w:r>
      <w:r w:rsidRPr="00C1341A">
        <w:rPr>
          <w:b/>
          <w:i/>
          <w:lang w:val="en-US"/>
        </w:rPr>
        <w:t>is regarded as negative SR</w:t>
      </w:r>
      <w:r>
        <w:rPr>
          <w:b/>
          <w:i/>
          <w:lang w:val="en-US"/>
        </w:rPr>
        <w:t xml:space="preserve"> or no SR</w:t>
      </w:r>
      <w:r w:rsidRPr="00C1341A">
        <w:rPr>
          <w:b/>
          <w:i/>
          <w:lang w:val="en-US"/>
        </w:rPr>
        <w:t xml:space="preserve">. </w:t>
      </w:r>
    </w:p>
    <w:p w14:paraId="29C9B0D4" w14:textId="77777777" w:rsidR="00D51F08" w:rsidRPr="0045111C" w:rsidRDefault="00D51F08" w:rsidP="00D51F08">
      <w:pPr>
        <w:pStyle w:val="aff8"/>
        <w:numPr>
          <w:ilvl w:val="0"/>
          <w:numId w:val="41"/>
        </w:numPr>
        <w:ind w:leftChars="0"/>
        <w:rPr>
          <w:rFonts w:eastAsia="宋体"/>
          <w:b/>
          <w:i/>
          <w:lang w:eastAsia="zh-CN"/>
        </w:rPr>
      </w:pPr>
      <w:r w:rsidRPr="0045111C">
        <w:rPr>
          <w:rFonts w:eastAsia="宋体"/>
          <w:b/>
          <w:i/>
          <w:lang w:eastAsia="zh-CN"/>
        </w:rPr>
        <w:t>CG-UCI is with the same priority of the CG-PUSCH.</w:t>
      </w:r>
    </w:p>
    <w:p w14:paraId="39918710" w14:textId="77777777" w:rsidR="00D51F08" w:rsidRPr="0045111C" w:rsidRDefault="00D51F08" w:rsidP="00D51F08">
      <w:pPr>
        <w:pStyle w:val="aff8"/>
        <w:numPr>
          <w:ilvl w:val="0"/>
          <w:numId w:val="41"/>
        </w:numPr>
        <w:ind w:leftChars="0"/>
        <w:rPr>
          <w:rFonts w:eastAsia="宋体"/>
          <w:b/>
          <w:i/>
          <w:lang w:eastAsia="zh-CN"/>
        </w:rPr>
      </w:pPr>
      <w:r w:rsidRPr="0045111C">
        <w:rPr>
          <w:rFonts w:eastAsia="宋体"/>
          <w:b/>
          <w:i/>
          <w:lang w:eastAsia="zh-CN"/>
        </w:rPr>
        <w:t>If there are same priority of CG-UCI and HARQ-ACK, Rel-16 NR-U joint coding of HARQ-ACK and CG-UCI is done in the step 1, and then UCI types with different priorities</w:t>
      </w:r>
      <w:r w:rsidRPr="0045111C">
        <w:rPr>
          <w:rFonts w:eastAsia="宋体" w:hint="eastAsia"/>
          <w:b/>
          <w:i/>
          <w:lang w:eastAsia="zh-CN"/>
        </w:rPr>
        <w:t xml:space="preserve"> </w:t>
      </w:r>
      <w:r w:rsidRPr="0045111C">
        <w:rPr>
          <w:rFonts w:eastAsia="宋体"/>
          <w:b/>
          <w:i/>
          <w:lang w:eastAsia="zh-CN"/>
        </w:rPr>
        <w:t xml:space="preserve">colliding with </w:t>
      </w:r>
      <w:r w:rsidRPr="0045111C">
        <w:rPr>
          <w:rFonts w:eastAsia="宋体" w:hint="eastAsia"/>
          <w:b/>
          <w:i/>
          <w:lang w:eastAsia="zh-CN"/>
        </w:rPr>
        <w:t>HARQ-ACK</w:t>
      </w:r>
      <w:r w:rsidRPr="0045111C">
        <w:rPr>
          <w:rFonts w:eastAsia="宋体"/>
          <w:b/>
          <w:i/>
          <w:lang w:eastAsia="zh-CN"/>
        </w:rPr>
        <w:t xml:space="preserve"> </w:t>
      </w:r>
      <w:r w:rsidRPr="0045111C">
        <w:rPr>
          <w:rFonts w:eastAsia="宋体" w:hint="eastAsia"/>
          <w:b/>
          <w:i/>
          <w:lang w:eastAsia="zh-CN"/>
        </w:rPr>
        <w:t>a</w:t>
      </w:r>
      <w:r w:rsidRPr="0045111C">
        <w:rPr>
          <w:rFonts w:eastAsia="宋体"/>
          <w:b/>
          <w:i/>
          <w:lang w:eastAsia="zh-CN"/>
        </w:rPr>
        <w:t>nd CG-UCI on PUSCH are done according to Rel-17 intra-UE multiplexing rule</w:t>
      </w:r>
      <w:r>
        <w:rPr>
          <w:rFonts w:eastAsia="宋体"/>
          <w:b/>
          <w:i/>
          <w:lang w:eastAsia="zh-CN"/>
        </w:rPr>
        <w:t>s</w:t>
      </w:r>
      <w:r w:rsidRPr="0045111C">
        <w:rPr>
          <w:rFonts w:eastAsia="宋体"/>
          <w:b/>
          <w:i/>
          <w:lang w:eastAsia="zh-CN"/>
        </w:rPr>
        <w:t>.</w:t>
      </w:r>
    </w:p>
    <w:p w14:paraId="1EF746AF" w14:textId="06C404D3" w:rsidR="00D51F08" w:rsidRPr="00B61923" w:rsidRDefault="00D51F08" w:rsidP="00D51F08">
      <w:pPr>
        <w:pStyle w:val="aff8"/>
        <w:numPr>
          <w:ilvl w:val="0"/>
          <w:numId w:val="41"/>
        </w:numPr>
        <w:ind w:leftChars="0"/>
        <w:rPr>
          <w:b/>
          <w:i/>
        </w:rPr>
      </w:pPr>
      <w:r w:rsidRPr="00B61923">
        <w:rPr>
          <w:rFonts w:eastAsia="宋体"/>
          <w:b/>
          <w:i/>
          <w:lang w:eastAsia="zh-CN"/>
        </w:rPr>
        <w:t xml:space="preserve">If there are no same priority of CG-UCI and HARQ-ACK, the rate matching/puncturing and RE mapping listed in Table </w:t>
      </w:r>
      <w:r w:rsidR="0087090A">
        <w:rPr>
          <w:rFonts w:eastAsia="宋体"/>
          <w:b/>
          <w:i/>
          <w:lang w:eastAsia="zh-CN"/>
        </w:rPr>
        <w:t>2</w:t>
      </w:r>
      <w:r w:rsidRPr="00B61923">
        <w:rPr>
          <w:rFonts w:eastAsia="宋体"/>
          <w:b/>
          <w:i/>
          <w:lang w:eastAsia="zh-CN"/>
        </w:rPr>
        <w:t xml:space="preserve"> is applied.</w:t>
      </w:r>
    </w:p>
    <w:p w14:paraId="0F5F6133" w14:textId="77777777" w:rsidR="00D51F08" w:rsidRPr="00A82074" w:rsidRDefault="00D51F08" w:rsidP="00D51F08">
      <w:pPr>
        <w:pStyle w:val="aff8"/>
        <w:numPr>
          <w:ilvl w:val="0"/>
          <w:numId w:val="42"/>
        </w:numPr>
        <w:ind w:leftChars="0"/>
      </w:pPr>
      <w:r w:rsidRPr="00DF5EFF">
        <w:rPr>
          <w:rFonts w:eastAsia="宋体"/>
          <w:b/>
          <w:i/>
          <w:lang w:eastAsia="zh-CN"/>
        </w:rPr>
        <w:t xml:space="preserve">If </w:t>
      </w:r>
      <w:r>
        <w:rPr>
          <w:rFonts w:eastAsia="宋体"/>
          <w:b/>
          <w:i/>
          <w:lang w:eastAsia="zh-CN"/>
        </w:rPr>
        <w:t>LP HARQ-ACK would be transmitted on H</w:t>
      </w:r>
      <w:r w:rsidRPr="00DF5EFF">
        <w:rPr>
          <w:rFonts w:eastAsia="宋体"/>
          <w:b/>
          <w:i/>
          <w:lang w:eastAsia="zh-CN"/>
        </w:rPr>
        <w:t>P PUSCH</w:t>
      </w:r>
      <w:r>
        <w:rPr>
          <w:rFonts w:eastAsia="宋体"/>
          <w:b/>
          <w:i/>
          <w:lang w:eastAsia="zh-CN"/>
        </w:rPr>
        <w:t xml:space="preserve"> with </w:t>
      </w:r>
      <w:r>
        <w:rPr>
          <w:rFonts w:eastAsia="宋体" w:hint="eastAsia"/>
          <w:b/>
          <w:i/>
          <w:lang w:eastAsia="zh-CN"/>
        </w:rPr>
        <w:t>CG-UCI</w:t>
      </w:r>
      <w:r>
        <w:rPr>
          <w:rFonts w:eastAsia="宋体"/>
          <w:b/>
          <w:i/>
          <w:lang w:eastAsia="zh-CN"/>
        </w:rPr>
        <w:t>,</w:t>
      </w:r>
      <w:r w:rsidRPr="00A82074">
        <w:rPr>
          <w:rFonts w:eastAsia="宋体"/>
          <w:b/>
          <w:i/>
          <w:lang w:eastAsia="zh-CN"/>
        </w:rPr>
        <w:t xml:space="preserve"> CG-UCI is treated as </w:t>
      </w:r>
      <w:r>
        <w:rPr>
          <w:rFonts w:eastAsia="宋体"/>
          <w:b/>
          <w:i/>
          <w:lang w:eastAsia="zh-CN"/>
        </w:rPr>
        <w:t xml:space="preserve">HP </w:t>
      </w:r>
      <w:r w:rsidRPr="00A82074">
        <w:rPr>
          <w:rFonts w:eastAsia="宋体"/>
          <w:b/>
          <w:i/>
          <w:lang w:eastAsia="zh-CN"/>
        </w:rPr>
        <w:t>HARQ-ACK</w:t>
      </w:r>
      <w:r>
        <w:rPr>
          <w:rFonts w:eastAsia="宋体"/>
          <w:b/>
          <w:i/>
          <w:lang w:eastAsia="zh-CN"/>
        </w:rPr>
        <w:t xml:space="preserve"> assuming the existence, i.e. by </w:t>
      </w:r>
      <w:r w:rsidRPr="00A82074">
        <w:rPr>
          <w:rFonts w:eastAsia="宋体"/>
          <w:b/>
          <w:i/>
          <w:lang w:eastAsia="zh-CN"/>
        </w:rPr>
        <w:t xml:space="preserve">reusing the </w:t>
      </w:r>
      <w:r w:rsidRPr="00A82074">
        <w:rPr>
          <w:b/>
          <w:bCs/>
          <w:i/>
          <w:lang w:eastAsia="zh-CN"/>
        </w:rPr>
        <w:t>rate matching/puncturing and RE mapping</w:t>
      </w:r>
      <w:r w:rsidRPr="00A82074">
        <w:rPr>
          <w:rFonts w:eastAsia="宋体"/>
          <w:b/>
          <w:i/>
          <w:lang w:eastAsia="zh-CN"/>
        </w:rPr>
        <w:t xml:space="preserve"> for </w:t>
      </w:r>
      <w:r>
        <w:rPr>
          <w:rFonts w:eastAsia="宋体"/>
          <w:b/>
          <w:i/>
          <w:lang w:eastAsia="zh-CN"/>
        </w:rPr>
        <w:t>HP HARQ-ACK.</w:t>
      </w:r>
    </w:p>
    <w:p w14:paraId="592088CA" w14:textId="77777777" w:rsidR="00D51F08" w:rsidRPr="008A1E31" w:rsidRDefault="00D51F08" w:rsidP="00D51F08">
      <w:pPr>
        <w:pStyle w:val="aff8"/>
        <w:numPr>
          <w:ilvl w:val="0"/>
          <w:numId w:val="42"/>
        </w:numPr>
        <w:ind w:leftChars="0"/>
      </w:pPr>
      <w:r w:rsidRPr="00DF5EFF">
        <w:rPr>
          <w:rFonts w:eastAsia="宋体"/>
          <w:b/>
          <w:i/>
          <w:lang w:eastAsia="zh-CN"/>
        </w:rPr>
        <w:t xml:space="preserve">If </w:t>
      </w:r>
      <w:r>
        <w:rPr>
          <w:rFonts w:eastAsia="宋体"/>
          <w:b/>
          <w:i/>
          <w:lang w:eastAsia="zh-CN"/>
        </w:rPr>
        <w:t>HP HARQ-ACK would be transmitted on L</w:t>
      </w:r>
      <w:r w:rsidRPr="00DF5EFF">
        <w:rPr>
          <w:rFonts w:eastAsia="宋体"/>
          <w:b/>
          <w:i/>
          <w:lang w:eastAsia="zh-CN"/>
        </w:rPr>
        <w:t>P PUSCH</w:t>
      </w:r>
      <w:r>
        <w:rPr>
          <w:rFonts w:eastAsia="宋体"/>
          <w:b/>
          <w:i/>
          <w:lang w:eastAsia="zh-CN"/>
        </w:rPr>
        <w:t xml:space="preserve"> with </w:t>
      </w:r>
      <w:r>
        <w:rPr>
          <w:rFonts w:eastAsia="宋体" w:hint="eastAsia"/>
          <w:b/>
          <w:i/>
          <w:lang w:eastAsia="zh-CN"/>
        </w:rPr>
        <w:t>CG-UCI</w:t>
      </w:r>
      <w:r>
        <w:rPr>
          <w:rFonts w:eastAsia="宋体"/>
          <w:b/>
          <w:i/>
          <w:lang w:eastAsia="zh-CN"/>
        </w:rPr>
        <w:t>,</w:t>
      </w:r>
      <w:r w:rsidRPr="00A82074">
        <w:rPr>
          <w:rFonts w:eastAsia="宋体"/>
          <w:b/>
          <w:i/>
          <w:lang w:eastAsia="zh-CN"/>
        </w:rPr>
        <w:t xml:space="preserve"> CG-UCI is treated as </w:t>
      </w:r>
      <w:r>
        <w:rPr>
          <w:rFonts w:eastAsia="宋体"/>
          <w:b/>
          <w:i/>
          <w:lang w:eastAsia="zh-CN"/>
        </w:rPr>
        <w:t xml:space="preserve">LP </w:t>
      </w:r>
      <w:r w:rsidRPr="00A82074">
        <w:rPr>
          <w:rFonts w:eastAsia="宋体"/>
          <w:b/>
          <w:i/>
          <w:lang w:eastAsia="zh-CN"/>
        </w:rPr>
        <w:t>HARQ-ACK</w:t>
      </w:r>
      <w:r>
        <w:rPr>
          <w:rFonts w:eastAsia="宋体"/>
          <w:b/>
          <w:i/>
          <w:lang w:eastAsia="zh-CN"/>
        </w:rPr>
        <w:t xml:space="preserve"> assuming the existence, i.e. by </w:t>
      </w:r>
      <w:r w:rsidRPr="00A82074">
        <w:rPr>
          <w:rFonts w:eastAsia="宋体"/>
          <w:b/>
          <w:i/>
          <w:lang w:eastAsia="zh-CN"/>
        </w:rPr>
        <w:t xml:space="preserve">reusing the </w:t>
      </w:r>
      <w:r w:rsidRPr="00A82074">
        <w:rPr>
          <w:b/>
          <w:bCs/>
          <w:i/>
          <w:lang w:eastAsia="zh-CN"/>
        </w:rPr>
        <w:t>rate matching/puncturing and RE mapping</w:t>
      </w:r>
      <w:r w:rsidRPr="00A82074">
        <w:rPr>
          <w:rFonts w:eastAsia="宋体"/>
          <w:b/>
          <w:i/>
          <w:lang w:eastAsia="zh-CN"/>
        </w:rPr>
        <w:t xml:space="preserve"> for </w:t>
      </w:r>
      <w:r>
        <w:rPr>
          <w:rFonts w:eastAsia="宋体"/>
          <w:b/>
          <w:i/>
          <w:lang w:eastAsia="zh-CN"/>
        </w:rPr>
        <w:t>LP HARQ-ACK.</w:t>
      </w:r>
    </w:p>
    <w:p w14:paraId="502C8E1D" w14:textId="77777777" w:rsidR="00D51F08" w:rsidRPr="000D5BD1" w:rsidRDefault="00D51F08" w:rsidP="00D51F08">
      <w:pPr>
        <w:pStyle w:val="aff8"/>
        <w:numPr>
          <w:ilvl w:val="0"/>
          <w:numId w:val="41"/>
        </w:numPr>
        <w:overflowPunct w:val="0"/>
        <w:autoSpaceDE w:val="0"/>
        <w:autoSpaceDN w:val="0"/>
        <w:adjustRightInd w:val="0"/>
        <w:ind w:leftChars="0"/>
        <w:textAlignment w:val="baseline"/>
        <w:rPr>
          <w:rFonts w:eastAsia="宋体"/>
          <w:b/>
          <w:i/>
          <w:lang w:eastAsia="zh-CN"/>
        </w:rPr>
      </w:pPr>
      <w:r w:rsidRPr="00653CAD">
        <w:rPr>
          <w:rFonts w:eastAsiaTheme="minorEastAsia"/>
          <w:b/>
          <w:i/>
          <w:lang w:eastAsia="zh-CN"/>
        </w:rPr>
        <w:t>For the scenarios where multiplexing low-priority HARQ-ACK onto high-priority PU</w:t>
      </w:r>
      <w:r w:rsidRPr="000D5BD1">
        <w:rPr>
          <w:rFonts w:eastAsiaTheme="minorEastAsia"/>
          <w:b/>
          <w:i/>
          <w:lang w:eastAsia="zh-CN"/>
        </w:rPr>
        <w:t xml:space="preserve">SCH using </w:t>
      </w:r>
      <w:r w:rsidRPr="000D5BD1">
        <w:rPr>
          <w:b/>
          <w:i/>
          <w:lang w:eastAsia="zh-CN"/>
        </w:rPr>
        <w:t>rate matching and RE mapping of CSI part 2</w:t>
      </w:r>
      <w:r w:rsidRPr="000D5BD1">
        <w:rPr>
          <w:rFonts w:eastAsiaTheme="minorEastAsia"/>
          <w:b/>
          <w:i/>
          <w:lang w:eastAsia="zh-CN"/>
        </w:rPr>
        <w:t xml:space="preserve">, </w:t>
      </w:r>
    </w:p>
    <w:p w14:paraId="18E0E583" w14:textId="13609793" w:rsidR="00653CAD" w:rsidRPr="00B57529" w:rsidRDefault="00D51F08" w:rsidP="00B57529">
      <w:pPr>
        <w:pStyle w:val="aff8"/>
        <w:numPr>
          <w:ilvl w:val="0"/>
          <w:numId w:val="43"/>
        </w:numPr>
        <w:overflowPunct w:val="0"/>
        <w:autoSpaceDE w:val="0"/>
        <w:autoSpaceDN w:val="0"/>
        <w:adjustRightInd w:val="0"/>
        <w:ind w:leftChars="0"/>
        <w:textAlignment w:val="baseline"/>
        <w:rPr>
          <w:rFonts w:eastAsia="宋体"/>
          <w:b/>
          <w:i/>
          <w:lang w:eastAsia="zh-CN"/>
        </w:rPr>
      </w:pPr>
      <w:r w:rsidRPr="00653CAD">
        <w:rPr>
          <w:rFonts w:eastAsia="宋体"/>
          <w:b/>
          <w:i/>
        </w:rPr>
        <w:t>Option 2: LP HARQ-ACKs are mapped to the rest REs of the PUSCH based on the rate matching equation, if HP HARQ-ACK and/or HP CSI have been mapped in prior on the PUSCH.</w:t>
      </w:r>
    </w:p>
    <w:bookmarkEnd w:id="7"/>
    <w:bookmarkEnd w:id="8"/>
    <w:p w14:paraId="06277EA8" w14:textId="77777777" w:rsidR="0045740A" w:rsidRPr="001D3F32" w:rsidRDefault="00FC0E47" w:rsidP="0045083C">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36F79D58" w:rsidR="006B4BF3" w:rsidRPr="0021760A" w:rsidRDefault="006B4BF3" w:rsidP="0045083C">
      <w:pPr>
        <w:pStyle w:val="References"/>
      </w:pPr>
      <w:r w:rsidRPr="0087766D">
        <w:t>Draft Repor</w:t>
      </w:r>
      <w:r>
        <w:t>t of 3GPP TSG RAN WG1 #10</w:t>
      </w:r>
      <w:r w:rsidR="001928B8">
        <w:t>8</w:t>
      </w:r>
      <w:r w:rsidR="00E31CEE">
        <w:t>-</w:t>
      </w:r>
      <w:r>
        <w:t>e</w:t>
      </w:r>
      <w:r w:rsidR="00620A67">
        <w:t>.</w:t>
      </w:r>
    </w:p>
    <w:p w14:paraId="3A0B4FA7" w14:textId="77777777" w:rsidR="001928B8" w:rsidRPr="004B01EA" w:rsidRDefault="001928B8" w:rsidP="001928B8">
      <w:pPr>
        <w:pStyle w:val="References"/>
      </w:pPr>
      <w:bookmarkStart w:id="9" w:name="_GoBack"/>
      <w:r w:rsidRPr="004B01EA">
        <w:t>R1-2202770</w:t>
      </w:r>
      <w:r w:rsidRPr="004B01EA">
        <w:tab/>
        <w:t>Summary #3 of email thread [108-e-R17-IIoT-URLLC-03]</w:t>
      </w:r>
      <w:r w:rsidRPr="004B01EA">
        <w:tab/>
        <w:t>Moderator (CATT)</w:t>
      </w:r>
    </w:p>
    <w:p w14:paraId="422676BD" w14:textId="3FA54A72" w:rsidR="00412781" w:rsidRPr="004B01EA" w:rsidRDefault="001928B8" w:rsidP="00B57529">
      <w:pPr>
        <w:pStyle w:val="References"/>
      </w:pPr>
      <w:r w:rsidRPr="004B01EA">
        <w:t>R1-2202830</w:t>
      </w:r>
      <w:r w:rsidRPr="004B01EA">
        <w:tab/>
        <w:t>Summary#3 of email thread [108-e-R17-IIoT-URLLC-04]</w:t>
      </w:r>
      <w:r w:rsidRPr="004B01EA">
        <w:tab/>
        <w:t>Moderator (OPPO)</w:t>
      </w:r>
      <w:bookmarkEnd w:id="9"/>
    </w:p>
    <w:sectPr w:rsidR="00412781" w:rsidRPr="004B01EA">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F207F" w14:textId="77777777" w:rsidR="00D90362" w:rsidRDefault="00D90362">
      <w:r>
        <w:separator/>
      </w:r>
    </w:p>
  </w:endnote>
  <w:endnote w:type="continuationSeparator" w:id="0">
    <w:p w14:paraId="0FF8EB72" w14:textId="77777777" w:rsidR="00D90362" w:rsidRDefault="00D90362">
      <w:r>
        <w:continuationSeparator/>
      </w:r>
    </w:p>
  </w:endnote>
  <w:endnote w:type="continuationNotice" w:id="1">
    <w:p w14:paraId="0538AC29" w14:textId="77777777" w:rsidR="00D90362" w:rsidRDefault="00D90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372937" w:rsidRDefault="0037293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372937" w:rsidRDefault="0037293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48E50CA6" w:rsidR="00372937" w:rsidRDefault="00372937">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4B01EA">
      <w:rPr>
        <w:rStyle w:val="af9"/>
      </w:rPr>
      <w:t>4</w:t>
    </w:r>
    <w:r>
      <w:rPr>
        <w:rStyle w:val="af9"/>
      </w:rPr>
      <w:fldChar w:fldCharType="end"/>
    </w:r>
  </w:p>
  <w:p w14:paraId="1032240D" w14:textId="77777777" w:rsidR="00372937" w:rsidRDefault="00372937">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518D8" w14:textId="77777777" w:rsidR="00D90362" w:rsidRDefault="00D90362">
      <w:r>
        <w:separator/>
      </w:r>
    </w:p>
  </w:footnote>
  <w:footnote w:type="continuationSeparator" w:id="0">
    <w:p w14:paraId="039E1A98" w14:textId="77777777" w:rsidR="00D90362" w:rsidRDefault="00D90362">
      <w:r>
        <w:continuationSeparator/>
      </w:r>
    </w:p>
  </w:footnote>
  <w:footnote w:type="continuationNotice" w:id="1">
    <w:p w14:paraId="2F1F957F" w14:textId="77777777" w:rsidR="00D90362" w:rsidRDefault="00D903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BC3642"/>
    <w:multiLevelType w:val="hybridMultilevel"/>
    <w:tmpl w:val="35428D2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71337"/>
    <w:multiLevelType w:val="multilevel"/>
    <w:tmpl w:val="8DCEAD12"/>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 w15:restartNumberingAfterBreak="0">
    <w:nsid w:val="0BDA69F0"/>
    <w:multiLevelType w:val="hybridMultilevel"/>
    <w:tmpl w:val="75C43DD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B920CE"/>
    <w:multiLevelType w:val="hybridMultilevel"/>
    <w:tmpl w:val="D8B67E50"/>
    <w:lvl w:ilvl="0" w:tplc="08090001">
      <w:start w:val="1"/>
      <w:numFmt w:val="bullet"/>
      <w:lvlText w:val=""/>
      <w:lvlJc w:val="left"/>
      <w:pPr>
        <w:ind w:left="988" w:hanging="420"/>
      </w:pPr>
      <w:rPr>
        <w:rFonts w:ascii="Symbol" w:hAnsi="Symbol"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27CD209C"/>
    <w:multiLevelType w:val="hybridMultilevel"/>
    <w:tmpl w:val="8E7C90B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98F1B52"/>
    <w:multiLevelType w:val="hybridMultilevel"/>
    <w:tmpl w:val="8EF6E194"/>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343285"/>
    <w:multiLevelType w:val="hybridMultilevel"/>
    <w:tmpl w:val="B39870C4"/>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DB60718C">
      <w:start w:val="1"/>
      <w:numFmt w:val="bullet"/>
      <w:lvlText w:val="•"/>
      <w:lvlJc w:val="left"/>
      <w:pPr>
        <w:ind w:left="1260" w:hanging="420"/>
      </w:pPr>
      <w:rPr>
        <w:rFonts w:ascii="Arial" w:hAnsi="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8BB6BAA"/>
    <w:multiLevelType w:val="hybridMultilevel"/>
    <w:tmpl w:val="72D032D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DB60718C">
      <w:start w:val="1"/>
      <w:numFmt w:val="bullet"/>
      <w:lvlText w:val="•"/>
      <w:lvlJc w:val="left"/>
      <w:pPr>
        <w:ind w:left="1260" w:hanging="420"/>
      </w:pPr>
      <w:rPr>
        <w:rFonts w:ascii="Arial" w:hAnsi="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7" w15:restartNumberingAfterBreak="0">
    <w:nsid w:val="63057647"/>
    <w:multiLevelType w:val="hybridMultilevel"/>
    <w:tmpl w:val="B35C64CE"/>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896688"/>
    <w:multiLevelType w:val="hybridMultilevel"/>
    <w:tmpl w:val="FDB6B4EA"/>
    <w:lvl w:ilvl="0" w:tplc="49129A5E">
      <w:start w:val="1"/>
      <w:numFmt w:val="lowerRoman"/>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6E41079"/>
    <w:multiLevelType w:val="hybridMultilevel"/>
    <w:tmpl w:val="B93CAA48"/>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EA541B"/>
    <w:multiLevelType w:val="hybridMultilevel"/>
    <w:tmpl w:val="35428D2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772A4BD9"/>
    <w:multiLevelType w:val="hybridMultilevel"/>
    <w:tmpl w:val="60702E1A"/>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8"/>
  </w:num>
  <w:num w:numId="2">
    <w:abstractNumId w:val="41"/>
  </w:num>
  <w:num w:numId="3">
    <w:abstractNumId w:val="16"/>
  </w:num>
  <w:num w:numId="4">
    <w:abstractNumId w:val="33"/>
  </w:num>
  <w:num w:numId="5">
    <w:abstractNumId w:val="22"/>
  </w:num>
  <w:num w:numId="6">
    <w:abstractNumId w:val="23"/>
  </w:num>
  <w:num w:numId="7">
    <w:abstractNumId w:val="18"/>
  </w:num>
  <w:num w:numId="8">
    <w:abstractNumId w:val="39"/>
  </w:num>
  <w:num w:numId="9">
    <w:abstractNumId w:val="14"/>
  </w:num>
  <w:num w:numId="10">
    <w:abstractNumId w:val="13"/>
  </w:num>
  <w:num w:numId="11">
    <w:abstractNumId w:val="36"/>
  </w:num>
  <w:num w:numId="12">
    <w:abstractNumId w:val="15"/>
  </w:num>
  <w:num w:numId="13">
    <w:abstractNumId w:val="0"/>
  </w:num>
  <w:num w:numId="14">
    <w:abstractNumId w:val="11"/>
  </w:num>
  <w:num w:numId="15">
    <w:abstractNumId w:val="32"/>
  </w:num>
  <w:num w:numId="16">
    <w:abstractNumId w:val="40"/>
  </w:num>
  <w:num w:numId="17">
    <w:abstractNumId w:val="5"/>
  </w:num>
  <w:num w:numId="18">
    <w:abstractNumId w:val="25"/>
  </w:num>
  <w:num w:numId="19">
    <w:abstractNumId w:val="7"/>
  </w:num>
  <w:num w:numId="20">
    <w:abstractNumId w:val="17"/>
  </w:num>
  <w:num w:numId="21">
    <w:abstractNumId w:val="35"/>
  </w:num>
  <w:num w:numId="22">
    <w:abstractNumId w:val="12"/>
  </w:num>
  <w:num w:numId="23">
    <w:abstractNumId w:val="24"/>
  </w:num>
  <w:num w:numId="24">
    <w:abstractNumId w:val="34"/>
  </w:num>
  <w:num w:numId="25">
    <w:abstractNumId w:val="2"/>
  </w:num>
  <w:num w:numId="26">
    <w:abstractNumId w:val="6"/>
  </w:num>
  <w:num w:numId="27">
    <w:abstractNumId w:val="10"/>
  </w:num>
  <w:num w:numId="28">
    <w:abstractNumId w:val="19"/>
  </w:num>
  <w:num w:numId="29">
    <w:abstractNumId w:val="20"/>
  </w:num>
  <w:num w:numId="30">
    <w:abstractNumId w:val="26"/>
  </w:num>
  <w:num w:numId="31">
    <w:abstractNumId w:val="4"/>
  </w:num>
  <w:num w:numId="32">
    <w:abstractNumId w:val="29"/>
  </w:num>
  <w:num w:numId="33">
    <w:abstractNumId w:val="37"/>
  </w:num>
  <w:num w:numId="34">
    <w:abstractNumId w:val="3"/>
  </w:num>
  <w:num w:numId="35">
    <w:abstractNumId w:val="31"/>
  </w:num>
  <w:num w:numId="36">
    <w:abstractNumId w:val="28"/>
  </w:num>
  <w:num w:numId="37">
    <w:abstractNumId w:val="21"/>
  </w:num>
  <w:num w:numId="38">
    <w:abstractNumId w:val="31"/>
  </w:num>
  <w:num w:numId="39">
    <w:abstractNumId w:val="1"/>
  </w:num>
  <w:num w:numId="40">
    <w:abstractNumId w:val="27"/>
  </w:num>
  <w:num w:numId="41">
    <w:abstractNumId w:val="30"/>
  </w:num>
  <w:num w:numId="42">
    <w:abstractNumId w:val="9"/>
  </w:num>
  <w:num w:numId="43">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A67"/>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5F5A"/>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5BD1"/>
    <w:rsid w:val="000D5FEA"/>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74F"/>
    <w:rsid w:val="001168DF"/>
    <w:rsid w:val="00116C10"/>
    <w:rsid w:val="00116DEE"/>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0B3F"/>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2C7E"/>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27C"/>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23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8B8"/>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1F3"/>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369"/>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2EF"/>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956"/>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32"/>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BD"/>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1E"/>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6A9"/>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937"/>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751"/>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703"/>
    <w:rsid w:val="003C1D24"/>
    <w:rsid w:val="003C1D6F"/>
    <w:rsid w:val="003C1F5D"/>
    <w:rsid w:val="003C1FD5"/>
    <w:rsid w:val="003C23FA"/>
    <w:rsid w:val="003C3109"/>
    <w:rsid w:val="003C310E"/>
    <w:rsid w:val="003C31A0"/>
    <w:rsid w:val="003C3601"/>
    <w:rsid w:val="003C3637"/>
    <w:rsid w:val="003C396F"/>
    <w:rsid w:val="003C437A"/>
    <w:rsid w:val="003C465D"/>
    <w:rsid w:val="003C482B"/>
    <w:rsid w:val="003C4B4E"/>
    <w:rsid w:val="003C5025"/>
    <w:rsid w:val="003C54FD"/>
    <w:rsid w:val="003C56D7"/>
    <w:rsid w:val="003C58A2"/>
    <w:rsid w:val="003C5D60"/>
    <w:rsid w:val="003C616C"/>
    <w:rsid w:val="003C676E"/>
    <w:rsid w:val="003C6BF7"/>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11C"/>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7EB"/>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1EA"/>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2B35"/>
    <w:rsid w:val="004C347B"/>
    <w:rsid w:val="004C3A0B"/>
    <w:rsid w:val="004C3BC4"/>
    <w:rsid w:val="004C3D57"/>
    <w:rsid w:val="004C42B2"/>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1C3C"/>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0D1"/>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00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CC"/>
    <w:rsid w:val="005512D6"/>
    <w:rsid w:val="0055153D"/>
    <w:rsid w:val="00552164"/>
    <w:rsid w:val="005524A8"/>
    <w:rsid w:val="005524B4"/>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45C"/>
    <w:rsid w:val="00583851"/>
    <w:rsid w:val="00583B93"/>
    <w:rsid w:val="00583D06"/>
    <w:rsid w:val="00583EF8"/>
    <w:rsid w:val="00584886"/>
    <w:rsid w:val="0058504A"/>
    <w:rsid w:val="00585435"/>
    <w:rsid w:val="00585637"/>
    <w:rsid w:val="00585D82"/>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2B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568A"/>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3CAD"/>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810"/>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951"/>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DD9"/>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6FD"/>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090A"/>
    <w:rsid w:val="008710B4"/>
    <w:rsid w:val="0087118B"/>
    <w:rsid w:val="008712F7"/>
    <w:rsid w:val="0087165B"/>
    <w:rsid w:val="0087171A"/>
    <w:rsid w:val="00871727"/>
    <w:rsid w:val="00871D37"/>
    <w:rsid w:val="008720DB"/>
    <w:rsid w:val="0087296D"/>
    <w:rsid w:val="00872B8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1E31"/>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075"/>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73D"/>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521"/>
    <w:rsid w:val="00A25653"/>
    <w:rsid w:val="00A2568A"/>
    <w:rsid w:val="00A25981"/>
    <w:rsid w:val="00A2638C"/>
    <w:rsid w:val="00A264CA"/>
    <w:rsid w:val="00A271F5"/>
    <w:rsid w:val="00A273A5"/>
    <w:rsid w:val="00A2742E"/>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074"/>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09"/>
    <w:rsid w:val="00B574E0"/>
    <w:rsid w:val="00B57529"/>
    <w:rsid w:val="00B57997"/>
    <w:rsid w:val="00B6074A"/>
    <w:rsid w:val="00B61371"/>
    <w:rsid w:val="00B61711"/>
    <w:rsid w:val="00B61923"/>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5F6A"/>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419"/>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41A"/>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531"/>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6BE"/>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4EC5"/>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55"/>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514"/>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3A2"/>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7FE"/>
    <w:rsid w:val="00D51B7E"/>
    <w:rsid w:val="00D51E90"/>
    <w:rsid w:val="00D51F08"/>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E6"/>
    <w:rsid w:val="00D862B8"/>
    <w:rsid w:val="00D863F0"/>
    <w:rsid w:val="00D864F8"/>
    <w:rsid w:val="00D878AF"/>
    <w:rsid w:val="00D87A44"/>
    <w:rsid w:val="00D87E29"/>
    <w:rsid w:val="00D90362"/>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85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0A"/>
    <w:rsid w:val="00E03454"/>
    <w:rsid w:val="00E0351F"/>
    <w:rsid w:val="00E036E8"/>
    <w:rsid w:val="00E0391E"/>
    <w:rsid w:val="00E03F31"/>
    <w:rsid w:val="00E04104"/>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27048"/>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9DF"/>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35D"/>
    <w:rsid w:val="00E46538"/>
    <w:rsid w:val="00E469BE"/>
    <w:rsid w:val="00E4739E"/>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6FA7"/>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FE6"/>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7FA"/>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2EA"/>
    <w:rsid w:val="00F65902"/>
    <w:rsid w:val="00F65B7A"/>
    <w:rsid w:val="00F65EE4"/>
    <w:rsid w:val="00F66254"/>
    <w:rsid w:val="00F6654F"/>
    <w:rsid w:val="00F6666B"/>
    <w:rsid w:val="00F669AB"/>
    <w:rsid w:val="00F66C6C"/>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7EB"/>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109"/>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AFD"/>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A00B3DA0-D918-459A-893D-6311F260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listparagraph">
    <w:name w:val="listparagraph"/>
    <w:basedOn w:val="a"/>
    <w:uiPriority w:val="99"/>
    <w:rsid w:val="00DA685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19871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7380E-E806-4DED-B475-90DCCDDE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4</Pages>
  <Words>1710</Words>
  <Characters>9750</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44</cp:revision>
  <cp:lastPrinted>2010-04-02T09:58:00Z</cp:lastPrinted>
  <dcterms:created xsi:type="dcterms:W3CDTF">2022-02-14T09:22:00Z</dcterms:created>
  <dcterms:modified xsi:type="dcterms:W3CDTF">2022-04-24T09:17:00Z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