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04662CE3" w14:textId="2732CE68" w:rsidR="007028D8" w:rsidRPr="00A80D3B" w:rsidRDefault="007028D8" w:rsidP="007028D8">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606F66">
        <w:rPr>
          <w:rFonts w:ascii="Arial" w:hAnsi="Arial" w:cs="Arial"/>
          <w:b/>
          <w:bCs/>
          <w:sz w:val="28"/>
        </w:rPr>
        <w:t>R1-220330</w:t>
      </w:r>
      <w:r>
        <w:rPr>
          <w:rFonts w:ascii="Arial" w:hAnsi="Arial" w:cs="Arial"/>
          <w:b/>
          <w:bCs/>
          <w:sz w:val="28"/>
        </w:rPr>
        <w:t>4</w:t>
      </w:r>
    </w:p>
    <w:p w14:paraId="5ED4B2AA" w14:textId="77777777" w:rsidR="007028D8" w:rsidRPr="009513AC" w:rsidRDefault="007028D8" w:rsidP="007028D8">
      <w:pPr>
        <w:tabs>
          <w:tab w:val="center" w:pos="4536"/>
          <w:tab w:val="right" w:pos="9072"/>
        </w:tabs>
        <w:rPr>
          <w:rFonts w:ascii="Arial" w:hAnsi="Arial" w:cs="Arial"/>
          <w:b/>
          <w:bCs/>
          <w:sz w:val="28"/>
          <w:lang w:eastAsia="ja-JP"/>
        </w:rPr>
      </w:pPr>
      <w:r w:rsidRPr="00A80D3B">
        <w:rPr>
          <w:rFonts w:ascii="Arial" w:hAnsi="Arial" w:cs="Arial"/>
          <w:b/>
          <w:bCs/>
          <w:sz w:val="28"/>
          <w:lang w:eastAsia="ja-JP"/>
        </w:rPr>
        <w:t xml:space="preserve">e-Meeting, May </w:t>
      </w:r>
      <w:r>
        <w:rPr>
          <w:rFonts w:ascii="Arial" w:hAnsi="Arial" w:cs="Arial"/>
          <w:b/>
          <w:bCs/>
          <w:sz w:val="28"/>
          <w:lang w:eastAsia="ja-JP"/>
        </w:rPr>
        <w:t>9</w:t>
      </w:r>
      <w:r w:rsidRPr="00A80D3B">
        <w:rPr>
          <w:rFonts w:ascii="Arial" w:hAnsi="Arial" w:cs="Arial"/>
          <w:b/>
          <w:bCs/>
          <w:sz w:val="28"/>
          <w:vertAlign w:val="superscript"/>
          <w:lang w:eastAsia="ja-JP"/>
        </w:rPr>
        <w:t>th</w:t>
      </w:r>
      <w:r w:rsidRPr="00A80D3B">
        <w:rPr>
          <w:rFonts w:ascii="Arial" w:hAnsi="Arial" w:cs="Arial"/>
          <w:b/>
          <w:bCs/>
          <w:sz w:val="28"/>
          <w:lang w:eastAsia="ja-JP"/>
        </w:rPr>
        <w:t xml:space="preserve"> – 2</w:t>
      </w:r>
      <w:r>
        <w:rPr>
          <w:rFonts w:ascii="Arial" w:hAnsi="Arial" w:cs="Arial"/>
          <w:b/>
          <w:bCs/>
          <w:sz w:val="28"/>
          <w:lang w:eastAsia="ja-JP"/>
        </w:rPr>
        <w:t>0</w:t>
      </w:r>
      <w:r w:rsidRPr="00A80D3B">
        <w:rPr>
          <w:rFonts w:ascii="Arial" w:hAnsi="Arial" w:cs="Arial"/>
          <w:b/>
          <w:bCs/>
          <w:sz w:val="28"/>
          <w:vertAlign w:val="superscript"/>
          <w:lang w:eastAsia="ja-JP"/>
        </w:rPr>
        <w:t>th</w:t>
      </w:r>
      <w:r w:rsidRPr="00A80D3B">
        <w:rPr>
          <w:rFonts w:ascii="Arial" w:hAnsi="Arial" w:cs="Arial"/>
          <w:b/>
          <w:bCs/>
          <w:sz w:val="28"/>
          <w:lang w:eastAsia="ja-JP"/>
        </w:rPr>
        <w:t>, 2022</w:t>
      </w:r>
    </w:p>
    <w:p w14:paraId="7D8330D3" w14:textId="77777777" w:rsidR="002E6B5E" w:rsidRPr="007028D8" w:rsidRDefault="002E6B5E" w:rsidP="00066596">
      <w:pPr>
        <w:pStyle w:val="a5"/>
        <w:jc w:val="both"/>
        <w:rPr>
          <w:i w:val="0"/>
          <w:iCs/>
          <w:sz w:val="24"/>
          <w:szCs w:val="24"/>
          <w:lang w:eastAsia="ja-JP"/>
        </w:rPr>
      </w:pPr>
    </w:p>
    <w:p w14:paraId="2CF51AFF" w14:textId="0EB48178" w:rsidR="008768FE" w:rsidRPr="001D3F32" w:rsidRDefault="008768FE" w:rsidP="00066596">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1560E8">
        <w:rPr>
          <w:b/>
          <w:noProof/>
          <w:sz w:val="22"/>
          <w:szCs w:val="22"/>
          <w:lang w:val="en-US"/>
        </w:rPr>
        <w:t>8.3.1</w:t>
      </w:r>
    </w:p>
    <w:p w14:paraId="5219645B" w14:textId="77777777" w:rsidR="008768FE" w:rsidRPr="001D3F32" w:rsidRDefault="008768FE" w:rsidP="00066596">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0D81232A" w14:textId="12F02361" w:rsidR="00526C84" w:rsidRDefault="008768FE" w:rsidP="00066596">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1" w:name="OLE_LINK4"/>
      <w:bookmarkStart w:id="2" w:name="OLE_LINK5"/>
      <w:bookmarkStart w:id="3" w:name="OLE_LINK44"/>
      <w:bookmarkStart w:id="4" w:name="OLE_LINK45"/>
      <w:r w:rsidR="00CA346A">
        <w:rPr>
          <w:b/>
          <w:noProof/>
          <w:sz w:val="22"/>
          <w:szCs w:val="22"/>
          <w:lang w:val="en-US"/>
        </w:rPr>
        <w:t>Discus</w:t>
      </w:r>
      <w:r w:rsidR="002B7737">
        <w:rPr>
          <w:b/>
          <w:noProof/>
          <w:sz w:val="22"/>
          <w:szCs w:val="22"/>
          <w:lang w:val="en-US"/>
        </w:rPr>
        <w:t>s</w:t>
      </w:r>
      <w:r w:rsidR="00AF3503">
        <w:rPr>
          <w:b/>
          <w:noProof/>
          <w:sz w:val="22"/>
          <w:szCs w:val="22"/>
          <w:lang w:val="en-US"/>
        </w:rPr>
        <w:t>i</w:t>
      </w:r>
      <w:r w:rsidR="002B7737">
        <w:rPr>
          <w:b/>
          <w:noProof/>
          <w:sz w:val="22"/>
          <w:szCs w:val="22"/>
          <w:lang w:val="en-US"/>
        </w:rPr>
        <w:t xml:space="preserve">on </w:t>
      </w:r>
      <w:r w:rsidR="00B1790E">
        <w:rPr>
          <w:b/>
          <w:noProof/>
          <w:sz w:val="22"/>
          <w:szCs w:val="22"/>
          <w:lang w:val="en-US"/>
        </w:rPr>
        <w:t>on</w:t>
      </w:r>
      <w:r w:rsidR="00526C84" w:rsidRPr="00526C84">
        <w:rPr>
          <w:b/>
          <w:noProof/>
          <w:sz w:val="22"/>
          <w:szCs w:val="22"/>
          <w:lang w:val="en-US"/>
        </w:rPr>
        <w:t xml:space="preserve"> </w:t>
      </w:r>
      <w:r w:rsidR="00360AD6" w:rsidRPr="00360AD6">
        <w:rPr>
          <w:b/>
          <w:noProof/>
          <w:sz w:val="22"/>
          <w:szCs w:val="22"/>
          <w:lang w:val="en-US"/>
        </w:rPr>
        <w:t>HARQ-ACK</w:t>
      </w:r>
      <w:r w:rsidR="00526C84" w:rsidRPr="00526C84">
        <w:rPr>
          <w:b/>
          <w:noProof/>
          <w:sz w:val="22"/>
          <w:szCs w:val="22"/>
          <w:lang w:val="en-US"/>
        </w:rPr>
        <w:t xml:space="preserve"> feedback enhancements</w:t>
      </w:r>
      <w:bookmarkEnd w:id="1"/>
      <w:bookmarkEnd w:id="2"/>
      <w:r w:rsidR="00526C84" w:rsidRPr="001D3F32">
        <w:rPr>
          <w:b/>
          <w:noProof/>
          <w:sz w:val="22"/>
          <w:szCs w:val="22"/>
          <w:lang w:val="en-US"/>
        </w:rPr>
        <w:t xml:space="preserve"> </w:t>
      </w:r>
      <w:bookmarkEnd w:id="3"/>
      <w:bookmarkEnd w:id="4"/>
      <w:r w:rsidR="00B67539">
        <w:rPr>
          <w:b/>
          <w:noProof/>
          <w:sz w:val="22"/>
          <w:szCs w:val="22"/>
          <w:lang w:val="en-US"/>
        </w:rPr>
        <w:t>for Rel-17 URLLC</w:t>
      </w:r>
    </w:p>
    <w:p w14:paraId="31A3C89E" w14:textId="0B27B616" w:rsidR="008768FE" w:rsidRPr="001D3F32" w:rsidRDefault="008768FE" w:rsidP="00066596">
      <w:pPr>
        <w:tabs>
          <w:tab w:val="left" w:pos="1555"/>
        </w:tabs>
        <w:ind w:left="568" w:hanging="568"/>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5" w:name="DocumentFor"/>
      <w:bookmarkEnd w:id="5"/>
      <w:r w:rsidR="00A273A5" w:rsidRPr="001D3F32">
        <w:rPr>
          <w:b/>
          <w:noProof/>
          <w:sz w:val="22"/>
          <w:szCs w:val="22"/>
          <w:lang w:val="en-US"/>
        </w:rPr>
        <w:t>Discussion and decision</w:t>
      </w:r>
    </w:p>
    <w:p w14:paraId="73542678" w14:textId="77777777" w:rsidR="00A51114" w:rsidRPr="001D3F32" w:rsidRDefault="00D673C2" w:rsidP="00066596">
      <w:pPr>
        <w:pStyle w:val="1"/>
        <w:tabs>
          <w:tab w:val="num" w:pos="426"/>
        </w:tabs>
        <w:ind w:left="426" w:hanging="426"/>
        <w:jc w:val="both"/>
        <w:rPr>
          <w:szCs w:val="36"/>
          <w:lang w:eastAsia="ja-JP"/>
        </w:rPr>
      </w:pPr>
      <w:r w:rsidRPr="001D3F32">
        <w:rPr>
          <w:rFonts w:hint="eastAsia"/>
          <w:szCs w:val="36"/>
          <w:lang w:eastAsia="ja-JP"/>
        </w:rPr>
        <w:t>Introduction</w:t>
      </w:r>
    </w:p>
    <w:p w14:paraId="4AA07804" w14:textId="074E14CC" w:rsidR="002B7737" w:rsidRDefault="00402F15" w:rsidP="00066596">
      <w:pPr>
        <w:jc w:val="both"/>
        <w:rPr>
          <w:rFonts w:ascii="宋体" w:eastAsia="宋体" w:hAnsi="宋体"/>
          <w:lang w:val="en-US" w:eastAsia="zh-CN"/>
        </w:rPr>
      </w:pPr>
      <w:bookmarkStart w:id="6" w:name="OLE_LINK10"/>
      <w:bookmarkStart w:id="7" w:name="OLE_LINK11"/>
      <w:r>
        <w:rPr>
          <w:rFonts w:eastAsia="宋体"/>
          <w:lang w:eastAsia="zh-CN"/>
        </w:rPr>
        <w:t>T</w:t>
      </w:r>
      <w:r w:rsidRPr="001D3F32">
        <w:rPr>
          <w:rFonts w:eastAsia="宋体"/>
          <w:lang w:eastAsia="zh-CN"/>
        </w:rPr>
        <w:t>his contribution provide</w:t>
      </w:r>
      <w:r>
        <w:rPr>
          <w:rFonts w:eastAsia="宋体"/>
          <w:lang w:eastAsia="zh-CN"/>
        </w:rPr>
        <w:t>s</w:t>
      </w:r>
      <w:r w:rsidRPr="001D3F32">
        <w:rPr>
          <w:rFonts w:eastAsia="宋体"/>
          <w:lang w:eastAsia="zh-CN"/>
        </w:rPr>
        <w:t xml:space="preserve"> </w:t>
      </w:r>
      <w:r>
        <w:rPr>
          <w:rFonts w:eastAsia="宋体" w:hint="eastAsia"/>
          <w:lang w:eastAsia="zh-CN"/>
        </w:rPr>
        <w:t>some</w:t>
      </w:r>
      <w:r>
        <w:rPr>
          <w:rFonts w:eastAsia="宋体"/>
          <w:lang w:eastAsia="zh-CN"/>
        </w:rPr>
        <w:t xml:space="preserve"> </w:t>
      </w:r>
      <w:r w:rsidR="00C92D6F">
        <w:rPr>
          <w:rFonts w:eastAsia="宋体"/>
          <w:lang w:eastAsia="zh-CN"/>
        </w:rPr>
        <w:t>considerations</w:t>
      </w:r>
      <w:r w:rsidRPr="001D3F32">
        <w:rPr>
          <w:rFonts w:eastAsia="宋体"/>
          <w:lang w:eastAsia="zh-CN"/>
        </w:rPr>
        <w:t xml:space="preserve"> on</w:t>
      </w:r>
      <w:r>
        <w:rPr>
          <w:rFonts w:eastAsia="宋体"/>
          <w:lang w:eastAsia="zh-CN"/>
        </w:rPr>
        <w:t xml:space="preserve"> the remaining issues of p</w:t>
      </w:r>
      <w:r w:rsidRPr="001560E8">
        <w:rPr>
          <w:rFonts w:eastAsia="宋体"/>
          <w:lang w:eastAsia="zh-CN"/>
        </w:rPr>
        <w:t>hysical Layer</w:t>
      </w:r>
      <w:r>
        <w:rPr>
          <w:rFonts w:eastAsia="宋体"/>
          <w:lang w:eastAsia="zh-CN"/>
        </w:rPr>
        <w:t xml:space="preserve"> UE</w:t>
      </w:r>
      <w:r w:rsidRPr="001560E8">
        <w:rPr>
          <w:rFonts w:eastAsia="宋体"/>
          <w:lang w:eastAsia="zh-CN"/>
        </w:rPr>
        <w:t xml:space="preserve"> feedback</w:t>
      </w:r>
      <w:r>
        <w:rPr>
          <w:rFonts w:eastAsia="宋体"/>
          <w:lang w:eastAsia="zh-CN"/>
        </w:rPr>
        <w:t xml:space="preserve"> enhancements </w:t>
      </w:r>
      <w:r w:rsidRPr="00E40AA1">
        <w:rPr>
          <w:lang w:val="en-US"/>
        </w:rPr>
        <w:t>for HARQ-ACK</w:t>
      </w:r>
      <w:bookmarkEnd w:id="6"/>
      <w:bookmarkEnd w:id="7"/>
      <w:r w:rsidR="008120FC">
        <w:rPr>
          <w:rFonts w:ascii="宋体" w:eastAsia="宋体" w:hAnsi="宋体" w:hint="eastAsia"/>
          <w:lang w:val="en-US" w:eastAsia="zh-CN"/>
        </w:rPr>
        <w:t>.</w:t>
      </w:r>
    </w:p>
    <w:p w14:paraId="12B1A4AD" w14:textId="2EB7D5D4" w:rsidR="00730A59" w:rsidRDefault="00730A59" w:rsidP="00066596">
      <w:pPr>
        <w:pStyle w:val="1"/>
        <w:jc w:val="both"/>
      </w:pPr>
      <w:r w:rsidRPr="00A2563B">
        <w:t>PUCCH carrier switching</w:t>
      </w:r>
    </w:p>
    <w:p w14:paraId="5FC95FB7" w14:textId="6A284783" w:rsidR="00675CF8" w:rsidRDefault="00675CF8" w:rsidP="00675CF8">
      <w:pPr>
        <w:pStyle w:val="2"/>
        <w:jc w:val="both"/>
      </w:pPr>
      <w:r w:rsidRPr="00675CF8">
        <w:t xml:space="preserve">PUCCH cell switching and </w:t>
      </w:r>
      <w:bookmarkStart w:id="8" w:name="OLE_LINK28"/>
      <w:bookmarkStart w:id="9" w:name="OLE_LINK29"/>
      <w:r w:rsidRPr="00675CF8">
        <w:t>PUCCH repetition</w:t>
      </w:r>
      <w:bookmarkEnd w:id="8"/>
      <w:bookmarkEnd w:id="9"/>
    </w:p>
    <w:p w14:paraId="4B69EBDC" w14:textId="739CC5C6" w:rsidR="00675CF8" w:rsidRPr="00120651" w:rsidRDefault="00120651" w:rsidP="00675CF8">
      <w:pPr>
        <w:rPr>
          <w:rFonts w:eastAsia="宋体"/>
          <w:lang w:eastAsia="zh-CN"/>
        </w:rPr>
      </w:pPr>
      <w:r>
        <w:rPr>
          <w:rFonts w:eastAsia="宋体" w:hint="eastAsia"/>
          <w:lang w:eastAsia="zh-CN"/>
        </w:rPr>
        <w:t>D</w:t>
      </w:r>
      <w:r>
        <w:rPr>
          <w:rFonts w:eastAsia="宋体"/>
          <w:lang w:eastAsia="zh-CN"/>
        </w:rPr>
        <w:t>uring the RAN1#10</w:t>
      </w:r>
      <w:r w:rsidR="00FE5E34">
        <w:rPr>
          <w:rFonts w:eastAsia="宋体"/>
          <w:lang w:eastAsia="zh-CN"/>
        </w:rPr>
        <w:t>8</w:t>
      </w:r>
      <w:r>
        <w:rPr>
          <w:rFonts w:eastAsia="宋体"/>
          <w:lang w:eastAsia="zh-CN"/>
        </w:rPr>
        <w:t>-</w:t>
      </w:r>
      <w:r>
        <w:rPr>
          <w:rFonts w:eastAsia="宋体" w:hint="eastAsia"/>
          <w:lang w:eastAsia="zh-CN"/>
        </w:rPr>
        <w:t>e</w:t>
      </w:r>
      <w:r>
        <w:rPr>
          <w:rFonts w:eastAsia="宋体"/>
          <w:lang w:eastAsia="zh-CN"/>
        </w:rPr>
        <w:t xml:space="preserve">, there </w:t>
      </w:r>
      <w:r w:rsidR="00B31E00">
        <w:rPr>
          <w:rFonts w:eastAsia="宋体"/>
          <w:lang w:eastAsia="zh-CN"/>
        </w:rPr>
        <w:t xml:space="preserve">was </w:t>
      </w:r>
      <w:r w:rsidR="00FE5E34">
        <w:rPr>
          <w:rFonts w:eastAsia="宋体"/>
          <w:lang w:eastAsia="zh-CN"/>
        </w:rPr>
        <w:t>extensive</w:t>
      </w:r>
      <w:r w:rsidR="00B31E00">
        <w:rPr>
          <w:rFonts w:eastAsia="宋体"/>
          <w:lang w:eastAsia="zh-CN"/>
        </w:rPr>
        <w:t xml:space="preserve"> discussion about semi-static PUCCH cell switching and PUCCH repetition. We support Mod Proposal 11, and do not support PUCCH cell switching per PUCCH repetition.</w:t>
      </w:r>
    </w:p>
    <w:p w14:paraId="7AA11658" w14:textId="77777777" w:rsidR="00B31E00" w:rsidRDefault="00B31E00" w:rsidP="00675CF8">
      <w:pPr>
        <w:rPr>
          <w:rFonts w:eastAsia="宋体"/>
          <w:lang w:eastAsia="zh-CN"/>
        </w:rPr>
      </w:pPr>
      <w:r>
        <w:rPr>
          <w:rFonts w:eastAsia="宋体"/>
          <w:lang w:eastAsia="zh-CN"/>
        </w:rPr>
        <w:t xml:space="preserve">First, PUCCH repetition always have same frequency RB, and same starting symbol and length in a slot/sub-slot. However, for PUCCH cell switching, it already in different cells, so it cannot use the same time/frequency location among different repetitions. </w:t>
      </w:r>
    </w:p>
    <w:p w14:paraId="352C8AE9" w14:textId="77777777" w:rsidR="00E36CA2" w:rsidRDefault="00B31E00" w:rsidP="00675CF8">
      <w:pPr>
        <w:rPr>
          <w:rFonts w:eastAsia="宋体"/>
          <w:lang w:eastAsia="zh-CN"/>
        </w:rPr>
      </w:pPr>
      <w:r>
        <w:rPr>
          <w:rFonts w:eastAsia="宋体"/>
          <w:lang w:eastAsia="zh-CN"/>
        </w:rPr>
        <w:t xml:space="preserve">Second, </w:t>
      </w:r>
      <w:r w:rsidR="00E36CA2">
        <w:rPr>
          <w:rFonts w:eastAsia="宋体"/>
          <w:lang w:eastAsia="zh-CN"/>
        </w:rPr>
        <w:t xml:space="preserve">in </w:t>
      </w:r>
      <w:r>
        <w:rPr>
          <w:rFonts w:eastAsia="宋体"/>
          <w:lang w:eastAsia="zh-CN"/>
        </w:rPr>
        <w:t xml:space="preserve">PUCCH </w:t>
      </w:r>
      <w:r w:rsidR="00E36CA2">
        <w:rPr>
          <w:rFonts w:eastAsia="宋体"/>
          <w:lang w:eastAsia="zh-CN"/>
        </w:rPr>
        <w:t>sS</w:t>
      </w:r>
      <w:r w:rsidR="00E36CA2">
        <w:rPr>
          <w:rFonts w:eastAsia="宋体" w:hint="eastAsia"/>
          <w:lang w:eastAsia="zh-CN"/>
        </w:rPr>
        <w:t>C</w:t>
      </w:r>
      <w:r>
        <w:rPr>
          <w:rFonts w:eastAsia="宋体"/>
          <w:lang w:eastAsia="zh-CN"/>
        </w:rPr>
        <w:t>ell</w:t>
      </w:r>
      <w:r w:rsidR="00E36CA2">
        <w:rPr>
          <w:rFonts w:eastAsia="宋体"/>
          <w:lang w:eastAsia="zh-CN"/>
        </w:rPr>
        <w:t>, the PUCCH resources are separately configured, so for same PUCCH resource ID on PCell and PUCCH sS</w:t>
      </w:r>
      <w:r w:rsidR="00E36CA2">
        <w:rPr>
          <w:rFonts w:eastAsia="宋体" w:hint="eastAsia"/>
          <w:lang w:eastAsia="zh-CN"/>
        </w:rPr>
        <w:t>Cell,</w:t>
      </w:r>
      <w:r w:rsidR="00E36CA2">
        <w:rPr>
          <w:rFonts w:eastAsia="宋体"/>
          <w:lang w:eastAsia="zh-CN"/>
        </w:rPr>
        <w:t xml:space="preserve"> the PUCCH actual resource location is totally different. Thus, for a same </w:t>
      </w:r>
      <w:r w:rsidR="00E36CA2">
        <w:rPr>
          <w:rFonts w:eastAsia="宋体" w:hint="eastAsia"/>
          <w:lang w:eastAsia="zh-CN"/>
        </w:rPr>
        <w:t>PUCCH</w:t>
      </w:r>
      <w:r w:rsidR="00E36CA2">
        <w:rPr>
          <w:rFonts w:eastAsia="宋体"/>
          <w:lang w:eastAsia="zh-CN"/>
        </w:rPr>
        <w:t xml:space="preserve"> resource there is no way to do cross cells’ repetition.</w:t>
      </w:r>
    </w:p>
    <w:p w14:paraId="02A654A2" w14:textId="29FD67C5" w:rsidR="00E36CA2" w:rsidRDefault="00E36CA2" w:rsidP="00675CF8">
      <w:pPr>
        <w:rPr>
          <w:rFonts w:eastAsia="宋体"/>
          <w:lang w:eastAsia="zh-CN"/>
        </w:rPr>
      </w:pPr>
      <w:r>
        <w:rPr>
          <w:rFonts w:eastAsia="宋体"/>
          <w:lang w:eastAsia="zh-CN"/>
        </w:rPr>
        <w:t xml:space="preserve">Third, since PUCCH configuration is separately configured for PCell and PUCCH sSCell. Then there is a chance that for same priority, the slot length is different between the two PUCCH cells. From this understanding, the repetition time unit would be totally different. Therefore, it makes no sense to do repetitions between two cells. </w:t>
      </w:r>
    </w:p>
    <w:p w14:paraId="32528469" w14:textId="2ED04B25" w:rsidR="00B31E00" w:rsidRPr="00C92D6F" w:rsidRDefault="00E36CA2" w:rsidP="00C92D6F">
      <w:pPr>
        <w:pStyle w:val="aff8"/>
        <w:numPr>
          <w:ilvl w:val="0"/>
          <w:numId w:val="40"/>
        </w:numPr>
        <w:spacing w:after="0"/>
        <w:ind w:leftChars="0"/>
        <w:rPr>
          <w:rFonts w:eastAsia="宋体"/>
          <w:b/>
          <w:i/>
          <w:lang w:eastAsia="zh-CN"/>
        </w:rPr>
      </w:pPr>
      <w:r w:rsidRPr="00C92D6F">
        <w:rPr>
          <w:rFonts w:eastAsia="Batang"/>
          <w:b/>
          <w:bCs/>
          <w:i/>
          <w:sz w:val="22"/>
          <w:szCs w:val="22"/>
        </w:rPr>
        <w:t>For semi-static PUCCH cell switching, a PUCCH repetition transmission on a different target PUCCH cell from the PUCCH cell of the first PU</w:t>
      </w:r>
      <w:r w:rsidR="003B3FBE" w:rsidRPr="00C92D6F">
        <w:rPr>
          <w:rFonts w:eastAsia="Batang"/>
          <w:b/>
          <w:bCs/>
          <w:i/>
          <w:sz w:val="22"/>
          <w:szCs w:val="22"/>
        </w:rPr>
        <w:t xml:space="preserve">CCH repetition is not supported. </w:t>
      </w:r>
      <w:r w:rsidRPr="00C92D6F">
        <w:rPr>
          <w:b/>
          <w:bCs/>
          <w:i/>
          <w:sz w:val="22"/>
          <w:szCs w:val="22"/>
        </w:rPr>
        <w:t>A PUCCH slot mapped to different PUCCH cell is considered as invalid for PUCCH repetition and is not counted towards the total number of PUCCH repetitions / the repetition is postponed as in Rel-16.</w:t>
      </w:r>
    </w:p>
    <w:p w14:paraId="61333316" w14:textId="77777777" w:rsidR="00120651" w:rsidRPr="003B3FBE" w:rsidRDefault="00120651" w:rsidP="00675CF8">
      <w:pPr>
        <w:rPr>
          <w:lang w:eastAsia="ja-JP"/>
        </w:rPr>
      </w:pPr>
    </w:p>
    <w:p w14:paraId="398A44D8" w14:textId="77777777" w:rsidR="00675CF8" w:rsidRPr="00675CF8" w:rsidRDefault="00675CF8" w:rsidP="00675CF8">
      <w:pPr>
        <w:pStyle w:val="2"/>
        <w:jc w:val="both"/>
      </w:pPr>
      <w:r w:rsidRPr="00675CF8">
        <w:t>SPS operation with dynamic PUCCH cell switching</w:t>
      </w:r>
    </w:p>
    <w:p w14:paraId="5D92E4F4" w14:textId="1CFC3977" w:rsidR="00675CF8" w:rsidRPr="0010093E" w:rsidRDefault="0010093E" w:rsidP="00675CF8">
      <w:pPr>
        <w:rPr>
          <w:rFonts w:eastAsia="宋体"/>
          <w:lang w:eastAsia="zh-CN"/>
        </w:rPr>
      </w:pPr>
      <w:r>
        <w:rPr>
          <w:rFonts w:eastAsia="宋体"/>
          <w:lang w:eastAsia="zh-CN"/>
        </w:rPr>
        <w:t xml:space="preserve">Another open issue is </w:t>
      </w:r>
      <w:r w:rsidR="00725D9F">
        <w:rPr>
          <w:rFonts w:eastAsia="宋体"/>
          <w:lang w:eastAsia="zh-CN"/>
        </w:rPr>
        <w:t xml:space="preserve">SPS operation with dynamic PUCCH cell switching, we support the </w:t>
      </w:r>
      <w:r w:rsidR="001249BD">
        <w:rPr>
          <w:rFonts w:eastAsia="宋体"/>
          <w:lang w:eastAsia="zh-CN"/>
        </w:rPr>
        <w:t xml:space="preserve">Option </w:t>
      </w:r>
      <w:r w:rsidR="00A67C0F">
        <w:rPr>
          <w:rFonts w:eastAsia="宋体"/>
          <w:lang w:eastAsia="zh-CN"/>
        </w:rPr>
        <w:t>3</w:t>
      </w:r>
      <w:r w:rsidR="001249BD">
        <w:rPr>
          <w:rFonts w:eastAsia="宋体"/>
          <w:lang w:eastAsia="zh-CN"/>
        </w:rPr>
        <w:t xml:space="preserve"> </w:t>
      </w:r>
      <w:r w:rsidR="00EF1BE9">
        <w:rPr>
          <w:rFonts w:eastAsia="宋体"/>
          <w:lang w:eastAsia="zh-CN"/>
        </w:rPr>
        <w:t xml:space="preserve">in </w:t>
      </w:r>
      <w:r w:rsidR="001249BD">
        <w:rPr>
          <w:rFonts w:eastAsia="宋体"/>
          <w:lang w:eastAsia="zh-CN"/>
        </w:rPr>
        <w:t>following proposal from the summary [2].</w:t>
      </w:r>
    </w:p>
    <w:tbl>
      <w:tblPr>
        <w:tblStyle w:val="aff"/>
        <w:tblW w:w="0" w:type="auto"/>
        <w:tblLook w:val="04A0" w:firstRow="1" w:lastRow="0" w:firstColumn="1" w:lastColumn="0" w:noHBand="0" w:noVBand="1"/>
      </w:tblPr>
      <w:tblGrid>
        <w:gridCol w:w="9630"/>
      </w:tblGrid>
      <w:tr w:rsidR="00A0100E" w:rsidRPr="00A67C0F" w14:paraId="79A82000" w14:textId="77777777" w:rsidTr="0010093E">
        <w:tc>
          <w:tcPr>
            <w:tcW w:w="9630" w:type="dxa"/>
          </w:tcPr>
          <w:p w14:paraId="747C3118" w14:textId="77777777" w:rsidR="00A0100E" w:rsidRPr="00A67C0F" w:rsidRDefault="00A0100E" w:rsidP="00A0100E">
            <w:pPr>
              <w:numPr>
                <w:ilvl w:val="0"/>
                <w:numId w:val="39"/>
              </w:numPr>
              <w:spacing w:after="0"/>
              <w:contextualSpacing/>
              <w:rPr>
                <w:bCs/>
                <w:i/>
                <w:iCs/>
                <w:lang w:eastAsia="zh-CN"/>
              </w:rPr>
            </w:pPr>
            <w:r w:rsidRPr="00A67C0F">
              <w:rPr>
                <w:bCs/>
                <w:i/>
                <w:lang w:eastAsia="zh-CN"/>
              </w:rPr>
              <w:t xml:space="preserve">Option 1 </w:t>
            </w:r>
            <w:r w:rsidRPr="00A67C0F">
              <w:rPr>
                <w:bCs/>
                <w:i/>
                <w:highlight w:val="yellow"/>
                <w:lang w:eastAsia="zh-CN"/>
              </w:rPr>
              <w:t>(8)</w:t>
            </w:r>
            <w:r w:rsidRPr="00A67C0F">
              <w:rPr>
                <w:bCs/>
                <w:i/>
                <w:lang w:eastAsia="zh-CN"/>
              </w:rPr>
              <w:t xml:space="preserve">: For dynamic PUCCH cell switching, the HARQ-ACK of SPS PDSCH </w:t>
            </w:r>
            <w:bookmarkStart w:id="10" w:name="_Hlk96459241"/>
            <w:r w:rsidRPr="00A67C0F">
              <w:rPr>
                <w:bCs/>
                <w:i/>
                <w:lang w:eastAsia="zh-CN"/>
              </w:rPr>
              <w:t>without associated DCI is to be transmitted on PCell / SPCell / PUCCH-SCell independently of the dynamically indicated PUCCH cell in the SPS activation DCI. Only the HARQ-ACK corresponding to the first SPS PDSCH activated by Activation DCI uses the PUCCH cell based on the indication in the activation DCI (based on the earlier agreement).</w:t>
            </w:r>
            <w:r w:rsidRPr="00A67C0F">
              <w:rPr>
                <w:bCs/>
                <w:i/>
                <w:iCs/>
                <w:lang w:eastAsia="zh-CN"/>
              </w:rPr>
              <w:t xml:space="preserve"> </w:t>
            </w:r>
          </w:p>
          <w:p w14:paraId="5B7466E5" w14:textId="77777777" w:rsidR="00A0100E" w:rsidRPr="00A67C0F" w:rsidRDefault="00A0100E" w:rsidP="00A0100E">
            <w:pPr>
              <w:numPr>
                <w:ilvl w:val="1"/>
                <w:numId w:val="39"/>
              </w:numPr>
              <w:spacing w:after="0"/>
              <w:contextualSpacing/>
              <w:rPr>
                <w:bCs/>
                <w:i/>
                <w:iCs/>
                <w:lang w:eastAsia="zh-CN"/>
              </w:rPr>
            </w:pPr>
            <w:r w:rsidRPr="00A67C0F">
              <w:rPr>
                <w:bCs/>
                <w:i/>
                <w:iCs/>
                <w:lang w:eastAsia="zh-CN"/>
              </w:rPr>
              <w:t xml:space="preserve">The UE does not expected to be dynamically indicated for PUCCH transmission on the PUCCH sSCell in the SPS activation DCI in a slot overlapping with a PUCCH slot with UCI on PCell / SPCell / PUCCH-SCell slot. </w:t>
            </w:r>
          </w:p>
          <w:p w14:paraId="1B9C3EBA" w14:textId="77777777" w:rsidR="00A0100E" w:rsidRPr="00A67C0F" w:rsidRDefault="00A0100E" w:rsidP="00A0100E">
            <w:pPr>
              <w:numPr>
                <w:ilvl w:val="2"/>
                <w:numId w:val="39"/>
              </w:numPr>
              <w:spacing w:after="0"/>
              <w:contextualSpacing/>
              <w:rPr>
                <w:bCs/>
                <w:i/>
                <w:iCs/>
                <w:sz w:val="24"/>
                <w:szCs w:val="24"/>
                <w:lang w:eastAsia="zh-CN"/>
              </w:rPr>
            </w:pPr>
            <w:r w:rsidRPr="00A67C0F">
              <w:rPr>
                <w:bCs/>
                <w:i/>
                <w:lang w:val="en-US" w:eastAsia="zh-CN"/>
              </w:rPr>
              <w:t xml:space="preserve">The UCI on PCell /SPCell / PUCCH SCell dropped due to collision with semi-static DL symbols, SSB, and symbols indicated by pdcch-ConfigSIB1 in MIB for a CORESET for Type0-PDCCH CSS set is exempted and is not multiplexed on the PUCCH on the PUCCH </w:t>
            </w:r>
            <w:r w:rsidRPr="00A67C0F">
              <w:rPr>
                <w:rFonts w:eastAsia="Times New Roman"/>
                <w:bCs/>
                <w:i/>
                <w:lang w:val="en-US" w:eastAsia="zh-CN"/>
              </w:rPr>
              <w:t>sS</w:t>
            </w:r>
            <w:r w:rsidRPr="00A67C0F">
              <w:rPr>
                <w:bCs/>
                <w:i/>
                <w:lang w:val="en-US" w:eastAsia="zh-CN"/>
              </w:rPr>
              <w:t>cell.</w:t>
            </w:r>
          </w:p>
          <w:p w14:paraId="541F2FC0" w14:textId="77777777" w:rsidR="00A0100E" w:rsidRPr="00A67C0F" w:rsidRDefault="00A0100E" w:rsidP="00A0100E">
            <w:pPr>
              <w:numPr>
                <w:ilvl w:val="1"/>
                <w:numId w:val="39"/>
              </w:numPr>
              <w:spacing w:after="160" w:line="259" w:lineRule="auto"/>
              <w:contextualSpacing/>
              <w:rPr>
                <w:bCs/>
                <w:i/>
                <w:lang w:val="en-US" w:eastAsia="zh-CN"/>
              </w:rPr>
            </w:pPr>
            <w:r w:rsidRPr="00A67C0F">
              <w:rPr>
                <w:bCs/>
                <w:i/>
                <w:lang w:val="en-US" w:eastAsia="zh-CN"/>
              </w:rPr>
              <w:lastRenderedPageBreak/>
              <w:t>For the HARQ-ACK first SPS PDSCH, the UE determines a k1 value from K1 set(s) of the indicated PUCCH cell (PCell/PSCell/PUCCH-SCell or PUCCH sSCell’s ) according to the PDSCH-to-HARQ_feedback timing indicator field in the activation DCI</w:t>
            </w:r>
          </w:p>
          <w:p w14:paraId="4B77ABD8" w14:textId="77777777" w:rsidR="00A0100E" w:rsidRPr="00A67C0F" w:rsidRDefault="00A0100E" w:rsidP="00A0100E">
            <w:pPr>
              <w:numPr>
                <w:ilvl w:val="1"/>
                <w:numId w:val="39"/>
              </w:numPr>
              <w:spacing w:after="160" w:line="259" w:lineRule="auto"/>
              <w:contextualSpacing/>
              <w:rPr>
                <w:bCs/>
                <w:i/>
                <w:lang w:val="en-US" w:eastAsia="zh-CN"/>
              </w:rPr>
            </w:pPr>
            <w:r w:rsidRPr="00A67C0F">
              <w:rPr>
                <w:bCs/>
                <w:i/>
                <w:lang w:val="en-US" w:eastAsia="zh-CN"/>
              </w:rPr>
              <w:t>For all other SPS PDSCHs except the first SPS PDSCH, the UE determines a k1 value from K1 set(s) of the PCell/PSCell/PUCCH-SCell according to the PDSCH-to-HARQ_feedback timing indicator field in the activation DCI</w:t>
            </w:r>
          </w:p>
          <w:p w14:paraId="4908682B" w14:textId="77777777" w:rsidR="00A0100E" w:rsidRPr="00A67C0F" w:rsidRDefault="00A0100E" w:rsidP="00A0100E">
            <w:pPr>
              <w:numPr>
                <w:ilvl w:val="1"/>
                <w:numId w:val="39"/>
              </w:numPr>
              <w:spacing w:after="0"/>
              <w:contextualSpacing/>
              <w:rPr>
                <w:i/>
                <w:iCs/>
                <w:lang w:eastAsia="zh-CN"/>
              </w:rPr>
            </w:pPr>
            <w:r w:rsidRPr="00A67C0F">
              <w:rPr>
                <w:bCs/>
                <w:i/>
                <w:lang w:eastAsia="zh-CN"/>
              </w:rPr>
              <w:t xml:space="preserve">Support: </w:t>
            </w:r>
            <w:r w:rsidRPr="00A67C0F">
              <w:rPr>
                <w:i/>
                <w:lang w:eastAsia="zh-CN"/>
              </w:rPr>
              <w:t>HW/HiSi [1], New H3C [4],vivo [5], CATT [8], CAICT [12], Panasonic [13], Intel [15], NEC [17],</w:t>
            </w:r>
          </w:p>
          <w:p w14:paraId="62910645" w14:textId="77777777" w:rsidR="00A0100E" w:rsidRPr="00A67C0F" w:rsidRDefault="00A0100E" w:rsidP="00A0100E">
            <w:pPr>
              <w:numPr>
                <w:ilvl w:val="0"/>
                <w:numId w:val="39"/>
              </w:numPr>
              <w:spacing w:after="0"/>
              <w:contextualSpacing/>
              <w:rPr>
                <w:bCs/>
                <w:i/>
                <w:iCs/>
                <w:lang w:eastAsia="zh-CN"/>
              </w:rPr>
            </w:pPr>
            <w:r w:rsidRPr="00A67C0F">
              <w:rPr>
                <w:bCs/>
                <w:i/>
                <w:lang w:eastAsia="zh-CN"/>
              </w:rPr>
              <w:t xml:space="preserve">Option 2 </w:t>
            </w:r>
            <w:r w:rsidRPr="00A67C0F">
              <w:rPr>
                <w:bCs/>
                <w:i/>
                <w:highlight w:val="yellow"/>
                <w:lang w:eastAsia="zh-CN"/>
              </w:rPr>
              <w:t>(5)</w:t>
            </w:r>
            <w:r w:rsidRPr="00A67C0F">
              <w:rPr>
                <w:bCs/>
                <w:i/>
                <w:lang w:eastAsia="zh-CN"/>
              </w:rPr>
              <w:t xml:space="preserve">: For dynamic PUCCH cell switching, the HARQ-ACK of SPS PDSCH without associated DCI is to be transmitted on PCell / SPCell / PUCCH-SCell independently of the dynamically indicated PUCCH cell in the SPS activation DCI. Only the HARQ-ACK corresponding to the first SPS PDSCH activated by Activation DCI uses the PUCCH cell based on the indication in the activation DCI (based on the earlier agreement). </w:t>
            </w:r>
          </w:p>
          <w:p w14:paraId="70AA7E4C" w14:textId="77777777" w:rsidR="00A0100E" w:rsidRPr="00A67C0F" w:rsidRDefault="00A0100E" w:rsidP="00A0100E">
            <w:pPr>
              <w:numPr>
                <w:ilvl w:val="1"/>
                <w:numId w:val="39"/>
              </w:numPr>
              <w:spacing w:after="0"/>
              <w:contextualSpacing/>
              <w:rPr>
                <w:bCs/>
                <w:i/>
                <w:iCs/>
                <w:lang w:eastAsia="zh-CN"/>
              </w:rPr>
            </w:pPr>
            <w:r w:rsidRPr="00A67C0F">
              <w:rPr>
                <w:bCs/>
                <w:i/>
                <w:lang w:eastAsia="zh-CN"/>
              </w:rPr>
              <w:t xml:space="preserve">The UE does not expected to be dynamically indicated for PUCCH transmission on the PUCCH sSCell in the SPS activation DCI. </w:t>
            </w:r>
          </w:p>
          <w:p w14:paraId="57BC25C4" w14:textId="77777777" w:rsidR="00A0100E" w:rsidRPr="00A67C0F" w:rsidRDefault="00A0100E" w:rsidP="00A0100E">
            <w:pPr>
              <w:numPr>
                <w:ilvl w:val="1"/>
                <w:numId w:val="39"/>
              </w:numPr>
              <w:spacing w:after="0"/>
              <w:contextualSpacing/>
              <w:rPr>
                <w:bCs/>
                <w:i/>
                <w:iCs/>
                <w:lang w:eastAsia="zh-CN"/>
              </w:rPr>
            </w:pPr>
            <w:r w:rsidRPr="00A67C0F">
              <w:rPr>
                <w:bCs/>
                <w:i/>
                <w:lang w:eastAsia="zh-CN"/>
              </w:rPr>
              <w:t xml:space="preserve">Support: </w:t>
            </w:r>
            <w:r w:rsidRPr="00A67C0F">
              <w:rPr>
                <w:i/>
                <w:lang w:eastAsia="zh-CN"/>
              </w:rPr>
              <w:t>Nokia/NSB [3] (2</w:t>
            </w:r>
            <w:r w:rsidRPr="00A67C0F">
              <w:rPr>
                <w:i/>
                <w:vertAlign w:val="superscript"/>
                <w:lang w:eastAsia="zh-CN"/>
              </w:rPr>
              <w:t>nd</w:t>
            </w:r>
            <w:r w:rsidRPr="00A67C0F">
              <w:rPr>
                <w:i/>
                <w:lang w:eastAsia="zh-CN"/>
              </w:rPr>
              <w:t xml:space="preserve"> preference), CATT [8], Spreadtrum [10], Intel [15], LG [20]</w:t>
            </w:r>
          </w:p>
          <w:p w14:paraId="6801A94A" w14:textId="77777777" w:rsidR="00A0100E" w:rsidRPr="00A67C0F" w:rsidRDefault="00A0100E" w:rsidP="00A0100E">
            <w:pPr>
              <w:numPr>
                <w:ilvl w:val="0"/>
                <w:numId w:val="39"/>
              </w:numPr>
              <w:spacing w:after="0"/>
              <w:contextualSpacing/>
              <w:rPr>
                <w:bCs/>
                <w:i/>
                <w:lang w:eastAsia="zh-CN"/>
              </w:rPr>
            </w:pPr>
            <w:r w:rsidRPr="00A67C0F">
              <w:rPr>
                <w:bCs/>
                <w:i/>
                <w:lang w:eastAsia="zh-CN"/>
              </w:rPr>
              <w:t xml:space="preserve">Option 3 </w:t>
            </w:r>
            <w:r w:rsidRPr="00A67C0F">
              <w:rPr>
                <w:bCs/>
                <w:i/>
                <w:highlight w:val="yellow"/>
                <w:lang w:eastAsia="zh-CN"/>
              </w:rPr>
              <w:t>(3)</w:t>
            </w:r>
            <w:r w:rsidRPr="00A67C0F">
              <w:rPr>
                <w:bCs/>
                <w:i/>
                <w:lang w:eastAsia="zh-CN"/>
              </w:rPr>
              <w:t xml:space="preserve">: For dynamic PUCCH cell switching, the </w:t>
            </w:r>
            <w:bookmarkStart w:id="11" w:name="OLE_LINK12"/>
            <w:r w:rsidRPr="00A67C0F">
              <w:rPr>
                <w:bCs/>
                <w:i/>
                <w:lang w:eastAsia="zh-CN"/>
              </w:rPr>
              <w:t>HARQ-ACK of SPS PDSCH</w:t>
            </w:r>
            <w:bookmarkEnd w:id="11"/>
            <w:r w:rsidRPr="00A67C0F">
              <w:rPr>
                <w:bCs/>
                <w:i/>
                <w:lang w:eastAsia="zh-CN"/>
              </w:rPr>
              <w:t xml:space="preserve"> without associated DCI (including the first SPS PDSCH activated by Activation DCI) is to be transmitted on PCell / SPCell / PUCCH-SCell independently of the dynamically indicated PUCCH cell in the SPS activation DCI </w:t>
            </w:r>
          </w:p>
          <w:p w14:paraId="22C87AF7" w14:textId="77777777" w:rsidR="00A0100E" w:rsidRPr="00A67C0F" w:rsidRDefault="00A0100E" w:rsidP="00A0100E">
            <w:pPr>
              <w:numPr>
                <w:ilvl w:val="1"/>
                <w:numId w:val="39"/>
              </w:numPr>
              <w:spacing w:after="0"/>
              <w:contextualSpacing/>
              <w:rPr>
                <w:bCs/>
                <w:i/>
                <w:iCs/>
                <w:lang w:eastAsia="zh-CN"/>
              </w:rPr>
            </w:pPr>
            <w:r w:rsidRPr="00A67C0F">
              <w:rPr>
                <w:bCs/>
                <w:i/>
                <w:iCs/>
                <w:lang w:eastAsia="zh-CN"/>
              </w:rPr>
              <w:t>Note: This changes an earlier agreement in terms of handling for the first SPS PDSCH activated by Activation DCI</w:t>
            </w:r>
          </w:p>
          <w:p w14:paraId="00220B9C" w14:textId="77777777" w:rsidR="00A0100E" w:rsidRPr="00A67C0F" w:rsidRDefault="00A0100E" w:rsidP="00A0100E">
            <w:pPr>
              <w:numPr>
                <w:ilvl w:val="1"/>
                <w:numId w:val="39"/>
              </w:numPr>
              <w:spacing w:after="0"/>
              <w:contextualSpacing/>
              <w:rPr>
                <w:i/>
                <w:iCs/>
                <w:lang w:eastAsia="zh-CN"/>
              </w:rPr>
            </w:pPr>
            <w:r w:rsidRPr="00A67C0F">
              <w:rPr>
                <w:bCs/>
                <w:i/>
                <w:lang w:eastAsia="zh-CN"/>
              </w:rPr>
              <w:t xml:space="preserve">Yes: </w:t>
            </w:r>
            <w:r w:rsidRPr="00A67C0F">
              <w:rPr>
                <w:i/>
                <w:lang w:eastAsia="zh-CN"/>
              </w:rPr>
              <w:t>Nokia/NSB [3] (1</w:t>
            </w:r>
            <w:r w:rsidRPr="00A67C0F">
              <w:rPr>
                <w:i/>
                <w:vertAlign w:val="superscript"/>
                <w:lang w:eastAsia="zh-CN"/>
              </w:rPr>
              <w:t>st</w:t>
            </w:r>
            <w:r w:rsidRPr="00A67C0F">
              <w:rPr>
                <w:i/>
                <w:lang w:eastAsia="zh-CN"/>
              </w:rPr>
              <w:t xml:space="preserve"> preference), DOCOMO [9], Samsung [18] (2</w:t>
            </w:r>
            <w:r w:rsidRPr="00A67C0F">
              <w:rPr>
                <w:i/>
                <w:vertAlign w:val="superscript"/>
                <w:lang w:eastAsia="zh-CN"/>
              </w:rPr>
              <w:t>nd</w:t>
            </w:r>
            <w:r w:rsidRPr="00A67C0F">
              <w:rPr>
                <w:i/>
                <w:lang w:eastAsia="zh-CN"/>
              </w:rPr>
              <w:t xml:space="preserve"> preference) </w:t>
            </w:r>
          </w:p>
          <w:p w14:paraId="352403CA" w14:textId="77777777" w:rsidR="00A0100E" w:rsidRPr="00A67C0F" w:rsidRDefault="00A0100E" w:rsidP="00A0100E">
            <w:pPr>
              <w:numPr>
                <w:ilvl w:val="0"/>
                <w:numId w:val="39"/>
              </w:numPr>
              <w:spacing w:after="0"/>
              <w:contextualSpacing/>
              <w:rPr>
                <w:i/>
                <w:iCs/>
                <w:lang w:eastAsia="zh-CN"/>
              </w:rPr>
            </w:pPr>
            <w:r w:rsidRPr="00A67C0F">
              <w:rPr>
                <w:bCs/>
                <w:i/>
                <w:lang w:eastAsia="zh-CN"/>
              </w:rPr>
              <w:t>Option 4 (</w:t>
            </w:r>
            <w:r w:rsidRPr="00A67C0F">
              <w:rPr>
                <w:bCs/>
                <w:i/>
                <w:highlight w:val="yellow"/>
                <w:lang w:eastAsia="zh-CN"/>
              </w:rPr>
              <w:t>1)</w:t>
            </w:r>
            <w:r w:rsidRPr="00A67C0F">
              <w:rPr>
                <w:bCs/>
                <w:i/>
                <w:lang w:eastAsia="zh-CN"/>
              </w:rPr>
              <w:t>: For dynamic PUCCH cell switching, all PUCCH transmissions with HARQ-ACK for SPS PDSCH receptions of a SPS configuration are on the cell indicated by the DCI format activating the SPS PDSCH receptions.</w:t>
            </w:r>
          </w:p>
          <w:p w14:paraId="3EE887A2" w14:textId="3877C008" w:rsidR="0010093E" w:rsidRPr="00A67C0F" w:rsidRDefault="00A0100E" w:rsidP="00A0100E">
            <w:pPr>
              <w:numPr>
                <w:ilvl w:val="1"/>
                <w:numId w:val="39"/>
              </w:numPr>
              <w:spacing w:after="0"/>
              <w:contextualSpacing/>
              <w:rPr>
                <w:i/>
                <w:iCs/>
                <w:lang w:eastAsia="zh-CN"/>
              </w:rPr>
            </w:pPr>
            <w:r w:rsidRPr="00A67C0F">
              <w:rPr>
                <w:bCs/>
                <w:i/>
                <w:lang w:eastAsia="zh-CN"/>
              </w:rPr>
              <w:t xml:space="preserve">Support: </w:t>
            </w:r>
            <w:r w:rsidRPr="00A67C0F">
              <w:rPr>
                <w:i/>
                <w:lang w:eastAsia="zh-CN"/>
              </w:rPr>
              <w:t>Samsung [18]</w:t>
            </w:r>
            <w:bookmarkEnd w:id="10"/>
          </w:p>
        </w:tc>
      </w:tr>
    </w:tbl>
    <w:p w14:paraId="52CB3775" w14:textId="51A86957" w:rsidR="0010093E" w:rsidRDefault="0010093E" w:rsidP="00675CF8"/>
    <w:p w14:paraId="7274A8E2" w14:textId="754BEB2E" w:rsidR="00A67C0F" w:rsidRDefault="00DF18A4" w:rsidP="008861BB">
      <w:pPr>
        <w:rPr>
          <w:iCs/>
          <w:lang w:eastAsia="zh-CN"/>
        </w:rPr>
      </w:pPr>
      <w:r>
        <w:rPr>
          <w:rFonts w:hint="eastAsia"/>
          <w:lang w:eastAsia="zh-CN"/>
        </w:rPr>
        <w:t>D</w:t>
      </w:r>
      <w:r>
        <w:rPr>
          <w:lang w:eastAsia="zh-CN"/>
        </w:rPr>
        <w:t xml:space="preserve">ue to the agreement of </w:t>
      </w:r>
      <w:r w:rsidR="00E51D8A" w:rsidRPr="00E51D8A">
        <w:rPr>
          <w:lang w:eastAsia="zh-CN"/>
        </w:rPr>
        <w:t>[108-e-NR-CRs-02]</w:t>
      </w:r>
      <w:r w:rsidR="00E51D8A">
        <w:rPr>
          <w:lang w:eastAsia="zh-CN"/>
        </w:rPr>
        <w:t>, the HARQ-ACK of first activation SPS PDSCH use</w:t>
      </w:r>
      <w:r w:rsidR="00C92D6F">
        <w:rPr>
          <w:lang w:eastAsia="zh-CN"/>
        </w:rPr>
        <w:t>s</w:t>
      </w:r>
      <w:r w:rsidR="00E51D8A">
        <w:rPr>
          <w:lang w:eastAsia="zh-CN"/>
        </w:rPr>
        <w:t xml:space="preserve"> the PUCCH resource </w:t>
      </w:r>
      <w:r w:rsidR="008861BB">
        <w:rPr>
          <w:lang w:eastAsia="zh-CN"/>
        </w:rPr>
        <w:t xml:space="preserve">provided by </w:t>
      </w:r>
      <w:r w:rsidR="008861BB" w:rsidRPr="00FA3D7D">
        <w:rPr>
          <w:i/>
          <w:iCs/>
          <w:lang w:eastAsia="zh-CN"/>
        </w:rPr>
        <w:t>n1PUCCH-AN</w:t>
      </w:r>
      <w:r w:rsidR="008861BB" w:rsidRPr="00FA3D7D">
        <w:rPr>
          <w:lang w:eastAsia="zh-CN"/>
        </w:rPr>
        <w:t xml:space="preserve"> </w:t>
      </w:r>
      <w:r w:rsidR="008861BB">
        <w:rPr>
          <w:lang w:eastAsia="zh-CN"/>
        </w:rPr>
        <w:t xml:space="preserve">or </w:t>
      </w:r>
      <w:r w:rsidR="008861BB" w:rsidRPr="00FA3D7D">
        <w:rPr>
          <w:i/>
          <w:iCs/>
          <w:lang w:eastAsia="zh-CN"/>
        </w:rPr>
        <w:t>SPS-PUCCH-AN-List</w:t>
      </w:r>
      <w:r w:rsidR="00C92D6F">
        <w:rPr>
          <w:iCs/>
          <w:lang w:eastAsia="zh-CN"/>
        </w:rPr>
        <w:t>.</w:t>
      </w:r>
      <w:r w:rsidR="008861BB">
        <w:rPr>
          <w:iCs/>
          <w:lang w:eastAsia="zh-CN"/>
        </w:rPr>
        <w:t xml:space="preserve"> </w:t>
      </w:r>
      <w:r w:rsidR="00C92D6F">
        <w:rPr>
          <w:iCs/>
          <w:lang w:eastAsia="zh-CN"/>
        </w:rPr>
        <w:t>I</w:t>
      </w:r>
      <w:r w:rsidR="009219A2">
        <w:rPr>
          <w:iCs/>
          <w:lang w:eastAsia="zh-CN"/>
        </w:rPr>
        <w:t xml:space="preserve">t means PRI is ignored in the activation DCI of SPS PDSCH. According to the dynamic </w:t>
      </w:r>
      <w:r w:rsidR="009219A2" w:rsidRPr="00ED4AF8">
        <w:t>PUCCH Cell indicator</w:t>
      </w:r>
      <w:r w:rsidR="009219A2">
        <w:rPr>
          <w:iCs/>
          <w:lang w:eastAsia="zh-CN"/>
        </w:rPr>
        <w:t xml:space="preserve"> in the activation DCI, we prefer it is ignored as same as PRI. </w:t>
      </w:r>
    </w:p>
    <w:p w14:paraId="7C8A342D" w14:textId="369FB333" w:rsidR="0036518D" w:rsidRPr="0036518D" w:rsidRDefault="0036518D" w:rsidP="008861BB">
      <w:r>
        <w:rPr>
          <w:iCs/>
          <w:lang w:eastAsia="zh-CN"/>
        </w:rPr>
        <w:t xml:space="preserve">First, </w:t>
      </w:r>
      <w:r w:rsidRPr="00ED4AF8">
        <w:t>PUCCH Cell indicator</w:t>
      </w:r>
      <w:r>
        <w:rPr>
          <w:iCs/>
          <w:lang w:eastAsia="zh-CN"/>
        </w:rPr>
        <w:t xml:space="preserve"> in the activation DCI</w:t>
      </w:r>
      <w:r>
        <w:rPr>
          <w:iCs/>
          <w:lang w:eastAsia="zh-CN"/>
        </w:rPr>
        <w:t xml:space="preserve"> is associated with PUCCH resource, it is used to indicate the cell for HARQ-ACK on PUCCH feedback. Considering PRI is useless in activation DCI, it does not make sense to only select one cell for HARQ-ACK. Those two factor should be combined together, such as both are dynamic, or both are fixed. Since the PUCCH resource is from the </w:t>
      </w:r>
      <w:r w:rsidRPr="00FA3D7D">
        <w:rPr>
          <w:i/>
          <w:iCs/>
          <w:lang w:eastAsia="zh-CN"/>
        </w:rPr>
        <w:t>n1PUCCH-AN</w:t>
      </w:r>
      <w:r w:rsidRPr="00FA3D7D">
        <w:rPr>
          <w:lang w:eastAsia="zh-CN"/>
        </w:rPr>
        <w:t xml:space="preserve"> </w:t>
      </w:r>
      <w:r>
        <w:rPr>
          <w:lang w:eastAsia="zh-CN"/>
        </w:rPr>
        <w:t xml:space="preserve">or </w:t>
      </w:r>
      <w:r w:rsidRPr="00FA3D7D">
        <w:rPr>
          <w:i/>
          <w:iCs/>
          <w:lang w:eastAsia="zh-CN"/>
        </w:rPr>
        <w:t>SPS-PUCCH-AN-List</w:t>
      </w:r>
      <w:r>
        <w:rPr>
          <w:iCs/>
          <w:lang w:eastAsia="zh-CN"/>
        </w:rPr>
        <w:t xml:space="preserve">, </w:t>
      </w:r>
      <w:r>
        <w:t>PCell /SPCell /</w:t>
      </w:r>
      <w:r w:rsidRPr="0036518D">
        <w:t>PUCCH SCell</w:t>
      </w:r>
      <w:r>
        <w:t xml:space="preserve"> can be </w:t>
      </w:r>
      <w:r w:rsidR="009F413B">
        <w:t>the only choice.</w:t>
      </w:r>
    </w:p>
    <w:p w14:paraId="57CCBD7C" w14:textId="7D53F21F" w:rsidR="00955E1E" w:rsidRDefault="009219A2" w:rsidP="008861BB">
      <w:pPr>
        <w:rPr>
          <w:iCs/>
          <w:lang w:eastAsia="zh-CN"/>
        </w:rPr>
      </w:pPr>
      <w:r>
        <w:rPr>
          <w:iCs/>
          <w:lang w:eastAsia="zh-CN"/>
        </w:rPr>
        <w:t xml:space="preserve">The </w:t>
      </w:r>
      <w:r w:rsidR="0036518D">
        <w:rPr>
          <w:iCs/>
          <w:lang w:eastAsia="zh-CN"/>
        </w:rPr>
        <w:t>second</w:t>
      </w:r>
      <w:r>
        <w:rPr>
          <w:iCs/>
          <w:lang w:eastAsia="zh-CN"/>
        </w:rPr>
        <w:t xml:space="preserve"> reason is </w:t>
      </w:r>
      <w:r w:rsidR="00955E1E">
        <w:rPr>
          <w:iCs/>
          <w:lang w:eastAsia="zh-CN"/>
        </w:rPr>
        <w:t>there is no benefit for this “periodic” PUCCH cell selection, because the advantage of dynamic PUCCH cell can always choose a valid cell for the PUCCH transmission. However, for HARQ-ACK of SPS PDSCH, it is periodic and basically impossible to make sure it can be</w:t>
      </w:r>
      <w:r w:rsidR="00A67C0F">
        <w:rPr>
          <w:iCs/>
          <w:lang w:eastAsia="zh-CN"/>
        </w:rPr>
        <w:t xml:space="preserve"> </w:t>
      </w:r>
      <w:r w:rsidR="00955E1E">
        <w:rPr>
          <w:iCs/>
          <w:lang w:eastAsia="zh-CN"/>
        </w:rPr>
        <w:t>available on the alternative PUCCH cell</w:t>
      </w:r>
      <w:r w:rsidR="00A67C0F">
        <w:rPr>
          <w:iCs/>
          <w:lang w:eastAsia="zh-CN"/>
        </w:rPr>
        <w:t xml:space="preserve">, </w:t>
      </w:r>
      <w:r w:rsidR="009F413B">
        <w:rPr>
          <w:iCs/>
          <w:lang w:eastAsia="zh-CN"/>
        </w:rPr>
        <w:t>e.g.</w:t>
      </w:r>
      <w:r w:rsidR="00A67C0F">
        <w:rPr>
          <w:iCs/>
          <w:lang w:eastAsia="zh-CN"/>
        </w:rPr>
        <w:t xml:space="preserve"> within UL symbols or flexible symbols</w:t>
      </w:r>
      <w:r w:rsidR="00955E1E">
        <w:rPr>
          <w:iCs/>
          <w:lang w:eastAsia="zh-CN"/>
        </w:rPr>
        <w:t xml:space="preserve">. Thus, it is no </w:t>
      </w:r>
      <w:r w:rsidR="009F413B">
        <w:rPr>
          <w:iCs/>
          <w:lang w:eastAsia="zh-CN"/>
        </w:rPr>
        <w:t xml:space="preserve">advantage to dynamic indicate it on the PUCCH-sSCell comparing with </w:t>
      </w:r>
      <w:r w:rsidR="0036518D">
        <w:rPr>
          <w:iCs/>
          <w:lang w:eastAsia="zh-CN"/>
        </w:rPr>
        <w:t xml:space="preserve">the </w:t>
      </w:r>
      <w:r w:rsidR="009F413B">
        <w:t>PCell /SPCell /</w:t>
      </w:r>
      <w:r w:rsidR="009F413B" w:rsidRPr="0036518D">
        <w:t>PUCCH SCell</w:t>
      </w:r>
      <w:r w:rsidR="00955E1E">
        <w:rPr>
          <w:iCs/>
          <w:lang w:eastAsia="zh-CN"/>
        </w:rPr>
        <w:t>.</w:t>
      </w:r>
    </w:p>
    <w:p w14:paraId="54959E95" w14:textId="7368AD2E" w:rsidR="00955E1E" w:rsidRPr="00955E1E" w:rsidRDefault="00955E1E" w:rsidP="00955E1E">
      <w:r w:rsidRPr="00955E1E">
        <w:t xml:space="preserve">Second, if the PUCCH cell is per SPS PDSCH configuration, there would be </w:t>
      </w:r>
      <w:r w:rsidR="00A67C0F">
        <w:t>a problem</w:t>
      </w:r>
      <w:r w:rsidRPr="00955E1E">
        <w:t xml:space="preserve"> of </w:t>
      </w:r>
      <w:r w:rsidR="00EF1BE9" w:rsidRPr="00955E1E">
        <w:t>codebook generation</w:t>
      </w:r>
      <w:r w:rsidRPr="00955E1E">
        <w:t>.</w:t>
      </w:r>
      <w:r w:rsidR="00EF1BE9" w:rsidRPr="00955E1E">
        <w:t xml:space="preserve"> </w:t>
      </w:r>
      <w:r w:rsidRPr="00955E1E">
        <w:t>For example, c</w:t>
      </w:r>
      <w:r w:rsidR="00EF1BE9" w:rsidRPr="00955E1E">
        <w:t xml:space="preserve">onsidering when a SPS configuration is activated with indication for HARQ-ACK on the PUCCH-sSCell, while there are some SPS HARQ-ACK for </w:t>
      </w:r>
      <w:r w:rsidR="00EF1BE9" w:rsidRPr="00955E1E">
        <w:rPr>
          <w:rFonts w:hint="eastAsia"/>
        </w:rPr>
        <w:t>SPS</w:t>
      </w:r>
      <w:r w:rsidR="00EF1BE9" w:rsidRPr="00955E1E">
        <w:t xml:space="preserve"> PDSCH on the </w:t>
      </w:r>
      <w:r w:rsidR="009F413B">
        <w:t>PCell /SPCell /</w:t>
      </w:r>
      <w:r w:rsidR="009F413B" w:rsidRPr="0036518D">
        <w:t>PUCCH SCell</w:t>
      </w:r>
      <w:r w:rsidR="00EF1BE9" w:rsidRPr="00955E1E">
        <w:t xml:space="preserve">. </w:t>
      </w:r>
      <w:r w:rsidRPr="00955E1E">
        <w:t xml:space="preserve">It would be fundament change for SPS </w:t>
      </w:r>
      <w:r w:rsidRPr="00955E1E">
        <w:rPr>
          <w:rFonts w:hint="eastAsia"/>
        </w:rPr>
        <w:t>HARQ-ACK</w:t>
      </w:r>
      <w:r w:rsidRPr="00955E1E">
        <w:t xml:space="preserve"> codebook pseudo-code</w:t>
      </w:r>
      <w:r>
        <w:t xml:space="preserve"> if combining those two part of HARQ-ACK on different cells</w:t>
      </w:r>
      <w:r w:rsidRPr="00955E1E">
        <w:t xml:space="preserve">. </w:t>
      </w:r>
    </w:p>
    <w:p w14:paraId="7116BB52" w14:textId="446BD07E" w:rsidR="00725D9F" w:rsidRDefault="00A67C0F" w:rsidP="00675CF8">
      <w:pPr>
        <w:rPr>
          <w:iCs/>
          <w:kern w:val="2"/>
          <w:lang w:eastAsia="zh-CN"/>
        </w:rPr>
      </w:pPr>
      <w:r>
        <w:rPr>
          <w:iCs/>
          <w:kern w:val="2"/>
          <w:lang w:eastAsia="zh-CN"/>
        </w:rPr>
        <w:t>So a</w:t>
      </w:r>
      <w:r w:rsidR="00621D14">
        <w:rPr>
          <w:iCs/>
          <w:kern w:val="2"/>
          <w:lang w:eastAsia="zh-CN"/>
        </w:rPr>
        <w:t>n</w:t>
      </w:r>
      <w:r w:rsidR="00EF1BE9">
        <w:rPr>
          <w:iCs/>
          <w:kern w:val="2"/>
          <w:lang w:eastAsia="zh-CN"/>
        </w:rPr>
        <w:t xml:space="preserve"> easy and straight forward way is </w:t>
      </w:r>
      <w:r>
        <w:rPr>
          <w:iCs/>
          <w:kern w:val="2"/>
          <w:lang w:eastAsia="zh-CN"/>
        </w:rPr>
        <w:t>Option 3.</w:t>
      </w:r>
    </w:p>
    <w:p w14:paraId="1BA46BB0" w14:textId="4104971C" w:rsidR="00621D14" w:rsidRPr="00A67C0F" w:rsidRDefault="00A67C0F" w:rsidP="001352E7">
      <w:pPr>
        <w:pStyle w:val="aff8"/>
        <w:numPr>
          <w:ilvl w:val="0"/>
          <w:numId w:val="40"/>
        </w:numPr>
        <w:ind w:leftChars="0"/>
        <w:contextualSpacing/>
        <w:rPr>
          <w:b/>
          <w:bCs/>
          <w:i/>
          <w:sz w:val="22"/>
          <w:szCs w:val="22"/>
          <w:lang w:eastAsia="zh-CN"/>
        </w:rPr>
      </w:pPr>
      <w:r w:rsidRPr="00A67C0F">
        <w:rPr>
          <w:b/>
          <w:i/>
          <w:iCs/>
          <w:kern w:val="2"/>
          <w:lang w:eastAsia="zh-CN"/>
        </w:rPr>
        <w:t>For dynamic PUCCH cell switching, the HARQ-ACK of SPS PDSCH without associated DCI (including the first SPS PDSCH activated by Activation DCI) is to be transmitted on PCell / SPCell / PUCCH-SCell independently of the dynamically indicated PUCCH cell in the SPS activation DCI</w:t>
      </w:r>
      <w:r>
        <w:rPr>
          <w:b/>
          <w:i/>
          <w:iCs/>
          <w:kern w:val="2"/>
          <w:lang w:eastAsia="zh-CN"/>
        </w:rPr>
        <w:t>.</w:t>
      </w:r>
    </w:p>
    <w:p w14:paraId="0886DEFB" w14:textId="5957E5D2" w:rsidR="00BD1E4F" w:rsidRDefault="00BD1E4F" w:rsidP="00066596">
      <w:pPr>
        <w:pStyle w:val="1"/>
        <w:tabs>
          <w:tab w:val="num" w:pos="426"/>
        </w:tabs>
        <w:ind w:left="426" w:hanging="426"/>
        <w:jc w:val="both"/>
        <w:rPr>
          <w:szCs w:val="36"/>
          <w:lang w:eastAsia="ja-JP"/>
        </w:rPr>
      </w:pPr>
      <w:bookmarkStart w:id="12" w:name="OLE_LINK33"/>
      <w:bookmarkStart w:id="13" w:name="OLE_LINK34"/>
      <w:r w:rsidRPr="001D3F32">
        <w:rPr>
          <w:szCs w:val="36"/>
          <w:lang w:eastAsia="ja-JP"/>
        </w:rPr>
        <w:t>Conclusion</w:t>
      </w:r>
    </w:p>
    <w:p w14:paraId="0EB61F00" w14:textId="0A3E7553" w:rsidR="00AD06DA" w:rsidRDefault="00AD06DA" w:rsidP="00066596">
      <w:pPr>
        <w:jc w:val="both"/>
        <w:textAlignment w:val="center"/>
      </w:pPr>
      <w:r w:rsidRPr="001D3F32">
        <w:rPr>
          <w:rFonts w:hint="eastAsia"/>
        </w:rPr>
        <w:t>I</w:t>
      </w:r>
      <w:r w:rsidRPr="001D3F32">
        <w:t>n this contribution, we made the following proposals.</w:t>
      </w:r>
    </w:p>
    <w:p w14:paraId="630CB0FE" w14:textId="77777777" w:rsidR="001352E7" w:rsidRPr="00C92D6F" w:rsidRDefault="001352E7" w:rsidP="001352E7">
      <w:pPr>
        <w:pStyle w:val="aff8"/>
        <w:numPr>
          <w:ilvl w:val="0"/>
          <w:numId w:val="42"/>
        </w:numPr>
        <w:spacing w:after="0"/>
        <w:ind w:leftChars="0"/>
        <w:rPr>
          <w:rFonts w:eastAsia="宋体"/>
          <w:b/>
          <w:i/>
          <w:lang w:eastAsia="zh-CN"/>
        </w:rPr>
      </w:pPr>
      <w:r w:rsidRPr="00C92D6F">
        <w:rPr>
          <w:rFonts w:eastAsia="Batang"/>
          <w:b/>
          <w:bCs/>
          <w:i/>
          <w:sz w:val="22"/>
          <w:szCs w:val="22"/>
        </w:rPr>
        <w:t xml:space="preserve">For semi-static PUCCH cell switching, a PUCCH repetition transmission on a different target PUCCH cell from the PUCCH cell of the first PUCCH repetition is not supported. </w:t>
      </w:r>
      <w:r w:rsidRPr="00C92D6F">
        <w:rPr>
          <w:b/>
          <w:bCs/>
          <w:i/>
          <w:sz w:val="22"/>
          <w:szCs w:val="22"/>
        </w:rPr>
        <w:t xml:space="preserve">A PUCCH </w:t>
      </w:r>
      <w:r w:rsidRPr="00C92D6F">
        <w:rPr>
          <w:b/>
          <w:bCs/>
          <w:i/>
          <w:sz w:val="22"/>
          <w:szCs w:val="22"/>
        </w:rPr>
        <w:lastRenderedPageBreak/>
        <w:t>slot mapped to different PUCCH cell is considered as invalid for PUCCH repetition and is not counted towards the total number of PUCCH repetitions / the repetition is postponed as in Rel-16.</w:t>
      </w:r>
    </w:p>
    <w:p w14:paraId="1927A395" w14:textId="1D8F2741" w:rsidR="001352E7" w:rsidRPr="00FA7F1C" w:rsidRDefault="001352E7" w:rsidP="00FA7F1C">
      <w:pPr>
        <w:pStyle w:val="aff8"/>
        <w:numPr>
          <w:ilvl w:val="0"/>
          <w:numId w:val="42"/>
        </w:numPr>
        <w:ind w:leftChars="0"/>
        <w:contextualSpacing/>
        <w:rPr>
          <w:b/>
          <w:bCs/>
          <w:i/>
          <w:sz w:val="22"/>
          <w:szCs w:val="22"/>
          <w:lang w:eastAsia="zh-CN"/>
        </w:rPr>
      </w:pPr>
      <w:r w:rsidRPr="00A67C0F">
        <w:rPr>
          <w:b/>
          <w:i/>
          <w:iCs/>
          <w:kern w:val="2"/>
          <w:lang w:eastAsia="zh-CN"/>
        </w:rPr>
        <w:t>For dynamic PUCCH cell switching, the HARQ-ACK of SPS PDSCH without associated DCI (including the first SPS PDSCH activated by Activation DCI) is to be transmitted on PCell / SPCell / PUCCH-SCell independently of the dynamically indicated PUCCH cell in the SPS activation DCI</w:t>
      </w:r>
      <w:r>
        <w:rPr>
          <w:b/>
          <w:i/>
          <w:iCs/>
          <w:kern w:val="2"/>
          <w:lang w:eastAsia="zh-CN"/>
        </w:rPr>
        <w:t>.</w:t>
      </w:r>
      <w:bookmarkStart w:id="14" w:name="_GoBack"/>
      <w:bookmarkEnd w:id="14"/>
    </w:p>
    <w:bookmarkEnd w:id="12"/>
    <w:bookmarkEnd w:id="13"/>
    <w:p w14:paraId="06277EA8" w14:textId="77777777" w:rsidR="0045740A" w:rsidRPr="001D3F32" w:rsidRDefault="00FC0E47" w:rsidP="00066596">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3EC7E082" w14:textId="43B0D4EF" w:rsidR="00817D44" w:rsidRDefault="00817D44" w:rsidP="00066596">
      <w:pPr>
        <w:pStyle w:val="References"/>
      </w:pPr>
      <w:r w:rsidRPr="0087766D">
        <w:t>Draft Repor</w:t>
      </w:r>
      <w:r>
        <w:t>t of 3GPP TSG RAN WG1 #10</w:t>
      </w:r>
      <w:r w:rsidR="00AA0687">
        <w:rPr>
          <w:lang w:eastAsia="zh-CN"/>
        </w:rPr>
        <w:t>8</w:t>
      </w:r>
      <w:r>
        <w:t>-e.</w:t>
      </w:r>
    </w:p>
    <w:p w14:paraId="52289E40" w14:textId="346BE0F0" w:rsidR="0066297B" w:rsidRPr="0021760A" w:rsidRDefault="00E45072" w:rsidP="00E334ED">
      <w:pPr>
        <w:pStyle w:val="References"/>
      </w:pPr>
      <w:r w:rsidRPr="00E45072">
        <w:t>R1-</w:t>
      </w:r>
      <w:r w:rsidR="00AA0687" w:rsidRPr="005F7B45">
        <w:rPr>
          <w:lang w:eastAsia="x-none"/>
        </w:rPr>
        <w:t>2202774</w:t>
      </w:r>
      <w:r w:rsidR="00AA0687">
        <w:rPr>
          <w:lang w:eastAsia="x-none"/>
        </w:rPr>
        <w:t xml:space="preserve"> </w:t>
      </w:r>
      <w:r w:rsidR="00E334ED" w:rsidRPr="00E334ED">
        <w:t>Final moderator summary on HARQ-ACK feedback enhancements for NR Rel-17 URLLC/IIoT</w:t>
      </w:r>
      <w:r w:rsidR="0038521C" w:rsidRPr="0038521C">
        <w:t xml:space="preserve"> </w:t>
      </w:r>
    </w:p>
    <w:sectPr w:rsidR="0066297B" w:rsidRPr="0021760A">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627637" w14:textId="77777777" w:rsidR="00B97326" w:rsidRDefault="00B97326">
      <w:r>
        <w:separator/>
      </w:r>
    </w:p>
  </w:endnote>
  <w:endnote w:type="continuationSeparator" w:id="0">
    <w:p w14:paraId="59913BA1" w14:textId="77777777" w:rsidR="00B97326" w:rsidRDefault="00B97326">
      <w:r>
        <w:continuationSeparator/>
      </w:r>
    </w:p>
  </w:endnote>
  <w:endnote w:type="continuationNotice" w:id="1">
    <w:p w14:paraId="0676BEF7" w14:textId="77777777" w:rsidR="00B97326" w:rsidRDefault="00B973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955E1E" w:rsidRDefault="00955E1E">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955E1E" w:rsidRDefault="00955E1E">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7CAE4939" w:rsidR="00955E1E" w:rsidRDefault="00955E1E">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FA7F1C">
      <w:rPr>
        <w:rStyle w:val="af9"/>
      </w:rPr>
      <w:t>3</w:t>
    </w:r>
    <w:r>
      <w:rPr>
        <w:rStyle w:val="af9"/>
      </w:rPr>
      <w:fldChar w:fldCharType="end"/>
    </w:r>
  </w:p>
  <w:p w14:paraId="1032240D" w14:textId="77777777" w:rsidR="00955E1E" w:rsidRDefault="00955E1E">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C423D" w14:textId="77777777" w:rsidR="00B97326" w:rsidRDefault="00B97326">
      <w:r>
        <w:separator/>
      </w:r>
    </w:p>
  </w:footnote>
  <w:footnote w:type="continuationSeparator" w:id="0">
    <w:p w14:paraId="4BD70178" w14:textId="77777777" w:rsidR="00B97326" w:rsidRDefault="00B97326">
      <w:r>
        <w:continuationSeparator/>
      </w:r>
    </w:p>
  </w:footnote>
  <w:footnote w:type="continuationNotice" w:id="1">
    <w:p w14:paraId="0E116E4B" w14:textId="77777777" w:rsidR="00B97326" w:rsidRDefault="00B973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65316B"/>
    <w:multiLevelType w:val="hybridMultilevel"/>
    <w:tmpl w:val="20D052A0"/>
    <w:lvl w:ilvl="0" w:tplc="0CB276DA">
      <w:start w:val="1"/>
      <w:numFmt w:val="decimal"/>
      <w:lvlText w:val="Proposal %1."/>
      <w:lvlJc w:val="left"/>
      <w:pPr>
        <w:ind w:left="474" w:hanging="420"/>
      </w:pPr>
      <w:rPr>
        <w:rFonts w:hint="eastAsia"/>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2" w15:restartNumberingAfterBreak="0">
    <w:nsid w:val="02035848"/>
    <w:multiLevelType w:val="hybridMultilevel"/>
    <w:tmpl w:val="FAB81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34806"/>
    <w:multiLevelType w:val="hybridMultilevel"/>
    <w:tmpl w:val="9AF08E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447E75"/>
    <w:multiLevelType w:val="hybridMultilevel"/>
    <w:tmpl w:val="1E7862A6"/>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1D4E8B"/>
    <w:multiLevelType w:val="hybridMultilevel"/>
    <w:tmpl w:val="20D052A0"/>
    <w:lvl w:ilvl="0" w:tplc="0CB276DA">
      <w:start w:val="1"/>
      <w:numFmt w:val="decimal"/>
      <w:lvlText w:val="Proposal %1."/>
      <w:lvlJc w:val="left"/>
      <w:pPr>
        <w:ind w:left="474" w:hanging="420"/>
      </w:pPr>
      <w:rPr>
        <w:rFonts w:hint="eastAsia"/>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6"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A03950"/>
    <w:multiLevelType w:val="hybridMultilevel"/>
    <w:tmpl w:val="DFC410E0"/>
    <w:lvl w:ilvl="0" w:tplc="04090001">
      <w:start w:val="1"/>
      <w:numFmt w:val="bullet"/>
      <w:lvlText w:val=""/>
      <w:lvlJc w:val="left"/>
      <w:pPr>
        <w:ind w:left="606" w:hanging="420"/>
      </w:pPr>
      <w:rPr>
        <w:rFonts w:ascii="Symbol" w:hAnsi="Symbol" w:hint="default"/>
      </w:rPr>
    </w:lvl>
    <w:lvl w:ilvl="1" w:tplc="04090003" w:tentative="1">
      <w:start w:val="1"/>
      <w:numFmt w:val="bullet"/>
      <w:lvlText w:val=""/>
      <w:lvlJc w:val="left"/>
      <w:pPr>
        <w:ind w:left="1026" w:hanging="420"/>
      </w:pPr>
      <w:rPr>
        <w:rFonts w:ascii="Wingdings" w:hAnsi="Wingdings" w:hint="default"/>
      </w:rPr>
    </w:lvl>
    <w:lvl w:ilvl="2" w:tplc="04090005" w:tentative="1">
      <w:start w:val="1"/>
      <w:numFmt w:val="bullet"/>
      <w:lvlText w:val=""/>
      <w:lvlJc w:val="left"/>
      <w:pPr>
        <w:ind w:left="1446" w:hanging="420"/>
      </w:pPr>
      <w:rPr>
        <w:rFonts w:ascii="Wingdings" w:hAnsi="Wingdings" w:hint="default"/>
      </w:rPr>
    </w:lvl>
    <w:lvl w:ilvl="3" w:tplc="04090001" w:tentative="1">
      <w:start w:val="1"/>
      <w:numFmt w:val="bullet"/>
      <w:lvlText w:val=""/>
      <w:lvlJc w:val="left"/>
      <w:pPr>
        <w:ind w:left="1866" w:hanging="420"/>
      </w:pPr>
      <w:rPr>
        <w:rFonts w:ascii="Wingdings" w:hAnsi="Wingdings" w:hint="default"/>
      </w:rPr>
    </w:lvl>
    <w:lvl w:ilvl="4" w:tplc="04090003" w:tentative="1">
      <w:start w:val="1"/>
      <w:numFmt w:val="bullet"/>
      <w:lvlText w:val=""/>
      <w:lvlJc w:val="left"/>
      <w:pPr>
        <w:ind w:left="2286" w:hanging="420"/>
      </w:pPr>
      <w:rPr>
        <w:rFonts w:ascii="Wingdings" w:hAnsi="Wingdings" w:hint="default"/>
      </w:rPr>
    </w:lvl>
    <w:lvl w:ilvl="5" w:tplc="04090005" w:tentative="1">
      <w:start w:val="1"/>
      <w:numFmt w:val="bullet"/>
      <w:lvlText w:val=""/>
      <w:lvlJc w:val="left"/>
      <w:pPr>
        <w:ind w:left="2706" w:hanging="420"/>
      </w:pPr>
      <w:rPr>
        <w:rFonts w:ascii="Wingdings" w:hAnsi="Wingdings" w:hint="default"/>
      </w:rPr>
    </w:lvl>
    <w:lvl w:ilvl="6" w:tplc="04090001" w:tentative="1">
      <w:start w:val="1"/>
      <w:numFmt w:val="bullet"/>
      <w:lvlText w:val=""/>
      <w:lvlJc w:val="left"/>
      <w:pPr>
        <w:ind w:left="3126" w:hanging="420"/>
      </w:pPr>
      <w:rPr>
        <w:rFonts w:ascii="Wingdings" w:hAnsi="Wingdings" w:hint="default"/>
      </w:rPr>
    </w:lvl>
    <w:lvl w:ilvl="7" w:tplc="04090003" w:tentative="1">
      <w:start w:val="1"/>
      <w:numFmt w:val="bullet"/>
      <w:lvlText w:val=""/>
      <w:lvlJc w:val="left"/>
      <w:pPr>
        <w:ind w:left="3546" w:hanging="420"/>
      </w:pPr>
      <w:rPr>
        <w:rFonts w:ascii="Wingdings" w:hAnsi="Wingdings" w:hint="default"/>
      </w:rPr>
    </w:lvl>
    <w:lvl w:ilvl="8" w:tplc="04090005" w:tentative="1">
      <w:start w:val="1"/>
      <w:numFmt w:val="bullet"/>
      <w:lvlText w:val=""/>
      <w:lvlJc w:val="left"/>
      <w:pPr>
        <w:ind w:left="3966" w:hanging="42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7F1BFA"/>
    <w:multiLevelType w:val="hybridMultilevel"/>
    <w:tmpl w:val="D9CAC85C"/>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7C085D"/>
    <w:multiLevelType w:val="hybridMultilevel"/>
    <w:tmpl w:val="32401A00"/>
    <w:lvl w:ilvl="0" w:tplc="0CB276DA">
      <w:start w:val="1"/>
      <w:numFmt w:val="decimal"/>
      <w:lvlText w:val="Proposal %1."/>
      <w:lvlJc w:val="left"/>
      <w:pPr>
        <w:ind w:left="470" w:hanging="420"/>
      </w:pPr>
      <w:rPr>
        <w:rFonts w:hint="eastAsia"/>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14"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20162B8"/>
    <w:multiLevelType w:val="hybridMultilevel"/>
    <w:tmpl w:val="30861598"/>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9EF2B09"/>
    <w:multiLevelType w:val="hybridMultilevel"/>
    <w:tmpl w:val="20D052A0"/>
    <w:lvl w:ilvl="0" w:tplc="0CB276DA">
      <w:start w:val="1"/>
      <w:numFmt w:val="decimal"/>
      <w:lvlText w:val="Proposal %1."/>
      <w:lvlJc w:val="left"/>
      <w:pPr>
        <w:ind w:left="474" w:hanging="420"/>
      </w:pPr>
      <w:rPr>
        <w:rFonts w:hint="eastAsia"/>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521F3A04"/>
    <w:multiLevelType w:val="hybridMultilevel"/>
    <w:tmpl w:val="C97C2AE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881028D"/>
    <w:multiLevelType w:val="hybridMultilevel"/>
    <w:tmpl w:val="849CEF7E"/>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1142AB"/>
    <w:multiLevelType w:val="hybridMultilevel"/>
    <w:tmpl w:val="C61E1C06"/>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2E62873"/>
    <w:multiLevelType w:val="hybridMultilevel"/>
    <w:tmpl w:val="CF2442AA"/>
    <w:lvl w:ilvl="0" w:tplc="0CB276DA">
      <w:start w:val="1"/>
      <w:numFmt w:val="decimal"/>
      <w:lvlText w:val="Proposal %1."/>
      <w:lvlJc w:val="left"/>
      <w:pPr>
        <w:ind w:left="420" w:hanging="420"/>
      </w:pPr>
      <w:rPr>
        <w:rFonts w:hint="eastAsia"/>
      </w:rPr>
    </w:lvl>
    <w:lvl w:ilvl="1" w:tplc="4202C932">
      <w:start w:val="1"/>
      <w:numFmt w:val="bullet"/>
      <w:lvlText w:val=""/>
      <w:lvlJc w:val="left"/>
      <w:pPr>
        <w:ind w:left="840" w:hanging="420"/>
      </w:pPr>
      <w:rPr>
        <w:rFonts w:ascii="Symbol" w:eastAsia="MS Mincho"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47210BA"/>
    <w:multiLevelType w:val="hybridMultilevel"/>
    <w:tmpl w:val="C31ED1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764339BA"/>
    <w:multiLevelType w:val="hybridMultilevel"/>
    <w:tmpl w:val="9B8CEC4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D6F5FF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6"/>
  </w:num>
  <w:num w:numId="2">
    <w:abstractNumId w:val="39"/>
  </w:num>
  <w:num w:numId="3">
    <w:abstractNumId w:val="17"/>
  </w:num>
  <w:num w:numId="4">
    <w:abstractNumId w:val="29"/>
  </w:num>
  <w:num w:numId="5">
    <w:abstractNumId w:val="21"/>
  </w:num>
  <w:num w:numId="6">
    <w:abstractNumId w:val="22"/>
  </w:num>
  <w:num w:numId="7">
    <w:abstractNumId w:val="19"/>
  </w:num>
  <w:num w:numId="8">
    <w:abstractNumId w:val="37"/>
  </w:num>
  <w:num w:numId="9">
    <w:abstractNumId w:val="15"/>
  </w:num>
  <w:num w:numId="10">
    <w:abstractNumId w:val="12"/>
  </w:num>
  <w:num w:numId="11">
    <w:abstractNumId w:val="34"/>
  </w:num>
  <w:num w:numId="12">
    <w:abstractNumId w:val="16"/>
  </w:num>
  <w:num w:numId="13">
    <w:abstractNumId w:val="0"/>
  </w:num>
  <w:num w:numId="14">
    <w:abstractNumId w:val="8"/>
  </w:num>
  <w:num w:numId="15">
    <w:abstractNumId w:val="28"/>
  </w:num>
  <w:num w:numId="16">
    <w:abstractNumId w:val="38"/>
  </w:num>
  <w:num w:numId="17">
    <w:abstractNumId w:val="6"/>
  </w:num>
  <w:num w:numId="18">
    <w:abstractNumId w:val="26"/>
  </w:num>
  <w:num w:numId="19">
    <w:abstractNumId w:val="7"/>
  </w:num>
  <w:num w:numId="20">
    <w:abstractNumId w:val="31"/>
  </w:num>
  <w:num w:numId="21">
    <w:abstractNumId w:val="10"/>
  </w:num>
  <w:num w:numId="22">
    <w:abstractNumId w:val="24"/>
  </w:num>
  <w:num w:numId="23">
    <w:abstractNumId w:val="30"/>
  </w:num>
  <w:num w:numId="24">
    <w:abstractNumId w:val="9"/>
  </w:num>
  <w:num w:numId="25">
    <w:abstractNumId w:val="40"/>
  </w:num>
  <w:num w:numId="26">
    <w:abstractNumId w:val="25"/>
  </w:num>
  <w:num w:numId="27">
    <w:abstractNumId w:val="14"/>
  </w:num>
  <w:num w:numId="28">
    <w:abstractNumId w:val="2"/>
  </w:num>
  <w:num w:numId="29">
    <w:abstractNumId w:val="32"/>
  </w:num>
  <w:num w:numId="30">
    <w:abstractNumId w:val="18"/>
  </w:num>
  <w:num w:numId="31">
    <w:abstractNumId w:val="34"/>
  </w:num>
  <w:num w:numId="32">
    <w:abstractNumId w:val="11"/>
  </w:num>
  <w:num w:numId="33">
    <w:abstractNumId w:val="3"/>
  </w:num>
  <w:num w:numId="34">
    <w:abstractNumId w:val="13"/>
  </w:num>
  <w:num w:numId="35">
    <w:abstractNumId w:val="23"/>
  </w:num>
  <w:num w:numId="36">
    <w:abstractNumId w:val="35"/>
  </w:num>
  <w:num w:numId="37">
    <w:abstractNumId w:val="27"/>
  </w:num>
  <w:num w:numId="38">
    <w:abstractNumId w:val="4"/>
  </w:num>
  <w:num w:numId="39">
    <w:abstractNumId w:val="33"/>
  </w:num>
  <w:num w:numId="40">
    <w:abstractNumId w:val="20"/>
  </w:num>
  <w:num w:numId="41">
    <w:abstractNumId w:val="1"/>
  </w:num>
  <w:num w:numId="42">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592"/>
    <w:rsid w:val="00000835"/>
    <w:rsid w:val="00000AD8"/>
    <w:rsid w:val="00000C22"/>
    <w:rsid w:val="00000E1B"/>
    <w:rsid w:val="00001767"/>
    <w:rsid w:val="00001F31"/>
    <w:rsid w:val="00002262"/>
    <w:rsid w:val="000023A0"/>
    <w:rsid w:val="00002485"/>
    <w:rsid w:val="0000272D"/>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60B"/>
    <w:rsid w:val="00007099"/>
    <w:rsid w:val="000071A7"/>
    <w:rsid w:val="0000747B"/>
    <w:rsid w:val="00007483"/>
    <w:rsid w:val="00007C43"/>
    <w:rsid w:val="00007EE2"/>
    <w:rsid w:val="00010102"/>
    <w:rsid w:val="0001017D"/>
    <w:rsid w:val="00010A55"/>
    <w:rsid w:val="00010D87"/>
    <w:rsid w:val="0001175D"/>
    <w:rsid w:val="00011A2C"/>
    <w:rsid w:val="00011D9F"/>
    <w:rsid w:val="00011F1F"/>
    <w:rsid w:val="00011F63"/>
    <w:rsid w:val="00012351"/>
    <w:rsid w:val="0001285C"/>
    <w:rsid w:val="000129F9"/>
    <w:rsid w:val="00013795"/>
    <w:rsid w:val="00013CE7"/>
    <w:rsid w:val="00013E6F"/>
    <w:rsid w:val="0001480E"/>
    <w:rsid w:val="00014972"/>
    <w:rsid w:val="000150E7"/>
    <w:rsid w:val="000154AA"/>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0EF7"/>
    <w:rsid w:val="000215FD"/>
    <w:rsid w:val="00021CF5"/>
    <w:rsid w:val="000229E9"/>
    <w:rsid w:val="00022AE1"/>
    <w:rsid w:val="000230F1"/>
    <w:rsid w:val="0002320C"/>
    <w:rsid w:val="000233D5"/>
    <w:rsid w:val="0002364D"/>
    <w:rsid w:val="00023AE3"/>
    <w:rsid w:val="00023CCE"/>
    <w:rsid w:val="00024144"/>
    <w:rsid w:val="00024524"/>
    <w:rsid w:val="00024F2A"/>
    <w:rsid w:val="000252C6"/>
    <w:rsid w:val="00025853"/>
    <w:rsid w:val="00025C56"/>
    <w:rsid w:val="00026578"/>
    <w:rsid w:val="0002662E"/>
    <w:rsid w:val="00026B2D"/>
    <w:rsid w:val="00027609"/>
    <w:rsid w:val="000303E6"/>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2C5"/>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41C"/>
    <w:rsid w:val="00042D6D"/>
    <w:rsid w:val="00042DEB"/>
    <w:rsid w:val="00042E74"/>
    <w:rsid w:val="00044A4D"/>
    <w:rsid w:val="0004510F"/>
    <w:rsid w:val="00045298"/>
    <w:rsid w:val="00045550"/>
    <w:rsid w:val="0004569A"/>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6F00"/>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94B"/>
    <w:rsid w:val="00064F18"/>
    <w:rsid w:val="00065323"/>
    <w:rsid w:val="00065701"/>
    <w:rsid w:val="000657FB"/>
    <w:rsid w:val="00065AAC"/>
    <w:rsid w:val="00065C71"/>
    <w:rsid w:val="00066306"/>
    <w:rsid w:val="00066596"/>
    <w:rsid w:val="00066E66"/>
    <w:rsid w:val="00066FAE"/>
    <w:rsid w:val="00067A15"/>
    <w:rsid w:val="00067AA1"/>
    <w:rsid w:val="00070425"/>
    <w:rsid w:val="00070524"/>
    <w:rsid w:val="0007056A"/>
    <w:rsid w:val="000708B2"/>
    <w:rsid w:val="00070971"/>
    <w:rsid w:val="00070D02"/>
    <w:rsid w:val="000710A9"/>
    <w:rsid w:val="0007115F"/>
    <w:rsid w:val="00071219"/>
    <w:rsid w:val="00071408"/>
    <w:rsid w:val="00071B1F"/>
    <w:rsid w:val="00071B78"/>
    <w:rsid w:val="00071C0F"/>
    <w:rsid w:val="0007217F"/>
    <w:rsid w:val="0007229A"/>
    <w:rsid w:val="00072375"/>
    <w:rsid w:val="000723F1"/>
    <w:rsid w:val="0007253F"/>
    <w:rsid w:val="00072E1D"/>
    <w:rsid w:val="00073148"/>
    <w:rsid w:val="00073318"/>
    <w:rsid w:val="00073475"/>
    <w:rsid w:val="00073D9B"/>
    <w:rsid w:val="00074024"/>
    <w:rsid w:val="0007478E"/>
    <w:rsid w:val="00075059"/>
    <w:rsid w:val="00075BB7"/>
    <w:rsid w:val="0007617F"/>
    <w:rsid w:val="00076799"/>
    <w:rsid w:val="0007690F"/>
    <w:rsid w:val="00076B43"/>
    <w:rsid w:val="000775BB"/>
    <w:rsid w:val="000803A0"/>
    <w:rsid w:val="00080EF7"/>
    <w:rsid w:val="000812CC"/>
    <w:rsid w:val="00081405"/>
    <w:rsid w:val="000814C2"/>
    <w:rsid w:val="00082506"/>
    <w:rsid w:val="000827F0"/>
    <w:rsid w:val="00082BCC"/>
    <w:rsid w:val="00083B28"/>
    <w:rsid w:val="00083C62"/>
    <w:rsid w:val="00084476"/>
    <w:rsid w:val="00084C8B"/>
    <w:rsid w:val="00084E90"/>
    <w:rsid w:val="00085101"/>
    <w:rsid w:val="00085A5C"/>
    <w:rsid w:val="000865D7"/>
    <w:rsid w:val="00086882"/>
    <w:rsid w:val="000874B6"/>
    <w:rsid w:val="00087A69"/>
    <w:rsid w:val="00087C34"/>
    <w:rsid w:val="00087E13"/>
    <w:rsid w:val="00087F01"/>
    <w:rsid w:val="00087FB3"/>
    <w:rsid w:val="0009048D"/>
    <w:rsid w:val="000908EC"/>
    <w:rsid w:val="00090E2D"/>
    <w:rsid w:val="00090FCA"/>
    <w:rsid w:val="0009157D"/>
    <w:rsid w:val="000928C3"/>
    <w:rsid w:val="00093020"/>
    <w:rsid w:val="00093263"/>
    <w:rsid w:val="00093292"/>
    <w:rsid w:val="000932C3"/>
    <w:rsid w:val="00093617"/>
    <w:rsid w:val="0009372B"/>
    <w:rsid w:val="000937B6"/>
    <w:rsid w:val="000943C0"/>
    <w:rsid w:val="000944E7"/>
    <w:rsid w:val="000946F6"/>
    <w:rsid w:val="00094778"/>
    <w:rsid w:val="00094BA0"/>
    <w:rsid w:val="00094C69"/>
    <w:rsid w:val="00094EE5"/>
    <w:rsid w:val="0009529E"/>
    <w:rsid w:val="00095395"/>
    <w:rsid w:val="000956C8"/>
    <w:rsid w:val="000959CC"/>
    <w:rsid w:val="00095DE4"/>
    <w:rsid w:val="00096002"/>
    <w:rsid w:val="0009639E"/>
    <w:rsid w:val="00096543"/>
    <w:rsid w:val="000968C4"/>
    <w:rsid w:val="000968DC"/>
    <w:rsid w:val="00096C87"/>
    <w:rsid w:val="000973C1"/>
    <w:rsid w:val="00097555"/>
    <w:rsid w:val="00097918"/>
    <w:rsid w:val="00097ABA"/>
    <w:rsid w:val="00097B3A"/>
    <w:rsid w:val="00097ED4"/>
    <w:rsid w:val="000A065B"/>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B5"/>
    <w:rsid w:val="000A5BD3"/>
    <w:rsid w:val="000A5C8C"/>
    <w:rsid w:val="000A5D31"/>
    <w:rsid w:val="000A65C8"/>
    <w:rsid w:val="000A6BB2"/>
    <w:rsid w:val="000A6CAB"/>
    <w:rsid w:val="000A7299"/>
    <w:rsid w:val="000A7664"/>
    <w:rsid w:val="000B038F"/>
    <w:rsid w:val="000B0BE4"/>
    <w:rsid w:val="000B0EBC"/>
    <w:rsid w:val="000B1005"/>
    <w:rsid w:val="000B1A83"/>
    <w:rsid w:val="000B1B0B"/>
    <w:rsid w:val="000B1BD7"/>
    <w:rsid w:val="000B1DD5"/>
    <w:rsid w:val="000B20DF"/>
    <w:rsid w:val="000B217A"/>
    <w:rsid w:val="000B2408"/>
    <w:rsid w:val="000B2427"/>
    <w:rsid w:val="000B2859"/>
    <w:rsid w:val="000B2ACF"/>
    <w:rsid w:val="000B3279"/>
    <w:rsid w:val="000B3556"/>
    <w:rsid w:val="000B3AF1"/>
    <w:rsid w:val="000B451F"/>
    <w:rsid w:val="000B486A"/>
    <w:rsid w:val="000B5228"/>
    <w:rsid w:val="000B53CF"/>
    <w:rsid w:val="000B59D0"/>
    <w:rsid w:val="000B5F4E"/>
    <w:rsid w:val="000B63B1"/>
    <w:rsid w:val="000B641B"/>
    <w:rsid w:val="000B6470"/>
    <w:rsid w:val="000B6F65"/>
    <w:rsid w:val="000B70DF"/>
    <w:rsid w:val="000B71F6"/>
    <w:rsid w:val="000B7468"/>
    <w:rsid w:val="000B7D76"/>
    <w:rsid w:val="000C02E0"/>
    <w:rsid w:val="000C0AD5"/>
    <w:rsid w:val="000C0D4E"/>
    <w:rsid w:val="000C0DD1"/>
    <w:rsid w:val="000C0E68"/>
    <w:rsid w:val="000C0F2B"/>
    <w:rsid w:val="000C0F5F"/>
    <w:rsid w:val="000C14F9"/>
    <w:rsid w:val="000C188C"/>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4CD0"/>
    <w:rsid w:val="000C5251"/>
    <w:rsid w:val="000C55D9"/>
    <w:rsid w:val="000C5BF8"/>
    <w:rsid w:val="000C5D4C"/>
    <w:rsid w:val="000C656D"/>
    <w:rsid w:val="000C67C1"/>
    <w:rsid w:val="000C6DAE"/>
    <w:rsid w:val="000C6F3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0C5"/>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96E"/>
    <w:rsid w:val="000E6C1F"/>
    <w:rsid w:val="000E6C55"/>
    <w:rsid w:val="000E7B7C"/>
    <w:rsid w:val="000E7D05"/>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93E"/>
    <w:rsid w:val="00100CDE"/>
    <w:rsid w:val="0010155C"/>
    <w:rsid w:val="00101982"/>
    <w:rsid w:val="00101A9B"/>
    <w:rsid w:val="0010201D"/>
    <w:rsid w:val="00102668"/>
    <w:rsid w:val="00102B08"/>
    <w:rsid w:val="00102CEA"/>
    <w:rsid w:val="00102D91"/>
    <w:rsid w:val="00103674"/>
    <w:rsid w:val="00103B2C"/>
    <w:rsid w:val="00103BED"/>
    <w:rsid w:val="00103F49"/>
    <w:rsid w:val="001041B2"/>
    <w:rsid w:val="0010554C"/>
    <w:rsid w:val="0010602B"/>
    <w:rsid w:val="001063C5"/>
    <w:rsid w:val="00106674"/>
    <w:rsid w:val="00106A89"/>
    <w:rsid w:val="00106F60"/>
    <w:rsid w:val="00107D5D"/>
    <w:rsid w:val="00107F2F"/>
    <w:rsid w:val="0011037F"/>
    <w:rsid w:val="00110451"/>
    <w:rsid w:val="001105C1"/>
    <w:rsid w:val="00110753"/>
    <w:rsid w:val="001117A1"/>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602B"/>
    <w:rsid w:val="001168DF"/>
    <w:rsid w:val="00116C10"/>
    <w:rsid w:val="00116DEE"/>
    <w:rsid w:val="00117194"/>
    <w:rsid w:val="00117BAC"/>
    <w:rsid w:val="00117F83"/>
    <w:rsid w:val="001204AA"/>
    <w:rsid w:val="00120603"/>
    <w:rsid w:val="00120651"/>
    <w:rsid w:val="001207F0"/>
    <w:rsid w:val="00120D3A"/>
    <w:rsid w:val="00120DCA"/>
    <w:rsid w:val="001217D8"/>
    <w:rsid w:val="00121873"/>
    <w:rsid w:val="001224FE"/>
    <w:rsid w:val="001227F0"/>
    <w:rsid w:val="00122870"/>
    <w:rsid w:val="00122C42"/>
    <w:rsid w:val="001233DA"/>
    <w:rsid w:val="00123466"/>
    <w:rsid w:val="00123472"/>
    <w:rsid w:val="0012352D"/>
    <w:rsid w:val="001237AC"/>
    <w:rsid w:val="00123AE5"/>
    <w:rsid w:val="00123DA2"/>
    <w:rsid w:val="00123F4A"/>
    <w:rsid w:val="0012418D"/>
    <w:rsid w:val="00124354"/>
    <w:rsid w:val="00124817"/>
    <w:rsid w:val="00124845"/>
    <w:rsid w:val="001249BD"/>
    <w:rsid w:val="001251C2"/>
    <w:rsid w:val="0012570C"/>
    <w:rsid w:val="001257D0"/>
    <w:rsid w:val="00125964"/>
    <w:rsid w:val="001269B2"/>
    <w:rsid w:val="001271BD"/>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2E7"/>
    <w:rsid w:val="00135362"/>
    <w:rsid w:val="001355B8"/>
    <w:rsid w:val="00135882"/>
    <w:rsid w:val="00135BC5"/>
    <w:rsid w:val="00135BF0"/>
    <w:rsid w:val="00135EBE"/>
    <w:rsid w:val="00136301"/>
    <w:rsid w:val="00136790"/>
    <w:rsid w:val="001370CA"/>
    <w:rsid w:val="00137388"/>
    <w:rsid w:val="0013758F"/>
    <w:rsid w:val="00137C2A"/>
    <w:rsid w:val="001404B5"/>
    <w:rsid w:val="00140912"/>
    <w:rsid w:val="00140C2F"/>
    <w:rsid w:val="00140E71"/>
    <w:rsid w:val="00141855"/>
    <w:rsid w:val="0014225F"/>
    <w:rsid w:val="00142434"/>
    <w:rsid w:val="00142F9A"/>
    <w:rsid w:val="00143766"/>
    <w:rsid w:val="00143979"/>
    <w:rsid w:val="00143E48"/>
    <w:rsid w:val="001444E1"/>
    <w:rsid w:val="00144D9E"/>
    <w:rsid w:val="001455E4"/>
    <w:rsid w:val="0014596F"/>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632"/>
    <w:rsid w:val="00151DE9"/>
    <w:rsid w:val="00152351"/>
    <w:rsid w:val="00152393"/>
    <w:rsid w:val="00152BE6"/>
    <w:rsid w:val="00152EDA"/>
    <w:rsid w:val="00153189"/>
    <w:rsid w:val="00153372"/>
    <w:rsid w:val="0015346F"/>
    <w:rsid w:val="001535EC"/>
    <w:rsid w:val="00153D5F"/>
    <w:rsid w:val="0015416B"/>
    <w:rsid w:val="00154768"/>
    <w:rsid w:val="00154F8E"/>
    <w:rsid w:val="00155230"/>
    <w:rsid w:val="001552BC"/>
    <w:rsid w:val="001555EE"/>
    <w:rsid w:val="00155620"/>
    <w:rsid w:val="001560E8"/>
    <w:rsid w:val="0015621B"/>
    <w:rsid w:val="001564A4"/>
    <w:rsid w:val="0015654D"/>
    <w:rsid w:val="001565E5"/>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2F"/>
    <w:rsid w:val="00163C36"/>
    <w:rsid w:val="00163F3F"/>
    <w:rsid w:val="00164950"/>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450"/>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3AA0"/>
    <w:rsid w:val="0018430C"/>
    <w:rsid w:val="00184315"/>
    <w:rsid w:val="00184741"/>
    <w:rsid w:val="0018480F"/>
    <w:rsid w:val="00184CFE"/>
    <w:rsid w:val="00184ED2"/>
    <w:rsid w:val="001850C4"/>
    <w:rsid w:val="0018518C"/>
    <w:rsid w:val="001852DB"/>
    <w:rsid w:val="0018574D"/>
    <w:rsid w:val="00185992"/>
    <w:rsid w:val="00185D9E"/>
    <w:rsid w:val="00186179"/>
    <w:rsid w:val="001863D2"/>
    <w:rsid w:val="001863E3"/>
    <w:rsid w:val="00186428"/>
    <w:rsid w:val="001866E9"/>
    <w:rsid w:val="00187151"/>
    <w:rsid w:val="00187695"/>
    <w:rsid w:val="0018789C"/>
    <w:rsid w:val="00187A27"/>
    <w:rsid w:val="00187DBD"/>
    <w:rsid w:val="0019061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0F6"/>
    <w:rsid w:val="001A05CE"/>
    <w:rsid w:val="001A0C59"/>
    <w:rsid w:val="001A0C7D"/>
    <w:rsid w:val="001A1352"/>
    <w:rsid w:val="001A14EF"/>
    <w:rsid w:val="001A1581"/>
    <w:rsid w:val="001A2105"/>
    <w:rsid w:val="001A21CC"/>
    <w:rsid w:val="001A3319"/>
    <w:rsid w:val="001A386B"/>
    <w:rsid w:val="001A3AD0"/>
    <w:rsid w:val="001A45ED"/>
    <w:rsid w:val="001A4693"/>
    <w:rsid w:val="001A4767"/>
    <w:rsid w:val="001A4848"/>
    <w:rsid w:val="001A4863"/>
    <w:rsid w:val="001A4AE7"/>
    <w:rsid w:val="001A4B69"/>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3C"/>
    <w:rsid w:val="001C0569"/>
    <w:rsid w:val="001C0F66"/>
    <w:rsid w:val="001C148B"/>
    <w:rsid w:val="001C1999"/>
    <w:rsid w:val="001C2029"/>
    <w:rsid w:val="001C2F8F"/>
    <w:rsid w:val="001C3363"/>
    <w:rsid w:val="001C3850"/>
    <w:rsid w:val="001C3AD5"/>
    <w:rsid w:val="001C49F8"/>
    <w:rsid w:val="001C4FC0"/>
    <w:rsid w:val="001C5CA7"/>
    <w:rsid w:val="001C64FD"/>
    <w:rsid w:val="001C6A03"/>
    <w:rsid w:val="001C6D32"/>
    <w:rsid w:val="001C6FEE"/>
    <w:rsid w:val="001C7E05"/>
    <w:rsid w:val="001D0393"/>
    <w:rsid w:val="001D0C42"/>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641"/>
    <w:rsid w:val="001D5ACC"/>
    <w:rsid w:val="001D5F89"/>
    <w:rsid w:val="001D6055"/>
    <w:rsid w:val="001D61C3"/>
    <w:rsid w:val="001D6686"/>
    <w:rsid w:val="001D6FE5"/>
    <w:rsid w:val="001D739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4B43"/>
    <w:rsid w:val="001E5452"/>
    <w:rsid w:val="001E559B"/>
    <w:rsid w:val="001E56B4"/>
    <w:rsid w:val="001E57C1"/>
    <w:rsid w:val="001E599C"/>
    <w:rsid w:val="001E63BB"/>
    <w:rsid w:val="001E644A"/>
    <w:rsid w:val="001E68E7"/>
    <w:rsid w:val="001E6C25"/>
    <w:rsid w:val="001E6F8B"/>
    <w:rsid w:val="001E7149"/>
    <w:rsid w:val="001E76A1"/>
    <w:rsid w:val="001E7B7F"/>
    <w:rsid w:val="001E7BCF"/>
    <w:rsid w:val="001E7C3D"/>
    <w:rsid w:val="001E7F8E"/>
    <w:rsid w:val="001F0528"/>
    <w:rsid w:val="001F0946"/>
    <w:rsid w:val="001F1DFF"/>
    <w:rsid w:val="001F2420"/>
    <w:rsid w:val="001F24E3"/>
    <w:rsid w:val="001F2632"/>
    <w:rsid w:val="001F2683"/>
    <w:rsid w:val="001F2B3B"/>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12"/>
    <w:rsid w:val="0021145A"/>
    <w:rsid w:val="002123E4"/>
    <w:rsid w:val="00212818"/>
    <w:rsid w:val="00212D25"/>
    <w:rsid w:val="0021350A"/>
    <w:rsid w:val="00213732"/>
    <w:rsid w:val="00213CA5"/>
    <w:rsid w:val="00214358"/>
    <w:rsid w:val="00214A85"/>
    <w:rsid w:val="00214EAF"/>
    <w:rsid w:val="00215A3B"/>
    <w:rsid w:val="00215B56"/>
    <w:rsid w:val="002160D0"/>
    <w:rsid w:val="00217133"/>
    <w:rsid w:val="0021799B"/>
    <w:rsid w:val="00217D60"/>
    <w:rsid w:val="002200AE"/>
    <w:rsid w:val="0022014A"/>
    <w:rsid w:val="00220A95"/>
    <w:rsid w:val="00220DE9"/>
    <w:rsid w:val="00220FAA"/>
    <w:rsid w:val="00221270"/>
    <w:rsid w:val="002215AA"/>
    <w:rsid w:val="00221B2A"/>
    <w:rsid w:val="00221B5F"/>
    <w:rsid w:val="00221CE3"/>
    <w:rsid w:val="00222071"/>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278D5"/>
    <w:rsid w:val="00230048"/>
    <w:rsid w:val="00230070"/>
    <w:rsid w:val="00230BC7"/>
    <w:rsid w:val="00230F0D"/>
    <w:rsid w:val="002310F6"/>
    <w:rsid w:val="00231238"/>
    <w:rsid w:val="00231AF0"/>
    <w:rsid w:val="00232883"/>
    <w:rsid w:val="00232ED5"/>
    <w:rsid w:val="00232F0C"/>
    <w:rsid w:val="00233541"/>
    <w:rsid w:val="00234680"/>
    <w:rsid w:val="00234923"/>
    <w:rsid w:val="00234ACA"/>
    <w:rsid w:val="002352CB"/>
    <w:rsid w:val="002353F4"/>
    <w:rsid w:val="00235A56"/>
    <w:rsid w:val="0023653F"/>
    <w:rsid w:val="002368D5"/>
    <w:rsid w:val="002374E2"/>
    <w:rsid w:val="00237750"/>
    <w:rsid w:val="00237A8C"/>
    <w:rsid w:val="00237AEB"/>
    <w:rsid w:val="00237D0B"/>
    <w:rsid w:val="0024066C"/>
    <w:rsid w:val="00240AD3"/>
    <w:rsid w:val="00240F63"/>
    <w:rsid w:val="00241E1F"/>
    <w:rsid w:val="00242940"/>
    <w:rsid w:val="00242C6B"/>
    <w:rsid w:val="00242CFB"/>
    <w:rsid w:val="00242F87"/>
    <w:rsid w:val="002435EB"/>
    <w:rsid w:val="002436DF"/>
    <w:rsid w:val="00243A38"/>
    <w:rsid w:val="00243AD9"/>
    <w:rsid w:val="0024405D"/>
    <w:rsid w:val="00244518"/>
    <w:rsid w:val="00244CD3"/>
    <w:rsid w:val="002455B4"/>
    <w:rsid w:val="00245839"/>
    <w:rsid w:val="00245C08"/>
    <w:rsid w:val="00245E09"/>
    <w:rsid w:val="00245E25"/>
    <w:rsid w:val="0024619A"/>
    <w:rsid w:val="00246374"/>
    <w:rsid w:val="00246464"/>
    <w:rsid w:val="002464C9"/>
    <w:rsid w:val="00246958"/>
    <w:rsid w:val="00247203"/>
    <w:rsid w:val="0024790A"/>
    <w:rsid w:val="00247B93"/>
    <w:rsid w:val="00247C3A"/>
    <w:rsid w:val="00250624"/>
    <w:rsid w:val="00250836"/>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3A7"/>
    <w:rsid w:val="002625BC"/>
    <w:rsid w:val="002629A0"/>
    <w:rsid w:val="00262A5F"/>
    <w:rsid w:val="002631D2"/>
    <w:rsid w:val="0026344D"/>
    <w:rsid w:val="002639F0"/>
    <w:rsid w:val="00264209"/>
    <w:rsid w:val="002647BC"/>
    <w:rsid w:val="002653AC"/>
    <w:rsid w:val="00265927"/>
    <w:rsid w:val="00265D3F"/>
    <w:rsid w:val="00265E89"/>
    <w:rsid w:val="00266D12"/>
    <w:rsid w:val="00266E91"/>
    <w:rsid w:val="002676D3"/>
    <w:rsid w:val="00267727"/>
    <w:rsid w:val="002678CE"/>
    <w:rsid w:val="00267CEB"/>
    <w:rsid w:val="00270854"/>
    <w:rsid w:val="00270B88"/>
    <w:rsid w:val="00271379"/>
    <w:rsid w:val="00271426"/>
    <w:rsid w:val="00271702"/>
    <w:rsid w:val="00271A30"/>
    <w:rsid w:val="002723EE"/>
    <w:rsid w:val="00272978"/>
    <w:rsid w:val="00272AF5"/>
    <w:rsid w:val="00273361"/>
    <w:rsid w:val="00273630"/>
    <w:rsid w:val="00273C49"/>
    <w:rsid w:val="00273CEC"/>
    <w:rsid w:val="00273D35"/>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B3A"/>
    <w:rsid w:val="00284E44"/>
    <w:rsid w:val="002850E3"/>
    <w:rsid w:val="002859A6"/>
    <w:rsid w:val="00285B00"/>
    <w:rsid w:val="002872FC"/>
    <w:rsid w:val="002876F1"/>
    <w:rsid w:val="00287712"/>
    <w:rsid w:val="002877FB"/>
    <w:rsid w:val="00287A5A"/>
    <w:rsid w:val="00287B8D"/>
    <w:rsid w:val="00287D94"/>
    <w:rsid w:val="00290096"/>
    <w:rsid w:val="002900F1"/>
    <w:rsid w:val="002901F7"/>
    <w:rsid w:val="00290836"/>
    <w:rsid w:val="0029110A"/>
    <w:rsid w:val="00291247"/>
    <w:rsid w:val="002913BD"/>
    <w:rsid w:val="0029160B"/>
    <w:rsid w:val="00291A3D"/>
    <w:rsid w:val="00291A3F"/>
    <w:rsid w:val="00291C1A"/>
    <w:rsid w:val="00291DB7"/>
    <w:rsid w:val="002926A5"/>
    <w:rsid w:val="002931FF"/>
    <w:rsid w:val="00293456"/>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A2C"/>
    <w:rsid w:val="00296B53"/>
    <w:rsid w:val="00296C18"/>
    <w:rsid w:val="0029702F"/>
    <w:rsid w:val="0029707E"/>
    <w:rsid w:val="00297281"/>
    <w:rsid w:val="00297574"/>
    <w:rsid w:val="00297680"/>
    <w:rsid w:val="00297870"/>
    <w:rsid w:val="00297FAD"/>
    <w:rsid w:val="002A0398"/>
    <w:rsid w:val="002A0A6D"/>
    <w:rsid w:val="002A143B"/>
    <w:rsid w:val="002A1562"/>
    <w:rsid w:val="002A1636"/>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543"/>
    <w:rsid w:val="002A5C27"/>
    <w:rsid w:val="002A5D13"/>
    <w:rsid w:val="002A5E54"/>
    <w:rsid w:val="002A5EEA"/>
    <w:rsid w:val="002A602A"/>
    <w:rsid w:val="002A77CD"/>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2F58"/>
    <w:rsid w:val="002B321E"/>
    <w:rsid w:val="002B339B"/>
    <w:rsid w:val="002B3C45"/>
    <w:rsid w:val="002B59F5"/>
    <w:rsid w:val="002B5A12"/>
    <w:rsid w:val="002B5A19"/>
    <w:rsid w:val="002B5D46"/>
    <w:rsid w:val="002B5E4D"/>
    <w:rsid w:val="002B5E92"/>
    <w:rsid w:val="002B5F5B"/>
    <w:rsid w:val="002B5FC1"/>
    <w:rsid w:val="002B605D"/>
    <w:rsid w:val="002B65BF"/>
    <w:rsid w:val="002B68E2"/>
    <w:rsid w:val="002B6B20"/>
    <w:rsid w:val="002B6F5B"/>
    <w:rsid w:val="002B70F8"/>
    <w:rsid w:val="002B7737"/>
    <w:rsid w:val="002B7AC9"/>
    <w:rsid w:val="002B7C57"/>
    <w:rsid w:val="002C025F"/>
    <w:rsid w:val="002C04A3"/>
    <w:rsid w:val="002C05A3"/>
    <w:rsid w:val="002C0628"/>
    <w:rsid w:val="002C09A4"/>
    <w:rsid w:val="002C10A8"/>
    <w:rsid w:val="002C1222"/>
    <w:rsid w:val="002C1383"/>
    <w:rsid w:val="002C1496"/>
    <w:rsid w:val="002C1516"/>
    <w:rsid w:val="002C1B0A"/>
    <w:rsid w:val="002C1CE6"/>
    <w:rsid w:val="002C1EF3"/>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10BB"/>
    <w:rsid w:val="002D110F"/>
    <w:rsid w:val="002D12FF"/>
    <w:rsid w:val="002D15B8"/>
    <w:rsid w:val="002D16D2"/>
    <w:rsid w:val="002D20EF"/>
    <w:rsid w:val="002D21BC"/>
    <w:rsid w:val="002D222C"/>
    <w:rsid w:val="002D262D"/>
    <w:rsid w:val="002D2740"/>
    <w:rsid w:val="002D2788"/>
    <w:rsid w:val="002D2FDB"/>
    <w:rsid w:val="002D33B3"/>
    <w:rsid w:val="002D3481"/>
    <w:rsid w:val="002D3853"/>
    <w:rsid w:val="002D38E4"/>
    <w:rsid w:val="002D414D"/>
    <w:rsid w:val="002D4A66"/>
    <w:rsid w:val="002D4DCA"/>
    <w:rsid w:val="002D52FA"/>
    <w:rsid w:val="002D5301"/>
    <w:rsid w:val="002D5A4F"/>
    <w:rsid w:val="002D611B"/>
    <w:rsid w:val="002D626B"/>
    <w:rsid w:val="002D661E"/>
    <w:rsid w:val="002D6786"/>
    <w:rsid w:val="002D6E1D"/>
    <w:rsid w:val="002D71E9"/>
    <w:rsid w:val="002D7CA0"/>
    <w:rsid w:val="002E0092"/>
    <w:rsid w:val="002E01E3"/>
    <w:rsid w:val="002E0CAA"/>
    <w:rsid w:val="002E1135"/>
    <w:rsid w:val="002E181D"/>
    <w:rsid w:val="002E1B3E"/>
    <w:rsid w:val="002E27A3"/>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65D"/>
    <w:rsid w:val="002E68A5"/>
    <w:rsid w:val="002E68ED"/>
    <w:rsid w:val="002E6A70"/>
    <w:rsid w:val="002E6B5E"/>
    <w:rsid w:val="002E6D96"/>
    <w:rsid w:val="002E6DEE"/>
    <w:rsid w:val="002E78CF"/>
    <w:rsid w:val="002E79F5"/>
    <w:rsid w:val="002E7E4D"/>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4D95"/>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26E"/>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462"/>
    <w:rsid w:val="003065DC"/>
    <w:rsid w:val="003066F9"/>
    <w:rsid w:val="00306A76"/>
    <w:rsid w:val="00306EFD"/>
    <w:rsid w:val="00307434"/>
    <w:rsid w:val="00310B73"/>
    <w:rsid w:val="003113FD"/>
    <w:rsid w:val="00311DB9"/>
    <w:rsid w:val="00312700"/>
    <w:rsid w:val="00312AAE"/>
    <w:rsid w:val="00312FB8"/>
    <w:rsid w:val="003138E4"/>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3E9"/>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61"/>
    <w:rsid w:val="0032688B"/>
    <w:rsid w:val="00326A0A"/>
    <w:rsid w:val="00326CE4"/>
    <w:rsid w:val="00326EB4"/>
    <w:rsid w:val="00326EFD"/>
    <w:rsid w:val="00326FA9"/>
    <w:rsid w:val="003275D4"/>
    <w:rsid w:val="00327902"/>
    <w:rsid w:val="00327A69"/>
    <w:rsid w:val="00327D75"/>
    <w:rsid w:val="00327FA7"/>
    <w:rsid w:val="00327FE5"/>
    <w:rsid w:val="00330229"/>
    <w:rsid w:val="003304B0"/>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1D0"/>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1C0B"/>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136"/>
    <w:rsid w:val="0035024E"/>
    <w:rsid w:val="00350A55"/>
    <w:rsid w:val="00350AAA"/>
    <w:rsid w:val="00350CD1"/>
    <w:rsid w:val="00351137"/>
    <w:rsid w:val="00351FCB"/>
    <w:rsid w:val="00352260"/>
    <w:rsid w:val="00352EDC"/>
    <w:rsid w:val="00352F2F"/>
    <w:rsid w:val="003530F2"/>
    <w:rsid w:val="0035466C"/>
    <w:rsid w:val="00354CD8"/>
    <w:rsid w:val="0035546D"/>
    <w:rsid w:val="00356AB0"/>
    <w:rsid w:val="00356DB5"/>
    <w:rsid w:val="0035750F"/>
    <w:rsid w:val="003576A2"/>
    <w:rsid w:val="00357F85"/>
    <w:rsid w:val="003601F7"/>
    <w:rsid w:val="00360AD6"/>
    <w:rsid w:val="00361270"/>
    <w:rsid w:val="003612FC"/>
    <w:rsid w:val="0036143D"/>
    <w:rsid w:val="00361689"/>
    <w:rsid w:val="003619F3"/>
    <w:rsid w:val="00361E88"/>
    <w:rsid w:val="0036204C"/>
    <w:rsid w:val="00362ED2"/>
    <w:rsid w:val="00363025"/>
    <w:rsid w:val="00363612"/>
    <w:rsid w:val="00364365"/>
    <w:rsid w:val="0036468E"/>
    <w:rsid w:val="00364828"/>
    <w:rsid w:val="0036518D"/>
    <w:rsid w:val="003652C3"/>
    <w:rsid w:val="00365954"/>
    <w:rsid w:val="00366069"/>
    <w:rsid w:val="00366527"/>
    <w:rsid w:val="00366844"/>
    <w:rsid w:val="003674A1"/>
    <w:rsid w:val="0036784F"/>
    <w:rsid w:val="00367905"/>
    <w:rsid w:val="00367C06"/>
    <w:rsid w:val="00367C5D"/>
    <w:rsid w:val="003702DA"/>
    <w:rsid w:val="0037064E"/>
    <w:rsid w:val="00370E67"/>
    <w:rsid w:val="003710CF"/>
    <w:rsid w:val="003712E1"/>
    <w:rsid w:val="00371AC7"/>
    <w:rsid w:val="00372180"/>
    <w:rsid w:val="00372277"/>
    <w:rsid w:val="0037242B"/>
    <w:rsid w:val="00372E30"/>
    <w:rsid w:val="00372FA9"/>
    <w:rsid w:val="003731B5"/>
    <w:rsid w:val="0037358B"/>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1C69"/>
    <w:rsid w:val="00382BD2"/>
    <w:rsid w:val="00382DFB"/>
    <w:rsid w:val="00382F66"/>
    <w:rsid w:val="00383089"/>
    <w:rsid w:val="003831E7"/>
    <w:rsid w:val="00384256"/>
    <w:rsid w:val="003847FD"/>
    <w:rsid w:val="00384DD8"/>
    <w:rsid w:val="00384DF2"/>
    <w:rsid w:val="00384EFD"/>
    <w:rsid w:val="003850CF"/>
    <w:rsid w:val="0038521C"/>
    <w:rsid w:val="00385312"/>
    <w:rsid w:val="0038546E"/>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39B"/>
    <w:rsid w:val="0039178F"/>
    <w:rsid w:val="003919C4"/>
    <w:rsid w:val="00392193"/>
    <w:rsid w:val="00392284"/>
    <w:rsid w:val="00392A34"/>
    <w:rsid w:val="00392CAB"/>
    <w:rsid w:val="00392FBA"/>
    <w:rsid w:val="00393011"/>
    <w:rsid w:val="00393342"/>
    <w:rsid w:val="00393B00"/>
    <w:rsid w:val="00393E22"/>
    <w:rsid w:val="00394005"/>
    <w:rsid w:val="00394333"/>
    <w:rsid w:val="003945F8"/>
    <w:rsid w:val="003948C1"/>
    <w:rsid w:val="003954B5"/>
    <w:rsid w:val="00395564"/>
    <w:rsid w:val="00395FE7"/>
    <w:rsid w:val="00396027"/>
    <w:rsid w:val="00396120"/>
    <w:rsid w:val="0039620A"/>
    <w:rsid w:val="00396B84"/>
    <w:rsid w:val="00396EF1"/>
    <w:rsid w:val="00396F13"/>
    <w:rsid w:val="003971A8"/>
    <w:rsid w:val="003A043F"/>
    <w:rsid w:val="003A0B97"/>
    <w:rsid w:val="003A1523"/>
    <w:rsid w:val="003A15DD"/>
    <w:rsid w:val="003A1772"/>
    <w:rsid w:val="003A257F"/>
    <w:rsid w:val="003A273E"/>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5E0E"/>
    <w:rsid w:val="003A65B8"/>
    <w:rsid w:val="003A6920"/>
    <w:rsid w:val="003A6E12"/>
    <w:rsid w:val="003A76AF"/>
    <w:rsid w:val="003A76D1"/>
    <w:rsid w:val="003A7994"/>
    <w:rsid w:val="003A7E6E"/>
    <w:rsid w:val="003B07D6"/>
    <w:rsid w:val="003B099C"/>
    <w:rsid w:val="003B0BBC"/>
    <w:rsid w:val="003B16CD"/>
    <w:rsid w:val="003B1C3E"/>
    <w:rsid w:val="003B231D"/>
    <w:rsid w:val="003B2802"/>
    <w:rsid w:val="003B2D20"/>
    <w:rsid w:val="003B2F94"/>
    <w:rsid w:val="003B359C"/>
    <w:rsid w:val="003B3B29"/>
    <w:rsid w:val="003B3FBE"/>
    <w:rsid w:val="003B481A"/>
    <w:rsid w:val="003B50EF"/>
    <w:rsid w:val="003B5BAA"/>
    <w:rsid w:val="003B5C47"/>
    <w:rsid w:val="003B60EB"/>
    <w:rsid w:val="003B620E"/>
    <w:rsid w:val="003B6E44"/>
    <w:rsid w:val="003B6E4F"/>
    <w:rsid w:val="003B6FC4"/>
    <w:rsid w:val="003B7029"/>
    <w:rsid w:val="003B7057"/>
    <w:rsid w:val="003B7A7C"/>
    <w:rsid w:val="003B7CD7"/>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4D32"/>
    <w:rsid w:val="003C5025"/>
    <w:rsid w:val="003C54C9"/>
    <w:rsid w:val="003C54FD"/>
    <w:rsid w:val="003C56D7"/>
    <w:rsid w:val="003C58A2"/>
    <w:rsid w:val="003C5D60"/>
    <w:rsid w:val="003C616C"/>
    <w:rsid w:val="003C676E"/>
    <w:rsid w:val="003C7194"/>
    <w:rsid w:val="003C72CE"/>
    <w:rsid w:val="003C7B97"/>
    <w:rsid w:val="003C7EB8"/>
    <w:rsid w:val="003D0095"/>
    <w:rsid w:val="003D09A3"/>
    <w:rsid w:val="003D0AA0"/>
    <w:rsid w:val="003D0D85"/>
    <w:rsid w:val="003D1842"/>
    <w:rsid w:val="003D1937"/>
    <w:rsid w:val="003D25C5"/>
    <w:rsid w:val="003D2A12"/>
    <w:rsid w:val="003D2B44"/>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5ED8"/>
    <w:rsid w:val="003F6F52"/>
    <w:rsid w:val="003F7C34"/>
    <w:rsid w:val="0040016F"/>
    <w:rsid w:val="004005AC"/>
    <w:rsid w:val="00400913"/>
    <w:rsid w:val="004009BA"/>
    <w:rsid w:val="00400B59"/>
    <w:rsid w:val="00400C3F"/>
    <w:rsid w:val="00400CCA"/>
    <w:rsid w:val="00400ED6"/>
    <w:rsid w:val="004014E2"/>
    <w:rsid w:val="004027E7"/>
    <w:rsid w:val="00402F15"/>
    <w:rsid w:val="00402FC7"/>
    <w:rsid w:val="004034D6"/>
    <w:rsid w:val="00403722"/>
    <w:rsid w:val="004037BE"/>
    <w:rsid w:val="0040382E"/>
    <w:rsid w:val="00403849"/>
    <w:rsid w:val="00403BD1"/>
    <w:rsid w:val="00403FDA"/>
    <w:rsid w:val="00404221"/>
    <w:rsid w:val="00404862"/>
    <w:rsid w:val="00404904"/>
    <w:rsid w:val="00404D4E"/>
    <w:rsid w:val="00405261"/>
    <w:rsid w:val="0040549E"/>
    <w:rsid w:val="004055F5"/>
    <w:rsid w:val="0040594F"/>
    <w:rsid w:val="00405A65"/>
    <w:rsid w:val="004061DA"/>
    <w:rsid w:val="00406DCC"/>
    <w:rsid w:val="00407CA2"/>
    <w:rsid w:val="00407F1A"/>
    <w:rsid w:val="00407F2A"/>
    <w:rsid w:val="00410EED"/>
    <w:rsid w:val="004112F2"/>
    <w:rsid w:val="00411373"/>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A86"/>
    <w:rsid w:val="00414BBD"/>
    <w:rsid w:val="00414ECA"/>
    <w:rsid w:val="0041502A"/>
    <w:rsid w:val="00415452"/>
    <w:rsid w:val="0041545C"/>
    <w:rsid w:val="00415877"/>
    <w:rsid w:val="00415DC2"/>
    <w:rsid w:val="0041631A"/>
    <w:rsid w:val="0041728C"/>
    <w:rsid w:val="0041747B"/>
    <w:rsid w:val="004177F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292"/>
    <w:rsid w:val="00424B42"/>
    <w:rsid w:val="004256D8"/>
    <w:rsid w:val="004258B3"/>
    <w:rsid w:val="00427358"/>
    <w:rsid w:val="004274E3"/>
    <w:rsid w:val="004300FE"/>
    <w:rsid w:val="004304E9"/>
    <w:rsid w:val="0043064B"/>
    <w:rsid w:val="00430B72"/>
    <w:rsid w:val="00430ECB"/>
    <w:rsid w:val="0043100B"/>
    <w:rsid w:val="0043109C"/>
    <w:rsid w:val="00431818"/>
    <w:rsid w:val="00431EF9"/>
    <w:rsid w:val="004320A9"/>
    <w:rsid w:val="0043261E"/>
    <w:rsid w:val="004328EC"/>
    <w:rsid w:val="00433244"/>
    <w:rsid w:val="00433943"/>
    <w:rsid w:val="00433A76"/>
    <w:rsid w:val="00433D24"/>
    <w:rsid w:val="004340C4"/>
    <w:rsid w:val="004349EF"/>
    <w:rsid w:val="00434B77"/>
    <w:rsid w:val="00434C24"/>
    <w:rsid w:val="00434FD2"/>
    <w:rsid w:val="00435283"/>
    <w:rsid w:val="004358E1"/>
    <w:rsid w:val="00435F91"/>
    <w:rsid w:val="004366A9"/>
    <w:rsid w:val="00436767"/>
    <w:rsid w:val="00436EBC"/>
    <w:rsid w:val="00437610"/>
    <w:rsid w:val="00437A7A"/>
    <w:rsid w:val="0044015A"/>
    <w:rsid w:val="00440292"/>
    <w:rsid w:val="00440318"/>
    <w:rsid w:val="004404B0"/>
    <w:rsid w:val="004404D8"/>
    <w:rsid w:val="00440C30"/>
    <w:rsid w:val="00440DAB"/>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8CF"/>
    <w:rsid w:val="00446B36"/>
    <w:rsid w:val="00446D1B"/>
    <w:rsid w:val="00446DF7"/>
    <w:rsid w:val="0044749B"/>
    <w:rsid w:val="004477CA"/>
    <w:rsid w:val="00447A4E"/>
    <w:rsid w:val="00447C2D"/>
    <w:rsid w:val="00447D01"/>
    <w:rsid w:val="00447EA0"/>
    <w:rsid w:val="004504E9"/>
    <w:rsid w:val="00450EC2"/>
    <w:rsid w:val="00452040"/>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4AB6"/>
    <w:rsid w:val="00454DD0"/>
    <w:rsid w:val="004558BC"/>
    <w:rsid w:val="004559D3"/>
    <w:rsid w:val="00455AFD"/>
    <w:rsid w:val="0045615C"/>
    <w:rsid w:val="0045628A"/>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331"/>
    <w:rsid w:val="00464577"/>
    <w:rsid w:val="004646A0"/>
    <w:rsid w:val="0046470E"/>
    <w:rsid w:val="00464B50"/>
    <w:rsid w:val="00464D54"/>
    <w:rsid w:val="0046541E"/>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3CCB"/>
    <w:rsid w:val="0047412A"/>
    <w:rsid w:val="00474496"/>
    <w:rsid w:val="004746EB"/>
    <w:rsid w:val="00474C30"/>
    <w:rsid w:val="004751BE"/>
    <w:rsid w:val="004753C6"/>
    <w:rsid w:val="004755DD"/>
    <w:rsid w:val="004765EA"/>
    <w:rsid w:val="00476E5F"/>
    <w:rsid w:val="00476FA3"/>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3DB8"/>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B28"/>
    <w:rsid w:val="00487EDF"/>
    <w:rsid w:val="0049046B"/>
    <w:rsid w:val="00491282"/>
    <w:rsid w:val="004917B7"/>
    <w:rsid w:val="00491C0C"/>
    <w:rsid w:val="00491F76"/>
    <w:rsid w:val="0049256A"/>
    <w:rsid w:val="00492595"/>
    <w:rsid w:val="00492C30"/>
    <w:rsid w:val="004932F4"/>
    <w:rsid w:val="00493991"/>
    <w:rsid w:val="00494B5B"/>
    <w:rsid w:val="00494DF4"/>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6EF"/>
    <w:rsid w:val="004A3E7F"/>
    <w:rsid w:val="004A40A8"/>
    <w:rsid w:val="004A44D2"/>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1B1"/>
    <w:rsid w:val="004B6974"/>
    <w:rsid w:val="004B6F2F"/>
    <w:rsid w:val="004B707E"/>
    <w:rsid w:val="004B70FE"/>
    <w:rsid w:val="004B73EE"/>
    <w:rsid w:val="004B76CA"/>
    <w:rsid w:val="004B76D0"/>
    <w:rsid w:val="004B7802"/>
    <w:rsid w:val="004B7B27"/>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C78FD"/>
    <w:rsid w:val="004D041B"/>
    <w:rsid w:val="004D08BA"/>
    <w:rsid w:val="004D099D"/>
    <w:rsid w:val="004D0BB6"/>
    <w:rsid w:val="004D14BC"/>
    <w:rsid w:val="004D161A"/>
    <w:rsid w:val="004D1898"/>
    <w:rsid w:val="004D2467"/>
    <w:rsid w:val="004D28B5"/>
    <w:rsid w:val="004D3B5D"/>
    <w:rsid w:val="004D3D28"/>
    <w:rsid w:val="004D44AC"/>
    <w:rsid w:val="004D49DE"/>
    <w:rsid w:val="004D505C"/>
    <w:rsid w:val="004D5105"/>
    <w:rsid w:val="004D546B"/>
    <w:rsid w:val="004D58EA"/>
    <w:rsid w:val="004D5C9A"/>
    <w:rsid w:val="004D5CA5"/>
    <w:rsid w:val="004D6178"/>
    <w:rsid w:val="004D6BCF"/>
    <w:rsid w:val="004D71A7"/>
    <w:rsid w:val="004D7619"/>
    <w:rsid w:val="004D764D"/>
    <w:rsid w:val="004D794F"/>
    <w:rsid w:val="004D7951"/>
    <w:rsid w:val="004E006C"/>
    <w:rsid w:val="004E07C4"/>
    <w:rsid w:val="004E0B4E"/>
    <w:rsid w:val="004E0B6B"/>
    <w:rsid w:val="004E0E74"/>
    <w:rsid w:val="004E1C12"/>
    <w:rsid w:val="004E223B"/>
    <w:rsid w:val="004E2298"/>
    <w:rsid w:val="004E2E1F"/>
    <w:rsid w:val="004E389B"/>
    <w:rsid w:val="004E3934"/>
    <w:rsid w:val="004E3FEF"/>
    <w:rsid w:val="004E4268"/>
    <w:rsid w:val="004E4372"/>
    <w:rsid w:val="004E44D3"/>
    <w:rsid w:val="004E5042"/>
    <w:rsid w:val="004E51A5"/>
    <w:rsid w:val="004E5466"/>
    <w:rsid w:val="004E59B2"/>
    <w:rsid w:val="004E5C1F"/>
    <w:rsid w:val="004E5E25"/>
    <w:rsid w:val="004E5FC6"/>
    <w:rsid w:val="004E65B4"/>
    <w:rsid w:val="004E6BF4"/>
    <w:rsid w:val="004E7427"/>
    <w:rsid w:val="004E7A46"/>
    <w:rsid w:val="004E7A9B"/>
    <w:rsid w:val="004E7CAF"/>
    <w:rsid w:val="004E7F59"/>
    <w:rsid w:val="004F0749"/>
    <w:rsid w:val="004F0AA5"/>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6E9"/>
    <w:rsid w:val="00500B97"/>
    <w:rsid w:val="00500C61"/>
    <w:rsid w:val="005011B7"/>
    <w:rsid w:val="00501639"/>
    <w:rsid w:val="005019FA"/>
    <w:rsid w:val="00501F6E"/>
    <w:rsid w:val="0050224B"/>
    <w:rsid w:val="005026D0"/>
    <w:rsid w:val="005031A3"/>
    <w:rsid w:val="005032C8"/>
    <w:rsid w:val="00504270"/>
    <w:rsid w:val="005056A6"/>
    <w:rsid w:val="005060DB"/>
    <w:rsid w:val="00506723"/>
    <w:rsid w:val="00506B3B"/>
    <w:rsid w:val="00506B82"/>
    <w:rsid w:val="00506D88"/>
    <w:rsid w:val="00506DF8"/>
    <w:rsid w:val="00506FF1"/>
    <w:rsid w:val="00507DD3"/>
    <w:rsid w:val="0051010D"/>
    <w:rsid w:val="00510114"/>
    <w:rsid w:val="00510402"/>
    <w:rsid w:val="00511034"/>
    <w:rsid w:val="005114C5"/>
    <w:rsid w:val="00511786"/>
    <w:rsid w:val="0051182C"/>
    <w:rsid w:val="00511D7D"/>
    <w:rsid w:val="0051234A"/>
    <w:rsid w:val="00512655"/>
    <w:rsid w:val="00512867"/>
    <w:rsid w:val="0051295C"/>
    <w:rsid w:val="00512C92"/>
    <w:rsid w:val="00512EA2"/>
    <w:rsid w:val="0051333F"/>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23A"/>
    <w:rsid w:val="0052688D"/>
    <w:rsid w:val="005269E0"/>
    <w:rsid w:val="00526BC2"/>
    <w:rsid w:val="00526C84"/>
    <w:rsid w:val="00526D40"/>
    <w:rsid w:val="005279CA"/>
    <w:rsid w:val="00527B80"/>
    <w:rsid w:val="00527E16"/>
    <w:rsid w:val="00527E6D"/>
    <w:rsid w:val="00530196"/>
    <w:rsid w:val="0053045D"/>
    <w:rsid w:val="005305A5"/>
    <w:rsid w:val="00530620"/>
    <w:rsid w:val="00530E37"/>
    <w:rsid w:val="00530F8A"/>
    <w:rsid w:val="00531176"/>
    <w:rsid w:val="00531370"/>
    <w:rsid w:val="00531CDF"/>
    <w:rsid w:val="00532336"/>
    <w:rsid w:val="00532684"/>
    <w:rsid w:val="00532703"/>
    <w:rsid w:val="005327A0"/>
    <w:rsid w:val="00532C9F"/>
    <w:rsid w:val="00533028"/>
    <w:rsid w:val="00533378"/>
    <w:rsid w:val="00533558"/>
    <w:rsid w:val="00533999"/>
    <w:rsid w:val="00533D97"/>
    <w:rsid w:val="00533F89"/>
    <w:rsid w:val="00533FF6"/>
    <w:rsid w:val="00534CBA"/>
    <w:rsid w:val="0053604D"/>
    <w:rsid w:val="00536311"/>
    <w:rsid w:val="0053642E"/>
    <w:rsid w:val="00537839"/>
    <w:rsid w:val="00537E87"/>
    <w:rsid w:val="005400BB"/>
    <w:rsid w:val="00540BE4"/>
    <w:rsid w:val="00540FE7"/>
    <w:rsid w:val="0054133F"/>
    <w:rsid w:val="0054166E"/>
    <w:rsid w:val="00541B03"/>
    <w:rsid w:val="00541B22"/>
    <w:rsid w:val="00541EE9"/>
    <w:rsid w:val="00542024"/>
    <w:rsid w:val="005420E6"/>
    <w:rsid w:val="00542A21"/>
    <w:rsid w:val="00542EEE"/>
    <w:rsid w:val="005435ED"/>
    <w:rsid w:val="005437E4"/>
    <w:rsid w:val="0054391A"/>
    <w:rsid w:val="00543A7A"/>
    <w:rsid w:val="00543BB0"/>
    <w:rsid w:val="00543CEF"/>
    <w:rsid w:val="00543D31"/>
    <w:rsid w:val="00543E6F"/>
    <w:rsid w:val="00543E86"/>
    <w:rsid w:val="00543EAF"/>
    <w:rsid w:val="0054459E"/>
    <w:rsid w:val="00544865"/>
    <w:rsid w:val="00545239"/>
    <w:rsid w:val="005456BE"/>
    <w:rsid w:val="00545D69"/>
    <w:rsid w:val="00547059"/>
    <w:rsid w:val="00547061"/>
    <w:rsid w:val="00547602"/>
    <w:rsid w:val="00547702"/>
    <w:rsid w:val="00547731"/>
    <w:rsid w:val="005478D9"/>
    <w:rsid w:val="005479EF"/>
    <w:rsid w:val="00547D50"/>
    <w:rsid w:val="005500EB"/>
    <w:rsid w:val="005504FC"/>
    <w:rsid w:val="00550813"/>
    <w:rsid w:val="0055084C"/>
    <w:rsid w:val="005512D6"/>
    <w:rsid w:val="0055153D"/>
    <w:rsid w:val="00552164"/>
    <w:rsid w:val="005521B6"/>
    <w:rsid w:val="005524A8"/>
    <w:rsid w:val="005529F5"/>
    <w:rsid w:val="00552DFF"/>
    <w:rsid w:val="00552EEC"/>
    <w:rsid w:val="0055305D"/>
    <w:rsid w:val="00553666"/>
    <w:rsid w:val="005536BF"/>
    <w:rsid w:val="00553739"/>
    <w:rsid w:val="00553DB7"/>
    <w:rsid w:val="00553DFD"/>
    <w:rsid w:val="00553FCE"/>
    <w:rsid w:val="005543AE"/>
    <w:rsid w:val="00554E5A"/>
    <w:rsid w:val="00554E95"/>
    <w:rsid w:val="0055584A"/>
    <w:rsid w:val="00555EBC"/>
    <w:rsid w:val="00557750"/>
    <w:rsid w:val="005605DB"/>
    <w:rsid w:val="0056094F"/>
    <w:rsid w:val="00561306"/>
    <w:rsid w:val="00561704"/>
    <w:rsid w:val="00561939"/>
    <w:rsid w:val="0056213E"/>
    <w:rsid w:val="00562864"/>
    <w:rsid w:val="005642B1"/>
    <w:rsid w:val="0056453F"/>
    <w:rsid w:val="005652A4"/>
    <w:rsid w:val="00565D97"/>
    <w:rsid w:val="0056611B"/>
    <w:rsid w:val="005666C7"/>
    <w:rsid w:val="0056698A"/>
    <w:rsid w:val="00567575"/>
    <w:rsid w:val="005679C7"/>
    <w:rsid w:val="00567D33"/>
    <w:rsid w:val="00570C2B"/>
    <w:rsid w:val="005716D6"/>
    <w:rsid w:val="00571837"/>
    <w:rsid w:val="005727E2"/>
    <w:rsid w:val="00573266"/>
    <w:rsid w:val="00573284"/>
    <w:rsid w:val="00573F27"/>
    <w:rsid w:val="005746F0"/>
    <w:rsid w:val="005747B5"/>
    <w:rsid w:val="00574B34"/>
    <w:rsid w:val="005762E1"/>
    <w:rsid w:val="00576BF9"/>
    <w:rsid w:val="005773DA"/>
    <w:rsid w:val="00577400"/>
    <w:rsid w:val="0057745F"/>
    <w:rsid w:val="0057779A"/>
    <w:rsid w:val="00580240"/>
    <w:rsid w:val="00580381"/>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4DD"/>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15A7"/>
    <w:rsid w:val="005B1BE5"/>
    <w:rsid w:val="005B23B5"/>
    <w:rsid w:val="005B2582"/>
    <w:rsid w:val="005B2B21"/>
    <w:rsid w:val="005B3770"/>
    <w:rsid w:val="005B37F2"/>
    <w:rsid w:val="005B419F"/>
    <w:rsid w:val="005B43F8"/>
    <w:rsid w:val="005B4D37"/>
    <w:rsid w:val="005B619F"/>
    <w:rsid w:val="005B6FF8"/>
    <w:rsid w:val="005B7553"/>
    <w:rsid w:val="005B78D7"/>
    <w:rsid w:val="005B78DB"/>
    <w:rsid w:val="005B7957"/>
    <w:rsid w:val="005C0492"/>
    <w:rsid w:val="005C078F"/>
    <w:rsid w:val="005C09B1"/>
    <w:rsid w:val="005C0A6C"/>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829"/>
    <w:rsid w:val="005D0F3D"/>
    <w:rsid w:val="005D14F7"/>
    <w:rsid w:val="005D1C66"/>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93"/>
    <w:rsid w:val="005E30C0"/>
    <w:rsid w:val="005E3499"/>
    <w:rsid w:val="005E3731"/>
    <w:rsid w:val="005E3B84"/>
    <w:rsid w:val="005E3F7B"/>
    <w:rsid w:val="005E4010"/>
    <w:rsid w:val="005E4396"/>
    <w:rsid w:val="005E5222"/>
    <w:rsid w:val="005E53D7"/>
    <w:rsid w:val="005E5837"/>
    <w:rsid w:val="005E5D5F"/>
    <w:rsid w:val="005E5E43"/>
    <w:rsid w:val="005E5FBE"/>
    <w:rsid w:val="005E5FC4"/>
    <w:rsid w:val="005E6447"/>
    <w:rsid w:val="005E64DB"/>
    <w:rsid w:val="005E68F1"/>
    <w:rsid w:val="005E72BA"/>
    <w:rsid w:val="005E7C9B"/>
    <w:rsid w:val="005E7D29"/>
    <w:rsid w:val="005F00BA"/>
    <w:rsid w:val="005F0299"/>
    <w:rsid w:val="005F0342"/>
    <w:rsid w:val="005F0516"/>
    <w:rsid w:val="005F080B"/>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1AB"/>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4BD"/>
    <w:rsid w:val="00606A45"/>
    <w:rsid w:val="00606AD7"/>
    <w:rsid w:val="00606B17"/>
    <w:rsid w:val="00607295"/>
    <w:rsid w:val="006073A6"/>
    <w:rsid w:val="00607402"/>
    <w:rsid w:val="00607EED"/>
    <w:rsid w:val="00610851"/>
    <w:rsid w:val="0061091F"/>
    <w:rsid w:val="0061096D"/>
    <w:rsid w:val="00610CBB"/>
    <w:rsid w:val="00611C29"/>
    <w:rsid w:val="00612163"/>
    <w:rsid w:val="006123AA"/>
    <w:rsid w:val="00612C06"/>
    <w:rsid w:val="00613063"/>
    <w:rsid w:val="00613441"/>
    <w:rsid w:val="006134E3"/>
    <w:rsid w:val="00613714"/>
    <w:rsid w:val="0061375B"/>
    <w:rsid w:val="006137F6"/>
    <w:rsid w:val="00613943"/>
    <w:rsid w:val="00614718"/>
    <w:rsid w:val="00614EF0"/>
    <w:rsid w:val="006154CD"/>
    <w:rsid w:val="00615748"/>
    <w:rsid w:val="00615832"/>
    <w:rsid w:val="00615AE6"/>
    <w:rsid w:val="00616572"/>
    <w:rsid w:val="006168AC"/>
    <w:rsid w:val="00616CA5"/>
    <w:rsid w:val="00616D43"/>
    <w:rsid w:val="0061704B"/>
    <w:rsid w:val="006170DE"/>
    <w:rsid w:val="006173A9"/>
    <w:rsid w:val="00617598"/>
    <w:rsid w:val="00617722"/>
    <w:rsid w:val="0061780E"/>
    <w:rsid w:val="0062080C"/>
    <w:rsid w:val="00620A49"/>
    <w:rsid w:val="00621239"/>
    <w:rsid w:val="00621340"/>
    <w:rsid w:val="00621BA1"/>
    <w:rsid w:val="00621D14"/>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313"/>
    <w:rsid w:val="00635C58"/>
    <w:rsid w:val="00636198"/>
    <w:rsid w:val="00637231"/>
    <w:rsid w:val="00637373"/>
    <w:rsid w:val="00637797"/>
    <w:rsid w:val="00640125"/>
    <w:rsid w:val="00640A90"/>
    <w:rsid w:val="00640CD6"/>
    <w:rsid w:val="00640D1E"/>
    <w:rsid w:val="006413BC"/>
    <w:rsid w:val="0064164E"/>
    <w:rsid w:val="00641689"/>
    <w:rsid w:val="006420FA"/>
    <w:rsid w:val="0064228B"/>
    <w:rsid w:val="0064276F"/>
    <w:rsid w:val="00642A2A"/>
    <w:rsid w:val="00642C64"/>
    <w:rsid w:val="006439B4"/>
    <w:rsid w:val="00643DC8"/>
    <w:rsid w:val="0064403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3C95"/>
    <w:rsid w:val="0065427B"/>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97B"/>
    <w:rsid w:val="00662AB3"/>
    <w:rsid w:val="00662DCF"/>
    <w:rsid w:val="00663576"/>
    <w:rsid w:val="006635DC"/>
    <w:rsid w:val="00663707"/>
    <w:rsid w:val="006639CC"/>
    <w:rsid w:val="00663B4A"/>
    <w:rsid w:val="00663C7C"/>
    <w:rsid w:val="00663D3D"/>
    <w:rsid w:val="00663E5F"/>
    <w:rsid w:val="006640E4"/>
    <w:rsid w:val="00664393"/>
    <w:rsid w:val="00664B29"/>
    <w:rsid w:val="00665341"/>
    <w:rsid w:val="0066577C"/>
    <w:rsid w:val="00665802"/>
    <w:rsid w:val="006658B5"/>
    <w:rsid w:val="006659CB"/>
    <w:rsid w:val="00665E66"/>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5CF8"/>
    <w:rsid w:val="00676C13"/>
    <w:rsid w:val="0067768E"/>
    <w:rsid w:val="00680422"/>
    <w:rsid w:val="00680486"/>
    <w:rsid w:val="00680654"/>
    <w:rsid w:val="006808D4"/>
    <w:rsid w:val="00680A4F"/>
    <w:rsid w:val="00680BAF"/>
    <w:rsid w:val="00680CB2"/>
    <w:rsid w:val="00680FE5"/>
    <w:rsid w:val="00680FFB"/>
    <w:rsid w:val="00682179"/>
    <w:rsid w:val="00682273"/>
    <w:rsid w:val="006828D2"/>
    <w:rsid w:val="00683339"/>
    <w:rsid w:val="00683E08"/>
    <w:rsid w:val="0068493F"/>
    <w:rsid w:val="00684CFC"/>
    <w:rsid w:val="00685A37"/>
    <w:rsid w:val="00685AEA"/>
    <w:rsid w:val="00685B8E"/>
    <w:rsid w:val="00686005"/>
    <w:rsid w:val="006863FE"/>
    <w:rsid w:val="006868D4"/>
    <w:rsid w:val="00686D6D"/>
    <w:rsid w:val="00687159"/>
    <w:rsid w:val="00687522"/>
    <w:rsid w:val="006916DB"/>
    <w:rsid w:val="006916FF"/>
    <w:rsid w:val="00691D32"/>
    <w:rsid w:val="006922F0"/>
    <w:rsid w:val="00692984"/>
    <w:rsid w:val="0069337F"/>
    <w:rsid w:val="006934D1"/>
    <w:rsid w:val="0069363F"/>
    <w:rsid w:val="006937EE"/>
    <w:rsid w:val="00693DD0"/>
    <w:rsid w:val="00694A2B"/>
    <w:rsid w:val="00694CB5"/>
    <w:rsid w:val="006950B1"/>
    <w:rsid w:val="006951CF"/>
    <w:rsid w:val="00695382"/>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97F99"/>
    <w:rsid w:val="006A0B90"/>
    <w:rsid w:val="006A0E83"/>
    <w:rsid w:val="006A1EC7"/>
    <w:rsid w:val="006A2193"/>
    <w:rsid w:val="006A2D4C"/>
    <w:rsid w:val="006A31C2"/>
    <w:rsid w:val="006A3464"/>
    <w:rsid w:val="006A3717"/>
    <w:rsid w:val="006A3BE4"/>
    <w:rsid w:val="006A4C31"/>
    <w:rsid w:val="006A50BB"/>
    <w:rsid w:val="006A532C"/>
    <w:rsid w:val="006A57DA"/>
    <w:rsid w:val="006A5EB1"/>
    <w:rsid w:val="006A6277"/>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48"/>
    <w:rsid w:val="006B39BB"/>
    <w:rsid w:val="006B3F51"/>
    <w:rsid w:val="006B4E41"/>
    <w:rsid w:val="006B5279"/>
    <w:rsid w:val="006B5715"/>
    <w:rsid w:val="006B6330"/>
    <w:rsid w:val="006B6A80"/>
    <w:rsid w:val="006B6F24"/>
    <w:rsid w:val="006B768A"/>
    <w:rsid w:val="006B7AB9"/>
    <w:rsid w:val="006B7DE9"/>
    <w:rsid w:val="006C0B21"/>
    <w:rsid w:val="006C0D75"/>
    <w:rsid w:val="006C1561"/>
    <w:rsid w:val="006C17FB"/>
    <w:rsid w:val="006C1AA4"/>
    <w:rsid w:val="006C1B2B"/>
    <w:rsid w:val="006C1D87"/>
    <w:rsid w:val="006C1DFE"/>
    <w:rsid w:val="006C1EC5"/>
    <w:rsid w:val="006C22E6"/>
    <w:rsid w:val="006C24F9"/>
    <w:rsid w:val="006C28B2"/>
    <w:rsid w:val="006C292F"/>
    <w:rsid w:val="006C2DAA"/>
    <w:rsid w:val="006C3CB8"/>
    <w:rsid w:val="006C4320"/>
    <w:rsid w:val="006C45AD"/>
    <w:rsid w:val="006C4770"/>
    <w:rsid w:val="006C4B6D"/>
    <w:rsid w:val="006C4CF9"/>
    <w:rsid w:val="006C4D46"/>
    <w:rsid w:val="006C537B"/>
    <w:rsid w:val="006C5954"/>
    <w:rsid w:val="006C5C9C"/>
    <w:rsid w:val="006C5F7B"/>
    <w:rsid w:val="006C6025"/>
    <w:rsid w:val="006C693A"/>
    <w:rsid w:val="006C713E"/>
    <w:rsid w:val="006C7546"/>
    <w:rsid w:val="006C762E"/>
    <w:rsid w:val="006C76CE"/>
    <w:rsid w:val="006C7716"/>
    <w:rsid w:val="006C7F5B"/>
    <w:rsid w:val="006D008D"/>
    <w:rsid w:val="006D013C"/>
    <w:rsid w:val="006D0425"/>
    <w:rsid w:val="006D05BF"/>
    <w:rsid w:val="006D074F"/>
    <w:rsid w:val="006D099C"/>
    <w:rsid w:val="006D0C2F"/>
    <w:rsid w:val="006D142D"/>
    <w:rsid w:val="006D18B5"/>
    <w:rsid w:val="006D21C6"/>
    <w:rsid w:val="006D254D"/>
    <w:rsid w:val="006D2864"/>
    <w:rsid w:val="006D286F"/>
    <w:rsid w:val="006D3179"/>
    <w:rsid w:val="006D3258"/>
    <w:rsid w:val="006D3359"/>
    <w:rsid w:val="006D348B"/>
    <w:rsid w:val="006D370F"/>
    <w:rsid w:val="006D39AD"/>
    <w:rsid w:val="006D3A2B"/>
    <w:rsid w:val="006D44A2"/>
    <w:rsid w:val="006D45F7"/>
    <w:rsid w:val="006D48D4"/>
    <w:rsid w:val="006D5357"/>
    <w:rsid w:val="006D5B79"/>
    <w:rsid w:val="006D5F93"/>
    <w:rsid w:val="006D5FD1"/>
    <w:rsid w:val="006D6369"/>
    <w:rsid w:val="006D6480"/>
    <w:rsid w:val="006D6632"/>
    <w:rsid w:val="006D713A"/>
    <w:rsid w:val="006D747C"/>
    <w:rsid w:val="006D7744"/>
    <w:rsid w:val="006D7897"/>
    <w:rsid w:val="006D78BD"/>
    <w:rsid w:val="006D7C31"/>
    <w:rsid w:val="006E0341"/>
    <w:rsid w:val="006E0646"/>
    <w:rsid w:val="006E0876"/>
    <w:rsid w:val="006E08DB"/>
    <w:rsid w:val="006E0950"/>
    <w:rsid w:val="006E0BA3"/>
    <w:rsid w:val="006E0D1D"/>
    <w:rsid w:val="006E0EC8"/>
    <w:rsid w:val="006E15EF"/>
    <w:rsid w:val="006E19E0"/>
    <w:rsid w:val="006E1A2A"/>
    <w:rsid w:val="006E1FAA"/>
    <w:rsid w:val="006E2B54"/>
    <w:rsid w:val="006E2C2F"/>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4E4"/>
    <w:rsid w:val="006F5637"/>
    <w:rsid w:val="006F57DA"/>
    <w:rsid w:val="006F60E8"/>
    <w:rsid w:val="006F65B6"/>
    <w:rsid w:val="006F70A7"/>
    <w:rsid w:val="006F743B"/>
    <w:rsid w:val="006F764F"/>
    <w:rsid w:val="006F780E"/>
    <w:rsid w:val="006F7A1D"/>
    <w:rsid w:val="006F7AD3"/>
    <w:rsid w:val="006F7B02"/>
    <w:rsid w:val="006F7CF0"/>
    <w:rsid w:val="007003F9"/>
    <w:rsid w:val="00700F81"/>
    <w:rsid w:val="00701043"/>
    <w:rsid w:val="0070106A"/>
    <w:rsid w:val="00701456"/>
    <w:rsid w:val="00701632"/>
    <w:rsid w:val="00701A44"/>
    <w:rsid w:val="007020D3"/>
    <w:rsid w:val="00702357"/>
    <w:rsid w:val="007024D0"/>
    <w:rsid w:val="0070258B"/>
    <w:rsid w:val="007028D8"/>
    <w:rsid w:val="00702CCD"/>
    <w:rsid w:val="00702EFC"/>
    <w:rsid w:val="007032D6"/>
    <w:rsid w:val="00704A41"/>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6FF"/>
    <w:rsid w:val="007147C4"/>
    <w:rsid w:val="00714FAC"/>
    <w:rsid w:val="00715200"/>
    <w:rsid w:val="007157FE"/>
    <w:rsid w:val="00715D4D"/>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4B97"/>
    <w:rsid w:val="007255A8"/>
    <w:rsid w:val="0072568B"/>
    <w:rsid w:val="00725D9F"/>
    <w:rsid w:val="00725F29"/>
    <w:rsid w:val="007261AC"/>
    <w:rsid w:val="00727D37"/>
    <w:rsid w:val="00727EBC"/>
    <w:rsid w:val="0073012A"/>
    <w:rsid w:val="00730563"/>
    <w:rsid w:val="0073065D"/>
    <w:rsid w:val="00730A59"/>
    <w:rsid w:val="007316B7"/>
    <w:rsid w:val="007317D0"/>
    <w:rsid w:val="00732408"/>
    <w:rsid w:val="007325E2"/>
    <w:rsid w:val="0073292B"/>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01C"/>
    <w:rsid w:val="00746A20"/>
    <w:rsid w:val="00746D91"/>
    <w:rsid w:val="00746DE9"/>
    <w:rsid w:val="0074702B"/>
    <w:rsid w:val="007476CB"/>
    <w:rsid w:val="007478D3"/>
    <w:rsid w:val="00747923"/>
    <w:rsid w:val="00747F73"/>
    <w:rsid w:val="007502D1"/>
    <w:rsid w:val="00750A88"/>
    <w:rsid w:val="00751045"/>
    <w:rsid w:val="007510B2"/>
    <w:rsid w:val="00751594"/>
    <w:rsid w:val="00751AC6"/>
    <w:rsid w:val="00751E9C"/>
    <w:rsid w:val="00751F1C"/>
    <w:rsid w:val="007522C3"/>
    <w:rsid w:val="0075337B"/>
    <w:rsid w:val="00753384"/>
    <w:rsid w:val="007534C0"/>
    <w:rsid w:val="00753F80"/>
    <w:rsid w:val="00754BC4"/>
    <w:rsid w:val="00754BDF"/>
    <w:rsid w:val="00755037"/>
    <w:rsid w:val="00755A4E"/>
    <w:rsid w:val="00755FCA"/>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1FAB"/>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5DD"/>
    <w:rsid w:val="00771B07"/>
    <w:rsid w:val="00771C07"/>
    <w:rsid w:val="00771C9A"/>
    <w:rsid w:val="00772088"/>
    <w:rsid w:val="00773CE9"/>
    <w:rsid w:val="00773D09"/>
    <w:rsid w:val="00774714"/>
    <w:rsid w:val="00774C1C"/>
    <w:rsid w:val="00775639"/>
    <w:rsid w:val="00776136"/>
    <w:rsid w:val="007767C2"/>
    <w:rsid w:val="007768F7"/>
    <w:rsid w:val="00776F5C"/>
    <w:rsid w:val="00780256"/>
    <w:rsid w:val="007802BA"/>
    <w:rsid w:val="007804A5"/>
    <w:rsid w:val="00780606"/>
    <w:rsid w:val="007809E2"/>
    <w:rsid w:val="00780A60"/>
    <w:rsid w:val="00780D5C"/>
    <w:rsid w:val="007811DF"/>
    <w:rsid w:val="00781FDD"/>
    <w:rsid w:val="00782115"/>
    <w:rsid w:val="00782123"/>
    <w:rsid w:val="0078271A"/>
    <w:rsid w:val="00782BDD"/>
    <w:rsid w:val="00783AAF"/>
    <w:rsid w:val="00783C95"/>
    <w:rsid w:val="00783DAC"/>
    <w:rsid w:val="00784148"/>
    <w:rsid w:val="00784194"/>
    <w:rsid w:val="00784375"/>
    <w:rsid w:val="00784814"/>
    <w:rsid w:val="00785DCA"/>
    <w:rsid w:val="00785E0D"/>
    <w:rsid w:val="00785ED3"/>
    <w:rsid w:val="00786455"/>
    <w:rsid w:val="00786E1C"/>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64A6"/>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4989"/>
    <w:rsid w:val="007B51D9"/>
    <w:rsid w:val="007B5280"/>
    <w:rsid w:val="007B539F"/>
    <w:rsid w:val="007B57A2"/>
    <w:rsid w:val="007B5A90"/>
    <w:rsid w:val="007B5AAE"/>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D8D"/>
    <w:rsid w:val="007D3FF2"/>
    <w:rsid w:val="007D40D2"/>
    <w:rsid w:val="007D444E"/>
    <w:rsid w:val="007D4721"/>
    <w:rsid w:val="007D47FC"/>
    <w:rsid w:val="007D483E"/>
    <w:rsid w:val="007D4C72"/>
    <w:rsid w:val="007D4D56"/>
    <w:rsid w:val="007D4E8A"/>
    <w:rsid w:val="007D58F9"/>
    <w:rsid w:val="007D5927"/>
    <w:rsid w:val="007D5AEA"/>
    <w:rsid w:val="007D5B1F"/>
    <w:rsid w:val="007D5CAD"/>
    <w:rsid w:val="007D6241"/>
    <w:rsid w:val="007D6255"/>
    <w:rsid w:val="007D677C"/>
    <w:rsid w:val="007D67B4"/>
    <w:rsid w:val="007D6E91"/>
    <w:rsid w:val="007D6EC6"/>
    <w:rsid w:val="007D6F3A"/>
    <w:rsid w:val="007D712B"/>
    <w:rsid w:val="007E0982"/>
    <w:rsid w:val="007E0B3A"/>
    <w:rsid w:val="007E0BBC"/>
    <w:rsid w:val="007E104F"/>
    <w:rsid w:val="007E2295"/>
    <w:rsid w:val="007E2B46"/>
    <w:rsid w:val="007E30FA"/>
    <w:rsid w:val="007E312D"/>
    <w:rsid w:val="007E3163"/>
    <w:rsid w:val="007E3963"/>
    <w:rsid w:val="007E39C0"/>
    <w:rsid w:val="007E3DE0"/>
    <w:rsid w:val="007E4448"/>
    <w:rsid w:val="007E45F7"/>
    <w:rsid w:val="007E467D"/>
    <w:rsid w:val="007E4C5A"/>
    <w:rsid w:val="007E4F06"/>
    <w:rsid w:val="007E536E"/>
    <w:rsid w:val="007E5374"/>
    <w:rsid w:val="007E5763"/>
    <w:rsid w:val="007E59CE"/>
    <w:rsid w:val="007E5C50"/>
    <w:rsid w:val="007E6117"/>
    <w:rsid w:val="007E6750"/>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B4B"/>
    <w:rsid w:val="007F5C52"/>
    <w:rsid w:val="007F65F4"/>
    <w:rsid w:val="007F6753"/>
    <w:rsid w:val="007F6B36"/>
    <w:rsid w:val="007F6C26"/>
    <w:rsid w:val="007F7578"/>
    <w:rsid w:val="007F75D1"/>
    <w:rsid w:val="007F797F"/>
    <w:rsid w:val="007F7B35"/>
    <w:rsid w:val="007F7D57"/>
    <w:rsid w:val="00800106"/>
    <w:rsid w:val="00800B54"/>
    <w:rsid w:val="00801411"/>
    <w:rsid w:val="00801E8E"/>
    <w:rsid w:val="0080211F"/>
    <w:rsid w:val="008021DD"/>
    <w:rsid w:val="0080301C"/>
    <w:rsid w:val="008030B8"/>
    <w:rsid w:val="00803337"/>
    <w:rsid w:val="008036C4"/>
    <w:rsid w:val="0080389D"/>
    <w:rsid w:val="00803BED"/>
    <w:rsid w:val="008044A1"/>
    <w:rsid w:val="00805037"/>
    <w:rsid w:val="0080535C"/>
    <w:rsid w:val="00805686"/>
    <w:rsid w:val="00805BC0"/>
    <w:rsid w:val="00806200"/>
    <w:rsid w:val="008065AE"/>
    <w:rsid w:val="0080691F"/>
    <w:rsid w:val="008069D9"/>
    <w:rsid w:val="00806E83"/>
    <w:rsid w:val="00807DE2"/>
    <w:rsid w:val="00810955"/>
    <w:rsid w:val="00810B3E"/>
    <w:rsid w:val="00810DFC"/>
    <w:rsid w:val="00811064"/>
    <w:rsid w:val="008111C7"/>
    <w:rsid w:val="00811730"/>
    <w:rsid w:val="00811945"/>
    <w:rsid w:val="00811A99"/>
    <w:rsid w:val="00811CDE"/>
    <w:rsid w:val="008120FC"/>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585A"/>
    <w:rsid w:val="00816174"/>
    <w:rsid w:val="00816365"/>
    <w:rsid w:val="0081664B"/>
    <w:rsid w:val="008166C4"/>
    <w:rsid w:val="008166DF"/>
    <w:rsid w:val="00816747"/>
    <w:rsid w:val="0081697D"/>
    <w:rsid w:val="00817248"/>
    <w:rsid w:val="00817D44"/>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632"/>
    <w:rsid w:val="00827093"/>
    <w:rsid w:val="008275FD"/>
    <w:rsid w:val="0082783D"/>
    <w:rsid w:val="008303E6"/>
    <w:rsid w:val="008308AE"/>
    <w:rsid w:val="008309C3"/>
    <w:rsid w:val="008318B5"/>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099A"/>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1C6"/>
    <w:rsid w:val="0084762B"/>
    <w:rsid w:val="0085014F"/>
    <w:rsid w:val="008512F1"/>
    <w:rsid w:val="00851867"/>
    <w:rsid w:val="00851E9F"/>
    <w:rsid w:val="008525FE"/>
    <w:rsid w:val="008526D1"/>
    <w:rsid w:val="008535A3"/>
    <w:rsid w:val="0085495C"/>
    <w:rsid w:val="00854A31"/>
    <w:rsid w:val="00854CA6"/>
    <w:rsid w:val="00855196"/>
    <w:rsid w:val="0085581D"/>
    <w:rsid w:val="00855846"/>
    <w:rsid w:val="00855A72"/>
    <w:rsid w:val="008567BC"/>
    <w:rsid w:val="0085690F"/>
    <w:rsid w:val="00856CA4"/>
    <w:rsid w:val="0085701E"/>
    <w:rsid w:val="008579AC"/>
    <w:rsid w:val="00857B3A"/>
    <w:rsid w:val="00857BE8"/>
    <w:rsid w:val="008600C3"/>
    <w:rsid w:val="00861849"/>
    <w:rsid w:val="00861D65"/>
    <w:rsid w:val="008620F0"/>
    <w:rsid w:val="0086227A"/>
    <w:rsid w:val="00862308"/>
    <w:rsid w:val="008625EA"/>
    <w:rsid w:val="00862F08"/>
    <w:rsid w:val="008632E4"/>
    <w:rsid w:val="0086333B"/>
    <w:rsid w:val="0086374E"/>
    <w:rsid w:val="00863B7A"/>
    <w:rsid w:val="008648AC"/>
    <w:rsid w:val="00864BDE"/>
    <w:rsid w:val="00864D62"/>
    <w:rsid w:val="0086501C"/>
    <w:rsid w:val="0086538E"/>
    <w:rsid w:val="00865421"/>
    <w:rsid w:val="008654A5"/>
    <w:rsid w:val="008658CC"/>
    <w:rsid w:val="00865B62"/>
    <w:rsid w:val="00866976"/>
    <w:rsid w:val="00866C92"/>
    <w:rsid w:val="00866D53"/>
    <w:rsid w:val="00867303"/>
    <w:rsid w:val="008706DB"/>
    <w:rsid w:val="008707F3"/>
    <w:rsid w:val="008709B7"/>
    <w:rsid w:val="008710B4"/>
    <w:rsid w:val="0087118B"/>
    <w:rsid w:val="008712F7"/>
    <w:rsid w:val="0087165B"/>
    <w:rsid w:val="0087171A"/>
    <w:rsid w:val="00871727"/>
    <w:rsid w:val="008719BC"/>
    <w:rsid w:val="00871B63"/>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0F"/>
    <w:rsid w:val="0088118A"/>
    <w:rsid w:val="0088135B"/>
    <w:rsid w:val="00881683"/>
    <w:rsid w:val="0088199F"/>
    <w:rsid w:val="008819CE"/>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1BB"/>
    <w:rsid w:val="00886485"/>
    <w:rsid w:val="00887380"/>
    <w:rsid w:val="008873F4"/>
    <w:rsid w:val="00887C04"/>
    <w:rsid w:val="00887D46"/>
    <w:rsid w:val="00890547"/>
    <w:rsid w:val="0089132D"/>
    <w:rsid w:val="00891785"/>
    <w:rsid w:val="0089205B"/>
    <w:rsid w:val="008920FA"/>
    <w:rsid w:val="0089212F"/>
    <w:rsid w:val="00892C10"/>
    <w:rsid w:val="00892E46"/>
    <w:rsid w:val="00892F00"/>
    <w:rsid w:val="00893126"/>
    <w:rsid w:val="00893709"/>
    <w:rsid w:val="00893F94"/>
    <w:rsid w:val="0089429A"/>
    <w:rsid w:val="00894D70"/>
    <w:rsid w:val="0089510F"/>
    <w:rsid w:val="00895412"/>
    <w:rsid w:val="008959F2"/>
    <w:rsid w:val="00895A9D"/>
    <w:rsid w:val="00895E07"/>
    <w:rsid w:val="008963A9"/>
    <w:rsid w:val="008964EB"/>
    <w:rsid w:val="00896C24"/>
    <w:rsid w:val="0089798A"/>
    <w:rsid w:val="00897D13"/>
    <w:rsid w:val="008A0B4B"/>
    <w:rsid w:val="008A0F79"/>
    <w:rsid w:val="008A10CB"/>
    <w:rsid w:val="008A158E"/>
    <w:rsid w:val="008A1ABD"/>
    <w:rsid w:val="008A1B19"/>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575"/>
    <w:rsid w:val="008B5997"/>
    <w:rsid w:val="008B5999"/>
    <w:rsid w:val="008B5F4E"/>
    <w:rsid w:val="008B622B"/>
    <w:rsid w:val="008B6B9D"/>
    <w:rsid w:val="008B7634"/>
    <w:rsid w:val="008B7A33"/>
    <w:rsid w:val="008B7ECA"/>
    <w:rsid w:val="008C00AC"/>
    <w:rsid w:val="008C03B2"/>
    <w:rsid w:val="008C04EA"/>
    <w:rsid w:val="008C066A"/>
    <w:rsid w:val="008C1838"/>
    <w:rsid w:val="008C1CCF"/>
    <w:rsid w:val="008C2198"/>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D1B"/>
    <w:rsid w:val="008D3F8B"/>
    <w:rsid w:val="008D4BE0"/>
    <w:rsid w:val="008D4FC2"/>
    <w:rsid w:val="008D549E"/>
    <w:rsid w:val="008D6969"/>
    <w:rsid w:val="008D70C8"/>
    <w:rsid w:val="008D71B8"/>
    <w:rsid w:val="008D72F2"/>
    <w:rsid w:val="008D7548"/>
    <w:rsid w:val="008D78B5"/>
    <w:rsid w:val="008D79E8"/>
    <w:rsid w:val="008D7DCC"/>
    <w:rsid w:val="008D7E9A"/>
    <w:rsid w:val="008D7F2A"/>
    <w:rsid w:val="008E00E2"/>
    <w:rsid w:val="008E022C"/>
    <w:rsid w:val="008E0D1C"/>
    <w:rsid w:val="008E0D9F"/>
    <w:rsid w:val="008E0DC7"/>
    <w:rsid w:val="008E101F"/>
    <w:rsid w:val="008E1341"/>
    <w:rsid w:val="008E1816"/>
    <w:rsid w:val="008E199C"/>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66"/>
    <w:rsid w:val="008E6F81"/>
    <w:rsid w:val="008E711A"/>
    <w:rsid w:val="008F0641"/>
    <w:rsid w:val="008F0807"/>
    <w:rsid w:val="008F117B"/>
    <w:rsid w:val="008F1812"/>
    <w:rsid w:val="008F1DEF"/>
    <w:rsid w:val="008F1EA9"/>
    <w:rsid w:val="008F1ED1"/>
    <w:rsid w:val="008F27B5"/>
    <w:rsid w:val="008F2858"/>
    <w:rsid w:val="008F2BAD"/>
    <w:rsid w:val="008F2E1F"/>
    <w:rsid w:val="008F3183"/>
    <w:rsid w:val="008F33CF"/>
    <w:rsid w:val="008F3492"/>
    <w:rsid w:val="008F38A3"/>
    <w:rsid w:val="008F3BED"/>
    <w:rsid w:val="008F48A1"/>
    <w:rsid w:val="008F4B0E"/>
    <w:rsid w:val="008F4E55"/>
    <w:rsid w:val="008F53C9"/>
    <w:rsid w:val="008F5C41"/>
    <w:rsid w:val="008F6537"/>
    <w:rsid w:val="008F69F9"/>
    <w:rsid w:val="008F6B50"/>
    <w:rsid w:val="008F6E52"/>
    <w:rsid w:val="008F70F1"/>
    <w:rsid w:val="008F74F3"/>
    <w:rsid w:val="008F75B3"/>
    <w:rsid w:val="008F7B7C"/>
    <w:rsid w:val="009007B3"/>
    <w:rsid w:val="00900D3E"/>
    <w:rsid w:val="00901E8D"/>
    <w:rsid w:val="00902273"/>
    <w:rsid w:val="00902634"/>
    <w:rsid w:val="00902F0A"/>
    <w:rsid w:val="00902FB2"/>
    <w:rsid w:val="009035B9"/>
    <w:rsid w:val="00903758"/>
    <w:rsid w:val="00904369"/>
    <w:rsid w:val="00904AA2"/>
    <w:rsid w:val="0090508A"/>
    <w:rsid w:val="00905383"/>
    <w:rsid w:val="00905926"/>
    <w:rsid w:val="00905D64"/>
    <w:rsid w:val="009061A5"/>
    <w:rsid w:val="0090623F"/>
    <w:rsid w:val="009062AF"/>
    <w:rsid w:val="009075C6"/>
    <w:rsid w:val="00907634"/>
    <w:rsid w:val="009101B9"/>
    <w:rsid w:val="00910694"/>
    <w:rsid w:val="00910A04"/>
    <w:rsid w:val="00910CC2"/>
    <w:rsid w:val="00910EBE"/>
    <w:rsid w:val="00911437"/>
    <w:rsid w:val="00911EEF"/>
    <w:rsid w:val="00913135"/>
    <w:rsid w:val="009157DF"/>
    <w:rsid w:val="00915AC6"/>
    <w:rsid w:val="00915B39"/>
    <w:rsid w:val="00915CC9"/>
    <w:rsid w:val="00915D14"/>
    <w:rsid w:val="009160C4"/>
    <w:rsid w:val="009160F3"/>
    <w:rsid w:val="00916736"/>
    <w:rsid w:val="009167AA"/>
    <w:rsid w:val="009167CB"/>
    <w:rsid w:val="009172A6"/>
    <w:rsid w:val="009172FF"/>
    <w:rsid w:val="00917311"/>
    <w:rsid w:val="0091773F"/>
    <w:rsid w:val="009177C2"/>
    <w:rsid w:val="009201B1"/>
    <w:rsid w:val="009206A0"/>
    <w:rsid w:val="009210D3"/>
    <w:rsid w:val="0092111D"/>
    <w:rsid w:val="00921173"/>
    <w:rsid w:val="009211AD"/>
    <w:rsid w:val="00921492"/>
    <w:rsid w:val="009219A2"/>
    <w:rsid w:val="00921B02"/>
    <w:rsid w:val="0092245B"/>
    <w:rsid w:val="00922498"/>
    <w:rsid w:val="009224D0"/>
    <w:rsid w:val="00922502"/>
    <w:rsid w:val="009225F6"/>
    <w:rsid w:val="0092266B"/>
    <w:rsid w:val="00923855"/>
    <w:rsid w:val="0092476C"/>
    <w:rsid w:val="009247D0"/>
    <w:rsid w:val="00924BD2"/>
    <w:rsid w:val="00924F54"/>
    <w:rsid w:val="00924F6F"/>
    <w:rsid w:val="00924F8A"/>
    <w:rsid w:val="00925023"/>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7B0"/>
    <w:rsid w:val="00932C33"/>
    <w:rsid w:val="00932D56"/>
    <w:rsid w:val="00933742"/>
    <w:rsid w:val="00933794"/>
    <w:rsid w:val="009337B5"/>
    <w:rsid w:val="009339C8"/>
    <w:rsid w:val="00933BBF"/>
    <w:rsid w:val="0093409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0ADF"/>
    <w:rsid w:val="0094117F"/>
    <w:rsid w:val="00942383"/>
    <w:rsid w:val="009423CE"/>
    <w:rsid w:val="009423D4"/>
    <w:rsid w:val="00942466"/>
    <w:rsid w:val="00942533"/>
    <w:rsid w:val="0094269F"/>
    <w:rsid w:val="009426B0"/>
    <w:rsid w:val="0094273C"/>
    <w:rsid w:val="00942C31"/>
    <w:rsid w:val="00942D7C"/>
    <w:rsid w:val="009432FF"/>
    <w:rsid w:val="0094338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9F"/>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786"/>
    <w:rsid w:val="009548DF"/>
    <w:rsid w:val="00955356"/>
    <w:rsid w:val="009554BC"/>
    <w:rsid w:val="0095563F"/>
    <w:rsid w:val="00955E1E"/>
    <w:rsid w:val="00956C7A"/>
    <w:rsid w:val="00956D25"/>
    <w:rsid w:val="00956FD2"/>
    <w:rsid w:val="00957227"/>
    <w:rsid w:val="00957EC8"/>
    <w:rsid w:val="00957F60"/>
    <w:rsid w:val="00960131"/>
    <w:rsid w:val="00960583"/>
    <w:rsid w:val="009605B4"/>
    <w:rsid w:val="00961015"/>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1D01"/>
    <w:rsid w:val="009720CC"/>
    <w:rsid w:val="00972CCB"/>
    <w:rsid w:val="00972CE6"/>
    <w:rsid w:val="00973397"/>
    <w:rsid w:val="009733F9"/>
    <w:rsid w:val="009735BF"/>
    <w:rsid w:val="00973A16"/>
    <w:rsid w:val="00974122"/>
    <w:rsid w:val="00974D16"/>
    <w:rsid w:val="009750E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087"/>
    <w:rsid w:val="0098320B"/>
    <w:rsid w:val="009833BF"/>
    <w:rsid w:val="00983634"/>
    <w:rsid w:val="009838B7"/>
    <w:rsid w:val="00983DBC"/>
    <w:rsid w:val="00984275"/>
    <w:rsid w:val="00985D81"/>
    <w:rsid w:val="009860D8"/>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C81"/>
    <w:rsid w:val="00997D29"/>
    <w:rsid w:val="00997D96"/>
    <w:rsid w:val="00997DCC"/>
    <w:rsid w:val="00997DEF"/>
    <w:rsid w:val="009A030B"/>
    <w:rsid w:val="009A0B3C"/>
    <w:rsid w:val="009A104A"/>
    <w:rsid w:val="009A1966"/>
    <w:rsid w:val="009A1B17"/>
    <w:rsid w:val="009A1C1A"/>
    <w:rsid w:val="009A2A53"/>
    <w:rsid w:val="009A31EB"/>
    <w:rsid w:val="009A323C"/>
    <w:rsid w:val="009A325F"/>
    <w:rsid w:val="009A3669"/>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A7946"/>
    <w:rsid w:val="009B05BE"/>
    <w:rsid w:val="009B12A7"/>
    <w:rsid w:val="009B186F"/>
    <w:rsid w:val="009B1A1B"/>
    <w:rsid w:val="009B1A26"/>
    <w:rsid w:val="009B1D7B"/>
    <w:rsid w:val="009B215B"/>
    <w:rsid w:val="009B26EB"/>
    <w:rsid w:val="009B32B7"/>
    <w:rsid w:val="009B39AC"/>
    <w:rsid w:val="009B39F0"/>
    <w:rsid w:val="009B450E"/>
    <w:rsid w:val="009B4533"/>
    <w:rsid w:val="009B453B"/>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A63"/>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3BAE"/>
    <w:rsid w:val="009D4B2D"/>
    <w:rsid w:val="009D4C4D"/>
    <w:rsid w:val="009D510B"/>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0F71"/>
    <w:rsid w:val="009E190D"/>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7C0"/>
    <w:rsid w:val="009E7CB4"/>
    <w:rsid w:val="009F0499"/>
    <w:rsid w:val="009F0711"/>
    <w:rsid w:val="009F0ABC"/>
    <w:rsid w:val="009F0F07"/>
    <w:rsid w:val="009F11A7"/>
    <w:rsid w:val="009F147D"/>
    <w:rsid w:val="009F18F9"/>
    <w:rsid w:val="009F1E6B"/>
    <w:rsid w:val="009F3513"/>
    <w:rsid w:val="009F3FB9"/>
    <w:rsid w:val="009F3FF3"/>
    <w:rsid w:val="009F40CE"/>
    <w:rsid w:val="009F413B"/>
    <w:rsid w:val="009F44AC"/>
    <w:rsid w:val="009F4774"/>
    <w:rsid w:val="009F5056"/>
    <w:rsid w:val="009F5F1F"/>
    <w:rsid w:val="009F6672"/>
    <w:rsid w:val="009F6D80"/>
    <w:rsid w:val="009F6E51"/>
    <w:rsid w:val="009F6F7F"/>
    <w:rsid w:val="009F739B"/>
    <w:rsid w:val="009F7BF0"/>
    <w:rsid w:val="009F7E8A"/>
    <w:rsid w:val="009F7F02"/>
    <w:rsid w:val="00A000CC"/>
    <w:rsid w:val="00A007A8"/>
    <w:rsid w:val="00A00D75"/>
    <w:rsid w:val="00A00FE2"/>
    <w:rsid w:val="00A0100E"/>
    <w:rsid w:val="00A01265"/>
    <w:rsid w:val="00A01AE0"/>
    <w:rsid w:val="00A01E7A"/>
    <w:rsid w:val="00A02338"/>
    <w:rsid w:val="00A025EB"/>
    <w:rsid w:val="00A02EB2"/>
    <w:rsid w:val="00A034BC"/>
    <w:rsid w:val="00A03AD9"/>
    <w:rsid w:val="00A03F07"/>
    <w:rsid w:val="00A03FED"/>
    <w:rsid w:val="00A04252"/>
    <w:rsid w:val="00A04F19"/>
    <w:rsid w:val="00A050EA"/>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5F76"/>
    <w:rsid w:val="00A16F65"/>
    <w:rsid w:val="00A1722B"/>
    <w:rsid w:val="00A1733B"/>
    <w:rsid w:val="00A2053C"/>
    <w:rsid w:val="00A213E3"/>
    <w:rsid w:val="00A21404"/>
    <w:rsid w:val="00A2189D"/>
    <w:rsid w:val="00A21BD2"/>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748"/>
    <w:rsid w:val="00A27DE7"/>
    <w:rsid w:val="00A302DC"/>
    <w:rsid w:val="00A3032D"/>
    <w:rsid w:val="00A30659"/>
    <w:rsid w:val="00A30849"/>
    <w:rsid w:val="00A3089E"/>
    <w:rsid w:val="00A31370"/>
    <w:rsid w:val="00A314C0"/>
    <w:rsid w:val="00A321F6"/>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92D"/>
    <w:rsid w:val="00A40AE4"/>
    <w:rsid w:val="00A40F63"/>
    <w:rsid w:val="00A4173F"/>
    <w:rsid w:val="00A4186A"/>
    <w:rsid w:val="00A41A07"/>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6C67"/>
    <w:rsid w:val="00A46CE6"/>
    <w:rsid w:val="00A470AA"/>
    <w:rsid w:val="00A47467"/>
    <w:rsid w:val="00A47595"/>
    <w:rsid w:val="00A47DE0"/>
    <w:rsid w:val="00A501DE"/>
    <w:rsid w:val="00A50350"/>
    <w:rsid w:val="00A505BF"/>
    <w:rsid w:val="00A505DD"/>
    <w:rsid w:val="00A50A20"/>
    <w:rsid w:val="00A51114"/>
    <w:rsid w:val="00A51438"/>
    <w:rsid w:val="00A5151A"/>
    <w:rsid w:val="00A51A87"/>
    <w:rsid w:val="00A51BE3"/>
    <w:rsid w:val="00A51EA5"/>
    <w:rsid w:val="00A51F19"/>
    <w:rsid w:val="00A5218D"/>
    <w:rsid w:val="00A52739"/>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8F5"/>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0F"/>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5F83"/>
    <w:rsid w:val="00A7628D"/>
    <w:rsid w:val="00A7667A"/>
    <w:rsid w:val="00A76690"/>
    <w:rsid w:val="00A77305"/>
    <w:rsid w:val="00A8086E"/>
    <w:rsid w:val="00A80A11"/>
    <w:rsid w:val="00A80A62"/>
    <w:rsid w:val="00A80B98"/>
    <w:rsid w:val="00A810F1"/>
    <w:rsid w:val="00A815E8"/>
    <w:rsid w:val="00A81773"/>
    <w:rsid w:val="00A81C3B"/>
    <w:rsid w:val="00A82395"/>
    <w:rsid w:val="00A8265F"/>
    <w:rsid w:val="00A82816"/>
    <w:rsid w:val="00A82DDA"/>
    <w:rsid w:val="00A8341D"/>
    <w:rsid w:val="00A835DA"/>
    <w:rsid w:val="00A83755"/>
    <w:rsid w:val="00A83C64"/>
    <w:rsid w:val="00A8425A"/>
    <w:rsid w:val="00A84473"/>
    <w:rsid w:val="00A84B96"/>
    <w:rsid w:val="00A84FDD"/>
    <w:rsid w:val="00A8572F"/>
    <w:rsid w:val="00A85A81"/>
    <w:rsid w:val="00A85AB8"/>
    <w:rsid w:val="00A85FC0"/>
    <w:rsid w:val="00A8606A"/>
    <w:rsid w:val="00A861C9"/>
    <w:rsid w:val="00A86C55"/>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ED5"/>
    <w:rsid w:val="00A92F16"/>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687"/>
    <w:rsid w:val="00AA0741"/>
    <w:rsid w:val="00AA0742"/>
    <w:rsid w:val="00AA0845"/>
    <w:rsid w:val="00AA0A27"/>
    <w:rsid w:val="00AA0AB3"/>
    <w:rsid w:val="00AA0E5E"/>
    <w:rsid w:val="00AA1129"/>
    <w:rsid w:val="00AA1886"/>
    <w:rsid w:val="00AA1F16"/>
    <w:rsid w:val="00AA2055"/>
    <w:rsid w:val="00AA24FB"/>
    <w:rsid w:val="00AA28C2"/>
    <w:rsid w:val="00AA2BAA"/>
    <w:rsid w:val="00AA2D0F"/>
    <w:rsid w:val="00AA2D13"/>
    <w:rsid w:val="00AA2D99"/>
    <w:rsid w:val="00AA32A4"/>
    <w:rsid w:val="00AA331B"/>
    <w:rsid w:val="00AA3545"/>
    <w:rsid w:val="00AA3681"/>
    <w:rsid w:val="00AA39B0"/>
    <w:rsid w:val="00AA3D72"/>
    <w:rsid w:val="00AA3D9F"/>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41"/>
    <w:rsid w:val="00AB1AD0"/>
    <w:rsid w:val="00AB1B63"/>
    <w:rsid w:val="00AB1BB8"/>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1B6F"/>
    <w:rsid w:val="00AC205C"/>
    <w:rsid w:val="00AC2094"/>
    <w:rsid w:val="00AC20EF"/>
    <w:rsid w:val="00AC2231"/>
    <w:rsid w:val="00AC29DF"/>
    <w:rsid w:val="00AC2E3A"/>
    <w:rsid w:val="00AC3387"/>
    <w:rsid w:val="00AC3E82"/>
    <w:rsid w:val="00AC3F21"/>
    <w:rsid w:val="00AC49CD"/>
    <w:rsid w:val="00AC4BE5"/>
    <w:rsid w:val="00AC4CEA"/>
    <w:rsid w:val="00AC4DE2"/>
    <w:rsid w:val="00AC4E21"/>
    <w:rsid w:val="00AC4E8F"/>
    <w:rsid w:val="00AC55A5"/>
    <w:rsid w:val="00AC57D9"/>
    <w:rsid w:val="00AC5D63"/>
    <w:rsid w:val="00AC6353"/>
    <w:rsid w:val="00AC653D"/>
    <w:rsid w:val="00AC6B37"/>
    <w:rsid w:val="00AC71D7"/>
    <w:rsid w:val="00AC7299"/>
    <w:rsid w:val="00AC753D"/>
    <w:rsid w:val="00AC7E3D"/>
    <w:rsid w:val="00AC7E97"/>
    <w:rsid w:val="00AD05CF"/>
    <w:rsid w:val="00AD06DA"/>
    <w:rsid w:val="00AD08D1"/>
    <w:rsid w:val="00AD0BDF"/>
    <w:rsid w:val="00AD0D4F"/>
    <w:rsid w:val="00AD1DF4"/>
    <w:rsid w:val="00AD2182"/>
    <w:rsid w:val="00AD239C"/>
    <w:rsid w:val="00AD24AA"/>
    <w:rsid w:val="00AD265D"/>
    <w:rsid w:val="00AD28B7"/>
    <w:rsid w:val="00AD2DF6"/>
    <w:rsid w:val="00AD30F4"/>
    <w:rsid w:val="00AD32D9"/>
    <w:rsid w:val="00AD340A"/>
    <w:rsid w:val="00AD3537"/>
    <w:rsid w:val="00AD3674"/>
    <w:rsid w:val="00AD3E6E"/>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514D"/>
    <w:rsid w:val="00AE63A6"/>
    <w:rsid w:val="00AE6811"/>
    <w:rsid w:val="00AE68C4"/>
    <w:rsid w:val="00AE7375"/>
    <w:rsid w:val="00AE75E1"/>
    <w:rsid w:val="00AF0202"/>
    <w:rsid w:val="00AF04DB"/>
    <w:rsid w:val="00AF0AD7"/>
    <w:rsid w:val="00AF13AA"/>
    <w:rsid w:val="00AF235F"/>
    <w:rsid w:val="00AF27E4"/>
    <w:rsid w:val="00AF3091"/>
    <w:rsid w:val="00AF321A"/>
    <w:rsid w:val="00AF33B2"/>
    <w:rsid w:val="00AF3503"/>
    <w:rsid w:val="00AF379C"/>
    <w:rsid w:val="00AF39A6"/>
    <w:rsid w:val="00AF3EA8"/>
    <w:rsid w:val="00AF4160"/>
    <w:rsid w:val="00AF43D0"/>
    <w:rsid w:val="00AF450D"/>
    <w:rsid w:val="00AF45AE"/>
    <w:rsid w:val="00AF45CF"/>
    <w:rsid w:val="00AF461D"/>
    <w:rsid w:val="00AF4A4F"/>
    <w:rsid w:val="00AF5253"/>
    <w:rsid w:val="00AF58B3"/>
    <w:rsid w:val="00AF5D1E"/>
    <w:rsid w:val="00AF6361"/>
    <w:rsid w:val="00AF688A"/>
    <w:rsid w:val="00AF6B9A"/>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68F"/>
    <w:rsid w:val="00B14B8E"/>
    <w:rsid w:val="00B14FB1"/>
    <w:rsid w:val="00B155F7"/>
    <w:rsid w:val="00B15919"/>
    <w:rsid w:val="00B15C1A"/>
    <w:rsid w:val="00B16988"/>
    <w:rsid w:val="00B16D6A"/>
    <w:rsid w:val="00B1755C"/>
    <w:rsid w:val="00B17815"/>
    <w:rsid w:val="00B1790E"/>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7C2"/>
    <w:rsid w:val="00B30DF8"/>
    <w:rsid w:val="00B31127"/>
    <w:rsid w:val="00B31E00"/>
    <w:rsid w:val="00B32243"/>
    <w:rsid w:val="00B322E1"/>
    <w:rsid w:val="00B3233C"/>
    <w:rsid w:val="00B3234B"/>
    <w:rsid w:val="00B3241C"/>
    <w:rsid w:val="00B3259B"/>
    <w:rsid w:val="00B32BE4"/>
    <w:rsid w:val="00B3369F"/>
    <w:rsid w:val="00B3390D"/>
    <w:rsid w:val="00B33B72"/>
    <w:rsid w:val="00B33F35"/>
    <w:rsid w:val="00B33FFD"/>
    <w:rsid w:val="00B340D1"/>
    <w:rsid w:val="00B34277"/>
    <w:rsid w:val="00B346A2"/>
    <w:rsid w:val="00B346CB"/>
    <w:rsid w:val="00B349C9"/>
    <w:rsid w:val="00B34BEC"/>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2CDC"/>
    <w:rsid w:val="00B430D7"/>
    <w:rsid w:val="00B439D4"/>
    <w:rsid w:val="00B4539B"/>
    <w:rsid w:val="00B4589A"/>
    <w:rsid w:val="00B45B4B"/>
    <w:rsid w:val="00B462B3"/>
    <w:rsid w:val="00B4643F"/>
    <w:rsid w:val="00B46A86"/>
    <w:rsid w:val="00B46CB8"/>
    <w:rsid w:val="00B47369"/>
    <w:rsid w:val="00B474A0"/>
    <w:rsid w:val="00B47B30"/>
    <w:rsid w:val="00B47B80"/>
    <w:rsid w:val="00B50311"/>
    <w:rsid w:val="00B50564"/>
    <w:rsid w:val="00B50B22"/>
    <w:rsid w:val="00B51012"/>
    <w:rsid w:val="00B51A77"/>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662"/>
    <w:rsid w:val="00B56803"/>
    <w:rsid w:val="00B5693D"/>
    <w:rsid w:val="00B56DC8"/>
    <w:rsid w:val="00B57321"/>
    <w:rsid w:val="00B574E0"/>
    <w:rsid w:val="00B57997"/>
    <w:rsid w:val="00B57D45"/>
    <w:rsid w:val="00B60610"/>
    <w:rsid w:val="00B6074A"/>
    <w:rsid w:val="00B61371"/>
    <w:rsid w:val="00B61711"/>
    <w:rsid w:val="00B61C8C"/>
    <w:rsid w:val="00B61E80"/>
    <w:rsid w:val="00B622C7"/>
    <w:rsid w:val="00B62BE0"/>
    <w:rsid w:val="00B62C4C"/>
    <w:rsid w:val="00B634A2"/>
    <w:rsid w:val="00B64487"/>
    <w:rsid w:val="00B64D27"/>
    <w:rsid w:val="00B64F31"/>
    <w:rsid w:val="00B651D4"/>
    <w:rsid w:val="00B65B0A"/>
    <w:rsid w:val="00B65C80"/>
    <w:rsid w:val="00B65FEF"/>
    <w:rsid w:val="00B664CD"/>
    <w:rsid w:val="00B66E99"/>
    <w:rsid w:val="00B67539"/>
    <w:rsid w:val="00B67677"/>
    <w:rsid w:val="00B67930"/>
    <w:rsid w:val="00B703D2"/>
    <w:rsid w:val="00B706C1"/>
    <w:rsid w:val="00B70DBF"/>
    <w:rsid w:val="00B71471"/>
    <w:rsid w:val="00B7163E"/>
    <w:rsid w:val="00B71C23"/>
    <w:rsid w:val="00B71F06"/>
    <w:rsid w:val="00B7202E"/>
    <w:rsid w:val="00B7248D"/>
    <w:rsid w:val="00B72775"/>
    <w:rsid w:val="00B727F7"/>
    <w:rsid w:val="00B7292E"/>
    <w:rsid w:val="00B72EDE"/>
    <w:rsid w:val="00B72F45"/>
    <w:rsid w:val="00B733EE"/>
    <w:rsid w:val="00B735C3"/>
    <w:rsid w:val="00B73675"/>
    <w:rsid w:val="00B73A82"/>
    <w:rsid w:val="00B73BB6"/>
    <w:rsid w:val="00B75012"/>
    <w:rsid w:val="00B750BF"/>
    <w:rsid w:val="00B7539C"/>
    <w:rsid w:val="00B755F0"/>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6FE"/>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87B"/>
    <w:rsid w:val="00B868C2"/>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C47"/>
    <w:rsid w:val="00B95EC7"/>
    <w:rsid w:val="00B96099"/>
    <w:rsid w:val="00B97326"/>
    <w:rsid w:val="00B97EE3"/>
    <w:rsid w:val="00B97F4E"/>
    <w:rsid w:val="00BA01CB"/>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07F"/>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3702"/>
    <w:rsid w:val="00BD41F6"/>
    <w:rsid w:val="00BD4757"/>
    <w:rsid w:val="00BD4F35"/>
    <w:rsid w:val="00BD5195"/>
    <w:rsid w:val="00BD5877"/>
    <w:rsid w:val="00BD5D19"/>
    <w:rsid w:val="00BD6010"/>
    <w:rsid w:val="00BD640B"/>
    <w:rsid w:val="00BD6523"/>
    <w:rsid w:val="00BD6A15"/>
    <w:rsid w:val="00BD6EAD"/>
    <w:rsid w:val="00BD72BD"/>
    <w:rsid w:val="00BD7398"/>
    <w:rsid w:val="00BD77BC"/>
    <w:rsid w:val="00BD7E32"/>
    <w:rsid w:val="00BD7E45"/>
    <w:rsid w:val="00BE01D7"/>
    <w:rsid w:val="00BE0239"/>
    <w:rsid w:val="00BE0C6B"/>
    <w:rsid w:val="00BE12C1"/>
    <w:rsid w:val="00BE190F"/>
    <w:rsid w:val="00BE1EBF"/>
    <w:rsid w:val="00BE1EDA"/>
    <w:rsid w:val="00BE252F"/>
    <w:rsid w:val="00BE29F2"/>
    <w:rsid w:val="00BE3086"/>
    <w:rsid w:val="00BE30AC"/>
    <w:rsid w:val="00BE3255"/>
    <w:rsid w:val="00BE35F7"/>
    <w:rsid w:val="00BE37DE"/>
    <w:rsid w:val="00BE3BF4"/>
    <w:rsid w:val="00BE44BA"/>
    <w:rsid w:val="00BE4585"/>
    <w:rsid w:val="00BE4CAF"/>
    <w:rsid w:val="00BE5041"/>
    <w:rsid w:val="00BE50EC"/>
    <w:rsid w:val="00BE56C5"/>
    <w:rsid w:val="00BE59CE"/>
    <w:rsid w:val="00BE6279"/>
    <w:rsid w:val="00BE6392"/>
    <w:rsid w:val="00BE6F70"/>
    <w:rsid w:val="00BE70D6"/>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46A"/>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68C"/>
    <w:rsid w:val="00C22AAB"/>
    <w:rsid w:val="00C22E73"/>
    <w:rsid w:val="00C22F76"/>
    <w:rsid w:val="00C23451"/>
    <w:rsid w:val="00C23587"/>
    <w:rsid w:val="00C23683"/>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8E2"/>
    <w:rsid w:val="00C31971"/>
    <w:rsid w:val="00C31F3E"/>
    <w:rsid w:val="00C3224C"/>
    <w:rsid w:val="00C328AA"/>
    <w:rsid w:val="00C32AA9"/>
    <w:rsid w:val="00C32B64"/>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084"/>
    <w:rsid w:val="00C43164"/>
    <w:rsid w:val="00C43205"/>
    <w:rsid w:val="00C43982"/>
    <w:rsid w:val="00C4416F"/>
    <w:rsid w:val="00C44DB2"/>
    <w:rsid w:val="00C46E99"/>
    <w:rsid w:val="00C474DE"/>
    <w:rsid w:val="00C477BC"/>
    <w:rsid w:val="00C47DAE"/>
    <w:rsid w:val="00C47F28"/>
    <w:rsid w:val="00C50084"/>
    <w:rsid w:val="00C50213"/>
    <w:rsid w:val="00C50326"/>
    <w:rsid w:val="00C50630"/>
    <w:rsid w:val="00C507AB"/>
    <w:rsid w:val="00C50FBA"/>
    <w:rsid w:val="00C50FEA"/>
    <w:rsid w:val="00C5194F"/>
    <w:rsid w:val="00C51BCF"/>
    <w:rsid w:val="00C51E86"/>
    <w:rsid w:val="00C5250C"/>
    <w:rsid w:val="00C52B87"/>
    <w:rsid w:val="00C52D72"/>
    <w:rsid w:val="00C52E82"/>
    <w:rsid w:val="00C53357"/>
    <w:rsid w:val="00C53627"/>
    <w:rsid w:val="00C53706"/>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3D8B"/>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5E8F"/>
    <w:rsid w:val="00C76069"/>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6F6"/>
    <w:rsid w:val="00C92728"/>
    <w:rsid w:val="00C92A9C"/>
    <w:rsid w:val="00C92D6F"/>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333"/>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46A"/>
    <w:rsid w:val="00CA36C2"/>
    <w:rsid w:val="00CA3809"/>
    <w:rsid w:val="00CA3B17"/>
    <w:rsid w:val="00CA3EA2"/>
    <w:rsid w:val="00CA45B2"/>
    <w:rsid w:val="00CA4910"/>
    <w:rsid w:val="00CA4988"/>
    <w:rsid w:val="00CA5045"/>
    <w:rsid w:val="00CA549E"/>
    <w:rsid w:val="00CA55F4"/>
    <w:rsid w:val="00CA562E"/>
    <w:rsid w:val="00CA574B"/>
    <w:rsid w:val="00CA641D"/>
    <w:rsid w:val="00CA6787"/>
    <w:rsid w:val="00CA68F4"/>
    <w:rsid w:val="00CA69A4"/>
    <w:rsid w:val="00CA727F"/>
    <w:rsid w:val="00CA74E2"/>
    <w:rsid w:val="00CA7763"/>
    <w:rsid w:val="00CA77D3"/>
    <w:rsid w:val="00CA79CF"/>
    <w:rsid w:val="00CB00B6"/>
    <w:rsid w:val="00CB0525"/>
    <w:rsid w:val="00CB0C82"/>
    <w:rsid w:val="00CB0F73"/>
    <w:rsid w:val="00CB15DB"/>
    <w:rsid w:val="00CB1B1E"/>
    <w:rsid w:val="00CB21BC"/>
    <w:rsid w:val="00CB237D"/>
    <w:rsid w:val="00CB23A6"/>
    <w:rsid w:val="00CB2BDB"/>
    <w:rsid w:val="00CB2DE1"/>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197"/>
    <w:rsid w:val="00CC422A"/>
    <w:rsid w:val="00CC42B5"/>
    <w:rsid w:val="00CC44A0"/>
    <w:rsid w:val="00CC497E"/>
    <w:rsid w:val="00CC4F13"/>
    <w:rsid w:val="00CC4F8A"/>
    <w:rsid w:val="00CC504B"/>
    <w:rsid w:val="00CC59FA"/>
    <w:rsid w:val="00CC5C32"/>
    <w:rsid w:val="00CC5F8E"/>
    <w:rsid w:val="00CC6131"/>
    <w:rsid w:val="00CC6286"/>
    <w:rsid w:val="00CC64A1"/>
    <w:rsid w:val="00CC6604"/>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66A0"/>
    <w:rsid w:val="00CD7FFC"/>
    <w:rsid w:val="00CE010E"/>
    <w:rsid w:val="00CE05C2"/>
    <w:rsid w:val="00CE0EE2"/>
    <w:rsid w:val="00CE1685"/>
    <w:rsid w:val="00CE1752"/>
    <w:rsid w:val="00CE1761"/>
    <w:rsid w:val="00CE18C6"/>
    <w:rsid w:val="00CE197D"/>
    <w:rsid w:val="00CE26D4"/>
    <w:rsid w:val="00CE28A6"/>
    <w:rsid w:val="00CE30F4"/>
    <w:rsid w:val="00CE33F0"/>
    <w:rsid w:val="00CE3627"/>
    <w:rsid w:val="00CE3932"/>
    <w:rsid w:val="00CE39B8"/>
    <w:rsid w:val="00CE3A14"/>
    <w:rsid w:val="00CE3C8C"/>
    <w:rsid w:val="00CE490E"/>
    <w:rsid w:val="00CE4A3C"/>
    <w:rsid w:val="00CE4A99"/>
    <w:rsid w:val="00CE4CC2"/>
    <w:rsid w:val="00CE5A0D"/>
    <w:rsid w:val="00CE5A2F"/>
    <w:rsid w:val="00CE5E8C"/>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13A0"/>
    <w:rsid w:val="00D120A0"/>
    <w:rsid w:val="00D135C5"/>
    <w:rsid w:val="00D13800"/>
    <w:rsid w:val="00D1398B"/>
    <w:rsid w:val="00D13A39"/>
    <w:rsid w:val="00D13CEA"/>
    <w:rsid w:val="00D15E43"/>
    <w:rsid w:val="00D16227"/>
    <w:rsid w:val="00D16741"/>
    <w:rsid w:val="00D16842"/>
    <w:rsid w:val="00D16C8E"/>
    <w:rsid w:val="00D16CAA"/>
    <w:rsid w:val="00D16D4C"/>
    <w:rsid w:val="00D16E2D"/>
    <w:rsid w:val="00D2002F"/>
    <w:rsid w:val="00D208A0"/>
    <w:rsid w:val="00D209E3"/>
    <w:rsid w:val="00D210C6"/>
    <w:rsid w:val="00D210CC"/>
    <w:rsid w:val="00D22450"/>
    <w:rsid w:val="00D23009"/>
    <w:rsid w:val="00D23582"/>
    <w:rsid w:val="00D235F9"/>
    <w:rsid w:val="00D2393E"/>
    <w:rsid w:val="00D240F9"/>
    <w:rsid w:val="00D2483F"/>
    <w:rsid w:val="00D24B6C"/>
    <w:rsid w:val="00D24CDC"/>
    <w:rsid w:val="00D2507F"/>
    <w:rsid w:val="00D2556E"/>
    <w:rsid w:val="00D25598"/>
    <w:rsid w:val="00D25B58"/>
    <w:rsid w:val="00D27138"/>
    <w:rsid w:val="00D271BF"/>
    <w:rsid w:val="00D273D2"/>
    <w:rsid w:val="00D276A2"/>
    <w:rsid w:val="00D276AC"/>
    <w:rsid w:val="00D3003B"/>
    <w:rsid w:val="00D303B8"/>
    <w:rsid w:val="00D30986"/>
    <w:rsid w:val="00D31063"/>
    <w:rsid w:val="00D311D3"/>
    <w:rsid w:val="00D31398"/>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5AC3"/>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395"/>
    <w:rsid w:val="00D42721"/>
    <w:rsid w:val="00D42BA0"/>
    <w:rsid w:val="00D42C4E"/>
    <w:rsid w:val="00D43E74"/>
    <w:rsid w:val="00D44CB9"/>
    <w:rsid w:val="00D44F75"/>
    <w:rsid w:val="00D44F8A"/>
    <w:rsid w:val="00D44F8E"/>
    <w:rsid w:val="00D4557A"/>
    <w:rsid w:val="00D45F35"/>
    <w:rsid w:val="00D461F2"/>
    <w:rsid w:val="00D46FA1"/>
    <w:rsid w:val="00D471F8"/>
    <w:rsid w:val="00D47698"/>
    <w:rsid w:val="00D47BA7"/>
    <w:rsid w:val="00D47BDC"/>
    <w:rsid w:val="00D503D5"/>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248"/>
    <w:rsid w:val="00D54788"/>
    <w:rsid w:val="00D54C14"/>
    <w:rsid w:val="00D54E7E"/>
    <w:rsid w:val="00D55514"/>
    <w:rsid w:val="00D5585A"/>
    <w:rsid w:val="00D5679F"/>
    <w:rsid w:val="00D56944"/>
    <w:rsid w:val="00D56D27"/>
    <w:rsid w:val="00D577D8"/>
    <w:rsid w:val="00D5785C"/>
    <w:rsid w:val="00D578AB"/>
    <w:rsid w:val="00D578B9"/>
    <w:rsid w:val="00D57CC7"/>
    <w:rsid w:val="00D60058"/>
    <w:rsid w:val="00D60963"/>
    <w:rsid w:val="00D624C0"/>
    <w:rsid w:val="00D6281C"/>
    <w:rsid w:val="00D63567"/>
    <w:rsid w:val="00D6365D"/>
    <w:rsid w:val="00D6366A"/>
    <w:rsid w:val="00D6392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293"/>
    <w:rsid w:val="00D71464"/>
    <w:rsid w:val="00D714CA"/>
    <w:rsid w:val="00D7158B"/>
    <w:rsid w:val="00D71733"/>
    <w:rsid w:val="00D71788"/>
    <w:rsid w:val="00D72A83"/>
    <w:rsid w:val="00D7300D"/>
    <w:rsid w:val="00D73171"/>
    <w:rsid w:val="00D733CC"/>
    <w:rsid w:val="00D7352B"/>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72CA"/>
    <w:rsid w:val="00D878AF"/>
    <w:rsid w:val="00D87A44"/>
    <w:rsid w:val="00D87E29"/>
    <w:rsid w:val="00D90143"/>
    <w:rsid w:val="00D91104"/>
    <w:rsid w:val="00D917A6"/>
    <w:rsid w:val="00D91BA3"/>
    <w:rsid w:val="00D929EC"/>
    <w:rsid w:val="00D92E41"/>
    <w:rsid w:val="00D93052"/>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F29"/>
    <w:rsid w:val="00DA1DEE"/>
    <w:rsid w:val="00DA2BD9"/>
    <w:rsid w:val="00DA2FA2"/>
    <w:rsid w:val="00DA302C"/>
    <w:rsid w:val="00DA3095"/>
    <w:rsid w:val="00DA3782"/>
    <w:rsid w:val="00DA3F57"/>
    <w:rsid w:val="00DA3FBD"/>
    <w:rsid w:val="00DA431F"/>
    <w:rsid w:val="00DA477A"/>
    <w:rsid w:val="00DA4901"/>
    <w:rsid w:val="00DA4B2C"/>
    <w:rsid w:val="00DA4E5E"/>
    <w:rsid w:val="00DA56F3"/>
    <w:rsid w:val="00DA5BE5"/>
    <w:rsid w:val="00DA5F6B"/>
    <w:rsid w:val="00DA645E"/>
    <w:rsid w:val="00DA6736"/>
    <w:rsid w:val="00DA69AD"/>
    <w:rsid w:val="00DA6AB6"/>
    <w:rsid w:val="00DA6F2C"/>
    <w:rsid w:val="00DA7193"/>
    <w:rsid w:val="00DA732D"/>
    <w:rsid w:val="00DA7715"/>
    <w:rsid w:val="00DB02BA"/>
    <w:rsid w:val="00DB0991"/>
    <w:rsid w:val="00DB1F24"/>
    <w:rsid w:val="00DB20DB"/>
    <w:rsid w:val="00DB213F"/>
    <w:rsid w:val="00DB2EF1"/>
    <w:rsid w:val="00DB3349"/>
    <w:rsid w:val="00DB3488"/>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193"/>
    <w:rsid w:val="00DC18CF"/>
    <w:rsid w:val="00DC1CF3"/>
    <w:rsid w:val="00DC1D72"/>
    <w:rsid w:val="00DC1F28"/>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49D"/>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96D"/>
    <w:rsid w:val="00DE5AF7"/>
    <w:rsid w:val="00DE60BC"/>
    <w:rsid w:val="00DE6CA7"/>
    <w:rsid w:val="00DE6CCB"/>
    <w:rsid w:val="00DE6DAB"/>
    <w:rsid w:val="00DE6EE1"/>
    <w:rsid w:val="00DE7724"/>
    <w:rsid w:val="00DE7FCF"/>
    <w:rsid w:val="00DF0116"/>
    <w:rsid w:val="00DF0DCD"/>
    <w:rsid w:val="00DF1221"/>
    <w:rsid w:val="00DF1316"/>
    <w:rsid w:val="00DF137A"/>
    <w:rsid w:val="00DF14CA"/>
    <w:rsid w:val="00DF18A4"/>
    <w:rsid w:val="00DF1DAA"/>
    <w:rsid w:val="00DF1E3C"/>
    <w:rsid w:val="00DF28C5"/>
    <w:rsid w:val="00DF3272"/>
    <w:rsid w:val="00DF389F"/>
    <w:rsid w:val="00DF3D13"/>
    <w:rsid w:val="00DF4ACC"/>
    <w:rsid w:val="00DF4CF1"/>
    <w:rsid w:val="00DF4F84"/>
    <w:rsid w:val="00DF4FB0"/>
    <w:rsid w:val="00DF50BD"/>
    <w:rsid w:val="00DF5587"/>
    <w:rsid w:val="00DF559C"/>
    <w:rsid w:val="00DF5AC1"/>
    <w:rsid w:val="00DF6CDC"/>
    <w:rsid w:val="00DF7368"/>
    <w:rsid w:val="00DF76DD"/>
    <w:rsid w:val="00DF79C4"/>
    <w:rsid w:val="00DF7AAA"/>
    <w:rsid w:val="00DF7D23"/>
    <w:rsid w:val="00DF7D46"/>
    <w:rsid w:val="00E00076"/>
    <w:rsid w:val="00E002B3"/>
    <w:rsid w:val="00E007F2"/>
    <w:rsid w:val="00E015A8"/>
    <w:rsid w:val="00E015CE"/>
    <w:rsid w:val="00E01865"/>
    <w:rsid w:val="00E031F6"/>
    <w:rsid w:val="00E03454"/>
    <w:rsid w:val="00E0351F"/>
    <w:rsid w:val="00E0391E"/>
    <w:rsid w:val="00E03F31"/>
    <w:rsid w:val="00E04F95"/>
    <w:rsid w:val="00E055BD"/>
    <w:rsid w:val="00E05656"/>
    <w:rsid w:val="00E05E9C"/>
    <w:rsid w:val="00E05EC9"/>
    <w:rsid w:val="00E05EF3"/>
    <w:rsid w:val="00E06BEC"/>
    <w:rsid w:val="00E072E4"/>
    <w:rsid w:val="00E078A8"/>
    <w:rsid w:val="00E07DB5"/>
    <w:rsid w:val="00E101FF"/>
    <w:rsid w:val="00E10412"/>
    <w:rsid w:val="00E10551"/>
    <w:rsid w:val="00E1098B"/>
    <w:rsid w:val="00E10CB5"/>
    <w:rsid w:val="00E11A0C"/>
    <w:rsid w:val="00E11B4C"/>
    <w:rsid w:val="00E11E3C"/>
    <w:rsid w:val="00E11EC6"/>
    <w:rsid w:val="00E11EDE"/>
    <w:rsid w:val="00E12EA4"/>
    <w:rsid w:val="00E1367C"/>
    <w:rsid w:val="00E13989"/>
    <w:rsid w:val="00E13B8B"/>
    <w:rsid w:val="00E13FAD"/>
    <w:rsid w:val="00E14147"/>
    <w:rsid w:val="00E1454C"/>
    <w:rsid w:val="00E149EC"/>
    <w:rsid w:val="00E14D31"/>
    <w:rsid w:val="00E14E82"/>
    <w:rsid w:val="00E14FB3"/>
    <w:rsid w:val="00E155C3"/>
    <w:rsid w:val="00E15CFB"/>
    <w:rsid w:val="00E16289"/>
    <w:rsid w:val="00E16C3C"/>
    <w:rsid w:val="00E171F8"/>
    <w:rsid w:val="00E17497"/>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4ED"/>
    <w:rsid w:val="00E335AB"/>
    <w:rsid w:val="00E33AA3"/>
    <w:rsid w:val="00E34624"/>
    <w:rsid w:val="00E3475E"/>
    <w:rsid w:val="00E34A63"/>
    <w:rsid w:val="00E34AD5"/>
    <w:rsid w:val="00E3523B"/>
    <w:rsid w:val="00E35ED2"/>
    <w:rsid w:val="00E36085"/>
    <w:rsid w:val="00E36561"/>
    <w:rsid w:val="00E36CA2"/>
    <w:rsid w:val="00E36CF8"/>
    <w:rsid w:val="00E36F9E"/>
    <w:rsid w:val="00E373EA"/>
    <w:rsid w:val="00E3756A"/>
    <w:rsid w:val="00E37AC3"/>
    <w:rsid w:val="00E40139"/>
    <w:rsid w:val="00E4016E"/>
    <w:rsid w:val="00E401B0"/>
    <w:rsid w:val="00E409FD"/>
    <w:rsid w:val="00E4102D"/>
    <w:rsid w:val="00E41B4E"/>
    <w:rsid w:val="00E420F6"/>
    <w:rsid w:val="00E424A8"/>
    <w:rsid w:val="00E42AF8"/>
    <w:rsid w:val="00E42E00"/>
    <w:rsid w:val="00E435F7"/>
    <w:rsid w:val="00E437AF"/>
    <w:rsid w:val="00E4395C"/>
    <w:rsid w:val="00E43CF2"/>
    <w:rsid w:val="00E4420E"/>
    <w:rsid w:val="00E446BF"/>
    <w:rsid w:val="00E44F61"/>
    <w:rsid w:val="00E45072"/>
    <w:rsid w:val="00E45319"/>
    <w:rsid w:val="00E46028"/>
    <w:rsid w:val="00E461FD"/>
    <w:rsid w:val="00E46538"/>
    <w:rsid w:val="00E46B9A"/>
    <w:rsid w:val="00E47E4E"/>
    <w:rsid w:val="00E50065"/>
    <w:rsid w:val="00E50D28"/>
    <w:rsid w:val="00E50F87"/>
    <w:rsid w:val="00E51A36"/>
    <w:rsid w:val="00E51B50"/>
    <w:rsid w:val="00E51D31"/>
    <w:rsid w:val="00E51D8A"/>
    <w:rsid w:val="00E525DC"/>
    <w:rsid w:val="00E52AED"/>
    <w:rsid w:val="00E530F4"/>
    <w:rsid w:val="00E53496"/>
    <w:rsid w:val="00E534A5"/>
    <w:rsid w:val="00E53E69"/>
    <w:rsid w:val="00E54229"/>
    <w:rsid w:val="00E543A7"/>
    <w:rsid w:val="00E543BC"/>
    <w:rsid w:val="00E543C1"/>
    <w:rsid w:val="00E54973"/>
    <w:rsid w:val="00E54C7A"/>
    <w:rsid w:val="00E5521E"/>
    <w:rsid w:val="00E55C2C"/>
    <w:rsid w:val="00E55FF6"/>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8FA"/>
    <w:rsid w:val="00E77BE3"/>
    <w:rsid w:val="00E80158"/>
    <w:rsid w:val="00E80990"/>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5C77"/>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AB2"/>
    <w:rsid w:val="00E91B2D"/>
    <w:rsid w:val="00E92489"/>
    <w:rsid w:val="00E92842"/>
    <w:rsid w:val="00E92A93"/>
    <w:rsid w:val="00E92C7B"/>
    <w:rsid w:val="00E92EA2"/>
    <w:rsid w:val="00E930FC"/>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905"/>
    <w:rsid w:val="00EA0C3D"/>
    <w:rsid w:val="00EA0E56"/>
    <w:rsid w:val="00EA1131"/>
    <w:rsid w:val="00EA12B6"/>
    <w:rsid w:val="00EA1541"/>
    <w:rsid w:val="00EA1746"/>
    <w:rsid w:val="00EA2863"/>
    <w:rsid w:val="00EA2D7D"/>
    <w:rsid w:val="00EA2DE5"/>
    <w:rsid w:val="00EA2E4C"/>
    <w:rsid w:val="00EA3241"/>
    <w:rsid w:val="00EA35C2"/>
    <w:rsid w:val="00EA36E8"/>
    <w:rsid w:val="00EA3A6B"/>
    <w:rsid w:val="00EA3DE1"/>
    <w:rsid w:val="00EA3EAA"/>
    <w:rsid w:val="00EA3FBA"/>
    <w:rsid w:val="00EA405D"/>
    <w:rsid w:val="00EA519A"/>
    <w:rsid w:val="00EA5256"/>
    <w:rsid w:val="00EA5629"/>
    <w:rsid w:val="00EA57BA"/>
    <w:rsid w:val="00EA5D8D"/>
    <w:rsid w:val="00EA5FEC"/>
    <w:rsid w:val="00EA63BF"/>
    <w:rsid w:val="00EA6421"/>
    <w:rsid w:val="00EA6B0A"/>
    <w:rsid w:val="00EA717A"/>
    <w:rsid w:val="00EA77A3"/>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A6F"/>
    <w:rsid w:val="00EB6BA8"/>
    <w:rsid w:val="00EB6FF0"/>
    <w:rsid w:val="00EB72D8"/>
    <w:rsid w:val="00EB7917"/>
    <w:rsid w:val="00EC029B"/>
    <w:rsid w:val="00EC0BE6"/>
    <w:rsid w:val="00EC0D11"/>
    <w:rsid w:val="00EC105F"/>
    <w:rsid w:val="00EC14BC"/>
    <w:rsid w:val="00EC1A23"/>
    <w:rsid w:val="00EC1BFD"/>
    <w:rsid w:val="00EC1D2A"/>
    <w:rsid w:val="00EC1D40"/>
    <w:rsid w:val="00EC247D"/>
    <w:rsid w:val="00EC27EE"/>
    <w:rsid w:val="00EC29E9"/>
    <w:rsid w:val="00EC2FDE"/>
    <w:rsid w:val="00EC33C9"/>
    <w:rsid w:val="00EC34A5"/>
    <w:rsid w:val="00EC3D2A"/>
    <w:rsid w:val="00EC40F7"/>
    <w:rsid w:val="00EC4815"/>
    <w:rsid w:val="00EC4833"/>
    <w:rsid w:val="00EC4899"/>
    <w:rsid w:val="00EC4E6D"/>
    <w:rsid w:val="00EC51A3"/>
    <w:rsid w:val="00EC548D"/>
    <w:rsid w:val="00EC5688"/>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8E7"/>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85B"/>
    <w:rsid w:val="00ED7C80"/>
    <w:rsid w:val="00ED7CED"/>
    <w:rsid w:val="00EE085D"/>
    <w:rsid w:val="00EE0C00"/>
    <w:rsid w:val="00EE10B8"/>
    <w:rsid w:val="00EE162D"/>
    <w:rsid w:val="00EE1794"/>
    <w:rsid w:val="00EE2234"/>
    <w:rsid w:val="00EE2B2E"/>
    <w:rsid w:val="00EE2C40"/>
    <w:rsid w:val="00EE2E3B"/>
    <w:rsid w:val="00EE370A"/>
    <w:rsid w:val="00EE3CA9"/>
    <w:rsid w:val="00EE3EDC"/>
    <w:rsid w:val="00EE4101"/>
    <w:rsid w:val="00EE4488"/>
    <w:rsid w:val="00EE4887"/>
    <w:rsid w:val="00EE4B61"/>
    <w:rsid w:val="00EE4C15"/>
    <w:rsid w:val="00EE537D"/>
    <w:rsid w:val="00EE539C"/>
    <w:rsid w:val="00EE5FA4"/>
    <w:rsid w:val="00EE64BA"/>
    <w:rsid w:val="00EE6BD6"/>
    <w:rsid w:val="00EE77A1"/>
    <w:rsid w:val="00EE7BBB"/>
    <w:rsid w:val="00EF0789"/>
    <w:rsid w:val="00EF0795"/>
    <w:rsid w:val="00EF0C2B"/>
    <w:rsid w:val="00EF0EFF"/>
    <w:rsid w:val="00EF1134"/>
    <w:rsid w:val="00EF1366"/>
    <w:rsid w:val="00EF1A97"/>
    <w:rsid w:val="00EF1BE9"/>
    <w:rsid w:val="00EF1FB5"/>
    <w:rsid w:val="00EF2E36"/>
    <w:rsid w:val="00EF305F"/>
    <w:rsid w:val="00EF354D"/>
    <w:rsid w:val="00EF3AD0"/>
    <w:rsid w:val="00EF3B46"/>
    <w:rsid w:val="00EF3B55"/>
    <w:rsid w:val="00EF4019"/>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A4E"/>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1E93"/>
    <w:rsid w:val="00F124C1"/>
    <w:rsid w:val="00F12A02"/>
    <w:rsid w:val="00F13A3F"/>
    <w:rsid w:val="00F14C76"/>
    <w:rsid w:val="00F14F15"/>
    <w:rsid w:val="00F1569B"/>
    <w:rsid w:val="00F15A1B"/>
    <w:rsid w:val="00F16296"/>
    <w:rsid w:val="00F16ABE"/>
    <w:rsid w:val="00F17711"/>
    <w:rsid w:val="00F17DAE"/>
    <w:rsid w:val="00F203D7"/>
    <w:rsid w:val="00F20475"/>
    <w:rsid w:val="00F206BF"/>
    <w:rsid w:val="00F20C2F"/>
    <w:rsid w:val="00F20C56"/>
    <w:rsid w:val="00F21471"/>
    <w:rsid w:val="00F216B7"/>
    <w:rsid w:val="00F218D6"/>
    <w:rsid w:val="00F21AC0"/>
    <w:rsid w:val="00F221C7"/>
    <w:rsid w:val="00F2224A"/>
    <w:rsid w:val="00F22635"/>
    <w:rsid w:val="00F2270A"/>
    <w:rsid w:val="00F235D4"/>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93"/>
    <w:rsid w:val="00F31AB7"/>
    <w:rsid w:val="00F31CA4"/>
    <w:rsid w:val="00F326D7"/>
    <w:rsid w:val="00F32D23"/>
    <w:rsid w:val="00F33B52"/>
    <w:rsid w:val="00F346A5"/>
    <w:rsid w:val="00F346C9"/>
    <w:rsid w:val="00F351C6"/>
    <w:rsid w:val="00F35403"/>
    <w:rsid w:val="00F355E0"/>
    <w:rsid w:val="00F35D64"/>
    <w:rsid w:val="00F36AA7"/>
    <w:rsid w:val="00F37122"/>
    <w:rsid w:val="00F3751F"/>
    <w:rsid w:val="00F3782D"/>
    <w:rsid w:val="00F37B08"/>
    <w:rsid w:val="00F4015C"/>
    <w:rsid w:val="00F40883"/>
    <w:rsid w:val="00F408C3"/>
    <w:rsid w:val="00F411DC"/>
    <w:rsid w:val="00F411E4"/>
    <w:rsid w:val="00F417F5"/>
    <w:rsid w:val="00F41B4B"/>
    <w:rsid w:val="00F41BDE"/>
    <w:rsid w:val="00F41EA6"/>
    <w:rsid w:val="00F42F3A"/>
    <w:rsid w:val="00F432A4"/>
    <w:rsid w:val="00F4386D"/>
    <w:rsid w:val="00F4388C"/>
    <w:rsid w:val="00F43C74"/>
    <w:rsid w:val="00F44265"/>
    <w:rsid w:val="00F4500F"/>
    <w:rsid w:val="00F450AC"/>
    <w:rsid w:val="00F4510F"/>
    <w:rsid w:val="00F453F7"/>
    <w:rsid w:val="00F4542E"/>
    <w:rsid w:val="00F45EE0"/>
    <w:rsid w:val="00F46222"/>
    <w:rsid w:val="00F46A24"/>
    <w:rsid w:val="00F46F68"/>
    <w:rsid w:val="00F4736D"/>
    <w:rsid w:val="00F47781"/>
    <w:rsid w:val="00F50251"/>
    <w:rsid w:val="00F5057A"/>
    <w:rsid w:val="00F50646"/>
    <w:rsid w:val="00F50ACD"/>
    <w:rsid w:val="00F50DF2"/>
    <w:rsid w:val="00F51567"/>
    <w:rsid w:val="00F515E3"/>
    <w:rsid w:val="00F51861"/>
    <w:rsid w:val="00F52DE8"/>
    <w:rsid w:val="00F52FB8"/>
    <w:rsid w:val="00F5364D"/>
    <w:rsid w:val="00F538BB"/>
    <w:rsid w:val="00F53DF2"/>
    <w:rsid w:val="00F547E6"/>
    <w:rsid w:val="00F54A35"/>
    <w:rsid w:val="00F54C22"/>
    <w:rsid w:val="00F553D8"/>
    <w:rsid w:val="00F55629"/>
    <w:rsid w:val="00F5563F"/>
    <w:rsid w:val="00F55643"/>
    <w:rsid w:val="00F55A45"/>
    <w:rsid w:val="00F562AD"/>
    <w:rsid w:val="00F567FE"/>
    <w:rsid w:val="00F568CD"/>
    <w:rsid w:val="00F56B37"/>
    <w:rsid w:val="00F56E36"/>
    <w:rsid w:val="00F571F4"/>
    <w:rsid w:val="00F57580"/>
    <w:rsid w:val="00F60021"/>
    <w:rsid w:val="00F60331"/>
    <w:rsid w:val="00F6037C"/>
    <w:rsid w:val="00F60A89"/>
    <w:rsid w:val="00F61463"/>
    <w:rsid w:val="00F620A0"/>
    <w:rsid w:val="00F621F7"/>
    <w:rsid w:val="00F626CF"/>
    <w:rsid w:val="00F6293B"/>
    <w:rsid w:val="00F631DC"/>
    <w:rsid w:val="00F63256"/>
    <w:rsid w:val="00F632D0"/>
    <w:rsid w:val="00F63E8F"/>
    <w:rsid w:val="00F640B1"/>
    <w:rsid w:val="00F64728"/>
    <w:rsid w:val="00F647F0"/>
    <w:rsid w:val="00F64BAC"/>
    <w:rsid w:val="00F64E55"/>
    <w:rsid w:val="00F64EDA"/>
    <w:rsid w:val="00F6503F"/>
    <w:rsid w:val="00F6516F"/>
    <w:rsid w:val="00F652EA"/>
    <w:rsid w:val="00F659C1"/>
    <w:rsid w:val="00F65B7A"/>
    <w:rsid w:val="00F65EE4"/>
    <w:rsid w:val="00F66254"/>
    <w:rsid w:val="00F6654F"/>
    <w:rsid w:val="00F6666B"/>
    <w:rsid w:val="00F669AB"/>
    <w:rsid w:val="00F670A7"/>
    <w:rsid w:val="00F67532"/>
    <w:rsid w:val="00F67DCE"/>
    <w:rsid w:val="00F7054A"/>
    <w:rsid w:val="00F70875"/>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493E"/>
    <w:rsid w:val="00F75C00"/>
    <w:rsid w:val="00F75FA1"/>
    <w:rsid w:val="00F765C7"/>
    <w:rsid w:val="00F77073"/>
    <w:rsid w:val="00F7767B"/>
    <w:rsid w:val="00F7791F"/>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76D"/>
    <w:rsid w:val="00F869E2"/>
    <w:rsid w:val="00F86CF8"/>
    <w:rsid w:val="00F86E1D"/>
    <w:rsid w:val="00F87345"/>
    <w:rsid w:val="00F900CD"/>
    <w:rsid w:val="00F9034B"/>
    <w:rsid w:val="00F91086"/>
    <w:rsid w:val="00F91A50"/>
    <w:rsid w:val="00F91F66"/>
    <w:rsid w:val="00F91FE9"/>
    <w:rsid w:val="00F92545"/>
    <w:rsid w:val="00F925F8"/>
    <w:rsid w:val="00F92C10"/>
    <w:rsid w:val="00F92DDF"/>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631"/>
    <w:rsid w:val="00FA07FF"/>
    <w:rsid w:val="00FA0E2A"/>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258"/>
    <w:rsid w:val="00FA525C"/>
    <w:rsid w:val="00FA539C"/>
    <w:rsid w:val="00FA602A"/>
    <w:rsid w:val="00FA64B2"/>
    <w:rsid w:val="00FA6764"/>
    <w:rsid w:val="00FA698A"/>
    <w:rsid w:val="00FA6C01"/>
    <w:rsid w:val="00FA6F10"/>
    <w:rsid w:val="00FA73D2"/>
    <w:rsid w:val="00FA7F1C"/>
    <w:rsid w:val="00FA7F1D"/>
    <w:rsid w:val="00FB05C6"/>
    <w:rsid w:val="00FB0620"/>
    <w:rsid w:val="00FB0ADD"/>
    <w:rsid w:val="00FB1143"/>
    <w:rsid w:val="00FB1A23"/>
    <w:rsid w:val="00FB23CE"/>
    <w:rsid w:val="00FB3D8C"/>
    <w:rsid w:val="00FB3F14"/>
    <w:rsid w:val="00FB4D69"/>
    <w:rsid w:val="00FB5117"/>
    <w:rsid w:val="00FB69F5"/>
    <w:rsid w:val="00FB6D77"/>
    <w:rsid w:val="00FB6DD1"/>
    <w:rsid w:val="00FB7758"/>
    <w:rsid w:val="00FC0038"/>
    <w:rsid w:val="00FC0E47"/>
    <w:rsid w:val="00FC0ECD"/>
    <w:rsid w:val="00FC1370"/>
    <w:rsid w:val="00FC20CC"/>
    <w:rsid w:val="00FC2449"/>
    <w:rsid w:val="00FC25A6"/>
    <w:rsid w:val="00FC2627"/>
    <w:rsid w:val="00FC29CF"/>
    <w:rsid w:val="00FC2DB4"/>
    <w:rsid w:val="00FC2F14"/>
    <w:rsid w:val="00FC2FDA"/>
    <w:rsid w:val="00FC39EC"/>
    <w:rsid w:val="00FC3BD6"/>
    <w:rsid w:val="00FC4781"/>
    <w:rsid w:val="00FC4782"/>
    <w:rsid w:val="00FC4B98"/>
    <w:rsid w:val="00FC506B"/>
    <w:rsid w:val="00FC60C9"/>
    <w:rsid w:val="00FC623B"/>
    <w:rsid w:val="00FC65C7"/>
    <w:rsid w:val="00FC6829"/>
    <w:rsid w:val="00FC6A40"/>
    <w:rsid w:val="00FC6A84"/>
    <w:rsid w:val="00FC730D"/>
    <w:rsid w:val="00FC7703"/>
    <w:rsid w:val="00FC7732"/>
    <w:rsid w:val="00FC79DE"/>
    <w:rsid w:val="00FD02AE"/>
    <w:rsid w:val="00FD081C"/>
    <w:rsid w:val="00FD0C58"/>
    <w:rsid w:val="00FD10F3"/>
    <w:rsid w:val="00FD180C"/>
    <w:rsid w:val="00FD1D5A"/>
    <w:rsid w:val="00FD1E49"/>
    <w:rsid w:val="00FD21C6"/>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D7D80"/>
    <w:rsid w:val="00FE0561"/>
    <w:rsid w:val="00FE0D8B"/>
    <w:rsid w:val="00FE19A3"/>
    <w:rsid w:val="00FE2145"/>
    <w:rsid w:val="00FE2440"/>
    <w:rsid w:val="00FE2B17"/>
    <w:rsid w:val="00FE2B2E"/>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E34"/>
    <w:rsid w:val="00FE5F07"/>
    <w:rsid w:val="00FE605F"/>
    <w:rsid w:val="00FE61DB"/>
    <w:rsid w:val="00FE65E0"/>
    <w:rsid w:val="00FE6FAA"/>
    <w:rsid w:val="00FE7070"/>
    <w:rsid w:val="00FF0552"/>
    <w:rsid w:val="00FF08E1"/>
    <w:rsid w:val="00FF0D4E"/>
    <w:rsid w:val="00FF1446"/>
    <w:rsid w:val="00FF1855"/>
    <w:rsid w:val="00FF217E"/>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1D14"/>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qFormat/>
    <w:pPr>
      <w:numPr>
        <w:ilvl w:val="4"/>
      </w:numPr>
      <w:tabs>
        <w:tab w:val="num" w:pos="851"/>
      </w:tabs>
      <w:outlineLvl w:val="4"/>
    </w:pPr>
    <w:rPr>
      <w:sz w:val="22"/>
    </w:rPr>
  </w:style>
  <w:style w:type="paragraph" w:styleId="6">
    <w:name w:val="heading 6"/>
    <w:basedOn w:val="H6"/>
    <w:next w:val="a"/>
    <w:link w:val="60"/>
    <w:qFormat/>
    <w:pPr>
      <w:numPr>
        <w:ilvl w:val="5"/>
      </w:numPr>
      <w:tabs>
        <w:tab w:val="num" w:pos="851"/>
      </w:tabs>
      <w:ind w:left="1985" w:hanging="1985"/>
      <w:outlineLvl w:val="5"/>
    </w:pPr>
  </w:style>
  <w:style w:type="paragraph" w:styleId="7">
    <w:name w:val="heading 7"/>
    <w:basedOn w:val="H6"/>
    <w:next w:val="a"/>
    <w:link w:val="70"/>
    <w:qFormat/>
    <w:pPr>
      <w:numPr>
        <w:ilvl w:val="6"/>
      </w:numPr>
      <w:tabs>
        <w:tab w:val="num" w:pos="851"/>
      </w:tabs>
      <w:ind w:left="1985" w:hanging="1985"/>
      <w:outlineLvl w:val="6"/>
    </w:pPr>
  </w:style>
  <w:style w:type="paragraph" w:styleId="8">
    <w:name w:val="heading 8"/>
    <w:aliases w:val="Table Heading"/>
    <w:basedOn w:val="H6"/>
    <w:next w:val="a"/>
    <w:link w:val="80"/>
    <w:qFormat/>
    <w:pPr>
      <w:numPr>
        <w:ilvl w:val="7"/>
      </w:numPr>
      <w:tabs>
        <w:tab w:val="num" w:pos="851"/>
      </w:tabs>
      <w:ind w:left="1985" w:hanging="1985"/>
      <w:outlineLvl w:val="7"/>
    </w:pPr>
  </w:style>
  <w:style w:type="paragraph" w:styleId="9">
    <w:name w:val="heading 9"/>
    <w:aliases w:val="Figure Heading,FH,标题 91"/>
    <w:basedOn w:val="H6"/>
    <w:next w:val="a"/>
    <w:link w:val="90"/>
    <w:qFormat/>
    <w:pPr>
      <w:numPr>
        <w:ilvl w:val="8"/>
      </w:numPr>
      <w:tabs>
        <w:tab w:val="num" w:pos="851"/>
      </w:tabs>
      <w:ind w:left="1985" w:hanging="198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qFormat/>
    <w:rPr>
      <w:rFonts w:ascii="Arial" w:eastAsia="MS Gothic" w:hAnsi="Arial"/>
      <w:sz w:val="16"/>
      <w:szCs w:val="16"/>
    </w:rPr>
  </w:style>
  <w:style w:type="paragraph" w:styleId="afd">
    <w:name w:val="annotation subject"/>
    <w:basedOn w:val="af8"/>
    <w:next w:val="af8"/>
    <w:link w:val="afe"/>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5"/>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180-Table-Caption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목록단락 字符,Paragrafo elenco 字符,- Bullets 字符1,?? ?? 字符1,????? 字符1,???? 字符1,Lista1 字符1,中等深浅网格 1 - 着色 21 字符1,¥ê¥¹¥È¶ÎÂä 字符1,¥¡¡¡¡ì¬º¥¹¥È¶ÎÂä 字符1,ÁÐ³ö¶ÎÂä 字符1,列表段落1 字符1,—ño’i—Ž 字符1,1st level - Bullet List Paragraph 字符1"/>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character" w:styleId="afff4">
    <w:name w:val="Placeholder Text"/>
    <w:basedOn w:val="a0"/>
    <w:uiPriority w:val="99"/>
    <w:semiHidden/>
    <w:rsid w:val="000956C8"/>
    <w:rPr>
      <w:color w:val="808080"/>
    </w:rPr>
  </w:style>
  <w:style w:type="paragraph" w:customStyle="1" w:styleId="listparagraph">
    <w:name w:val="listparagraph"/>
    <w:basedOn w:val="a"/>
    <w:rsid w:val="00C43084"/>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089344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1491515">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9235328">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933532">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102397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2693292">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4CF67-6598-4CEF-AA28-9B9945AA5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3</Pages>
  <Words>1155</Words>
  <Characters>6584</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20</cp:revision>
  <cp:lastPrinted>2010-04-02T09:58:00Z</cp:lastPrinted>
  <dcterms:created xsi:type="dcterms:W3CDTF">2022-02-10T07:50:00Z</dcterms:created>
  <dcterms:modified xsi:type="dcterms:W3CDTF">2022-04-24T01:55:00Z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