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790B63E8" w14:textId="0C437CE0"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470BAC" w:rsidRPr="00470BAC">
        <w:rPr>
          <w:b/>
          <w:kern w:val="2"/>
          <w:lang w:eastAsia="zh-CN"/>
        </w:rPr>
        <w:t>R1-2203167</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8E1D73B"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8F3B0F">
        <w:rPr>
          <w:b/>
          <w:color w:val="000000" w:themeColor="text1"/>
          <w:kern w:val="2"/>
          <w:lang w:eastAsia="zh-CN"/>
        </w:rPr>
        <w:t>9.5.2.3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3CB0A28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8F3B0F" w:rsidRPr="008F3B0F">
        <w:rPr>
          <w:b/>
          <w:color w:val="000000" w:themeColor="text1"/>
          <w:kern w:val="2"/>
          <w:lang w:eastAsia="zh-CN"/>
        </w:rPr>
        <w:t>Requirements and evaluation methodology for LPHAP</w:t>
      </w:r>
    </w:p>
    <w:p w14:paraId="0C2C4ADA" w14:textId="5A7CC609"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E86426">
        <w:rPr>
          <w:b/>
          <w:color w:val="000000" w:themeColor="text1"/>
          <w:kern w:val="2"/>
          <w:lang w:eastAsia="zh-CN"/>
        </w:rPr>
        <w:t>nt for:</w:t>
      </w:r>
      <w:r w:rsidR="00E86426">
        <w:rPr>
          <w:b/>
          <w:color w:val="000000" w:themeColor="text1"/>
          <w:kern w:val="2"/>
          <w:lang w:eastAsia="zh-CN"/>
        </w:rPr>
        <w:tab/>
        <w:t>Discussion and 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051E7D66" w14:textId="156D706D" w:rsidR="00FA05DA" w:rsidRDefault="00FA05DA" w:rsidP="00FA05DA">
      <w:pPr>
        <w:rPr>
          <w:lang w:eastAsia="zh-CN"/>
        </w:rPr>
      </w:pPr>
      <w:r>
        <w:rPr>
          <w:lang w:eastAsia="zh-CN"/>
        </w:rPr>
        <w:t>RAN#94-e approve</w:t>
      </w:r>
      <w:r>
        <w:rPr>
          <w:rFonts w:hint="eastAsia"/>
          <w:lang w:eastAsia="zh-CN"/>
        </w:rPr>
        <w:t xml:space="preserve"> th</w:t>
      </w:r>
      <w:r>
        <w:rPr>
          <w:lang w:eastAsia="zh-CN"/>
        </w:rPr>
        <w:t>e</w:t>
      </w:r>
      <w:r>
        <w:rPr>
          <w:rFonts w:hint="eastAsia"/>
          <w:lang w:eastAsia="zh-CN"/>
        </w:rPr>
        <w:t xml:space="preserve"> SID</w:t>
      </w:r>
      <w:r>
        <w:rPr>
          <w:lang w:eastAsia="zh-CN"/>
        </w:rPr>
        <w:t xml:space="preserve"> in </w:t>
      </w:r>
      <w:r w:rsidR="005A7147">
        <w:rPr>
          <w:lang w:eastAsia="zh-CN"/>
        </w:rPr>
        <w:t>[1]</w:t>
      </w:r>
      <w:r>
        <w:rPr>
          <w:lang w:eastAsia="zh-CN"/>
        </w:rPr>
        <w:t xml:space="preserve"> with the LPHAP objective as below.</w:t>
      </w:r>
    </w:p>
    <w:tbl>
      <w:tblPr>
        <w:tblStyle w:val="ac"/>
        <w:tblW w:w="0" w:type="auto"/>
        <w:tblLook w:val="04A0" w:firstRow="1" w:lastRow="0" w:firstColumn="1" w:lastColumn="0" w:noHBand="0" w:noVBand="1"/>
      </w:tblPr>
      <w:tblGrid>
        <w:gridCol w:w="9307"/>
      </w:tblGrid>
      <w:tr w:rsidR="00FA05DA" w14:paraId="1BB1EE6E" w14:textId="77777777" w:rsidTr="00142618">
        <w:tc>
          <w:tcPr>
            <w:tcW w:w="9307" w:type="dxa"/>
          </w:tcPr>
          <w:p w14:paraId="7DBD59EA" w14:textId="77777777" w:rsidR="00FA05DA" w:rsidRPr="00FA05DA" w:rsidRDefault="00FA05DA" w:rsidP="00142618">
            <w:pPr>
              <w:numPr>
                <w:ilvl w:val="1"/>
                <w:numId w:val="38"/>
              </w:numPr>
              <w:overflowPunct w:val="0"/>
              <w:snapToGrid/>
              <w:spacing w:after="0"/>
              <w:jc w:val="left"/>
              <w:rPr>
                <w:rFonts w:eastAsia="等线"/>
                <w:bCs/>
                <w:sz w:val="20"/>
                <w:szCs w:val="20"/>
                <w:lang w:val="en-GB" w:eastAsia="en-GB"/>
              </w:rPr>
            </w:pPr>
            <w:r w:rsidRPr="00FA05DA">
              <w:rPr>
                <w:rFonts w:eastAsia="等线"/>
                <w:bCs/>
                <w:sz w:val="20"/>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642F581F" w14:textId="77777777" w:rsidR="00FA05DA" w:rsidRPr="00FA05DA" w:rsidRDefault="00FA05DA" w:rsidP="00142618">
            <w:pPr>
              <w:numPr>
                <w:ilvl w:val="2"/>
                <w:numId w:val="38"/>
              </w:numPr>
              <w:overflowPunct w:val="0"/>
              <w:snapToGrid/>
              <w:spacing w:after="0"/>
              <w:jc w:val="left"/>
              <w:rPr>
                <w:rFonts w:eastAsia="等线"/>
                <w:bCs/>
                <w:sz w:val="20"/>
                <w:szCs w:val="20"/>
                <w:lang w:val="en-GB" w:eastAsia="en-GB"/>
              </w:rPr>
            </w:pPr>
            <w:r w:rsidRPr="00FA05DA">
              <w:rPr>
                <w:rFonts w:eastAsia="等线"/>
                <w:bCs/>
                <w:sz w:val="20"/>
                <w:szCs w:val="20"/>
                <w:lang w:val="en-GB" w:eastAsia="en-GB"/>
              </w:rPr>
              <w:t>Study is limited to a single representative use case (use case 6 as defined TS 22.104). The choice of selected use case can be reviewed at the start of the study.</w:t>
            </w:r>
          </w:p>
          <w:p w14:paraId="5218C7B3" w14:textId="2F5AC044" w:rsidR="00FA05DA" w:rsidRPr="00FA05DA" w:rsidRDefault="00FA05DA" w:rsidP="00142618">
            <w:pPr>
              <w:numPr>
                <w:ilvl w:val="2"/>
                <w:numId w:val="38"/>
              </w:numPr>
              <w:overflowPunct w:val="0"/>
              <w:snapToGrid/>
              <w:spacing w:after="0"/>
              <w:jc w:val="left"/>
              <w:rPr>
                <w:rFonts w:eastAsia="等线"/>
                <w:bCs/>
                <w:sz w:val="20"/>
                <w:szCs w:val="20"/>
                <w:lang w:val="en-GB" w:eastAsia="en-GB"/>
              </w:rPr>
            </w:pPr>
            <w:r w:rsidRPr="00FA05DA">
              <w:rPr>
                <w:rFonts w:eastAsia="等线"/>
                <w:bCs/>
                <w:sz w:val="20"/>
                <w:szCs w:val="20"/>
                <w:lang w:val="en-GB" w:eastAsia="en-GB"/>
              </w:rPr>
              <w:t>Study is limited to enhancements to RRC_INACTIVE and/or RRC_IDLE state</w:t>
            </w:r>
          </w:p>
        </w:tc>
      </w:tr>
    </w:tbl>
    <w:p w14:paraId="1414A19E" w14:textId="77777777" w:rsidR="00FA05DA" w:rsidRDefault="00FA05DA" w:rsidP="00FA05DA">
      <w:pPr>
        <w:rPr>
          <w:lang w:eastAsia="zh-CN"/>
        </w:rPr>
      </w:pPr>
    </w:p>
    <w:p w14:paraId="478EC333" w14:textId="379FEEEF" w:rsidR="00FA05DA" w:rsidRDefault="00FA05DA" w:rsidP="00FA05DA">
      <w:pPr>
        <w:rPr>
          <w:lang w:eastAsia="zh-CN"/>
        </w:rPr>
      </w:pPr>
      <w:r>
        <w:rPr>
          <w:rFonts w:hint="eastAsia"/>
          <w:lang w:eastAsia="zh-CN"/>
        </w:rPr>
        <w:t xml:space="preserve">In this paper, we discuss </w:t>
      </w:r>
      <w:r>
        <w:rPr>
          <w:lang w:eastAsia="zh-CN"/>
        </w:rPr>
        <w:t>the</w:t>
      </w:r>
      <w:r>
        <w:rPr>
          <w:rFonts w:hint="eastAsia"/>
          <w:lang w:eastAsia="zh-CN"/>
        </w:rPr>
        <w:t xml:space="preserve"> </w:t>
      </w:r>
      <w:r>
        <w:rPr>
          <w:lang w:eastAsia="zh-CN"/>
        </w:rPr>
        <w:t>requirements and evaluation methodology for LPHAP.</w:t>
      </w:r>
    </w:p>
    <w:p w14:paraId="17E3D416" w14:textId="77777777" w:rsidR="002A7EA9" w:rsidRDefault="002A7EA9" w:rsidP="00E9347C">
      <w:pPr>
        <w:pStyle w:val="1"/>
        <w:rPr>
          <w:lang w:eastAsia="zh-CN"/>
        </w:rPr>
      </w:pPr>
      <w:r>
        <w:rPr>
          <w:lang w:eastAsia="zh-CN"/>
        </w:rPr>
        <w:t>Target use cases and requirement</w:t>
      </w:r>
    </w:p>
    <w:p w14:paraId="0D9E108F" w14:textId="55F84E4D" w:rsidR="00FA05DA" w:rsidRDefault="00FA05DA" w:rsidP="00FA05DA">
      <w:pPr>
        <w:rPr>
          <w:lang w:eastAsia="zh-CN"/>
        </w:rPr>
      </w:pPr>
      <w:r>
        <w:rPr>
          <w:rFonts w:hint="eastAsia"/>
          <w:lang w:eastAsia="zh-CN"/>
        </w:rPr>
        <w:t xml:space="preserve">The SID used use case 6 in </w:t>
      </w:r>
      <w:r w:rsidR="005A7147">
        <w:rPr>
          <w:lang w:eastAsia="zh-CN"/>
        </w:rPr>
        <w:t>[2]</w:t>
      </w:r>
      <w:r>
        <w:rPr>
          <w:lang w:eastAsia="zh-CN"/>
        </w:rPr>
        <w:t xml:space="preserve"> </w:t>
      </w:r>
      <w:r>
        <w:rPr>
          <w:rFonts w:hint="eastAsia"/>
          <w:lang w:eastAsia="zh-CN"/>
        </w:rPr>
        <w:t xml:space="preserve">as the </w:t>
      </w:r>
      <w:r w:rsidR="0026025C">
        <w:rPr>
          <w:lang w:eastAsia="zh-CN"/>
        </w:rPr>
        <w:t>representative use case</w:t>
      </w:r>
      <w:r w:rsidR="0026025C">
        <w:rPr>
          <w:rFonts w:hint="eastAsia"/>
          <w:lang w:eastAsia="zh-CN"/>
        </w:rPr>
        <w:t xml:space="preserve"> for evaluation, which can be reviewed </w:t>
      </w:r>
      <w:r w:rsidR="0026025C">
        <w:rPr>
          <w:lang w:eastAsia="zh-CN"/>
        </w:rPr>
        <w:t>at the study.</w:t>
      </w:r>
    </w:p>
    <w:p w14:paraId="4E32ABCA" w14:textId="55B55CFC" w:rsidR="00FA05DA" w:rsidRDefault="00FA05DA" w:rsidP="00FA05DA">
      <w:pPr>
        <w:pStyle w:val="a5"/>
        <w:keepNext/>
      </w:pPr>
      <w:r>
        <w:t xml:space="preserve">Table </w:t>
      </w:r>
      <w:r w:rsidR="005A7147">
        <w:rPr>
          <w:noProof/>
        </w:rPr>
        <w:t>1</w:t>
      </w:r>
      <w:r>
        <w:t xml:space="preserve"> LPHAP use cases defined in </w:t>
      </w:r>
      <w:r w:rsidR="005A7147">
        <w:t>[2]</w:t>
      </w:r>
    </w:p>
    <w:tbl>
      <w:tblPr>
        <w:tblW w:w="9840" w:type="dxa"/>
        <w:tblCellMar>
          <w:left w:w="0" w:type="dxa"/>
          <w:right w:w="0" w:type="dxa"/>
        </w:tblCellMar>
        <w:tblLook w:val="04A0" w:firstRow="1" w:lastRow="0" w:firstColumn="1" w:lastColumn="0" w:noHBand="0" w:noVBand="1"/>
      </w:tblPr>
      <w:tblGrid>
        <w:gridCol w:w="701"/>
        <w:gridCol w:w="2926"/>
        <w:gridCol w:w="882"/>
        <w:gridCol w:w="1423"/>
        <w:gridCol w:w="1243"/>
        <w:gridCol w:w="2665"/>
      </w:tblGrid>
      <w:tr w:rsidR="00DA2F69" w:rsidRPr="00FA05DA" w14:paraId="59021A9D" w14:textId="77777777" w:rsidTr="00DA2F69">
        <w:trPr>
          <w:trHeight w:val="263"/>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1B687D8" w14:textId="77777777" w:rsidR="00DA2F69" w:rsidRPr="00FA05DA" w:rsidRDefault="00DA2F69" w:rsidP="00FA05DA">
            <w:pPr>
              <w:overflowPunct w:val="0"/>
              <w:autoSpaceDE/>
              <w:autoSpaceDN/>
              <w:adjustRightInd/>
              <w:snapToGrid/>
              <w:spacing w:after="0"/>
              <w:jc w:val="center"/>
              <w:rPr>
                <w:rFonts w:ascii="Arial" w:hAnsi="Arial" w:cs="Arial"/>
                <w:sz w:val="36"/>
                <w:szCs w:val="36"/>
                <w:lang w:eastAsia="zh-CN"/>
              </w:rPr>
            </w:pPr>
            <w:r w:rsidRPr="00FA05DA">
              <w:rPr>
                <w:rFonts w:ascii="Arial" w:hAnsi="Arial"/>
                <w:b/>
                <w:bCs/>
                <w:color w:val="000000"/>
                <w:kern w:val="24"/>
                <w:sz w:val="16"/>
                <w:szCs w:val="16"/>
                <w:lang w:val="en-GB" w:eastAsia="zh-CN"/>
              </w:rPr>
              <w:t>Use Case #</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2864148" w14:textId="77777777" w:rsidR="00DA2F69" w:rsidRPr="00FA05DA" w:rsidRDefault="00DA2F69" w:rsidP="00FA05DA">
            <w:pPr>
              <w:overflowPunct w:val="0"/>
              <w:autoSpaceDE/>
              <w:autoSpaceDN/>
              <w:adjustRightInd/>
              <w:snapToGrid/>
              <w:spacing w:after="0"/>
              <w:jc w:val="center"/>
              <w:rPr>
                <w:rFonts w:ascii="Arial" w:hAnsi="Arial" w:cs="Arial"/>
                <w:sz w:val="36"/>
                <w:szCs w:val="36"/>
                <w:lang w:eastAsia="zh-CN"/>
              </w:rPr>
            </w:pPr>
            <w:r w:rsidRPr="00FA05DA">
              <w:rPr>
                <w:rFonts w:ascii="Arial" w:hAnsi="Arial"/>
                <w:b/>
                <w:bCs/>
                <w:color w:val="000000"/>
                <w:kern w:val="24"/>
                <w:sz w:val="16"/>
                <w:szCs w:val="16"/>
                <w:lang w:eastAsia="zh-CN"/>
              </w:rPr>
              <w:t>Use Case description</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38362DD" w14:textId="71E6948D" w:rsidR="00DA2F69" w:rsidRPr="00FA05DA" w:rsidRDefault="00DA2F69" w:rsidP="00FA05DA">
            <w:pPr>
              <w:overflowPunct w:val="0"/>
              <w:autoSpaceDE/>
              <w:autoSpaceDN/>
              <w:adjustRightInd/>
              <w:snapToGrid/>
              <w:spacing w:after="0"/>
              <w:jc w:val="center"/>
              <w:rPr>
                <w:rFonts w:ascii="Arial" w:hAnsi="Arial" w:cs="Arial"/>
                <w:sz w:val="36"/>
                <w:szCs w:val="36"/>
                <w:lang w:eastAsia="zh-CN"/>
              </w:rPr>
            </w:pPr>
            <w:r w:rsidRPr="00FA05DA">
              <w:rPr>
                <w:rFonts w:ascii="Arial" w:hAnsi="Arial"/>
                <w:b/>
                <w:bCs/>
                <w:color w:val="000000"/>
                <w:kern w:val="24"/>
                <w:sz w:val="16"/>
                <w:szCs w:val="16"/>
                <w:lang w:val="en-GB" w:eastAsia="zh-CN"/>
              </w:rPr>
              <w:t>Horizontal accuracy</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2748DDA" w14:textId="77777777" w:rsidR="00DA2F69" w:rsidRPr="00FA05DA" w:rsidRDefault="00DA2F69" w:rsidP="00FA05DA">
            <w:pPr>
              <w:overflowPunct w:val="0"/>
              <w:autoSpaceDE/>
              <w:autoSpaceDN/>
              <w:adjustRightInd/>
              <w:snapToGrid/>
              <w:spacing w:after="0"/>
              <w:jc w:val="center"/>
              <w:rPr>
                <w:rFonts w:ascii="Arial" w:hAnsi="Arial" w:cs="Arial"/>
                <w:sz w:val="36"/>
                <w:szCs w:val="36"/>
                <w:lang w:eastAsia="zh-CN"/>
              </w:rPr>
            </w:pPr>
            <w:r w:rsidRPr="00FA05DA">
              <w:rPr>
                <w:rFonts w:ascii="Arial" w:hAnsi="Arial"/>
                <w:b/>
                <w:bCs/>
                <w:color w:val="000000"/>
                <w:kern w:val="24"/>
                <w:sz w:val="16"/>
                <w:szCs w:val="16"/>
                <w:lang w:val="en-GB" w:eastAsia="zh-CN"/>
              </w:rPr>
              <w:t>Corresponding service level (22.261)</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C72CEAA" w14:textId="77777777" w:rsidR="00DA2F69" w:rsidRPr="00FA05DA" w:rsidRDefault="00DA2F69" w:rsidP="00FA05DA">
            <w:pPr>
              <w:overflowPunct w:val="0"/>
              <w:autoSpaceDE/>
              <w:autoSpaceDN/>
              <w:adjustRightInd/>
              <w:snapToGrid/>
              <w:spacing w:after="0"/>
              <w:jc w:val="center"/>
              <w:rPr>
                <w:rFonts w:ascii="Arial" w:hAnsi="Arial" w:cs="Arial"/>
                <w:sz w:val="36"/>
                <w:szCs w:val="36"/>
                <w:lang w:eastAsia="zh-CN"/>
              </w:rPr>
            </w:pPr>
            <w:r w:rsidRPr="00FA05DA">
              <w:rPr>
                <w:rFonts w:ascii="Arial" w:hAnsi="Arial"/>
                <w:b/>
                <w:bCs/>
                <w:color w:val="000000"/>
                <w:kern w:val="24"/>
                <w:sz w:val="16"/>
                <w:szCs w:val="16"/>
                <w:lang w:val="en-GB" w:eastAsia="zh-CN"/>
              </w:rPr>
              <w:t>Positioning interval/ duty cycle</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B6F544E" w14:textId="77777777" w:rsidR="00DA2F69" w:rsidRPr="00FA05DA" w:rsidRDefault="00DA2F69" w:rsidP="00FA05DA">
            <w:pPr>
              <w:overflowPunct w:val="0"/>
              <w:autoSpaceDE/>
              <w:autoSpaceDN/>
              <w:adjustRightInd/>
              <w:snapToGrid/>
              <w:spacing w:after="0"/>
              <w:jc w:val="center"/>
              <w:rPr>
                <w:rFonts w:ascii="Arial" w:hAnsi="Arial" w:cs="Arial"/>
                <w:sz w:val="36"/>
                <w:szCs w:val="36"/>
                <w:lang w:eastAsia="zh-CN"/>
              </w:rPr>
            </w:pPr>
            <w:r w:rsidRPr="00FA05DA">
              <w:rPr>
                <w:rFonts w:ascii="Arial" w:hAnsi="Arial"/>
                <w:b/>
                <w:bCs/>
                <w:color w:val="000000"/>
                <w:kern w:val="24"/>
                <w:sz w:val="16"/>
                <w:szCs w:val="16"/>
                <w:lang w:val="en-GB" w:eastAsia="zh-CN"/>
              </w:rPr>
              <w:t>battery life time/ minimum operation time</w:t>
            </w:r>
          </w:p>
        </w:tc>
      </w:tr>
      <w:tr w:rsidR="00DA2F69" w:rsidRPr="00FA05DA" w14:paraId="41255B55" w14:textId="77777777" w:rsidTr="00DA2F69">
        <w:trPr>
          <w:trHeight w:val="132"/>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0C3D08D"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1</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324910F"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Process automation: Dolly tracking (outdoor).</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CDDAC24" w14:textId="192B013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10 m</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F21A3B0"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Service Level 1</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8918322"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on request</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1609448"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24 months</w:t>
            </w:r>
          </w:p>
        </w:tc>
      </w:tr>
      <w:tr w:rsidR="00DA2F69" w:rsidRPr="00FA05DA" w14:paraId="06403E53" w14:textId="77777777" w:rsidTr="00DA2F69">
        <w:trPr>
          <w:trHeight w:val="132"/>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12DA92A"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2</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FBF8F91"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Process automation: Asset tracking.</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2F38950" w14:textId="4FAA488B"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2 m to 3 m</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3E7A185"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Service Level 2</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82C54E4"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&lt; 4 seconds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7C1860B"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&gt; 6 months</w:t>
            </w:r>
          </w:p>
        </w:tc>
      </w:tr>
      <w:tr w:rsidR="00DA2F69" w:rsidRPr="00FA05DA" w14:paraId="5DD754DC" w14:textId="77777777" w:rsidTr="00DA2F69">
        <w:trPr>
          <w:trHeight w:val="263"/>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9A39FF6"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3</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53C87D8"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Flexible modular assembly area: Tool tracking in flexible, modular assembly areas in smart factories.</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E343D64" w14:textId="75C1A7D8"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&lt; 1 m</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523E996"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Service Level 3</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DC50B89"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no indication</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B588447"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1 work shift - 8 hours (up to 3 days, 1 month for inventory purposes)</w:t>
            </w:r>
          </w:p>
        </w:tc>
      </w:tr>
      <w:tr w:rsidR="00DA2F69" w:rsidRPr="00FA05DA" w14:paraId="342A1B39" w14:textId="77777777" w:rsidTr="00DA2F69">
        <w:trPr>
          <w:trHeight w:val="132"/>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8DF5730"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4</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B20890F"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Process automation: Sequence container (Intralogistics).</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A36B5E7" w14:textId="3E2BEEF4"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&lt; 1 m</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FED3443"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Service Level 3</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9FAC3E9"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1 second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43A85C1"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6 - 8 years</w:t>
            </w:r>
          </w:p>
        </w:tc>
      </w:tr>
      <w:tr w:rsidR="00DA2F69" w:rsidRPr="00FA05DA" w14:paraId="62F6DC09" w14:textId="77777777" w:rsidTr="00DA2F69">
        <w:trPr>
          <w:trHeight w:val="263"/>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E6338F1"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5</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F8C4A38"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Process automation: Palette tracking (e.g. in turbine construction).</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40829EC" w14:textId="1FB86640"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&lt; 1 m</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83D2BEF"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Service Level 3</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CB4A90"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5 seconds - 15 minutes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AF84EE1"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18 months</w:t>
            </w:r>
          </w:p>
        </w:tc>
      </w:tr>
      <w:tr w:rsidR="00DA2F69" w:rsidRPr="00FA05DA" w14:paraId="6E803C47" w14:textId="77777777" w:rsidTr="00DA2F69">
        <w:trPr>
          <w:trHeight w:val="132"/>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3643E5B"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6</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7B8F0EB"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Flexible modular assembly area: Tracking of workpiece (in- and outdoor) in assembly area and warehouse.</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CFF2243" w14:textId="68FCEA9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&lt; 1 m</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2D25BB3"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Service Level 3</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B14C981"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15 s to 30 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7832DC9"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 xml:space="preserve">6 - 12 months </w:t>
            </w:r>
          </w:p>
        </w:tc>
      </w:tr>
      <w:tr w:rsidR="00DA2F69" w:rsidRPr="00FA05DA" w14:paraId="4CE3C47C" w14:textId="77777777" w:rsidTr="00DA2F69">
        <w:trPr>
          <w:trHeight w:val="132"/>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8955BD7"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7</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4F11E40"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Flexible modular assembly area: Tool assignment (assign tool to vehicles in a production line, left/right) in flexible, modular assembly area in smart factories.</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1223A3E" w14:textId="7B8795AC"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30 cm</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92130D2"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Service Level 5</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95AA906"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250 ms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61348FC"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18 months</w:t>
            </w:r>
          </w:p>
        </w:tc>
      </w:tr>
      <w:tr w:rsidR="00DA2F69" w:rsidRPr="00FA05DA" w14:paraId="68933A57" w14:textId="77777777" w:rsidTr="00DA2F69">
        <w:trPr>
          <w:trHeight w:val="132"/>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8F5BA30"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8</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5F4A7EA"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Flexible modular assembly area: Positioning of autonomous vehicles for monitoring purposes (vehicles in line, distance 1.5 meter).</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5DAAC19" w14:textId="79A90D08"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30 cm</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1093118"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Service Level 5</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8AD42DB"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1 second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9EA9CEE"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val="en-GB" w:eastAsia="zh-CN"/>
              </w:rPr>
              <w:t>6 - 8 years (no strong limitation in battery size)</w:t>
            </w:r>
          </w:p>
        </w:tc>
      </w:tr>
      <w:tr w:rsidR="00DA2F69" w:rsidRPr="00FA05DA" w14:paraId="0A28A8AB" w14:textId="77777777" w:rsidTr="00DA2F69">
        <w:trPr>
          <w:trHeight w:val="263"/>
        </w:trPr>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331FA50"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9</w:t>
            </w:r>
          </w:p>
        </w:tc>
        <w:tc>
          <w:tcPr>
            <w:tcW w:w="292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F5CBFAE"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(Intra-)logistics: Asset tracking</w:t>
            </w:r>
          </w:p>
        </w:tc>
        <w:tc>
          <w:tcPr>
            <w:tcW w:w="882"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432505B" w14:textId="10007870"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10m</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94153E1"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Service level 1</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A3BA7A4"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20 minutes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9B34AA"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12 years</w:t>
            </w:r>
          </w:p>
          <w:p w14:paraId="264041CA" w14:textId="77777777" w:rsidR="00DA2F69" w:rsidRPr="00FA05DA" w:rsidRDefault="00DA2F69" w:rsidP="00FA05DA">
            <w:pPr>
              <w:overflowPunct w:val="0"/>
              <w:autoSpaceDE/>
              <w:autoSpaceDN/>
              <w:adjustRightInd/>
              <w:snapToGrid/>
              <w:spacing w:after="0"/>
              <w:jc w:val="left"/>
              <w:rPr>
                <w:rFonts w:ascii="Arial" w:hAnsi="Arial" w:cs="Arial"/>
                <w:sz w:val="36"/>
                <w:szCs w:val="36"/>
                <w:lang w:eastAsia="zh-CN"/>
              </w:rPr>
            </w:pPr>
            <w:r w:rsidRPr="00FA05DA">
              <w:rPr>
                <w:rFonts w:ascii="Arial" w:hAnsi="Arial"/>
                <w:color w:val="000000"/>
                <w:kern w:val="24"/>
                <w:sz w:val="16"/>
                <w:szCs w:val="16"/>
                <w:lang w:eastAsia="zh-CN"/>
              </w:rPr>
              <w:t>(@20mJ/positioning fix)</w:t>
            </w:r>
          </w:p>
        </w:tc>
      </w:tr>
    </w:tbl>
    <w:p w14:paraId="26BC7F28" w14:textId="77777777" w:rsidR="00FA05DA" w:rsidRDefault="00FA05DA" w:rsidP="00FA05DA">
      <w:pPr>
        <w:rPr>
          <w:lang w:eastAsia="zh-CN"/>
        </w:rPr>
      </w:pPr>
    </w:p>
    <w:p w14:paraId="2136A84A" w14:textId="217AF42E" w:rsidR="0026025C" w:rsidRDefault="0026025C" w:rsidP="006F0CE2">
      <w:pPr>
        <w:rPr>
          <w:lang w:eastAsia="zh-CN"/>
        </w:rPr>
      </w:pPr>
      <w:r>
        <w:rPr>
          <w:lang w:eastAsia="zh-CN"/>
        </w:rPr>
        <w:t xml:space="preserve">We believe that use case 6 can serve as the representative one that </w:t>
      </w:r>
      <w:r w:rsidR="00F177D4">
        <w:rPr>
          <w:lang w:eastAsia="zh-CN"/>
        </w:rPr>
        <w:t>draws interest in the industry.</w:t>
      </w:r>
    </w:p>
    <w:p w14:paraId="31754401" w14:textId="121AC2DB" w:rsidR="00F177D4" w:rsidRDefault="00F177D4" w:rsidP="006F0CE2">
      <w:pPr>
        <w:pStyle w:val="3GPPAgreements"/>
        <w:rPr>
          <w:lang w:eastAsia="zh-CN"/>
        </w:rPr>
      </w:pPr>
      <w:r>
        <w:rPr>
          <w:rFonts w:hint="eastAsia"/>
          <w:lang w:eastAsia="zh-CN"/>
        </w:rPr>
        <w:t>T</w:t>
      </w:r>
      <w:r>
        <w:rPr>
          <w:lang w:eastAsia="zh-CN"/>
        </w:rPr>
        <w:t>he target accuracy can meet most industry IoT requirements.</w:t>
      </w:r>
    </w:p>
    <w:p w14:paraId="27B1FA8A" w14:textId="02DCC264" w:rsidR="00F177D4" w:rsidRDefault="00F177D4" w:rsidP="006F0CE2">
      <w:pPr>
        <w:pStyle w:val="3GPPAgreements"/>
        <w:rPr>
          <w:lang w:eastAsia="zh-CN"/>
        </w:rPr>
      </w:pPr>
      <w:r>
        <w:rPr>
          <w:lang w:eastAsia="zh-CN"/>
        </w:rPr>
        <w:lastRenderedPageBreak/>
        <w:t>The positioning interval of tens of seconds offers the real-time update of the device location, e.g. three times per minute.</w:t>
      </w:r>
    </w:p>
    <w:p w14:paraId="6A1A1FE9" w14:textId="00682854" w:rsidR="00F177D4" w:rsidRDefault="00F177D4" w:rsidP="006F0CE2">
      <w:pPr>
        <w:pStyle w:val="3GPPAgreements"/>
        <w:rPr>
          <w:lang w:eastAsia="zh-CN"/>
        </w:rPr>
      </w:pPr>
      <w:r>
        <w:rPr>
          <w:lang w:eastAsia="zh-CN"/>
        </w:rPr>
        <w:t>The battery life of</w:t>
      </w:r>
      <w:r w:rsidR="0027778F">
        <w:rPr>
          <w:lang w:eastAsia="zh-CN"/>
        </w:rPr>
        <w:t xml:space="preserve"> half a year to one year appeals to the general impression of a long battery life.</w:t>
      </w:r>
    </w:p>
    <w:p w14:paraId="1651A3BF" w14:textId="260F0C06" w:rsidR="0026025C" w:rsidRDefault="0027778F" w:rsidP="006F0CE2">
      <w:pPr>
        <w:rPr>
          <w:lang w:eastAsia="zh-CN"/>
        </w:rPr>
      </w:pPr>
      <w:r>
        <w:rPr>
          <w:lang w:eastAsia="zh-CN"/>
        </w:rPr>
        <w:t>We propose to consider use case 6 for the purpose of RAN1 evaluation.</w:t>
      </w:r>
    </w:p>
    <w:p w14:paraId="34BDB11D" w14:textId="7251379B" w:rsidR="0027778F" w:rsidRPr="00B14B8B" w:rsidRDefault="0027778F" w:rsidP="001F2805">
      <w:pPr>
        <w:pStyle w:val="3GPPAgreements"/>
        <w:numPr>
          <w:ilvl w:val="0"/>
          <w:numId w:val="0"/>
        </w:numPr>
        <w:autoSpaceDE/>
        <w:autoSpaceDN/>
        <w:adjustRightInd/>
        <w:snapToGrid/>
        <w:rPr>
          <w:b/>
          <w:i/>
        </w:rPr>
      </w:pPr>
      <w:r>
        <w:rPr>
          <w:b/>
          <w:i/>
        </w:rPr>
        <w:t xml:space="preserve">Proposal </w:t>
      </w:r>
      <w:r w:rsidR="005A7147">
        <w:rPr>
          <w:b/>
          <w:i/>
          <w:noProof/>
        </w:rPr>
        <w:t>1</w:t>
      </w:r>
      <w:r w:rsidRPr="00E10A28">
        <w:rPr>
          <w:b/>
          <w:i/>
        </w:rPr>
        <w:t>:</w:t>
      </w:r>
      <w:r>
        <w:rPr>
          <w:b/>
          <w:i/>
        </w:rPr>
        <w:t xml:space="preserve"> Adopt use case 6 of TS 22.104 for power evaluation in RAN1.</w:t>
      </w:r>
    </w:p>
    <w:p w14:paraId="2A4CFA3A" w14:textId="77777777" w:rsidR="0027778F" w:rsidRDefault="0027778F" w:rsidP="00FA05DA">
      <w:pPr>
        <w:rPr>
          <w:lang w:eastAsia="zh-CN"/>
        </w:rPr>
      </w:pPr>
    </w:p>
    <w:p w14:paraId="7E4B871B" w14:textId="0B00F257" w:rsidR="0027778F" w:rsidRDefault="0027778F" w:rsidP="0027778F">
      <w:pPr>
        <w:pStyle w:val="1"/>
        <w:rPr>
          <w:lang w:eastAsia="zh-CN"/>
        </w:rPr>
      </w:pPr>
      <w:r>
        <w:rPr>
          <w:rFonts w:hint="eastAsia"/>
          <w:lang w:eastAsia="zh-CN"/>
        </w:rPr>
        <w:t>O</w:t>
      </w:r>
      <w:r>
        <w:rPr>
          <w:lang w:eastAsia="zh-CN"/>
        </w:rPr>
        <w:t>verall evaluation methodology</w:t>
      </w:r>
    </w:p>
    <w:p w14:paraId="3E5DA9A1" w14:textId="14A7865D" w:rsidR="0027778F" w:rsidRDefault="0027778F" w:rsidP="0027778F">
      <w:pPr>
        <w:pStyle w:val="2"/>
        <w:rPr>
          <w:lang w:eastAsia="zh-CN"/>
        </w:rPr>
      </w:pPr>
      <w:r>
        <w:rPr>
          <w:rFonts w:hint="eastAsia"/>
          <w:lang w:eastAsia="zh-CN"/>
        </w:rPr>
        <w:t>A</w:t>
      </w:r>
      <w:r>
        <w:rPr>
          <w:lang w:eastAsia="zh-CN"/>
        </w:rPr>
        <w:t>ccuracy aspects</w:t>
      </w:r>
    </w:p>
    <w:p w14:paraId="79DA5B39" w14:textId="7D6474C5" w:rsidR="0027778F" w:rsidRDefault="0027778F" w:rsidP="0027778F">
      <w:pPr>
        <w:rPr>
          <w:lang w:eastAsia="zh-CN"/>
        </w:rPr>
      </w:pPr>
      <w:r>
        <w:rPr>
          <w:rFonts w:hint="eastAsia"/>
          <w:lang w:eastAsia="zh-CN"/>
        </w:rPr>
        <w:t>O</w:t>
      </w:r>
      <w:r>
        <w:rPr>
          <w:lang w:eastAsia="zh-CN"/>
        </w:rPr>
        <w:t>n accuracy aspects, given that we already spent two releases to evaluate the positioning accuracy, it should be clear that for IIoT use case, with the positioning bandwidth of 100MHz for FR1 and FR2, the target accuracy under InF-DH/SH channel is able to meet the 1m accuracy.</w:t>
      </w:r>
    </w:p>
    <w:p w14:paraId="085B65ED" w14:textId="4587051B" w:rsidR="0027778F" w:rsidRDefault="0027778F" w:rsidP="0027778F">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005A7147">
        <w:rPr>
          <w:b/>
          <w:i/>
          <w:noProof/>
          <w:color w:val="000000" w:themeColor="text1"/>
        </w:rPr>
        <w:t>1</w:t>
      </w:r>
      <w:r w:rsidRPr="00236121">
        <w:rPr>
          <w:b/>
          <w:i/>
          <w:color w:val="000000" w:themeColor="text1"/>
        </w:rPr>
        <w:t>:</w:t>
      </w:r>
      <w:r>
        <w:rPr>
          <w:b/>
          <w:i/>
          <w:color w:val="000000" w:themeColor="text1"/>
        </w:rPr>
        <w:t xml:space="preserve"> The existing evaluation already showed that 100MHz bandwidth can already meet the 1m accuracy.</w:t>
      </w:r>
    </w:p>
    <w:p w14:paraId="11E0AC2B" w14:textId="4A6422B0" w:rsidR="0027778F" w:rsidRDefault="0027778F" w:rsidP="0027778F">
      <w:pPr>
        <w:rPr>
          <w:lang w:eastAsia="zh-CN"/>
        </w:rPr>
      </w:pPr>
      <w:r>
        <w:rPr>
          <w:rFonts w:hint="eastAsia"/>
          <w:lang w:eastAsia="zh-CN"/>
        </w:rPr>
        <w:t>T</w:t>
      </w:r>
      <w:r>
        <w:rPr>
          <w:lang w:eastAsia="zh-CN"/>
        </w:rPr>
        <w:t xml:space="preserve">o reduce the workload, we think there is no need to further optimize the accuracy aspects for LPHAP, but rather conclude that LPHAP target accuracy can be met </w:t>
      </w:r>
      <w:r>
        <w:rPr>
          <w:rFonts w:hint="eastAsia"/>
          <w:lang w:eastAsia="zh-CN"/>
        </w:rPr>
        <w:t>for</w:t>
      </w:r>
      <w:r>
        <w:rPr>
          <w:lang w:eastAsia="zh-CN"/>
        </w:rPr>
        <w:t xml:space="preserve"> IIoT scenarios.</w:t>
      </w:r>
    </w:p>
    <w:p w14:paraId="10405DB5" w14:textId="0A84443A" w:rsidR="0027778F" w:rsidRPr="00B14B8B" w:rsidRDefault="0027778F" w:rsidP="001F2805">
      <w:pPr>
        <w:pStyle w:val="3GPPAgreements"/>
        <w:numPr>
          <w:ilvl w:val="0"/>
          <w:numId w:val="0"/>
        </w:numPr>
        <w:autoSpaceDE/>
        <w:autoSpaceDN/>
        <w:adjustRightInd/>
        <w:snapToGrid/>
        <w:rPr>
          <w:b/>
          <w:i/>
        </w:rPr>
      </w:pPr>
      <w:r>
        <w:rPr>
          <w:b/>
          <w:i/>
        </w:rPr>
        <w:t xml:space="preserve">Proposal </w:t>
      </w:r>
      <w:r w:rsidR="005A7147">
        <w:rPr>
          <w:b/>
          <w:i/>
          <w:noProof/>
        </w:rPr>
        <w:t>2</w:t>
      </w:r>
      <w:r w:rsidRPr="00E10A28">
        <w:rPr>
          <w:b/>
          <w:i/>
        </w:rPr>
        <w:t>:</w:t>
      </w:r>
      <w:r>
        <w:rPr>
          <w:b/>
          <w:i/>
        </w:rPr>
        <w:t xml:space="preserve"> Conclude in RAN1 that LPHAP target accuracy can already be met for IIoT scenarios</w:t>
      </w:r>
      <w:r w:rsidR="006B6B1B">
        <w:rPr>
          <w:b/>
          <w:i/>
        </w:rPr>
        <w:t xml:space="preserve"> with the Rel-17 positioning techniques</w:t>
      </w:r>
      <w:r>
        <w:rPr>
          <w:b/>
          <w:i/>
        </w:rPr>
        <w:t>, with at least 100MHz positioning bandwidth.</w:t>
      </w:r>
    </w:p>
    <w:p w14:paraId="31634DD1" w14:textId="77777777" w:rsidR="0027778F" w:rsidRDefault="0027778F" w:rsidP="0027778F">
      <w:pPr>
        <w:rPr>
          <w:lang w:eastAsia="zh-CN"/>
        </w:rPr>
      </w:pPr>
    </w:p>
    <w:p w14:paraId="7F07C22F" w14:textId="2FF1F4BC" w:rsidR="0027778F" w:rsidRDefault="0027778F" w:rsidP="0027778F">
      <w:pPr>
        <w:pStyle w:val="2"/>
        <w:rPr>
          <w:lang w:eastAsia="zh-CN"/>
        </w:rPr>
      </w:pPr>
      <w:r>
        <w:rPr>
          <w:lang w:eastAsia="zh-CN"/>
        </w:rPr>
        <w:t>Power aspects</w:t>
      </w:r>
    </w:p>
    <w:p w14:paraId="70469933" w14:textId="3482E170" w:rsidR="0027778F" w:rsidRPr="0027778F" w:rsidRDefault="0027778F" w:rsidP="0027778F">
      <w:pPr>
        <w:rPr>
          <w:lang w:eastAsia="zh-CN"/>
        </w:rPr>
      </w:pPr>
      <w:r>
        <w:rPr>
          <w:lang w:eastAsia="zh-CN"/>
        </w:rPr>
        <w:t>The NR</w:t>
      </w:r>
      <w:r w:rsidR="000E0151">
        <w:rPr>
          <w:lang w:eastAsia="zh-CN"/>
        </w:rPr>
        <w:t xml:space="preserve"> power evaluation used relative evaluation, assuming the number of power units for each reception/transmission model (e.g. PDCCH, PDSCH, UL, etc.). The power saving gain of any enhancement is shown in comparison with the baseline power consumption in terms of power units.</w:t>
      </w:r>
    </w:p>
    <w:p w14:paraId="36DFC062" w14:textId="550A88EE" w:rsidR="0027778F" w:rsidRDefault="000E0151" w:rsidP="00FA05DA">
      <w:pPr>
        <w:rPr>
          <w:lang w:eastAsia="zh-CN"/>
        </w:rPr>
      </w:pPr>
      <w:r>
        <w:rPr>
          <w:rFonts w:hint="eastAsia"/>
          <w:lang w:eastAsia="zh-CN"/>
        </w:rPr>
        <w:t>T</w:t>
      </w:r>
      <w:r>
        <w:rPr>
          <w:lang w:eastAsia="zh-CN"/>
        </w:rPr>
        <w:t xml:space="preserve">his evaluation methodology </w:t>
      </w:r>
      <w:r w:rsidR="006308B4">
        <w:rPr>
          <w:lang w:eastAsia="zh-CN"/>
        </w:rPr>
        <w:t>avoid</w:t>
      </w:r>
      <w:r w:rsidR="00101572">
        <w:rPr>
          <w:lang w:eastAsia="zh-CN"/>
        </w:rPr>
        <w:t>s</w:t>
      </w:r>
      <w:r w:rsidR="006308B4">
        <w:rPr>
          <w:lang w:eastAsia="zh-CN"/>
        </w:rPr>
        <w:t xml:space="preserve"> disclosing</w:t>
      </w:r>
      <w:r>
        <w:rPr>
          <w:lang w:eastAsia="zh-CN"/>
        </w:rPr>
        <w:t xml:space="preserve"> the vendor-specific </w:t>
      </w:r>
      <w:r w:rsidR="006308B4">
        <w:rPr>
          <w:lang w:eastAsia="zh-CN"/>
        </w:rPr>
        <w:t>current/</w:t>
      </w:r>
      <w:r>
        <w:rPr>
          <w:lang w:eastAsia="zh-CN"/>
        </w:rPr>
        <w:t>power profil</w:t>
      </w:r>
      <w:r w:rsidR="006308B4">
        <w:rPr>
          <w:lang w:eastAsia="zh-CN"/>
        </w:rPr>
        <w:t>es. However</w:t>
      </w:r>
      <w:r w:rsidR="002A7BDB">
        <w:rPr>
          <w:lang w:eastAsia="zh-CN"/>
        </w:rPr>
        <w:t xml:space="preserve">, </w:t>
      </w:r>
      <w:r w:rsidR="006308B4">
        <w:rPr>
          <w:lang w:eastAsia="zh-CN"/>
        </w:rPr>
        <w:t xml:space="preserve">using relative power evaluation </w:t>
      </w:r>
      <w:r w:rsidR="00D245F8">
        <w:rPr>
          <w:lang w:eastAsia="zh-CN"/>
        </w:rPr>
        <w:t>does not directly</w:t>
      </w:r>
      <w:r w:rsidR="006308B4">
        <w:rPr>
          <w:lang w:eastAsia="zh-CN"/>
        </w:rPr>
        <w:t xml:space="preserve"> convert to the absolute battery life</w:t>
      </w:r>
      <w:r w:rsidR="006B6B1B">
        <w:rPr>
          <w:lang w:eastAsia="zh-CN"/>
        </w:rPr>
        <w:t>, whereas LPHAP use cases are defined based on absolute battery life</w:t>
      </w:r>
      <w:r w:rsidR="006308B4">
        <w:rPr>
          <w:lang w:eastAsia="zh-CN"/>
        </w:rPr>
        <w:t>.</w:t>
      </w:r>
    </w:p>
    <w:p w14:paraId="1DECE5E5" w14:textId="74E34D64" w:rsidR="006308B4" w:rsidRDefault="006308B4" w:rsidP="00FA05DA">
      <w:pPr>
        <w:rPr>
          <w:color w:val="000000" w:themeColor="text1"/>
          <w:lang w:eastAsia="zh-CN"/>
        </w:rPr>
      </w:pPr>
      <w:r>
        <w:rPr>
          <w:color w:val="000000" w:themeColor="text1"/>
          <w:lang w:eastAsia="zh-CN"/>
        </w:rPr>
        <w:t xml:space="preserve">To overcome this, </w:t>
      </w:r>
      <w:r w:rsidR="00700F71">
        <w:rPr>
          <w:color w:val="000000" w:themeColor="text1"/>
          <w:lang w:eastAsia="zh-CN"/>
        </w:rPr>
        <w:t xml:space="preserve">we suggest to </w:t>
      </w:r>
      <w:r w:rsidR="00D875F3">
        <w:rPr>
          <w:color w:val="000000" w:themeColor="text1"/>
          <w:lang w:eastAsia="zh-CN"/>
        </w:rPr>
        <w:t>also consider the relative evaluation of battery life, which can be done in the following steps.</w:t>
      </w:r>
    </w:p>
    <w:p w14:paraId="4F1CE126" w14:textId="56DE4DCA" w:rsidR="00D875F3" w:rsidRDefault="00D875F3" w:rsidP="00D875F3">
      <w:pPr>
        <w:pStyle w:val="3GPPAgreements"/>
        <w:rPr>
          <w:lang w:eastAsia="zh-CN"/>
        </w:rPr>
      </w:pPr>
      <w:r>
        <w:rPr>
          <w:rFonts w:hint="eastAsia"/>
          <w:lang w:eastAsia="zh-CN"/>
        </w:rPr>
        <w:t>F</w:t>
      </w:r>
      <w:r>
        <w:rPr>
          <w:lang w:eastAsia="zh-CN"/>
        </w:rPr>
        <w:t>irst, consider a reference device</w:t>
      </w:r>
      <w:r w:rsidR="001824F9">
        <w:rPr>
          <w:lang w:eastAsia="zh-CN"/>
        </w:rPr>
        <w:t xml:space="preserve">, which can </w:t>
      </w:r>
      <w:r w:rsidR="00915D3C">
        <w:rPr>
          <w:lang w:eastAsia="zh-CN"/>
        </w:rPr>
        <w:t>be e.g. a commercial cell-phone.</w:t>
      </w:r>
    </w:p>
    <w:p w14:paraId="789EEDAB" w14:textId="53CAB6B0" w:rsidR="001824F9" w:rsidRDefault="001824F9" w:rsidP="00D875F3">
      <w:pPr>
        <w:pStyle w:val="3GPPAgreements"/>
        <w:rPr>
          <w:lang w:eastAsia="zh-CN"/>
        </w:rPr>
      </w:pPr>
      <w:r>
        <w:rPr>
          <w:lang w:eastAsia="zh-CN"/>
        </w:rPr>
        <w:t>Second, assume a reference traffic for the reference device, which can be e.g. the traffic model used for calibration in TR 38.840, and calculate the power consumption rate, e.g. X1 power unit</w:t>
      </w:r>
      <w:r w:rsidR="00915D3C">
        <w:rPr>
          <w:lang w:eastAsia="zh-CN"/>
        </w:rPr>
        <w:t xml:space="preserve"> per </w:t>
      </w:r>
      <w:r>
        <w:rPr>
          <w:lang w:eastAsia="zh-CN"/>
        </w:rPr>
        <w:t>second</w:t>
      </w:r>
    </w:p>
    <w:p w14:paraId="511FE27C" w14:textId="7E76EE07" w:rsidR="001824F9" w:rsidRDefault="001824F9" w:rsidP="00D875F3">
      <w:pPr>
        <w:pStyle w:val="3GPPAgreements"/>
        <w:rPr>
          <w:lang w:eastAsia="zh-CN"/>
        </w:rPr>
      </w:pPr>
      <w:r>
        <w:rPr>
          <w:lang w:eastAsia="zh-CN"/>
        </w:rPr>
        <w:t>Third, assume the battery volume/energy allocated for the reference traffic for the reference device, e.g. E1 mAh and the expected battery life, T1 hours.</w:t>
      </w:r>
    </w:p>
    <w:p w14:paraId="7E3F4BDF" w14:textId="50D77DAC" w:rsidR="001824F9" w:rsidRDefault="001824F9" w:rsidP="00D875F3">
      <w:pPr>
        <w:pStyle w:val="3GPPAgreements"/>
        <w:rPr>
          <w:lang w:eastAsia="zh-CN"/>
        </w:rPr>
      </w:pPr>
      <w:r>
        <w:rPr>
          <w:lang w:eastAsia="zh-CN"/>
        </w:rPr>
        <w:t>Fourth, consider a target device to evaluate the battery life.</w:t>
      </w:r>
    </w:p>
    <w:p w14:paraId="21F65755" w14:textId="23C041FF" w:rsidR="00D875F3" w:rsidRDefault="001824F9" w:rsidP="00FA05DA">
      <w:pPr>
        <w:pStyle w:val="3GPPAgreements"/>
        <w:rPr>
          <w:lang w:eastAsia="zh-CN"/>
        </w:rPr>
      </w:pPr>
      <w:r>
        <w:rPr>
          <w:lang w:eastAsia="zh-CN"/>
        </w:rPr>
        <w:t>Fif</w:t>
      </w:r>
      <w:r w:rsidR="00915D3C">
        <w:rPr>
          <w:lang w:eastAsia="zh-CN"/>
        </w:rPr>
        <w:t>th, assume a traffic for the target device, and calculate the power consumption rate, e.g. X2 power unit per second.</w:t>
      </w:r>
    </w:p>
    <w:p w14:paraId="21B08F95" w14:textId="155C3CF2" w:rsidR="00915D3C" w:rsidRDefault="00915D3C" w:rsidP="00FA05DA">
      <w:pPr>
        <w:pStyle w:val="3GPPAgreements"/>
        <w:rPr>
          <w:lang w:eastAsia="zh-CN"/>
        </w:rPr>
      </w:pPr>
      <w:r>
        <w:rPr>
          <w:lang w:eastAsia="zh-CN"/>
        </w:rPr>
        <w:t>Sixth, assume the battery volume/energy allocated for the traffic for the target device, e.g. E2 mAh.</w:t>
      </w:r>
    </w:p>
    <w:p w14:paraId="0E9ADDEB" w14:textId="6DAD4F04" w:rsidR="00915D3C" w:rsidRDefault="00430F48" w:rsidP="00430F48">
      <w:pPr>
        <w:pStyle w:val="3GPPAgreements"/>
        <w:rPr>
          <w:lang w:eastAsia="zh-CN"/>
        </w:rPr>
      </w:pPr>
      <w:r>
        <w:rPr>
          <w:lang w:eastAsia="zh-CN"/>
        </w:rPr>
        <w:t>Last, c</w:t>
      </w:r>
      <w:r w:rsidR="00915D3C">
        <w:rPr>
          <w:lang w:eastAsia="zh-CN"/>
        </w:rPr>
        <w:t>alculate the expected battery life for the target device as</w:t>
      </w:r>
    </w:p>
    <w:p w14:paraId="30E1B56C" w14:textId="0D51DE0E" w:rsidR="00915D3C" w:rsidRPr="00915D3C" w:rsidRDefault="00915D3C" w:rsidP="00915D3C">
      <w:pPr>
        <w:pStyle w:val="3GPPAgreements"/>
        <w:numPr>
          <w:ilvl w:val="0"/>
          <w:numId w:val="0"/>
        </w:numPr>
        <w:rPr>
          <w:i/>
          <w:lang w:eastAsia="zh-CN"/>
        </w:rPr>
      </w:pPr>
      <m:oMathPara>
        <m:oMath>
          <m:r>
            <w:rPr>
              <w:rFonts w:ascii="Cambria Math" w:hAnsi="Cambria Math"/>
              <w:lang w:eastAsia="zh-CN"/>
            </w:rPr>
            <m:t>T2=T1×</m:t>
          </m:r>
          <m:f>
            <m:fPr>
              <m:ctrlPr>
                <w:rPr>
                  <w:rFonts w:ascii="Cambria Math" w:hAnsi="Cambria Math"/>
                  <w:i/>
                  <w:lang w:eastAsia="zh-CN"/>
                </w:rPr>
              </m:ctrlPr>
            </m:fPr>
            <m:num>
              <m:r>
                <w:rPr>
                  <w:rFonts w:ascii="Cambria Math" w:hAnsi="Cambria Math"/>
                  <w:lang w:eastAsia="zh-CN"/>
                </w:rPr>
                <m:t>E2</m:t>
              </m:r>
            </m:num>
            <m:den>
              <m:r>
                <w:rPr>
                  <w:rFonts w:ascii="Cambria Math" w:hAnsi="Cambria Math"/>
                  <w:lang w:eastAsia="zh-CN"/>
                </w:rPr>
                <m:t>E1</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X1</m:t>
              </m:r>
            </m:num>
            <m:den>
              <m:r>
                <w:rPr>
                  <w:rFonts w:ascii="Cambria Math" w:hAnsi="Cambria Math"/>
                  <w:lang w:eastAsia="zh-CN"/>
                </w:rPr>
                <m:t>X2</m:t>
              </m:r>
            </m:den>
          </m:f>
        </m:oMath>
      </m:oMathPara>
    </w:p>
    <w:p w14:paraId="02811A45" w14:textId="489A0791" w:rsidR="00D875F3" w:rsidRDefault="00915D3C" w:rsidP="00FA05DA">
      <w:pPr>
        <w:rPr>
          <w:lang w:eastAsia="zh-CN"/>
        </w:rPr>
      </w:pPr>
      <w:r>
        <w:rPr>
          <w:lang w:eastAsia="zh-CN"/>
        </w:rPr>
        <w:t>If the</w:t>
      </w:r>
      <w:r w:rsidR="00101572">
        <w:rPr>
          <w:lang w:eastAsia="zh-CN"/>
        </w:rPr>
        <w:t xml:space="preserve"> total</w:t>
      </w:r>
      <w:r>
        <w:rPr>
          <w:lang w:eastAsia="zh-CN"/>
        </w:rPr>
        <w:t xml:space="preserve"> energy used for the reference traffic of the reference device is the same as that used for the traffic of the target device, i.e. </w:t>
      </w:r>
      <m:oMath>
        <m:r>
          <w:rPr>
            <w:rFonts w:ascii="Cambria Math" w:hAnsi="Cambria Math"/>
            <w:lang w:eastAsia="zh-CN"/>
          </w:rPr>
          <m:t>E2=E1</m:t>
        </m:r>
      </m:oMath>
      <w:r>
        <w:rPr>
          <w:rFonts w:hint="eastAsia"/>
          <w:lang w:eastAsia="zh-CN"/>
        </w:rPr>
        <w:t>,</w:t>
      </w:r>
      <w:r>
        <w:rPr>
          <w:lang w:eastAsia="zh-CN"/>
        </w:rPr>
        <w:t xml:space="preserve"> the equation can be reduced to</w:t>
      </w:r>
    </w:p>
    <w:p w14:paraId="3F2A54D2" w14:textId="3F864DDC" w:rsidR="00915D3C" w:rsidRPr="00915D3C" w:rsidRDefault="00915D3C" w:rsidP="00915D3C">
      <w:pPr>
        <w:pStyle w:val="3GPPAgreements"/>
        <w:numPr>
          <w:ilvl w:val="0"/>
          <w:numId w:val="0"/>
        </w:numPr>
        <w:rPr>
          <w:lang w:eastAsia="zh-CN"/>
        </w:rPr>
      </w:pPr>
      <m:oMathPara>
        <m:oMath>
          <m:r>
            <w:rPr>
              <w:rFonts w:ascii="Cambria Math" w:hAnsi="Cambria Math"/>
              <w:lang w:eastAsia="zh-CN"/>
            </w:rPr>
            <w:lastRenderedPageBreak/>
            <m:t>T2=T1×</m:t>
          </m:r>
          <m:f>
            <m:fPr>
              <m:ctrlPr>
                <w:rPr>
                  <w:rFonts w:ascii="Cambria Math" w:hAnsi="Cambria Math"/>
                  <w:i/>
                  <w:lang w:eastAsia="zh-CN"/>
                </w:rPr>
              </m:ctrlPr>
            </m:fPr>
            <m:num>
              <m:r>
                <w:rPr>
                  <w:rFonts w:ascii="Cambria Math" w:hAnsi="Cambria Math"/>
                  <w:lang w:eastAsia="zh-CN"/>
                </w:rPr>
                <m:t>X1</m:t>
              </m:r>
            </m:num>
            <m:den>
              <m:r>
                <w:rPr>
                  <w:rFonts w:ascii="Cambria Math" w:hAnsi="Cambria Math"/>
                  <w:lang w:eastAsia="zh-CN"/>
                </w:rPr>
                <m:t>X2</m:t>
              </m:r>
            </m:den>
          </m:f>
        </m:oMath>
      </m:oMathPara>
    </w:p>
    <w:p w14:paraId="2A484258" w14:textId="3E7CF73F" w:rsidR="00915D3C" w:rsidRDefault="00003147" w:rsidP="00FA05DA">
      <w:pPr>
        <w:rPr>
          <w:lang w:eastAsia="zh-CN"/>
        </w:rPr>
      </w:pPr>
      <w:r>
        <w:rPr>
          <w:lang w:eastAsia="zh-CN"/>
        </w:rPr>
        <w:t xml:space="preserve">This E2 = E1 is under the assumption that even if the reference device (commercial cell-phone) has a large battery volume, but most of the energy are </w:t>
      </w:r>
      <w:r w:rsidR="002A7BDB">
        <w:rPr>
          <w:lang w:eastAsia="zh-CN"/>
        </w:rPr>
        <w:t>cons</w:t>
      </w:r>
      <w:r>
        <w:rPr>
          <w:lang w:eastAsia="zh-CN"/>
        </w:rPr>
        <w:t xml:space="preserve">umed on the screen and applications, while the target device considered for positioning may concentrate most of its energy to positioning related procedures, and thus a smaller battery volume is expected, </w:t>
      </w:r>
      <w:r w:rsidR="00101572">
        <w:rPr>
          <w:lang w:eastAsia="zh-CN"/>
        </w:rPr>
        <w:t xml:space="preserve">justifying using </w:t>
      </w:r>
      <w:r>
        <w:rPr>
          <w:lang w:eastAsia="zh-CN"/>
        </w:rPr>
        <w:t>the same energy for both devices on their concerned traffic.</w:t>
      </w:r>
    </w:p>
    <w:p w14:paraId="571DB939" w14:textId="6AFC2635" w:rsidR="00D245F8" w:rsidRDefault="00D245F8" w:rsidP="00FA05DA">
      <w:pPr>
        <w:rPr>
          <w:lang w:eastAsia="zh-CN"/>
        </w:rPr>
      </w:pPr>
      <w:r>
        <w:rPr>
          <w:lang w:eastAsia="zh-CN"/>
        </w:rPr>
        <w:t xml:space="preserve">If the LPHAP target requirement is expressed in absolute battery </w:t>
      </w:r>
      <w:r w:rsidR="002A7BDB">
        <w:rPr>
          <w:lang w:eastAsia="zh-CN"/>
        </w:rPr>
        <w:t>life</w:t>
      </w:r>
      <w:r>
        <w:rPr>
          <w:lang w:eastAsia="zh-CN"/>
        </w:rPr>
        <w:t xml:space="preserve"> (e.g. 1 year), then the target is set as T2</w:t>
      </w:r>
      <w:r w:rsidRPr="00DA3652">
        <w:rPr>
          <w:lang w:eastAsia="zh-CN"/>
        </w:rPr>
        <w:t xml:space="preserve"> </w:t>
      </w:r>
      <w:r w:rsidRPr="005A7147">
        <w:rPr>
          <w:rFonts w:hint="eastAsia"/>
          <w:lang w:eastAsia="zh-CN"/>
        </w:rPr>
        <w:t>≥</w:t>
      </w:r>
      <w:r w:rsidRPr="00DA3652">
        <w:rPr>
          <w:lang w:eastAsia="zh-CN"/>
        </w:rPr>
        <w:t xml:space="preserve"> </w:t>
      </w:r>
      <w:r>
        <w:rPr>
          <w:lang w:eastAsia="zh-CN"/>
        </w:rPr>
        <w:t>1 year and RAN1 evaluations can evaluate X2 and determine whether X2 can be made small enough to meet the target. This only requires RAN1 to agree on an assumption for T1 for the reference device (e.g. a commercial cellphone, for which T1 could be set to</w:t>
      </w:r>
      <w:r w:rsidR="00C00ECB">
        <w:rPr>
          <w:lang w:eastAsia="zh-CN"/>
        </w:rPr>
        <w:t xml:space="preserve"> e.g.</w:t>
      </w:r>
      <w:r>
        <w:rPr>
          <w:lang w:eastAsia="zh-CN"/>
        </w:rPr>
        <w:t xml:space="preserve"> </w:t>
      </w:r>
      <w:r w:rsidR="00BA46E9">
        <w:rPr>
          <w:lang w:eastAsia="zh-CN"/>
        </w:rPr>
        <w:t>8 hours</w:t>
      </w:r>
      <w:r>
        <w:rPr>
          <w:lang w:eastAsia="zh-CN"/>
        </w:rPr>
        <w:t>). With such evaluation methodology, RAN1 c</w:t>
      </w:r>
      <w:r w:rsidR="00C00ECB">
        <w:rPr>
          <w:lang w:eastAsia="zh-CN"/>
        </w:rPr>
        <w:t>ould then</w:t>
      </w:r>
      <w:r>
        <w:rPr>
          <w:lang w:eastAsia="zh-CN"/>
        </w:rPr>
        <w:t xml:space="preserve"> inform RAN2 that RAN1 has the capability to evaluate the feasibility of a requirement expressed in absolute battery life for LPHAP.</w:t>
      </w:r>
    </w:p>
    <w:p w14:paraId="46DB3214" w14:textId="682831B2" w:rsidR="00101572" w:rsidRDefault="00101572" w:rsidP="00FA05DA">
      <w:pPr>
        <w:rPr>
          <w:lang w:eastAsia="zh-CN"/>
        </w:rPr>
      </w:pPr>
      <w:r>
        <w:rPr>
          <w:lang w:eastAsia="zh-CN"/>
        </w:rPr>
        <w:t xml:space="preserve">It is also worth noting that </w:t>
      </w:r>
      <w:r w:rsidR="00C935C2">
        <w:rPr>
          <w:rFonts w:hint="eastAsia"/>
          <w:lang w:eastAsia="zh-CN"/>
        </w:rPr>
        <w:t>this</w:t>
      </w:r>
      <w:r w:rsidR="00C935C2">
        <w:rPr>
          <w:lang w:eastAsia="zh-CN"/>
        </w:rPr>
        <w:t xml:space="preserve"> approach may also be used</w:t>
      </w:r>
      <w:r>
        <w:rPr>
          <w:lang w:eastAsia="zh-CN"/>
        </w:rPr>
        <w:t xml:space="preserve"> to estimate the increase of the battery volume to reach an even longer battery life.</w:t>
      </w:r>
    </w:p>
    <w:p w14:paraId="63327867" w14:textId="1CE3A2E3" w:rsidR="00003147" w:rsidRDefault="00003147" w:rsidP="00FA05DA">
      <w:pPr>
        <w:rPr>
          <w:b/>
          <w:i/>
        </w:rPr>
      </w:pPr>
      <w:r>
        <w:rPr>
          <w:b/>
          <w:i/>
        </w:rPr>
        <w:t xml:space="preserve">Proposal </w:t>
      </w:r>
      <w:r w:rsidR="005A7147">
        <w:rPr>
          <w:b/>
          <w:i/>
          <w:noProof/>
        </w:rPr>
        <w:t>3</w:t>
      </w:r>
      <w:r w:rsidRPr="00E10A28">
        <w:rPr>
          <w:b/>
          <w:i/>
        </w:rPr>
        <w:t>:</w:t>
      </w:r>
      <w:r>
        <w:rPr>
          <w:b/>
          <w:i/>
        </w:rPr>
        <w:t xml:space="preserve"> </w:t>
      </w:r>
      <w:r w:rsidR="00430F48">
        <w:rPr>
          <w:b/>
          <w:i/>
        </w:rPr>
        <w:t xml:space="preserve">For the purpose of battery life evaluation for LPHAP, define a reference device </w:t>
      </w:r>
      <w:r w:rsidR="00D245F8">
        <w:rPr>
          <w:b/>
          <w:i/>
        </w:rPr>
        <w:t xml:space="preserve">(e.g. a commercial cellphone) </w:t>
      </w:r>
      <w:r w:rsidR="00430F48">
        <w:rPr>
          <w:b/>
          <w:i/>
        </w:rPr>
        <w:t>with a reference traffic</w:t>
      </w:r>
      <w:r w:rsidR="00D245F8">
        <w:rPr>
          <w:b/>
          <w:i/>
        </w:rPr>
        <w:t xml:space="preserve"> and a reference battery life</w:t>
      </w:r>
      <w:r w:rsidR="00430F48">
        <w:rPr>
          <w:b/>
          <w:i/>
        </w:rPr>
        <w:t>.</w:t>
      </w:r>
    </w:p>
    <w:p w14:paraId="2E4C5054" w14:textId="4D482A85" w:rsidR="00003147" w:rsidRDefault="00430F48" w:rsidP="00FA05DA">
      <w:pPr>
        <w:rPr>
          <w:b/>
          <w:i/>
          <w:lang w:eastAsia="zh-CN"/>
        </w:rPr>
      </w:pPr>
      <w:r>
        <w:rPr>
          <w:b/>
          <w:i/>
        </w:rPr>
        <w:t xml:space="preserve">Proposal </w:t>
      </w:r>
      <w:r w:rsidR="005A7147">
        <w:rPr>
          <w:b/>
          <w:i/>
          <w:noProof/>
        </w:rPr>
        <w:t>4</w:t>
      </w:r>
      <w:r w:rsidRPr="00E10A28">
        <w:rPr>
          <w:b/>
          <w:i/>
        </w:rPr>
        <w:t>:</w:t>
      </w:r>
      <w:r>
        <w:rPr>
          <w:b/>
          <w:i/>
        </w:rPr>
        <w:t xml:space="preserve"> </w:t>
      </w:r>
      <w:r w:rsidR="00500E77">
        <w:rPr>
          <w:b/>
          <w:i/>
        </w:rPr>
        <w:t>Adopt the</w:t>
      </w:r>
      <w:r>
        <w:rPr>
          <w:b/>
          <w:i/>
        </w:rPr>
        <w:t xml:space="preserve"> following steps in the TR for evaluatin</w:t>
      </w:r>
      <w:r>
        <w:rPr>
          <w:rFonts w:hint="eastAsia"/>
          <w:b/>
          <w:i/>
          <w:lang w:eastAsia="zh-CN"/>
        </w:rPr>
        <w:t>g</w:t>
      </w:r>
      <w:r>
        <w:rPr>
          <w:b/>
          <w:i/>
          <w:lang w:eastAsia="zh-CN"/>
        </w:rPr>
        <w:t xml:space="preserve"> the battery life</w:t>
      </w:r>
      <w:r w:rsidR="00D245F8">
        <w:rPr>
          <w:b/>
          <w:i/>
          <w:lang w:eastAsia="zh-CN"/>
        </w:rPr>
        <w:t xml:space="preserve">, and inform RAN2 that RAN1 is able to evaluate the </w:t>
      </w:r>
      <w:r w:rsidR="00D245F8" w:rsidRPr="00D245F8">
        <w:rPr>
          <w:b/>
          <w:i/>
          <w:lang w:eastAsia="zh-CN"/>
        </w:rPr>
        <w:t>feasibility of a requirement expressed in absolute battery life for LPHAP</w:t>
      </w:r>
      <w:r>
        <w:rPr>
          <w:b/>
          <w:i/>
          <w:lang w:eastAsia="zh-CN"/>
        </w:rPr>
        <w:t>.</w:t>
      </w:r>
    </w:p>
    <w:tbl>
      <w:tblPr>
        <w:tblStyle w:val="ac"/>
        <w:tblW w:w="0" w:type="auto"/>
        <w:tblLook w:val="04A0" w:firstRow="1" w:lastRow="0" w:firstColumn="1" w:lastColumn="0" w:noHBand="0" w:noVBand="1"/>
      </w:tblPr>
      <w:tblGrid>
        <w:gridCol w:w="9307"/>
      </w:tblGrid>
      <w:tr w:rsidR="00430F48" w14:paraId="205CDC67" w14:textId="77777777" w:rsidTr="00430F48">
        <w:tc>
          <w:tcPr>
            <w:tcW w:w="9307" w:type="dxa"/>
          </w:tcPr>
          <w:p w14:paraId="258015B7" w14:textId="77777777" w:rsidR="00430F48" w:rsidRDefault="00430F48" w:rsidP="00430F48">
            <w:pPr>
              <w:pStyle w:val="3GPPAgreements"/>
              <w:rPr>
                <w:lang w:eastAsia="zh-CN"/>
              </w:rPr>
            </w:pPr>
            <w:r>
              <w:rPr>
                <w:rFonts w:hint="eastAsia"/>
                <w:lang w:eastAsia="zh-CN"/>
              </w:rPr>
              <w:t>F</w:t>
            </w:r>
            <w:r>
              <w:rPr>
                <w:lang w:eastAsia="zh-CN"/>
              </w:rPr>
              <w:t>irst, consider a reference device, which can be e.g. a commercial cell-phone.</w:t>
            </w:r>
          </w:p>
          <w:p w14:paraId="3DCDCD18" w14:textId="77777777" w:rsidR="00430F48" w:rsidRDefault="00430F48" w:rsidP="00430F48">
            <w:pPr>
              <w:pStyle w:val="3GPPAgreements"/>
              <w:rPr>
                <w:lang w:eastAsia="zh-CN"/>
              </w:rPr>
            </w:pPr>
            <w:r>
              <w:rPr>
                <w:lang w:eastAsia="zh-CN"/>
              </w:rPr>
              <w:t>Second, assume a reference traffic for the reference device, which can be e.g. the traffic model used for calibration in TR 38.840, and calculate the power consumption rate, e.g. X1 power unit per second</w:t>
            </w:r>
          </w:p>
          <w:p w14:paraId="1B41F3BA" w14:textId="77777777" w:rsidR="00430F48" w:rsidRDefault="00430F48" w:rsidP="00430F48">
            <w:pPr>
              <w:pStyle w:val="3GPPAgreements"/>
              <w:rPr>
                <w:lang w:eastAsia="zh-CN"/>
              </w:rPr>
            </w:pPr>
            <w:r>
              <w:rPr>
                <w:lang w:eastAsia="zh-CN"/>
              </w:rPr>
              <w:t>Third, assume the battery volume/energy allocated for the reference traffic for the reference device, e.g. E1 mAh and the expected battery life, T1 hours.</w:t>
            </w:r>
          </w:p>
          <w:p w14:paraId="4C2FF086" w14:textId="77777777" w:rsidR="00430F48" w:rsidRDefault="00430F48" w:rsidP="00430F48">
            <w:pPr>
              <w:pStyle w:val="3GPPAgreements"/>
              <w:rPr>
                <w:lang w:eastAsia="zh-CN"/>
              </w:rPr>
            </w:pPr>
            <w:r>
              <w:rPr>
                <w:lang w:eastAsia="zh-CN"/>
              </w:rPr>
              <w:t>Fourth, consider a target device to evaluate the battery life.</w:t>
            </w:r>
          </w:p>
          <w:p w14:paraId="662B293B" w14:textId="77777777" w:rsidR="00430F48" w:rsidRDefault="00430F48" w:rsidP="00430F48">
            <w:pPr>
              <w:pStyle w:val="3GPPAgreements"/>
              <w:rPr>
                <w:lang w:eastAsia="zh-CN"/>
              </w:rPr>
            </w:pPr>
            <w:r>
              <w:rPr>
                <w:lang w:eastAsia="zh-CN"/>
              </w:rPr>
              <w:t>Fifth, assume a traffic for the target device, and calculate the power consumption rate, e.g. X2 power unit per second.</w:t>
            </w:r>
          </w:p>
          <w:p w14:paraId="20D9B37F" w14:textId="77777777" w:rsidR="00430F48" w:rsidRDefault="00430F48" w:rsidP="00430F48">
            <w:pPr>
              <w:pStyle w:val="3GPPAgreements"/>
              <w:rPr>
                <w:lang w:eastAsia="zh-CN"/>
              </w:rPr>
            </w:pPr>
            <w:r>
              <w:rPr>
                <w:lang w:eastAsia="zh-CN"/>
              </w:rPr>
              <w:t>Sixth, assume the battery volume/energy allocated for the traffic for the target device, e.g. E2 mAh.</w:t>
            </w:r>
          </w:p>
          <w:p w14:paraId="5AC7DAAA" w14:textId="77777777" w:rsidR="00430F48" w:rsidRDefault="00430F48" w:rsidP="00430F48">
            <w:pPr>
              <w:pStyle w:val="3GPPAgreements"/>
              <w:rPr>
                <w:lang w:eastAsia="zh-CN"/>
              </w:rPr>
            </w:pPr>
            <w:r>
              <w:rPr>
                <w:lang w:eastAsia="zh-CN"/>
              </w:rPr>
              <w:t>Last, calculate the expected battery life for the target device as</w:t>
            </w:r>
          </w:p>
          <w:p w14:paraId="3D3B208F" w14:textId="21C80A0C" w:rsidR="00430F48" w:rsidRPr="00430F48" w:rsidRDefault="00430F48" w:rsidP="00430F48">
            <w:pPr>
              <w:pStyle w:val="3GPPAgreements"/>
              <w:numPr>
                <w:ilvl w:val="0"/>
                <w:numId w:val="0"/>
              </w:numPr>
              <w:rPr>
                <w:i/>
                <w:lang w:eastAsia="zh-CN"/>
              </w:rPr>
            </w:pPr>
            <m:oMathPara>
              <m:oMath>
                <m:r>
                  <w:rPr>
                    <w:rFonts w:ascii="Cambria Math" w:hAnsi="Cambria Math"/>
                    <w:lang w:eastAsia="zh-CN"/>
                  </w:rPr>
                  <m:t>T2=T1×</m:t>
                </m:r>
                <m:f>
                  <m:fPr>
                    <m:ctrlPr>
                      <w:rPr>
                        <w:rFonts w:ascii="Cambria Math" w:hAnsi="Cambria Math"/>
                        <w:i/>
                        <w:lang w:eastAsia="zh-CN"/>
                      </w:rPr>
                    </m:ctrlPr>
                  </m:fPr>
                  <m:num>
                    <m:r>
                      <w:rPr>
                        <w:rFonts w:ascii="Cambria Math" w:hAnsi="Cambria Math"/>
                        <w:lang w:eastAsia="zh-CN"/>
                      </w:rPr>
                      <m:t>E2</m:t>
                    </m:r>
                  </m:num>
                  <m:den>
                    <m:r>
                      <w:rPr>
                        <w:rFonts w:ascii="Cambria Math" w:hAnsi="Cambria Math"/>
                        <w:lang w:eastAsia="zh-CN"/>
                      </w:rPr>
                      <m:t>E1</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X1</m:t>
                    </m:r>
                  </m:num>
                  <m:den>
                    <m:r>
                      <w:rPr>
                        <w:rFonts w:ascii="Cambria Math" w:hAnsi="Cambria Math"/>
                        <w:lang w:eastAsia="zh-CN"/>
                      </w:rPr>
                      <m:t>X2</m:t>
                    </m:r>
                  </m:den>
                </m:f>
              </m:oMath>
            </m:oMathPara>
          </w:p>
        </w:tc>
      </w:tr>
    </w:tbl>
    <w:p w14:paraId="6AA76993" w14:textId="77777777" w:rsidR="00430F48" w:rsidRDefault="00430F48" w:rsidP="00FA05DA">
      <w:pPr>
        <w:rPr>
          <w:lang w:eastAsia="zh-CN"/>
        </w:rPr>
      </w:pPr>
    </w:p>
    <w:p w14:paraId="123641C2" w14:textId="7E891705" w:rsidR="00430F48" w:rsidRDefault="00430F48" w:rsidP="00430F48">
      <w:pPr>
        <w:pStyle w:val="1"/>
        <w:rPr>
          <w:lang w:eastAsia="zh-CN"/>
        </w:rPr>
      </w:pPr>
      <w:r>
        <w:rPr>
          <w:lang w:eastAsia="zh-CN"/>
        </w:rPr>
        <w:t>Power model</w:t>
      </w:r>
    </w:p>
    <w:p w14:paraId="0670F792" w14:textId="69E5967D" w:rsidR="00430F48" w:rsidRDefault="00430F48" w:rsidP="00430F48">
      <w:pPr>
        <w:pStyle w:val="2"/>
        <w:rPr>
          <w:lang w:eastAsia="zh-CN"/>
        </w:rPr>
      </w:pPr>
      <w:r>
        <w:rPr>
          <w:lang w:eastAsia="zh-CN"/>
        </w:rPr>
        <w:t>UL positioning</w:t>
      </w:r>
    </w:p>
    <w:p w14:paraId="27CB1A72" w14:textId="4AD7FCFF" w:rsidR="00430F48" w:rsidRDefault="00430F48" w:rsidP="00430F48">
      <w:pPr>
        <w:rPr>
          <w:lang w:eastAsia="zh-CN"/>
        </w:rPr>
      </w:pPr>
      <w:r>
        <w:rPr>
          <w:lang w:eastAsia="zh-CN"/>
        </w:rPr>
        <w:t>For Rel-17 positioning procedures to support UL positioning, the existing deferred MT-LR with event report is considered</w:t>
      </w:r>
      <w:r w:rsidR="0014334A">
        <w:rPr>
          <w:rFonts w:hint="eastAsia"/>
          <w:lang w:eastAsia="zh-CN"/>
        </w:rPr>
        <w:t>,</w:t>
      </w:r>
      <w:r w:rsidR="0014334A">
        <w:rPr>
          <w:lang w:eastAsia="zh-CN"/>
        </w:rPr>
        <w:t xml:space="preserve"> as shown in </w:t>
      </w:r>
      <w:r w:rsidR="005A7147">
        <w:t xml:space="preserve">Figure </w:t>
      </w:r>
      <w:r w:rsidR="005A7147">
        <w:rPr>
          <w:noProof/>
        </w:rPr>
        <w:t>1</w:t>
      </w:r>
      <w:r w:rsidR="00916F6E">
        <w:rPr>
          <w:lang w:eastAsia="zh-CN"/>
        </w:rPr>
        <w:t xml:space="preserve"> </w:t>
      </w:r>
      <w:r w:rsidR="005A7147">
        <w:rPr>
          <w:lang w:eastAsia="zh-CN"/>
        </w:rPr>
        <w:t>[3]</w:t>
      </w:r>
      <w:r w:rsidR="00916F6E">
        <w:rPr>
          <w:lang w:eastAsia="zh-CN"/>
        </w:rPr>
        <w:t>.</w:t>
      </w:r>
    </w:p>
    <w:p w14:paraId="0F5BFBCE" w14:textId="71367F77" w:rsidR="0014334A" w:rsidRDefault="00837120" w:rsidP="0014334A">
      <w:pPr>
        <w:keepNext/>
        <w:jc w:val="center"/>
      </w:pPr>
      <w:r>
        <w:rPr>
          <w:sz w:val="20"/>
          <w:szCs w:val="20"/>
          <w:lang w:val="en-GB" w:eastAsia="en-GB"/>
        </w:rPr>
        <w:lastRenderedPageBreak/>
        <w:pict w14:anchorId="60E2A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85pt;height:441.15pt">
            <v:imagedata r:id="rId8" o:title=""/>
          </v:shape>
        </w:pict>
      </w:r>
    </w:p>
    <w:p w14:paraId="6C45250F" w14:textId="46C4324C" w:rsidR="00430F48" w:rsidRDefault="0014334A" w:rsidP="0014334A">
      <w:pPr>
        <w:pStyle w:val="a5"/>
        <w:rPr>
          <w:lang w:val="en-GB" w:eastAsia="en-GB"/>
        </w:rPr>
      </w:pPr>
      <w:bookmarkStart w:id="1" w:name="_Ref100847490"/>
      <w:r>
        <w:t xml:space="preserve">Figure </w:t>
      </w:r>
      <w:r w:rsidR="005A7147">
        <w:rPr>
          <w:noProof/>
        </w:rPr>
        <w:t>1</w:t>
      </w:r>
      <w:bookmarkEnd w:id="1"/>
      <w:r>
        <w:t xml:space="preserve"> </w:t>
      </w:r>
      <w:r w:rsidRPr="0014334A">
        <w:t>Low Power Periodic and Triggered 5GC-MT-LR Procedure with SDT (UL-only positioning)</w:t>
      </w:r>
    </w:p>
    <w:p w14:paraId="73BDBD70" w14:textId="5F9FB01D" w:rsidR="0014334A" w:rsidRPr="00430F48" w:rsidRDefault="00916F6E" w:rsidP="0014334A">
      <w:pPr>
        <w:rPr>
          <w:lang w:eastAsia="zh-CN"/>
        </w:rPr>
      </w:pPr>
      <w:r>
        <w:rPr>
          <w:lang w:eastAsia="zh-CN"/>
        </w:rPr>
        <w:t>According to the TS 24.572</w:t>
      </w:r>
      <w:r w:rsidR="00142618">
        <w:rPr>
          <w:lang w:eastAsia="zh-CN"/>
        </w:rPr>
        <w:t xml:space="preserve">/TS 24.080 </w:t>
      </w:r>
      <w:r w:rsidR="005A7147">
        <w:rPr>
          <w:lang w:eastAsia="zh-CN"/>
        </w:rPr>
        <w:t>[5][4]</w:t>
      </w:r>
      <w:r>
        <w:rPr>
          <w:lang w:eastAsia="zh-CN"/>
        </w:rPr>
        <w:t xml:space="preserve">, </w:t>
      </w:r>
      <w:r w:rsidR="00142618">
        <w:rPr>
          <w:lang w:eastAsia="zh-CN"/>
        </w:rPr>
        <w:t>t</w:t>
      </w:r>
      <w:r w:rsidR="0014334A">
        <w:rPr>
          <w:lang w:eastAsia="zh-CN"/>
        </w:rPr>
        <w:t xml:space="preserve">he event report may be configured </w:t>
      </w:r>
      <w:r w:rsidR="00142618">
        <w:rPr>
          <w:lang w:eastAsia="zh-CN"/>
        </w:rPr>
        <w:t>to</w:t>
      </w:r>
      <w:r w:rsidR="0014334A">
        <w:rPr>
          <w:lang w:eastAsia="zh-CN"/>
        </w:rPr>
        <w:t xml:space="preserve"> </w:t>
      </w:r>
      <w:r w:rsidR="00C935C2">
        <w:rPr>
          <w:lang w:eastAsia="zh-CN"/>
        </w:rPr>
        <w:t>“</w:t>
      </w:r>
      <w:r w:rsidR="0014334A">
        <w:rPr>
          <w:lang w:eastAsia="zh-CN"/>
        </w:rPr>
        <w:t>area</w:t>
      </w:r>
      <w:r w:rsidR="00C935C2">
        <w:rPr>
          <w:lang w:eastAsia="zh-CN"/>
        </w:rPr>
        <w:t xml:space="preserve"> event”</w:t>
      </w:r>
      <w:r w:rsidR="0014334A">
        <w:rPr>
          <w:lang w:eastAsia="zh-CN"/>
        </w:rPr>
        <w:t xml:space="preserve">, which </w:t>
      </w:r>
      <w:r w:rsidR="00C935C2">
        <w:rPr>
          <w:lang w:eastAsia="zh-CN"/>
        </w:rPr>
        <w:t xml:space="preserve">may be </w:t>
      </w:r>
      <w:r w:rsidR="0014334A">
        <w:rPr>
          <w:lang w:eastAsia="zh-CN"/>
        </w:rPr>
        <w:t>set to the UE serving cell only.</w:t>
      </w:r>
      <w:r w:rsidR="00142618">
        <w:rPr>
          <w:lang w:eastAsia="zh-CN"/>
        </w:rPr>
        <w:t xml:space="preserve"> Under this configuration, UE may send the SRS according to </w:t>
      </w:r>
      <w:r w:rsidR="00792BB6">
        <w:rPr>
          <w:lang w:eastAsia="zh-CN"/>
        </w:rPr>
        <w:t>the periodicity, until UE leaves the area, in which case UE may report the event to the LMF, triggering the above procedure and get a new SRS configuration.</w:t>
      </w:r>
    </w:p>
    <w:tbl>
      <w:tblPr>
        <w:tblStyle w:val="ac"/>
        <w:tblW w:w="0" w:type="auto"/>
        <w:jc w:val="center"/>
        <w:tblLook w:val="04A0" w:firstRow="1" w:lastRow="0" w:firstColumn="1" w:lastColumn="0" w:noHBand="0" w:noVBand="1"/>
      </w:tblPr>
      <w:tblGrid>
        <w:gridCol w:w="9307"/>
      </w:tblGrid>
      <w:tr w:rsidR="00142618" w14:paraId="207F75FF" w14:textId="77777777" w:rsidTr="00C75B28">
        <w:trPr>
          <w:jc w:val="center"/>
        </w:trPr>
        <w:tc>
          <w:tcPr>
            <w:tcW w:w="9307" w:type="dxa"/>
          </w:tcPr>
          <w:p w14:paraId="28846C1E"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LCS-PeriodicTriggeredInvokeArg</w:t>
            </w:r>
            <w:r w:rsidRPr="00142618">
              <w:rPr>
                <w:rFonts w:ascii="Courier New" w:hAnsi="Courier New" w:cs="Courier New"/>
                <w:noProof/>
                <w:sz w:val="16"/>
                <w:szCs w:val="20"/>
              </w:rPr>
              <w:tab/>
              <w:t>::= SEQUENCE {</w:t>
            </w:r>
          </w:p>
          <w:p w14:paraId="7B348F44"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referenceNumber</w:t>
            </w:r>
            <w:r w:rsidRPr="00142618">
              <w:rPr>
                <w:rFonts w:ascii="Courier New" w:hAnsi="Courier New" w:cs="Courier New"/>
                <w:noProof/>
                <w:sz w:val="16"/>
                <w:szCs w:val="20"/>
              </w:rPr>
              <w:tab/>
              <w:t>[0]</w:t>
            </w:r>
            <w:r w:rsidRPr="00142618">
              <w:rPr>
                <w:rFonts w:ascii="Courier New" w:hAnsi="Courier New" w:cs="Courier New"/>
                <w:noProof/>
                <w:sz w:val="16"/>
                <w:szCs w:val="20"/>
              </w:rPr>
              <w:tab/>
              <w:t>LCS-ReferenceNumber,</w:t>
            </w:r>
          </w:p>
          <w:p w14:paraId="2A6911C6"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h-gmlc-address</w:t>
            </w:r>
            <w:r w:rsidRPr="00142618">
              <w:rPr>
                <w:rFonts w:ascii="Courier New" w:hAnsi="Courier New" w:cs="Courier New"/>
                <w:noProof/>
                <w:sz w:val="16"/>
                <w:szCs w:val="20"/>
              </w:rPr>
              <w:tab/>
              <w:t>[1]</w:t>
            </w:r>
            <w:r w:rsidRPr="00142618">
              <w:rPr>
                <w:rFonts w:ascii="Courier New" w:hAnsi="Courier New" w:cs="Courier New"/>
                <w:noProof/>
                <w:sz w:val="16"/>
                <w:szCs w:val="20"/>
              </w:rPr>
              <w:tab/>
              <w:t>GSN-Address,</w:t>
            </w:r>
          </w:p>
          <w:p w14:paraId="1BDBAC54" w14:textId="77777777" w:rsidR="00142618" w:rsidRPr="005A7147"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5A7147">
              <w:rPr>
                <w:rFonts w:ascii="Courier New" w:hAnsi="Courier New" w:cs="Courier New"/>
                <w:noProof/>
                <w:sz w:val="16"/>
                <w:szCs w:val="20"/>
              </w:rPr>
              <w:tab/>
              <w:t>qoS</w:t>
            </w:r>
            <w:r w:rsidRPr="005A7147">
              <w:rPr>
                <w:rFonts w:ascii="Courier New" w:hAnsi="Courier New" w:cs="Courier New"/>
                <w:noProof/>
                <w:sz w:val="16"/>
                <w:szCs w:val="20"/>
              </w:rPr>
              <w:tab/>
            </w:r>
            <w:r w:rsidRPr="005A7147">
              <w:rPr>
                <w:rFonts w:ascii="Courier New" w:hAnsi="Courier New" w:cs="Courier New"/>
                <w:noProof/>
                <w:sz w:val="16"/>
                <w:szCs w:val="20"/>
              </w:rPr>
              <w:tab/>
              <w:t>[2] LCS-QoS</w:t>
            </w:r>
            <w:r w:rsidRPr="005A7147">
              <w:rPr>
                <w:rFonts w:ascii="Courier New" w:hAnsi="Courier New" w:cs="Courier New"/>
                <w:noProof/>
                <w:sz w:val="16"/>
                <w:szCs w:val="20"/>
              </w:rPr>
              <w:tab/>
            </w:r>
            <w:r w:rsidRPr="005A7147">
              <w:rPr>
                <w:rFonts w:ascii="Courier New" w:hAnsi="Courier New" w:cs="Courier New"/>
                <w:noProof/>
                <w:sz w:val="16"/>
                <w:szCs w:val="20"/>
              </w:rPr>
              <w:tab/>
              <w:t>OPTIONAL,</w:t>
            </w:r>
          </w:p>
          <w:p w14:paraId="556ECC5C" w14:textId="77777777" w:rsidR="00142618" w:rsidRPr="005A7147"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5A7147">
              <w:rPr>
                <w:rFonts w:ascii="Courier New" w:hAnsi="Courier New" w:cs="Courier New"/>
                <w:noProof/>
                <w:sz w:val="16"/>
                <w:szCs w:val="20"/>
              </w:rPr>
              <w:tab/>
            </w:r>
            <w:r w:rsidRPr="00142618">
              <w:rPr>
                <w:rFonts w:ascii="Courier New" w:hAnsi="Courier New" w:cs="Courier New"/>
                <w:noProof/>
                <w:sz w:val="16"/>
                <w:szCs w:val="20"/>
              </w:rPr>
              <w:t>reportingPLMNList</w:t>
            </w:r>
            <w:r w:rsidRPr="00142618">
              <w:rPr>
                <w:rFonts w:ascii="Courier New" w:hAnsi="Courier New" w:cs="Courier New"/>
                <w:noProof/>
                <w:sz w:val="16"/>
                <w:szCs w:val="20"/>
              </w:rPr>
              <w:tab/>
              <w:t>[3]</w:t>
            </w:r>
            <w:r w:rsidRPr="00142618">
              <w:rPr>
                <w:rFonts w:ascii="Courier New" w:hAnsi="Courier New" w:cs="Courier New"/>
                <w:noProof/>
                <w:sz w:val="16"/>
                <w:szCs w:val="20"/>
              </w:rPr>
              <w:tab/>
              <w:t>ReportingPLMNList</w:t>
            </w:r>
            <w:r w:rsidRPr="00142618">
              <w:rPr>
                <w:rFonts w:ascii="Courier New" w:hAnsi="Courier New" w:cs="Courier New"/>
                <w:noProof/>
                <w:sz w:val="16"/>
                <w:szCs w:val="20"/>
              </w:rPr>
              <w:tab/>
              <w:t>OPTIONAL,</w:t>
            </w:r>
          </w:p>
          <w:p w14:paraId="16A2C7F5"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lang w:val="en-GB"/>
              </w:rPr>
            </w:pPr>
            <w:r w:rsidRPr="00142618">
              <w:rPr>
                <w:rFonts w:ascii="Courier New" w:hAnsi="Courier New" w:cs="Courier New"/>
                <w:noProof/>
                <w:sz w:val="16"/>
                <w:szCs w:val="20"/>
              </w:rPr>
              <w:tab/>
              <w:t>periodicLocation</w:t>
            </w:r>
            <w:r w:rsidRPr="00142618">
              <w:rPr>
                <w:rFonts w:ascii="Courier New" w:hAnsi="Courier New" w:cs="Courier New"/>
                <w:noProof/>
                <w:sz w:val="16"/>
                <w:szCs w:val="20"/>
              </w:rPr>
              <w:tab/>
              <w:t>[4]</w:t>
            </w:r>
            <w:r w:rsidRPr="00142618">
              <w:rPr>
                <w:rFonts w:ascii="Courier New" w:hAnsi="Courier New" w:cs="Courier New"/>
                <w:noProof/>
                <w:sz w:val="16"/>
                <w:szCs w:val="20"/>
              </w:rPr>
              <w:tab/>
              <w:t>PeriodicLocation</w:t>
            </w:r>
            <w:r w:rsidRPr="00142618">
              <w:rPr>
                <w:rFonts w:ascii="Courier New" w:hAnsi="Courier New" w:cs="Courier New"/>
                <w:noProof/>
                <w:sz w:val="16"/>
                <w:szCs w:val="20"/>
              </w:rPr>
              <w:tab/>
              <w:t>OPTIONAL,</w:t>
            </w:r>
          </w:p>
          <w:p w14:paraId="7DDDB002"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r>
            <w:r w:rsidRPr="00142618">
              <w:rPr>
                <w:rFonts w:ascii="Courier New" w:hAnsi="Courier New" w:cs="Courier New"/>
                <w:noProof/>
                <w:sz w:val="16"/>
                <w:szCs w:val="20"/>
                <w:highlight w:val="yellow"/>
              </w:rPr>
              <w:t>areaEventReporting</w:t>
            </w:r>
            <w:r w:rsidRPr="00142618">
              <w:rPr>
                <w:rFonts w:ascii="Courier New" w:hAnsi="Courier New" w:cs="Courier New"/>
                <w:noProof/>
                <w:sz w:val="16"/>
                <w:szCs w:val="20"/>
                <w:highlight w:val="yellow"/>
              </w:rPr>
              <w:tab/>
              <w:t>[5]</w:t>
            </w:r>
            <w:r w:rsidRPr="00142618">
              <w:rPr>
                <w:rFonts w:ascii="Courier New" w:hAnsi="Courier New" w:cs="Courier New"/>
                <w:noProof/>
                <w:sz w:val="16"/>
                <w:szCs w:val="20"/>
                <w:highlight w:val="yellow"/>
              </w:rPr>
              <w:tab/>
              <w:t>AreaEventReporting</w:t>
            </w:r>
            <w:r w:rsidRPr="00142618">
              <w:rPr>
                <w:rFonts w:ascii="Courier New" w:hAnsi="Courier New" w:cs="Courier New"/>
                <w:noProof/>
                <w:sz w:val="16"/>
                <w:szCs w:val="20"/>
                <w:highlight w:val="yellow"/>
              </w:rPr>
              <w:tab/>
              <w:t>OPTIONAL,</w:t>
            </w:r>
          </w:p>
          <w:p w14:paraId="3CB62ACC"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motionEventReporting</w:t>
            </w:r>
            <w:r w:rsidRPr="00142618">
              <w:rPr>
                <w:rFonts w:ascii="Courier New" w:hAnsi="Courier New" w:cs="Courier New"/>
                <w:noProof/>
                <w:sz w:val="16"/>
                <w:szCs w:val="20"/>
              </w:rPr>
              <w:tab/>
              <w:t>[6]</w:t>
            </w:r>
            <w:r w:rsidRPr="00142618">
              <w:rPr>
                <w:rFonts w:ascii="Courier New" w:hAnsi="Courier New" w:cs="Courier New"/>
                <w:noProof/>
                <w:sz w:val="16"/>
                <w:szCs w:val="20"/>
              </w:rPr>
              <w:tab/>
              <w:t>MotionEventReporting</w:t>
            </w:r>
            <w:r w:rsidRPr="00142618">
              <w:rPr>
                <w:rFonts w:ascii="Courier New" w:hAnsi="Courier New" w:cs="Courier New"/>
                <w:noProof/>
                <w:sz w:val="16"/>
                <w:szCs w:val="20"/>
              </w:rPr>
              <w:tab/>
              <w:t>OPTIONAL,</w:t>
            </w:r>
          </w:p>
          <w:p w14:paraId="3394A781"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w:t>
            </w:r>
          </w:p>
          <w:p w14:paraId="68EAE012"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referenceNumberExt</w:t>
            </w:r>
            <w:r w:rsidRPr="00142618">
              <w:rPr>
                <w:rFonts w:ascii="Courier New" w:hAnsi="Courier New" w:cs="Courier New"/>
                <w:noProof/>
                <w:sz w:val="16"/>
                <w:szCs w:val="20"/>
              </w:rPr>
              <w:tab/>
              <w:t>[7]</w:t>
            </w:r>
            <w:r w:rsidRPr="00142618">
              <w:rPr>
                <w:rFonts w:ascii="Courier New" w:hAnsi="Courier New" w:cs="Courier New"/>
                <w:noProof/>
                <w:sz w:val="16"/>
                <w:szCs w:val="20"/>
              </w:rPr>
              <w:tab/>
              <w:t>LCS-ReferenceNumberExt</w:t>
            </w:r>
            <w:r w:rsidRPr="00142618">
              <w:rPr>
                <w:rFonts w:ascii="Courier New" w:hAnsi="Courier New" w:cs="Courier New"/>
                <w:noProof/>
                <w:sz w:val="16"/>
                <w:szCs w:val="20"/>
              </w:rPr>
              <w:tab/>
              <w:t>OPTIONAL,</w:t>
            </w:r>
          </w:p>
          <w:p w14:paraId="15A2F513"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h-gmlc-callBackUri</w:t>
            </w:r>
            <w:r w:rsidRPr="00142618">
              <w:rPr>
                <w:rFonts w:ascii="Courier New" w:hAnsi="Courier New" w:cs="Courier New"/>
                <w:noProof/>
                <w:sz w:val="16"/>
                <w:szCs w:val="20"/>
              </w:rPr>
              <w:tab/>
            </w:r>
            <w:r w:rsidRPr="00142618">
              <w:rPr>
                <w:rFonts w:ascii="Courier New" w:hAnsi="Courier New" w:cs="Courier New"/>
                <w:noProof/>
                <w:sz w:val="16"/>
                <w:szCs w:val="20"/>
              </w:rPr>
              <w:tab/>
              <w:t>[8] UTF8String</w:t>
            </w:r>
            <w:r w:rsidRPr="00142618">
              <w:rPr>
                <w:rFonts w:ascii="Courier New" w:hAnsi="Courier New" w:cs="Courier New"/>
                <w:noProof/>
                <w:sz w:val="16"/>
                <w:szCs w:val="20"/>
              </w:rPr>
              <w:tab/>
              <w:t>OPTIONAL,</w:t>
            </w:r>
          </w:p>
          <w:p w14:paraId="27A087E9"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supportedGADShapes</w:t>
            </w:r>
            <w:r w:rsidRPr="00142618">
              <w:rPr>
                <w:rFonts w:ascii="Courier New" w:hAnsi="Courier New" w:cs="Courier New"/>
                <w:noProof/>
                <w:sz w:val="16"/>
                <w:szCs w:val="20"/>
              </w:rPr>
              <w:tab/>
              <w:t>[9]</w:t>
            </w:r>
            <w:r w:rsidRPr="00142618">
              <w:rPr>
                <w:rFonts w:ascii="Courier New" w:hAnsi="Courier New" w:cs="Courier New"/>
                <w:noProof/>
                <w:sz w:val="16"/>
                <w:szCs w:val="20"/>
              </w:rPr>
              <w:tab/>
              <w:t>SupportedGADShapes</w:t>
            </w:r>
            <w:r w:rsidRPr="00142618">
              <w:rPr>
                <w:rFonts w:ascii="Courier New" w:hAnsi="Courier New" w:cs="Courier New"/>
                <w:noProof/>
                <w:sz w:val="16"/>
                <w:szCs w:val="20"/>
              </w:rPr>
              <w:tab/>
              <w:t>OPTIONAL,</w:t>
            </w:r>
          </w:p>
          <w:p w14:paraId="548ABD5A"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deferredRoutingIdentifier</w:t>
            </w:r>
            <w:r w:rsidRPr="00142618">
              <w:rPr>
                <w:rFonts w:ascii="Courier New" w:hAnsi="Courier New" w:cs="Courier New"/>
                <w:noProof/>
                <w:sz w:val="16"/>
                <w:szCs w:val="20"/>
              </w:rPr>
              <w:tab/>
              <w:t>[10]</w:t>
            </w:r>
            <w:r w:rsidRPr="00142618">
              <w:rPr>
                <w:rFonts w:ascii="Courier New" w:hAnsi="Courier New" w:cs="Courier New"/>
                <w:noProof/>
                <w:sz w:val="16"/>
                <w:szCs w:val="20"/>
              </w:rPr>
              <w:tab/>
              <w:t>OCTET STRING</w:t>
            </w:r>
            <w:r w:rsidRPr="00142618">
              <w:rPr>
                <w:rFonts w:ascii="Courier New" w:hAnsi="Courier New" w:cs="Courier New"/>
                <w:noProof/>
                <w:sz w:val="16"/>
                <w:szCs w:val="20"/>
              </w:rPr>
              <w:tab/>
              <w:t>OPTIONAL,</w:t>
            </w:r>
          </w:p>
          <w:p w14:paraId="698EF903"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reportingAccessTypes</w:t>
            </w:r>
            <w:r w:rsidRPr="00142618">
              <w:rPr>
                <w:rFonts w:ascii="Courier New" w:hAnsi="Courier New" w:cs="Courier New"/>
                <w:noProof/>
                <w:sz w:val="16"/>
                <w:szCs w:val="20"/>
              </w:rPr>
              <w:tab/>
              <w:t>[11]</w:t>
            </w:r>
            <w:r w:rsidRPr="00142618">
              <w:rPr>
                <w:rFonts w:ascii="Courier New" w:hAnsi="Courier New" w:cs="Courier New"/>
                <w:noProof/>
                <w:sz w:val="16"/>
                <w:szCs w:val="20"/>
              </w:rPr>
              <w:tab/>
              <w:t>ReportingAccessTypes</w:t>
            </w:r>
            <w:r w:rsidRPr="00142618">
              <w:rPr>
                <w:rFonts w:ascii="Courier New" w:hAnsi="Courier New" w:cs="Courier New"/>
                <w:noProof/>
                <w:sz w:val="16"/>
                <w:szCs w:val="20"/>
              </w:rPr>
              <w:tab/>
              <w:t>OPTIONAL,</w:t>
            </w:r>
          </w:p>
          <w:p w14:paraId="2CF3E7B2"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multiplePositioningProtocolPDUs</w:t>
            </w:r>
            <w:r w:rsidRPr="00142618">
              <w:rPr>
                <w:rFonts w:ascii="Courier New" w:hAnsi="Courier New" w:cs="Courier New"/>
                <w:noProof/>
                <w:sz w:val="16"/>
                <w:szCs w:val="20"/>
              </w:rPr>
              <w:tab/>
              <w:t>[12] MultiplePositioningProtocolPDUs</w:t>
            </w:r>
            <w:r w:rsidRPr="00142618">
              <w:rPr>
                <w:rFonts w:ascii="Courier New" w:hAnsi="Courier New" w:cs="Courier New"/>
                <w:noProof/>
                <w:sz w:val="16"/>
                <w:szCs w:val="20"/>
              </w:rPr>
              <w:tab/>
              <w:t>OPTIONAL,</w:t>
            </w:r>
          </w:p>
          <w:p w14:paraId="240C57F4"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controlPlane-CIoT-5GS-Optimisation</w:t>
            </w:r>
            <w:r w:rsidRPr="00142618">
              <w:rPr>
                <w:rFonts w:ascii="Courier New" w:hAnsi="Courier New" w:cs="Courier New"/>
                <w:noProof/>
                <w:sz w:val="16"/>
                <w:szCs w:val="20"/>
              </w:rPr>
              <w:tab/>
              <w:t>[13] ControlPlane-CIoT-5GS-Optimisation</w:t>
            </w:r>
            <w:r w:rsidRPr="00142618">
              <w:rPr>
                <w:rFonts w:ascii="Courier New" w:hAnsi="Courier New" w:cs="Courier New"/>
                <w:noProof/>
                <w:sz w:val="16"/>
                <w:szCs w:val="20"/>
              </w:rPr>
              <w:tab/>
              <w:t>OPTIONAL,</w:t>
            </w:r>
          </w:p>
          <w:p w14:paraId="0896FFA4"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r>
            <w:r w:rsidRPr="00142618">
              <w:rPr>
                <w:rFonts w:ascii="Courier New" w:hAnsi="Courier New" w:cs="Courier New"/>
                <w:noProof/>
                <w:sz w:val="16"/>
                <w:szCs w:val="20"/>
                <w:lang w:eastAsia="zh-CN"/>
              </w:rPr>
              <w:t>scheduledLocTime</w:t>
            </w:r>
            <w:r w:rsidRPr="00142618">
              <w:rPr>
                <w:rFonts w:ascii="Courier New" w:hAnsi="Courier New" w:cs="Courier New"/>
                <w:noProof/>
                <w:sz w:val="16"/>
                <w:szCs w:val="20"/>
                <w:lang w:eastAsia="zh-CN"/>
              </w:rPr>
              <w:tab/>
              <w:t>[14] DateTime</w:t>
            </w:r>
            <w:r w:rsidRPr="00142618">
              <w:rPr>
                <w:rFonts w:ascii="Courier New" w:hAnsi="Courier New" w:cs="Courier New"/>
                <w:noProof/>
                <w:sz w:val="16"/>
                <w:szCs w:val="20"/>
              </w:rPr>
              <w:t xml:space="preserve"> }</w:t>
            </w:r>
          </w:p>
          <w:p w14:paraId="23D9DB72"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Only one of periodicLocation, areaEventReporting and motionEventReporting shall be included.</w:t>
            </w:r>
          </w:p>
          <w:p w14:paraId="77C465F9"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lastRenderedPageBreak/>
              <w:t>-- responseTime and velocityRequest are not applicable in LCS-QoS.</w:t>
            </w:r>
          </w:p>
          <w:p w14:paraId="4488FF30"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reportingPLMNList provides a list of PLMNs in which event reporting is allowed.</w:t>
            </w:r>
          </w:p>
          <w:p w14:paraId="56B2A67C"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If referenceNumberExt is included, an MS shall ignore referenceNumber.</w:t>
            </w:r>
          </w:p>
          <w:p w14:paraId="1EA9B8EB"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h-gmlc-address shall be ignored by a UE for 5GS access.</w:t>
            </w:r>
          </w:p>
          <w:p w14:paraId="7027C8FD"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referenceNumberExt, h-gmlc-callBackUri, supportedGADShapes, deferredRoutingIdentifier,</w:t>
            </w:r>
          </w:p>
          <w:p w14:paraId="415685E6"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reportingAccessTypes, multiplePositioningProtocolPDUs and controlPlane-CIoT-5GS-Optimisation</w:t>
            </w:r>
          </w:p>
          <w:p w14:paraId="2F5BA94A"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shall not be included for E-UTRA access to EPC.</w:t>
            </w:r>
          </w:p>
          <w:p w14:paraId="6A7A4277"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lang w:eastAsia="zh-CN"/>
              </w:rPr>
            </w:pPr>
            <w:r w:rsidRPr="00142618">
              <w:rPr>
                <w:rFonts w:ascii="Courier New" w:hAnsi="Courier New" w:cs="Courier New"/>
                <w:noProof/>
                <w:sz w:val="16"/>
                <w:szCs w:val="20"/>
              </w:rPr>
              <w:t>-- reportingPLMNList shall not be included for 5GS access.</w:t>
            </w:r>
          </w:p>
          <w:p w14:paraId="1E82223B" w14:textId="493CB03F" w:rsid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lang w:eastAsia="zh-CN"/>
              </w:rPr>
            </w:pPr>
            <w:r w:rsidRPr="00142618">
              <w:rPr>
                <w:rFonts w:ascii="Courier New" w:hAnsi="Courier New" w:cs="Courier New"/>
                <w:noProof/>
                <w:sz w:val="16"/>
                <w:szCs w:val="20"/>
                <w:lang w:eastAsia="zh-CN"/>
              </w:rPr>
              <w:t>-- scheduledLocTime is only applicable for periodic location reporting, which indicates a time in future for the first periodic location to be reported.</w:t>
            </w:r>
          </w:p>
          <w:p w14:paraId="38423DB9"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lang w:eastAsia="zh-CN"/>
              </w:rPr>
            </w:pPr>
          </w:p>
          <w:p w14:paraId="14C8B745"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highlight w:val="yellow"/>
              </w:rPr>
              <w:t>AreaEventReporting</w:t>
            </w:r>
            <w:r w:rsidRPr="00142618">
              <w:rPr>
                <w:rFonts w:ascii="Courier New" w:hAnsi="Courier New" w:cs="Courier New"/>
                <w:noProof/>
                <w:sz w:val="16"/>
                <w:szCs w:val="20"/>
              </w:rPr>
              <w:tab/>
              <w:t>::=</w:t>
            </w:r>
            <w:r w:rsidRPr="00142618">
              <w:rPr>
                <w:rFonts w:ascii="Courier New" w:hAnsi="Courier New" w:cs="Courier New"/>
                <w:noProof/>
                <w:sz w:val="16"/>
                <w:szCs w:val="20"/>
              </w:rPr>
              <w:tab/>
              <w:t>SEQUENCE {</w:t>
            </w:r>
          </w:p>
          <w:p w14:paraId="732B8CF5"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lang w:val="en-GB"/>
              </w:rPr>
            </w:pPr>
            <w:r w:rsidRPr="00142618">
              <w:rPr>
                <w:rFonts w:ascii="Courier New" w:hAnsi="Courier New" w:cs="Courier New"/>
                <w:noProof/>
                <w:sz w:val="16"/>
                <w:szCs w:val="20"/>
              </w:rPr>
              <w:tab/>
              <w:t>deferredLocationEventType</w:t>
            </w:r>
            <w:r w:rsidRPr="00142618">
              <w:rPr>
                <w:rFonts w:ascii="Courier New" w:hAnsi="Courier New" w:cs="Courier New"/>
                <w:noProof/>
                <w:sz w:val="16"/>
                <w:szCs w:val="20"/>
              </w:rPr>
              <w:tab/>
              <w:t>[0] DeferredLocationEventType,</w:t>
            </w:r>
          </w:p>
          <w:p w14:paraId="68CB8A5D"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r>
            <w:r w:rsidRPr="00142618">
              <w:rPr>
                <w:rFonts w:ascii="Courier New" w:hAnsi="Courier New" w:cs="Courier New"/>
                <w:noProof/>
                <w:sz w:val="16"/>
                <w:szCs w:val="20"/>
                <w:highlight w:val="yellow"/>
              </w:rPr>
              <w:t>areaList</w:t>
            </w:r>
            <w:r w:rsidRPr="00142618">
              <w:rPr>
                <w:rFonts w:ascii="Courier New" w:hAnsi="Courier New" w:cs="Courier New"/>
                <w:noProof/>
                <w:sz w:val="16"/>
                <w:szCs w:val="20"/>
                <w:highlight w:val="yellow"/>
              </w:rPr>
              <w:tab/>
            </w:r>
            <w:r w:rsidRPr="00142618">
              <w:rPr>
                <w:rFonts w:ascii="Courier New" w:hAnsi="Courier New" w:cs="Courier New"/>
                <w:noProof/>
                <w:sz w:val="16"/>
                <w:szCs w:val="20"/>
                <w:highlight w:val="yellow"/>
              </w:rPr>
              <w:tab/>
              <w:t>[1]</w:t>
            </w:r>
            <w:r w:rsidRPr="00142618">
              <w:rPr>
                <w:rFonts w:ascii="Courier New" w:hAnsi="Courier New" w:cs="Courier New"/>
                <w:noProof/>
                <w:sz w:val="16"/>
                <w:szCs w:val="20"/>
                <w:highlight w:val="yellow"/>
              </w:rPr>
              <w:tab/>
              <w:t>AreaList,</w:t>
            </w:r>
          </w:p>
          <w:p w14:paraId="6387F942"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occurrenceInfo</w:t>
            </w:r>
            <w:r w:rsidRPr="00142618">
              <w:rPr>
                <w:rFonts w:ascii="Courier New" w:hAnsi="Courier New" w:cs="Courier New"/>
                <w:noProof/>
                <w:sz w:val="16"/>
                <w:szCs w:val="20"/>
              </w:rPr>
              <w:tab/>
              <w:t>[2]</w:t>
            </w:r>
            <w:r w:rsidRPr="00142618">
              <w:rPr>
                <w:rFonts w:ascii="Courier New" w:hAnsi="Courier New" w:cs="Courier New"/>
                <w:noProof/>
                <w:sz w:val="16"/>
                <w:szCs w:val="20"/>
              </w:rPr>
              <w:tab/>
              <w:t>OccurrenceInfo</w:t>
            </w:r>
            <w:r w:rsidRPr="00142618">
              <w:rPr>
                <w:rFonts w:ascii="Courier New" w:hAnsi="Courier New" w:cs="Courier New"/>
                <w:noProof/>
                <w:sz w:val="16"/>
                <w:szCs w:val="20"/>
              </w:rPr>
              <w:tab/>
              <w:t>OPTIONAL,</w:t>
            </w:r>
          </w:p>
          <w:p w14:paraId="72725342"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intervalTime</w:t>
            </w:r>
            <w:r w:rsidRPr="00142618">
              <w:rPr>
                <w:rFonts w:ascii="Courier New" w:hAnsi="Courier New" w:cs="Courier New"/>
                <w:noProof/>
                <w:sz w:val="16"/>
                <w:szCs w:val="20"/>
              </w:rPr>
              <w:tab/>
              <w:t>[3]</w:t>
            </w:r>
            <w:r w:rsidRPr="00142618">
              <w:rPr>
                <w:rFonts w:ascii="Courier New" w:hAnsi="Courier New" w:cs="Courier New"/>
                <w:noProof/>
                <w:sz w:val="16"/>
                <w:szCs w:val="20"/>
              </w:rPr>
              <w:tab/>
              <w:t>IntervalTime</w:t>
            </w:r>
            <w:r w:rsidRPr="00142618">
              <w:rPr>
                <w:rFonts w:ascii="Courier New" w:hAnsi="Courier New" w:cs="Courier New"/>
                <w:noProof/>
                <w:sz w:val="16"/>
                <w:szCs w:val="20"/>
              </w:rPr>
              <w:tab/>
              <w:t>OPTIONAL,</w:t>
            </w:r>
          </w:p>
          <w:p w14:paraId="26F0F59A"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maximumInterval</w:t>
            </w:r>
            <w:r w:rsidRPr="00142618">
              <w:rPr>
                <w:rFonts w:ascii="Courier New" w:hAnsi="Courier New" w:cs="Courier New"/>
                <w:noProof/>
                <w:sz w:val="16"/>
                <w:szCs w:val="20"/>
              </w:rPr>
              <w:tab/>
              <w:t>[4]</w:t>
            </w:r>
            <w:r w:rsidRPr="00142618">
              <w:rPr>
                <w:rFonts w:ascii="Courier New" w:hAnsi="Courier New" w:cs="Courier New"/>
                <w:noProof/>
                <w:sz w:val="16"/>
                <w:szCs w:val="20"/>
              </w:rPr>
              <w:tab/>
              <w:t>MaximumInterval</w:t>
            </w:r>
            <w:r w:rsidRPr="00142618">
              <w:rPr>
                <w:rFonts w:ascii="Courier New" w:hAnsi="Courier New" w:cs="Courier New"/>
                <w:noProof/>
                <w:sz w:val="16"/>
                <w:szCs w:val="20"/>
              </w:rPr>
              <w:tab/>
              <w:t>OPTIONAL,</w:t>
            </w:r>
          </w:p>
          <w:p w14:paraId="050ADAB5"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samplingInterval</w:t>
            </w:r>
            <w:r w:rsidRPr="00142618">
              <w:rPr>
                <w:rFonts w:ascii="Courier New" w:hAnsi="Courier New" w:cs="Courier New"/>
                <w:noProof/>
                <w:sz w:val="16"/>
                <w:szCs w:val="20"/>
              </w:rPr>
              <w:tab/>
              <w:t>[5] SamplingInterval</w:t>
            </w:r>
            <w:r w:rsidRPr="00142618">
              <w:rPr>
                <w:rFonts w:ascii="Courier New" w:hAnsi="Courier New" w:cs="Courier New"/>
                <w:noProof/>
                <w:sz w:val="16"/>
                <w:szCs w:val="20"/>
              </w:rPr>
              <w:tab/>
              <w:t>OPTIONAL,</w:t>
            </w:r>
          </w:p>
          <w:p w14:paraId="0C75095B"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duration</w:t>
            </w:r>
            <w:r w:rsidRPr="00142618">
              <w:rPr>
                <w:rFonts w:ascii="Courier New" w:hAnsi="Courier New" w:cs="Courier New"/>
                <w:noProof/>
                <w:sz w:val="16"/>
                <w:szCs w:val="20"/>
              </w:rPr>
              <w:tab/>
            </w:r>
            <w:r w:rsidRPr="00142618">
              <w:rPr>
                <w:rFonts w:ascii="Courier New" w:hAnsi="Courier New" w:cs="Courier New"/>
                <w:noProof/>
                <w:sz w:val="16"/>
                <w:szCs w:val="20"/>
              </w:rPr>
              <w:tab/>
              <w:t>[6]</w:t>
            </w:r>
            <w:r w:rsidRPr="00142618">
              <w:rPr>
                <w:rFonts w:ascii="Courier New" w:hAnsi="Courier New" w:cs="Courier New"/>
                <w:noProof/>
                <w:sz w:val="16"/>
                <w:szCs w:val="20"/>
              </w:rPr>
              <w:tab/>
              <w:t>Duration</w:t>
            </w:r>
            <w:r w:rsidRPr="00142618">
              <w:rPr>
                <w:rFonts w:ascii="Courier New" w:hAnsi="Courier New" w:cs="Courier New"/>
                <w:noProof/>
                <w:sz w:val="16"/>
                <w:szCs w:val="20"/>
              </w:rPr>
              <w:tab/>
              <w:t>OPTIONAL,</w:t>
            </w:r>
          </w:p>
          <w:p w14:paraId="00F492FF"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locationInfo</w:t>
            </w:r>
            <w:r w:rsidRPr="00142618">
              <w:rPr>
                <w:rFonts w:ascii="Courier New" w:hAnsi="Courier New" w:cs="Courier New"/>
                <w:noProof/>
                <w:sz w:val="16"/>
                <w:szCs w:val="20"/>
              </w:rPr>
              <w:tab/>
              <w:t>[7]</w:t>
            </w:r>
            <w:r w:rsidRPr="00142618">
              <w:rPr>
                <w:rFonts w:ascii="Courier New" w:hAnsi="Courier New" w:cs="Courier New"/>
                <w:noProof/>
                <w:sz w:val="16"/>
                <w:szCs w:val="20"/>
              </w:rPr>
              <w:tab/>
              <w:t>LocationInfo</w:t>
            </w:r>
            <w:r w:rsidRPr="00142618">
              <w:rPr>
                <w:rFonts w:ascii="Courier New" w:hAnsi="Courier New" w:cs="Courier New"/>
                <w:noProof/>
                <w:sz w:val="16"/>
                <w:szCs w:val="20"/>
              </w:rPr>
              <w:tab/>
              <w:t>OPTIONAL,</w:t>
            </w:r>
          </w:p>
          <w:p w14:paraId="41B7F72F"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 }</w:t>
            </w:r>
          </w:p>
          <w:p w14:paraId="4992A8E8"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msAvailable and periodicLDR in DeferredLocationEventType are not applicable.</w:t>
            </w:r>
          </w:p>
          <w:p w14:paraId="1A66A1A1"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intervalTime and maximumInterval are not applicable when OccurenceInfo is present with</w:t>
            </w:r>
          </w:p>
          <w:p w14:paraId="6E534CB1"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the value of oneTimeEvent.</w:t>
            </w:r>
          </w:p>
          <w:p w14:paraId="0CB20CC7"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p>
          <w:p w14:paraId="25A0E61E"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highlight w:val="yellow"/>
              </w:rPr>
              <w:t>AreaList ::= SEQUENCE SIZE (1..maxAreas) OF Area</w:t>
            </w:r>
          </w:p>
          <w:p w14:paraId="28A8CCBD"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p>
          <w:p w14:paraId="6EC33F35"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maxAreas</w:t>
            </w:r>
            <w:r w:rsidRPr="00142618">
              <w:rPr>
                <w:rFonts w:ascii="Courier New" w:hAnsi="Courier New" w:cs="Courier New"/>
                <w:noProof/>
                <w:sz w:val="16"/>
                <w:szCs w:val="20"/>
              </w:rPr>
              <w:tab/>
              <w:t>INTEGER ::= 250</w:t>
            </w:r>
          </w:p>
          <w:p w14:paraId="535CB835"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p>
          <w:p w14:paraId="2713AF15"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Area ::= SEQUENCE {</w:t>
            </w:r>
          </w:p>
          <w:p w14:paraId="39308CB3"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r>
            <w:r w:rsidRPr="00142618">
              <w:rPr>
                <w:rFonts w:ascii="Courier New" w:hAnsi="Courier New" w:cs="Courier New"/>
                <w:noProof/>
                <w:sz w:val="16"/>
                <w:szCs w:val="20"/>
                <w:highlight w:val="yellow"/>
              </w:rPr>
              <w:t>areaType</w:t>
            </w:r>
            <w:r w:rsidRPr="00142618">
              <w:rPr>
                <w:rFonts w:ascii="Courier New" w:hAnsi="Courier New" w:cs="Courier New"/>
                <w:noProof/>
                <w:sz w:val="16"/>
                <w:szCs w:val="20"/>
                <w:highlight w:val="yellow"/>
              </w:rPr>
              <w:tab/>
              <w:t>[0]</w:t>
            </w:r>
            <w:r w:rsidRPr="00142618">
              <w:rPr>
                <w:rFonts w:ascii="Courier New" w:hAnsi="Courier New" w:cs="Courier New"/>
                <w:noProof/>
                <w:sz w:val="16"/>
                <w:szCs w:val="20"/>
                <w:highlight w:val="yellow"/>
              </w:rPr>
              <w:tab/>
              <w:t>AreaType,</w:t>
            </w:r>
          </w:p>
          <w:p w14:paraId="1692813A"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areaIdentification</w:t>
            </w:r>
            <w:r w:rsidRPr="00142618">
              <w:rPr>
                <w:rFonts w:ascii="Courier New" w:hAnsi="Courier New" w:cs="Courier New"/>
                <w:noProof/>
                <w:sz w:val="16"/>
                <w:szCs w:val="20"/>
              </w:rPr>
              <w:tab/>
              <w:t>[1]</w:t>
            </w:r>
            <w:r w:rsidRPr="00142618">
              <w:rPr>
                <w:rFonts w:ascii="Courier New" w:hAnsi="Courier New" w:cs="Courier New"/>
                <w:noProof/>
                <w:sz w:val="16"/>
                <w:szCs w:val="20"/>
              </w:rPr>
              <w:tab/>
              <w:t>AreaIdentification,</w:t>
            </w:r>
          </w:p>
          <w:p w14:paraId="0D744B84"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w:t>
            </w:r>
          </w:p>
          <w:p w14:paraId="4181B855"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areaIdentificationExt [2] AreaIdentificationExt }</w:t>
            </w:r>
          </w:p>
          <w:p w14:paraId="28896341"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p>
          <w:p w14:paraId="39B18E4E"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AreaType ::= ENUMERATED {</w:t>
            </w:r>
          </w:p>
          <w:p w14:paraId="6BAD0A12"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trackingArea (0),</w:t>
            </w:r>
          </w:p>
          <w:p w14:paraId="6868362B"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ecgi (1),</w:t>
            </w:r>
          </w:p>
          <w:p w14:paraId="00F3038A"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w:t>
            </w:r>
          </w:p>
          <w:p w14:paraId="05DB788A"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t>trackingArea5GS (2),</w:t>
            </w:r>
          </w:p>
          <w:p w14:paraId="4FABEA79" w14:textId="77777777"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ab/>
            </w:r>
            <w:r w:rsidRPr="00142618">
              <w:rPr>
                <w:rFonts w:ascii="Courier New" w:hAnsi="Courier New" w:cs="Courier New"/>
                <w:noProof/>
                <w:sz w:val="16"/>
                <w:szCs w:val="20"/>
                <w:highlight w:val="yellow"/>
              </w:rPr>
              <w:t>ncgi (3)</w:t>
            </w:r>
            <w:r w:rsidRPr="00142618">
              <w:rPr>
                <w:rFonts w:ascii="Courier New" w:hAnsi="Courier New" w:cs="Courier New"/>
                <w:noProof/>
                <w:sz w:val="16"/>
                <w:szCs w:val="20"/>
              </w:rPr>
              <w:t xml:space="preserve"> }</w:t>
            </w:r>
          </w:p>
          <w:p w14:paraId="6A7EE0B5" w14:textId="6046BE11" w:rsidR="00142618" w:rsidRPr="00142618" w:rsidRDefault="00142618" w:rsidP="00142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noProof/>
                <w:sz w:val="16"/>
                <w:szCs w:val="20"/>
              </w:rPr>
            </w:pPr>
            <w:r w:rsidRPr="00142618">
              <w:rPr>
                <w:rFonts w:ascii="Courier New" w:hAnsi="Courier New" w:cs="Courier New"/>
                <w:noProof/>
                <w:sz w:val="16"/>
                <w:szCs w:val="20"/>
              </w:rPr>
              <w:t>-- trackingArea5GS and ncgi shall not be included for an MS without 5GS access</w:t>
            </w:r>
          </w:p>
        </w:tc>
      </w:tr>
    </w:tbl>
    <w:p w14:paraId="6CC6F47B" w14:textId="77777777" w:rsidR="0014334A" w:rsidRPr="00142618" w:rsidRDefault="0014334A" w:rsidP="00FA05DA">
      <w:pPr>
        <w:rPr>
          <w:sz w:val="20"/>
          <w:szCs w:val="20"/>
          <w:lang w:eastAsia="en-GB"/>
        </w:rPr>
      </w:pPr>
    </w:p>
    <w:p w14:paraId="32677498" w14:textId="23CD3207" w:rsidR="00792BB6" w:rsidRDefault="00792BB6" w:rsidP="005A7147">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005A7147">
        <w:rPr>
          <w:b/>
          <w:i/>
          <w:noProof/>
          <w:color w:val="000000" w:themeColor="text1"/>
        </w:rPr>
        <w:t>2</w:t>
      </w:r>
      <w:r w:rsidRPr="00236121">
        <w:rPr>
          <w:b/>
          <w:i/>
          <w:color w:val="000000" w:themeColor="text1"/>
        </w:rPr>
        <w:t>:</w:t>
      </w:r>
      <w:r>
        <w:rPr>
          <w:b/>
          <w:i/>
          <w:color w:val="000000" w:themeColor="text1"/>
        </w:rPr>
        <w:t xml:space="preserve"> According to Rel-17 discussion and CT1 specification, the UE may be configured to transmit the periodic SRS without reporting anything to LMF if SRS is valid </w:t>
      </w:r>
      <w:r w:rsidR="002217FE">
        <w:rPr>
          <w:rFonts w:hint="eastAsia"/>
          <w:b/>
          <w:i/>
          <w:color w:val="000000" w:themeColor="text1"/>
          <w:lang w:eastAsia="zh-CN"/>
        </w:rPr>
        <w:t>when</w:t>
      </w:r>
      <w:r w:rsidR="00C86B45">
        <w:rPr>
          <w:b/>
          <w:i/>
          <w:color w:val="000000" w:themeColor="text1"/>
        </w:rPr>
        <w:t xml:space="preserve"> </w:t>
      </w:r>
      <w:r>
        <w:rPr>
          <w:b/>
          <w:i/>
          <w:color w:val="000000" w:themeColor="text1"/>
        </w:rPr>
        <w:t>UE is still within the last serving cell for the configured area event reporting.</w:t>
      </w:r>
    </w:p>
    <w:p w14:paraId="279E01F4" w14:textId="77777777" w:rsidR="0014334A" w:rsidRPr="00792BB6" w:rsidRDefault="0014334A" w:rsidP="00FA05DA">
      <w:pPr>
        <w:rPr>
          <w:lang w:eastAsia="zh-CN"/>
        </w:rPr>
      </w:pPr>
    </w:p>
    <w:p w14:paraId="416730F5" w14:textId="1D9F8A0E" w:rsidR="00792BB6" w:rsidRDefault="00C75B28" w:rsidP="00FA05DA">
      <w:pPr>
        <w:rPr>
          <w:lang w:eastAsia="zh-CN"/>
        </w:rPr>
      </w:pPr>
      <w:r>
        <w:rPr>
          <w:lang w:eastAsia="zh-CN"/>
        </w:rPr>
        <w:t xml:space="preserve">Therefore, UE should be able to wake up to only transmit SRS for most of the time, and the power model for SRS transmission can be shown in </w:t>
      </w:r>
      <w:r w:rsidR="005A7147">
        <w:t xml:space="preserve">Figure </w:t>
      </w:r>
      <w:r w:rsidR="005A7147">
        <w:rPr>
          <w:noProof/>
        </w:rPr>
        <w:t>2</w:t>
      </w:r>
      <w:r w:rsidR="00792B4D">
        <w:rPr>
          <w:lang w:eastAsia="zh-CN"/>
        </w:rPr>
        <w:t>. UE needs to sync to SSB first, and the duration between SSB and SRS transmission is because of the typical TDD configuration of DDDDD-DDSUU with 30kHz SCS.</w:t>
      </w:r>
      <w:r w:rsidR="00C935C2">
        <w:rPr>
          <w:lang w:eastAsia="zh-CN"/>
        </w:rPr>
        <w:t xml:space="preserve"> For the SRS transmission, </w:t>
      </w:r>
      <w:r w:rsidR="003021C8">
        <w:rPr>
          <w:lang w:eastAsia="zh-CN"/>
        </w:rPr>
        <w:t>i</w:t>
      </w:r>
      <w:r w:rsidR="00C935C2">
        <w:rPr>
          <w:lang w:eastAsia="zh-CN"/>
        </w:rPr>
        <w:t>n order to increase the coverage so that the SRS can be received by a neighbouring cell, 23dBm transmission power may be assumed.</w:t>
      </w:r>
    </w:p>
    <w:p w14:paraId="127E5A85" w14:textId="77777777" w:rsidR="00C75B28" w:rsidRDefault="00C75B28" w:rsidP="00C75B28">
      <w:pPr>
        <w:keepNext/>
        <w:jc w:val="center"/>
      </w:pPr>
      <w:r w:rsidRPr="00C75B28">
        <w:rPr>
          <w:noProof/>
          <w:lang w:eastAsia="zh-CN"/>
        </w:rPr>
        <mc:AlternateContent>
          <mc:Choice Requires="wpg">
            <w:drawing>
              <wp:inline distT="0" distB="0" distL="0" distR="0" wp14:anchorId="4292092E" wp14:editId="6F119A44">
                <wp:extent cx="4889439" cy="1086982"/>
                <wp:effectExtent l="0" t="0" r="64135" b="0"/>
                <wp:docPr id="2" name="组合 74"/>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3" name="矩形 3"/>
                        <wps:cNvSpPr/>
                        <wps:spPr bwMode="auto">
                          <a:xfrm>
                            <a:off x="3105719" y="1448194"/>
                            <a:ext cx="2718833"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 name="直接箭头连接符 4"/>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矩形 5"/>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 name="矩形 6"/>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7" name="矩形 7"/>
                        <wps:cNvSpPr/>
                        <wps:spPr bwMode="auto">
                          <a:xfrm>
                            <a:off x="5538263" y="375039"/>
                            <a:ext cx="286289" cy="1224136"/>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8" name="矩形 8"/>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 name="矩形 9"/>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0" name="矩形 10"/>
                        <wps:cNvSpPr/>
                        <wps:spPr bwMode="auto">
                          <a:xfrm>
                            <a:off x="5824552" y="1497975"/>
                            <a:ext cx="1168282" cy="101200"/>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 name="文本框 83"/>
                        <wps:cNvSpPr txBox="1"/>
                        <wps:spPr>
                          <a:xfrm>
                            <a:off x="7564140" y="1078485"/>
                            <a:ext cx="1751669" cy="399237"/>
                          </a:xfrm>
                          <a:prstGeom prst="rect">
                            <a:avLst/>
                          </a:prstGeom>
                          <a:noFill/>
                        </wps:spPr>
                        <wps:txbx>
                          <w:txbxContent>
                            <w:p w14:paraId="4EAB281F" w14:textId="77777777" w:rsidR="005A7147" w:rsidRDefault="005A7147" w:rsidP="00C75B28">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12" name="文本框 84"/>
                        <wps:cNvSpPr txBox="1"/>
                        <wps:spPr>
                          <a:xfrm>
                            <a:off x="5679834" y="1088468"/>
                            <a:ext cx="1742881" cy="399237"/>
                          </a:xfrm>
                          <a:prstGeom prst="rect">
                            <a:avLst/>
                          </a:prstGeom>
                          <a:noFill/>
                        </wps:spPr>
                        <wps:txbx>
                          <w:txbxContent>
                            <w:p w14:paraId="0458294A" w14:textId="77777777" w:rsidR="005A7147" w:rsidRDefault="005A7147" w:rsidP="00C75B28">
                              <w:pPr>
                                <w:pStyle w:val="af4"/>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14" name="文本框 85"/>
                        <wps:cNvSpPr txBox="1"/>
                        <wps:spPr>
                          <a:xfrm>
                            <a:off x="4709204" y="0"/>
                            <a:ext cx="1921563" cy="399237"/>
                          </a:xfrm>
                          <a:prstGeom prst="rect">
                            <a:avLst/>
                          </a:prstGeom>
                          <a:noFill/>
                        </wps:spPr>
                        <wps:txbx>
                          <w:txbxContent>
                            <w:p w14:paraId="134ED60B" w14:textId="77777777" w:rsidR="005A7147" w:rsidRDefault="005A7147" w:rsidP="00C75B28">
                              <w:pPr>
                                <w:pStyle w:val="af4"/>
                                <w:spacing w:before="0" w:beforeAutospacing="0" w:after="0" w:afterAutospacing="0"/>
                                <w:textAlignment w:val="baseline"/>
                              </w:pPr>
                              <w:r>
                                <w:rPr>
                                  <w:rFonts w:ascii="Arial" w:eastAsiaTheme="minorEastAsia" w:hAnsi="Arial" w:cs="Arial"/>
                                  <w:color w:val="000000"/>
                                  <w:sz w:val="16"/>
                                  <w:szCs w:val="16"/>
                                </w:rPr>
                                <w:t>SRS [23dBm]</w:t>
                              </w:r>
                            </w:p>
                          </w:txbxContent>
                        </wps:txbx>
                        <wps:bodyPr wrap="square" rtlCol="0">
                          <a:spAutoFit/>
                        </wps:bodyPr>
                      </wps:wsp>
                      <wps:wsp>
                        <wps:cNvPr id="15" name="文本框 86"/>
                        <wps:cNvSpPr txBox="1"/>
                        <wps:spPr>
                          <a:xfrm>
                            <a:off x="2757426" y="372796"/>
                            <a:ext cx="944671" cy="399237"/>
                          </a:xfrm>
                          <a:prstGeom prst="rect">
                            <a:avLst/>
                          </a:prstGeom>
                          <a:noFill/>
                        </wps:spPr>
                        <wps:txbx>
                          <w:txbxContent>
                            <w:p w14:paraId="177ACE1D" w14:textId="77777777" w:rsidR="005A7147" w:rsidRDefault="005A7147" w:rsidP="00C75B28">
                              <w:pPr>
                                <w:pStyle w:val="af4"/>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16" name="文本框 87"/>
                        <wps:cNvSpPr txBox="1"/>
                        <wps:spPr>
                          <a:xfrm>
                            <a:off x="3468715" y="1046487"/>
                            <a:ext cx="1734093" cy="399237"/>
                          </a:xfrm>
                          <a:prstGeom prst="rect">
                            <a:avLst/>
                          </a:prstGeom>
                          <a:noFill/>
                        </wps:spPr>
                        <wps:txbx>
                          <w:txbxContent>
                            <w:p w14:paraId="46BE79C6" w14:textId="77777777" w:rsidR="005A7147" w:rsidRDefault="005A7147" w:rsidP="00C75B28">
                              <w:pPr>
                                <w:pStyle w:val="af4"/>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s:wsp>
                        <wps:cNvPr id="17" name="文本框 88"/>
                        <wps:cNvSpPr txBox="1"/>
                        <wps:spPr>
                          <a:xfrm>
                            <a:off x="1835998" y="1084839"/>
                            <a:ext cx="1445566" cy="399237"/>
                          </a:xfrm>
                          <a:prstGeom prst="rect">
                            <a:avLst/>
                          </a:prstGeom>
                          <a:noFill/>
                        </wps:spPr>
                        <wps:txbx>
                          <w:txbxContent>
                            <w:p w14:paraId="3CC397A7" w14:textId="77777777" w:rsidR="005A7147" w:rsidRDefault="005A7147" w:rsidP="00C75B28">
                              <w:pPr>
                                <w:pStyle w:val="af4"/>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18" name="文本框 89"/>
                        <wps:cNvSpPr txBox="1"/>
                        <wps:spPr>
                          <a:xfrm>
                            <a:off x="117118" y="1107766"/>
                            <a:ext cx="1712124" cy="399237"/>
                          </a:xfrm>
                          <a:prstGeom prst="rect">
                            <a:avLst/>
                          </a:prstGeom>
                          <a:noFill/>
                        </wps:spPr>
                        <wps:txbx>
                          <w:txbxContent>
                            <w:p w14:paraId="589D2506" w14:textId="77777777" w:rsidR="005A7147" w:rsidRDefault="005A7147" w:rsidP="00C75B28">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19" name="直接箭头连接符 19"/>
                        <wps:cNvCnPr/>
                        <wps:spPr bwMode="auto">
                          <a:xfrm>
                            <a:off x="3108286" y="1676479"/>
                            <a:ext cx="2716266"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文本框 91"/>
                        <wps:cNvSpPr txBox="1"/>
                        <wps:spPr>
                          <a:xfrm>
                            <a:off x="2866520" y="1684319"/>
                            <a:ext cx="3109358" cy="399237"/>
                          </a:xfrm>
                          <a:prstGeom prst="rect">
                            <a:avLst/>
                          </a:prstGeom>
                          <a:noFill/>
                        </wps:spPr>
                        <wps:txbx>
                          <w:txbxContent>
                            <w:p w14:paraId="2D19D4A9" w14:textId="77777777" w:rsidR="005A7147" w:rsidRDefault="005A7147" w:rsidP="00C75B28">
                              <w:pPr>
                                <w:pStyle w:val="af4"/>
                                <w:spacing w:before="0" w:beforeAutospacing="0" w:after="0" w:afterAutospacing="0"/>
                                <w:jc w:val="center"/>
                                <w:textAlignment w:val="baseline"/>
                              </w:pPr>
                              <w:r>
                                <w:rPr>
                                  <w:rFonts w:ascii="Arial" w:eastAsiaTheme="minorEastAsia" w:hAnsi="Arial" w:cs="Arial"/>
                                  <w:color w:val="000000"/>
                                  <w:sz w:val="16"/>
                                  <w:szCs w:val="16"/>
                                </w:rPr>
                                <w:t>4ms</w:t>
                              </w:r>
                            </w:p>
                          </w:txbxContent>
                        </wps:txbx>
                        <wps:bodyPr wrap="square" rtlCol="0">
                          <a:spAutoFit/>
                        </wps:bodyPr>
                      </wps:wsp>
                      <wps:wsp>
                        <wps:cNvPr id="21" name="文本框 92"/>
                        <wps:cNvSpPr txBox="1"/>
                        <wps:spPr>
                          <a:xfrm>
                            <a:off x="3204287" y="1585813"/>
                            <a:ext cx="894616" cy="215444"/>
                          </a:xfrm>
                          <a:prstGeom prst="rect">
                            <a:avLst/>
                          </a:prstGeom>
                          <a:noFill/>
                        </wps:spPr>
                        <wps:bodyPr wrap="square" rtlCol="0">
                          <a:sp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292092E" id="组合 74" o:spid="_x0000_s1026" style="width:385pt;height:85.6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">
                <v:rect id="矩形 3" o:spid="_x0000_s1027" style="position:absolute;left:31057;top:14481;width:271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" fillcolor="#f0f0f0"/>
                <v:shapetype id="_x0000_t32" coordsize="21600,21600" o:spt="32" o:oned="t" path="m,l21600,21600e" filled="f">
                  <v:path arrowok="t" fillok="f" o:connecttype="none"/>
                  <o:lock v:ext="edit" shapetype="t"/>
                </v:shapetype>
                <v:shape id="直接箭头连接符 4" o:spid="_x0000_s1028"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" fillcolor="#4f81bd [3204]">
                  <v:stroke endarrow="block"/>
                  <v:shadow color="#eeece1 [3214]"/>
                </v:shape>
                <v:rect id="矩形 5" o:spid="_x0000_s1029"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" fillcolor="yellow"/>
                <v:rect id="矩形 6" o:spid="_x0000_s1030"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" fillcolor="#ffc000"/>
                <v:rect id="矩形 7" o:spid="_x0000_s1031" style="position:absolute;left:55382;top:3750;width:2863;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" fillcolor="#00b0f0"/>
                <v:rect id="矩形 8" o:spid="_x0000_s1032"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" fillcolor="black"/>
                <v:rect id="矩形 9" o:spid="_x0000_s1033"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" fillcolor="black"/>
                <v:rect id="矩形 10" o:spid="_x0000_s1034" style="position:absolute;left:58245;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" fillcolor="#ffc000"/>
                <v:shapetype id="_x0000_t202" coordsize="21600,21600" o:spt="202" path="m,l,21600r21600,l21600,xe">
                  <v:stroke joinstyle="miter"/>
                  <v:path gradientshapeok="t" o:connecttype="rect"/>
                </v:shapetype>
                <v:shape id="文本框 83" o:spid="_x0000_s1035" type="#_x0000_t202" style="position:absolute;left:75641;top:10784;width:1751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4EAB281F" w14:textId="77777777" w:rsidR="005A7147" w:rsidRDefault="005A7147" w:rsidP="00C75B28">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84" o:spid="_x0000_s1036" type="#_x0000_t202" style="position:absolute;left:56798;top:10884;width:17429;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458294A" w14:textId="77777777" w:rsidR="005A7147" w:rsidRDefault="005A7147" w:rsidP="00C75B28">
                        <w:pPr>
                          <w:pStyle w:val="NormalWeb"/>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85" o:spid="_x0000_s1037" type="#_x0000_t202" style="position:absolute;left:47092;width:19215;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134ED60B" w14:textId="77777777" w:rsidR="005A7147" w:rsidRDefault="005A7147" w:rsidP="00C75B28">
                        <w:pPr>
                          <w:pStyle w:val="NormalWeb"/>
                          <w:spacing w:before="0" w:beforeAutospacing="0" w:after="0" w:afterAutospacing="0"/>
                          <w:textAlignment w:val="baseline"/>
                        </w:pPr>
                        <w:r>
                          <w:rPr>
                            <w:rFonts w:ascii="Arial" w:eastAsiaTheme="minorEastAsia" w:hAnsi="Arial" w:cs="Arial"/>
                            <w:color w:val="000000"/>
                            <w:sz w:val="16"/>
                            <w:szCs w:val="16"/>
                          </w:rPr>
                          <w:t>SRS [23dBm]</w:t>
                        </w:r>
                      </w:p>
                    </w:txbxContent>
                  </v:textbox>
                </v:shape>
                <v:shape id="文本框 86" o:spid="_x0000_s1038"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177ACE1D" w14:textId="77777777" w:rsidR="005A7147" w:rsidRDefault="005A7147" w:rsidP="00C75B28">
                        <w:pPr>
                          <w:pStyle w:val="NormalWeb"/>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87" o:spid="_x0000_s1039" type="#_x0000_t202" style="position:absolute;left:34687;top:10464;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6BE79C6" w14:textId="77777777" w:rsidR="005A7147" w:rsidRDefault="005A7147" w:rsidP="00C75B28">
                        <w:pPr>
                          <w:pStyle w:val="NormalWeb"/>
                          <w:spacing w:before="0" w:beforeAutospacing="0" w:after="0" w:afterAutospacing="0"/>
                          <w:textAlignment w:val="baseline"/>
                        </w:pPr>
                        <w:r>
                          <w:rPr>
                            <w:rFonts w:ascii="Arial" w:eastAsiaTheme="minorEastAsia" w:hAnsi="Arial" w:cs="Arial"/>
                            <w:color w:val="000000"/>
                            <w:sz w:val="16"/>
                            <w:szCs w:val="16"/>
                          </w:rPr>
                          <w:t>Micro sleep</w:t>
                        </w:r>
                      </w:p>
                    </w:txbxContent>
                  </v:textbox>
                </v:shape>
                <v:shape id="文本框 88" o:spid="_x0000_s1040"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CC397A7" w14:textId="77777777" w:rsidR="005A7147" w:rsidRDefault="005A7147" w:rsidP="00C75B28">
                        <w:pPr>
                          <w:pStyle w:val="NormalWeb"/>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89" o:spid="_x0000_s1041"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589D2506" w14:textId="77777777" w:rsidR="005A7147" w:rsidRDefault="005A7147" w:rsidP="00C75B28">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直接箭头连接符 19" o:spid="_x0000_s1042" type="#_x0000_t32" style="position:absolute;left:31082;top:16764;width:2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" fillcolor="#4f81bd [3204]">
                  <v:stroke startarrow="block" endarrow="block"/>
                  <v:shadow color="#eeece1 [3214]"/>
                </v:shape>
                <v:shape id="文本框 91" o:spid="_x0000_s1043"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2D19D4A9" w14:textId="77777777" w:rsidR="005A7147" w:rsidRDefault="005A7147" w:rsidP="00C75B28">
                        <w:pPr>
                          <w:pStyle w:val="NormalWeb"/>
                          <w:spacing w:before="0" w:beforeAutospacing="0" w:after="0" w:afterAutospacing="0"/>
                          <w:jc w:val="center"/>
                          <w:textAlignment w:val="baseline"/>
                        </w:pPr>
                        <w:r>
                          <w:rPr>
                            <w:rFonts w:ascii="Arial" w:eastAsiaTheme="minorEastAsia" w:hAnsi="Arial" w:cs="Arial"/>
                            <w:color w:val="000000"/>
                            <w:sz w:val="16"/>
                            <w:szCs w:val="16"/>
                          </w:rPr>
                          <w:t>4ms</w:t>
                        </w:r>
                      </w:p>
                    </w:txbxContent>
                  </v:textbox>
                </v:shape>
                <v:shape id="文本框 92" o:spid="_x0000_s1044"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v:shape>
                <w10:anchorlock/>
              </v:group>
            </w:pict>
          </mc:Fallback>
        </mc:AlternateContent>
      </w:r>
    </w:p>
    <w:p w14:paraId="69B30294" w14:textId="5C21596B" w:rsidR="00C75B28" w:rsidRDefault="00C75B28" w:rsidP="00C75B28">
      <w:pPr>
        <w:pStyle w:val="a5"/>
        <w:rPr>
          <w:lang w:eastAsia="zh-CN"/>
        </w:rPr>
      </w:pPr>
      <w:bookmarkStart w:id="2" w:name="_Ref100850248"/>
      <w:r>
        <w:t xml:space="preserve">Figure </w:t>
      </w:r>
      <w:r w:rsidR="005A7147">
        <w:rPr>
          <w:noProof/>
        </w:rPr>
        <w:t>2</w:t>
      </w:r>
      <w:bookmarkEnd w:id="2"/>
      <w:r>
        <w:t xml:space="preserve"> Power model for SRS transmission in RRC_INACTIVE</w:t>
      </w:r>
    </w:p>
    <w:p w14:paraId="0864F144" w14:textId="60C088C5" w:rsidR="00792B4D" w:rsidRPr="00B14B8B" w:rsidRDefault="00792B4D" w:rsidP="00792B4D">
      <w:pPr>
        <w:pStyle w:val="3GPPAgreements"/>
        <w:numPr>
          <w:ilvl w:val="0"/>
          <w:numId w:val="0"/>
        </w:numPr>
        <w:autoSpaceDE/>
        <w:autoSpaceDN/>
        <w:adjustRightInd/>
        <w:snapToGrid/>
        <w:jc w:val="left"/>
        <w:rPr>
          <w:b/>
          <w:i/>
        </w:rPr>
      </w:pPr>
      <w:r>
        <w:rPr>
          <w:b/>
          <w:i/>
        </w:rPr>
        <w:t xml:space="preserve">Proposal </w:t>
      </w:r>
      <w:r w:rsidR="005A7147">
        <w:rPr>
          <w:b/>
          <w:i/>
          <w:noProof/>
        </w:rPr>
        <w:t>5</w:t>
      </w:r>
      <w:r w:rsidRPr="00E10A28">
        <w:rPr>
          <w:b/>
          <w:i/>
        </w:rPr>
        <w:t>:</w:t>
      </w:r>
      <w:r>
        <w:rPr>
          <w:b/>
          <w:i/>
        </w:rPr>
        <w:t xml:space="preserve"> Adopt the following </w:t>
      </w:r>
      <w:r w:rsidR="00C935C2">
        <w:rPr>
          <w:b/>
          <w:i/>
        </w:rPr>
        <w:t xml:space="preserve">model </w:t>
      </w:r>
      <w:r>
        <w:rPr>
          <w:b/>
          <w:i/>
        </w:rPr>
        <w:t>for SRS transmission in RRC_INACTIVE</w:t>
      </w:r>
      <w:r w:rsidR="003B3094">
        <w:rPr>
          <w:b/>
          <w:i/>
        </w:rPr>
        <w:t xml:space="preserve"> for evaluating</w:t>
      </w:r>
      <w:r w:rsidR="0093690F" w:rsidRPr="0093690F">
        <w:rPr>
          <w:b/>
          <w:i/>
        </w:rPr>
        <w:t xml:space="preserve"> </w:t>
      </w:r>
      <w:r w:rsidR="0093690F">
        <w:rPr>
          <w:b/>
          <w:i/>
        </w:rPr>
        <w:t>power consumption of</w:t>
      </w:r>
      <w:r w:rsidR="003B3094">
        <w:rPr>
          <w:b/>
          <w:i/>
        </w:rPr>
        <w:t xml:space="preserve"> UL positioning. </w:t>
      </w:r>
    </w:p>
    <w:p w14:paraId="5298A9F0" w14:textId="4F8BC7E4" w:rsidR="00C75B28" w:rsidRDefault="00792B4D" w:rsidP="00792B4D">
      <w:pPr>
        <w:jc w:val="center"/>
        <w:rPr>
          <w:lang w:eastAsia="zh-CN"/>
        </w:rPr>
      </w:pPr>
      <w:r w:rsidRPr="00C75B28">
        <w:rPr>
          <w:noProof/>
          <w:lang w:eastAsia="zh-CN"/>
        </w:rPr>
        <w:lastRenderedPageBreak/>
        <mc:AlternateContent>
          <mc:Choice Requires="wpg">
            <w:drawing>
              <wp:inline distT="0" distB="0" distL="0" distR="0" wp14:anchorId="4080670C" wp14:editId="18FDFC72">
                <wp:extent cx="4889439" cy="1086982"/>
                <wp:effectExtent l="0" t="0" r="64135" b="0"/>
                <wp:docPr id="23" name="组合 74"/>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24" name="矩形 24"/>
                        <wps:cNvSpPr/>
                        <wps:spPr bwMode="auto">
                          <a:xfrm>
                            <a:off x="3105719" y="1448194"/>
                            <a:ext cx="2718833"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5" name="直接箭头连接符 25"/>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6" name="矩形 26"/>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7" name="矩形 27"/>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 name="矩形 28"/>
                        <wps:cNvSpPr/>
                        <wps:spPr bwMode="auto">
                          <a:xfrm>
                            <a:off x="5538263" y="375039"/>
                            <a:ext cx="286289" cy="1224136"/>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 name="矩形 29"/>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 name="矩形 30"/>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 name="矩形 31"/>
                        <wps:cNvSpPr/>
                        <wps:spPr bwMode="auto">
                          <a:xfrm>
                            <a:off x="5824552" y="1497975"/>
                            <a:ext cx="1168282" cy="101200"/>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2" name="文本框 83"/>
                        <wps:cNvSpPr txBox="1"/>
                        <wps:spPr>
                          <a:xfrm>
                            <a:off x="7564140" y="1078485"/>
                            <a:ext cx="1751669" cy="399237"/>
                          </a:xfrm>
                          <a:prstGeom prst="rect">
                            <a:avLst/>
                          </a:prstGeom>
                          <a:noFill/>
                        </wps:spPr>
                        <wps:txbx>
                          <w:txbxContent>
                            <w:p w14:paraId="3CD6A89A"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33" name="文本框 84"/>
                        <wps:cNvSpPr txBox="1"/>
                        <wps:spPr>
                          <a:xfrm>
                            <a:off x="5679834" y="1088468"/>
                            <a:ext cx="1742881" cy="399237"/>
                          </a:xfrm>
                          <a:prstGeom prst="rect">
                            <a:avLst/>
                          </a:prstGeom>
                          <a:noFill/>
                        </wps:spPr>
                        <wps:txbx>
                          <w:txbxContent>
                            <w:p w14:paraId="120EECA5"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34" name="文本框 85"/>
                        <wps:cNvSpPr txBox="1"/>
                        <wps:spPr>
                          <a:xfrm>
                            <a:off x="4709204" y="0"/>
                            <a:ext cx="1921563" cy="399237"/>
                          </a:xfrm>
                          <a:prstGeom prst="rect">
                            <a:avLst/>
                          </a:prstGeom>
                          <a:noFill/>
                        </wps:spPr>
                        <wps:txbx>
                          <w:txbxContent>
                            <w:p w14:paraId="4F717607"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SRS [23dBm]</w:t>
                              </w:r>
                            </w:p>
                          </w:txbxContent>
                        </wps:txbx>
                        <wps:bodyPr wrap="square" rtlCol="0">
                          <a:spAutoFit/>
                        </wps:bodyPr>
                      </wps:wsp>
                      <wps:wsp>
                        <wps:cNvPr id="35" name="文本框 86"/>
                        <wps:cNvSpPr txBox="1"/>
                        <wps:spPr>
                          <a:xfrm>
                            <a:off x="2757426" y="372796"/>
                            <a:ext cx="944671" cy="399237"/>
                          </a:xfrm>
                          <a:prstGeom prst="rect">
                            <a:avLst/>
                          </a:prstGeom>
                          <a:noFill/>
                        </wps:spPr>
                        <wps:txbx>
                          <w:txbxContent>
                            <w:p w14:paraId="306833C7"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36" name="文本框 87"/>
                        <wps:cNvSpPr txBox="1"/>
                        <wps:spPr>
                          <a:xfrm>
                            <a:off x="3468715" y="1046487"/>
                            <a:ext cx="1734093" cy="399237"/>
                          </a:xfrm>
                          <a:prstGeom prst="rect">
                            <a:avLst/>
                          </a:prstGeom>
                          <a:noFill/>
                        </wps:spPr>
                        <wps:txbx>
                          <w:txbxContent>
                            <w:p w14:paraId="4C85C608"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s:wsp>
                        <wps:cNvPr id="37" name="文本框 88"/>
                        <wps:cNvSpPr txBox="1"/>
                        <wps:spPr>
                          <a:xfrm>
                            <a:off x="1835998" y="1084839"/>
                            <a:ext cx="1445566" cy="399237"/>
                          </a:xfrm>
                          <a:prstGeom prst="rect">
                            <a:avLst/>
                          </a:prstGeom>
                          <a:noFill/>
                        </wps:spPr>
                        <wps:txbx>
                          <w:txbxContent>
                            <w:p w14:paraId="16706C81"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38" name="文本框 89"/>
                        <wps:cNvSpPr txBox="1"/>
                        <wps:spPr>
                          <a:xfrm>
                            <a:off x="117118" y="1107766"/>
                            <a:ext cx="1712124" cy="399237"/>
                          </a:xfrm>
                          <a:prstGeom prst="rect">
                            <a:avLst/>
                          </a:prstGeom>
                          <a:noFill/>
                        </wps:spPr>
                        <wps:txbx>
                          <w:txbxContent>
                            <w:p w14:paraId="67F37A87"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39" name="直接箭头连接符 39"/>
                        <wps:cNvCnPr/>
                        <wps:spPr bwMode="auto">
                          <a:xfrm>
                            <a:off x="3108286" y="1676479"/>
                            <a:ext cx="2716266"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0" name="文本框 91"/>
                        <wps:cNvSpPr txBox="1"/>
                        <wps:spPr>
                          <a:xfrm>
                            <a:off x="2866520" y="1684319"/>
                            <a:ext cx="3109358" cy="399237"/>
                          </a:xfrm>
                          <a:prstGeom prst="rect">
                            <a:avLst/>
                          </a:prstGeom>
                          <a:noFill/>
                        </wps:spPr>
                        <wps:txbx>
                          <w:txbxContent>
                            <w:p w14:paraId="46562787" w14:textId="77777777" w:rsidR="005A7147" w:rsidRDefault="005A7147" w:rsidP="00792B4D">
                              <w:pPr>
                                <w:pStyle w:val="af4"/>
                                <w:spacing w:before="0" w:beforeAutospacing="0" w:after="0" w:afterAutospacing="0"/>
                                <w:jc w:val="center"/>
                                <w:textAlignment w:val="baseline"/>
                              </w:pPr>
                              <w:r>
                                <w:rPr>
                                  <w:rFonts w:ascii="Arial" w:eastAsiaTheme="minorEastAsia" w:hAnsi="Arial" w:cs="Arial"/>
                                  <w:color w:val="000000"/>
                                  <w:sz w:val="16"/>
                                  <w:szCs w:val="16"/>
                                </w:rPr>
                                <w:t>4ms</w:t>
                              </w:r>
                            </w:p>
                          </w:txbxContent>
                        </wps:txbx>
                        <wps:bodyPr wrap="square" rtlCol="0">
                          <a:spAutoFit/>
                        </wps:bodyPr>
                      </wps:wsp>
                      <wps:wsp>
                        <wps:cNvPr id="41" name="文本框 92"/>
                        <wps:cNvSpPr txBox="1"/>
                        <wps:spPr>
                          <a:xfrm>
                            <a:off x="3204287" y="1585813"/>
                            <a:ext cx="894616" cy="215444"/>
                          </a:xfrm>
                          <a:prstGeom prst="rect">
                            <a:avLst/>
                          </a:prstGeom>
                          <a:noFill/>
                        </wps:spPr>
                        <wps:bodyPr wrap="square" rtlCol="0">
                          <a:sp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080670C" id="_x0000_s1045" style="width:385pt;height:85.6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">
                <v:rect id="矩形 24" o:spid="_x0000_s1046" style="position:absolute;left:31057;top:14481;width:271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" fillcolor="#f0f0f0"/>
                <v:shape id="直接箭头连接符 25" o:spid="_x0000_s1047"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" fillcolor="#4f81bd [3204]">
                  <v:stroke endarrow="block"/>
                  <v:shadow color="#eeece1 [3214]"/>
                </v:shape>
                <v:rect id="矩形 26" o:spid="_x0000_s1048"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" fillcolor="yellow"/>
                <v:rect id="矩形 27" o:spid="_x0000_s1049"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" fillcolor="#ffc000"/>
                <v:rect id="矩形 28" o:spid="_x0000_s1050" style="position:absolute;left:55382;top:3750;width:2863;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" fillcolor="#00b0f0"/>
                <v:rect id="矩形 29" o:spid="_x0000_s1051"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" fillcolor="black"/>
                <v:rect id="矩形 30" o:spid="_x0000_s1052"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" fillcolor="black"/>
                <v:rect id="矩形 31" o:spid="_x0000_s1053" style="position:absolute;left:58245;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" fillcolor="#ffc000"/>
                <v:shape id="文本框 83" o:spid="_x0000_s1054" type="#_x0000_t202" style="position:absolute;left:75641;top:10784;width:1751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3CD6A89A"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84" o:spid="_x0000_s1055" type="#_x0000_t202" style="position:absolute;left:56798;top:10884;width:17429;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120EECA5"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85" o:spid="_x0000_s1056" type="#_x0000_t202" style="position:absolute;left:47092;width:19215;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F717607"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SRS [23dBm]</w:t>
                        </w:r>
                      </w:p>
                    </w:txbxContent>
                  </v:textbox>
                </v:shape>
                <v:shape id="文本框 86" o:spid="_x0000_s1057"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306833C7"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87" o:spid="_x0000_s1058" type="#_x0000_t202" style="position:absolute;left:34687;top:10464;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4C85C608"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Micro sleep</w:t>
                        </w:r>
                      </w:p>
                    </w:txbxContent>
                  </v:textbox>
                </v:shape>
                <v:shape id="文本框 88" o:spid="_x0000_s1059"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16706C81"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89" o:spid="_x0000_s1060"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67F37A87"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直接箭头连接符 39" o:spid="_x0000_s1061" type="#_x0000_t32" style="position:absolute;left:31082;top:16764;width:2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" fillcolor="#4f81bd [3204]">
                  <v:stroke startarrow="block" endarrow="block"/>
                  <v:shadow color="#eeece1 [3214]"/>
                </v:shape>
                <v:shape id="文本框 91" o:spid="_x0000_s1062"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46562787" w14:textId="77777777" w:rsidR="005A7147" w:rsidRDefault="005A7147" w:rsidP="00792B4D">
                        <w:pPr>
                          <w:pStyle w:val="NormalWeb"/>
                          <w:spacing w:before="0" w:beforeAutospacing="0" w:after="0" w:afterAutospacing="0"/>
                          <w:jc w:val="center"/>
                          <w:textAlignment w:val="baseline"/>
                        </w:pPr>
                        <w:r>
                          <w:rPr>
                            <w:rFonts w:ascii="Arial" w:eastAsiaTheme="minorEastAsia" w:hAnsi="Arial" w:cs="Arial"/>
                            <w:color w:val="000000"/>
                            <w:sz w:val="16"/>
                            <w:szCs w:val="16"/>
                          </w:rPr>
                          <w:t>4ms</w:t>
                        </w:r>
                      </w:p>
                    </w:txbxContent>
                  </v:textbox>
                </v:shape>
                <v:shape id="文本框 92" o:spid="_x0000_s1063"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v:shape>
                <w10:anchorlock/>
              </v:group>
            </w:pict>
          </mc:Fallback>
        </mc:AlternateContent>
      </w:r>
    </w:p>
    <w:p w14:paraId="78D82974" w14:textId="77777777" w:rsidR="00792B4D" w:rsidRDefault="00792B4D" w:rsidP="00FA05DA">
      <w:pPr>
        <w:rPr>
          <w:lang w:eastAsia="zh-CN"/>
        </w:rPr>
      </w:pPr>
    </w:p>
    <w:p w14:paraId="62CA6705" w14:textId="7B371F4E" w:rsidR="00792B4D" w:rsidRDefault="00792B4D" w:rsidP="00792B4D">
      <w:pPr>
        <w:pStyle w:val="2"/>
        <w:rPr>
          <w:lang w:eastAsia="zh-CN"/>
        </w:rPr>
      </w:pPr>
      <w:r>
        <w:rPr>
          <w:rFonts w:hint="eastAsia"/>
          <w:lang w:eastAsia="zh-CN"/>
        </w:rPr>
        <w:t>D</w:t>
      </w:r>
      <w:r>
        <w:rPr>
          <w:lang w:eastAsia="zh-CN"/>
        </w:rPr>
        <w:t>L positioning</w:t>
      </w:r>
    </w:p>
    <w:p w14:paraId="397627BB" w14:textId="729E9192" w:rsidR="00792B4D" w:rsidRDefault="00792B4D" w:rsidP="00792B4D">
      <w:pPr>
        <w:rPr>
          <w:lang w:eastAsia="zh-CN"/>
        </w:rPr>
      </w:pPr>
      <w:r>
        <w:rPr>
          <w:lang w:eastAsia="zh-CN"/>
        </w:rPr>
        <w:t xml:space="preserve">For Rel-17 positioning procedures to support </w:t>
      </w:r>
      <w:r w:rsidR="00C935C2">
        <w:rPr>
          <w:lang w:eastAsia="zh-CN"/>
        </w:rPr>
        <w:t xml:space="preserve">DL </w:t>
      </w:r>
      <w:r>
        <w:rPr>
          <w:lang w:eastAsia="zh-CN"/>
        </w:rPr>
        <w:t>positioning, the existing deferred MT-LR with event report is considered</w:t>
      </w:r>
      <w:r>
        <w:rPr>
          <w:rFonts w:hint="eastAsia"/>
          <w:lang w:eastAsia="zh-CN"/>
        </w:rPr>
        <w:t>,</w:t>
      </w:r>
      <w:r>
        <w:rPr>
          <w:lang w:eastAsia="zh-CN"/>
        </w:rPr>
        <w:t xml:space="preserve"> as shown in </w:t>
      </w:r>
      <w:r w:rsidR="005A7147">
        <w:t xml:space="preserve">Figure </w:t>
      </w:r>
      <w:r w:rsidR="005A7147">
        <w:rPr>
          <w:noProof/>
        </w:rPr>
        <w:t>3</w:t>
      </w:r>
      <w:r>
        <w:rPr>
          <w:lang w:eastAsia="zh-CN"/>
        </w:rPr>
        <w:t xml:space="preserve"> </w:t>
      </w:r>
      <w:r w:rsidR="005A7147">
        <w:rPr>
          <w:lang w:eastAsia="zh-CN"/>
        </w:rPr>
        <w:t>[3]</w:t>
      </w:r>
      <w:r>
        <w:rPr>
          <w:lang w:eastAsia="zh-CN"/>
        </w:rPr>
        <w:t>.</w:t>
      </w:r>
    </w:p>
    <w:p w14:paraId="04DF1471" w14:textId="60BE2431" w:rsidR="00792B4D" w:rsidRDefault="00837120" w:rsidP="00792B4D">
      <w:pPr>
        <w:keepNext/>
        <w:jc w:val="center"/>
      </w:pPr>
      <w:r>
        <w:rPr>
          <w:sz w:val="20"/>
          <w:szCs w:val="20"/>
          <w:lang w:val="en-GB" w:eastAsia="en-GB"/>
        </w:rPr>
        <w:pict w14:anchorId="763B6C7E">
          <v:shape id="_x0000_i1026" type="#_x0000_t75" style="width:434.15pt;height:356.8pt">
            <v:imagedata r:id="rId9" o:title=""/>
          </v:shape>
        </w:pict>
      </w:r>
    </w:p>
    <w:p w14:paraId="7D1FEEEA" w14:textId="3FEA430B" w:rsidR="00792B4D" w:rsidRDefault="00792B4D" w:rsidP="00792B4D">
      <w:pPr>
        <w:pStyle w:val="a5"/>
        <w:rPr>
          <w:lang w:val="en-GB" w:eastAsia="en-GB"/>
        </w:rPr>
      </w:pPr>
      <w:bookmarkStart w:id="3" w:name="_Ref100850559"/>
      <w:r>
        <w:t xml:space="preserve">Figure </w:t>
      </w:r>
      <w:r w:rsidR="005A7147">
        <w:rPr>
          <w:noProof/>
        </w:rPr>
        <w:t>3</w:t>
      </w:r>
      <w:bookmarkEnd w:id="3"/>
      <w:r>
        <w:t xml:space="preserve"> </w:t>
      </w:r>
      <w:r w:rsidRPr="00792B4D">
        <w:t>Low Power Periodic and Triggered 5GC-MT-LR Procedure with SDT – DL-only and RAT-Independent positioning</w:t>
      </w:r>
    </w:p>
    <w:p w14:paraId="0CB8FF15" w14:textId="77777777" w:rsidR="00792B4D" w:rsidRDefault="00792B4D" w:rsidP="00792B4D">
      <w:pPr>
        <w:rPr>
          <w:lang w:val="en-GB" w:eastAsia="zh-CN"/>
        </w:rPr>
      </w:pPr>
    </w:p>
    <w:p w14:paraId="11371828" w14:textId="20382CB4" w:rsidR="00792B4D" w:rsidRDefault="00792B4D" w:rsidP="00792B4D">
      <w:pPr>
        <w:rPr>
          <w:lang w:val="en-GB" w:eastAsia="zh-CN"/>
        </w:rPr>
      </w:pPr>
      <w:r>
        <w:rPr>
          <w:rFonts w:hint="eastAsia"/>
          <w:lang w:val="en-GB" w:eastAsia="zh-CN"/>
        </w:rPr>
        <w:t>I</w:t>
      </w:r>
      <w:r>
        <w:rPr>
          <w:lang w:val="en-GB" w:eastAsia="zh-CN"/>
        </w:rPr>
        <w:t>t can be observed that for DL positioning, UE needs to report the measurement to the LMF along with event report configured by the LMF, and UE needs to receive the event report ACK and the RRCRelease message to terminate the SDT procedure.</w:t>
      </w:r>
    </w:p>
    <w:p w14:paraId="5A46AA7B" w14:textId="40C96CA7" w:rsidR="00A960A4" w:rsidRPr="00792B4D" w:rsidRDefault="00792B4D" w:rsidP="00792B4D">
      <w:pPr>
        <w:rPr>
          <w:lang w:val="en-GB" w:eastAsia="zh-CN"/>
        </w:rPr>
      </w:pPr>
      <w:r>
        <w:rPr>
          <w:lang w:val="en-GB" w:eastAsia="zh-CN"/>
        </w:rPr>
        <w:t xml:space="preserve">Given that it may be difficult to define the timeline between SDT initiation and the </w:t>
      </w:r>
      <w:r w:rsidR="00EE2A49">
        <w:rPr>
          <w:lang w:val="en-GB" w:eastAsia="zh-CN"/>
        </w:rPr>
        <w:t xml:space="preserve">subsequent </w:t>
      </w:r>
      <w:r>
        <w:rPr>
          <w:lang w:val="en-GB" w:eastAsia="zh-CN"/>
        </w:rPr>
        <w:t xml:space="preserve">RRCRelease message, we suggest to simply </w:t>
      </w:r>
      <w:r w:rsidR="00A960A4">
        <w:rPr>
          <w:lang w:val="en-GB" w:eastAsia="zh-CN"/>
        </w:rPr>
        <w:t xml:space="preserve">adopt </w:t>
      </w:r>
      <w:r>
        <w:rPr>
          <w:lang w:val="en-GB" w:eastAsia="zh-CN"/>
        </w:rPr>
        <w:t xml:space="preserve">the power </w:t>
      </w:r>
      <w:r w:rsidR="00A960A4">
        <w:rPr>
          <w:lang w:val="en-GB" w:eastAsia="zh-CN"/>
        </w:rPr>
        <w:t>mode</w:t>
      </w:r>
      <w:r w:rsidR="00C935C2">
        <w:rPr>
          <w:lang w:val="en-GB" w:eastAsia="zh-CN"/>
        </w:rPr>
        <w:t>l</w:t>
      </w:r>
      <w:r w:rsidR="00A960A4">
        <w:rPr>
          <w:lang w:val="en-GB" w:eastAsia="zh-CN"/>
        </w:rPr>
        <w:t xml:space="preserve"> </w:t>
      </w:r>
      <w:r>
        <w:rPr>
          <w:lang w:val="en-GB" w:eastAsia="zh-CN"/>
        </w:rPr>
        <w:t>for PRS recepti</w:t>
      </w:r>
      <w:r w:rsidR="00A960A4">
        <w:rPr>
          <w:lang w:val="en-GB" w:eastAsia="zh-CN"/>
        </w:rPr>
        <w:t xml:space="preserve">on and measurement reporting shown in </w:t>
      </w:r>
      <w:r w:rsidR="005A7147">
        <w:t xml:space="preserve">Figure </w:t>
      </w:r>
      <w:r w:rsidR="005A7147">
        <w:rPr>
          <w:noProof/>
        </w:rPr>
        <w:t>4</w:t>
      </w:r>
      <w:r w:rsidR="00A960A4">
        <w:rPr>
          <w:lang w:val="en-GB" w:eastAsia="zh-CN"/>
        </w:rPr>
        <w:t>, where PRS reception is within a slot, and UE needs to process the PRS in 20ms</w:t>
      </w:r>
      <w:r w:rsidR="006A1CBC">
        <w:rPr>
          <w:lang w:val="en-GB" w:eastAsia="zh-CN"/>
        </w:rPr>
        <w:t xml:space="preserve"> with light sleep given that UE is not required to maintain synchronization</w:t>
      </w:r>
      <w:r w:rsidR="00A960A4">
        <w:rPr>
          <w:lang w:val="en-GB" w:eastAsia="zh-CN"/>
        </w:rPr>
        <w:t xml:space="preserve">. UE receives the SSB, and selects the CG-SDT resource to report the measurement and potentially the event to the LMF, without further considering the </w:t>
      </w:r>
      <w:r w:rsidR="00A960A4">
        <w:rPr>
          <w:lang w:val="en-GB" w:eastAsia="zh-CN"/>
        </w:rPr>
        <w:lastRenderedPageBreak/>
        <w:t>PDCCH/PDSCH after the SDT that is used to convey the subsequent DL.</w:t>
      </w:r>
      <w:r w:rsidR="00C935C2">
        <w:rPr>
          <w:lang w:val="en-GB" w:eastAsia="zh-CN"/>
        </w:rPr>
        <w:t xml:space="preserve"> Since the CG-SDT resource is only intended for the serving gNB, 0dBm transmission power may be assumed.</w:t>
      </w:r>
    </w:p>
    <w:p w14:paraId="347E6152" w14:textId="77777777" w:rsidR="00A960A4" w:rsidRDefault="00792B4D" w:rsidP="00A960A4">
      <w:pPr>
        <w:keepNext/>
        <w:jc w:val="center"/>
      </w:pPr>
      <w:r w:rsidRPr="00792B4D">
        <w:rPr>
          <w:noProof/>
          <w:lang w:eastAsia="zh-CN"/>
        </w:rPr>
        <mc:AlternateContent>
          <mc:Choice Requires="wpg">
            <w:drawing>
              <wp:inline distT="0" distB="0" distL="0" distR="0" wp14:anchorId="598343B5" wp14:editId="17642387">
                <wp:extent cx="4889439" cy="1086982"/>
                <wp:effectExtent l="0" t="0" r="64135" b="0"/>
                <wp:docPr id="42" name="组合 113"/>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43" name="矩形 43"/>
                        <wps:cNvSpPr/>
                        <wps:spPr bwMode="auto">
                          <a:xfrm>
                            <a:off x="5851884" y="1447534"/>
                            <a:ext cx="778739"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4" name="直接箭头连接符 44"/>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5" name="矩形 45"/>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6" name="矩形 46"/>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7" name="矩形 47"/>
                        <wps:cNvSpPr/>
                        <wps:spPr bwMode="auto">
                          <a:xfrm>
                            <a:off x="6631403" y="375039"/>
                            <a:ext cx="286290" cy="1224135"/>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8" name="矩形 48"/>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9" name="矩形 49"/>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0" name="矩形 50"/>
                        <wps:cNvSpPr/>
                        <wps:spPr bwMode="auto">
                          <a:xfrm>
                            <a:off x="6943869" y="1497975"/>
                            <a:ext cx="1168283" cy="10120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1" name="文本框 122"/>
                        <wps:cNvSpPr txBox="1"/>
                        <wps:spPr>
                          <a:xfrm>
                            <a:off x="8294422" y="1078485"/>
                            <a:ext cx="1751669" cy="399237"/>
                          </a:xfrm>
                          <a:prstGeom prst="rect">
                            <a:avLst/>
                          </a:prstGeom>
                          <a:noFill/>
                        </wps:spPr>
                        <wps:txbx>
                          <w:txbxContent>
                            <w:p w14:paraId="265F256D"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52" name="文本框 123"/>
                        <wps:cNvSpPr txBox="1"/>
                        <wps:spPr>
                          <a:xfrm>
                            <a:off x="6656082" y="1088468"/>
                            <a:ext cx="1741416" cy="399237"/>
                          </a:xfrm>
                          <a:prstGeom prst="rect">
                            <a:avLst/>
                          </a:prstGeom>
                          <a:noFill/>
                        </wps:spPr>
                        <wps:txbx>
                          <w:txbxContent>
                            <w:p w14:paraId="424C8AA8"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53" name="文本框 124"/>
                        <wps:cNvSpPr txBox="1"/>
                        <wps:spPr>
                          <a:xfrm>
                            <a:off x="5343664" y="0"/>
                            <a:ext cx="2766640" cy="399237"/>
                          </a:xfrm>
                          <a:prstGeom prst="rect">
                            <a:avLst/>
                          </a:prstGeom>
                          <a:noFill/>
                        </wps:spPr>
                        <wps:txbx>
                          <w:txbxContent>
                            <w:p w14:paraId="201F643E" w14:textId="77777777" w:rsidR="005A7147" w:rsidRDefault="005A7147" w:rsidP="00792B4D">
                              <w:pPr>
                                <w:pStyle w:val="af4"/>
                                <w:spacing w:before="0" w:beforeAutospacing="0" w:after="0" w:afterAutospacing="0"/>
                                <w:jc w:val="center"/>
                                <w:textAlignment w:val="baseline"/>
                              </w:pPr>
                              <w:r>
                                <w:rPr>
                                  <w:rFonts w:ascii="Arial" w:eastAsiaTheme="minorEastAsia" w:hAnsi="Arial" w:cs="Arial"/>
                                  <w:color w:val="000000"/>
                                  <w:sz w:val="16"/>
                                  <w:szCs w:val="16"/>
                                </w:rPr>
                                <w:t>CG-PUSCH [0dBm]</w:t>
                              </w:r>
                            </w:p>
                          </w:txbxContent>
                        </wps:txbx>
                        <wps:bodyPr wrap="square" rtlCol="0">
                          <a:spAutoFit/>
                        </wps:bodyPr>
                      </wps:wsp>
                      <wps:wsp>
                        <wps:cNvPr id="54" name="文本框 125"/>
                        <wps:cNvSpPr txBox="1"/>
                        <wps:spPr>
                          <a:xfrm>
                            <a:off x="2757426" y="372796"/>
                            <a:ext cx="944671" cy="399237"/>
                          </a:xfrm>
                          <a:prstGeom prst="rect">
                            <a:avLst/>
                          </a:prstGeom>
                          <a:noFill/>
                        </wps:spPr>
                        <wps:txbx>
                          <w:txbxContent>
                            <w:p w14:paraId="385CCE7B"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PRS</w:t>
                              </w:r>
                            </w:p>
                          </w:txbxContent>
                        </wps:txbx>
                        <wps:bodyPr wrap="square" rtlCol="0">
                          <a:spAutoFit/>
                        </wps:bodyPr>
                      </wps:wsp>
                      <wps:wsp>
                        <wps:cNvPr id="55" name="文本框 126"/>
                        <wps:cNvSpPr txBox="1"/>
                        <wps:spPr>
                          <a:xfrm>
                            <a:off x="1835998" y="1084839"/>
                            <a:ext cx="1445566" cy="399237"/>
                          </a:xfrm>
                          <a:prstGeom prst="rect">
                            <a:avLst/>
                          </a:prstGeom>
                          <a:noFill/>
                        </wps:spPr>
                        <wps:txbx>
                          <w:txbxContent>
                            <w:p w14:paraId="114FCA49"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56" name="文本框 127"/>
                        <wps:cNvSpPr txBox="1"/>
                        <wps:spPr>
                          <a:xfrm>
                            <a:off x="117118" y="1107766"/>
                            <a:ext cx="1712124" cy="399237"/>
                          </a:xfrm>
                          <a:prstGeom prst="rect">
                            <a:avLst/>
                          </a:prstGeom>
                          <a:noFill/>
                        </wps:spPr>
                        <wps:txbx>
                          <w:txbxContent>
                            <w:p w14:paraId="2C4F8777"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57" name="直接箭头连接符 57"/>
                        <wps:cNvCnPr/>
                        <wps:spPr bwMode="auto">
                          <a:xfrm>
                            <a:off x="3108286" y="1676479"/>
                            <a:ext cx="253487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8" name="文本框 129"/>
                        <wps:cNvSpPr txBox="1"/>
                        <wps:spPr>
                          <a:xfrm>
                            <a:off x="2866520" y="1684319"/>
                            <a:ext cx="3109358" cy="399237"/>
                          </a:xfrm>
                          <a:prstGeom prst="rect">
                            <a:avLst/>
                          </a:prstGeom>
                          <a:noFill/>
                        </wps:spPr>
                        <wps:txbx>
                          <w:txbxContent>
                            <w:p w14:paraId="387CCD90" w14:textId="77777777" w:rsidR="005A7147" w:rsidRDefault="005A7147" w:rsidP="00792B4D">
                              <w:pPr>
                                <w:pStyle w:val="af4"/>
                                <w:spacing w:before="0" w:beforeAutospacing="0" w:after="0" w:afterAutospacing="0"/>
                                <w:jc w:val="center"/>
                                <w:textAlignment w:val="baseline"/>
                              </w:pPr>
                              <w:r>
                                <w:rPr>
                                  <w:rFonts w:ascii="Arial" w:eastAsiaTheme="minorEastAsia" w:hAnsi="Arial" w:cs="Arial"/>
                                  <w:color w:val="000000"/>
                                  <w:sz w:val="16"/>
                                  <w:szCs w:val="16"/>
                                </w:rPr>
                                <w:t>[20] ms</w:t>
                              </w:r>
                            </w:p>
                          </w:txbxContent>
                        </wps:txbx>
                        <wps:bodyPr wrap="square" rtlCol="0">
                          <a:spAutoFit/>
                        </wps:bodyPr>
                      </wps:wsp>
                      <wps:wsp>
                        <wps:cNvPr id="59" name="文本框 130"/>
                        <wps:cNvSpPr txBox="1"/>
                        <wps:spPr>
                          <a:xfrm>
                            <a:off x="3204287" y="1585813"/>
                            <a:ext cx="894616" cy="215444"/>
                          </a:xfrm>
                          <a:prstGeom prst="rect">
                            <a:avLst/>
                          </a:prstGeom>
                          <a:noFill/>
                        </wps:spPr>
                        <wps:bodyPr wrap="square" rtlCol="0">
                          <a:spAutoFit/>
                        </wps:bodyPr>
                      </wps:wsp>
                      <wps:wsp>
                        <wps:cNvPr id="61" name="矩形 61"/>
                        <wps:cNvSpPr/>
                        <wps:spPr bwMode="auto">
                          <a:xfrm>
                            <a:off x="5643156" y="797975"/>
                            <a:ext cx="209418" cy="791776"/>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2" name="文本框 133"/>
                        <wps:cNvSpPr txBox="1"/>
                        <wps:spPr>
                          <a:xfrm>
                            <a:off x="5295489" y="372796"/>
                            <a:ext cx="944671" cy="399237"/>
                          </a:xfrm>
                          <a:prstGeom prst="rect">
                            <a:avLst/>
                          </a:prstGeom>
                          <a:noFill/>
                        </wps:spPr>
                        <wps:txbx>
                          <w:txbxContent>
                            <w:p w14:paraId="597E9026" w14:textId="77777777"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63" name="文本框 134"/>
                        <wps:cNvSpPr txBox="1"/>
                        <wps:spPr>
                          <a:xfrm>
                            <a:off x="3467084" y="1044575"/>
                            <a:ext cx="1734093" cy="399237"/>
                          </a:xfrm>
                          <a:prstGeom prst="rect">
                            <a:avLst/>
                          </a:prstGeom>
                          <a:noFill/>
                        </wps:spPr>
                        <wps:txbx>
                          <w:txbxContent>
                            <w:p w14:paraId="5586A25F" w14:textId="48838576"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Light sleep</w:t>
                              </w:r>
                            </w:p>
                          </w:txbxContent>
                        </wps:txbx>
                        <wps:bodyPr wrap="square" rtlCol="0">
                          <a:spAutoFit/>
                        </wps:bodyPr>
                      </wps:wsp>
                      <wps:wsp>
                        <wps:cNvPr id="64" name="直接箭头连接符 64"/>
                        <wps:cNvCnPr/>
                        <wps:spPr bwMode="auto">
                          <a:xfrm>
                            <a:off x="5650258" y="1676479"/>
                            <a:ext cx="1267435"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5" name="文本框 136"/>
                        <wps:cNvSpPr txBox="1"/>
                        <wps:spPr>
                          <a:xfrm>
                            <a:off x="5567566" y="1684319"/>
                            <a:ext cx="1432384" cy="399237"/>
                          </a:xfrm>
                          <a:prstGeom prst="rect">
                            <a:avLst/>
                          </a:prstGeom>
                          <a:noFill/>
                        </wps:spPr>
                        <wps:txbx>
                          <w:txbxContent>
                            <w:p w14:paraId="6602A1A8" w14:textId="77777777" w:rsidR="005A7147" w:rsidRDefault="005A7147" w:rsidP="00792B4D">
                              <w:pPr>
                                <w:pStyle w:val="af4"/>
                                <w:spacing w:before="0" w:beforeAutospacing="0" w:after="0" w:afterAutospacing="0"/>
                                <w:jc w:val="center"/>
                                <w:textAlignment w:val="baseline"/>
                              </w:pPr>
                              <w:r>
                                <w:rPr>
                                  <w:rFonts w:ascii="Arial" w:eastAsiaTheme="minorEastAsia" w:hAnsi="Arial" w:cs="Arial"/>
                                  <w:color w:val="000000"/>
                                  <w:sz w:val="16"/>
                                  <w:szCs w:val="16"/>
                                </w:rPr>
                                <w:t>4 ms</w:t>
                              </w:r>
                            </w:p>
                          </w:txbxContent>
                        </wps:txbx>
                        <wps:bodyPr wrap="square" rtlCol="0">
                          <a:spAutoFit/>
                        </wps:bodyPr>
                      </wps:wsp>
                      <wps:wsp>
                        <wps:cNvPr id="91" name="矩形 91"/>
                        <wps:cNvSpPr/>
                        <wps:spPr bwMode="auto">
                          <a:xfrm>
                            <a:off x="3319682" y="1483398"/>
                            <a:ext cx="2322422" cy="113725"/>
                          </a:xfrm>
                          <a:prstGeom prst="rect">
                            <a:avLst/>
                          </a:prstGeom>
                          <a:solidFill>
                            <a:schemeClr val="bg1">
                              <a:lumMod val="50000"/>
                            </a:scheme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2" name="文本框 134"/>
                        <wps:cNvSpPr txBox="1"/>
                        <wps:spPr>
                          <a:xfrm>
                            <a:off x="5747687" y="911834"/>
                            <a:ext cx="1055981" cy="623199"/>
                          </a:xfrm>
                          <a:prstGeom prst="rect">
                            <a:avLst/>
                          </a:prstGeom>
                          <a:noFill/>
                        </wps:spPr>
                        <wps:txbx>
                          <w:txbxContent>
                            <w:p w14:paraId="52989C8A" w14:textId="3B5C30CB" w:rsidR="005A7147" w:rsidRDefault="005A7147" w:rsidP="00792B4D">
                              <w:pPr>
                                <w:pStyle w:val="af4"/>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98343B5" id="组合 113" o:spid="_x0000_s1064" style="width:385pt;height:85.6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">
                <v:rect id="矩形 43" o:spid="_x0000_s1065" style="position:absolute;left:58518;top:14475;width:77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" fillcolor="#f0f0f0"/>
                <v:shape id="直接箭头连接符 44" o:spid="_x0000_s1066"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" fillcolor="#4f81bd [3204]">
                  <v:stroke endarrow="block"/>
                  <v:shadow color="#eeece1 [3214]"/>
                </v:shape>
                <v:rect id="矩形 45" o:spid="_x0000_s1067"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" fillcolor="yellow"/>
                <v:rect id="矩形 46" o:spid="_x0000_s1068"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" fillcolor="#ffc000"/>
                <v:rect id="矩形 47" o:spid="_x0000_s1069" style="position:absolute;left:66314;top:3750;width:2862;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" fillcolor="#00b0f0"/>
                <v:rect id="矩形 48" o:spid="_x0000_s1070"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" fillcolor="black"/>
                <v:rect id="矩形 49" o:spid="_x0000_s1071"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" fillcolor="black"/>
                <v:rect id="矩形 50" o:spid="_x0000_s1072" style="position:absolute;left:69438;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" fillcolor="#ffc000"/>
                <v:shape id="文本框 122" o:spid="_x0000_s1073" type="#_x0000_t202" style="position:absolute;left:82944;top:10784;width:1751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65F256D"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123" o:spid="_x0000_s1074" type="#_x0000_t202" style="position:absolute;left:66560;top:10884;width:17414;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424C8AA8"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124" o:spid="_x0000_s1075" type="#_x0000_t202" style="position:absolute;left:53436;width:27667;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0CPwQAAANsAAAAPAAAAZHJzL2Rvd25yZXYueG1sRI9Ba8JA&#10;FITvBf/D8gq91Y2K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Kw7QI/BAAAA2wAAAA8AAAAA&#10;AAAAAAAAAAAABwIAAGRycy9kb3ducmV2LnhtbFBLBQYAAAAAAwADALcAAAD1AgAAAAA=&#10;" filled="f" stroked="f">
                  <v:textbox style="mso-fit-shape-to-text:t">
                    <w:txbxContent>
                      <w:p w14:paraId="201F643E" w14:textId="77777777" w:rsidR="005A7147" w:rsidRDefault="005A7147" w:rsidP="00792B4D">
                        <w:pPr>
                          <w:pStyle w:val="NormalWeb"/>
                          <w:spacing w:before="0" w:beforeAutospacing="0" w:after="0" w:afterAutospacing="0"/>
                          <w:jc w:val="center"/>
                          <w:textAlignment w:val="baseline"/>
                        </w:pPr>
                        <w:r>
                          <w:rPr>
                            <w:rFonts w:ascii="Arial" w:eastAsiaTheme="minorEastAsia" w:hAnsi="Arial" w:cs="Arial"/>
                            <w:color w:val="000000"/>
                            <w:sz w:val="16"/>
                            <w:szCs w:val="16"/>
                          </w:rPr>
                          <w:t>CG-PUSCH [0dBm]</w:t>
                        </w:r>
                      </w:p>
                    </w:txbxContent>
                  </v:textbox>
                </v:shape>
                <v:shape id="文本框 125" o:spid="_x0000_s1076"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385CCE7B"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PRS</w:t>
                        </w:r>
                      </w:p>
                    </w:txbxContent>
                  </v:textbox>
                </v:shape>
                <v:shape id="文本框 126" o:spid="_x0000_s1077"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114FCA49"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127" o:spid="_x0000_s1078"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2C4F8777"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直接箭头连接符 57" o:spid="_x0000_s1079" type="#_x0000_t32" style="position:absolute;left:31082;top:16764;width:25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" fillcolor="#4f81bd [3204]">
                  <v:stroke startarrow="block" endarrow="block"/>
                  <v:shadow color="#eeece1 [3214]"/>
                </v:shape>
                <v:shape id="文本框 129" o:spid="_x0000_s1080"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387CCD90" w14:textId="77777777" w:rsidR="005A7147" w:rsidRDefault="005A7147" w:rsidP="00792B4D">
                        <w:pPr>
                          <w:pStyle w:val="NormalWeb"/>
                          <w:spacing w:before="0" w:beforeAutospacing="0" w:after="0" w:afterAutospacing="0"/>
                          <w:jc w:val="center"/>
                          <w:textAlignment w:val="baseline"/>
                        </w:pPr>
                        <w:r>
                          <w:rPr>
                            <w:rFonts w:ascii="Arial" w:eastAsiaTheme="minorEastAsia" w:hAnsi="Arial" w:cs="Arial"/>
                            <w:color w:val="000000"/>
                            <w:sz w:val="16"/>
                            <w:szCs w:val="16"/>
                          </w:rPr>
                          <w:t>[20] ms</w:t>
                        </w:r>
                      </w:p>
                    </w:txbxContent>
                  </v:textbox>
                </v:shape>
                <v:shape id="文本框 130" o:spid="_x0000_s1081"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v:shape>
                <v:rect id="矩形 61" o:spid="_x0000_s1082" style="position:absolute;left:56431;top:7979;width:2094;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" fillcolor="yellow"/>
                <v:shape id="文本框 133" o:spid="_x0000_s1083" type="#_x0000_t202" style="position:absolute;left:52954;top:3727;width:944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597E9026" w14:textId="77777777"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134" o:spid="_x0000_s1084" type="#_x0000_t202" style="position:absolute;left:34670;top:10445;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5586A25F" w14:textId="48838576"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Light sleep</w:t>
                        </w:r>
                      </w:p>
                    </w:txbxContent>
                  </v:textbox>
                </v:shape>
                <v:shape id="直接箭头连接符 64" o:spid="_x0000_s1085" type="#_x0000_t32" style="position:absolute;left:56502;top:16764;width:126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" fillcolor="#4f81bd [3204]">
                  <v:stroke startarrow="block" endarrow="block"/>
                  <v:shadow color="#eeece1 [3214]"/>
                </v:shape>
                <v:shape id="文本框 136" o:spid="_x0000_s1086" type="#_x0000_t202" style="position:absolute;left:55675;top:16843;width:14324;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6602A1A8" w14:textId="77777777" w:rsidR="005A7147" w:rsidRDefault="005A7147" w:rsidP="00792B4D">
                        <w:pPr>
                          <w:pStyle w:val="NormalWeb"/>
                          <w:spacing w:before="0" w:beforeAutospacing="0" w:after="0" w:afterAutospacing="0"/>
                          <w:jc w:val="center"/>
                          <w:textAlignment w:val="baseline"/>
                        </w:pPr>
                        <w:r>
                          <w:rPr>
                            <w:rFonts w:ascii="Arial" w:eastAsiaTheme="minorEastAsia" w:hAnsi="Arial" w:cs="Arial"/>
                            <w:color w:val="000000"/>
                            <w:sz w:val="16"/>
                            <w:szCs w:val="16"/>
                          </w:rPr>
                          <w:t>4 ms</w:t>
                        </w:r>
                      </w:p>
                    </w:txbxContent>
                  </v:textbox>
                </v:shape>
                <v:rect id="矩形 91" o:spid="_x0000_s1087" style="position:absolute;left:33196;top:14833;width:23225;height:1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" fillcolor="#7f7f7f [1612]"/>
                <v:shape id="文本框 134" o:spid="_x0000_s1088" type="#_x0000_t202" style="position:absolute;left:57476;top:9118;width:10560;height:6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textbox style="mso-fit-shape-to-text:t">
                    <w:txbxContent>
                      <w:p w14:paraId="52989C8A" w14:textId="3B5C30CB" w:rsidR="005A7147" w:rsidRDefault="005A7147" w:rsidP="00792B4D">
                        <w:pPr>
                          <w:pStyle w:val="NormalWeb"/>
                          <w:spacing w:before="0" w:beforeAutospacing="0" w:after="0" w:afterAutospacing="0"/>
                          <w:textAlignment w:val="baseline"/>
                        </w:pPr>
                        <w:r>
                          <w:rPr>
                            <w:rFonts w:ascii="Arial" w:eastAsiaTheme="minorEastAsia" w:hAnsi="Arial" w:cs="Arial"/>
                            <w:color w:val="000000"/>
                            <w:sz w:val="16"/>
                            <w:szCs w:val="16"/>
                          </w:rPr>
                          <w:t>Micro sleep</w:t>
                        </w:r>
                      </w:p>
                    </w:txbxContent>
                  </v:textbox>
                </v:shape>
                <w10:anchorlock/>
              </v:group>
            </w:pict>
          </mc:Fallback>
        </mc:AlternateContent>
      </w:r>
    </w:p>
    <w:p w14:paraId="17BB300B" w14:textId="153E42B4" w:rsidR="00792B4D" w:rsidRDefault="00A960A4" w:rsidP="00A960A4">
      <w:pPr>
        <w:pStyle w:val="a5"/>
      </w:pPr>
      <w:bookmarkStart w:id="4" w:name="_Ref100851013"/>
      <w:r>
        <w:t xml:space="preserve">Figure </w:t>
      </w:r>
      <w:r w:rsidR="005A7147">
        <w:rPr>
          <w:noProof/>
        </w:rPr>
        <w:t>4</w:t>
      </w:r>
      <w:bookmarkEnd w:id="4"/>
      <w:r>
        <w:t xml:space="preserve"> Power model for PRS reception and measurement reporting in RRC_INACTIVE</w:t>
      </w:r>
    </w:p>
    <w:p w14:paraId="2DEE4F3C" w14:textId="794A49E7" w:rsidR="00A960A4" w:rsidRDefault="00A960A4" w:rsidP="00A960A4">
      <w:pPr>
        <w:pStyle w:val="3GPPAgreements"/>
        <w:numPr>
          <w:ilvl w:val="0"/>
          <w:numId w:val="0"/>
        </w:numPr>
        <w:autoSpaceDE/>
        <w:autoSpaceDN/>
        <w:adjustRightInd/>
        <w:snapToGrid/>
        <w:jc w:val="left"/>
        <w:rPr>
          <w:b/>
          <w:i/>
        </w:rPr>
      </w:pPr>
      <w:r>
        <w:rPr>
          <w:b/>
          <w:i/>
        </w:rPr>
        <w:t xml:space="preserve">Proposal </w:t>
      </w:r>
      <w:r w:rsidR="005A7147">
        <w:rPr>
          <w:b/>
          <w:i/>
          <w:noProof/>
        </w:rPr>
        <w:t>6</w:t>
      </w:r>
      <w:r w:rsidRPr="00E10A28">
        <w:rPr>
          <w:b/>
          <w:i/>
        </w:rPr>
        <w:t>:</w:t>
      </w:r>
      <w:r>
        <w:rPr>
          <w:b/>
          <w:i/>
        </w:rPr>
        <w:t xml:space="preserve"> Adopt the following </w:t>
      </w:r>
      <w:r w:rsidR="00C935C2">
        <w:rPr>
          <w:b/>
          <w:i/>
        </w:rPr>
        <w:t xml:space="preserve">model </w:t>
      </w:r>
      <w:r>
        <w:rPr>
          <w:b/>
          <w:i/>
        </w:rPr>
        <w:t>for PRS reception and measurement reporting in RRC_INACTIVE</w:t>
      </w:r>
      <w:r w:rsidR="00425AAB" w:rsidRPr="00425AAB">
        <w:rPr>
          <w:b/>
          <w:i/>
        </w:rPr>
        <w:t xml:space="preserve"> for evaluating power consumption of UL positioning</w:t>
      </w:r>
      <w:r>
        <w:rPr>
          <w:b/>
          <w:i/>
        </w:rPr>
        <w:t>.</w:t>
      </w:r>
    </w:p>
    <w:p w14:paraId="7393E404" w14:textId="3C5D788C" w:rsidR="00A960A4" w:rsidRPr="00B14B8B" w:rsidRDefault="00181BEA" w:rsidP="00A960A4">
      <w:pPr>
        <w:pStyle w:val="3GPPAgreements"/>
        <w:numPr>
          <w:ilvl w:val="0"/>
          <w:numId w:val="0"/>
        </w:numPr>
        <w:autoSpaceDE/>
        <w:autoSpaceDN/>
        <w:adjustRightInd/>
        <w:snapToGrid/>
        <w:jc w:val="center"/>
        <w:rPr>
          <w:b/>
          <w:i/>
        </w:rPr>
      </w:pPr>
      <w:r w:rsidRPr="00792B4D">
        <w:rPr>
          <w:noProof/>
          <w:lang w:eastAsia="zh-CN"/>
        </w:rPr>
        <mc:AlternateContent>
          <mc:Choice Requires="wpg">
            <w:drawing>
              <wp:inline distT="0" distB="0" distL="0" distR="0" wp14:anchorId="68E65F82" wp14:editId="68EAF775">
                <wp:extent cx="4889439" cy="1086982"/>
                <wp:effectExtent l="0" t="0" r="64135" b="0"/>
                <wp:docPr id="22" name="组合 113"/>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60" name="矩形 60"/>
                        <wps:cNvSpPr/>
                        <wps:spPr bwMode="auto">
                          <a:xfrm>
                            <a:off x="5851884" y="1447534"/>
                            <a:ext cx="778739"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3" name="直接箭头连接符 93"/>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4" name="矩形 94"/>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5" name="矩形 95"/>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6" name="矩形 96"/>
                        <wps:cNvSpPr/>
                        <wps:spPr bwMode="auto">
                          <a:xfrm>
                            <a:off x="6631403" y="375039"/>
                            <a:ext cx="286290" cy="1224135"/>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7" name="矩形 97"/>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8" name="矩形 98"/>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9" name="矩形 99"/>
                        <wps:cNvSpPr/>
                        <wps:spPr bwMode="auto">
                          <a:xfrm>
                            <a:off x="6943869" y="1497975"/>
                            <a:ext cx="1168283" cy="10120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00" name="文本框 122"/>
                        <wps:cNvSpPr txBox="1"/>
                        <wps:spPr>
                          <a:xfrm>
                            <a:off x="8294422" y="1078485"/>
                            <a:ext cx="1751669" cy="399237"/>
                          </a:xfrm>
                          <a:prstGeom prst="rect">
                            <a:avLst/>
                          </a:prstGeom>
                          <a:noFill/>
                        </wps:spPr>
                        <wps:txbx>
                          <w:txbxContent>
                            <w:p w14:paraId="0B03BC14" w14:textId="77777777" w:rsidR="005A7147" w:rsidRDefault="005A7147" w:rsidP="00181BEA">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101" name="文本框 123"/>
                        <wps:cNvSpPr txBox="1"/>
                        <wps:spPr>
                          <a:xfrm>
                            <a:off x="6656082" y="1088468"/>
                            <a:ext cx="1741416" cy="399237"/>
                          </a:xfrm>
                          <a:prstGeom prst="rect">
                            <a:avLst/>
                          </a:prstGeom>
                          <a:noFill/>
                        </wps:spPr>
                        <wps:txbx>
                          <w:txbxContent>
                            <w:p w14:paraId="29531526" w14:textId="77777777" w:rsidR="005A7147" w:rsidRDefault="005A7147" w:rsidP="00181BEA">
                              <w:pPr>
                                <w:pStyle w:val="af4"/>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102" name="文本框 124"/>
                        <wps:cNvSpPr txBox="1"/>
                        <wps:spPr>
                          <a:xfrm>
                            <a:off x="5343664" y="0"/>
                            <a:ext cx="2766640" cy="399237"/>
                          </a:xfrm>
                          <a:prstGeom prst="rect">
                            <a:avLst/>
                          </a:prstGeom>
                          <a:noFill/>
                        </wps:spPr>
                        <wps:txbx>
                          <w:txbxContent>
                            <w:p w14:paraId="735F0A06" w14:textId="77777777" w:rsidR="005A7147" w:rsidRDefault="005A7147" w:rsidP="00181BEA">
                              <w:pPr>
                                <w:pStyle w:val="af4"/>
                                <w:spacing w:before="0" w:beforeAutospacing="0" w:after="0" w:afterAutospacing="0"/>
                                <w:jc w:val="center"/>
                                <w:textAlignment w:val="baseline"/>
                              </w:pPr>
                              <w:r>
                                <w:rPr>
                                  <w:rFonts w:ascii="Arial" w:eastAsiaTheme="minorEastAsia" w:hAnsi="Arial" w:cs="Arial"/>
                                  <w:color w:val="000000"/>
                                  <w:sz w:val="16"/>
                                  <w:szCs w:val="16"/>
                                </w:rPr>
                                <w:t>CG-PUSCH [0dBm]</w:t>
                              </w:r>
                            </w:p>
                          </w:txbxContent>
                        </wps:txbx>
                        <wps:bodyPr wrap="square" rtlCol="0">
                          <a:spAutoFit/>
                        </wps:bodyPr>
                      </wps:wsp>
                      <wps:wsp>
                        <wps:cNvPr id="103" name="文本框 125"/>
                        <wps:cNvSpPr txBox="1"/>
                        <wps:spPr>
                          <a:xfrm>
                            <a:off x="2757426" y="372796"/>
                            <a:ext cx="944671" cy="399237"/>
                          </a:xfrm>
                          <a:prstGeom prst="rect">
                            <a:avLst/>
                          </a:prstGeom>
                          <a:noFill/>
                        </wps:spPr>
                        <wps:txbx>
                          <w:txbxContent>
                            <w:p w14:paraId="2010835D" w14:textId="77777777" w:rsidR="005A7147" w:rsidRDefault="005A7147" w:rsidP="00181BEA">
                              <w:pPr>
                                <w:pStyle w:val="af4"/>
                                <w:spacing w:before="0" w:beforeAutospacing="0" w:after="0" w:afterAutospacing="0"/>
                                <w:textAlignment w:val="baseline"/>
                              </w:pPr>
                              <w:r>
                                <w:rPr>
                                  <w:rFonts w:ascii="Arial" w:eastAsiaTheme="minorEastAsia" w:hAnsi="Arial" w:cs="Arial"/>
                                  <w:color w:val="000000"/>
                                  <w:sz w:val="16"/>
                                  <w:szCs w:val="16"/>
                                </w:rPr>
                                <w:t>PRS</w:t>
                              </w:r>
                            </w:p>
                          </w:txbxContent>
                        </wps:txbx>
                        <wps:bodyPr wrap="square" rtlCol="0">
                          <a:spAutoFit/>
                        </wps:bodyPr>
                      </wps:wsp>
                      <wps:wsp>
                        <wps:cNvPr id="104" name="文本框 126"/>
                        <wps:cNvSpPr txBox="1"/>
                        <wps:spPr>
                          <a:xfrm>
                            <a:off x="1835998" y="1084839"/>
                            <a:ext cx="1445566" cy="399237"/>
                          </a:xfrm>
                          <a:prstGeom prst="rect">
                            <a:avLst/>
                          </a:prstGeom>
                          <a:noFill/>
                        </wps:spPr>
                        <wps:txbx>
                          <w:txbxContent>
                            <w:p w14:paraId="348C51F0" w14:textId="77777777" w:rsidR="005A7147" w:rsidRDefault="005A7147" w:rsidP="00181BEA">
                              <w:pPr>
                                <w:pStyle w:val="af4"/>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105" name="文本框 127"/>
                        <wps:cNvSpPr txBox="1"/>
                        <wps:spPr>
                          <a:xfrm>
                            <a:off x="117118" y="1107766"/>
                            <a:ext cx="1712124" cy="399237"/>
                          </a:xfrm>
                          <a:prstGeom prst="rect">
                            <a:avLst/>
                          </a:prstGeom>
                          <a:noFill/>
                        </wps:spPr>
                        <wps:txbx>
                          <w:txbxContent>
                            <w:p w14:paraId="06304526" w14:textId="77777777" w:rsidR="005A7147" w:rsidRDefault="005A7147" w:rsidP="00181BEA">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106" name="直接箭头连接符 106"/>
                        <wps:cNvCnPr/>
                        <wps:spPr bwMode="auto">
                          <a:xfrm>
                            <a:off x="3108286" y="1676479"/>
                            <a:ext cx="253487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7" name="文本框 129"/>
                        <wps:cNvSpPr txBox="1"/>
                        <wps:spPr>
                          <a:xfrm>
                            <a:off x="2866520" y="1684319"/>
                            <a:ext cx="3109358" cy="399237"/>
                          </a:xfrm>
                          <a:prstGeom prst="rect">
                            <a:avLst/>
                          </a:prstGeom>
                          <a:noFill/>
                        </wps:spPr>
                        <wps:txbx>
                          <w:txbxContent>
                            <w:p w14:paraId="04D977EF" w14:textId="77777777" w:rsidR="005A7147" w:rsidRDefault="005A7147" w:rsidP="00181BEA">
                              <w:pPr>
                                <w:pStyle w:val="af4"/>
                                <w:spacing w:before="0" w:beforeAutospacing="0" w:after="0" w:afterAutospacing="0"/>
                                <w:jc w:val="center"/>
                                <w:textAlignment w:val="baseline"/>
                              </w:pPr>
                              <w:r>
                                <w:rPr>
                                  <w:rFonts w:ascii="Arial" w:eastAsiaTheme="minorEastAsia" w:hAnsi="Arial" w:cs="Arial"/>
                                  <w:color w:val="000000"/>
                                  <w:sz w:val="16"/>
                                  <w:szCs w:val="16"/>
                                </w:rPr>
                                <w:t>[20] ms</w:t>
                              </w:r>
                            </w:p>
                          </w:txbxContent>
                        </wps:txbx>
                        <wps:bodyPr wrap="square" rtlCol="0">
                          <a:spAutoFit/>
                        </wps:bodyPr>
                      </wps:wsp>
                      <wps:wsp>
                        <wps:cNvPr id="108" name="文本框 130"/>
                        <wps:cNvSpPr txBox="1"/>
                        <wps:spPr>
                          <a:xfrm>
                            <a:off x="3204287" y="1585813"/>
                            <a:ext cx="894616" cy="215444"/>
                          </a:xfrm>
                          <a:prstGeom prst="rect">
                            <a:avLst/>
                          </a:prstGeom>
                          <a:noFill/>
                        </wps:spPr>
                        <wps:bodyPr wrap="square" rtlCol="0">
                          <a:spAutoFit/>
                        </wps:bodyPr>
                      </wps:wsp>
                      <wps:wsp>
                        <wps:cNvPr id="109" name="矩形 109"/>
                        <wps:cNvSpPr/>
                        <wps:spPr bwMode="auto">
                          <a:xfrm>
                            <a:off x="5643156" y="797975"/>
                            <a:ext cx="209418" cy="791776"/>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0" name="文本框 133"/>
                        <wps:cNvSpPr txBox="1"/>
                        <wps:spPr>
                          <a:xfrm>
                            <a:off x="5295489" y="372796"/>
                            <a:ext cx="944671" cy="399237"/>
                          </a:xfrm>
                          <a:prstGeom prst="rect">
                            <a:avLst/>
                          </a:prstGeom>
                          <a:noFill/>
                        </wps:spPr>
                        <wps:txbx>
                          <w:txbxContent>
                            <w:p w14:paraId="25DAB6FC" w14:textId="77777777" w:rsidR="005A7147" w:rsidRDefault="005A7147" w:rsidP="00181BEA">
                              <w:pPr>
                                <w:pStyle w:val="af4"/>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111" name="文本框 134"/>
                        <wps:cNvSpPr txBox="1"/>
                        <wps:spPr>
                          <a:xfrm>
                            <a:off x="3467084" y="1044575"/>
                            <a:ext cx="1734093" cy="399237"/>
                          </a:xfrm>
                          <a:prstGeom prst="rect">
                            <a:avLst/>
                          </a:prstGeom>
                          <a:noFill/>
                        </wps:spPr>
                        <wps:txbx>
                          <w:txbxContent>
                            <w:p w14:paraId="52AAAD00" w14:textId="77777777" w:rsidR="005A7147" w:rsidRDefault="005A7147" w:rsidP="00181BEA">
                              <w:pPr>
                                <w:pStyle w:val="af4"/>
                                <w:spacing w:before="0" w:beforeAutospacing="0" w:after="0" w:afterAutospacing="0"/>
                                <w:textAlignment w:val="baseline"/>
                              </w:pPr>
                              <w:r>
                                <w:rPr>
                                  <w:rFonts w:ascii="Arial" w:eastAsiaTheme="minorEastAsia" w:hAnsi="Arial" w:cs="Arial"/>
                                  <w:color w:val="000000"/>
                                  <w:sz w:val="16"/>
                                  <w:szCs w:val="16"/>
                                </w:rPr>
                                <w:t>Light sleep</w:t>
                              </w:r>
                            </w:p>
                          </w:txbxContent>
                        </wps:txbx>
                        <wps:bodyPr wrap="square" rtlCol="0">
                          <a:spAutoFit/>
                        </wps:bodyPr>
                      </wps:wsp>
                      <wps:wsp>
                        <wps:cNvPr id="112" name="直接箭头连接符 112"/>
                        <wps:cNvCnPr/>
                        <wps:spPr bwMode="auto">
                          <a:xfrm>
                            <a:off x="5650258" y="1676479"/>
                            <a:ext cx="1267435"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3" name="文本框 136"/>
                        <wps:cNvSpPr txBox="1"/>
                        <wps:spPr>
                          <a:xfrm>
                            <a:off x="5567566" y="1684319"/>
                            <a:ext cx="1432384" cy="399237"/>
                          </a:xfrm>
                          <a:prstGeom prst="rect">
                            <a:avLst/>
                          </a:prstGeom>
                          <a:noFill/>
                        </wps:spPr>
                        <wps:txbx>
                          <w:txbxContent>
                            <w:p w14:paraId="78BBAF77" w14:textId="77777777" w:rsidR="005A7147" w:rsidRDefault="005A7147" w:rsidP="00181BEA">
                              <w:pPr>
                                <w:pStyle w:val="af4"/>
                                <w:spacing w:before="0" w:beforeAutospacing="0" w:after="0" w:afterAutospacing="0"/>
                                <w:jc w:val="center"/>
                                <w:textAlignment w:val="baseline"/>
                              </w:pPr>
                              <w:r>
                                <w:rPr>
                                  <w:rFonts w:ascii="Arial" w:eastAsiaTheme="minorEastAsia" w:hAnsi="Arial" w:cs="Arial"/>
                                  <w:color w:val="000000"/>
                                  <w:sz w:val="16"/>
                                  <w:szCs w:val="16"/>
                                </w:rPr>
                                <w:t>4 ms</w:t>
                              </w:r>
                            </w:p>
                          </w:txbxContent>
                        </wps:txbx>
                        <wps:bodyPr wrap="square" rtlCol="0">
                          <a:spAutoFit/>
                        </wps:bodyPr>
                      </wps:wsp>
                      <wps:wsp>
                        <wps:cNvPr id="114" name="矩形 114"/>
                        <wps:cNvSpPr/>
                        <wps:spPr bwMode="auto">
                          <a:xfrm>
                            <a:off x="3319682" y="1483398"/>
                            <a:ext cx="2322422" cy="113725"/>
                          </a:xfrm>
                          <a:prstGeom prst="rect">
                            <a:avLst/>
                          </a:prstGeom>
                          <a:solidFill>
                            <a:schemeClr val="bg1">
                              <a:lumMod val="50000"/>
                            </a:scheme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5" name="文本框 134"/>
                        <wps:cNvSpPr txBox="1"/>
                        <wps:spPr>
                          <a:xfrm>
                            <a:off x="5747687" y="911834"/>
                            <a:ext cx="1055981" cy="623199"/>
                          </a:xfrm>
                          <a:prstGeom prst="rect">
                            <a:avLst/>
                          </a:prstGeom>
                          <a:noFill/>
                        </wps:spPr>
                        <wps:txbx>
                          <w:txbxContent>
                            <w:p w14:paraId="53475999" w14:textId="77777777" w:rsidR="005A7147" w:rsidRDefault="005A7147" w:rsidP="00181BEA">
                              <w:pPr>
                                <w:pStyle w:val="af4"/>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E65F82" id="_x0000_s1089" style="width:385pt;height:85.6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">
                <v:rect id="矩形 60" o:spid="_x0000_s1090" style="position:absolute;left:58518;top:14475;width:77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" fillcolor="#f0f0f0"/>
                <v:shape id="直接箭头连接符 93" o:spid="_x0000_s1091"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" fillcolor="#4f81bd [3204]">
                  <v:stroke endarrow="block"/>
                  <v:shadow color="#eeece1 [3214]"/>
                </v:shape>
                <v:rect id="矩形 94" o:spid="_x0000_s1092"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" fillcolor="yellow"/>
                <v:rect id="矩形 95" o:spid="_x0000_s1093"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" fillcolor="#ffc000"/>
                <v:rect id="矩形 96" o:spid="_x0000_s1094" style="position:absolute;left:66314;top:3750;width:2862;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" fillcolor="#00b0f0"/>
                <v:rect id="矩形 97" o:spid="_x0000_s1095"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" fillcolor="black"/>
                <v:rect id="矩形 98" o:spid="_x0000_s1096"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" fillcolor="black"/>
                <v:rect id="矩形 99" o:spid="_x0000_s1097" style="position:absolute;left:69438;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" fillcolor="#ffc000"/>
                <v:shape id="文本框 122" o:spid="_x0000_s1098" type="#_x0000_t202" style="position:absolute;left:82944;top:10784;width:1751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0B03BC14" w14:textId="77777777" w:rsidR="005A7147" w:rsidRDefault="005A7147" w:rsidP="00181BEA">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123" o:spid="_x0000_s1099" type="#_x0000_t202" style="position:absolute;left:66560;top:10884;width:17414;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29531526" w14:textId="77777777" w:rsidR="005A7147" w:rsidRDefault="005A7147" w:rsidP="00181BEA">
                        <w:pPr>
                          <w:pStyle w:val="NormalWeb"/>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124" o:spid="_x0000_s1100" type="#_x0000_t202" style="position:absolute;left:53436;width:27667;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735F0A06" w14:textId="77777777" w:rsidR="005A7147" w:rsidRDefault="005A7147" w:rsidP="00181BEA">
                        <w:pPr>
                          <w:pStyle w:val="NormalWeb"/>
                          <w:spacing w:before="0" w:beforeAutospacing="0" w:after="0" w:afterAutospacing="0"/>
                          <w:jc w:val="center"/>
                          <w:textAlignment w:val="baseline"/>
                        </w:pPr>
                        <w:r>
                          <w:rPr>
                            <w:rFonts w:ascii="Arial" w:eastAsiaTheme="minorEastAsia" w:hAnsi="Arial" w:cs="Arial"/>
                            <w:color w:val="000000"/>
                            <w:sz w:val="16"/>
                            <w:szCs w:val="16"/>
                          </w:rPr>
                          <w:t>CG-PUSCH [0dBm]</w:t>
                        </w:r>
                      </w:p>
                    </w:txbxContent>
                  </v:textbox>
                </v:shape>
                <v:shape id="文本框 125" o:spid="_x0000_s1101"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14:paraId="2010835D" w14:textId="77777777" w:rsidR="005A7147" w:rsidRDefault="005A7147" w:rsidP="00181BEA">
                        <w:pPr>
                          <w:pStyle w:val="NormalWeb"/>
                          <w:spacing w:before="0" w:beforeAutospacing="0" w:after="0" w:afterAutospacing="0"/>
                          <w:textAlignment w:val="baseline"/>
                        </w:pPr>
                        <w:r>
                          <w:rPr>
                            <w:rFonts w:ascii="Arial" w:eastAsiaTheme="minorEastAsia" w:hAnsi="Arial" w:cs="Arial"/>
                            <w:color w:val="000000"/>
                            <w:sz w:val="16"/>
                            <w:szCs w:val="16"/>
                          </w:rPr>
                          <w:t>PRS</w:t>
                        </w:r>
                      </w:p>
                    </w:txbxContent>
                  </v:textbox>
                </v:shape>
                <v:shape id="文本框 126" o:spid="_x0000_s1102"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348C51F0" w14:textId="77777777" w:rsidR="005A7147" w:rsidRDefault="005A7147" w:rsidP="00181BEA">
                        <w:pPr>
                          <w:pStyle w:val="NormalWeb"/>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127" o:spid="_x0000_s1103"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" filled="f" stroked="f">
                  <v:textbox style="mso-fit-shape-to-text:t">
                    <w:txbxContent>
                      <w:p w14:paraId="06304526" w14:textId="77777777" w:rsidR="005A7147" w:rsidRDefault="005A7147" w:rsidP="00181BEA">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直接箭头连接符 106" o:spid="_x0000_s1104" type="#_x0000_t32" style="position:absolute;left:31082;top:16764;width:25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" fillcolor="#4f81bd [3204]">
                  <v:stroke startarrow="block" endarrow="block"/>
                  <v:shadow color="#eeece1 [3214]"/>
                </v:shape>
                <v:shape id="文本框 129" o:spid="_x0000_s1105"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04D977EF" w14:textId="77777777" w:rsidR="005A7147" w:rsidRDefault="005A7147" w:rsidP="00181BEA">
                        <w:pPr>
                          <w:pStyle w:val="NormalWeb"/>
                          <w:spacing w:before="0" w:beforeAutospacing="0" w:after="0" w:afterAutospacing="0"/>
                          <w:jc w:val="center"/>
                          <w:textAlignment w:val="baseline"/>
                        </w:pPr>
                        <w:r>
                          <w:rPr>
                            <w:rFonts w:ascii="Arial" w:eastAsiaTheme="minorEastAsia" w:hAnsi="Arial" w:cs="Arial"/>
                            <w:color w:val="000000"/>
                            <w:sz w:val="16"/>
                            <w:szCs w:val="16"/>
                          </w:rPr>
                          <w:t>[20] ms</w:t>
                        </w:r>
                      </w:p>
                    </w:txbxContent>
                  </v:textbox>
                </v:shape>
                <v:shape id="文本框 130" o:spid="_x0000_s1106"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v:shape>
                <v:rect id="矩形 109" o:spid="_x0000_s1107" style="position:absolute;left:56431;top:7979;width:2094;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" fillcolor="yellow"/>
                <v:shape id="文本框 133" o:spid="_x0000_s1108" type="#_x0000_t202" style="position:absolute;left:52954;top:3727;width:944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25DAB6FC" w14:textId="77777777" w:rsidR="005A7147" w:rsidRDefault="005A7147" w:rsidP="00181BEA">
                        <w:pPr>
                          <w:pStyle w:val="NormalWeb"/>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134" o:spid="_x0000_s1109" type="#_x0000_t202" style="position:absolute;left:34670;top:10445;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" filled="f" stroked="f">
                  <v:textbox style="mso-fit-shape-to-text:t">
                    <w:txbxContent>
                      <w:p w14:paraId="52AAAD00" w14:textId="77777777" w:rsidR="005A7147" w:rsidRDefault="005A7147" w:rsidP="00181BEA">
                        <w:pPr>
                          <w:pStyle w:val="NormalWeb"/>
                          <w:spacing w:before="0" w:beforeAutospacing="0" w:after="0" w:afterAutospacing="0"/>
                          <w:textAlignment w:val="baseline"/>
                        </w:pPr>
                        <w:r>
                          <w:rPr>
                            <w:rFonts w:ascii="Arial" w:eastAsiaTheme="minorEastAsia" w:hAnsi="Arial" w:cs="Arial"/>
                            <w:color w:val="000000"/>
                            <w:sz w:val="16"/>
                            <w:szCs w:val="16"/>
                          </w:rPr>
                          <w:t>Light sleep</w:t>
                        </w:r>
                      </w:p>
                    </w:txbxContent>
                  </v:textbox>
                </v:shape>
                <v:shape id="直接箭头连接符 112" o:spid="_x0000_s1110" type="#_x0000_t32" style="position:absolute;left:56502;top:16764;width:126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" fillcolor="#4f81bd [3204]">
                  <v:stroke startarrow="block" endarrow="block"/>
                  <v:shadow color="#eeece1 [3214]"/>
                </v:shape>
                <v:shape id="文本框 136" o:spid="_x0000_s1111" type="#_x0000_t202" style="position:absolute;left:55675;top:16843;width:14324;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7pTwAAAANwAAAAPAAAAZHJzL2Rvd25yZXYueG1sRE9La8JA&#10;EL4X+h+WKfRWN7FU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69+6U8AAAADcAAAADwAAAAAA&#10;AAAAAAAAAAAHAgAAZHJzL2Rvd25yZXYueG1sUEsFBgAAAAADAAMAtwAAAPQCAAAAAA==&#10;" filled="f" stroked="f">
                  <v:textbox style="mso-fit-shape-to-text:t">
                    <w:txbxContent>
                      <w:p w14:paraId="78BBAF77" w14:textId="77777777" w:rsidR="005A7147" w:rsidRDefault="005A7147" w:rsidP="00181BEA">
                        <w:pPr>
                          <w:pStyle w:val="NormalWeb"/>
                          <w:spacing w:before="0" w:beforeAutospacing="0" w:after="0" w:afterAutospacing="0"/>
                          <w:jc w:val="center"/>
                          <w:textAlignment w:val="baseline"/>
                        </w:pPr>
                        <w:r>
                          <w:rPr>
                            <w:rFonts w:ascii="Arial" w:eastAsiaTheme="minorEastAsia" w:hAnsi="Arial" w:cs="Arial"/>
                            <w:color w:val="000000"/>
                            <w:sz w:val="16"/>
                            <w:szCs w:val="16"/>
                          </w:rPr>
                          <w:t>4 ms</w:t>
                        </w:r>
                      </w:p>
                    </w:txbxContent>
                  </v:textbox>
                </v:shape>
                <v:rect id="矩形 114" o:spid="_x0000_s1112" style="position:absolute;left:33196;top:14833;width:23225;height:1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" fillcolor="#7f7f7f [1612]"/>
                <v:shape id="文本框 134" o:spid="_x0000_s1113" type="#_x0000_t202" style="position:absolute;left:57476;top:9118;width:10560;height:6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53475999" w14:textId="77777777" w:rsidR="005A7147" w:rsidRDefault="005A7147" w:rsidP="00181BEA">
                        <w:pPr>
                          <w:pStyle w:val="NormalWeb"/>
                          <w:spacing w:before="0" w:beforeAutospacing="0" w:after="0" w:afterAutospacing="0"/>
                          <w:textAlignment w:val="baseline"/>
                        </w:pPr>
                        <w:r>
                          <w:rPr>
                            <w:rFonts w:ascii="Arial" w:eastAsiaTheme="minorEastAsia" w:hAnsi="Arial" w:cs="Arial"/>
                            <w:color w:val="000000"/>
                            <w:sz w:val="16"/>
                            <w:szCs w:val="16"/>
                          </w:rPr>
                          <w:t>Micro sleep</w:t>
                        </w:r>
                      </w:p>
                    </w:txbxContent>
                  </v:textbox>
                </v:shape>
                <w10:anchorlock/>
              </v:group>
            </w:pict>
          </mc:Fallback>
        </mc:AlternateContent>
      </w:r>
    </w:p>
    <w:p w14:paraId="013379ED" w14:textId="77777777" w:rsidR="00A960A4" w:rsidRDefault="00A960A4" w:rsidP="00A960A4"/>
    <w:p w14:paraId="28A0EBB0" w14:textId="0D00DA8D" w:rsidR="00A960A4" w:rsidRDefault="00A960A4" w:rsidP="00A960A4">
      <w:pPr>
        <w:rPr>
          <w:lang w:eastAsia="zh-CN"/>
        </w:rPr>
      </w:pPr>
      <w:r>
        <w:rPr>
          <w:rFonts w:hint="eastAsia"/>
          <w:lang w:eastAsia="zh-CN"/>
        </w:rPr>
        <w:t>F</w:t>
      </w:r>
      <w:r>
        <w:rPr>
          <w:lang w:eastAsia="zh-CN"/>
        </w:rPr>
        <w:t>or PRS reception power, we suggest to follow the RRM model</w:t>
      </w:r>
      <w:r w:rsidR="00F15181">
        <w:rPr>
          <w:lang w:eastAsia="zh-CN"/>
        </w:rPr>
        <w:t xml:space="preserve"> of intra-frequency measurement</w:t>
      </w:r>
      <w:r w:rsidR="00214ACB">
        <w:rPr>
          <w:lang w:eastAsia="zh-CN"/>
        </w:rPr>
        <w:t xml:space="preserve"> from TR 38.840</w:t>
      </w:r>
      <w:r>
        <w:rPr>
          <w:lang w:eastAsia="zh-CN"/>
        </w:rPr>
        <w:t xml:space="preserve">, which is reflected in </w:t>
      </w:r>
      <w:r w:rsidR="005A7147">
        <w:t xml:space="preserve">Table </w:t>
      </w:r>
      <w:r w:rsidR="005A7147">
        <w:rPr>
          <w:noProof/>
        </w:rPr>
        <w:t>2</w:t>
      </w:r>
      <w:r>
        <w:rPr>
          <w:lang w:eastAsia="zh-CN"/>
        </w:rPr>
        <w:t>. It is worth noting that the actual power may be distributed after the buffering time, i.e. in the micro-sleep after the PRS slot, but here for simplicity, we only count them in the PRS slot.</w:t>
      </w:r>
    </w:p>
    <w:p w14:paraId="05BE1D45" w14:textId="0258DB81" w:rsidR="00A960A4" w:rsidRDefault="00A960A4" w:rsidP="00A960A4">
      <w:pPr>
        <w:pStyle w:val="a5"/>
        <w:keepNext/>
      </w:pPr>
      <w:bookmarkStart w:id="5" w:name="_Ref100851464"/>
      <w:r>
        <w:t xml:space="preserve">Table </w:t>
      </w:r>
      <w:r w:rsidR="005A7147">
        <w:rPr>
          <w:noProof/>
        </w:rPr>
        <w:t>2</w:t>
      </w:r>
      <w:bookmarkEnd w:id="5"/>
      <w:r>
        <w:t xml:space="preserve"> Power model for PRS reception</w:t>
      </w:r>
    </w:p>
    <w:tbl>
      <w:tblPr>
        <w:tblW w:w="6400" w:type="dxa"/>
        <w:jc w:val="center"/>
        <w:tblCellMar>
          <w:left w:w="0" w:type="dxa"/>
          <w:right w:w="0" w:type="dxa"/>
        </w:tblCellMar>
        <w:tblLook w:val="04A0" w:firstRow="1" w:lastRow="0" w:firstColumn="1" w:lastColumn="0" w:noHBand="0" w:noVBand="1"/>
      </w:tblPr>
      <w:tblGrid>
        <w:gridCol w:w="2640"/>
        <w:gridCol w:w="1880"/>
        <w:gridCol w:w="1880"/>
      </w:tblGrid>
      <w:tr w:rsidR="00A960A4" w:rsidRPr="00A960A4" w14:paraId="27772A02" w14:textId="77777777" w:rsidTr="00A960A4">
        <w:trPr>
          <w:trHeight w:val="61"/>
          <w:jc w:val="center"/>
        </w:trPr>
        <w:tc>
          <w:tcPr>
            <w:tcW w:w="2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348C861" w14:textId="589FE574" w:rsidR="00A960A4" w:rsidRPr="00A960A4" w:rsidRDefault="00A960A4" w:rsidP="00F15181">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 xml:space="preserve">N: Number of TRPs </w:t>
            </w:r>
            <w:r w:rsidR="00F15181">
              <w:rPr>
                <w:rFonts w:ascii="Arial" w:hAnsi="Arial"/>
                <w:color w:val="000000"/>
                <w:kern w:val="24"/>
                <w:sz w:val="16"/>
                <w:szCs w:val="16"/>
                <w:lang w:val="en-GB" w:eastAsia="zh-CN"/>
              </w:rPr>
              <w:t>for positioning</w:t>
            </w:r>
          </w:p>
        </w:tc>
        <w:tc>
          <w:tcPr>
            <w:tcW w:w="3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A3BE96F" w14:textId="77777777" w:rsidR="00A960A4" w:rsidRPr="00A960A4" w:rsidRDefault="00A960A4" w:rsidP="00A960A4">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Synchronous case</w:t>
            </w:r>
          </w:p>
        </w:tc>
      </w:tr>
      <w:tr w:rsidR="00A960A4" w:rsidRPr="00A960A4" w14:paraId="7F518D86" w14:textId="77777777" w:rsidTr="00A960A4">
        <w:trPr>
          <w:trHeight w:val="12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934AAC" w14:textId="77777777" w:rsidR="00A960A4" w:rsidRPr="00A960A4" w:rsidRDefault="00A960A4" w:rsidP="00A960A4">
            <w:pPr>
              <w:autoSpaceDE/>
              <w:autoSpaceDN/>
              <w:adjustRightInd/>
              <w:snapToGrid/>
              <w:spacing w:after="0"/>
              <w:jc w:val="left"/>
              <w:rPr>
                <w:rFonts w:ascii="Arial" w:hAnsi="Arial" w:cs="Arial"/>
                <w:sz w:val="36"/>
                <w:szCs w:val="36"/>
                <w:lang w:eastAsia="zh-CN"/>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AA467F3" w14:textId="77777777" w:rsidR="00A960A4" w:rsidRPr="00A960A4" w:rsidRDefault="00A960A4" w:rsidP="00A960A4">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FR1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034A95A" w14:textId="77777777" w:rsidR="00A960A4" w:rsidRPr="00A960A4" w:rsidRDefault="00A960A4" w:rsidP="00A960A4">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FR2</w:t>
            </w:r>
          </w:p>
        </w:tc>
      </w:tr>
      <w:tr w:rsidR="00A960A4" w:rsidRPr="00A960A4" w14:paraId="513046DC" w14:textId="77777777" w:rsidTr="00A960A4">
        <w:trPr>
          <w:trHeight w:val="61"/>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6AF57D9" w14:textId="4EF27AA5" w:rsidR="00A960A4" w:rsidRPr="00A960A4" w:rsidRDefault="00A960A4" w:rsidP="006A1CBC">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N=</w:t>
            </w:r>
            <w:r w:rsidR="006A1CBC">
              <w:rPr>
                <w:rFonts w:ascii="Arial" w:hAnsi="Arial"/>
                <w:color w:val="000000"/>
                <w:kern w:val="24"/>
                <w:sz w:val="16"/>
                <w:szCs w:val="16"/>
                <w:lang w:val="en-GB" w:eastAsia="zh-CN"/>
              </w:rPr>
              <w:t>4</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FCA05F6" w14:textId="4757E508" w:rsidR="00A960A4" w:rsidRPr="00A960A4" w:rsidRDefault="006A1CBC" w:rsidP="00A960A4">
            <w:pPr>
              <w:autoSpaceDE/>
              <w:autoSpaceDN/>
              <w:adjustRightInd/>
              <w:snapToGrid/>
              <w:spacing w:after="0"/>
              <w:jc w:val="center"/>
              <w:rPr>
                <w:rFonts w:ascii="Arial" w:hAnsi="Arial" w:cs="Arial"/>
                <w:sz w:val="36"/>
                <w:szCs w:val="36"/>
                <w:lang w:eastAsia="zh-CN"/>
              </w:rPr>
            </w:pPr>
            <w:r>
              <w:rPr>
                <w:rFonts w:ascii="Arial" w:hAnsi="Arial"/>
                <w:color w:val="000000"/>
                <w:kern w:val="24"/>
                <w:sz w:val="16"/>
                <w:szCs w:val="16"/>
                <w:lang w:val="en-GB" w:eastAsia="zh-CN"/>
              </w:rPr>
              <w:t>120</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4537806" w14:textId="11FA3CA0" w:rsidR="00A960A4" w:rsidRPr="00A960A4" w:rsidRDefault="006A1CBC" w:rsidP="00A960A4">
            <w:pPr>
              <w:autoSpaceDE/>
              <w:autoSpaceDN/>
              <w:adjustRightInd/>
              <w:snapToGrid/>
              <w:spacing w:after="0"/>
              <w:jc w:val="center"/>
              <w:rPr>
                <w:rFonts w:ascii="Arial" w:hAnsi="Arial" w:cs="Arial"/>
                <w:sz w:val="36"/>
                <w:szCs w:val="36"/>
                <w:lang w:eastAsia="zh-CN"/>
              </w:rPr>
            </w:pPr>
            <w:r>
              <w:rPr>
                <w:rFonts w:ascii="Arial" w:hAnsi="Arial"/>
                <w:color w:val="000000"/>
                <w:kern w:val="24"/>
                <w:sz w:val="16"/>
                <w:szCs w:val="16"/>
                <w:lang w:val="en-GB" w:eastAsia="zh-CN"/>
              </w:rPr>
              <w:t>195</w:t>
            </w:r>
          </w:p>
        </w:tc>
      </w:tr>
    </w:tbl>
    <w:p w14:paraId="54813EC5" w14:textId="77777777" w:rsidR="00A960A4" w:rsidRDefault="00A960A4" w:rsidP="00A960A4">
      <w:pPr>
        <w:rPr>
          <w:lang w:eastAsia="zh-CN"/>
        </w:rPr>
      </w:pPr>
    </w:p>
    <w:p w14:paraId="0B422EC8" w14:textId="7EB613F8" w:rsidR="00A960A4" w:rsidRDefault="00A960A4" w:rsidP="00A960A4">
      <w:pPr>
        <w:pStyle w:val="3GPPAgreements"/>
        <w:numPr>
          <w:ilvl w:val="0"/>
          <w:numId w:val="0"/>
        </w:numPr>
        <w:autoSpaceDE/>
        <w:autoSpaceDN/>
        <w:adjustRightInd/>
        <w:snapToGrid/>
        <w:jc w:val="left"/>
        <w:rPr>
          <w:b/>
          <w:i/>
        </w:rPr>
      </w:pPr>
      <w:r>
        <w:rPr>
          <w:b/>
          <w:i/>
        </w:rPr>
        <w:t xml:space="preserve">Proposal </w:t>
      </w:r>
      <w:r w:rsidR="005A7147">
        <w:rPr>
          <w:b/>
          <w:i/>
          <w:noProof/>
        </w:rPr>
        <w:t>7</w:t>
      </w:r>
      <w:r w:rsidRPr="00E10A28">
        <w:rPr>
          <w:b/>
          <w:i/>
        </w:rPr>
        <w:t>:</w:t>
      </w:r>
      <w:r>
        <w:rPr>
          <w:b/>
          <w:i/>
        </w:rPr>
        <w:t xml:space="preserve"> Adopt the </w:t>
      </w:r>
      <w:r w:rsidR="00F15181">
        <w:rPr>
          <w:b/>
          <w:i/>
        </w:rPr>
        <w:t>following power model for PRS reception.</w:t>
      </w:r>
    </w:p>
    <w:tbl>
      <w:tblPr>
        <w:tblW w:w="6400" w:type="dxa"/>
        <w:jc w:val="center"/>
        <w:tblCellMar>
          <w:left w:w="0" w:type="dxa"/>
          <w:right w:w="0" w:type="dxa"/>
        </w:tblCellMar>
        <w:tblLook w:val="04A0" w:firstRow="1" w:lastRow="0" w:firstColumn="1" w:lastColumn="0" w:noHBand="0" w:noVBand="1"/>
      </w:tblPr>
      <w:tblGrid>
        <w:gridCol w:w="2640"/>
        <w:gridCol w:w="1880"/>
        <w:gridCol w:w="1880"/>
      </w:tblGrid>
      <w:tr w:rsidR="00F15181" w:rsidRPr="00A960A4" w14:paraId="4D8A582F" w14:textId="77777777" w:rsidTr="00C935C2">
        <w:trPr>
          <w:trHeight w:val="61"/>
          <w:jc w:val="center"/>
        </w:trPr>
        <w:tc>
          <w:tcPr>
            <w:tcW w:w="2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46D099D" w14:textId="6015C340" w:rsidR="00F15181" w:rsidRPr="00A960A4" w:rsidRDefault="00F15181" w:rsidP="00F15181">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 xml:space="preserve">N: Number of TRPs </w:t>
            </w:r>
            <w:r>
              <w:rPr>
                <w:rFonts w:ascii="Arial" w:hAnsi="Arial"/>
                <w:color w:val="000000"/>
                <w:kern w:val="24"/>
                <w:sz w:val="16"/>
                <w:szCs w:val="16"/>
                <w:lang w:val="en-GB" w:eastAsia="zh-CN"/>
              </w:rPr>
              <w:t>for positioning</w:t>
            </w:r>
          </w:p>
        </w:tc>
        <w:tc>
          <w:tcPr>
            <w:tcW w:w="3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616A37A" w14:textId="77777777" w:rsidR="00F15181" w:rsidRPr="00A960A4" w:rsidRDefault="00F15181" w:rsidP="00C935C2">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Synchronous case</w:t>
            </w:r>
          </w:p>
        </w:tc>
      </w:tr>
      <w:tr w:rsidR="00F15181" w:rsidRPr="00A960A4" w14:paraId="539BA85F" w14:textId="77777777" w:rsidTr="00C935C2">
        <w:trPr>
          <w:trHeight w:val="12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65ED3F" w14:textId="77777777" w:rsidR="00F15181" w:rsidRPr="00A960A4" w:rsidRDefault="00F15181" w:rsidP="00C935C2">
            <w:pPr>
              <w:autoSpaceDE/>
              <w:autoSpaceDN/>
              <w:adjustRightInd/>
              <w:snapToGrid/>
              <w:spacing w:after="0"/>
              <w:jc w:val="left"/>
              <w:rPr>
                <w:rFonts w:ascii="Arial" w:hAnsi="Arial" w:cs="Arial"/>
                <w:sz w:val="36"/>
                <w:szCs w:val="36"/>
                <w:lang w:eastAsia="zh-CN"/>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44B727D" w14:textId="77777777" w:rsidR="00F15181" w:rsidRPr="00A960A4" w:rsidRDefault="00F15181" w:rsidP="00C935C2">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FR1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D73EEC4" w14:textId="77777777" w:rsidR="00F15181" w:rsidRPr="00A960A4" w:rsidRDefault="00F15181" w:rsidP="00C935C2">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FR2</w:t>
            </w:r>
          </w:p>
        </w:tc>
      </w:tr>
      <w:tr w:rsidR="00F15181" w:rsidRPr="00A960A4" w14:paraId="26D0C3D7" w14:textId="77777777" w:rsidTr="00C935C2">
        <w:trPr>
          <w:trHeight w:val="61"/>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597362E" w14:textId="47F47C00" w:rsidR="00F15181" w:rsidRPr="00A960A4" w:rsidRDefault="00F15181" w:rsidP="00C935C2">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N=</w:t>
            </w:r>
            <w:r w:rsidR="006A1CBC">
              <w:rPr>
                <w:rFonts w:ascii="Arial" w:hAnsi="Arial"/>
                <w:color w:val="000000"/>
                <w:kern w:val="24"/>
                <w:sz w:val="16"/>
                <w:szCs w:val="16"/>
                <w:lang w:val="en-GB" w:eastAsia="zh-CN"/>
              </w:rPr>
              <w:t>4</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5064B3D" w14:textId="0945D67B" w:rsidR="00F15181" w:rsidRPr="00A960A4" w:rsidRDefault="006A1CBC" w:rsidP="00C935C2">
            <w:pPr>
              <w:autoSpaceDE/>
              <w:autoSpaceDN/>
              <w:adjustRightInd/>
              <w:snapToGrid/>
              <w:spacing w:after="0"/>
              <w:jc w:val="center"/>
              <w:rPr>
                <w:rFonts w:ascii="Arial" w:hAnsi="Arial" w:cs="Arial"/>
                <w:sz w:val="36"/>
                <w:szCs w:val="36"/>
                <w:lang w:eastAsia="zh-CN"/>
              </w:rPr>
            </w:pPr>
            <w:r>
              <w:rPr>
                <w:rFonts w:ascii="Arial" w:hAnsi="Arial"/>
                <w:color w:val="000000"/>
                <w:kern w:val="24"/>
                <w:sz w:val="16"/>
                <w:szCs w:val="16"/>
                <w:lang w:val="en-GB" w:eastAsia="zh-CN"/>
              </w:rPr>
              <w:t>120</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D815CC5" w14:textId="5741F54A" w:rsidR="00F15181" w:rsidRPr="00A960A4" w:rsidRDefault="006A1CBC" w:rsidP="00C935C2">
            <w:pPr>
              <w:autoSpaceDE/>
              <w:autoSpaceDN/>
              <w:adjustRightInd/>
              <w:snapToGrid/>
              <w:spacing w:after="0"/>
              <w:jc w:val="center"/>
              <w:rPr>
                <w:rFonts w:ascii="Arial" w:hAnsi="Arial" w:cs="Arial"/>
                <w:sz w:val="36"/>
                <w:szCs w:val="36"/>
                <w:lang w:eastAsia="zh-CN"/>
              </w:rPr>
            </w:pPr>
            <w:r>
              <w:rPr>
                <w:rFonts w:ascii="Arial" w:hAnsi="Arial"/>
                <w:color w:val="000000"/>
                <w:kern w:val="24"/>
                <w:sz w:val="16"/>
                <w:szCs w:val="16"/>
                <w:lang w:val="en-GB" w:eastAsia="zh-CN"/>
              </w:rPr>
              <w:t>195</w:t>
            </w:r>
          </w:p>
        </w:tc>
      </w:tr>
    </w:tbl>
    <w:p w14:paraId="407E781C" w14:textId="77777777" w:rsidR="00A960A4" w:rsidRDefault="00A960A4" w:rsidP="00A960A4"/>
    <w:p w14:paraId="3EC04293" w14:textId="30912F57" w:rsidR="00F15181" w:rsidRDefault="00F15181" w:rsidP="00F15181">
      <w:pPr>
        <w:pStyle w:val="2"/>
        <w:rPr>
          <w:lang w:eastAsia="zh-CN"/>
        </w:rPr>
      </w:pPr>
      <w:r>
        <w:rPr>
          <w:lang w:eastAsia="zh-CN"/>
        </w:rPr>
        <w:t>Deep sleep power</w:t>
      </w:r>
    </w:p>
    <w:p w14:paraId="4CD1D9E5" w14:textId="5A691F6D" w:rsidR="00F15181" w:rsidRDefault="00F15181" w:rsidP="00F15181">
      <w:pPr>
        <w:rPr>
          <w:lang w:eastAsia="zh-CN"/>
        </w:rPr>
      </w:pPr>
      <w:r>
        <w:rPr>
          <w:rFonts w:hint="eastAsia"/>
          <w:lang w:eastAsia="zh-CN"/>
        </w:rPr>
        <w:t>T</w:t>
      </w:r>
      <w:r>
        <w:rPr>
          <w:lang w:eastAsia="zh-CN"/>
        </w:rPr>
        <w:t>he current TR 38.840 assumed a deep sleep mode with 1 power unit per slot with the corresponding transition period</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F15181" w14:paraId="457E6025" w14:textId="77777777" w:rsidTr="00F15181">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269182" w14:textId="77777777" w:rsidR="00F15181" w:rsidRDefault="00F15181">
            <w:pPr>
              <w:pStyle w:val="TAH"/>
              <w:rPr>
                <w:lang w:val="en-US"/>
              </w:rPr>
            </w:pPr>
            <w:r>
              <w:rPr>
                <w:lang w:val="en-US"/>
              </w:rPr>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A90EBA" w14:textId="77777777" w:rsidR="00F15181" w:rsidRDefault="00F15181">
            <w:pPr>
              <w:pStyle w:val="TAH"/>
              <w:rPr>
                <w:lang w:val="en-US"/>
              </w:rPr>
            </w:pPr>
            <w:r>
              <w:rPr>
                <w:lang w:val="en-US"/>
              </w:rPr>
              <w:t>Additional transition energy:</w:t>
            </w:r>
          </w:p>
          <w:p w14:paraId="7DA6E1FD" w14:textId="77777777" w:rsidR="00F15181" w:rsidRDefault="00F15181">
            <w:pPr>
              <w:pStyle w:val="TAH"/>
              <w:rPr>
                <w:lang w:val="en-US"/>
              </w:rPr>
            </w:pPr>
            <w:r>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38A0D3" w14:textId="77777777" w:rsidR="00F15181" w:rsidRDefault="00F15181">
            <w:pPr>
              <w:pStyle w:val="TAH"/>
              <w:rPr>
                <w:lang w:val="en-US"/>
              </w:rPr>
            </w:pPr>
            <w:r>
              <w:rPr>
                <w:lang w:val="en-US"/>
              </w:rPr>
              <w:t xml:space="preserve">Total transition time </w:t>
            </w:r>
          </w:p>
        </w:tc>
      </w:tr>
      <w:tr w:rsidR="00F15181" w14:paraId="7250DA14" w14:textId="77777777" w:rsidTr="00F15181">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3B4CB3" w14:textId="77777777" w:rsidR="00F15181" w:rsidRDefault="00F15181">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FA4007" w14:textId="77777777" w:rsidR="00F15181" w:rsidRDefault="00F15181">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770D96" w14:textId="77777777" w:rsidR="00F15181" w:rsidRDefault="00F15181">
            <w:pPr>
              <w:pStyle w:val="TAL"/>
              <w:rPr>
                <w:lang w:val="en-US"/>
              </w:rPr>
            </w:pPr>
            <w:r>
              <w:rPr>
                <w:lang w:val="en-US"/>
              </w:rPr>
              <w:t xml:space="preserve">20 ms </w:t>
            </w:r>
          </w:p>
        </w:tc>
      </w:tr>
      <w:tr w:rsidR="00F15181" w14:paraId="7E99A6DC" w14:textId="77777777" w:rsidTr="00F15181">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CB2003" w14:textId="77777777" w:rsidR="00F15181" w:rsidRDefault="00F15181">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97E3EF" w14:textId="77777777" w:rsidR="00F15181" w:rsidRDefault="00F15181">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1047A8" w14:textId="77777777" w:rsidR="00F15181" w:rsidRDefault="00F15181">
            <w:pPr>
              <w:pStyle w:val="TAL"/>
              <w:rPr>
                <w:lang w:val="en-US"/>
              </w:rPr>
            </w:pPr>
            <w:r>
              <w:rPr>
                <w:lang w:val="en-US"/>
              </w:rPr>
              <w:t xml:space="preserve">6 ms </w:t>
            </w:r>
          </w:p>
        </w:tc>
      </w:tr>
      <w:tr w:rsidR="00F15181" w14:paraId="1616791B" w14:textId="77777777" w:rsidTr="00F15181">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A333EA" w14:textId="77777777" w:rsidR="00F15181" w:rsidRDefault="00F15181">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0B8AB8" w14:textId="77777777" w:rsidR="00F15181" w:rsidRDefault="00F15181">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D5B892" w14:textId="77777777" w:rsidR="00F15181" w:rsidRDefault="00F15181">
            <w:pPr>
              <w:pStyle w:val="TAL"/>
              <w:rPr>
                <w:lang w:val="en-US"/>
              </w:rPr>
            </w:pPr>
            <w:r>
              <w:rPr>
                <w:lang w:val="en-US"/>
              </w:rPr>
              <w:t xml:space="preserve">0 ms* </w:t>
            </w:r>
          </w:p>
        </w:tc>
      </w:tr>
      <w:tr w:rsidR="00F15181" w14:paraId="243EB226" w14:textId="77777777" w:rsidTr="00F15181">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30BFE5" w14:textId="77777777" w:rsidR="00F15181" w:rsidRDefault="00F15181">
            <w:pPr>
              <w:pStyle w:val="TAN"/>
              <w:rPr>
                <w:lang w:val="en-US"/>
              </w:rPr>
            </w:pPr>
            <w:r>
              <w:rPr>
                <w:lang w:val="en-US"/>
              </w:rPr>
              <w:t>*</w:t>
            </w:r>
            <w:r>
              <w:rPr>
                <w:lang w:val="en-US"/>
              </w:rPr>
              <w:tab/>
              <w:t>Immediate transition is assumed for power saving study purpose from or to a non-sleep state</w:t>
            </w:r>
          </w:p>
        </w:tc>
      </w:tr>
    </w:tbl>
    <w:p w14:paraId="71AD8702" w14:textId="77777777" w:rsidR="00F15181" w:rsidRDefault="00F15181" w:rsidP="00F15181">
      <w:pPr>
        <w:rPr>
          <w:lang w:eastAsia="zh-CN"/>
        </w:rPr>
      </w:pPr>
    </w:p>
    <w:p w14:paraId="393456B4" w14:textId="32D177B0" w:rsidR="00416FF4" w:rsidRDefault="00416FF4" w:rsidP="00416FF4">
      <w:pPr>
        <w:jc w:val="center"/>
        <w:rPr>
          <w:lang w:eastAsia="zh-CN"/>
        </w:rPr>
      </w:pPr>
      <w:r>
        <w:rPr>
          <w:noProof/>
          <w:lang w:eastAsia="zh-CN"/>
        </w:rPr>
        <w:lastRenderedPageBreak/>
        <w:drawing>
          <wp:inline distT="0" distB="0" distL="0" distR="0" wp14:anchorId="28E973BB" wp14:editId="1F0989C7">
            <wp:extent cx="3828415" cy="843915"/>
            <wp:effectExtent l="0" t="0" r="635" b="0"/>
            <wp:docPr id="89"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28415" cy="843915"/>
                    </a:xfrm>
                    <a:prstGeom prst="rect">
                      <a:avLst/>
                    </a:prstGeom>
                    <a:noFill/>
                    <a:ln>
                      <a:noFill/>
                    </a:ln>
                  </pic:spPr>
                </pic:pic>
              </a:graphicData>
            </a:graphic>
          </wp:inline>
        </w:drawing>
      </w:r>
    </w:p>
    <w:p w14:paraId="40F1F866" w14:textId="05E3A31F" w:rsidR="00416FF4" w:rsidRPr="00F15181" w:rsidRDefault="00416FF4" w:rsidP="00416FF4">
      <w:pPr>
        <w:rPr>
          <w:lang w:eastAsia="zh-CN"/>
        </w:rPr>
      </w:pPr>
      <w:r>
        <w:rPr>
          <w:rFonts w:hint="eastAsia"/>
          <w:lang w:eastAsia="zh-CN"/>
        </w:rPr>
        <w:t xml:space="preserve">It can be perceived that for the UE doing positioning during RRC_INACTIVE state, most of the time will be in the deep sleep mode, and the power contribution </w:t>
      </w:r>
      <w:r>
        <w:rPr>
          <w:lang w:eastAsia="zh-CN"/>
        </w:rPr>
        <w:t>in</w:t>
      </w:r>
      <w:r>
        <w:rPr>
          <w:rFonts w:hint="eastAsia"/>
          <w:lang w:eastAsia="zh-CN"/>
        </w:rPr>
        <w:t xml:space="preserve"> deep sleep constitutes most part of the UE power co</w:t>
      </w:r>
      <w:r>
        <w:rPr>
          <w:lang w:eastAsia="zh-CN"/>
        </w:rPr>
        <w:t>nsumption. An ultra-deep sleep can be considered in the evaluation.</w:t>
      </w:r>
    </w:p>
    <w:p w14:paraId="70C6D026" w14:textId="08A32886" w:rsidR="00F15181" w:rsidRDefault="00416FF4" w:rsidP="00A960A4">
      <w:r>
        <w:rPr>
          <w:rFonts w:hint="eastAsia"/>
        </w:rPr>
        <w:t>Ultra-deep sleep is not new to either 3GPP or positioning industry.</w:t>
      </w:r>
    </w:p>
    <w:p w14:paraId="73C273CE" w14:textId="57067071" w:rsidR="00A723DA" w:rsidRDefault="00A723DA" w:rsidP="00A960A4">
      <w:r>
        <w:t xml:space="preserve">In 3GPP, during the </w:t>
      </w:r>
      <w:r w:rsidR="00416FF4">
        <w:t>CIoT study</w:t>
      </w:r>
      <w:r>
        <w:t xml:space="preserve"> TR 45.820, the evaluation assumes </w:t>
      </w:r>
      <w:r w:rsidR="002A7BDB">
        <w:t>“power saving state” (</w:t>
      </w:r>
      <w:r>
        <w:t>PSS</w:t>
      </w:r>
      <w:r w:rsidR="002A7BDB">
        <w:t>)</w:t>
      </w:r>
      <w:r>
        <w:t xml:space="preserve"> in the power evaluation, and it has been stated in the TR</w:t>
      </w:r>
      <w:r>
        <w:rPr>
          <w:rFonts w:hint="eastAsia"/>
        </w:rPr>
        <w:t xml:space="preserve"> that</w:t>
      </w:r>
      <w:r w:rsidR="002A7BDB">
        <w:t>:</w:t>
      </w:r>
    </w:p>
    <w:tbl>
      <w:tblPr>
        <w:tblStyle w:val="ac"/>
        <w:tblW w:w="0" w:type="auto"/>
        <w:tblLook w:val="04A0" w:firstRow="1" w:lastRow="0" w:firstColumn="1" w:lastColumn="0" w:noHBand="0" w:noVBand="1"/>
      </w:tblPr>
      <w:tblGrid>
        <w:gridCol w:w="9307"/>
      </w:tblGrid>
      <w:tr w:rsidR="00A723DA" w14:paraId="3582BE11" w14:textId="77777777" w:rsidTr="00A723DA">
        <w:tc>
          <w:tcPr>
            <w:tcW w:w="9307" w:type="dxa"/>
          </w:tcPr>
          <w:p w14:paraId="7965127A" w14:textId="09294896" w:rsidR="00A723DA" w:rsidRPr="00A723DA" w:rsidRDefault="00A723DA" w:rsidP="00A723DA">
            <w:pPr>
              <w:spacing w:before="120"/>
              <w:rPr>
                <w:sz w:val="20"/>
                <w:szCs w:val="20"/>
              </w:rPr>
            </w:pPr>
            <w:r>
              <w:t>PSS denotes a Power Saving State such as</w:t>
            </w:r>
            <w:r>
              <w:rPr>
                <w:color w:val="000000"/>
              </w:rPr>
              <w:t xml:space="preserve"> that</w:t>
            </w:r>
            <w:r>
              <w:t xml:space="preserve"> achieved with the Rel-12 Power Save Mode feature. In Idle, the device may be consuming more power than in the PSS state because, for example, it is maintaining a more accurate time/frequency</w:t>
            </w:r>
            <w:r>
              <w:rPr>
                <w:color w:val="000000"/>
              </w:rPr>
              <w:t xml:space="preserve"> synchronization</w:t>
            </w:r>
            <w:r>
              <w:t xml:space="preserve"> with the network.</w:t>
            </w:r>
          </w:p>
        </w:tc>
      </w:tr>
    </w:tbl>
    <w:p w14:paraId="0F4B6B02" w14:textId="77777777" w:rsidR="00A723DA" w:rsidRDefault="00A723DA" w:rsidP="00A960A4"/>
    <w:p w14:paraId="6C5E7B59" w14:textId="6FF5DB68" w:rsidR="00406C55" w:rsidRDefault="00837120" w:rsidP="005A7147">
      <w:pPr>
        <w:keepNext/>
        <w:jc w:val="center"/>
      </w:pPr>
      <w:r>
        <w:rPr>
          <w:rFonts w:eastAsia="Times New Roman"/>
          <w:sz w:val="20"/>
          <w:szCs w:val="20"/>
          <w:lang w:val="en-GB"/>
        </w:rPr>
        <w:pict w14:anchorId="7700ACE6">
          <v:shape id="_x0000_i1025" type="#_x0000_t75" style="width:452.4pt;height:220.3pt" o:bordertopcolor="this" o:borderleftcolor="this" o:borderbottomcolor="this" o:borderrightcolor="this">
            <v:imagedata r:id="rId11" o:title=""/>
            <w10:bordertop type="single" width="4"/>
            <w10:borderleft type="single" width="4"/>
            <w10:borderbottom type="single" width="4"/>
            <w10:borderright type="single" width="4"/>
          </v:shape>
        </w:pict>
      </w:r>
    </w:p>
    <w:p w14:paraId="72E047EC" w14:textId="1682A6E2" w:rsidR="00A723DA" w:rsidRDefault="00406C55" w:rsidP="005A7147">
      <w:pPr>
        <w:pStyle w:val="a5"/>
      </w:pPr>
      <w:r>
        <w:t xml:space="preserve">Figure </w:t>
      </w:r>
      <w:r w:rsidR="005A7147">
        <w:rPr>
          <w:noProof/>
        </w:rPr>
        <w:t>5</w:t>
      </w:r>
      <w:r w:rsidRPr="00406C55">
        <w:t xml:space="preserve"> </w:t>
      </w:r>
      <w:r>
        <w:t xml:space="preserve">Example of events affecting energy consumption for IP packet exchange (Figure 5.4-1 </w:t>
      </w:r>
      <w:r w:rsidR="005A7147">
        <w:t>[7]</w:t>
      </w:r>
      <w:r>
        <w:t>)</w:t>
      </w:r>
    </w:p>
    <w:p w14:paraId="6B3D4260" w14:textId="67446DEF" w:rsidR="00A723DA" w:rsidRDefault="00A723DA" w:rsidP="00A960A4">
      <w:r>
        <w:rPr>
          <w:rFonts w:hint="eastAsia"/>
        </w:rPr>
        <w:t>T</w:t>
      </w:r>
      <w:r>
        <w:t>h</w:t>
      </w:r>
      <w:r>
        <w:rPr>
          <w:rFonts w:hint="eastAsia"/>
        </w:rPr>
        <w:t xml:space="preserve">e </w:t>
      </w:r>
      <w:r>
        <w:t>power of PSS state is assumed as 15uW according to table 5.4-1</w:t>
      </w:r>
      <w:r w:rsidR="00FB49DD">
        <w:t xml:space="preserve"> </w:t>
      </w:r>
      <w:r w:rsidR="005A7147">
        <w:t>[7]</w:t>
      </w:r>
      <w:r>
        <w:t>, which translates to 5uA if the voltage i</w:t>
      </w:r>
      <w:r w:rsidR="00C935C2">
        <w:t>s</w:t>
      </w:r>
      <w:r>
        <w:t xml:space="preserve"> 3.3V.</w:t>
      </w:r>
    </w:p>
    <w:p w14:paraId="3EA877E2" w14:textId="5051EC83" w:rsidR="00406C55" w:rsidRPr="005A7147" w:rsidRDefault="00406C55" w:rsidP="005A7147">
      <w:pPr>
        <w:pStyle w:val="a5"/>
        <w:keepNext/>
        <w:rPr>
          <w:lang w:val="x-none"/>
        </w:rPr>
      </w:pPr>
      <w:r>
        <w:t xml:space="preserve">Table </w:t>
      </w:r>
      <w:r w:rsidR="005A7147">
        <w:rPr>
          <w:noProof/>
        </w:rPr>
        <w:t>3</w:t>
      </w:r>
      <w:r>
        <w:t xml:space="preserve"> </w:t>
      </w:r>
      <w:r w:rsidRPr="00406C55">
        <w:t>Key input parameters for energy consumption analysis</w:t>
      </w:r>
      <w:r>
        <w:t xml:space="preserve"> (Table 5.4-1 </w:t>
      </w:r>
      <w:r w:rsidR="005A7147">
        <w:t>[7]</w:t>
      </w:r>
      <w:r>
        <w:t>)</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A723DA" w14:paraId="165596C2" w14:textId="77777777" w:rsidTr="00A723DA">
        <w:trPr>
          <w:jc w:val="center"/>
        </w:trPr>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C975AEC" w14:textId="77777777" w:rsidR="00A723DA" w:rsidRDefault="00A723DA">
            <w:pPr>
              <w:pStyle w:val="TAL"/>
              <w:rPr>
                <w:lang w:eastAsia="zh-CN"/>
              </w:rPr>
            </w:pPr>
            <w:r>
              <w:rPr>
                <w:lang w:eastAsia="zh-CN"/>
              </w:rPr>
              <w:t>(1) Battery capacity</w:t>
            </w:r>
          </w:p>
          <w:p w14:paraId="0587F5F1" w14:textId="77777777" w:rsidR="00A723DA" w:rsidRDefault="00A723DA">
            <w:pPr>
              <w:pStyle w:val="TAL"/>
              <w:rPr>
                <w:lang w:eastAsia="zh-CN"/>
              </w:rPr>
            </w:pPr>
            <w:r>
              <w:rPr>
                <w:lang w:eastAsia="zh-CN"/>
              </w:rPr>
              <w:t>(Wh)</w:t>
            </w:r>
          </w:p>
        </w:tc>
        <w:tc>
          <w:tcPr>
            <w:tcW w:w="1210" w:type="dxa"/>
            <w:tcBorders>
              <w:top w:val="single" w:sz="4" w:space="0" w:color="auto"/>
              <w:left w:val="single" w:sz="4" w:space="0" w:color="auto"/>
              <w:bottom w:val="single" w:sz="4" w:space="0" w:color="auto"/>
              <w:right w:val="single" w:sz="4" w:space="0" w:color="auto"/>
            </w:tcBorders>
            <w:shd w:val="clear" w:color="auto" w:fill="FFFFFF"/>
            <w:hideMark/>
          </w:tcPr>
          <w:p w14:paraId="4BF2D71F" w14:textId="77777777" w:rsidR="00A723DA" w:rsidRDefault="00A723DA">
            <w:pPr>
              <w:pStyle w:val="TAL"/>
              <w:rPr>
                <w:lang w:eastAsia="zh-CN"/>
              </w:rPr>
            </w:pPr>
            <w:r>
              <w:rPr>
                <w:lang w:eastAsia="zh-CN"/>
              </w:rPr>
              <w:t xml:space="preserve">(2) Battery </w:t>
            </w:r>
            <w:r>
              <w:t>power during Tx</w:t>
            </w:r>
          </w:p>
          <w:p w14:paraId="3E339F6C" w14:textId="77777777" w:rsidR="00A723DA" w:rsidRDefault="00A723DA">
            <w:pPr>
              <w:pStyle w:val="TAL"/>
              <w:rPr>
                <w:lang w:eastAsia="zh-CN"/>
              </w:rPr>
            </w:pPr>
            <w:r>
              <w:t>(mW)</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D77BFEF" w14:textId="77777777" w:rsidR="00A723DA" w:rsidRDefault="00A723DA">
            <w:pPr>
              <w:pStyle w:val="TAL"/>
              <w:rPr>
                <w:lang w:eastAsia="zh-CN"/>
              </w:rPr>
            </w:pPr>
            <w:r>
              <w:rPr>
                <w:lang w:eastAsia="zh-CN"/>
              </w:rPr>
              <w:t xml:space="preserve">(3) </w:t>
            </w:r>
            <w:r>
              <w:rPr>
                <w:color w:val="000000"/>
                <w:lang w:eastAsia="zh-CN"/>
              </w:rPr>
              <w:t xml:space="preserve">Battery </w:t>
            </w:r>
            <w:r>
              <w:rPr>
                <w:lang w:eastAsia="zh-CN"/>
              </w:rPr>
              <w:t>power for Rx</w:t>
            </w:r>
            <w:r>
              <w:br/>
              <w:t>(mW)</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560B1B86" w14:textId="77777777" w:rsidR="00A723DA" w:rsidRDefault="00A723DA">
            <w:pPr>
              <w:pStyle w:val="TAL"/>
            </w:pPr>
            <w:r>
              <w:t xml:space="preserve">(4) </w:t>
            </w:r>
            <w:r>
              <w:rPr>
                <w:color w:val="000000"/>
              </w:rPr>
              <w:t xml:space="preserve">Battery </w:t>
            </w:r>
            <w:r>
              <w:t>power when Idle but not in PSS (mW)</w:t>
            </w:r>
          </w:p>
        </w:tc>
        <w:tc>
          <w:tcPr>
            <w:tcW w:w="1223"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032BCC82" w14:textId="77777777" w:rsidR="00A723DA" w:rsidRPr="00A723DA" w:rsidRDefault="00A723DA">
            <w:pPr>
              <w:pStyle w:val="TAL"/>
              <w:rPr>
                <w:highlight w:val="yellow"/>
              </w:rPr>
            </w:pPr>
            <w:r w:rsidRPr="00A723DA">
              <w:rPr>
                <w:highlight w:val="yellow"/>
                <w:lang w:eastAsia="zh-CN"/>
              </w:rPr>
              <w:t xml:space="preserve">(5) </w:t>
            </w:r>
            <w:r w:rsidRPr="00A723DA">
              <w:rPr>
                <w:color w:val="000000"/>
                <w:highlight w:val="yellow"/>
                <w:lang w:eastAsia="zh-CN"/>
              </w:rPr>
              <w:t xml:space="preserve">Battery </w:t>
            </w:r>
            <w:r w:rsidRPr="00A723DA">
              <w:rPr>
                <w:highlight w:val="yellow"/>
                <w:lang w:eastAsia="zh-CN"/>
              </w:rPr>
              <w:t>p</w:t>
            </w:r>
            <w:r w:rsidRPr="00A723DA">
              <w:rPr>
                <w:highlight w:val="yellow"/>
              </w:rPr>
              <w:t>ower in Power Save State (PSS)</w:t>
            </w:r>
            <w:r w:rsidRPr="00A723DA">
              <w:rPr>
                <w:highlight w:val="yellow"/>
              </w:rPr>
              <w:br/>
              <w:t>(mW)</w:t>
            </w:r>
          </w:p>
        </w:tc>
        <w:tc>
          <w:tcPr>
            <w:tcW w:w="1797"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42514F20" w14:textId="77777777" w:rsidR="00A723DA" w:rsidRDefault="00A723DA">
            <w:pPr>
              <w:pStyle w:val="TAL"/>
            </w:pPr>
            <w:r>
              <w:t xml:space="preserve">(6) </w:t>
            </w:r>
            <w:r>
              <w:rPr>
                <w:lang w:eastAsia="zh-CN"/>
              </w:rPr>
              <w:t>T</w:t>
            </w:r>
            <w:r>
              <w:t>ime between end of IP packet carrying "report" and start of IP packet carrying "ack" on radio (ms)</w:t>
            </w:r>
          </w:p>
        </w:tc>
        <w:tc>
          <w:tcPr>
            <w:tcW w:w="101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4455456F" w14:textId="77777777" w:rsidR="00A723DA" w:rsidRDefault="00A723DA">
            <w:pPr>
              <w:pStyle w:val="TAL"/>
            </w:pPr>
            <w:r>
              <w:rPr>
                <w:lang w:eastAsia="zh-CN"/>
              </w:rPr>
              <w:t>(7) Number of reports per day</w:t>
            </w:r>
          </w:p>
        </w:tc>
      </w:tr>
      <w:tr w:rsidR="00A723DA" w14:paraId="496724DE" w14:textId="77777777" w:rsidTr="00A723DA">
        <w:trPr>
          <w:jc w:val="center"/>
        </w:trPr>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C854560" w14:textId="77777777" w:rsidR="00A723DA" w:rsidRDefault="00A723DA">
            <w:pPr>
              <w:pStyle w:val="TAL"/>
              <w:rPr>
                <w:lang w:eastAsia="zh-CN"/>
              </w:rPr>
            </w:pPr>
            <w:r>
              <w:rPr>
                <w:lang w:eastAsia="zh-CN"/>
              </w:rPr>
              <w:t>5</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14:paraId="4FC356DB" w14:textId="77777777" w:rsidR="00A723DA" w:rsidRDefault="00A723DA">
            <w:pPr>
              <w:pStyle w:val="TAL"/>
              <w:rPr>
                <w:lang w:eastAsia="zh-CN"/>
              </w:rPr>
            </w:pPr>
          </w:p>
        </w:tc>
        <w:tc>
          <w:tcPr>
            <w:tcW w:w="1151" w:type="dxa"/>
            <w:tcBorders>
              <w:top w:val="single" w:sz="4" w:space="0" w:color="auto"/>
              <w:left w:val="single" w:sz="4" w:space="0" w:color="auto"/>
              <w:bottom w:val="single" w:sz="4" w:space="0" w:color="auto"/>
              <w:right w:val="single" w:sz="4" w:space="0" w:color="auto"/>
            </w:tcBorders>
            <w:shd w:val="clear" w:color="auto" w:fill="FFFFFF"/>
          </w:tcPr>
          <w:p w14:paraId="13E7E774" w14:textId="77777777" w:rsidR="00A723DA" w:rsidRDefault="00A723D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42A70317" w14:textId="77777777" w:rsidR="00A723DA" w:rsidRDefault="00A723DA">
            <w:pPr>
              <w:rPr>
                <w:lang w:val="en-GB" w:eastAsia="zh-CN"/>
              </w:rPr>
            </w:pPr>
          </w:p>
        </w:tc>
        <w:tc>
          <w:tcPr>
            <w:tcW w:w="1223"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1C2E5ACE" w14:textId="77777777" w:rsidR="00A723DA" w:rsidRPr="00A723DA" w:rsidRDefault="00A723DA">
            <w:pPr>
              <w:pStyle w:val="TAL"/>
              <w:rPr>
                <w:highlight w:val="yellow"/>
              </w:rPr>
            </w:pPr>
            <w:r w:rsidRPr="00A723DA">
              <w:rPr>
                <w:highlight w:val="yellow"/>
              </w:rPr>
              <w:t>[0,015]</w:t>
            </w:r>
          </w:p>
        </w:tc>
        <w:tc>
          <w:tcPr>
            <w:tcW w:w="1797"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395E5552" w14:textId="77777777" w:rsidR="00A723DA" w:rsidRDefault="00A723DA">
            <w:pPr>
              <w:pStyle w:val="TAL"/>
            </w:pPr>
            <w:r>
              <w:t>1000</w:t>
            </w:r>
          </w:p>
        </w:tc>
        <w:tc>
          <w:tcPr>
            <w:tcW w:w="101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72FC0560" w14:textId="77777777" w:rsidR="00A723DA" w:rsidRDefault="00A723DA">
            <w:pPr>
              <w:rPr>
                <w:lang w:val="en-GB"/>
              </w:rPr>
            </w:pPr>
          </w:p>
        </w:tc>
      </w:tr>
    </w:tbl>
    <w:p w14:paraId="7D68C5B2" w14:textId="77777777" w:rsidR="00A723DA" w:rsidRDefault="00A723DA" w:rsidP="00A960A4"/>
    <w:p w14:paraId="046D68BD" w14:textId="2456B1E1" w:rsidR="00A723DA" w:rsidRDefault="00A723DA" w:rsidP="00A960A4">
      <w:r>
        <w:rPr>
          <w:rFonts w:hint="eastAsia"/>
        </w:rPr>
        <w:t>In positioning industry, as show</w:t>
      </w:r>
      <w:r>
        <w:t>n</w:t>
      </w:r>
      <w:r>
        <w:rPr>
          <w:rFonts w:hint="eastAsia"/>
        </w:rPr>
        <w:t xml:space="preserve"> in </w:t>
      </w:r>
      <w:r w:rsidR="005A7147">
        <w:t xml:space="preserve">Figure </w:t>
      </w:r>
      <w:r w:rsidR="005A7147">
        <w:rPr>
          <w:noProof/>
        </w:rPr>
        <w:t>6</w:t>
      </w:r>
      <w:r w:rsidR="00550255">
        <w:t xml:space="preserve"> from </w:t>
      </w:r>
      <w:r>
        <w:rPr>
          <w:rFonts w:hint="eastAsia"/>
        </w:rPr>
        <w:t xml:space="preserve">the </w:t>
      </w:r>
      <w:r w:rsidR="00FB49DD">
        <w:t>D</w:t>
      </w:r>
      <w:r>
        <w:rPr>
          <w:rFonts w:hint="eastAsia"/>
        </w:rPr>
        <w:t>ecawave</w:t>
      </w:r>
      <w:r w:rsidR="00FB49DD">
        <w:t xml:space="preserve"> 1000</w:t>
      </w:r>
      <w:r>
        <w:rPr>
          <w:rFonts w:hint="eastAsia"/>
        </w:rPr>
        <w:t xml:space="preserve"> data sheet for the UWB product, </w:t>
      </w:r>
      <w:r>
        <w:t>the sleep current and deep sleep current can be as low as 1uA and 50nA, respectively, which helps UWB to claim the battery life of more than a year.</w:t>
      </w:r>
      <w:r w:rsidR="00FB49DD">
        <w:t xml:space="preserve"> Note that the current of </w:t>
      </w:r>
      <w:r w:rsidR="00C935C2">
        <w:t xml:space="preserve">the </w:t>
      </w:r>
      <w:r w:rsidR="00FB49DD">
        <w:t>sleep mode</w:t>
      </w:r>
      <w:r w:rsidR="00C935C2">
        <w:t xml:space="preserve"> for the UWB device</w:t>
      </w:r>
      <w:r w:rsidR="00FB49DD">
        <w:t xml:space="preserve"> is less than a thousandth of the IDLE mode.</w:t>
      </w:r>
    </w:p>
    <w:p w14:paraId="6FD6A3A8" w14:textId="77777777" w:rsidR="006653AF" w:rsidRDefault="00A723DA" w:rsidP="005A7147">
      <w:pPr>
        <w:keepNext/>
        <w:jc w:val="center"/>
      </w:pPr>
      <w:r w:rsidRPr="00A723DA">
        <w:rPr>
          <w:noProof/>
          <w:lang w:eastAsia="zh-CN"/>
        </w:rPr>
        <w:lastRenderedPageBreak/>
        <w:drawing>
          <wp:inline distT="0" distB="0" distL="0" distR="0" wp14:anchorId="7EFCAB9E" wp14:editId="3A88A7CA">
            <wp:extent cx="4728119" cy="2091267"/>
            <wp:effectExtent l="0" t="0" r="0" b="4445"/>
            <wp:docPr id="90"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5"/>
                    <pic:cNvPicPr>
                      <a:picLocks noChangeAspect="1"/>
                    </pic:cNvPicPr>
                  </pic:nvPicPr>
                  <pic:blipFill rotWithShape="1">
                    <a:blip r:embed="rId12"/>
                    <a:srcRect t="2811"/>
                    <a:stretch/>
                  </pic:blipFill>
                  <pic:spPr>
                    <a:xfrm>
                      <a:off x="0" y="0"/>
                      <a:ext cx="4771963" cy="2110659"/>
                    </a:xfrm>
                    <a:prstGeom prst="rect">
                      <a:avLst/>
                    </a:prstGeom>
                  </pic:spPr>
                </pic:pic>
              </a:graphicData>
            </a:graphic>
          </wp:inline>
        </w:drawing>
      </w:r>
    </w:p>
    <w:p w14:paraId="2AF75A85" w14:textId="0CBA4E1A" w:rsidR="00A723DA" w:rsidRDefault="006653AF" w:rsidP="005A7147">
      <w:pPr>
        <w:pStyle w:val="a5"/>
      </w:pPr>
      <w:bookmarkStart w:id="6" w:name="_Ref101978696"/>
      <w:r>
        <w:t xml:space="preserve">Figure </w:t>
      </w:r>
      <w:r w:rsidR="005A7147">
        <w:rPr>
          <w:noProof/>
        </w:rPr>
        <w:t>6</w:t>
      </w:r>
      <w:bookmarkEnd w:id="6"/>
      <w:r>
        <w:t xml:space="preserve"> </w:t>
      </w:r>
      <w:r w:rsidR="00550255">
        <w:t xml:space="preserve">Operating States and their effect on power consumption (Table 24 </w:t>
      </w:r>
      <w:r w:rsidR="005A7147">
        <w:t>[8]</w:t>
      </w:r>
      <w:r w:rsidR="00550255">
        <w:t>)</w:t>
      </w:r>
    </w:p>
    <w:p w14:paraId="12403D7E" w14:textId="77777777" w:rsidR="00A723DA" w:rsidRDefault="00A723DA" w:rsidP="00A960A4"/>
    <w:p w14:paraId="5D61E6DF" w14:textId="523155CE" w:rsidR="00FB49DD" w:rsidRPr="00FB49DD" w:rsidRDefault="00FB49DD" w:rsidP="005A7147">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005A7147">
        <w:rPr>
          <w:b/>
          <w:i/>
          <w:noProof/>
          <w:color w:val="000000" w:themeColor="text1"/>
        </w:rPr>
        <w:t>3</w:t>
      </w:r>
      <w:r w:rsidRPr="00236121">
        <w:rPr>
          <w:b/>
          <w:i/>
          <w:color w:val="000000" w:themeColor="text1"/>
        </w:rPr>
        <w:t>:</w:t>
      </w:r>
      <w:r>
        <w:rPr>
          <w:b/>
          <w:i/>
          <w:color w:val="000000" w:themeColor="text1"/>
        </w:rPr>
        <w:t xml:space="preserve"> Both CIoT and UWB considered </w:t>
      </w:r>
      <w:r w:rsidR="00500E77">
        <w:rPr>
          <w:b/>
          <w:i/>
          <w:color w:val="000000" w:themeColor="text1"/>
        </w:rPr>
        <w:t xml:space="preserve">a </w:t>
      </w:r>
      <w:r>
        <w:rPr>
          <w:b/>
          <w:i/>
          <w:color w:val="000000" w:themeColor="text1"/>
        </w:rPr>
        <w:t>very deep sleep mode with current in the order of uA, which is much lower than the assumption of deep sleep in TR 38.840.</w:t>
      </w:r>
    </w:p>
    <w:p w14:paraId="439A693C" w14:textId="75EE1ED1" w:rsidR="00FB49DD" w:rsidRDefault="00FB49DD" w:rsidP="005A7147">
      <w:pPr>
        <w:pStyle w:val="3GPPAgreements"/>
        <w:numPr>
          <w:ilvl w:val="0"/>
          <w:numId w:val="0"/>
        </w:numPr>
        <w:autoSpaceDE/>
        <w:autoSpaceDN/>
        <w:adjustRightInd/>
        <w:snapToGrid/>
        <w:rPr>
          <w:b/>
          <w:i/>
        </w:rPr>
      </w:pPr>
      <w:r>
        <w:rPr>
          <w:b/>
          <w:i/>
        </w:rPr>
        <w:t xml:space="preserve">Proposal </w:t>
      </w:r>
      <w:r w:rsidR="005A7147">
        <w:rPr>
          <w:b/>
          <w:i/>
          <w:noProof/>
        </w:rPr>
        <w:t>8</w:t>
      </w:r>
      <w:r w:rsidRPr="00E10A28">
        <w:rPr>
          <w:b/>
          <w:i/>
        </w:rPr>
        <w:t>:</w:t>
      </w:r>
      <w:r>
        <w:rPr>
          <w:b/>
          <w:i/>
        </w:rPr>
        <w:t xml:space="preserve"> </w:t>
      </w:r>
      <w:r w:rsidR="00550255">
        <w:rPr>
          <w:b/>
          <w:i/>
        </w:rPr>
        <w:t>D</w:t>
      </w:r>
      <w:r w:rsidR="006B6B1B">
        <w:rPr>
          <w:b/>
          <w:i/>
        </w:rPr>
        <w:t xml:space="preserve">efine </w:t>
      </w:r>
      <w:r>
        <w:rPr>
          <w:b/>
          <w:i/>
        </w:rPr>
        <w:t xml:space="preserve">a new ultra-deep sleep </w:t>
      </w:r>
      <w:r w:rsidR="006B6B1B">
        <w:rPr>
          <w:b/>
          <w:i/>
        </w:rPr>
        <w:t>type for</w:t>
      </w:r>
      <w:r>
        <w:rPr>
          <w:b/>
          <w:i/>
        </w:rPr>
        <w:t xml:space="preserve"> the evaluation</w:t>
      </w:r>
      <w:r w:rsidR="006B6B1B">
        <w:rPr>
          <w:b/>
          <w:i/>
        </w:rPr>
        <w:t xml:space="preserve"> of LPHAP</w:t>
      </w:r>
      <w:r>
        <w:rPr>
          <w:b/>
          <w:i/>
        </w:rPr>
        <w:t>.</w:t>
      </w:r>
    </w:p>
    <w:p w14:paraId="5E93EE69" w14:textId="140C5103" w:rsidR="00FB49DD" w:rsidRPr="005A7147" w:rsidRDefault="00FB49DD" w:rsidP="00F41D37">
      <w:pPr>
        <w:pStyle w:val="3GPPAgreements"/>
      </w:pPr>
      <w:r>
        <w:rPr>
          <w:b/>
          <w:i/>
        </w:rPr>
        <w:t>The power unit of ultra-deep sleep can take 0.01 power unit as the starting point.</w:t>
      </w:r>
    </w:p>
    <w:p w14:paraId="159C3ADF" w14:textId="1438261A" w:rsidR="00550255" w:rsidRPr="00FB49DD" w:rsidRDefault="00550255" w:rsidP="006B6E72">
      <w:pPr>
        <w:pStyle w:val="3GPPAgreements"/>
      </w:pPr>
      <w:r>
        <w:rPr>
          <w:b/>
          <w:i/>
        </w:rPr>
        <w:t>UE enters ultra-deep sleep when UE is</w:t>
      </w:r>
      <w:r w:rsidR="00406C55">
        <w:rPr>
          <w:b/>
          <w:i/>
        </w:rPr>
        <w:t xml:space="preserve"> not</w:t>
      </w:r>
      <w:r>
        <w:rPr>
          <w:b/>
          <w:i/>
        </w:rPr>
        <w:t xml:space="preserve"> performing positioning</w:t>
      </w:r>
      <w:r w:rsidR="00406C55">
        <w:rPr>
          <w:b/>
          <w:i/>
        </w:rPr>
        <w:t>.</w:t>
      </w:r>
    </w:p>
    <w:p w14:paraId="3DA5932F" w14:textId="3EB0440B" w:rsidR="00FB49DD" w:rsidRPr="00B14B8B" w:rsidRDefault="00FB49DD" w:rsidP="006B6E72">
      <w:pPr>
        <w:pStyle w:val="3GPPAgreements"/>
      </w:pPr>
      <w:r>
        <w:rPr>
          <w:b/>
          <w:i/>
        </w:rPr>
        <w:t>FFS any change to the transition</w:t>
      </w:r>
      <w:r w:rsidR="00406C55">
        <w:rPr>
          <w:b/>
          <w:i/>
        </w:rPr>
        <w:t xml:space="preserve"> energy and/or</w:t>
      </w:r>
      <w:r>
        <w:rPr>
          <w:b/>
          <w:i/>
        </w:rPr>
        <w:t xml:space="preserve"> period for the ultra-deep sleep</w:t>
      </w:r>
      <w:r w:rsidR="00406C55">
        <w:rPr>
          <w:b/>
          <w:i/>
        </w:rPr>
        <w:t xml:space="preserve"> compared with that of the current deep sleep mode</w:t>
      </w:r>
      <w:r>
        <w:rPr>
          <w:b/>
          <w:i/>
        </w:rPr>
        <w:t>.</w:t>
      </w:r>
    </w:p>
    <w:p w14:paraId="08F53FBA" w14:textId="77777777" w:rsidR="00FB49DD" w:rsidRDefault="00FB49DD" w:rsidP="00A960A4"/>
    <w:p w14:paraId="51FCCAAA" w14:textId="73E35916" w:rsidR="00FB49DD" w:rsidRDefault="00FB49DD" w:rsidP="00FB49DD">
      <w:pPr>
        <w:pStyle w:val="1"/>
      </w:pPr>
      <w:r>
        <w:t>I</w:t>
      </w:r>
      <w:r>
        <w:rPr>
          <w:rFonts w:hint="eastAsia"/>
        </w:rPr>
        <w:t xml:space="preserve">nitial </w:t>
      </w:r>
      <w:r>
        <w:t>evaluation results</w:t>
      </w:r>
    </w:p>
    <w:p w14:paraId="69F7CFBF" w14:textId="654C4EA6" w:rsidR="00FB49DD" w:rsidRDefault="002F0082" w:rsidP="00383F6F">
      <w:pPr>
        <w:pStyle w:val="2"/>
      </w:pPr>
      <w:r>
        <w:rPr>
          <w:rFonts w:hint="eastAsia"/>
        </w:rPr>
        <w:t xml:space="preserve">Power consumption for </w:t>
      </w:r>
      <w:r>
        <w:t xml:space="preserve">the </w:t>
      </w:r>
      <w:r>
        <w:rPr>
          <w:rFonts w:hint="eastAsia"/>
        </w:rPr>
        <w:t>reference device</w:t>
      </w:r>
    </w:p>
    <w:p w14:paraId="32E2931D" w14:textId="2C370F0B" w:rsidR="002F0082" w:rsidRDefault="002F0082" w:rsidP="00383F6F">
      <w:r>
        <w:rPr>
          <w:rFonts w:hint="eastAsia"/>
        </w:rPr>
        <w:t xml:space="preserve">The simulation for </w:t>
      </w:r>
      <w:r>
        <w:t>the</w:t>
      </w:r>
      <w:r>
        <w:rPr>
          <w:rFonts w:hint="eastAsia"/>
        </w:rPr>
        <w:t xml:space="preserve"> reference device </w:t>
      </w:r>
      <w:r>
        <w:t xml:space="preserve">can be implemented via the same calibration effort as conducted during Rel-16. </w:t>
      </w:r>
    </w:p>
    <w:p w14:paraId="1B4E76FA" w14:textId="4D51A823" w:rsidR="002F0082" w:rsidRDefault="002F0082" w:rsidP="00383F6F">
      <w:r>
        <w:t xml:space="preserve">The </w:t>
      </w:r>
      <w:r w:rsidR="00744599">
        <w:t xml:space="preserve">assumption </w:t>
      </w:r>
      <w:r w:rsidR="005F489B">
        <w:t xml:space="preserve">of the </w:t>
      </w:r>
      <w:r w:rsidR="00744599">
        <w:t>reference traffic for the reference device</w:t>
      </w:r>
      <w:r>
        <w:t xml:space="preserve"> is listed in </w:t>
      </w:r>
      <w:r w:rsidR="005A7147">
        <w:t xml:space="preserve">Table </w:t>
      </w:r>
      <w:r w:rsidR="005A7147">
        <w:rPr>
          <w:noProof/>
        </w:rPr>
        <w:t>4</w:t>
      </w:r>
      <w:r w:rsidR="005F489B">
        <w:t>.</w:t>
      </w:r>
    </w:p>
    <w:p w14:paraId="095B3D75" w14:textId="549F8A65" w:rsidR="002F0082" w:rsidRDefault="002F0082" w:rsidP="00383F6F">
      <w:pPr>
        <w:pStyle w:val="a5"/>
        <w:keepNext/>
      </w:pPr>
      <w:bookmarkStart w:id="7" w:name="_Ref101953065"/>
      <w:r>
        <w:t xml:space="preserve">Table </w:t>
      </w:r>
      <w:r w:rsidR="005A7147">
        <w:rPr>
          <w:noProof/>
        </w:rPr>
        <w:t>4</w:t>
      </w:r>
      <w:bookmarkEnd w:id="7"/>
      <w:r w:rsidR="00744599">
        <w:t xml:space="preserve"> Reference traffic </w:t>
      </w:r>
      <w:r>
        <w:t>for the reference device</w:t>
      </w:r>
    </w:p>
    <w:tbl>
      <w:tblPr>
        <w:tblW w:w="4160" w:type="dxa"/>
        <w:jc w:val="center"/>
        <w:tblCellMar>
          <w:left w:w="0" w:type="dxa"/>
          <w:right w:w="0" w:type="dxa"/>
        </w:tblCellMar>
        <w:tblLook w:val="0420" w:firstRow="1" w:lastRow="0" w:firstColumn="0" w:lastColumn="0" w:noHBand="0" w:noVBand="1"/>
      </w:tblPr>
      <w:tblGrid>
        <w:gridCol w:w="1840"/>
        <w:gridCol w:w="2320"/>
      </w:tblGrid>
      <w:tr w:rsidR="002F0082" w:rsidRPr="002F0082" w14:paraId="2DF8B95A" w14:textId="77777777" w:rsidTr="00383F6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DEF0363" w14:textId="21A78688" w:rsidR="002F0082" w:rsidRPr="002F0082" w:rsidRDefault="002653DB" w:rsidP="00383F6F">
            <w:pPr>
              <w:autoSpaceDE/>
              <w:autoSpaceDN/>
              <w:adjustRightInd/>
              <w:snapToGrid/>
              <w:spacing w:after="0"/>
              <w:jc w:val="center"/>
              <w:rPr>
                <w:rFonts w:ascii="宋体" w:hAnsi="宋体" w:cs="宋体"/>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561A4B7" w14:textId="1C9E18AB" w:rsidR="002F0082" w:rsidRPr="002F0082" w:rsidRDefault="00744599" w:rsidP="002F0082">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Reference traffic</w:t>
            </w:r>
          </w:p>
        </w:tc>
      </w:tr>
      <w:tr w:rsidR="002F0082" w:rsidRPr="002F0082" w14:paraId="0FC6976E" w14:textId="77777777" w:rsidTr="00383F6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C82E0B"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49B2AD2"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FTP (model 3)</w:t>
            </w:r>
          </w:p>
        </w:tc>
      </w:tr>
      <w:tr w:rsidR="002F0082" w:rsidRPr="002F0082" w14:paraId="7D18B12A" w14:textId="77777777" w:rsidTr="00383F6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0AC01F8"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1D46AF8"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0.5 Mbytes (TR 38.840)</w:t>
            </w:r>
          </w:p>
        </w:tc>
      </w:tr>
      <w:tr w:rsidR="002F0082" w:rsidRPr="002F0082" w14:paraId="774B3622" w14:textId="77777777" w:rsidTr="00383F6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75188E0"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DFCD383"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200 ms</w:t>
            </w:r>
          </w:p>
        </w:tc>
      </w:tr>
      <w:tr w:rsidR="002F0082" w:rsidRPr="002F0082" w14:paraId="3452A970" w14:textId="77777777" w:rsidTr="00383F6F">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B68A59F"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8A69490"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Period: 160ms</w:t>
            </w:r>
          </w:p>
          <w:p w14:paraId="499E1CF2"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On duration: 8ms</w:t>
            </w:r>
          </w:p>
          <w:p w14:paraId="51C95870"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Inactivity timer: 100ms</w:t>
            </w:r>
          </w:p>
        </w:tc>
      </w:tr>
      <w:tr w:rsidR="002F0082" w:rsidRPr="002F0082" w14:paraId="261B1097" w14:textId="77777777" w:rsidTr="00383F6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23B04FA"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D3ADC1E"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N/A</w:t>
            </w:r>
          </w:p>
        </w:tc>
      </w:tr>
      <w:tr w:rsidR="002F0082" w:rsidRPr="002F0082" w14:paraId="6EB62E3D" w14:textId="77777777" w:rsidTr="00383F6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7583257"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D902A5F"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2F0082" w:rsidRPr="002F0082" w14:paraId="41693367" w14:textId="77777777" w:rsidTr="00383F6F">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18CF0C"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8CBE6FB" w14:textId="77777777" w:rsidR="002F0082" w:rsidRPr="002F0082" w:rsidRDefault="002F0082" w:rsidP="002F008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1F942365" w14:textId="77777777" w:rsidR="00744599" w:rsidRDefault="00744599" w:rsidP="002F0082"/>
    <w:p w14:paraId="730FFBED" w14:textId="716279F4" w:rsidR="002F0082" w:rsidRDefault="00744599" w:rsidP="002653DB">
      <w:r>
        <w:rPr>
          <w:rFonts w:hint="eastAsia"/>
        </w:rPr>
        <w:t>The power consumption model co</w:t>
      </w:r>
      <w:r w:rsidR="002653DB">
        <w:rPr>
          <w:rFonts w:hint="eastAsia"/>
        </w:rPr>
        <w:t xml:space="preserve">nsidered in the evaluation is listed in </w:t>
      </w:r>
      <w:r w:rsidR="005A7147">
        <w:t xml:space="preserve">Table </w:t>
      </w:r>
      <w:r w:rsidR="005A7147">
        <w:rPr>
          <w:noProof/>
        </w:rPr>
        <w:t>5</w:t>
      </w:r>
      <w:r w:rsidR="005F489B">
        <w:t>.</w:t>
      </w:r>
    </w:p>
    <w:p w14:paraId="024F1C14" w14:textId="23FFCB2F" w:rsidR="00744599" w:rsidRDefault="00744599" w:rsidP="00744599">
      <w:pPr>
        <w:pStyle w:val="a5"/>
        <w:keepNext/>
      </w:pPr>
      <w:bookmarkStart w:id="8" w:name="_Ref101955006"/>
      <w:r>
        <w:lastRenderedPageBreak/>
        <w:t xml:space="preserve">Table </w:t>
      </w:r>
      <w:r w:rsidR="005A7147">
        <w:rPr>
          <w:noProof/>
        </w:rPr>
        <w:t>5</w:t>
      </w:r>
      <w:bookmarkEnd w:id="8"/>
      <w:r>
        <w:t xml:space="preserve"> Power model assumption for the reference device</w:t>
      </w:r>
    </w:p>
    <w:tbl>
      <w:tblPr>
        <w:tblW w:w="4160" w:type="dxa"/>
        <w:jc w:val="center"/>
        <w:tblCellMar>
          <w:left w:w="0" w:type="dxa"/>
          <w:right w:w="0" w:type="dxa"/>
        </w:tblCellMar>
        <w:tblLook w:val="0420" w:firstRow="1" w:lastRow="0" w:firstColumn="0" w:lastColumn="0" w:noHBand="0" w:noVBand="1"/>
      </w:tblPr>
      <w:tblGrid>
        <w:gridCol w:w="1840"/>
        <w:gridCol w:w="2320"/>
      </w:tblGrid>
      <w:tr w:rsidR="00744599" w:rsidRPr="002F0082" w14:paraId="706A5E89"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FF4D6E0" w14:textId="56A39823" w:rsidR="00744599" w:rsidRPr="002F0082" w:rsidRDefault="005F489B" w:rsidP="00383F6F">
            <w:pPr>
              <w:autoSpaceDE/>
              <w:autoSpaceDN/>
              <w:adjustRightInd/>
              <w:snapToGrid/>
              <w:spacing w:after="0"/>
              <w:jc w:val="center"/>
              <w:rPr>
                <w:rFonts w:ascii="宋体" w:hAnsi="宋体" w:cs="宋体"/>
                <w:sz w:val="20"/>
                <w:szCs w:val="20"/>
                <w:lang w:eastAsia="zh-CN"/>
              </w:rPr>
            </w:pPr>
            <w:r>
              <w:rPr>
                <w:rFonts w:ascii="Arial" w:eastAsia="Arial" w:hAnsi="Arial" w:cs="Arial"/>
                <w:b/>
                <w:bCs/>
                <w:color w:val="000000"/>
                <w:kern w:val="24"/>
                <w:sz w:val="16"/>
                <w:szCs w:val="16"/>
                <w:lang w:eastAsia="zh-CN"/>
              </w:rPr>
              <w:t>UE power state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E41E46" w14:textId="14A1CCBE" w:rsidR="00744599" w:rsidRPr="002F0082" w:rsidRDefault="002653DB" w:rsidP="002653DB">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Power units per slot</w:t>
            </w:r>
          </w:p>
        </w:tc>
      </w:tr>
      <w:tr w:rsidR="00744599" w:rsidRPr="002F0082" w14:paraId="7C5E2FB7"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BB99851" w14:textId="25833E1C" w:rsidR="00744599" w:rsidRPr="002F0082" w:rsidRDefault="002653DB"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PDCCH only</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1540A7" w14:textId="1FA18EB4" w:rsidR="00744599" w:rsidRPr="002F0082" w:rsidRDefault="002653DB"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100</w:t>
            </w:r>
          </w:p>
        </w:tc>
      </w:tr>
      <w:tr w:rsidR="00744599" w:rsidRPr="002F0082" w14:paraId="4E15E72C"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45972A5" w14:textId="65EE7F25" w:rsidR="00744599" w:rsidRPr="002F0082" w:rsidRDefault="002653DB"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PDCCH+PDSCH</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9004D3" w14:textId="222840FB" w:rsidR="00744599" w:rsidRPr="002F0082" w:rsidRDefault="002653DB"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300</w:t>
            </w:r>
          </w:p>
        </w:tc>
      </w:tr>
      <w:tr w:rsidR="00744599" w:rsidRPr="002F0082" w14:paraId="670D0BAA"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95258A1" w14:textId="3F9AED58" w:rsidR="00744599" w:rsidRPr="002F0082" w:rsidRDefault="002653DB"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Micro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71EE391" w14:textId="73549C87" w:rsidR="00744599" w:rsidRPr="002F0082" w:rsidRDefault="002653DB"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45</w:t>
            </w:r>
          </w:p>
        </w:tc>
      </w:tr>
      <w:tr w:rsidR="00744599" w:rsidRPr="002F0082" w14:paraId="2FAF7DEA" w14:textId="77777777" w:rsidTr="00AB1D35">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A85585D" w14:textId="31E1EBAF" w:rsidR="00744599" w:rsidRPr="002F0082" w:rsidRDefault="002653DB"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Light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38AFE23" w14:textId="77777777" w:rsidR="00744599" w:rsidRDefault="002653DB" w:rsidP="00AB1D35">
            <w:pPr>
              <w:autoSpaceDE/>
              <w:autoSpaceDN/>
              <w:adjustRightInd/>
              <w:snapToGrid/>
              <w:spacing w:after="0"/>
              <w:jc w:val="center"/>
              <w:rPr>
                <w:rFonts w:ascii="Arial" w:eastAsia="Arial" w:hAnsi="Arial" w:cs="Arial"/>
                <w:color w:val="000000"/>
                <w:kern w:val="24"/>
                <w:sz w:val="16"/>
                <w:szCs w:val="16"/>
                <w:lang w:eastAsia="zh-CN"/>
              </w:rPr>
            </w:pPr>
            <w:r>
              <w:rPr>
                <w:rFonts w:ascii="Arial" w:eastAsia="Arial" w:hAnsi="Arial" w:cs="Arial"/>
                <w:color w:val="000000"/>
                <w:kern w:val="24"/>
                <w:sz w:val="16"/>
                <w:szCs w:val="16"/>
                <w:lang w:eastAsia="zh-CN"/>
              </w:rPr>
              <w:t>20</w:t>
            </w:r>
          </w:p>
          <w:p w14:paraId="21616013" w14:textId="3067CA92" w:rsidR="002653DB" w:rsidRPr="002F0082" w:rsidRDefault="002653DB" w:rsidP="00383F6F">
            <w:pPr>
              <w:autoSpaceDE/>
              <w:autoSpaceDN/>
              <w:adjustRightInd/>
              <w:snapToGrid/>
              <w:spacing w:after="0"/>
              <w:jc w:val="left"/>
              <w:rPr>
                <w:rFonts w:ascii="Arial" w:hAnsi="Arial" w:cs="Arial"/>
                <w:sz w:val="36"/>
                <w:szCs w:val="36"/>
                <w:lang w:eastAsia="zh-CN"/>
              </w:rPr>
            </w:pPr>
            <w:r>
              <w:rPr>
                <w:rFonts w:ascii="Arial" w:eastAsia="Arial" w:hAnsi="Arial" w:cs="Arial"/>
                <w:color w:val="000000"/>
                <w:kern w:val="24"/>
                <w:sz w:val="16"/>
                <w:szCs w:val="16"/>
                <w:lang w:eastAsia="zh-CN"/>
              </w:rPr>
              <w:t>Note: additional 100 PU of 6ms transition time is required.</w:t>
            </w:r>
          </w:p>
        </w:tc>
      </w:tr>
      <w:tr w:rsidR="00744599" w:rsidRPr="002F0082" w14:paraId="34FA7105"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A7E38A5" w14:textId="0714D8DA" w:rsidR="00744599" w:rsidRPr="002F0082" w:rsidRDefault="002653DB"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Deep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6FCEE55" w14:textId="77777777" w:rsidR="00744599" w:rsidRDefault="002653DB" w:rsidP="00AB1D35">
            <w:pPr>
              <w:autoSpaceDE/>
              <w:autoSpaceDN/>
              <w:adjustRightInd/>
              <w:snapToGrid/>
              <w:spacing w:after="0"/>
              <w:jc w:val="center"/>
              <w:rPr>
                <w:rFonts w:ascii="Arial" w:eastAsia="Arial" w:hAnsi="Arial" w:cs="Arial"/>
                <w:color w:val="000000"/>
                <w:kern w:val="24"/>
                <w:sz w:val="16"/>
                <w:szCs w:val="16"/>
                <w:lang w:eastAsia="zh-CN"/>
              </w:rPr>
            </w:pPr>
            <w:r>
              <w:rPr>
                <w:rFonts w:ascii="Arial" w:eastAsia="Arial" w:hAnsi="Arial" w:cs="Arial"/>
                <w:color w:val="000000"/>
                <w:kern w:val="24"/>
                <w:sz w:val="16"/>
                <w:szCs w:val="16"/>
                <w:lang w:eastAsia="zh-CN"/>
              </w:rPr>
              <w:t>1</w:t>
            </w:r>
          </w:p>
          <w:p w14:paraId="57500C73" w14:textId="487AF23C" w:rsidR="002653DB" w:rsidRPr="002F0082" w:rsidRDefault="002653DB" w:rsidP="00383F6F">
            <w:pPr>
              <w:autoSpaceDE/>
              <w:autoSpaceDN/>
              <w:adjustRightInd/>
              <w:snapToGrid/>
              <w:spacing w:after="0"/>
              <w:rPr>
                <w:rFonts w:ascii="Arial" w:hAnsi="Arial" w:cs="Arial"/>
                <w:sz w:val="36"/>
                <w:szCs w:val="36"/>
                <w:lang w:eastAsia="zh-CN"/>
              </w:rPr>
            </w:pPr>
            <w:r>
              <w:rPr>
                <w:rFonts w:ascii="Arial" w:eastAsia="Arial" w:hAnsi="Arial" w:cs="Arial"/>
                <w:color w:val="000000"/>
                <w:kern w:val="24"/>
                <w:sz w:val="16"/>
                <w:szCs w:val="16"/>
                <w:lang w:eastAsia="zh-CN"/>
              </w:rPr>
              <w:t>Note: additional 450 PU of 20ms transition time is required</w:t>
            </w:r>
          </w:p>
        </w:tc>
      </w:tr>
    </w:tbl>
    <w:p w14:paraId="6089E935" w14:textId="77777777" w:rsidR="00744599" w:rsidRDefault="00744599" w:rsidP="002F0082"/>
    <w:p w14:paraId="50032993" w14:textId="77E84B61" w:rsidR="002F0082" w:rsidRDefault="002F0082" w:rsidP="002F0082">
      <w:r>
        <w:t>Based on t</w:t>
      </w:r>
      <w:r>
        <w:rPr>
          <w:rFonts w:hint="eastAsia"/>
        </w:rPr>
        <w:t xml:space="preserve">he </w:t>
      </w:r>
      <w:r w:rsidR="00CB1EEE">
        <w:t xml:space="preserve">assumption, the </w:t>
      </w:r>
      <w:r w:rsidR="00CB1EEE">
        <w:rPr>
          <w:rFonts w:hint="eastAsia"/>
        </w:rPr>
        <w:t xml:space="preserve">power consumption </w:t>
      </w:r>
      <w:r>
        <w:rPr>
          <w:rFonts w:hint="eastAsia"/>
        </w:rPr>
        <w:t>can be evaluated as below</w:t>
      </w:r>
      <w:r w:rsidR="00CB1EEE">
        <w:t xml:space="preserve">, and X1, the power consumption rate, for the reference device is given by </w:t>
      </w:r>
      <w:r w:rsidR="005A7147">
        <w:t xml:space="preserve">Table </w:t>
      </w:r>
      <w:r w:rsidR="005A7147">
        <w:rPr>
          <w:noProof/>
        </w:rPr>
        <w:t>6</w:t>
      </w:r>
      <w:r>
        <w:rPr>
          <w:rFonts w:hint="eastAsia"/>
        </w:rPr>
        <w:t>.</w:t>
      </w:r>
    </w:p>
    <w:tbl>
      <w:tblPr>
        <w:tblStyle w:val="ac"/>
        <w:tblW w:w="0" w:type="auto"/>
        <w:tblLook w:val="04A0" w:firstRow="1" w:lastRow="0" w:firstColumn="1" w:lastColumn="0" w:noHBand="0" w:noVBand="1"/>
      </w:tblPr>
      <w:tblGrid>
        <w:gridCol w:w="9307"/>
      </w:tblGrid>
      <w:tr w:rsidR="002653DB" w14:paraId="35190A50" w14:textId="77777777" w:rsidTr="002653DB">
        <w:tc>
          <w:tcPr>
            <w:tcW w:w="9307" w:type="dxa"/>
          </w:tcPr>
          <w:p w14:paraId="2FE622B5" w14:textId="7531CA72" w:rsidR="00F83ED8" w:rsidRPr="00F83ED8" w:rsidRDefault="00F83ED8" w:rsidP="00F83ED8">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State                               Time TimeRatio     Power  PwrRatio</w:t>
            </w:r>
          </w:p>
          <w:p w14:paraId="2ACE36E6" w14:textId="77777777" w:rsidR="00F83ED8" w:rsidRPr="00F83ED8" w:rsidRDefault="00F83ED8" w:rsidP="00F83ED8">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LightSleep                          2903  0.14515%     69760  0.09395%</w:t>
            </w:r>
          </w:p>
          <w:p w14:paraId="441CD16C" w14:textId="77777777" w:rsidR="00F83ED8" w:rsidRPr="00F83ED8" w:rsidRDefault="00F83ED8" w:rsidP="00F83ED8">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MicroSleep                           214  0.01070%      9630  0.01297%</w:t>
            </w:r>
          </w:p>
          <w:p w14:paraId="209AFB19" w14:textId="77777777" w:rsidR="00F83ED8" w:rsidRPr="00F83ED8" w:rsidRDefault="00F83ED8" w:rsidP="00F83ED8">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PDCCH_Only                        689137 34.45685%  68913700 92.80733%</w:t>
            </w:r>
          </w:p>
          <w:p w14:paraId="749F9FE8" w14:textId="77777777" w:rsidR="00F83ED8" w:rsidRPr="00F83ED8" w:rsidRDefault="00F83ED8" w:rsidP="00F83ED8">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PDCCH_PDSCH                         4896  0.24480%   1468800  1.97806%</w:t>
            </w:r>
          </w:p>
          <w:p w14:paraId="2AC67F78" w14:textId="77777777" w:rsidR="00F83ED8" w:rsidRPr="00F83ED8" w:rsidRDefault="00F83ED8" w:rsidP="00F83ED8">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DeepSleep                        1302850 65.14250%   3792700  5.10770%</w:t>
            </w:r>
          </w:p>
          <w:p w14:paraId="1C14DF8F" w14:textId="77777777" w:rsidR="00F83ED8" w:rsidRPr="00F83ED8" w:rsidRDefault="00F83ED8" w:rsidP="00F83ED8">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Total Number of State: 5</w:t>
            </w:r>
          </w:p>
          <w:p w14:paraId="67D136EE" w14:textId="77777777" w:rsidR="00F83ED8" w:rsidRPr="00F83ED8" w:rsidRDefault="00F83ED8" w:rsidP="00F83ED8">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Total Number of Slots: 2000000</w:t>
            </w:r>
          </w:p>
          <w:p w14:paraId="4073C9FF" w14:textId="60353B53" w:rsidR="002653DB" w:rsidRDefault="00F83ED8" w:rsidP="00F83ED8">
            <w:r w:rsidRPr="00F83ED8">
              <w:rPr>
                <w:rFonts w:ascii="Courier New" w:hAnsi="Courier New" w:cs="Courier New"/>
                <w:sz w:val="16"/>
                <w:szCs w:val="16"/>
                <w:lang w:eastAsia="zh-CN"/>
              </w:rPr>
              <w:t>Total Power: 74254590</w:t>
            </w:r>
          </w:p>
        </w:tc>
      </w:tr>
    </w:tbl>
    <w:p w14:paraId="12307BD1" w14:textId="60ACCF6B" w:rsidR="00F83ED8" w:rsidRDefault="00F83ED8" w:rsidP="002F0082"/>
    <w:p w14:paraId="06B459D7" w14:textId="2B0C0A42" w:rsidR="00F83ED8" w:rsidRDefault="00F83ED8" w:rsidP="00383F6F">
      <w:pPr>
        <w:pStyle w:val="a5"/>
        <w:keepNext/>
      </w:pPr>
      <w:bookmarkStart w:id="9" w:name="_Ref101955014"/>
      <w:r>
        <w:t xml:space="preserve">Table </w:t>
      </w:r>
      <w:r w:rsidR="005A7147">
        <w:rPr>
          <w:noProof/>
        </w:rPr>
        <w:t>6</w:t>
      </w:r>
      <w:bookmarkEnd w:id="9"/>
      <w:r>
        <w:t xml:space="preserve"> Power consumption rate for the reference device</w:t>
      </w:r>
    </w:p>
    <w:tbl>
      <w:tblPr>
        <w:tblW w:w="4160" w:type="dxa"/>
        <w:jc w:val="center"/>
        <w:tblCellMar>
          <w:left w:w="0" w:type="dxa"/>
          <w:right w:w="0" w:type="dxa"/>
        </w:tblCellMar>
        <w:tblLook w:val="0420" w:firstRow="1" w:lastRow="0" w:firstColumn="0" w:lastColumn="0" w:noHBand="0" w:noVBand="1"/>
      </w:tblPr>
      <w:tblGrid>
        <w:gridCol w:w="1840"/>
        <w:gridCol w:w="2320"/>
      </w:tblGrid>
      <w:tr w:rsidR="002F0082" w:rsidRPr="002F0082" w14:paraId="440E09CF" w14:textId="77777777" w:rsidTr="00AB1D35">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F8F800A" w14:textId="77777777" w:rsidR="002F0082" w:rsidRPr="002F0082" w:rsidRDefault="002F0082"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Power consumption rate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F2FB3B5" w14:textId="6A5C99E6" w:rsidR="002F0082" w:rsidRPr="002F0082" w:rsidRDefault="002F0082" w:rsidP="00F83ED8">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 xml:space="preserve">X1 = </w:t>
            </w:r>
            <w:r w:rsidR="002653DB" w:rsidRPr="002653DB">
              <w:rPr>
                <w:rFonts w:ascii="Arial" w:eastAsia="Arial" w:hAnsi="Arial" w:cs="Arial"/>
                <w:color w:val="000000"/>
                <w:kern w:val="24"/>
                <w:sz w:val="16"/>
                <w:szCs w:val="16"/>
                <w:lang w:eastAsia="zh-CN"/>
              </w:rPr>
              <w:t>74254590</w:t>
            </w:r>
            <w:r w:rsidRPr="002F0082">
              <w:rPr>
                <w:rFonts w:ascii="Arial" w:eastAsia="Arial" w:hAnsi="Arial" w:cs="Arial"/>
                <w:color w:val="000000"/>
                <w:kern w:val="24"/>
                <w:sz w:val="16"/>
                <w:szCs w:val="16"/>
                <w:lang w:eastAsia="zh-CN"/>
              </w:rPr>
              <w:t xml:space="preserve"> per </w:t>
            </w:r>
            <w:r w:rsidR="002653DB">
              <w:rPr>
                <w:rFonts w:ascii="Arial" w:eastAsia="Arial" w:hAnsi="Arial" w:cs="Arial"/>
                <w:color w:val="000000"/>
                <w:kern w:val="24"/>
                <w:sz w:val="16"/>
                <w:szCs w:val="16"/>
                <w:lang w:eastAsia="zh-CN"/>
              </w:rPr>
              <w:t>1</w:t>
            </w:r>
            <w:r w:rsidRPr="002F0082">
              <w:rPr>
                <w:rFonts w:ascii="Arial" w:eastAsia="Arial" w:hAnsi="Arial" w:cs="Arial"/>
                <w:color w:val="000000"/>
                <w:kern w:val="24"/>
                <w:sz w:val="16"/>
                <w:szCs w:val="16"/>
                <w:lang w:eastAsia="zh-CN"/>
              </w:rPr>
              <w:t>000s</w:t>
            </w:r>
            <w:r>
              <w:rPr>
                <w:rFonts w:ascii="Arial" w:eastAsia="Arial" w:hAnsi="Arial" w:cs="Arial"/>
                <w:color w:val="000000"/>
                <w:kern w:val="24"/>
                <w:sz w:val="16"/>
                <w:szCs w:val="16"/>
                <w:lang w:eastAsia="zh-CN"/>
              </w:rPr>
              <w:t xml:space="preserve"> = </w:t>
            </w:r>
            <w:r w:rsidR="00F83ED8">
              <w:rPr>
                <w:rFonts w:ascii="Arial" w:eastAsia="Arial" w:hAnsi="Arial" w:cs="Arial"/>
                <w:color w:val="000000"/>
                <w:kern w:val="24"/>
                <w:sz w:val="16"/>
                <w:szCs w:val="16"/>
                <w:lang w:eastAsia="zh-CN"/>
              </w:rPr>
              <w:t>74000</w:t>
            </w:r>
            <w:r>
              <w:rPr>
                <w:rFonts w:ascii="Arial" w:eastAsia="Arial" w:hAnsi="Arial" w:cs="Arial"/>
                <w:color w:val="000000"/>
                <w:kern w:val="24"/>
                <w:sz w:val="16"/>
                <w:szCs w:val="16"/>
                <w:lang w:eastAsia="zh-CN"/>
              </w:rPr>
              <w:t xml:space="preserve"> [PU/s]</w:t>
            </w:r>
          </w:p>
        </w:tc>
      </w:tr>
      <w:tr w:rsidR="00F83ED8" w:rsidRPr="002F0082" w14:paraId="353CC72A" w14:textId="77777777" w:rsidTr="00AB1D35">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F1FCA06" w14:textId="3B85890D" w:rsidR="00F83ED8" w:rsidRPr="00383F6F" w:rsidRDefault="00F83ED8" w:rsidP="00AB1D35">
            <w:pPr>
              <w:autoSpaceDE/>
              <w:autoSpaceDN/>
              <w:adjustRightInd/>
              <w:snapToGrid/>
              <w:spacing w:after="0"/>
              <w:jc w:val="center"/>
              <w:rPr>
                <w:rFonts w:ascii="Arial" w:eastAsiaTheme="minorEastAsia" w:hAnsi="Arial" w:cs="Arial"/>
                <w:b/>
                <w:bCs/>
                <w:color w:val="000000"/>
                <w:kern w:val="24"/>
                <w:sz w:val="16"/>
                <w:szCs w:val="16"/>
                <w:lang w:eastAsia="zh-CN"/>
              </w:rPr>
            </w:pPr>
            <w:r>
              <w:rPr>
                <w:rFonts w:ascii="Arial" w:eastAsiaTheme="minorEastAsia" w:hAnsi="Arial" w:cs="Arial" w:hint="eastAsia"/>
                <w:b/>
                <w:bCs/>
                <w:color w:val="000000"/>
                <w:kern w:val="24"/>
                <w:sz w:val="16"/>
                <w:szCs w:val="16"/>
                <w:lang w:eastAsia="zh-CN"/>
              </w:rPr>
              <w:t>B</w:t>
            </w:r>
            <w:r>
              <w:rPr>
                <w:rFonts w:ascii="Arial" w:eastAsiaTheme="minorEastAsia" w:hAnsi="Arial" w:cs="Arial"/>
                <w:b/>
                <w:bCs/>
                <w:color w:val="000000"/>
                <w:kern w:val="24"/>
                <w:sz w:val="16"/>
                <w:szCs w:val="16"/>
                <w:lang w:eastAsia="zh-CN"/>
              </w:rPr>
              <w:t>attery volume for the traffic</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19611FC" w14:textId="27C89584" w:rsidR="00F83ED8" w:rsidRPr="00383F6F" w:rsidRDefault="00F83ED8" w:rsidP="00F83ED8">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E</w:t>
            </w:r>
            <w:r>
              <w:rPr>
                <w:rFonts w:ascii="Arial" w:eastAsiaTheme="minorEastAsia" w:hAnsi="Arial" w:cs="Arial"/>
                <w:color w:val="000000"/>
                <w:kern w:val="24"/>
                <w:sz w:val="16"/>
                <w:szCs w:val="16"/>
                <w:lang w:eastAsia="zh-CN"/>
              </w:rPr>
              <w:t>1</w:t>
            </w:r>
          </w:p>
        </w:tc>
      </w:tr>
      <w:tr w:rsidR="002F0082" w:rsidRPr="002F0082" w14:paraId="4DDC8782"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99B28FB" w14:textId="77777777" w:rsidR="002F0082" w:rsidRPr="002F0082" w:rsidRDefault="002F0082"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Battery life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0801CC6" w14:textId="77777777" w:rsidR="002F0082" w:rsidRPr="002F0082" w:rsidRDefault="002F0082"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T1</w:t>
            </w:r>
          </w:p>
        </w:tc>
      </w:tr>
    </w:tbl>
    <w:p w14:paraId="4A13CCA9" w14:textId="77777777" w:rsidR="002F0082" w:rsidRDefault="002F0082" w:rsidP="002F0082"/>
    <w:p w14:paraId="3BCA3EF8" w14:textId="6B3EF46D" w:rsidR="002F0082" w:rsidRDefault="002F0082" w:rsidP="00383F6F">
      <w:pPr>
        <w:pStyle w:val="2"/>
      </w:pPr>
      <w:r>
        <w:rPr>
          <w:rFonts w:hint="eastAsia"/>
        </w:rPr>
        <w:t>Power consumption evaluation for Rel-17 baseline</w:t>
      </w:r>
    </w:p>
    <w:p w14:paraId="39D8544C" w14:textId="77777777" w:rsidR="00AB1D35" w:rsidRDefault="00AB1D35" w:rsidP="00383F6F">
      <w:pPr>
        <w:pStyle w:val="3"/>
      </w:pPr>
      <w:r>
        <w:t>UL positioning</w:t>
      </w:r>
    </w:p>
    <w:p w14:paraId="40B1C487" w14:textId="16A7CFD2" w:rsidR="00AB1D35" w:rsidRDefault="00AB1D35" w:rsidP="00383F6F">
      <w:r>
        <w:t>The assumption of the traffic for the Rel-17 UL positioning in RRC_INACTIVE state is listed in</w:t>
      </w:r>
      <w:r w:rsidR="003F02E2">
        <w:t xml:space="preserve"> </w:t>
      </w:r>
      <w:r w:rsidR="005A7147">
        <w:t xml:space="preserve">Table </w:t>
      </w:r>
      <w:r w:rsidR="005A7147">
        <w:rPr>
          <w:noProof/>
        </w:rPr>
        <w:t>7</w:t>
      </w:r>
      <w:r>
        <w:t>.</w:t>
      </w:r>
    </w:p>
    <w:p w14:paraId="39FEECEF" w14:textId="2B7B1AD7" w:rsidR="00AB1D35" w:rsidRDefault="00AB1D35" w:rsidP="00AB1D35">
      <w:pPr>
        <w:pStyle w:val="a5"/>
        <w:keepNext/>
      </w:pPr>
      <w:bookmarkStart w:id="10" w:name="_Ref101963349"/>
      <w:r>
        <w:t xml:space="preserve">Table </w:t>
      </w:r>
      <w:r w:rsidR="005A7147">
        <w:rPr>
          <w:noProof/>
        </w:rPr>
        <w:t>7</w:t>
      </w:r>
      <w:bookmarkEnd w:id="10"/>
      <w:r>
        <w:t xml:space="preserve"> Traffic for </w:t>
      </w:r>
      <w:r w:rsidR="003F02E2">
        <w:t>U</w:t>
      </w:r>
      <w:r>
        <w:t>L positioning in RRC_INACTIVE state for Rel-17</w:t>
      </w:r>
    </w:p>
    <w:tbl>
      <w:tblPr>
        <w:tblW w:w="4160" w:type="dxa"/>
        <w:jc w:val="center"/>
        <w:tblCellMar>
          <w:left w:w="0" w:type="dxa"/>
          <w:right w:w="0" w:type="dxa"/>
        </w:tblCellMar>
        <w:tblLook w:val="0420" w:firstRow="1" w:lastRow="0" w:firstColumn="0" w:lastColumn="0" w:noHBand="0" w:noVBand="1"/>
      </w:tblPr>
      <w:tblGrid>
        <w:gridCol w:w="1840"/>
        <w:gridCol w:w="2320"/>
      </w:tblGrid>
      <w:tr w:rsidR="00AB1D35" w:rsidRPr="002F0082" w14:paraId="734FF4E6"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3D44EFD" w14:textId="77777777" w:rsidR="00AB1D35" w:rsidRPr="002F0082" w:rsidRDefault="00AB1D35" w:rsidP="00AB1D35">
            <w:pPr>
              <w:autoSpaceDE/>
              <w:autoSpaceDN/>
              <w:adjustRightInd/>
              <w:snapToGrid/>
              <w:spacing w:after="0"/>
              <w:jc w:val="center"/>
              <w:rPr>
                <w:rFonts w:ascii="宋体" w:hAnsi="宋体" w:cs="宋体"/>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2E7024D"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Reference traffic</w:t>
            </w:r>
          </w:p>
        </w:tc>
      </w:tr>
      <w:tr w:rsidR="00AB1D35" w:rsidRPr="002F0082" w14:paraId="7B2A9A1E"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D730CD9"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1C0C3F7" w14:textId="25B30876"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AB1D35" w:rsidRPr="002F0082" w14:paraId="3B331ABF"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C67645D"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5821A2E" w14:textId="22BCF9CA"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AB1D35" w:rsidRPr="002F0082" w14:paraId="5C932B59"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95E888"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C066666" w14:textId="0D4633DA"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AB1D35" w:rsidRPr="002F0082" w14:paraId="37EFE912" w14:textId="77777777" w:rsidTr="00AB1D35">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4F2DC70"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3FF65C4"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I-DRX with 10.24s periodicity</w:t>
            </w:r>
          </w:p>
        </w:tc>
      </w:tr>
      <w:tr w:rsidR="00AB1D35" w:rsidRPr="002F0082" w14:paraId="1CE6532E"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9CD1B5A"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C9F0DEF"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20.48s</w:t>
            </w:r>
          </w:p>
        </w:tc>
      </w:tr>
      <w:tr w:rsidR="00AB1D35" w:rsidRPr="002F0082" w14:paraId="2C131150"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B11DEE2"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7A04F69"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AB1D35" w:rsidRPr="002F0082" w14:paraId="28C9C205" w14:textId="77777777" w:rsidTr="00AB1D35">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28BFD4E"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lastRenderedPageBreak/>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F8191F8"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5F24F515" w14:textId="77777777" w:rsidR="00AB1D35" w:rsidRDefault="00AB1D35" w:rsidP="00AB1D35"/>
    <w:p w14:paraId="27DB1A78" w14:textId="553CA3C9" w:rsidR="00AB1D35" w:rsidRDefault="00AB1D35" w:rsidP="00AB1D35">
      <w:r>
        <w:rPr>
          <w:rFonts w:hint="eastAsia"/>
        </w:rPr>
        <w:t>The power consumption model considered in the evaluation is listed in</w:t>
      </w:r>
      <w:r>
        <w:t xml:space="preserve"> </w:t>
      </w:r>
      <w:r w:rsidR="005A7147">
        <w:t xml:space="preserve">Table </w:t>
      </w:r>
      <w:r w:rsidR="005A7147">
        <w:rPr>
          <w:noProof/>
        </w:rPr>
        <w:t>8</w:t>
      </w:r>
    </w:p>
    <w:p w14:paraId="1B934064" w14:textId="41C18043" w:rsidR="00AB1D35" w:rsidRDefault="00AB1D35" w:rsidP="00AB1D35">
      <w:pPr>
        <w:pStyle w:val="a5"/>
        <w:keepNext/>
      </w:pPr>
      <w:bookmarkStart w:id="11" w:name="_Ref101963385"/>
      <w:r>
        <w:t xml:space="preserve">Table </w:t>
      </w:r>
      <w:r w:rsidR="005A7147">
        <w:rPr>
          <w:noProof/>
        </w:rPr>
        <w:t>8</w:t>
      </w:r>
      <w:bookmarkEnd w:id="11"/>
      <w:r>
        <w:t xml:space="preserve"> Power model assumption for the Rel-17 device with </w:t>
      </w:r>
      <w:r w:rsidR="003F02E2">
        <w:t>U</w:t>
      </w:r>
      <w:r>
        <w:t>L positioning in RRC_INACTIVE state</w:t>
      </w:r>
    </w:p>
    <w:tbl>
      <w:tblPr>
        <w:tblW w:w="4160" w:type="dxa"/>
        <w:jc w:val="center"/>
        <w:tblCellMar>
          <w:left w:w="0" w:type="dxa"/>
          <w:right w:w="0" w:type="dxa"/>
        </w:tblCellMar>
        <w:tblLook w:val="0420" w:firstRow="1" w:lastRow="0" w:firstColumn="0" w:lastColumn="0" w:noHBand="0" w:noVBand="1"/>
      </w:tblPr>
      <w:tblGrid>
        <w:gridCol w:w="1840"/>
        <w:gridCol w:w="2320"/>
      </w:tblGrid>
      <w:tr w:rsidR="00AB1D35" w:rsidRPr="002F0082" w14:paraId="4E53E5C8"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B1A0B26" w14:textId="77777777" w:rsidR="00AB1D35" w:rsidRPr="002F0082" w:rsidRDefault="00AB1D35" w:rsidP="00AB1D35">
            <w:pPr>
              <w:autoSpaceDE/>
              <w:autoSpaceDN/>
              <w:adjustRightInd/>
              <w:snapToGrid/>
              <w:spacing w:after="0"/>
              <w:jc w:val="center"/>
              <w:rPr>
                <w:rFonts w:ascii="宋体" w:hAnsi="宋体" w:cs="宋体"/>
                <w:sz w:val="20"/>
                <w:szCs w:val="20"/>
                <w:lang w:eastAsia="zh-CN"/>
              </w:rPr>
            </w:pPr>
            <w:r>
              <w:rPr>
                <w:rFonts w:ascii="Arial" w:eastAsia="Arial" w:hAnsi="Arial" w:cs="Arial"/>
                <w:b/>
                <w:bCs/>
                <w:color w:val="000000"/>
                <w:kern w:val="24"/>
                <w:sz w:val="16"/>
                <w:szCs w:val="16"/>
                <w:lang w:eastAsia="zh-CN"/>
              </w:rPr>
              <w:t>UE power state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12AB44E"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Power units per slot</w:t>
            </w:r>
          </w:p>
        </w:tc>
      </w:tr>
      <w:tr w:rsidR="00AB1D35" w:rsidRPr="002F0082" w14:paraId="43D6C957"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56FA31D"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SSB synchronization</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6D13B25"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100</w:t>
            </w:r>
          </w:p>
        </w:tc>
      </w:tr>
      <w:tr w:rsidR="00AB1D35" w:rsidRPr="002F0082" w14:paraId="7509E366"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21F6F2B6" w14:textId="737AE3CB" w:rsidR="00AB1D35" w:rsidRPr="005A7CBD" w:rsidRDefault="003F02E2" w:rsidP="00AB1D35">
            <w:pPr>
              <w:autoSpaceDE/>
              <w:autoSpaceDN/>
              <w:adjustRightInd/>
              <w:snapToGrid/>
              <w:spacing w:after="0"/>
              <w:jc w:val="center"/>
              <w:rPr>
                <w:rFonts w:ascii="Arial" w:eastAsiaTheme="minorEastAsia" w:hAnsi="Arial" w:cs="Arial"/>
                <w:b/>
                <w:bCs/>
                <w:color w:val="000000"/>
                <w:kern w:val="24"/>
                <w:sz w:val="16"/>
                <w:szCs w:val="16"/>
                <w:lang w:eastAsia="zh-CN"/>
              </w:rPr>
            </w:pPr>
            <w:r>
              <w:rPr>
                <w:rFonts w:ascii="Arial" w:eastAsiaTheme="minorEastAsia" w:hAnsi="Arial" w:cs="Arial"/>
                <w:b/>
                <w:bCs/>
                <w:color w:val="000000"/>
                <w:kern w:val="24"/>
                <w:sz w:val="16"/>
                <w:szCs w:val="16"/>
                <w:lang w:eastAsia="zh-CN"/>
              </w:rPr>
              <w:t>SRS Tx</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9C9FD5F" w14:textId="3E49BA61" w:rsidR="00AB1D35" w:rsidRPr="005A7CBD" w:rsidRDefault="003F02E2" w:rsidP="00AB1D35">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color w:val="000000"/>
                <w:kern w:val="24"/>
                <w:sz w:val="16"/>
                <w:szCs w:val="16"/>
                <w:lang w:eastAsia="zh-CN"/>
              </w:rPr>
              <w:t>210</w:t>
            </w:r>
          </w:p>
        </w:tc>
      </w:tr>
      <w:tr w:rsidR="00AB1D35" w:rsidRPr="002F0082" w14:paraId="4FDD8C99"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765C19C"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Micro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5C13365"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45</w:t>
            </w:r>
          </w:p>
        </w:tc>
      </w:tr>
      <w:tr w:rsidR="00AB1D35" w:rsidRPr="002F0082" w14:paraId="0B1E3FFF" w14:textId="77777777" w:rsidTr="00AB1D35">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1679A6F"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Light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E9C476C" w14:textId="77777777" w:rsidR="00AB1D35" w:rsidRDefault="00AB1D35" w:rsidP="00AB1D35">
            <w:pPr>
              <w:autoSpaceDE/>
              <w:autoSpaceDN/>
              <w:adjustRightInd/>
              <w:snapToGrid/>
              <w:spacing w:after="0"/>
              <w:jc w:val="center"/>
              <w:rPr>
                <w:rFonts w:ascii="Arial" w:eastAsia="Arial" w:hAnsi="Arial" w:cs="Arial"/>
                <w:color w:val="000000"/>
                <w:kern w:val="24"/>
                <w:sz w:val="16"/>
                <w:szCs w:val="16"/>
                <w:lang w:eastAsia="zh-CN"/>
              </w:rPr>
            </w:pPr>
            <w:r>
              <w:rPr>
                <w:rFonts w:ascii="Arial" w:eastAsia="Arial" w:hAnsi="Arial" w:cs="Arial"/>
                <w:color w:val="000000"/>
                <w:kern w:val="24"/>
                <w:sz w:val="16"/>
                <w:szCs w:val="16"/>
                <w:lang w:eastAsia="zh-CN"/>
              </w:rPr>
              <w:t>20</w:t>
            </w:r>
          </w:p>
          <w:p w14:paraId="4C6CF5CB" w14:textId="77777777" w:rsidR="00AB1D35" w:rsidRPr="002F0082" w:rsidRDefault="00AB1D35" w:rsidP="00AB1D35">
            <w:pPr>
              <w:autoSpaceDE/>
              <w:autoSpaceDN/>
              <w:adjustRightInd/>
              <w:snapToGrid/>
              <w:spacing w:after="0"/>
              <w:jc w:val="left"/>
              <w:rPr>
                <w:rFonts w:ascii="Arial" w:hAnsi="Arial" w:cs="Arial"/>
                <w:sz w:val="36"/>
                <w:szCs w:val="36"/>
                <w:lang w:eastAsia="zh-CN"/>
              </w:rPr>
            </w:pPr>
            <w:r>
              <w:rPr>
                <w:rFonts w:ascii="Arial" w:eastAsia="Arial" w:hAnsi="Arial" w:cs="Arial"/>
                <w:color w:val="000000"/>
                <w:kern w:val="24"/>
                <w:sz w:val="16"/>
                <w:szCs w:val="16"/>
                <w:lang w:eastAsia="zh-CN"/>
              </w:rPr>
              <w:t>Note: additional 100 PU of 6ms transition time is required.</w:t>
            </w:r>
          </w:p>
        </w:tc>
      </w:tr>
      <w:tr w:rsidR="00AB1D35" w:rsidRPr="002F0082" w14:paraId="48E840B0"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289C58C" w14:textId="77777777" w:rsidR="00AB1D35" w:rsidRPr="002F0082" w:rsidRDefault="00AB1D35"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Deep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A6C5046" w14:textId="77777777" w:rsidR="00AB1D35" w:rsidRDefault="00AB1D35" w:rsidP="00AB1D35">
            <w:pPr>
              <w:autoSpaceDE/>
              <w:autoSpaceDN/>
              <w:adjustRightInd/>
              <w:snapToGrid/>
              <w:spacing w:after="0"/>
              <w:jc w:val="center"/>
              <w:rPr>
                <w:rFonts w:ascii="Arial" w:eastAsia="Arial" w:hAnsi="Arial" w:cs="Arial"/>
                <w:color w:val="000000"/>
                <w:kern w:val="24"/>
                <w:sz w:val="16"/>
                <w:szCs w:val="16"/>
                <w:lang w:eastAsia="zh-CN"/>
              </w:rPr>
            </w:pPr>
            <w:r>
              <w:rPr>
                <w:rFonts w:ascii="Arial" w:eastAsia="Arial" w:hAnsi="Arial" w:cs="Arial"/>
                <w:color w:val="000000"/>
                <w:kern w:val="24"/>
                <w:sz w:val="16"/>
                <w:szCs w:val="16"/>
                <w:lang w:eastAsia="zh-CN"/>
              </w:rPr>
              <w:t>1</w:t>
            </w:r>
          </w:p>
          <w:p w14:paraId="48503AB0" w14:textId="77777777" w:rsidR="00AB1D35" w:rsidRPr="002F0082" w:rsidRDefault="00AB1D35" w:rsidP="00AB1D35">
            <w:pPr>
              <w:autoSpaceDE/>
              <w:autoSpaceDN/>
              <w:adjustRightInd/>
              <w:snapToGrid/>
              <w:spacing w:after="0"/>
              <w:rPr>
                <w:rFonts w:ascii="Arial" w:hAnsi="Arial" w:cs="Arial"/>
                <w:sz w:val="36"/>
                <w:szCs w:val="36"/>
                <w:lang w:eastAsia="zh-CN"/>
              </w:rPr>
            </w:pPr>
            <w:r>
              <w:rPr>
                <w:rFonts w:ascii="Arial" w:eastAsia="Arial" w:hAnsi="Arial" w:cs="Arial"/>
                <w:color w:val="000000"/>
                <w:kern w:val="24"/>
                <w:sz w:val="16"/>
                <w:szCs w:val="16"/>
                <w:lang w:eastAsia="zh-CN"/>
              </w:rPr>
              <w:t>Note: additional 450 PU of 20ms transition time is required</w:t>
            </w:r>
          </w:p>
        </w:tc>
      </w:tr>
    </w:tbl>
    <w:p w14:paraId="1106761C" w14:textId="77777777" w:rsidR="00AB1D35" w:rsidRDefault="00AB1D35" w:rsidP="00AB1D35"/>
    <w:p w14:paraId="3FEDBF4D" w14:textId="7A344111" w:rsidR="00AB1D35" w:rsidRDefault="00AB1D35" w:rsidP="00AB1D35">
      <w:r>
        <w:t>Based on t</w:t>
      </w:r>
      <w:r>
        <w:rPr>
          <w:rFonts w:hint="eastAsia"/>
        </w:rPr>
        <w:t xml:space="preserve">he </w:t>
      </w:r>
      <w:r>
        <w:t xml:space="preserve">assumption, the </w:t>
      </w:r>
      <w:r>
        <w:rPr>
          <w:rFonts w:hint="eastAsia"/>
        </w:rPr>
        <w:t>power consumption can be evaluated as below</w:t>
      </w:r>
      <w:r>
        <w:t>, and X</w:t>
      </w:r>
      <w:r w:rsidR="00B76350">
        <w:t>2</w:t>
      </w:r>
      <w:r>
        <w:t xml:space="preserve">, the power consumption rate, for the </w:t>
      </w:r>
      <w:r w:rsidR="00550255">
        <w:t xml:space="preserve">Rel-17 </w:t>
      </w:r>
      <w:r>
        <w:t>device is given by</w:t>
      </w:r>
      <w:r w:rsidR="00E802EE">
        <w:t xml:space="preserve"> </w:t>
      </w:r>
      <w:r w:rsidR="005A7147">
        <w:t xml:space="preserve">Table </w:t>
      </w:r>
      <w:r w:rsidR="005A7147">
        <w:rPr>
          <w:noProof/>
        </w:rPr>
        <w:t>9</w:t>
      </w:r>
      <w:r>
        <w:rPr>
          <w:rFonts w:hint="eastAsia"/>
        </w:rPr>
        <w:t>.</w:t>
      </w:r>
    </w:p>
    <w:p w14:paraId="1ED0D07B" w14:textId="77777777" w:rsidR="00AB1D35" w:rsidRDefault="00AB1D35" w:rsidP="00AB1D35">
      <w:pPr>
        <w:rPr>
          <w:lang w:eastAsia="zh-CN"/>
        </w:rPr>
      </w:pPr>
    </w:p>
    <w:p w14:paraId="5AA8A80C" w14:textId="7EB66148" w:rsidR="00E802EE" w:rsidRDefault="00E802EE" w:rsidP="00383F6F">
      <w:pPr>
        <w:pStyle w:val="a5"/>
        <w:keepNext/>
      </w:pPr>
      <w:bookmarkStart w:id="12" w:name="_Ref101965120"/>
      <w:r>
        <w:t xml:space="preserve">Table </w:t>
      </w:r>
      <w:r w:rsidR="005A7147">
        <w:rPr>
          <w:noProof/>
        </w:rPr>
        <w:t>9</w:t>
      </w:r>
      <w:bookmarkEnd w:id="12"/>
      <w:r>
        <w:t xml:space="preserve"> Power consumption rate of the Rel-17 device with UL positioning</w:t>
      </w:r>
    </w:p>
    <w:tbl>
      <w:tblPr>
        <w:tblW w:w="9013" w:type="dxa"/>
        <w:jc w:val="center"/>
        <w:tblLook w:val="04A0" w:firstRow="1" w:lastRow="0" w:firstColumn="1" w:lastColumn="0" w:noHBand="0" w:noVBand="1"/>
      </w:tblPr>
      <w:tblGrid>
        <w:gridCol w:w="2343"/>
        <w:gridCol w:w="1209"/>
        <w:gridCol w:w="862"/>
        <w:gridCol w:w="158"/>
        <w:gridCol w:w="1020"/>
        <w:gridCol w:w="1020"/>
        <w:gridCol w:w="1209"/>
        <w:gridCol w:w="1192"/>
      </w:tblGrid>
      <w:tr w:rsidR="00147145" w:rsidRPr="005A7CBD" w14:paraId="0C371929" w14:textId="77777777" w:rsidTr="002A7BDB">
        <w:trPr>
          <w:trHeight w:val="283"/>
          <w:jc w:val="center"/>
        </w:trPr>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ABA8D" w14:textId="4C6A5416"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SRS Tx</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39216" w14:textId="03A5E3EC"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Duration (ms)</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807D2" w14:textId="49F209CA"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Power</w:t>
            </w:r>
            <w:r w:rsidR="00596317">
              <w:rPr>
                <w:rFonts w:ascii="Arial" w:hAnsi="Arial" w:cs="Arial"/>
                <w:b/>
                <w:color w:val="000000"/>
                <w:sz w:val="16"/>
                <w:szCs w:val="16"/>
              </w:rPr>
              <w:t xml:space="preserve"> within the duration</w:t>
            </w:r>
          </w:p>
        </w:tc>
        <w:tc>
          <w:tcPr>
            <w:tcW w:w="1020" w:type="dxa"/>
            <w:tcBorders>
              <w:top w:val="nil"/>
              <w:left w:val="single" w:sz="4" w:space="0" w:color="auto"/>
              <w:bottom w:val="nil"/>
              <w:right w:val="nil"/>
            </w:tcBorders>
            <w:shd w:val="clear" w:color="auto" w:fill="auto"/>
            <w:noWrap/>
            <w:vAlign w:val="center"/>
            <w:hideMark/>
          </w:tcPr>
          <w:p w14:paraId="61D0D51C" w14:textId="77777777" w:rsidR="003F02E2" w:rsidRPr="005A7CBD" w:rsidRDefault="003F02E2" w:rsidP="003F02E2">
            <w:pPr>
              <w:autoSpaceDE/>
              <w:autoSpaceDN/>
              <w:adjustRightInd/>
              <w:snapToGrid/>
              <w:spacing w:after="0"/>
              <w:jc w:val="left"/>
              <w:rPr>
                <w:rFonts w:ascii="Arial" w:hAnsi="Arial" w:cs="Arial"/>
                <w:color w:val="000000"/>
                <w:sz w:val="16"/>
                <w:szCs w:val="16"/>
                <w:lang w:eastAsia="zh-CN"/>
              </w:rPr>
            </w:pPr>
          </w:p>
        </w:tc>
        <w:tc>
          <w:tcPr>
            <w:tcW w:w="1020" w:type="dxa"/>
            <w:tcBorders>
              <w:top w:val="nil"/>
              <w:left w:val="nil"/>
              <w:bottom w:val="nil"/>
              <w:right w:val="nil"/>
            </w:tcBorders>
            <w:shd w:val="clear" w:color="auto" w:fill="auto"/>
            <w:noWrap/>
            <w:vAlign w:val="center"/>
            <w:hideMark/>
          </w:tcPr>
          <w:p w14:paraId="238C7A80"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209" w:type="dxa"/>
            <w:tcBorders>
              <w:top w:val="nil"/>
              <w:left w:val="nil"/>
              <w:bottom w:val="nil"/>
              <w:right w:val="nil"/>
            </w:tcBorders>
            <w:shd w:val="clear" w:color="auto" w:fill="auto"/>
            <w:noWrap/>
            <w:vAlign w:val="center"/>
            <w:hideMark/>
          </w:tcPr>
          <w:p w14:paraId="5F44467B"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190" w:type="dxa"/>
            <w:tcBorders>
              <w:top w:val="nil"/>
              <w:left w:val="nil"/>
              <w:bottom w:val="nil"/>
              <w:right w:val="nil"/>
            </w:tcBorders>
            <w:shd w:val="clear" w:color="auto" w:fill="auto"/>
            <w:noWrap/>
            <w:vAlign w:val="center"/>
            <w:hideMark/>
          </w:tcPr>
          <w:p w14:paraId="5950CF8C"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r>
      <w:tr w:rsidR="00147145" w:rsidRPr="005A7CBD" w14:paraId="11EDCAE5" w14:textId="77777777" w:rsidTr="002A7BDB">
        <w:trPr>
          <w:trHeight w:val="283"/>
          <w:jc w:val="center"/>
        </w:trPr>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CF191" w14:textId="76928065"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Micro sleep</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C1FF1" w14:textId="60733A1C" w:rsidR="003F02E2" w:rsidRPr="003F02E2" w:rsidRDefault="003F02E2" w:rsidP="003F02E2">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rPr>
              <w:t>3</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23957" w14:textId="0D53881B" w:rsidR="003F02E2" w:rsidRPr="003F02E2" w:rsidRDefault="003F02E2" w:rsidP="003F02E2">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rPr>
              <w:t>270</w:t>
            </w:r>
          </w:p>
        </w:tc>
        <w:tc>
          <w:tcPr>
            <w:tcW w:w="1020" w:type="dxa"/>
            <w:tcBorders>
              <w:top w:val="nil"/>
              <w:left w:val="single" w:sz="4" w:space="0" w:color="auto"/>
              <w:bottom w:val="nil"/>
              <w:right w:val="nil"/>
            </w:tcBorders>
            <w:shd w:val="clear" w:color="auto" w:fill="auto"/>
            <w:noWrap/>
            <w:vAlign w:val="center"/>
            <w:hideMark/>
          </w:tcPr>
          <w:p w14:paraId="5D9EA1CF" w14:textId="77777777" w:rsidR="003F02E2" w:rsidRPr="005A7CBD" w:rsidRDefault="003F02E2" w:rsidP="003F02E2">
            <w:pPr>
              <w:autoSpaceDE/>
              <w:autoSpaceDN/>
              <w:adjustRightInd/>
              <w:snapToGrid/>
              <w:spacing w:after="0"/>
              <w:jc w:val="right"/>
              <w:rPr>
                <w:rFonts w:ascii="Arial" w:hAnsi="Arial" w:cs="Arial"/>
                <w:color w:val="000000"/>
                <w:sz w:val="16"/>
                <w:szCs w:val="16"/>
                <w:lang w:eastAsia="zh-CN"/>
              </w:rPr>
            </w:pPr>
          </w:p>
        </w:tc>
        <w:tc>
          <w:tcPr>
            <w:tcW w:w="1020" w:type="dxa"/>
            <w:tcBorders>
              <w:top w:val="nil"/>
              <w:left w:val="nil"/>
              <w:bottom w:val="nil"/>
              <w:right w:val="nil"/>
            </w:tcBorders>
            <w:shd w:val="clear" w:color="auto" w:fill="auto"/>
            <w:noWrap/>
            <w:vAlign w:val="center"/>
            <w:hideMark/>
          </w:tcPr>
          <w:p w14:paraId="29B26EEC"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209" w:type="dxa"/>
            <w:tcBorders>
              <w:top w:val="nil"/>
              <w:left w:val="nil"/>
              <w:bottom w:val="nil"/>
              <w:right w:val="nil"/>
            </w:tcBorders>
            <w:shd w:val="clear" w:color="auto" w:fill="auto"/>
            <w:noWrap/>
            <w:vAlign w:val="center"/>
            <w:hideMark/>
          </w:tcPr>
          <w:p w14:paraId="3D561CB7"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190" w:type="dxa"/>
            <w:tcBorders>
              <w:top w:val="nil"/>
              <w:left w:val="nil"/>
              <w:bottom w:val="nil"/>
              <w:right w:val="nil"/>
            </w:tcBorders>
            <w:shd w:val="clear" w:color="auto" w:fill="auto"/>
            <w:noWrap/>
            <w:vAlign w:val="center"/>
            <w:hideMark/>
          </w:tcPr>
          <w:p w14:paraId="2B986F2D"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r>
      <w:tr w:rsidR="00147145" w:rsidRPr="005A7CBD" w14:paraId="02654AD4" w14:textId="77777777" w:rsidTr="002A7BDB">
        <w:trPr>
          <w:trHeight w:val="283"/>
          <w:jc w:val="center"/>
        </w:trPr>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D79D9" w14:textId="07AA2001"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SSB Sync</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85EAF" w14:textId="556EFCB5" w:rsidR="003F02E2" w:rsidRPr="003F02E2" w:rsidRDefault="003F02E2" w:rsidP="003F02E2">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rPr>
              <w:t>0.5</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54C26" w14:textId="715B980A" w:rsidR="003F02E2" w:rsidRPr="003F02E2" w:rsidRDefault="003F02E2" w:rsidP="003F02E2">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rPr>
              <w:t>100</w:t>
            </w:r>
          </w:p>
        </w:tc>
        <w:tc>
          <w:tcPr>
            <w:tcW w:w="1020" w:type="dxa"/>
            <w:tcBorders>
              <w:top w:val="nil"/>
              <w:left w:val="single" w:sz="4" w:space="0" w:color="auto"/>
              <w:bottom w:val="nil"/>
              <w:right w:val="nil"/>
            </w:tcBorders>
            <w:shd w:val="clear" w:color="auto" w:fill="auto"/>
            <w:noWrap/>
            <w:vAlign w:val="center"/>
            <w:hideMark/>
          </w:tcPr>
          <w:p w14:paraId="526708D9" w14:textId="77777777" w:rsidR="003F02E2" w:rsidRPr="005A7CBD" w:rsidRDefault="003F02E2" w:rsidP="003F02E2">
            <w:pPr>
              <w:autoSpaceDE/>
              <w:autoSpaceDN/>
              <w:adjustRightInd/>
              <w:snapToGrid/>
              <w:spacing w:after="0"/>
              <w:jc w:val="right"/>
              <w:rPr>
                <w:rFonts w:ascii="Arial" w:hAnsi="Arial" w:cs="Arial"/>
                <w:color w:val="000000"/>
                <w:sz w:val="16"/>
                <w:szCs w:val="16"/>
                <w:lang w:eastAsia="zh-CN"/>
              </w:rPr>
            </w:pPr>
          </w:p>
        </w:tc>
        <w:tc>
          <w:tcPr>
            <w:tcW w:w="1020" w:type="dxa"/>
            <w:tcBorders>
              <w:top w:val="nil"/>
              <w:left w:val="nil"/>
              <w:bottom w:val="nil"/>
              <w:right w:val="nil"/>
            </w:tcBorders>
            <w:shd w:val="clear" w:color="auto" w:fill="auto"/>
            <w:noWrap/>
            <w:vAlign w:val="center"/>
            <w:hideMark/>
          </w:tcPr>
          <w:p w14:paraId="55CB4BC4"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209" w:type="dxa"/>
            <w:tcBorders>
              <w:top w:val="nil"/>
              <w:left w:val="nil"/>
              <w:bottom w:val="nil"/>
              <w:right w:val="nil"/>
            </w:tcBorders>
            <w:shd w:val="clear" w:color="auto" w:fill="auto"/>
            <w:noWrap/>
            <w:vAlign w:val="center"/>
            <w:hideMark/>
          </w:tcPr>
          <w:p w14:paraId="73267D5C"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190" w:type="dxa"/>
            <w:tcBorders>
              <w:top w:val="nil"/>
              <w:left w:val="nil"/>
              <w:bottom w:val="nil"/>
              <w:right w:val="nil"/>
            </w:tcBorders>
            <w:shd w:val="clear" w:color="auto" w:fill="auto"/>
            <w:noWrap/>
            <w:vAlign w:val="center"/>
            <w:hideMark/>
          </w:tcPr>
          <w:p w14:paraId="26A4267D"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r>
      <w:tr w:rsidR="00147145" w:rsidRPr="005A7CBD" w14:paraId="068AE874" w14:textId="77777777" w:rsidTr="002A7BDB">
        <w:trPr>
          <w:trHeight w:val="283"/>
          <w:jc w:val="center"/>
        </w:trPr>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44A16" w14:textId="1F5ED3A1"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SRS Tx (23dBm)</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AE1C4" w14:textId="7FF6BDB3" w:rsidR="003F02E2" w:rsidRPr="003F02E2" w:rsidRDefault="003F02E2" w:rsidP="003F02E2">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rPr>
              <w:t>0.5</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420BF" w14:textId="06BE19A3" w:rsidR="003F02E2" w:rsidRPr="003F02E2" w:rsidRDefault="003F02E2" w:rsidP="003F02E2">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rPr>
              <w:t>210</w:t>
            </w:r>
          </w:p>
        </w:tc>
        <w:tc>
          <w:tcPr>
            <w:tcW w:w="1020" w:type="dxa"/>
            <w:tcBorders>
              <w:top w:val="nil"/>
              <w:left w:val="single" w:sz="4" w:space="0" w:color="auto"/>
              <w:bottom w:val="nil"/>
              <w:right w:val="nil"/>
            </w:tcBorders>
            <w:shd w:val="clear" w:color="auto" w:fill="auto"/>
            <w:noWrap/>
            <w:vAlign w:val="center"/>
            <w:hideMark/>
          </w:tcPr>
          <w:p w14:paraId="7AA91E05" w14:textId="77777777" w:rsidR="003F02E2" w:rsidRPr="005A7CBD" w:rsidRDefault="003F02E2" w:rsidP="003F02E2">
            <w:pPr>
              <w:autoSpaceDE/>
              <w:autoSpaceDN/>
              <w:adjustRightInd/>
              <w:snapToGrid/>
              <w:spacing w:after="0"/>
              <w:jc w:val="right"/>
              <w:rPr>
                <w:rFonts w:ascii="Arial" w:hAnsi="Arial" w:cs="Arial"/>
                <w:color w:val="000000"/>
                <w:sz w:val="16"/>
                <w:szCs w:val="16"/>
                <w:lang w:eastAsia="zh-CN"/>
              </w:rPr>
            </w:pPr>
          </w:p>
        </w:tc>
        <w:tc>
          <w:tcPr>
            <w:tcW w:w="1020" w:type="dxa"/>
            <w:tcBorders>
              <w:top w:val="nil"/>
              <w:left w:val="nil"/>
              <w:bottom w:val="nil"/>
              <w:right w:val="nil"/>
            </w:tcBorders>
            <w:shd w:val="clear" w:color="auto" w:fill="auto"/>
            <w:noWrap/>
            <w:vAlign w:val="center"/>
            <w:hideMark/>
          </w:tcPr>
          <w:p w14:paraId="44F18F77"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209" w:type="dxa"/>
            <w:tcBorders>
              <w:top w:val="nil"/>
              <w:left w:val="nil"/>
              <w:bottom w:val="nil"/>
              <w:right w:val="nil"/>
            </w:tcBorders>
            <w:shd w:val="clear" w:color="auto" w:fill="auto"/>
            <w:noWrap/>
            <w:vAlign w:val="center"/>
            <w:hideMark/>
          </w:tcPr>
          <w:p w14:paraId="0219A692"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190" w:type="dxa"/>
            <w:tcBorders>
              <w:top w:val="nil"/>
              <w:left w:val="nil"/>
              <w:bottom w:val="nil"/>
              <w:right w:val="nil"/>
            </w:tcBorders>
            <w:shd w:val="clear" w:color="auto" w:fill="auto"/>
            <w:noWrap/>
            <w:vAlign w:val="center"/>
            <w:hideMark/>
          </w:tcPr>
          <w:p w14:paraId="2D17D674"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r>
      <w:tr w:rsidR="00147145" w:rsidRPr="005A7CBD" w14:paraId="5A83160E" w14:textId="77777777" w:rsidTr="002A7BDB">
        <w:trPr>
          <w:trHeight w:val="283"/>
          <w:jc w:val="center"/>
        </w:trPr>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45920" w14:textId="43A7C9A8"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 xml:space="preserve">Total </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BCFD5" w14:textId="112125E7" w:rsidR="003F02E2" w:rsidRPr="003F02E2" w:rsidRDefault="003F02E2" w:rsidP="003F02E2">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rPr>
              <w:t>4</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E27E" w14:textId="0A63EEF1" w:rsidR="003F02E2" w:rsidRPr="003F02E2" w:rsidRDefault="003F02E2" w:rsidP="003F02E2">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rPr>
              <w:t>580</w:t>
            </w:r>
          </w:p>
        </w:tc>
        <w:tc>
          <w:tcPr>
            <w:tcW w:w="1020" w:type="dxa"/>
            <w:tcBorders>
              <w:top w:val="nil"/>
              <w:left w:val="single" w:sz="4" w:space="0" w:color="auto"/>
              <w:bottom w:val="nil"/>
              <w:right w:val="nil"/>
            </w:tcBorders>
            <w:shd w:val="clear" w:color="auto" w:fill="auto"/>
            <w:noWrap/>
            <w:vAlign w:val="center"/>
            <w:hideMark/>
          </w:tcPr>
          <w:p w14:paraId="0CBDB386" w14:textId="77777777" w:rsidR="003F02E2" w:rsidRPr="005A7CBD" w:rsidRDefault="003F02E2" w:rsidP="003F02E2">
            <w:pPr>
              <w:autoSpaceDE/>
              <w:autoSpaceDN/>
              <w:adjustRightInd/>
              <w:snapToGrid/>
              <w:spacing w:after="0"/>
              <w:jc w:val="right"/>
              <w:rPr>
                <w:rFonts w:ascii="Arial" w:hAnsi="Arial" w:cs="Arial"/>
                <w:color w:val="000000"/>
                <w:sz w:val="16"/>
                <w:szCs w:val="16"/>
                <w:lang w:eastAsia="zh-CN"/>
              </w:rPr>
            </w:pPr>
          </w:p>
        </w:tc>
        <w:tc>
          <w:tcPr>
            <w:tcW w:w="1020" w:type="dxa"/>
            <w:tcBorders>
              <w:top w:val="nil"/>
              <w:left w:val="nil"/>
              <w:bottom w:val="nil"/>
              <w:right w:val="nil"/>
            </w:tcBorders>
            <w:shd w:val="clear" w:color="auto" w:fill="auto"/>
            <w:noWrap/>
            <w:vAlign w:val="center"/>
            <w:hideMark/>
          </w:tcPr>
          <w:p w14:paraId="649CD48C"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209" w:type="dxa"/>
            <w:tcBorders>
              <w:top w:val="nil"/>
              <w:left w:val="nil"/>
              <w:bottom w:val="nil"/>
              <w:right w:val="nil"/>
            </w:tcBorders>
            <w:shd w:val="clear" w:color="auto" w:fill="auto"/>
            <w:noWrap/>
            <w:vAlign w:val="center"/>
            <w:hideMark/>
          </w:tcPr>
          <w:p w14:paraId="6F92F9E4"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c>
          <w:tcPr>
            <w:tcW w:w="1190" w:type="dxa"/>
            <w:tcBorders>
              <w:top w:val="nil"/>
              <w:left w:val="nil"/>
              <w:bottom w:val="nil"/>
              <w:right w:val="nil"/>
            </w:tcBorders>
            <w:shd w:val="clear" w:color="auto" w:fill="auto"/>
            <w:noWrap/>
            <w:vAlign w:val="center"/>
            <w:hideMark/>
          </w:tcPr>
          <w:p w14:paraId="74898368" w14:textId="77777777" w:rsidR="003F02E2" w:rsidRPr="005A7CBD" w:rsidRDefault="003F02E2" w:rsidP="003F02E2">
            <w:pPr>
              <w:autoSpaceDE/>
              <w:autoSpaceDN/>
              <w:adjustRightInd/>
              <w:snapToGrid/>
              <w:spacing w:after="0"/>
              <w:jc w:val="left"/>
              <w:rPr>
                <w:rFonts w:ascii="Arial" w:eastAsia="Times New Roman" w:hAnsi="Arial" w:cs="Arial"/>
                <w:sz w:val="16"/>
                <w:szCs w:val="16"/>
                <w:lang w:eastAsia="zh-CN"/>
              </w:rPr>
            </w:pPr>
          </w:p>
        </w:tc>
      </w:tr>
      <w:tr w:rsidR="00147145" w:rsidRPr="005A7CBD" w14:paraId="41C38E1F" w14:textId="77777777" w:rsidTr="002A7BDB">
        <w:trPr>
          <w:trHeight w:val="298"/>
          <w:jc w:val="center"/>
        </w:trPr>
        <w:tc>
          <w:tcPr>
            <w:tcW w:w="2343" w:type="dxa"/>
            <w:tcBorders>
              <w:top w:val="single" w:sz="4" w:space="0" w:color="auto"/>
              <w:left w:val="nil"/>
              <w:bottom w:val="nil"/>
              <w:right w:val="nil"/>
            </w:tcBorders>
            <w:shd w:val="clear" w:color="auto" w:fill="auto"/>
            <w:noWrap/>
            <w:vAlign w:val="center"/>
            <w:hideMark/>
          </w:tcPr>
          <w:p w14:paraId="2BEE5C1F" w14:textId="77777777" w:rsidR="00AB1D35" w:rsidRPr="005A7CBD" w:rsidRDefault="00AB1D35" w:rsidP="00AB1D35">
            <w:pPr>
              <w:autoSpaceDE/>
              <w:autoSpaceDN/>
              <w:adjustRightInd/>
              <w:snapToGrid/>
              <w:spacing w:after="0"/>
              <w:jc w:val="left"/>
              <w:rPr>
                <w:rFonts w:ascii="Arial" w:eastAsia="Times New Roman" w:hAnsi="Arial" w:cs="Arial"/>
                <w:sz w:val="16"/>
                <w:szCs w:val="16"/>
                <w:lang w:eastAsia="zh-CN"/>
              </w:rPr>
            </w:pPr>
          </w:p>
        </w:tc>
        <w:tc>
          <w:tcPr>
            <w:tcW w:w="1209" w:type="dxa"/>
            <w:tcBorders>
              <w:top w:val="single" w:sz="4" w:space="0" w:color="auto"/>
              <w:left w:val="nil"/>
              <w:bottom w:val="nil"/>
              <w:right w:val="nil"/>
            </w:tcBorders>
            <w:shd w:val="clear" w:color="auto" w:fill="auto"/>
            <w:noWrap/>
            <w:vAlign w:val="center"/>
            <w:hideMark/>
          </w:tcPr>
          <w:p w14:paraId="7250CCD4" w14:textId="77777777" w:rsidR="00AB1D35" w:rsidRPr="005A7CBD" w:rsidRDefault="00AB1D35" w:rsidP="00AB1D35">
            <w:pPr>
              <w:autoSpaceDE/>
              <w:autoSpaceDN/>
              <w:adjustRightInd/>
              <w:snapToGrid/>
              <w:spacing w:after="0"/>
              <w:jc w:val="left"/>
              <w:rPr>
                <w:rFonts w:ascii="Arial" w:eastAsia="Times New Roman" w:hAnsi="Arial" w:cs="Arial"/>
                <w:sz w:val="16"/>
                <w:szCs w:val="16"/>
                <w:lang w:eastAsia="zh-CN"/>
              </w:rPr>
            </w:pPr>
          </w:p>
        </w:tc>
        <w:tc>
          <w:tcPr>
            <w:tcW w:w="1020" w:type="dxa"/>
            <w:gridSpan w:val="2"/>
            <w:tcBorders>
              <w:top w:val="single" w:sz="4" w:space="0" w:color="auto"/>
              <w:left w:val="nil"/>
              <w:bottom w:val="nil"/>
              <w:right w:val="nil"/>
            </w:tcBorders>
            <w:shd w:val="clear" w:color="auto" w:fill="auto"/>
            <w:noWrap/>
            <w:vAlign w:val="center"/>
            <w:hideMark/>
          </w:tcPr>
          <w:p w14:paraId="20CECA5E" w14:textId="77777777" w:rsidR="00AB1D35" w:rsidRPr="005A7CBD" w:rsidRDefault="00AB1D35" w:rsidP="00AB1D35">
            <w:pPr>
              <w:autoSpaceDE/>
              <w:autoSpaceDN/>
              <w:adjustRightInd/>
              <w:snapToGrid/>
              <w:spacing w:after="0"/>
              <w:jc w:val="left"/>
              <w:rPr>
                <w:rFonts w:ascii="Arial" w:eastAsia="Times New Roman" w:hAnsi="Arial" w:cs="Arial"/>
                <w:sz w:val="16"/>
                <w:szCs w:val="16"/>
                <w:lang w:eastAsia="zh-CN"/>
              </w:rPr>
            </w:pPr>
          </w:p>
        </w:tc>
        <w:tc>
          <w:tcPr>
            <w:tcW w:w="1020" w:type="dxa"/>
            <w:tcBorders>
              <w:top w:val="nil"/>
              <w:left w:val="nil"/>
              <w:bottom w:val="nil"/>
              <w:right w:val="nil"/>
            </w:tcBorders>
            <w:shd w:val="clear" w:color="auto" w:fill="auto"/>
            <w:noWrap/>
            <w:vAlign w:val="center"/>
            <w:hideMark/>
          </w:tcPr>
          <w:p w14:paraId="38363A9C" w14:textId="77777777" w:rsidR="00AB1D35" w:rsidRPr="005A7CBD" w:rsidRDefault="00AB1D35" w:rsidP="00AB1D35">
            <w:pPr>
              <w:autoSpaceDE/>
              <w:autoSpaceDN/>
              <w:adjustRightInd/>
              <w:snapToGrid/>
              <w:spacing w:after="0"/>
              <w:jc w:val="left"/>
              <w:rPr>
                <w:rFonts w:ascii="Arial" w:eastAsia="Times New Roman" w:hAnsi="Arial" w:cs="Arial"/>
                <w:sz w:val="16"/>
                <w:szCs w:val="16"/>
                <w:lang w:eastAsia="zh-CN"/>
              </w:rPr>
            </w:pPr>
          </w:p>
        </w:tc>
        <w:tc>
          <w:tcPr>
            <w:tcW w:w="1020" w:type="dxa"/>
            <w:tcBorders>
              <w:top w:val="nil"/>
              <w:left w:val="nil"/>
              <w:bottom w:val="nil"/>
              <w:right w:val="nil"/>
            </w:tcBorders>
            <w:shd w:val="clear" w:color="auto" w:fill="auto"/>
            <w:noWrap/>
            <w:vAlign w:val="center"/>
            <w:hideMark/>
          </w:tcPr>
          <w:p w14:paraId="137350EF" w14:textId="77777777" w:rsidR="00AB1D35" w:rsidRPr="005A7CBD" w:rsidRDefault="00AB1D35" w:rsidP="00AB1D35">
            <w:pPr>
              <w:autoSpaceDE/>
              <w:autoSpaceDN/>
              <w:adjustRightInd/>
              <w:snapToGrid/>
              <w:spacing w:after="0"/>
              <w:jc w:val="left"/>
              <w:rPr>
                <w:rFonts w:ascii="Arial" w:eastAsia="Times New Roman" w:hAnsi="Arial" w:cs="Arial"/>
                <w:sz w:val="16"/>
                <w:szCs w:val="16"/>
                <w:lang w:eastAsia="zh-CN"/>
              </w:rPr>
            </w:pPr>
          </w:p>
        </w:tc>
        <w:tc>
          <w:tcPr>
            <w:tcW w:w="1209" w:type="dxa"/>
            <w:tcBorders>
              <w:top w:val="nil"/>
              <w:left w:val="nil"/>
              <w:bottom w:val="nil"/>
              <w:right w:val="nil"/>
            </w:tcBorders>
            <w:shd w:val="clear" w:color="auto" w:fill="auto"/>
            <w:noWrap/>
            <w:vAlign w:val="center"/>
            <w:hideMark/>
          </w:tcPr>
          <w:p w14:paraId="49F4A7A2" w14:textId="77777777" w:rsidR="00AB1D35" w:rsidRPr="005A7CBD" w:rsidRDefault="00AB1D35" w:rsidP="00AB1D35">
            <w:pPr>
              <w:autoSpaceDE/>
              <w:autoSpaceDN/>
              <w:adjustRightInd/>
              <w:snapToGrid/>
              <w:spacing w:after="0"/>
              <w:jc w:val="left"/>
              <w:rPr>
                <w:rFonts w:ascii="Arial" w:eastAsia="Times New Roman" w:hAnsi="Arial" w:cs="Arial"/>
                <w:sz w:val="16"/>
                <w:szCs w:val="16"/>
                <w:lang w:eastAsia="zh-CN"/>
              </w:rPr>
            </w:pPr>
          </w:p>
        </w:tc>
        <w:tc>
          <w:tcPr>
            <w:tcW w:w="1190" w:type="dxa"/>
            <w:tcBorders>
              <w:top w:val="nil"/>
              <w:left w:val="nil"/>
              <w:bottom w:val="nil"/>
              <w:right w:val="nil"/>
            </w:tcBorders>
            <w:shd w:val="clear" w:color="auto" w:fill="auto"/>
            <w:noWrap/>
            <w:vAlign w:val="center"/>
            <w:hideMark/>
          </w:tcPr>
          <w:p w14:paraId="49CFBE47" w14:textId="77777777" w:rsidR="00AB1D35" w:rsidRPr="005A7CBD"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5A7CBD" w14:paraId="7EE569C2" w14:textId="77777777" w:rsidTr="002A7BDB">
        <w:trPr>
          <w:trHeight w:val="283"/>
          <w:jc w:val="center"/>
        </w:trPr>
        <w:tc>
          <w:tcPr>
            <w:tcW w:w="9013" w:type="dxa"/>
            <w:gridSpan w:val="8"/>
            <w:tcBorders>
              <w:top w:val="single" w:sz="8" w:space="0" w:color="auto"/>
              <w:left w:val="single" w:sz="8" w:space="0" w:color="auto"/>
              <w:bottom w:val="nil"/>
              <w:right w:val="single" w:sz="8" w:space="0" w:color="000000"/>
            </w:tcBorders>
            <w:shd w:val="clear" w:color="auto" w:fill="auto"/>
            <w:noWrap/>
            <w:vAlign w:val="center"/>
            <w:hideMark/>
          </w:tcPr>
          <w:p w14:paraId="06301D6C" w14:textId="05DDC018" w:rsidR="00AB1D35" w:rsidRPr="005A7CBD" w:rsidRDefault="00AB1D35" w:rsidP="006B6E72">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lang w:eastAsia="zh-CN"/>
              </w:rPr>
              <w:t xml:space="preserve">INACTIVE state </w:t>
            </w:r>
            <w:r w:rsidR="006B6E72">
              <w:rPr>
                <w:rFonts w:ascii="Arial" w:hAnsi="Arial" w:cs="Arial"/>
                <w:b/>
                <w:color w:val="000000"/>
                <w:sz w:val="16"/>
                <w:szCs w:val="16"/>
                <w:lang w:eastAsia="zh-CN"/>
              </w:rPr>
              <w:t>U</w:t>
            </w:r>
            <w:r w:rsidRPr="005A7CBD">
              <w:rPr>
                <w:rFonts w:ascii="Arial" w:hAnsi="Arial" w:cs="Arial"/>
                <w:b/>
                <w:color w:val="000000"/>
                <w:sz w:val="16"/>
                <w:szCs w:val="16"/>
                <w:lang w:eastAsia="zh-CN"/>
              </w:rPr>
              <w:t>L</w:t>
            </w:r>
            <w:r w:rsidR="005C104C">
              <w:rPr>
                <w:rFonts w:ascii="Arial" w:hAnsi="Arial" w:cs="Arial"/>
                <w:b/>
                <w:color w:val="000000"/>
                <w:sz w:val="16"/>
                <w:szCs w:val="16"/>
                <w:lang w:eastAsia="zh-CN"/>
              </w:rPr>
              <w:t xml:space="preserve"> positioning</w:t>
            </w:r>
            <w:r w:rsidRPr="005A7CBD">
              <w:rPr>
                <w:rFonts w:ascii="Arial" w:hAnsi="Arial" w:cs="Arial"/>
                <w:b/>
                <w:color w:val="000000"/>
                <w:sz w:val="16"/>
                <w:szCs w:val="16"/>
                <w:lang w:eastAsia="zh-CN"/>
              </w:rPr>
              <w:t xml:space="preserve"> every 20.48s</w:t>
            </w:r>
          </w:p>
        </w:tc>
      </w:tr>
      <w:tr w:rsidR="00147145" w:rsidRPr="005A7CBD" w14:paraId="520BBB4A" w14:textId="77777777" w:rsidTr="002A7BDB">
        <w:trPr>
          <w:trHeight w:val="283"/>
          <w:jc w:val="center"/>
        </w:trPr>
        <w:tc>
          <w:tcPr>
            <w:tcW w:w="2343" w:type="dxa"/>
            <w:tcBorders>
              <w:top w:val="nil"/>
              <w:left w:val="single" w:sz="8" w:space="0" w:color="auto"/>
              <w:bottom w:val="nil"/>
              <w:right w:val="nil"/>
            </w:tcBorders>
            <w:shd w:val="clear" w:color="000000" w:fill="D9D9D9"/>
            <w:noWrap/>
            <w:vAlign w:val="center"/>
            <w:hideMark/>
          </w:tcPr>
          <w:p w14:paraId="42173A27" w14:textId="77777777" w:rsidR="00AB1D35" w:rsidRPr="005A7CBD" w:rsidRDefault="00AB1D35" w:rsidP="00AB1D35">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lang w:eastAsia="zh-CN"/>
              </w:rPr>
              <w:t>Power state</w:t>
            </w:r>
          </w:p>
        </w:tc>
        <w:tc>
          <w:tcPr>
            <w:tcW w:w="1209" w:type="dxa"/>
            <w:tcBorders>
              <w:top w:val="nil"/>
              <w:left w:val="nil"/>
              <w:bottom w:val="nil"/>
              <w:right w:val="nil"/>
            </w:tcBorders>
            <w:shd w:val="clear" w:color="000000" w:fill="D9D9D9"/>
            <w:noWrap/>
            <w:vAlign w:val="center"/>
            <w:hideMark/>
          </w:tcPr>
          <w:p w14:paraId="101EBB9E" w14:textId="77777777" w:rsidR="00AB1D35" w:rsidRPr="005A7CBD" w:rsidRDefault="00AB1D35" w:rsidP="00AB1D35">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Power unit</w:t>
            </w:r>
          </w:p>
        </w:tc>
        <w:tc>
          <w:tcPr>
            <w:tcW w:w="1020" w:type="dxa"/>
            <w:gridSpan w:val="2"/>
            <w:tcBorders>
              <w:top w:val="nil"/>
              <w:left w:val="nil"/>
              <w:bottom w:val="nil"/>
              <w:right w:val="nil"/>
            </w:tcBorders>
            <w:shd w:val="clear" w:color="000000" w:fill="D9D9D9"/>
            <w:noWrap/>
            <w:vAlign w:val="center"/>
            <w:hideMark/>
          </w:tcPr>
          <w:p w14:paraId="061060E3" w14:textId="64EFA4FC" w:rsidR="00AB1D35" w:rsidRPr="005A7CBD" w:rsidRDefault="00AB1D35" w:rsidP="00AB1D35">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Duration</w:t>
            </w:r>
            <w:r w:rsidR="00347FEF">
              <w:rPr>
                <w:rFonts w:ascii="Arial" w:hAnsi="Arial" w:cs="Arial"/>
                <w:b/>
                <w:color w:val="000000"/>
                <w:sz w:val="16"/>
                <w:szCs w:val="16"/>
                <w:lang w:eastAsia="zh-CN"/>
              </w:rPr>
              <w:t xml:space="preserve"> (ms)</w:t>
            </w:r>
          </w:p>
        </w:tc>
        <w:tc>
          <w:tcPr>
            <w:tcW w:w="1020" w:type="dxa"/>
            <w:tcBorders>
              <w:top w:val="nil"/>
              <w:left w:val="nil"/>
              <w:bottom w:val="nil"/>
              <w:right w:val="nil"/>
            </w:tcBorders>
            <w:shd w:val="clear" w:color="000000" w:fill="D9D9D9"/>
            <w:noWrap/>
            <w:vAlign w:val="center"/>
            <w:hideMark/>
          </w:tcPr>
          <w:p w14:paraId="3D6198B1" w14:textId="78D6737D" w:rsidR="00AB1D35" w:rsidRPr="005A7CBD" w:rsidRDefault="00AB1D35" w:rsidP="00AB1D35">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Power</w:t>
            </w:r>
            <w:r w:rsidR="00347FEF">
              <w:rPr>
                <w:rFonts w:ascii="Arial" w:hAnsi="Arial" w:cs="Arial"/>
                <w:b/>
                <w:color w:val="000000"/>
                <w:sz w:val="16"/>
                <w:szCs w:val="16"/>
                <w:lang w:eastAsia="zh-CN"/>
              </w:rPr>
              <w:t xml:space="preserve"> unit</w:t>
            </w:r>
          </w:p>
        </w:tc>
        <w:tc>
          <w:tcPr>
            <w:tcW w:w="1020" w:type="dxa"/>
            <w:tcBorders>
              <w:top w:val="nil"/>
              <w:left w:val="nil"/>
              <w:bottom w:val="nil"/>
              <w:right w:val="nil"/>
            </w:tcBorders>
            <w:shd w:val="clear" w:color="000000" w:fill="D9D9D9"/>
            <w:noWrap/>
            <w:vAlign w:val="center"/>
            <w:hideMark/>
          </w:tcPr>
          <w:p w14:paraId="642B88ED" w14:textId="4886A02E" w:rsidR="00AB1D35" w:rsidRPr="005A7CBD" w:rsidRDefault="00AB1D35" w:rsidP="00AB1D35">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Sum duration</w:t>
            </w:r>
            <w:r w:rsidR="00347FEF">
              <w:rPr>
                <w:rFonts w:ascii="Arial" w:hAnsi="Arial" w:cs="Arial"/>
                <w:b/>
                <w:color w:val="000000"/>
                <w:sz w:val="16"/>
                <w:szCs w:val="16"/>
                <w:lang w:eastAsia="zh-CN"/>
              </w:rPr>
              <w:t xml:space="preserve"> (ms)</w:t>
            </w:r>
          </w:p>
        </w:tc>
        <w:tc>
          <w:tcPr>
            <w:tcW w:w="1209" w:type="dxa"/>
            <w:tcBorders>
              <w:top w:val="nil"/>
              <w:left w:val="nil"/>
              <w:bottom w:val="nil"/>
              <w:right w:val="nil"/>
            </w:tcBorders>
            <w:shd w:val="clear" w:color="000000" w:fill="D9D9D9"/>
            <w:noWrap/>
            <w:vAlign w:val="center"/>
            <w:hideMark/>
          </w:tcPr>
          <w:p w14:paraId="7530E900" w14:textId="77777777" w:rsidR="00AB1D35" w:rsidRPr="005A7CBD" w:rsidRDefault="00AB1D35" w:rsidP="00AB1D35">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Instances</w:t>
            </w:r>
          </w:p>
        </w:tc>
        <w:tc>
          <w:tcPr>
            <w:tcW w:w="1190" w:type="dxa"/>
            <w:tcBorders>
              <w:top w:val="nil"/>
              <w:left w:val="nil"/>
              <w:bottom w:val="nil"/>
              <w:right w:val="single" w:sz="8" w:space="0" w:color="auto"/>
            </w:tcBorders>
            <w:shd w:val="clear" w:color="000000" w:fill="D9D9D9"/>
            <w:noWrap/>
            <w:vAlign w:val="center"/>
            <w:hideMark/>
          </w:tcPr>
          <w:p w14:paraId="70679D55" w14:textId="77777777" w:rsidR="00AB1D35" w:rsidRPr="005A7CBD" w:rsidRDefault="00AB1D35" w:rsidP="00AB1D35">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Power ratio</w:t>
            </w:r>
          </w:p>
        </w:tc>
      </w:tr>
      <w:tr w:rsidR="00147145" w:rsidRPr="005A7CBD" w14:paraId="75AF79BD" w14:textId="77777777" w:rsidTr="002A7BDB">
        <w:trPr>
          <w:trHeight w:val="283"/>
          <w:jc w:val="center"/>
        </w:trPr>
        <w:tc>
          <w:tcPr>
            <w:tcW w:w="2343" w:type="dxa"/>
            <w:tcBorders>
              <w:top w:val="nil"/>
              <w:left w:val="single" w:sz="8" w:space="0" w:color="auto"/>
              <w:bottom w:val="nil"/>
              <w:right w:val="nil"/>
            </w:tcBorders>
            <w:shd w:val="clear" w:color="auto" w:fill="auto"/>
            <w:noWrap/>
            <w:vAlign w:val="center"/>
            <w:hideMark/>
          </w:tcPr>
          <w:p w14:paraId="271CF800" w14:textId="4970A882"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Ramp up + down</w:t>
            </w:r>
          </w:p>
        </w:tc>
        <w:tc>
          <w:tcPr>
            <w:tcW w:w="1209" w:type="dxa"/>
            <w:tcBorders>
              <w:top w:val="nil"/>
              <w:left w:val="nil"/>
              <w:bottom w:val="nil"/>
              <w:right w:val="nil"/>
            </w:tcBorders>
            <w:shd w:val="clear" w:color="auto" w:fill="auto"/>
            <w:noWrap/>
            <w:vAlign w:val="center"/>
            <w:hideMark/>
          </w:tcPr>
          <w:p w14:paraId="1D62E3FB" w14:textId="72C245FF"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450</w:t>
            </w:r>
          </w:p>
        </w:tc>
        <w:tc>
          <w:tcPr>
            <w:tcW w:w="1020" w:type="dxa"/>
            <w:gridSpan w:val="2"/>
            <w:tcBorders>
              <w:top w:val="nil"/>
              <w:left w:val="nil"/>
              <w:bottom w:val="nil"/>
              <w:right w:val="nil"/>
            </w:tcBorders>
            <w:shd w:val="clear" w:color="auto" w:fill="auto"/>
            <w:noWrap/>
            <w:vAlign w:val="center"/>
            <w:hideMark/>
          </w:tcPr>
          <w:p w14:paraId="75D0CEB3" w14:textId="178FFF71"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w:t>
            </w:r>
          </w:p>
        </w:tc>
        <w:tc>
          <w:tcPr>
            <w:tcW w:w="1020" w:type="dxa"/>
            <w:tcBorders>
              <w:top w:val="nil"/>
              <w:left w:val="nil"/>
              <w:bottom w:val="nil"/>
              <w:right w:val="nil"/>
            </w:tcBorders>
            <w:shd w:val="clear" w:color="auto" w:fill="auto"/>
            <w:noWrap/>
            <w:vAlign w:val="center"/>
            <w:hideMark/>
          </w:tcPr>
          <w:p w14:paraId="6696A3E8" w14:textId="6BB8F869"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450</w:t>
            </w:r>
          </w:p>
        </w:tc>
        <w:tc>
          <w:tcPr>
            <w:tcW w:w="1020" w:type="dxa"/>
            <w:tcBorders>
              <w:top w:val="nil"/>
              <w:left w:val="nil"/>
              <w:bottom w:val="nil"/>
              <w:right w:val="nil"/>
            </w:tcBorders>
            <w:shd w:val="clear" w:color="auto" w:fill="auto"/>
            <w:noWrap/>
            <w:vAlign w:val="center"/>
            <w:hideMark/>
          </w:tcPr>
          <w:p w14:paraId="3C1AF74A" w14:textId="6160E7B3"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w:t>
            </w:r>
          </w:p>
        </w:tc>
        <w:tc>
          <w:tcPr>
            <w:tcW w:w="1209" w:type="dxa"/>
            <w:tcBorders>
              <w:top w:val="nil"/>
              <w:left w:val="nil"/>
              <w:bottom w:val="nil"/>
              <w:right w:val="nil"/>
            </w:tcBorders>
            <w:shd w:val="clear" w:color="auto" w:fill="auto"/>
            <w:noWrap/>
            <w:vAlign w:val="center"/>
            <w:hideMark/>
          </w:tcPr>
          <w:p w14:paraId="718D9CF5" w14:textId="361601EE"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w:t>
            </w:r>
          </w:p>
        </w:tc>
        <w:tc>
          <w:tcPr>
            <w:tcW w:w="1190" w:type="dxa"/>
            <w:tcBorders>
              <w:top w:val="nil"/>
              <w:left w:val="nil"/>
              <w:bottom w:val="nil"/>
              <w:right w:val="single" w:sz="8" w:space="0" w:color="auto"/>
            </w:tcBorders>
            <w:shd w:val="clear" w:color="auto" w:fill="auto"/>
            <w:noWrap/>
            <w:vAlign w:val="center"/>
            <w:hideMark/>
          </w:tcPr>
          <w:p w14:paraId="60CB635B" w14:textId="2581EB11"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1.0729%</w:t>
            </w:r>
          </w:p>
        </w:tc>
      </w:tr>
      <w:tr w:rsidR="00147145" w:rsidRPr="005A7CBD" w14:paraId="0C70BC4F" w14:textId="77777777" w:rsidTr="002A7BDB">
        <w:trPr>
          <w:trHeight w:val="283"/>
          <w:jc w:val="center"/>
        </w:trPr>
        <w:tc>
          <w:tcPr>
            <w:tcW w:w="2343" w:type="dxa"/>
            <w:tcBorders>
              <w:top w:val="nil"/>
              <w:left w:val="single" w:sz="8" w:space="0" w:color="auto"/>
              <w:bottom w:val="nil"/>
              <w:right w:val="nil"/>
            </w:tcBorders>
            <w:shd w:val="clear" w:color="auto" w:fill="auto"/>
            <w:noWrap/>
            <w:vAlign w:val="center"/>
            <w:hideMark/>
          </w:tcPr>
          <w:p w14:paraId="67DE4623" w14:textId="699DAF64"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SRS Tx</w:t>
            </w:r>
          </w:p>
        </w:tc>
        <w:tc>
          <w:tcPr>
            <w:tcW w:w="1209" w:type="dxa"/>
            <w:tcBorders>
              <w:top w:val="nil"/>
              <w:left w:val="nil"/>
              <w:bottom w:val="nil"/>
              <w:right w:val="nil"/>
            </w:tcBorders>
            <w:shd w:val="clear" w:color="auto" w:fill="auto"/>
            <w:noWrap/>
            <w:vAlign w:val="center"/>
            <w:hideMark/>
          </w:tcPr>
          <w:p w14:paraId="55359DEE" w14:textId="03AC8678"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580</w:t>
            </w:r>
          </w:p>
        </w:tc>
        <w:tc>
          <w:tcPr>
            <w:tcW w:w="1020" w:type="dxa"/>
            <w:gridSpan w:val="2"/>
            <w:tcBorders>
              <w:top w:val="nil"/>
              <w:left w:val="nil"/>
              <w:bottom w:val="nil"/>
              <w:right w:val="nil"/>
            </w:tcBorders>
            <w:shd w:val="clear" w:color="auto" w:fill="auto"/>
            <w:noWrap/>
            <w:vAlign w:val="center"/>
            <w:hideMark/>
          </w:tcPr>
          <w:p w14:paraId="04F89EE9" w14:textId="405B58A6"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w:t>
            </w:r>
          </w:p>
        </w:tc>
        <w:tc>
          <w:tcPr>
            <w:tcW w:w="1020" w:type="dxa"/>
            <w:tcBorders>
              <w:top w:val="nil"/>
              <w:left w:val="nil"/>
              <w:bottom w:val="nil"/>
              <w:right w:val="nil"/>
            </w:tcBorders>
            <w:shd w:val="clear" w:color="auto" w:fill="auto"/>
            <w:noWrap/>
            <w:vAlign w:val="center"/>
            <w:hideMark/>
          </w:tcPr>
          <w:p w14:paraId="50F51641" w14:textId="308BED31"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580</w:t>
            </w:r>
          </w:p>
        </w:tc>
        <w:tc>
          <w:tcPr>
            <w:tcW w:w="1020" w:type="dxa"/>
            <w:tcBorders>
              <w:top w:val="nil"/>
              <w:left w:val="nil"/>
              <w:bottom w:val="nil"/>
              <w:right w:val="nil"/>
            </w:tcBorders>
            <w:shd w:val="clear" w:color="auto" w:fill="auto"/>
            <w:noWrap/>
            <w:vAlign w:val="center"/>
            <w:hideMark/>
          </w:tcPr>
          <w:p w14:paraId="65638BA2" w14:textId="2FCDE4CB"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w:t>
            </w:r>
          </w:p>
        </w:tc>
        <w:tc>
          <w:tcPr>
            <w:tcW w:w="1209" w:type="dxa"/>
            <w:tcBorders>
              <w:top w:val="nil"/>
              <w:left w:val="nil"/>
              <w:bottom w:val="nil"/>
              <w:right w:val="nil"/>
            </w:tcBorders>
            <w:shd w:val="clear" w:color="auto" w:fill="auto"/>
            <w:noWrap/>
            <w:vAlign w:val="center"/>
            <w:hideMark/>
          </w:tcPr>
          <w:p w14:paraId="36F0C5C1" w14:textId="0BC7DBAA"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w:t>
            </w:r>
          </w:p>
        </w:tc>
        <w:tc>
          <w:tcPr>
            <w:tcW w:w="1190" w:type="dxa"/>
            <w:tcBorders>
              <w:top w:val="nil"/>
              <w:left w:val="nil"/>
              <w:bottom w:val="nil"/>
              <w:right w:val="single" w:sz="8" w:space="0" w:color="auto"/>
            </w:tcBorders>
            <w:shd w:val="clear" w:color="auto" w:fill="auto"/>
            <w:noWrap/>
            <w:vAlign w:val="center"/>
            <w:hideMark/>
          </w:tcPr>
          <w:p w14:paraId="4DDF5946" w14:textId="523C727D"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1.3829%</w:t>
            </w:r>
          </w:p>
        </w:tc>
      </w:tr>
      <w:tr w:rsidR="00147145" w:rsidRPr="005A7CBD" w14:paraId="6EE66C8D" w14:textId="77777777" w:rsidTr="002A7BDB">
        <w:trPr>
          <w:trHeight w:val="283"/>
          <w:jc w:val="center"/>
        </w:trPr>
        <w:tc>
          <w:tcPr>
            <w:tcW w:w="2343" w:type="dxa"/>
            <w:tcBorders>
              <w:top w:val="nil"/>
              <w:left w:val="single" w:sz="8" w:space="0" w:color="auto"/>
              <w:bottom w:val="nil"/>
              <w:right w:val="nil"/>
            </w:tcBorders>
            <w:shd w:val="clear" w:color="auto" w:fill="auto"/>
            <w:noWrap/>
            <w:vAlign w:val="center"/>
            <w:hideMark/>
          </w:tcPr>
          <w:p w14:paraId="5BF4C910" w14:textId="507B6AB7"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Deep sleep</w:t>
            </w:r>
          </w:p>
        </w:tc>
        <w:tc>
          <w:tcPr>
            <w:tcW w:w="1209" w:type="dxa"/>
            <w:tcBorders>
              <w:top w:val="nil"/>
              <w:left w:val="nil"/>
              <w:bottom w:val="nil"/>
              <w:right w:val="nil"/>
            </w:tcBorders>
            <w:shd w:val="clear" w:color="auto" w:fill="auto"/>
            <w:noWrap/>
            <w:vAlign w:val="center"/>
            <w:hideMark/>
          </w:tcPr>
          <w:p w14:paraId="58D244A6" w14:textId="7C1382F1"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w:t>
            </w:r>
          </w:p>
        </w:tc>
        <w:tc>
          <w:tcPr>
            <w:tcW w:w="1020" w:type="dxa"/>
            <w:gridSpan w:val="2"/>
            <w:tcBorders>
              <w:top w:val="nil"/>
              <w:left w:val="nil"/>
              <w:bottom w:val="nil"/>
              <w:right w:val="nil"/>
            </w:tcBorders>
            <w:shd w:val="clear" w:color="auto" w:fill="auto"/>
            <w:noWrap/>
            <w:vAlign w:val="center"/>
            <w:hideMark/>
          </w:tcPr>
          <w:p w14:paraId="15A08C58" w14:textId="1838463D"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w:t>
            </w:r>
          </w:p>
        </w:tc>
        <w:tc>
          <w:tcPr>
            <w:tcW w:w="1020" w:type="dxa"/>
            <w:tcBorders>
              <w:top w:val="nil"/>
              <w:left w:val="nil"/>
              <w:bottom w:val="nil"/>
              <w:right w:val="nil"/>
            </w:tcBorders>
            <w:shd w:val="clear" w:color="auto" w:fill="auto"/>
            <w:noWrap/>
            <w:vAlign w:val="center"/>
            <w:hideMark/>
          </w:tcPr>
          <w:p w14:paraId="4B34BEFF" w14:textId="7DE34175"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40912</w:t>
            </w:r>
          </w:p>
        </w:tc>
        <w:tc>
          <w:tcPr>
            <w:tcW w:w="1020" w:type="dxa"/>
            <w:tcBorders>
              <w:top w:val="nil"/>
              <w:left w:val="nil"/>
              <w:bottom w:val="nil"/>
              <w:right w:val="nil"/>
            </w:tcBorders>
            <w:shd w:val="clear" w:color="auto" w:fill="auto"/>
            <w:noWrap/>
            <w:vAlign w:val="center"/>
            <w:hideMark/>
          </w:tcPr>
          <w:p w14:paraId="41900ADD" w14:textId="178A6894"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20456</w:t>
            </w:r>
          </w:p>
        </w:tc>
        <w:tc>
          <w:tcPr>
            <w:tcW w:w="1209" w:type="dxa"/>
            <w:tcBorders>
              <w:top w:val="nil"/>
              <w:left w:val="nil"/>
              <w:bottom w:val="nil"/>
              <w:right w:val="nil"/>
            </w:tcBorders>
            <w:shd w:val="clear" w:color="auto" w:fill="auto"/>
            <w:noWrap/>
            <w:vAlign w:val="center"/>
            <w:hideMark/>
          </w:tcPr>
          <w:p w14:paraId="4DFD8C0A" w14:textId="6A80F451"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20456</w:t>
            </w:r>
          </w:p>
        </w:tc>
        <w:tc>
          <w:tcPr>
            <w:tcW w:w="1190" w:type="dxa"/>
            <w:tcBorders>
              <w:top w:val="nil"/>
              <w:left w:val="nil"/>
              <w:bottom w:val="nil"/>
              <w:right w:val="single" w:sz="8" w:space="0" w:color="auto"/>
            </w:tcBorders>
            <w:shd w:val="clear" w:color="auto" w:fill="auto"/>
            <w:noWrap/>
            <w:vAlign w:val="center"/>
            <w:hideMark/>
          </w:tcPr>
          <w:p w14:paraId="12F2279D" w14:textId="0C35B02D"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97.5442%</w:t>
            </w:r>
          </w:p>
        </w:tc>
      </w:tr>
      <w:tr w:rsidR="00147145" w:rsidRPr="005A7CBD" w14:paraId="2C3E84CF" w14:textId="77777777" w:rsidTr="002A7BDB">
        <w:trPr>
          <w:trHeight w:val="298"/>
          <w:jc w:val="center"/>
        </w:trPr>
        <w:tc>
          <w:tcPr>
            <w:tcW w:w="2343" w:type="dxa"/>
            <w:tcBorders>
              <w:top w:val="nil"/>
              <w:left w:val="single" w:sz="8" w:space="0" w:color="auto"/>
              <w:bottom w:val="single" w:sz="8" w:space="0" w:color="auto"/>
              <w:right w:val="nil"/>
            </w:tcBorders>
            <w:shd w:val="clear" w:color="auto" w:fill="auto"/>
            <w:noWrap/>
            <w:vAlign w:val="center"/>
            <w:hideMark/>
          </w:tcPr>
          <w:p w14:paraId="18DF581C" w14:textId="5BD7BBCF" w:rsidR="003F02E2" w:rsidRPr="003F02E2" w:rsidRDefault="003F02E2" w:rsidP="003F02E2">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rPr>
              <w:t>Total</w:t>
            </w:r>
          </w:p>
        </w:tc>
        <w:tc>
          <w:tcPr>
            <w:tcW w:w="1209" w:type="dxa"/>
            <w:tcBorders>
              <w:top w:val="nil"/>
              <w:left w:val="nil"/>
              <w:bottom w:val="single" w:sz="8" w:space="0" w:color="auto"/>
              <w:right w:val="nil"/>
            </w:tcBorders>
            <w:shd w:val="clear" w:color="auto" w:fill="auto"/>
            <w:noWrap/>
            <w:vAlign w:val="center"/>
            <w:hideMark/>
          </w:tcPr>
          <w:p w14:paraId="4B43D974" w14:textId="63A5FD03"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 xml:space="preserve">　</w:t>
            </w:r>
          </w:p>
        </w:tc>
        <w:tc>
          <w:tcPr>
            <w:tcW w:w="1020" w:type="dxa"/>
            <w:gridSpan w:val="2"/>
            <w:tcBorders>
              <w:top w:val="nil"/>
              <w:left w:val="nil"/>
              <w:bottom w:val="single" w:sz="8" w:space="0" w:color="auto"/>
              <w:right w:val="nil"/>
            </w:tcBorders>
            <w:shd w:val="clear" w:color="auto" w:fill="auto"/>
            <w:noWrap/>
            <w:vAlign w:val="center"/>
            <w:hideMark/>
          </w:tcPr>
          <w:p w14:paraId="04FA0239" w14:textId="78521020"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 xml:space="preserve">　</w:t>
            </w:r>
          </w:p>
        </w:tc>
        <w:tc>
          <w:tcPr>
            <w:tcW w:w="1020" w:type="dxa"/>
            <w:tcBorders>
              <w:top w:val="nil"/>
              <w:left w:val="nil"/>
              <w:bottom w:val="single" w:sz="8" w:space="0" w:color="auto"/>
              <w:right w:val="nil"/>
            </w:tcBorders>
            <w:shd w:val="clear" w:color="auto" w:fill="auto"/>
            <w:noWrap/>
            <w:vAlign w:val="center"/>
            <w:hideMark/>
          </w:tcPr>
          <w:p w14:paraId="0633F856" w14:textId="10C4FFA1"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41942</w:t>
            </w:r>
          </w:p>
        </w:tc>
        <w:tc>
          <w:tcPr>
            <w:tcW w:w="1020" w:type="dxa"/>
            <w:tcBorders>
              <w:top w:val="nil"/>
              <w:left w:val="nil"/>
              <w:bottom w:val="single" w:sz="8" w:space="0" w:color="auto"/>
              <w:right w:val="nil"/>
            </w:tcBorders>
            <w:shd w:val="clear" w:color="auto" w:fill="auto"/>
            <w:noWrap/>
            <w:vAlign w:val="center"/>
            <w:hideMark/>
          </w:tcPr>
          <w:p w14:paraId="12CAB47E" w14:textId="4E9987F3"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20480</w:t>
            </w:r>
          </w:p>
        </w:tc>
        <w:tc>
          <w:tcPr>
            <w:tcW w:w="1209" w:type="dxa"/>
            <w:tcBorders>
              <w:top w:val="nil"/>
              <w:left w:val="nil"/>
              <w:bottom w:val="single" w:sz="8" w:space="0" w:color="auto"/>
              <w:right w:val="nil"/>
            </w:tcBorders>
            <w:shd w:val="clear" w:color="auto" w:fill="auto"/>
            <w:noWrap/>
            <w:vAlign w:val="center"/>
            <w:hideMark/>
          </w:tcPr>
          <w:p w14:paraId="057AF090" w14:textId="13AF8A4C"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 xml:space="preserve">　</w:t>
            </w:r>
          </w:p>
        </w:tc>
        <w:tc>
          <w:tcPr>
            <w:tcW w:w="1190" w:type="dxa"/>
            <w:tcBorders>
              <w:top w:val="nil"/>
              <w:left w:val="nil"/>
              <w:bottom w:val="single" w:sz="8" w:space="0" w:color="auto"/>
              <w:right w:val="single" w:sz="8" w:space="0" w:color="auto"/>
            </w:tcBorders>
            <w:shd w:val="clear" w:color="auto" w:fill="auto"/>
            <w:noWrap/>
            <w:vAlign w:val="center"/>
            <w:hideMark/>
          </w:tcPr>
          <w:p w14:paraId="586B6CEC" w14:textId="0D42AC63" w:rsidR="003F02E2" w:rsidRPr="003F02E2" w:rsidRDefault="003F02E2" w:rsidP="003F02E2">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100.0000%</w:t>
            </w:r>
          </w:p>
        </w:tc>
      </w:tr>
      <w:tr w:rsidR="00E802EE" w14:paraId="6F79E067" w14:textId="77777777" w:rsidTr="002A7BDB">
        <w:tblPrEx>
          <w:tblCellMar>
            <w:left w:w="0" w:type="dxa"/>
            <w:right w:w="0" w:type="dxa"/>
          </w:tblCellMar>
          <w:tblLook w:val="0420" w:firstRow="1" w:lastRow="0" w:firstColumn="0" w:lastColumn="0" w:noHBand="0" w:noVBand="1"/>
        </w:tblPrEx>
        <w:trPr>
          <w:trHeight w:val="169"/>
          <w:jc w:val="center"/>
        </w:trPr>
        <w:tc>
          <w:tcPr>
            <w:tcW w:w="9013" w:type="dxa"/>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28841DD9" w14:textId="77777777" w:rsidR="00E802EE" w:rsidRDefault="00E802EE" w:rsidP="0009463B">
            <w:pPr>
              <w:autoSpaceDE/>
              <w:autoSpaceDN/>
              <w:adjustRightInd/>
              <w:snapToGrid/>
              <w:spacing w:after="0"/>
              <w:jc w:val="center"/>
              <w:rPr>
                <w:rFonts w:ascii="Arial" w:eastAsia="Arial" w:hAnsi="Arial" w:cs="Arial"/>
                <w:color w:val="000000"/>
                <w:kern w:val="24"/>
                <w:sz w:val="16"/>
                <w:szCs w:val="16"/>
                <w:lang w:eastAsia="zh-CN"/>
              </w:rPr>
            </w:pPr>
          </w:p>
        </w:tc>
      </w:tr>
      <w:tr w:rsidR="00E802EE" w:rsidRPr="002F0082" w14:paraId="03699E2A" w14:textId="77777777" w:rsidTr="002A7BDB">
        <w:tblPrEx>
          <w:tblCellMar>
            <w:left w:w="0" w:type="dxa"/>
            <w:right w:w="0" w:type="dxa"/>
          </w:tblCellMar>
          <w:tblLook w:val="0420" w:firstRow="1" w:lastRow="0" w:firstColumn="0" w:lastColumn="0" w:noHBand="0" w:noVBand="1"/>
        </w:tblPrEx>
        <w:trPr>
          <w:trHeight w:val="281"/>
          <w:jc w:val="center"/>
        </w:trPr>
        <w:tc>
          <w:tcPr>
            <w:tcW w:w="4414"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1A2AFB4" w14:textId="77777777" w:rsidR="00E802EE" w:rsidRPr="002F0082" w:rsidRDefault="00E802EE" w:rsidP="00E802EE">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Power consumption rate</w:t>
            </w:r>
          </w:p>
        </w:tc>
        <w:tc>
          <w:tcPr>
            <w:tcW w:w="4598"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3B4F9A" w14:textId="403F9CE9" w:rsidR="00E802EE" w:rsidRPr="002F0082" w:rsidRDefault="00E802EE" w:rsidP="00E802EE">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X2</w:t>
            </w:r>
            <w:r>
              <w:rPr>
                <w:rFonts w:ascii="Arial" w:eastAsia="Arial" w:hAnsi="Arial" w:cs="Arial"/>
                <w:color w:val="000000"/>
                <w:kern w:val="24"/>
                <w:sz w:val="16"/>
                <w:szCs w:val="16"/>
                <w:vertAlign w:val="subscript"/>
                <w:lang w:eastAsia="zh-CN"/>
              </w:rPr>
              <w:t>UL, Rel-17</w:t>
            </w:r>
            <w:r>
              <w:rPr>
                <w:rFonts w:ascii="Arial" w:eastAsia="Arial" w:hAnsi="Arial" w:cs="Arial"/>
                <w:color w:val="000000"/>
                <w:kern w:val="24"/>
                <w:sz w:val="16"/>
                <w:szCs w:val="16"/>
                <w:lang w:eastAsia="zh-CN"/>
              </w:rPr>
              <w:t xml:space="preserve"> = </w:t>
            </w:r>
            <w:r w:rsidRPr="005A7CBD">
              <w:rPr>
                <w:rFonts w:ascii="Arial" w:hAnsi="Arial" w:cs="Arial"/>
                <w:color w:val="000000"/>
                <w:sz w:val="16"/>
                <w:szCs w:val="16"/>
              </w:rPr>
              <w:t>41942</w:t>
            </w:r>
            <w:r w:rsidRPr="002F0082">
              <w:rPr>
                <w:rFonts w:ascii="Arial" w:eastAsia="Arial" w:hAnsi="Arial" w:cs="Arial"/>
                <w:color w:val="000000"/>
                <w:kern w:val="24"/>
                <w:sz w:val="16"/>
                <w:szCs w:val="16"/>
                <w:lang w:eastAsia="zh-CN"/>
              </w:rPr>
              <w:t xml:space="preserve"> per </w:t>
            </w:r>
            <w:r>
              <w:rPr>
                <w:rFonts w:ascii="Arial" w:eastAsia="Arial" w:hAnsi="Arial" w:cs="Arial"/>
                <w:color w:val="000000"/>
                <w:kern w:val="24"/>
                <w:sz w:val="16"/>
                <w:szCs w:val="16"/>
                <w:lang w:eastAsia="zh-CN"/>
              </w:rPr>
              <w:t>20.48</w:t>
            </w:r>
            <w:r w:rsidRPr="002F0082">
              <w:rPr>
                <w:rFonts w:ascii="Arial" w:eastAsia="Arial" w:hAnsi="Arial" w:cs="Arial"/>
                <w:color w:val="000000"/>
                <w:kern w:val="24"/>
                <w:sz w:val="16"/>
                <w:szCs w:val="16"/>
                <w:lang w:eastAsia="zh-CN"/>
              </w:rPr>
              <w:t>s</w:t>
            </w:r>
            <w:r>
              <w:rPr>
                <w:rFonts w:ascii="Arial" w:eastAsia="Arial" w:hAnsi="Arial" w:cs="Arial"/>
                <w:color w:val="000000"/>
                <w:kern w:val="24"/>
                <w:sz w:val="16"/>
                <w:szCs w:val="16"/>
                <w:lang w:eastAsia="zh-CN"/>
              </w:rPr>
              <w:t xml:space="preserve"> = 2000 [PU/s]</w:t>
            </w:r>
          </w:p>
        </w:tc>
      </w:tr>
      <w:tr w:rsidR="00E802EE" w:rsidRPr="005A7CBD" w14:paraId="6B16706D" w14:textId="77777777" w:rsidTr="002A7BDB">
        <w:tblPrEx>
          <w:tblCellMar>
            <w:left w:w="0" w:type="dxa"/>
            <w:right w:w="0" w:type="dxa"/>
          </w:tblCellMar>
          <w:tblLook w:val="0420" w:firstRow="1" w:lastRow="0" w:firstColumn="0" w:lastColumn="0" w:noHBand="0" w:noVBand="1"/>
        </w:tblPrEx>
        <w:trPr>
          <w:trHeight w:val="281"/>
          <w:jc w:val="center"/>
        </w:trPr>
        <w:tc>
          <w:tcPr>
            <w:tcW w:w="4414"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5E57539" w14:textId="77777777" w:rsidR="00E802EE" w:rsidRPr="005A7CBD" w:rsidRDefault="00E802EE" w:rsidP="00E802EE">
            <w:pPr>
              <w:autoSpaceDE/>
              <w:autoSpaceDN/>
              <w:adjustRightInd/>
              <w:snapToGrid/>
              <w:spacing w:after="0"/>
              <w:jc w:val="center"/>
              <w:rPr>
                <w:rFonts w:ascii="Arial" w:eastAsiaTheme="minorEastAsia" w:hAnsi="Arial" w:cs="Arial"/>
                <w:b/>
                <w:bCs/>
                <w:color w:val="000000"/>
                <w:kern w:val="24"/>
                <w:sz w:val="16"/>
                <w:szCs w:val="16"/>
                <w:lang w:eastAsia="zh-CN"/>
              </w:rPr>
            </w:pPr>
            <w:r>
              <w:rPr>
                <w:rFonts w:ascii="Arial" w:eastAsiaTheme="minorEastAsia" w:hAnsi="Arial" w:cs="Arial" w:hint="eastAsia"/>
                <w:b/>
                <w:bCs/>
                <w:color w:val="000000"/>
                <w:kern w:val="24"/>
                <w:sz w:val="16"/>
                <w:szCs w:val="16"/>
                <w:lang w:eastAsia="zh-CN"/>
              </w:rPr>
              <w:t>B</w:t>
            </w:r>
            <w:r>
              <w:rPr>
                <w:rFonts w:ascii="Arial" w:eastAsiaTheme="minorEastAsia" w:hAnsi="Arial" w:cs="Arial"/>
                <w:b/>
                <w:bCs/>
                <w:color w:val="000000"/>
                <w:kern w:val="24"/>
                <w:sz w:val="16"/>
                <w:szCs w:val="16"/>
                <w:lang w:eastAsia="zh-CN"/>
              </w:rPr>
              <w:t>attery volume for the traffic</w:t>
            </w:r>
          </w:p>
        </w:tc>
        <w:tc>
          <w:tcPr>
            <w:tcW w:w="4598"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ECEB584" w14:textId="01D5325D" w:rsidR="00E802EE" w:rsidRPr="005A7CBD" w:rsidRDefault="00E802EE" w:rsidP="00E802EE">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E</w:t>
            </w:r>
            <w:r>
              <w:rPr>
                <w:rFonts w:ascii="Arial" w:eastAsiaTheme="minorEastAsia" w:hAnsi="Arial" w:cs="Arial"/>
                <w:color w:val="000000"/>
                <w:kern w:val="24"/>
                <w:sz w:val="16"/>
                <w:szCs w:val="16"/>
                <w:lang w:eastAsia="zh-CN"/>
              </w:rPr>
              <w:t>2</w:t>
            </w:r>
          </w:p>
        </w:tc>
      </w:tr>
      <w:tr w:rsidR="00E802EE" w:rsidRPr="002F0082" w14:paraId="345DC678" w14:textId="77777777" w:rsidTr="002A7BDB">
        <w:tblPrEx>
          <w:tblCellMar>
            <w:left w:w="0" w:type="dxa"/>
            <w:right w:w="0" w:type="dxa"/>
          </w:tblCellMar>
          <w:tblLook w:val="0420" w:firstRow="1" w:lastRow="0" w:firstColumn="0" w:lastColumn="0" w:noHBand="0" w:noVBand="1"/>
        </w:tblPrEx>
        <w:trPr>
          <w:trHeight w:val="281"/>
          <w:jc w:val="center"/>
        </w:trPr>
        <w:tc>
          <w:tcPr>
            <w:tcW w:w="4414"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6E3FFE1" w14:textId="77777777" w:rsidR="00E802EE" w:rsidRPr="002F0082" w:rsidRDefault="00E802EE" w:rsidP="00E802EE">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Battery life</w:t>
            </w:r>
          </w:p>
        </w:tc>
        <w:tc>
          <w:tcPr>
            <w:tcW w:w="4598"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3DC455E" w14:textId="16F84A7B" w:rsidR="00E802EE" w:rsidRPr="002F0082" w:rsidRDefault="00E802EE" w:rsidP="00E802EE">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T2</w:t>
            </w:r>
            <w:r>
              <w:rPr>
                <w:rFonts w:ascii="Arial" w:eastAsia="Arial" w:hAnsi="Arial" w:cs="Arial"/>
                <w:color w:val="000000"/>
                <w:kern w:val="24"/>
                <w:sz w:val="16"/>
                <w:szCs w:val="16"/>
                <w:vertAlign w:val="subscript"/>
                <w:lang w:eastAsia="zh-CN"/>
              </w:rPr>
              <w:t>UL, Rel-17</w:t>
            </w:r>
          </w:p>
        </w:tc>
      </w:tr>
    </w:tbl>
    <w:p w14:paraId="73024ADD" w14:textId="77777777" w:rsidR="00AB1D35" w:rsidRPr="00AB1D35" w:rsidRDefault="00AB1D35" w:rsidP="00AB1D35"/>
    <w:p w14:paraId="58DE8270" w14:textId="3B26B34A" w:rsidR="002F0082" w:rsidRDefault="002F0082" w:rsidP="00383F6F">
      <w:pPr>
        <w:pStyle w:val="3"/>
      </w:pPr>
      <w:r>
        <w:rPr>
          <w:rFonts w:hint="eastAsia"/>
        </w:rPr>
        <w:t>DL positioning</w:t>
      </w:r>
    </w:p>
    <w:p w14:paraId="74774B47" w14:textId="0F385AB1" w:rsidR="00550255" w:rsidRDefault="005F489B" w:rsidP="005A7147">
      <w:r>
        <w:t>The assumption of the traffic for the Rel-17 DL positioning in RRC_INACTIVE state is listed in</w:t>
      </w:r>
      <w:r w:rsidR="00CB1EEE">
        <w:t xml:space="preserve"> </w:t>
      </w:r>
      <w:r w:rsidR="005A7147">
        <w:t xml:space="preserve">Table </w:t>
      </w:r>
      <w:r w:rsidR="005A7147">
        <w:rPr>
          <w:noProof/>
        </w:rPr>
        <w:t>10</w:t>
      </w:r>
      <w:r w:rsidR="00D67E8D">
        <w:t xml:space="preserve">. </w:t>
      </w:r>
      <w:bookmarkStart w:id="13" w:name="_Ref101960357"/>
    </w:p>
    <w:p w14:paraId="1EAEB0FB" w14:textId="3A5CDCE8" w:rsidR="005F489B" w:rsidRDefault="005F489B" w:rsidP="00383F6F">
      <w:pPr>
        <w:pStyle w:val="a5"/>
        <w:keepNext/>
      </w:pPr>
      <w:bookmarkStart w:id="14" w:name="_Ref102064138"/>
      <w:r>
        <w:lastRenderedPageBreak/>
        <w:t xml:space="preserve">Table </w:t>
      </w:r>
      <w:r w:rsidR="005A7147">
        <w:rPr>
          <w:noProof/>
        </w:rPr>
        <w:t>10</w:t>
      </w:r>
      <w:bookmarkEnd w:id="13"/>
      <w:bookmarkEnd w:id="14"/>
      <w:r>
        <w:t xml:space="preserve"> </w:t>
      </w:r>
      <w:r w:rsidR="00CB1EEE">
        <w:t>T</w:t>
      </w:r>
      <w:r>
        <w:t>raffic for DL positioning in RRC_INACTIVE state for Rel-17</w:t>
      </w:r>
    </w:p>
    <w:tbl>
      <w:tblPr>
        <w:tblW w:w="4160" w:type="dxa"/>
        <w:jc w:val="center"/>
        <w:tblCellMar>
          <w:left w:w="0" w:type="dxa"/>
          <w:right w:w="0" w:type="dxa"/>
        </w:tblCellMar>
        <w:tblLook w:val="0420" w:firstRow="1" w:lastRow="0" w:firstColumn="0" w:lastColumn="0" w:noHBand="0" w:noVBand="1"/>
      </w:tblPr>
      <w:tblGrid>
        <w:gridCol w:w="1840"/>
        <w:gridCol w:w="2320"/>
      </w:tblGrid>
      <w:tr w:rsidR="005F489B" w:rsidRPr="002F0082" w14:paraId="62AD800B"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E85057" w14:textId="77777777" w:rsidR="005F489B" w:rsidRPr="002F0082" w:rsidRDefault="005F489B" w:rsidP="00AB1D35">
            <w:pPr>
              <w:autoSpaceDE/>
              <w:autoSpaceDN/>
              <w:adjustRightInd/>
              <w:snapToGrid/>
              <w:spacing w:after="0"/>
              <w:jc w:val="center"/>
              <w:rPr>
                <w:rFonts w:ascii="宋体" w:hAnsi="宋体" w:cs="宋体"/>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D5F0E1F"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Reference traffic</w:t>
            </w:r>
          </w:p>
        </w:tc>
      </w:tr>
      <w:tr w:rsidR="005F489B" w:rsidRPr="002F0082" w14:paraId="5DB76C21"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5161C75"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C4E9503" w14:textId="2A4FDEFA" w:rsidR="005F489B" w:rsidRPr="002F0082" w:rsidRDefault="005F489B"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Periodic</w:t>
            </w:r>
          </w:p>
        </w:tc>
      </w:tr>
      <w:tr w:rsidR="005F489B" w:rsidRPr="002F0082" w14:paraId="6CA6CC61"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0BC183C"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AFAA55E" w14:textId="4A9354B6" w:rsidR="005F489B" w:rsidRPr="002F0082" w:rsidRDefault="005F489B"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Small packet via a single slot PUSCH</w:t>
            </w:r>
          </w:p>
        </w:tc>
      </w:tr>
      <w:tr w:rsidR="005F489B" w:rsidRPr="002F0082" w14:paraId="16C500A7"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5FB9F25"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1153CAA" w14:textId="487F7140" w:rsidR="005F489B" w:rsidRPr="002F0082" w:rsidRDefault="005F489B"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20.48s</w:t>
            </w:r>
          </w:p>
        </w:tc>
      </w:tr>
      <w:tr w:rsidR="005F489B" w:rsidRPr="002F0082" w14:paraId="3B12A14A" w14:textId="77777777" w:rsidTr="00AB1D35">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EB6D7AB"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D1E3636" w14:textId="505D8C31" w:rsidR="005F489B" w:rsidRPr="002F0082" w:rsidRDefault="005F489B"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I-DRX with 10.24s periodicity</w:t>
            </w:r>
          </w:p>
        </w:tc>
      </w:tr>
      <w:tr w:rsidR="005F489B" w:rsidRPr="002F0082" w14:paraId="36456B09"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4C26E78"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214E296" w14:textId="6542C6A9" w:rsidR="005F489B" w:rsidRPr="002F0082" w:rsidRDefault="005F489B"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20.48s</w:t>
            </w:r>
          </w:p>
        </w:tc>
      </w:tr>
      <w:tr w:rsidR="005F489B" w:rsidRPr="002F0082" w14:paraId="7EAC0256"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0280A3E"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B1DBB6C"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5F489B" w:rsidRPr="002F0082" w14:paraId="48DAB79F" w14:textId="77777777" w:rsidTr="00AB1D35">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7E290DC"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9DC05E3" w14:textId="77777777" w:rsidR="005F489B" w:rsidRPr="002F0082" w:rsidRDefault="005F489B" w:rsidP="00AB1D35">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71370D01" w14:textId="77777777" w:rsidR="00CB1EEE" w:rsidRDefault="00CB1EEE" w:rsidP="00CB1EEE"/>
    <w:p w14:paraId="6C50691B" w14:textId="6DCCA0D2" w:rsidR="00CB1EEE" w:rsidRDefault="00CB1EEE" w:rsidP="00CB1EEE">
      <w:r>
        <w:rPr>
          <w:rFonts w:hint="eastAsia"/>
        </w:rPr>
        <w:t>The power consumption model considered in the evaluation is listed in</w:t>
      </w:r>
      <w:r>
        <w:t xml:space="preserve"> </w:t>
      </w:r>
      <w:r w:rsidR="005A7147">
        <w:t xml:space="preserve">Table </w:t>
      </w:r>
      <w:r w:rsidR="005A7147">
        <w:rPr>
          <w:noProof/>
        </w:rPr>
        <w:t>11</w:t>
      </w:r>
      <w:r>
        <w:t>.</w:t>
      </w:r>
    </w:p>
    <w:p w14:paraId="63DD1B94" w14:textId="5A1A7F17" w:rsidR="00CB1EEE" w:rsidRDefault="00CB1EEE" w:rsidP="00CB1EEE">
      <w:pPr>
        <w:pStyle w:val="a5"/>
        <w:keepNext/>
      </w:pPr>
      <w:bookmarkStart w:id="15" w:name="_Ref101960394"/>
      <w:r>
        <w:t xml:space="preserve">Table </w:t>
      </w:r>
      <w:r w:rsidR="005A7147">
        <w:rPr>
          <w:noProof/>
        </w:rPr>
        <w:t>11</w:t>
      </w:r>
      <w:bookmarkEnd w:id="15"/>
      <w:r>
        <w:t xml:space="preserve"> Power model assumption for the Rel-17 device</w:t>
      </w:r>
      <w:r w:rsidR="00181BEA">
        <w:t xml:space="preserve"> with DL positioning in RRC_INACTIVE state</w:t>
      </w:r>
    </w:p>
    <w:tbl>
      <w:tblPr>
        <w:tblW w:w="4160" w:type="dxa"/>
        <w:jc w:val="center"/>
        <w:tblCellMar>
          <w:left w:w="0" w:type="dxa"/>
          <w:right w:w="0" w:type="dxa"/>
        </w:tblCellMar>
        <w:tblLook w:val="0420" w:firstRow="1" w:lastRow="0" w:firstColumn="0" w:lastColumn="0" w:noHBand="0" w:noVBand="1"/>
      </w:tblPr>
      <w:tblGrid>
        <w:gridCol w:w="1840"/>
        <w:gridCol w:w="2320"/>
      </w:tblGrid>
      <w:tr w:rsidR="00CB1EEE" w:rsidRPr="002F0082" w14:paraId="6047588E"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477F6D3" w14:textId="77777777" w:rsidR="00CB1EEE" w:rsidRPr="002F0082" w:rsidRDefault="00CB1EEE" w:rsidP="00AB1D35">
            <w:pPr>
              <w:autoSpaceDE/>
              <w:autoSpaceDN/>
              <w:adjustRightInd/>
              <w:snapToGrid/>
              <w:spacing w:after="0"/>
              <w:jc w:val="center"/>
              <w:rPr>
                <w:rFonts w:ascii="宋体" w:hAnsi="宋体" w:cs="宋体"/>
                <w:sz w:val="20"/>
                <w:szCs w:val="20"/>
                <w:lang w:eastAsia="zh-CN"/>
              </w:rPr>
            </w:pPr>
            <w:r>
              <w:rPr>
                <w:rFonts w:ascii="Arial" w:eastAsia="Arial" w:hAnsi="Arial" w:cs="Arial"/>
                <w:b/>
                <w:bCs/>
                <w:color w:val="000000"/>
                <w:kern w:val="24"/>
                <w:sz w:val="16"/>
                <w:szCs w:val="16"/>
                <w:lang w:eastAsia="zh-CN"/>
              </w:rPr>
              <w:t>UE power state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944D25E" w14:textId="77777777" w:rsidR="00CB1EEE" w:rsidRPr="002F0082" w:rsidRDefault="00CB1EEE"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Power units per slot</w:t>
            </w:r>
          </w:p>
        </w:tc>
      </w:tr>
      <w:tr w:rsidR="00CB1EEE" w:rsidRPr="002F0082" w14:paraId="344C4229"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C1D3BE5" w14:textId="648D0A32" w:rsidR="00CB1EEE" w:rsidRPr="002F0082" w:rsidRDefault="00181BEA"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PRS Rx</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88F80C7" w14:textId="7B985D95" w:rsidR="00CB1EEE" w:rsidRPr="002F0082" w:rsidRDefault="00181BEA"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120</w:t>
            </w:r>
          </w:p>
        </w:tc>
      </w:tr>
      <w:tr w:rsidR="00CB1EEE" w:rsidRPr="002F0082" w14:paraId="0E152DC6"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C930013" w14:textId="6D2D62C9" w:rsidR="00CB1EEE" w:rsidRPr="002F0082" w:rsidRDefault="00181BEA"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SSB synchronization</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76C94B" w14:textId="028D36AB" w:rsidR="00CB1EEE" w:rsidRPr="002F0082" w:rsidRDefault="00181BEA"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100</w:t>
            </w:r>
          </w:p>
        </w:tc>
      </w:tr>
      <w:tr w:rsidR="00181BEA" w:rsidRPr="002F0082" w14:paraId="2BD69D9C"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1D43783" w14:textId="08017CB4" w:rsidR="00181BEA" w:rsidRPr="00383F6F" w:rsidRDefault="00181BEA" w:rsidP="00AB1D35">
            <w:pPr>
              <w:autoSpaceDE/>
              <w:autoSpaceDN/>
              <w:adjustRightInd/>
              <w:snapToGrid/>
              <w:spacing w:after="0"/>
              <w:jc w:val="center"/>
              <w:rPr>
                <w:rFonts w:ascii="Arial" w:eastAsiaTheme="minorEastAsia" w:hAnsi="Arial" w:cs="Arial"/>
                <w:b/>
                <w:bCs/>
                <w:color w:val="000000"/>
                <w:kern w:val="24"/>
                <w:sz w:val="16"/>
                <w:szCs w:val="16"/>
                <w:lang w:eastAsia="zh-CN"/>
              </w:rPr>
            </w:pPr>
            <w:r>
              <w:rPr>
                <w:rFonts w:ascii="Arial" w:eastAsiaTheme="minorEastAsia" w:hAnsi="Arial" w:cs="Arial" w:hint="eastAsia"/>
                <w:b/>
                <w:bCs/>
                <w:color w:val="000000"/>
                <w:kern w:val="24"/>
                <w:sz w:val="16"/>
                <w:szCs w:val="16"/>
                <w:lang w:eastAsia="zh-CN"/>
              </w:rPr>
              <w:t>P</w:t>
            </w:r>
            <w:r>
              <w:rPr>
                <w:rFonts w:ascii="Arial" w:eastAsiaTheme="minorEastAsia" w:hAnsi="Arial" w:cs="Arial"/>
                <w:b/>
                <w:bCs/>
                <w:color w:val="000000"/>
                <w:kern w:val="24"/>
                <w:sz w:val="16"/>
                <w:szCs w:val="16"/>
                <w:lang w:eastAsia="zh-CN"/>
              </w:rPr>
              <w:t>USCH Tx (0dBm)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5626C05" w14:textId="5CEA31A1" w:rsidR="00181BEA" w:rsidRPr="00383F6F" w:rsidRDefault="00181BEA" w:rsidP="00AB1D35">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2</w:t>
            </w:r>
            <w:r>
              <w:rPr>
                <w:rFonts w:ascii="Arial" w:eastAsiaTheme="minorEastAsia" w:hAnsi="Arial" w:cs="Arial"/>
                <w:color w:val="000000"/>
                <w:kern w:val="24"/>
                <w:sz w:val="16"/>
                <w:szCs w:val="16"/>
                <w:lang w:eastAsia="zh-CN"/>
              </w:rPr>
              <w:t>50</w:t>
            </w:r>
          </w:p>
        </w:tc>
      </w:tr>
      <w:tr w:rsidR="00CB1EEE" w:rsidRPr="002F0082" w14:paraId="5303E7E2"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D89AB24" w14:textId="77777777" w:rsidR="00CB1EEE" w:rsidRPr="002F0082" w:rsidRDefault="00CB1EEE"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Micro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5777659" w14:textId="77777777" w:rsidR="00CB1EEE" w:rsidRPr="002F0082" w:rsidRDefault="00CB1EEE" w:rsidP="00AB1D35">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45</w:t>
            </w:r>
          </w:p>
        </w:tc>
      </w:tr>
      <w:tr w:rsidR="00CB1EEE" w:rsidRPr="002F0082" w14:paraId="48C9AF10" w14:textId="77777777" w:rsidTr="00AB1D35">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7E3A1BE" w14:textId="77777777" w:rsidR="00CB1EEE" w:rsidRPr="002F0082" w:rsidRDefault="00CB1EEE"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Light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2C0CB4A" w14:textId="77777777" w:rsidR="00CB1EEE" w:rsidRDefault="00CB1EEE" w:rsidP="00AB1D35">
            <w:pPr>
              <w:autoSpaceDE/>
              <w:autoSpaceDN/>
              <w:adjustRightInd/>
              <w:snapToGrid/>
              <w:spacing w:after="0"/>
              <w:jc w:val="center"/>
              <w:rPr>
                <w:rFonts w:ascii="Arial" w:eastAsia="Arial" w:hAnsi="Arial" w:cs="Arial"/>
                <w:color w:val="000000"/>
                <w:kern w:val="24"/>
                <w:sz w:val="16"/>
                <w:szCs w:val="16"/>
                <w:lang w:eastAsia="zh-CN"/>
              </w:rPr>
            </w:pPr>
            <w:r>
              <w:rPr>
                <w:rFonts w:ascii="Arial" w:eastAsia="Arial" w:hAnsi="Arial" w:cs="Arial"/>
                <w:color w:val="000000"/>
                <w:kern w:val="24"/>
                <w:sz w:val="16"/>
                <w:szCs w:val="16"/>
                <w:lang w:eastAsia="zh-CN"/>
              </w:rPr>
              <w:t>20</w:t>
            </w:r>
          </w:p>
          <w:p w14:paraId="4943CAD8" w14:textId="77777777" w:rsidR="00CB1EEE" w:rsidRPr="002F0082" w:rsidRDefault="00CB1EEE" w:rsidP="00AB1D35">
            <w:pPr>
              <w:autoSpaceDE/>
              <w:autoSpaceDN/>
              <w:adjustRightInd/>
              <w:snapToGrid/>
              <w:spacing w:after="0"/>
              <w:jc w:val="left"/>
              <w:rPr>
                <w:rFonts w:ascii="Arial" w:hAnsi="Arial" w:cs="Arial"/>
                <w:sz w:val="36"/>
                <w:szCs w:val="36"/>
                <w:lang w:eastAsia="zh-CN"/>
              </w:rPr>
            </w:pPr>
            <w:r>
              <w:rPr>
                <w:rFonts w:ascii="Arial" w:eastAsia="Arial" w:hAnsi="Arial" w:cs="Arial"/>
                <w:color w:val="000000"/>
                <w:kern w:val="24"/>
                <w:sz w:val="16"/>
                <w:szCs w:val="16"/>
                <w:lang w:eastAsia="zh-CN"/>
              </w:rPr>
              <w:t>Note: additional 100 PU of 6ms transition time is required.</w:t>
            </w:r>
          </w:p>
        </w:tc>
      </w:tr>
      <w:tr w:rsidR="00CB1EEE" w:rsidRPr="002F0082" w14:paraId="2F6FDB26" w14:textId="77777777" w:rsidTr="00AB1D35">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C4DD68B" w14:textId="77777777" w:rsidR="00CB1EEE" w:rsidRPr="002F0082" w:rsidRDefault="00CB1EEE" w:rsidP="00AB1D35">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Deep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12C9B9D" w14:textId="77777777" w:rsidR="00CB1EEE" w:rsidRDefault="00CB1EEE" w:rsidP="00AB1D35">
            <w:pPr>
              <w:autoSpaceDE/>
              <w:autoSpaceDN/>
              <w:adjustRightInd/>
              <w:snapToGrid/>
              <w:spacing w:after="0"/>
              <w:jc w:val="center"/>
              <w:rPr>
                <w:rFonts w:ascii="Arial" w:eastAsia="Arial" w:hAnsi="Arial" w:cs="Arial"/>
                <w:color w:val="000000"/>
                <w:kern w:val="24"/>
                <w:sz w:val="16"/>
                <w:szCs w:val="16"/>
                <w:lang w:eastAsia="zh-CN"/>
              </w:rPr>
            </w:pPr>
            <w:r>
              <w:rPr>
                <w:rFonts w:ascii="Arial" w:eastAsia="Arial" w:hAnsi="Arial" w:cs="Arial"/>
                <w:color w:val="000000"/>
                <w:kern w:val="24"/>
                <w:sz w:val="16"/>
                <w:szCs w:val="16"/>
                <w:lang w:eastAsia="zh-CN"/>
              </w:rPr>
              <w:t>1</w:t>
            </w:r>
          </w:p>
          <w:p w14:paraId="375ABF76" w14:textId="77777777" w:rsidR="00CB1EEE" w:rsidRPr="002F0082" w:rsidRDefault="00CB1EEE" w:rsidP="00AB1D35">
            <w:pPr>
              <w:autoSpaceDE/>
              <w:autoSpaceDN/>
              <w:adjustRightInd/>
              <w:snapToGrid/>
              <w:spacing w:after="0"/>
              <w:rPr>
                <w:rFonts w:ascii="Arial" w:hAnsi="Arial" w:cs="Arial"/>
                <w:sz w:val="36"/>
                <w:szCs w:val="36"/>
                <w:lang w:eastAsia="zh-CN"/>
              </w:rPr>
            </w:pPr>
            <w:r>
              <w:rPr>
                <w:rFonts w:ascii="Arial" w:eastAsia="Arial" w:hAnsi="Arial" w:cs="Arial"/>
                <w:color w:val="000000"/>
                <w:kern w:val="24"/>
                <w:sz w:val="16"/>
                <w:szCs w:val="16"/>
                <w:lang w:eastAsia="zh-CN"/>
              </w:rPr>
              <w:t>Note: additional 450 PU of 20ms transition time is required</w:t>
            </w:r>
          </w:p>
        </w:tc>
      </w:tr>
    </w:tbl>
    <w:p w14:paraId="0FF2E8CC" w14:textId="77777777" w:rsidR="005F489B" w:rsidRDefault="005F489B" w:rsidP="005F489B"/>
    <w:p w14:paraId="7A23D115" w14:textId="2D7D2B0E" w:rsidR="00CB1EEE" w:rsidRDefault="00CB1EEE" w:rsidP="00CB1EEE">
      <w:r>
        <w:t>Based on t</w:t>
      </w:r>
      <w:r>
        <w:rPr>
          <w:rFonts w:hint="eastAsia"/>
        </w:rPr>
        <w:t xml:space="preserve">he </w:t>
      </w:r>
      <w:r>
        <w:t xml:space="preserve">assumption, the </w:t>
      </w:r>
      <w:r>
        <w:rPr>
          <w:rFonts w:hint="eastAsia"/>
        </w:rPr>
        <w:t>power consumption can be evaluated as below</w:t>
      </w:r>
      <w:r>
        <w:t xml:space="preserve">, and X1, the power consumption rate, for the </w:t>
      </w:r>
      <w:r w:rsidR="00550255">
        <w:t xml:space="preserve">Rel-17 </w:t>
      </w:r>
      <w:r>
        <w:t>device is given by</w:t>
      </w:r>
      <w:r w:rsidR="00E802EE">
        <w:t xml:space="preserve"> </w:t>
      </w:r>
      <w:r w:rsidR="005A7147">
        <w:t xml:space="preserve">Table </w:t>
      </w:r>
      <w:r w:rsidR="005A7147">
        <w:rPr>
          <w:noProof/>
        </w:rPr>
        <w:t>12</w:t>
      </w:r>
      <w:r>
        <w:rPr>
          <w:rFonts w:hint="eastAsia"/>
        </w:rPr>
        <w:t>.</w:t>
      </w:r>
    </w:p>
    <w:p w14:paraId="7CAC6DA1" w14:textId="77777777" w:rsidR="00CB1EEE" w:rsidRDefault="00CB1EEE" w:rsidP="00CB1EEE">
      <w:pPr>
        <w:rPr>
          <w:lang w:eastAsia="zh-CN"/>
        </w:rPr>
      </w:pPr>
    </w:p>
    <w:p w14:paraId="0DD4A15C" w14:textId="1A4DCE2F" w:rsidR="00E802EE" w:rsidRPr="00E802EE" w:rsidRDefault="00E802EE" w:rsidP="00383F6F">
      <w:pPr>
        <w:pStyle w:val="a5"/>
        <w:keepNext/>
      </w:pPr>
      <w:bookmarkStart w:id="16" w:name="_Ref101964921"/>
      <w:r>
        <w:t xml:space="preserve">Table </w:t>
      </w:r>
      <w:r w:rsidR="005A7147">
        <w:rPr>
          <w:noProof/>
        </w:rPr>
        <w:t>12</w:t>
      </w:r>
      <w:bookmarkEnd w:id="16"/>
      <w:r>
        <w:t xml:space="preserve"> Power consumption rate for the Rel-17 device with DL positioning</w:t>
      </w:r>
    </w:p>
    <w:tbl>
      <w:tblPr>
        <w:tblW w:w="9540" w:type="dxa"/>
        <w:tblLook w:val="04A0" w:firstRow="1" w:lastRow="0" w:firstColumn="1" w:lastColumn="0" w:noHBand="0" w:noVBand="1"/>
      </w:tblPr>
      <w:tblGrid>
        <w:gridCol w:w="2480"/>
        <w:gridCol w:w="1280"/>
        <w:gridCol w:w="913"/>
        <w:gridCol w:w="167"/>
        <w:gridCol w:w="1080"/>
        <w:gridCol w:w="1080"/>
        <w:gridCol w:w="1280"/>
        <w:gridCol w:w="1260"/>
      </w:tblGrid>
      <w:tr w:rsidR="00AB1D35" w:rsidRPr="00383F6F" w14:paraId="0AC89BF0" w14:textId="77777777" w:rsidTr="00383F6F">
        <w:trPr>
          <w:trHeight w:val="285"/>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3DB9B"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PRS meas./report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CBD85"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Duration (ms)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F8CF4" w14:textId="77BC93A0"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Power</w:t>
            </w:r>
            <w:r w:rsidR="00515BC0" w:rsidRPr="00515BC0">
              <w:rPr>
                <w:rFonts w:ascii="Arial" w:hAnsi="Arial" w:cs="Arial"/>
                <w:b/>
                <w:color w:val="000000"/>
                <w:sz w:val="16"/>
                <w:szCs w:val="16"/>
              </w:rPr>
              <w:t xml:space="preserve"> </w:t>
            </w:r>
            <w:r w:rsidR="00515BC0" w:rsidRPr="00515BC0">
              <w:rPr>
                <w:rFonts w:ascii="Arial" w:hAnsi="Arial" w:cs="Arial"/>
                <w:b/>
                <w:color w:val="000000"/>
                <w:sz w:val="16"/>
                <w:szCs w:val="16"/>
                <w:lang w:eastAsia="zh-CN"/>
              </w:rPr>
              <w:t>within the duration</w:t>
            </w:r>
          </w:p>
        </w:tc>
        <w:tc>
          <w:tcPr>
            <w:tcW w:w="1080" w:type="dxa"/>
            <w:tcBorders>
              <w:top w:val="nil"/>
              <w:left w:val="single" w:sz="4" w:space="0" w:color="auto"/>
              <w:bottom w:val="nil"/>
              <w:right w:val="nil"/>
            </w:tcBorders>
            <w:shd w:val="clear" w:color="auto" w:fill="auto"/>
            <w:noWrap/>
            <w:vAlign w:val="center"/>
            <w:hideMark/>
          </w:tcPr>
          <w:p w14:paraId="0EFF4D60" w14:textId="77777777" w:rsidR="00AB1D35" w:rsidRPr="00383F6F" w:rsidRDefault="00AB1D35" w:rsidP="00AB1D35">
            <w:pPr>
              <w:autoSpaceDE/>
              <w:autoSpaceDN/>
              <w:adjustRightInd/>
              <w:snapToGrid/>
              <w:spacing w:after="0"/>
              <w:jc w:val="left"/>
              <w:rPr>
                <w:rFonts w:ascii="Arial" w:hAnsi="Arial" w:cs="Arial"/>
                <w:color w:val="000000"/>
                <w:sz w:val="16"/>
                <w:szCs w:val="16"/>
                <w:lang w:eastAsia="zh-CN"/>
              </w:rPr>
            </w:pPr>
          </w:p>
        </w:tc>
        <w:tc>
          <w:tcPr>
            <w:tcW w:w="1080" w:type="dxa"/>
            <w:tcBorders>
              <w:top w:val="nil"/>
              <w:left w:val="nil"/>
              <w:bottom w:val="nil"/>
              <w:right w:val="nil"/>
            </w:tcBorders>
            <w:shd w:val="clear" w:color="auto" w:fill="auto"/>
            <w:noWrap/>
            <w:vAlign w:val="center"/>
            <w:hideMark/>
          </w:tcPr>
          <w:p w14:paraId="73482274"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nil"/>
              <w:left w:val="nil"/>
              <w:bottom w:val="nil"/>
              <w:right w:val="nil"/>
            </w:tcBorders>
            <w:shd w:val="clear" w:color="auto" w:fill="auto"/>
            <w:noWrap/>
            <w:vAlign w:val="center"/>
            <w:hideMark/>
          </w:tcPr>
          <w:p w14:paraId="315EC064"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60" w:type="dxa"/>
            <w:tcBorders>
              <w:top w:val="nil"/>
              <w:left w:val="nil"/>
              <w:bottom w:val="nil"/>
              <w:right w:val="nil"/>
            </w:tcBorders>
            <w:shd w:val="clear" w:color="auto" w:fill="auto"/>
            <w:noWrap/>
            <w:vAlign w:val="center"/>
            <w:hideMark/>
          </w:tcPr>
          <w:p w14:paraId="1B0786BC"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383F6F" w14:paraId="34D77D1B" w14:textId="77777777" w:rsidTr="00383F6F">
        <w:trPr>
          <w:trHeight w:val="285"/>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2FE29"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PRS Rx</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D38AB"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0.5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3E6CA"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120</w:t>
            </w:r>
          </w:p>
        </w:tc>
        <w:tc>
          <w:tcPr>
            <w:tcW w:w="1080" w:type="dxa"/>
            <w:tcBorders>
              <w:top w:val="nil"/>
              <w:left w:val="single" w:sz="4" w:space="0" w:color="auto"/>
              <w:bottom w:val="nil"/>
              <w:right w:val="nil"/>
            </w:tcBorders>
            <w:shd w:val="clear" w:color="auto" w:fill="auto"/>
            <w:noWrap/>
            <w:vAlign w:val="center"/>
            <w:hideMark/>
          </w:tcPr>
          <w:p w14:paraId="2F99B82A"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p>
        </w:tc>
        <w:tc>
          <w:tcPr>
            <w:tcW w:w="1080" w:type="dxa"/>
            <w:tcBorders>
              <w:top w:val="nil"/>
              <w:left w:val="nil"/>
              <w:bottom w:val="nil"/>
              <w:right w:val="nil"/>
            </w:tcBorders>
            <w:shd w:val="clear" w:color="auto" w:fill="auto"/>
            <w:noWrap/>
            <w:vAlign w:val="center"/>
            <w:hideMark/>
          </w:tcPr>
          <w:p w14:paraId="373AE280"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nil"/>
              <w:left w:val="nil"/>
              <w:bottom w:val="nil"/>
              <w:right w:val="nil"/>
            </w:tcBorders>
            <w:shd w:val="clear" w:color="auto" w:fill="auto"/>
            <w:noWrap/>
            <w:vAlign w:val="center"/>
            <w:hideMark/>
          </w:tcPr>
          <w:p w14:paraId="691007AA"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60" w:type="dxa"/>
            <w:tcBorders>
              <w:top w:val="nil"/>
              <w:left w:val="nil"/>
              <w:bottom w:val="nil"/>
              <w:right w:val="nil"/>
            </w:tcBorders>
            <w:shd w:val="clear" w:color="auto" w:fill="auto"/>
            <w:noWrap/>
            <w:vAlign w:val="center"/>
            <w:hideMark/>
          </w:tcPr>
          <w:p w14:paraId="2702E352"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383F6F" w14:paraId="561A2F55" w14:textId="77777777" w:rsidTr="00383F6F">
        <w:trPr>
          <w:trHeight w:val="285"/>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7571D" w14:textId="77777777" w:rsidR="00AB1D35" w:rsidRPr="00987BEE" w:rsidRDefault="00AB1D35" w:rsidP="00AB1D35">
            <w:pPr>
              <w:autoSpaceDE/>
              <w:autoSpaceDN/>
              <w:adjustRightInd/>
              <w:snapToGrid/>
              <w:spacing w:after="0"/>
              <w:jc w:val="left"/>
              <w:rPr>
                <w:rFonts w:ascii="Arial" w:hAnsi="Arial" w:cs="Arial"/>
                <w:b/>
                <w:color w:val="000000"/>
                <w:sz w:val="16"/>
                <w:szCs w:val="16"/>
                <w:lang w:eastAsia="zh-CN"/>
              </w:rPr>
            </w:pPr>
            <w:r w:rsidRPr="00987BEE">
              <w:rPr>
                <w:rFonts w:ascii="Arial" w:hAnsi="Arial" w:cs="Arial"/>
                <w:b/>
                <w:color w:val="000000"/>
                <w:sz w:val="16"/>
                <w:szCs w:val="16"/>
                <w:lang w:eastAsia="zh-CN"/>
              </w:rPr>
              <w:t>Light sleep</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5D95D" w14:textId="77777777" w:rsidR="00AB1D35" w:rsidRPr="00987BEE" w:rsidRDefault="00AB1D35" w:rsidP="00AB1D35">
            <w:pPr>
              <w:autoSpaceDE/>
              <w:autoSpaceDN/>
              <w:adjustRightInd/>
              <w:snapToGrid/>
              <w:spacing w:after="0"/>
              <w:jc w:val="right"/>
              <w:rPr>
                <w:rFonts w:ascii="Arial" w:hAnsi="Arial" w:cs="Arial"/>
                <w:color w:val="000000"/>
                <w:sz w:val="16"/>
                <w:szCs w:val="16"/>
                <w:lang w:eastAsia="zh-CN"/>
              </w:rPr>
            </w:pPr>
            <w:r w:rsidRPr="00987BEE">
              <w:rPr>
                <w:rFonts w:ascii="Arial" w:hAnsi="Arial" w:cs="Arial"/>
                <w:color w:val="000000"/>
                <w:sz w:val="16"/>
                <w:szCs w:val="16"/>
                <w:lang w:eastAsia="zh-CN"/>
              </w:rPr>
              <w:t>13.5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098DB" w14:textId="77777777" w:rsidR="00AB1D35" w:rsidRPr="00987BEE" w:rsidRDefault="00AB1D35" w:rsidP="00AB1D35">
            <w:pPr>
              <w:autoSpaceDE/>
              <w:autoSpaceDN/>
              <w:adjustRightInd/>
              <w:snapToGrid/>
              <w:spacing w:after="0"/>
              <w:jc w:val="right"/>
              <w:rPr>
                <w:rFonts w:ascii="Arial" w:hAnsi="Arial" w:cs="Arial"/>
                <w:color w:val="000000"/>
                <w:sz w:val="16"/>
                <w:szCs w:val="16"/>
                <w:lang w:eastAsia="zh-CN"/>
              </w:rPr>
            </w:pPr>
            <w:r w:rsidRPr="00987BEE">
              <w:rPr>
                <w:rFonts w:ascii="Arial" w:hAnsi="Arial" w:cs="Arial"/>
                <w:color w:val="000000"/>
                <w:sz w:val="16"/>
                <w:szCs w:val="16"/>
                <w:lang w:eastAsia="zh-CN"/>
              </w:rPr>
              <w:t>540</w:t>
            </w:r>
          </w:p>
        </w:tc>
        <w:tc>
          <w:tcPr>
            <w:tcW w:w="1080" w:type="dxa"/>
            <w:tcBorders>
              <w:top w:val="nil"/>
              <w:left w:val="single" w:sz="4" w:space="0" w:color="auto"/>
              <w:bottom w:val="nil"/>
              <w:right w:val="nil"/>
            </w:tcBorders>
            <w:shd w:val="clear" w:color="auto" w:fill="auto"/>
            <w:noWrap/>
            <w:vAlign w:val="center"/>
            <w:hideMark/>
          </w:tcPr>
          <w:p w14:paraId="0CA4DBC2"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p>
        </w:tc>
        <w:tc>
          <w:tcPr>
            <w:tcW w:w="1080" w:type="dxa"/>
            <w:tcBorders>
              <w:top w:val="nil"/>
              <w:left w:val="nil"/>
              <w:bottom w:val="nil"/>
              <w:right w:val="nil"/>
            </w:tcBorders>
            <w:shd w:val="clear" w:color="auto" w:fill="auto"/>
            <w:noWrap/>
            <w:vAlign w:val="center"/>
            <w:hideMark/>
          </w:tcPr>
          <w:p w14:paraId="2B8F5EEB"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nil"/>
              <w:left w:val="nil"/>
              <w:bottom w:val="nil"/>
              <w:right w:val="nil"/>
            </w:tcBorders>
            <w:shd w:val="clear" w:color="auto" w:fill="auto"/>
            <w:noWrap/>
            <w:vAlign w:val="center"/>
            <w:hideMark/>
          </w:tcPr>
          <w:p w14:paraId="3639351D"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60" w:type="dxa"/>
            <w:tcBorders>
              <w:top w:val="nil"/>
              <w:left w:val="nil"/>
              <w:bottom w:val="nil"/>
              <w:right w:val="nil"/>
            </w:tcBorders>
            <w:shd w:val="clear" w:color="auto" w:fill="auto"/>
            <w:noWrap/>
            <w:vAlign w:val="center"/>
            <w:hideMark/>
          </w:tcPr>
          <w:p w14:paraId="4BB767E9"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383F6F" w14:paraId="01F855B0" w14:textId="77777777" w:rsidTr="00383F6F">
        <w:trPr>
          <w:trHeight w:val="285"/>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6B9FA" w14:textId="2C301E38" w:rsidR="00AB1D35" w:rsidRPr="00987BEE" w:rsidRDefault="00AB1D35" w:rsidP="00AB1D35">
            <w:pPr>
              <w:autoSpaceDE/>
              <w:autoSpaceDN/>
              <w:adjustRightInd/>
              <w:snapToGrid/>
              <w:spacing w:after="0"/>
              <w:jc w:val="left"/>
              <w:rPr>
                <w:rFonts w:ascii="Arial" w:hAnsi="Arial" w:cs="Arial"/>
                <w:b/>
                <w:color w:val="000000"/>
                <w:sz w:val="16"/>
                <w:szCs w:val="16"/>
                <w:lang w:eastAsia="zh-CN"/>
              </w:rPr>
            </w:pPr>
            <w:r w:rsidRPr="00987BEE">
              <w:rPr>
                <w:rFonts w:ascii="Arial" w:hAnsi="Arial" w:cs="Arial"/>
                <w:b/>
                <w:color w:val="000000"/>
                <w:sz w:val="16"/>
                <w:szCs w:val="16"/>
                <w:lang w:eastAsia="zh-CN"/>
              </w:rPr>
              <w:t>Ramp up</w:t>
            </w:r>
            <w:r w:rsidR="006B6E72" w:rsidRPr="00AC4153">
              <w:rPr>
                <w:rFonts w:ascii="Arial" w:hAnsi="Arial" w:cs="Arial"/>
                <w:b/>
                <w:color w:val="000000"/>
                <w:sz w:val="16"/>
                <w:szCs w:val="16"/>
                <w:lang w:eastAsia="zh-CN"/>
              </w:rPr>
              <w:t>/down</w:t>
            </w:r>
            <w:r w:rsidR="000D767D">
              <w:rPr>
                <w:rFonts w:ascii="Arial" w:hAnsi="Arial" w:cs="Arial"/>
                <w:b/>
                <w:color w:val="000000"/>
                <w:sz w:val="16"/>
                <w:szCs w:val="16"/>
                <w:lang w:eastAsia="zh-CN"/>
              </w:rPr>
              <w:t xml:space="preserve"> for light sleep</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98D74" w14:textId="77777777" w:rsidR="00AB1D35" w:rsidRPr="00987BEE" w:rsidRDefault="00AB1D35" w:rsidP="00AB1D35">
            <w:pPr>
              <w:autoSpaceDE/>
              <w:autoSpaceDN/>
              <w:adjustRightInd/>
              <w:snapToGrid/>
              <w:spacing w:after="0"/>
              <w:jc w:val="right"/>
              <w:rPr>
                <w:rFonts w:ascii="Arial" w:hAnsi="Arial" w:cs="Arial"/>
                <w:color w:val="000000"/>
                <w:sz w:val="16"/>
                <w:szCs w:val="16"/>
                <w:lang w:eastAsia="zh-CN"/>
              </w:rPr>
            </w:pPr>
            <w:r w:rsidRPr="00987BEE">
              <w:rPr>
                <w:rFonts w:ascii="Arial" w:hAnsi="Arial" w:cs="Arial"/>
                <w:color w:val="000000"/>
                <w:sz w:val="16"/>
                <w:szCs w:val="16"/>
                <w:lang w:eastAsia="zh-CN"/>
              </w:rPr>
              <w:t>6</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4689D" w14:textId="77777777" w:rsidR="00AB1D35" w:rsidRPr="00987BEE" w:rsidRDefault="00AB1D35" w:rsidP="00AB1D35">
            <w:pPr>
              <w:autoSpaceDE/>
              <w:autoSpaceDN/>
              <w:adjustRightInd/>
              <w:snapToGrid/>
              <w:spacing w:after="0"/>
              <w:jc w:val="right"/>
              <w:rPr>
                <w:rFonts w:ascii="Arial" w:hAnsi="Arial" w:cs="Arial"/>
                <w:color w:val="000000"/>
                <w:sz w:val="16"/>
                <w:szCs w:val="16"/>
                <w:lang w:eastAsia="zh-CN"/>
              </w:rPr>
            </w:pPr>
            <w:r w:rsidRPr="00987BEE">
              <w:rPr>
                <w:rFonts w:ascii="Arial" w:hAnsi="Arial" w:cs="Arial"/>
                <w:color w:val="000000"/>
                <w:sz w:val="16"/>
                <w:szCs w:val="16"/>
                <w:lang w:eastAsia="zh-CN"/>
              </w:rPr>
              <w:t>100</w:t>
            </w:r>
          </w:p>
        </w:tc>
        <w:tc>
          <w:tcPr>
            <w:tcW w:w="1080" w:type="dxa"/>
            <w:tcBorders>
              <w:top w:val="nil"/>
              <w:left w:val="single" w:sz="4" w:space="0" w:color="auto"/>
              <w:bottom w:val="nil"/>
              <w:right w:val="nil"/>
            </w:tcBorders>
            <w:shd w:val="clear" w:color="auto" w:fill="auto"/>
            <w:noWrap/>
            <w:vAlign w:val="center"/>
            <w:hideMark/>
          </w:tcPr>
          <w:p w14:paraId="350E4832"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p>
        </w:tc>
        <w:tc>
          <w:tcPr>
            <w:tcW w:w="1080" w:type="dxa"/>
            <w:tcBorders>
              <w:top w:val="nil"/>
              <w:left w:val="nil"/>
              <w:bottom w:val="nil"/>
              <w:right w:val="nil"/>
            </w:tcBorders>
            <w:shd w:val="clear" w:color="auto" w:fill="auto"/>
            <w:noWrap/>
            <w:vAlign w:val="center"/>
            <w:hideMark/>
          </w:tcPr>
          <w:p w14:paraId="7FF474FC"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nil"/>
              <w:left w:val="nil"/>
              <w:bottom w:val="nil"/>
              <w:right w:val="nil"/>
            </w:tcBorders>
            <w:shd w:val="clear" w:color="auto" w:fill="auto"/>
            <w:noWrap/>
            <w:vAlign w:val="center"/>
            <w:hideMark/>
          </w:tcPr>
          <w:p w14:paraId="6038EB0B"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60" w:type="dxa"/>
            <w:tcBorders>
              <w:top w:val="nil"/>
              <w:left w:val="nil"/>
              <w:bottom w:val="nil"/>
              <w:right w:val="nil"/>
            </w:tcBorders>
            <w:shd w:val="clear" w:color="auto" w:fill="auto"/>
            <w:noWrap/>
            <w:vAlign w:val="center"/>
            <w:hideMark/>
          </w:tcPr>
          <w:p w14:paraId="029DFCCF"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383F6F" w14:paraId="0A8EF867" w14:textId="77777777" w:rsidTr="00383F6F">
        <w:trPr>
          <w:trHeight w:val="285"/>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BF52B"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SSB Sync</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92DE3"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0.5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2234B"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100</w:t>
            </w:r>
          </w:p>
        </w:tc>
        <w:tc>
          <w:tcPr>
            <w:tcW w:w="1080" w:type="dxa"/>
            <w:tcBorders>
              <w:top w:val="nil"/>
              <w:left w:val="single" w:sz="4" w:space="0" w:color="auto"/>
              <w:bottom w:val="nil"/>
              <w:right w:val="nil"/>
            </w:tcBorders>
            <w:shd w:val="clear" w:color="auto" w:fill="auto"/>
            <w:noWrap/>
            <w:vAlign w:val="center"/>
            <w:hideMark/>
          </w:tcPr>
          <w:p w14:paraId="5BF0FF89"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p>
        </w:tc>
        <w:tc>
          <w:tcPr>
            <w:tcW w:w="1080" w:type="dxa"/>
            <w:tcBorders>
              <w:top w:val="nil"/>
              <w:left w:val="nil"/>
              <w:bottom w:val="nil"/>
              <w:right w:val="nil"/>
            </w:tcBorders>
            <w:shd w:val="clear" w:color="auto" w:fill="auto"/>
            <w:noWrap/>
            <w:vAlign w:val="center"/>
            <w:hideMark/>
          </w:tcPr>
          <w:p w14:paraId="47881E62"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nil"/>
              <w:left w:val="nil"/>
              <w:bottom w:val="nil"/>
              <w:right w:val="nil"/>
            </w:tcBorders>
            <w:shd w:val="clear" w:color="auto" w:fill="auto"/>
            <w:noWrap/>
            <w:vAlign w:val="center"/>
            <w:hideMark/>
          </w:tcPr>
          <w:p w14:paraId="4C0279DB"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60" w:type="dxa"/>
            <w:tcBorders>
              <w:top w:val="nil"/>
              <w:left w:val="nil"/>
              <w:bottom w:val="nil"/>
              <w:right w:val="nil"/>
            </w:tcBorders>
            <w:shd w:val="clear" w:color="auto" w:fill="auto"/>
            <w:noWrap/>
            <w:vAlign w:val="center"/>
            <w:hideMark/>
          </w:tcPr>
          <w:p w14:paraId="1609A1C0"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383F6F" w14:paraId="0D008637" w14:textId="77777777" w:rsidTr="00383F6F">
        <w:trPr>
          <w:trHeight w:val="285"/>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C3CFE"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Micro sleep</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CB13F"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3</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8709D"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270</w:t>
            </w:r>
          </w:p>
        </w:tc>
        <w:tc>
          <w:tcPr>
            <w:tcW w:w="1080" w:type="dxa"/>
            <w:tcBorders>
              <w:top w:val="nil"/>
              <w:left w:val="single" w:sz="4" w:space="0" w:color="auto"/>
              <w:bottom w:val="nil"/>
              <w:right w:val="nil"/>
            </w:tcBorders>
            <w:shd w:val="clear" w:color="auto" w:fill="auto"/>
            <w:noWrap/>
            <w:vAlign w:val="center"/>
            <w:hideMark/>
          </w:tcPr>
          <w:p w14:paraId="58950FC0"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p>
        </w:tc>
        <w:tc>
          <w:tcPr>
            <w:tcW w:w="1080" w:type="dxa"/>
            <w:tcBorders>
              <w:top w:val="nil"/>
              <w:left w:val="nil"/>
              <w:bottom w:val="nil"/>
              <w:right w:val="nil"/>
            </w:tcBorders>
            <w:shd w:val="clear" w:color="auto" w:fill="auto"/>
            <w:noWrap/>
            <w:vAlign w:val="center"/>
            <w:hideMark/>
          </w:tcPr>
          <w:p w14:paraId="698A2073"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nil"/>
              <w:left w:val="nil"/>
              <w:bottom w:val="nil"/>
              <w:right w:val="nil"/>
            </w:tcBorders>
            <w:shd w:val="clear" w:color="auto" w:fill="auto"/>
            <w:noWrap/>
            <w:vAlign w:val="center"/>
            <w:hideMark/>
          </w:tcPr>
          <w:p w14:paraId="730BC499"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60" w:type="dxa"/>
            <w:tcBorders>
              <w:top w:val="nil"/>
              <w:left w:val="nil"/>
              <w:bottom w:val="nil"/>
              <w:right w:val="nil"/>
            </w:tcBorders>
            <w:shd w:val="clear" w:color="auto" w:fill="auto"/>
            <w:noWrap/>
            <w:vAlign w:val="center"/>
            <w:hideMark/>
          </w:tcPr>
          <w:p w14:paraId="25822635"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383F6F" w14:paraId="427D1777" w14:textId="77777777" w:rsidTr="00383F6F">
        <w:trPr>
          <w:trHeight w:val="285"/>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99FFB"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PUSCH (0dBm)</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B3C46"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0.5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405F9"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250</w:t>
            </w:r>
          </w:p>
        </w:tc>
        <w:tc>
          <w:tcPr>
            <w:tcW w:w="1080" w:type="dxa"/>
            <w:tcBorders>
              <w:top w:val="nil"/>
              <w:left w:val="single" w:sz="4" w:space="0" w:color="auto"/>
              <w:bottom w:val="nil"/>
              <w:right w:val="nil"/>
            </w:tcBorders>
            <w:shd w:val="clear" w:color="auto" w:fill="auto"/>
            <w:noWrap/>
            <w:vAlign w:val="center"/>
            <w:hideMark/>
          </w:tcPr>
          <w:p w14:paraId="6415F24E"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p>
        </w:tc>
        <w:tc>
          <w:tcPr>
            <w:tcW w:w="1080" w:type="dxa"/>
            <w:tcBorders>
              <w:top w:val="nil"/>
              <w:left w:val="nil"/>
              <w:bottom w:val="nil"/>
              <w:right w:val="nil"/>
            </w:tcBorders>
            <w:shd w:val="clear" w:color="auto" w:fill="auto"/>
            <w:noWrap/>
            <w:vAlign w:val="center"/>
            <w:hideMark/>
          </w:tcPr>
          <w:p w14:paraId="38FD73CD"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nil"/>
              <w:left w:val="nil"/>
              <w:bottom w:val="nil"/>
              <w:right w:val="nil"/>
            </w:tcBorders>
            <w:shd w:val="clear" w:color="auto" w:fill="auto"/>
            <w:noWrap/>
            <w:vAlign w:val="center"/>
            <w:hideMark/>
          </w:tcPr>
          <w:p w14:paraId="6E5054AA"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60" w:type="dxa"/>
            <w:tcBorders>
              <w:top w:val="nil"/>
              <w:left w:val="nil"/>
              <w:bottom w:val="nil"/>
              <w:right w:val="nil"/>
            </w:tcBorders>
            <w:shd w:val="clear" w:color="auto" w:fill="auto"/>
            <w:noWrap/>
            <w:vAlign w:val="center"/>
            <w:hideMark/>
          </w:tcPr>
          <w:p w14:paraId="1ACCEBC1"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383F6F" w14:paraId="1CC15E4A" w14:textId="77777777" w:rsidTr="00383F6F">
        <w:trPr>
          <w:trHeight w:val="285"/>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A0D97"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Total</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84022"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24</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12FDD"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r w:rsidRPr="00383F6F">
              <w:rPr>
                <w:rFonts w:ascii="Arial" w:hAnsi="Arial" w:cs="Arial"/>
                <w:color w:val="000000"/>
                <w:sz w:val="16"/>
                <w:szCs w:val="16"/>
                <w:lang w:eastAsia="zh-CN"/>
              </w:rPr>
              <w:t>1380</w:t>
            </w:r>
          </w:p>
        </w:tc>
        <w:tc>
          <w:tcPr>
            <w:tcW w:w="1080" w:type="dxa"/>
            <w:tcBorders>
              <w:top w:val="nil"/>
              <w:left w:val="single" w:sz="4" w:space="0" w:color="auto"/>
              <w:bottom w:val="nil"/>
              <w:right w:val="nil"/>
            </w:tcBorders>
            <w:shd w:val="clear" w:color="auto" w:fill="auto"/>
            <w:noWrap/>
            <w:vAlign w:val="center"/>
            <w:hideMark/>
          </w:tcPr>
          <w:p w14:paraId="11C6377C" w14:textId="77777777" w:rsidR="00AB1D35" w:rsidRPr="00383F6F" w:rsidRDefault="00AB1D35" w:rsidP="00AB1D35">
            <w:pPr>
              <w:autoSpaceDE/>
              <w:autoSpaceDN/>
              <w:adjustRightInd/>
              <w:snapToGrid/>
              <w:spacing w:after="0"/>
              <w:jc w:val="right"/>
              <w:rPr>
                <w:rFonts w:ascii="Arial" w:hAnsi="Arial" w:cs="Arial"/>
                <w:color w:val="000000"/>
                <w:sz w:val="16"/>
                <w:szCs w:val="16"/>
                <w:lang w:eastAsia="zh-CN"/>
              </w:rPr>
            </w:pPr>
          </w:p>
        </w:tc>
        <w:tc>
          <w:tcPr>
            <w:tcW w:w="1080" w:type="dxa"/>
            <w:tcBorders>
              <w:top w:val="nil"/>
              <w:left w:val="nil"/>
              <w:bottom w:val="nil"/>
              <w:right w:val="nil"/>
            </w:tcBorders>
            <w:shd w:val="clear" w:color="auto" w:fill="auto"/>
            <w:noWrap/>
            <w:vAlign w:val="center"/>
            <w:hideMark/>
          </w:tcPr>
          <w:p w14:paraId="7C4B4FCF"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nil"/>
              <w:left w:val="nil"/>
              <w:bottom w:val="nil"/>
              <w:right w:val="nil"/>
            </w:tcBorders>
            <w:shd w:val="clear" w:color="auto" w:fill="auto"/>
            <w:noWrap/>
            <w:vAlign w:val="center"/>
            <w:hideMark/>
          </w:tcPr>
          <w:p w14:paraId="7041A824"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60" w:type="dxa"/>
            <w:tcBorders>
              <w:top w:val="nil"/>
              <w:left w:val="nil"/>
              <w:bottom w:val="nil"/>
              <w:right w:val="nil"/>
            </w:tcBorders>
            <w:shd w:val="clear" w:color="auto" w:fill="auto"/>
            <w:noWrap/>
            <w:vAlign w:val="center"/>
            <w:hideMark/>
          </w:tcPr>
          <w:p w14:paraId="21DC554E"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383F6F" w14:paraId="0D57BE81" w14:textId="77777777" w:rsidTr="00383F6F">
        <w:trPr>
          <w:trHeight w:val="300"/>
        </w:trPr>
        <w:tc>
          <w:tcPr>
            <w:tcW w:w="2480" w:type="dxa"/>
            <w:tcBorders>
              <w:top w:val="single" w:sz="4" w:space="0" w:color="auto"/>
              <w:left w:val="nil"/>
              <w:bottom w:val="nil"/>
              <w:right w:val="nil"/>
            </w:tcBorders>
            <w:shd w:val="clear" w:color="auto" w:fill="auto"/>
            <w:noWrap/>
            <w:vAlign w:val="center"/>
            <w:hideMark/>
          </w:tcPr>
          <w:p w14:paraId="414B0544"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single" w:sz="4" w:space="0" w:color="auto"/>
              <w:left w:val="nil"/>
              <w:bottom w:val="nil"/>
              <w:right w:val="nil"/>
            </w:tcBorders>
            <w:shd w:val="clear" w:color="auto" w:fill="auto"/>
            <w:noWrap/>
            <w:vAlign w:val="center"/>
            <w:hideMark/>
          </w:tcPr>
          <w:p w14:paraId="7615C702"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080" w:type="dxa"/>
            <w:gridSpan w:val="2"/>
            <w:tcBorders>
              <w:top w:val="single" w:sz="4" w:space="0" w:color="auto"/>
              <w:left w:val="nil"/>
              <w:bottom w:val="nil"/>
              <w:right w:val="nil"/>
            </w:tcBorders>
            <w:shd w:val="clear" w:color="auto" w:fill="auto"/>
            <w:noWrap/>
            <w:vAlign w:val="center"/>
            <w:hideMark/>
          </w:tcPr>
          <w:p w14:paraId="3C80989B"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080" w:type="dxa"/>
            <w:tcBorders>
              <w:top w:val="nil"/>
              <w:left w:val="nil"/>
              <w:bottom w:val="nil"/>
              <w:right w:val="nil"/>
            </w:tcBorders>
            <w:shd w:val="clear" w:color="auto" w:fill="auto"/>
            <w:noWrap/>
            <w:vAlign w:val="center"/>
            <w:hideMark/>
          </w:tcPr>
          <w:p w14:paraId="2C6B35F8"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080" w:type="dxa"/>
            <w:tcBorders>
              <w:top w:val="nil"/>
              <w:left w:val="nil"/>
              <w:bottom w:val="nil"/>
              <w:right w:val="nil"/>
            </w:tcBorders>
            <w:shd w:val="clear" w:color="auto" w:fill="auto"/>
            <w:noWrap/>
            <w:vAlign w:val="center"/>
            <w:hideMark/>
          </w:tcPr>
          <w:p w14:paraId="280245C2"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80" w:type="dxa"/>
            <w:tcBorders>
              <w:top w:val="nil"/>
              <w:left w:val="nil"/>
              <w:bottom w:val="nil"/>
              <w:right w:val="nil"/>
            </w:tcBorders>
            <w:shd w:val="clear" w:color="auto" w:fill="auto"/>
            <w:noWrap/>
            <w:vAlign w:val="center"/>
            <w:hideMark/>
          </w:tcPr>
          <w:p w14:paraId="7A3AF512"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c>
          <w:tcPr>
            <w:tcW w:w="1260" w:type="dxa"/>
            <w:tcBorders>
              <w:top w:val="nil"/>
              <w:left w:val="nil"/>
              <w:bottom w:val="nil"/>
              <w:right w:val="nil"/>
            </w:tcBorders>
            <w:shd w:val="clear" w:color="auto" w:fill="auto"/>
            <w:noWrap/>
            <w:vAlign w:val="center"/>
            <w:hideMark/>
          </w:tcPr>
          <w:p w14:paraId="42D8AC53" w14:textId="77777777" w:rsidR="00AB1D35" w:rsidRPr="00383F6F" w:rsidRDefault="00AB1D35" w:rsidP="00AB1D35">
            <w:pPr>
              <w:autoSpaceDE/>
              <w:autoSpaceDN/>
              <w:adjustRightInd/>
              <w:snapToGrid/>
              <w:spacing w:after="0"/>
              <w:jc w:val="left"/>
              <w:rPr>
                <w:rFonts w:ascii="Arial" w:eastAsia="Times New Roman" w:hAnsi="Arial" w:cs="Arial"/>
                <w:sz w:val="16"/>
                <w:szCs w:val="16"/>
                <w:lang w:eastAsia="zh-CN"/>
              </w:rPr>
            </w:pPr>
          </w:p>
        </w:tc>
      </w:tr>
      <w:tr w:rsidR="00AB1D35" w:rsidRPr="00383F6F" w14:paraId="37EC2A3D" w14:textId="77777777" w:rsidTr="00DD295B">
        <w:trPr>
          <w:trHeight w:val="285"/>
        </w:trPr>
        <w:tc>
          <w:tcPr>
            <w:tcW w:w="9540" w:type="dxa"/>
            <w:gridSpan w:val="8"/>
            <w:tcBorders>
              <w:top w:val="single" w:sz="8" w:space="0" w:color="auto"/>
              <w:left w:val="single" w:sz="8" w:space="0" w:color="auto"/>
              <w:bottom w:val="nil"/>
              <w:right w:val="single" w:sz="8" w:space="0" w:color="000000"/>
            </w:tcBorders>
            <w:shd w:val="clear" w:color="auto" w:fill="auto"/>
            <w:noWrap/>
            <w:vAlign w:val="center"/>
            <w:hideMark/>
          </w:tcPr>
          <w:p w14:paraId="7A33FFE0" w14:textId="772E473A"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lastRenderedPageBreak/>
              <w:t>INACTIVE state DL</w:t>
            </w:r>
            <w:r w:rsidR="00E87152">
              <w:rPr>
                <w:rFonts w:ascii="Arial" w:hAnsi="Arial" w:cs="Arial"/>
                <w:b/>
                <w:color w:val="000000"/>
                <w:sz w:val="16"/>
                <w:szCs w:val="16"/>
                <w:lang w:eastAsia="zh-CN"/>
              </w:rPr>
              <w:t xml:space="preserve"> positioning</w:t>
            </w:r>
            <w:r w:rsidRPr="00383F6F">
              <w:rPr>
                <w:rFonts w:ascii="Arial" w:hAnsi="Arial" w:cs="Arial"/>
                <w:b/>
                <w:color w:val="000000"/>
                <w:sz w:val="16"/>
                <w:szCs w:val="16"/>
                <w:lang w:eastAsia="zh-CN"/>
              </w:rPr>
              <w:t xml:space="preserve"> every 20.48s</w:t>
            </w:r>
          </w:p>
        </w:tc>
      </w:tr>
      <w:tr w:rsidR="00AB1D35" w:rsidRPr="00383F6F" w14:paraId="30AAEC38" w14:textId="77777777" w:rsidTr="00DD295B">
        <w:trPr>
          <w:trHeight w:val="285"/>
        </w:trPr>
        <w:tc>
          <w:tcPr>
            <w:tcW w:w="2480" w:type="dxa"/>
            <w:tcBorders>
              <w:top w:val="nil"/>
              <w:left w:val="single" w:sz="8" w:space="0" w:color="auto"/>
              <w:bottom w:val="nil"/>
              <w:right w:val="nil"/>
            </w:tcBorders>
            <w:shd w:val="clear" w:color="000000" w:fill="D9D9D9"/>
            <w:noWrap/>
            <w:vAlign w:val="center"/>
            <w:hideMark/>
          </w:tcPr>
          <w:p w14:paraId="7A1D355B"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Power state</w:t>
            </w:r>
          </w:p>
        </w:tc>
        <w:tc>
          <w:tcPr>
            <w:tcW w:w="1280" w:type="dxa"/>
            <w:tcBorders>
              <w:top w:val="nil"/>
              <w:left w:val="nil"/>
              <w:bottom w:val="nil"/>
              <w:right w:val="nil"/>
            </w:tcBorders>
            <w:shd w:val="clear" w:color="000000" w:fill="D9D9D9"/>
            <w:noWrap/>
            <w:vAlign w:val="center"/>
            <w:hideMark/>
          </w:tcPr>
          <w:p w14:paraId="4D94E409" w14:textId="77777777" w:rsidR="00AB1D35" w:rsidRPr="00383F6F" w:rsidRDefault="00AB1D35" w:rsidP="00AB1D35">
            <w:pPr>
              <w:autoSpaceDE/>
              <w:autoSpaceDN/>
              <w:adjustRightInd/>
              <w:snapToGrid/>
              <w:spacing w:after="0"/>
              <w:jc w:val="center"/>
              <w:rPr>
                <w:rFonts w:ascii="Arial" w:hAnsi="Arial" w:cs="Arial"/>
                <w:b/>
                <w:color w:val="000000"/>
                <w:sz w:val="16"/>
                <w:szCs w:val="16"/>
                <w:lang w:eastAsia="zh-CN"/>
              </w:rPr>
            </w:pPr>
            <w:r w:rsidRPr="00383F6F">
              <w:rPr>
                <w:rFonts w:ascii="Arial" w:hAnsi="Arial" w:cs="Arial"/>
                <w:b/>
                <w:color w:val="000000"/>
                <w:sz w:val="16"/>
                <w:szCs w:val="16"/>
                <w:lang w:eastAsia="zh-CN"/>
              </w:rPr>
              <w:t>Power unit</w:t>
            </w:r>
          </w:p>
        </w:tc>
        <w:tc>
          <w:tcPr>
            <w:tcW w:w="1080" w:type="dxa"/>
            <w:gridSpan w:val="2"/>
            <w:tcBorders>
              <w:top w:val="nil"/>
              <w:left w:val="nil"/>
              <w:bottom w:val="nil"/>
              <w:right w:val="nil"/>
            </w:tcBorders>
            <w:shd w:val="clear" w:color="000000" w:fill="D9D9D9"/>
            <w:noWrap/>
            <w:vAlign w:val="center"/>
            <w:hideMark/>
          </w:tcPr>
          <w:p w14:paraId="63FD1066" w14:textId="653A8DF3" w:rsidR="00AB1D35" w:rsidRPr="00383F6F" w:rsidRDefault="00AB1D35" w:rsidP="00AB1D35">
            <w:pPr>
              <w:autoSpaceDE/>
              <w:autoSpaceDN/>
              <w:adjustRightInd/>
              <w:snapToGrid/>
              <w:spacing w:after="0"/>
              <w:jc w:val="center"/>
              <w:rPr>
                <w:rFonts w:ascii="Arial" w:hAnsi="Arial" w:cs="Arial"/>
                <w:b/>
                <w:color w:val="000000"/>
                <w:sz w:val="16"/>
                <w:szCs w:val="16"/>
                <w:lang w:eastAsia="zh-CN"/>
              </w:rPr>
            </w:pPr>
            <w:r w:rsidRPr="00383F6F">
              <w:rPr>
                <w:rFonts w:ascii="Arial" w:hAnsi="Arial" w:cs="Arial"/>
                <w:b/>
                <w:color w:val="000000"/>
                <w:sz w:val="16"/>
                <w:szCs w:val="16"/>
                <w:lang w:eastAsia="zh-CN"/>
              </w:rPr>
              <w:t>Duration</w:t>
            </w:r>
            <w:r w:rsidR="00BB3412">
              <w:rPr>
                <w:rFonts w:ascii="Arial" w:hAnsi="Arial" w:cs="Arial"/>
                <w:b/>
                <w:color w:val="000000"/>
                <w:sz w:val="16"/>
                <w:szCs w:val="16"/>
                <w:lang w:eastAsia="zh-CN"/>
              </w:rPr>
              <w:t xml:space="preserve"> (ms)</w:t>
            </w:r>
          </w:p>
        </w:tc>
        <w:tc>
          <w:tcPr>
            <w:tcW w:w="1080" w:type="dxa"/>
            <w:tcBorders>
              <w:top w:val="nil"/>
              <w:left w:val="nil"/>
              <w:bottom w:val="nil"/>
              <w:right w:val="nil"/>
            </w:tcBorders>
            <w:shd w:val="clear" w:color="000000" w:fill="D9D9D9"/>
            <w:noWrap/>
            <w:vAlign w:val="center"/>
            <w:hideMark/>
          </w:tcPr>
          <w:p w14:paraId="7E6AFECE" w14:textId="1D3BD5AC" w:rsidR="00AB1D35" w:rsidRPr="00383F6F" w:rsidRDefault="00AB1D35" w:rsidP="00AB1D35">
            <w:pPr>
              <w:autoSpaceDE/>
              <w:autoSpaceDN/>
              <w:adjustRightInd/>
              <w:snapToGrid/>
              <w:spacing w:after="0"/>
              <w:jc w:val="center"/>
              <w:rPr>
                <w:rFonts w:ascii="Arial" w:hAnsi="Arial" w:cs="Arial"/>
                <w:b/>
                <w:color w:val="000000"/>
                <w:sz w:val="16"/>
                <w:szCs w:val="16"/>
                <w:lang w:eastAsia="zh-CN"/>
              </w:rPr>
            </w:pPr>
            <w:r w:rsidRPr="00383F6F">
              <w:rPr>
                <w:rFonts w:ascii="Arial" w:hAnsi="Arial" w:cs="Arial"/>
                <w:b/>
                <w:color w:val="000000"/>
                <w:sz w:val="16"/>
                <w:szCs w:val="16"/>
                <w:lang w:eastAsia="zh-CN"/>
              </w:rPr>
              <w:t>Power</w:t>
            </w:r>
            <w:r w:rsidR="00BB3412">
              <w:rPr>
                <w:rFonts w:ascii="Arial" w:hAnsi="Arial" w:cs="Arial"/>
                <w:b/>
                <w:color w:val="000000"/>
                <w:sz w:val="16"/>
                <w:szCs w:val="16"/>
                <w:lang w:eastAsia="zh-CN"/>
              </w:rPr>
              <w:t xml:space="preserve"> unit</w:t>
            </w:r>
          </w:p>
        </w:tc>
        <w:tc>
          <w:tcPr>
            <w:tcW w:w="1080" w:type="dxa"/>
            <w:tcBorders>
              <w:top w:val="nil"/>
              <w:left w:val="nil"/>
              <w:bottom w:val="nil"/>
              <w:right w:val="nil"/>
            </w:tcBorders>
            <w:shd w:val="clear" w:color="000000" w:fill="D9D9D9"/>
            <w:noWrap/>
            <w:vAlign w:val="center"/>
            <w:hideMark/>
          </w:tcPr>
          <w:p w14:paraId="69BE184C" w14:textId="5B444B18" w:rsidR="00AB1D35" w:rsidRPr="00383F6F" w:rsidRDefault="00AB1D35" w:rsidP="00AB1D35">
            <w:pPr>
              <w:autoSpaceDE/>
              <w:autoSpaceDN/>
              <w:adjustRightInd/>
              <w:snapToGrid/>
              <w:spacing w:after="0"/>
              <w:jc w:val="center"/>
              <w:rPr>
                <w:rFonts w:ascii="Arial" w:hAnsi="Arial" w:cs="Arial"/>
                <w:b/>
                <w:color w:val="000000"/>
                <w:sz w:val="16"/>
                <w:szCs w:val="16"/>
                <w:lang w:eastAsia="zh-CN"/>
              </w:rPr>
            </w:pPr>
            <w:r w:rsidRPr="00383F6F">
              <w:rPr>
                <w:rFonts w:ascii="Arial" w:hAnsi="Arial" w:cs="Arial"/>
                <w:b/>
                <w:color w:val="000000"/>
                <w:sz w:val="16"/>
                <w:szCs w:val="16"/>
                <w:lang w:eastAsia="zh-CN"/>
              </w:rPr>
              <w:t>Sum duration</w:t>
            </w:r>
            <w:r w:rsidR="00BB3412">
              <w:rPr>
                <w:rFonts w:ascii="Arial" w:hAnsi="Arial" w:cs="Arial"/>
                <w:b/>
                <w:color w:val="000000"/>
                <w:sz w:val="16"/>
                <w:szCs w:val="16"/>
                <w:lang w:eastAsia="zh-CN"/>
              </w:rPr>
              <w:t xml:space="preserve"> (ms)</w:t>
            </w:r>
          </w:p>
        </w:tc>
        <w:tc>
          <w:tcPr>
            <w:tcW w:w="1280" w:type="dxa"/>
            <w:tcBorders>
              <w:top w:val="nil"/>
              <w:left w:val="nil"/>
              <w:bottom w:val="nil"/>
              <w:right w:val="nil"/>
            </w:tcBorders>
            <w:shd w:val="clear" w:color="000000" w:fill="D9D9D9"/>
            <w:noWrap/>
            <w:vAlign w:val="center"/>
            <w:hideMark/>
          </w:tcPr>
          <w:p w14:paraId="3CB7185E" w14:textId="77777777" w:rsidR="00AB1D35" w:rsidRPr="00383F6F" w:rsidRDefault="00AB1D35" w:rsidP="00AB1D35">
            <w:pPr>
              <w:autoSpaceDE/>
              <w:autoSpaceDN/>
              <w:adjustRightInd/>
              <w:snapToGrid/>
              <w:spacing w:after="0"/>
              <w:jc w:val="center"/>
              <w:rPr>
                <w:rFonts w:ascii="Arial" w:hAnsi="Arial" w:cs="Arial"/>
                <w:b/>
                <w:color w:val="000000"/>
                <w:sz w:val="16"/>
                <w:szCs w:val="16"/>
                <w:lang w:eastAsia="zh-CN"/>
              </w:rPr>
            </w:pPr>
            <w:r w:rsidRPr="00383F6F">
              <w:rPr>
                <w:rFonts w:ascii="Arial" w:hAnsi="Arial" w:cs="Arial"/>
                <w:b/>
                <w:color w:val="000000"/>
                <w:sz w:val="16"/>
                <w:szCs w:val="16"/>
                <w:lang w:eastAsia="zh-CN"/>
              </w:rPr>
              <w:t>Instances</w:t>
            </w:r>
          </w:p>
        </w:tc>
        <w:tc>
          <w:tcPr>
            <w:tcW w:w="1260" w:type="dxa"/>
            <w:tcBorders>
              <w:top w:val="nil"/>
              <w:left w:val="nil"/>
              <w:bottom w:val="nil"/>
              <w:right w:val="single" w:sz="8" w:space="0" w:color="auto"/>
            </w:tcBorders>
            <w:shd w:val="clear" w:color="000000" w:fill="D9D9D9"/>
            <w:noWrap/>
            <w:vAlign w:val="center"/>
            <w:hideMark/>
          </w:tcPr>
          <w:p w14:paraId="572E922F" w14:textId="77777777" w:rsidR="00AB1D35" w:rsidRPr="00383F6F" w:rsidRDefault="00AB1D35" w:rsidP="00AB1D35">
            <w:pPr>
              <w:autoSpaceDE/>
              <w:autoSpaceDN/>
              <w:adjustRightInd/>
              <w:snapToGrid/>
              <w:spacing w:after="0"/>
              <w:jc w:val="center"/>
              <w:rPr>
                <w:rFonts w:ascii="Arial" w:hAnsi="Arial" w:cs="Arial"/>
                <w:b/>
                <w:color w:val="000000"/>
                <w:sz w:val="16"/>
                <w:szCs w:val="16"/>
                <w:lang w:eastAsia="zh-CN"/>
              </w:rPr>
            </w:pPr>
            <w:r w:rsidRPr="00383F6F">
              <w:rPr>
                <w:rFonts w:ascii="Arial" w:hAnsi="Arial" w:cs="Arial"/>
                <w:b/>
                <w:color w:val="000000"/>
                <w:sz w:val="16"/>
                <w:szCs w:val="16"/>
                <w:lang w:eastAsia="zh-CN"/>
              </w:rPr>
              <w:t>Power ratio</w:t>
            </w:r>
          </w:p>
        </w:tc>
      </w:tr>
      <w:tr w:rsidR="00AB1D35" w:rsidRPr="00383F6F" w14:paraId="17F6F8A7" w14:textId="77777777" w:rsidTr="00DD295B">
        <w:trPr>
          <w:trHeight w:val="285"/>
        </w:trPr>
        <w:tc>
          <w:tcPr>
            <w:tcW w:w="2480" w:type="dxa"/>
            <w:tcBorders>
              <w:top w:val="nil"/>
              <w:left w:val="single" w:sz="8" w:space="0" w:color="auto"/>
              <w:bottom w:val="nil"/>
              <w:right w:val="nil"/>
            </w:tcBorders>
            <w:shd w:val="clear" w:color="auto" w:fill="auto"/>
            <w:noWrap/>
            <w:vAlign w:val="center"/>
            <w:hideMark/>
          </w:tcPr>
          <w:p w14:paraId="2834DD56"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Ramp up + down</w:t>
            </w:r>
          </w:p>
        </w:tc>
        <w:tc>
          <w:tcPr>
            <w:tcW w:w="1280" w:type="dxa"/>
            <w:tcBorders>
              <w:top w:val="nil"/>
              <w:left w:val="nil"/>
              <w:bottom w:val="nil"/>
              <w:right w:val="nil"/>
            </w:tcBorders>
            <w:shd w:val="clear" w:color="auto" w:fill="auto"/>
            <w:noWrap/>
            <w:vAlign w:val="center"/>
            <w:hideMark/>
          </w:tcPr>
          <w:p w14:paraId="0F1C008A"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450</w:t>
            </w:r>
          </w:p>
        </w:tc>
        <w:tc>
          <w:tcPr>
            <w:tcW w:w="1080" w:type="dxa"/>
            <w:gridSpan w:val="2"/>
            <w:tcBorders>
              <w:top w:val="nil"/>
              <w:left w:val="nil"/>
              <w:bottom w:val="nil"/>
              <w:right w:val="nil"/>
            </w:tcBorders>
            <w:shd w:val="clear" w:color="auto" w:fill="auto"/>
            <w:noWrap/>
            <w:vAlign w:val="center"/>
            <w:hideMark/>
          </w:tcPr>
          <w:p w14:paraId="404D6EDF"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20</w:t>
            </w:r>
          </w:p>
        </w:tc>
        <w:tc>
          <w:tcPr>
            <w:tcW w:w="1080" w:type="dxa"/>
            <w:tcBorders>
              <w:top w:val="nil"/>
              <w:left w:val="nil"/>
              <w:bottom w:val="nil"/>
              <w:right w:val="nil"/>
            </w:tcBorders>
            <w:shd w:val="clear" w:color="auto" w:fill="auto"/>
            <w:noWrap/>
            <w:vAlign w:val="center"/>
            <w:hideMark/>
          </w:tcPr>
          <w:p w14:paraId="75A33873"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noWrap/>
            <w:vAlign w:val="center"/>
            <w:hideMark/>
          </w:tcPr>
          <w:p w14:paraId="11B99302"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20</w:t>
            </w:r>
          </w:p>
        </w:tc>
        <w:tc>
          <w:tcPr>
            <w:tcW w:w="1280" w:type="dxa"/>
            <w:tcBorders>
              <w:top w:val="nil"/>
              <w:left w:val="nil"/>
              <w:bottom w:val="nil"/>
              <w:right w:val="nil"/>
            </w:tcBorders>
            <w:shd w:val="clear" w:color="auto" w:fill="auto"/>
            <w:noWrap/>
            <w:vAlign w:val="center"/>
            <w:hideMark/>
          </w:tcPr>
          <w:p w14:paraId="174977B0"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1</w:t>
            </w:r>
          </w:p>
        </w:tc>
        <w:tc>
          <w:tcPr>
            <w:tcW w:w="1260" w:type="dxa"/>
            <w:tcBorders>
              <w:top w:val="nil"/>
              <w:left w:val="nil"/>
              <w:bottom w:val="nil"/>
              <w:right w:val="single" w:sz="8" w:space="0" w:color="auto"/>
            </w:tcBorders>
            <w:shd w:val="clear" w:color="auto" w:fill="auto"/>
            <w:noWrap/>
            <w:vAlign w:val="center"/>
            <w:hideMark/>
          </w:tcPr>
          <w:p w14:paraId="78816B1C"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1.0538%</w:t>
            </w:r>
          </w:p>
        </w:tc>
      </w:tr>
      <w:tr w:rsidR="00AB1D35" w:rsidRPr="00383F6F" w14:paraId="730B8F54" w14:textId="77777777" w:rsidTr="00DD295B">
        <w:trPr>
          <w:trHeight w:val="285"/>
        </w:trPr>
        <w:tc>
          <w:tcPr>
            <w:tcW w:w="2480" w:type="dxa"/>
            <w:tcBorders>
              <w:top w:val="nil"/>
              <w:left w:val="single" w:sz="8" w:space="0" w:color="auto"/>
              <w:bottom w:val="nil"/>
              <w:right w:val="nil"/>
            </w:tcBorders>
            <w:shd w:val="clear" w:color="auto" w:fill="auto"/>
            <w:noWrap/>
            <w:vAlign w:val="center"/>
            <w:hideMark/>
          </w:tcPr>
          <w:p w14:paraId="78ADCC4C"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PRS meas./report</w:t>
            </w:r>
          </w:p>
        </w:tc>
        <w:tc>
          <w:tcPr>
            <w:tcW w:w="1280" w:type="dxa"/>
            <w:tcBorders>
              <w:top w:val="nil"/>
              <w:left w:val="nil"/>
              <w:bottom w:val="nil"/>
              <w:right w:val="nil"/>
            </w:tcBorders>
            <w:shd w:val="clear" w:color="auto" w:fill="auto"/>
            <w:noWrap/>
            <w:vAlign w:val="center"/>
            <w:hideMark/>
          </w:tcPr>
          <w:p w14:paraId="3E837133"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1380</w:t>
            </w:r>
          </w:p>
        </w:tc>
        <w:tc>
          <w:tcPr>
            <w:tcW w:w="1080" w:type="dxa"/>
            <w:gridSpan w:val="2"/>
            <w:tcBorders>
              <w:top w:val="nil"/>
              <w:left w:val="nil"/>
              <w:bottom w:val="nil"/>
              <w:right w:val="nil"/>
            </w:tcBorders>
            <w:shd w:val="clear" w:color="auto" w:fill="auto"/>
            <w:noWrap/>
            <w:vAlign w:val="center"/>
            <w:hideMark/>
          </w:tcPr>
          <w:p w14:paraId="539A9974"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24</w:t>
            </w:r>
          </w:p>
        </w:tc>
        <w:tc>
          <w:tcPr>
            <w:tcW w:w="1080" w:type="dxa"/>
            <w:tcBorders>
              <w:top w:val="nil"/>
              <w:left w:val="nil"/>
              <w:bottom w:val="nil"/>
              <w:right w:val="nil"/>
            </w:tcBorders>
            <w:shd w:val="clear" w:color="auto" w:fill="auto"/>
            <w:noWrap/>
            <w:vAlign w:val="center"/>
            <w:hideMark/>
          </w:tcPr>
          <w:p w14:paraId="6CFDCE81"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1380</w:t>
            </w:r>
          </w:p>
        </w:tc>
        <w:tc>
          <w:tcPr>
            <w:tcW w:w="1080" w:type="dxa"/>
            <w:tcBorders>
              <w:top w:val="nil"/>
              <w:left w:val="nil"/>
              <w:bottom w:val="nil"/>
              <w:right w:val="nil"/>
            </w:tcBorders>
            <w:shd w:val="clear" w:color="auto" w:fill="auto"/>
            <w:noWrap/>
            <w:vAlign w:val="center"/>
            <w:hideMark/>
          </w:tcPr>
          <w:p w14:paraId="5FE8231F"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24</w:t>
            </w:r>
          </w:p>
        </w:tc>
        <w:tc>
          <w:tcPr>
            <w:tcW w:w="1280" w:type="dxa"/>
            <w:tcBorders>
              <w:top w:val="nil"/>
              <w:left w:val="nil"/>
              <w:bottom w:val="nil"/>
              <w:right w:val="nil"/>
            </w:tcBorders>
            <w:shd w:val="clear" w:color="auto" w:fill="auto"/>
            <w:noWrap/>
            <w:vAlign w:val="center"/>
            <w:hideMark/>
          </w:tcPr>
          <w:p w14:paraId="67984AA1"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1</w:t>
            </w:r>
          </w:p>
        </w:tc>
        <w:tc>
          <w:tcPr>
            <w:tcW w:w="1260" w:type="dxa"/>
            <w:tcBorders>
              <w:top w:val="nil"/>
              <w:left w:val="nil"/>
              <w:bottom w:val="nil"/>
              <w:right w:val="single" w:sz="8" w:space="0" w:color="auto"/>
            </w:tcBorders>
            <w:shd w:val="clear" w:color="auto" w:fill="auto"/>
            <w:noWrap/>
            <w:vAlign w:val="center"/>
            <w:hideMark/>
          </w:tcPr>
          <w:p w14:paraId="5873F1AE"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3.2317%</w:t>
            </w:r>
          </w:p>
        </w:tc>
      </w:tr>
      <w:tr w:rsidR="00AB1D35" w:rsidRPr="00383F6F" w14:paraId="75FAED7D" w14:textId="77777777" w:rsidTr="00DD295B">
        <w:trPr>
          <w:trHeight w:val="285"/>
        </w:trPr>
        <w:tc>
          <w:tcPr>
            <w:tcW w:w="2480" w:type="dxa"/>
            <w:tcBorders>
              <w:top w:val="nil"/>
              <w:left w:val="single" w:sz="8" w:space="0" w:color="auto"/>
              <w:bottom w:val="nil"/>
              <w:right w:val="nil"/>
            </w:tcBorders>
            <w:shd w:val="clear" w:color="auto" w:fill="auto"/>
            <w:noWrap/>
            <w:vAlign w:val="center"/>
            <w:hideMark/>
          </w:tcPr>
          <w:p w14:paraId="1D8671AB" w14:textId="472B5206"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Pr>
                <w:rFonts w:ascii="Arial" w:hAnsi="Arial" w:cs="Arial"/>
                <w:b/>
                <w:color w:val="000000"/>
                <w:sz w:val="16"/>
                <w:szCs w:val="16"/>
                <w:lang w:eastAsia="zh-CN"/>
              </w:rPr>
              <w:t>Deep sleep</w:t>
            </w:r>
          </w:p>
        </w:tc>
        <w:tc>
          <w:tcPr>
            <w:tcW w:w="1280" w:type="dxa"/>
            <w:tcBorders>
              <w:top w:val="nil"/>
              <w:left w:val="nil"/>
              <w:bottom w:val="nil"/>
              <w:right w:val="nil"/>
            </w:tcBorders>
            <w:shd w:val="clear" w:color="auto" w:fill="auto"/>
            <w:noWrap/>
            <w:vAlign w:val="center"/>
            <w:hideMark/>
          </w:tcPr>
          <w:p w14:paraId="49C3732E"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2</w:t>
            </w:r>
          </w:p>
        </w:tc>
        <w:tc>
          <w:tcPr>
            <w:tcW w:w="1080" w:type="dxa"/>
            <w:gridSpan w:val="2"/>
            <w:tcBorders>
              <w:top w:val="nil"/>
              <w:left w:val="nil"/>
              <w:bottom w:val="nil"/>
              <w:right w:val="nil"/>
            </w:tcBorders>
            <w:shd w:val="clear" w:color="auto" w:fill="auto"/>
            <w:noWrap/>
            <w:vAlign w:val="center"/>
            <w:hideMark/>
          </w:tcPr>
          <w:p w14:paraId="6A267F2E"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1</w:t>
            </w:r>
          </w:p>
        </w:tc>
        <w:tc>
          <w:tcPr>
            <w:tcW w:w="1080" w:type="dxa"/>
            <w:tcBorders>
              <w:top w:val="nil"/>
              <w:left w:val="nil"/>
              <w:bottom w:val="nil"/>
              <w:right w:val="nil"/>
            </w:tcBorders>
            <w:shd w:val="clear" w:color="auto" w:fill="auto"/>
            <w:noWrap/>
            <w:vAlign w:val="center"/>
            <w:hideMark/>
          </w:tcPr>
          <w:p w14:paraId="61E9EEE3"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40872</w:t>
            </w:r>
          </w:p>
        </w:tc>
        <w:tc>
          <w:tcPr>
            <w:tcW w:w="1080" w:type="dxa"/>
            <w:tcBorders>
              <w:top w:val="nil"/>
              <w:left w:val="nil"/>
              <w:bottom w:val="nil"/>
              <w:right w:val="nil"/>
            </w:tcBorders>
            <w:shd w:val="clear" w:color="auto" w:fill="auto"/>
            <w:noWrap/>
            <w:vAlign w:val="center"/>
            <w:hideMark/>
          </w:tcPr>
          <w:p w14:paraId="667E58DF"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20436</w:t>
            </w:r>
          </w:p>
        </w:tc>
        <w:tc>
          <w:tcPr>
            <w:tcW w:w="1280" w:type="dxa"/>
            <w:tcBorders>
              <w:top w:val="nil"/>
              <w:left w:val="nil"/>
              <w:bottom w:val="nil"/>
              <w:right w:val="nil"/>
            </w:tcBorders>
            <w:shd w:val="clear" w:color="auto" w:fill="auto"/>
            <w:noWrap/>
            <w:vAlign w:val="center"/>
            <w:hideMark/>
          </w:tcPr>
          <w:p w14:paraId="18245E1F"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20436</w:t>
            </w:r>
          </w:p>
        </w:tc>
        <w:tc>
          <w:tcPr>
            <w:tcW w:w="1260" w:type="dxa"/>
            <w:tcBorders>
              <w:top w:val="nil"/>
              <w:left w:val="nil"/>
              <w:bottom w:val="nil"/>
              <w:right w:val="single" w:sz="8" w:space="0" w:color="auto"/>
            </w:tcBorders>
            <w:shd w:val="clear" w:color="auto" w:fill="auto"/>
            <w:noWrap/>
            <w:vAlign w:val="center"/>
            <w:hideMark/>
          </w:tcPr>
          <w:p w14:paraId="463B8F72"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95.7145%</w:t>
            </w:r>
          </w:p>
        </w:tc>
      </w:tr>
      <w:tr w:rsidR="00AB1D35" w:rsidRPr="00383F6F" w14:paraId="1DC18D21" w14:textId="77777777" w:rsidTr="00DD295B">
        <w:trPr>
          <w:trHeight w:val="300"/>
        </w:trPr>
        <w:tc>
          <w:tcPr>
            <w:tcW w:w="2480" w:type="dxa"/>
            <w:tcBorders>
              <w:top w:val="nil"/>
              <w:left w:val="single" w:sz="8" w:space="0" w:color="auto"/>
              <w:bottom w:val="single" w:sz="8" w:space="0" w:color="auto"/>
              <w:right w:val="nil"/>
            </w:tcBorders>
            <w:shd w:val="clear" w:color="auto" w:fill="auto"/>
            <w:noWrap/>
            <w:vAlign w:val="center"/>
            <w:hideMark/>
          </w:tcPr>
          <w:p w14:paraId="3675D5E3" w14:textId="77777777" w:rsidR="00AB1D35" w:rsidRPr="00383F6F" w:rsidRDefault="00AB1D35" w:rsidP="00AB1D35">
            <w:pPr>
              <w:autoSpaceDE/>
              <w:autoSpaceDN/>
              <w:adjustRightInd/>
              <w:snapToGrid/>
              <w:spacing w:after="0"/>
              <w:jc w:val="left"/>
              <w:rPr>
                <w:rFonts w:ascii="Arial" w:hAnsi="Arial" w:cs="Arial"/>
                <w:b/>
                <w:color w:val="000000"/>
                <w:sz w:val="16"/>
                <w:szCs w:val="16"/>
                <w:lang w:eastAsia="zh-CN"/>
              </w:rPr>
            </w:pPr>
            <w:r w:rsidRPr="00383F6F">
              <w:rPr>
                <w:rFonts w:ascii="Arial" w:hAnsi="Arial" w:cs="Arial"/>
                <w:b/>
                <w:color w:val="000000"/>
                <w:sz w:val="16"/>
                <w:szCs w:val="16"/>
                <w:lang w:eastAsia="zh-CN"/>
              </w:rPr>
              <w:t>Total</w:t>
            </w:r>
          </w:p>
        </w:tc>
        <w:tc>
          <w:tcPr>
            <w:tcW w:w="1280" w:type="dxa"/>
            <w:tcBorders>
              <w:top w:val="nil"/>
              <w:left w:val="nil"/>
              <w:bottom w:val="single" w:sz="8" w:space="0" w:color="auto"/>
              <w:right w:val="nil"/>
            </w:tcBorders>
            <w:shd w:val="clear" w:color="auto" w:fill="auto"/>
            <w:noWrap/>
            <w:vAlign w:val="center"/>
            <w:hideMark/>
          </w:tcPr>
          <w:p w14:paraId="619B3A82"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 xml:space="preserve">　</w:t>
            </w:r>
          </w:p>
        </w:tc>
        <w:tc>
          <w:tcPr>
            <w:tcW w:w="1080" w:type="dxa"/>
            <w:gridSpan w:val="2"/>
            <w:tcBorders>
              <w:top w:val="nil"/>
              <w:left w:val="nil"/>
              <w:bottom w:val="single" w:sz="8" w:space="0" w:color="auto"/>
              <w:right w:val="nil"/>
            </w:tcBorders>
            <w:shd w:val="clear" w:color="auto" w:fill="auto"/>
            <w:noWrap/>
            <w:vAlign w:val="center"/>
            <w:hideMark/>
          </w:tcPr>
          <w:p w14:paraId="1B206D4A"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noWrap/>
            <w:vAlign w:val="center"/>
            <w:hideMark/>
          </w:tcPr>
          <w:p w14:paraId="460D5E1D"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42702</w:t>
            </w:r>
          </w:p>
        </w:tc>
        <w:tc>
          <w:tcPr>
            <w:tcW w:w="1080" w:type="dxa"/>
            <w:tcBorders>
              <w:top w:val="nil"/>
              <w:left w:val="nil"/>
              <w:bottom w:val="single" w:sz="8" w:space="0" w:color="auto"/>
              <w:right w:val="nil"/>
            </w:tcBorders>
            <w:shd w:val="clear" w:color="auto" w:fill="auto"/>
            <w:noWrap/>
            <w:vAlign w:val="center"/>
            <w:hideMark/>
          </w:tcPr>
          <w:p w14:paraId="09E05B26"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20480</w:t>
            </w:r>
          </w:p>
        </w:tc>
        <w:tc>
          <w:tcPr>
            <w:tcW w:w="1280" w:type="dxa"/>
            <w:tcBorders>
              <w:top w:val="nil"/>
              <w:left w:val="nil"/>
              <w:bottom w:val="single" w:sz="8" w:space="0" w:color="auto"/>
              <w:right w:val="nil"/>
            </w:tcBorders>
            <w:shd w:val="clear" w:color="auto" w:fill="auto"/>
            <w:noWrap/>
            <w:vAlign w:val="center"/>
            <w:hideMark/>
          </w:tcPr>
          <w:p w14:paraId="7F1587C2"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 xml:space="preserve">　</w:t>
            </w:r>
          </w:p>
        </w:tc>
        <w:tc>
          <w:tcPr>
            <w:tcW w:w="1260" w:type="dxa"/>
            <w:tcBorders>
              <w:top w:val="nil"/>
              <w:left w:val="nil"/>
              <w:bottom w:val="single" w:sz="8" w:space="0" w:color="auto"/>
              <w:right w:val="single" w:sz="8" w:space="0" w:color="auto"/>
            </w:tcBorders>
            <w:shd w:val="clear" w:color="auto" w:fill="auto"/>
            <w:noWrap/>
            <w:vAlign w:val="center"/>
            <w:hideMark/>
          </w:tcPr>
          <w:p w14:paraId="78061E33" w14:textId="77777777" w:rsidR="00AB1D35" w:rsidRPr="00383F6F" w:rsidRDefault="00AB1D35" w:rsidP="00AB1D35">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lang w:eastAsia="zh-CN"/>
              </w:rPr>
              <w:t>100.0000%</w:t>
            </w:r>
          </w:p>
        </w:tc>
      </w:tr>
      <w:tr w:rsidR="00DD295B" w:rsidRPr="002F0082" w14:paraId="41C90A38" w14:textId="77777777" w:rsidTr="00383F6F">
        <w:tblPrEx>
          <w:jc w:val="center"/>
          <w:tblCellMar>
            <w:left w:w="0" w:type="dxa"/>
            <w:right w:w="0" w:type="dxa"/>
          </w:tblCellMar>
          <w:tblLook w:val="0420" w:firstRow="1" w:lastRow="0" w:firstColumn="0" w:lastColumn="0" w:noHBand="0" w:noVBand="1"/>
        </w:tblPrEx>
        <w:trPr>
          <w:trHeight w:val="170"/>
          <w:jc w:val="center"/>
        </w:trPr>
        <w:tc>
          <w:tcPr>
            <w:tcW w:w="9540" w:type="dxa"/>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928EAEB" w14:textId="77777777" w:rsidR="00DD295B" w:rsidRDefault="00DD295B" w:rsidP="0009463B">
            <w:pPr>
              <w:autoSpaceDE/>
              <w:autoSpaceDN/>
              <w:adjustRightInd/>
              <w:snapToGrid/>
              <w:spacing w:after="0"/>
              <w:jc w:val="center"/>
              <w:rPr>
                <w:rFonts w:ascii="Arial" w:eastAsia="Arial" w:hAnsi="Arial" w:cs="Arial"/>
                <w:color w:val="000000"/>
                <w:kern w:val="24"/>
                <w:sz w:val="16"/>
                <w:szCs w:val="16"/>
                <w:lang w:eastAsia="zh-CN"/>
              </w:rPr>
            </w:pPr>
          </w:p>
        </w:tc>
      </w:tr>
      <w:tr w:rsidR="00E802EE" w:rsidRPr="002F0082" w14:paraId="15EE0D6C" w14:textId="77777777" w:rsidTr="00383F6F">
        <w:tblPrEx>
          <w:jc w:val="center"/>
          <w:tblCellMar>
            <w:left w:w="0" w:type="dxa"/>
            <w:right w:w="0" w:type="dxa"/>
          </w:tblCellMar>
          <w:tblLook w:val="0420" w:firstRow="1" w:lastRow="0" w:firstColumn="0" w:lastColumn="0" w:noHBand="0" w:noVBand="1"/>
        </w:tblPrEx>
        <w:trPr>
          <w:trHeight w:val="283"/>
          <w:jc w:val="center"/>
        </w:trPr>
        <w:tc>
          <w:tcPr>
            <w:tcW w:w="4673"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C1C30A2" w14:textId="77777777" w:rsidR="00DD295B" w:rsidRPr="002F0082" w:rsidRDefault="00DD295B" w:rsidP="0009463B">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Power consumption rate</w:t>
            </w:r>
          </w:p>
        </w:tc>
        <w:tc>
          <w:tcPr>
            <w:tcW w:w="4867"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0826875" w14:textId="77777777" w:rsidR="00DD295B" w:rsidRPr="002F0082" w:rsidRDefault="00DD295B" w:rsidP="0009463B">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X2</w:t>
            </w:r>
            <w:r>
              <w:rPr>
                <w:rFonts w:ascii="Arial" w:eastAsia="Arial" w:hAnsi="Arial" w:cs="Arial"/>
                <w:color w:val="000000"/>
                <w:kern w:val="24"/>
                <w:sz w:val="16"/>
                <w:szCs w:val="16"/>
                <w:vertAlign w:val="subscript"/>
                <w:lang w:eastAsia="zh-CN"/>
              </w:rPr>
              <w:t>DL, Rel-17</w:t>
            </w:r>
            <w:r>
              <w:rPr>
                <w:rFonts w:ascii="Arial" w:eastAsia="Arial" w:hAnsi="Arial" w:cs="Arial"/>
                <w:color w:val="000000"/>
                <w:kern w:val="24"/>
                <w:sz w:val="16"/>
                <w:szCs w:val="16"/>
                <w:lang w:eastAsia="zh-CN"/>
              </w:rPr>
              <w:t xml:space="preserve"> = </w:t>
            </w:r>
            <w:r w:rsidRPr="005A7CBD">
              <w:rPr>
                <w:rFonts w:ascii="Arial" w:hAnsi="Arial" w:cs="Arial"/>
                <w:color w:val="000000"/>
                <w:sz w:val="16"/>
                <w:szCs w:val="16"/>
                <w:lang w:eastAsia="zh-CN"/>
              </w:rPr>
              <w:t>42702</w:t>
            </w:r>
            <w:r w:rsidRPr="002F0082">
              <w:rPr>
                <w:rFonts w:ascii="Arial" w:eastAsia="Arial" w:hAnsi="Arial" w:cs="Arial"/>
                <w:color w:val="000000"/>
                <w:kern w:val="24"/>
                <w:sz w:val="16"/>
                <w:szCs w:val="16"/>
                <w:lang w:eastAsia="zh-CN"/>
              </w:rPr>
              <w:t xml:space="preserve"> per </w:t>
            </w:r>
            <w:r>
              <w:rPr>
                <w:rFonts w:ascii="Arial" w:eastAsia="Arial" w:hAnsi="Arial" w:cs="Arial"/>
                <w:color w:val="000000"/>
                <w:kern w:val="24"/>
                <w:sz w:val="16"/>
                <w:szCs w:val="16"/>
                <w:lang w:eastAsia="zh-CN"/>
              </w:rPr>
              <w:t>20.48</w:t>
            </w:r>
            <w:r w:rsidRPr="002F0082">
              <w:rPr>
                <w:rFonts w:ascii="Arial" w:eastAsia="Arial" w:hAnsi="Arial" w:cs="Arial"/>
                <w:color w:val="000000"/>
                <w:kern w:val="24"/>
                <w:sz w:val="16"/>
                <w:szCs w:val="16"/>
                <w:lang w:eastAsia="zh-CN"/>
              </w:rPr>
              <w:t>s</w:t>
            </w:r>
            <w:r>
              <w:rPr>
                <w:rFonts w:ascii="Arial" w:eastAsia="Arial" w:hAnsi="Arial" w:cs="Arial"/>
                <w:color w:val="000000"/>
                <w:kern w:val="24"/>
                <w:sz w:val="16"/>
                <w:szCs w:val="16"/>
                <w:lang w:eastAsia="zh-CN"/>
              </w:rPr>
              <w:t xml:space="preserve"> = 2000 [PU/s]</w:t>
            </w:r>
          </w:p>
        </w:tc>
      </w:tr>
      <w:tr w:rsidR="00E802EE" w:rsidRPr="002F0082" w14:paraId="625FE10D" w14:textId="77777777" w:rsidTr="00383F6F">
        <w:tblPrEx>
          <w:jc w:val="center"/>
          <w:tblCellMar>
            <w:left w:w="0" w:type="dxa"/>
            <w:right w:w="0" w:type="dxa"/>
          </w:tblCellMar>
          <w:tblLook w:val="0420" w:firstRow="1" w:lastRow="0" w:firstColumn="0" w:lastColumn="0" w:noHBand="0" w:noVBand="1"/>
        </w:tblPrEx>
        <w:trPr>
          <w:trHeight w:val="283"/>
          <w:jc w:val="center"/>
        </w:trPr>
        <w:tc>
          <w:tcPr>
            <w:tcW w:w="4673"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885B58F" w14:textId="77777777" w:rsidR="00DD295B" w:rsidRPr="005A7CBD" w:rsidRDefault="00DD295B" w:rsidP="0009463B">
            <w:pPr>
              <w:autoSpaceDE/>
              <w:autoSpaceDN/>
              <w:adjustRightInd/>
              <w:snapToGrid/>
              <w:spacing w:after="0"/>
              <w:jc w:val="center"/>
              <w:rPr>
                <w:rFonts w:ascii="Arial" w:eastAsiaTheme="minorEastAsia" w:hAnsi="Arial" w:cs="Arial"/>
                <w:b/>
                <w:bCs/>
                <w:color w:val="000000"/>
                <w:kern w:val="24"/>
                <w:sz w:val="16"/>
                <w:szCs w:val="16"/>
                <w:lang w:eastAsia="zh-CN"/>
              </w:rPr>
            </w:pPr>
            <w:r>
              <w:rPr>
                <w:rFonts w:ascii="Arial" w:eastAsiaTheme="minorEastAsia" w:hAnsi="Arial" w:cs="Arial" w:hint="eastAsia"/>
                <w:b/>
                <w:bCs/>
                <w:color w:val="000000"/>
                <w:kern w:val="24"/>
                <w:sz w:val="16"/>
                <w:szCs w:val="16"/>
                <w:lang w:eastAsia="zh-CN"/>
              </w:rPr>
              <w:t>B</w:t>
            </w:r>
            <w:r>
              <w:rPr>
                <w:rFonts w:ascii="Arial" w:eastAsiaTheme="minorEastAsia" w:hAnsi="Arial" w:cs="Arial"/>
                <w:b/>
                <w:bCs/>
                <w:color w:val="000000"/>
                <w:kern w:val="24"/>
                <w:sz w:val="16"/>
                <w:szCs w:val="16"/>
                <w:lang w:eastAsia="zh-CN"/>
              </w:rPr>
              <w:t>attery volume for the traffic</w:t>
            </w:r>
          </w:p>
        </w:tc>
        <w:tc>
          <w:tcPr>
            <w:tcW w:w="4867"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C931A2B" w14:textId="77777777" w:rsidR="00DD295B" w:rsidRPr="005A7CBD" w:rsidRDefault="00DD295B" w:rsidP="0009463B">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E</w:t>
            </w:r>
            <w:r>
              <w:rPr>
                <w:rFonts w:ascii="Arial" w:eastAsiaTheme="minorEastAsia" w:hAnsi="Arial" w:cs="Arial"/>
                <w:color w:val="000000"/>
                <w:kern w:val="24"/>
                <w:sz w:val="16"/>
                <w:szCs w:val="16"/>
                <w:lang w:eastAsia="zh-CN"/>
              </w:rPr>
              <w:t>2</w:t>
            </w:r>
          </w:p>
        </w:tc>
      </w:tr>
      <w:tr w:rsidR="00E802EE" w:rsidRPr="002F0082" w14:paraId="3977C300" w14:textId="77777777" w:rsidTr="00383F6F">
        <w:tblPrEx>
          <w:jc w:val="center"/>
          <w:tblCellMar>
            <w:left w:w="0" w:type="dxa"/>
            <w:right w:w="0" w:type="dxa"/>
          </w:tblCellMar>
          <w:tblLook w:val="0420" w:firstRow="1" w:lastRow="0" w:firstColumn="0" w:lastColumn="0" w:noHBand="0" w:noVBand="1"/>
        </w:tblPrEx>
        <w:trPr>
          <w:trHeight w:val="283"/>
          <w:jc w:val="center"/>
        </w:trPr>
        <w:tc>
          <w:tcPr>
            <w:tcW w:w="4673"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3498C43" w14:textId="77777777" w:rsidR="00DD295B" w:rsidRPr="002F0082" w:rsidRDefault="00DD295B" w:rsidP="0009463B">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Battery life</w:t>
            </w:r>
          </w:p>
        </w:tc>
        <w:tc>
          <w:tcPr>
            <w:tcW w:w="4867"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796A655" w14:textId="77777777" w:rsidR="00DD295B" w:rsidRPr="002F0082" w:rsidRDefault="00DD295B" w:rsidP="0009463B">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T2</w:t>
            </w:r>
            <w:r>
              <w:rPr>
                <w:rFonts w:ascii="Arial" w:eastAsia="Arial" w:hAnsi="Arial" w:cs="Arial"/>
                <w:color w:val="000000"/>
                <w:kern w:val="24"/>
                <w:sz w:val="16"/>
                <w:szCs w:val="16"/>
                <w:vertAlign w:val="subscript"/>
                <w:lang w:eastAsia="zh-CN"/>
              </w:rPr>
              <w:t>DL, Rel-17</w:t>
            </w:r>
          </w:p>
        </w:tc>
      </w:tr>
    </w:tbl>
    <w:p w14:paraId="5C8E790A" w14:textId="77777777" w:rsidR="00AB1D35" w:rsidRDefault="00AB1D35" w:rsidP="00CB1EEE">
      <w:pPr>
        <w:rPr>
          <w:lang w:eastAsia="zh-CN"/>
        </w:rPr>
      </w:pPr>
    </w:p>
    <w:p w14:paraId="77D67A6E" w14:textId="6F85678C" w:rsidR="00CB1EEE" w:rsidRDefault="00B76350" w:rsidP="00383F6F">
      <w:pPr>
        <w:pStyle w:val="3"/>
        <w:rPr>
          <w:lang w:eastAsia="zh-CN"/>
        </w:rPr>
      </w:pPr>
      <w:r>
        <w:rPr>
          <w:rFonts w:hint="eastAsia"/>
          <w:lang w:eastAsia="zh-CN"/>
        </w:rPr>
        <w:t>S</w:t>
      </w:r>
      <w:r>
        <w:rPr>
          <w:lang w:eastAsia="zh-CN"/>
        </w:rPr>
        <w:t xml:space="preserve">ummary </w:t>
      </w:r>
      <w:r w:rsidR="00344C82">
        <w:rPr>
          <w:lang w:eastAsia="zh-CN"/>
        </w:rPr>
        <w:t xml:space="preserve">for power consumption </w:t>
      </w:r>
      <w:r w:rsidR="008F4CAD">
        <w:rPr>
          <w:lang w:eastAsia="zh-CN"/>
        </w:rPr>
        <w:t>evaluations</w:t>
      </w:r>
      <w:r w:rsidR="00344C82">
        <w:rPr>
          <w:lang w:eastAsia="zh-CN"/>
        </w:rPr>
        <w:t xml:space="preserve"> </w:t>
      </w:r>
      <w:r>
        <w:rPr>
          <w:lang w:eastAsia="zh-CN"/>
        </w:rPr>
        <w:t>of Rel-17 device</w:t>
      </w:r>
    </w:p>
    <w:p w14:paraId="5421D1D0" w14:textId="5F712733" w:rsidR="00B76350" w:rsidRDefault="00B76350" w:rsidP="00383F6F">
      <w:pPr>
        <w:rPr>
          <w:lang w:eastAsia="zh-CN"/>
        </w:rPr>
      </w:pPr>
      <w:r>
        <w:rPr>
          <w:rFonts w:hint="eastAsia"/>
          <w:lang w:eastAsia="zh-CN"/>
        </w:rPr>
        <w:t>B</w:t>
      </w:r>
      <w:r>
        <w:rPr>
          <w:lang w:eastAsia="zh-CN"/>
        </w:rPr>
        <w:t>ased on the evaluation in section 5.2.1 and 5.2.2, the following observations</w:t>
      </w:r>
      <w:r w:rsidR="008F4CAD">
        <w:rPr>
          <w:lang w:eastAsia="zh-CN"/>
        </w:rPr>
        <w:t xml:space="preserve"> are </w:t>
      </w:r>
      <w:r w:rsidR="00B93A98">
        <w:rPr>
          <w:lang w:eastAsia="zh-CN"/>
        </w:rPr>
        <w:t>summarized</w:t>
      </w:r>
      <w:r w:rsidR="008F4CAD">
        <w:rPr>
          <w:lang w:eastAsia="zh-CN"/>
        </w:rPr>
        <w:t>:</w:t>
      </w:r>
    </w:p>
    <w:p w14:paraId="62568B93" w14:textId="798AC006" w:rsidR="00B76350" w:rsidRDefault="00B76350" w:rsidP="00B76350">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005A7147">
        <w:rPr>
          <w:b/>
          <w:i/>
          <w:noProof/>
          <w:color w:val="000000" w:themeColor="text1"/>
        </w:rPr>
        <w:t>4</w:t>
      </w:r>
      <w:r w:rsidRPr="00236121">
        <w:rPr>
          <w:b/>
          <w:i/>
          <w:color w:val="000000" w:themeColor="text1"/>
        </w:rPr>
        <w:t>:</w:t>
      </w:r>
      <w:r>
        <w:rPr>
          <w:b/>
          <w:i/>
          <w:color w:val="000000" w:themeColor="text1"/>
        </w:rPr>
        <w:t xml:space="preserve"> The ratio of power consumption rate between Rel-17 UL positioning/DL positioning and the reference device is approximately 1:37.</w:t>
      </w:r>
    </w:p>
    <w:p w14:paraId="6A40CC65" w14:textId="5A91B6A3" w:rsidR="00B76350" w:rsidRDefault="00B76350" w:rsidP="00B76350">
      <w:pPr>
        <w:rPr>
          <w:b/>
          <w:i/>
          <w:color w:val="000000" w:themeColor="text1"/>
        </w:rPr>
      </w:pPr>
      <w:r w:rsidRPr="00236121">
        <w:rPr>
          <w:b/>
          <w:i/>
          <w:color w:val="000000" w:themeColor="text1"/>
        </w:rPr>
        <w:t xml:space="preserve">Observation </w:t>
      </w:r>
      <w:r w:rsidR="005A7147">
        <w:rPr>
          <w:b/>
          <w:i/>
          <w:noProof/>
          <w:color w:val="000000" w:themeColor="text1"/>
        </w:rPr>
        <w:t>5</w:t>
      </w:r>
      <w:r w:rsidRPr="00236121">
        <w:rPr>
          <w:b/>
          <w:i/>
          <w:color w:val="000000" w:themeColor="text1"/>
        </w:rPr>
        <w:t>:</w:t>
      </w:r>
      <w:r>
        <w:rPr>
          <w:b/>
          <w:i/>
          <w:color w:val="000000" w:themeColor="text1"/>
        </w:rPr>
        <w:t xml:space="preserve"> 97.5% and 95% of the total power consumption is on the deep sleep for UL and DL positioning, respectively.</w:t>
      </w:r>
    </w:p>
    <w:p w14:paraId="39F29B06" w14:textId="6EFDFA94" w:rsidR="00B76350" w:rsidRDefault="00B76350" w:rsidP="00B76350">
      <w:pPr>
        <w:rPr>
          <w:b/>
          <w:i/>
          <w:color w:val="000000" w:themeColor="text1"/>
        </w:rPr>
      </w:pPr>
      <w:r w:rsidRPr="00236121">
        <w:rPr>
          <w:b/>
          <w:i/>
          <w:color w:val="000000" w:themeColor="text1"/>
        </w:rPr>
        <w:t xml:space="preserve">Observation </w:t>
      </w:r>
      <w:r w:rsidR="005A7147">
        <w:rPr>
          <w:b/>
          <w:i/>
          <w:noProof/>
          <w:color w:val="000000" w:themeColor="text1"/>
        </w:rPr>
        <w:t>6</w:t>
      </w:r>
      <w:r w:rsidRPr="00236121">
        <w:rPr>
          <w:b/>
          <w:i/>
          <w:color w:val="000000" w:themeColor="text1"/>
        </w:rPr>
        <w:t>:</w:t>
      </w:r>
      <w:r>
        <w:rPr>
          <w:b/>
          <w:i/>
          <w:color w:val="000000" w:themeColor="text1"/>
        </w:rPr>
        <w:t xml:space="preserve"> Assuming the same </w:t>
      </w:r>
      <w:r w:rsidR="00406C55">
        <w:rPr>
          <w:b/>
          <w:i/>
          <w:color w:val="000000" w:themeColor="text1"/>
        </w:rPr>
        <w:t>energy used for the reference traffic on</w:t>
      </w:r>
      <w:r>
        <w:rPr>
          <w:b/>
          <w:i/>
          <w:color w:val="000000" w:themeColor="text1"/>
        </w:rPr>
        <w:t xml:space="preserve"> reference device (for communication) </w:t>
      </w:r>
      <w:r w:rsidR="00406C55">
        <w:rPr>
          <w:b/>
          <w:i/>
          <w:color w:val="000000" w:themeColor="text1"/>
        </w:rPr>
        <w:t xml:space="preserve">as that used for positioning on </w:t>
      </w:r>
      <w:r w:rsidR="00DD295B">
        <w:rPr>
          <w:b/>
          <w:i/>
          <w:color w:val="000000" w:themeColor="text1"/>
        </w:rPr>
        <w:t>the</w:t>
      </w:r>
      <w:r>
        <w:rPr>
          <w:b/>
          <w:i/>
          <w:color w:val="000000" w:themeColor="text1"/>
        </w:rPr>
        <w:t xml:space="preserve"> Rel-17 device, and assuming T1, i.e. the battery life for the reference device</w:t>
      </w:r>
      <w:r w:rsidR="00DD295B">
        <w:rPr>
          <w:b/>
          <w:i/>
          <w:color w:val="000000" w:themeColor="text1"/>
        </w:rPr>
        <w:t>,</w:t>
      </w:r>
      <w:r>
        <w:rPr>
          <w:b/>
          <w:i/>
          <w:color w:val="000000" w:themeColor="text1"/>
        </w:rPr>
        <w:t xml:space="preserve"> is 8 hours, the battery life of Rel-17 device is approximately 300 hours (8x37), which cannot meet LPHAP requirements for use case 6.</w:t>
      </w:r>
    </w:p>
    <w:p w14:paraId="0549486A" w14:textId="4B358B83" w:rsidR="00B76350" w:rsidRDefault="00DD295B" w:rsidP="00383F6F">
      <w:pPr>
        <w:pStyle w:val="2"/>
        <w:rPr>
          <w:lang w:eastAsia="zh-CN"/>
        </w:rPr>
      </w:pPr>
      <w:r>
        <w:rPr>
          <w:rFonts w:hint="eastAsia"/>
          <w:lang w:eastAsia="zh-CN"/>
        </w:rPr>
        <w:t>P</w:t>
      </w:r>
      <w:r>
        <w:rPr>
          <w:lang w:eastAsia="zh-CN"/>
        </w:rPr>
        <w:t>ower consumption evaluation for ultra-deep sleep</w:t>
      </w:r>
    </w:p>
    <w:p w14:paraId="1293339B" w14:textId="08F4D717" w:rsidR="00DD295B" w:rsidRDefault="00DD295B" w:rsidP="00383F6F">
      <w:pPr>
        <w:rPr>
          <w:lang w:eastAsia="zh-CN"/>
        </w:rPr>
      </w:pPr>
      <w:r>
        <w:rPr>
          <w:lang w:eastAsia="zh-CN"/>
        </w:rPr>
        <w:t>The evaluation can be adjust</w:t>
      </w:r>
      <w:r w:rsidR="00943819">
        <w:rPr>
          <w:lang w:eastAsia="zh-CN"/>
        </w:rPr>
        <w:t>ed</w:t>
      </w:r>
      <w:r>
        <w:rPr>
          <w:lang w:eastAsia="zh-CN"/>
        </w:rPr>
        <w:t xml:space="preserve"> if the ultra-deep sleep replaces deep sleep between each positioning interval.</w:t>
      </w:r>
    </w:p>
    <w:tbl>
      <w:tblPr>
        <w:tblW w:w="4160" w:type="dxa"/>
        <w:jc w:val="center"/>
        <w:tblCellMar>
          <w:left w:w="0" w:type="dxa"/>
          <w:right w:w="0" w:type="dxa"/>
        </w:tblCellMar>
        <w:tblLook w:val="0420" w:firstRow="1" w:lastRow="0" w:firstColumn="0" w:lastColumn="0" w:noHBand="0" w:noVBand="1"/>
      </w:tblPr>
      <w:tblGrid>
        <w:gridCol w:w="1840"/>
        <w:gridCol w:w="2320"/>
      </w:tblGrid>
      <w:tr w:rsidR="00DD295B" w:rsidRPr="002F0082" w14:paraId="41B12EBE" w14:textId="77777777" w:rsidTr="0009463B">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F53F1D0" w14:textId="77777777" w:rsidR="00DD295B" w:rsidRPr="002A7BDB" w:rsidRDefault="00DD295B" w:rsidP="0009463B">
            <w:pPr>
              <w:autoSpaceDE/>
              <w:autoSpaceDN/>
              <w:adjustRightInd/>
              <w:snapToGrid/>
              <w:spacing w:after="0"/>
              <w:jc w:val="center"/>
              <w:rPr>
                <w:rFonts w:ascii="Arial" w:hAnsi="Arial" w:cs="Arial"/>
                <w:sz w:val="36"/>
                <w:szCs w:val="36"/>
                <w:lang w:eastAsia="zh-CN"/>
              </w:rPr>
            </w:pPr>
            <w:r w:rsidRPr="002A7BDB">
              <w:rPr>
                <w:rFonts w:ascii="Arial" w:eastAsia="Arial" w:hAnsi="Arial" w:cs="Arial"/>
                <w:b/>
                <w:bCs/>
                <w:kern w:val="24"/>
                <w:sz w:val="16"/>
                <w:szCs w:val="16"/>
                <w:lang w:eastAsia="zh-CN"/>
              </w:rPr>
              <w:t>Deep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70A9B5" w14:textId="77777777" w:rsidR="00DD295B" w:rsidRPr="002A7BDB" w:rsidRDefault="00DD295B" w:rsidP="0009463B">
            <w:pPr>
              <w:autoSpaceDE/>
              <w:autoSpaceDN/>
              <w:adjustRightInd/>
              <w:snapToGrid/>
              <w:spacing w:after="0"/>
              <w:jc w:val="center"/>
              <w:rPr>
                <w:rFonts w:ascii="Arial" w:eastAsia="Arial" w:hAnsi="Arial" w:cs="Arial"/>
                <w:kern w:val="24"/>
                <w:sz w:val="16"/>
                <w:szCs w:val="16"/>
                <w:lang w:eastAsia="zh-CN"/>
              </w:rPr>
            </w:pPr>
            <w:r w:rsidRPr="002A7BDB">
              <w:rPr>
                <w:rFonts w:ascii="Arial" w:eastAsia="Arial" w:hAnsi="Arial" w:cs="Arial"/>
                <w:kern w:val="24"/>
                <w:sz w:val="16"/>
                <w:szCs w:val="16"/>
                <w:lang w:eastAsia="zh-CN"/>
              </w:rPr>
              <w:t>1</w:t>
            </w:r>
          </w:p>
          <w:p w14:paraId="272B42DF" w14:textId="77777777" w:rsidR="00DD295B" w:rsidRPr="002A7BDB" w:rsidRDefault="00DD295B" w:rsidP="0009463B">
            <w:pPr>
              <w:autoSpaceDE/>
              <w:autoSpaceDN/>
              <w:adjustRightInd/>
              <w:snapToGrid/>
              <w:spacing w:after="0"/>
              <w:rPr>
                <w:rFonts w:ascii="Arial" w:hAnsi="Arial" w:cs="Arial"/>
                <w:sz w:val="36"/>
                <w:szCs w:val="36"/>
                <w:lang w:eastAsia="zh-CN"/>
              </w:rPr>
            </w:pPr>
            <w:r w:rsidRPr="002A7BDB">
              <w:rPr>
                <w:rFonts w:ascii="Arial" w:eastAsia="Arial" w:hAnsi="Arial" w:cs="Arial"/>
                <w:kern w:val="24"/>
                <w:sz w:val="16"/>
                <w:szCs w:val="16"/>
                <w:lang w:eastAsia="zh-CN"/>
              </w:rPr>
              <w:t>Note: additional 450 PU of 20ms transition time is required</w:t>
            </w:r>
          </w:p>
        </w:tc>
      </w:tr>
      <w:tr w:rsidR="00DD295B" w:rsidRPr="002F0082" w14:paraId="1CE50BF1" w14:textId="77777777" w:rsidTr="0009463B">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58546A43" w14:textId="49349AD5" w:rsidR="00DD295B" w:rsidRPr="002A7BDB" w:rsidRDefault="00DD295B" w:rsidP="0009463B">
            <w:pPr>
              <w:autoSpaceDE/>
              <w:autoSpaceDN/>
              <w:adjustRightInd/>
              <w:snapToGrid/>
              <w:spacing w:after="0"/>
              <w:jc w:val="center"/>
              <w:rPr>
                <w:rFonts w:ascii="Arial" w:eastAsiaTheme="minorEastAsia" w:hAnsi="Arial" w:cs="Arial"/>
                <w:b/>
                <w:bCs/>
                <w:kern w:val="24"/>
                <w:sz w:val="16"/>
                <w:szCs w:val="16"/>
                <w:lang w:eastAsia="zh-CN"/>
              </w:rPr>
            </w:pPr>
            <w:r w:rsidRPr="002A7BDB">
              <w:rPr>
                <w:rFonts w:ascii="Arial" w:eastAsiaTheme="minorEastAsia" w:hAnsi="Arial" w:cs="Arial"/>
                <w:b/>
                <w:bCs/>
                <w:kern w:val="24"/>
                <w:sz w:val="16"/>
                <w:szCs w:val="16"/>
                <w:lang w:eastAsia="zh-CN"/>
              </w:rPr>
              <w:t>Ultra-deep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64C10A5" w14:textId="77777777" w:rsidR="00DD295B" w:rsidRPr="002A7BDB" w:rsidRDefault="00DD295B" w:rsidP="0009463B">
            <w:pPr>
              <w:autoSpaceDE/>
              <w:autoSpaceDN/>
              <w:adjustRightInd/>
              <w:snapToGrid/>
              <w:spacing w:after="0"/>
              <w:jc w:val="center"/>
              <w:rPr>
                <w:rFonts w:ascii="Arial" w:eastAsiaTheme="minorEastAsia" w:hAnsi="Arial" w:cs="Arial"/>
                <w:kern w:val="24"/>
                <w:sz w:val="16"/>
                <w:szCs w:val="16"/>
                <w:lang w:eastAsia="zh-CN"/>
              </w:rPr>
            </w:pPr>
            <w:r w:rsidRPr="002A7BDB">
              <w:rPr>
                <w:rFonts w:ascii="Arial" w:eastAsiaTheme="minorEastAsia" w:hAnsi="Arial" w:cs="Arial"/>
                <w:kern w:val="24"/>
                <w:sz w:val="16"/>
                <w:szCs w:val="16"/>
                <w:lang w:eastAsia="zh-CN"/>
              </w:rPr>
              <w:t>0.01</w:t>
            </w:r>
          </w:p>
          <w:p w14:paraId="397D7457" w14:textId="1CBD1AD3" w:rsidR="00DD295B" w:rsidRPr="002A7BDB" w:rsidRDefault="00DD295B" w:rsidP="00383F6F">
            <w:pPr>
              <w:autoSpaceDE/>
              <w:autoSpaceDN/>
              <w:adjustRightInd/>
              <w:snapToGrid/>
              <w:spacing w:after="0"/>
              <w:rPr>
                <w:rFonts w:ascii="Arial" w:eastAsiaTheme="minorEastAsia" w:hAnsi="Arial" w:cs="Arial"/>
                <w:kern w:val="24"/>
                <w:sz w:val="16"/>
                <w:szCs w:val="16"/>
                <w:lang w:eastAsia="zh-CN"/>
              </w:rPr>
            </w:pPr>
            <w:r w:rsidRPr="002A7BDB">
              <w:rPr>
                <w:rFonts w:ascii="Arial" w:eastAsiaTheme="minorEastAsia" w:hAnsi="Arial" w:cs="Arial"/>
                <w:kern w:val="24"/>
                <w:sz w:val="16"/>
                <w:szCs w:val="16"/>
                <w:lang w:eastAsia="zh-CN"/>
              </w:rPr>
              <w:t>Note: additional 450 PU of 25ms transition time is required</w:t>
            </w:r>
          </w:p>
        </w:tc>
      </w:tr>
    </w:tbl>
    <w:p w14:paraId="778DF9CB" w14:textId="77777777" w:rsidR="00DD295B" w:rsidRPr="00DD295B" w:rsidRDefault="00DD295B" w:rsidP="00DD295B">
      <w:pPr>
        <w:rPr>
          <w:lang w:eastAsia="zh-CN"/>
        </w:rPr>
      </w:pPr>
    </w:p>
    <w:p w14:paraId="342F7263" w14:textId="6E4531C2" w:rsidR="00DD295B" w:rsidRDefault="00DD295B" w:rsidP="00DD295B">
      <w:pPr>
        <w:rPr>
          <w:lang w:eastAsia="zh-CN"/>
        </w:rPr>
      </w:pPr>
      <w:r>
        <w:rPr>
          <w:rFonts w:hint="eastAsia"/>
          <w:lang w:eastAsia="zh-CN"/>
        </w:rPr>
        <w:t>T</w:t>
      </w:r>
      <w:r>
        <w:rPr>
          <w:lang w:eastAsia="zh-CN"/>
        </w:rPr>
        <w:t xml:space="preserve">he evaluation results for UL and DL are provided for ultra-deep sleep in </w:t>
      </w:r>
      <w:r w:rsidR="005A7147">
        <w:t xml:space="preserve">Table </w:t>
      </w:r>
      <w:r w:rsidR="005A7147">
        <w:rPr>
          <w:noProof/>
        </w:rPr>
        <w:t>13</w:t>
      </w:r>
      <w:r>
        <w:rPr>
          <w:lang w:eastAsia="zh-CN"/>
        </w:rPr>
        <w:t xml:space="preserve"> and </w:t>
      </w:r>
      <w:r w:rsidR="005A7147">
        <w:t xml:space="preserve">Table </w:t>
      </w:r>
      <w:r w:rsidR="005A7147">
        <w:rPr>
          <w:noProof/>
        </w:rPr>
        <w:t>14</w:t>
      </w:r>
      <w:r>
        <w:rPr>
          <w:lang w:eastAsia="zh-CN"/>
        </w:rPr>
        <w:t>, respectively.</w:t>
      </w:r>
    </w:p>
    <w:p w14:paraId="1419FBE1" w14:textId="3CB84A10" w:rsidR="00DD295B" w:rsidRPr="00DD295B" w:rsidRDefault="00DD295B" w:rsidP="00383F6F">
      <w:pPr>
        <w:pStyle w:val="a5"/>
        <w:keepNext/>
      </w:pPr>
      <w:bookmarkStart w:id="17" w:name="_Ref101964710"/>
      <w:r>
        <w:t xml:space="preserve">Table </w:t>
      </w:r>
      <w:r w:rsidR="005A7147">
        <w:rPr>
          <w:noProof/>
        </w:rPr>
        <w:t>13</w:t>
      </w:r>
      <w:bookmarkEnd w:id="17"/>
      <w:r>
        <w:t xml:space="preserve"> Power consumption rate for ultra-deep sleep with UL positioning</w:t>
      </w:r>
    </w:p>
    <w:tbl>
      <w:tblPr>
        <w:tblW w:w="9265" w:type="dxa"/>
        <w:tblInd w:w="-5" w:type="dxa"/>
        <w:tblLook w:val="04A0" w:firstRow="1" w:lastRow="0" w:firstColumn="1" w:lastColumn="0" w:noHBand="0" w:noVBand="1"/>
      </w:tblPr>
      <w:tblGrid>
        <w:gridCol w:w="2407"/>
        <w:gridCol w:w="1243"/>
        <w:gridCol w:w="887"/>
        <w:gridCol w:w="161"/>
        <w:gridCol w:w="1049"/>
        <w:gridCol w:w="1049"/>
        <w:gridCol w:w="1243"/>
        <w:gridCol w:w="1226"/>
      </w:tblGrid>
      <w:tr w:rsidR="00DD295B" w:rsidRPr="005A7CBD" w14:paraId="03441121" w14:textId="77777777" w:rsidTr="005A7147">
        <w:trPr>
          <w:trHeight w:val="289"/>
        </w:trPr>
        <w:tc>
          <w:tcPr>
            <w:tcW w:w="9265" w:type="dxa"/>
            <w:gridSpan w:val="8"/>
            <w:tcBorders>
              <w:top w:val="single" w:sz="8" w:space="0" w:color="auto"/>
              <w:left w:val="single" w:sz="8" w:space="0" w:color="auto"/>
              <w:bottom w:val="nil"/>
              <w:right w:val="single" w:sz="8" w:space="0" w:color="000000"/>
            </w:tcBorders>
            <w:shd w:val="clear" w:color="auto" w:fill="auto"/>
            <w:noWrap/>
            <w:vAlign w:val="center"/>
            <w:hideMark/>
          </w:tcPr>
          <w:p w14:paraId="0EF90BBD" w14:textId="29C4C067" w:rsidR="00DD295B" w:rsidRPr="005A7CBD" w:rsidRDefault="00DD295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lang w:eastAsia="zh-CN"/>
              </w:rPr>
              <w:t xml:space="preserve">INACTIVE state </w:t>
            </w:r>
            <w:r w:rsidR="00943819">
              <w:rPr>
                <w:rFonts w:ascii="Arial" w:hAnsi="Arial" w:cs="Arial"/>
                <w:b/>
                <w:color w:val="000000"/>
                <w:sz w:val="16"/>
                <w:szCs w:val="16"/>
                <w:lang w:eastAsia="zh-CN"/>
              </w:rPr>
              <w:t>U</w:t>
            </w:r>
            <w:r w:rsidRPr="005A7CBD">
              <w:rPr>
                <w:rFonts w:ascii="Arial" w:hAnsi="Arial" w:cs="Arial"/>
                <w:b/>
                <w:color w:val="000000"/>
                <w:sz w:val="16"/>
                <w:szCs w:val="16"/>
                <w:lang w:eastAsia="zh-CN"/>
              </w:rPr>
              <w:t>L</w:t>
            </w:r>
            <w:r w:rsidR="00943819">
              <w:rPr>
                <w:rFonts w:ascii="Arial" w:hAnsi="Arial" w:cs="Arial"/>
                <w:b/>
                <w:color w:val="000000"/>
                <w:sz w:val="16"/>
                <w:szCs w:val="16"/>
                <w:lang w:eastAsia="zh-CN"/>
              </w:rPr>
              <w:t xml:space="preserve"> positioning</w:t>
            </w:r>
            <w:r w:rsidRPr="005A7CBD">
              <w:rPr>
                <w:rFonts w:ascii="Arial" w:hAnsi="Arial" w:cs="Arial"/>
                <w:b/>
                <w:color w:val="000000"/>
                <w:sz w:val="16"/>
                <w:szCs w:val="16"/>
                <w:lang w:eastAsia="zh-CN"/>
              </w:rPr>
              <w:t xml:space="preserve"> every 20.48s</w:t>
            </w:r>
          </w:p>
        </w:tc>
      </w:tr>
      <w:tr w:rsidR="00DD295B" w:rsidRPr="005A7CBD" w14:paraId="799D03C5" w14:textId="77777777" w:rsidTr="005A7147">
        <w:trPr>
          <w:trHeight w:val="289"/>
        </w:trPr>
        <w:tc>
          <w:tcPr>
            <w:tcW w:w="2407" w:type="dxa"/>
            <w:tcBorders>
              <w:top w:val="nil"/>
              <w:left w:val="single" w:sz="8" w:space="0" w:color="auto"/>
              <w:bottom w:val="nil"/>
              <w:right w:val="nil"/>
            </w:tcBorders>
            <w:shd w:val="clear" w:color="000000" w:fill="D9D9D9"/>
            <w:noWrap/>
            <w:vAlign w:val="center"/>
            <w:hideMark/>
          </w:tcPr>
          <w:p w14:paraId="6551CCB1" w14:textId="77777777" w:rsidR="00DD295B" w:rsidRPr="005A7CBD" w:rsidRDefault="00DD295B" w:rsidP="0009463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lang w:eastAsia="zh-CN"/>
              </w:rPr>
              <w:t>Power state</w:t>
            </w:r>
          </w:p>
        </w:tc>
        <w:tc>
          <w:tcPr>
            <w:tcW w:w="1243" w:type="dxa"/>
            <w:tcBorders>
              <w:top w:val="nil"/>
              <w:left w:val="nil"/>
              <w:bottom w:val="nil"/>
              <w:right w:val="nil"/>
            </w:tcBorders>
            <w:shd w:val="clear" w:color="000000" w:fill="D9D9D9"/>
            <w:noWrap/>
            <w:vAlign w:val="center"/>
            <w:hideMark/>
          </w:tcPr>
          <w:p w14:paraId="0E269ADE" w14:textId="77777777"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Power unit</w:t>
            </w:r>
          </w:p>
        </w:tc>
        <w:tc>
          <w:tcPr>
            <w:tcW w:w="1048" w:type="dxa"/>
            <w:gridSpan w:val="2"/>
            <w:tcBorders>
              <w:top w:val="nil"/>
              <w:left w:val="nil"/>
              <w:bottom w:val="nil"/>
              <w:right w:val="nil"/>
            </w:tcBorders>
            <w:shd w:val="clear" w:color="000000" w:fill="D9D9D9"/>
            <w:noWrap/>
            <w:vAlign w:val="center"/>
            <w:hideMark/>
          </w:tcPr>
          <w:p w14:paraId="7A0FE4BA" w14:textId="003E1BBF"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Duration</w:t>
            </w:r>
            <w:r w:rsidR="007E6174">
              <w:rPr>
                <w:rFonts w:ascii="Arial" w:hAnsi="Arial" w:cs="Arial"/>
                <w:b/>
                <w:color w:val="000000"/>
                <w:sz w:val="16"/>
                <w:szCs w:val="16"/>
                <w:lang w:eastAsia="zh-CN"/>
              </w:rPr>
              <w:t xml:space="preserve"> (ms)</w:t>
            </w:r>
          </w:p>
        </w:tc>
        <w:tc>
          <w:tcPr>
            <w:tcW w:w="1049" w:type="dxa"/>
            <w:tcBorders>
              <w:top w:val="nil"/>
              <w:left w:val="nil"/>
              <w:bottom w:val="nil"/>
              <w:right w:val="nil"/>
            </w:tcBorders>
            <w:shd w:val="clear" w:color="000000" w:fill="D9D9D9"/>
            <w:noWrap/>
            <w:vAlign w:val="center"/>
            <w:hideMark/>
          </w:tcPr>
          <w:p w14:paraId="4EC6A89C" w14:textId="41F107DC"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Power</w:t>
            </w:r>
            <w:r w:rsidR="007E6174">
              <w:rPr>
                <w:rFonts w:ascii="Arial" w:hAnsi="Arial" w:cs="Arial"/>
                <w:b/>
                <w:color w:val="000000"/>
                <w:sz w:val="16"/>
                <w:szCs w:val="16"/>
                <w:lang w:eastAsia="zh-CN"/>
              </w:rPr>
              <w:t xml:space="preserve"> unit</w:t>
            </w:r>
          </w:p>
        </w:tc>
        <w:tc>
          <w:tcPr>
            <w:tcW w:w="1049" w:type="dxa"/>
            <w:tcBorders>
              <w:top w:val="nil"/>
              <w:left w:val="nil"/>
              <w:bottom w:val="nil"/>
              <w:right w:val="nil"/>
            </w:tcBorders>
            <w:shd w:val="clear" w:color="000000" w:fill="D9D9D9"/>
            <w:noWrap/>
            <w:vAlign w:val="center"/>
            <w:hideMark/>
          </w:tcPr>
          <w:p w14:paraId="363F3806" w14:textId="0B6FA9EC"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Sum duration</w:t>
            </w:r>
            <w:r w:rsidR="00C638B6">
              <w:rPr>
                <w:rFonts w:ascii="Arial" w:hAnsi="Arial" w:cs="Arial"/>
                <w:b/>
                <w:color w:val="000000"/>
                <w:sz w:val="16"/>
                <w:szCs w:val="16"/>
                <w:lang w:eastAsia="zh-CN"/>
              </w:rPr>
              <w:t xml:space="preserve"> (ms)</w:t>
            </w:r>
          </w:p>
        </w:tc>
        <w:tc>
          <w:tcPr>
            <w:tcW w:w="1243" w:type="dxa"/>
            <w:tcBorders>
              <w:top w:val="nil"/>
              <w:left w:val="nil"/>
              <w:bottom w:val="nil"/>
              <w:right w:val="nil"/>
            </w:tcBorders>
            <w:shd w:val="clear" w:color="000000" w:fill="D9D9D9"/>
            <w:noWrap/>
            <w:vAlign w:val="center"/>
            <w:hideMark/>
          </w:tcPr>
          <w:p w14:paraId="3254FF5E" w14:textId="77777777"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Instances</w:t>
            </w:r>
          </w:p>
        </w:tc>
        <w:tc>
          <w:tcPr>
            <w:tcW w:w="1224" w:type="dxa"/>
            <w:tcBorders>
              <w:top w:val="nil"/>
              <w:left w:val="nil"/>
              <w:bottom w:val="nil"/>
              <w:right w:val="single" w:sz="8" w:space="0" w:color="auto"/>
            </w:tcBorders>
            <w:shd w:val="clear" w:color="000000" w:fill="D9D9D9"/>
            <w:noWrap/>
            <w:vAlign w:val="center"/>
            <w:hideMark/>
          </w:tcPr>
          <w:p w14:paraId="01D5940A" w14:textId="77777777"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Power ratio</w:t>
            </w:r>
          </w:p>
        </w:tc>
      </w:tr>
      <w:tr w:rsidR="00DD295B" w:rsidRPr="003F02E2" w14:paraId="5633F049" w14:textId="77777777" w:rsidTr="005A7147">
        <w:trPr>
          <w:trHeight w:val="289"/>
        </w:trPr>
        <w:tc>
          <w:tcPr>
            <w:tcW w:w="2407" w:type="dxa"/>
            <w:tcBorders>
              <w:top w:val="nil"/>
              <w:left w:val="single" w:sz="8" w:space="0" w:color="auto"/>
              <w:bottom w:val="nil"/>
              <w:right w:val="nil"/>
            </w:tcBorders>
            <w:shd w:val="clear" w:color="auto" w:fill="auto"/>
            <w:noWrap/>
            <w:vAlign w:val="center"/>
            <w:hideMark/>
          </w:tcPr>
          <w:p w14:paraId="17A688FE" w14:textId="77777777" w:rsidR="00DD295B" w:rsidRPr="003F02E2" w:rsidRDefault="00DD295B" w:rsidP="00DD295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rPr>
              <w:t>Ramp up + down</w:t>
            </w:r>
          </w:p>
        </w:tc>
        <w:tc>
          <w:tcPr>
            <w:tcW w:w="1243" w:type="dxa"/>
            <w:tcBorders>
              <w:top w:val="nil"/>
              <w:left w:val="nil"/>
              <w:bottom w:val="nil"/>
              <w:right w:val="nil"/>
            </w:tcBorders>
            <w:shd w:val="clear" w:color="auto" w:fill="auto"/>
            <w:noWrap/>
            <w:vAlign w:val="center"/>
            <w:hideMark/>
          </w:tcPr>
          <w:p w14:paraId="6AE23C62" w14:textId="395F567D"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450</w:t>
            </w:r>
          </w:p>
        </w:tc>
        <w:tc>
          <w:tcPr>
            <w:tcW w:w="1048" w:type="dxa"/>
            <w:gridSpan w:val="2"/>
            <w:tcBorders>
              <w:top w:val="nil"/>
              <w:left w:val="nil"/>
              <w:bottom w:val="nil"/>
              <w:right w:val="nil"/>
            </w:tcBorders>
            <w:shd w:val="clear" w:color="auto" w:fill="auto"/>
            <w:noWrap/>
            <w:vAlign w:val="center"/>
            <w:hideMark/>
          </w:tcPr>
          <w:p w14:paraId="043359B7" w14:textId="3CFD9BD2"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25</w:t>
            </w:r>
          </w:p>
        </w:tc>
        <w:tc>
          <w:tcPr>
            <w:tcW w:w="1049" w:type="dxa"/>
            <w:tcBorders>
              <w:top w:val="nil"/>
              <w:left w:val="nil"/>
              <w:bottom w:val="nil"/>
              <w:right w:val="nil"/>
            </w:tcBorders>
            <w:shd w:val="clear" w:color="auto" w:fill="auto"/>
            <w:noWrap/>
            <w:vAlign w:val="center"/>
            <w:hideMark/>
          </w:tcPr>
          <w:p w14:paraId="41057A5A" w14:textId="51278932"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450</w:t>
            </w:r>
          </w:p>
        </w:tc>
        <w:tc>
          <w:tcPr>
            <w:tcW w:w="1049" w:type="dxa"/>
            <w:tcBorders>
              <w:top w:val="nil"/>
              <w:left w:val="nil"/>
              <w:bottom w:val="nil"/>
              <w:right w:val="nil"/>
            </w:tcBorders>
            <w:shd w:val="clear" w:color="auto" w:fill="auto"/>
            <w:noWrap/>
            <w:vAlign w:val="center"/>
            <w:hideMark/>
          </w:tcPr>
          <w:p w14:paraId="0A33A35E" w14:textId="16237BDD"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25</w:t>
            </w:r>
          </w:p>
        </w:tc>
        <w:tc>
          <w:tcPr>
            <w:tcW w:w="1243" w:type="dxa"/>
            <w:tcBorders>
              <w:top w:val="nil"/>
              <w:left w:val="nil"/>
              <w:bottom w:val="nil"/>
              <w:right w:val="nil"/>
            </w:tcBorders>
            <w:shd w:val="clear" w:color="auto" w:fill="auto"/>
            <w:noWrap/>
            <w:vAlign w:val="center"/>
            <w:hideMark/>
          </w:tcPr>
          <w:p w14:paraId="7A0F0A5D" w14:textId="247EDC79"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w:t>
            </w:r>
          </w:p>
        </w:tc>
        <w:tc>
          <w:tcPr>
            <w:tcW w:w="1224" w:type="dxa"/>
            <w:tcBorders>
              <w:top w:val="nil"/>
              <w:left w:val="nil"/>
              <w:bottom w:val="nil"/>
              <w:right w:val="single" w:sz="8" w:space="0" w:color="auto"/>
            </w:tcBorders>
            <w:shd w:val="clear" w:color="auto" w:fill="auto"/>
            <w:noWrap/>
            <w:vAlign w:val="center"/>
            <w:hideMark/>
          </w:tcPr>
          <w:p w14:paraId="2E0D7AFC" w14:textId="013F9F99"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31.2713%</w:t>
            </w:r>
          </w:p>
        </w:tc>
      </w:tr>
      <w:tr w:rsidR="00DD295B" w:rsidRPr="003F02E2" w14:paraId="51759F42" w14:textId="77777777" w:rsidTr="005A7147">
        <w:trPr>
          <w:trHeight w:val="289"/>
        </w:trPr>
        <w:tc>
          <w:tcPr>
            <w:tcW w:w="2407" w:type="dxa"/>
            <w:tcBorders>
              <w:top w:val="nil"/>
              <w:left w:val="single" w:sz="8" w:space="0" w:color="auto"/>
              <w:bottom w:val="nil"/>
              <w:right w:val="nil"/>
            </w:tcBorders>
            <w:shd w:val="clear" w:color="auto" w:fill="auto"/>
            <w:noWrap/>
            <w:vAlign w:val="center"/>
            <w:hideMark/>
          </w:tcPr>
          <w:p w14:paraId="2195F916" w14:textId="77777777" w:rsidR="00DD295B" w:rsidRPr="003F02E2" w:rsidRDefault="00DD295B" w:rsidP="00DD295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rPr>
              <w:t>SRS Tx</w:t>
            </w:r>
          </w:p>
        </w:tc>
        <w:tc>
          <w:tcPr>
            <w:tcW w:w="1243" w:type="dxa"/>
            <w:tcBorders>
              <w:top w:val="nil"/>
              <w:left w:val="nil"/>
              <w:bottom w:val="nil"/>
              <w:right w:val="nil"/>
            </w:tcBorders>
            <w:shd w:val="clear" w:color="auto" w:fill="auto"/>
            <w:noWrap/>
            <w:vAlign w:val="center"/>
            <w:hideMark/>
          </w:tcPr>
          <w:p w14:paraId="11818F4C" w14:textId="54F8683A"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580</w:t>
            </w:r>
          </w:p>
        </w:tc>
        <w:tc>
          <w:tcPr>
            <w:tcW w:w="1048" w:type="dxa"/>
            <w:gridSpan w:val="2"/>
            <w:tcBorders>
              <w:top w:val="nil"/>
              <w:left w:val="nil"/>
              <w:bottom w:val="nil"/>
              <w:right w:val="nil"/>
            </w:tcBorders>
            <w:shd w:val="clear" w:color="auto" w:fill="auto"/>
            <w:noWrap/>
            <w:vAlign w:val="center"/>
            <w:hideMark/>
          </w:tcPr>
          <w:p w14:paraId="326302F8" w14:textId="578B8835"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w:t>
            </w:r>
          </w:p>
        </w:tc>
        <w:tc>
          <w:tcPr>
            <w:tcW w:w="1049" w:type="dxa"/>
            <w:tcBorders>
              <w:top w:val="nil"/>
              <w:left w:val="nil"/>
              <w:bottom w:val="nil"/>
              <w:right w:val="nil"/>
            </w:tcBorders>
            <w:shd w:val="clear" w:color="auto" w:fill="auto"/>
            <w:noWrap/>
            <w:vAlign w:val="center"/>
            <w:hideMark/>
          </w:tcPr>
          <w:p w14:paraId="1B75ABF4" w14:textId="4395A4C6"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580</w:t>
            </w:r>
          </w:p>
        </w:tc>
        <w:tc>
          <w:tcPr>
            <w:tcW w:w="1049" w:type="dxa"/>
            <w:tcBorders>
              <w:top w:val="nil"/>
              <w:left w:val="nil"/>
              <w:bottom w:val="nil"/>
              <w:right w:val="nil"/>
            </w:tcBorders>
            <w:shd w:val="clear" w:color="auto" w:fill="auto"/>
            <w:noWrap/>
            <w:vAlign w:val="center"/>
            <w:hideMark/>
          </w:tcPr>
          <w:p w14:paraId="0C526A8A" w14:textId="2F821106"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w:t>
            </w:r>
          </w:p>
        </w:tc>
        <w:tc>
          <w:tcPr>
            <w:tcW w:w="1243" w:type="dxa"/>
            <w:tcBorders>
              <w:top w:val="nil"/>
              <w:left w:val="nil"/>
              <w:bottom w:val="nil"/>
              <w:right w:val="nil"/>
            </w:tcBorders>
            <w:shd w:val="clear" w:color="auto" w:fill="auto"/>
            <w:noWrap/>
            <w:vAlign w:val="center"/>
            <w:hideMark/>
          </w:tcPr>
          <w:p w14:paraId="50CDDAC4" w14:textId="7C020CF1"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w:t>
            </w:r>
          </w:p>
        </w:tc>
        <w:tc>
          <w:tcPr>
            <w:tcW w:w="1224" w:type="dxa"/>
            <w:tcBorders>
              <w:top w:val="nil"/>
              <w:left w:val="nil"/>
              <w:bottom w:val="nil"/>
              <w:right w:val="single" w:sz="8" w:space="0" w:color="auto"/>
            </w:tcBorders>
            <w:shd w:val="clear" w:color="auto" w:fill="auto"/>
            <w:noWrap/>
            <w:vAlign w:val="center"/>
            <w:hideMark/>
          </w:tcPr>
          <w:p w14:paraId="044E789C" w14:textId="1AF1D0FF"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40.3052%</w:t>
            </w:r>
          </w:p>
        </w:tc>
      </w:tr>
      <w:tr w:rsidR="00DD295B" w:rsidRPr="003F02E2" w14:paraId="0717B31A" w14:textId="77777777" w:rsidTr="005A7147">
        <w:trPr>
          <w:trHeight w:val="289"/>
        </w:trPr>
        <w:tc>
          <w:tcPr>
            <w:tcW w:w="2407" w:type="dxa"/>
            <w:tcBorders>
              <w:top w:val="nil"/>
              <w:left w:val="single" w:sz="8" w:space="0" w:color="auto"/>
              <w:bottom w:val="nil"/>
              <w:right w:val="nil"/>
            </w:tcBorders>
            <w:shd w:val="clear" w:color="auto" w:fill="auto"/>
            <w:noWrap/>
            <w:vAlign w:val="center"/>
            <w:hideMark/>
          </w:tcPr>
          <w:p w14:paraId="286B95B9" w14:textId="7C15EE48" w:rsidR="00DD295B" w:rsidRPr="003F02E2" w:rsidRDefault="00A67B2C">
            <w:pPr>
              <w:autoSpaceDE/>
              <w:autoSpaceDN/>
              <w:adjustRightInd/>
              <w:snapToGrid/>
              <w:spacing w:after="0"/>
              <w:jc w:val="left"/>
              <w:rPr>
                <w:rFonts w:ascii="Arial" w:hAnsi="Arial" w:cs="Arial"/>
                <w:b/>
                <w:color w:val="000000"/>
                <w:sz w:val="16"/>
                <w:szCs w:val="16"/>
                <w:lang w:eastAsia="zh-CN"/>
              </w:rPr>
            </w:pPr>
            <w:r>
              <w:rPr>
                <w:rFonts w:ascii="Arial" w:hAnsi="Arial" w:cs="Arial"/>
                <w:b/>
                <w:color w:val="000000"/>
                <w:sz w:val="16"/>
                <w:szCs w:val="16"/>
              </w:rPr>
              <w:t>Ultra-d</w:t>
            </w:r>
            <w:r w:rsidR="00DD295B" w:rsidRPr="005A7CBD">
              <w:rPr>
                <w:rFonts w:ascii="Arial" w:hAnsi="Arial" w:cs="Arial"/>
                <w:b/>
                <w:color w:val="000000"/>
                <w:sz w:val="16"/>
                <w:szCs w:val="16"/>
              </w:rPr>
              <w:t>eep sleep</w:t>
            </w:r>
          </w:p>
        </w:tc>
        <w:tc>
          <w:tcPr>
            <w:tcW w:w="1243" w:type="dxa"/>
            <w:tcBorders>
              <w:top w:val="nil"/>
              <w:left w:val="nil"/>
              <w:bottom w:val="nil"/>
              <w:right w:val="nil"/>
            </w:tcBorders>
            <w:shd w:val="clear" w:color="auto" w:fill="auto"/>
            <w:noWrap/>
            <w:vAlign w:val="center"/>
            <w:hideMark/>
          </w:tcPr>
          <w:p w14:paraId="425B9F84" w14:textId="6DFCCB10"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0.02</w:t>
            </w:r>
          </w:p>
        </w:tc>
        <w:tc>
          <w:tcPr>
            <w:tcW w:w="1048" w:type="dxa"/>
            <w:gridSpan w:val="2"/>
            <w:tcBorders>
              <w:top w:val="nil"/>
              <w:left w:val="nil"/>
              <w:bottom w:val="nil"/>
              <w:right w:val="nil"/>
            </w:tcBorders>
            <w:shd w:val="clear" w:color="auto" w:fill="auto"/>
            <w:noWrap/>
            <w:vAlign w:val="center"/>
            <w:hideMark/>
          </w:tcPr>
          <w:p w14:paraId="50036577" w14:textId="265B534B"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w:t>
            </w:r>
          </w:p>
        </w:tc>
        <w:tc>
          <w:tcPr>
            <w:tcW w:w="1049" w:type="dxa"/>
            <w:tcBorders>
              <w:top w:val="nil"/>
              <w:left w:val="nil"/>
              <w:bottom w:val="nil"/>
              <w:right w:val="nil"/>
            </w:tcBorders>
            <w:shd w:val="clear" w:color="auto" w:fill="auto"/>
            <w:noWrap/>
            <w:vAlign w:val="center"/>
            <w:hideMark/>
          </w:tcPr>
          <w:p w14:paraId="2D587041" w14:textId="7CD10830"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409.02</w:t>
            </w:r>
          </w:p>
        </w:tc>
        <w:tc>
          <w:tcPr>
            <w:tcW w:w="1049" w:type="dxa"/>
            <w:tcBorders>
              <w:top w:val="nil"/>
              <w:left w:val="nil"/>
              <w:bottom w:val="nil"/>
              <w:right w:val="nil"/>
            </w:tcBorders>
            <w:shd w:val="clear" w:color="auto" w:fill="auto"/>
            <w:noWrap/>
            <w:vAlign w:val="center"/>
            <w:hideMark/>
          </w:tcPr>
          <w:p w14:paraId="34D74847" w14:textId="3A55AB15"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20451</w:t>
            </w:r>
          </w:p>
        </w:tc>
        <w:tc>
          <w:tcPr>
            <w:tcW w:w="1243" w:type="dxa"/>
            <w:tcBorders>
              <w:top w:val="nil"/>
              <w:left w:val="nil"/>
              <w:bottom w:val="nil"/>
              <w:right w:val="nil"/>
            </w:tcBorders>
            <w:shd w:val="clear" w:color="auto" w:fill="auto"/>
            <w:noWrap/>
            <w:vAlign w:val="center"/>
            <w:hideMark/>
          </w:tcPr>
          <w:p w14:paraId="41FC9D64" w14:textId="7281254C"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20451</w:t>
            </w:r>
          </w:p>
        </w:tc>
        <w:tc>
          <w:tcPr>
            <w:tcW w:w="1224" w:type="dxa"/>
            <w:tcBorders>
              <w:top w:val="nil"/>
              <w:left w:val="nil"/>
              <w:bottom w:val="nil"/>
              <w:right w:val="single" w:sz="8" w:space="0" w:color="auto"/>
            </w:tcBorders>
            <w:shd w:val="clear" w:color="auto" w:fill="auto"/>
            <w:noWrap/>
            <w:vAlign w:val="center"/>
            <w:hideMark/>
          </w:tcPr>
          <w:p w14:paraId="132ED7C1" w14:textId="68EA69EA"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28.4235%</w:t>
            </w:r>
          </w:p>
        </w:tc>
      </w:tr>
      <w:tr w:rsidR="00DD295B" w:rsidRPr="003F02E2" w14:paraId="011FEFDC" w14:textId="77777777" w:rsidTr="005A7147">
        <w:trPr>
          <w:trHeight w:val="304"/>
        </w:trPr>
        <w:tc>
          <w:tcPr>
            <w:tcW w:w="2407" w:type="dxa"/>
            <w:tcBorders>
              <w:top w:val="nil"/>
              <w:left w:val="single" w:sz="8" w:space="0" w:color="auto"/>
              <w:bottom w:val="single" w:sz="8" w:space="0" w:color="auto"/>
              <w:right w:val="nil"/>
            </w:tcBorders>
            <w:shd w:val="clear" w:color="auto" w:fill="auto"/>
            <w:noWrap/>
            <w:vAlign w:val="center"/>
            <w:hideMark/>
          </w:tcPr>
          <w:p w14:paraId="333E9176" w14:textId="77777777" w:rsidR="00DD295B" w:rsidRPr="003F02E2" w:rsidRDefault="00DD295B" w:rsidP="00DD295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rPr>
              <w:t>Total</w:t>
            </w:r>
          </w:p>
        </w:tc>
        <w:tc>
          <w:tcPr>
            <w:tcW w:w="1243" w:type="dxa"/>
            <w:tcBorders>
              <w:top w:val="nil"/>
              <w:left w:val="nil"/>
              <w:bottom w:val="single" w:sz="8" w:space="0" w:color="auto"/>
              <w:right w:val="nil"/>
            </w:tcBorders>
            <w:shd w:val="clear" w:color="auto" w:fill="auto"/>
            <w:noWrap/>
            <w:vAlign w:val="center"/>
            <w:hideMark/>
          </w:tcPr>
          <w:p w14:paraId="025F2B5F" w14:textId="640FEDE2"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 xml:space="preserve">　</w:t>
            </w:r>
          </w:p>
        </w:tc>
        <w:tc>
          <w:tcPr>
            <w:tcW w:w="1048" w:type="dxa"/>
            <w:gridSpan w:val="2"/>
            <w:tcBorders>
              <w:top w:val="nil"/>
              <w:left w:val="nil"/>
              <w:bottom w:val="single" w:sz="8" w:space="0" w:color="auto"/>
              <w:right w:val="nil"/>
            </w:tcBorders>
            <w:shd w:val="clear" w:color="auto" w:fill="auto"/>
            <w:noWrap/>
            <w:vAlign w:val="center"/>
            <w:hideMark/>
          </w:tcPr>
          <w:p w14:paraId="180F8447" w14:textId="127C8051"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 xml:space="preserve">　</w:t>
            </w:r>
          </w:p>
        </w:tc>
        <w:tc>
          <w:tcPr>
            <w:tcW w:w="1049" w:type="dxa"/>
            <w:tcBorders>
              <w:top w:val="nil"/>
              <w:left w:val="nil"/>
              <w:bottom w:val="single" w:sz="8" w:space="0" w:color="auto"/>
              <w:right w:val="nil"/>
            </w:tcBorders>
            <w:shd w:val="clear" w:color="auto" w:fill="auto"/>
            <w:noWrap/>
            <w:vAlign w:val="center"/>
            <w:hideMark/>
          </w:tcPr>
          <w:p w14:paraId="26524414" w14:textId="130878C5"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1439.02</w:t>
            </w:r>
          </w:p>
        </w:tc>
        <w:tc>
          <w:tcPr>
            <w:tcW w:w="1049" w:type="dxa"/>
            <w:tcBorders>
              <w:top w:val="nil"/>
              <w:left w:val="nil"/>
              <w:bottom w:val="single" w:sz="8" w:space="0" w:color="auto"/>
              <w:right w:val="nil"/>
            </w:tcBorders>
            <w:shd w:val="clear" w:color="auto" w:fill="auto"/>
            <w:noWrap/>
            <w:vAlign w:val="center"/>
            <w:hideMark/>
          </w:tcPr>
          <w:p w14:paraId="3D0A8B28" w14:textId="7C15D6C1"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20480</w:t>
            </w:r>
          </w:p>
        </w:tc>
        <w:tc>
          <w:tcPr>
            <w:tcW w:w="1243" w:type="dxa"/>
            <w:tcBorders>
              <w:top w:val="nil"/>
              <w:left w:val="nil"/>
              <w:bottom w:val="single" w:sz="8" w:space="0" w:color="auto"/>
              <w:right w:val="nil"/>
            </w:tcBorders>
            <w:shd w:val="clear" w:color="auto" w:fill="auto"/>
            <w:noWrap/>
            <w:vAlign w:val="center"/>
            <w:hideMark/>
          </w:tcPr>
          <w:p w14:paraId="588959D7" w14:textId="67A720CC"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 xml:space="preserve">　</w:t>
            </w:r>
          </w:p>
        </w:tc>
        <w:tc>
          <w:tcPr>
            <w:tcW w:w="1224" w:type="dxa"/>
            <w:tcBorders>
              <w:top w:val="nil"/>
              <w:left w:val="nil"/>
              <w:bottom w:val="single" w:sz="8" w:space="0" w:color="auto"/>
              <w:right w:val="single" w:sz="8" w:space="0" w:color="auto"/>
            </w:tcBorders>
            <w:shd w:val="clear" w:color="auto" w:fill="auto"/>
            <w:noWrap/>
            <w:vAlign w:val="center"/>
            <w:hideMark/>
          </w:tcPr>
          <w:p w14:paraId="284884EB" w14:textId="10F637D9"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100.0000%</w:t>
            </w:r>
          </w:p>
        </w:tc>
      </w:tr>
      <w:tr w:rsidR="00E802EE" w14:paraId="229A5E96" w14:textId="77777777" w:rsidTr="005A7147">
        <w:tblPrEx>
          <w:jc w:val="center"/>
          <w:tblInd w:w="0" w:type="dxa"/>
          <w:tblCellMar>
            <w:left w:w="0" w:type="dxa"/>
            <w:right w:w="0" w:type="dxa"/>
          </w:tblCellMar>
          <w:tblLook w:val="0420" w:firstRow="1" w:lastRow="0" w:firstColumn="0" w:lastColumn="0" w:noHBand="0" w:noVBand="1"/>
        </w:tblPrEx>
        <w:trPr>
          <w:trHeight w:val="172"/>
          <w:jc w:val="center"/>
        </w:trPr>
        <w:tc>
          <w:tcPr>
            <w:tcW w:w="9265" w:type="dxa"/>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E5D7691" w14:textId="77777777" w:rsidR="00E802EE" w:rsidRDefault="00E802EE" w:rsidP="0009463B">
            <w:pPr>
              <w:autoSpaceDE/>
              <w:autoSpaceDN/>
              <w:adjustRightInd/>
              <w:snapToGrid/>
              <w:spacing w:after="0"/>
              <w:jc w:val="center"/>
              <w:rPr>
                <w:rFonts w:ascii="Arial" w:eastAsia="Arial" w:hAnsi="Arial" w:cs="Arial"/>
                <w:color w:val="000000"/>
                <w:kern w:val="24"/>
                <w:sz w:val="16"/>
                <w:szCs w:val="16"/>
                <w:lang w:eastAsia="zh-CN"/>
              </w:rPr>
            </w:pPr>
          </w:p>
        </w:tc>
      </w:tr>
      <w:tr w:rsidR="00E802EE" w:rsidRPr="002F0082" w14:paraId="5229423E" w14:textId="77777777" w:rsidTr="005A7147">
        <w:tblPrEx>
          <w:jc w:val="center"/>
          <w:tblInd w:w="0" w:type="dxa"/>
          <w:tblCellMar>
            <w:left w:w="0" w:type="dxa"/>
            <w:right w:w="0" w:type="dxa"/>
          </w:tblCellMar>
          <w:tblLook w:val="0420" w:firstRow="1" w:lastRow="0" w:firstColumn="0" w:lastColumn="0" w:noHBand="0" w:noVBand="1"/>
        </w:tblPrEx>
        <w:trPr>
          <w:trHeight w:val="287"/>
          <w:jc w:val="center"/>
        </w:trPr>
        <w:tc>
          <w:tcPr>
            <w:tcW w:w="4537"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72B6607" w14:textId="77777777" w:rsidR="00E802EE" w:rsidRPr="002F0082" w:rsidRDefault="00E802EE" w:rsidP="0009463B">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lastRenderedPageBreak/>
              <w:t>Power consumption rate</w:t>
            </w:r>
          </w:p>
        </w:tc>
        <w:tc>
          <w:tcPr>
            <w:tcW w:w="4728"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6F5E398" w14:textId="0E9645D1" w:rsidR="00E802EE" w:rsidRPr="002F0082" w:rsidRDefault="00E802EE" w:rsidP="00E802EE">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X2</w:t>
            </w:r>
            <w:r>
              <w:rPr>
                <w:rFonts w:ascii="Arial" w:eastAsia="Arial" w:hAnsi="Arial" w:cs="Arial"/>
                <w:color w:val="000000"/>
                <w:kern w:val="24"/>
                <w:sz w:val="16"/>
                <w:szCs w:val="16"/>
                <w:vertAlign w:val="subscript"/>
                <w:lang w:eastAsia="zh-CN"/>
              </w:rPr>
              <w:t>UL, Rel-18</w:t>
            </w:r>
            <w:r>
              <w:rPr>
                <w:rFonts w:ascii="Arial" w:eastAsia="Arial" w:hAnsi="Arial" w:cs="Arial"/>
                <w:color w:val="000000"/>
                <w:kern w:val="24"/>
                <w:sz w:val="16"/>
                <w:szCs w:val="16"/>
                <w:lang w:eastAsia="zh-CN"/>
              </w:rPr>
              <w:t xml:space="preserve"> = </w:t>
            </w:r>
            <w:r>
              <w:rPr>
                <w:rFonts w:ascii="Arial" w:hAnsi="Arial" w:cs="Arial"/>
                <w:color w:val="000000"/>
                <w:sz w:val="16"/>
                <w:szCs w:val="16"/>
                <w:lang w:eastAsia="zh-CN"/>
              </w:rPr>
              <w:t>1439.02</w:t>
            </w:r>
            <w:r w:rsidRPr="002F0082">
              <w:rPr>
                <w:rFonts w:ascii="Arial" w:eastAsia="Arial" w:hAnsi="Arial" w:cs="Arial"/>
                <w:color w:val="000000"/>
                <w:kern w:val="24"/>
                <w:sz w:val="16"/>
                <w:szCs w:val="16"/>
                <w:lang w:eastAsia="zh-CN"/>
              </w:rPr>
              <w:t xml:space="preserve"> per </w:t>
            </w:r>
            <w:r>
              <w:rPr>
                <w:rFonts w:ascii="Arial" w:eastAsia="Arial" w:hAnsi="Arial" w:cs="Arial"/>
                <w:color w:val="000000"/>
                <w:kern w:val="24"/>
                <w:sz w:val="16"/>
                <w:szCs w:val="16"/>
                <w:lang w:eastAsia="zh-CN"/>
              </w:rPr>
              <w:t>20.48</w:t>
            </w:r>
            <w:r w:rsidRPr="002F0082">
              <w:rPr>
                <w:rFonts w:ascii="Arial" w:eastAsia="Arial" w:hAnsi="Arial" w:cs="Arial"/>
                <w:color w:val="000000"/>
                <w:kern w:val="24"/>
                <w:sz w:val="16"/>
                <w:szCs w:val="16"/>
                <w:lang w:eastAsia="zh-CN"/>
              </w:rPr>
              <w:t>s</w:t>
            </w:r>
            <w:r>
              <w:rPr>
                <w:rFonts w:ascii="Arial" w:eastAsia="Arial" w:hAnsi="Arial" w:cs="Arial"/>
                <w:color w:val="000000"/>
                <w:kern w:val="24"/>
                <w:sz w:val="16"/>
                <w:szCs w:val="16"/>
                <w:lang w:eastAsia="zh-CN"/>
              </w:rPr>
              <w:t xml:space="preserve"> = 70 [PU/s]</w:t>
            </w:r>
          </w:p>
        </w:tc>
      </w:tr>
      <w:tr w:rsidR="00E802EE" w:rsidRPr="005A7CBD" w14:paraId="3184A1D5" w14:textId="77777777" w:rsidTr="005A7147">
        <w:tblPrEx>
          <w:jc w:val="center"/>
          <w:tblInd w:w="0" w:type="dxa"/>
          <w:tblCellMar>
            <w:left w:w="0" w:type="dxa"/>
            <w:right w:w="0" w:type="dxa"/>
          </w:tblCellMar>
          <w:tblLook w:val="0420" w:firstRow="1" w:lastRow="0" w:firstColumn="0" w:lastColumn="0" w:noHBand="0" w:noVBand="1"/>
        </w:tblPrEx>
        <w:trPr>
          <w:trHeight w:val="287"/>
          <w:jc w:val="center"/>
        </w:trPr>
        <w:tc>
          <w:tcPr>
            <w:tcW w:w="4537"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3DF2077" w14:textId="77777777" w:rsidR="00E802EE" w:rsidRPr="005A7CBD" w:rsidRDefault="00E802EE" w:rsidP="0009463B">
            <w:pPr>
              <w:autoSpaceDE/>
              <w:autoSpaceDN/>
              <w:adjustRightInd/>
              <w:snapToGrid/>
              <w:spacing w:after="0"/>
              <w:jc w:val="center"/>
              <w:rPr>
                <w:rFonts w:ascii="Arial" w:eastAsiaTheme="minorEastAsia" w:hAnsi="Arial" w:cs="Arial"/>
                <w:b/>
                <w:bCs/>
                <w:color w:val="000000"/>
                <w:kern w:val="24"/>
                <w:sz w:val="16"/>
                <w:szCs w:val="16"/>
                <w:lang w:eastAsia="zh-CN"/>
              </w:rPr>
            </w:pPr>
            <w:r>
              <w:rPr>
                <w:rFonts w:ascii="Arial" w:eastAsiaTheme="minorEastAsia" w:hAnsi="Arial" w:cs="Arial" w:hint="eastAsia"/>
                <w:b/>
                <w:bCs/>
                <w:color w:val="000000"/>
                <w:kern w:val="24"/>
                <w:sz w:val="16"/>
                <w:szCs w:val="16"/>
                <w:lang w:eastAsia="zh-CN"/>
              </w:rPr>
              <w:t>B</w:t>
            </w:r>
            <w:r>
              <w:rPr>
                <w:rFonts w:ascii="Arial" w:eastAsiaTheme="minorEastAsia" w:hAnsi="Arial" w:cs="Arial"/>
                <w:b/>
                <w:bCs/>
                <w:color w:val="000000"/>
                <w:kern w:val="24"/>
                <w:sz w:val="16"/>
                <w:szCs w:val="16"/>
                <w:lang w:eastAsia="zh-CN"/>
              </w:rPr>
              <w:t>attery volume for the traffic</w:t>
            </w:r>
          </w:p>
        </w:tc>
        <w:tc>
          <w:tcPr>
            <w:tcW w:w="4728"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71ED23D5" w14:textId="77777777" w:rsidR="00E802EE" w:rsidRPr="005A7CBD" w:rsidRDefault="00E802EE" w:rsidP="0009463B">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E</w:t>
            </w:r>
            <w:r>
              <w:rPr>
                <w:rFonts w:ascii="Arial" w:eastAsiaTheme="minorEastAsia" w:hAnsi="Arial" w:cs="Arial"/>
                <w:color w:val="000000"/>
                <w:kern w:val="24"/>
                <w:sz w:val="16"/>
                <w:szCs w:val="16"/>
                <w:lang w:eastAsia="zh-CN"/>
              </w:rPr>
              <w:t>2</w:t>
            </w:r>
          </w:p>
        </w:tc>
      </w:tr>
      <w:tr w:rsidR="00E802EE" w:rsidRPr="002F0082" w14:paraId="36E31860" w14:textId="77777777" w:rsidTr="005A7147">
        <w:tblPrEx>
          <w:jc w:val="center"/>
          <w:tblInd w:w="0" w:type="dxa"/>
          <w:tblCellMar>
            <w:left w:w="0" w:type="dxa"/>
            <w:right w:w="0" w:type="dxa"/>
          </w:tblCellMar>
          <w:tblLook w:val="0420" w:firstRow="1" w:lastRow="0" w:firstColumn="0" w:lastColumn="0" w:noHBand="0" w:noVBand="1"/>
        </w:tblPrEx>
        <w:trPr>
          <w:trHeight w:val="287"/>
          <w:jc w:val="center"/>
        </w:trPr>
        <w:tc>
          <w:tcPr>
            <w:tcW w:w="4537"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841412B" w14:textId="77777777" w:rsidR="00E802EE" w:rsidRPr="002F0082" w:rsidRDefault="00E802EE" w:rsidP="0009463B">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Battery life</w:t>
            </w:r>
          </w:p>
        </w:tc>
        <w:tc>
          <w:tcPr>
            <w:tcW w:w="4728"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A6DF1D4" w14:textId="77777777" w:rsidR="00E802EE" w:rsidRPr="002F0082" w:rsidRDefault="00E802EE" w:rsidP="0009463B">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T2</w:t>
            </w:r>
            <w:r>
              <w:rPr>
                <w:rFonts w:ascii="Arial" w:eastAsia="Arial" w:hAnsi="Arial" w:cs="Arial"/>
                <w:color w:val="000000"/>
                <w:kern w:val="24"/>
                <w:sz w:val="16"/>
                <w:szCs w:val="16"/>
                <w:vertAlign w:val="subscript"/>
                <w:lang w:eastAsia="zh-CN"/>
              </w:rPr>
              <w:t>DL, Rel-17</w:t>
            </w:r>
          </w:p>
        </w:tc>
      </w:tr>
    </w:tbl>
    <w:p w14:paraId="64759C46" w14:textId="77777777" w:rsidR="00DD295B" w:rsidRPr="00DD295B" w:rsidRDefault="00DD295B" w:rsidP="00DD295B">
      <w:pPr>
        <w:rPr>
          <w:lang w:eastAsia="zh-CN"/>
        </w:rPr>
      </w:pPr>
    </w:p>
    <w:p w14:paraId="4F2D9946" w14:textId="29330028" w:rsidR="00DD295B" w:rsidRPr="00DD295B" w:rsidRDefault="00DD295B" w:rsidP="00383F6F">
      <w:pPr>
        <w:pStyle w:val="a5"/>
        <w:keepNext/>
      </w:pPr>
      <w:bookmarkStart w:id="18" w:name="_Ref101964716"/>
      <w:r>
        <w:t xml:space="preserve">Table </w:t>
      </w:r>
      <w:r w:rsidR="005A7147">
        <w:rPr>
          <w:noProof/>
        </w:rPr>
        <w:t>14</w:t>
      </w:r>
      <w:bookmarkEnd w:id="18"/>
      <w:r>
        <w:t xml:space="preserve"> Power consumption</w:t>
      </w:r>
      <w:r w:rsidR="00E802EE">
        <w:t xml:space="preserve"> rate</w:t>
      </w:r>
      <w:r>
        <w:t xml:space="preserve"> for ultra-deep sleep with DL positioning</w:t>
      </w:r>
    </w:p>
    <w:tbl>
      <w:tblPr>
        <w:tblW w:w="9276" w:type="dxa"/>
        <w:tblInd w:w="-5" w:type="dxa"/>
        <w:tblLook w:val="04A0" w:firstRow="1" w:lastRow="0" w:firstColumn="1" w:lastColumn="0" w:noHBand="0" w:noVBand="1"/>
      </w:tblPr>
      <w:tblGrid>
        <w:gridCol w:w="2409"/>
        <w:gridCol w:w="1243"/>
        <w:gridCol w:w="890"/>
        <w:gridCol w:w="159"/>
        <w:gridCol w:w="1050"/>
        <w:gridCol w:w="1050"/>
        <w:gridCol w:w="1243"/>
        <w:gridCol w:w="1232"/>
      </w:tblGrid>
      <w:tr w:rsidR="00DD295B" w:rsidRPr="005A7CBD" w14:paraId="10C9A4B1" w14:textId="77777777" w:rsidTr="005A7147">
        <w:trPr>
          <w:trHeight w:val="320"/>
        </w:trPr>
        <w:tc>
          <w:tcPr>
            <w:tcW w:w="9276" w:type="dxa"/>
            <w:gridSpan w:val="8"/>
            <w:tcBorders>
              <w:top w:val="single" w:sz="8" w:space="0" w:color="auto"/>
              <w:left w:val="single" w:sz="8" w:space="0" w:color="auto"/>
              <w:bottom w:val="nil"/>
              <w:right w:val="single" w:sz="8" w:space="0" w:color="000000"/>
            </w:tcBorders>
            <w:shd w:val="clear" w:color="auto" w:fill="auto"/>
            <w:noWrap/>
            <w:vAlign w:val="center"/>
            <w:hideMark/>
          </w:tcPr>
          <w:p w14:paraId="6FAE679B" w14:textId="7904E44C" w:rsidR="00DD295B" w:rsidRPr="005A7CBD" w:rsidRDefault="00DD295B" w:rsidP="0009463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lang w:eastAsia="zh-CN"/>
              </w:rPr>
              <w:t>INACTIVE state DL</w:t>
            </w:r>
            <w:r w:rsidR="00F36AD9">
              <w:rPr>
                <w:rFonts w:ascii="Arial" w:hAnsi="Arial" w:cs="Arial"/>
                <w:b/>
                <w:color w:val="000000"/>
                <w:sz w:val="16"/>
                <w:szCs w:val="16"/>
                <w:lang w:eastAsia="zh-CN"/>
              </w:rPr>
              <w:t xml:space="preserve"> positioning</w:t>
            </w:r>
            <w:r w:rsidRPr="005A7CBD">
              <w:rPr>
                <w:rFonts w:ascii="Arial" w:hAnsi="Arial" w:cs="Arial"/>
                <w:b/>
                <w:color w:val="000000"/>
                <w:sz w:val="16"/>
                <w:szCs w:val="16"/>
                <w:lang w:eastAsia="zh-CN"/>
              </w:rPr>
              <w:t xml:space="preserve"> every 20.48s</w:t>
            </w:r>
          </w:p>
        </w:tc>
      </w:tr>
      <w:tr w:rsidR="00DD295B" w:rsidRPr="005A7CBD" w14:paraId="7C0F8408" w14:textId="77777777" w:rsidTr="005A7147">
        <w:trPr>
          <w:trHeight w:val="320"/>
        </w:trPr>
        <w:tc>
          <w:tcPr>
            <w:tcW w:w="2409" w:type="dxa"/>
            <w:tcBorders>
              <w:top w:val="nil"/>
              <w:left w:val="single" w:sz="8" w:space="0" w:color="auto"/>
              <w:bottom w:val="nil"/>
              <w:right w:val="nil"/>
            </w:tcBorders>
            <w:shd w:val="clear" w:color="000000" w:fill="D9D9D9"/>
            <w:noWrap/>
            <w:vAlign w:val="center"/>
            <w:hideMark/>
          </w:tcPr>
          <w:p w14:paraId="22BFC5B0" w14:textId="77777777" w:rsidR="00DD295B" w:rsidRPr="005A7CBD" w:rsidRDefault="00DD295B" w:rsidP="0009463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lang w:eastAsia="zh-CN"/>
              </w:rPr>
              <w:t>Power state</w:t>
            </w:r>
          </w:p>
        </w:tc>
        <w:tc>
          <w:tcPr>
            <w:tcW w:w="1243" w:type="dxa"/>
            <w:tcBorders>
              <w:top w:val="nil"/>
              <w:left w:val="nil"/>
              <w:bottom w:val="nil"/>
              <w:right w:val="nil"/>
            </w:tcBorders>
            <w:shd w:val="clear" w:color="000000" w:fill="D9D9D9"/>
            <w:noWrap/>
            <w:vAlign w:val="center"/>
            <w:hideMark/>
          </w:tcPr>
          <w:p w14:paraId="320FAAEF" w14:textId="77777777"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Power unit</w:t>
            </w:r>
          </w:p>
        </w:tc>
        <w:tc>
          <w:tcPr>
            <w:tcW w:w="1049" w:type="dxa"/>
            <w:gridSpan w:val="2"/>
            <w:tcBorders>
              <w:top w:val="nil"/>
              <w:left w:val="nil"/>
              <w:bottom w:val="nil"/>
              <w:right w:val="nil"/>
            </w:tcBorders>
            <w:shd w:val="clear" w:color="000000" w:fill="D9D9D9"/>
            <w:noWrap/>
            <w:vAlign w:val="center"/>
            <w:hideMark/>
          </w:tcPr>
          <w:p w14:paraId="1E1D5CEE" w14:textId="74D6E741"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Duration</w:t>
            </w:r>
            <w:r w:rsidR="00903DB4">
              <w:rPr>
                <w:rFonts w:ascii="Arial" w:hAnsi="Arial" w:cs="Arial"/>
                <w:b/>
                <w:color w:val="000000"/>
                <w:sz w:val="16"/>
                <w:szCs w:val="16"/>
                <w:lang w:eastAsia="zh-CN"/>
              </w:rPr>
              <w:t xml:space="preserve"> (ms)</w:t>
            </w:r>
          </w:p>
        </w:tc>
        <w:tc>
          <w:tcPr>
            <w:tcW w:w="1050" w:type="dxa"/>
            <w:tcBorders>
              <w:top w:val="nil"/>
              <w:left w:val="nil"/>
              <w:bottom w:val="nil"/>
              <w:right w:val="nil"/>
            </w:tcBorders>
            <w:shd w:val="clear" w:color="000000" w:fill="D9D9D9"/>
            <w:noWrap/>
            <w:vAlign w:val="center"/>
            <w:hideMark/>
          </w:tcPr>
          <w:p w14:paraId="6782E296" w14:textId="4403B334"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Power</w:t>
            </w:r>
            <w:r w:rsidR="00903DB4">
              <w:rPr>
                <w:rFonts w:ascii="Arial" w:hAnsi="Arial" w:cs="Arial"/>
                <w:b/>
                <w:color w:val="000000"/>
                <w:sz w:val="16"/>
                <w:szCs w:val="16"/>
                <w:lang w:eastAsia="zh-CN"/>
              </w:rPr>
              <w:t xml:space="preserve"> unit</w:t>
            </w:r>
          </w:p>
        </w:tc>
        <w:tc>
          <w:tcPr>
            <w:tcW w:w="1050" w:type="dxa"/>
            <w:tcBorders>
              <w:top w:val="nil"/>
              <w:left w:val="nil"/>
              <w:bottom w:val="nil"/>
              <w:right w:val="nil"/>
            </w:tcBorders>
            <w:shd w:val="clear" w:color="000000" w:fill="D9D9D9"/>
            <w:noWrap/>
            <w:vAlign w:val="center"/>
            <w:hideMark/>
          </w:tcPr>
          <w:p w14:paraId="233B8350" w14:textId="77CA061E"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Sum duration</w:t>
            </w:r>
            <w:r w:rsidR="00903DB4">
              <w:rPr>
                <w:rFonts w:ascii="Arial" w:hAnsi="Arial" w:cs="Arial"/>
                <w:b/>
                <w:color w:val="000000"/>
                <w:sz w:val="16"/>
                <w:szCs w:val="16"/>
                <w:lang w:eastAsia="zh-CN"/>
              </w:rPr>
              <w:t xml:space="preserve"> (ms)</w:t>
            </w:r>
          </w:p>
        </w:tc>
        <w:tc>
          <w:tcPr>
            <w:tcW w:w="1243" w:type="dxa"/>
            <w:tcBorders>
              <w:top w:val="nil"/>
              <w:left w:val="nil"/>
              <w:bottom w:val="nil"/>
              <w:right w:val="nil"/>
            </w:tcBorders>
            <w:shd w:val="clear" w:color="000000" w:fill="D9D9D9"/>
            <w:noWrap/>
            <w:vAlign w:val="center"/>
            <w:hideMark/>
          </w:tcPr>
          <w:p w14:paraId="3D296057" w14:textId="77777777"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Instances</w:t>
            </w:r>
          </w:p>
        </w:tc>
        <w:tc>
          <w:tcPr>
            <w:tcW w:w="1228" w:type="dxa"/>
            <w:tcBorders>
              <w:top w:val="nil"/>
              <w:left w:val="nil"/>
              <w:bottom w:val="nil"/>
              <w:right w:val="single" w:sz="8" w:space="0" w:color="auto"/>
            </w:tcBorders>
            <w:shd w:val="clear" w:color="000000" w:fill="D9D9D9"/>
            <w:noWrap/>
            <w:vAlign w:val="center"/>
            <w:hideMark/>
          </w:tcPr>
          <w:p w14:paraId="7761BFFF" w14:textId="77777777" w:rsidR="00DD295B" w:rsidRPr="005A7CBD" w:rsidRDefault="00DD295B" w:rsidP="0009463B">
            <w:pPr>
              <w:autoSpaceDE/>
              <w:autoSpaceDN/>
              <w:adjustRightInd/>
              <w:snapToGrid/>
              <w:spacing w:after="0"/>
              <w:jc w:val="center"/>
              <w:rPr>
                <w:rFonts w:ascii="Arial" w:hAnsi="Arial" w:cs="Arial"/>
                <w:b/>
                <w:color w:val="000000"/>
                <w:sz w:val="16"/>
                <w:szCs w:val="16"/>
                <w:lang w:eastAsia="zh-CN"/>
              </w:rPr>
            </w:pPr>
            <w:r w:rsidRPr="005A7CBD">
              <w:rPr>
                <w:rFonts w:ascii="Arial" w:hAnsi="Arial" w:cs="Arial"/>
                <w:b/>
                <w:color w:val="000000"/>
                <w:sz w:val="16"/>
                <w:szCs w:val="16"/>
                <w:lang w:eastAsia="zh-CN"/>
              </w:rPr>
              <w:t>Power ratio</w:t>
            </w:r>
          </w:p>
        </w:tc>
      </w:tr>
      <w:tr w:rsidR="00DD295B" w:rsidRPr="005A7CBD" w14:paraId="3448B888" w14:textId="77777777" w:rsidTr="005A7147">
        <w:trPr>
          <w:trHeight w:val="320"/>
        </w:trPr>
        <w:tc>
          <w:tcPr>
            <w:tcW w:w="2409" w:type="dxa"/>
            <w:tcBorders>
              <w:top w:val="nil"/>
              <w:left w:val="single" w:sz="8" w:space="0" w:color="auto"/>
              <w:bottom w:val="nil"/>
              <w:right w:val="nil"/>
            </w:tcBorders>
            <w:shd w:val="clear" w:color="auto" w:fill="auto"/>
            <w:noWrap/>
            <w:vAlign w:val="center"/>
            <w:hideMark/>
          </w:tcPr>
          <w:p w14:paraId="7A492468" w14:textId="77777777" w:rsidR="00DD295B" w:rsidRPr="005A7CBD" w:rsidRDefault="00DD295B" w:rsidP="00DD295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lang w:eastAsia="zh-CN"/>
              </w:rPr>
              <w:t>Ramp up + down</w:t>
            </w:r>
          </w:p>
        </w:tc>
        <w:tc>
          <w:tcPr>
            <w:tcW w:w="1243" w:type="dxa"/>
            <w:tcBorders>
              <w:top w:val="nil"/>
              <w:left w:val="nil"/>
              <w:bottom w:val="nil"/>
              <w:right w:val="nil"/>
            </w:tcBorders>
            <w:shd w:val="clear" w:color="auto" w:fill="auto"/>
            <w:noWrap/>
            <w:vAlign w:val="center"/>
            <w:hideMark/>
          </w:tcPr>
          <w:p w14:paraId="6306B393" w14:textId="4D8508AA"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450</w:t>
            </w:r>
          </w:p>
        </w:tc>
        <w:tc>
          <w:tcPr>
            <w:tcW w:w="1049" w:type="dxa"/>
            <w:gridSpan w:val="2"/>
            <w:tcBorders>
              <w:top w:val="nil"/>
              <w:left w:val="nil"/>
              <w:bottom w:val="nil"/>
              <w:right w:val="nil"/>
            </w:tcBorders>
            <w:shd w:val="clear" w:color="auto" w:fill="auto"/>
            <w:noWrap/>
            <w:vAlign w:val="center"/>
            <w:hideMark/>
          </w:tcPr>
          <w:p w14:paraId="1323E9BE" w14:textId="351C09FD"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25</w:t>
            </w:r>
          </w:p>
        </w:tc>
        <w:tc>
          <w:tcPr>
            <w:tcW w:w="1050" w:type="dxa"/>
            <w:tcBorders>
              <w:top w:val="nil"/>
              <w:left w:val="nil"/>
              <w:bottom w:val="nil"/>
              <w:right w:val="nil"/>
            </w:tcBorders>
            <w:shd w:val="clear" w:color="auto" w:fill="auto"/>
            <w:noWrap/>
            <w:vAlign w:val="center"/>
            <w:hideMark/>
          </w:tcPr>
          <w:p w14:paraId="63CAE19B" w14:textId="1F014448"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450</w:t>
            </w:r>
          </w:p>
        </w:tc>
        <w:tc>
          <w:tcPr>
            <w:tcW w:w="1050" w:type="dxa"/>
            <w:tcBorders>
              <w:top w:val="nil"/>
              <w:left w:val="nil"/>
              <w:bottom w:val="nil"/>
              <w:right w:val="nil"/>
            </w:tcBorders>
            <w:shd w:val="clear" w:color="auto" w:fill="auto"/>
            <w:noWrap/>
            <w:vAlign w:val="center"/>
            <w:hideMark/>
          </w:tcPr>
          <w:p w14:paraId="793DF15D" w14:textId="75E61D8F"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25</w:t>
            </w:r>
          </w:p>
        </w:tc>
        <w:tc>
          <w:tcPr>
            <w:tcW w:w="1243" w:type="dxa"/>
            <w:tcBorders>
              <w:top w:val="nil"/>
              <w:left w:val="nil"/>
              <w:bottom w:val="nil"/>
              <w:right w:val="nil"/>
            </w:tcBorders>
            <w:shd w:val="clear" w:color="auto" w:fill="auto"/>
            <w:noWrap/>
            <w:vAlign w:val="center"/>
            <w:hideMark/>
          </w:tcPr>
          <w:p w14:paraId="586178DE" w14:textId="29D09292"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w:t>
            </w:r>
          </w:p>
        </w:tc>
        <w:tc>
          <w:tcPr>
            <w:tcW w:w="1228" w:type="dxa"/>
            <w:tcBorders>
              <w:top w:val="nil"/>
              <w:left w:val="nil"/>
              <w:bottom w:val="nil"/>
              <w:right w:val="single" w:sz="8" w:space="0" w:color="auto"/>
            </w:tcBorders>
            <w:shd w:val="clear" w:color="auto" w:fill="auto"/>
            <w:noWrap/>
            <w:vAlign w:val="center"/>
            <w:hideMark/>
          </w:tcPr>
          <w:p w14:paraId="2E66AEB2" w14:textId="5AD575DA"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20.1017%</w:t>
            </w:r>
          </w:p>
        </w:tc>
      </w:tr>
      <w:tr w:rsidR="00DD295B" w:rsidRPr="005A7CBD" w14:paraId="52146DA3" w14:textId="77777777" w:rsidTr="005A7147">
        <w:trPr>
          <w:trHeight w:val="320"/>
        </w:trPr>
        <w:tc>
          <w:tcPr>
            <w:tcW w:w="2409" w:type="dxa"/>
            <w:tcBorders>
              <w:top w:val="nil"/>
              <w:left w:val="single" w:sz="8" w:space="0" w:color="auto"/>
              <w:bottom w:val="nil"/>
              <w:right w:val="nil"/>
            </w:tcBorders>
            <w:shd w:val="clear" w:color="auto" w:fill="auto"/>
            <w:noWrap/>
            <w:vAlign w:val="center"/>
            <w:hideMark/>
          </w:tcPr>
          <w:p w14:paraId="64DC1963" w14:textId="77777777" w:rsidR="00DD295B" w:rsidRPr="005A7CBD" w:rsidRDefault="00DD295B" w:rsidP="00DD295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lang w:eastAsia="zh-CN"/>
              </w:rPr>
              <w:t>PRS meas./report</w:t>
            </w:r>
          </w:p>
        </w:tc>
        <w:tc>
          <w:tcPr>
            <w:tcW w:w="1243" w:type="dxa"/>
            <w:tcBorders>
              <w:top w:val="nil"/>
              <w:left w:val="nil"/>
              <w:bottom w:val="nil"/>
              <w:right w:val="nil"/>
            </w:tcBorders>
            <w:shd w:val="clear" w:color="auto" w:fill="auto"/>
            <w:noWrap/>
            <w:vAlign w:val="center"/>
            <w:hideMark/>
          </w:tcPr>
          <w:p w14:paraId="6AC6DEF4" w14:textId="71FBA5AB"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1380</w:t>
            </w:r>
          </w:p>
        </w:tc>
        <w:tc>
          <w:tcPr>
            <w:tcW w:w="1049" w:type="dxa"/>
            <w:gridSpan w:val="2"/>
            <w:tcBorders>
              <w:top w:val="nil"/>
              <w:left w:val="nil"/>
              <w:bottom w:val="nil"/>
              <w:right w:val="nil"/>
            </w:tcBorders>
            <w:shd w:val="clear" w:color="auto" w:fill="auto"/>
            <w:noWrap/>
            <w:vAlign w:val="center"/>
            <w:hideMark/>
          </w:tcPr>
          <w:p w14:paraId="6A64175F" w14:textId="162D1024"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24</w:t>
            </w:r>
          </w:p>
        </w:tc>
        <w:tc>
          <w:tcPr>
            <w:tcW w:w="1050" w:type="dxa"/>
            <w:tcBorders>
              <w:top w:val="nil"/>
              <w:left w:val="nil"/>
              <w:bottom w:val="nil"/>
              <w:right w:val="nil"/>
            </w:tcBorders>
            <w:shd w:val="clear" w:color="auto" w:fill="auto"/>
            <w:noWrap/>
            <w:vAlign w:val="center"/>
            <w:hideMark/>
          </w:tcPr>
          <w:p w14:paraId="1CE18489" w14:textId="404AEC2E"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1380</w:t>
            </w:r>
          </w:p>
        </w:tc>
        <w:tc>
          <w:tcPr>
            <w:tcW w:w="1050" w:type="dxa"/>
            <w:tcBorders>
              <w:top w:val="nil"/>
              <w:left w:val="nil"/>
              <w:bottom w:val="nil"/>
              <w:right w:val="nil"/>
            </w:tcBorders>
            <w:shd w:val="clear" w:color="auto" w:fill="auto"/>
            <w:noWrap/>
            <w:vAlign w:val="center"/>
            <w:hideMark/>
          </w:tcPr>
          <w:p w14:paraId="12A63A43" w14:textId="3B91C76D"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24</w:t>
            </w:r>
          </w:p>
        </w:tc>
        <w:tc>
          <w:tcPr>
            <w:tcW w:w="1243" w:type="dxa"/>
            <w:tcBorders>
              <w:top w:val="nil"/>
              <w:left w:val="nil"/>
              <w:bottom w:val="nil"/>
              <w:right w:val="nil"/>
            </w:tcBorders>
            <w:shd w:val="clear" w:color="auto" w:fill="auto"/>
            <w:noWrap/>
            <w:vAlign w:val="center"/>
            <w:hideMark/>
          </w:tcPr>
          <w:p w14:paraId="0E15E28D" w14:textId="262C2238"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w:t>
            </w:r>
          </w:p>
        </w:tc>
        <w:tc>
          <w:tcPr>
            <w:tcW w:w="1228" w:type="dxa"/>
            <w:tcBorders>
              <w:top w:val="nil"/>
              <w:left w:val="nil"/>
              <w:bottom w:val="nil"/>
              <w:right w:val="single" w:sz="8" w:space="0" w:color="auto"/>
            </w:tcBorders>
            <w:shd w:val="clear" w:color="auto" w:fill="auto"/>
            <w:noWrap/>
            <w:vAlign w:val="center"/>
            <w:hideMark/>
          </w:tcPr>
          <w:p w14:paraId="78A0F643" w14:textId="7FD22D84"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61.6451%</w:t>
            </w:r>
          </w:p>
        </w:tc>
      </w:tr>
      <w:tr w:rsidR="00DD295B" w:rsidRPr="005A7CBD" w14:paraId="353872B9" w14:textId="77777777" w:rsidTr="005A7147">
        <w:trPr>
          <w:trHeight w:val="320"/>
        </w:trPr>
        <w:tc>
          <w:tcPr>
            <w:tcW w:w="2409" w:type="dxa"/>
            <w:tcBorders>
              <w:top w:val="nil"/>
              <w:left w:val="single" w:sz="8" w:space="0" w:color="auto"/>
              <w:bottom w:val="nil"/>
              <w:right w:val="nil"/>
            </w:tcBorders>
            <w:shd w:val="clear" w:color="auto" w:fill="auto"/>
            <w:noWrap/>
            <w:vAlign w:val="center"/>
            <w:hideMark/>
          </w:tcPr>
          <w:p w14:paraId="74BEE572" w14:textId="07D298C2" w:rsidR="00DD295B" w:rsidRPr="005A7CBD" w:rsidRDefault="0000177C">
            <w:pPr>
              <w:autoSpaceDE/>
              <w:autoSpaceDN/>
              <w:adjustRightInd/>
              <w:snapToGrid/>
              <w:spacing w:after="0"/>
              <w:jc w:val="left"/>
              <w:rPr>
                <w:rFonts w:ascii="Arial" w:hAnsi="Arial" w:cs="Arial"/>
                <w:b/>
                <w:color w:val="000000"/>
                <w:sz w:val="16"/>
                <w:szCs w:val="16"/>
                <w:lang w:eastAsia="zh-CN"/>
              </w:rPr>
            </w:pPr>
            <w:r>
              <w:rPr>
                <w:rFonts w:ascii="Arial" w:hAnsi="Arial" w:cs="Arial"/>
                <w:b/>
                <w:color w:val="000000"/>
                <w:sz w:val="16"/>
                <w:szCs w:val="16"/>
                <w:lang w:eastAsia="zh-CN"/>
              </w:rPr>
              <w:t>Ultra</w:t>
            </w:r>
            <w:r w:rsidR="00966567">
              <w:rPr>
                <w:rFonts w:ascii="Arial" w:hAnsi="Arial" w:cs="Arial"/>
                <w:b/>
                <w:color w:val="000000"/>
                <w:sz w:val="16"/>
                <w:szCs w:val="16"/>
                <w:lang w:eastAsia="zh-CN"/>
              </w:rPr>
              <w:t>-d</w:t>
            </w:r>
            <w:r w:rsidR="00DD295B">
              <w:rPr>
                <w:rFonts w:ascii="Arial" w:hAnsi="Arial" w:cs="Arial"/>
                <w:b/>
                <w:color w:val="000000"/>
                <w:sz w:val="16"/>
                <w:szCs w:val="16"/>
                <w:lang w:eastAsia="zh-CN"/>
              </w:rPr>
              <w:t>eep sleep</w:t>
            </w:r>
          </w:p>
        </w:tc>
        <w:tc>
          <w:tcPr>
            <w:tcW w:w="1243" w:type="dxa"/>
            <w:tcBorders>
              <w:top w:val="nil"/>
              <w:left w:val="nil"/>
              <w:bottom w:val="nil"/>
              <w:right w:val="nil"/>
            </w:tcBorders>
            <w:shd w:val="clear" w:color="auto" w:fill="auto"/>
            <w:noWrap/>
            <w:vAlign w:val="center"/>
            <w:hideMark/>
          </w:tcPr>
          <w:p w14:paraId="5A754172" w14:textId="6EC163A7"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0.02</w:t>
            </w:r>
          </w:p>
        </w:tc>
        <w:tc>
          <w:tcPr>
            <w:tcW w:w="1049" w:type="dxa"/>
            <w:gridSpan w:val="2"/>
            <w:tcBorders>
              <w:top w:val="nil"/>
              <w:left w:val="nil"/>
              <w:bottom w:val="nil"/>
              <w:right w:val="nil"/>
            </w:tcBorders>
            <w:shd w:val="clear" w:color="auto" w:fill="auto"/>
            <w:noWrap/>
            <w:vAlign w:val="center"/>
            <w:hideMark/>
          </w:tcPr>
          <w:p w14:paraId="5F5C9624" w14:textId="31C27485"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w:t>
            </w:r>
          </w:p>
        </w:tc>
        <w:tc>
          <w:tcPr>
            <w:tcW w:w="1050" w:type="dxa"/>
            <w:tcBorders>
              <w:top w:val="nil"/>
              <w:left w:val="nil"/>
              <w:bottom w:val="nil"/>
              <w:right w:val="nil"/>
            </w:tcBorders>
            <w:shd w:val="clear" w:color="auto" w:fill="auto"/>
            <w:noWrap/>
            <w:vAlign w:val="center"/>
            <w:hideMark/>
          </w:tcPr>
          <w:p w14:paraId="7DF8DA36" w14:textId="01BD238B"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408.62</w:t>
            </w:r>
          </w:p>
        </w:tc>
        <w:tc>
          <w:tcPr>
            <w:tcW w:w="1050" w:type="dxa"/>
            <w:tcBorders>
              <w:top w:val="nil"/>
              <w:left w:val="nil"/>
              <w:bottom w:val="nil"/>
              <w:right w:val="nil"/>
            </w:tcBorders>
            <w:shd w:val="clear" w:color="auto" w:fill="auto"/>
            <w:noWrap/>
            <w:vAlign w:val="center"/>
            <w:hideMark/>
          </w:tcPr>
          <w:p w14:paraId="4ED8427A" w14:textId="0C8E15F9"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20431</w:t>
            </w:r>
          </w:p>
        </w:tc>
        <w:tc>
          <w:tcPr>
            <w:tcW w:w="1243" w:type="dxa"/>
            <w:tcBorders>
              <w:top w:val="nil"/>
              <w:left w:val="nil"/>
              <w:bottom w:val="nil"/>
              <w:right w:val="nil"/>
            </w:tcBorders>
            <w:shd w:val="clear" w:color="auto" w:fill="auto"/>
            <w:noWrap/>
            <w:vAlign w:val="center"/>
            <w:hideMark/>
          </w:tcPr>
          <w:p w14:paraId="597B1BB5" w14:textId="5555F110"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20431</w:t>
            </w:r>
          </w:p>
        </w:tc>
        <w:tc>
          <w:tcPr>
            <w:tcW w:w="1228" w:type="dxa"/>
            <w:tcBorders>
              <w:top w:val="nil"/>
              <w:left w:val="nil"/>
              <w:bottom w:val="nil"/>
              <w:right w:val="single" w:sz="8" w:space="0" w:color="auto"/>
            </w:tcBorders>
            <w:shd w:val="clear" w:color="auto" w:fill="auto"/>
            <w:noWrap/>
            <w:vAlign w:val="center"/>
            <w:hideMark/>
          </w:tcPr>
          <w:p w14:paraId="62E2E357" w14:textId="782E54C8"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18.2532%</w:t>
            </w:r>
          </w:p>
        </w:tc>
      </w:tr>
      <w:tr w:rsidR="00DD295B" w:rsidRPr="005A7CBD" w14:paraId="6A26A220" w14:textId="77777777" w:rsidTr="005A7147">
        <w:trPr>
          <w:trHeight w:val="337"/>
        </w:trPr>
        <w:tc>
          <w:tcPr>
            <w:tcW w:w="2409" w:type="dxa"/>
            <w:tcBorders>
              <w:top w:val="nil"/>
              <w:left w:val="single" w:sz="8" w:space="0" w:color="auto"/>
              <w:bottom w:val="single" w:sz="8" w:space="0" w:color="auto"/>
              <w:right w:val="nil"/>
            </w:tcBorders>
            <w:shd w:val="clear" w:color="auto" w:fill="auto"/>
            <w:noWrap/>
            <w:vAlign w:val="center"/>
            <w:hideMark/>
          </w:tcPr>
          <w:p w14:paraId="5195EF2F" w14:textId="77777777" w:rsidR="00DD295B" w:rsidRPr="005A7CBD" w:rsidRDefault="00DD295B" w:rsidP="00DD295B">
            <w:pPr>
              <w:autoSpaceDE/>
              <w:autoSpaceDN/>
              <w:adjustRightInd/>
              <w:snapToGrid/>
              <w:spacing w:after="0"/>
              <w:jc w:val="left"/>
              <w:rPr>
                <w:rFonts w:ascii="Arial" w:hAnsi="Arial" w:cs="Arial"/>
                <w:b/>
                <w:color w:val="000000"/>
                <w:sz w:val="16"/>
                <w:szCs w:val="16"/>
                <w:lang w:eastAsia="zh-CN"/>
              </w:rPr>
            </w:pPr>
            <w:r w:rsidRPr="005A7CBD">
              <w:rPr>
                <w:rFonts w:ascii="Arial" w:hAnsi="Arial" w:cs="Arial"/>
                <w:b/>
                <w:color w:val="000000"/>
                <w:sz w:val="16"/>
                <w:szCs w:val="16"/>
                <w:lang w:eastAsia="zh-CN"/>
              </w:rPr>
              <w:t>Total</w:t>
            </w:r>
          </w:p>
        </w:tc>
        <w:tc>
          <w:tcPr>
            <w:tcW w:w="1243" w:type="dxa"/>
            <w:tcBorders>
              <w:top w:val="nil"/>
              <w:left w:val="nil"/>
              <w:bottom w:val="single" w:sz="8" w:space="0" w:color="auto"/>
              <w:right w:val="nil"/>
            </w:tcBorders>
            <w:shd w:val="clear" w:color="auto" w:fill="auto"/>
            <w:noWrap/>
            <w:vAlign w:val="center"/>
            <w:hideMark/>
          </w:tcPr>
          <w:p w14:paraId="0005BEF6" w14:textId="15B6246A"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 xml:space="preserve">　</w:t>
            </w:r>
          </w:p>
        </w:tc>
        <w:tc>
          <w:tcPr>
            <w:tcW w:w="1049" w:type="dxa"/>
            <w:gridSpan w:val="2"/>
            <w:tcBorders>
              <w:top w:val="nil"/>
              <w:left w:val="nil"/>
              <w:bottom w:val="single" w:sz="8" w:space="0" w:color="auto"/>
              <w:right w:val="nil"/>
            </w:tcBorders>
            <w:shd w:val="clear" w:color="auto" w:fill="auto"/>
            <w:noWrap/>
            <w:vAlign w:val="center"/>
            <w:hideMark/>
          </w:tcPr>
          <w:p w14:paraId="777B9185" w14:textId="15AD3EAD"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 xml:space="preserve">　</w:t>
            </w:r>
          </w:p>
        </w:tc>
        <w:tc>
          <w:tcPr>
            <w:tcW w:w="1050" w:type="dxa"/>
            <w:tcBorders>
              <w:top w:val="nil"/>
              <w:left w:val="nil"/>
              <w:bottom w:val="single" w:sz="8" w:space="0" w:color="auto"/>
              <w:right w:val="nil"/>
            </w:tcBorders>
            <w:shd w:val="clear" w:color="auto" w:fill="auto"/>
            <w:noWrap/>
            <w:vAlign w:val="center"/>
            <w:hideMark/>
          </w:tcPr>
          <w:p w14:paraId="5A8A9753" w14:textId="7865AB06"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2238.62</w:t>
            </w:r>
          </w:p>
        </w:tc>
        <w:tc>
          <w:tcPr>
            <w:tcW w:w="1050" w:type="dxa"/>
            <w:tcBorders>
              <w:top w:val="nil"/>
              <w:left w:val="nil"/>
              <w:bottom w:val="single" w:sz="8" w:space="0" w:color="auto"/>
              <w:right w:val="nil"/>
            </w:tcBorders>
            <w:shd w:val="clear" w:color="auto" w:fill="auto"/>
            <w:noWrap/>
            <w:vAlign w:val="center"/>
            <w:hideMark/>
          </w:tcPr>
          <w:p w14:paraId="11DC2418" w14:textId="2CB742D5"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20480</w:t>
            </w:r>
          </w:p>
        </w:tc>
        <w:tc>
          <w:tcPr>
            <w:tcW w:w="1243" w:type="dxa"/>
            <w:tcBorders>
              <w:top w:val="nil"/>
              <w:left w:val="nil"/>
              <w:bottom w:val="single" w:sz="8" w:space="0" w:color="auto"/>
              <w:right w:val="nil"/>
            </w:tcBorders>
            <w:shd w:val="clear" w:color="auto" w:fill="auto"/>
            <w:noWrap/>
            <w:vAlign w:val="center"/>
            <w:hideMark/>
          </w:tcPr>
          <w:p w14:paraId="4561777F" w14:textId="4111C89C"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noWrap/>
            <w:vAlign w:val="center"/>
            <w:hideMark/>
          </w:tcPr>
          <w:p w14:paraId="4732279E" w14:textId="44C06D13" w:rsidR="00DD295B" w:rsidRPr="00DD295B" w:rsidRDefault="00DD295B" w:rsidP="00DD295B">
            <w:pPr>
              <w:autoSpaceDE/>
              <w:autoSpaceDN/>
              <w:adjustRightInd/>
              <w:snapToGrid/>
              <w:spacing w:after="0"/>
              <w:jc w:val="center"/>
              <w:rPr>
                <w:rFonts w:ascii="Arial" w:hAnsi="Arial" w:cs="Arial"/>
                <w:color w:val="000000"/>
                <w:sz w:val="16"/>
                <w:szCs w:val="16"/>
                <w:lang w:eastAsia="zh-CN"/>
              </w:rPr>
            </w:pPr>
            <w:r w:rsidRPr="00383F6F">
              <w:rPr>
                <w:rFonts w:ascii="Arial" w:hAnsi="Arial" w:cs="Arial"/>
                <w:color w:val="000000"/>
                <w:sz w:val="16"/>
                <w:szCs w:val="16"/>
              </w:rPr>
              <w:t>100.0000%</w:t>
            </w:r>
          </w:p>
        </w:tc>
      </w:tr>
      <w:tr w:rsidR="00E802EE" w14:paraId="25741F41" w14:textId="77777777" w:rsidTr="005A7147">
        <w:tblPrEx>
          <w:jc w:val="center"/>
          <w:tblInd w:w="0" w:type="dxa"/>
          <w:tblCellMar>
            <w:left w:w="0" w:type="dxa"/>
            <w:right w:w="0" w:type="dxa"/>
          </w:tblCellMar>
          <w:tblLook w:val="0420" w:firstRow="1" w:lastRow="0" w:firstColumn="0" w:lastColumn="0" w:noHBand="0" w:noVBand="1"/>
        </w:tblPrEx>
        <w:trPr>
          <w:trHeight w:val="191"/>
          <w:jc w:val="center"/>
        </w:trPr>
        <w:tc>
          <w:tcPr>
            <w:tcW w:w="9276" w:type="dxa"/>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12AE3DB" w14:textId="77777777" w:rsidR="00E802EE" w:rsidRDefault="00E802EE" w:rsidP="0009463B">
            <w:pPr>
              <w:autoSpaceDE/>
              <w:autoSpaceDN/>
              <w:adjustRightInd/>
              <w:snapToGrid/>
              <w:spacing w:after="0"/>
              <w:jc w:val="center"/>
              <w:rPr>
                <w:rFonts w:ascii="Arial" w:eastAsia="Arial" w:hAnsi="Arial" w:cs="Arial"/>
                <w:color w:val="000000"/>
                <w:kern w:val="24"/>
                <w:sz w:val="16"/>
                <w:szCs w:val="16"/>
                <w:lang w:eastAsia="zh-CN"/>
              </w:rPr>
            </w:pPr>
          </w:p>
        </w:tc>
      </w:tr>
      <w:tr w:rsidR="00E802EE" w:rsidRPr="002F0082" w14:paraId="63DE6F26" w14:textId="77777777" w:rsidTr="005A7147">
        <w:tblPrEx>
          <w:jc w:val="center"/>
          <w:tblInd w:w="0" w:type="dxa"/>
          <w:tblCellMar>
            <w:left w:w="0" w:type="dxa"/>
            <w:right w:w="0" w:type="dxa"/>
          </w:tblCellMar>
          <w:tblLook w:val="0420" w:firstRow="1" w:lastRow="0" w:firstColumn="0" w:lastColumn="0" w:noHBand="0" w:noVBand="1"/>
        </w:tblPrEx>
        <w:trPr>
          <w:trHeight w:val="318"/>
          <w:jc w:val="center"/>
        </w:trPr>
        <w:tc>
          <w:tcPr>
            <w:tcW w:w="4542"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2DFBA28" w14:textId="77777777" w:rsidR="00E802EE" w:rsidRPr="002F0082" w:rsidRDefault="00E802EE" w:rsidP="0009463B">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Power consumption rate</w:t>
            </w:r>
          </w:p>
        </w:tc>
        <w:tc>
          <w:tcPr>
            <w:tcW w:w="4733"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BF57D8E" w14:textId="380B1A98" w:rsidR="00E802EE" w:rsidRPr="002F0082" w:rsidRDefault="00E802EE" w:rsidP="00E802EE">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X2</w:t>
            </w:r>
            <w:r>
              <w:rPr>
                <w:rFonts w:ascii="Arial" w:eastAsia="Arial" w:hAnsi="Arial" w:cs="Arial"/>
                <w:color w:val="000000"/>
                <w:kern w:val="24"/>
                <w:sz w:val="16"/>
                <w:szCs w:val="16"/>
                <w:vertAlign w:val="subscript"/>
                <w:lang w:eastAsia="zh-CN"/>
              </w:rPr>
              <w:t>DL, Rel-17</w:t>
            </w:r>
            <w:r>
              <w:rPr>
                <w:rFonts w:ascii="Arial" w:eastAsia="Arial" w:hAnsi="Arial" w:cs="Arial"/>
                <w:color w:val="000000"/>
                <w:kern w:val="24"/>
                <w:sz w:val="16"/>
                <w:szCs w:val="16"/>
                <w:lang w:eastAsia="zh-CN"/>
              </w:rPr>
              <w:t xml:space="preserve"> = </w:t>
            </w:r>
            <w:r w:rsidRPr="005A7CBD">
              <w:rPr>
                <w:rFonts w:ascii="Arial" w:hAnsi="Arial" w:cs="Arial"/>
                <w:color w:val="000000"/>
                <w:sz w:val="16"/>
                <w:szCs w:val="16"/>
              </w:rPr>
              <w:t>2238.62</w:t>
            </w:r>
            <w:r w:rsidRPr="002F0082">
              <w:rPr>
                <w:rFonts w:ascii="Arial" w:eastAsia="Arial" w:hAnsi="Arial" w:cs="Arial"/>
                <w:color w:val="000000"/>
                <w:kern w:val="24"/>
                <w:sz w:val="16"/>
                <w:szCs w:val="16"/>
                <w:lang w:eastAsia="zh-CN"/>
              </w:rPr>
              <w:t xml:space="preserve"> per </w:t>
            </w:r>
            <w:r>
              <w:rPr>
                <w:rFonts w:ascii="Arial" w:eastAsia="Arial" w:hAnsi="Arial" w:cs="Arial"/>
                <w:color w:val="000000"/>
                <w:kern w:val="24"/>
                <w:sz w:val="16"/>
                <w:szCs w:val="16"/>
                <w:lang w:eastAsia="zh-CN"/>
              </w:rPr>
              <w:t>20.48</w:t>
            </w:r>
            <w:r w:rsidRPr="002F0082">
              <w:rPr>
                <w:rFonts w:ascii="Arial" w:eastAsia="Arial" w:hAnsi="Arial" w:cs="Arial"/>
                <w:color w:val="000000"/>
                <w:kern w:val="24"/>
                <w:sz w:val="16"/>
                <w:szCs w:val="16"/>
                <w:lang w:eastAsia="zh-CN"/>
              </w:rPr>
              <w:t>s</w:t>
            </w:r>
            <w:r>
              <w:rPr>
                <w:rFonts w:ascii="Arial" w:eastAsia="Arial" w:hAnsi="Arial" w:cs="Arial"/>
                <w:color w:val="000000"/>
                <w:kern w:val="24"/>
                <w:sz w:val="16"/>
                <w:szCs w:val="16"/>
                <w:lang w:eastAsia="zh-CN"/>
              </w:rPr>
              <w:t xml:space="preserve"> = 109 [PU/s]</w:t>
            </w:r>
          </w:p>
        </w:tc>
      </w:tr>
      <w:tr w:rsidR="00E802EE" w:rsidRPr="005A7CBD" w14:paraId="29000DEC" w14:textId="77777777" w:rsidTr="005A7147">
        <w:tblPrEx>
          <w:jc w:val="center"/>
          <w:tblInd w:w="0" w:type="dxa"/>
          <w:tblCellMar>
            <w:left w:w="0" w:type="dxa"/>
            <w:right w:w="0" w:type="dxa"/>
          </w:tblCellMar>
          <w:tblLook w:val="0420" w:firstRow="1" w:lastRow="0" w:firstColumn="0" w:lastColumn="0" w:noHBand="0" w:noVBand="1"/>
        </w:tblPrEx>
        <w:trPr>
          <w:trHeight w:val="318"/>
          <w:jc w:val="center"/>
        </w:trPr>
        <w:tc>
          <w:tcPr>
            <w:tcW w:w="4542"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75AF858" w14:textId="77777777" w:rsidR="00E802EE" w:rsidRPr="005A7CBD" w:rsidRDefault="00E802EE" w:rsidP="0009463B">
            <w:pPr>
              <w:autoSpaceDE/>
              <w:autoSpaceDN/>
              <w:adjustRightInd/>
              <w:snapToGrid/>
              <w:spacing w:after="0"/>
              <w:jc w:val="center"/>
              <w:rPr>
                <w:rFonts w:ascii="Arial" w:eastAsiaTheme="minorEastAsia" w:hAnsi="Arial" w:cs="Arial"/>
                <w:b/>
                <w:bCs/>
                <w:color w:val="000000"/>
                <w:kern w:val="24"/>
                <w:sz w:val="16"/>
                <w:szCs w:val="16"/>
                <w:lang w:eastAsia="zh-CN"/>
              </w:rPr>
            </w:pPr>
            <w:r>
              <w:rPr>
                <w:rFonts w:ascii="Arial" w:eastAsiaTheme="minorEastAsia" w:hAnsi="Arial" w:cs="Arial" w:hint="eastAsia"/>
                <w:b/>
                <w:bCs/>
                <w:color w:val="000000"/>
                <w:kern w:val="24"/>
                <w:sz w:val="16"/>
                <w:szCs w:val="16"/>
                <w:lang w:eastAsia="zh-CN"/>
              </w:rPr>
              <w:t>B</w:t>
            </w:r>
            <w:r>
              <w:rPr>
                <w:rFonts w:ascii="Arial" w:eastAsiaTheme="minorEastAsia" w:hAnsi="Arial" w:cs="Arial"/>
                <w:b/>
                <w:bCs/>
                <w:color w:val="000000"/>
                <w:kern w:val="24"/>
                <w:sz w:val="16"/>
                <w:szCs w:val="16"/>
                <w:lang w:eastAsia="zh-CN"/>
              </w:rPr>
              <w:t>attery volume for the traffic</w:t>
            </w:r>
          </w:p>
        </w:tc>
        <w:tc>
          <w:tcPr>
            <w:tcW w:w="4733"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27F62542" w14:textId="77777777" w:rsidR="00E802EE" w:rsidRPr="005A7CBD" w:rsidRDefault="00E802EE" w:rsidP="0009463B">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E</w:t>
            </w:r>
            <w:r>
              <w:rPr>
                <w:rFonts w:ascii="Arial" w:eastAsiaTheme="minorEastAsia" w:hAnsi="Arial" w:cs="Arial"/>
                <w:color w:val="000000"/>
                <w:kern w:val="24"/>
                <w:sz w:val="16"/>
                <w:szCs w:val="16"/>
                <w:lang w:eastAsia="zh-CN"/>
              </w:rPr>
              <w:t>2</w:t>
            </w:r>
          </w:p>
        </w:tc>
      </w:tr>
      <w:tr w:rsidR="00E802EE" w:rsidRPr="002F0082" w14:paraId="0226E4AD" w14:textId="77777777" w:rsidTr="005A7147">
        <w:tblPrEx>
          <w:jc w:val="center"/>
          <w:tblInd w:w="0" w:type="dxa"/>
          <w:tblCellMar>
            <w:left w:w="0" w:type="dxa"/>
            <w:right w:w="0" w:type="dxa"/>
          </w:tblCellMar>
          <w:tblLook w:val="0420" w:firstRow="1" w:lastRow="0" w:firstColumn="0" w:lastColumn="0" w:noHBand="0" w:noVBand="1"/>
        </w:tblPrEx>
        <w:trPr>
          <w:trHeight w:val="318"/>
          <w:jc w:val="center"/>
        </w:trPr>
        <w:tc>
          <w:tcPr>
            <w:tcW w:w="4542" w:type="dxa"/>
            <w:gridSpan w:val="3"/>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222F260" w14:textId="77777777" w:rsidR="00E802EE" w:rsidRPr="002F0082" w:rsidRDefault="00E802EE" w:rsidP="0009463B">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Battery life</w:t>
            </w:r>
          </w:p>
        </w:tc>
        <w:tc>
          <w:tcPr>
            <w:tcW w:w="4733"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1B905F9" w14:textId="77777777" w:rsidR="00E802EE" w:rsidRPr="002F0082" w:rsidRDefault="00E802EE" w:rsidP="0009463B">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T2</w:t>
            </w:r>
            <w:r>
              <w:rPr>
                <w:rFonts w:ascii="Arial" w:eastAsia="Arial" w:hAnsi="Arial" w:cs="Arial"/>
                <w:color w:val="000000"/>
                <w:kern w:val="24"/>
                <w:sz w:val="16"/>
                <w:szCs w:val="16"/>
                <w:vertAlign w:val="subscript"/>
                <w:lang w:eastAsia="zh-CN"/>
              </w:rPr>
              <w:t>DL, Rel-17</w:t>
            </w:r>
          </w:p>
        </w:tc>
      </w:tr>
    </w:tbl>
    <w:p w14:paraId="21DBE7A6" w14:textId="77777777" w:rsidR="00DD295B" w:rsidRDefault="00DD295B" w:rsidP="00DD295B">
      <w:pPr>
        <w:rPr>
          <w:lang w:eastAsia="zh-CN"/>
        </w:rPr>
      </w:pPr>
    </w:p>
    <w:p w14:paraId="54663706" w14:textId="0FD6EFC4" w:rsidR="00550255" w:rsidRDefault="00550255" w:rsidP="00DD295B">
      <w:pPr>
        <w:rPr>
          <w:lang w:eastAsia="zh-CN"/>
        </w:rPr>
      </w:pPr>
      <w:r>
        <w:rPr>
          <w:rFonts w:hint="eastAsia"/>
          <w:lang w:eastAsia="zh-CN"/>
        </w:rPr>
        <w:t>With the evaluation</w:t>
      </w:r>
      <w:r w:rsidR="00A71547">
        <w:rPr>
          <w:lang w:eastAsia="zh-CN"/>
        </w:rPr>
        <w:t>s</w:t>
      </w:r>
      <w:r>
        <w:rPr>
          <w:rFonts w:hint="eastAsia"/>
          <w:lang w:eastAsia="zh-CN"/>
        </w:rPr>
        <w:t xml:space="preserve"> shown in </w:t>
      </w:r>
      <w:r w:rsidR="005A7147">
        <w:t xml:space="preserve">Table </w:t>
      </w:r>
      <w:r w:rsidR="005A7147">
        <w:rPr>
          <w:noProof/>
        </w:rPr>
        <w:t>13</w:t>
      </w:r>
      <w:r>
        <w:rPr>
          <w:lang w:eastAsia="zh-CN"/>
        </w:rPr>
        <w:t xml:space="preserve"> and </w:t>
      </w:r>
      <w:r w:rsidR="005A7147">
        <w:t xml:space="preserve">Table </w:t>
      </w:r>
      <w:r w:rsidR="005A7147">
        <w:rPr>
          <w:noProof/>
        </w:rPr>
        <w:t>14</w:t>
      </w:r>
      <w:r>
        <w:rPr>
          <w:lang w:eastAsia="zh-CN"/>
        </w:rPr>
        <w:t>, the following observation</w:t>
      </w:r>
      <w:r w:rsidR="00A71547">
        <w:rPr>
          <w:lang w:eastAsia="zh-CN"/>
        </w:rPr>
        <w:t xml:space="preserve"> are summarized:</w:t>
      </w:r>
    </w:p>
    <w:p w14:paraId="1960A33E" w14:textId="3D59AD8A" w:rsidR="00E802EE" w:rsidRDefault="00E802EE" w:rsidP="00E802EE">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005A7147">
        <w:rPr>
          <w:b/>
          <w:i/>
          <w:noProof/>
          <w:color w:val="000000" w:themeColor="text1"/>
        </w:rPr>
        <w:t>7</w:t>
      </w:r>
      <w:r w:rsidRPr="00236121">
        <w:rPr>
          <w:b/>
          <w:i/>
          <w:color w:val="000000" w:themeColor="text1"/>
        </w:rPr>
        <w:t>:</w:t>
      </w:r>
      <w:r>
        <w:rPr>
          <w:b/>
          <w:i/>
          <w:color w:val="000000" w:themeColor="text1"/>
        </w:rPr>
        <w:t xml:space="preserve"> The ratio of power consumption rate between </w:t>
      </w:r>
      <w:r w:rsidR="00406C55">
        <w:rPr>
          <w:b/>
          <w:i/>
          <w:color w:val="000000" w:themeColor="text1"/>
        </w:rPr>
        <w:t xml:space="preserve">the LPHAP device </w:t>
      </w:r>
      <w:r>
        <w:rPr>
          <w:b/>
          <w:i/>
          <w:color w:val="000000" w:themeColor="text1"/>
        </w:rPr>
        <w:t>with ultra-deep sleep and</w:t>
      </w:r>
    </w:p>
    <w:p w14:paraId="5787F82E" w14:textId="1D6527F2" w:rsidR="00E802EE" w:rsidRDefault="002A7BDB" w:rsidP="002A7BDB">
      <w:pPr>
        <w:pStyle w:val="3GPPAgreements"/>
        <w:numPr>
          <w:ilvl w:val="0"/>
          <w:numId w:val="0"/>
        </w:numPr>
        <w:ind w:left="284"/>
        <w:rPr>
          <w:b/>
          <w:i/>
        </w:rPr>
      </w:pPr>
      <w:r>
        <w:rPr>
          <w:b/>
          <w:i/>
        </w:rPr>
        <w:t>T</w:t>
      </w:r>
      <w:r w:rsidR="00E802EE" w:rsidRPr="00383F6F">
        <w:rPr>
          <w:b/>
          <w:i/>
        </w:rPr>
        <w:t>he Rel-17 baseline is approximately 1:</w:t>
      </w:r>
      <w:r w:rsidR="00E802EE">
        <w:rPr>
          <w:b/>
          <w:i/>
        </w:rPr>
        <w:t>28 for UL and 1:18 for DL;</w:t>
      </w:r>
    </w:p>
    <w:p w14:paraId="4CB9EC26" w14:textId="36A2C4D0" w:rsidR="00E802EE" w:rsidRPr="00383F6F" w:rsidRDefault="002A7BDB" w:rsidP="00383F6F">
      <w:pPr>
        <w:pStyle w:val="3GPPAgreements"/>
        <w:rPr>
          <w:b/>
          <w:i/>
        </w:rPr>
      </w:pPr>
      <w:r>
        <w:rPr>
          <w:b/>
          <w:i/>
        </w:rPr>
        <w:t>T</w:t>
      </w:r>
      <w:r w:rsidR="00E802EE">
        <w:rPr>
          <w:b/>
          <w:i/>
        </w:rPr>
        <w:t xml:space="preserve">he reference device is approximately </w:t>
      </w:r>
      <w:r w:rsidR="00D1667C">
        <w:rPr>
          <w:b/>
          <w:i/>
        </w:rPr>
        <w:t>1:1000 for UL and 1:700 for DL.</w:t>
      </w:r>
    </w:p>
    <w:p w14:paraId="04A08249" w14:textId="5193B391" w:rsidR="00E802EE" w:rsidRDefault="00E802EE" w:rsidP="00E802EE">
      <w:pPr>
        <w:rPr>
          <w:b/>
          <w:i/>
          <w:color w:val="000000" w:themeColor="text1"/>
        </w:rPr>
      </w:pPr>
      <w:r w:rsidRPr="00236121">
        <w:rPr>
          <w:b/>
          <w:i/>
          <w:color w:val="000000" w:themeColor="text1"/>
        </w:rPr>
        <w:t xml:space="preserve">Observation </w:t>
      </w:r>
      <w:r w:rsidR="005A7147">
        <w:rPr>
          <w:b/>
          <w:i/>
          <w:noProof/>
          <w:color w:val="000000" w:themeColor="text1"/>
        </w:rPr>
        <w:t>8</w:t>
      </w:r>
      <w:r w:rsidRPr="00236121">
        <w:rPr>
          <w:b/>
          <w:i/>
          <w:color w:val="000000" w:themeColor="text1"/>
        </w:rPr>
        <w:t>:</w:t>
      </w:r>
      <w:r>
        <w:rPr>
          <w:b/>
          <w:i/>
          <w:color w:val="000000" w:themeColor="text1"/>
        </w:rPr>
        <w:t xml:space="preserve"> Assuming the same </w:t>
      </w:r>
      <w:r w:rsidR="00406C55">
        <w:rPr>
          <w:b/>
          <w:i/>
          <w:color w:val="000000" w:themeColor="text1"/>
        </w:rPr>
        <w:t>energy used</w:t>
      </w:r>
      <w:r>
        <w:rPr>
          <w:b/>
          <w:i/>
          <w:color w:val="000000" w:themeColor="text1"/>
        </w:rPr>
        <w:t xml:space="preserve"> </w:t>
      </w:r>
      <w:r w:rsidR="00406C55">
        <w:rPr>
          <w:b/>
          <w:i/>
          <w:color w:val="000000" w:themeColor="text1"/>
        </w:rPr>
        <w:t xml:space="preserve">for the reference traffic on </w:t>
      </w:r>
      <w:r w:rsidR="00511C29">
        <w:rPr>
          <w:b/>
          <w:i/>
          <w:color w:val="000000" w:themeColor="text1"/>
        </w:rPr>
        <w:t xml:space="preserve">reference device </w:t>
      </w:r>
      <w:r w:rsidR="00406C55">
        <w:rPr>
          <w:b/>
          <w:i/>
          <w:color w:val="000000" w:themeColor="text1"/>
        </w:rPr>
        <w:t xml:space="preserve">as that used for positioning on </w:t>
      </w:r>
      <w:r>
        <w:rPr>
          <w:b/>
          <w:i/>
          <w:color w:val="000000" w:themeColor="text1"/>
        </w:rPr>
        <w:t>the Rel-1</w:t>
      </w:r>
      <w:r w:rsidR="00D1667C">
        <w:rPr>
          <w:b/>
          <w:i/>
          <w:color w:val="000000" w:themeColor="text1"/>
        </w:rPr>
        <w:t>8</w:t>
      </w:r>
      <w:r>
        <w:rPr>
          <w:b/>
          <w:i/>
          <w:color w:val="000000" w:themeColor="text1"/>
        </w:rPr>
        <w:t xml:space="preserve"> </w:t>
      </w:r>
      <w:r w:rsidR="00406C55">
        <w:rPr>
          <w:b/>
          <w:i/>
          <w:color w:val="000000" w:themeColor="text1"/>
        </w:rPr>
        <w:t xml:space="preserve">LPHAP </w:t>
      </w:r>
      <w:r>
        <w:rPr>
          <w:b/>
          <w:i/>
          <w:color w:val="000000" w:themeColor="text1"/>
        </w:rPr>
        <w:t xml:space="preserve">device, and assuming T1, i.e. the battery life for the reference device, is 8 hours, the battery life of </w:t>
      </w:r>
      <w:r w:rsidR="00D1667C">
        <w:rPr>
          <w:b/>
          <w:i/>
          <w:color w:val="000000" w:themeColor="text1"/>
        </w:rPr>
        <w:t xml:space="preserve">the </w:t>
      </w:r>
      <w:r>
        <w:rPr>
          <w:b/>
          <w:i/>
          <w:color w:val="000000" w:themeColor="text1"/>
        </w:rPr>
        <w:t>Rel-1</w:t>
      </w:r>
      <w:r w:rsidR="00D1667C">
        <w:rPr>
          <w:b/>
          <w:i/>
          <w:color w:val="000000" w:themeColor="text1"/>
        </w:rPr>
        <w:t>8</w:t>
      </w:r>
      <w:r>
        <w:rPr>
          <w:b/>
          <w:i/>
          <w:color w:val="000000" w:themeColor="text1"/>
        </w:rPr>
        <w:t xml:space="preserve"> </w:t>
      </w:r>
      <w:r w:rsidR="00406C55">
        <w:rPr>
          <w:b/>
          <w:i/>
          <w:color w:val="000000" w:themeColor="text1"/>
        </w:rPr>
        <w:t xml:space="preserve">LPHAP </w:t>
      </w:r>
      <w:r>
        <w:rPr>
          <w:b/>
          <w:i/>
          <w:color w:val="000000" w:themeColor="text1"/>
        </w:rPr>
        <w:t>device</w:t>
      </w:r>
      <w:r w:rsidR="00D1667C">
        <w:rPr>
          <w:b/>
          <w:i/>
          <w:color w:val="000000" w:themeColor="text1"/>
        </w:rPr>
        <w:t xml:space="preserve"> with ultra-deep sleep</w:t>
      </w:r>
      <w:r>
        <w:rPr>
          <w:b/>
          <w:i/>
          <w:color w:val="000000" w:themeColor="text1"/>
        </w:rPr>
        <w:t xml:space="preserve"> is approximately </w:t>
      </w:r>
      <w:r w:rsidR="00D1667C">
        <w:rPr>
          <w:b/>
          <w:i/>
          <w:color w:val="000000" w:themeColor="text1"/>
        </w:rPr>
        <w:t>5600~8000</w:t>
      </w:r>
      <w:r>
        <w:rPr>
          <w:b/>
          <w:i/>
          <w:color w:val="000000" w:themeColor="text1"/>
        </w:rPr>
        <w:t xml:space="preserve"> hours, which can</w:t>
      </w:r>
      <w:r w:rsidR="00D1667C">
        <w:rPr>
          <w:b/>
          <w:i/>
          <w:color w:val="000000" w:themeColor="text1"/>
        </w:rPr>
        <w:t xml:space="preserve"> </w:t>
      </w:r>
      <w:r>
        <w:rPr>
          <w:b/>
          <w:i/>
          <w:color w:val="000000" w:themeColor="text1"/>
        </w:rPr>
        <w:t>meet LPHAP requirements for use case 6.</w:t>
      </w:r>
    </w:p>
    <w:p w14:paraId="08DB1381" w14:textId="77777777" w:rsidR="00E802EE" w:rsidRPr="005A7147" w:rsidRDefault="00E802EE" w:rsidP="00DD295B">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63E5D842" w:rsidR="00BB510A" w:rsidRDefault="00B32E86" w:rsidP="00070852">
      <w:pPr>
        <w:rPr>
          <w:lang w:eastAsia="zh-CN"/>
        </w:rPr>
      </w:pPr>
      <w:r>
        <w:rPr>
          <w:rFonts w:hint="eastAsia"/>
          <w:lang w:eastAsia="zh-CN"/>
        </w:rPr>
        <w:t>I</w:t>
      </w:r>
      <w:r>
        <w:rPr>
          <w:lang w:eastAsia="zh-CN"/>
        </w:rPr>
        <w:t xml:space="preserve">n this contribution, </w:t>
      </w:r>
      <w:r w:rsidR="005A7147">
        <w:rPr>
          <w:lang w:eastAsia="zh-CN"/>
        </w:rPr>
        <w:t>we have discussed the requirements and evaluation methodology for LPHAP. In addition, initial battery life estimation is provided. With the discussion, we have the following observations and proposals.</w:t>
      </w:r>
    </w:p>
    <w:p w14:paraId="5758F294" w14:textId="134C55F8" w:rsidR="005A7147" w:rsidRDefault="005A7147" w:rsidP="005A7147">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Pr>
          <w:b/>
          <w:i/>
          <w:noProof/>
          <w:color w:val="000000" w:themeColor="text1"/>
        </w:rPr>
        <w:t>1</w:t>
      </w:r>
      <w:r w:rsidRPr="00236121">
        <w:rPr>
          <w:b/>
          <w:i/>
          <w:color w:val="000000" w:themeColor="text1"/>
        </w:rPr>
        <w:t>:</w:t>
      </w:r>
      <w:r>
        <w:rPr>
          <w:b/>
          <w:i/>
          <w:color w:val="000000" w:themeColor="text1"/>
        </w:rPr>
        <w:t xml:space="preserve"> The existing evaluation already showed that 100MHz bandwidth can already meet the 1m accuracy.</w:t>
      </w:r>
    </w:p>
    <w:p w14:paraId="2091C3B3" w14:textId="007F6D15" w:rsidR="005A7147" w:rsidRDefault="005A7147" w:rsidP="005A7147">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Pr>
          <w:b/>
          <w:i/>
          <w:noProof/>
          <w:color w:val="000000" w:themeColor="text1"/>
        </w:rPr>
        <w:t>2</w:t>
      </w:r>
      <w:r w:rsidRPr="00236121">
        <w:rPr>
          <w:b/>
          <w:i/>
          <w:color w:val="000000" w:themeColor="text1"/>
        </w:rPr>
        <w:t>:</w:t>
      </w:r>
      <w:r>
        <w:rPr>
          <w:b/>
          <w:i/>
          <w:color w:val="000000" w:themeColor="text1"/>
        </w:rPr>
        <w:t xml:space="preserve"> According to Rel-17 discussion and CT1 specification, the UE may be configured to transmit the periodic SRS without reporting anything to LMF if SRS is valid </w:t>
      </w:r>
      <w:r>
        <w:rPr>
          <w:rFonts w:hint="eastAsia"/>
          <w:b/>
          <w:i/>
          <w:color w:val="000000" w:themeColor="text1"/>
          <w:lang w:eastAsia="zh-CN"/>
        </w:rPr>
        <w:t>when</w:t>
      </w:r>
      <w:r>
        <w:rPr>
          <w:b/>
          <w:i/>
          <w:color w:val="000000" w:themeColor="text1"/>
        </w:rPr>
        <w:t xml:space="preserve"> UE is still within the last serving cell for the configured area event reporting.</w:t>
      </w:r>
    </w:p>
    <w:p w14:paraId="3B2336BC" w14:textId="4AAD9083" w:rsidR="00511C29" w:rsidRPr="00FB49DD" w:rsidRDefault="00511C29" w:rsidP="00511C2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Pr>
          <w:b/>
          <w:i/>
          <w:noProof/>
          <w:color w:val="000000" w:themeColor="text1"/>
        </w:rPr>
        <w:t>3</w:t>
      </w:r>
      <w:r w:rsidRPr="00236121">
        <w:rPr>
          <w:b/>
          <w:i/>
          <w:color w:val="000000" w:themeColor="text1"/>
        </w:rPr>
        <w:t>:</w:t>
      </w:r>
      <w:r>
        <w:rPr>
          <w:b/>
          <w:i/>
          <w:color w:val="000000" w:themeColor="text1"/>
        </w:rPr>
        <w:t xml:space="preserve"> Both CIoT and UWB considered a very deep sleep mode with current in the order of uA, which is much lower than the assumption of deep sleep in TR 38.840.</w:t>
      </w:r>
    </w:p>
    <w:p w14:paraId="17FCFBAE" w14:textId="4840E9DD" w:rsidR="00511C29" w:rsidRDefault="00511C29" w:rsidP="00511C2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Pr>
          <w:b/>
          <w:i/>
          <w:noProof/>
          <w:color w:val="000000" w:themeColor="text1"/>
        </w:rPr>
        <w:t>4</w:t>
      </w:r>
      <w:r w:rsidRPr="00236121">
        <w:rPr>
          <w:b/>
          <w:i/>
          <w:color w:val="000000" w:themeColor="text1"/>
        </w:rPr>
        <w:t>:</w:t>
      </w:r>
      <w:r>
        <w:rPr>
          <w:b/>
          <w:i/>
          <w:color w:val="000000" w:themeColor="text1"/>
        </w:rPr>
        <w:t xml:space="preserve"> The ratio of power consumption rate between Rel-17 UL positioning/DL positioning and the reference device is approximately 1:37.</w:t>
      </w:r>
    </w:p>
    <w:p w14:paraId="5F5000A0" w14:textId="55312EAF" w:rsidR="00511C29" w:rsidRDefault="00511C29" w:rsidP="00511C29">
      <w:pPr>
        <w:rPr>
          <w:b/>
          <w:i/>
          <w:color w:val="000000" w:themeColor="text1"/>
        </w:rPr>
      </w:pPr>
      <w:r w:rsidRPr="00236121">
        <w:rPr>
          <w:b/>
          <w:i/>
          <w:color w:val="000000" w:themeColor="text1"/>
        </w:rPr>
        <w:lastRenderedPageBreak/>
        <w:t xml:space="preserve">Observation </w:t>
      </w:r>
      <w:r>
        <w:rPr>
          <w:b/>
          <w:i/>
          <w:noProof/>
          <w:color w:val="000000" w:themeColor="text1"/>
        </w:rPr>
        <w:t>5</w:t>
      </w:r>
      <w:r w:rsidRPr="00236121">
        <w:rPr>
          <w:b/>
          <w:i/>
          <w:color w:val="000000" w:themeColor="text1"/>
        </w:rPr>
        <w:t>:</w:t>
      </w:r>
      <w:r>
        <w:rPr>
          <w:b/>
          <w:i/>
          <w:color w:val="000000" w:themeColor="text1"/>
        </w:rPr>
        <w:t xml:space="preserve"> 97.5% and 95% of the total power consumption is on the deep sleep for UL and DL positioning, respectively.</w:t>
      </w:r>
    </w:p>
    <w:p w14:paraId="1B34DFBB" w14:textId="6A15ACD8" w:rsidR="00511C29" w:rsidRDefault="00511C29" w:rsidP="00511C29">
      <w:pPr>
        <w:rPr>
          <w:b/>
          <w:i/>
          <w:color w:val="000000" w:themeColor="text1"/>
        </w:rPr>
      </w:pPr>
      <w:r w:rsidRPr="00236121">
        <w:rPr>
          <w:b/>
          <w:i/>
          <w:color w:val="000000" w:themeColor="text1"/>
        </w:rPr>
        <w:t xml:space="preserve">Observation </w:t>
      </w:r>
      <w:r>
        <w:rPr>
          <w:b/>
          <w:i/>
          <w:noProof/>
          <w:color w:val="000000" w:themeColor="text1"/>
        </w:rPr>
        <w:t>6</w:t>
      </w:r>
      <w:r w:rsidRPr="00236121">
        <w:rPr>
          <w:b/>
          <w:i/>
          <w:color w:val="000000" w:themeColor="text1"/>
        </w:rPr>
        <w:t>:</w:t>
      </w:r>
      <w:r>
        <w:rPr>
          <w:b/>
          <w:i/>
          <w:color w:val="000000" w:themeColor="text1"/>
        </w:rPr>
        <w:t xml:space="preserve"> Assuming the same energy used for the reference traffic on reference device (for communication) as that used for positioning on the Rel-17 device, and assuming T1, i.e. the battery life for the reference device, is 8 hours, the battery life of Rel-17 device is approximately 300 hours (8x37), which cannot meet LPHAP requirements for use case 6.</w:t>
      </w:r>
    </w:p>
    <w:p w14:paraId="08869CFD" w14:textId="5935F81D" w:rsidR="00511C29" w:rsidRDefault="00511C29" w:rsidP="00511C2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Pr>
          <w:b/>
          <w:i/>
          <w:noProof/>
          <w:color w:val="000000" w:themeColor="text1"/>
        </w:rPr>
        <w:t>7</w:t>
      </w:r>
      <w:r w:rsidRPr="00236121">
        <w:rPr>
          <w:b/>
          <w:i/>
          <w:color w:val="000000" w:themeColor="text1"/>
        </w:rPr>
        <w:t>:</w:t>
      </w:r>
      <w:r>
        <w:rPr>
          <w:b/>
          <w:i/>
          <w:color w:val="000000" w:themeColor="text1"/>
        </w:rPr>
        <w:t xml:space="preserve"> The ratio of power consumption rate between the LPHAP device with ultra-deep sleep and</w:t>
      </w:r>
    </w:p>
    <w:p w14:paraId="2F41439E" w14:textId="1E724939" w:rsidR="00511C29" w:rsidRDefault="002A7BDB" w:rsidP="00511C29">
      <w:pPr>
        <w:pStyle w:val="3GPPAgreements"/>
        <w:rPr>
          <w:b/>
          <w:i/>
        </w:rPr>
      </w:pPr>
      <w:r>
        <w:rPr>
          <w:b/>
          <w:i/>
        </w:rPr>
        <w:t>T</w:t>
      </w:r>
      <w:r w:rsidR="00511C29" w:rsidRPr="00383F6F">
        <w:rPr>
          <w:b/>
          <w:i/>
        </w:rPr>
        <w:t>he Rel-17 baseline is approximately 1:</w:t>
      </w:r>
      <w:r w:rsidR="00511C29">
        <w:rPr>
          <w:b/>
          <w:i/>
        </w:rPr>
        <w:t>28 for UL and 1:18 for DL;</w:t>
      </w:r>
    </w:p>
    <w:p w14:paraId="75CBD698" w14:textId="5A0C97CF" w:rsidR="00511C29" w:rsidRPr="00383F6F" w:rsidRDefault="002A7BDB" w:rsidP="00511C29">
      <w:pPr>
        <w:pStyle w:val="3GPPAgreements"/>
        <w:rPr>
          <w:b/>
          <w:i/>
        </w:rPr>
      </w:pPr>
      <w:r>
        <w:rPr>
          <w:b/>
          <w:i/>
        </w:rPr>
        <w:t>T</w:t>
      </w:r>
      <w:r w:rsidR="00511C29">
        <w:rPr>
          <w:b/>
          <w:i/>
        </w:rPr>
        <w:t>he reference device is approximately 1:1000 for UL and 1:700 for DL.</w:t>
      </w:r>
    </w:p>
    <w:p w14:paraId="27F46906" w14:textId="7D8FC939" w:rsidR="00511C29" w:rsidRDefault="00511C29" w:rsidP="00511C29">
      <w:pPr>
        <w:rPr>
          <w:b/>
          <w:i/>
          <w:color w:val="000000" w:themeColor="text1"/>
        </w:rPr>
      </w:pPr>
      <w:r w:rsidRPr="00236121">
        <w:rPr>
          <w:b/>
          <w:i/>
          <w:color w:val="000000" w:themeColor="text1"/>
        </w:rPr>
        <w:t xml:space="preserve">Observation </w:t>
      </w:r>
      <w:r>
        <w:rPr>
          <w:b/>
          <w:i/>
          <w:noProof/>
          <w:color w:val="000000" w:themeColor="text1"/>
        </w:rPr>
        <w:t>8</w:t>
      </w:r>
      <w:r w:rsidRPr="00236121">
        <w:rPr>
          <w:b/>
          <w:i/>
          <w:color w:val="000000" w:themeColor="text1"/>
        </w:rPr>
        <w:t>:</w:t>
      </w:r>
      <w:r>
        <w:rPr>
          <w:b/>
          <w:i/>
          <w:color w:val="000000" w:themeColor="text1"/>
        </w:rPr>
        <w:t xml:space="preserve"> Assuming the same energy used for the reference traffic on reference device as that used for positioning on the Rel-18 LPHAP device, and assuming T1, i.e. the battery life for the reference device, is 8 hours, the battery life of the Rel-18 LPHAP device with ultra-deep sleep is approximately 5600~8000 hours, which can meet LPHAP requirements for use case 6.</w:t>
      </w:r>
    </w:p>
    <w:p w14:paraId="130D75C8" w14:textId="77777777" w:rsidR="005A7147" w:rsidRPr="00511C29" w:rsidRDefault="005A7147" w:rsidP="005A7147">
      <w:pPr>
        <w:rPr>
          <w:lang w:eastAsia="zh-CN"/>
        </w:rPr>
      </w:pPr>
    </w:p>
    <w:p w14:paraId="011E9CB1" w14:textId="5D5424AD" w:rsidR="005A7147" w:rsidRPr="00B14B8B" w:rsidRDefault="005A7147" w:rsidP="005A7147">
      <w:pPr>
        <w:pStyle w:val="3GPPAgreements"/>
        <w:numPr>
          <w:ilvl w:val="0"/>
          <w:numId w:val="0"/>
        </w:numPr>
        <w:autoSpaceDE/>
        <w:autoSpaceDN/>
        <w:adjustRightInd/>
        <w:snapToGrid/>
        <w:rPr>
          <w:b/>
          <w:i/>
        </w:rPr>
      </w:pPr>
      <w:r>
        <w:rPr>
          <w:b/>
          <w:i/>
        </w:rPr>
        <w:t xml:space="preserve">Proposal </w:t>
      </w:r>
      <w:r>
        <w:rPr>
          <w:b/>
          <w:i/>
          <w:noProof/>
        </w:rPr>
        <w:t>1</w:t>
      </w:r>
      <w:r w:rsidRPr="00E10A28">
        <w:rPr>
          <w:b/>
          <w:i/>
        </w:rPr>
        <w:t>:</w:t>
      </w:r>
      <w:r>
        <w:rPr>
          <w:b/>
          <w:i/>
        </w:rPr>
        <w:t xml:space="preserve"> Adopt use case 6 of TS 22.104 for power evaluation in RAN1.</w:t>
      </w:r>
    </w:p>
    <w:p w14:paraId="2C292A5B" w14:textId="0C498F3E" w:rsidR="005A7147" w:rsidRPr="00B14B8B" w:rsidRDefault="005A7147" w:rsidP="005A7147">
      <w:pPr>
        <w:pStyle w:val="3GPPAgreements"/>
        <w:numPr>
          <w:ilvl w:val="0"/>
          <w:numId w:val="0"/>
        </w:numPr>
        <w:autoSpaceDE/>
        <w:autoSpaceDN/>
        <w:adjustRightInd/>
        <w:snapToGrid/>
        <w:rPr>
          <w:b/>
          <w:i/>
        </w:rPr>
      </w:pPr>
      <w:r>
        <w:rPr>
          <w:b/>
          <w:i/>
        </w:rPr>
        <w:t xml:space="preserve">Proposal </w:t>
      </w:r>
      <w:r>
        <w:rPr>
          <w:b/>
          <w:i/>
          <w:noProof/>
        </w:rPr>
        <w:t>2</w:t>
      </w:r>
      <w:r w:rsidRPr="00E10A28">
        <w:rPr>
          <w:b/>
          <w:i/>
        </w:rPr>
        <w:t>:</w:t>
      </w:r>
      <w:r>
        <w:rPr>
          <w:b/>
          <w:i/>
        </w:rPr>
        <w:t xml:space="preserve"> Conclude in RAN1 that LPHAP target accuracy can already be met for IIoT scenarios with the Rel-17 positioning techniques, with at least 100MHz positioning bandwidth.</w:t>
      </w:r>
    </w:p>
    <w:p w14:paraId="209FC788" w14:textId="6B34A171" w:rsidR="005A7147" w:rsidRDefault="005A7147" w:rsidP="005A7147">
      <w:pPr>
        <w:rPr>
          <w:b/>
          <w:i/>
        </w:rPr>
      </w:pPr>
      <w:r>
        <w:rPr>
          <w:b/>
          <w:i/>
        </w:rPr>
        <w:t xml:space="preserve">Proposal </w:t>
      </w:r>
      <w:r>
        <w:rPr>
          <w:b/>
          <w:i/>
          <w:noProof/>
        </w:rPr>
        <w:t>3</w:t>
      </w:r>
      <w:r w:rsidRPr="00E10A28">
        <w:rPr>
          <w:b/>
          <w:i/>
        </w:rPr>
        <w:t>:</w:t>
      </w:r>
      <w:r>
        <w:rPr>
          <w:b/>
          <w:i/>
        </w:rPr>
        <w:t xml:space="preserve"> For the purpose of battery life evaluation for LPHAP, define a reference device (e.g. a commercial cellphone) with a reference traffic and a reference battery life.</w:t>
      </w:r>
    </w:p>
    <w:p w14:paraId="2CB66BA6" w14:textId="2AD063BE" w:rsidR="005A7147" w:rsidRDefault="005A7147" w:rsidP="005A7147">
      <w:pPr>
        <w:rPr>
          <w:b/>
          <w:i/>
          <w:lang w:eastAsia="zh-CN"/>
        </w:rPr>
      </w:pPr>
      <w:r>
        <w:rPr>
          <w:b/>
          <w:i/>
        </w:rPr>
        <w:t xml:space="preserve">Proposal </w:t>
      </w:r>
      <w:r>
        <w:rPr>
          <w:b/>
          <w:i/>
          <w:noProof/>
        </w:rPr>
        <w:t>4</w:t>
      </w:r>
      <w:r w:rsidRPr="00E10A28">
        <w:rPr>
          <w:b/>
          <w:i/>
        </w:rPr>
        <w:t>:</w:t>
      </w:r>
      <w:r>
        <w:rPr>
          <w:b/>
          <w:i/>
        </w:rPr>
        <w:t xml:space="preserve"> Adopt the following steps in the TR for evaluatin</w:t>
      </w:r>
      <w:r>
        <w:rPr>
          <w:rFonts w:hint="eastAsia"/>
          <w:b/>
          <w:i/>
          <w:lang w:eastAsia="zh-CN"/>
        </w:rPr>
        <w:t>g</w:t>
      </w:r>
      <w:r>
        <w:rPr>
          <w:b/>
          <w:i/>
          <w:lang w:eastAsia="zh-CN"/>
        </w:rPr>
        <w:t xml:space="preserve"> the battery life, and inform RAN2 that RAN1 is able to evaluate the </w:t>
      </w:r>
      <w:r w:rsidRPr="00D245F8">
        <w:rPr>
          <w:b/>
          <w:i/>
          <w:lang w:eastAsia="zh-CN"/>
        </w:rPr>
        <w:t>feasibility of a requirement expressed in absolute battery life for LPHAP</w:t>
      </w:r>
      <w:r>
        <w:rPr>
          <w:b/>
          <w:i/>
          <w:lang w:eastAsia="zh-CN"/>
        </w:rPr>
        <w:t>.</w:t>
      </w:r>
    </w:p>
    <w:tbl>
      <w:tblPr>
        <w:tblStyle w:val="ac"/>
        <w:tblW w:w="0" w:type="auto"/>
        <w:tblLook w:val="04A0" w:firstRow="1" w:lastRow="0" w:firstColumn="1" w:lastColumn="0" w:noHBand="0" w:noVBand="1"/>
      </w:tblPr>
      <w:tblGrid>
        <w:gridCol w:w="9307"/>
      </w:tblGrid>
      <w:tr w:rsidR="005A7147" w14:paraId="1BFE7920" w14:textId="77777777" w:rsidTr="005A7147">
        <w:tc>
          <w:tcPr>
            <w:tcW w:w="9307" w:type="dxa"/>
          </w:tcPr>
          <w:p w14:paraId="6D4C7E78" w14:textId="77777777" w:rsidR="005A7147" w:rsidRDefault="005A7147" w:rsidP="005A7147">
            <w:pPr>
              <w:pStyle w:val="3GPPAgreements"/>
              <w:rPr>
                <w:lang w:eastAsia="zh-CN"/>
              </w:rPr>
            </w:pPr>
            <w:r>
              <w:rPr>
                <w:rFonts w:hint="eastAsia"/>
                <w:lang w:eastAsia="zh-CN"/>
              </w:rPr>
              <w:t>F</w:t>
            </w:r>
            <w:r>
              <w:rPr>
                <w:lang w:eastAsia="zh-CN"/>
              </w:rPr>
              <w:t>irst, consider a reference device, which can be e.g. a commercial cell-phone.</w:t>
            </w:r>
          </w:p>
          <w:p w14:paraId="2A9CA028" w14:textId="77777777" w:rsidR="005A7147" w:rsidRDefault="005A7147" w:rsidP="005A7147">
            <w:pPr>
              <w:pStyle w:val="3GPPAgreements"/>
              <w:rPr>
                <w:lang w:eastAsia="zh-CN"/>
              </w:rPr>
            </w:pPr>
            <w:r>
              <w:rPr>
                <w:lang w:eastAsia="zh-CN"/>
              </w:rPr>
              <w:t>Second, assume a reference traffic for the reference device, which can be e.g. the traffic model used for calibration in TR 38.840, and calculate the power consumption rate, e.g. X1 power unit per second</w:t>
            </w:r>
          </w:p>
          <w:p w14:paraId="55B8DAFF" w14:textId="77777777" w:rsidR="005A7147" w:rsidRDefault="005A7147" w:rsidP="005A7147">
            <w:pPr>
              <w:pStyle w:val="3GPPAgreements"/>
              <w:rPr>
                <w:lang w:eastAsia="zh-CN"/>
              </w:rPr>
            </w:pPr>
            <w:r>
              <w:rPr>
                <w:lang w:eastAsia="zh-CN"/>
              </w:rPr>
              <w:t>Third, assume the battery volume/energy allocated for the reference traffic for the reference device, e.g. E1 mAh and the expected battery life, T1 hours.</w:t>
            </w:r>
          </w:p>
          <w:p w14:paraId="2FB658E1" w14:textId="77777777" w:rsidR="005A7147" w:rsidRDefault="005A7147" w:rsidP="005A7147">
            <w:pPr>
              <w:pStyle w:val="3GPPAgreements"/>
              <w:rPr>
                <w:lang w:eastAsia="zh-CN"/>
              </w:rPr>
            </w:pPr>
            <w:r>
              <w:rPr>
                <w:lang w:eastAsia="zh-CN"/>
              </w:rPr>
              <w:t>Fourth, consider a target device to evaluate the battery life.</w:t>
            </w:r>
          </w:p>
          <w:p w14:paraId="017C8D54" w14:textId="77777777" w:rsidR="005A7147" w:rsidRDefault="005A7147" w:rsidP="005A7147">
            <w:pPr>
              <w:pStyle w:val="3GPPAgreements"/>
              <w:rPr>
                <w:lang w:eastAsia="zh-CN"/>
              </w:rPr>
            </w:pPr>
            <w:r>
              <w:rPr>
                <w:lang w:eastAsia="zh-CN"/>
              </w:rPr>
              <w:t>Fifth, assume a traffic for the target device, and calculate the power consumption rate, e.g. X2 power unit per second.</w:t>
            </w:r>
          </w:p>
          <w:p w14:paraId="22467DF9" w14:textId="77777777" w:rsidR="005A7147" w:rsidRDefault="005A7147" w:rsidP="005A7147">
            <w:pPr>
              <w:pStyle w:val="3GPPAgreements"/>
              <w:rPr>
                <w:lang w:eastAsia="zh-CN"/>
              </w:rPr>
            </w:pPr>
            <w:r>
              <w:rPr>
                <w:lang w:eastAsia="zh-CN"/>
              </w:rPr>
              <w:t>Sixth, assume the battery volume/energy allocated for the traffic for the target device, e.g. E2 mAh.</w:t>
            </w:r>
          </w:p>
          <w:p w14:paraId="055B849D" w14:textId="77777777" w:rsidR="005A7147" w:rsidRDefault="005A7147" w:rsidP="005A7147">
            <w:pPr>
              <w:pStyle w:val="3GPPAgreements"/>
              <w:rPr>
                <w:lang w:eastAsia="zh-CN"/>
              </w:rPr>
            </w:pPr>
            <w:r>
              <w:rPr>
                <w:lang w:eastAsia="zh-CN"/>
              </w:rPr>
              <w:t>Last, calculate the expected battery life for the target device as</w:t>
            </w:r>
          </w:p>
          <w:p w14:paraId="22FB4122" w14:textId="77777777" w:rsidR="005A7147" w:rsidRPr="00430F48" w:rsidRDefault="005A7147" w:rsidP="005A7147">
            <w:pPr>
              <w:pStyle w:val="3GPPAgreements"/>
              <w:numPr>
                <w:ilvl w:val="0"/>
                <w:numId w:val="0"/>
              </w:numPr>
              <w:rPr>
                <w:i/>
                <w:lang w:eastAsia="zh-CN"/>
              </w:rPr>
            </w:pPr>
            <m:oMathPara>
              <m:oMath>
                <m:r>
                  <w:rPr>
                    <w:rFonts w:ascii="Cambria Math" w:hAnsi="Cambria Math"/>
                    <w:lang w:eastAsia="zh-CN"/>
                  </w:rPr>
                  <m:t>T2=T1×</m:t>
                </m:r>
                <m:f>
                  <m:fPr>
                    <m:ctrlPr>
                      <w:rPr>
                        <w:rFonts w:ascii="Cambria Math" w:hAnsi="Cambria Math"/>
                        <w:i/>
                        <w:lang w:eastAsia="zh-CN"/>
                      </w:rPr>
                    </m:ctrlPr>
                  </m:fPr>
                  <m:num>
                    <m:r>
                      <w:rPr>
                        <w:rFonts w:ascii="Cambria Math" w:hAnsi="Cambria Math"/>
                        <w:lang w:eastAsia="zh-CN"/>
                      </w:rPr>
                      <m:t>E2</m:t>
                    </m:r>
                  </m:num>
                  <m:den>
                    <m:r>
                      <w:rPr>
                        <w:rFonts w:ascii="Cambria Math" w:hAnsi="Cambria Math"/>
                        <w:lang w:eastAsia="zh-CN"/>
                      </w:rPr>
                      <m:t>E1</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X1</m:t>
                    </m:r>
                  </m:num>
                  <m:den>
                    <m:r>
                      <w:rPr>
                        <w:rFonts w:ascii="Cambria Math" w:hAnsi="Cambria Math"/>
                        <w:lang w:eastAsia="zh-CN"/>
                      </w:rPr>
                      <m:t>X2</m:t>
                    </m:r>
                  </m:den>
                </m:f>
              </m:oMath>
            </m:oMathPara>
          </w:p>
        </w:tc>
      </w:tr>
    </w:tbl>
    <w:p w14:paraId="00EECAC7" w14:textId="77777777" w:rsidR="005A7147" w:rsidRPr="005A7147" w:rsidRDefault="005A7147" w:rsidP="00070852">
      <w:pPr>
        <w:rPr>
          <w:lang w:eastAsia="zh-CN"/>
        </w:rPr>
      </w:pPr>
    </w:p>
    <w:p w14:paraId="57C0D938" w14:textId="0762ABB8" w:rsidR="005A7147" w:rsidRPr="00B14B8B" w:rsidRDefault="005A7147" w:rsidP="005A7147">
      <w:pPr>
        <w:pStyle w:val="3GPPAgreements"/>
        <w:numPr>
          <w:ilvl w:val="0"/>
          <w:numId w:val="0"/>
        </w:numPr>
        <w:autoSpaceDE/>
        <w:autoSpaceDN/>
        <w:adjustRightInd/>
        <w:snapToGrid/>
        <w:jc w:val="left"/>
        <w:rPr>
          <w:b/>
          <w:i/>
        </w:rPr>
      </w:pPr>
      <w:r>
        <w:rPr>
          <w:b/>
          <w:i/>
        </w:rPr>
        <w:t xml:space="preserve">Proposal </w:t>
      </w:r>
      <w:r>
        <w:rPr>
          <w:b/>
          <w:i/>
          <w:noProof/>
        </w:rPr>
        <w:t>5</w:t>
      </w:r>
      <w:r w:rsidRPr="00E10A28">
        <w:rPr>
          <w:b/>
          <w:i/>
        </w:rPr>
        <w:t>:</w:t>
      </w:r>
      <w:r>
        <w:rPr>
          <w:b/>
          <w:i/>
        </w:rPr>
        <w:t xml:space="preserve"> Adopt the following model for SRS transmission in RRC_INACTIVE for evaluating</w:t>
      </w:r>
      <w:r w:rsidRPr="0093690F">
        <w:rPr>
          <w:b/>
          <w:i/>
        </w:rPr>
        <w:t xml:space="preserve"> </w:t>
      </w:r>
      <w:r>
        <w:rPr>
          <w:b/>
          <w:i/>
        </w:rPr>
        <w:t xml:space="preserve">power consumption of UL positioning. </w:t>
      </w:r>
    </w:p>
    <w:p w14:paraId="1C5A1A74" w14:textId="77777777" w:rsidR="005A7147" w:rsidRDefault="005A7147" w:rsidP="005A7147">
      <w:pPr>
        <w:jc w:val="center"/>
        <w:rPr>
          <w:lang w:eastAsia="zh-CN"/>
        </w:rPr>
      </w:pPr>
      <w:r w:rsidRPr="00C75B28">
        <w:rPr>
          <w:noProof/>
          <w:lang w:eastAsia="zh-CN"/>
        </w:rPr>
        <mc:AlternateContent>
          <mc:Choice Requires="wpg">
            <w:drawing>
              <wp:inline distT="0" distB="0" distL="0" distR="0" wp14:anchorId="47B59734" wp14:editId="1C766F2C">
                <wp:extent cx="4889439" cy="1086982"/>
                <wp:effectExtent l="0" t="0" r="64135" b="0"/>
                <wp:docPr id="85" name="组合 74"/>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86" name="矩形 86"/>
                        <wps:cNvSpPr/>
                        <wps:spPr bwMode="auto">
                          <a:xfrm>
                            <a:off x="3105719" y="1448194"/>
                            <a:ext cx="2718833"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87" name="直接箭头连接符 87"/>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8" name="矩形 88"/>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6" name="矩形 116"/>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7" name="矩形 117"/>
                        <wps:cNvSpPr/>
                        <wps:spPr bwMode="auto">
                          <a:xfrm>
                            <a:off x="5538263" y="375039"/>
                            <a:ext cx="286289" cy="1224136"/>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8" name="矩形 118"/>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9" name="矩形 119"/>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0" name="矩形 120"/>
                        <wps:cNvSpPr/>
                        <wps:spPr bwMode="auto">
                          <a:xfrm>
                            <a:off x="5824552" y="1497975"/>
                            <a:ext cx="1168282" cy="101200"/>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1" name="文本框 83"/>
                        <wps:cNvSpPr txBox="1"/>
                        <wps:spPr>
                          <a:xfrm>
                            <a:off x="7564140" y="1078485"/>
                            <a:ext cx="1751669" cy="399237"/>
                          </a:xfrm>
                          <a:prstGeom prst="rect">
                            <a:avLst/>
                          </a:prstGeom>
                          <a:noFill/>
                        </wps:spPr>
                        <wps:txbx>
                          <w:txbxContent>
                            <w:p w14:paraId="398384A2"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122" name="文本框 84"/>
                        <wps:cNvSpPr txBox="1"/>
                        <wps:spPr>
                          <a:xfrm>
                            <a:off x="5679834" y="1088468"/>
                            <a:ext cx="1742881" cy="399237"/>
                          </a:xfrm>
                          <a:prstGeom prst="rect">
                            <a:avLst/>
                          </a:prstGeom>
                          <a:noFill/>
                        </wps:spPr>
                        <wps:txbx>
                          <w:txbxContent>
                            <w:p w14:paraId="05840EDA"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123" name="文本框 85"/>
                        <wps:cNvSpPr txBox="1"/>
                        <wps:spPr>
                          <a:xfrm>
                            <a:off x="4709204" y="0"/>
                            <a:ext cx="1921563" cy="399237"/>
                          </a:xfrm>
                          <a:prstGeom prst="rect">
                            <a:avLst/>
                          </a:prstGeom>
                          <a:noFill/>
                        </wps:spPr>
                        <wps:txbx>
                          <w:txbxContent>
                            <w:p w14:paraId="363A6610"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SRS [23dBm]</w:t>
                              </w:r>
                            </w:p>
                          </w:txbxContent>
                        </wps:txbx>
                        <wps:bodyPr wrap="square" rtlCol="0">
                          <a:spAutoFit/>
                        </wps:bodyPr>
                      </wps:wsp>
                      <wps:wsp>
                        <wps:cNvPr id="124" name="文本框 86"/>
                        <wps:cNvSpPr txBox="1"/>
                        <wps:spPr>
                          <a:xfrm>
                            <a:off x="2757426" y="372796"/>
                            <a:ext cx="944671" cy="399237"/>
                          </a:xfrm>
                          <a:prstGeom prst="rect">
                            <a:avLst/>
                          </a:prstGeom>
                          <a:noFill/>
                        </wps:spPr>
                        <wps:txbx>
                          <w:txbxContent>
                            <w:p w14:paraId="796A355F"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125" name="文本框 87"/>
                        <wps:cNvSpPr txBox="1"/>
                        <wps:spPr>
                          <a:xfrm>
                            <a:off x="3468715" y="1046487"/>
                            <a:ext cx="1734093" cy="399237"/>
                          </a:xfrm>
                          <a:prstGeom prst="rect">
                            <a:avLst/>
                          </a:prstGeom>
                          <a:noFill/>
                        </wps:spPr>
                        <wps:txbx>
                          <w:txbxContent>
                            <w:p w14:paraId="7A8E7B3D"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s:wsp>
                        <wps:cNvPr id="126" name="文本框 88"/>
                        <wps:cNvSpPr txBox="1"/>
                        <wps:spPr>
                          <a:xfrm>
                            <a:off x="1835998" y="1084839"/>
                            <a:ext cx="1445566" cy="399237"/>
                          </a:xfrm>
                          <a:prstGeom prst="rect">
                            <a:avLst/>
                          </a:prstGeom>
                          <a:noFill/>
                        </wps:spPr>
                        <wps:txbx>
                          <w:txbxContent>
                            <w:p w14:paraId="471ACB92"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127" name="文本框 89"/>
                        <wps:cNvSpPr txBox="1"/>
                        <wps:spPr>
                          <a:xfrm>
                            <a:off x="117118" y="1107766"/>
                            <a:ext cx="1712124" cy="399237"/>
                          </a:xfrm>
                          <a:prstGeom prst="rect">
                            <a:avLst/>
                          </a:prstGeom>
                          <a:noFill/>
                        </wps:spPr>
                        <wps:txbx>
                          <w:txbxContent>
                            <w:p w14:paraId="6A0075FB"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128" name="直接箭头连接符 128"/>
                        <wps:cNvCnPr/>
                        <wps:spPr bwMode="auto">
                          <a:xfrm>
                            <a:off x="3108286" y="1676479"/>
                            <a:ext cx="2716266"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29" name="文本框 91"/>
                        <wps:cNvSpPr txBox="1"/>
                        <wps:spPr>
                          <a:xfrm>
                            <a:off x="2866520" y="1684319"/>
                            <a:ext cx="3109358" cy="399237"/>
                          </a:xfrm>
                          <a:prstGeom prst="rect">
                            <a:avLst/>
                          </a:prstGeom>
                          <a:noFill/>
                        </wps:spPr>
                        <wps:txbx>
                          <w:txbxContent>
                            <w:p w14:paraId="2EBB0523" w14:textId="77777777" w:rsidR="005A7147" w:rsidRDefault="005A7147" w:rsidP="005A7147">
                              <w:pPr>
                                <w:pStyle w:val="af4"/>
                                <w:spacing w:before="0" w:beforeAutospacing="0" w:after="0" w:afterAutospacing="0"/>
                                <w:jc w:val="center"/>
                                <w:textAlignment w:val="baseline"/>
                              </w:pPr>
                              <w:r>
                                <w:rPr>
                                  <w:rFonts w:ascii="Arial" w:eastAsiaTheme="minorEastAsia" w:hAnsi="Arial" w:cs="Arial"/>
                                  <w:color w:val="000000"/>
                                  <w:sz w:val="16"/>
                                  <w:szCs w:val="16"/>
                                </w:rPr>
                                <w:t>4ms</w:t>
                              </w:r>
                            </w:p>
                          </w:txbxContent>
                        </wps:txbx>
                        <wps:bodyPr wrap="square" rtlCol="0">
                          <a:spAutoFit/>
                        </wps:bodyPr>
                      </wps:wsp>
                      <wps:wsp>
                        <wps:cNvPr id="130" name="文本框 92"/>
                        <wps:cNvSpPr txBox="1"/>
                        <wps:spPr>
                          <a:xfrm>
                            <a:off x="3204287" y="1585813"/>
                            <a:ext cx="894616" cy="215444"/>
                          </a:xfrm>
                          <a:prstGeom prst="rect">
                            <a:avLst/>
                          </a:prstGeom>
                          <a:noFill/>
                        </wps:spPr>
                        <wps:bodyPr wrap="square" rtlCol="0">
                          <a:sp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B59734" id="_x0000_s1114" style="width:385pt;height:85.6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">
                <v:rect id="矩形 86" o:spid="_x0000_s1115" style="position:absolute;left:31057;top:14481;width:271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" fillcolor="#f0f0f0"/>
                <v:shape id="直接箭头连接符 87" o:spid="_x0000_s1116"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" fillcolor="#4f81bd [3204]">
                  <v:stroke endarrow="block"/>
                  <v:shadow color="#eeece1 [3214]"/>
                </v:shape>
                <v:rect id="矩形 88" o:spid="_x0000_s1117"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" fillcolor="yellow"/>
                <v:rect id="矩形 116" o:spid="_x0000_s1118"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" fillcolor="#ffc000"/>
                <v:rect id="矩形 117" o:spid="_x0000_s1119" style="position:absolute;left:55382;top:3750;width:2863;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" fillcolor="#00b0f0"/>
                <v:rect id="矩形 118" o:spid="_x0000_s1120"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" fillcolor="black"/>
                <v:rect id="矩形 119" o:spid="_x0000_s1121"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" fillcolor="black"/>
                <v:rect id="矩形 120" o:spid="_x0000_s1122" style="position:absolute;left:58245;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" fillcolor="#ffc000"/>
                <v:shape id="文本框 83" o:spid="_x0000_s1123" type="#_x0000_t202" style="position:absolute;left:75641;top:10784;width:1751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" filled="f" stroked="f">
                  <v:textbox style="mso-fit-shape-to-text:t">
                    <w:txbxContent>
                      <w:p w14:paraId="398384A2"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84" o:spid="_x0000_s1124" type="#_x0000_t202" style="position:absolute;left:56798;top:10884;width:17429;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" filled="f" stroked="f">
                  <v:textbox style="mso-fit-shape-to-text:t">
                    <w:txbxContent>
                      <w:p w14:paraId="05840EDA"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85" o:spid="_x0000_s1125" type="#_x0000_t202" style="position:absolute;left:47092;width:19215;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" filled="f" stroked="f">
                  <v:textbox style="mso-fit-shape-to-text:t">
                    <w:txbxContent>
                      <w:p w14:paraId="363A6610"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SRS [23dBm]</w:t>
                        </w:r>
                      </w:p>
                    </w:txbxContent>
                  </v:textbox>
                </v:shape>
                <v:shape id="文本框 86" o:spid="_x0000_s1126"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" filled="f" stroked="f">
                  <v:textbox style="mso-fit-shape-to-text:t">
                    <w:txbxContent>
                      <w:p w14:paraId="796A355F"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87" o:spid="_x0000_s1127" type="#_x0000_t202" style="position:absolute;left:34687;top:10464;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" filled="f" stroked="f">
                  <v:textbox style="mso-fit-shape-to-text:t">
                    <w:txbxContent>
                      <w:p w14:paraId="7A8E7B3D"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Micro sleep</w:t>
                        </w:r>
                      </w:p>
                    </w:txbxContent>
                  </v:textbox>
                </v:shape>
                <v:shape id="文本框 88" o:spid="_x0000_s1128"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" filled="f" stroked="f">
                  <v:textbox style="mso-fit-shape-to-text:t">
                    <w:txbxContent>
                      <w:p w14:paraId="471ACB92"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89" o:spid="_x0000_s1129"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" filled="f" stroked="f">
                  <v:textbox style="mso-fit-shape-to-text:t">
                    <w:txbxContent>
                      <w:p w14:paraId="6A0075FB"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直接箭头连接符 128" o:spid="_x0000_s1130" type="#_x0000_t32" style="position:absolute;left:31082;top:16764;width:2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" fillcolor="#4f81bd [3204]">
                  <v:stroke startarrow="block" endarrow="block"/>
                  <v:shadow color="#eeece1 [3214]"/>
                </v:shape>
                <v:shape id="文本框 91" o:spid="_x0000_s1131"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" filled="f" stroked="f">
                  <v:textbox style="mso-fit-shape-to-text:t">
                    <w:txbxContent>
                      <w:p w14:paraId="2EBB0523" w14:textId="77777777" w:rsidR="005A7147" w:rsidRDefault="005A7147" w:rsidP="005A7147">
                        <w:pPr>
                          <w:pStyle w:val="NormalWeb"/>
                          <w:spacing w:before="0" w:beforeAutospacing="0" w:after="0" w:afterAutospacing="0"/>
                          <w:jc w:val="center"/>
                          <w:textAlignment w:val="baseline"/>
                        </w:pPr>
                        <w:r>
                          <w:rPr>
                            <w:rFonts w:ascii="Arial" w:eastAsiaTheme="minorEastAsia" w:hAnsi="Arial" w:cs="Arial"/>
                            <w:color w:val="000000"/>
                            <w:sz w:val="16"/>
                            <w:szCs w:val="16"/>
                          </w:rPr>
                          <w:t>4ms</w:t>
                        </w:r>
                      </w:p>
                    </w:txbxContent>
                  </v:textbox>
                </v:shape>
                <v:shape id="文本框 92" o:spid="_x0000_s1132"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" filled="f" stroked="f">
                  <v:textbox style="mso-fit-shape-to-text:t"/>
                </v:shape>
                <w10:anchorlock/>
              </v:group>
            </w:pict>
          </mc:Fallback>
        </mc:AlternateContent>
      </w:r>
    </w:p>
    <w:p w14:paraId="6C39B380" w14:textId="77777777" w:rsidR="00AA4AFB" w:rsidRDefault="00AA4AFB" w:rsidP="00070852">
      <w:pPr>
        <w:pStyle w:val="3GPPAgreements"/>
        <w:numPr>
          <w:ilvl w:val="0"/>
          <w:numId w:val="0"/>
        </w:numPr>
        <w:autoSpaceDE/>
        <w:autoSpaceDN/>
        <w:adjustRightInd/>
        <w:snapToGrid/>
        <w:jc w:val="left"/>
        <w:rPr>
          <w:lang w:eastAsia="zh-CN"/>
        </w:rPr>
      </w:pPr>
    </w:p>
    <w:p w14:paraId="48328F09" w14:textId="3954699D" w:rsidR="005A7147" w:rsidRDefault="005A7147" w:rsidP="005A7147">
      <w:pPr>
        <w:pStyle w:val="3GPPAgreements"/>
        <w:numPr>
          <w:ilvl w:val="0"/>
          <w:numId w:val="0"/>
        </w:numPr>
        <w:autoSpaceDE/>
        <w:autoSpaceDN/>
        <w:adjustRightInd/>
        <w:snapToGrid/>
        <w:jc w:val="left"/>
        <w:rPr>
          <w:b/>
          <w:i/>
        </w:rPr>
      </w:pPr>
      <w:r>
        <w:rPr>
          <w:b/>
          <w:i/>
        </w:rPr>
        <w:t xml:space="preserve">Proposal </w:t>
      </w:r>
      <w:r>
        <w:rPr>
          <w:b/>
          <w:i/>
          <w:noProof/>
        </w:rPr>
        <w:t>6</w:t>
      </w:r>
      <w:r w:rsidRPr="00E10A28">
        <w:rPr>
          <w:b/>
          <w:i/>
        </w:rPr>
        <w:t>:</w:t>
      </w:r>
      <w:r>
        <w:rPr>
          <w:b/>
          <w:i/>
        </w:rPr>
        <w:t xml:space="preserve"> Adopt the following model for PRS reception and measurement reporting in RRC_INACTIVE</w:t>
      </w:r>
      <w:r w:rsidRPr="00425AAB">
        <w:rPr>
          <w:b/>
          <w:i/>
        </w:rPr>
        <w:t xml:space="preserve"> for evaluating power consumption of UL positioning</w:t>
      </w:r>
      <w:r>
        <w:rPr>
          <w:b/>
          <w:i/>
        </w:rPr>
        <w:t>.</w:t>
      </w:r>
    </w:p>
    <w:p w14:paraId="56A624C2" w14:textId="77777777" w:rsidR="005A7147" w:rsidRPr="00B14B8B" w:rsidRDefault="005A7147" w:rsidP="005A7147">
      <w:pPr>
        <w:pStyle w:val="3GPPAgreements"/>
        <w:numPr>
          <w:ilvl w:val="0"/>
          <w:numId w:val="0"/>
        </w:numPr>
        <w:autoSpaceDE/>
        <w:autoSpaceDN/>
        <w:adjustRightInd/>
        <w:snapToGrid/>
        <w:jc w:val="center"/>
        <w:rPr>
          <w:b/>
          <w:i/>
        </w:rPr>
      </w:pPr>
      <w:r w:rsidRPr="00792B4D">
        <w:rPr>
          <w:noProof/>
          <w:lang w:eastAsia="zh-CN"/>
        </w:rPr>
        <mc:AlternateContent>
          <mc:Choice Requires="wpg">
            <w:drawing>
              <wp:inline distT="0" distB="0" distL="0" distR="0" wp14:anchorId="4049DDFD" wp14:editId="6CD61789">
                <wp:extent cx="4889439" cy="1086982"/>
                <wp:effectExtent l="0" t="0" r="64135" b="0"/>
                <wp:docPr id="131" name="组合 113"/>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132" name="矩形 132"/>
                        <wps:cNvSpPr/>
                        <wps:spPr bwMode="auto">
                          <a:xfrm>
                            <a:off x="5851884" y="1447534"/>
                            <a:ext cx="778739"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33" name="直接箭头连接符 133"/>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4" name="矩形 134"/>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35" name="矩形 135"/>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36" name="矩形 136"/>
                        <wps:cNvSpPr/>
                        <wps:spPr bwMode="auto">
                          <a:xfrm>
                            <a:off x="6631403" y="375039"/>
                            <a:ext cx="286290" cy="1224135"/>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37" name="矩形 137"/>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38" name="矩形 138"/>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39" name="矩形 139"/>
                        <wps:cNvSpPr/>
                        <wps:spPr bwMode="auto">
                          <a:xfrm>
                            <a:off x="6943869" y="1497975"/>
                            <a:ext cx="1168283" cy="10120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40" name="文本框 122"/>
                        <wps:cNvSpPr txBox="1"/>
                        <wps:spPr>
                          <a:xfrm>
                            <a:off x="8294422" y="1078485"/>
                            <a:ext cx="1751669" cy="399237"/>
                          </a:xfrm>
                          <a:prstGeom prst="rect">
                            <a:avLst/>
                          </a:prstGeom>
                          <a:noFill/>
                        </wps:spPr>
                        <wps:txbx>
                          <w:txbxContent>
                            <w:p w14:paraId="788E1313"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141" name="文本框 123"/>
                        <wps:cNvSpPr txBox="1"/>
                        <wps:spPr>
                          <a:xfrm>
                            <a:off x="6656082" y="1088468"/>
                            <a:ext cx="1741416" cy="399237"/>
                          </a:xfrm>
                          <a:prstGeom prst="rect">
                            <a:avLst/>
                          </a:prstGeom>
                          <a:noFill/>
                        </wps:spPr>
                        <wps:txbx>
                          <w:txbxContent>
                            <w:p w14:paraId="7D7EC918"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142" name="文本框 124"/>
                        <wps:cNvSpPr txBox="1"/>
                        <wps:spPr>
                          <a:xfrm>
                            <a:off x="5343664" y="0"/>
                            <a:ext cx="2766640" cy="399237"/>
                          </a:xfrm>
                          <a:prstGeom prst="rect">
                            <a:avLst/>
                          </a:prstGeom>
                          <a:noFill/>
                        </wps:spPr>
                        <wps:txbx>
                          <w:txbxContent>
                            <w:p w14:paraId="03F58E0A" w14:textId="77777777" w:rsidR="005A7147" w:rsidRDefault="005A7147" w:rsidP="005A7147">
                              <w:pPr>
                                <w:pStyle w:val="af4"/>
                                <w:spacing w:before="0" w:beforeAutospacing="0" w:after="0" w:afterAutospacing="0"/>
                                <w:jc w:val="center"/>
                                <w:textAlignment w:val="baseline"/>
                              </w:pPr>
                              <w:r>
                                <w:rPr>
                                  <w:rFonts w:ascii="Arial" w:eastAsiaTheme="minorEastAsia" w:hAnsi="Arial" w:cs="Arial"/>
                                  <w:color w:val="000000"/>
                                  <w:sz w:val="16"/>
                                  <w:szCs w:val="16"/>
                                </w:rPr>
                                <w:t>CG-PUSCH [0dBm]</w:t>
                              </w:r>
                            </w:p>
                          </w:txbxContent>
                        </wps:txbx>
                        <wps:bodyPr wrap="square" rtlCol="0">
                          <a:spAutoFit/>
                        </wps:bodyPr>
                      </wps:wsp>
                      <wps:wsp>
                        <wps:cNvPr id="143" name="文本框 125"/>
                        <wps:cNvSpPr txBox="1"/>
                        <wps:spPr>
                          <a:xfrm>
                            <a:off x="2757426" y="372796"/>
                            <a:ext cx="944671" cy="399237"/>
                          </a:xfrm>
                          <a:prstGeom prst="rect">
                            <a:avLst/>
                          </a:prstGeom>
                          <a:noFill/>
                        </wps:spPr>
                        <wps:txbx>
                          <w:txbxContent>
                            <w:p w14:paraId="7E56D3E5"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PRS</w:t>
                              </w:r>
                            </w:p>
                          </w:txbxContent>
                        </wps:txbx>
                        <wps:bodyPr wrap="square" rtlCol="0">
                          <a:spAutoFit/>
                        </wps:bodyPr>
                      </wps:wsp>
                      <wps:wsp>
                        <wps:cNvPr id="144" name="文本框 126"/>
                        <wps:cNvSpPr txBox="1"/>
                        <wps:spPr>
                          <a:xfrm>
                            <a:off x="1835998" y="1084839"/>
                            <a:ext cx="1445566" cy="399237"/>
                          </a:xfrm>
                          <a:prstGeom prst="rect">
                            <a:avLst/>
                          </a:prstGeom>
                          <a:noFill/>
                        </wps:spPr>
                        <wps:txbx>
                          <w:txbxContent>
                            <w:p w14:paraId="640BF638"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145" name="文本框 127"/>
                        <wps:cNvSpPr txBox="1"/>
                        <wps:spPr>
                          <a:xfrm>
                            <a:off x="117118" y="1107766"/>
                            <a:ext cx="1712124" cy="399237"/>
                          </a:xfrm>
                          <a:prstGeom prst="rect">
                            <a:avLst/>
                          </a:prstGeom>
                          <a:noFill/>
                        </wps:spPr>
                        <wps:txbx>
                          <w:txbxContent>
                            <w:p w14:paraId="39F1B044"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146" name="直接箭头连接符 146"/>
                        <wps:cNvCnPr/>
                        <wps:spPr bwMode="auto">
                          <a:xfrm>
                            <a:off x="3108286" y="1676479"/>
                            <a:ext cx="253487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7" name="文本框 129"/>
                        <wps:cNvSpPr txBox="1"/>
                        <wps:spPr>
                          <a:xfrm>
                            <a:off x="2866520" y="1684319"/>
                            <a:ext cx="3109358" cy="399237"/>
                          </a:xfrm>
                          <a:prstGeom prst="rect">
                            <a:avLst/>
                          </a:prstGeom>
                          <a:noFill/>
                        </wps:spPr>
                        <wps:txbx>
                          <w:txbxContent>
                            <w:p w14:paraId="0803E617" w14:textId="77777777" w:rsidR="005A7147" w:rsidRDefault="005A7147" w:rsidP="005A7147">
                              <w:pPr>
                                <w:pStyle w:val="af4"/>
                                <w:spacing w:before="0" w:beforeAutospacing="0" w:after="0" w:afterAutospacing="0"/>
                                <w:jc w:val="center"/>
                                <w:textAlignment w:val="baseline"/>
                              </w:pPr>
                              <w:r>
                                <w:rPr>
                                  <w:rFonts w:ascii="Arial" w:eastAsiaTheme="minorEastAsia" w:hAnsi="Arial" w:cs="Arial"/>
                                  <w:color w:val="000000"/>
                                  <w:sz w:val="16"/>
                                  <w:szCs w:val="16"/>
                                </w:rPr>
                                <w:t>[20] ms</w:t>
                              </w:r>
                            </w:p>
                          </w:txbxContent>
                        </wps:txbx>
                        <wps:bodyPr wrap="square" rtlCol="0">
                          <a:spAutoFit/>
                        </wps:bodyPr>
                      </wps:wsp>
                      <wps:wsp>
                        <wps:cNvPr id="148" name="文本框 130"/>
                        <wps:cNvSpPr txBox="1"/>
                        <wps:spPr>
                          <a:xfrm>
                            <a:off x="3204287" y="1585813"/>
                            <a:ext cx="894616" cy="215444"/>
                          </a:xfrm>
                          <a:prstGeom prst="rect">
                            <a:avLst/>
                          </a:prstGeom>
                          <a:noFill/>
                        </wps:spPr>
                        <wps:bodyPr wrap="square" rtlCol="0">
                          <a:spAutoFit/>
                        </wps:bodyPr>
                      </wps:wsp>
                      <wps:wsp>
                        <wps:cNvPr id="149" name="矩形 149"/>
                        <wps:cNvSpPr/>
                        <wps:spPr bwMode="auto">
                          <a:xfrm>
                            <a:off x="5643156" y="797975"/>
                            <a:ext cx="209418" cy="791776"/>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0" name="文本框 133"/>
                        <wps:cNvSpPr txBox="1"/>
                        <wps:spPr>
                          <a:xfrm>
                            <a:off x="5295489" y="372796"/>
                            <a:ext cx="944671" cy="399237"/>
                          </a:xfrm>
                          <a:prstGeom prst="rect">
                            <a:avLst/>
                          </a:prstGeom>
                          <a:noFill/>
                        </wps:spPr>
                        <wps:txbx>
                          <w:txbxContent>
                            <w:p w14:paraId="189EBB7A"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151" name="文本框 134"/>
                        <wps:cNvSpPr txBox="1"/>
                        <wps:spPr>
                          <a:xfrm>
                            <a:off x="3467084" y="1044575"/>
                            <a:ext cx="1734093" cy="399237"/>
                          </a:xfrm>
                          <a:prstGeom prst="rect">
                            <a:avLst/>
                          </a:prstGeom>
                          <a:noFill/>
                        </wps:spPr>
                        <wps:txbx>
                          <w:txbxContent>
                            <w:p w14:paraId="1C8AF6DD"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Light sleep</w:t>
                              </w:r>
                            </w:p>
                          </w:txbxContent>
                        </wps:txbx>
                        <wps:bodyPr wrap="square" rtlCol="0">
                          <a:spAutoFit/>
                        </wps:bodyPr>
                      </wps:wsp>
                      <wps:wsp>
                        <wps:cNvPr id="152" name="直接箭头连接符 152"/>
                        <wps:cNvCnPr/>
                        <wps:spPr bwMode="auto">
                          <a:xfrm>
                            <a:off x="5650258" y="1676479"/>
                            <a:ext cx="1267435"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3" name="文本框 136"/>
                        <wps:cNvSpPr txBox="1"/>
                        <wps:spPr>
                          <a:xfrm>
                            <a:off x="5567566" y="1684319"/>
                            <a:ext cx="1432384" cy="399237"/>
                          </a:xfrm>
                          <a:prstGeom prst="rect">
                            <a:avLst/>
                          </a:prstGeom>
                          <a:noFill/>
                        </wps:spPr>
                        <wps:txbx>
                          <w:txbxContent>
                            <w:p w14:paraId="52BC1B71" w14:textId="77777777" w:rsidR="005A7147" w:rsidRDefault="005A7147" w:rsidP="005A7147">
                              <w:pPr>
                                <w:pStyle w:val="af4"/>
                                <w:spacing w:before="0" w:beforeAutospacing="0" w:after="0" w:afterAutospacing="0"/>
                                <w:jc w:val="center"/>
                                <w:textAlignment w:val="baseline"/>
                              </w:pPr>
                              <w:r>
                                <w:rPr>
                                  <w:rFonts w:ascii="Arial" w:eastAsiaTheme="minorEastAsia" w:hAnsi="Arial" w:cs="Arial"/>
                                  <w:color w:val="000000"/>
                                  <w:sz w:val="16"/>
                                  <w:szCs w:val="16"/>
                                </w:rPr>
                                <w:t>4 ms</w:t>
                              </w:r>
                            </w:p>
                          </w:txbxContent>
                        </wps:txbx>
                        <wps:bodyPr wrap="square" rtlCol="0">
                          <a:spAutoFit/>
                        </wps:bodyPr>
                      </wps:wsp>
                      <wps:wsp>
                        <wps:cNvPr id="154" name="矩形 154"/>
                        <wps:cNvSpPr/>
                        <wps:spPr bwMode="auto">
                          <a:xfrm>
                            <a:off x="3319682" y="1483398"/>
                            <a:ext cx="2322422" cy="113725"/>
                          </a:xfrm>
                          <a:prstGeom prst="rect">
                            <a:avLst/>
                          </a:prstGeom>
                          <a:solidFill>
                            <a:schemeClr val="bg1">
                              <a:lumMod val="50000"/>
                            </a:scheme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5" name="文本框 134"/>
                        <wps:cNvSpPr txBox="1"/>
                        <wps:spPr>
                          <a:xfrm>
                            <a:off x="5747687" y="911834"/>
                            <a:ext cx="1055981" cy="623199"/>
                          </a:xfrm>
                          <a:prstGeom prst="rect">
                            <a:avLst/>
                          </a:prstGeom>
                          <a:noFill/>
                        </wps:spPr>
                        <wps:txbx>
                          <w:txbxContent>
                            <w:p w14:paraId="5CDD85A7" w14:textId="77777777" w:rsidR="005A7147" w:rsidRDefault="005A7147" w:rsidP="005A7147">
                              <w:pPr>
                                <w:pStyle w:val="af4"/>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049DDFD" id="_x0000_s1133" style="width:385pt;height:85.6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">
                <v:rect id="矩形 132" o:spid="_x0000_s1134" style="position:absolute;left:58518;top:14475;width:77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" fillcolor="#f0f0f0"/>
                <v:shape id="直接箭头连接符 133" o:spid="_x0000_s1135"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" fillcolor="#4f81bd [3204]">
                  <v:stroke endarrow="block"/>
                  <v:shadow color="#eeece1 [3214]"/>
                </v:shape>
                <v:rect id="矩形 134" o:spid="_x0000_s1136"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" fillcolor="yellow"/>
                <v:rect id="矩形 135" o:spid="_x0000_s1137"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" fillcolor="#ffc000"/>
                <v:rect id="矩形 136" o:spid="_x0000_s1138" style="position:absolute;left:66314;top:3750;width:2862;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" fillcolor="#00b0f0"/>
                <v:rect id="矩形 137" o:spid="_x0000_s1139"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" fillcolor="black"/>
                <v:rect id="矩形 138" o:spid="_x0000_s1140"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" fillcolor="black"/>
                <v:rect id="矩形 139" o:spid="_x0000_s1141" style="position:absolute;left:69438;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" fillcolor="#ffc000"/>
                <v:shape id="文本框 122" o:spid="_x0000_s1142" type="#_x0000_t202" style="position:absolute;left:82944;top:10784;width:1751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" filled="f" stroked="f">
                  <v:textbox style="mso-fit-shape-to-text:t">
                    <w:txbxContent>
                      <w:p w14:paraId="788E1313"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123" o:spid="_x0000_s1143" type="#_x0000_t202" style="position:absolute;left:66560;top:10884;width:17414;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q6iwAAAANwAAAAPAAAAZHJzL2Rvd25yZXYueG1sRE9La8JA&#10;EL4X+h+WKfRWN5FW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Z/KuosAAAADcAAAADwAAAAAA&#10;AAAAAAAAAAAHAgAAZHJzL2Rvd25yZXYueG1sUEsFBgAAAAADAAMAtwAAAPQCAAAAAA==&#10;" filled="f" stroked="f">
                  <v:textbox style="mso-fit-shape-to-text:t">
                    <w:txbxContent>
                      <w:p w14:paraId="7D7EC918"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124" o:spid="_x0000_s1144" type="#_x0000_t202" style="position:absolute;left:53436;width:27667;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DVwAAAANwAAAAPAAAAZHJzL2Rvd25yZXYueG1sRE9La8JA&#10;EL4X/A/LFHqrG6U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lyAw1cAAAADcAAAADwAAAAAA&#10;AAAAAAAAAAAHAgAAZHJzL2Rvd25yZXYueG1sUEsFBgAAAAADAAMAtwAAAPQCAAAAAA==&#10;" filled="f" stroked="f">
                  <v:textbox style="mso-fit-shape-to-text:t">
                    <w:txbxContent>
                      <w:p w14:paraId="03F58E0A" w14:textId="77777777" w:rsidR="005A7147" w:rsidRDefault="005A7147" w:rsidP="005A7147">
                        <w:pPr>
                          <w:pStyle w:val="NormalWeb"/>
                          <w:spacing w:before="0" w:beforeAutospacing="0" w:after="0" w:afterAutospacing="0"/>
                          <w:jc w:val="center"/>
                          <w:textAlignment w:val="baseline"/>
                        </w:pPr>
                        <w:r>
                          <w:rPr>
                            <w:rFonts w:ascii="Arial" w:eastAsiaTheme="minorEastAsia" w:hAnsi="Arial" w:cs="Arial"/>
                            <w:color w:val="000000"/>
                            <w:sz w:val="16"/>
                            <w:szCs w:val="16"/>
                          </w:rPr>
                          <w:t>CG-PUSCH [0dBm]</w:t>
                        </w:r>
                      </w:p>
                    </w:txbxContent>
                  </v:textbox>
                </v:shape>
                <v:shape id="文本框 125" o:spid="_x0000_s1145"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7E56D3E5"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PRS</w:t>
                        </w:r>
                      </w:p>
                    </w:txbxContent>
                  </v:textbox>
                </v:shape>
                <v:shape id="文本框 126" o:spid="_x0000_s1146"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Q06wAAAANwAAAAPAAAAZHJzL2Rvd25yZXYueG1sRE9Na8JA&#10;EL0X/A/LFLzVjWJ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d4UNOsAAAADcAAAADwAAAAAA&#10;AAAAAAAAAAAHAgAAZHJzL2Rvd25yZXYueG1sUEsFBgAAAAADAAMAtwAAAPQCAAAAAA==&#10;" filled="f" stroked="f">
                  <v:textbox style="mso-fit-shape-to-text:t">
                    <w:txbxContent>
                      <w:p w14:paraId="640BF638"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127" o:spid="_x0000_s1147"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aihwAAAANwAAAAPAAAAZHJzL2Rvd25yZXYueG1sRE9Na8JA&#10;EL0X/A/LFHqrG0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GMmoocAAAADcAAAADwAAAAAA&#10;AAAAAAAAAAAHAgAAZHJzL2Rvd25yZXYueG1sUEsFBgAAAAADAAMAtwAAAPQCAAAAAA==&#10;" filled="f" stroked="f">
                  <v:textbox style="mso-fit-shape-to-text:t">
                    <w:txbxContent>
                      <w:p w14:paraId="39F1B044"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直接箭头连接符 146" o:spid="_x0000_s1148" type="#_x0000_t32" style="position:absolute;left:31082;top:16764;width:25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" fillcolor="#4f81bd [3204]">
                  <v:stroke startarrow="block" endarrow="block"/>
                  <v:shadow color="#eeece1 [3214]"/>
                </v:shape>
                <v:shape id="文本框 129" o:spid="_x0000_s1149"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" filled="f" stroked="f">
                  <v:textbox style="mso-fit-shape-to-text:t">
                    <w:txbxContent>
                      <w:p w14:paraId="0803E617" w14:textId="77777777" w:rsidR="005A7147" w:rsidRDefault="005A7147" w:rsidP="005A7147">
                        <w:pPr>
                          <w:pStyle w:val="NormalWeb"/>
                          <w:spacing w:before="0" w:beforeAutospacing="0" w:after="0" w:afterAutospacing="0"/>
                          <w:jc w:val="center"/>
                          <w:textAlignment w:val="baseline"/>
                        </w:pPr>
                        <w:r>
                          <w:rPr>
                            <w:rFonts w:ascii="Arial" w:eastAsiaTheme="minorEastAsia" w:hAnsi="Arial" w:cs="Arial"/>
                            <w:color w:val="000000"/>
                            <w:sz w:val="16"/>
                            <w:szCs w:val="16"/>
                          </w:rPr>
                          <w:t>[20] ms</w:t>
                        </w:r>
                      </w:p>
                    </w:txbxContent>
                  </v:textbox>
                </v:shape>
                <v:shape id="文本框 130" o:spid="_x0000_s1150"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" filled="f" stroked="f">
                  <v:textbox style="mso-fit-shape-to-text:t"/>
                </v:shape>
                <v:rect id="矩形 149" o:spid="_x0000_s1151" style="position:absolute;left:56431;top:7979;width:2094;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" fillcolor="yellow"/>
                <v:shape id="文本框 133" o:spid="_x0000_s1152" type="#_x0000_t202" style="position:absolute;left:52954;top:3727;width:944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" filled="f" stroked="f">
                  <v:textbox style="mso-fit-shape-to-text:t">
                    <w:txbxContent>
                      <w:p w14:paraId="189EBB7A"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134" o:spid="_x0000_s1153" type="#_x0000_t202" style="position:absolute;left:34670;top:10445;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" filled="f" stroked="f">
                  <v:textbox style="mso-fit-shape-to-text:t">
                    <w:txbxContent>
                      <w:p w14:paraId="1C8AF6DD"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Light sleep</w:t>
                        </w:r>
                      </w:p>
                    </w:txbxContent>
                  </v:textbox>
                </v:shape>
                <v:shape id="直接箭头连接符 152" o:spid="_x0000_s1154" type="#_x0000_t32" style="position:absolute;left:56502;top:16764;width:126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" fillcolor="#4f81bd [3204]">
                  <v:stroke startarrow="block" endarrow="block"/>
                  <v:shadow color="#eeece1 [3214]"/>
                </v:shape>
                <v:shape id="文本框 136" o:spid="_x0000_s1155" type="#_x0000_t202" style="position:absolute;left:55675;top:16843;width:14324;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" filled="f" stroked="f">
                  <v:textbox style="mso-fit-shape-to-text:t">
                    <w:txbxContent>
                      <w:p w14:paraId="52BC1B71" w14:textId="77777777" w:rsidR="005A7147" w:rsidRDefault="005A7147" w:rsidP="005A7147">
                        <w:pPr>
                          <w:pStyle w:val="NormalWeb"/>
                          <w:spacing w:before="0" w:beforeAutospacing="0" w:after="0" w:afterAutospacing="0"/>
                          <w:jc w:val="center"/>
                          <w:textAlignment w:val="baseline"/>
                        </w:pPr>
                        <w:r>
                          <w:rPr>
                            <w:rFonts w:ascii="Arial" w:eastAsiaTheme="minorEastAsia" w:hAnsi="Arial" w:cs="Arial"/>
                            <w:color w:val="000000"/>
                            <w:sz w:val="16"/>
                            <w:szCs w:val="16"/>
                          </w:rPr>
                          <w:t>4 ms</w:t>
                        </w:r>
                      </w:p>
                    </w:txbxContent>
                  </v:textbox>
                </v:shape>
                <v:rect id="矩形 154" o:spid="_x0000_s1156" style="position:absolute;left:33196;top:14833;width:23225;height:1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" fillcolor="#7f7f7f [1612]"/>
                <v:shape id="文本框 134" o:spid="_x0000_s1157" type="#_x0000_t202" style="position:absolute;left:57476;top:9118;width:10560;height:6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" filled="f" stroked="f">
                  <v:textbox style="mso-fit-shape-to-text:t">
                    <w:txbxContent>
                      <w:p w14:paraId="5CDD85A7" w14:textId="77777777" w:rsidR="005A7147" w:rsidRDefault="005A7147" w:rsidP="005A7147">
                        <w:pPr>
                          <w:pStyle w:val="NormalWeb"/>
                          <w:spacing w:before="0" w:beforeAutospacing="0" w:after="0" w:afterAutospacing="0"/>
                          <w:textAlignment w:val="baseline"/>
                        </w:pPr>
                        <w:r>
                          <w:rPr>
                            <w:rFonts w:ascii="Arial" w:eastAsiaTheme="minorEastAsia" w:hAnsi="Arial" w:cs="Arial"/>
                            <w:color w:val="000000"/>
                            <w:sz w:val="16"/>
                            <w:szCs w:val="16"/>
                          </w:rPr>
                          <w:t>Micro sleep</w:t>
                        </w:r>
                      </w:p>
                    </w:txbxContent>
                  </v:textbox>
                </v:shape>
                <w10:anchorlock/>
              </v:group>
            </w:pict>
          </mc:Fallback>
        </mc:AlternateContent>
      </w:r>
    </w:p>
    <w:p w14:paraId="31FA312A" w14:textId="77777777" w:rsidR="005A7147" w:rsidRDefault="005A7147" w:rsidP="005A7147">
      <w:pPr>
        <w:rPr>
          <w:lang w:eastAsia="zh-CN"/>
        </w:rPr>
      </w:pPr>
    </w:p>
    <w:p w14:paraId="663CDCD1" w14:textId="6F122777" w:rsidR="005A7147" w:rsidRDefault="005A7147" w:rsidP="005A7147">
      <w:pPr>
        <w:pStyle w:val="3GPPAgreements"/>
        <w:numPr>
          <w:ilvl w:val="0"/>
          <w:numId w:val="0"/>
        </w:numPr>
        <w:autoSpaceDE/>
        <w:autoSpaceDN/>
        <w:adjustRightInd/>
        <w:snapToGrid/>
        <w:jc w:val="left"/>
        <w:rPr>
          <w:b/>
          <w:i/>
        </w:rPr>
      </w:pPr>
      <w:r>
        <w:rPr>
          <w:b/>
          <w:i/>
        </w:rPr>
        <w:t xml:space="preserve">Proposal </w:t>
      </w:r>
      <w:r>
        <w:rPr>
          <w:b/>
          <w:i/>
          <w:noProof/>
        </w:rPr>
        <w:t>7</w:t>
      </w:r>
      <w:r w:rsidRPr="00E10A28">
        <w:rPr>
          <w:b/>
          <w:i/>
        </w:rPr>
        <w:t>:</w:t>
      </w:r>
      <w:r>
        <w:rPr>
          <w:b/>
          <w:i/>
        </w:rPr>
        <w:t xml:space="preserve"> Adopt the following power model for PRS reception.</w:t>
      </w:r>
    </w:p>
    <w:tbl>
      <w:tblPr>
        <w:tblW w:w="6400" w:type="dxa"/>
        <w:jc w:val="center"/>
        <w:tblCellMar>
          <w:left w:w="0" w:type="dxa"/>
          <w:right w:w="0" w:type="dxa"/>
        </w:tblCellMar>
        <w:tblLook w:val="04A0" w:firstRow="1" w:lastRow="0" w:firstColumn="1" w:lastColumn="0" w:noHBand="0" w:noVBand="1"/>
      </w:tblPr>
      <w:tblGrid>
        <w:gridCol w:w="2640"/>
        <w:gridCol w:w="1880"/>
        <w:gridCol w:w="1880"/>
      </w:tblGrid>
      <w:tr w:rsidR="005A7147" w:rsidRPr="00A960A4" w14:paraId="00738482" w14:textId="77777777" w:rsidTr="005A7147">
        <w:trPr>
          <w:trHeight w:val="61"/>
          <w:jc w:val="center"/>
        </w:trPr>
        <w:tc>
          <w:tcPr>
            <w:tcW w:w="2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7F01F7B" w14:textId="77777777" w:rsidR="005A7147" w:rsidRPr="00A960A4" w:rsidRDefault="005A7147" w:rsidP="005A7147">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 xml:space="preserve">N: Number of TRPs </w:t>
            </w:r>
            <w:r>
              <w:rPr>
                <w:rFonts w:ascii="Arial" w:hAnsi="Arial"/>
                <w:color w:val="000000"/>
                <w:kern w:val="24"/>
                <w:sz w:val="16"/>
                <w:szCs w:val="16"/>
                <w:lang w:val="en-GB" w:eastAsia="zh-CN"/>
              </w:rPr>
              <w:t>for positioning</w:t>
            </w:r>
          </w:p>
        </w:tc>
        <w:tc>
          <w:tcPr>
            <w:tcW w:w="3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1F49E8D" w14:textId="77777777" w:rsidR="005A7147" w:rsidRPr="00A960A4" w:rsidRDefault="005A7147" w:rsidP="005A7147">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Synchronous case</w:t>
            </w:r>
          </w:p>
        </w:tc>
      </w:tr>
      <w:tr w:rsidR="005A7147" w:rsidRPr="00A960A4" w14:paraId="5579B682" w14:textId="77777777" w:rsidTr="005A7147">
        <w:trPr>
          <w:trHeight w:val="12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AF1750" w14:textId="77777777" w:rsidR="005A7147" w:rsidRPr="00A960A4" w:rsidRDefault="005A7147" w:rsidP="005A7147">
            <w:pPr>
              <w:autoSpaceDE/>
              <w:autoSpaceDN/>
              <w:adjustRightInd/>
              <w:snapToGrid/>
              <w:spacing w:after="0"/>
              <w:jc w:val="left"/>
              <w:rPr>
                <w:rFonts w:ascii="Arial" w:hAnsi="Arial" w:cs="Arial"/>
                <w:sz w:val="36"/>
                <w:szCs w:val="36"/>
                <w:lang w:eastAsia="zh-CN"/>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A1E38B8" w14:textId="77777777" w:rsidR="005A7147" w:rsidRPr="00A960A4" w:rsidRDefault="005A7147" w:rsidP="005A7147">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FR1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472DC49" w14:textId="77777777" w:rsidR="005A7147" w:rsidRPr="00A960A4" w:rsidRDefault="005A7147" w:rsidP="005A7147">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FR2</w:t>
            </w:r>
          </w:p>
        </w:tc>
      </w:tr>
      <w:tr w:rsidR="005A7147" w:rsidRPr="00A960A4" w14:paraId="07D2E28D" w14:textId="77777777" w:rsidTr="005A7147">
        <w:trPr>
          <w:trHeight w:val="61"/>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95B78D6" w14:textId="77777777" w:rsidR="005A7147" w:rsidRPr="00A960A4" w:rsidRDefault="005A7147" w:rsidP="005A7147">
            <w:pPr>
              <w:autoSpaceDE/>
              <w:autoSpaceDN/>
              <w:adjustRightInd/>
              <w:snapToGrid/>
              <w:spacing w:after="0"/>
              <w:jc w:val="center"/>
              <w:rPr>
                <w:rFonts w:ascii="Arial" w:hAnsi="Arial" w:cs="Arial"/>
                <w:sz w:val="36"/>
                <w:szCs w:val="36"/>
                <w:lang w:eastAsia="zh-CN"/>
              </w:rPr>
            </w:pPr>
            <w:r w:rsidRPr="00A960A4">
              <w:rPr>
                <w:rFonts w:ascii="Arial" w:hAnsi="Arial"/>
                <w:color w:val="000000"/>
                <w:kern w:val="24"/>
                <w:sz w:val="16"/>
                <w:szCs w:val="16"/>
                <w:lang w:val="en-GB" w:eastAsia="zh-CN"/>
              </w:rPr>
              <w:t>N=</w:t>
            </w:r>
            <w:r>
              <w:rPr>
                <w:rFonts w:ascii="Arial" w:hAnsi="Arial"/>
                <w:color w:val="000000"/>
                <w:kern w:val="24"/>
                <w:sz w:val="16"/>
                <w:szCs w:val="16"/>
                <w:lang w:val="en-GB" w:eastAsia="zh-CN"/>
              </w:rPr>
              <w:t>4</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5377AE5" w14:textId="77777777" w:rsidR="005A7147" w:rsidRPr="00A960A4" w:rsidRDefault="005A7147" w:rsidP="005A7147">
            <w:pPr>
              <w:autoSpaceDE/>
              <w:autoSpaceDN/>
              <w:adjustRightInd/>
              <w:snapToGrid/>
              <w:spacing w:after="0"/>
              <w:jc w:val="center"/>
              <w:rPr>
                <w:rFonts w:ascii="Arial" w:hAnsi="Arial" w:cs="Arial"/>
                <w:sz w:val="36"/>
                <w:szCs w:val="36"/>
                <w:lang w:eastAsia="zh-CN"/>
              </w:rPr>
            </w:pPr>
            <w:r>
              <w:rPr>
                <w:rFonts w:ascii="Arial" w:hAnsi="Arial"/>
                <w:color w:val="000000"/>
                <w:kern w:val="24"/>
                <w:sz w:val="16"/>
                <w:szCs w:val="16"/>
                <w:lang w:val="en-GB" w:eastAsia="zh-CN"/>
              </w:rPr>
              <w:t>120</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C724BCE" w14:textId="77777777" w:rsidR="005A7147" w:rsidRPr="00A960A4" w:rsidRDefault="005A7147" w:rsidP="005A7147">
            <w:pPr>
              <w:autoSpaceDE/>
              <w:autoSpaceDN/>
              <w:adjustRightInd/>
              <w:snapToGrid/>
              <w:spacing w:after="0"/>
              <w:jc w:val="center"/>
              <w:rPr>
                <w:rFonts w:ascii="Arial" w:hAnsi="Arial" w:cs="Arial"/>
                <w:sz w:val="36"/>
                <w:szCs w:val="36"/>
                <w:lang w:eastAsia="zh-CN"/>
              </w:rPr>
            </w:pPr>
            <w:r>
              <w:rPr>
                <w:rFonts w:ascii="Arial" w:hAnsi="Arial"/>
                <w:color w:val="000000"/>
                <w:kern w:val="24"/>
                <w:sz w:val="16"/>
                <w:szCs w:val="16"/>
                <w:lang w:val="en-GB" w:eastAsia="zh-CN"/>
              </w:rPr>
              <w:t>195</w:t>
            </w:r>
          </w:p>
        </w:tc>
      </w:tr>
    </w:tbl>
    <w:p w14:paraId="720D0537" w14:textId="77777777" w:rsidR="005A7147" w:rsidRDefault="005A7147" w:rsidP="00070852">
      <w:pPr>
        <w:pStyle w:val="3GPPAgreements"/>
        <w:numPr>
          <w:ilvl w:val="0"/>
          <w:numId w:val="0"/>
        </w:numPr>
        <w:autoSpaceDE/>
        <w:autoSpaceDN/>
        <w:adjustRightInd/>
        <w:snapToGrid/>
        <w:jc w:val="left"/>
        <w:rPr>
          <w:lang w:eastAsia="zh-CN"/>
        </w:rPr>
      </w:pPr>
    </w:p>
    <w:p w14:paraId="54050E31" w14:textId="675A1338" w:rsidR="00511C29" w:rsidRDefault="00511C29" w:rsidP="00511C29">
      <w:pPr>
        <w:pStyle w:val="3GPPAgreements"/>
        <w:numPr>
          <w:ilvl w:val="0"/>
          <w:numId w:val="0"/>
        </w:numPr>
        <w:autoSpaceDE/>
        <w:autoSpaceDN/>
        <w:adjustRightInd/>
        <w:snapToGrid/>
        <w:rPr>
          <w:b/>
          <w:i/>
        </w:rPr>
      </w:pPr>
      <w:r>
        <w:rPr>
          <w:b/>
          <w:i/>
        </w:rPr>
        <w:t xml:space="preserve">Proposal </w:t>
      </w:r>
      <w:r>
        <w:rPr>
          <w:b/>
          <w:i/>
          <w:noProof/>
        </w:rPr>
        <w:t>8</w:t>
      </w:r>
      <w:r w:rsidRPr="00E10A28">
        <w:rPr>
          <w:b/>
          <w:i/>
        </w:rPr>
        <w:t>:</w:t>
      </w:r>
      <w:r>
        <w:rPr>
          <w:b/>
          <w:i/>
        </w:rPr>
        <w:t xml:space="preserve"> Define a new ultra-deep sleep type for the evaluation of LPHAP.</w:t>
      </w:r>
    </w:p>
    <w:p w14:paraId="60FE4205" w14:textId="77777777" w:rsidR="00511C29" w:rsidRPr="005A7147" w:rsidRDefault="00511C29" w:rsidP="00511C29">
      <w:pPr>
        <w:pStyle w:val="3GPPAgreements"/>
      </w:pPr>
      <w:r>
        <w:rPr>
          <w:b/>
          <w:i/>
        </w:rPr>
        <w:t>The power unit of ultra-deep sleep can take 0.01 power unit as the starting point.</w:t>
      </w:r>
    </w:p>
    <w:p w14:paraId="153799F4" w14:textId="77777777" w:rsidR="00511C29" w:rsidRPr="00FB49DD" w:rsidRDefault="00511C29" w:rsidP="00511C29">
      <w:pPr>
        <w:pStyle w:val="3GPPAgreements"/>
      </w:pPr>
      <w:r>
        <w:rPr>
          <w:b/>
          <w:i/>
        </w:rPr>
        <w:t>UE enters ultra-deep sleep when UE is not performing positioning.</w:t>
      </w:r>
    </w:p>
    <w:p w14:paraId="1119DAD8" w14:textId="77777777" w:rsidR="00511C29" w:rsidRPr="00B14B8B" w:rsidRDefault="00511C29" w:rsidP="00511C29">
      <w:pPr>
        <w:pStyle w:val="3GPPAgreements"/>
      </w:pPr>
      <w:r>
        <w:rPr>
          <w:b/>
          <w:i/>
        </w:rPr>
        <w:t>FFS any change to the transition energy and/or period for the ultra-deep sleep compared with that of the current deep sleep mode.</w:t>
      </w:r>
    </w:p>
    <w:p w14:paraId="2767CBE0" w14:textId="77777777" w:rsidR="00511C29" w:rsidRPr="00511C29" w:rsidRDefault="00511C29"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25876109" w:rsidR="002661A7" w:rsidRDefault="00FA05DA" w:rsidP="00FA05DA">
      <w:pPr>
        <w:pStyle w:val="References"/>
        <w:numPr>
          <w:ilvl w:val="0"/>
          <w:numId w:val="27"/>
        </w:numPr>
        <w:rPr>
          <w:color w:val="000000" w:themeColor="text1"/>
        </w:rPr>
      </w:pPr>
      <w:bookmarkStart w:id="19" w:name="_Ref100838951"/>
      <w:bookmarkStart w:id="20" w:name="_Ref86845911"/>
      <w:r w:rsidRPr="00FA05DA">
        <w:rPr>
          <w:color w:val="000000" w:themeColor="text1"/>
          <w:lang w:eastAsia="zh-CN"/>
        </w:rPr>
        <w:t>RP-213588</w:t>
      </w:r>
      <w:r>
        <w:rPr>
          <w:color w:val="000000" w:themeColor="text1"/>
          <w:lang w:eastAsia="zh-CN"/>
        </w:rPr>
        <w:t xml:space="preserve">, </w:t>
      </w:r>
      <w:r w:rsidRPr="00FA05DA">
        <w:rPr>
          <w:color w:val="000000" w:themeColor="text1"/>
          <w:lang w:eastAsia="zh-CN"/>
        </w:rPr>
        <w:t>Revised SID on Study on expanded and improved NR positioning</w:t>
      </w:r>
      <w:r>
        <w:rPr>
          <w:color w:val="000000" w:themeColor="text1"/>
          <w:lang w:eastAsia="zh-CN"/>
        </w:rPr>
        <w:t>, Intel, RAN#94-e, Electronic Meeting, 6</w:t>
      </w:r>
      <w:r w:rsidRPr="00FA05DA">
        <w:rPr>
          <w:color w:val="000000" w:themeColor="text1"/>
          <w:vertAlign w:val="superscript"/>
          <w:lang w:eastAsia="zh-CN"/>
        </w:rPr>
        <w:t>th</w:t>
      </w:r>
      <w:r>
        <w:rPr>
          <w:color w:val="000000" w:themeColor="text1"/>
          <w:lang w:eastAsia="zh-CN"/>
        </w:rPr>
        <w:t xml:space="preserve"> – 17</w:t>
      </w:r>
      <w:r w:rsidRPr="00FA05DA">
        <w:rPr>
          <w:color w:val="000000" w:themeColor="text1"/>
          <w:vertAlign w:val="superscript"/>
          <w:lang w:eastAsia="zh-CN"/>
        </w:rPr>
        <w:t>th</w:t>
      </w:r>
      <w:r>
        <w:rPr>
          <w:color w:val="000000" w:themeColor="text1"/>
          <w:lang w:eastAsia="zh-CN"/>
        </w:rPr>
        <w:t xml:space="preserve"> Dec, 2021.</w:t>
      </w:r>
      <w:bookmarkEnd w:id="19"/>
    </w:p>
    <w:p w14:paraId="5F5410CF" w14:textId="77777777" w:rsidR="00FA05DA" w:rsidRDefault="00FA05DA" w:rsidP="00FA05DA">
      <w:pPr>
        <w:pStyle w:val="References"/>
        <w:numPr>
          <w:ilvl w:val="0"/>
          <w:numId w:val="27"/>
        </w:numPr>
        <w:rPr>
          <w:kern w:val="2"/>
          <w:lang w:eastAsia="zh-CN"/>
        </w:rPr>
      </w:pPr>
      <w:bookmarkStart w:id="21" w:name="_Ref100839412"/>
      <w:bookmarkEnd w:id="20"/>
      <w:r>
        <w:rPr>
          <w:kern w:val="2"/>
          <w:lang w:eastAsia="zh-CN"/>
        </w:rPr>
        <w:t xml:space="preserve">TS 22.104, </w:t>
      </w:r>
      <w:r w:rsidRPr="00AD41EC">
        <w:rPr>
          <w:kern w:val="2"/>
          <w:lang w:eastAsia="zh-CN"/>
        </w:rPr>
        <w:t>Service requirements for cyber-physical control a</w:t>
      </w:r>
      <w:r>
        <w:rPr>
          <w:kern w:val="2"/>
          <w:lang w:eastAsia="zh-CN"/>
        </w:rPr>
        <w:t>pplications in vertical domains.</w:t>
      </w:r>
      <w:bookmarkEnd w:id="21"/>
    </w:p>
    <w:p w14:paraId="73422788" w14:textId="0C92039B" w:rsidR="00916F6E" w:rsidRPr="00AD41EC" w:rsidRDefault="00916F6E" w:rsidP="00916F6E">
      <w:pPr>
        <w:pStyle w:val="References"/>
        <w:numPr>
          <w:ilvl w:val="0"/>
          <w:numId w:val="27"/>
        </w:numPr>
        <w:rPr>
          <w:kern w:val="2"/>
          <w:lang w:eastAsia="zh-CN"/>
        </w:rPr>
      </w:pPr>
      <w:bookmarkStart w:id="22" w:name="_Ref100847633"/>
      <w:r w:rsidRPr="00916F6E">
        <w:rPr>
          <w:kern w:val="2"/>
          <w:lang w:eastAsia="zh-CN"/>
        </w:rPr>
        <w:t>R2-2203949</w:t>
      </w:r>
      <w:r>
        <w:rPr>
          <w:kern w:val="2"/>
          <w:lang w:eastAsia="zh-CN"/>
        </w:rPr>
        <w:t xml:space="preserve">, </w:t>
      </w:r>
      <w:r w:rsidRPr="00916F6E">
        <w:rPr>
          <w:kern w:val="2"/>
          <w:lang w:eastAsia="zh-CN"/>
        </w:rPr>
        <w:t>LS on Positioning in RRC_INACTIVE State</w:t>
      </w:r>
      <w:r>
        <w:rPr>
          <w:kern w:val="2"/>
          <w:lang w:eastAsia="zh-CN"/>
        </w:rPr>
        <w:t xml:space="preserve">, RAN2 (Qualcomm, Huawei), RAN2#117-e, </w:t>
      </w:r>
      <w:r w:rsidRPr="00916F6E">
        <w:rPr>
          <w:kern w:val="2"/>
          <w:lang w:eastAsia="zh-CN"/>
        </w:rPr>
        <w:t xml:space="preserve">Electronic, </w:t>
      </w:r>
      <w:r>
        <w:rPr>
          <w:kern w:val="2"/>
          <w:lang w:eastAsia="zh-CN"/>
        </w:rPr>
        <w:t>21</w:t>
      </w:r>
      <w:r w:rsidRPr="00916F6E">
        <w:rPr>
          <w:kern w:val="2"/>
          <w:vertAlign w:val="superscript"/>
          <w:lang w:eastAsia="zh-CN"/>
        </w:rPr>
        <w:t>st</w:t>
      </w:r>
      <w:r>
        <w:rPr>
          <w:kern w:val="2"/>
          <w:lang w:eastAsia="zh-CN"/>
        </w:rPr>
        <w:t xml:space="preserve"> </w:t>
      </w:r>
      <w:r w:rsidRPr="00916F6E">
        <w:rPr>
          <w:kern w:val="2"/>
          <w:lang w:eastAsia="zh-CN"/>
        </w:rPr>
        <w:t>Feb</w:t>
      </w:r>
      <w:r>
        <w:rPr>
          <w:kern w:val="2"/>
          <w:lang w:eastAsia="zh-CN"/>
        </w:rPr>
        <w:t>.</w:t>
      </w:r>
      <w:r w:rsidRPr="00916F6E">
        <w:rPr>
          <w:kern w:val="2"/>
          <w:lang w:eastAsia="zh-CN"/>
        </w:rPr>
        <w:t xml:space="preserve"> – </w:t>
      </w:r>
      <w:r>
        <w:rPr>
          <w:kern w:val="2"/>
          <w:lang w:eastAsia="zh-CN"/>
        </w:rPr>
        <w:t>3</w:t>
      </w:r>
      <w:r w:rsidRPr="00916F6E">
        <w:rPr>
          <w:kern w:val="2"/>
          <w:vertAlign w:val="superscript"/>
          <w:lang w:eastAsia="zh-CN"/>
        </w:rPr>
        <w:t>rd</w:t>
      </w:r>
      <w:r>
        <w:rPr>
          <w:kern w:val="2"/>
          <w:lang w:eastAsia="zh-CN"/>
        </w:rPr>
        <w:t xml:space="preserve"> </w:t>
      </w:r>
      <w:r w:rsidRPr="00916F6E">
        <w:rPr>
          <w:kern w:val="2"/>
          <w:lang w:eastAsia="zh-CN"/>
        </w:rPr>
        <w:t>March, 2022</w:t>
      </w:r>
      <w:bookmarkEnd w:id="22"/>
    </w:p>
    <w:p w14:paraId="01F10CAA" w14:textId="77777777" w:rsidR="00142618" w:rsidRDefault="00142618" w:rsidP="00142618">
      <w:pPr>
        <w:pStyle w:val="References"/>
        <w:numPr>
          <w:ilvl w:val="0"/>
          <w:numId w:val="27"/>
        </w:numPr>
        <w:rPr>
          <w:lang w:eastAsia="ko-KR"/>
        </w:rPr>
      </w:pPr>
      <w:bookmarkStart w:id="23" w:name="_Ref100848910"/>
      <w:r>
        <w:rPr>
          <w:lang w:eastAsia="ko-KR"/>
        </w:rPr>
        <w:t>TS 24.080, Supplementary services specification; Formats and coding.</w:t>
      </w:r>
      <w:bookmarkEnd w:id="23"/>
    </w:p>
    <w:p w14:paraId="177F8198" w14:textId="77777777" w:rsidR="00142618" w:rsidRPr="00623E91" w:rsidRDefault="00142618" w:rsidP="00142618">
      <w:pPr>
        <w:pStyle w:val="References"/>
        <w:numPr>
          <w:ilvl w:val="0"/>
          <w:numId w:val="27"/>
        </w:numPr>
        <w:rPr>
          <w:lang w:eastAsia="ko-KR"/>
        </w:rPr>
      </w:pPr>
      <w:bookmarkStart w:id="24" w:name="_Ref100848907"/>
      <w:r>
        <w:rPr>
          <w:lang w:eastAsia="zh-CN"/>
        </w:rPr>
        <w:t>TS 24.571, 5G System (5GS); Control plane Location Services (LCS) procedures; Stage 3.</w:t>
      </w:r>
      <w:bookmarkEnd w:id="24"/>
    </w:p>
    <w:p w14:paraId="23AE8C8E" w14:textId="77777777" w:rsidR="00F15181" w:rsidRDefault="00F15181" w:rsidP="00F15181">
      <w:pPr>
        <w:pStyle w:val="References"/>
        <w:numPr>
          <w:ilvl w:val="0"/>
          <w:numId w:val="27"/>
        </w:numPr>
        <w:rPr>
          <w:kern w:val="2"/>
          <w:lang w:eastAsia="zh-CN"/>
        </w:rPr>
      </w:pPr>
      <w:r w:rsidRPr="00623E91">
        <w:rPr>
          <w:kern w:val="2"/>
          <w:lang w:eastAsia="zh-CN"/>
        </w:rPr>
        <w:t>TR 38.840, NR; Study on User Equipment (UE) power saving in NR.</w:t>
      </w:r>
    </w:p>
    <w:p w14:paraId="37231F87" w14:textId="7ED25EBD" w:rsidR="00A723DA" w:rsidRDefault="00A723DA" w:rsidP="00C935C2">
      <w:pPr>
        <w:pStyle w:val="References"/>
        <w:numPr>
          <w:ilvl w:val="0"/>
          <w:numId w:val="27"/>
        </w:numPr>
        <w:rPr>
          <w:kern w:val="2"/>
          <w:lang w:eastAsia="zh-CN"/>
        </w:rPr>
      </w:pPr>
      <w:bookmarkStart w:id="25" w:name="_Ref100855314"/>
      <w:r w:rsidRPr="00A723DA">
        <w:rPr>
          <w:kern w:val="2"/>
          <w:lang w:eastAsia="zh-CN"/>
        </w:rPr>
        <w:t>TR 45.820, Cellular system support for ultra-low complexity and low throughput Internet of Things (CIoT)</w:t>
      </w:r>
      <w:r>
        <w:rPr>
          <w:kern w:val="2"/>
          <w:lang w:eastAsia="zh-CN"/>
        </w:rPr>
        <w:t>.</w:t>
      </w:r>
      <w:bookmarkEnd w:id="25"/>
    </w:p>
    <w:p w14:paraId="5073A2A8" w14:textId="2A0E93D4" w:rsidR="00550255" w:rsidRPr="00A723DA" w:rsidRDefault="00550255" w:rsidP="00550255">
      <w:pPr>
        <w:pStyle w:val="References"/>
        <w:numPr>
          <w:ilvl w:val="0"/>
          <w:numId w:val="27"/>
        </w:numPr>
        <w:rPr>
          <w:kern w:val="2"/>
          <w:lang w:eastAsia="zh-CN"/>
        </w:rPr>
      </w:pPr>
      <w:bookmarkStart w:id="26" w:name="_Ref101978493"/>
      <w:r w:rsidRPr="00550255">
        <w:rPr>
          <w:kern w:val="2"/>
          <w:lang w:eastAsia="zh-CN"/>
        </w:rPr>
        <w:t>https://www.decawave.com/wp-content/uploads/2020/04/DW1000_Datasheet.pdf</w:t>
      </w:r>
      <w:bookmarkEnd w:id="26"/>
    </w:p>
    <w:bookmarkEnd w:id="0"/>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A55D5" w14:textId="77777777" w:rsidR="00F30BD8" w:rsidRDefault="00F30BD8">
      <w:r>
        <w:separator/>
      </w:r>
    </w:p>
  </w:endnote>
  <w:endnote w:type="continuationSeparator" w:id="0">
    <w:p w14:paraId="24EA64DE" w14:textId="77777777" w:rsidR="00F30BD8" w:rsidRDefault="00F30BD8">
      <w:r>
        <w:continuationSeparator/>
      </w:r>
    </w:p>
  </w:endnote>
  <w:endnote w:type="continuationNotice" w:id="1">
    <w:p w14:paraId="7303A730" w14:textId="77777777" w:rsidR="00F30BD8" w:rsidRDefault="00F30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8019D" w14:textId="77777777" w:rsidR="00F30BD8" w:rsidRDefault="00F30BD8">
      <w:r>
        <w:separator/>
      </w:r>
    </w:p>
  </w:footnote>
  <w:footnote w:type="continuationSeparator" w:id="0">
    <w:p w14:paraId="12E51225" w14:textId="77777777" w:rsidR="00F30BD8" w:rsidRDefault="00F30BD8">
      <w:r>
        <w:continuationSeparator/>
      </w:r>
    </w:p>
  </w:footnote>
  <w:footnote w:type="continuationNotice" w:id="1">
    <w:p w14:paraId="09602314" w14:textId="77777777" w:rsidR="00F30BD8" w:rsidRDefault="00F30B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BD7EC5"/>
    <w:multiLevelType w:val="hybridMultilevel"/>
    <w:tmpl w:val="52061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9"/>
  </w:num>
  <w:num w:numId="8">
    <w:abstractNumId w:val="9"/>
  </w:num>
  <w:num w:numId="9">
    <w:abstractNumId w:val="9"/>
  </w:num>
  <w:num w:numId="10">
    <w:abstractNumId w:val="25"/>
  </w:num>
  <w:num w:numId="11">
    <w:abstractNumId w:val="24"/>
  </w:num>
  <w:num w:numId="12">
    <w:abstractNumId w:val="18"/>
  </w:num>
  <w:num w:numId="13">
    <w:abstractNumId w:val="10"/>
  </w:num>
  <w:num w:numId="14">
    <w:abstractNumId w:val="11"/>
  </w:num>
  <w:num w:numId="15">
    <w:abstractNumId w:val="8"/>
  </w:num>
  <w:num w:numId="16">
    <w:abstractNumId w:val="17"/>
  </w:num>
  <w:num w:numId="17">
    <w:abstractNumId w:val="14"/>
  </w:num>
  <w:num w:numId="18">
    <w:abstractNumId w:val="26"/>
  </w:num>
  <w:num w:numId="19">
    <w:abstractNumId w:val="1"/>
  </w:num>
  <w:num w:numId="20">
    <w:abstractNumId w:val="9"/>
  </w:num>
  <w:num w:numId="21">
    <w:abstractNumId w:val="9"/>
  </w:num>
  <w:num w:numId="22">
    <w:abstractNumId w:val="16"/>
  </w:num>
  <w:num w:numId="23">
    <w:abstractNumId w:val="5"/>
  </w:num>
  <w:num w:numId="24">
    <w:abstractNumId w:val="3"/>
  </w:num>
  <w:num w:numId="25">
    <w:abstractNumId w:val="23"/>
  </w:num>
  <w:num w:numId="26">
    <w:abstractNumId w:val="21"/>
  </w:num>
  <w:num w:numId="27">
    <w:abstractNumId w:val="13"/>
  </w:num>
  <w:num w:numId="28">
    <w:abstractNumId w:val="0"/>
  </w:num>
  <w:num w:numId="29">
    <w:abstractNumId w:val="28"/>
  </w:num>
  <w:num w:numId="30">
    <w:abstractNumId w:val="6"/>
  </w:num>
  <w:num w:numId="31">
    <w:abstractNumId w:val="7"/>
  </w:num>
  <w:num w:numId="32">
    <w:abstractNumId w:val="19"/>
  </w:num>
  <w:num w:numId="33">
    <w:abstractNumId w:val="8"/>
  </w:num>
  <w:num w:numId="34">
    <w:abstractNumId w:val="8"/>
  </w:num>
  <w:num w:numId="35">
    <w:abstractNumId w:val="2"/>
  </w:num>
  <w:num w:numId="36">
    <w:abstractNumId w:val="15"/>
  </w:num>
  <w:num w:numId="37">
    <w:abstractNumId w:val="20"/>
  </w:num>
  <w:num w:numId="38">
    <w:abstractNumId w:val="4"/>
  </w:num>
  <w:num w:numId="3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s-E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7C"/>
    <w:rsid w:val="00001829"/>
    <w:rsid w:val="000020F6"/>
    <w:rsid w:val="00002893"/>
    <w:rsid w:val="00003147"/>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006"/>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63B"/>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D767D"/>
    <w:rsid w:val="000E0151"/>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1572"/>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18"/>
    <w:rsid w:val="00142665"/>
    <w:rsid w:val="0014334A"/>
    <w:rsid w:val="0014384A"/>
    <w:rsid w:val="0014450F"/>
    <w:rsid w:val="00144D8F"/>
    <w:rsid w:val="00145C74"/>
    <w:rsid w:val="001462E9"/>
    <w:rsid w:val="00146E32"/>
    <w:rsid w:val="0014714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BEA"/>
    <w:rsid w:val="00181D42"/>
    <w:rsid w:val="00181FC1"/>
    <w:rsid w:val="001824F9"/>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65B"/>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7DF"/>
    <w:rsid w:val="001E29AE"/>
    <w:rsid w:val="001E36E4"/>
    <w:rsid w:val="001E379D"/>
    <w:rsid w:val="001E3A3C"/>
    <w:rsid w:val="001E5365"/>
    <w:rsid w:val="001E5C23"/>
    <w:rsid w:val="001E7504"/>
    <w:rsid w:val="001E76DF"/>
    <w:rsid w:val="001F1308"/>
    <w:rsid w:val="001F1525"/>
    <w:rsid w:val="001F1E87"/>
    <w:rsid w:val="001F1EB6"/>
    <w:rsid w:val="001F2805"/>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4ACB"/>
    <w:rsid w:val="002158FC"/>
    <w:rsid w:val="00217546"/>
    <w:rsid w:val="00220894"/>
    <w:rsid w:val="002217FE"/>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7A8"/>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25C"/>
    <w:rsid w:val="0026035D"/>
    <w:rsid w:val="002606D6"/>
    <w:rsid w:val="00261683"/>
    <w:rsid w:val="00261C98"/>
    <w:rsid w:val="0026248E"/>
    <w:rsid w:val="00262914"/>
    <w:rsid w:val="002647BF"/>
    <w:rsid w:val="002647D5"/>
    <w:rsid w:val="00265032"/>
    <w:rsid w:val="002651FB"/>
    <w:rsid w:val="0026538C"/>
    <w:rsid w:val="002653DB"/>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78F"/>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A7BDB"/>
    <w:rsid w:val="002A7EA9"/>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082"/>
    <w:rsid w:val="002F0C28"/>
    <w:rsid w:val="002F3CDE"/>
    <w:rsid w:val="002F488C"/>
    <w:rsid w:val="002F5DD6"/>
    <w:rsid w:val="002F5FEA"/>
    <w:rsid w:val="002F63E7"/>
    <w:rsid w:val="002F7193"/>
    <w:rsid w:val="002F7BE3"/>
    <w:rsid w:val="002F7E6A"/>
    <w:rsid w:val="002F7EB4"/>
    <w:rsid w:val="00300165"/>
    <w:rsid w:val="00300FFA"/>
    <w:rsid w:val="003010CF"/>
    <w:rsid w:val="003021C8"/>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3B0B"/>
    <w:rsid w:val="003343D8"/>
    <w:rsid w:val="00335B75"/>
    <w:rsid w:val="00335D8C"/>
    <w:rsid w:val="00336072"/>
    <w:rsid w:val="003363A1"/>
    <w:rsid w:val="00341CD2"/>
    <w:rsid w:val="0034226D"/>
    <w:rsid w:val="00342972"/>
    <w:rsid w:val="00342FDD"/>
    <w:rsid w:val="0034429B"/>
    <w:rsid w:val="00344866"/>
    <w:rsid w:val="00344C82"/>
    <w:rsid w:val="003459C3"/>
    <w:rsid w:val="0034638C"/>
    <w:rsid w:val="00346F7F"/>
    <w:rsid w:val="00347FE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F6F"/>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094"/>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2E2"/>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06C5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16FF4"/>
    <w:rsid w:val="00421085"/>
    <w:rsid w:val="00421DCF"/>
    <w:rsid w:val="00422341"/>
    <w:rsid w:val="00422E21"/>
    <w:rsid w:val="00423641"/>
    <w:rsid w:val="00425AAB"/>
    <w:rsid w:val="00426266"/>
    <w:rsid w:val="00430A2D"/>
    <w:rsid w:val="00430EB7"/>
    <w:rsid w:val="00430F48"/>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BAC"/>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CBD"/>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0E77"/>
    <w:rsid w:val="00501981"/>
    <w:rsid w:val="00501A85"/>
    <w:rsid w:val="00501BB3"/>
    <w:rsid w:val="005021DD"/>
    <w:rsid w:val="005026CA"/>
    <w:rsid w:val="00502B72"/>
    <w:rsid w:val="00502BC2"/>
    <w:rsid w:val="00504BC1"/>
    <w:rsid w:val="00505134"/>
    <w:rsid w:val="00505C04"/>
    <w:rsid w:val="00505DA2"/>
    <w:rsid w:val="00506090"/>
    <w:rsid w:val="00511C29"/>
    <w:rsid w:val="00511F15"/>
    <w:rsid w:val="005126BF"/>
    <w:rsid w:val="0051318C"/>
    <w:rsid w:val="00514070"/>
    <w:rsid w:val="005142CD"/>
    <w:rsid w:val="005143C9"/>
    <w:rsid w:val="005157A9"/>
    <w:rsid w:val="00515BC0"/>
    <w:rsid w:val="005173A7"/>
    <w:rsid w:val="005177E1"/>
    <w:rsid w:val="00520C0A"/>
    <w:rsid w:val="00521089"/>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0255"/>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31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A7147"/>
    <w:rsid w:val="005B0542"/>
    <w:rsid w:val="005B0FD2"/>
    <w:rsid w:val="005B2225"/>
    <w:rsid w:val="005B2799"/>
    <w:rsid w:val="005B2B77"/>
    <w:rsid w:val="005B3D4A"/>
    <w:rsid w:val="005B4D87"/>
    <w:rsid w:val="005B7DD1"/>
    <w:rsid w:val="005C00A0"/>
    <w:rsid w:val="005C0496"/>
    <w:rsid w:val="005C104C"/>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89B"/>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3A4"/>
    <w:rsid w:val="00622E2A"/>
    <w:rsid w:val="00623089"/>
    <w:rsid w:val="0062308E"/>
    <w:rsid w:val="006234C4"/>
    <w:rsid w:val="00623B01"/>
    <w:rsid w:val="006244C9"/>
    <w:rsid w:val="006245F6"/>
    <w:rsid w:val="0062475D"/>
    <w:rsid w:val="0062495F"/>
    <w:rsid w:val="0062660B"/>
    <w:rsid w:val="00626AD1"/>
    <w:rsid w:val="006304BC"/>
    <w:rsid w:val="006308B4"/>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53A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1CBC"/>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6B1B"/>
    <w:rsid w:val="006B6E72"/>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0CE2"/>
    <w:rsid w:val="006F1064"/>
    <w:rsid w:val="006F1EB7"/>
    <w:rsid w:val="006F2505"/>
    <w:rsid w:val="006F52E5"/>
    <w:rsid w:val="006F6066"/>
    <w:rsid w:val="006F61FB"/>
    <w:rsid w:val="006F6850"/>
    <w:rsid w:val="006F707E"/>
    <w:rsid w:val="006F78E1"/>
    <w:rsid w:val="007001DC"/>
    <w:rsid w:val="00700F71"/>
    <w:rsid w:val="007025CB"/>
    <w:rsid w:val="007034AA"/>
    <w:rsid w:val="00703C9D"/>
    <w:rsid w:val="0070490C"/>
    <w:rsid w:val="00705C38"/>
    <w:rsid w:val="00706465"/>
    <w:rsid w:val="0070695A"/>
    <w:rsid w:val="0070782D"/>
    <w:rsid w:val="007078FC"/>
    <w:rsid w:val="007109C2"/>
    <w:rsid w:val="00711340"/>
    <w:rsid w:val="007120F4"/>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599"/>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2B4D"/>
    <w:rsid w:val="00792BB6"/>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420D"/>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174"/>
    <w:rsid w:val="007E7DDF"/>
    <w:rsid w:val="007F11C8"/>
    <w:rsid w:val="007F1CFB"/>
    <w:rsid w:val="007F1E15"/>
    <w:rsid w:val="007F220B"/>
    <w:rsid w:val="007F257D"/>
    <w:rsid w:val="007F27DD"/>
    <w:rsid w:val="007F4BF6"/>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1A3"/>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12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29D9"/>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3B0F"/>
    <w:rsid w:val="008F48C2"/>
    <w:rsid w:val="008F4CAD"/>
    <w:rsid w:val="008F5840"/>
    <w:rsid w:val="008F5EEF"/>
    <w:rsid w:val="008F66FE"/>
    <w:rsid w:val="008F72CC"/>
    <w:rsid w:val="008F72CD"/>
    <w:rsid w:val="00902EEA"/>
    <w:rsid w:val="00903802"/>
    <w:rsid w:val="00903DB4"/>
    <w:rsid w:val="00904C1E"/>
    <w:rsid w:val="0090696D"/>
    <w:rsid w:val="00906CD6"/>
    <w:rsid w:val="00906E4D"/>
    <w:rsid w:val="00906F31"/>
    <w:rsid w:val="0090741F"/>
    <w:rsid w:val="009078B3"/>
    <w:rsid w:val="00907A77"/>
    <w:rsid w:val="00907E00"/>
    <w:rsid w:val="0091088D"/>
    <w:rsid w:val="00910FC9"/>
    <w:rsid w:val="0091291A"/>
    <w:rsid w:val="00913612"/>
    <w:rsid w:val="0091366A"/>
    <w:rsid w:val="00913824"/>
    <w:rsid w:val="00913833"/>
    <w:rsid w:val="009154BE"/>
    <w:rsid w:val="00915757"/>
    <w:rsid w:val="009159B3"/>
    <w:rsid w:val="00915D3C"/>
    <w:rsid w:val="00916181"/>
    <w:rsid w:val="00916370"/>
    <w:rsid w:val="00916F6E"/>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90F"/>
    <w:rsid w:val="00936D98"/>
    <w:rsid w:val="009373E9"/>
    <w:rsid w:val="0094063F"/>
    <w:rsid w:val="00940D7C"/>
    <w:rsid w:val="00940E3A"/>
    <w:rsid w:val="00941617"/>
    <w:rsid w:val="00942C80"/>
    <w:rsid w:val="00943197"/>
    <w:rsid w:val="009435F2"/>
    <w:rsid w:val="00943819"/>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567"/>
    <w:rsid w:val="00966724"/>
    <w:rsid w:val="009709F8"/>
    <w:rsid w:val="00970F84"/>
    <w:rsid w:val="00972929"/>
    <w:rsid w:val="00972F91"/>
    <w:rsid w:val="009735A7"/>
    <w:rsid w:val="00973827"/>
    <w:rsid w:val="009741F4"/>
    <w:rsid w:val="009742D3"/>
    <w:rsid w:val="00974956"/>
    <w:rsid w:val="00977BA7"/>
    <w:rsid w:val="00980517"/>
    <w:rsid w:val="00980A67"/>
    <w:rsid w:val="00981660"/>
    <w:rsid w:val="0098194F"/>
    <w:rsid w:val="00982611"/>
    <w:rsid w:val="009826C8"/>
    <w:rsid w:val="009836E4"/>
    <w:rsid w:val="0098412F"/>
    <w:rsid w:val="00985D58"/>
    <w:rsid w:val="00985F28"/>
    <w:rsid w:val="00986149"/>
    <w:rsid w:val="00986176"/>
    <w:rsid w:val="00986E7F"/>
    <w:rsid w:val="00987536"/>
    <w:rsid w:val="00987BEE"/>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6B5"/>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67B2C"/>
    <w:rsid w:val="00A7075B"/>
    <w:rsid w:val="00A71547"/>
    <w:rsid w:val="00A71CE6"/>
    <w:rsid w:val="00A71D23"/>
    <w:rsid w:val="00A723DA"/>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0A4"/>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D35"/>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153"/>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5D0B"/>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8F8"/>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350"/>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3A98"/>
    <w:rsid w:val="00B94E17"/>
    <w:rsid w:val="00B957FE"/>
    <w:rsid w:val="00B95F02"/>
    <w:rsid w:val="00B96BEF"/>
    <w:rsid w:val="00B96FC0"/>
    <w:rsid w:val="00B97260"/>
    <w:rsid w:val="00B97A69"/>
    <w:rsid w:val="00BA0632"/>
    <w:rsid w:val="00BA0AAA"/>
    <w:rsid w:val="00BA0DFB"/>
    <w:rsid w:val="00BA2FEF"/>
    <w:rsid w:val="00BA46E9"/>
    <w:rsid w:val="00BA55B9"/>
    <w:rsid w:val="00BB1548"/>
    <w:rsid w:val="00BB1CE7"/>
    <w:rsid w:val="00BB2BE9"/>
    <w:rsid w:val="00BB2FD3"/>
    <w:rsid w:val="00BB2FDF"/>
    <w:rsid w:val="00BB2FFF"/>
    <w:rsid w:val="00BB3412"/>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5C4D"/>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0ECB"/>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3C1D"/>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15C"/>
    <w:rsid w:val="00C53EB3"/>
    <w:rsid w:val="00C542D4"/>
    <w:rsid w:val="00C54D71"/>
    <w:rsid w:val="00C54F9F"/>
    <w:rsid w:val="00C563F5"/>
    <w:rsid w:val="00C570F7"/>
    <w:rsid w:val="00C62CD5"/>
    <w:rsid w:val="00C636E6"/>
    <w:rsid w:val="00C638B6"/>
    <w:rsid w:val="00C639D6"/>
    <w:rsid w:val="00C63F8E"/>
    <w:rsid w:val="00C647FB"/>
    <w:rsid w:val="00C654E0"/>
    <w:rsid w:val="00C660CE"/>
    <w:rsid w:val="00C67EAB"/>
    <w:rsid w:val="00C70DFF"/>
    <w:rsid w:val="00C71336"/>
    <w:rsid w:val="00C719D8"/>
    <w:rsid w:val="00C745C2"/>
    <w:rsid w:val="00C75A6B"/>
    <w:rsid w:val="00C75B28"/>
    <w:rsid w:val="00C763B6"/>
    <w:rsid w:val="00C7644F"/>
    <w:rsid w:val="00C768F6"/>
    <w:rsid w:val="00C80073"/>
    <w:rsid w:val="00C80DEA"/>
    <w:rsid w:val="00C82195"/>
    <w:rsid w:val="00C832DC"/>
    <w:rsid w:val="00C8366D"/>
    <w:rsid w:val="00C8377F"/>
    <w:rsid w:val="00C83AF7"/>
    <w:rsid w:val="00C84CD1"/>
    <w:rsid w:val="00C857D3"/>
    <w:rsid w:val="00C8646D"/>
    <w:rsid w:val="00C86B45"/>
    <w:rsid w:val="00C87A5A"/>
    <w:rsid w:val="00C90300"/>
    <w:rsid w:val="00C90E48"/>
    <w:rsid w:val="00C91DE3"/>
    <w:rsid w:val="00C92C7F"/>
    <w:rsid w:val="00C935C2"/>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1EEE"/>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67C"/>
    <w:rsid w:val="00D16E87"/>
    <w:rsid w:val="00D16F33"/>
    <w:rsid w:val="00D208A4"/>
    <w:rsid w:val="00D20B8B"/>
    <w:rsid w:val="00D2162C"/>
    <w:rsid w:val="00D21A3C"/>
    <w:rsid w:val="00D22848"/>
    <w:rsid w:val="00D233F1"/>
    <w:rsid w:val="00D245F8"/>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67E8D"/>
    <w:rsid w:val="00D73044"/>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45A0"/>
    <w:rsid w:val="00D857B8"/>
    <w:rsid w:val="00D87175"/>
    <w:rsid w:val="00D875F3"/>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2F69"/>
    <w:rsid w:val="00DA3652"/>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295B"/>
    <w:rsid w:val="00DD3EF5"/>
    <w:rsid w:val="00DD4E60"/>
    <w:rsid w:val="00DD53FA"/>
    <w:rsid w:val="00DD5F42"/>
    <w:rsid w:val="00DD617B"/>
    <w:rsid w:val="00DD6A1F"/>
    <w:rsid w:val="00DD71B2"/>
    <w:rsid w:val="00DD7A27"/>
    <w:rsid w:val="00DE0E59"/>
    <w:rsid w:val="00DE0F6C"/>
    <w:rsid w:val="00DE1A91"/>
    <w:rsid w:val="00DE219B"/>
    <w:rsid w:val="00DE27B1"/>
    <w:rsid w:val="00DE41AB"/>
    <w:rsid w:val="00DE52E3"/>
    <w:rsid w:val="00DE7C00"/>
    <w:rsid w:val="00DF03E9"/>
    <w:rsid w:val="00DF03ED"/>
    <w:rsid w:val="00DF04EE"/>
    <w:rsid w:val="00DF0BF4"/>
    <w:rsid w:val="00DF1011"/>
    <w:rsid w:val="00DF179D"/>
    <w:rsid w:val="00DF1E9C"/>
    <w:rsid w:val="00DF4572"/>
    <w:rsid w:val="00DF4658"/>
    <w:rsid w:val="00DF564D"/>
    <w:rsid w:val="00DF60A5"/>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580"/>
    <w:rsid w:val="00E75EBA"/>
    <w:rsid w:val="00E763B4"/>
    <w:rsid w:val="00E77848"/>
    <w:rsid w:val="00E802EE"/>
    <w:rsid w:val="00E80514"/>
    <w:rsid w:val="00E80E5B"/>
    <w:rsid w:val="00E816C5"/>
    <w:rsid w:val="00E81CE0"/>
    <w:rsid w:val="00E81E7C"/>
    <w:rsid w:val="00E8224D"/>
    <w:rsid w:val="00E8357B"/>
    <w:rsid w:val="00E8519F"/>
    <w:rsid w:val="00E85CC3"/>
    <w:rsid w:val="00E86426"/>
    <w:rsid w:val="00E8644A"/>
    <w:rsid w:val="00E87152"/>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2A49"/>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181"/>
    <w:rsid w:val="00F155CE"/>
    <w:rsid w:val="00F15B94"/>
    <w:rsid w:val="00F16B53"/>
    <w:rsid w:val="00F16BF2"/>
    <w:rsid w:val="00F177D4"/>
    <w:rsid w:val="00F17EAE"/>
    <w:rsid w:val="00F218D4"/>
    <w:rsid w:val="00F2250A"/>
    <w:rsid w:val="00F23F88"/>
    <w:rsid w:val="00F24788"/>
    <w:rsid w:val="00F24A63"/>
    <w:rsid w:val="00F2640F"/>
    <w:rsid w:val="00F26BF1"/>
    <w:rsid w:val="00F27C34"/>
    <w:rsid w:val="00F27E46"/>
    <w:rsid w:val="00F301C2"/>
    <w:rsid w:val="00F302E1"/>
    <w:rsid w:val="00F30BD8"/>
    <w:rsid w:val="00F31B22"/>
    <w:rsid w:val="00F31B49"/>
    <w:rsid w:val="00F32F56"/>
    <w:rsid w:val="00F33D4F"/>
    <w:rsid w:val="00F34CD6"/>
    <w:rsid w:val="00F35873"/>
    <w:rsid w:val="00F35920"/>
    <w:rsid w:val="00F35C52"/>
    <w:rsid w:val="00F366A5"/>
    <w:rsid w:val="00F36AD9"/>
    <w:rsid w:val="00F36C5F"/>
    <w:rsid w:val="00F37259"/>
    <w:rsid w:val="00F405A4"/>
    <w:rsid w:val="00F40A0A"/>
    <w:rsid w:val="00F40F16"/>
    <w:rsid w:val="00F41D37"/>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3ED8"/>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5DA"/>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9DD"/>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1C8"/>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HCar">
    <w:name w:val="TAH Car"/>
    <w:qFormat/>
    <w:locked/>
    <w:rsid w:val="00F15181"/>
    <w:rPr>
      <w:rFonts w:ascii="Arial" w:hAnsi="Arial" w:cs="Arial"/>
      <w:b/>
      <w:sz w:val="18"/>
      <w:lang w:val="en-GB"/>
    </w:rPr>
  </w:style>
  <w:style w:type="character" w:customStyle="1" w:styleId="TANChar">
    <w:name w:val="TAN Char"/>
    <w:link w:val="TAN"/>
    <w:locked/>
    <w:rsid w:val="00F15181"/>
    <w:rPr>
      <w:rFonts w:ascii="Arial" w:hAnsi="Arial" w:cs="Arial"/>
      <w:sz w:val="18"/>
      <w:lang w:val="en-GB"/>
    </w:rPr>
  </w:style>
  <w:style w:type="paragraph" w:customStyle="1" w:styleId="TAN">
    <w:name w:val="TAN"/>
    <w:basedOn w:val="TAL"/>
    <w:link w:val="TANChar"/>
    <w:rsid w:val="00F15181"/>
    <w:pPr>
      <w:ind w:left="851" w:hanging="851"/>
    </w:pPr>
    <w:rPr>
      <w:rFonts w:eastAsia="宋体" w:cs="Arial"/>
    </w:rPr>
  </w:style>
  <w:style w:type="character" w:customStyle="1" w:styleId="NOChar">
    <w:name w:val="NO Char"/>
    <w:link w:val="NO"/>
    <w:locked/>
    <w:rsid w:val="00A723DA"/>
    <w:rPr>
      <w:rFonts w:eastAsia="Times New Roman"/>
      <w:lang w:val="x-none"/>
    </w:rPr>
  </w:style>
  <w:style w:type="paragraph" w:customStyle="1" w:styleId="NO">
    <w:name w:val="NO"/>
    <w:basedOn w:val="a"/>
    <w:link w:val="NOChar"/>
    <w:rsid w:val="00A723DA"/>
    <w:pPr>
      <w:keepLines/>
      <w:overflowPunct w:val="0"/>
      <w:snapToGrid/>
      <w:spacing w:after="180"/>
      <w:ind w:left="1135" w:hanging="851"/>
      <w:jc w:val="left"/>
    </w:pPr>
    <w:rPr>
      <w:rFonts w:eastAsia="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383462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714427">
      <w:bodyDiv w:val="1"/>
      <w:marLeft w:val="0"/>
      <w:marRight w:val="0"/>
      <w:marTop w:val="0"/>
      <w:marBottom w:val="0"/>
      <w:divBdr>
        <w:top w:val="none" w:sz="0" w:space="0" w:color="auto"/>
        <w:left w:val="none" w:sz="0" w:space="0" w:color="auto"/>
        <w:bottom w:val="none" w:sz="0" w:space="0" w:color="auto"/>
        <w:right w:val="none" w:sz="0" w:space="0" w:color="auto"/>
      </w:divBdr>
    </w:div>
    <w:div w:id="30265801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70730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835210">
      <w:bodyDiv w:val="1"/>
      <w:marLeft w:val="0"/>
      <w:marRight w:val="0"/>
      <w:marTop w:val="0"/>
      <w:marBottom w:val="0"/>
      <w:divBdr>
        <w:top w:val="none" w:sz="0" w:space="0" w:color="auto"/>
        <w:left w:val="none" w:sz="0" w:space="0" w:color="auto"/>
        <w:bottom w:val="none" w:sz="0" w:space="0" w:color="auto"/>
        <w:right w:val="none" w:sz="0" w:space="0" w:color="auto"/>
      </w:divBdr>
    </w:div>
    <w:div w:id="473526946">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04900779">
      <w:bodyDiv w:val="1"/>
      <w:marLeft w:val="0"/>
      <w:marRight w:val="0"/>
      <w:marTop w:val="0"/>
      <w:marBottom w:val="0"/>
      <w:divBdr>
        <w:top w:val="none" w:sz="0" w:space="0" w:color="auto"/>
        <w:left w:val="none" w:sz="0" w:space="0" w:color="auto"/>
        <w:bottom w:val="none" w:sz="0" w:space="0" w:color="auto"/>
        <w:right w:val="none" w:sz="0" w:space="0" w:color="auto"/>
      </w:divBdr>
    </w:div>
    <w:div w:id="5681536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411994">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45231184">
      <w:bodyDiv w:val="1"/>
      <w:marLeft w:val="0"/>
      <w:marRight w:val="0"/>
      <w:marTop w:val="0"/>
      <w:marBottom w:val="0"/>
      <w:divBdr>
        <w:top w:val="none" w:sz="0" w:space="0" w:color="auto"/>
        <w:left w:val="none" w:sz="0" w:space="0" w:color="auto"/>
        <w:bottom w:val="none" w:sz="0" w:space="0" w:color="auto"/>
        <w:right w:val="none" w:sz="0" w:space="0" w:color="auto"/>
      </w:divBdr>
    </w:div>
    <w:div w:id="79209780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7439365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9358765">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4282981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162456">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871477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4861544">
      <w:bodyDiv w:val="1"/>
      <w:marLeft w:val="0"/>
      <w:marRight w:val="0"/>
      <w:marTop w:val="0"/>
      <w:marBottom w:val="0"/>
      <w:divBdr>
        <w:top w:val="none" w:sz="0" w:space="0" w:color="auto"/>
        <w:left w:val="none" w:sz="0" w:space="0" w:color="auto"/>
        <w:bottom w:val="none" w:sz="0" w:space="0" w:color="auto"/>
        <w:right w:val="none" w:sz="0" w:space="0" w:color="auto"/>
      </w:divBdr>
    </w:div>
    <w:div w:id="1436900532">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47575211">
      <w:bodyDiv w:val="1"/>
      <w:marLeft w:val="0"/>
      <w:marRight w:val="0"/>
      <w:marTop w:val="0"/>
      <w:marBottom w:val="0"/>
      <w:divBdr>
        <w:top w:val="none" w:sz="0" w:space="0" w:color="auto"/>
        <w:left w:val="none" w:sz="0" w:space="0" w:color="auto"/>
        <w:bottom w:val="none" w:sz="0" w:space="0" w:color="auto"/>
        <w:right w:val="none" w:sz="0" w:space="0" w:color="auto"/>
      </w:divBdr>
    </w:div>
    <w:div w:id="146677954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46869039">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3944338">
      <w:bodyDiv w:val="1"/>
      <w:marLeft w:val="0"/>
      <w:marRight w:val="0"/>
      <w:marTop w:val="0"/>
      <w:marBottom w:val="0"/>
      <w:divBdr>
        <w:top w:val="none" w:sz="0" w:space="0" w:color="auto"/>
        <w:left w:val="none" w:sz="0" w:space="0" w:color="auto"/>
        <w:bottom w:val="none" w:sz="0" w:space="0" w:color="auto"/>
        <w:right w:val="none" w:sz="0" w:space="0" w:color="auto"/>
      </w:divBdr>
    </w:div>
    <w:div w:id="1683700771">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120017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4933450">
      <w:bodyDiv w:val="1"/>
      <w:marLeft w:val="0"/>
      <w:marRight w:val="0"/>
      <w:marTop w:val="0"/>
      <w:marBottom w:val="0"/>
      <w:divBdr>
        <w:top w:val="none" w:sz="0" w:space="0" w:color="auto"/>
        <w:left w:val="none" w:sz="0" w:space="0" w:color="auto"/>
        <w:bottom w:val="none" w:sz="0" w:space="0" w:color="auto"/>
        <w:right w:val="none" w:sz="0" w:space="0" w:color="auto"/>
      </w:divBdr>
    </w:div>
    <w:div w:id="1781873772">
      <w:bodyDiv w:val="1"/>
      <w:marLeft w:val="0"/>
      <w:marRight w:val="0"/>
      <w:marTop w:val="0"/>
      <w:marBottom w:val="0"/>
      <w:divBdr>
        <w:top w:val="none" w:sz="0" w:space="0" w:color="auto"/>
        <w:left w:val="none" w:sz="0" w:space="0" w:color="auto"/>
        <w:bottom w:val="none" w:sz="0" w:space="0" w:color="auto"/>
        <w:right w:val="none" w:sz="0" w:space="0" w:color="auto"/>
      </w:divBdr>
    </w:div>
    <w:div w:id="183009294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8250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144080">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7387033">
      <w:bodyDiv w:val="1"/>
      <w:marLeft w:val="0"/>
      <w:marRight w:val="0"/>
      <w:marTop w:val="0"/>
      <w:marBottom w:val="0"/>
      <w:divBdr>
        <w:top w:val="none" w:sz="0" w:space="0" w:color="auto"/>
        <w:left w:val="none" w:sz="0" w:space="0" w:color="auto"/>
        <w:bottom w:val="none" w:sz="0" w:space="0" w:color="auto"/>
        <w:right w:val="none" w:sz="0" w:space="0" w:color="auto"/>
      </w:divBdr>
    </w:div>
    <w:div w:id="212507074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26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39AD1-DA66-4D48-9487-398C5326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4494</Words>
  <Characters>25618</Characters>
  <Application>Microsoft Office Word</Application>
  <DocSecurity>0</DocSecurity>
  <Lines>483</Lines>
  <Paragraphs>223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2007-06-18T22:08:00Z</cp:lastPrinted>
  <dcterms:created xsi:type="dcterms:W3CDTF">2022-04-29T00:57:00Z</dcterms:created>
  <dcterms:modified xsi:type="dcterms:W3CDTF">2022-04-29T15:48:00Z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(3)rRWJvEiP8TtYgVJWx+XN8SkjFbmmWo7N7lDSlqlMr99boUXouFPzLMLFkcE4DSrvu92GbXFB
xLb1g4xX9hl1RI7mWaqtKCRfATWCIl3XtH9/LunEtYpas83sTYHR8KndQbpNHKcv64LX7Cog
MyZ7Td41RgLk2jQSDQg6v2j0YyemWe3PP8go+NscFbk58W28ni6yRXOwGtNM1QWcEw0vdf7r
iIcqUJW6w5+/Um+7el</vt:lpwstr>
  </property>
  <property fmtid="{D5CDD505-2E9C-101B-9397-08002B2CF9AE}" pid="13" name="_2015_ms_pID_725343_00">
    <vt:lpwstr>_2015_ms_pID_725343</vt:lpwstr>
  </property>
  <property fmtid="{D5CDD505-2E9C-101B-9397-08002B2CF9AE}" pid="14" name="_2015_ms_pID_7253431">
    <vt:lpwstr>YQEmAL/HWsi0qz2oWAEVf+PTfSDFaFaMjQQu9+VnP0iYhSJ/HWd2/2
itWeXd1BThqNQV/mjuaT/K3LXZNcPjjmH2aKmJ1d6IGY+iX201VRH576fFmswsetGPtSpmbf
ZsKfKhyuJgjnMYnCUNeHbLWqMbXsEZVJ2G8dDOpFk4cko6bn/gIBs2/65PuaH4FSfSKeWoAS
Jz7KycWlxM5vLLRWOFFRljzu2ZlaEsAM2mZi</vt:lpwstr>
  </property>
  <property fmtid="{D5CDD505-2E9C-101B-9397-08002B2CF9AE}" pid="15" name="_2015_ms_pID_7253431_00">
    <vt:lpwstr>_2015_ms_pID_7253431</vt:lpwstr>
  </property>
  <property fmtid="{D5CDD505-2E9C-101B-9397-08002B2CF9AE}" pid="16" name="_2015_ms_pID_7253432">
    <vt:lpwstr>40Lrs3q68B9AQQbdDopfPH8fOo5hrFh3wfM3
Rwkg9HdfawksZaqYpuLVZQRUShg/WQ==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1651149406</vt:lpwstr>
  </property>
</Properties>
</file>