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106FA4F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F71C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8A3CA4" w:rsidRPr="008A3CA4">
        <w:rPr>
          <w:b/>
          <w:kern w:val="2"/>
          <w:lang w:eastAsia="zh-CN"/>
        </w:rPr>
        <w:t>R1-2203166</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6EDD12A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2015D8">
        <w:rPr>
          <w:b/>
          <w:color w:val="000000" w:themeColor="text1"/>
          <w:kern w:val="2"/>
          <w:lang w:eastAsia="zh-CN"/>
        </w:rPr>
        <w:t>9.5.2.2</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55187BC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015D8" w:rsidRPr="002015D8">
        <w:rPr>
          <w:b/>
          <w:color w:val="000000" w:themeColor="text1"/>
          <w:kern w:val="2"/>
          <w:lang w:eastAsia="zh-CN"/>
        </w:rPr>
        <w:t>Discussion on NR carrier phase positioning</w:t>
      </w:r>
    </w:p>
    <w:p w14:paraId="0C2C4ADA" w14:textId="34AE134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 xml:space="preserve">nt </w:t>
      </w:r>
      <w:r w:rsidR="009A7B20">
        <w:rPr>
          <w:b/>
          <w:color w:val="000000" w:themeColor="text1"/>
          <w:kern w:val="2"/>
          <w:lang w:eastAsia="zh-CN"/>
        </w:rPr>
        <w:t>for:</w:t>
      </w:r>
      <w:r w:rsidR="009A7B20">
        <w:rPr>
          <w:b/>
          <w:color w:val="000000" w:themeColor="text1"/>
          <w:kern w:val="2"/>
          <w:lang w:eastAsia="zh-CN"/>
        </w:rPr>
        <w:tab/>
        <w:t>Discussion and D</w:t>
      </w:r>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1FEF1F0E" w14:textId="433AE0FE" w:rsidR="00162497" w:rsidRPr="00162497" w:rsidRDefault="00162497" w:rsidP="003B1FF6">
      <w:r>
        <w:rPr>
          <w:lang w:eastAsia="zh-CN"/>
        </w:rPr>
        <w:t xml:space="preserve">In RAN#94e, Rel-18 NR positioning </w:t>
      </w:r>
      <w:r w:rsidRPr="00162497">
        <w:rPr>
          <w:lang w:eastAsia="zh-CN"/>
        </w:rPr>
        <w:t>Objective of SI or Core part WI or Testing part WI</w:t>
      </w:r>
      <w:r>
        <w:rPr>
          <w:lang w:eastAsia="zh-CN"/>
        </w:rPr>
        <w:t xml:space="preserve"> was approved in </w:t>
      </w:r>
      <w:r w:rsidR="00DE07AB">
        <w:rPr>
          <w:lang w:eastAsia="zh-CN"/>
        </w:rPr>
        <w:t>[1]</w:t>
      </w:r>
      <w:r>
        <w:rPr>
          <w:lang w:eastAsia="zh-CN"/>
        </w:rPr>
        <w:t xml:space="preserve">, which includes </w:t>
      </w:r>
      <w:r w:rsidRPr="00162497">
        <w:rPr>
          <w:lang w:eastAsia="zh-CN"/>
        </w:rPr>
        <w:t>NR carrier phase</w:t>
      </w:r>
      <w:r>
        <w:rPr>
          <w:lang w:eastAsia="zh-CN"/>
        </w:rPr>
        <w:t xml:space="preserve"> for h</w:t>
      </w:r>
      <w:r w:rsidRPr="00162497">
        <w:rPr>
          <w:lang w:eastAsia="zh-CN"/>
        </w:rPr>
        <w:t>igher positioning accuracy</w:t>
      </w:r>
      <w:r>
        <w:rPr>
          <w:lang w:eastAsia="zh-CN"/>
        </w:rPr>
        <w:t>.</w:t>
      </w:r>
    </w:p>
    <w:p w14:paraId="67F00661" w14:textId="0A4C9E53" w:rsidR="00162497" w:rsidRDefault="00162497" w:rsidP="00162497">
      <w:pPr>
        <w:rPr>
          <w:lang w:eastAsia="zh-CN"/>
        </w:rPr>
      </w:pPr>
      <w:r>
        <w:rPr>
          <w:rFonts w:hint="eastAsia"/>
          <w:lang w:eastAsia="zh-CN"/>
        </w:rPr>
        <w:t>T</w:t>
      </w:r>
      <w:r>
        <w:rPr>
          <w:lang w:eastAsia="zh-CN"/>
        </w:rPr>
        <w:t>he objective for RAN1 includes the following:</w:t>
      </w:r>
    </w:p>
    <w:tbl>
      <w:tblPr>
        <w:tblStyle w:val="ac"/>
        <w:tblW w:w="0" w:type="auto"/>
        <w:tblLook w:val="04A0" w:firstRow="1" w:lastRow="0" w:firstColumn="1" w:lastColumn="0" w:noHBand="0" w:noVBand="1"/>
      </w:tblPr>
      <w:tblGrid>
        <w:gridCol w:w="9307"/>
      </w:tblGrid>
      <w:tr w:rsidR="00162497" w14:paraId="477FB74E" w14:textId="77777777" w:rsidTr="006D3D5F">
        <w:tc>
          <w:tcPr>
            <w:tcW w:w="9307" w:type="dxa"/>
          </w:tcPr>
          <w:p w14:paraId="13008A45" w14:textId="77777777" w:rsidR="00162497" w:rsidRDefault="00162497" w:rsidP="00162497">
            <w:pPr>
              <w:overflowPunct w:val="0"/>
              <w:snapToGrid/>
              <w:spacing w:after="0"/>
              <w:jc w:val="left"/>
              <w:rPr>
                <w:bCs/>
                <w:sz w:val="20"/>
                <w:szCs w:val="20"/>
              </w:rPr>
            </w:pPr>
            <w:r>
              <w:rPr>
                <w:bCs/>
              </w:rPr>
              <w:t>Study solutions for accuracy improvement based on NR carrier phase measurements [RAN1, RAN4]</w:t>
            </w:r>
          </w:p>
          <w:p w14:paraId="16C521AE" w14:textId="77777777" w:rsidR="00162497" w:rsidRPr="00162497" w:rsidRDefault="00162497" w:rsidP="00162497">
            <w:pPr>
              <w:pStyle w:val="af"/>
              <w:numPr>
                <w:ilvl w:val="0"/>
                <w:numId w:val="43"/>
              </w:numPr>
              <w:overflowPunct w:val="0"/>
              <w:snapToGrid/>
              <w:spacing w:after="0"/>
              <w:ind w:firstLineChars="0"/>
              <w:jc w:val="left"/>
              <w:rPr>
                <w:bCs/>
              </w:rPr>
            </w:pPr>
            <w:r w:rsidRPr="00162497">
              <w:rPr>
                <w:bCs/>
              </w:rPr>
              <w:t>Reference signals, physical layer measurements, physical layer procedures to enable positioning based on NR carrier phase measurements for both UE-based and UE-assisted positioning [RAN1]</w:t>
            </w:r>
          </w:p>
          <w:p w14:paraId="52F2CBC2" w14:textId="36F023B1" w:rsidR="00162497" w:rsidRPr="003B1FF6" w:rsidRDefault="00162497" w:rsidP="003B1FF6">
            <w:pPr>
              <w:pStyle w:val="af"/>
              <w:numPr>
                <w:ilvl w:val="0"/>
                <w:numId w:val="43"/>
              </w:numPr>
              <w:overflowPunct w:val="0"/>
              <w:snapToGrid/>
              <w:spacing w:after="0"/>
              <w:ind w:firstLineChars="0"/>
              <w:jc w:val="left"/>
              <w:rPr>
                <w:bCs/>
              </w:rPr>
            </w:pPr>
            <w:r w:rsidRPr="00162497">
              <w:rPr>
                <w:bCs/>
              </w:rPr>
              <w:t>Focus on reuse of existing PRS and SRS, with new reference signals only considered if found necessary</w:t>
            </w:r>
          </w:p>
        </w:tc>
      </w:tr>
    </w:tbl>
    <w:p w14:paraId="338728AA" w14:textId="77777777" w:rsidR="00162497" w:rsidRDefault="00162497" w:rsidP="002015D8">
      <w:pPr>
        <w:rPr>
          <w:sz w:val="16"/>
          <w:szCs w:val="16"/>
          <w:lang w:eastAsia="zh-CN"/>
        </w:rPr>
      </w:pPr>
    </w:p>
    <w:p w14:paraId="1DBB0E26" w14:textId="2A8E6D1F" w:rsidR="002C65E9" w:rsidRDefault="00A51C34" w:rsidP="002C65E9">
      <w:pPr>
        <w:rPr>
          <w:lang w:eastAsia="zh-CN"/>
        </w:rPr>
      </w:pPr>
      <w:r>
        <w:rPr>
          <w:rFonts w:hint="eastAsia"/>
          <w:lang w:eastAsia="zh-CN"/>
        </w:rPr>
        <w:t>T</w:t>
      </w:r>
      <w:r>
        <w:rPr>
          <w:lang w:eastAsia="zh-CN"/>
        </w:rPr>
        <w:t>his paper discusses</w:t>
      </w:r>
      <w:r w:rsidR="002C65E9">
        <w:rPr>
          <w:lang w:eastAsia="zh-CN"/>
        </w:rPr>
        <w:t xml:space="preserve"> </w:t>
      </w:r>
      <w:r w:rsidR="002C65E9" w:rsidRPr="002C65E9">
        <w:rPr>
          <w:lang w:eastAsia="zh-CN"/>
        </w:rPr>
        <w:t>NR carrier phase</w:t>
      </w:r>
      <w:r w:rsidR="002C65E9">
        <w:rPr>
          <w:lang w:eastAsia="zh-CN"/>
        </w:rPr>
        <w:t xml:space="preserve"> and </w:t>
      </w:r>
      <w:r w:rsidR="002C65E9" w:rsidRPr="002C65E9">
        <w:rPr>
          <w:lang w:eastAsia="zh-CN"/>
        </w:rPr>
        <w:t>evaluate its positioning accuracy</w:t>
      </w:r>
      <w:r w:rsidR="002C65E9">
        <w:rPr>
          <w:lang w:eastAsia="zh-CN"/>
        </w:rPr>
        <w:t>.</w:t>
      </w:r>
    </w:p>
    <w:p w14:paraId="632FCDA9" w14:textId="2C1A87DF" w:rsidR="00162497" w:rsidRDefault="00162497" w:rsidP="002015D8">
      <w:pPr>
        <w:rPr>
          <w:sz w:val="16"/>
          <w:szCs w:val="16"/>
          <w:lang w:eastAsia="zh-CN"/>
        </w:rPr>
      </w:pPr>
    </w:p>
    <w:p w14:paraId="45AE84FB" w14:textId="36DB15F6" w:rsidR="002C65E9" w:rsidRDefault="00184C8C" w:rsidP="00184C8C">
      <w:pPr>
        <w:pStyle w:val="1"/>
        <w:rPr>
          <w:color w:val="000000" w:themeColor="text1"/>
        </w:rPr>
      </w:pPr>
      <w:r w:rsidRPr="00184C8C">
        <w:rPr>
          <w:color w:val="000000" w:themeColor="text1"/>
        </w:rPr>
        <w:t xml:space="preserve">Theoretical </w:t>
      </w:r>
      <w:r w:rsidR="000467B9">
        <w:rPr>
          <w:color w:val="000000" w:themeColor="text1"/>
        </w:rPr>
        <w:t>analysis</w:t>
      </w:r>
    </w:p>
    <w:p w14:paraId="5914F2E1" w14:textId="22B94A25" w:rsidR="000467B9" w:rsidRPr="000F76EB" w:rsidRDefault="000467B9" w:rsidP="000F76EB">
      <w:pPr>
        <w:pStyle w:val="2"/>
      </w:pPr>
      <w:r>
        <w:rPr>
          <w:rFonts w:hint="eastAsia"/>
          <w:lang w:eastAsia="zh-CN"/>
        </w:rPr>
        <w:t>C</w:t>
      </w:r>
      <w:r>
        <w:rPr>
          <w:lang w:eastAsia="zh-CN"/>
        </w:rPr>
        <w:t>RLB analysis</w:t>
      </w:r>
    </w:p>
    <w:p w14:paraId="3FF218CF" w14:textId="34FCF76F" w:rsidR="002C65E9" w:rsidRDefault="00526AB3" w:rsidP="002015D8">
      <w:pPr>
        <w:rPr>
          <w:lang w:eastAsia="zh-CN"/>
        </w:rPr>
      </w:pPr>
      <w:r w:rsidRPr="00526AB3">
        <w:rPr>
          <w:lang w:eastAsia="zh-CN"/>
        </w:rPr>
        <w:t xml:space="preserve">The accuracy of TDOA positioning </w:t>
      </w:r>
      <w:r w:rsidR="00626AD0">
        <w:rPr>
          <w:lang w:eastAsia="zh-CN"/>
        </w:rPr>
        <w:t xml:space="preserve">methods </w:t>
      </w:r>
      <w:r w:rsidRPr="00526AB3">
        <w:rPr>
          <w:lang w:eastAsia="zh-CN"/>
        </w:rPr>
        <w:t>depends on the reference signal bandwidth.</w:t>
      </w:r>
      <w:r w:rsidR="002C65E9">
        <w:rPr>
          <w:lang w:eastAsia="zh-CN"/>
        </w:rPr>
        <w:t xml:space="preserve"> </w:t>
      </w:r>
      <w:r w:rsidRPr="00526AB3">
        <w:rPr>
          <w:lang w:eastAsia="zh-CN"/>
        </w:rPr>
        <w:t xml:space="preserve">When the reference signal bandwidth is 100 MHz, decimeter-level positioning accuracy </w:t>
      </w:r>
      <w:r>
        <w:rPr>
          <w:lang w:eastAsia="zh-CN"/>
        </w:rPr>
        <w:t xml:space="preserve">can be achieved, which was evaluated in </w:t>
      </w:r>
      <w:r w:rsidR="00DE07AB">
        <w:rPr>
          <w:lang w:eastAsia="zh-CN"/>
        </w:rPr>
        <w:t>[2]</w:t>
      </w:r>
      <w:r w:rsidRPr="00526AB3">
        <w:rPr>
          <w:lang w:eastAsia="zh-CN"/>
        </w:rPr>
        <w:t>.</w:t>
      </w:r>
      <w:r>
        <w:rPr>
          <w:lang w:eastAsia="zh-CN"/>
        </w:rPr>
        <w:t xml:space="preserve"> </w:t>
      </w:r>
      <w:r w:rsidR="00A51C34">
        <w:rPr>
          <w:lang w:eastAsia="zh-CN"/>
        </w:rPr>
        <w:t>However</w:t>
      </w:r>
      <w:r w:rsidRPr="00526AB3">
        <w:rPr>
          <w:lang w:eastAsia="zh-CN"/>
        </w:rPr>
        <w:t xml:space="preserve">, carrier phase positioning does not depend on the bandwidth of the reference signal, and its positioning accuracy is related to the radio frequency. According to </w:t>
      </w:r>
      <w:r w:rsidR="00DE07AB">
        <w:rPr>
          <w:lang w:eastAsia="zh-CN"/>
        </w:rPr>
        <w:t>[3]</w:t>
      </w:r>
      <w:r w:rsidRPr="00526AB3">
        <w:rPr>
          <w:lang w:eastAsia="zh-CN"/>
        </w:rPr>
        <w:t xml:space="preserve">, the </w:t>
      </w:r>
      <w:r w:rsidR="005728FE" w:rsidRPr="005728FE">
        <w:rPr>
          <w:lang w:eastAsia="zh-CN"/>
        </w:rPr>
        <w:t>Cramer-Rao Lower Boun</w:t>
      </w:r>
      <w:r w:rsidR="005728FE">
        <w:rPr>
          <w:lang w:eastAsia="zh-CN"/>
        </w:rPr>
        <w:t>d (CRLB)</w:t>
      </w:r>
      <w:r w:rsidRPr="00526AB3">
        <w:rPr>
          <w:lang w:eastAsia="zh-CN"/>
        </w:rPr>
        <w:t xml:space="preserve"> of the carrier phase positioning</w:t>
      </w:r>
      <w:r w:rsidR="005728FE">
        <w:rPr>
          <w:lang w:eastAsia="zh-CN"/>
        </w:rPr>
        <w:t xml:space="preserve"> accuracy</w:t>
      </w:r>
      <w:r w:rsidRPr="00526AB3">
        <w:rPr>
          <w:lang w:eastAsia="zh-CN"/>
        </w:rPr>
        <w:t xml:space="preserve"> is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3D520A" w14:paraId="7F1EF03B" w14:textId="77777777" w:rsidTr="00E81050">
        <w:tc>
          <w:tcPr>
            <w:tcW w:w="704" w:type="dxa"/>
            <w:vAlign w:val="center"/>
          </w:tcPr>
          <w:p w14:paraId="4BDDBBE0" w14:textId="77777777" w:rsidR="003D520A" w:rsidRDefault="003D520A" w:rsidP="002015D8">
            <w:pPr>
              <w:rPr>
                <w:lang w:eastAsia="zh-CN"/>
              </w:rPr>
            </w:pPr>
          </w:p>
        </w:tc>
        <w:tc>
          <w:tcPr>
            <w:tcW w:w="8080" w:type="dxa"/>
            <w:vAlign w:val="center"/>
          </w:tcPr>
          <w:p w14:paraId="147D61A3" w14:textId="1DF096D5" w:rsidR="003D520A" w:rsidRDefault="003D520A" w:rsidP="00D3753E">
            <w:pPr>
              <w:jc w:val="center"/>
              <w:rPr>
                <w:lang w:eastAsia="zh-CN"/>
              </w:rPr>
            </w:pPr>
            <m:oMathPara>
              <m:oMath>
                <m:r>
                  <w:rPr>
                    <w:rFonts w:ascii="Cambria Math" w:hAnsi="Cambria Math"/>
                    <w:lang w:eastAsia="zh-CN"/>
                  </w:rPr>
                  <m:t xml:space="preserve"> var(d)≥</m:t>
                </m:r>
                <m:f>
                  <m:fPr>
                    <m:ctrlPr>
                      <w:rPr>
                        <w:rFonts w:ascii="Cambria Math" w:hAnsi="Cambria Math"/>
                        <w:i/>
                        <w:iCs/>
                        <w:lang w:eastAsia="zh-CN"/>
                      </w:rPr>
                    </m:ctrlPr>
                  </m:fPr>
                  <m:num>
                    <m:sSup>
                      <m:sSupPr>
                        <m:ctrlPr>
                          <w:rPr>
                            <w:rFonts w:ascii="Cambria Math" w:hAnsi="Cambria Math"/>
                            <w:i/>
                            <w:iCs/>
                            <w:lang w:eastAsia="zh-CN"/>
                          </w:rPr>
                        </m:ctrlPr>
                      </m:sSupPr>
                      <m:e>
                        <m:r>
                          <w:rPr>
                            <w:rFonts w:ascii="Cambria Math" w:hAnsi="Cambria Math"/>
                            <w:lang w:eastAsia="zh-CN"/>
                          </w:rPr>
                          <m:t>2*c</m:t>
                        </m:r>
                      </m:e>
                      <m:sup>
                        <m:r>
                          <w:rPr>
                            <w:rFonts w:ascii="Cambria Math" w:hAnsi="Cambria Math"/>
                            <w:lang w:eastAsia="zh-CN"/>
                          </w:rPr>
                          <m:t>2</m:t>
                        </m:r>
                      </m:sup>
                    </m:sSup>
                  </m:num>
                  <m:den>
                    <m:sSup>
                      <m:sSupPr>
                        <m:ctrlPr>
                          <w:rPr>
                            <w:rFonts w:ascii="Cambria Math" w:hAnsi="Cambria Math"/>
                            <w:i/>
                            <w:iCs/>
                            <w:lang w:eastAsia="zh-CN"/>
                          </w:rPr>
                        </m:ctrlPr>
                      </m:sSupPr>
                      <m:e>
                        <m:r>
                          <w:rPr>
                            <w:rFonts w:ascii="Cambria Math" w:hAnsi="Cambria Math"/>
                            <w:lang w:eastAsia="zh-CN"/>
                          </w:rPr>
                          <m:t>M*(2πf)</m:t>
                        </m:r>
                      </m:e>
                      <m:sup>
                        <m:r>
                          <w:rPr>
                            <w:rFonts w:ascii="Cambria Math" w:hAnsi="Cambria Math"/>
                            <w:lang w:eastAsia="zh-CN"/>
                          </w:rPr>
                          <m:t>2</m:t>
                        </m:r>
                      </m:sup>
                    </m:sSup>
                    <m:r>
                      <w:rPr>
                        <w:rFonts w:ascii="Cambria Math" w:hAnsi="Cambria Math"/>
                        <w:lang w:eastAsia="zh-CN"/>
                      </w:rPr>
                      <m:t>*SNR</m:t>
                    </m:r>
                  </m:den>
                </m:f>
              </m:oMath>
            </m:oMathPara>
          </w:p>
        </w:tc>
        <w:tc>
          <w:tcPr>
            <w:tcW w:w="523" w:type="dxa"/>
            <w:vAlign w:val="center"/>
          </w:tcPr>
          <w:p w14:paraId="291754DA" w14:textId="072D852E" w:rsidR="003D520A" w:rsidRPr="009C447F" w:rsidRDefault="009C447F" w:rsidP="000F76EB">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w:t>
            </w:r>
            <w:r w:rsidR="0025052A">
              <w:rPr>
                <w:noProof/>
              </w:rPr>
              <w:fldChar w:fldCharType="end"/>
            </w:r>
            <w:r w:rsidRPr="009C447F">
              <w:t>)</w:t>
            </w:r>
          </w:p>
        </w:tc>
      </w:tr>
    </w:tbl>
    <w:p w14:paraId="6233A222" w14:textId="35CCD6CB" w:rsidR="005728FE" w:rsidRDefault="005728FE" w:rsidP="002015D8">
      <w:pPr>
        <w:rPr>
          <w:lang w:eastAsia="zh-CN"/>
        </w:rPr>
      </w:pPr>
      <w:r w:rsidRPr="005728FE">
        <w:rPr>
          <w:lang w:eastAsia="zh-CN"/>
        </w:rPr>
        <w:t xml:space="preserve">where </w:t>
      </w:r>
      <m:oMath>
        <m:r>
          <w:rPr>
            <w:rFonts w:ascii="Cambria Math" w:hAnsi="Cambria Math"/>
            <w:lang w:eastAsia="zh-CN"/>
          </w:rPr>
          <m:t>var(d)</m:t>
        </m:r>
      </m:oMath>
      <w:r w:rsidRPr="005728FE">
        <w:rPr>
          <w:lang w:eastAsia="zh-CN"/>
        </w:rPr>
        <w:t xml:space="preserve"> is the ranging error variance, </w:t>
      </w:r>
      <m:oMath>
        <m:r>
          <w:rPr>
            <w:rFonts w:ascii="Cambria Math" w:hAnsi="Cambria Math"/>
            <w:lang w:eastAsia="zh-CN"/>
          </w:rPr>
          <m:t>c</m:t>
        </m:r>
      </m:oMath>
      <w:r w:rsidRPr="005728FE">
        <w:rPr>
          <w:lang w:eastAsia="zh-CN"/>
        </w:rPr>
        <w:t xml:space="preserve"> is the speed of light, </w:t>
      </w:r>
      <w:r w:rsidRPr="005728FE">
        <w:rPr>
          <w:i/>
          <w:lang w:eastAsia="zh-CN"/>
        </w:rPr>
        <w:t>f</w:t>
      </w:r>
      <w:r w:rsidRPr="005728FE">
        <w:rPr>
          <w:lang w:eastAsia="zh-CN"/>
        </w:rPr>
        <w:t xml:space="preserve"> is the </w:t>
      </w:r>
      <w:r>
        <w:rPr>
          <w:lang w:eastAsia="zh-CN"/>
        </w:rPr>
        <w:t>radio</w:t>
      </w:r>
      <w:r w:rsidRPr="005728FE">
        <w:rPr>
          <w:lang w:eastAsia="zh-CN"/>
        </w:rPr>
        <w:t xml:space="preserve"> frequency, </w:t>
      </w:r>
      <w:r w:rsidRPr="005728FE">
        <w:rPr>
          <w:i/>
          <w:lang w:eastAsia="zh-CN"/>
        </w:rPr>
        <w:t>SNR</w:t>
      </w:r>
      <w:r w:rsidRPr="005728FE">
        <w:rPr>
          <w:lang w:eastAsia="zh-CN"/>
        </w:rPr>
        <w:t xml:space="preserve"> is the signal-to-noise ratio, and </w:t>
      </w:r>
      <w:r w:rsidRPr="005728FE">
        <w:rPr>
          <w:i/>
          <w:lang w:eastAsia="zh-CN"/>
        </w:rPr>
        <w:t>M</w:t>
      </w:r>
      <w:r w:rsidRPr="005728FE">
        <w:rPr>
          <w:lang w:eastAsia="zh-CN"/>
        </w:rPr>
        <w:t xml:space="preserve"> is the number of measurements.</w:t>
      </w:r>
    </w:p>
    <w:p w14:paraId="6C46DB8E" w14:textId="0499912E" w:rsidR="000A7772" w:rsidRDefault="000A7772" w:rsidP="002015D8">
      <w:pPr>
        <w:rPr>
          <w:lang w:eastAsia="zh-CN"/>
        </w:rPr>
      </w:pPr>
      <w:r>
        <w:rPr>
          <w:lang w:eastAsia="zh-CN"/>
        </w:rPr>
        <w:t xml:space="preserve">Also, </w:t>
      </w:r>
      <w:r w:rsidRPr="00526AB3">
        <w:rPr>
          <w:lang w:eastAsia="zh-CN"/>
        </w:rPr>
        <w:t xml:space="preserve">the </w:t>
      </w:r>
      <w:r w:rsidRPr="005728FE">
        <w:rPr>
          <w:lang w:eastAsia="zh-CN"/>
        </w:rPr>
        <w:t>Cramer-Rao Lower Boun</w:t>
      </w:r>
      <w:r>
        <w:rPr>
          <w:lang w:eastAsia="zh-CN"/>
        </w:rPr>
        <w:t>d (CRLB)</w:t>
      </w:r>
      <w:r w:rsidRPr="00526AB3">
        <w:rPr>
          <w:lang w:eastAsia="zh-CN"/>
        </w:rPr>
        <w:t xml:space="preserve"> of the </w:t>
      </w:r>
      <w:r>
        <w:rPr>
          <w:lang w:eastAsia="zh-CN"/>
        </w:rPr>
        <w:t>TDOA</w:t>
      </w:r>
      <w:r w:rsidRPr="00526AB3">
        <w:rPr>
          <w:lang w:eastAsia="zh-CN"/>
        </w:rPr>
        <w:t xml:space="preserve"> positioning</w:t>
      </w:r>
      <w:r>
        <w:rPr>
          <w:lang w:eastAsia="zh-CN"/>
        </w:rPr>
        <w:t xml:space="preserve"> accuracy</w:t>
      </w:r>
      <w:r w:rsidRPr="00526AB3">
        <w:rPr>
          <w:lang w:eastAsia="zh-CN"/>
        </w:rPr>
        <w:t xml:space="preserve"> is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D3753E" w14:paraId="2DB8FAAE" w14:textId="77777777" w:rsidTr="00E81050">
        <w:tc>
          <w:tcPr>
            <w:tcW w:w="704" w:type="dxa"/>
          </w:tcPr>
          <w:p w14:paraId="4BF72E57" w14:textId="77777777" w:rsidR="00D3753E" w:rsidRDefault="00D3753E" w:rsidP="00D3753E">
            <w:pPr>
              <w:rPr>
                <w:lang w:eastAsia="zh-CN"/>
              </w:rPr>
            </w:pPr>
          </w:p>
        </w:tc>
        <w:tc>
          <w:tcPr>
            <w:tcW w:w="8080" w:type="dxa"/>
          </w:tcPr>
          <w:p w14:paraId="64B99CAA" w14:textId="6ED7E738" w:rsidR="00D3753E" w:rsidRDefault="00D3753E" w:rsidP="00D3753E">
            <w:pPr>
              <w:jc w:val="center"/>
              <w:rPr>
                <w:lang w:eastAsia="zh-CN"/>
              </w:rPr>
            </w:pPr>
            <m:oMathPara>
              <m:oMath>
                <m:r>
                  <w:rPr>
                    <w:rFonts w:ascii="Cambria Math" w:hAnsi="Cambria Math"/>
                    <w:lang w:eastAsia="zh-CN"/>
                  </w:rPr>
                  <m:t xml:space="preserve"> </m:t>
                </m:r>
                <m:r>
                  <w:rPr>
                    <w:rFonts w:ascii="Cambria Math" w:eastAsiaTheme="minorEastAsia" w:hAnsi="Cambria Math" w:cstheme="minorBidi"/>
                    <w:color w:val="000000" w:themeColor="text1"/>
                    <w:kern w:val="24"/>
                  </w:rPr>
                  <m:t>var(d)≥</m:t>
                </m:r>
                <m:f>
                  <m:fPr>
                    <m:ctrlPr>
                      <w:rPr>
                        <w:rFonts w:ascii="Cambria Math" w:eastAsia="Cambria Math" w:hAnsi="Cambria Math" w:cstheme="minorBidi"/>
                        <w:i/>
                        <w:iCs/>
                        <w:color w:val="000000" w:themeColor="text1"/>
                        <w:kern w:val="24"/>
                      </w:rPr>
                    </m:ctrlPr>
                  </m:fPr>
                  <m:num>
                    <m:sSup>
                      <m:sSupPr>
                        <m:ctrlPr>
                          <w:rPr>
                            <w:rFonts w:ascii="Cambria Math" w:eastAsia="Cambria Math" w:hAnsi="Cambria Math" w:cstheme="minorBidi"/>
                            <w:i/>
                            <w:iCs/>
                            <w:color w:val="000000" w:themeColor="text1"/>
                            <w:kern w:val="24"/>
                          </w:rPr>
                        </m:ctrlPr>
                      </m:sSupPr>
                      <m:e>
                        <m:r>
                          <w:rPr>
                            <w:rFonts w:ascii="Cambria Math" w:eastAsia="Cambria Math" w:hAnsi="Cambria Math" w:cstheme="minorBidi"/>
                            <w:color w:val="000000" w:themeColor="text1"/>
                            <w:kern w:val="24"/>
                          </w:rPr>
                          <m:t>c</m:t>
                        </m:r>
                      </m:e>
                      <m:sup>
                        <m:r>
                          <w:rPr>
                            <w:rFonts w:ascii="Cambria Math" w:eastAsia="Cambria Math" w:hAnsi="Cambria Math" w:cstheme="minorBidi"/>
                            <w:color w:val="000000" w:themeColor="text1"/>
                            <w:kern w:val="24"/>
                          </w:rPr>
                          <m:t>2</m:t>
                        </m:r>
                      </m:sup>
                    </m:sSup>
                  </m:num>
                  <m:den>
                    <m:acc>
                      <m:accPr>
                        <m:chr m:val="̅"/>
                        <m:ctrlPr>
                          <w:rPr>
                            <w:rFonts w:ascii="Cambria Math" w:eastAsia="Cambria Math" w:hAnsi="Cambria Math" w:cstheme="minorBidi"/>
                            <w:i/>
                            <w:iCs/>
                            <w:color w:val="000000" w:themeColor="text1"/>
                            <w:kern w:val="24"/>
                          </w:rPr>
                        </m:ctrlPr>
                      </m:accPr>
                      <m:e>
                        <m:sSup>
                          <m:sSupPr>
                            <m:ctrlPr>
                              <w:rPr>
                                <w:rFonts w:ascii="Cambria Math" w:eastAsia="Cambria Math" w:hAnsi="Cambria Math" w:cstheme="minorBidi"/>
                                <w:i/>
                                <w:iCs/>
                                <w:color w:val="000000" w:themeColor="text1"/>
                                <w:kern w:val="24"/>
                              </w:rPr>
                            </m:ctrlPr>
                          </m:sSupPr>
                          <m:e>
                            <m:r>
                              <w:rPr>
                                <w:rFonts w:ascii="Cambria Math" w:eastAsia="Cambria Math" w:hAnsi="Cambria Math" w:cstheme="minorBidi"/>
                                <w:color w:val="000000" w:themeColor="text1"/>
                                <w:kern w:val="24"/>
                              </w:rPr>
                              <m:t>B</m:t>
                            </m:r>
                          </m:e>
                          <m:sup>
                            <m:r>
                              <w:rPr>
                                <w:rFonts w:ascii="Cambria Math" w:eastAsia="Cambria Math" w:hAnsi="Cambria Math" w:cstheme="minorBidi"/>
                                <w:color w:val="000000" w:themeColor="text1"/>
                                <w:kern w:val="24"/>
                              </w:rPr>
                              <m:t>2</m:t>
                            </m:r>
                          </m:sup>
                        </m:sSup>
                      </m:e>
                    </m:acc>
                    <m:r>
                      <w:rPr>
                        <w:rFonts w:ascii="Cambria Math" w:eastAsia="Cambria Math" w:hAnsi="Cambria Math" w:cstheme="minorBidi"/>
                        <w:color w:val="000000" w:themeColor="text1"/>
                        <w:kern w:val="24"/>
                      </w:rPr>
                      <m:t>*SNR</m:t>
                    </m:r>
                  </m:den>
                </m:f>
              </m:oMath>
            </m:oMathPara>
          </w:p>
        </w:tc>
        <w:tc>
          <w:tcPr>
            <w:tcW w:w="523" w:type="dxa"/>
            <w:vAlign w:val="center"/>
          </w:tcPr>
          <w:p w14:paraId="3FBC1686" w14:textId="10324F83" w:rsidR="00D3753E" w:rsidRDefault="009C447F" w:rsidP="00D3753E">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2</w:t>
            </w:r>
            <w:r w:rsidR="0025052A">
              <w:rPr>
                <w:noProof/>
              </w:rPr>
              <w:fldChar w:fldCharType="end"/>
            </w:r>
            <w:r w:rsidRPr="009C447F">
              <w:t>)</w:t>
            </w:r>
          </w:p>
        </w:tc>
      </w:tr>
    </w:tbl>
    <w:p w14:paraId="59518364" w14:textId="11703A54" w:rsidR="009C447F" w:rsidRPr="009C447F" w:rsidRDefault="00D3753E" w:rsidP="002015D8">
      <w:pPr>
        <w:rPr>
          <w:lang w:eastAsia="zh-CN"/>
        </w:rPr>
      </w:pPr>
      <w:r w:rsidRPr="000A7772">
        <w:rPr>
          <w:lang w:eastAsia="zh-CN"/>
        </w:rPr>
        <w:t>where</w:t>
      </w:r>
      <w:r>
        <w:rPr>
          <w:i/>
          <w:lang w:eastAsia="zh-CN"/>
        </w:rPr>
        <w:t xml:space="preserve"> </w:t>
      </w:r>
      <m:oMath>
        <m:acc>
          <m:accPr>
            <m:chr m:val="̅"/>
            <m:ctrlPr>
              <w:rPr>
                <w:rFonts w:ascii="Cambria Math" w:eastAsia="Cambria Math" w:hAnsi="Cambria Math" w:cstheme="minorBidi"/>
                <w:i/>
                <w:iCs/>
                <w:color w:val="000000" w:themeColor="text1"/>
                <w:kern w:val="24"/>
              </w:rPr>
            </m:ctrlPr>
          </m:accPr>
          <m:e>
            <m:sSup>
              <m:sSupPr>
                <m:ctrlPr>
                  <w:rPr>
                    <w:rFonts w:ascii="Cambria Math" w:eastAsia="Cambria Math" w:hAnsi="Cambria Math" w:cstheme="minorBidi"/>
                    <w:i/>
                    <w:iCs/>
                    <w:color w:val="000000" w:themeColor="text1"/>
                    <w:kern w:val="24"/>
                  </w:rPr>
                </m:ctrlPr>
              </m:sSupPr>
              <m:e>
                <m:r>
                  <w:rPr>
                    <w:rFonts w:ascii="Cambria Math" w:eastAsia="Cambria Math" w:hAnsi="Cambria Math" w:cstheme="minorBidi"/>
                    <w:color w:val="000000" w:themeColor="text1"/>
                    <w:kern w:val="24"/>
                  </w:rPr>
                  <m:t>B</m:t>
                </m:r>
              </m:e>
              <m:sup>
                <m:r>
                  <w:rPr>
                    <w:rFonts w:ascii="Cambria Math" w:eastAsia="Cambria Math" w:hAnsi="Cambria Math" w:cstheme="minorBidi"/>
                    <w:color w:val="000000" w:themeColor="text1"/>
                    <w:kern w:val="24"/>
                  </w:rPr>
                  <m:t>2</m:t>
                </m:r>
              </m:sup>
            </m:sSup>
          </m:e>
        </m:acc>
        <m:r>
          <m:rPr>
            <m:sty m:val="p"/>
          </m:rPr>
          <w:rPr>
            <w:rFonts w:ascii="Cambria Math" w:hAnsi="Cambria Math"/>
            <w:color w:val="000000" w:themeColor="text1"/>
            <w:kern w:val="24"/>
          </w:rPr>
          <m:t>=</m:t>
        </m:r>
        <m:f>
          <m:fPr>
            <m:ctrlPr>
              <w:rPr>
                <w:rFonts w:ascii="Cambria Math" w:hAnsi="Cambria Math"/>
                <w:iCs/>
                <w:color w:val="000000" w:themeColor="text1"/>
                <w:kern w:val="24"/>
              </w:rPr>
            </m:ctrlPr>
          </m:fPr>
          <m:num>
            <m:nary>
              <m:naryPr>
                <m:limLoc m:val="undOvr"/>
                <m:ctrlPr>
                  <w:rPr>
                    <w:rFonts w:ascii="Cambria Math" w:hAnsi="Cambria Math"/>
                    <w:i/>
                    <w:iCs/>
                    <w:color w:val="000000" w:themeColor="text1"/>
                    <w:kern w:val="24"/>
                  </w:rPr>
                </m:ctrlPr>
              </m:naryPr>
              <m:sub>
                <m:r>
                  <w:rPr>
                    <w:rFonts w:ascii="Cambria Math" w:hAnsi="Cambria Math"/>
                    <w:color w:val="000000" w:themeColor="text1"/>
                    <w:kern w:val="24"/>
                  </w:rPr>
                  <m:t>-∞</m:t>
                </m:r>
              </m:sub>
              <m:sup>
                <m:r>
                  <w:rPr>
                    <w:rFonts w:ascii="Cambria Math" w:hAnsi="Cambria Math"/>
                    <w:color w:val="000000" w:themeColor="text1"/>
                    <w:kern w:val="24"/>
                  </w:rPr>
                  <m:t>∞</m:t>
                </m:r>
              </m:sup>
              <m:e>
                <m:sSup>
                  <m:sSupPr>
                    <m:ctrlPr>
                      <w:rPr>
                        <w:rFonts w:ascii="Cambria Math" w:hAnsi="Cambria Math"/>
                        <w:i/>
                        <w:iCs/>
                        <w:color w:val="000000" w:themeColor="text1"/>
                        <w:kern w:val="24"/>
                      </w:rPr>
                    </m:ctrlPr>
                  </m:sSupPr>
                  <m:e>
                    <m:r>
                      <w:rPr>
                        <w:rFonts w:ascii="Cambria Math" w:hAnsi="Cambria Math"/>
                        <w:color w:val="000000" w:themeColor="text1"/>
                        <w:kern w:val="24"/>
                      </w:rPr>
                      <m:t>(2πf)</m:t>
                    </m:r>
                  </m:e>
                  <m:sup>
                    <m:r>
                      <w:rPr>
                        <w:rFonts w:ascii="Cambria Math" w:hAnsi="Cambria Math"/>
                        <w:color w:val="000000" w:themeColor="text1"/>
                        <w:kern w:val="24"/>
                      </w:rPr>
                      <m:t>2</m:t>
                    </m:r>
                  </m:sup>
                </m:sSup>
                <m:sSup>
                  <m:sSupPr>
                    <m:ctrlPr>
                      <w:rPr>
                        <w:rFonts w:ascii="Cambria Math" w:hAnsi="Cambria Math"/>
                        <w:i/>
                        <w:iCs/>
                        <w:color w:val="000000" w:themeColor="text1"/>
                        <w:kern w:val="24"/>
                      </w:rPr>
                    </m:ctrlPr>
                  </m:sSupPr>
                  <m:e>
                    <m:r>
                      <w:rPr>
                        <w:rFonts w:ascii="Cambria Math" w:hAnsi="Cambria Math"/>
                        <w:color w:val="000000" w:themeColor="text1"/>
                        <w:kern w:val="24"/>
                      </w:rPr>
                      <m:t>|S(f)|</m:t>
                    </m:r>
                  </m:e>
                  <m:sup>
                    <m:r>
                      <w:rPr>
                        <w:rFonts w:ascii="Cambria Math" w:hAnsi="Cambria Math"/>
                        <w:color w:val="000000" w:themeColor="text1"/>
                        <w:kern w:val="24"/>
                      </w:rPr>
                      <m:t>2</m:t>
                    </m:r>
                  </m:sup>
                </m:sSup>
                <m:r>
                  <w:rPr>
                    <w:rFonts w:ascii="Cambria Math" w:hAnsi="Cambria Math"/>
                    <w:color w:val="000000" w:themeColor="text1"/>
                    <w:kern w:val="24"/>
                  </w:rPr>
                  <m:t>df</m:t>
                </m:r>
              </m:e>
            </m:nary>
          </m:num>
          <m:den>
            <m:nary>
              <m:naryPr>
                <m:limLoc m:val="undOvr"/>
                <m:ctrlPr>
                  <w:rPr>
                    <w:rFonts w:ascii="Cambria Math" w:hAnsi="Cambria Math"/>
                    <w:i/>
                    <w:iCs/>
                    <w:color w:val="000000" w:themeColor="text1"/>
                    <w:kern w:val="24"/>
                  </w:rPr>
                </m:ctrlPr>
              </m:naryPr>
              <m:sub>
                <m:r>
                  <w:rPr>
                    <w:rFonts w:ascii="Cambria Math" w:hAnsi="Cambria Math"/>
                    <w:color w:val="000000" w:themeColor="text1"/>
                    <w:kern w:val="24"/>
                  </w:rPr>
                  <m:t>-∞</m:t>
                </m:r>
              </m:sub>
              <m:sup>
                <m:r>
                  <w:rPr>
                    <w:rFonts w:ascii="Cambria Math" w:hAnsi="Cambria Math"/>
                    <w:color w:val="000000" w:themeColor="text1"/>
                    <w:kern w:val="24"/>
                  </w:rPr>
                  <m:t>∞</m:t>
                </m:r>
              </m:sup>
              <m:e>
                <m:sSup>
                  <m:sSupPr>
                    <m:ctrlPr>
                      <w:rPr>
                        <w:rFonts w:ascii="Cambria Math" w:hAnsi="Cambria Math"/>
                        <w:i/>
                        <w:iCs/>
                        <w:color w:val="000000" w:themeColor="text1"/>
                        <w:kern w:val="24"/>
                      </w:rPr>
                    </m:ctrlPr>
                  </m:sSupPr>
                  <m:e>
                    <m:r>
                      <w:rPr>
                        <w:rFonts w:ascii="Cambria Math" w:hAnsi="Cambria Math"/>
                        <w:color w:val="000000" w:themeColor="text1"/>
                        <w:kern w:val="24"/>
                      </w:rPr>
                      <m:t>|S(f)|</m:t>
                    </m:r>
                  </m:e>
                  <m:sup>
                    <m:r>
                      <w:rPr>
                        <w:rFonts w:ascii="Cambria Math" w:hAnsi="Cambria Math"/>
                        <w:color w:val="000000" w:themeColor="text1"/>
                        <w:kern w:val="24"/>
                      </w:rPr>
                      <m:t>2</m:t>
                    </m:r>
                  </m:sup>
                </m:sSup>
                <m:r>
                  <w:rPr>
                    <w:rFonts w:ascii="Cambria Math" w:hAnsi="Cambria Math"/>
                    <w:color w:val="000000" w:themeColor="text1"/>
                    <w:kern w:val="24"/>
                  </w:rPr>
                  <m:t>df</m:t>
                </m:r>
              </m:e>
            </m:nary>
          </m:den>
        </m:f>
      </m:oMath>
      <w:r w:rsidRPr="005728FE">
        <w:rPr>
          <w:lang w:eastAsia="zh-CN"/>
        </w:rPr>
        <w:t xml:space="preserve"> is the </w:t>
      </w:r>
      <w:r>
        <w:rPr>
          <w:lang w:eastAsia="zh-CN"/>
        </w:rPr>
        <w:t>mean square</w:t>
      </w:r>
      <w:r w:rsidRPr="00526AB3">
        <w:rPr>
          <w:lang w:eastAsia="zh-CN"/>
        </w:rPr>
        <w:t xml:space="preserve"> bandwidth</w:t>
      </w:r>
      <w:r>
        <w:rPr>
          <w:lang w:eastAsia="zh-CN"/>
        </w:rPr>
        <w:t xml:space="preserve"> of the signal and </w:t>
      </w:r>
      <m:oMath>
        <m:r>
          <w:rPr>
            <w:rFonts w:ascii="Cambria Math" w:hAnsi="Cambria Math"/>
            <w:color w:val="000000" w:themeColor="text1"/>
            <w:kern w:val="24"/>
          </w:rPr>
          <m:t>S(f)</m:t>
        </m:r>
      </m:oMath>
      <w:r>
        <w:rPr>
          <w:rFonts w:hint="eastAsia"/>
          <w:iCs/>
          <w:color w:val="000000" w:themeColor="text1"/>
          <w:kern w:val="24"/>
          <w:lang w:eastAsia="zh-CN"/>
        </w:rPr>
        <w:t xml:space="preserve"> </w:t>
      </w:r>
      <w:r>
        <w:rPr>
          <w:iCs/>
          <w:color w:val="000000" w:themeColor="text1"/>
          <w:kern w:val="24"/>
          <w:lang w:eastAsia="zh-CN"/>
        </w:rPr>
        <w:t xml:space="preserve">is the Fourier transform of the signal </w:t>
      </w:r>
      <m:oMath>
        <m:r>
          <w:rPr>
            <w:rFonts w:ascii="Cambria Math" w:hAnsi="Cambria Math"/>
            <w:color w:val="000000" w:themeColor="text1"/>
            <w:kern w:val="24"/>
          </w:rPr>
          <m:t>s(t)</m:t>
        </m:r>
      </m:oMath>
      <w:r w:rsidR="000A7772">
        <w:rPr>
          <w:lang w:eastAsia="zh-CN"/>
        </w:rPr>
        <w:t>.</w:t>
      </w:r>
    </w:p>
    <w:p w14:paraId="0616D83F" w14:textId="32F364BF" w:rsidR="005728FE" w:rsidRDefault="005728FE" w:rsidP="002015D8">
      <w:pPr>
        <w:rPr>
          <w:lang w:eastAsia="zh-CN"/>
        </w:rPr>
      </w:pPr>
      <w:r>
        <w:rPr>
          <w:lang w:eastAsia="zh-CN"/>
        </w:rPr>
        <w:t>The</w:t>
      </w:r>
      <w:r w:rsidRPr="005728FE">
        <w:rPr>
          <w:lang w:eastAsia="zh-CN"/>
        </w:rPr>
        <w:t xml:space="preserve"> signal wavelength of FR1 is decimeter-level.</w:t>
      </w:r>
      <w:r w:rsidR="000A7772">
        <w:rPr>
          <w:lang w:eastAsia="zh-CN"/>
        </w:rPr>
        <w:t xml:space="preserve"> </w:t>
      </w:r>
      <w:r w:rsidR="000A7772" w:rsidRPr="000A7772">
        <w:rPr>
          <w:lang w:eastAsia="zh-CN"/>
        </w:rPr>
        <w:t>Therefore, theoretically, carrier phase positioning can achieve centimeter-level to millimeter-level positioning accuracy based on carrier phase measurements.</w:t>
      </w:r>
    </w:p>
    <w:p w14:paraId="49A1EC44" w14:textId="47922D0B" w:rsidR="00184C8C" w:rsidRPr="00184C8C" w:rsidRDefault="00184C8C" w:rsidP="002015D8">
      <w:pPr>
        <w:rPr>
          <w:lang w:eastAsia="zh-CN"/>
        </w:rPr>
      </w:pPr>
      <w:r>
        <w:rPr>
          <w:rFonts w:hint="eastAsia"/>
          <w:lang w:eastAsia="zh-CN"/>
        </w:rPr>
        <w:t>C</w:t>
      </w:r>
      <w:r>
        <w:rPr>
          <w:lang w:eastAsia="zh-CN"/>
        </w:rPr>
        <w:t xml:space="preserve">omparing with </w:t>
      </w:r>
      <w:r w:rsidR="00626AD0" w:rsidRPr="00526AB3">
        <w:rPr>
          <w:lang w:eastAsia="zh-CN"/>
        </w:rPr>
        <w:t xml:space="preserve">TDOA positioning </w:t>
      </w:r>
      <w:r w:rsidR="00626AD0">
        <w:rPr>
          <w:lang w:eastAsia="zh-CN"/>
        </w:rPr>
        <w:t>methods</w:t>
      </w:r>
      <w:r>
        <w:rPr>
          <w:lang w:eastAsia="zh-CN"/>
        </w:rPr>
        <w:t>, we have the following observation:</w:t>
      </w:r>
    </w:p>
    <w:p w14:paraId="7238E849" w14:textId="2FEB7C81" w:rsidR="00184C8C" w:rsidRDefault="00184C8C" w:rsidP="00AE5A56">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000A7772" w:rsidRPr="000A7772">
        <w:rPr>
          <w:b/>
          <w:i/>
          <w:color w:val="000000" w:themeColor="text1"/>
        </w:rPr>
        <w:t xml:space="preserve">Theoretically, the carrier phase positioning can </w:t>
      </w:r>
      <w:r w:rsidR="003D520A" w:rsidRPr="000A7772">
        <w:rPr>
          <w:b/>
          <w:i/>
          <w:color w:val="000000" w:themeColor="text1"/>
        </w:rPr>
        <w:t>improve</w:t>
      </w:r>
      <w:r w:rsidR="003D520A">
        <w:rPr>
          <w:b/>
          <w:i/>
          <w:color w:val="000000" w:themeColor="text1"/>
        </w:rPr>
        <w:t xml:space="preserve"> the accuracy</w:t>
      </w:r>
      <w:r w:rsidR="003D520A" w:rsidRPr="000A7772">
        <w:rPr>
          <w:b/>
          <w:i/>
          <w:color w:val="000000" w:themeColor="text1"/>
        </w:rPr>
        <w:t xml:space="preserve"> </w:t>
      </w:r>
      <w:r w:rsidR="000A7772" w:rsidRPr="000A7772">
        <w:rPr>
          <w:b/>
          <w:i/>
          <w:color w:val="000000" w:themeColor="text1"/>
        </w:rPr>
        <w:t xml:space="preserve">by one or two orders of magnitude compared with </w:t>
      </w:r>
      <w:r w:rsidR="008000D7">
        <w:rPr>
          <w:rFonts w:hint="eastAsia"/>
          <w:b/>
          <w:i/>
          <w:color w:val="000000" w:themeColor="text1"/>
          <w:lang w:eastAsia="zh-CN"/>
        </w:rPr>
        <w:t>t</w:t>
      </w:r>
      <w:r w:rsidR="008000D7">
        <w:rPr>
          <w:b/>
          <w:i/>
          <w:color w:val="000000" w:themeColor="text1"/>
        </w:rPr>
        <w:t>iming based positioning methods</w:t>
      </w:r>
      <w:r w:rsidR="000A7772" w:rsidRPr="000A7772">
        <w:rPr>
          <w:b/>
          <w:i/>
          <w:color w:val="000000" w:themeColor="text1"/>
        </w:rPr>
        <w:t xml:space="preserve">, reaching centimeter-level </w:t>
      </w:r>
      <w:r w:rsidR="00A51C34">
        <w:rPr>
          <w:b/>
          <w:i/>
          <w:color w:val="000000" w:themeColor="text1"/>
        </w:rPr>
        <w:t>or</w:t>
      </w:r>
      <w:r w:rsidR="00A51C34" w:rsidRPr="000A7772">
        <w:rPr>
          <w:b/>
          <w:i/>
          <w:color w:val="000000" w:themeColor="text1"/>
        </w:rPr>
        <w:t xml:space="preserve"> </w:t>
      </w:r>
      <w:r w:rsidR="000A7772" w:rsidRPr="000A7772">
        <w:rPr>
          <w:b/>
          <w:i/>
          <w:color w:val="000000" w:themeColor="text1"/>
        </w:rPr>
        <w:t>millimeter-level positioning accuracy.</w:t>
      </w:r>
    </w:p>
    <w:p w14:paraId="5BEC2FA0" w14:textId="484E9EE1" w:rsidR="000467B9" w:rsidRPr="00865315" w:rsidRDefault="000467B9" w:rsidP="000467B9">
      <w:pPr>
        <w:pStyle w:val="2"/>
      </w:pPr>
      <w:r>
        <w:lastRenderedPageBreak/>
        <w:t>Carrier phase measurement</w:t>
      </w:r>
    </w:p>
    <w:p w14:paraId="3189D501" w14:textId="52E26514" w:rsidR="000467B9" w:rsidRDefault="000467B9" w:rsidP="000467B9">
      <w:pPr>
        <w:rPr>
          <w:lang w:eastAsia="zh-CN"/>
        </w:rPr>
      </w:pPr>
      <w:r>
        <w:rPr>
          <w:lang w:eastAsia="zh-CN"/>
        </w:rPr>
        <w:t>Although t</w:t>
      </w:r>
      <w:r w:rsidRPr="00D87BF7">
        <w:rPr>
          <w:rFonts w:hint="eastAsia"/>
          <w:lang w:eastAsia="zh-CN"/>
        </w:rPr>
        <w:t>he</w:t>
      </w:r>
      <w:r w:rsidRPr="00D87BF7">
        <w:rPr>
          <w:lang w:eastAsia="zh-CN"/>
        </w:rPr>
        <w:t xml:space="preserve"> </w:t>
      </w:r>
      <w:r w:rsidRPr="00D87BF7">
        <w:rPr>
          <w:rFonts w:hint="eastAsia"/>
          <w:lang w:eastAsia="zh-CN"/>
        </w:rPr>
        <w:t>carrier</w:t>
      </w:r>
      <w:r w:rsidRPr="00D87BF7">
        <w:rPr>
          <w:lang w:eastAsia="zh-CN"/>
        </w:rPr>
        <w:t xml:space="preserve"> </w:t>
      </w:r>
      <w:r w:rsidRPr="00D87BF7">
        <w:rPr>
          <w:rFonts w:hint="eastAsia"/>
          <w:lang w:eastAsia="zh-CN"/>
        </w:rPr>
        <w:t>phase</w:t>
      </w:r>
      <w:r>
        <w:rPr>
          <w:lang w:eastAsia="zh-CN"/>
        </w:rPr>
        <w:t xml:space="preserve"> quantizes the phase of carrier frequency of the received signals, at the receiver side (UE for downlink/TRP for uplink), by RF down-converting</w:t>
      </w:r>
      <w:r w:rsidR="008000D7">
        <w:rPr>
          <w:lang w:eastAsia="zh-CN"/>
        </w:rPr>
        <w:t>,</w:t>
      </w:r>
      <w:r>
        <w:rPr>
          <w:lang w:eastAsia="zh-CN"/>
        </w:rPr>
        <w:t xml:space="preserve"> the carrier phase can be obtained in the baseband. </w:t>
      </w:r>
    </w:p>
    <w:p w14:paraId="0EEBEBFD" w14:textId="781431B5" w:rsidR="000467B9" w:rsidRDefault="000467B9" w:rsidP="000467B9">
      <w:pPr>
        <w:rPr>
          <w:lang w:eastAsia="zh-CN"/>
        </w:rPr>
      </w:pPr>
      <w:r>
        <w:rPr>
          <w:lang w:eastAsia="zh-CN"/>
        </w:rPr>
        <w:t xml:space="preserve">The </w:t>
      </w:r>
      <w:r w:rsidR="008000D7">
        <w:rPr>
          <w:lang w:eastAsia="zh-CN"/>
        </w:rPr>
        <w:t>mathematical derivation</w:t>
      </w:r>
      <w:r>
        <w:rPr>
          <w:lang w:eastAsia="zh-CN"/>
        </w:rPr>
        <w:t xml:space="preserve"> is expressed in the following:</w:t>
      </w:r>
    </w:p>
    <w:p w14:paraId="0BC8FABE" w14:textId="77777777" w:rsidR="000467B9" w:rsidRDefault="000467B9" w:rsidP="000467B9">
      <w:pPr>
        <w:rPr>
          <w:lang w:eastAsia="zh-CN"/>
        </w:rPr>
      </w:pPr>
      <w:r>
        <w:rPr>
          <w:lang w:eastAsia="zh-CN"/>
        </w:rPr>
        <w:t>The transmitted signal is given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69104711" w14:textId="77777777" w:rsidTr="008641E7">
        <w:tc>
          <w:tcPr>
            <w:tcW w:w="704" w:type="dxa"/>
          </w:tcPr>
          <w:p w14:paraId="70B478F4" w14:textId="77777777" w:rsidR="000C4460" w:rsidRDefault="000C4460" w:rsidP="008641E7">
            <w:pPr>
              <w:rPr>
                <w:lang w:eastAsia="zh-CN"/>
              </w:rPr>
            </w:pPr>
          </w:p>
        </w:tc>
        <w:tc>
          <w:tcPr>
            <w:tcW w:w="8080" w:type="dxa"/>
          </w:tcPr>
          <w:p w14:paraId="56912C5D" w14:textId="0E955C51" w:rsidR="000C4460" w:rsidRDefault="000C4460" w:rsidP="008641E7">
            <w:pPr>
              <w:jc w:val="center"/>
              <w:rPr>
                <w:lang w:eastAsia="zh-CN"/>
              </w:rPr>
            </w:pPr>
            <m:oMathPara>
              <m:oMath>
                <m:r>
                  <w:rPr>
                    <w:rFonts w:ascii="Cambria Math" w:hAnsi="Cambria Math"/>
                    <w:lang w:eastAsia="zh-CN"/>
                  </w:rPr>
                  <m:t xml:space="preserve"> x</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=s</m:t>
                </m:r>
                <m:d>
                  <m:dPr>
                    <m:ctrlPr>
                      <w:rPr>
                        <w:rFonts w:ascii="Cambria Math" w:hAnsi="Cambria Math"/>
                        <w:i/>
                        <w:iCs/>
                        <w:lang w:eastAsia="zh-CN"/>
                      </w:rPr>
                    </m:ctrlPr>
                  </m:dPr>
                  <m:e>
                    <m:r>
                      <w:rPr>
                        <w:rFonts w:ascii="Cambria Math" w:hAnsi="Cambria Math"/>
                        <w:lang w:eastAsia="zh-CN"/>
                      </w:rPr>
                      <m:t>t</m:t>
                    </m:r>
                  </m:e>
                </m:d>
                <m:func>
                  <m:funcPr>
                    <m:ctrlPr>
                      <w:rPr>
                        <w:rFonts w:ascii="Cambria Math" w:hAnsi="Cambria Math"/>
                        <w:i/>
                        <w:iCs/>
                        <w:lang w:eastAsia="zh-CN"/>
                      </w:rPr>
                    </m:ctrlPr>
                  </m:funcPr>
                  <m:fName>
                    <m:r>
                      <m:rPr>
                        <m:sty m:val="p"/>
                      </m:rPr>
                      <w:rPr>
                        <w:rFonts w:ascii="Cambria Math" w:hAnsi="Cambria Math"/>
                        <w:lang w:eastAsia="zh-CN"/>
                      </w:rPr>
                      <m:t>exp</m:t>
                    </m:r>
                  </m:fName>
                  <m:e>
                    <m:d>
                      <m:dPr>
                        <m:ctrlPr>
                          <w:rPr>
                            <w:rFonts w:ascii="Cambria Math" w:hAnsi="Cambria Math"/>
                            <w:i/>
                            <w:iCs/>
                            <w:lang w:eastAsia="zh-CN"/>
                          </w:rPr>
                        </m:ctrlPr>
                      </m:dPr>
                      <m:e>
                        <m:r>
                          <m:rPr>
                            <m:sty m:val="p"/>
                          </m:rPr>
                          <w:rPr>
                            <w:rFonts w:ascii="Cambria Math" w:hAnsi="Cambria Math"/>
                            <w:lang w:eastAsia="zh-CN"/>
                          </w:rPr>
                          <m:t>j</m:t>
                        </m:r>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jϕ</m:t>
                            </m:r>
                          </m:e>
                          <m:sub>
                            <m:r>
                              <w:rPr>
                                <w:rFonts w:ascii="Cambria Math" w:hAnsi="Cambria Math"/>
                                <w:lang w:eastAsia="zh-CN"/>
                              </w:rPr>
                              <m:t>0</m:t>
                            </m:r>
                          </m:sub>
                        </m:sSub>
                      </m:e>
                    </m:d>
                  </m:e>
                </m:func>
              </m:oMath>
            </m:oMathPara>
          </w:p>
        </w:tc>
        <w:tc>
          <w:tcPr>
            <w:tcW w:w="523" w:type="dxa"/>
            <w:vAlign w:val="center"/>
          </w:tcPr>
          <w:p w14:paraId="1A5FD237" w14:textId="123BE373" w:rsidR="000C4460" w:rsidRDefault="009C447F" w:rsidP="000C44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3</w:t>
            </w:r>
            <w:r w:rsidR="0025052A">
              <w:rPr>
                <w:noProof/>
              </w:rPr>
              <w:fldChar w:fldCharType="end"/>
            </w:r>
            <w:r w:rsidRPr="009C447F">
              <w:t>)</w:t>
            </w:r>
          </w:p>
        </w:tc>
      </w:tr>
    </w:tbl>
    <w:p w14:paraId="3BC7B403" w14:textId="008484AD" w:rsidR="000467B9" w:rsidRDefault="000467B9" w:rsidP="000467B9">
      <w:pPr>
        <w:rPr>
          <w:iCs/>
          <w:lang w:eastAsia="zh-CN"/>
        </w:rPr>
      </w:pPr>
      <w:r>
        <w:rPr>
          <w:szCs w:val="16"/>
          <w:lang w:eastAsia="zh-CN"/>
        </w:rPr>
        <w:t xml:space="preserve">where </w:t>
      </w:r>
      <m:oMath>
        <m:r>
          <w:rPr>
            <w:rFonts w:ascii="Cambria Math" w:hAnsi="Cambria Math"/>
            <w:szCs w:val="16"/>
            <w:lang w:eastAsia="zh-CN"/>
          </w:rPr>
          <m:t>s(t)</m:t>
        </m:r>
      </m:oMath>
      <w:r>
        <w:rPr>
          <w:szCs w:val="16"/>
          <w:lang w:eastAsia="zh-CN"/>
        </w:rPr>
        <w:t xml:space="preserve"> denotes the baseband signals, </w:t>
      </w:r>
      <m:oMath>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oMath>
      <w:r>
        <w:rPr>
          <w:szCs w:val="16"/>
          <w:lang w:eastAsia="zh-CN"/>
        </w:rPr>
        <w:t xml:space="preserve"> denotes the carrier frequency,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0</m:t>
            </m:r>
          </m:sub>
        </m:sSub>
      </m:oMath>
      <w:r>
        <w:rPr>
          <w:rFonts w:hint="eastAsia"/>
          <w:iCs/>
          <w:lang w:eastAsia="zh-CN"/>
        </w:rPr>
        <w:t xml:space="preserve"> </w:t>
      </w:r>
      <w:r>
        <w:rPr>
          <w:iCs/>
          <w:lang w:eastAsia="zh-CN"/>
        </w:rPr>
        <w:t xml:space="preserve">denotes the RF phase. After passing the channel, the transmitted signal </w:t>
      </w:r>
      <m:oMath>
        <m:r>
          <w:rPr>
            <w:rFonts w:ascii="Cambria Math" w:hAnsi="Cambria Math"/>
            <w:lang w:eastAsia="zh-CN"/>
          </w:rPr>
          <m:t>x</m:t>
        </m:r>
        <m:d>
          <m:dPr>
            <m:ctrlPr>
              <w:rPr>
                <w:rFonts w:ascii="Cambria Math" w:hAnsi="Cambria Math"/>
                <w:i/>
                <w:iCs/>
                <w:lang w:eastAsia="zh-CN"/>
              </w:rPr>
            </m:ctrlPr>
          </m:dPr>
          <m:e>
            <m:r>
              <w:rPr>
                <w:rFonts w:ascii="Cambria Math" w:hAnsi="Cambria Math"/>
                <w:lang w:eastAsia="zh-CN"/>
              </w:rPr>
              <m:t>t</m:t>
            </m:r>
          </m:e>
        </m:d>
      </m:oMath>
      <w:r>
        <w:rPr>
          <w:rFonts w:hint="eastAsia"/>
          <w:iCs/>
          <w:lang w:eastAsia="zh-CN"/>
        </w:rPr>
        <w:t xml:space="preserve"> </w:t>
      </w:r>
      <w:r>
        <w:rPr>
          <w:iCs/>
          <w:lang w:eastAsia="zh-CN"/>
        </w:rPr>
        <w:t>could be received at the receiver side. The received signal is given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36D562A9" w14:textId="77777777" w:rsidTr="008641E7">
        <w:tc>
          <w:tcPr>
            <w:tcW w:w="704" w:type="dxa"/>
          </w:tcPr>
          <w:p w14:paraId="26747A91" w14:textId="77777777" w:rsidR="000C4460" w:rsidRDefault="000C4460" w:rsidP="008641E7">
            <w:pPr>
              <w:rPr>
                <w:lang w:eastAsia="zh-CN"/>
              </w:rPr>
            </w:pPr>
          </w:p>
        </w:tc>
        <w:tc>
          <w:tcPr>
            <w:tcW w:w="8080" w:type="dxa"/>
          </w:tcPr>
          <w:p w14:paraId="5D8ED07C" w14:textId="430B2886" w:rsidR="000C4460" w:rsidRDefault="000C4460" w:rsidP="008000D7">
            <w:pPr>
              <w:jc w:val="center"/>
              <w:rPr>
                <w:lang w:eastAsia="zh-CN"/>
              </w:rPr>
            </w:pPr>
            <m:oMathPara>
              <m:oMath>
                <m:r>
                  <w:rPr>
                    <w:rFonts w:ascii="Cambria Math" w:hAnsi="Cambria Math"/>
                    <w:lang w:eastAsia="zh-CN"/>
                  </w:rPr>
                  <m:t xml:space="preserve"> y</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=s</m:t>
                </m:r>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func>
                  <m:funcPr>
                    <m:ctrlPr>
                      <w:rPr>
                        <w:rFonts w:ascii="Cambria Math" w:hAnsi="Cambria Math"/>
                        <w:i/>
                        <w:iCs/>
                        <w:lang w:eastAsia="zh-CN"/>
                      </w:rPr>
                    </m:ctrlPr>
                  </m:funcPr>
                  <m:fName>
                    <m:r>
                      <m:rPr>
                        <m:sty m:val="p"/>
                      </m:rPr>
                      <w:rPr>
                        <w:rFonts w:ascii="Cambria Math" w:hAnsi="Cambria Math"/>
                        <w:lang w:eastAsia="zh-CN"/>
                      </w:rPr>
                      <m:t>exp</m:t>
                    </m:r>
                  </m:fName>
                  <m:e>
                    <m:d>
                      <m:dPr>
                        <m:ctrlPr>
                          <w:rPr>
                            <w:rFonts w:ascii="Cambria Math" w:hAnsi="Cambria Math"/>
                            <w:i/>
                            <w:iCs/>
                            <w:lang w:eastAsia="zh-CN"/>
                          </w:rPr>
                        </m:ctrlPr>
                      </m:dPr>
                      <m:e>
                        <m:r>
                          <m:rPr>
                            <m:sty m:val="p"/>
                          </m:rPr>
                          <w:rPr>
                            <w:rFonts w:ascii="Cambria Math" w:hAnsi="Cambria Math"/>
                            <w:lang w:eastAsia="zh-CN"/>
                          </w:rPr>
                          <m:t>j</m:t>
                        </m:r>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jϕ</m:t>
                            </m:r>
                          </m:e>
                          <m:sub>
                            <m:r>
                              <w:rPr>
                                <w:rFonts w:ascii="Cambria Math" w:hAnsi="Cambria Math"/>
                                <w:lang w:eastAsia="zh-CN"/>
                              </w:rPr>
                              <m:t>0</m:t>
                            </m:r>
                          </m:sub>
                        </m:sSub>
                      </m:e>
                    </m:d>
                  </m:e>
                </m:func>
              </m:oMath>
            </m:oMathPara>
          </w:p>
        </w:tc>
        <w:tc>
          <w:tcPr>
            <w:tcW w:w="523" w:type="dxa"/>
            <w:vAlign w:val="center"/>
          </w:tcPr>
          <w:p w14:paraId="4AE10DA5" w14:textId="4D6E01DE" w:rsidR="000C4460" w:rsidRDefault="009C447F" w:rsidP="000C44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4</w:t>
            </w:r>
            <w:r w:rsidR="0025052A">
              <w:rPr>
                <w:noProof/>
              </w:rPr>
              <w:fldChar w:fldCharType="end"/>
            </w:r>
            <w:r w:rsidRPr="009C447F">
              <w:t>)</w:t>
            </w:r>
          </w:p>
        </w:tc>
      </w:tr>
    </w:tbl>
    <w:p w14:paraId="1103AE68" w14:textId="61F29B0B" w:rsidR="000467B9" w:rsidRDefault="000467B9" w:rsidP="000467B9">
      <w:pPr>
        <w:rPr>
          <w:iCs/>
          <w:lang w:eastAsia="zh-CN"/>
        </w:rPr>
      </w:pPr>
      <w:r>
        <w:rPr>
          <w:lang w:eastAsia="zh-CN"/>
        </w:rPr>
        <w:t xml:space="preserve">where </w:t>
      </w:r>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oMath>
      <w:r>
        <w:rPr>
          <w:rFonts w:hint="eastAsia"/>
          <w:iCs/>
          <w:lang w:eastAsia="zh-CN"/>
        </w:rPr>
        <w:t xml:space="preserve"> </w:t>
      </w:r>
      <w:r>
        <w:rPr>
          <w:iCs/>
          <w:lang w:eastAsia="zh-CN"/>
        </w:rPr>
        <w:t xml:space="preserve">denotes the transmission delay. By down-converting </w:t>
      </w:r>
      <m:oMath>
        <m:r>
          <w:rPr>
            <w:rFonts w:ascii="Cambria Math" w:hAnsi="Cambria Math"/>
            <w:lang w:eastAsia="zh-CN"/>
          </w:rPr>
          <m:t>y</m:t>
        </m:r>
        <m:d>
          <m:dPr>
            <m:ctrlPr>
              <w:rPr>
                <w:rFonts w:ascii="Cambria Math" w:hAnsi="Cambria Math"/>
                <w:i/>
                <w:iCs/>
                <w:lang w:eastAsia="zh-CN"/>
              </w:rPr>
            </m:ctrlPr>
          </m:dPr>
          <m:e>
            <m:r>
              <w:rPr>
                <w:rFonts w:ascii="Cambria Math" w:hAnsi="Cambria Math"/>
                <w:lang w:eastAsia="zh-CN"/>
              </w:rPr>
              <m:t>t</m:t>
            </m:r>
          </m:e>
        </m:d>
      </m:oMath>
      <w:r>
        <w:rPr>
          <w:rFonts w:hint="eastAsia"/>
          <w:iCs/>
          <w:lang w:eastAsia="zh-CN"/>
        </w:rPr>
        <w:t xml:space="preserve"> </w:t>
      </w:r>
      <w:r>
        <w:rPr>
          <w:iCs/>
          <w:lang w:eastAsia="zh-CN"/>
        </w:rPr>
        <w:t>to the baseband</w:t>
      </w:r>
      <w:r w:rsidR="008000D7">
        <w:rPr>
          <w:iCs/>
          <w:lang w:eastAsia="zh-CN"/>
        </w:rPr>
        <w:t xml:space="preserve"> with receive LO of </w:t>
      </w: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t-j</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e>
            </m:d>
          </m:e>
        </m:func>
      </m:oMath>
      <w:r>
        <w:rPr>
          <w:iCs/>
          <w:lang w:eastAsia="zh-CN"/>
        </w:rPr>
        <w:t xml:space="preserve">, we have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201771D4" w14:textId="77777777" w:rsidTr="008641E7">
        <w:tc>
          <w:tcPr>
            <w:tcW w:w="704" w:type="dxa"/>
          </w:tcPr>
          <w:p w14:paraId="5C7648A4" w14:textId="77777777" w:rsidR="000C4460" w:rsidRDefault="000C4460" w:rsidP="008641E7">
            <w:pPr>
              <w:rPr>
                <w:lang w:eastAsia="zh-CN"/>
              </w:rPr>
            </w:pPr>
          </w:p>
        </w:tc>
        <w:tc>
          <w:tcPr>
            <w:tcW w:w="8080" w:type="dxa"/>
          </w:tcPr>
          <w:p w14:paraId="40CD9784" w14:textId="55D9D00A" w:rsidR="000C4460" w:rsidRDefault="000C4460" w:rsidP="000C4460">
            <w:pPr>
              <w:jc w:val="center"/>
              <w:rPr>
                <w:lang w:eastAsia="zh-CN"/>
              </w:rPr>
            </w:pPr>
            <m:oMathPara>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y</m:t>
                    </m:r>
                  </m:e>
                  <m:sub>
                    <m:r>
                      <w:rPr>
                        <w:rFonts w:ascii="Cambria Math" w:hAnsi="Cambria Math"/>
                        <w:lang w:eastAsia="zh-CN"/>
                      </w:rPr>
                      <m:t>bb</m:t>
                    </m:r>
                  </m:sub>
                </m:sSub>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=y</m:t>
                </m:r>
                <m:d>
                  <m:dPr>
                    <m:ctrlPr>
                      <w:rPr>
                        <w:rFonts w:ascii="Cambria Math" w:hAnsi="Cambria Math"/>
                        <w:i/>
                        <w:iCs/>
                        <w:lang w:eastAsia="zh-CN"/>
                      </w:rPr>
                    </m:ctrlPr>
                  </m:dPr>
                  <m:e>
                    <m:r>
                      <w:rPr>
                        <w:rFonts w:ascii="Cambria Math" w:hAnsi="Cambria Math"/>
                        <w:lang w:eastAsia="zh-CN"/>
                      </w:rPr>
                      <m:t>t</m:t>
                    </m:r>
                  </m:e>
                </m:d>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t-j</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e>
                    </m:d>
                  </m:e>
                </m:func>
                <m:r>
                  <w:rPr>
                    <w:rFonts w:ascii="Cambria Math" w:hAnsi="Cambria Math"/>
                    <w:lang w:eastAsia="zh-CN"/>
                  </w:rPr>
                  <m:t>=s</m:t>
                </m:r>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func>
                  <m:funcPr>
                    <m:ctrlPr>
                      <w:rPr>
                        <w:rFonts w:ascii="Cambria Math" w:hAnsi="Cambria Math"/>
                        <w:i/>
                        <w:iCs/>
                        <w:lang w:eastAsia="zh-CN"/>
                      </w:rPr>
                    </m:ctrlPr>
                  </m:funcPr>
                  <m:fName>
                    <m:r>
                      <m:rPr>
                        <m:sty m:val="p"/>
                      </m:rPr>
                      <w:rPr>
                        <w:rFonts w:ascii="Cambria Math" w:hAnsi="Cambria Math"/>
                        <w:lang w:eastAsia="zh-CN"/>
                      </w:rPr>
                      <m:t>exp</m:t>
                    </m:r>
                  </m:fName>
                  <m:e>
                    <m:d>
                      <m:dPr>
                        <m:ctrlPr>
                          <w:rPr>
                            <w:rFonts w:ascii="Cambria Math" w:hAnsi="Cambria Math"/>
                            <w:i/>
                            <w:iCs/>
                            <w:lang w:eastAsia="zh-CN"/>
                          </w:rPr>
                        </m:ctrlPr>
                      </m:dPr>
                      <m:e>
                        <m:r>
                          <m:rPr>
                            <m:sty m:val="p"/>
                          </m:rPr>
                          <w:rPr>
                            <w:rFonts w:ascii="Cambria Math" w:hAnsi="Cambria Math"/>
                            <w:lang w:eastAsia="zh-CN"/>
                          </w:rPr>
                          <m:t>-j</m:t>
                        </m:r>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r>
                          <w:rPr>
                            <w:rFonts w:ascii="Cambria Math" w:hAnsi="Cambria Math"/>
                            <w:lang w:eastAsia="zh-CN"/>
                          </w:rPr>
                          <m:t>+j(</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1</m:t>
                            </m:r>
                          </m:sub>
                        </m:sSub>
                        <m:r>
                          <w:rPr>
                            <w:rFonts w:ascii="Cambria Math" w:hAnsi="Cambria Math"/>
                            <w:lang w:eastAsia="zh-CN"/>
                          </w:rPr>
                          <m:t>)</m:t>
                        </m:r>
                      </m:e>
                    </m:d>
                  </m:e>
                </m:func>
              </m:oMath>
            </m:oMathPara>
          </w:p>
        </w:tc>
        <w:tc>
          <w:tcPr>
            <w:tcW w:w="523" w:type="dxa"/>
            <w:vAlign w:val="center"/>
          </w:tcPr>
          <w:p w14:paraId="2A3A77EC" w14:textId="15AC6DDC" w:rsidR="000C4460" w:rsidRDefault="009C447F" w:rsidP="000C44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5</w:t>
            </w:r>
            <w:r w:rsidR="0025052A">
              <w:rPr>
                <w:noProof/>
              </w:rPr>
              <w:fldChar w:fldCharType="end"/>
            </w:r>
            <w:r w:rsidRPr="009C447F">
              <w:t>)</w:t>
            </w:r>
          </w:p>
        </w:tc>
      </w:tr>
    </w:tbl>
    <w:p w14:paraId="0F2D7A64" w14:textId="4F5BB6A1" w:rsidR="000467B9" w:rsidRPr="00601651" w:rsidRDefault="000467B9" w:rsidP="000467B9">
      <w:pPr>
        <w:rPr>
          <w:lang w:eastAsia="zh-CN"/>
        </w:rPr>
      </w:pPr>
      <w:r>
        <w:rPr>
          <w:lang w:eastAsia="zh-CN"/>
        </w:rPr>
        <w:t xml:space="preserve">where </w:t>
      </w:r>
      <m:oMath>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1</m:t>
            </m:r>
          </m:sub>
        </m:sSub>
      </m:oMath>
      <w:r w:rsidR="008000D7">
        <w:rPr>
          <w:rFonts w:hint="eastAsia"/>
          <w:iCs/>
          <w:lang w:eastAsia="zh-CN"/>
        </w:rPr>
        <w:t xml:space="preserve"> </w:t>
      </w:r>
      <w:r w:rsidR="008000D7">
        <w:rPr>
          <w:iCs/>
          <w:lang w:eastAsia="zh-CN"/>
        </w:rPr>
        <w:t>denotes the receiver RF phase</w:t>
      </w:r>
      <w:r w:rsidR="008000D7">
        <w:rPr>
          <w:lang w:eastAsia="zh-CN"/>
        </w:rPr>
        <w:t>. T</w:t>
      </w:r>
      <w:r w:rsidR="008000D7">
        <w:rPr>
          <w:rFonts w:hint="eastAsia"/>
          <w:lang w:eastAsia="zh-CN"/>
        </w:rPr>
        <w:t>he</w:t>
      </w:r>
      <w:r w:rsidR="008000D7">
        <w:rPr>
          <w:lang w:eastAsia="zh-CN"/>
        </w:rPr>
        <w:t xml:space="preserve"> </w:t>
      </w:r>
      <w:r>
        <w:rPr>
          <w:lang w:eastAsia="zh-CN"/>
        </w:rPr>
        <w:t xml:space="preserve">carrier phase can be measured as </w:t>
      </w:r>
      <m:oMath>
        <m:r>
          <m:rPr>
            <m:sty m:val="p"/>
          </m:rPr>
          <w:rPr>
            <w:rFonts w:ascii="Cambria Math" w:hAnsi="Cambria Math"/>
            <w:lang w:eastAsia="zh-CN"/>
          </w:rPr>
          <m:t>Φ=-</m:t>
        </m:r>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1</m:t>
                </m:r>
              </m:sub>
            </m:sSub>
          </m:e>
        </m:d>
      </m:oMath>
      <w:r w:rsidR="008000D7">
        <w:rPr>
          <w:rFonts w:hint="eastAsia"/>
          <w:lang w:eastAsia="zh-CN"/>
        </w:rPr>
        <w:t xml:space="preserve">, </w:t>
      </w:r>
      <w:r w:rsidR="008000D7">
        <w:rPr>
          <w:lang w:eastAsia="zh-CN"/>
        </w:rPr>
        <w:t xml:space="preserve">where </w:t>
      </w:r>
      <w:r w:rsidR="008000D7">
        <w:rPr>
          <w:iCs/>
          <w:lang w:eastAsia="zh-CN"/>
        </w:rPr>
        <w:t xml:space="preserve">the term </w:t>
      </w:r>
      <m:oMath>
        <m:r>
          <m:rPr>
            <m:sty m:val="p"/>
          </m:rPr>
          <w:rPr>
            <w:rFonts w:ascii="Cambria Math" w:hAnsi="Cambria Math"/>
            <w:lang w:eastAsia="zh-CN"/>
          </w:rPr>
          <m:t>-</m:t>
        </m:r>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c</m:t>
            </m:r>
          </m:sub>
        </m:sSub>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oMath>
      <w:r w:rsidR="008000D7">
        <w:rPr>
          <w:iCs/>
          <w:lang w:eastAsia="zh-CN"/>
        </w:rPr>
        <w:t xml:space="preserve"> is of interest</w:t>
      </w:r>
      <w:r>
        <w:rPr>
          <w:rFonts w:hint="eastAsia"/>
          <w:iCs/>
          <w:lang w:eastAsia="zh-CN"/>
        </w:rPr>
        <w:t>.</w:t>
      </w:r>
    </w:p>
    <w:p w14:paraId="5EBCFC1C" w14:textId="77777777" w:rsidR="000467B9" w:rsidRDefault="000467B9" w:rsidP="000467B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can be measured at the base band.</w:t>
      </w:r>
    </w:p>
    <w:p w14:paraId="13209757" w14:textId="77777777" w:rsidR="000467B9" w:rsidRDefault="000467B9" w:rsidP="000467B9">
      <w:pPr>
        <w:pStyle w:val="3GPPAgreements"/>
        <w:numPr>
          <w:ilvl w:val="0"/>
          <w:numId w:val="0"/>
        </w:numPr>
        <w:autoSpaceDE/>
        <w:autoSpaceDN/>
        <w:adjustRightInd/>
        <w:snapToGrid/>
        <w:rPr>
          <w:szCs w:val="16"/>
          <w:lang w:eastAsia="zh-CN"/>
        </w:rPr>
      </w:pPr>
      <w:r w:rsidRPr="00AD4F04">
        <w:rPr>
          <w:rFonts w:hint="eastAsia"/>
          <w:szCs w:val="16"/>
          <w:lang w:eastAsia="zh-CN"/>
        </w:rPr>
        <w:t>B</w:t>
      </w:r>
      <w:r w:rsidRPr="00AD4F04">
        <w:rPr>
          <w:szCs w:val="16"/>
          <w:lang w:eastAsia="zh-CN"/>
        </w:rPr>
        <w:t>y</w:t>
      </w:r>
      <w:r>
        <w:rPr>
          <w:szCs w:val="16"/>
          <w:lang w:eastAsia="zh-CN"/>
        </w:rPr>
        <w:t xml:space="preserve"> channel estimation in the frequency domain, the channel can be obtained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59BCEE02" w14:textId="77777777" w:rsidTr="008641E7">
        <w:tc>
          <w:tcPr>
            <w:tcW w:w="704" w:type="dxa"/>
          </w:tcPr>
          <w:p w14:paraId="327EB495" w14:textId="77777777" w:rsidR="000C4460" w:rsidRDefault="000C4460" w:rsidP="008641E7">
            <w:pPr>
              <w:rPr>
                <w:lang w:eastAsia="zh-CN"/>
              </w:rPr>
            </w:pPr>
          </w:p>
        </w:tc>
        <w:tc>
          <w:tcPr>
            <w:tcW w:w="8080" w:type="dxa"/>
          </w:tcPr>
          <w:p w14:paraId="41E28767" w14:textId="7A8E125F" w:rsidR="000C4460" w:rsidRDefault="000C4460" w:rsidP="00871D6B">
            <w:pPr>
              <w:jc w:val="center"/>
              <w:rPr>
                <w:lang w:eastAsia="zh-CN"/>
              </w:rPr>
            </w:pPr>
            <m:oMathPara>
              <m:oMath>
                <m:r>
                  <w:rPr>
                    <w:rFonts w:ascii="Cambria Math" w:hAnsi="Cambria Math"/>
                    <w:lang w:eastAsia="zh-CN"/>
                  </w:rPr>
                  <m:t xml:space="preserve"> </m:t>
                </m:r>
                <m:r>
                  <w:rPr>
                    <w:rFonts w:ascii="Cambria Math" w:hAnsi="Cambria Math"/>
                    <w:szCs w:val="16"/>
                    <w:lang w:eastAsia="zh-CN"/>
                  </w:rPr>
                  <m:t>H</m:t>
                </m:r>
                <m:d>
                  <m:dPr>
                    <m:ctrlPr>
                      <w:rPr>
                        <w:rFonts w:ascii="Cambria Math" w:hAnsi="Cambria Math"/>
                        <w:i/>
                        <w:iCs/>
                        <w:szCs w:val="16"/>
                        <w:lang w:eastAsia="zh-CN"/>
                      </w:rPr>
                    </m:ctrlPr>
                  </m:dPr>
                  <m:e>
                    <m:r>
                      <w:rPr>
                        <w:rFonts w:ascii="Cambria Math" w:hAnsi="Cambria Math"/>
                        <w:szCs w:val="16"/>
                        <w:lang w:eastAsia="zh-CN"/>
                      </w:rPr>
                      <m:t>k</m:t>
                    </m:r>
                  </m:e>
                </m:d>
                <m:r>
                  <w:rPr>
                    <w:rFonts w:ascii="Cambria Math" w:hAnsi="Cambria Math"/>
                    <w:szCs w:val="16"/>
                    <w:lang w:eastAsia="zh-CN"/>
                  </w:rPr>
                  <m:t>=</m:t>
                </m:r>
                <m:r>
                  <m:rPr>
                    <m:sty m:val="p"/>
                  </m:rPr>
                  <w:rPr>
                    <w:rFonts w:ascii="Cambria Math" w:hAnsi="Cambria Math"/>
                    <w:szCs w:val="16"/>
                    <w:lang w:eastAsia="zh-CN"/>
                  </w:rPr>
                  <m:t>exp</m:t>
                </m:r>
                <m:d>
                  <m:dPr>
                    <m:ctrlPr>
                      <w:rPr>
                        <w:rFonts w:ascii="Cambria Math" w:hAnsi="Cambria Math"/>
                        <w:szCs w:val="16"/>
                        <w:lang w:eastAsia="zh-CN"/>
                      </w:rPr>
                    </m:ctrlPr>
                  </m:dPr>
                  <m:e>
                    <m:r>
                      <w:rPr>
                        <w:rFonts w:ascii="Cambria Math" w:hAnsi="Cambria Math"/>
                        <w:szCs w:val="16"/>
                        <w:lang w:eastAsia="zh-CN"/>
                      </w:rPr>
                      <m:t>j</m:t>
                    </m:r>
                    <m:r>
                      <m:rPr>
                        <m:sty m:val="p"/>
                      </m:rPr>
                      <w:rPr>
                        <w:rFonts w:ascii="Cambria Math" w:hAnsi="Cambria Math"/>
                        <w:lang w:eastAsia="zh-CN"/>
                      </w:rPr>
                      <m:t>Φ</m:t>
                    </m:r>
                  </m:e>
                </m:d>
                <m:func>
                  <m:funcPr>
                    <m:ctrlPr>
                      <w:rPr>
                        <w:rFonts w:ascii="Cambria Math" w:hAnsi="Cambria Math"/>
                        <w:i/>
                        <w:iCs/>
                        <w:szCs w:val="16"/>
                        <w:lang w:eastAsia="zh-CN"/>
                      </w:rPr>
                    </m:ctrlPr>
                  </m:funcPr>
                  <m:fName>
                    <m:r>
                      <m:rPr>
                        <m:sty m:val="p"/>
                      </m:rPr>
                      <w:rPr>
                        <w:rFonts w:ascii="Cambria Math" w:hAnsi="Cambria Math"/>
                        <w:szCs w:val="16"/>
                        <w:lang w:eastAsia="zh-CN"/>
                      </w:rPr>
                      <m:t>exp</m:t>
                    </m:r>
                    <m:ctrlPr>
                      <w:rPr>
                        <w:rFonts w:ascii="Cambria Math" w:hAnsi="Cambria Math"/>
                        <w:szCs w:val="16"/>
                        <w:lang w:eastAsia="zh-CN"/>
                      </w:rPr>
                    </m:ctrlPr>
                  </m:fName>
                  <m:e>
                    <m:d>
                      <m:dPr>
                        <m:ctrlPr>
                          <w:rPr>
                            <w:rFonts w:ascii="Cambria Math" w:hAnsi="Cambria Math"/>
                            <w:i/>
                            <w:iCs/>
                            <w:szCs w:val="16"/>
                            <w:lang w:eastAsia="zh-CN"/>
                          </w:rPr>
                        </m:ctrlPr>
                      </m:dPr>
                      <m:e>
                        <m:r>
                          <w:rPr>
                            <w:rFonts w:ascii="Cambria Math" w:hAnsi="Cambria Math"/>
                            <w:szCs w:val="16"/>
                            <w:lang w:eastAsia="zh-CN"/>
                          </w:rPr>
                          <m:t>-j2πk</m:t>
                        </m:r>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sSub>
                          <m:sSubPr>
                            <m:ctrlPr>
                              <w:rPr>
                                <w:rFonts w:ascii="Cambria Math" w:hAnsi="Cambria Math"/>
                                <w:i/>
                                <w:iCs/>
                                <w:szCs w:val="16"/>
                                <w:lang w:eastAsia="zh-CN"/>
                              </w:rPr>
                            </m:ctrlPr>
                          </m:sSubPr>
                          <m:e>
                            <m:r>
                              <w:rPr>
                                <w:rFonts w:ascii="Cambria Math" w:hAnsi="Cambria Math"/>
                                <w:szCs w:val="16"/>
                                <w:lang w:eastAsia="zh-CN"/>
                              </w:rPr>
                              <m:t>τ</m:t>
                            </m:r>
                          </m:e>
                          <m:sub>
                            <m:r>
                              <w:rPr>
                                <w:rFonts w:ascii="Cambria Math" w:hAnsi="Cambria Math"/>
                                <w:szCs w:val="16"/>
                                <w:lang w:eastAsia="zh-CN"/>
                              </w:rPr>
                              <m:t>0</m:t>
                            </m:r>
                          </m:sub>
                        </m:sSub>
                      </m:e>
                    </m:d>
                  </m:e>
                </m:func>
                <m:r>
                  <m:rPr>
                    <m:sty m:val="p"/>
                  </m:rPr>
                  <w:rPr>
                    <w:rFonts w:ascii="Cambria Math" w:hAnsi="Cambria Math"/>
                    <w:szCs w:val="16"/>
                    <w:lang w:eastAsia="zh-CN"/>
                  </w:rPr>
                  <m:t>,</m:t>
                </m:r>
                <m:r>
                  <w:rPr>
                    <w:rFonts w:ascii="Cambria Math" w:hAnsi="Cambria Math"/>
                    <w:szCs w:val="16"/>
                    <w:lang w:eastAsia="zh-CN"/>
                  </w:rPr>
                  <m:t>k</m:t>
                </m:r>
                <m:r>
                  <m:rPr>
                    <m:sty m:val="p"/>
                  </m:rPr>
                  <w:rPr>
                    <w:rFonts w:ascii="Cambria Math" w:hAnsi="Cambria Math"/>
                    <w:szCs w:val="16"/>
                    <w:lang w:eastAsia="zh-CN"/>
                  </w:rPr>
                  <m:t>∈{-K,…,K}</m:t>
                </m:r>
              </m:oMath>
            </m:oMathPara>
          </w:p>
        </w:tc>
        <w:tc>
          <w:tcPr>
            <w:tcW w:w="523" w:type="dxa"/>
            <w:vAlign w:val="center"/>
          </w:tcPr>
          <w:p w14:paraId="2A715B01" w14:textId="66ECC358" w:rsidR="000C4460" w:rsidRDefault="009C447F" w:rsidP="000C44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6</w:t>
            </w:r>
            <w:r w:rsidR="0025052A">
              <w:rPr>
                <w:noProof/>
              </w:rPr>
              <w:fldChar w:fldCharType="end"/>
            </w:r>
            <w:r w:rsidRPr="009C447F">
              <w:t>)</w:t>
            </w:r>
          </w:p>
        </w:tc>
      </w:tr>
    </w:tbl>
    <w:p w14:paraId="03696538" w14:textId="20EE7620" w:rsidR="000467B9" w:rsidRDefault="000467B9" w:rsidP="000467B9">
      <w:pPr>
        <w:pStyle w:val="3GPPAgreements"/>
        <w:numPr>
          <w:ilvl w:val="0"/>
          <w:numId w:val="0"/>
        </w:numPr>
        <w:autoSpaceDE/>
        <w:autoSpaceDN/>
        <w:adjustRightInd/>
        <w:snapToGrid/>
        <w:rPr>
          <w:lang w:eastAsia="zh-CN"/>
        </w:rPr>
      </w:pPr>
      <w:r>
        <w:rPr>
          <w:szCs w:val="16"/>
          <w:lang w:eastAsia="zh-CN"/>
        </w:rPr>
        <w:t xml:space="preserve">where </w:t>
      </w:r>
      <m:oMath>
        <m:r>
          <w:rPr>
            <w:rFonts w:ascii="Cambria Math" w:hAnsi="Cambria Math"/>
            <w:szCs w:val="16"/>
            <w:lang w:eastAsia="zh-CN"/>
          </w:rPr>
          <m:t>k</m:t>
        </m:r>
      </m:oMath>
      <w:r>
        <w:rPr>
          <w:szCs w:val="16"/>
          <w:lang w:eastAsia="zh-CN"/>
        </w:rPr>
        <w:t xml:space="preserve"> denotes the index of the subcarrier, </w:t>
      </w:r>
      <m:oMath>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oMath>
      <w:r w:rsidR="00871D6B">
        <w:rPr>
          <w:rFonts w:hint="eastAsia"/>
          <w:szCs w:val="16"/>
          <w:lang w:eastAsia="zh-CN"/>
        </w:rPr>
        <w:t xml:space="preserve"> </w:t>
      </w:r>
      <w:r w:rsidR="00871D6B">
        <w:rPr>
          <w:szCs w:val="16"/>
          <w:lang w:eastAsia="zh-CN"/>
        </w:rPr>
        <w:t>is the subcarrier spacing</w:t>
      </w:r>
      <w:r>
        <w:rPr>
          <w:szCs w:val="16"/>
          <w:lang w:eastAsia="zh-CN"/>
        </w:rPr>
        <w:t>. Then, performing the IFFT operation</w:t>
      </w:r>
      <w:r w:rsidR="00871D6B">
        <w:rPr>
          <w:szCs w:val="16"/>
          <w:lang w:eastAsia="zh-CN"/>
        </w:rPr>
        <w:t xml:space="preserve"> with the FFT size </w:t>
      </w:r>
      <m:oMath>
        <m:r>
          <w:rPr>
            <w:rFonts w:ascii="Cambria Math" w:hAnsi="Cambria Math" w:hint="eastAsia"/>
            <w:szCs w:val="16"/>
            <w:lang w:eastAsia="zh-CN"/>
          </w:rPr>
          <m:t>N</m:t>
        </m:r>
      </m:oMath>
      <w:r>
        <w:rPr>
          <w:szCs w:val="16"/>
          <w:lang w:eastAsia="zh-CN"/>
        </w:rPr>
        <w:t xml:space="preserve">, the carrier phase </w:t>
      </w:r>
      <m:oMath>
        <m:r>
          <m:rPr>
            <m:sty m:val="p"/>
          </m:rPr>
          <w:rPr>
            <w:rFonts w:ascii="Cambria Math" w:hAnsi="Cambria Math"/>
            <w:lang w:eastAsia="zh-CN"/>
          </w:rPr>
          <m:t>Φ</m:t>
        </m:r>
      </m:oMath>
      <w:r>
        <w:rPr>
          <w:rFonts w:hint="eastAsia"/>
          <w:lang w:eastAsia="zh-CN"/>
        </w:rPr>
        <w:t xml:space="preserve"> </w:t>
      </w:r>
      <w:r>
        <w:rPr>
          <w:lang w:eastAsia="zh-CN"/>
        </w:rPr>
        <w:t>of the center frequency</w:t>
      </w:r>
      <w:r>
        <w:rPr>
          <w:rFonts w:hint="eastAsia"/>
          <w:lang w:eastAsia="zh-CN"/>
        </w:rPr>
        <w:t xml:space="preserve"> </w:t>
      </w:r>
      <w:r>
        <w:rPr>
          <w:lang w:eastAsia="zh-CN"/>
        </w:rPr>
        <w:t xml:space="preserve">is equivalent to the phase of the first path, where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053D386A" w14:textId="77777777" w:rsidTr="000C4460">
        <w:tc>
          <w:tcPr>
            <w:tcW w:w="704" w:type="dxa"/>
          </w:tcPr>
          <w:p w14:paraId="6B993F6A" w14:textId="77777777" w:rsidR="000C4460" w:rsidRDefault="000C4460" w:rsidP="008641E7">
            <w:pPr>
              <w:rPr>
                <w:lang w:eastAsia="zh-CN"/>
              </w:rPr>
            </w:pPr>
          </w:p>
        </w:tc>
        <w:tc>
          <w:tcPr>
            <w:tcW w:w="8080" w:type="dxa"/>
          </w:tcPr>
          <w:p w14:paraId="7122A51D" w14:textId="77365B73" w:rsidR="000C4460" w:rsidRDefault="000C4460" w:rsidP="008000D7">
            <w:pPr>
              <w:jc w:val="center"/>
              <w:rPr>
                <w:lang w:eastAsia="zh-CN"/>
              </w:rPr>
            </w:pPr>
            <m:oMathPara>
              <m:oMath>
                <m:r>
                  <w:rPr>
                    <w:rFonts w:ascii="Cambria Math" w:hAnsi="Cambria Math"/>
                    <w:lang w:eastAsia="zh-CN"/>
                  </w:rPr>
                  <m:t xml:space="preserve"> h</m:t>
                </m:r>
                <m:d>
                  <m:dPr>
                    <m:ctrlPr>
                      <w:rPr>
                        <w:rFonts w:ascii="Cambria Math" w:hAnsi="Cambria Math"/>
                        <w:i/>
                        <w:iCs/>
                        <w:lang w:eastAsia="zh-CN"/>
                      </w:rPr>
                    </m:ctrlPr>
                  </m:dPr>
                  <m:e>
                    <m:r>
                      <w:rPr>
                        <w:rFonts w:ascii="Cambria Math" w:hAnsi="Cambria Math"/>
                        <w:lang w:eastAsia="zh-CN"/>
                      </w:rPr>
                      <m:t>n</m:t>
                    </m:r>
                  </m:e>
                </m:d>
                <m:r>
                  <w:rPr>
                    <w:rFonts w:ascii="Cambria Math" w:hAnsi="Cambria Math"/>
                    <w:lang w:eastAsia="zh-CN"/>
                  </w:rPr>
                  <m:t>=</m:t>
                </m:r>
                <m:func>
                  <m:funcPr>
                    <m:ctrlPr>
                      <w:rPr>
                        <w:rFonts w:ascii="Cambria Math" w:hAnsi="Cambria Math"/>
                        <w:i/>
                        <w:szCs w:val="16"/>
                        <w:lang w:eastAsia="zh-CN"/>
                      </w:rPr>
                    </m:ctrlPr>
                  </m:funcPr>
                  <m:fName>
                    <m:r>
                      <m:rPr>
                        <m:sty m:val="p"/>
                      </m:rPr>
                      <w:rPr>
                        <w:rFonts w:ascii="Cambria Math" w:hAnsi="Cambria Math"/>
                        <w:szCs w:val="16"/>
                        <w:lang w:eastAsia="zh-CN"/>
                      </w:rPr>
                      <m:t>exp</m:t>
                    </m:r>
                  </m:fName>
                  <m:e>
                    <m:d>
                      <m:dPr>
                        <m:ctrlPr>
                          <w:rPr>
                            <w:rFonts w:ascii="Cambria Math" w:hAnsi="Cambria Math"/>
                            <w:i/>
                            <w:szCs w:val="16"/>
                            <w:lang w:eastAsia="zh-CN"/>
                          </w:rPr>
                        </m:ctrlPr>
                      </m:dPr>
                      <m:e>
                        <m:r>
                          <w:rPr>
                            <w:rFonts w:ascii="Cambria Math" w:hAnsi="Cambria Math"/>
                            <w:szCs w:val="16"/>
                            <w:lang w:eastAsia="zh-CN"/>
                          </w:rPr>
                          <m:t>j</m:t>
                        </m:r>
                        <m:r>
                          <m:rPr>
                            <m:sty m:val="p"/>
                          </m:rPr>
                          <w:rPr>
                            <w:rFonts w:ascii="Cambria Math" w:hAnsi="Cambria Math"/>
                            <w:lang w:eastAsia="zh-CN"/>
                          </w:rPr>
                          <m:t>Φ</m:t>
                        </m:r>
                      </m:e>
                    </m:d>
                  </m:e>
                </m:func>
                <m:f>
                  <m:fPr>
                    <m:ctrlPr>
                      <w:rPr>
                        <w:rFonts w:ascii="Cambria Math" w:hAnsi="Cambria Math"/>
                        <w:i/>
                        <w:iCs/>
                        <w:szCs w:val="16"/>
                        <w:lang w:eastAsia="zh-CN"/>
                      </w:rPr>
                    </m:ctrlPr>
                  </m:fPr>
                  <m:num>
                    <m:func>
                      <m:funcPr>
                        <m:ctrlPr>
                          <w:rPr>
                            <w:rFonts w:ascii="Cambria Math" w:hAnsi="Cambria Math"/>
                            <w:szCs w:val="16"/>
                            <w:lang w:eastAsia="zh-CN"/>
                          </w:rPr>
                        </m:ctrlPr>
                      </m:funcPr>
                      <m:fName>
                        <m:r>
                          <m:rPr>
                            <m:sty m:val="p"/>
                          </m:rPr>
                          <w:rPr>
                            <w:rFonts w:ascii="Cambria Math" w:hAnsi="Cambria Math"/>
                            <w:szCs w:val="16"/>
                            <w:lang w:eastAsia="zh-CN"/>
                          </w:rPr>
                          <m:t>sin</m:t>
                        </m:r>
                      </m:fName>
                      <m:e>
                        <m:d>
                          <m:dPr>
                            <m:ctrlPr>
                              <w:rPr>
                                <w:rFonts w:ascii="Cambria Math" w:hAnsi="Cambria Math"/>
                                <w:i/>
                                <w:iCs/>
                                <w:szCs w:val="16"/>
                                <w:lang w:eastAsia="zh-CN"/>
                              </w:rPr>
                            </m:ctrlPr>
                          </m:dPr>
                          <m:e>
                            <m:f>
                              <m:fPr>
                                <m:ctrlPr>
                                  <w:rPr>
                                    <w:rFonts w:ascii="Cambria Math" w:hAnsi="Cambria Math"/>
                                    <w:i/>
                                    <w:iCs/>
                                    <w:szCs w:val="16"/>
                                    <w:lang w:eastAsia="zh-CN"/>
                                  </w:rPr>
                                </m:ctrlPr>
                              </m:fPr>
                              <m:num>
                                <m:r>
                                  <w:rPr>
                                    <w:rFonts w:ascii="Cambria Math" w:hAnsi="Cambria Math"/>
                                    <w:szCs w:val="16"/>
                                    <w:lang w:eastAsia="zh-CN"/>
                                  </w:rPr>
                                  <m:t>2πK</m:t>
                                </m:r>
                                <m:d>
                                  <m:dPr>
                                    <m:ctrlPr>
                                      <w:rPr>
                                        <w:rFonts w:ascii="Cambria Math" w:hAnsi="Cambria Math"/>
                                        <w:i/>
                                        <w:iCs/>
                                        <w:szCs w:val="16"/>
                                        <w:lang w:eastAsia="zh-CN"/>
                                      </w:rPr>
                                    </m:ctrlPr>
                                  </m:dPr>
                                  <m:e>
                                    <m:r>
                                      <w:rPr>
                                        <w:rFonts w:ascii="Cambria Math" w:hAnsi="Cambria Math"/>
                                        <w:szCs w:val="16"/>
                                        <w:lang w:eastAsia="zh-CN"/>
                                      </w:rPr>
                                      <m:t>n-N</m:t>
                                    </m:r>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sSub>
                                      <m:sSubPr>
                                        <m:ctrlPr>
                                          <w:rPr>
                                            <w:rFonts w:ascii="Cambria Math" w:hAnsi="Cambria Math"/>
                                            <w:i/>
                                            <w:iCs/>
                                            <w:szCs w:val="16"/>
                                            <w:lang w:eastAsia="zh-CN"/>
                                          </w:rPr>
                                        </m:ctrlPr>
                                      </m:sSubPr>
                                      <m:e>
                                        <m:r>
                                          <w:rPr>
                                            <w:rFonts w:ascii="Cambria Math" w:hAnsi="Cambria Math"/>
                                            <w:szCs w:val="16"/>
                                            <w:lang w:eastAsia="zh-CN"/>
                                          </w:rPr>
                                          <m:t>τ</m:t>
                                        </m:r>
                                      </m:e>
                                      <m:sub>
                                        <m:r>
                                          <w:rPr>
                                            <w:rFonts w:ascii="Cambria Math" w:hAnsi="Cambria Math"/>
                                            <w:szCs w:val="16"/>
                                            <w:lang w:eastAsia="zh-CN"/>
                                          </w:rPr>
                                          <m:t>0</m:t>
                                        </m:r>
                                      </m:sub>
                                    </m:sSub>
                                  </m:e>
                                </m:d>
                              </m:num>
                              <m:den>
                                <m:r>
                                  <w:rPr>
                                    <w:rFonts w:ascii="Cambria Math" w:hAnsi="Cambria Math"/>
                                    <w:szCs w:val="16"/>
                                    <w:lang w:eastAsia="zh-CN"/>
                                  </w:rPr>
                                  <m:t>N</m:t>
                                </m:r>
                              </m:den>
                            </m:f>
                          </m:e>
                        </m:d>
                      </m:e>
                    </m:func>
                  </m:num>
                  <m:den>
                    <m:func>
                      <m:funcPr>
                        <m:ctrlPr>
                          <w:rPr>
                            <w:rFonts w:ascii="Cambria Math" w:hAnsi="Cambria Math"/>
                            <w:i/>
                            <w:iCs/>
                            <w:szCs w:val="16"/>
                            <w:lang w:eastAsia="zh-CN"/>
                          </w:rPr>
                        </m:ctrlPr>
                      </m:funcPr>
                      <m:fName>
                        <m:r>
                          <m:rPr>
                            <m:sty m:val="p"/>
                          </m:rPr>
                          <w:rPr>
                            <w:rFonts w:ascii="Cambria Math" w:hAnsi="Cambria Math"/>
                            <w:szCs w:val="16"/>
                            <w:lang w:eastAsia="zh-CN"/>
                          </w:rPr>
                          <m:t>sin</m:t>
                        </m:r>
                      </m:fName>
                      <m:e>
                        <m:d>
                          <m:dPr>
                            <m:ctrlPr>
                              <w:rPr>
                                <w:rFonts w:ascii="Cambria Math" w:hAnsi="Cambria Math"/>
                                <w:i/>
                                <w:iCs/>
                                <w:szCs w:val="16"/>
                                <w:lang w:eastAsia="zh-CN"/>
                              </w:rPr>
                            </m:ctrlPr>
                          </m:dPr>
                          <m:e>
                            <m:f>
                              <m:fPr>
                                <m:ctrlPr>
                                  <w:rPr>
                                    <w:rFonts w:ascii="Cambria Math" w:hAnsi="Cambria Math"/>
                                    <w:i/>
                                    <w:iCs/>
                                    <w:szCs w:val="16"/>
                                    <w:lang w:eastAsia="zh-CN"/>
                                  </w:rPr>
                                </m:ctrlPr>
                              </m:fPr>
                              <m:num>
                                <m:r>
                                  <w:rPr>
                                    <w:rFonts w:ascii="Cambria Math" w:hAnsi="Cambria Math"/>
                                    <w:szCs w:val="16"/>
                                    <w:lang w:eastAsia="zh-CN"/>
                                  </w:rPr>
                                  <m:t>π</m:t>
                                </m:r>
                                <m:d>
                                  <m:dPr>
                                    <m:ctrlPr>
                                      <w:rPr>
                                        <w:rFonts w:ascii="Cambria Math" w:hAnsi="Cambria Math"/>
                                        <w:i/>
                                        <w:iCs/>
                                        <w:szCs w:val="16"/>
                                        <w:lang w:eastAsia="zh-CN"/>
                                      </w:rPr>
                                    </m:ctrlPr>
                                  </m:dPr>
                                  <m:e>
                                    <m:r>
                                      <w:rPr>
                                        <w:rFonts w:ascii="Cambria Math" w:hAnsi="Cambria Math"/>
                                        <w:szCs w:val="16"/>
                                        <w:lang w:eastAsia="zh-CN"/>
                                      </w:rPr>
                                      <m:t>n-N</m:t>
                                    </m:r>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sSub>
                                      <m:sSubPr>
                                        <m:ctrlPr>
                                          <w:rPr>
                                            <w:rFonts w:ascii="Cambria Math" w:hAnsi="Cambria Math"/>
                                            <w:i/>
                                            <w:iCs/>
                                            <w:szCs w:val="16"/>
                                            <w:lang w:eastAsia="zh-CN"/>
                                          </w:rPr>
                                        </m:ctrlPr>
                                      </m:sSubPr>
                                      <m:e>
                                        <m:r>
                                          <w:rPr>
                                            <w:rFonts w:ascii="Cambria Math" w:hAnsi="Cambria Math"/>
                                            <w:szCs w:val="16"/>
                                            <w:lang w:eastAsia="zh-CN"/>
                                          </w:rPr>
                                          <m:t>τ</m:t>
                                        </m:r>
                                      </m:e>
                                      <m:sub>
                                        <m:r>
                                          <w:rPr>
                                            <w:rFonts w:ascii="Cambria Math" w:hAnsi="Cambria Math"/>
                                            <w:szCs w:val="16"/>
                                            <w:lang w:eastAsia="zh-CN"/>
                                          </w:rPr>
                                          <m:t>0</m:t>
                                        </m:r>
                                      </m:sub>
                                    </m:sSub>
                                  </m:e>
                                </m:d>
                              </m:num>
                              <m:den>
                                <m:r>
                                  <w:rPr>
                                    <w:rFonts w:ascii="Cambria Math" w:hAnsi="Cambria Math"/>
                                    <w:szCs w:val="16"/>
                                    <w:lang w:eastAsia="zh-CN"/>
                                  </w:rPr>
                                  <m:t>N</m:t>
                                </m:r>
                              </m:den>
                            </m:f>
                          </m:e>
                        </m:d>
                      </m:e>
                    </m:func>
                  </m:den>
                </m:f>
              </m:oMath>
            </m:oMathPara>
          </w:p>
        </w:tc>
        <w:tc>
          <w:tcPr>
            <w:tcW w:w="523" w:type="dxa"/>
            <w:vAlign w:val="center"/>
          </w:tcPr>
          <w:p w14:paraId="5925410B" w14:textId="6CE6D36F" w:rsidR="000C4460" w:rsidRDefault="009C447F" w:rsidP="000C4460">
            <w:pPr>
              <w:jc w:val="right"/>
              <w:rPr>
                <w:lang w:eastAsia="zh-CN"/>
              </w:rPr>
            </w:pPr>
            <w:bookmarkStart w:id="0" w:name="_Ref101795217"/>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7</w:t>
            </w:r>
            <w:r w:rsidR="0025052A">
              <w:rPr>
                <w:noProof/>
              </w:rPr>
              <w:fldChar w:fldCharType="end"/>
            </w:r>
            <w:bookmarkEnd w:id="0"/>
            <w:r w:rsidRPr="009C447F">
              <w:t>)</w:t>
            </w:r>
          </w:p>
        </w:tc>
      </w:tr>
      <w:tr w:rsidR="000C4460" w14:paraId="5229AB4B" w14:textId="77777777" w:rsidTr="000C44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4" w:type="dxa"/>
            <w:tcBorders>
              <w:top w:val="nil"/>
              <w:left w:val="nil"/>
              <w:bottom w:val="nil"/>
              <w:right w:val="nil"/>
            </w:tcBorders>
          </w:tcPr>
          <w:p w14:paraId="47F36509" w14:textId="77777777" w:rsidR="000C4460" w:rsidRDefault="000C4460" w:rsidP="008641E7">
            <w:pPr>
              <w:rPr>
                <w:lang w:eastAsia="zh-CN"/>
              </w:rPr>
            </w:pPr>
          </w:p>
        </w:tc>
        <w:tc>
          <w:tcPr>
            <w:tcW w:w="8080" w:type="dxa"/>
            <w:tcBorders>
              <w:top w:val="nil"/>
              <w:left w:val="nil"/>
              <w:bottom w:val="nil"/>
              <w:right w:val="nil"/>
            </w:tcBorders>
          </w:tcPr>
          <w:p w14:paraId="5F77E3CF" w14:textId="1098BEB2" w:rsidR="000C4460" w:rsidRDefault="000C4460" w:rsidP="00871D6B">
            <w:pPr>
              <w:jc w:val="center"/>
              <w:rPr>
                <w:lang w:eastAsia="zh-CN"/>
              </w:rPr>
            </w:pPr>
            <m:oMathPara>
              <m:oMath>
                <m:r>
                  <w:rPr>
                    <w:rFonts w:ascii="Cambria Math" w:hAnsi="Cambria Math"/>
                    <w:lang w:eastAsia="zh-CN"/>
                  </w:rPr>
                  <m:t xml:space="preserve"> </m:t>
                </m:r>
                <m:r>
                  <m:rPr>
                    <m:sty m:val="p"/>
                  </m:rPr>
                  <w:rPr>
                    <w:rFonts w:ascii="Cambria Math" w:hAnsi="Cambria Math"/>
                    <w:lang w:eastAsia="zh-CN"/>
                  </w:rPr>
                  <m:t>Φ</m:t>
                </m:r>
                <m:r>
                  <w:rPr>
                    <w:rFonts w:ascii="Cambria Math" w:hAnsi="Cambria Math"/>
                    <w:lang w:eastAsia="zh-CN"/>
                  </w:rPr>
                  <m:t>=</m:t>
                </m:r>
                <m:r>
                  <w:rPr>
                    <w:rFonts w:ascii="Cambria Math" w:hAnsi="Cambria Math"/>
                    <w:szCs w:val="16"/>
                    <w:lang w:eastAsia="zh-CN"/>
                  </w:rPr>
                  <m:t xml:space="preserve"> </m:t>
                </m:r>
                <m:r>
                  <m:rPr>
                    <m:sty m:val="p"/>
                  </m:rPr>
                  <w:rPr>
                    <w:rFonts w:ascii="Cambria Math" w:hAnsi="Cambria Math"/>
                    <w:szCs w:val="16"/>
                    <w:lang w:eastAsia="zh-CN"/>
                  </w:rPr>
                  <m:t>phase</m:t>
                </m:r>
                <m:r>
                  <w:rPr>
                    <w:rFonts w:ascii="Cambria Math" w:hAnsi="Cambria Math"/>
                    <w:szCs w:val="16"/>
                    <w:lang w:eastAsia="zh-CN"/>
                  </w:rPr>
                  <m:t>(h(n))</m:t>
                </m:r>
              </m:oMath>
            </m:oMathPara>
          </w:p>
        </w:tc>
        <w:tc>
          <w:tcPr>
            <w:tcW w:w="523" w:type="dxa"/>
            <w:tcBorders>
              <w:top w:val="nil"/>
              <w:left w:val="nil"/>
              <w:bottom w:val="nil"/>
              <w:right w:val="nil"/>
            </w:tcBorders>
          </w:tcPr>
          <w:p w14:paraId="156B585D" w14:textId="30642F47" w:rsidR="000C4460" w:rsidRDefault="009C447F" w:rsidP="000C4460">
            <w:pPr>
              <w:jc w:val="right"/>
              <w:rPr>
                <w:lang w:eastAsia="zh-CN"/>
              </w:rPr>
            </w:pPr>
            <w:bookmarkStart w:id="1" w:name="_Ref101795228"/>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8</w:t>
            </w:r>
            <w:r w:rsidR="0025052A">
              <w:rPr>
                <w:noProof/>
              </w:rPr>
              <w:fldChar w:fldCharType="end"/>
            </w:r>
            <w:bookmarkEnd w:id="1"/>
            <w:r w:rsidRPr="009C447F">
              <w:t>)</w:t>
            </w:r>
          </w:p>
        </w:tc>
      </w:tr>
    </w:tbl>
    <w:p w14:paraId="6F5F3EC8" w14:textId="774F2EA9" w:rsidR="00871D6B" w:rsidRPr="004B3B1E" w:rsidRDefault="0048527F" w:rsidP="00871D6B">
      <w:pPr>
        <w:pStyle w:val="3GPPAgreements"/>
        <w:numPr>
          <w:ilvl w:val="0"/>
          <w:numId w:val="0"/>
        </w:numPr>
        <w:autoSpaceDE/>
        <w:autoSpaceDN/>
        <w:adjustRightInd/>
        <w:snapToGrid/>
        <w:jc w:val="left"/>
        <w:rPr>
          <w:lang w:eastAsia="zh-CN"/>
        </w:rPr>
      </w:pPr>
      <w:r>
        <w:rPr>
          <w:lang w:eastAsia="zh-CN"/>
        </w:rPr>
        <w:t xml:space="preserve">Looking at </w:t>
      </w:r>
      <w:r>
        <w:rPr>
          <w:lang w:eastAsia="zh-CN"/>
        </w:rPr>
        <w:fldChar w:fldCharType="begin"/>
      </w:r>
      <w:r>
        <w:rPr>
          <w:lang w:eastAsia="zh-CN"/>
        </w:rPr>
        <w:instrText xml:space="preserve"> REF _Ref101795217 \h </w:instrText>
      </w:r>
      <w:r>
        <w:rPr>
          <w:lang w:eastAsia="zh-CN"/>
        </w:rPr>
      </w:r>
      <w:r>
        <w:rPr>
          <w:lang w:eastAsia="zh-CN"/>
        </w:rPr>
        <w:fldChar w:fldCharType="separate"/>
      </w:r>
      <w:r w:rsidR="00E839CC" w:rsidRPr="009C447F">
        <w:t>(</w:t>
      </w:r>
      <w:r w:rsidR="00E839CC">
        <w:rPr>
          <w:noProof/>
        </w:rPr>
        <w:t>7</w:t>
      </w:r>
      <w:r>
        <w:rPr>
          <w:lang w:eastAsia="zh-CN"/>
        </w:rPr>
        <w:fldChar w:fldCharType="end"/>
      </w:r>
      <w:r>
        <w:rPr>
          <w:lang w:eastAsia="zh-CN"/>
        </w:rPr>
        <w:t>)</w:t>
      </w:r>
      <w:r w:rsidR="00871D6B">
        <w:rPr>
          <w:lang w:eastAsia="zh-CN"/>
        </w:rPr>
        <w:t xml:space="preserve"> and</w:t>
      </w:r>
      <w:r>
        <w:rPr>
          <w:lang w:eastAsia="zh-CN"/>
        </w:rPr>
        <w:t xml:space="preserve"> </w:t>
      </w:r>
      <w:r>
        <w:rPr>
          <w:lang w:eastAsia="zh-CN"/>
        </w:rPr>
        <w:fldChar w:fldCharType="begin"/>
      </w:r>
      <w:r>
        <w:rPr>
          <w:lang w:eastAsia="zh-CN"/>
        </w:rPr>
        <w:instrText xml:space="preserve"> REF _Ref101795228 \h </w:instrText>
      </w:r>
      <w:r>
        <w:rPr>
          <w:lang w:eastAsia="zh-CN"/>
        </w:rPr>
      </w:r>
      <w:r>
        <w:rPr>
          <w:lang w:eastAsia="zh-CN"/>
        </w:rPr>
        <w:fldChar w:fldCharType="separate"/>
      </w:r>
      <w:r w:rsidR="00E839CC" w:rsidRPr="009C447F">
        <w:t>(</w:t>
      </w:r>
      <w:r w:rsidR="00E839CC">
        <w:rPr>
          <w:noProof/>
        </w:rPr>
        <w:t>8</w:t>
      </w:r>
      <w:r>
        <w:rPr>
          <w:lang w:eastAsia="zh-CN"/>
        </w:rPr>
        <w:fldChar w:fldCharType="end"/>
      </w:r>
      <w:r>
        <w:rPr>
          <w:lang w:eastAsia="zh-CN"/>
        </w:rPr>
        <w:t>)</w:t>
      </w:r>
      <w:r w:rsidR="00871D6B">
        <w:rPr>
          <w:lang w:eastAsia="zh-CN"/>
        </w:rPr>
        <w:t xml:space="preserve">, the time domain phase observation is constant for </w:t>
      </w:r>
      <w:r w:rsidR="006242D7">
        <w:rPr>
          <w:lang w:eastAsia="zh-CN"/>
        </w:rPr>
        <w:t xml:space="preserve">the </w:t>
      </w:r>
      <w:r w:rsidR="00871D6B">
        <w:rPr>
          <w:lang w:eastAsia="zh-CN"/>
        </w:rPr>
        <w:t>time domain taps</w:t>
      </w:r>
      <w:r w:rsidR="006242D7">
        <w:rPr>
          <w:lang w:eastAsia="zh-CN"/>
        </w:rPr>
        <w:t xml:space="preserve"> located at each side of the real LOS delay</w:t>
      </w:r>
      <w:r w:rsidR="00871D6B">
        <w:rPr>
          <w:lang w:eastAsia="zh-CN"/>
        </w:rPr>
        <w:t>, while the</w:t>
      </w:r>
      <w:r w:rsidR="006242D7">
        <w:rPr>
          <w:lang w:eastAsia="zh-CN"/>
        </w:rPr>
        <w:t xml:space="preserve"> LOS</w:t>
      </w:r>
      <w:r w:rsidR="00871D6B">
        <w:rPr>
          <w:lang w:eastAsia="zh-CN"/>
        </w:rPr>
        <w:t xml:space="preserve"> peak correspond to the tap with delay </w:t>
      </w:r>
      <m:oMath>
        <m:r>
          <w:rPr>
            <w:rFonts w:ascii="Cambria Math" w:hAnsi="Cambria Math"/>
            <w:lang w:eastAsia="zh-CN"/>
          </w:rPr>
          <m:t>n=</m:t>
        </m:r>
        <m:r>
          <w:rPr>
            <w:rFonts w:ascii="Cambria Math" w:hAnsi="Cambria Math"/>
            <w:szCs w:val="16"/>
            <w:lang w:eastAsia="zh-CN"/>
          </w:rPr>
          <m:t>N</m:t>
        </m:r>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0</m:t>
            </m:r>
          </m:sub>
        </m:sSub>
      </m:oMath>
      <w:r w:rsidR="00871D6B">
        <w:rPr>
          <w:rFonts w:hint="eastAsia"/>
          <w:lang w:eastAsia="zh-CN"/>
        </w:rPr>
        <w:t>.</w:t>
      </w:r>
      <w:r w:rsidR="00871D6B">
        <w:rPr>
          <w:lang w:eastAsia="zh-CN"/>
        </w:rPr>
        <w:t xml:space="preserve"> In the presence of noise and multi-path, the </w:t>
      </w:r>
      <w:r w:rsidR="006242D7">
        <w:rPr>
          <w:lang w:eastAsia="zh-CN"/>
        </w:rPr>
        <w:t xml:space="preserve">estimated LOS tap </w:t>
      </w:r>
      <w:r w:rsidR="00871D6B">
        <w:rPr>
          <w:lang w:eastAsia="zh-CN"/>
        </w:rPr>
        <w:t xml:space="preserve">can be set to </w:t>
      </w:r>
      <w:r w:rsidR="00871D6B">
        <w:rPr>
          <w:szCs w:val="16"/>
          <w:lang w:eastAsia="zh-CN"/>
        </w:rPr>
        <w:t>the rounding value of the actual LOS path TOA.</w:t>
      </w:r>
      <w:r w:rsidR="00871D6B">
        <w:rPr>
          <w:rFonts w:hint="eastAsia"/>
          <w:szCs w:val="16"/>
          <w:lang w:eastAsia="zh-CN"/>
        </w:rPr>
        <w:t xml:space="preserve"> </w:t>
      </w:r>
    </w:p>
    <w:p w14:paraId="0B9C89C7" w14:textId="77777777" w:rsidR="000467B9" w:rsidRDefault="000467B9" w:rsidP="000467B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can be measured both in the frequency domain or time domain.</w:t>
      </w:r>
    </w:p>
    <w:p w14:paraId="30055220" w14:textId="77777777" w:rsidR="000467B9" w:rsidRDefault="000467B9" w:rsidP="000467B9">
      <w:pPr>
        <w:pStyle w:val="3GPPAgreements"/>
        <w:numPr>
          <w:ilvl w:val="0"/>
          <w:numId w:val="0"/>
        </w:numPr>
        <w:autoSpaceDE/>
        <w:autoSpaceDN/>
        <w:adjustRightInd/>
        <w:snapToGrid/>
        <w:jc w:val="center"/>
        <w:rPr>
          <w:b/>
          <w:i/>
          <w:color w:val="000000" w:themeColor="text1"/>
        </w:rPr>
      </w:pPr>
      <w:r>
        <w:rPr>
          <w:noProof/>
          <w:szCs w:val="16"/>
          <w:lang w:eastAsia="zh-CN"/>
        </w:rPr>
        <mc:AlternateContent>
          <mc:Choice Requires="wpc">
            <w:drawing>
              <wp:inline distT="0" distB="0" distL="0" distR="0" wp14:anchorId="06FDBD05" wp14:editId="4F4913F9">
                <wp:extent cx="5334936" cy="1794510"/>
                <wp:effectExtent l="0" t="0" r="0" b="0"/>
                <wp:docPr id="32" name="画布 3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直接箭头连接符 4"/>
                        <wps:cNvCnPr/>
                        <wps:spPr>
                          <a:xfrm>
                            <a:off x="492592" y="1343455"/>
                            <a:ext cx="4436827"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flipV="1">
                            <a:off x="635715" y="310101"/>
                            <a:ext cx="0" cy="1152939"/>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flipV="1">
                            <a:off x="937864" y="1217918"/>
                            <a:ext cx="0" cy="1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直接连接符 9"/>
                        <wps:cNvCnPr/>
                        <wps:spPr>
                          <a:xfrm flipV="1">
                            <a:off x="1257372" y="1218941"/>
                            <a:ext cx="0" cy="1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flipH="1">
                            <a:off x="1576678" y="687081"/>
                            <a:ext cx="0" cy="6435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H="1">
                            <a:off x="1895795" y="700278"/>
                            <a:ext cx="0" cy="6432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2215421" y="1089329"/>
                            <a:ext cx="0" cy="24191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2534881" y="1192696"/>
                            <a:ext cx="0" cy="13827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H="1">
                            <a:off x="2854130" y="1222968"/>
                            <a:ext cx="0" cy="1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3159534" y="1222301"/>
                            <a:ext cx="0" cy="10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flipV="1">
                            <a:off x="3478939" y="1223571"/>
                            <a:ext cx="0" cy="1079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文本框 26"/>
                        <wps:cNvSpPr txBox="1"/>
                        <wps:spPr>
                          <a:xfrm>
                            <a:off x="1492212" y="1422743"/>
                            <a:ext cx="661958" cy="254592"/>
                          </a:xfrm>
                          <a:prstGeom prst="rect">
                            <a:avLst/>
                          </a:prstGeom>
                          <a:solidFill>
                            <a:schemeClr val="lt1"/>
                          </a:solidFill>
                          <a:ln w="6350">
                            <a:noFill/>
                          </a:ln>
                        </wps:spPr>
                        <wps:txbx>
                          <w:txbxContent>
                            <w:p w14:paraId="50BCBC59" w14:textId="77777777" w:rsidR="0097010D" w:rsidRDefault="0097010D" w:rsidP="000467B9">
                              <w:pPr>
                                <w:rPr>
                                  <w:lang w:eastAsia="zh-CN"/>
                                </w:rPr>
                              </w:pPr>
                              <m:oMathPara>
                                <m:oMath>
                                  <m:r>
                                    <w:rPr>
                                      <w:rFonts w:ascii="Cambria Math" w:hAnsi="Cambria Math"/>
                                      <w:lang w:eastAsia="zh-CN"/>
                                    </w:rPr>
                                    <m:t>h</m:t>
                                  </m:r>
                                  <m:d>
                                    <m:dPr>
                                      <m:ctrlPr>
                                        <w:rPr>
                                          <w:rFonts w:ascii="Cambria Math" w:hAnsi="Cambria Math"/>
                                          <w:i/>
                                          <w:iCs/>
                                          <w:lang w:eastAsia="zh-CN"/>
                                        </w:rPr>
                                      </m:ctrlPr>
                                    </m:dPr>
                                    <m:e>
                                      <m:r>
                                        <w:rPr>
                                          <w:rFonts w:ascii="Cambria Math" w:hAnsi="Cambria Math"/>
                                          <w:lang w:eastAsia="zh-CN"/>
                                        </w:rPr>
                                        <m:t>n</m:t>
                                      </m:r>
                                    </m:e>
                                  </m:d>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直接连接符 27"/>
                        <wps:cNvCnPr/>
                        <wps:spPr>
                          <a:xfrm flipH="1">
                            <a:off x="1727968" y="354036"/>
                            <a:ext cx="0" cy="972000"/>
                          </a:xfrm>
                          <a:prstGeom prst="line">
                            <a:avLst/>
                          </a:prstGeom>
                          <a:ln>
                            <a:solidFill>
                              <a:srgbClr val="FFC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727968" y="265114"/>
                            <a:ext cx="1245379" cy="133184"/>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8"/>
                        <wps:cNvSpPr txBox="1"/>
                        <wps:spPr>
                          <a:xfrm>
                            <a:off x="3041006" y="202172"/>
                            <a:ext cx="1076599" cy="207346"/>
                          </a:xfrm>
                          <a:prstGeom prst="rect">
                            <a:avLst/>
                          </a:prstGeom>
                          <a:solidFill>
                            <a:schemeClr val="lt1"/>
                          </a:solidFill>
                          <a:ln w="6350">
                            <a:noFill/>
                          </a:ln>
                        </wps:spPr>
                        <wps:txbx>
                          <w:txbxContent>
                            <w:p w14:paraId="56958B70" w14:textId="77777777" w:rsidR="0097010D" w:rsidRPr="004B3B1E" w:rsidRDefault="0097010D" w:rsidP="000467B9">
                              <w:pPr>
                                <w:pStyle w:val="af4"/>
                                <w:spacing w:before="0" w:beforeAutospacing="0" w:after="120" w:afterAutospacing="0"/>
                                <w:jc w:val="both"/>
                                <w:rPr>
                                  <w:rFonts w:ascii="Times New Roman" w:hAnsi="Times New Roman" w:cs="Times New Roman"/>
                                  <w:sz w:val="16"/>
                                </w:rPr>
                              </w:pPr>
                              <w:r>
                                <w:rPr>
                                  <w:rFonts w:ascii="Times New Roman" w:hAnsi="Times New Roman" w:cs="Times New Roman"/>
                                  <w:sz w:val="16"/>
                                </w:rPr>
                                <w:t>Actual LOS path</w:t>
                              </w:r>
                            </w:p>
                          </w:txbxContent>
                        </wps:txbx>
                        <wps:bodyPr rot="0" spcFirstLastPara="0" vert="horz" wrap="square" lIns="91440" tIns="0" rIns="91440" bIns="0" numCol="1" spcCol="0" rtlCol="0" fromWordArt="0" anchor="t" anchorCtr="0" forceAA="0" compatLnSpc="1">
                          <a:prstTxWarp prst="textNoShape">
                            <a:avLst/>
                          </a:prstTxWarp>
                          <a:noAutofit/>
                        </wps:bodyPr>
                      </wps:wsp>
                      <wps:wsp>
                        <wps:cNvPr id="30" name="文本框 8"/>
                        <wps:cNvSpPr txBox="1"/>
                        <wps:spPr>
                          <a:xfrm>
                            <a:off x="3159534" y="617565"/>
                            <a:ext cx="1076325" cy="207010"/>
                          </a:xfrm>
                          <a:prstGeom prst="rect">
                            <a:avLst/>
                          </a:prstGeom>
                          <a:solidFill>
                            <a:schemeClr val="lt1"/>
                          </a:solidFill>
                          <a:ln w="6350">
                            <a:noFill/>
                          </a:ln>
                        </wps:spPr>
                        <wps:txbx>
                          <w:txbxContent>
                            <w:p w14:paraId="75DFA859" w14:textId="77777777" w:rsidR="0097010D" w:rsidRDefault="0097010D" w:rsidP="000467B9">
                              <w:pPr>
                                <w:pStyle w:val="af4"/>
                                <w:spacing w:before="0" w:beforeAutospacing="0" w:after="120" w:afterAutospacing="0"/>
                                <w:jc w:val="both"/>
                              </w:pPr>
                              <w:r>
                                <w:rPr>
                                  <w:rFonts w:ascii="Times New Roman" w:hAnsi="Times New Roman"/>
                                  <w:sz w:val="16"/>
                                  <w:szCs w:val="16"/>
                                </w:rPr>
                                <w:t>Estimated CIR</w:t>
                              </w:r>
                            </w:p>
                          </w:txbxContent>
                        </wps:txbx>
                        <wps:bodyPr rot="0" spcFirstLastPara="0" vert="horz" wrap="square" lIns="91440" tIns="0" rIns="91440" bIns="0" numCol="1" spcCol="0" rtlCol="0" fromWordArt="0" anchor="t" anchorCtr="0" forceAA="0" compatLnSpc="1">
                          <a:prstTxWarp prst="textNoShape">
                            <a:avLst/>
                          </a:prstTxWarp>
                          <a:noAutofit/>
                        </wps:bodyPr>
                      </wps:wsp>
                      <wps:wsp>
                        <wps:cNvPr id="31" name="直接箭头连接符 31"/>
                        <wps:cNvCnPr/>
                        <wps:spPr>
                          <a:xfrm flipV="1">
                            <a:off x="1914299" y="679274"/>
                            <a:ext cx="1245235" cy="13271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6FDBD05" id="画布 32" o:spid="_x0000_s1026" editas="canvas" style="width:420.05pt;height:141.3pt;mso-position-horizontal-relative:char;mso-position-vertical-relative:line" coordsize="53346,17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46;height:17945;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4" o:spid="_x0000_s1028" type="#_x0000_t32" style="position:absolute;left:4925;top:13434;width:44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" strokecolor="black [3213]" strokeweight="1pt">
                  <v:stroke endarrow="block"/>
                </v:shape>
                <v:shape id="直接箭头连接符 7" o:spid="_x0000_s1029" type="#_x0000_t32" style="position:absolute;left:6357;top:3101;width:0;height:115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" strokecolor="black [3213]" strokeweight="1pt">
                  <v:stroke endarrow="block"/>
                </v:shape>
                <v:line id="直接连接符 8" o:spid="_x0000_s1030" style="position:absolute;flip:y;visibility:visible;mso-wrap-style:square" from="9378,12179" to="9378,13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" strokecolor="black [3213]"/>
                <v:line id="直接连接符 9" o:spid="_x0000_s1031" style="position:absolute;flip:y;visibility:visible;mso-wrap-style:square" from="12573,12189" to="12573,13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" strokecolor="black [3213]"/>
                <v:line id="直接连接符 10" o:spid="_x0000_s1032" style="position:absolute;flip:x;visibility:visible;mso-wrap-style:square" from="15766,6870" to="15766,13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" strokecolor="black [3213]"/>
                <v:line id="直接连接符 11" o:spid="_x0000_s1033" style="position:absolute;flip:x;visibility:visible;mso-wrap-style:square" from="18957,7002" to="18957,1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" strokecolor="black [3213]"/>
                <v:line id="直接连接符 12" o:spid="_x0000_s1034" style="position:absolute;visibility:visible;mso-wrap-style:square" from="22154,10893" to="22154,13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" strokecolor="black [3213]"/>
                <v:line id="直接连接符 14" o:spid="_x0000_s1035" style="position:absolute;visibility:visible;mso-wrap-style:square" from="25348,11926" to="25348,1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" strokecolor="black [3213]"/>
                <v:line id="直接连接符 20" o:spid="_x0000_s1036" style="position:absolute;flip:x;visibility:visible;mso-wrap-style:square" from="28541,12229" to="28541,1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" strokecolor="black [3213]"/>
                <v:line id="直接连接符 21" o:spid="_x0000_s1037" style="position:absolute;flip:y;visibility:visible;mso-wrap-style:square" from="31595,12223" to="31595,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" strokecolor="black [3213]"/>
                <v:line id="直接连接符 25" o:spid="_x0000_s1038" style="position:absolute;flip:y;visibility:visible;mso-wrap-style:square" from="34789,12235" to="34789,13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" strokecolor="black [3213]"/>
                <v:shapetype id="_x0000_t202" coordsize="21600,21600" o:spt="202" path="m,l,21600r21600,l21600,xe">
                  <v:stroke joinstyle="miter"/>
                  <v:path gradientshapeok="t" o:connecttype="rect"/>
                </v:shapetype>
                <v:shape id="文本框 26" o:spid="_x0000_s1039" type="#_x0000_t202" style="position:absolute;left:14922;top:14227;width:6619;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50BCBC59" w14:textId="77777777" w:rsidR="0097010D" w:rsidRDefault="0097010D" w:rsidP="000467B9">
                        <w:pPr>
                          <w:rPr>
                            <w:lang w:eastAsia="zh-CN"/>
                          </w:rPr>
                        </w:pPr>
                        <m:oMathPara>
                          <m:oMath>
                            <m:r>
                              <w:rPr>
                                <w:rFonts w:ascii="Cambria Math" w:hAnsi="Cambria Math"/>
                                <w:lang w:eastAsia="zh-CN"/>
                              </w:rPr>
                              <m:t>h</m:t>
                            </m:r>
                            <m:d>
                              <m:dPr>
                                <m:ctrlPr>
                                  <w:rPr>
                                    <w:rFonts w:ascii="Cambria Math" w:hAnsi="Cambria Math"/>
                                    <w:i/>
                                    <w:iCs/>
                                    <w:lang w:eastAsia="zh-CN"/>
                                  </w:rPr>
                                </m:ctrlPr>
                              </m:dPr>
                              <m:e>
                                <m:r>
                                  <w:rPr>
                                    <w:rFonts w:ascii="Cambria Math" w:hAnsi="Cambria Math"/>
                                    <w:lang w:eastAsia="zh-CN"/>
                                  </w:rPr>
                                  <m:t>n</m:t>
                                </m:r>
                              </m:e>
                            </m:d>
                          </m:oMath>
                        </m:oMathPara>
                      </w:p>
                    </w:txbxContent>
                  </v:textbox>
                </v:shape>
                <v:line id="直接连接符 27" o:spid="_x0000_s1040" style="position:absolute;flip:x;visibility:visible;mso-wrap-style:square" from="17279,3540" to="17279,13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" strokecolor="#ffc000">
                  <v:stroke dashstyle="3 1"/>
                </v:line>
                <v:shape id="直接箭头连接符 28" o:spid="_x0000_s1041" type="#_x0000_t32" style="position:absolute;left:17279;top:2651;width:12454;height:13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" strokecolor="red">
                  <v:stroke endarrow="block"/>
                </v:shape>
                <v:shape id="文本框 8" o:spid="_x0000_s1042" type="#_x0000_t202" style="position:absolute;left:30410;top:2021;width:10766;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" fillcolor="white [3201]" stroked="f" strokeweight=".5pt">
                  <v:textbox inset=",0,,0">
                    <w:txbxContent>
                      <w:p w14:paraId="56958B70" w14:textId="77777777" w:rsidR="0097010D" w:rsidRPr="004B3B1E" w:rsidRDefault="0097010D" w:rsidP="000467B9">
                        <w:pPr>
                          <w:pStyle w:val="NormalWeb"/>
                          <w:spacing w:before="0" w:beforeAutospacing="0" w:after="120" w:afterAutospacing="0"/>
                          <w:jc w:val="both"/>
                          <w:rPr>
                            <w:rFonts w:ascii="Times New Roman" w:hAnsi="Times New Roman" w:cs="Times New Roman"/>
                            <w:sz w:val="16"/>
                          </w:rPr>
                        </w:pPr>
                        <w:r>
                          <w:rPr>
                            <w:rFonts w:ascii="Times New Roman" w:hAnsi="Times New Roman" w:cs="Times New Roman"/>
                            <w:sz w:val="16"/>
                          </w:rPr>
                          <w:t>Actual LOS path</w:t>
                        </w:r>
                      </w:p>
                    </w:txbxContent>
                  </v:textbox>
                </v:shape>
                <v:shape id="文本框 8" o:spid="_x0000_s1043" type="#_x0000_t202" style="position:absolute;left:31595;top:6175;width:10763;height:2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" fillcolor="white [3201]" stroked="f" strokeweight=".5pt">
                  <v:textbox inset=",0,,0">
                    <w:txbxContent>
                      <w:p w14:paraId="75DFA859" w14:textId="77777777" w:rsidR="0097010D" w:rsidRDefault="0097010D" w:rsidP="000467B9">
                        <w:pPr>
                          <w:pStyle w:val="NormalWeb"/>
                          <w:spacing w:before="0" w:beforeAutospacing="0" w:after="120" w:afterAutospacing="0"/>
                          <w:jc w:val="both"/>
                        </w:pPr>
                        <w:r>
                          <w:rPr>
                            <w:rFonts w:ascii="Times New Roman" w:hAnsi="Times New Roman"/>
                            <w:sz w:val="16"/>
                            <w:szCs w:val="16"/>
                          </w:rPr>
                          <w:t>Estimated CIR</w:t>
                        </w:r>
                      </w:p>
                    </w:txbxContent>
                  </v:textbox>
                </v:shape>
                <v:shape id="直接箭头连接符 31" o:spid="_x0000_s1044" type="#_x0000_t32" style="position:absolute;left:19142;top:6792;width:12453;height:13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" strokecolor="red">
                  <v:stroke endarrow="block"/>
                </v:shape>
                <w10:anchorlock/>
              </v:group>
            </w:pict>
          </mc:Fallback>
        </mc:AlternateContent>
      </w:r>
    </w:p>
    <w:p w14:paraId="5F32D499" w14:textId="2951815A" w:rsidR="000467B9" w:rsidRPr="005450E5" w:rsidRDefault="000467B9" w:rsidP="005450E5">
      <w:pPr>
        <w:jc w:val="center"/>
        <w:rPr>
          <w:b/>
          <w:sz w:val="20"/>
          <w:szCs w:val="20"/>
          <w:lang w:eastAsia="zh-CN"/>
        </w:rPr>
      </w:pPr>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E839CC">
        <w:rPr>
          <w:b/>
          <w:noProof/>
          <w:sz w:val="20"/>
          <w:szCs w:val="20"/>
          <w:lang w:eastAsia="zh-CN"/>
        </w:rPr>
        <w:t>1</w:t>
      </w:r>
      <w:r w:rsidRPr="00702683">
        <w:rPr>
          <w:b/>
          <w:sz w:val="20"/>
          <w:szCs w:val="20"/>
          <w:lang w:eastAsia="zh-CN"/>
        </w:rPr>
        <w:fldChar w:fldCharType="end"/>
      </w:r>
      <w:r w:rsidRPr="00F80F49">
        <w:rPr>
          <w:b/>
          <w:sz w:val="20"/>
          <w:szCs w:val="20"/>
          <w:lang w:eastAsia="zh-CN"/>
        </w:rPr>
        <w:t xml:space="preserve"> error</w:t>
      </w:r>
      <w:r>
        <w:rPr>
          <w:b/>
          <w:sz w:val="20"/>
          <w:szCs w:val="20"/>
          <w:lang w:eastAsia="zh-CN"/>
        </w:rPr>
        <w:t xml:space="preserve"> between actual LOS path and estimated CIR</w:t>
      </w:r>
    </w:p>
    <w:p w14:paraId="29C42330" w14:textId="215416E7" w:rsidR="00C6510C" w:rsidRPr="00155BEE" w:rsidRDefault="000467B9" w:rsidP="00C6510C">
      <w:pPr>
        <w:pStyle w:val="3GPPAgreements"/>
        <w:numPr>
          <w:ilvl w:val="0"/>
          <w:numId w:val="0"/>
        </w:numPr>
        <w:autoSpaceDE/>
        <w:autoSpaceDN/>
        <w:adjustRightInd/>
        <w:snapToGrid/>
        <w:rPr>
          <w:color w:val="000000" w:themeColor="text1"/>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of the center frequency of the LOS path is equivalent to the phase of the LOS path in the time domain.</w:t>
      </w:r>
    </w:p>
    <w:p w14:paraId="3B6E393D" w14:textId="77777777" w:rsidR="000467B9" w:rsidRDefault="000467B9" w:rsidP="000467B9">
      <w:pPr>
        <w:pStyle w:val="3GPPAgreements"/>
        <w:numPr>
          <w:ilvl w:val="0"/>
          <w:numId w:val="0"/>
        </w:numPr>
        <w:autoSpaceDE/>
        <w:autoSpaceDN/>
        <w:adjustRightInd/>
        <w:snapToGrid/>
        <w:rPr>
          <w:color w:val="000000" w:themeColor="text1"/>
          <w:lang w:eastAsia="zh-CN"/>
        </w:rPr>
      </w:pPr>
      <w:r>
        <w:rPr>
          <w:color w:val="000000" w:themeColor="text1"/>
          <w:lang w:eastAsia="zh-CN"/>
        </w:rPr>
        <w:t xml:space="preserve">Under the multi-path environment, in the frequency domain, the phase of the center frequency in the frequency domain incorporates the phase of all the paths.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080"/>
        <w:gridCol w:w="523"/>
      </w:tblGrid>
      <w:tr w:rsidR="000C4460" w14:paraId="7720A508" w14:textId="77777777" w:rsidTr="008641E7">
        <w:tc>
          <w:tcPr>
            <w:tcW w:w="704" w:type="dxa"/>
          </w:tcPr>
          <w:p w14:paraId="73DAB7D5" w14:textId="77777777" w:rsidR="000C4460" w:rsidRDefault="000C4460" w:rsidP="008641E7">
            <w:pPr>
              <w:rPr>
                <w:lang w:eastAsia="zh-CN"/>
              </w:rPr>
            </w:pPr>
          </w:p>
        </w:tc>
        <w:tc>
          <w:tcPr>
            <w:tcW w:w="8080" w:type="dxa"/>
          </w:tcPr>
          <w:p w14:paraId="28CB4DB5" w14:textId="6A375F89" w:rsidR="000C4460" w:rsidRDefault="000C4460" w:rsidP="003D6BFD">
            <w:pPr>
              <w:jc w:val="center"/>
              <w:rPr>
                <w:lang w:eastAsia="zh-CN"/>
              </w:rPr>
            </w:pPr>
            <m:oMathPara>
              <m:oMath>
                <m:r>
                  <w:rPr>
                    <w:rFonts w:ascii="Cambria Math" w:hAnsi="Cambria Math"/>
                    <w:szCs w:val="16"/>
                    <w:lang w:eastAsia="zh-CN"/>
                  </w:rPr>
                  <m:t>H</m:t>
                </m:r>
                <m:d>
                  <m:dPr>
                    <m:ctrlPr>
                      <w:rPr>
                        <w:rFonts w:ascii="Cambria Math" w:hAnsi="Cambria Math"/>
                        <w:i/>
                        <w:iCs/>
                        <w:szCs w:val="16"/>
                        <w:lang w:eastAsia="zh-CN"/>
                      </w:rPr>
                    </m:ctrlPr>
                  </m:dPr>
                  <m:e>
                    <m:r>
                      <w:rPr>
                        <w:rFonts w:ascii="Cambria Math" w:hAnsi="Cambria Math"/>
                        <w:szCs w:val="16"/>
                        <w:lang w:eastAsia="zh-CN"/>
                      </w:rPr>
                      <m:t>k</m:t>
                    </m:r>
                  </m:e>
                </m:d>
                <m:r>
                  <w:rPr>
                    <w:rFonts w:ascii="Cambria Math" w:hAnsi="Cambria Math"/>
                    <w:szCs w:val="16"/>
                    <w:lang w:eastAsia="zh-CN"/>
                  </w:rPr>
                  <m:t>=</m:t>
                </m:r>
                <m:nary>
                  <m:naryPr>
                    <m:chr m:val="∑"/>
                    <m:limLoc m:val="undOvr"/>
                    <m:supHide m:val="1"/>
                    <m:ctrlPr>
                      <w:rPr>
                        <w:rFonts w:ascii="Cambria Math" w:hAnsi="Cambria Math"/>
                        <w:i/>
                        <w:szCs w:val="16"/>
                        <w:lang w:eastAsia="zh-CN"/>
                      </w:rPr>
                    </m:ctrlPr>
                  </m:naryPr>
                  <m:sub>
                    <m:r>
                      <w:rPr>
                        <w:rFonts w:ascii="Cambria Math" w:hAnsi="Cambria Math"/>
                        <w:szCs w:val="16"/>
                        <w:lang w:eastAsia="zh-CN"/>
                      </w:rPr>
                      <m:t>i</m:t>
                    </m:r>
                  </m:sub>
                  <m:sup/>
                  <m:e>
                    <m:r>
                      <m:rPr>
                        <m:sty m:val="p"/>
                      </m:rPr>
                      <w:rPr>
                        <w:rFonts w:ascii="Cambria Math" w:hAnsi="Cambria Math"/>
                        <w:szCs w:val="16"/>
                        <w:lang w:eastAsia="zh-CN"/>
                      </w:rPr>
                      <m:t>exp</m:t>
                    </m:r>
                    <m:d>
                      <m:dPr>
                        <m:ctrlPr>
                          <w:rPr>
                            <w:rFonts w:ascii="Cambria Math" w:hAnsi="Cambria Math"/>
                            <w:szCs w:val="16"/>
                            <w:lang w:eastAsia="zh-CN"/>
                          </w:rPr>
                        </m:ctrlPr>
                      </m:dPr>
                      <m:e>
                        <m:r>
                          <m:rPr>
                            <m:sty m:val="p"/>
                          </m:rPr>
                          <w:rPr>
                            <w:rFonts w:ascii="Cambria Math" w:hAnsi="Cambria Math"/>
                            <w:szCs w:val="16"/>
                            <w:lang w:eastAsia="zh-CN"/>
                          </w:rPr>
                          <m:t>j</m:t>
                        </m:r>
                        <m:sSub>
                          <m:sSubPr>
                            <m:ctrlPr>
                              <w:rPr>
                                <w:rFonts w:ascii="Cambria Math" w:hAnsi="Cambria Math"/>
                                <w:lang w:eastAsia="zh-CN"/>
                              </w:rPr>
                            </m:ctrlPr>
                          </m:sSubPr>
                          <m:e>
                            <m:r>
                              <m:rPr>
                                <m:sty m:val="p"/>
                              </m:rPr>
                              <w:rPr>
                                <w:rFonts w:ascii="Cambria Math" w:hAnsi="Cambria Math"/>
                                <w:lang w:eastAsia="zh-CN"/>
                              </w:rPr>
                              <m:t>Φ</m:t>
                            </m:r>
                          </m:e>
                          <m:sub>
                            <m:r>
                              <w:rPr>
                                <w:rFonts w:ascii="Cambria Math" w:hAnsi="Cambria Math"/>
                                <w:lang w:eastAsia="zh-CN"/>
                              </w:rPr>
                              <m:t>i</m:t>
                            </m:r>
                          </m:sub>
                        </m:sSub>
                      </m:e>
                    </m:d>
                    <m:func>
                      <m:funcPr>
                        <m:ctrlPr>
                          <w:rPr>
                            <w:rFonts w:ascii="Cambria Math" w:hAnsi="Cambria Math"/>
                            <w:i/>
                            <w:iCs/>
                            <w:szCs w:val="16"/>
                            <w:lang w:eastAsia="zh-CN"/>
                          </w:rPr>
                        </m:ctrlPr>
                      </m:funcPr>
                      <m:fName>
                        <m:r>
                          <m:rPr>
                            <m:sty m:val="p"/>
                          </m:rPr>
                          <w:rPr>
                            <w:rFonts w:ascii="Cambria Math" w:hAnsi="Cambria Math"/>
                            <w:szCs w:val="16"/>
                            <w:lang w:eastAsia="zh-CN"/>
                          </w:rPr>
                          <m:t>exp</m:t>
                        </m:r>
                        <m:ctrlPr>
                          <w:rPr>
                            <w:rFonts w:ascii="Cambria Math" w:hAnsi="Cambria Math"/>
                            <w:szCs w:val="16"/>
                            <w:lang w:eastAsia="zh-CN"/>
                          </w:rPr>
                        </m:ctrlPr>
                      </m:fName>
                      <m:e>
                        <m:d>
                          <m:dPr>
                            <m:ctrlPr>
                              <w:rPr>
                                <w:rFonts w:ascii="Cambria Math" w:hAnsi="Cambria Math"/>
                                <w:i/>
                                <w:iCs/>
                                <w:szCs w:val="16"/>
                                <w:lang w:eastAsia="zh-CN"/>
                              </w:rPr>
                            </m:ctrlPr>
                          </m:dPr>
                          <m:e>
                            <m:r>
                              <w:rPr>
                                <w:rFonts w:ascii="Cambria Math" w:hAnsi="Cambria Math"/>
                                <w:szCs w:val="16"/>
                                <w:lang w:eastAsia="zh-CN"/>
                              </w:rPr>
                              <m:t>-j2πk</m:t>
                            </m:r>
                            <m:sSub>
                              <m:sSubPr>
                                <m:ctrlPr>
                                  <w:rPr>
                                    <w:rFonts w:ascii="Cambria Math" w:hAnsi="Cambria Math"/>
                                    <w:i/>
                                    <w:szCs w:val="16"/>
                                    <w:lang w:eastAsia="zh-CN"/>
                                  </w:rPr>
                                </m:ctrlPr>
                              </m:sSubPr>
                              <m:e>
                                <m:r>
                                  <w:rPr>
                                    <w:rFonts w:ascii="Cambria Math" w:hAnsi="Cambria Math"/>
                                    <w:szCs w:val="16"/>
                                    <w:lang w:eastAsia="zh-CN"/>
                                  </w:rPr>
                                  <m:t>f</m:t>
                                </m:r>
                              </m:e>
                              <m:sub>
                                <m:r>
                                  <m:rPr>
                                    <m:sty m:val="p"/>
                                  </m:rPr>
                                  <w:rPr>
                                    <w:rFonts w:ascii="Cambria Math" w:hAnsi="Cambria Math"/>
                                    <w:szCs w:val="16"/>
                                    <w:lang w:eastAsia="zh-CN"/>
                                  </w:rPr>
                                  <m:t>scs</m:t>
                                </m:r>
                              </m:sub>
                            </m:sSub>
                            <m:sSub>
                              <m:sSubPr>
                                <m:ctrlPr>
                                  <w:rPr>
                                    <w:rFonts w:ascii="Cambria Math" w:hAnsi="Cambria Math"/>
                                    <w:i/>
                                    <w:iCs/>
                                    <w:szCs w:val="16"/>
                                    <w:lang w:eastAsia="zh-CN"/>
                                  </w:rPr>
                                </m:ctrlPr>
                              </m:sSubPr>
                              <m:e>
                                <m:r>
                                  <w:rPr>
                                    <w:rFonts w:ascii="Cambria Math" w:hAnsi="Cambria Math"/>
                                    <w:szCs w:val="16"/>
                                    <w:lang w:eastAsia="zh-CN"/>
                                  </w:rPr>
                                  <m:t>τ</m:t>
                                </m:r>
                              </m:e>
                              <m:sub>
                                <m:r>
                                  <w:rPr>
                                    <w:rFonts w:ascii="Cambria Math" w:hAnsi="Cambria Math"/>
                                    <w:szCs w:val="16"/>
                                    <w:lang w:eastAsia="zh-CN"/>
                                  </w:rPr>
                                  <m:t>i</m:t>
                                </m:r>
                              </m:sub>
                            </m:sSub>
                          </m:e>
                        </m:d>
                      </m:e>
                    </m:func>
                  </m:e>
                </m:nary>
              </m:oMath>
            </m:oMathPara>
          </w:p>
        </w:tc>
        <w:tc>
          <w:tcPr>
            <w:tcW w:w="523" w:type="dxa"/>
            <w:vAlign w:val="center"/>
          </w:tcPr>
          <w:p w14:paraId="1A70DED1" w14:textId="73A8FEC4" w:rsidR="000C4460" w:rsidRDefault="009C447F" w:rsidP="000C44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9</w:t>
            </w:r>
            <w:r w:rsidR="0025052A">
              <w:rPr>
                <w:noProof/>
              </w:rPr>
              <w:fldChar w:fldCharType="end"/>
            </w:r>
            <w:r w:rsidRPr="009C447F">
              <w:t>)</w:t>
            </w:r>
          </w:p>
        </w:tc>
      </w:tr>
    </w:tbl>
    <w:p w14:paraId="459D4156" w14:textId="19D4032A" w:rsidR="000467B9" w:rsidRDefault="000467B9" w:rsidP="000467B9">
      <w:pPr>
        <w:pStyle w:val="3GPPAgreements"/>
        <w:numPr>
          <w:ilvl w:val="0"/>
          <w:numId w:val="0"/>
        </w:numPr>
        <w:autoSpaceDE/>
        <w:autoSpaceDN/>
        <w:adjustRightInd/>
        <w:snapToGrid/>
        <w:rPr>
          <w:color w:val="000000" w:themeColor="text1"/>
          <w:lang w:eastAsia="zh-CN"/>
        </w:rPr>
      </w:pPr>
      <w:r>
        <w:rPr>
          <w:color w:val="000000" w:themeColor="text1"/>
          <w:lang w:eastAsia="zh-CN"/>
        </w:rPr>
        <w:t xml:space="preserve">where </w:t>
      </w:r>
      <m:oMath>
        <m:sSub>
          <m:sSubPr>
            <m:ctrlPr>
              <w:rPr>
                <w:rFonts w:ascii="Cambria Math" w:hAnsi="Cambria Math"/>
                <w:i/>
                <w:iCs/>
                <w:szCs w:val="16"/>
                <w:lang w:eastAsia="zh-CN"/>
              </w:rPr>
            </m:ctrlPr>
          </m:sSubPr>
          <m:e>
            <m:r>
              <w:rPr>
                <w:rFonts w:ascii="Cambria Math" w:hAnsi="Cambria Math"/>
                <w:szCs w:val="16"/>
                <w:lang w:eastAsia="zh-CN"/>
              </w:rPr>
              <m:t>τ</m:t>
            </m:r>
          </m:e>
          <m:sub>
            <m:r>
              <w:rPr>
                <w:rFonts w:ascii="Cambria Math" w:hAnsi="Cambria Math"/>
                <w:szCs w:val="16"/>
                <w:lang w:eastAsia="zh-CN"/>
              </w:rPr>
              <m:t>i</m:t>
            </m:r>
          </m:sub>
        </m:sSub>
      </m:oMath>
      <w:r>
        <w:rPr>
          <w:rFonts w:hint="eastAsia"/>
          <w:iCs/>
          <w:szCs w:val="16"/>
          <w:lang w:eastAsia="zh-CN"/>
        </w:rPr>
        <w:t xml:space="preserve"> and</w:t>
      </w:r>
      <w:r>
        <w:rPr>
          <w:iCs/>
          <w:szCs w:val="16"/>
          <w:lang w:eastAsia="zh-CN"/>
        </w:rPr>
        <w:t xml:space="preserve"> </w:t>
      </w:r>
      <m:oMath>
        <m:sSub>
          <m:sSubPr>
            <m:ctrlPr>
              <w:rPr>
                <w:rFonts w:ascii="Cambria Math" w:hAnsi="Cambria Math"/>
                <w:lang w:eastAsia="zh-CN"/>
              </w:rPr>
            </m:ctrlPr>
          </m:sSubPr>
          <m:e>
            <m:r>
              <m:rPr>
                <m:sty m:val="p"/>
              </m:rPr>
              <w:rPr>
                <w:rFonts w:ascii="Cambria Math" w:hAnsi="Cambria Math"/>
                <w:lang w:eastAsia="zh-CN"/>
              </w:rPr>
              <m:t>Φ</m:t>
            </m:r>
          </m:e>
          <m:sub>
            <m:r>
              <w:rPr>
                <w:rFonts w:ascii="Cambria Math" w:hAnsi="Cambria Math"/>
                <w:lang w:eastAsia="zh-CN"/>
              </w:rPr>
              <m:t>i</m:t>
            </m:r>
          </m:sub>
        </m:sSub>
      </m:oMath>
      <w:r>
        <w:rPr>
          <w:rFonts w:hint="eastAsia"/>
          <w:lang w:eastAsia="zh-CN"/>
        </w:rPr>
        <w:t xml:space="preserve"> </w:t>
      </w:r>
      <w:r>
        <w:rPr>
          <w:lang w:eastAsia="zh-CN"/>
        </w:rPr>
        <w:t xml:space="preserve">denote the time delay and phase of the </w:t>
      </w:r>
      <w:r w:rsidRPr="00F637E1">
        <w:rPr>
          <w:i/>
          <w:lang w:eastAsia="zh-CN"/>
        </w:rPr>
        <w:t>i</w:t>
      </w:r>
      <w:r w:rsidR="00C741B4">
        <w:rPr>
          <w:i/>
          <w:lang w:eastAsia="zh-CN"/>
        </w:rPr>
        <w:t>-</w:t>
      </w:r>
      <w:r>
        <w:rPr>
          <w:lang w:eastAsia="zh-CN"/>
        </w:rPr>
        <w:t xml:space="preserve">th path. </w:t>
      </w:r>
      <w:r>
        <w:rPr>
          <w:color w:val="000000" w:themeColor="text1"/>
          <w:lang w:eastAsia="zh-CN"/>
        </w:rPr>
        <w:t>Hence, the desired carrier phase of the LOS path will be deteriorated by the NLOS paths. By converting to the time domain, the paths of different delays can be separated. Hence, the interference of the NLOS path could be greatly</w:t>
      </w:r>
      <w:r w:rsidR="00055ADA">
        <w:rPr>
          <w:color w:val="000000" w:themeColor="text1"/>
          <w:lang w:eastAsia="zh-CN"/>
        </w:rPr>
        <w:t xml:space="preserve"> suppressed</w:t>
      </w:r>
      <w:r>
        <w:rPr>
          <w:color w:val="000000" w:themeColor="text1"/>
          <w:lang w:eastAsia="zh-CN"/>
        </w:rPr>
        <w:t>.</w:t>
      </w:r>
    </w:p>
    <w:p w14:paraId="3CE06133" w14:textId="77777777" w:rsidR="000467B9" w:rsidRDefault="000467B9" w:rsidP="000467B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Measuring the carrier phase in the time domain can effectively mitigate the interference of the NLOS path.</w:t>
      </w:r>
    </w:p>
    <w:p w14:paraId="31FF6054" w14:textId="5BCE7E66" w:rsidR="00C6510C" w:rsidRDefault="00C6510C" w:rsidP="00155BEE">
      <w:pPr>
        <w:pStyle w:val="2"/>
      </w:pPr>
      <w:r>
        <w:rPr>
          <w:rFonts w:hint="eastAsia"/>
        </w:rPr>
        <w:t>Phase difference of arrival</w:t>
      </w:r>
    </w:p>
    <w:p w14:paraId="7A792718" w14:textId="75BF3355" w:rsidR="006749FF" w:rsidRDefault="00C6510C" w:rsidP="00C6510C">
      <w:pPr>
        <w:pStyle w:val="3GPPAgreements"/>
        <w:numPr>
          <w:ilvl w:val="0"/>
          <w:numId w:val="0"/>
        </w:numPr>
        <w:autoSpaceDE/>
        <w:autoSpaceDN/>
        <w:adjustRightInd/>
        <w:snapToGrid/>
        <w:rPr>
          <w:color w:val="000000" w:themeColor="text1"/>
        </w:rPr>
      </w:pPr>
      <w:r>
        <w:rPr>
          <w:color w:val="000000" w:themeColor="text1"/>
        </w:rPr>
        <w:t xml:space="preserve">Similar to TDOA methods, the common </w:t>
      </w:r>
      <w:r w:rsidR="00055ADA">
        <w:rPr>
          <w:color w:val="000000" w:themeColor="text1"/>
        </w:rPr>
        <w:t xml:space="preserve">unknown </w:t>
      </w:r>
      <w:r>
        <w:rPr>
          <w:color w:val="000000" w:themeColor="text1"/>
        </w:rPr>
        <w:t xml:space="preserve">UE RF phase </w:t>
      </w:r>
      <w:r w:rsidR="00055ADA">
        <w:rPr>
          <w:color w:val="000000" w:themeColor="text1"/>
        </w:rPr>
        <w:t xml:space="preserve">within the phases between UE and different TRPs </w:t>
      </w:r>
      <w:r>
        <w:rPr>
          <w:color w:val="000000" w:themeColor="text1"/>
        </w:rPr>
        <w:t>can be eliminated by differential method, so that the DL phase difference of arrival (</w:t>
      </w:r>
      <w:r w:rsidR="006749FF">
        <w:rPr>
          <w:color w:val="000000" w:themeColor="text1"/>
        </w:rPr>
        <w:t>DL-</w:t>
      </w:r>
      <w:r>
        <w:rPr>
          <w:color w:val="000000" w:themeColor="text1"/>
        </w:rPr>
        <w:t xml:space="preserve">PDOA) between the Rx carrier phase of </w:t>
      </w:r>
      <w:r w:rsidR="00055ADA">
        <w:rPr>
          <w:color w:val="000000" w:themeColor="text1"/>
        </w:rPr>
        <w:t>different</w:t>
      </w:r>
      <w:r>
        <w:rPr>
          <w:color w:val="000000" w:themeColor="text1"/>
        </w:rPr>
        <w:t xml:space="preserve"> TRPs measured by the UE.</w:t>
      </w:r>
      <w:r w:rsidR="006749FF">
        <w:rPr>
          <w:color w:val="000000" w:themeColor="text1"/>
        </w:rPr>
        <w:t xml:space="preserve"> </w:t>
      </w:r>
    </w:p>
    <w:p w14:paraId="55C217BC" w14:textId="2D12B415" w:rsidR="00465160" w:rsidRDefault="00C6510C" w:rsidP="000467B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Phase difference of arrival (PDOA) </w:t>
      </w:r>
      <w:r w:rsidR="00055ADA">
        <w:rPr>
          <w:b/>
          <w:i/>
          <w:color w:val="000000" w:themeColor="text1"/>
        </w:rPr>
        <w:t>c</w:t>
      </w:r>
      <w:r w:rsidR="002B1434">
        <w:rPr>
          <w:b/>
          <w:i/>
          <w:color w:val="000000" w:themeColor="text1"/>
        </w:rPr>
        <w:t>an</w:t>
      </w:r>
      <w:r w:rsidR="00055ADA">
        <w:rPr>
          <w:b/>
          <w:i/>
          <w:color w:val="000000" w:themeColor="text1"/>
        </w:rPr>
        <w:t xml:space="preserve"> eliminate the unknown phase offset of UE’s RF chains</w:t>
      </w:r>
      <w:r>
        <w:rPr>
          <w:b/>
          <w:i/>
          <w:color w:val="000000" w:themeColor="text1"/>
        </w:rPr>
        <w:t>.</w:t>
      </w:r>
    </w:p>
    <w:p w14:paraId="3E66F847" w14:textId="6038E284" w:rsidR="00465160" w:rsidRDefault="00465160" w:rsidP="00465160">
      <w:pPr>
        <w:pStyle w:val="2"/>
        <w:rPr>
          <w:lang w:eastAsia="zh-CN"/>
        </w:rPr>
      </w:pPr>
      <w:r>
        <w:rPr>
          <w:rFonts w:hint="eastAsia"/>
          <w:lang w:eastAsia="zh-CN"/>
        </w:rPr>
        <w:t>P</w:t>
      </w:r>
      <w:r>
        <w:rPr>
          <w:lang w:eastAsia="zh-CN"/>
        </w:rPr>
        <w:t xml:space="preserve">RU deployment and double </w:t>
      </w:r>
      <w:r w:rsidR="00C844FE">
        <w:rPr>
          <w:lang w:eastAsia="zh-CN"/>
        </w:rPr>
        <w:t xml:space="preserve">difference </w:t>
      </w:r>
      <w:r w:rsidR="00C850CA">
        <w:rPr>
          <w:lang w:eastAsia="zh-CN"/>
        </w:rPr>
        <w:t>phase</w:t>
      </w:r>
    </w:p>
    <w:p w14:paraId="0F4F8B85" w14:textId="6CB0FD38" w:rsidR="00465160" w:rsidRDefault="00465160" w:rsidP="00465160">
      <w:pPr>
        <w:rPr>
          <w:lang w:eastAsia="zh-CN"/>
        </w:rPr>
      </w:pPr>
      <w:r>
        <w:rPr>
          <w:lang w:eastAsia="zh-CN"/>
        </w:rPr>
        <w:t xml:space="preserve">To overcome the gNB carrier phase synchronization error, PRU </w:t>
      </w:r>
      <w:r w:rsidRPr="00702683">
        <w:rPr>
          <w:lang w:eastAsia="zh-CN"/>
        </w:rPr>
        <w:t>(positioning reference unit)</w:t>
      </w:r>
      <w:r>
        <w:rPr>
          <w:lang w:eastAsia="zh-CN"/>
        </w:rPr>
        <w:t xml:space="preserve"> as discussed in Rel-17 can be considered.</w:t>
      </w:r>
    </w:p>
    <w:p w14:paraId="79A82AFB" w14:textId="0156C17E" w:rsidR="00465160" w:rsidRDefault="00465160" w:rsidP="00465160">
      <w:pPr>
        <w:rPr>
          <w:lang w:eastAsia="zh-CN"/>
        </w:rPr>
      </w:pPr>
      <w:r>
        <w:rPr>
          <w:lang w:eastAsia="zh-CN"/>
        </w:rPr>
        <w:t>It is well understood that PR</w:t>
      </w:r>
      <w:r w:rsidR="00C850CA">
        <w:rPr>
          <w:lang w:eastAsia="zh-CN"/>
        </w:rPr>
        <w:t>U</w:t>
      </w:r>
      <w:r>
        <w:rPr>
          <w:lang w:eastAsia="zh-CN"/>
        </w:rPr>
        <w:t xml:space="preserve"> can mitigate the gNB timing synchronization error and group delay error, which now can also be applied to the carrier phase synchronization error. PDOA using PRU is also referred to as double </w:t>
      </w:r>
      <w:r w:rsidR="00C844FE">
        <w:rPr>
          <w:lang w:eastAsia="zh-CN"/>
        </w:rPr>
        <w:t xml:space="preserve">difference </w:t>
      </w:r>
      <w:r>
        <w:rPr>
          <w:lang w:eastAsia="zh-CN"/>
        </w:rPr>
        <w:t>methods.</w:t>
      </w:r>
    </w:p>
    <w:p w14:paraId="4385CBD4" w14:textId="668E5996" w:rsidR="00465160" w:rsidRDefault="00465160" w:rsidP="00465160">
      <w:pPr>
        <w:rPr>
          <w:lang w:eastAsia="zh-CN"/>
        </w:rPr>
      </w:pPr>
      <w:r>
        <w:rPr>
          <w:lang w:eastAsia="zh-CN"/>
        </w:rPr>
        <w:t>T</w:t>
      </w:r>
      <w:r w:rsidRPr="00702683">
        <w:rPr>
          <w:lang w:eastAsia="zh-CN"/>
        </w:rPr>
        <w:t xml:space="preserve">he double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carrier phase (inter-UE inter-gNB </w:t>
      </w:r>
      <w:r w:rsidR="00C844FE" w:rsidRPr="00702683">
        <w:rPr>
          <w:lang w:eastAsia="zh-CN"/>
        </w:rPr>
        <w:t>differen</w:t>
      </w:r>
      <w:r w:rsidR="00C844FE">
        <w:rPr>
          <w:lang w:eastAsia="zh-CN"/>
        </w:rPr>
        <w:t>ce</w:t>
      </w:r>
      <w:r w:rsidRPr="00702683">
        <w:rPr>
          <w:lang w:eastAsia="zh-CN"/>
        </w:rPr>
        <w:t>) can be calculated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465160" w14:paraId="4803505C" w14:textId="77777777" w:rsidTr="0079214B">
        <w:tc>
          <w:tcPr>
            <w:tcW w:w="704" w:type="dxa"/>
          </w:tcPr>
          <w:p w14:paraId="7EE96C89" w14:textId="77777777" w:rsidR="00465160" w:rsidRDefault="00465160" w:rsidP="0079214B">
            <w:pPr>
              <w:rPr>
                <w:lang w:eastAsia="zh-CN"/>
              </w:rPr>
            </w:pPr>
          </w:p>
        </w:tc>
        <w:tc>
          <w:tcPr>
            <w:tcW w:w="8080" w:type="dxa"/>
          </w:tcPr>
          <w:p w14:paraId="5BF5D2E2" w14:textId="637625EB" w:rsidR="00465160" w:rsidRDefault="000E1C64" w:rsidP="00D53ED8">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=-2π</m:t>
                </m:r>
                <m:r>
                  <w:rPr>
                    <w:rFonts w:ascii="Cambria Math" w:hAnsi="Cambria Math"/>
                    <w:lang w:eastAsia="zh-CN"/>
                  </w:rPr>
                  <m:t>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00A7FF8C" w14:textId="77777777" w:rsidR="00465160" w:rsidRDefault="00465160" w:rsidP="0079214B">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E839CC">
              <w:rPr>
                <w:noProof/>
              </w:rPr>
              <w:t>10</w:t>
            </w:r>
            <w:r>
              <w:rPr>
                <w:noProof/>
              </w:rPr>
              <w:fldChar w:fldCharType="end"/>
            </w:r>
            <w:r w:rsidRPr="009C447F">
              <w:t>)</w:t>
            </w:r>
          </w:p>
        </w:tc>
      </w:tr>
    </w:tbl>
    <w:p w14:paraId="422EC399" w14:textId="7E0FC86C" w:rsidR="00465160" w:rsidRDefault="00465160" w:rsidP="00465160">
      <w:pPr>
        <w:rPr>
          <w:lang w:eastAsia="zh-CN"/>
        </w:rPr>
      </w:pPr>
      <w:r w:rsidRPr="00702683">
        <w:rPr>
          <w:lang w:eastAsia="zh-CN"/>
        </w:rPr>
        <w:t xml:space="preserve">where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hint="eastAsia"/>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cs="MS Gothic"/>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w:r w:rsidRPr="00702683">
        <w:rPr>
          <w:rFonts w:hint="eastAsia"/>
          <w:lang w:eastAsia="zh-CN"/>
        </w:rPr>
        <w:t xml:space="preserve"> </w:t>
      </w:r>
      <w:r w:rsidRPr="00702683">
        <w:rPr>
          <w:lang w:eastAsia="zh-CN"/>
        </w:rPr>
        <w:t xml:space="preserve">represents the double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propagation delay between PRU, target UE, </w:t>
      </w:r>
      <w:r w:rsidRPr="00702683">
        <w:rPr>
          <w:i/>
          <w:lang w:eastAsia="zh-CN"/>
        </w:rPr>
        <w:t>i</w:t>
      </w:r>
      <w:r w:rsidRPr="00702683">
        <w:rPr>
          <w:lang w:eastAsia="zh-CN"/>
        </w:rPr>
        <w:t xml:space="preserve">-th gNB and </w:t>
      </w:r>
      <w:r w:rsidRPr="00702683">
        <w:rPr>
          <w:i/>
          <w:lang w:eastAsia="zh-CN"/>
        </w:rPr>
        <w:t>j</w:t>
      </w:r>
      <w:r w:rsidRPr="00702683">
        <w:rPr>
          <w:lang w:eastAsia="zh-CN"/>
        </w:rPr>
        <w:t xml:space="preserve">-th gNB. </w:t>
      </w:r>
    </w:p>
    <w:p w14:paraId="17129249" w14:textId="77777777" w:rsidR="00465160" w:rsidRDefault="00465160" w:rsidP="00465160">
      <w:pPr>
        <w:rPr>
          <w:lang w:eastAsia="zh-CN"/>
        </w:rPr>
      </w:pPr>
      <w:r>
        <w:rPr>
          <w:rFonts w:hint="eastAsia"/>
          <w:lang w:eastAsia="zh-CN"/>
        </w:rPr>
        <w:t>T</w:t>
      </w:r>
      <w:r>
        <w:rPr>
          <w:lang w:eastAsia="zh-CN"/>
        </w:rPr>
        <w:t>he detailed analysis can be found in Appendix.</w:t>
      </w:r>
    </w:p>
    <w:p w14:paraId="50EA5968" w14:textId="3E88DDE2" w:rsidR="00465160" w:rsidRPr="00C850CA" w:rsidRDefault="00465160" w:rsidP="000467B9">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For both DL and UL positioning, the </w:t>
      </w:r>
      <w:r w:rsidRPr="007255E2">
        <w:rPr>
          <w:b/>
          <w:i/>
          <w:color w:val="000000" w:themeColor="text1"/>
        </w:rPr>
        <w:t xml:space="preserve">double </w:t>
      </w:r>
      <w:r w:rsidR="00C844FE" w:rsidRPr="007255E2">
        <w:rPr>
          <w:b/>
          <w:i/>
          <w:color w:val="000000" w:themeColor="text1"/>
        </w:rPr>
        <w:t>differen</w:t>
      </w:r>
      <w:r w:rsidR="00C844FE">
        <w:rPr>
          <w:b/>
          <w:i/>
          <w:color w:val="000000" w:themeColor="text1"/>
        </w:rPr>
        <w:t>ce</w:t>
      </w:r>
      <w:r w:rsidR="00C844FE" w:rsidRPr="007255E2">
        <w:rPr>
          <w:b/>
          <w:i/>
          <w:color w:val="000000" w:themeColor="text1"/>
        </w:rPr>
        <w:t xml:space="preserve"> </w:t>
      </w:r>
      <w:r w:rsidRPr="007255E2">
        <w:rPr>
          <w:b/>
          <w:i/>
          <w:color w:val="000000" w:themeColor="text1"/>
        </w:rPr>
        <w:t>carrier phase</w:t>
      </w:r>
      <w:r>
        <w:rPr>
          <w:b/>
          <w:i/>
          <w:color w:val="000000" w:themeColor="text1"/>
        </w:rPr>
        <w:t xml:space="preserve"> measurement based on PRU</w:t>
      </w:r>
      <w:r w:rsidRPr="007255E2">
        <w:rPr>
          <w:b/>
          <w:i/>
          <w:color w:val="000000" w:themeColor="text1"/>
        </w:rPr>
        <w:t xml:space="preserve"> can compensate </w:t>
      </w:r>
      <w:r w:rsidR="00DD04E2">
        <w:rPr>
          <w:rFonts w:hint="eastAsia"/>
          <w:b/>
          <w:i/>
          <w:color w:val="000000" w:themeColor="text1"/>
          <w:lang w:eastAsia="zh-CN"/>
        </w:rPr>
        <w:t>t</w:t>
      </w:r>
      <w:r w:rsidR="00DD04E2">
        <w:rPr>
          <w:b/>
          <w:i/>
          <w:color w:val="000000" w:themeColor="text1"/>
          <w:lang w:eastAsia="zh-CN"/>
        </w:rPr>
        <w:t xml:space="preserve">he </w:t>
      </w:r>
      <w:r w:rsidR="00053571" w:rsidRPr="008D3CA8">
        <w:rPr>
          <w:b/>
          <w:i/>
          <w:lang w:eastAsia="zh-CN"/>
        </w:rPr>
        <w:t>gNB carrier phase synchronization error</w:t>
      </w:r>
      <w:r>
        <w:rPr>
          <w:b/>
          <w:i/>
          <w:color w:val="000000" w:themeColor="text1"/>
        </w:rPr>
        <w:t xml:space="preserve">. </w:t>
      </w:r>
    </w:p>
    <w:p w14:paraId="44ECEFEA" w14:textId="6D4B1AEA" w:rsidR="000467B9" w:rsidRDefault="000467B9" w:rsidP="000F76EB">
      <w:pPr>
        <w:pStyle w:val="2"/>
        <w:rPr>
          <w:lang w:eastAsia="zh-CN"/>
        </w:rPr>
      </w:pPr>
      <w:r>
        <w:rPr>
          <w:rFonts w:hint="eastAsia"/>
          <w:lang w:eastAsia="zh-CN"/>
        </w:rPr>
        <w:t>L</w:t>
      </w:r>
      <w:r>
        <w:rPr>
          <w:lang w:eastAsia="zh-CN"/>
        </w:rPr>
        <w:t>ocation estimate via carrier phase measurement</w:t>
      </w:r>
    </w:p>
    <w:p w14:paraId="4112F9CF" w14:textId="2EB4F9CB" w:rsidR="000467B9" w:rsidRDefault="000467B9" w:rsidP="000F76EB">
      <w:pPr>
        <w:pStyle w:val="3"/>
        <w:rPr>
          <w:lang w:eastAsia="zh-CN"/>
        </w:rPr>
      </w:pPr>
      <w:r>
        <w:rPr>
          <w:rFonts w:hint="eastAsia"/>
          <w:lang w:eastAsia="zh-CN"/>
        </w:rPr>
        <w:t>S</w:t>
      </w:r>
      <w:r>
        <w:rPr>
          <w:lang w:eastAsia="zh-CN"/>
        </w:rPr>
        <w:t>ingle frequency case</w:t>
      </w:r>
    </w:p>
    <w:p w14:paraId="586581C8" w14:textId="4FDA56F4" w:rsidR="00CA2977" w:rsidRDefault="00CA2977" w:rsidP="00CA2977">
      <w:pPr>
        <w:rPr>
          <w:lang w:eastAsia="zh-CN"/>
        </w:rPr>
      </w:pPr>
      <w:r w:rsidRPr="00D80D55">
        <w:rPr>
          <w:lang w:eastAsia="zh-CN"/>
        </w:rPr>
        <w:t xml:space="preserve">The carrier phase </w:t>
      </w:r>
      <w:r>
        <w:rPr>
          <w:lang w:eastAsia="zh-CN"/>
        </w:rPr>
        <w:t>measurement</w:t>
      </w:r>
      <w:r w:rsidRPr="00D80D55">
        <w:rPr>
          <w:lang w:eastAsia="zh-CN"/>
        </w:rPr>
        <w:t xml:space="preserve"> can be used for positioning because </w:t>
      </w:r>
      <w:r>
        <w:rPr>
          <w:lang w:eastAsia="zh-CN"/>
        </w:rPr>
        <w:t xml:space="preserve">it is related with </w:t>
      </w:r>
      <w:r w:rsidRPr="00D80D55">
        <w:rPr>
          <w:lang w:eastAsia="zh-CN"/>
        </w:rPr>
        <w:t>to the distance between the gNB and the UE.</w:t>
      </w:r>
      <w:r w:rsidR="004C38DC">
        <w:rPr>
          <w:lang w:eastAsia="zh-CN"/>
        </w:rPr>
        <w:t xml:space="preserve"> T</w:t>
      </w:r>
      <w:r w:rsidR="004C38DC" w:rsidRPr="004C38DC">
        <w:rPr>
          <w:lang w:eastAsia="zh-CN"/>
        </w:rPr>
        <w:t>he specific relationship</w:t>
      </w:r>
      <w:r w:rsidR="004C38DC">
        <w:rPr>
          <w:lang w:eastAsia="zh-CN"/>
        </w:rPr>
        <w:t xml:space="preserve"> is show as follows: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CA2977" w14:paraId="01EB9A9D" w14:textId="77777777" w:rsidTr="00E81050">
        <w:tc>
          <w:tcPr>
            <w:tcW w:w="704" w:type="dxa"/>
          </w:tcPr>
          <w:p w14:paraId="4930B304" w14:textId="77777777" w:rsidR="00CA2977" w:rsidRDefault="00CA2977" w:rsidP="002B1DBB">
            <w:pPr>
              <w:rPr>
                <w:lang w:eastAsia="zh-CN"/>
              </w:rPr>
            </w:pPr>
          </w:p>
        </w:tc>
        <w:tc>
          <w:tcPr>
            <w:tcW w:w="8080" w:type="dxa"/>
          </w:tcPr>
          <w:p w14:paraId="6C5086BA" w14:textId="57A23939" w:rsidR="00CA2977" w:rsidRDefault="00CA2977" w:rsidP="002B1DBB">
            <w:pPr>
              <w:jc w:val="center"/>
              <w:rPr>
                <w:lang w:eastAsia="zh-CN"/>
              </w:rPr>
            </w:pPr>
            <m:oMathPara>
              <m:oMath>
                <m:r>
                  <w:rPr>
                    <w:rFonts w:ascii="Cambria Math" w:hAnsi="Cambria Math"/>
                    <w:lang w:eastAsia="zh-CN"/>
                  </w:rPr>
                  <m:t xml:space="preserve"> </m:t>
                </m:r>
                <m:r>
                  <w:rPr>
                    <w:rFonts w:ascii="Cambria Math" w:hAnsi="Cambria Math"/>
                    <w:color w:val="000000"/>
                    <w:kern w:val="2"/>
                    <w:sz w:val="21"/>
                    <w:u w:color="EEECE1"/>
                    <w:lang w:eastAsia="zh-CN"/>
                  </w:rPr>
                  <m:t>d=</m:t>
                </m:r>
                <m:f>
                  <m:fPr>
                    <m:ctrlPr>
                      <w:rPr>
                        <w:rFonts w:ascii="Cambria Math" w:hAnsi="Cambria Math"/>
                        <w:color w:val="000000"/>
                        <w:kern w:val="2"/>
                        <w:sz w:val="21"/>
                        <w:u w:color="EEECE1"/>
                        <w:lang w:eastAsia="zh-CN"/>
                      </w:rPr>
                    </m:ctrlPr>
                  </m:fPr>
                  <m:num>
                    <m:r>
                      <w:rPr>
                        <w:rFonts w:ascii="Cambria Math" w:hAnsi="Cambria Math" w:hint="eastAsia"/>
                        <w:color w:val="000000"/>
                        <w:kern w:val="2"/>
                        <w:sz w:val="21"/>
                        <w:u w:color="EEECE1"/>
                        <w:lang w:eastAsia="zh-CN"/>
                      </w:rPr>
                      <m:t>c</m:t>
                    </m:r>
                  </m:num>
                  <m:den>
                    <m:r>
                      <w:rPr>
                        <w:rFonts w:ascii="Cambria Math" w:hAnsi="Cambria Math"/>
                        <w:color w:val="000000"/>
                        <w:kern w:val="2"/>
                        <w:sz w:val="21"/>
                        <w:u w:color="EEECE1"/>
                        <w:lang w:eastAsia="zh-CN"/>
                      </w:rPr>
                      <m:t>f</m:t>
                    </m:r>
                  </m:den>
                </m:f>
                <m:d>
                  <m:dPr>
                    <m:ctrlPr>
                      <w:rPr>
                        <w:rFonts w:ascii="Cambria Math" w:hAnsi="Cambria Math"/>
                        <w:i/>
                        <w:color w:val="000000"/>
                        <w:kern w:val="2"/>
                        <w:sz w:val="21"/>
                        <w:u w:color="EEECE1"/>
                        <w:lang w:eastAsia="zh-CN"/>
                      </w:rPr>
                    </m:ctrlPr>
                  </m:dPr>
                  <m:e>
                    <m:r>
                      <w:rPr>
                        <w:rFonts w:ascii="Cambria Math" w:hAnsi="Cambria Math"/>
                        <w:color w:val="000000"/>
                        <w:kern w:val="2"/>
                        <w:sz w:val="21"/>
                        <w:u w:color="EEECE1"/>
                        <w:lang w:eastAsia="zh-CN"/>
                      </w:rPr>
                      <m:t>N+</m:t>
                    </m:r>
                    <m:f>
                      <m:fPr>
                        <m:ctrlPr>
                          <w:rPr>
                            <w:rFonts w:ascii="Cambria Math" w:hAnsi="Cambria Math"/>
                            <w:i/>
                            <w:color w:val="000000"/>
                            <w:kern w:val="2"/>
                            <w:sz w:val="21"/>
                            <w:u w:color="EEECE1"/>
                            <w:lang w:eastAsia="zh-CN"/>
                          </w:rPr>
                        </m:ctrlPr>
                      </m:fPr>
                      <m:num>
                        <m:r>
                          <m:rPr>
                            <m:sty m:val="p"/>
                          </m:rPr>
                          <w:rPr>
                            <w:rFonts w:ascii="Cambria Math" w:hAnsi="Cambria Math"/>
                            <w:lang w:eastAsia="zh-CN"/>
                          </w:rPr>
                          <m:t>Φ</m:t>
                        </m:r>
                      </m:num>
                      <m:den>
                        <m:r>
                          <w:rPr>
                            <w:rFonts w:ascii="Cambria Math" w:hAnsi="Cambria Math"/>
                            <w:color w:val="000000"/>
                            <w:kern w:val="2"/>
                            <w:sz w:val="21"/>
                            <w:u w:color="EEECE1"/>
                            <w:lang w:eastAsia="zh-CN"/>
                          </w:rPr>
                          <m:t>2π</m:t>
                        </m:r>
                      </m:den>
                    </m:f>
                  </m:e>
                </m:d>
              </m:oMath>
            </m:oMathPara>
          </w:p>
        </w:tc>
        <w:tc>
          <w:tcPr>
            <w:tcW w:w="523" w:type="dxa"/>
            <w:vAlign w:val="center"/>
          </w:tcPr>
          <w:p w14:paraId="684D8B73" w14:textId="55BCBBF6" w:rsidR="00CA2977" w:rsidRDefault="009C447F" w:rsidP="00741875">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11</w:t>
            </w:r>
            <w:r w:rsidR="0025052A">
              <w:rPr>
                <w:noProof/>
              </w:rPr>
              <w:fldChar w:fldCharType="end"/>
            </w:r>
            <w:r w:rsidRPr="009C447F">
              <w:t>)</w:t>
            </w:r>
          </w:p>
        </w:tc>
      </w:tr>
    </w:tbl>
    <w:p w14:paraId="469738B9" w14:textId="396303C3" w:rsidR="00CA2977" w:rsidRPr="004C38DC" w:rsidRDefault="004C38DC" w:rsidP="00CA2977">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r>
          <w:rPr>
            <w:rFonts w:ascii="Cambria Math" w:hAnsi="Cambria Math"/>
            <w:color w:val="000000" w:themeColor="text1"/>
          </w:rPr>
          <m:t>N</m:t>
        </m:r>
      </m:oMath>
      <w:r w:rsidRPr="00CC027B">
        <w:rPr>
          <w:lang w:eastAsia="zh-CN"/>
        </w:rPr>
        <w:t xml:space="preserve"> is the corresponding </w:t>
      </w:r>
      <w:r w:rsidRPr="00BB512A">
        <w:rPr>
          <w:lang w:eastAsia="zh-CN"/>
        </w:rPr>
        <w:t>carrier phase</w:t>
      </w:r>
      <w:r>
        <w:rPr>
          <w:lang w:eastAsia="zh-CN"/>
        </w:rPr>
        <w:t xml:space="preserve"> integer ambiguity</w:t>
      </w:r>
      <w:r w:rsidR="00CF1056">
        <w:rPr>
          <w:lang w:eastAsia="zh-CN"/>
        </w:rPr>
        <w:t xml:space="preserve"> and is an </w:t>
      </w:r>
      <w:r w:rsidR="00CF1056" w:rsidRPr="00CF1056">
        <w:rPr>
          <w:lang w:eastAsia="zh-CN"/>
        </w:rPr>
        <w:t>integer</w:t>
      </w:r>
      <w:r w:rsidRPr="00CC027B">
        <w:rPr>
          <w:lang w:eastAsia="zh-CN"/>
        </w:rPr>
        <w:t xml:space="preserve">; </w:t>
      </w:r>
      <m:oMath>
        <m:r>
          <w:rPr>
            <w:rFonts w:ascii="Cambria Math" w:hAnsi="Cambria Math"/>
            <w:lang w:eastAsia="zh-CN"/>
          </w:rPr>
          <m:t>f</m:t>
        </m:r>
      </m:oMath>
      <w:r w:rsidRPr="004C38DC">
        <w:rPr>
          <w:i/>
          <w:lang w:eastAsia="zh-CN"/>
        </w:rPr>
        <w:t xml:space="preserve"> </w:t>
      </w:r>
      <w:r w:rsidRPr="00CC027B">
        <w:rPr>
          <w:lang w:eastAsia="zh-CN"/>
        </w:rPr>
        <w:t xml:space="preserve">is the </w:t>
      </w:r>
      <w:r>
        <w:rPr>
          <w:lang w:eastAsia="zh-CN"/>
        </w:rPr>
        <w:t xml:space="preserve">carrier </w:t>
      </w:r>
      <w:r w:rsidRPr="004C38DC">
        <w:rPr>
          <w:lang w:eastAsia="zh-CN"/>
        </w:rPr>
        <w:t>frequency</w:t>
      </w:r>
      <w:r w:rsidRPr="00CC027B">
        <w:rPr>
          <w:lang w:eastAsia="zh-CN"/>
        </w:rPr>
        <w:t xml:space="preserve">; </w:t>
      </w:r>
      <m:oMath>
        <m:r>
          <m:rPr>
            <m:sty m:val="p"/>
          </m:rPr>
          <w:rPr>
            <w:rFonts w:ascii="Cambria Math" w:hAnsi="Cambria Math"/>
            <w:lang w:eastAsia="zh-CN"/>
          </w:rPr>
          <m:t>Φ</m:t>
        </m:r>
      </m:oMath>
      <w:r w:rsidRPr="00CC027B">
        <w:rPr>
          <w:lang w:eastAsia="zh-CN"/>
        </w:rPr>
        <w:t xml:space="preserve"> is the </w:t>
      </w:r>
      <w:r>
        <w:rPr>
          <w:lang w:eastAsia="zh-CN"/>
        </w:rPr>
        <w:t xml:space="preserve">corresponding carrier phase measurement. </w:t>
      </w:r>
      <w:r w:rsidRPr="004C38DC">
        <w:rPr>
          <w:lang w:eastAsia="zh-CN"/>
        </w:rPr>
        <w:t>The following figure shows the</w:t>
      </w:r>
      <w:r>
        <w:rPr>
          <w:lang w:eastAsia="zh-CN"/>
        </w:rPr>
        <w:t xml:space="preserve"> r</w:t>
      </w:r>
      <w:r w:rsidRPr="004C38DC">
        <w:rPr>
          <w:lang w:eastAsia="zh-CN"/>
        </w:rPr>
        <w:t>elationship between carrier phase and distance</w:t>
      </w:r>
      <w:r>
        <w:rPr>
          <w:lang w:eastAsia="zh-CN"/>
        </w:rPr>
        <w:t>.</w:t>
      </w:r>
    </w:p>
    <w:p w14:paraId="2E4235C0" w14:textId="0D32EE12" w:rsidR="00AA13F5" w:rsidRDefault="00AA13F5" w:rsidP="00AA13F5">
      <w:pPr>
        <w:jc w:val="center"/>
        <w:rPr>
          <w:i/>
          <w:lang w:eastAsia="zh-CN"/>
        </w:rPr>
      </w:pPr>
      <w:r>
        <w:rPr>
          <w:i/>
          <w:noProof/>
          <w:lang w:eastAsia="zh-CN"/>
        </w:rPr>
        <w:lastRenderedPageBreak/>
        <w:drawing>
          <wp:inline distT="0" distB="0" distL="0" distR="0" wp14:anchorId="6D4039AE" wp14:editId="2B4AAC59">
            <wp:extent cx="2033516" cy="1226996"/>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5812" cy="1234415"/>
                    </a:xfrm>
                    <a:prstGeom prst="rect">
                      <a:avLst/>
                    </a:prstGeom>
                    <a:noFill/>
                  </pic:spPr>
                </pic:pic>
              </a:graphicData>
            </a:graphic>
          </wp:inline>
        </w:drawing>
      </w:r>
    </w:p>
    <w:p w14:paraId="59F5B9E9" w14:textId="55025B03" w:rsidR="00CA2977" w:rsidRPr="00F80F49" w:rsidRDefault="00CA2977" w:rsidP="00CA2977">
      <w:pPr>
        <w:jc w:val="center"/>
        <w:rPr>
          <w:b/>
          <w:sz w:val="20"/>
          <w:szCs w:val="20"/>
          <w:lang w:eastAsia="zh-CN"/>
        </w:rPr>
      </w:pPr>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E839CC">
        <w:rPr>
          <w:b/>
          <w:noProof/>
          <w:sz w:val="20"/>
          <w:szCs w:val="20"/>
          <w:lang w:eastAsia="zh-CN"/>
        </w:rPr>
        <w:t>2</w:t>
      </w:r>
      <w:r w:rsidRPr="00702683">
        <w:rPr>
          <w:b/>
          <w:sz w:val="20"/>
          <w:szCs w:val="20"/>
          <w:lang w:eastAsia="zh-CN"/>
        </w:rPr>
        <w:fldChar w:fldCharType="end"/>
      </w:r>
      <w:r w:rsidRPr="00F80F49">
        <w:rPr>
          <w:b/>
          <w:sz w:val="20"/>
          <w:szCs w:val="20"/>
          <w:lang w:eastAsia="zh-CN"/>
        </w:rPr>
        <w:t xml:space="preserve"> </w:t>
      </w:r>
      <w:r w:rsidR="00A57441">
        <w:rPr>
          <w:b/>
          <w:sz w:val="20"/>
          <w:szCs w:val="20"/>
          <w:lang w:eastAsia="zh-CN"/>
        </w:rPr>
        <w:t>r</w:t>
      </w:r>
      <w:r w:rsidRPr="00E90134">
        <w:rPr>
          <w:b/>
          <w:sz w:val="20"/>
          <w:szCs w:val="20"/>
          <w:lang w:eastAsia="zh-CN"/>
        </w:rPr>
        <w:t>elationship between carrier phase and distance</w:t>
      </w:r>
    </w:p>
    <w:p w14:paraId="3E5933CE" w14:textId="0CA58D75" w:rsidR="003C1077" w:rsidRPr="00CA2977" w:rsidRDefault="004C38DC" w:rsidP="004C38DC">
      <w:pPr>
        <w:rPr>
          <w:lang w:eastAsia="zh-CN"/>
        </w:rPr>
      </w:pPr>
      <w:r>
        <w:rPr>
          <w:lang w:eastAsia="zh-CN"/>
        </w:rPr>
        <w:t>I</w:t>
      </w:r>
      <w:r w:rsidRPr="004C38DC">
        <w:rPr>
          <w:lang w:eastAsia="zh-CN"/>
        </w:rPr>
        <w:t>n order to e</w:t>
      </w:r>
      <w:r>
        <w:rPr>
          <w:lang w:eastAsia="zh-CN"/>
        </w:rPr>
        <w:t>stimate</w:t>
      </w:r>
      <w:r w:rsidRPr="004C38DC">
        <w:rPr>
          <w:lang w:eastAsia="zh-CN"/>
        </w:rPr>
        <w:t xml:space="preserve"> the distance</w:t>
      </w:r>
      <w:r>
        <w:rPr>
          <w:lang w:eastAsia="zh-CN"/>
        </w:rPr>
        <w:t xml:space="preserve"> </w:t>
      </w:r>
      <m:oMath>
        <m:r>
          <w:rPr>
            <w:rFonts w:ascii="Cambria Math" w:hAnsi="Cambria Math"/>
            <w:color w:val="000000"/>
            <w:kern w:val="2"/>
            <w:sz w:val="21"/>
            <w:u w:color="EEECE1"/>
            <w:lang w:eastAsia="zh-CN"/>
          </w:rPr>
          <m:t>d</m:t>
        </m:r>
      </m:oMath>
      <w:r w:rsidRPr="004C38DC">
        <w:rPr>
          <w:lang w:eastAsia="zh-CN"/>
        </w:rPr>
        <w:t xml:space="preserve">, it is necessary to </w:t>
      </w:r>
      <w:r>
        <w:rPr>
          <w:lang w:eastAsia="zh-CN"/>
        </w:rPr>
        <w:t>estimate</w:t>
      </w:r>
      <w:r w:rsidRPr="004C38DC">
        <w:rPr>
          <w:lang w:eastAsia="zh-CN"/>
        </w:rPr>
        <w:t xml:space="preserve"> the integer ambiguity </w:t>
      </w:r>
      <m:oMath>
        <m:r>
          <w:rPr>
            <w:rFonts w:ascii="Cambria Math" w:hAnsi="Cambria Math"/>
            <w:color w:val="000000" w:themeColor="text1"/>
          </w:rPr>
          <m:t>N</m:t>
        </m:r>
      </m:oMath>
      <w:r w:rsidRPr="004C38DC">
        <w:rPr>
          <w:lang w:eastAsia="zh-CN"/>
        </w:rPr>
        <w:t xml:space="preserve"> correctly.</w:t>
      </w:r>
      <w:r>
        <w:rPr>
          <w:lang w:eastAsia="zh-CN"/>
        </w:rPr>
        <w:t xml:space="preserve"> </w:t>
      </w:r>
      <w:r w:rsidR="004C4C98">
        <w:rPr>
          <w:lang w:eastAsia="zh-CN"/>
        </w:rPr>
        <w:t>Only w</w:t>
      </w:r>
      <w:r w:rsidRPr="004C38DC">
        <w:rPr>
          <w:lang w:eastAsia="zh-CN"/>
        </w:rPr>
        <w:t xml:space="preserve">hen the integer ambiguity is </w:t>
      </w:r>
      <w:r>
        <w:rPr>
          <w:lang w:eastAsia="zh-CN"/>
        </w:rPr>
        <w:t>estimat</w:t>
      </w:r>
      <w:r w:rsidRPr="004C38DC">
        <w:rPr>
          <w:lang w:eastAsia="zh-CN"/>
        </w:rPr>
        <w:t xml:space="preserve">ed correctly, </w:t>
      </w:r>
      <w:r w:rsidR="003D6BFD">
        <w:rPr>
          <w:lang w:eastAsia="zh-CN"/>
        </w:rPr>
        <w:t xml:space="preserve">can </w:t>
      </w:r>
      <w:r w:rsidRPr="004C38DC">
        <w:rPr>
          <w:lang w:eastAsia="zh-CN"/>
        </w:rPr>
        <w:t xml:space="preserve">the </w:t>
      </w:r>
      <w:r>
        <w:rPr>
          <w:lang w:eastAsia="zh-CN"/>
        </w:rPr>
        <w:t xml:space="preserve">positioning </w:t>
      </w:r>
      <w:r w:rsidRPr="004C38DC">
        <w:rPr>
          <w:lang w:eastAsia="zh-CN"/>
        </w:rPr>
        <w:t xml:space="preserve">accuracy </w:t>
      </w:r>
      <w:r>
        <w:rPr>
          <w:lang w:eastAsia="zh-CN"/>
        </w:rPr>
        <w:t xml:space="preserve">of </w:t>
      </w:r>
      <w:r w:rsidR="005D349B" w:rsidRPr="005D349B">
        <w:rPr>
          <w:lang w:eastAsia="zh-CN"/>
        </w:rPr>
        <w:t>carrier phase</w:t>
      </w:r>
      <w:r w:rsidR="005D349B" w:rsidRPr="004C38DC">
        <w:rPr>
          <w:lang w:eastAsia="zh-CN"/>
        </w:rPr>
        <w:t xml:space="preserve"> </w:t>
      </w:r>
      <w:r w:rsidR="005D349B">
        <w:rPr>
          <w:lang w:eastAsia="zh-CN"/>
        </w:rPr>
        <w:t>reach</w:t>
      </w:r>
      <w:r w:rsidRPr="004C38DC">
        <w:rPr>
          <w:lang w:eastAsia="zh-CN"/>
        </w:rPr>
        <w:t xml:space="preserve"> the </w:t>
      </w:r>
      <w:r w:rsidR="005D349B">
        <w:rPr>
          <w:lang w:eastAsia="zh-CN"/>
        </w:rPr>
        <w:t>CRLB</w:t>
      </w:r>
      <w:r w:rsidRPr="004C38DC">
        <w:rPr>
          <w:lang w:eastAsia="zh-CN"/>
        </w:rPr>
        <w:t>.</w:t>
      </w:r>
      <w:r w:rsidR="004C4C98">
        <w:rPr>
          <w:lang w:eastAsia="zh-CN"/>
        </w:rPr>
        <w:t xml:space="preserve"> </w:t>
      </w:r>
      <w:r w:rsidR="003D6BFD">
        <w:rPr>
          <w:lang w:eastAsia="zh-CN"/>
        </w:rPr>
        <w:t xml:space="preserve">We would like to note that the CRLB depicts the local gradient of the error at the ground truth, without taking into the account the potential miscalculation due to the phase ambiguity of </w:t>
      </w:r>
      <m:oMath>
        <m:r>
          <w:rPr>
            <w:rFonts w:ascii="Cambria Math" w:hAnsi="Cambria Math"/>
            <w:lang w:eastAsia="zh-CN"/>
          </w:rPr>
          <m:t>2π</m:t>
        </m:r>
      </m:oMath>
      <w:r w:rsidR="003D6BFD">
        <w:rPr>
          <w:lang w:eastAsia="zh-CN"/>
        </w:rPr>
        <w:t xml:space="preserve">. </w:t>
      </w:r>
      <w:r w:rsidR="004C4C98" w:rsidRPr="004C4C98">
        <w:rPr>
          <w:lang w:eastAsia="zh-CN"/>
        </w:rPr>
        <w:t xml:space="preserve">The integer ambiguity and the UE </w:t>
      </w:r>
      <w:r w:rsidR="004C4C98">
        <w:rPr>
          <w:lang w:eastAsia="zh-CN"/>
        </w:rPr>
        <w:t>posi</w:t>
      </w:r>
      <w:r w:rsidR="004C4C98" w:rsidRPr="004C4C98">
        <w:rPr>
          <w:lang w:eastAsia="zh-CN"/>
        </w:rPr>
        <w:t xml:space="preserve">tion </w:t>
      </w:r>
      <w:r w:rsidR="00741875">
        <w:rPr>
          <w:lang w:eastAsia="zh-CN"/>
        </w:rPr>
        <w:t>can</w:t>
      </w:r>
      <w:r w:rsidR="004C4C98" w:rsidRPr="004C4C98">
        <w:rPr>
          <w:lang w:eastAsia="zh-CN"/>
        </w:rPr>
        <w:t xml:space="preserve"> be solved by using </w:t>
      </w:r>
      <w:r w:rsidR="00741875">
        <w:rPr>
          <w:lang w:eastAsia="zh-CN"/>
        </w:rPr>
        <w:t>multiple</w:t>
      </w:r>
      <w:r w:rsidR="004C4C98" w:rsidRPr="004C4C98">
        <w:rPr>
          <w:lang w:eastAsia="zh-CN"/>
        </w:rPr>
        <w:t xml:space="preserve"> </w:t>
      </w:r>
      <w:r w:rsidR="00741875" w:rsidRPr="00741875">
        <w:rPr>
          <w:lang w:eastAsia="zh-CN"/>
        </w:rPr>
        <w:t>gNB Antenna Reference Point (ARP)</w:t>
      </w:r>
      <w:r w:rsidR="00741875">
        <w:rPr>
          <w:lang w:eastAsia="zh-CN"/>
        </w:rPr>
        <w:t xml:space="preserve"> positions</w:t>
      </w:r>
      <w:r w:rsidR="004C4C98" w:rsidRPr="004C4C98">
        <w:rPr>
          <w:lang w:eastAsia="zh-CN"/>
        </w:rPr>
        <w:t xml:space="preserve"> and the integer property of the integer ambiguity</w:t>
      </w:r>
      <w:r w:rsidR="00741875">
        <w:rPr>
          <w:lang w:eastAsia="zh-CN"/>
        </w:rPr>
        <w:t>. Detailed location fix is in Section 4.4.</w:t>
      </w:r>
    </w:p>
    <w:p w14:paraId="486924CC" w14:textId="4D4F23FC" w:rsidR="000467B9" w:rsidRDefault="000467B9" w:rsidP="000F76EB">
      <w:pPr>
        <w:pStyle w:val="3"/>
        <w:rPr>
          <w:lang w:eastAsia="zh-CN"/>
        </w:rPr>
      </w:pPr>
      <w:r>
        <w:rPr>
          <w:rFonts w:hint="eastAsia"/>
          <w:lang w:eastAsia="zh-CN"/>
        </w:rPr>
        <w:t>M</w:t>
      </w:r>
      <w:r>
        <w:rPr>
          <w:lang w:eastAsia="zh-CN"/>
        </w:rPr>
        <w:t>ulti-frequency case</w:t>
      </w:r>
    </w:p>
    <w:p w14:paraId="52378B03" w14:textId="41935023" w:rsidR="000467B9" w:rsidRDefault="00D3753E" w:rsidP="000467B9">
      <w:pPr>
        <w:rPr>
          <w:lang w:eastAsia="zh-CN"/>
        </w:rPr>
      </w:pPr>
      <w:r>
        <w:rPr>
          <w:lang w:eastAsia="zh-CN"/>
        </w:rPr>
        <w:t>M</w:t>
      </w:r>
      <w:r w:rsidR="000467B9" w:rsidRPr="00BB512A">
        <w:rPr>
          <w:lang w:eastAsia="zh-CN"/>
        </w:rPr>
        <w:t xml:space="preserve">ultiple carrier phases can be measured at different </w:t>
      </w:r>
      <w:r>
        <w:rPr>
          <w:lang w:eastAsia="zh-CN"/>
        </w:rPr>
        <w:t>subcarrier</w:t>
      </w:r>
      <w:r w:rsidR="002B1434">
        <w:rPr>
          <w:lang w:eastAsia="zh-CN"/>
        </w:rPr>
        <w:t>s</w:t>
      </w:r>
      <w:r w:rsidR="000467B9">
        <w:rPr>
          <w:lang w:eastAsia="zh-CN"/>
        </w:rPr>
        <w:t xml:space="preserve">. </w:t>
      </w:r>
      <w:r w:rsidR="000467B9" w:rsidRPr="00BB512A">
        <w:rPr>
          <w:lang w:eastAsia="zh-CN"/>
        </w:rPr>
        <w:t>Carrier phases corresponding to virtual frequencies may be synthesized by using carrier phases on different frequencies</w:t>
      </w:r>
      <w:r w:rsidR="000467B9">
        <w:rPr>
          <w:lang w:eastAsia="zh-CN"/>
        </w:rPr>
        <w:t>.</w:t>
      </w:r>
    </w:p>
    <w:p w14:paraId="37DCD2D3" w14:textId="4B7625A2" w:rsidR="000467B9" w:rsidRDefault="000467B9" w:rsidP="000467B9">
      <w:pPr>
        <w:rPr>
          <w:sz w:val="21"/>
          <w:szCs w:val="21"/>
          <w:lang w:eastAsia="zh-CN"/>
        </w:rPr>
      </w:pPr>
      <w:r w:rsidRPr="00CC027B">
        <w:rPr>
          <w:lang w:eastAsia="zh-CN"/>
        </w:rPr>
        <w:t>Assume that the carrier phase</w:t>
      </w:r>
      <w:r>
        <w:rPr>
          <w:lang w:eastAsia="zh-CN"/>
        </w:rPr>
        <w:t>s</w:t>
      </w:r>
      <w:r w:rsidRPr="00CC027B">
        <w:rPr>
          <w:lang w:eastAsia="zh-CN"/>
        </w:rPr>
        <w:t xml:space="preserve"> measured on multiple frequencies </w:t>
      </w:r>
      <m:oMath>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f</m:t>
            </m:r>
          </m:e>
          <m:sub>
            <m:r>
              <w:rPr>
                <w:rFonts w:ascii="Cambria Math" w:hAnsi="Cambria Math"/>
                <w:sz w:val="21"/>
                <w:szCs w:val="21"/>
              </w:rPr>
              <m:t>L</m:t>
            </m:r>
          </m:sub>
        </m:sSub>
        <m:r>
          <w:rPr>
            <w:rFonts w:ascii="Cambria Math" w:hAnsi="Cambria Math"/>
            <w:sz w:val="21"/>
            <w:szCs w:val="21"/>
          </w:rPr>
          <m:t>)</m:t>
        </m:r>
      </m:oMath>
      <w:r w:rsidRPr="00CC027B">
        <w:rPr>
          <w:lang w:eastAsia="zh-CN"/>
        </w:rPr>
        <w:t xml:space="preserve"> </w:t>
      </w:r>
      <w:r>
        <w:rPr>
          <w:lang w:eastAsia="zh-CN"/>
        </w:rPr>
        <w:t>are</w:t>
      </w:r>
      <w:r w:rsidRPr="00CC027B">
        <w:rPr>
          <w:lang w:eastAsia="zh-CN"/>
        </w:rPr>
        <w:t xml:space="preserve"> </w:t>
      </w:r>
      <m:oMath>
        <m:d>
          <m:dPr>
            <m:ctrlPr>
              <w:rPr>
                <w:rFonts w:ascii="Cambria Math" w:hAnsi="Cambria Math"/>
                <w:lang w:eastAsia="zh-CN"/>
              </w:rPr>
            </m:ctrlPr>
          </m:dPr>
          <m:e>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1</m:t>
                </m:r>
              </m:sub>
            </m:sSub>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2</m:t>
                </m:r>
              </m:sub>
            </m:sSub>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
              <m:sSubPr>
                <m:ctrlPr>
                  <w:rPr>
                    <w:rFonts w:ascii="Cambria Math" w:hAnsi="Cambria Math"/>
                    <w:sz w:val="21"/>
                    <w:szCs w:val="21"/>
                  </w:rPr>
                </m:ctrlPr>
              </m:sSubPr>
              <m:e>
                <m:r>
                  <m:rPr>
                    <m:sty m:val="p"/>
                  </m:rPr>
                  <w:rPr>
                    <w:rFonts w:ascii="Cambria Math" w:hAnsi="Cambria Math"/>
                    <w:lang w:eastAsia="zh-CN"/>
                  </w:rPr>
                  <m:t>Φ</m:t>
                </m:r>
              </m:e>
              <m:sub>
                <m:r>
                  <w:rPr>
                    <w:rFonts w:ascii="Cambria Math" w:hAnsi="Cambria Math"/>
                    <w:sz w:val="21"/>
                    <w:szCs w:val="21"/>
                  </w:rPr>
                  <m:t>L</m:t>
                </m:r>
              </m:sub>
            </m:sSub>
            <m:ctrlPr>
              <w:rPr>
                <w:rFonts w:ascii="Cambria Math" w:hAnsi="Cambria Math"/>
                <w:i/>
                <w:sz w:val="21"/>
                <w:szCs w:val="21"/>
              </w:rPr>
            </m:ctrlPr>
          </m:e>
        </m:d>
      </m:oMath>
      <w:r>
        <w:rPr>
          <w:sz w:val="21"/>
          <w:szCs w:val="21"/>
          <w:lang w:eastAsia="zh-CN"/>
        </w:rPr>
        <w:t>, t</w:t>
      </w:r>
      <w:r w:rsidRPr="00CC027B">
        <w:rPr>
          <w:sz w:val="21"/>
          <w:szCs w:val="21"/>
          <w:lang w:eastAsia="zh-CN"/>
        </w:rPr>
        <w:t xml:space="preserve">he carrier phase measurement value on the </w:t>
      </w:r>
      <w:r w:rsidRPr="00CC027B">
        <w:rPr>
          <w:i/>
          <w:sz w:val="21"/>
          <w:szCs w:val="21"/>
          <w:lang w:eastAsia="zh-CN"/>
        </w:rPr>
        <w:t>i</w:t>
      </w:r>
      <w:r>
        <w:rPr>
          <w:sz w:val="21"/>
          <w:szCs w:val="21"/>
          <w:lang w:eastAsia="zh-CN"/>
        </w:rPr>
        <w:t>-</w:t>
      </w:r>
      <w:r w:rsidRPr="00CC027B">
        <w:rPr>
          <w:sz w:val="21"/>
          <w:szCs w:val="21"/>
          <w:lang w:eastAsia="zh-CN"/>
        </w:rPr>
        <w:t>th frequency satisfies the following formula:</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741875" w14:paraId="598FD8D0" w14:textId="77777777" w:rsidTr="00E81050">
        <w:tc>
          <w:tcPr>
            <w:tcW w:w="704" w:type="dxa"/>
          </w:tcPr>
          <w:p w14:paraId="29811BC1" w14:textId="77777777" w:rsidR="00741875" w:rsidRDefault="00741875" w:rsidP="002B1DBB">
            <w:pPr>
              <w:rPr>
                <w:lang w:eastAsia="zh-CN"/>
              </w:rPr>
            </w:pPr>
          </w:p>
        </w:tc>
        <w:tc>
          <w:tcPr>
            <w:tcW w:w="8080" w:type="dxa"/>
          </w:tcPr>
          <w:p w14:paraId="59129613" w14:textId="0E64232E" w:rsidR="00741875" w:rsidRDefault="000E1C64" w:rsidP="002B1DBB">
            <w:pPr>
              <w:jc w:val="center"/>
              <w:rPr>
                <w:lang w:eastAsia="zh-CN"/>
              </w:rPr>
            </w:pPr>
            <m:oMathPara>
              <m:oMath>
                <m:sSub>
                  <m:sSubPr>
                    <m:ctrlPr>
                      <w:rPr>
                        <w:rFonts w:ascii="Cambria Math" w:hAnsi="Cambria Math"/>
                        <w:i/>
                        <w:iCs/>
                        <w:color w:val="000000" w:themeColor="text1"/>
                      </w:rPr>
                    </m:ctrlPr>
                  </m:sSubPr>
                  <m:e>
                    <m:r>
                      <m:rPr>
                        <m:sty m:val="p"/>
                      </m:rPr>
                      <w:rPr>
                        <w:rFonts w:ascii="Cambria Math" w:hAnsi="Cambria Math"/>
                        <w:lang w:eastAsia="zh-CN"/>
                      </w:rPr>
                      <m:t>Φ</m:t>
                    </m:r>
                  </m:e>
                  <m:sub>
                    <m:r>
                      <w:rPr>
                        <w:rFonts w:ascii="Cambria Math" w:hAnsi="Cambria Math"/>
                        <w:color w:val="000000" w:themeColor="text1"/>
                      </w:rPr>
                      <m:t>i</m:t>
                    </m:r>
                  </m:sub>
                </m:sSub>
                <m:r>
                  <w:rPr>
                    <w:rFonts w:ascii="Cambria Math" w:hAnsi="Cambria Math"/>
                    <w:color w:val="000000" w:themeColor="text1"/>
                  </w:rPr>
                  <m:t>=2π</m:t>
                </m:r>
                <m:d>
                  <m:dPr>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f</m:t>
                        </m:r>
                      </m:e>
                      <m:sub>
                        <m:r>
                          <w:rPr>
                            <w:rFonts w:ascii="Cambria Math" w:hAnsi="Cambria Math"/>
                            <w:color w:val="000000" w:themeColor="text1"/>
                          </w:rPr>
                          <m:t>i</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d</m:t>
                        </m:r>
                      </m:num>
                      <m:den>
                        <m:r>
                          <w:rPr>
                            <w:rFonts w:ascii="Cambria Math" w:hAnsi="Cambria Math"/>
                            <w:color w:val="000000" w:themeColor="text1"/>
                          </w:rPr>
                          <m:t>c</m:t>
                        </m:r>
                      </m:den>
                    </m:f>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e>
                </m:d>
                <m:r>
                  <w:rPr>
                    <w:rFonts w:ascii="Cambria Math" w:hAnsi="Cambria Math"/>
                    <w:color w:val="000000" w:themeColor="text1"/>
                  </w:rPr>
                  <m:t>, i=1,2,⋯,L</m:t>
                </m:r>
              </m:oMath>
            </m:oMathPara>
          </w:p>
        </w:tc>
        <w:tc>
          <w:tcPr>
            <w:tcW w:w="523" w:type="dxa"/>
            <w:vAlign w:val="center"/>
          </w:tcPr>
          <w:p w14:paraId="39144460" w14:textId="0D0448F8" w:rsidR="00741875" w:rsidRDefault="009C447F" w:rsidP="00741875">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12</w:t>
            </w:r>
            <w:r w:rsidR="0025052A">
              <w:rPr>
                <w:noProof/>
              </w:rPr>
              <w:fldChar w:fldCharType="end"/>
            </w:r>
            <w:r w:rsidRPr="009C447F">
              <w:t>)</w:t>
            </w:r>
          </w:p>
        </w:tc>
      </w:tr>
    </w:tbl>
    <w:p w14:paraId="229F6EAF" w14:textId="77777777" w:rsidR="000467B9" w:rsidRPr="00CC027B" w:rsidRDefault="000467B9" w:rsidP="000467B9">
      <w:pPr>
        <w:rPr>
          <w:lang w:eastAsia="zh-CN"/>
        </w:rPr>
      </w:pPr>
      <w:r>
        <w:rPr>
          <w:lang w:eastAsia="zh-CN"/>
        </w:rPr>
        <w:t xml:space="preserve">where </w:t>
      </w:r>
      <w:r w:rsidRPr="00CC027B">
        <w:rPr>
          <w:i/>
          <w:lang w:eastAsia="zh-CN"/>
        </w:rPr>
        <w:t>d</w:t>
      </w:r>
      <w:r w:rsidRPr="00CC027B">
        <w:rPr>
          <w:lang w:eastAsia="zh-CN"/>
        </w:rPr>
        <w:t xml:space="preserve"> is </w:t>
      </w:r>
      <w:r>
        <w:rPr>
          <w:lang w:eastAsia="zh-CN"/>
        </w:rPr>
        <w:t>the</w:t>
      </w:r>
      <w:r w:rsidRPr="00CC027B">
        <w:rPr>
          <w:lang w:eastAsia="zh-CN"/>
        </w:rPr>
        <w:t xml:space="preserve"> distance between </w:t>
      </w:r>
      <w:r>
        <w:rPr>
          <w:lang w:eastAsia="zh-CN"/>
        </w:rPr>
        <w:t>the gNB</w:t>
      </w:r>
      <w:r w:rsidRPr="00CC027B">
        <w:rPr>
          <w:lang w:eastAsia="zh-CN"/>
        </w:rPr>
        <w:t xml:space="preserve"> and </w:t>
      </w:r>
      <w:r>
        <w:rPr>
          <w:lang w:eastAsia="zh-CN"/>
        </w:rPr>
        <w:t>the UE</w:t>
      </w:r>
      <w:r w:rsidRPr="00CC027B">
        <w:rPr>
          <w:lang w:eastAsia="zh-CN"/>
        </w:rPr>
        <w:t xml:space="preserve">; </w:t>
      </w:r>
      <w:r w:rsidRPr="00CC027B">
        <w:rPr>
          <w:i/>
          <w:lang w:eastAsia="zh-CN"/>
        </w:rPr>
        <w:t>c</w:t>
      </w:r>
      <w:r w:rsidRPr="00CC027B">
        <w:rPr>
          <w:lang w:eastAsia="zh-CN"/>
        </w:rPr>
        <w:t xml:space="preserve"> is the speed of light; </w:t>
      </w:r>
      <m:oMath>
        <m:sSub>
          <m:sSubPr>
            <m:ctrlPr>
              <w:rPr>
                <w:rFonts w:ascii="Cambria Math" w:hAnsi="Cambria Math"/>
                <w:i/>
                <w:iCs/>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CC027B">
        <w:rPr>
          <w:lang w:eastAsia="zh-CN"/>
        </w:rPr>
        <w:t xml:space="preserve"> is the corresponding </w:t>
      </w:r>
      <w:r w:rsidRPr="00BB512A">
        <w:rPr>
          <w:lang w:eastAsia="zh-CN"/>
        </w:rPr>
        <w:t>carrier phase</w:t>
      </w:r>
      <w:r>
        <w:rPr>
          <w:lang w:eastAsia="zh-CN"/>
        </w:rPr>
        <w:t xml:space="preserve"> integer ambiguity.</w:t>
      </w:r>
    </w:p>
    <w:p w14:paraId="5965F9E7" w14:textId="77777777" w:rsidR="000467B9" w:rsidRDefault="000467B9" w:rsidP="000467B9">
      <w:pPr>
        <w:rPr>
          <w:lang w:eastAsia="zh-CN"/>
        </w:rPr>
      </w:pPr>
      <w:r w:rsidRPr="00CC027B">
        <w:rPr>
          <w:lang w:eastAsia="zh-CN"/>
        </w:rPr>
        <w:t>The multi-frequency carrier phase measurement</w:t>
      </w:r>
      <w:r>
        <w:rPr>
          <w:lang w:eastAsia="zh-CN"/>
        </w:rPr>
        <w:t>s can be</w:t>
      </w:r>
      <w:r w:rsidRPr="00CC027B">
        <w:rPr>
          <w:lang w:eastAsia="zh-CN"/>
        </w:rPr>
        <w:t xml:space="preserve"> linearly combined to generate the virtual carrier phase measurement </w:t>
      </w:r>
      <w:r w:rsidRPr="00BB512A">
        <w:rPr>
          <w:lang w:eastAsia="zh-CN"/>
        </w:rPr>
        <w:t xml:space="preserve">corresponding to </w:t>
      </w:r>
      <w:r>
        <w:rPr>
          <w:lang w:eastAsia="zh-CN"/>
        </w:rPr>
        <w:t>the virtual frequency: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8034"/>
        <w:gridCol w:w="583"/>
      </w:tblGrid>
      <w:tr w:rsidR="00741875" w14:paraId="161C041E" w14:textId="77777777" w:rsidTr="00E81050">
        <w:tc>
          <w:tcPr>
            <w:tcW w:w="704" w:type="dxa"/>
          </w:tcPr>
          <w:p w14:paraId="6B6E925F" w14:textId="77777777" w:rsidR="00741875" w:rsidRDefault="00741875" w:rsidP="002B1DBB">
            <w:pPr>
              <w:rPr>
                <w:lang w:eastAsia="zh-CN"/>
              </w:rPr>
            </w:pPr>
          </w:p>
        </w:tc>
        <w:tc>
          <w:tcPr>
            <w:tcW w:w="8080" w:type="dxa"/>
          </w:tcPr>
          <w:p w14:paraId="0BF2479E" w14:textId="408216F3" w:rsidR="00741875" w:rsidRDefault="000E1C64" w:rsidP="002B1DBB">
            <w:pPr>
              <w:jc w:val="center"/>
              <w:rPr>
                <w:lang w:eastAsia="zh-CN"/>
              </w:rPr>
            </w:pPr>
            <m:oMathPara>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r>
                  <w:rPr>
                    <w:rFonts w:ascii="Cambria Math" w:hAnsi="Cambria Math" w:cs="+mn-cs"/>
                    <w:color w:val="000000"/>
                    <w:kern w:val="24"/>
                  </w:rPr>
                  <m:t>=</m:t>
                </m:r>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i</m:t>
                        </m:r>
                      </m:sub>
                    </m:sSub>
                  </m:e>
                </m:nary>
                <m:r>
                  <w:rPr>
                    <w:rFonts w:ascii="Cambria Math" w:hAnsi="Cambria Math" w:cs="+mn-cs"/>
                    <w:color w:val="000000"/>
                    <w:kern w:val="24"/>
                  </w:rPr>
                  <m:t>=2π</m:t>
                </m:r>
                <m:d>
                  <m:dPr>
                    <m:begChr m:val="["/>
                    <m:endChr m:val="]"/>
                    <m:ctrlPr>
                      <w:rPr>
                        <w:rFonts w:ascii="Cambria Math" w:hAnsi="Cambria Math" w:cs="+mn-cs"/>
                        <w:i/>
                        <w:iCs/>
                        <w:color w:val="000000"/>
                        <w:kern w:val="24"/>
                      </w:rPr>
                    </m:ctrlPr>
                  </m:dPr>
                  <m:e>
                    <m:d>
                      <m:dPr>
                        <m:ctrlPr>
                          <w:rPr>
                            <w:rFonts w:ascii="Cambria Math" w:hAnsi="Cambria Math" w:cs="+mn-cs"/>
                            <w:i/>
                            <w:iCs/>
                            <w:color w:val="000000"/>
                            <w:kern w:val="24"/>
                          </w:rPr>
                        </m:ctrlPr>
                      </m:dPr>
                      <m:e>
                        <m:nary>
                          <m:naryPr>
                            <m:chr m:val="∑"/>
                            <m:ctrlPr>
                              <w:rPr>
                                <w:rFonts w:ascii="Cambria Math" w:hAnsi="Cambria Math" w:cs="+mn-cs"/>
                                <w:i/>
                                <w:iCs/>
                                <w:color w:val="000000"/>
                                <w:kern w:val="24"/>
                              </w:rPr>
                            </m:ctrlPr>
                          </m:naryPr>
                          <m:sub>
                            <m:r>
                              <w:rPr>
                                <w:rFonts w:ascii="Cambria Math" w:hAnsi="Cambria Math" w:cs="+mn-cs"/>
                                <w:color w:val="000000"/>
                                <w:kern w:val="24"/>
                              </w:rPr>
                              <m:t>i=1</m:t>
                            </m:r>
                          </m:sub>
                          <m:sup>
                            <m:r>
                              <w:rPr>
                                <w:rFonts w:ascii="Cambria Math" w:hAnsi="Cambria Math" w:cs="+mn-cs"/>
                                <w:color w:val="000000"/>
                                <w:kern w:val="24"/>
                              </w:rPr>
                              <m:t>L</m:t>
                            </m:r>
                          </m:sup>
                          <m:e>
                            <m:sSub>
                              <m:sSubPr>
                                <m:ctrlPr>
                                  <w:rPr>
                                    <w:rFonts w:ascii="Cambria Math" w:hAnsi="Cambria Math" w:cs="+mn-cs"/>
                                    <w:i/>
                                    <w:iCs/>
                                    <w:color w:val="000000"/>
                                    <w:kern w:val="24"/>
                                  </w:rPr>
                                </m:ctrlPr>
                              </m:sSubPr>
                              <m:e>
                                <m:r>
                                  <w:rPr>
                                    <w:rFonts w:ascii="Cambria Math" w:hAnsi="Cambria Math" w:cs="+mn-cs"/>
                                    <w:color w:val="000000"/>
                                    <w:kern w:val="24"/>
                                  </w:rPr>
                                  <m:t>k</m:t>
                                </m:r>
                              </m:e>
                              <m:sub>
                                <m:r>
                                  <w:rPr>
                                    <w:rFonts w:ascii="Cambria Math" w:hAnsi="Cambria Math" w:cs="+mn-cs"/>
                                    <w:color w:val="000000"/>
                                    <w:kern w:val="24"/>
                                  </w:rPr>
                                  <m:t>i</m:t>
                                </m:r>
                              </m:sub>
                            </m:sSub>
                            <m:sSub>
                              <m:sSubPr>
                                <m:ctrlPr>
                                  <w:rPr>
                                    <w:rFonts w:ascii="Cambria Math" w:hAnsi="Cambria Math" w:cs="+mn-cs"/>
                                    <w:i/>
                                    <w:iCs/>
                                    <w:color w:val="000000"/>
                                    <w:kern w:val="24"/>
                                  </w:rPr>
                                </m:ctrlPr>
                              </m:sSubPr>
                              <m:e>
                                <m:r>
                                  <w:rPr>
                                    <w:rFonts w:ascii="Cambria Math" w:hAnsi="Cambria Math" w:cs="+mn-cs"/>
                                    <w:color w:val="000000"/>
                                    <w:kern w:val="24"/>
                                  </w:rPr>
                                  <m:t>f</m:t>
                                </m:r>
                              </m:e>
                              <m:sub>
                                <m:r>
                                  <w:rPr>
                                    <w:rFonts w:ascii="Cambria Math" w:hAnsi="Cambria Math" w:cs="+mn-cs"/>
                                    <w:color w:val="000000"/>
                                    <w:kern w:val="24"/>
                                  </w:rPr>
                                  <m:t>i</m:t>
                                </m:r>
                              </m:sub>
                            </m:sSub>
                          </m:e>
                        </m:nary>
                      </m:e>
                    </m:d>
                    <m:r>
                      <w:rPr>
                        <w:rFonts w:ascii="Cambria Math" w:eastAsia="Cambria Math" w:hAnsi="Cambria Math" w:cs="+mn-cs"/>
                        <w:color w:val="000000"/>
                        <w:kern w:val="24"/>
                      </w:rPr>
                      <m:t>*</m:t>
                    </m:r>
                    <m:f>
                      <m:fPr>
                        <m:ctrlPr>
                          <w:rPr>
                            <w:rFonts w:ascii="Cambria Math" w:eastAsia="Cambria Math" w:hAnsi="Cambria Math" w:cs="+mn-cs"/>
                            <w:i/>
                            <w:iCs/>
                            <w:color w:val="000000"/>
                            <w:kern w:val="24"/>
                          </w:rPr>
                        </m:ctrlPr>
                      </m:fPr>
                      <m:num>
                        <m:r>
                          <w:rPr>
                            <w:rFonts w:ascii="Cambria Math" w:eastAsiaTheme="minorEastAsia" w:hAnsi="Cambria Math" w:cs="+mn-cs" w:hint="eastAsia"/>
                            <w:color w:val="000000"/>
                            <w:kern w:val="24"/>
                          </w:rPr>
                          <m:t>d</m:t>
                        </m:r>
                      </m:num>
                      <m:den>
                        <m:r>
                          <w:rPr>
                            <w:rFonts w:ascii="Cambria Math" w:eastAsia="Cambria Math" w:hAnsi="Cambria Math" w:cs="+mn-cs"/>
                            <w:color w:val="000000"/>
                            <w:kern w:val="24"/>
                          </w:rPr>
                          <m:t>c</m:t>
                        </m:r>
                      </m:den>
                    </m:f>
                    <m:r>
                      <w:rPr>
                        <w:rFonts w:ascii="Cambria Math" w:eastAsia="Cambria Math" w:hAnsi="Cambria Math" w:cs="+mn-cs"/>
                        <w:color w:val="000000"/>
                        <w:kern w:val="24"/>
                      </w:rPr>
                      <m:t>-</m:t>
                    </m:r>
                    <m:sSub>
                      <m:sSubPr>
                        <m:ctrlPr>
                          <w:rPr>
                            <w:rFonts w:ascii="Cambria Math" w:eastAsia="Cambria Math" w:hAnsi="Cambria Math" w:cs="+mn-cs"/>
                            <w:i/>
                            <w:iCs/>
                            <w:color w:val="000000"/>
                            <w:kern w:val="24"/>
                          </w:rPr>
                        </m:ctrlPr>
                      </m:sSubPr>
                      <m:e>
                        <m:r>
                          <w:rPr>
                            <w:rFonts w:ascii="Cambria Math" w:eastAsia="Cambria Math" w:hAnsi="Cambria Math" w:cs="+mn-cs"/>
                            <w:color w:val="000000"/>
                            <w:kern w:val="24"/>
                          </w:rPr>
                          <m:t>N</m:t>
                        </m:r>
                      </m:e>
                      <m:sub>
                        <m:r>
                          <w:rPr>
                            <w:rFonts w:ascii="Cambria Math" w:eastAsia="Cambria Math" w:hAnsi="Cambria Math" w:cs="+mn-cs"/>
                            <w:color w:val="000000"/>
                            <w:kern w:val="24"/>
                          </w:rPr>
                          <m:t>a</m:t>
                        </m:r>
                      </m:sub>
                    </m:sSub>
                  </m:e>
                </m:d>
              </m:oMath>
            </m:oMathPara>
          </w:p>
        </w:tc>
        <w:tc>
          <w:tcPr>
            <w:tcW w:w="523" w:type="dxa"/>
            <w:vAlign w:val="center"/>
          </w:tcPr>
          <w:p w14:paraId="68B22AAC" w14:textId="7B64B149" w:rsidR="00741875" w:rsidRDefault="009C447F" w:rsidP="00741875">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13</w:t>
            </w:r>
            <w:r w:rsidR="0025052A">
              <w:rPr>
                <w:noProof/>
              </w:rPr>
              <w:fldChar w:fldCharType="end"/>
            </w:r>
            <w:r w:rsidRPr="009C447F">
              <w:t>)</w:t>
            </w:r>
          </w:p>
        </w:tc>
      </w:tr>
    </w:tbl>
    <w:p w14:paraId="490B93BC" w14:textId="16B11A75" w:rsidR="000467B9" w:rsidRPr="00CC027B" w:rsidRDefault="000467B9" w:rsidP="000467B9">
      <w:pPr>
        <w:rPr>
          <w:lang w:eastAsia="zh-CN"/>
        </w:rPr>
      </w:pPr>
      <w:r>
        <w:rPr>
          <w:lang w:eastAsia="zh-CN"/>
        </w:rPr>
        <w:t xml:space="preserve">where </w:t>
      </w:r>
      <m:oMath>
        <m:sSub>
          <m:sSubPr>
            <m:ctrlPr>
              <w:rPr>
                <w:rFonts w:ascii="Cambria Math" w:hAnsi="Cambria Math" w:cs="+mn-cs"/>
                <w:i/>
                <w:iCs/>
                <w:color w:val="000000"/>
                <w:kern w:val="24"/>
              </w:rPr>
            </m:ctrlPr>
          </m:sSubPr>
          <m:e>
            <m:r>
              <m:rPr>
                <m:sty m:val="p"/>
              </m:rPr>
              <w:rPr>
                <w:rFonts w:ascii="Cambria Math" w:hAnsi="Cambria Math"/>
                <w:lang w:eastAsia="zh-CN"/>
              </w:rPr>
              <m:t>Φ</m:t>
            </m:r>
          </m:e>
          <m:sub>
            <m:r>
              <w:rPr>
                <w:rFonts w:ascii="Cambria Math" w:hAnsi="Cambria Math" w:cs="+mn-cs"/>
                <w:color w:val="000000"/>
                <w:kern w:val="24"/>
              </w:rPr>
              <m:t>a</m:t>
            </m:r>
          </m:sub>
        </m:sSub>
      </m:oMath>
      <w:r w:rsidRPr="00CC027B">
        <w:rPr>
          <w:lang w:eastAsia="zh-CN"/>
        </w:rPr>
        <w:t xml:space="preserve"> is </w:t>
      </w:r>
      <w:r>
        <w:rPr>
          <w:lang w:eastAsia="zh-CN"/>
        </w:rPr>
        <w:t>the</w:t>
      </w:r>
      <w:r w:rsidRPr="00CC027B">
        <w:rPr>
          <w:lang w:eastAsia="zh-CN"/>
        </w:rPr>
        <w:t xml:space="preserve"> virtual carrier phase measurement and </w:t>
      </w:r>
      <m:oMath>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a</m:t>
            </m:r>
          </m:sub>
        </m:sSub>
        <m:r>
          <w:rPr>
            <w:rFonts w:ascii="Cambria Math" w:hAnsi="Cambria Math" w:cs="+mn-cs"/>
            <w:color w:val="000000"/>
            <w:kern w:val="24"/>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f</m:t>
                </m:r>
              </m:e>
              <m:sub>
                <m:r>
                  <w:rPr>
                    <w:rFonts w:ascii="Cambria Math" w:hAnsi="Cambria Math" w:cs="+mn-cs"/>
                    <w:color w:val="000000"/>
                    <w:kern w:val="24"/>
                    <w:sz w:val="21"/>
                    <w:szCs w:val="21"/>
                  </w:rPr>
                  <m:t>i</m:t>
                </m:r>
              </m:sub>
            </m:sSub>
          </m:e>
        </m:nary>
      </m:oMath>
      <w:r>
        <w:rPr>
          <w:lang w:eastAsia="zh-CN"/>
        </w:rPr>
        <w:t xml:space="preserve"> </w:t>
      </w:r>
      <w:r w:rsidRPr="00CC027B">
        <w:rPr>
          <w:lang w:eastAsia="zh-CN"/>
        </w:rPr>
        <w:t xml:space="preserve">is </w:t>
      </w:r>
      <w:r>
        <w:rPr>
          <w:lang w:eastAsia="zh-CN"/>
        </w:rPr>
        <w:t>the</w:t>
      </w:r>
      <w:r w:rsidRPr="00CC027B">
        <w:rPr>
          <w:lang w:eastAsia="zh-CN"/>
        </w:rPr>
        <w:t xml:space="preserve"> </w:t>
      </w:r>
      <w:r w:rsidRPr="00BB512A">
        <w:rPr>
          <w:lang w:eastAsia="zh-CN"/>
        </w:rPr>
        <w:t>corresponding</w:t>
      </w:r>
      <w:r w:rsidRPr="00CC027B">
        <w:rPr>
          <w:lang w:eastAsia="zh-CN"/>
        </w:rPr>
        <w:t xml:space="preserve"> virtual</w:t>
      </w:r>
      <w:r w:rsidRPr="00B82D3B">
        <w:rPr>
          <w:lang w:eastAsia="zh-CN"/>
        </w:rPr>
        <w:t xml:space="preserve"> </w:t>
      </w:r>
      <w:r w:rsidRPr="00CC027B">
        <w:rPr>
          <w:lang w:eastAsia="zh-CN"/>
        </w:rPr>
        <w:t xml:space="preserve">frequency;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k</m:t>
            </m:r>
          </m:e>
          <m:sub>
            <m:r>
              <w:rPr>
                <w:rFonts w:ascii="Cambria Math" w:hAnsi="Cambria Math"/>
                <w:color w:val="000000" w:themeColor="text1"/>
                <w:sz w:val="21"/>
                <w:szCs w:val="21"/>
              </w:rPr>
              <m:t>i</m:t>
            </m:r>
          </m:sub>
        </m:sSub>
      </m:oMath>
      <w:r>
        <w:rPr>
          <w:rFonts w:hint="eastAsia"/>
          <w:iCs/>
          <w:color w:val="000000" w:themeColor="text1"/>
          <w:sz w:val="21"/>
          <w:szCs w:val="21"/>
          <w:lang w:eastAsia="zh-CN"/>
        </w:rPr>
        <w:t xml:space="preserve"> </w:t>
      </w:r>
      <w:r w:rsidRPr="00B82D3B">
        <w:rPr>
          <w:lang w:eastAsia="zh-CN"/>
        </w:rPr>
        <w:t xml:space="preserve">is </w:t>
      </w:r>
      <w:r>
        <w:rPr>
          <w:lang w:eastAsia="zh-CN"/>
        </w:rPr>
        <w:t>the</w:t>
      </w:r>
      <w:r w:rsidRPr="00B82D3B">
        <w:rPr>
          <w:lang w:eastAsia="zh-CN"/>
        </w:rPr>
        <w:t xml:space="preserve"> linear combination coefficient and is an integer</w:t>
      </w:r>
      <w:r w:rsidRPr="00CC027B">
        <w:rPr>
          <w:lang w:eastAsia="zh-CN"/>
        </w:rPr>
        <w:t xml:space="preserve">; </w:t>
      </w:r>
      <m:oMath>
        <m:sSub>
          <m:sSubPr>
            <m:ctrlPr>
              <w:rPr>
                <w:rFonts w:ascii="Cambria Math" w:hAnsi="Cambria Math"/>
                <w:i/>
                <w:iCs/>
                <w:color w:val="000000" w:themeColor="text1"/>
                <w:sz w:val="21"/>
                <w:szCs w:val="21"/>
              </w:rPr>
            </m:ctrlPr>
          </m:sSubPr>
          <m:e>
            <m:r>
              <w:rPr>
                <w:rFonts w:ascii="Cambria Math" w:hAnsi="Cambria Math"/>
                <w:color w:val="000000" w:themeColor="text1"/>
                <w:sz w:val="21"/>
                <w:szCs w:val="21"/>
              </w:rPr>
              <m:t>N</m:t>
            </m:r>
          </m:e>
          <m:sub>
            <m:r>
              <w:rPr>
                <w:rFonts w:ascii="Cambria Math" w:hAnsi="Cambria Math"/>
                <w:color w:val="000000" w:themeColor="text1"/>
                <w:sz w:val="21"/>
                <w:szCs w:val="21"/>
              </w:rPr>
              <m:t>a</m:t>
            </m:r>
          </m:sub>
        </m:sSub>
        <m:r>
          <w:rPr>
            <w:rFonts w:ascii="Cambria Math" w:hAnsi="Cambria Math"/>
            <w:color w:val="000000" w:themeColor="text1"/>
            <w:sz w:val="21"/>
            <w:szCs w:val="21"/>
          </w:rPr>
          <m:t>=</m:t>
        </m:r>
        <m:nary>
          <m:naryPr>
            <m:chr m:val="∑"/>
            <m:ctrlPr>
              <w:rPr>
                <w:rFonts w:ascii="Cambria Math" w:hAnsi="Cambria Math" w:cs="+mn-cs"/>
                <w:i/>
                <w:iCs/>
                <w:color w:val="000000"/>
                <w:kern w:val="24"/>
                <w:sz w:val="21"/>
                <w:szCs w:val="21"/>
              </w:rPr>
            </m:ctrlPr>
          </m:naryPr>
          <m:sub>
            <m:r>
              <w:rPr>
                <w:rFonts w:ascii="Cambria Math" w:hAnsi="Cambria Math" w:cs="+mn-cs"/>
                <w:color w:val="000000"/>
                <w:kern w:val="24"/>
                <w:sz w:val="21"/>
                <w:szCs w:val="21"/>
              </w:rPr>
              <m:t>i=1</m:t>
            </m:r>
          </m:sub>
          <m:sup>
            <m:r>
              <w:rPr>
                <w:rFonts w:ascii="Cambria Math" w:hAnsi="Cambria Math" w:cs="+mn-cs"/>
                <w:color w:val="000000"/>
                <w:kern w:val="24"/>
                <w:sz w:val="21"/>
                <w:szCs w:val="21"/>
              </w:rPr>
              <m:t>L</m:t>
            </m:r>
          </m:sup>
          <m:e>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k</m:t>
                </m:r>
              </m:e>
              <m:sub>
                <m:r>
                  <w:rPr>
                    <w:rFonts w:ascii="Cambria Math" w:hAnsi="Cambria Math" w:cs="+mn-cs"/>
                    <w:color w:val="000000"/>
                    <w:kern w:val="24"/>
                    <w:sz w:val="21"/>
                    <w:szCs w:val="21"/>
                  </w:rPr>
                  <m:t>i</m:t>
                </m:r>
              </m:sub>
            </m:sSub>
            <m:sSub>
              <m:sSubPr>
                <m:ctrlPr>
                  <w:rPr>
                    <w:rFonts w:ascii="Cambria Math" w:hAnsi="Cambria Math" w:cs="+mn-cs"/>
                    <w:i/>
                    <w:iCs/>
                    <w:color w:val="000000"/>
                    <w:kern w:val="24"/>
                    <w:sz w:val="21"/>
                    <w:szCs w:val="21"/>
                  </w:rPr>
                </m:ctrlPr>
              </m:sSubPr>
              <m:e>
                <m:r>
                  <w:rPr>
                    <w:rFonts w:ascii="Cambria Math" w:hAnsi="Cambria Math" w:cs="+mn-cs"/>
                    <w:color w:val="000000"/>
                    <w:kern w:val="24"/>
                    <w:sz w:val="21"/>
                    <w:szCs w:val="21"/>
                  </w:rPr>
                  <m:t>N</m:t>
                </m:r>
              </m:e>
              <m:sub>
                <m:r>
                  <w:rPr>
                    <w:rFonts w:ascii="Cambria Math" w:hAnsi="Cambria Math" w:cs="+mn-cs"/>
                    <w:color w:val="000000"/>
                    <w:kern w:val="24"/>
                    <w:sz w:val="21"/>
                    <w:szCs w:val="21"/>
                  </w:rPr>
                  <m:t>i</m:t>
                </m:r>
              </m:sub>
            </m:sSub>
          </m:e>
        </m:nary>
      </m:oMath>
      <w:r w:rsidRPr="00CC027B">
        <w:rPr>
          <w:lang w:eastAsia="zh-CN"/>
        </w:rPr>
        <w:t xml:space="preserve"> is the corresponding </w:t>
      </w:r>
      <w:r w:rsidRPr="00BB512A">
        <w:rPr>
          <w:lang w:eastAsia="zh-CN"/>
        </w:rPr>
        <w:t>carrier phase</w:t>
      </w:r>
      <w:r>
        <w:rPr>
          <w:lang w:eastAsia="zh-CN"/>
        </w:rPr>
        <w:t xml:space="preserve"> integer ambiguity. </w:t>
      </w:r>
      <w:r w:rsidRPr="00B82D3B">
        <w:rPr>
          <w:lang w:eastAsia="zh-CN"/>
        </w:rPr>
        <w:t xml:space="preserve">Low frequency corresponds to long wavelength, </w:t>
      </w:r>
      <w:r>
        <w:rPr>
          <w:lang w:eastAsia="zh-CN"/>
        </w:rPr>
        <w:t>for which</w:t>
      </w:r>
      <w:r w:rsidRPr="00B82D3B">
        <w:rPr>
          <w:lang w:eastAsia="zh-CN"/>
        </w:rPr>
        <w:t xml:space="preserve"> </w:t>
      </w:r>
      <w:r w:rsidRPr="00BB512A">
        <w:rPr>
          <w:lang w:eastAsia="zh-CN"/>
        </w:rPr>
        <w:t>carrier phase</w:t>
      </w:r>
      <w:r w:rsidRPr="00B82D3B">
        <w:rPr>
          <w:lang w:eastAsia="zh-CN"/>
        </w:rPr>
        <w:t xml:space="preserve"> int</w:t>
      </w:r>
      <w:r>
        <w:rPr>
          <w:lang w:eastAsia="zh-CN"/>
        </w:rPr>
        <w:t xml:space="preserve">eger ambiguity is easy to </w:t>
      </w:r>
      <w:r w:rsidR="003D6BFD">
        <w:rPr>
          <w:lang w:eastAsia="zh-CN"/>
        </w:rPr>
        <w:t>resolve,</w:t>
      </w:r>
      <w:r>
        <w:rPr>
          <w:lang w:eastAsia="zh-CN"/>
        </w:rPr>
        <w:t xml:space="preserve"> </w:t>
      </w:r>
      <w:r w:rsidR="003D6BFD">
        <w:rPr>
          <w:lang w:eastAsia="zh-CN"/>
        </w:rPr>
        <w:t>b</w:t>
      </w:r>
      <w:r w:rsidRPr="00B82D3B">
        <w:rPr>
          <w:lang w:eastAsia="zh-CN"/>
        </w:rPr>
        <w:t xml:space="preserve">ut the ranging accuracy </w:t>
      </w:r>
      <w:r>
        <w:rPr>
          <w:lang w:eastAsia="zh-CN"/>
        </w:rPr>
        <w:t xml:space="preserve">using the corresponding </w:t>
      </w:r>
      <w:r w:rsidRPr="00BB512A">
        <w:rPr>
          <w:lang w:eastAsia="zh-CN"/>
        </w:rPr>
        <w:t>carrier phase</w:t>
      </w:r>
      <w:r w:rsidRPr="00B82D3B">
        <w:rPr>
          <w:lang w:eastAsia="zh-CN"/>
        </w:rPr>
        <w:t xml:space="preserve"> </w:t>
      </w:r>
      <w:r w:rsidRPr="00CC027B">
        <w:rPr>
          <w:lang w:eastAsia="zh-CN"/>
        </w:rPr>
        <w:t>measurement</w:t>
      </w:r>
      <w:r w:rsidRPr="00B82D3B">
        <w:rPr>
          <w:lang w:eastAsia="zh-CN"/>
        </w:rPr>
        <w:t xml:space="preserve"> is poor. </w:t>
      </w:r>
      <w:r w:rsidR="003D6BFD">
        <w:rPr>
          <w:lang w:eastAsia="zh-CN"/>
        </w:rPr>
        <w:t>On the other hand, h</w:t>
      </w:r>
      <w:r w:rsidR="003D6BFD" w:rsidRPr="00B82D3B">
        <w:rPr>
          <w:lang w:eastAsia="zh-CN"/>
        </w:rPr>
        <w:t xml:space="preserve">igh </w:t>
      </w:r>
      <w:r w:rsidRPr="00B82D3B">
        <w:rPr>
          <w:lang w:eastAsia="zh-CN"/>
        </w:rPr>
        <w:t xml:space="preserve">frequency corresponds to short wavelength, </w:t>
      </w:r>
      <w:r>
        <w:rPr>
          <w:lang w:eastAsia="zh-CN"/>
        </w:rPr>
        <w:t>for which</w:t>
      </w:r>
      <w:r w:rsidRPr="00B82D3B">
        <w:rPr>
          <w:lang w:eastAsia="zh-CN"/>
        </w:rPr>
        <w:t xml:space="preserve"> </w:t>
      </w:r>
      <w:r w:rsidRPr="00BB512A">
        <w:rPr>
          <w:lang w:eastAsia="zh-CN"/>
        </w:rPr>
        <w:t>carrier phase</w:t>
      </w:r>
      <w:r w:rsidRPr="00B82D3B">
        <w:rPr>
          <w:lang w:eastAsia="zh-CN"/>
        </w:rPr>
        <w:t xml:space="preserve"> integer ambiguity is difficult to </w:t>
      </w:r>
      <w:r>
        <w:rPr>
          <w:lang w:eastAsia="zh-CN"/>
        </w:rPr>
        <w:t xml:space="preserve">be </w:t>
      </w:r>
      <w:r w:rsidRPr="00B82D3B">
        <w:rPr>
          <w:lang w:eastAsia="zh-CN"/>
        </w:rPr>
        <w:t>solve</w:t>
      </w:r>
      <w:r>
        <w:rPr>
          <w:lang w:eastAsia="zh-CN"/>
        </w:rPr>
        <w:t>d</w:t>
      </w:r>
      <w:r w:rsidR="00933E77">
        <w:rPr>
          <w:lang w:eastAsia="zh-CN"/>
        </w:rPr>
        <w:t>,</w:t>
      </w:r>
      <w:r>
        <w:rPr>
          <w:lang w:eastAsia="zh-CN"/>
        </w:rPr>
        <w:t xml:space="preserve"> </w:t>
      </w:r>
      <w:r w:rsidR="003D6BFD">
        <w:rPr>
          <w:lang w:eastAsia="zh-CN"/>
        </w:rPr>
        <w:t>b</w:t>
      </w:r>
      <w:r w:rsidR="003D6BFD" w:rsidRPr="00B82D3B">
        <w:rPr>
          <w:lang w:eastAsia="zh-CN"/>
        </w:rPr>
        <w:t xml:space="preserve">ut </w:t>
      </w:r>
      <w:r w:rsidRPr="00B82D3B">
        <w:rPr>
          <w:lang w:eastAsia="zh-CN"/>
        </w:rPr>
        <w:t xml:space="preserve">the ranging accuracy </w:t>
      </w:r>
      <w:r>
        <w:rPr>
          <w:lang w:eastAsia="zh-CN"/>
        </w:rPr>
        <w:t xml:space="preserve">using the corresponding </w:t>
      </w:r>
      <w:r w:rsidRPr="00BB512A">
        <w:rPr>
          <w:lang w:eastAsia="zh-CN"/>
        </w:rPr>
        <w:t>carrier phase</w:t>
      </w:r>
      <w:r w:rsidRPr="00B82D3B">
        <w:rPr>
          <w:lang w:eastAsia="zh-CN"/>
        </w:rPr>
        <w:t xml:space="preserve"> </w:t>
      </w:r>
      <w:r w:rsidRPr="00CC027B">
        <w:rPr>
          <w:lang w:eastAsia="zh-CN"/>
        </w:rPr>
        <w:t>measurement</w:t>
      </w:r>
      <w:r w:rsidRPr="00B82D3B">
        <w:rPr>
          <w:lang w:eastAsia="zh-CN"/>
        </w:rPr>
        <w:t xml:space="preserve"> is high.</w:t>
      </w:r>
      <w:r>
        <w:rPr>
          <w:lang w:eastAsia="zh-CN"/>
        </w:rPr>
        <w:t xml:space="preserve"> </w:t>
      </w:r>
      <w:r w:rsidRPr="005C67CB">
        <w:rPr>
          <w:lang w:eastAsia="zh-CN"/>
        </w:rPr>
        <w:t xml:space="preserve">Thus, </w:t>
      </w:r>
      <w:r w:rsidRPr="005C67CB">
        <w:rPr>
          <w:i/>
          <w:lang w:eastAsia="zh-CN"/>
        </w:rPr>
        <w:t>K</w:t>
      </w:r>
      <w:r>
        <w:rPr>
          <w:lang w:eastAsia="zh-CN"/>
        </w:rPr>
        <w:t xml:space="preserve"> </w:t>
      </w:r>
      <w:r w:rsidRPr="005C67CB">
        <w:rPr>
          <w:lang w:eastAsia="zh-CN"/>
        </w:rPr>
        <w:t>virtual frequencies with gradients</w:t>
      </w:r>
      <w:r>
        <w:rPr>
          <w:rFonts w:hint="eastAsia"/>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Pr="005C67CB">
        <w:rPr>
          <w:lang w:eastAsia="zh-CN"/>
        </w:rPr>
        <w:t xml:space="preserve"> can be synthesized using different linear combination coefficients</w:t>
      </w:r>
      <w:r w:rsidR="008F730E">
        <w:rPr>
          <w:lang w:eastAsia="zh-CN"/>
        </w:rPr>
        <w:t xml:space="preserve"> </w:t>
      </w:r>
      <w:r w:rsidR="008F730E" w:rsidRPr="008F730E">
        <w:rPr>
          <w:lang w:eastAsia="zh-CN"/>
        </w:rPr>
        <w:t>and the corresponding carrier phases are</w:t>
      </w:r>
      <w:r w:rsidR="008F730E">
        <w:rPr>
          <w:lang w:eastAsia="zh-CN"/>
        </w:rPr>
        <w:t xml:space="preserve"> </w:t>
      </w:r>
      <m:oMath>
        <m:r>
          <m:rPr>
            <m:sty m:val="p"/>
          </m:rPr>
          <w:rPr>
            <w:rFonts w:ascii="Cambria Math" w:hAnsi="Cambria Math"/>
            <w:sz w:val="21"/>
            <w:szCs w:val="2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r>
          <w:rPr>
            <w:rFonts w:ascii="Cambria Math" w:hAnsi="Cambria Math"/>
            <w:sz w:val="21"/>
            <w:szCs w:val="21"/>
          </w:rPr>
          <m:t xml:space="preserve">, </m:t>
        </m:r>
        <m:r>
          <m:rPr>
            <m:sty m:val="p"/>
          </m:rPr>
          <w:rPr>
            <w:rFonts w:ascii="Cambria Math" w:hAnsi="Cambria Math"/>
            <w:sz w:val="21"/>
            <w:szCs w:val="21"/>
          </w:rPr>
          <m:t>⋯</m:t>
        </m:r>
        <m:r>
          <w:rPr>
            <w:rFonts w:ascii="Cambria Math" w:hAnsi="Cambria Math"/>
            <w:sz w:val="21"/>
            <w:szCs w:val="21"/>
          </w:rPr>
          <m:t xml:space="preserve">, </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K</m:t>
            </m:r>
          </m:sup>
        </m:sSubSup>
        <m:r>
          <w:rPr>
            <w:rFonts w:ascii="Cambria Math" w:hAnsi="Cambria Math"/>
            <w:sz w:val="21"/>
            <w:szCs w:val="21"/>
          </w:rPr>
          <m:t>)</m:t>
        </m:r>
      </m:oMath>
      <w:r w:rsidR="006136F5" w:rsidRPr="005C67CB">
        <w:rPr>
          <w:lang w:eastAsia="zh-CN"/>
        </w:rPr>
        <w:t xml:space="preserve"> </w:t>
      </w:r>
      <w:r>
        <w:rPr>
          <w:lang w:eastAsia="zh-CN"/>
        </w:rPr>
        <w:t>.</w:t>
      </w:r>
    </w:p>
    <w:p w14:paraId="5C2F60B2" w14:textId="77777777" w:rsidR="000467B9" w:rsidRDefault="000467B9" w:rsidP="000467B9">
      <w:pPr>
        <w:rPr>
          <w:lang w:eastAsia="zh-CN"/>
        </w:rPr>
      </w:pPr>
      <w:r w:rsidRPr="005C67CB">
        <w:rPr>
          <w:lang w:eastAsia="zh-CN"/>
        </w:rPr>
        <w:t xml:space="preserve">The integer ambiguity </w:t>
      </w:r>
      <w:r w:rsidRPr="00BB512A">
        <w:rPr>
          <w:lang w:eastAsia="zh-CN"/>
        </w:rPr>
        <w:t>corresponding</w:t>
      </w:r>
      <w:r>
        <w:rPr>
          <w:lang w:eastAsia="zh-CN"/>
        </w:rPr>
        <w:t xml:space="preserve"> to the</w:t>
      </w:r>
      <w:r w:rsidRPr="005C67CB">
        <w:rPr>
          <w:lang w:eastAsia="zh-CN"/>
        </w:rPr>
        <w:t xml:space="preserve"> low freq</w:t>
      </w:r>
      <w:r>
        <w:rPr>
          <w:lang w:eastAsia="zh-CN"/>
        </w:rPr>
        <w:t xml:space="preserve">uency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5C67CB">
        <w:rPr>
          <w:lang w:eastAsia="zh-CN"/>
        </w:rPr>
        <w:t xml:space="preserve"> is solved by using the coarse range measurements</w:t>
      </w:r>
      <w:r>
        <w:rPr>
          <w:lang w:eastAsia="zh-CN"/>
        </w:rPr>
        <w:t xml:space="preserve"> firstly</w:t>
      </w:r>
      <w:r w:rsidRPr="005C67CB">
        <w:rPr>
          <w:lang w:eastAsia="zh-CN"/>
        </w:rPr>
        <w:t>.</w:t>
      </w:r>
      <w:r>
        <w:rPr>
          <w:lang w:eastAsia="zh-CN"/>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741875" w14:paraId="3508E481" w14:textId="77777777" w:rsidTr="00E81050">
        <w:tc>
          <w:tcPr>
            <w:tcW w:w="704" w:type="dxa"/>
          </w:tcPr>
          <w:p w14:paraId="117D871C" w14:textId="77777777" w:rsidR="00741875" w:rsidRDefault="00741875" w:rsidP="002B1DBB">
            <w:pPr>
              <w:rPr>
                <w:lang w:eastAsia="zh-CN"/>
              </w:rPr>
            </w:pPr>
          </w:p>
        </w:tc>
        <w:tc>
          <w:tcPr>
            <w:tcW w:w="8080" w:type="dxa"/>
          </w:tcPr>
          <w:p w14:paraId="17B4EA48" w14:textId="0B38EB9A" w:rsidR="00741875" w:rsidRDefault="000E1C64" w:rsidP="002B1DBB">
            <w:pPr>
              <w:jc w:val="center"/>
              <w:rPr>
                <w:lang w:eastAsia="zh-CN"/>
              </w:rPr>
            </w:pPr>
            <m:oMathPara>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d>
                  <m:dPr>
                    <m:begChr m:val="["/>
                    <m:endChr m:val="]"/>
                    <m:ctrlPr>
                      <w:rPr>
                        <w:rFonts w:ascii="Cambria Math" w:hAnsi="Cambria Math"/>
                        <w:i/>
                        <w:iCs/>
                        <w:color w:val="000000" w:themeColor="text1"/>
                      </w:rPr>
                    </m:ctrlPr>
                  </m:dPr>
                  <m:e>
                    <m:f>
                      <m:fPr>
                        <m:ctrlPr>
                          <w:rPr>
                            <w:rFonts w:ascii="Cambria Math" w:hAnsi="Cambria Math"/>
                            <w:i/>
                            <w:iCs/>
                            <w:color w:val="000000" w:themeColor="text1"/>
                          </w:rPr>
                        </m:ctrlPr>
                      </m:fPr>
                      <m:num>
                        <m:r>
                          <w:rPr>
                            <w:rFonts w:ascii="Cambria Math" w:hAnsi="Cambria Math"/>
                            <w:color w:val="000000" w:themeColor="text1"/>
                          </w:rPr>
                          <m:t>ρ×</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num>
                      <m:den>
                        <m:r>
                          <w:rPr>
                            <w:rFonts w:ascii="Cambria Math" w:hAnsi="Cambria Math"/>
                            <w:color w:val="000000" w:themeColor="text1"/>
                          </w:rPr>
                          <m:t>c</m:t>
                        </m:r>
                      </m:den>
                    </m:f>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e>
                </m:d>
              </m:oMath>
            </m:oMathPara>
          </w:p>
        </w:tc>
        <w:tc>
          <w:tcPr>
            <w:tcW w:w="523" w:type="dxa"/>
            <w:vAlign w:val="center"/>
          </w:tcPr>
          <w:p w14:paraId="128C8CF9" w14:textId="49C3621B" w:rsidR="00741875" w:rsidRDefault="009C447F" w:rsidP="00741875">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14</w:t>
            </w:r>
            <w:r w:rsidR="0025052A">
              <w:rPr>
                <w:noProof/>
              </w:rPr>
              <w:fldChar w:fldCharType="end"/>
            </w:r>
            <w:r w:rsidRPr="009C447F">
              <w:t>)</w:t>
            </w:r>
          </w:p>
        </w:tc>
      </w:tr>
    </w:tbl>
    <w:p w14:paraId="55186A81" w14:textId="77777777" w:rsidR="000467B9" w:rsidRDefault="000467B9" w:rsidP="000467B9">
      <w:pPr>
        <w:rPr>
          <w:lang w:eastAsia="zh-CN"/>
        </w:rPr>
      </w:pPr>
      <w:r>
        <w:rPr>
          <w:lang w:eastAsia="zh-CN"/>
        </w:rPr>
        <w:t xml:space="preserve">where </w:t>
      </w:r>
      <m:oMath>
        <m:d>
          <m:dPr>
            <m:begChr m:val="["/>
            <m:endChr m:val="]"/>
            <m:ctrlPr>
              <w:rPr>
                <w:rFonts w:ascii="Cambria Math" w:hAnsi="Cambria Math"/>
                <w:i/>
                <w:iCs/>
                <w:color w:val="000000" w:themeColor="text1"/>
                <w:lang w:eastAsia="zh-CN"/>
              </w:rPr>
            </m:ctrlPr>
          </m:dPr>
          <m:e>
            <m:r>
              <w:rPr>
                <w:rFonts w:ascii="Cambria Math" w:hAnsi="Cambria Math"/>
                <w:color w:val="000000" w:themeColor="text1"/>
                <w:lang w:eastAsia="zh-CN"/>
              </w:rPr>
              <m:t>*</m:t>
            </m:r>
          </m:e>
        </m:d>
      </m:oMath>
      <w:r>
        <w:rPr>
          <w:rFonts w:hint="eastAsia"/>
          <w:iCs/>
          <w:color w:val="000000" w:themeColor="text1"/>
          <w:lang w:eastAsia="zh-CN"/>
        </w:rPr>
        <w:t xml:space="preserve"> </w:t>
      </w:r>
      <w:r w:rsidRPr="008F5E92">
        <w:rPr>
          <w:iCs/>
          <w:color w:val="000000" w:themeColor="text1"/>
          <w:lang w:eastAsia="zh-CN"/>
        </w:rPr>
        <w:t>indicates rounding.</w:t>
      </w:r>
    </w:p>
    <w:p w14:paraId="24BAB3A0" w14:textId="77777777" w:rsidR="000467B9" w:rsidRDefault="000467B9" w:rsidP="000467B9">
      <w:pPr>
        <w:rPr>
          <w:lang w:eastAsia="zh-CN"/>
        </w:rPr>
      </w:pPr>
      <w:r w:rsidRPr="008F5E92">
        <w:rPr>
          <w:lang w:eastAsia="zh-CN"/>
        </w:rPr>
        <w:t xml:space="preserve">Combining with the carrier phase </w:t>
      </w:r>
      <m:oMath>
        <m:sSubSup>
          <m:sSubSupPr>
            <m:ctrlPr>
              <w:rPr>
                <w:rFonts w:ascii="Cambria Math" w:hAnsi="Cambria Math"/>
                <w:i/>
                <w:iCs/>
                <w:color w:val="000000" w:themeColor="text1"/>
              </w:rPr>
            </m:ctrlPr>
          </m:sSubSupPr>
          <m:e>
            <m:r>
              <w:rPr>
                <w:rFonts w:ascii="Cambria Math" w:hAnsi="Cambria Math"/>
                <w:color w:val="000000" w:themeColor="text1"/>
              </w:rPr>
              <m:t>φ</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 xml:space="preserve"> </m:t>
        </m:r>
      </m:oMath>
      <w:r w:rsidRPr="008F5E92">
        <w:rPr>
          <w:lang w:eastAsia="zh-CN"/>
        </w:rPr>
        <w:t xml:space="preserve">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1</m:t>
            </m:r>
          </m:sup>
        </m:sSubSup>
      </m:oMath>
      <w:r w:rsidRPr="008F5E92">
        <w:rPr>
          <w:lang w:eastAsia="zh-CN"/>
        </w:rPr>
        <w:t xml:space="preserve">, the ranging result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oMath>
      <w:r w:rsidRPr="008F5E92">
        <w:rPr>
          <w:lang w:eastAsia="zh-CN"/>
        </w:rPr>
        <w:t xml:space="preserve"> with improved </w:t>
      </w:r>
      <w:r>
        <w:rPr>
          <w:lang w:eastAsia="zh-CN"/>
        </w:rPr>
        <w:t>accuracy</w:t>
      </w:r>
      <w:r w:rsidRPr="008F5E92">
        <w:rPr>
          <w:lang w:eastAsia="zh-CN"/>
        </w:rPr>
        <w:t xml:space="preserve"> can be obtained.</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741875" w14:paraId="03625611" w14:textId="77777777" w:rsidTr="00E81050">
        <w:tc>
          <w:tcPr>
            <w:tcW w:w="704" w:type="dxa"/>
          </w:tcPr>
          <w:p w14:paraId="309315FE" w14:textId="77777777" w:rsidR="00741875" w:rsidRDefault="00741875" w:rsidP="002B1DBB">
            <w:pPr>
              <w:rPr>
                <w:lang w:eastAsia="zh-CN"/>
              </w:rPr>
            </w:pPr>
          </w:p>
        </w:tc>
        <w:tc>
          <w:tcPr>
            <w:tcW w:w="8080" w:type="dxa"/>
          </w:tcPr>
          <w:p w14:paraId="15BF8559" w14:textId="74200903" w:rsidR="00741875" w:rsidRPr="00737CB7" w:rsidRDefault="000E1C64" w:rsidP="00737CB7">
            <w:pPr>
              <w:jc w:val="center"/>
              <w:rPr>
                <w:rFonts w:ascii="Cambria Math" w:hAnsi="Cambria Math"/>
                <w:i/>
                <w:iCs/>
                <w:color w:val="000000" w:themeColor="text1"/>
              </w:rPr>
            </w:pPr>
            <m:oMathPara>
              <m:oMath>
                <m:sSub>
                  <m:sSubPr>
                    <m:ctrlPr>
                      <w:rPr>
                        <w:rFonts w:ascii="Cambria Math" w:hAnsi="Cambria Math"/>
                        <w:i/>
                        <w:iCs/>
                        <w:color w:val="000000" w:themeColor="text1"/>
                      </w:rPr>
                    </m:ctrlPr>
                  </m:sSubPr>
                  <m:e>
                    <m:r>
                      <w:rPr>
                        <w:rFonts w:ascii="Cambria Math" w:hAnsi="Cambria Math"/>
                        <w:color w:val="000000" w:themeColor="text1"/>
                      </w:rPr>
                      <m:t>ρ</m:t>
                    </m:r>
                  </m:e>
                  <m:sub>
                    <m:r>
                      <w:rPr>
                        <w:rFonts w:ascii="Cambria Math" w:hAnsi="Cambria Math"/>
                        <w:color w:val="000000" w:themeColor="text1"/>
                      </w:rPr>
                      <m:t>1</m:t>
                    </m:r>
                  </m:sub>
                </m:sSub>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c</m:t>
                    </m:r>
                  </m:num>
                  <m:den>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1</m:t>
                        </m:r>
                      </m:sup>
                    </m:sSubSup>
                  </m:den>
                </m:f>
                <m:r>
                  <w:rPr>
                    <w:rFonts w:ascii="Cambria Math" w:hAnsi="Cambria Math"/>
                    <w:color w:val="000000" w:themeColor="text1"/>
                  </w:rPr>
                  <m:t>(</m:t>
                </m:r>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1</m:t>
                    </m:r>
                  </m:sup>
                </m:sSubSup>
                <m:r>
                  <w:rPr>
                    <w:rFonts w:ascii="Cambria Math" w:hAnsi="Cambria Math"/>
                    <w:color w:val="000000" w:themeColor="text1"/>
                  </w:rPr>
                  <m:t>+</m:t>
                </m:r>
                <m:f>
                  <m:fPr>
                    <m:ctrlPr>
                      <w:rPr>
                        <w:rFonts w:ascii="Cambria Math" w:hAnsi="Cambria Math"/>
                        <w:i/>
                        <w:iCs/>
                        <w:color w:val="000000" w:themeColor="text1"/>
                      </w:rPr>
                    </m:ctrlPr>
                  </m:fPr>
                  <m:num>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1</m:t>
                        </m:r>
                      </m:sup>
                    </m:sSubSup>
                  </m:num>
                  <m:den>
                    <m:r>
                      <w:rPr>
                        <w:rFonts w:ascii="Cambria Math" w:hAnsi="Cambria Math"/>
                        <w:color w:val="000000" w:themeColor="text1"/>
                      </w:rPr>
                      <m:t>2π</m:t>
                    </m:r>
                  </m:den>
                </m:f>
                <m:r>
                  <w:rPr>
                    <w:rFonts w:ascii="Cambria Math" w:hAnsi="Cambria Math"/>
                    <w:color w:val="000000" w:themeColor="text1"/>
                  </w:rPr>
                  <m:t>)</m:t>
                </m:r>
              </m:oMath>
            </m:oMathPara>
          </w:p>
        </w:tc>
        <w:tc>
          <w:tcPr>
            <w:tcW w:w="523" w:type="dxa"/>
            <w:vAlign w:val="center"/>
          </w:tcPr>
          <w:p w14:paraId="6F6B532A" w14:textId="6A8DF813" w:rsidR="00741875" w:rsidRDefault="009C447F" w:rsidP="00465160">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15</w:t>
            </w:r>
            <w:r w:rsidR="0025052A">
              <w:rPr>
                <w:noProof/>
              </w:rPr>
              <w:fldChar w:fldCharType="end"/>
            </w:r>
            <w:r w:rsidRPr="009C447F">
              <w:t>)</w:t>
            </w:r>
          </w:p>
        </w:tc>
      </w:tr>
    </w:tbl>
    <w:p w14:paraId="27E44FF1" w14:textId="3B5A889A" w:rsidR="000467B9" w:rsidRPr="008F5E92" w:rsidRDefault="000467B9" w:rsidP="000467B9">
      <w:pPr>
        <w:rPr>
          <w:lang w:eastAsia="zh-CN"/>
        </w:rPr>
      </w:pPr>
      <w:r w:rsidRPr="008F5E92">
        <w:rPr>
          <w:lang w:eastAsia="zh-CN"/>
        </w:rPr>
        <w:lastRenderedPageBreak/>
        <w:t xml:space="preserve">Further, </w:t>
      </w:r>
      <w:r>
        <w:rPr>
          <w:lang w:eastAsia="zh-CN"/>
        </w:rPr>
        <w:t>the</w:t>
      </w:r>
      <w:r w:rsidRPr="008F5E92">
        <w:rPr>
          <w:lang w:eastAsia="zh-CN"/>
        </w:rPr>
        <w:t xml:space="preserve"> integer ambiguity</w:t>
      </w:r>
      <w:r>
        <w:rPr>
          <w:lang w:eastAsia="zh-CN"/>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a</m:t>
            </m:r>
          </m:sub>
          <m:sup>
            <m:r>
              <w:rPr>
                <w:rFonts w:ascii="Cambria Math" w:hAnsi="Cambria Math"/>
                <w:color w:val="000000" w:themeColor="text1"/>
              </w:rPr>
              <m:t>2</m:t>
            </m:r>
          </m:sup>
        </m:sSubSup>
      </m:oMath>
      <w:r w:rsidRPr="008F5E92">
        <w:rPr>
          <w:lang w:eastAsia="zh-CN"/>
        </w:rPr>
        <w:t xml:space="preserve"> corresponding to </w:t>
      </w:r>
      <m:oMath>
        <m:sSubSup>
          <m:sSubSupPr>
            <m:ctrlPr>
              <w:rPr>
                <w:rFonts w:ascii="Cambria Math" w:hAnsi="Cambria Math"/>
                <w:i/>
                <w:iCs/>
                <w:sz w:val="21"/>
                <w:szCs w:val="21"/>
              </w:rPr>
            </m:ctrlPr>
          </m:sSubSupPr>
          <m:e>
            <m:r>
              <w:rPr>
                <w:rFonts w:ascii="Cambria Math" w:hAnsi="Cambria Math"/>
                <w:sz w:val="21"/>
                <w:szCs w:val="21"/>
              </w:rPr>
              <m:t>f</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w:t>
      </w:r>
      <w:r>
        <w:rPr>
          <w:lang w:eastAsia="zh-CN"/>
        </w:rPr>
        <w:t>can</w:t>
      </w:r>
      <w:r w:rsidRPr="008F5E92">
        <w:rPr>
          <w:lang w:eastAsia="zh-CN"/>
        </w:rPr>
        <w:t xml:space="preserve"> be obtained by </w:t>
      </w:r>
      <w:r>
        <w:rPr>
          <w:lang w:eastAsia="zh-CN"/>
        </w:rPr>
        <w:t>bringing</w:t>
      </w:r>
      <w:r w:rsidRPr="008F5E92">
        <w:rPr>
          <w:lang w:eastAsia="zh-CN"/>
        </w:rPr>
        <w:t xml:space="preserve"> </w:t>
      </w:r>
      <m:oMath>
        <m:sSub>
          <m:sSubPr>
            <m:ctrlPr>
              <w:rPr>
                <w:rFonts w:ascii="Cambria Math" w:hAnsi="Cambria Math"/>
                <w:i/>
                <w:iCs/>
                <w:color w:val="000000" w:themeColor="text1"/>
                <w:lang w:eastAsia="zh-CN"/>
              </w:rPr>
            </m:ctrlPr>
          </m:sSubPr>
          <m:e>
            <m:r>
              <w:rPr>
                <w:rFonts w:ascii="Cambria Math" w:hAnsi="Cambria Math"/>
                <w:color w:val="000000" w:themeColor="text1"/>
                <w:lang w:eastAsia="zh-CN"/>
              </w:rPr>
              <m:t>ρ</m:t>
            </m:r>
          </m:e>
          <m:sub>
            <m:r>
              <w:rPr>
                <w:rFonts w:ascii="Cambria Math" w:hAnsi="Cambria Math"/>
                <w:color w:val="000000" w:themeColor="text1"/>
                <w:lang w:eastAsia="zh-CN"/>
              </w:rPr>
              <m:t>1</m:t>
            </m:r>
          </m:sub>
        </m:sSub>
        <m:r>
          <w:rPr>
            <w:rFonts w:ascii="Cambria Math" w:hAnsi="Cambria Math"/>
            <w:color w:val="000000" w:themeColor="text1"/>
            <w:lang w:eastAsia="zh-CN"/>
          </w:rPr>
          <m:t>、</m:t>
        </m:r>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2</m:t>
            </m:r>
          </m:sup>
        </m:sSubSup>
        <m:r>
          <w:rPr>
            <w:rFonts w:ascii="Cambria Math" w:hAnsi="Cambria Math"/>
            <w:color w:val="000000" w:themeColor="text1"/>
          </w:rPr>
          <m:t>、</m:t>
        </m:r>
        <m:sSubSup>
          <m:sSubSupPr>
            <m:ctrlPr>
              <w:rPr>
                <w:rFonts w:ascii="Cambria Math" w:hAnsi="Cambria Math"/>
                <w:i/>
                <w:iCs/>
                <w:sz w:val="21"/>
                <w:szCs w:val="21"/>
              </w:rPr>
            </m:ctrlPr>
          </m:sSubSupPr>
          <m:e>
            <m:r>
              <m:rPr>
                <m:sty m:val="p"/>
              </m:rPr>
              <w:rPr>
                <w:rFonts w:ascii="Cambria Math" w:hAnsi="Cambria Math"/>
                <w:sz w:val="21"/>
                <w:szCs w:val="21"/>
              </w:rPr>
              <m:t>Φ</m:t>
            </m:r>
          </m:e>
          <m:sub>
            <m:r>
              <w:rPr>
                <w:rFonts w:ascii="Cambria Math" w:hAnsi="Cambria Math"/>
                <w:sz w:val="21"/>
                <w:szCs w:val="21"/>
              </w:rPr>
              <m:t>a</m:t>
            </m:r>
          </m:sub>
          <m:sup>
            <m:r>
              <w:rPr>
                <w:rFonts w:ascii="Cambria Math" w:hAnsi="Cambria Math"/>
                <w:sz w:val="21"/>
                <w:szCs w:val="21"/>
              </w:rPr>
              <m:t>2</m:t>
            </m:r>
          </m:sup>
        </m:sSubSup>
      </m:oMath>
      <w:r w:rsidRPr="008F5E92">
        <w:rPr>
          <w:lang w:eastAsia="zh-CN"/>
        </w:rPr>
        <w:t xml:space="preserve"> to Formula </w:t>
      </w:r>
      <w:r>
        <w:rPr>
          <w:lang w:eastAsia="zh-CN"/>
        </w:rPr>
        <w:t>(</w:t>
      </w:r>
      <w:r w:rsidR="00CF1056">
        <w:rPr>
          <w:lang w:eastAsia="zh-CN"/>
        </w:rPr>
        <w:t>14</w:t>
      </w:r>
      <w:r>
        <w:rPr>
          <w:lang w:eastAsia="zh-CN"/>
        </w:rPr>
        <w:t>)</w:t>
      </w:r>
      <w:r w:rsidRPr="008F5E92">
        <w:rPr>
          <w:lang w:eastAsia="zh-CN"/>
        </w:rPr>
        <w:t>. In this way, the integer ambiguity is determined step by step, and a high-</w:t>
      </w:r>
      <w:r>
        <w:rPr>
          <w:lang w:eastAsia="zh-CN"/>
        </w:rPr>
        <w:t>accuracy</w:t>
      </w:r>
      <w:r w:rsidRPr="008F5E92">
        <w:rPr>
          <w:lang w:eastAsia="zh-CN"/>
        </w:rPr>
        <w:t xml:space="preserve"> ranging result corresponding to </w:t>
      </w:r>
      <w:r>
        <w:rPr>
          <w:lang w:eastAsia="zh-CN"/>
        </w:rPr>
        <w:t>the</w:t>
      </w:r>
      <w:r w:rsidRPr="008F5E92">
        <w:rPr>
          <w:lang w:eastAsia="zh-CN"/>
        </w:rPr>
        <w:t xml:space="preserve"> high frequency </w:t>
      </w:r>
      <m:oMath>
        <m:sSubSup>
          <m:sSubSupPr>
            <m:ctrlPr>
              <w:rPr>
                <w:rFonts w:ascii="Cambria Math" w:hAnsi="Cambria Math"/>
                <w:i/>
                <w:iCs/>
                <w:color w:val="000000" w:themeColor="text1"/>
              </w:rPr>
            </m:ctrlPr>
          </m:sSubSupPr>
          <m:e>
            <m:r>
              <w:rPr>
                <w:rFonts w:ascii="Cambria Math" w:hAnsi="Cambria Math"/>
                <w:color w:val="000000" w:themeColor="text1"/>
              </w:rPr>
              <m:t>f</m:t>
            </m:r>
          </m:e>
          <m:sub>
            <m:r>
              <w:rPr>
                <w:rFonts w:ascii="Cambria Math" w:hAnsi="Cambria Math"/>
                <w:color w:val="000000" w:themeColor="text1"/>
              </w:rPr>
              <m:t>a</m:t>
            </m:r>
          </m:sub>
          <m:sup>
            <m:r>
              <w:rPr>
                <w:rFonts w:ascii="Cambria Math" w:hAnsi="Cambria Math"/>
                <w:color w:val="000000" w:themeColor="text1"/>
              </w:rPr>
              <m:t>K</m:t>
            </m:r>
          </m:sup>
        </m:sSubSup>
        <m:r>
          <w:rPr>
            <w:rFonts w:ascii="Cambria Math" w:hAnsi="Cambria Math"/>
            <w:color w:val="000000" w:themeColor="text1"/>
          </w:rPr>
          <m:t xml:space="preserve"> </m:t>
        </m:r>
      </m:oMath>
      <w:r w:rsidRPr="008F5E92">
        <w:rPr>
          <w:lang w:eastAsia="zh-CN"/>
        </w:rPr>
        <w:t>can be obtained.</w:t>
      </w:r>
    </w:p>
    <w:p w14:paraId="7CDB8705" w14:textId="2AF9BE1E" w:rsidR="000467B9" w:rsidRDefault="006136F5" w:rsidP="000467B9">
      <w:pPr>
        <w:jc w:val="center"/>
        <w:rPr>
          <w:lang w:eastAsia="zh-CN"/>
        </w:rPr>
      </w:pPr>
      <w:r>
        <w:rPr>
          <w:noProof/>
          <w:lang w:eastAsia="zh-CN"/>
        </w:rPr>
        <w:drawing>
          <wp:inline distT="0" distB="0" distL="0" distR="0" wp14:anchorId="1B01BAE9" wp14:editId="49FF4B55">
            <wp:extent cx="3043450" cy="27822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3580" cy="2791479"/>
                    </a:xfrm>
                    <a:prstGeom prst="rect">
                      <a:avLst/>
                    </a:prstGeom>
                    <a:noFill/>
                  </pic:spPr>
                </pic:pic>
              </a:graphicData>
            </a:graphic>
          </wp:inline>
        </w:drawing>
      </w:r>
    </w:p>
    <w:p w14:paraId="4DE1ED25" w14:textId="6A24CDFD" w:rsidR="000467B9" w:rsidRPr="00C850CA" w:rsidRDefault="000467B9" w:rsidP="00C850CA">
      <w:pPr>
        <w:jc w:val="center"/>
        <w:rPr>
          <w:b/>
          <w:sz w:val="20"/>
          <w:szCs w:val="20"/>
          <w:lang w:eastAsia="zh-CN"/>
        </w:rPr>
      </w:pPr>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E839CC">
        <w:rPr>
          <w:b/>
          <w:noProof/>
          <w:sz w:val="20"/>
          <w:szCs w:val="20"/>
          <w:lang w:eastAsia="zh-CN"/>
        </w:rPr>
        <w:t>3</w:t>
      </w:r>
      <w:r w:rsidRPr="00702683">
        <w:rPr>
          <w:b/>
          <w:sz w:val="20"/>
          <w:szCs w:val="20"/>
          <w:lang w:eastAsia="zh-CN"/>
        </w:rPr>
        <w:fldChar w:fldCharType="end"/>
      </w:r>
      <w:r w:rsidRPr="00F80F49">
        <w:rPr>
          <w:b/>
          <w:sz w:val="20"/>
          <w:szCs w:val="20"/>
          <w:lang w:eastAsia="zh-CN"/>
        </w:rPr>
        <w:t xml:space="preserve"> stepwise integer ambiguity solution</w:t>
      </w:r>
    </w:p>
    <w:p w14:paraId="6D307255" w14:textId="438FB266" w:rsidR="000467B9" w:rsidRDefault="000467B9" w:rsidP="00AE5A56">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E839CC">
        <w:rPr>
          <w:b/>
          <w:i/>
          <w:noProof/>
          <w:color w:val="000000" w:themeColor="text1"/>
        </w:rPr>
        <w:t>8</w:t>
      </w:r>
      <w:r w:rsidRPr="00236121">
        <w:rPr>
          <w:b/>
          <w:i/>
          <w:color w:val="000000" w:themeColor="text1"/>
        </w:rPr>
        <w:fldChar w:fldCharType="end"/>
      </w:r>
      <w:r w:rsidRPr="00236121">
        <w:rPr>
          <w:b/>
          <w:i/>
          <w:color w:val="000000" w:themeColor="text1"/>
        </w:rPr>
        <w:t>:</w:t>
      </w:r>
      <w:r>
        <w:rPr>
          <w:b/>
          <w:i/>
          <w:color w:val="000000" w:themeColor="text1"/>
        </w:rPr>
        <w:t xml:space="preserve"> </w:t>
      </w:r>
      <w:r w:rsidRPr="00AE5A56">
        <w:rPr>
          <w:b/>
          <w:i/>
          <w:color w:val="000000" w:themeColor="text1"/>
        </w:rPr>
        <w:t xml:space="preserve">The virtual frequencies can be synthesized by </w:t>
      </w:r>
      <w:r>
        <w:rPr>
          <w:b/>
          <w:i/>
          <w:color w:val="000000" w:themeColor="text1"/>
        </w:rPr>
        <w:t>m</w:t>
      </w:r>
      <w:r w:rsidRPr="00AE5A56">
        <w:rPr>
          <w:b/>
          <w:i/>
          <w:color w:val="000000" w:themeColor="text1"/>
        </w:rPr>
        <w:t>ulti-frequency carrier phase measurements, and the integer ambiguity can be solved step by step.</w:t>
      </w:r>
    </w:p>
    <w:p w14:paraId="203A4560" w14:textId="77777777" w:rsidR="00E839CC" w:rsidRPr="008D3CA8" w:rsidRDefault="00E839CC" w:rsidP="00AE5A56">
      <w:pPr>
        <w:pStyle w:val="3GPPAgreements"/>
        <w:numPr>
          <w:ilvl w:val="0"/>
          <w:numId w:val="0"/>
        </w:numPr>
        <w:autoSpaceDE/>
        <w:autoSpaceDN/>
        <w:adjustRightInd/>
        <w:snapToGrid/>
        <w:rPr>
          <w:color w:val="000000" w:themeColor="text1"/>
        </w:rPr>
      </w:pPr>
    </w:p>
    <w:p w14:paraId="502F216A" w14:textId="7F2AE8B3" w:rsidR="000467B9" w:rsidRPr="000F76EB" w:rsidRDefault="000467B9" w:rsidP="000F76EB">
      <w:pPr>
        <w:pStyle w:val="1"/>
        <w:rPr>
          <w:b w:val="0"/>
        </w:rPr>
      </w:pPr>
      <w:r>
        <w:rPr>
          <w:rFonts w:hint="eastAsia"/>
          <w:lang w:eastAsia="zh-CN"/>
        </w:rPr>
        <w:t>T</w:t>
      </w:r>
      <w:r>
        <w:rPr>
          <w:lang w:eastAsia="zh-CN"/>
        </w:rPr>
        <w:t>arget requirement for positioning using carrier phase measurement</w:t>
      </w:r>
    </w:p>
    <w:p w14:paraId="097F6EE0" w14:textId="57C0F474" w:rsidR="003D6BFD" w:rsidRDefault="00821A13" w:rsidP="00184C8C">
      <w:pPr>
        <w:pStyle w:val="3GPPAgreements"/>
        <w:numPr>
          <w:ilvl w:val="0"/>
          <w:numId w:val="0"/>
        </w:numPr>
        <w:autoSpaceDE/>
        <w:autoSpaceDN/>
        <w:adjustRightInd/>
        <w:snapToGrid/>
        <w:jc w:val="left"/>
        <w:rPr>
          <w:color w:val="000000" w:themeColor="text1"/>
          <w:lang w:eastAsia="zh-CN"/>
        </w:rPr>
      </w:pPr>
      <w:r>
        <w:rPr>
          <w:color w:val="000000" w:themeColor="text1"/>
          <w:lang w:eastAsia="zh-CN"/>
        </w:rPr>
        <w:t>As explained, positioning using carrier phase measurement can achieve extremely high accuracy, to the level of centimeters and millimeters, yet the availability of such a high accuracy depends on whether the integer ambiguity can be properly resolved. In addition, there may also be implementation impairments as discussed in section 4.2 of the paper that hinder the wide coverage of such a service.</w:t>
      </w:r>
    </w:p>
    <w:p w14:paraId="7F51E0A9" w14:textId="056E2845" w:rsidR="00821A13" w:rsidRPr="00155BEE" w:rsidRDefault="00821A13" w:rsidP="00184C8C">
      <w:pPr>
        <w:pStyle w:val="3GPPAgreements"/>
        <w:numPr>
          <w:ilvl w:val="0"/>
          <w:numId w:val="0"/>
        </w:numPr>
        <w:autoSpaceDE/>
        <w:autoSpaceDN/>
        <w:adjustRightInd/>
        <w:snapToGrid/>
        <w:jc w:val="left"/>
        <w:rPr>
          <w:color w:val="000000" w:themeColor="text1"/>
          <w:lang w:eastAsia="zh-CN"/>
        </w:rPr>
      </w:pPr>
      <w:r>
        <w:rPr>
          <w:color w:val="000000" w:themeColor="text1"/>
          <w:lang w:eastAsia="zh-CN"/>
        </w:rPr>
        <w:t>We think that 50% should be considered as the starting point in Rel-18, so that at least for half the cases/time, the integer ambiguity resolution is successful.</w:t>
      </w:r>
    </w:p>
    <w:p w14:paraId="586790DC" w14:textId="7ABBDBCD" w:rsidR="000467B9" w:rsidRDefault="003C1077"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839CC">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76842879" w14:textId="77777777" w:rsidR="00E839CC" w:rsidRPr="008D3CA8" w:rsidRDefault="00E839CC" w:rsidP="00C850CA">
      <w:pPr>
        <w:pStyle w:val="3GPPAgreements"/>
        <w:numPr>
          <w:ilvl w:val="0"/>
          <w:numId w:val="0"/>
        </w:numPr>
        <w:autoSpaceDE/>
        <w:autoSpaceDN/>
        <w:adjustRightInd/>
        <w:snapToGrid/>
      </w:pPr>
    </w:p>
    <w:p w14:paraId="182D3672" w14:textId="3E974E75" w:rsidR="000467B9" w:rsidRDefault="000467B9" w:rsidP="000F76EB">
      <w:pPr>
        <w:pStyle w:val="1"/>
        <w:rPr>
          <w:lang w:eastAsia="zh-CN"/>
        </w:rPr>
      </w:pPr>
      <w:r>
        <w:rPr>
          <w:lang w:eastAsia="zh-CN"/>
        </w:rPr>
        <w:t>Simulation assumption</w:t>
      </w:r>
    </w:p>
    <w:p w14:paraId="691464ED" w14:textId="7A4C031F" w:rsidR="000467B9" w:rsidRDefault="000467B9" w:rsidP="000F76EB">
      <w:pPr>
        <w:pStyle w:val="2"/>
        <w:rPr>
          <w:lang w:eastAsia="zh-CN"/>
        </w:rPr>
      </w:pPr>
      <w:r>
        <w:rPr>
          <w:rFonts w:hint="eastAsia"/>
          <w:lang w:eastAsia="zh-CN"/>
        </w:rPr>
        <w:t>G</w:t>
      </w:r>
      <w:r>
        <w:rPr>
          <w:lang w:eastAsia="zh-CN"/>
        </w:rPr>
        <w:t>eneral simulation assumption</w:t>
      </w:r>
    </w:p>
    <w:p w14:paraId="6E0B8CD8" w14:textId="1F478377" w:rsidR="00821A13" w:rsidRPr="00821A13" w:rsidRDefault="00821A13" w:rsidP="00155BEE">
      <w:pPr>
        <w:rPr>
          <w:lang w:eastAsia="zh-CN"/>
        </w:rPr>
      </w:pPr>
      <w:r>
        <w:rPr>
          <w:lang w:eastAsia="zh-CN"/>
        </w:rPr>
        <w:t>For the purpose of evaluating the accuracy achieved by positioning using carrier phase measurement, we suggest to consider the following simulation assumptions for InF-SH and InF-DH scenarios.</w:t>
      </w:r>
    </w:p>
    <w:p w14:paraId="74C05DD8" w14:textId="206EE826" w:rsidR="000467B9" w:rsidRDefault="000467B9" w:rsidP="000F76EB">
      <w:pPr>
        <w:rPr>
          <w:i/>
          <w:lang w:eastAsia="zh-CN"/>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8"/>
      </w:tblGrid>
      <w:tr w:rsidR="00C741B4" w14:paraId="39B0672C" w14:textId="77777777" w:rsidTr="00845554">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75E28048" w14:textId="77777777" w:rsidR="00C741B4" w:rsidRDefault="00C741B4">
            <w:pPr>
              <w:pStyle w:val="TAH"/>
              <w:rPr>
                <w:rFonts w:cs="Arial"/>
                <w:sz w:val="16"/>
                <w:szCs w:val="16"/>
                <w:lang w:eastAsia="zh-CN"/>
              </w:rPr>
            </w:pPr>
          </w:p>
        </w:tc>
        <w:tc>
          <w:tcPr>
            <w:tcW w:w="7088" w:type="dxa"/>
            <w:tcBorders>
              <w:top w:val="single" w:sz="4" w:space="0" w:color="auto"/>
              <w:left w:val="single" w:sz="4" w:space="0" w:color="auto"/>
              <w:bottom w:val="single" w:sz="4" w:space="0" w:color="auto"/>
              <w:right w:val="single" w:sz="4" w:space="0" w:color="auto"/>
            </w:tcBorders>
            <w:hideMark/>
          </w:tcPr>
          <w:p w14:paraId="0D605274" w14:textId="77777777" w:rsidR="00C741B4" w:rsidRDefault="00C741B4">
            <w:pPr>
              <w:pStyle w:val="TAH"/>
              <w:rPr>
                <w:rFonts w:cs="Arial"/>
                <w:sz w:val="16"/>
                <w:szCs w:val="16"/>
                <w:lang w:eastAsia="zh-CN"/>
              </w:rPr>
            </w:pPr>
            <w:r>
              <w:rPr>
                <w:rFonts w:cs="Arial"/>
                <w:sz w:val="16"/>
                <w:szCs w:val="16"/>
                <w:lang w:eastAsia="zh-CN"/>
              </w:rPr>
              <w:t>FR1 Specific Values</w:t>
            </w:r>
          </w:p>
        </w:tc>
      </w:tr>
      <w:tr w:rsidR="00C741B4" w14:paraId="5D985ED1" w14:textId="77777777" w:rsidTr="00845554">
        <w:tc>
          <w:tcPr>
            <w:tcW w:w="2268" w:type="dxa"/>
            <w:tcBorders>
              <w:top w:val="single" w:sz="4" w:space="0" w:color="auto"/>
              <w:left w:val="single" w:sz="4" w:space="0" w:color="auto"/>
              <w:bottom w:val="single" w:sz="4" w:space="0" w:color="auto"/>
              <w:right w:val="single" w:sz="4" w:space="0" w:color="auto"/>
            </w:tcBorders>
            <w:vAlign w:val="center"/>
            <w:hideMark/>
          </w:tcPr>
          <w:p w14:paraId="3F72CF30" w14:textId="77777777" w:rsidR="00C741B4" w:rsidRDefault="00C741B4">
            <w:pPr>
              <w:pStyle w:val="TAL"/>
              <w:rPr>
                <w:rFonts w:cs="Arial"/>
                <w:sz w:val="16"/>
                <w:szCs w:val="16"/>
              </w:rPr>
            </w:pPr>
            <w:r>
              <w:rPr>
                <w:rFonts w:cs="Arial"/>
                <w:sz w:val="16"/>
                <w:szCs w:val="16"/>
              </w:rPr>
              <w:t xml:space="preserve">Carrier frequency, GHz </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8333DD" w14:textId="77777777" w:rsidR="00C741B4" w:rsidRDefault="00C741B4">
            <w:pPr>
              <w:pStyle w:val="TAL"/>
              <w:rPr>
                <w:rFonts w:cs="Arial"/>
                <w:sz w:val="16"/>
                <w:szCs w:val="16"/>
              </w:rPr>
            </w:pPr>
            <w:r>
              <w:rPr>
                <w:rFonts w:cs="Arial"/>
                <w:sz w:val="16"/>
                <w:szCs w:val="16"/>
              </w:rPr>
              <w:t>3.5GHz</w:t>
            </w:r>
          </w:p>
        </w:tc>
      </w:tr>
      <w:tr w:rsidR="00C741B4" w14:paraId="5E75181D" w14:textId="77777777" w:rsidTr="00845554">
        <w:tc>
          <w:tcPr>
            <w:tcW w:w="2268" w:type="dxa"/>
            <w:tcBorders>
              <w:top w:val="single" w:sz="4" w:space="0" w:color="auto"/>
              <w:left w:val="single" w:sz="4" w:space="0" w:color="auto"/>
              <w:bottom w:val="single" w:sz="4" w:space="0" w:color="auto"/>
              <w:right w:val="single" w:sz="4" w:space="0" w:color="auto"/>
            </w:tcBorders>
            <w:hideMark/>
          </w:tcPr>
          <w:p w14:paraId="397A5EF4" w14:textId="77777777" w:rsidR="00C741B4" w:rsidRDefault="00C741B4">
            <w:pPr>
              <w:pStyle w:val="TAL"/>
              <w:rPr>
                <w:rFonts w:cs="Arial"/>
                <w:sz w:val="16"/>
                <w:szCs w:val="16"/>
              </w:rPr>
            </w:pPr>
            <w:r>
              <w:rPr>
                <w:rFonts w:cs="Arial"/>
                <w:sz w:val="16"/>
                <w:szCs w:val="16"/>
              </w:rPr>
              <w:t>Bandwidth, MHz</w:t>
            </w:r>
          </w:p>
        </w:tc>
        <w:tc>
          <w:tcPr>
            <w:tcW w:w="7088" w:type="dxa"/>
            <w:tcBorders>
              <w:top w:val="single" w:sz="4" w:space="0" w:color="auto"/>
              <w:left w:val="single" w:sz="4" w:space="0" w:color="auto"/>
              <w:bottom w:val="single" w:sz="4" w:space="0" w:color="auto"/>
              <w:right w:val="single" w:sz="4" w:space="0" w:color="auto"/>
            </w:tcBorders>
            <w:hideMark/>
          </w:tcPr>
          <w:p w14:paraId="2699871E" w14:textId="3A70CF90" w:rsidR="00C741B4" w:rsidRDefault="00C741B4" w:rsidP="00845554">
            <w:pPr>
              <w:pStyle w:val="TAL"/>
              <w:rPr>
                <w:rFonts w:cs="Arial"/>
                <w:sz w:val="16"/>
                <w:szCs w:val="16"/>
              </w:rPr>
            </w:pPr>
            <w:r>
              <w:rPr>
                <w:rFonts w:cs="Arial"/>
                <w:sz w:val="16"/>
                <w:szCs w:val="16"/>
              </w:rPr>
              <w:t>100MHz</w:t>
            </w:r>
          </w:p>
        </w:tc>
      </w:tr>
      <w:tr w:rsidR="00C741B4" w14:paraId="30FB40F4" w14:textId="77777777" w:rsidTr="00845554">
        <w:tc>
          <w:tcPr>
            <w:tcW w:w="2268" w:type="dxa"/>
            <w:tcBorders>
              <w:top w:val="single" w:sz="4" w:space="0" w:color="auto"/>
              <w:left w:val="single" w:sz="4" w:space="0" w:color="auto"/>
              <w:bottom w:val="single" w:sz="4" w:space="0" w:color="auto"/>
              <w:right w:val="single" w:sz="4" w:space="0" w:color="auto"/>
            </w:tcBorders>
            <w:hideMark/>
          </w:tcPr>
          <w:p w14:paraId="4D2AFCA8" w14:textId="77777777" w:rsidR="00C741B4" w:rsidRDefault="00C741B4">
            <w:pPr>
              <w:pStyle w:val="TAL"/>
              <w:rPr>
                <w:rFonts w:cs="Arial"/>
                <w:sz w:val="16"/>
                <w:szCs w:val="16"/>
              </w:rPr>
            </w:pPr>
            <w:r>
              <w:rPr>
                <w:rFonts w:cs="Arial"/>
                <w:sz w:val="16"/>
                <w:szCs w:val="16"/>
              </w:rPr>
              <w:t>Subcarrier spacing, kHz</w:t>
            </w:r>
          </w:p>
        </w:tc>
        <w:tc>
          <w:tcPr>
            <w:tcW w:w="7088" w:type="dxa"/>
            <w:tcBorders>
              <w:top w:val="single" w:sz="4" w:space="0" w:color="auto"/>
              <w:left w:val="single" w:sz="4" w:space="0" w:color="auto"/>
              <w:bottom w:val="single" w:sz="4" w:space="0" w:color="auto"/>
              <w:right w:val="single" w:sz="4" w:space="0" w:color="auto"/>
            </w:tcBorders>
            <w:hideMark/>
          </w:tcPr>
          <w:p w14:paraId="052B96FF" w14:textId="2F064A13" w:rsidR="00C741B4" w:rsidRDefault="00C741B4">
            <w:pPr>
              <w:pStyle w:val="TAL"/>
              <w:rPr>
                <w:rFonts w:cs="Arial"/>
                <w:sz w:val="16"/>
                <w:szCs w:val="16"/>
              </w:rPr>
            </w:pPr>
            <w:r>
              <w:rPr>
                <w:rFonts w:cs="Arial"/>
                <w:sz w:val="16"/>
                <w:szCs w:val="16"/>
              </w:rPr>
              <w:t xml:space="preserve">30kHz for 100MHz </w:t>
            </w:r>
          </w:p>
        </w:tc>
      </w:tr>
      <w:tr w:rsidR="00C741B4" w14:paraId="07B9D886" w14:textId="77777777" w:rsidTr="00845554">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31F78D1C" w14:textId="77777777" w:rsidR="00C741B4" w:rsidRDefault="00C741B4">
            <w:pPr>
              <w:pStyle w:val="TAH"/>
              <w:rPr>
                <w:rFonts w:cs="Arial"/>
                <w:sz w:val="16"/>
                <w:szCs w:val="16"/>
                <w:lang w:eastAsia="zh-CN"/>
              </w:rPr>
            </w:pPr>
            <w:r>
              <w:rPr>
                <w:rFonts w:cs="Arial"/>
                <w:sz w:val="16"/>
                <w:szCs w:val="16"/>
                <w:lang w:eastAsia="zh-CN"/>
              </w:rPr>
              <w:t xml:space="preserve">gNB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00ED350E" w14:textId="77777777" w:rsidR="00C741B4" w:rsidRDefault="00C741B4">
            <w:pPr>
              <w:pStyle w:val="TAH"/>
              <w:rPr>
                <w:rFonts w:cs="Arial"/>
                <w:sz w:val="16"/>
                <w:szCs w:val="16"/>
                <w:lang w:eastAsia="zh-CN"/>
              </w:rPr>
            </w:pPr>
          </w:p>
        </w:tc>
      </w:tr>
      <w:tr w:rsidR="00C741B4" w14:paraId="1B9FDBB4" w14:textId="77777777" w:rsidTr="00845554">
        <w:tc>
          <w:tcPr>
            <w:tcW w:w="2268" w:type="dxa"/>
            <w:tcBorders>
              <w:top w:val="single" w:sz="4" w:space="0" w:color="auto"/>
              <w:left w:val="single" w:sz="4" w:space="0" w:color="auto"/>
              <w:bottom w:val="single" w:sz="4" w:space="0" w:color="auto"/>
              <w:right w:val="single" w:sz="4" w:space="0" w:color="auto"/>
            </w:tcBorders>
            <w:hideMark/>
          </w:tcPr>
          <w:p w14:paraId="7FB43CF8" w14:textId="77777777" w:rsidR="00C741B4" w:rsidRDefault="00C741B4">
            <w:pPr>
              <w:pStyle w:val="TAL"/>
              <w:rPr>
                <w:rFonts w:cs="Arial"/>
                <w:sz w:val="16"/>
                <w:szCs w:val="16"/>
              </w:rPr>
            </w:pPr>
            <w:r>
              <w:rPr>
                <w:rFonts w:cs="Arial"/>
                <w:sz w:val="16"/>
                <w:szCs w:val="16"/>
              </w:rPr>
              <w:t>gNB noise figure, dB</w:t>
            </w:r>
          </w:p>
        </w:tc>
        <w:tc>
          <w:tcPr>
            <w:tcW w:w="7088" w:type="dxa"/>
            <w:tcBorders>
              <w:top w:val="single" w:sz="4" w:space="0" w:color="auto"/>
              <w:left w:val="single" w:sz="4" w:space="0" w:color="auto"/>
              <w:bottom w:val="single" w:sz="4" w:space="0" w:color="auto"/>
              <w:right w:val="single" w:sz="4" w:space="0" w:color="auto"/>
            </w:tcBorders>
            <w:hideMark/>
          </w:tcPr>
          <w:p w14:paraId="4093E5B3" w14:textId="77777777" w:rsidR="00C741B4" w:rsidRDefault="00C741B4">
            <w:pPr>
              <w:pStyle w:val="TAL"/>
              <w:rPr>
                <w:rFonts w:cs="Arial"/>
                <w:sz w:val="16"/>
                <w:szCs w:val="16"/>
              </w:rPr>
            </w:pPr>
            <w:r>
              <w:rPr>
                <w:rFonts w:cs="Arial"/>
                <w:sz w:val="16"/>
                <w:szCs w:val="16"/>
              </w:rPr>
              <w:t>5dB</w:t>
            </w:r>
          </w:p>
        </w:tc>
      </w:tr>
      <w:tr w:rsidR="00C741B4" w14:paraId="5D9EB4FB" w14:textId="77777777" w:rsidTr="00845554">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5EBC3B1E" w14:textId="77777777" w:rsidR="00C741B4" w:rsidRDefault="00C741B4">
            <w:pPr>
              <w:pStyle w:val="TAH"/>
              <w:rPr>
                <w:rFonts w:cs="Arial"/>
                <w:sz w:val="16"/>
                <w:szCs w:val="16"/>
                <w:lang w:eastAsia="zh-CN"/>
              </w:rPr>
            </w:pPr>
            <w:r>
              <w:rPr>
                <w:rFonts w:cs="Arial"/>
                <w:sz w:val="16"/>
                <w:szCs w:val="16"/>
                <w:lang w:eastAsia="zh-CN"/>
              </w:rPr>
              <w:t xml:space="preserve">UE model parameters </w:t>
            </w:r>
          </w:p>
        </w:tc>
        <w:tc>
          <w:tcPr>
            <w:tcW w:w="7088" w:type="dxa"/>
            <w:tcBorders>
              <w:top w:val="single" w:sz="4" w:space="0" w:color="auto"/>
              <w:left w:val="single" w:sz="4" w:space="0" w:color="auto"/>
              <w:bottom w:val="single" w:sz="4" w:space="0" w:color="auto"/>
              <w:right w:val="single" w:sz="4" w:space="0" w:color="auto"/>
            </w:tcBorders>
            <w:shd w:val="clear" w:color="auto" w:fill="D0CECE"/>
          </w:tcPr>
          <w:p w14:paraId="7634C69C" w14:textId="77777777" w:rsidR="00C741B4" w:rsidRDefault="00C741B4">
            <w:pPr>
              <w:pStyle w:val="TAH"/>
              <w:rPr>
                <w:rFonts w:cs="Arial"/>
                <w:sz w:val="16"/>
                <w:szCs w:val="16"/>
                <w:lang w:eastAsia="zh-CN"/>
              </w:rPr>
            </w:pPr>
          </w:p>
        </w:tc>
      </w:tr>
      <w:tr w:rsidR="00C741B4" w14:paraId="4ADEAEC1" w14:textId="77777777" w:rsidTr="00845554">
        <w:tc>
          <w:tcPr>
            <w:tcW w:w="2268" w:type="dxa"/>
            <w:tcBorders>
              <w:top w:val="single" w:sz="4" w:space="0" w:color="auto"/>
              <w:left w:val="single" w:sz="4" w:space="0" w:color="auto"/>
              <w:bottom w:val="single" w:sz="4" w:space="0" w:color="auto"/>
              <w:right w:val="single" w:sz="4" w:space="0" w:color="auto"/>
            </w:tcBorders>
            <w:vAlign w:val="center"/>
            <w:hideMark/>
          </w:tcPr>
          <w:p w14:paraId="2C91F71F" w14:textId="77777777" w:rsidR="00C741B4" w:rsidRDefault="00C741B4">
            <w:pPr>
              <w:pStyle w:val="TAL"/>
              <w:rPr>
                <w:rFonts w:cs="Arial"/>
                <w:sz w:val="16"/>
                <w:szCs w:val="16"/>
              </w:rPr>
            </w:pPr>
            <w:r>
              <w:rPr>
                <w:rFonts w:cs="Arial"/>
                <w:sz w:val="16"/>
                <w:szCs w:val="16"/>
              </w:rPr>
              <w:t>UE noise figure, dB</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6C2365A" w14:textId="77777777" w:rsidR="00C741B4" w:rsidRDefault="00C741B4">
            <w:pPr>
              <w:pStyle w:val="TAL"/>
              <w:rPr>
                <w:rFonts w:cs="Arial"/>
                <w:sz w:val="16"/>
                <w:szCs w:val="16"/>
              </w:rPr>
            </w:pPr>
            <w:r>
              <w:rPr>
                <w:rFonts w:cs="Arial"/>
                <w:sz w:val="16"/>
                <w:szCs w:val="16"/>
              </w:rPr>
              <w:t>9dB – Note 1</w:t>
            </w:r>
          </w:p>
        </w:tc>
      </w:tr>
      <w:tr w:rsidR="00C741B4" w14:paraId="15BD3163" w14:textId="77777777" w:rsidTr="00845554">
        <w:tc>
          <w:tcPr>
            <w:tcW w:w="2268" w:type="dxa"/>
            <w:tcBorders>
              <w:top w:val="single" w:sz="4" w:space="0" w:color="auto"/>
              <w:left w:val="single" w:sz="4" w:space="0" w:color="auto"/>
              <w:bottom w:val="single" w:sz="4" w:space="0" w:color="auto"/>
              <w:right w:val="single" w:sz="4" w:space="0" w:color="auto"/>
            </w:tcBorders>
            <w:hideMark/>
          </w:tcPr>
          <w:p w14:paraId="5BE303F8" w14:textId="77777777" w:rsidR="00C741B4" w:rsidRDefault="00C741B4">
            <w:pPr>
              <w:pStyle w:val="TAL"/>
              <w:rPr>
                <w:rFonts w:cs="Arial"/>
                <w:sz w:val="16"/>
                <w:szCs w:val="16"/>
              </w:rPr>
            </w:pPr>
            <w:r>
              <w:rPr>
                <w:rFonts w:cs="Arial"/>
                <w:sz w:val="16"/>
                <w:szCs w:val="16"/>
              </w:rPr>
              <w:t>UE max. TX power, dBm</w:t>
            </w:r>
          </w:p>
        </w:tc>
        <w:tc>
          <w:tcPr>
            <w:tcW w:w="7088" w:type="dxa"/>
            <w:tcBorders>
              <w:top w:val="single" w:sz="4" w:space="0" w:color="auto"/>
              <w:left w:val="single" w:sz="4" w:space="0" w:color="auto"/>
              <w:bottom w:val="single" w:sz="4" w:space="0" w:color="auto"/>
              <w:right w:val="single" w:sz="4" w:space="0" w:color="auto"/>
            </w:tcBorders>
            <w:hideMark/>
          </w:tcPr>
          <w:p w14:paraId="2F1C237A" w14:textId="77777777" w:rsidR="00C741B4" w:rsidRDefault="00C741B4">
            <w:pPr>
              <w:pStyle w:val="TAL"/>
              <w:rPr>
                <w:rFonts w:cs="Arial"/>
                <w:sz w:val="16"/>
                <w:szCs w:val="16"/>
              </w:rPr>
            </w:pPr>
            <w:r>
              <w:rPr>
                <w:rFonts w:cs="Arial"/>
                <w:sz w:val="16"/>
                <w:szCs w:val="16"/>
              </w:rPr>
              <w:t>23dBm – Note 1</w:t>
            </w:r>
          </w:p>
        </w:tc>
      </w:tr>
      <w:tr w:rsidR="00C741B4" w14:paraId="071723D5" w14:textId="77777777" w:rsidTr="00845554">
        <w:tc>
          <w:tcPr>
            <w:tcW w:w="2268" w:type="dxa"/>
            <w:tcBorders>
              <w:top w:val="single" w:sz="4" w:space="0" w:color="auto"/>
              <w:left w:val="single" w:sz="4" w:space="0" w:color="auto"/>
              <w:bottom w:val="single" w:sz="4" w:space="0" w:color="auto"/>
              <w:right w:val="single" w:sz="4" w:space="0" w:color="auto"/>
            </w:tcBorders>
            <w:vAlign w:val="center"/>
            <w:hideMark/>
          </w:tcPr>
          <w:p w14:paraId="161C5D0A" w14:textId="77777777" w:rsidR="00C741B4" w:rsidRDefault="00C741B4">
            <w:pPr>
              <w:pStyle w:val="TAL"/>
              <w:rPr>
                <w:rFonts w:cs="Arial"/>
                <w:sz w:val="16"/>
                <w:szCs w:val="16"/>
              </w:rPr>
            </w:pPr>
            <w:r>
              <w:rPr>
                <w:rFonts w:cs="Arial"/>
                <w:sz w:val="16"/>
                <w:szCs w:val="16"/>
              </w:rPr>
              <w:t>UE antenna configuration</w:t>
            </w:r>
          </w:p>
        </w:tc>
        <w:tc>
          <w:tcPr>
            <w:tcW w:w="7088" w:type="dxa"/>
            <w:tcBorders>
              <w:top w:val="single" w:sz="4" w:space="0" w:color="auto"/>
              <w:left w:val="single" w:sz="4" w:space="0" w:color="auto"/>
              <w:bottom w:val="single" w:sz="4" w:space="0" w:color="auto"/>
              <w:right w:val="single" w:sz="4" w:space="0" w:color="auto"/>
            </w:tcBorders>
            <w:vAlign w:val="center"/>
            <w:hideMark/>
          </w:tcPr>
          <w:p w14:paraId="5929F357" w14:textId="77777777" w:rsidR="00C741B4" w:rsidRDefault="00C741B4">
            <w:pPr>
              <w:pStyle w:val="TAL"/>
              <w:rPr>
                <w:rFonts w:cs="Arial"/>
                <w:sz w:val="16"/>
                <w:szCs w:val="16"/>
              </w:rPr>
            </w:pPr>
            <w:r>
              <w:rPr>
                <w:rFonts w:cs="Arial"/>
                <w:sz w:val="16"/>
                <w:szCs w:val="16"/>
              </w:rPr>
              <w:t>Panel model 1 – Note 1</w:t>
            </w:r>
          </w:p>
          <w:p w14:paraId="39693EFA" w14:textId="77777777" w:rsidR="00C741B4" w:rsidRDefault="00C741B4">
            <w:pPr>
              <w:pStyle w:val="TAL"/>
              <w:rPr>
                <w:rFonts w:cs="Arial"/>
                <w:sz w:val="16"/>
                <w:szCs w:val="16"/>
              </w:rPr>
            </w:pPr>
            <w:r>
              <w:rPr>
                <w:rStyle w:val="normaltextrun"/>
                <w:rFonts w:cs="Arial"/>
                <w:color w:val="181818"/>
                <w:sz w:val="16"/>
                <w:szCs w:val="16"/>
              </w:rPr>
              <w:t xml:space="preserve">Mg = 1, Ng = 1, P = 2, </w:t>
            </w:r>
            <w:r>
              <w:rPr>
                <w:rStyle w:val="spellingerror"/>
                <w:rFonts w:cs="Arial"/>
                <w:color w:val="181818"/>
                <w:sz w:val="16"/>
                <w:szCs w:val="16"/>
              </w:rPr>
              <w:t>dH</w:t>
            </w:r>
            <w:r>
              <w:rPr>
                <w:rStyle w:val="normaltextrun"/>
                <w:rFonts w:cs="Arial"/>
                <w:color w:val="181818"/>
                <w:sz w:val="16"/>
                <w:szCs w:val="16"/>
              </w:rPr>
              <w:t xml:space="preserve"> = 0.5λ,</w:t>
            </w:r>
            <w:r>
              <w:rPr>
                <w:rFonts w:cs="Arial"/>
                <w:color w:val="181818"/>
                <w:sz w:val="16"/>
                <w:szCs w:val="16"/>
              </w:rPr>
              <w:br/>
            </w:r>
            <w:r>
              <w:rPr>
                <w:rStyle w:val="normaltextrun"/>
                <w:rFonts w:cs="Arial"/>
                <w:color w:val="181818"/>
                <w:sz w:val="16"/>
                <w:szCs w:val="16"/>
              </w:rPr>
              <w:t>(M, N, P, Mg, Ng) = (1, 2, 2, 1, 1)</w:t>
            </w:r>
          </w:p>
        </w:tc>
      </w:tr>
      <w:tr w:rsidR="00C741B4" w14:paraId="32BCA55C" w14:textId="77777777" w:rsidTr="00845554">
        <w:tc>
          <w:tcPr>
            <w:tcW w:w="2268" w:type="dxa"/>
            <w:tcBorders>
              <w:top w:val="single" w:sz="4" w:space="0" w:color="auto"/>
              <w:left w:val="single" w:sz="4" w:space="0" w:color="auto"/>
              <w:bottom w:val="single" w:sz="4" w:space="0" w:color="auto"/>
              <w:right w:val="single" w:sz="4" w:space="0" w:color="auto"/>
            </w:tcBorders>
            <w:hideMark/>
          </w:tcPr>
          <w:p w14:paraId="1DC65D6D" w14:textId="77777777" w:rsidR="00C741B4" w:rsidRDefault="00C741B4">
            <w:pPr>
              <w:pStyle w:val="TAL"/>
              <w:rPr>
                <w:rFonts w:cs="Arial"/>
                <w:sz w:val="16"/>
                <w:szCs w:val="16"/>
              </w:rPr>
            </w:pPr>
            <w:r>
              <w:rPr>
                <w:rFonts w:cs="Arial"/>
                <w:sz w:val="16"/>
                <w:szCs w:val="16"/>
              </w:rPr>
              <w:t xml:space="preserve">UE antenna radiation pattern </w:t>
            </w:r>
          </w:p>
        </w:tc>
        <w:tc>
          <w:tcPr>
            <w:tcW w:w="7088" w:type="dxa"/>
            <w:tcBorders>
              <w:top w:val="single" w:sz="4" w:space="0" w:color="auto"/>
              <w:left w:val="single" w:sz="4" w:space="0" w:color="auto"/>
              <w:bottom w:val="single" w:sz="4" w:space="0" w:color="auto"/>
              <w:right w:val="single" w:sz="4" w:space="0" w:color="auto"/>
            </w:tcBorders>
            <w:hideMark/>
          </w:tcPr>
          <w:p w14:paraId="5DFAD72B" w14:textId="77777777" w:rsidR="00C741B4" w:rsidRDefault="00C741B4">
            <w:pPr>
              <w:pStyle w:val="TAL"/>
              <w:rPr>
                <w:rFonts w:cs="Arial"/>
                <w:sz w:val="16"/>
                <w:szCs w:val="16"/>
              </w:rPr>
            </w:pPr>
            <w:r>
              <w:rPr>
                <w:rFonts w:cs="Arial"/>
                <w:sz w:val="16"/>
                <w:szCs w:val="16"/>
              </w:rPr>
              <w:t>Omni, 0dBi</w:t>
            </w:r>
          </w:p>
        </w:tc>
      </w:tr>
      <w:tr w:rsidR="000467B9" w14:paraId="5630941F" w14:textId="77777777" w:rsidTr="00C741B4">
        <w:tc>
          <w:tcPr>
            <w:tcW w:w="2268" w:type="dxa"/>
            <w:tcBorders>
              <w:top w:val="single" w:sz="4" w:space="0" w:color="auto"/>
              <w:left w:val="single" w:sz="4" w:space="0" w:color="auto"/>
              <w:bottom w:val="single" w:sz="4" w:space="0" w:color="auto"/>
              <w:right w:val="single" w:sz="4" w:space="0" w:color="auto"/>
            </w:tcBorders>
            <w:hideMark/>
          </w:tcPr>
          <w:p w14:paraId="0A207BD6" w14:textId="77777777" w:rsidR="000467B9" w:rsidRDefault="000467B9">
            <w:pPr>
              <w:pStyle w:val="TAL"/>
              <w:rPr>
                <w:rFonts w:cs="Arial"/>
                <w:sz w:val="16"/>
                <w:szCs w:val="16"/>
              </w:rPr>
            </w:pPr>
            <w:r>
              <w:rPr>
                <w:rFonts w:cs="Arial"/>
                <w:sz w:val="16"/>
                <w:szCs w:val="16"/>
              </w:rPr>
              <w:t>PHY/link level abstraction</w:t>
            </w:r>
          </w:p>
        </w:tc>
        <w:tc>
          <w:tcPr>
            <w:tcW w:w="7088" w:type="dxa"/>
            <w:tcBorders>
              <w:top w:val="single" w:sz="4" w:space="0" w:color="auto"/>
              <w:left w:val="single" w:sz="4" w:space="0" w:color="auto"/>
              <w:bottom w:val="single" w:sz="4" w:space="0" w:color="auto"/>
              <w:right w:val="single" w:sz="4" w:space="0" w:color="auto"/>
            </w:tcBorders>
            <w:hideMark/>
          </w:tcPr>
          <w:p w14:paraId="1B3B8A2D" w14:textId="77777777" w:rsidR="000467B9" w:rsidRDefault="000467B9">
            <w:pPr>
              <w:pStyle w:val="TAL"/>
              <w:rPr>
                <w:rFonts w:cs="Arial"/>
                <w:sz w:val="16"/>
                <w:szCs w:val="16"/>
              </w:rPr>
            </w:pPr>
            <w:r>
              <w:rPr>
                <w:rFonts w:cs="Arial"/>
                <w:sz w:val="16"/>
                <w:szCs w:val="16"/>
              </w:rPr>
              <w:t>Explicit simulation of all links, individual parameters estimation is applied. Companies to provide description of applied algorithms for estimation of signal location parameters.</w:t>
            </w:r>
          </w:p>
        </w:tc>
      </w:tr>
      <w:tr w:rsidR="000467B9" w14:paraId="02E6DA70" w14:textId="77777777" w:rsidTr="00C741B4">
        <w:trPr>
          <w:trHeight w:val="1272"/>
        </w:trPr>
        <w:tc>
          <w:tcPr>
            <w:tcW w:w="2268" w:type="dxa"/>
            <w:tcBorders>
              <w:top w:val="single" w:sz="4" w:space="0" w:color="auto"/>
              <w:left w:val="single" w:sz="4" w:space="0" w:color="auto"/>
              <w:bottom w:val="single" w:sz="4" w:space="0" w:color="auto"/>
              <w:right w:val="single" w:sz="4" w:space="0" w:color="auto"/>
            </w:tcBorders>
            <w:hideMark/>
          </w:tcPr>
          <w:p w14:paraId="20AF56CF" w14:textId="77777777" w:rsidR="000467B9" w:rsidRDefault="000467B9">
            <w:pPr>
              <w:pStyle w:val="TAL"/>
              <w:rPr>
                <w:rFonts w:cs="Arial"/>
                <w:sz w:val="16"/>
                <w:szCs w:val="16"/>
              </w:rPr>
            </w:pPr>
            <w:r>
              <w:rPr>
                <w:rFonts w:cs="Arial"/>
                <w:sz w:val="16"/>
                <w:szCs w:val="16"/>
              </w:rPr>
              <w:t>Network synchronization</w:t>
            </w:r>
          </w:p>
        </w:tc>
        <w:tc>
          <w:tcPr>
            <w:tcW w:w="7088" w:type="dxa"/>
            <w:tcBorders>
              <w:top w:val="single" w:sz="4" w:space="0" w:color="auto"/>
              <w:left w:val="single" w:sz="4" w:space="0" w:color="auto"/>
              <w:bottom w:val="single" w:sz="4" w:space="0" w:color="auto"/>
              <w:right w:val="single" w:sz="4" w:space="0" w:color="auto"/>
            </w:tcBorders>
            <w:hideMark/>
          </w:tcPr>
          <w:p w14:paraId="01A20C1C" w14:textId="77777777" w:rsidR="000467B9" w:rsidRDefault="000467B9">
            <w:pPr>
              <w:pStyle w:val="TAL"/>
              <w:rPr>
                <w:rFonts w:cs="Arial"/>
                <w:sz w:val="16"/>
                <w:szCs w:val="16"/>
              </w:rPr>
            </w:pPr>
            <w:r>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0B73788" w14:textId="77777777" w:rsidR="000467B9" w:rsidRDefault="000467B9">
            <w:pPr>
              <w:pStyle w:val="TAL"/>
              <w:rPr>
                <w:rFonts w:cs="Arial"/>
                <w:sz w:val="16"/>
                <w:szCs w:val="16"/>
              </w:rPr>
            </w:pPr>
            <w:r>
              <w:rPr>
                <w:rFonts w:cs="Arial"/>
                <w:sz w:val="16"/>
                <w:szCs w:val="16"/>
              </w:rPr>
              <w:t>–</w:t>
            </w:r>
            <w:r>
              <w:rPr>
                <w:rFonts w:cs="Arial"/>
                <w:sz w:val="16"/>
                <w:szCs w:val="16"/>
              </w:rPr>
              <w:tab/>
              <w:t>That is, the range of timing errors is [-T2, T2]</w:t>
            </w:r>
          </w:p>
          <w:p w14:paraId="4FDA4070" w14:textId="77777777" w:rsidR="000467B9" w:rsidRDefault="000467B9">
            <w:pPr>
              <w:pStyle w:val="TAL"/>
              <w:rPr>
                <w:rFonts w:cs="Arial"/>
                <w:sz w:val="16"/>
                <w:szCs w:val="16"/>
              </w:rPr>
            </w:pPr>
            <w:r>
              <w:rPr>
                <w:rFonts w:cs="Arial"/>
                <w:sz w:val="16"/>
                <w:szCs w:val="16"/>
              </w:rPr>
              <w:t>–</w:t>
            </w:r>
            <w:r>
              <w:rPr>
                <w:rFonts w:cs="Arial"/>
                <w:sz w:val="16"/>
                <w:szCs w:val="16"/>
              </w:rPr>
              <w:tab/>
              <w:t>T1:</w:t>
            </w:r>
            <w:r>
              <w:rPr>
                <w:rFonts w:cs="Arial"/>
                <w:sz w:val="16"/>
                <w:szCs w:val="16"/>
              </w:rPr>
              <w:tab/>
              <w:t>0ns (perfectly synchronized), 50ns (Optional)</w:t>
            </w:r>
          </w:p>
        </w:tc>
      </w:tr>
      <w:tr w:rsidR="000467B9" w14:paraId="5AD508C0" w14:textId="77777777" w:rsidTr="00C741B4">
        <w:tc>
          <w:tcPr>
            <w:tcW w:w="2268" w:type="dxa"/>
            <w:tcBorders>
              <w:top w:val="single" w:sz="4" w:space="0" w:color="auto"/>
              <w:left w:val="single" w:sz="4" w:space="0" w:color="auto"/>
              <w:bottom w:val="single" w:sz="4" w:space="0" w:color="auto"/>
              <w:right w:val="single" w:sz="4" w:space="0" w:color="auto"/>
            </w:tcBorders>
          </w:tcPr>
          <w:p w14:paraId="6D56B4AE" w14:textId="18665115" w:rsidR="000467B9" w:rsidRPr="00155BEE" w:rsidRDefault="000467B9">
            <w:pPr>
              <w:pStyle w:val="TAL"/>
              <w:rPr>
                <w:rFonts w:eastAsiaTheme="minorEastAsia" w:cs="Arial"/>
                <w:sz w:val="16"/>
                <w:szCs w:val="16"/>
                <w:lang w:eastAsia="zh-CN"/>
              </w:rPr>
            </w:pPr>
            <w:r w:rsidRPr="00155BEE">
              <w:rPr>
                <w:rFonts w:eastAsiaTheme="minorEastAsia" w:cs="Arial"/>
                <w:sz w:val="16"/>
                <w:szCs w:val="16"/>
                <w:lang w:eastAsia="zh-CN"/>
              </w:rPr>
              <w:t>Network carrier phase synchronization</w:t>
            </w:r>
          </w:p>
        </w:tc>
        <w:tc>
          <w:tcPr>
            <w:tcW w:w="7088" w:type="dxa"/>
            <w:tcBorders>
              <w:top w:val="single" w:sz="4" w:space="0" w:color="auto"/>
              <w:left w:val="single" w:sz="4" w:space="0" w:color="auto"/>
              <w:bottom w:val="single" w:sz="4" w:space="0" w:color="auto"/>
              <w:right w:val="single" w:sz="4" w:space="0" w:color="auto"/>
            </w:tcBorders>
          </w:tcPr>
          <w:p w14:paraId="5EB181FF" w14:textId="4282B4C8" w:rsidR="000467B9" w:rsidRPr="00821A13" w:rsidRDefault="000467B9">
            <w:pPr>
              <w:pStyle w:val="B1"/>
              <w:spacing w:after="0"/>
              <w:rPr>
                <w:rFonts w:ascii="Arial" w:hAnsi="Arial" w:cs="Arial"/>
                <w:sz w:val="18"/>
                <w:szCs w:val="18"/>
                <w:lang w:eastAsia="zh-CN"/>
              </w:rPr>
            </w:pPr>
            <w:r w:rsidRPr="00821A13">
              <w:rPr>
                <w:rFonts w:ascii="Arial" w:hAnsi="Arial" w:cs="Arial"/>
                <w:sz w:val="18"/>
                <w:szCs w:val="18"/>
                <w:lang w:eastAsia="zh-CN"/>
              </w:rPr>
              <w:t>Random within [0:2pi]</w:t>
            </w:r>
          </w:p>
        </w:tc>
      </w:tr>
      <w:tr w:rsidR="000467B9" w14:paraId="759D981A" w14:textId="77777777" w:rsidTr="00C741B4">
        <w:tc>
          <w:tcPr>
            <w:tcW w:w="2268" w:type="dxa"/>
            <w:tcBorders>
              <w:top w:val="single" w:sz="4" w:space="0" w:color="auto"/>
              <w:left w:val="single" w:sz="4" w:space="0" w:color="auto"/>
              <w:bottom w:val="single" w:sz="4" w:space="0" w:color="auto"/>
              <w:right w:val="single" w:sz="4" w:space="0" w:color="auto"/>
            </w:tcBorders>
          </w:tcPr>
          <w:p w14:paraId="06ED563B" w14:textId="4F45FE00" w:rsidR="000467B9" w:rsidRPr="00155BEE" w:rsidRDefault="000467B9">
            <w:pPr>
              <w:pStyle w:val="TAL"/>
              <w:rPr>
                <w:rFonts w:eastAsiaTheme="minorEastAsia" w:cs="Arial"/>
                <w:sz w:val="16"/>
                <w:szCs w:val="16"/>
                <w:lang w:eastAsia="zh-CN"/>
              </w:rPr>
            </w:pPr>
            <w:r w:rsidRPr="00155BEE">
              <w:rPr>
                <w:rFonts w:eastAsiaTheme="minorEastAsia" w:cs="Arial"/>
                <w:sz w:val="16"/>
                <w:szCs w:val="16"/>
                <w:lang w:eastAsia="zh-CN"/>
              </w:rPr>
              <w:t>UE/Network</w:t>
            </w:r>
            <w:r w:rsidR="00435C8D">
              <w:rPr>
                <w:rFonts w:eastAsiaTheme="minorEastAsia" w:cs="Arial"/>
                <w:sz w:val="16"/>
                <w:szCs w:val="16"/>
                <w:lang w:eastAsia="zh-CN"/>
              </w:rPr>
              <w:t xml:space="preserve"> carrier</w:t>
            </w:r>
            <w:r w:rsidRPr="00155BEE">
              <w:rPr>
                <w:rFonts w:eastAsiaTheme="minorEastAsia" w:cs="Arial"/>
                <w:sz w:val="16"/>
                <w:szCs w:val="16"/>
                <w:lang w:eastAsia="zh-CN"/>
              </w:rPr>
              <w:t xml:space="preserve"> frequency synchronization</w:t>
            </w:r>
          </w:p>
        </w:tc>
        <w:tc>
          <w:tcPr>
            <w:tcW w:w="7088" w:type="dxa"/>
            <w:tcBorders>
              <w:top w:val="single" w:sz="4" w:space="0" w:color="auto"/>
              <w:left w:val="single" w:sz="4" w:space="0" w:color="auto"/>
              <w:bottom w:val="single" w:sz="4" w:space="0" w:color="auto"/>
              <w:right w:val="single" w:sz="4" w:space="0" w:color="auto"/>
            </w:tcBorders>
          </w:tcPr>
          <w:p w14:paraId="5A11BD72" w14:textId="3F8D9FCA" w:rsidR="000467B9" w:rsidRPr="00821A13" w:rsidRDefault="000467B9">
            <w:pPr>
              <w:pStyle w:val="B1"/>
              <w:spacing w:after="0"/>
              <w:rPr>
                <w:rFonts w:ascii="Arial" w:hAnsi="Arial" w:cs="Arial"/>
                <w:sz w:val="18"/>
                <w:szCs w:val="18"/>
                <w:lang w:eastAsia="zh-CN"/>
              </w:rPr>
            </w:pPr>
            <w:r w:rsidRPr="00821A13">
              <w:rPr>
                <w:rFonts w:ascii="Arial" w:hAnsi="Arial" w:cs="Arial"/>
                <w:sz w:val="18"/>
                <w:szCs w:val="18"/>
                <w:lang w:eastAsia="zh-CN"/>
              </w:rPr>
              <w:t>See 4.2</w:t>
            </w:r>
          </w:p>
        </w:tc>
      </w:tr>
      <w:tr w:rsidR="000467B9" w14:paraId="3262D2B0" w14:textId="77777777" w:rsidTr="00C741B4">
        <w:tc>
          <w:tcPr>
            <w:tcW w:w="2268" w:type="dxa"/>
            <w:tcBorders>
              <w:top w:val="single" w:sz="4" w:space="0" w:color="auto"/>
              <w:left w:val="single" w:sz="4" w:space="0" w:color="auto"/>
              <w:bottom w:val="single" w:sz="4" w:space="0" w:color="auto"/>
              <w:right w:val="single" w:sz="4" w:space="0" w:color="auto"/>
            </w:tcBorders>
          </w:tcPr>
          <w:p w14:paraId="538FFB8D" w14:textId="7003A08E" w:rsidR="000467B9" w:rsidRPr="00155BEE" w:rsidRDefault="000467B9">
            <w:pPr>
              <w:pStyle w:val="TAL"/>
              <w:rPr>
                <w:rFonts w:eastAsiaTheme="minorEastAsia" w:cs="Arial"/>
                <w:sz w:val="16"/>
                <w:szCs w:val="16"/>
                <w:lang w:eastAsia="zh-CN"/>
              </w:rPr>
            </w:pPr>
            <w:r w:rsidRPr="00155BEE">
              <w:rPr>
                <w:rFonts w:eastAsiaTheme="minorEastAsia" w:cs="Arial"/>
                <w:sz w:val="16"/>
                <w:szCs w:val="16"/>
                <w:lang w:eastAsia="zh-CN"/>
              </w:rPr>
              <w:t>gNB ARP error</w:t>
            </w:r>
          </w:p>
        </w:tc>
        <w:tc>
          <w:tcPr>
            <w:tcW w:w="7088" w:type="dxa"/>
            <w:tcBorders>
              <w:top w:val="single" w:sz="4" w:space="0" w:color="auto"/>
              <w:left w:val="single" w:sz="4" w:space="0" w:color="auto"/>
              <w:bottom w:val="single" w:sz="4" w:space="0" w:color="auto"/>
              <w:right w:val="single" w:sz="4" w:space="0" w:color="auto"/>
            </w:tcBorders>
          </w:tcPr>
          <w:p w14:paraId="55B2408A" w14:textId="514538E9" w:rsidR="000467B9" w:rsidRPr="00821A13" w:rsidRDefault="000467B9">
            <w:pPr>
              <w:pStyle w:val="B1"/>
              <w:spacing w:after="0"/>
              <w:rPr>
                <w:rFonts w:ascii="Arial" w:hAnsi="Arial" w:cs="Arial"/>
                <w:sz w:val="18"/>
                <w:szCs w:val="18"/>
                <w:lang w:eastAsia="zh-CN"/>
              </w:rPr>
            </w:pPr>
            <w:r w:rsidRPr="00821A13">
              <w:rPr>
                <w:rFonts w:ascii="Arial" w:hAnsi="Arial" w:cs="Arial" w:hint="eastAsia"/>
                <w:sz w:val="18"/>
                <w:szCs w:val="18"/>
                <w:lang w:eastAsia="zh-CN"/>
              </w:rPr>
              <w:t>S</w:t>
            </w:r>
            <w:r w:rsidRPr="00821A13">
              <w:rPr>
                <w:rFonts w:ascii="Arial" w:hAnsi="Arial" w:cs="Arial"/>
                <w:sz w:val="18"/>
                <w:szCs w:val="18"/>
                <w:lang w:eastAsia="zh-CN"/>
              </w:rPr>
              <w:t>ee 4.2</w:t>
            </w:r>
          </w:p>
        </w:tc>
      </w:tr>
      <w:tr w:rsidR="000467B9" w14:paraId="19ED38CB" w14:textId="77777777" w:rsidTr="00C741B4">
        <w:tc>
          <w:tcPr>
            <w:tcW w:w="9356" w:type="dxa"/>
            <w:gridSpan w:val="2"/>
            <w:tcBorders>
              <w:top w:val="single" w:sz="4" w:space="0" w:color="auto"/>
              <w:left w:val="single" w:sz="4" w:space="0" w:color="auto"/>
              <w:bottom w:val="single" w:sz="4" w:space="0" w:color="auto"/>
              <w:right w:val="single" w:sz="4" w:space="0" w:color="auto"/>
            </w:tcBorders>
            <w:hideMark/>
          </w:tcPr>
          <w:p w14:paraId="39BD83EB" w14:textId="77777777" w:rsidR="000467B9" w:rsidRDefault="000467B9">
            <w:pPr>
              <w:pStyle w:val="TAN"/>
              <w:rPr>
                <w:sz w:val="16"/>
                <w:szCs w:val="16"/>
              </w:rPr>
            </w:pPr>
            <w:r>
              <w:rPr>
                <w:sz w:val="16"/>
                <w:szCs w:val="16"/>
              </w:rPr>
              <w:t>Note 1:</w:t>
            </w:r>
            <w:r>
              <w:rPr>
                <w:rFonts w:eastAsia="Malgun Gothic"/>
                <w:sz w:val="16"/>
                <w:szCs w:val="16"/>
                <w:lang w:eastAsia="ko-KR"/>
              </w:rPr>
              <w:t xml:space="preserve"> </w:t>
            </w:r>
            <w:r>
              <w:rPr>
                <w:rFonts w:eastAsia="Malgun Gothic"/>
                <w:sz w:val="16"/>
                <w:szCs w:val="16"/>
                <w:lang w:eastAsia="ko-KR"/>
              </w:rPr>
              <w:tab/>
            </w:r>
            <w:r>
              <w:rPr>
                <w:sz w:val="16"/>
                <w:szCs w:val="16"/>
              </w:rPr>
              <w:t>According to TR 38.802</w:t>
            </w:r>
          </w:p>
          <w:p w14:paraId="367AA3DD" w14:textId="77777777" w:rsidR="000467B9" w:rsidRDefault="000467B9">
            <w:pPr>
              <w:pStyle w:val="TAN"/>
              <w:rPr>
                <w:sz w:val="16"/>
                <w:szCs w:val="16"/>
              </w:rPr>
            </w:pPr>
            <w:r>
              <w:rPr>
                <w:sz w:val="16"/>
                <w:szCs w:val="16"/>
              </w:rPr>
              <w:t>Note 2:</w:t>
            </w:r>
            <w:r>
              <w:rPr>
                <w:rFonts w:eastAsia="Malgun Gothic"/>
                <w:sz w:val="16"/>
                <w:szCs w:val="16"/>
                <w:lang w:eastAsia="ko-KR"/>
              </w:rPr>
              <w:t xml:space="preserve"> </w:t>
            </w:r>
            <w:r>
              <w:rPr>
                <w:rFonts w:eastAsia="Malgun Gothic"/>
                <w:sz w:val="16"/>
                <w:szCs w:val="16"/>
                <w:lang w:eastAsia="ko-KR"/>
              </w:rPr>
              <w:tab/>
            </w:r>
            <w:r>
              <w:rPr>
                <w:sz w:val="16"/>
                <w:szCs w:val="16"/>
              </w:rPr>
              <w:t>According to TR 38.901</w:t>
            </w:r>
          </w:p>
        </w:tc>
      </w:tr>
    </w:tbl>
    <w:p w14:paraId="0FD65EEF" w14:textId="77777777" w:rsidR="000467B9" w:rsidRDefault="000467B9" w:rsidP="000F76EB">
      <w:pPr>
        <w:rPr>
          <w:lang w:eastAsia="zh-CN"/>
        </w:rPr>
      </w:pPr>
    </w:p>
    <w:p w14:paraId="56336DC8" w14:textId="2E52C9D6" w:rsidR="000467B9" w:rsidRDefault="000467B9" w:rsidP="000F76EB">
      <w:pPr>
        <w:rPr>
          <w:lang w:eastAsia="zh-CN"/>
        </w:rPr>
      </w:pPr>
      <w:r w:rsidRPr="00155BEE">
        <w:rPr>
          <w:lang w:eastAsia="zh-CN"/>
        </w:rPr>
        <w:t>Other parameters according to InF-SH/DH as defined in TR 38.857.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97"/>
        <w:gridCol w:w="7229"/>
      </w:tblGrid>
      <w:tr w:rsidR="00845554" w14:paraId="05803338" w14:textId="77777777" w:rsidTr="00845554">
        <w:trPr>
          <w:trHeight w:val="231"/>
          <w:tblHeader/>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6BC5094" w14:textId="77777777" w:rsidR="00845554" w:rsidRDefault="00845554">
            <w:pPr>
              <w:pStyle w:val="TAH"/>
              <w:rPr>
                <w:rFonts w:cs="Arial"/>
                <w:sz w:val="16"/>
                <w:szCs w:val="16"/>
                <w:lang w:eastAsia="zh-CN"/>
              </w:rPr>
            </w:pPr>
          </w:p>
        </w:tc>
        <w:tc>
          <w:tcPr>
            <w:tcW w:w="7229" w:type="dxa"/>
            <w:tcBorders>
              <w:top w:val="single" w:sz="4" w:space="0" w:color="auto"/>
              <w:left w:val="single" w:sz="4" w:space="0" w:color="auto"/>
              <w:bottom w:val="single" w:sz="4" w:space="0" w:color="auto"/>
              <w:right w:val="single" w:sz="4" w:space="0" w:color="auto"/>
            </w:tcBorders>
            <w:hideMark/>
          </w:tcPr>
          <w:p w14:paraId="216BFA63" w14:textId="77777777" w:rsidR="00845554" w:rsidRDefault="00845554">
            <w:pPr>
              <w:pStyle w:val="TAH"/>
              <w:rPr>
                <w:rFonts w:cs="Arial"/>
                <w:sz w:val="16"/>
                <w:szCs w:val="16"/>
                <w:lang w:eastAsia="zh-CN"/>
              </w:rPr>
            </w:pPr>
            <w:r>
              <w:rPr>
                <w:rFonts w:cs="Arial"/>
                <w:sz w:val="16"/>
                <w:szCs w:val="16"/>
                <w:lang w:eastAsia="zh-CN"/>
              </w:rPr>
              <w:t xml:space="preserve">FR1 Specific Values </w:t>
            </w:r>
          </w:p>
        </w:tc>
      </w:tr>
      <w:tr w:rsidR="00845554" w14:paraId="08798A26" w14:textId="77777777" w:rsidTr="00845554">
        <w:trPr>
          <w:trHeight w:val="252"/>
          <w:tblHeader/>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22399A8D" w14:textId="77777777" w:rsidR="00845554" w:rsidRDefault="00845554">
            <w:pPr>
              <w:pStyle w:val="TAH"/>
              <w:rPr>
                <w:rFonts w:cs="Arial"/>
                <w:b w:val="0"/>
                <w:sz w:val="16"/>
                <w:szCs w:val="16"/>
                <w:lang w:eastAsia="zh-CN"/>
              </w:rPr>
            </w:pPr>
            <w:r>
              <w:rPr>
                <w:rFonts w:cs="Arial"/>
                <w:b w:val="0"/>
                <w:sz w:val="16"/>
                <w:szCs w:val="16"/>
                <w:lang w:eastAsia="zh-CN"/>
              </w:rPr>
              <w:t>Channel model</w:t>
            </w:r>
          </w:p>
        </w:tc>
        <w:tc>
          <w:tcPr>
            <w:tcW w:w="7229" w:type="dxa"/>
            <w:tcBorders>
              <w:top w:val="single" w:sz="4" w:space="0" w:color="auto"/>
              <w:left w:val="single" w:sz="4" w:space="0" w:color="auto"/>
              <w:bottom w:val="single" w:sz="4" w:space="0" w:color="auto"/>
              <w:right w:val="single" w:sz="4" w:space="0" w:color="auto"/>
            </w:tcBorders>
            <w:hideMark/>
          </w:tcPr>
          <w:p w14:paraId="16EAD756" w14:textId="77777777" w:rsidR="00845554" w:rsidRDefault="00845554">
            <w:pPr>
              <w:pStyle w:val="TAH"/>
              <w:jc w:val="left"/>
              <w:rPr>
                <w:rFonts w:cs="Arial"/>
                <w:b w:val="0"/>
                <w:sz w:val="16"/>
                <w:szCs w:val="16"/>
                <w:lang w:val="de-DE" w:eastAsia="zh-CN"/>
              </w:rPr>
            </w:pPr>
            <w:r>
              <w:rPr>
                <w:rFonts w:cs="Arial"/>
                <w:b w:val="0"/>
                <w:sz w:val="16"/>
                <w:szCs w:val="16"/>
                <w:lang w:val="de-DE" w:eastAsia="zh-CN"/>
              </w:rPr>
              <w:t>InF-SH, InF-DH</w:t>
            </w:r>
          </w:p>
        </w:tc>
      </w:tr>
      <w:tr w:rsidR="000467B9" w14:paraId="0539EEF1" w14:textId="77777777" w:rsidTr="00845554">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9B5821C" w14:textId="77777777" w:rsidR="000467B9" w:rsidRDefault="000467B9">
            <w:pPr>
              <w:pStyle w:val="TAL"/>
              <w:rPr>
                <w:rFonts w:cs="Arial"/>
                <w:sz w:val="16"/>
                <w:szCs w:val="16"/>
              </w:rPr>
            </w:pPr>
            <w:r>
              <w:rPr>
                <w:rFonts w:cs="Arial"/>
                <w:sz w:val="16"/>
                <w:szCs w:val="16"/>
              </w:rPr>
              <w:t xml:space="preserve">Layout </w:t>
            </w:r>
          </w:p>
        </w:tc>
        <w:tc>
          <w:tcPr>
            <w:tcW w:w="1397" w:type="dxa"/>
            <w:tcBorders>
              <w:top w:val="single" w:sz="4" w:space="0" w:color="auto"/>
              <w:left w:val="single" w:sz="4" w:space="0" w:color="auto"/>
              <w:bottom w:val="single" w:sz="4" w:space="0" w:color="auto"/>
              <w:right w:val="single" w:sz="4" w:space="0" w:color="auto"/>
            </w:tcBorders>
            <w:vAlign w:val="center"/>
            <w:hideMark/>
          </w:tcPr>
          <w:p w14:paraId="034D4FC1" w14:textId="77777777" w:rsidR="000467B9" w:rsidRDefault="000467B9">
            <w:pPr>
              <w:pStyle w:val="TAL"/>
              <w:rPr>
                <w:rFonts w:cs="Arial"/>
                <w:sz w:val="16"/>
                <w:szCs w:val="16"/>
              </w:rPr>
            </w:pPr>
            <w:r>
              <w:rPr>
                <w:rFonts w:cs="Arial"/>
                <w:sz w:val="16"/>
                <w:szCs w:val="16"/>
              </w:rPr>
              <w:t>Hall size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7F961F3" w14:textId="77777777" w:rsidR="000467B9" w:rsidRDefault="000467B9">
            <w:pPr>
              <w:pStyle w:val="TAL"/>
              <w:rPr>
                <w:rFonts w:cs="Arial"/>
                <w:sz w:val="16"/>
                <w:szCs w:val="16"/>
              </w:rPr>
            </w:pPr>
            <w:r>
              <w:rPr>
                <w:rFonts w:cs="Arial"/>
                <w:sz w:val="16"/>
                <w:szCs w:val="16"/>
              </w:rPr>
              <w:t xml:space="preserve">InF-SH: </w:t>
            </w:r>
          </w:p>
          <w:p w14:paraId="452F8205" w14:textId="77777777" w:rsidR="000467B9" w:rsidRDefault="000467B9">
            <w:pPr>
              <w:pStyle w:val="TAL"/>
              <w:rPr>
                <w:rFonts w:cs="Arial"/>
                <w:sz w:val="16"/>
                <w:szCs w:val="16"/>
              </w:rPr>
            </w:pPr>
            <w:r>
              <w:rPr>
                <w:rFonts w:cs="Arial"/>
                <w:sz w:val="16"/>
                <w:szCs w:val="16"/>
              </w:rPr>
              <w:t xml:space="preserve">(baseline) 300x150 m </w:t>
            </w:r>
          </w:p>
          <w:p w14:paraId="4A9BC305" w14:textId="77777777" w:rsidR="000467B9" w:rsidRDefault="000467B9">
            <w:pPr>
              <w:pStyle w:val="TAL"/>
              <w:rPr>
                <w:rFonts w:cs="Arial"/>
                <w:sz w:val="16"/>
                <w:szCs w:val="16"/>
              </w:rPr>
            </w:pPr>
            <w:r>
              <w:rPr>
                <w:rFonts w:cs="Arial"/>
                <w:sz w:val="16"/>
                <w:szCs w:val="16"/>
              </w:rPr>
              <w:t>(optional) 120x60 m</w:t>
            </w:r>
          </w:p>
          <w:p w14:paraId="5495826A" w14:textId="77777777" w:rsidR="000467B9" w:rsidRDefault="000467B9">
            <w:pPr>
              <w:pStyle w:val="TAL"/>
              <w:rPr>
                <w:rFonts w:cs="Arial"/>
                <w:sz w:val="16"/>
                <w:szCs w:val="16"/>
                <w:lang w:val="de-DE"/>
              </w:rPr>
            </w:pPr>
            <w:r>
              <w:rPr>
                <w:rFonts w:cs="Arial"/>
                <w:sz w:val="16"/>
                <w:szCs w:val="16"/>
                <w:lang w:val="de-DE"/>
              </w:rPr>
              <w:t xml:space="preserve">InF-DH: </w:t>
            </w:r>
          </w:p>
          <w:p w14:paraId="06B8F00F" w14:textId="77777777" w:rsidR="000467B9" w:rsidRDefault="000467B9">
            <w:pPr>
              <w:pStyle w:val="TAL"/>
              <w:rPr>
                <w:rFonts w:cs="Arial"/>
                <w:sz w:val="16"/>
                <w:szCs w:val="16"/>
                <w:lang w:val="de-DE"/>
              </w:rPr>
            </w:pPr>
            <w:r>
              <w:rPr>
                <w:rFonts w:cs="Arial"/>
                <w:sz w:val="16"/>
                <w:szCs w:val="16"/>
              </w:rPr>
              <w:t xml:space="preserve">(baseline) </w:t>
            </w:r>
            <w:r>
              <w:rPr>
                <w:rFonts w:cs="Arial"/>
                <w:sz w:val="16"/>
                <w:szCs w:val="16"/>
                <w:lang w:val="de-DE"/>
              </w:rPr>
              <w:t>120x60 m</w:t>
            </w:r>
          </w:p>
          <w:p w14:paraId="7FDE10DD" w14:textId="77777777" w:rsidR="000467B9" w:rsidRDefault="000467B9">
            <w:pPr>
              <w:pStyle w:val="TAL"/>
              <w:rPr>
                <w:rFonts w:cs="Arial"/>
                <w:sz w:val="16"/>
                <w:szCs w:val="16"/>
                <w:lang w:val="de-DE"/>
              </w:rPr>
            </w:pPr>
            <w:r>
              <w:rPr>
                <w:rFonts w:cs="Arial"/>
                <w:sz w:val="16"/>
                <w:szCs w:val="16"/>
              </w:rPr>
              <w:t>(optional) 300x150 m</w:t>
            </w:r>
          </w:p>
        </w:tc>
      </w:tr>
      <w:tr w:rsidR="000467B9" w14:paraId="026548D4" w14:textId="77777777" w:rsidTr="00845554">
        <w:trPr>
          <w:trHeight w:val="3256"/>
          <w:tblHead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A904262" w14:textId="77777777" w:rsidR="000467B9" w:rsidRDefault="000467B9">
            <w:pPr>
              <w:spacing w:after="0"/>
              <w:rPr>
                <w:rFonts w:ascii="Arial" w:hAnsi="Arial" w:cs="Arial"/>
                <w:sz w:val="16"/>
                <w:szCs w:val="16"/>
                <w:lang w:val="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B4F713C" w14:textId="77777777" w:rsidR="000467B9" w:rsidRDefault="000467B9">
            <w:pPr>
              <w:pStyle w:val="TAL"/>
              <w:rPr>
                <w:rFonts w:cs="Arial"/>
                <w:sz w:val="16"/>
                <w:szCs w:val="16"/>
              </w:rPr>
            </w:pPr>
            <w:r>
              <w:rPr>
                <w:rFonts w:cs="Arial"/>
                <w:sz w:val="16"/>
                <w:szCs w:val="16"/>
              </w:rPr>
              <w:t>BS locations</w:t>
            </w:r>
          </w:p>
        </w:tc>
        <w:tc>
          <w:tcPr>
            <w:tcW w:w="7229" w:type="dxa"/>
            <w:tcBorders>
              <w:top w:val="single" w:sz="4" w:space="0" w:color="auto"/>
              <w:left w:val="single" w:sz="4" w:space="0" w:color="auto"/>
              <w:bottom w:val="single" w:sz="4" w:space="0" w:color="auto"/>
              <w:right w:val="single" w:sz="4" w:space="0" w:color="auto"/>
            </w:tcBorders>
            <w:vAlign w:val="center"/>
          </w:tcPr>
          <w:p w14:paraId="21B7D727" w14:textId="77777777" w:rsidR="000467B9" w:rsidRDefault="000467B9">
            <w:pPr>
              <w:pStyle w:val="TAL"/>
              <w:rPr>
                <w:rFonts w:cs="Arial"/>
                <w:sz w:val="16"/>
                <w:szCs w:val="16"/>
              </w:rPr>
            </w:pPr>
            <w:r>
              <w:rPr>
                <w:rFonts w:cs="Arial"/>
                <w:sz w:val="16"/>
                <w:szCs w:val="16"/>
              </w:rPr>
              <w:t>18 BSs on a square lattice with spacing D, located D/2 from the walls.</w:t>
            </w:r>
          </w:p>
          <w:p w14:paraId="24C5AA2B" w14:textId="77777777" w:rsidR="000467B9" w:rsidRDefault="000467B9">
            <w:pPr>
              <w:pStyle w:val="TAL"/>
              <w:rPr>
                <w:rFonts w:cs="Arial"/>
                <w:sz w:val="16"/>
                <w:szCs w:val="16"/>
              </w:rPr>
            </w:pPr>
            <w:r>
              <w:rPr>
                <w:rFonts w:cs="Arial"/>
                <w:sz w:val="16"/>
                <w:szCs w:val="16"/>
              </w:rPr>
              <w:t>-</w:t>
            </w:r>
            <w:r>
              <w:rPr>
                <w:rFonts w:cs="Arial"/>
                <w:sz w:val="16"/>
                <w:szCs w:val="16"/>
              </w:rPr>
              <w:tab/>
              <w:t>for the small hall (L=120m x W=60m): D=20m</w:t>
            </w:r>
          </w:p>
          <w:p w14:paraId="4E1DF389" w14:textId="77777777" w:rsidR="000467B9" w:rsidRDefault="000467B9">
            <w:pPr>
              <w:pStyle w:val="TAL"/>
              <w:rPr>
                <w:rFonts w:cs="Arial"/>
                <w:sz w:val="16"/>
                <w:szCs w:val="16"/>
              </w:rPr>
            </w:pPr>
            <w:r>
              <w:rPr>
                <w:rFonts w:cs="Arial"/>
                <w:sz w:val="16"/>
                <w:szCs w:val="16"/>
              </w:rPr>
              <w:t>-</w:t>
            </w:r>
            <w:r>
              <w:rPr>
                <w:rFonts w:cs="Arial"/>
                <w:sz w:val="16"/>
                <w:szCs w:val="16"/>
              </w:rPr>
              <w:tab/>
              <w:t>for the big hall (L=300m x W=150m): D=50m</w:t>
            </w:r>
          </w:p>
          <w:p w14:paraId="6E14A649" w14:textId="77777777" w:rsidR="000467B9" w:rsidRDefault="000467B9">
            <w:pPr>
              <w:pStyle w:val="TAL"/>
              <w:rPr>
                <w:rFonts w:cs="Arial"/>
                <w:sz w:val="16"/>
                <w:szCs w:val="16"/>
              </w:rPr>
            </w:pPr>
          </w:p>
          <w:p w14:paraId="293C1E5B" w14:textId="474B3CE2" w:rsidR="000467B9" w:rsidRDefault="000467B9">
            <w:pPr>
              <w:keepNext/>
              <w:keepLines/>
              <w:rPr>
                <w:rFonts w:ascii="Arial" w:hAnsi="Arial" w:cs="Arial"/>
                <w:sz w:val="16"/>
                <w:szCs w:val="16"/>
              </w:rPr>
            </w:pPr>
            <w:r>
              <w:rPr>
                <w:rFonts w:ascii="Arial" w:hAnsi="Arial" w:cs="Arial"/>
                <w:noProof/>
                <w:sz w:val="16"/>
                <w:szCs w:val="16"/>
                <w:lang w:eastAsia="zh-CN"/>
              </w:rPr>
              <w:drawing>
                <wp:inline distT="0" distB="0" distL="0" distR="0" wp14:anchorId="67070D92" wp14:editId="6A2FCFFE">
                  <wp:extent cx="3246755" cy="172720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46755" cy="1727200"/>
                          </a:xfrm>
                          <a:prstGeom prst="rect">
                            <a:avLst/>
                          </a:prstGeom>
                          <a:noFill/>
                          <a:ln>
                            <a:noFill/>
                          </a:ln>
                        </pic:spPr>
                      </pic:pic>
                    </a:graphicData>
                  </a:graphic>
                </wp:inline>
              </w:drawing>
            </w:r>
          </w:p>
        </w:tc>
      </w:tr>
      <w:tr w:rsidR="000467B9" w14:paraId="40721C6D" w14:textId="77777777" w:rsidTr="00845554">
        <w:trPr>
          <w:trHeight w:val="335"/>
          <w:tblHead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02A7903C" w14:textId="77777777" w:rsidR="000467B9" w:rsidRDefault="000467B9">
            <w:pPr>
              <w:spacing w:after="0"/>
              <w:rPr>
                <w:rFonts w:ascii="Arial" w:hAnsi="Arial" w:cs="Arial"/>
                <w:sz w:val="16"/>
                <w:szCs w:val="16"/>
                <w:lang w:val="en-GB"/>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71550F82" w14:textId="77777777" w:rsidR="000467B9" w:rsidRDefault="000467B9">
            <w:pPr>
              <w:pStyle w:val="TAL"/>
              <w:rPr>
                <w:rFonts w:cs="Arial"/>
                <w:sz w:val="16"/>
                <w:szCs w:val="16"/>
              </w:rPr>
            </w:pPr>
            <w:r>
              <w:rPr>
                <w:rFonts w:cs="Arial"/>
                <w:sz w:val="16"/>
                <w:szCs w:val="16"/>
              </w:rPr>
              <w:t>Room height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740EA87" w14:textId="77777777" w:rsidR="000467B9" w:rsidRDefault="000467B9">
            <w:pPr>
              <w:pStyle w:val="TAL"/>
              <w:rPr>
                <w:rFonts w:cs="Arial"/>
                <w:sz w:val="16"/>
                <w:szCs w:val="16"/>
              </w:rPr>
            </w:pPr>
            <w:r>
              <w:rPr>
                <w:rFonts w:cs="Arial"/>
                <w:sz w:val="16"/>
                <w:szCs w:val="16"/>
              </w:rPr>
              <w:t>10m</w:t>
            </w:r>
          </w:p>
        </w:tc>
      </w:tr>
      <w:tr w:rsidR="00845554" w14:paraId="1B3ADD33" w14:textId="77777777" w:rsidTr="00845554">
        <w:trPr>
          <w:trHeight w:val="315"/>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74B96433" w14:textId="77777777" w:rsidR="00845554" w:rsidRDefault="00845554">
            <w:pPr>
              <w:pStyle w:val="TAL"/>
              <w:rPr>
                <w:rFonts w:cs="Arial"/>
                <w:sz w:val="16"/>
                <w:szCs w:val="16"/>
              </w:rPr>
            </w:pPr>
            <w:r>
              <w:rPr>
                <w:rFonts w:cs="Arial"/>
                <w:sz w:val="16"/>
                <w:szCs w:val="16"/>
              </w:rPr>
              <w:t>Total gNB TX power, dBm</w:t>
            </w:r>
          </w:p>
        </w:tc>
        <w:tc>
          <w:tcPr>
            <w:tcW w:w="7229" w:type="dxa"/>
            <w:tcBorders>
              <w:top w:val="single" w:sz="4" w:space="0" w:color="auto"/>
              <w:left w:val="single" w:sz="4" w:space="0" w:color="auto"/>
              <w:bottom w:val="single" w:sz="4" w:space="0" w:color="auto"/>
              <w:right w:val="single" w:sz="4" w:space="0" w:color="auto"/>
            </w:tcBorders>
            <w:hideMark/>
          </w:tcPr>
          <w:p w14:paraId="0745FA3B" w14:textId="77777777" w:rsidR="00845554" w:rsidRDefault="00845554">
            <w:pPr>
              <w:pStyle w:val="TAL"/>
              <w:rPr>
                <w:rFonts w:cs="Arial"/>
                <w:sz w:val="16"/>
                <w:szCs w:val="16"/>
              </w:rPr>
            </w:pPr>
            <w:r>
              <w:rPr>
                <w:rFonts w:cs="Arial"/>
                <w:sz w:val="16"/>
                <w:szCs w:val="16"/>
              </w:rPr>
              <w:t>24dBm</w:t>
            </w:r>
          </w:p>
        </w:tc>
      </w:tr>
      <w:tr w:rsidR="00845554" w14:paraId="5B3E9AE8" w14:textId="77777777" w:rsidTr="00845554">
        <w:trPr>
          <w:trHeight w:val="448"/>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3C44BFF3" w14:textId="77777777" w:rsidR="00845554" w:rsidRDefault="00845554">
            <w:pPr>
              <w:pStyle w:val="TAL"/>
              <w:rPr>
                <w:rFonts w:cs="Arial"/>
                <w:sz w:val="16"/>
                <w:szCs w:val="16"/>
              </w:rPr>
            </w:pPr>
            <w:r>
              <w:rPr>
                <w:rFonts w:cs="Arial"/>
                <w:sz w:val="16"/>
                <w:szCs w:val="16"/>
              </w:rPr>
              <w:t>gNB antenna configuration</w:t>
            </w:r>
          </w:p>
        </w:tc>
        <w:tc>
          <w:tcPr>
            <w:tcW w:w="7229" w:type="dxa"/>
            <w:tcBorders>
              <w:top w:val="single" w:sz="4" w:space="0" w:color="auto"/>
              <w:left w:val="single" w:sz="4" w:space="0" w:color="auto"/>
              <w:bottom w:val="single" w:sz="4" w:space="0" w:color="auto"/>
              <w:right w:val="single" w:sz="4" w:space="0" w:color="auto"/>
            </w:tcBorders>
            <w:hideMark/>
          </w:tcPr>
          <w:p w14:paraId="2C6B7C60" w14:textId="77777777" w:rsidR="00845554" w:rsidRDefault="00845554">
            <w:pPr>
              <w:pStyle w:val="TAL"/>
              <w:rPr>
                <w:rFonts w:cs="Arial"/>
                <w:sz w:val="16"/>
                <w:szCs w:val="16"/>
              </w:rPr>
            </w:pPr>
            <w:r>
              <w:rPr>
                <w:rFonts w:cs="Arial"/>
                <w:sz w:val="16"/>
                <w:szCs w:val="16"/>
              </w:rPr>
              <w:t>(M, N, P, Mg, Ng) = (4, 4, 2, 1, 1), dH=dV=0.5λ – Note 1</w:t>
            </w:r>
          </w:p>
          <w:p w14:paraId="34849FA0" w14:textId="59CCC3C2" w:rsidR="00845554" w:rsidRDefault="00845554" w:rsidP="000467B9">
            <w:pPr>
              <w:pStyle w:val="TAL"/>
              <w:rPr>
                <w:rFonts w:cs="Arial"/>
                <w:sz w:val="16"/>
                <w:szCs w:val="16"/>
              </w:rPr>
            </w:pPr>
          </w:p>
        </w:tc>
      </w:tr>
      <w:tr w:rsidR="00845554" w14:paraId="2344988F" w14:textId="77777777" w:rsidTr="00845554">
        <w:trPr>
          <w:trHeight w:val="319"/>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0BC9AF4B" w14:textId="77777777" w:rsidR="00845554" w:rsidRDefault="00845554">
            <w:pPr>
              <w:pStyle w:val="TAL"/>
              <w:rPr>
                <w:rFonts w:cs="Arial"/>
                <w:sz w:val="16"/>
                <w:szCs w:val="16"/>
              </w:rPr>
            </w:pPr>
            <w:r>
              <w:rPr>
                <w:rFonts w:cs="Arial"/>
                <w:sz w:val="16"/>
                <w:szCs w:val="16"/>
              </w:rPr>
              <w:t>gNB antenna radiation pattern</w:t>
            </w:r>
          </w:p>
        </w:tc>
        <w:tc>
          <w:tcPr>
            <w:tcW w:w="7229" w:type="dxa"/>
            <w:tcBorders>
              <w:top w:val="single" w:sz="4" w:space="0" w:color="auto"/>
              <w:left w:val="single" w:sz="4" w:space="0" w:color="auto"/>
              <w:bottom w:val="single" w:sz="4" w:space="0" w:color="auto"/>
              <w:right w:val="single" w:sz="4" w:space="0" w:color="auto"/>
            </w:tcBorders>
            <w:hideMark/>
          </w:tcPr>
          <w:p w14:paraId="53569122" w14:textId="77777777" w:rsidR="00845554" w:rsidRDefault="00845554">
            <w:pPr>
              <w:pStyle w:val="TAL"/>
              <w:rPr>
                <w:rFonts w:cs="Arial"/>
                <w:sz w:val="16"/>
                <w:szCs w:val="16"/>
              </w:rPr>
            </w:pPr>
            <w:r>
              <w:rPr>
                <w:rFonts w:cs="Arial"/>
                <w:sz w:val="16"/>
                <w:szCs w:val="16"/>
              </w:rPr>
              <w:t>Single sector – Note 1</w:t>
            </w:r>
          </w:p>
        </w:tc>
      </w:tr>
      <w:tr w:rsidR="000467B9" w14:paraId="2D6E8B87" w14:textId="77777777" w:rsidTr="00845554">
        <w:trPr>
          <w:trHeight w:val="243"/>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199D6A83" w14:textId="77777777" w:rsidR="000467B9" w:rsidRDefault="000467B9">
            <w:pPr>
              <w:pStyle w:val="TAL"/>
              <w:rPr>
                <w:rFonts w:cs="Arial"/>
                <w:sz w:val="16"/>
                <w:szCs w:val="16"/>
              </w:rPr>
            </w:pPr>
            <w:r>
              <w:rPr>
                <w:rFonts w:cs="Arial"/>
                <w:sz w:val="16"/>
                <w:szCs w:val="16"/>
              </w:rPr>
              <w:t>Penetration loss</w:t>
            </w:r>
          </w:p>
        </w:tc>
        <w:tc>
          <w:tcPr>
            <w:tcW w:w="7229" w:type="dxa"/>
            <w:tcBorders>
              <w:top w:val="single" w:sz="4" w:space="0" w:color="auto"/>
              <w:left w:val="single" w:sz="4" w:space="0" w:color="auto"/>
              <w:bottom w:val="single" w:sz="4" w:space="0" w:color="auto"/>
              <w:right w:val="single" w:sz="4" w:space="0" w:color="auto"/>
            </w:tcBorders>
            <w:hideMark/>
          </w:tcPr>
          <w:p w14:paraId="470BDEC8" w14:textId="77777777" w:rsidR="000467B9" w:rsidRDefault="000467B9">
            <w:pPr>
              <w:pStyle w:val="TAL"/>
              <w:rPr>
                <w:rFonts w:cs="Arial"/>
                <w:sz w:val="16"/>
                <w:szCs w:val="16"/>
              </w:rPr>
            </w:pPr>
            <w:r>
              <w:rPr>
                <w:rFonts w:cs="Arial"/>
                <w:sz w:val="16"/>
                <w:szCs w:val="16"/>
              </w:rPr>
              <w:t>0dB</w:t>
            </w:r>
          </w:p>
        </w:tc>
      </w:tr>
      <w:tr w:rsidR="000467B9" w14:paraId="11DD6196" w14:textId="77777777" w:rsidTr="00845554">
        <w:trPr>
          <w:trHeight w:val="321"/>
          <w:tblHeader/>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04EB90F7" w14:textId="77777777" w:rsidR="000467B9" w:rsidRDefault="000467B9">
            <w:pPr>
              <w:pStyle w:val="TAL"/>
              <w:rPr>
                <w:rFonts w:cs="Arial"/>
                <w:sz w:val="16"/>
                <w:szCs w:val="16"/>
              </w:rPr>
            </w:pPr>
            <w:r>
              <w:rPr>
                <w:rFonts w:cs="Arial"/>
                <w:sz w:val="16"/>
                <w:szCs w:val="16"/>
              </w:rPr>
              <w:t>Number of floors</w:t>
            </w:r>
          </w:p>
        </w:tc>
        <w:tc>
          <w:tcPr>
            <w:tcW w:w="7229" w:type="dxa"/>
            <w:tcBorders>
              <w:top w:val="single" w:sz="4" w:space="0" w:color="auto"/>
              <w:left w:val="single" w:sz="4" w:space="0" w:color="auto"/>
              <w:bottom w:val="single" w:sz="4" w:space="0" w:color="auto"/>
              <w:right w:val="single" w:sz="4" w:space="0" w:color="auto"/>
            </w:tcBorders>
            <w:vAlign w:val="center"/>
            <w:hideMark/>
          </w:tcPr>
          <w:p w14:paraId="5C24FBD1" w14:textId="77777777" w:rsidR="000467B9" w:rsidRDefault="000467B9">
            <w:pPr>
              <w:pStyle w:val="TAL"/>
              <w:rPr>
                <w:rFonts w:cs="Arial"/>
                <w:sz w:val="16"/>
                <w:szCs w:val="16"/>
              </w:rPr>
            </w:pPr>
            <w:r>
              <w:rPr>
                <w:rFonts w:cs="Arial"/>
                <w:sz w:val="16"/>
                <w:szCs w:val="16"/>
              </w:rPr>
              <w:t>1</w:t>
            </w:r>
          </w:p>
        </w:tc>
      </w:tr>
      <w:tr w:rsidR="000467B9" w14:paraId="2782B4F2" w14:textId="77777777" w:rsidTr="00845554">
        <w:trPr>
          <w:trHeight w:val="1243"/>
          <w:tblHeader/>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74F5771A" w14:textId="77777777" w:rsidR="000467B9" w:rsidRDefault="000467B9">
            <w:pPr>
              <w:pStyle w:val="TAL"/>
              <w:rPr>
                <w:rFonts w:cs="Arial"/>
                <w:sz w:val="16"/>
                <w:szCs w:val="16"/>
              </w:rPr>
            </w:pPr>
            <w:r>
              <w:rPr>
                <w:rFonts w:cs="Arial"/>
                <w:sz w:val="16"/>
                <w:szCs w:val="16"/>
              </w:rPr>
              <w:t>UE horizontal drop procedure</w:t>
            </w:r>
          </w:p>
        </w:tc>
        <w:tc>
          <w:tcPr>
            <w:tcW w:w="7229" w:type="dxa"/>
            <w:tcBorders>
              <w:top w:val="single" w:sz="4" w:space="0" w:color="auto"/>
              <w:left w:val="single" w:sz="4" w:space="0" w:color="auto"/>
              <w:bottom w:val="single" w:sz="4" w:space="0" w:color="auto"/>
              <w:right w:val="single" w:sz="4" w:space="0" w:color="auto"/>
            </w:tcBorders>
            <w:vAlign w:val="center"/>
            <w:hideMark/>
          </w:tcPr>
          <w:p w14:paraId="07E728D2" w14:textId="77777777" w:rsidR="000467B9" w:rsidRDefault="000467B9">
            <w:pPr>
              <w:pStyle w:val="TAL"/>
              <w:rPr>
                <w:rFonts w:cs="Arial"/>
                <w:sz w:val="16"/>
                <w:szCs w:val="16"/>
              </w:rPr>
            </w:pPr>
            <w:r>
              <w:rPr>
                <w:rFonts w:cs="Arial"/>
                <w:sz w:val="16"/>
                <w:szCs w:val="16"/>
              </w:rPr>
              <w:t xml:space="preserve">Uniformly distributed over the horizontal evaluation area for obtaining the CDF values for positioning accuracy, The evaluation area should be </w:t>
            </w:r>
          </w:p>
          <w:p w14:paraId="4A15A3E1" w14:textId="77777777" w:rsidR="000467B9" w:rsidRDefault="000467B9">
            <w:pPr>
              <w:pStyle w:val="TAL"/>
              <w:rPr>
                <w:rFonts w:cs="Arial"/>
                <w:sz w:val="16"/>
                <w:szCs w:val="16"/>
              </w:rPr>
            </w:pPr>
            <w:r>
              <w:rPr>
                <w:rFonts w:cs="Arial"/>
                <w:sz w:val="16"/>
                <w:szCs w:val="16"/>
              </w:rPr>
              <w:t>- (baseline) at least the convex hull of the horizontal BS deployment.</w:t>
            </w:r>
          </w:p>
          <w:p w14:paraId="3B3CD34B" w14:textId="77777777" w:rsidR="000467B9" w:rsidRDefault="000467B9">
            <w:pPr>
              <w:pStyle w:val="TAL"/>
              <w:rPr>
                <w:rFonts w:cs="Arial"/>
                <w:sz w:val="16"/>
                <w:szCs w:val="16"/>
              </w:rPr>
            </w:pPr>
            <w:r>
              <w:rPr>
                <w:rFonts w:cs="Arial"/>
                <w:sz w:val="16"/>
                <w:szCs w:val="16"/>
              </w:rPr>
              <w:t xml:space="preserve">- (optional) It can also be the whole hall area if the CDF values for positioning accuracy is obtained from whole hall area. </w:t>
            </w:r>
          </w:p>
        </w:tc>
      </w:tr>
      <w:tr w:rsidR="000467B9" w14:paraId="31A5B5A4" w14:textId="77777777" w:rsidTr="00845554">
        <w:trPr>
          <w:trHeight w:val="422"/>
          <w:tblHeader/>
        </w:trPr>
        <w:tc>
          <w:tcPr>
            <w:tcW w:w="2405" w:type="dxa"/>
            <w:gridSpan w:val="2"/>
            <w:tcBorders>
              <w:top w:val="single" w:sz="4" w:space="0" w:color="auto"/>
              <w:left w:val="single" w:sz="4" w:space="0" w:color="auto"/>
              <w:bottom w:val="single" w:sz="4" w:space="0" w:color="auto"/>
              <w:right w:val="single" w:sz="4" w:space="0" w:color="auto"/>
            </w:tcBorders>
            <w:vAlign w:val="center"/>
            <w:hideMark/>
          </w:tcPr>
          <w:p w14:paraId="5C647371" w14:textId="77777777" w:rsidR="000467B9" w:rsidRDefault="000467B9">
            <w:pPr>
              <w:pStyle w:val="TAL"/>
              <w:rPr>
                <w:rFonts w:cs="Arial"/>
                <w:sz w:val="16"/>
                <w:szCs w:val="16"/>
              </w:rPr>
            </w:pPr>
            <w:r>
              <w:rPr>
                <w:rFonts w:cs="Arial"/>
                <w:sz w:val="16"/>
                <w:szCs w:val="16"/>
              </w:rPr>
              <w:t>UE antenna height</w:t>
            </w:r>
          </w:p>
        </w:tc>
        <w:tc>
          <w:tcPr>
            <w:tcW w:w="7229" w:type="dxa"/>
            <w:tcBorders>
              <w:top w:val="single" w:sz="4" w:space="0" w:color="auto"/>
              <w:left w:val="single" w:sz="4" w:space="0" w:color="auto"/>
              <w:bottom w:val="single" w:sz="4" w:space="0" w:color="auto"/>
              <w:right w:val="single" w:sz="4" w:space="0" w:color="auto"/>
            </w:tcBorders>
            <w:vAlign w:val="center"/>
            <w:hideMark/>
          </w:tcPr>
          <w:p w14:paraId="14AD937D" w14:textId="77777777" w:rsidR="000467B9" w:rsidRDefault="000467B9">
            <w:pPr>
              <w:pStyle w:val="TAL"/>
              <w:rPr>
                <w:rFonts w:cs="Arial"/>
                <w:sz w:val="16"/>
                <w:szCs w:val="16"/>
              </w:rPr>
            </w:pPr>
            <w:r>
              <w:rPr>
                <w:rFonts w:cs="Arial"/>
                <w:sz w:val="16"/>
                <w:szCs w:val="16"/>
              </w:rPr>
              <w:t>Baseline: 1.5m</w:t>
            </w:r>
          </w:p>
          <w:p w14:paraId="61FFE94A" w14:textId="1B37509E" w:rsidR="000467B9" w:rsidRDefault="000467B9">
            <w:pPr>
              <w:pStyle w:val="TAL"/>
              <w:rPr>
                <w:rFonts w:cs="Arial"/>
                <w:sz w:val="16"/>
                <w:szCs w:val="16"/>
              </w:rPr>
            </w:pPr>
            <w:r>
              <w:rPr>
                <w:rFonts w:cs="Arial"/>
                <w:sz w:val="16"/>
                <w:szCs w:val="16"/>
              </w:rPr>
              <w:t>(Optional): uniformly distributed within [0.5, X2]m, where X2 = 2m for scenario 1(InF-SH) and X2=</w:t>
            </w:r>
            <w:r>
              <w:rPr>
                <w:rFonts w:cs="Arial"/>
                <w:sz w:val="16"/>
                <w:szCs w:val="16"/>
              </w:rPr>
              <w:fldChar w:fldCharType="begin"/>
            </w:r>
            <w:r>
              <w:rPr>
                <w:rFonts w:cs="Arial"/>
                <w:sz w:val="16"/>
                <w:szCs w:val="16"/>
              </w:rPr>
              <w:instrText xml:space="preserve"> QUOTE </w:instrText>
            </w:r>
            <w:r>
              <w:rPr>
                <w:rFonts w:cs="Arial"/>
                <w:noProof/>
                <w:sz w:val="16"/>
                <w:szCs w:val="16"/>
                <w:lang w:val="en-US" w:eastAsia="zh-CN"/>
              </w:rPr>
              <w:drawing>
                <wp:inline distT="0" distB="0" distL="0" distR="0" wp14:anchorId="14A092C0" wp14:editId="7274BCF5">
                  <wp:extent cx="97155" cy="1193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 cy="119380"/>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E839CC">
              <w:rPr>
                <w:rFonts w:cs="Arial"/>
                <w:noProof/>
                <w:sz w:val="16"/>
                <w:szCs w:val="16"/>
                <w:lang w:val="en-US" w:eastAsia="zh-CN"/>
              </w:rPr>
              <w:drawing>
                <wp:inline distT="0" distB="0" distL="0" distR="0" wp14:anchorId="14A092C0" wp14:editId="7274BCF5">
                  <wp:extent cx="97155" cy="11938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 cy="119380"/>
                          </a:xfrm>
                          <a:prstGeom prst="rect">
                            <a:avLst/>
                          </a:prstGeom>
                          <a:noFill/>
                          <a:ln>
                            <a:noFill/>
                          </a:ln>
                        </pic:spPr>
                      </pic:pic>
                    </a:graphicData>
                  </a:graphic>
                </wp:inline>
              </w:drawing>
            </w:r>
            <w:r>
              <w:rPr>
                <w:rFonts w:cs="Arial"/>
                <w:sz w:val="16"/>
                <w:szCs w:val="16"/>
              </w:rPr>
              <w:fldChar w:fldCharType="end"/>
            </w:r>
            <w:r>
              <w:rPr>
                <w:rFonts w:cs="Arial"/>
                <w:sz w:val="16"/>
                <w:szCs w:val="16"/>
              </w:rPr>
              <w:t xml:space="preserve"> for scenario 2 (InF-DH)  </w:t>
            </w:r>
          </w:p>
        </w:tc>
      </w:tr>
      <w:tr w:rsidR="000467B9" w14:paraId="3BDA2698" w14:textId="77777777" w:rsidTr="00845554">
        <w:trPr>
          <w:trHeight w:val="167"/>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3D3634C9" w14:textId="77777777" w:rsidR="000467B9" w:rsidRDefault="000467B9">
            <w:pPr>
              <w:pStyle w:val="TAL"/>
              <w:rPr>
                <w:rFonts w:cs="Arial"/>
                <w:sz w:val="16"/>
                <w:szCs w:val="16"/>
              </w:rPr>
            </w:pPr>
            <w:r>
              <w:rPr>
                <w:rFonts w:cs="Arial"/>
                <w:sz w:val="16"/>
                <w:szCs w:val="16"/>
              </w:rPr>
              <w:t>UE mobility</w:t>
            </w:r>
          </w:p>
        </w:tc>
        <w:tc>
          <w:tcPr>
            <w:tcW w:w="7229" w:type="dxa"/>
            <w:tcBorders>
              <w:top w:val="single" w:sz="4" w:space="0" w:color="auto"/>
              <w:left w:val="single" w:sz="4" w:space="0" w:color="auto"/>
              <w:bottom w:val="single" w:sz="4" w:space="0" w:color="auto"/>
              <w:right w:val="single" w:sz="4" w:space="0" w:color="auto"/>
            </w:tcBorders>
            <w:hideMark/>
          </w:tcPr>
          <w:p w14:paraId="6393E58C" w14:textId="77777777" w:rsidR="000467B9" w:rsidRDefault="000467B9">
            <w:pPr>
              <w:pStyle w:val="TAL"/>
              <w:rPr>
                <w:rFonts w:cs="Arial"/>
                <w:sz w:val="16"/>
                <w:szCs w:val="16"/>
              </w:rPr>
            </w:pPr>
            <w:r>
              <w:rPr>
                <w:rFonts w:cs="Arial"/>
                <w:sz w:val="16"/>
                <w:szCs w:val="16"/>
              </w:rPr>
              <w:t xml:space="preserve">3km/h </w:t>
            </w:r>
          </w:p>
        </w:tc>
      </w:tr>
      <w:tr w:rsidR="000467B9" w14:paraId="1449B91D" w14:textId="77777777" w:rsidTr="00845554">
        <w:trPr>
          <w:trHeight w:val="127"/>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3B075CED" w14:textId="77777777" w:rsidR="000467B9" w:rsidRDefault="000467B9">
            <w:pPr>
              <w:pStyle w:val="TAL"/>
              <w:rPr>
                <w:rFonts w:cs="Arial"/>
                <w:sz w:val="16"/>
                <w:szCs w:val="16"/>
                <w:lang w:val="fr-FR"/>
              </w:rPr>
            </w:pPr>
            <w:r>
              <w:rPr>
                <w:rFonts w:cs="Arial"/>
                <w:sz w:val="16"/>
                <w:szCs w:val="16"/>
                <w:lang w:val="fr-FR"/>
              </w:rPr>
              <w:t>Min gNB-UE distance (2D), m</w:t>
            </w:r>
          </w:p>
        </w:tc>
        <w:tc>
          <w:tcPr>
            <w:tcW w:w="7229" w:type="dxa"/>
            <w:tcBorders>
              <w:top w:val="single" w:sz="4" w:space="0" w:color="auto"/>
              <w:left w:val="single" w:sz="4" w:space="0" w:color="auto"/>
              <w:bottom w:val="single" w:sz="4" w:space="0" w:color="auto"/>
              <w:right w:val="single" w:sz="4" w:space="0" w:color="auto"/>
            </w:tcBorders>
            <w:hideMark/>
          </w:tcPr>
          <w:p w14:paraId="2484C36B" w14:textId="77777777" w:rsidR="000467B9" w:rsidRDefault="000467B9">
            <w:pPr>
              <w:pStyle w:val="TAL"/>
              <w:rPr>
                <w:rFonts w:cs="Arial"/>
                <w:sz w:val="16"/>
                <w:szCs w:val="16"/>
              </w:rPr>
            </w:pPr>
            <w:r>
              <w:rPr>
                <w:rFonts w:eastAsia="Malgun Gothic" w:cs="Arial"/>
                <w:sz w:val="16"/>
                <w:szCs w:val="16"/>
              </w:rPr>
              <w:t>0m</w:t>
            </w:r>
          </w:p>
        </w:tc>
      </w:tr>
      <w:tr w:rsidR="000467B9" w14:paraId="46F94B34" w14:textId="77777777" w:rsidTr="00845554">
        <w:trPr>
          <w:trHeight w:val="422"/>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6B4F4DD2" w14:textId="77777777" w:rsidR="000467B9" w:rsidRDefault="000467B9">
            <w:pPr>
              <w:pStyle w:val="TAL"/>
              <w:rPr>
                <w:rFonts w:cs="Arial"/>
                <w:sz w:val="16"/>
                <w:szCs w:val="16"/>
              </w:rPr>
            </w:pPr>
            <w:r>
              <w:rPr>
                <w:rFonts w:cs="Arial"/>
                <w:sz w:val="16"/>
                <w:szCs w:val="16"/>
              </w:rPr>
              <w:t>gNB antenna height</w:t>
            </w:r>
          </w:p>
        </w:tc>
        <w:tc>
          <w:tcPr>
            <w:tcW w:w="7229" w:type="dxa"/>
            <w:tcBorders>
              <w:top w:val="single" w:sz="4" w:space="0" w:color="auto"/>
              <w:left w:val="single" w:sz="4" w:space="0" w:color="auto"/>
              <w:bottom w:val="single" w:sz="4" w:space="0" w:color="auto"/>
              <w:right w:val="single" w:sz="4" w:space="0" w:color="auto"/>
            </w:tcBorders>
            <w:hideMark/>
          </w:tcPr>
          <w:p w14:paraId="5C696BA5" w14:textId="77777777" w:rsidR="000467B9" w:rsidRDefault="000467B9">
            <w:pPr>
              <w:pStyle w:val="TAL"/>
              <w:rPr>
                <w:rFonts w:cs="Arial"/>
                <w:sz w:val="16"/>
                <w:szCs w:val="16"/>
              </w:rPr>
            </w:pPr>
            <w:r>
              <w:rPr>
                <w:rFonts w:cs="Arial"/>
                <w:sz w:val="16"/>
                <w:szCs w:val="16"/>
              </w:rPr>
              <w:t>Baseline: 8m</w:t>
            </w:r>
          </w:p>
          <w:p w14:paraId="53538A9B" w14:textId="4398C23C" w:rsidR="000467B9" w:rsidRDefault="000467B9">
            <w:pPr>
              <w:pStyle w:val="TAL"/>
              <w:rPr>
                <w:rFonts w:cs="Arial"/>
                <w:sz w:val="16"/>
                <w:szCs w:val="16"/>
              </w:rPr>
            </w:pPr>
            <w:r>
              <w:rPr>
                <w:rFonts w:cs="Arial"/>
                <w:sz w:val="16"/>
                <w:szCs w:val="16"/>
              </w:rPr>
              <w:t>(Optional): two fixed heights, either {4, 8} m, or {</w:t>
            </w:r>
            <w:r w:rsidR="0030644F">
              <w:rPr>
                <w:rFonts w:cs="Arial"/>
                <w:sz w:val="16"/>
                <w:szCs w:val="16"/>
              </w:rPr>
              <w:t>max (</w:t>
            </w:r>
            <w:r>
              <w:rPr>
                <w:rFonts w:cs="Arial"/>
                <w:sz w:val="16"/>
                <w:szCs w:val="16"/>
              </w:rPr>
              <w:t>4,</w:t>
            </w:r>
            <w:r>
              <w:rPr>
                <w:rFonts w:cs="Arial"/>
                <w:sz w:val="16"/>
                <w:szCs w:val="16"/>
              </w:rPr>
              <w:fldChar w:fldCharType="begin"/>
            </w:r>
            <w:r>
              <w:rPr>
                <w:rFonts w:cs="Arial"/>
                <w:sz w:val="16"/>
                <w:szCs w:val="16"/>
              </w:rPr>
              <w:instrText xml:space="preserve"> QUOTE </w:instrText>
            </w:r>
            <w:r>
              <w:rPr>
                <w:rFonts w:cs="Arial"/>
                <w:noProof/>
                <w:sz w:val="16"/>
                <w:szCs w:val="16"/>
                <w:lang w:val="en-US" w:eastAsia="zh-CN"/>
              </w:rPr>
              <w:drawing>
                <wp:inline distT="0" distB="0" distL="0" distR="0" wp14:anchorId="508E107D" wp14:editId="160A9493">
                  <wp:extent cx="97155" cy="1193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2120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 cy="119380"/>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E839CC">
              <w:rPr>
                <w:rFonts w:cs="Arial"/>
                <w:noProof/>
                <w:sz w:val="16"/>
                <w:szCs w:val="16"/>
                <w:lang w:val="en-US" w:eastAsia="zh-CN"/>
              </w:rPr>
              <w:drawing>
                <wp:inline distT="0" distB="0" distL="0" distR="0" wp14:anchorId="508E107D" wp14:editId="160A9493">
                  <wp:extent cx="97155" cy="11938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2120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 cy="119380"/>
                          </a:xfrm>
                          <a:prstGeom prst="rect">
                            <a:avLst/>
                          </a:prstGeom>
                          <a:noFill/>
                          <a:ln>
                            <a:noFill/>
                          </a:ln>
                        </pic:spPr>
                      </pic:pic>
                    </a:graphicData>
                  </a:graphic>
                </wp:inline>
              </w:drawing>
            </w:r>
            <w:r>
              <w:rPr>
                <w:rFonts w:cs="Arial"/>
                <w:sz w:val="16"/>
                <w:szCs w:val="16"/>
              </w:rPr>
              <w:fldChar w:fldCharType="end"/>
            </w:r>
            <w:r>
              <w:rPr>
                <w:rFonts w:cs="Arial"/>
                <w:sz w:val="16"/>
                <w:szCs w:val="16"/>
              </w:rPr>
              <w:t>), 8}.</w:t>
            </w:r>
          </w:p>
        </w:tc>
      </w:tr>
      <w:tr w:rsidR="000467B9" w14:paraId="01A43685" w14:textId="77777777" w:rsidTr="00845554">
        <w:trPr>
          <w:trHeight w:val="1201"/>
          <w:tblHeader/>
        </w:trPr>
        <w:tc>
          <w:tcPr>
            <w:tcW w:w="2405" w:type="dxa"/>
            <w:gridSpan w:val="2"/>
            <w:tcBorders>
              <w:top w:val="single" w:sz="4" w:space="0" w:color="auto"/>
              <w:left w:val="single" w:sz="4" w:space="0" w:color="auto"/>
              <w:bottom w:val="single" w:sz="4" w:space="0" w:color="auto"/>
              <w:right w:val="single" w:sz="4" w:space="0" w:color="auto"/>
            </w:tcBorders>
            <w:hideMark/>
          </w:tcPr>
          <w:p w14:paraId="64C6DD22" w14:textId="06A3F38C" w:rsidR="000467B9" w:rsidRDefault="000467B9">
            <w:pPr>
              <w:pStyle w:val="TAL"/>
              <w:rPr>
                <w:rFonts w:cs="Arial"/>
                <w:sz w:val="16"/>
                <w:szCs w:val="16"/>
              </w:rPr>
            </w:pPr>
            <w:r>
              <w:rPr>
                <w:rFonts w:cs="Arial"/>
                <w:sz w:val="16"/>
                <w:szCs w:val="16"/>
              </w:rPr>
              <w:t xml:space="preserve">Clutter parameters: {density </w:t>
            </w:r>
            <w:r>
              <w:rPr>
                <w:rFonts w:cs="Arial"/>
                <w:sz w:val="16"/>
                <w:szCs w:val="16"/>
              </w:rPr>
              <w:fldChar w:fldCharType="begin"/>
            </w:r>
            <w:r>
              <w:rPr>
                <w:rFonts w:cs="Arial"/>
                <w:sz w:val="16"/>
                <w:szCs w:val="16"/>
              </w:rPr>
              <w:instrText xml:space="preserve"> QUOTE </w:instrText>
            </w:r>
            <w:r>
              <w:rPr>
                <w:rFonts w:cs="Arial"/>
                <w:noProof/>
                <w:sz w:val="16"/>
                <w:szCs w:val="16"/>
                <w:lang w:val="en-US" w:eastAsia="zh-CN"/>
              </w:rPr>
              <w:drawing>
                <wp:inline distT="0" distB="0" distL="0" distR="0" wp14:anchorId="356FEC49" wp14:editId="40A718EB">
                  <wp:extent cx="52705" cy="132715"/>
                  <wp:effectExtent l="0" t="0" r="4445"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8202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05" cy="13271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E839CC">
              <w:rPr>
                <w:rFonts w:cs="Arial"/>
                <w:noProof/>
                <w:sz w:val="16"/>
                <w:szCs w:val="16"/>
                <w:lang w:val="en-US" w:eastAsia="zh-CN"/>
              </w:rPr>
              <w:drawing>
                <wp:inline distT="0" distB="0" distL="0" distR="0" wp14:anchorId="356FEC49" wp14:editId="40A718EB">
                  <wp:extent cx="52705" cy="132715"/>
                  <wp:effectExtent l="0" t="0" r="4445"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8202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05" cy="132715"/>
                          </a:xfrm>
                          <a:prstGeom prst="rect">
                            <a:avLst/>
                          </a:prstGeom>
                          <a:noFill/>
                          <a:ln>
                            <a:noFill/>
                          </a:ln>
                        </pic:spPr>
                      </pic:pic>
                    </a:graphicData>
                  </a:graphic>
                </wp:inline>
              </w:drawing>
            </w:r>
            <w:r>
              <w:rPr>
                <w:rFonts w:cs="Arial"/>
                <w:sz w:val="16"/>
                <w:szCs w:val="16"/>
              </w:rPr>
              <w:fldChar w:fldCharType="end"/>
            </w:r>
            <w:r>
              <w:rPr>
                <w:rFonts w:cs="Arial"/>
                <w:sz w:val="16"/>
                <w:szCs w:val="16"/>
              </w:rPr>
              <w:t xml:space="preserve">, height </w:t>
            </w:r>
            <w:r>
              <w:rPr>
                <w:rFonts w:cs="Arial"/>
                <w:sz w:val="16"/>
                <w:szCs w:val="16"/>
              </w:rPr>
              <w:fldChar w:fldCharType="begin"/>
            </w:r>
            <w:r>
              <w:rPr>
                <w:rFonts w:cs="Arial"/>
                <w:sz w:val="16"/>
                <w:szCs w:val="16"/>
              </w:rPr>
              <w:instrText xml:space="preserve"> QUOTE </w:instrText>
            </w:r>
            <w:r>
              <w:rPr>
                <w:rFonts w:cs="Arial"/>
                <w:noProof/>
                <w:sz w:val="16"/>
                <w:szCs w:val="16"/>
                <w:lang w:val="en-US" w:eastAsia="zh-CN"/>
              </w:rPr>
              <w:drawing>
                <wp:inline distT="0" distB="0" distL="0" distR="0" wp14:anchorId="263BB90F" wp14:editId="42778996">
                  <wp:extent cx="119380" cy="132715"/>
                  <wp:effectExtent l="0" t="0" r="0" b="63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6409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380" cy="13271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E839CC">
              <w:rPr>
                <w:rFonts w:cs="Arial"/>
                <w:noProof/>
                <w:sz w:val="16"/>
                <w:szCs w:val="16"/>
                <w:lang w:val="en-US" w:eastAsia="zh-CN"/>
              </w:rPr>
              <w:drawing>
                <wp:inline distT="0" distB="0" distL="0" distR="0" wp14:anchorId="263BB90F" wp14:editId="42778996">
                  <wp:extent cx="119380" cy="132715"/>
                  <wp:effectExtent l="0" t="0" r="0"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6409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380" cy="132715"/>
                          </a:xfrm>
                          <a:prstGeom prst="rect">
                            <a:avLst/>
                          </a:prstGeom>
                          <a:noFill/>
                          <a:ln>
                            <a:noFill/>
                          </a:ln>
                        </pic:spPr>
                      </pic:pic>
                    </a:graphicData>
                  </a:graphic>
                </wp:inline>
              </w:drawing>
            </w:r>
            <w:r>
              <w:rPr>
                <w:rFonts w:cs="Arial"/>
                <w:sz w:val="16"/>
                <w:szCs w:val="16"/>
              </w:rPr>
              <w:fldChar w:fldCharType="end"/>
            </w:r>
            <w:r>
              <w:rPr>
                <w:rFonts w:cs="Arial"/>
                <w:sz w:val="16"/>
                <w:szCs w:val="16"/>
              </w:rPr>
              <w:t xml:space="preserve">,size </w:t>
            </w:r>
            <w:r>
              <w:rPr>
                <w:rFonts w:cs="Arial"/>
                <w:sz w:val="16"/>
                <w:szCs w:val="16"/>
              </w:rPr>
              <w:fldChar w:fldCharType="begin"/>
            </w:r>
            <w:r>
              <w:rPr>
                <w:rFonts w:cs="Arial"/>
                <w:sz w:val="16"/>
                <w:szCs w:val="16"/>
              </w:rPr>
              <w:instrText xml:space="preserve"> QUOTE </w:instrText>
            </w:r>
            <w:r>
              <w:rPr>
                <w:rFonts w:cs="Arial"/>
                <w:noProof/>
                <w:sz w:val="16"/>
                <w:szCs w:val="16"/>
                <w:lang w:val="en-US" w:eastAsia="zh-CN"/>
              </w:rPr>
              <w:drawing>
                <wp:inline distT="0" distB="0" distL="0" distR="0" wp14:anchorId="4EDA948A" wp14:editId="51EF2F29">
                  <wp:extent cx="357505" cy="132715"/>
                  <wp:effectExtent l="0" t="0" r="4445" b="635"/>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8751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505" cy="13271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sidR="00E839CC">
              <w:rPr>
                <w:rFonts w:cs="Arial"/>
                <w:noProof/>
                <w:sz w:val="16"/>
                <w:szCs w:val="16"/>
                <w:lang w:val="en-US" w:eastAsia="zh-CN"/>
              </w:rPr>
              <w:drawing>
                <wp:inline distT="0" distB="0" distL="0" distR="0" wp14:anchorId="4EDA948A" wp14:editId="51EF2F29">
                  <wp:extent cx="357505" cy="132715"/>
                  <wp:effectExtent l="0" t="0" r="4445" b="63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87513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505" cy="132715"/>
                          </a:xfrm>
                          <a:prstGeom prst="rect">
                            <a:avLst/>
                          </a:prstGeom>
                          <a:noFill/>
                          <a:ln>
                            <a:noFill/>
                          </a:ln>
                        </pic:spPr>
                      </pic:pic>
                    </a:graphicData>
                  </a:graphic>
                </wp:inline>
              </w:drawing>
            </w:r>
            <w:r>
              <w:rPr>
                <w:rFonts w:cs="Arial"/>
                <w:sz w:val="16"/>
                <w:szCs w:val="16"/>
              </w:rPr>
              <w:fldChar w:fldCharType="end"/>
            </w:r>
            <w:r>
              <w:rPr>
                <w:rFonts w:cs="Arial"/>
                <w:sz w:val="16"/>
                <w:szCs w:val="16"/>
              </w:rPr>
              <w:t>}</w:t>
            </w:r>
          </w:p>
        </w:tc>
        <w:tc>
          <w:tcPr>
            <w:tcW w:w="7229" w:type="dxa"/>
            <w:tcBorders>
              <w:top w:val="single" w:sz="4" w:space="0" w:color="auto"/>
              <w:left w:val="single" w:sz="4" w:space="0" w:color="auto"/>
              <w:bottom w:val="single" w:sz="4" w:space="0" w:color="auto"/>
              <w:right w:val="single" w:sz="4" w:space="0" w:color="auto"/>
            </w:tcBorders>
            <w:hideMark/>
          </w:tcPr>
          <w:p w14:paraId="3C1E59FD" w14:textId="77777777" w:rsidR="000467B9" w:rsidRDefault="000467B9">
            <w:pPr>
              <w:pStyle w:val="TAL"/>
              <w:rPr>
                <w:rFonts w:cs="Arial"/>
                <w:sz w:val="16"/>
                <w:szCs w:val="16"/>
              </w:rPr>
            </w:pPr>
            <w:r>
              <w:rPr>
                <w:rFonts w:cs="Arial"/>
                <w:sz w:val="16"/>
                <w:szCs w:val="16"/>
              </w:rPr>
              <w:t xml:space="preserve">Low clutter density: </w:t>
            </w:r>
          </w:p>
          <w:p w14:paraId="736F0351" w14:textId="77777777" w:rsidR="000467B9" w:rsidRDefault="000467B9">
            <w:pPr>
              <w:pStyle w:val="TAL"/>
              <w:rPr>
                <w:rFonts w:cs="Arial"/>
                <w:sz w:val="16"/>
                <w:szCs w:val="16"/>
              </w:rPr>
            </w:pPr>
            <w:r>
              <w:rPr>
                <w:rFonts w:cs="Arial"/>
                <w:sz w:val="16"/>
                <w:szCs w:val="16"/>
              </w:rPr>
              <w:t>{20%, 2m, 10m}</w:t>
            </w:r>
          </w:p>
          <w:p w14:paraId="04DF346A" w14:textId="77777777" w:rsidR="000467B9" w:rsidRDefault="000467B9">
            <w:pPr>
              <w:pStyle w:val="TAL"/>
              <w:rPr>
                <w:rFonts w:cs="Arial"/>
                <w:sz w:val="16"/>
                <w:szCs w:val="16"/>
              </w:rPr>
            </w:pPr>
            <w:r>
              <w:rPr>
                <w:rFonts w:cs="Arial"/>
                <w:sz w:val="16"/>
                <w:szCs w:val="16"/>
              </w:rPr>
              <w:t>High clutter density:</w:t>
            </w:r>
          </w:p>
          <w:p w14:paraId="01EA6EE6" w14:textId="77777777" w:rsidR="000467B9" w:rsidRDefault="000467B9">
            <w:pPr>
              <w:pStyle w:val="TAL"/>
              <w:rPr>
                <w:rFonts w:cs="Arial"/>
                <w:sz w:val="16"/>
                <w:szCs w:val="16"/>
                <w:lang w:eastAsia="zh-CN"/>
              </w:rPr>
            </w:pPr>
            <w:r>
              <w:rPr>
                <w:rFonts w:cs="Arial"/>
                <w:sz w:val="16"/>
                <w:szCs w:val="16"/>
              </w:rPr>
              <w:t>- Baseline): {40%, 2m, 2m} for fixed UE antenna height and gNB antenna height</w:t>
            </w:r>
          </w:p>
          <w:p w14:paraId="19AD1D5D" w14:textId="77777777" w:rsidR="000467B9" w:rsidRDefault="000467B9">
            <w:pPr>
              <w:pStyle w:val="TAL"/>
              <w:rPr>
                <w:rFonts w:cs="Arial"/>
                <w:sz w:val="16"/>
                <w:szCs w:val="16"/>
                <w:lang w:eastAsia="zh-CN"/>
              </w:rPr>
            </w:pPr>
            <w:r>
              <w:rPr>
                <w:rFonts w:cs="Arial"/>
                <w:sz w:val="16"/>
                <w:szCs w:val="16"/>
              </w:rPr>
              <w:t>- (Optional): {40%, 3m, 5m}</w:t>
            </w:r>
          </w:p>
          <w:p w14:paraId="214C27EB" w14:textId="77777777" w:rsidR="000467B9" w:rsidRDefault="000467B9">
            <w:pPr>
              <w:pStyle w:val="TAL"/>
              <w:rPr>
                <w:rFonts w:cs="Arial"/>
                <w:sz w:val="16"/>
                <w:szCs w:val="16"/>
              </w:rPr>
            </w:pPr>
            <w:r>
              <w:rPr>
                <w:rFonts w:cs="Arial"/>
                <w:sz w:val="16"/>
                <w:szCs w:val="16"/>
              </w:rPr>
              <w:t>- (Optional): {60%, 6m, 2m}</w:t>
            </w:r>
          </w:p>
        </w:tc>
      </w:tr>
      <w:tr w:rsidR="000467B9" w14:paraId="1D9E4196" w14:textId="77777777" w:rsidTr="00845554">
        <w:trPr>
          <w:trHeight w:val="199"/>
          <w:tblHeader/>
        </w:trPr>
        <w:tc>
          <w:tcPr>
            <w:tcW w:w="9634" w:type="dxa"/>
            <w:gridSpan w:val="3"/>
            <w:tcBorders>
              <w:top w:val="single" w:sz="4" w:space="0" w:color="auto"/>
              <w:left w:val="single" w:sz="4" w:space="0" w:color="auto"/>
              <w:bottom w:val="single" w:sz="4" w:space="0" w:color="auto"/>
              <w:right w:val="single" w:sz="4" w:space="0" w:color="auto"/>
            </w:tcBorders>
            <w:hideMark/>
          </w:tcPr>
          <w:p w14:paraId="13CC3F1F" w14:textId="77777777" w:rsidR="000467B9" w:rsidRDefault="000467B9">
            <w:pPr>
              <w:pStyle w:val="TAN"/>
              <w:rPr>
                <w:sz w:val="16"/>
                <w:szCs w:val="16"/>
              </w:rPr>
            </w:pPr>
            <w:r>
              <w:rPr>
                <w:sz w:val="16"/>
                <w:szCs w:val="16"/>
              </w:rPr>
              <w:t>Note 1:</w:t>
            </w:r>
            <w:r>
              <w:rPr>
                <w:sz w:val="16"/>
                <w:szCs w:val="16"/>
              </w:rPr>
              <w:tab/>
              <w:t>According to Table A.2.1-7 in TR 38.802</w:t>
            </w:r>
          </w:p>
        </w:tc>
      </w:tr>
    </w:tbl>
    <w:p w14:paraId="5DC4E9FE" w14:textId="77777777" w:rsidR="000467B9" w:rsidRDefault="000467B9" w:rsidP="000F76EB">
      <w:pPr>
        <w:rPr>
          <w:lang w:eastAsia="zh-CN"/>
        </w:rPr>
      </w:pPr>
    </w:p>
    <w:p w14:paraId="37143B09" w14:textId="6CF57D16" w:rsidR="000467B9" w:rsidRDefault="000467B9" w:rsidP="000F76EB">
      <w:pPr>
        <w:pStyle w:val="2"/>
        <w:rPr>
          <w:lang w:eastAsia="zh-CN"/>
        </w:rPr>
      </w:pPr>
      <w:r>
        <w:rPr>
          <w:lang w:eastAsia="zh-CN"/>
        </w:rPr>
        <w:t>Imperfect factors</w:t>
      </w:r>
    </w:p>
    <w:p w14:paraId="23DD3F0C" w14:textId="1D1BFD03" w:rsidR="00C6510C" w:rsidRDefault="00C6510C" w:rsidP="00ED03F7">
      <w:pPr>
        <w:pStyle w:val="3"/>
      </w:pPr>
      <w:r>
        <w:rPr>
          <w:rFonts w:hint="eastAsia"/>
        </w:rPr>
        <w:t>Network carrier phase synchronization error</w:t>
      </w:r>
    </w:p>
    <w:p w14:paraId="79C88825" w14:textId="0E8E864E" w:rsidR="00C6510C" w:rsidRDefault="006749FF" w:rsidP="00155BEE">
      <w:pPr>
        <w:rPr>
          <w:lang w:eastAsia="zh-CN"/>
        </w:rPr>
      </w:pPr>
      <w:r>
        <w:t>For the ideal</w:t>
      </w:r>
      <w:r w:rsidR="008D3CA8">
        <w:t xml:space="preserve"> case of location via</w:t>
      </w:r>
      <w:r>
        <w:t xml:space="preserve"> PDOA, it is assumed that the RF carrier phase between TRPs are perfectly synchronized.</w:t>
      </w:r>
      <w:r>
        <w:rPr>
          <w:rFonts w:hint="eastAsia"/>
          <w:lang w:eastAsia="zh-CN"/>
        </w:rPr>
        <w:t xml:space="preserve"> However</w:t>
      </w:r>
      <w:r w:rsidR="002B1434">
        <w:rPr>
          <w:lang w:eastAsia="zh-CN"/>
        </w:rPr>
        <w:t>,</w:t>
      </w:r>
      <w:r>
        <w:rPr>
          <w:lang w:eastAsia="zh-CN"/>
        </w:rPr>
        <w:t xml:space="preserve"> </w:t>
      </w:r>
      <w:r w:rsidR="003C4BC3">
        <w:rPr>
          <w:lang w:eastAsia="zh-CN"/>
        </w:rPr>
        <w:t>it may not be the case for some commercial deployments.</w:t>
      </w:r>
    </w:p>
    <w:p w14:paraId="44182B19" w14:textId="52542B13" w:rsidR="003C4BC3" w:rsidRDefault="003C4BC3" w:rsidP="00155BEE">
      <w:pPr>
        <w:rPr>
          <w:lang w:eastAsia="zh-CN"/>
        </w:rPr>
      </w:pPr>
      <w:r>
        <w:rPr>
          <w:lang w:eastAsia="zh-CN"/>
        </w:rPr>
        <w:t>This is analogous to gNB synchronization error for TDOA methods.</w:t>
      </w:r>
    </w:p>
    <w:p w14:paraId="020553EB" w14:textId="6D18582A" w:rsidR="003C4BC3" w:rsidRPr="00C6510C" w:rsidRDefault="003C4BC3" w:rsidP="00155BEE">
      <w:pPr>
        <w:rPr>
          <w:lang w:eastAsia="zh-CN"/>
        </w:rPr>
      </w:pPr>
      <w:r>
        <w:rPr>
          <w:lang w:eastAsia="zh-CN"/>
        </w:rPr>
        <w:lastRenderedPageBreak/>
        <w:t>To model the RF carrier phase synchroniza</w:t>
      </w:r>
      <w:r w:rsidR="00EE1DE3">
        <w:rPr>
          <w:lang w:eastAsia="zh-CN"/>
        </w:rPr>
        <w:t xml:space="preserve">tion error between TRPs, the RF phase from each TRP could be independently set to be uniformly distributed within </w:t>
      </w:r>
      <m:oMath>
        <m:d>
          <m:dPr>
            <m:begChr m:val="["/>
            <m:ctrlPr>
              <w:rPr>
                <w:rFonts w:ascii="Cambria Math" w:hAnsi="Cambria Math"/>
                <w:lang w:eastAsia="zh-CN"/>
              </w:rPr>
            </m:ctrlPr>
          </m:dPr>
          <m:e>
            <m:r>
              <m:rPr>
                <m:sty m:val="p"/>
              </m:rPr>
              <w:rPr>
                <w:rFonts w:ascii="Cambria Math" w:hAnsi="Cambria Math"/>
                <w:lang w:eastAsia="zh-CN"/>
              </w:rPr>
              <m:t>0, 2</m:t>
            </m:r>
            <m:r>
              <w:rPr>
                <w:rFonts w:ascii="Cambria Math" w:hAnsi="Cambria Math"/>
                <w:lang w:eastAsia="zh-CN"/>
              </w:rPr>
              <m:t>π</m:t>
            </m:r>
          </m:e>
        </m:d>
        <m:r>
          <w:rPr>
            <w:rFonts w:ascii="Cambria Math" w:hAnsi="Cambria Math"/>
            <w:lang w:eastAsia="zh-CN"/>
          </w:rPr>
          <m:t>.</m:t>
        </m:r>
      </m:oMath>
    </w:p>
    <w:p w14:paraId="54051298" w14:textId="772D2A1B" w:rsidR="00ED03F7" w:rsidRDefault="00435C8D" w:rsidP="00ED03F7">
      <w:pPr>
        <w:pStyle w:val="3"/>
      </w:pPr>
      <w:r w:rsidRPr="00435C8D">
        <w:t>UE/Network carrier frequency synchronization</w:t>
      </w:r>
    </w:p>
    <w:p w14:paraId="14928B84" w14:textId="1AB54672" w:rsidR="00EE1DE3" w:rsidRDefault="00ED03F7" w:rsidP="00ED03F7">
      <w:pPr>
        <w:rPr>
          <w:lang w:eastAsia="zh-CN"/>
        </w:rPr>
      </w:pPr>
      <w:r w:rsidRPr="00702683">
        <w:rPr>
          <w:lang w:eastAsia="zh-CN"/>
        </w:rPr>
        <w:t>I</w:t>
      </w:r>
      <w:r w:rsidRPr="00702683">
        <w:rPr>
          <w:rFonts w:hint="eastAsia"/>
          <w:lang w:eastAsia="zh-CN"/>
        </w:rPr>
        <w:t xml:space="preserve">n </w:t>
      </w:r>
      <w:r w:rsidRPr="00702683">
        <w:rPr>
          <w:lang w:eastAsia="zh-CN"/>
        </w:rPr>
        <w:t xml:space="preserve">the above analysis, the impact </w:t>
      </w:r>
      <w:r>
        <w:rPr>
          <w:lang w:eastAsia="zh-CN"/>
        </w:rPr>
        <w:t>from</w:t>
      </w:r>
      <w:r w:rsidRPr="00702683">
        <w:rPr>
          <w:lang w:eastAsia="zh-CN"/>
        </w:rPr>
        <w:t xml:space="preserve"> the </w:t>
      </w:r>
      <w:r>
        <w:rPr>
          <w:lang w:eastAsia="zh-CN"/>
        </w:rPr>
        <w:t>carrier</w:t>
      </w:r>
      <w:r w:rsidRPr="00702683">
        <w:rPr>
          <w:lang w:eastAsia="zh-CN"/>
        </w:rPr>
        <w:t xml:space="preserve"> frequency offset </w:t>
      </w:r>
      <w:r>
        <w:rPr>
          <w:lang w:eastAsia="zh-CN"/>
        </w:rPr>
        <w:t>between</w:t>
      </w:r>
      <w:r w:rsidRPr="00702683">
        <w:rPr>
          <w:lang w:eastAsia="zh-CN"/>
        </w:rPr>
        <w:t xml:space="preserve"> gNB and UE is not considered.</w:t>
      </w:r>
      <w:r>
        <w:rPr>
          <w:lang w:eastAsia="zh-CN"/>
        </w:rPr>
        <w:t xml:space="preserve"> </w:t>
      </w:r>
      <w:r w:rsidR="00EE1DE3">
        <w:rPr>
          <w:lang w:eastAsia="zh-CN"/>
        </w:rPr>
        <w:t>If such a frequency offset needs to be modelled, (5) can be rewritten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8034"/>
        <w:gridCol w:w="583"/>
      </w:tblGrid>
      <w:tr w:rsidR="00EE1DE3" w14:paraId="3B9CFF49" w14:textId="77777777" w:rsidTr="002C33F3">
        <w:tc>
          <w:tcPr>
            <w:tcW w:w="704" w:type="dxa"/>
          </w:tcPr>
          <w:p w14:paraId="2832302F" w14:textId="77777777" w:rsidR="00EE1DE3" w:rsidRDefault="00EE1DE3" w:rsidP="002C33F3">
            <w:pPr>
              <w:rPr>
                <w:lang w:eastAsia="zh-CN"/>
              </w:rPr>
            </w:pPr>
          </w:p>
        </w:tc>
        <w:tc>
          <w:tcPr>
            <w:tcW w:w="8080" w:type="dxa"/>
          </w:tcPr>
          <w:p w14:paraId="286F4C39" w14:textId="53798EB2" w:rsidR="00EE1DE3" w:rsidRDefault="00EE1DE3" w:rsidP="00AE09E1">
            <w:pPr>
              <w:jc w:val="center"/>
              <w:rPr>
                <w:lang w:eastAsia="zh-CN"/>
              </w:rPr>
            </w:pPr>
            <m:oMathPara>
              <m:oMath>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y</m:t>
                    </m:r>
                  </m:e>
                  <m:sub>
                    <m:r>
                      <w:rPr>
                        <w:rFonts w:ascii="Cambria Math" w:hAnsi="Cambria Math"/>
                        <w:lang w:eastAsia="zh-CN"/>
                      </w:rPr>
                      <m:t>bb</m:t>
                    </m:r>
                  </m:sub>
                </m:sSub>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=s</m:t>
                </m:r>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func>
                  <m:funcPr>
                    <m:ctrlPr>
                      <w:rPr>
                        <w:rFonts w:ascii="Cambria Math" w:hAnsi="Cambria Math"/>
                        <w:i/>
                        <w:iCs/>
                        <w:lang w:eastAsia="zh-CN"/>
                      </w:rPr>
                    </m:ctrlPr>
                  </m:funcPr>
                  <m:fName>
                    <m:r>
                      <m:rPr>
                        <m:sty m:val="p"/>
                      </m:rPr>
                      <w:rPr>
                        <w:rFonts w:ascii="Cambria Math" w:hAnsi="Cambria Math"/>
                        <w:lang w:eastAsia="zh-CN"/>
                      </w:rPr>
                      <m:t>exp</m:t>
                    </m:r>
                  </m:fName>
                  <m:e>
                    <m:d>
                      <m:dPr>
                        <m:ctrlPr>
                          <w:rPr>
                            <w:rFonts w:ascii="Cambria Math" w:hAnsi="Cambria Math"/>
                            <w:i/>
                            <w:iCs/>
                            <w:lang w:eastAsia="zh-CN"/>
                          </w:rPr>
                        </m:ctrlPr>
                      </m:dPr>
                      <m:e>
                        <m:r>
                          <w:rPr>
                            <w:rFonts w:ascii="Cambria Math" w:hAnsi="Cambria Math"/>
                            <w:lang w:eastAsia="zh-CN"/>
                          </w:rPr>
                          <m:t>j2π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jϕ</m:t>
                            </m:r>
                          </m:e>
                          <m:sub>
                            <m:r>
                              <w:rPr>
                                <w:rFonts w:ascii="Cambria Math" w:hAnsi="Cambria Math"/>
                                <w:lang w:eastAsia="zh-CN"/>
                              </w:rPr>
                              <m:t>0</m:t>
                            </m:r>
                          </m:sub>
                        </m:sSub>
                      </m:e>
                    </m:d>
                  </m:e>
                </m:func>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t-j</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1</m:t>
                            </m:r>
                          </m:sub>
                        </m:sSub>
                      </m:e>
                    </m:d>
                  </m:e>
                </m:func>
                <m:r>
                  <w:rPr>
                    <w:rFonts w:ascii="Cambria Math" w:hAnsi="Cambria Math"/>
                    <w:lang w:eastAsia="zh-CN"/>
                  </w:rPr>
                  <m:t>=s</m:t>
                </m:r>
                <m:d>
                  <m:dPr>
                    <m:ctrlPr>
                      <w:rPr>
                        <w:rFonts w:ascii="Cambria Math" w:hAnsi="Cambria Math"/>
                        <w:i/>
                        <w:iCs/>
                        <w:lang w:eastAsia="zh-CN"/>
                      </w:rPr>
                    </m:ctrlPr>
                  </m:dPr>
                  <m:e>
                    <m:r>
                      <w:rPr>
                        <w:rFonts w:ascii="Cambria Math" w:hAnsi="Cambria Math"/>
                        <w:lang w:eastAsia="zh-CN"/>
                      </w:rPr>
                      <m:t>t-</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e>
                </m:d>
                <m:func>
                  <m:funcPr>
                    <m:ctrlPr>
                      <w:rPr>
                        <w:rFonts w:ascii="Cambria Math" w:hAnsi="Cambria Math"/>
                        <w:i/>
                        <w:iCs/>
                        <w:lang w:eastAsia="zh-CN"/>
                      </w:rPr>
                    </m:ctrlPr>
                  </m:funcPr>
                  <m:fName>
                    <m:r>
                      <m:rPr>
                        <m:sty m:val="p"/>
                      </m:rPr>
                      <w:rPr>
                        <w:rFonts w:ascii="Cambria Math" w:hAnsi="Cambria Math"/>
                        <w:lang w:eastAsia="zh-CN"/>
                      </w:rPr>
                      <m:t>exp</m:t>
                    </m:r>
                  </m:fName>
                  <m:e>
                    <m:d>
                      <m:dPr>
                        <m:ctrlPr>
                          <w:rPr>
                            <w:rFonts w:ascii="Cambria Math" w:hAnsi="Cambria Math"/>
                            <w:i/>
                            <w:iCs/>
                            <w:lang w:eastAsia="zh-CN"/>
                          </w:rPr>
                        </m:ctrlPr>
                      </m:dPr>
                      <m:e>
                        <m:r>
                          <m:rPr>
                            <m:sty m:val="p"/>
                          </m:rPr>
                          <w:rPr>
                            <w:rFonts w:ascii="Cambria Math" w:hAnsi="Cambria Math"/>
                            <w:lang w:eastAsia="zh-CN"/>
                          </w:rPr>
                          <m:t>-</m:t>
                        </m:r>
                        <m:r>
                          <w:rPr>
                            <w:rFonts w:ascii="Cambria Math" w:hAnsi="Cambria Math"/>
                            <w:lang w:eastAsia="zh-CN"/>
                          </w:rPr>
                          <m:t>j2π</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ctrlPr>
                              <w:rPr>
                                <w:rFonts w:ascii="Cambria Math" w:hAnsi="Cambria Math"/>
                                <w:i/>
                                <w:iCs/>
                                <w:lang w:eastAsia="zh-CN"/>
                              </w:rPr>
                            </m:ctrlPr>
                          </m:e>
                        </m:d>
                        <m:r>
                          <w:rPr>
                            <w:rFonts w:ascii="Cambria Math" w:hAnsi="Cambria Math"/>
                            <w:lang w:eastAsia="zh-CN"/>
                          </w:rPr>
                          <m:t>t-j2π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r>
                          <w:rPr>
                            <w:rFonts w:ascii="Cambria Math" w:hAnsi="Cambria Math"/>
                            <w:lang w:eastAsia="zh-CN"/>
                          </w:rPr>
                          <m:t>+j(</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1</m:t>
                            </m:r>
                          </m:sub>
                        </m:sSub>
                        <m:r>
                          <w:rPr>
                            <w:rFonts w:ascii="Cambria Math" w:hAnsi="Cambria Math"/>
                            <w:lang w:eastAsia="zh-CN"/>
                          </w:rPr>
                          <m:t>)</m:t>
                        </m:r>
                      </m:e>
                    </m:d>
                  </m:e>
                </m:func>
              </m:oMath>
            </m:oMathPara>
          </w:p>
        </w:tc>
        <w:tc>
          <w:tcPr>
            <w:tcW w:w="523" w:type="dxa"/>
            <w:vAlign w:val="center"/>
          </w:tcPr>
          <w:p w14:paraId="50CBF5AE" w14:textId="68986F8F" w:rsidR="00EE1DE3" w:rsidRDefault="009C447F" w:rsidP="002C33F3">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16</w:t>
            </w:r>
            <w:r w:rsidR="0025052A">
              <w:rPr>
                <w:noProof/>
              </w:rPr>
              <w:fldChar w:fldCharType="end"/>
            </w:r>
            <w:r w:rsidRPr="009C447F">
              <w:t>)</w:t>
            </w:r>
          </w:p>
        </w:tc>
      </w:tr>
    </w:tbl>
    <w:p w14:paraId="7F2421D0" w14:textId="458EFDD9" w:rsidR="00EE1DE3" w:rsidRDefault="00EE1DE3" w:rsidP="00ED03F7">
      <w:pPr>
        <w:rPr>
          <w:lang w:eastAsia="zh-CN"/>
        </w:rPr>
      </w:pPr>
      <w:r>
        <w:rPr>
          <w:lang w:eastAsia="zh-CN"/>
        </w:rPr>
        <w:t xml:space="preserve">And the corresponding carrier phase measurement is dependent on the measurement time </w:t>
      </w:r>
      <m:oMath>
        <m:r>
          <w:rPr>
            <w:rFonts w:ascii="Cambria Math" w:hAnsi="Cambria Math"/>
            <w:lang w:eastAsia="zh-CN"/>
          </w:rPr>
          <m:t>t</m:t>
        </m:r>
      </m:oMath>
      <w:r>
        <w:rPr>
          <w:rFonts w:hint="eastAsia"/>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D61945" w14:paraId="3986D324" w14:textId="77777777" w:rsidTr="009D719C">
        <w:tc>
          <w:tcPr>
            <w:tcW w:w="704" w:type="dxa"/>
          </w:tcPr>
          <w:p w14:paraId="770AE5C3" w14:textId="77777777" w:rsidR="00D61945" w:rsidRDefault="00D61945" w:rsidP="009D719C">
            <w:pPr>
              <w:rPr>
                <w:lang w:eastAsia="zh-CN"/>
              </w:rPr>
            </w:pPr>
          </w:p>
        </w:tc>
        <w:tc>
          <w:tcPr>
            <w:tcW w:w="8080" w:type="dxa"/>
          </w:tcPr>
          <w:p w14:paraId="781D6159" w14:textId="5AC2EE37" w:rsidR="00D61945" w:rsidRPr="00AE09E1" w:rsidRDefault="00D61945" w:rsidP="009D719C">
            <w:pPr>
              <w:rPr>
                <w:lang w:eastAsia="zh-CN"/>
              </w:rPr>
            </w:pPr>
            <m:oMathPara>
              <m:oMath>
                <m:r>
                  <w:rPr>
                    <w:rFonts w:ascii="Cambria Math" w:hAnsi="Cambria Math"/>
                    <w:lang w:eastAsia="zh-CN"/>
                  </w:rPr>
                  <m:t xml:space="preserve"> </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m:t>
                    </m:r>
                  </m:sup>
                </m:sSup>
                <m:r>
                  <w:rPr>
                    <w:rFonts w:ascii="Cambria Math" w:hAnsi="Cambria Math"/>
                    <w:lang w:eastAsia="zh-CN"/>
                  </w:rPr>
                  <m:t>=-2π</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0</m:t>
                    </m:r>
                  </m:sub>
                </m:sSub>
                <m:r>
                  <m:rPr>
                    <m:sty m:val="p"/>
                  </m:rPr>
                  <w:rPr>
                    <w:rFonts w:ascii="Cambria Math" w:hAnsi="Cambria Math"/>
                    <w:lang w:eastAsia="zh-CN"/>
                  </w:rPr>
                  <m:t>-</m:t>
                </m:r>
                <m:r>
                  <w:rPr>
                    <w:rFonts w:ascii="Cambria Math" w:hAnsi="Cambria Math"/>
                    <w:lang w:eastAsia="zh-CN"/>
                  </w:rPr>
                  <m:t>2π</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0</m:t>
                        </m:r>
                      </m:sub>
                    </m:sSub>
                    <m:ctrlPr>
                      <w:rPr>
                        <w:rFonts w:ascii="Cambria Math" w:hAnsi="Cambria Math"/>
                        <w:i/>
                        <w:iCs/>
                        <w:lang w:eastAsia="zh-CN"/>
                      </w:rPr>
                    </m:ctrlPr>
                  </m:e>
                </m:d>
                <m:r>
                  <w:rPr>
                    <w:rFonts w:ascii="Cambria Math" w:hAnsi="Cambria Math"/>
                    <w:lang w:eastAsia="zh-CN"/>
                  </w:rPr>
                  <m:t>t+</m:t>
                </m:r>
                <m:d>
                  <m:dPr>
                    <m:ctrlPr>
                      <w:rPr>
                        <w:rFonts w:ascii="Cambria Math" w:hAnsi="Cambria Math"/>
                        <w:i/>
                        <w:lang w:eastAsia="zh-CN"/>
                      </w:rPr>
                    </m:ctrlPr>
                  </m:dPr>
                  <m:e>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ϕ</m:t>
                        </m:r>
                      </m:e>
                      <m:sub>
                        <m:r>
                          <w:rPr>
                            <w:rFonts w:ascii="Cambria Math" w:hAnsi="Cambria Math"/>
                            <w:lang w:eastAsia="zh-CN"/>
                          </w:rPr>
                          <m:t>1</m:t>
                        </m:r>
                      </m:sub>
                    </m:sSub>
                  </m:e>
                </m:d>
                <m:r>
                  <m:rPr>
                    <m:sty m:val="p"/>
                  </m:rPr>
                  <w:rPr>
                    <w:rFonts w:ascii="Cambria Math" w:hAnsi="Cambria Math"/>
                    <w:lang w:eastAsia="zh-CN"/>
                  </w:rPr>
                  <m:t>-</m:t>
                </m:r>
                <m:r>
                  <w:rPr>
                    <w:rFonts w:ascii="Cambria Math" w:hAnsi="Cambria Math"/>
                    <w:lang w:eastAsia="zh-CN"/>
                  </w:rPr>
                  <m:t>2π</m:t>
                </m:r>
                <m:sSup>
                  <m:sSupPr>
                    <m:ctrlPr>
                      <w:rPr>
                        <w:rFonts w:ascii="Cambria Math" w:hAnsi="Cambria Math"/>
                        <w:i/>
                        <w:lang w:eastAsia="zh-CN"/>
                      </w:rPr>
                    </m:ctrlPr>
                  </m:sSupPr>
                  <m:e>
                    <m:r>
                      <w:rPr>
                        <w:rFonts w:ascii="Cambria Math" w:hAnsi="Cambria Math"/>
                        <w:lang w:eastAsia="zh-CN"/>
                      </w:rPr>
                      <m:t>N</m:t>
                    </m:r>
                    <m:ctrlPr>
                      <w:rPr>
                        <w:rFonts w:ascii="Cambria Math" w:hAnsi="Cambria Math"/>
                        <w:lang w:eastAsia="zh-CN"/>
                      </w:rPr>
                    </m:ctrlPr>
                  </m:e>
                  <m:sup>
                    <m:r>
                      <w:rPr>
                        <w:rFonts w:ascii="Cambria Math" w:hAnsi="Cambria Math"/>
                        <w:lang w:eastAsia="zh-CN"/>
                      </w:rPr>
                      <m:t>'</m:t>
                    </m:r>
                  </m:sup>
                </m:sSup>
              </m:oMath>
            </m:oMathPara>
          </w:p>
        </w:tc>
        <w:tc>
          <w:tcPr>
            <w:tcW w:w="523" w:type="dxa"/>
            <w:vAlign w:val="center"/>
          </w:tcPr>
          <w:p w14:paraId="1A2C88BF" w14:textId="77777777" w:rsidR="00D61945" w:rsidRDefault="00D61945" w:rsidP="009D719C">
            <w:pPr>
              <w:jc w:val="right"/>
              <w:rPr>
                <w:lang w:eastAsia="zh-CN"/>
              </w:rPr>
            </w:pPr>
            <w:r w:rsidRPr="009C447F">
              <w:t>(</w:t>
            </w:r>
            <w:r>
              <w:rPr>
                <w:noProof/>
              </w:rPr>
              <w:fldChar w:fldCharType="begin"/>
            </w:r>
            <w:r>
              <w:rPr>
                <w:noProof/>
              </w:rPr>
              <w:instrText xml:space="preserve"> SEQ Equation \* ARABIC </w:instrText>
            </w:r>
            <w:r>
              <w:rPr>
                <w:noProof/>
              </w:rPr>
              <w:fldChar w:fldCharType="separate"/>
            </w:r>
            <w:r w:rsidR="00E839CC">
              <w:rPr>
                <w:noProof/>
              </w:rPr>
              <w:t>17</w:t>
            </w:r>
            <w:r>
              <w:rPr>
                <w:noProof/>
              </w:rPr>
              <w:fldChar w:fldCharType="end"/>
            </w:r>
            <w:r w:rsidRPr="009C447F">
              <w:t>)</w:t>
            </w:r>
          </w:p>
        </w:tc>
      </w:tr>
    </w:tbl>
    <w:p w14:paraId="0789ECAF" w14:textId="5C067B7F" w:rsidR="00D61945" w:rsidRDefault="00D61945" w:rsidP="00ED03F7">
      <w:pPr>
        <w:rPr>
          <w:lang w:eastAsia="zh-CN"/>
        </w:rPr>
      </w:pPr>
      <w:r>
        <w:rPr>
          <w:lang w:eastAsia="zh-CN"/>
        </w:rPr>
        <w:t xml:space="preserve">where </w:t>
      </w:r>
      <m:oMath>
        <m:sSup>
          <m:sSupPr>
            <m:ctrlPr>
              <w:rPr>
                <w:rFonts w:ascii="Cambria Math" w:hAnsi="Cambria Math"/>
                <w:i/>
                <w:lang w:eastAsia="zh-CN"/>
              </w:rPr>
            </m:ctrlPr>
          </m:sSupPr>
          <m:e>
            <m:r>
              <w:rPr>
                <w:rFonts w:ascii="Cambria Math" w:hAnsi="Cambria Math"/>
                <w:lang w:eastAsia="zh-CN"/>
              </w:rPr>
              <m:t>N</m:t>
            </m:r>
            <m:ctrlPr>
              <w:rPr>
                <w:rFonts w:ascii="Cambria Math" w:hAnsi="Cambria Math"/>
                <w:lang w:eastAsia="zh-CN"/>
              </w:rPr>
            </m:ctrlPr>
          </m:e>
          <m:sup>
            <m:r>
              <w:rPr>
                <w:rFonts w:ascii="Cambria Math" w:hAnsi="Cambria Math"/>
                <w:lang w:eastAsia="zh-CN"/>
              </w:rPr>
              <m:t>'</m:t>
            </m:r>
          </m:sup>
        </m:sSup>
      </m:oMath>
      <w:r>
        <w:rPr>
          <w:rFonts w:hint="eastAsia"/>
          <w:lang w:eastAsia="zh-CN"/>
        </w:rPr>
        <w:t xml:space="preserve"> </w:t>
      </w:r>
      <w:r w:rsidRPr="00D61945">
        <w:rPr>
          <w:lang w:eastAsia="zh-CN"/>
        </w:rPr>
        <w:t xml:space="preserve">is the corresponding integer </w:t>
      </w:r>
      <w:r>
        <w:rPr>
          <w:lang w:eastAsia="zh-CN"/>
        </w:rPr>
        <w:t>part</w:t>
      </w:r>
      <w:r>
        <w:rPr>
          <w:rFonts w:hint="eastAsia"/>
          <w:lang w:eastAsia="zh-CN"/>
        </w:rPr>
        <w:t>.</w:t>
      </w:r>
    </w:p>
    <w:p w14:paraId="6EDC21EE" w14:textId="07AA7E0F" w:rsidR="000467B9" w:rsidRDefault="000467B9" w:rsidP="000F76EB">
      <w:pPr>
        <w:pStyle w:val="3"/>
        <w:rPr>
          <w:lang w:eastAsia="zh-CN"/>
        </w:rPr>
      </w:pPr>
      <w:r>
        <w:rPr>
          <w:rFonts w:hint="eastAsia"/>
          <w:lang w:eastAsia="zh-CN"/>
        </w:rPr>
        <w:t>g</w:t>
      </w:r>
      <w:r>
        <w:rPr>
          <w:lang w:eastAsia="zh-CN"/>
        </w:rPr>
        <w:t>NB ARP error</w:t>
      </w:r>
    </w:p>
    <w:p w14:paraId="62A8AB47" w14:textId="50DDBE52" w:rsidR="00A45B30" w:rsidRDefault="000467B9" w:rsidP="000467B9">
      <w:pPr>
        <w:rPr>
          <w:lang w:eastAsia="zh-CN"/>
        </w:rPr>
      </w:pPr>
      <w:r>
        <w:rPr>
          <w:lang w:eastAsia="zh-CN"/>
        </w:rPr>
        <w:t xml:space="preserve">For the </w:t>
      </w:r>
      <w:r w:rsidRPr="00C52E9B">
        <w:rPr>
          <w:lang w:eastAsia="zh-CN"/>
        </w:rPr>
        <w:t>carrier phase positioning</w:t>
      </w:r>
      <w:r>
        <w:rPr>
          <w:lang w:eastAsia="zh-CN"/>
        </w:rPr>
        <w:t xml:space="preserve">, </w:t>
      </w:r>
      <w:r w:rsidRPr="00352886">
        <w:rPr>
          <w:lang w:eastAsia="zh-CN"/>
        </w:rPr>
        <w:t xml:space="preserve">the </w:t>
      </w:r>
      <w:r>
        <w:rPr>
          <w:lang w:eastAsia="zh-CN"/>
        </w:rPr>
        <w:t>gNB A</w:t>
      </w:r>
      <w:r w:rsidRPr="00795C6F">
        <w:rPr>
          <w:lang w:eastAsia="zh-CN"/>
        </w:rPr>
        <w:t xml:space="preserve">ntenna </w:t>
      </w:r>
      <w:r>
        <w:rPr>
          <w:lang w:eastAsia="zh-CN"/>
        </w:rPr>
        <w:t>R</w:t>
      </w:r>
      <w:r w:rsidRPr="00795C6F">
        <w:rPr>
          <w:lang w:eastAsia="zh-CN"/>
        </w:rPr>
        <w:t xml:space="preserve">eference </w:t>
      </w:r>
      <w:r>
        <w:rPr>
          <w:lang w:eastAsia="zh-CN"/>
        </w:rPr>
        <w:t>P</w:t>
      </w:r>
      <w:r w:rsidRPr="00795C6F">
        <w:rPr>
          <w:lang w:eastAsia="zh-CN"/>
        </w:rPr>
        <w:t>oint</w:t>
      </w:r>
      <w:r>
        <w:rPr>
          <w:lang w:eastAsia="zh-CN"/>
        </w:rPr>
        <w:t xml:space="preserve"> (</w:t>
      </w:r>
      <w:r w:rsidRPr="00352886">
        <w:rPr>
          <w:lang w:eastAsia="zh-CN"/>
        </w:rPr>
        <w:t>ARP</w:t>
      </w:r>
      <w:r>
        <w:rPr>
          <w:lang w:eastAsia="zh-CN"/>
        </w:rPr>
        <w:t>) error will</w:t>
      </w:r>
      <w:r w:rsidRPr="00352886">
        <w:rPr>
          <w:lang w:eastAsia="zh-CN"/>
        </w:rPr>
        <w:t xml:space="preserve"> </w:t>
      </w:r>
      <w:r>
        <w:rPr>
          <w:lang w:eastAsia="zh-CN"/>
        </w:rPr>
        <w:t>cause</w:t>
      </w:r>
      <w:r w:rsidRPr="00352886">
        <w:rPr>
          <w:lang w:eastAsia="zh-CN"/>
        </w:rPr>
        <w:t xml:space="preserve"> </w:t>
      </w:r>
      <w:r w:rsidR="00A45B30">
        <w:rPr>
          <w:lang w:eastAsia="zh-CN"/>
        </w:rPr>
        <w:t xml:space="preserve">the mismatch between </w:t>
      </w:r>
      <w:r w:rsidRPr="00352886">
        <w:rPr>
          <w:lang w:eastAsia="zh-CN"/>
        </w:rPr>
        <w:t>phase measurement</w:t>
      </w:r>
      <w:r w:rsidR="00A45B30">
        <w:rPr>
          <w:lang w:eastAsia="zh-CN"/>
        </w:rPr>
        <w:t xml:space="preserve"> and UE-gNB distance</w:t>
      </w:r>
      <w:r w:rsidRPr="00352886">
        <w:rPr>
          <w:lang w:eastAsia="zh-CN"/>
        </w:rPr>
        <w:t>, which affects the positioning accuracy.</w:t>
      </w:r>
    </w:p>
    <w:p w14:paraId="777775F2" w14:textId="1A445EDC" w:rsidR="00435C8D" w:rsidRDefault="00A45B30" w:rsidP="000467B9">
      <w:pPr>
        <w:rPr>
          <w:lang w:eastAsia="zh-CN"/>
        </w:rPr>
      </w:pPr>
      <w:r>
        <w:rPr>
          <w:lang w:eastAsia="zh-CN"/>
        </w:rPr>
        <w:t xml:space="preserve">If we assume that the previous analysis is based on the </w:t>
      </w:r>
      <w:r w:rsidR="00933E77">
        <w:rPr>
          <w:lang w:eastAsia="zh-CN"/>
        </w:rPr>
        <w:t>ground truth of the gNB ARP, i.e. BS1, BS2, BS3</w:t>
      </w:r>
      <w:r w:rsidR="00435C8D">
        <w:rPr>
          <w:lang w:eastAsia="zh-CN"/>
        </w:rPr>
        <w:t xml:space="preserve"> shown i</w:t>
      </w:r>
      <w:r w:rsidR="00435C8D" w:rsidRPr="00AE09E1">
        <w:rPr>
          <w:lang w:eastAsia="zh-CN"/>
        </w:rPr>
        <w:t xml:space="preserve">n </w:t>
      </w:r>
      <w:r w:rsidR="00435C8D" w:rsidRPr="00AE09E1">
        <w:rPr>
          <w:lang w:eastAsia="zh-CN"/>
        </w:rPr>
        <w:fldChar w:fldCharType="begin"/>
      </w:r>
      <w:r w:rsidR="00435C8D" w:rsidRPr="00155BEE">
        <w:rPr>
          <w:lang w:eastAsia="zh-CN"/>
        </w:rPr>
        <w:instrText xml:space="preserve"> REF _Ref101791495 \h  \* MERGEFORMAT </w:instrText>
      </w:r>
      <w:r w:rsidR="00435C8D" w:rsidRPr="00AE09E1">
        <w:rPr>
          <w:lang w:eastAsia="zh-CN"/>
        </w:rPr>
      </w:r>
      <w:r w:rsidR="00435C8D" w:rsidRPr="00AE09E1">
        <w:rPr>
          <w:lang w:eastAsia="zh-CN"/>
        </w:rPr>
        <w:fldChar w:fldCharType="separate"/>
      </w:r>
      <w:r w:rsidR="00E839CC" w:rsidRPr="008D3CA8">
        <w:rPr>
          <w:sz w:val="20"/>
          <w:szCs w:val="20"/>
          <w:lang w:eastAsia="zh-CN"/>
        </w:rPr>
        <w:t xml:space="preserve">Figure </w:t>
      </w:r>
      <w:r w:rsidR="00E839CC" w:rsidRPr="008D3CA8">
        <w:rPr>
          <w:noProof/>
          <w:sz w:val="20"/>
          <w:szCs w:val="20"/>
          <w:lang w:eastAsia="zh-CN"/>
        </w:rPr>
        <w:t>4</w:t>
      </w:r>
      <w:r w:rsidR="00435C8D" w:rsidRPr="00AE09E1">
        <w:rPr>
          <w:lang w:eastAsia="zh-CN"/>
        </w:rPr>
        <w:fldChar w:fldCharType="end"/>
      </w:r>
      <w:r w:rsidRPr="00AE09E1">
        <w:rPr>
          <w:lang w:eastAsia="zh-CN"/>
        </w:rPr>
        <w:t xml:space="preserve">, </w:t>
      </w:r>
      <w:r>
        <w:rPr>
          <w:lang w:eastAsia="zh-CN"/>
        </w:rPr>
        <w:t xml:space="preserve">the carrier phase measurement is also sufficiently accurate in accordance with the gNB ARP ground truth. However, the location fix engine </w:t>
      </w:r>
      <w:r w:rsidR="00435C8D">
        <w:rPr>
          <w:lang w:eastAsia="zh-CN"/>
        </w:rPr>
        <w:t xml:space="preserve">may </w:t>
      </w:r>
      <w:r>
        <w:rPr>
          <w:lang w:eastAsia="zh-CN"/>
        </w:rPr>
        <w:t>use the gNB location with</w:t>
      </w:r>
      <w:r w:rsidR="00435C8D">
        <w:rPr>
          <w:lang w:eastAsia="zh-CN"/>
        </w:rPr>
        <w:t xml:space="preserve"> some</w:t>
      </w:r>
      <w:r>
        <w:rPr>
          <w:lang w:eastAsia="zh-CN"/>
        </w:rPr>
        <w:t xml:space="preserve"> error, i.e. BS1’, BS2’, BS3’</w:t>
      </w:r>
      <w:r w:rsidR="00435C8D">
        <w:rPr>
          <w:lang w:eastAsia="zh-CN"/>
        </w:rPr>
        <w:t xml:space="preserve"> as shown in </w:t>
      </w:r>
      <w:r w:rsidR="00435C8D" w:rsidRPr="00702691">
        <w:rPr>
          <w:lang w:eastAsia="zh-CN"/>
        </w:rPr>
        <w:fldChar w:fldCharType="begin"/>
      </w:r>
      <w:r w:rsidR="00435C8D" w:rsidRPr="00702691">
        <w:rPr>
          <w:lang w:eastAsia="zh-CN"/>
        </w:rPr>
        <w:instrText xml:space="preserve"> REF _Ref101791495 \h  \* MERGEFORMAT </w:instrText>
      </w:r>
      <w:r w:rsidR="00435C8D" w:rsidRPr="00702691">
        <w:rPr>
          <w:lang w:eastAsia="zh-CN"/>
        </w:rPr>
      </w:r>
      <w:r w:rsidR="00435C8D" w:rsidRPr="00702691">
        <w:rPr>
          <w:lang w:eastAsia="zh-CN"/>
        </w:rPr>
        <w:fldChar w:fldCharType="separate"/>
      </w:r>
      <w:r w:rsidR="00E839CC" w:rsidRPr="008D3CA8">
        <w:rPr>
          <w:sz w:val="20"/>
          <w:szCs w:val="20"/>
          <w:lang w:eastAsia="zh-CN"/>
        </w:rPr>
        <w:t xml:space="preserve">Figure </w:t>
      </w:r>
      <w:r w:rsidR="00E839CC" w:rsidRPr="008D3CA8">
        <w:rPr>
          <w:noProof/>
          <w:sz w:val="20"/>
          <w:szCs w:val="20"/>
          <w:lang w:eastAsia="zh-CN"/>
        </w:rPr>
        <w:t>4</w:t>
      </w:r>
      <w:r w:rsidR="00435C8D" w:rsidRPr="00702691">
        <w:rPr>
          <w:lang w:eastAsia="zh-CN"/>
        </w:rPr>
        <w:fldChar w:fldCharType="end"/>
      </w:r>
      <w:r w:rsidR="00435C8D">
        <w:rPr>
          <w:lang w:eastAsia="zh-CN"/>
        </w:rPr>
        <w:t>.</w:t>
      </w:r>
    </w:p>
    <w:p w14:paraId="7A4398B4" w14:textId="23183FD4" w:rsidR="000467B9" w:rsidRDefault="00A45B30" w:rsidP="000467B9">
      <w:pPr>
        <w:rPr>
          <w:lang w:eastAsia="zh-CN"/>
        </w:rPr>
      </w:pPr>
      <w:r>
        <w:rPr>
          <w:lang w:eastAsia="zh-CN"/>
        </w:rPr>
        <w:t>Modeling of the gNB ARP error can be done via:</w:t>
      </w:r>
    </w:p>
    <w:p w14:paraId="1F72E7E8" w14:textId="3CCB6853" w:rsidR="00A45B30" w:rsidRDefault="00A45B30" w:rsidP="00155BEE">
      <w:pPr>
        <w:pStyle w:val="3GPPAgreements"/>
        <w:rPr>
          <w:lang w:eastAsia="zh-CN"/>
        </w:rPr>
      </w:pPr>
      <w:r>
        <w:rPr>
          <w:rFonts w:hint="eastAsia"/>
          <w:lang w:eastAsia="zh-CN"/>
        </w:rPr>
        <w:t>U</w:t>
      </w:r>
      <w:r>
        <w:rPr>
          <w:lang w:eastAsia="zh-CN"/>
        </w:rPr>
        <w:t>se the ground truth of gNB ARP location for channel generation.</w:t>
      </w:r>
    </w:p>
    <w:p w14:paraId="04ED16B7" w14:textId="0F3499C7" w:rsidR="00A45B30" w:rsidRDefault="00A45B30" w:rsidP="00155BEE">
      <w:pPr>
        <w:pStyle w:val="3GPPAgreements"/>
        <w:rPr>
          <w:lang w:eastAsia="zh-CN"/>
        </w:rPr>
      </w:pPr>
      <w:r>
        <w:rPr>
          <w:lang w:eastAsia="zh-CN"/>
        </w:rPr>
        <w:t>Use the deviated gNB ARP location for location fix.</w:t>
      </w:r>
    </w:p>
    <w:p w14:paraId="0E46283B" w14:textId="77777777" w:rsidR="000467B9" w:rsidRDefault="000467B9" w:rsidP="000467B9">
      <w:pPr>
        <w:jc w:val="center"/>
        <w:rPr>
          <w:sz w:val="16"/>
          <w:szCs w:val="16"/>
          <w:lang w:eastAsia="zh-CN"/>
        </w:rPr>
      </w:pPr>
      <w:r>
        <w:rPr>
          <w:noProof/>
          <w:sz w:val="16"/>
          <w:szCs w:val="16"/>
          <w:lang w:eastAsia="zh-CN"/>
        </w:rPr>
        <w:drawing>
          <wp:inline distT="0" distB="0" distL="0" distR="0" wp14:anchorId="7D9AC09F" wp14:editId="34DC9E01">
            <wp:extent cx="2750024" cy="2360883"/>
            <wp:effectExtent l="0" t="0" r="0" b="1905"/>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0644" cy="2378585"/>
                    </a:xfrm>
                    <a:prstGeom prst="rect">
                      <a:avLst/>
                    </a:prstGeom>
                    <a:noFill/>
                  </pic:spPr>
                </pic:pic>
              </a:graphicData>
            </a:graphic>
          </wp:inline>
        </w:drawing>
      </w:r>
    </w:p>
    <w:p w14:paraId="32B2B481" w14:textId="3508CA9A" w:rsidR="000467B9" w:rsidRDefault="000467B9" w:rsidP="005450E5">
      <w:pPr>
        <w:jc w:val="center"/>
        <w:rPr>
          <w:b/>
          <w:sz w:val="20"/>
          <w:szCs w:val="20"/>
          <w:lang w:eastAsia="zh-CN"/>
        </w:rPr>
      </w:pPr>
      <w:bookmarkStart w:id="2" w:name="_Ref101791495"/>
      <w:r w:rsidRPr="00702683">
        <w:rPr>
          <w:b/>
          <w:sz w:val="20"/>
          <w:szCs w:val="20"/>
          <w:lang w:eastAsia="zh-CN"/>
        </w:rPr>
        <w:t xml:space="preserve">Figure </w:t>
      </w:r>
      <w:r w:rsidRPr="00702683">
        <w:rPr>
          <w:b/>
          <w:sz w:val="20"/>
          <w:szCs w:val="20"/>
          <w:lang w:eastAsia="zh-CN"/>
        </w:rPr>
        <w:fldChar w:fldCharType="begin"/>
      </w:r>
      <w:r w:rsidRPr="00702683">
        <w:rPr>
          <w:b/>
          <w:sz w:val="20"/>
          <w:szCs w:val="20"/>
          <w:lang w:eastAsia="zh-CN"/>
        </w:rPr>
        <w:instrText xml:space="preserve"> SEQ Figure \* ARABIC </w:instrText>
      </w:r>
      <w:r w:rsidRPr="00702683">
        <w:rPr>
          <w:b/>
          <w:sz w:val="20"/>
          <w:szCs w:val="20"/>
          <w:lang w:eastAsia="zh-CN"/>
        </w:rPr>
        <w:fldChar w:fldCharType="separate"/>
      </w:r>
      <w:r w:rsidR="00E839CC">
        <w:rPr>
          <w:b/>
          <w:noProof/>
          <w:sz w:val="20"/>
          <w:szCs w:val="20"/>
          <w:lang w:eastAsia="zh-CN"/>
        </w:rPr>
        <w:t>4</w:t>
      </w:r>
      <w:r w:rsidRPr="00702683">
        <w:rPr>
          <w:b/>
          <w:sz w:val="20"/>
          <w:szCs w:val="20"/>
          <w:lang w:eastAsia="zh-CN"/>
        </w:rPr>
        <w:fldChar w:fldCharType="end"/>
      </w:r>
      <w:bookmarkEnd w:id="2"/>
      <w:r w:rsidRPr="00702683">
        <w:rPr>
          <w:b/>
          <w:sz w:val="20"/>
          <w:szCs w:val="20"/>
          <w:lang w:eastAsia="zh-CN"/>
        </w:rPr>
        <w:t xml:space="preserve"> the schematic drawing for the gNB ARP error</w:t>
      </w:r>
    </w:p>
    <w:p w14:paraId="2D89A1D2" w14:textId="59FF1C5C" w:rsidR="007379C6" w:rsidRDefault="007379C6" w:rsidP="007379C6">
      <w:pPr>
        <w:pStyle w:val="3"/>
        <w:rPr>
          <w:lang w:eastAsia="zh-CN"/>
        </w:rPr>
      </w:pPr>
      <w:r>
        <w:rPr>
          <w:rFonts w:hint="eastAsia"/>
          <w:lang w:eastAsia="zh-CN"/>
        </w:rPr>
        <w:t>S</w:t>
      </w:r>
      <w:r>
        <w:rPr>
          <w:lang w:eastAsia="zh-CN"/>
        </w:rPr>
        <w:t>ummary of impairments</w:t>
      </w:r>
    </w:p>
    <w:p w14:paraId="6855CB60" w14:textId="4B12F425" w:rsidR="00A45B30" w:rsidRDefault="00A45B30" w:rsidP="00155BEE">
      <w:pPr>
        <w:rPr>
          <w:sz w:val="20"/>
          <w:szCs w:val="20"/>
          <w:lang w:eastAsia="zh-CN"/>
        </w:rPr>
      </w:pPr>
      <w:r>
        <w:rPr>
          <w:sz w:val="20"/>
          <w:szCs w:val="20"/>
          <w:lang w:eastAsia="zh-CN"/>
        </w:rPr>
        <w:t>With the above, we have the following proposal.</w:t>
      </w:r>
    </w:p>
    <w:p w14:paraId="29C989CF" w14:textId="5B08BEFB" w:rsidR="00A45B30" w:rsidRDefault="00A45B30" w:rsidP="00A45B30">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839CC">
        <w:rPr>
          <w:b/>
          <w:i/>
          <w:noProof/>
        </w:rPr>
        <w:t>2</w:t>
      </w:r>
      <w:r w:rsidRPr="00E10A28">
        <w:rPr>
          <w:b/>
          <w:i/>
        </w:rPr>
        <w:fldChar w:fldCharType="end"/>
      </w:r>
      <w:r w:rsidRPr="00E10A28">
        <w:rPr>
          <w:b/>
          <w:i/>
        </w:rPr>
        <w:t>:</w:t>
      </w:r>
      <w:r>
        <w:rPr>
          <w:b/>
          <w:i/>
        </w:rPr>
        <w:t xml:space="preserve">  To evaluate positioning using carrier phase measurement, the following </w:t>
      </w:r>
      <w:r w:rsidR="00435C8D">
        <w:rPr>
          <w:b/>
          <w:i/>
        </w:rPr>
        <w:t>impairment should be considered</w:t>
      </w:r>
    </w:p>
    <w:p w14:paraId="68D8AA43" w14:textId="1AB5D143" w:rsidR="00435C8D" w:rsidRPr="00155BEE" w:rsidRDefault="00435C8D" w:rsidP="00155BEE">
      <w:pPr>
        <w:pStyle w:val="3GPPAgreements"/>
      </w:pPr>
      <w:r>
        <w:rPr>
          <w:b/>
          <w:i/>
          <w:lang w:eastAsia="zh-CN"/>
        </w:rPr>
        <w:t>Carrier phase synchronization between TRPs</w:t>
      </w:r>
    </w:p>
    <w:p w14:paraId="7949AE6F" w14:textId="09877C02" w:rsidR="00435C8D" w:rsidRPr="00155BEE" w:rsidRDefault="00435C8D" w:rsidP="00155BEE">
      <w:pPr>
        <w:pStyle w:val="3GPPAgreements"/>
      </w:pPr>
      <w:r>
        <w:rPr>
          <w:b/>
          <w:i/>
          <w:lang w:eastAsia="zh-CN"/>
        </w:rPr>
        <w:t>Carrier frequency error between TRP and UE</w:t>
      </w:r>
    </w:p>
    <w:p w14:paraId="21CB2642" w14:textId="5A731536" w:rsidR="00435C8D" w:rsidRPr="008C61B9" w:rsidRDefault="00435C8D" w:rsidP="00155BEE">
      <w:pPr>
        <w:pStyle w:val="3GPPAgreements"/>
      </w:pPr>
      <w:r>
        <w:rPr>
          <w:b/>
          <w:i/>
          <w:lang w:eastAsia="zh-CN"/>
        </w:rPr>
        <w:t>gNB ARP error</w:t>
      </w:r>
    </w:p>
    <w:p w14:paraId="312D169E" w14:textId="77777777" w:rsidR="00A45B30" w:rsidRPr="00155BEE" w:rsidRDefault="00A45B30" w:rsidP="00155BEE">
      <w:pPr>
        <w:rPr>
          <w:sz w:val="20"/>
          <w:szCs w:val="20"/>
          <w:lang w:eastAsia="zh-CN"/>
        </w:rPr>
      </w:pPr>
    </w:p>
    <w:p w14:paraId="42F22ECD" w14:textId="54CD2397" w:rsidR="000467B9" w:rsidRDefault="000467B9" w:rsidP="000F76EB">
      <w:pPr>
        <w:pStyle w:val="2"/>
        <w:rPr>
          <w:lang w:eastAsia="zh-CN"/>
        </w:rPr>
      </w:pPr>
      <w:r>
        <w:rPr>
          <w:lang w:eastAsia="zh-CN"/>
        </w:rPr>
        <w:lastRenderedPageBreak/>
        <w:t>Carrier phase estimation</w:t>
      </w:r>
    </w:p>
    <w:p w14:paraId="4261C261" w14:textId="758EFA94" w:rsidR="00E54D36" w:rsidRDefault="00435C8D" w:rsidP="00E54D36">
      <w:pPr>
        <w:rPr>
          <w:lang w:eastAsia="zh-CN"/>
        </w:rPr>
      </w:pPr>
      <w:r>
        <w:rPr>
          <w:rFonts w:hint="eastAsia"/>
          <w:lang w:eastAsia="zh-CN"/>
        </w:rPr>
        <w:t>Th</w:t>
      </w:r>
      <w:r>
        <w:rPr>
          <w:lang w:eastAsia="zh-CN"/>
        </w:rPr>
        <w:t xml:space="preserve">e previous discussion assumes single antenna case. </w:t>
      </w:r>
      <w:r w:rsidR="00E54D36" w:rsidRPr="0037360C">
        <w:rPr>
          <w:lang w:eastAsia="zh-CN"/>
        </w:rPr>
        <w:t>In multi-antenna scenarios, multi-antenna phase combination can be used to im</w:t>
      </w:r>
      <w:r w:rsidR="00E54D36">
        <w:rPr>
          <w:lang w:eastAsia="zh-CN"/>
        </w:rPr>
        <w:t>prove phase observation quality</w:t>
      </w:r>
      <w:r w:rsidR="00E54D36" w:rsidRPr="00B20551">
        <w:rPr>
          <w:lang w:eastAsia="zh-CN"/>
        </w:rPr>
        <w:t>.</w:t>
      </w:r>
      <w:r w:rsidR="00E54D36">
        <w:rPr>
          <w:lang w:eastAsia="zh-CN"/>
        </w:rPr>
        <w:t xml:space="preserve"> </w:t>
      </w:r>
    </w:p>
    <w:p w14:paraId="3B6AC88C" w14:textId="77777777" w:rsidR="00E54D36" w:rsidRDefault="00E54D36" w:rsidP="00E54D36">
      <w:pPr>
        <w:jc w:val="center"/>
        <w:rPr>
          <w:lang w:eastAsia="zh-CN"/>
        </w:rPr>
      </w:pPr>
      <w:r>
        <w:rPr>
          <w:i/>
          <w:noProof/>
          <w:lang w:eastAsia="zh-CN"/>
        </w:rPr>
        <w:drawing>
          <wp:inline distT="0" distB="0" distL="0" distR="0" wp14:anchorId="33C9B428" wp14:editId="5C1134E0">
            <wp:extent cx="1840865" cy="1950720"/>
            <wp:effectExtent l="0" t="0" r="0" b="0"/>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40865" cy="1950720"/>
                    </a:xfrm>
                    <a:prstGeom prst="rect">
                      <a:avLst/>
                    </a:prstGeom>
                    <a:noFill/>
                  </pic:spPr>
                </pic:pic>
              </a:graphicData>
            </a:graphic>
          </wp:inline>
        </w:drawing>
      </w:r>
    </w:p>
    <w:p w14:paraId="0A9C7D60" w14:textId="5C66AF6C" w:rsidR="00E54D36" w:rsidRPr="00B31902" w:rsidRDefault="00A57441" w:rsidP="00E54D36">
      <w:pPr>
        <w:jc w:val="center"/>
        <w:rPr>
          <w:b/>
          <w:sz w:val="20"/>
          <w:szCs w:val="20"/>
          <w:lang w:eastAsia="zh-CN"/>
        </w:rPr>
      </w:pPr>
      <w:r w:rsidRPr="00A57441">
        <w:rPr>
          <w:b/>
        </w:rPr>
        <w:t xml:space="preserve">Figure </w:t>
      </w:r>
      <w:r w:rsidRPr="00A57441">
        <w:rPr>
          <w:b/>
          <w:noProof/>
        </w:rPr>
        <w:fldChar w:fldCharType="begin"/>
      </w:r>
      <w:r w:rsidRPr="00A57441">
        <w:rPr>
          <w:b/>
          <w:noProof/>
        </w:rPr>
        <w:instrText xml:space="preserve"> SEQ Figure \* ARABIC </w:instrText>
      </w:r>
      <w:r w:rsidRPr="00A57441">
        <w:rPr>
          <w:b/>
          <w:noProof/>
        </w:rPr>
        <w:fldChar w:fldCharType="separate"/>
      </w:r>
      <w:r w:rsidR="00E839CC">
        <w:rPr>
          <w:b/>
          <w:noProof/>
        </w:rPr>
        <w:t>5</w:t>
      </w:r>
      <w:r w:rsidRPr="00A57441">
        <w:rPr>
          <w:b/>
          <w:noProof/>
        </w:rPr>
        <w:fldChar w:fldCharType="end"/>
      </w:r>
      <w:r w:rsidR="00E54D36" w:rsidRPr="00A57441">
        <w:rPr>
          <w:b/>
          <w:sz w:val="20"/>
          <w:szCs w:val="20"/>
          <w:lang w:eastAsia="zh-CN"/>
        </w:rPr>
        <w:t xml:space="preserve"> </w:t>
      </w:r>
      <w:r w:rsidR="002B1434">
        <w:rPr>
          <w:b/>
          <w:sz w:val="20"/>
          <w:szCs w:val="20"/>
          <w:lang w:eastAsia="zh-CN"/>
        </w:rPr>
        <w:t>Schematic illustration</w:t>
      </w:r>
      <w:r w:rsidR="00E54D36" w:rsidRPr="00702683">
        <w:rPr>
          <w:b/>
          <w:sz w:val="20"/>
          <w:szCs w:val="20"/>
          <w:lang w:eastAsia="zh-CN"/>
        </w:rPr>
        <w:t xml:space="preserve"> for </w:t>
      </w:r>
      <w:r w:rsidR="00E54D36">
        <w:rPr>
          <w:b/>
          <w:sz w:val="20"/>
          <w:szCs w:val="20"/>
          <w:lang w:eastAsia="zh-CN"/>
        </w:rPr>
        <w:t>m</w:t>
      </w:r>
      <w:r w:rsidR="00E54D36" w:rsidRPr="000B1A21">
        <w:rPr>
          <w:b/>
          <w:sz w:val="20"/>
          <w:szCs w:val="20"/>
          <w:lang w:eastAsia="zh-CN"/>
        </w:rPr>
        <w:t>ulti-antenna carrier phase combination based on AoA/ZoA</w:t>
      </w:r>
    </w:p>
    <w:p w14:paraId="30828F89" w14:textId="77777777" w:rsidR="00E54D36" w:rsidRDefault="00E54D36" w:rsidP="00E54D36">
      <w:pPr>
        <w:rPr>
          <w:lang w:eastAsia="zh-CN"/>
        </w:rPr>
      </w:pPr>
      <w:r w:rsidRPr="0037360C">
        <w:rPr>
          <w:lang w:eastAsia="zh-CN"/>
        </w:rPr>
        <w:t>First, the A</w:t>
      </w:r>
      <w:r>
        <w:rPr>
          <w:lang w:eastAsia="zh-CN"/>
        </w:rPr>
        <w:t>o</w:t>
      </w:r>
      <w:r w:rsidRPr="0037360C">
        <w:rPr>
          <w:lang w:eastAsia="zh-CN"/>
        </w:rPr>
        <w:t>A</w:t>
      </w:r>
      <w:r>
        <w:rPr>
          <w:rFonts w:hint="eastAsia"/>
          <w:lang w:eastAsia="zh-CN"/>
        </w:rPr>
        <w:t>/</w:t>
      </w:r>
      <w:r>
        <w:rPr>
          <w:lang w:eastAsia="zh-CN"/>
        </w:rPr>
        <w:t>ZoA</w:t>
      </w:r>
      <w:r w:rsidRPr="0037360C">
        <w:rPr>
          <w:lang w:eastAsia="zh-CN"/>
        </w:rPr>
        <w:t xml:space="preserve"> is obtained based on the phases on different antennas.</w:t>
      </w:r>
      <w:r w:rsidRPr="0037360C">
        <w:t xml:space="preserve"> </w:t>
      </w:r>
      <w:r w:rsidRPr="0037360C">
        <w:rPr>
          <w:lang w:eastAsia="zh-CN"/>
        </w:rPr>
        <w:t xml:space="preserve">Different antenna array elements have different carrier phases to be observed. Then, </w:t>
      </w:r>
      <w:r>
        <w:rPr>
          <w:lang w:eastAsia="zh-CN"/>
        </w:rPr>
        <w:t xml:space="preserve">the </w:t>
      </w:r>
      <w:r w:rsidRPr="0037360C">
        <w:rPr>
          <w:lang w:eastAsia="zh-CN"/>
        </w:rPr>
        <w:t>carrier phases of multiple antennas are combined based on the A</w:t>
      </w:r>
      <w:r>
        <w:rPr>
          <w:lang w:eastAsia="zh-CN"/>
        </w:rPr>
        <w:t>o</w:t>
      </w:r>
      <w:r w:rsidRPr="0037360C">
        <w:rPr>
          <w:lang w:eastAsia="zh-CN"/>
        </w:rPr>
        <w:t>A</w:t>
      </w:r>
      <w:r>
        <w:rPr>
          <w:lang w:eastAsia="zh-CN"/>
        </w:rPr>
        <w:t xml:space="preserve">/ZoA, the carrier phase </w:t>
      </w:r>
      <w:r w:rsidRPr="00F77AC7">
        <w:rPr>
          <w:lang w:eastAsia="zh-CN"/>
        </w:rPr>
        <w:t>after multi-antenna combination</w:t>
      </w:r>
      <w:r>
        <w:rPr>
          <w:lang w:eastAsia="zh-CN"/>
        </w:rPr>
        <w:t xml:space="preserve"> is: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8451"/>
        <w:gridCol w:w="583"/>
      </w:tblGrid>
      <w:tr w:rsidR="00E54D36" w14:paraId="0F2EE65C" w14:textId="77777777" w:rsidTr="00786CE0">
        <w:tc>
          <w:tcPr>
            <w:tcW w:w="283" w:type="dxa"/>
          </w:tcPr>
          <w:p w14:paraId="598F2063" w14:textId="77777777" w:rsidR="00E54D36" w:rsidRDefault="00E54D36" w:rsidP="008641E7">
            <w:pPr>
              <w:rPr>
                <w:lang w:eastAsia="zh-CN"/>
              </w:rPr>
            </w:pPr>
          </w:p>
        </w:tc>
        <w:tc>
          <w:tcPr>
            <w:tcW w:w="8451" w:type="dxa"/>
          </w:tcPr>
          <w:p w14:paraId="62DA5785" w14:textId="5688B47E" w:rsidR="00E54D36" w:rsidRPr="00786CE0" w:rsidRDefault="00E54D36" w:rsidP="00AE09E1">
            <w:pPr>
              <w:rPr>
                <w:iCs/>
                <w:sz w:val="20"/>
                <w:szCs w:val="20"/>
                <w:lang w:eastAsia="zh-CN"/>
              </w:rPr>
            </w:pPr>
            <m:oMathPara>
              <m:oMath>
                <m:r>
                  <w:rPr>
                    <w:rFonts w:ascii="Cambria Math" w:hAnsi="Cambria Math"/>
                    <w:sz w:val="20"/>
                    <w:szCs w:val="20"/>
                    <w:lang w:eastAsia="zh-CN"/>
                  </w:rPr>
                  <m:t xml:space="preserve"> </m:t>
                </m:r>
                <m:r>
                  <m:rPr>
                    <m:sty m:val="p"/>
                  </m:rPr>
                  <w:rPr>
                    <w:rFonts w:ascii="Cambria Math" w:hAnsi="Cambria Math"/>
                    <w:sz w:val="20"/>
                    <w:szCs w:val="20"/>
                    <w:lang w:eastAsia="zh-CN"/>
                  </w:rPr>
                  <m:t>Φ</m:t>
                </m:r>
                <m:r>
                  <w:rPr>
                    <w:rFonts w:ascii="Cambria Math" w:hAnsi="Cambria Math"/>
                    <w:sz w:val="20"/>
                    <w:szCs w:val="20"/>
                    <w:lang w:eastAsia="zh-CN"/>
                  </w:rPr>
                  <m:t>=</m:t>
                </m:r>
                <m:r>
                  <m:rPr>
                    <m:sty m:val="p"/>
                  </m:rPr>
                  <w:rPr>
                    <w:rFonts w:ascii="Cambria Math" w:hAnsi="Cambria Math"/>
                    <w:sz w:val="20"/>
                    <w:szCs w:val="20"/>
                    <w:lang w:eastAsia="zh-CN"/>
                  </w:rPr>
                  <m:t>angle</m:t>
                </m:r>
                <m:d>
                  <m:dPr>
                    <m:ctrlPr>
                      <w:rPr>
                        <w:rFonts w:ascii="Cambria Math" w:hAnsi="Cambria Math"/>
                        <w:i/>
                        <w:iCs/>
                        <w:sz w:val="20"/>
                        <w:szCs w:val="20"/>
                        <w:lang w:eastAsia="zh-CN"/>
                      </w:rPr>
                    </m:ctrlPr>
                  </m:dPr>
                  <m:e>
                    <m:sSup>
                      <m:sSupPr>
                        <m:ctrlPr>
                          <w:rPr>
                            <w:rFonts w:ascii="Cambria Math" w:hAnsi="Cambria Math"/>
                            <w:i/>
                            <w:iCs/>
                            <w:sz w:val="20"/>
                            <w:szCs w:val="20"/>
                            <w:lang w:eastAsia="zh-CN"/>
                          </w:rPr>
                        </m:ctrlPr>
                      </m:sSupPr>
                      <m:e>
                        <m:r>
                          <m:rPr>
                            <m:sty m:val="p"/>
                          </m:rPr>
                          <w:rPr>
                            <w:rFonts w:ascii="Cambria Math" w:hAnsi="Cambria Math"/>
                            <w:sz w:val="20"/>
                            <w:szCs w:val="20"/>
                            <w:lang w:eastAsia="zh-CN"/>
                          </w:rPr>
                          <m:t>kron</m:t>
                        </m:r>
                        <m:d>
                          <m:dPr>
                            <m:ctrlPr>
                              <w:rPr>
                                <w:rFonts w:ascii="Cambria Math" w:hAnsi="Cambria Math"/>
                                <w:i/>
                                <w:iCs/>
                                <w:sz w:val="20"/>
                                <w:szCs w:val="20"/>
                                <w:lang w:eastAsia="zh-CN"/>
                              </w:rPr>
                            </m:ctrlPr>
                          </m:dPr>
                          <m:e>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iCs/>
                                        <w:sz w:val="20"/>
                                        <w:szCs w:val="20"/>
                                        <w:lang w:eastAsia="zh-CN"/>
                                      </w:rPr>
                                    </m:ctrlPr>
                                  </m:dPr>
                                  <m:e>
                                    <m:r>
                                      <w:rPr>
                                        <w:rFonts w:ascii="Cambria Math" w:hAnsi="Cambria Math"/>
                                        <w:sz w:val="20"/>
                                        <w:szCs w:val="20"/>
                                        <w:lang w:eastAsia="zh-CN"/>
                                      </w:rPr>
                                      <m:t>j2π</m:t>
                                    </m:r>
                                    <m:r>
                                      <m:rPr>
                                        <m:sty m:val="bi"/>
                                      </m:rPr>
                                      <w:rPr>
                                        <w:rFonts w:ascii="Cambria Math" w:hAnsi="Cambria Math"/>
                                        <w:sz w:val="20"/>
                                        <w:szCs w:val="20"/>
                                        <w:lang w:eastAsia="zh-CN"/>
                                      </w:rPr>
                                      <m:t>n</m:t>
                                    </m:r>
                                    <m:sSub>
                                      <m:sSubPr>
                                        <m:ctrlPr>
                                          <w:rPr>
                                            <w:rFonts w:ascii="Cambria Math" w:hAnsi="Cambria Math"/>
                                            <w:i/>
                                            <w:iCs/>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h</m:t>
                                        </m:r>
                                      </m:sub>
                                    </m:sSub>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sin</m:t>
                                        </m:r>
                                      </m:fName>
                                      <m:e>
                                        <m:r>
                                          <w:rPr>
                                            <w:rFonts w:ascii="Cambria Math" w:hAnsi="Cambria Math"/>
                                            <w:sz w:val="20"/>
                                            <w:szCs w:val="20"/>
                                            <w:lang w:eastAsia="zh-CN"/>
                                          </w:rPr>
                                          <m:t>θ</m:t>
                                        </m:r>
                                      </m:e>
                                    </m:func>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sin</m:t>
                                        </m:r>
                                      </m:fName>
                                      <m:e>
                                        <m:r>
                                          <w:rPr>
                                            <w:rFonts w:ascii="Cambria Math" w:hAnsi="Cambria Math"/>
                                            <w:sz w:val="20"/>
                                            <w:szCs w:val="20"/>
                                            <w:lang w:eastAsia="zh-CN"/>
                                          </w:rPr>
                                          <m:t>φ</m:t>
                                        </m:r>
                                      </m:e>
                                    </m:func>
                                  </m:e>
                                </m:d>
                              </m:e>
                            </m:func>
                            <m:r>
                              <w:rPr>
                                <w:rFonts w:ascii="Cambria Math" w:hAnsi="Cambria Math"/>
                                <w:sz w:val="20"/>
                                <w:szCs w:val="20"/>
                                <w:lang w:eastAsia="zh-CN"/>
                              </w:rPr>
                              <m:t>,</m:t>
                            </m:r>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exp</m:t>
                                </m:r>
                              </m:fName>
                              <m:e>
                                <m:d>
                                  <m:dPr>
                                    <m:ctrlPr>
                                      <w:rPr>
                                        <w:rFonts w:ascii="Cambria Math" w:hAnsi="Cambria Math"/>
                                        <w:i/>
                                        <w:iCs/>
                                        <w:sz w:val="20"/>
                                        <w:szCs w:val="20"/>
                                        <w:lang w:eastAsia="zh-CN"/>
                                      </w:rPr>
                                    </m:ctrlPr>
                                  </m:dPr>
                                  <m:e>
                                    <m:r>
                                      <w:rPr>
                                        <w:rFonts w:ascii="Cambria Math" w:hAnsi="Cambria Math"/>
                                        <w:sz w:val="20"/>
                                        <w:szCs w:val="20"/>
                                        <w:lang w:eastAsia="zh-CN"/>
                                      </w:rPr>
                                      <m:t>j2π</m:t>
                                    </m:r>
                                    <m:r>
                                      <m:rPr>
                                        <m:sty m:val="bi"/>
                                      </m:rPr>
                                      <w:rPr>
                                        <w:rFonts w:ascii="Cambria Math" w:hAnsi="Cambria Math"/>
                                        <w:sz w:val="20"/>
                                        <w:szCs w:val="20"/>
                                        <w:lang w:eastAsia="zh-CN"/>
                                      </w:rPr>
                                      <m:t>m</m:t>
                                    </m:r>
                                    <m:sSub>
                                      <m:sSubPr>
                                        <m:ctrlPr>
                                          <w:rPr>
                                            <w:rFonts w:ascii="Cambria Math" w:hAnsi="Cambria Math"/>
                                            <w:i/>
                                            <w:iCs/>
                                            <w:sz w:val="20"/>
                                            <w:szCs w:val="20"/>
                                            <w:lang w:eastAsia="zh-CN"/>
                                          </w:rPr>
                                        </m:ctrlPr>
                                      </m:sSubPr>
                                      <m:e>
                                        <m:r>
                                          <w:rPr>
                                            <w:rFonts w:ascii="Cambria Math" w:hAnsi="Cambria Math"/>
                                            <w:sz w:val="20"/>
                                            <w:szCs w:val="20"/>
                                            <w:lang w:eastAsia="zh-CN"/>
                                          </w:rPr>
                                          <m:t>d</m:t>
                                        </m:r>
                                      </m:e>
                                      <m:sub>
                                        <m:r>
                                          <w:rPr>
                                            <w:rFonts w:ascii="Cambria Math" w:hAnsi="Cambria Math"/>
                                            <w:sz w:val="20"/>
                                            <w:szCs w:val="20"/>
                                            <w:lang w:eastAsia="zh-CN"/>
                                          </w:rPr>
                                          <m:t>v</m:t>
                                        </m:r>
                                      </m:sub>
                                    </m:sSub>
                                    <m:func>
                                      <m:funcPr>
                                        <m:ctrlPr>
                                          <w:rPr>
                                            <w:rFonts w:ascii="Cambria Math" w:hAnsi="Cambria Math"/>
                                            <w:i/>
                                            <w:iCs/>
                                            <w:sz w:val="20"/>
                                            <w:szCs w:val="20"/>
                                            <w:lang w:eastAsia="zh-CN"/>
                                          </w:rPr>
                                        </m:ctrlPr>
                                      </m:funcPr>
                                      <m:fName>
                                        <m:r>
                                          <m:rPr>
                                            <m:sty m:val="p"/>
                                          </m:rPr>
                                          <w:rPr>
                                            <w:rFonts w:ascii="Cambria Math" w:hAnsi="Cambria Math"/>
                                            <w:sz w:val="20"/>
                                            <w:szCs w:val="20"/>
                                            <w:lang w:eastAsia="zh-CN"/>
                                          </w:rPr>
                                          <m:t>cos</m:t>
                                        </m:r>
                                      </m:fName>
                                      <m:e>
                                        <m:r>
                                          <w:rPr>
                                            <w:rFonts w:ascii="Cambria Math" w:hAnsi="Cambria Math"/>
                                            <w:sz w:val="20"/>
                                            <w:szCs w:val="20"/>
                                            <w:lang w:eastAsia="zh-CN"/>
                                          </w:rPr>
                                          <m:t>θ</m:t>
                                        </m:r>
                                      </m:e>
                                    </m:func>
                                  </m:e>
                                </m:d>
                              </m:e>
                            </m:func>
                          </m:e>
                        </m:d>
                      </m:e>
                      <m:sup>
                        <m:r>
                          <w:rPr>
                            <w:rFonts w:ascii="Cambria Math" w:hAnsi="Cambria Math"/>
                            <w:sz w:val="20"/>
                            <w:szCs w:val="20"/>
                            <w:lang w:eastAsia="zh-CN"/>
                          </w:rPr>
                          <m:t>'</m:t>
                        </m:r>
                      </m:sup>
                    </m:sSup>
                    <m:r>
                      <w:rPr>
                        <w:rFonts w:ascii="Cambria Math" w:hAnsi="Cambria Math" w:hint="eastAsia"/>
                        <w:sz w:val="20"/>
                        <w:szCs w:val="20"/>
                        <w:lang w:eastAsia="zh-CN"/>
                      </w:rPr>
                      <m:t>×</m:t>
                    </m:r>
                    <m:r>
                      <w:rPr>
                        <w:rFonts w:ascii="Cambria Math" w:hAnsi="Cambria Math"/>
                        <w:sz w:val="20"/>
                        <w:szCs w:val="20"/>
                        <w:lang w:eastAsia="zh-CN"/>
                      </w:rPr>
                      <m:t>H</m:t>
                    </m:r>
                  </m:e>
                </m:d>
              </m:oMath>
            </m:oMathPara>
          </w:p>
        </w:tc>
        <w:tc>
          <w:tcPr>
            <w:tcW w:w="583" w:type="dxa"/>
            <w:vAlign w:val="center"/>
          </w:tcPr>
          <w:p w14:paraId="6D5C762F" w14:textId="720BD685" w:rsidR="00E54D36" w:rsidRDefault="00E54D36" w:rsidP="00786CE0">
            <w:pPr>
              <w:jc w:val="right"/>
              <w:rPr>
                <w:lang w:eastAsia="zh-CN"/>
              </w:rPr>
            </w:pPr>
            <w:r>
              <w:rPr>
                <w:iCs/>
                <w:lang w:eastAsia="zh-CN"/>
              </w:rPr>
              <w:t>(</w:t>
            </w:r>
            <w:r w:rsidR="00B93C28">
              <w:rPr>
                <w:noProof/>
              </w:rPr>
              <w:fldChar w:fldCharType="begin"/>
            </w:r>
            <w:r w:rsidR="00B93C28">
              <w:rPr>
                <w:noProof/>
              </w:rPr>
              <w:instrText xml:space="preserve"> SEQ Equation \* ARABIC </w:instrText>
            </w:r>
            <w:r w:rsidR="00B93C28">
              <w:rPr>
                <w:noProof/>
              </w:rPr>
              <w:fldChar w:fldCharType="separate"/>
            </w:r>
            <w:r w:rsidR="00E839CC">
              <w:rPr>
                <w:noProof/>
              </w:rPr>
              <w:t>18</w:t>
            </w:r>
            <w:r w:rsidR="00B93C28">
              <w:rPr>
                <w:noProof/>
              </w:rPr>
              <w:fldChar w:fldCharType="end"/>
            </w:r>
            <w:r>
              <w:rPr>
                <w:iCs/>
                <w:lang w:eastAsia="zh-CN"/>
              </w:rPr>
              <w:t>)</w:t>
            </w:r>
          </w:p>
        </w:tc>
      </w:tr>
    </w:tbl>
    <w:p w14:paraId="77F1F8BD" w14:textId="26E90DAA" w:rsidR="000467B9" w:rsidRPr="00E54D36" w:rsidRDefault="00E54D36" w:rsidP="000F76EB">
      <w:pPr>
        <w:rPr>
          <w:lang w:eastAsia="zh-CN"/>
        </w:rPr>
      </w:pPr>
      <w:r>
        <w:rPr>
          <w:lang w:eastAsia="zh-CN"/>
        </w:rPr>
        <w:t xml:space="preserve">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v</m:t>
            </m:r>
          </m:sub>
        </m:sSub>
        <m:r>
          <w:rPr>
            <w:rFonts w:ascii="Cambria Math" w:hAnsi="Cambria Math"/>
            <w:lang w:eastAsia="zh-CN"/>
          </w:rPr>
          <m:t xml:space="preserve"> and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h</m:t>
            </m:r>
          </m:sub>
        </m:sSub>
      </m:oMath>
      <w:r>
        <w:rPr>
          <w:rFonts w:hint="eastAsia"/>
          <w:iCs/>
          <w:lang w:eastAsia="zh-CN"/>
        </w:rPr>
        <w:t xml:space="preserve"> </w:t>
      </w:r>
      <w:r w:rsidRPr="00702683">
        <w:rPr>
          <w:lang w:eastAsia="zh-CN"/>
        </w:rPr>
        <w:t>represent</w:t>
      </w:r>
      <w:r w:rsidRPr="006C3820">
        <w:rPr>
          <w:iCs/>
          <w:lang w:eastAsia="zh-CN"/>
        </w:rPr>
        <w:t xml:space="preserve"> the vertical and horizontal antenna spacing.</w:t>
      </w:r>
      <w:r>
        <w:rPr>
          <w:iCs/>
          <w:lang w:eastAsia="zh-CN"/>
        </w:rPr>
        <w:t xml:space="preserve"> </w:t>
      </w:r>
      <m:oMath>
        <m:r>
          <w:rPr>
            <w:rFonts w:ascii="Cambria Math" w:hAnsi="Cambria Math"/>
            <w:lang w:eastAsia="zh-CN"/>
          </w:rPr>
          <m:t>θ and φ</m:t>
        </m:r>
      </m:oMath>
      <w:r>
        <w:rPr>
          <w:rFonts w:hint="eastAsia"/>
          <w:iCs/>
          <w:lang w:eastAsia="zh-CN"/>
        </w:rPr>
        <w:t xml:space="preserve"> </w:t>
      </w:r>
      <w:r w:rsidRPr="00702683">
        <w:rPr>
          <w:lang w:eastAsia="zh-CN"/>
        </w:rPr>
        <w:t>represent</w:t>
      </w:r>
      <w:r w:rsidRPr="006C3820">
        <w:rPr>
          <w:iCs/>
          <w:lang w:eastAsia="zh-CN"/>
        </w:rPr>
        <w:t xml:space="preserve"> </w:t>
      </w:r>
      <w:r w:rsidRPr="005A127A">
        <w:rPr>
          <w:iCs/>
          <w:lang w:eastAsia="zh-CN"/>
        </w:rPr>
        <w:t>the estimated Z</w:t>
      </w:r>
      <w:r>
        <w:rPr>
          <w:iCs/>
          <w:lang w:eastAsia="zh-CN"/>
        </w:rPr>
        <w:t>o</w:t>
      </w:r>
      <w:r w:rsidRPr="005A127A">
        <w:rPr>
          <w:iCs/>
          <w:lang w:eastAsia="zh-CN"/>
        </w:rPr>
        <w:t>A and A</w:t>
      </w:r>
      <w:r>
        <w:rPr>
          <w:iCs/>
          <w:lang w:eastAsia="zh-CN"/>
        </w:rPr>
        <w:t>o</w:t>
      </w:r>
      <w:r w:rsidRPr="005A127A">
        <w:rPr>
          <w:iCs/>
          <w:lang w:eastAsia="zh-CN"/>
        </w:rPr>
        <w:t>A</w:t>
      </w:r>
      <w:r w:rsidR="00B931C5">
        <w:rPr>
          <w:iCs/>
          <w:lang w:eastAsia="zh-CN"/>
        </w:rPr>
        <w:t>, respectively</w:t>
      </w:r>
      <w:r>
        <w:rPr>
          <w:iCs/>
          <w:lang w:eastAsia="zh-CN"/>
        </w:rPr>
        <w:t xml:space="preserve">. </w:t>
      </w:r>
      <m:oMath>
        <m:r>
          <m:rPr>
            <m:sty m:val="bi"/>
          </m:rPr>
          <w:rPr>
            <w:rFonts w:ascii="Cambria Math" w:hAnsi="Cambria Math"/>
            <w:lang w:eastAsia="zh-CN"/>
          </w:rPr>
          <m:t>m</m:t>
        </m:r>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0,1,2,…,M-1</m:t>
            </m:r>
          </m:e>
        </m:d>
      </m:oMath>
      <w:r w:rsidR="00147252">
        <w:rPr>
          <w:rFonts w:hint="eastAsia"/>
          <w:lang w:eastAsia="zh-CN"/>
        </w:rPr>
        <w:t xml:space="preserve"> </w:t>
      </w:r>
      <w:r w:rsidR="00147252">
        <w:rPr>
          <w:lang w:eastAsia="zh-CN"/>
        </w:rPr>
        <w:t xml:space="preserve">with </w:t>
      </w:r>
      <m:oMath>
        <m:r>
          <w:rPr>
            <w:rFonts w:ascii="Cambria Math" w:hAnsi="Cambria Math"/>
            <w:lang w:eastAsia="zh-CN"/>
          </w:rPr>
          <m:t>M</m:t>
        </m:r>
      </m:oMath>
      <w:r>
        <w:rPr>
          <w:rFonts w:hint="eastAsia"/>
          <w:iCs/>
          <w:lang w:eastAsia="zh-CN"/>
        </w:rPr>
        <w:t xml:space="preserve"> </w:t>
      </w:r>
      <w:r w:rsidR="00147252">
        <w:rPr>
          <w:iCs/>
          <w:lang w:eastAsia="zh-CN"/>
        </w:rPr>
        <w:t>being</w:t>
      </w:r>
      <w:r>
        <w:rPr>
          <w:iCs/>
          <w:lang w:eastAsia="zh-CN"/>
        </w:rPr>
        <w:t xml:space="preserve"> the</w:t>
      </w:r>
      <w:r w:rsidR="00147252">
        <w:rPr>
          <w:iCs/>
          <w:lang w:eastAsia="zh-CN"/>
        </w:rPr>
        <w:t xml:space="preserve"> number of horizontal antennas and </w:t>
      </w:r>
      <m:oMath>
        <m:r>
          <m:rPr>
            <m:sty m:val="bi"/>
          </m:rPr>
          <w:rPr>
            <w:rFonts w:ascii="Cambria Math" w:hAnsi="Cambria Math"/>
            <w:lang w:eastAsia="zh-CN"/>
          </w:rPr>
          <m:t>n</m:t>
        </m:r>
        <m:r>
          <w:rPr>
            <w:rFonts w:ascii="Cambria Math" w:hAnsi="Cambria Math"/>
            <w:lang w:eastAsia="zh-CN"/>
          </w:rPr>
          <m:t>=</m:t>
        </m:r>
        <m:d>
          <m:dPr>
            <m:ctrlPr>
              <w:rPr>
                <w:rFonts w:ascii="Cambria Math" w:hAnsi="Cambria Math"/>
                <w:b/>
                <w:i/>
                <w:lang w:eastAsia="zh-CN"/>
              </w:rPr>
            </m:ctrlPr>
          </m:dPr>
          <m:e>
            <m:r>
              <w:rPr>
                <w:rFonts w:ascii="Cambria Math" w:hAnsi="Cambria Math"/>
                <w:lang w:eastAsia="zh-CN"/>
              </w:rPr>
              <m:t>0,1,2,…N-1</m:t>
            </m:r>
            <m:ctrlPr>
              <w:rPr>
                <w:rFonts w:ascii="Cambria Math" w:hAnsi="Cambria Math"/>
                <w:i/>
                <w:lang w:eastAsia="zh-CN"/>
              </w:rPr>
            </m:ctrlPr>
          </m:e>
        </m:d>
      </m:oMath>
      <w:r w:rsidR="00147252">
        <w:rPr>
          <w:rFonts w:hint="eastAsia"/>
          <w:lang w:eastAsia="zh-CN"/>
        </w:rPr>
        <w:t xml:space="preserve"> </w:t>
      </w:r>
      <w:r w:rsidR="00147252">
        <w:rPr>
          <w:lang w:eastAsia="zh-CN"/>
        </w:rPr>
        <w:t>with</w:t>
      </w:r>
      <m:oMath>
        <m:r>
          <w:rPr>
            <w:rFonts w:ascii="Cambria Math" w:hAnsi="Cambria Math"/>
            <w:lang w:eastAsia="zh-CN"/>
          </w:rPr>
          <m:t xml:space="preserve"> N</m:t>
        </m:r>
      </m:oMath>
      <w:r>
        <w:rPr>
          <w:rFonts w:hint="eastAsia"/>
          <w:iCs/>
          <w:lang w:eastAsia="zh-CN"/>
        </w:rPr>
        <w:t xml:space="preserve"> </w:t>
      </w:r>
      <w:r w:rsidR="00147252">
        <w:rPr>
          <w:iCs/>
          <w:lang w:eastAsia="zh-CN"/>
        </w:rPr>
        <w:t>being</w:t>
      </w:r>
      <w:r>
        <w:rPr>
          <w:iCs/>
          <w:lang w:eastAsia="zh-CN"/>
        </w:rPr>
        <w:t xml:space="preserve"> the</w:t>
      </w:r>
      <w:r w:rsidRPr="00356D97">
        <w:rPr>
          <w:iCs/>
          <w:lang w:eastAsia="zh-CN"/>
        </w:rPr>
        <w:t xml:space="preserve"> number of </w:t>
      </w:r>
      <w:r w:rsidRPr="006C3820">
        <w:rPr>
          <w:iCs/>
          <w:lang w:eastAsia="zh-CN"/>
        </w:rPr>
        <w:t xml:space="preserve">vertical </w:t>
      </w:r>
      <w:r w:rsidRPr="00356D97">
        <w:rPr>
          <w:iCs/>
          <w:lang w:eastAsia="zh-CN"/>
        </w:rPr>
        <w:t>antennas.</w:t>
      </w:r>
      <w:r>
        <w:rPr>
          <w:iCs/>
          <w:lang w:eastAsia="zh-CN"/>
        </w:rPr>
        <w:t xml:space="preserve"> </w:t>
      </w:r>
      <m:oMath>
        <m:r>
          <w:rPr>
            <w:rFonts w:ascii="Cambria Math" w:hAnsi="Cambria Math"/>
            <w:lang w:eastAsia="zh-CN"/>
          </w:rPr>
          <m:t>H</m:t>
        </m:r>
      </m:oMath>
      <w:r>
        <w:rPr>
          <w:rFonts w:hint="eastAsia"/>
          <w:iCs/>
          <w:lang w:eastAsia="zh-CN"/>
        </w:rPr>
        <w:t xml:space="preserve"> </w:t>
      </w:r>
      <w:r w:rsidRPr="00356D97">
        <w:rPr>
          <w:iCs/>
          <w:lang w:eastAsia="zh-CN"/>
        </w:rPr>
        <w:t xml:space="preserve">is the channel </w:t>
      </w:r>
      <w:r w:rsidR="00B931C5">
        <w:rPr>
          <w:iCs/>
          <w:lang w:eastAsia="zh-CN"/>
        </w:rPr>
        <w:t>response (including amplitude and phase) for the first path in the time domain</w:t>
      </w:r>
      <w:r w:rsidRPr="00356D97">
        <w:rPr>
          <w:iCs/>
          <w:lang w:eastAsia="zh-CN"/>
        </w:rPr>
        <w:t>.</w:t>
      </w:r>
    </w:p>
    <w:p w14:paraId="3D73F188" w14:textId="77777777" w:rsidR="003C1077" w:rsidRPr="00326AC1" w:rsidRDefault="003C1077" w:rsidP="003C1077">
      <w:pPr>
        <w:pStyle w:val="2"/>
        <w:rPr>
          <w:lang w:eastAsia="zh-CN"/>
        </w:rPr>
      </w:pPr>
      <w:r>
        <w:rPr>
          <w:rFonts w:hint="eastAsia"/>
          <w:lang w:eastAsia="zh-CN"/>
        </w:rPr>
        <w:t>L</w:t>
      </w:r>
      <w:r>
        <w:rPr>
          <w:lang w:eastAsia="zh-CN"/>
        </w:rPr>
        <w:t>ocation fix utilizing carrier phase measurements</w:t>
      </w:r>
    </w:p>
    <w:p w14:paraId="3015D93D" w14:textId="129E0F5D" w:rsidR="00472449" w:rsidRDefault="00472449" w:rsidP="00472449">
      <w:pPr>
        <w:rPr>
          <w:lang w:eastAsia="zh-CN"/>
        </w:rPr>
      </w:pPr>
      <w:r w:rsidRPr="00472449">
        <w:rPr>
          <w:lang w:eastAsia="zh-CN"/>
        </w:rPr>
        <w:t>Based on the TDOA measurement</w:t>
      </w:r>
      <w:r w:rsidR="001C4877">
        <w:rPr>
          <w:lang w:eastAsia="zh-CN"/>
        </w:rPr>
        <w:t>s</w:t>
      </w:r>
      <w:r w:rsidRPr="00472449">
        <w:rPr>
          <w:lang w:eastAsia="zh-CN"/>
        </w:rPr>
        <w:t>, the rough UE</w:t>
      </w:r>
      <w:r>
        <w:rPr>
          <w:lang w:eastAsia="zh-CN"/>
        </w:rPr>
        <w:t xml:space="preserve"> </w:t>
      </w:r>
      <w:r w:rsidR="001C4877">
        <w:rPr>
          <w:lang w:eastAsia="zh-CN"/>
        </w:rPr>
        <w:t>posi</w:t>
      </w:r>
      <w:r w:rsidRPr="00472449">
        <w:rPr>
          <w:lang w:eastAsia="zh-CN"/>
        </w:rPr>
        <w:t>tion and the integer ambiguity floating point solution to each gNB can be obtained.</w:t>
      </w:r>
      <w:r>
        <w:rPr>
          <w:lang w:eastAsia="zh-CN"/>
        </w:rPr>
        <w:t xml:space="preserve"> Although the TDOA positioning result is not accurate, the search range of carrier phase positioning solution can be determined. There are two search forms:</w:t>
      </w:r>
    </w:p>
    <w:p w14:paraId="6B028767" w14:textId="52624C1E" w:rsidR="00814120" w:rsidRPr="00B93C28" w:rsidRDefault="00472449" w:rsidP="00472449">
      <w:pPr>
        <w:rPr>
          <w:lang w:eastAsia="zh-CN"/>
        </w:rPr>
      </w:pPr>
      <w:r w:rsidRPr="00B93C28">
        <w:rPr>
          <w:b/>
          <w:lang w:eastAsia="zh-CN"/>
        </w:rPr>
        <w:t xml:space="preserve">Search </w:t>
      </w:r>
      <w:r w:rsidR="00523EA9" w:rsidRPr="00B93C28">
        <w:rPr>
          <w:b/>
          <w:lang w:eastAsia="zh-CN"/>
        </w:rPr>
        <w:t>mode</w:t>
      </w:r>
      <w:r w:rsidRPr="00B93C28">
        <w:rPr>
          <w:b/>
          <w:lang w:eastAsia="zh-CN"/>
        </w:rPr>
        <w:t xml:space="preserve"> 1</w:t>
      </w:r>
      <w:r w:rsidRPr="00B93C28">
        <w:rPr>
          <w:lang w:eastAsia="zh-CN"/>
        </w:rPr>
        <w:t>:</w:t>
      </w:r>
      <w:r w:rsidR="001C4877" w:rsidRPr="00B93C28">
        <w:rPr>
          <w:lang w:eastAsia="zh-CN"/>
        </w:rPr>
        <w:t xml:space="preserve"> Taking TDOA position as the center, the position solutions are searched </w:t>
      </w:r>
      <w:r w:rsidR="00810364">
        <w:rPr>
          <w:lang w:eastAsia="zh-CN"/>
        </w:rPr>
        <w:t xml:space="preserve">in the location </w:t>
      </w:r>
      <w:r w:rsidR="00C057D5">
        <w:rPr>
          <w:lang w:eastAsia="zh-CN"/>
        </w:rPr>
        <w:t>space</w:t>
      </w:r>
      <w:r w:rsidR="001C4877" w:rsidRPr="00B93C28">
        <w:rPr>
          <w:lang w:eastAsia="zh-CN"/>
        </w:rPr>
        <w:t>.</w:t>
      </w:r>
      <w:r w:rsidR="00810364">
        <w:rPr>
          <w:lang w:eastAsia="zh-CN"/>
        </w:rPr>
        <w:t xml:space="preserve"> The UE location candidate that minimizes the cost function is the search outcome</w:t>
      </w:r>
      <w:r w:rsidR="00680E1F" w:rsidRPr="00B93C28">
        <w:rPr>
          <w:lang w:eastAsia="zh-CN"/>
        </w:rPr>
        <w:t>.</w:t>
      </w:r>
    </w:p>
    <w:p w14:paraId="3CE95E58" w14:textId="7B3D7E6F" w:rsidR="00472449" w:rsidRPr="00B93C28" w:rsidRDefault="00472449" w:rsidP="00472449">
      <w:pPr>
        <w:rPr>
          <w:lang w:eastAsia="zh-CN"/>
        </w:rPr>
      </w:pPr>
      <w:r w:rsidRPr="00B93C28">
        <w:rPr>
          <w:b/>
          <w:lang w:eastAsia="zh-CN"/>
        </w:rPr>
        <w:t xml:space="preserve">Search </w:t>
      </w:r>
      <w:r w:rsidR="00523EA9" w:rsidRPr="00B93C28">
        <w:rPr>
          <w:b/>
          <w:lang w:eastAsia="zh-CN"/>
        </w:rPr>
        <w:t>mode</w:t>
      </w:r>
      <w:r w:rsidRPr="00B93C28">
        <w:rPr>
          <w:b/>
          <w:lang w:eastAsia="zh-CN"/>
        </w:rPr>
        <w:t xml:space="preserve"> 2</w:t>
      </w:r>
      <w:r w:rsidRPr="00B93C28">
        <w:rPr>
          <w:lang w:eastAsia="zh-CN"/>
        </w:rPr>
        <w:t>:</w:t>
      </w:r>
      <w:r w:rsidR="001C4877" w:rsidRPr="00B93C28">
        <w:rPr>
          <w:lang w:eastAsia="zh-CN"/>
        </w:rPr>
        <w:t xml:space="preserve"> Taking integer ambiguity floating point solution as the center, the </w:t>
      </w:r>
      <w:r w:rsidR="00810364">
        <w:rPr>
          <w:lang w:eastAsia="zh-CN"/>
        </w:rPr>
        <w:t>position solution</w:t>
      </w:r>
      <w:r w:rsidR="002B1434">
        <w:rPr>
          <w:lang w:eastAsia="zh-CN"/>
        </w:rPr>
        <w:t>s</w:t>
      </w:r>
      <w:r w:rsidR="00810364">
        <w:rPr>
          <w:lang w:eastAsia="zh-CN"/>
        </w:rPr>
        <w:t xml:space="preserve"> are searched in the </w:t>
      </w:r>
      <w:r w:rsidR="00C057D5">
        <w:rPr>
          <w:lang w:eastAsia="zh-CN"/>
        </w:rPr>
        <w:t xml:space="preserve">integer </w:t>
      </w:r>
      <w:r w:rsidR="00810364">
        <w:rPr>
          <w:lang w:eastAsia="zh-CN"/>
        </w:rPr>
        <w:t xml:space="preserve">ambiguity </w:t>
      </w:r>
      <w:r w:rsidR="00C057D5">
        <w:rPr>
          <w:lang w:eastAsia="zh-CN"/>
        </w:rPr>
        <w:t>space</w:t>
      </w:r>
      <w:r w:rsidR="00810364">
        <w:rPr>
          <w:lang w:eastAsia="zh-CN"/>
        </w:rPr>
        <w:t>. In other words, the search engine tries the candidate combination of integer</w:t>
      </w:r>
      <w:r w:rsidR="00C057D5">
        <w:rPr>
          <w:lang w:eastAsia="zh-CN"/>
        </w:rPr>
        <w:t>s</w:t>
      </w:r>
      <w:r w:rsidR="00810364">
        <w:rPr>
          <w:lang w:eastAsia="zh-CN"/>
        </w:rPr>
        <w:t>, and UE location can</w:t>
      </w:r>
      <w:r w:rsidR="002B1434">
        <w:rPr>
          <w:lang w:eastAsia="zh-CN"/>
        </w:rPr>
        <w:t xml:space="preserve"> be</w:t>
      </w:r>
      <w:r w:rsidR="00810364">
        <w:rPr>
          <w:lang w:eastAsia="zh-CN"/>
        </w:rPr>
        <w:t xml:space="preserve"> fixed</w:t>
      </w:r>
      <w:r w:rsidR="00C057D5">
        <w:rPr>
          <w:lang w:eastAsia="zh-CN"/>
        </w:rPr>
        <w:t xml:space="preserve"> for each combination with the resultant cost function. The combination of integers that minimizes the cost function is the search outcome and the corresponding UE location is determined.</w:t>
      </w:r>
    </w:p>
    <w:p w14:paraId="7EDC35EC" w14:textId="134A916A" w:rsidR="001C4877" w:rsidRPr="00B93C28" w:rsidRDefault="00105370" w:rsidP="00472449">
      <w:pPr>
        <w:rPr>
          <w:lang w:eastAsia="zh-CN"/>
        </w:rPr>
      </w:pPr>
      <w:r w:rsidRPr="00B93C28">
        <w:rPr>
          <w:lang w:eastAsia="zh-CN"/>
        </w:rPr>
        <w:t>Then the cost functions</w:t>
      </w:r>
      <w:r w:rsidR="00C057D5">
        <w:rPr>
          <w:lang w:eastAsia="zh-CN"/>
        </w:rPr>
        <w:t xml:space="preserve"> for modes can be either</w:t>
      </w:r>
      <w:r w:rsidRPr="00B93C28">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8034"/>
        <w:gridCol w:w="583"/>
      </w:tblGrid>
      <w:tr w:rsidR="00105370" w:rsidRPr="00B93C28" w14:paraId="67F5B313" w14:textId="77777777" w:rsidTr="00E54D36">
        <w:tc>
          <w:tcPr>
            <w:tcW w:w="704" w:type="dxa"/>
          </w:tcPr>
          <w:p w14:paraId="282134C9" w14:textId="77777777" w:rsidR="00105370" w:rsidRPr="00B93C28" w:rsidRDefault="00105370" w:rsidP="002B1DBB">
            <w:pPr>
              <w:rPr>
                <w:lang w:eastAsia="zh-CN"/>
              </w:rPr>
            </w:pPr>
          </w:p>
        </w:tc>
        <w:tc>
          <w:tcPr>
            <w:tcW w:w="8080" w:type="dxa"/>
          </w:tcPr>
          <w:p w14:paraId="1CF2D91D" w14:textId="15E2FA77" w:rsidR="00105370" w:rsidRPr="00B93C28" w:rsidRDefault="00105370" w:rsidP="002B1DBB">
            <w:pPr>
              <w:jc w:val="center"/>
              <w:rPr>
                <w:lang w:eastAsia="zh-CN"/>
              </w:rPr>
            </w:pPr>
            <m:oMath>
              <m:r>
                <m:rPr>
                  <m:sty m:val="bi"/>
                </m:rPr>
                <w:rPr>
                  <w:rFonts w:ascii="Cambria Math" w:hAnsi="Cambria Math"/>
                  <w:lang w:eastAsia="zh-CN"/>
                </w:rPr>
                <m:t>x</m:t>
              </m:r>
              <m:r>
                <m:rPr>
                  <m:sty m:val="p"/>
                </m:rPr>
                <w:rPr>
                  <w:rFonts w:ascii="Cambria Math" w:hAnsi="Cambria Math"/>
                  <w:lang w:eastAsia="zh-CN"/>
                </w:rPr>
                <m:t>=</m:t>
              </m:r>
              <m:func>
                <m:funcPr>
                  <m:ctrlPr>
                    <w:rPr>
                      <w:rFonts w:ascii="Cambria Math" w:hAnsi="Cambria Math"/>
                      <w:i/>
                      <w:iCs/>
                      <w:lang w:eastAsia="zh-CN"/>
                    </w:rPr>
                  </m:ctrlPr>
                </m:funcPr>
                <m:fName>
                  <m:r>
                    <m:rPr>
                      <m:sty m:val="p"/>
                    </m:rPr>
                    <w:rPr>
                      <w:rFonts w:ascii="Cambria Math" w:hAnsi="Cambria Math"/>
                      <w:lang w:eastAsia="zh-CN"/>
                    </w:rPr>
                    <m:t>arg</m:t>
                  </m:r>
                </m:fName>
                <m:e>
                  <m:func>
                    <m:funcPr>
                      <m:ctrlPr>
                        <w:rPr>
                          <w:rFonts w:ascii="Cambria Math" w:hAnsi="Cambria Math"/>
                          <w:i/>
                          <w:iCs/>
                          <w:lang w:eastAsia="zh-CN"/>
                        </w:rPr>
                      </m:ctrlPr>
                    </m:funcPr>
                    <m:fName>
                      <m:limLow>
                        <m:limLowPr>
                          <m:ctrlPr>
                            <w:rPr>
                              <w:rFonts w:ascii="Cambria Math" w:hAnsi="Cambria Math"/>
                              <w:i/>
                              <w:iCs/>
                              <w:lang w:eastAsia="zh-CN"/>
                            </w:rPr>
                          </m:ctrlPr>
                        </m:limLowPr>
                        <m:e>
                          <m:r>
                            <m:rPr>
                              <m:sty m:val="p"/>
                            </m:rPr>
                            <w:rPr>
                              <w:rFonts w:ascii="Cambria Math" w:hAnsi="Cambria Math"/>
                              <w:lang w:eastAsia="zh-CN"/>
                            </w:rPr>
                            <m:t>min</m:t>
                          </m:r>
                        </m:e>
                        <m:lim>
                          <m:r>
                            <m:rPr>
                              <m:sty m:val="bi"/>
                            </m:rPr>
                            <w:rPr>
                              <w:rFonts w:ascii="Cambria Math" w:hAnsi="Cambria Math"/>
                              <w:lang w:eastAsia="zh-CN"/>
                            </w:rPr>
                            <m:t>x</m:t>
                          </m:r>
                          <m:r>
                            <m:rPr>
                              <m:sty m:val="p"/>
                            </m:rP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m:rPr>
                                      <m:sty m:val="bi"/>
                                    </m:rPr>
                                    <w:rPr>
                                      <w:rFonts w:ascii="Cambria Math" w:hAnsi="Cambria Math"/>
                                      <w:lang w:eastAsia="zh-CN"/>
                                    </w:rPr>
                                    <m:t>x</m:t>
                                  </m:r>
                                </m:e>
                                <m:sub>
                                  <m:r>
                                    <w:rPr>
                                      <w:rFonts w:ascii="Cambria Math" w:hAnsi="Cambria Math"/>
                                      <w:lang w:eastAsia="zh-CN"/>
                                    </w:rPr>
                                    <m:t>TDOA</m:t>
                                  </m:r>
                                </m:sub>
                              </m:sSub>
                              <m:r>
                                <m:rPr>
                                  <m:sty m:val="p"/>
                                </m:rPr>
                                <w:rPr>
                                  <w:rFonts w:ascii="Cambria Math" w:hAnsi="Cambria Math" w:hint="eastAsia"/>
                                  <w:lang w:eastAsia="zh-CN"/>
                                </w:rPr>
                                <m:t>±</m:t>
                              </m:r>
                              <m:sSub>
                                <m:sSubPr>
                                  <m:ctrlPr>
                                    <w:rPr>
                                      <w:rFonts w:ascii="Cambria Math" w:hAnsi="Cambria Math"/>
                                      <w:i/>
                                      <w:iCs/>
                                      <w:lang w:eastAsia="zh-CN"/>
                                    </w:rPr>
                                  </m:ctrlPr>
                                </m:sSubPr>
                                <m:e>
                                  <m:r>
                                    <m:rPr>
                                      <m:sty m:val="bi"/>
                                    </m:rPr>
                                    <w:rPr>
                                      <w:rFonts w:ascii="Cambria Math" w:hAnsi="Cambria Math"/>
                                      <w:lang w:eastAsia="zh-CN"/>
                                    </w:rPr>
                                    <m:t>∆x</m:t>
                                  </m:r>
                                </m:e>
                                <m:sub>
                                  <m:r>
                                    <w:rPr>
                                      <w:rFonts w:ascii="Cambria Math" w:hAnsi="Cambria Math"/>
                                      <w:lang w:eastAsia="zh-CN"/>
                                    </w:rPr>
                                    <m:t>TDOA</m:t>
                                  </m:r>
                                </m:sub>
                              </m:sSub>
                            </m:e>
                          </m:d>
                        </m:lim>
                      </m:limLow>
                    </m:fName>
                    <m:e>
                      <m:nary>
                        <m:naryPr>
                          <m:chr m:val="∑"/>
                          <m:supHide m:val="1"/>
                          <m:ctrlPr>
                            <w:rPr>
                              <w:rFonts w:ascii="Cambria Math" w:hAnsi="Cambria Math"/>
                              <w:i/>
                              <w:iCs/>
                              <w:lang w:eastAsia="zh-CN"/>
                            </w:rPr>
                          </m:ctrlPr>
                        </m:naryPr>
                        <m:sub>
                          <m:r>
                            <w:rPr>
                              <w:rFonts w:ascii="Cambria Math" w:hAnsi="Cambria Math"/>
                              <w:lang w:eastAsia="zh-CN"/>
                            </w:rPr>
                            <m:t>i</m:t>
                          </m:r>
                        </m:sub>
                        <m:sup/>
                        <m:e>
                          <m:sSup>
                            <m:sSupPr>
                              <m:ctrlPr>
                                <w:rPr>
                                  <w:rFonts w:ascii="Cambria Math" w:hAnsi="Cambria Math"/>
                                  <w:i/>
                                  <w:iCs/>
                                  <w:lang w:eastAsia="zh-CN"/>
                                </w:rPr>
                              </m:ctrlPr>
                            </m:sSupPr>
                            <m:e>
                              <m:d>
                                <m:dPr>
                                  <m:ctrlPr>
                                    <w:rPr>
                                      <w:rFonts w:ascii="Cambria Math" w:hAnsi="Cambria Math"/>
                                      <w:i/>
                                      <w:iCs/>
                                      <w:lang w:eastAsia="zh-CN"/>
                                    </w:rPr>
                                  </m:ctrlPr>
                                </m:dPr>
                                <m:e>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e>
                              </m:d>
                            </m:e>
                            <m:sup>
                              <m:r>
                                <m:rPr>
                                  <m:sty m:val="p"/>
                                </m:rPr>
                                <w:rPr>
                                  <w:rFonts w:ascii="Cambria Math" w:hAnsi="Cambria Math"/>
                                  <w:lang w:eastAsia="zh-CN"/>
                                </w:rPr>
                                <m:t>2</m:t>
                              </m:r>
                            </m:sup>
                          </m:sSup>
                          <m:r>
                            <m:rPr>
                              <m:sty m:val="p"/>
                            </m:rPr>
                            <w:rPr>
                              <w:rFonts w:ascii="Cambria Math" w:hAnsi="Cambria Math"/>
                              <w:lang w:eastAsia="zh-CN"/>
                            </w:rPr>
                            <m:t> </m:t>
                          </m:r>
                        </m:e>
                      </m:nary>
                    </m:e>
                  </m:func>
                </m:e>
              </m:func>
            </m:oMath>
            <w:r w:rsidRPr="00B93C28">
              <w:rPr>
                <w:color w:val="000000" w:themeColor="text1"/>
              </w:rPr>
              <w:t xml:space="preserve">   </w:t>
            </w:r>
            <w:r w:rsidRPr="00B93C28">
              <w:rPr>
                <w:color w:val="000000" w:themeColor="text1"/>
                <w:sz w:val="21"/>
                <w:szCs w:val="21"/>
              </w:rPr>
              <w:t xml:space="preserve"> </w:t>
            </w:r>
          </w:p>
        </w:tc>
        <w:tc>
          <w:tcPr>
            <w:tcW w:w="523" w:type="dxa"/>
            <w:vAlign w:val="center"/>
          </w:tcPr>
          <w:p w14:paraId="2B7FFC10" w14:textId="43964DB5" w:rsidR="00105370" w:rsidRPr="00B93C28" w:rsidRDefault="009C447F" w:rsidP="00786CE0">
            <w:pPr>
              <w:jc w:val="right"/>
              <w:rPr>
                <w:lang w:eastAsia="zh-CN"/>
              </w:rPr>
            </w:pPr>
            <w:r w:rsidRPr="00B93C28">
              <w:t>(</w:t>
            </w:r>
            <w:r w:rsidR="00B93C28">
              <w:rPr>
                <w:noProof/>
              </w:rPr>
              <w:fldChar w:fldCharType="begin"/>
            </w:r>
            <w:r w:rsidR="00B93C28">
              <w:rPr>
                <w:noProof/>
              </w:rPr>
              <w:instrText xml:space="preserve"> SEQ Equation \* ARABIC </w:instrText>
            </w:r>
            <w:r w:rsidR="00B93C28">
              <w:rPr>
                <w:noProof/>
              </w:rPr>
              <w:fldChar w:fldCharType="separate"/>
            </w:r>
            <w:r w:rsidR="00E839CC">
              <w:rPr>
                <w:noProof/>
              </w:rPr>
              <w:t>19</w:t>
            </w:r>
            <w:r w:rsidR="00B93C28">
              <w:rPr>
                <w:noProof/>
              </w:rPr>
              <w:fldChar w:fldCharType="end"/>
            </w:r>
            <w:r w:rsidRPr="00B93C28">
              <w:t>)</w:t>
            </w:r>
          </w:p>
        </w:tc>
      </w:tr>
    </w:tbl>
    <w:p w14:paraId="241EA2A9" w14:textId="4C9956B2" w:rsidR="00C057D5" w:rsidRDefault="00C057D5" w:rsidP="001C4877">
      <w:pPr>
        <w:rPr>
          <w:iCs/>
          <w:szCs w:val="16"/>
          <w:lang w:eastAsia="zh-CN"/>
        </w:rPr>
      </w:pPr>
      <w:r>
        <w:rPr>
          <w:iCs/>
          <w:szCs w:val="16"/>
          <w:lang w:eastAsia="zh-CN"/>
        </w:rPr>
        <w:t>Or if we also take the contribution of TDOA measurement into account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8034"/>
        <w:gridCol w:w="583"/>
      </w:tblGrid>
      <w:tr w:rsidR="00C057D5" w:rsidRPr="00B93C28" w14:paraId="5D739D1A" w14:textId="77777777" w:rsidTr="0097010D">
        <w:tc>
          <w:tcPr>
            <w:tcW w:w="704" w:type="dxa"/>
          </w:tcPr>
          <w:p w14:paraId="6C464484" w14:textId="77777777" w:rsidR="00C057D5" w:rsidRPr="00B93C28" w:rsidRDefault="00C057D5" w:rsidP="0097010D">
            <w:pPr>
              <w:rPr>
                <w:lang w:eastAsia="zh-CN"/>
              </w:rPr>
            </w:pPr>
          </w:p>
        </w:tc>
        <w:tc>
          <w:tcPr>
            <w:tcW w:w="8080" w:type="dxa"/>
          </w:tcPr>
          <w:p w14:paraId="5EBF74BC" w14:textId="77777777" w:rsidR="00C057D5" w:rsidRPr="00B93C28" w:rsidRDefault="00C057D5" w:rsidP="0097010D">
            <w:pPr>
              <w:jc w:val="center"/>
              <w:rPr>
                <w:lang w:eastAsia="zh-CN"/>
              </w:rPr>
            </w:pPr>
            <m:oMath>
              <m:r>
                <m:rPr>
                  <m:sty m:val="bi"/>
                </m:rPr>
                <w:rPr>
                  <w:rFonts w:ascii="Cambria Math" w:hAnsi="Cambria Math"/>
                  <w:sz w:val="21"/>
                  <w:szCs w:val="16"/>
                  <w:lang w:eastAsia="zh-CN"/>
                </w:rPr>
                <m:t>x</m:t>
              </m:r>
              <m:r>
                <m:rPr>
                  <m:sty m:val="p"/>
                </m:rPr>
                <w:rPr>
                  <w:rFonts w:ascii="Cambria Math" w:hAnsi="Cambria Math"/>
                  <w:sz w:val="21"/>
                  <w:szCs w:val="16"/>
                  <w:lang w:eastAsia="zh-CN"/>
                </w:rPr>
                <m:t>=</m:t>
              </m:r>
              <m:func>
                <m:funcPr>
                  <m:ctrlPr>
                    <w:rPr>
                      <w:rFonts w:ascii="Cambria Math" w:hAnsi="Cambria Math"/>
                      <w:i/>
                      <w:iCs/>
                      <w:sz w:val="21"/>
                      <w:szCs w:val="16"/>
                      <w:lang w:eastAsia="zh-CN"/>
                    </w:rPr>
                  </m:ctrlPr>
                </m:funcPr>
                <m:fName>
                  <m:r>
                    <m:rPr>
                      <m:sty m:val="p"/>
                    </m:rPr>
                    <w:rPr>
                      <w:rFonts w:ascii="Cambria Math" w:hAnsi="Cambria Math"/>
                      <w:sz w:val="21"/>
                      <w:szCs w:val="16"/>
                      <w:lang w:eastAsia="zh-CN"/>
                    </w:rPr>
                    <m:t>arg</m:t>
                  </m:r>
                </m:fName>
                <m:e>
                  <m:func>
                    <m:funcPr>
                      <m:ctrlPr>
                        <w:rPr>
                          <w:rFonts w:ascii="Cambria Math" w:hAnsi="Cambria Math"/>
                          <w:i/>
                          <w:iCs/>
                          <w:sz w:val="21"/>
                          <w:szCs w:val="16"/>
                          <w:lang w:eastAsia="zh-CN"/>
                        </w:rPr>
                      </m:ctrlPr>
                    </m:funcPr>
                    <m:fName>
                      <m:limLow>
                        <m:limLowPr>
                          <m:ctrlPr>
                            <w:rPr>
                              <w:rFonts w:ascii="Cambria Math" w:hAnsi="Cambria Math"/>
                              <w:i/>
                              <w:iCs/>
                              <w:sz w:val="21"/>
                              <w:szCs w:val="16"/>
                              <w:lang w:eastAsia="zh-CN"/>
                            </w:rPr>
                          </m:ctrlPr>
                        </m:limLowPr>
                        <m:e>
                          <m:r>
                            <m:rPr>
                              <m:sty m:val="p"/>
                            </m:rPr>
                            <w:rPr>
                              <w:rFonts w:ascii="Cambria Math" w:hAnsi="Cambria Math"/>
                              <w:sz w:val="21"/>
                              <w:szCs w:val="16"/>
                              <w:lang w:eastAsia="zh-CN"/>
                            </w:rPr>
                            <m:t>min</m:t>
                          </m:r>
                        </m:e>
                        <m:lim>
                          <m:r>
                            <m:rPr>
                              <m:sty m:val="bi"/>
                            </m:rPr>
                            <w:rPr>
                              <w:rFonts w:ascii="Cambria Math" w:hAnsi="Cambria Math"/>
                              <w:sz w:val="21"/>
                              <w:szCs w:val="16"/>
                              <w:lang w:eastAsia="zh-CN"/>
                            </w:rPr>
                            <m:t>x</m:t>
                          </m:r>
                          <m:r>
                            <m:rPr>
                              <m:sty m:val="p"/>
                            </m:rPr>
                            <w:rPr>
                              <w:rFonts w:ascii="Cambria Math" w:hAnsi="Cambria Math"/>
                              <w:sz w:val="21"/>
                              <w:szCs w:val="16"/>
                              <w:lang w:eastAsia="zh-CN"/>
                            </w:rPr>
                            <m:t>∈</m:t>
                          </m:r>
                          <m:d>
                            <m:dPr>
                              <m:ctrlPr>
                                <w:rPr>
                                  <w:rFonts w:ascii="Cambria Math" w:hAnsi="Cambria Math"/>
                                  <w:i/>
                                  <w:iCs/>
                                  <w:sz w:val="21"/>
                                  <w:szCs w:val="16"/>
                                  <w:lang w:eastAsia="zh-CN"/>
                                </w:rPr>
                              </m:ctrlPr>
                            </m:dPr>
                            <m:e>
                              <m:sSub>
                                <m:sSubPr>
                                  <m:ctrlPr>
                                    <w:rPr>
                                      <w:rFonts w:ascii="Cambria Math" w:hAnsi="Cambria Math"/>
                                      <w:i/>
                                      <w:iCs/>
                                      <w:sz w:val="21"/>
                                      <w:szCs w:val="16"/>
                                      <w:lang w:eastAsia="zh-CN"/>
                                    </w:rPr>
                                  </m:ctrlPr>
                                </m:sSubPr>
                                <m:e>
                                  <m:r>
                                    <m:rPr>
                                      <m:sty m:val="bi"/>
                                    </m:rPr>
                                    <w:rPr>
                                      <w:rFonts w:ascii="Cambria Math" w:hAnsi="Cambria Math"/>
                                      <w:sz w:val="21"/>
                                      <w:szCs w:val="16"/>
                                      <w:lang w:eastAsia="zh-CN"/>
                                    </w:rPr>
                                    <m:t>x</m:t>
                                  </m:r>
                                </m:e>
                                <m:sub>
                                  <m:r>
                                    <w:rPr>
                                      <w:rFonts w:ascii="Cambria Math" w:hAnsi="Cambria Math"/>
                                      <w:sz w:val="21"/>
                                      <w:szCs w:val="16"/>
                                      <w:lang w:eastAsia="zh-CN"/>
                                    </w:rPr>
                                    <m:t>TDOA</m:t>
                                  </m:r>
                                </m:sub>
                              </m:sSub>
                              <m:r>
                                <m:rPr>
                                  <m:sty m:val="p"/>
                                </m:rPr>
                                <w:rPr>
                                  <w:rFonts w:ascii="Cambria Math" w:hAnsi="Cambria Math" w:hint="eastAsia"/>
                                  <w:sz w:val="21"/>
                                  <w:szCs w:val="16"/>
                                  <w:lang w:eastAsia="zh-CN"/>
                                </w:rPr>
                                <m:t>±</m:t>
                              </m:r>
                              <m:sSub>
                                <m:sSubPr>
                                  <m:ctrlPr>
                                    <w:rPr>
                                      <w:rFonts w:ascii="Cambria Math" w:hAnsi="Cambria Math"/>
                                      <w:i/>
                                      <w:iCs/>
                                      <w:lang w:eastAsia="zh-CN"/>
                                    </w:rPr>
                                  </m:ctrlPr>
                                </m:sSubPr>
                                <m:e>
                                  <m:r>
                                    <m:rPr>
                                      <m:sty m:val="bi"/>
                                    </m:rPr>
                                    <w:rPr>
                                      <w:rFonts w:ascii="Cambria Math" w:hAnsi="Cambria Math"/>
                                      <w:lang w:eastAsia="zh-CN"/>
                                    </w:rPr>
                                    <m:t>∆x</m:t>
                                  </m:r>
                                </m:e>
                                <m:sub>
                                  <m:r>
                                    <w:rPr>
                                      <w:rFonts w:ascii="Cambria Math" w:hAnsi="Cambria Math"/>
                                      <w:lang w:eastAsia="zh-CN"/>
                                    </w:rPr>
                                    <m:t>TDOA</m:t>
                                  </m:r>
                                </m:sub>
                              </m:sSub>
                            </m:e>
                          </m:d>
                        </m:lim>
                      </m:limLow>
                    </m:fName>
                    <m:e>
                      <m:nary>
                        <m:naryPr>
                          <m:chr m:val="∑"/>
                          <m:limLoc m:val="subSup"/>
                          <m:supHide m:val="1"/>
                          <m:ctrlPr>
                            <w:rPr>
                              <w:rFonts w:ascii="Cambria Math" w:hAnsi="Cambria Math"/>
                              <w:i/>
                              <w:iCs/>
                              <w:sz w:val="21"/>
                              <w:szCs w:val="16"/>
                              <w:lang w:eastAsia="zh-CN"/>
                            </w:rPr>
                          </m:ctrlPr>
                        </m:naryPr>
                        <m:sub>
                          <m:r>
                            <w:rPr>
                              <w:rFonts w:ascii="Cambria Math" w:hAnsi="Cambria Math"/>
                              <w:sz w:val="21"/>
                              <w:szCs w:val="16"/>
                              <w:lang w:eastAsia="zh-CN"/>
                            </w:rPr>
                            <m:t>i</m:t>
                          </m:r>
                        </m:sub>
                        <m:sup/>
                        <m:e>
                          <m:f>
                            <m:fPr>
                              <m:ctrlPr>
                                <w:rPr>
                                  <w:rFonts w:ascii="Cambria Math" w:hAnsi="Cambria Math"/>
                                  <w:i/>
                                  <w:iCs/>
                                  <w:sz w:val="21"/>
                                  <w:szCs w:val="16"/>
                                  <w:lang w:eastAsia="zh-CN"/>
                                </w:rPr>
                              </m:ctrlPr>
                            </m:fPr>
                            <m:num>
                              <m:sSup>
                                <m:sSupPr>
                                  <m:ctrlPr>
                                    <w:rPr>
                                      <w:rFonts w:ascii="Cambria Math" w:hAnsi="Cambria Math"/>
                                      <w:i/>
                                      <w:iCs/>
                                      <w:sz w:val="21"/>
                                      <w:szCs w:val="16"/>
                                      <w:lang w:eastAsia="zh-CN"/>
                                    </w:rPr>
                                  </m:ctrlPr>
                                </m:sSupPr>
                                <m:e>
                                  <m:d>
                                    <m:dPr>
                                      <m:ctrlPr>
                                        <w:rPr>
                                          <w:rFonts w:ascii="Cambria Math" w:hAnsi="Cambria Math"/>
                                          <w:i/>
                                          <w:iCs/>
                                          <w:sz w:val="21"/>
                                          <w:szCs w:val="16"/>
                                          <w:lang w:eastAsia="zh-CN"/>
                                        </w:rPr>
                                      </m:ctrlPr>
                                    </m:dPr>
                                    <m:e>
                                      <m:sSubSup>
                                        <m:sSubSupPr>
                                          <m:ctrlPr>
                                            <w:rPr>
                                              <w:rFonts w:ascii="Cambria Math" w:hAnsi="Cambria Math"/>
                                              <w:lang w:eastAsia="zh-CN"/>
                                            </w:rPr>
                                          </m:ctrlPr>
                                        </m:sSubSupPr>
                                        <m:e>
                                          <m:acc>
                                            <m:accPr>
                                              <m:ctrlPr>
                                                <w:rPr>
                                                  <w:rFonts w:ascii="Cambria Math" w:hAnsi="Cambria Math"/>
                                                  <w:lang w:eastAsia="zh-CN"/>
                                                </w:rPr>
                                              </m:ctrlPr>
                                            </m:accPr>
                                            <m:e>
                                              <m:r>
                                                <w:rPr>
                                                  <w:rFonts w:ascii="Cambria Math" w:hAnsi="Cambria Math"/>
                                                  <w:lang w:eastAsia="zh-CN"/>
                                                </w:rPr>
                                                <m:t>d</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r>
                                        <m:rPr>
                                          <m:sty m:val="p"/>
                                        </m:rPr>
                                        <w:rPr>
                                          <w:rFonts w:ascii="Cambria Math" w:hAnsi="Cambria Math"/>
                                          <w:sz w:val="21"/>
                                          <w:szCs w:val="16"/>
                                          <w:lang w:eastAsia="zh-CN"/>
                                        </w:rPr>
                                        <m:t>-</m:t>
                                      </m:r>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e>
                                  </m:d>
                                </m:e>
                                <m:sup>
                                  <m:r>
                                    <m:rPr>
                                      <m:sty m:val="p"/>
                                    </m:rPr>
                                    <w:rPr>
                                      <w:rFonts w:ascii="Cambria Math" w:hAnsi="Cambria Math"/>
                                      <w:sz w:val="21"/>
                                      <w:szCs w:val="16"/>
                                      <w:lang w:eastAsia="zh-CN"/>
                                    </w:rPr>
                                    <m:t>2</m:t>
                                  </m:r>
                                </m:sup>
                              </m:sSup>
                            </m:num>
                            <m:den>
                              <m:sSubSup>
                                <m:sSubSupPr>
                                  <m:ctrlPr>
                                    <w:rPr>
                                      <w:rFonts w:ascii="Cambria Math" w:hAnsi="Cambria Math"/>
                                      <w:i/>
                                      <w:iCs/>
                                      <w:sz w:val="21"/>
                                      <w:szCs w:val="16"/>
                                      <w:lang w:eastAsia="zh-CN"/>
                                    </w:rPr>
                                  </m:ctrlPr>
                                </m:sSubSupPr>
                                <m:e>
                                  <m:r>
                                    <w:rPr>
                                      <w:rFonts w:ascii="Cambria Math" w:hAnsi="Cambria Math"/>
                                      <w:sz w:val="21"/>
                                      <w:szCs w:val="16"/>
                                      <w:lang w:eastAsia="zh-CN"/>
                                    </w:rPr>
                                    <m:t>σ</m:t>
                                  </m:r>
                                </m:e>
                                <m:sub>
                                  <m:r>
                                    <w:rPr>
                                      <w:rFonts w:ascii="Cambria Math" w:hAnsi="Cambria Math"/>
                                      <w:sz w:val="21"/>
                                      <w:szCs w:val="16"/>
                                      <w:lang w:eastAsia="zh-CN"/>
                                    </w:rPr>
                                    <m:t>i</m:t>
                                  </m:r>
                                </m:sub>
                                <m:sup>
                                  <m:r>
                                    <w:rPr>
                                      <w:rFonts w:ascii="Cambria Math" w:hAnsi="Cambria Math"/>
                                      <w:sz w:val="21"/>
                                      <w:szCs w:val="16"/>
                                      <w:lang w:eastAsia="zh-CN"/>
                                    </w:rPr>
                                    <m:t>2</m:t>
                                  </m:r>
                                </m:sup>
                              </m:sSubSup>
                            </m:den>
                          </m:f>
                          <m:r>
                            <m:rPr>
                              <m:sty m:val="p"/>
                            </m:rPr>
                            <w:rPr>
                              <w:rFonts w:ascii="Cambria Math" w:hAnsi="Cambria Math"/>
                              <w:sz w:val="21"/>
                              <w:szCs w:val="16"/>
                              <w:lang w:eastAsia="zh-CN"/>
                            </w:rPr>
                            <m:t>+</m:t>
                          </m:r>
                          <m:nary>
                            <m:naryPr>
                              <m:chr m:val="∑"/>
                              <m:limLoc m:val="subSup"/>
                              <m:supHide m:val="1"/>
                              <m:ctrlPr>
                                <w:rPr>
                                  <w:rFonts w:ascii="Cambria Math" w:hAnsi="Cambria Math"/>
                                  <w:i/>
                                  <w:iCs/>
                                  <w:sz w:val="21"/>
                                  <w:szCs w:val="16"/>
                                  <w:lang w:eastAsia="zh-CN"/>
                                </w:rPr>
                              </m:ctrlPr>
                            </m:naryPr>
                            <m:sub>
                              <m:r>
                                <w:rPr>
                                  <w:rFonts w:ascii="Cambria Math" w:hAnsi="Cambria Math"/>
                                  <w:sz w:val="21"/>
                                  <w:szCs w:val="16"/>
                                  <w:lang w:eastAsia="zh-CN"/>
                                </w:rPr>
                                <m:t>i</m:t>
                              </m:r>
                            </m:sub>
                            <m:sup/>
                            <m:e>
                              <m:f>
                                <m:fPr>
                                  <m:ctrlPr>
                                    <w:rPr>
                                      <w:rFonts w:ascii="Cambria Math" w:hAnsi="Cambria Math"/>
                                      <w:i/>
                                      <w:iCs/>
                                      <w:sz w:val="21"/>
                                      <w:szCs w:val="16"/>
                                      <w:lang w:eastAsia="zh-CN"/>
                                    </w:rPr>
                                  </m:ctrlPr>
                                </m:fPr>
                                <m:num>
                                  <m:sSup>
                                    <m:sSupPr>
                                      <m:ctrlPr>
                                        <w:rPr>
                                          <w:rFonts w:ascii="Cambria Math" w:hAnsi="Cambria Math"/>
                                          <w:i/>
                                          <w:iCs/>
                                          <w:sz w:val="21"/>
                                          <w:szCs w:val="16"/>
                                          <w:lang w:eastAsia="zh-CN"/>
                                        </w:rPr>
                                      </m:ctrlPr>
                                    </m:sSupPr>
                                    <m:e>
                                      <m:d>
                                        <m:dPr>
                                          <m:ctrlPr>
                                            <w:rPr>
                                              <w:rFonts w:ascii="Cambria Math" w:hAnsi="Cambria Math"/>
                                              <w:i/>
                                              <w:iCs/>
                                              <w:sz w:val="21"/>
                                              <w:szCs w:val="16"/>
                                              <w:lang w:eastAsia="zh-CN"/>
                                            </w:rPr>
                                          </m:ctrlPr>
                                        </m:dPr>
                                        <m:e>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e>
                                      </m:d>
                                    </m:e>
                                    <m:sup>
                                      <m:r>
                                        <m:rPr>
                                          <m:sty m:val="p"/>
                                        </m:rPr>
                                        <w:rPr>
                                          <w:rFonts w:ascii="Cambria Math" w:hAnsi="Cambria Math"/>
                                          <w:sz w:val="21"/>
                                          <w:szCs w:val="16"/>
                                          <w:lang w:eastAsia="zh-CN"/>
                                        </w:rPr>
                                        <m:t>2</m:t>
                                      </m:r>
                                    </m:sup>
                                  </m:sSup>
                                </m:num>
                                <m:den>
                                  <m:sSubSup>
                                    <m:sSubSupPr>
                                      <m:ctrlPr>
                                        <w:rPr>
                                          <w:rFonts w:ascii="Cambria Math" w:hAnsi="Cambria Math"/>
                                          <w:i/>
                                          <w:iCs/>
                                          <w:sz w:val="21"/>
                                          <w:szCs w:val="16"/>
                                          <w:lang w:eastAsia="zh-CN"/>
                                        </w:rPr>
                                      </m:ctrlPr>
                                    </m:sSubSupPr>
                                    <m:e>
                                      <m:r>
                                        <w:rPr>
                                          <w:rFonts w:ascii="Cambria Math" w:hAnsi="Cambria Math"/>
                                          <w:sz w:val="21"/>
                                          <w:szCs w:val="16"/>
                                          <w:lang w:eastAsia="zh-CN"/>
                                        </w:rPr>
                                        <m:t>σ</m:t>
                                      </m:r>
                                    </m:e>
                                    <m:sub>
                                      <m:sSub>
                                        <m:sSubPr>
                                          <m:ctrlPr>
                                            <w:rPr>
                                              <w:rFonts w:ascii="Cambria Math" w:hAnsi="Cambria Math"/>
                                              <w:sz w:val="21"/>
                                              <w:szCs w:val="16"/>
                                              <w:lang w:eastAsia="zh-CN"/>
                                            </w:rPr>
                                          </m:ctrlPr>
                                        </m:sSubPr>
                                        <m:e>
                                          <m:r>
                                            <m:rPr>
                                              <m:sty m:val="p"/>
                                            </m:rPr>
                                            <w:rPr>
                                              <w:rFonts w:ascii="Cambria Math" w:hAnsi="Cambria Math"/>
                                              <w:lang w:eastAsia="zh-CN"/>
                                            </w:rPr>
                                            <m:t>Φ</m:t>
                                          </m:r>
                                        </m:e>
                                        <m:sub>
                                          <m:r>
                                            <w:rPr>
                                              <w:rFonts w:ascii="Cambria Math" w:hAnsi="Cambria Math"/>
                                              <w:sz w:val="21"/>
                                              <w:szCs w:val="16"/>
                                              <w:lang w:eastAsia="zh-CN"/>
                                            </w:rPr>
                                            <m:t>i</m:t>
                                          </m:r>
                                        </m:sub>
                                      </m:sSub>
                                    </m:sub>
                                    <m:sup>
                                      <m:r>
                                        <m:rPr>
                                          <m:sty m:val="p"/>
                                        </m:rPr>
                                        <w:rPr>
                                          <w:rFonts w:ascii="Cambria Math" w:hAnsi="Cambria Math"/>
                                          <w:sz w:val="21"/>
                                          <w:szCs w:val="16"/>
                                          <w:lang w:eastAsia="zh-CN"/>
                                        </w:rPr>
                                        <m:t>2</m:t>
                                      </m:r>
                                    </m:sup>
                                  </m:sSubSup>
                                </m:den>
                              </m:f>
                            </m:e>
                          </m:nary>
                        </m:e>
                      </m:nary>
                    </m:e>
                  </m:func>
                </m:e>
              </m:func>
            </m:oMath>
            <w:r w:rsidRPr="00B93C28">
              <w:rPr>
                <w:color w:val="000000" w:themeColor="text1"/>
              </w:rPr>
              <w:t xml:space="preserve">   </w:t>
            </w:r>
            <w:r w:rsidRPr="00B93C28">
              <w:rPr>
                <w:color w:val="000000" w:themeColor="text1"/>
                <w:sz w:val="21"/>
                <w:szCs w:val="21"/>
              </w:rPr>
              <w:t xml:space="preserve"> </w:t>
            </w:r>
          </w:p>
        </w:tc>
        <w:tc>
          <w:tcPr>
            <w:tcW w:w="523" w:type="dxa"/>
            <w:vAlign w:val="center"/>
          </w:tcPr>
          <w:p w14:paraId="71EE4901" w14:textId="77777777" w:rsidR="00C057D5" w:rsidRPr="00B93C28" w:rsidRDefault="00C057D5" w:rsidP="0097010D">
            <w:pPr>
              <w:jc w:val="right"/>
              <w:rPr>
                <w:lang w:eastAsia="zh-CN"/>
              </w:rPr>
            </w:pPr>
            <w:r w:rsidRPr="00B93C28">
              <w:t>(</w:t>
            </w:r>
            <w:r>
              <w:rPr>
                <w:noProof/>
              </w:rPr>
              <w:fldChar w:fldCharType="begin"/>
            </w:r>
            <w:r>
              <w:rPr>
                <w:noProof/>
              </w:rPr>
              <w:instrText xml:space="preserve"> SEQ Equation \* ARABIC </w:instrText>
            </w:r>
            <w:r>
              <w:rPr>
                <w:noProof/>
              </w:rPr>
              <w:fldChar w:fldCharType="separate"/>
            </w:r>
            <w:r>
              <w:rPr>
                <w:noProof/>
              </w:rPr>
              <w:t>20</w:t>
            </w:r>
            <w:r>
              <w:rPr>
                <w:noProof/>
              </w:rPr>
              <w:fldChar w:fldCharType="end"/>
            </w:r>
            <w:r w:rsidRPr="00B93C28">
              <w:t>)</w:t>
            </w:r>
          </w:p>
        </w:tc>
      </w:tr>
    </w:tbl>
    <w:p w14:paraId="18269C39" w14:textId="77777777" w:rsidR="00C057D5" w:rsidRDefault="00C057D5" w:rsidP="001C4877">
      <w:pPr>
        <w:rPr>
          <w:iCs/>
          <w:szCs w:val="16"/>
          <w:lang w:eastAsia="zh-CN"/>
        </w:rPr>
      </w:pPr>
    </w:p>
    <w:p w14:paraId="3863763D" w14:textId="2F3FBB23" w:rsidR="00C057D5" w:rsidRDefault="00C057D5" w:rsidP="001C4877">
      <w:pPr>
        <w:rPr>
          <w:iCs/>
          <w:lang w:eastAsia="zh-CN"/>
        </w:rPr>
      </w:pPr>
      <w:r w:rsidRPr="00B93C28">
        <w:rPr>
          <w:iCs/>
          <w:szCs w:val="16"/>
          <w:lang w:eastAsia="zh-CN"/>
        </w:rPr>
        <w:t>W</w:t>
      </w:r>
      <w:r w:rsidRPr="00B93C28">
        <w:rPr>
          <w:rFonts w:hint="eastAsia"/>
          <w:iCs/>
          <w:szCs w:val="16"/>
          <w:lang w:eastAsia="zh-CN"/>
        </w:rPr>
        <w:t>her</w:t>
      </w:r>
      <w:r w:rsidRPr="00B93C28">
        <w:rPr>
          <w:iCs/>
          <w:lang w:eastAsia="zh-CN"/>
        </w:rPr>
        <w:t>e</w:t>
      </w:r>
    </w:p>
    <w:p w14:paraId="083482D7" w14:textId="77777777" w:rsidR="00C057D5" w:rsidRPr="00FC4E1B" w:rsidRDefault="000E1C64" w:rsidP="00FC4E1B">
      <w:pPr>
        <w:pStyle w:val="3GPPAgreements"/>
        <w:rPr>
          <w:lang w:eastAsia="zh-CN"/>
        </w:rPr>
      </w:pPr>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w:rPr>
            <w:rFonts w:ascii="Cambria Math" w:hAnsi="Cambria Math"/>
            <w:lang w:eastAsia="zh-CN"/>
          </w:rPr>
          <m:t xml:space="preserve"> </m:t>
        </m:r>
      </m:oMath>
      <w:r w:rsidR="001C4877" w:rsidRPr="00B93C28">
        <w:rPr>
          <w:rFonts w:hint="eastAsia"/>
          <w:lang w:eastAsia="zh-CN"/>
        </w:rPr>
        <w:t xml:space="preserve">is the </w:t>
      </w:r>
      <w:r w:rsidR="00DB28D4" w:rsidRPr="00B93C28">
        <w:rPr>
          <w:i/>
          <w:lang w:eastAsia="zh-CN"/>
        </w:rPr>
        <w:t>i</w:t>
      </w:r>
      <w:r w:rsidR="00DB28D4" w:rsidRPr="00B93C28">
        <w:rPr>
          <w:lang w:eastAsia="zh-CN"/>
        </w:rPr>
        <w:t>-th carrier phase</w:t>
      </w:r>
      <w:r w:rsidR="001C4877" w:rsidRPr="00B93C28">
        <w:rPr>
          <w:lang w:eastAsia="zh-CN"/>
        </w:rPr>
        <w:t xml:space="preserve"> measurement;</w:t>
      </w:r>
      <w:r w:rsidR="0079214B">
        <w:rPr>
          <w:lang w:eastAsia="zh-CN"/>
        </w:rPr>
        <w:t xml:space="preserve"> </w:t>
      </w:r>
    </w:p>
    <w:p w14:paraId="5B2578CC" w14:textId="77777777" w:rsidR="00C057D5" w:rsidRDefault="000E1C64" w:rsidP="00FC4E1B">
      <w:pPr>
        <w:pStyle w:val="3GPPAgreements"/>
        <w:rPr>
          <w:lang w:eastAsia="zh-CN"/>
        </w:rPr>
      </w:pPr>
      <m:oMath>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r>
          <w:rPr>
            <w:rFonts w:ascii="Cambria Math" w:hAnsi="Cambria Math"/>
            <w:sz w:val="21"/>
            <w:szCs w:val="16"/>
            <w:lang w:eastAsia="zh-CN"/>
          </w:rPr>
          <m:t>=</m:t>
        </m:r>
        <m:r>
          <w:rPr>
            <w:rFonts w:ascii="Cambria Math" w:hAnsi="Cambria Math"/>
            <w:color w:val="000000" w:themeColor="text1"/>
          </w:rPr>
          <m:t>2π</m:t>
        </m:r>
        <m:d>
          <m:dPr>
            <m:ctrlPr>
              <w:rPr>
                <w:rFonts w:ascii="Cambria Math" w:hAnsi="Cambria Math"/>
                <w:i/>
                <w:color w:val="000000" w:themeColor="text1"/>
              </w:rPr>
            </m:ctrlPr>
          </m:dPr>
          <m:e>
            <m:r>
              <w:rPr>
                <w:rFonts w:ascii="Cambria Math" w:hAnsi="Cambria Math"/>
                <w:color w:val="000000" w:themeColor="text1"/>
              </w:rPr>
              <m:t>f*</m:t>
            </m:r>
            <m:f>
              <m:fPr>
                <m:ctrlPr>
                  <w:rPr>
                    <w:rFonts w:ascii="Cambria Math" w:hAnsi="Cambria Math"/>
                    <w:i/>
                    <w:color w:val="000000" w:themeColor="text1"/>
                  </w:rPr>
                </m:ctrlPr>
              </m:fPr>
              <m:num>
                <m:r>
                  <w:rPr>
                    <w:rFonts w:ascii="Cambria Math" w:hAnsi="Cambria Math"/>
                    <w:color w:val="000000" w:themeColor="text1"/>
                  </w:rPr>
                  <m:t>||</m:t>
                </m:r>
                <m:r>
                  <m:rPr>
                    <m:sty m:val="bi"/>
                  </m:rPr>
                  <w:rPr>
                    <w:rFonts w:ascii="Cambria Math" w:hAnsi="Cambria Math"/>
                    <w:color w:val="000000" w:themeColor="text1"/>
                  </w:rPr>
                  <m:t>x</m:t>
                </m:r>
                <m:r>
                  <w:rPr>
                    <w:rFonts w:ascii="Cambria Math" w:hAnsi="Cambria Math"/>
                    <w:color w:val="000000" w:themeColor="text1"/>
                  </w:rPr>
                  <m:t>-</m:t>
                </m:r>
                <m:sSub>
                  <m:sSubPr>
                    <m:ctrlPr>
                      <w:rPr>
                        <w:rFonts w:ascii="Cambria Math" w:hAnsi="Cambria Math"/>
                        <w:b/>
                        <w:i/>
                        <w:color w:val="000000" w:themeColor="text1"/>
                      </w:rPr>
                    </m:ctrlPr>
                  </m:sSubPr>
                  <m:e>
                    <m:sSub>
                      <m:sSubPr>
                        <m:ctrlPr>
                          <w:rPr>
                            <w:rFonts w:ascii="Cambria Math" w:hAnsi="Cambria Math"/>
                            <w:b/>
                            <w:i/>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pos</m:t>
                        </m:r>
                      </m:sub>
                    </m:sSub>
                  </m:e>
                  <m:sub>
                    <m:r>
                      <m:rPr>
                        <m:sty m:val="bi"/>
                      </m:rPr>
                      <w:rPr>
                        <w:rFonts w:ascii="Cambria Math" w:hAnsi="Cambria Math"/>
                        <w:color w:val="000000" w:themeColor="text1"/>
                      </w:rPr>
                      <m:t>i</m:t>
                    </m:r>
                  </m:sub>
                </m:sSub>
                <m:r>
                  <w:rPr>
                    <w:rFonts w:ascii="Cambria Math" w:hAnsi="Cambria Math"/>
                    <w:color w:val="000000" w:themeColor="text1"/>
                  </w:rPr>
                  <m:t>||</m:t>
                </m:r>
              </m:num>
              <m:den>
                <m:r>
                  <w:rPr>
                    <w:rFonts w:ascii="Cambria Math" w:hAnsi="Cambria Math"/>
                    <w:color w:val="000000" w:themeColor="text1"/>
                  </w:rPr>
                  <m:t>c</m:t>
                </m:r>
              </m:den>
            </m:f>
            <m:r>
              <w:rPr>
                <w:rFonts w:ascii="Cambria Math" w:hAnsi="Cambria Math"/>
                <w:color w:val="000000" w:themeColor="text1"/>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e>
        </m:d>
      </m:oMath>
      <w:r w:rsidR="00221A3F">
        <w:rPr>
          <w:rFonts w:hint="eastAsia"/>
          <w:color w:val="000000" w:themeColor="text1"/>
          <w:lang w:eastAsia="zh-CN"/>
        </w:rPr>
        <w:t>,</w:t>
      </w:r>
      <w:r w:rsidR="00221A3F">
        <w:rPr>
          <w:color w:val="000000" w:themeColor="text1"/>
          <w:lang w:eastAsia="zh-CN"/>
        </w:rPr>
        <w:t xml:space="preserve"> is </w:t>
      </w:r>
      <w:r w:rsidR="00221A3F" w:rsidRPr="00B93C28">
        <w:rPr>
          <w:rFonts w:hint="eastAsia"/>
          <w:lang w:eastAsia="zh-CN"/>
        </w:rPr>
        <w:t xml:space="preserve">the </w:t>
      </w:r>
      <w:r w:rsidR="00221A3F" w:rsidRPr="00B93C28">
        <w:rPr>
          <w:i/>
          <w:lang w:eastAsia="zh-CN"/>
        </w:rPr>
        <w:t>i</w:t>
      </w:r>
      <w:r w:rsidR="00221A3F" w:rsidRPr="00B93C28">
        <w:rPr>
          <w:lang w:eastAsia="zh-CN"/>
        </w:rPr>
        <w:t xml:space="preserve">-th carrier phase </w:t>
      </w:r>
      <w:r w:rsidR="00221A3F">
        <w:rPr>
          <w:lang w:eastAsia="zh-CN"/>
        </w:rPr>
        <w:t>c</w:t>
      </w:r>
      <w:r w:rsidR="00221A3F" w:rsidRPr="00221A3F">
        <w:rPr>
          <w:lang w:eastAsia="zh-CN"/>
        </w:rPr>
        <w:t>alculation</w:t>
      </w:r>
      <w:r w:rsidR="0079214B">
        <w:rPr>
          <w:color w:val="000000" w:themeColor="text1"/>
          <w:lang w:eastAsia="zh-CN"/>
        </w:rPr>
        <w:t>;</w:t>
      </w:r>
      <w:r w:rsidR="00231683" w:rsidRPr="00B93C28">
        <w:rPr>
          <w:lang w:eastAsia="zh-CN"/>
        </w:rPr>
        <w:t xml:space="preserve"> </w:t>
      </w:r>
    </w:p>
    <w:p w14:paraId="29FB8ED5" w14:textId="77777777" w:rsidR="00C057D5" w:rsidRDefault="001C4877" w:rsidP="00FC4E1B">
      <w:pPr>
        <w:pStyle w:val="3GPPAgreements"/>
        <w:rPr>
          <w:lang w:eastAsia="zh-CN"/>
        </w:rPr>
      </w:pPr>
      <m:oMath>
        <m:r>
          <m:rPr>
            <m:sty m:val="bi"/>
          </m:rPr>
          <w:rPr>
            <w:rFonts w:ascii="Cambria Math" w:hAnsi="Cambria Math"/>
            <w:lang w:eastAsia="zh-CN"/>
          </w:rPr>
          <m:t>x</m:t>
        </m:r>
      </m:oMath>
      <w:r w:rsidR="00231683" w:rsidRPr="00B93C28">
        <w:rPr>
          <w:lang w:eastAsia="zh-CN"/>
        </w:rPr>
        <w:t xml:space="preserve">  is the UE position;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oMath>
      <w:r w:rsidR="00231683" w:rsidRPr="00B93C28">
        <w:rPr>
          <w:rFonts w:hint="eastAsia"/>
          <w:color w:val="000000" w:themeColor="text1"/>
          <w:lang w:eastAsia="zh-CN"/>
        </w:rPr>
        <w:t xml:space="preserve"> </w:t>
      </w:r>
      <w:r w:rsidR="00231683" w:rsidRPr="00B93C28">
        <w:rPr>
          <w:rFonts w:hint="eastAsia"/>
          <w:lang w:eastAsia="zh-CN"/>
        </w:rPr>
        <w:t xml:space="preserve">is the </w:t>
      </w:r>
      <w:r w:rsidR="00231683" w:rsidRPr="00B93C28">
        <w:rPr>
          <w:i/>
          <w:lang w:eastAsia="zh-CN"/>
        </w:rPr>
        <w:t>i</w:t>
      </w:r>
      <w:r w:rsidR="00231683" w:rsidRPr="00B93C28">
        <w:rPr>
          <w:lang w:eastAsia="zh-CN"/>
        </w:rPr>
        <w:t>-th integer ambiguity</w:t>
      </w:r>
      <w:r w:rsidR="00C057D5">
        <w:rPr>
          <w:lang w:eastAsia="zh-CN"/>
        </w:rPr>
        <w:t>;</w:t>
      </w:r>
    </w:p>
    <w:p w14:paraId="55BCF66C" w14:textId="3AFAF51F" w:rsidR="00C057D5" w:rsidRPr="00C057D5" w:rsidRDefault="000E1C64" w:rsidP="00FC4E1B">
      <w:pPr>
        <w:pStyle w:val="3GPPAgreements"/>
        <w:rPr>
          <w:lang w:eastAsia="zh-CN"/>
        </w:rPr>
      </w:pP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oMath>
      <w:r w:rsidR="00C057D5" w:rsidRPr="00B93C28">
        <w:rPr>
          <w:rFonts w:hint="eastAsia"/>
          <w:lang w:eastAsia="zh-CN"/>
        </w:rPr>
        <w:t xml:space="preserve"> </w:t>
      </w:r>
      <w:r w:rsidR="00C057D5" w:rsidRPr="00B93C28">
        <w:rPr>
          <w:lang w:eastAsia="zh-CN"/>
        </w:rPr>
        <w:t xml:space="preserve">is </w:t>
      </w:r>
      <w:r w:rsidR="00F76105" w:rsidRPr="00F76105">
        <w:rPr>
          <w:iCs/>
          <w:lang w:eastAsia="zh-CN"/>
        </w:rPr>
        <w:t>the product of</w:t>
      </w:r>
      <w:r w:rsidR="00F76105">
        <w:rPr>
          <w:iCs/>
          <w:lang w:eastAsia="zh-CN"/>
        </w:rPr>
        <w:t xml:space="preserve"> </w:t>
      </w:r>
      <w:r w:rsidR="00C057D5" w:rsidRPr="00B93C28">
        <w:rPr>
          <w:lang w:eastAsia="zh-CN"/>
        </w:rPr>
        <w:t>the TOA measurement and</w:t>
      </w:r>
      <w:r w:rsidR="00F76105">
        <w:rPr>
          <w:lang w:eastAsia="zh-CN"/>
        </w:rPr>
        <w:t xml:space="preserve"> the speed of the light </w:t>
      </w:r>
      <w:r w:rsidR="00F76105" w:rsidRPr="00FC4E1B">
        <w:rPr>
          <w:i/>
          <w:lang w:eastAsia="zh-CN"/>
        </w:rPr>
        <w:t>c</w:t>
      </w:r>
      <w:r w:rsidR="00F76105">
        <w:rPr>
          <w:lang w:eastAsia="zh-CN"/>
        </w:rPr>
        <w:t>;</w:t>
      </w:r>
      <w:r w:rsidR="00C057D5" w:rsidRPr="00B93C28">
        <w:rPr>
          <w:lang w:eastAsia="zh-CN"/>
        </w:rPr>
        <w:t xml:space="preserve"> </w:t>
      </w:r>
      <m:oMath>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oMath>
      <w:r w:rsidR="00C057D5" w:rsidRPr="00B93C28">
        <w:rPr>
          <w:rFonts w:hint="eastAsia"/>
          <w:lang w:eastAsia="zh-CN"/>
        </w:rPr>
        <w:t xml:space="preserve"> </w:t>
      </w:r>
      <w:r w:rsidR="00C057D5" w:rsidRPr="00B93C28">
        <w:rPr>
          <w:lang w:eastAsia="zh-CN"/>
        </w:rPr>
        <w:t xml:space="preserve">is the corresponding measurement variance; </w:t>
      </w:r>
    </w:p>
    <w:p w14:paraId="4CB5DBE3" w14:textId="489A8412" w:rsidR="00C057D5" w:rsidRPr="00FC4E1B" w:rsidRDefault="00C057D5" w:rsidP="00FC4E1B">
      <w:pPr>
        <w:pStyle w:val="3GPPAgreements"/>
        <w:rPr>
          <w:lang w:eastAsia="zh-CN"/>
        </w:rPr>
      </w:pPr>
      <w:r w:rsidRPr="00B93C28">
        <w:rPr>
          <w:iCs/>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w:rPr>
            <w:rFonts w:ascii="Cambria Math" w:hAnsi="Cambria Math"/>
            <w:lang w:eastAsia="zh-CN"/>
          </w:rPr>
          <m:t xml:space="preserve"> </m:t>
        </m:r>
      </m:oMath>
      <w:r w:rsidRPr="00B93C28">
        <w:rPr>
          <w:rFonts w:hint="eastAsia"/>
          <w:iCs/>
          <w:lang w:eastAsia="zh-CN"/>
        </w:rPr>
        <w:t xml:space="preserve">is the </w:t>
      </w:r>
      <w:r w:rsidRPr="00B93C28">
        <w:rPr>
          <w:iCs/>
          <w:lang w:eastAsia="zh-CN"/>
        </w:rPr>
        <w:t xml:space="preserve">carrier phase measurement and </w:t>
      </w:r>
      <m:oMath>
        <m:sSubSup>
          <m:sSubSupPr>
            <m:ctrlPr>
              <w:rPr>
                <w:rFonts w:ascii="Cambria Math" w:hAnsi="Cambria Math"/>
                <w:i/>
                <w:iCs/>
                <w:sz w:val="21"/>
                <w:szCs w:val="16"/>
                <w:lang w:eastAsia="zh-CN"/>
              </w:rPr>
            </m:ctrlPr>
          </m:sSubSupPr>
          <m:e>
            <m:r>
              <w:rPr>
                <w:rFonts w:ascii="Cambria Math" w:hAnsi="Cambria Math"/>
                <w:sz w:val="21"/>
                <w:szCs w:val="16"/>
                <w:lang w:eastAsia="zh-CN"/>
              </w:rPr>
              <m:t>σ</m:t>
            </m:r>
          </m:e>
          <m:sub>
            <m:sSub>
              <m:sSubPr>
                <m:ctrlPr>
                  <w:rPr>
                    <w:rFonts w:ascii="Cambria Math" w:hAnsi="Cambria Math"/>
                    <w:sz w:val="21"/>
                    <w:szCs w:val="16"/>
                    <w:lang w:eastAsia="zh-CN"/>
                  </w:rPr>
                </m:ctrlPr>
              </m:sSubPr>
              <m:e>
                <m:r>
                  <m:rPr>
                    <m:sty m:val="p"/>
                  </m:rPr>
                  <w:rPr>
                    <w:rFonts w:ascii="Cambria Math" w:hAnsi="Cambria Math"/>
                    <w:lang w:eastAsia="zh-CN"/>
                  </w:rPr>
                  <m:t>Φ</m:t>
                </m:r>
              </m:e>
              <m:sub>
                <m:r>
                  <w:rPr>
                    <w:rFonts w:ascii="Cambria Math" w:hAnsi="Cambria Math"/>
                    <w:sz w:val="21"/>
                    <w:szCs w:val="16"/>
                    <w:lang w:eastAsia="zh-CN"/>
                  </w:rPr>
                  <m:t>i</m:t>
                </m:r>
              </m:sub>
            </m:sSub>
          </m:sub>
          <m:sup>
            <m:r>
              <m:rPr>
                <m:sty m:val="p"/>
              </m:rPr>
              <w:rPr>
                <w:rFonts w:ascii="Cambria Math" w:hAnsi="Cambria Math"/>
                <w:sz w:val="21"/>
                <w:szCs w:val="16"/>
                <w:lang w:eastAsia="zh-CN"/>
              </w:rPr>
              <m:t>2</m:t>
            </m:r>
          </m:sup>
        </m:sSubSup>
      </m:oMath>
      <w:r w:rsidRPr="00B93C28">
        <w:rPr>
          <w:iCs/>
          <w:lang w:eastAsia="zh-CN"/>
        </w:rPr>
        <w:t xml:space="preserve"> is the variance of the </w:t>
      </w:r>
      <w:r w:rsidR="00D519F0" w:rsidRPr="00B93C28">
        <w:rPr>
          <w:iCs/>
          <w:lang w:eastAsia="zh-CN"/>
        </w:rPr>
        <w:t>carrier phase measurement</w:t>
      </w:r>
      <w:r w:rsidR="00D519F0" w:rsidRPr="00B93C28" w:rsidDel="00D519F0">
        <w:rPr>
          <w:iCs/>
          <w:lang w:eastAsia="zh-CN"/>
        </w:rPr>
        <w:t xml:space="preserve"> </w:t>
      </w:r>
      <w:r w:rsidRPr="00B93C28">
        <w:rPr>
          <w:iCs/>
          <w:lang w:eastAsia="zh-CN"/>
        </w:rPr>
        <w:t>.</w:t>
      </w:r>
      <w:r w:rsidRPr="00B93C28">
        <w:rPr>
          <w:iCs/>
          <w:color w:val="000000" w:themeColor="text1"/>
          <w:lang w:eastAsia="zh-CN"/>
        </w:rPr>
        <w:t xml:space="preserve"> </w:t>
      </w:r>
    </w:p>
    <w:p w14:paraId="2E3E0E8E" w14:textId="6AC99043" w:rsidR="00C057D5" w:rsidRDefault="000E1C64" w:rsidP="00FC4E1B">
      <w:pPr>
        <w:pStyle w:val="3GPPAgreements"/>
        <w:rPr>
          <w:lang w:eastAsia="zh-CN"/>
        </w:rPr>
      </w:pPr>
      <m:oMath>
        <m:sSubSup>
          <m:sSubSupPr>
            <m:ctrlPr>
              <w:rPr>
                <w:rFonts w:ascii="Cambria Math" w:hAnsi="Cambria Math"/>
                <w:lang w:eastAsia="zh-CN"/>
              </w:rPr>
            </m:ctrlPr>
          </m:sSubSupPr>
          <m:e>
            <m:acc>
              <m:accPr>
                <m:ctrlPr>
                  <w:rPr>
                    <w:rFonts w:ascii="Cambria Math" w:hAnsi="Cambria Math"/>
                    <w:lang w:eastAsia="zh-CN"/>
                  </w:rPr>
                </m:ctrlPr>
              </m:accPr>
              <m:e>
                <m:r>
                  <w:rPr>
                    <w:rFonts w:ascii="Cambria Math" w:hAnsi="Cambria Math"/>
                    <w:lang w:eastAsia="zh-CN"/>
                  </w:rPr>
                  <m:t>d</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r>
          <w:rPr>
            <w:rFonts w:ascii="Cambria Math" w:hAnsi="Cambria Math"/>
            <w:sz w:val="21"/>
            <w:szCs w:val="16"/>
            <w:lang w:eastAsia="zh-CN"/>
          </w:rPr>
          <m:t>=</m:t>
        </m:r>
        <m:r>
          <w:rPr>
            <w:rFonts w:ascii="Cambria Math" w:hAnsi="Cambria Math"/>
            <w:color w:val="000000" w:themeColor="text1"/>
          </w:rPr>
          <m:t>||</m:t>
        </m:r>
        <m:r>
          <m:rPr>
            <m:sty m:val="bi"/>
          </m:rPr>
          <w:rPr>
            <w:rFonts w:ascii="Cambria Math" w:hAnsi="Cambria Math"/>
            <w:color w:val="000000" w:themeColor="text1"/>
          </w:rPr>
          <m:t>x</m:t>
        </m:r>
        <m:r>
          <w:rPr>
            <w:rFonts w:ascii="Cambria Math" w:hAnsi="Cambria Math"/>
            <w:color w:val="000000" w:themeColor="text1"/>
          </w:rPr>
          <m:t>-</m:t>
        </m:r>
        <m:sSub>
          <m:sSubPr>
            <m:ctrlPr>
              <w:rPr>
                <w:rFonts w:ascii="Cambria Math" w:hAnsi="Cambria Math"/>
                <w:b/>
                <w:i/>
                <w:color w:val="000000" w:themeColor="text1"/>
              </w:rPr>
            </m:ctrlPr>
          </m:sSubPr>
          <m:e>
            <m:sSub>
              <m:sSubPr>
                <m:ctrlPr>
                  <w:rPr>
                    <w:rFonts w:ascii="Cambria Math" w:hAnsi="Cambria Math"/>
                    <w:b/>
                    <w:i/>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pos</m:t>
                </m:r>
              </m:sub>
            </m:sSub>
          </m:e>
          <m:sub>
            <m:r>
              <m:rPr>
                <m:sty m:val="bi"/>
              </m:rPr>
              <w:rPr>
                <w:rFonts w:ascii="Cambria Math" w:hAnsi="Cambria Math"/>
                <w:color w:val="000000" w:themeColor="text1"/>
              </w:rPr>
              <m:t>i</m:t>
            </m:r>
          </m:sub>
        </m:sSub>
        <m:r>
          <w:rPr>
            <w:rFonts w:ascii="Cambria Math" w:hAnsi="Cambria Math"/>
            <w:color w:val="000000" w:themeColor="text1"/>
          </w:rPr>
          <m:t>||</m:t>
        </m:r>
      </m:oMath>
      <w:r w:rsidR="00C057D5" w:rsidRPr="00B93C28">
        <w:rPr>
          <w:rFonts w:hint="eastAsia"/>
          <w:iCs/>
          <w:color w:val="000000" w:themeColor="text1"/>
          <w:lang w:eastAsia="zh-CN"/>
        </w:rPr>
        <w:t xml:space="preserve"> </w:t>
      </w:r>
      <w:r w:rsidR="00C057D5">
        <w:rPr>
          <w:iCs/>
          <w:color w:val="000000" w:themeColor="text1"/>
          <w:lang w:eastAsia="zh-CN"/>
        </w:rPr>
        <w:t>is the</w:t>
      </w:r>
      <w:r w:rsidR="00C057D5" w:rsidRPr="00B93C28">
        <w:rPr>
          <w:iCs/>
          <w:color w:val="000000" w:themeColor="text1"/>
          <w:lang w:eastAsia="zh-CN"/>
        </w:rPr>
        <w:t xml:space="preserve"> theoretical value calculated from the search point position </w:t>
      </w:r>
      <m:oMath>
        <m:r>
          <m:rPr>
            <m:sty m:val="bi"/>
          </m:rPr>
          <w:rPr>
            <w:rFonts w:ascii="Cambria Math" w:hAnsi="Cambria Math"/>
            <w:sz w:val="21"/>
            <w:szCs w:val="16"/>
            <w:lang w:eastAsia="zh-CN"/>
          </w:rPr>
          <m:t>x</m:t>
        </m:r>
      </m:oMath>
      <w:r w:rsidR="00C057D5" w:rsidRPr="00B93C28">
        <w:rPr>
          <w:iCs/>
          <w:color w:val="000000" w:themeColor="text1"/>
          <w:lang w:eastAsia="zh-CN"/>
        </w:rPr>
        <w:t xml:space="preserve"> and </w:t>
      </w:r>
      <w:r w:rsidR="00C057D5" w:rsidRPr="00B93C28">
        <w:rPr>
          <w:lang w:eastAsia="zh-CN"/>
        </w:rPr>
        <w:t>gNB ARP positions.</w:t>
      </w:r>
    </w:p>
    <w:p w14:paraId="3CC9E1E1" w14:textId="333C682C" w:rsidR="00221A3F" w:rsidRDefault="001C4877" w:rsidP="00FC4E1B">
      <w:pPr>
        <w:pStyle w:val="3GPPAgreements"/>
        <w:numPr>
          <w:ilvl w:val="0"/>
          <w:numId w:val="0"/>
        </w:numPr>
        <w:rPr>
          <w:lang w:eastAsia="zh-CN"/>
        </w:rPr>
      </w:pPr>
      <m:oMath>
        <m:r>
          <m:rPr>
            <m:sty m:val="bi"/>
          </m:rPr>
          <w:rPr>
            <w:rFonts w:ascii="Cambria Math" w:hAnsi="Cambria Math"/>
            <w:lang w:eastAsia="zh-CN"/>
          </w:rPr>
          <m:t>x</m:t>
        </m:r>
      </m:oMath>
      <w:r w:rsidR="00680E1F" w:rsidRPr="00B93C28">
        <w:rPr>
          <w:rFonts w:hint="eastAsia"/>
          <w:b/>
          <w:lang w:eastAsia="zh-CN"/>
        </w:rPr>
        <w:t xml:space="preserve"> </w:t>
      </w:r>
      <w:r w:rsidR="00680E1F" w:rsidRPr="00B93C28">
        <w:rPr>
          <w:lang w:eastAsia="zh-CN"/>
        </w:rPr>
        <w:t xml:space="preserve">and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oMath>
      <w:r w:rsidR="00680E1F" w:rsidRPr="00B93C28">
        <w:rPr>
          <w:rFonts w:hint="eastAsia"/>
          <w:color w:val="000000" w:themeColor="text1"/>
          <w:lang w:eastAsia="zh-CN"/>
        </w:rPr>
        <w:t xml:space="preserve"> </w:t>
      </w:r>
      <w:r w:rsidR="00680E1F" w:rsidRPr="00B93C28">
        <w:rPr>
          <w:color w:val="000000" w:themeColor="text1"/>
          <w:lang w:eastAsia="zh-CN"/>
        </w:rPr>
        <w:t xml:space="preserve">can be </w:t>
      </w:r>
      <w:r w:rsidR="00231683" w:rsidRPr="00B93C28">
        <w:rPr>
          <w:color w:val="000000" w:themeColor="text1"/>
          <w:lang w:eastAsia="zh-CN"/>
        </w:rPr>
        <w:t xml:space="preserve">obtained based on </w:t>
      </w:r>
      <w:r w:rsidR="00231683" w:rsidRPr="00B93C28">
        <w:rPr>
          <w:lang w:eastAsia="zh-CN"/>
        </w:rPr>
        <w:t>each search point</w:t>
      </w:r>
      <w:r w:rsidR="00680E1F" w:rsidRPr="00B93C28">
        <w:rPr>
          <w:lang w:eastAsia="zh-CN"/>
        </w:rPr>
        <w:t>.</w:t>
      </w:r>
      <m:oMath>
        <m:r>
          <m:rPr>
            <m:sty m:val="bi"/>
          </m:rPr>
          <w:rPr>
            <w:rFonts w:ascii="Cambria Math" w:hAnsi="Cambria Math"/>
            <w:color w:val="000000" w:themeColor="text1"/>
          </w:rPr>
          <m:t xml:space="preserve"> </m:t>
        </m:r>
        <m:sSub>
          <m:sSubPr>
            <m:ctrlPr>
              <w:rPr>
                <w:rFonts w:ascii="Cambria Math" w:hAnsi="Cambria Math"/>
                <w:b/>
                <w:i/>
                <w:color w:val="000000" w:themeColor="text1"/>
              </w:rPr>
            </m:ctrlPr>
          </m:sSubPr>
          <m:e>
            <m:sSub>
              <m:sSubPr>
                <m:ctrlPr>
                  <w:rPr>
                    <w:rFonts w:ascii="Cambria Math" w:hAnsi="Cambria Math"/>
                    <w:b/>
                    <w:i/>
                    <w:color w:val="000000" w:themeColor="text1"/>
                  </w:rPr>
                </m:ctrlPr>
              </m:sSubPr>
              <m:e>
                <m:r>
                  <m:rPr>
                    <m:sty m:val="bi"/>
                  </m:rPr>
                  <w:rPr>
                    <w:rFonts w:ascii="Cambria Math" w:hAnsi="Cambria Math"/>
                    <w:color w:val="000000" w:themeColor="text1"/>
                  </w:rPr>
                  <m:t>g</m:t>
                </m:r>
              </m:e>
              <m:sub>
                <m:r>
                  <m:rPr>
                    <m:sty m:val="bi"/>
                  </m:rPr>
                  <w:rPr>
                    <w:rFonts w:ascii="Cambria Math" w:hAnsi="Cambria Math"/>
                    <w:color w:val="000000" w:themeColor="text1"/>
                  </w:rPr>
                  <m:t>pos</m:t>
                </m:r>
              </m:sub>
            </m:sSub>
          </m:e>
          <m:sub>
            <m:r>
              <m:rPr>
                <m:sty m:val="bi"/>
              </m:rPr>
              <w:rPr>
                <w:rFonts w:ascii="Cambria Math" w:hAnsi="Cambria Math"/>
                <w:color w:val="000000" w:themeColor="text1"/>
              </w:rPr>
              <m:t>i</m:t>
            </m:r>
          </m:sub>
        </m:sSub>
      </m:oMath>
      <w:r w:rsidR="00231683" w:rsidRPr="00B93C28">
        <w:rPr>
          <w:rFonts w:hint="eastAsia"/>
          <w:b/>
          <w:color w:val="000000" w:themeColor="text1"/>
          <w:lang w:eastAsia="zh-CN"/>
        </w:rPr>
        <w:t xml:space="preserve"> </w:t>
      </w:r>
      <w:r w:rsidR="00231683" w:rsidRPr="00B93C28">
        <w:rPr>
          <w:color w:val="000000" w:themeColor="text1"/>
          <w:lang w:eastAsia="zh-CN"/>
        </w:rPr>
        <w:t>is the</w:t>
      </w:r>
      <w:r w:rsidR="00231683" w:rsidRPr="00B93C28">
        <w:rPr>
          <w:b/>
          <w:color w:val="000000" w:themeColor="text1"/>
          <w:lang w:eastAsia="zh-CN"/>
        </w:rPr>
        <w:t xml:space="preserve"> </w:t>
      </w:r>
      <w:r w:rsidR="00231683" w:rsidRPr="00B93C28">
        <w:rPr>
          <w:i/>
          <w:lang w:eastAsia="zh-CN"/>
        </w:rPr>
        <w:t>i</w:t>
      </w:r>
      <w:r w:rsidR="00231683" w:rsidRPr="00B93C28">
        <w:rPr>
          <w:lang w:eastAsia="zh-CN"/>
        </w:rPr>
        <w:t>-th gNB ARP position.</w:t>
      </w:r>
      <w:r w:rsidR="00523EA9" w:rsidRPr="00B93C28">
        <w:rPr>
          <w:lang w:eastAsia="zh-CN"/>
        </w:rPr>
        <w:t xml:space="preserve"> </w:t>
      </w:r>
      <w:r w:rsidR="0079214B">
        <w:rPr>
          <w:lang w:eastAsia="zh-CN"/>
        </w:rPr>
        <w:t xml:space="preserve">For </w:t>
      </w:r>
      <w:r w:rsidR="0079214B">
        <w:t>p</w:t>
      </w:r>
      <w:r w:rsidR="0079214B">
        <w:rPr>
          <w:rFonts w:hint="eastAsia"/>
        </w:rPr>
        <w:t>hase difference of arrival</w:t>
      </w:r>
      <w:r w:rsidR="0079214B">
        <w:t>,</w:t>
      </w:r>
      <w:r w:rsidR="0079214B" w:rsidRPr="00B93C28">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oMath>
      <w:r w:rsidR="0079214B">
        <w:rPr>
          <w:rFonts w:hint="eastAsia"/>
          <w:lang w:eastAsia="zh-CN"/>
        </w:rPr>
        <w:t xml:space="preserve"> </w:t>
      </w:r>
      <w:r w:rsidR="0079214B">
        <w:rPr>
          <w:lang w:eastAsia="zh-CN"/>
        </w:rPr>
        <w:t xml:space="preserve">can be replaced by </w:t>
      </w:r>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oMath>
      <w:r w:rsidR="00221A3F">
        <w:rPr>
          <w:rFonts w:hint="eastAsia"/>
          <w:lang w:eastAsia="zh-CN"/>
        </w:rPr>
        <w:t xml:space="preserve"> </w:t>
      </w:r>
      <w:r w:rsidR="00221A3F">
        <w:rPr>
          <w:lang w:eastAsia="zh-CN"/>
        </w:rPr>
        <w:t xml:space="preserve">where </w:t>
      </w:r>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 xml:space="preserve"> </m:t>
        </m:r>
      </m:oMath>
      <w:r w:rsidR="00221A3F" w:rsidRPr="00B93C28">
        <w:rPr>
          <w:rFonts w:hint="eastAsia"/>
          <w:lang w:eastAsia="zh-CN"/>
        </w:rPr>
        <w:t xml:space="preserve">is the </w:t>
      </w:r>
      <w:r w:rsidR="00221A3F">
        <w:rPr>
          <w:i/>
          <w:lang w:eastAsia="zh-CN"/>
        </w:rPr>
        <w:t>j</w:t>
      </w:r>
      <w:r w:rsidR="00221A3F" w:rsidRPr="00B93C28">
        <w:rPr>
          <w:lang w:eastAsia="zh-CN"/>
        </w:rPr>
        <w:t>-th carrier phase measurement</w:t>
      </w:r>
      <w:r w:rsidR="00221A3F">
        <w:rPr>
          <w:lang w:eastAsia="zh-CN"/>
        </w:rPr>
        <w:t xml:space="preserve">. And </w:t>
      </w:r>
      <m:oMath>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oMath>
      <w:r w:rsidR="00221A3F">
        <w:rPr>
          <w:rFonts w:hint="eastAsia"/>
          <w:lang w:eastAsia="zh-CN"/>
        </w:rPr>
        <w:t xml:space="preserve"> </w:t>
      </w:r>
      <w:r w:rsidR="00221A3F">
        <w:rPr>
          <w:lang w:eastAsia="zh-CN"/>
        </w:rPr>
        <w:t xml:space="preserve">can be replaced by </w:t>
      </w:r>
      <m:oMath>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r>
          <w:rPr>
            <w:rFonts w:ascii="Cambria Math" w:hAnsi="Cambria Math"/>
            <w:lang w:eastAsia="zh-CN"/>
          </w:rPr>
          <m:t>=</m:t>
        </m:r>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j</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r>
          <w:rPr>
            <w:rFonts w:ascii="Cambria Math" w:hAnsi="Cambria Math"/>
            <w:lang w:eastAsia="zh-CN"/>
          </w:rPr>
          <m:t>-</m:t>
        </m:r>
        <m:sSubSup>
          <m:sSubSupPr>
            <m:ctrlPr>
              <w:rPr>
                <w:rFonts w:ascii="Cambria Math" w:hAnsi="Cambria Math"/>
                <w:lang w:eastAsia="zh-CN"/>
              </w:rPr>
            </m:ctrlPr>
          </m:sSubSupPr>
          <m:e>
            <m:acc>
              <m:accPr>
                <m:ctrlPr>
                  <w:rPr>
                    <w:rFonts w:ascii="Cambria Math" w:hAnsi="Cambria Math"/>
                    <w:lang w:eastAsia="zh-CN"/>
                  </w:rPr>
                </m:ctrlPr>
              </m:accPr>
              <m:e>
                <m:r>
                  <m:rPr>
                    <m:sty m:val="p"/>
                  </m:rPr>
                  <w:rPr>
                    <w:rFonts w:ascii="Cambria Math" w:hAnsi="Cambria Math"/>
                    <w:lang w:eastAsia="zh-CN"/>
                  </w:rPr>
                  <m:t>Φ</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oMath>
      <w:r w:rsidR="00221A3F">
        <w:rPr>
          <w:rFonts w:hint="eastAsia"/>
          <w:lang w:eastAsia="zh-CN"/>
        </w:rPr>
        <w:t>.</w:t>
      </w:r>
      <w:r w:rsidR="003B0CCE" w:rsidRPr="003B0CCE">
        <w:rPr>
          <w:lang w:eastAsia="zh-CN"/>
        </w:rPr>
        <w:t xml:space="preserve"> </w:t>
      </w:r>
      <w:r w:rsidR="003B0CCE">
        <w:rPr>
          <w:lang w:eastAsia="zh-CN"/>
        </w:rPr>
        <w:t xml:space="preserve">For </w:t>
      </w:r>
      <w:r w:rsidR="007A2C2E">
        <w:t>TDOA</w:t>
      </w:r>
      <w:r w:rsidR="003B0CCE">
        <w:t>,</w:t>
      </w:r>
      <w:r w:rsidR="003B0CCE" w:rsidRPr="00B93C28">
        <w:rPr>
          <w:lang w:eastAsia="zh-CN"/>
        </w:rPr>
        <w:t xml:space="preserve">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r>
              <w:rPr>
                <w:rFonts w:ascii="Cambria Math" w:hAnsi="Cambria Math"/>
                <w:lang w:eastAsia="zh-CN"/>
              </w:rPr>
              <m:t>(i)</m:t>
            </m:r>
          </m:sup>
        </m:sSubSup>
      </m:oMath>
      <w:r w:rsidR="003B0CCE">
        <w:rPr>
          <w:lang w:eastAsia="zh-CN"/>
        </w:rPr>
        <w:t xml:space="preserve">can be replaced by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r>
              <w:rPr>
                <w:rFonts w:ascii="Cambria Math" w:hAnsi="Cambria Math"/>
                <w:lang w:eastAsia="zh-CN"/>
              </w:rPr>
              <m:t>(ij)</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r>
              <w:rPr>
                <w:rFonts w:ascii="Cambria Math" w:hAnsi="Cambria Math"/>
                <w:lang w:eastAsia="zh-CN"/>
              </w:rPr>
              <m:t>(j)</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r>
              <w:rPr>
                <w:rFonts w:ascii="Cambria Math" w:hAnsi="Cambria Math"/>
                <w:lang w:eastAsia="zh-CN"/>
              </w:rPr>
              <m:t>(i)</m:t>
            </m:r>
          </m:sup>
        </m:sSubSup>
      </m:oMath>
      <w:r w:rsidR="003B0CCE">
        <w:rPr>
          <w:rFonts w:hint="eastAsia"/>
          <w:lang w:eastAsia="zh-CN"/>
        </w:rPr>
        <w:t xml:space="preserve"> </w:t>
      </w:r>
      <w:r w:rsidR="003B0CCE">
        <w:rPr>
          <w:lang w:eastAsia="zh-CN"/>
        </w:rPr>
        <w:t xml:space="preserve">where </w:t>
      </w:r>
      <m:oMath>
        <m:sSubSup>
          <m:sSubSupPr>
            <m:ctrlPr>
              <w:rPr>
                <w:rFonts w:ascii="Cambria Math" w:hAnsi="Cambria Math"/>
                <w:lang w:eastAsia="zh-CN"/>
              </w:rPr>
            </m:ctrlPr>
          </m:sSubSupPr>
          <m:e>
            <m:r>
              <w:rPr>
                <w:rFonts w:ascii="Cambria Math" w:hAnsi="Cambria Math"/>
                <w:lang w:eastAsia="zh-CN"/>
              </w:rPr>
              <m:t>d</m:t>
            </m:r>
          </m:e>
          <m:sub>
            <m:r>
              <w:rPr>
                <w:rFonts w:ascii="Cambria Math" w:hAnsi="Cambria Math"/>
                <w:lang w:eastAsia="zh-CN"/>
              </w:rPr>
              <m:t>t</m:t>
            </m:r>
          </m:sub>
          <m:sup>
            <m:r>
              <w:rPr>
                <w:rFonts w:ascii="Cambria Math" w:hAnsi="Cambria Math"/>
                <w:lang w:eastAsia="zh-CN"/>
              </w:rPr>
              <m:t>(ij)</m:t>
            </m:r>
          </m:sup>
        </m:sSubSup>
        <m:r>
          <w:rPr>
            <w:rFonts w:ascii="Cambria Math" w:hAnsi="Cambria Math"/>
            <w:lang w:eastAsia="zh-CN"/>
          </w:rPr>
          <m:t xml:space="preserve"> </m:t>
        </m:r>
      </m:oMath>
      <w:r w:rsidR="003B0CCE" w:rsidRPr="00B93C28">
        <w:rPr>
          <w:rFonts w:hint="eastAsia"/>
          <w:lang w:eastAsia="zh-CN"/>
        </w:rPr>
        <w:t xml:space="preserve">is </w:t>
      </w:r>
      <w:r w:rsidR="000765CD" w:rsidRPr="00F76105">
        <w:rPr>
          <w:iCs/>
          <w:lang w:eastAsia="zh-CN"/>
        </w:rPr>
        <w:t>the product of</w:t>
      </w:r>
      <w:r w:rsidR="000765CD" w:rsidRPr="00B93C28">
        <w:rPr>
          <w:rFonts w:hint="eastAsia"/>
          <w:lang w:eastAsia="zh-CN"/>
        </w:rPr>
        <w:t xml:space="preserve"> </w:t>
      </w:r>
      <w:r w:rsidR="003B0CCE" w:rsidRPr="00B93C28">
        <w:rPr>
          <w:rFonts w:hint="eastAsia"/>
          <w:lang w:eastAsia="zh-CN"/>
        </w:rPr>
        <w:t xml:space="preserve">the </w:t>
      </w:r>
      <w:r w:rsidR="004A6E95" w:rsidRPr="00FC4E1B">
        <w:rPr>
          <w:lang w:eastAsia="zh-CN"/>
        </w:rPr>
        <w:t>TDOA</w:t>
      </w:r>
      <w:r w:rsidR="003B0CCE" w:rsidRPr="00B93C28">
        <w:rPr>
          <w:lang w:eastAsia="zh-CN"/>
        </w:rPr>
        <w:t xml:space="preserve"> measurement</w:t>
      </w:r>
      <w:r w:rsidR="000765CD">
        <w:rPr>
          <w:lang w:eastAsia="zh-CN"/>
        </w:rPr>
        <w:t xml:space="preserve"> and the speed of the light </w:t>
      </w:r>
      <w:r w:rsidR="000765CD" w:rsidRPr="00464889">
        <w:rPr>
          <w:i/>
          <w:lang w:eastAsia="zh-CN"/>
        </w:rPr>
        <w:t>c</w:t>
      </w:r>
      <w:r w:rsidR="003B0CCE">
        <w:rPr>
          <w:lang w:eastAsia="zh-CN"/>
        </w:rPr>
        <w:t xml:space="preserve">. And </w:t>
      </w:r>
      <m:oMath>
        <m:sSubSup>
          <m:sSubSupPr>
            <m:ctrlPr>
              <w:rPr>
                <w:rFonts w:ascii="Cambria Math" w:hAnsi="Cambria Math"/>
                <w:lang w:eastAsia="zh-CN"/>
              </w:rPr>
            </m:ctrlPr>
          </m:sSubSupPr>
          <m:e>
            <m:acc>
              <m:accPr>
                <m:ctrlPr>
                  <w:rPr>
                    <w:rFonts w:ascii="Cambria Math" w:hAnsi="Cambria Math"/>
                    <w:lang w:eastAsia="zh-CN"/>
                  </w:rPr>
                </m:ctrlPr>
              </m:accPr>
              <m:e>
                <m:r>
                  <w:rPr>
                    <w:rFonts w:ascii="Cambria Math" w:hAnsi="Cambria Math"/>
                    <w:lang w:eastAsia="zh-CN"/>
                  </w:rPr>
                  <m:t>d</m:t>
                </m:r>
              </m:e>
            </m:acc>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m:rPr>
            <m:sty m:val="bi"/>
          </m:rPr>
          <w:rPr>
            <w:rFonts w:ascii="Cambria Math" w:hAnsi="Cambria Math"/>
            <w:lang w:eastAsia="zh-CN"/>
          </w:rPr>
          <m:t>x</m:t>
        </m:r>
        <m:r>
          <m:rPr>
            <m:sty m:val="p"/>
          </m:rPr>
          <w:rPr>
            <w:rFonts w:ascii="Cambria Math" w:hAnsi="Cambria Math"/>
            <w:lang w:eastAsia="zh-CN"/>
          </w:rPr>
          <m:t>)</m:t>
        </m:r>
      </m:oMath>
      <w:r w:rsidR="003B0CCE">
        <w:rPr>
          <w:rFonts w:hint="eastAsia"/>
          <w:lang w:eastAsia="zh-CN"/>
        </w:rPr>
        <w:t xml:space="preserve"> </w:t>
      </w:r>
      <w:r w:rsidR="003B0CCE">
        <w:rPr>
          <w:lang w:eastAsia="zh-CN"/>
        </w:rPr>
        <w:t xml:space="preserve">can be replaced by </w:t>
      </w:r>
      <m:oMath>
        <m:sSubSup>
          <m:sSubSupPr>
            <m:ctrlPr>
              <w:rPr>
                <w:rFonts w:ascii="Cambria Math" w:hAnsi="Cambria Math"/>
                <w:lang w:eastAsia="zh-CN"/>
              </w:rPr>
            </m:ctrlPr>
          </m:sSubSup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m:t>
            </m:r>
          </m:sub>
          <m:sup>
            <m:r>
              <w:rPr>
                <w:rFonts w:ascii="Cambria Math" w:hAnsi="Cambria Math"/>
                <w:lang w:eastAsia="zh-CN"/>
              </w:rPr>
              <m:t>(ij)</m:t>
            </m:r>
          </m:sup>
        </m:sSubSup>
        <m:r>
          <w:rPr>
            <w:rFonts w:ascii="Cambria Math" w:hAnsi="Cambria Math"/>
            <w:lang w:eastAsia="zh-CN"/>
          </w:rPr>
          <m:t>=</m:t>
        </m:r>
        <m:sSubSup>
          <m:sSubSupPr>
            <m:ctrlPr>
              <w:rPr>
                <w:rFonts w:ascii="Cambria Math" w:hAnsi="Cambria Math"/>
                <w:lang w:eastAsia="zh-CN"/>
              </w:rPr>
            </m:ctrlPr>
          </m:sSubSup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m:t>
            </m:r>
          </m:sub>
          <m:sup>
            <m:r>
              <w:rPr>
                <w:rFonts w:ascii="Cambria Math" w:hAnsi="Cambria Math"/>
                <w:lang w:eastAsia="zh-CN"/>
              </w:rPr>
              <m:t>(j)</m:t>
            </m:r>
          </m:sup>
        </m:sSubSup>
        <m:r>
          <w:rPr>
            <w:rFonts w:ascii="Cambria Math" w:hAnsi="Cambria Math"/>
            <w:lang w:eastAsia="zh-CN"/>
          </w:rPr>
          <m:t>-</m:t>
        </m:r>
        <m:sSubSup>
          <m:sSubSupPr>
            <m:ctrlPr>
              <w:rPr>
                <w:rFonts w:ascii="Cambria Math" w:hAnsi="Cambria Math"/>
                <w:lang w:eastAsia="zh-CN"/>
              </w:rPr>
            </m:ctrlPr>
          </m:sSubSup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t</m:t>
            </m:r>
          </m:sub>
          <m:sup>
            <m:r>
              <w:rPr>
                <w:rFonts w:ascii="Cambria Math" w:hAnsi="Cambria Math"/>
                <w:lang w:eastAsia="zh-CN"/>
              </w:rPr>
              <m:t>(i)</m:t>
            </m:r>
          </m:sup>
        </m:sSubSup>
      </m:oMath>
      <w:r w:rsidR="003B0CCE">
        <w:rPr>
          <w:rFonts w:hint="eastAsia"/>
          <w:lang w:eastAsia="zh-CN"/>
        </w:rPr>
        <w:t>.</w:t>
      </w:r>
      <w:r w:rsidR="00221A3F">
        <w:rPr>
          <w:lang w:eastAsia="zh-CN"/>
        </w:rPr>
        <w:t xml:space="preserve"> For the double </w:t>
      </w:r>
      <w:r w:rsidR="00C844FE">
        <w:rPr>
          <w:lang w:eastAsia="zh-CN"/>
        </w:rPr>
        <w:t>difference</w:t>
      </w:r>
      <w:r w:rsidR="00C844FE" w:rsidRPr="00221A3F">
        <w:rPr>
          <w:lang w:eastAsia="zh-CN"/>
        </w:rPr>
        <w:t xml:space="preserve"> </w:t>
      </w:r>
      <w:r w:rsidR="00221A3F" w:rsidRPr="00221A3F">
        <w:rPr>
          <w:lang w:eastAsia="zh-CN"/>
        </w:rPr>
        <w:t>carrier phase, the same can be obtained.</w:t>
      </w:r>
    </w:p>
    <w:p w14:paraId="4E6E771B" w14:textId="44B43F2E" w:rsidR="001C4877" w:rsidRPr="00B93C28" w:rsidRDefault="00523EA9" w:rsidP="001C4877">
      <w:pPr>
        <w:rPr>
          <w:iCs/>
          <w:lang w:eastAsia="zh-CN"/>
        </w:rPr>
      </w:pPr>
      <w:r w:rsidRPr="00B93C28">
        <w:rPr>
          <w:lang w:eastAsia="zh-CN"/>
        </w:rPr>
        <w:t xml:space="preserve">For </w:t>
      </w:r>
      <w:r w:rsidRPr="009D719C">
        <w:rPr>
          <w:b/>
          <w:lang w:eastAsia="zh-CN"/>
        </w:rPr>
        <w:t>search mode 1</w:t>
      </w:r>
      <w:r w:rsidRPr="00B93C28">
        <w:rPr>
          <w:lang w:eastAsia="zh-CN"/>
        </w:rPr>
        <w:t xml:space="preserve">,  </w:t>
      </w:r>
      <m:oMath>
        <m:sSub>
          <m:sSubPr>
            <m:ctrlPr>
              <w:rPr>
                <w:rFonts w:ascii="Cambria Math" w:hAnsi="Cambria Math"/>
                <w:i/>
                <w:iCs/>
                <w:lang w:eastAsia="zh-CN"/>
              </w:rPr>
            </m:ctrlPr>
          </m:sSubPr>
          <m:e>
            <m:r>
              <m:rPr>
                <m:sty m:val="bi"/>
              </m:rPr>
              <w:rPr>
                <w:rFonts w:ascii="Cambria Math" w:hAnsi="Cambria Math"/>
                <w:lang w:eastAsia="zh-CN"/>
              </w:rPr>
              <m:t>x</m:t>
            </m:r>
          </m:e>
          <m:sub>
            <m:r>
              <w:rPr>
                <w:rFonts w:ascii="Cambria Math" w:hAnsi="Cambria Math"/>
                <w:lang w:eastAsia="zh-CN"/>
              </w:rPr>
              <m:t>TDOA</m:t>
            </m:r>
          </m:sub>
        </m:sSub>
      </m:oMath>
      <w:r w:rsidRPr="00B93C28">
        <w:rPr>
          <w:rFonts w:hint="eastAsia"/>
          <w:iCs/>
          <w:lang w:eastAsia="zh-CN"/>
        </w:rPr>
        <w:t xml:space="preserve"> </w:t>
      </w:r>
      <w:r w:rsidRPr="00B93C28">
        <w:rPr>
          <w:iCs/>
          <w:lang w:eastAsia="zh-CN"/>
        </w:rPr>
        <w:t xml:space="preserve">is </w:t>
      </w:r>
      <w:r w:rsidRPr="00B93C28">
        <w:rPr>
          <w:lang w:eastAsia="zh-CN"/>
        </w:rPr>
        <w:t xml:space="preserve">the TDOA positioning result and </w:t>
      </w:r>
      <m:oMath>
        <m:sSub>
          <m:sSubPr>
            <m:ctrlPr>
              <w:rPr>
                <w:rFonts w:ascii="Cambria Math" w:hAnsi="Cambria Math"/>
                <w:i/>
                <w:iCs/>
                <w:lang w:eastAsia="zh-CN"/>
              </w:rPr>
            </m:ctrlPr>
          </m:sSubPr>
          <m:e>
            <m:r>
              <m:rPr>
                <m:sty m:val="bi"/>
              </m:rPr>
              <w:rPr>
                <w:rFonts w:ascii="Cambria Math" w:hAnsi="Cambria Math"/>
                <w:lang w:eastAsia="zh-CN"/>
              </w:rPr>
              <m:t>∆x</m:t>
            </m:r>
          </m:e>
          <m:sub>
            <m:r>
              <w:rPr>
                <w:rFonts w:ascii="Cambria Math" w:hAnsi="Cambria Math"/>
                <w:lang w:eastAsia="zh-CN"/>
              </w:rPr>
              <m:t>TDOA</m:t>
            </m:r>
          </m:sub>
        </m:sSub>
      </m:oMath>
      <w:r w:rsidRPr="00B93C28">
        <w:rPr>
          <w:rFonts w:hint="eastAsia"/>
          <w:iCs/>
          <w:lang w:eastAsia="zh-CN"/>
        </w:rPr>
        <w:t xml:space="preserve"> </w:t>
      </w:r>
      <w:r w:rsidRPr="00B93C28">
        <w:rPr>
          <w:iCs/>
          <w:lang w:eastAsia="zh-CN"/>
        </w:rPr>
        <w:t xml:space="preserve">is the UE position search range. </w:t>
      </w:r>
      <w:r w:rsidR="00CB4249">
        <w:rPr>
          <w:iCs/>
          <w:lang w:eastAsia="zh-CN"/>
        </w:rPr>
        <w:t>F</w:t>
      </w:r>
      <w:r w:rsidR="00CB4249">
        <w:rPr>
          <w:rFonts w:hint="eastAsia"/>
          <w:iCs/>
          <w:lang w:eastAsia="zh-CN"/>
        </w:rPr>
        <w:t>o</w:t>
      </w:r>
      <w:r w:rsidR="00CB4249">
        <w:rPr>
          <w:iCs/>
          <w:lang w:eastAsia="zh-CN"/>
        </w:rPr>
        <w:t>r</w:t>
      </w:r>
      <w:r w:rsidRPr="00B93C28">
        <w:rPr>
          <w:iCs/>
          <w:lang w:eastAsia="zh-CN"/>
        </w:rPr>
        <w:t xml:space="preserve"> </w:t>
      </w:r>
      <w:r w:rsidRPr="009D719C">
        <w:rPr>
          <w:b/>
          <w:iCs/>
          <w:lang w:eastAsia="zh-CN"/>
        </w:rPr>
        <w:t>search mode 2</w:t>
      </w:r>
      <w:r w:rsidR="00CB4249">
        <w:rPr>
          <w:iCs/>
          <w:lang w:eastAsia="zh-CN"/>
        </w:rPr>
        <w:t>, t</w:t>
      </w:r>
      <w:r w:rsidR="00CB4249" w:rsidRPr="00CB4249">
        <w:rPr>
          <w:iCs/>
          <w:lang w:eastAsia="zh-CN"/>
        </w:rPr>
        <w:t>he search space is</w:t>
      </w:r>
      <w:r w:rsidR="00CB4249">
        <w:rPr>
          <w:iCs/>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d>
          <m:dPr>
            <m:ctrlPr>
              <w:rPr>
                <w:rFonts w:ascii="Cambria Math" w:hAnsi="Cambria Math"/>
                <w:i/>
                <w:iCs/>
                <w:lang w:eastAsia="zh-CN"/>
              </w:rPr>
            </m:ctrlPr>
          </m:dPr>
          <m:e>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TDOA</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hint="eastAsia"/>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TDOA</m:t>
                </m:r>
              </m:sub>
              <m:sup>
                <m:d>
                  <m:dPr>
                    <m:ctrlPr>
                      <w:rPr>
                        <w:rFonts w:ascii="Cambria Math" w:hAnsi="Cambria Math"/>
                        <w:i/>
                        <w:lang w:eastAsia="zh-CN"/>
                      </w:rPr>
                    </m:ctrlPr>
                  </m:dPr>
                  <m:e>
                    <m:r>
                      <w:rPr>
                        <w:rFonts w:ascii="Cambria Math" w:hAnsi="Cambria Math"/>
                        <w:lang w:eastAsia="zh-CN"/>
                      </w:rPr>
                      <m:t>i</m:t>
                    </m:r>
                  </m:e>
                </m:d>
              </m:sup>
            </m:sSubSup>
          </m:e>
        </m:d>
        <m:r>
          <w:rPr>
            <w:rFonts w:ascii="Cambria Math" w:hAnsi="Cambria Math"/>
            <w:lang w:eastAsia="zh-CN"/>
          </w:rPr>
          <m:t>, 1≤i≤3</m:t>
        </m:r>
      </m:oMath>
      <w:r w:rsidRPr="00B93C28">
        <w:rPr>
          <w:iCs/>
          <w:lang w:eastAsia="zh-CN"/>
        </w:rPr>
        <w:t>.</w:t>
      </w:r>
      <w:r w:rsidR="009D719C">
        <w:rPr>
          <w:iCs/>
          <w:lang w:eastAsia="zh-CN"/>
        </w:rPr>
        <w:t xml:space="preserve"> At each search point, the UE position </w:t>
      </w:r>
      <m:oMath>
        <m:r>
          <m:rPr>
            <m:sty m:val="bi"/>
          </m:rPr>
          <w:rPr>
            <w:rFonts w:ascii="Cambria Math" w:hAnsi="Cambria Math"/>
            <w:lang w:eastAsia="zh-CN"/>
          </w:rPr>
          <m:t>x</m:t>
        </m:r>
      </m:oMath>
      <w:r w:rsidR="009D719C">
        <w:rPr>
          <w:rFonts w:hint="eastAsia"/>
          <w:b/>
          <w:lang w:eastAsia="zh-CN"/>
        </w:rPr>
        <w:t xml:space="preserve"> </w:t>
      </w:r>
      <w:r w:rsidR="009D719C" w:rsidRPr="009D719C">
        <w:rPr>
          <w:lang w:eastAsia="zh-CN"/>
        </w:rPr>
        <w:t>can</w:t>
      </w:r>
      <w:r w:rsidR="009D719C">
        <w:rPr>
          <w:lang w:eastAsia="zh-CN"/>
        </w:rPr>
        <w:t xml:space="preserve"> be obtained. Then </w:t>
      </w:r>
      <w:r w:rsidR="009D719C" w:rsidRPr="00B93C28">
        <w:rPr>
          <w:lang w:eastAsia="zh-CN"/>
        </w:rPr>
        <w:t>the cost functions</w:t>
      </w:r>
      <w:r w:rsidR="009D719C">
        <w:rPr>
          <w:lang w:eastAsia="zh-CN"/>
        </w:rPr>
        <w:t xml:space="preserve"> can be calculated.</w:t>
      </w:r>
    </w:p>
    <w:p w14:paraId="054CF8FB" w14:textId="78C5F662" w:rsidR="004C110C" w:rsidRDefault="00D2290B" w:rsidP="000F76EB">
      <w:pPr>
        <w:rPr>
          <w:lang w:eastAsia="zh-CN"/>
        </w:rPr>
      </w:pPr>
      <w:r w:rsidRPr="00B93C28">
        <w:rPr>
          <w:lang w:eastAsia="zh-CN"/>
        </w:rPr>
        <w:t xml:space="preserve">To reduce the search process, some fast solving algorithms, such as </w:t>
      </w:r>
      <w:r w:rsidR="0079214B">
        <w:rPr>
          <w:lang w:eastAsia="zh-CN"/>
        </w:rPr>
        <w:t>PSO (Particle Swarm Optimization)</w:t>
      </w:r>
      <w:r w:rsidR="00CF1056">
        <w:rPr>
          <w:lang w:eastAsia="zh-CN"/>
        </w:rPr>
        <w:t xml:space="preserve"> and</w:t>
      </w:r>
      <w:r w:rsidR="0079214B">
        <w:rPr>
          <w:lang w:eastAsia="zh-CN"/>
        </w:rPr>
        <w:t xml:space="preserve"> </w:t>
      </w:r>
      <w:r w:rsidRPr="00B93C28">
        <w:rPr>
          <w:lang w:eastAsia="zh-CN"/>
        </w:rPr>
        <w:t>LAMBDA (Least</w:t>
      </w:r>
      <w:r w:rsidR="00A57441" w:rsidRPr="00B93C28">
        <w:rPr>
          <w:lang w:eastAsia="zh-CN"/>
        </w:rPr>
        <w:t xml:space="preserve"> </w:t>
      </w:r>
      <w:r w:rsidRPr="00B93C28">
        <w:rPr>
          <w:lang w:eastAsia="zh-CN"/>
        </w:rPr>
        <w:t>square AMBiguity Decorrelation Adjustment) algorithms, can also be applied.</w:t>
      </w:r>
    </w:p>
    <w:p w14:paraId="4711976D" w14:textId="77777777" w:rsidR="00E839CC" w:rsidRPr="00810364" w:rsidRDefault="00E839CC" w:rsidP="000F76EB">
      <w:pPr>
        <w:rPr>
          <w:lang w:eastAsia="zh-CN"/>
        </w:rPr>
      </w:pPr>
    </w:p>
    <w:p w14:paraId="4582BFC4" w14:textId="093F27C9" w:rsidR="000467B9" w:rsidRDefault="000467B9" w:rsidP="000F76EB">
      <w:pPr>
        <w:pStyle w:val="1"/>
        <w:rPr>
          <w:lang w:eastAsia="zh-CN"/>
        </w:rPr>
      </w:pPr>
      <w:r>
        <w:rPr>
          <w:lang w:eastAsia="zh-CN"/>
        </w:rPr>
        <w:t>Evaluation results</w:t>
      </w:r>
    </w:p>
    <w:p w14:paraId="73577DD3" w14:textId="4CAF4B7B" w:rsidR="000467B9" w:rsidRDefault="000467B9" w:rsidP="000F76EB">
      <w:pPr>
        <w:pStyle w:val="2"/>
        <w:rPr>
          <w:lang w:eastAsia="zh-CN"/>
        </w:rPr>
      </w:pPr>
      <w:r>
        <w:rPr>
          <w:lang w:eastAsia="zh-CN"/>
        </w:rPr>
        <w:t>Baseline evaluation</w:t>
      </w:r>
    </w:p>
    <w:p w14:paraId="4A51203A" w14:textId="1146ABEF" w:rsidR="000467B9" w:rsidRDefault="000467B9" w:rsidP="000467B9">
      <w:pPr>
        <w:rPr>
          <w:lang w:eastAsia="zh-CN"/>
        </w:rPr>
      </w:pPr>
      <w:r>
        <w:rPr>
          <w:lang w:eastAsia="zh-CN"/>
        </w:rPr>
        <w:t xml:space="preserve">To compare the performance, we present the positioning accuracy </w:t>
      </w:r>
      <w:r w:rsidR="00E55A19">
        <w:rPr>
          <w:lang w:eastAsia="zh-CN"/>
        </w:rPr>
        <w:t>in</w:t>
      </w:r>
      <w:r w:rsidRPr="00587A33">
        <w:rPr>
          <w:lang w:eastAsia="zh-CN"/>
        </w:rPr>
        <w:t xml:space="preserve"> </w:t>
      </w:r>
      <w:r>
        <w:rPr>
          <w:lang w:eastAsia="zh-CN"/>
        </w:rPr>
        <w:t xml:space="preserve">the </w:t>
      </w:r>
      <w:r w:rsidR="00E55A19">
        <w:rPr>
          <w:lang w:eastAsia="zh-CN"/>
        </w:rPr>
        <w:t xml:space="preserve">InF-SH and InF-DH </w:t>
      </w:r>
      <w:r>
        <w:rPr>
          <w:lang w:eastAsia="zh-CN"/>
        </w:rPr>
        <w:t>scenario</w:t>
      </w:r>
      <w:r w:rsidR="00E55A19">
        <w:rPr>
          <w:lang w:eastAsia="zh-CN"/>
        </w:rPr>
        <w:t>.</w:t>
      </w:r>
      <w:r>
        <w:rPr>
          <w:lang w:eastAsia="zh-CN"/>
        </w:rPr>
        <w:t xml:space="preserve"> The UL-TDOA is evaluated as </w:t>
      </w:r>
      <w:r w:rsidR="00E55A19">
        <w:rPr>
          <w:lang w:eastAsia="zh-CN"/>
        </w:rPr>
        <w:t>a comparison</w:t>
      </w:r>
      <w:r>
        <w:rPr>
          <w:lang w:eastAsia="zh-CN"/>
        </w:rPr>
        <w:t xml:space="preserve">. </w:t>
      </w:r>
      <w:r w:rsidR="008810B7">
        <w:rPr>
          <w:lang w:eastAsia="zh-CN"/>
        </w:rPr>
        <w:t>Assuming</w:t>
      </w:r>
      <w:r w:rsidR="008641E7" w:rsidRPr="008641E7">
        <w:rPr>
          <w:lang w:eastAsia="zh-CN"/>
        </w:rPr>
        <w:t xml:space="preserve"> that </w:t>
      </w:r>
      <w:r w:rsidR="008641E7">
        <w:rPr>
          <w:lang w:eastAsia="zh-CN"/>
        </w:rPr>
        <w:t>gN</w:t>
      </w:r>
      <w:r w:rsidR="008641E7" w:rsidRPr="008641E7">
        <w:rPr>
          <w:lang w:eastAsia="zh-CN"/>
        </w:rPr>
        <w:t xml:space="preserve">Bs are time-synchronized, </w:t>
      </w:r>
      <w:r w:rsidR="008641E7">
        <w:rPr>
          <w:lang w:eastAsia="zh-CN"/>
        </w:rPr>
        <w:t>t</w:t>
      </w:r>
      <w:r w:rsidR="008641E7" w:rsidRPr="008641E7">
        <w:rPr>
          <w:lang w:eastAsia="zh-CN"/>
        </w:rPr>
        <w:t>he simulation results of s</w:t>
      </w:r>
      <w:r w:rsidR="008641E7">
        <w:rPr>
          <w:lang w:eastAsia="zh-CN"/>
        </w:rPr>
        <w:t>ingle difference</w:t>
      </w:r>
      <w:r w:rsidR="008641E7" w:rsidRPr="008641E7">
        <w:rPr>
          <w:lang w:eastAsia="zh-CN"/>
        </w:rPr>
        <w:t xml:space="preserve"> carrier phase</w:t>
      </w:r>
      <w:r w:rsidR="008641E7">
        <w:rPr>
          <w:lang w:eastAsia="zh-CN"/>
        </w:rPr>
        <w:t xml:space="preserve"> positioning are as follows</w:t>
      </w:r>
      <w:r w:rsidR="00E55A19">
        <w:rPr>
          <w:lang w:eastAsia="zh-CN"/>
        </w:rPr>
        <w:t>:</w:t>
      </w:r>
    </w:p>
    <w:p w14:paraId="254E1BB3" w14:textId="218EAC14" w:rsidR="000467B9" w:rsidRDefault="000467B9" w:rsidP="000467B9">
      <w:pPr>
        <w:jc w:val="center"/>
        <w:rPr>
          <w:noProof/>
          <w:lang w:eastAsia="zh-CN"/>
        </w:rPr>
      </w:pPr>
      <w:r w:rsidRPr="00C85C09">
        <w:rPr>
          <w:noProof/>
          <w:lang w:eastAsia="zh-CN"/>
        </w:rPr>
        <w:t xml:space="preserve"> </w:t>
      </w:r>
      <w:r w:rsidR="00195046">
        <w:rPr>
          <w:noProof/>
          <w:lang w:eastAsia="zh-CN"/>
        </w:rPr>
        <w:drawing>
          <wp:inline distT="0" distB="0" distL="0" distR="0" wp14:anchorId="5613D4F0" wp14:editId="08E410F9">
            <wp:extent cx="2941093" cy="2319355"/>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66500" cy="2339391"/>
                    </a:xfrm>
                    <a:prstGeom prst="rect">
                      <a:avLst/>
                    </a:prstGeom>
                  </pic:spPr>
                </pic:pic>
              </a:graphicData>
            </a:graphic>
          </wp:inline>
        </w:drawing>
      </w:r>
      <w:r w:rsidR="00195046">
        <w:rPr>
          <w:noProof/>
          <w:lang w:eastAsia="zh-CN"/>
        </w:rPr>
        <w:t xml:space="preserve"> </w:t>
      </w:r>
      <w:r w:rsidR="00314F8F">
        <w:rPr>
          <w:noProof/>
          <w:lang w:eastAsia="zh-CN"/>
        </w:rPr>
        <w:drawing>
          <wp:inline distT="0" distB="0" distL="0" distR="0" wp14:anchorId="689C9D7C" wp14:editId="332EF143">
            <wp:extent cx="2866648" cy="2298727"/>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28255" cy="2348128"/>
                    </a:xfrm>
                    <a:prstGeom prst="rect">
                      <a:avLst/>
                    </a:prstGeom>
                  </pic:spPr>
                </pic:pic>
              </a:graphicData>
            </a:graphic>
          </wp:inline>
        </w:drawing>
      </w:r>
    </w:p>
    <w:p w14:paraId="40897892" w14:textId="5750432D" w:rsidR="000467B9" w:rsidRPr="00172009" w:rsidRDefault="000467B9" w:rsidP="000467B9">
      <w:pPr>
        <w:pStyle w:val="a5"/>
        <w:rPr>
          <w:b w:val="0"/>
          <w:bCs w:val="0"/>
          <w:sz w:val="16"/>
          <w:szCs w:val="16"/>
        </w:rPr>
      </w:pPr>
      <w:r>
        <w:t xml:space="preserve">Figure </w:t>
      </w:r>
      <w:r>
        <w:rPr>
          <w:noProof/>
        </w:rPr>
        <w:fldChar w:fldCharType="begin"/>
      </w:r>
      <w:r>
        <w:rPr>
          <w:noProof/>
        </w:rPr>
        <w:instrText xml:space="preserve"> SEQ Figure \* ARABIC </w:instrText>
      </w:r>
      <w:r>
        <w:rPr>
          <w:noProof/>
        </w:rPr>
        <w:fldChar w:fldCharType="separate"/>
      </w:r>
      <w:r w:rsidR="00E839CC">
        <w:rPr>
          <w:noProof/>
        </w:rPr>
        <w:t>6</w:t>
      </w:r>
      <w:r>
        <w:rPr>
          <w:noProof/>
        </w:rPr>
        <w:fldChar w:fldCharType="end"/>
      </w:r>
      <w:r>
        <w:t xml:space="preserve"> </w:t>
      </w:r>
      <w:r w:rsidRPr="00C83912">
        <w:t xml:space="preserve">The </w:t>
      </w:r>
      <w:r>
        <w:t>CDF curve</w:t>
      </w:r>
      <w:r w:rsidRPr="00C83912">
        <w:t xml:space="preserve"> of </w:t>
      </w:r>
      <w:r w:rsidR="006F172A" w:rsidRPr="008641E7">
        <w:rPr>
          <w:lang w:eastAsia="zh-CN"/>
        </w:rPr>
        <w:t>s</w:t>
      </w:r>
      <w:r w:rsidR="006F172A">
        <w:rPr>
          <w:lang w:eastAsia="zh-CN"/>
        </w:rPr>
        <w:t>ingle difference</w:t>
      </w:r>
      <w:r w:rsidR="006F172A">
        <w:t xml:space="preserve"> </w:t>
      </w:r>
      <w:r>
        <w:t>carrier phase positioning</w:t>
      </w:r>
      <w:r w:rsidR="00E55A19">
        <w:t xml:space="preserve"> </w:t>
      </w:r>
      <w:r w:rsidR="006F172A" w:rsidRPr="006F172A">
        <w:t>under synchronous conditions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1032"/>
        <w:gridCol w:w="1539"/>
        <w:gridCol w:w="1176"/>
        <w:gridCol w:w="1176"/>
        <w:gridCol w:w="1176"/>
        <w:gridCol w:w="1176"/>
      </w:tblGrid>
      <w:tr w:rsidR="008641E7" w:rsidRPr="00E53ED3" w14:paraId="4BF5CA55" w14:textId="77777777" w:rsidTr="00314F8F">
        <w:trPr>
          <w:jc w:val="center"/>
        </w:trPr>
        <w:tc>
          <w:tcPr>
            <w:tcW w:w="1792" w:type="dxa"/>
            <w:vMerge w:val="restart"/>
            <w:vAlign w:val="center"/>
          </w:tcPr>
          <w:p w14:paraId="74E34B02" w14:textId="582363DB" w:rsidR="008641E7" w:rsidRPr="008D3CA8" w:rsidRDefault="008641E7" w:rsidP="00D3753E">
            <w:pPr>
              <w:pStyle w:val="TAC"/>
              <w:rPr>
                <w:rStyle w:val="TALCar"/>
                <w:sz w:val="16"/>
                <w:szCs w:val="16"/>
                <w:lang w:val="en-US"/>
              </w:rPr>
            </w:pPr>
            <w:r w:rsidRPr="008D3CA8">
              <w:rPr>
                <w:rStyle w:val="TALCar"/>
                <w:sz w:val="16"/>
                <w:szCs w:val="16"/>
                <w:lang w:val="en-US"/>
              </w:rPr>
              <w:lastRenderedPageBreak/>
              <w:t>Simulation Settings</w:t>
            </w:r>
          </w:p>
        </w:tc>
        <w:tc>
          <w:tcPr>
            <w:tcW w:w="1032" w:type="dxa"/>
            <w:vMerge w:val="restart"/>
            <w:vAlign w:val="center"/>
          </w:tcPr>
          <w:p w14:paraId="2461B6C5" w14:textId="4201A6C1" w:rsidR="008641E7" w:rsidRPr="008D3CA8" w:rsidRDefault="008641E7" w:rsidP="00D3753E">
            <w:pPr>
              <w:pStyle w:val="TAC"/>
              <w:rPr>
                <w:rStyle w:val="TALCar"/>
                <w:sz w:val="16"/>
                <w:szCs w:val="16"/>
                <w:lang w:val="en-US"/>
              </w:rPr>
            </w:pPr>
            <w:r w:rsidRPr="008D3CA8">
              <w:rPr>
                <w:sz w:val="16"/>
                <w:szCs w:val="16"/>
                <w:lang w:eastAsia="zh-CN"/>
              </w:rPr>
              <w:t>Scenario</w:t>
            </w:r>
          </w:p>
        </w:tc>
        <w:tc>
          <w:tcPr>
            <w:tcW w:w="1539" w:type="dxa"/>
            <w:vMerge w:val="restart"/>
            <w:vAlign w:val="center"/>
          </w:tcPr>
          <w:p w14:paraId="741049DA" w14:textId="11502FBC" w:rsidR="008641E7" w:rsidRPr="008D3CA8" w:rsidRDefault="008641E7" w:rsidP="00D3753E">
            <w:pPr>
              <w:pStyle w:val="TAC"/>
              <w:rPr>
                <w:rStyle w:val="TALCar"/>
                <w:sz w:val="16"/>
                <w:szCs w:val="16"/>
                <w:lang w:val="en-US" w:eastAsia="zh-CN"/>
              </w:rPr>
            </w:pPr>
            <w:r w:rsidRPr="008D3CA8">
              <w:rPr>
                <w:rStyle w:val="TALCar"/>
                <w:sz w:val="16"/>
                <w:szCs w:val="16"/>
                <w:lang w:val="en-US" w:eastAsia="zh-CN"/>
              </w:rPr>
              <w:t>Positioning method</w:t>
            </w:r>
          </w:p>
        </w:tc>
        <w:tc>
          <w:tcPr>
            <w:tcW w:w="4704" w:type="dxa"/>
            <w:gridSpan w:val="4"/>
            <w:vAlign w:val="center"/>
          </w:tcPr>
          <w:p w14:paraId="1F31938A" w14:textId="7EBC298E" w:rsidR="008641E7" w:rsidRPr="008D3CA8" w:rsidRDefault="008641E7" w:rsidP="00D3753E">
            <w:pPr>
              <w:pStyle w:val="TAC"/>
              <w:rPr>
                <w:rStyle w:val="TALCar"/>
                <w:sz w:val="16"/>
                <w:szCs w:val="16"/>
                <w:lang w:val="en-US"/>
              </w:rPr>
            </w:pPr>
            <w:r w:rsidRPr="008D3CA8">
              <w:rPr>
                <w:rStyle w:val="TALCar"/>
                <w:sz w:val="16"/>
                <w:szCs w:val="16"/>
                <w:lang w:val="en-US"/>
              </w:rPr>
              <w:t>Positioning Error</w:t>
            </w:r>
          </w:p>
        </w:tc>
      </w:tr>
      <w:tr w:rsidR="008641E7" w:rsidRPr="00E53ED3" w14:paraId="79765A8B" w14:textId="77777777" w:rsidTr="00314F8F">
        <w:trPr>
          <w:jc w:val="center"/>
        </w:trPr>
        <w:tc>
          <w:tcPr>
            <w:tcW w:w="1792" w:type="dxa"/>
            <w:vMerge/>
          </w:tcPr>
          <w:p w14:paraId="1DEDD69C" w14:textId="77777777" w:rsidR="008641E7" w:rsidRPr="008D3CA8" w:rsidRDefault="008641E7" w:rsidP="00DB14A3">
            <w:pPr>
              <w:pStyle w:val="TAC"/>
              <w:rPr>
                <w:rStyle w:val="TALCar"/>
                <w:sz w:val="16"/>
                <w:szCs w:val="16"/>
                <w:lang w:val="en-US"/>
              </w:rPr>
            </w:pPr>
          </w:p>
        </w:tc>
        <w:tc>
          <w:tcPr>
            <w:tcW w:w="1032" w:type="dxa"/>
            <w:vMerge/>
          </w:tcPr>
          <w:p w14:paraId="3E9D33E4" w14:textId="77777777" w:rsidR="008641E7" w:rsidRPr="008D3CA8" w:rsidRDefault="008641E7" w:rsidP="00DB14A3">
            <w:pPr>
              <w:pStyle w:val="TAC"/>
              <w:rPr>
                <w:rStyle w:val="TALCar"/>
                <w:sz w:val="16"/>
                <w:szCs w:val="16"/>
                <w:lang w:val="en-US"/>
              </w:rPr>
            </w:pPr>
          </w:p>
        </w:tc>
        <w:tc>
          <w:tcPr>
            <w:tcW w:w="1539" w:type="dxa"/>
            <w:vMerge/>
          </w:tcPr>
          <w:p w14:paraId="484EF118" w14:textId="53AD68E0" w:rsidR="008641E7" w:rsidRPr="008D3CA8" w:rsidRDefault="008641E7" w:rsidP="00DB14A3">
            <w:pPr>
              <w:pStyle w:val="TAC"/>
              <w:rPr>
                <w:rStyle w:val="TALCar"/>
                <w:sz w:val="16"/>
                <w:szCs w:val="16"/>
                <w:lang w:val="en-US"/>
              </w:rPr>
            </w:pPr>
          </w:p>
        </w:tc>
        <w:tc>
          <w:tcPr>
            <w:tcW w:w="1176" w:type="dxa"/>
            <w:vAlign w:val="center"/>
          </w:tcPr>
          <w:p w14:paraId="1783F811" w14:textId="51B0E142" w:rsidR="008641E7" w:rsidRPr="008D3CA8" w:rsidRDefault="008641E7" w:rsidP="00DB14A3">
            <w:pPr>
              <w:pStyle w:val="TAC"/>
              <w:rPr>
                <w:rStyle w:val="TALCar"/>
                <w:sz w:val="16"/>
                <w:szCs w:val="16"/>
                <w:lang w:val="en-US"/>
              </w:rPr>
            </w:pPr>
            <w:r w:rsidRPr="008D3CA8">
              <w:rPr>
                <w:rStyle w:val="TALCar"/>
                <w:sz w:val="16"/>
                <w:szCs w:val="16"/>
                <w:lang w:val="en-US"/>
              </w:rPr>
              <w:t>50%</w:t>
            </w:r>
          </w:p>
        </w:tc>
        <w:tc>
          <w:tcPr>
            <w:tcW w:w="1176" w:type="dxa"/>
            <w:vAlign w:val="center"/>
          </w:tcPr>
          <w:p w14:paraId="3CD06F8E" w14:textId="09BE83E3" w:rsidR="008641E7" w:rsidRPr="008D3CA8" w:rsidRDefault="008641E7" w:rsidP="00DB14A3">
            <w:pPr>
              <w:pStyle w:val="TAC"/>
              <w:rPr>
                <w:rStyle w:val="TALCar"/>
                <w:sz w:val="16"/>
                <w:szCs w:val="16"/>
                <w:lang w:val="en-US"/>
              </w:rPr>
            </w:pPr>
            <w:r w:rsidRPr="008D3CA8">
              <w:rPr>
                <w:rStyle w:val="TALCar"/>
                <w:sz w:val="16"/>
                <w:szCs w:val="16"/>
                <w:lang w:val="en-US"/>
              </w:rPr>
              <w:t>67%</w:t>
            </w:r>
          </w:p>
        </w:tc>
        <w:tc>
          <w:tcPr>
            <w:tcW w:w="1176" w:type="dxa"/>
            <w:vAlign w:val="center"/>
          </w:tcPr>
          <w:p w14:paraId="23546A16" w14:textId="6CD645F2" w:rsidR="008641E7" w:rsidRPr="008D3CA8" w:rsidRDefault="008641E7" w:rsidP="00DB14A3">
            <w:pPr>
              <w:pStyle w:val="TAC"/>
              <w:rPr>
                <w:rStyle w:val="TALCar"/>
                <w:sz w:val="16"/>
                <w:szCs w:val="16"/>
                <w:lang w:val="en-US"/>
              </w:rPr>
            </w:pPr>
            <w:r w:rsidRPr="008D3CA8">
              <w:rPr>
                <w:rStyle w:val="TALCar"/>
                <w:sz w:val="16"/>
                <w:szCs w:val="16"/>
                <w:lang w:val="en-US"/>
              </w:rPr>
              <w:t>80%</w:t>
            </w:r>
          </w:p>
        </w:tc>
        <w:tc>
          <w:tcPr>
            <w:tcW w:w="1176" w:type="dxa"/>
            <w:vAlign w:val="center"/>
          </w:tcPr>
          <w:p w14:paraId="78769D1D" w14:textId="734654BD" w:rsidR="008641E7" w:rsidRPr="008D3CA8" w:rsidRDefault="008641E7" w:rsidP="00DB14A3">
            <w:pPr>
              <w:pStyle w:val="TAC"/>
              <w:rPr>
                <w:rStyle w:val="TALCar"/>
                <w:sz w:val="16"/>
                <w:szCs w:val="16"/>
                <w:lang w:val="en-US"/>
              </w:rPr>
            </w:pPr>
            <w:r w:rsidRPr="008D3CA8">
              <w:rPr>
                <w:rStyle w:val="TALCar"/>
                <w:sz w:val="16"/>
                <w:szCs w:val="16"/>
                <w:lang w:val="en-US"/>
              </w:rPr>
              <w:t>90%</w:t>
            </w:r>
          </w:p>
        </w:tc>
      </w:tr>
      <w:tr w:rsidR="008641E7" w:rsidRPr="00E53ED3" w14:paraId="61BBA308" w14:textId="77777777" w:rsidTr="00314F8F">
        <w:trPr>
          <w:trHeight w:val="284"/>
          <w:jc w:val="center"/>
        </w:trPr>
        <w:tc>
          <w:tcPr>
            <w:tcW w:w="1792" w:type="dxa"/>
            <w:vMerge w:val="restart"/>
            <w:vAlign w:val="center"/>
          </w:tcPr>
          <w:p w14:paraId="2F5FF75F" w14:textId="35C4753C" w:rsidR="008641E7" w:rsidRPr="008D3CA8" w:rsidRDefault="008641E7" w:rsidP="008641E7">
            <w:pPr>
              <w:pStyle w:val="TAC"/>
              <w:rPr>
                <w:rStyle w:val="TALCar"/>
                <w:sz w:val="16"/>
                <w:szCs w:val="16"/>
                <w:lang w:val="en-US"/>
              </w:rPr>
            </w:pPr>
            <w:r w:rsidRPr="008D3CA8">
              <w:rPr>
                <w:rStyle w:val="TALCar"/>
                <w:sz w:val="16"/>
                <w:szCs w:val="16"/>
                <w:lang w:val="en-US"/>
              </w:rPr>
              <w:t>FR1, 100MHz, 30kHz SCS, 7 TRPs</w:t>
            </w:r>
          </w:p>
        </w:tc>
        <w:tc>
          <w:tcPr>
            <w:tcW w:w="1032" w:type="dxa"/>
            <w:vMerge w:val="restart"/>
            <w:vAlign w:val="center"/>
          </w:tcPr>
          <w:p w14:paraId="37941713" w14:textId="4680FD68" w:rsidR="008641E7" w:rsidRPr="008D3CA8" w:rsidRDefault="008641E7" w:rsidP="00D3753E">
            <w:pPr>
              <w:pStyle w:val="TAC"/>
              <w:rPr>
                <w:rStyle w:val="TALCar"/>
                <w:sz w:val="16"/>
                <w:szCs w:val="16"/>
                <w:lang w:val="en-US"/>
              </w:rPr>
            </w:pPr>
            <w:r w:rsidRPr="008D3CA8">
              <w:rPr>
                <w:rStyle w:val="TALCar"/>
                <w:sz w:val="16"/>
                <w:szCs w:val="16"/>
                <w:lang w:val="en-US"/>
              </w:rPr>
              <w:t>InF-SH</w:t>
            </w:r>
          </w:p>
        </w:tc>
        <w:tc>
          <w:tcPr>
            <w:tcW w:w="1539" w:type="dxa"/>
          </w:tcPr>
          <w:p w14:paraId="5EFA53DA" w14:textId="4CD23D10" w:rsidR="008641E7" w:rsidRPr="008D3CA8" w:rsidRDefault="008641E7" w:rsidP="00D3753E">
            <w:pPr>
              <w:pStyle w:val="TAC"/>
              <w:rPr>
                <w:rStyle w:val="TALCar"/>
                <w:sz w:val="16"/>
                <w:szCs w:val="16"/>
                <w:lang w:val="en-US"/>
              </w:rPr>
            </w:pPr>
            <w:r w:rsidRPr="008D3CA8">
              <w:rPr>
                <w:rStyle w:val="TALCar"/>
                <w:sz w:val="16"/>
                <w:szCs w:val="16"/>
                <w:lang w:val="en-US"/>
              </w:rPr>
              <w:t>UL-TDOA</w:t>
            </w:r>
          </w:p>
        </w:tc>
        <w:tc>
          <w:tcPr>
            <w:tcW w:w="1176" w:type="dxa"/>
          </w:tcPr>
          <w:p w14:paraId="0FA1BED9" w14:textId="48931432" w:rsidR="008641E7" w:rsidRPr="008D3CA8" w:rsidRDefault="00314F8F" w:rsidP="00D3753E">
            <w:pPr>
              <w:pStyle w:val="TAC"/>
              <w:rPr>
                <w:rStyle w:val="TALCar"/>
                <w:sz w:val="16"/>
                <w:szCs w:val="16"/>
                <w:lang w:val="en-US"/>
              </w:rPr>
            </w:pPr>
            <w:r w:rsidRPr="008D3CA8">
              <w:rPr>
                <w:rStyle w:val="TALCar"/>
                <w:sz w:val="16"/>
                <w:szCs w:val="16"/>
                <w:lang w:val="en-US"/>
              </w:rPr>
              <w:t>0.029</w:t>
            </w:r>
            <w:r w:rsidR="008641E7" w:rsidRPr="008D3CA8">
              <w:rPr>
                <w:rStyle w:val="TALCar"/>
                <w:sz w:val="16"/>
                <w:szCs w:val="16"/>
                <w:lang w:val="en-US"/>
              </w:rPr>
              <w:t>m</w:t>
            </w:r>
          </w:p>
        </w:tc>
        <w:tc>
          <w:tcPr>
            <w:tcW w:w="1176" w:type="dxa"/>
          </w:tcPr>
          <w:p w14:paraId="4B233B4F" w14:textId="74B0246B" w:rsidR="008641E7" w:rsidRPr="008D3CA8" w:rsidRDefault="00314F8F" w:rsidP="00D3753E">
            <w:pPr>
              <w:pStyle w:val="TAC"/>
              <w:rPr>
                <w:rStyle w:val="TALCar"/>
                <w:sz w:val="16"/>
                <w:szCs w:val="16"/>
                <w:lang w:val="en-US"/>
              </w:rPr>
            </w:pPr>
            <w:r w:rsidRPr="008D3CA8">
              <w:rPr>
                <w:rStyle w:val="TALCar"/>
                <w:sz w:val="16"/>
                <w:szCs w:val="16"/>
                <w:lang w:val="en-US"/>
              </w:rPr>
              <w:t>0.049</w:t>
            </w:r>
            <w:r w:rsidR="008641E7" w:rsidRPr="008D3CA8">
              <w:rPr>
                <w:rStyle w:val="TALCar"/>
                <w:sz w:val="16"/>
                <w:szCs w:val="16"/>
                <w:lang w:val="en-US"/>
              </w:rPr>
              <w:t>m</w:t>
            </w:r>
          </w:p>
        </w:tc>
        <w:tc>
          <w:tcPr>
            <w:tcW w:w="1176" w:type="dxa"/>
          </w:tcPr>
          <w:p w14:paraId="21A7338C" w14:textId="1214BD2E" w:rsidR="008641E7" w:rsidRPr="008D3CA8" w:rsidRDefault="00314F8F" w:rsidP="00D3753E">
            <w:pPr>
              <w:pStyle w:val="TAC"/>
              <w:rPr>
                <w:rStyle w:val="TALCar"/>
                <w:sz w:val="16"/>
                <w:szCs w:val="16"/>
                <w:lang w:val="en-US"/>
              </w:rPr>
            </w:pPr>
            <w:r w:rsidRPr="008D3CA8">
              <w:rPr>
                <w:rStyle w:val="TALCar"/>
                <w:sz w:val="16"/>
                <w:szCs w:val="16"/>
                <w:lang w:val="en-US"/>
              </w:rPr>
              <w:t>0.082</w:t>
            </w:r>
            <w:r w:rsidR="008641E7" w:rsidRPr="008D3CA8">
              <w:rPr>
                <w:rStyle w:val="TALCar"/>
                <w:sz w:val="16"/>
                <w:szCs w:val="16"/>
                <w:lang w:val="en-US"/>
              </w:rPr>
              <w:t>m</w:t>
            </w:r>
          </w:p>
        </w:tc>
        <w:tc>
          <w:tcPr>
            <w:tcW w:w="1176" w:type="dxa"/>
          </w:tcPr>
          <w:p w14:paraId="26714047" w14:textId="42F1E5C0" w:rsidR="008641E7" w:rsidRPr="008D3CA8" w:rsidRDefault="00314F8F" w:rsidP="00D3753E">
            <w:pPr>
              <w:pStyle w:val="TAC"/>
              <w:rPr>
                <w:rStyle w:val="TALCar"/>
                <w:sz w:val="16"/>
                <w:szCs w:val="16"/>
                <w:lang w:val="en-US"/>
              </w:rPr>
            </w:pPr>
            <w:r w:rsidRPr="008D3CA8">
              <w:rPr>
                <w:rStyle w:val="TALCar"/>
                <w:sz w:val="16"/>
                <w:szCs w:val="16"/>
                <w:lang w:val="en-US"/>
              </w:rPr>
              <w:t>0.1</w:t>
            </w:r>
            <w:r w:rsidR="008641E7" w:rsidRPr="008D3CA8">
              <w:rPr>
                <w:rStyle w:val="TALCar"/>
                <w:sz w:val="16"/>
                <w:szCs w:val="16"/>
                <w:lang w:val="en-US"/>
              </w:rPr>
              <w:t>5</w:t>
            </w:r>
            <w:r w:rsidRPr="008D3CA8">
              <w:rPr>
                <w:rStyle w:val="TALCar"/>
                <w:sz w:val="16"/>
                <w:szCs w:val="16"/>
                <w:lang w:val="en-US"/>
              </w:rPr>
              <w:t>9</w:t>
            </w:r>
            <w:r w:rsidR="008641E7" w:rsidRPr="008D3CA8">
              <w:rPr>
                <w:rStyle w:val="TALCar"/>
                <w:sz w:val="16"/>
                <w:szCs w:val="16"/>
                <w:lang w:val="en-US"/>
              </w:rPr>
              <w:t>m</w:t>
            </w:r>
          </w:p>
        </w:tc>
      </w:tr>
      <w:tr w:rsidR="008641E7" w:rsidRPr="00E53ED3" w14:paraId="373856B7" w14:textId="77777777" w:rsidTr="00314F8F">
        <w:trPr>
          <w:trHeight w:val="284"/>
          <w:jc w:val="center"/>
        </w:trPr>
        <w:tc>
          <w:tcPr>
            <w:tcW w:w="1792" w:type="dxa"/>
            <w:vMerge/>
          </w:tcPr>
          <w:p w14:paraId="766A4F6E" w14:textId="1DBF7551" w:rsidR="008641E7" w:rsidRPr="008D3CA8" w:rsidRDefault="008641E7" w:rsidP="00D3753E">
            <w:pPr>
              <w:pStyle w:val="TAC"/>
              <w:rPr>
                <w:rStyle w:val="TALCar"/>
                <w:sz w:val="16"/>
                <w:szCs w:val="16"/>
                <w:lang w:val="en-US"/>
              </w:rPr>
            </w:pPr>
          </w:p>
        </w:tc>
        <w:tc>
          <w:tcPr>
            <w:tcW w:w="1032" w:type="dxa"/>
            <w:vMerge/>
          </w:tcPr>
          <w:p w14:paraId="644DD1EB" w14:textId="77777777" w:rsidR="008641E7" w:rsidRPr="008D3CA8" w:rsidRDefault="008641E7" w:rsidP="00D3753E">
            <w:pPr>
              <w:pStyle w:val="TAC"/>
              <w:rPr>
                <w:rStyle w:val="TALCar"/>
                <w:sz w:val="16"/>
                <w:szCs w:val="16"/>
                <w:lang w:val="en-US"/>
              </w:rPr>
            </w:pPr>
          </w:p>
        </w:tc>
        <w:tc>
          <w:tcPr>
            <w:tcW w:w="1539" w:type="dxa"/>
          </w:tcPr>
          <w:p w14:paraId="0F1E594B" w14:textId="69E1F52B" w:rsidR="008641E7" w:rsidRPr="008D3CA8" w:rsidRDefault="008641E7" w:rsidP="00D3753E">
            <w:pPr>
              <w:pStyle w:val="TAC"/>
              <w:rPr>
                <w:rStyle w:val="TALCar"/>
                <w:sz w:val="16"/>
                <w:szCs w:val="16"/>
                <w:lang w:val="en-US"/>
              </w:rPr>
            </w:pPr>
            <w:r w:rsidRPr="008D3CA8">
              <w:rPr>
                <w:sz w:val="16"/>
                <w:szCs w:val="16"/>
              </w:rPr>
              <w:t>Carrier phase</w:t>
            </w:r>
          </w:p>
        </w:tc>
        <w:tc>
          <w:tcPr>
            <w:tcW w:w="1176" w:type="dxa"/>
          </w:tcPr>
          <w:p w14:paraId="677633E2" w14:textId="528C4FA8" w:rsidR="008641E7" w:rsidRPr="008D3CA8" w:rsidRDefault="00314F8F" w:rsidP="00D3753E">
            <w:pPr>
              <w:pStyle w:val="TAC"/>
              <w:rPr>
                <w:rStyle w:val="TALCar"/>
                <w:sz w:val="16"/>
                <w:szCs w:val="16"/>
                <w:lang w:val="en-US"/>
              </w:rPr>
            </w:pPr>
            <w:r w:rsidRPr="008D3CA8">
              <w:rPr>
                <w:rStyle w:val="TALCar"/>
                <w:sz w:val="16"/>
                <w:szCs w:val="16"/>
                <w:lang w:val="en-US"/>
              </w:rPr>
              <w:t>0.00045</w:t>
            </w:r>
            <w:r w:rsidR="008641E7" w:rsidRPr="008D3CA8">
              <w:rPr>
                <w:rStyle w:val="TALCar"/>
                <w:sz w:val="16"/>
                <w:szCs w:val="16"/>
                <w:lang w:val="en-US"/>
              </w:rPr>
              <w:t>m</w:t>
            </w:r>
          </w:p>
        </w:tc>
        <w:tc>
          <w:tcPr>
            <w:tcW w:w="1176" w:type="dxa"/>
          </w:tcPr>
          <w:p w14:paraId="3CB147EF" w14:textId="04EAB85E" w:rsidR="008641E7" w:rsidRPr="008D3CA8" w:rsidRDefault="00314F8F" w:rsidP="00D3753E">
            <w:pPr>
              <w:pStyle w:val="TAC"/>
              <w:rPr>
                <w:rStyle w:val="TALCar"/>
                <w:sz w:val="16"/>
                <w:szCs w:val="16"/>
                <w:lang w:val="en-US"/>
              </w:rPr>
            </w:pPr>
            <w:r w:rsidRPr="008D3CA8">
              <w:rPr>
                <w:rStyle w:val="TALCar"/>
                <w:sz w:val="16"/>
                <w:szCs w:val="16"/>
                <w:lang w:val="en-US"/>
              </w:rPr>
              <w:t>0.00056</w:t>
            </w:r>
            <w:r w:rsidR="008641E7" w:rsidRPr="008D3CA8">
              <w:rPr>
                <w:rStyle w:val="TALCar"/>
                <w:sz w:val="16"/>
                <w:szCs w:val="16"/>
                <w:lang w:val="en-US"/>
              </w:rPr>
              <w:t>m</w:t>
            </w:r>
          </w:p>
        </w:tc>
        <w:tc>
          <w:tcPr>
            <w:tcW w:w="1176" w:type="dxa"/>
          </w:tcPr>
          <w:p w14:paraId="782165B3" w14:textId="7776DA6D" w:rsidR="008641E7" w:rsidRPr="008D3CA8" w:rsidRDefault="00314F8F" w:rsidP="00D3753E">
            <w:pPr>
              <w:pStyle w:val="TAC"/>
              <w:rPr>
                <w:rStyle w:val="TALCar"/>
                <w:sz w:val="16"/>
                <w:szCs w:val="16"/>
                <w:lang w:val="en-US"/>
              </w:rPr>
            </w:pPr>
            <w:r w:rsidRPr="008D3CA8">
              <w:rPr>
                <w:rStyle w:val="TALCar"/>
                <w:sz w:val="16"/>
                <w:szCs w:val="16"/>
                <w:lang w:val="en-US"/>
              </w:rPr>
              <w:t>0.00068</w:t>
            </w:r>
            <w:r w:rsidR="008641E7" w:rsidRPr="008D3CA8">
              <w:rPr>
                <w:rStyle w:val="TALCar"/>
                <w:sz w:val="16"/>
                <w:szCs w:val="16"/>
                <w:lang w:val="en-US"/>
              </w:rPr>
              <w:t>m</w:t>
            </w:r>
          </w:p>
        </w:tc>
        <w:tc>
          <w:tcPr>
            <w:tcW w:w="1176" w:type="dxa"/>
          </w:tcPr>
          <w:p w14:paraId="344787FA" w14:textId="367D0828" w:rsidR="008641E7" w:rsidRPr="008D3CA8" w:rsidRDefault="00314F8F" w:rsidP="00D3753E">
            <w:pPr>
              <w:pStyle w:val="TAC"/>
              <w:rPr>
                <w:rStyle w:val="TALCar"/>
                <w:sz w:val="16"/>
                <w:szCs w:val="16"/>
                <w:lang w:val="en-US"/>
              </w:rPr>
            </w:pPr>
            <w:r w:rsidRPr="008D3CA8">
              <w:rPr>
                <w:rStyle w:val="TALCar"/>
                <w:sz w:val="16"/>
                <w:szCs w:val="16"/>
                <w:lang w:val="en-US"/>
              </w:rPr>
              <w:t>0.00091</w:t>
            </w:r>
            <w:r w:rsidR="008641E7" w:rsidRPr="008D3CA8">
              <w:rPr>
                <w:rStyle w:val="TALCar"/>
                <w:sz w:val="16"/>
                <w:szCs w:val="16"/>
                <w:lang w:val="en-US"/>
              </w:rPr>
              <w:t>m</w:t>
            </w:r>
          </w:p>
        </w:tc>
      </w:tr>
      <w:tr w:rsidR="00314F8F" w:rsidRPr="00E53ED3" w14:paraId="0390DDE5" w14:textId="77777777" w:rsidTr="00314F8F">
        <w:trPr>
          <w:trHeight w:val="284"/>
          <w:jc w:val="center"/>
        </w:trPr>
        <w:tc>
          <w:tcPr>
            <w:tcW w:w="1792" w:type="dxa"/>
            <w:vMerge/>
          </w:tcPr>
          <w:p w14:paraId="12955E9E" w14:textId="77777777" w:rsidR="00314F8F" w:rsidRPr="008D3CA8" w:rsidRDefault="00314F8F" w:rsidP="00314F8F">
            <w:pPr>
              <w:pStyle w:val="TAC"/>
              <w:rPr>
                <w:rStyle w:val="TALCar"/>
                <w:sz w:val="16"/>
                <w:szCs w:val="16"/>
                <w:lang w:val="en-US"/>
              </w:rPr>
            </w:pPr>
          </w:p>
        </w:tc>
        <w:tc>
          <w:tcPr>
            <w:tcW w:w="1032" w:type="dxa"/>
            <w:vMerge w:val="restart"/>
            <w:vAlign w:val="center"/>
          </w:tcPr>
          <w:p w14:paraId="46177A02" w14:textId="7BB900F7" w:rsidR="00314F8F" w:rsidRPr="008D3CA8" w:rsidRDefault="00314F8F" w:rsidP="00314F8F">
            <w:pPr>
              <w:pStyle w:val="TAC"/>
              <w:rPr>
                <w:rStyle w:val="TALCar"/>
                <w:sz w:val="16"/>
                <w:szCs w:val="16"/>
                <w:lang w:val="en-US"/>
              </w:rPr>
            </w:pPr>
            <w:r w:rsidRPr="008D3CA8">
              <w:rPr>
                <w:rStyle w:val="TALCar"/>
                <w:sz w:val="16"/>
                <w:szCs w:val="16"/>
                <w:lang w:val="en-US"/>
              </w:rPr>
              <w:t>InF-DH</w:t>
            </w:r>
          </w:p>
        </w:tc>
        <w:tc>
          <w:tcPr>
            <w:tcW w:w="1539" w:type="dxa"/>
          </w:tcPr>
          <w:p w14:paraId="075B8A79" w14:textId="4043AD57" w:rsidR="00314F8F" w:rsidRPr="008D3CA8" w:rsidRDefault="00314F8F" w:rsidP="00314F8F">
            <w:pPr>
              <w:pStyle w:val="TAC"/>
              <w:rPr>
                <w:rStyle w:val="TALCar"/>
                <w:sz w:val="16"/>
                <w:szCs w:val="16"/>
                <w:lang w:val="en-US"/>
              </w:rPr>
            </w:pPr>
            <w:r w:rsidRPr="008D3CA8">
              <w:rPr>
                <w:rStyle w:val="TALCar"/>
                <w:sz w:val="16"/>
                <w:szCs w:val="16"/>
                <w:lang w:val="en-US"/>
              </w:rPr>
              <w:t>UL-TDOA</w:t>
            </w:r>
          </w:p>
        </w:tc>
        <w:tc>
          <w:tcPr>
            <w:tcW w:w="1176" w:type="dxa"/>
          </w:tcPr>
          <w:p w14:paraId="5DDC0AD6" w14:textId="78A3215B" w:rsidR="00314F8F" w:rsidRPr="008D3CA8" w:rsidRDefault="00314F8F" w:rsidP="00314F8F">
            <w:pPr>
              <w:pStyle w:val="TAC"/>
              <w:rPr>
                <w:rStyle w:val="TALCar"/>
                <w:sz w:val="16"/>
                <w:szCs w:val="16"/>
                <w:lang w:val="en-US"/>
              </w:rPr>
            </w:pPr>
            <w:r w:rsidRPr="008D3CA8">
              <w:rPr>
                <w:rStyle w:val="TALCar"/>
                <w:sz w:val="16"/>
                <w:szCs w:val="16"/>
                <w:lang w:val="en-US"/>
              </w:rPr>
              <w:t>0.047m</w:t>
            </w:r>
          </w:p>
        </w:tc>
        <w:tc>
          <w:tcPr>
            <w:tcW w:w="1176" w:type="dxa"/>
          </w:tcPr>
          <w:p w14:paraId="5D98AD80" w14:textId="2EE3969A" w:rsidR="00314F8F" w:rsidRPr="008D3CA8" w:rsidRDefault="00314F8F" w:rsidP="00314F8F">
            <w:pPr>
              <w:pStyle w:val="TAC"/>
              <w:rPr>
                <w:rStyle w:val="TALCar"/>
                <w:sz w:val="16"/>
                <w:szCs w:val="16"/>
                <w:lang w:val="en-US"/>
              </w:rPr>
            </w:pPr>
            <w:r w:rsidRPr="008D3CA8">
              <w:rPr>
                <w:rStyle w:val="TALCar"/>
                <w:sz w:val="16"/>
                <w:szCs w:val="16"/>
                <w:lang w:val="en-US"/>
              </w:rPr>
              <w:t>0.084m</w:t>
            </w:r>
          </w:p>
        </w:tc>
        <w:tc>
          <w:tcPr>
            <w:tcW w:w="1176" w:type="dxa"/>
          </w:tcPr>
          <w:p w14:paraId="4544E7B5" w14:textId="0B4B016A" w:rsidR="00314F8F" w:rsidRPr="008D3CA8" w:rsidRDefault="00314F8F" w:rsidP="00314F8F">
            <w:pPr>
              <w:pStyle w:val="TAC"/>
              <w:rPr>
                <w:rStyle w:val="TALCar"/>
                <w:sz w:val="16"/>
                <w:szCs w:val="16"/>
                <w:lang w:val="en-US"/>
              </w:rPr>
            </w:pPr>
            <w:r w:rsidRPr="008D3CA8">
              <w:rPr>
                <w:rStyle w:val="TALCar"/>
                <w:sz w:val="16"/>
                <w:szCs w:val="16"/>
                <w:lang w:val="en-US"/>
              </w:rPr>
              <w:t>0.155m</w:t>
            </w:r>
          </w:p>
        </w:tc>
        <w:tc>
          <w:tcPr>
            <w:tcW w:w="1176" w:type="dxa"/>
          </w:tcPr>
          <w:p w14:paraId="7F79ED48" w14:textId="2DA4529E" w:rsidR="00314F8F" w:rsidRPr="008D3CA8" w:rsidRDefault="00314F8F" w:rsidP="00314F8F">
            <w:pPr>
              <w:pStyle w:val="TAC"/>
              <w:rPr>
                <w:rStyle w:val="TALCar"/>
                <w:sz w:val="16"/>
                <w:szCs w:val="16"/>
                <w:lang w:val="en-US"/>
              </w:rPr>
            </w:pPr>
            <w:r w:rsidRPr="008D3CA8">
              <w:rPr>
                <w:rStyle w:val="TALCar"/>
                <w:sz w:val="16"/>
                <w:szCs w:val="16"/>
                <w:lang w:val="en-US"/>
              </w:rPr>
              <w:t>0.403m</w:t>
            </w:r>
          </w:p>
        </w:tc>
      </w:tr>
      <w:tr w:rsidR="00314F8F" w:rsidRPr="00E53ED3" w14:paraId="2814654E" w14:textId="77777777" w:rsidTr="00314F8F">
        <w:trPr>
          <w:trHeight w:val="284"/>
          <w:jc w:val="center"/>
        </w:trPr>
        <w:tc>
          <w:tcPr>
            <w:tcW w:w="1792" w:type="dxa"/>
            <w:vMerge/>
          </w:tcPr>
          <w:p w14:paraId="0C943EB5" w14:textId="77777777" w:rsidR="00314F8F" w:rsidRPr="008D3CA8" w:rsidRDefault="00314F8F" w:rsidP="00314F8F">
            <w:pPr>
              <w:pStyle w:val="TAC"/>
              <w:rPr>
                <w:rStyle w:val="TALCar"/>
                <w:sz w:val="16"/>
                <w:szCs w:val="16"/>
                <w:lang w:val="en-US"/>
              </w:rPr>
            </w:pPr>
          </w:p>
        </w:tc>
        <w:tc>
          <w:tcPr>
            <w:tcW w:w="1032" w:type="dxa"/>
            <w:vMerge/>
          </w:tcPr>
          <w:p w14:paraId="44817632" w14:textId="77777777" w:rsidR="00314F8F" w:rsidRPr="008D3CA8" w:rsidRDefault="00314F8F" w:rsidP="00314F8F">
            <w:pPr>
              <w:pStyle w:val="TAC"/>
              <w:rPr>
                <w:rStyle w:val="TALCar"/>
                <w:sz w:val="16"/>
                <w:szCs w:val="16"/>
                <w:lang w:val="en-US"/>
              </w:rPr>
            </w:pPr>
          </w:p>
        </w:tc>
        <w:tc>
          <w:tcPr>
            <w:tcW w:w="1539" w:type="dxa"/>
          </w:tcPr>
          <w:p w14:paraId="2E366705" w14:textId="7F5DBA45" w:rsidR="00314F8F" w:rsidRPr="008D3CA8" w:rsidRDefault="00314F8F" w:rsidP="00314F8F">
            <w:pPr>
              <w:pStyle w:val="TAC"/>
              <w:rPr>
                <w:rStyle w:val="TALCar"/>
                <w:sz w:val="16"/>
                <w:szCs w:val="16"/>
                <w:lang w:val="en-US"/>
              </w:rPr>
            </w:pPr>
            <w:r w:rsidRPr="008D3CA8">
              <w:rPr>
                <w:sz w:val="16"/>
                <w:szCs w:val="16"/>
              </w:rPr>
              <w:t>Carrier phase</w:t>
            </w:r>
          </w:p>
        </w:tc>
        <w:tc>
          <w:tcPr>
            <w:tcW w:w="1176" w:type="dxa"/>
          </w:tcPr>
          <w:p w14:paraId="781AE64E" w14:textId="3888DC1C" w:rsidR="00314F8F" w:rsidRPr="008D3CA8" w:rsidRDefault="00314F8F" w:rsidP="00314F8F">
            <w:pPr>
              <w:pStyle w:val="TAC"/>
              <w:rPr>
                <w:rStyle w:val="TALCar"/>
                <w:sz w:val="16"/>
                <w:szCs w:val="16"/>
                <w:lang w:val="en-US"/>
              </w:rPr>
            </w:pPr>
            <w:r w:rsidRPr="008D3CA8">
              <w:rPr>
                <w:rStyle w:val="TALCar"/>
                <w:sz w:val="16"/>
                <w:szCs w:val="16"/>
                <w:lang w:val="en-US"/>
              </w:rPr>
              <w:t>0.00048m</w:t>
            </w:r>
          </w:p>
        </w:tc>
        <w:tc>
          <w:tcPr>
            <w:tcW w:w="1176" w:type="dxa"/>
          </w:tcPr>
          <w:p w14:paraId="3B024715" w14:textId="0677C457" w:rsidR="00314F8F" w:rsidRPr="008D3CA8" w:rsidRDefault="00314F8F" w:rsidP="00314F8F">
            <w:pPr>
              <w:pStyle w:val="TAC"/>
              <w:rPr>
                <w:rStyle w:val="TALCar"/>
                <w:sz w:val="16"/>
                <w:szCs w:val="16"/>
                <w:lang w:val="en-US"/>
              </w:rPr>
            </w:pPr>
            <w:r w:rsidRPr="008D3CA8">
              <w:rPr>
                <w:rStyle w:val="TALCar"/>
                <w:sz w:val="16"/>
                <w:szCs w:val="16"/>
                <w:lang w:val="en-US"/>
              </w:rPr>
              <w:t>0.00064m</w:t>
            </w:r>
          </w:p>
        </w:tc>
        <w:tc>
          <w:tcPr>
            <w:tcW w:w="1176" w:type="dxa"/>
          </w:tcPr>
          <w:p w14:paraId="616DB722" w14:textId="00658D9E" w:rsidR="00314F8F" w:rsidRPr="008D3CA8" w:rsidRDefault="00314F8F" w:rsidP="00314F8F">
            <w:pPr>
              <w:pStyle w:val="TAC"/>
              <w:rPr>
                <w:rStyle w:val="TALCar"/>
                <w:sz w:val="16"/>
                <w:szCs w:val="16"/>
                <w:lang w:val="en-US"/>
              </w:rPr>
            </w:pPr>
            <w:r w:rsidRPr="008D3CA8">
              <w:rPr>
                <w:rStyle w:val="TALCar"/>
                <w:sz w:val="16"/>
                <w:szCs w:val="16"/>
                <w:lang w:val="en-US"/>
              </w:rPr>
              <w:t>0.00097m</w:t>
            </w:r>
          </w:p>
        </w:tc>
        <w:tc>
          <w:tcPr>
            <w:tcW w:w="1176" w:type="dxa"/>
          </w:tcPr>
          <w:p w14:paraId="491790A2" w14:textId="57E1CA69" w:rsidR="00314F8F" w:rsidRPr="008D3CA8" w:rsidRDefault="00314F8F" w:rsidP="00314F8F">
            <w:pPr>
              <w:pStyle w:val="TAC"/>
              <w:rPr>
                <w:rStyle w:val="TALCar"/>
                <w:sz w:val="16"/>
                <w:szCs w:val="16"/>
                <w:lang w:val="en-US"/>
              </w:rPr>
            </w:pPr>
            <w:r w:rsidRPr="008D3CA8">
              <w:rPr>
                <w:rStyle w:val="TALCar"/>
                <w:sz w:val="16"/>
                <w:szCs w:val="16"/>
                <w:lang w:val="en-US"/>
              </w:rPr>
              <w:t>0.389m</w:t>
            </w:r>
          </w:p>
        </w:tc>
      </w:tr>
    </w:tbl>
    <w:p w14:paraId="2AB5C36E" w14:textId="77777777" w:rsidR="008810B7" w:rsidRDefault="008810B7" w:rsidP="00786CE0">
      <w:pPr>
        <w:rPr>
          <w:lang w:eastAsia="zh-CN"/>
        </w:rPr>
      </w:pPr>
    </w:p>
    <w:p w14:paraId="3C566D2F" w14:textId="5F3E9C54" w:rsidR="00786CE0" w:rsidRDefault="008810B7" w:rsidP="00786CE0">
      <w:pPr>
        <w:rPr>
          <w:lang w:eastAsia="zh-CN"/>
        </w:rPr>
      </w:pPr>
      <w:r>
        <w:rPr>
          <w:lang w:eastAsia="zh-CN"/>
        </w:rPr>
        <w:t>Further, assuming</w:t>
      </w:r>
      <w:r w:rsidRPr="008641E7">
        <w:rPr>
          <w:lang w:eastAsia="zh-CN"/>
        </w:rPr>
        <w:t xml:space="preserve"> that </w:t>
      </w:r>
      <w:r>
        <w:rPr>
          <w:lang w:eastAsia="zh-CN"/>
        </w:rPr>
        <w:t>gN</w:t>
      </w:r>
      <w:r w:rsidRPr="008641E7">
        <w:rPr>
          <w:lang w:eastAsia="zh-CN"/>
        </w:rPr>
        <w:t xml:space="preserve">Bs are </w:t>
      </w:r>
      <w:r w:rsidRPr="008810B7">
        <w:rPr>
          <w:lang w:eastAsia="zh-CN"/>
        </w:rPr>
        <w:t>asynchronous</w:t>
      </w:r>
      <w:r>
        <w:rPr>
          <w:lang w:eastAsia="zh-CN"/>
        </w:rPr>
        <w:t xml:space="preserve"> </w:t>
      </w:r>
      <w:r w:rsidRPr="008810B7">
        <w:rPr>
          <w:lang w:eastAsia="zh-CN"/>
        </w:rPr>
        <w:t>and the tim</w:t>
      </w:r>
      <w:r>
        <w:rPr>
          <w:lang w:eastAsia="zh-CN"/>
        </w:rPr>
        <w:t xml:space="preserve">e synchronization error is </w:t>
      </w:r>
      <w:r w:rsidR="000A299A">
        <w:rPr>
          <w:lang w:eastAsia="zh-CN"/>
        </w:rPr>
        <w:t>0.</w:t>
      </w:r>
      <w:r w:rsidR="00195046">
        <w:rPr>
          <w:lang w:eastAsia="zh-CN"/>
        </w:rPr>
        <w:t>3</w:t>
      </w:r>
      <w:r>
        <w:rPr>
          <w:lang w:eastAsia="zh-CN"/>
        </w:rPr>
        <w:t xml:space="preserve"> ns or </w:t>
      </w:r>
      <w:r w:rsidRPr="008810B7">
        <w:rPr>
          <w:lang w:eastAsia="zh-CN"/>
        </w:rPr>
        <w:t xml:space="preserve">the signals have random initial </w:t>
      </w:r>
      <w:r>
        <w:rPr>
          <w:lang w:eastAsia="zh-CN"/>
        </w:rPr>
        <w:t xml:space="preserve">phase, </w:t>
      </w:r>
      <w:r w:rsidRPr="008810B7">
        <w:rPr>
          <w:lang w:eastAsia="zh-CN"/>
        </w:rPr>
        <w:t>the simulation results of single difference carrier phase po</w:t>
      </w:r>
      <w:r>
        <w:rPr>
          <w:lang w:eastAsia="zh-CN"/>
        </w:rPr>
        <w:t>sitioning are as follows</w:t>
      </w:r>
      <w:r w:rsidR="00E55A19" w:rsidRPr="00E55A19">
        <w:rPr>
          <w:lang w:eastAsia="zh-CN"/>
        </w:rPr>
        <w:t>:</w:t>
      </w:r>
    </w:p>
    <w:p w14:paraId="12EC8B32" w14:textId="78643D56" w:rsidR="006F172A" w:rsidRDefault="006C2A10" w:rsidP="006F172A">
      <w:pPr>
        <w:jc w:val="center"/>
        <w:rPr>
          <w:noProof/>
          <w:lang w:eastAsia="zh-CN"/>
        </w:rPr>
      </w:pPr>
      <w:r>
        <w:rPr>
          <w:noProof/>
          <w:lang w:eastAsia="zh-CN"/>
        </w:rPr>
        <w:drawing>
          <wp:inline distT="0" distB="0" distL="0" distR="0" wp14:anchorId="7EA862A7" wp14:editId="5B5506F9">
            <wp:extent cx="2879678" cy="2298360"/>
            <wp:effectExtent l="0" t="0" r="0"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15498" cy="2326949"/>
                    </a:xfrm>
                    <a:prstGeom prst="rect">
                      <a:avLst/>
                    </a:prstGeom>
                  </pic:spPr>
                </pic:pic>
              </a:graphicData>
            </a:graphic>
          </wp:inline>
        </w:drawing>
      </w:r>
      <w:r w:rsidR="000A299A">
        <w:rPr>
          <w:noProof/>
          <w:lang w:eastAsia="zh-CN"/>
        </w:rPr>
        <w:t xml:space="preserve"> </w:t>
      </w:r>
      <w:r w:rsidR="00806FE0">
        <w:rPr>
          <w:noProof/>
          <w:lang w:eastAsia="zh-CN"/>
        </w:rPr>
        <w:drawing>
          <wp:inline distT="0" distB="0" distL="0" distR="0" wp14:anchorId="389215D0" wp14:editId="1CCC09EC">
            <wp:extent cx="2947916" cy="2366090"/>
            <wp:effectExtent l="0" t="0" r="508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47916" cy="2366090"/>
                    </a:xfrm>
                    <a:prstGeom prst="rect">
                      <a:avLst/>
                    </a:prstGeom>
                  </pic:spPr>
                </pic:pic>
              </a:graphicData>
            </a:graphic>
          </wp:inline>
        </w:drawing>
      </w:r>
    </w:p>
    <w:p w14:paraId="44F84613" w14:textId="03A532E1" w:rsidR="006F172A" w:rsidRPr="00172009" w:rsidRDefault="006F172A" w:rsidP="006F172A">
      <w:pPr>
        <w:pStyle w:val="a5"/>
        <w:rPr>
          <w:b w:val="0"/>
          <w:bCs w:val="0"/>
          <w:sz w:val="16"/>
          <w:szCs w:val="16"/>
        </w:rPr>
      </w:pPr>
      <w:r>
        <w:t xml:space="preserve">Figure </w:t>
      </w:r>
      <w:r>
        <w:rPr>
          <w:noProof/>
        </w:rPr>
        <w:fldChar w:fldCharType="begin"/>
      </w:r>
      <w:r>
        <w:rPr>
          <w:noProof/>
        </w:rPr>
        <w:instrText xml:space="preserve"> SEQ Figure \* ARABIC </w:instrText>
      </w:r>
      <w:r>
        <w:rPr>
          <w:noProof/>
        </w:rPr>
        <w:fldChar w:fldCharType="separate"/>
      </w:r>
      <w:r w:rsidR="00E839CC">
        <w:rPr>
          <w:noProof/>
        </w:rPr>
        <w:t>7</w:t>
      </w:r>
      <w:r>
        <w:rPr>
          <w:noProof/>
        </w:rPr>
        <w:fldChar w:fldCharType="end"/>
      </w:r>
      <w:r>
        <w:t xml:space="preserve"> </w:t>
      </w:r>
      <w:r w:rsidRPr="00C83912">
        <w:t xml:space="preserve">The </w:t>
      </w:r>
      <w:r>
        <w:t>CDF curve</w:t>
      </w:r>
      <w:r w:rsidRPr="00C83912">
        <w:t xml:space="preserve"> of </w:t>
      </w:r>
      <w:r w:rsidRPr="008641E7">
        <w:rPr>
          <w:lang w:eastAsia="zh-CN"/>
        </w:rPr>
        <w:t>s</w:t>
      </w:r>
      <w:r>
        <w:rPr>
          <w:lang w:eastAsia="zh-CN"/>
        </w:rPr>
        <w:t>ingle difference</w:t>
      </w:r>
      <w:r>
        <w:t xml:space="preserve"> carrier phase positioning </w:t>
      </w:r>
      <w:r w:rsidRPr="006F172A">
        <w:t xml:space="preserve">under </w:t>
      </w:r>
      <w:r>
        <w:t>a</w:t>
      </w:r>
      <w:r w:rsidRPr="006F172A">
        <w:t>synchronous conditions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1032"/>
        <w:gridCol w:w="1539"/>
        <w:gridCol w:w="1176"/>
        <w:gridCol w:w="1176"/>
        <w:gridCol w:w="1176"/>
        <w:gridCol w:w="1176"/>
      </w:tblGrid>
      <w:tr w:rsidR="006F172A" w:rsidRPr="00E53ED3" w14:paraId="51333E36" w14:textId="77777777" w:rsidTr="000A299A">
        <w:trPr>
          <w:jc w:val="center"/>
        </w:trPr>
        <w:tc>
          <w:tcPr>
            <w:tcW w:w="1834" w:type="dxa"/>
            <w:vMerge w:val="restart"/>
            <w:vAlign w:val="center"/>
          </w:tcPr>
          <w:p w14:paraId="2469D1A1" w14:textId="77777777" w:rsidR="006F172A" w:rsidRPr="008D3CA8" w:rsidRDefault="006F172A" w:rsidP="000A299A">
            <w:pPr>
              <w:pStyle w:val="TAC"/>
              <w:rPr>
                <w:rStyle w:val="TALCar"/>
                <w:sz w:val="16"/>
                <w:szCs w:val="16"/>
                <w:lang w:val="en-US"/>
              </w:rPr>
            </w:pPr>
            <w:r w:rsidRPr="008D3CA8">
              <w:rPr>
                <w:rStyle w:val="TALCar"/>
                <w:sz w:val="16"/>
                <w:szCs w:val="16"/>
                <w:lang w:val="en-US"/>
              </w:rPr>
              <w:t>Simulation Settings</w:t>
            </w:r>
          </w:p>
        </w:tc>
        <w:tc>
          <w:tcPr>
            <w:tcW w:w="1053" w:type="dxa"/>
            <w:vMerge w:val="restart"/>
            <w:vAlign w:val="center"/>
          </w:tcPr>
          <w:p w14:paraId="0A9BE695" w14:textId="77777777" w:rsidR="006F172A" w:rsidRPr="008D3CA8" w:rsidRDefault="006F172A" w:rsidP="000A299A">
            <w:pPr>
              <w:pStyle w:val="TAC"/>
              <w:rPr>
                <w:rStyle w:val="TALCar"/>
                <w:sz w:val="16"/>
                <w:szCs w:val="16"/>
                <w:lang w:val="en-US"/>
              </w:rPr>
            </w:pPr>
            <w:r w:rsidRPr="008D3CA8">
              <w:rPr>
                <w:sz w:val="16"/>
                <w:szCs w:val="16"/>
                <w:lang w:eastAsia="zh-CN"/>
              </w:rPr>
              <w:t>Scenario</w:t>
            </w:r>
          </w:p>
        </w:tc>
        <w:tc>
          <w:tcPr>
            <w:tcW w:w="1575" w:type="dxa"/>
            <w:vMerge w:val="restart"/>
            <w:vAlign w:val="center"/>
          </w:tcPr>
          <w:p w14:paraId="19E9947C" w14:textId="77777777" w:rsidR="006F172A" w:rsidRPr="008D3CA8" w:rsidRDefault="006F172A" w:rsidP="000A299A">
            <w:pPr>
              <w:pStyle w:val="TAC"/>
              <w:rPr>
                <w:rStyle w:val="TALCar"/>
                <w:sz w:val="16"/>
                <w:szCs w:val="16"/>
                <w:lang w:val="en-US" w:eastAsia="zh-CN"/>
              </w:rPr>
            </w:pPr>
            <w:r w:rsidRPr="008D3CA8">
              <w:rPr>
                <w:rStyle w:val="TALCar"/>
                <w:sz w:val="16"/>
                <w:szCs w:val="16"/>
                <w:lang w:val="en-US" w:eastAsia="zh-CN"/>
              </w:rPr>
              <w:t>Positioning method</w:t>
            </w:r>
          </w:p>
        </w:tc>
        <w:tc>
          <w:tcPr>
            <w:tcW w:w="1202" w:type="dxa"/>
            <w:gridSpan w:val="4"/>
            <w:vAlign w:val="center"/>
          </w:tcPr>
          <w:p w14:paraId="30F20EEC" w14:textId="77777777" w:rsidR="006F172A" w:rsidRPr="008D3CA8" w:rsidRDefault="006F172A" w:rsidP="000A299A">
            <w:pPr>
              <w:pStyle w:val="TAC"/>
              <w:rPr>
                <w:rStyle w:val="TALCar"/>
                <w:sz w:val="16"/>
                <w:szCs w:val="16"/>
                <w:lang w:val="en-US"/>
              </w:rPr>
            </w:pPr>
            <w:r w:rsidRPr="008D3CA8">
              <w:rPr>
                <w:rStyle w:val="TALCar"/>
                <w:sz w:val="16"/>
                <w:szCs w:val="16"/>
                <w:lang w:val="en-US"/>
              </w:rPr>
              <w:t>Positioning Error</w:t>
            </w:r>
          </w:p>
        </w:tc>
      </w:tr>
      <w:tr w:rsidR="006F172A" w:rsidRPr="00E53ED3" w14:paraId="0B799152" w14:textId="77777777" w:rsidTr="000A299A">
        <w:trPr>
          <w:jc w:val="center"/>
        </w:trPr>
        <w:tc>
          <w:tcPr>
            <w:tcW w:w="1834" w:type="dxa"/>
            <w:vMerge/>
          </w:tcPr>
          <w:p w14:paraId="35E68C96" w14:textId="77777777" w:rsidR="006F172A" w:rsidRPr="008D3CA8" w:rsidRDefault="006F172A" w:rsidP="000A299A">
            <w:pPr>
              <w:pStyle w:val="TAC"/>
              <w:rPr>
                <w:rStyle w:val="TALCar"/>
                <w:sz w:val="16"/>
                <w:szCs w:val="16"/>
                <w:lang w:val="en-US"/>
              </w:rPr>
            </w:pPr>
          </w:p>
        </w:tc>
        <w:tc>
          <w:tcPr>
            <w:tcW w:w="1053" w:type="dxa"/>
            <w:vMerge/>
          </w:tcPr>
          <w:p w14:paraId="68AC30B4" w14:textId="77777777" w:rsidR="006F172A" w:rsidRPr="008D3CA8" w:rsidRDefault="006F172A" w:rsidP="000A299A">
            <w:pPr>
              <w:pStyle w:val="TAC"/>
              <w:rPr>
                <w:rStyle w:val="TALCar"/>
                <w:sz w:val="16"/>
                <w:szCs w:val="16"/>
                <w:lang w:val="en-US"/>
              </w:rPr>
            </w:pPr>
          </w:p>
        </w:tc>
        <w:tc>
          <w:tcPr>
            <w:tcW w:w="1575" w:type="dxa"/>
            <w:vMerge/>
          </w:tcPr>
          <w:p w14:paraId="30D55DE8" w14:textId="77777777" w:rsidR="006F172A" w:rsidRPr="008D3CA8" w:rsidRDefault="006F172A" w:rsidP="000A299A">
            <w:pPr>
              <w:pStyle w:val="TAC"/>
              <w:rPr>
                <w:rStyle w:val="TALCar"/>
                <w:sz w:val="16"/>
                <w:szCs w:val="16"/>
                <w:lang w:val="en-US"/>
              </w:rPr>
            </w:pPr>
          </w:p>
        </w:tc>
        <w:tc>
          <w:tcPr>
            <w:tcW w:w="1202" w:type="dxa"/>
            <w:vAlign w:val="center"/>
          </w:tcPr>
          <w:p w14:paraId="04805212" w14:textId="77777777" w:rsidR="006F172A" w:rsidRPr="008D3CA8" w:rsidRDefault="006F172A" w:rsidP="000A299A">
            <w:pPr>
              <w:pStyle w:val="TAC"/>
              <w:rPr>
                <w:rStyle w:val="TALCar"/>
                <w:sz w:val="16"/>
                <w:szCs w:val="16"/>
                <w:lang w:val="en-US"/>
              </w:rPr>
            </w:pPr>
            <w:r w:rsidRPr="008D3CA8">
              <w:rPr>
                <w:rStyle w:val="TALCar"/>
                <w:sz w:val="16"/>
                <w:szCs w:val="16"/>
                <w:lang w:val="en-US"/>
              </w:rPr>
              <w:t>50%</w:t>
            </w:r>
          </w:p>
        </w:tc>
        <w:tc>
          <w:tcPr>
            <w:tcW w:w="1202" w:type="dxa"/>
            <w:vAlign w:val="center"/>
          </w:tcPr>
          <w:p w14:paraId="49D92646" w14:textId="77777777" w:rsidR="006F172A" w:rsidRPr="008D3CA8" w:rsidRDefault="006F172A" w:rsidP="000A299A">
            <w:pPr>
              <w:pStyle w:val="TAC"/>
              <w:rPr>
                <w:rStyle w:val="TALCar"/>
                <w:sz w:val="16"/>
                <w:szCs w:val="16"/>
                <w:lang w:val="en-US"/>
              </w:rPr>
            </w:pPr>
            <w:r w:rsidRPr="008D3CA8">
              <w:rPr>
                <w:rStyle w:val="TALCar"/>
                <w:sz w:val="16"/>
                <w:szCs w:val="16"/>
                <w:lang w:val="en-US"/>
              </w:rPr>
              <w:t>67%</w:t>
            </w:r>
          </w:p>
        </w:tc>
        <w:tc>
          <w:tcPr>
            <w:tcW w:w="1202" w:type="dxa"/>
            <w:vAlign w:val="center"/>
          </w:tcPr>
          <w:p w14:paraId="2A9E2BF0" w14:textId="77777777" w:rsidR="006F172A" w:rsidRPr="008D3CA8" w:rsidRDefault="006F172A" w:rsidP="000A299A">
            <w:pPr>
              <w:pStyle w:val="TAC"/>
              <w:rPr>
                <w:rStyle w:val="TALCar"/>
                <w:sz w:val="16"/>
                <w:szCs w:val="16"/>
                <w:lang w:val="en-US"/>
              </w:rPr>
            </w:pPr>
            <w:r w:rsidRPr="008D3CA8">
              <w:rPr>
                <w:rStyle w:val="TALCar"/>
                <w:sz w:val="16"/>
                <w:szCs w:val="16"/>
                <w:lang w:val="en-US"/>
              </w:rPr>
              <w:t>80%</w:t>
            </w:r>
          </w:p>
        </w:tc>
        <w:tc>
          <w:tcPr>
            <w:tcW w:w="1202" w:type="dxa"/>
            <w:vAlign w:val="center"/>
          </w:tcPr>
          <w:p w14:paraId="11086E3B" w14:textId="77777777" w:rsidR="006F172A" w:rsidRPr="008D3CA8" w:rsidRDefault="006F172A" w:rsidP="000A299A">
            <w:pPr>
              <w:pStyle w:val="TAC"/>
              <w:rPr>
                <w:rStyle w:val="TALCar"/>
                <w:sz w:val="16"/>
                <w:szCs w:val="16"/>
                <w:lang w:val="en-US"/>
              </w:rPr>
            </w:pPr>
            <w:r w:rsidRPr="008D3CA8">
              <w:rPr>
                <w:rStyle w:val="TALCar"/>
                <w:sz w:val="16"/>
                <w:szCs w:val="16"/>
                <w:lang w:val="en-US"/>
              </w:rPr>
              <w:t>90%</w:t>
            </w:r>
          </w:p>
        </w:tc>
      </w:tr>
      <w:tr w:rsidR="006F172A" w:rsidRPr="00E53ED3" w14:paraId="7E94EEEC" w14:textId="77777777" w:rsidTr="000A299A">
        <w:trPr>
          <w:trHeight w:val="284"/>
          <w:jc w:val="center"/>
        </w:trPr>
        <w:tc>
          <w:tcPr>
            <w:tcW w:w="1834" w:type="dxa"/>
            <w:vMerge w:val="restart"/>
            <w:vAlign w:val="center"/>
          </w:tcPr>
          <w:p w14:paraId="51C8BFFE" w14:textId="77777777" w:rsidR="006F172A" w:rsidRPr="008D3CA8" w:rsidRDefault="006F172A" w:rsidP="000A299A">
            <w:pPr>
              <w:pStyle w:val="TAC"/>
              <w:rPr>
                <w:rStyle w:val="TALCar"/>
                <w:sz w:val="16"/>
                <w:szCs w:val="16"/>
                <w:lang w:val="en-US"/>
              </w:rPr>
            </w:pPr>
            <w:r w:rsidRPr="008D3CA8">
              <w:rPr>
                <w:rStyle w:val="TALCar"/>
                <w:sz w:val="16"/>
                <w:szCs w:val="16"/>
                <w:lang w:val="en-US"/>
              </w:rPr>
              <w:t>FR1, 100MHz, 30kHz SCS, 7 TRPs</w:t>
            </w:r>
          </w:p>
        </w:tc>
        <w:tc>
          <w:tcPr>
            <w:tcW w:w="1053" w:type="dxa"/>
            <w:vMerge w:val="restart"/>
            <w:vAlign w:val="center"/>
          </w:tcPr>
          <w:p w14:paraId="1D7A5EDF" w14:textId="77777777" w:rsidR="006F172A" w:rsidRPr="008D3CA8" w:rsidRDefault="006F172A" w:rsidP="000A299A">
            <w:pPr>
              <w:pStyle w:val="TAC"/>
              <w:rPr>
                <w:rStyle w:val="TALCar"/>
                <w:sz w:val="16"/>
                <w:szCs w:val="16"/>
                <w:lang w:val="en-US"/>
              </w:rPr>
            </w:pPr>
            <w:r w:rsidRPr="008D3CA8">
              <w:rPr>
                <w:rStyle w:val="TALCar"/>
                <w:sz w:val="16"/>
                <w:szCs w:val="16"/>
                <w:lang w:val="en-US"/>
              </w:rPr>
              <w:t>InF-SH</w:t>
            </w:r>
          </w:p>
        </w:tc>
        <w:tc>
          <w:tcPr>
            <w:tcW w:w="1575" w:type="dxa"/>
          </w:tcPr>
          <w:p w14:paraId="7A96648E" w14:textId="77777777" w:rsidR="006F172A" w:rsidRPr="008D3CA8" w:rsidRDefault="006F172A" w:rsidP="000A299A">
            <w:pPr>
              <w:pStyle w:val="TAC"/>
              <w:rPr>
                <w:rStyle w:val="TALCar"/>
                <w:sz w:val="16"/>
                <w:szCs w:val="16"/>
                <w:lang w:val="en-US"/>
              </w:rPr>
            </w:pPr>
            <w:r w:rsidRPr="008D3CA8">
              <w:rPr>
                <w:rStyle w:val="TALCar"/>
                <w:sz w:val="16"/>
                <w:szCs w:val="16"/>
                <w:lang w:val="en-US"/>
              </w:rPr>
              <w:t>UL-TDOA</w:t>
            </w:r>
          </w:p>
        </w:tc>
        <w:tc>
          <w:tcPr>
            <w:tcW w:w="1202" w:type="dxa"/>
          </w:tcPr>
          <w:p w14:paraId="769C89BA" w14:textId="138E770B" w:rsidR="006F172A" w:rsidRPr="008D3CA8" w:rsidRDefault="006C2A10" w:rsidP="000A299A">
            <w:pPr>
              <w:pStyle w:val="TAC"/>
              <w:rPr>
                <w:rStyle w:val="TALCar"/>
                <w:sz w:val="16"/>
                <w:szCs w:val="16"/>
                <w:lang w:val="en-US"/>
              </w:rPr>
            </w:pPr>
            <w:r w:rsidRPr="008D3CA8">
              <w:rPr>
                <w:rStyle w:val="TALCar"/>
                <w:sz w:val="16"/>
                <w:szCs w:val="16"/>
                <w:lang w:val="en-US"/>
              </w:rPr>
              <w:t>0.052</w:t>
            </w:r>
            <w:r w:rsidR="006F172A" w:rsidRPr="008D3CA8">
              <w:rPr>
                <w:rStyle w:val="TALCar"/>
                <w:sz w:val="16"/>
                <w:szCs w:val="16"/>
                <w:lang w:val="en-US"/>
              </w:rPr>
              <w:t>m</w:t>
            </w:r>
          </w:p>
        </w:tc>
        <w:tc>
          <w:tcPr>
            <w:tcW w:w="1202" w:type="dxa"/>
          </w:tcPr>
          <w:p w14:paraId="6E5CA55F" w14:textId="706D10D2" w:rsidR="006F172A" w:rsidRPr="008D3CA8" w:rsidRDefault="006C2A10" w:rsidP="000A299A">
            <w:pPr>
              <w:pStyle w:val="TAC"/>
              <w:rPr>
                <w:rStyle w:val="TALCar"/>
                <w:sz w:val="16"/>
                <w:szCs w:val="16"/>
                <w:lang w:val="en-US"/>
              </w:rPr>
            </w:pPr>
            <w:r w:rsidRPr="008D3CA8">
              <w:rPr>
                <w:rStyle w:val="TALCar"/>
                <w:sz w:val="16"/>
                <w:szCs w:val="16"/>
                <w:lang w:val="en-US"/>
              </w:rPr>
              <w:t>0.079</w:t>
            </w:r>
            <w:r w:rsidR="006F172A" w:rsidRPr="008D3CA8">
              <w:rPr>
                <w:rStyle w:val="TALCar"/>
                <w:sz w:val="16"/>
                <w:szCs w:val="16"/>
                <w:lang w:val="en-US"/>
              </w:rPr>
              <w:t>m</w:t>
            </w:r>
          </w:p>
        </w:tc>
        <w:tc>
          <w:tcPr>
            <w:tcW w:w="1202" w:type="dxa"/>
          </w:tcPr>
          <w:p w14:paraId="734110A4" w14:textId="1FE4598A" w:rsidR="006F172A" w:rsidRPr="008D3CA8" w:rsidRDefault="006C2A10" w:rsidP="000A299A">
            <w:pPr>
              <w:pStyle w:val="TAC"/>
              <w:rPr>
                <w:rStyle w:val="TALCar"/>
                <w:sz w:val="16"/>
                <w:szCs w:val="16"/>
                <w:lang w:val="en-US"/>
              </w:rPr>
            </w:pPr>
            <w:r w:rsidRPr="008D3CA8">
              <w:rPr>
                <w:rStyle w:val="TALCar"/>
                <w:sz w:val="16"/>
                <w:szCs w:val="16"/>
                <w:lang w:val="en-US"/>
              </w:rPr>
              <w:t>0.1</w:t>
            </w:r>
            <w:r w:rsidR="006F172A" w:rsidRPr="008D3CA8">
              <w:rPr>
                <w:rStyle w:val="TALCar"/>
                <w:sz w:val="16"/>
                <w:szCs w:val="16"/>
                <w:lang w:val="en-US"/>
              </w:rPr>
              <w:t>1</w:t>
            </w:r>
            <w:r w:rsidRPr="008D3CA8">
              <w:rPr>
                <w:rStyle w:val="TALCar"/>
                <w:sz w:val="16"/>
                <w:szCs w:val="16"/>
                <w:lang w:val="en-US"/>
              </w:rPr>
              <w:t>7</w:t>
            </w:r>
            <w:r w:rsidR="006F172A" w:rsidRPr="008D3CA8">
              <w:rPr>
                <w:rStyle w:val="TALCar"/>
                <w:sz w:val="16"/>
                <w:szCs w:val="16"/>
                <w:lang w:val="en-US"/>
              </w:rPr>
              <w:t>m</w:t>
            </w:r>
          </w:p>
        </w:tc>
        <w:tc>
          <w:tcPr>
            <w:tcW w:w="1202" w:type="dxa"/>
          </w:tcPr>
          <w:p w14:paraId="22284968" w14:textId="056D6E07" w:rsidR="006F172A" w:rsidRPr="008D3CA8" w:rsidRDefault="006C2A10" w:rsidP="000A299A">
            <w:pPr>
              <w:pStyle w:val="TAC"/>
              <w:rPr>
                <w:rStyle w:val="TALCar"/>
                <w:sz w:val="16"/>
                <w:szCs w:val="16"/>
                <w:lang w:val="en-US"/>
              </w:rPr>
            </w:pPr>
            <w:r w:rsidRPr="008D3CA8">
              <w:rPr>
                <w:rStyle w:val="TALCar"/>
                <w:sz w:val="16"/>
                <w:szCs w:val="16"/>
                <w:lang w:val="en-US"/>
              </w:rPr>
              <w:t>0.209</w:t>
            </w:r>
            <w:r w:rsidR="006F172A" w:rsidRPr="008D3CA8">
              <w:rPr>
                <w:rStyle w:val="TALCar"/>
                <w:sz w:val="16"/>
                <w:szCs w:val="16"/>
                <w:lang w:val="en-US"/>
              </w:rPr>
              <w:t>m</w:t>
            </w:r>
          </w:p>
        </w:tc>
      </w:tr>
      <w:tr w:rsidR="006F172A" w:rsidRPr="00E53ED3" w14:paraId="3EFB0C18" w14:textId="77777777" w:rsidTr="000A299A">
        <w:trPr>
          <w:trHeight w:val="284"/>
          <w:jc w:val="center"/>
        </w:trPr>
        <w:tc>
          <w:tcPr>
            <w:tcW w:w="1834" w:type="dxa"/>
            <w:vMerge/>
          </w:tcPr>
          <w:p w14:paraId="329ED343" w14:textId="77777777" w:rsidR="006F172A" w:rsidRPr="008D3CA8" w:rsidRDefault="006F172A" w:rsidP="000A299A">
            <w:pPr>
              <w:pStyle w:val="TAC"/>
              <w:rPr>
                <w:rStyle w:val="TALCar"/>
                <w:sz w:val="16"/>
                <w:szCs w:val="16"/>
                <w:lang w:val="en-US"/>
              </w:rPr>
            </w:pPr>
          </w:p>
        </w:tc>
        <w:tc>
          <w:tcPr>
            <w:tcW w:w="1053" w:type="dxa"/>
            <w:vMerge/>
          </w:tcPr>
          <w:p w14:paraId="121B912D" w14:textId="77777777" w:rsidR="006F172A" w:rsidRPr="008D3CA8" w:rsidRDefault="006F172A" w:rsidP="000A299A">
            <w:pPr>
              <w:pStyle w:val="TAC"/>
              <w:rPr>
                <w:rStyle w:val="TALCar"/>
                <w:sz w:val="16"/>
                <w:szCs w:val="16"/>
                <w:lang w:val="en-US"/>
              </w:rPr>
            </w:pPr>
          </w:p>
        </w:tc>
        <w:tc>
          <w:tcPr>
            <w:tcW w:w="1575" w:type="dxa"/>
          </w:tcPr>
          <w:p w14:paraId="469D2B09" w14:textId="77777777" w:rsidR="006F172A" w:rsidRPr="008D3CA8" w:rsidRDefault="006F172A" w:rsidP="000A299A">
            <w:pPr>
              <w:pStyle w:val="TAC"/>
              <w:rPr>
                <w:rStyle w:val="TALCar"/>
                <w:sz w:val="16"/>
                <w:szCs w:val="16"/>
                <w:lang w:val="en-US"/>
              </w:rPr>
            </w:pPr>
            <w:r w:rsidRPr="008D3CA8">
              <w:rPr>
                <w:sz w:val="16"/>
                <w:szCs w:val="16"/>
              </w:rPr>
              <w:t>Carrier phase</w:t>
            </w:r>
          </w:p>
        </w:tc>
        <w:tc>
          <w:tcPr>
            <w:tcW w:w="1202" w:type="dxa"/>
          </w:tcPr>
          <w:p w14:paraId="1688E13F" w14:textId="3236770D" w:rsidR="006F172A" w:rsidRPr="008D3CA8" w:rsidRDefault="006C2A10" w:rsidP="000A299A">
            <w:pPr>
              <w:pStyle w:val="TAC"/>
              <w:rPr>
                <w:rStyle w:val="TALCar"/>
                <w:sz w:val="16"/>
                <w:szCs w:val="16"/>
                <w:lang w:val="en-US"/>
              </w:rPr>
            </w:pPr>
            <w:r w:rsidRPr="008D3CA8">
              <w:rPr>
                <w:rStyle w:val="TALCar"/>
                <w:sz w:val="16"/>
                <w:szCs w:val="16"/>
                <w:lang w:val="en-US"/>
              </w:rPr>
              <w:t>0.339</w:t>
            </w:r>
            <w:r w:rsidR="006F172A" w:rsidRPr="008D3CA8">
              <w:rPr>
                <w:rStyle w:val="TALCar"/>
                <w:sz w:val="16"/>
                <w:szCs w:val="16"/>
                <w:lang w:val="en-US"/>
              </w:rPr>
              <w:t>m</w:t>
            </w:r>
          </w:p>
        </w:tc>
        <w:tc>
          <w:tcPr>
            <w:tcW w:w="1202" w:type="dxa"/>
          </w:tcPr>
          <w:p w14:paraId="1C35F3B9" w14:textId="62DA61FA" w:rsidR="006F172A" w:rsidRPr="008D3CA8" w:rsidRDefault="006C2A10" w:rsidP="000A299A">
            <w:pPr>
              <w:pStyle w:val="TAC"/>
              <w:rPr>
                <w:rStyle w:val="TALCar"/>
                <w:sz w:val="16"/>
                <w:szCs w:val="16"/>
                <w:lang w:val="en-US"/>
              </w:rPr>
            </w:pPr>
            <w:r w:rsidRPr="008D3CA8">
              <w:rPr>
                <w:rStyle w:val="TALCar"/>
                <w:sz w:val="16"/>
                <w:szCs w:val="16"/>
                <w:lang w:val="en-US"/>
              </w:rPr>
              <w:t>0.</w:t>
            </w:r>
            <w:r w:rsidR="006F172A" w:rsidRPr="008D3CA8">
              <w:rPr>
                <w:rStyle w:val="TALCar"/>
                <w:sz w:val="16"/>
                <w:szCs w:val="16"/>
                <w:lang w:val="en-US"/>
              </w:rPr>
              <w:t>3</w:t>
            </w:r>
            <w:r w:rsidRPr="008D3CA8">
              <w:rPr>
                <w:rStyle w:val="TALCar"/>
                <w:sz w:val="16"/>
                <w:szCs w:val="16"/>
                <w:lang w:val="en-US"/>
              </w:rPr>
              <w:t>97</w:t>
            </w:r>
            <w:r w:rsidR="006F172A" w:rsidRPr="008D3CA8">
              <w:rPr>
                <w:rStyle w:val="TALCar"/>
                <w:sz w:val="16"/>
                <w:szCs w:val="16"/>
                <w:lang w:val="en-US"/>
              </w:rPr>
              <w:t>m</w:t>
            </w:r>
          </w:p>
        </w:tc>
        <w:tc>
          <w:tcPr>
            <w:tcW w:w="1202" w:type="dxa"/>
          </w:tcPr>
          <w:p w14:paraId="5CD3BEC5" w14:textId="072502E1" w:rsidR="006F172A" w:rsidRPr="008D3CA8" w:rsidRDefault="006C2A10" w:rsidP="000A299A">
            <w:pPr>
              <w:pStyle w:val="TAC"/>
              <w:rPr>
                <w:rStyle w:val="TALCar"/>
                <w:sz w:val="16"/>
                <w:szCs w:val="16"/>
                <w:lang w:val="en-US"/>
              </w:rPr>
            </w:pPr>
            <w:r w:rsidRPr="008D3CA8">
              <w:rPr>
                <w:rStyle w:val="TALCar"/>
                <w:sz w:val="16"/>
                <w:szCs w:val="16"/>
                <w:lang w:val="en-US"/>
              </w:rPr>
              <w:t>0.446</w:t>
            </w:r>
            <w:r w:rsidR="006F172A" w:rsidRPr="008D3CA8">
              <w:rPr>
                <w:rStyle w:val="TALCar"/>
                <w:sz w:val="16"/>
                <w:szCs w:val="16"/>
                <w:lang w:val="en-US"/>
              </w:rPr>
              <w:t>m</w:t>
            </w:r>
          </w:p>
        </w:tc>
        <w:tc>
          <w:tcPr>
            <w:tcW w:w="1202" w:type="dxa"/>
          </w:tcPr>
          <w:p w14:paraId="424A7F1B" w14:textId="31002128" w:rsidR="006F172A" w:rsidRPr="008D3CA8" w:rsidRDefault="006C2A10" w:rsidP="000A299A">
            <w:pPr>
              <w:pStyle w:val="TAC"/>
              <w:rPr>
                <w:rStyle w:val="TALCar"/>
                <w:sz w:val="16"/>
                <w:szCs w:val="16"/>
                <w:lang w:val="en-US"/>
              </w:rPr>
            </w:pPr>
            <w:r w:rsidRPr="008D3CA8">
              <w:rPr>
                <w:rStyle w:val="TALCar"/>
                <w:sz w:val="16"/>
                <w:szCs w:val="16"/>
                <w:lang w:val="en-US"/>
              </w:rPr>
              <w:t>0.509</w:t>
            </w:r>
            <w:r w:rsidR="006F172A" w:rsidRPr="008D3CA8">
              <w:rPr>
                <w:rStyle w:val="TALCar"/>
                <w:sz w:val="16"/>
                <w:szCs w:val="16"/>
                <w:lang w:val="en-US"/>
              </w:rPr>
              <w:t>m</w:t>
            </w:r>
          </w:p>
        </w:tc>
      </w:tr>
      <w:tr w:rsidR="006F172A" w:rsidRPr="00E53ED3" w14:paraId="559E8F86" w14:textId="77777777" w:rsidTr="000A299A">
        <w:trPr>
          <w:trHeight w:val="284"/>
          <w:jc w:val="center"/>
        </w:trPr>
        <w:tc>
          <w:tcPr>
            <w:tcW w:w="1834" w:type="dxa"/>
            <w:vMerge/>
          </w:tcPr>
          <w:p w14:paraId="400BD407" w14:textId="77777777" w:rsidR="006F172A" w:rsidRPr="008D3CA8" w:rsidRDefault="006F172A" w:rsidP="000A299A">
            <w:pPr>
              <w:pStyle w:val="TAC"/>
              <w:rPr>
                <w:rStyle w:val="TALCar"/>
                <w:sz w:val="16"/>
                <w:szCs w:val="16"/>
                <w:lang w:val="en-US"/>
              </w:rPr>
            </w:pPr>
          </w:p>
        </w:tc>
        <w:tc>
          <w:tcPr>
            <w:tcW w:w="1053" w:type="dxa"/>
            <w:vMerge w:val="restart"/>
            <w:vAlign w:val="center"/>
          </w:tcPr>
          <w:p w14:paraId="20D1EC2F" w14:textId="77777777" w:rsidR="006F172A" w:rsidRPr="008D3CA8" w:rsidRDefault="006F172A" w:rsidP="000A299A">
            <w:pPr>
              <w:pStyle w:val="TAC"/>
              <w:rPr>
                <w:rStyle w:val="TALCar"/>
                <w:sz w:val="16"/>
                <w:szCs w:val="16"/>
                <w:lang w:val="en-US"/>
              </w:rPr>
            </w:pPr>
            <w:r w:rsidRPr="008D3CA8">
              <w:rPr>
                <w:rStyle w:val="TALCar"/>
                <w:sz w:val="16"/>
                <w:szCs w:val="16"/>
                <w:lang w:val="en-US"/>
              </w:rPr>
              <w:t>InF-DH</w:t>
            </w:r>
          </w:p>
        </w:tc>
        <w:tc>
          <w:tcPr>
            <w:tcW w:w="1575" w:type="dxa"/>
          </w:tcPr>
          <w:p w14:paraId="305E802C" w14:textId="77777777" w:rsidR="006F172A" w:rsidRPr="008D3CA8" w:rsidRDefault="006F172A" w:rsidP="000A299A">
            <w:pPr>
              <w:pStyle w:val="TAC"/>
              <w:rPr>
                <w:rStyle w:val="TALCar"/>
                <w:sz w:val="16"/>
                <w:szCs w:val="16"/>
                <w:lang w:val="en-US"/>
              </w:rPr>
            </w:pPr>
            <w:r w:rsidRPr="008D3CA8">
              <w:rPr>
                <w:rStyle w:val="TALCar"/>
                <w:sz w:val="16"/>
                <w:szCs w:val="16"/>
                <w:lang w:val="en-US"/>
              </w:rPr>
              <w:t>UL-TDOA</w:t>
            </w:r>
          </w:p>
        </w:tc>
        <w:tc>
          <w:tcPr>
            <w:tcW w:w="1202" w:type="dxa"/>
          </w:tcPr>
          <w:p w14:paraId="3467DB32" w14:textId="75D0175F" w:rsidR="006F172A" w:rsidRPr="008D3CA8" w:rsidRDefault="00806FE0" w:rsidP="000A299A">
            <w:pPr>
              <w:pStyle w:val="TAC"/>
              <w:rPr>
                <w:rStyle w:val="TALCar"/>
                <w:sz w:val="16"/>
                <w:szCs w:val="16"/>
                <w:lang w:val="en-US"/>
              </w:rPr>
            </w:pPr>
            <w:r w:rsidRPr="008D3CA8">
              <w:rPr>
                <w:rStyle w:val="TALCar"/>
                <w:sz w:val="16"/>
                <w:szCs w:val="16"/>
                <w:lang w:val="en-US"/>
              </w:rPr>
              <w:t>0.0</w:t>
            </w:r>
            <w:r w:rsidR="006F172A" w:rsidRPr="008D3CA8">
              <w:rPr>
                <w:rStyle w:val="TALCar"/>
                <w:sz w:val="16"/>
                <w:szCs w:val="16"/>
                <w:lang w:val="en-US"/>
              </w:rPr>
              <w:t>6</w:t>
            </w:r>
            <w:r w:rsidRPr="008D3CA8">
              <w:rPr>
                <w:rStyle w:val="TALCar"/>
                <w:sz w:val="16"/>
                <w:szCs w:val="16"/>
                <w:lang w:val="en-US"/>
              </w:rPr>
              <w:t>5</w:t>
            </w:r>
            <w:r w:rsidR="006F172A" w:rsidRPr="008D3CA8">
              <w:rPr>
                <w:rStyle w:val="TALCar"/>
                <w:sz w:val="16"/>
                <w:szCs w:val="16"/>
                <w:lang w:val="en-US"/>
              </w:rPr>
              <w:t>m</w:t>
            </w:r>
          </w:p>
        </w:tc>
        <w:tc>
          <w:tcPr>
            <w:tcW w:w="1202" w:type="dxa"/>
          </w:tcPr>
          <w:p w14:paraId="0F50E462" w14:textId="58C50BA5" w:rsidR="006F172A" w:rsidRPr="008D3CA8" w:rsidRDefault="00806FE0" w:rsidP="000A299A">
            <w:pPr>
              <w:pStyle w:val="TAC"/>
              <w:rPr>
                <w:rStyle w:val="TALCar"/>
                <w:sz w:val="16"/>
                <w:szCs w:val="16"/>
                <w:lang w:val="en-US"/>
              </w:rPr>
            </w:pPr>
            <w:r w:rsidRPr="008D3CA8">
              <w:rPr>
                <w:rStyle w:val="TALCar"/>
                <w:sz w:val="16"/>
                <w:szCs w:val="16"/>
                <w:lang w:val="en-US"/>
              </w:rPr>
              <w:t>0.104</w:t>
            </w:r>
            <w:r w:rsidR="006F172A" w:rsidRPr="008D3CA8">
              <w:rPr>
                <w:rStyle w:val="TALCar"/>
                <w:sz w:val="16"/>
                <w:szCs w:val="16"/>
                <w:lang w:val="en-US"/>
              </w:rPr>
              <w:t>m</w:t>
            </w:r>
          </w:p>
        </w:tc>
        <w:tc>
          <w:tcPr>
            <w:tcW w:w="1202" w:type="dxa"/>
          </w:tcPr>
          <w:p w14:paraId="2D564790" w14:textId="482C8EAC" w:rsidR="006F172A" w:rsidRPr="008D3CA8" w:rsidRDefault="006F172A" w:rsidP="00806FE0">
            <w:pPr>
              <w:pStyle w:val="TAC"/>
              <w:rPr>
                <w:rStyle w:val="TALCar"/>
                <w:sz w:val="16"/>
                <w:szCs w:val="16"/>
                <w:lang w:val="en-US"/>
              </w:rPr>
            </w:pPr>
            <w:r w:rsidRPr="008D3CA8">
              <w:rPr>
                <w:rStyle w:val="TALCar"/>
                <w:sz w:val="16"/>
                <w:szCs w:val="16"/>
                <w:lang w:val="en-US"/>
              </w:rPr>
              <w:t>0.1</w:t>
            </w:r>
            <w:r w:rsidR="00806FE0" w:rsidRPr="008D3CA8">
              <w:rPr>
                <w:rStyle w:val="TALCar"/>
                <w:sz w:val="16"/>
                <w:szCs w:val="16"/>
                <w:lang w:val="en-US"/>
              </w:rPr>
              <w:t>76</w:t>
            </w:r>
            <w:r w:rsidRPr="008D3CA8">
              <w:rPr>
                <w:rStyle w:val="TALCar"/>
                <w:sz w:val="16"/>
                <w:szCs w:val="16"/>
                <w:lang w:val="en-US"/>
              </w:rPr>
              <w:t>m</w:t>
            </w:r>
          </w:p>
        </w:tc>
        <w:tc>
          <w:tcPr>
            <w:tcW w:w="1202" w:type="dxa"/>
          </w:tcPr>
          <w:p w14:paraId="62042F7C" w14:textId="2E8BB7C0" w:rsidR="006F172A" w:rsidRPr="008D3CA8" w:rsidRDefault="006F172A" w:rsidP="00806FE0">
            <w:pPr>
              <w:pStyle w:val="TAC"/>
              <w:rPr>
                <w:rStyle w:val="TALCar"/>
                <w:sz w:val="16"/>
                <w:szCs w:val="16"/>
                <w:lang w:val="en-US"/>
              </w:rPr>
            </w:pPr>
            <w:r w:rsidRPr="008D3CA8">
              <w:rPr>
                <w:rStyle w:val="TALCar"/>
                <w:sz w:val="16"/>
                <w:szCs w:val="16"/>
                <w:lang w:val="en-US"/>
              </w:rPr>
              <w:t>0.</w:t>
            </w:r>
            <w:r w:rsidR="00806FE0" w:rsidRPr="008D3CA8">
              <w:rPr>
                <w:rStyle w:val="TALCar"/>
                <w:sz w:val="16"/>
                <w:szCs w:val="16"/>
                <w:lang w:val="en-US"/>
              </w:rPr>
              <w:t>48</w:t>
            </w:r>
            <w:r w:rsidRPr="008D3CA8">
              <w:rPr>
                <w:rStyle w:val="TALCar"/>
                <w:sz w:val="16"/>
                <w:szCs w:val="16"/>
                <w:lang w:val="en-US"/>
              </w:rPr>
              <w:t>0m</w:t>
            </w:r>
          </w:p>
        </w:tc>
      </w:tr>
      <w:tr w:rsidR="006F172A" w:rsidRPr="00E53ED3" w14:paraId="7B4B3B42" w14:textId="77777777" w:rsidTr="000A299A">
        <w:trPr>
          <w:trHeight w:val="284"/>
          <w:jc w:val="center"/>
        </w:trPr>
        <w:tc>
          <w:tcPr>
            <w:tcW w:w="1834" w:type="dxa"/>
            <w:vMerge/>
          </w:tcPr>
          <w:p w14:paraId="3EF4DB9A" w14:textId="77777777" w:rsidR="006F172A" w:rsidRPr="008D3CA8" w:rsidRDefault="006F172A" w:rsidP="000A299A">
            <w:pPr>
              <w:pStyle w:val="TAC"/>
              <w:rPr>
                <w:rStyle w:val="TALCar"/>
                <w:sz w:val="16"/>
                <w:szCs w:val="16"/>
                <w:lang w:val="en-US"/>
              </w:rPr>
            </w:pPr>
          </w:p>
        </w:tc>
        <w:tc>
          <w:tcPr>
            <w:tcW w:w="1053" w:type="dxa"/>
            <w:vMerge/>
          </w:tcPr>
          <w:p w14:paraId="52996734" w14:textId="77777777" w:rsidR="006F172A" w:rsidRPr="008D3CA8" w:rsidRDefault="006F172A" w:rsidP="000A299A">
            <w:pPr>
              <w:pStyle w:val="TAC"/>
              <w:rPr>
                <w:rStyle w:val="TALCar"/>
                <w:sz w:val="16"/>
                <w:szCs w:val="16"/>
                <w:lang w:val="en-US"/>
              </w:rPr>
            </w:pPr>
          </w:p>
        </w:tc>
        <w:tc>
          <w:tcPr>
            <w:tcW w:w="1575" w:type="dxa"/>
          </w:tcPr>
          <w:p w14:paraId="621921EF" w14:textId="77777777" w:rsidR="006F172A" w:rsidRPr="008D3CA8" w:rsidRDefault="006F172A" w:rsidP="000A299A">
            <w:pPr>
              <w:pStyle w:val="TAC"/>
              <w:rPr>
                <w:rStyle w:val="TALCar"/>
                <w:sz w:val="16"/>
                <w:szCs w:val="16"/>
                <w:lang w:val="en-US"/>
              </w:rPr>
            </w:pPr>
            <w:r w:rsidRPr="008D3CA8">
              <w:rPr>
                <w:sz w:val="16"/>
                <w:szCs w:val="16"/>
              </w:rPr>
              <w:t>Carrier phase</w:t>
            </w:r>
          </w:p>
        </w:tc>
        <w:tc>
          <w:tcPr>
            <w:tcW w:w="1202" w:type="dxa"/>
          </w:tcPr>
          <w:p w14:paraId="7937CB2D" w14:textId="7979580C" w:rsidR="006F172A" w:rsidRPr="008D3CA8" w:rsidRDefault="006F172A" w:rsidP="00806FE0">
            <w:pPr>
              <w:pStyle w:val="TAC"/>
              <w:rPr>
                <w:rStyle w:val="TALCar"/>
                <w:sz w:val="16"/>
                <w:szCs w:val="16"/>
                <w:lang w:val="en-US"/>
              </w:rPr>
            </w:pPr>
            <w:r w:rsidRPr="008D3CA8">
              <w:rPr>
                <w:rStyle w:val="TALCar"/>
                <w:sz w:val="16"/>
                <w:szCs w:val="16"/>
                <w:lang w:val="en-US"/>
              </w:rPr>
              <w:t>0.</w:t>
            </w:r>
            <w:r w:rsidR="00806FE0" w:rsidRPr="008D3CA8">
              <w:rPr>
                <w:rStyle w:val="TALCar"/>
                <w:sz w:val="16"/>
                <w:szCs w:val="16"/>
                <w:lang w:val="en-US"/>
              </w:rPr>
              <w:t>358</w:t>
            </w:r>
            <w:r w:rsidRPr="008D3CA8">
              <w:rPr>
                <w:rStyle w:val="TALCar"/>
                <w:sz w:val="16"/>
                <w:szCs w:val="16"/>
                <w:lang w:val="en-US"/>
              </w:rPr>
              <w:t>m</w:t>
            </w:r>
          </w:p>
        </w:tc>
        <w:tc>
          <w:tcPr>
            <w:tcW w:w="1202" w:type="dxa"/>
          </w:tcPr>
          <w:p w14:paraId="6C7A7920" w14:textId="239D9E1B" w:rsidR="006F172A" w:rsidRPr="008D3CA8" w:rsidRDefault="006F172A" w:rsidP="00806FE0">
            <w:pPr>
              <w:pStyle w:val="TAC"/>
              <w:rPr>
                <w:rStyle w:val="TALCar"/>
                <w:sz w:val="16"/>
                <w:szCs w:val="16"/>
                <w:lang w:val="en-US"/>
              </w:rPr>
            </w:pPr>
            <w:r w:rsidRPr="008D3CA8">
              <w:rPr>
                <w:rStyle w:val="TALCar"/>
                <w:sz w:val="16"/>
                <w:szCs w:val="16"/>
                <w:lang w:val="en-US"/>
              </w:rPr>
              <w:t>0.</w:t>
            </w:r>
            <w:r w:rsidR="00806FE0" w:rsidRPr="008D3CA8">
              <w:rPr>
                <w:rStyle w:val="TALCar"/>
                <w:sz w:val="16"/>
                <w:szCs w:val="16"/>
                <w:lang w:val="en-US"/>
              </w:rPr>
              <w:t>421</w:t>
            </w:r>
            <w:r w:rsidRPr="008D3CA8">
              <w:rPr>
                <w:rStyle w:val="TALCar"/>
                <w:sz w:val="16"/>
                <w:szCs w:val="16"/>
                <w:lang w:val="en-US"/>
              </w:rPr>
              <w:t>m</w:t>
            </w:r>
          </w:p>
        </w:tc>
        <w:tc>
          <w:tcPr>
            <w:tcW w:w="1202" w:type="dxa"/>
          </w:tcPr>
          <w:p w14:paraId="3185C387" w14:textId="24E70409" w:rsidR="006F172A" w:rsidRPr="008D3CA8" w:rsidRDefault="006F172A" w:rsidP="000A299A">
            <w:pPr>
              <w:pStyle w:val="TAC"/>
              <w:rPr>
                <w:rStyle w:val="TALCar"/>
                <w:sz w:val="16"/>
                <w:szCs w:val="16"/>
                <w:lang w:val="en-US"/>
              </w:rPr>
            </w:pPr>
            <w:r w:rsidRPr="008D3CA8">
              <w:rPr>
                <w:rStyle w:val="TALCar"/>
                <w:sz w:val="16"/>
                <w:szCs w:val="16"/>
                <w:lang w:val="en-US"/>
              </w:rPr>
              <w:t>0</w:t>
            </w:r>
            <w:r w:rsidR="00806FE0" w:rsidRPr="008D3CA8">
              <w:rPr>
                <w:rStyle w:val="TALCar"/>
                <w:sz w:val="16"/>
                <w:szCs w:val="16"/>
                <w:lang w:val="en-US"/>
              </w:rPr>
              <w:t>.48</w:t>
            </w:r>
            <w:r w:rsidRPr="008D3CA8">
              <w:rPr>
                <w:rStyle w:val="TALCar"/>
                <w:sz w:val="16"/>
                <w:szCs w:val="16"/>
                <w:lang w:val="en-US"/>
              </w:rPr>
              <w:t>6m</w:t>
            </w:r>
          </w:p>
        </w:tc>
        <w:tc>
          <w:tcPr>
            <w:tcW w:w="1202" w:type="dxa"/>
          </w:tcPr>
          <w:p w14:paraId="73AAD21B" w14:textId="39ED1465" w:rsidR="006F172A" w:rsidRPr="008D3CA8" w:rsidRDefault="00806FE0" w:rsidP="000A299A">
            <w:pPr>
              <w:pStyle w:val="TAC"/>
              <w:rPr>
                <w:rStyle w:val="TALCar"/>
                <w:sz w:val="16"/>
                <w:szCs w:val="16"/>
                <w:lang w:val="en-US"/>
              </w:rPr>
            </w:pPr>
            <w:r w:rsidRPr="008D3CA8">
              <w:rPr>
                <w:rStyle w:val="TALCar"/>
                <w:sz w:val="16"/>
                <w:szCs w:val="16"/>
                <w:lang w:val="en-US"/>
              </w:rPr>
              <w:t>0.651</w:t>
            </w:r>
            <w:r w:rsidR="006F172A" w:rsidRPr="008D3CA8">
              <w:rPr>
                <w:rStyle w:val="TALCar"/>
                <w:sz w:val="16"/>
                <w:szCs w:val="16"/>
                <w:lang w:val="en-US"/>
              </w:rPr>
              <w:t>m</w:t>
            </w:r>
          </w:p>
        </w:tc>
      </w:tr>
    </w:tbl>
    <w:p w14:paraId="4403A628" w14:textId="77777777" w:rsidR="000467B9" w:rsidRDefault="000467B9" w:rsidP="00184C8C">
      <w:pPr>
        <w:pStyle w:val="3GPPAgreements"/>
        <w:numPr>
          <w:ilvl w:val="0"/>
          <w:numId w:val="0"/>
        </w:numPr>
        <w:autoSpaceDE/>
        <w:autoSpaceDN/>
        <w:adjustRightInd/>
        <w:snapToGrid/>
        <w:jc w:val="left"/>
        <w:rPr>
          <w:color w:val="000000" w:themeColor="text1"/>
          <w:lang w:eastAsia="zh-CN"/>
        </w:rPr>
      </w:pPr>
    </w:p>
    <w:p w14:paraId="337862F0" w14:textId="00003EAD" w:rsidR="006F172A" w:rsidRDefault="006F172A" w:rsidP="006F172A">
      <w:pPr>
        <w:rPr>
          <w:lang w:eastAsia="zh-CN"/>
        </w:rPr>
      </w:pPr>
      <w:r w:rsidRPr="006F172A">
        <w:rPr>
          <w:lang w:eastAsia="zh-CN"/>
        </w:rPr>
        <w:t xml:space="preserve">Theoretically, the double difference carrier phase </w:t>
      </w:r>
      <w:r>
        <w:rPr>
          <w:lang w:eastAsia="zh-CN"/>
        </w:rPr>
        <w:t xml:space="preserve">positioning </w:t>
      </w:r>
      <w:r w:rsidRPr="006F172A">
        <w:rPr>
          <w:lang w:eastAsia="zh-CN"/>
        </w:rPr>
        <w:t>can eliminate the above error</w:t>
      </w:r>
      <w:r>
        <w:rPr>
          <w:lang w:eastAsia="zh-CN"/>
        </w:rPr>
        <w:t xml:space="preserve">s, </w:t>
      </w:r>
      <w:r w:rsidRPr="008810B7">
        <w:rPr>
          <w:lang w:eastAsia="zh-CN"/>
        </w:rPr>
        <w:t xml:space="preserve">the simulation results of </w:t>
      </w:r>
      <w:r w:rsidRPr="006F172A">
        <w:rPr>
          <w:lang w:eastAsia="zh-CN"/>
        </w:rPr>
        <w:t>double</w:t>
      </w:r>
      <w:r w:rsidRPr="008810B7">
        <w:rPr>
          <w:lang w:eastAsia="zh-CN"/>
        </w:rPr>
        <w:t xml:space="preserve"> difference carrier phase po</w:t>
      </w:r>
      <w:r>
        <w:rPr>
          <w:lang w:eastAsia="zh-CN"/>
        </w:rPr>
        <w:t xml:space="preserve">sitioning </w:t>
      </w:r>
      <w:r w:rsidRPr="006F172A">
        <w:rPr>
          <w:lang w:eastAsia="zh-CN"/>
        </w:rPr>
        <w:t>under asynchronous conditions</w:t>
      </w:r>
      <w:r>
        <w:rPr>
          <w:lang w:eastAsia="zh-CN"/>
        </w:rPr>
        <w:t xml:space="preserve"> are as follows</w:t>
      </w:r>
      <w:r w:rsidRPr="00E55A19">
        <w:rPr>
          <w:lang w:eastAsia="zh-CN"/>
        </w:rPr>
        <w:t>:</w:t>
      </w:r>
    </w:p>
    <w:p w14:paraId="2C785D9E" w14:textId="374EC70B" w:rsidR="006F172A" w:rsidRDefault="009C17D6" w:rsidP="006F172A">
      <w:pPr>
        <w:jc w:val="center"/>
        <w:rPr>
          <w:noProof/>
          <w:lang w:eastAsia="zh-CN"/>
        </w:rPr>
      </w:pPr>
      <w:r>
        <w:rPr>
          <w:noProof/>
          <w:lang w:eastAsia="zh-CN"/>
        </w:rPr>
        <w:drawing>
          <wp:inline distT="0" distB="0" distL="0" distR="0" wp14:anchorId="4B102A50" wp14:editId="386FDE26">
            <wp:extent cx="2852382" cy="2259470"/>
            <wp:effectExtent l="0" t="0" r="5715"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81691" cy="2282687"/>
                    </a:xfrm>
                    <a:prstGeom prst="rect">
                      <a:avLst/>
                    </a:prstGeom>
                  </pic:spPr>
                </pic:pic>
              </a:graphicData>
            </a:graphic>
          </wp:inline>
        </w:drawing>
      </w:r>
      <w:r w:rsidR="001D732F" w:rsidRPr="001D732F">
        <w:rPr>
          <w:noProof/>
          <w:lang w:eastAsia="zh-CN"/>
        </w:rPr>
        <w:t xml:space="preserve"> </w:t>
      </w:r>
      <w:r w:rsidR="006C1CCA">
        <w:rPr>
          <w:noProof/>
          <w:lang w:eastAsia="zh-CN"/>
        </w:rPr>
        <w:drawing>
          <wp:inline distT="0" distB="0" distL="0" distR="0" wp14:anchorId="6436CFEE" wp14:editId="2120B4CE">
            <wp:extent cx="2879678" cy="2258051"/>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24176" cy="2292944"/>
                    </a:xfrm>
                    <a:prstGeom prst="rect">
                      <a:avLst/>
                    </a:prstGeom>
                  </pic:spPr>
                </pic:pic>
              </a:graphicData>
            </a:graphic>
          </wp:inline>
        </w:drawing>
      </w:r>
    </w:p>
    <w:p w14:paraId="20AC345E" w14:textId="3871FC04" w:rsidR="006F172A" w:rsidRPr="00172009" w:rsidRDefault="006F172A" w:rsidP="006F172A">
      <w:pPr>
        <w:pStyle w:val="a5"/>
        <w:rPr>
          <w:b w:val="0"/>
          <w:bCs w:val="0"/>
          <w:sz w:val="16"/>
          <w:szCs w:val="16"/>
        </w:rPr>
      </w:pPr>
      <w:r>
        <w:t xml:space="preserve">Figure </w:t>
      </w:r>
      <w:r>
        <w:rPr>
          <w:noProof/>
        </w:rPr>
        <w:fldChar w:fldCharType="begin"/>
      </w:r>
      <w:r>
        <w:rPr>
          <w:noProof/>
        </w:rPr>
        <w:instrText xml:space="preserve"> SEQ Figure \* ARABIC </w:instrText>
      </w:r>
      <w:r>
        <w:rPr>
          <w:noProof/>
        </w:rPr>
        <w:fldChar w:fldCharType="separate"/>
      </w:r>
      <w:r w:rsidR="00E839CC">
        <w:rPr>
          <w:noProof/>
        </w:rPr>
        <w:t>8</w:t>
      </w:r>
      <w:r>
        <w:rPr>
          <w:noProof/>
        </w:rPr>
        <w:fldChar w:fldCharType="end"/>
      </w:r>
      <w:r>
        <w:t xml:space="preserve"> </w:t>
      </w:r>
      <w:r w:rsidRPr="00C83912">
        <w:t xml:space="preserve">The </w:t>
      </w:r>
      <w:r>
        <w:t>CDF curve</w:t>
      </w:r>
      <w:r w:rsidRPr="00C83912">
        <w:t xml:space="preserve"> of </w:t>
      </w:r>
      <w:r>
        <w:rPr>
          <w:lang w:eastAsia="zh-CN"/>
        </w:rPr>
        <w:t>double difference</w:t>
      </w:r>
      <w:r>
        <w:t xml:space="preserve"> carrier phase positioning </w:t>
      </w:r>
      <w:r w:rsidRPr="006F172A">
        <w:t xml:space="preserve">under </w:t>
      </w:r>
      <w:r>
        <w:t>a</w:t>
      </w:r>
      <w:r w:rsidRPr="006F172A">
        <w:t>synchronous conditions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1032"/>
        <w:gridCol w:w="1539"/>
        <w:gridCol w:w="1176"/>
        <w:gridCol w:w="1176"/>
        <w:gridCol w:w="1176"/>
        <w:gridCol w:w="1176"/>
      </w:tblGrid>
      <w:tr w:rsidR="006F172A" w:rsidRPr="00E53ED3" w14:paraId="79ABD047" w14:textId="77777777" w:rsidTr="000A299A">
        <w:trPr>
          <w:jc w:val="center"/>
        </w:trPr>
        <w:tc>
          <w:tcPr>
            <w:tcW w:w="1834" w:type="dxa"/>
            <w:vMerge w:val="restart"/>
            <w:vAlign w:val="center"/>
          </w:tcPr>
          <w:p w14:paraId="0961B5F2" w14:textId="77777777" w:rsidR="006F172A" w:rsidRPr="008D3CA8" w:rsidRDefault="006F172A" w:rsidP="000A299A">
            <w:pPr>
              <w:pStyle w:val="TAC"/>
              <w:rPr>
                <w:rStyle w:val="TALCar"/>
                <w:sz w:val="16"/>
                <w:szCs w:val="16"/>
                <w:lang w:val="en-US"/>
              </w:rPr>
            </w:pPr>
            <w:r w:rsidRPr="008D3CA8">
              <w:rPr>
                <w:rStyle w:val="TALCar"/>
                <w:sz w:val="16"/>
                <w:szCs w:val="16"/>
                <w:lang w:val="en-US"/>
              </w:rPr>
              <w:lastRenderedPageBreak/>
              <w:t>Simulation Settings</w:t>
            </w:r>
          </w:p>
        </w:tc>
        <w:tc>
          <w:tcPr>
            <w:tcW w:w="1053" w:type="dxa"/>
            <w:vMerge w:val="restart"/>
            <w:vAlign w:val="center"/>
          </w:tcPr>
          <w:p w14:paraId="048DB672" w14:textId="77777777" w:rsidR="006F172A" w:rsidRPr="008D3CA8" w:rsidRDefault="006F172A" w:rsidP="000A299A">
            <w:pPr>
              <w:pStyle w:val="TAC"/>
              <w:rPr>
                <w:rStyle w:val="TALCar"/>
                <w:sz w:val="16"/>
                <w:szCs w:val="16"/>
                <w:lang w:val="en-US"/>
              </w:rPr>
            </w:pPr>
            <w:r w:rsidRPr="008D3CA8">
              <w:rPr>
                <w:sz w:val="16"/>
                <w:szCs w:val="16"/>
                <w:lang w:eastAsia="zh-CN"/>
              </w:rPr>
              <w:t>Scenario</w:t>
            </w:r>
          </w:p>
        </w:tc>
        <w:tc>
          <w:tcPr>
            <w:tcW w:w="1575" w:type="dxa"/>
            <w:vMerge w:val="restart"/>
            <w:vAlign w:val="center"/>
          </w:tcPr>
          <w:p w14:paraId="4B9CE95D" w14:textId="77777777" w:rsidR="006F172A" w:rsidRPr="008D3CA8" w:rsidRDefault="006F172A" w:rsidP="000A299A">
            <w:pPr>
              <w:pStyle w:val="TAC"/>
              <w:rPr>
                <w:rStyle w:val="TALCar"/>
                <w:sz w:val="16"/>
                <w:szCs w:val="16"/>
                <w:lang w:val="en-US" w:eastAsia="zh-CN"/>
              </w:rPr>
            </w:pPr>
            <w:r w:rsidRPr="008D3CA8">
              <w:rPr>
                <w:rStyle w:val="TALCar"/>
                <w:sz w:val="16"/>
                <w:szCs w:val="16"/>
                <w:lang w:val="en-US" w:eastAsia="zh-CN"/>
              </w:rPr>
              <w:t>Positioning method</w:t>
            </w:r>
          </w:p>
        </w:tc>
        <w:tc>
          <w:tcPr>
            <w:tcW w:w="1202" w:type="dxa"/>
            <w:gridSpan w:val="4"/>
            <w:vAlign w:val="center"/>
          </w:tcPr>
          <w:p w14:paraId="5DB1663B" w14:textId="77777777" w:rsidR="006F172A" w:rsidRPr="008D3CA8" w:rsidRDefault="006F172A" w:rsidP="000A299A">
            <w:pPr>
              <w:pStyle w:val="TAC"/>
              <w:rPr>
                <w:rStyle w:val="TALCar"/>
                <w:sz w:val="16"/>
                <w:szCs w:val="16"/>
                <w:lang w:val="en-US"/>
              </w:rPr>
            </w:pPr>
            <w:r w:rsidRPr="008D3CA8">
              <w:rPr>
                <w:rStyle w:val="TALCar"/>
                <w:sz w:val="16"/>
                <w:szCs w:val="16"/>
                <w:lang w:val="en-US"/>
              </w:rPr>
              <w:t>Positioning Error</w:t>
            </w:r>
          </w:p>
        </w:tc>
      </w:tr>
      <w:tr w:rsidR="006F172A" w:rsidRPr="00E53ED3" w14:paraId="47C8777E" w14:textId="77777777" w:rsidTr="000A299A">
        <w:trPr>
          <w:jc w:val="center"/>
        </w:trPr>
        <w:tc>
          <w:tcPr>
            <w:tcW w:w="1834" w:type="dxa"/>
            <w:vMerge/>
          </w:tcPr>
          <w:p w14:paraId="4F6234BE" w14:textId="77777777" w:rsidR="006F172A" w:rsidRPr="008D3CA8" w:rsidRDefault="006F172A" w:rsidP="000A299A">
            <w:pPr>
              <w:pStyle w:val="TAC"/>
              <w:rPr>
                <w:rStyle w:val="TALCar"/>
                <w:sz w:val="16"/>
                <w:szCs w:val="16"/>
                <w:lang w:val="en-US"/>
              </w:rPr>
            </w:pPr>
          </w:p>
        </w:tc>
        <w:tc>
          <w:tcPr>
            <w:tcW w:w="1053" w:type="dxa"/>
            <w:vMerge/>
          </w:tcPr>
          <w:p w14:paraId="058E4E18" w14:textId="77777777" w:rsidR="006F172A" w:rsidRPr="008D3CA8" w:rsidRDefault="006F172A" w:rsidP="000A299A">
            <w:pPr>
              <w:pStyle w:val="TAC"/>
              <w:rPr>
                <w:rStyle w:val="TALCar"/>
                <w:sz w:val="16"/>
                <w:szCs w:val="16"/>
                <w:lang w:val="en-US"/>
              </w:rPr>
            </w:pPr>
          </w:p>
        </w:tc>
        <w:tc>
          <w:tcPr>
            <w:tcW w:w="1575" w:type="dxa"/>
            <w:vMerge/>
          </w:tcPr>
          <w:p w14:paraId="3F56A5DE" w14:textId="77777777" w:rsidR="006F172A" w:rsidRPr="008D3CA8" w:rsidRDefault="006F172A" w:rsidP="000A299A">
            <w:pPr>
              <w:pStyle w:val="TAC"/>
              <w:rPr>
                <w:rStyle w:val="TALCar"/>
                <w:sz w:val="16"/>
                <w:szCs w:val="16"/>
                <w:lang w:val="en-US"/>
              </w:rPr>
            </w:pPr>
          </w:p>
        </w:tc>
        <w:tc>
          <w:tcPr>
            <w:tcW w:w="1202" w:type="dxa"/>
            <w:vAlign w:val="center"/>
          </w:tcPr>
          <w:p w14:paraId="7A26037F" w14:textId="77777777" w:rsidR="006F172A" w:rsidRPr="008D3CA8" w:rsidRDefault="006F172A" w:rsidP="000A299A">
            <w:pPr>
              <w:pStyle w:val="TAC"/>
              <w:rPr>
                <w:rStyle w:val="TALCar"/>
                <w:sz w:val="16"/>
                <w:szCs w:val="16"/>
                <w:lang w:val="en-US"/>
              </w:rPr>
            </w:pPr>
            <w:r w:rsidRPr="008D3CA8">
              <w:rPr>
                <w:rStyle w:val="TALCar"/>
                <w:sz w:val="16"/>
                <w:szCs w:val="16"/>
                <w:lang w:val="en-US"/>
              </w:rPr>
              <w:t>50%</w:t>
            </w:r>
          </w:p>
        </w:tc>
        <w:tc>
          <w:tcPr>
            <w:tcW w:w="1202" w:type="dxa"/>
            <w:vAlign w:val="center"/>
          </w:tcPr>
          <w:p w14:paraId="1F6114C7" w14:textId="77777777" w:rsidR="006F172A" w:rsidRPr="008D3CA8" w:rsidRDefault="006F172A" w:rsidP="000A299A">
            <w:pPr>
              <w:pStyle w:val="TAC"/>
              <w:rPr>
                <w:rStyle w:val="TALCar"/>
                <w:sz w:val="16"/>
                <w:szCs w:val="16"/>
                <w:lang w:val="en-US"/>
              </w:rPr>
            </w:pPr>
            <w:r w:rsidRPr="008D3CA8">
              <w:rPr>
                <w:rStyle w:val="TALCar"/>
                <w:sz w:val="16"/>
                <w:szCs w:val="16"/>
                <w:lang w:val="en-US"/>
              </w:rPr>
              <w:t>67%</w:t>
            </w:r>
          </w:p>
        </w:tc>
        <w:tc>
          <w:tcPr>
            <w:tcW w:w="1202" w:type="dxa"/>
            <w:vAlign w:val="center"/>
          </w:tcPr>
          <w:p w14:paraId="6A66D0A9" w14:textId="77777777" w:rsidR="006F172A" w:rsidRPr="008D3CA8" w:rsidRDefault="006F172A" w:rsidP="000A299A">
            <w:pPr>
              <w:pStyle w:val="TAC"/>
              <w:rPr>
                <w:rStyle w:val="TALCar"/>
                <w:sz w:val="16"/>
                <w:szCs w:val="16"/>
                <w:lang w:val="en-US"/>
              </w:rPr>
            </w:pPr>
            <w:r w:rsidRPr="008D3CA8">
              <w:rPr>
                <w:rStyle w:val="TALCar"/>
                <w:sz w:val="16"/>
                <w:szCs w:val="16"/>
                <w:lang w:val="en-US"/>
              </w:rPr>
              <w:t>80%</w:t>
            </w:r>
          </w:p>
        </w:tc>
        <w:tc>
          <w:tcPr>
            <w:tcW w:w="1202" w:type="dxa"/>
            <w:vAlign w:val="center"/>
          </w:tcPr>
          <w:p w14:paraId="055FD058" w14:textId="77777777" w:rsidR="006F172A" w:rsidRPr="008D3CA8" w:rsidRDefault="006F172A" w:rsidP="000A299A">
            <w:pPr>
              <w:pStyle w:val="TAC"/>
              <w:rPr>
                <w:rStyle w:val="TALCar"/>
                <w:sz w:val="16"/>
                <w:szCs w:val="16"/>
                <w:lang w:val="en-US"/>
              </w:rPr>
            </w:pPr>
            <w:r w:rsidRPr="008D3CA8">
              <w:rPr>
                <w:rStyle w:val="TALCar"/>
                <w:sz w:val="16"/>
                <w:szCs w:val="16"/>
                <w:lang w:val="en-US"/>
              </w:rPr>
              <w:t>90%</w:t>
            </w:r>
          </w:p>
        </w:tc>
      </w:tr>
      <w:tr w:rsidR="006F172A" w:rsidRPr="00E53ED3" w14:paraId="11244B1D" w14:textId="77777777" w:rsidTr="000A299A">
        <w:trPr>
          <w:trHeight w:val="284"/>
          <w:jc w:val="center"/>
        </w:trPr>
        <w:tc>
          <w:tcPr>
            <w:tcW w:w="1834" w:type="dxa"/>
            <w:vMerge w:val="restart"/>
            <w:vAlign w:val="center"/>
          </w:tcPr>
          <w:p w14:paraId="709CE71A" w14:textId="77777777" w:rsidR="006F172A" w:rsidRPr="008D3CA8" w:rsidRDefault="006F172A" w:rsidP="000A299A">
            <w:pPr>
              <w:pStyle w:val="TAC"/>
              <w:rPr>
                <w:rStyle w:val="TALCar"/>
                <w:sz w:val="16"/>
                <w:szCs w:val="16"/>
                <w:lang w:val="en-US"/>
              </w:rPr>
            </w:pPr>
            <w:r w:rsidRPr="008D3CA8">
              <w:rPr>
                <w:rStyle w:val="TALCar"/>
                <w:sz w:val="16"/>
                <w:szCs w:val="16"/>
                <w:lang w:val="en-US"/>
              </w:rPr>
              <w:t>FR1, 100MHz, 30kHz SCS, 7 TRPs</w:t>
            </w:r>
          </w:p>
        </w:tc>
        <w:tc>
          <w:tcPr>
            <w:tcW w:w="1053" w:type="dxa"/>
            <w:vMerge w:val="restart"/>
            <w:vAlign w:val="center"/>
          </w:tcPr>
          <w:p w14:paraId="4E5AB17A" w14:textId="77777777" w:rsidR="006F172A" w:rsidRPr="008D3CA8" w:rsidRDefault="006F172A" w:rsidP="000A299A">
            <w:pPr>
              <w:pStyle w:val="TAC"/>
              <w:rPr>
                <w:rStyle w:val="TALCar"/>
                <w:sz w:val="16"/>
                <w:szCs w:val="16"/>
                <w:lang w:val="en-US"/>
              </w:rPr>
            </w:pPr>
            <w:r w:rsidRPr="008D3CA8">
              <w:rPr>
                <w:rStyle w:val="TALCar"/>
                <w:sz w:val="16"/>
                <w:szCs w:val="16"/>
                <w:lang w:val="en-US"/>
              </w:rPr>
              <w:t>InF-SH</w:t>
            </w:r>
          </w:p>
        </w:tc>
        <w:tc>
          <w:tcPr>
            <w:tcW w:w="1575" w:type="dxa"/>
          </w:tcPr>
          <w:p w14:paraId="085777DB" w14:textId="77777777" w:rsidR="006F172A" w:rsidRPr="008D3CA8" w:rsidRDefault="006F172A" w:rsidP="000A299A">
            <w:pPr>
              <w:pStyle w:val="TAC"/>
              <w:rPr>
                <w:rStyle w:val="TALCar"/>
                <w:sz w:val="16"/>
                <w:szCs w:val="16"/>
                <w:lang w:val="en-US"/>
              </w:rPr>
            </w:pPr>
            <w:r w:rsidRPr="008D3CA8">
              <w:rPr>
                <w:rStyle w:val="TALCar"/>
                <w:sz w:val="16"/>
                <w:szCs w:val="16"/>
                <w:lang w:val="en-US"/>
              </w:rPr>
              <w:t>UL-TDOA</w:t>
            </w:r>
          </w:p>
        </w:tc>
        <w:tc>
          <w:tcPr>
            <w:tcW w:w="1202" w:type="dxa"/>
          </w:tcPr>
          <w:p w14:paraId="1E9DBA91" w14:textId="77622B64" w:rsidR="006F172A" w:rsidRPr="008D3CA8" w:rsidRDefault="009C17D6" w:rsidP="000A299A">
            <w:pPr>
              <w:pStyle w:val="TAC"/>
              <w:rPr>
                <w:rStyle w:val="TALCar"/>
                <w:sz w:val="16"/>
                <w:szCs w:val="16"/>
                <w:lang w:val="en-US"/>
              </w:rPr>
            </w:pPr>
            <w:r w:rsidRPr="008D3CA8">
              <w:rPr>
                <w:rStyle w:val="TALCar"/>
                <w:sz w:val="16"/>
                <w:szCs w:val="16"/>
                <w:lang w:val="en-US"/>
              </w:rPr>
              <w:t>0.051</w:t>
            </w:r>
            <w:r w:rsidR="006F172A" w:rsidRPr="008D3CA8">
              <w:rPr>
                <w:rStyle w:val="TALCar"/>
                <w:sz w:val="16"/>
                <w:szCs w:val="16"/>
                <w:lang w:val="en-US"/>
              </w:rPr>
              <w:t>m</w:t>
            </w:r>
          </w:p>
        </w:tc>
        <w:tc>
          <w:tcPr>
            <w:tcW w:w="1202" w:type="dxa"/>
          </w:tcPr>
          <w:p w14:paraId="240B1462" w14:textId="577F2642" w:rsidR="006F172A" w:rsidRPr="008D3CA8" w:rsidRDefault="009C17D6" w:rsidP="000A299A">
            <w:pPr>
              <w:pStyle w:val="TAC"/>
              <w:rPr>
                <w:rStyle w:val="TALCar"/>
                <w:sz w:val="16"/>
                <w:szCs w:val="16"/>
                <w:lang w:val="en-US"/>
              </w:rPr>
            </w:pPr>
            <w:r w:rsidRPr="008D3CA8">
              <w:rPr>
                <w:rStyle w:val="TALCar"/>
                <w:sz w:val="16"/>
                <w:szCs w:val="16"/>
                <w:lang w:val="en-US"/>
              </w:rPr>
              <w:t>0.077</w:t>
            </w:r>
            <w:r w:rsidR="006F172A" w:rsidRPr="008D3CA8">
              <w:rPr>
                <w:rStyle w:val="TALCar"/>
                <w:sz w:val="16"/>
                <w:szCs w:val="16"/>
                <w:lang w:val="en-US"/>
              </w:rPr>
              <w:t>m</w:t>
            </w:r>
          </w:p>
        </w:tc>
        <w:tc>
          <w:tcPr>
            <w:tcW w:w="1202" w:type="dxa"/>
          </w:tcPr>
          <w:p w14:paraId="5819C6EC" w14:textId="6473334F" w:rsidR="006F172A" w:rsidRPr="008D3CA8" w:rsidRDefault="009C17D6" w:rsidP="000A299A">
            <w:pPr>
              <w:pStyle w:val="TAC"/>
              <w:rPr>
                <w:rStyle w:val="TALCar"/>
                <w:sz w:val="16"/>
                <w:szCs w:val="16"/>
                <w:lang w:val="en-US"/>
              </w:rPr>
            </w:pPr>
            <w:r w:rsidRPr="008D3CA8">
              <w:rPr>
                <w:rStyle w:val="TALCar"/>
                <w:sz w:val="16"/>
                <w:szCs w:val="16"/>
                <w:lang w:val="en-US"/>
              </w:rPr>
              <w:t>0.120</w:t>
            </w:r>
            <w:r w:rsidR="006F172A" w:rsidRPr="008D3CA8">
              <w:rPr>
                <w:rStyle w:val="TALCar"/>
                <w:sz w:val="16"/>
                <w:szCs w:val="16"/>
                <w:lang w:val="en-US"/>
              </w:rPr>
              <w:t>m</w:t>
            </w:r>
          </w:p>
        </w:tc>
        <w:tc>
          <w:tcPr>
            <w:tcW w:w="1202" w:type="dxa"/>
          </w:tcPr>
          <w:p w14:paraId="6FF124F9" w14:textId="562C5309" w:rsidR="006F172A" w:rsidRPr="008D3CA8" w:rsidRDefault="009C17D6" w:rsidP="000A299A">
            <w:pPr>
              <w:pStyle w:val="TAC"/>
              <w:rPr>
                <w:rStyle w:val="TALCar"/>
                <w:sz w:val="16"/>
                <w:szCs w:val="16"/>
                <w:lang w:val="en-US"/>
              </w:rPr>
            </w:pPr>
            <w:r w:rsidRPr="008D3CA8">
              <w:rPr>
                <w:rStyle w:val="TALCar"/>
                <w:sz w:val="16"/>
                <w:szCs w:val="16"/>
                <w:lang w:val="en-US"/>
              </w:rPr>
              <w:t>0.220</w:t>
            </w:r>
            <w:r w:rsidR="006F172A" w:rsidRPr="008D3CA8">
              <w:rPr>
                <w:rStyle w:val="TALCar"/>
                <w:sz w:val="16"/>
                <w:szCs w:val="16"/>
                <w:lang w:val="en-US"/>
              </w:rPr>
              <w:t>m</w:t>
            </w:r>
          </w:p>
        </w:tc>
      </w:tr>
      <w:tr w:rsidR="006F172A" w:rsidRPr="00E53ED3" w14:paraId="02FEEB80" w14:textId="77777777" w:rsidTr="000A299A">
        <w:trPr>
          <w:trHeight w:val="284"/>
          <w:jc w:val="center"/>
        </w:trPr>
        <w:tc>
          <w:tcPr>
            <w:tcW w:w="1834" w:type="dxa"/>
            <w:vMerge/>
          </w:tcPr>
          <w:p w14:paraId="38624551" w14:textId="77777777" w:rsidR="006F172A" w:rsidRPr="008D3CA8" w:rsidRDefault="006F172A" w:rsidP="000A299A">
            <w:pPr>
              <w:pStyle w:val="TAC"/>
              <w:rPr>
                <w:rStyle w:val="TALCar"/>
                <w:sz w:val="16"/>
                <w:szCs w:val="16"/>
                <w:lang w:val="en-US"/>
              </w:rPr>
            </w:pPr>
          </w:p>
        </w:tc>
        <w:tc>
          <w:tcPr>
            <w:tcW w:w="1053" w:type="dxa"/>
            <w:vMerge/>
          </w:tcPr>
          <w:p w14:paraId="2D0A0D98" w14:textId="77777777" w:rsidR="006F172A" w:rsidRPr="008D3CA8" w:rsidRDefault="006F172A" w:rsidP="000A299A">
            <w:pPr>
              <w:pStyle w:val="TAC"/>
              <w:rPr>
                <w:rStyle w:val="TALCar"/>
                <w:sz w:val="16"/>
                <w:szCs w:val="16"/>
                <w:lang w:val="en-US"/>
              </w:rPr>
            </w:pPr>
          </w:p>
        </w:tc>
        <w:tc>
          <w:tcPr>
            <w:tcW w:w="1575" w:type="dxa"/>
          </w:tcPr>
          <w:p w14:paraId="75B83989" w14:textId="77777777" w:rsidR="006F172A" w:rsidRPr="008D3CA8" w:rsidRDefault="006F172A" w:rsidP="000A299A">
            <w:pPr>
              <w:pStyle w:val="TAC"/>
              <w:rPr>
                <w:rStyle w:val="TALCar"/>
                <w:sz w:val="16"/>
                <w:szCs w:val="16"/>
                <w:lang w:val="en-US"/>
              </w:rPr>
            </w:pPr>
            <w:r w:rsidRPr="008D3CA8">
              <w:rPr>
                <w:sz w:val="16"/>
                <w:szCs w:val="16"/>
              </w:rPr>
              <w:t>Carrier phase</w:t>
            </w:r>
          </w:p>
        </w:tc>
        <w:tc>
          <w:tcPr>
            <w:tcW w:w="1202" w:type="dxa"/>
          </w:tcPr>
          <w:p w14:paraId="37843B40" w14:textId="71A39C06" w:rsidR="006F172A" w:rsidRPr="008D3CA8" w:rsidRDefault="009C17D6" w:rsidP="000A299A">
            <w:pPr>
              <w:pStyle w:val="TAC"/>
              <w:rPr>
                <w:rStyle w:val="TALCar"/>
                <w:sz w:val="16"/>
                <w:szCs w:val="16"/>
                <w:lang w:val="en-US"/>
              </w:rPr>
            </w:pPr>
            <w:r w:rsidRPr="008D3CA8">
              <w:rPr>
                <w:rStyle w:val="TALCar"/>
                <w:sz w:val="16"/>
                <w:szCs w:val="16"/>
                <w:lang w:val="en-US"/>
              </w:rPr>
              <w:t>0.00065</w:t>
            </w:r>
            <w:r w:rsidR="006F172A" w:rsidRPr="008D3CA8">
              <w:rPr>
                <w:rStyle w:val="TALCar"/>
                <w:sz w:val="16"/>
                <w:szCs w:val="16"/>
                <w:lang w:val="en-US"/>
              </w:rPr>
              <w:t>m</w:t>
            </w:r>
          </w:p>
        </w:tc>
        <w:tc>
          <w:tcPr>
            <w:tcW w:w="1202" w:type="dxa"/>
          </w:tcPr>
          <w:p w14:paraId="66E1D11A" w14:textId="5326B2AA" w:rsidR="006F172A" w:rsidRPr="008D3CA8" w:rsidRDefault="009C17D6" w:rsidP="000A299A">
            <w:pPr>
              <w:pStyle w:val="TAC"/>
              <w:rPr>
                <w:rStyle w:val="TALCar"/>
                <w:sz w:val="16"/>
                <w:szCs w:val="16"/>
                <w:lang w:val="en-US"/>
              </w:rPr>
            </w:pPr>
            <w:r w:rsidRPr="008D3CA8">
              <w:rPr>
                <w:rStyle w:val="TALCar"/>
                <w:sz w:val="16"/>
                <w:szCs w:val="16"/>
                <w:lang w:val="en-US"/>
              </w:rPr>
              <w:t>0.00084</w:t>
            </w:r>
            <w:r w:rsidR="006F172A" w:rsidRPr="008D3CA8">
              <w:rPr>
                <w:rStyle w:val="TALCar"/>
                <w:sz w:val="16"/>
                <w:szCs w:val="16"/>
                <w:lang w:val="en-US"/>
              </w:rPr>
              <w:t>m</w:t>
            </w:r>
          </w:p>
        </w:tc>
        <w:tc>
          <w:tcPr>
            <w:tcW w:w="1202" w:type="dxa"/>
          </w:tcPr>
          <w:p w14:paraId="001FBDE6" w14:textId="38BBFD48" w:rsidR="006F172A" w:rsidRPr="008D3CA8" w:rsidRDefault="009C17D6" w:rsidP="000A299A">
            <w:pPr>
              <w:pStyle w:val="TAC"/>
              <w:rPr>
                <w:rStyle w:val="TALCar"/>
                <w:sz w:val="16"/>
                <w:szCs w:val="16"/>
                <w:lang w:val="en-US"/>
              </w:rPr>
            </w:pPr>
            <w:r w:rsidRPr="008D3CA8">
              <w:rPr>
                <w:rStyle w:val="TALCar"/>
                <w:sz w:val="16"/>
                <w:szCs w:val="16"/>
                <w:lang w:val="en-US"/>
              </w:rPr>
              <w:t>0.00107</w:t>
            </w:r>
            <w:r w:rsidR="006F172A" w:rsidRPr="008D3CA8">
              <w:rPr>
                <w:rStyle w:val="TALCar"/>
                <w:sz w:val="16"/>
                <w:szCs w:val="16"/>
                <w:lang w:val="en-US"/>
              </w:rPr>
              <w:t>m</w:t>
            </w:r>
          </w:p>
        </w:tc>
        <w:tc>
          <w:tcPr>
            <w:tcW w:w="1202" w:type="dxa"/>
          </w:tcPr>
          <w:p w14:paraId="5CC4BFCC" w14:textId="117897E3" w:rsidR="006F172A" w:rsidRPr="008D3CA8" w:rsidRDefault="009C17D6" w:rsidP="000A299A">
            <w:pPr>
              <w:pStyle w:val="TAC"/>
              <w:rPr>
                <w:rStyle w:val="TALCar"/>
                <w:sz w:val="16"/>
                <w:szCs w:val="16"/>
                <w:lang w:val="en-US"/>
              </w:rPr>
            </w:pPr>
            <w:r w:rsidRPr="008D3CA8">
              <w:rPr>
                <w:rStyle w:val="TALCar"/>
                <w:sz w:val="16"/>
                <w:szCs w:val="16"/>
                <w:lang w:val="en-US"/>
              </w:rPr>
              <w:t>0.001</w:t>
            </w:r>
            <w:r w:rsidR="006F172A" w:rsidRPr="008D3CA8">
              <w:rPr>
                <w:rStyle w:val="TALCar"/>
                <w:sz w:val="16"/>
                <w:szCs w:val="16"/>
                <w:lang w:val="en-US"/>
              </w:rPr>
              <w:t>7</w:t>
            </w:r>
            <w:r w:rsidRPr="008D3CA8">
              <w:rPr>
                <w:rStyle w:val="TALCar"/>
                <w:sz w:val="16"/>
                <w:szCs w:val="16"/>
                <w:lang w:val="en-US"/>
              </w:rPr>
              <w:t>1</w:t>
            </w:r>
            <w:r w:rsidR="006F172A" w:rsidRPr="008D3CA8">
              <w:rPr>
                <w:rStyle w:val="TALCar"/>
                <w:sz w:val="16"/>
                <w:szCs w:val="16"/>
                <w:lang w:val="en-US"/>
              </w:rPr>
              <w:t>m</w:t>
            </w:r>
          </w:p>
        </w:tc>
      </w:tr>
      <w:tr w:rsidR="006F172A" w:rsidRPr="00E53ED3" w14:paraId="46D03454" w14:textId="77777777" w:rsidTr="000A299A">
        <w:trPr>
          <w:trHeight w:val="284"/>
          <w:jc w:val="center"/>
        </w:trPr>
        <w:tc>
          <w:tcPr>
            <w:tcW w:w="1834" w:type="dxa"/>
            <w:vMerge/>
          </w:tcPr>
          <w:p w14:paraId="089D4F11" w14:textId="77777777" w:rsidR="006F172A" w:rsidRPr="008D3CA8" w:rsidRDefault="006F172A" w:rsidP="000A299A">
            <w:pPr>
              <w:pStyle w:val="TAC"/>
              <w:rPr>
                <w:rStyle w:val="TALCar"/>
                <w:sz w:val="16"/>
                <w:szCs w:val="16"/>
                <w:lang w:val="en-US"/>
              </w:rPr>
            </w:pPr>
          </w:p>
        </w:tc>
        <w:tc>
          <w:tcPr>
            <w:tcW w:w="1053" w:type="dxa"/>
            <w:vMerge w:val="restart"/>
            <w:vAlign w:val="center"/>
          </w:tcPr>
          <w:p w14:paraId="15EEF02F" w14:textId="77777777" w:rsidR="006F172A" w:rsidRPr="008D3CA8" w:rsidRDefault="006F172A" w:rsidP="000A299A">
            <w:pPr>
              <w:pStyle w:val="TAC"/>
              <w:rPr>
                <w:rStyle w:val="TALCar"/>
                <w:sz w:val="16"/>
                <w:szCs w:val="16"/>
                <w:lang w:val="en-US"/>
              </w:rPr>
            </w:pPr>
            <w:r w:rsidRPr="008D3CA8">
              <w:rPr>
                <w:rStyle w:val="TALCar"/>
                <w:sz w:val="16"/>
                <w:szCs w:val="16"/>
                <w:lang w:val="en-US"/>
              </w:rPr>
              <w:t>InF-DH</w:t>
            </w:r>
          </w:p>
        </w:tc>
        <w:tc>
          <w:tcPr>
            <w:tcW w:w="1575" w:type="dxa"/>
          </w:tcPr>
          <w:p w14:paraId="0A80FD9B" w14:textId="77777777" w:rsidR="006F172A" w:rsidRPr="008D3CA8" w:rsidRDefault="006F172A" w:rsidP="000A299A">
            <w:pPr>
              <w:pStyle w:val="TAC"/>
              <w:rPr>
                <w:rStyle w:val="TALCar"/>
                <w:sz w:val="16"/>
                <w:szCs w:val="16"/>
                <w:lang w:val="en-US"/>
              </w:rPr>
            </w:pPr>
            <w:r w:rsidRPr="008D3CA8">
              <w:rPr>
                <w:rStyle w:val="TALCar"/>
                <w:sz w:val="16"/>
                <w:szCs w:val="16"/>
                <w:lang w:val="en-US"/>
              </w:rPr>
              <w:t>UL-TDOA</w:t>
            </w:r>
          </w:p>
        </w:tc>
        <w:tc>
          <w:tcPr>
            <w:tcW w:w="1202" w:type="dxa"/>
          </w:tcPr>
          <w:p w14:paraId="118DD2EE" w14:textId="3D6A2BB7" w:rsidR="006F172A" w:rsidRPr="008D3CA8" w:rsidRDefault="001D732F" w:rsidP="006C1CCA">
            <w:pPr>
              <w:pStyle w:val="TAC"/>
              <w:rPr>
                <w:rStyle w:val="TALCar"/>
                <w:sz w:val="16"/>
                <w:szCs w:val="16"/>
                <w:lang w:val="en-US"/>
              </w:rPr>
            </w:pPr>
            <w:r w:rsidRPr="008D3CA8">
              <w:rPr>
                <w:rStyle w:val="TALCar"/>
                <w:sz w:val="16"/>
                <w:szCs w:val="16"/>
                <w:lang w:val="en-US"/>
              </w:rPr>
              <w:t>0.0</w:t>
            </w:r>
            <w:r w:rsidR="006C1CCA" w:rsidRPr="008D3CA8">
              <w:rPr>
                <w:rStyle w:val="TALCar"/>
                <w:sz w:val="16"/>
                <w:szCs w:val="16"/>
                <w:lang w:val="en-US"/>
              </w:rPr>
              <w:t>71</w:t>
            </w:r>
            <w:r w:rsidR="006F172A" w:rsidRPr="008D3CA8">
              <w:rPr>
                <w:rStyle w:val="TALCar"/>
                <w:sz w:val="16"/>
                <w:szCs w:val="16"/>
                <w:lang w:val="en-US"/>
              </w:rPr>
              <w:t>m</w:t>
            </w:r>
          </w:p>
        </w:tc>
        <w:tc>
          <w:tcPr>
            <w:tcW w:w="1202" w:type="dxa"/>
          </w:tcPr>
          <w:p w14:paraId="08E1A55B" w14:textId="3FD54AA7" w:rsidR="006F172A" w:rsidRPr="008D3CA8" w:rsidRDefault="001D732F" w:rsidP="000A299A">
            <w:pPr>
              <w:pStyle w:val="TAC"/>
              <w:rPr>
                <w:rStyle w:val="TALCar"/>
                <w:sz w:val="16"/>
                <w:szCs w:val="16"/>
                <w:lang w:val="en-US"/>
              </w:rPr>
            </w:pPr>
            <w:r w:rsidRPr="008D3CA8">
              <w:rPr>
                <w:rStyle w:val="TALCar"/>
                <w:sz w:val="16"/>
                <w:szCs w:val="16"/>
                <w:lang w:val="en-US"/>
              </w:rPr>
              <w:t>0</w:t>
            </w:r>
            <w:r w:rsidR="006C1CCA" w:rsidRPr="008D3CA8">
              <w:rPr>
                <w:rStyle w:val="TALCar"/>
                <w:sz w:val="16"/>
                <w:szCs w:val="16"/>
                <w:lang w:val="en-US"/>
              </w:rPr>
              <w:t>.113</w:t>
            </w:r>
            <w:r w:rsidR="006F172A" w:rsidRPr="008D3CA8">
              <w:rPr>
                <w:rStyle w:val="TALCar"/>
                <w:sz w:val="16"/>
                <w:szCs w:val="16"/>
                <w:lang w:val="en-US"/>
              </w:rPr>
              <w:t>m</w:t>
            </w:r>
          </w:p>
        </w:tc>
        <w:tc>
          <w:tcPr>
            <w:tcW w:w="1202" w:type="dxa"/>
          </w:tcPr>
          <w:p w14:paraId="53914852" w14:textId="29229732" w:rsidR="006F172A" w:rsidRPr="008D3CA8" w:rsidRDefault="006C1CCA" w:rsidP="000A299A">
            <w:pPr>
              <w:pStyle w:val="TAC"/>
              <w:rPr>
                <w:rStyle w:val="TALCar"/>
                <w:sz w:val="16"/>
                <w:szCs w:val="16"/>
                <w:lang w:val="en-US"/>
              </w:rPr>
            </w:pPr>
            <w:r w:rsidRPr="008D3CA8">
              <w:rPr>
                <w:rStyle w:val="TALCar"/>
                <w:sz w:val="16"/>
                <w:szCs w:val="16"/>
                <w:lang w:val="en-US"/>
              </w:rPr>
              <w:t>0.202</w:t>
            </w:r>
            <w:r w:rsidR="006F172A" w:rsidRPr="008D3CA8">
              <w:rPr>
                <w:rStyle w:val="TALCar"/>
                <w:sz w:val="16"/>
                <w:szCs w:val="16"/>
                <w:lang w:val="en-US"/>
              </w:rPr>
              <w:t>m</w:t>
            </w:r>
          </w:p>
        </w:tc>
        <w:tc>
          <w:tcPr>
            <w:tcW w:w="1202" w:type="dxa"/>
          </w:tcPr>
          <w:p w14:paraId="07905316" w14:textId="7A4EF4EC" w:rsidR="006F172A" w:rsidRPr="008D3CA8" w:rsidRDefault="006C1CCA" w:rsidP="000A299A">
            <w:pPr>
              <w:pStyle w:val="TAC"/>
              <w:rPr>
                <w:rStyle w:val="TALCar"/>
                <w:sz w:val="16"/>
                <w:szCs w:val="16"/>
                <w:lang w:val="en-US"/>
              </w:rPr>
            </w:pPr>
            <w:r w:rsidRPr="008D3CA8">
              <w:rPr>
                <w:rStyle w:val="TALCar"/>
                <w:sz w:val="16"/>
                <w:szCs w:val="16"/>
                <w:lang w:val="en-US"/>
              </w:rPr>
              <w:t>0.460</w:t>
            </w:r>
            <w:r w:rsidR="006F172A" w:rsidRPr="008D3CA8">
              <w:rPr>
                <w:rStyle w:val="TALCar"/>
                <w:sz w:val="16"/>
                <w:szCs w:val="16"/>
                <w:lang w:val="en-US"/>
              </w:rPr>
              <w:t>m</w:t>
            </w:r>
          </w:p>
        </w:tc>
      </w:tr>
      <w:tr w:rsidR="006F172A" w:rsidRPr="00E53ED3" w14:paraId="1A42467E" w14:textId="77777777" w:rsidTr="000A299A">
        <w:trPr>
          <w:trHeight w:val="284"/>
          <w:jc w:val="center"/>
        </w:trPr>
        <w:tc>
          <w:tcPr>
            <w:tcW w:w="1834" w:type="dxa"/>
            <w:vMerge/>
          </w:tcPr>
          <w:p w14:paraId="3C746357" w14:textId="77777777" w:rsidR="006F172A" w:rsidRPr="008D3CA8" w:rsidRDefault="006F172A" w:rsidP="000A299A">
            <w:pPr>
              <w:pStyle w:val="TAC"/>
              <w:rPr>
                <w:rStyle w:val="TALCar"/>
                <w:sz w:val="16"/>
                <w:szCs w:val="16"/>
                <w:lang w:val="en-US"/>
              </w:rPr>
            </w:pPr>
          </w:p>
        </w:tc>
        <w:tc>
          <w:tcPr>
            <w:tcW w:w="1053" w:type="dxa"/>
            <w:vMerge/>
          </w:tcPr>
          <w:p w14:paraId="5813DEDD" w14:textId="77777777" w:rsidR="006F172A" w:rsidRPr="008D3CA8" w:rsidRDefault="006F172A" w:rsidP="000A299A">
            <w:pPr>
              <w:pStyle w:val="TAC"/>
              <w:rPr>
                <w:rStyle w:val="TALCar"/>
                <w:sz w:val="16"/>
                <w:szCs w:val="16"/>
                <w:lang w:val="en-US"/>
              </w:rPr>
            </w:pPr>
          </w:p>
        </w:tc>
        <w:tc>
          <w:tcPr>
            <w:tcW w:w="1575" w:type="dxa"/>
          </w:tcPr>
          <w:p w14:paraId="0D59B176" w14:textId="77777777" w:rsidR="006F172A" w:rsidRPr="008D3CA8" w:rsidRDefault="006F172A" w:rsidP="000A299A">
            <w:pPr>
              <w:pStyle w:val="TAC"/>
              <w:rPr>
                <w:rStyle w:val="TALCar"/>
                <w:sz w:val="16"/>
                <w:szCs w:val="16"/>
                <w:lang w:val="en-US"/>
              </w:rPr>
            </w:pPr>
            <w:r w:rsidRPr="008D3CA8">
              <w:rPr>
                <w:sz w:val="16"/>
                <w:szCs w:val="16"/>
              </w:rPr>
              <w:t>Carrier phase</w:t>
            </w:r>
          </w:p>
        </w:tc>
        <w:tc>
          <w:tcPr>
            <w:tcW w:w="1202" w:type="dxa"/>
          </w:tcPr>
          <w:p w14:paraId="44F9A1EE" w14:textId="6A3ED565" w:rsidR="006F172A" w:rsidRPr="008D3CA8" w:rsidRDefault="006C1CCA" w:rsidP="000A299A">
            <w:pPr>
              <w:pStyle w:val="TAC"/>
              <w:rPr>
                <w:rStyle w:val="TALCar"/>
                <w:sz w:val="16"/>
                <w:szCs w:val="16"/>
                <w:lang w:val="en-US"/>
              </w:rPr>
            </w:pPr>
            <w:r w:rsidRPr="008D3CA8">
              <w:rPr>
                <w:rStyle w:val="TALCar"/>
                <w:sz w:val="16"/>
                <w:szCs w:val="16"/>
                <w:lang w:val="en-US"/>
              </w:rPr>
              <w:t>0.000</w:t>
            </w:r>
            <w:r w:rsidR="001D732F" w:rsidRPr="008D3CA8">
              <w:rPr>
                <w:rStyle w:val="TALCar"/>
                <w:sz w:val="16"/>
                <w:szCs w:val="16"/>
                <w:lang w:val="en-US"/>
              </w:rPr>
              <w:t>8</w:t>
            </w:r>
            <w:r w:rsidRPr="008D3CA8">
              <w:rPr>
                <w:rStyle w:val="TALCar"/>
                <w:sz w:val="16"/>
                <w:szCs w:val="16"/>
                <w:lang w:val="en-US"/>
              </w:rPr>
              <w:t>6</w:t>
            </w:r>
            <w:r w:rsidR="006F172A" w:rsidRPr="008D3CA8">
              <w:rPr>
                <w:rStyle w:val="TALCar"/>
                <w:sz w:val="16"/>
                <w:szCs w:val="16"/>
                <w:lang w:val="en-US"/>
              </w:rPr>
              <w:t>m</w:t>
            </w:r>
          </w:p>
        </w:tc>
        <w:tc>
          <w:tcPr>
            <w:tcW w:w="1202" w:type="dxa"/>
          </w:tcPr>
          <w:p w14:paraId="37C60BCA" w14:textId="0F7897BD" w:rsidR="006F172A" w:rsidRPr="008D3CA8" w:rsidRDefault="001D732F" w:rsidP="006C1CCA">
            <w:pPr>
              <w:pStyle w:val="TAC"/>
              <w:rPr>
                <w:rStyle w:val="TALCar"/>
                <w:sz w:val="16"/>
                <w:szCs w:val="16"/>
                <w:lang w:val="en-US"/>
              </w:rPr>
            </w:pPr>
            <w:r w:rsidRPr="008D3CA8">
              <w:rPr>
                <w:rStyle w:val="TALCar"/>
                <w:sz w:val="16"/>
                <w:szCs w:val="16"/>
                <w:lang w:val="en-US"/>
              </w:rPr>
              <w:t>0.00</w:t>
            </w:r>
            <w:r w:rsidR="006C1CCA" w:rsidRPr="008D3CA8">
              <w:rPr>
                <w:rStyle w:val="TALCar"/>
                <w:sz w:val="16"/>
                <w:szCs w:val="16"/>
                <w:lang w:val="en-US"/>
              </w:rPr>
              <w:t>1</w:t>
            </w:r>
            <w:r w:rsidRPr="008D3CA8">
              <w:rPr>
                <w:rStyle w:val="TALCar"/>
                <w:sz w:val="16"/>
                <w:szCs w:val="16"/>
                <w:lang w:val="en-US"/>
              </w:rPr>
              <w:t>4</w:t>
            </w:r>
            <w:r w:rsidR="006C1CCA" w:rsidRPr="008D3CA8">
              <w:rPr>
                <w:rStyle w:val="TALCar"/>
                <w:sz w:val="16"/>
                <w:szCs w:val="16"/>
                <w:lang w:val="en-US"/>
              </w:rPr>
              <w:t>2</w:t>
            </w:r>
            <w:r w:rsidR="006F172A" w:rsidRPr="008D3CA8">
              <w:rPr>
                <w:rStyle w:val="TALCar"/>
                <w:sz w:val="16"/>
                <w:szCs w:val="16"/>
                <w:lang w:val="en-US"/>
              </w:rPr>
              <w:t>m</w:t>
            </w:r>
          </w:p>
        </w:tc>
        <w:tc>
          <w:tcPr>
            <w:tcW w:w="1202" w:type="dxa"/>
          </w:tcPr>
          <w:p w14:paraId="43BF268A" w14:textId="6F82F548" w:rsidR="006F172A" w:rsidRPr="008D3CA8" w:rsidRDefault="001D732F" w:rsidP="006C1CCA">
            <w:pPr>
              <w:pStyle w:val="TAC"/>
              <w:rPr>
                <w:rStyle w:val="TALCar"/>
                <w:sz w:val="16"/>
                <w:szCs w:val="16"/>
                <w:lang w:val="en-US"/>
              </w:rPr>
            </w:pPr>
            <w:r w:rsidRPr="008D3CA8">
              <w:rPr>
                <w:rStyle w:val="TALCar"/>
                <w:sz w:val="16"/>
                <w:szCs w:val="16"/>
                <w:lang w:val="en-US"/>
              </w:rPr>
              <w:t>0.</w:t>
            </w:r>
            <w:r w:rsidR="006C1CCA" w:rsidRPr="008D3CA8">
              <w:rPr>
                <w:rStyle w:val="TALCar"/>
                <w:sz w:val="16"/>
                <w:szCs w:val="16"/>
                <w:lang w:val="en-US"/>
              </w:rPr>
              <w:t>268</w:t>
            </w:r>
            <w:r w:rsidR="006F172A" w:rsidRPr="008D3CA8">
              <w:rPr>
                <w:rStyle w:val="TALCar"/>
                <w:sz w:val="16"/>
                <w:szCs w:val="16"/>
                <w:lang w:val="en-US"/>
              </w:rPr>
              <w:t>m</w:t>
            </w:r>
          </w:p>
        </w:tc>
        <w:tc>
          <w:tcPr>
            <w:tcW w:w="1202" w:type="dxa"/>
          </w:tcPr>
          <w:p w14:paraId="17365407" w14:textId="033B0698" w:rsidR="006F172A" w:rsidRPr="008D3CA8" w:rsidRDefault="001D732F" w:rsidP="006C1CCA">
            <w:pPr>
              <w:pStyle w:val="TAC"/>
              <w:rPr>
                <w:rStyle w:val="TALCar"/>
                <w:sz w:val="16"/>
                <w:szCs w:val="16"/>
                <w:lang w:val="en-US"/>
              </w:rPr>
            </w:pPr>
            <w:r w:rsidRPr="008D3CA8">
              <w:rPr>
                <w:rStyle w:val="TALCar"/>
                <w:sz w:val="16"/>
                <w:szCs w:val="16"/>
                <w:lang w:val="en-US"/>
              </w:rPr>
              <w:t>0.</w:t>
            </w:r>
            <w:r w:rsidR="006C1CCA" w:rsidRPr="008D3CA8">
              <w:rPr>
                <w:rStyle w:val="TALCar"/>
                <w:sz w:val="16"/>
                <w:szCs w:val="16"/>
                <w:lang w:val="en-US"/>
              </w:rPr>
              <w:t>555</w:t>
            </w:r>
            <w:r w:rsidR="006F172A" w:rsidRPr="008D3CA8">
              <w:rPr>
                <w:rStyle w:val="TALCar"/>
                <w:sz w:val="16"/>
                <w:szCs w:val="16"/>
                <w:lang w:val="en-US"/>
              </w:rPr>
              <w:t>m</w:t>
            </w:r>
          </w:p>
        </w:tc>
      </w:tr>
    </w:tbl>
    <w:p w14:paraId="548EC6EE" w14:textId="77777777" w:rsidR="0042473C" w:rsidRPr="0042473C" w:rsidRDefault="0042473C" w:rsidP="00184C8C">
      <w:pPr>
        <w:pStyle w:val="3GPPAgreements"/>
        <w:numPr>
          <w:ilvl w:val="0"/>
          <w:numId w:val="0"/>
        </w:numPr>
        <w:autoSpaceDE/>
        <w:autoSpaceDN/>
        <w:adjustRightInd/>
        <w:snapToGrid/>
        <w:jc w:val="left"/>
        <w:rPr>
          <w:color w:val="000000" w:themeColor="text1"/>
          <w:lang w:eastAsia="zh-CN"/>
        </w:rPr>
      </w:pPr>
    </w:p>
    <w:p w14:paraId="22D0766F" w14:textId="427A9352" w:rsidR="000467B9" w:rsidRDefault="000467B9" w:rsidP="000F76EB">
      <w:pPr>
        <w:pStyle w:val="2"/>
        <w:rPr>
          <w:lang w:eastAsia="zh-CN"/>
        </w:rPr>
      </w:pPr>
      <w:r>
        <w:rPr>
          <w:lang w:eastAsia="zh-CN"/>
        </w:rPr>
        <w:t xml:space="preserve">Evaluation of gNB </w:t>
      </w:r>
      <w:r>
        <w:rPr>
          <w:rFonts w:hint="eastAsia"/>
          <w:lang w:eastAsia="zh-CN"/>
        </w:rPr>
        <w:t>A</w:t>
      </w:r>
      <w:r>
        <w:rPr>
          <w:lang w:eastAsia="zh-CN"/>
        </w:rPr>
        <w:t>RP error</w:t>
      </w:r>
    </w:p>
    <w:p w14:paraId="7F06E80E" w14:textId="6B53CABA" w:rsidR="0097396C" w:rsidRDefault="0097396C" w:rsidP="000467B9">
      <w:pPr>
        <w:rPr>
          <w:lang w:eastAsia="zh-CN"/>
        </w:rPr>
      </w:pPr>
      <w:r>
        <w:rPr>
          <w:lang w:eastAsia="zh-CN"/>
        </w:rPr>
        <w:t>In</w:t>
      </w:r>
      <w:r>
        <w:rPr>
          <w:rFonts w:hint="eastAsia"/>
          <w:lang w:eastAsia="zh-CN"/>
        </w:rPr>
        <w:t xml:space="preserve"> </w:t>
      </w:r>
      <w:r>
        <w:rPr>
          <w:lang w:eastAsia="zh-CN"/>
        </w:rPr>
        <w:t>this section, we provided our evaluation results for the cases with gNB ARP error.</w:t>
      </w:r>
      <w:r>
        <w:rPr>
          <w:rFonts w:hint="eastAsia"/>
          <w:lang w:eastAsia="zh-CN"/>
        </w:rPr>
        <w:t xml:space="preserve"> </w:t>
      </w:r>
      <w:r>
        <w:rPr>
          <w:lang w:eastAsia="zh-CN"/>
        </w:rPr>
        <w:t>Both single differen</w:t>
      </w:r>
      <w:r w:rsidR="00D31731">
        <w:rPr>
          <w:lang w:eastAsia="zh-CN"/>
        </w:rPr>
        <w:t>ce</w:t>
      </w:r>
      <w:r>
        <w:rPr>
          <w:lang w:eastAsia="zh-CN"/>
        </w:rPr>
        <w:t xml:space="preserve"> positioning assuming gNB are perfectly carrier phase synchronized and double differen</w:t>
      </w:r>
      <w:r w:rsidR="00D31731">
        <w:rPr>
          <w:lang w:eastAsia="zh-CN"/>
        </w:rPr>
        <w:t>ce</w:t>
      </w:r>
      <w:r>
        <w:rPr>
          <w:lang w:eastAsia="zh-CN"/>
        </w:rPr>
        <w:t xml:space="preserve"> positioning without any synchronization assumption between gNB are shown</w:t>
      </w:r>
      <w:r w:rsidR="00D31731">
        <w:rPr>
          <w:lang w:eastAsia="zh-CN"/>
        </w:rPr>
        <w:t xml:space="preserve"> for InF-SH only</w:t>
      </w:r>
      <w:r>
        <w:rPr>
          <w:lang w:eastAsia="zh-CN"/>
        </w:rPr>
        <w:t>.</w:t>
      </w:r>
    </w:p>
    <w:p w14:paraId="7EF13320" w14:textId="6731F1AB" w:rsidR="00E839CC" w:rsidRDefault="00E839CC" w:rsidP="000467B9">
      <w:pPr>
        <w:rPr>
          <w:lang w:eastAsia="zh-CN"/>
        </w:rPr>
      </w:pPr>
      <w:r>
        <w:rPr>
          <w:lang w:eastAsia="zh-CN"/>
        </w:rPr>
        <w:fldChar w:fldCharType="begin"/>
      </w:r>
      <w:r>
        <w:rPr>
          <w:lang w:eastAsia="zh-CN"/>
        </w:rPr>
        <w:instrText xml:space="preserve"> REF _Ref102063515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 xml:space="preserve"> shows the evaluation results for gNB ARP error of 1cm under InF-SH with 100MHz positioning for single difference method and double difference method. The stair-case CDF plot shows the impact on the integer ambiguity resolution with a step size of a wavelength.</w:t>
      </w:r>
    </w:p>
    <w:p w14:paraId="14DD4D06" w14:textId="0F44FCC4" w:rsidR="0097396C" w:rsidRDefault="0097010D" w:rsidP="008D3CA8">
      <w:pPr>
        <w:jc w:val="center"/>
        <w:rPr>
          <w:lang w:eastAsia="zh-CN"/>
        </w:rPr>
      </w:pPr>
      <w:r>
        <w:rPr>
          <w:noProof/>
          <w:lang w:eastAsia="zh-CN"/>
        </w:rPr>
        <w:drawing>
          <wp:inline distT="0" distB="0" distL="0" distR="0" wp14:anchorId="493F10AB" wp14:editId="136F46BE">
            <wp:extent cx="2793600" cy="2088000"/>
            <wp:effectExtent l="0" t="0" r="6985"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93600" cy="2088000"/>
                    </a:xfrm>
                    <a:prstGeom prst="rect">
                      <a:avLst/>
                    </a:prstGeom>
                  </pic:spPr>
                </pic:pic>
              </a:graphicData>
            </a:graphic>
          </wp:inline>
        </w:drawing>
      </w:r>
      <w:r>
        <w:rPr>
          <w:noProof/>
          <w:lang w:eastAsia="zh-CN"/>
        </w:rPr>
        <w:drawing>
          <wp:inline distT="0" distB="0" distL="0" distR="0" wp14:anchorId="64A1A8B8" wp14:editId="28D2798E">
            <wp:extent cx="2793600" cy="2088000"/>
            <wp:effectExtent l="0" t="0" r="6985" b="762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793600" cy="2088000"/>
                    </a:xfrm>
                    <a:prstGeom prst="rect">
                      <a:avLst/>
                    </a:prstGeom>
                  </pic:spPr>
                </pic:pic>
              </a:graphicData>
            </a:graphic>
          </wp:inline>
        </w:drawing>
      </w:r>
    </w:p>
    <w:p w14:paraId="23CB40CC" w14:textId="72C49508" w:rsidR="00D31731" w:rsidRPr="00172009" w:rsidRDefault="00D31731" w:rsidP="00D31731">
      <w:pPr>
        <w:pStyle w:val="a5"/>
        <w:rPr>
          <w:b w:val="0"/>
          <w:bCs w:val="0"/>
          <w:sz w:val="16"/>
          <w:szCs w:val="16"/>
        </w:rPr>
      </w:pPr>
      <w:bookmarkStart w:id="3" w:name="_Ref102063515"/>
      <w:r>
        <w:t xml:space="preserve">Figure </w:t>
      </w:r>
      <w:r>
        <w:rPr>
          <w:noProof/>
        </w:rPr>
        <w:fldChar w:fldCharType="begin"/>
      </w:r>
      <w:r>
        <w:rPr>
          <w:noProof/>
        </w:rPr>
        <w:instrText xml:space="preserve"> SEQ Figure \* ARABIC </w:instrText>
      </w:r>
      <w:r>
        <w:rPr>
          <w:noProof/>
        </w:rPr>
        <w:fldChar w:fldCharType="separate"/>
      </w:r>
      <w:r w:rsidR="00E839CC">
        <w:rPr>
          <w:noProof/>
        </w:rPr>
        <w:t>9</w:t>
      </w:r>
      <w:r>
        <w:rPr>
          <w:noProof/>
        </w:rPr>
        <w:fldChar w:fldCharType="end"/>
      </w:r>
      <w:bookmarkEnd w:id="3"/>
      <w:r>
        <w:t xml:space="preserve"> </w:t>
      </w:r>
      <w:r w:rsidRPr="00C83912">
        <w:t xml:space="preserve">The </w:t>
      </w:r>
      <w:r>
        <w:t>CDF curve</w:t>
      </w:r>
      <w:r w:rsidRPr="00C83912">
        <w:t xml:space="preserve"> of </w:t>
      </w:r>
      <w:r>
        <w:t xml:space="preserve">single (left) and </w:t>
      </w:r>
      <w:r>
        <w:rPr>
          <w:lang w:eastAsia="zh-CN"/>
        </w:rPr>
        <w:t>double (right) difference</w:t>
      </w:r>
      <w:r>
        <w:t xml:space="preserve"> carrier phase positioning with gNB ARP error of 1cm</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1032"/>
        <w:gridCol w:w="1539"/>
        <w:gridCol w:w="1176"/>
        <w:gridCol w:w="1176"/>
        <w:gridCol w:w="1176"/>
        <w:gridCol w:w="1176"/>
      </w:tblGrid>
      <w:tr w:rsidR="00D31731" w:rsidRPr="008D3CA8" w14:paraId="65984FC7" w14:textId="77777777" w:rsidTr="008D3CA8">
        <w:trPr>
          <w:jc w:val="center"/>
        </w:trPr>
        <w:tc>
          <w:tcPr>
            <w:tcW w:w="1792" w:type="dxa"/>
            <w:vMerge w:val="restart"/>
            <w:vAlign w:val="center"/>
          </w:tcPr>
          <w:p w14:paraId="202B6D22" w14:textId="77777777" w:rsidR="00D31731" w:rsidRPr="008D3CA8" w:rsidRDefault="00D31731" w:rsidP="00810364">
            <w:pPr>
              <w:pStyle w:val="TAC"/>
              <w:rPr>
                <w:rStyle w:val="TALCar"/>
                <w:sz w:val="16"/>
                <w:szCs w:val="16"/>
                <w:lang w:val="en-US"/>
              </w:rPr>
            </w:pPr>
            <w:r w:rsidRPr="008D3CA8">
              <w:rPr>
                <w:rStyle w:val="TALCar"/>
                <w:sz w:val="16"/>
                <w:szCs w:val="16"/>
                <w:lang w:val="en-US"/>
              </w:rPr>
              <w:t>Simulation Settings</w:t>
            </w:r>
          </w:p>
        </w:tc>
        <w:tc>
          <w:tcPr>
            <w:tcW w:w="1032" w:type="dxa"/>
            <w:vMerge w:val="restart"/>
            <w:vAlign w:val="center"/>
          </w:tcPr>
          <w:p w14:paraId="3D0680ED" w14:textId="77777777" w:rsidR="00D31731" w:rsidRPr="008D3CA8" w:rsidRDefault="00D31731" w:rsidP="00810364">
            <w:pPr>
              <w:pStyle w:val="TAC"/>
              <w:rPr>
                <w:rStyle w:val="TALCar"/>
                <w:sz w:val="16"/>
                <w:szCs w:val="16"/>
                <w:lang w:val="en-US"/>
              </w:rPr>
            </w:pPr>
            <w:r w:rsidRPr="008D3CA8">
              <w:rPr>
                <w:sz w:val="16"/>
                <w:szCs w:val="16"/>
                <w:lang w:eastAsia="zh-CN"/>
              </w:rPr>
              <w:t>Scenario</w:t>
            </w:r>
          </w:p>
        </w:tc>
        <w:tc>
          <w:tcPr>
            <w:tcW w:w="1539" w:type="dxa"/>
            <w:vMerge w:val="restart"/>
            <w:vAlign w:val="center"/>
          </w:tcPr>
          <w:p w14:paraId="3D8CDA31" w14:textId="77777777" w:rsidR="00D31731" w:rsidRPr="008D3CA8" w:rsidRDefault="00D31731" w:rsidP="00810364">
            <w:pPr>
              <w:pStyle w:val="TAC"/>
              <w:rPr>
                <w:rStyle w:val="TALCar"/>
                <w:sz w:val="16"/>
                <w:szCs w:val="16"/>
                <w:lang w:val="en-US" w:eastAsia="zh-CN"/>
              </w:rPr>
            </w:pPr>
            <w:r w:rsidRPr="008D3CA8">
              <w:rPr>
                <w:rStyle w:val="TALCar"/>
                <w:sz w:val="16"/>
                <w:szCs w:val="16"/>
                <w:lang w:val="en-US" w:eastAsia="zh-CN"/>
              </w:rPr>
              <w:t>Positioning method</w:t>
            </w:r>
          </w:p>
        </w:tc>
        <w:tc>
          <w:tcPr>
            <w:tcW w:w="4704" w:type="dxa"/>
            <w:gridSpan w:val="4"/>
            <w:vAlign w:val="center"/>
          </w:tcPr>
          <w:p w14:paraId="5F9B5853" w14:textId="77777777" w:rsidR="00D31731" w:rsidRPr="008D3CA8" w:rsidRDefault="00D31731" w:rsidP="00810364">
            <w:pPr>
              <w:pStyle w:val="TAC"/>
              <w:rPr>
                <w:rStyle w:val="TALCar"/>
                <w:sz w:val="16"/>
                <w:szCs w:val="16"/>
                <w:lang w:val="en-US"/>
              </w:rPr>
            </w:pPr>
            <w:r w:rsidRPr="008D3CA8">
              <w:rPr>
                <w:rStyle w:val="TALCar"/>
                <w:sz w:val="16"/>
                <w:szCs w:val="16"/>
                <w:lang w:val="en-US"/>
              </w:rPr>
              <w:t>Positioning Error</w:t>
            </w:r>
          </w:p>
        </w:tc>
      </w:tr>
      <w:tr w:rsidR="00D31731" w:rsidRPr="008D3CA8" w14:paraId="03DA1040" w14:textId="77777777" w:rsidTr="008D3CA8">
        <w:trPr>
          <w:jc w:val="center"/>
        </w:trPr>
        <w:tc>
          <w:tcPr>
            <w:tcW w:w="1792" w:type="dxa"/>
            <w:vMerge/>
          </w:tcPr>
          <w:p w14:paraId="1F396727" w14:textId="77777777" w:rsidR="00D31731" w:rsidRPr="008D3CA8" w:rsidRDefault="00D31731" w:rsidP="00810364">
            <w:pPr>
              <w:pStyle w:val="TAC"/>
              <w:rPr>
                <w:rStyle w:val="TALCar"/>
                <w:sz w:val="16"/>
                <w:szCs w:val="16"/>
                <w:lang w:val="en-US"/>
              </w:rPr>
            </w:pPr>
          </w:p>
        </w:tc>
        <w:tc>
          <w:tcPr>
            <w:tcW w:w="1032" w:type="dxa"/>
            <w:vMerge/>
          </w:tcPr>
          <w:p w14:paraId="7836FF2F" w14:textId="77777777" w:rsidR="00D31731" w:rsidRPr="008D3CA8" w:rsidRDefault="00D31731" w:rsidP="00810364">
            <w:pPr>
              <w:pStyle w:val="TAC"/>
              <w:rPr>
                <w:rStyle w:val="TALCar"/>
                <w:sz w:val="16"/>
                <w:szCs w:val="16"/>
                <w:lang w:val="en-US"/>
              </w:rPr>
            </w:pPr>
          </w:p>
        </w:tc>
        <w:tc>
          <w:tcPr>
            <w:tcW w:w="1539" w:type="dxa"/>
            <w:vMerge/>
          </w:tcPr>
          <w:p w14:paraId="70E89ADE" w14:textId="77777777" w:rsidR="00D31731" w:rsidRPr="008D3CA8" w:rsidRDefault="00D31731" w:rsidP="00810364">
            <w:pPr>
              <w:pStyle w:val="TAC"/>
              <w:rPr>
                <w:rStyle w:val="TALCar"/>
                <w:sz w:val="16"/>
                <w:szCs w:val="16"/>
                <w:lang w:val="en-US"/>
              </w:rPr>
            </w:pPr>
          </w:p>
        </w:tc>
        <w:tc>
          <w:tcPr>
            <w:tcW w:w="1176" w:type="dxa"/>
            <w:vAlign w:val="center"/>
          </w:tcPr>
          <w:p w14:paraId="268A2CF6" w14:textId="77777777" w:rsidR="00D31731" w:rsidRPr="008D3CA8" w:rsidRDefault="00D31731" w:rsidP="00810364">
            <w:pPr>
              <w:pStyle w:val="TAC"/>
              <w:rPr>
                <w:rStyle w:val="TALCar"/>
                <w:sz w:val="16"/>
                <w:szCs w:val="16"/>
                <w:lang w:val="en-US"/>
              </w:rPr>
            </w:pPr>
            <w:r w:rsidRPr="008D3CA8">
              <w:rPr>
                <w:rStyle w:val="TALCar"/>
                <w:sz w:val="16"/>
                <w:szCs w:val="16"/>
                <w:lang w:val="en-US"/>
              </w:rPr>
              <w:t>50%</w:t>
            </w:r>
          </w:p>
        </w:tc>
        <w:tc>
          <w:tcPr>
            <w:tcW w:w="1176" w:type="dxa"/>
            <w:vAlign w:val="center"/>
          </w:tcPr>
          <w:p w14:paraId="1DEBAC04" w14:textId="77777777" w:rsidR="00D31731" w:rsidRPr="008D3CA8" w:rsidRDefault="00D31731" w:rsidP="00810364">
            <w:pPr>
              <w:pStyle w:val="TAC"/>
              <w:rPr>
                <w:rStyle w:val="TALCar"/>
                <w:sz w:val="16"/>
                <w:szCs w:val="16"/>
                <w:lang w:val="en-US"/>
              </w:rPr>
            </w:pPr>
            <w:r w:rsidRPr="008D3CA8">
              <w:rPr>
                <w:rStyle w:val="TALCar"/>
                <w:sz w:val="16"/>
                <w:szCs w:val="16"/>
                <w:lang w:val="en-US"/>
              </w:rPr>
              <w:t>67%</w:t>
            </w:r>
          </w:p>
        </w:tc>
        <w:tc>
          <w:tcPr>
            <w:tcW w:w="1176" w:type="dxa"/>
            <w:vAlign w:val="center"/>
          </w:tcPr>
          <w:p w14:paraId="7532D657" w14:textId="77777777" w:rsidR="00D31731" w:rsidRPr="008D3CA8" w:rsidRDefault="00D31731" w:rsidP="00810364">
            <w:pPr>
              <w:pStyle w:val="TAC"/>
              <w:rPr>
                <w:rStyle w:val="TALCar"/>
                <w:sz w:val="16"/>
                <w:szCs w:val="16"/>
                <w:lang w:val="en-US"/>
              </w:rPr>
            </w:pPr>
            <w:r w:rsidRPr="008D3CA8">
              <w:rPr>
                <w:rStyle w:val="TALCar"/>
                <w:sz w:val="16"/>
                <w:szCs w:val="16"/>
                <w:lang w:val="en-US"/>
              </w:rPr>
              <w:t>80%</w:t>
            </w:r>
          </w:p>
        </w:tc>
        <w:tc>
          <w:tcPr>
            <w:tcW w:w="1176" w:type="dxa"/>
            <w:vAlign w:val="center"/>
          </w:tcPr>
          <w:p w14:paraId="3A55ACFC" w14:textId="77777777" w:rsidR="00D31731" w:rsidRPr="008D3CA8" w:rsidRDefault="00D31731" w:rsidP="00810364">
            <w:pPr>
              <w:pStyle w:val="TAC"/>
              <w:rPr>
                <w:rStyle w:val="TALCar"/>
                <w:sz w:val="16"/>
                <w:szCs w:val="16"/>
                <w:lang w:val="en-US"/>
              </w:rPr>
            </w:pPr>
            <w:r w:rsidRPr="008D3CA8">
              <w:rPr>
                <w:rStyle w:val="TALCar"/>
                <w:sz w:val="16"/>
                <w:szCs w:val="16"/>
                <w:lang w:val="en-US"/>
              </w:rPr>
              <w:t>90%</w:t>
            </w:r>
          </w:p>
        </w:tc>
      </w:tr>
      <w:tr w:rsidR="0064762D" w:rsidRPr="008D3CA8" w14:paraId="173838A7" w14:textId="77777777" w:rsidTr="008D3CA8">
        <w:trPr>
          <w:trHeight w:val="284"/>
          <w:jc w:val="center"/>
        </w:trPr>
        <w:tc>
          <w:tcPr>
            <w:tcW w:w="1792" w:type="dxa"/>
            <w:vMerge w:val="restart"/>
            <w:vAlign w:val="center"/>
          </w:tcPr>
          <w:p w14:paraId="5FAE0C6A" w14:textId="77777777" w:rsidR="0064762D" w:rsidRPr="008D3CA8" w:rsidRDefault="0064762D" w:rsidP="0064762D">
            <w:pPr>
              <w:pStyle w:val="TAC"/>
              <w:rPr>
                <w:rStyle w:val="TALCar"/>
                <w:sz w:val="16"/>
                <w:szCs w:val="16"/>
                <w:lang w:val="en-US"/>
              </w:rPr>
            </w:pPr>
            <w:r w:rsidRPr="008D3CA8">
              <w:rPr>
                <w:rStyle w:val="TALCar"/>
                <w:sz w:val="16"/>
                <w:szCs w:val="16"/>
                <w:lang w:val="en-US"/>
              </w:rPr>
              <w:t>FR1, 100MHz, 30kHz SCS, 7 TRPs</w:t>
            </w:r>
          </w:p>
        </w:tc>
        <w:tc>
          <w:tcPr>
            <w:tcW w:w="1032" w:type="dxa"/>
            <w:vMerge w:val="restart"/>
            <w:vAlign w:val="center"/>
          </w:tcPr>
          <w:p w14:paraId="331F1BF2" w14:textId="27AA03F0" w:rsidR="0064762D" w:rsidRPr="008D3CA8" w:rsidRDefault="0064762D" w:rsidP="0064762D">
            <w:pPr>
              <w:pStyle w:val="TAC"/>
              <w:rPr>
                <w:rStyle w:val="TALCar"/>
                <w:sz w:val="16"/>
                <w:szCs w:val="16"/>
                <w:lang w:val="en-US"/>
              </w:rPr>
            </w:pPr>
            <w:r w:rsidRPr="008D3CA8">
              <w:rPr>
                <w:rStyle w:val="TALCar"/>
                <w:sz w:val="16"/>
                <w:szCs w:val="16"/>
                <w:lang w:val="en-US"/>
              </w:rPr>
              <w:t>InF-SH Single diff</w:t>
            </w:r>
          </w:p>
        </w:tc>
        <w:tc>
          <w:tcPr>
            <w:tcW w:w="1539" w:type="dxa"/>
          </w:tcPr>
          <w:p w14:paraId="4B7FD9CC" w14:textId="77777777" w:rsidR="0064762D" w:rsidRPr="008D3CA8" w:rsidRDefault="0064762D" w:rsidP="0064762D">
            <w:pPr>
              <w:pStyle w:val="TAC"/>
              <w:rPr>
                <w:rStyle w:val="TALCar"/>
                <w:sz w:val="16"/>
                <w:szCs w:val="16"/>
                <w:lang w:val="en-US"/>
              </w:rPr>
            </w:pPr>
            <w:r w:rsidRPr="008D3CA8">
              <w:rPr>
                <w:rStyle w:val="TALCar"/>
                <w:sz w:val="16"/>
                <w:szCs w:val="16"/>
                <w:lang w:val="en-US"/>
              </w:rPr>
              <w:t>UL-TDOA</w:t>
            </w:r>
          </w:p>
        </w:tc>
        <w:tc>
          <w:tcPr>
            <w:tcW w:w="1176" w:type="dxa"/>
          </w:tcPr>
          <w:p w14:paraId="02D33A82" w14:textId="38716107"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.036m</w:t>
            </w:r>
          </w:p>
        </w:tc>
        <w:tc>
          <w:tcPr>
            <w:tcW w:w="1176" w:type="dxa"/>
          </w:tcPr>
          <w:p w14:paraId="7C784711" w14:textId="70A40FC0"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.058m</w:t>
            </w:r>
          </w:p>
        </w:tc>
        <w:tc>
          <w:tcPr>
            <w:tcW w:w="1176" w:type="dxa"/>
          </w:tcPr>
          <w:p w14:paraId="2D4B6013" w14:textId="60FD1A28"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.088m</w:t>
            </w:r>
          </w:p>
        </w:tc>
        <w:tc>
          <w:tcPr>
            <w:tcW w:w="1176" w:type="dxa"/>
          </w:tcPr>
          <w:p w14:paraId="3FB17DE9" w14:textId="68E14F77"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.144m</w:t>
            </w:r>
          </w:p>
        </w:tc>
      </w:tr>
      <w:tr w:rsidR="0064762D" w:rsidRPr="008D3CA8" w14:paraId="70EDBF48" w14:textId="77777777" w:rsidTr="008D3CA8">
        <w:trPr>
          <w:trHeight w:val="284"/>
          <w:jc w:val="center"/>
        </w:trPr>
        <w:tc>
          <w:tcPr>
            <w:tcW w:w="1792" w:type="dxa"/>
            <w:vMerge/>
          </w:tcPr>
          <w:p w14:paraId="62E20C73" w14:textId="77777777" w:rsidR="0064762D" w:rsidRPr="008D3CA8" w:rsidRDefault="0064762D" w:rsidP="0064762D">
            <w:pPr>
              <w:pStyle w:val="TAC"/>
              <w:rPr>
                <w:rStyle w:val="TALCar"/>
                <w:sz w:val="16"/>
                <w:szCs w:val="16"/>
                <w:lang w:val="en-US"/>
              </w:rPr>
            </w:pPr>
          </w:p>
        </w:tc>
        <w:tc>
          <w:tcPr>
            <w:tcW w:w="1032" w:type="dxa"/>
            <w:vMerge/>
          </w:tcPr>
          <w:p w14:paraId="150470F2" w14:textId="77777777" w:rsidR="0064762D" w:rsidRPr="008D3CA8" w:rsidRDefault="0064762D" w:rsidP="0064762D">
            <w:pPr>
              <w:pStyle w:val="TAC"/>
              <w:rPr>
                <w:rStyle w:val="TALCar"/>
                <w:sz w:val="16"/>
                <w:szCs w:val="16"/>
                <w:lang w:val="en-US"/>
              </w:rPr>
            </w:pPr>
          </w:p>
        </w:tc>
        <w:tc>
          <w:tcPr>
            <w:tcW w:w="1539" w:type="dxa"/>
          </w:tcPr>
          <w:p w14:paraId="666DAD3B" w14:textId="77777777" w:rsidR="0064762D" w:rsidRPr="008D3CA8" w:rsidRDefault="0064762D" w:rsidP="0064762D">
            <w:pPr>
              <w:pStyle w:val="TAC"/>
              <w:rPr>
                <w:rStyle w:val="TALCar"/>
                <w:sz w:val="16"/>
                <w:szCs w:val="16"/>
                <w:lang w:val="en-US"/>
              </w:rPr>
            </w:pPr>
            <w:r w:rsidRPr="008D3CA8">
              <w:rPr>
                <w:sz w:val="16"/>
                <w:szCs w:val="16"/>
              </w:rPr>
              <w:t>Carrier phase</w:t>
            </w:r>
          </w:p>
        </w:tc>
        <w:tc>
          <w:tcPr>
            <w:tcW w:w="1176" w:type="dxa"/>
          </w:tcPr>
          <w:p w14:paraId="189BAEEA" w14:textId="26B26764"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.007m</w:t>
            </w:r>
          </w:p>
        </w:tc>
        <w:tc>
          <w:tcPr>
            <w:tcW w:w="1176" w:type="dxa"/>
          </w:tcPr>
          <w:p w14:paraId="279211DD" w14:textId="25353508"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.010m</w:t>
            </w:r>
          </w:p>
        </w:tc>
        <w:tc>
          <w:tcPr>
            <w:tcW w:w="1176" w:type="dxa"/>
          </w:tcPr>
          <w:p w14:paraId="29C4105F" w14:textId="0540353F"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.090m</w:t>
            </w:r>
          </w:p>
        </w:tc>
        <w:tc>
          <w:tcPr>
            <w:tcW w:w="1176" w:type="dxa"/>
          </w:tcPr>
          <w:p w14:paraId="61B4D21E" w14:textId="0B47745A"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.183m</w:t>
            </w:r>
          </w:p>
        </w:tc>
      </w:tr>
      <w:tr w:rsidR="0064762D" w:rsidRPr="008D3CA8" w14:paraId="713F9952" w14:textId="77777777" w:rsidTr="008D3CA8">
        <w:trPr>
          <w:trHeight w:val="284"/>
          <w:jc w:val="center"/>
        </w:trPr>
        <w:tc>
          <w:tcPr>
            <w:tcW w:w="1792" w:type="dxa"/>
            <w:vMerge/>
          </w:tcPr>
          <w:p w14:paraId="6BD02D0E" w14:textId="77777777" w:rsidR="0064762D" w:rsidRPr="008D3CA8" w:rsidRDefault="0064762D" w:rsidP="0064762D">
            <w:pPr>
              <w:pStyle w:val="TAC"/>
              <w:rPr>
                <w:rStyle w:val="TALCar"/>
                <w:sz w:val="16"/>
                <w:szCs w:val="16"/>
                <w:lang w:val="en-US"/>
              </w:rPr>
            </w:pPr>
          </w:p>
        </w:tc>
        <w:tc>
          <w:tcPr>
            <w:tcW w:w="1032" w:type="dxa"/>
            <w:vMerge w:val="restart"/>
            <w:vAlign w:val="center"/>
          </w:tcPr>
          <w:p w14:paraId="3C89D687" w14:textId="77777777" w:rsidR="0064762D" w:rsidRPr="008D3CA8" w:rsidRDefault="0064762D" w:rsidP="0064762D">
            <w:pPr>
              <w:pStyle w:val="TAC"/>
              <w:rPr>
                <w:rStyle w:val="TALCar"/>
                <w:sz w:val="16"/>
                <w:szCs w:val="16"/>
                <w:lang w:val="en-US"/>
              </w:rPr>
            </w:pPr>
            <w:r w:rsidRPr="008D3CA8">
              <w:rPr>
                <w:rStyle w:val="TALCar"/>
                <w:sz w:val="16"/>
                <w:szCs w:val="16"/>
                <w:lang w:val="en-US"/>
              </w:rPr>
              <w:t>InF-SH</w:t>
            </w:r>
          </w:p>
          <w:p w14:paraId="2C5D74B0" w14:textId="4A6F294B" w:rsidR="0064762D" w:rsidRPr="008D3CA8" w:rsidRDefault="0064762D" w:rsidP="0064762D">
            <w:pPr>
              <w:pStyle w:val="TAC"/>
              <w:rPr>
                <w:rStyle w:val="TALCar"/>
                <w:sz w:val="16"/>
                <w:szCs w:val="16"/>
                <w:lang w:val="en-US"/>
              </w:rPr>
            </w:pPr>
            <w:r w:rsidRPr="008D3CA8">
              <w:rPr>
                <w:rStyle w:val="TALCar"/>
                <w:sz w:val="16"/>
                <w:szCs w:val="16"/>
                <w:lang w:val="en-US"/>
              </w:rPr>
              <w:t>Double diff</w:t>
            </w:r>
          </w:p>
        </w:tc>
        <w:tc>
          <w:tcPr>
            <w:tcW w:w="1539" w:type="dxa"/>
          </w:tcPr>
          <w:p w14:paraId="18524E7E" w14:textId="77777777" w:rsidR="0064762D" w:rsidRPr="008D3CA8" w:rsidRDefault="0064762D" w:rsidP="0064762D">
            <w:pPr>
              <w:pStyle w:val="TAC"/>
              <w:rPr>
                <w:rStyle w:val="TALCar"/>
                <w:sz w:val="16"/>
                <w:szCs w:val="16"/>
                <w:lang w:val="en-US"/>
              </w:rPr>
            </w:pPr>
            <w:r w:rsidRPr="008D3CA8">
              <w:rPr>
                <w:rStyle w:val="TALCar"/>
                <w:sz w:val="16"/>
                <w:szCs w:val="16"/>
                <w:lang w:val="en-US"/>
              </w:rPr>
              <w:t>UL-TDOA</w:t>
            </w:r>
          </w:p>
        </w:tc>
        <w:tc>
          <w:tcPr>
            <w:tcW w:w="1176" w:type="dxa"/>
          </w:tcPr>
          <w:p w14:paraId="289A0759" w14:textId="4F475897"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.058m</w:t>
            </w:r>
          </w:p>
        </w:tc>
        <w:tc>
          <w:tcPr>
            <w:tcW w:w="1176" w:type="dxa"/>
          </w:tcPr>
          <w:p w14:paraId="3818B76D" w14:textId="7F1E8606"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.090m</w:t>
            </w:r>
          </w:p>
        </w:tc>
        <w:tc>
          <w:tcPr>
            <w:tcW w:w="1176" w:type="dxa"/>
          </w:tcPr>
          <w:p w14:paraId="27419F20" w14:textId="510886F8"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.141m</w:t>
            </w:r>
          </w:p>
        </w:tc>
        <w:tc>
          <w:tcPr>
            <w:tcW w:w="1176" w:type="dxa"/>
          </w:tcPr>
          <w:p w14:paraId="1B824FE4" w14:textId="4F2EBC6C"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.237m</w:t>
            </w:r>
          </w:p>
        </w:tc>
      </w:tr>
      <w:tr w:rsidR="0064762D" w:rsidRPr="008D3CA8" w14:paraId="165D2954" w14:textId="77777777" w:rsidTr="008D3CA8">
        <w:trPr>
          <w:trHeight w:val="284"/>
          <w:jc w:val="center"/>
        </w:trPr>
        <w:tc>
          <w:tcPr>
            <w:tcW w:w="1792" w:type="dxa"/>
            <w:vMerge/>
          </w:tcPr>
          <w:p w14:paraId="2FE9C12C" w14:textId="77777777" w:rsidR="0064762D" w:rsidRPr="008D3CA8" w:rsidRDefault="0064762D" w:rsidP="0064762D">
            <w:pPr>
              <w:pStyle w:val="TAC"/>
              <w:rPr>
                <w:rStyle w:val="TALCar"/>
                <w:sz w:val="16"/>
                <w:szCs w:val="16"/>
                <w:lang w:val="en-US"/>
              </w:rPr>
            </w:pPr>
          </w:p>
        </w:tc>
        <w:tc>
          <w:tcPr>
            <w:tcW w:w="1032" w:type="dxa"/>
            <w:vMerge/>
          </w:tcPr>
          <w:p w14:paraId="35A47B7E" w14:textId="77777777" w:rsidR="0064762D" w:rsidRPr="008D3CA8" w:rsidRDefault="0064762D" w:rsidP="0064762D">
            <w:pPr>
              <w:pStyle w:val="TAC"/>
              <w:rPr>
                <w:rStyle w:val="TALCar"/>
                <w:sz w:val="16"/>
                <w:szCs w:val="16"/>
                <w:lang w:val="en-US"/>
              </w:rPr>
            </w:pPr>
          </w:p>
        </w:tc>
        <w:tc>
          <w:tcPr>
            <w:tcW w:w="1539" w:type="dxa"/>
          </w:tcPr>
          <w:p w14:paraId="022267B2" w14:textId="77777777" w:rsidR="0064762D" w:rsidRPr="008D3CA8" w:rsidRDefault="0064762D" w:rsidP="0064762D">
            <w:pPr>
              <w:pStyle w:val="TAC"/>
              <w:rPr>
                <w:rStyle w:val="TALCar"/>
                <w:sz w:val="16"/>
                <w:szCs w:val="16"/>
                <w:lang w:val="en-US"/>
              </w:rPr>
            </w:pPr>
            <w:r w:rsidRPr="008D3CA8">
              <w:rPr>
                <w:sz w:val="16"/>
                <w:szCs w:val="16"/>
              </w:rPr>
              <w:t>Carrier phase</w:t>
            </w:r>
          </w:p>
        </w:tc>
        <w:tc>
          <w:tcPr>
            <w:tcW w:w="1176" w:type="dxa"/>
          </w:tcPr>
          <w:p w14:paraId="7CF0BFBF" w14:textId="4EFF5D64"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.011m</w:t>
            </w:r>
          </w:p>
        </w:tc>
        <w:tc>
          <w:tcPr>
            <w:tcW w:w="1176" w:type="dxa"/>
          </w:tcPr>
          <w:p w14:paraId="3AF90969" w14:textId="35AE9D38"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.097m</w:t>
            </w:r>
          </w:p>
        </w:tc>
        <w:tc>
          <w:tcPr>
            <w:tcW w:w="1176" w:type="dxa"/>
          </w:tcPr>
          <w:p w14:paraId="7EEAD7D5" w14:textId="06D249A9"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.176m</w:t>
            </w:r>
          </w:p>
        </w:tc>
        <w:tc>
          <w:tcPr>
            <w:tcW w:w="1176" w:type="dxa"/>
          </w:tcPr>
          <w:p w14:paraId="12670CA7" w14:textId="4C60837A" w:rsidR="0064762D" w:rsidRPr="008D3CA8" w:rsidRDefault="0064762D" w:rsidP="0064762D">
            <w:pPr>
              <w:pStyle w:val="TAC"/>
              <w:rPr>
                <w:rStyle w:val="TALCar"/>
                <w:sz w:val="16"/>
                <w:szCs w:val="16"/>
                <w:lang w:val="en-US" w:eastAsia="zh-CN"/>
              </w:rPr>
            </w:pPr>
            <w:r w:rsidRPr="008D3CA8">
              <w:rPr>
                <w:rStyle w:val="TALCar"/>
                <w:rFonts w:hint="eastAsia"/>
                <w:sz w:val="16"/>
                <w:szCs w:val="16"/>
                <w:lang w:val="en-US" w:eastAsia="zh-CN"/>
              </w:rPr>
              <w:t>0</w:t>
            </w:r>
            <w:r w:rsidRPr="008D3CA8">
              <w:rPr>
                <w:rStyle w:val="TALCar"/>
                <w:sz w:val="16"/>
                <w:szCs w:val="16"/>
                <w:lang w:val="en-US" w:eastAsia="zh-CN"/>
              </w:rPr>
              <w:t>.209m</w:t>
            </w:r>
          </w:p>
        </w:tc>
      </w:tr>
    </w:tbl>
    <w:p w14:paraId="2C56A02F" w14:textId="77777777" w:rsidR="0097396C" w:rsidRDefault="0097396C" w:rsidP="000467B9">
      <w:pPr>
        <w:rPr>
          <w:lang w:eastAsia="zh-CN"/>
        </w:rPr>
      </w:pPr>
    </w:p>
    <w:p w14:paraId="282B838E" w14:textId="4D7F51D3" w:rsidR="00D31731" w:rsidRDefault="00E839CC" w:rsidP="000467B9">
      <w:pPr>
        <w:rPr>
          <w:lang w:eastAsia="zh-CN"/>
        </w:rPr>
      </w:pPr>
      <w:r>
        <w:rPr>
          <w:lang w:eastAsia="zh-CN"/>
        </w:rPr>
        <w:fldChar w:fldCharType="begin"/>
      </w:r>
      <w:r>
        <w:rPr>
          <w:lang w:eastAsia="zh-CN"/>
        </w:rPr>
        <w:instrText xml:space="preserve"> </w:instrText>
      </w:r>
      <w:r>
        <w:rPr>
          <w:rFonts w:hint="eastAsia"/>
          <w:lang w:eastAsia="zh-CN"/>
        </w:rPr>
        <w:instrText>REF _Ref102063521 \h</w:instrText>
      </w:r>
      <w:r>
        <w:rPr>
          <w:lang w:eastAsia="zh-CN"/>
        </w:rPr>
        <w:instrText xml:space="preserve">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shows the evaluation results for gNB ARP error of 5cm under InF-SH with 100MHz positioning for single difference method and double difference method. When the gNB error is comparable with the wavelength, it is not possible for the carrier phase positioning to resolve the integer ambiguity.</w:t>
      </w:r>
    </w:p>
    <w:p w14:paraId="715F9ECD" w14:textId="445EE37C" w:rsidR="00D31731" w:rsidRDefault="008D3CA8" w:rsidP="008D3CA8">
      <w:pPr>
        <w:jc w:val="center"/>
        <w:rPr>
          <w:lang w:eastAsia="zh-CN"/>
        </w:rPr>
      </w:pPr>
      <w:r>
        <w:rPr>
          <w:noProof/>
          <w:lang w:eastAsia="zh-CN"/>
        </w:rPr>
        <w:lastRenderedPageBreak/>
        <w:drawing>
          <wp:inline distT="0" distB="0" distL="0" distR="0" wp14:anchorId="7D7400FC" wp14:editId="53B5D75A">
            <wp:extent cx="2790000" cy="2095200"/>
            <wp:effectExtent l="0" t="0" r="0" b="63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90000" cy="2095200"/>
                    </a:xfrm>
                    <a:prstGeom prst="rect">
                      <a:avLst/>
                    </a:prstGeom>
                  </pic:spPr>
                </pic:pic>
              </a:graphicData>
            </a:graphic>
          </wp:inline>
        </w:drawing>
      </w:r>
      <w:r>
        <w:rPr>
          <w:noProof/>
          <w:lang w:eastAsia="zh-CN"/>
        </w:rPr>
        <w:drawing>
          <wp:inline distT="0" distB="0" distL="0" distR="0" wp14:anchorId="0749DEB2" wp14:editId="1E896524">
            <wp:extent cx="2790000" cy="20808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790000" cy="2080800"/>
                    </a:xfrm>
                    <a:prstGeom prst="rect">
                      <a:avLst/>
                    </a:prstGeom>
                  </pic:spPr>
                </pic:pic>
              </a:graphicData>
            </a:graphic>
          </wp:inline>
        </w:drawing>
      </w:r>
    </w:p>
    <w:p w14:paraId="2407FBF9" w14:textId="6C62DFAB" w:rsidR="00D31731" w:rsidRPr="00172009" w:rsidRDefault="00D31731" w:rsidP="00D31731">
      <w:pPr>
        <w:pStyle w:val="a5"/>
        <w:rPr>
          <w:b w:val="0"/>
          <w:bCs w:val="0"/>
          <w:sz w:val="16"/>
          <w:szCs w:val="16"/>
        </w:rPr>
      </w:pPr>
      <w:bookmarkStart w:id="4" w:name="_Ref102063521"/>
      <w:r>
        <w:t xml:space="preserve">Figure </w:t>
      </w:r>
      <w:r>
        <w:rPr>
          <w:noProof/>
        </w:rPr>
        <w:fldChar w:fldCharType="begin"/>
      </w:r>
      <w:r>
        <w:rPr>
          <w:noProof/>
        </w:rPr>
        <w:instrText xml:space="preserve"> SEQ Figure \* ARABIC </w:instrText>
      </w:r>
      <w:r>
        <w:rPr>
          <w:noProof/>
        </w:rPr>
        <w:fldChar w:fldCharType="separate"/>
      </w:r>
      <w:r w:rsidR="00E839CC">
        <w:rPr>
          <w:noProof/>
        </w:rPr>
        <w:t>10</w:t>
      </w:r>
      <w:r>
        <w:rPr>
          <w:noProof/>
        </w:rPr>
        <w:fldChar w:fldCharType="end"/>
      </w:r>
      <w:bookmarkEnd w:id="4"/>
      <w:r>
        <w:t xml:space="preserve"> </w:t>
      </w:r>
      <w:r w:rsidRPr="00C83912">
        <w:t xml:space="preserve">The </w:t>
      </w:r>
      <w:r>
        <w:t>CDF curve</w:t>
      </w:r>
      <w:r w:rsidRPr="00C83912">
        <w:t xml:space="preserve"> of </w:t>
      </w:r>
      <w:r>
        <w:t xml:space="preserve">single (left) and </w:t>
      </w:r>
      <w:r>
        <w:rPr>
          <w:lang w:eastAsia="zh-CN"/>
        </w:rPr>
        <w:t>double (right) difference</w:t>
      </w:r>
      <w:r>
        <w:t xml:space="preserve"> carrier phase positioning with gNB ARP error of 5cm</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2"/>
        <w:gridCol w:w="1032"/>
        <w:gridCol w:w="1539"/>
        <w:gridCol w:w="1176"/>
        <w:gridCol w:w="1176"/>
        <w:gridCol w:w="1176"/>
        <w:gridCol w:w="1176"/>
      </w:tblGrid>
      <w:tr w:rsidR="00D31731" w:rsidRPr="00E53ED3" w14:paraId="42F82561" w14:textId="77777777" w:rsidTr="008D3CA8">
        <w:trPr>
          <w:jc w:val="center"/>
        </w:trPr>
        <w:tc>
          <w:tcPr>
            <w:tcW w:w="1792" w:type="dxa"/>
            <w:vMerge w:val="restart"/>
            <w:vAlign w:val="center"/>
          </w:tcPr>
          <w:p w14:paraId="5F5D6A18" w14:textId="77777777" w:rsidR="00D31731" w:rsidRPr="008D3CA8" w:rsidRDefault="00D31731" w:rsidP="00810364">
            <w:pPr>
              <w:pStyle w:val="TAC"/>
              <w:rPr>
                <w:rStyle w:val="TALCar"/>
                <w:sz w:val="16"/>
                <w:szCs w:val="16"/>
                <w:lang w:val="en-US"/>
              </w:rPr>
            </w:pPr>
            <w:r w:rsidRPr="008D3CA8">
              <w:rPr>
                <w:rStyle w:val="TALCar"/>
                <w:sz w:val="16"/>
                <w:szCs w:val="16"/>
                <w:lang w:val="en-US"/>
              </w:rPr>
              <w:t>Simulation Settings</w:t>
            </w:r>
          </w:p>
        </w:tc>
        <w:tc>
          <w:tcPr>
            <w:tcW w:w="1032" w:type="dxa"/>
            <w:vMerge w:val="restart"/>
            <w:vAlign w:val="center"/>
          </w:tcPr>
          <w:p w14:paraId="1DBC0472" w14:textId="77777777" w:rsidR="00D31731" w:rsidRPr="008D3CA8" w:rsidRDefault="00D31731" w:rsidP="00810364">
            <w:pPr>
              <w:pStyle w:val="TAC"/>
              <w:rPr>
                <w:rStyle w:val="TALCar"/>
                <w:sz w:val="16"/>
                <w:szCs w:val="16"/>
                <w:lang w:val="en-US"/>
              </w:rPr>
            </w:pPr>
            <w:r w:rsidRPr="008D3CA8">
              <w:rPr>
                <w:sz w:val="16"/>
                <w:szCs w:val="16"/>
                <w:lang w:eastAsia="zh-CN"/>
              </w:rPr>
              <w:t>Scenario</w:t>
            </w:r>
          </w:p>
        </w:tc>
        <w:tc>
          <w:tcPr>
            <w:tcW w:w="1539" w:type="dxa"/>
            <w:vMerge w:val="restart"/>
            <w:vAlign w:val="center"/>
          </w:tcPr>
          <w:p w14:paraId="51034834" w14:textId="77777777" w:rsidR="00D31731" w:rsidRPr="008D3CA8" w:rsidRDefault="00D31731" w:rsidP="00810364">
            <w:pPr>
              <w:pStyle w:val="TAC"/>
              <w:rPr>
                <w:rStyle w:val="TALCar"/>
                <w:sz w:val="16"/>
                <w:szCs w:val="16"/>
                <w:lang w:val="en-US" w:eastAsia="zh-CN"/>
              </w:rPr>
            </w:pPr>
            <w:r w:rsidRPr="008D3CA8">
              <w:rPr>
                <w:rStyle w:val="TALCar"/>
                <w:sz w:val="16"/>
                <w:szCs w:val="16"/>
                <w:lang w:val="en-US" w:eastAsia="zh-CN"/>
              </w:rPr>
              <w:t>Positioning method</w:t>
            </w:r>
          </w:p>
        </w:tc>
        <w:tc>
          <w:tcPr>
            <w:tcW w:w="4704" w:type="dxa"/>
            <w:gridSpan w:val="4"/>
            <w:vAlign w:val="center"/>
          </w:tcPr>
          <w:p w14:paraId="05F5D4FA" w14:textId="77777777" w:rsidR="00D31731" w:rsidRPr="008D3CA8" w:rsidRDefault="00D31731" w:rsidP="00810364">
            <w:pPr>
              <w:pStyle w:val="TAC"/>
              <w:rPr>
                <w:rStyle w:val="TALCar"/>
                <w:sz w:val="16"/>
                <w:szCs w:val="16"/>
                <w:lang w:val="en-US"/>
              </w:rPr>
            </w:pPr>
            <w:r w:rsidRPr="008D3CA8">
              <w:rPr>
                <w:rStyle w:val="TALCar"/>
                <w:sz w:val="16"/>
                <w:szCs w:val="16"/>
                <w:lang w:val="en-US"/>
              </w:rPr>
              <w:t>Positioning Error</w:t>
            </w:r>
          </w:p>
        </w:tc>
      </w:tr>
      <w:tr w:rsidR="00D31731" w:rsidRPr="00E53ED3" w14:paraId="6C6D3047" w14:textId="77777777" w:rsidTr="008D3CA8">
        <w:trPr>
          <w:jc w:val="center"/>
        </w:trPr>
        <w:tc>
          <w:tcPr>
            <w:tcW w:w="1792" w:type="dxa"/>
            <w:vMerge/>
          </w:tcPr>
          <w:p w14:paraId="44BEDAAC" w14:textId="77777777" w:rsidR="00D31731" w:rsidRPr="008D3CA8" w:rsidRDefault="00D31731" w:rsidP="00810364">
            <w:pPr>
              <w:pStyle w:val="TAC"/>
              <w:rPr>
                <w:rStyle w:val="TALCar"/>
                <w:sz w:val="16"/>
                <w:szCs w:val="16"/>
                <w:lang w:val="en-US"/>
              </w:rPr>
            </w:pPr>
          </w:p>
        </w:tc>
        <w:tc>
          <w:tcPr>
            <w:tcW w:w="1032" w:type="dxa"/>
            <w:vMerge/>
          </w:tcPr>
          <w:p w14:paraId="68D7C98E" w14:textId="77777777" w:rsidR="00D31731" w:rsidRPr="008D3CA8" w:rsidRDefault="00D31731" w:rsidP="00810364">
            <w:pPr>
              <w:pStyle w:val="TAC"/>
              <w:rPr>
                <w:rStyle w:val="TALCar"/>
                <w:sz w:val="16"/>
                <w:szCs w:val="16"/>
                <w:lang w:val="en-US"/>
              </w:rPr>
            </w:pPr>
          </w:p>
        </w:tc>
        <w:tc>
          <w:tcPr>
            <w:tcW w:w="1539" w:type="dxa"/>
            <w:vMerge/>
          </w:tcPr>
          <w:p w14:paraId="395C3AF5" w14:textId="77777777" w:rsidR="00D31731" w:rsidRPr="008D3CA8" w:rsidRDefault="00D31731" w:rsidP="00810364">
            <w:pPr>
              <w:pStyle w:val="TAC"/>
              <w:rPr>
                <w:rStyle w:val="TALCar"/>
                <w:sz w:val="16"/>
                <w:szCs w:val="16"/>
                <w:lang w:val="en-US"/>
              </w:rPr>
            </w:pPr>
          </w:p>
        </w:tc>
        <w:tc>
          <w:tcPr>
            <w:tcW w:w="1176" w:type="dxa"/>
            <w:vAlign w:val="center"/>
          </w:tcPr>
          <w:p w14:paraId="224E91D6" w14:textId="77777777" w:rsidR="00D31731" w:rsidRPr="008D3CA8" w:rsidRDefault="00D31731" w:rsidP="00810364">
            <w:pPr>
              <w:pStyle w:val="TAC"/>
              <w:rPr>
                <w:rStyle w:val="TALCar"/>
                <w:sz w:val="16"/>
                <w:szCs w:val="16"/>
                <w:lang w:val="en-US"/>
              </w:rPr>
            </w:pPr>
            <w:r w:rsidRPr="008D3CA8">
              <w:rPr>
                <w:rStyle w:val="TALCar"/>
                <w:sz w:val="16"/>
                <w:szCs w:val="16"/>
                <w:lang w:val="en-US"/>
              </w:rPr>
              <w:t>50%</w:t>
            </w:r>
          </w:p>
        </w:tc>
        <w:tc>
          <w:tcPr>
            <w:tcW w:w="1176" w:type="dxa"/>
            <w:vAlign w:val="center"/>
          </w:tcPr>
          <w:p w14:paraId="3B3D8780" w14:textId="77777777" w:rsidR="00D31731" w:rsidRPr="008D3CA8" w:rsidRDefault="00D31731" w:rsidP="00810364">
            <w:pPr>
              <w:pStyle w:val="TAC"/>
              <w:rPr>
                <w:rStyle w:val="TALCar"/>
                <w:sz w:val="16"/>
                <w:szCs w:val="16"/>
                <w:lang w:val="en-US"/>
              </w:rPr>
            </w:pPr>
            <w:r w:rsidRPr="008D3CA8">
              <w:rPr>
                <w:rStyle w:val="TALCar"/>
                <w:sz w:val="16"/>
                <w:szCs w:val="16"/>
                <w:lang w:val="en-US"/>
              </w:rPr>
              <w:t>67%</w:t>
            </w:r>
          </w:p>
        </w:tc>
        <w:tc>
          <w:tcPr>
            <w:tcW w:w="1176" w:type="dxa"/>
            <w:vAlign w:val="center"/>
          </w:tcPr>
          <w:p w14:paraId="4283FB4A" w14:textId="77777777" w:rsidR="00D31731" w:rsidRPr="008D3CA8" w:rsidRDefault="00D31731" w:rsidP="00810364">
            <w:pPr>
              <w:pStyle w:val="TAC"/>
              <w:rPr>
                <w:rStyle w:val="TALCar"/>
                <w:sz w:val="16"/>
                <w:szCs w:val="16"/>
                <w:lang w:val="en-US"/>
              </w:rPr>
            </w:pPr>
            <w:r w:rsidRPr="008D3CA8">
              <w:rPr>
                <w:rStyle w:val="TALCar"/>
                <w:sz w:val="16"/>
                <w:szCs w:val="16"/>
                <w:lang w:val="en-US"/>
              </w:rPr>
              <w:t>80%</w:t>
            </w:r>
          </w:p>
        </w:tc>
        <w:tc>
          <w:tcPr>
            <w:tcW w:w="1176" w:type="dxa"/>
            <w:vAlign w:val="center"/>
          </w:tcPr>
          <w:p w14:paraId="5C4C0BCA" w14:textId="77777777" w:rsidR="00D31731" w:rsidRPr="008D3CA8" w:rsidRDefault="00D31731" w:rsidP="00810364">
            <w:pPr>
              <w:pStyle w:val="TAC"/>
              <w:rPr>
                <w:rStyle w:val="TALCar"/>
                <w:sz w:val="16"/>
                <w:szCs w:val="16"/>
                <w:lang w:val="en-US"/>
              </w:rPr>
            </w:pPr>
            <w:r w:rsidRPr="008D3CA8">
              <w:rPr>
                <w:rStyle w:val="TALCar"/>
                <w:sz w:val="16"/>
                <w:szCs w:val="16"/>
                <w:lang w:val="en-US"/>
              </w:rPr>
              <w:t>90%</w:t>
            </w:r>
          </w:p>
        </w:tc>
      </w:tr>
      <w:tr w:rsidR="0064762D" w:rsidRPr="00E53ED3" w14:paraId="6A674C9D" w14:textId="77777777" w:rsidTr="008D3CA8">
        <w:trPr>
          <w:trHeight w:val="284"/>
          <w:jc w:val="center"/>
        </w:trPr>
        <w:tc>
          <w:tcPr>
            <w:tcW w:w="1792" w:type="dxa"/>
            <w:vMerge w:val="restart"/>
            <w:vAlign w:val="center"/>
          </w:tcPr>
          <w:p w14:paraId="33E20336" w14:textId="77777777" w:rsidR="0064762D" w:rsidRPr="008D3CA8" w:rsidRDefault="0064762D" w:rsidP="0064762D">
            <w:pPr>
              <w:pStyle w:val="TAC"/>
              <w:rPr>
                <w:rStyle w:val="TALCar"/>
                <w:sz w:val="16"/>
                <w:szCs w:val="16"/>
                <w:lang w:val="en-US"/>
              </w:rPr>
            </w:pPr>
            <w:r w:rsidRPr="008D3CA8">
              <w:rPr>
                <w:rStyle w:val="TALCar"/>
                <w:sz w:val="16"/>
                <w:szCs w:val="16"/>
                <w:lang w:val="en-US"/>
              </w:rPr>
              <w:t>FR1, 100MHz, 30kHz SCS, 7 TRPs</w:t>
            </w:r>
          </w:p>
        </w:tc>
        <w:tc>
          <w:tcPr>
            <w:tcW w:w="1032" w:type="dxa"/>
            <w:vMerge w:val="restart"/>
            <w:vAlign w:val="center"/>
          </w:tcPr>
          <w:p w14:paraId="00A20C5B" w14:textId="77777777" w:rsidR="0064762D" w:rsidRPr="008D3CA8" w:rsidRDefault="0064762D" w:rsidP="0064762D">
            <w:pPr>
              <w:pStyle w:val="TAC"/>
              <w:rPr>
                <w:rStyle w:val="TALCar"/>
                <w:sz w:val="16"/>
                <w:szCs w:val="16"/>
                <w:lang w:val="en-US"/>
              </w:rPr>
            </w:pPr>
            <w:r w:rsidRPr="008D3CA8">
              <w:rPr>
                <w:rStyle w:val="TALCar"/>
                <w:sz w:val="16"/>
                <w:szCs w:val="16"/>
                <w:lang w:val="en-US"/>
              </w:rPr>
              <w:t>InF-SH Single diff</w:t>
            </w:r>
          </w:p>
        </w:tc>
        <w:tc>
          <w:tcPr>
            <w:tcW w:w="1539" w:type="dxa"/>
          </w:tcPr>
          <w:p w14:paraId="63C0BB73" w14:textId="77777777" w:rsidR="0064762D" w:rsidRPr="008D3CA8" w:rsidRDefault="0064762D" w:rsidP="0064762D">
            <w:pPr>
              <w:pStyle w:val="TAC"/>
              <w:rPr>
                <w:rStyle w:val="TALCar"/>
                <w:sz w:val="16"/>
                <w:szCs w:val="16"/>
                <w:lang w:val="en-US"/>
              </w:rPr>
            </w:pPr>
            <w:r w:rsidRPr="008D3CA8">
              <w:rPr>
                <w:rStyle w:val="TALCar"/>
                <w:sz w:val="16"/>
                <w:szCs w:val="16"/>
                <w:lang w:val="en-US"/>
              </w:rPr>
              <w:t>UL-TDOA</w:t>
            </w:r>
          </w:p>
        </w:tc>
        <w:tc>
          <w:tcPr>
            <w:tcW w:w="1176" w:type="dxa"/>
          </w:tcPr>
          <w:p w14:paraId="73E4140D" w14:textId="6B7D4EFF"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.050m</w:t>
            </w:r>
          </w:p>
        </w:tc>
        <w:tc>
          <w:tcPr>
            <w:tcW w:w="1176" w:type="dxa"/>
          </w:tcPr>
          <w:p w14:paraId="0FE223E5" w14:textId="414C86FF"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.072m</w:t>
            </w:r>
          </w:p>
        </w:tc>
        <w:tc>
          <w:tcPr>
            <w:tcW w:w="1176" w:type="dxa"/>
          </w:tcPr>
          <w:p w14:paraId="7187D4B1" w14:textId="2FE3AFF1"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.107m</w:t>
            </w:r>
          </w:p>
        </w:tc>
        <w:tc>
          <w:tcPr>
            <w:tcW w:w="1176" w:type="dxa"/>
          </w:tcPr>
          <w:p w14:paraId="02F7759A" w14:textId="4CE17915"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.169m</w:t>
            </w:r>
          </w:p>
        </w:tc>
      </w:tr>
      <w:tr w:rsidR="0064762D" w:rsidRPr="00E53ED3" w14:paraId="2DDB2472" w14:textId="77777777" w:rsidTr="008D3CA8">
        <w:trPr>
          <w:trHeight w:val="284"/>
          <w:jc w:val="center"/>
        </w:trPr>
        <w:tc>
          <w:tcPr>
            <w:tcW w:w="1792" w:type="dxa"/>
            <w:vMerge/>
          </w:tcPr>
          <w:p w14:paraId="17F321AB" w14:textId="77777777" w:rsidR="0064762D" w:rsidRPr="008D3CA8" w:rsidRDefault="0064762D" w:rsidP="0064762D">
            <w:pPr>
              <w:pStyle w:val="TAC"/>
              <w:rPr>
                <w:rStyle w:val="TALCar"/>
                <w:sz w:val="16"/>
                <w:szCs w:val="16"/>
                <w:lang w:val="en-US"/>
              </w:rPr>
            </w:pPr>
          </w:p>
        </w:tc>
        <w:tc>
          <w:tcPr>
            <w:tcW w:w="1032" w:type="dxa"/>
            <w:vMerge/>
          </w:tcPr>
          <w:p w14:paraId="655F668D" w14:textId="77777777" w:rsidR="0064762D" w:rsidRPr="008D3CA8" w:rsidRDefault="0064762D" w:rsidP="0064762D">
            <w:pPr>
              <w:pStyle w:val="TAC"/>
              <w:rPr>
                <w:rStyle w:val="TALCar"/>
                <w:sz w:val="16"/>
                <w:szCs w:val="16"/>
                <w:lang w:val="en-US"/>
              </w:rPr>
            </w:pPr>
          </w:p>
        </w:tc>
        <w:tc>
          <w:tcPr>
            <w:tcW w:w="1539" w:type="dxa"/>
          </w:tcPr>
          <w:p w14:paraId="17EE095D" w14:textId="77777777" w:rsidR="0064762D" w:rsidRPr="008D3CA8" w:rsidRDefault="0064762D" w:rsidP="0064762D">
            <w:pPr>
              <w:pStyle w:val="TAC"/>
              <w:rPr>
                <w:rStyle w:val="TALCar"/>
                <w:sz w:val="16"/>
                <w:szCs w:val="16"/>
                <w:lang w:val="en-US"/>
              </w:rPr>
            </w:pPr>
            <w:r w:rsidRPr="008D3CA8">
              <w:rPr>
                <w:sz w:val="16"/>
                <w:szCs w:val="16"/>
              </w:rPr>
              <w:t>Carrier phase</w:t>
            </w:r>
          </w:p>
        </w:tc>
        <w:tc>
          <w:tcPr>
            <w:tcW w:w="1176" w:type="dxa"/>
          </w:tcPr>
          <w:p w14:paraId="21E9FBF8" w14:textId="00EEEDE1"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.168m</w:t>
            </w:r>
          </w:p>
        </w:tc>
        <w:tc>
          <w:tcPr>
            <w:tcW w:w="1176" w:type="dxa"/>
          </w:tcPr>
          <w:p w14:paraId="28742200" w14:textId="69287CA5"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.200m</w:t>
            </w:r>
          </w:p>
        </w:tc>
        <w:tc>
          <w:tcPr>
            <w:tcW w:w="1176" w:type="dxa"/>
          </w:tcPr>
          <w:p w14:paraId="0A4929BA" w14:textId="5142B0B7"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.235m</w:t>
            </w:r>
          </w:p>
        </w:tc>
        <w:tc>
          <w:tcPr>
            <w:tcW w:w="1176" w:type="dxa"/>
          </w:tcPr>
          <w:p w14:paraId="33D2823D" w14:textId="06823B91"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.280m</w:t>
            </w:r>
          </w:p>
        </w:tc>
      </w:tr>
      <w:tr w:rsidR="0064762D" w:rsidRPr="00E53ED3" w14:paraId="52C23107" w14:textId="77777777" w:rsidTr="008D3CA8">
        <w:trPr>
          <w:trHeight w:val="284"/>
          <w:jc w:val="center"/>
        </w:trPr>
        <w:tc>
          <w:tcPr>
            <w:tcW w:w="1792" w:type="dxa"/>
            <w:vMerge/>
          </w:tcPr>
          <w:p w14:paraId="4B11EB6D" w14:textId="77777777" w:rsidR="0064762D" w:rsidRPr="008D3CA8" w:rsidRDefault="0064762D" w:rsidP="0064762D">
            <w:pPr>
              <w:pStyle w:val="TAC"/>
              <w:rPr>
                <w:rStyle w:val="TALCar"/>
                <w:sz w:val="16"/>
                <w:szCs w:val="16"/>
                <w:lang w:val="en-US"/>
              </w:rPr>
            </w:pPr>
          </w:p>
        </w:tc>
        <w:tc>
          <w:tcPr>
            <w:tcW w:w="1032" w:type="dxa"/>
            <w:vMerge w:val="restart"/>
            <w:vAlign w:val="center"/>
          </w:tcPr>
          <w:p w14:paraId="09818F6A" w14:textId="77777777" w:rsidR="0064762D" w:rsidRPr="008D3CA8" w:rsidRDefault="0064762D" w:rsidP="0064762D">
            <w:pPr>
              <w:pStyle w:val="TAC"/>
              <w:rPr>
                <w:rStyle w:val="TALCar"/>
                <w:sz w:val="16"/>
                <w:szCs w:val="16"/>
                <w:lang w:val="en-US"/>
              </w:rPr>
            </w:pPr>
            <w:r w:rsidRPr="008D3CA8">
              <w:rPr>
                <w:rStyle w:val="TALCar"/>
                <w:sz w:val="16"/>
                <w:szCs w:val="16"/>
                <w:lang w:val="en-US"/>
              </w:rPr>
              <w:t>InF-SH</w:t>
            </w:r>
          </w:p>
          <w:p w14:paraId="4A678EAE" w14:textId="77777777" w:rsidR="0064762D" w:rsidRPr="008D3CA8" w:rsidRDefault="0064762D" w:rsidP="0064762D">
            <w:pPr>
              <w:pStyle w:val="TAC"/>
              <w:rPr>
                <w:rStyle w:val="TALCar"/>
                <w:sz w:val="16"/>
                <w:szCs w:val="16"/>
                <w:lang w:val="en-US"/>
              </w:rPr>
            </w:pPr>
            <w:r w:rsidRPr="008D3CA8">
              <w:rPr>
                <w:rStyle w:val="TALCar"/>
                <w:sz w:val="16"/>
                <w:szCs w:val="16"/>
                <w:lang w:val="en-US"/>
              </w:rPr>
              <w:t>Double diff</w:t>
            </w:r>
          </w:p>
        </w:tc>
        <w:tc>
          <w:tcPr>
            <w:tcW w:w="1539" w:type="dxa"/>
          </w:tcPr>
          <w:p w14:paraId="01D97365" w14:textId="77777777" w:rsidR="0064762D" w:rsidRPr="008D3CA8" w:rsidRDefault="0064762D" w:rsidP="0064762D">
            <w:pPr>
              <w:pStyle w:val="TAC"/>
              <w:rPr>
                <w:rStyle w:val="TALCar"/>
                <w:sz w:val="16"/>
                <w:szCs w:val="16"/>
                <w:lang w:val="en-US"/>
              </w:rPr>
            </w:pPr>
            <w:r w:rsidRPr="008D3CA8">
              <w:rPr>
                <w:rStyle w:val="TALCar"/>
                <w:sz w:val="16"/>
                <w:szCs w:val="16"/>
                <w:lang w:val="en-US"/>
              </w:rPr>
              <w:t>UL-TDOA</w:t>
            </w:r>
          </w:p>
        </w:tc>
        <w:tc>
          <w:tcPr>
            <w:tcW w:w="1176" w:type="dxa"/>
          </w:tcPr>
          <w:p w14:paraId="0E2C966D" w14:textId="4D33F068"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.073m</w:t>
            </w:r>
          </w:p>
        </w:tc>
        <w:tc>
          <w:tcPr>
            <w:tcW w:w="1176" w:type="dxa"/>
          </w:tcPr>
          <w:p w14:paraId="5F9397EF" w14:textId="5C9AB19A"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.106m</w:t>
            </w:r>
          </w:p>
        </w:tc>
        <w:tc>
          <w:tcPr>
            <w:tcW w:w="1176" w:type="dxa"/>
          </w:tcPr>
          <w:p w14:paraId="3C388F7B" w14:textId="359C4965"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.155m</w:t>
            </w:r>
          </w:p>
        </w:tc>
        <w:tc>
          <w:tcPr>
            <w:tcW w:w="1176" w:type="dxa"/>
          </w:tcPr>
          <w:p w14:paraId="60E52B7C" w14:textId="47B88979"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.267m</w:t>
            </w:r>
          </w:p>
        </w:tc>
      </w:tr>
      <w:tr w:rsidR="0064762D" w:rsidRPr="00E53ED3" w14:paraId="39B58D2E" w14:textId="77777777" w:rsidTr="008D3CA8">
        <w:trPr>
          <w:trHeight w:val="284"/>
          <w:jc w:val="center"/>
        </w:trPr>
        <w:tc>
          <w:tcPr>
            <w:tcW w:w="1792" w:type="dxa"/>
            <w:vMerge/>
          </w:tcPr>
          <w:p w14:paraId="7EDFB27B" w14:textId="77777777" w:rsidR="0064762D" w:rsidRPr="008D3CA8" w:rsidRDefault="0064762D" w:rsidP="0064762D">
            <w:pPr>
              <w:pStyle w:val="TAC"/>
              <w:rPr>
                <w:rStyle w:val="TALCar"/>
                <w:sz w:val="16"/>
                <w:szCs w:val="16"/>
                <w:lang w:val="en-US"/>
              </w:rPr>
            </w:pPr>
          </w:p>
        </w:tc>
        <w:tc>
          <w:tcPr>
            <w:tcW w:w="1032" w:type="dxa"/>
            <w:vMerge/>
          </w:tcPr>
          <w:p w14:paraId="66CF09D3" w14:textId="77777777" w:rsidR="0064762D" w:rsidRPr="008D3CA8" w:rsidRDefault="0064762D" w:rsidP="0064762D">
            <w:pPr>
              <w:pStyle w:val="TAC"/>
              <w:rPr>
                <w:rStyle w:val="TALCar"/>
                <w:sz w:val="16"/>
                <w:szCs w:val="16"/>
                <w:lang w:val="en-US"/>
              </w:rPr>
            </w:pPr>
          </w:p>
        </w:tc>
        <w:tc>
          <w:tcPr>
            <w:tcW w:w="1539" w:type="dxa"/>
          </w:tcPr>
          <w:p w14:paraId="2FB8C848" w14:textId="77777777" w:rsidR="0064762D" w:rsidRPr="008D3CA8" w:rsidRDefault="0064762D" w:rsidP="0064762D">
            <w:pPr>
              <w:pStyle w:val="TAC"/>
              <w:rPr>
                <w:rStyle w:val="TALCar"/>
                <w:sz w:val="16"/>
                <w:szCs w:val="16"/>
                <w:lang w:val="en-US"/>
              </w:rPr>
            </w:pPr>
            <w:r w:rsidRPr="008D3CA8">
              <w:rPr>
                <w:sz w:val="16"/>
                <w:szCs w:val="16"/>
              </w:rPr>
              <w:t>Carrier phase</w:t>
            </w:r>
          </w:p>
        </w:tc>
        <w:tc>
          <w:tcPr>
            <w:tcW w:w="1176" w:type="dxa"/>
          </w:tcPr>
          <w:p w14:paraId="5EE849D2" w14:textId="0D7EC25F"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.167m</w:t>
            </w:r>
          </w:p>
        </w:tc>
        <w:tc>
          <w:tcPr>
            <w:tcW w:w="1176" w:type="dxa"/>
          </w:tcPr>
          <w:p w14:paraId="1064EB10" w14:textId="52F38111"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.195m</w:t>
            </w:r>
          </w:p>
        </w:tc>
        <w:tc>
          <w:tcPr>
            <w:tcW w:w="1176" w:type="dxa"/>
          </w:tcPr>
          <w:p w14:paraId="0A9A7C43" w14:textId="62AB38BF"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.233m</w:t>
            </w:r>
          </w:p>
        </w:tc>
        <w:tc>
          <w:tcPr>
            <w:tcW w:w="1176" w:type="dxa"/>
          </w:tcPr>
          <w:p w14:paraId="639DD9B3" w14:textId="5DACF3D7" w:rsidR="0064762D" w:rsidRPr="008D3CA8" w:rsidRDefault="0064762D" w:rsidP="0064762D">
            <w:pPr>
              <w:pStyle w:val="TAC"/>
              <w:rPr>
                <w:rStyle w:val="TALCar"/>
                <w:sz w:val="16"/>
                <w:szCs w:val="16"/>
                <w:lang w:val="en-US" w:eastAsia="zh-CN"/>
              </w:rPr>
            </w:pPr>
            <w:r w:rsidRPr="00E206BB">
              <w:rPr>
                <w:rStyle w:val="TALCar"/>
                <w:rFonts w:hint="eastAsia"/>
                <w:sz w:val="16"/>
                <w:szCs w:val="16"/>
                <w:lang w:val="en-US" w:eastAsia="zh-CN"/>
              </w:rPr>
              <w:t>0</w:t>
            </w:r>
            <w:r w:rsidRPr="00E206BB">
              <w:rPr>
                <w:rStyle w:val="TALCar"/>
                <w:sz w:val="16"/>
                <w:szCs w:val="16"/>
                <w:lang w:val="en-US" w:eastAsia="zh-CN"/>
              </w:rPr>
              <w:t>.276m</w:t>
            </w:r>
          </w:p>
        </w:tc>
      </w:tr>
    </w:tbl>
    <w:p w14:paraId="7C5C0E56" w14:textId="77777777" w:rsidR="00D31731" w:rsidRDefault="00D31731" w:rsidP="000467B9">
      <w:pPr>
        <w:rPr>
          <w:lang w:eastAsia="zh-CN"/>
        </w:rPr>
      </w:pPr>
    </w:p>
    <w:p w14:paraId="341213CA" w14:textId="272B1FAC" w:rsidR="000467B9" w:rsidRDefault="00E839CC" w:rsidP="000467B9">
      <w:pPr>
        <w:rPr>
          <w:iCs/>
          <w:lang w:eastAsia="zh-CN"/>
        </w:rPr>
      </w:pPr>
      <w:r>
        <w:rPr>
          <w:rFonts w:hint="eastAsia"/>
          <w:iCs/>
          <w:lang w:eastAsia="zh-CN"/>
        </w:rPr>
        <w:t>Based on the evaluation results, we have the following observations.</w:t>
      </w:r>
    </w:p>
    <w:p w14:paraId="065A1FD0" w14:textId="24712580" w:rsidR="003C1077" w:rsidRDefault="00F8354C" w:rsidP="00C850CA">
      <w:pPr>
        <w:pStyle w:val="3GPPAgreements"/>
        <w:numPr>
          <w:ilvl w:val="0"/>
          <w:numId w:val="0"/>
        </w:numPr>
        <w:autoSpaceDE/>
        <w:autoSpaceDN/>
        <w:adjustRightInd/>
        <w:snapToGrid/>
        <w:jc w:val="left"/>
        <w:rPr>
          <w:b/>
          <w:i/>
          <w:color w:val="000000" w:themeColor="text1"/>
          <w:szCs w:val="2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9</w:t>
      </w:r>
      <w:r w:rsidRPr="00236121">
        <w:rPr>
          <w:b/>
          <w:i/>
          <w:color w:val="000000" w:themeColor="text1"/>
        </w:rPr>
        <w:fldChar w:fldCharType="end"/>
      </w:r>
      <w:r w:rsidR="003C1077" w:rsidRPr="00236121">
        <w:rPr>
          <w:b/>
          <w:i/>
          <w:color w:val="000000" w:themeColor="text1"/>
        </w:rPr>
        <w:t>:</w:t>
      </w:r>
      <w:r w:rsidR="000467B9" w:rsidRPr="006F0C72">
        <w:rPr>
          <w:b/>
          <w:i/>
          <w:color w:val="000000" w:themeColor="text1"/>
          <w:szCs w:val="21"/>
        </w:rPr>
        <w:t xml:space="preserve"> </w:t>
      </w:r>
      <w:r w:rsidR="000467B9">
        <w:rPr>
          <w:b/>
          <w:i/>
          <w:color w:val="000000" w:themeColor="text1"/>
        </w:rPr>
        <w:t>T</w:t>
      </w:r>
      <w:r w:rsidR="000467B9" w:rsidRPr="00FB6811">
        <w:rPr>
          <w:b/>
          <w:i/>
          <w:color w:val="000000" w:themeColor="text1"/>
        </w:rPr>
        <w:t xml:space="preserve">he </w:t>
      </w:r>
      <w:r w:rsidR="000467B9">
        <w:rPr>
          <w:rFonts w:hint="eastAsia"/>
          <w:b/>
          <w:i/>
          <w:color w:val="000000" w:themeColor="text1"/>
          <w:lang w:eastAsia="zh-CN"/>
        </w:rPr>
        <w:t>g</w:t>
      </w:r>
      <w:r w:rsidR="000467B9">
        <w:rPr>
          <w:b/>
          <w:i/>
          <w:color w:val="000000" w:themeColor="text1"/>
        </w:rPr>
        <w:t xml:space="preserve">NB </w:t>
      </w:r>
      <w:r w:rsidR="000467B9" w:rsidRPr="00FB6811">
        <w:rPr>
          <w:b/>
          <w:i/>
          <w:color w:val="000000" w:themeColor="text1"/>
        </w:rPr>
        <w:t xml:space="preserve">ARP </w:t>
      </w:r>
      <w:r w:rsidR="000467B9">
        <w:rPr>
          <w:rFonts w:hint="eastAsia"/>
          <w:b/>
          <w:i/>
          <w:color w:val="000000" w:themeColor="text1"/>
          <w:lang w:eastAsia="zh-CN"/>
        </w:rPr>
        <w:t>error</w:t>
      </w:r>
      <w:r w:rsidR="000467B9" w:rsidRPr="006F0C72">
        <w:rPr>
          <w:b/>
          <w:i/>
          <w:color w:val="000000" w:themeColor="text1"/>
          <w:szCs w:val="21"/>
        </w:rPr>
        <w:t xml:space="preserve"> </w:t>
      </w:r>
      <w:r w:rsidR="009C447F">
        <w:rPr>
          <w:b/>
          <w:i/>
          <w:color w:val="000000" w:themeColor="text1"/>
          <w:szCs w:val="21"/>
        </w:rPr>
        <w:t>deteriorates the carrier phase positioning accuracy</w:t>
      </w:r>
      <w:r w:rsidR="00E839CC">
        <w:rPr>
          <w:b/>
          <w:i/>
          <w:color w:val="000000" w:themeColor="text1"/>
          <w:szCs w:val="21"/>
        </w:rPr>
        <w:t xml:space="preserve"> for both single difference method (assuming perfect synchronization) and double difference method (with PRU)</w:t>
      </w:r>
      <w:r w:rsidR="000467B9" w:rsidRPr="006F0C72">
        <w:rPr>
          <w:b/>
          <w:i/>
          <w:color w:val="000000" w:themeColor="text1"/>
          <w:szCs w:val="21"/>
        </w:rPr>
        <w:t>.</w:t>
      </w:r>
    </w:p>
    <w:p w14:paraId="39B3630B" w14:textId="77777777" w:rsidR="00E839CC" w:rsidRPr="00C850CA" w:rsidRDefault="00E839CC" w:rsidP="00C850CA">
      <w:pPr>
        <w:pStyle w:val="3GPPAgreements"/>
        <w:numPr>
          <w:ilvl w:val="0"/>
          <w:numId w:val="0"/>
        </w:numPr>
        <w:autoSpaceDE/>
        <w:autoSpaceDN/>
        <w:adjustRightInd/>
        <w:snapToGrid/>
        <w:jc w:val="left"/>
        <w:rPr>
          <w:b/>
          <w:i/>
          <w:color w:val="000000" w:themeColor="text1"/>
          <w:szCs w:val="21"/>
        </w:rPr>
      </w:pPr>
    </w:p>
    <w:p w14:paraId="3BA52D01" w14:textId="6F1D7F1B" w:rsidR="000467B9" w:rsidRDefault="000467B9" w:rsidP="00B32110">
      <w:pPr>
        <w:pStyle w:val="1"/>
        <w:rPr>
          <w:color w:val="000000" w:themeColor="text1"/>
          <w:lang w:eastAsia="zh-CN"/>
        </w:rPr>
      </w:pPr>
      <w:r>
        <w:rPr>
          <w:rFonts w:hint="eastAsia"/>
          <w:color w:val="000000" w:themeColor="text1"/>
          <w:lang w:eastAsia="zh-CN"/>
        </w:rPr>
        <w:t xml:space="preserve">Identified </w:t>
      </w:r>
      <w:r>
        <w:rPr>
          <w:color w:val="000000" w:themeColor="text1"/>
          <w:lang w:eastAsia="zh-CN"/>
        </w:rPr>
        <w:t>specification impact</w:t>
      </w:r>
    </w:p>
    <w:p w14:paraId="4E73D600" w14:textId="58EBF2C7" w:rsidR="000467B9" w:rsidRPr="00865315" w:rsidRDefault="007379C6" w:rsidP="000467B9">
      <w:pPr>
        <w:pStyle w:val="2"/>
      </w:pPr>
      <w:r>
        <w:t>UE c</w:t>
      </w:r>
      <w:r w:rsidR="000467B9">
        <w:t>arrier phase measurement reporting</w:t>
      </w:r>
    </w:p>
    <w:p w14:paraId="4CE591C5" w14:textId="44B65F22" w:rsidR="000467B9" w:rsidRDefault="000467B9" w:rsidP="000467B9">
      <w:pPr>
        <w:pStyle w:val="3GPPAgreements"/>
        <w:numPr>
          <w:ilvl w:val="0"/>
          <w:numId w:val="0"/>
        </w:numPr>
        <w:autoSpaceDE/>
        <w:autoSpaceDN/>
        <w:adjustRightInd/>
        <w:snapToGrid/>
        <w:rPr>
          <w:iCs/>
          <w:lang w:eastAsia="zh-CN"/>
        </w:rPr>
      </w:pPr>
      <w:r>
        <w:rPr>
          <w:szCs w:val="16"/>
          <w:lang w:eastAsia="zh-CN"/>
        </w:rPr>
        <w:t xml:space="preserve">Although </w:t>
      </w:r>
      <w:r w:rsidR="009C447F">
        <w:rPr>
          <w:szCs w:val="16"/>
          <w:lang w:eastAsia="zh-CN"/>
        </w:rPr>
        <w:t xml:space="preserve">the </w:t>
      </w:r>
      <w:r>
        <w:rPr>
          <w:szCs w:val="16"/>
          <w:lang w:eastAsia="zh-CN"/>
        </w:rPr>
        <w:t xml:space="preserve">time domain measuring could mitigate the impact of the NLOS path. The measured carrier phase </w:t>
      </w:r>
      <m:oMath>
        <m:r>
          <m:rPr>
            <m:sty m:val="p"/>
          </m:rPr>
          <w:rPr>
            <w:rFonts w:ascii="Cambria Math" w:hAnsi="Cambria Math"/>
            <w:lang w:eastAsia="zh-CN"/>
          </w:rPr>
          <m:t>Φ</m:t>
        </m:r>
      </m:oMath>
      <w:r>
        <w:rPr>
          <w:rFonts w:hint="eastAsia"/>
          <w:lang w:eastAsia="zh-CN"/>
        </w:rPr>
        <w:t xml:space="preserve"> </w:t>
      </w:r>
      <w:r>
        <w:rPr>
          <w:szCs w:val="16"/>
          <w:lang w:eastAsia="zh-CN"/>
        </w:rPr>
        <w:t>is affected by the receiver imperfect</w:t>
      </w:r>
      <w:r w:rsidR="002B1434">
        <w:rPr>
          <w:szCs w:val="16"/>
          <w:lang w:eastAsia="zh-CN"/>
        </w:rPr>
        <w:t>ions</w:t>
      </w:r>
      <w:r>
        <w:rPr>
          <w:iCs/>
          <w:lang w:eastAsia="zh-CN"/>
        </w:rPr>
        <w:t>. For the downlink carrier phase positioning, the Rx phase error can be mitigated by differentiating the measured phase of the LOS path.</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9C447F" w14:paraId="4A6C7501" w14:textId="77777777" w:rsidTr="00737CB7">
        <w:tc>
          <w:tcPr>
            <w:tcW w:w="704" w:type="dxa"/>
          </w:tcPr>
          <w:p w14:paraId="1B485E7E" w14:textId="77777777" w:rsidR="009C447F" w:rsidRDefault="009C447F" w:rsidP="00737CB7">
            <w:pPr>
              <w:rPr>
                <w:lang w:eastAsia="zh-CN"/>
              </w:rPr>
            </w:pPr>
          </w:p>
        </w:tc>
        <w:tc>
          <w:tcPr>
            <w:tcW w:w="8080" w:type="dxa"/>
          </w:tcPr>
          <w:p w14:paraId="425DC43E" w14:textId="2DD7C22F" w:rsidR="009C447F" w:rsidRDefault="000E1C64">
            <w:pPr>
              <w:jc w:val="center"/>
              <w:rPr>
                <w:lang w:eastAsia="zh-CN"/>
              </w:rPr>
            </w:pPr>
            <m:oMathPara>
              <m:oMath>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ctrlPr>
                      <w:rPr>
                        <w:rFonts w:ascii="Cambria Math" w:hAnsi="Cambria Math"/>
                        <w:lang w:eastAsia="zh-CN"/>
                      </w:rPr>
                    </m:ctrlPr>
                  </m:e>
                  <m:sup>
                    <m:r>
                      <w:rPr>
                        <w:rFonts w:ascii="Cambria Math" w:hAnsi="Cambria Math"/>
                        <w:lang w:eastAsia="zh-CN"/>
                      </w:rPr>
                      <m:t>j</m:t>
                    </m:r>
                  </m:sup>
                </m:sSup>
                <m:r>
                  <w:rPr>
                    <w:rFonts w:ascii="Cambria Math" w:hAnsi="Cambria Math"/>
                    <w:lang w:eastAsia="zh-CN"/>
                  </w:rPr>
                  <m:t>-</m:t>
                </m:r>
                <m:sSup>
                  <m:sSupPr>
                    <m:ctrlPr>
                      <w:rPr>
                        <w:rFonts w:ascii="Cambria Math" w:hAnsi="Cambria Math"/>
                        <w:i/>
                        <w:lang w:eastAsia="zh-CN"/>
                      </w:rPr>
                    </m:ctrlPr>
                  </m:sSupPr>
                  <m:e>
                    <m:r>
                      <m:rPr>
                        <m:sty m:val="p"/>
                      </m:rPr>
                      <w:rPr>
                        <w:rFonts w:ascii="Cambria Math" w:hAnsi="Cambria Math"/>
                        <w:lang w:eastAsia="zh-CN"/>
                      </w:rPr>
                      <m:t>Φ</m:t>
                    </m:r>
                  </m:e>
                  <m:sup>
                    <m:r>
                      <w:rPr>
                        <w:rFonts w:ascii="Cambria Math" w:hAnsi="Cambria Math"/>
                        <w:lang w:eastAsia="zh-CN"/>
                      </w:rPr>
                      <m:t>i</m:t>
                    </m:r>
                  </m:sup>
                </m:sSup>
              </m:oMath>
            </m:oMathPara>
          </w:p>
        </w:tc>
        <w:tc>
          <w:tcPr>
            <w:tcW w:w="523" w:type="dxa"/>
            <w:vAlign w:val="center"/>
          </w:tcPr>
          <w:p w14:paraId="223E4868" w14:textId="77777777" w:rsidR="009C447F" w:rsidRDefault="009C447F" w:rsidP="00737CB7">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E839CC">
              <w:rPr>
                <w:noProof/>
              </w:rPr>
              <w:t>21</w:t>
            </w:r>
            <w:r w:rsidR="0025052A">
              <w:rPr>
                <w:noProof/>
              </w:rPr>
              <w:fldChar w:fldCharType="end"/>
            </w:r>
            <w:r w:rsidRPr="009C447F">
              <w:t>)</w:t>
            </w:r>
          </w:p>
        </w:tc>
      </w:tr>
    </w:tbl>
    <w:p w14:paraId="4F53FE8A" w14:textId="5D4A7785" w:rsidR="000467B9" w:rsidRDefault="000467B9" w:rsidP="000467B9">
      <w:pPr>
        <w:pStyle w:val="3GPPAgreements"/>
        <w:numPr>
          <w:ilvl w:val="0"/>
          <w:numId w:val="0"/>
        </w:numPr>
        <w:autoSpaceDE/>
        <w:autoSpaceDN/>
        <w:adjustRightInd/>
        <w:snapToGrid/>
        <w:rPr>
          <w:szCs w:val="16"/>
          <w:lang w:eastAsia="zh-CN"/>
        </w:rPr>
      </w:pPr>
      <w:r>
        <w:rPr>
          <w:szCs w:val="16"/>
          <w:lang w:eastAsia="zh-CN"/>
        </w:rPr>
        <w:t xml:space="preserve">where </w:t>
      </w:r>
      <m:oMath>
        <m:sSub>
          <m:sSubPr>
            <m:ctrlPr>
              <w:rPr>
                <w:rFonts w:ascii="Cambria Math" w:hAnsi="Cambria Math"/>
                <w:i/>
                <w:lang w:eastAsia="zh-CN"/>
              </w:rPr>
            </m:ctrlPr>
          </m:sSubPr>
          <m:e>
            <m:r>
              <m:rPr>
                <m:sty m:val="p"/>
              </m:rPr>
              <w:rPr>
                <w:rFonts w:ascii="Cambria Math" w:hAnsi="Cambria Math"/>
                <w:lang w:eastAsia="zh-CN"/>
              </w:rPr>
              <m:t>Φ</m:t>
            </m:r>
            <m:ctrlPr>
              <w:rPr>
                <w:rFonts w:ascii="Cambria Math" w:hAnsi="Cambria Math"/>
                <w:lang w:eastAsia="zh-CN"/>
              </w:rPr>
            </m:ctrlPr>
          </m:e>
          <m:sub>
            <m:r>
              <w:rPr>
                <w:rFonts w:ascii="Cambria Math" w:hAnsi="Cambria Math"/>
                <w:lang w:eastAsia="zh-CN"/>
              </w:rPr>
              <m:t>i</m:t>
            </m:r>
          </m:sub>
        </m:sSub>
      </m:oMath>
      <w:r>
        <w:rPr>
          <w:rFonts w:hint="eastAsia"/>
          <w:lang w:eastAsia="zh-CN"/>
        </w:rPr>
        <w:t xml:space="preserve"> </w:t>
      </w:r>
      <w:r>
        <w:rPr>
          <w:lang w:eastAsia="zh-CN"/>
        </w:rPr>
        <w:t xml:space="preserve">denotes the carrier phase of the </w:t>
      </w:r>
      <w:r w:rsidRPr="00F2267B">
        <w:rPr>
          <w:i/>
          <w:lang w:eastAsia="zh-CN"/>
        </w:rPr>
        <w:t>i</w:t>
      </w:r>
      <w:r>
        <w:rPr>
          <w:i/>
          <w:lang w:eastAsia="zh-CN"/>
        </w:rPr>
        <w:t>-</w:t>
      </w:r>
      <w:r>
        <w:rPr>
          <w:lang w:eastAsia="zh-CN"/>
        </w:rPr>
        <w:t>th TRP. In our opinion, reporting the differentiated phase value is helpful for mitigating the phase offset inc</w:t>
      </w:r>
      <w:r w:rsidR="007379C6">
        <w:rPr>
          <w:lang w:eastAsia="zh-CN"/>
        </w:rPr>
        <w:t>urred by UE’s imperfect factors.</w:t>
      </w:r>
      <w:r w:rsidR="00157889">
        <w:rPr>
          <w:lang w:eastAsia="zh-CN"/>
        </w:rPr>
        <w:t xml:space="preserve"> Similar to the DL-TDOA method, the carrier phase can be reported along with the RSTD measurements, where the phase of the reference TRP can be normalized to 0.</w:t>
      </w:r>
    </w:p>
    <w:p w14:paraId="6458CA60" w14:textId="2F8F770B" w:rsidR="000467B9" w:rsidRDefault="000467B9" w:rsidP="000467B9">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839CC">
        <w:rPr>
          <w:b/>
          <w:i/>
          <w:noProof/>
        </w:rPr>
        <w:t>3</w:t>
      </w:r>
      <w:r w:rsidRPr="00E10A28">
        <w:rPr>
          <w:b/>
          <w:i/>
        </w:rPr>
        <w:fldChar w:fldCharType="end"/>
      </w:r>
      <w:r w:rsidRPr="00E10A28">
        <w:rPr>
          <w:b/>
          <w:i/>
        </w:rPr>
        <w:t>:</w:t>
      </w:r>
      <w:r>
        <w:rPr>
          <w:b/>
          <w:i/>
        </w:rPr>
        <w:t xml:space="preserve"> For the downlink positioning methods, </w:t>
      </w:r>
      <w:r w:rsidR="00157889">
        <w:rPr>
          <w:b/>
          <w:i/>
        </w:rPr>
        <w:t>a reference TRP can be selected and the phase difference of other TRPs compared to the reference TRP can be reported</w:t>
      </w:r>
      <w:r>
        <w:rPr>
          <w:b/>
          <w:i/>
        </w:rPr>
        <w:t>.</w:t>
      </w:r>
    </w:p>
    <w:p w14:paraId="08EB18FA" w14:textId="77777777" w:rsidR="00E839CC" w:rsidRPr="008D3CA8" w:rsidRDefault="00E839CC" w:rsidP="000467B9">
      <w:pPr>
        <w:pStyle w:val="3GPPAgreements"/>
        <w:numPr>
          <w:ilvl w:val="0"/>
          <w:numId w:val="0"/>
        </w:numPr>
        <w:autoSpaceDE/>
        <w:autoSpaceDN/>
        <w:adjustRightInd/>
        <w:snapToGrid/>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7A76082D" w14:textId="299FCCD4" w:rsidR="00E72CDA" w:rsidRDefault="00B32E86" w:rsidP="00737CB7">
      <w:pPr>
        <w:rPr>
          <w:lang w:eastAsia="zh-CN"/>
        </w:rPr>
      </w:pPr>
      <w:r>
        <w:rPr>
          <w:rFonts w:hint="eastAsia"/>
          <w:lang w:eastAsia="zh-CN"/>
        </w:rPr>
        <w:t>I</w:t>
      </w:r>
      <w:r>
        <w:rPr>
          <w:lang w:eastAsia="zh-CN"/>
        </w:rPr>
        <w:t xml:space="preserve">n this contribution, </w:t>
      </w:r>
      <w:r w:rsidR="00E72CDA" w:rsidRPr="00E72CDA">
        <w:rPr>
          <w:lang w:eastAsia="zh-CN"/>
        </w:rPr>
        <w:t>we have the following observations and proposals with regards to the</w:t>
      </w:r>
      <w:r w:rsidR="00E72CDA">
        <w:rPr>
          <w:lang w:eastAsia="zh-CN"/>
        </w:rPr>
        <w:t xml:space="preserve"> NR carrier phase positioning</w:t>
      </w:r>
      <w:r w:rsidR="00E72CDA" w:rsidRPr="00E72CDA">
        <w:rPr>
          <w:lang w:eastAsia="zh-CN"/>
        </w:rPr>
        <w:t>.</w:t>
      </w:r>
    </w:p>
    <w:p w14:paraId="4C935161" w14:textId="77777777" w:rsidR="00C850CA"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w:t>
      </w:r>
      <w:r w:rsidRPr="000A7772">
        <w:rPr>
          <w:b/>
          <w:i/>
          <w:color w:val="000000" w:themeColor="text1"/>
        </w:rPr>
        <w:t>Theoretically, the carrier phase positioning can improve</w:t>
      </w:r>
      <w:r>
        <w:rPr>
          <w:b/>
          <w:i/>
          <w:color w:val="000000" w:themeColor="text1"/>
        </w:rPr>
        <w:t xml:space="preserve"> the accuracy</w:t>
      </w:r>
      <w:r w:rsidRPr="000A7772">
        <w:rPr>
          <w:b/>
          <w:i/>
          <w:color w:val="000000" w:themeColor="text1"/>
        </w:rPr>
        <w:t xml:space="preserve"> by one or two orders of magnitude compared with </w:t>
      </w:r>
      <w:r>
        <w:rPr>
          <w:rFonts w:hint="eastAsia"/>
          <w:b/>
          <w:i/>
          <w:color w:val="000000" w:themeColor="text1"/>
          <w:lang w:eastAsia="zh-CN"/>
        </w:rPr>
        <w:t>t</w:t>
      </w:r>
      <w:r>
        <w:rPr>
          <w:b/>
          <w:i/>
          <w:color w:val="000000" w:themeColor="text1"/>
        </w:rPr>
        <w:t>iming based positioning methods</w:t>
      </w:r>
      <w:r w:rsidRPr="000A7772">
        <w:rPr>
          <w:b/>
          <w:i/>
          <w:color w:val="000000" w:themeColor="text1"/>
        </w:rPr>
        <w:t xml:space="preserve">, reaching centimeter-level </w:t>
      </w:r>
      <w:r>
        <w:rPr>
          <w:b/>
          <w:i/>
          <w:color w:val="000000" w:themeColor="text1"/>
        </w:rPr>
        <w:t>or</w:t>
      </w:r>
      <w:r w:rsidRPr="000A7772">
        <w:rPr>
          <w:b/>
          <w:i/>
          <w:color w:val="000000" w:themeColor="text1"/>
        </w:rPr>
        <w:t xml:space="preserve"> millimeter-level positioning accuracy.</w:t>
      </w:r>
    </w:p>
    <w:p w14:paraId="58966522" w14:textId="77777777" w:rsidR="00C850CA"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can be measured at the base band.</w:t>
      </w:r>
    </w:p>
    <w:p w14:paraId="0B8D4797" w14:textId="77777777" w:rsidR="00C850CA"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can be measured both in the frequency domain or time domain.</w:t>
      </w:r>
    </w:p>
    <w:p w14:paraId="0D267869" w14:textId="77777777" w:rsidR="00C850CA" w:rsidRPr="00155BEE" w:rsidRDefault="00C850CA" w:rsidP="00C850CA">
      <w:pPr>
        <w:pStyle w:val="3GPPAgreements"/>
        <w:numPr>
          <w:ilvl w:val="0"/>
          <w:numId w:val="0"/>
        </w:numPr>
        <w:autoSpaceDE/>
        <w:autoSpaceDN/>
        <w:adjustRightInd/>
        <w:snapToGrid/>
        <w:rPr>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C</w:t>
      </w:r>
      <w:r w:rsidRPr="004E10E6">
        <w:rPr>
          <w:b/>
          <w:i/>
          <w:color w:val="000000" w:themeColor="text1"/>
        </w:rPr>
        <w:t>arrier phase</w:t>
      </w:r>
      <w:r>
        <w:rPr>
          <w:b/>
          <w:i/>
          <w:color w:val="000000" w:themeColor="text1"/>
        </w:rPr>
        <w:t xml:space="preserve"> of the center frequency of the LOS path is equivalent to the phase of the LOS path in the time domain.</w:t>
      </w:r>
    </w:p>
    <w:p w14:paraId="261588CE" w14:textId="77777777" w:rsidR="00C850CA"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5</w:t>
      </w:r>
      <w:r w:rsidRPr="00236121">
        <w:rPr>
          <w:b/>
          <w:i/>
          <w:color w:val="000000" w:themeColor="text1"/>
        </w:rPr>
        <w:fldChar w:fldCharType="end"/>
      </w:r>
      <w:r w:rsidRPr="00236121">
        <w:rPr>
          <w:b/>
          <w:i/>
          <w:color w:val="000000" w:themeColor="text1"/>
        </w:rPr>
        <w:t>:</w:t>
      </w:r>
      <w:r>
        <w:rPr>
          <w:b/>
          <w:i/>
          <w:color w:val="000000" w:themeColor="text1"/>
        </w:rPr>
        <w:t xml:space="preserve"> Measuring the carrier phase in the time domain can effectively mitigate the interference of the NLOS path.</w:t>
      </w:r>
    </w:p>
    <w:p w14:paraId="506E3390" w14:textId="77777777" w:rsidR="001D5D61" w:rsidRDefault="001D5D61" w:rsidP="001D5D61">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6</w:t>
      </w:r>
      <w:r w:rsidRPr="00236121">
        <w:rPr>
          <w:b/>
          <w:i/>
          <w:color w:val="000000" w:themeColor="text1"/>
        </w:rPr>
        <w:fldChar w:fldCharType="end"/>
      </w:r>
      <w:r w:rsidRPr="00236121">
        <w:rPr>
          <w:b/>
          <w:i/>
          <w:color w:val="000000" w:themeColor="text1"/>
        </w:rPr>
        <w:t>:</w:t>
      </w:r>
      <w:r>
        <w:rPr>
          <w:b/>
          <w:i/>
          <w:color w:val="000000" w:themeColor="text1"/>
        </w:rPr>
        <w:t xml:space="preserve"> Phase difference of arrival (PDOA) can eliminate the unknown phase offset of UE’s RF chains.</w:t>
      </w:r>
    </w:p>
    <w:p w14:paraId="3B519361" w14:textId="23B87140" w:rsidR="00C850CA" w:rsidRPr="005450E5"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7</w:t>
      </w:r>
      <w:r w:rsidRPr="00236121">
        <w:rPr>
          <w:b/>
          <w:i/>
          <w:color w:val="000000" w:themeColor="text1"/>
        </w:rPr>
        <w:fldChar w:fldCharType="end"/>
      </w:r>
      <w:r w:rsidRPr="00236121">
        <w:rPr>
          <w:b/>
          <w:i/>
          <w:color w:val="000000" w:themeColor="text1"/>
        </w:rPr>
        <w:t>:</w:t>
      </w:r>
      <w:r>
        <w:rPr>
          <w:b/>
          <w:i/>
          <w:color w:val="000000" w:themeColor="text1"/>
        </w:rPr>
        <w:t xml:space="preserve"> For both DL and UL positioning, the </w:t>
      </w:r>
      <w:r w:rsidRPr="007255E2">
        <w:rPr>
          <w:b/>
          <w:i/>
          <w:color w:val="000000" w:themeColor="text1"/>
        </w:rPr>
        <w:t xml:space="preserve">double </w:t>
      </w:r>
      <w:r w:rsidR="00C844FE" w:rsidRPr="007255E2">
        <w:rPr>
          <w:b/>
          <w:i/>
          <w:color w:val="000000" w:themeColor="text1"/>
        </w:rPr>
        <w:t>differen</w:t>
      </w:r>
      <w:r w:rsidR="00C844FE">
        <w:rPr>
          <w:b/>
          <w:i/>
          <w:color w:val="000000" w:themeColor="text1"/>
        </w:rPr>
        <w:t>ce</w:t>
      </w:r>
      <w:r w:rsidR="00C844FE" w:rsidRPr="007255E2">
        <w:rPr>
          <w:b/>
          <w:i/>
          <w:color w:val="000000" w:themeColor="text1"/>
        </w:rPr>
        <w:t xml:space="preserve"> </w:t>
      </w:r>
      <w:r w:rsidRPr="007255E2">
        <w:rPr>
          <w:b/>
          <w:i/>
          <w:color w:val="000000" w:themeColor="text1"/>
        </w:rPr>
        <w:t>carrier phase</w:t>
      </w:r>
      <w:r>
        <w:rPr>
          <w:b/>
          <w:i/>
          <w:color w:val="000000" w:themeColor="text1"/>
        </w:rPr>
        <w:t xml:space="preserve"> measurement based on PRU</w:t>
      </w:r>
      <w:r w:rsidRPr="007255E2">
        <w:rPr>
          <w:b/>
          <w:i/>
          <w:color w:val="000000" w:themeColor="text1"/>
        </w:rPr>
        <w:t xml:space="preserve"> can compensate</w:t>
      </w:r>
      <w:r w:rsidR="004C6C6E">
        <w:rPr>
          <w:b/>
          <w:i/>
          <w:color w:val="000000" w:themeColor="text1"/>
        </w:rPr>
        <w:t xml:space="preserve"> </w:t>
      </w:r>
      <w:r w:rsidR="004C6C6E">
        <w:rPr>
          <w:rFonts w:hint="eastAsia"/>
          <w:b/>
          <w:i/>
          <w:color w:val="000000" w:themeColor="text1"/>
          <w:lang w:eastAsia="zh-CN"/>
        </w:rPr>
        <w:t>t</w:t>
      </w:r>
      <w:r w:rsidR="004C6C6E">
        <w:rPr>
          <w:b/>
          <w:i/>
          <w:color w:val="000000" w:themeColor="text1"/>
          <w:lang w:eastAsia="zh-CN"/>
        </w:rPr>
        <w:t xml:space="preserve">he </w:t>
      </w:r>
      <w:r w:rsidR="004C6C6E" w:rsidRPr="00D91058">
        <w:rPr>
          <w:b/>
          <w:i/>
          <w:lang w:eastAsia="zh-CN"/>
        </w:rPr>
        <w:t>gNB carrier phase synchronization error</w:t>
      </w:r>
      <w:r>
        <w:rPr>
          <w:b/>
          <w:i/>
          <w:color w:val="000000" w:themeColor="text1"/>
        </w:rPr>
        <w:t xml:space="preserve">. </w:t>
      </w:r>
    </w:p>
    <w:p w14:paraId="20FF5C4C" w14:textId="77777777" w:rsidR="00C850CA" w:rsidRPr="00C850CA" w:rsidRDefault="00C850CA" w:rsidP="00C850CA">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8</w:t>
      </w:r>
      <w:r w:rsidRPr="00236121">
        <w:rPr>
          <w:b/>
          <w:i/>
          <w:color w:val="000000" w:themeColor="text1"/>
        </w:rPr>
        <w:fldChar w:fldCharType="end"/>
      </w:r>
      <w:r w:rsidRPr="00236121">
        <w:rPr>
          <w:b/>
          <w:i/>
          <w:color w:val="000000" w:themeColor="text1"/>
        </w:rPr>
        <w:t>:</w:t>
      </w:r>
      <w:r>
        <w:rPr>
          <w:b/>
          <w:i/>
          <w:color w:val="000000" w:themeColor="text1"/>
        </w:rPr>
        <w:t xml:space="preserve"> </w:t>
      </w:r>
      <w:r w:rsidRPr="00AE5A56">
        <w:rPr>
          <w:b/>
          <w:i/>
          <w:color w:val="000000" w:themeColor="text1"/>
        </w:rPr>
        <w:t xml:space="preserve">The virtual frequencies can be synthesized by </w:t>
      </w:r>
      <w:r>
        <w:rPr>
          <w:b/>
          <w:i/>
          <w:color w:val="000000" w:themeColor="text1"/>
        </w:rPr>
        <w:t>m</w:t>
      </w:r>
      <w:r w:rsidRPr="00AE5A56">
        <w:rPr>
          <w:b/>
          <w:i/>
          <w:color w:val="000000" w:themeColor="text1"/>
        </w:rPr>
        <w:t>ulti-frequency carrier phase measurements, and the integer ambiguity can be solved step by step.</w:t>
      </w:r>
    </w:p>
    <w:p w14:paraId="720B22C7" w14:textId="75DD6C07" w:rsidR="00F8354C" w:rsidRDefault="00F8354C" w:rsidP="00F8354C">
      <w:pPr>
        <w:pStyle w:val="3GPPAgreements"/>
        <w:numPr>
          <w:ilvl w:val="0"/>
          <w:numId w:val="0"/>
        </w:numPr>
        <w:autoSpaceDE/>
        <w:autoSpaceDN/>
        <w:adjustRightInd/>
        <w:snapToGrid/>
        <w:jc w:val="left"/>
        <w:rPr>
          <w:b/>
          <w:i/>
          <w:color w:val="000000" w:themeColor="text1"/>
          <w:szCs w:val="2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9</w:t>
      </w:r>
      <w:r w:rsidRPr="00236121">
        <w:rPr>
          <w:b/>
          <w:i/>
          <w:color w:val="000000" w:themeColor="text1"/>
        </w:rPr>
        <w:fldChar w:fldCharType="end"/>
      </w:r>
      <w:r w:rsidRPr="00236121">
        <w:rPr>
          <w:b/>
          <w:i/>
          <w:color w:val="000000" w:themeColor="text1"/>
        </w:rPr>
        <w:t>:</w:t>
      </w:r>
      <w:r w:rsidRPr="006F0C72">
        <w:rPr>
          <w:b/>
          <w:i/>
          <w:color w:val="000000" w:themeColor="text1"/>
          <w:szCs w:val="21"/>
        </w:rPr>
        <w:t xml:space="preserve"> </w:t>
      </w:r>
      <w:r>
        <w:rPr>
          <w:b/>
          <w:i/>
          <w:color w:val="000000" w:themeColor="text1"/>
        </w:rPr>
        <w:t>T</w:t>
      </w:r>
      <w:r w:rsidRPr="00FB6811">
        <w:rPr>
          <w:b/>
          <w:i/>
          <w:color w:val="000000" w:themeColor="text1"/>
        </w:rPr>
        <w:t xml:space="preserve">he </w:t>
      </w:r>
      <w:r>
        <w:rPr>
          <w:rFonts w:hint="eastAsia"/>
          <w:b/>
          <w:i/>
          <w:color w:val="000000" w:themeColor="text1"/>
          <w:lang w:eastAsia="zh-CN"/>
        </w:rPr>
        <w:t>g</w:t>
      </w:r>
      <w:r>
        <w:rPr>
          <w:b/>
          <w:i/>
          <w:color w:val="000000" w:themeColor="text1"/>
        </w:rPr>
        <w:t xml:space="preserve">NB </w:t>
      </w:r>
      <w:r w:rsidRPr="00FB6811">
        <w:rPr>
          <w:b/>
          <w:i/>
          <w:color w:val="000000" w:themeColor="text1"/>
        </w:rPr>
        <w:t xml:space="preserve">ARP </w:t>
      </w:r>
      <w:r>
        <w:rPr>
          <w:rFonts w:hint="eastAsia"/>
          <w:b/>
          <w:i/>
          <w:color w:val="000000" w:themeColor="text1"/>
          <w:lang w:eastAsia="zh-CN"/>
        </w:rPr>
        <w:t>error</w:t>
      </w:r>
      <w:r w:rsidRPr="006F0C72">
        <w:rPr>
          <w:b/>
          <w:i/>
          <w:color w:val="000000" w:themeColor="text1"/>
          <w:szCs w:val="21"/>
        </w:rPr>
        <w:t xml:space="preserve"> </w:t>
      </w:r>
      <w:r>
        <w:rPr>
          <w:b/>
          <w:i/>
          <w:color w:val="000000" w:themeColor="text1"/>
          <w:szCs w:val="21"/>
        </w:rPr>
        <w:t>deteriorates the carrier phase positioning accuracy for both single difference method (assuming perfect synchronization) and double difference method (with PRU)</w:t>
      </w:r>
      <w:r w:rsidRPr="006F0C72">
        <w:rPr>
          <w:b/>
          <w:i/>
          <w:color w:val="000000" w:themeColor="text1"/>
          <w:szCs w:val="21"/>
        </w:rPr>
        <w:t>.</w:t>
      </w:r>
    </w:p>
    <w:p w14:paraId="4A417787" w14:textId="77777777" w:rsidR="00C850CA" w:rsidRPr="00C850CA" w:rsidRDefault="00C850CA" w:rsidP="00737CB7">
      <w:pPr>
        <w:rPr>
          <w:lang w:eastAsia="zh-CN"/>
        </w:rPr>
      </w:pPr>
    </w:p>
    <w:p w14:paraId="70A87885" w14:textId="77777777" w:rsidR="00C850CA" w:rsidRPr="00C850CA" w:rsidRDefault="00C850CA"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Rel-18 shall target the accuracy requirement of 1cm@50% for positioning using carrier phase measurement.</w:t>
      </w:r>
    </w:p>
    <w:p w14:paraId="15062EC5" w14:textId="77777777" w:rsidR="00C850CA" w:rsidRDefault="00C850CA" w:rsidP="00C850CA">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To evaluate positioning using carrier phase measurement, the following impairment should be considered</w:t>
      </w:r>
    </w:p>
    <w:p w14:paraId="293CF424" w14:textId="77777777" w:rsidR="00C850CA" w:rsidRPr="00155BEE" w:rsidRDefault="00C850CA" w:rsidP="00C850CA">
      <w:pPr>
        <w:pStyle w:val="3GPPAgreements"/>
      </w:pPr>
      <w:r>
        <w:rPr>
          <w:b/>
          <w:i/>
          <w:lang w:eastAsia="zh-CN"/>
        </w:rPr>
        <w:t>Carrier phase synchronization between TRPs</w:t>
      </w:r>
    </w:p>
    <w:p w14:paraId="226EC1E0" w14:textId="77777777" w:rsidR="00C850CA" w:rsidRPr="00155BEE" w:rsidRDefault="00C850CA" w:rsidP="00C850CA">
      <w:pPr>
        <w:pStyle w:val="3GPPAgreements"/>
      </w:pPr>
      <w:r>
        <w:rPr>
          <w:b/>
          <w:i/>
          <w:lang w:eastAsia="zh-CN"/>
        </w:rPr>
        <w:t>Carrier frequency error between TRP and UE</w:t>
      </w:r>
    </w:p>
    <w:p w14:paraId="6C39B380" w14:textId="64B5A859" w:rsidR="00AA4AFB" w:rsidRPr="00C850CA" w:rsidRDefault="00C850CA" w:rsidP="00C850CA">
      <w:pPr>
        <w:pStyle w:val="3GPPAgreements"/>
      </w:pPr>
      <w:r>
        <w:rPr>
          <w:b/>
          <w:i/>
          <w:lang w:eastAsia="zh-CN"/>
        </w:rPr>
        <w:t>gNB ARP error</w:t>
      </w:r>
    </w:p>
    <w:p w14:paraId="42084560" w14:textId="77777777" w:rsidR="008E292E" w:rsidRDefault="008E292E" w:rsidP="008E292E">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the downlink positioning methods, a reference TRP can be selected and the phase difference of other TRPs compared to the reference TRP can be reported.</w:t>
      </w:r>
    </w:p>
    <w:p w14:paraId="4594986D" w14:textId="77777777" w:rsidR="00C850CA" w:rsidRPr="00E72CDA" w:rsidRDefault="00C850CA" w:rsidP="00E72CDA">
      <w:pPr>
        <w:pStyle w:val="3GPPAgreements"/>
        <w:numPr>
          <w:ilvl w:val="0"/>
          <w:numId w:val="0"/>
        </w:numPr>
        <w:autoSpaceDE/>
        <w:autoSpaceDN/>
        <w:adjustRightInd/>
        <w:snapToGrid/>
        <w:rPr>
          <w:b/>
          <w:i/>
        </w:rPr>
      </w:pPr>
      <w:bookmarkStart w:id="5" w:name="_GoBack"/>
      <w:bookmarkEnd w:id="5"/>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0B0C800F" w14:textId="6266B111" w:rsidR="005B6EF3" w:rsidRDefault="005B6EF3" w:rsidP="00162497">
      <w:pPr>
        <w:pStyle w:val="af"/>
        <w:numPr>
          <w:ilvl w:val="0"/>
          <w:numId w:val="27"/>
        </w:numPr>
        <w:ind w:firstLineChars="0"/>
        <w:rPr>
          <w:color w:val="000000" w:themeColor="text1"/>
          <w:sz w:val="20"/>
          <w:szCs w:val="16"/>
        </w:rPr>
      </w:pPr>
      <w:bookmarkStart w:id="6" w:name="_Ref94100334"/>
      <w:bookmarkStart w:id="7" w:name="_Ref86845911"/>
      <w:r w:rsidRPr="005B6EF3">
        <w:rPr>
          <w:color w:val="000000" w:themeColor="text1"/>
          <w:sz w:val="20"/>
          <w:szCs w:val="16"/>
        </w:rPr>
        <w:t>3GPP RP-</w:t>
      </w:r>
      <w:r>
        <w:rPr>
          <w:color w:val="000000" w:themeColor="text1"/>
          <w:sz w:val="20"/>
          <w:szCs w:val="16"/>
        </w:rPr>
        <w:t>213561</w:t>
      </w:r>
      <w:r w:rsidRPr="005B6EF3">
        <w:rPr>
          <w:color w:val="000000" w:themeColor="text1"/>
          <w:sz w:val="20"/>
          <w:szCs w:val="16"/>
        </w:rPr>
        <w:t xml:space="preserve">, New SID on expanded and improved NR positioning, </w:t>
      </w:r>
      <w:r w:rsidR="00162497">
        <w:rPr>
          <w:color w:val="000000" w:themeColor="text1"/>
          <w:sz w:val="20"/>
          <w:szCs w:val="16"/>
        </w:rPr>
        <w:t>Intel</w:t>
      </w:r>
      <w:r w:rsidRPr="005B6EF3">
        <w:rPr>
          <w:color w:val="000000" w:themeColor="text1"/>
          <w:sz w:val="20"/>
          <w:szCs w:val="16"/>
        </w:rPr>
        <w:t xml:space="preserve"> Incorporated, </w:t>
      </w:r>
      <w:r w:rsidR="00162497" w:rsidRPr="00162497">
        <w:rPr>
          <w:color w:val="000000" w:themeColor="text1"/>
          <w:sz w:val="20"/>
          <w:szCs w:val="16"/>
        </w:rPr>
        <w:t>Electronic Meeting, Dec. 6 - 17, 202</w:t>
      </w:r>
      <w:r w:rsidR="00162497">
        <w:rPr>
          <w:color w:val="000000" w:themeColor="text1"/>
          <w:sz w:val="20"/>
          <w:szCs w:val="16"/>
        </w:rPr>
        <w:t>1</w:t>
      </w:r>
      <w:r w:rsidRPr="005B6EF3">
        <w:rPr>
          <w:color w:val="000000" w:themeColor="text1"/>
          <w:sz w:val="20"/>
          <w:szCs w:val="16"/>
        </w:rPr>
        <w:t xml:space="preserve"> </w:t>
      </w:r>
    </w:p>
    <w:p w14:paraId="50895FBF" w14:textId="220F3882" w:rsidR="00530FE7" w:rsidRPr="00530FE7" w:rsidRDefault="00530FE7" w:rsidP="00530FE7">
      <w:pPr>
        <w:pStyle w:val="af"/>
        <w:numPr>
          <w:ilvl w:val="0"/>
          <w:numId w:val="27"/>
        </w:numPr>
        <w:ind w:firstLineChars="0"/>
        <w:rPr>
          <w:color w:val="000000" w:themeColor="text1"/>
          <w:sz w:val="20"/>
          <w:szCs w:val="16"/>
        </w:rPr>
      </w:pPr>
      <w:r w:rsidRPr="00530FE7">
        <w:rPr>
          <w:color w:val="000000" w:themeColor="text1"/>
          <w:sz w:val="20"/>
          <w:szCs w:val="16"/>
        </w:rPr>
        <w:t>3GPP TR 38.</w:t>
      </w:r>
      <w:r>
        <w:rPr>
          <w:color w:val="000000" w:themeColor="text1"/>
          <w:sz w:val="20"/>
          <w:szCs w:val="16"/>
        </w:rPr>
        <w:t>857</w:t>
      </w:r>
      <w:r w:rsidRPr="00530FE7">
        <w:rPr>
          <w:color w:val="000000" w:themeColor="text1"/>
          <w:sz w:val="20"/>
          <w:szCs w:val="16"/>
        </w:rPr>
        <w:t>, Performance evaluation for Rel-17 positioning.</w:t>
      </w:r>
    </w:p>
    <w:p w14:paraId="6EFF1B7B" w14:textId="0D608732" w:rsidR="005728FE" w:rsidRPr="00A0014A" w:rsidRDefault="005728FE" w:rsidP="00A0014A">
      <w:pPr>
        <w:pStyle w:val="af"/>
        <w:numPr>
          <w:ilvl w:val="0"/>
          <w:numId w:val="27"/>
        </w:numPr>
        <w:ind w:firstLineChars="0"/>
        <w:rPr>
          <w:color w:val="000000" w:themeColor="text1"/>
          <w:sz w:val="20"/>
          <w:szCs w:val="16"/>
        </w:rPr>
      </w:pPr>
      <w:r w:rsidRPr="005728FE">
        <w:rPr>
          <w:color w:val="000000" w:themeColor="text1"/>
          <w:sz w:val="20"/>
          <w:szCs w:val="16"/>
        </w:rPr>
        <w:t>Steven M K, Fundamentals of Statistical Signal Processing, Englewood Cliffs, NJ, USA: Prentice Hall PTR, 1993.</w:t>
      </w:r>
    </w:p>
    <w:bookmarkEnd w:id="6"/>
    <w:bookmarkEnd w:id="7"/>
    <w:p w14:paraId="682AD6B3" w14:textId="68745E0A" w:rsidR="008548F0" w:rsidRDefault="008548F0" w:rsidP="008548F0">
      <w:pPr>
        <w:pStyle w:val="References"/>
        <w:numPr>
          <w:ilvl w:val="0"/>
          <w:numId w:val="0"/>
        </w:numPr>
        <w:rPr>
          <w:lang w:eastAsia="zh-CN"/>
        </w:rPr>
      </w:pPr>
    </w:p>
    <w:p w14:paraId="0311BCA0" w14:textId="497D4D72" w:rsidR="00AE46D6" w:rsidRDefault="00AE46D6" w:rsidP="008D3CA8">
      <w:pPr>
        <w:pStyle w:val="1"/>
        <w:numPr>
          <w:ilvl w:val="0"/>
          <w:numId w:val="0"/>
        </w:numPr>
        <w:ind w:left="432" w:hanging="432"/>
        <w:rPr>
          <w:lang w:eastAsia="zh-CN"/>
        </w:rPr>
      </w:pPr>
      <w:r>
        <w:rPr>
          <w:lang w:eastAsia="zh-CN"/>
        </w:rPr>
        <w:t>Appendix</w:t>
      </w:r>
    </w:p>
    <w:p w14:paraId="39C6F6DC" w14:textId="502F747F" w:rsidR="00AE46D6" w:rsidRDefault="00AE46D6" w:rsidP="00AE46D6">
      <w:pPr>
        <w:rPr>
          <w:lang w:eastAsia="zh-CN"/>
        </w:rPr>
      </w:pPr>
      <w:r>
        <w:rPr>
          <w:lang w:eastAsia="zh-CN"/>
        </w:rPr>
        <w:t xml:space="preserve">To analyze the phase correction via a PRU, we only consider </w:t>
      </w:r>
      <w:r w:rsidRPr="00702683">
        <w:rPr>
          <w:color w:val="000000" w:themeColor="text1"/>
        </w:rPr>
        <w:t>random initial phase</w:t>
      </w:r>
      <w:r>
        <w:rPr>
          <w:lang w:eastAsia="zh-CN"/>
        </w:rPr>
        <w:t xml:space="preserve"> in this section. </w:t>
      </w:r>
    </w:p>
    <w:p w14:paraId="2DD08A15" w14:textId="27F92BA8" w:rsidR="00AE46D6" w:rsidRDefault="00AE46D6" w:rsidP="00AE46D6">
      <w:pPr>
        <w:rPr>
          <w:color w:val="000000" w:themeColor="text1"/>
        </w:rPr>
      </w:pPr>
      <w:r w:rsidRPr="00702683">
        <w:rPr>
          <w:color w:val="000000" w:themeColor="text1"/>
        </w:rPr>
        <w:t xml:space="preserve">For </w:t>
      </w:r>
      <w:r>
        <w:rPr>
          <w:color w:val="000000" w:themeColor="text1"/>
        </w:rPr>
        <w:t>DL positioning</w:t>
      </w:r>
      <w:r w:rsidRPr="00702683">
        <w:rPr>
          <w:color w:val="000000" w:themeColor="text1"/>
        </w:rPr>
        <w:t xml:space="preserve">, the carrier phase measurement </w:t>
      </w:r>
      <w:r>
        <w:rPr>
          <w:color w:val="000000" w:themeColor="text1"/>
        </w:rPr>
        <w:t xml:space="preserve">obtained by PRU </w:t>
      </w:r>
      <w:r w:rsidRPr="00702683">
        <w:rPr>
          <w:color w:val="000000" w:themeColor="text1"/>
        </w:rPr>
        <w:t>between</w:t>
      </w:r>
      <w:r>
        <w:rPr>
          <w:color w:val="000000" w:themeColor="text1"/>
        </w:rPr>
        <w:t xml:space="preserve"> the</w:t>
      </w:r>
      <w:r w:rsidRPr="00702683">
        <w:rPr>
          <w:color w:val="000000" w:themeColor="text1"/>
        </w:rPr>
        <w:t xml:space="preserve"> </w:t>
      </w:r>
      <w:r w:rsidRPr="004842CD">
        <w:rPr>
          <w:i/>
          <w:color w:val="000000" w:themeColor="text1"/>
        </w:rPr>
        <w:t>i</w:t>
      </w:r>
      <w:r w:rsidRPr="00702683">
        <w:rPr>
          <w:color w:val="000000" w:themeColor="text1"/>
        </w:rPr>
        <w:t xml:space="preserve">-th gNB and </w:t>
      </w:r>
      <w:r>
        <w:rPr>
          <w:color w:val="000000" w:themeColor="text1"/>
        </w:rPr>
        <w:t xml:space="preserve">the </w:t>
      </w:r>
      <w:r w:rsidRPr="00702683">
        <w:rPr>
          <w:color w:val="000000" w:themeColor="text1"/>
        </w:rPr>
        <w:t>PRU is: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0"/>
        <w:gridCol w:w="8034"/>
        <w:gridCol w:w="583"/>
      </w:tblGrid>
      <w:tr w:rsidR="00AE46D6" w14:paraId="4C9A1E14" w14:textId="77777777" w:rsidTr="004842CD">
        <w:tc>
          <w:tcPr>
            <w:tcW w:w="700" w:type="dxa"/>
          </w:tcPr>
          <w:p w14:paraId="344E1FAC" w14:textId="77777777" w:rsidR="00AE46D6" w:rsidRDefault="00AE46D6" w:rsidP="00737CB7">
            <w:pPr>
              <w:rPr>
                <w:lang w:eastAsia="zh-CN"/>
              </w:rPr>
            </w:pPr>
          </w:p>
        </w:tc>
        <w:tc>
          <w:tcPr>
            <w:tcW w:w="8034" w:type="dxa"/>
          </w:tcPr>
          <w:p w14:paraId="3421CD5F" w14:textId="4794FD82" w:rsidR="00AE46D6" w:rsidRDefault="000E1C64" w:rsidP="00796407">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w:rPr>
                    <w:rFonts w:ascii="Cambria Math" w:hAnsi="Cambria Math"/>
                    <w:lang w:eastAsia="zh-CN"/>
                  </w:rPr>
                  <m:t>2πf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p</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i</m:t>
                            </m:r>
                          </m:e>
                        </m:d>
                      </m:sup>
                    </m:sSup>
                  </m:e>
                </m:d>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2πN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oMath>
            </m:oMathPara>
          </w:p>
        </w:tc>
        <w:tc>
          <w:tcPr>
            <w:tcW w:w="583" w:type="dxa"/>
            <w:vAlign w:val="center"/>
          </w:tcPr>
          <w:p w14:paraId="0FD07EB8" w14:textId="233BC4E4" w:rsidR="00AE46D6" w:rsidRDefault="009C447F" w:rsidP="00737CB7">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B93C28">
              <w:rPr>
                <w:noProof/>
              </w:rPr>
              <w:t>22</w:t>
            </w:r>
            <w:r w:rsidR="0025052A">
              <w:rPr>
                <w:noProof/>
              </w:rPr>
              <w:fldChar w:fldCharType="end"/>
            </w:r>
            <w:r w:rsidRPr="009C447F">
              <w:t>)</w:t>
            </w:r>
          </w:p>
        </w:tc>
      </w:tr>
    </w:tbl>
    <w:p w14:paraId="4F80B8CF" w14:textId="032A3025" w:rsidR="00AE46D6" w:rsidRDefault="000E1C64" w:rsidP="00AE46D6">
      <w:pPr>
        <w:rPr>
          <w:color w:val="000000" w:themeColor="text1"/>
        </w:rPr>
      </w:pP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oMath>
      <w:r w:rsidR="004842CD" w:rsidRPr="00B93C28">
        <w:rPr>
          <w:rFonts w:hint="eastAsia"/>
          <w:iCs/>
          <w:color w:val="000000" w:themeColor="text1"/>
          <w:lang w:eastAsia="zh-CN"/>
        </w:rPr>
        <w:t xml:space="preserve"> </w:t>
      </w:r>
      <w:r w:rsidR="004842CD" w:rsidRPr="00B93C28">
        <w:rPr>
          <w:rFonts w:hint="eastAsia"/>
          <w:iCs/>
          <w:lang w:eastAsia="zh-CN"/>
        </w:rPr>
        <w:t xml:space="preserve">is the </w:t>
      </w:r>
      <w:r w:rsidR="004842CD" w:rsidRPr="00B93C28">
        <w:rPr>
          <w:i/>
          <w:iCs/>
          <w:lang w:eastAsia="zh-CN"/>
        </w:rPr>
        <w:t>i</w:t>
      </w:r>
      <w:r w:rsidR="004842CD" w:rsidRPr="00B93C28">
        <w:rPr>
          <w:iCs/>
          <w:lang w:eastAsia="zh-CN"/>
        </w:rPr>
        <w:t xml:space="preserve">-th </w:t>
      </w:r>
      <w:r w:rsidR="004842CD" w:rsidRPr="00B93C28">
        <w:rPr>
          <w:lang w:eastAsia="zh-CN"/>
        </w:rPr>
        <w:t>integer ambiguity</w:t>
      </w:r>
      <w:r w:rsidR="004842CD">
        <w:rPr>
          <w:lang w:eastAsia="zh-CN"/>
        </w:rPr>
        <w:t>.</w:t>
      </w:r>
      <w:r w:rsidR="004842CD" w:rsidRPr="00702683">
        <w:rPr>
          <w:lang w:eastAsia="zh-CN"/>
        </w:rPr>
        <w:t xml:space="preserve"> </w:t>
      </w:r>
      <w:r w:rsidR="00AE46D6" w:rsidRPr="00702683">
        <w:rPr>
          <w:lang w:eastAsia="zh-CN"/>
        </w:rPr>
        <w:t xml:space="preserve">Similarly, </w:t>
      </w:r>
      <w:r w:rsidR="00AE46D6" w:rsidRPr="00702683">
        <w:rPr>
          <w:color w:val="000000" w:themeColor="text1"/>
        </w:rPr>
        <w:t xml:space="preserve">the carrier phase measurement </w:t>
      </w:r>
      <w:r w:rsidR="00AE46D6">
        <w:rPr>
          <w:color w:val="000000" w:themeColor="text1"/>
        </w:rPr>
        <w:t xml:space="preserve">obtained by PRU </w:t>
      </w:r>
      <w:r w:rsidR="00AE46D6" w:rsidRPr="00702683">
        <w:rPr>
          <w:color w:val="000000" w:themeColor="text1"/>
        </w:rPr>
        <w:t xml:space="preserve">between the </w:t>
      </w:r>
      <w:r w:rsidR="00AE46D6" w:rsidRPr="00A57441">
        <w:rPr>
          <w:i/>
          <w:color w:val="000000" w:themeColor="text1"/>
        </w:rPr>
        <w:t>j</w:t>
      </w:r>
      <w:r w:rsidR="00AE46D6" w:rsidRPr="00702683">
        <w:rPr>
          <w:color w:val="000000" w:themeColor="text1"/>
        </w:rPr>
        <w:t xml:space="preserve">-th gNB and </w:t>
      </w:r>
      <w:r w:rsidR="00AE46D6">
        <w:rPr>
          <w:color w:val="000000" w:themeColor="text1"/>
        </w:rPr>
        <w:t xml:space="preserve">the </w:t>
      </w:r>
      <w:r w:rsidR="00AE46D6" w:rsidRPr="00702683">
        <w:rPr>
          <w:color w:val="000000" w:themeColor="text1"/>
        </w:rPr>
        <w:t>PRU is: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AE46D6" w14:paraId="216D85BF" w14:textId="77777777" w:rsidTr="00737CB7">
        <w:tc>
          <w:tcPr>
            <w:tcW w:w="704" w:type="dxa"/>
          </w:tcPr>
          <w:p w14:paraId="183ECB59" w14:textId="77777777" w:rsidR="00AE46D6" w:rsidRDefault="00AE46D6" w:rsidP="00737CB7">
            <w:pPr>
              <w:rPr>
                <w:lang w:eastAsia="zh-CN"/>
              </w:rPr>
            </w:pPr>
          </w:p>
        </w:tc>
        <w:tc>
          <w:tcPr>
            <w:tcW w:w="8080" w:type="dxa"/>
          </w:tcPr>
          <w:p w14:paraId="3C0BC942" w14:textId="39CE481B" w:rsidR="00AE46D6" w:rsidRDefault="000E1C64" w:rsidP="00796407">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r>
                  <m:rPr>
                    <m:sty m:val="p"/>
                  </m:rPr>
                  <w:rPr>
                    <w:rFonts w:ascii="Cambria Math" w:hAnsi="Cambria Math"/>
                    <w:lang w:eastAsia="zh-CN"/>
                  </w:rPr>
                  <m:t>=-</m:t>
                </m:r>
                <m:r>
                  <w:rPr>
                    <w:rFonts w:ascii="Cambria Math" w:hAnsi="Cambria Math"/>
                    <w:lang w:eastAsia="zh-CN"/>
                  </w:rPr>
                  <m:t>2πf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p</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j</m:t>
                            </m:r>
                          </m:e>
                        </m:d>
                      </m:sup>
                    </m:sSup>
                  </m:e>
                </m:d>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oMath>
            </m:oMathPara>
          </w:p>
        </w:tc>
        <w:tc>
          <w:tcPr>
            <w:tcW w:w="523" w:type="dxa"/>
            <w:vAlign w:val="center"/>
          </w:tcPr>
          <w:p w14:paraId="2B34BE19" w14:textId="76215298" w:rsidR="00AE46D6" w:rsidRDefault="009C447F" w:rsidP="00737CB7">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B93C28">
              <w:rPr>
                <w:noProof/>
              </w:rPr>
              <w:t>23</w:t>
            </w:r>
            <w:r w:rsidR="0025052A">
              <w:rPr>
                <w:noProof/>
              </w:rPr>
              <w:fldChar w:fldCharType="end"/>
            </w:r>
            <w:r w:rsidRPr="009C447F">
              <w:t>)</w:t>
            </w:r>
          </w:p>
        </w:tc>
      </w:tr>
    </w:tbl>
    <w:p w14:paraId="01B0C0DD" w14:textId="1CB2D85C" w:rsidR="00AE46D6" w:rsidRDefault="00AE46D6" w:rsidP="00AE46D6">
      <w:pPr>
        <w:rPr>
          <w:lang w:eastAsia="zh-CN"/>
        </w:rPr>
      </w:pPr>
      <w:r w:rsidRPr="00702683">
        <w:rPr>
          <w:lang w:eastAsia="zh-CN"/>
        </w:rPr>
        <w:t xml:space="preserve">So, the single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carrier phase (inter-gNB </w:t>
      </w:r>
      <w:r w:rsidR="00C844FE" w:rsidRPr="00702683">
        <w:rPr>
          <w:lang w:eastAsia="zh-CN"/>
        </w:rPr>
        <w:t>differen</w:t>
      </w:r>
      <w:r w:rsidR="00C844FE">
        <w:rPr>
          <w:lang w:eastAsia="zh-CN"/>
        </w:rPr>
        <w:t>ce</w:t>
      </w:r>
      <w:r w:rsidRPr="00702683">
        <w:rPr>
          <w:lang w:eastAsia="zh-CN"/>
        </w:rPr>
        <w:t xml:space="preserve">) can be obtained </w:t>
      </w:r>
      <w:r>
        <w:rPr>
          <w:lang w:eastAsia="zh-CN"/>
        </w:rPr>
        <w:t>at the PRU:</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AE46D6" w14:paraId="3E32ED18" w14:textId="77777777" w:rsidTr="00737CB7">
        <w:tc>
          <w:tcPr>
            <w:tcW w:w="704" w:type="dxa"/>
          </w:tcPr>
          <w:p w14:paraId="74E394E8" w14:textId="77777777" w:rsidR="00AE46D6" w:rsidRDefault="00AE46D6" w:rsidP="00737CB7">
            <w:pPr>
              <w:rPr>
                <w:lang w:eastAsia="zh-CN"/>
              </w:rPr>
            </w:pPr>
          </w:p>
        </w:tc>
        <w:tc>
          <w:tcPr>
            <w:tcW w:w="8080" w:type="dxa"/>
          </w:tcPr>
          <w:p w14:paraId="59D47215" w14:textId="59204292" w:rsidR="00AE46D6" w:rsidRDefault="000E1C64" w:rsidP="00351DC8">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m:t>
                </m:r>
                <m:r>
                  <w:rPr>
                    <w:rFonts w:ascii="Cambria Math" w:hAnsi="Cambria Math"/>
                    <w:lang w:eastAsia="zh-CN"/>
                  </w:rPr>
                  <m:t>-2πf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46296C77" w14:textId="2B2B18C1" w:rsidR="00AE46D6" w:rsidRDefault="009C447F" w:rsidP="00737CB7">
            <w:pPr>
              <w:jc w:val="right"/>
              <w:rPr>
                <w:lang w:eastAsia="zh-CN"/>
              </w:rPr>
            </w:pPr>
            <w:bookmarkStart w:id="8" w:name="_Ref101795059"/>
            <w:r w:rsidRPr="009C447F">
              <w:t>(</w:t>
            </w:r>
            <w:r w:rsidR="0025052A">
              <w:rPr>
                <w:noProof/>
              </w:rPr>
              <w:fldChar w:fldCharType="begin"/>
            </w:r>
            <w:r w:rsidR="0025052A">
              <w:rPr>
                <w:noProof/>
              </w:rPr>
              <w:instrText xml:space="preserve"> SEQ Equation \* ARABIC </w:instrText>
            </w:r>
            <w:r w:rsidR="0025052A">
              <w:rPr>
                <w:noProof/>
              </w:rPr>
              <w:fldChar w:fldCharType="separate"/>
            </w:r>
            <w:r w:rsidR="00B93C28">
              <w:rPr>
                <w:noProof/>
              </w:rPr>
              <w:t>24</w:t>
            </w:r>
            <w:r w:rsidR="0025052A">
              <w:rPr>
                <w:noProof/>
              </w:rPr>
              <w:fldChar w:fldCharType="end"/>
            </w:r>
            <w:bookmarkEnd w:id="8"/>
            <w:r w:rsidRPr="009C447F">
              <w:t>)</w:t>
            </w:r>
          </w:p>
        </w:tc>
      </w:tr>
    </w:tbl>
    <w:p w14:paraId="42BE7FB8" w14:textId="382916BB" w:rsidR="00AE46D6" w:rsidRPr="00702683" w:rsidRDefault="00AE46D6" w:rsidP="00AE46D6">
      <w:pPr>
        <w:rPr>
          <w:lang w:eastAsia="zh-CN"/>
        </w:rPr>
      </w:pPr>
      <w:r w:rsidRPr="00702683">
        <w:rPr>
          <w:lang w:eastAsia="zh-CN"/>
        </w:rPr>
        <w:t xml:space="preserve">where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oMath>
      <w:r w:rsidRPr="00702683">
        <w:rPr>
          <w:rFonts w:hint="eastAsia"/>
          <w:lang w:eastAsia="zh-CN"/>
        </w:rPr>
        <w:t xml:space="preserve"> </w:t>
      </w:r>
      <w:r w:rsidRPr="00702683">
        <w:rPr>
          <w:lang w:eastAsia="zh-CN"/>
        </w:rPr>
        <w:t xml:space="preserve">represents the single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propagation delay from </w:t>
      </w:r>
      <w:r>
        <w:rPr>
          <w:lang w:eastAsia="zh-CN"/>
        </w:rPr>
        <w:t xml:space="preserve">the </w:t>
      </w:r>
      <w:r w:rsidRPr="00702683">
        <w:rPr>
          <w:i/>
          <w:lang w:eastAsia="zh-CN"/>
        </w:rPr>
        <w:t>i</w:t>
      </w:r>
      <w:r w:rsidRPr="00702683">
        <w:rPr>
          <w:lang w:eastAsia="zh-CN"/>
        </w:rPr>
        <w:t xml:space="preserve">-th gNB and </w:t>
      </w:r>
      <w:r>
        <w:rPr>
          <w:lang w:eastAsia="zh-CN"/>
        </w:rPr>
        <w:t xml:space="preserve">the </w:t>
      </w:r>
      <w:r w:rsidRPr="00702683">
        <w:rPr>
          <w:i/>
          <w:lang w:eastAsia="zh-CN"/>
        </w:rPr>
        <w:t>j</w:t>
      </w:r>
      <w:r w:rsidRPr="00702683">
        <w:rPr>
          <w:lang w:eastAsia="zh-CN"/>
        </w:rPr>
        <w:t>-th gNB to</w:t>
      </w:r>
      <w:r w:rsidRPr="003B4C5A">
        <w:rPr>
          <w:lang w:eastAsia="zh-CN"/>
        </w:rPr>
        <w:t xml:space="preserve"> </w:t>
      </w:r>
      <w:r>
        <w:rPr>
          <w:lang w:eastAsia="zh-CN"/>
        </w:rPr>
        <w:t xml:space="preserve">the </w:t>
      </w:r>
      <w:r w:rsidRPr="00702683">
        <w:rPr>
          <w:lang w:eastAsia="zh-CN"/>
        </w:rPr>
        <w:t>PRU</w:t>
      </w:r>
      <w:r w:rsidRPr="00702683">
        <w:rPr>
          <w:rFonts w:hint="eastAsia"/>
          <w:lang w:eastAsia="zh-CN"/>
        </w:rPr>
        <w:t>,</w:t>
      </w:r>
      <w:r w:rsidRPr="00702683">
        <w:rPr>
          <w:lang w:eastAsia="zh-CN"/>
        </w:rPr>
        <w:t xml:space="preserve"> </w:t>
      </w:r>
      <w:r>
        <w:rPr>
          <w:rFonts w:hint="eastAsia"/>
          <w:lang w:eastAsia="zh-CN"/>
        </w:rPr>
        <w:t>a</w:t>
      </w:r>
      <w:r>
        <w:rPr>
          <w:lang w:eastAsia="zh-CN"/>
        </w:rPr>
        <w:t xml:space="preserve">nd </w:t>
      </w:r>
      <m:oMath>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i</m:t>
                </m:r>
              </m:e>
            </m:d>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j</m:t>
                </m:r>
              </m:e>
            </m:d>
          </m:sup>
        </m:sSup>
      </m:oMath>
      <w:r w:rsidRPr="00702683">
        <w:rPr>
          <w:rFonts w:hint="eastAsia"/>
          <w:lang w:eastAsia="zh-CN"/>
        </w:rPr>
        <w:t xml:space="preserve"> </w:t>
      </w:r>
      <w:r w:rsidRPr="00702683">
        <w:rPr>
          <w:lang w:eastAsia="zh-CN"/>
        </w:rPr>
        <w:t xml:space="preserve">represents the random initial phase error between </w:t>
      </w:r>
      <w:r>
        <w:rPr>
          <w:lang w:eastAsia="zh-CN"/>
        </w:rPr>
        <w:t xml:space="preserve">the </w:t>
      </w:r>
      <w:r w:rsidRPr="00702683">
        <w:rPr>
          <w:i/>
          <w:lang w:eastAsia="zh-CN"/>
        </w:rPr>
        <w:t>i</w:t>
      </w:r>
      <w:r w:rsidRPr="00702683">
        <w:rPr>
          <w:lang w:eastAsia="zh-CN"/>
        </w:rPr>
        <w:t xml:space="preserve">-th gNB and </w:t>
      </w:r>
      <w:r>
        <w:rPr>
          <w:lang w:eastAsia="zh-CN"/>
        </w:rPr>
        <w:t xml:space="preserve">the </w:t>
      </w:r>
      <w:r w:rsidRPr="00702683">
        <w:rPr>
          <w:i/>
          <w:lang w:eastAsia="zh-CN"/>
        </w:rPr>
        <w:t>j</w:t>
      </w:r>
      <w:r w:rsidRPr="00702683">
        <w:rPr>
          <w:lang w:eastAsia="zh-CN"/>
        </w:rPr>
        <w:t>-th gNB</w:t>
      </w:r>
      <w:r w:rsidRPr="00702683">
        <w:rPr>
          <w:rFonts w:hint="eastAsia"/>
          <w:lang w:eastAsia="zh-CN"/>
        </w:rPr>
        <w:t>.</w:t>
      </w:r>
      <w:r w:rsidRPr="00702683">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m:t>
                </m:r>
              </m:e>
            </m:d>
          </m:sup>
        </m:sSubSup>
      </m:oMath>
      <w:r w:rsidR="004842CD">
        <w:rPr>
          <w:lang w:eastAsia="zh-CN"/>
        </w:rPr>
        <w:t xml:space="preserve"> </w:t>
      </w:r>
      <w:r w:rsidR="004842CD" w:rsidRPr="00702683">
        <w:rPr>
          <w:lang w:eastAsia="zh-CN"/>
        </w:rPr>
        <w:t xml:space="preserve">represents the single </w:t>
      </w:r>
      <w:r w:rsidR="00C844FE" w:rsidRPr="00702683">
        <w:rPr>
          <w:lang w:eastAsia="zh-CN"/>
        </w:rPr>
        <w:t>differen</w:t>
      </w:r>
      <w:r w:rsidR="00C844FE">
        <w:rPr>
          <w:lang w:eastAsia="zh-CN"/>
        </w:rPr>
        <w:t xml:space="preserve">ce </w:t>
      </w:r>
      <w:r w:rsidR="004842CD" w:rsidRPr="00B93C28">
        <w:rPr>
          <w:lang w:eastAsia="zh-CN"/>
        </w:rPr>
        <w:t>integer ambiguity</w:t>
      </w:r>
      <w:r w:rsidR="004842CD">
        <w:rPr>
          <w:lang w:eastAsia="zh-CN"/>
        </w:rPr>
        <w:t>.</w:t>
      </w:r>
    </w:p>
    <w:p w14:paraId="2136930F" w14:textId="6283BC41" w:rsidR="00AE46D6" w:rsidRDefault="00AE46D6" w:rsidP="00AE46D6">
      <w:pPr>
        <w:rPr>
          <w:lang w:eastAsia="zh-CN"/>
        </w:rPr>
      </w:pPr>
      <w:r w:rsidRPr="00702683">
        <w:rPr>
          <w:lang w:eastAsia="zh-CN"/>
        </w:rPr>
        <w:t xml:space="preserve">Similarly, for target UE, the single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carrier phase (inter-gNB </w:t>
      </w:r>
      <w:r w:rsidR="00C844FE" w:rsidRPr="00702683">
        <w:rPr>
          <w:lang w:eastAsia="zh-CN"/>
        </w:rPr>
        <w:t>differen</w:t>
      </w:r>
      <w:r w:rsidR="00C844FE">
        <w:rPr>
          <w:lang w:eastAsia="zh-CN"/>
        </w:rPr>
        <w:t>ce</w:t>
      </w:r>
      <w:r w:rsidRPr="00702683">
        <w:rPr>
          <w:lang w:eastAsia="zh-CN"/>
        </w:rPr>
        <w:t>) also can be obtained by:</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AE46D6" w14:paraId="1154E12D" w14:textId="77777777" w:rsidTr="00737CB7">
        <w:tc>
          <w:tcPr>
            <w:tcW w:w="704" w:type="dxa"/>
          </w:tcPr>
          <w:p w14:paraId="45B4586D" w14:textId="77777777" w:rsidR="00AE46D6" w:rsidRDefault="00AE46D6" w:rsidP="00737CB7">
            <w:pPr>
              <w:rPr>
                <w:lang w:eastAsia="zh-CN"/>
              </w:rPr>
            </w:pPr>
          </w:p>
        </w:tc>
        <w:tc>
          <w:tcPr>
            <w:tcW w:w="8080" w:type="dxa"/>
          </w:tcPr>
          <w:p w14:paraId="32B12D5B" w14:textId="5D1D79A1" w:rsidR="00AE46D6" w:rsidRDefault="000E1C64" w:rsidP="00CD74F4">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m:t>
                        </m:r>
                      </m:e>
                    </m:d>
                  </m:sup>
                </m:sSubSup>
                <m:r>
                  <m:rPr>
                    <m:sty m:val="p"/>
                  </m:rPr>
                  <w:rPr>
                    <w:rFonts w:ascii="Cambria Math" w:hAnsi="Cambria Math"/>
                    <w:lang w:eastAsia="zh-CN"/>
                  </w:rPr>
                  <m:t>=-2π</m:t>
                </m:r>
                <m:r>
                  <w:rPr>
                    <w:rFonts w:ascii="Cambria Math" w:hAnsi="Cambria Math"/>
                    <w:lang w:eastAsia="zh-CN"/>
                  </w:rPr>
                  <m:t>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ϕ</m:t>
                    </m:r>
                  </m:e>
                  <m:sup>
                    <m:d>
                      <m:dPr>
                        <m:ctrlPr>
                          <w:rPr>
                            <w:rFonts w:ascii="Cambria Math" w:hAnsi="Cambria Math"/>
                            <w:i/>
                            <w:lang w:eastAsia="zh-CN"/>
                          </w:rPr>
                        </m:ctrlPr>
                      </m:dPr>
                      <m:e>
                        <m:r>
                          <w:rPr>
                            <w:rFonts w:ascii="Cambria Math" w:hAnsi="Cambria Math"/>
                            <w:lang w:eastAsia="zh-CN"/>
                          </w:rPr>
                          <m:t>ij</m:t>
                        </m:r>
                      </m:e>
                    </m:d>
                  </m:sup>
                </m:sSup>
                <m:r>
                  <w:rPr>
                    <w:rFonts w:ascii="Cambria Math" w:hAnsi="Cambria Math"/>
                    <w:lang w:eastAsia="zh-CN"/>
                  </w:rPr>
                  <m:t>-2π</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5225DB24" w14:textId="5FA046F4" w:rsidR="00AE46D6" w:rsidRDefault="009C447F" w:rsidP="00737CB7">
            <w:pPr>
              <w:jc w:val="right"/>
              <w:rPr>
                <w:lang w:eastAsia="zh-CN"/>
              </w:rPr>
            </w:pPr>
            <w:bookmarkStart w:id="9" w:name="_Ref101795077"/>
            <w:r w:rsidRPr="009C447F">
              <w:t>(</w:t>
            </w:r>
            <w:r w:rsidR="0025052A">
              <w:rPr>
                <w:noProof/>
              </w:rPr>
              <w:fldChar w:fldCharType="begin"/>
            </w:r>
            <w:r w:rsidR="0025052A">
              <w:rPr>
                <w:noProof/>
              </w:rPr>
              <w:instrText xml:space="preserve"> SEQ Equation \* ARABIC </w:instrText>
            </w:r>
            <w:r w:rsidR="0025052A">
              <w:rPr>
                <w:noProof/>
              </w:rPr>
              <w:fldChar w:fldCharType="separate"/>
            </w:r>
            <w:r w:rsidR="00B93C28">
              <w:rPr>
                <w:noProof/>
              </w:rPr>
              <w:t>25</w:t>
            </w:r>
            <w:r w:rsidR="0025052A">
              <w:rPr>
                <w:noProof/>
              </w:rPr>
              <w:fldChar w:fldCharType="end"/>
            </w:r>
            <w:bookmarkEnd w:id="9"/>
            <w:r w:rsidRPr="009C447F">
              <w:t>)</w:t>
            </w:r>
          </w:p>
        </w:tc>
      </w:tr>
    </w:tbl>
    <w:p w14:paraId="004F40CF" w14:textId="2E3C50B1" w:rsidR="00AE46D6" w:rsidRDefault="00AE46D6" w:rsidP="00AE46D6">
      <w:pPr>
        <w:rPr>
          <w:lang w:eastAsia="zh-CN"/>
        </w:rPr>
      </w:pPr>
      <w:r w:rsidRPr="00702683">
        <w:rPr>
          <w:lang w:eastAsia="zh-CN"/>
        </w:rPr>
        <w:t xml:space="preserve">So, the double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carrier phase (inter-UE inter-gNB </w:t>
      </w:r>
      <w:r w:rsidR="00C844FE" w:rsidRPr="00702683">
        <w:rPr>
          <w:lang w:eastAsia="zh-CN"/>
        </w:rPr>
        <w:t>differen</w:t>
      </w:r>
      <w:r w:rsidR="00C844FE">
        <w:rPr>
          <w:lang w:eastAsia="zh-CN"/>
        </w:rPr>
        <w:t>ce</w:t>
      </w:r>
      <w:r w:rsidRPr="00702683">
        <w:rPr>
          <w:lang w:eastAsia="zh-CN"/>
        </w:rPr>
        <w:t xml:space="preserve">) can be calculated by </w:t>
      </w:r>
      <w:r w:rsidR="009C447F">
        <w:rPr>
          <w:lang w:eastAsia="zh-CN"/>
        </w:rPr>
        <w:fldChar w:fldCharType="begin"/>
      </w:r>
      <w:r w:rsidR="009C447F">
        <w:rPr>
          <w:lang w:eastAsia="zh-CN"/>
        </w:rPr>
        <w:instrText xml:space="preserve"> REF _Ref101795059 \h </w:instrText>
      </w:r>
      <w:r w:rsidR="009C447F">
        <w:rPr>
          <w:lang w:eastAsia="zh-CN"/>
        </w:rPr>
      </w:r>
      <w:r w:rsidR="009C447F">
        <w:rPr>
          <w:lang w:eastAsia="zh-CN"/>
        </w:rPr>
        <w:fldChar w:fldCharType="separate"/>
      </w:r>
      <w:r w:rsidR="00B93C28" w:rsidRPr="009C447F">
        <w:t>(</w:t>
      </w:r>
      <w:r w:rsidR="00B93C28">
        <w:rPr>
          <w:noProof/>
        </w:rPr>
        <w:t>24</w:t>
      </w:r>
      <w:r w:rsidR="009C447F">
        <w:rPr>
          <w:lang w:eastAsia="zh-CN"/>
        </w:rPr>
        <w:fldChar w:fldCharType="end"/>
      </w:r>
      <w:r w:rsidRPr="00702683">
        <w:rPr>
          <w:lang w:eastAsia="zh-CN"/>
        </w:rPr>
        <w:t>) and</w:t>
      </w:r>
      <w:r w:rsidR="00221A3F">
        <w:rPr>
          <w:lang w:eastAsia="zh-CN"/>
        </w:rPr>
        <w:t xml:space="preserve"> </w:t>
      </w:r>
      <w:r w:rsidR="009C447F">
        <w:rPr>
          <w:lang w:eastAsia="zh-CN"/>
        </w:rPr>
        <w:fldChar w:fldCharType="begin"/>
      </w:r>
      <w:r w:rsidR="009C447F">
        <w:rPr>
          <w:lang w:eastAsia="zh-CN"/>
        </w:rPr>
        <w:instrText xml:space="preserve"> REF _Ref101795077 \h </w:instrText>
      </w:r>
      <w:r w:rsidR="009C447F">
        <w:rPr>
          <w:lang w:eastAsia="zh-CN"/>
        </w:rPr>
      </w:r>
      <w:r w:rsidR="009C447F">
        <w:rPr>
          <w:lang w:eastAsia="zh-CN"/>
        </w:rPr>
        <w:fldChar w:fldCharType="separate"/>
      </w:r>
      <w:r w:rsidR="00B93C28" w:rsidRPr="009C447F">
        <w:t>(</w:t>
      </w:r>
      <w:r w:rsidR="00B93C28">
        <w:rPr>
          <w:noProof/>
        </w:rPr>
        <w:t>25</w:t>
      </w:r>
      <w:r w:rsidR="009C447F">
        <w:rPr>
          <w:lang w:eastAsia="zh-CN"/>
        </w:rPr>
        <w:fldChar w:fldCharType="end"/>
      </w:r>
      <w:r w:rsidR="009C447F">
        <w:rPr>
          <w:lang w:eastAsia="zh-CN"/>
        </w:rPr>
        <w:t>)</w:t>
      </w:r>
      <w:r w:rsidRPr="00702683">
        <w:rPr>
          <w:lang w:eastAsia="zh-CN"/>
        </w:rPr>
        <w:t>:</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
        <w:gridCol w:w="8033"/>
        <w:gridCol w:w="583"/>
      </w:tblGrid>
      <w:tr w:rsidR="00AE46D6" w14:paraId="01A51DA3" w14:textId="77777777" w:rsidTr="00737CB7">
        <w:tc>
          <w:tcPr>
            <w:tcW w:w="704" w:type="dxa"/>
          </w:tcPr>
          <w:p w14:paraId="7B760748" w14:textId="77777777" w:rsidR="00AE46D6" w:rsidRDefault="00AE46D6" w:rsidP="00737CB7">
            <w:pPr>
              <w:rPr>
                <w:lang w:eastAsia="zh-CN"/>
              </w:rPr>
            </w:pPr>
          </w:p>
        </w:tc>
        <w:tc>
          <w:tcPr>
            <w:tcW w:w="8080" w:type="dxa"/>
          </w:tcPr>
          <w:p w14:paraId="7A025D4D" w14:textId="4947CED2" w:rsidR="00AE46D6" w:rsidRDefault="000E1C64" w:rsidP="008177B9">
            <w:pPr>
              <w:jc w:val="center"/>
              <w:rPr>
                <w:lang w:eastAsia="zh-CN"/>
              </w:rPr>
            </w:pPr>
            <m:oMathPara>
              <m:oMath>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Φ</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lang w:eastAsia="zh-CN"/>
                  </w:rPr>
                  <m:t>=-2π</m:t>
                </m:r>
                <m:r>
                  <w:rPr>
                    <w:rFonts w:ascii="Cambria Math" w:hAnsi="Cambria Math"/>
                    <w:lang w:eastAsia="zh-CN"/>
                  </w:rPr>
                  <m:t>f</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2πN</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oMath>
            </m:oMathPara>
          </w:p>
        </w:tc>
        <w:tc>
          <w:tcPr>
            <w:tcW w:w="523" w:type="dxa"/>
            <w:vAlign w:val="center"/>
          </w:tcPr>
          <w:p w14:paraId="47C23CD9" w14:textId="47F88014" w:rsidR="00AE46D6" w:rsidRDefault="009C447F" w:rsidP="00737CB7">
            <w:pPr>
              <w:jc w:val="right"/>
              <w:rPr>
                <w:lang w:eastAsia="zh-CN"/>
              </w:rPr>
            </w:pPr>
            <w:r w:rsidRPr="009C447F">
              <w:t>(</w:t>
            </w:r>
            <w:r w:rsidR="0025052A">
              <w:rPr>
                <w:noProof/>
              </w:rPr>
              <w:fldChar w:fldCharType="begin"/>
            </w:r>
            <w:r w:rsidR="0025052A">
              <w:rPr>
                <w:noProof/>
              </w:rPr>
              <w:instrText xml:space="preserve"> SEQ Equation \* ARABIC </w:instrText>
            </w:r>
            <w:r w:rsidR="0025052A">
              <w:rPr>
                <w:noProof/>
              </w:rPr>
              <w:fldChar w:fldCharType="separate"/>
            </w:r>
            <w:r w:rsidR="00B93C28">
              <w:rPr>
                <w:noProof/>
              </w:rPr>
              <w:t>26</w:t>
            </w:r>
            <w:r w:rsidR="0025052A">
              <w:rPr>
                <w:noProof/>
              </w:rPr>
              <w:fldChar w:fldCharType="end"/>
            </w:r>
            <w:r w:rsidRPr="009C447F">
              <w:t>)</w:t>
            </w:r>
          </w:p>
        </w:tc>
      </w:tr>
    </w:tbl>
    <w:p w14:paraId="366EB0A9" w14:textId="258C1DC7" w:rsidR="00AE46D6" w:rsidRDefault="00AE46D6" w:rsidP="00AE46D6">
      <w:pPr>
        <w:rPr>
          <w:lang w:eastAsia="zh-CN"/>
        </w:rPr>
      </w:pPr>
      <w:r w:rsidRPr="00702683">
        <w:rPr>
          <w:lang w:eastAsia="zh-CN"/>
        </w:rPr>
        <w:t xml:space="preserve">where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m:rPr>
            <m:sty m:val="p"/>
          </m:rPr>
          <w:rPr>
            <w:rFonts w:ascii="Cambria Math" w:hAnsi="Cambria Math" w:hint="eastAsia"/>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cs="MS Gothic"/>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w:r w:rsidRPr="00702683">
        <w:rPr>
          <w:rFonts w:hint="eastAsia"/>
          <w:lang w:eastAsia="zh-CN"/>
        </w:rPr>
        <w:t xml:space="preserve"> </w:t>
      </w:r>
      <w:r w:rsidRPr="00702683">
        <w:rPr>
          <w:lang w:eastAsia="zh-CN"/>
        </w:rPr>
        <w:t xml:space="preserve">represents the double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 xml:space="preserve">propagation delay between PRU, target UE, </w:t>
      </w:r>
      <w:r w:rsidRPr="00702683">
        <w:rPr>
          <w:i/>
          <w:lang w:eastAsia="zh-CN"/>
        </w:rPr>
        <w:t>i</w:t>
      </w:r>
      <w:r w:rsidRPr="00702683">
        <w:rPr>
          <w:lang w:eastAsia="zh-CN"/>
        </w:rPr>
        <w:t xml:space="preserve">-th gNB and </w:t>
      </w:r>
      <w:r w:rsidRPr="00702683">
        <w:rPr>
          <w:i/>
          <w:lang w:eastAsia="zh-CN"/>
        </w:rPr>
        <w:t>j</w:t>
      </w:r>
      <w:r w:rsidRPr="00702683">
        <w:rPr>
          <w:lang w:eastAsia="zh-CN"/>
        </w:rPr>
        <w:t xml:space="preserve">-th gNB.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tp</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t</m:t>
            </m:r>
          </m:sub>
          <m:sup>
            <m:d>
              <m:dPr>
                <m:ctrlPr>
                  <w:rPr>
                    <w:rFonts w:ascii="Cambria Math" w:hAnsi="Cambria Math"/>
                    <w:i/>
                    <w:lang w:eastAsia="zh-CN"/>
                  </w:rPr>
                </m:ctrlPr>
              </m:dPr>
              <m:e>
                <m:r>
                  <w:rPr>
                    <w:rFonts w:ascii="Cambria Math" w:hAnsi="Cambria Math"/>
                    <w:lang w:eastAsia="zh-CN"/>
                  </w:rPr>
                  <m:t>ij</m:t>
                </m:r>
              </m:e>
            </m:d>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m:t>
            </m:r>
          </m:sub>
          <m:sup>
            <m:d>
              <m:dPr>
                <m:ctrlPr>
                  <w:rPr>
                    <w:rFonts w:ascii="Cambria Math" w:hAnsi="Cambria Math"/>
                    <w:i/>
                    <w:lang w:eastAsia="zh-CN"/>
                  </w:rPr>
                </m:ctrlPr>
              </m:dPr>
              <m:e>
                <m:r>
                  <w:rPr>
                    <w:rFonts w:ascii="Cambria Math" w:hAnsi="Cambria Math"/>
                    <w:lang w:eastAsia="zh-CN"/>
                  </w:rPr>
                  <m:t>ij</m:t>
                </m:r>
              </m:e>
            </m:d>
          </m:sup>
        </m:sSubSup>
      </m:oMath>
      <w:r w:rsidR="004842CD" w:rsidRPr="004842CD">
        <w:rPr>
          <w:lang w:eastAsia="zh-CN"/>
        </w:rPr>
        <w:t xml:space="preserve"> </w:t>
      </w:r>
      <w:r w:rsidR="004842CD" w:rsidRPr="00702683">
        <w:rPr>
          <w:lang w:eastAsia="zh-CN"/>
        </w:rPr>
        <w:t xml:space="preserve">represents the double </w:t>
      </w:r>
      <w:r w:rsidR="00C844FE" w:rsidRPr="00702683">
        <w:rPr>
          <w:lang w:eastAsia="zh-CN"/>
        </w:rPr>
        <w:t>differen</w:t>
      </w:r>
      <w:r w:rsidR="00C844FE">
        <w:rPr>
          <w:lang w:eastAsia="zh-CN"/>
        </w:rPr>
        <w:t>ce</w:t>
      </w:r>
      <w:r w:rsidR="00C844FE" w:rsidRPr="00702683">
        <w:rPr>
          <w:lang w:eastAsia="zh-CN"/>
        </w:rPr>
        <w:t xml:space="preserve"> </w:t>
      </w:r>
      <w:r w:rsidR="004842CD" w:rsidRPr="00B93C28">
        <w:rPr>
          <w:lang w:eastAsia="zh-CN"/>
        </w:rPr>
        <w:t>integer ambiguity</w:t>
      </w:r>
      <w:r w:rsidR="004842CD">
        <w:rPr>
          <w:lang w:eastAsia="zh-CN"/>
        </w:rPr>
        <w:t>.</w:t>
      </w:r>
      <w:r w:rsidR="00CF1056">
        <w:rPr>
          <w:lang w:eastAsia="zh-CN"/>
        </w:rPr>
        <w:t xml:space="preserve"> </w:t>
      </w:r>
      <w:r w:rsidRPr="00702683">
        <w:rPr>
          <w:lang w:eastAsia="zh-CN"/>
        </w:rPr>
        <w:t xml:space="preserve">With the help of PRU, it can be observed that the double </w:t>
      </w:r>
      <w:r w:rsidR="00C844FE" w:rsidRPr="00702683">
        <w:rPr>
          <w:lang w:eastAsia="zh-CN"/>
        </w:rPr>
        <w:t>differen</w:t>
      </w:r>
      <w:r w:rsidR="00C844FE">
        <w:rPr>
          <w:lang w:eastAsia="zh-CN"/>
        </w:rPr>
        <w:t>ce</w:t>
      </w:r>
      <w:r w:rsidR="00C844FE" w:rsidRPr="00702683">
        <w:rPr>
          <w:lang w:eastAsia="zh-CN"/>
        </w:rPr>
        <w:t xml:space="preserve"> </w:t>
      </w:r>
      <w:r w:rsidRPr="00702683">
        <w:rPr>
          <w:lang w:eastAsia="zh-CN"/>
        </w:rPr>
        <w:t>carrier phase can compensate these non-ideal factors caused by random initial phase.</w:t>
      </w:r>
    </w:p>
    <w:p w14:paraId="4F7C10F2" w14:textId="0B5F1464" w:rsidR="00AE46D6" w:rsidRPr="00702683" w:rsidRDefault="00AE46D6" w:rsidP="00AE46D6">
      <w:pPr>
        <w:rPr>
          <w:lang w:eastAsia="zh-CN"/>
        </w:rPr>
      </w:pPr>
      <w:r>
        <w:rPr>
          <w:lang w:eastAsia="zh-CN"/>
        </w:rPr>
        <w:t xml:space="preserve">For UL positioning, the similar principles about </w:t>
      </w:r>
      <w:r w:rsidRPr="00196BFC">
        <w:rPr>
          <w:lang w:eastAsia="zh-CN"/>
        </w:rPr>
        <w:t xml:space="preserve">the double </w:t>
      </w:r>
      <w:r w:rsidR="00C844FE" w:rsidRPr="00196BFC">
        <w:rPr>
          <w:lang w:eastAsia="zh-CN"/>
        </w:rPr>
        <w:t>differen</w:t>
      </w:r>
      <w:r w:rsidR="00C844FE">
        <w:rPr>
          <w:lang w:eastAsia="zh-CN"/>
        </w:rPr>
        <w:t>ce</w:t>
      </w:r>
      <w:r w:rsidR="00C844FE" w:rsidRPr="00196BFC">
        <w:rPr>
          <w:lang w:eastAsia="zh-CN"/>
        </w:rPr>
        <w:t xml:space="preserve"> </w:t>
      </w:r>
      <w:r w:rsidRPr="00196BFC">
        <w:rPr>
          <w:lang w:eastAsia="zh-CN"/>
        </w:rPr>
        <w:t xml:space="preserve">carrier phase </w:t>
      </w:r>
      <w:r>
        <w:rPr>
          <w:lang w:eastAsia="zh-CN"/>
        </w:rPr>
        <w:t xml:space="preserve">method </w:t>
      </w:r>
      <w:r w:rsidRPr="00196BFC">
        <w:rPr>
          <w:lang w:eastAsia="zh-CN"/>
        </w:rPr>
        <w:t>based on PRU</w:t>
      </w:r>
      <w:r>
        <w:rPr>
          <w:lang w:eastAsia="zh-CN"/>
        </w:rPr>
        <w:t xml:space="preserve"> are still applicable, we won’t repeat it. </w:t>
      </w:r>
    </w:p>
    <w:p w14:paraId="65A2F924" w14:textId="0835884A" w:rsidR="00AE46D6" w:rsidRDefault="00AE46D6" w:rsidP="00AE46D6">
      <w:pPr>
        <w:jc w:val="center"/>
        <w:rPr>
          <w:lang w:eastAsia="zh-CN"/>
        </w:rPr>
      </w:pPr>
      <w:r>
        <w:rPr>
          <w:noProof/>
          <w:lang w:eastAsia="zh-CN"/>
        </w:rPr>
        <w:drawing>
          <wp:inline distT="0" distB="0" distL="0" distR="0" wp14:anchorId="0E1695CB" wp14:editId="137D4731">
            <wp:extent cx="2082996" cy="12611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097770" cy="1270100"/>
                    </a:xfrm>
                    <a:prstGeom prst="rect">
                      <a:avLst/>
                    </a:prstGeom>
                  </pic:spPr>
                </pic:pic>
              </a:graphicData>
            </a:graphic>
          </wp:inline>
        </w:drawing>
      </w:r>
    </w:p>
    <w:p w14:paraId="383CC321" w14:textId="599E038A" w:rsidR="00AE46D6" w:rsidRDefault="00AE46D6" w:rsidP="00AE46D6">
      <w:pPr>
        <w:pStyle w:val="a5"/>
      </w:pPr>
      <w:r>
        <w:t xml:space="preserve">Figure </w:t>
      </w:r>
      <w:r>
        <w:rPr>
          <w:noProof/>
        </w:rPr>
        <w:fldChar w:fldCharType="begin"/>
      </w:r>
      <w:r>
        <w:rPr>
          <w:noProof/>
        </w:rPr>
        <w:instrText xml:space="preserve"> SEQ Figure \* ARABIC </w:instrText>
      </w:r>
      <w:r>
        <w:rPr>
          <w:noProof/>
        </w:rPr>
        <w:fldChar w:fldCharType="separate"/>
      </w:r>
      <w:r w:rsidR="008D3CA8">
        <w:rPr>
          <w:noProof/>
        </w:rPr>
        <w:t>11</w:t>
      </w:r>
      <w:r>
        <w:rPr>
          <w:noProof/>
        </w:rPr>
        <w:fldChar w:fldCharType="end"/>
      </w:r>
      <w:r>
        <w:t xml:space="preserve">  the double </w:t>
      </w:r>
      <w:r w:rsidR="00C844FE">
        <w:t xml:space="preserve">difference </w:t>
      </w:r>
      <w:r>
        <w:t>method based on PRU</w:t>
      </w:r>
    </w:p>
    <w:p w14:paraId="6EAE3FC0" w14:textId="77777777" w:rsidR="00AE46D6" w:rsidRPr="00AE46D6" w:rsidRDefault="00AE46D6" w:rsidP="008548F0">
      <w:pPr>
        <w:pStyle w:val="References"/>
        <w:numPr>
          <w:ilvl w:val="0"/>
          <w:numId w:val="0"/>
        </w:numPr>
        <w:rPr>
          <w:lang w:eastAsia="zh-CN"/>
        </w:rPr>
      </w:pPr>
    </w:p>
    <w:sectPr w:rsidR="00AE46D6" w:rsidRPr="00AE46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A26969" w14:textId="77777777" w:rsidR="000E1C64" w:rsidRDefault="000E1C64">
      <w:r>
        <w:separator/>
      </w:r>
    </w:p>
  </w:endnote>
  <w:endnote w:type="continuationSeparator" w:id="0">
    <w:p w14:paraId="1FD93CF3" w14:textId="77777777" w:rsidR="000E1C64" w:rsidRDefault="000E1C64">
      <w:r>
        <w:continuationSeparator/>
      </w:r>
    </w:p>
  </w:endnote>
  <w:endnote w:type="continuationNotice" w:id="1">
    <w:p w14:paraId="6D5F2074" w14:textId="77777777" w:rsidR="000E1C64" w:rsidRDefault="000E1C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EFB2C" w14:textId="77777777" w:rsidR="000E1C64" w:rsidRDefault="000E1C64">
      <w:r>
        <w:separator/>
      </w:r>
    </w:p>
  </w:footnote>
  <w:footnote w:type="continuationSeparator" w:id="0">
    <w:p w14:paraId="39114F08" w14:textId="77777777" w:rsidR="000E1C64" w:rsidRDefault="000E1C64">
      <w:r>
        <w:continuationSeparator/>
      </w:r>
    </w:p>
  </w:footnote>
  <w:footnote w:type="continuationNotice" w:id="1">
    <w:p w14:paraId="0B7759C1" w14:textId="77777777" w:rsidR="000E1C64" w:rsidRDefault="000E1C6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EC3B69"/>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B23433"/>
    <w:multiLevelType w:val="hybridMultilevel"/>
    <w:tmpl w:val="747663C8"/>
    <w:lvl w:ilvl="0" w:tplc="8A009A8A">
      <w:numFmt w:val="bullet"/>
      <w:lvlText w:val="•"/>
      <w:lvlJc w:val="left"/>
      <w:pPr>
        <w:ind w:left="840" w:hanging="420"/>
      </w:pPr>
      <w:rPr>
        <w:rFonts w:ascii="宋体" w:eastAsia="宋体" w:hAnsi="宋体"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4C1893"/>
    <w:multiLevelType w:val="hybridMultilevel"/>
    <w:tmpl w:val="F4E23C68"/>
    <w:lvl w:ilvl="0" w:tplc="0809000F">
      <w:start w:val="1"/>
      <w:numFmt w:val="decimal"/>
      <w:lvlText w:val="%1."/>
      <w:lvlJc w:val="left"/>
      <w:pPr>
        <w:ind w:left="720" w:hanging="360"/>
      </w:pPr>
    </w:lvl>
    <w:lvl w:ilvl="1" w:tplc="2152B018">
      <w:start w:val="2"/>
      <w:numFmt w:val="lowerLetter"/>
      <w:lvlText w:val="%2."/>
      <w:lvlJc w:val="left"/>
      <w:pPr>
        <w:ind w:left="1440" w:hanging="360"/>
      </w:pPr>
      <w:rPr>
        <w:rFonts w:hint="eastAsia"/>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0C25CDE"/>
    <w:multiLevelType w:val="hybridMultilevel"/>
    <w:tmpl w:val="E7A0A33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59156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
  </w:num>
  <w:num w:numId="4">
    <w:abstractNumId w:val="30"/>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11"/>
  </w:num>
  <w:num w:numId="8">
    <w:abstractNumId w:val="11"/>
  </w:num>
  <w:num w:numId="9">
    <w:abstractNumId w:val="11"/>
  </w:num>
  <w:num w:numId="10">
    <w:abstractNumId w:val="29"/>
  </w:num>
  <w:num w:numId="11">
    <w:abstractNumId w:val="28"/>
  </w:num>
  <w:num w:numId="12">
    <w:abstractNumId w:val="21"/>
  </w:num>
  <w:num w:numId="13">
    <w:abstractNumId w:val="12"/>
  </w:num>
  <w:num w:numId="14">
    <w:abstractNumId w:val="13"/>
  </w:num>
  <w:num w:numId="15">
    <w:abstractNumId w:val="10"/>
  </w:num>
  <w:num w:numId="16">
    <w:abstractNumId w:val="20"/>
  </w:num>
  <w:num w:numId="17">
    <w:abstractNumId w:val="17"/>
  </w:num>
  <w:num w:numId="18">
    <w:abstractNumId w:val="30"/>
  </w:num>
  <w:num w:numId="19">
    <w:abstractNumId w:val="1"/>
  </w:num>
  <w:num w:numId="20">
    <w:abstractNumId w:val="11"/>
  </w:num>
  <w:num w:numId="21">
    <w:abstractNumId w:val="11"/>
  </w:num>
  <w:num w:numId="22">
    <w:abstractNumId w:val="19"/>
  </w:num>
  <w:num w:numId="23">
    <w:abstractNumId w:val="6"/>
  </w:num>
  <w:num w:numId="24">
    <w:abstractNumId w:val="3"/>
  </w:num>
  <w:num w:numId="25">
    <w:abstractNumId w:val="27"/>
  </w:num>
  <w:num w:numId="26">
    <w:abstractNumId w:val="25"/>
  </w:num>
  <w:num w:numId="27">
    <w:abstractNumId w:val="15"/>
  </w:num>
  <w:num w:numId="28">
    <w:abstractNumId w:val="0"/>
  </w:num>
  <w:num w:numId="29">
    <w:abstractNumId w:val="32"/>
  </w:num>
  <w:num w:numId="30">
    <w:abstractNumId w:val="8"/>
  </w:num>
  <w:num w:numId="31">
    <w:abstractNumId w:val="9"/>
  </w:num>
  <w:num w:numId="32">
    <w:abstractNumId w:val="23"/>
  </w:num>
  <w:num w:numId="33">
    <w:abstractNumId w:val="10"/>
  </w:num>
  <w:num w:numId="34">
    <w:abstractNumId w:val="10"/>
  </w:num>
  <w:num w:numId="35">
    <w:abstractNumId w:val="2"/>
  </w:num>
  <w:num w:numId="36">
    <w:abstractNumId w:val="18"/>
  </w:num>
  <w:num w:numId="37">
    <w:abstractNumId w:val="24"/>
  </w:num>
  <w:num w:numId="38">
    <w:abstractNumId w:val="16"/>
  </w:num>
  <w:num w:numId="39">
    <w:abstractNumId w:val="5"/>
  </w:num>
  <w:num w:numId="40">
    <w:abstractNumId w:val="31"/>
  </w:num>
  <w:num w:numId="41">
    <w:abstractNumId w:val="4"/>
  </w:num>
  <w:num w:numId="42">
    <w:abstractNumId w:val="4"/>
  </w:num>
  <w:num w:numId="43">
    <w:abstractNumId w:val="22"/>
  </w:num>
  <w:num w:numId="44">
    <w:abstractNumId w:val="7"/>
  </w:num>
  <w:num w:numId="45">
    <w:abstractNumId w:val="11"/>
  </w:num>
  <w:num w:numId="46">
    <w:abstractNumId w:val="11"/>
  </w:num>
  <w:num w:numId="47">
    <w:abstractNumId w:val="11"/>
  </w:num>
  <w:num w:numId="4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AC5"/>
    <w:rsid w:val="00015E7E"/>
    <w:rsid w:val="00015EFB"/>
    <w:rsid w:val="000165E2"/>
    <w:rsid w:val="000170B0"/>
    <w:rsid w:val="000172BE"/>
    <w:rsid w:val="000178F9"/>
    <w:rsid w:val="00017D8A"/>
    <w:rsid w:val="0002016C"/>
    <w:rsid w:val="00023388"/>
    <w:rsid w:val="00023425"/>
    <w:rsid w:val="00023B3F"/>
    <w:rsid w:val="000241BE"/>
    <w:rsid w:val="000242F2"/>
    <w:rsid w:val="00026D4B"/>
    <w:rsid w:val="000275C6"/>
    <w:rsid w:val="00027AD6"/>
    <w:rsid w:val="0003024C"/>
    <w:rsid w:val="00031674"/>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3EEE"/>
    <w:rsid w:val="00046796"/>
    <w:rsid w:val="000467B9"/>
    <w:rsid w:val="000467FD"/>
    <w:rsid w:val="000469A1"/>
    <w:rsid w:val="00046AAF"/>
    <w:rsid w:val="00047225"/>
    <w:rsid w:val="00047E60"/>
    <w:rsid w:val="00050596"/>
    <w:rsid w:val="00052AD2"/>
    <w:rsid w:val="000530DF"/>
    <w:rsid w:val="00053571"/>
    <w:rsid w:val="00053AFF"/>
    <w:rsid w:val="000540A0"/>
    <w:rsid w:val="00054E0C"/>
    <w:rsid w:val="0005541D"/>
    <w:rsid w:val="00055ADA"/>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5CD"/>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99A"/>
    <w:rsid w:val="000A2CC7"/>
    <w:rsid w:val="000A2ED6"/>
    <w:rsid w:val="000A4021"/>
    <w:rsid w:val="000A4205"/>
    <w:rsid w:val="000A45D1"/>
    <w:rsid w:val="000A4A19"/>
    <w:rsid w:val="000A6351"/>
    <w:rsid w:val="000A63D6"/>
    <w:rsid w:val="000A7772"/>
    <w:rsid w:val="000A7B38"/>
    <w:rsid w:val="000B0343"/>
    <w:rsid w:val="000B1093"/>
    <w:rsid w:val="000B12FD"/>
    <w:rsid w:val="000B1C0F"/>
    <w:rsid w:val="000B2985"/>
    <w:rsid w:val="000B2C88"/>
    <w:rsid w:val="000B3342"/>
    <w:rsid w:val="000B433B"/>
    <w:rsid w:val="000B51FA"/>
    <w:rsid w:val="000B565A"/>
    <w:rsid w:val="000B5905"/>
    <w:rsid w:val="000B5975"/>
    <w:rsid w:val="000B6E2C"/>
    <w:rsid w:val="000B76C5"/>
    <w:rsid w:val="000B7A10"/>
    <w:rsid w:val="000C115D"/>
    <w:rsid w:val="000C1535"/>
    <w:rsid w:val="000C161D"/>
    <w:rsid w:val="000C252B"/>
    <w:rsid w:val="000C2BE6"/>
    <w:rsid w:val="000C2D59"/>
    <w:rsid w:val="000C2FBD"/>
    <w:rsid w:val="000C3019"/>
    <w:rsid w:val="000C3B0C"/>
    <w:rsid w:val="000C3E60"/>
    <w:rsid w:val="000C422D"/>
    <w:rsid w:val="000C4460"/>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1C64"/>
    <w:rsid w:val="000E59A0"/>
    <w:rsid w:val="000E75D5"/>
    <w:rsid w:val="000E7A84"/>
    <w:rsid w:val="000F15BC"/>
    <w:rsid w:val="000F1785"/>
    <w:rsid w:val="000F180A"/>
    <w:rsid w:val="000F19AE"/>
    <w:rsid w:val="000F1C92"/>
    <w:rsid w:val="000F2792"/>
    <w:rsid w:val="000F2EEE"/>
    <w:rsid w:val="000F3697"/>
    <w:rsid w:val="000F36DD"/>
    <w:rsid w:val="000F4263"/>
    <w:rsid w:val="000F5D8C"/>
    <w:rsid w:val="000F62D3"/>
    <w:rsid w:val="000F76EB"/>
    <w:rsid w:val="000F7F58"/>
    <w:rsid w:val="00100128"/>
    <w:rsid w:val="0010057E"/>
    <w:rsid w:val="00100FF3"/>
    <w:rsid w:val="001010B6"/>
    <w:rsid w:val="001026CA"/>
    <w:rsid w:val="00102F83"/>
    <w:rsid w:val="001043C2"/>
    <w:rsid w:val="001043E1"/>
    <w:rsid w:val="0010505A"/>
    <w:rsid w:val="00105370"/>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431"/>
    <w:rsid w:val="00117C85"/>
    <w:rsid w:val="00120B13"/>
    <w:rsid w:val="0012182E"/>
    <w:rsid w:val="001242C8"/>
    <w:rsid w:val="0012447A"/>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3AA2"/>
    <w:rsid w:val="0014450F"/>
    <w:rsid w:val="00144D8F"/>
    <w:rsid w:val="00145C74"/>
    <w:rsid w:val="001462E9"/>
    <w:rsid w:val="00146E32"/>
    <w:rsid w:val="00147252"/>
    <w:rsid w:val="00150D25"/>
    <w:rsid w:val="00150FBD"/>
    <w:rsid w:val="00151619"/>
    <w:rsid w:val="00152835"/>
    <w:rsid w:val="001559FA"/>
    <w:rsid w:val="00155BEE"/>
    <w:rsid w:val="00156374"/>
    <w:rsid w:val="001577D8"/>
    <w:rsid w:val="00157889"/>
    <w:rsid w:val="0015790C"/>
    <w:rsid w:val="00157FC3"/>
    <w:rsid w:val="00160739"/>
    <w:rsid w:val="00162497"/>
    <w:rsid w:val="0016271E"/>
    <w:rsid w:val="00162D7A"/>
    <w:rsid w:val="00163906"/>
    <w:rsid w:val="001646E6"/>
    <w:rsid w:val="00164DAB"/>
    <w:rsid w:val="00165BBB"/>
    <w:rsid w:val="0016613F"/>
    <w:rsid w:val="00166215"/>
    <w:rsid w:val="00166591"/>
    <w:rsid w:val="001675D5"/>
    <w:rsid w:val="00167ED9"/>
    <w:rsid w:val="00171143"/>
    <w:rsid w:val="00172009"/>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4C8C"/>
    <w:rsid w:val="0018588A"/>
    <w:rsid w:val="00185A47"/>
    <w:rsid w:val="00187252"/>
    <w:rsid w:val="0019141E"/>
    <w:rsid w:val="00191432"/>
    <w:rsid w:val="00191B8A"/>
    <w:rsid w:val="00191C91"/>
    <w:rsid w:val="00192DD9"/>
    <w:rsid w:val="00193C50"/>
    <w:rsid w:val="00194339"/>
    <w:rsid w:val="00194848"/>
    <w:rsid w:val="00195046"/>
    <w:rsid w:val="001958EA"/>
    <w:rsid w:val="00195E0E"/>
    <w:rsid w:val="001A02D5"/>
    <w:rsid w:val="001A180D"/>
    <w:rsid w:val="001A1BAC"/>
    <w:rsid w:val="001A23CE"/>
    <w:rsid w:val="001A2C89"/>
    <w:rsid w:val="001A3441"/>
    <w:rsid w:val="001A496E"/>
    <w:rsid w:val="001A5C33"/>
    <w:rsid w:val="001A662D"/>
    <w:rsid w:val="001A673E"/>
    <w:rsid w:val="001A6C24"/>
    <w:rsid w:val="001A7763"/>
    <w:rsid w:val="001B3964"/>
    <w:rsid w:val="001B4131"/>
    <w:rsid w:val="001B4452"/>
    <w:rsid w:val="001B466C"/>
    <w:rsid w:val="001B4F34"/>
    <w:rsid w:val="001B5093"/>
    <w:rsid w:val="001B52EC"/>
    <w:rsid w:val="001B554A"/>
    <w:rsid w:val="001B6564"/>
    <w:rsid w:val="001B691A"/>
    <w:rsid w:val="001C02D8"/>
    <w:rsid w:val="001C04E3"/>
    <w:rsid w:val="001C2378"/>
    <w:rsid w:val="001C2439"/>
    <w:rsid w:val="001C3EE9"/>
    <w:rsid w:val="001C3FA4"/>
    <w:rsid w:val="001C40F9"/>
    <w:rsid w:val="001C458B"/>
    <w:rsid w:val="001C4877"/>
    <w:rsid w:val="001C5207"/>
    <w:rsid w:val="001C5D4F"/>
    <w:rsid w:val="001C64C0"/>
    <w:rsid w:val="001C69DA"/>
    <w:rsid w:val="001C6A70"/>
    <w:rsid w:val="001C6F06"/>
    <w:rsid w:val="001C772B"/>
    <w:rsid w:val="001C77F2"/>
    <w:rsid w:val="001C7BCB"/>
    <w:rsid w:val="001D0C49"/>
    <w:rsid w:val="001D2360"/>
    <w:rsid w:val="001D3109"/>
    <w:rsid w:val="001D332E"/>
    <w:rsid w:val="001D5033"/>
    <w:rsid w:val="001D5C88"/>
    <w:rsid w:val="001D5D61"/>
    <w:rsid w:val="001D60D9"/>
    <w:rsid w:val="001D6567"/>
    <w:rsid w:val="001D695C"/>
    <w:rsid w:val="001D6FD9"/>
    <w:rsid w:val="001D710F"/>
    <w:rsid w:val="001D732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19"/>
    <w:rsid w:val="001F4CBD"/>
    <w:rsid w:val="001F5545"/>
    <w:rsid w:val="001F5777"/>
    <w:rsid w:val="001F5937"/>
    <w:rsid w:val="001F59E3"/>
    <w:rsid w:val="001F59ED"/>
    <w:rsid w:val="001F7121"/>
    <w:rsid w:val="0020075C"/>
    <w:rsid w:val="00200D2C"/>
    <w:rsid w:val="002014E1"/>
    <w:rsid w:val="002015D8"/>
    <w:rsid w:val="002019D8"/>
    <w:rsid w:val="00201EC7"/>
    <w:rsid w:val="00202428"/>
    <w:rsid w:val="0020349A"/>
    <w:rsid w:val="002034B4"/>
    <w:rsid w:val="00204032"/>
    <w:rsid w:val="0020487A"/>
    <w:rsid w:val="00204BAD"/>
    <w:rsid w:val="00204D60"/>
    <w:rsid w:val="00205039"/>
    <w:rsid w:val="00205627"/>
    <w:rsid w:val="00205636"/>
    <w:rsid w:val="002056D0"/>
    <w:rsid w:val="00207503"/>
    <w:rsid w:val="00210860"/>
    <w:rsid w:val="00210B6A"/>
    <w:rsid w:val="002125F2"/>
    <w:rsid w:val="00212C8E"/>
    <w:rsid w:val="00212CB6"/>
    <w:rsid w:val="00212E37"/>
    <w:rsid w:val="002140FF"/>
    <w:rsid w:val="002147FD"/>
    <w:rsid w:val="002158FC"/>
    <w:rsid w:val="00217546"/>
    <w:rsid w:val="00220894"/>
    <w:rsid w:val="00221A3F"/>
    <w:rsid w:val="002220A6"/>
    <w:rsid w:val="00224952"/>
    <w:rsid w:val="00224DD2"/>
    <w:rsid w:val="00225698"/>
    <w:rsid w:val="00225A6A"/>
    <w:rsid w:val="00225AC7"/>
    <w:rsid w:val="00225ACC"/>
    <w:rsid w:val="0022695C"/>
    <w:rsid w:val="00226F12"/>
    <w:rsid w:val="00227935"/>
    <w:rsid w:val="00227AEA"/>
    <w:rsid w:val="00231075"/>
    <w:rsid w:val="00231683"/>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D5B"/>
    <w:rsid w:val="00245F1F"/>
    <w:rsid w:val="0024663B"/>
    <w:rsid w:val="0024688D"/>
    <w:rsid w:val="00247103"/>
    <w:rsid w:val="00250067"/>
    <w:rsid w:val="0025052A"/>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6A"/>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39F0"/>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6DDF"/>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5CEE"/>
    <w:rsid w:val="002A6096"/>
    <w:rsid w:val="002A6432"/>
    <w:rsid w:val="002A6F25"/>
    <w:rsid w:val="002A6FD3"/>
    <w:rsid w:val="002B0A7D"/>
    <w:rsid w:val="002B1434"/>
    <w:rsid w:val="002B1A69"/>
    <w:rsid w:val="002B1DBB"/>
    <w:rsid w:val="002B2723"/>
    <w:rsid w:val="002B303A"/>
    <w:rsid w:val="002B318B"/>
    <w:rsid w:val="002B500E"/>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3F3"/>
    <w:rsid w:val="002C38B2"/>
    <w:rsid w:val="002C3F9C"/>
    <w:rsid w:val="002C5AFA"/>
    <w:rsid w:val="002C65E9"/>
    <w:rsid w:val="002D011E"/>
    <w:rsid w:val="002D02B8"/>
    <w:rsid w:val="002D0439"/>
    <w:rsid w:val="002D062A"/>
    <w:rsid w:val="002D11B7"/>
    <w:rsid w:val="002D1BCB"/>
    <w:rsid w:val="002D22DA"/>
    <w:rsid w:val="002D3BBC"/>
    <w:rsid w:val="002D3E5C"/>
    <w:rsid w:val="002D438A"/>
    <w:rsid w:val="002D5738"/>
    <w:rsid w:val="002D5E53"/>
    <w:rsid w:val="002D5E81"/>
    <w:rsid w:val="002D60D0"/>
    <w:rsid w:val="002D7CC7"/>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668F"/>
    <w:rsid w:val="002F7193"/>
    <w:rsid w:val="002F7BE3"/>
    <w:rsid w:val="002F7E6A"/>
    <w:rsid w:val="002F7EB4"/>
    <w:rsid w:val="00300165"/>
    <w:rsid w:val="00300FFA"/>
    <w:rsid w:val="003010CF"/>
    <w:rsid w:val="0030260B"/>
    <w:rsid w:val="00302F66"/>
    <w:rsid w:val="00303440"/>
    <w:rsid w:val="00304D9B"/>
    <w:rsid w:val="00305FF9"/>
    <w:rsid w:val="0030644F"/>
    <w:rsid w:val="00306921"/>
    <w:rsid w:val="00306E6B"/>
    <w:rsid w:val="003100C8"/>
    <w:rsid w:val="00310AFB"/>
    <w:rsid w:val="00311161"/>
    <w:rsid w:val="00311738"/>
    <w:rsid w:val="00312400"/>
    <w:rsid w:val="00312739"/>
    <w:rsid w:val="00312D10"/>
    <w:rsid w:val="00314328"/>
    <w:rsid w:val="00314F8F"/>
    <w:rsid w:val="00315611"/>
    <w:rsid w:val="00315DA5"/>
    <w:rsid w:val="003163F9"/>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1C50"/>
    <w:rsid w:val="00351DC8"/>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258"/>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19FB"/>
    <w:rsid w:val="00382A43"/>
    <w:rsid w:val="00382CF3"/>
    <w:rsid w:val="00382D60"/>
    <w:rsid w:val="00382F29"/>
    <w:rsid w:val="003831A4"/>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6FDE"/>
    <w:rsid w:val="00397C1D"/>
    <w:rsid w:val="003A0B50"/>
    <w:rsid w:val="003A11A1"/>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CCE"/>
    <w:rsid w:val="003B0E79"/>
    <w:rsid w:val="003B19A2"/>
    <w:rsid w:val="003B1C1F"/>
    <w:rsid w:val="003B1FF6"/>
    <w:rsid w:val="003B3575"/>
    <w:rsid w:val="003B496C"/>
    <w:rsid w:val="003B50BC"/>
    <w:rsid w:val="003B5D97"/>
    <w:rsid w:val="003B6366"/>
    <w:rsid w:val="003B63A4"/>
    <w:rsid w:val="003B68FE"/>
    <w:rsid w:val="003B6D7D"/>
    <w:rsid w:val="003B7D7E"/>
    <w:rsid w:val="003C1012"/>
    <w:rsid w:val="003C1077"/>
    <w:rsid w:val="003C11C9"/>
    <w:rsid w:val="003C1229"/>
    <w:rsid w:val="003C1FD4"/>
    <w:rsid w:val="003C213D"/>
    <w:rsid w:val="003C25AD"/>
    <w:rsid w:val="003C2D21"/>
    <w:rsid w:val="003C336C"/>
    <w:rsid w:val="003C4BC3"/>
    <w:rsid w:val="003C511E"/>
    <w:rsid w:val="003C5E6B"/>
    <w:rsid w:val="003C7AD7"/>
    <w:rsid w:val="003D0CAC"/>
    <w:rsid w:val="003D0FC3"/>
    <w:rsid w:val="003D1795"/>
    <w:rsid w:val="003D2C1D"/>
    <w:rsid w:val="003D2C34"/>
    <w:rsid w:val="003D3DDD"/>
    <w:rsid w:val="003D520A"/>
    <w:rsid w:val="003D5441"/>
    <w:rsid w:val="003D5CBF"/>
    <w:rsid w:val="003D66D2"/>
    <w:rsid w:val="003D6BFD"/>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1DB5"/>
    <w:rsid w:val="003F324F"/>
    <w:rsid w:val="003F33BC"/>
    <w:rsid w:val="003F3D4E"/>
    <w:rsid w:val="003F477E"/>
    <w:rsid w:val="003F4CED"/>
    <w:rsid w:val="003F6CD2"/>
    <w:rsid w:val="003F788D"/>
    <w:rsid w:val="0040126E"/>
    <w:rsid w:val="004020D4"/>
    <w:rsid w:val="004021B6"/>
    <w:rsid w:val="00403335"/>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711"/>
    <w:rsid w:val="00416A67"/>
    <w:rsid w:val="00416A6A"/>
    <w:rsid w:val="00416ACB"/>
    <w:rsid w:val="00416DFB"/>
    <w:rsid w:val="00421085"/>
    <w:rsid w:val="00421DCF"/>
    <w:rsid w:val="00422341"/>
    <w:rsid w:val="00422564"/>
    <w:rsid w:val="00422E21"/>
    <w:rsid w:val="00423641"/>
    <w:rsid w:val="0042473C"/>
    <w:rsid w:val="00426266"/>
    <w:rsid w:val="00430A2D"/>
    <w:rsid w:val="00430EB7"/>
    <w:rsid w:val="00431505"/>
    <w:rsid w:val="00431AF0"/>
    <w:rsid w:val="0043213A"/>
    <w:rsid w:val="004330F4"/>
    <w:rsid w:val="00433590"/>
    <w:rsid w:val="0043393D"/>
    <w:rsid w:val="004344C7"/>
    <w:rsid w:val="00435274"/>
    <w:rsid w:val="004352AD"/>
    <w:rsid w:val="0043545D"/>
    <w:rsid w:val="00435C8D"/>
    <w:rsid w:val="00435FE2"/>
    <w:rsid w:val="004362E4"/>
    <w:rsid w:val="00436E2F"/>
    <w:rsid w:val="00436EAB"/>
    <w:rsid w:val="00441342"/>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57020"/>
    <w:rsid w:val="00460CC3"/>
    <w:rsid w:val="00460E86"/>
    <w:rsid w:val="004633CC"/>
    <w:rsid w:val="004646B4"/>
    <w:rsid w:val="00464A88"/>
    <w:rsid w:val="00465160"/>
    <w:rsid w:val="004651A0"/>
    <w:rsid w:val="00466532"/>
    <w:rsid w:val="00467488"/>
    <w:rsid w:val="004676F0"/>
    <w:rsid w:val="00470613"/>
    <w:rsid w:val="0047083E"/>
    <w:rsid w:val="00470EB5"/>
    <w:rsid w:val="00472449"/>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2CD"/>
    <w:rsid w:val="00484A77"/>
    <w:rsid w:val="00484BDB"/>
    <w:rsid w:val="0048527F"/>
    <w:rsid w:val="0048540F"/>
    <w:rsid w:val="00485970"/>
    <w:rsid w:val="00485AE2"/>
    <w:rsid w:val="00485C0D"/>
    <w:rsid w:val="00486307"/>
    <w:rsid w:val="00486575"/>
    <w:rsid w:val="00486584"/>
    <w:rsid w:val="004866D0"/>
    <w:rsid w:val="00486936"/>
    <w:rsid w:val="00490189"/>
    <w:rsid w:val="00491F54"/>
    <w:rsid w:val="00492898"/>
    <w:rsid w:val="00492A19"/>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A90"/>
    <w:rsid w:val="004A3BF1"/>
    <w:rsid w:val="004A3E42"/>
    <w:rsid w:val="004A4715"/>
    <w:rsid w:val="004A4FD1"/>
    <w:rsid w:val="004A5046"/>
    <w:rsid w:val="004A5137"/>
    <w:rsid w:val="004A565E"/>
    <w:rsid w:val="004A5DF3"/>
    <w:rsid w:val="004A6134"/>
    <w:rsid w:val="004A6E95"/>
    <w:rsid w:val="004A7092"/>
    <w:rsid w:val="004A76B4"/>
    <w:rsid w:val="004B0C6C"/>
    <w:rsid w:val="004B1A99"/>
    <w:rsid w:val="004B2994"/>
    <w:rsid w:val="004B4663"/>
    <w:rsid w:val="004B49E6"/>
    <w:rsid w:val="004B4D69"/>
    <w:rsid w:val="004B5382"/>
    <w:rsid w:val="004B6A7C"/>
    <w:rsid w:val="004C01A8"/>
    <w:rsid w:val="004C110C"/>
    <w:rsid w:val="004C1840"/>
    <w:rsid w:val="004C24C9"/>
    <w:rsid w:val="004C31B6"/>
    <w:rsid w:val="004C38DC"/>
    <w:rsid w:val="004C3A72"/>
    <w:rsid w:val="004C4C98"/>
    <w:rsid w:val="004C5319"/>
    <w:rsid w:val="004C621F"/>
    <w:rsid w:val="004C646D"/>
    <w:rsid w:val="004C6C6E"/>
    <w:rsid w:val="004C7948"/>
    <w:rsid w:val="004C7BB8"/>
    <w:rsid w:val="004C7C60"/>
    <w:rsid w:val="004D0DFE"/>
    <w:rsid w:val="004D1D91"/>
    <w:rsid w:val="004D22C3"/>
    <w:rsid w:val="004D3A28"/>
    <w:rsid w:val="004D52A7"/>
    <w:rsid w:val="004D6BC3"/>
    <w:rsid w:val="004D6F4D"/>
    <w:rsid w:val="004D6F95"/>
    <w:rsid w:val="004D72FE"/>
    <w:rsid w:val="004D7E91"/>
    <w:rsid w:val="004E003A"/>
    <w:rsid w:val="004E036E"/>
    <w:rsid w:val="004E0536"/>
    <w:rsid w:val="004E0768"/>
    <w:rsid w:val="004E0C38"/>
    <w:rsid w:val="004E10E6"/>
    <w:rsid w:val="004E1A31"/>
    <w:rsid w:val="004E2DE0"/>
    <w:rsid w:val="004E3715"/>
    <w:rsid w:val="004E4060"/>
    <w:rsid w:val="004E409A"/>
    <w:rsid w:val="004E4FF5"/>
    <w:rsid w:val="004E6061"/>
    <w:rsid w:val="004E730B"/>
    <w:rsid w:val="004F0FB8"/>
    <w:rsid w:val="004F0FB9"/>
    <w:rsid w:val="004F1425"/>
    <w:rsid w:val="004F2F7E"/>
    <w:rsid w:val="004F32B5"/>
    <w:rsid w:val="004F407E"/>
    <w:rsid w:val="004F4DFC"/>
    <w:rsid w:val="004F5479"/>
    <w:rsid w:val="004F7528"/>
    <w:rsid w:val="004F7BCA"/>
    <w:rsid w:val="004F7D89"/>
    <w:rsid w:val="00501981"/>
    <w:rsid w:val="00501A85"/>
    <w:rsid w:val="00501BB3"/>
    <w:rsid w:val="005021DD"/>
    <w:rsid w:val="005026CA"/>
    <w:rsid w:val="00502B72"/>
    <w:rsid w:val="00502BC2"/>
    <w:rsid w:val="00504BC1"/>
    <w:rsid w:val="00505134"/>
    <w:rsid w:val="0050515E"/>
    <w:rsid w:val="00505C04"/>
    <w:rsid w:val="00505DA2"/>
    <w:rsid w:val="00506090"/>
    <w:rsid w:val="00511F15"/>
    <w:rsid w:val="005126BF"/>
    <w:rsid w:val="0051318C"/>
    <w:rsid w:val="00514070"/>
    <w:rsid w:val="005141BE"/>
    <w:rsid w:val="005142CD"/>
    <w:rsid w:val="005143C9"/>
    <w:rsid w:val="005157A9"/>
    <w:rsid w:val="005173A7"/>
    <w:rsid w:val="005177E1"/>
    <w:rsid w:val="00520C0A"/>
    <w:rsid w:val="005218B6"/>
    <w:rsid w:val="00522589"/>
    <w:rsid w:val="00523EA9"/>
    <w:rsid w:val="00524545"/>
    <w:rsid w:val="00524994"/>
    <w:rsid w:val="005255BF"/>
    <w:rsid w:val="005257DE"/>
    <w:rsid w:val="00526AB3"/>
    <w:rsid w:val="00527200"/>
    <w:rsid w:val="00530157"/>
    <w:rsid w:val="00530FE7"/>
    <w:rsid w:val="00531EBE"/>
    <w:rsid w:val="00532F8B"/>
    <w:rsid w:val="00533737"/>
    <w:rsid w:val="00535B79"/>
    <w:rsid w:val="00535D7C"/>
    <w:rsid w:val="00536579"/>
    <w:rsid w:val="00536C1E"/>
    <w:rsid w:val="005412C2"/>
    <w:rsid w:val="005428E7"/>
    <w:rsid w:val="0054343A"/>
    <w:rsid w:val="0054385C"/>
    <w:rsid w:val="00543974"/>
    <w:rsid w:val="00543EBF"/>
    <w:rsid w:val="00544ABA"/>
    <w:rsid w:val="005450E5"/>
    <w:rsid w:val="0054593A"/>
    <w:rsid w:val="00546591"/>
    <w:rsid w:val="005467FB"/>
    <w:rsid w:val="00546AE9"/>
    <w:rsid w:val="00547989"/>
    <w:rsid w:val="00551320"/>
    <w:rsid w:val="005518A4"/>
    <w:rsid w:val="005524BD"/>
    <w:rsid w:val="00552768"/>
    <w:rsid w:val="00552935"/>
    <w:rsid w:val="00552B1E"/>
    <w:rsid w:val="00552DDC"/>
    <w:rsid w:val="00552EA3"/>
    <w:rsid w:val="00553127"/>
    <w:rsid w:val="005537D5"/>
    <w:rsid w:val="00554BE7"/>
    <w:rsid w:val="00556D68"/>
    <w:rsid w:val="00557058"/>
    <w:rsid w:val="00557173"/>
    <w:rsid w:val="005576A1"/>
    <w:rsid w:val="00557A64"/>
    <w:rsid w:val="00557E60"/>
    <w:rsid w:val="005605C0"/>
    <w:rsid w:val="00560D23"/>
    <w:rsid w:val="00560E60"/>
    <w:rsid w:val="00560EFE"/>
    <w:rsid w:val="005615D8"/>
    <w:rsid w:val="005626D6"/>
    <w:rsid w:val="00562EBD"/>
    <w:rsid w:val="005638D4"/>
    <w:rsid w:val="005656ED"/>
    <w:rsid w:val="005657A1"/>
    <w:rsid w:val="00566544"/>
    <w:rsid w:val="00566608"/>
    <w:rsid w:val="00566C83"/>
    <w:rsid w:val="005674BD"/>
    <w:rsid w:val="005700FE"/>
    <w:rsid w:val="00570E24"/>
    <w:rsid w:val="00572357"/>
    <w:rsid w:val="00572760"/>
    <w:rsid w:val="005728FE"/>
    <w:rsid w:val="00572985"/>
    <w:rsid w:val="005743DE"/>
    <w:rsid w:val="00574F3F"/>
    <w:rsid w:val="0057562C"/>
    <w:rsid w:val="005759F6"/>
    <w:rsid w:val="00575E3E"/>
    <w:rsid w:val="005765F5"/>
    <w:rsid w:val="00576D6C"/>
    <w:rsid w:val="005770A8"/>
    <w:rsid w:val="00577276"/>
    <w:rsid w:val="00577A2E"/>
    <w:rsid w:val="00580E48"/>
    <w:rsid w:val="00580F0A"/>
    <w:rsid w:val="00581246"/>
    <w:rsid w:val="00581618"/>
    <w:rsid w:val="0058164D"/>
    <w:rsid w:val="00582C3A"/>
    <w:rsid w:val="00582E1A"/>
    <w:rsid w:val="00583147"/>
    <w:rsid w:val="00584416"/>
    <w:rsid w:val="00584B39"/>
    <w:rsid w:val="00584E6D"/>
    <w:rsid w:val="00585028"/>
    <w:rsid w:val="005854D1"/>
    <w:rsid w:val="00585F5B"/>
    <w:rsid w:val="0058620A"/>
    <w:rsid w:val="00587A33"/>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6EF3"/>
    <w:rsid w:val="005B7DD1"/>
    <w:rsid w:val="005C00A0"/>
    <w:rsid w:val="005C0496"/>
    <w:rsid w:val="005C28FA"/>
    <w:rsid w:val="005C40F4"/>
    <w:rsid w:val="005C43BE"/>
    <w:rsid w:val="005C44F3"/>
    <w:rsid w:val="005C5A6F"/>
    <w:rsid w:val="005C67CB"/>
    <w:rsid w:val="005C712D"/>
    <w:rsid w:val="005C7C75"/>
    <w:rsid w:val="005D0E4F"/>
    <w:rsid w:val="005D1E32"/>
    <w:rsid w:val="005D206B"/>
    <w:rsid w:val="005D22B7"/>
    <w:rsid w:val="005D2BDE"/>
    <w:rsid w:val="005D349B"/>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6514"/>
    <w:rsid w:val="005E713A"/>
    <w:rsid w:val="005E775D"/>
    <w:rsid w:val="005F0A43"/>
    <w:rsid w:val="005F1B3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BB5"/>
    <w:rsid w:val="00604DC7"/>
    <w:rsid w:val="00604E47"/>
    <w:rsid w:val="006050B0"/>
    <w:rsid w:val="00605441"/>
    <w:rsid w:val="00606970"/>
    <w:rsid w:val="00606A20"/>
    <w:rsid w:val="006072C6"/>
    <w:rsid w:val="0060772C"/>
    <w:rsid w:val="00607A2E"/>
    <w:rsid w:val="00612416"/>
    <w:rsid w:val="006130F7"/>
    <w:rsid w:val="006136F5"/>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2D7"/>
    <w:rsid w:val="006244C9"/>
    <w:rsid w:val="006245F6"/>
    <w:rsid w:val="0062475D"/>
    <w:rsid w:val="0062495F"/>
    <w:rsid w:val="0062660B"/>
    <w:rsid w:val="00626AD0"/>
    <w:rsid w:val="00626AD1"/>
    <w:rsid w:val="006304BC"/>
    <w:rsid w:val="00630DCE"/>
    <w:rsid w:val="0063120A"/>
    <w:rsid w:val="0063150B"/>
    <w:rsid w:val="00631585"/>
    <w:rsid w:val="006347EE"/>
    <w:rsid w:val="00634ACF"/>
    <w:rsid w:val="00635035"/>
    <w:rsid w:val="0063580D"/>
    <w:rsid w:val="00635CAE"/>
    <w:rsid w:val="00637240"/>
    <w:rsid w:val="006373EE"/>
    <w:rsid w:val="00640B3F"/>
    <w:rsid w:val="00643660"/>
    <w:rsid w:val="0064535A"/>
    <w:rsid w:val="006454E8"/>
    <w:rsid w:val="0064584D"/>
    <w:rsid w:val="0064762D"/>
    <w:rsid w:val="00647BB1"/>
    <w:rsid w:val="00650139"/>
    <w:rsid w:val="00652756"/>
    <w:rsid w:val="00652AD8"/>
    <w:rsid w:val="00652B79"/>
    <w:rsid w:val="006533C3"/>
    <w:rsid w:val="00654068"/>
    <w:rsid w:val="00654B38"/>
    <w:rsid w:val="00654B83"/>
    <w:rsid w:val="00655061"/>
    <w:rsid w:val="0065510C"/>
    <w:rsid w:val="00655B63"/>
    <w:rsid w:val="006571F6"/>
    <w:rsid w:val="0065725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49FF"/>
    <w:rsid w:val="00675558"/>
    <w:rsid w:val="00675611"/>
    <w:rsid w:val="00675A60"/>
    <w:rsid w:val="0067697E"/>
    <w:rsid w:val="00677443"/>
    <w:rsid w:val="0067769A"/>
    <w:rsid w:val="006806A3"/>
    <w:rsid w:val="006806A6"/>
    <w:rsid w:val="00680E1F"/>
    <w:rsid w:val="00681211"/>
    <w:rsid w:val="00681579"/>
    <w:rsid w:val="00681839"/>
    <w:rsid w:val="00681B36"/>
    <w:rsid w:val="00681D9D"/>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1CCA"/>
    <w:rsid w:val="006C2A10"/>
    <w:rsid w:val="006C2BB5"/>
    <w:rsid w:val="006C2BEE"/>
    <w:rsid w:val="006C3AD8"/>
    <w:rsid w:val="006C4516"/>
    <w:rsid w:val="006C455E"/>
    <w:rsid w:val="006C4736"/>
    <w:rsid w:val="006C5958"/>
    <w:rsid w:val="006C5B4F"/>
    <w:rsid w:val="006C643C"/>
    <w:rsid w:val="006C6E3A"/>
    <w:rsid w:val="006C6F9B"/>
    <w:rsid w:val="006C6FD7"/>
    <w:rsid w:val="006D00DB"/>
    <w:rsid w:val="006D0361"/>
    <w:rsid w:val="006D09E7"/>
    <w:rsid w:val="006D16B0"/>
    <w:rsid w:val="006D2182"/>
    <w:rsid w:val="006D2444"/>
    <w:rsid w:val="006D254B"/>
    <w:rsid w:val="006D289B"/>
    <w:rsid w:val="006D3BE1"/>
    <w:rsid w:val="006D3D5F"/>
    <w:rsid w:val="006D48FC"/>
    <w:rsid w:val="006D586A"/>
    <w:rsid w:val="006D62BC"/>
    <w:rsid w:val="006D6450"/>
    <w:rsid w:val="006D6939"/>
    <w:rsid w:val="006D6ADA"/>
    <w:rsid w:val="006D7EB0"/>
    <w:rsid w:val="006E0138"/>
    <w:rsid w:val="006E0BB0"/>
    <w:rsid w:val="006E12C3"/>
    <w:rsid w:val="006E18DF"/>
    <w:rsid w:val="006E2529"/>
    <w:rsid w:val="006E3E01"/>
    <w:rsid w:val="006E45F3"/>
    <w:rsid w:val="006E47DE"/>
    <w:rsid w:val="006E4A2F"/>
    <w:rsid w:val="006E4ED4"/>
    <w:rsid w:val="006E5E19"/>
    <w:rsid w:val="006E61C3"/>
    <w:rsid w:val="006E799D"/>
    <w:rsid w:val="006F0593"/>
    <w:rsid w:val="006F0B47"/>
    <w:rsid w:val="006F1064"/>
    <w:rsid w:val="006F172A"/>
    <w:rsid w:val="006F1EB7"/>
    <w:rsid w:val="006F2505"/>
    <w:rsid w:val="006F52E5"/>
    <w:rsid w:val="006F6066"/>
    <w:rsid w:val="006F61FB"/>
    <w:rsid w:val="006F6850"/>
    <w:rsid w:val="006F707E"/>
    <w:rsid w:val="006F78E1"/>
    <w:rsid w:val="007001DC"/>
    <w:rsid w:val="007025CB"/>
    <w:rsid w:val="00702683"/>
    <w:rsid w:val="007034AA"/>
    <w:rsid w:val="00703559"/>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08F"/>
    <w:rsid w:val="00723AA7"/>
    <w:rsid w:val="0072432E"/>
    <w:rsid w:val="00726036"/>
    <w:rsid w:val="00726279"/>
    <w:rsid w:val="0072669B"/>
    <w:rsid w:val="00726A9B"/>
    <w:rsid w:val="00726FEA"/>
    <w:rsid w:val="00727530"/>
    <w:rsid w:val="00730957"/>
    <w:rsid w:val="00731E7C"/>
    <w:rsid w:val="007325D1"/>
    <w:rsid w:val="007329EF"/>
    <w:rsid w:val="0073327A"/>
    <w:rsid w:val="00734EBE"/>
    <w:rsid w:val="00735148"/>
    <w:rsid w:val="007364BD"/>
    <w:rsid w:val="00736DD8"/>
    <w:rsid w:val="007374E5"/>
    <w:rsid w:val="007379C6"/>
    <w:rsid w:val="00737CB7"/>
    <w:rsid w:val="00737D80"/>
    <w:rsid w:val="007403E0"/>
    <w:rsid w:val="0074076A"/>
    <w:rsid w:val="00741875"/>
    <w:rsid w:val="00741AF4"/>
    <w:rsid w:val="00741DCC"/>
    <w:rsid w:val="0074203A"/>
    <w:rsid w:val="007427B5"/>
    <w:rsid w:val="00742865"/>
    <w:rsid w:val="0074296C"/>
    <w:rsid w:val="00742C83"/>
    <w:rsid w:val="0074360F"/>
    <w:rsid w:val="00744A64"/>
    <w:rsid w:val="00744D47"/>
    <w:rsid w:val="00744EA0"/>
    <w:rsid w:val="00745CEB"/>
    <w:rsid w:val="0074638D"/>
    <w:rsid w:val="00746484"/>
    <w:rsid w:val="00746CBE"/>
    <w:rsid w:val="0074704F"/>
    <w:rsid w:val="00747F48"/>
    <w:rsid w:val="00747F4C"/>
    <w:rsid w:val="00751091"/>
    <w:rsid w:val="00751651"/>
    <w:rsid w:val="00751B83"/>
    <w:rsid w:val="0075417F"/>
    <w:rsid w:val="00754359"/>
    <w:rsid w:val="00754411"/>
    <w:rsid w:val="00754BD9"/>
    <w:rsid w:val="00754E3C"/>
    <w:rsid w:val="00754E7A"/>
    <w:rsid w:val="0075540C"/>
    <w:rsid w:val="00755DB1"/>
    <w:rsid w:val="0075600F"/>
    <w:rsid w:val="007574FC"/>
    <w:rsid w:val="00757CEE"/>
    <w:rsid w:val="00760975"/>
    <w:rsid w:val="007610B0"/>
    <w:rsid w:val="00761FDA"/>
    <w:rsid w:val="007621FF"/>
    <w:rsid w:val="007622ED"/>
    <w:rsid w:val="00763487"/>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CE0"/>
    <w:rsid w:val="00786E71"/>
    <w:rsid w:val="0079162F"/>
    <w:rsid w:val="007918C9"/>
    <w:rsid w:val="0079214B"/>
    <w:rsid w:val="0079338C"/>
    <w:rsid w:val="00794924"/>
    <w:rsid w:val="007951D0"/>
    <w:rsid w:val="00796407"/>
    <w:rsid w:val="007968ED"/>
    <w:rsid w:val="00797045"/>
    <w:rsid w:val="00797218"/>
    <w:rsid w:val="007A0BC2"/>
    <w:rsid w:val="007A0F2E"/>
    <w:rsid w:val="007A13CE"/>
    <w:rsid w:val="007A1F44"/>
    <w:rsid w:val="007A23FF"/>
    <w:rsid w:val="007A295B"/>
    <w:rsid w:val="007A2C2E"/>
    <w:rsid w:val="007A3059"/>
    <w:rsid w:val="007A3424"/>
    <w:rsid w:val="007A35EF"/>
    <w:rsid w:val="007A43A2"/>
    <w:rsid w:val="007A4D04"/>
    <w:rsid w:val="007A4DE6"/>
    <w:rsid w:val="007A7A96"/>
    <w:rsid w:val="007B03AF"/>
    <w:rsid w:val="007B1543"/>
    <w:rsid w:val="007B17F3"/>
    <w:rsid w:val="007B181D"/>
    <w:rsid w:val="007B1AC0"/>
    <w:rsid w:val="007B270A"/>
    <w:rsid w:val="007B2D3B"/>
    <w:rsid w:val="007B52CD"/>
    <w:rsid w:val="007B6B9C"/>
    <w:rsid w:val="007B7256"/>
    <w:rsid w:val="007B7DC1"/>
    <w:rsid w:val="007B7EDB"/>
    <w:rsid w:val="007C0CC5"/>
    <w:rsid w:val="007C19AD"/>
    <w:rsid w:val="007C1D7B"/>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3D63"/>
    <w:rsid w:val="007F6880"/>
    <w:rsid w:val="007F76B4"/>
    <w:rsid w:val="008000D7"/>
    <w:rsid w:val="008001B4"/>
    <w:rsid w:val="00800769"/>
    <w:rsid w:val="00800ED2"/>
    <w:rsid w:val="00802E74"/>
    <w:rsid w:val="00803085"/>
    <w:rsid w:val="00804B92"/>
    <w:rsid w:val="00804E21"/>
    <w:rsid w:val="00805092"/>
    <w:rsid w:val="008051F2"/>
    <w:rsid w:val="00806AAF"/>
    <w:rsid w:val="00806FE0"/>
    <w:rsid w:val="008070AC"/>
    <w:rsid w:val="008075D5"/>
    <w:rsid w:val="00807A60"/>
    <w:rsid w:val="008101FD"/>
    <w:rsid w:val="00810364"/>
    <w:rsid w:val="008106B7"/>
    <w:rsid w:val="00810D8D"/>
    <w:rsid w:val="00810DC4"/>
    <w:rsid w:val="00811835"/>
    <w:rsid w:val="00814120"/>
    <w:rsid w:val="00815057"/>
    <w:rsid w:val="0081581D"/>
    <w:rsid w:val="00815FB3"/>
    <w:rsid w:val="008172BE"/>
    <w:rsid w:val="008177B9"/>
    <w:rsid w:val="00817B71"/>
    <w:rsid w:val="00820244"/>
    <w:rsid w:val="00821A13"/>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4E4"/>
    <w:rsid w:val="00841CD2"/>
    <w:rsid w:val="00842B77"/>
    <w:rsid w:val="00842E30"/>
    <w:rsid w:val="0084309F"/>
    <w:rsid w:val="00844964"/>
    <w:rsid w:val="0084555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A17"/>
    <w:rsid w:val="00860D8E"/>
    <w:rsid w:val="0086275E"/>
    <w:rsid w:val="008641E7"/>
    <w:rsid w:val="00864440"/>
    <w:rsid w:val="00864D76"/>
    <w:rsid w:val="008650FC"/>
    <w:rsid w:val="00865315"/>
    <w:rsid w:val="00866EB3"/>
    <w:rsid w:val="0086701A"/>
    <w:rsid w:val="00867BD2"/>
    <w:rsid w:val="008706B4"/>
    <w:rsid w:val="008712FD"/>
    <w:rsid w:val="008716A1"/>
    <w:rsid w:val="00871D6B"/>
    <w:rsid w:val="00872D3F"/>
    <w:rsid w:val="008733E4"/>
    <w:rsid w:val="00873F15"/>
    <w:rsid w:val="00874096"/>
    <w:rsid w:val="00874690"/>
    <w:rsid w:val="00874E08"/>
    <w:rsid w:val="008756A4"/>
    <w:rsid w:val="00875DAA"/>
    <w:rsid w:val="00875F73"/>
    <w:rsid w:val="00875F97"/>
    <w:rsid w:val="00876154"/>
    <w:rsid w:val="00880F30"/>
    <w:rsid w:val="008810B7"/>
    <w:rsid w:val="0088231B"/>
    <w:rsid w:val="008833E8"/>
    <w:rsid w:val="00885D22"/>
    <w:rsid w:val="0088661C"/>
    <w:rsid w:val="00887B48"/>
    <w:rsid w:val="0089176E"/>
    <w:rsid w:val="008917E0"/>
    <w:rsid w:val="00892365"/>
    <w:rsid w:val="00892BE5"/>
    <w:rsid w:val="0089387C"/>
    <w:rsid w:val="0089444E"/>
    <w:rsid w:val="008949DF"/>
    <w:rsid w:val="008951DB"/>
    <w:rsid w:val="00895253"/>
    <w:rsid w:val="00895300"/>
    <w:rsid w:val="0089568B"/>
    <w:rsid w:val="00895F36"/>
    <w:rsid w:val="00896C81"/>
    <w:rsid w:val="00896D83"/>
    <w:rsid w:val="00897C2E"/>
    <w:rsid w:val="008A017B"/>
    <w:rsid w:val="008A0AB2"/>
    <w:rsid w:val="008A0CFC"/>
    <w:rsid w:val="008A12FE"/>
    <w:rsid w:val="008A28B6"/>
    <w:rsid w:val="008A2BB1"/>
    <w:rsid w:val="008A3466"/>
    <w:rsid w:val="008A389F"/>
    <w:rsid w:val="008A390D"/>
    <w:rsid w:val="008A3BBD"/>
    <w:rsid w:val="008A3CA4"/>
    <w:rsid w:val="008A3D02"/>
    <w:rsid w:val="008A4CEA"/>
    <w:rsid w:val="008A5787"/>
    <w:rsid w:val="008A5940"/>
    <w:rsid w:val="008A73B2"/>
    <w:rsid w:val="008B043F"/>
    <w:rsid w:val="008B0808"/>
    <w:rsid w:val="008B0AEC"/>
    <w:rsid w:val="008B1B45"/>
    <w:rsid w:val="008B1E53"/>
    <w:rsid w:val="008B1E5B"/>
    <w:rsid w:val="008B389D"/>
    <w:rsid w:val="008B3ADC"/>
    <w:rsid w:val="008B3C5C"/>
    <w:rsid w:val="008B44F7"/>
    <w:rsid w:val="008B5299"/>
    <w:rsid w:val="008B5A5F"/>
    <w:rsid w:val="008B5AB0"/>
    <w:rsid w:val="008B5B48"/>
    <w:rsid w:val="008B6054"/>
    <w:rsid w:val="008B7B08"/>
    <w:rsid w:val="008C047A"/>
    <w:rsid w:val="008C13F0"/>
    <w:rsid w:val="008C1AF4"/>
    <w:rsid w:val="008C1F26"/>
    <w:rsid w:val="008C2A3A"/>
    <w:rsid w:val="008C3C82"/>
    <w:rsid w:val="008C4C7E"/>
    <w:rsid w:val="008C5C46"/>
    <w:rsid w:val="008C6184"/>
    <w:rsid w:val="008C61B9"/>
    <w:rsid w:val="008C61F1"/>
    <w:rsid w:val="008C785E"/>
    <w:rsid w:val="008D0AFB"/>
    <w:rsid w:val="008D13B2"/>
    <w:rsid w:val="008D1511"/>
    <w:rsid w:val="008D2D70"/>
    <w:rsid w:val="008D3257"/>
    <w:rsid w:val="008D32DF"/>
    <w:rsid w:val="008D35E9"/>
    <w:rsid w:val="008D3959"/>
    <w:rsid w:val="008D3966"/>
    <w:rsid w:val="008D3CA8"/>
    <w:rsid w:val="008D4352"/>
    <w:rsid w:val="008D60BC"/>
    <w:rsid w:val="008D6D7B"/>
    <w:rsid w:val="008D7EB7"/>
    <w:rsid w:val="008D7F2C"/>
    <w:rsid w:val="008E0B26"/>
    <w:rsid w:val="008E0EB8"/>
    <w:rsid w:val="008E102B"/>
    <w:rsid w:val="008E10A6"/>
    <w:rsid w:val="008E1271"/>
    <w:rsid w:val="008E2251"/>
    <w:rsid w:val="008E24B3"/>
    <w:rsid w:val="008E24CA"/>
    <w:rsid w:val="008E26EF"/>
    <w:rsid w:val="008E292E"/>
    <w:rsid w:val="008E2F6E"/>
    <w:rsid w:val="008E38AD"/>
    <w:rsid w:val="008E3EEC"/>
    <w:rsid w:val="008E3EF4"/>
    <w:rsid w:val="008E5BF2"/>
    <w:rsid w:val="008E5C81"/>
    <w:rsid w:val="008E6484"/>
    <w:rsid w:val="008F0A38"/>
    <w:rsid w:val="008F0E38"/>
    <w:rsid w:val="008F0F84"/>
    <w:rsid w:val="008F1014"/>
    <w:rsid w:val="008F11C9"/>
    <w:rsid w:val="008F23D8"/>
    <w:rsid w:val="008F2FD5"/>
    <w:rsid w:val="008F37E5"/>
    <w:rsid w:val="008F48C2"/>
    <w:rsid w:val="008F5840"/>
    <w:rsid w:val="008F5E92"/>
    <w:rsid w:val="008F5EEF"/>
    <w:rsid w:val="008F66FE"/>
    <w:rsid w:val="008F72CC"/>
    <w:rsid w:val="008F72CD"/>
    <w:rsid w:val="008F730E"/>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6F2"/>
    <w:rsid w:val="00933E77"/>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2B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10D"/>
    <w:rsid w:val="009709F8"/>
    <w:rsid w:val="00970F84"/>
    <w:rsid w:val="00972929"/>
    <w:rsid w:val="00972F91"/>
    <w:rsid w:val="009735A7"/>
    <w:rsid w:val="00973827"/>
    <w:rsid w:val="0097396C"/>
    <w:rsid w:val="009741F4"/>
    <w:rsid w:val="009742D3"/>
    <w:rsid w:val="00974956"/>
    <w:rsid w:val="00977BA7"/>
    <w:rsid w:val="00980517"/>
    <w:rsid w:val="00980A67"/>
    <w:rsid w:val="0098194F"/>
    <w:rsid w:val="00982611"/>
    <w:rsid w:val="009826C8"/>
    <w:rsid w:val="009836E4"/>
    <w:rsid w:val="0098412F"/>
    <w:rsid w:val="0098460A"/>
    <w:rsid w:val="00985D58"/>
    <w:rsid w:val="00985F28"/>
    <w:rsid w:val="00986149"/>
    <w:rsid w:val="00986176"/>
    <w:rsid w:val="00986E7F"/>
    <w:rsid w:val="00987095"/>
    <w:rsid w:val="00987536"/>
    <w:rsid w:val="00990BD5"/>
    <w:rsid w:val="00991919"/>
    <w:rsid w:val="0099196F"/>
    <w:rsid w:val="00992B98"/>
    <w:rsid w:val="0099359F"/>
    <w:rsid w:val="00994871"/>
    <w:rsid w:val="00994E08"/>
    <w:rsid w:val="009951F9"/>
    <w:rsid w:val="00995C95"/>
    <w:rsid w:val="00995E85"/>
    <w:rsid w:val="00996468"/>
    <w:rsid w:val="00996876"/>
    <w:rsid w:val="00996B29"/>
    <w:rsid w:val="00996FFA"/>
    <w:rsid w:val="009973F1"/>
    <w:rsid w:val="009973F3"/>
    <w:rsid w:val="00997800"/>
    <w:rsid w:val="009A010D"/>
    <w:rsid w:val="009A0C6F"/>
    <w:rsid w:val="009A111D"/>
    <w:rsid w:val="009A14EF"/>
    <w:rsid w:val="009A29FA"/>
    <w:rsid w:val="009A2BC4"/>
    <w:rsid w:val="009A2DF9"/>
    <w:rsid w:val="009A2F24"/>
    <w:rsid w:val="009A313D"/>
    <w:rsid w:val="009A385D"/>
    <w:rsid w:val="009A3A86"/>
    <w:rsid w:val="009A4869"/>
    <w:rsid w:val="009A683D"/>
    <w:rsid w:val="009A6A6B"/>
    <w:rsid w:val="009A7B20"/>
    <w:rsid w:val="009B1CFB"/>
    <w:rsid w:val="009B1EF9"/>
    <w:rsid w:val="009B26AC"/>
    <w:rsid w:val="009B37E2"/>
    <w:rsid w:val="009B4519"/>
    <w:rsid w:val="009B506B"/>
    <w:rsid w:val="009B57EF"/>
    <w:rsid w:val="009B5B85"/>
    <w:rsid w:val="009B7204"/>
    <w:rsid w:val="009C0074"/>
    <w:rsid w:val="009C0564"/>
    <w:rsid w:val="009C17D6"/>
    <w:rsid w:val="009C2685"/>
    <w:rsid w:val="009C346F"/>
    <w:rsid w:val="009C39BC"/>
    <w:rsid w:val="009C447F"/>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5F33"/>
    <w:rsid w:val="009D60B4"/>
    <w:rsid w:val="009D6A0A"/>
    <w:rsid w:val="009D719C"/>
    <w:rsid w:val="009D7433"/>
    <w:rsid w:val="009E058F"/>
    <w:rsid w:val="009E0A9E"/>
    <w:rsid w:val="009E103C"/>
    <w:rsid w:val="009E19A2"/>
    <w:rsid w:val="009E349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6B9"/>
    <w:rsid w:val="009F3C46"/>
    <w:rsid w:val="009F3F34"/>
    <w:rsid w:val="009F3FB5"/>
    <w:rsid w:val="009F521F"/>
    <w:rsid w:val="009F553C"/>
    <w:rsid w:val="009F59F8"/>
    <w:rsid w:val="009F7A9E"/>
    <w:rsid w:val="00A0014A"/>
    <w:rsid w:val="00A005B0"/>
    <w:rsid w:val="00A00C74"/>
    <w:rsid w:val="00A01284"/>
    <w:rsid w:val="00A019A3"/>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30F"/>
    <w:rsid w:val="00A179FF"/>
    <w:rsid w:val="00A21A36"/>
    <w:rsid w:val="00A23719"/>
    <w:rsid w:val="00A23D6D"/>
    <w:rsid w:val="00A25294"/>
    <w:rsid w:val="00A254EE"/>
    <w:rsid w:val="00A25BE7"/>
    <w:rsid w:val="00A26817"/>
    <w:rsid w:val="00A27008"/>
    <w:rsid w:val="00A27216"/>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41E"/>
    <w:rsid w:val="00A366E4"/>
    <w:rsid w:val="00A3743F"/>
    <w:rsid w:val="00A37D07"/>
    <w:rsid w:val="00A41803"/>
    <w:rsid w:val="00A4320F"/>
    <w:rsid w:val="00A4376F"/>
    <w:rsid w:val="00A4549F"/>
    <w:rsid w:val="00A45556"/>
    <w:rsid w:val="00A45B30"/>
    <w:rsid w:val="00A45B9B"/>
    <w:rsid w:val="00A462FE"/>
    <w:rsid w:val="00A501C9"/>
    <w:rsid w:val="00A50506"/>
    <w:rsid w:val="00A51C34"/>
    <w:rsid w:val="00A520CC"/>
    <w:rsid w:val="00A52352"/>
    <w:rsid w:val="00A53F55"/>
    <w:rsid w:val="00A5417B"/>
    <w:rsid w:val="00A54436"/>
    <w:rsid w:val="00A54599"/>
    <w:rsid w:val="00A545B9"/>
    <w:rsid w:val="00A54B82"/>
    <w:rsid w:val="00A55273"/>
    <w:rsid w:val="00A569D4"/>
    <w:rsid w:val="00A57441"/>
    <w:rsid w:val="00A57F1A"/>
    <w:rsid w:val="00A60163"/>
    <w:rsid w:val="00A6026A"/>
    <w:rsid w:val="00A6038D"/>
    <w:rsid w:val="00A60CF0"/>
    <w:rsid w:val="00A61355"/>
    <w:rsid w:val="00A61429"/>
    <w:rsid w:val="00A61514"/>
    <w:rsid w:val="00A61645"/>
    <w:rsid w:val="00A62080"/>
    <w:rsid w:val="00A630A2"/>
    <w:rsid w:val="00A632B8"/>
    <w:rsid w:val="00A63BF3"/>
    <w:rsid w:val="00A64050"/>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02B"/>
    <w:rsid w:val="00A86D63"/>
    <w:rsid w:val="00A87797"/>
    <w:rsid w:val="00A90E72"/>
    <w:rsid w:val="00A918D4"/>
    <w:rsid w:val="00A922A2"/>
    <w:rsid w:val="00A9327B"/>
    <w:rsid w:val="00A93B69"/>
    <w:rsid w:val="00A94983"/>
    <w:rsid w:val="00A956D0"/>
    <w:rsid w:val="00A963C7"/>
    <w:rsid w:val="00A96504"/>
    <w:rsid w:val="00AA024A"/>
    <w:rsid w:val="00AA132C"/>
    <w:rsid w:val="00AA13F5"/>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17A"/>
    <w:rsid w:val="00AC1D92"/>
    <w:rsid w:val="00AC269D"/>
    <w:rsid w:val="00AC4955"/>
    <w:rsid w:val="00AC74DA"/>
    <w:rsid w:val="00AC772A"/>
    <w:rsid w:val="00AC7A2B"/>
    <w:rsid w:val="00AC7C25"/>
    <w:rsid w:val="00AD0A51"/>
    <w:rsid w:val="00AD0B37"/>
    <w:rsid w:val="00AD11F7"/>
    <w:rsid w:val="00AD1359"/>
    <w:rsid w:val="00AD1DB7"/>
    <w:rsid w:val="00AD2852"/>
    <w:rsid w:val="00AD3976"/>
    <w:rsid w:val="00AD4D2A"/>
    <w:rsid w:val="00AD542F"/>
    <w:rsid w:val="00AD6ADC"/>
    <w:rsid w:val="00AD7305"/>
    <w:rsid w:val="00AD7E64"/>
    <w:rsid w:val="00AD7EBE"/>
    <w:rsid w:val="00AE09E1"/>
    <w:rsid w:val="00AE0C56"/>
    <w:rsid w:val="00AE149E"/>
    <w:rsid w:val="00AE21A6"/>
    <w:rsid w:val="00AE22F2"/>
    <w:rsid w:val="00AE29FC"/>
    <w:rsid w:val="00AE2F3F"/>
    <w:rsid w:val="00AE3B4E"/>
    <w:rsid w:val="00AE46D6"/>
    <w:rsid w:val="00AE59EC"/>
    <w:rsid w:val="00AE5A56"/>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270"/>
    <w:rsid w:val="00B16322"/>
    <w:rsid w:val="00B1662E"/>
    <w:rsid w:val="00B16A6F"/>
    <w:rsid w:val="00B16D68"/>
    <w:rsid w:val="00B17E06"/>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110"/>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3974"/>
    <w:rsid w:val="00B44D75"/>
    <w:rsid w:val="00B44F99"/>
    <w:rsid w:val="00B45328"/>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560"/>
    <w:rsid w:val="00B56CFC"/>
    <w:rsid w:val="00B57294"/>
    <w:rsid w:val="00B57777"/>
    <w:rsid w:val="00B57A17"/>
    <w:rsid w:val="00B61059"/>
    <w:rsid w:val="00B61BE2"/>
    <w:rsid w:val="00B6266F"/>
    <w:rsid w:val="00B6272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2D3B"/>
    <w:rsid w:val="00B83444"/>
    <w:rsid w:val="00B836ED"/>
    <w:rsid w:val="00B83950"/>
    <w:rsid w:val="00B853BE"/>
    <w:rsid w:val="00B86476"/>
    <w:rsid w:val="00B86A3D"/>
    <w:rsid w:val="00B875C7"/>
    <w:rsid w:val="00B90D10"/>
    <w:rsid w:val="00B90FE5"/>
    <w:rsid w:val="00B919AD"/>
    <w:rsid w:val="00B91A2B"/>
    <w:rsid w:val="00B91A5C"/>
    <w:rsid w:val="00B931C5"/>
    <w:rsid w:val="00B93204"/>
    <w:rsid w:val="00B93289"/>
    <w:rsid w:val="00B93C28"/>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12A"/>
    <w:rsid w:val="00BB5FCB"/>
    <w:rsid w:val="00BB604B"/>
    <w:rsid w:val="00BC00EC"/>
    <w:rsid w:val="00BC08C5"/>
    <w:rsid w:val="00BC0F9A"/>
    <w:rsid w:val="00BC10CA"/>
    <w:rsid w:val="00BC12FB"/>
    <w:rsid w:val="00BC1C3C"/>
    <w:rsid w:val="00BC1E69"/>
    <w:rsid w:val="00BC307F"/>
    <w:rsid w:val="00BC3159"/>
    <w:rsid w:val="00BC3257"/>
    <w:rsid w:val="00BC39DB"/>
    <w:rsid w:val="00BC3A32"/>
    <w:rsid w:val="00BC3B07"/>
    <w:rsid w:val="00BC46EF"/>
    <w:rsid w:val="00BC4854"/>
    <w:rsid w:val="00BC6FD6"/>
    <w:rsid w:val="00BD008E"/>
    <w:rsid w:val="00BD2F3B"/>
    <w:rsid w:val="00BD3372"/>
    <w:rsid w:val="00BD3FFC"/>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471"/>
    <w:rsid w:val="00BF26C1"/>
    <w:rsid w:val="00BF2B6F"/>
    <w:rsid w:val="00BF351A"/>
    <w:rsid w:val="00BF3914"/>
    <w:rsid w:val="00BF49B1"/>
    <w:rsid w:val="00BF5552"/>
    <w:rsid w:val="00BF5597"/>
    <w:rsid w:val="00BF73F2"/>
    <w:rsid w:val="00C01671"/>
    <w:rsid w:val="00C0188F"/>
    <w:rsid w:val="00C02419"/>
    <w:rsid w:val="00C02766"/>
    <w:rsid w:val="00C03EE8"/>
    <w:rsid w:val="00C057D5"/>
    <w:rsid w:val="00C05BEC"/>
    <w:rsid w:val="00C06E7D"/>
    <w:rsid w:val="00C0784A"/>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2E9B"/>
    <w:rsid w:val="00C53EB3"/>
    <w:rsid w:val="00C542D4"/>
    <w:rsid w:val="00C54D71"/>
    <w:rsid w:val="00C54F9F"/>
    <w:rsid w:val="00C563F5"/>
    <w:rsid w:val="00C56880"/>
    <w:rsid w:val="00C570F7"/>
    <w:rsid w:val="00C62CD5"/>
    <w:rsid w:val="00C636E6"/>
    <w:rsid w:val="00C639D6"/>
    <w:rsid w:val="00C63F8E"/>
    <w:rsid w:val="00C647FB"/>
    <w:rsid w:val="00C6510C"/>
    <w:rsid w:val="00C654E0"/>
    <w:rsid w:val="00C660CE"/>
    <w:rsid w:val="00C67EAB"/>
    <w:rsid w:val="00C70DFF"/>
    <w:rsid w:val="00C71336"/>
    <w:rsid w:val="00C719D8"/>
    <w:rsid w:val="00C725AE"/>
    <w:rsid w:val="00C741B4"/>
    <w:rsid w:val="00C745C2"/>
    <w:rsid w:val="00C75A6B"/>
    <w:rsid w:val="00C763B6"/>
    <w:rsid w:val="00C7644F"/>
    <w:rsid w:val="00C768F6"/>
    <w:rsid w:val="00C80073"/>
    <w:rsid w:val="00C80DEA"/>
    <w:rsid w:val="00C82195"/>
    <w:rsid w:val="00C832DC"/>
    <w:rsid w:val="00C8366D"/>
    <w:rsid w:val="00C8377F"/>
    <w:rsid w:val="00C843F8"/>
    <w:rsid w:val="00C844FE"/>
    <w:rsid w:val="00C84CD1"/>
    <w:rsid w:val="00C850CA"/>
    <w:rsid w:val="00C857D3"/>
    <w:rsid w:val="00C85C09"/>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2977"/>
    <w:rsid w:val="00CA3CDD"/>
    <w:rsid w:val="00CA403B"/>
    <w:rsid w:val="00CA505A"/>
    <w:rsid w:val="00CA59DD"/>
    <w:rsid w:val="00CB008E"/>
    <w:rsid w:val="00CB01FA"/>
    <w:rsid w:val="00CB0737"/>
    <w:rsid w:val="00CB097A"/>
    <w:rsid w:val="00CB21D2"/>
    <w:rsid w:val="00CB26EC"/>
    <w:rsid w:val="00CB2D2A"/>
    <w:rsid w:val="00CB2E7E"/>
    <w:rsid w:val="00CB4249"/>
    <w:rsid w:val="00CB42C8"/>
    <w:rsid w:val="00CB4D2F"/>
    <w:rsid w:val="00CB4E76"/>
    <w:rsid w:val="00CB5B1E"/>
    <w:rsid w:val="00CB6A56"/>
    <w:rsid w:val="00CB7261"/>
    <w:rsid w:val="00CB72DA"/>
    <w:rsid w:val="00CB787A"/>
    <w:rsid w:val="00CC027B"/>
    <w:rsid w:val="00CC0C4A"/>
    <w:rsid w:val="00CC17F0"/>
    <w:rsid w:val="00CC1853"/>
    <w:rsid w:val="00CC1FAE"/>
    <w:rsid w:val="00CC3A23"/>
    <w:rsid w:val="00CC3B79"/>
    <w:rsid w:val="00CC5EF6"/>
    <w:rsid w:val="00CC737C"/>
    <w:rsid w:val="00CD07A2"/>
    <w:rsid w:val="00CD087D"/>
    <w:rsid w:val="00CD0974"/>
    <w:rsid w:val="00CD0F5D"/>
    <w:rsid w:val="00CD1C0B"/>
    <w:rsid w:val="00CD239A"/>
    <w:rsid w:val="00CD456C"/>
    <w:rsid w:val="00CD5512"/>
    <w:rsid w:val="00CD649B"/>
    <w:rsid w:val="00CD6E3D"/>
    <w:rsid w:val="00CD71AB"/>
    <w:rsid w:val="00CD72BA"/>
    <w:rsid w:val="00CD74F4"/>
    <w:rsid w:val="00CD7C19"/>
    <w:rsid w:val="00CD7C7C"/>
    <w:rsid w:val="00CE0109"/>
    <w:rsid w:val="00CE1FC5"/>
    <w:rsid w:val="00CE2A30"/>
    <w:rsid w:val="00CE46E5"/>
    <w:rsid w:val="00CE485A"/>
    <w:rsid w:val="00CE5279"/>
    <w:rsid w:val="00CE5A78"/>
    <w:rsid w:val="00CE62FF"/>
    <w:rsid w:val="00CE78AE"/>
    <w:rsid w:val="00CE7E62"/>
    <w:rsid w:val="00CF0063"/>
    <w:rsid w:val="00CF0FEB"/>
    <w:rsid w:val="00CF1056"/>
    <w:rsid w:val="00CF195E"/>
    <w:rsid w:val="00CF19DA"/>
    <w:rsid w:val="00CF1C7F"/>
    <w:rsid w:val="00CF1CC0"/>
    <w:rsid w:val="00CF24F8"/>
    <w:rsid w:val="00CF2653"/>
    <w:rsid w:val="00CF2E7A"/>
    <w:rsid w:val="00CF4247"/>
    <w:rsid w:val="00CF5263"/>
    <w:rsid w:val="00CF60B5"/>
    <w:rsid w:val="00CF631E"/>
    <w:rsid w:val="00D00369"/>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290B"/>
    <w:rsid w:val="00D233F1"/>
    <w:rsid w:val="00D23B13"/>
    <w:rsid w:val="00D256F8"/>
    <w:rsid w:val="00D2685C"/>
    <w:rsid w:val="00D26A3B"/>
    <w:rsid w:val="00D302FD"/>
    <w:rsid w:val="00D3038A"/>
    <w:rsid w:val="00D3098D"/>
    <w:rsid w:val="00D31731"/>
    <w:rsid w:val="00D31A02"/>
    <w:rsid w:val="00D3323C"/>
    <w:rsid w:val="00D33456"/>
    <w:rsid w:val="00D33734"/>
    <w:rsid w:val="00D3396F"/>
    <w:rsid w:val="00D33D4D"/>
    <w:rsid w:val="00D34A0B"/>
    <w:rsid w:val="00D36234"/>
    <w:rsid w:val="00D36371"/>
    <w:rsid w:val="00D3753E"/>
    <w:rsid w:val="00D42ED6"/>
    <w:rsid w:val="00D437D8"/>
    <w:rsid w:val="00D44994"/>
    <w:rsid w:val="00D45DF3"/>
    <w:rsid w:val="00D46174"/>
    <w:rsid w:val="00D4687F"/>
    <w:rsid w:val="00D47096"/>
    <w:rsid w:val="00D475B7"/>
    <w:rsid w:val="00D47B05"/>
    <w:rsid w:val="00D47DD0"/>
    <w:rsid w:val="00D50183"/>
    <w:rsid w:val="00D50B93"/>
    <w:rsid w:val="00D519F0"/>
    <w:rsid w:val="00D51D12"/>
    <w:rsid w:val="00D5362B"/>
    <w:rsid w:val="00D53ED8"/>
    <w:rsid w:val="00D55072"/>
    <w:rsid w:val="00D551B5"/>
    <w:rsid w:val="00D55AE3"/>
    <w:rsid w:val="00D55D94"/>
    <w:rsid w:val="00D56DB2"/>
    <w:rsid w:val="00D5747F"/>
    <w:rsid w:val="00D57495"/>
    <w:rsid w:val="00D574FA"/>
    <w:rsid w:val="00D60C8D"/>
    <w:rsid w:val="00D61374"/>
    <w:rsid w:val="00D6168A"/>
    <w:rsid w:val="00D616A5"/>
    <w:rsid w:val="00D6194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05C"/>
    <w:rsid w:val="00D751FB"/>
    <w:rsid w:val="00D754D6"/>
    <w:rsid w:val="00D761AA"/>
    <w:rsid w:val="00D76FAE"/>
    <w:rsid w:val="00D777D7"/>
    <w:rsid w:val="00D77CEB"/>
    <w:rsid w:val="00D80AB8"/>
    <w:rsid w:val="00D80D55"/>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47A9"/>
    <w:rsid w:val="00DA51FC"/>
    <w:rsid w:val="00DA615D"/>
    <w:rsid w:val="00DA6598"/>
    <w:rsid w:val="00DA6C0F"/>
    <w:rsid w:val="00DA702F"/>
    <w:rsid w:val="00DA76BC"/>
    <w:rsid w:val="00DA7ABA"/>
    <w:rsid w:val="00DA7F8A"/>
    <w:rsid w:val="00DB0176"/>
    <w:rsid w:val="00DB0404"/>
    <w:rsid w:val="00DB07D4"/>
    <w:rsid w:val="00DB0A34"/>
    <w:rsid w:val="00DB11F8"/>
    <w:rsid w:val="00DB14A3"/>
    <w:rsid w:val="00DB181F"/>
    <w:rsid w:val="00DB18F8"/>
    <w:rsid w:val="00DB1F2A"/>
    <w:rsid w:val="00DB28D4"/>
    <w:rsid w:val="00DB297F"/>
    <w:rsid w:val="00DB3153"/>
    <w:rsid w:val="00DB317A"/>
    <w:rsid w:val="00DB3B82"/>
    <w:rsid w:val="00DB485D"/>
    <w:rsid w:val="00DB5541"/>
    <w:rsid w:val="00DB7094"/>
    <w:rsid w:val="00DC10E2"/>
    <w:rsid w:val="00DC1327"/>
    <w:rsid w:val="00DC1350"/>
    <w:rsid w:val="00DC2CA1"/>
    <w:rsid w:val="00DC3004"/>
    <w:rsid w:val="00DC3237"/>
    <w:rsid w:val="00DC3A7F"/>
    <w:rsid w:val="00DC41A4"/>
    <w:rsid w:val="00DC5672"/>
    <w:rsid w:val="00DC60A2"/>
    <w:rsid w:val="00DC6600"/>
    <w:rsid w:val="00DC67BD"/>
    <w:rsid w:val="00DC6924"/>
    <w:rsid w:val="00DC71F2"/>
    <w:rsid w:val="00DC7789"/>
    <w:rsid w:val="00DD04E2"/>
    <w:rsid w:val="00DD2025"/>
    <w:rsid w:val="00DD2222"/>
    <w:rsid w:val="00DD22EA"/>
    <w:rsid w:val="00DD23A0"/>
    <w:rsid w:val="00DD3EF5"/>
    <w:rsid w:val="00DD4E60"/>
    <w:rsid w:val="00DD53FA"/>
    <w:rsid w:val="00DD5F42"/>
    <w:rsid w:val="00DD617B"/>
    <w:rsid w:val="00DD6A1F"/>
    <w:rsid w:val="00DD71B2"/>
    <w:rsid w:val="00DD7A27"/>
    <w:rsid w:val="00DE07AB"/>
    <w:rsid w:val="00DE0E59"/>
    <w:rsid w:val="00DE0F6C"/>
    <w:rsid w:val="00DE1A91"/>
    <w:rsid w:val="00DE219B"/>
    <w:rsid w:val="00DE27B1"/>
    <w:rsid w:val="00DE52E3"/>
    <w:rsid w:val="00DE7C00"/>
    <w:rsid w:val="00DF0173"/>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BC7"/>
    <w:rsid w:val="00E01DAA"/>
    <w:rsid w:val="00E023E5"/>
    <w:rsid w:val="00E02432"/>
    <w:rsid w:val="00E04022"/>
    <w:rsid w:val="00E05736"/>
    <w:rsid w:val="00E06B83"/>
    <w:rsid w:val="00E0728F"/>
    <w:rsid w:val="00E0755C"/>
    <w:rsid w:val="00E1046A"/>
    <w:rsid w:val="00E12619"/>
    <w:rsid w:val="00E13A2A"/>
    <w:rsid w:val="00E13EA1"/>
    <w:rsid w:val="00E14A7E"/>
    <w:rsid w:val="00E14EE6"/>
    <w:rsid w:val="00E151E1"/>
    <w:rsid w:val="00E17619"/>
    <w:rsid w:val="00E17805"/>
    <w:rsid w:val="00E20F79"/>
    <w:rsid w:val="00E21278"/>
    <w:rsid w:val="00E226E5"/>
    <w:rsid w:val="00E22CCD"/>
    <w:rsid w:val="00E235C9"/>
    <w:rsid w:val="00E23A11"/>
    <w:rsid w:val="00E23C60"/>
    <w:rsid w:val="00E23FB7"/>
    <w:rsid w:val="00E24A27"/>
    <w:rsid w:val="00E25F89"/>
    <w:rsid w:val="00E271C1"/>
    <w:rsid w:val="00E323D5"/>
    <w:rsid w:val="00E32D62"/>
    <w:rsid w:val="00E339DC"/>
    <w:rsid w:val="00E33E15"/>
    <w:rsid w:val="00E33E17"/>
    <w:rsid w:val="00E358C7"/>
    <w:rsid w:val="00E361B8"/>
    <w:rsid w:val="00E36A1B"/>
    <w:rsid w:val="00E36F71"/>
    <w:rsid w:val="00E41107"/>
    <w:rsid w:val="00E429ED"/>
    <w:rsid w:val="00E439BA"/>
    <w:rsid w:val="00E43F37"/>
    <w:rsid w:val="00E450ED"/>
    <w:rsid w:val="00E4791B"/>
    <w:rsid w:val="00E47E31"/>
    <w:rsid w:val="00E5013D"/>
    <w:rsid w:val="00E5031A"/>
    <w:rsid w:val="00E50AC6"/>
    <w:rsid w:val="00E51DDD"/>
    <w:rsid w:val="00E51FDD"/>
    <w:rsid w:val="00E5225D"/>
    <w:rsid w:val="00E52435"/>
    <w:rsid w:val="00E53122"/>
    <w:rsid w:val="00E5351B"/>
    <w:rsid w:val="00E53FA9"/>
    <w:rsid w:val="00E5414C"/>
    <w:rsid w:val="00E547B3"/>
    <w:rsid w:val="00E54D36"/>
    <w:rsid w:val="00E55A19"/>
    <w:rsid w:val="00E5733D"/>
    <w:rsid w:val="00E616A3"/>
    <w:rsid w:val="00E61CC0"/>
    <w:rsid w:val="00E6277B"/>
    <w:rsid w:val="00E64424"/>
    <w:rsid w:val="00E64C99"/>
    <w:rsid w:val="00E64CD3"/>
    <w:rsid w:val="00E65373"/>
    <w:rsid w:val="00E671C9"/>
    <w:rsid w:val="00E6743F"/>
    <w:rsid w:val="00E6758E"/>
    <w:rsid w:val="00E6780A"/>
    <w:rsid w:val="00E67E23"/>
    <w:rsid w:val="00E67E78"/>
    <w:rsid w:val="00E70016"/>
    <w:rsid w:val="00E70BC7"/>
    <w:rsid w:val="00E70FBC"/>
    <w:rsid w:val="00E72B7E"/>
    <w:rsid w:val="00E72C01"/>
    <w:rsid w:val="00E72CDA"/>
    <w:rsid w:val="00E741AC"/>
    <w:rsid w:val="00E75174"/>
    <w:rsid w:val="00E75EBA"/>
    <w:rsid w:val="00E761BB"/>
    <w:rsid w:val="00E763B4"/>
    <w:rsid w:val="00E77848"/>
    <w:rsid w:val="00E80514"/>
    <w:rsid w:val="00E80E5B"/>
    <w:rsid w:val="00E81050"/>
    <w:rsid w:val="00E816C5"/>
    <w:rsid w:val="00E81CE0"/>
    <w:rsid w:val="00E81E7C"/>
    <w:rsid w:val="00E8224D"/>
    <w:rsid w:val="00E8357B"/>
    <w:rsid w:val="00E839CC"/>
    <w:rsid w:val="00E83F24"/>
    <w:rsid w:val="00E8519F"/>
    <w:rsid w:val="00E85CC3"/>
    <w:rsid w:val="00E8644A"/>
    <w:rsid w:val="00E90134"/>
    <w:rsid w:val="00E90279"/>
    <w:rsid w:val="00E90635"/>
    <w:rsid w:val="00E909A1"/>
    <w:rsid w:val="00E90BFF"/>
    <w:rsid w:val="00E90CF2"/>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6EC4"/>
    <w:rsid w:val="00EC7728"/>
    <w:rsid w:val="00EC7DB6"/>
    <w:rsid w:val="00ED03F7"/>
    <w:rsid w:val="00ED162F"/>
    <w:rsid w:val="00ED2E52"/>
    <w:rsid w:val="00ED3024"/>
    <w:rsid w:val="00ED419F"/>
    <w:rsid w:val="00ED543F"/>
    <w:rsid w:val="00ED5FE4"/>
    <w:rsid w:val="00ED71C5"/>
    <w:rsid w:val="00EE14F0"/>
    <w:rsid w:val="00EE16FA"/>
    <w:rsid w:val="00EE1C7D"/>
    <w:rsid w:val="00EE1DE3"/>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83D"/>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1E6"/>
    <w:rsid w:val="00F16B53"/>
    <w:rsid w:val="00F16BF2"/>
    <w:rsid w:val="00F17EAE"/>
    <w:rsid w:val="00F218D4"/>
    <w:rsid w:val="00F2250A"/>
    <w:rsid w:val="00F22E24"/>
    <w:rsid w:val="00F23F88"/>
    <w:rsid w:val="00F24788"/>
    <w:rsid w:val="00F24A63"/>
    <w:rsid w:val="00F2553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542F"/>
    <w:rsid w:val="00F56DCF"/>
    <w:rsid w:val="00F57034"/>
    <w:rsid w:val="00F60965"/>
    <w:rsid w:val="00F60BE9"/>
    <w:rsid w:val="00F619B3"/>
    <w:rsid w:val="00F61FD8"/>
    <w:rsid w:val="00F62BA2"/>
    <w:rsid w:val="00F62DBF"/>
    <w:rsid w:val="00F637E1"/>
    <w:rsid w:val="00F641C4"/>
    <w:rsid w:val="00F641FC"/>
    <w:rsid w:val="00F647F7"/>
    <w:rsid w:val="00F65617"/>
    <w:rsid w:val="00F6583C"/>
    <w:rsid w:val="00F6589A"/>
    <w:rsid w:val="00F6783E"/>
    <w:rsid w:val="00F709D2"/>
    <w:rsid w:val="00F70DBE"/>
    <w:rsid w:val="00F71124"/>
    <w:rsid w:val="00F71888"/>
    <w:rsid w:val="00F719CD"/>
    <w:rsid w:val="00F71BB8"/>
    <w:rsid w:val="00F72584"/>
    <w:rsid w:val="00F7290D"/>
    <w:rsid w:val="00F7302F"/>
    <w:rsid w:val="00F732EC"/>
    <w:rsid w:val="00F73D08"/>
    <w:rsid w:val="00F7488C"/>
    <w:rsid w:val="00F7586B"/>
    <w:rsid w:val="00F75F2F"/>
    <w:rsid w:val="00F76105"/>
    <w:rsid w:val="00F76445"/>
    <w:rsid w:val="00F76ECC"/>
    <w:rsid w:val="00F80399"/>
    <w:rsid w:val="00F80F49"/>
    <w:rsid w:val="00F812C8"/>
    <w:rsid w:val="00F8132D"/>
    <w:rsid w:val="00F818AE"/>
    <w:rsid w:val="00F81B40"/>
    <w:rsid w:val="00F820C4"/>
    <w:rsid w:val="00F8354C"/>
    <w:rsid w:val="00F83829"/>
    <w:rsid w:val="00F8391B"/>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317"/>
    <w:rsid w:val="00FA1475"/>
    <w:rsid w:val="00FA148A"/>
    <w:rsid w:val="00FA27C8"/>
    <w:rsid w:val="00FA3B76"/>
    <w:rsid w:val="00FA3D31"/>
    <w:rsid w:val="00FA4D66"/>
    <w:rsid w:val="00FA5A4E"/>
    <w:rsid w:val="00FA623C"/>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1775"/>
    <w:rsid w:val="00FC22A0"/>
    <w:rsid w:val="00FC3646"/>
    <w:rsid w:val="00FC4729"/>
    <w:rsid w:val="00FC4A8C"/>
    <w:rsid w:val="00FC4E1B"/>
    <w:rsid w:val="00FC53DB"/>
    <w:rsid w:val="00FC5FC2"/>
    <w:rsid w:val="00FC6177"/>
    <w:rsid w:val="00FC63D1"/>
    <w:rsid w:val="00FC683D"/>
    <w:rsid w:val="00FC7528"/>
    <w:rsid w:val="00FD0572"/>
    <w:rsid w:val="00FD19E6"/>
    <w:rsid w:val="00FD1A97"/>
    <w:rsid w:val="00FD2D7B"/>
    <w:rsid w:val="00FD2F2A"/>
    <w:rsid w:val="00FD37F6"/>
    <w:rsid w:val="00FD4589"/>
    <w:rsid w:val="00FD473E"/>
    <w:rsid w:val="00FD4A2D"/>
    <w:rsid w:val="00FD5157"/>
    <w:rsid w:val="00FD5488"/>
    <w:rsid w:val="00FD5AFD"/>
    <w:rsid w:val="00FD7DF9"/>
    <w:rsid w:val="00FE08C8"/>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210"/>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E2C11B08-D971-4449-96C0-5D5116A3C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7AB"/>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nhideWhenUsed/>
    <w:qFormat/>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paragraph" w:customStyle="1" w:styleId="21">
    <w:name w:val="标题2"/>
    <w:basedOn w:val="a"/>
    <w:rsid w:val="00CC027B"/>
    <w:pPr>
      <w:widowControl w:val="0"/>
      <w:snapToGrid/>
      <w:spacing w:after="0" w:line="360" w:lineRule="auto"/>
      <w:jc w:val="left"/>
    </w:pPr>
    <w:rPr>
      <w:rFonts w:ascii="宋体"/>
      <w:color w:val="1F497D"/>
      <w:sz w:val="24"/>
      <w:szCs w:val="20"/>
      <w:u w:color="EEECE1"/>
      <w:lang w:eastAsia="zh-CN"/>
    </w:rPr>
  </w:style>
  <w:style w:type="character" w:customStyle="1" w:styleId="TALCar">
    <w:name w:val="TAL Car"/>
    <w:qFormat/>
    <w:rsid w:val="006454E8"/>
    <w:rPr>
      <w:rFonts w:ascii="Arial" w:hAnsi="Arial"/>
      <w:sz w:val="18"/>
      <w:lang w:eastAsia="en-US"/>
    </w:rPr>
  </w:style>
  <w:style w:type="character" w:customStyle="1" w:styleId="1Char">
    <w:name w:val="标题 1 Char"/>
    <w:basedOn w:val="a0"/>
    <w:link w:val="1"/>
    <w:rsid w:val="00DE07AB"/>
    <w:rPr>
      <w:b/>
      <w:bCs/>
      <w:sz w:val="28"/>
      <w:szCs w:val="28"/>
    </w:rPr>
  </w:style>
  <w:style w:type="character" w:customStyle="1" w:styleId="2Char">
    <w:name w:val="标题 2 Char"/>
    <w:basedOn w:val="a0"/>
    <w:link w:val="2"/>
    <w:rsid w:val="000467B9"/>
    <w:rPr>
      <w:b/>
      <w:bCs/>
      <w:sz w:val="24"/>
      <w:szCs w:val="22"/>
    </w:rPr>
  </w:style>
  <w:style w:type="character" w:customStyle="1" w:styleId="TAHCar">
    <w:name w:val="TAH Car"/>
    <w:qFormat/>
    <w:locked/>
    <w:rsid w:val="000467B9"/>
    <w:rPr>
      <w:rFonts w:ascii="Arial" w:hAnsi="Arial" w:cs="Arial"/>
      <w:b/>
      <w:sz w:val="18"/>
    </w:rPr>
  </w:style>
  <w:style w:type="character" w:customStyle="1" w:styleId="B10">
    <w:name w:val="B1 (文字)"/>
    <w:qFormat/>
    <w:locked/>
    <w:rsid w:val="000467B9"/>
  </w:style>
  <w:style w:type="character" w:customStyle="1" w:styleId="TANChar">
    <w:name w:val="TAN Char"/>
    <w:link w:val="TAN"/>
    <w:qFormat/>
    <w:locked/>
    <w:rsid w:val="000467B9"/>
    <w:rPr>
      <w:rFonts w:ascii="Arial" w:hAnsi="Arial" w:cs="Arial"/>
      <w:sz w:val="18"/>
    </w:rPr>
  </w:style>
  <w:style w:type="paragraph" w:customStyle="1" w:styleId="TAN">
    <w:name w:val="TAN"/>
    <w:basedOn w:val="TAL"/>
    <w:link w:val="TANChar"/>
    <w:qFormat/>
    <w:rsid w:val="000467B9"/>
    <w:pPr>
      <w:ind w:left="851" w:hanging="851"/>
    </w:pPr>
    <w:rPr>
      <w:rFonts w:eastAsia="宋体" w:cs="Arial"/>
      <w:lang w:val="en-US"/>
    </w:rPr>
  </w:style>
  <w:style w:type="paragraph" w:customStyle="1" w:styleId="B3">
    <w:name w:val="B3"/>
    <w:basedOn w:val="a"/>
    <w:qFormat/>
    <w:rsid w:val="000467B9"/>
    <w:pPr>
      <w:autoSpaceDE/>
      <w:autoSpaceDN/>
      <w:adjustRightInd/>
      <w:snapToGrid/>
      <w:spacing w:after="180"/>
      <w:ind w:left="1135" w:hanging="284"/>
      <w:jc w:val="left"/>
    </w:pPr>
    <w:rPr>
      <w:sz w:val="20"/>
      <w:szCs w:val="20"/>
      <w:lang w:val="en-GB"/>
    </w:rPr>
  </w:style>
  <w:style w:type="character" w:customStyle="1" w:styleId="normaltextrun">
    <w:name w:val="normaltextrun"/>
    <w:qFormat/>
    <w:rsid w:val="000467B9"/>
  </w:style>
  <w:style w:type="character" w:customStyle="1" w:styleId="spellingerror">
    <w:name w:val="spellingerror"/>
    <w:qFormat/>
    <w:rsid w:val="00046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0374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466318">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6918630">
      <w:bodyDiv w:val="1"/>
      <w:marLeft w:val="0"/>
      <w:marRight w:val="0"/>
      <w:marTop w:val="0"/>
      <w:marBottom w:val="0"/>
      <w:divBdr>
        <w:top w:val="none" w:sz="0" w:space="0" w:color="auto"/>
        <w:left w:val="none" w:sz="0" w:space="0" w:color="auto"/>
        <w:bottom w:val="none" w:sz="0" w:space="0" w:color="auto"/>
        <w:right w:val="none" w:sz="0" w:space="0" w:color="auto"/>
      </w:divBdr>
    </w:div>
    <w:div w:id="1594777211">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03687864">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6961115">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340129-67AE-456A-A8C3-5A09DB1D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4812</Words>
  <Characters>27433</Characters>
  <Application>Microsoft Office Word</Application>
  <DocSecurity>0</DocSecurity>
  <Lines>517</Lines>
  <Paragraphs>238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2007-06-18T22:08:00Z</cp:lastPrinted>
  <dcterms:created xsi:type="dcterms:W3CDTF">2022-04-29T03:31:00Z</dcterms:created>
  <dcterms:modified xsi:type="dcterms:W3CDTF">2022-04-29T15:48:00Z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(3)qECR8pBTxw0K7MUSAjq0xB/F/vsUskzl815bStr4031rAiLWiLUWZ3MyvXLFbsgmvzza8Lwp
YeVU08kBTm1UNb/xjAP6W93v+SIjxXbA5yHBgLiBX5gyLI5fEHaqMR44GYikgeZTfTzye5ht
AX91VV5bi5GR4bAN3w1xk/FXYvjPaQ47HduZyjn9Z1s/8m0Y6mlZDSw3KJlwMceYRc4Mnds3
1JxgRl7jhsYa/4O6VA</vt:lpwstr>
  </property>
  <property fmtid="{D5CDD505-2E9C-101B-9397-08002B2CF9AE}" pid="13" name="_2015_ms_pID_725343_00">
    <vt:lpwstr>_2015_ms_pID_725343</vt:lpwstr>
  </property>
  <property fmtid="{D5CDD505-2E9C-101B-9397-08002B2CF9AE}" pid="14" name="_2015_ms_pID_7253431">
    <vt:lpwstr>ccVKy7okb3Ms3B4nxgvwNqXGHk+MXvSPqI/zGSxgL2kN40761lfqZz
ylQmad0+wCv4ks+cmRAGsTMHItc8suu9yWPYMCwOV3tSSrHEgSeRtuq5p8s8j//yFqW/GgGh
k442f9ICmB5H1y+WzHdQydKX7afEGp7vDc4wi6o+Sqg4E4g+ySmb/6dbLZg5yZXBY4PdyGkc
Y0NeC4jssOGpMcCVcRjH96xqEBZCWvpWL87K</vt:lpwstr>
  </property>
  <property fmtid="{D5CDD505-2E9C-101B-9397-08002B2CF9AE}" pid="15" name="_2015_ms_pID_7253431_00">
    <vt:lpwstr>_2015_ms_pID_7253431</vt:lpwstr>
  </property>
  <property fmtid="{D5CDD505-2E9C-101B-9397-08002B2CF9AE}" pid="16" name="_2015_ms_pID_7253432">
    <vt:lpwstr>k+RZn9YfhsDCA3kn9Jip/mt9DC5n7WyCeLz9
cZ/LIU8DFtY59Zh/PTKyAOOTcozEFg==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1651201666</vt:lpwstr>
  </property>
</Properties>
</file>