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4BCAFB" w14:textId="255ADD2F" w:rsidR="0093352B" w:rsidRPr="0093352B" w:rsidRDefault="0093352B" w:rsidP="008F579B">
      <w:pPr>
        <w:widowControl/>
        <w:tabs>
          <w:tab w:val="right" w:pos="9216"/>
        </w:tabs>
        <w:autoSpaceDE w:val="0"/>
        <w:autoSpaceDN w:val="0"/>
        <w:spacing w:line="240" w:lineRule="auto"/>
        <w:jc w:val="left"/>
        <w:rPr>
          <w:rFonts w:eastAsia="宋体" w:cs="Times New Roman"/>
          <w:b/>
          <w:sz w:val="22"/>
        </w:rPr>
      </w:pPr>
      <w:r w:rsidRPr="0093352B">
        <w:rPr>
          <w:rFonts w:eastAsia="宋体" w:cs="Times New Roman"/>
          <w:b/>
          <w:noProof/>
          <w:sz w:val="22"/>
        </w:rPr>
        <mc:AlternateContent>
          <mc:Choice Requires="wps">
            <w:drawing>
              <wp:anchor distT="0" distB="0" distL="114300" distR="114300" simplePos="0" relativeHeight="251659264" behindDoc="0" locked="1" layoutInCell="1" allowOverlap="1" wp14:anchorId="649502A2" wp14:editId="4392F211">
                <wp:simplePos x="0" y="0"/>
                <wp:positionH relativeFrom="column">
                  <wp:posOffset>0</wp:posOffset>
                </wp:positionH>
                <wp:positionV relativeFrom="paragraph">
                  <wp:posOffset>0</wp:posOffset>
                </wp:positionV>
                <wp:extent cx="635" cy="635"/>
                <wp:effectExtent l="9525" t="9525" r="8890" b="8890"/>
                <wp:wrapNone/>
                <wp:docPr id="3"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EC5D63" id="任意多边形 5"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7l4EJQ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zHQiUtwEV/vn//148/ffj157//+O3D&#10;778gz0IJEzGQNsGe45Lzk9DxIs8L3OjUn2A8GUPL8YJz346ePBn5oXMy/vYbF9uuc6B+pxdfvjz5&#10;brXpOQnObTwOMLbJhEQTHJw7l/bnOLyG38FF82aVpAenJV+KNG6WackPXif52+LNMhmwcqZF7p97&#10;BvYM7BnYM7BnYM/AnoH/MQP44HsLpVmSMFmAy4J2XYkh1HWX1atalqSiesHjHwQq+Til5YI9q2u+&#10;ThlNoIxU+IExQb4ImIpm6694AvUgXTZc1bZX87qQAqFqRVeqhL7elNDsqkExdPoOlIsx9MsG6DKg&#10;w25avBTNOeNKBF29EI2uvRNoqco5aevPKdTp8yKHMvyzAbLRGhHs212lvgFhA5TeDSIGaIckKHx7&#10;y+2Q5BqgHZLA9I9L8g3QDkmBAdqhExytNsvhwI/cgNgIqLLh6XmO3x5uNpRFfTwOIt8N78XjviO8&#10;MAqJez/e9Mk9muC+YzzbcXd6ue8cQoII7eAC9x2Efc/3d4rsewk7fuD2ZUK8LrqIpGkXpPFV2UYp&#10;tBBsopE1DdWeqLiQe0HGLAT9VO8nOgSYjOkbdGSgwXyJdtodcgsNzMvpnXCwTcK7DXUbjg04RJiE&#10;B33pYBdMa42o4VgsD8RT6Qc4Ek8x0Aznu6lkEY7FU6yWAgVoIzlQukATrUeW3owo7VpyrOArNuUK&#10;1Ug2sB36mhCCw06NG1C8nGXxKXtnTnE9CB/QGwduG7mVEhZ5BAJXDtg41CHdDtigphwIHJUdpImG&#10;ZPNNTwpCX0/CHukL8/1Q97eJRqM9t13i4Qu4OLhzARJFut+DcZX59BI48mGzS/Mce+Pgj5qBsWcS&#10;DL5SbEnpUppDiGEfcXXMuYQ83Ba9BJBgkNKJgk1m9HdLB17U+dz0QF6aHr8Jkja/gwc7TPevrSJ2&#10;x15PeAcxF2knYMhtiohtLdv4BYpu2bWZ8yiSCAZn3M257QLZ0hvdNui8BE53tD8e5/Ww43g7iAKX&#10;3Bl12CdtQDzc6xBaEIlSbcO92Anktx26t7YOJkGLf8xGxAQ+WVrc1r7GmHg6422ngjvziun+OOeC&#10;6bpDJi9VgGyymMoQN0WI4HmWnGV5LjOXqBezcV6jFYXEeKZ+bf40YHkpkyDkJE+lXGPMECE/w7pq&#10;gVUNWJE1cOWZZ8XICjcgOpQV2aRMVGpoaJbrttoSYEVXlenqbsaTa6jQaq7vM+H+FRopr99ZaA13&#10;mSNLvF3Smlkovyihyouw60IgNurF9aBMgHTfH5n1R2gZg6iR1VjwpZPNcQNvMGVZ1dkihZX056bk&#10;z6AynGeyjlP6aa3aF7ivVOS3d6vyQrT/rlA3N8DH/wA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be5eBCUFAABJ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93352B">
        <w:rPr>
          <w:rFonts w:eastAsia="宋体" w:cs="Times New Roman"/>
          <w:b/>
          <w:sz w:val="22"/>
        </w:rPr>
        <w:t>3GPP TSG</w:t>
      </w:r>
      <w:r w:rsidR="00C945CF">
        <w:rPr>
          <w:rFonts w:eastAsia="宋体" w:cs="Times New Roman" w:hint="eastAsia"/>
          <w:b/>
          <w:sz w:val="22"/>
        </w:rPr>
        <w:t>-</w:t>
      </w:r>
      <w:r w:rsidRPr="0093352B">
        <w:rPr>
          <w:rFonts w:eastAsia="宋体" w:cs="Times New Roman"/>
          <w:b/>
          <w:sz w:val="22"/>
        </w:rPr>
        <w:t>RAN</w:t>
      </w:r>
      <w:r w:rsidR="00C945CF">
        <w:rPr>
          <w:rFonts w:eastAsia="宋体" w:cs="Times New Roman"/>
          <w:b/>
          <w:sz w:val="22"/>
        </w:rPr>
        <w:t xml:space="preserve"> WG</w:t>
      </w:r>
      <w:r w:rsidR="00911291">
        <w:rPr>
          <w:rFonts w:eastAsia="宋体" w:cs="Times New Roman"/>
          <w:b/>
          <w:sz w:val="22"/>
        </w:rPr>
        <w:t>1 Meeting #109</w:t>
      </w:r>
      <w:r w:rsidRPr="0093352B">
        <w:rPr>
          <w:rFonts w:eastAsia="宋体" w:cs="Times New Roman"/>
          <w:b/>
          <w:sz w:val="22"/>
        </w:rPr>
        <w:t>-e</w:t>
      </w:r>
      <w:r w:rsidRPr="0093352B">
        <w:rPr>
          <w:rFonts w:eastAsia="宋体" w:cs="Times New Roman"/>
          <w:b/>
          <w:sz w:val="22"/>
        </w:rPr>
        <w:tab/>
      </w:r>
      <w:r w:rsidR="00D64A15">
        <w:rPr>
          <w:rFonts w:eastAsia="宋体" w:cs="Times New Roman"/>
          <w:b/>
          <w:sz w:val="22"/>
        </w:rPr>
        <w:t>R1</w:t>
      </w:r>
      <w:r w:rsidRPr="000D70CB">
        <w:rPr>
          <w:rFonts w:eastAsia="宋体" w:cs="Times New Roman"/>
          <w:b/>
          <w:sz w:val="22"/>
        </w:rPr>
        <w:t>-</w:t>
      </w:r>
      <w:r w:rsidR="00DE4CB6" w:rsidRPr="000D70CB">
        <w:rPr>
          <w:rFonts w:eastAsia="宋体" w:cs="Times New Roman"/>
          <w:b/>
          <w:sz w:val="22"/>
        </w:rPr>
        <w:t>22</w:t>
      </w:r>
      <w:r w:rsidR="00DE4CB6">
        <w:rPr>
          <w:rFonts w:eastAsia="宋体" w:cs="Times New Roman"/>
          <w:b/>
          <w:sz w:val="22"/>
        </w:rPr>
        <w:t>03158</w:t>
      </w:r>
    </w:p>
    <w:p w14:paraId="42B6DF8B" w14:textId="2FF6395B" w:rsidR="0093352B" w:rsidRPr="0093352B" w:rsidRDefault="00294C5A" w:rsidP="008F579B">
      <w:pPr>
        <w:widowControl/>
        <w:tabs>
          <w:tab w:val="right" w:pos="9216"/>
        </w:tabs>
        <w:autoSpaceDE w:val="0"/>
        <w:autoSpaceDN w:val="0"/>
        <w:spacing w:after="120" w:line="240" w:lineRule="auto"/>
        <w:jc w:val="left"/>
        <w:rPr>
          <w:rFonts w:eastAsia="宋体" w:cs="Times New Roman"/>
          <w:b/>
          <w:sz w:val="22"/>
        </w:rPr>
      </w:pPr>
      <w:r>
        <w:rPr>
          <w:rFonts w:eastAsia="宋体" w:cs="Times New Roman" w:hint="eastAsia"/>
          <w:b/>
          <w:sz w:val="22"/>
        </w:rPr>
        <w:t>e-</w:t>
      </w:r>
      <w:r w:rsidR="0093352B" w:rsidRPr="0093352B">
        <w:rPr>
          <w:rFonts w:eastAsia="宋体" w:cs="Times New Roman"/>
          <w:b/>
          <w:sz w:val="22"/>
        </w:rPr>
        <w:t xml:space="preserve">Meeting, </w:t>
      </w:r>
      <w:r w:rsidRPr="00294C5A">
        <w:rPr>
          <w:rFonts w:eastAsia="宋体" w:cs="Times New Roman"/>
          <w:b/>
          <w:sz w:val="22"/>
        </w:rPr>
        <w:t>May 9 – 20, 2022</w:t>
      </w:r>
    </w:p>
    <w:p w14:paraId="7CAAA199" w14:textId="77777777" w:rsidR="0093352B" w:rsidRPr="0093352B" w:rsidRDefault="0093352B" w:rsidP="008F579B">
      <w:pPr>
        <w:widowControl/>
        <w:pBdr>
          <w:top w:val="single" w:sz="4" w:space="1" w:color="auto"/>
        </w:pBdr>
        <w:autoSpaceDE w:val="0"/>
        <w:autoSpaceDN w:val="0"/>
        <w:spacing w:after="60" w:line="240" w:lineRule="auto"/>
        <w:jc w:val="left"/>
        <w:rPr>
          <w:rFonts w:eastAsia="宋体" w:cs="Times New Roman"/>
          <w:b/>
          <w:sz w:val="16"/>
          <w:szCs w:val="16"/>
        </w:rPr>
      </w:pPr>
    </w:p>
    <w:p w14:paraId="47E85F4B" w14:textId="77777777" w:rsidR="00AA7782" w:rsidRPr="0093352B" w:rsidRDefault="00AA7782" w:rsidP="00AA7782">
      <w:pPr>
        <w:widowControl/>
        <w:autoSpaceDE w:val="0"/>
        <w:autoSpaceDN w:val="0"/>
        <w:spacing w:after="60" w:line="240" w:lineRule="auto"/>
        <w:ind w:left="1555" w:hanging="1555"/>
        <w:jc w:val="left"/>
        <w:rPr>
          <w:rFonts w:eastAsia="宋体" w:cs="Times New Roman"/>
          <w:b/>
          <w:sz w:val="22"/>
        </w:rPr>
      </w:pPr>
      <w:r>
        <w:rPr>
          <w:rFonts w:eastAsia="宋体" w:cs="Times New Roman"/>
          <w:b/>
          <w:sz w:val="22"/>
        </w:rPr>
        <w:t>Agenda item:</w:t>
      </w:r>
      <w:r>
        <w:rPr>
          <w:rFonts w:eastAsia="宋体" w:cs="Times New Roman"/>
          <w:b/>
          <w:sz w:val="22"/>
        </w:rPr>
        <w:tab/>
        <w:t>9.3.3</w:t>
      </w:r>
    </w:p>
    <w:p w14:paraId="39065D13" w14:textId="77777777" w:rsidR="0093352B" w:rsidRPr="0093352B" w:rsidRDefault="0093352B" w:rsidP="008F579B">
      <w:pPr>
        <w:widowControl/>
        <w:autoSpaceDE w:val="0"/>
        <w:autoSpaceDN w:val="0"/>
        <w:spacing w:after="60" w:line="240" w:lineRule="auto"/>
        <w:ind w:left="1555" w:hanging="1555"/>
        <w:jc w:val="left"/>
        <w:rPr>
          <w:rFonts w:eastAsia="宋体" w:cs="Times New Roman"/>
          <w:b/>
          <w:sz w:val="22"/>
        </w:rPr>
      </w:pPr>
      <w:bookmarkStart w:id="0" w:name="_GoBack"/>
      <w:bookmarkEnd w:id="0"/>
      <w:r w:rsidRPr="0093352B">
        <w:rPr>
          <w:rFonts w:eastAsia="宋体" w:cs="Times New Roman"/>
          <w:b/>
          <w:sz w:val="22"/>
        </w:rPr>
        <w:t>Source:</w:t>
      </w:r>
      <w:r w:rsidRPr="0093352B">
        <w:rPr>
          <w:rFonts w:eastAsia="宋体" w:cs="Times New Roman"/>
          <w:b/>
          <w:sz w:val="22"/>
        </w:rPr>
        <w:tab/>
      </w:r>
      <w:r w:rsidRPr="0093352B">
        <w:rPr>
          <w:rFonts w:eastAsia="宋体" w:cs="Times New Roman" w:hint="eastAsia"/>
          <w:b/>
          <w:sz w:val="22"/>
        </w:rPr>
        <w:t>Huawei</w:t>
      </w:r>
      <w:r w:rsidRPr="0093352B">
        <w:rPr>
          <w:rFonts w:eastAsia="宋体" w:cs="Times New Roman"/>
          <w:b/>
          <w:sz w:val="22"/>
        </w:rPr>
        <w:t>, HiSilicon</w:t>
      </w:r>
    </w:p>
    <w:p w14:paraId="442D6A5C" w14:textId="77777777" w:rsidR="0093352B" w:rsidRPr="0093352B" w:rsidRDefault="0093352B" w:rsidP="008F579B">
      <w:pPr>
        <w:widowControl/>
        <w:autoSpaceDE w:val="0"/>
        <w:autoSpaceDN w:val="0"/>
        <w:spacing w:after="60" w:line="240" w:lineRule="auto"/>
        <w:ind w:left="1555" w:hanging="1555"/>
        <w:jc w:val="left"/>
        <w:rPr>
          <w:rFonts w:eastAsia="宋体" w:cs="Times New Roman"/>
          <w:b/>
          <w:sz w:val="22"/>
        </w:rPr>
      </w:pPr>
      <w:r w:rsidRPr="0093352B">
        <w:rPr>
          <w:rFonts w:eastAsia="宋体" w:cs="Times New Roman"/>
          <w:b/>
          <w:sz w:val="22"/>
        </w:rPr>
        <w:t>Title:</w:t>
      </w:r>
      <w:r w:rsidRPr="0093352B">
        <w:rPr>
          <w:rFonts w:eastAsia="宋体" w:cs="Times New Roman"/>
          <w:b/>
          <w:sz w:val="22"/>
        </w:rPr>
        <w:tab/>
      </w:r>
      <w:r w:rsidR="00911291" w:rsidRPr="00911291">
        <w:rPr>
          <w:rFonts w:eastAsia="宋体" w:cs="Times New Roman"/>
          <w:b/>
          <w:sz w:val="22"/>
        </w:rPr>
        <w:t>On potential enhancements on dynamic/flexible TDD</w:t>
      </w:r>
    </w:p>
    <w:p w14:paraId="0AD8046C" w14:textId="77777777" w:rsidR="0093352B" w:rsidRPr="0093352B" w:rsidRDefault="0093352B" w:rsidP="008F579B">
      <w:pPr>
        <w:widowControl/>
        <w:autoSpaceDE w:val="0"/>
        <w:autoSpaceDN w:val="0"/>
        <w:spacing w:after="60" w:line="240" w:lineRule="auto"/>
        <w:ind w:left="1555" w:hanging="1555"/>
        <w:jc w:val="left"/>
        <w:rPr>
          <w:rFonts w:eastAsia="宋体" w:cs="Times New Roman"/>
          <w:b/>
          <w:kern w:val="0"/>
          <w:sz w:val="22"/>
        </w:rPr>
      </w:pPr>
      <w:r w:rsidRPr="0093352B">
        <w:rPr>
          <w:rFonts w:eastAsia="宋体" w:cs="Times New Roman"/>
          <w:b/>
          <w:sz w:val="22"/>
        </w:rPr>
        <w:t>Document for:</w:t>
      </w:r>
      <w:r w:rsidRPr="0093352B">
        <w:rPr>
          <w:rFonts w:eastAsia="宋体" w:cs="Times New Roman"/>
          <w:b/>
          <w:sz w:val="22"/>
        </w:rPr>
        <w:tab/>
        <w:t>Discussion and decision</w:t>
      </w:r>
    </w:p>
    <w:p w14:paraId="1C2E6746" w14:textId="77777777" w:rsidR="0093352B" w:rsidRPr="0093352B" w:rsidRDefault="0093352B" w:rsidP="0093352B">
      <w:pPr>
        <w:widowControl/>
        <w:pBdr>
          <w:bottom w:val="single" w:sz="4" w:space="1" w:color="auto"/>
        </w:pBdr>
        <w:autoSpaceDE w:val="0"/>
        <w:autoSpaceDN w:val="0"/>
        <w:jc w:val="left"/>
        <w:rPr>
          <w:rFonts w:eastAsia="宋体" w:cs="Times New Roman"/>
          <w:b/>
          <w:sz w:val="16"/>
          <w:szCs w:val="16"/>
        </w:rPr>
      </w:pPr>
    </w:p>
    <w:p w14:paraId="3B3C9935" w14:textId="77777777" w:rsidR="00485669" w:rsidRPr="00774DE5" w:rsidRDefault="00C008CA" w:rsidP="00DB6257">
      <w:pPr>
        <w:pStyle w:val="1"/>
      </w:pPr>
      <w:r w:rsidRPr="00C008CA">
        <w:t>Introduction</w:t>
      </w:r>
    </w:p>
    <w:p w14:paraId="1ECE699C" w14:textId="54E08611" w:rsidR="00C75462" w:rsidRDefault="00485669" w:rsidP="008F579B">
      <w:pPr>
        <w:spacing w:after="120" w:line="240" w:lineRule="auto"/>
        <w:rPr>
          <w:rFonts w:cs="Times New Roman"/>
        </w:rPr>
      </w:pPr>
      <w:r>
        <w:t xml:space="preserve">In </w:t>
      </w:r>
      <w:r w:rsidR="006944FE" w:rsidRPr="00482AFF">
        <w:rPr>
          <w:rFonts w:cs="Times New Roman"/>
        </w:rPr>
        <w:t>RAN</w:t>
      </w:r>
      <w:r w:rsidR="006944FE" w:rsidRPr="00485669">
        <w:t>#94-e</w:t>
      </w:r>
      <w:r w:rsidR="006944FE">
        <w:rPr>
          <w:rFonts w:hint="eastAsia"/>
        </w:rPr>
        <w:t>,</w:t>
      </w:r>
      <w:r w:rsidR="006944FE">
        <w:t xml:space="preserve"> </w:t>
      </w:r>
      <w:r w:rsidR="003936EE">
        <w:t>a new SID to support duplex evolution for NR TDD in unpaired spectrum was approved</w:t>
      </w:r>
      <w:r w:rsidR="009C5914">
        <w:t xml:space="preserve"> [1]</w:t>
      </w:r>
      <w:r w:rsidR="00C75462" w:rsidRPr="002955C0">
        <w:rPr>
          <w:rFonts w:cs="Times New Roman"/>
        </w:rPr>
        <w:t>:</w:t>
      </w:r>
    </w:p>
    <w:tbl>
      <w:tblPr>
        <w:tblStyle w:val="a8"/>
        <w:tblW w:w="5000" w:type="pct"/>
        <w:tblLook w:val="04A0" w:firstRow="1" w:lastRow="0" w:firstColumn="1" w:lastColumn="0" w:noHBand="0" w:noVBand="1"/>
      </w:tblPr>
      <w:tblGrid>
        <w:gridCol w:w="9016"/>
      </w:tblGrid>
      <w:tr w:rsidR="00C75462" w:rsidRPr="00AB438E" w14:paraId="7AAF33E4" w14:textId="77777777" w:rsidTr="00444975">
        <w:tc>
          <w:tcPr>
            <w:tcW w:w="5000" w:type="pct"/>
          </w:tcPr>
          <w:p w14:paraId="6FB659F7" w14:textId="77777777" w:rsidR="00C75462" w:rsidRPr="009131EE" w:rsidRDefault="00C75462" w:rsidP="008F579B">
            <w:pPr>
              <w:spacing w:after="120" w:line="240" w:lineRule="auto"/>
              <w:ind w:right="-99"/>
              <w:rPr>
                <w:bCs/>
                <w:szCs w:val="16"/>
                <w:lang w:eastAsia="ko-KR"/>
              </w:rPr>
            </w:pPr>
            <w:r w:rsidRPr="009131EE">
              <w:rPr>
                <w:sz w:val="21"/>
                <w:szCs w:val="16"/>
              </w:rPr>
              <w:t>The objective of this study is to identify and evaluate the potential enhancements to support duplex evolution for NR TDD in unpaired spectrum.</w:t>
            </w:r>
          </w:p>
          <w:p w14:paraId="41A63FD5" w14:textId="77777777" w:rsidR="00C75462" w:rsidRPr="009131EE" w:rsidRDefault="00C75462" w:rsidP="008F579B">
            <w:pPr>
              <w:spacing w:after="120" w:line="240" w:lineRule="auto"/>
              <w:ind w:right="-99"/>
              <w:rPr>
                <w:bCs/>
                <w:szCs w:val="16"/>
                <w:lang w:eastAsia="ko-KR"/>
              </w:rPr>
            </w:pPr>
            <w:r w:rsidRPr="009131EE">
              <w:rPr>
                <w:bCs/>
                <w:sz w:val="21"/>
                <w:szCs w:val="16"/>
                <w:lang w:eastAsia="ko-KR"/>
              </w:rPr>
              <w:t>In this study, the followings are assumed:</w:t>
            </w:r>
          </w:p>
          <w:p w14:paraId="21EBA5D3" w14:textId="77777777" w:rsidR="00C75462" w:rsidRPr="009131EE" w:rsidRDefault="00C75462" w:rsidP="008F579B">
            <w:pPr>
              <w:widowControl/>
              <w:numPr>
                <w:ilvl w:val="0"/>
                <w:numId w:val="23"/>
              </w:numPr>
              <w:overflowPunct w:val="0"/>
              <w:spacing w:after="120" w:line="240" w:lineRule="auto"/>
              <w:textAlignment w:val="baseline"/>
              <w:rPr>
                <w:bCs/>
                <w:szCs w:val="16"/>
                <w:lang w:eastAsia="ko-KR"/>
              </w:rPr>
            </w:pPr>
            <w:r w:rsidRPr="009131EE">
              <w:rPr>
                <w:rFonts w:eastAsia="Malgun Gothic"/>
                <w:bCs/>
                <w:sz w:val="21"/>
                <w:szCs w:val="16"/>
                <w:lang w:eastAsia="ko-KR"/>
              </w:rPr>
              <w:t>Duplex enhancement at the gNB side</w:t>
            </w:r>
          </w:p>
          <w:p w14:paraId="68454227" w14:textId="77777777" w:rsidR="00C75462" w:rsidRPr="009131EE" w:rsidRDefault="00C75462" w:rsidP="008F579B">
            <w:pPr>
              <w:widowControl/>
              <w:numPr>
                <w:ilvl w:val="0"/>
                <w:numId w:val="23"/>
              </w:numPr>
              <w:overflowPunct w:val="0"/>
              <w:spacing w:after="120" w:line="240" w:lineRule="auto"/>
              <w:textAlignment w:val="baseline"/>
              <w:rPr>
                <w:bCs/>
                <w:szCs w:val="16"/>
                <w:lang w:eastAsia="ko-KR"/>
              </w:rPr>
            </w:pPr>
            <w:r w:rsidRPr="009131EE">
              <w:rPr>
                <w:rFonts w:eastAsia="Malgun Gothic"/>
                <w:bCs/>
                <w:sz w:val="21"/>
                <w:szCs w:val="16"/>
                <w:lang w:eastAsia="ko-KR"/>
              </w:rPr>
              <w:t>Half duplex operation at the UE side</w:t>
            </w:r>
          </w:p>
          <w:p w14:paraId="4407BC57" w14:textId="77777777" w:rsidR="00C75462" w:rsidRPr="009131EE" w:rsidRDefault="00C75462" w:rsidP="008F579B">
            <w:pPr>
              <w:widowControl/>
              <w:numPr>
                <w:ilvl w:val="0"/>
                <w:numId w:val="23"/>
              </w:numPr>
              <w:overflowPunct w:val="0"/>
              <w:spacing w:after="120" w:line="240" w:lineRule="auto"/>
              <w:ind w:right="-99"/>
              <w:textAlignment w:val="baseline"/>
              <w:rPr>
                <w:bCs/>
                <w:szCs w:val="16"/>
                <w:lang w:eastAsia="ko-KR"/>
              </w:rPr>
            </w:pPr>
            <w:r w:rsidRPr="009131EE">
              <w:rPr>
                <w:rFonts w:eastAsia="Malgun Gothic"/>
                <w:bCs/>
                <w:sz w:val="21"/>
                <w:szCs w:val="16"/>
                <w:lang w:eastAsia="ko-KR"/>
              </w:rPr>
              <w:t>No restriction on frequency ranges</w:t>
            </w:r>
          </w:p>
          <w:p w14:paraId="77D13E34" w14:textId="77777777" w:rsidR="00C75462" w:rsidRPr="009131EE" w:rsidRDefault="00C75462" w:rsidP="008F579B">
            <w:pPr>
              <w:spacing w:after="120" w:line="240" w:lineRule="auto"/>
              <w:ind w:right="-99"/>
              <w:rPr>
                <w:bCs/>
                <w:szCs w:val="16"/>
                <w:lang w:eastAsia="ko-KR"/>
              </w:rPr>
            </w:pPr>
            <w:r w:rsidRPr="009131EE">
              <w:rPr>
                <w:bCs/>
                <w:sz w:val="21"/>
                <w:szCs w:val="16"/>
                <w:lang w:eastAsia="ko-KR"/>
              </w:rPr>
              <w:t>The detailed objectives are as follows:</w:t>
            </w:r>
          </w:p>
          <w:p w14:paraId="314C409C" w14:textId="77777777" w:rsidR="00C75462" w:rsidRPr="009131EE" w:rsidRDefault="00C75462" w:rsidP="008F579B">
            <w:pPr>
              <w:widowControl/>
              <w:numPr>
                <w:ilvl w:val="0"/>
                <w:numId w:val="25"/>
              </w:numPr>
              <w:overflowPunct w:val="0"/>
              <w:spacing w:after="120" w:line="240" w:lineRule="auto"/>
              <w:textAlignment w:val="baseline"/>
              <w:rPr>
                <w:szCs w:val="16"/>
              </w:rPr>
            </w:pPr>
            <w:r w:rsidRPr="009131EE">
              <w:rPr>
                <w:sz w:val="21"/>
                <w:szCs w:val="16"/>
              </w:rPr>
              <w:t>Identify applicable and relevant deployment scenarios and use cases (RAN1).</w:t>
            </w:r>
          </w:p>
          <w:p w14:paraId="555773EB" w14:textId="77777777" w:rsidR="00C75462" w:rsidRPr="009131EE" w:rsidRDefault="00C75462" w:rsidP="008F579B">
            <w:pPr>
              <w:widowControl/>
              <w:numPr>
                <w:ilvl w:val="0"/>
                <w:numId w:val="25"/>
              </w:numPr>
              <w:overflowPunct w:val="0"/>
              <w:spacing w:after="120" w:line="240" w:lineRule="auto"/>
              <w:textAlignment w:val="baseline"/>
              <w:rPr>
                <w:szCs w:val="16"/>
              </w:rPr>
            </w:pPr>
            <w:r w:rsidRPr="009131EE">
              <w:rPr>
                <w:sz w:val="21"/>
                <w:szCs w:val="16"/>
              </w:rPr>
              <w:t>Develop evaluation methodology for duplex enhancement (RAN1).</w:t>
            </w:r>
          </w:p>
          <w:p w14:paraId="1706D0A5" w14:textId="77777777" w:rsidR="00C75462" w:rsidRPr="009131EE" w:rsidRDefault="00C75462" w:rsidP="008F579B">
            <w:pPr>
              <w:widowControl/>
              <w:numPr>
                <w:ilvl w:val="0"/>
                <w:numId w:val="25"/>
              </w:numPr>
              <w:overflowPunct w:val="0"/>
              <w:spacing w:after="120" w:line="240" w:lineRule="auto"/>
              <w:textAlignment w:val="baseline"/>
              <w:rPr>
                <w:szCs w:val="16"/>
              </w:rPr>
            </w:pPr>
            <w:r w:rsidRPr="009131EE">
              <w:rPr>
                <w:rFonts w:eastAsia="Malgun Gothic"/>
                <w:sz w:val="21"/>
                <w:szCs w:val="16"/>
                <w:lang w:eastAsia="ko-KR"/>
              </w:rPr>
              <w:t xml:space="preserve">Study the subband non-overlapping full duplex and potential enhancements on </w:t>
            </w:r>
            <w:r w:rsidRPr="009131EE">
              <w:rPr>
                <w:rFonts w:eastAsia="Malgun Gothic"/>
                <w:bCs/>
                <w:sz w:val="21"/>
                <w:szCs w:val="16"/>
                <w:lang w:eastAsia="ko-KR"/>
              </w:rPr>
              <w:t>dynamic/flexible TDD.</w:t>
            </w:r>
          </w:p>
          <w:p w14:paraId="7B7F0E59" w14:textId="77777777" w:rsidR="00C75462" w:rsidRPr="009131EE" w:rsidRDefault="00C75462" w:rsidP="008F579B">
            <w:pPr>
              <w:pStyle w:val="a3"/>
              <w:widowControl/>
              <w:numPr>
                <w:ilvl w:val="0"/>
                <w:numId w:val="24"/>
              </w:numPr>
              <w:overflowPunct w:val="0"/>
              <w:spacing w:after="120" w:line="240" w:lineRule="auto"/>
              <w:textAlignment w:val="baseline"/>
              <w:rPr>
                <w:rFonts w:eastAsia="Malgun Gothic"/>
                <w:bCs/>
                <w:szCs w:val="16"/>
                <w:lang w:eastAsia="ko-KR"/>
              </w:rPr>
            </w:pPr>
            <w:r w:rsidRPr="009131EE">
              <w:rPr>
                <w:rFonts w:eastAsia="Malgun Gothic"/>
                <w:bCs/>
                <w:sz w:val="21"/>
                <w:szCs w:val="16"/>
                <w:lang w:eastAsia="ko-KR"/>
              </w:rPr>
              <w:t>Identify possible schemes and evaluate their feasibility and performances (RAN1).</w:t>
            </w:r>
          </w:p>
          <w:p w14:paraId="54566650" w14:textId="77777777" w:rsidR="00C75462" w:rsidRPr="009131EE" w:rsidRDefault="00C75462" w:rsidP="008F579B">
            <w:pPr>
              <w:pStyle w:val="a3"/>
              <w:widowControl/>
              <w:numPr>
                <w:ilvl w:val="0"/>
                <w:numId w:val="24"/>
              </w:numPr>
              <w:overflowPunct w:val="0"/>
              <w:spacing w:after="120" w:line="240" w:lineRule="auto"/>
              <w:textAlignment w:val="baseline"/>
              <w:rPr>
                <w:rFonts w:eastAsia="Malgun Gothic"/>
                <w:bCs/>
                <w:szCs w:val="16"/>
                <w:lang w:eastAsia="ko-KR"/>
              </w:rPr>
            </w:pPr>
            <w:r w:rsidRPr="009131EE">
              <w:rPr>
                <w:rFonts w:eastAsia="Malgun Gothic"/>
                <w:bCs/>
                <w:sz w:val="21"/>
                <w:szCs w:val="16"/>
                <w:lang w:eastAsia="ko-KR"/>
              </w:rPr>
              <w:t xml:space="preserve">Study inter-gNB and inter-UE CLI handling and identify solutions to manage them (RAN1). </w:t>
            </w:r>
          </w:p>
          <w:p w14:paraId="11A0002E" w14:textId="77777777" w:rsidR="00C75462" w:rsidRPr="009131EE" w:rsidRDefault="00C75462" w:rsidP="008F579B">
            <w:pPr>
              <w:pStyle w:val="a3"/>
              <w:widowControl/>
              <w:numPr>
                <w:ilvl w:val="1"/>
                <w:numId w:val="24"/>
              </w:numPr>
              <w:overflowPunct w:val="0"/>
              <w:spacing w:after="120" w:line="240" w:lineRule="auto"/>
              <w:textAlignment w:val="baseline"/>
              <w:rPr>
                <w:rFonts w:eastAsia="Malgun Gothic"/>
                <w:bCs/>
                <w:szCs w:val="16"/>
                <w:lang w:eastAsia="ko-KR"/>
              </w:rPr>
            </w:pPr>
            <w:r w:rsidRPr="009131EE">
              <w:rPr>
                <w:rFonts w:eastAsia="Malgun Gothic"/>
                <w:bCs/>
                <w:sz w:val="21"/>
                <w:szCs w:val="16"/>
                <w:lang w:eastAsia="ko-KR"/>
              </w:rPr>
              <w:t>Study their impacts on inter-gNB interfaces if needed (RAN3).</w:t>
            </w:r>
          </w:p>
          <w:p w14:paraId="42339484" w14:textId="77777777" w:rsidR="00C75462" w:rsidRPr="009131EE" w:rsidRDefault="00C75462" w:rsidP="008F579B">
            <w:pPr>
              <w:pStyle w:val="a3"/>
              <w:widowControl/>
              <w:numPr>
                <w:ilvl w:val="1"/>
                <w:numId w:val="24"/>
              </w:numPr>
              <w:overflowPunct w:val="0"/>
              <w:spacing w:after="120" w:line="240" w:lineRule="auto"/>
              <w:textAlignment w:val="baseline"/>
              <w:rPr>
                <w:rFonts w:eastAsia="Malgun Gothic"/>
                <w:bCs/>
                <w:szCs w:val="16"/>
                <w:lang w:eastAsia="ko-KR"/>
              </w:rPr>
            </w:pPr>
            <w:r w:rsidRPr="009131EE">
              <w:rPr>
                <w:rFonts w:eastAsia="Malgun Gothic"/>
                <w:bCs/>
                <w:sz w:val="21"/>
                <w:szCs w:val="16"/>
                <w:lang w:eastAsia="ko-KR"/>
              </w:rPr>
              <w:t xml:space="preserve">Consider intra-subband CLI and inter-subband CLI in case of the </w:t>
            </w:r>
            <w:r w:rsidRPr="009131EE">
              <w:rPr>
                <w:rFonts w:eastAsia="Malgun Gothic"/>
                <w:sz w:val="21"/>
                <w:szCs w:val="16"/>
                <w:lang w:eastAsia="ko-KR"/>
              </w:rPr>
              <w:t>subband non-overlapping full duplex</w:t>
            </w:r>
            <w:r w:rsidRPr="009131EE">
              <w:rPr>
                <w:rFonts w:eastAsia="Malgun Gothic"/>
                <w:bCs/>
                <w:sz w:val="21"/>
                <w:szCs w:val="16"/>
                <w:lang w:eastAsia="ko-KR"/>
              </w:rPr>
              <w:t>.</w:t>
            </w:r>
          </w:p>
          <w:p w14:paraId="4FD56172" w14:textId="77777777" w:rsidR="00C75462" w:rsidRPr="009131EE" w:rsidRDefault="00C75462" w:rsidP="008F579B">
            <w:pPr>
              <w:pStyle w:val="a3"/>
              <w:widowControl/>
              <w:numPr>
                <w:ilvl w:val="0"/>
                <w:numId w:val="24"/>
              </w:numPr>
              <w:overflowPunct w:val="0"/>
              <w:spacing w:after="120" w:line="240" w:lineRule="auto"/>
              <w:textAlignment w:val="baseline"/>
              <w:rPr>
                <w:rFonts w:eastAsia="Malgun Gothic"/>
                <w:bCs/>
                <w:szCs w:val="16"/>
                <w:lang w:eastAsia="ko-KR"/>
              </w:rPr>
            </w:pPr>
            <w:r w:rsidRPr="009131EE">
              <w:rPr>
                <w:rFonts w:eastAsia="Malgun Gothic"/>
                <w:bCs/>
                <w:sz w:val="21"/>
                <w:szCs w:val="16"/>
                <w:lang w:eastAsia="ko-KR"/>
              </w:rPr>
              <w:t>Study the performance of the identified schemes as well as the impact on legacy operation assuming their co-existence in co-channel and adjacent channels (RAN1).</w:t>
            </w:r>
          </w:p>
          <w:p w14:paraId="480835EB" w14:textId="77777777" w:rsidR="00C75462" w:rsidRPr="009131EE" w:rsidRDefault="00C75462" w:rsidP="008F579B">
            <w:pPr>
              <w:pStyle w:val="a3"/>
              <w:widowControl/>
              <w:numPr>
                <w:ilvl w:val="0"/>
                <w:numId w:val="24"/>
              </w:numPr>
              <w:overflowPunct w:val="0"/>
              <w:spacing w:after="120" w:line="240" w:lineRule="auto"/>
              <w:textAlignment w:val="baseline"/>
              <w:rPr>
                <w:rFonts w:eastAsia="Malgun Gothic"/>
                <w:bCs/>
                <w:szCs w:val="16"/>
                <w:lang w:eastAsia="ko-KR"/>
              </w:rPr>
            </w:pPr>
            <w:r w:rsidRPr="009131EE">
              <w:rPr>
                <w:rFonts w:eastAsia="Malgun Gothic"/>
                <w:bCs/>
                <w:sz w:val="21"/>
                <w:szCs w:val="16"/>
                <w:lang w:eastAsia="ko-KR"/>
              </w:rPr>
              <w:t>Study the impact on RF requirements considering the self-interference, the inter-subband CLI, and the inter-operator CLI at gNB and the inter-subband CLI and inter-operator CLI at UE (RAN4).</w:t>
            </w:r>
          </w:p>
          <w:p w14:paraId="7E095A99" w14:textId="77777777" w:rsidR="00C75462" w:rsidRPr="009131EE" w:rsidRDefault="00C75462" w:rsidP="008F579B">
            <w:pPr>
              <w:pStyle w:val="a3"/>
              <w:widowControl/>
              <w:numPr>
                <w:ilvl w:val="0"/>
                <w:numId w:val="24"/>
              </w:numPr>
              <w:overflowPunct w:val="0"/>
              <w:spacing w:after="120" w:line="240" w:lineRule="auto"/>
              <w:textAlignment w:val="baseline"/>
              <w:rPr>
                <w:rFonts w:eastAsia="Malgun Gothic"/>
                <w:bCs/>
                <w:szCs w:val="16"/>
                <w:lang w:eastAsia="ko-KR"/>
              </w:rPr>
            </w:pPr>
            <w:r w:rsidRPr="009131EE">
              <w:rPr>
                <w:rFonts w:eastAsia="Malgun Gothic"/>
                <w:bCs/>
                <w:sz w:val="21"/>
                <w:szCs w:val="16"/>
                <w:lang w:eastAsia="ko-KR"/>
              </w:rPr>
              <w:t xml:space="preserve">Study the impact on RF requirements considering adjacent-channel co-existence with the legacy operation (RAN4). </w:t>
            </w:r>
          </w:p>
          <w:p w14:paraId="47E5A4CE" w14:textId="77777777" w:rsidR="00C75462" w:rsidRPr="009131EE" w:rsidRDefault="00C75462" w:rsidP="008F579B">
            <w:pPr>
              <w:pStyle w:val="a3"/>
              <w:widowControl/>
              <w:numPr>
                <w:ilvl w:val="0"/>
                <w:numId w:val="26"/>
              </w:numPr>
              <w:overflowPunct w:val="0"/>
              <w:spacing w:after="120" w:line="240" w:lineRule="auto"/>
              <w:textAlignment w:val="baseline"/>
              <w:rPr>
                <w:rFonts w:eastAsia="Malgun Gothic"/>
                <w:bCs/>
                <w:szCs w:val="16"/>
                <w:lang w:eastAsia="ko-KR"/>
              </w:rPr>
            </w:pPr>
            <w:r w:rsidRPr="009131EE">
              <w:rPr>
                <w:rFonts w:eastAsia="Malgun Gothic"/>
                <w:bCs/>
                <w:sz w:val="21"/>
                <w:szCs w:val="16"/>
                <w:lang w:eastAsia="ko-KR"/>
              </w:rPr>
              <w:t>RAN4 should be involved early to provide necessary information to RAN1 as needed and to study the feasibility aspects due to high impact in antenna/RF and algorithm design, which include antenna isolation, TX IM suppression in the RX part, filtering and digital interference suppression.</w:t>
            </w:r>
          </w:p>
          <w:p w14:paraId="4FF04B2D" w14:textId="77777777" w:rsidR="00C75462" w:rsidRPr="009131EE" w:rsidRDefault="00C75462" w:rsidP="008F579B">
            <w:pPr>
              <w:widowControl/>
              <w:numPr>
                <w:ilvl w:val="0"/>
                <w:numId w:val="25"/>
              </w:numPr>
              <w:overflowPunct w:val="0"/>
              <w:spacing w:after="120" w:line="240" w:lineRule="auto"/>
              <w:ind w:right="-99"/>
              <w:textAlignment w:val="baseline"/>
              <w:rPr>
                <w:szCs w:val="16"/>
              </w:rPr>
            </w:pPr>
            <w:r w:rsidRPr="009131EE">
              <w:rPr>
                <w:sz w:val="21"/>
                <w:szCs w:val="16"/>
              </w:rPr>
              <w:t>Summarize the regulatory aspects that have to be considered for deploying the identified duplex enhancements in TDD unpaired spectrum (RAN4).</w:t>
            </w:r>
          </w:p>
          <w:p w14:paraId="5080DD1B" w14:textId="77777777" w:rsidR="00C75462" w:rsidRPr="009131EE" w:rsidRDefault="00C75462" w:rsidP="008F579B">
            <w:pPr>
              <w:spacing w:after="120" w:line="240" w:lineRule="auto"/>
              <w:rPr>
                <w:szCs w:val="16"/>
              </w:rPr>
            </w:pPr>
            <w:r w:rsidRPr="009131EE">
              <w:rPr>
                <w:rFonts w:eastAsia="Malgun Gothic"/>
                <w:bCs/>
                <w:sz w:val="21"/>
                <w:szCs w:val="16"/>
                <w:lang w:eastAsia="ko-KR"/>
              </w:rPr>
              <w:t xml:space="preserve">Note: For potential enhancements on dynamic/flexible TDD, utilize the outcome of discussion in Rel-15 and Rel-16 while avoiding the repetition of the same discussion. </w:t>
            </w:r>
          </w:p>
        </w:tc>
      </w:tr>
    </w:tbl>
    <w:p w14:paraId="2E669EED" w14:textId="7D8B6726" w:rsidR="000E611E" w:rsidRPr="000E611E" w:rsidRDefault="00AB438E" w:rsidP="008F579B">
      <w:pPr>
        <w:spacing w:before="120" w:after="120" w:line="240" w:lineRule="auto"/>
      </w:pPr>
      <w:r>
        <w:t xml:space="preserve">In </w:t>
      </w:r>
      <w:r w:rsidR="000E611E">
        <w:t xml:space="preserve">this </w:t>
      </w:r>
      <w:r w:rsidR="000E611E" w:rsidRPr="00444975">
        <w:t>contribution</w:t>
      </w:r>
      <w:r>
        <w:t>, we</w:t>
      </w:r>
      <w:r w:rsidR="000E611E">
        <w:t xml:space="preserve"> </w:t>
      </w:r>
      <w:r>
        <w:t xml:space="preserve">discuss </w:t>
      </w:r>
      <w:r w:rsidR="000E611E">
        <w:t xml:space="preserve">the </w:t>
      </w:r>
      <w:r w:rsidR="000E611E" w:rsidRPr="000E611E">
        <w:t>potential enhancements on dynamic/flexible TDD</w:t>
      </w:r>
      <w:r w:rsidR="000E611E">
        <w:t>.</w:t>
      </w:r>
      <w:r w:rsidR="00444975">
        <w:t xml:space="preserve"> </w:t>
      </w:r>
    </w:p>
    <w:p w14:paraId="5077B6D6" w14:textId="37D5478B" w:rsidR="005A22B4" w:rsidRDefault="00485669" w:rsidP="005A22B4">
      <w:pPr>
        <w:pStyle w:val="1"/>
      </w:pPr>
      <w:r w:rsidRPr="00485669">
        <w:lastRenderedPageBreak/>
        <w:t>Study on potential enhancements on dynamic/flexible TDD</w:t>
      </w:r>
    </w:p>
    <w:p w14:paraId="32CD8B0C" w14:textId="5F694959" w:rsidR="005A22B4" w:rsidRPr="005A22B4" w:rsidRDefault="005A22B4" w:rsidP="008F579B">
      <w:pPr>
        <w:spacing w:after="120" w:line="240" w:lineRule="auto"/>
      </w:pPr>
      <w:r>
        <w:t xml:space="preserve">As </w:t>
      </w:r>
      <w:r w:rsidR="00444975">
        <w:t>discussed</w:t>
      </w:r>
      <w:r>
        <w:t xml:space="preserve"> in [</w:t>
      </w:r>
      <w:r>
        <w:rPr>
          <w:rFonts w:cs="Times New Roman"/>
        </w:rPr>
        <w:t xml:space="preserve">2, 3, </w:t>
      </w:r>
      <w:r>
        <w:t xml:space="preserve">8], </w:t>
      </w:r>
      <w:r w:rsidRPr="0035796F">
        <w:rPr>
          <w:rFonts w:cs="Times New Roman"/>
        </w:rPr>
        <w:t xml:space="preserve">Macro with DL dominant TDD configuration and </w:t>
      </w:r>
      <w:r>
        <w:rPr>
          <w:rFonts w:cs="Times New Roman"/>
        </w:rPr>
        <w:t>small</w:t>
      </w:r>
      <w:r>
        <w:rPr>
          <w:rFonts w:cs="Times New Roman" w:hint="eastAsia"/>
        </w:rPr>
        <w:t xml:space="preserve"> </w:t>
      </w:r>
      <w:r>
        <w:rPr>
          <w:rFonts w:cs="Times New Roman"/>
        </w:rPr>
        <w:t xml:space="preserve">cell </w:t>
      </w:r>
      <w:r w:rsidRPr="0035796F">
        <w:rPr>
          <w:rFonts w:cs="Times New Roman"/>
        </w:rPr>
        <w:t xml:space="preserve">with UL dominant TDD configuration at local area is one typical deployment scenario </w:t>
      </w:r>
      <w:r w:rsidR="00A76BF3">
        <w:rPr>
          <w:rFonts w:cs="Times New Roman"/>
        </w:rPr>
        <w:t>which has drawn a lot of interest from the operators</w:t>
      </w:r>
      <w:r>
        <w:rPr>
          <w:rFonts w:cs="Times New Roman"/>
        </w:rPr>
        <w:t>.</w:t>
      </w:r>
      <w:r w:rsidR="004628CA">
        <w:rPr>
          <w:rFonts w:cs="Times New Roman"/>
        </w:rPr>
        <w:t xml:space="preserve"> </w:t>
      </w:r>
      <w:r w:rsidR="007D1FBE">
        <w:rPr>
          <w:rFonts w:cs="Times New Roman"/>
        </w:rPr>
        <w:t>In</w:t>
      </w:r>
      <w:r w:rsidR="007D1FBE" w:rsidRPr="00BE73D4">
        <w:rPr>
          <w:rFonts w:cs="Times New Roman"/>
        </w:rPr>
        <w:t xml:space="preserve"> </w:t>
      </w:r>
      <w:r w:rsidR="00182D8D">
        <w:rPr>
          <w:rFonts w:cs="Times New Roman"/>
        </w:rPr>
        <w:t>th</w:t>
      </w:r>
      <w:r w:rsidR="00F25851">
        <w:rPr>
          <w:rFonts w:cs="Times New Roman" w:hint="eastAsia"/>
        </w:rPr>
        <w:t>is</w:t>
      </w:r>
      <w:r w:rsidR="00F25851">
        <w:rPr>
          <w:rFonts w:cs="Times New Roman"/>
        </w:rPr>
        <w:t xml:space="preserve"> </w:t>
      </w:r>
      <w:r w:rsidR="007D1FBE" w:rsidRPr="0035796F">
        <w:rPr>
          <w:rFonts w:cs="Times New Roman"/>
        </w:rPr>
        <w:t>scenario</w:t>
      </w:r>
      <w:r w:rsidR="007D1FBE">
        <w:rPr>
          <w:rFonts w:cs="Times New Roman"/>
        </w:rPr>
        <w:t>, t</w:t>
      </w:r>
      <w:r w:rsidR="00C913FA" w:rsidRPr="003328E5">
        <w:rPr>
          <w:rFonts w:cs="Times New Roman"/>
        </w:rPr>
        <w:t>he</w:t>
      </w:r>
      <w:r w:rsidR="00AB0877">
        <w:rPr>
          <w:rFonts w:cs="Times New Roman"/>
        </w:rPr>
        <w:t xml:space="preserve"> main challenge is the</w:t>
      </w:r>
      <w:r w:rsidR="007D1FBE">
        <w:rPr>
          <w:rFonts w:cs="Times New Roman" w:hint="eastAsia"/>
        </w:rPr>
        <w:t xml:space="preserve"> </w:t>
      </w:r>
      <w:r w:rsidR="00C913FA" w:rsidRPr="003328E5">
        <w:rPr>
          <w:rFonts w:cs="Times New Roman"/>
        </w:rPr>
        <w:t xml:space="preserve">cross link interference from the Macro base station to the small cells. </w:t>
      </w:r>
      <w:r w:rsidR="00801D25">
        <w:rPr>
          <w:rFonts w:cs="Times New Roman"/>
        </w:rPr>
        <w:t>Therefore</w:t>
      </w:r>
      <w:r w:rsidR="00D6086A">
        <w:rPr>
          <w:rFonts w:cs="Times New Roman"/>
        </w:rPr>
        <w:t>,</w:t>
      </w:r>
      <w:r w:rsidR="00801D25">
        <w:rPr>
          <w:rFonts w:cs="Times New Roman"/>
        </w:rPr>
        <w:t xml:space="preserve"> in this contribution</w:t>
      </w:r>
      <w:r w:rsidR="001A0A36">
        <w:rPr>
          <w:rFonts w:cs="Times New Roman"/>
        </w:rPr>
        <w:t xml:space="preserve"> w</w:t>
      </w:r>
      <w:r w:rsidR="00812512">
        <w:rPr>
          <w:rFonts w:cs="Times New Roman"/>
        </w:rPr>
        <w:t xml:space="preserve">e discuss </w:t>
      </w:r>
      <w:r w:rsidR="004F4E77">
        <w:rPr>
          <w:rFonts w:cs="Times New Roman"/>
        </w:rPr>
        <w:t>the</w:t>
      </w:r>
      <w:r w:rsidR="00D6086A">
        <w:rPr>
          <w:rFonts w:cs="Times New Roman"/>
        </w:rPr>
        <w:t xml:space="preserve"> </w:t>
      </w:r>
      <w:r w:rsidR="00812512">
        <w:rPr>
          <w:rFonts w:cs="Times New Roman"/>
        </w:rPr>
        <w:t xml:space="preserve">potential enhancements to suppress gNB-to-gNB </w:t>
      </w:r>
      <w:r w:rsidR="00C913FA" w:rsidRPr="002955C0">
        <w:rPr>
          <w:rFonts w:cs="Times New Roman"/>
        </w:rPr>
        <w:t>cross link interference</w:t>
      </w:r>
      <w:r w:rsidR="001A0A36">
        <w:rPr>
          <w:rFonts w:cs="Times New Roman"/>
        </w:rPr>
        <w:t>. In addition,</w:t>
      </w:r>
      <w:r w:rsidR="00812512">
        <w:rPr>
          <w:rFonts w:cs="Times New Roman"/>
        </w:rPr>
        <w:t xml:space="preserve"> the</w:t>
      </w:r>
      <w:r w:rsidR="004F4E77">
        <w:rPr>
          <w:rFonts w:cs="Times New Roman"/>
        </w:rPr>
        <w:t xml:space="preserve"> potential</w:t>
      </w:r>
      <w:r w:rsidR="00812512">
        <w:rPr>
          <w:rFonts w:cs="Times New Roman"/>
        </w:rPr>
        <w:t xml:space="preserve"> enhancement</w:t>
      </w:r>
      <w:r w:rsidR="001A0A36">
        <w:rPr>
          <w:rFonts w:cs="Times New Roman"/>
        </w:rPr>
        <w:t>s</w:t>
      </w:r>
      <w:r w:rsidR="00812512">
        <w:rPr>
          <w:rFonts w:cs="Times New Roman"/>
        </w:rPr>
        <w:t xml:space="preserve"> to handle UE-to-UE interference</w:t>
      </w:r>
      <w:r w:rsidR="001A0A36">
        <w:rPr>
          <w:rFonts w:cs="Times New Roman"/>
        </w:rPr>
        <w:t xml:space="preserve"> are also discussed</w:t>
      </w:r>
      <w:r w:rsidR="00812512">
        <w:rPr>
          <w:rFonts w:cs="Times New Roman"/>
        </w:rPr>
        <w:t xml:space="preserve">. </w:t>
      </w:r>
    </w:p>
    <w:p w14:paraId="3782A64C" w14:textId="1F9BA8C4" w:rsidR="001C7F72" w:rsidRDefault="00183AFB" w:rsidP="00FE10D4">
      <w:pPr>
        <w:pStyle w:val="2"/>
      </w:pPr>
      <w:r>
        <w:t>Studied s</w:t>
      </w:r>
      <w:r w:rsidR="006A39BF" w:rsidRPr="006A39BF">
        <w:t>olutions</w:t>
      </w:r>
      <w:r w:rsidR="00537386">
        <w:t xml:space="preserve"> </w:t>
      </w:r>
      <w:r w:rsidR="006A39BF" w:rsidRPr="006A39BF">
        <w:t xml:space="preserve">for flexible duplex </w:t>
      </w:r>
      <w:r w:rsidR="00EC3260">
        <w:t xml:space="preserve">up to </w:t>
      </w:r>
      <w:r w:rsidR="008D04B2">
        <w:rPr>
          <w:rFonts w:hint="eastAsia"/>
        </w:rPr>
        <w:t>R</w:t>
      </w:r>
      <w:r w:rsidR="00EC3260">
        <w:t>el-</w:t>
      </w:r>
      <w:r w:rsidR="004A46F5">
        <w:t>16</w:t>
      </w:r>
    </w:p>
    <w:p w14:paraId="229038E4" w14:textId="6E9EBA4D" w:rsidR="003612BC" w:rsidRDefault="00482AFF" w:rsidP="008F579B">
      <w:pPr>
        <w:spacing w:after="120" w:line="240" w:lineRule="auto"/>
        <w:rPr>
          <w:rFonts w:cs="Times New Roman"/>
        </w:rPr>
      </w:pPr>
      <w:r>
        <w:rPr>
          <w:rFonts w:cs="Times New Roman"/>
        </w:rPr>
        <w:t>During the</w:t>
      </w:r>
      <w:r w:rsidR="001C7F72" w:rsidRPr="002955C0">
        <w:rPr>
          <w:rFonts w:cs="Times New Roman"/>
        </w:rPr>
        <w:t xml:space="preserve"> NR study</w:t>
      </w:r>
      <w:r w:rsidR="001C7F72" w:rsidRPr="000474DF">
        <w:rPr>
          <w:rFonts w:cs="Times New Roman"/>
        </w:rPr>
        <w:t xml:space="preserve"> </w:t>
      </w:r>
      <w:r w:rsidR="00C945CF">
        <w:rPr>
          <w:rFonts w:cs="Times New Roman"/>
        </w:rPr>
        <w:t xml:space="preserve">item phase </w:t>
      </w:r>
      <w:r w:rsidR="001C7F72" w:rsidRPr="000474DF">
        <w:rPr>
          <w:rFonts w:cs="Times New Roman"/>
        </w:rPr>
        <w:t>[</w:t>
      </w:r>
      <w:r w:rsidR="009A3E96" w:rsidRPr="000474DF">
        <w:rPr>
          <w:rFonts w:cs="Times New Roman"/>
        </w:rPr>
        <w:t>6</w:t>
      </w:r>
      <w:r w:rsidR="001C7F72" w:rsidRPr="000474DF">
        <w:rPr>
          <w:rFonts w:cs="Times New Roman"/>
        </w:rPr>
        <w:t xml:space="preserve">], </w:t>
      </w:r>
      <w:r w:rsidR="00C945CF">
        <w:rPr>
          <w:rFonts w:cs="Times New Roman"/>
        </w:rPr>
        <w:t>the fe</w:t>
      </w:r>
      <w:r w:rsidR="00C945CF" w:rsidRPr="00AB0877">
        <w:t>a</w:t>
      </w:r>
      <w:r w:rsidR="00C945CF">
        <w:rPr>
          <w:rFonts w:cs="Times New Roman"/>
        </w:rPr>
        <w:t>sibility and performance</w:t>
      </w:r>
      <w:r w:rsidR="005C02CC">
        <w:rPr>
          <w:rFonts w:cs="Times New Roman"/>
        </w:rPr>
        <w:t xml:space="preserve"> of</w:t>
      </w:r>
      <w:r w:rsidR="00C945CF">
        <w:rPr>
          <w:rFonts w:cs="Times New Roman"/>
        </w:rPr>
        <w:t xml:space="preserve"> flexible duplex was studied and </w:t>
      </w:r>
      <w:r w:rsidR="001C7F72" w:rsidRPr="002955C0">
        <w:rPr>
          <w:rFonts w:cs="Times New Roman"/>
        </w:rPr>
        <w:t>a number of cross link interference handling technologies were proposed</w:t>
      </w:r>
      <w:r w:rsidR="003B0CF1">
        <w:rPr>
          <w:rFonts w:cs="Times New Roman"/>
        </w:rPr>
        <w:t xml:space="preserve"> and evaluated</w:t>
      </w:r>
      <w:r w:rsidR="001C7F72" w:rsidRPr="002955C0">
        <w:rPr>
          <w:rFonts w:cs="Times New Roman"/>
        </w:rPr>
        <w:t>, including advanced receive</w:t>
      </w:r>
      <w:r w:rsidR="001C7F72" w:rsidRPr="00797852">
        <w:rPr>
          <w:rFonts w:cs="Times New Roman"/>
        </w:rPr>
        <w:t xml:space="preserve">r, </w:t>
      </w:r>
      <w:r w:rsidR="00797852" w:rsidRPr="006C7F83">
        <w:t>hybrid dynamic/static UL/DL resource assignment</w:t>
      </w:r>
      <w:r w:rsidR="00797852">
        <w:t>,</w:t>
      </w:r>
      <w:r w:rsidR="00797852" w:rsidRPr="002955C0">
        <w:rPr>
          <w:rFonts w:cs="Times New Roman"/>
        </w:rPr>
        <w:t xml:space="preserve"> </w:t>
      </w:r>
      <w:r w:rsidR="001C7F72" w:rsidRPr="002955C0">
        <w:rPr>
          <w:rFonts w:cs="Times New Roman"/>
        </w:rPr>
        <w:t>scheduling coordination, bea</w:t>
      </w:r>
      <w:r w:rsidR="004332A4">
        <w:rPr>
          <w:rFonts w:cs="Times New Roman"/>
        </w:rPr>
        <w:t xml:space="preserve">m coordination, </w:t>
      </w:r>
      <w:r w:rsidR="001C7F72" w:rsidRPr="002955C0">
        <w:rPr>
          <w:rFonts w:cs="Times New Roman"/>
        </w:rPr>
        <w:t>power contr</w:t>
      </w:r>
      <w:r w:rsidR="001C7F72" w:rsidRPr="00797852">
        <w:rPr>
          <w:rFonts w:cs="Times New Roman"/>
        </w:rPr>
        <w:t>ol</w:t>
      </w:r>
      <w:r w:rsidR="004332A4" w:rsidRPr="00797852">
        <w:rPr>
          <w:rFonts w:cs="Times New Roman"/>
        </w:rPr>
        <w:t xml:space="preserve">, </w:t>
      </w:r>
      <w:r w:rsidR="00797852" w:rsidRPr="00797852">
        <w:rPr>
          <w:rFonts w:cs="Times New Roman"/>
        </w:rPr>
        <w:t>l</w:t>
      </w:r>
      <w:r w:rsidR="00797852" w:rsidRPr="006C7F83">
        <w:rPr>
          <w:rFonts w:cs="Times New Roman"/>
        </w:rPr>
        <w:t>ink adaptation</w:t>
      </w:r>
      <w:r w:rsidR="00797852" w:rsidRPr="00797852">
        <w:rPr>
          <w:rFonts w:cs="Times New Roman"/>
        </w:rPr>
        <w:t xml:space="preserve">, </w:t>
      </w:r>
      <w:r w:rsidR="006A243C" w:rsidRPr="00797852">
        <w:rPr>
          <w:rFonts w:cs="Times New Roman"/>
        </w:rPr>
        <w:t>an</w:t>
      </w:r>
      <w:r w:rsidR="006A243C">
        <w:rPr>
          <w:rFonts w:cs="Times New Roman"/>
        </w:rPr>
        <w:t xml:space="preserve">d </w:t>
      </w:r>
      <w:r w:rsidR="004332A4">
        <w:rPr>
          <w:rFonts w:cs="Times New Roman"/>
        </w:rPr>
        <w:t>s</w:t>
      </w:r>
      <w:r w:rsidR="004332A4" w:rsidRPr="004332A4">
        <w:rPr>
          <w:rFonts w:cs="Times New Roman"/>
        </w:rPr>
        <w:t>ensing</w:t>
      </w:r>
      <w:r w:rsidR="001C7F72" w:rsidRPr="002955C0">
        <w:rPr>
          <w:rFonts w:cs="Times New Roman"/>
        </w:rPr>
        <w:t xml:space="preserve"> etc. </w:t>
      </w:r>
      <w:r w:rsidR="00FB3DD8">
        <w:rPr>
          <w:rFonts w:cs="Times New Roman"/>
        </w:rPr>
        <w:t xml:space="preserve">The enablers of these technologies are </w:t>
      </w:r>
      <w:r w:rsidR="00AB0877">
        <w:rPr>
          <w:rFonts w:cs="Times New Roman"/>
        </w:rPr>
        <w:t xml:space="preserve">listed </w:t>
      </w:r>
      <w:r w:rsidR="00FB3DD8">
        <w:rPr>
          <w:rFonts w:cs="Times New Roman"/>
        </w:rPr>
        <w:t>as bellows.</w:t>
      </w:r>
    </w:p>
    <w:p w14:paraId="57CD3CF5" w14:textId="7E5637B2" w:rsidR="00742AE8" w:rsidRPr="00A4135E" w:rsidRDefault="00495DEE" w:rsidP="00A4135E">
      <w:pPr>
        <w:pStyle w:val="a3"/>
        <w:numPr>
          <w:ilvl w:val="0"/>
          <w:numId w:val="44"/>
        </w:numPr>
        <w:rPr>
          <w:rFonts w:cs="Times New Roman"/>
        </w:rPr>
      </w:pPr>
      <w:r>
        <w:rPr>
          <w:rFonts w:cs="Times New Roman"/>
        </w:rPr>
        <w:t>A</w:t>
      </w:r>
      <w:r w:rsidR="00714198" w:rsidRPr="00A4135E">
        <w:rPr>
          <w:rFonts w:cs="Times New Roman"/>
        </w:rPr>
        <w:t>dvanced receiver</w:t>
      </w:r>
      <w:r w:rsidR="00183AFB">
        <w:rPr>
          <w:rFonts w:cs="Times New Roman"/>
        </w:rPr>
        <w:t xml:space="preserve">, the enabler </w:t>
      </w:r>
      <w:r w:rsidR="00A22A65">
        <w:rPr>
          <w:rFonts w:cs="Times New Roman"/>
        </w:rPr>
        <w:t>includes</w:t>
      </w:r>
    </w:p>
    <w:p w14:paraId="54321E69" w14:textId="268C2827" w:rsidR="002C1D82" w:rsidRPr="00742AE8" w:rsidRDefault="002C1D82" w:rsidP="00A4135E">
      <w:pPr>
        <w:pStyle w:val="a3"/>
        <w:numPr>
          <w:ilvl w:val="0"/>
          <w:numId w:val="43"/>
        </w:numPr>
        <w:ind w:leftChars="200"/>
        <w:rPr>
          <w:rFonts w:cs="Times New Roman"/>
        </w:rPr>
      </w:pPr>
      <w:r w:rsidRPr="00742AE8">
        <w:rPr>
          <w:rFonts w:cs="Times New Roman"/>
        </w:rPr>
        <w:t>Symmetric</w:t>
      </w:r>
      <w:r w:rsidR="00470AD3" w:rsidRPr="00742AE8">
        <w:rPr>
          <w:rFonts w:cs="Times New Roman"/>
        </w:rPr>
        <w:t>/Common</w:t>
      </w:r>
      <w:r w:rsidRPr="00742AE8">
        <w:rPr>
          <w:rFonts w:cs="Times New Roman"/>
        </w:rPr>
        <w:t xml:space="preserve"> (DMRS) RS design</w:t>
      </w:r>
      <w:r w:rsidR="00470AD3" w:rsidRPr="00742AE8">
        <w:rPr>
          <w:rFonts w:cs="Times New Roman"/>
        </w:rPr>
        <w:t xml:space="preserve"> for DL and UL</w:t>
      </w:r>
      <w:r w:rsidR="00954867">
        <w:rPr>
          <w:rFonts w:cs="Times New Roman"/>
        </w:rPr>
        <w:t>.</w:t>
      </w:r>
    </w:p>
    <w:p w14:paraId="155FBCCA" w14:textId="58B64AA7" w:rsidR="002C1D82" w:rsidRPr="002C1D82" w:rsidRDefault="002C1D82" w:rsidP="00A4135E">
      <w:pPr>
        <w:pStyle w:val="a3"/>
        <w:numPr>
          <w:ilvl w:val="1"/>
          <w:numId w:val="39"/>
        </w:numPr>
        <w:ind w:leftChars="200"/>
        <w:rPr>
          <w:rFonts w:cs="Times New Roman"/>
        </w:rPr>
      </w:pPr>
      <w:r w:rsidRPr="002C1D82">
        <w:rPr>
          <w:rFonts w:cs="Times New Roman"/>
        </w:rPr>
        <w:t>Information exchange among TRPs (e.g., DMRS port/pattern/sequence</w:t>
      </w:r>
      <w:r w:rsidR="00390B10">
        <w:rPr>
          <w:rFonts w:cs="Times New Roman"/>
        </w:rPr>
        <w:t>/</w:t>
      </w:r>
      <w:r w:rsidR="00A4135E">
        <w:rPr>
          <w:rFonts w:cs="Times New Roman"/>
        </w:rPr>
        <w:t>location)</w:t>
      </w:r>
      <w:r w:rsidR="001B7ACC">
        <w:rPr>
          <w:rFonts w:cs="Times New Roman"/>
        </w:rPr>
        <w:t>, i.e., use DMRS as RS for CLI measurement.</w:t>
      </w:r>
    </w:p>
    <w:p w14:paraId="2CD393DF" w14:textId="69ED350F" w:rsidR="00714198" w:rsidRPr="002C1D82" w:rsidRDefault="002C1D82" w:rsidP="00A4135E">
      <w:pPr>
        <w:pStyle w:val="a3"/>
        <w:numPr>
          <w:ilvl w:val="1"/>
          <w:numId w:val="39"/>
        </w:numPr>
        <w:ind w:leftChars="200"/>
        <w:rPr>
          <w:rFonts w:cs="Times New Roman"/>
        </w:rPr>
      </w:pPr>
      <w:r w:rsidRPr="002C1D82">
        <w:rPr>
          <w:rFonts w:cs="Times New Roman"/>
        </w:rPr>
        <w:t>Signaling/mechanism to facilitate interference cancellation and cross-link timing alignment</w:t>
      </w:r>
      <w:r w:rsidR="00954867">
        <w:rPr>
          <w:rFonts w:cs="Times New Roman"/>
        </w:rPr>
        <w:t>.</w:t>
      </w:r>
    </w:p>
    <w:p w14:paraId="0DE61C4F" w14:textId="23725F74" w:rsidR="004D7FFA" w:rsidRPr="006E454E" w:rsidRDefault="004D7FFA" w:rsidP="0083519C">
      <w:pPr>
        <w:pStyle w:val="a3"/>
        <w:numPr>
          <w:ilvl w:val="0"/>
          <w:numId w:val="39"/>
        </w:numPr>
      </w:pPr>
      <w:r w:rsidRPr="006E454E">
        <w:t>Hybrid dynamic/static UL/DL resource assignment</w:t>
      </w:r>
      <w:r w:rsidR="00786EC3" w:rsidRPr="006E454E">
        <w:t>, the enabler include</w:t>
      </w:r>
    </w:p>
    <w:p w14:paraId="58D8FF68" w14:textId="7DF67453" w:rsidR="00EF2F78" w:rsidRPr="006E454E" w:rsidRDefault="00786EC3" w:rsidP="00786EC3">
      <w:pPr>
        <w:pStyle w:val="a3"/>
        <w:numPr>
          <w:ilvl w:val="1"/>
          <w:numId w:val="39"/>
        </w:numPr>
      </w:pPr>
      <w:r w:rsidRPr="006E454E">
        <w:t>Implementation based method.</w:t>
      </w:r>
    </w:p>
    <w:p w14:paraId="6D9051C3" w14:textId="2ACB57C1" w:rsidR="00A4135E" w:rsidRPr="006E454E" w:rsidRDefault="00495DEE" w:rsidP="0083519C">
      <w:pPr>
        <w:pStyle w:val="a3"/>
        <w:numPr>
          <w:ilvl w:val="0"/>
          <w:numId w:val="39"/>
        </w:numPr>
      </w:pPr>
      <w:r w:rsidRPr="006E454E">
        <w:t>Coordination including s</w:t>
      </w:r>
      <w:r w:rsidR="006A243C" w:rsidRPr="006E454E">
        <w:t xml:space="preserve">cheduling coordination, </w:t>
      </w:r>
      <w:r w:rsidR="00BD5B94" w:rsidRPr="006E454E">
        <w:t>beam coordination</w:t>
      </w:r>
      <w:r w:rsidR="00A22A65" w:rsidRPr="006E454E">
        <w:t>, and the enabler include</w:t>
      </w:r>
    </w:p>
    <w:p w14:paraId="3D6DF789" w14:textId="55F25FFA" w:rsidR="00A4135E" w:rsidRPr="006E454E" w:rsidRDefault="00A22A65" w:rsidP="00A4135E">
      <w:pPr>
        <w:pStyle w:val="a3"/>
        <w:numPr>
          <w:ilvl w:val="1"/>
          <w:numId w:val="44"/>
        </w:numPr>
      </w:pPr>
      <w:r w:rsidRPr="006E454E">
        <w:t>Specific</w:t>
      </w:r>
      <w:r w:rsidR="00BD5B94" w:rsidRPr="006E454E">
        <w:t xml:space="preserve"> RS</w:t>
      </w:r>
      <w:r w:rsidR="00A4135E" w:rsidRPr="006E454E">
        <w:t>, for example, CSI-RS</w:t>
      </w:r>
      <w:r w:rsidR="00BD5B94" w:rsidRPr="006E454E">
        <w:t>.</w:t>
      </w:r>
    </w:p>
    <w:p w14:paraId="0879B23A" w14:textId="432F6FE0" w:rsidR="00BD5B94" w:rsidRPr="006E454E" w:rsidRDefault="00A22A65" w:rsidP="00A4135E">
      <w:pPr>
        <w:pStyle w:val="a3"/>
        <w:numPr>
          <w:ilvl w:val="1"/>
          <w:numId w:val="44"/>
        </w:numPr>
      </w:pPr>
      <w:r w:rsidRPr="006E454E">
        <w:t>Backhaul</w:t>
      </w:r>
      <w:r w:rsidR="00BD5B94" w:rsidRPr="006E454E">
        <w:t>/</w:t>
      </w:r>
      <w:r w:rsidR="00295F15" w:rsidRPr="006E454E">
        <w:t xml:space="preserve"> X2/ </w:t>
      </w:r>
      <w:r w:rsidR="00BD5B94" w:rsidRPr="006E454E">
        <w:t xml:space="preserve">OTA signaling to exchange information (e.g., DL/UL transmission direction, resource </w:t>
      </w:r>
      <w:r w:rsidR="00A839FE" w:rsidRPr="006E454E">
        <w:t>allocation)</w:t>
      </w:r>
      <w:r w:rsidR="005A665B" w:rsidRPr="006E454E">
        <w:t>.</w:t>
      </w:r>
    </w:p>
    <w:p w14:paraId="316D58E0" w14:textId="78CB70C1" w:rsidR="00B667E6" w:rsidRPr="006E454E" w:rsidRDefault="00EF4FAF" w:rsidP="00B667E6">
      <w:pPr>
        <w:pStyle w:val="a3"/>
        <w:numPr>
          <w:ilvl w:val="0"/>
          <w:numId w:val="44"/>
        </w:numPr>
        <w:rPr>
          <w:rFonts w:cs="Times New Roman"/>
        </w:rPr>
      </w:pPr>
      <w:r w:rsidRPr="006E454E">
        <w:rPr>
          <w:rFonts w:cs="Times New Roman"/>
        </w:rPr>
        <w:t>P</w:t>
      </w:r>
      <w:r w:rsidR="00B667E6" w:rsidRPr="006E454E">
        <w:rPr>
          <w:rFonts w:cs="Times New Roman"/>
        </w:rPr>
        <w:t>ower control</w:t>
      </w:r>
      <w:r w:rsidR="00786EC3" w:rsidRPr="006E454E">
        <w:rPr>
          <w:rFonts w:cs="Times New Roman"/>
        </w:rPr>
        <w:t>, the enabler include</w:t>
      </w:r>
    </w:p>
    <w:p w14:paraId="0EC8429D" w14:textId="659366DB" w:rsidR="00786EC3" w:rsidRPr="006E454E" w:rsidRDefault="00786EC3" w:rsidP="006C7F83">
      <w:pPr>
        <w:pStyle w:val="a3"/>
        <w:numPr>
          <w:ilvl w:val="1"/>
          <w:numId w:val="44"/>
        </w:numPr>
        <w:rPr>
          <w:rFonts w:cs="Times New Roman"/>
        </w:rPr>
      </w:pPr>
      <w:r w:rsidRPr="006E454E">
        <w:rPr>
          <w:rFonts w:cs="Times New Roman"/>
        </w:rPr>
        <w:t>Information exchange among TRPs</w:t>
      </w:r>
      <w:r w:rsidR="00505F83" w:rsidRPr="006E454E">
        <w:rPr>
          <w:rFonts w:cs="Times New Roman"/>
        </w:rPr>
        <w:t>.</w:t>
      </w:r>
    </w:p>
    <w:p w14:paraId="495164EC" w14:textId="396754B7" w:rsidR="00786EC3" w:rsidRPr="006E454E" w:rsidRDefault="008140D3" w:rsidP="006C7F83">
      <w:pPr>
        <w:pStyle w:val="a3"/>
        <w:numPr>
          <w:ilvl w:val="1"/>
          <w:numId w:val="44"/>
        </w:numPr>
        <w:rPr>
          <w:rFonts w:cs="Times New Roman"/>
        </w:rPr>
      </w:pPr>
      <w:r>
        <w:rPr>
          <w:rFonts w:cs="Times New Roman" w:hint="eastAsia"/>
        </w:rPr>
        <w:t>Interference</w:t>
      </w:r>
      <w:r w:rsidR="00505F83" w:rsidRPr="006E454E">
        <w:rPr>
          <w:rFonts w:cs="Times New Roman"/>
        </w:rPr>
        <w:t>-aware power control.</w:t>
      </w:r>
    </w:p>
    <w:p w14:paraId="1DBB700D" w14:textId="77777777" w:rsidR="00B06B78" w:rsidRPr="006E454E" w:rsidRDefault="007860C5" w:rsidP="007860C5">
      <w:pPr>
        <w:pStyle w:val="a3"/>
        <w:numPr>
          <w:ilvl w:val="0"/>
          <w:numId w:val="44"/>
        </w:numPr>
        <w:rPr>
          <w:rFonts w:cs="Times New Roman"/>
        </w:rPr>
      </w:pPr>
      <w:r w:rsidRPr="006E454E">
        <w:rPr>
          <w:rFonts w:cs="Times New Roman"/>
        </w:rPr>
        <w:t>Link adaptation</w:t>
      </w:r>
      <w:r w:rsidR="00B06B78" w:rsidRPr="006E454E">
        <w:rPr>
          <w:rFonts w:cs="Times New Roman"/>
        </w:rPr>
        <w:t>, the enabler include</w:t>
      </w:r>
    </w:p>
    <w:p w14:paraId="4ADEEBF0" w14:textId="5DAA7273" w:rsidR="007860C5" w:rsidRPr="006E454E" w:rsidRDefault="000B5068" w:rsidP="006C7F83">
      <w:pPr>
        <w:pStyle w:val="a3"/>
        <w:numPr>
          <w:ilvl w:val="1"/>
          <w:numId w:val="44"/>
        </w:numPr>
        <w:rPr>
          <w:rFonts w:cs="Times New Roman"/>
        </w:rPr>
      </w:pPr>
      <w:r w:rsidRPr="006E454E">
        <w:rPr>
          <w:rFonts w:cs="Times New Roman"/>
        </w:rPr>
        <w:t>DL and UL CLI measurement.</w:t>
      </w:r>
      <w:r w:rsidR="007860C5" w:rsidRPr="006E454E" w:rsidDel="00CF72E7">
        <w:rPr>
          <w:rFonts w:cs="Times New Roman"/>
        </w:rPr>
        <w:t xml:space="preserve"> </w:t>
      </w:r>
    </w:p>
    <w:p w14:paraId="303071A6" w14:textId="75C4A49A" w:rsidR="00714198" w:rsidRPr="006E454E" w:rsidRDefault="00CF72E7" w:rsidP="00E12462">
      <w:pPr>
        <w:pStyle w:val="a3"/>
        <w:numPr>
          <w:ilvl w:val="0"/>
          <w:numId w:val="44"/>
        </w:numPr>
        <w:rPr>
          <w:rFonts w:cs="Times New Roman"/>
        </w:rPr>
      </w:pPr>
      <w:r w:rsidRPr="006E454E">
        <w:rPr>
          <w:rFonts w:cs="Times New Roman"/>
        </w:rPr>
        <w:t>S</w:t>
      </w:r>
      <w:r w:rsidR="00714198" w:rsidRPr="006E454E">
        <w:rPr>
          <w:rFonts w:cs="Times New Roman"/>
        </w:rPr>
        <w:t>ensing</w:t>
      </w:r>
      <w:r w:rsidR="00742AE8" w:rsidRPr="006E454E">
        <w:rPr>
          <w:rFonts w:cs="Times New Roman"/>
        </w:rPr>
        <w:t xml:space="preserve"> </w:t>
      </w:r>
      <w:r w:rsidR="00887E87" w:rsidRPr="006E454E">
        <w:rPr>
          <w:rFonts w:cs="Times New Roman"/>
        </w:rPr>
        <w:t>scheme</w:t>
      </w:r>
      <w:r w:rsidR="000B5068" w:rsidRPr="006E454E">
        <w:rPr>
          <w:rFonts w:cs="Times New Roman"/>
        </w:rPr>
        <w:t>, the enabler include</w:t>
      </w:r>
      <w:r w:rsidR="00FE2AEF" w:rsidRPr="006E454E">
        <w:rPr>
          <w:rFonts w:cs="Times New Roman"/>
        </w:rPr>
        <w:t>.</w:t>
      </w:r>
    </w:p>
    <w:p w14:paraId="3F19C9FC" w14:textId="76DFE62F" w:rsidR="000B5068" w:rsidRPr="006E454E" w:rsidRDefault="000B5068" w:rsidP="006C7F83">
      <w:pPr>
        <w:pStyle w:val="a3"/>
        <w:numPr>
          <w:ilvl w:val="1"/>
          <w:numId w:val="44"/>
        </w:numPr>
        <w:rPr>
          <w:rFonts w:cs="Times New Roman"/>
        </w:rPr>
      </w:pPr>
      <w:r w:rsidRPr="006E454E">
        <w:rPr>
          <w:rFonts w:cs="Times New Roman"/>
        </w:rPr>
        <w:t>Sensing based CLI measurements/Busy tone for interference measurement.</w:t>
      </w:r>
    </w:p>
    <w:p w14:paraId="154CB7B9" w14:textId="1D5DF2BC" w:rsidR="000B5068" w:rsidRPr="006E454E" w:rsidRDefault="000B5068" w:rsidP="006C7F83">
      <w:pPr>
        <w:pStyle w:val="a3"/>
        <w:numPr>
          <w:ilvl w:val="1"/>
          <w:numId w:val="44"/>
        </w:numPr>
        <w:rPr>
          <w:rFonts w:cs="Times New Roman"/>
        </w:rPr>
      </w:pPr>
      <w:r w:rsidRPr="006E454E">
        <w:rPr>
          <w:rFonts w:cs="Times New Roman"/>
        </w:rPr>
        <w:t>Semi-Static/dynamic OTA measurement</w:t>
      </w:r>
      <w:r w:rsidR="00685EB5" w:rsidRPr="006E454E">
        <w:rPr>
          <w:rFonts w:cs="Times New Roman"/>
        </w:rPr>
        <w:t>.</w:t>
      </w:r>
    </w:p>
    <w:p w14:paraId="32B71E6C" w14:textId="0FFEF495" w:rsidR="00685EB5" w:rsidRPr="006E454E" w:rsidRDefault="00685EB5" w:rsidP="006C7F83">
      <w:pPr>
        <w:pStyle w:val="a3"/>
        <w:numPr>
          <w:ilvl w:val="1"/>
          <w:numId w:val="44"/>
        </w:numPr>
        <w:rPr>
          <w:rFonts w:cs="Times New Roman"/>
        </w:rPr>
      </w:pPr>
      <w:r w:rsidRPr="006E454E">
        <w:rPr>
          <w:rFonts w:cs="Times New Roman"/>
        </w:rPr>
        <w:t>LBT-based CLI avoidance.</w:t>
      </w:r>
    </w:p>
    <w:p w14:paraId="257AB5D0" w14:textId="1A82094F" w:rsidR="00EE0AA9" w:rsidRDefault="00C10FB0" w:rsidP="008F579B">
      <w:pPr>
        <w:spacing w:after="120" w:line="240" w:lineRule="auto"/>
        <w:rPr>
          <w:rFonts w:cs="Times New Roman"/>
        </w:rPr>
      </w:pPr>
      <w:r w:rsidRPr="00C10FB0">
        <w:rPr>
          <w:rFonts w:cs="Times New Roman"/>
        </w:rPr>
        <w:t xml:space="preserve">Overall, some solutions are implementation based schemes while </w:t>
      </w:r>
      <w:r w:rsidR="008B704A">
        <w:rPr>
          <w:rFonts w:cs="Times New Roman"/>
        </w:rPr>
        <w:t>others may</w:t>
      </w:r>
      <w:r w:rsidRPr="00C10FB0">
        <w:rPr>
          <w:rFonts w:cs="Times New Roman"/>
        </w:rPr>
        <w:t xml:space="preserve"> require</w:t>
      </w:r>
      <w:r w:rsidR="008B704A">
        <w:rPr>
          <w:rFonts w:cs="Times New Roman"/>
        </w:rPr>
        <w:t xml:space="preserve"> information exchange</w:t>
      </w:r>
      <w:r w:rsidRPr="00C10FB0">
        <w:rPr>
          <w:rFonts w:cs="Times New Roman"/>
        </w:rPr>
        <w:t xml:space="preserve"> among the </w:t>
      </w:r>
      <w:r w:rsidRPr="008B704A">
        <w:rPr>
          <w:rFonts w:cs="Times New Roman"/>
        </w:rPr>
        <w:t xml:space="preserve">base stations. </w:t>
      </w:r>
      <w:r w:rsidR="001C7F72" w:rsidRPr="002955C0">
        <w:rPr>
          <w:rFonts w:cs="Times New Roman"/>
        </w:rPr>
        <w:t xml:space="preserve">Due to the </w:t>
      </w:r>
      <w:r w:rsidR="001C7F72" w:rsidRPr="00444975">
        <w:t>limited</w:t>
      </w:r>
      <w:r w:rsidR="001C7F72" w:rsidRPr="002955C0">
        <w:rPr>
          <w:rFonts w:cs="Times New Roman"/>
        </w:rPr>
        <w:t xml:space="preserve"> time in R</w:t>
      </w:r>
      <w:r w:rsidR="00BC5786">
        <w:rPr>
          <w:rFonts w:cs="Times New Roman"/>
        </w:rPr>
        <w:t>el-</w:t>
      </w:r>
      <w:r w:rsidR="001C7F72" w:rsidRPr="002955C0">
        <w:rPr>
          <w:rFonts w:cs="Times New Roman"/>
        </w:rPr>
        <w:t>15</w:t>
      </w:r>
      <w:r w:rsidR="00BC5786">
        <w:rPr>
          <w:rFonts w:cs="Times New Roman"/>
        </w:rPr>
        <w:t>/</w:t>
      </w:r>
      <w:r w:rsidR="001C7F72" w:rsidRPr="002955C0">
        <w:rPr>
          <w:rFonts w:cs="Times New Roman"/>
        </w:rPr>
        <w:t xml:space="preserve">16, </w:t>
      </w:r>
      <w:r w:rsidR="003B0CF1">
        <w:rPr>
          <w:rFonts w:cs="Times New Roman"/>
        </w:rPr>
        <w:t xml:space="preserve">UE-to-UE CLI was prioritized and </w:t>
      </w:r>
      <w:r w:rsidR="00B33830">
        <w:rPr>
          <w:rFonts w:cs="Times New Roman"/>
        </w:rPr>
        <w:t>gNB</w:t>
      </w:r>
      <w:r w:rsidR="00E06968" w:rsidRPr="002F5A49">
        <w:rPr>
          <w:szCs w:val="21"/>
        </w:rPr>
        <w:t>-</w:t>
      </w:r>
      <w:r w:rsidR="005C02CC">
        <w:rPr>
          <w:szCs w:val="21"/>
        </w:rPr>
        <w:t>to-</w:t>
      </w:r>
      <w:r w:rsidR="00B33830">
        <w:rPr>
          <w:rFonts w:cs="Times New Roman"/>
        </w:rPr>
        <w:t xml:space="preserve">gNB </w:t>
      </w:r>
      <w:r w:rsidR="00054A1B">
        <w:rPr>
          <w:rFonts w:cs="Times New Roman"/>
        </w:rPr>
        <w:t>CLI</w:t>
      </w:r>
      <w:r w:rsidR="00054A1B" w:rsidRPr="00707021">
        <w:rPr>
          <w:rFonts w:cs="Times New Roman"/>
        </w:rPr>
        <w:t xml:space="preserve"> </w:t>
      </w:r>
      <w:r w:rsidR="00707021">
        <w:rPr>
          <w:rFonts w:cs="Times New Roman"/>
        </w:rPr>
        <w:t xml:space="preserve">was </w:t>
      </w:r>
      <w:r w:rsidR="00707021" w:rsidRPr="00707021">
        <w:rPr>
          <w:rFonts w:cs="Times New Roman"/>
        </w:rPr>
        <w:t>de-prioritized</w:t>
      </w:r>
      <w:r w:rsidR="00707021">
        <w:rPr>
          <w:rFonts w:cs="Times New Roman"/>
        </w:rPr>
        <w:t>.</w:t>
      </w:r>
      <w:r w:rsidR="0083519C">
        <w:rPr>
          <w:rFonts w:cs="Times New Roman"/>
        </w:rPr>
        <w:t xml:space="preserve"> </w:t>
      </w:r>
      <w:r w:rsidR="00BB72A2">
        <w:rPr>
          <w:rFonts w:cs="Times New Roman" w:hint="eastAsia"/>
        </w:rPr>
        <w:t>As</w:t>
      </w:r>
      <w:r w:rsidR="00BB72A2">
        <w:rPr>
          <w:rFonts w:cs="Times New Roman"/>
        </w:rPr>
        <w:t xml:space="preserve"> a result, </w:t>
      </w:r>
      <w:r w:rsidR="001C7F72" w:rsidRPr="002955C0">
        <w:rPr>
          <w:rFonts w:cs="Times New Roman"/>
        </w:rPr>
        <w:t xml:space="preserve">no </w:t>
      </w:r>
      <w:r w:rsidR="00ED0DC0">
        <w:rPr>
          <w:rFonts w:cs="Times New Roman"/>
        </w:rPr>
        <w:t>sophisticated</w:t>
      </w:r>
      <w:r w:rsidR="005C02CC">
        <w:rPr>
          <w:rFonts w:cs="Times New Roman"/>
        </w:rPr>
        <w:t xml:space="preserve"> </w:t>
      </w:r>
      <w:r w:rsidR="00B33830">
        <w:rPr>
          <w:rFonts w:cs="Times New Roman"/>
        </w:rPr>
        <w:t>gNB</w:t>
      </w:r>
      <w:r w:rsidR="001C7F72" w:rsidRPr="002955C0">
        <w:rPr>
          <w:rFonts w:cs="Times New Roman"/>
        </w:rPr>
        <w:t>-</w:t>
      </w:r>
      <w:r w:rsidR="005C02CC">
        <w:rPr>
          <w:rFonts w:cs="Times New Roman"/>
        </w:rPr>
        <w:t>to-</w:t>
      </w:r>
      <w:r w:rsidR="00B33830">
        <w:rPr>
          <w:rFonts w:cs="Times New Roman"/>
        </w:rPr>
        <w:t xml:space="preserve">gNB </w:t>
      </w:r>
      <w:r w:rsidR="005C02CC">
        <w:rPr>
          <w:rFonts w:cs="Times New Roman"/>
        </w:rPr>
        <w:t>CLI</w:t>
      </w:r>
      <w:r w:rsidR="001C7F72" w:rsidRPr="002955C0">
        <w:rPr>
          <w:rFonts w:cs="Times New Roman"/>
        </w:rPr>
        <w:t xml:space="preserve"> handling technologies were standardized except that </w:t>
      </w:r>
      <w:r w:rsidR="005C02CC">
        <w:rPr>
          <w:rFonts w:cs="Times New Roman"/>
        </w:rPr>
        <w:t xml:space="preserve">an </w:t>
      </w:r>
      <w:r w:rsidR="001C7F72" w:rsidRPr="002955C0">
        <w:rPr>
          <w:rFonts w:cs="Times New Roman"/>
        </w:rPr>
        <w:t xml:space="preserve">intended TDD configuration can be exchanged between </w:t>
      </w:r>
      <w:r w:rsidR="005C02CC">
        <w:rPr>
          <w:rFonts w:cs="Times New Roman"/>
        </w:rPr>
        <w:t>gNBs</w:t>
      </w:r>
      <w:r w:rsidR="00BB72A2">
        <w:rPr>
          <w:rFonts w:cs="Times New Roman"/>
        </w:rPr>
        <w:t xml:space="preserve"> </w:t>
      </w:r>
      <w:r w:rsidR="00BB72A2" w:rsidRPr="002955C0">
        <w:rPr>
          <w:rFonts w:cs="Times New Roman"/>
        </w:rPr>
        <w:t>in R</w:t>
      </w:r>
      <w:r w:rsidR="005C02CC">
        <w:rPr>
          <w:rFonts w:cs="Times New Roman"/>
        </w:rPr>
        <w:t>el-</w:t>
      </w:r>
      <w:r w:rsidR="00BB72A2" w:rsidRPr="002955C0">
        <w:rPr>
          <w:rFonts w:cs="Times New Roman"/>
        </w:rPr>
        <w:t>15 and R</w:t>
      </w:r>
      <w:r w:rsidR="005C02CC">
        <w:rPr>
          <w:rFonts w:cs="Times New Roman"/>
        </w:rPr>
        <w:t>el-</w:t>
      </w:r>
      <w:r w:rsidR="00BB72A2" w:rsidRPr="002955C0">
        <w:rPr>
          <w:rFonts w:cs="Times New Roman"/>
        </w:rPr>
        <w:t>16</w:t>
      </w:r>
      <w:r w:rsidR="00707021" w:rsidRPr="00707021">
        <w:rPr>
          <w:rFonts w:cs="Times New Roman"/>
        </w:rPr>
        <w:t xml:space="preserve">. </w:t>
      </w:r>
      <w:r w:rsidR="001C7F72" w:rsidRPr="002955C0">
        <w:rPr>
          <w:rFonts w:cs="Times New Roman"/>
        </w:rPr>
        <w:t>Th</w:t>
      </w:r>
      <w:r w:rsidR="005C02CC">
        <w:rPr>
          <w:rFonts w:cs="Times New Roman"/>
        </w:rPr>
        <w:t xml:space="preserve">is </w:t>
      </w:r>
      <w:r w:rsidR="00FE2AEF">
        <w:rPr>
          <w:rFonts w:cs="Times New Roman"/>
        </w:rPr>
        <w:t>is not</w:t>
      </w:r>
      <w:r w:rsidR="001C7F72" w:rsidRPr="002955C0">
        <w:rPr>
          <w:rFonts w:cs="Times New Roman"/>
        </w:rPr>
        <w:t xml:space="preserve"> adequate to enable </w:t>
      </w:r>
      <w:r w:rsidR="00FE2AEF">
        <w:rPr>
          <w:rFonts w:cs="Times New Roman"/>
        </w:rPr>
        <w:t xml:space="preserve">efficient </w:t>
      </w:r>
      <w:r w:rsidR="001C7F72" w:rsidRPr="002955C0">
        <w:rPr>
          <w:rFonts w:cs="Times New Roman"/>
        </w:rPr>
        <w:t xml:space="preserve">dynamic/flexible TDD </w:t>
      </w:r>
      <w:r w:rsidR="005C02CC">
        <w:rPr>
          <w:rFonts w:cs="Times New Roman"/>
        </w:rPr>
        <w:t xml:space="preserve">operation </w:t>
      </w:r>
      <w:r w:rsidR="001C7F72" w:rsidRPr="002955C0">
        <w:rPr>
          <w:rFonts w:cs="Times New Roman"/>
        </w:rPr>
        <w:t xml:space="preserve">for </w:t>
      </w:r>
      <w:r w:rsidR="005C02CC">
        <w:rPr>
          <w:rFonts w:cs="Times New Roman"/>
        </w:rPr>
        <w:t xml:space="preserve">indoor </w:t>
      </w:r>
      <w:r w:rsidR="001C7F72" w:rsidRPr="002955C0">
        <w:rPr>
          <w:rFonts w:cs="Times New Roman"/>
        </w:rPr>
        <w:t xml:space="preserve">factory </w:t>
      </w:r>
      <w:r w:rsidR="00C67829">
        <w:rPr>
          <w:rFonts w:cs="Times New Roman"/>
        </w:rPr>
        <w:t>deployments</w:t>
      </w:r>
      <w:r w:rsidR="005C02CC">
        <w:rPr>
          <w:rFonts w:cs="Times New Roman"/>
        </w:rPr>
        <w:t xml:space="preserve">, </w:t>
      </w:r>
      <w:r w:rsidR="008D4048">
        <w:rPr>
          <w:rFonts w:cs="Times New Roman"/>
        </w:rPr>
        <w:t xml:space="preserve">especially when </w:t>
      </w:r>
      <w:r w:rsidR="005C02CC">
        <w:rPr>
          <w:rFonts w:cs="Times New Roman"/>
        </w:rPr>
        <w:t>coordination between</w:t>
      </w:r>
      <w:r w:rsidR="008D4048">
        <w:rPr>
          <w:rFonts w:cs="Times New Roman"/>
        </w:rPr>
        <w:t xml:space="preserve"> the aggressor </w:t>
      </w:r>
      <w:r w:rsidR="00054A1B">
        <w:rPr>
          <w:rFonts w:cs="Times New Roman"/>
        </w:rPr>
        <w:t xml:space="preserve">gNB </w:t>
      </w:r>
      <w:r w:rsidR="008D4048">
        <w:rPr>
          <w:rFonts w:cs="Times New Roman"/>
        </w:rPr>
        <w:t xml:space="preserve">and the victim </w:t>
      </w:r>
      <w:r w:rsidR="00054A1B">
        <w:rPr>
          <w:rFonts w:cs="Times New Roman"/>
        </w:rPr>
        <w:t xml:space="preserve">gNB </w:t>
      </w:r>
      <w:r w:rsidR="008D4048">
        <w:rPr>
          <w:rFonts w:cs="Times New Roman"/>
        </w:rPr>
        <w:t xml:space="preserve">is </w:t>
      </w:r>
      <w:r w:rsidR="00C67829">
        <w:rPr>
          <w:rFonts w:cs="Times New Roman"/>
        </w:rPr>
        <w:t>not possible</w:t>
      </w:r>
      <w:r w:rsidR="008D4048">
        <w:rPr>
          <w:rFonts w:cs="Times New Roman"/>
        </w:rPr>
        <w:t xml:space="preserve"> due to the non-ideal backhaul.</w:t>
      </w:r>
      <w:r w:rsidR="005C02CC">
        <w:rPr>
          <w:rFonts w:cs="Times New Roman"/>
        </w:rPr>
        <w:t xml:space="preserve"> </w:t>
      </w:r>
      <w:r w:rsidR="00F74002" w:rsidRPr="002955C0">
        <w:rPr>
          <w:rFonts w:cs="Times New Roman"/>
        </w:rPr>
        <w:t xml:space="preserve">There is </w:t>
      </w:r>
      <w:r w:rsidR="00ED0DC0">
        <w:rPr>
          <w:rFonts w:cs="Times New Roman"/>
        </w:rPr>
        <w:t xml:space="preserve">a </w:t>
      </w:r>
      <w:r w:rsidR="00F74002" w:rsidRPr="002955C0">
        <w:rPr>
          <w:rFonts w:cs="Times New Roman"/>
        </w:rPr>
        <w:t>s</w:t>
      </w:r>
      <w:r w:rsidR="00F74002">
        <w:rPr>
          <w:rFonts w:cs="Times New Roman"/>
        </w:rPr>
        <w:t>imilar observation from NGMN</w:t>
      </w:r>
      <w:r w:rsidR="00ED0DC0">
        <w:rPr>
          <w:rFonts w:cs="Times New Roman"/>
        </w:rPr>
        <w:t xml:space="preserve"> and</w:t>
      </w:r>
      <w:r w:rsidR="00F74002">
        <w:rPr>
          <w:rFonts w:cs="Times New Roman"/>
        </w:rPr>
        <w:t xml:space="preserve"> </w:t>
      </w:r>
      <w:r w:rsidR="00F74002" w:rsidRPr="002955C0">
        <w:rPr>
          <w:rFonts w:cs="Times New Roman"/>
        </w:rPr>
        <w:t>an LS is sent to 3GPP requesting additional solutions</w:t>
      </w:r>
      <w:r w:rsidR="00F74002" w:rsidRPr="000474DF">
        <w:rPr>
          <w:rFonts w:cs="Times New Roman"/>
        </w:rPr>
        <w:t xml:space="preserve"> </w:t>
      </w:r>
      <w:r w:rsidR="00F74002" w:rsidRPr="00967E8E">
        <w:rPr>
          <w:rFonts w:cs="Times New Roman"/>
        </w:rPr>
        <w:t>[</w:t>
      </w:r>
      <w:r w:rsidR="00E0236F">
        <w:rPr>
          <w:rFonts w:cs="Times New Roman"/>
        </w:rPr>
        <w:t>7</w:t>
      </w:r>
      <w:r w:rsidR="00F74002" w:rsidRPr="00967E8E">
        <w:rPr>
          <w:rFonts w:cs="Times New Roman"/>
        </w:rPr>
        <w:t>]</w:t>
      </w:r>
      <w:r w:rsidR="00F74002" w:rsidRPr="000474DF">
        <w:rPr>
          <w:rFonts w:cs="Times New Roman"/>
        </w:rPr>
        <w:t>.</w:t>
      </w:r>
      <w:r w:rsidR="004939DC">
        <w:rPr>
          <w:rFonts w:cs="Times New Roman"/>
        </w:rPr>
        <w:t xml:space="preserve"> Thus, </w:t>
      </w:r>
      <w:r w:rsidR="00C67829">
        <w:rPr>
          <w:rFonts w:cs="Times New Roman"/>
        </w:rPr>
        <w:t xml:space="preserve">there is a need to study </w:t>
      </w:r>
      <w:r w:rsidR="004939DC" w:rsidRPr="002955C0">
        <w:rPr>
          <w:rFonts w:cs="Times New Roman"/>
        </w:rPr>
        <w:t>BS-</w:t>
      </w:r>
      <w:r w:rsidR="00C67829">
        <w:rPr>
          <w:rFonts w:cs="Times New Roman"/>
        </w:rPr>
        <w:t>to-</w:t>
      </w:r>
      <w:r w:rsidR="004939DC" w:rsidRPr="002955C0">
        <w:rPr>
          <w:rFonts w:cs="Times New Roman"/>
        </w:rPr>
        <w:t xml:space="preserve">BS </w:t>
      </w:r>
      <w:r w:rsidR="008D4048">
        <w:rPr>
          <w:rFonts w:cs="Times New Roman"/>
        </w:rPr>
        <w:t>CLI</w:t>
      </w:r>
      <w:r w:rsidR="004939DC" w:rsidRPr="002955C0">
        <w:rPr>
          <w:rFonts w:cs="Times New Roman"/>
        </w:rPr>
        <w:t xml:space="preserve"> handling technologies</w:t>
      </w:r>
      <w:r w:rsidR="004939DC">
        <w:rPr>
          <w:rFonts w:cs="Times New Roman"/>
        </w:rPr>
        <w:t xml:space="preserve"> </w:t>
      </w:r>
      <w:r w:rsidR="00C67829">
        <w:rPr>
          <w:rFonts w:cs="Times New Roman"/>
        </w:rPr>
        <w:t>further</w:t>
      </w:r>
      <w:r w:rsidR="005C02CC">
        <w:rPr>
          <w:rFonts w:cs="Times New Roman"/>
        </w:rPr>
        <w:t xml:space="preserve"> </w:t>
      </w:r>
      <w:r w:rsidR="004939DC">
        <w:rPr>
          <w:rFonts w:cs="Times New Roman"/>
        </w:rPr>
        <w:t xml:space="preserve">for </w:t>
      </w:r>
      <w:r w:rsidR="004939DC" w:rsidRPr="002955C0">
        <w:rPr>
          <w:rFonts w:cs="Times New Roman"/>
        </w:rPr>
        <w:t>dynamic/flexible TDD</w:t>
      </w:r>
      <w:r w:rsidR="00351B52">
        <w:rPr>
          <w:rFonts w:cs="Times New Roman"/>
        </w:rPr>
        <w:t xml:space="preserve"> in Rel-18</w:t>
      </w:r>
      <w:r w:rsidR="004939DC">
        <w:rPr>
          <w:rFonts w:cs="Times New Roman"/>
        </w:rPr>
        <w:t>.</w:t>
      </w:r>
    </w:p>
    <w:p w14:paraId="4EDDFBEB" w14:textId="77777777" w:rsidR="00485669" w:rsidRDefault="00485669" w:rsidP="00485669">
      <w:pPr>
        <w:pStyle w:val="2"/>
      </w:pPr>
      <w:r w:rsidRPr="00485669">
        <w:t>Possible interference handling solutions</w:t>
      </w:r>
    </w:p>
    <w:p w14:paraId="6DEE5F0D" w14:textId="7835F1C0" w:rsidR="00BC5786" w:rsidRPr="00887E87" w:rsidRDefault="00022B3F" w:rsidP="004F0A7A">
      <w:pPr>
        <w:spacing w:after="120" w:line="240" w:lineRule="auto"/>
      </w:pPr>
      <w:r>
        <w:t>In this section</w:t>
      </w:r>
      <w:r w:rsidR="00887E87">
        <w:t xml:space="preserve">, </w:t>
      </w:r>
      <w:r>
        <w:t xml:space="preserve">we </w:t>
      </w:r>
      <w:r w:rsidR="00887E87">
        <w:t xml:space="preserve">discuss the </w:t>
      </w:r>
      <w:r w:rsidR="00887E87" w:rsidRPr="000E611E">
        <w:t xml:space="preserve">potential </w:t>
      </w:r>
      <w:r w:rsidR="00C0470E">
        <w:rPr>
          <w:rFonts w:hint="eastAsia"/>
        </w:rPr>
        <w:t xml:space="preserve">schemes </w:t>
      </w:r>
      <w:r w:rsidR="00C0470E">
        <w:t xml:space="preserve">and specification impact for the </w:t>
      </w:r>
      <w:r w:rsidR="00DA1BCA">
        <w:rPr>
          <w:szCs w:val="21"/>
        </w:rPr>
        <w:t>gNB-to-gNB</w:t>
      </w:r>
      <w:r w:rsidR="00C0470E" w:rsidRPr="002F5A49">
        <w:rPr>
          <w:szCs w:val="21"/>
        </w:rPr>
        <w:t xml:space="preserve"> CLI</w:t>
      </w:r>
      <w:r w:rsidR="00C0470E">
        <w:rPr>
          <w:szCs w:val="21"/>
        </w:rPr>
        <w:t xml:space="preserve"> handling</w:t>
      </w:r>
      <w:r w:rsidR="00C0470E" w:rsidRPr="000E611E">
        <w:t xml:space="preserve"> </w:t>
      </w:r>
      <w:r w:rsidR="00C0470E">
        <w:t>at the receiver and transmitter</w:t>
      </w:r>
      <w:r w:rsidR="002A4703">
        <w:t>.</w:t>
      </w:r>
    </w:p>
    <w:p w14:paraId="53E344EB" w14:textId="009BCD64" w:rsidR="00F54C57" w:rsidRPr="00F54C57" w:rsidRDefault="00DA1BCA" w:rsidP="00FE10D4">
      <w:pPr>
        <w:pStyle w:val="3"/>
      </w:pPr>
      <w:r>
        <w:t>gNB-to-gNB</w:t>
      </w:r>
      <w:r w:rsidR="00F54C57" w:rsidRPr="00F54C57">
        <w:t xml:space="preserve"> interference handling at the receiver</w:t>
      </w:r>
    </w:p>
    <w:p w14:paraId="06506E2D" w14:textId="3003A120" w:rsidR="002116BC" w:rsidRDefault="006B60AC" w:rsidP="004F0A7A">
      <w:pPr>
        <w:spacing w:after="120" w:line="240" w:lineRule="auto"/>
        <w:rPr>
          <w:rFonts w:cs="Times New Roman"/>
        </w:rPr>
      </w:pPr>
      <w:r>
        <w:t>To study the gNB-to-gNB CLI</w:t>
      </w:r>
      <w:r w:rsidR="00554B82">
        <w:rPr>
          <w:rFonts w:cs="Times New Roman"/>
        </w:rPr>
        <w:t xml:space="preserve">, we consider </w:t>
      </w:r>
      <w:r w:rsidR="002116BC" w:rsidRPr="002955C0">
        <w:rPr>
          <w:rFonts w:cs="Times New Roman"/>
        </w:rPr>
        <w:t>a Macro base station with DL-dominant TDD configuration</w:t>
      </w:r>
      <w:r w:rsidR="002116BC">
        <w:rPr>
          <w:rFonts w:cs="Times New Roman"/>
        </w:rPr>
        <w:t xml:space="preserve"> (e.g., DDDSU)</w:t>
      </w:r>
      <w:r w:rsidR="002116BC" w:rsidRPr="002955C0">
        <w:rPr>
          <w:rFonts w:cs="Times New Roman"/>
        </w:rPr>
        <w:t xml:space="preserve"> </w:t>
      </w:r>
      <w:r w:rsidR="002116BC">
        <w:rPr>
          <w:rFonts w:cs="Times New Roman"/>
        </w:rPr>
        <w:t>deployed outside the factory</w:t>
      </w:r>
      <w:r w:rsidR="002116BC" w:rsidRPr="002955C0">
        <w:rPr>
          <w:rFonts w:cs="Times New Roman"/>
        </w:rPr>
        <w:t xml:space="preserve"> </w:t>
      </w:r>
      <w:r w:rsidR="002116BC">
        <w:rPr>
          <w:rFonts w:cs="Times New Roman"/>
        </w:rPr>
        <w:t xml:space="preserve">with </w:t>
      </w:r>
      <w:r w:rsidR="00942FD3">
        <w:rPr>
          <w:rFonts w:cs="Times New Roman" w:hint="eastAsia"/>
        </w:rPr>
        <w:t>indoor small cell</w:t>
      </w:r>
      <w:r w:rsidR="00554B82">
        <w:rPr>
          <w:rFonts w:cs="Times New Roman"/>
        </w:rPr>
        <w:t>s</w:t>
      </w:r>
      <w:r w:rsidR="002116BC">
        <w:rPr>
          <w:rFonts w:cs="Times New Roman"/>
        </w:rPr>
        <w:t xml:space="preserve"> with UL-dominant </w:t>
      </w:r>
      <w:r w:rsidR="00CF2C73">
        <w:rPr>
          <w:rFonts w:cs="Times New Roman"/>
        </w:rPr>
        <w:t xml:space="preserve">TDD configuration (e.g., DSUUU) is shown in </w:t>
      </w:r>
      <w:r w:rsidR="00CF2C73">
        <w:rPr>
          <w:rFonts w:cs="Times New Roman"/>
        </w:rPr>
        <w:fldChar w:fldCharType="begin"/>
      </w:r>
      <w:r w:rsidR="00CF2C73">
        <w:rPr>
          <w:rFonts w:cs="Times New Roman"/>
        </w:rPr>
        <w:instrText xml:space="preserve"> REF _Ref100650098 \h </w:instrText>
      </w:r>
      <w:r w:rsidR="00CF2C73">
        <w:rPr>
          <w:rFonts w:cs="Times New Roman"/>
        </w:rPr>
      </w:r>
      <w:r w:rsidR="00CF2C73">
        <w:rPr>
          <w:rFonts w:cs="Times New Roman"/>
        </w:rPr>
        <w:fldChar w:fldCharType="separate"/>
      </w:r>
      <w:r w:rsidR="00CF24C1" w:rsidRPr="00AB35C3">
        <w:rPr>
          <w:rFonts w:cs="Times New Roman"/>
          <w:szCs w:val="21"/>
        </w:rPr>
        <w:t xml:space="preserve">Figure </w:t>
      </w:r>
      <w:r w:rsidR="00CF24C1">
        <w:rPr>
          <w:rFonts w:cs="Times New Roman"/>
          <w:noProof/>
          <w:szCs w:val="21"/>
        </w:rPr>
        <w:t>1</w:t>
      </w:r>
      <w:r w:rsidR="00CF2C73">
        <w:rPr>
          <w:rFonts w:cs="Times New Roman"/>
        </w:rPr>
        <w:fldChar w:fldCharType="end"/>
      </w:r>
      <w:r w:rsidR="00CF2C73">
        <w:rPr>
          <w:rFonts w:cs="Times New Roman"/>
        </w:rPr>
        <w:t>.</w:t>
      </w:r>
    </w:p>
    <w:p w14:paraId="64CFEA91" w14:textId="77777777" w:rsidR="004F20BD" w:rsidRDefault="004F20BD" w:rsidP="004F20BD">
      <w:pPr>
        <w:keepNext/>
        <w:jc w:val="center"/>
      </w:pPr>
      <w:r>
        <w:rPr>
          <w:noProof/>
        </w:rPr>
        <w:lastRenderedPageBreak/>
        <w:drawing>
          <wp:inline distT="0" distB="0" distL="0" distR="0" wp14:anchorId="5A2F8381" wp14:editId="6BD4E073">
            <wp:extent cx="4314092" cy="2361343"/>
            <wp:effectExtent l="0" t="0" r="0" b="127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27349" cy="2368599"/>
                    </a:xfrm>
                    <a:prstGeom prst="rect">
                      <a:avLst/>
                    </a:prstGeom>
                    <a:noFill/>
                  </pic:spPr>
                </pic:pic>
              </a:graphicData>
            </a:graphic>
          </wp:inline>
        </w:drawing>
      </w:r>
    </w:p>
    <w:p w14:paraId="1766B4B7" w14:textId="0F5739EC" w:rsidR="004F20BD" w:rsidRPr="00AB35C3" w:rsidRDefault="004F20BD" w:rsidP="004F20BD">
      <w:pPr>
        <w:pStyle w:val="ad"/>
        <w:jc w:val="center"/>
        <w:rPr>
          <w:rFonts w:ascii="Times New Roman" w:hAnsi="Times New Roman" w:cs="Times New Roman"/>
          <w:sz w:val="21"/>
          <w:szCs w:val="21"/>
        </w:rPr>
      </w:pPr>
      <w:bookmarkStart w:id="1" w:name="_Ref100650098"/>
      <w:r w:rsidRPr="00AB35C3">
        <w:rPr>
          <w:rFonts w:ascii="Times New Roman" w:hAnsi="Times New Roman" w:cs="Times New Roman"/>
          <w:sz w:val="21"/>
          <w:szCs w:val="21"/>
        </w:rPr>
        <w:t xml:space="preserve">Figure </w:t>
      </w:r>
      <w:r w:rsidRPr="00AB35C3">
        <w:rPr>
          <w:rFonts w:ascii="Times New Roman" w:hAnsi="Times New Roman" w:cs="Times New Roman"/>
          <w:sz w:val="21"/>
          <w:szCs w:val="21"/>
        </w:rPr>
        <w:fldChar w:fldCharType="begin"/>
      </w:r>
      <w:r w:rsidRPr="00AB35C3">
        <w:rPr>
          <w:rFonts w:ascii="Times New Roman" w:hAnsi="Times New Roman" w:cs="Times New Roman"/>
          <w:sz w:val="21"/>
          <w:szCs w:val="21"/>
        </w:rPr>
        <w:instrText xml:space="preserve"> SEQ Figure \* ARABIC </w:instrText>
      </w:r>
      <w:r w:rsidRPr="00AB35C3">
        <w:rPr>
          <w:rFonts w:ascii="Times New Roman" w:hAnsi="Times New Roman" w:cs="Times New Roman"/>
          <w:sz w:val="21"/>
          <w:szCs w:val="21"/>
        </w:rPr>
        <w:fldChar w:fldCharType="separate"/>
      </w:r>
      <w:r w:rsidR="00CF24C1">
        <w:rPr>
          <w:rFonts w:ascii="Times New Roman" w:hAnsi="Times New Roman" w:cs="Times New Roman"/>
          <w:noProof/>
          <w:sz w:val="21"/>
          <w:szCs w:val="21"/>
        </w:rPr>
        <w:t>1</w:t>
      </w:r>
      <w:r w:rsidRPr="00AB35C3">
        <w:rPr>
          <w:rFonts w:ascii="Times New Roman" w:hAnsi="Times New Roman" w:cs="Times New Roman"/>
          <w:sz w:val="21"/>
          <w:szCs w:val="21"/>
        </w:rPr>
        <w:fldChar w:fldCharType="end"/>
      </w:r>
      <w:bookmarkEnd w:id="1"/>
      <w:r w:rsidRPr="00AB35C3">
        <w:rPr>
          <w:rFonts w:ascii="Times New Roman" w:hAnsi="Times New Roman" w:cs="Times New Roman"/>
          <w:sz w:val="21"/>
          <w:szCs w:val="21"/>
        </w:rPr>
        <w:t>：</w:t>
      </w:r>
      <w:r w:rsidRPr="00AB35C3">
        <w:rPr>
          <w:rFonts w:ascii="Times New Roman" w:hAnsi="Times New Roman" w:cs="Times New Roman"/>
          <w:sz w:val="21"/>
          <w:szCs w:val="21"/>
        </w:rPr>
        <w:t>The received signals at the indoor small cell</w:t>
      </w:r>
    </w:p>
    <w:p w14:paraId="527B71F7" w14:textId="4E1BCB2D" w:rsidR="004F20BD" w:rsidRPr="004F20BD" w:rsidRDefault="00527F3D" w:rsidP="004F0A7A">
      <w:pPr>
        <w:spacing w:after="120" w:line="240" w:lineRule="auto"/>
        <w:rPr>
          <w:rFonts w:cs="Times New Roman"/>
        </w:rPr>
      </w:pPr>
      <w:r>
        <w:rPr>
          <w:rFonts w:cs="Times New Roman"/>
        </w:rPr>
        <w:t xml:space="preserve">The </w:t>
      </w:r>
      <w:r w:rsidRPr="00444975">
        <w:t>receiving</w:t>
      </w:r>
      <w:r>
        <w:rPr>
          <w:rFonts w:cs="Times New Roman"/>
        </w:rPr>
        <w:t xml:space="preserve"> </w:t>
      </w:r>
      <w:r w:rsidR="00FE71B2">
        <w:rPr>
          <w:rFonts w:cs="Times New Roman"/>
        </w:rPr>
        <w:t xml:space="preserve">signal of the small cells can be </w:t>
      </w:r>
      <w:r w:rsidR="006B143D">
        <w:rPr>
          <w:rFonts w:cs="Times New Roman"/>
        </w:rPr>
        <w:t xml:space="preserve">formulated </w:t>
      </w:r>
      <w:r w:rsidR="00FE71B2">
        <w:rPr>
          <w:rFonts w:cs="Times New Roman"/>
        </w:rPr>
        <w:t>as follows for the considered scenario.</w:t>
      </w:r>
    </w:p>
    <w:tbl>
      <w:tblPr>
        <w:tblW w:w="5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1910"/>
        <w:gridCol w:w="3623"/>
      </w:tblGrid>
      <w:tr w:rsidR="00F3360B" w:rsidRPr="00F3360B" w14:paraId="42A275E8" w14:textId="77777777" w:rsidTr="0083519C">
        <w:trPr>
          <w:trHeight w:val="424"/>
          <w:jc w:val="center"/>
        </w:trPr>
        <w:tc>
          <w:tcPr>
            <w:tcW w:w="1564" w:type="dxa"/>
            <w:tcBorders>
              <w:bottom w:val="nil"/>
            </w:tcBorders>
            <w:shd w:val="clear" w:color="auto" w:fill="auto"/>
            <w:tcMar>
              <w:top w:w="72" w:type="dxa"/>
              <w:left w:w="144" w:type="dxa"/>
              <w:bottom w:w="72" w:type="dxa"/>
              <w:right w:w="144" w:type="dxa"/>
            </w:tcMar>
          </w:tcPr>
          <w:p w14:paraId="354CF810" w14:textId="604718EC" w:rsidR="00F3360B" w:rsidRPr="000C5E77" w:rsidRDefault="00F3360B" w:rsidP="00E941E9">
            <w:pPr>
              <w:widowControl/>
              <w:adjustRightInd/>
              <w:snapToGrid/>
              <w:jc w:val="center"/>
              <w:rPr>
                <w:rFonts w:ascii="Arial" w:eastAsia="宋体" w:hAnsi="Arial" w:cs="Arial"/>
                <w:kern w:val="0"/>
                <w:sz w:val="22"/>
                <w:szCs w:val="36"/>
              </w:rPr>
            </w:pPr>
            <m:oMathPara>
              <m:oMath>
                <m:r>
                  <m:rPr>
                    <m:sty m:val="bi"/>
                  </m:rPr>
                  <w:rPr>
                    <w:rFonts w:ascii="Cambria Math" w:eastAsia="黑体" w:hAnsi="Cambria Math" w:cs="+mn-cs"/>
                    <w:sz w:val="22"/>
                    <w:szCs w:val="40"/>
                  </w:rPr>
                  <m:t>Y=</m:t>
                </m:r>
                <m:sSub>
                  <m:sSubPr>
                    <m:ctrlPr>
                      <w:rPr>
                        <w:rFonts w:ascii="Cambria Math" w:eastAsia="黑体" w:hAnsi="Cambria Math" w:cs="+mn-cs"/>
                        <w:b/>
                        <w:bCs/>
                        <w:i/>
                        <w:iCs/>
                        <w:sz w:val="22"/>
                        <w:szCs w:val="40"/>
                      </w:rPr>
                    </m:ctrlPr>
                  </m:sSubPr>
                  <m:e>
                    <m:r>
                      <m:rPr>
                        <m:sty m:val="bi"/>
                      </m:rPr>
                      <w:rPr>
                        <w:rFonts w:ascii="Cambria Math" w:eastAsia="黑体" w:hAnsi="Cambria Math" w:cs="+mn-cs"/>
                        <w:sz w:val="22"/>
                        <w:szCs w:val="40"/>
                      </w:rPr>
                      <m:t>H</m:t>
                    </m:r>
                  </m:e>
                  <m:sub>
                    <m:r>
                      <m:rPr>
                        <m:sty m:val="bi"/>
                      </m:rPr>
                      <w:rPr>
                        <w:rFonts w:ascii="Cambria Math" w:eastAsia="黑体" w:hAnsi="Cambria Math" w:cs="+mn-cs"/>
                        <w:sz w:val="22"/>
                        <w:szCs w:val="40"/>
                      </w:rPr>
                      <m:t>k</m:t>
                    </m:r>
                  </m:sub>
                </m:sSub>
                <m:sSub>
                  <m:sSubPr>
                    <m:ctrlPr>
                      <w:rPr>
                        <w:rFonts w:ascii="Cambria Math" w:eastAsia="黑体" w:hAnsi="Cambria Math" w:cs="+mn-cs"/>
                        <w:b/>
                        <w:bCs/>
                        <w:i/>
                        <w:iCs/>
                        <w:sz w:val="22"/>
                        <w:szCs w:val="40"/>
                      </w:rPr>
                    </m:ctrlPr>
                  </m:sSubPr>
                  <m:e>
                    <m:r>
                      <m:rPr>
                        <m:sty m:val="bi"/>
                      </m:rPr>
                      <w:rPr>
                        <w:rFonts w:ascii="Cambria Math" w:eastAsia="黑体" w:hAnsi="Cambria Math" w:cs="+mn-cs"/>
                        <w:sz w:val="22"/>
                        <w:szCs w:val="40"/>
                      </w:rPr>
                      <m:t>S</m:t>
                    </m:r>
                  </m:e>
                  <m:sub>
                    <m:r>
                      <m:rPr>
                        <m:sty m:val="bi"/>
                      </m:rPr>
                      <w:rPr>
                        <w:rFonts w:ascii="Cambria Math" w:eastAsia="黑体" w:hAnsi="Cambria Math" w:cs="+mn-cs"/>
                        <w:sz w:val="22"/>
                        <w:szCs w:val="40"/>
                      </w:rPr>
                      <m:t>k</m:t>
                    </m:r>
                  </m:sub>
                </m:sSub>
              </m:oMath>
            </m:oMathPara>
          </w:p>
        </w:tc>
        <w:tc>
          <w:tcPr>
            <w:tcW w:w="3969" w:type="dxa"/>
            <w:shd w:val="clear" w:color="auto" w:fill="auto"/>
            <w:vAlign w:val="center"/>
          </w:tcPr>
          <w:p w14:paraId="3BD3AD0C" w14:textId="53E0D6A4" w:rsidR="00F3360B" w:rsidRPr="00203814" w:rsidRDefault="00C65B49" w:rsidP="0083519C">
            <w:pPr>
              <w:rPr>
                <w:rFonts w:eastAsia="宋体"/>
                <w:kern w:val="0"/>
              </w:rPr>
            </w:pPr>
            <w:r w:rsidRPr="00C65B49">
              <w:sym w:font="Wingdings" w:char="F0E0"/>
            </w:r>
            <w:r w:rsidR="00F3360B" w:rsidRPr="0083519C">
              <w:t>The target user’s uplink signal</w:t>
            </w:r>
          </w:p>
        </w:tc>
      </w:tr>
      <w:tr w:rsidR="00F3360B" w:rsidRPr="00F3360B" w14:paraId="2027F1C5" w14:textId="77777777" w:rsidTr="0083519C">
        <w:trPr>
          <w:trHeight w:val="423"/>
          <w:jc w:val="center"/>
        </w:trPr>
        <w:tc>
          <w:tcPr>
            <w:tcW w:w="1564" w:type="dxa"/>
            <w:tcBorders>
              <w:top w:val="nil"/>
              <w:bottom w:val="nil"/>
            </w:tcBorders>
            <w:shd w:val="clear" w:color="auto" w:fill="auto"/>
            <w:tcMar>
              <w:top w:w="72" w:type="dxa"/>
              <w:left w:w="144" w:type="dxa"/>
              <w:bottom w:w="72" w:type="dxa"/>
              <w:right w:w="144" w:type="dxa"/>
            </w:tcMar>
          </w:tcPr>
          <w:p w14:paraId="16E2AFB2" w14:textId="155484A7" w:rsidR="00F3360B" w:rsidRPr="000C5E77" w:rsidRDefault="00E941E9" w:rsidP="00E941E9">
            <w:pPr>
              <w:jc w:val="center"/>
              <w:rPr>
                <w:rFonts w:ascii="Arial" w:eastAsia="黑体" w:hAnsi="Arial" w:cs="Arial"/>
                <w:kern w:val="24"/>
                <w:sz w:val="22"/>
                <w:szCs w:val="32"/>
              </w:rPr>
            </w:pPr>
            <m:oMathPara>
              <m:oMath>
                <m:r>
                  <m:rPr>
                    <m:sty m:val="bi"/>
                  </m:rPr>
                  <w:rPr>
                    <w:rFonts w:ascii="Cambria Math" w:hAnsi="Cambria Math"/>
                    <w:sz w:val="22"/>
                  </w:rPr>
                  <m:t>+</m:t>
                </m:r>
                <m:nary>
                  <m:naryPr>
                    <m:chr m:val="∑"/>
                    <m:supHide m:val="1"/>
                    <m:ctrlPr>
                      <w:rPr>
                        <w:rFonts w:ascii="Cambria Math" w:hAnsi="Cambria Math"/>
                        <w:b/>
                        <w:bCs/>
                        <w:i/>
                        <w:iCs/>
                        <w:sz w:val="22"/>
                      </w:rPr>
                    </m:ctrlPr>
                  </m:naryPr>
                  <m:sub>
                    <m:r>
                      <m:rPr>
                        <m:sty m:val="bi"/>
                      </m:rPr>
                      <w:rPr>
                        <w:rFonts w:ascii="Cambria Math" w:hAnsi="Cambria Math"/>
                        <w:sz w:val="22"/>
                      </w:rPr>
                      <m:t>n≠k</m:t>
                    </m:r>
                  </m:sub>
                  <m:sup/>
                  <m:e>
                    <m:sSub>
                      <m:sSubPr>
                        <m:ctrlPr>
                          <w:rPr>
                            <w:rFonts w:ascii="Cambria Math" w:hAnsi="Cambria Math"/>
                            <w:b/>
                            <w:bCs/>
                            <w:i/>
                            <w:iCs/>
                            <w:sz w:val="22"/>
                          </w:rPr>
                        </m:ctrlPr>
                      </m:sSubPr>
                      <m:e>
                        <m:r>
                          <m:rPr>
                            <m:sty m:val="bi"/>
                          </m:rPr>
                          <w:rPr>
                            <w:rFonts w:ascii="Cambria Math" w:hAnsi="Cambria Math"/>
                            <w:sz w:val="22"/>
                          </w:rPr>
                          <m:t>H</m:t>
                        </m:r>
                      </m:e>
                      <m:sub>
                        <m:r>
                          <m:rPr>
                            <m:sty m:val="bi"/>
                          </m:rPr>
                          <w:rPr>
                            <w:rFonts w:ascii="Cambria Math" w:hAnsi="Cambria Math"/>
                            <w:sz w:val="22"/>
                          </w:rPr>
                          <m:t>n</m:t>
                        </m:r>
                      </m:sub>
                    </m:sSub>
                    <m:sSub>
                      <m:sSubPr>
                        <m:ctrlPr>
                          <w:rPr>
                            <w:rFonts w:ascii="Cambria Math" w:hAnsi="Cambria Math"/>
                            <w:b/>
                            <w:bCs/>
                            <w:i/>
                            <w:iCs/>
                            <w:sz w:val="22"/>
                          </w:rPr>
                        </m:ctrlPr>
                      </m:sSubPr>
                      <m:e>
                        <m:r>
                          <m:rPr>
                            <m:sty m:val="bi"/>
                          </m:rPr>
                          <w:rPr>
                            <w:rFonts w:ascii="Cambria Math" w:hAnsi="Cambria Math"/>
                            <w:sz w:val="22"/>
                          </w:rPr>
                          <m:t>S</m:t>
                        </m:r>
                      </m:e>
                      <m:sub>
                        <m:r>
                          <m:rPr>
                            <m:sty m:val="bi"/>
                          </m:rPr>
                          <w:rPr>
                            <w:rFonts w:ascii="Cambria Math" w:hAnsi="Cambria Math"/>
                            <w:sz w:val="22"/>
                          </w:rPr>
                          <m:t>n</m:t>
                        </m:r>
                      </m:sub>
                    </m:sSub>
                  </m:e>
                </m:nary>
              </m:oMath>
            </m:oMathPara>
          </w:p>
        </w:tc>
        <w:tc>
          <w:tcPr>
            <w:tcW w:w="3969" w:type="dxa"/>
            <w:shd w:val="clear" w:color="auto" w:fill="auto"/>
            <w:vAlign w:val="center"/>
          </w:tcPr>
          <w:p w14:paraId="39DAF64E" w14:textId="21FC9206" w:rsidR="00F3360B" w:rsidRPr="0083519C" w:rsidRDefault="00C65B49" w:rsidP="00B74F54">
            <w:pPr>
              <w:widowControl/>
              <w:adjustRightInd/>
              <w:snapToGrid/>
              <w:rPr>
                <w:rFonts w:eastAsia="黑体" w:cs="Times New Roman"/>
                <w:kern w:val="24"/>
                <w:szCs w:val="21"/>
              </w:rPr>
            </w:pPr>
            <w:r w:rsidRPr="00C65B49">
              <w:rPr>
                <w:rFonts w:eastAsia="黑体" w:cs="Times New Roman"/>
                <w:kern w:val="24"/>
                <w:szCs w:val="21"/>
              </w:rPr>
              <w:sym w:font="Wingdings" w:char="F0E0"/>
            </w:r>
            <w:r w:rsidR="00F3360B" w:rsidRPr="0083519C">
              <w:rPr>
                <w:rFonts w:eastAsia="黑体" w:cs="Times New Roman"/>
                <w:kern w:val="24"/>
                <w:szCs w:val="21"/>
              </w:rPr>
              <w:t xml:space="preserve">Other </w:t>
            </w:r>
            <w:r w:rsidR="0016271F" w:rsidRPr="0083519C">
              <w:rPr>
                <w:rFonts w:eastAsia="黑体" w:cs="Times New Roman"/>
                <w:kern w:val="24"/>
                <w:szCs w:val="21"/>
              </w:rPr>
              <w:t xml:space="preserve">target </w:t>
            </w:r>
            <w:r w:rsidR="003F1CE1" w:rsidRPr="0083519C">
              <w:rPr>
                <w:rFonts w:eastAsia="黑体" w:cs="Times New Roman"/>
                <w:kern w:val="24"/>
                <w:szCs w:val="21"/>
              </w:rPr>
              <w:t>user</w:t>
            </w:r>
            <w:r w:rsidR="00F3360B" w:rsidRPr="0083519C">
              <w:rPr>
                <w:rFonts w:eastAsia="黑体" w:cs="Times New Roman"/>
                <w:kern w:val="24"/>
                <w:szCs w:val="21"/>
              </w:rPr>
              <w:t>s</w:t>
            </w:r>
            <w:r w:rsidR="00B74F54" w:rsidRPr="0083519C">
              <w:rPr>
                <w:rFonts w:eastAsia="黑体" w:cs="Times New Roman"/>
                <w:kern w:val="24"/>
                <w:szCs w:val="21"/>
              </w:rPr>
              <w:t>’</w:t>
            </w:r>
            <w:r w:rsidR="00F3360B" w:rsidRPr="0083519C">
              <w:rPr>
                <w:rFonts w:eastAsia="黑体" w:cs="Times New Roman"/>
                <w:kern w:val="24"/>
                <w:szCs w:val="21"/>
              </w:rPr>
              <w:t xml:space="preserve"> uplink signal</w:t>
            </w:r>
          </w:p>
        </w:tc>
      </w:tr>
      <w:tr w:rsidR="00F3360B" w:rsidRPr="00F3360B" w14:paraId="495B0336" w14:textId="77777777" w:rsidTr="0083519C">
        <w:trPr>
          <w:trHeight w:val="423"/>
          <w:jc w:val="center"/>
        </w:trPr>
        <w:tc>
          <w:tcPr>
            <w:tcW w:w="1564" w:type="dxa"/>
            <w:tcBorders>
              <w:top w:val="nil"/>
              <w:bottom w:val="nil"/>
            </w:tcBorders>
            <w:shd w:val="clear" w:color="auto" w:fill="auto"/>
            <w:tcMar>
              <w:top w:w="72" w:type="dxa"/>
              <w:left w:w="144" w:type="dxa"/>
              <w:bottom w:w="72" w:type="dxa"/>
              <w:right w:w="144" w:type="dxa"/>
            </w:tcMar>
          </w:tcPr>
          <w:p w14:paraId="3D6417B2" w14:textId="6671C3CC" w:rsidR="00F3360B" w:rsidRPr="000C5E77" w:rsidRDefault="00F3360B" w:rsidP="00E941E9">
            <w:pPr>
              <w:widowControl/>
              <w:adjustRightInd/>
              <w:snapToGrid/>
              <w:jc w:val="center"/>
              <w:rPr>
                <w:rFonts w:ascii="Arial" w:eastAsia="黑体" w:hAnsi="Arial" w:cs="Arial"/>
                <w:kern w:val="24"/>
                <w:sz w:val="22"/>
                <w:szCs w:val="32"/>
              </w:rPr>
            </w:pPr>
            <m:oMathPara>
              <m:oMath>
                <m:r>
                  <m:rPr>
                    <m:sty m:val="bi"/>
                  </m:rPr>
                  <w:rPr>
                    <w:rFonts w:ascii="Cambria Math" w:eastAsia="黑体" w:hAnsi="Cambria Math" w:cs="+mn-cs"/>
                    <w:sz w:val="22"/>
                    <w:szCs w:val="40"/>
                  </w:rPr>
                  <m:t>+</m:t>
                </m:r>
                <m:nary>
                  <m:naryPr>
                    <m:chr m:val="∑"/>
                    <m:subHide m:val="1"/>
                    <m:supHide m:val="1"/>
                    <m:ctrlPr>
                      <w:rPr>
                        <w:rFonts w:ascii="Cambria Math" w:eastAsia="黑体" w:hAnsi="Cambria Math" w:cs="+mn-cs"/>
                        <w:b/>
                        <w:bCs/>
                        <w:i/>
                        <w:iCs/>
                        <w:sz w:val="22"/>
                        <w:szCs w:val="40"/>
                      </w:rPr>
                    </m:ctrlPr>
                  </m:naryPr>
                  <m:sub/>
                  <m:sup/>
                  <m:e>
                    <m:sSub>
                      <m:sSubPr>
                        <m:ctrlPr>
                          <w:rPr>
                            <w:rFonts w:ascii="Cambria Math" w:eastAsia="黑体" w:hAnsi="Cambria Math" w:cs="+mn-cs"/>
                            <w:b/>
                            <w:bCs/>
                            <w:i/>
                            <w:iCs/>
                            <w:sz w:val="22"/>
                            <w:szCs w:val="40"/>
                          </w:rPr>
                        </m:ctrlPr>
                      </m:sSubPr>
                      <m:e>
                        <m:r>
                          <m:rPr>
                            <m:sty m:val="bi"/>
                          </m:rPr>
                          <w:rPr>
                            <w:rFonts w:ascii="Cambria Math" w:eastAsia="黑体" w:hAnsi="Cambria Math" w:cs="+mn-cs"/>
                            <w:sz w:val="22"/>
                            <w:szCs w:val="40"/>
                          </w:rPr>
                          <m:t>H</m:t>
                        </m:r>
                      </m:e>
                      <m:sub>
                        <m:r>
                          <m:rPr>
                            <m:sty m:val="bi"/>
                          </m:rPr>
                          <w:rPr>
                            <w:rFonts w:ascii="Cambria Math" w:eastAsia="黑体" w:hAnsi="Cambria Math" w:cs="+mn-cs"/>
                            <w:sz w:val="22"/>
                            <w:szCs w:val="40"/>
                          </w:rPr>
                          <m:t>g</m:t>
                        </m:r>
                      </m:sub>
                    </m:sSub>
                    <m:sSub>
                      <m:sSubPr>
                        <m:ctrlPr>
                          <w:rPr>
                            <w:rFonts w:ascii="Cambria Math" w:eastAsia="黑体" w:hAnsi="Cambria Math" w:cs="+mn-cs"/>
                            <w:b/>
                            <w:bCs/>
                            <w:i/>
                            <w:iCs/>
                            <w:sz w:val="22"/>
                            <w:szCs w:val="40"/>
                          </w:rPr>
                        </m:ctrlPr>
                      </m:sSubPr>
                      <m:e>
                        <m:r>
                          <m:rPr>
                            <m:sty m:val="bi"/>
                          </m:rPr>
                          <w:rPr>
                            <w:rFonts w:ascii="Cambria Math" w:eastAsia="黑体" w:hAnsi="Cambria Math" w:cs="+mn-cs"/>
                            <w:sz w:val="22"/>
                            <w:szCs w:val="40"/>
                          </w:rPr>
                          <m:t>S</m:t>
                        </m:r>
                      </m:e>
                      <m:sub>
                        <m:r>
                          <m:rPr>
                            <m:sty m:val="bi"/>
                          </m:rPr>
                          <w:rPr>
                            <w:rFonts w:ascii="Cambria Math" w:eastAsia="黑体" w:hAnsi="Cambria Math" w:cs="+mn-cs"/>
                            <w:sz w:val="22"/>
                            <w:szCs w:val="40"/>
                          </w:rPr>
                          <m:t>g</m:t>
                        </m:r>
                      </m:sub>
                    </m:sSub>
                  </m:e>
                </m:nary>
              </m:oMath>
            </m:oMathPara>
          </w:p>
        </w:tc>
        <w:tc>
          <w:tcPr>
            <w:tcW w:w="3969" w:type="dxa"/>
            <w:shd w:val="clear" w:color="auto" w:fill="auto"/>
            <w:vAlign w:val="center"/>
          </w:tcPr>
          <w:p w14:paraId="3772C777" w14:textId="717ABF14" w:rsidR="00F3360B" w:rsidRPr="0083519C" w:rsidRDefault="00C65B49" w:rsidP="005D4FDB">
            <w:pPr>
              <w:widowControl/>
              <w:adjustRightInd/>
              <w:snapToGrid/>
              <w:rPr>
                <w:rFonts w:eastAsia="黑体" w:cs="Times New Roman"/>
                <w:kern w:val="24"/>
                <w:szCs w:val="21"/>
              </w:rPr>
            </w:pPr>
            <w:r w:rsidRPr="00C65B49">
              <w:rPr>
                <w:rFonts w:eastAsia="黑体" w:cs="Times New Roman"/>
                <w:kern w:val="24"/>
                <w:szCs w:val="21"/>
              </w:rPr>
              <w:sym w:font="Wingdings" w:char="F0E0"/>
            </w:r>
            <w:r w:rsidR="00F3360B" w:rsidRPr="0083519C">
              <w:rPr>
                <w:rFonts w:eastAsia="黑体" w:cs="Times New Roman"/>
                <w:kern w:val="24"/>
                <w:szCs w:val="21"/>
              </w:rPr>
              <w:t xml:space="preserve">Adjacent cells </w:t>
            </w:r>
            <w:r w:rsidR="009749FC" w:rsidRPr="0083519C">
              <w:rPr>
                <w:rFonts w:eastAsia="黑体" w:cs="Times New Roman"/>
                <w:kern w:val="24"/>
                <w:szCs w:val="21"/>
              </w:rPr>
              <w:t>user</w:t>
            </w:r>
            <w:r w:rsidR="00F3360B" w:rsidRPr="0083519C">
              <w:rPr>
                <w:rFonts w:eastAsia="黑体" w:cs="Times New Roman"/>
                <w:kern w:val="24"/>
                <w:szCs w:val="21"/>
              </w:rPr>
              <w:t>s</w:t>
            </w:r>
            <w:r w:rsidR="005D4FDB" w:rsidRPr="0083519C">
              <w:rPr>
                <w:rFonts w:eastAsia="黑体" w:cs="Times New Roman"/>
                <w:kern w:val="24"/>
                <w:szCs w:val="21"/>
              </w:rPr>
              <w:t>’</w:t>
            </w:r>
            <w:r w:rsidR="00F3360B" w:rsidRPr="0083519C">
              <w:rPr>
                <w:rFonts w:eastAsia="黑体" w:cs="Times New Roman"/>
                <w:kern w:val="24"/>
                <w:szCs w:val="21"/>
              </w:rPr>
              <w:t xml:space="preserve"> uplink interference</w:t>
            </w:r>
          </w:p>
        </w:tc>
      </w:tr>
      <w:tr w:rsidR="00F3360B" w:rsidRPr="00F3360B" w14:paraId="13DEA5AC" w14:textId="77777777" w:rsidTr="0083519C">
        <w:trPr>
          <w:trHeight w:val="423"/>
          <w:jc w:val="center"/>
        </w:trPr>
        <w:tc>
          <w:tcPr>
            <w:tcW w:w="1564" w:type="dxa"/>
            <w:tcBorders>
              <w:top w:val="nil"/>
              <w:bottom w:val="nil"/>
            </w:tcBorders>
            <w:shd w:val="clear" w:color="auto" w:fill="auto"/>
            <w:tcMar>
              <w:top w:w="72" w:type="dxa"/>
              <w:left w:w="144" w:type="dxa"/>
              <w:bottom w:w="72" w:type="dxa"/>
              <w:right w:w="144" w:type="dxa"/>
            </w:tcMar>
          </w:tcPr>
          <w:p w14:paraId="557B5CF8" w14:textId="35714DBD" w:rsidR="00F3360B" w:rsidRPr="000C5E77" w:rsidRDefault="00F3360B" w:rsidP="00E941E9">
            <w:pPr>
              <w:pStyle w:val="af"/>
              <w:spacing w:before="0" w:beforeAutospacing="0" w:after="0" w:afterAutospacing="0" w:line="360" w:lineRule="auto"/>
              <w:jc w:val="center"/>
              <w:textAlignment w:val="baseline"/>
              <w:rPr>
                <w:sz w:val="22"/>
              </w:rPr>
            </w:pPr>
            <m:oMathPara>
              <m:oMath>
                <m:r>
                  <m:rPr>
                    <m:sty m:val="bi"/>
                  </m:rPr>
                  <w:rPr>
                    <w:rFonts w:ascii="Cambria Math" w:eastAsia="黑体" w:hAnsi="Cambria Math" w:cs="+mn-cs"/>
                    <w:sz w:val="22"/>
                    <w:szCs w:val="40"/>
                  </w:rPr>
                  <m:t>+</m:t>
                </m:r>
                <m:sSub>
                  <m:sSubPr>
                    <m:ctrlPr>
                      <w:rPr>
                        <w:rFonts w:ascii="Cambria Math" w:eastAsia="黑体" w:hAnsi="Cambria Math" w:cs="+mn-cs"/>
                        <w:b/>
                        <w:bCs/>
                        <w:i/>
                        <w:iCs/>
                        <w:sz w:val="22"/>
                        <w:szCs w:val="40"/>
                      </w:rPr>
                    </m:ctrlPr>
                  </m:sSubPr>
                  <m:e>
                    <m:r>
                      <m:rPr>
                        <m:sty m:val="bi"/>
                      </m:rPr>
                      <w:rPr>
                        <w:rFonts w:ascii="Cambria Math" w:eastAsia="黑体" w:hAnsi="Cambria Math" w:cs="+mn-cs"/>
                        <w:sz w:val="22"/>
                        <w:szCs w:val="40"/>
                      </w:rPr>
                      <m:t>H</m:t>
                    </m:r>
                  </m:e>
                  <m:sub>
                    <m:r>
                      <m:rPr>
                        <m:sty m:val="p"/>
                      </m:rPr>
                      <w:rPr>
                        <w:rFonts w:ascii="Cambria Math" w:eastAsia="黑体" w:hAnsi="Cambria Math" w:cs="+mn-cs"/>
                        <w:sz w:val="22"/>
                        <w:szCs w:val="40"/>
                      </w:rPr>
                      <m:t>CLI</m:t>
                    </m:r>
                  </m:sub>
                </m:sSub>
                <m:nary>
                  <m:naryPr>
                    <m:chr m:val="∑"/>
                    <m:subHide m:val="1"/>
                    <m:supHide m:val="1"/>
                    <m:ctrlPr>
                      <w:rPr>
                        <w:rFonts w:ascii="Cambria Math" w:eastAsia="黑体" w:hAnsi="Cambria Math" w:cs="+mn-cs"/>
                        <w:b/>
                        <w:bCs/>
                        <w:i/>
                        <w:iCs/>
                        <w:sz w:val="22"/>
                        <w:szCs w:val="40"/>
                      </w:rPr>
                    </m:ctrlPr>
                  </m:naryPr>
                  <m:sub/>
                  <m:sup/>
                  <m:e>
                    <m:sSub>
                      <m:sSubPr>
                        <m:ctrlPr>
                          <w:rPr>
                            <w:rFonts w:ascii="Cambria Math" w:eastAsia="黑体" w:hAnsi="Cambria Math" w:cs="+mn-cs"/>
                            <w:b/>
                            <w:bCs/>
                            <w:i/>
                            <w:iCs/>
                            <w:sz w:val="22"/>
                            <w:szCs w:val="40"/>
                          </w:rPr>
                        </m:ctrlPr>
                      </m:sSubPr>
                      <m:e>
                        <m:sSub>
                          <m:sSubPr>
                            <m:ctrlPr>
                              <w:rPr>
                                <w:rFonts w:ascii="Cambria Math" w:eastAsia="黑体" w:hAnsi="Cambria Math" w:cs="+mn-cs"/>
                                <w:b/>
                                <w:bCs/>
                                <w:i/>
                                <w:iCs/>
                                <w:sz w:val="22"/>
                                <w:szCs w:val="40"/>
                              </w:rPr>
                            </m:ctrlPr>
                          </m:sSubPr>
                          <m:e>
                            <m:r>
                              <m:rPr>
                                <m:sty m:val="bi"/>
                              </m:rPr>
                              <w:rPr>
                                <w:rFonts w:ascii="Cambria Math" w:eastAsia="黑体" w:hAnsi="Cambria Math" w:cs="+mn-cs"/>
                                <w:sz w:val="22"/>
                                <w:szCs w:val="40"/>
                              </w:rPr>
                              <m:t>W</m:t>
                            </m:r>
                          </m:e>
                          <m:sub>
                            <m:r>
                              <m:rPr>
                                <m:sty m:val="bi"/>
                              </m:rPr>
                              <w:rPr>
                                <w:rFonts w:ascii="Cambria Math" w:eastAsia="黑体" w:hAnsi="Cambria Math" w:cs="+mn-cs"/>
                                <w:sz w:val="22"/>
                                <w:szCs w:val="40"/>
                              </w:rPr>
                              <m:t>m</m:t>
                            </m:r>
                          </m:sub>
                        </m:sSub>
                        <m:r>
                          <m:rPr>
                            <m:sty m:val="bi"/>
                          </m:rPr>
                          <w:rPr>
                            <w:rFonts w:ascii="Cambria Math" w:eastAsia="黑体" w:hAnsi="Cambria Math" w:cs="+mn-cs"/>
                            <w:sz w:val="22"/>
                            <w:szCs w:val="40"/>
                          </w:rPr>
                          <m:t>S</m:t>
                        </m:r>
                      </m:e>
                      <m:sub>
                        <m:r>
                          <m:rPr>
                            <m:sty m:val="bi"/>
                          </m:rPr>
                          <w:rPr>
                            <w:rFonts w:ascii="Cambria Math" w:eastAsia="黑体" w:hAnsi="Cambria Math" w:cs="+mn-cs"/>
                            <w:sz w:val="22"/>
                            <w:szCs w:val="40"/>
                          </w:rPr>
                          <m:t>m</m:t>
                        </m:r>
                      </m:sub>
                    </m:sSub>
                  </m:e>
                </m:nary>
              </m:oMath>
            </m:oMathPara>
          </w:p>
        </w:tc>
        <w:tc>
          <w:tcPr>
            <w:tcW w:w="3969" w:type="dxa"/>
            <w:shd w:val="clear" w:color="auto" w:fill="auto"/>
            <w:vAlign w:val="center"/>
          </w:tcPr>
          <w:p w14:paraId="4397066F" w14:textId="11A57868" w:rsidR="00F3360B" w:rsidRPr="0083519C" w:rsidRDefault="00C65B49" w:rsidP="00E941E9">
            <w:pPr>
              <w:widowControl/>
              <w:adjustRightInd/>
              <w:snapToGrid/>
              <w:rPr>
                <w:rFonts w:eastAsia="黑体" w:cs="Times New Roman"/>
                <w:kern w:val="24"/>
                <w:szCs w:val="21"/>
              </w:rPr>
            </w:pPr>
            <w:r w:rsidRPr="00C65B49">
              <w:rPr>
                <w:rFonts w:eastAsia="黑体" w:cs="Times New Roman"/>
                <w:kern w:val="24"/>
                <w:szCs w:val="21"/>
              </w:rPr>
              <w:sym w:font="Wingdings" w:char="F0E0"/>
            </w:r>
            <w:r w:rsidR="00F3360B" w:rsidRPr="0083519C">
              <w:rPr>
                <w:rFonts w:eastAsia="黑体" w:cs="Times New Roman"/>
                <w:kern w:val="24"/>
                <w:szCs w:val="21"/>
              </w:rPr>
              <w:t xml:space="preserve">The </w:t>
            </w:r>
            <w:r w:rsidR="00DA1BCA">
              <w:rPr>
                <w:rFonts w:eastAsia="黑体" w:cs="Times New Roman"/>
                <w:kern w:val="24"/>
                <w:szCs w:val="21"/>
              </w:rPr>
              <w:t>gNB-to-gNB</w:t>
            </w:r>
            <w:r w:rsidR="00F3360B" w:rsidRPr="0083519C">
              <w:rPr>
                <w:rFonts w:eastAsia="黑体" w:cs="Times New Roman"/>
                <w:kern w:val="24"/>
                <w:szCs w:val="21"/>
              </w:rPr>
              <w:t xml:space="preserve"> interference</w:t>
            </w:r>
          </w:p>
        </w:tc>
      </w:tr>
      <w:tr w:rsidR="00F3360B" w:rsidRPr="00F3360B" w14:paraId="113F0622" w14:textId="77777777" w:rsidTr="0083519C">
        <w:trPr>
          <w:trHeight w:val="23"/>
          <w:jc w:val="center"/>
        </w:trPr>
        <w:tc>
          <w:tcPr>
            <w:tcW w:w="1564" w:type="dxa"/>
            <w:tcBorders>
              <w:top w:val="nil"/>
            </w:tcBorders>
            <w:shd w:val="clear" w:color="auto" w:fill="auto"/>
            <w:tcMar>
              <w:top w:w="72" w:type="dxa"/>
              <w:left w:w="144" w:type="dxa"/>
              <w:bottom w:w="72" w:type="dxa"/>
              <w:right w:w="144" w:type="dxa"/>
            </w:tcMar>
          </w:tcPr>
          <w:p w14:paraId="0DC8BD15" w14:textId="241814ED" w:rsidR="00F3360B" w:rsidRPr="000C5E77" w:rsidRDefault="00F3360B" w:rsidP="00E941E9">
            <w:pPr>
              <w:widowControl/>
              <w:adjustRightInd/>
              <w:snapToGrid/>
              <w:spacing w:line="360" w:lineRule="auto"/>
              <w:jc w:val="center"/>
              <w:textAlignment w:val="baseline"/>
              <w:rPr>
                <w:rFonts w:ascii="宋体" w:eastAsia="宋体" w:hAnsi="宋体" w:cs="宋体"/>
                <w:kern w:val="0"/>
                <w:sz w:val="22"/>
                <w:szCs w:val="24"/>
              </w:rPr>
            </w:pPr>
            <m:oMathPara>
              <m:oMath>
                <m:r>
                  <m:rPr>
                    <m:sty m:val="bi"/>
                  </m:rPr>
                  <w:rPr>
                    <w:rFonts w:ascii="Cambria Math" w:eastAsia="黑体" w:hAnsi="Cambria Math" w:cs="+mn-cs"/>
                    <w:kern w:val="0"/>
                    <w:sz w:val="22"/>
                    <w:szCs w:val="40"/>
                  </w:rPr>
                  <m:t>+N</m:t>
                </m:r>
              </m:oMath>
            </m:oMathPara>
          </w:p>
        </w:tc>
        <w:tc>
          <w:tcPr>
            <w:tcW w:w="3969" w:type="dxa"/>
            <w:shd w:val="clear" w:color="auto" w:fill="auto"/>
            <w:vAlign w:val="center"/>
          </w:tcPr>
          <w:p w14:paraId="5D729EB2" w14:textId="04F577C4" w:rsidR="00F3360B" w:rsidRPr="0083519C" w:rsidRDefault="00C65B49" w:rsidP="00E941E9">
            <w:pPr>
              <w:widowControl/>
              <w:adjustRightInd/>
              <w:snapToGrid/>
              <w:rPr>
                <w:rFonts w:eastAsia="黑体" w:cs="Times New Roman"/>
                <w:kern w:val="24"/>
                <w:szCs w:val="21"/>
              </w:rPr>
            </w:pPr>
            <w:r w:rsidRPr="00C65B49">
              <w:rPr>
                <w:rFonts w:eastAsia="黑体" w:cs="Times New Roman"/>
                <w:kern w:val="24"/>
                <w:szCs w:val="21"/>
              </w:rPr>
              <w:sym w:font="Wingdings" w:char="F0E0"/>
            </w:r>
            <w:r w:rsidR="00F3360B" w:rsidRPr="0083519C">
              <w:rPr>
                <w:rFonts w:eastAsia="黑体" w:cs="Times New Roman"/>
                <w:kern w:val="24"/>
                <w:szCs w:val="21"/>
              </w:rPr>
              <w:t>Noise</w:t>
            </w:r>
          </w:p>
        </w:tc>
      </w:tr>
    </w:tbl>
    <w:p w14:paraId="568DD5A3" w14:textId="024EA1CA" w:rsidR="0032136F" w:rsidRDefault="007F5AFC" w:rsidP="004F0A7A">
      <w:pPr>
        <w:spacing w:after="120" w:line="240" w:lineRule="auto"/>
      </w:pPr>
      <w:r w:rsidRPr="00444975">
        <w:rPr>
          <w:rFonts w:hint="eastAsia"/>
        </w:rPr>
        <w:t>where</w:t>
      </w:r>
      <w:r>
        <w:t>,</w:t>
      </w:r>
    </w:p>
    <w:p w14:paraId="33408C4C" w14:textId="77777777" w:rsidR="00B504C6" w:rsidRDefault="00B504C6" w:rsidP="00B504C6">
      <w:pPr>
        <w:pStyle w:val="a3"/>
        <w:numPr>
          <w:ilvl w:val="0"/>
          <w:numId w:val="51"/>
        </w:numPr>
      </w:pPr>
      <m:oMath>
        <m:r>
          <m:rPr>
            <m:sty m:val="bi"/>
          </m:rPr>
          <w:rPr>
            <w:rFonts w:ascii="Cambria Math" w:eastAsia="黑体" w:hAnsi="Cambria Math" w:cs="+mn-cs"/>
            <w:sz w:val="22"/>
            <w:szCs w:val="40"/>
          </w:rPr>
          <m:t>Y</m:t>
        </m:r>
      </m:oMath>
      <w:r>
        <w:rPr>
          <w:rFonts w:hint="eastAsia"/>
          <w:b/>
          <w:sz w:val="22"/>
          <w:szCs w:val="40"/>
        </w:rPr>
        <w:t xml:space="preserve"> </w:t>
      </w:r>
      <w:r w:rsidRPr="008D7BE3">
        <w:rPr>
          <w:rFonts w:hint="eastAsia"/>
        </w:rPr>
        <w:t>is the received signal at the receiver</w:t>
      </w:r>
      <w:r w:rsidRPr="008D7BE3">
        <w:t>.</w:t>
      </w:r>
    </w:p>
    <w:p w14:paraId="4E530777" w14:textId="77777777" w:rsidR="00B504C6" w:rsidRPr="00CF75F2" w:rsidRDefault="000277C1" w:rsidP="00B504C6">
      <w:pPr>
        <w:pStyle w:val="a3"/>
        <w:numPr>
          <w:ilvl w:val="0"/>
          <w:numId w:val="51"/>
        </w:numPr>
      </w:pPr>
      <m:oMath>
        <m:sSub>
          <m:sSubPr>
            <m:ctrlPr>
              <w:rPr>
                <w:rFonts w:ascii="Cambria Math" w:eastAsia="黑体" w:hAnsi="Cambria Math" w:cs="+mn-cs"/>
                <w:b/>
                <w:bCs/>
                <w:i/>
                <w:iCs/>
                <w:sz w:val="22"/>
                <w:szCs w:val="40"/>
              </w:rPr>
            </m:ctrlPr>
          </m:sSubPr>
          <m:e>
            <m:r>
              <m:rPr>
                <m:sty m:val="bi"/>
              </m:rPr>
              <w:rPr>
                <w:rFonts w:ascii="Cambria Math" w:eastAsia="黑体" w:hAnsi="Cambria Math" w:cs="+mn-cs"/>
                <w:sz w:val="22"/>
                <w:szCs w:val="40"/>
              </w:rPr>
              <m:t>H</m:t>
            </m:r>
          </m:e>
          <m:sub>
            <m:r>
              <m:rPr>
                <m:sty m:val="bi"/>
              </m:rPr>
              <w:rPr>
                <w:rFonts w:ascii="Cambria Math" w:eastAsia="黑体" w:hAnsi="Cambria Math" w:cs="+mn-cs"/>
                <w:sz w:val="22"/>
                <w:szCs w:val="40"/>
              </w:rPr>
              <m:t>k</m:t>
            </m:r>
          </m:sub>
        </m:sSub>
      </m:oMath>
      <w:r w:rsidR="00B504C6">
        <w:rPr>
          <w:rFonts w:hint="eastAsia"/>
          <w:b/>
          <w:bCs/>
          <w:iCs/>
          <w:sz w:val="22"/>
          <w:szCs w:val="40"/>
        </w:rPr>
        <w:t xml:space="preserve"> </w:t>
      </w:r>
      <w:r w:rsidR="00B504C6">
        <w:rPr>
          <w:rFonts w:hint="eastAsia"/>
          <w:bCs/>
          <w:iCs/>
          <w:sz w:val="22"/>
          <w:szCs w:val="40"/>
        </w:rPr>
        <w:t>is the</w:t>
      </w:r>
      <w:r w:rsidR="00B504C6">
        <w:rPr>
          <w:bCs/>
          <w:iCs/>
          <w:sz w:val="22"/>
          <w:szCs w:val="40"/>
        </w:rPr>
        <w:t xml:space="preserve"> channel </w:t>
      </w:r>
      <w:r w:rsidR="00B504C6" w:rsidRPr="00CF75F2">
        <w:rPr>
          <w:rFonts w:hint="eastAsia"/>
          <w:bCs/>
          <w:iCs/>
          <w:sz w:val="22"/>
          <w:szCs w:val="40"/>
        </w:rPr>
        <w:t xml:space="preserve">between the </w:t>
      </w:r>
      <w:r w:rsidR="00B504C6" w:rsidRPr="0083519C">
        <w:t xml:space="preserve">target </w:t>
      </w:r>
      <w:r w:rsidR="00B504C6">
        <w:t xml:space="preserve">UL </w:t>
      </w:r>
      <w:r w:rsidR="00B504C6" w:rsidRPr="0083519C">
        <w:t>user</w:t>
      </w:r>
      <w:r w:rsidR="00B504C6">
        <w:t xml:space="preserve"> and small cell.</w:t>
      </w:r>
    </w:p>
    <w:p w14:paraId="6252417C" w14:textId="77777777" w:rsidR="00B504C6" w:rsidRDefault="000277C1" w:rsidP="00B504C6">
      <w:pPr>
        <w:pStyle w:val="a3"/>
        <w:numPr>
          <w:ilvl w:val="0"/>
          <w:numId w:val="51"/>
        </w:numPr>
      </w:pPr>
      <m:oMath>
        <m:sSub>
          <m:sSubPr>
            <m:ctrlPr>
              <w:rPr>
                <w:rFonts w:ascii="Cambria Math" w:hAnsi="Cambria Math"/>
                <w:b/>
                <w:bCs/>
                <w:i/>
                <w:iCs/>
                <w:sz w:val="22"/>
              </w:rPr>
            </m:ctrlPr>
          </m:sSubPr>
          <m:e>
            <m:r>
              <m:rPr>
                <m:sty m:val="bi"/>
              </m:rPr>
              <w:rPr>
                <w:rFonts w:ascii="Cambria Math" w:hAnsi="Cambria Math"/>
                <w:sz w:val="22"/>
              </w:rPr>
              <m:t>H</m:t>
            </m:r>
          </m:e>
          <m:sub>
            <m:r>
              <m:rPr>
                <m:sty m:val="bi"/>
              </m:rPr>
              <w:rPr>
                <w:rFonts w:ascii="Cambria Math" w:hAnsi="Cambria Math"/>
                <w:sz w:val="22"/>
              </w:rPr>
              <m:t>n</m:t>
            </m:r>
          </m:sub>
        </m:sSub>
      </m:oMath>
      <w:r w:rsidR="00B504C6" w:rsidRPr="00CF75F2">
        <w:rPr>
          <w:bCs/>
          <w:iCs/>
          <w:sz w:val="22"/>
          <w:szCs w:val="40"/>
        </w:rPr>
        <w:t xml:space="preserve"> </w:t>
      </w:r>
      <w:r w:rsidR="00B504C6">
        <w:rPr>
          <w:rFonts w:hint="eastAsia"/>
          <w:bCs/>
          <w:iCs/>
          <w:sz w:val="22"/>
          <w:szCs w:val="40"/>
        </w:rPr>
        <w:t xml:space="preserve">is </w:t>
      </w:r>
      <w:r w:rsidR="00B504C6" w:rsidRPr="00CF75F2">
        <w:rPr>
          <w:rFonts w:hint="eastAsia"/>
          <w:bCs/>
          <w:iCs/>
          <w:sz w:val="22"/>
          <w:szCs w:val="40"/>
        </w:rPr>
        <w:t xml:space="preserve">the channel </w:t>
      </w:r>
      <w:r w:rsidR="00B504C6">
        <w:rPr>
          <w:rFonts w:hint="eastAsia"/>
        </w:rPr>
        <w:t xml:space="preserve">between </w:t>
      </w:r>
      <w:r w:rsidR="00B504C6">
        <w:t>other target UL users and small cell.</w:t>
      </w:r>
    </w:p>
    <w:p w14:paraId="08A72969" w14:textId="77777777" w:rsidR="00B504C6" w:rsidRDefault="000277C1" w:rsidP="00B504C6">
      <w:pPr>
        <w:pStyle w:val="a3"/>
        <w:numPr>
          <w:ilvl w:val="0"/>
          <w:numId w:val="51"/>
        </w:numPr>
      </w:pPr>
      <m:oMath>
        <m:sSub>
          <m:sSubPr>
            <m:ctrlPr>
              <w:rPr>
                <w:rFonts w:ascii="Cambria Math" w:eastAsia="黑体" w:hAnsi="Cambria Math" w:cs="+mn-cs"/>
                <w:b/>
                <w:bCs/>
                <w:i/>
                <w:iCs/>
                <w:sz w:val="22"/>
                <w:szCs w:val="40"/>
              </w:rPr>
            </m:ctrlPr>
          </m:sSubPr>
          <m:e>
            <m:r>
              <m:rPr>
                <m:sty m:val="bi"/>
              </m:rPr>
              <w:rPr>
                <w:rFonts w:ascii="Cambria Math" w:eastAsia="黑体" w:hAnsi="Cambria Math" w:cs="+mn-cs"/>
                <w:sz w:val="22"/>
                <w:szCs w:val="40"/>
              </w:rPr>
              <m:t>H</m:t>
            </m:r>
          </m:e>
          <m:sub>
            <m:r>
              <m:rPr>
                <m:sty m:val="bi"/>
              </m:rPr>
              <w:rPr>
                <w:rFonts w:ascii="Cambria Math" w:eastAsia="黑体" w:hAnsi="Cambria Math" w:cs="+mn-cs"/>
                <w:sz w:val="22"/>
                <w:szCs w:val="40"/>
              </w:rPr>
              <m:t>g</m:t>
            </m:r>
          </m:sub>
        </m:sSub>
      </m:oMath>
      <w:r w:rsidR="00B504C6">
        <w:rPr>
          <w:rFonts w:hint="eastAsia"/>
          <w:b/>
          <w:bCs/>
          <w:iCs/>
          <w:sz w:val="22"/>
          <w:szCs w:val="40"/>
        </w:rPr>
        <w:t xml:space="preserve"> </w:t>
      </w:r>
      <w:r w:rsidR="00B504C6" w:rsidRPr="00CF75F2">
        <w:rPr>
          <w:rFonts w:hint="eastAsia"/>
          <w:bCs/>
          <w:iCs/>
          <w:sz w:val="22"/>
          <w:szCs w:val="40"/>
        </w:rPr>
        <w:t xml:space="preserve">is the channel </w:t>
      </w:r>
      <w:r w:rsidR="00B504C6">
        <w:rPr>
          <w:rFonts w:hint="eastAsia"/>
        </w:rPr>
        <w:t xml:space="preserve">between </w:t>
      </w:r>
      <w:r w:rsidR="00B504C6">
        <w:rPr>
          <w:rFonts w:eastAsia="黑体" w:cs="Times New Roman"/>
          <w:kern w:val="24"/>
          <w:szCs w:val="21"/>
        </w:rPr>
        <w:t>a</w:t>
      </w:r>
      <w:r w:rsidR="00B504C6" w:rsidRPr="0083519C">
        <w:rPr>
          <w:rFonts w:eastAsia="黑体" w:cs="Times New Roman"/>
          <w:kern w:val="24"/>
          <w:szCs w:val="21"/>
        </w:rPr>
        <w:t xml:space="preserve">djacent </w:t>
      </w:r>
      <w:r w:rsidR="00B504C6">
        <w:rPr>
          <w:rFonts w:eastAsia="黑体" w:cs="Times New Roman"/>
          <w:kern w:val="24"/>
          <w:szCs w:val="21"/>
        </w:rPr>
        <w:t xml:space="preserve">small </w:t>
      </w:r>
      <w:r w:rsidR="00B504C6" w:rsidRPr="0083519C">
        <w:rPr>
          <w:rFonts w:eastAsia="黑体" w:cs="Times New Roman"/>
          <w:kern w:val="24"/>
          <w:szCs w:val="21"/>
        </w:rPr>
        <w:t xml:space="preserve">cells </w:t>
      </w:r>
      <w:r w:rsidR="00B504C6">
        <w:t>UL users and small cell.</w:t>
      </w:r>
    </w:p>
    <w:p w14:paraId="0FEC6230" w14:textId="77777777" w:rsidR="00B504C6" w:rsidRPr="00F25422" w:rsidRDefault="000277C1" w:rsidP="00B504C6">
      <w:pPr>
        <w:pStyle w:val="a3"/>
        <w:numPr>
          <w:ilvl w:val="0"/>
          <w:numId w:val="51"/>
        </w:numPr>
      </w:pPr>
      <m:oMath>
        <m:sSub>
          <m:sSubPr>
            <m:ctrlPr>
              <w:rPr>
                <w:rFonts w:ascii="Cambria Math" w:eastAsia="黑体" w:hAnsi="Cambria Math" w:cs="+mn-cs"/>
                <w:b/>
                <w:bCs/>
                <w:i/>
                <w:iCs/>
                <w:sz w:val="22"/>
                <w:szCs w:val="40"/>
              </w:rPr>
            </m:ctrlPr>
          </m:sSubPr>
          <m:e>
            <m:r>
              <m:rPr>
                <m:sty m:val="bi"/>
              </m:rPr>
              <w:rPr>
                <w:rFonts w:ascii="Cambria Math" w:eastAsia="黑体" w:hAnsi="Cambria Math" w:cs="+mn-cs"/>
                <w:sz w:val="22"/>
                <w:szCs w:val="40"/>
              </w:rPr>
              <m:t>H</m:t>
            </m:r>
          </m:e>
          <m:sub>
            <m:r>
              <m:rPr>
                <m:sty m:val="p"/>
              </m:rPr>
              <w:rPr>
                <w:rFonts w:ascii="Cambria Math" w:eastAsia="黑体" w:hAnsi="Cambria Math" w:cs="+mn-cs"/>
                <w:sz w:val="22"/>
                <w:szCs w:val="40"/>
              </w:rPr>
              <m:t>CLI</m:t>
            </m:r>
          </m:sub>
        </m:sSub>
      </m:oMath>
      <w:r w:rsidR="00B504C6" w:rsidRPr="00F25422">
        <w:rPr>
          <w:rFonts w:hint="eastAsia"/>
          <w:bCs/>
          <w:iCs/>
          <w:sz w:val="22"/>
          <w:szCs w:val="40"/>
        </w:rPr>
        <w:t xml:space="preserve"> is the </w:t>
      </w:r>
      <w:r w:rsidR="00B504C6" w:rsidRPr="00F25422">
        <w:rPr>
          <w:bCs/>
          <w:iCs/>
          <w:sz w:val="22"/>
          <w:szCs w:val="40"/>
        </w:rPr>
        <w:t>channel</w:t>
      </w:r>
      <w:r w:rsidR="00B504C6" w:rsidRPr="00F25422">
        <w:rPr>
          <w:rFonts w:hint="eastAsia"/>
          <w:bCs/>
          <w:iCs/>
          <w:sz w:val="22"/>
          <w:szCs w:val="40"/>
        </w:rPr>
        <w:t xml:space="preserve"> between Macro cell and small cell</w:t>
      </w:r>
      <w:r w:rsidR="00B504C6" w:rsidRPr="00F25422">
        <w:rPr>
          <w:bCs/>
          <w:iCs/>
          <w:sz w:val="22"/>
          <w:szCs w:val="40"/>
        </w:rPr>
        <w:t>.</w:t>
      </w:r>
    </w:p>
    <w:p w14:paraId="7A7F7206" w14:textId="77777777" w:rsidR="00B504C6" w:rsidRPr="00D061A3" w:rsidRDefault="000277C1" w:rsidP="00B504C6">
      <w:pPr>
        <w:pStyle w:val="a3"/>
        <w:numPr>
          <w:ilvl w:val="0"/>
          <w:numId w:val="51"/>
        </w:numPr>
      </w:pPr>
      <m:oMath>
        <m:sSub>
          <m:sSubPr>
            <m:ctrlPr>
              <w:rPr>
                <w:rFonts w:ascii="Cambria Math" w:eastAsia="黑体" w:hAnsi="Cambria Math" w:cs="+mn-cs"/>
                <w:b/>
                <w:bCs/>
                <w:i/>
                <w:iCs/>
                <w:sz w:val="22"/>
                <w:szCs w:val="40"/>
              </w:rPr>
            </m:ctrlPr>
          </m:sSubPr>
          <m:e>
            <m:r>
              <m:rPr>
                <m:sty m:val="bi"/>
              </m:rPr>
              <w:rPr>
                <w:rFonts w:ascii="Cambria Math" w:eastAsia="黑体" w:hAnsi="Cambria Math" w:cs="+mn-cs"/>
                <w:sz w:val="22"/>
                <w:szCs w:val="40"/>
              </w:rPr>
              <m:t>S</m:t>
            </m:r>
          </m:e>
          <m:sub>
            <m:r>
              <m:rPr>
                <m:sty m:val="bi"/>
              </m:rPr>
              <w:rPr>
                <w:rFonts w:ascii="Cambria Math" w:eastAsia="黑体" w:hAnsi="Cambria Math" w:cs="+mn-cs"/>
                <w:sz w:val="22"/>
                <w:szCs w:val="40"/>
              </w:rPr>
              <m:t>k</m:t>
            </m:r>
          </m:sub>
        </m:sSub>
      </m:oMath>
      <w:r w:rsidR="00B504C6" w:rsidRPr="00057B0B">
        <w:rPr>
          <w:rFonts w:hint="eastAsia"/>
          <w:bCs/>
          <w:iCs/>
          <w:sz w:val="22"/>
          <w:szCs w:val="40"/>
        </w:rPr>
        <w:t>,</w:t>
      </w:r>
      <w:r w:rsidR="00B504C6">
        <w:rPr>
          <w:b/>
          <w:bCs/>
          <w:iCs/>
          <w:sz w:val="22"/>
          <w:szCs w:val="40"/>
        </w:rPr>
        <w:t xml:space="preserve"> </w:t>
      </w:r>
      <m:oMath>
        <m:sSub>
          <m:sSubPr>
            <m:ctrlPr>
              <w:rPr>
                <w:rFonts w:ascii="Cambria Math" w:hAnsi="Cambria Math"/>
                <w:b/>
                <w:bCs/>
                <w:i/>
                <w:iCs/>
                <w:sz w:val="22"/>
              </w:rPr>
            </m:ctrlPr>
          </m:sSubPr>
          <m:e>
            <m:r>
              <m:rPr>
                <m:sty m:val="bi"/>
              </m:rPr>
              <w:rPr>
                <w:rFonts w:ascii="Cambria Math" w:hAnsi="Cambria Math"/>
                <w:sz w:val="22"/>
              </w:rPr>
              <m:t>S</m:t>
            </m:r>
          </m:e>
          <m:sub>
            <m:r>
              <m:rPr>
                <m:sty m:val="bi"/>
              </m:rPr>
              <w:rPr>
                <w:rFonts w:ascii="Cambria Math" w:hAnsi="Cambria Math"/>
                <w:sz w:val="22"/>
              </w:rPr>
              <m:t>n</m:t>
            </m:r>
          </m:sub>
        </m:sSub>
      </m:oMath>
      <w:r w:rsidR="00B504C6" w:rsidRPr="00057B0B">
        <w:rPr>
          <w:rFonts w:hint="eastAsia"/>
          <w:bCs/>
          <w:iCs/>
          <w:sz w:val="22"/>
        </w:rPr>
        <w:t>,</w:t>
      </w:r>
      <w:r w:rsidR="00B504C6">
        <w:rPr>
          <w:bCs/>
          <w:iCs/>
          <w:sz w:val="22"/>
        </w:rPr>
        <w:t xml:space="preserve"> </w:t>
      </w:r>
      <m:oMath>
        <m:sSub>
          <m:sSubPr>
            <m:ctrlPr>
              <w:rPr>
                <w:rFonts w:ascii="Cambria Math" w:eastAsia="黑体" w:hAnsi="Cambria Math" w:cs="+mn-cs"/>
                <w:b/>
                <w:bCs/>
                <w:i/>
                <w:iCs/>
                <w:sz w:val="22"/>
                <w:szCs w:val="40"/>
              </w:rPr>
            </m:ctrlPr>
          </m:sSubPr>
          <m:e>
            <m:r>
              <m:rPr>
                <m:sty m:val="bi"/>
              </m:rPr>
              <w:rPr>
                <w:rFonts w:ascii="Cambria Math" w:eastAsia="黑体" w:hAnsi="Cambria Math" w:cs="+mn-cs"/>
                <w:sz w:val="22"/>
                <w:szCs w:val="40"/>
              </w:rPr>
              <m:t>S</m:t>
            </m:r>
          </m:e>
          <m:sub>
            <m:r>
              <m:rPr>
                <m:sty m:val="bi"/>
              </m:rPr>
              <w:rPr>
                <w:rFonts w:ascii="Cambria Math" w:eastAsia="黑体" w:hAnsi="Cambria Math" w:cs="+mn-cs"/>
                <w:sz w:val="22"/>
                <w:szCs w:val="40"/>
              </w:rPr>
              <m:t>g</m:t>
            </m:r>
          </m:sub>
        </m:sSub>
      </m:oMath>
      <w:r w:rsidR="00B504C6">
        <w:rPr>
          <w:rFonts w:hint="eastAsia"/>
          <w:b/>
          <w:bCs/>
          <w:iCs/>
          <w:sz w:val="22"/>
          <w:szCs w:val="40"/>
        </w:rPr>
        <w:t xml:space="preserve">, </w:t>
      </w:r>
      <w:r w:rsidR="00B504C6" w:rsidRPr="00606887">
        <w:rPr>
          <w:rFonts w:hint="eastAsia"/>
          <w:bCs/>
          <w:iCs/>
          <w:sz w:val="22"/>
          <w:szCs w:val="40"/>
        </w:rPr>
        <w:t>and</w:t>
      </w:r>
      <w:r w:rsidR="00B504C6">
        <w:rPr>
          <w:rFonts w:hint="eastAsia"/>
          <w:b/>
          <w:bCs/>
          <w:iCs/>
          <w:sz w:val="22"/>
          <w:szCs w:val="40"/>
        </w:rPr>
        <w:t xml:space="preserve"> </w:t>
      </w:r>
      <m:oMath>
        <m:sSub>
          <m:sSubPr>
            <m:ctrlPr>
              <w:rPr>
                <w:rFonts w:ascii="Cambria Math" w:eastAsia="黑体" w:hAnsi="Cambria Math" w:cs="+mn-cs"/>
                <w:b/>
                <w:bCs/>
                <w:i/>
                <w:iCs/>
                <w:sz w:val="22"/>
                <w:szCs w:val="40"/>
              </w:rPr>
            </m:ctrlPr>
          </m:sSubPr>
          <m:e>
            <m:r>
              <m:rPr>
                <m:sty m:val="bi"/>
              </m:rPr>
              <w:rPr>
                <w:rFonts w:ascii="Cambria Math" w:eastAsia="黑体" w:hAnsi="Cambria Math" w:cs="+mn-cs"/>
                <w:sz w:val="22"/>
                <w:szCs w:val="40"/>
              </w:rPr>
              <m:t>S</m:t>
            </m:r>
          </m:e>
          <m:sub>
            <m:r>
              <m:rPr>
                <m:sty m:val="bi"/>
              </m:rPr>
              <w:rPr>
                <w:rFonts w:ascii="Cambria Math" w:eastAsia="黑体" w:hAnsi="Cambria Math" w:cs="+mn-cs"/>
                <w:sz w:val="22"/>
                <w:szCs w:val="40"/>
              </w:rPr>
              <m:t>m</m:t>
            </m:r>
          </m:sub>
        </m:sSub>
      </m:oMath>
      <w:r w:rsidR="00B504C6" w:rsidRPr="00057B0B">
        <w:rPr>
          <w:rFonts w:hint="eastAsia"/>
          <w:bCs/>
          <w:iCs/>
          <w:sz w:val="22"/>
          <w:szCs w:val="40"/>
        </w:rPr>
        <w:t xml:space="preserve"> are the </w:t>
      </w:r>
      <w:r w:rsidR="00B504C6" w:rsidRPr="0083519C">
        <w:t>target user’s uplink signal</w:t>
      </w:r>
      <w:r w:rsidR="00B504C6">
        <w:t xml:space="preserve">, </w:t>
      </w:r>
      <w:r w:rsidR="00B504C6">
        <w:rPr>
          <w:rFonts w:eastAsia="黑体" w:cs="Times New Roman" w:hint="eastAsia"/>
          <w:kern w:val="24"/>
          <w:szCs w:val="21"/>
        </w:rPr>
        <w:t xml:space="preserve">other </w:t>
      </w:r>
      <w:r w:rsidR="00B504C6" w:rsidRPr="0083519C">
        <w:rPr>
          <w:rFonts w:eastAsia="黑体" w:cs="Times New Roman"/>
          <w:kern w:val="24"/>
          <w:szCs w:val="21"/>
        </w:rPr>
        <w:t>target users’ uplink signal</w:t>
      </w:r>
      <w:r w:rsidR="00B504C6">
        <w:rPr>
          <w:rFonts w:eastAsia="黑体" w:cs="Times New Roman"/>
          <w:kern w:val="24"/>
          <w:szCs w:val="21"/>
        </w:rPr>
        <w:t>, a</w:t>
      </w:r>
      <w:r w:rsidR="00B504C6" w:rsidRPr="0083519C">
        <w:rPr>
          <w:rFonts w:eastAsia="黑体" w:cs="Times New Roman"/>
          <w:kern w:val="24"/>
          <w:szCs w:val="21"/>
        </w:rPr>
        <w:t xml:space="preserve">djacent </w:t>
      </w:r>
      <w:r w:rsidR="00B504C6">
        <w:rPr>
          <w:rFonts w:eastAsia="黑体" w:cs="Times New Roman"/>
          <w:kern w:val="24"/>
          <w:szCs w:val="21"/>
        </w:rPr>
        <w:t xml:space="preserve">small </w:t>
      </w:r>
      <w:r w:rsidR="00B504C6" w:rsidRPr="0083519C">
        <w:rPr>
          <w:rFonts w:eastAsia="黑体" w:cs="Times New Roman"/>
          <w:kern w:val="24"/>
          <w:szCs w:val="21"/>
        </w:rPr>
        <w:t>cells users’ uplink interference</w:t>
      </w:r>
      <w:r w:rsidR="00B504C6">
        <w:rPr>
          <w:rFonts w:eastAsia="黑体" w:cs="Times New Roman"/>
          <w:kern w:val="24"/>
          <w:szCs w:val="21"/>
        </w:rPr>
        <w:t>, and macro cell downlink interference.</w:t>
      </w:r>
    </w:p>
    <w:p w14:paraId="06463EED" w14:textId="77777777" w:rsidR="00B504C6" w:rsidRPr="00A71906" w:rsidRDefault="000277C1" w:rsidP="00B504C6">
      <w:pPr>
        <w:pStyle w:val="a3"/>
        <w:numPr>
          <w:ilvl w:val="0"/>
          <w:numId w:val="51"/>
        </w:numPr>
      </w:pPr>
      <m:oMath>
        <m:sSub>
          <m:sSubPr>
            <m:ctrlPr>
              <w:rPr>
                <w:rFonts w:ascii="Cambria Math" w:eastAsia="黑体" w:hAnsi="Cambria Math" w:cs="+mn-cs"/>
                <w:b/>
                <w:bCs/>
                <w:i/>
                <w:iCs/>
                <w:sz w:val="22"/>
                <w:szCs w:val="40"/>
              </w:rPr>
            </m:ctrlPr>
          </m:sSubPr>
          <m:e>
            <m:r>
              <m:rPr>
                <m:sty m:val="bi"/>
              </m:rPr>
              <w:rPr>
                <w:rFonts w:ascii="Cambria Math" w:eastAsia="黑体" w:hAnsi="Cambria Math" w:cs="+mn-cs"/>
                <w:sz w:val="22"/>
                <w:szCs w:val="40"/>
              </w:rPr>
              <m:t>W</m:t>
            </m:r>
          </m:e>
          <m:sub>
            <m:r>
              <m:rPr>
                <m:sty m:val="bi"/>
              </m:rPr>
              <w:rPr>
                <w:rFonts w:ascii="Cambria Math" w:eastAsia="黑体" w:hAnsi="Cambria Math" w:cs="+mn-cs"/>
                <w:sz w:val="22"/>
                <w:szCs w:val="40"/>
              </w:rPr>
              <m:t>m</m:t>
            </m:r>
          </m:sub>
        </m:sSub>
      </m:oMath>
      <w:r w:rsidR="00B504C6" w:rsidRPr="00D061A3">
        <w:rPr>
          <w:rFonts w:hint="eastAsia"/>
          <w:bCs/>
          <w:iCs/>
          <w:sz w:val="22"/>
          <w:szCs w:val="40"/>
        </w:rPr>
        <w:t xml:space="preserve"> is the </w:t>
      </w:r>
      <w:r w:rsidR="00B504C6">
        <w:rPr>
          <w:rFonts w:hint="eastAsia"/>
          <w:bCs/>
          <w:iCs/>
          <w:sz w:val="22"/>
          <w:szCs w:val="40"/>
        </w:rPr>
        <w:t>precoding of the downlink interference</w:t>
      </w:r>
      <w:r w:rsidR="00B504C6">
        <w:rPr>
          <w:bCs/>
          <w:iCs/>
          <w:sz w:val="22"/>
          <w:szCs w:val="40"/>
        </w:rPr>
        <w:t>.</w:t>
      </w:r>
    </w:p>
    <w:p w14:paraId="4FE8CF8E" w14:textId="5F24F839" w:rsidR="00B504C6" w:rsidRPr="00BC2711" w:rsidRDefault="00B504C6" w:rsidP="00B504C6">
      <w:pPr>
        <w:pStyle w:val="a3"/>
        <w:numPr>
          <w:ilvl w:val="0"/>
          <w:numId w:val="51"/>
        </w:numPr>
      </w:pPr>
      <m:oMath>
        <m:r>
          <m:rPr>
            <m:sty m:val="bi"/>
          </m:rPr>
          <w:rPr>
            <w:rFonts w:ascii="Cambria Math" w:eastAsia="黑体" w:hAnsi="Cambria Math" w:cs="+mn-cs"/>
            <w:sz w:val="22"/>
            <w:szCs w:val="40"/>
          </w:rPr>
          <m:t>N</m:t>
        </m:r>
      </m:oMath>
      <w:r>
        <w:rPr>
          <w:rFonts w:hint="eastAsia"/>
          <w:bCs/>
          <w:iCs/>
          <w:sz w:val="22"/>
          <w:szCs w:val="40"/>
        </w:rPr>
        <w:t xml:space="preserve"> is </w:t>
      </w:r>
      <w:r w:rsidR="00451C03">
        <w:rPr>
          <w:bCs/>
          <w:iCs/>
          <w:sz w:val="22"/>
          <w:szCs w:val="40"/>
        </w:rPr>
        <w:t>no</w:t>
      </w:r>
      <w:r w:rsidR="00451C03" w:rsidRPr="005267A9">
        <w:rPr>
          <w:bCs/>
          <w:iCs/>
          <w:sz w:val="22"/>
          <w:szCs w:val="40"/>
        </w:rPr>
        <w:t xml:space="preserve">ise, which </w:t>
      </w:r>
      <w:r w:rsidR="001E3475" w:rsidRPr="004E70DD">
        <w:rPr>
          <w:bCs/>
          <w:iCs/>
          <w:sz w:val="22"/>
          <w:szCs w:val="40"/>
        </w:rPr>
        <w:t xml:space="preserve">consists </w:t>
      </w:r>
      <w:r w:rsidRPr="004E70DD">
        <w:rPr>
          <w:bCs/>
          <w:iCs/>
          <w:sz w:val="22"/>
          <w:szCs w:val="40"/>
        </w:rPr>
        <w:t>of thermal noise and noise figure.</w:t>
      </w:r>
    </w:p>
    <w:p w14:paraId="099A3339" w14:textId="262ECCBA" w:rsidR="00902F2C" w:rsidRDefault="00DC3EB5" w:rsidP="003E0CC4">
      <w:pPr>
        <w:spacing w:before="120" w:after="120" w:line="240" w:lineRule="auto"/>
      </w:pPr>
      <w:r>
        <w:t xml:space="preserve">With </w:t>
      </w:r>
      <w:r w:rsidR="006B143D">
        <w:t>MMSE-IRC receiver, t</w:t>
      </w:r>
      <w:r w:rsidR="00902F2C">
        <w:rPr>
          <w:rFonts w:hint="eastAsia"/>
        </w:rPr>
        <w:t xml:space="preserve">he </w:t>
      </w:r>
      <w:r w:rsidR="00902F2C" w:rsidRPr="00C945CF">
        <w:rPr>
          <w:rFonts w:cs="Times New Roman"/>
        </w:rPr>
        <w:t>equalization</w:t>
      </w:r>
      <w:r w:rsidR="00902F2C">
        <w:rPr>
          <w:rFonts w:hint="eastAsia"/>
        </w:rPr>
        <w:t xml:space="preserve"> </w:t>
      </w:r>
      <w:r w:rsidR="006B143D">
        <w:t>at the</w:t>
      </w:r>
      <w:r w:rsidR="00902F2C">
        <w:rPr>
          <w:rFonts w:hint="eastAsia"/>
        </w:rPr>
        <w:t xml:space="preserve"> </w:t>
      </w:r>
      <w:r w:rsidR="00902F2C">
        <w:t xml:space="preserve">UL receiver </w:t>
      </w:r>
      <w:r w:rsidR="00064312">
        <w:t>can be expressed as follows</w:t>
      </w:r>
    </w:p>
    <w:p w14:paraId="476A46B0" w14:textId="6B254885" w:rsidR="00642EA1" w:rsidRPr="00203814" w:rsidRDefault="002F5A49" w:rsidP="00902F2C">
      <w:pPr>
        <w:jc w:val="center"/>
      </w:pPr>
      <w:r w:rsidRPr="00203814">
        <w:rPr>
          <w:noProof/>
        </w:rPr>
        <mc:AlternateContent>
          <mc:Choice Requires="wps">
            <w:drawing>
              <wp:inline distT="0" distB="0" distL="0" distR="0" wp14:anchorId="7B89DC3C" wp14:editId="2039D5D1">
                <wp:extent cx="7808933" cy="970650"/>
                <wp:effectExtent l="0" t="0" r="0" b="0"/>
                <wp:docPr id="9" name="矩形 8"/>
                <wp:cNvGraphicFramePr/>
                <a:graphic xmlns:a="http://schemas.openxmlformats.org/drawingml/2006/main">
                  <a:graphicData uri="http://schemas.microsoft.com/office/word/2010/wordprocessingShape">
                    <wps:wsp>
                      <wps:cNvSpPr/>
                      <wps:spPr>
                        <a:xfrm>
                          <a:off x="0" y="0"/>
                          <a:ext cx="7808933" cy="970650"/>
                        </a:xfrm>
                        <a:prstGeom prst="rect">
                          <a:avLst/>
                        </a:prstGeom>
                      </wps:spPr>
                      <wps:txbx>
                        <w:txbxContent>
                          <w:p w14:paraId="076FE809" w14:textId="77777777" w:rsidR="00CC1354" w:rsidRPr="002F5A49" w:rsidRDefault="000277C1" w:rsidP="002F5A49">
                            <w:pPr>
                              <w:pStyle w:val="af"/>
                              <w:spacing w:before="0" w:beforeAutospacing="0" w:after="0" w:afterAutospacing="0"/>
                              <w:textAlignment w:val="baseline"/>
                              <w:rPr>
                                <w:sz w:val="18"/>
                              </w:rPr>
                            </w:pPr>
                            <m:oMathPara>
                              <m:oMathParaPr>
                                <m:jc m:val="centerGroup"/>
                              </m:oMathParaPr>
                              <m:oMath>
                                <m:sSup>
                                  <m:sSupPr>
                                    <m:ctrlPr>
                                      <w:rPr>
                                        <w:rFonts w:ascii="Cambria Math" w:hAnsi="Cambria Math" w:cs="+mn-cs"/>
                                        <w:b/>
                                        <w:bCs/>
                                        <w:i/>
                                        <w:iCs/>
                                        <w:szCs w:val="40"/>
                                      </w:rPr>
                                    </m:ctrlPr>
                                  </m:sSupPr>
                                  <m:e>
                                    <m:sSub>
                                      <m:sSubPr>
                                        <m:ctrlPr>
                                          <w:rPr>
                                            <w:rFonts w:ascii="Cambria Math" w:hAnsi="Cambria Math" w:cs="+mn-cs"/>
                                            <w:b/>
                                            <w:bCs/>
                                            <w:i/>
                                            <w:iCs/>
                                            <w:szCs w:val="40"/>
                                          </w:rPr>
                                        </m:ctrlPr>
                                      </m:sSubPr>
                                      <m:e>
                                        <m:sSup>
                                          <m:sSupPr>
                                            <m:ctrlPr>
                                              <w:rPr>
                                                <w:rFonts w:ascii="Cambria Math" w:hAnsi="Cambria Math" w:cs="+mn-cs"/>
                                                <w:b/>
                                                <w:bCs/>
                                                <w:i/>
                                                <w:iCs/>
                                                <w:szCs w:val="40"/>
                                              </w:rPr>
                                            </m:ctrlPr>
                                          </m:sSupPr>
                                          <m:e>
                                            <m:acc>
                                              <m:accPr>
                                                <m:ctrlPr>
                                                  <w:rPr>
                                                    <w:rFonts w:ascii="Cambria Math" w:hAnsi="Cambria Math" w:cs="+mn-cs"/>
                                                    <w:b/>
                                                    <w:bCs/>
                                                    <w:i/>
                                                    <w:iCs/>
                                                    <w:szCs w:val="40"/>
                                                  </w:rPr>
                                                </m:ctrlPr>
                                              </m:accPr>
                                              <m:e>
                                                <m:r>
                                                  <m:rPr>
                                                    <m:sty m:val="bi"/>
                                                  </m:rPr>
                                                  <w:rPr>
                                                    <w:rFonts w:ascii="Cambria Math" w:hAnsi="Cambria Math" w:cs="+mn-cs"/>
                                                    <w:szCs w:val="40"/>
                                                  </w:rPr>
                                                  <m:t>s</m:t>
                                                </m:r>
                                              </m:e>
                                            </m:acc>
                                          </m:e>
                                          <m:sup>
                                            <m:r>
                                              <w:rPr>
                                                <w:rFonts w:ascii="Cambria Math" w:hAnsi="Cambria Math" w:cs="+mn-cs"/>
                                                <w:szCs w:val="40"/>
                                              </w:rPr>
                                              <m:t> </m:t>
                                            </m:r>
                                          </m:sup>
                                        </m:sSup>
                                      </m:e>
                                      <m:sub>
                                        <m:r>
                                          <m:rPr>
                                            <m:sty m:val="bi"/>
                                          </m:rPr>
                                          <w:rPr>
                                            <w:rFonts w:ascii="Cambria Math" w:hAnsi="Cambria Math" w:cs="+mn-cs"/>
                                            <w:szCs w:val="40"/>
                                          </w:rPr>
                                          <m:t>k</m:t>
                                        </m:r>
                                      </m:sub>
                                    </m:sSub>
                                    <m:r>
                                      <m:rPr>
                                        <m:sty m:val="bi"/>
                                      </m:rPr>
                                      <w:rPr>
                                        <w:rFonts w:ascii="Cambria Math" w:hAnsi="Cambria Math" w:cs="+mn-cs"/>
                                        <w:szCs w:val="40"/>
                                      </w:rPr>
                                      <m:t>=</m:t>
                                    </m:r>
                                    <m:sSup>
                                      <m:sSupPr>
                                        <m:ctrlPr>
                                          <w:rPr>
                                            <w:rFonts w:ascii="Cambria Math" w:hAnsi="Cambria Math" w:cs="+mn-cs"/>
                                            <w:i/>
                                            <w:iCs/>
                                            <w:szCs w:val="40"/>
                                          </w:rPr>
                                        </m:ctrlPr>
                                      </m:sSupPr>
                                      <m:e>
                                        <m:sSub>
                                          <m:sSubPr>
                                            <m:ctrlPr>
                                              <w:rPr>
                                                <w:rFonts w:ascii="Cambria Math" w:hAnsi="Cambria Math" w:cs="+mn-cs"/>
                                                <w:b/>
                                                <w:bCs/>
                                                <w:i/>
                                                <w:iCs/>
                                                <w:szCs w:val="40"/>
                                              </w:rPr>
                                            </m:ctrlPr>
                                          </m:sSubPr>
                                          <m:e>
                                            <m:r>
                                              <m:rPr>
                                                <m:sty m:val="bi"/>
                                              </m:rPr>
                                              <w:rPr>
                                                <w:rFonts w:ascii="Cambria Math" w:hAnsi="Cambria Math" w:cs="+mn-cs"/>
                                                <w:szCs w:val="40"/>
                                              </w:rPr>
                                              <m:t>H</m:t>
                                            </m:r>
                                          </m:e>
                                          <m:sub>
                                            <m:r>
                                              <m:rPr>
                                                <m:sty m:val="bi"/>
                                              </m:rPr>
                                              <w:rPr>
                                                <w:rFonts w:ascii="Cambria Math" w:hAnsi="Cambria Math" w:cs="+mn-cs"/>
                                                <w:szCs w:val="40"/>
                                              </w:rPr>
                                              <m:t>k</m:t>
                                            </m:r>
                                          </m:sub>
                                        </m:sSub>
                                      </m:e>
                                      <m:sup>
                                        <m:r>
                                          <w:rPr>
                                            <w:rFonts w:ascii="Cambria Math" w:hAnsi="Cambria Math" w:cs="+mn-cs"/>
                                            <w:szCs w:val="40"/>
                                          </w:rPr>
                                          <m:t>H</m:t>
                                        </m:r>
                                      </m:sup>
                                    </m:sSup>
                                    <m:d>
                                      <m:dPr>
                                        <m:ctrlPr>
                                          <w:rPr>
                                            <w:rFonts w:ascii="Cambria Math" w:hAnsi="Cambria Math" w:cs="+mn-cs"/>
                                            <w:i/>
                                            <w:iCs/>
                                            <w:szCs w:val="40"/>
                                          </w:rPr>
                                        </m:ctrlPr>
                                      </m:dPr>
                                      <m:e>
                                        <m:sSub>
                                          <m:sSubPr>
                                            <m:ctrlPr>
                                              <w:rPr>
                                                <w:rFonts w:ascii="Cambria Math" w:hAnsi="Cambria Math" w:cs="+mn-cs"/>
                                                <w:b/>
                                                <w:bCs/>
                                                <w:i/>
                                                <w:iCs/>
                                                <w:szCs w:val="40"/>
                                              </w:rPr>
                                            </m:ctrlPr>
                                          </m:sSubPr>
                                          <m:e>
                                            <m:r>
                                              <m:rPr>
                                                <m:sty m:val="bi"/>
                                              </m:rPr>
                                              <w:rPr>
                                                <w:rFonts w:ascii="Cambria Math" w:hAnsi="Cambria Math" w:cs="+mn-cs"/>
                                                <w:szCs w:val="40"/>
                                              </w:rPr>
                                              <m:t>H</m:t>
                                            </m:r>
                                          </m:e>
                                          <m:sub>
                                            <m:r>
                                              <m:rPr>
                                                <m:sty m:val="bi"/>
                                              </m:rPr>
                                              <w:rPr>
                                                <w:rFonts w:ascii="Cambria Math" w:hAnsi="Cambria Math" w:cs="+mn-cs"/>
                                                <w:szCs w:val="40"/>
                                              </w:rPr>
                                              <m:t>k</m:t>
                                            </m:r>
                                          </m:sub>
                                        </m:sSub>
                                        <m:sSubSup>
                                          <m:sSubSupPr>
                                            <m:ctrlPr>
                                              <w:rPr>
                                                <w:rFonts w:ascii="Cambria Math" w:hAnsi="Cambria Math" w:cs="+mn-cs"/>
                                                <w:b/>
                                                <w:bCs/>
                                                <w:i/>
                                                <w:iCs/>
                                                <w:szCs w:val="40"/>
                                              </w:rPr>
                                            </m:ctrlPr>
                                          </m:sSubSupPr>
                                          <m:e>
                                            <m:r>
                                              <m:rPr>
                                                <m:sty m:val="bi"/>
                                              </m:rPr>
                                              <w:rPr>
                                                <w:rFonts w:ascii="Cambria Math" w:hAnsi="Cambria Math" w:cs="+mn-cs"/>
                                                <w:szCs w:val="40"/>
                                              </w:rPr>
                                              <m:t>H</m:t>
                                            </m:r>
                                          </m:e>
                                          <m:sub>
                                            <m:r>
                                              <m:rPr>
                                                <m:sty m:val="bi"/>
                                              </m:rPr>
                                              <w:rPr>
                                                <w:rFonts w:ascii="Cambria Math" w:hAnsi="Cambria Math" w:cs="+mn-cs"/>
                                                <w:szCs w:val="40"/>
                                              </w:rPr>
                                              <m:t>k</m:t>
                                            </m:r>
                                          </m:sub>
                                          <m:sup>
                                            <m:r>
                                              <m:rPr>
                                                <m:sty m:val="bi"/>
                                              </m:rPr>
                                              <w:rPr>
                                                <w:rFonts w:ascii="Cambria Math" w:hAnsi="Cambria Math" w:cs="+mn-cs"/>
                                                <w:szCs w:val="40"/>
                                              </w:rPr>
                                              <m:t>H</m:t>
                                            </m:r>
                                          </m:sup>
                                        </m:sSubSup>
                                        <m:r>
                                          <m:rPr>
                                            <m:sty m:val="bi"/>
                                          </m:rPr>
                                          <w:rPr>
                                            <w:rFonts w:ascii="Cambria Math" w:hAnsi="Cambria Math" w:cs="+mn-cs"/>
                                            <w:szCs w:val="40"/>
                                          </w:rPr>
                                          <m:t>+</m:t>
                                        </m:r>
                                        <m:nary>
                                          <m:naryPr>
                                            <m:chr m:val="∑"/>
                                            <m:supHide m:val="1"/>
                                            <m:ctrlPr>
                                              <w:rPr>
                                                <w:rFonts w:ascii="Cambria Math" w:hAnsi="Cambria Math" w:cs="+mn-cs"/>
                                                <w:b/>
                                                <w:bCs/>
                                                <w:i/>
                                                <w:iCs/>
                                                <w:szCs w:val="40"/>
                                              </w:rPr>
                                            </m:ctrlPr>
                                          </m:naryPr>
                                          <m:sub>
                                            <m:r>
                                              <m:rPr>
                                                <m:sty m:val="bi"/>
                                              </m:rPr>
                                              <w:rPr>
                                                <w:rFonts w:ascii="Cambria Math" w:hAnsi="Cambria Math" w:cs="+mn-cs"/>
                                                <w:szCs w:val="40"/>
                                              </w:rPr>
                                              <m:t>n</m:t>
                                            </m:r>
                                            <m:r>
                                              <m:rPr>
                                                <m:sty m:val="bi"/>
                                              </m:rPr>
                                              <w:rPr>
                                                <w:rFonts w:ascii="Cambria Math" w:eastAsia="Cambria Math" w:hAnsi="Cambria Math" w:cs="+mn-cs"/>
                                                <w:szCs w:val="40"/>
                                              </w:rPr>
                                              <m:t>≠k</m:t>
                                            </m:r>
                                          </m:sub>
                                          <m:sup/>
                                          <m:e>
                                            <m:sSub>
                                              <m:sSubPr>
                                                <m:ctrlPr>
                                                  <w:rPr>
                                                    <w:rFonts w:ascii="Cambria Math" w:hAnsi="Cambria Math" w:cs="+mn-cs"/>
                                                    <w:b/>
                                                    <w:bCs/>
                                                    <w:i/>
                                                    <w:iCs/>
                                                    <w:szCs w:val="40"/>
                                                  </w:rPr>
                                                </m:ctrlPr>
                                              </m:sSubPr>
                                              <m:e>
                                                <m:r>
                                                  <m:rPr>
                                                    <m:sty m:val="bi"/>
                                                  </m:rPr>
                                                  <w:rPr>
                                                    <w:rFonts w:ascii="Cambria Math" w:hAnsi="Cambria Math" w:cs="+mn-cs"/>
                                                    <w:szCs w:val="40"/>
                                                  </w:rPr>
                                                  <m:t>H</m:t>
                                                </m:r>
                                              </m:e>
                                              <m:sub>
                                                <m:r>
                                                  <m:rPr>
                                                    <m:sty m:val="bi"/>
                                                  </m:rPr>
                                                  <w:rPr>
                                                    <w:rFonts w:ascii="Cambria Math" w:hAnsi="Cambria Math" w:cs="+mn-cs"/>
                                                    <w:szCs w:val="40"/>
                                                  </w:rPr>
                                                  <m:t>n</m:t>
                                                </m:r>
                                              </m:sub>
                                            </m:sSub>
                                            <m:sSubSup>
                                              <m:sSubSupPr>
                                                <m:ctrlPr>
                                                  <w:rPr>
                                                    <w:rFonts w:ascii="Cambria Math" w:hAnsi="Cambria Math" w:cs="+mn-cs"/>
                                                    <w:b/>
                                                    <w:bCs/>
                                                    <w:i/>
                                                    <w:iCs/>
                                                    <w:szCs w:val="40"/>
                                                  </w:rPr>
                                                </m:ctrlPr>
                                              </m:sSubSupPr>
                                              <m:e>
                                                <m:r>
                                                  <m:rPr>
                                                    <m:sty m:val="bi"/>
                                                  </m:rPr>
                                                  <w:rPr>
                                                    <w:rFonts w:ascii="Cambria Math" w:hAnsi="Cambria Math" w:cs="+mn-cs"/>
                                                    <w:szCs w:val="40"/>
                                                  </w:rPr>
                                                  <m:t>H</m:t>
                                                </m:r>
                                              </m:e>
                                              <m:sub>
                                                <m:r>
                                                  <m:rPr>
                                                    <m:sty m:val="bi"/>
                                                  </m:rPr>
                                                  <w:rPr>
                                                    <w:rFonts w:ascii="Cambria Math" w:hAnsi="Cambria Math" w:cs="+mn-cs"/>
                                                    <w:szCs w:val="40"/>
                                                  </w:rPr>
                                                  <m:t>n</m:t>
                                                </m:r>
                                              </m:sub>
                                              <m:sup>
                                                <m:r>
                                                  <m:rPr>
                                                    <m:sty m:val="bi"/>
                                                  </m:rPr>
                                                  <w:rPr>
                                                    <w:rFonts w:ascii="Cambria Math" w:hAnsi="Cambria Math" w:cs="+mn-cs"/>
                                                    <w:szCs w:val="40"/>
                                                  </w:rPr>
                                                  <m:t>H</m:t>
                                                </m:r>
                                              </m:sup>
                                            </m:sSubSup>
                                          </m:e>
                                        </m:nary>
                                        <m:r>
                                          <m:rPr>
                                            <m:sty m:val="bi"/>
                                          </m:rPr>
                                          <w:rPr>
                                            <w:rFonts w:ascii="Cambria Math" w:hAnsi="Cambria Math" w:cs="+mn-cs"/>
                                            <w:szCs w:val="40"/>
                                          </w:rPr>
                                          <m:t>+</m:t>
                                        </m:r>
                                        <m:sSubSup>
                                          <m:sSubSupPr>
                                            <m:ctrlPr>
                                              <w:rPr>
                                                <w:rFonts w:ascii="Cambria Math" w:hAnsi="Cambria Math" w:cs="+mn-cs"/>
                                                <w:b/>
                                                <w:bCs/>
                                                <w:i/>
                                                <w:iCs/>
                                                <w:szCs w:val="40"/>
                                              </w:rPr>
                                            </m:ctrlPr>
                                          </m:sSubSupPr>
                                          <m:e>
                                            <m:r>
                                              <m:rPr>
                                                <m:sty m:val="bi"/>
                                              </m:rPr>
                                              <w:rPr>
                                                <w:rFonts w:ascii="Cambria Math" w:hAnsi="Cambria Math" w:cs="+mn-cs"/>
                                                <w:szCs w:val="40"/>
                                              </w:rPr>
                                              <m:t>R</m:t>
                                            </m:r>
                                          </m:e>
                                          <m:sub>
                                            <m:r>
                                              <m:rPr>
                                                <m:sty m:val="bi"/>
                                              </m:rPr>
                                              <w:rPr>
                                                <w:rFonts w:ascii="Cambria Math" w:hAnsi="Cambria Math" w:cs="+mn-cs"/>
                                                <w:szCs w:val="40"/>
                                              </w:rPr>
                                              <m:t>uu</m:t>
                                            </m:r>
                                          </m:sub>
                                          <m:sup>
                                            <m:r>
                                              <m:rPr>
                                                <m:sty m:val="p"/>
                                              </m:rPr>
                                              <w:rPr>
                                                <w:rFonts w:ascii="Cambria Math" w:hAnsi="Cambria Math" w:cs="+mn-cs"/>
                                                <w:szCs w:val="40"/>
                                              </w:rPr>
                                              <m:t>UL,  inter-cell</m:t>
                                            </m:r>
                                          </m:sup>
                                        </m:sSubSup>
                                        <m:r>
                                          <m:rPr>
                                            <m:sty m:val="bi"/>
                                          </m:rPr>
                                          <w:rPr>
                                            <w:rFonts w:ascii="Cambria Math" w:hAnsi="Cambria Math" w:cs="+mn-cs"/>
                                            <w:szCs w:val="40"/>
                                          </w:rPr>
                                          <m:t>+</m:t>
                                        </m:r>
                                        <m:sSubSup>
                                          <m:sSubSupPr>
                                            <m:ctrlPr>
                                              <w:rPr>
                                                <w:rFonts w:ascii="Cambria Math" w:hAnsi="Cambria Math" w:cs="+mn-cs"/>
                                                <w:b/>
                                                <w:bCs/>
                                                <w:i/>
                                                <w:iCs/>
                                                <w:szCs w:val="40"/>
                                              </w:rPr>
                                            </m:ctrlPr>
                                          </m:sSubSupPr>
                                          <m:e>
                                            <m:r>
                                              <m:rPr>
                                                <m:sty m:val="bi"/>
                                              </m:rPr>
                                              <w:rPr>
                                                <w:rFonts w:ascii="Cambria Math" w:hAnsi="Cambria Math" w:cs="+mn-cs"/>
                                                <w:szCs w:val="40"/>
                                              </w:rPr>
                                              <m:t>R</m:t>
                                            </m:r>
                                          </m:e>
                                          <m:sub>
                                            <m:r>
                                              <m:rPr>
                                                <m:sty m:val="bi"/>
                                              </m:rPr>
                                              <w:rPr>
                                                <w:rFonts w:ascii="Cambria Math" w:hAnsi="Cambria Math" w:cs="+mn-cs"/>
                                                <w:szCs w:val="40"/>
                                              </w:rPr>
                                              <m:t>uu</m:t>
                                            </m:r>
                                          </m:sub>
                                          <m:sup>
                                            <m:r>
                                              <m:rPr>
                                                <m:sty m:val="p"/>
                                              </m:rPr>
                                              <w:rPr>
                                                <w:rFonts w:ascii="Cambria Math" w:hAnsi="Cambria Math" w:cs="+mn-cs"/>
                                                <w:szCs w:val="40"/>
                                              </w:rPr>
                                              <m:t>DL,   CLI</m:t>
                                            </m:r>
                                          </m:sup>
                                        </m:sSubSup>
                                        <m:r>
                                          <m:rPr>
                                            <m:sty m:val="bi"/>
                                          </m:rPr>
                                          <w:rPr>
                                            <w:rFonts w:ascii="Cambria Math" w:hAnsi="Cambria Math" w:cs="+mn-cs"/>
                                            <w:szCs w:val="40"/>
                                          </w:rPr>
                                          <m:t>+</m:t>
                                        </m:r>
                                        <m:sSup>
                                          <m:sSupPr>
                                            <m:ctrlPr>
                                              <w:rPr>
                                                <w:rFonts w:ascii="Cambria Math" w:hAnsi="Cambria Math" w:cs="+mn-cs"/>
                                                <w:b/>
                                                <w:bCs/>
                                                <w:i/>
                                                <w:iCs/>
                                                <w:szCs w:val="40"/>
                                              </w:rPr>
                                            </m:ctrlPr>
                                          </m:sSupPr>
                                          <m:e>
                                            <m:r>
                                              <m:rPr>
                                                <m:sty m:val="bi"/>
                                              </m:rPr>
                                              <w:rPr>
                                                <w:rFonts w:ascii="Cambria Math" w:hAnsi="Cambria Math" w:cs="+mn-cs"/>
                                                <w:szCs w:val="40"/>
                                              </w:rPr>
                                              <m:t>σ</m:t>
                                            </m:r>
                                          </m:e>
                                          <m:sup>
                                            <m:r>
                                              <m:rPr>
                                                <m:sty m:val="bi"/>
                                              </m:rPr>
                                              <w:rPr>
                                                <w:rFonts w:ascii="Cambria Math" w:hAnsi="Cambria Math" w:cs="+mn-cs"/>
                                                <w:szCs w:val="40"/>
                                              </w:rPr>
                                              <m:t>2</m:t>
                                            </m:r>
                                          </m:sup>
                                        </m:sSup>
                                        <m:r>
                                          <m:rPr>
                                            <m:sty m:val="bi"/>
                                          </m:rPr>
                                          <w:rPr>
                                            <w:rFonts w:ascii="Cambria Math" w:hAnsi="Cambria Math" w:cs="+mn-cs"/>
                                            <w:szCs w:val="40"/>
                                          </w:rPr>
                                          <m:t>I</m:t>
                                        </m:r>
                                      </m:e>
                                    </m:d>
                                  </m:e>
                                  <m:sup>
                                    <m:r>
                                      <w:rPr>
                                        <w:rFonts w:ascii="Cambria Math" w:hAnsi="Cambria Math" w:cs="+mn-cs"/>
                                        <w:szCs w:val="40"/>
                                      </w:rPr>
                                      <m:t>-1</m:t>
                                    </m:r>
                                  </m:sup>
                                </m:sSup>
                                <m:r>
                                  <m:rPr>
                                    <m:sty m:val="bi"/>
                                  </m:rPr>
                                  <w:rPr>
                                    <w:rFonts w:ascii="Cambria Math" w:hAnsi="Cambria Math" w:cs="+mn-cs"/>
                                    <w:szCs w:val="40"/>
                                  </w:rPr>
                                  <m:t>Y</m:t>
                                </m:r>
                              </m:oMath>
                            </m:oMathPara>
                          </w:p>
                        </w:txbxContent>
                      </wps:txbx>
                      <wps:bodyPr wrap="none">
                        <a:spAutoFit/>
                      </wps:bodyPr>
                    </wps:wsp>
                  </a:graphicData>
                </a:graphic>
              </wp:inline>
            </w:drawing>
          </mc:Choice>
          <mc:Fallback>
            <w:pict>
              <v:rect w14:anchorId="7B89DC3C" id="矩形 8" o:spid="_x0000_s1026" style="width:614.9pt;height:76.4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SvniQEAAOoCAAAOAAAAZHJzL2Uyb0RvYy54bWysUktOwzAQ3SNxB8t7mtAKaKOmFVJVNgiQ&#10;gAO4jt1Yij/yuE16GiR2HILjIK7B2A0FwQ6xGc94xm/mvfF03umGbIUHZU1JTwc5JcJwWymzLunj&#10;w/JkTAkEZirWWCNKuhNA57Pjo2nrCjG0tW0q4QmCGChaV9I6BFdkGfBaaAYD64TBpLRes4ChX2eV&#10;Zy2i6yYb5vl51lpfOW+5AMDbxT5JZwlfSsHDrZQgAmlKirOFZH2yq2iz2ZQVa89crXg/BvvDFJop&#10;g00PUAsWGNl49QtKK+4tWBkG3OrMSqm4SByQzWn+g819zZxIXFAccAeZ4P9g+c32zhNVlXRCiWEa&#10;V/T+9PL2+kzGUZvWQYEl9+7O9xGgG4l20ut4IgXSJT13Bz1FFwjHy4txPp6MRpRwzE0u8vOzJHj2&#10;9dp5CFfCahKdknrcV5KRba8hYEcs/SzBIE6z7x+90K26fqiVrXZIo8U9ltTgR0sg4C43wS5VAoov&#10;9mU9EAqa8Pvlx419j1PV1xedfQAAAP//AwBQSwMEFAAGAAgAAAAhAPlQXujbAAAABgEAAA8AAABk&#10;cnMvZG93bnJldi54bWxMj81OwzAQhO9IvIO1SFwQdbAA0RCnQogfqT1R+gBuvCQW8TqynTS8PVsu&#10;9LLa1Yxmv6lWs+/FhDG5QBpuFgUIpCZYR62G3efr9QOIlA1Z0wdCDT+YYFWfn1WmtOFAHzhtcys4&#10;hFJpNHQ5D6WUqenQm7QIAxJrXyF6k/mMrbTRHDjc91IVxb30xhF/6MyAzx0239vRa7h9U+sXd1Vs&#10;nJ9Gs1vLWLzTRuvLi/npEUTGOf+b4YjP6FAz0z6MZJPoNXCR/DePmlJL7rHn7U4tQdaVPMWvfwEA&#10;AP//AwBQSwECLQAUAAYACAAAACEAtoM4kv4AAADhAQAAEwAAAAAAAAAAAAAAAAAAAAAAW0NvbnRl&#10;bnRfVHlwZXNdLnhtbFBLAQItABQABgAIAAAAIQA4/SH/1gAAAJQBAAALAAAAAAAAAAAAAAAAAC8B&#10;AABfcmVscy8ucmVsc1BLAQItABQABgAIAAAAIQBlfSvniQEAAOoCAAAOAAAAAAAAAAAAAAAAAC4C&#10;AABkcnMvZTJvRG9jLnhtbFBLAQItABQABgAIAAAAIQD5UF7o2wAAAAYBAAAPAAAAAAAAAAAAAAAA&#10;AOMDAABkcnMvZG93bnJldi54bWxQSwUGAAAAAAQABADzAAAA6wQAAAAA&#10;" filled="f" stroked="f">
                <v:textbox style="mso-fit-shape-to-text:t">
                  <w:txbxContent>
                    <w:p w14:paraId="076FE809" w14:textId="77777777" w:rsidR="00CC1354" w:rsidRPr="002F5A49" w:rsidRDefault="004D2302" w:rsidP="002F5A49">
                      <w:pPr>
                        <w:pStyle w:val="af"/>
                        <w:spacing w:before="0" w:beforeAutospacing="0" w:after="0" w:afterAutospacing="0"/>
                        <w:textAlignment w:val="baseline"/>
                        <w:rPr>
                          <w:sz w:val="18"/>
                        </w:rPr>
                      </w:pPr>
                      <m:oMathPara>
                        <m:oMathParaPr>
                          <m:jc m:val="centerGroup"/>
                        </m:oMathParaPr>
                        <m:oMath>
                          <m:sSup>
                            <m:sSupPr>
                              <m:ctrlPr>
                                <w:rPr>
                                  <w:rFonts w:ascii="Cambria Math" w:hAnsi="Cambria Math" w:cs="+mn-cs"/>
                                  <w:b/>
                                  <w:bCs/>
                                  <w:i/>
                                  <w:iCs/>
                                  <w:szCs w:val="40"/>
                                </w:rPr>
                              </m:ctrlPr>
                            </m:sSupPr>
                            <m:e>
                              <m:sSub>
                                <m:sSubPr>
                                  <m:ctrlPr>
                                    <w:rPr>
                                      <w:rFonts w:ascii="Cambria Math" w:hAnsi="Cambria Math" w:cs="+mn-cs"/>
                                      <w:b/>
                                      <w:bCs/>
                                      <w:i/>
                                      <w:iCs/>
                                      <w:szCs w:val="40"/>
                                    </w:rPr>
                                  </m:ctrlPr>
                                </m:sSubPr>
                                <m:e>
                                  <m:sSup>
                                    <m:sSupPr>
                                      <m:ctrlPr>
                                        <w:rPr>
                                          <w:rFonts w:ascii="Cambria Math" w:hAnsi="Cambria Math" w:cs="+mn-cs"/>
                                          <w:b/>
                                          <w:bCs/>
                                          <w:i/>
                                          <w:iCs/>
                                          <w:szCs w:val="40"/>
                                        </w:rPr>
                                      </m:ctrlPr>
                                    </m:sSupPr>
                                    <m:e>
                                      <m:acc>
                                        <m:accPr>
                                          <m:ctrlPr>
                                            <w:rPr>
                                              <w:rFonts w:ascii="Cambria Math" w:hAnsi="Cambria Math" w:cs="+mn-cs"/>
                                              <w:b/>
                                              <w:bCs/>
                                              <w:i/>
                                              <w:iCs/>
                                              <w:szCs w:val="40"/>
                                            </w:rPr>
                                          </m:ctrlPr>
                                        </m:accPr>
                                        <m:e>
                                          <m:r>
                                            <m:rPr>
                                              <m:sty m:val="bi"/>
                                            </m:rPr>
                                            <w:rPr>
                                              <w:rFonts w:ascii="Cambria Math" w:hAnsi="Cambria Math" w:cs="+mn-cs"/>
                                              <w:szCs w:val="40"/>
                                            </w:rPr>
                                            <m:t>s</m:t>
                                          </m:r>
                                        </m:e>
                                      </m:acc>
                                    </m:e>
                                    <m:sup>
                                      <m:r>
                                        <w:rPr>
                                          <w:rFonts w:ascii="Cambria Math" w:hAnsi="Cambria Math" w:cs="+mn-cs"/>
                                          <w:szCs w:val="40"/>
                                        </w:rPr>
                                        <m:t> </m:t>
                                      </m:r>
                                    </m:sup>
                                  </m:sSup>
                                </m:e>
                                <m:sub>
                                  <m:r>
                                    <m:rPr>
                                      <m:sty m:val="bi"/>
                                    </m:rPr>
                                    <w:rPr>
                                      <w:rFonts w:ascii="Cambria Math" w:hAnsi="Cambria Math" w:cs="+mn-cs"/>
                                      <w:szCs w:val="40"/>
                                    </w:rPr>
                                    <m:t>k</m:t>
                                  </m:r>
                                </m:sub>
                              </m:sSub>
                              <m:r>
                                <m:rPr>
                                  <m:sty m:val="bi"/>
                                </m:rPr>
                                <w:rPr>
                                  <w:rFonts w:ascii="Cambria Math" w:hAnsi="Cambria Math" w:cs="+mn-cs"/>
                                  <w:szCs w:val="40"/>
                                </w:rPr>
                                <m:t>=</m:t>
                              </m:r>
                              <m:sSup>
                                <m:sSupPr>
                                  <m:ctrlPr>
                                    <w:rPr>
                                      <w:rFonts w:ascii="Cambria Math" w:hAnsi="Cambria Math" w:cs="+mn-cs"/>
                                      <w:i/>
                                      <w:iCs/>
                                      <w:szCs w:val="40"/>
                                    </w:rPr>
                                  </m:ctrlPr>
                                </m:sSupPr>
                                <m:e>
                                  <m:sSub>
                                    <m:sSubPr>
                                      <m:ctrlPr>
                                        <w:rPr>
                                          <w:rFonts w:ascii="Cambria Math" w:hAnsi="Cambria Math" w:cs="+mn-cs"/>
                                          <w:b/>
                                          <w:bCs/>
                                          <w:i/>
                                          <w:iCs/>
                                          <w:szCs w:val="40"/>
                                        </w:rPr>
                                      </m:ctrlPr>
                                    </m:sSubPr>
                                    <m:e>
                                      <m:r>
                                        <m:rPr>
                                          <m:sty m:val="bi"/>
                                        </m:rPr>
                                        <w:rPr>
                                          <w:rFonts w:ascii="Cambria Math" w:hAnsi="Cambria Math" w:cs="+mn-cs"/>
                                          <w:szCs w:val="40"/>
                                        </w:rPr>
                                        <m:t>H</m:t>
                                      </m:r>
                                    </m:e>
                                    <m:sub>
                                      <m:r>
                                        <m:rPr>
                                          <m:sty m:val="bi"/>
                                        </m:rPr>
                                        <w:rPr>
                                          <w:rFonts w:ascii="Cambria Math" w:hAnsi="Cambria Math" w:cs="+mn-cs"/>
                                          <w:szCs w:val="40"/>
                                        </w:rPr>
                                        <m:t>k</m:t>
                                      </m:r>
                                    </m:sub>
                                  </m:sSub>
                                </m:e>
                                <m:sup>
                                  <m:r>
                                    <w:rPr>
                                      <w:rFonts w:ascii="Cambria Math" w:hAnsi="Cambria Math" w:cs="+mn-cs"/>
                                      <w:szCs w:val="40"/>
                                    </w:rPr>
                                    <m:t>H</m:t>
                                  </m:r>
                                </m:sup>
                              </m:sSup>
                              <m:d>
                                <m:dPr>
                                  <m:ctrlPr>
                                    <w:rPr>
                                      <w:rFonts w:ascii="Cambria Math" w:hAnsi="Cambria Math" w:cs="+mn-cs"/>
                                      <w:i/>
                                      <w:iCs/>
                                      <w:szCs w:val="40"/>
                                    </w:rPr>
                                  </m:ctrlPr>
                                </m:dPr>
                                <m:e>
                                  <m:sSub>
                                    <m:sSubPr>
                                      <m:ctrlPr>
                                        <w:rPr>
                                          <w:rFonts w:ascii="Cambria Math" w:hAnsi="Cambria Math" w:cs="+mn-cs"/>
                                          <w:b/>
                                          <w:bCs/>
                                          <w:i/>
                                          <w:iCs/>
                                          <w:szCs w:val="40"/>
                                        </w:rPr>
                                      </m:ctrlPr>
                                    </m:sSubPr>
                                    <m:e>
                                      <m:r>
                                        <m:rPr>
                                          <m:sty m:val="bi"/>
                                        </m:rPr>
                                        <w:rPr>
                                          <w:rFonts w:ascii="Cambria Math" w:hAnsi="Cambria Math" w:cs="+mn-cs"/>
                                          <w:szCs w:val="40"/>
                                        </w:rPr>
                                        <m:t>H</m:t>
                                      </m:r>
                                    </m:e>
                                    <m:sub>
                                      <m:r>
                                        <m:rPr>
                                          <m:sty m:val="bi"/>
                                        </m:rPr>
                                        <w:rPr>
                                          <w:rFonts w:ascii="Cambria Math" w:hAnsi="Cambria Math" w:cs="+mn-cs"/>
                                          <w:szCs w:val="40"/>
                                        </w:rPr>
                                        <m:t>k</m:t>
                                      </m:r>
                                    </m:sub>
                                  </m:sSub>
                                  <m:sSubSup>
                                    <m:sSubSupPr>
                                      <m:ctrlPr>
                                        <w:rPr>
                                          <w:rFonts w:ascii="Cambria Math" w:hAnsi="Cambria Math" w:cs="+mn-cs"/>
                                          <w:b/>
                                          <w:bCs/>
                                          <w:i/>
                                          <w:iCs/>
                                          <w:szCs w:val="40"/>
                                        </w:rPr>
                                      </m:ctrlPr>
                                    </m:sSubSupPr>
                                    <m:e>
                                      <m:r>
                                        <m:rPr>
                                          <m:sty m:val="bi"/>
                                        </m:rPr>
                                        <w:rPr>
                                          <w:rFonts w:ascii="Cambria Math" w:hAnsi="Cambria Math" w:cs="+mn-cs"/>
                                          <w:szCs w:val="40"/>
                                        </w:rPr>
                                        <m:t>H</m:t>
                                      </m:r>
                                    </m:e>
                                    <m:sub>
                                      <m:r>
                                        <m:rPr>
                                          <m:sty m:val="bi"/>
                                        </m:rPr>
                                        <w:rPr>
                                          <w:rFonts w:ascii="Cambria Math" w:hAnsi="Cambria Math" w:cs="+mn-cs"/>
                                          <w:szCs w:val="40"/>
                                        </w:rPr>
                                        <m:t>k</m:t>
                                      </m:r>
                                    </m:sub>
                                    <m:sup>
                                      <m:r>
                                        <m:rPr>
                                          <m:sty m:val="bi"/>
                                        </m:rPr>
                                        <w:rPr>
                                          <w:rFonts w:ascii="Cambria Math" w:hAnsi="Cambria Math" w:cs="+mn-cs"/>
                                          <w:szCs w:val="40"/>
                                        </w:rPr>
                                        <m:t>H</m:t>
                                      </m:r>
                                    </m:sup>
                                  </m:sSubSup>
                                  <m:r>
                                    <m:rPr>
                                      <m:sty m:val="bi"/>
                                    </m:rPr>
                                    <w:rPr>
                                      <w:rFonts w:ascii="Cambria Math" w:hAnsi="Cambria Math" w:cs="+mn-cs"/>
                                      <w:szCs w:val="40"/>
                                    </w:rPr>
                                    <m:t>+</m:t>
                                  </m:r>
                                  <m:nary>
                                    <m:naryPr>
                                      <m:chr m:val="∑"/>
                                      <m:supHide m:val="1"/>
                                      <m:ctrlPr>
                                        <w:rPr>
                                          <w:rFonts w:ascii="Cambria Math" w:hAnsi="Cambria Math" w:cs="+mn-cs"/>
                                          <w:b/>
                                          <w:bCs/>
                                          <w:i/>
                                          <w:iCs/>
                                          <w:szCs w:val="40"/>
                                        </w:rPr>
                                      </m:ctrlPr>
                                    </m:naryPr>
                                    <m:sub>
                                      <m:r>
                                        <m:rPr>
                                          <m:sty m:val="bi"/>
                                        </m:rPr>
                                        <w:rPr>
                                          <w:rFonts w:ascii="Cambria Math" w:hAnsi="Cambria Math" w:cs="+mn-cs"/>
                                          <w:szCs w:val="40"/>
                                        </w:rPr>
                                        <m:t>n</m:t>
                                      </m:r>
                                      <m:r>
                                        <m:rPr>
                                          <m:sty m:val="bi"/>
                                        </m:rPr>
                                        <w:rPr>
                                          <w:rFonts w:ascii="Cambria Math" w:eastAsia="Cambria Math" w:hAnsi="Cambria Math" w:cs="+mn-cs"/>
                                          <w:szCs w:val="40"/>
                                        </w:rPr>
                                        <m:t>≠k</m:t>
                                      </m:r>
                                    </m:sub>
                                    <m:sup/>
                                    <m:e>
                                      <m:sSub>
                                        <m:sSubPr>
                                          <m:ctrlPr>
                                            <w:rPr>
                                              <w:rFonts w:ascii="Cambria Math" w:hAnsi="Cambria Math" w:cs="+mn-cs"/>
                                              <w:b/>
                                              <w:bCs/>
                                              <w:i/>
                                              <w:iCs/>
                                              <w:szCs w:val="40"/>
                                            </w:rPr>
                                          </m:ctrlPr>
                                        </m:sSubPr>
                                        <m:e>
                                          <m:r>
                                            <m:rPr>
                                              <m:sty m:val="bi"/>
                                            </m:rPr>
                                            <w:rPr>
                                              <w:rFonts w:ascii="Cambria Math" w:hAnsi="Cambria Math" w:cs="+mn-cs"/>
                                              <w:szCs w:val="40"/>
                                            </w:rPr>
                                            <m:t>H</m:t>
                                          </m:r>
                                        </m:e>
                                        <m:sub>
                                          <m:r>
                                            <m:rPr>
                                              <m:sty m:val="bi"/>
                                            </m:rPr>
                                            <w:rPr>
                                              <w:rFonts w:ascii="Cambria Math" w:hAnsi="Cambria Math" w:cs="+mn-cs"/>
                                              <w:szCs w:val="40"/>
                                            </w:rPr>
                                            <m:t>n</m:t>
                                          </m:r>
                                        </m:sub>
                                      </m:sSub>
                                      <m:sSubSup>
                                        <m:sSubSupPr>
                                          <m:ctrlPr>
                                            <w:rPr>
                                              <w:rFonts w:ascii="Cambria Math" w:hAnsi="Cambria Math" w:cs="+mn-cs"/>
                                              <w:b/>
                                              <w:bCs/>
                                              <w:i/>
                                              <w:iCs/>
                                              <w:szCs w:val="40"/>
                                            </w:rPr>
                                          </m:ctrlPr>
                                        </m:sSubSupPr>
                                        <m:e>
                                          <m:r>
                                            <m:rPr>
                                              <m:sty m:val="bi"/>
                                            </m:rPr>
                                            <w:rPr>
                                              <w:rFonts w:ascii="Cambria Math" w:hAnsi="Cambria Math" w:cs="+mn-cs"/>
                                              <w:szCs w:val="40"/>
                                            </w:rPr>
                                            <m:t>H</m:t>
                                          </m:r>
                                        </m:e>
                                        <m:sub>
                                          <m:r>
                                            <m:rPr>
                                              <m:sty m:val="bi"/>
                                            </m:rPr>
                                            <w:rPr>
                                              <w:rFonts w:ascii="Cambria Math" w:hAnsi="Cambria Math" w:cs="+mn-cs"/>
                                              <w:szCs w:val="40"/>
                                            </w:rPr>
                                            <m:t>n</m:t>
                                          </m:r>
                                        </m:sub>
                                        <m:sup>
                                          <m:r>
                                            <m:rPr>
                                              <m:sty m:val="bi"/>
                                            </m:rPr>
                                            <w:rPr>
                                              <w:rFonts w:ascii="Cambria Math" w:hAnsi="Cambria Math" w:cs="+mn-cs"/>
                                              <w:szCs w:val="40"/>
                                            </w:rPr>
                                            <m:t>H</m:t>
                                          </m:r>
                                        </m:sup>
                                      </m:sSubSup>
                                    </m:e>
                                  </m:nary>
                                  <m:r>
                                    <m:rPr>
                                      <m:sty m:val="bi"/>
                                    </m:rPr>
                                    <w:rPr>
                                      <w:rFonts w:ascii="Cambria Math" w:hAnsi="Cambria Math" w:cs="+mn-cs"/>
                                      <w:szCs w:val="40"/>
                                    </w:rPr>
                                    <m:t>+</m:t>
                                  </m:r>
                                  <m:sSubSup>
                                    <m:sSubSupPr>
                                      <m:ctrlPr>
                                        <w:rPr>
                                          <w:rFonts w:ascii="Cambria Math" w:hAnsi="Cambria Math" w:cs="+mn-cs"/>
                                          <w:b/>
                                          <w:bCs/>
                                          <w:i/>
                                          <w:iCs/>
                                          <w:szCs w:val="40"/>
                                        </w:rPr>
                                      </m:ctrlPr>
                                    </m:sSubSupPr>
                                    <m:e>
                                      <m:r>
                                        <m:rPr>
                                          <m:sty m:val="bi"/>
                                        </m:rPr>
                                        <w:rPr>
                                          <w:rFonts w:ascii="Cambria Math" w:hAnsi="Cambria Math" w:cs="+mn-cs"/>
                                          <w:szCs w:val="40"/>
                                        </w:rPr>
                                        <m:t>R</m:t>
                                      </m:r>
                                    </m:e>
                                    <m:sub>
                                      <m:r>
                                        <m:rPr>
                                          <m:sty m:val="bi"/>
                                        </m:rPr>
                                        <w:rPr>
                                          <w:rFonts w:ascii="Cambria Math" w:hAnsi="Cambria Math" w:cs="+mn-cs"/>
                                          <w:szCs w:val="40"/>
                                        </w:rPr>
                                        <m:t>uu</m:t>
                                      </m:r>
                                    </m:sub>
                                    <m:sup>
                                      <m:r>
                                        <m:rPr>
                                          <m:sty m:val="p"/>
                                        </m:rPr>
                                        <w:rPr>
                                          <w:rFonts w:ascii="Cambria Math" w:hAnsi="Cambria Math" w:cs="+mn-cs"/>
                                          <w:szCs w:val="40"/>
                                        </w:rPr>
                                        <m:t>UL,  inter-cell</m:t>
                                      </m:r>
                                    </m:sup>
                                  </m:sSubSup>
                                  <m:r>
                                    <m:rPr>
                                      <m:sty m:val="bi"/>
                                    </m:rPr>
                                    <w:rPr>
                                      <w:rFonts w:ascii="Cambria Math" w:hAnsi="Cambria Math" w:cs="+mn-cs"/>
                                      <w:szCs w:val="40"/>
                                    </w:rPr>
                                    <m:t>+</m:t>
                                  </m:r>
                                  <m:sSubSup>
                                    <m:sSubSupPr>
                                      <m:ctrlPr>
                                        <w:rPr>
                                          <w:rFonts w:ascii="Cambria Math" w:hAnsi="Cambria Math" w:cs="+mn-cs"/>
                                          <w:b/>
                                          <w:bCs/>
                                          <w:i/>
                                          <w:iCs/>
                                          <w:szCs w:val="40"/>
                                        </w:rPr>
                                      </m:ctrlPr>
                                    </m:sSubSupPr>
                                    <m:e>
                                      <m:r>
                                        <m:rPr>
                                          <m:sty m:val="bi"/>
                                        </m:rPr>
                                        <w:rPr>
                                          <w:rFonts w:ascii="Cambria Math" w:hAnsi="Cambria Math" w:cs="+mn-cs"/>
                                          <w:szCs w:val="40"/>
                                        </w:rPr>
                                        <m:t>R</m:t>
                                      </m:r>
                                    </m:e>
                                    <m:sub>
                                      <m:r>
                                        <m:rPr>
                                          <m:sty m:val="bi"/>
                                        </m:rPr>
                                        <w:rPr>
                                          <w:rFonts w:ascii="Cambria Math" w:hAnsi="Cambria Math" w:cs="+mn-cs"/>
                                          <w:szCs w:val="40"/>
                                        </w:rPr>
                                        <m:t>uu</m:t>
                                      </m:r>
                                    </m:sub>
                                    <m:sup>
                                      <m:r>
                                        <m:rPr>
                                          <m:sty m:val="p"/>
                                        </m:rPr>
                                        <w:rPr>
                                          <w:rFonts w:ascii="Cambria Math" w:hAnsi="Cambria Math" w:cs="+mn-cs"/>
                                          <w:szCs w:val="40"/>
                                        </w:rPr>
                                        <m:t>DL,   CLI</m:t>
                                      </m:r>
                                    </m:sup>
                                  </m:sSubSup>
                                  <m:r>
                                    <m:rPr>
                                      <m:sty m:val="bi"/>
                                    </m:rPr>
                                    <w:rPr>
                                      <w:rFonts w:ascii="Cambria Math" w:hAnsi="Cambria Math" w:cs="+mn-cs"/>
                                      <w:szCs w:val="40"/>
                                    </w:rPr>
                                    <m:t>+</m:t>
                                  </m:r>
                                  <m:sSup>
                                    <m:sSupPr>
                                      <m:ctrlPr>
                                        <w:rPr>
                                          <w:rFonts w:ascii="Cambria Math" w:hAnsi="Cambria Math" w:cs="+mn-cs"/>
                                          <w:b/>
                                          <w:bCs/>
                                          <w:i/>
                                          <w:iCs/>
                                          <w:szCs w:val="40"/>
                                        </w:rPr>
                                      </m:ctrlPr>
                                    </m:sSupPr>
                                    <m:e>
                                      <m:r>
                                        <m:rPr>
                                          <m:sty m:val="bi"/>
                                        </m:rPr>
                                        <w:rPr>
                                          <w:rFonts w:ascii="Cambria Math" w:hAnsi="Cambria Math" w:cs="+mn-cs"/>
                                          <w:szCs w:val="40"/>
                                        </w:rPr>
                                        <m:t>σ</m:t>
                                      </m:r>
                                    </m:e>
                                    <m:sup>
                                      <m:r>
                                        <m:rPr>
                                          <m:sty m:val="bi"/>
                                        </m:rPr>
                                        <w:rPr>
                                          <w:rFonts w:ascii="Cambria Math" w:hAnsi="Cambria Math" w:cs="+mn-cs"/>
                                          <w:szCs w:val="40"/>
                                        </w:rPr>
                                        <m:t>2</m:t>
                                      </m:r>
                                    </m:sup>
                                  </m:sSup>
                                  <m:r>
                                    <m:rPr>
                                      <m:sty m:val="bi"/>
                                    </m:rPr>
                                    <w:rPr>
                                      <w:rFonts w:ascii="Cambria Math" w:hAnsi="Cambria Math" w:cs="+mn-cs"/>
                                      <w:szCs w:val="40"/>
                                    </w:rPr>
                                    <m:t>I</m:t>
                                  </m:r>
                                </m:e>
                              </m:d>
                            </m:e>
                            <m:sup>
                              <m:r>
                                <w:rPr>
                                  <w:rFonts w:ascii="Cambria Math" w:hAnsi="Cambria Math" w:cs="+mn-cs"/>
                                  <w:szCs w:val="40"/>
                                </w:rPr>
                                <m:t>-1</m:t>
                              </m:r>
                            </m:sup>
                          </m:sSup>
                          <m:r>
                            <m:rPr>
                              <m:sty m:val="bi"/>
                            </m:rPr>
                            <w:rPr>
                              <w:rFonts w:ascii="Cambria Math" w:hAnsi="Cambria Math" w:cs="+mn-cs"/>
                              <w:szCs w:val="40"/>
                            </w:rPr>
                            <m:t>Y</m:t>
                          </m:r>
                        </m:oMath>
                      </m:oMathPara>
                    </w:p>
                  </w:txbxContent>
                </v:textbox>
                <w10:anchorlock/>
              </v:rect>
            </w:pict>
          </mc:Fallback>
        </mc:AlternateContent>
      </w:r>
    </w:p>
    <w:p w14:paraId="260AC828" w14:textId="77777777" w:rsidR="00C470E0" w:rsidRDefault="00902F2C" w:rsidP="004F0A7A">
      <w:pPr>
        <w:spacing w:after="120" w:line="240" w:lineRule="auto"/>
        <w:rPr>
          <w:szCs w:val="21"/>
        </w:rPr>
      </w:pPr>
      <w:r w:rsidRPr="00444975">
        <w:rPr>
          <w:rFonts w:hint="eastAsia"/>
        </w:rPr>
        <w:t>where</w:t>
      </w:r>
      <w:r w:rsidR="00C470E0">
        <w:rPr>
          <w:szCs w:val="21"/>
        </w:rPr>
        <w:t>,</w:t>
      </w:r>
    </w:p>
    <w:p w14:paraId="5F8186DB" w14:textId="4BE45DDF" w:rsidR="007D6510" w:rsidRPr="007D6510" w:rsidRDefault="000277C1" w:rsidP="004F0A7A">
      <w:pPr>
        <w:pStyle w:val="a3"/>
        <w:numPr>
          <w:ilvl w:val="0"/>
          <w:numId w:val="52"/>
        </w:numPr>
        <w:rPr>
          <w:szCs w:val="21"/>
        </w:rPr>
      </w:pPr>
      <m:oMath>
        <m:sSub>
          <m:sSubPr>
            <m:ctrlPr>
              <w:rPr>
                <w:rFonts w:ascii="Cambria Math" w:hAnsi="Cambria Math" w:cs="+mn-cs"/>
                <w:b/>
                <w:bCs/>
                <w:i/>
                <w:iCs/>
                <w:szCs w:val="40"/>
              </w:rPr>
            </m:ctrlPr>
          </m:sSubPr>
          <m:e>
            <m:sSup>
              <m:sSupPr>
                <m:ctrlPr>
                  <w:rPr>
                    <w:rFonts w:ascii="Cambria Math" w:hAnsi="Cambria Math" w:cs="+mn-cs"/>
                    <w:b/>
                    <w:bCs/>
                    <w:i/>
                    <w:iCs/>
                    <w:szCs w:val="40"/>
                  </w:rPr>
                </m:ctrlPr>
              </m:sSupPr>
              <m:e>
                <m:acc>
                  <m:accPr>
                    <m:ctrlPr>
                      <w:rPr>
                        <w:rFonts w:ascii="Cambria Math" w:hAnsi="Cambria Math" w:cs="+mn-cs"/>
                        <w:b/>
                        <w:bCs/>
                        <w:i/>
                        <w:iCs/>
                        <w:szCs w:val="40"/>
                      </w:rPr>
                    </m:ctrlPr>
                  </m:accPr>
                  <m:e>
                    <m:r>
                      <m:rPr>
                        <m:sty m:val="bi"/>
                      </m:rPr>
                      <w:rPr>
                        <w:rFonts w:ascii="Cambria Math" w:hAnsi="Cambria Math" w:cs="+mn-cs"/>
                        <w:szCs w:val="40"/>
                      </w:rPr>
                      <m:t>s</m:t>
                    </m:r>
                  </m:e>
                </m:acc>
              </m:e>
              <m:sup>
                <m:r>
                  <w:rPr>
                    <w:rFonts w:ascii="Cambria Math" w:hAnsi="Cambria Math" w:cs="+mn-cs"/>
                    <w:szCs w:val="40"/>
                  </w:rPr>
                  <m:t> </m:t>
                </m:r>
              </m:sup>
            </m:sSup>
          </m:e>
          <m:sub>
            <m:r>
              <m:rPr>
                <m:sty m:val="bi"/>
              </m:rPr>
              <w:rPr>
                <w:rFonts w:ascii="Cambria Math" w:hAnsi="Cambria Math" w:cs="+mn-cs"/>
                <w:szCs w:val="40"/>
              </w:rPr>
              <m:t>k</m:t>
            </m:r>
          </m:sub>
        </m:sSub>
      </m:oMath>
      <w:r w:rsidR="00B504C6" w:rsidRPr="000F74DC">
        <w:rPr>
          <w:rFonts w:hint="eastAsia"/>
          <w:bCs/>
          <w:iCs/>
          <w:szCs w:val="40"/>
        </w:rPr>
        <w:t xml:space="preserve"> is the estimated signal</w:t>
      </w:r>
      <w:r w:rsidR="00B504C6">
        <w:rPr>
          <w:bCs/>
          <w:iCs/>
          <w:szCs w:val="40"/>
        </w:rPr>
        <w:t>.</w:t>
      </w:r>
    </w:p>
    <w:p w14:paraId="61E65897" w14:textId="77777777" w:rsidR="00B504C6" w:rsidRPr="00C470E0" w:rsidRDefault="000277C1" w:rsidP="00B504C6">
      <w:pPr>
        <w:pStyle w:val="a3"/>
        <w:numPr>
          <w:ilvl w:val="0"/>
          <w:numId w:val="52"/>
        </w:numPr>
        <w:rPr>
          <w:szCs w:val="21"/>
        </w:rPr>
      </w:pPr>
      <m:oMath>
        <m:sSubSup>
          <m:sSubSupPr>
            <m:ctrlPr>
              <w:rPr>
                <w:rFonts w:ascii="Cambria Math" w:hAnsi="Cambria Math" w:cs="+mn-cs"/>
                <w:b/>
                <w:bCs/>
                <w:i/>
                <w:iCs/>
                <w:szCs w:val="40"/>
              </w:rPr>
            </m:ctrlPr>
          </m:sSubSupPr>
          <m:e>
            <m:r>
              <m:rPr>
                <m:sty m:val="bi"/>
              </m:rPr>
              <w:rPr>
                <w:rFonts w:ascii="Cambria Math" w:hAnsi="Cambria Math" w:cs="+mn-cs"/>
                <w:szCs w:val="40"/>
              </w:rPr>
              <m:t>R</m:t>
            </m:r>
          </m:e>
          <m:sub>
            <m:r>
              <m:rPr>
                <m:sty m:val="bi"/>
              </m:rPr>
              <w:rPr>
                <w:rFonts w:ascii="Cambria Math" w:hAnsi="Cambria Math" w:cs="+mn-cs"/>
                <w:szCs w:val="40"/>
              </w:rPr>
              <m:t>uu</m:t>
            </m:r>
          </m:sub>
          <m:sup>
            <m:r>
              <m:rPr>
                <m:sty m:val="p"/>
              </m:rPr>
              <w:rPr>
                <w:rFonts w:ascii="Cambria Math" w:hAnsi="Cambria Math" w:cs="+mn-cs"/>
                <w:szCs w:val="40"/>
              </w:rPr>
              <m:t>UL,  inter-cell</m:t>
            </m:r>
          </m:sup>
        </m:sSubSup>
      </m:oMath>
      <w:r w:rsidR="00B504C6" w:rsidRPr="00C470E0">
        <w:rPr>
          <w:rFonts w:hint="eastAsia"/>
          <w:bCs/>
          <w:iCs/>
          <w:szCs w:val="40"/>
        </w:rPr>
        <w:t xml:space="preserve"> is the </w:t>
      </w:r>
      <w:r w:rsidR="00B504C6" w:rsidRPr="00C470E0">
        <w:rPr>
          <w:szCs w:val="21"/>
        </w:rPr>
        <w:t>covariance of the interference introduced</w:t>
      </w:r>
      <w:r w:rsidR="00B504C6">
        <w:rPr>
          <w:szCs w:val="21"/>
        </w:rPr>
        <w:t xml:space="preserve"> </w:t>
      </w:r>
      <w:r w:rsidR="00B504C6">
        <w:rPr>
          <w:rFonts w:eastAsia="黑体" w:cs="Times New Roman"/>
          <w:kern w:val="24"/>
          <w:szCs w:val="21"/>
        </w:rPr>
        <w:t>a</w:t>
      </w:r>
      <w:r w:rsidR="00B504C6" w:rsidRPr="0083519C">
        <w:rPr>
          <w:rFonts w:eastAsia="黑体" w:cs="Times New Roman"/>
          <w:kern w:val="24"/>
          <w:szCs w:val="21"/>
        </w:rPr>
        <w:t>djacent cells users’ uplink</w:t>
      </w:r>
      <w:r w:rsidR="00B504C6">
        <w:rPr>
          <w:rFonts w:eastAsia="黑体" w:cs="Times New Roman"/>
          <w:kern w:val="24"/>
          <w:szCs w:val="21"/>
        </w:rPr>
        <w:t xml:space="preserve"> interference.</w:t>
      </w:r>
    </w:p>
    <w:p w14:paraId="5CE185E0" w14:textId="376B07F9" w:rsidR="00B504C6" w:rsidRDefault="000277C1" w:rsidP="00B504C6">
      <w:pPr>
        <w:pStyle w:val="a3"/>
        <w:numPr>
          <w:ilvl w:val="0"/>
          <w:numId w:val="52"/>
        </w:numPr>
        <w:rPr>
          <w:szCs w:val="21"/>
        </w:rPr>
      </w:pPr>
      <m:oMath>
        <m:sSubSup>
          <m:sSubSupPr>
            <m:ctrlPr>
              <w:rPr>
                <w:rFonts w:ascii="Cambria Math" w:eastAsia="宋体" w:hAnsi="Cambria Math" w:cs="+mn-cs"/>
                <w:b/>
                <w:bCs/>
                <w:i/>
                <w:iCs/>
                <w:szCs w:val="21"/>
              </w:rPr>
            </m:ctrlPr>
          </m:sSubSupPr>
          <m:e>
            <m:r>
              <m:rPr>
                <m:sty m:val="bi"/>
              </m:rPr>
              <w:rPr>
                <w:rFonts w:ascii="Cambria Math" w:hAnsi="Cambria Math" w:cs="+mn-cs"/>
                <w:szCs w:val="21"/>
              </w:rPr>
              <m:t>R</m:t>
            </m:r>
          </m:e>
          <m:sub>
            <m:r>
              <m:rPr>
                <m:sty m:val="bi"/>
              </m:rPr>
              <w:rPr>
                <w:rFonts w:ascii="Cambria Math" w:hAnsi="Cambria Math" w:cs="+mn-cs"/>
                <w:szCs w:val="21"/>
              </w:rPr>
              <m:t>uu</m:t>
            </m:r>
          </m:sub>
          <m:sup>
            <m:r>
              <m:rPr>
                <m:sty m:val="p"/>
              </m:rPr>
              <w:rPr>
                <w:rFonts w:ascii="Cambria Math" w:hAnsi="Cambria Math" w:cs="+mn-cs"/>
                <w:szCs w:val="21"/>
              </w:rPr>
              <m:t>DL,   CLI</m:t>
            </m:r>
          </m:sup>
        </m:sSubSup>
      </m:oMath>
      <w:r w:rsidR="00B504C6" w:rsidRPr="00C470E0">
        <w:rPr>
          <w:b/>
          <w:bCs/>
          <w:iCs/>
          <w:szCs w:val="21"/>
        </w:rPr>
        <w:t xml:space="preserve"> </w:t>
      </w:r>
      <w:r w:rsidR="00B504C6" w:rsidRPr="00C470E0">
        <w:rPr>
          <w:rFonts w:hint="eastAsia"/>
          <w:szCs w:val="21"/>
        </w:rPr>
        <w:t xml:space="preserve">is the </w:t>
      </w:r>
      <w:r w:rsidR="00B504C6" w:rsidRPr="00C470E0">
        <w:rPr>
          <w:szCs w:val="21"/>
        </w:rPr>
        <w:t xml:space="preserve">covariance of the interference introduced by DL </w:t>
      </w:r>
      <w:r w:rsidR="00DA1BCA">
        <w:rPr>
          <w:szCs w:val="21"/>
        </w:rPr>
        <w:t>gNB-to-gNB</w:t>
      </w:r>
      <w:r w:rsidR="00B504C6" w:rsidRPr="00C470E0">
        <w:rPr>
          <w:szCs w:val="21"/>
        </w:rPr>
        <w:t xml:space="preserve"> CLI. </w:t>
      </w:r>
    </w:p>
    <w:p w14:paraId="52D9C73A" w14:textId="340E8C02" w:rsidR="00B504C6" w:rsidRPr="007D6510" w:rsidRDefault="000277C1" w:rsidP="00B504C6">
      <w:pPr>
        <w:pStyle w:val="a3"/>
        <w:numPr>
          <w:ilvl w:val="0"/>
          <w:numId w:val="52"/>
        </w:numPr>
        <w:rPr>
          <w:szCs w:val="21"/>
        </w:rPr>
      </w:pPr>
      <m:oMath>
        <m:sSup>
          <m:sSupPr>
            <m:ctrlPr>
              <w:rPr>
                <w:rFonts w:ascii="Cambria Math" w:hAnsi="Cambria Math" w:cs="+mn-cs"/>
                <w:b/>
                <w:bCs/>
                <w:i/>
                <w:iCs/>
                <w:szCs w:val="40"/>
              </w:rPr>
            </m:ctrlPr>
          </m:sSupPr>
          <m:e>
            <m:r>
              <m:rPr>
                <m:sty m:val="bi"/>
              </m:rPr>
              <w:rPr>
                <w:rFonts w:ascii="Cambria Math" w:hAnsi="Cambria Math" w:cs="+mn-cs"/>
                <w:szCs w:val="40"/>
              </w:rPr>
              <m:t>σ</m:t>
            </m:r>
          </m:e>
          <m:sup>
            <m:r>
              <m:rPr>
                <m:sty m:val="bi"/>
              </m:rPr>
              <w:rPr>
                <w:rFonts w:ascii="Cambria Math" w:hAnsi="Cambria Math" w:cs="+mn-cs"/>
                <w:szCs w:val="40"/>
              </w:rPr>
              <m:t>2</m:t>
            </m:r>
          </m:sup>
        </m:sSup>
        <m:r>
          <m:rPr>
            <m:sty m:val="bi"/>
          </m:rPr>
          <w:rPr>
            <w:rFonts w:ascii="Cambria Math" w:hAnsi="Cambria Math" w:cs="+mn-cs"/>
            <w:szCs w:val="40"/>
          </w:rPr>
          <m:t>I</m:t>
        </m:r>
      </m:oMath>
      <w:r w:rsidR="00B504C6" w:rsidRPr="00077751">
        <w:rPr>
          <w:rFonts w:hint="eastAsia"/>
          <w:bCs/>
          <w:iCs/>
          <w:szCs w:val="40"/>
        </w:rPr>
        <w:t xml:space="preserve"> is the </w:t>
      </w:r>
      <w:r w:rsidR="00B504C6" w:rsidRPr="00C470E0">
        <w:rPr>
          <w:szCs w:val="21"/>
        </w:rPr>
        <w:t>covariance of</w:t>
      </w:r>
      <w:r w:rsidR="00B504C6">
        <w:rPr>
          <w:szCs w:val="21"/>
        </w:rPr>
        <w:t xml:space="preserve"> noise</w:t>
      </w:r>
      <w:r w:rsidR="00B504C6">
        <w:rPr>
          <w:bCs/>
          <w:iCs/>
          <w:sz w:val="22"/>
          <w:szCs w:val="40"/>
        </w:rPr>
        <w:t xml:space="preserve">, </w:t>
      </w:r>
      <m:oMath>
        <m:sSup>
          <m:sSupPr>
            <m:ctrlPr>
              <w:rPr>
                <w:rFonts w:ascii="Cambria Math" w:hAnsi="Cambria Math" w:cs="+mn-cs"/>
                <w:b/>
                <w:bCs/>
                <w:i/>
                <w:iCs/>
                <w:szCs w:val="40"/>
              </w:rPr>
            </m:ctrlPr>
          </m:sSupPr>
          <m:e>
            <m:r>
              <m:rPr>
                <m:sty m:val="bi"/>
              </m:rPr>
              <w:rPr>
                <w:rFonts w:ascii="Cambria Math" w:hAnsi="Cambria Math" w:cs="+mn-cs"/>
                <w:szCs w:val="40"/>
              </w:rPr>
              <m:t>σ</m:t>
            </m:r>
          </m:e>
          <m:sup>
            <m:r>
              <m:rPr>
                <m:sty m:val="bi"/>
              </m:rPr>
              <w:rPr>
                <w:rFonts w:ascii="Cambria Math" w:hAnsi="Cambria Math" w:cs="+mn-cs"/>
                <w:szCs w:val="40"/>
              </w:rPr>
              <m:t>2</m:t>
            </m:r>
          </m:sup>
        </m:sSup>
      </m:oMath>
      <w:r w:rsidR="00B504C6" w:rsidRPr="004721A8">
        <w:rPr>
          <w:rFonts w:hint="eastAsia"/>
          <w:b/>
          <w:bCs/>
          <w:iCs/>
          <w:szCs w:val="40"/>
        </w:rPr>
        <w:t xml:space="preserve"> </w:t>
      </w:r>
      <w:r w:rsidR="00B504C6" w:rsidRPr="002D68B9">
        <w:rPr>
          <w:rFonts w:hint="eastAsia"/>
          <w:bCs/>
          <w:iCs/>
          <w:szCs w:val="40"/>
        </w:rPr>
        <w:t xml:space="preserve">is the </w:t>
      </w:r>
      <w:r w:rsidR="001C4990">
        <w:rPr>
          <w:bCs/>
          <w:iCs/>
          <w:szCs w:val="40"/>
        </w:rPr>
        <w:t>variance</w:t>
      </w:r>
      <w:r w:rsidR="00B504C6" w:rsidRPr="002D68B9">
        <w:rPr>
          <w:rFonts w:hint="eastAsia"/>
          <w:bCs/>
          <w:iCs/>
          <w:szCs w:val="40"/>
        </w:rPr>
        <w:t xml:space="preserve"> of noise</w:t>
      </w:r>
      <w:r w:rsidR="00B504C6">
        <w:rPr>
          <w:bCs/>
          <w:iCs/>
          <w:sz w:val="22"/>
          <w:szCs w:val="40"/>
        </w:rPr>
        <w:t xml:space="preserve">, and </w:t>
      </w:r>
      <m:oMath>
        <m:r>
          <m:rPr>
            <m:sty m:val="bi"/>
          </m:rPr>
          <w:rPr>
            <w:rFonts w:ascii="Cambria Math" w:hAnsi="Cambria Math" w:cs="+mn-cs"/>
            <w:szCs w:val="40"/>
          </w:rPr>
          <m:t>I</m:t>
        </m:r>
      </m:oMath>
      <w:r w:rsidR="00B504C6" w:rsidRPr="004721A8">
        <w:rPr>
          <w:rFonts w:hint="eastAsia"/>
          <w:szCs w:val="40"/>
        </w:rPr>
        <w:t xml:space="preserve"> is </w:t>
      </w:r>
      <w:r w:rsidR="00B504C6">
        <w:rPr>
          <w:rFonts w:hint="eastAsia"/>
          <w:szCs w:val="40"/>
        </w:rPr>
        <w:t>unit matrix</w:t>
      </w:r>
      <w:r w:rsidR="00B504C6">
        <w:rPr>
          <w:szCs w:val="40"/>
        </w:rPr>
        <w:t>.</w:t>
      </w:r>
    </w:p>
    <w:p w14:paraId="277E1B41" w14:textId="4AFF6921" w:rsidR="006529F3" w:rsidRPr="007D6510" w:rsidRDefault="0076715A" w:rsidP="007D6510">
      <w:pPr>
        <w:pStyle w:val="a3"/>
        <w:numPr>
          <w:ilvl w:val="0"/>
          <w:numId w:val="52"/>
        </w:numPr>
        <w:rPr>
          <w:szCs w:val="21"/>
        </w:rPr>
      </w:pPr>
      <m:oMath>
        <m:r>
          <m:rPr>
            <m:sty m:val="b"/>
          </m:rPr>
          <w:rPr>
            <w:rFonts w:ascii="Cambria Math" w:hAnsi="Cambria Math" w:hint="eastAsia"/>
            <w:szCs w:val="40"/>
          </w:rPr>
          <m:t>R</m:t>
        </m:r>
        <m:r>
          <m:rPr>
            <m:sty m:val="p"/>
          </m:rPr>
          <w:rPr>
            <w:rFonts w:ascii="Cambria Math" w:hAnsi="Cambria Math"/>
            <w:szCs w:val="40"/>
          </w:rPr>
          <m:t xml:space="preserve"> = </m:t>
        </m:r>
        <m:d>
          <m:dPr>
            <m:ctrlPr>
              <w:rPr>
                <w:rFonts w:ascii="Cambria Math" w:hAnsi="Cambria Math" w:cs="+mn-cs"/>
                <w:i/>
                <w:iCs/>
                <w:szCs w:val="40"/>
              </w:rPr>
            </m:ctrlPr>
          </m:dPr>
          <m:e>
            <m:sSub>
              <m:sSubPr>
                <m:ctrlPr>
                  <w:rPr>
                    <w:rFonts w:ascii="Cambria Math" w:hAnsi="Cambria Math" w:cs="+mn-cs"/>
                    <w:b/>
                    <w:bCs/>
                    <w:i/>
                    <w:iCs/>
                    <w:szCs w:val="40"/>
                  </w:rPr>
                </m:ctrlPr>
              </m:sSubPr>
              <m:e>
                <m:r>
                  <m:rPr>
                    <m:sty m:val="bi"/>
                  </m:rPr>
                  <w:rPr>
                    <w:rFonts w:ascii="Cambria Math" w:hAnsi="Cambria Math" w:cs="+mn-cs"/>
                    <w:szCs w:val="40"/>
                  </w:rPr>
                  <m:t>H</m:t>
                </m:r>
              </m:e>
              <m:sub>
                <m:r>
                  <m:rPr>
                    <m:sty m:val="bi"/>
                  </m:rPr>
                  <w:rPr>
                    <w:rFonts w:ascii="Cambria Math" w:hAnsi="Cambria Math" w:cs="+mn-cs"/>
                    <w:szCs w:val="40"/>
                  </w:rPr>
                  <m:t>k</m:t>
                </m:r>
              </m:sub>
            </m:sSub>
            <m:sSubSup>
              <m:sSubSupPr>
                <m:ctrlPr>
                  <w:rPr>
                    <w:rFonts w:ascii="Cambria Math" w:hAnsi="Cambria Math" w:cs="+mn-cs"/>
                    <w:b/>
                    <w:bCs/>
                    <w:i/>
                    <w:iCs/>
                    <w:szCs w:val="40"/>
                  </w:rPr>
                </m:ctrlPr>
              </m:sSubSupPr>
              <m:e>
                <m:r>
                  <m:rPr>
                    <m:sty m:val="bi"/>
                  </m:rPr>
                  <w:rPr>
                    <w:rFonts w:ascii="Cambria Math" w:hAnsi="Cambria Math" w:cs="+mn-cs"/>
                    <w:szCs w:val="40"/>
                  </w:rPr>
                  <m:t>H</m:t>
                </m:r>
              </m:e>
              <m:sub>
                <m:r>
                  <m:rPr>
                    <m:sty m:val="bi"/>
                  </m:rPr>
                  <w:rPr>
                    <w:rFonts w:ascii="Cambria Math" w:hAnsi="Cambria Math" w:cs="+mn-cs"/>
                    <w:szCs w:val="40"/>
                  </w:rPr>
                  <m:t>k</m:t>
                </m:r>
              </m:sub>
              <m:sup>
                <m:r>
                  <m:rPr>
                    <m:sty m:val="bi"/>
                  </m:rPr>
                  <w:rPr>
                    <w:rFonts w:ascii="Cambria Math" w:hAnsi="Cambria Math" w:cs="+mn-cs"/>
                    <w:szCs w:val="40"/>
                  </w:rPr>
                  <m:t>H</m:t>
                </m:r>
              </m:sup>
            </m:sSubSup>
            <m:r>
              <m:rPr>
                <m:sty m:val="bi"/>
              </m:rPr>
              <w:rPr>
                <w:rFonts w:ascii="Cambria Math" w:hAnsi="Cambria Math" w:cs="+mn-cs"/>
                <w:szCs w:val="40"/>
              </w:rPr>
              <m:t>+</m:t>
            </m:r>
            <m:nary>
              <m:naryPr>
                <m:chr m:val="∑"/>
                <m:supHide m:val="1"/>
                <m:ctrlPr>
                  <w:rPr>
                    <w:rFonts w:ascii="Cambria Math" w:hAnsi="Cambria Math" w:cs="+mn-cs"/>
                    <w:b/>
                    <w:bCs/>
                    <w:i/>
                    <w:iCs/>
                    <w:szCs w:val="40"/>
                  </w:rPr>
                </m:ctrlPr>
              </m:naryPr>
              <m:sub>
                <m:r>
                  <m:rPr>
                    <m:sty m:val="bi"/>
                  </m:rPr>
                  <w:rPr>
                    <w:rFonts w:ascii="Cambria Math" w:hAnsi="Cambria Math" w:cs="+mn-cs"/>
                    <w:szCs w:val="40"/>
                  </w:rPr>
                  <m:t>n</m:t>
                </m:r>
                <m:r>
                  <m:rPr>
                    <m:sty m:val="bi"/>
                  </m:rPr>
                  <w:rPr>
                    <w:rFonts w:ascii="Cambria Math" w:eastAsia="Cambria Math" w:hAnsi="Cambria Math" w:cs="+mn-cs"/>
                    <w:szCs w:val="40"/>
                  </w:rPr>
                  <m:t>≠k</m:t>
                </m:r>
              </m:sub>
              <m:sup/>
              <m:e>
                <m:sSub>
                  <m:sSubPr>
                    <m:ctrlPr>
                      <w:rPr>
                        <w:rFonts w:ascii="Cambria Math" w:hAnsi="Cambria Math" w:cs="+mn-cs"/>
                        <w:b/>
                        <w:bCs/>
                        <w:i/>
                        <w:iCs/>
                        <w:szCs w:val="40"/>
                      </w:rPr>
                    </m:ctrlPr>
                  </m:sSubPr>
                  <m:e>
                    <m:r>
                      <m:rPr>
                        <m:sty m:val="bi"/>
                      </m:rPr>
                      <w:rPr>
                        <w:rFonts w:ascii="Cambria Math" w:hAnsi="Cambria Math" w:cs="+mn-cs"/>
                        <w:szCs w:val="40"/>
                      </w:rPr>
                      <m:t>H</m:t>
                    </m:r>
                  </m:e>
                  <m:sub>
                    <m:r>
                      <m:rPr>
                        <m:sty m:val="bi"/>
                      </m:rPr>
                      <w:rPr>
                        <w:rFonts w:ascii="Cambria Math" w:hAnsi="Cambria Math" w:cs="+mn-cs"/>
                        <w:szCs w:val="40"/>
                      </w:rPr>
                      <m:t>n</m:t>
                    </m:r>
                  </m:sub>
                </m:sSub>
                <m:sSubSup>
                  <m:sSubSupPr>
                    <m:ctrlPr>
                      <w:rPr>
                        <w:rFonts w:ascii="Cambria Math" w:hAnsi="Cambria Math" w:cs="+mn-cs"/>
                        <w:b/>
                        <w:bCs/>
                        <w:i/>
                        <w:iCs/>
                        <w:szCs w:val="40"/>
                      </w:rPr>
                    </m:ctrlPr>
                  </m:sSubSupPr>
                  <m:e>
                    <m:r>
                      <m:rPr>
                        <m:sty m:val="bi"/>
                      </m:rPr>
                      <w:rPr>
                        <w:rFonts w:ascii="Cambria Math" w:hAnsi="Cambria Math" w:cs="+mn-cs"/>
                        <w:szCs w:val="40"/>
                      </w:rPr>
                      <m:t>H</m:t>
                    </m:r>
                  </m:e>
                  <m:sub>
                    <m:r>
                      <m:rPr>
                        <m:sty m:val="bi"/>
                      </m:rPr>
                      <w:rPr>
                        <w:rFonts w:ascii="Cambria Math" w:hAnsi="Cambria Math" w:cs="+mn-cs"/>
                        <w:szCs w:val="40"/>
                      </w:rPr>
                      <m:t>n</m:t>
                    </m:r>
                  </m:sub>
                  <m:sup>
                    <m:r>
                      <m:rPr>
                        <m:sty m:val="bi"/>
                      </m:rPr>
                      <w:rPr>
                        <w:rFonts w:ascii="Cambria Math" w:hAnsi="Cambria Math" w:cs="+mn-cs"/>
                        <w:szCs w:val="40"/>
                      </w:rPr>
                      <m:t>H</m:t>
                    </m:r>
                  </m:sup>
                </m:sSubSup>
              </m:e>
            </m:nary>
            <m:r>
              <m:rPr>
                <m:sty m:val="bi"/>
              </m:rPr>
              <w:rPr>
                <w:rFonts w:ascii="Cambria Math" w:hAnsi="Cambria Math" w:cs="+mn-cs"/>
                <w:szCs w:val="40"/>
              </w:rPr>
              <m:t>+</m:t>
            </m:r>
            <m:sSubSup>
              <m:sSubSupPr>
                <m:ctrlPr>
                  <w:rPr>
                    <w:rFonts w:ascii="Cambria Math" w:hAnsi="Cambria Math" w:cs="+mn-cs"/>
                    <w:b/>
                    <w:bCs/>
                    <w:i/>
                    <w:iCs/>
                    <w:szCs w:val="40"/>
                  </w:rPr>
                </m:ctrlPr>
              </m:sSubSupPr>
              <m:e>
                <m:r>
                  <m:rPr>
                    <m:sty m:val="bi"/>
                  </m:rPr>
                  <w:rPr>
                    <w:rFonts w:ascii="Cambria Math" w:hAnsi="Cambria Math" w:cs="+mn-cs"/>
                    <w:szCs w:val="40"/>
                  </w:rPr>
                  <m:t>R</m:t>
                </m:r>
              </m:e>
              <m:sub>
                <m:r>
                  <m:rPr>
                    <m:sty m:val="bi"/>
                  </m:rPr>
                  <w:rPr>
                    <w:rFonts w:ascii="Cambria Math" w:hAnsi="Cambria Math" w:cs="+mn-cs"/>
                    <w:szCs w:val="40"/>
                  </w:rPr>
                  <m:t>uu</m:t>
                </m:r>
              </m:sub>
              <m:sup>
                <m:r>
                  <m:rPr>
                    <m:sty m:val="p"/>
                  </m:rPr>
                  <w:rPr>
                    <w:rFonts w:ascii="Cambria Math" w:hAnsi="Cambria Math" w:cs="+mn-cs"/>
                    <w:szCs w:val="40"/>
                  </w:rPr>
                  <m:t>UL,  inter-cell</m:t>
                </m:r>
              </m:sup>
            </m:sSubSup>
            <m:r>
              <m:rPr>
                <m:sty m:val="bi"/>
              </m:rPr>
              <w:rPr>
                <w:rFonts w:ascii="Cambria Math" w:hAnsi="Cambria Math" w:cs="+mn-cs"/>
                <w:szCs w:val="40"/>
              </w:rPr>
              <m:t>+</m:t>
            </m:r>
            <m:sSubSup>
              <m:sSubSupPr>
                <m:ctrlPr>
                  <w:rPr>
                    <w:rFonts w:ascii="Cambria Math" w:hAnsi="Cambria Math" w:cs="+mn-cs"/>
                    <w:b/>
                    <w:bCs/>
                    <w:i/>
                    <w:iCs/>
                    <w:szCs w:val="40"/>
                  </w:rPr>
                </m:ctrlPr>
              </m:sSubSupPr>
              <m:e>
                <m:r>
                  <m:rPr>
                    <m:sty m:val="bi"/>
                  </m:rPr>
                  <w:rPr>
                    <w:rFonts w:ascii="Cambria Math" w:hAnsi="Cambria Math" w:cs="+mn-cs"/>
                    <w:szCs w:val="40"/>
                  </w:rPr>
                  <m:t>R</m:t>
                </m:r>
              </m:e>
              <m:sub>
                <m:r>
                  <m:rPr>
                    <m:sty m:val="bi"/>
                  </m:rPr>
                  <w:rPr>
                    <w:rFonts w:ascii="Cambria Math" w:hAnsi="Cambria Math" w:cs="+mn-cs"/>
                    <w:szCs w:val="40"/>
                  </w:rPr>
                  <m:t>uu</m:t>
                </m:r>
              </m:sub>
              <m:sup>
                <m:r>
                  <m:rPr>
                    <m:sty m:val="p"/>
                  </m:rPr>
                  <w:rPr>
                    <w:rFonts w:ascii="Cambria Math" w:hAnsi="Cambria Math" w:cs="+mn-cs"/>
                    <w:szCs w:val="40"/>
                  </w:rPr>
                  <m:t>DL,   CLI</m:t>
                </m:r>
              </m:sup>
            </m:sSubSup>
            <m:r>
              <m:rPr>
                <m:sty m:val="bi"/>
              </m:rPr>
              <w:rPr>
                <w:rFonts w:ascii="Cambria Math" w:hAnsi="Cambria Math" w:cs="+mn-cs"/>
                <w:szCs w:val="40"/>
              </w:rPr>
              <m:t>+</m:t>
            </m:r>
            <m:sSup>
              <m:sSupPr>
                <m:ctrlPr>
                  <w:rPr>
                    <w:rFonts w:ascii="Cambria Math" w:hAnsi="Cambria Math" w:cs="+mn-cs"/>
                    <w:b/>
                    <w:bCs/>
                    <w:i/>
                    <w:iCs/>
                    <w:szCs w:val="40"/>
                  </w:rPr>
                </m:ctrlPr>
              </m:sSupPr>
              <m:e>
                <m:r>
                  <m:rPr>
                    <m:sty m:val="bi"/>
                  </m:rPr>
                  <w:rPr>
                    <w:rFonts w:ascii="Cambria Math" w:hAnsi="Cambria Math" w:cs="+mn-cs"/>
                    <w:szCs w:val="40"/>
                  </w:rPr>
                  <m:t>σ</m:t>
                </m:r>
              </m:e>
              <m:sup>
                <m:r>
                  <m:rPr>
                    <m:sty m:val="bi"/>
                  </m:rPr>
                  <w:rPr>
                    <w:rFonts w:ascii="Cambria Math" w:hAnsi="Cambria Math" w:cs="+mn-cs"/>
                    <w:szCs w:val="40"/>
                  </w:rPr>
                  <m:t>2</m:t>
                </m:r>
              </m:sup>
            </m:sSup>
            <m:r>
              <m:rPr>
                <m:sty m:val="bi"/>
              </m:rPr>
              <w:rPr>
                <w:rFonts w:ascii="Cambria Math" w:hAnsi="Cambria Math" w:cs="+mn-cs"/>
                <w:szCs w:val="40"/>
              </w:rPr>
              <m:t>I</m:t>
            </m:r>
          </m:e>
        </m:d>
      </m:oMath>
      <w:r w:rsidR="006529F3">
        <w:rPr>
          <w:iCs/>
          <w:szCs w:val="40"/>
        </w:rPr>
        <w:t xml:space="preserve"> is the covariance matrix including the interference.</w:t>
      </w:r>
    </w:p>
    <w:p w14:paraId="353F402D" w14:textId="4B067618" w:rsidR="0032136F" w:rsidRDefault="0032136F" w:rsidP="004F0A7A">
      <w:pPr>
        <w:spacing w:after="120" w:line="240" w:lineRule="auto"/>
      </w:pPr>
      <w:r>
        <w:t xml:space="preserve">From the </w:t>
      </w:r>
      <w:r w:rsidRPr="00444975">
        <w:t>analysis</w:t>
      </w:r>
      <w:r>
        <w:t xml:space="preserve"> of the </w:t>
      </w:r>
      <w:r w:rsidR="006F724C">
        <w:t xml:space="preserve">IRC </w:t>
      </w:r>
      <w:r>
        <w:t xml:space="preserve">receiver, </w:t>
      </w:r>
      <w:r w:rsidR="00DC3EB5">
        <w:t>it can be observed</w:t>
      </w:r>
      <w:r>
        <w:t xml:space="preserve"> that, the</w:t>
      </w:r>
      <w:r w:rsidR="00DC3EB5">
        <w:t xml:space="preserve"> </w:t>
      </w:r>
      <w:r w:rsidR="00352D0D">
        <w:t>demodulation</w:t>
      </w:r>
      <w:r>
        <w:t xml:space="preserve"> performance</w:t>
      </w:r>
      <w:r w:rsidR="004E6F98">
        <w:t xml:space="preserve"> </w:t>
      </w:r>
      <w:r>
        <w:t xml:space="preserve">is highly related to the </w:t>
      </w:r>
      <w:r w:rsidR="0018508F">
        <w:t xml:space="preserve">accuracy of the </w:t>
      </w:r>
      <w:r>
        <w:t>desired uplink signal channel estimation and the interference estimation</w:t>
      </w:r>
      <w:r w:rsidR="00CC1354">
        <w:t xml:space="preserve">, </w:t>
      </w:r>
      <w:r w:rsidR="0018508F">
        <w:t xml:space="preserve">wherein the interference includes both the </w:t>
      </w:r>
      <w:r w:rsidR="00CC1354">
        <w:t xml:space="preserve">UL interference from UEs in other cells and </w:t>
      </w:r>
      <w:r w:rsidR="0057596B">
        <w:t xml:space="preserve">the </w:t>
      </w:r>
      <w:r w:rsidR="00CC1354">
        <w:t>gNB-to-gNB CLI.</w:t>
      </w:r>
    </w:p>
    <w:p w14:paraId="0C270D37" w14:textId="7B040FF2" w:rsidR="0000242E" w:rsidRDefault="0000242E" w:rsidP="004F0A7A">
      <w:pPr>
        <w:spacing w:after="120" w:line="240" w:lineRule="auto"/>
        <w:rPr>
          <w:szCs w:val="21"/>
        </w:rPr>
      </w:pPr>
      <w:r w:rsidRPr="00203814">
        <w:rPr>
          <w:szCs w:val="21"/>
        </w:rPr>
        <w:t xml:space="preserve">As the </w:t>
      </w:r>
      <w:r>
        <w:rPr>
          <w:rFonts w:cs="Times New Roman"/>
          <w:kern w:val="24"/>
          <w:szCs w:val="21"/>
        </w:rPr>
        <w:t>interference</w:t>
      </w:r>
      <w:r w:rsidR="00C04CC7" w:rsidRPr="00C04CC7">
        <w:t xml:space="preserve"> </w:t>
      </w:r>
      <w:r w:rsidR="00C04CC7" w:rsidRPr="00444975">
        <w:t>covariance</w:t>
      </w:r>
      <w:r w:rsidR="00C04CC7">
        <w:rPr>
          <w:szCs w:val="21"/>
        </w:rPr>
        <w:t xml:space="preserve"> matrix </w:t>
      </w:r>
      <w:r w:rsidRPr="00203814">
        <w:rPr>
          <w:szCs w:val="21"/>
        </w:rPr>
        <w:t>(</w:t>
      </w:r>
      <m:oMath>
        <m:sSubSup>
          <m:sSubSupPr>
            <m:ctrlPr>
              <w:rPr>
                <w:rFonts w:ascii="Cambria Math" w:eastAsia="宋体" w:hAnsi="Cambria Math" w:cs="+mn-cs"/>
                <w:b/>
                <w:bCs/>
                <w:i/>
                <w:iCs/>
                <w:szCs w:val="21"/>
              </w:rPr>
            </m:ctrlPr>
          </m:sSubSupPr>
          <m:e>
            <m:r>
              <m:rPr>
                <m:sty m:val="bi"/>
              </m:rPr>
              <w:rPr>
                <w:rFonts w:ascii="Cambria Math" w:hAnsi="Cambria Math" w:cs="+mn-cs"/>
                <w:szCs w:val="21"/>
              </w:rPr>
              <m:t>R</m:t>
            </m:r>
          </m:e>
          <m:sub>
            <m:r>
              <m:rPr>
                <m:sty m:val="bi"/>
              </m:rPr>
              <w:rPr>
                <w:rFonts w:ascii="Cambria Math" w:hAnsi="Cambria Math" w:cs="+mn-cs"/>
                <w:szCs w:val="21"/>
              </w:rPr>
              <m:t>uu</m:t>
            </m:r>
          </m:sub>
          <m:sup>
            <m:r>
              <m:rPr>
                <m:sty m:val="p"/>
              </m:rPr>
              <w:rPr>
                <w:rFonts w:ascii="Cambria Math" w:hAnsi="Cambria Math" w:cs="+mn-cs"/>
                <w:szCs w:val="21"/>
              </w:rPr>
              <m:t>UL,  inter-cell</m:t>
            </m:r>
          </m:sup>
        </m:sSubSup>
        <m:r>
          <m:rPr>
            <m:sty m:val="bi"/>
          </m:rPr>
          <w:rPr>
            <w:rFonts w:ascii="Cambria Math" w:hAnsi="Cambria Math" w:cs="+mn-cs"/>
            <w:szCs w:val="21"/>
          </w:rPr>
          <m:t>+</m:t>
        </m:r>
        <m:sSubSup>
          <m:sSubSupPr>
            <m:ctrlPr>
              <w:rPr>
                <w:rFonts w:ascii="Cambria Math" w:eastAsia="宋体" w:hAnsi="Cambria Math" w:cs="+mn-cs"/>
                <w:b/>
                <w:bCs/>
                <w:i/>
                <w:iCs/>
                <w:szCs w:val="21"/>
              </w:rPr>
            </m:ctrlPr>
          </m:sSubSupPr>
          <m:e>
            <m:r>
              <m:rPr>
                <m:sty m:val="bi"/>
              </m:rPr>
              <w:rPr>
                <w:rFonts w:ascii="Cambria Math" w:hAnsi="Cambria Math" w:cs="+mn-cs"/>
                <w:szCs w:val="21"/>
              </w:rPr>
              <m:t>R</m:t>
            </m:r>
          </m:e>
          <m:sub>
            <m:r>
              <m:rPr>
                <m:sty m:val="bi"/>
              </m:rPr>
              <w:rPr>
                <w:rFonts w:ascii="Cambria Math" w:hAnsi="Cambria Math" w:cs="+mn-cs"/>
                <w:szCs w:val="21"/>
              </w:rPr>
              <m:t>uu</m:t>
            </m:r>
          </m:sub>
          <m:sup>
            <m:r>
              <m:rPr>
                <m:sty m:val="p"/>
              </m:rPr>
              <w:rPr>
                <w:rFonts w:ascii="Cambria Math" w:hAnsi="Cambria Math" w:cs="+mn-cs"/>
                <w:szCs w:val="21"/>
              </w:rPr>
              <m:t>DL,   CLI</m:t>
            </m:r>
          </m:sup>
        </m:sSubSup>
        <m:r>
          <m:rPr>
            <m:sty m:val="bi"/>
          </m:rPr>
          <w:rPr>
            <w:rFonts w:ascii="Cambria Math" w:hAnsi="Cambria Math" w:cs="+mn-cs"/>
            <w:szCs w:val="21"/>
          </w:rPr>
          <m:t>+</m:t>
        </m:r>
        <m:sSup>
          <m:sSupPr>
            <m:ctrlPr>
              <w:rPr>
                <w:rFonts w:ascii="Cambria Math" w:eastAsia="宋体" w:hAnsi="Cambria Math" w:cs="+mn-cs"/>
                <w:b/>
                <w:bCs/>
                <w:i/>
                <w:iCs/>
                <w:szCs w:val="21"/>
              </w:rPr>
            </m:ctrlPr>
          </m:sSupPr>
          <m:e>
            <m:r>
              <m:rPr>
                <m:sty m:val="bi"/>
              </m:rPr>
              <w:rPr>
                <w:rFonts w:ascii="Cambria Math" w:hAnsi="Cambria Math" w:cs="+mn-cs"/>
                <w:szCs w:val="21"/>
              </w:rPr>
              <m:t>σ</m:t>
            </m:r>
          </m:e>
          <m:sup>
            <m:r>
              <m:rPr>
                <m:sty m:val="bi"/>
              </m:rPr>
              <w:rPr>
                <w:rFonts w:ascii="Cambria Math" w:hAnsi="Cambria Math" w:cs="+mn-cs"/>
                <w:szCs w:val="21"/>
              </w:rPr>
              <m:t>2</m:t>
            </m:r>
          </m:sup>
        </m:sSup>
        <m:r>
          <m:rPr>
            <m:sty m:val="bi"/>
          </m:rPr>
          <w:rPr>
            <w:rFonts w:ascii="Cambria Math" w:hAnsi="Cambria Math" w:cs="+mn-cs"/>
            <w:szCs w:val="21"/>
          </w:rPr>
          <m:t>I</m:t>
        </m:r>
      </m:oMath>
      <w:r w:rsidRPr="00203814">
        <w:rPr>
          <w:szCs w:val="21"/>
        </w:rPr>
        <w:t xml:space="preserve">) </w:t>
      </w:r>
      <w:r w:rsidR="006F724C">
        <w:rPr>
          <w:szCs w:val="21"/>
        </w:rPr>
        <w:t>is essential for</w:t>
      </w:r>
      <w:r w:rsidRPr="005711E1">
        <w:rPr>
          <w:szCs w:val="21"/>
        </w:rPr>
        <w:t xml:space="preserve"> the performance of </w:t>
      </w:r>
      <w:r>
        <w:rPr>
          <w:szCs w:val="21"/>
        </w:rPr>
        <w:t xml:space="preserve">IRC </w:t>
      </w:r>
      <w:r w:rsidRPr="005711E1">
        <w:rPr>
          <w:szCs w:val="21"/>
        </w:rPr>
        <w:t xml:space="preserve">receiver, </w:t>
      </w:r>
      <w:r>
        <w:rPr>
          <w:szCs w:val="21"/>
        </w:rPr>
        <w:t xml:space="preserve">it is preferred that </w:t>
      </w:r>
      <w:r w:rsidRPr="005711E1">
        <w:rPr>
          <w:szCs w:val="21"/>
        </w:rPr>
        <w:t xml:space="preserve">the </w:t>
      </w:r>
      <w:r>
        <w:rPr>
          <w:rFonts w:cs="Times New Roman"/>
          <w:kern w:val="24"/>
          <w:szCs w:val="21"/>
        </w:rPr>
        <w:t>interference covariance</w:t>
      </w:r>
      <w:r w:rsidRPr="00203814">
        <w:rPr>
          <w:szCs w:val="21"/>
        </w:rPr>
        <w:t xml:space="preserve"> </w:t>
      </w:r>
      <w:r>
        <w:rPr>
          <w:szCs w:val="21"/>
        </w:rPr>
        <w:t xml:space="preserve">can be </w:t>
      </w:r>
      <w:r w:rsidRPr="00203814">
        <w:rPr>
          <w:szCs w:val="21"/>
        </w:rPr>
        <w:t>estimat</w:t>
      </w:r>
      <w:r>
        <w:rPr>
          <w:szCs w:val="21"/>
        </w:rPr>
        <w:t>ed</w:t>
      </w:r>
      <w:r w:rsidRPr="00203814">
        <w:rPr>
          <w:szCs w:val="21"/>
        </w:rPr>
        <w:t xml:space="preserve"> </w:t>
      </w:r>
      <w:r>
        <w:rPr>
          <w:szCs w:val="21"/>
        </w:rPr>
        <w:t>as accurate as possible,</w:t>
      </w:r>
      <w:r w:rsidRPr="005267B2">
        <w:rPr>
          <w:szCs w:val="21"/>
        </w:rPr>
        <w:t xml:space="preserve"> i.e.</w:t>
      </w:r>
      <w:r w:rsidRPr="005711E1">
        <w:rPr>
          <w:szCs w:val="21"/>
        </w:rPr>
        <w:t xml:space="preserve"> the CLI </w:t>
      </w:r>
      <m:oMath>
        <m:sSubSup>
          <m:sSubSupPr>
            <m:ctrlPr>
              <w:rPr>
                <w:rFonts w:ascii="Cambria Math" w:eastAsia="宋体" w:hAnsi="Cambria Math" w:cs="+mn-cs"/>
                <w:b/>
                <w:bCs/>
                <w:i/>
                <w:iCs/>
                <w:szCs w:val="21"/>
              </w:rPr>
            </m:ctrlPr>
          </m:sSubSupPr>
          <m:e>
            <m:r>
              <m:rPr>
                <m:sty m:val="bi"/>
              </m:rPr>
              <w:rPr>
                <w:rFonts w:ascii="Cambria Math" w:hAnsi="Cambria Math" w:cs="+mn-cs"/>
                <w:szCs w:val="21"/>
              </w:rPr>
              <m:t>R</m:t>
            </m:r>
          </m:e>
          <m:sub>
            <m:r>
              <m:rPr>
                <m:sty m:val="bi"/>
              </m:rPr>
              <w:rPr>
                <w:rFonts w:ascii="Cambria Math" w:hAnsi="Cambria Math" w:cs="+mn-cs"/>
                <w:szCs w:val="21"/>
              </w:rPr>
              <m:t>uu</m:t>
            </m:r>
          </m:sub>
          <m:sup>
            <m:r>
              <m:rPr>
                <m:sty m:val="p"/>
              </m:rPr>
              <w:rPr>
                <w:rFonts w:ascii="Cambria Math" w:hAnsi="Cambria Math" w:cs="+mn-cs"/>
                <w:szCs w:val="21"/>
              </w:rPr>
              <m:t>DL,   CLI</m:t>
            </m:r>
          </m:sup>
        </m:sSubSup>
      </m:oMath>
      <w:r>
        <w:rPr>
          <w:rFonts w:hint="eastAsia"/>
          <w:b/>
          <w:bCs/>
          <w:iCs/>
          <w:szCs w:val="21"/>
        </w:rPr>
        <w:t xml:space="preserve"> </w:t>
      </w:r>
      <w:r w:rsidRPr="005711E1">
        <w:rPr>
          <w:szCs w:val="21"/>
        </w:rPr>
        <w:t>should be accurately measured</w:t>
      </w:r>
      <w:r w:rsidRPr="00203814">
        <w:rPr>
          <w:szCs w:val="21"/>
        </w:rPr>
        <w:t xml:space="preserve">. </w:t>
      </w:r>
      <w:r>
        <w:rPr>
          <w:szCs w:val="21"/>
        </w:rPr>
        <w:t>Meanwhile, the channel estimation of the desired signal for</w:t>
      </w:r>
      <w:r w:rsidRPr="005267B2">
        <w:rPr>
          <w:szCs w:val="21"/>
        </w:rPr>
        <w:t xml:space="preserve"> </w:t>
      </w:r>
      <w:r w:rsidRPr="005711E1">
        <w:rPr>
          <w:szCs w:val="21"/>
        </w:rPr>
        <w:t>the target users</w:t>
      </w:r>
      <w:r w:rsidR="00CC1354">
        <w:rPr>
          <w:szCs w:val="21"/>
        </w:rPr>
        <w:t xml:space="preserve"> </w:t>
      </w:r>
      <m:oMath>
        <m:sSub>
          <m:sSubPr>
            <m:ctrlPr>
              <w:rPr>
                <w:rFonts w:ascii="Cambria Math" w:eastAsia="宋体" w:hAnsi="Cambria Math" w:cs="+mn-cs"/>
                <w:b/>
                <w:bCs/>
                <w:i/>
                <w:iCs/>
                <w:szCs w:val="21"/>
              </w:rPr>
            </m:ctrlPr>
          </m:sSubPr>
          <m:e>
            <m:r>
              <m:rPr>
                <m:sty m:val="bi"/>
              </m:rPr>
              <w:rPr>
                <w:rFonts w:ascii="Cambria Math" w:hAnsi="Cambria Math" w:cs="+mn-cs"/>
                <w:szCs w:val="21"/>
              </w:rPr>
              <m:t>H</m:t>
            </m:r>
          </m:e>
          <m:sub>
            <m:r>
              <m:rPr>
                <m:sty m:val="bi"/>
              </m:rPr>
              <w:rPr>
                <w:rFonts w:ascii="Cambria Math" w:hAnsi="Cambria Math" w:cs="+mn-cs"/>
                <w:szCs w:val="21"/>
              </w:rPr>
              <m:t>k</m:t>
            </m:r>
          </m:sub>
        </m:sSub>
        <m:r>
          <m:rPr>
            <m:sty m:val="bi"/>
          </m:rPr>
          <w:rPr>
            <w:rFonts w:ascii="Cambria Math" w:eastAsia="宋体" w:hAnsi="Cambria Math" w:cs="+mn-cs"/>
            <w:szCs w:val="21"/>
          </w:rPr>
          <m:t xml:space="preserve"> </m:t>
        </m:r>
      </m:oMath>
      <w:r w:rsidRPr="0064015B">
        <w:rPr>
          <w:b/>
          <w:bCs/>
          <w:iCs/>
          <w:szCs w:val="21"/>
        </w:rPr>
        <w:t xml:space="preserve"> </w:t>
      </w:r>
      <w:r w:rsidRPr="00203814">
        <w:rPr>
          <w:bCs/>
          <w:iCs/>
          <w:szCs w:val="21"/>
        </w:rPr>
        <w:t>and</w:t>
      </w:r>
      <w:r w:rsidR="00CC1354">
        <w:rPr>
          <w:bCs/>
          <w:iCs/>
          <w:szCs w:val="21"/>
        </w:rPr>
        <w:t xml:space="preserve"> the </w:t>
      </w:r>
      <w:r w:rsidR="00807986">
        <w:t>UL inter-cell interference</w:t>
      </w:r>
      <w:r w:rsidRPr="00203814">
        <w:rPr>
          <w:bCs/>
          <w:iCs/>
          <w:szCs w:val="21"/>
        </w:rPr>
        <w:t xml:space="preserve"> </w:t>
      </w:r>
      <m:oMath>
        <m:nary>
          <m:naryPr>
            <m:chr m:val="∑"/>
            <m:supHide m:val="1"/>
            <m:ctrlPr>
              <w:rPr>
                <w:rFonts w:ascii="Cambria Math" w:hAnsi="Cambria Math" w:cs="+mn-cs"/>
                <w:b/>
                <w:bCs/>
                <w:i/>
                <w:iCs/>
                <w:szCs w:val="40"/>
              </w:rPr>
            </m:ctrlPr>
          </m:naryPr>
          <m:sub>
            <m:r>
              <m:rPr>
                <m:sty m:val="bi"/>
              </m:rPr>
              <w:rPr>
                <w:rFonts w:ascii="Cambria Math" w:hAnsi="Cambria Math" w:cs="+mn-cs"/>
                <w:szCs w:val="40"/>
              </w:rPr>
              <m:t>n</m:t>
            </m:r>
            <m:r>
              <m:rPr>
                <m:sty m:val="bi"/>
              </m:rPr>
              <w:rPr>
                <w:rFonts w:ascii="Cambria Math" w:eastAsia="Cambria Math" w:hAnsi="Cambria Math" w:cs="+mn-cs"/>
                <w:szCs w:val="40"/>
              </w:rPr>
              <m:t>≠k</m:t>
            </m:r>
          </m:sub>
          <m:sup/>
          <m:e>
            <m:sSub>
              <m:sSubPr>
                <m:ctrlPr>
                  <w:rPr>
                    <w:rFonts w:ascii="Cambria Math" w:hAnsi="Cambria Math" w:cs="+mn-cs"/>
                    <w:b/>
                    <w:bCs/>
                    <w:i/>
                    <w:iCs/>
                    <w:szCs w:val="40"/>
                  </w:rPr>
                </m:ctrlPr>
              </m:sSubPr>
              <m:e>
                <m:r>
                  <m:rPr>
                    <m:sty m:val="bi"/>
                  </m:rPr>
                  <w:rPr>
                    <w:rFonts w:ascii="Cambria Math" w:hAnsi="Cambria Math" w:cs="+mn-cs"/>
                    <w:szCs w:val="40"/>
                  </w:rPr>
                  <m:t>H</m:t>
                </m:r>
              </m:e>
              <m:sub>
                <m:r>
                  <m:rPr>
                    <m:sty m:val="bi"/>
                  </m:rPr>
                  <w:rPr>
                    <w:rFonts w:ascii="Cambria Math" w:hAnsi="Cambria Math" w:cs="+mn-cs"/>
                    <w:szCs w:val="40"/>
                  </w:rPr>
                  <m:t>n</m:t>
                </m:r>
              </m:sub>
            </m:sSub>
            <m:sSubSup>
              <m:sSubSupPr>
                <m:ctrlPr>
                  <w:rPr>
                    <w:rFonts w:ascii="Cambria Math" w:hAnsi="Cambria Math" w:cs="+mn-cs"/>
                    <w:b/>
                    <w:bCs/>
                    <w:i/>
                    <w:iCs/>
                    <w:szCs w:val="40"/>
                  </w:rPr>
                </m:ctrlPr>
              </m:sSubSupPr>
              <m:e>
                <m:r>
                  <m:rPr>
                    <m:sty m:val="bi"/>
                  </m:rPr>
                  <w:rPr>
                    <w:rFonts w:ascii="Cambria Math" w:hAnsi="Cambria Math" w:cs="+mn-cs"/>
                    <w:szCs w:val="40"/>
                  </w:rPr>
                  <m:t>H</m:t>
                </m:r>
              </m:e>
              <m:sub>
                <m:r>
                  <m:rPr>
                    <m:sty m:val="bi"/>
                  </m:rPr>
                  <w:rPr>
                    <w:rFonts w:ascii="Cambria Math" w:hAnsi="Cambria Math" w:cs="+mn-cs"/>
                    <w:szCs w:val="40"/>
                  </w:rPr>
                  <m:t>n</m:t>
                </m:r>
              </m:sub>
              <m:sup>
                <m:r>
                  <m:rPr>
                    <m:sty m:val="bi"/>
                  </m:rPr>
                  <w:rPr>
                    <w:rFonts w:ascii="Cambria Math" w:hAnsi="Cambria Math" w:cs="+mn-cs"/>
                    <w:szCs w:val="40"/>
                  </w:rPr>
                  <m:t>H</m:t>
                </m:r>
              </m:sup>
            </m:sSubSup>
          </m:e>
        </m:nary>
      </m:oMath>
      <w:r>
        <w:rPr>
          <w:rFonts w:hint="eastAsia"/>
          <w:b/>
          <w:bCs/>
          <w:iCs/>
          <w:szCs w:val="21"/>
        </w:rPr>
        <w:t>,</w:t>
      </w:r>
      <w:r w:rsidRPr="005711E1">
        <w:rPr>
          <w:szCs w:val="21"/>
        </w:rPr>
        <w:t xml:space="preserve"> should not be effected by gNB-</w:t>
      </w:r>
      <w:r>
        <w:rPr>
          <w:szCs w:val="21"/>
        </w:rPr>
        <w:t>to-</w:t>
      </w:r>
      <w:r w:rsidRPr="005711E1">
        <w:rPr>
          <w:szCs w:val="21"/>
        </w:rPr>
        <w:t>gNB CLI.</w:t>
      </w:r>
      <w:r>
        <w:rPr>
          <w:szCs w:val="21"/>
        </w:rPr>
        <w:t xml:space="preserve"> </w:t>
      </w:r>
    </w:p>
    <w:p w14:paraId="5132B791" w14:textId="67779AED" w:rsidR="0000242E" w:rsidRPr="00CA072F" w:rsidRDefault="007F2668" w:rsidP="004F0A7A">
      <w:pPr>
        <w:spacing w:after="120" w:line="240" w:lineRule="auto"/>
        <w:rPr>
          <w:szCs w:val="21"/>
          <w:lang w:val="en-GB"/>
        </w:rPr>
      </w:pPr>
      <w:r>
        <w:rPr>
          <w:rFonts w:hint="eastAsia"/>
          <w:szCs w:val="21"/>
        </w:rPr>
        <w:t>A</w:t>
      </w:r>
      <w:r w:rsidR="00C84725">
        <w:rPr>
          <w:szCs w:val="21"/>
        </w:rPr>
        <w:t xml:space="preserve">s </w:t>
      </w:r>
      <w:r w:rsidR="00C84725" w:rsidRPr="00444975">
        <w:t>shown</w:t>
      </w:r>
      <w:r w:rsidR="00C84725">
        <w:rPr>
          <w:szCs w:val="21"/>
        </w:rPr>
        <w:t xml:space="preserve"> in</w:t>
      </w:r>
      <w:r w:rsidR="00867D6A">
        <w:rPr>
          <w:szCs w:val="21"/>
        </w:rPr>
        <w:t xml:space="preserve"> </w:t>
      </w:r>
      <w:r w:rsidR="00867D6A">
        <w:rPr>
          <w:szCs w:val="21"/>
        </w:rPr>
        <w:fldChar w:fldCharType="begin"/>
      </w:r>
      <w:r w:rsidR="00867D6A">
        <w:rPr>
          <w:szCs w:val="21"/>
        </w:rPr>
        <w:instrText xml:space="preserve"> REF _Ref102037287 \h </w:instrText>
      </w:r>
      <w:r w:rsidR="00867D6A">
        <w:rPr>
          <w:szCs w:val="21"/>
        </w:rPr>
      </w:r>
      <w:r w:rsidR="00867D6A">
        <w:rPr>
          <w:szCs w:val="21"/>
        </w:rPr>
        <w:fldChar w:fldCharType="separate"/>
      </w:r>
      <w:r w:rsidR="00867D6A">
        <w:t xml:space="preserve">Figure </w:t>
      </w:r>
      <w:r w:rsidR="00867D6A">
        <w:rPr>
          <w:noProof/>
        </w:rPr>
        <w:t>2</w:t>
      </w:r>
      <w:r w:rsidR="00867D6A">
        <w:rPr>
          <w:szCs w:val="21"/>
        </w:rPr>
        <w:fldChar w:fldCharType="end"/>
      </w:r>
      <w:r w:rsidR="00C84725">
        <w:rPr>
          <w:szCs w:val="21"/>
        </w:rPr>
        <w:t xml:space="preserve">, the DMRS of the uplink desired signal and the downlink cross link interference can be in the same symbol, </w:t>
      </w:r>
      <w:r w:rsidR="00B41A98">
        <w:rPr>
          <w:szCs w:val="21"/>
        </w:rPr>
        <w:t xml:space="preserve">the </w:t>
      </w:r>
      <w:r w:rsidR="00C84725">
        <w:rPr>
          <w:szCs w:val="21"/>
        </w:rPr>
        <w:t>UL channel estimation accuracy</w:t>
      </w:r>
      <w:r w:rsidR="00B41A98">
        <w:rPr>
          <w:szCs w:val="21"/>
        </w:rPr>
        <w:t xml:space="preserve"> will impacted</w:t>
      </w:r>
      <w:r w:rsidR="00C84725">
        <w:rPr>
          <w:szCs w:val="21"/>
        </w:rPr>
        <w:t>.</w:t>
      </w:r>
      <w:r w:rsidR="00896AB7">
        <w:rPr>
          <w:rFonts w:cs="Times New Roman"/>
          <w:kern w:val="24"/>
          <w:szCs w:val="21"/>
        </w:rPr>
        <w:t xml:space="preserve"> </w:t>
      </w:r>
      <w:r w:rsidR="00867D6A">
        <w:rPr>
          <w:szCs w:val="21"/>
          <w:lang w:val="en-GB"/>
        </w:rPr>
        <w:t>To</w:t>
      </w:r>
      <w:r w:rsidR="0000242E">
        <w:rPr>
          <w:rFonts w:hint="eastAsia"/>
          <w:szCs w:val="21"/>
        </w:rPr>
        <w:t xml:space="preserve"> </w:t>
      </w:r>
      <w:r w:rsidR="00867D6A">
        <w:rPr>
          <w:szCs w:val="21"/>
        </w:rPr>
        <w:t>improve the</w:t>
      </w:r>
      <w:r w:rsidR="0000242E">
        <w:rPr>
          <w:szCs w:val="21"/>
        </w:rPr>
        <w:t xml:space="preserve"> channel estimation</w:t>
      </w:r>
      <w:r w:rsidR="00C66819" w:rsidRPr="00C66819">
        <w:rPr>
          <w:szCs w:val="21"/>
        </w:rPr>
        <w:t xml:space="preserve"> </w:t>
      </w:r>
      <w:r w:rsidR="00C66819">
        <w:rPr>
          <w:szCs w:val="21"/>
        </w:rPr>
        <w:t>accuracy</w:t>
      </w:r>
      <w:r w:rsidR="0000242E">
        <w:rPr>
          <w:szCs w:val="21"/>
        </w:rPr>
        <w:t xml:space="preserve"> of the desired signal for</w:t>
      </w:r>
      <w:r w:rsidR="0000242E" w:rsidRPr="005267B2">
        <w:rPr>
          <w:szCs w:val="21"/>
        </w:rPr>
        <w:t xml:space="preserve"> </w:t>
      </w:r>
      <w:r w:rsidR="0000242E" w:rsidRPr="005711E1">
        <w:rPr>
          <w:szCs w:val="21"/>
        </w:rPr>
        <w:t>the target user</w:t>
      </w:r>
      <w:r w:rsidR="0000242E">
        <w:rPr>
          <w:szCs w:val="21"/>
        </w:rPr>
        <w:t xml:space="preserve">, the Macro cell </w:t>
      </w:r>
      <w:r w:rsidR="007F4CF7">
        <w:rPr>
          <w:szCs w:val="21"/>
        </w:rPr>
        <w:t xml:space="preserve">can </w:t>
      </w:r>
      <w:r w:rsidR="00867D6A">
        <w:rPr>
          <w:szCs w:val="21"/>
        </w:rPr>
        <w:t>blank the</w:t>
      </w:r>
      <w:r w:rsidR="0000242E">
        <w:rPr>
          <w:szCs w:val="21"/>
        </w:rPr>
        <w:t xml:space="preserve"> </w:t>
      </w:r>
      <w:r w:rsidR="00867D6A">
        <w:rPr>
          <w:szCs w:val="21"/>
        </w:rPr>
        <w:t xml:space="preserve">DL </w:t>
      </w:r>
      <w:r w:rsidR="00E92AAF">
        <w:rPr>
          <w:szCs w:val="21"/>
        </w:rPr>
        <w:t>resources</w:t>
      </w:r>
      <w:r w:rsidR="00867D6A">
        <w:rPr>
          <w:szCs w:val="21"/>
        </w:rPr>
        <w:t xml:space="preserve"> overlapping with</w:t>
      </w:r>
      <w:r w:rsidR="0000242E">
        <w:rPr>
          <w:szCs w:val="21"/>
        </w:rPr>
        <w:t xml:space="preserve"> the UL DMRS.</w:t>
      </w:r>
      <w:r w:rsidR="0000242E" w:rsidRPr="00BF6D64">
        <w:rPr>
          <w:szCs w:val="21"/>
        </w:rPr>
        <w:t xml:space="preserve"> </w:t>
      </w:r>
      <w:r w:rsidR="0000242E">
        <w:rPr>
          <w:szCs w:val="21"/>
        </w:rPr>
        <w:t xml:space="preserve">Then, </w:t>
      </w:r>
      <w:r w:rsidR="00E92AAF">
        <w:rPr>
          <w:szCs w:val="21"/>
        </w:rPr>
        <w:t xml:space="preserve">the </w:t>
      </w:r>
      <w:r w:rsidR="0000242E">
        <w:rPr>
          <w:szCs w:val="21"/>
        </w:rPr>
        <w:t xml:space="preserve">estimation of </w:t>
      </w:r>
      <m:oMath>
        <m:sSub>
          <m:sSubPr>
            <m:ctrlPr>
              <w:rPr>
                <w:rFonts w:ascii="Cambria Math" w:eastAsia="宋体" w:hAnsi="Cambria Math" w:cs="+mn-cs"/>
                <w:b/>
                <w:bCs/>
                <w:i/>
                <w:iCs/>
                <w:szCs w:val="21"/>
              </w:rPr>
            </m:ctrlPr>
          </m:sSubPr>
          <m:e>
            <m:r>
              <m:rPr>
                <m:sty m:val="bi"/>
              </m:rPr>
              <w:rPr>
                <w:rFonts w:ascii="Cambria Math" w:hAnsi="Cambria Math" w:cs="+mn-cs"/>
                <w:szCs w:val="21"/>
              </w:rPr>
              <m:t>H</m:t>
            </m:r>
          </m:e>
          <m:sub>
            <m:r>
              <m:rPr>
                <m:sty m:val="bi"/>
              </m:rPr>
              <w:rPr>
                <w:rFonts w:ascii="Cambria Math" w:hAnsi="Cambria Math" w:cs="+mn-cs"/>
                <w:szCs w:val="21"/>
              </w:rPr>
              <m:t>k</m:t>
            </m:r>
          </m:sub>
        </m:sSub>
        <m:r>
          <m:rPr>
            <m:sty m:val="bi"/>
          </m:rPr>
          <w:rPr>
            <w:rFonts w:ascii="Cambria Math" w:eastAsia="宋体" w:hAnsi="Cambria Math" w:cs="+mn-cs"/>
            <w:szCs w:val="21"/>
          </w:rPr>
          <m:t xml:space="preserve"> </m:t>
        </m:r>
      </m:oMath>
      <w:r w:rsidR="00D42A15" w:rsidRPr="003E0CC4">
        <w:rPr>
          <w:szCs w:val="21"/>
        </w:rPr>
        <w:t xml:space="preserve">and </w:t>
      </w:r>
      <m:oMath>
        <m:nary>
          <m:naryPr>
            <m:chr m:val="∑"/>
            <m:supHide m:val="1"/>
            <m:ctrlPr>
              <w:rPr>
                <w:rFonts w:ascii="Cambria Math" w:hAnsi="Cambria Math" w:cs="+mn-cs"/>
                <w:b/>
                <w:bCs/>
                <w:i/>
                <w:iCs/>
                <w:szCs w:val="40"/>
              </w:rPr>
            </m:ctrlPr>
          </m:naryPr>
          <m:sub>
            <m:r>
              <m:rPr>
                <m:sty m:val="bi"/>
              </m:rPr>
              <w:rPr>
                <w:rFonts w:ascii="Cambria Math" w:hAnsi="Cambria Math" w:cs="+mn-cs"/>
                <w:szCs w:val="40"/>
              </w:rPr>
              <m:t>n</m:t>
            </m:r>
            <m:r>
              <m:rPr>
                <m:sty m:val="bi"/>
              </m:rPr>
              <w:rPr>
                <w:rFonts w:ascii="Cambria Math" w:eastAsia="Cambria Math" w:hAnsi="Cambria Math" w:cs="+mn-cs"/>
                <w:szCs w:val="40"/>
              </w:rPr>
              <m:t>≠k</m:t>
            </m:r>
          </m:sub>
          <m:sup/>
          <m:e>
            <m:sSub>
              <m:sSubPr>
                <m:ctrlPr>
                  <w:rPr>
                    <w:rFonts w:ascii="Cambria Math" w:hAnsi="Cambria Math" w:cs="+mn-cs"/>
                    <w:b/>
                    <w:bCs/>
                    <w:i/>
                    <w:iCs/>
                    <w:szCs w:val="40"/>
                  </w:rPr>
                </m:ctrlPr>
              </m:sSubPr>
              <m:e>
                <m:r>
                  <m:rPr>
                    <m:sty m:val="bi"/>
                  </m:rPr>
                  <w:rPr>
                    <w:rFonts w:ascii="Cambria Math" w:hAnsi="Cambria Math" w:cs="+mn-cs"/>
                    <w:szCs w:val="40"/>
                  </w:rPr>
                  <m:t>H</m:t>
                </m:r>
              </m:e>
              <m:sub>
                <m:r>
                  <m:rPr>
                    <m:sty m:val="bi"/>
                  </m:rPr>
                  <w:rPr>
                    <w:rFonts w:ascii="Cambria Math" w:hAnsi="Cambria Math" w:cs="+mn-cs"/>
                    <w:szCs w:val="40"/>
                  </w:rPr>
                  <m:t>n</m:t>
                </m:r>
              </m:sub>
            </m:sSub>
            <m:sSubSup>
              <m:sSubSupPr>
                <m:ctrlPr>
                  <w:rPr>
                    <w:rFonts w:ascii="Cambria Math" w:hAnsi="Cambria Math" w:cs="+mn-cs"/>
                    <w:b/>
                    <w:bCs/>
                    <w:i/>
                    <w:iCs/>
                    <w:szCs w:val="40"/>
                  </w:rPr>
                </m:ctrlPr>
              </m:sSubSupPr>
              <m:e>
                <m:r>
                  <m:rPr>
                    <m:sty m:val="bi"/>
                  </m:rPr>
                  <w:rPr>
                    <w:rFonts w:ascii="Cambria Math" w:hAnsi="Cambria Math" w:cs="+mn-cs"/>
                    <w:szCs w:val="40"/>
                  </w:rPr>
                  <m:t>H</m:t>
                </m:r>
              </m:e>
              <m:sub>
                <m:r>
                  <m:rPr>
                    <m:sty m:val="bi"/>
                  </m:rPr>
                  <w:rPr>
                    <w:rFonts w:ascii="Cambria Math" w:hAnsi="Cambria Math" w:cs="+mn-cs"/>
                    <w:szCs w:val="40"/>
                  </w:rPr>
                  <m:t>n</m:t>
                </m:r>
              </m:sub>
              <m:sup>
                <m:r>
                  <m:rPr>
                    <m:sty m:val="bi"/>
                  </m:rPr>
                  <w:rPr>
                    <w:rFonts w:ascii="Cambria Math" w:hAnsi="Cambria Math" w:cs="+mn-cs"/>
                    <w:szCs w:val="40"/>
                  </w:rPr>
                  <m:t>H</m:t>
                </m:r>
              </m:sup>
            </m:sSubSup>
          </m:e>
        </m:nary>
      </m:oMath>
      <w:r w:rsidR="0000242E" w:rsidRPr="0064015B">
        <w:rPr>
          <w:b/>
          <w:bCs/>
          <w:iCs/>
          <w:szCs w:val="21"/>
        </w:rPr>
        <w:t xml:space="preserve"> </w:t>
      </w:r>
      <w:r w:rsidR="0000242E">
        <w:rPr>
          <w:szCs w:val="21"/>
        </w:rPr>
        <w:t>would</w:t>
      </w:r>
      <w:r w:rsidR="0000242E" w:rsidRPr="005711E1">
        <w:rPr>
          <w:szCs w:val="21"/>
        </w:rPr>
        <w:t xml:space="preserve"> not be effected by gNB-</w:t>
      </w:r>
      <w:r w:rsidR="0000242E">
        <w:rPr>
          <w:szCs w:val="21"/>
        </w:rPr>
        <w:t>to-</w:t>
      </w:r>
      <w:r w:rsidR="0000242E" w:rsidRPr="005711E1">
        <w:rPr>
          <w:szCs w:val="21"/>
        </w:rPr>
        <w:t>gNB CLI</w:t>
      </w:r>
      <w:r w:rsidR="0000242E">
        <w:rPr>
          <w:szCs w:val="21"/>
        </w:rPr>
        <w:t xml:space="preserve">. </w:t>
      </w:r>
      <w:r w:rsidR="00867D6A">
        <w:rPr>
          <w:szCs w:val="21"/>
        </w:rPr>
        <w:t xml:space="preserve">Note that DL blanking resource is already supported in current </w:t>
      </w:r>
      <w:r w:rsidR="00E92AAF">
        <w:rPr>
          <w:szCs w:val="21"/>
        </w:rPr>
        <w:t xml:space="preserve">NR </w:t>
      </w:r>
      <w:r w:rsidR="00867D6A">
        <w:rPr>
          <w:szCs w:val="21"/>
        </w:rPr>
        <w:t>specification</w:t>
      </w:r>
      <w:r w:rsidR="0000242E">
        <w:rPr>
          <w:szCs w:val="21"/>
        </w:rPr>
        <w:t>.</w:t>
      </w:r>
      <w:r w:rsidR="00C8609E">
        <w:rPr>
          <w:szCs w:val="21"/>
        </w:rPr>
        <w:t xml:space="preserve"> With </w:t>
      </w:r>
      <w:r w:rsidR="00590AC0">
        <w:rPr>
          <w:szCs w:val="21"/>
        </w:rPr>
        <w:t>DL blanking</w:t>
      </w:r>
      <w:r w:rsidR="005A36E5">
        <w:rPr>
          <w:szCs w:val="21"/>
        </w:rPr>
        <w:t xml:space="preserve"> resource configured at the Macro</w:t>
      </w:r>
      <w:r w:rsidR="0000242E">
        <w:rPr>
          <w:szCs w:val="21"/>
        </w:rPr>
        <w:t xml:space="preserve">, </w:t>
      </w:r>
      <m:oMath>
        <m:sSubSup>
          <m:sSubSupPr>
            <m:ctrlPr>
              <w:rPr>
                <w:rFonts w:ascii="Cambria Math" w:eastAsia="宋体" w:hAnsi="Cambria Math" w:cs="+mn-cs"/>
                <w:b/>
                <w:bCs/>
                <w:i/>
                <w:iCs/>
                <w:szCs w:val="21"/>
              </w:rPr>
            </m:ctrlPr>
          </m:sSubSupPr>
          <m:e>
            <m:r>
              <m:rPr>
                <m:sty m:val="bi"/>
              </m:rPr>
              <w:rPr>
                <w:rFonts w:ascii="Cambria Math" w:hAnsi="Cambria Math" w:cs="+mn-cs"/>
                <w:szCs w:val="21"/>
              </w:rPr>
              <m:t>R</m:t>
            </m:r>
          </m:e>
          <m:sub>
            <m:r>
              <m:rPr>
                <m:sty m:val="bi"/>
              </m:rPr>
              <w:rPr>
                <w:rFonts w:ascii="Cambria Math" w:hAnsi="Cambria Math" w:cs="+mn-cs"/>
                <w:szCs w:val="21"/>
              </w:rPr>
              <m:t>uu</m:t>
            </m:r>
          </m:sub>
          <m:sup>
            <m:r>
              <m:rPr>
                <m:sty m:val="p"/>
              </m:rPr>
              <w:rPr>
                <w:rFonts w:ascii="Cambria Math" w:hAnsi="Cambria Math" w:cs="+mn-cs"/>
                <w:szCs w:val="21"/>
              </w:rPr>
              <m:t>DL,   CLI</m:t>
            </m:r>
          </m:sup>
        </m:sSubSup>
      </m:oMath>
      <w:r w:rsidR="0000242E">
        <w:rPr>
          <w:rFonts w:cs="Times New Roman"/>
          <w:kern w:val="24"/>
          <w:szCs w:val="21"/>
        </w:rPr>
        <w:t xml:space="preserve"> c</w:t>
      </w:r>
      <w:r w:rsidR="00867D6A">
        <w:rPr>
          <w:rFonts w:cs="Times New Roman"/>
          <w:kern w:val="24"/>
          <w:szCs w:val="21"/>
        </w:rPr>
        <w:t>an</w:t>
      </w:r>
      <w:r w:rsidR="0000242E">
        <w:rPr>
          <w:rFonts w:cs="Times New Roman"/>
          <w:kern w:val="24"/>
          <w:szCs w:val="21"/>
        </w:rPr>
        <w:t xml:space="preserve">not be estimated at the UL DMRS since </w:t>
      </w:r>
      <w:r w:rsidR="00867D6A">
        <w:rPr>
          <w:rFonts w:cs="Times New Roman"/>
          <w:kern w:val="24"/>
          <w:szCs w:val="21"/>
        </w:rPr>
        <w:t xml:space="preserve">there is </w:t>
      </w:r>
      <w:r w:rsidR="0000242E">
        <w:rPr>
          <w:rFonts w:cs="Times New Roman"/>
          <w:kern w:val="24"/>
          <w:szCs w:val="21"/>
        </w:rPr>
        <w:t xml:space="preserve">no DL interference from Macro cell. </w:t>
      </w:r>
      <w:r w:rsidR="00C04CC7">
        <w:rPr>
          <w:rFonts w:cs="Times New Roman"/>
          <w:bCs/>
          <w:iCs/>
          <w:szCs w:val="21"/>
        </w:rPr>
        <w:t>Therefore</w:t>
      </w:r>
      <w:r w:rsidR="00CA072F">
        <w:rPr>
          <w:rFonts w:cs="Times New Roman"/>
          <w:kern w:val="24"/>
          <w:szCs w:val="21"/>
        </w:rPr>
        <w:t xml:space="preserve">, </w:t>
      </w:r>
      <w:r w:rsidR="00C04CC7" w:rsidRPr="00C04CC7">
        <w:rPr>
          <w:szCs w:val="21"/>
        </w:rPr>
        <w:t>enhancement</w:t>
      </w:r>
      <w:r w:rsidR="00C04CC7">
        <w:rPr>
          <w:szCs w:val="21"/>
        </w:rPr>
        <w:t>s</w:t>
      </w:r>
      <w:r w:rsidR="00C04CC7" w:rsidRPr="00C04CC7">
        <w:rPr>
          <w:szCs w:val="21"/>
        </w:rPr>
        <w:t xml:space="preserve"> </w:t>
      </w:r>
      <w:r w:rsidR="00C04CC7">
        <w:rPr>
          <w:szCs w:val="21"/>
        </w:rPr>
        <w:t>on</w:t>
      </w:r>
      <w:r w:rsidR="00C04CC7" w:rsidRPr="00C04CC7">
        <w:rPr>
          <w:szCs w:val="21"/>
        </w:rPr>
        <w:t xml:space="preserve"> </w:t>
      </w:r>
      <w:r w:rsidR="00957213">
        <w:rPr>
          <w:szCs w:val="21"/>
        </w:rPr>
        <w:t xml:space="preserve">gNB-to-gNB CLI </w:t>
      </w:r>
      <w:r w:rsidR="00C04CC7" w:rsidRPr="00C04CC7">
        <w:rPr>
          <w:szCs w:val="21"/>
        </w:rPr>
        <w:t xml:space="preserve">covariance matrix estimation </w:t>
      </w:r>
      <m:oMath>
        <m:sSubSup>
          <m:sSubSupPr>
            <m:ctrlPr>
              <w:rPr>
                <w:rFonts w:ascii="Cambria Math" w:eastAsia="宋体" w:hAnsi="Cambria Math" w:cs="+mn-cs"/>
                <w:b/>
                <w:bCs/>
                <w:i/>
                <w:iCs/>
                <w:szCs w:val="21"/>
              </w:rPr>
            </m:ctrlPr>
          </m:sSubSupPr>
          <m:e>
            <m:r>
              <m:rPr>
                <m:sty m:val="bi"/>
              </m:rPr>
              <w:rPr>
                <w:rFonts w:ascii="Cambria Math" w:hAnsi="Cambria Math" w:cs="+mn-cs"/>
                <w:szCs w:val="21"/>
              </w:rPr>
              <m:t>R</m:t>
            </m:r>
          </m:e>
          <m:sub>
            <m:r>
              <m:rPr>
                <m:sty m:val="bi"/>
              </m:rPr>
              <w:rPr>
                <w:rFonts w:ascii="Cambria Math" w:hAnsi="Cambria Math" w:cs="+mn-cs"/>
                <w:szCs w:val="21"/>
              </w:rPr>
              <m:t>uu</m:t>
            </m:r>
          </m:sub>
          <m:sup>
            <m:r>
              <m:rPr>
                <m:sty m:val="p"/>
              </m:rPr>
              <w:rPr>
                <w:rFonts w:ascii="Cambria Math" w:hAnsi="Cambria Math" w:cs="+mn-cs"/>
                <w:szCs w:val="21"/>
              </w:rPr>
              <m:t>DL,   CLI</m:t>
            </m:r>
          </m:sup>
        </m:sSubSup>
      </m:oMath>
      <w:r w:rsidR="005A36E5">
        <w:rPr>
          <w:rFonts w:hint="eastAsia"/>
          <w:b/>
          <w:bCs/>
          <w:iCs/>
          <w:szCs w:val="21"/>
        </w:rPr>
        <w:t xml:space="preserve"> </w:t>
      </w:r>
      <w:r w:rsidR="00957213">
        <w:rPr>
          <w:rFonts w:cs="Times New Roman"/>
        </w:rPr>
        <w:t xml:space="preserve">should be studied in order to achieve a good performance for advanced IRC receivers. </w:t>
      </w:r>
    </w:p>
    <w:p w14:paraId="21B9258C" w14:textId="39E25F1A" w:rsidR="0000242E" w:rsidRPr="00C44C35" w:rsidRDefault="0000242E" w:rsidP="004F0A7A">
      <w:pPr>
        <w:spacing w:after="120" w:line="240" w:lineRule="auto"/>
        <w:rPr>
          <w:b/>
          <w:i/>
          <w:szCs w:val="21"/>
        </w:rPr>
      </w:pPr>
      <w:r w:rsidRPr="0064015B">
        <w:rPr>
          <w:b/>
          <w:i/>
          <w:szCs w:val="21"/>
        </w:rPr>
        <w:t>Observation</w:t>
      </w:r>
      <w:r>
        <w:rPr>
          <w:b/>
          <w:i/>
          <w:szCs w:val="21"/>
        </w:rPr>
        <w:t xml:space="preserve"> </w:t>
      </w:r>
      <w:r w:rsidR="00172E93">
        <w:rPr>
          <w:b/>
          <w:i/>
          <w:szCs w:val="21"/>
        </w:rPr>
        <w:t>1</w:t>
      </w:r>
      <w:r w:rsidRPr="0064015B">
        <w:rPr>
          <w:b/>
          <w:i/>
          <w:szCs w:val="21"/>
        </w:rPr>
        <w:t>:</w:t>
      </w:r>
      <w:r w:rsidRPr="0064015B">
        <w:rPr>
          <w:i/>
          <w:szCs w:val="21"/>
        </w:rPr>
        <w:t xml:space="preserve"> </w:t>
      </w:r>
      <w:r w:rsidRPr="00DC3EB5">
        <w:rPr>
          <w:i/>
          <w:szCs w:val="21"/>
        </w:rPr>
        <w:t xml:space="preserve">IRC </w:t>
      </w:r>
      <w:r w:rsidRPr="00DC3EB5">
        <w:rPr>
          <w:rFonts w:cs="Times New Roman"/>
          <w:i/>
        </w:rPr>
        <w:t>receiver</w:t>
      </w:r>
      <w:r w:rsidRPr="00DC3EB5">
        <w:rPr>
          <w:i/>
          <w:szCs w:val="21"/>
        </w:rPr>
        <w:t xml:space="preserve"> is </w:t>
      </w:r>
      <w:r>
        <w:rPr>
          <w:i/>
          <w:szCs w:val="21"/>
        </w:rPr>
        <w:t>essential to</w:t>
      </w:r>
      <w:r w:rsidRPr="00DC3EB5">
        <w:rPr>
          <w:i/>
          <w:szCs w:val="21"/>
        </w:rPr>
        <w:t xml:space="preserve"> suppress the cross link interference </w:t>
      </w:r>
      <w:r w:rsidR="00FF3B65">
        <w:rPr>
          <w:i/>
          <w:szCs w:val="21"/>
        </w:rPr>
        <w:t>while</w:t>
      </w:r>
      <w:r w:rsidRPr="00DC3EB5">
        <w:rPr>
          <w:i/>
          <w:szCs w:val="21"/>
        </w:rPr>
        <w:t xml:space="preserve"> minimiz</w:t>
      </w:r>
      <w:r w:rsidR="00FF3B65">
        <w:rPr>
          <w:i/>
          <w:szCs w:val="21"/>
        </w:rPr>
        <w:t>ing</w:t>
      </w:r>
      <w:r w:rsidRPr="00DC3EB5">
        <w:rPr>
          <w:i/>
          <w:szCs w:val="21"/>
        </w:rPr>
        <w:t xml:space="preserve"> the impact on the downlink performance of the Macro cells</w:t>
      </w:r>
      <w:r w:rsidRPr="00C44C35">
        <w:rPr>
          <w:i/>
          <w:szCs w:val="21"/>
        </w:rPr>
        <w:t>.</w:t>
      </w:r>
    </w:p>
    <w:p w14:paraId="56E2269A" w14:textId="56731B86" w:rsidR="0000242E" w:rsidRDefault="0000242E" w:rsidP="004F0A7A">
      <w:pPr>
        <w:spacing w:after="120" w:line="240" w:lineRule="auto"/>
        <w:rPr>
          <w:i/>
          <w:szCs w:val="21"/>
        </w:rPr>
      </w:pPr>
      <w:r w:rsidRPr="0064015B">
        <w:rPr>
          <w:b/>
          <w:i/>
          <w:szCs w:val="21"/>
        </w:rPr>
        <w:t>Proposal</w:t>
      </w:r>
      <w:r>
        <w:rPr>
          <w:b/>
          <w:i/>
          <w:szCs w:val="21"/>
        </w:rPr>
        <w:t xml:space="preserve"> </w:t>
      </w:r>
      <w:r w:rsidR="00172E93">
        <w:rPr>
          <w:b/>
          <w:i/>
          <w:szCs w:val="21"/>
        </w:rPr>
        <w:t>1</w:t>
      </w:r>
      <w:r w:rsidRPr="0064015B">
        <w:rPr>
          <w:b/>
          <w:i/>
          <w:szCs w:val="21"/>
        </w:rPr>
        <w:t>:</w:t>
      </w:r>
      <w:r w:rsidRPr="0064015B">
        <w:rPr>
          <w:i/>
          <w:szCs w:val="21"/>
        </w:rPr>
        <w:t xml:space="preserve"> </w:t>
      </w:r>
      <w:r>
        <w:rPr>
          <w:i/>
          <w:szCs w:val="21"/>
        </w:rPr>
        <w:t>P</w:t>
      </w:r>
      <w:r w:rsidRPr="0064015B">
        <w:rPr>
          <w:i/>
          <w:szCs w:val="21"/>
        </w:rPr>
        <w:t>oten</w:t>
      </w:r>
      <w:r w:rsidRPr="00DC3EB5">
        <w:rPr>
          <w:i/>
          <w:szCs w:val="21"/>
        </w:rPr>
        <w:t xml:space="preserve">tial </w:t>
      </w:r>
      <w:r w:rsidRPr="00DC3EB5">
        <w:rPr>
          <w:rFonts w:cs="Times New Roman"/>
          <w:i/>
        </w:rPr>
        <w:t>enhancement</w:t>
      </w:r>
      <w:r w:rsidR="00FF3B65">
        <w:rPr>
          <w:rFonts w:cs="Times New Roman"/>
          <w:i/>
        </w:rPr>
        <w:t>s</w:t>
      </w:r>
      <w:r w:rsidRPr="00DC3EB5">
        <w:rPr>
          <w:i/>
          <w:szCs w:val="21"/>
        </w:rPr>
        <w:t xml:space="preserve"> </w:t>
      </w:r>
      <w:r w:rsidR="00FF3B65">
        <w:rPr>
          <w:i/>
          <w:szCs w:val="21"/>
        </w:rPr>
        <w:t>on</w:t>
      </w:r>
      <w:r w:rsidR="00FF3B65">
        <w:rPr>
          <w:rFonts w:hint="eastAsia"/>
          <w:i/>
          <w:szCs w:val="21"/>
        </w:rPr>
        <w:t xml:space="preserve"> </w:t>
      </w:r>
      <w:r w:rsidR="00FF3B65">
        <w:rPr>
          <w:i/>
          <w:szCs w:val="21"/>
        </w:rPr>
        <w:t xml:space="preserve">the interference </w:t>
      </w:r>
      <w:r>
        <w:rPr>
          <w:i/>
        </w:rPr>
        <w:t>covariance matrix estimation</w:t>
      </w:r>
      <w:r w:rsidRPr="009F4541">
        <w:rPr>
          <w:i/>
          <w:szCs w:val="21"/>
        </w:rPr>
        <w:t xml:space="preserve"> </w:t>
      </w:r>
      <w:r w:rsidRPr="00DC3EB5">
        <w:rPr>
          <w:i/>
          <w:szCs w:val="21"/>
        </w:rPr>
        <w:t>for the IRC receiver should be studied</w:t>
      </w:r>
      <w:r w:rsidR="00FF3B65">
        <w:rPr>
          <w:i/>
          <w:szCs w:val="21"/>
        </w:rPr>
        <w:t xml:space="preserve"> </w:t>
      </w:r>
      <w:r w:rsidR="00294E25">
        <w:rPr>
          <w:i/>
          <w:szCs w:val="21"/>
        </w:rPr>
        <w:t>in Rel-18 dynamic/flexible TDD enhancement</w:t>
      </w:r>
      <w:r w:rsidRPr="00DC3EB5">
        <w:rPr>
          <w:i/>
          <w:szCs w:val="21"/>
        </w:rPr>
        <w:t>.</w:t>
      </w:r>
    </w:p>
    <w:p w14:paraId="733B9B63" w14:textId="601C8E91" w:rsidR="00DC3EB5" w:rsidRDefault="00905F09" w:rsidP="004F0A7A">
      <w:pPr>
        <w:spacing w:after="120" w:line="240" w:lineRule="auto"/>
        <w:rPr>
          <w:szCs w:val="21"/>
        </w:rPr>
      </w:pPr>
      <w:r>
        <w:rPr>
          <w:rFonts w:hint="eastAsia"/>
          <w:szCs w:val="21"/>
        </w:rPr>
        <w:t>Firstly,</w:t>
      </w:r>
      <w:r>
        <w:rPr>
          <w:szCs w:val="21"/>
        </w:rPr>
        <w:t xml:space="preserve"> </w:t>
      </w:r>
      <w:r w:rsidR="00DC3EB5">
        <w:rPr>
          <w:szCs w:val="21"/>
        </w:rPr>
        <w:t>t</w:t>
      </w:r>
      <w:r w:rsidR="00084748">
        <w:rPr>
          <w:szCs w:val="21"/>
        </w:rPr>
        <w:t>he downlink interference can be different from symbol to symbol. For example</w:t>
      </w:r>
      <w:r w:rsidR="001C5C3B">
        <w:rPr>
          <w:szCs w:val="21"/>
        </w:rPr>
        <w:t>,</w:t>
      </w:r>
      <w:r w:rsidR="00084748">
        <w:rPr>
          <w:szCs w:val="21"/>
        </w:rPr>
        <w:t xml:space="preserve"> some of the downlink interference </w:t>
      </w:r>
      <w:r w:rsidR="00D60B09">
        <w:rPr>
          <w:szCs w:val="21"/>
        </w:rPr>
        <w:t>come from</w:t>
      </w:r>
      <w:r w:rsidR="00084748">
        <w:rPr>
          <w:szCs w:val="21"/>
        </w:rPr>
        <w:t xml:space="preserve"> PDCCH, and some of the interference </w:t>
      </w:r>
      <w:r w:rsidR="009327DE">
        <w:rPr>
          <w:szCs w:val="21"/>
        </w:rPr>
        <w:t xml:space="preserve">come from DL </w:t>
      </w:r>
      <w:r w:rsidR="00084748">
        <w:rPr>
          <w:szCs w:val="21"/>
        </w:rPr>
        <w:t xml:space="preserve">DMRS and SSB, and other symbols may only </w:t>
      </w:r>
      <w:r w:rsidR="00D60B09">
        <w:rPr>
          <w:szCs w:val="21"/>
        </w:rPr>
        <w:t>be interfered by</w:t>
      </w:r>
      <w:r w:rsidR="00084748">
        <w:rPr>
          <w:szCs w:val="21"/>
        </w:rPr>
        <w:t xml:space="preserve"> </w:t>
      </w:r>
      <w:r w:rsidR="00D60B09">
        <w:rPr>
          <w:szCs w:val="21"/>
        </w:rPr>
        <w:t>PDSCH</w:t>
      </w:r>
      <w:r w:rsidR="00084748">
        <w:rPr>
          <w:szCs w:val="21"/>
        </w:rPr>
        <w:t>. The key difference of the above downlink interference is the interference signal are transmitted by the Macro cell with different precoding. PDCCH could be a broadcast PDCCH or a UE specific PDCCH, and PDSCH is similar with UE specific pre-coder for dedicated data transmission, or cell specific pre-coder for broadcast signaling transmission such as SIB1.</w:t>
      </w:r>
      <w:r w:rsidR="00203814">
        <w:rPr>
          <w:szCs w:val="21"/>
        </w:rPr>
        <w:t xml:space="preserve"> The CSI-RS </w:t>
      </w:r>
      <w:r w:rsidR="003613B9">
        <w:rPr>
          <w:szCs w:val="21"/>
        </w:rPr>
        <w:t xml:space="preserve">may </w:t>
      </w:r>
      <w:r w:rsidR="00203814">
        <w:rPr>
          <w:szCs w:val="21"/>
        </w:rPr>
        <w:t xml:space="preserve">be </w:t>
      </w:r>
      <w:r w:rsidR="003613B9">
        <w:rPr>
          <w:szCs w:val="21"/>
        </w:rPr>
        <w:t xml:space="preserve">transmitted with </w:t>
      </w:r>
      <w:r w:rsidR="00203814">
        <w:rPr>
          <w:szCs w:val="21"/>
        </w:rPr>
        <w:t xml:space="preserve">different downlink precoding from the downlink data, SSB, PDCCH or other downlink signals. </w:t>
      </w:r>
    </w:p>
    <w:p w14:paraId="1D5BCE4C" w14:textId="3E99DCA6" w:rsidR="00B839CD" w:rsidRDefault="00440CE8" w:rsidP="009515CC">
      <w:pPr>
        <w:spacing w:after="120" w:line="240" w:lineRule="auto"/>
        <w:rPr>
          <w:szCs w:val="21"/>
        </w:rPr>
      </w:pPr>
      <w:r>
        <w:rPr>
          <w:rFonts w:hint="eastAsia"/>
          <w:szCs w:val="21"/>
        </w:rPr>
        <w:t>Secondly</w:t>
      </w:r>
      <w:r w:rsidR="00132E6B">
        <w:rPr>
          <w:szCs w:val="21"/>
        </w:rPr>
        <w:t>,</w:t>
      </w:r>
      <w:r w:rsidR="00203814">
        <w:rPr>
          <w:szCs w:val="21"/>
        </w:rPr>
        <w:t xml:space="preserve"> </w:t>
      </w:r>
      <w:r w:rsidR="009327DE">
        <w:rPr>
          <w:szCs w:val="21"/>
        </w:rPr>
        <w:t>the downlink interference can be different from RB to RB</w:t>
      </w:r>
      <w:r w:rsidR="003700D1">
        <w:rPr>
          <w:szCs w:val="21"/>
        </w:rPr>
        <w:t xml:space="preserve">. </w:t>
      </w:r>
      <w:r w:rsidR="009327DE">
        <w:rPr>
          <w:szCs w:val="21"/>
        </w:rPr>
        <w:t>T</w:t>
      </w:r>
      <w:r w:rsidR="00203814">
        <w:rPr>
          <w:szCs w:val="21"/>
        </w:rPr>
        <w:t>he minimum precoding</w:t>
      </w:r>
      <w:r w:rsidR="00BC29F2">
        <w:rPr>
          <w:szCs w:val="21"/>
        </w:rPr>
        <w:t xml:space="preserve"> </w:t>
      </w:r>
      <w:r w:rsidR="00BC29F2" w:rsidRPr="0048482F">
        <w:t>resource block group</w:t>
      </w:r>
      <w:r w:rsidR="00BC29F2">
        <w:t xml:space="preserve"> (PRG)</w:t>
      </w:r>
      <w:r w:rsidR="00203814">
        <w:rPr>
          <w:szCs w:val="21"/>
        </w:rPr>
        <w:t xml:space="preserve"> </w:t>
      </w:r>
      <w:r w:rsidR="00BC29F2">
        <w:rPr>
          <w:szCs w:val="21"/>
        </w:rPr>
        <w:t xml:space="preserve">size </w:t>
      </w:r>
      <w:r w:rsidR="00203814">
        <w:rPr>
          <w:szCs w:val="21"/>
        </w:rPr>
        <w:t>is 2 according to the current specification</w:t>
      </w:r>
      <w:r w:rsidR="00BC29F2">
        <w:rPr>
          <w:szCs w:val="21"/>
        </w:rPr>
        <w:t xml:space="preserve"> and</w:t>
      </w:r>
      <w:r w:rsidR="00203814">
        <w:rPr>
          <w:szCs w:val="21"/>
        </w:rPr>
        <w:t xml:space="preserve"> on different RBs different users may be scheduled which also result in different precoding. The different precoding of the downlink signal will result in different downlink interference to the small cells who is receiving the uplink.</w:t>
      </w:r>
    </w:p>
    <w:p w14:paraId="14FEF17E" w14:textId="62CD5A08" w:rsidR="00CA3071" w:rsidRDefault="00CA3071" w:rsidP="009515CC">
      <w:pPr>
        <w:spacing w:after="120" w:line="240" w:lineRule="auto"/>
        <w:rPr>
          <w:i/>
          <w:szCs w:val="21"/>
        </w:rPr>
      </w:pPr>
      <w:r w:rsidRPr="006700E4">
        <w:rPr>
          <w:b/>
          <w:i/>
          <w:szCs w:val="21"/>
        </w:rPr>
        <w:t>Observation</w:t>
      </w:r>
      <w:r w:rsidR="007B34AC">
        <w:rPr>
          <w:b/>
          <w:i/>
          <w:szCs w:val="21"/>
        </w:rPr>
        <w:t xml:space="preserve"> </w:t>
      </w:r>
      <w:r w:rsidR="00172E93">
        <w:rPr>
          <w:b/>
          <w:i/>
          <w:szCs w:val="21"/>
        </w:rPr>
        <w:t>2</w:t>
      </w:r>
      <w:r w:rsidRPr="006700E4">
        <w:rPr>
          <w:b/>
          <w:i/>
          <w:szCs w:val="21"/>
        </w:rPr>
        <w:t>:</w:t>
      </w:r>
      <w:r w:rsidRPr="00DC3EB5">
        <w:rPr>
          <w:b/>
          <w:i/>
          <w:szCs w:val="21"/>
        </w:rPr>
        <w:t xml:space="preserve"> </w:t>
      </w:r>
      <w:r w:rsidRPr="00DC3EB5">
        <w:rPr>
          <w:i/>
          <w:szCs w:val="21"/>
        </w:rPr>
        <w:t xml:space="preserve">For </w:t>
      </w:r>
      <w:r w:rsidRPr="00DC3EB5">
        <w:rPr>
          <w:rFonts w:cs="Times New Roman"/>
          <w:i/>
        </w:rPr>
        <w:t>flexible</w:t>
      </w:r>
      <w:r w:rsidRPr="00DC3EB5">
        <w:rPr>
          <w:i/>
          <w:szCs w:val="21"/>
        </w:rPr>
        <w:t xml:space="preserve"> TDD scenario, the d</w:t>
      </w:r>
      <w:r w:rsidRPr="006700E4">
        <w:rPr>
          <w:i/>
          <w:szCs w:val="21"/>
        </w:rPr>
        <w:t xml:space="preserve">ownlink cross link interference from the interfering cell consists of various downlink signals and </w:t>
      </w:r>
      <w:r w:rsidR="006718A4">
        <w:rPr>
          <w:i/>
          <w:szCs w:val="21"/>
        </w:rPr>
        <w:t xml:space="preserve">are </w:t>
      </w:r>
      <w:r w:rsidRPr="006700E4">
        <w:rPr>
          <w:i/>
          <w:szCs w:val="21"/>
        </w:rPr>
        <w:t xml:space="preserve">precoded differently according to the signal type, user etc. </w:t>
      </w:r>
    </w:p>
    <w:p w14:paraId="142F42F5" w14:textId="7B03CBC8" w:rsidR="00CA3071" w:rsidRPr="006700E4" w:rsidRDefault="00CA3071" w:rsidP="009515CC">
      <w:pPr>
        <w:spacing w:after="120" w:line="240" w:lineRule="auto"/>
        <w:rPr>
          <w:b/>
          <w:i/>
          <w:szCs w:val="21"/>
        </w:rPr>
      </w:pPr>
      <w:r w:rsidRPr="006700E4">
        <w:rPr>
          <w:b/>
          <w:i/>
          <w:szCs w:val="21"/>
        </w:rPr>
        <w:t>Observation</w:t>
      </w:r>
      <w:r w:rsidR="007B34AC">
        <w:rPr>
          <w:b/>
          <w:i/>
          <w:szCs w:val="21"/>
        </w:rPr>
        <w:t xml:space="preserve"> </w:t>
      </w:r>
      <w:r w:rsidR="00172E93">
        <w:rPr>
          <w:b/>
          <w:i/>
          <w:szCs w:val="21"/>
        </w:rPr>
        <w:t>3</w:t>
      </w:r>
      <w:r w:rsidRPr="006700E4">
        <w:rPr>
          <w:b/>
          <w:i/>
          <w:szCs w:val="21"/>
        </w:rPr>
        <w:t xml:space="preserve">: </w:t>
      </w:r>
      <w:r w:rsidR="00E40E5A" w:rsidRPr="00D60B09">
        <w:rPr>
          <w:rFonts w:cs="Times New Roman"/>
          <w:i/>
        </w:rPr>
        <w:t>V</w:t>
      </w:r>
      <w:r w:rsidRPr="00D60B09">
        <w:rPr>
          <w:rFonts w:cs="Times New Roman"/>
          <w:i/>
        </w:rPr>
        <w:t>arious</w:t>
      </w:r>
      <w:r>
        <w:rPr>
          <w:i/>
          <w:szCs w:val="21"/>
        </w:rPr>
        <w:t xml:space="preserve"> types of downlink interference signal with various precod</w:t>
      </w:r>
      <w:r w:rsidR="006718A4">
        <w:rPr>
          <w:i/>
          <w:szCs w:val="21"/>
        </w:rPr>
        <w:t>ing</w:t>
      </w:r>
      <w:r>
        <w:rPr>
          <w:i/>
          <w:szCs w:val="21"/>
        </w:rPr>
        <w:t xml:space="preserve"> will result in various downlink cross link interference and </w:t>
      </w:r>
      <w:r w:rsidR="006718A4">
        <w:rPr>
          <w:i/>
          <w:szCs w:val="21"/>
        </w:rPr>
        <w:t>should be considered separately</w:t>
      </w:r>
      <w:r>
        <w:rPr>
          <w:i/>
          <w:szCs w:val="21"/>
        </w:rPr>
        <w:t xml:space="preserve"> at the victim uplink receiver.</w:t>
      </w:r>
    </w:p>
    <w:p w14:paraId="525FD421" w14:textId="1C39D4A5" w:rsidR="007076D1" w:rsidRDefault="00084748" w:rsidP="006F4664">
      <w:pPr>
        <w:jc w:val="center"/>
      </w:pPr>
      <w:r>
        <w:rPr>
          <w:noProof/>
        </w:rPr>
        <w:drawing>
          <wp:inline distT="0" distB="0" distL="0" distR="0" wp14:anchorId="07748695" wp14:editId="5FD1AF46">
            <wp:extent cx="4872251" cy="1205377"/>
            <wp:effectExtent l="0" t="0" r="508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874863" cy="1206023"/>
                    </a:xfrm>
                    <a:prstGeom prst="rect">
                      <a:avLst/>
                    </a:prstGeom>
                  </pic:spPr>
                </pic:pic>
              </a:graphicData>
            </a:graphic>
          </wp:inline>
        </w:drawing>
      </w:r>
    </w:p>
    <w:p w14:paraId="01E13EE7" w14:textId="5E74CA2F" w:rsidR="0032136F" w:rsidRDefault="0025134C" w:rsidP="0025134C">
      <w:pPr>
        <w:jc w:val="center"/>
        <w:rPr>
          <w:szCs w:val="21"/>
        </w:rPr>
      </w:pPr>
      <w:bookmarkStart w:id="2" w:name="_Ref102037287"/>
      <w:r>
        <w:t xml:space="preserve">Figure </w:t>
      </w:r>
      <w:r w:rsidR="00F57B63">
        <w:rPr>
          <w:noProof/>
        </w:rPr>
        <w:fldChar w:fldCharType="begin"/>
      </w:r>
      <w:r w:rsidR="00F57B63">
        <w:rPr>
          <w:noProof/>
        </w:rPr>
        <w:instrText xml:space="preserve"> SEQ Figure \* ARABIC </w:instrText>
      </w:r>
      <w:r w:rsidR="00F57B63">
        <w:rPr>
          <w:noProof/>
        </w:rPr>
        <w:fldChar w:fldCharType="separate"/>
      </w:r>
      <w:r w:rsidR="00CF24C1">
        <w:rPr>
          <w:noProof/>
        </w:rPr>
        <w:t>2</w:t>
      </w:r>
      <w:r w:rsidR="00F57B63">
        <w:rPr>
          <w:noProof/>
        </w:rPr>
        <w:fldChar w:fldCharType="end"/>
      </w:r>
      <w:bookmarkEnd w:id="2"/>
      <w:r>
        <w:t xml:space="preserve">: The illustration of </w:t>
      </w:r>
      <w:r w:rsidRPr="009713DF">
        <w:rPr>
          <w:szCs w:val="21"/>
        </w:rPr>
        <w:t>various types of signals.</w:t>
      </w:r>
    </w:p>
    <w:p w14:paraId="26CF62F8" w14:textId="18F3BA13" w:rsidR="006B6226" w:rsidRDefault="003B0CF1" w:rsidP="009515CC">
      <w:pPr>
        <w:spacing w:after="120" w:line="240" w:lineRule="auto"/>
      </w:pPr>
      <w:r>
        <w:lastRenderedPageBreak/>
        <w:t xml:space="preserve">To obtain an accurate </w:t>
      </w:r>
      <w:r w:rsidR="005D1F12">
        <w:t xml:space="preserve">estimate of the </w:t>
      </w:r>
      <w:r>
        <w:t>interference covariance matrix</w:t>
      </w:r>
      <w:r w:rsidR="006B6226">
        <w:t>,</w:t>
      </w:r>
      <w:r>
        <w:t xml:space="preserve"> one possible way is to define dedicated resources </w:t>
      </w:r>
      <w:r w:rsidR="005D1F12">
        <w:t xml:space="preserve">for </w:t>
      </w:r>
      <w:r w:rsidR="004132D2">
        <w:t>m</w:t>
      </w:r>
      <w:r w:rsidR="005D1F12">
        <w:t>easuremen</w:t>
      </w:r>
      <w:r w:rsidR="004132D2">
        <w:t>t</w:t>
      </w:r>
      <w:r>
        <w:t xml:space="preserve">. </w:t>
      </w:r>
      <w:r w:rsidR="006B6226">
        <w:t xml:space="preserve">In current specification, downlink reserved resources are </w:t>
      </w:r>
      <w:r>
        <w:t>specified</w:t>
      </w:r>
      <w:r w:rsidR="006B6226">
        <w:t xml:space="preserve"> for forward compatibility, to accommodate future systems or signals in the downlink. The same idea can be reused in the uplink, where, uplink reserved </w:t>
      </w:r>
      <w:r w:rsidR="0067695E">
        <w:rPr>
          <w:rFonts w:hint="eastAsia"/>
        </w:rPr>
        <w:t>resources</w:t>
      </w:r>
      <w:r w:rsidR="0067695E">
        <w:t xml:space="preserve"> </w:t>
      </w:r>
      <w:r w:rsidR="006B6226">
        <w:t xml:space="preserve">or blank resources can be </w:t>
      </w:r>
      <w:r w:rsidR="005B64F5">
        <w:t xml:space="preserve">defined </w:t>
      </w:r>
      <w:r w:rsidR="006B6226">
        <w:t>for accurate cross link interference measurement or to skip heavily interfered REs.</w:t>
      </w:r>
    </w:p>
    <w:p w14:paraId="5574DB1F" w14:textId="6121AF2E" w:rsidR="00F7101B" w:rsidRPr="005267B2" w:rsidRDefault="006B6226" w:rsidP="009515CC">
      <w:pPr>
        <w:spacing w:after="120" w:line="240" w:lineRule="auto"/>
      </w:pPr>
      <w:r>
        <w:t>As one example</w:t>
      </w:r>
      <w:r w:rsidR="003B0CF1">
        <w:t>,</w:t>
      </w:r>
      <w:r>
        <w:t xml:space="preserve"> uplink muting resource (i.e. uplink blank resource) in the </w:t>
      </w:r>
      <w:r w:rsidR="002742B4" w:rsidRPr="005711E1">
        <w:t xml:space="preserve">small </w:t>
      </w:r>
      <w:r w:rsidR="00A84986" w:rsidRPr="005711E1">
        <w:t xml:space="preserve">cell </w:t>
      </w:r>
      <w:r w:rsidR="007678CD" w:rsidRPr="005711E1">
        <w:t xml:space="preserve">could be </w:t>
      </w:r>
      <w:r w:rsidR="003B0CF1">
        <w:t>considered</w:t>
      </w:r>
      <w:r w:rsidR="003B0CF1" w:rsidRPr="005711E1">
        <w:t xml:space="preserve"> </w:t>
      </w:r>
      <w:r w:rsidR="00DA1C70" w:rsidRPr="005711E1">
        <w:t xml:space="preserve">for </w:t>
      </w:r>
      <w:r w:rsidR="00DA1BCA">
        <w:t>gNB-to-gNB</w:t>
      </w:r>
      <w:r w:rsidR="00DA1C70" w:rsidRPr="005711E1">
        <w:t xml:space="preserve"> CLI measurement</w:t>
      </w:r>
      <w:r w:rsidR="003B0CF1">
        <w:t xml:space="preserve"> as </w:t>
      </w:r>
      <w:r w:rsidR="00C9103E" w:rsidRPr="005711E1">
        <w:t xml:space="preserve">shown </w:t>
      </w:r>
      <w:r w:rsidR="00C9103E" w:rsidRPr="005711E1">
        <w:rPr>
          <w:rFonts w:cs="Times New Roman"/>
        </w:rPr>
        <w:t xml:space="preserve">in </w:t>
      </w:r>
      <w:r w:rsidR="00EB2E8E" w:rsidRPr="00203814">
        <w:rPr>
          <w:rFonts w:cs="Times New Roman"/>
        </w:rPr>
        <w:fldChar w:fldCharType="begin"/>
      </w:r>
      <w:r w:rsidR="00EB2E8E" w:rsidRPr="005711E1">
        <w:rPr>
          <w:rFonts w:cs="Times New Roman"/>
        </w:rPr>
        <w:instrText xml:space="preserve"> REF _Ref100654138 \h </w:instrText>
      </w:r>
      <w:r w:rsidR="00F7101B" w:rsidRPr="005711E1">
        <w:rPr>
          <w:rFonts w:cs="Times New Roman"/>
        </w:rPr>
        <w:instrText xml:space="preserve"> \* MERGEFORMAT </w:instrText>
      </w:r>
      <w:r w:rsidR="00EB2E8E" w:rsidRPr="00203814">
        <w:rPr>
          <w:rFonts w:cs="Times New Roman"/>
        </w:rPr>
      </w:r>
      <w:r w:rsidR="00EB2E8E" w:rsidRPr="00203814">
        <w:rPr>
          <w:rFonts w:cs="Times New Roman"/>
        </w:rPr>
        <w:fldChar w:fldCharType="separate"/>
      </w:r>
      <w:r w:rsidR="00CF24C1" w:rsidRPr="00CF24C1">
        <w:rPr>
          <w:rFonts w:cs="Times New Roman"/>
        </w:rPr>
        <w:t xml:space="preserve">Figure </w:t>
      </w:r>
      <w:r w:rsidR="00CF24C1" w:rsidRPr="00CF24C1">
        <w:rPr>
          <w:rFonts w:cs="Times New Roman"/>
          <w:noProof/>
        </w:rPr>
        <w:t>3</w:t>
      </w:r>
      <w:r w:rsidR="00EB2E8E" w:rsidRPr="00203814">
        <w:rPr>
          <w:rFonts w:cs="Times New Roman"/>
        </w:rPr>
        <w:fldChar w:fldCharType="end"/>
      </w:r>
      <w:r w:rsidR="00EB2E8E" w:rsidRPr="00203814">
        <w:rPr>
          <w:rFonts w:cs="Times New Roman"/>
        </w:rPr>
        <w:t xml:space="preserve">. In one UL RB, </w:t>
      </w:r>
      <w:r w:rsidR="005267B2">
        <w:rPr>
          <w:rFonts w:cs="Times New Roman"/>
        </w:rPr>
        <w:t xml:space="preserve">some of the uplink </w:t>
      </w:r>
      <w:r w:rsidR="00EB2E8E" w:rsidRPr="00203814">
        <w:rPr>
          <w:rFonts w:cs="Times New Roman"/>
        </w:rPr>
        <w:t>REs can be muted</w:t>
      </w:r>
      <w:r w:rsidR="005267B2">
        <w:rPr>
          <w:rFonts w:cs="Times New Roman"/>
        </w:rPr>
        <w:t>, and correspondingly the desired uplink UE can skip these REs for uplink transmission</w:t>
      </w:r>
      <w:r w:rsidR="00EF2BC9">
        <w:rPr>
          <w:rFonts w:cs="Times New Roman"/>
        </w:rPr>
        <w:t xml:space="preserve"> (i.e.</w:t>
      </w:r>
      <w:r w:rsidR="005F46DF">
        <w:rPr>
          <w:rFonts w:cs="Times New Roman"/>
        </w:rPr>
        <w:t>,</w:t>
      </w:r>
      <w:r w:rsidR="00EF2BC9">
        <w:rPr>
          <w:rFonts w:cs="Times New Roman"/>
        </w:rPr>
        <w:t xml:space="preserve"> rate matching around these REs)</w:t>
      </w:r>
      <w:r w:rsidR="005267B2">
        <w:rPr>
          <w:rFonts w:cs="Times New Roman"/>
        </w:rPr>
        <w:t xml:space="preserve">. </w:t>
      </w:r>
      <w:r w:rsidR="005F46DF">
        <w:rPr>
          <w:rFonts w:cs="Times New Roman" w:hint="eastAsia"/>
        </w:rPr>
        <w:t xml:space="preserve">As </w:t>
      </w:r>
      <w:r w:rsidR="005F46DF">
        <w:rPr>
          <w:rFonts w:cs="Times New Roman"/>
        </w:rPr>
        <w:t xml:space="preserve">a result, </w:t>
      </w:r>
      <w:r w:rsidR="005267B2">
        <w:rPr>
          <w:rFonts w:cs="Times New Roman"/>
        </w:rPr>
        <w:t xml:space="preserve">only cross link interference (and </w:t>
      </w:r>
      <w:r w:rsidR="00FA1C60">
        <w:rPr>
          <w:rFonts w:cs="Times New Roman"/>
        </w:rPr>
        <w:t>thermal</w:t>
      </w:r>
      <w:r w:rsidR="005267B2">
        <w:rPr>
          <w:rFonts w:cs="Times New Roman"/>
        </w:rPr>
        <w:t xml:space="preserve"> noise) can be observed</w:t>
      </w:r>
      <w:r w:rsidR="00182954">
        <w:rPr>
          <w:rFonts w:cs="Times New Roman"/>
        </w:rPr>
        <w:t xml:space="preserve"> on these REs</w:t>
      </w:r>
      <w:r w:rsidR="00C12EAC">
        <w:rPr>
          <w:rFonts w:cs="Times New Roman"/>
        </w:rPr>
        <w:t xml:space="preserve">, and </w:t>
      </w:r>
      <w:r w:rsidR="00FA1C60">
        <w:rPr>
          <w:rFonts w:cs="Times New Roman"/>
        </w:rPr>
        <w:t xml:space="preserve">an </w:t>
      </w:r>
      <w:r w:rsidR="00C12EAC">
        <w:rPr>
          <w:rFonts w:cs="Times New Roman"/>
        </w:rPr>
        <w:t xml:space="preserve">accurate interference measurement can be achieved. For the IRC receiver above, the cross link interference can be measured as </w:t>
      </w:r>
      <m:oMath>
        <m:sSubSup>
          <m:sSubSupPr>
            <m:ctrlPr>
              <w:rPr>
                <w:rFonts w:ascii="Cambria Math" w:hAnsi="Cambria Math" w:cs="Times New Roman"/>
                <w:b/>
                <w:bCs/>
                <w:i/>
                <w:iCs/>
                <w:kern w:val="0"/>
                <w:szCs w:val="21"/>
              </w:rPr>
            </m:ctrlPr>
          </m:sSubSupPr>
          <m:e>
            <m:r>
              <m:rPr>
                <m:sty m:val="bi"/>
              </m:rPr>
              <w:rPr>
                <w:rFonts w:ascii="Cambria Math" w:hAnsi="Cambria Math" w:cs="Times New Roman"/>
                <w:kern w:val="0"/>
                <w:szCs w:val="21"/>
              </w:rPr>
              <m:t>R</m:t>
            </m:r>
          </m:e>
          <m:sub>
            <m:r>
              <m:rPr>
                <m:sty m:val="bi"/>
              </m:rPr>
              <w:rPr>
                <w:rFonts w:ascii="Cambria Math" w:hAnsi="Cambria Math" w:cs="Times New Roman"/>
                <w:kern w:val="0"/>
                <w:szCs w:val="21"/>
              </w:rPr>
              <m:t>uu</m:t>
            </m:r>
          </m:sub>
          <m:sup>
            <m:r>
              <m:rPr>
                <m:sty m:val="p"/>
              </m:rPr>
              <w:rPr>
                <w:rFonts w:ascii="Cambria Math" w:hAnsi="Cambria Math" w:cs="Times New Roman"/>
                <w:kern w:val="0"/>
                <w:szCs w:val="21"/>
              </w:rPr>
              <m:t>DL,   CLI</m:t>
            </m:r>
          </m:sup>
        </m:sSubSup>
      </m:oMath>
      <w:r w:rsidR="00873E87" w:rsidRPr="0064015B">
        <w:rPr>
          <w:rFonts w:cs="Times New Roman"/>
          <w:b/>
          <w:bCs/>
          <w:iCs/>
          <w:kern w:val="0"/>
          <w:szCs w:val="21"/>
        </w:rPr>
        <w:t xml:space="preserve">, </w:t>
      </w:r>
      <w:r w:rsidR="00873E87" w:rsidRPr="00203814">
        <w:rPr>
          <w:rFonts w:cs="Times New Roman"/>
          <w:bCs/>
          <w:iCs/>
          <w:kern w:val="0"/>
          <w:szCs w:val="21"/>
        </w:rPr>
        <w:t>i.e.,</w:t>
      </w:r>
      <w:r w:rsidR="00612F12" w:rsidRPr="00203814">
        <w:rPr>
          <w:rFonts w:cs="Times New Roman"/>
        </w:rPr>
        <w:t xml:space="preserve"> </w:t>
      </w:r>
      <m:oMath>
        <m:sSubSup>
          <m:sSubSupPr>
            <m:ctrlPr>
              <w:rPr>
                <w:rFonts w:ascii="Cambria Math" w:hAnsi="Cambria Math" w:cs="Times New Roman"/>
                <w:b/>
                <w:bCs/>
                <w:i/>
                <w:iCs/>
                <w:kern w:val="0"/>
                <w:szCs w:val="21"/>
              </w:rPr>
            </m:ctrlPr>
          </m:sSubSupPr>
          <m:e>
            <m:r>
              <m:rPr>
                <m:sty m:val="bi"/>
              </m:rPr>
              <w:rPr>
                <w:rFonts w:ascii="Cambria Math" w:hAnsi="Cambria Math" w:cs="Times New Roman"/>
                <w:kern w:val="0"/>
                <w:szCs w:val="21"/>
              </w:rPr>
              <m:t>R</m:t>
            </m:r>
          </m:e>
          <m:sub>
            <m:r>
              <m:rPr>
                <m:sty m:val="bi"/>
              </m:rPr>
              <w:rPr>
                <w:rFonts w:ascii="Cambria Math" w:hAnsi="Cambria Math" w:cs="Times New Roman"/>
                <w:kern w:val="0"/>
                <w:szCs w:val="21"/>
              </w:rPr>
              <m:t>uu</m:t>
            </m:r>
          </m:sub>
          <m:sup>
            <m:r>
              <m:rPr>
                <m:sty m:val="p"/>
              </m:rPr>
              <w:rPr>
                <w:rFonts w:ascii="Cambria Math" w:hAnsi="Cambria Math" w:cs="Times New Roman"/>
                <w:kern w:val="0"/>
                <w:szCs w:val="21"/>
              </w:rPr>
              <m:t>DL,   CLI</m:t>
            </m:r>
          </m:sup>
        </m:sSubSup>
        <m:r>
          <m:rPr>
            <m:sty m:val="bi"/>
          </m:rPr>
          <w:rPr>
            <w:rFonts w:ascii="Cambria Math" w:hAnsi="Cambria Math" w:cs="Times New Roman"/>
            <w:kern w:val="0"/>
            <w:szCs w:val="21"/>
          </w:rPr>
          <m:t>=mean</m:t>
        </m:r>
        <m:d>
          <m:dPr>
            <m:ctrlPr>
              <w:rPr>
                <w:rFonts w:ascii="Cambria Math" w:hAnsi="Cambria Math" w:cs="Times New Roman"/>
                <w:b/>
                <w:bCs/>
                <w:i/>
                <w:iCs/>
                <w:kern w:val="0"/>
                <w:szCs w:val="21"/>
              </w:rPr>
            </m:ctrlPr>
          </m:dPr>
          <m:e>
            <m:sSub>
              <m:sSubPr>
                <m:ctrlPr>
                  <w:rPr>
                    <w:rFonts w:ascii="Cambria Math" w:hAnsi="Cambria Math" w:cs="Times New Roman"/>
                    <w:b/>
                    <w:bCs/>
                    <w:i/>
                    <w:iCs/>
                    <w:kern w:val="0"/>
                    <w:szCs w:val="21"/>
                  </w:rPr>
                </m:ctrlPr>
              </m:sSubPr>
              <m:e>
                <m:r>
                  <m:rPr>
                    <m:sty m:val="bi"/>
                  </m:rPr>
                  <w:rPr>
                    <w:rFonts w:ascii="Cambria Math" w:hAnsi="Cambria Math" w:cs="Times New Roman"/>
                    <w:kern w:val="0"/>
                    <w:szCs w:val="21"/>
                  </w:rPr>
                  <m:t>y</m:t>
                </m:r>
              </m:e>
              <m:sub>
                <m:r>
                  <m:rPr>
                    <m:sty m:val="bi"/>
                  </m:rPr>
                  <w:rPr>
                    <w:rFonts w:ascii="Cambria Math" w:hAnsi="Cambria Math" w:cs="Times New Roman"/>
                    <w:kern w:val="0"/>
                    <w:szCs w:val="21"/>
                  </w:rPr>
                  <m:t>k</m:t>
                </m:r>
              </m:sub>
            </m:sSub>
            <m:sSubSup>
              <m:sSubSupPr>
                <m:ctrlPr>
                  <w:rPr>
                    <w:rFonts w:ascii="Cambria Math" w:hAnsi="Cambria Math" w:cs="Times New Roman"/>
                    <w:b/>
                    <w:bCs/>
                    <w:i/>
                    <w:iCs/>
                    <w:kern w:val="0"/>
                    <w:szCs w:val="21"/>
                  </w:rPr>
                </m:ctrlPr>
              </m:sSubSupPr>
              <m:e>
                <m:r>
                  <m:rPr>
                    <m:sty m:val="bi"/>
                  </m:rPr>
                  <w:rPr>
                    <w:rFonts w:ascii="Cambria Math" w:hAnsi="Cambria Math" w:cs="Times New Roman"/>
                    <w:kern w:val="0"/>
                    <w:szCs w:val="21"/>
                  </w:rPr>
                  <m:t>y</m:t>
                </m:r>
              </m:e>
              <m:sub>
                <m:r>
                  <m:rPr>
                    <m:sty m:val="bi"/>
                  </m:rPr>
                  <w:rPr>
                    <w:rFonts w:ascii="Cambria Math" w:hAnsi="Cambria Math" w:cs="Times New Roman"/>
                    <w:kern w:val="0"/>
                    <w:szCs w:val="21"/>
                  </w:rPr>
                  <m:t>k</m:t>
                </m:r>
              </m:sub>
              <m:sup>
                <m:r>
                  <m:rPr>
                    <m:sty m:val="bi"/>
                  </m:rPr>
                  <w:rPr>
                    <w:rFonts w:ascii="Cambria Math" w:hAnsi="Cambria Math" w:cs="Times New Roman"/>
                    <w:kern w:val="0"/>
                    <w:szCs w:val="21"/>
                  </w:rPr>
                  <m:t>H</m:t>
                </m:r>
              </m:sup>
            </m:sSubSup>
          </m:e>
        </m:d>
      </m:oMath>
      <w:r w:rsidR="00F7101B" w:rsidRPr="0064015B">
        <w:rPr>
          <w:rFonts w:cs="Times New Roman"/>
          <w:b/>
          <w:bCs/>
          <w:iCs/>
          <w:kern w:val="0"/>
          <w:szCs w:val="21"/>
        </w:rPr>
        <w:t xml:space="preserve">, </w:t>
      </w:r>
      <w:r w:rsidR="00F7101B" w:rsidRPr="00203814">
        <w:rPr>
          <w:rFonts w:cs="Times New Roman"/>
          <w:bCs/>
          <w:iCs/>
          <w:kern w:val="0"/>
          <w:szCs w:val="21"/>
        </w:rPr>
        <w:t xml:space="preserve">where </w:t>
      </w:r>
      <m:oMath>
        <m:sSub>
          <m:sSubPr>
            <m:ctrlPr>
              <w:rPr>
                <w:rFonts w:ascii="Cambria Math" w:hAnsi="Cambria Math" w:cs="Times New Roman"/>
                <w:b/>
                <w:bCs/>
                <w:i/>
                <w:iCs/>
                <w:kern w:val="0"/>
                <w:szCs w:val="21"/>
              </w:rPr>
            </m:ctrlPr>
          </m:sSubPr>
          <m:e>
            <m:r>
              <m:rPr>
                <m:sty m:val="bi"/>
              </m:rPr>
              <w:rPr>
                <w:rFonts w:ascii="Cambria Math" w:hAnsi="Cambria Math" w:cs="Times New Roman"/>
                <w:kern w:val="0"/>
                <w:szCs w:val="21"/>
              </w:rPr>
              <m:t>y</m:t>
            </m:r>
          </m:e>
          <m:sub>
            <m:r>
              <m:rPr>
                <m:sty m:val="bi"/>
              </m:rPr>
              <w:rPr>
                <w:rFonts w:ascii="Cambria Math" w:hAnsi="Cambria Math" w:cs="Times New Roman"/>
                <w:kern w:val="0"/>
                <w:szCs w:val="21"/>
              </w:rPr>
              <m:t>k</m:t>
            </m:r>
          </m:sub>
        </m:sSub>
      </m:oMath>
      <w:r w:rsidR="00F7101B" w:rsidRPr="0064015B">
        <w:rPr>
          <w:rFonts w:cs="Times New Roman"/>
          <w:b/>
          <w:bCs/>
          <w:iCs/>
          <w:kern w:val="0"/>
          <w:szCs w:val="21"/>
        </w:rPr>
        <w:t xml:space="preserve"> </w:t>
      </w:r>
      <w:r w:rsidR="00F7101B" w:rsidRPr="00203814">
        <w:rPr>
          <w:rFonts w:cs="Times New Roman"/>
          <w:bCs/>
          <w:iCs/>
          <w:kern w:val="0"/>
          <w:szCs w:val="21"/>
        </w:rPr>
        <w:t>is the</w:t>
      </w:r>
      <w:r w:rsidR="00F7101B" w:rsidRPr="00203814">
        <w:rPr>
          <w:bCs/>
          <w:iCs/>
          <w:kern w:val="0"/>
          <w:szCs w:val="21"/>
        </w:rPr>
        <w:t xml:space="preserve"> </w:t>
      </w:r>
      <w:r w:rsidR="00F7101B" w:rsidRPr="005267B2">
        <w:rPr>
          <w:bCs/>
          <w:iCs/>
          <w:kern w:val="0"/>
          <w:szCs w:val="21"/>
        </w:rPr>
        <w:t>received DL signals on one muted RE.</w:t>
      </w:r>
      <w:r w:rsidR="00612F12" w:rsidRPr="005711E1">
        <w:rPr>
          <w:bCs/>
          <w:iCs/>
          <w:kern w:val="0"/>
          <w:szCs w:val="21"/>
        </w:rPr>
        <w:t xml:space="preserve"> Furthermore, if DL signal is </w:t>
      </w:r>
      <w:r w:rsidR="00C12EAC">
        <w:rPr>
          <w:bCs/>
          <w:iCs/>
          <w:kern w:val="0"/>
          <w:szCs w:val="21"/>
        </w:rPr>
        <w:t>DMRS</w:t>
      </w:r>
      <w:r w:rsidR="007F1EEF" w:rsidRPr="005711E1">
        <w:rPr>
          <w:bCs/>
          <w:iCs/>
          <w:kern w:val="0"/>
          <w:szCs w:val="21"/>
        </w:rPr>
        <w:t xml:space="preserve"> at the muted RE</w:t>
      </w:r>
      <w:r w:rsidR="00612F12" w:rsidRPr="005711E1">
        <w:rPr>
          <w:bCs/>
          <w:iCs/>
          <w:kern w:val="0"/>
          <w:szCs w:val="21"/>
        </w:rPr>
        <w:t xml:space="preserve">, the channel between the Macro cell </w:t>
      </w:r>
      <w:r w:rsidR="00612F12" w:rsidRPr="005711E1">
        <w:t xml:space="preserve">and indoor small cell </w:t>
      </w:r>
      <m:oMath>
        <m:sSubSup>
          <m:sSubSupPr>
            <m:ctrlPr>
              <w:rPr>
                <w:rFonts w:ascii="Cambria Math" w:hAnsi="Cambria Math"/>
              </w:rPr>
            </m:ctrlPr>
          </m:sSubSupPr>
          <m:e>
            <m:r>
              <m:rPr>
                <m:sty m:val="bi"/>
              </m:rPr>
              <w:rPr>
                <w:rFonts w:ascii="Cambria Math" w:hAnsi="Cambria Math"/>
              </w:rPr>
              <m:t>H</m:t>
            </m:r>
          </m:e>
          <m:sub>
            <m:r>
              <w:rPr>
                <w:rFonts w:ascii="Cambria Math" w:hAnsi="Cambria Math"/>
              </w:rPr>
              <m:t>CLI</m:t>
            </m:r>
          </m:sub>
          <m:sup>
            <m:r>
              <w:rPr>
                <w:rFonts w:ascii="Cambria Math" w:hAnsi="Cambria Math"/>
              </w:rPr>
              <m:t xml:space="preserve"> </m:t>
            </m:r>
          </m:sup>
        </m:sSubSup>
      </m:oMath>
      <w:r w:rsidR="0054727C">
        <w:rPr>
          <w:rFonts w:hint="eastAsia"/>
        </w:rPr>
        <w:t xml:space="preserve"> </w:t>
      </w:r>
      <w:r w:rsidR="00612F12" w:rsidRPr="00203814">
        <w:t xml:space="preserve">can be estimated </w:t>
      </w:r>
      <w:r w:rsidR="00FA1C60">
        <w:t>based on</w:t>
      </w:r>
      <w:r w:rsidR="00612F12" w:rsidRPr="00203814">
        <w:t xml:space="preserve"> the</w:t>
      </w:r>
      <w:r w:rsidR="00C12EAC">
        <w:t xml:space="preserve"> DM</w:t>
      </w:r>
      <w:r w:rsidR="00612F12" w:rsidRPr="00203814">
        <w:t>RS.</w:t>
      </w:r>
      <w:r w:rsidR="00FA1C60">
        <w:t xml:space="preserve"> </w:t>
      </w:r>
    </w:p>
    <w:p w14:paraId="1C9DC6B0" w14:textId="40EC7A76" w:rsidR="005E3335" w:rsidRDefault="00E74EEA" w:rsidP="005E3335">
      <w:pPr>
        <w:keepNext/>
        <w:jc w:val="center"/>
      </w:pPr>
      <w:r>
        <w:rPr>
          <w:noProof/>
        </w:rPr>
        <w:drawing>
          <wp:inline distT="0" distB="0" distL="0" distR="0" wp14:anchorId="482D7E26" wp14:editId="486A95DC">
            <wp:extent cx="812800" cy="1703395"/>
            <wp:effectExtent l="0" t="0" r="6350"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17229" cy="1712677"/>
                    </a:xfrm>
                    <a:prstGeom prst="rect">
                      <a:avLst/>
                    </a:prstGeom>
                    <a:noFill/>
                  </pic:spPr>
                </pic:pic>
              </a:graphicData>
            </a:graphic>
          </wp:inline>
        </w:drawing>
      </w:r>
    </w:p>
    <w:p w14:paraId="4B612722" w14:textId="08FE4B51" w:rsidR="00C9103E" w:rsidRPr="00AB35C3" w:rsidRDefault="005E3335" w:rsidP="005E3335">
      <w:pPr>
        <w:pStyle w:val="ad"/>
        <w:jc w:val="center"/>
        <w:rPr>
          <w:rFonts w:ascii="Times New Roman" w:hAnsi="Times New Roman" w:cs="Times New Roman"/>
          <w:sz w:val="21"/>
          <w:szCs w:val="21"/>
        </w:rPr>
      </w:pPr>
      <w:bookmarkStart w:id="3" w:name="_Ref100654138"/>
      <w:r w:rsidRPr="00AB35C3">
        <w:rPr>
          <w:rFonts w:ascii="Times New Roman" w:hAnsi="Times New Roman" w:cs="Times New Roman"/>
          <w:sz w:val="21"/>
          <w:szCs w:val="21"/>
        </w:rPr>
        <w:t xml:space="preserve">Figure </w:t>
      </w:r>
      <w:r w:rsidRPr="00AB35C3">
        <w:rPr>
          <w:rFonts w:ascii="Times New Roman" w:hAnsi="Times New Roman" w:cs="Times New Roman"/>
          <w:sz w:val="21"/>
          <w:szCs w:val="21"/>
        </w:rPr>
        <w:fldChar w:fldCharType="begin"/>
      </w:r>
      <w:r w:rsidRPr="00AB35C3">
        <w:rPr>
          <w:rFonts w:ascii="Times New Roman" w:hAnsi="Times New Roman" w:cs="Times New Roman"/>
          <w:sz w:val="21"/>
          <w:szCs w:val="21"/>
        </w:rPr>
        <w:instrText xml:space="preserve"> SEQ Figure \* ARABIC </w:instrText>
      </w:r>
      <w:r w:rsidRPr="00AB35C3">
        <w:rPr>
          <w:rFonts w:ascii="Times New Roman" w:hAnsi="Times New Roman" w:cs="Times New Roman"/>
          <w:sz w:val="21"/>
          <w:szCs w:val="21"/>
        </w:rPr>
        <w:fldChar w:fldCharType="separate"/>
      </w:r>
      <w:r w:rsidR="00CF24C1">
        <w:rPr>
          <w:rFonts w:ascii="Times New Roman" w:hAnsi="Times New Roman" w:cs="Times New Roman"/>
          <w:noProof/>
          <w:sz w:val="21"/>
          <w:szCs w:val="21"/>
        </w:rPr>
        <w:t>3</w:t>
      </w:r>
      <w:r w:rsidRPr="00AB35C3">
        <w:rPr>
          <w:rFonts w:ascii="Times New Roman" w:hAnsi="Times New Roman" w:cs="Times New Roman"/>
          <w:sz w:val="21"/>
          <w:szCs w:val="21"/>
        </w:rPr>
        <w:fldChar w:fldCharType="end"/>
      </w:r>
      <w:bookmarkEnd w:id="3"/>
      <w:r w:rsidR="00C94F83">
        <w:rPr>
          <w:rFonts w:ascii="Times New Roman" w:hAnsi="Times New Roman" w:cs="Times New Roman"/>
          <w:sz w:val="21"/>
          <w:szCs w:val="21"/>
        </w:rPr>
        <w:t>: M</w:t>
      </w:r>
      <w:r w:rsidRPr="00AB35C3">
        <w:rPr>
          <w:rFonts w:ascii="Times New Roman" w:hAnsi="Times New Roman" w:cs="Times New Roman"/>
          <w:sz w:val="21"/>
          <w:szCs w:val="21"/>
        </w:rPr>
        <w:t xml:space="preserve">uting REs to obtain the </w:t>
      </w:r>
      <m:oMath>
        <m:sSubSup>
          <m:sSubSupPr>
            <m:ctrlPr>
              <w:rPr>
                <w:rFonts w:ascii="Cambria Math" w:eastAsia="宋体" w:hAnsi="Cambria Math" w:cs="Times New Roman"/>
                <w:b/>
                <w:bCs/>
                <w:i/>
                <w:iCs/>
                <w:sz w:val="21"/>
                <w:szCs w:val="21"/>
              </w:rPr>
            </m:ctrlPr>
          </m:sSubSupPr>
          <m:e>
            <m:r>
              <m:rPr>
                <m:sty m:val="bi"/>
              </m:rPr>
              <w:rPr>
                <w:rFonts w:ascii="Cambria Math" w:hAnsi="Cambria Math" w:cs="Times New Roman"/>
                <w:sz w:val="21"/>
                <w:szCs w:val="21"/>
              </w:rPr>
              <m:t>R</m:t>
            </m:r>
          </m:e>
          <m:sub>
            <m:r>
              <m:rPr>
                <m:sty m:val="bi"/>
              </m:rPr>
              <w:rPr>
                <w:rFonts w:ascii="Cambria Math" w:hAnsi="Cambria Math" w:cs="Times New Roman"/>
                <w:sz w:val="21"/>
                <w:szCs w:val="21"/>
              </w:rPr>
              <m:t>uu</m:t>
            </m:r>
          </m:sub>
          <m:sup>
            <m:r>
              <m:rPr>
                <m:sty m:val="p"/>
              </m:rPr>
              <w:rPr>
                <w:rFonts w:ascii="Cambria Math" w:hAnsi="Cambria Math" w:cs="Times New Roman"/>
                <w:sz w:val="21"/>
                <w:szCs w:val="21"/>
              </w:rPr>
              <m:t>DL,   CLI</m:t>
            </m:r>
          </m:sup>
        </m:sSubSup>
      </m:oMath>
      <w:r w:rsidR="0022648E">
        <w:rPr>
          <w:rFonts w:ascii="Times New Roman" w:hAnsi="Times New Roman" w:cs="Times New Roman"/>
          <w:b/>
          <w:bCs/>
          <w:iCs/>
          <w:sz w:val="21"/>
          <w:szCs w:val="21"/>
        </w:rPr>
        <w:t>.</w:t>
      </w:r>
    </w:p>
    <w:p w14:paraId="060E7271" w14:textId="0EB38455" w:rsidR="0073674C" w:rsidRDefault="0097014C" w:rsidP="009515CC">
      <w:pPr>
        <w:spacing w:after="120" w:line="240" w:lineRule="auto"/>
      </w:pPr>
      <w:r>
        <w:t>Considering</w:t>
      </w:r>
      <w:r w:rsidR="00345C08">
        <w:t xml:space="preserve"> </w:t>
      </w:r>
      <w:r w:rsidR="00C65CCF">
        <w:rPr>
          <w:rFonts w:hint="eastAsia"/>
        </w:rPr>
        <w:t xml:space="preserve">that </w:t>
      </w:r>
      <w:r w:rsidR="00AE269D">
        <w:t xml:space="preserve">the </w:t>
      </w:r>
      <w:r w:rsidR="00AE269D" w:rsidRPr="002F5A49">
        <w:rPr>
          <w:szCs w:val="21"/>
        </w:rPr>
        <w:t>gNB-</w:t>
      </w:r>
      <w:r w:rsidR="00E71B8B">
        <w:rPr>
          <w:szCs w:val="21"/>
        </w:rPr>
        <w:t>to-</w:t>
      </w:r>
      <w:r w:rsidR="00AE269D" w:rsidRPr="002F5A49">
        <w:rPr>
          <w:szCs w:val="21"/>
        </w:rPr>
        <w:t>gNB</w:t>
      </w:r>
      <w:r w:rsidR="00AE269D">
        <w:t xml:space="preserve"> CLI from Macro cell to indoor small cell</w:t>
      </w:r>
      <w:r w:rsidR="00E71B8B">
        <w:t>s are</w:t>
      </w:r>
      <w:r w:rsidR="00AE269D">
        <w:t xml:space="preserve"> different</w:t>
      </w:r>
      <w:r w:rsidR="00C65CCF">
        <w:t xml:space="preserve"> with various downlink signals</w:t>
      </w:r>
      <w:r w:rsidR="00AE269D">
        <w:t xml:space="preserve">, </w:t>
      </w:r>
      <w:r w:rsidR="00BF54D3">
        <w:t xml:space="preserve">the CLI </w:t>
      </w:r>
      <w:r w:rsidR="00AE269D">
        <w:t xml:space="preserve">should be measured </w:t>
      </w:r>
      <w:r w:rsidR="00AE269D" w:rsidRPr="00AE269D">
        <w:t>separately</w:t>
      </w:r>
      <w:r w:rsidR="00AE269D">
        <w:t xml:space="preserve">. </w:t>
      </w:r>
      <w:r w:rsidR="00907C6E">
        <w:t xml:space="preserve">Besides, </w:t>
      </w:r>
      <w:r w:rsidR="0000242E">
        <w:rPr>
          <w:szCs w:val="21"/>
        </w:rPr>
        <w:t>some of the RE</w:t>
      </w:r>
      <w:r w:rsidR="0015257B">
        <w:rPr>
          <w:szCs w:val="21"/>
        </w:rPr>
        <w:t>s</w:t>
      </w:r>
      <w:r w:rsidR="0000242E">
        <w:rPr>
          <w:szCs w:val="21"/>
        </w:rPr>
        <w:t xml:space="preserve"> may be skipped by the receiver account for the strong interference. For example, for the cross link interference caused by CSI-RS, the interference may not be measured by receiver before applied to the IRC receiver, the RE interfered by the CSI-RS could skipped, and accordingly the desired uplink UE could skip these RE for transmission.</w:t>
      </w:r>
      <w:r w:rsidR="00943FE3">
        <w:rPr>
          <w:szCs w:val="21"/>
        </w:rPr>
        <w:t xml:space="preserve"> </w:t>
      </w:r>
      <w:r w:rsidR="0073674C" w:rsidRPr="002955C0">
        <w:rPr>
          <w:rFonts w:cs="Times New Roman"/>
        </w:rPr>
        <w:t xml:space="preserve">Some typical </w:t>
      </w:r>
      <w:r w:rsidR="00233E1A">
        <w:rPr>
          <w:rFonts w:cs="Times New Roman"/>
        </w:rPr>
        <w:t>DL i</w:t>
      </w:r>
      <w:r w:rsidR="00233E1A" w:rsidRPr="008533CF">
        <w:rPr>
          <w:rFonts w:hint="eastAsia"/>
        </w:rPr>
        <w:t>nterference types</w:t>
      </w:r>
      <w:r w:rsidR="00233E1A">
        <w:t xml:space="preserve"> and muting REs for the specific DL interference </w:t>
      </w:r>
      <w:r w:rsidR="0073674C" w:rsidRPr="002955C0">
        <w:rPr>
          <w:rFonts w:cs="Times New Roman"/>
        </w:rPr>
        <w:t xml:space="preserve">are provided in </w:t>
      </w:r>
      <w:r w:rsidR="000116F4">
        <w:rPr>
          <w:rFonts w:cs="Times New Roman"/>
        </w:rPr>
        <w:t>T</w:t>
      </w:r>
      <w:r w:rsidR="0073674C">
        <w:rPr>
          <w:rFonts w:cs="Times New Roman" w:hint="eastAsia"/>
        </w:rPr>
        <w:t xml:space="preserve">able </w:t>
      </w:r>
      <w:r w:rsidR="000116F4">
        <w:rPr>
          <w:rFonts w:cs="Times New Roman"/>
        </w:rPr>
        <w:t xml:space="preserve">1 </w:t>
      </w:r>
      <w:r w:rsidR="0073674C" w:rsidRPr="002955C0">
        <w:rPr>
          <w:rFonts w:cs="Times New Roman"/>
        </w:rPr>
        <w:t>below</w:t>
      </w:r>
      <w:r w:rsidR="0073674C">
        <w:rPr>
          <w:rFonts w:cs="Times New Roman"/>
        </w:rPr>
        <w:t>.</w:t>
      </w:r>
    </w:p>
    <w:p w14:paraId="671F82CD" w14:textId="2DC5AE2E" w:rsidR="000F7ED3" w:rsidRDefault="000F7ED3" w:rsidP="000F7ED3">
      <w:pPr>
        <w:jc w:val="center"/>
      </w:pPr>
      <w:r>
        <w:t xml:space="preserve">Table </w:t>
      </w:r>
      <w:r w:rsidR="002418E9">
        <w:rPr>
          <w:noProof/>
        </w:rPr>
        <w:fldChar w:fldCharType="begin"/>
      </w:r>
      <w:r w:rsidR="002418E9">
        <w:rPr>
          <w:noProof/>
        </w:rPr>
        <w:instrText xml:space="preserve"> SEQ Table \* ARABIC </w:instrText>
      </w:r>
      <w:r w:rsidR="002418E9">
        <w:rPr>
          <w:noProof/>
        </w:rPr>
        <w:fldChar w:fldCharType="separate"/>
      </w:r>
      <w:r w:rsidR="00CF24C1">
        <w:rPr>
          <w:noProof/>
        </w:rPr>
        <w:t>1</w:t>
      </w:r>
      <w:r w:rsidR="002418E9">
        <w:rPr>
          <w:noProof/>
        </w:rPr>
        <w:fldChar w:fldCharType="end"/>
      </w:r>
      <w:r w:rsidR="000D7A2D">
        <w:t>: P</w:t>
      </w:r>
      <w:r>
        <w:t>atterns of muting resources for different downlink signals</w:t>
      </w:r>
    </w:p>
    <w:tbl>
      <w:tblPr>
        <w:tblStyle w:val="af0"/>
        <w:tblW w:w="5000" w:type="pct"/>
        <w:tblLook w:val="0420" w:firstRow="1" w:lastRow="0" w:firstColumn="0" w:lastColumn="0" w:noHBand="0" w:noVBand="1"/>
      </w:tblPr>
      <w:tblGrid>
        <w:gridCol w:w="3545"/>
        <w:gridCol w:w="5471"/>
      </w:tblGrid>
      <w:tr w:rsidR="008533CF" w:rsidRPr="008533CF" w14:paraId="316A4A7C" w14:textId="77777777" w:rsidTr="0037736F">
        <w:trPr>
          <w:trHeight w:val="59"/>
        </w:trPr>
        <w:tc>
          <w:tcPr>
            <w:tcW w:w="1966" w:type="pct"/>
            <w:hideMark/>
          </w:tcPr>
          <w:p w14:paraId="6277EBD0" w14:textId="77777777" w:rsidR="008533CF" w:rsidRPr="008533CF" w:rsidRDefault="008533CF" w:rsidP="008533CF">
            <w:pPr>
              <w:rPr>
                <w:rFonts w:ascii="Arial" w:eastAsia="宋体" w:hAnsi="Arial"/>
                <w:kern w:val="0"/>
                <w:sz w:val="36"/>
                <w:szCs w:val="36"/>
              </w:rPr>
            </w:pPr>
            <w:r w:rsidRPr="008533CF">
              <w:rPr>
                <w:rFonts w:hint="eastAsia"/>
              </w:rPr>
              <w:t>Interference types</w:t>
            </w:r>
          </w:p>
        </w:tc>
        <w:tc>
          <w:tcPr>
            <w:tcW w:w="3034" w:type="pct"/>
            <w:tcBorders>
              <w:bottom w:val="single" w:sz="4" w:space="0" w:color="BFBFBF" w:themeColor="background1" w:themeShade="BF"/>
            </w:tcBorders>
            <w:hideMark/>
          </w:tcPr>
          <w:p w14:paraId="2D9E6A8C" w14:textId="77777777" w:rsidR="008533CF" w:rsidRPr="008533CF" w:rsidRDefault="008533CF" w:rsidP="008533CF">
            <w:pPr>
              <w:rPr>
                <w:rFonts w:ascii="Arial" w:eastAsia="宋体" w:hAnsi="Arial"/>
                <w:kern w:val="0"/>
                <w:sz w:val="36"/>
                <w:szCs w:val="36"/>
              </w:rPr>
            </w:pPr>
            <w:r w:rsidRPr="008533CF">
              <w:rPr>
                <w:rFonts w:hint="eastAsia"/>
              </w:rPr>
              <w:t>Interference measurement and application</w:t>
            </w:r>
          </w:p>
        </w:tc>
      </w:tr>
      <w:tr w:rsidR="008533CF" w:rsidRPr="008533CF" w14:paraId="0AE1AE0A" w14:textId="77777777" w:rsidTr="0037736F">
        <w:trPr>
          <w:trHeight w:val="1304"/>
        </w:trPr>
        <w:tc>
          <w:tcPr>
            <w:tcW w:w="1966" w:type="pct"/>
            <w:hideMark/>
          </w:tcPr>
          <w:p w14:paraId="55B857C7" w14:textId="0ADE582B" w:rsidR="008533CF" w:rsidRPr="008533CF" w:rsidRDefault="008533CF" w:rsidP="008533CF">
            <w:pPr>
              <w:rPr>
                <w:rFonts w:ascii="Arial" w:eastAsia="宋体" w:hAnsi="Arial"/>
                <w:kern w:val="0"/>
                <w:sz w:val="36"/>
                <w:szCs w:val="36"/>
              </w:rPr>
            </w:pPr>
            <w:r w:rsidRPr="008533CF">
              <w:rPr>
                <w:rFonts w:hint="eastAsia"/>
                <w:color w:val="000000" w:themeColor="dark1"/>
              </w:rPr>
              <w:t>Downlink broadcast interference</w:t>
            </w:r>
            <w:r w:rsidR="008C7FE8">
              <w:rPr>
                <w:color w:val="000000" w:themeColor="dark1"/>
              </w:rPr>
              <w:t>:</w:t>
            </w:r>
          </w:p>
          <w:p w14:paraId="1C0C5A3E" w14:textId="748455B8" w:rsidR="008533CF" w:rsidRPr="008533CF" w:rsidRDefault="006971B5" w:rsidP="008533CF">
            <w:pPr>
              <w:rPr>
                <w:rFonts w:ascii="Arial" w:eastAsia="宋体" w:hAnsi="Arial"/>
                <w:kern w:val="0"/>
                <w:sz w:val="36"/>
                <w:szCs w:val="36"/>
              </w:rPr>
            </w:pPr>
            <w:r w:rsidRPr="008C7FE8">
              <w:rPr>
                <w:rFonts w:hint="eastAsia"/>
                <w:b/>
                <w:bCs/>
              </w:rPr>
              <w:t>One time measurement</w:t>
            </w:r>
            <w:r w:rsidRPr="008C7FE8">
              <w:rPr>
                <w:b/>
                <w:bCs/>
              </w:rPr>
              <w:t xml:space="preserve">, </w:t>
            </w:r>
            <w:r w:rsidR="008533CF" w:rsidRPr="008C7FE8">
              <w:rPr>
                <w:rFonts w:hint="eastAsia"/>
                <w:b/>
                <w:bCs/>
              </w:rPr>
              <w:t>multiple application</w:t>
            </w:r>
          </w:p>
        </w:tc>
        <w:tc>
          <w:tcPr>
            <w:tcW w:w="3034" w:type="pct"/>
            <w:tcBorders>
              <w:bottom w:val="single" w:sz="4" w:space="0" w:color="auto"/>
            </w:tcBorders>
            <w:hideMark/>
          </w:tcPr>
          <w:p w14:paraId="20EEB40C" w14:textId="77777777" w:rsidR="008533CF" w:rsidRPr="001B5D27" w:rsidRDefault="008533CF" w:rsidP="001B5D27">
            <w:pPr>
              <w:pStyle w:val="a3"/>
              <w:numPr>
                <w:ilvl w:val="0"/>
                <w:numId w:val="33"/>
              </w:numPr>
              <w:rPr>
                <w:rFonts w:ascii="Arial" w:eastAsia="宋体" w:hAnsi="Arial"/>
                <w:kern w:val="0"/>
                <w:szCs w:val="36"/>
              </w:rPr>
            </w:pPr>
            <w:r w:rsidRPr="001B5D27">
              <w:rPr>
                <w:rFonts w:hint="eastAsia"/>
                <w:color w:val="000000" w:themeColor="dark1"/>
                <w:szCs w:val="21"/>
              </w:rPr>
              <w:t>Beamforming of the broadcast channel are stable</w:t>
            </w:r>
          </w:p>
          <w:p w14:paraId="007DFAB1" w14:textId="77777777" w:rsidR="008533CF" w:rsidRPr="001B5D27" w:rsidRDefault="008533CF" w:rsidP="001B5D27">
            <w:pPr>
              <w:pStyle w:val="a3"/>
              <w:numPr>
                <w:ilvl w:val="1"/>
                <w:numId w:val="33"/>
              </w:numPr>
              <w:rPr>
                <w:rFonts w:ascii="Arial" w:eastAsia="宋体" w:hAnsi="Arial"/>
                <w:kern w:val="0"/>
                <w:szCs w:val="36"/>
              </w:rPr>
            </w:pPr>
            <w:r w:rsidRPr="001B5D27">
              <w:rPr>
                <w:rFonts w:hint="eastAsia"/>
                <w:color w:val="000000" w:themeColor="dark1"/>
                <w:szCs w:val="21"/>
              </w:rPr>
              <w:t>UE muting at the RE with broadcast signal</w:t>
            </w:r>
          </w:p>
          <w:p w14:paraId="7C0712F7" w14:textId="77777777" w:rsidR="008533CF" w:rsidRPr="001B5D27" w:rsidRDefault="008533CF" w:rsidP="001B5D27">
            <w:pPr>
              <w:pStyle w:val="a3"/>
              <w:numPr>
                <w:ilvl w:val="1"/>
                <w:numId w:val="33"/>
              </w:numPr>
              <w:rPr>
                <w:rFonts w:ascii="Arial" w:eastAsia="宋体" w:hAnsi="Arial"/>
                <w:kern w:val="0"/>
                <w:szCs w:val="36"/>
              </w:rPr>
            </w:pPr>
            <w:r w:rsidRPr="001B5D27">
              <w:rPr>
                <w:rFonts w:hint="eastAsia"/>
                <w:color w:val="000000" w:themeColor="dark1"/>
                <w:szCs w:val="21"/>
              </w:rPr>
              <w:t>Downlink interference is measured</w:t>
            </w:r>
          </w:p>
          <w:p w14:paraId="366F968D" w14:textId="77777777" w:rsidR="008533CF" w:rsidRPr="001B5D27" w:rsidRDefault="008533CF" w:rsidP="001B5D27">
            <w:pPr>
              <w:pStyle w:val="a3"/>
              <w:numPr>
                <w:ilvl w:val="1"/>
                <w:numId w:val="33"/>
              </w:numPr>
              <w:rPr>
                <w:rFonts w:ascii="Arial" w:eastAsia="宋体" w:hAnsi="Arial"/>
                <w:kern w:val="0"/>
                <w:szCs w:val="36"/>
              </w:rPr>
            </w:pPr>
            <w:r w:rsidRPr="001B5D27">
              <w:rPr>
                <w:rFonts w:hint="eastAsia"/>
                <w:color w:val="000000" w:themeColor="dark1"/>
                <w:szCs w:val="21"/>
              </w:rPr>
              <w:t>The measured interference R</w:t>
            </w:r>
            <w:r w:rsidRPr="001B5D27">
              <w:rPr>
                <w:rFonts w:hint="eastAsia"/>
                <w:color w:val="000000" w:themeColor="dark1"/>
                <w:position w:val="-5"/>
                <w:szCs w:val="21"/>
                <w:vertAlign w:val="subscript"/>
              </w:rPr>
              <w:t>uu</w:t>
            </w:r>
            <w:r w:rsidRPr="001B5D27">
              <w:rPr>
                <w:rFonts w:hint="eastAsia"/>
                <w:color w:val="000000" w:themeColor="dark1"/>
                <w:szCs w:val="21"/>
              </w:rPr>
              <w:t xml:space="preserve"> can be used by subsequent UL equalization RX</w:t>
            </w:r>
          </w:p>
          <w:p w14:paraId="71EF7829" w14:textId="33B5DF92" w:rsidR="008533CF" w:rsidRPr="001B5D27" w:rsidRDefault="008533CF" w:rsidP="001B5D27">
            <w:pPr>
              <w:pStyle w:val="a3"/>
              <w:numPr>
                <w:ilvl w:val="0"/>
                <w:numId w:val="33"/>
              </w:numPr>
              <w:rPr>
                <w:rFonts w:ascii="Arial" w:eastAsia="宋体" w:hAnsi="Arial"/>
                <w:kern w:val="0"/>
                <w:szCs w:val="36"/>
              </w:rPr>
            </w:pPr>
            <w:r w:rsidRPr="001B5D27">
              <w:rPr>
                <w:rFonts w:hint="eastAsia"/>
                <w:color w:val="000000" w:themeColor="dark1"/>
                <w:szCs w:val="21"/>
              </w:rPr>
              <w:t>SSB</w:t>
            </w:r>
            <w:r w:rsidR="001B5D27">
              <w:rPr>
                <w:rFonts w:hint="eastAsia"/>
                <w:color w:val="000000" w:themeColor="dark1"/>
                <w:szCs w:val="21"/>
              </w:rPr>
              <w:t>, SIB1</w:t>
            </w:r>
            <w:r w:rsidRPr="001B5D27">
              <w:rPr>
                <w:rFonts w:hint="eastAsia"/>
                <w:color w:val="000000" w:themeColor="dark1"/>
                <w:szCs w:val="21"/>
              </w:rPr>
              <w:t>, broadcast PDCCH</w:t>
            </w:r>
            <w:r w:rsidR="001B5D27">
              <w:rPr>
                <w:color w:val="000000" w:themeColor="dark1"/>
                <w:szCs w:val="21"/>
              </w:rPr>
              <w:t xml:space="preserve">, cell specific </w:t>
            </w:r>
            <w:r w:rsidR="001B5D27" w:rsidRPr="001B5D27">
              <w:rPr>
                <w:rFonts w:hint="eastAsia"/>
                <w:color w:val="000000" w:themeColor="dark1"/>
                <w:szCs w:val="21"/>
              </w:rPr>
              <w:t>CSI-RS, TRS</w:t>
            </w:r>
            <w:r w:rsidRPr="001B5D27">
              <w:rPr>
                <w:rFonts w:hint="eastAsia"/>
                <w:color w:val="000000" w:themeColor="dark1"/>
                <w:szCs w:val="21"/>
              </w:rPr>
              <w:t xml:space="preserve"> etc.</w:t>
            </w:r>
          </w:p>
        </w:tc>
      </w:tr>
      <w:tr w:rsidR="008533CF" w:rsidRPr="008533CF" w14:paraId="3D017674" w14:textId="77777777" w:rsidTr="0037736F">
        <w:trPr>
          <w:trHeight w:val="882"/>
        </w:trPr>
        <w:tc>
          <w:tcPr>
            <w:tcW w:w="1966" w:type="pct"/>
            <w:hideMark/>
          </w:tcPr>
          <w:p w14:paraId="0EDE73E7" w14:textId="416AF8DF" w:rsidR="008533CF" w:rsidRPr="008C7FE8" w:rsidRDefault="00897524" w:rsidP="008533CF">
            <w:pPr>
              <w:rPr>
                <w:rFonts w:ascii="Arial" w:eastAsia="宋体" w:hAnsi="Arial"/>
                <w:kern w:val="0"/>
                <w:sz w:val="36"/>
                <w:szCs w:val="36"/>
              </w:rPr>
            </w:pPr>
            <w:r w:rsidRPr="008C7FE8">
              <w:rPr>
                <w:rFonts w:hint="eastAsia"/>
              </w:rPr>
              <w:t>Unicast PDSCH</w:t>
            </w:r>
            <w:r w:rsidRPr="008C7FE8">
              <w:t xml:space="preserve"> </w:t>
            </w:r>
            <w:r w:rsidR="00191252" w:rsidRPr="008C7FE8">
              <w:t>/PDCCH</w:t>
            </w:r>
            <w:r w:rsidR="008533CF" w:rsidRPr="008C7FE8">
              <w:rPr>
                <w:rFonts w:hint="eastAsia"/>
              </w:rPr>
              <w:t>:</w:t>
            </w:r>
          </w:p>
          <w:p w14:paraId="07111639" w14:textId="77777777" w:rsidR="008533CF" w:rsidRPr="008533CF" w:rsidRDefault="008533CF" w:rsidP="008533CF">
            <w:pPr>
              <w:rPr>
                <w:rFonts w:ascii="Arial" w:eastAsia="宋体" w:hAnsi="Arial"/>
                <w:kern w:val="0"/>
                <w:sz w:val="36"/>
                <w:szCs w:val="36"/>
              </w:rPr>
            </w:pPr>
            <w:r w:rsidRPr="008C7FE8">
              <w:rPr>
                <w:rFonts w:hint="eastAsia"/>
                <w:b/>
                <w:bCs/>
              </w:rPr>
              <w:t>One time measurement, one time application</w:t>
            </w:r>
          </w:p>
        </w:tc>
        <w:tc>
          <w:tcPr>
            <w:tcW w:w="3034" w:type="pct"/>
            <w:tcBorders>
              <w:top w:val="single" w:sz="4" w:space="0" w:color="auto"/>
            </w:tcBorders>
            <w:hideMark/>
          </w:tcPr>
          <w:p w14:paraId="358E501D" w14:textId="77777777" w:rsidR="008533CF" w:rsidRPr="00955E4F" w:rsidRDefault="008533CF" w:rsidP="00955E4F">
            <w:pPr>
              <w:pStyle w:val="a3"/>
              <w:numPr>
                <w:ilvl w:val="0"/>
                <w:numId w:val="35"/>
              </w:numPr>
              <w:rPr>
                <w:rFonts w:ascii="Arial" w:eastAsia="宋体" w:hAnsi="Arial"/>
                <w:kern w:val="0"/>
                <w:szCs w:val="36"/>
              </w:rPr>
            </w:pPr>
            <w:r w:rsidRPr="00955E4F">
              <w:rPr>
                <w:rFonts w:hint="eastAsia"/>
                <w:color w:val="000000" w:themeColor="dark1"/>
                <w:szCs w:val="21"/>
              </w:rPr>
              <w:t>UE muting on the DMRS RE of downlink PDSCH</w:t>
            </w:r>
          </w:p>
          <w:p w14:paraId="2FA44659" w14:textId="77777777" w:rsidR="008533CF" w:rsidRPr="00955E4F" w:rsidRDefault="008533CF" w:rsidP="00955E4F">
            <w:pPr>
              <w:pStyle w:val="a3"/>
              <w:numPr>
                <w:ilvl w:val="0"/>
                <w:numId w:val="35"/>
              </w:numPr>
              <w:rPr>
                <w:rFonts w:ascii="Arial" w:eastAsia="宋体" w:hAnsi="Arial"/>
                <w:kern w:val="0"/>
                <w:szCs w:val="36"/>
              </w:rPr>
            </w:pPr>
            <w:r w:rsidRPr="00955E4F">
              <w:rPr>
                <w:rFonts w:hint="eastAsia"/>
                <w:color w:val="000000" w:themeColor="dark1"/>
                <w:szCs w:val="21"/>
              </w:rPr>
              <w:t>UE muting on the DMRS RE of downlink PDCCH</w:t>
            </w:r>
          </w:p>
          <w:p w14:paraId="4C2B87B1" w14:textId="77777777" w:rsidR="008533CF" w:rsidRPr="00955E4F" w:rsidRDefault="008533CF" w:rsidP="00955E4F">
            <w:pPr>
              <w:pStyle w:val="a3"/>
              <w:numPr>
                <w:ilvl w:val="0"/>
                <w:numId w:val="35"/>
              </w:numPr>
              <w:rPr>
                <w:rFonts w:ascii="Arial" w:eastAsia="宋体" w:hAnsi="Arial"/>
                <w:kern w:val="0"/>
                <w:szCs w:val="36"/>
              </w:rPr>
            </w:pPr>
            <w:r w:rsidRPr="00955E4F">
              <w:rPr>
                <w:rFonts w:hint="eastAsia"/>
                <w:color w:val="000000" w:themeColor="dark1"/>
                <w:szCs w:val="21"/>
              </w:rPr>
              <w:t>The measurement applied in the equalization</w:t>
            </w:r>
          </w:p>
        </w:tc>
      </w:tr>
      <w:tr w:rsidR="008533CF" w:rsidRPr="008533CF" w14:paraId="0D26EC14" w14:textId="77777777" w:rsidTr="0073674C">
        <w:trPr>
          <w:trHeight w:val="541"/>
        </w:trPr>
        <w:tc>
          <w:tcPr>
            <w:tcW w:w="1966" w:type="pct"/>
            <w:hideMark/>
          </w:tcPr>
          <w:p w14:paraId="7C2A2238" w14:textId="5CEE96AB" w:rsidR="008533CF" w:rsidRPr="008C7FE8" w:rsidRDefault="00E200FB" w:rsidP="008533CF">
            <w:pPr>
              <w:rPr>
                <w:rFonts w:ascii="Arial" w:eastAsia="宋体" w:hAnsi="Arial"/>
                <w:kern w:val="0"/>
                <w:sz w:val="36"/>
                <w:szCs w:val="36"/>
              </w:rPr>
            </w:pPr>
            <w:r w:rsidRPr="008C7FE8">
              <w:rPr>
                <w:rFonts w:hint="eastAsia"/>
                <w:szCs w:val="21"/>
              </w:rPr>
              <w:t xml:space="preserve">UE dedicated </w:t>
            </w:r>
            <w:r w:rsidR="008533CF" w:rsidRPr="008C7FE8">
              <w:rPr>
                <w:rFonts w:hint="eastAsia"/>
                <w:szCs w:val="21"/>
              </w:rPr>
              <w:t>CSI-RS:</w:t>
            </w:r>
          </w:p>
          <w:p w14:paraId="776FB5A0" w14:textId="77777777" w:rsidR="008533CF" w:rsidRPr="008533CF" w:rsidRDefault="008533CF" w:rsidP="008533CF">
            <w:pPr>
              <w:rPr>
                <w:rFonts w:ascii="Arial" w:eastAsia="宋体" w:hAnsi="Arial"/>
                <w:kern w:val="0"/>
                <w:sz w:val="36"/>
                <w:szCs w:val="36"/>
              </w:rPr>
            </w:pPr>
            <w:r w:rsidRPr="008C7FE8">
              <w:rPr>
                <w:rFonts w:hint="eastAsia"/>
                <w:b/>
                <w:bCs/>
                <w:szCs w:val="21"/>
              </w:rPr>
              <w:t>Rate matched to avoid interference</w:t>
            </w:r>
          </w:p>
        </w:tc>
        <w:tc>
          <w:tcPr>
            <w:tcW w:w="3034" w:type="pct"/>
            <w:hideMark/>
          </w:tcPr>
          <w:p w14:paraId="1397C1ED" w14:textId="0E921B00" w:rsidR="008533CF" w:rsidRPr="00955E4F" w:rsidRDefault="008533CF" w:rsidP="00955E4F">
            <w:pPr>
              <w:pStyle w:val="a3"/>
              <w:numPr>
                <w:ilvl w:val="0"/>
                <w:numId w:val="36"/>
              </w:numPr>
              <w:rPr>
                <w:rFonts w:ascii="Arial" w:eastAsia="宋体" w:hAnsi="Arial"/>
                <w:kern w:val="0"/>
                <w:szCs w:val="36"/>
              </w:rPr>
            </w:pPr>
            <w:r w:rsidRPr="00955E4F">
              <w:rPr>
                <w:rFonts w:hint="eastAsia"/>
                <w:color w:val="000000" w:themeColor="dark1"/>
                <w:szCs w:val="21"/>
              </w:rPr>
              <w:t xml:space="preserve">UE muting on the distributed downlink </w:t>
            </w:r>
            <w:r w:rsidR="00D8313B">
              <w:rPr>
                <w:rFonts w:hint="eastAsia"/>
                <w:color w:val="000000" w:themeColor="dark1"/>
                <w:szCs w:val="21"/>
              </w:rPr>
              <w:t xml:space="preserve">UE dedicated </w:t>
            </w:r>
            <w:r w:rsidR="00027112" w:rsidRPr="00955E4F">
              <w:rPr>
                <w:color w:val="000000" w:themeColor="dark1"/>
                <w:szCs w:val="21"/>
              </w:rPr>
              <w:t>CSI-</w:t>
            </w:r>
            <w:r w:rsidRPr="00955E4F">
              <w:rPr>
                <w:rFonts w:hint="eastAsia"/>
                <w:color w:val="000000" w:themeColor="dark1"/>
                <w:szCs w:val="21"/>
              </w:rPr>
              <w:t>RS</w:t>
            </w:r>
          </w:p>
          <w:p w14:paraId="3FF74BE2" w14:textId="77777777" w:rsidR="008533CF" w:rsidRPr="00955E4F" w:rsidRDefault="008533CF" w:rsidP="00955E4F">
            <w:pPr>
              <w:pStyle w:val="a3"/>
              <w:numPr>
                <w:ilvl w:val="0"/>
                <w:numId w:val="36"/>
              </w:numPr>
              <w:rPr>
                <w:rFonts w:ascii="Arial" w:eastAsia="宋体" w:hAnsi="Arial"/>
                <w:kern w:val="0"/>
                <w:szCs w:val="36"/>
              </w:rPr>
            </w:pPr>
            <w:r w:rsidRPr="00955E4F">
              <w:rPr>
                <w:rFonts w:hint="eastAsia"/>
                <w:color w:val="000000" w:themeColor="dark1"/>
                <w:szCs w:val="21"/>
              </w:rPr>
              <w:t>Interference is avoided</w:t>
            </w:r>
          </w:p>
        </w:tc>
      </w:tr>
    </w:tbl>
    <w:p w14:paraId="61345748" w14:textId="2C205D27" w:rsidR="00230BFE" w:rsidRDefault="00230BFE" w:rsidP="009131EE"/>
    <w:p w14:paraId="70A27D41" w14:textId="082D163C" w:rsidR="00230BFE" w:rsidRPr="00954EBB" w:rsidRDefault="00230BFE" w:rsidP="009515CC">
      <w:pPr>
        <w:spacing w:after="120" w:line="240" w:lineRule="auto"/>
        <w:rPr>
          <w:b/>
          <w:i/>
        </w:rPr>
      </w:pPr>
      <w:r w:rsidRPr="00954EBB">
        <w:rPr>
          <w:b/>
          <w:i/>
        </w:rPr>
        <w:t xml:space="preserve">Proposal </w:t>
      </w:r>
      <w:r w:rsidR="00172E93">
        <w:rPr>
          <w:b/>
          <w:i/>
        </w:rPr>
        <w:t>2</w:t>
      </w:r>
      <w:r w:rsidRPr="00954EBB">
        <w:rPr>
          <w:b/>
          <w:i/>
        </w:rPr>
        <w:t>:</w:t>
      </w:r>
      <w:r>
        <w:rPr>
          <w:b/>
          <w:i/>
        </w:rPr>
        <w:t xml:space="preserve"> </w:t>
      </w:r>
      <w:r w:rsidRPr="00954EBB">
        <w:rPr>
          <w:i/>
        </w:rPr>
        <w:t>Study</w:t>
      </w:r>
      <w:r>
        <w:rPr>
          <w:i/>
        </w:rPr>
        <w:t xml:space="preserve"> the feasibility </w:t>
      </w:r>
      <w:r w:rsidR="001E6D8E">
        <w:rPr>
          <w:i/>
        </w:rPr>
        <w:t xml:space="preserve">and performance of advanced IRC receivers based on muting resources </w:t>
      </w:r>
      <w:r w:rsidR="003A4A3B">
        <w:rPr>
          <w:i/>
        </w:rPr>
        <w:t xml:space="preserve">for interference covariance matrix estimation </w:t>
      </w:r>
      <w:r w:rsidR="001E6D8E">
        <w:rPr>
          <w:i/>
        </w:rPr>
        <w:t xml:space="preserve">considering </w:t>
      </w:r>
      <w:r w:rsidR="00E6249D">
        <w:rPr>
          <w:i/>
        </w:rPr>
        <w:t xml:space="preserve">different </w:t>
      </w:r>
      <w:r w:rsidR="0004606B">
        <w:rPr>
          <w:i/>
        </w:rPr>
        <w:t xml:space="preserve">interference </w:t>
      </w:r>
      <w:r w:rsidR="001E6D8E" w:rsidRPr="001E6D8E">
        <w:rPr>
          <w:i/>
        </w:rPr>
        <w:t>characteristics</w:t>
      </w:r>
      <w:r w:rsidR="001E6D8E">
        <w:rPr>
          <w:i/>
        </w:rPr>
        <w:t>.</w:t>
      </w:r>
    </w:p>
    <w:p w14:paraId="2B7CC99B" w14:textId="46DF16CA" w:rsidR="0019106F" w:rsidRDefault="00DA1BCA" w:rsidP="00255140">
      <w:pPr>
        <w:pStyle w:val="3"/>
      </w:pPr>
      <w:r>
        <w:lastRenderedPageBreak/>
        <w:t>gNB-to-gNB</w:t>
      </w:r>
      <w:r w:rsidR="00F54C57" w:rsidRPr="00F54C57">
        <w:t xml:space="preserve"> interference handling at the transmitter</w:t>
      </w:r>
    </w:p>
    <w:p w14:paraId="3E0CECF7" w14:textId="11304A63" w:rsidR="00FC2D5C" w:rsidRDefault="00E301AA" w:rsidP="009515CC">
      <w:pPr>
        <w:spacing w:after="120" w:line="240" w:lineRule="auto"/>
      </w:pPr>
      <w:r>
        <w:t xml:space="preserve">The </w:t>
      </w:r>
      <w:r w:rsidR="00DA1BCA">
        <w:t>gNB-to-gNB</w:t>
      </w:r>
      <w:r w:rsidRPr="0012753D">
        <w:t xml:space="preserve"> CLI</w:t>
      </w:r>
      <w:r>
        <w:t xml:space="preserve"> </w:t>
      </w:r>
      <w:r w:rsidR="00825657">
        <w:t xml:space="preserve">can </w:t>
      </w:r>
      <w:r>
        <w:t xml:space="preserve">also be </w:t>
      </w:r>
      <w:r w:rsidR="00825657">
        <w:t xml:space="preserve">mitigated </w:t>
      </w:r>
      <w:r w:rsidR="00871F33">
        <w:t xml:space="preserve">at the transmitter of Macro cell. </w:t>
      </w:r>
      <w:r w:rsidR="001D03E6">
        <w:t xml:space="preserve">The </w:t>
      </w:r>
      <w:r w:rsidR="001D03E6">
        <w:rPr>
          <w:rFonts w:hint="eastAsia"/>
        </w:rPr>
        <w:t>channe</w:t>
      </w:r>
      <w:r w:rsidR="001D03E6" w:rsidRPr="00667FCE">
        <w:rPr>
          <w:rFonts w:hint="eastAsia"/>
        </w:rPr>
        <w:t xml:space="preserve">l </w:t>
      </w:r>
      <m:oMath>
        <m:sSubSup>
          <m:sSubSupPr>
            <m:ctrlPr>
              <w:rPr>
                <w:rFonts w:ascii="Cambria Math" w:hAnsi="Cambria Math"/>
              </w:rPr>
            </m:ctrlPr>
          </m:sSubSupPr>
          <m:e>
            <m:r>
              <m:rPr>
                <m:sty m:val="bi"/>
              </m:rPr>
              <w:rPr>
                <w:rFonts w:ascii="Cambria Math" w:hAnsi="Cambria Math"/>
              </w:rPr>
              <m:t>H</m:t>
            </m:r>
          </m:e>
          <m:sub>
            <m:r>
              <m:rPr>
                <m:sty m:val="bi"/>
              </m:rPr>
              <w:rPr>
                <w:rFonts w:ascii="Cambria Math" w:hAnsi="Cambria Math"/>
              </w:rPr>
              <m:t>CLI</m:t>
            </m:r>
          </m:sub>
          <m:sup>
            <m:r>
              <w:rPr>
                <w:rFonts w:ascii="Cambria Math" w:hAnsi="Cambria Math"/>
              </w:rPr>
              <m:t xml:space="preserve"> </m:t>
            </m:r>
          </m:sup>
        </m:sSubSup>
        <m:r>
          <w:rPr>
            <w:rFonts w:ascii="Cambria Math" w:hAnsi="Cambria Math"/>
          </w:rPr>
          <m:t xml:space="preserve"> </m:t>
        </m:r>
      </m:oMath>
      <w:r w:rsidR="001D03E6" w:rsidRPr="00667FCE">
        <w:rPr>
          <w:rFonts w:hint="eastAsia"/>
        </w:rPr>
        <w:t xml:space="preserve">from </w:t>
      </w:r>
      <w:r w:rsidR="001D03E6" w:rsidRPr="00667FCE">
        <w:t xml:space="preserve">the Macro cell </w:t>
      </w:r>
      <w:r w:rsidR="001D03E6" w:rsidRPr="00667FCE">
        <w:rPr>
          <w:rFonts w:hint="eastAsia"/>
        </w:rPr>
        <w:t xml:space="preserve">to </w:t>
      </w:r>
      <w:r w:rsidR="001D03E6" w:rsidRPr="00667FCE">
        <w:t xml:space="preserve">the indoor small </w:t>
      </w:r>
      <w:r w:rsidR="00030461">
        <w:t>can</w:t>
      </w:r>
      <w:r w:rsidR="00030461" w:rsidRPr="00667FCE">
        <w:t xml:space="preserve"> </w:t>
      </w:r>
      <w:r w:rsidR="001D03E6" w:rsidRPr="00667FCE">
        <w:t xml:space="preserve">be measured by the indoor small cell </w:t>
      </w:r>
      <w:r w:rsidR="00825657">
        <w:t>based on</w:t>
      </w:r>
      <w:r w:rsidR="00825657" w:rsidRPr="00667FCE">
        <w:rPr>
          <w:rFonts w:hint="eastAsia"/>
        </w:rPr>
        <w:t xml:space="preserve"> </w:t>
      </w:r>
      <w:r w:rsidR="00030461">
        <w:t>reference signals</w:t>
      </w:r>
      <w:r w:rsidR="00D529B8">
        <w:t xml:space="preserve">, </w:t>
      </w:r>
      <w:r w:rsidR="00030461">
        <w:t>e.g.</w:t>
      </w:r>
      <w:r w:rsidR="00D529B8">
        <w:t xml:space="preserve"> </w:t>
      </w:r>
      <w:r w:rsidR="001D03E6" w:rsidRPr="00667FCE">
        <w:t xml:space="preserve">CSI-RS </w:t>
      </w:r>
      <w:r w:rsidR="00F53B33" w:rsidRPr="00667FCE">
        <w:rPr>
          <w:rFonts w:hint="eastAsia"/>
        </w:rPr>
        <w:t xml:space="preserve">of </w:t>
      </w:r>
      <w:r w:rsidR="001D03E6" w:rsidRPr="00667FCE">
        <w:t>the Macro cell.</w:t>
      </w:r>
      <w:r w:rsidR="009817E4" w:rsidRPr="00667FCE">
        <w:t xml:space="preserve"> </w:t>
      </w:r>
      <w:r w:rsidR="004F2239" w:rsidRPr="00667FCE">
        <w:t xml:space="preserve">With </w:t>
      </w:r>
      <w:r w:rsidR="003332AC">
        <w:t>the c</w:t>
      </w:r>
      <w:r w:rsidR="009817E4" w:rsidRPr="00667FCE">
        <w:t xml:space="preserve">hannel </w:t>
      </w:r>
      <m:oMath>
        <m:sSub>
          <m:sSubPr>
            <m:ctrlPr>
              <w:rPr>
                <w:rFonts w:ascii="Cambria Math" w:hAnsi="Cambria Math"/>
              </w:rPr>
            </m:ctrlPr>
          </m:sSubPr>
          <m:e>
            <m:r>
              <m:rPr>
                <m:sty m:val="bi"/>
              </m:rPr>
              <w:rPr>
                <w:rFonts w:ascii="Cambria Math" w:hAnsi="Cambria Math"/>
              </w:rPr>
              <m:t>H</m:t>
            </m:r>
          </m:e>
          <m:sub>
            <m:r>
              <w:rPr>
                <w:rFonts w:ascii="Cambria Math" w:hAnsi="Cambria Math"/>
              </w:rPr>
              <m:t>CLI</m:t>
            </m:r>
          </m:sub>
        </m:sSub>
      </m:oMath>
      <w:r w:rsidR="00E5423F">
        <w:rPr>
          <w:rFonts w:hint="eastAsia"/>
        </w:rPr>
        <w:t xml:space="preserve"> </w:t>
      </w:r>
      <w:r w:rsidR="003332AC">
        <w:t xml:space="preserve">is </w:t>
      </w:r>
      <w:r w:rsidR="00145A54" w:rsidRPr="00667FCE">
        <w:rPr>
          <w:rFonts w:hint="eastAsia"/>
        </w:rPr>
        <w:t>reported to Macro cell</w:t>
      </w:r>
      <w:r w:rsidR="00145A54" w:rsidRPr="00667FCE">
        <w:t xml:space="preserve">, Macro cell </w:t>
      </w:r>
      <w:r w:rsidR="003332AC">
        <w:t>can</w:t>
      </w:r>
      <w:r w:rsidR="003332AC" w:rsidRPr="00667FCE">
        <w:t xml:space="preserve"> </w:t>
      </w:r>
      <w:r w:rsidR="00145A54" w:rsidRPr="00667FCE">
        <w:t xml:space="preserve">use Tx beamforming </w:t>
      </w:r>
      <w:r w:rsidR="003332AC">
        <w:t xml:space="preserve">taking </w:t>
      </w:r>
      <m:oMath>
        <m:sSub>
          <m:sSubPr>
            <m:ctrlPr>
              <w:rPr>
                <w:rFonts w:ascii="Cambria Math" w:hAnsi="Cambria Math"/>
              </w:rPr>
            </m:ctrlPr>
          </m:sSubPr>
          <m:e>
            <m:r>
              <m:rPr>
                <m:sty m:val="bi"/>
              </m:rPr>
              <w:rPr>
                <w:rFonts w:ascii="Cambria Math" w:hAnsi="Cambria Math"/>
              </w:rPr>
              <m:t>H</m:t>
            </m:r>
          </m:e>
          <m:sub>
            <m:r>
              <w:rPr>
                <w:rFonts w:ascii="Cambria Math" w:hAnsi="Cambria Math"/>
              </w:rPr>
              <m:t>CLI</m:t>
            </m:r>
          </m:sub>
        </m:sSub>
      </m:oMath>
      <w:r w:rsidR="003332AC">
        <w:rPr>
          <w:rFonts w:hint="eastAsia"/>
        </w:rPr>
        <w:t xml:space="preserve"> </w:t>
      </w:r>
      <w:r w:rsidR="003332AC">
        <w:t>into account</w:t>
      </w:r>
      <w:r w:rsidR="00145A54" w:rsidRPr="00667FCE">
        <w:rPr>
          <w:rFonts w:hint="eastAsia"/>
        </w:rPr>
        <w:t xml:space="preserve"> </w:t>
      </w:r>
      <w:r w:rsidR="00145A54" w:rsidRPr="00145A54">
        <w:rPr>
          <w:rFonts w:hint="eastAsia"/>
        </w:rPr>
        <w:t xml:space="preserve">to </w:t>
      </w:r>
      <w:r w:rsidR="00145A54">
        <w:rPr>
          <w:rFonts w:hint="eastAsia"/>
        </w:rPr>
        <w:t xml:space="preserve">suppress the </w:t>
      </w:r>
      <w:r w:rsidR="00B81B3E">
        <w:t>CLI to the indoor small cell.</w:t>
      </w:r>
      <w:r w:rsidR="00B81B3E">
        <w:rPr>
          <w:rFonts w:hint="eastAsia"/>
        </w:rPr>
        <w:t xml:space="preserve"> </w:t>
      </w:r>
      <w:r w:rsidR="00FC2D5C">
        <w:rPr>
          <w:szCs w:val="21"/>
        </w:rPr>
        <w:t xml:space="preserve">To enable the resources for </w:t>
      </w:r>
      <w:r w:rsidR="002F3014">
        <w:rPr>
          <w:szCs w:val="21"/>
        </w:rPr>
        <w:t xml:space="preserve">estimation of </w:t>
      </w:r>
      <w:r w:rsidR="008953FE">
        <w:t>channe</w:t>
      </w:r>
      <w:r w:rsidR="008953FE" w:rsidRPr="00667FCE">
        <w:t>l</w:t>
      </w:r>
      <w:r w:rsidR="008953FE">
        <w:t xml:space="preserve"> </w:t>
      </w:r>
      <m:oMath>
        <m:sSub>
          <m:sSubPr>
            <m:ctrlPr>
              <w:rPr>
                <w:rFonts w:ascii="Cambria Math" w:hAnsi="Cambria Math"/>
              </w:rPr>
            </m:ctrlPr>
          </m:sSubPr>
          <m:e>
            <m:r>
              <m:rPr>
                <m:sty m:val="bi"/>
              </m:rPr>
              <w:rPr>
                <w:rFonts w:ascii="Cambria Math" w:hAnsi="Cambria Math"/>
              </w:rPr>
              <m:t>H</m:t>
            </m:r>
          </m:e>
          <m:sub>
            <m:r>
              <w:rPr>
                <w:rFonts w:ascii="Cambria Math" w:hAnsi="Cambria Math"/>
              </w:rPr>
              <m:t>CLI</m:t>
            </m:r>
          </m:sub>
        </m:sSub>
      </m:oMath>
      <w:r w:rsidR="002547AC">
        <w:rPr>
          <w:rFonts w:hint="eastAsia"/>
        </w:rPr>
        <w:t>,</w:t>
      </w:r>
      <w:r w:rsidR="00FC2D5C">
        <w:rPr>
          <w:szCs w:val="21"/>
        </w:rPr>
        <w:t xml:space="preserve"> </w:t>
      </w:r>
      <w:r w:rsidR="00FC2D5C">
        <w:t>the</w:t>
      </w:r>
      <w:r w:rsidR="00C2132B">
        <w:t xml:space="preserve"> parameters</w:t>
      </w:r>
      <w:r w:rsidR="00FC2D5C">
        <w:rPr>
          <w:rFonts w:hint="eastAsia"/>
        </w:rPr>
        <w:t xml:space="preserve"> </w:t>
      </w:r>
      <w:r w:rsidR="00FC2D5C">
        <w:t>of resources (</w:t>
      </w:r>
      <w:r w:rsidR="009D792F">
        <w:t xml:space="preserve">for example, </w:t>
      </w:r>
      <w:r w:rsidR="00FC2D5C">
        <w:t>CSI-RS of Macro cell) should be exchanged between BSs.</w:t>
      </w:r>
      <w:r w:rsidR="00E2706F">
        <w:t xml:space="preserve"> However, the downlink performance of Macro cell </w:t>
      </w:r>
      <w:r w:rsidR="005D4D38">
        <w:t xml:space="preserve">would </w:t>
      </w:r>
      <w:r w:rsidR="00E2706F">
        <w:t xml:space="preserve">be affected </w:t>
      </w:r>
      <w:r w:rsidR="00E2706F" w:rsidRPr="00667FCE">
        <w:t>Tx beamforming</w:t>
      </w:r>
      <w:r w:rsidR="00E2706F">
        <w:t>.</w:t>
      </w:r>
      <w:r w:rsidR="00EA4090">
        <w:t xml:space="preserve"> Thus, </w:t>
      </w:r>
      <w:r w:rsidR="00EA4090" w:rsidRPr="00667FCE">
        <w:t xml:space="preserve">Tx beamforming considering </w:t>
      </w:r>
      <m:oMath>
        <m:sSub>
          <m:sSubPr>
            <m:ctrlPr>
              <w:rPr>
                <w:rFonts w:ascii="Cambria Math" w:hAnsi="Cambria Math"/>
              </w:rPr>
            </m:ctrlPr>
          </m:sSubPr>
          <m:e>
            <m:r>
              <m:rPr>
                <m:sty m:val="bi"/>
              </m:rPr>
              <w:rPr>
                <w:rFonts w:ascii="Cambria Math" w:hAnsi="Cambria Math"/>
              </w:rPr>
              <m:t>H</m:t>
            </m:r>
          </m:e>
          <m:sub>
            <m:r>
              <w:rPr>
                <w:rFonts w:ascii="Cambria Math" w:hAnsi="Cambria Math"/>
              </w:rPr>
              <m:t>CLI</m:t>
            </m:r>
          </m:sub>
        </m:sSub>
      </m:oMath>
      <w:r w:rsidR="00EA4090">
        <w:rPr>
          <w:rFonts w:hint="eastAsia"/>
        </w:rPr>
        <w:t xml:space="preserve"> can be applied at the Macro cell if the performance of Macro cell is slightly affected</w:t>
      </w:r>
      <w:r w:rsidR="00EA4090">
        <w:t xml:space="preserve"> or the degradation </w:t>
      </w:r>
      <w:r w:rsidR="0088253F">
        <w:t xml:space="preserve">of performance </w:t>
      </w:r>
      <w:r w:rsidR="00EA4090">
        <w:t xml:space="preserve">is </w:t>
      </w:r>
      <w:r w:rsidR="00EA4090">
        <w:rPr>
          <w:rFonts w:hint="eastAsia"/>
        </w:rPr>
        <w:t>acceptable</w:t>
      </w:r>
      <w:r w:rsidR="00EA4090">
        <w:t>.</w:t>
      </w:r>
    </w:p>
    <w:p w14:paraId="24FC10C5" w14:textId="688482C0" w:rsidR="00554EED" w:rsidRPr="00954EBB" w:rsidRDefault="00DE0278" w:rsidP="009515CC">
      <w:pPr>
        <w:spacing w:after="120" w:line="240" w:lineRule="auto"/>
        <w:rPr>
          <w:b/>
          <w:i/>
        </w:rPr>
      </w:pPr>
      <w:r>
        <w:rPr>
          <w:b/>
          <w:i/>
        </w:rPr>
        <w:t xml:space="preserve">Proposal </w:t>
      </w:r>
      <w:r w:rsidR="00172E93">
        <w:rPr>
          <w:b/>
          <w:i/>
        </w:rPr>
        <w:t>3</w:t>
      </w:r>
      <w:r w:rsidR="00554EED" w:rsidRPr="00954EBB">
        <w:rPr>
          <w:b/>
          <w:i/>
        </w:rPr>
        <w:t>:</w:t>
      </w:r>
      <w:r w:rsidR="00554EED">
        <w:rPr>
          <w:b/>
          <w:i/>
        </w:rPr>
        <w:t xml:space="preserve"> </w:t>
      </w:r>
      <w:r w:rsidR="00554EED" w:rsidRPr="00954EBB">
        <w:rPr>
          <w:i/>
        </w:rPr>
        <w:t>Study</w:t>
      </w:r>
      <w:r w:rsidR="00554EED">
        <w:rPr>
          <w:i/>
        </w:rPr>
        <w:t xml:space="preserve"> the feasibility and performance of </w:t>
      </w:r>
      <w:r w:rsidR="006D288D">
        <w:rPr>
          <w:i/>
        </w:rPr>
        <w:t xml:space="preserve">Tx </w:t>
      </w:r>
      <w:r w:rsidR="00554EED">
        <w:rPr>
          <w:rFonts w:hint="eastAsia"/>
          <w:i/>
        </w:rPr>
        <w:t xml:space="preserve">beamforming </w:t>
      </w:r>
      <w:r w:rsidR="00554EED">
        <w:rPr>
          <w:i/>
        </w:rPr>
        <w:t xml:space="preserve">based on </w:t>
      </w:r>
      <w:r w:rsidR="00AB6048">
        <w:rPr>
          <w:i/>
        </w:rPr>
        <w:t xml:space="preserve">gNB-to-gNB </w:t>
      </w:r>
      <w:r w:rsidR="00554EED">
        <w:rPr>
          <w:i/>
        </w:rPr>
        <w:t xml:space="preserve">interference </w:t>
      </w:r>
      <w:r w:rsidR="000E550D">
        <w:rPr>
          <w:rFonts w:hint="eastAsia"/>
          <w:i/>
        </w:rPr>
        <w:t xml:space="preserve">channel </w:t>
      </w:r>
      <w:r w:rsidR="00554EED">
        <w:rPr>
          <w:i/>
        </w:rPr>
        <w:t>estimation.</w:t>
      </w:r>
    </w:p>
    <w:p w14:paraId="0A5188D9" w14:textId="6F090C06" w:rsidR="0019106F" w:rsidRPr="0019106F" w:rsidRDefault="00111348" w:rsidP="00852415">
      <w:pPr>
        <w:pStyle w:val="3"/>
      </w:pPr>
      <w:r>
        <w:t xml:space="preserve">Enhancement of </w:t>
      </w:r>
      <w:r w:rsidR="00852415" w:rsidRPr="00852415">
        <w:t>UE-to-UE</w:t>
      </w:r>
      <w:r w:rsidRPr="00111348">
        <w:t xml:space="preserve"> interference handling schemes</w:t>
      </w:r>
    </w:p>
    <w:p w14:paraId="797147CB" w14:textId="551271A6" w:rsidR="005C0452" w:rsidRDefault="00651A41" w:rsidP="009515CC">
      <w:pPr>
        <w:spacing w:after="120" w:line="240" w:lineRule="auto"/>
      </w:pPr>
      <w:r w:rsidRPr="003151BC">
        <w:t xml:space="preserve">The </w:t>
      </w:r>
      <w:r w:rsidR="00903890">
        <w:t>periodic</w:t>
      </w:r>
      <w:r w:rsidR="00903890" w:rsidRPr="00852415">
        <w:rPr>
          <w:rFonts w:cs="Times New Roman"/>
        </w:rPr>
        <w:t xml:space="preserve"> </w:t>
      </w:r>
      <w:r w:rsidR="00903890">
        <w:t xml:space="preserve">resources configured for </w:t>
      </w:r>
      <w:r w:rsidR="00852415" w:rsidRPr="00852415">
        <w:rPr>
          <w:rFonts w:cs="Times New Roman"/>
        </w:rPr>
        <w:t>UE-to-UE</w:t>
      </w:r>
      <w:r w:rsidR="00852415" w:rsidRPr="00852415">
        <w:rPr>
          <w:rFonts w:cs="Times New Roman"/>
          <w:i/>
        </w:rPr>
        <w:t xml:space="preserve"> </w:t>
      </w:r>
      <w:r w:rsidRPr="003151BC">
        <w:t>CLI measurement</w:t>
      </w:r>
      <w:r w:rsidR="0036356B" w:rsidRPr="003151BC">
        <w:t xml:space="preserve">s, i.e., SRS-RSRP, CLI-RSSI, </w:t>
      </w:r>
      <w:r w:rsidR="0036356B" w:rsidRPr="003151BC">
        <w:rPr>
          <w:rFonts w:hint="eastAsia"/>
        </w:rPr>
        <w:t>have</w:t>
      </w:r>
      <w:r w:rsidR="00FE7409" w:rsidRPr="003151BC">
        <w:rPr>
          <w:rFonts w:hint="eastAsia"/>
        </w:rPr>
        <w:t xml:space="preserve"> </w:t>
      </w:r>
      <w:r w:rsidR="00FE7409" w:rsidRPr="003151BC">
        <w:t xml:space="preserve">been </w:t>
      </w:r>
      <w:r w:rsidRPr="003151BC">
        <w:t xml:space="preserve">agreed in </w:t>
      </w:r>
      <w:r w:rsidR="00655A2B" w:rsidRPr="00655A2B">
        <w:rPr>
          <w:rFonts w:cs="Times New Roman"/>
        </w:rPr>
        <w:t>Rel-16</w:t>
      </w:r>
      <w:r w:rsidRPr="003151BC">
        <w:t>.</w:t>
      </w:r>
      <w:r w:rsidR="00825657">
        <w:t xml:space="preserve"> </w:t>
      </w:r>
      <w:r w:rsidR="00F2681A">
        <w:t xml:space="preserve">To reduce the </w:t>
      </w:r>
      <w:r w:rsidR="00F2681A" w:rsidRPr="003151BC">
        <w:t xml:space="preserve">resources used by </w:t>
      </w:r>
      <w:r w:rsidR="00852415" w:rsidRPr="00852415">
        <w:t>UE-to-UE</w:t>
      </w:r>
      <w:r w:rsidR="00F2681A" w:rsidRPr="003151BC">
        <w:t xml:space="preserve"> CLI measurement,</w:t>
      </w:r>
      <w:r w:rsidR="00F2681A">
        <w:t xml:space="preserve"> </w:t>
      </w:r>
      <w:r w:rsidR="00B330BF" w:rsidRPr="00B330BF">
        <w:t>aperiodic</w:t>
      </w:r>
      <w:r w:rsidR="00D46C68" w:rsidRPr="003151BC">
        <w:t xml:space="preserve"> </w:t>
      </w:r>
      <w:r w:rsidR="00852415">
        <w:t>UE-to-UE</w:t>
      </w:r>
      <w:r w:rsidR="00C65870" w:rsidRPr="003151BC">
        <w:t xml:space="preserve"> CLI measurements</w:t>
      </w:r>
      <w:r w:rsidR="00D46C68" w:rsidRPr="003151BC">
        <w:t xml:space="preserve"> </w:t>
      </w:r>
      <w:r w:rsidR="003A4A3B">
        <w:t>can be considered</w:t>
      </w:r>
      <w:r w:rsidR="0058013B">
        <w:t xml:space="preserve">. </w:t>
      </w:r>
      <w:r w:rsidR="00825657">
        <w:t xml:space="preserve">With </w:t>
      </w:r>
      <w:r w:rsidR="00B330BF" w:rsidRPr="00B330BF">
        <w:t>aperiodic</w:t>
      </w:r>
      <w:r w:rsidR="00B330BF" w:rsidRPr="003151BC">
        <w:t xml:space="preserve"> </w:t>
      </w:r>
      <w:r w:rsidR="00852415">
        <w:t>UE-to-UE</w:t>
      </w:r>
      <w:r w:rsidR="00C65870" w:rsidRPr="003151BC">
        <w:t xml:space="preserve"> CLI measurements</w:t>
      </w:r>
      <w:r w:rsidR="00C65870">
        <w:t>, the resources for CLI measurements are applicable if the triggering DCI is received.</w:t>
      </w:r>
    </w:p>
    <w:p w14:paraId="56C48626" w14:textId="1D13C468" w:rsidR="00721F95" w:rsidRDefault="003D17BD" w:rsidP="009515CC">
      <w:pPr>
        <w:spacing w:after="120" w:line="240" w:lineRule="auto"/>
      </w:pPr>
      <w:r>
        <w:t>T</w:t>
      </w:r>
      <w:r w:rsidR="005C0452">
        <w:t xml:space="preserve">he </w:t>
      </w:r>
      <w:r w:rsidR="005C0452" w:rsidRPr="00852415">
        <w:rPr>
          <w:rFonts w:cs="Times New Roman"/>
        </w:rPr>
        <w:t>UE-to-UE</w:t>
      </w:r>
      <w:r w:rsidR="005C0452" w:rsidRPr="00852415">
        <w:rPr>
          <w:rFonts w:cs="Times New Roman"/>
          <w:i/>
        </w:rPr>
        <w:t xml:space="preserve"> </w:t>
      </w:r>
      <w:r w:rsidR="005C0452" w:rsidRPr="003151BC">
        <w:t>CLI measurements</w:t>
      </w:r>
      <w:r w:rsidR="005C0452">
        <w:t xml:space="preserve"> are reported after </w:t>
      </w:r>
      <w:r w:rsidR="005C0452" w:rsidRPr="005C0452">
        <w:t>layer 3 filter</w:t>
      </w:r>
      <w:r w:rsidR="005C0452">
        <w:t>ing</w:t>
      </w:r>
      <w:r w:rsidR="00F526DC">
        <w:t xml:space="preserve"> in Rel-16.</w:t>
      </w:r>
      <w:r w:rsidR="004C1925">
        <w:t xml:space="preserve"> </w:t>
      </w:r>
      <w:r w:rsidR="008E2D6C">
        <w:t>T</w:t>
      </w:r>
      <w:r w:rsidR="004C1925">
        <w:t xml:space="preserve">he </w:t>
      </w:r>
      <w:r w:rsidR="00E8020E">
        <w:t xml:space="preserve">UE might not </w:t>
      </w:r>
      <w:r w:rsidR="008E2D6C">
        <w:rPr>
          <w:rFonts w:hint="eastAsia"/>
        </w:rPr>
        <w:t xml:space="preserve">transmit </w:t>
      </w:r>
      <w:r w:rsidR="00E8020E">
        <w:t>SRS if the SRS conflict</w:t>
      </w:r>
      <w:r w:rsidR="00331AF1">
        <w:t>s</w:t>
      </w:r>
      <w:r w:rsidR="00E8020E">
        <w:t xml:space="preserve"> with </w:t>
      </w:r>
      <w:r w:rsidR="003332AC">
        <w:t>other UL</w:t>
      </w:r>
      <w:r w:rsidR="00E8020E">
        <w:t xml:space="preserve"> signals</w:t>
      </w:r>
      <w:r w:rsidR="009D54A2">
        <w:t xml:space="preserve"> (e.g. DCI scheduled downlink PDSCH transmission)</w:t>
      </w:r>
      <w:r w:rsidR="00461144">
        <w:t xml:space="preserve">, </w:t>
      </w:r>
      <w:r w:rsidR="00BB2735">
        <w:t xml:space="preserve">and </w:t>
      </w:r>
      <w:r w:rsidR="00461144">
        <w:t xml:space="preserve">the UE-UE CLI </w:t>
      </w:r>
      <w:r w:rsidR="009D54A2">
        <w:t xml:space="preserve">cannot reflect the UE-UE </w:t>
      </w:r>
      <w:r w:rsidR="0067177B">
        <w:t>CLI</w:t>
      </w:r>
      <w:r w:rsidR="008E2D6C">
        <w:t>. As a result,</w:t>
      </w:r>
      <w:r w:rsidR="00E8020E">
        <w:t xml:space="preserve"> layer 3 filtered results </w:t>
      </w:r>
      <w:r w:rsidR="004C1925">
        <w:t xml:space="preserve">might be not </w:t>
      </w:r>
      <w:r w:rsidR="00E8020E">
        <w:t>accurate</w:t>
      </w:r>
      <w:r w:rsidR="00E8020E">
        <w:rPr>
          <w:rFonts w:hint="eastAsia"/>
        </w:rPr>
        <w:t xml:space="preserve"> </w:t>
      </w:r>
      <w:r w:rsidR="00F6580F">
        <w:t xml:space="preserve">if </w:t>
      </w:r>
      <w:r w:rsidR="00A63F5B">
        <w:t xml:space="preserve">the interference from downlink signal </w:t>
      </w:r>
      <w:r w:rsidR="006B7A0A">
        <w:t xml:space="preserve">is </w:t>
      </w:r>
      <w:r w:rsidR="00F6580F">
        <w:t>used</w:t>
      </w:r>
      <w:r w:rsidR="006763E7">
        <w:t xml:space="preserve"> in the filtering</w:t>
      </w:r>
      <w:r w:rsidR="004C1925">
        <w:t xml:space="preserve">. </w:t>
      </w:r>
      <w:r w:rsidR="00E95296">
        <w:t xml:space="preserve">With the information exchange between the Macro cell and small cell, the Macro cell knows the position of resources with uplink signals in the small cell. </w:t>
      </w:r>
      <w:r w:rsidR="00C314F4">
        <w:t>Then, with l</w:t>
      </w:r>
      <w:r w:rsidR="004C1925">
        <w:t>ayer 1</w:t>
      </w:r>
      <w:r w:rsidR="00EC13B4">
        <w:t xml:space="preserve"> based </w:t>
      </w:r>
      <w:r w:rsidR="00EC13B4" w:rsidRPr="00852415">
        <w:rPr>
          <w:rFonts w:cs="Times New Roman"/>
        </w:rPr>
        <w:t>UE-to-UE</w:t>
      </w:r>
      <w:r w:rsidR="00EC13B4" w:rsidRPr="00852415">
        <w:rPr>
          <w:rFonts w:cs="Times New Roman"/>
          <w:i/>
        </w:rPr>
        <w:t xml:space="preserve"> </w:t>
      </w:r>
      <w:r w:rsidR="00EC13B4" w:rsidRPr="003151BC">
        <w:t>CLI</w:t>
      </w:r>
      <w:r w:rsidR="0067177B">
        <w:t xml:space="preserve">, the </w:t>
      </w:r>
      <w:r w:rsidR="00202835">
        <w:t xml:space="preserve">Macro </w:t>
      </w:r>
      <w:r w:rsidR="0067177B">
        <w:t>cell can use the DCI to trigger the UE-</w:t>
      </w:r>
      <w:r w:rsidR="00E95255">
        <w:t>to-</w:t>
      </w:r>
      <w:r w:rsidR="0067177B">
        <w:t xml:space="preserve">UE CLI </w:t>
      </w:r>
      <w:r w:rsidR="00A00216">
        <w:t xml:space="preserve">measurement </w:t>
      </w:r>
      <w:r w:rsidR="00C314F4">
        <w:rPr>
          <w:rFonts w:hint="eastAsia"/>
        </w:rPr>
        <w:t xml:space="preserve">in </w:t>
      </w:r>
      <w:r w:rsidR="00C314F4">
        <w:t>the resources only i</w:t>
      </w:r>
      <w:r w:rsidR="0067177B">
        <w:t>f the UE-</w:t>
      </w:r>
      <w:r w:rsidR="00E95255">
        <w:t>to-</w:t>
      </w:r>
      <w:r w:rsidR="0067177B">
        <w:t xml:space="preserve">UE CLI exists. </w:t>
      </w:r>
      <w:r w:rsidR="008F0D19">
        <w:t xml:space="preserve">Besides, compared with the layer 3 based report, layer 1 based report </w:t>
      </w:r>
      <w:r w:rsidR="00585389">
        <w:t>is more time-efficient.</w:t>
      </w:r>
    </w:p>
    <w:p w14:paraId="428D5F16" w14:textId="5991C9A3" w:rsidR="00675B64" w:rsidRDefault="00DE3FE2" w:rsidP="00F25CEE">
      <w:pPr>
        <w:spacing w:after="120" w:line="240" w:lineRule="auto"/>
      </w:pPr>
      <w:r>
        <w:t xml:space="preserve">The enhancement on the </w:t>
      </w:r>
      <w:r w:rsidR="00852415">
        <w:t>UE-to-UE</w:t>
      </w:r>
      <w:r>
        <w:t xml:space="preserve"> interference </w:t>
      </w:r>
      <w:r w:rsidR="00585389">
        <w:t xml:space="preserve">can </w:t>
      </w:r>
      <w:r>
        <w:t xml:space="preserve">be also applied to subband </w:t>
      </w:r>
      <w:r w:rsidR="00585389">
        <w:t xml:space="preserve">non-overlapping </w:t>
      </w:r>
      <w:r>
        <w:t>full duplex</w:t>
      </w:r>
      <w:r w:rsidR="00AD0EAC">
        <w:t xml:space="preserve"> especially for intra-cell UE-to-UE CLI</w:t>
      </w:r>
      <w:r>
        <w:t xml:space="preserve"> </w:t>
      </w:r>
      <w:r w:rsidR="00331AF1">
        <w:t>as explained</w:t>
      </w:r>
      <w:r>
        <w:t xml:space="preserve"> </w:t>
      </w:r>
      <w:r w:rsidRPr="002B7731">
        <w:t>in [</w:t>
      </w:r>
      <w:r w:rsidR="007E4616">
        <w:t>9</w:t>
      </w:r>
      <w:r w:rsidR="00C129B2" w:rsidRPr="002B7731">
        <w:t>]</w:t>
      </w:r>
      <w:r w:rsidR="00C129B2">
        <w:t>.</w:t>
      </w:r>
    </w:p>
    <w:p w14:paraId="6240C4D3" w14:textId="6F160331" w:rsidR="00326E5E" w:rsidRDefault="00326E5E" w:rsidP="009515CC">
      <w:pPr>
        <w:spacing w:after="120" w:line="240" w:lineRule="auto"/>
        <w:rPr>
          <w:rFonts w:cs="Times New Roman"/>
          <w:i/>
        </w:rPr>
      </w:pPr>
      <w:r>
        <w:rPr>
          <w:rFonts w:cs="Times New Roman"/>
          <w:b/>
          <w:i/>
        </w:rPr>
        <w:t xml:space="preserve">Observation </w:t>
      </w:r>
      <w:r w:rsidR="00172E93">
        <w:rPr>
          <w:rFonts w:cs="Times New Roman"/>
          <w:b/>
          <w:i/>
        </w:rPr>
        <w:t>4</w:t>
      </w:r>
      <w:r w:rsidRPr="002955C0">
        <w:rPr>
          <w:rFonts w:cs="Times New Roman"/>
          <w:b/>
          <w:i/>
        </w:rPr>
        <w:t>:</w:t>
      </w:r>
      <w:r w:rsidRPr="00EC3AC4">
        <w:rPr>
          <w:rFonts w:cs="Times New Roman"/>
          <w:i/>
        </w:rPr>
        <w:t xml:space="preserve"> </w:t>
      </w:r>
      <w:r w:rsidR="007D102D">
        <w:rPr>
          <w:rFonts w:cs="Times New Roman"/>
          <w:i/>
        </w:rPr>
        <w:t>T</w:t>
      </w:r>
      <w:r w:rsidR="00EC3AC4" w:rsidRPr="00EC3AC4">
        <w:rPr>
          <w:rFonts w:cs="Times New Roman"/>
          <w:i/>
        </w:rPr>
        <w:t>he overhead of</w:t>
      </w:r>
      <w:r w:rsidR="00EC3AC4">
        <w:rPr>
          <w:rFonts w:cs="Times New Roman"/>
          <w:b/>
          <w:i/>
        </w:rPr>
        <w:t xml:space="preserve"> </w:t>
      </w:r>
      <w:r w:rsidR="00852415">
        <w:rPr>
          <w:rFonts w:cs="Times New Roman"/>
          <w:i/>
        </w:rPr>
        <w:t>UE-to-UE</w:t>
      </w:r>
      <w:r w:rsidR="00EC3AC4">
        <w:rPr>
          <w:rFonts w:cs="Times New Roman"/>
          <w:i/>
        </w:rPr>
        <w:t xml:space="preserve"> CLI measurement </w:t>
      </w:r>
      <w:r w:rsidR="00A256F3">
        <w:rPr>
          <w:rFonts w:cs="Times New Roman" w:hint="eastAsia"/>
          <w:i/>
        </w:rPr>
        <w:t xml:space="preserve">can </w:t>
      </w:r>
      <w:r w:rsidR="00A256F3">
        <w:rPr>
          <w:rFonts w:cs="Times New Roman"/>
          <w:i/>
        </w:rPr>
        <w:t xml:space="preserve">be </w:t>
      </w:r>
      <w:r w:rsidR="00EC3AC4">
        <w:rPr>
          <w:rFonts w:cs="Times New Roman" w:hint="eastAsia"/>
          <w:i/>
        </w:rPr>
        <w:t xml:space="preserve">reduced </w:t>
      </w:r>
      <w:r w:rsidR="00A256F3">
        <w:rPr>
          <w:rFonts w:cs="Times New Roman"/>
          <w:i/>
        </w:rPr>
        <w:t xml:space="preserve">by </w:t>
      </w:r>
      <w:r w:rsidR="00E25B8A" w:rsidRPr="00331AF1">
        <w:rPr>
          <w:rFonts w:cs="Times New Roman"/>
          <w:i/>
        </w:rPr>
        <w:t>a</w:t>
      </w:r>
      <w:r w:rsidR="00E25B8A" w:rsidRPr="009515CC">
        <w:rPr>
          <w:i/>
        </w:rPr>
        <w:t>periodic</w:t>
      </w:r>
      <w:r w:rsidR="00A256F3">
        <w:rPr>
          <w:rFonts w:cs="Times New Roman"/>
          <w:i/>
        </w:rPr>
        <w:t xml:space="preserve"> measureme</w:t>
      </w:r>
      <w:r w:rsidR="00B8623A">
        <w:rPr>
          <w:rFonts w:cs="Times New Roman"/>
          <w:i/>
        </w:rPr>
        <w:t>nt</w:t>
      </w:r>
      <w:r w:rsidR="00336211">
        <w:rPr>
          <w:rFonts w:cs="Times New Roman"/>
          <w:i/>
        </w:rPr>
        <w:t xml:space="preserve">, and layer 1 based UE-UE CLI report could </w:t>
      </w:r>
      <w:r w:rsidR="00101374">
        <w:rPr>
          <w:rFonts w:cs="Times New Roman"/>
          <w:i/>
        </w:rPr>
        <w:t>improve</w:t>
      </w:r>
      <w:r w:rsidR="00AA18AC">
        <w:rPr>
          <w:rFonts w:cs="Times New Roman"/>
          <w:i/>
        </w:rPr>
        <w:t xml:space="preserve"> </w:t>
      </w:r>
      <w:r w:rsidR="00336211">
        <w:rPr>
          <w:rFonts w:cs="Times New Roman"/>
          <w:i/>
        </w:rPr>
        <w:t>the accuracy of measurement</w:t>
      </w:r>
      <w:r w:rsidRPr="002955C0">
        <w:rPr>
          <w:rFonts w:cs="Times New Roman"/>
          <w:i/>
        </w:rPr>
        <w:t>.</w:t>
      </w:r>
    </w:p>
    <w:p w14:paraId="56D71CC5" w14:textId="7DC5B677" w:rsidR="0093352B" w:rsidRDefault="001733C5" w:rsidP="00816D9D">
      <w:pPr>
        <w:spacing w:after="120" w:line="240" w:lineRule="auto"/>
        <w:rPr>
          <w:rFonts w:cs="Times New Roman"/>
          <w:i/>
        </w:rPr>
      </w:pPr>
      <w:r w:rsidRPr="002955C0">
        <w:rPr>
          <w:rFonts w:cs="Times New Roman"/>
          <w:b/>
          <w:i/>
        </w:rPr>
        <w:t xml:space="preserve">Proposal </w:t>
      </w:r>
      <w:r w:rsidR="00172E93">
        <w:rPr>
          <w:rFonts w:cs="Times New Roman"/>
          <w:b/>
          <w:i/>
        </w:rPr>
        <w:t>4</w:t>
      </w:r>
      <w:r w:rsidRPr="002955C0">
        <w:rPr>
          <w:rFonts w:cs="Times New Roman"/>
          <w:b/>
          <w:i/>
        </w:rPr>
        <w:t>:</w:t>
      </w:r>
      <w:r w:rsidRPr="00A256F3">
        <w:rPr>
          <w:rFonts w:cs="Times New Roman"/>
          <w:b/>
          <w:i/>
        </w:rPr>
        <w:t xml:space="preserve"> </w:t>
      </w:r>
      <w:r w:rsidR="00C45C87" w:rsidRPr="00954EBB">
        <w:rPr>
          <w:i/>
        </w:rPr>
        <w:t>Study</w:t>
      </w:r>
      <w:r w:rsidR="00C45C87">
        <w:rPr>
          <w:i/>
        </w:rPr>
        <w:t xml:space="preserve"> the feasibility and performance</w:t>
      </w:r>
      <w:r w:rsidR="00C45C87" w:rsidRPr="00A256F3">
        <w:rPr>
          <w:i/>
        </w:rPr>
        <w:t xml:space="preserve"> </w:t>
      </w:r>
      <w:r w:rsidR="00C45C87">
        <w:rPr>
          <w:i/>
        </w:rPr>
        <w:t xml:space="preserve">of </w:t>
      </w:r>
      <w:r w:rsidR="00331AF1">
        <w:rPr>
          <w:i/>
        </w:rPr>
        <w:t>UE-to-UE</w:t>
      </w:r>
      <w:r w:rsidR="00A256F3" w:rsidRPr="00A256F3">
        <w:rPr>
          <w:i/>
        </w:rPr>
        <w:t xml:space="preserve"> CLI</w:t>
      </w:r>
      <w:r w:rsidR="00A256F3" w:rsidRPr="00A256F3">
        <w:rPr>
          <w:rFonts w:cs="Times New Roman"/>
          <w:i/>
        </w:rPr>
        <w:t xml:space="preserve"> </w:t>
      </w:r>
      <w:r w:rsidR="00A256F3">
        <w:rPr>
          <w:rFonts w:cs="Times New Roman"/>
          <w:i/>
        </w:rPr>
        <w:t xml:space="preserve">measurement </w:t>
      </w:r>
      <w:r w:rsidR="00F27AA1">
        <w:rPr>
          <w:i/>
        </w:rPr>
        <w:t>based on muting resources</w:t>
      </w:r>
      <w:r w:rsidR="00331AF1">
        <w:rPr>
          <w:i/>
        </w:rPr>
        <w:t xml:space="preserve">, </w:t>
      </w:r>
      <w:r w:rsidR="00331AF1">
        <w:rPr>
          <w:rFonts w:cs="Times New Roman"/>
          <w:i/>
        </w:rPr>
        <w:t>a</w:t>
      </w:r>
      <w:r w:rsidR="002A709F" w:rsidRPr="00816D9D">
        <w:rPr>
          <w:i/>
        </w:rPr>
        <w:t>periodic</w:t>
      </w:r>
      <w:r w:rsidR="007D358D">
        <w:rPr>
          <w:rFonts w:cs="Times New Roman"/>
          <w:i/>
        </w:rPr>
        <w:t xml:space="preserve"> </w:t>
      </w:r>
      <w:r w:rsidR="00852415">
        <w:rPr>
          <w:rFonts w:cs="Times New Roman"/>
          <w:i/>
        </w:rPr>
        <w:t>UE-to-UE</w:t>
      </w:r>
      <w:r w:rsidR="007D358D">
        <w:rPr>
          <w:rFonts w:cs="Times New Roman"/>
          <w:i/>
        </w:rPr>
        <w:t xml:space="preserve"> CLI measurement </w:t>
      </w:r>
      <w:r w:rsidR="00666958">
        <w:rPr>
          <w:rFonts w:cs="Times New Roman"/>
          <w:i/>
        </w:rPr>
        <w:t>and layer 1 based UE-UE CLI report</w:t>
      </w:r>
      <w:r w:rsidR="007D358D" w:rsidRPr="002955C0">
        <w:rPr>
          <w:rFonts w:cs="Times New Roman"/>
          <w:i/>
        </w:rPr>
        <w:t>.</w:t>
      </w:r>
    </w:p>
    <w:p w14:paraId="28ED6065" w14:textId="77777777" w:rsidR="00331AF1" w:rsidRPr="00AE48B3" w:rsidRDefault="00331AF1" w:rsidP="00816D9D">
      <w:pPr>
        <w:spacing w:after="120" w:line="240" w:lineRule="auto"/>
        <w:rPr>
          <w:rFonts w:cs="Times New Roman"/>
          <w:i/>
        </w:rPr>
      </w:pPr>
    </w:p>
    <w:p w14:paraId="15779BF8" w14:textId="77777777" w:rsidR="0093352B" w:rsidRPr="002955C0" w:rsidRDefault="0093352B" w:rsidP="0093352B">
      <w:pPr>
        <w:pStyle w:val="1"/>
      </w:pPr>
      <w:r w:rsidRPr="002955C0">
        <w:t>Conclusions</w:t>
      </w:r>
    </w:p>
    <w:p w14:paraId="28A729E0" w14:textId="77777777" w:rsidR="0093352B" w:rsidRDefault="0093352B" w:rsidP="009131EE">
      <w:pPr>
        <w:rPr>
          <w:rFonts w:cs="Times New Roman"/>
        </w:rPr>
      </w:pPr>
      <w:r w:rsidRPr="002955C0">
        <w:rPr>
          <w:rFonts w:cs="Times New Roman"/>
        </w:rPr>
        <w:t xml:space="preserve">In this paper we discussed the </w:t>
      </w:r>
      <w:r w:rsidR="00882CB6">
        <w:rPr>
          <w:rFonts w:cs="Times New Roman" w:hint="eastAsia"/>
        </w:rPr>
        <w:t xml:space="preserve">interference </w:t>
      </w:r>
      <w:r w:rsidR="00882CB6">
        <w:rPr>
          <w:rFonts w:cs="Times New Roman"/>
        </w:rPr>
        <w:t xml:space="preserve">analysis and possible interference handling solutions </w:t>
      </w:r>
      <w:r w:rsidR="00882CB6">
        <w:rPr>
          <w:rFonts w:cs="Times New Roman" w:hint="eastAsia"/>
        </w:rPr>
        <w:t xml:space="preserve">of </w:t>
      </w:r>
      <w:r w:rsidR="00882CB6" w:rsidRPr="002955C0">
        <w:rPr>
          <w:rFonts w:cs="Times New Roman"/>
          <w:i/>
        </w:rPr>
        <w:t>dynamic/flexible TDD for factory applications</w:t>
      </w:r>
      <w:r w:rsidRPr="002955C0">
        <w:rPr>
          <w:rFonts w:cs="Times New Roman"/>
        </w:rPr>
        <w:t>. We have the below observations and proposals</w:t>
      </w:r>
      <w:r>
        <w:rPr>
          <w:rFonts w:cs="Times New Roman" w:hint="eastAsia"/>
        </w:rPr>
        <w:t>:</w:t>
      </w:r>
    </w:p>
    <w:p w14:paraId="093CADDD" w14:textId="77777777" w:rsidR="00172E93" w:rsidRDefault="00172E93" w:rsidP="009131EE">
      <w:pPr>
        <w:rPr>
          <w:rFonts w:cs="Times New Roman"/>
        </w:rPr>
      </w:pPr>
    </w:p>
    <w:p w14:paraId="7221E01A" w14:textId="77777777" w:rsidR="003C0FF2" w:rsidRPr="00C44C35" w:rsidRDefault="003C0FF2" w:rsidP="003C0FF2">
      <w:pPr>
        <w:spacing w:after="120" w:line="240" w:lineRule="auto"/>
        <w:rPr>
          <w:b/>
          <w:i/>
          <w:szCs w:val="21"/>
        </w:rPr>
      </w:pPr>
      <w:r w:rsidRPr="0064015B">
        <w:rPr>
          <w:b/>
          <w:i/>
          <w:szCs w:val="21"/>
        </w:rPr>
        <w:t>Observation</w:t>
      </w:r>
      <w:r>
        <w:rPr>
          <w:b/>
          <w:i/>
          <w:szCs w:val="21"/>
        </w:rPr>
        <w:t xml:space="preserve"> 1</w:t>
      </w:r>
      <w:r w:rsidRPr="0064015B">
        <w:rPr>
          <w:b/>
          <w:i/>
          <w:szCs w:val="21"/>
        </w:rPr>
        <w:t>:</w:t>
      </w:r>
      <w:r w:rsidRPr="0064015B">
        <w:rPr>
          <w:i/>
          <w:szCs w:val="21"/>
        </w:rPr>
        <w:t xml:space="preserve"> </w:t>
      </w:r>
      <w:r w:rsidRPr="00DC3EB5">
        <w:rPr>
          <w:i/>
          <w:szCs w:val="21"/>
        </w:rPr>
        <w:t xml:space="preserve">IRC </w:t>
      </w:r>
      <w:r w:rsidRPr="00DC3EB5">
        <w:rPr>
          <w:rFonts w:cs="Times New Roman"/>
          <w:i/>
        </w:rPr>
        <w:t>receiver</w:t>
      </w:r>
      <w:r w:rsidRPr="00DC3EB5">
        <w:rPr>
          <w:i/>
          <w:szCs w:val="21"/>
        </w:rPr>
        <w:t xml:space="preserve"> is </w:t>
      </w:r>
      <w:r>
        <w:rPr>
          <w:i/>
          <w:szCs w:val="21"/>
        </w:rPr>
        <w:t>essential to</w:t>
      </w:r>
      <w:r w:rsidRPr="00DC3EB5">
        <w:rPr>
          <w:i/>
          <w:szCs w:val="21"/>
        </w:rPr>
        <w:t xml:space="preserve"> suppress the cross link interference </w:t>
      </w:r>
      <w:r>
        <w:rPr>
          <w:i/>
          <w:szCs w:val="21"/>
        </w:rPr>
        <w:t>while</w:t>
      </w:r>
      <w:r w:rsidRPr="00DC3EB5">
        <w:rPr>
          <w:i/>
          <w:szCs w:val="21"/>
        </w:rPr>
        <w:t xml:space="preserve"> minimiz</w:t>
      </w:r>
      <w:r>
        <w:rPr>
          <w:i/>
          <w:szCs w:val="21"/>
        </w:rPr>
        <w:t>ing</w:t>
      </w:r>
      <w:r w:rsidRPr="00DC3EB5">
        <w:rPr>
          <w:i/>
          <w:szCs w:val="21"/>
        </w:rPr>
        <w:t xml:space="preserve"> the impact on the downlink performance of the Macro cells</w:t>
      </w:r>
      <w:r w:rsidRPr="00C44C35">
        <w:rPr>
          <w:i/>
          <w:szCs w:val="21"/>
        </w:rPr>
        <w:t>.</w:t>
      </w:r>
    </w:p>
    <w:p w14:paraId="5F0117D2" w14:textId="77777777" w:rsidR="00731D43" w:rsidRDefault="00731D43" w:rsidP="00731D43">
      <w:pPr>
        <w:spacing w:after="120" w:line="240" w:lineRule="auto"/>
        <w:rPr>
          <w:i/>
          <w:szCs w:val="21"/>
        </w:rPr>
      </w:pPr>
      <w:r w:rsidRPr="006700E4">
        <w:rPr>
          <w:b/>
          <w:i/>
          <w:szCs w:val="21"/>
        </w:rPr>
        <w:t>Observation</w:t>
      </w:r>
      <w:r>
        <w:rPr>
          <w:b/>
          <w:i/>
          <w:szCs w:val="21"/>
        </w:rPr>
        <w:t xml:space="preserve"> 2</w:t>
      </w:r>
      <w:r w:rsidRPr="006700E4">
        <w:rPr>
          <w:b/>
          <w:i/>
          <w:szCs w:val="21"/>
        </w:rPr>
        <w:t>:</w:t>
      </w:r>
      <w:r w:rsidRPr="00DC3EB5">
        <w:rPr>
          <w:b/>
          <w:i/>
          <w:szCs w:val="21"/>
        </w:rPr>
        <w:t xml:space="preserve"> </w:t>
      </w:r>
      <w:r w:rsidRPr="00DC3EB5">
        <w:rPr>
          <w:i/>
          <w:szCs w:val="21"/>
        </w:rPr>
        <w:t xml:space="preserve">For </w:t>
      </w:r>
      <w:r w:rsidRPr="00DC3EB5">
        <w:rPr>
          <w:rFonts w:cs="Times New Roman"/>
          <w:i/>
        </w:rPr>
        <w:t>flexible</w:t>
      </w:r>
      <w:r w:rsidRPr="00DC3EB5">
        <w:rPr>
          <w:i/>
          <w:szCs w:val="21"/>
        </w:rPr>
        <w:t xml:space="preserve"> TDD scenario, the d</w:t>
      </w:r>
      <w:r w:rsidRPr="006700E4">
        <w:rPr>
          <w:i/>
          <w:szCs w:val="21"/>
        </w:rPr>
        <w:t xml:space="preserve">ownlink cross link interference from the interfering cell consists of various downlink signals and </w:t>
      </w:r>
      <w:r>
        <w:rPr>
          <w:i/>
          <w:szCs w:val="21"/>
        </w:rPr>
        <w:t xml:space="preserve">are </w:t>
      </w:r>
      <w:r w:rsidRPr="006700E4">
        <w:rPr>
          <w:i/>
          <w:szCs w:val="21"/>
        </w:rPr>
        <w:t xml:space="preserve">precoded differently according to the signal type, user etc. </w:t>
      </w:r>
    </w:p>
    <w:p w14:paraId="47FBBF1C" w14:textId="77777777" w:rsidR="00731D43" w:rsidRPr="006700E4" w:rsidRDefault="00731D43" w:rsidP="00731D43">
      <w:pPr>
        <w:spacing w:after="120" w:line="240" w:lineRule="auto"/>
        <w:rPr>
          <w:b/>
          <w:i/>
          <w:szCs w:val="21"/>
        </w:rPr>
      </w:pPr>
      <w:r w:rsidRPr="006700E4">
        <w:rPr>
          <w:b/>
          <w:i/>
          <w:szCs w:val="21"/>
        </w:rPr>
        <w:t>Observation</w:t>
      </w:r>
      <w:r>
        <w:rPr>
          <w:b/>
          <w:i/>
          <w:szCs w:val="21"/>
        </w:rPr>
        <w:t xml:space="preserve"> 3</w:t>
      </w:r>
      <w:r w:rsidRPr="006700E4">
        <w:rPr>
          <w:b/>
          <w:i/>
          <w:szCs w:val="21"/>
        </w:rPr>
        <w:t xml:space="preserve">: </w:t>
      </w:r>
      <w:r w:rsidRPr="00D60B09">
        <w:rPr>
          <w:rFonts w:cs="Times New Roman"/>
          <w:i/>
        </w:rPr>
        <w:t>Various</w:t>
      </w:r>
      <w:r>
        <w:rPr>
          <w:i/>
          <w:szCs w:val="21"/>
        </w:rPr>
        <w:t xml:space="preserve"> types of downlink interference signal with various precoding will result in various downlink cross link interference and should be considered separately at the victim uplink receiver.</w:t>
      </w:r>
    </w:p>
    <w:p w14:paraId="51DAD77A" w14:textId="77777777" w:rsidR="00F761AC" w:rsidRDefault="00F761AC" w:rsidP="00F761AC">
      <w:pPr>
        <w:spacing w:after="120" w:line="240" w:lineRule="auto"/>
        <w:rPr>
          <w:rFonts w:cs="Times New Roman"/>
          <w:i/>
        </w:rPr>
      </w:pPr>
      <w:r>
        <w:rPr>
          <w:rFonts w:cs="Times New Roman"/>
          <w:b/>
          <w:i/>
        </w:rPr>
        <w:t>Observation 4</w:t>
      </w:r>
      <w:r w:rsidRPr="002955C0">
        <w:rPr>
          <w:rFonts w:cs="Times New Roman"/>
          <w:b/>
          <w:i/>
        </w:rPr>
        <w:t>:</w:t>
      </w:r>
      <w:r w:rsidRPr="00EC3AC4">
        <w:rPr>
          <w:rFonts w:cs="Times New Roman"/>
          <w:i/>
        </w:rPr>
        <w:t xml:space="preserve"> </w:t>
      </w:r>
      <w:r>
        <w:rPr>
          <w:rFonts w:cs="Times New Roman"/>
          <w:i/>
        </w:rPr>
        <w:t>T</w:t>
      </w:r>
      <w:r w:rsidRPr="00EC3AC4">
        <w:rPr>
          <w:rFonts w:cs="Times New Roman"/>
          <w:i/>
        </w:rPr>
        <w:t>he overhead of</w:t>
      </w:r>
      <w:r>
        <w:rPr>
          <w:rFonts w:cs="Times New Roman"/>
          <w:b/>
          <w:i/>
        </w:rPr>
        <w:t xml:space="preserve"> </w:t>
      </w:r>
      <w:r>
        <w:rPr>
          <w:rFonts w:cs="Times New Roman"/>
          <w:i/>
        </w:rPr>
        <w:t xml:space="preserve">UE-to-UE CLI measurement </w:t>
      </w:r>
      <w:r>
        <w:rPr>
          <w:rFonts w:cs="Times New Roman" w:hint="eastAsia"/>
          <w:i/>
        </w:rPr>
        <w:t xml:space="preserve">can </w:t>
      </w:r>
      <w:r>
        <w:rPr>
          <w:rFonts w:cs="Times New Roman"/>
          <w:i/>
        </w:rPr>
        <w:t xml:space="preserve">be </w:t>
      </w:r>
      <w:r>
        <w:rPr>
          <w:rFonts w:cs="Times New Roman" w:hint="eastAsia"/>
          <w:i/>
        </w:rPr>
        <w:t xml:space="preserve">reduced </w:t>
      </w:r>
      <w:r>
        <w:rPr>
          <w:rFonts w:cs="Times New Roman"/>
          <w:i/>
        </w:rPr>
        <w:t xml:space="preserve">by </w:t>
      </w:r>
      <w:r w:rsidRPr="00331AF1">
        <w:rPr>
          <w:rFonts w:cs="Times New Roman"/>
          <w:i/>
        </w:rPr>
        <w:t>a</w:t>
      </w:r>
      <w:r w:rsidRPr="009515CC">
        <w:rPr>
          <w:i/>
        </w:rPr>
        <w:t>periodic</w:t>
      </w:r>
      <w:r>
        <w:rPr>
          <w:rFonts w:cs="Times New Roman"/>
          <w:i/>
        </w:rPr>
        <w:t xml:space="preserve"> measurement, and layer 1 based UE-UE CLI report could improve the accuracy of measurement</w:t>
      </w:r>
      <w:r w:rsidRPr="002955C0">
        <w:rPr>
          <w:rFonts w:cs="Times New Roman"/>
          <w:i/>
        </w:rPr>
        <w:t>.</w:t>
      </w:r>
    </w:p>
    <w:p w14:paraId="4FEAD79F" w14:textId="77777777" w:rsidR="00172E93" w:rsidRPr="00172E93" w:rsidRDefault="00172E93" w:rsidP="00172E93">
      <w:pPr>
        <w:spacing w:after="120" w:line="240" w:lineRule="auto"/>
        <w:rPr>
          <w:b/>
          <w:i/>
          <w:szCs w:val="21"/>
        </w:rPr>
      </w:pPr>
    </w:p>
    <w:p w14:paraId="1F2A862E" w14:textId="77777777" w:rsidR="003C0FF2" w:rsidRDefault="003C0FF2" w:rsidP="003C0FF2">
      <w:pPr>
        <w:spacing w:after="120" w:line="240" w:lineRule="auto"/>
        <w:rPr>
          <w:i/>
          <w:szCs w:val="21"/>
        </w:rPr>
      </w:pPr>
      <w:r w:rsidRPr="0064015B">
        <w:rPr>
          <w:b/>
          <w:i/>
          <w:szCs w:val="21"/>
        </w:rPr>
        <w:t>Proposal</w:t>
      </w:r>
      <w:r>
        <w:rPr>
          <w:b/>
          <w:i/>
          <w:szCs w:val="21"/>
        </w:rPr>
        <w:t xml:space="preserve"> 1</w:t>
      </w:r>
      <w:r w:rsidRPr="0064015B">
        <w:rPr>
          <w:b/>
          <w:i/>
          <w:szCs w:val="21"/>
        </w:rPr>
        <w:t>:</w:t>
      </w:r>
      <w:r w:rsidRPr="0064015B">
        <w:rPr>
          <w:i/>
          <w:szCs w:val="21"/>
        </w:rPr>
        <w:t xml:space="preserve"> </w:t>
      </w:r>
      <w:r>
        <w:rPr>
          <w:i/>
          <w:szCs w:val="21"/>
        </w:rPr>
        <w:t>P</w:t>
      </w:r>
      <w:r w:rsidRPr="0064015B">
        <w:rPr>
          <w:i/>
          <w:szCs w:val="21"/>
        </w:rPr>
        <w:t>oten</w:t>
      </w:r>
      <w:r w:rsidRPr="00DC3EB5">
        <w:rPr>
          <w:i/>
          <w:szCs w:val="21"/>
        </w:rPr>
        <w:t xml:space="preserve">tial </w:t>
      </w:r>
      <w:r w:rsidRPr="00DC3EB5">
        <w:rPr>
          <w:rFonts w:cs="Times New Roman"/>
          <w:i/>
        </w:rPr>
        <w:t>enhancement</w:t>
      </w:r>
      <w:r>
        <w:rPr>
          <w:rFonts w:cs="Times New Roman"/>
          <w:i/>
        </w:rPr>
        <w:t>s</w:t>
      </w:r>
      <w:r w:rsidRPr="00DC3EB5">
        <w:rPr>
          <w:i/>
          <w:szCs w:val="21"/>
        </w:rPr>
        <w:t xml:space="preserve"> </w:t>
      </w:r>
      <w:r>
        <w:rPr>
          <w:i/>
          <w:szCs w:val="21"/>
        </w:rPr>
        <w:t>on</w:t>
      </w:r>
      <w:r>
        <w:rPr>
          <w:rFonts w:hint="eastAsia"/>
          <w:i/>
          <w:szCs w:val="21"/>
        </w:rPr>
        <w:t xml:space="preserve"> </w:t>
      </w:r>
      <w:r>
        <w:rPr>
          <w:i/>
          <w:szCs w:val="21"/>
        </w:rPr>
        <w:t xml:space="preserve">the interference </w:t>
      </w:r>
      <w:r>
        <w:rPr>
          <w:i/>
        </w:rPr>
        <w:t>covariance matrix estimation</w:t>
      </w:r>
      <w:r w:rsidRPr="009F4541">
        <w:rPr>
          <w:i/>
          <w:szCs w:val="21"/>
        </w:rPr>
        <w:t xml:space="preserve"> </w:t>
      </w:r>
      <w:r w:rsidRPr="00DC3EB5">
        <w:rPr>
          <w:i/>
          <w:szCs w:val="21"/>
        </w:rPr>
        <w:t>for the IRC receiver should be studied</w:t>
      </w:r>
      <w:r>
        <w:rPr>
          <w:i/>
          <w:szCs w:val="21"/>
        </w:rPr>
        <w:t xml:space="preserve"> in Rel-18 dynamic/flexible TDD enhancement</w:t>
      </w:r>
      <w:r w:rsidRPr="00DC3EB5">
        <w:rPr>
          <w:i/>
          <w:szCs w:val="21"/>
        </w:rPr>
        <w:t>.</w:t>
      </w:r>
    </w:p>
    <w:p w14:paraId="7122E65A" w14:textId="77777777" w:rsidR="00731D43" w:rsidRPr="00954EBB" w:rsidRDefault="00731D43" w:rsidP="00731D43">
      <w:pPr>
        <w:spacing w:after="120" w:line="240" w:lineRule="auto"/>
        <w:rPr>
          <w:b/>
          <w:i/>
        </w:rPr>
      </w:pPr>
      <w:r w:rsidRPr="00954EBB">
        <w:rPr>
          <w:b/>
          <w:i/>
        </w:rPr>
        <w:t xml:space="preserve">Proposal </w:t>
      </w:r>
      <w:r>
        <w:rPr>
          <w:b/>
          <w:i/>
        </w:rPr>
        <w:t>2</w:t>
      </w:r>
      <w:r w:rsidRPr="00954EBB">
        <w:rPr>
          <w:b/>
          <w:i/>
        </w:rPr>
        <w:t>:</w:t>
      </w:r>
      <w:r>
        <w:rPr>
          <w:b/>
          <w:i/>
        </w:rPr>
        <w:t xml:space="preserve"> </w:t>
      </w:r>
      <w:r w:rsidRPr="00954EBB">
        <w:rPr>
          <w:i/>
        </w:rPr>
        <w:t>Study</w:t>
      </w:r>
      <w:r>
        <w:rPr>
          <w:i/>
        </w:rPr>
        <w:t xml:space="preserve"> the feasibility and performance of advanced IRC receivers based on muting resources for interference covariance matrix estimation considering different interference </w:t>
      </w:r>
      <w:r w:rsidRPr="001E6D8E">
        <w:rPr>
          <w:i/>
        </w:rPr>
        <w:t>characteristics</w:t>
      </w:r>
      <w:r>
        <w:rPr>
          <w:i/>
        </w:rPr>
        <w:t>.</w:t>
      </w:r>
    </w:p>
    <w:p w14:paraId="0CCD0071" w14:textId="77777777" w:rsidR="00DD76F3" w:rsidRDefault="00AB6048" w:rsidP="003E0CC4">
      <w:pPr>
        <w:spacing w:after="120" w:line="240" w:lineRule="auto"/>
        <w:rPr>
          <w:i/>
        </w:rPr>
      </w:pPr>
      <w:r>
        <w:rPr>
          <w:b/>
          <w:i/>
        </w:rPr>
        <w:lastRenderedPageBreak/>
        <w:t>Proposal 3</w:t>
      </w:r>
      <w:r w:rsidRPr="00954EBB">
        <w:rPr>
          <w:b/>
          <w:i/>
        </w:rPr>
        <w:t>:</w:t>
      </w:r>
      <w:r>
        <w:rPr>
          <w:b/>
          <w:i/>
        </w:rPr>
        <w:t xml:space="preserve"> </w:t>
      </w:r>
      <w:r w:rsidRPr="00954EBB">
        <w:rPr>
          <w:i/>
        </w:rPr>
        <w:t>Study</w:t>
      </w:r>
      <w:r>
        <w:rPr>
          <w:i/>
        </w:rPr>
        <w:t xml:space="preserve"> the feasibility and performance of Tx </w:t>
      </w:r>
      <w:r>
        <w:rPr>
          <w:rFonts w:hint="eastAsia"/>
          <w:i/>
        </w:rPr>
        <w:t xml:space="preserve">beamforming </w:t>
      </w:r>
      <w:r>
        <w:rPr>
          <w:i/>
        </w:rPr>
        <w:t xml:space="preserve">based on gNB-to-gNB interference </w:t>
      </w:r>
      <w:r>
        <w:rPr>
          <w:rFonts w:hint="eastAsia"/>
          <w:i/>
        </w:rPr>
        <w:t xml:space="preserve">channel </w:t>
      </w:r>
      <w:r>
        <w:rPr>
          <w:i/>
        </w:rPr>
        <w:t>estimation.</w:t>
      </w:r>
    </w:p>
    <w:p w14:paraId="2FFE335E" w14:textId="298D3762" w:rsidR="0093352B" w:rsidRPr="00172E93" w:rsidRDefault="00F761AC" w:rsidP="0093352B">
      <w:pPr>
        <w:rPr>
          <w:rFonts w:cs="Times New Roman"/>
        </w:rPr>
      </w:pPr>
      <w:r w:rsidRPr="00F761AC">
        <w:rPr>
          <w:rFonts w:cs="Times New Roman"/>
          <w:b/>
          <w:i/>
        </w:rPr>
        <w:t xml:space="preserve">Proposal 4: </w:t>
      </w:r>
      <w:r w:rsidRPr="003E0CC4">
        <w:rPr>
          <w:rFonts w:cs="Times New Roman"/>
          <w:i/>
        </w:rPr>
        <w:t>Study the feasibility and performance of UE-to-UE CLI measurement based on muting resources, aperiodic UE-to-UE CLI measurement and layer 1 based UE-UE CLI report.</w:t>
      </w:r>
    </w:p>
    <w:p w14:paraId="075970BF" w14:textId="77777777" w:rsidR="0093352B" w:rsidRPr="002955C0" w:rsidRDefault="0093352B" w:rsidP="0093352B">
      <w:pPr>
        <w:pStyle w:val="1"/>
      </w:pPr>
      <w:r w:rsidRPr="002955C0">
        <w:t>Reference</w:t>
      </w:r>
    </w:p>
    <w:p w14:paraId="600A0124" w14:textId="77777777" w:rsidR="00062165" w:rsidRDefault="00062165" w:rsidP="00062165">
      <w:pPr>
        <w:pStyle w:val="a9"/>
        <w:numPr>
          <w:ilvl w:val="0"/>
          <w:numId w:val="22"/>
        </w:numPr>
        <w:rPr>
          <w:rFonts w:ascii="Times New Roman" w:hAnsi="Times New Roman" w:cs="Times New Roman"/>
        </w:rPr>
      </w:pPr>
      <w:r w:rsidRPr="004B2ED9">
        <w:rPr>
          <w:rFonts w:ascii="Times New Roman" w:hAnsi="Times New Roman" w:cs="Times New Roman"/>
        </w:rPr>
        <w:t>RP-212707</w:t>
      </w:r>
      <w:r>
        <w:rPr>
          <w:rFonts w:ascii="Times New Roman" w:hAnsi="Times New Roman" w:cs="Times New Roman"/>
        </w:rPr>
        <w:t>, “</w:t>
      </w:r>
      <w:r w:rsidRPr="004B2ED9">
        <w:rPr>
          <w:rFonts w:ascii="Times New Roman" w:hAnsi="Times New Roman" w:cs="Times New Roman"/>
        </w:rPr>
        <w:t>Draft SID on Evolution of NR Duplex Operation</w:t>
      </w:r>
      <w:r>
        <w:rPr>
          <w:rFonts w:ascii="Times New Roman" w:hAnsi="Times New Roman" w:cs="Times New Roman"/>
        </w:rPr>
        <w:t xml:space="preserve">”, </w:t>
      </w:r>
      <w:r w:rsidRPr="004B2ED9">
        <w:rPr>
          <w:rFonts w:ascii="Times New Roman" w:hAnsi="Times New Roman" w:cs="Times New Roman"/>
        </w:rPr>
        <w:t>3GPP TSG RAN#94-e</w:t>
      </w:r>
      <w:r>
        <w:rPr>
          <w:rFonts w:ascii="Times New Roman" w:hAnsi="Times New Roman" w:cs="Times New Roman"/>
        </w:rPr>
        <w:t>,</w:t>
      </w:r>
      <w:r w:rsidRPr="004B2ED9">
        <w:t xml:space="preserve"> </w:t>
      </w:r>
      <w:r w:rsidRPr="004B2ED9">
        <w:rPr>
          <w:rFonts w:ascii="Times New Roman" w:hAnsi="Times New Roman" w:cs="Times New Roman"/>
        </w:rPr>
        <w:t>Electronic Meeting, December 6 – 17, 2021</w:t>
      </w:r>
    </w:p>
    <w:p w14:paraId="76266266" w14:textId="7ADA9EB0" w:rsidR="0093352B" w:rsidRDefault="00062165" w:rsidP="00062165">
      <w:pPr>
        <w:pStyle w:val="a9"/>
        <w:numPr>
          <w:ilvl w:val="0"/>
          <w:numId w:val="22"/>
        </w:numPr>
        <w:rPr>
          <w:rFonts w:ascii="Times New Roman" w:hAnsi="Times New Roman" w:cs="Times New Roman"/>
        </w:rPr>
      </w:pPr>
      <w:r w:rsidRPr="002955C0">
        <w:rPr>
          <w:rFonts w:ascii="Times New Roman" w:hAnsi="Times New Roman" w:cs="Times New Roman"/>
        </w:rPr>
        <w:t xml:space="preserve"> </w:t>
      </w:r>
      <w:r w:rsidR="0093352B" w:rsidRPr="002955C0">
        <w:rPr>
          <w:rFonts w:ascii="Times New Roman" w:hAnsi="Times New Roman" w:cs="Times New Roman"/>
        </w:rPr>
        <w:t>“Values of 5G Uplink Capabilities in Industry Digitalization” in Chinese, CMCC, Huawei, October, 2020</w:t>
      </w:r>
    </w:p>
    <w:p w14:paraId="751632B9" w14:textId="449183AA" w:rsidR="008108E5" w:rsidRPr="002955C0" w:rsidRDefault="008108E5" w:rsidP="00062165">
      <w:pPr>
        <w:pStyle w:val="a9"/>
        <w:numPr>
          <w:ilvl w:val="0"/>
          <w:numId w:val="22"/>
        </w:numPr>
        <w:rPr>
          <w:rFonts w:ascii="Times New Roman" w:hAnsi="Times New Roman" w:cs="Times New Roman"/>
        </w:rPr>
      </w:pPr>
      <w:r w:rsidRPr="00D34FBE">
        <w:rPr>
          <w:rFonts w:ascii="Times New Roman" w:hAnsi="Times New Roman" w:cs="Times New Roman"/>
        </w:rPr>
        <w:t>RP-212153</w:t>
      </w:r>
      <w:r>
        <w:rPr>
          <w:rFonts w:ascii="Times New Roman" w:hAnsi="Times New Roman" w:cs="Times New Roman"/>
        </w:rPr>
        <w:t>, “</w:t>
      </w:r>
      <w:r w:rsidRPr="00D34FBE">
        <w:rPr>
          <w:rFonts w:ascii="Times New Roman" w:hAnsi="Times New Roman" w:cs="Times New Roman"/>
        </w:rPr>
        <w:t>Updated views on Rel-18 evolution of duplex operation</w:t>
      </w:r>
      <w:r>
        <w:rPr>
          <w:rFonts w:ascii="Times New Roman" w:hAnsi="Times New Roman" w:cs="Times New Roman"/>
        </w:rPr>
        <w:t xml:space="preserve">”, </w:t>
      </w:r>
      <w:r w:rsidRPr="00D34FBE">
        <w:rPr>
          <w:rFonts w:ascii="Times New Roman" w:hAnsi="Times New Roman" w:cs="Times New Roman"/>
        </w:rPr>
        <w:t>3GPP TSG RAN Meeting #93-e</w:t>
      </w:r>
      <w:r>
        <w:rPr>
          <w:rFonts w:ascii="Times New Roman" w:hAnsi="Times New Roman" w:cs="Times New Roman"/>
        </w:rPr>
        <w:t>,</w:t>
      </w:r>
      <w:r w:rsidRPr="00D34FBE">
        <w:t xml:space="preserve"> </w:t>
      </w:r>
      <w:r w:rsidRPr="00D34FBE">
        <w:rPr>
          <w:rFonts w:ascii="Times New Roman" w:hAnsi="Times New Roman" w:cs="Times New Roman"/>
        </w:rPr>
        <w:t>Electronic Meeting, Sept 13 – 17, 2021</w:t>
      </w:r>
    </w:p>
    <w:p w14:paraId="3999C80F" w14:textId="77777777" w:rsidR="0093352B" w:rsidRPr="002955C0" w:rsidRDefault="0093352B" w:rsidP="0093352B">
      <w:pPr>
        <w:pStyle w:val="a9"/>
        <w:numPr>
          <w:ilvl w:val="0"/>
          <w:numId w:val="22"/>
        </w:numPr>
        <w:rPr>
          <w:rFonts w:ascii="Times New Roman" w:hAnsi="Times New Roman" w:cs="Times New Roman"/>
        </w:rPr>
      </w:pPr>
      <w:r w:rsidRPr="002955C0">
        <w:rPr>
          <w:rFonts w:ascii="Times New Roman" w:hAnsi="Times New Roman" w:cs="Times New Roman"/>
        </w:rPr>
        <w:t>3GPP TS 22.261: “Service requirements for the 5G system”</w:t>
      </w:r>
    </w:p>
    <w:p w14:paraId="5B9CBB98" w14:textId="77777777" w:rsidR="0093352B" w:rsidRPr="002955C0" w:rsidRDefault="0093352B" w:rsidP="0093352B">
      <w:pPr>
        <w:pStyle w:val="a9"/>
        <w:numPr>
          <w:ilvl w:val="0"/>
          <w:numId w:val="22"/>
        </w:numPr>
        <w:rPr>
          <w:rFonts w:ascii="Times New Roman" w:hAnsi="Times New Roman" w:cs="Times New Roman"/>
        </w:rPr>
      </w:pPr>
      <w:r w:rsidRPr="002955C0">
        <w:rPr>
          <w:rFonts w:ascii="Times New Roman" w:hAnsi="Times New Roman" w:cs="Times New Roman"/>
        </w:rPr>
        <w:t>RWS-210436, “NR uplink boosting”, 3GPP TSG RAN Rel-18 workshop, Electronic Meeting, June 28 – July 2, 2021</w:t>
      </w:r>
    </w:p>
    <w:p w14:paraId="26D58F63" w14:textId="77777777" w:rsidR="0093352B" w:rsidRDefault="0093352B" w:rsidP="0093352B">
      <w:pPr>
        <w:pStyle w:val="a9"/>
        <w:numPr>
          <w:ilvl w:val="0"/>
          <w:numId w:val="22"/>
        </w:numPr>
        <w:rPr>
          <w:rFonts w:ascii="Times New Roman" w:hAnsi="Times New Roman" w:cs="Times New Roman"/>
        </w:rPr>
      </w:pPr>
      <w:r w:rsidRPr="002955C0">
        <w:rPr>
          <w:rFonts w:ascii="Times New Roman" w:hAnsi="Times New Roman" w:cs="Times New Roman"/>
        </w:rPr>
        <w:t>3GPP TR38.802, “Study on New Radio Access Technology”</w:t>
      </w:r>
    </w:p>
    <w:p w14:paraId="110A6E76" w14:textId="2471BBAD" w:rsidR="00037CAB" w:rsidRDefault="0093352B" w:rsidP="0083519C">
      <w:pPr>
        <w:pStyle w:val="a9"/>
        <w:numPr>
          <w:ilvl w:val="0"/>
          <w:numId w:val="22"/>
        </w:numPr>
        <w:rPr>
          <w:rFonts w:ascii="Times New Roman" w:hAnsi="Times New Roman" w:cs="Times New Roman"/>
        </w:rPr>
      </w:pPr>
      <w:r w:rsidRPr="00EF79FC">
        <w:rPr>
          <w:rFonts w:ascii="Times New Roman" w:hAnsi="Times New Roman" w:cs="Times New Roman"/>
        </w:rPr>
        <w:t>RP-211627</w:t>
      </w:r>
      <w:r w:rsidR="001062B7" w:rsidRPr="00EF79FC">
        <w:rPr>
          <w:rFonts w:ascii="Times New Roman" w:hAnsi="Times New Roman" w:cs="Times New Roman"/>
        </w:rPr>
        <w:t>,</w:t>
      </w:r>
      <w:r w:rsidRPr="00EF79FC">
        <w:rPr>
          <w:rFonts w:ascii="Times New Roman" w:hAnsi="Times New Roman" w:cs="Times New Roman" w:hint="eastAsia"/>
        </w:rPr>
        <w:t xml:space="preserve"> </w:t>
      </w:r>
      <w:r w:rsidR="001062B7" w:rsidRPr="00EF79FC">
        <w:rPr>
          <w:rFonts w:ascii="Times New Roman" w:hAnsi="Times New Roman" w:cs="Times New Roman"/>
        </w:rPr>
        <w:t>“</w:t>
      </w:r>
      <w:r w:rsidRPr="00EF79FC">
        <w:rPr>
          <w:rFonts w:ascii="Times New Roman" w:hAnsi="Times New Roman" w:cs="Times New Roman"/>
        </w:rPr>
        <w:t>NGMN Liaison Statement to 3GPP Plenary on 5G NR TDD Uplink Throughput</w:t>
      </w:r>
      <w:r w:rsidR="001062B7" w:rsidRPr="00EF79FC">
        <w:rPr>
          <w:rFonts w:ascii="Times New Roman" w:hAnsi="Times New Roman" w:cs="Times New Roman"/>
        </w:rPr>
        <w:t>”</w:t>
      </w:r>
      <w:r w:rsidRPr="00EF79FC">
        <w:rPr>
          <w:rFonts w:ascii="Times New Roman" w:hAnsi="Times New Roman" w:cs="Times New Roman" w:hint="eastAsia"/>
        </w:rPr>
        <w:t>,</w:t>
      </w:r>
      <w:r w:rsidRPr="00EF79FC">
        <w:rPr>
          <w:rFonts w:ascii="Times New Roman" w:hAnsi="Times New Roman" w:cs="Times New Roman"/>
        </w:rPr>
        <w:t xml:space="preserve"> NGMN</w:t>
      </w:r>
      <w:r w:rsidRPr="00EF79FC">
        <w:rPr>
          <w:rFonts w:ascii="Times New Roman" w:hAnsi="Times New Roman" w:cs="Times New Roman"/>
        </w:rPr>
        <w:t>，</w:t>
      </w:r>
      <w:r w:rsidRPr="00EF79FC">
        <w:rPr>
          <w:rFonts w:ascii="Times New Roman" w:hAnsi="Times New Roman" w:cs="Times New Roman"/>
        </w:rPr>
        <w:t>RAN#93e, September 2021</w:t>
      </w:r>
    </w:p>
    <w:p w14:paraId="6348B548" w14:textId="518128B8" w:rsidR="005C02CC" w:rsidRPr="003E0CC4" w:rsidRDefault="005C02CC" w:rsidP="003E0CC4">
      <w:pPr>
        <w:pStyle w:val="a9"/>
        <w:numPr>
          <w:ilvl w:val="0"/>
          <w:numId w:val="22"/>
        </w:numPr>
        <w:rPr>
          <w:rFonts w:ascii="Times New Roman" w:hAnsi="Times New Roman" w:cs="Times New Roman"/>
        </w:rPr>
      </w:pPr>
      <w:bookmarkStart w:id="4" w:name="_Ref101342694"/>
      <w:r w:rsidRPr="003E0CC4">
        <w:rPr>
          <w:rFonts w:ascii="Times New Roman" w:hAnsi="Times New Roman" w:cs="Times New Roman"/>
        </w:rPr>
        <w:t>R1-22</w:t>
      </w:r>
      <w:r w:rsidR="003E0CC4">
        <w:rPr>
          <w:rFonts w:ascii="Times New Roman" w:hAnsi="Times New Roman" w:cs="Times New Roman"/>
        </w:rPr>
        <w:t>0</w:t>
      </w:r>
      <w:r w:rsidR="003E0CC4" w:rsidRPr="003E0CC4">
        <w:rPr>
          <w:rFonts w:ascii="Times New Roman" w:hAnsi="Times New Roman" w:cs="Times New Roman"/>
        </w:rPr>
        <w:t>3156</w:t>
      </w:r>
      <w:r w:rsidRPr="003E0CC4">
        <w:rPr>
          <w:rFonts w:ascii="Times New Roman" w:hAnsi="Times New Roman" w:cs="Times New Roman"/>
        </w:rPr>
        <w:t>, “</w:t>
      </w:r>
      <w:r w:rsidR="005F6341" w:rsidRPr="003E0CC4">
        <w:rPr>
          <w:rFonts w:ascii="Times New Roman" w:hAnsi="Times New Roman" w:cs="Times New Roman"/>
        </w:rPr>
        <w:t>Overview of evaluation on NR duplex evolution</w:t>
      </w:r>
      <w:r w:rsidRPr="003E0CC4">
        <w:rPr>
          <w:rFonts w:ascii="Times New Roman" w:hAnsi="Times New Roman" w:cs="Times New Roman"/>
        </w:rPr>
        <w:t xml:space="preserve">”, </w:t>
      </w:r>
      <w:r w:rsidR="005F6341" w:rsidRPr="003E0CC4">
        <w:rPr>
          <w:rFonts w:ascii="Times New Roman" w:hAnsi="Times New Roman" w:cs="Times New Roman"/>
        </w:rPr>
        <w:t>Huawei, HiSilicon</w:t>
      </w:r>
      <w:bookmarkEnd w:id="4"/>
      <w:r w:rsidRPr="003E0CC4">
        <w:rPr>
          <w:rFonts w:ascii="Times New Roman" w:hAnsi="Times New Roman" w:cs="Times New Roman"/>
        </w:rPr>
        <w:t xml:space="preserve"> </w:t>
      </w:r>
    </w:p>
    <w:p w14:paraId="40DD68DD" w14:textId="7B3C7BDE" w:rsidR="004A03DF" w:rsidRPr="003E0CC4" w:rsidRDefault="004A03DF" w:rsidP="003E0CC4">
      <w:pPr>
        <w:pStyle w:val="a9"/>
        <w:numPr>
          <w:ilvl w:val="0"/>
          <w:numId w:val="22"/>
        </w:numPr>
        <w:rPr>
          <w:rFonts w:ascii="Times New Roman" w:hAnsi="Times New Roman" w:cs="Times New Roman"/>
        </w:rPr>
      </w:pPr>
      <w:r w:rsidRPr="003E0CC4">
        <w:rPr>
          <w:rFonts w:ascii="Times New Roman" w:hAnsi="Times New Roman" w:cs="Times New Roman"/>
        </w:rPr>
        <w:t>R1-22</w:t>
      </w:r>
      <w:r w:rsidR="003E0CC4">
        <w:rPr>
          <w:rFonts w:ascii="Times New Roman" w:hAnsi="Times New Roman" w:cs="Times New Roman"/>
        </w:rPr>
        <w:t>03157</w:t>
      </w:r>
      <w:r w:rsidRPr="003E0CC4">
        <w:rPr>
          <w:rFonts w:ascii="Times New Roman" w:hAnsi="Times New Roman" w:cs="Times New Roman"/>
        </w:rPr>
        <w:t>, “</w:t>
      </w:r>
      <w:r w:rsidR="00CD335C" w:rsidRPr="003E0CC4">
        <w:rPr>
          <w:rFonts w:ascii="Times New Roman" w:hAnsi="Times New Roman" w:cs="Times New Roman"/>
        </w:rPr>
        <w:t>Discussion on subband non-overlapping full duplex</w:t>
      </w:r>
      <w:r w:rsidRPr="003E0CC4">
        <w:rPr>
          <w:rFonts w:ascii="Times New Roman" w:hAnsi="Times New Roman" w:cs="Times New Roman"/>
        </w:rPr>
        <w:t xml:space="preserve">” </w:t>
      </w:r>
      <w:r w:rsidR="00F25CEE" w:rsidRPr="003E0CC4">
        <w:rPr>
          <w:rFonts w:ascii="Times New Roman" w:hAnsi="Times New Roman" w:cs="Times New Roman"/>
        </w:rPr>
        <w:t>, Huawei, HiSilicon</w:t>
      </w:r>
    </w:p>
    <w:sectPr w:rsidR="004A03DF" w:rsidRPr="003E0CC4" w:rsidSect="00C008CA">
      <w:headerReference w:type="even" r:id="rId11"/>
      <w:footerReference w:type="even" r:id="rId12"/>
      <w:footerReference w:type="default" r:id="rId13"/>
      <w:headerReference w:type="first" r:id="rId14"/>
      <w:footerReference w:type="first" r:id="rId15"/>
      <w:pgSz w:w="11906" w:h="16838" w:code="9"/>
      <w:pgMar w:top="1440" w:right="1440" w:bottom="1151"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F974D3" w14:textId="77777777" w:rsidR="000277C1" w:rsidRDefault="000277C1" w:rsidP="00DB6257">
      <w:r>
        <w:separator/>
      </w:r>
    </w:p>
  </w:endnote>
  <w:endnote w:type="continuationSeparator" w:id="0">
    <w:p w14:paraId="417E0324" w14:textId="77777777" w:rsidR="000277C1" w:rsidRDefault="000277C1" w:rsidP="00DB62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n-cs">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90BAB" w14:textId="77777777" w:rsidR="00CC1354" w:rsidRDefault="00CC1354" w:rsidP="00DB6257">
    <w:pPr>
      <w:pStyle w:val="a5"/>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E54A25" w14:textId="77777777" w:rsidR="00CC1354" w:rsidRDefault="00CC1354" w:rsidP="00DB6257">
    <w:pPr>
      <w:pStyle w:val="a5"/>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CB52FF" w14:textId="77777777" w:rsidR="00CC1354" w:rsidRDefault="00CC1354" w:rsidP="00DB6257">
    <w:pPr>
      <w:pStyle w:val="a5"/>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5E5531" w14:textId="77777777" w:rsidR="000277C1" w:rsidRDefault="000277C1" w:rsidP="00DB6257">
      <w:r>
        <w:separator/>
      </w:r>
    </w:p>
  </w:footnote>
  <w:footnote w:type="continuationSeparator" w:id="0">
    <w:p w14:paraId="2CE5C8F9" w14:textId="77777777" w:rsidR="000277C1" w:rsidRDefault="000277C1" w:rsidP="00DB62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EBACD8" w14:textId="77777777" w:rsidR="00CC1354" w:rsidRDefault="00CC1354" w:rsidP="00DB6257">
    <w:pPr>
      <w:pStyle w:val="a4"/>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EF438A" w14:textId="77777777" w:rsidR="00CC1354" w:rsidRDefault="00CC1354" w:rsidP="00DB6257">
    <w:pPr>
      <w:pStyle w:val="a4"/>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D5231"/>
    <w:multiLevelType w:val="hybridMultilevel"/>
    <w:tmpl w:val="F3163826"/>
    <w:lvl w:ilvl="0" w:tplc="0862D7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21F7B69"/>
    <w:multiLevelType w:val="hybridMultilevel"/>
    <w:tmpl w:val="65A035AC"/>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3" w15:restartNumberingAfterBreak="0">
    <w:nsid w:val="08F96A3C"/>
    <w:multiLevelType w:val="hybridMultilevel"/>
    <w:tmpl w:val="CC9624FC"/>
    <w:lvl w:ilvl="0" w:tplc="C360F30A">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2452FF"/>
    <w:multiLevelType w:val="hybridMultilevel"/>
    <w:tmpl w:val="AB36AD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EE7ACB"/>
    <w:multiLevelType w:val="hybridMultilevel"/>
    <w:tmpl w:val="33048B60"/>
    <w:lvl w:ilvl="0" w:tplc="04090001">
      <w:start w:val="1"/>
      <w:numFmt w:val="bullet"/>
      <w:lvlText w:val=""/>
      <w:lvlJc w:val="left"/>
      <w:pPr>
        <w:ind w:left="1200" w:hanging="420"/>
      </w:pPr>
      <w:rPr>
        <w:rFonts w:ascii="Wingdings" w:hAnsi="Wingdings" w:hint="default"/>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6" w15:restartNumberingAfterBreak="0">
    <w:nsid w:val="0CD446D8"/>
    <w:multiLevelType w:val="hybridMultilevel"/>
    <w:tmpl w:val="7472A47A"/>
    <w:lvl w:ilvl="0" w:tplc="70DE6B44">
      <w:start w:val="1"/>
      <w:numFmt w:val="decimal"/>
      <w:lvlText w:val="[%1]"/>
      <w:lvlJc w:val="left"/>
      <w:pPr>
        <w:ind w:left="420" w:hanging="42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F475A3C"/>
    <w:multiLevelType w:val="hybridMultilevel"/>
    <w:tmpl w:val="C4801E6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24E78BE"/>
    <w:multiLevelType w:val="multilevel"/>
    <w:tmpl w:val="45BA73D8"/>
    <w:lvl w:ilvl="0">
      <w:start w:val="1"/>
      <w:numFmt w:val="decimal"/>
      <w:pStyle w:val="1"/>
      <w:lvlText w:val="%1"/>
      <w:lvlJc w:val="left"/>
      <w:pPr>
        <w:ind w:left="0" w:firstLine="0"/>
      </w:pPr>
      <w:rPr>
        <w:rFonts w:ascii="Times New Roman" w:hAnsi="Times New Roman" w:hint="default"/>
        <w:color w:val="auto"/>
      </w:rPr>
    </w:lvl>
    <w:lvl w:ilvl="1">
      <w:start w:val="1"/>
      <w:numFmt w:val="decimal"/>
      <w:pStyle w:val="2"/>
      <w:lvlText w:val="%1.%2"/>
      <w:lvlJc w:val="left"/>
      <w:pPr>
        <w:ind w:left="0" w:firstLine="0"/>
      </w:pPr>
      <w:rPr>
        <w:rFonts w:hint="eastAsia"/>
        <w:color w:val="auto"/>
      </w:rPr>
    </w:lvl>
    <w:lvl w:ilvl="2">
      <w:start w:val="1"/>
      <w:numFmt w:val="decimal"/>
      <w:pStyle w:val="3"/>
      <w:lvlText w:val="%1.%2.%3"/>
      <w:lvlJc w:val="left"/>
      <w:pPr>
        <w:ind w:left="0" w:firstLine="0"/>
      </w:pPr>
      <w:rPr>
        <w:rFonts w:hint="eastAsia"/>
        <w:color w:val="auto"/>
      </w:rPr>
    </w:lvl>
    <w:lvl w:ilvl="3">
      <w:start w:val="1"/>
      <w:numFmt w:val="decimal"/>
      <w:pStyle w:val="4"/>
      <w:lvlText w:val="%1.%2.%3.%4"/>
      <w:lvlJc w:val="left"/>
      <w:pPr>
        <w:ind w:left="0" w:firstLine="0"/>
      </w:pPr>
      <w:rPr>
        <w:rFonts w:hint="eastAsia"/>
      </w:rPr>
    </w:lvl>
    <w:lvl w:ilvl="4">
      <w:start w:val="1"/>
      <w:numFmt w:val="decimal"/>
      <w:pStyle w:val="5"/>
      <w:lvlText w:val="%1.%2.%3.%4.%5"/>
      <w:lvlJc w:val="left"/>
      <w:pPr>
        <w:ind w:left="0" w:firstLine="0"/>
      </w:pPr>
      <w:rPr>
        <w:rFonts w:hint="eastAsia"/>
      </w:rPr>
    </w:lvl>
    <w:lvl w:ilvl="5">
      <w:start w:val="1"/>
      <w:numFmt w:val="decimal"/>
      <w:pStyle w:val="6"/>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9" w15:restartNumberingAfterBreak="0">
    <w:nsid w:val="157F4F04"/>
    <w:multiLevelType w:val="hybridMultilevel"/>
    <w:tmpl w:val="0B284AB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1872752D"/>
    <w:multiLevelType w:val="hybridMultilevel"/>
    <w:tmpl w:val="29AAE2A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2" w15:restartNumberingAfterBreak="0">
    <w:nsid w:val="1DCE10E3"/>
    <w:multiLevelType w:val="hybridMultilevel"/>
    <w:tmpl w:val="09009DBC"/>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1E0D0E40"/>
    <w:multiLevelType w:val="hybridMultilevel"/>
    <w:tmpl w:val="D62A8A0C"/>
    <w:lvl w:ilvl="0" w:tplc="E15E6466">
      <w:start w:val="1"/>
      <w:numFmt w:val="decimal"/>
      <w:lvlText w:val="%1.1.1.1.1"/>
      <w:lvlJc w:val="left"/>
      <w:pPr>
        <w:ind w:left="777" w:hanging="420"/>
      </w:pPr>
      <w:rPr>
        <w:rFonts w:hint="eastAsia"/>
      </w:rPr>
    </w:lvl>
    <w:lvl w:ilvl="1" w:tplc="04090019" w:tentative="1">
      <w:start w:val="1"/>
      <w:numFmt w:val="lowerLetter"/>
      <w:lvlText w:val="%2)"/>
      <w:lvlJc w:val="left"/>
      <w:pPr>
        <w:ind w:left="1197" w:hanging="420"/>
      </w:pPr>
    </w:lvl>
    <w:lvl w:ilvl="2" w:tplc="0409001B" w:tentative="1">
      <w:start w:val="1"/>
      <w:numFmt w:val="lowerRoman"/>
      <w:lvlText w:val="%3."/>
      <w:lvlJc w:val="right"/>
      <w:pPr>
        <w:ind w:left="1617" w:hanging="420"/>
      </w:pPr>
    </w:lvl>
    <w:lvl w:ilvl="3" w:tplc="0409000F" w:tentative="1">
      <w:start w:val="1"/>
      <w:numFmt w:val="decimal"/>
      <w:lvlText w:val="%4."/>
      <w:lvlJc w:val="left"/>
      <w:pPr>
        <w:ind w:left="2037" w:hanging="420"/>
      </w:pPr>
    </w:lvl>
    <w:lvl w:ilvl="4" w:tplc="04090019" w:tentative="1">
      <w:start w:val="1"/>
      <w:numFmt w:val="lowerLetter"/>
      <w:lvlText w:val="%5)"/>
      <w:lvlJc w:val="left"/>
      <w:pPr>
        <w:ind w:left="2457" w:hanging="420"/>
      </w:pPr>
    </w:lvl>
    <w:lvl w:ilvl="5" w:tplc="0409001B" w:tentative="1">
      <w:start w:val="1"/>
      <w:numFmt w:val="lowerRoman"/>
      <w:lvlText w:val="%6."/>
      <w:lvlJc w:val="right"/>
      <w:pPr>
        <w:ind w:left="2877" w:hanging="420"/>
      </w:pPr>
    </w:lvl>
    <w:lvl w:ilvl="6" w:tplc="0409000F" w:tentative="1">
      <w:start w:val="1"/>
      <w:numFmt w:val="decimal"/>
      <w:lvlText w:val="%7."/>
      <w:lvlJc w:val="left"/>
      <w:pPr>
        <w:ind w:left="3297" w:hanging="420"/>
      </w:pPr>
    </w:lvl>
    <w:lvl w:ilvl="7" w:tplc="04090019" w:tentative="1">
      <w:start w:val="1"/>
      <w:numFmt w:val="lowerLetter"/>
      <w:lvlText w:val="%8)"/>
      <w:lvlJc w:val="left"/>
      <w:pPr>
        <w:ind w:left="3717" w:hanging="420"/>
      </w:pPr>
    </w:lvl>
    <w:lvl w:ilvl="8" w:tplc="0409001B" w:tentative="1">
      <w:start w:val="1"/>
      <w:numFmt w:val="lowerRoman"/>
      <w:lvlText w:val="%9."/>
      <w:lvlJc w:val="right"/>
      <w:pPr>
        <w:ind w:left="4137" w:hanging="420"/>
      </w:pPr>
    </w:lvl>
  </w:abstractNum>
  <w:abstractNum w:abstractNumId="14" w15:restartNumberingAfterBreak="0">
    <w:nsid w:val="1E542FD2"/>
    <w:multiLevelType w:val="hybridMultilevel"/>
    <w:tmpl w:val="FBCA1F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EA838FC"/>
    <w:multiLevelType w:val="hybridMultilevel"/>
    <w:tmpl w:val="DA7C68A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FBC18D1"/>
    <w:multiLevelType w:val="hybridMultilevel"/>
    <w:tmpl w:val="94D09636"/>
    <w:lvl w:ilvl="0" w:tplc="C360F30A">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0E64045"/>
    <w:multiLevelType w:val="hybridMultilevel"/>
    <w:tmpl w:val="D95AFE7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32F73D6"/>
    <w:multiLevelType w:val="hybridMultilevel"/>
    <w:tmpl w:val="57A6D07C"/>
    <w:lvl w:ilvl="0" w:tplc="B070700A">
      <w:start w:val="1"/>
      <w:numFmt w:val="bullet"/>
      <w:lvlText w:val="•"/>
      <w:lvlJc w:val="left"/>
      <w:pPr>
        <w:tabs>
          <w:tab w:val="num" w:pos="720"/>
        </w:tabs>
        <w:ind w:left="720" w:hanging="360"/>
      </w:pPr>
      <w:rPr>
        <w:rFonts w:ascii="Arial" w:hAnsi="Arial" w:hint="default"/>
      </w:rPr>
    </w:lvl>
    <w:lvl w:ilvl="1" w:tplc="96C8179E">
      <w:numFmt w:val="bullet"/>
      <w:lvlText w:val="•"/>
      <w:lvlJc w:val="left"/>
      <w:pPr>
        <w:tabs>
          <w:tab w:val="num" w:pos="1440"/>
        </w:tabs>
        <w:ind w:left="1440" w:hanging="360"/>
      </w:pPr>
      <w:rPr>
        <w:rFonts w:ascii="Arial" w:hAnsi="Arial" w:hint="default"/>
      </w:rPr>
    </w:lvl>
    <w:lvl w:ilvl="2" w:tplc="7AC07B62" w:tentative="1">
      <w:start w:val="1"/>
      <w:numFmt w:val="bullet"/>
      <w:lvlText w:val="•"/>
      <w:lvlJc w:val="left"/>
      <w:pPr>
        <w:tabs>
          <w:tab w:val="num" w:pos="2160"/>
        </w:tabs>
        <w:ind w:left="2160" w:hanging="360"/>
      </w:pPr>
      <w:rPr>
        <w:rFonts w:ascii="Arial" w:hAnsi="Arial" w:hint="default"/>
      </w:rPr>
    </w:lvl>
    <w:lvl w:ilvl="3" w:tplc="D4F67C78" w:tentative="1">
      <w:start w:val="1"/>
      <w:numFmt w:val="bullet"/>
      <w:lvlText w:val="•"/>
      <w:lvlJc w:val="left"/>
      <w:pPr>
        <w:tabs>
          <w:tab w:val="num" w:pos="2880"/>
        </w:tabs>
        <w:ind w:left="2880" w:hanging="360"/>
      </w:pPr>
      <w:rPr>
        <w:rFonts w:ascii="Arial" w:hAnsi="Arial" w:hint="default"/>
      </w:rPr>
    </w:lvl>
    <w:lvl w:ilvl="4" w:tplc="83109D28" w:tentative="1">
      <w:start w:val="1"/>
      <w:numFmt w:val="bullet"/>
      <w:lvlText w:val="•"/>
      <w:lvlJc w:val="left"/>
      <w:pPr>
        <w:tabs>
          <w:tab w:val="num" w:pos="3600"/>
        </w:tabs>
        <w:ind w:left="3600" w:hanging="360"/>
      </w:pPr>
      <w:rPr>
        <w:rFonts w:ascii="Arial" w:hAnsi="Arial" w:hint="default"/>
      </w:rPr>
    </w:lvl>
    <w:lvl w:ilvl="5" w:tplc="760C42EC" w:tentative="1">
      <w:start w:val="1"/>
      <w:numFmt w:val="bullet"/>
      <w:lvlText w:val="•"/>
      <w:lvlJc w:val="left"/>
      <w:pPr>
        <w:tabs>
          <w:tab w:val="num" w:pos="4320"/>
        </w:tabs>
        <w:ind w:left="4320" w:hanging="360"/>
      </w:pPr>
      <w:rPr>
        <w:rFonts w:ascii="Arial" w:hAnsi="Arial" w:hint="default"/>
      </w:rPr>
    </w:lvl>
    <w:lvl w:ilvl="6" w:tplc="A9825180" w:tentative="1">
      <w:start w:val="1"/>
      <w:numFmt w:val="bullet"/>
      <w:lvlText w:val="•"/>
      <w:lvlJc w:val="left"/>
      <w:pPr>
        <w:tabs>
          <w:tab w:val="num" w:pos="5040"/>
        </w:tabs>
        <w:ind w:left="5040" w:hanging="360"/>
      </w:pPr>
      <w:rPr>
        <w:rFonts w:ascii="Arial" w:hAnsi="Arial" w:hint="default"/>
      </w:rPr>
    </w:lvl>
    <w:lvl w:ilvl="7" w:tplc="190C42F8" w:tentative="1">
      <w:start w:val="1"/>
      <w:numFmt w:val="bullet"/>
      <w:lvlText w:val="•"/>
      <w:lvlJc w:val="left"/>
      <w:pPr>
        <w:tabs>
          <w:tab w:val="num" w:pos="5760"/>
        </w:tabs>
        <w:ind w:left="5760" w:hanging="360"/>
      </w:pPr>
      <w:rPr>
        <w:rFonts w:ascii="Arial" w:hAnsi="Arial" w:hint="default"/>
      </w:rPr>
    </w:lvl>
    <w:lvl w:ilvl="8" w:tplc="6FD2529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42269D6"/>
    <w:multiLevelType w:val="hybridMultilevel"/>
    <w:tmpl w:val="6CCEBDD4"/>
    <w:lvl w:ilvl="0" w:tplc="04090001">
      <w:start w:val="1"/>
      <w:numFmt w:val="bullet"/>
      <w:lvlText w:val=""/>
      <w:lvlJc w:val="left"/>
      <w:pPr>
        <w:ind w:left="1200" w:hanging="420"/>
      </w:pPr>
      <w:rPr>
        <w:rFonts w:ascii="Wingdings" w:hAnsi="Wingdings" w:hint="default"/>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20" w15:restartNumberingAfterBreak="0">
    <w:nsid w:val="25502B59"/>
    <w:multiLevelType w:val="hybridMultilevel"/>
    <w:tmpl w:val="7F5A2186"/>
    <w:lvl w:ilvl="0" w:tplc="C360F30A">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2AAB26D0"/>
    <w:multiLevelType w:val="hybridMultilevel"/>
    <w:tmpl w:val="7B4CA16E"/>
    <w:lvl w:ilvl="0" w:tplc="C360F30A">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17E66C4"/>
    <w:multiLevelType w:val="hybridMultilevel"/>
    <w:tmpl w:val="0986D2C4"/>
    <w:lvl w:ilvl="0" w:tplc="A1CEF068">
      <w:start w:val="1"/>
      <w:numFmt w:val="decimal"/>
      <w:lvlText w:val="%1.1.1"/>
      <w:lvlJc w:val="left"/>
      <w:pPr>
        <w:ind w:left="777" w:hanging="420"/>
      </w:pPr>
      <w:rPr>
        <w:rFonts w:hint="eastAsia"/>
      </w:rPr>
    </w:lvl>
    <w:lvl w:ilvl="1" w:tplc="04090019" w:tentative="1">
      <w:start w:val="1"/>
      <w:numFmt w:val="lowerLetter"/>
      <w:lvlText w:val="%2)"/>
      <w:lvlJc w:val="left"/>
      <w:pPr>
        <w:ind w:left="1197" w:hanging="420"/>
      </w:pPr>
    </w:lvl>
    <w:lvl w:ilvl="2" w:tplc="0409001B" w:tentative="1">
      <w:start w:val="1"/>
      <w:numFmt w:val="lowerRoman"/>
      <w:lvlText w:val="%3."/>
      <w:lvlJc w:val="right"/>
      <w:pPr>
        <w:ind w:left="1617" w:hanging="420"/>
      </w:pPr>
    </w:lvl>
    <w:lvl w:ilvl="3" w:tplc="0409000F" w:tentative="1">
      <w:start w:val="1"/>
      <w:numFmt w:val="decimal"/>
      <w:lvlText w:val="%4."/>
      <w:lvlJc w:val="left"/>
      <w:pPr>
        <w:ind w:left="2037" w:hanging="420"/>
      </w:pPr>
    </w:lvl>
    <w:lvl w:ilvl="4" w:tplc="04090019" w:tentative="1">
      <w:start w:val="1"/>
      <w:numFmt w:val="lowerLetter"/>
      <w:lvlText w:val="%5)"/>
      <w:lvlJc w:val="left"/>
      <w:pPr>
        <w:ind w:left="2457" w:hanging="420"/>
      </w:pPr>
    </w:lvl>
    <w:lvl w:ilvl="5" w:tplc="0409001B" w:tentative="1">
      <w:start w:val="1"/>
      <w:numFmt w:val="lowerRoman"/>
      <w:lvlText w:val="%6."/>
      <w:lvlJc w:val="right"/>
      <w:pPr>
        <w:ind w:left="2877" w:hanging="420"/>
      </w:pPr>
    </w:lvl>
    <w:lvl w:ilvl="6" w:tplc="0409000F" w:tentative="1">
      <w:start w:val="1"/>
      <w:numFmt w:val="decimal"/>
      <w:lvlText w:val="%7."/>
      <w:lvlJc w:val="left"/>
      <w:pPr>
        <w:ind w:left="3297" w:hanging="420"/>
      </w:pPr>
    </w:lvl>
    <w:lvl w:ilvl="7" w:tplc="04090019" w:tentative="1">
      <w:start w:val="1"/>
      <w:numFmt w:val="lowerLetter"/>
      <w:lvlText w:val="%8)"/>
      <w:lvlJc w:val="left"/>
      <w:pPr>
        <w:ind w:left="3717" w:hanging="420"/>
      </w:pPr>
    </w:lvl>
    <w:lvl w:ilvl="8" w:tplc="0409001B" w:tentative="1">
      <w:start w:val="1"/>
      <w:numFmt w:val="lowerRoman"/>
      <w:lvlText w:val="%9."/>
      <w:lvlJc w:val="right"/>
      <w:pPr>
        <w:ind w:left="4137" w:hanging="420"/>
      </w:pPr>
    </w:lvl>
  </w:abstractNum>
  <w:abstractNum w:abstractNumId="24" w15:restartNumberingAfterBreak="0">
    <w:nsid w:val="32925B5A"/>
    <w:multiLevelType w:val="hybridMultilevel"/>
    <w:tmpl w:val="825C76D4"/>
    <w:lvl w:ilvl="0" w:tplc="19C879F0">
      <w:start w:val="1"/>
      <w:numFmt w:val="decimal"/>
      <w:lvlText w:val="%1、"/>
      <w:lvlJc w:val="left"/>
      <w:pPr>
        <w:ind w:left="330" w:hanging="3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35C10DD"/>
    <w:multiLevelType w:val="hybridMultilevel"/>
    <w:tmpl w:val="2528BD6A"/>
    <w:lvl w:ilvl="0" w:tplc="3060553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34E61C74"/>
    <w:multiLevelType w:val="hybridMultilevel"/>
    <w:tmpl w:val="72E414CC"/>
    <w:lvl w:ilvl="0" w:tplc="C360F30A">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96E00F3"/>
    <w:multiLevelType w:val="hybridMultilevel"/>
    <w:tmpl w:val="4FB4FEF4"/>
    <w:lvl w:ilvl="0" w:tplc="04090001">
      <w:start w:val="1"/>
      <w:numFmt w:val="bullet"/>
      <w:lvlText w:val=""/>
      <w:lvlJc w:val="left"/>
      <w:pPr>
        <w:ind w:left="1200" w:hanging="420"/>
      </w:pPr>
      <w:rPr>
        <w:rFonts w:ascii="Wingdings" w:hAnsi="Wingdings" w:hint="default"/>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29" w15:restartNumberingAfterBreak="0">
    <w:nsid w:val="3A3E12BB"/>
    <w:multiLevelType w:val="hybridMultilevel"/>
    <w:tmpl w:val="99FCD88C"/>
    <w:lvl w:ilvl="0" w:tplc="C360F30A">
      <w:numFmt w:val="bullet"/>
      <w:lvlText w:val="-"/>
      <w:lvlJc w:val="left"/>
      <w:pPr>
        <w:ind w:left="531" w:hanging="420"/>
      </w:pPr>
      <w:rPr>
        <w:rFonts w:ascii="Times New Roman" w:eastAsia="宋体" w:hAnsi="Times New Roman" w:cs="Times New Roman" w:hint="default"/>
      </w:rPr>
    </w:lvl>
    <w:lvl w:ilvl="1" w:tplc="04090003" w:tentative="1">
      <w:start w:val="1"/>
      <w:numFmt w:val="bullet"/>
      <w:lvlText w:val=""/>
      <w:lvlJc w:val="left"/>
      <w:pPr>
        <w:ind w:left="951" w:hanging="420"/>
      </w:pPr>
      <w:rPr>
        <w:rFonts w:ascii="Wingdings" w:hAnsi="Wingdings" w:hint="default"/>
      </w:rPr>
    </w:lvl>
    <w:lvl w:ilvl="2" w:tplc="04090005" w:tentative="1">
      <w:start w:val="1"/>
      <w:numFmt w:val="bullet"/>
      <w:lvlText w:val=""/>
      <w:lvlJc w:val="left"/>
      <w:pPr>
        <w:ind w:left="1371" w:hanging="420"/>
      </w:pPr>
      <w:rPr>
        <w:rFonts w:ascii="Wingdings" w:hAnsi="Wingdings" w:hint="default"/>
      </w:rPr>
    </w:lvl>
    <w:lvl w:ilvl="3" w:tplc="04090001" w:tentative="1">
      <w:start w:val="1"/>
      <w:numFmt w:val="bullet"/>
      <w:lvlText w:val=""/>
      <w:lvlJc w:val="left"/>
      <w:pPr>
        <w:ind w:left="1791" w:hanging="420"/>
      </w:pPr>
      <w:rPr>
        <w:rFonts w:ascii="Wingdings" w:hAnsi="Wingdings" w:hint="default"/>
      </w:rPr>
    </w:lvl>
    <w:lvl w:ilvl="4" w:tplc="04090003" w:tentative="1">
      <w:start w:val="1"/>
      <w:numFmt w:val="bullet"/>
      <w:lvlText w:val=""/>
      <w:lvlJc w:val="left"/>
      <w:pPr>
        <w:ind w:left="2211" w:hanging="420"/>
      </w:pPr>
      <w:rPr>
        <w:rFonts w:ascii="Wingdings" w:hAnsi="Wingdings" w:hint="default"/>
      </w:rPr>
    </w:lvl>
    <w:lvl w:ilvl="5" w:tplc="04090005" w:tentative="1">
      <w:start w:val="1"/>
      <w:numFmt w:val="bullet"/>
      <w:lvlText w:val=""/>
      <w:lvlJc w:val="left"/>
      <w:pPr>
        <w:ind w:left="2631" w:hanging="420"/>
      </w:pPr>
      <w:rPr>
        <w:rFonts w:ascii="Wingdings" w:hAnsi="Wingdings" w:hint="default"/>
      </w:rPr>
    </w:lvl>
    <w:lvl w:ilvl="6" w:tplc="04090001" w:tentative="1">
      <w:start w:val="1"/>
      <w:numFmt w:val="bullet"/>
      <w:lvlText w:val=""/>
      <w:lvlJc w:val="left"/>
      <w:pPr>
        <w:ind w:left="3051" w:hanging="420"/>
      </w:pPr>
      <w:rPr>
        <w:rFonts w:ascii="Wingdings" w:hAnsi="Wingdings" w:hint="default"/>
      </w:rPr>
    </w:lvl>
    <w:lvl w:ilvl="7" w:tplc="04090003" w:tentative="1">
      <w:start w:val="1"/>
      <w:numFmt w:val="bullet"/>
      <w:lvlText w:val=""/>
      <w:lvlJc w:val="left"/>
      <w:pPr>
        <w:ind w:left="3471" w:hanging="420"/>
      </w:pPr>
      <w:rPr>
        <w:rFonts w:ascii="Wingdings" w:hAnsi="Wingdings" w:hint="default"/>
      </w:rPr>
    </w:lvl>
    <w:lvl w:ilvl="8" w:tplc="04090005" w:tentative="1">
      <w:start w:val="1"/>
      <w:numFmt w:val="bullet"/>
      <w:lvlText w:val=""/>
      <w:lvlJc w:val="left"/>
      <w:pPr>
        <w:ind w:left="3891" w:hanging="420"/>
      </w:pPr>
      <w:rPr>
        <w:rFonts w:ascii="Wingdings" w:hAnsi="Wingdings" w:hint="default"/>
      </w:rPr>
    </w:lvl>
  </w:abstractNum>
  <w:abstractNum w:abstractNumId="30" w15:restartNumberingAfterBreak="0">
    <w:nsid w:val="3F740249"/>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1" w15:restartNumberingAfterBreak="0">
    <w:nsid w:val="43CE02FF"/>
    <w:multiLevelType w:val="hybridMultilevel"/>
    <w:tmpl w:val="32263D74"/>
    <w:lvl w:ilvl="0" w:tplc="DFB60134">
      <w:start w:val="1"/>
      <w:numFmt w:val="bullet"/>
      <w:lvlText w:val="•"/>
      <w:lvlJc w:val="left"/>
      <w:pPr>
        <w:tabs>
          <w:tab w:val="num" w:pos="720"/>
        </w:tabs>
        <w:ind w:left="720" w:hanging="360"/>
      </w:pPr>
      <w:rPr>
        <w:rFonts w:ascii="Arial" w:hAnsi="Arial" w:hint="default"/>
      </w:rPr>
    </w:lvl>
    <w:lvl w:ilvl="1" w:tplc="7F22BEBE" w:tentative="1">
      <w:start w:val="1"/>
      <w:numFmt w:val="bullet"/>
      <w:lvlText w:val="•"/>
      <w:lvlJc w:val="left"/>
      <w:pPr>
        <w:tabs>
          <w:tab w:val="num" w:pos="1440"/>
        </w:tabs>
        <w:ind w:left="1440" w:hanging="360"/>
      </w:pPr>
      <w:rPr>
        <w:rFonts w:ascii="Arial" w:hAnsi="Arial" w:hint="default"/>
      </w:rPr>
    </w:lvl>
    <w:lvl w:ilvl="2" w:tplc="FE28D066" w:tentative="1">
      <w:start w:val="1"/>
      <w:numFmt w:val="bullet"/>
      <w:lvlText w:val="•"/>
      <w:lvlJc w:val="left"/>
      <w:pPr>
        <w:tabs>
          <w:tab w:val="num" w:pos="2160"/>
        </w:tabs>
        <w:ind w:left="2160" w:hanging="360"/>
      </w:pPr>
      <w:rPr>
        <w:rFonts w:ascii="Arial" w:hAnsi="Arial" w:hint="default"/>
      </w:rPr>
    </w:lvl>
    <w:lvl w:ilvl="3" w:tplc="7EB8BF08" w:tentative="1">
      <w:start w:val="1"/>
      <w:numFmt w:val="bullet"/>
      <w:lvlText w:val="•"/>
      <w:lvlJc w:val="left"/>
      <w:pPr>
        <w:tabs>
          <w:tab w:val="num" w:pos="2880"/>
        </w:tabs>
        <w:ind w:left="2880" w:hanging="360"/>
      </w:pPr>
      <w:rPr>
        <w:rFonts w:ascii="Arial" w:hAnsi="Arial" w:hint="default"/>
      </w:rPr>
    </w:lvl>
    <w:lvl w:ilvl="4" w:tplc="311EA574" w:tentative="1">
      <w:start w:val="1"/>
      <w:numFmt w:val="bullet"/>
      <w:lvlText w:val="•"/>
      <w:lvlJc w:val="left"/>
      <w:pPr>
        <w:tabs>
          <w:tab w:val="num" w:pos="3600"/>
        </w:tabs>
        <w:ind w:left="3600" w:hanging="360"/>
      </w:pPr>
      <w:rPr>
        <w:rFonts w:ascii="Arial" w:hAnsi="Arial" w:hint="default"/>
      </w:rPr>
    </w:lvl>
    <w:lvl w:ilvl="5" w:tplc="C18A59D0" w:tentative="1">
      <w:start w:val="1"/>
      <w:numFmt w:val="bullet"/>
      <w:lvlText w:val="•"/>
      <w:lvlJc w:val="left"/>
      <w:pPr>
        <w:tabs>
          <w:tab w:val="num" w:pos="4320"/>
        </w:tabs>
        <w:ind w:left="4320" w:hanging="360"/>
      </w:pPr>
      <w:rPr>
        <w:rFonts w:ascii="Arial" w:hAnsi="Arial" w:hint="default"/>
      </w:rPr>
    </w:lvl>
    <w:lvl w:ilvl="6" w:tplc="E488D4B0" w:tentative="1">
      <w:start w:val="1"/>
      <w:numFmt w:val="bullet"/>
      <w:lvlText w:val="•"/>
      <w:lvlJc w:val="left"/>
      <w:pPr>
        <w:tabs>
          <w:tab w:val="num" w:pos="5040"/>
        </w:tabs>
        <w:ind w:left="5040" w:hanging="360"/>
      </w:pPr>
      <w:rPr>
        <w:rFonts w:ascii="Arial" w:hAnsi="Arial" w:hint="default"/>
      </w:rPr>
    </w:lvl>
    <w:lvl w:ilvl="7" w:tplc="F46C732C" w:tentative="1">
      <w:start w:val="1"/>
      <w:numFmt w:val="bullet"/>
      <w:lvlText w:val="•"/>
      <w:lvlJc w:val="left"/>
      <w:pPr>
        <w:tabs>
          <w:tab w:val="num" w:pos="5760"/>
        </w:tabs>
        <w:ind w:left="5760" w:hanging="360"/>
      </w:pPr>
      <w:rPr>
        <w:rFonts w:ascii="Arial" w:hAnsi="Arial" w:hint="default"/>
      </w:rPr>
    </w:lvl>
    <w:lvl w:ilvl="8" w:tplc="F08A6A5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BEE3B29"/>
    <w:multiLevelType w:val="hybridMultilevel"/>
    <w:tmpl w:val="567C50B8"/>
    <w:lvl w:ilvl="0" w:tplc="04090001">
      <w:start w:val="1"/>
      <w:numFmt w:val="bullet"/>
      <w:lvlText w:val=""/>
      <w:lvlJc w:val="left"/>
      <w:pPr>
        <w:ind w:left="420" w:hanging="420"/>
      </w:pPr>
      <w:rPr>
        <w:rFonts w:ascii="Symbol" w:hAnsi="Symbol" w:hint="default"/>
      </w:rPr>
    </w:lvl>
    <w:lvl w:ilvl="1" w:tplc="C8805B70">
      <w:start w:val="6420"/>
      <w:numFmt w:val="bullet"/>
      <w:lvlText w:val="–"/>
      <w:lvlJc w:val="left"/>
      <w:pPr>
        <w:ind w:left="840" w:hanging="420"/>
      </w:pPr>
      <w:rPr>
        <w:rFonts w:ascii="Arial" w:hAnsi="Arial" w:hint="default"/>
      </w:rPr>
    </w:lvl>
    <w:lvl w:ilvl="2" w:tplc="08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52CE7576"/>
    <w:multiLevelType w:val="hybridMultilevel"/>
    <w:tmpl w:val="30048C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2E867F9"/>
    <w:multiLevelType w:val="hybridMultilevel"/>
    <w:tmpl w:val="0810B426"/>
    <w:lvl w:ilvl="0" w:tplc="9ACADA46">
      <w:start w:val="1"/>
      <w:numFmt w:val="bullet"/>
      <w:lvlText w:val="•"/>
      <w:lvlJc w:val="left"/>
      <w:pPr>
        <w:tabs>
          <w:tab w:val="num" w:pos="720"/>
        </w:tabs>
        <w:ind w:left="720" w:hanging="360"/>
      </w:pPr>
      <w:rPr>
        <w:rFonts w:ascii="Arial" w:hAnsi="Arial" w:hint="default"/>
      </w:rPr>
    </w:lvl>
    <w:lvl w:ilvl="1" w:tplc="6EEA6FF0">
      <w:start w:val="1"/>
      <w:numFmt w:val="bullet"/>
      <w:lvlText w:val="•"/>
      <w:lvlJc w:val="left"/>
      <w:pPr>
        <w:tabs>
          <w:tab w:val="num" w:pos="1440"/>
        </w:tabs>
        <w:ind w:left="1440" w:hanging="360"/>
      </w:pPr>
      <w:rPr>
        <w:rFonts w:ascii="Arial" w:hAnsi="Arial" w:hint="default"/>
      </w:rPr>
    </w:lvl>
    <w:lvl w:ilvl="2" w:tplc="ADB47CC4">
      <w:numFmt w:val="bullet"/>
      <w:lvlText w:val="•"/>
      <w:lvlJc w:val="left"/>
      <w:pPr>
        <w:tabs>
          <w:tab w:val="num" w:pos="2160"/>
        </w:tabs>
        <w:ind w:left="2160" w:hanging="360"/>
      </w:pPr>
      <w:rPr>
        <w:rFonts w:ascii="Arial" w:hAnsi="Arial" w:hint="default"/>
      </w:rPr>
    </w:lvl>
    <w:lvl w:ilvl="3" w:tplc="D40A2B84" w:tentative="1">
      <w:start w:val="1"/>
      <w:numFmt w:val="bullet"/>
      <w:lvlText w:val="•"/>
      <w:lvlJc w:val="left"/>
      <w:pPr>
        <w:tabs>
          <w:tab w:val="num" w:pos="2880"/>
        </w:tabs>
        <w:ind w:left="2880" w:hanging="360"/>
      </w:pPr>
      <w:rPr>
        <w:rFonts w:ascii="Arial" w:hAnsi="Arial" w:hint="default"/>
      </w:rPr>
    </w:lvl>
    <w:lvl w:ilvl="4" w:tplc="EEBAE256" w:tentative="1">
      <w:start w:val="1"/>
      <w:numFmt w:val="bullet"/>
      <w:lvlText w:val="•"/>
      <w:lvlJc w:val="left"/>
      <w:pPr>
        <w:tabs>
          <w:tab w:val="num" w:pos="3600"/>
        </w:tabs>
        <w:ind w:left="3600" w:hanging="360"/>
      </w:pPr>
      <w:rPr>
        <w:rFonts w:ascii="Arial" w:hAnsi="Arial" w:hint="default"/>
      </w:rPr>
    </w:lvl>
    <w:lvl w:ilvl="5" w:tplc="A5204628" w:tentative="1">
      <w:start w:val="1"/>
      <w:numFmt w:val="bullet"/>
      <w:lvlText w:val="•"/>
      <w:lvlJc w:val="left"/>
      <w:pPr>
        <w:tabs>
          <w:tab w:val="num" w:pos="4320"/>
        </w:tabs>
        <w:ind w:left="4320" w:hanging="360"/>
      </w:pPr>
      <w:rPr>
        <w:rFonts w:ascii="Arial" w:hAnsi="Arial" w:hint="default"/>
      </w:rPr>
    </w:lvl>
    <w:lvl w:ilvl="6" w:tplc="BCC0C43A" w:tentative="1">
      <w:start w:val="1"/>
      <w:numFmt w:val="bullet"/>
      <w:lvlText w:val="•"/>
      <w:lvlJc w:val="left"/>
      <w:pPr>
        <w:tabs>
          <w:tab w:val="num" w:pos="5040"/>
        </w:tabs>
        <w:ind w:left="5040" w:hanging="360"/>
      </w:pPr>
      <w:rPr>
        <w:rFonts w:ascii="Arial" w:hAnsi="Arial" w:hint="default"/>
      </w:rPr>
    </w:lvl>
    <w:lvl w:ilvl="7" w:tplc="631A312E" w:tentative="1">
      <w:start w:val="1"/>
      <w:numFmt w:val="bullet"/>
      <w:lvlText w:val="•"/>
      <w:lvlJc w:val="left"/>
      <w:pPr>
        <w:tabs>
          <w:tab w:val="num" w:pos="5760"/>
        </w:tabs>
        <w:ind w:left="5760" w:hanging="360"/>
      </w:pPr>
      <w:rPr>
        <w:rFonts w:ascii="Arial" w:hAnsi="Arial" w:hint="default"/>
      </w:rPr>
    </w:lvl>
    <w:lvl w:ilvl="8" w:tplc="12C220C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5112CE6"/>
    <w:multiLevelType w:val="hybridMultilevel"/>
    <w:tmpl w:val="4D9236F4"/>
    <w:lvl w:ilvl="0" w:tplc="91225AEC">
      <w:start w:val="1"/>
      <w:numFmt w:val="bullet"/>
      <w:lvlText w:val="•"/>
      <w:lvlJc w:val="left"/>
      <w:pPr>
        <w:tabs>
          <w:tab w:val="num" w:pos="720"/>
        </w:tabs>
        <w:ind w:left="720" w:hanging="360"/>
      </w:pPr>
      <w:rPr>
        <w:rFonts w:ascii="Arial" w:hAnsi="Arial" w:hint="default"/>
      </w:rPr>
    </w:lvl>
    <w:lvl w:ilvl="1" w:tplc="87CC0092" w:tentative="1">
      <w:start w:val="1"/>
      <w:numFmt w:val="bullet"/>
      <w:lvlText w:val="•"/>
      <w:lvlJc w:val="left"/>
      <w:pPr>
        <w:tabs>
          <w:tab w:val="num" w:pos="1440"/>
        </w:tabs>
        <w:ind w:left="1440" w:hanging="360"/>
      </w:pPr>
      <w:rPr>
        <w:rFonts w:ascii="Arial" w:hAnsi="Arial" w:hint="default"/>
      </w:rPr>
    </w:lvl>
    <w:lvl w:ilvl="2" w:tplc="2B6416BE" w:tentative="1">
      <w:start w:val="1"/>
      <w:numFmt w:val="bullet"/>
      <w:lvlText w:val="•"/>
      <w:lvlJc w:val="left"/>
      <w:pPr>
        <w:tabs>
          <w:tab w:val="num" w:pos="2160"/>
        </w:tabs>
        <w:ind w:left="2160" w:hanging="360"/>
      </w:pPr>
      <w:rPr>
        <w:rFonts w:ascii="Arial" w:hAnsi="Arial" w:hint="default"/>
      </w:rPr>
    </w:lvl>
    <w:lvl w:ilvl="3" w:tplc="C220B86A" w:tentative="1">
      <w:start w:val="1"/>
      <w:numFmt w:val="bullet"/>
      <w:lvlText w:val="•"/>
      <w:lvlJc w:val="left"/>
      <w:pPr>
        <w:tabs>
          <w:tab w:val="num" w:pos="2880"/>
        </w:tabs>
        <w:ind w:left="2880" w:hanging="360"/>
      </w:pPr>
      <w:rPr>
        <w:rFonts w:ascii="Arial" w:hAnsi="Arial" w:hint="default"/>
      </w:rPr>
    </w:lvl>
    <w:lvl w:ilvl="4" w:tplc="2E4094AE" w:tentative="1">
      <w:start w:val="1"/>
      <w:numFmt w:val="bullet"/>
      <w:lvlText w:val="•"/>
      <w:lvlJc w:val="left"/>
      <w:pPr>
        <w:tabs>
          <w:tab w:val="num" w:pos="3600"/>
        </w:tabs>
        <w:ind w:left="3600" w:hanging="360"/>
      </w:pPr>
      <w:rPr>
        <w:rFonts w:ascii="Arial" w:hAnsi="Arial" w:hint="default"/>
      </w:rPr>
    </w:lvl>
    <w:lvl w:ilvl="5" w:tplc="500C70BE" w:tentative="1">
      <w:start w:val="1"/>
      <w:numFmt w:val="bullet"/>
      <w:lvlText w:val="•"/>
      <w:lvlJc w:val="left"/>
      <w:pPr>
        <w:tabs>
          <w:tab w:val="num" w:pos="4320"/>
        </w:tabs>
        <w:ind w:left="4320" w:hanging="360"/>
      </w:pPr>
      <w:rPr>
        <w:rFonts w:ascii="Arial" w:hAnsi="Arial" w:hint="default"/>
      </w:rPr>
    </w:lvl>
    <w:lvl w:ilvl="6" w:tplc="888ABEE6" w:tentative="1">
      <w:start w:val="1"/>
      <w:numFmt w:val="bullet"/>
      <w:lvlText w:val="•"/>
      <w:lvlJc w:val="left"/>
      <w:pPr>
        <w:tabs>
          <w:tab w:val="num" w:pos="5040"/>
        </w:tabs>
        <w:ind w:left="5040" w:hanging="360"/>
      </w:pPr>
      <w:rPr>
        <w:rFonts w:ascii="Arial" w:hAnsi="Arial" w:hint="default"/>
      </w:rPr>
    </w:lvl>
    <w:lvl w:ilvl="7" w:tplc="EFA8B8EA" w:tentative="1">
      <w:start w:val="1"/>
      <w:numFmt w:val="bullet"/>
      <w:lvlText w:val="•"/>
      <w:lvlJc w:val="left"/>
      <w:pPr>
        <w:tabs>
          <w:tab w:val="num" w:pos="5760"/>
        </w:tabs>
        <w:ind w:left="5760" w:hanging="360"/>
      </w:pPr>
      <w:rPr>
        <w:rFonts w:ascii="Arial" w:hAnsi="Arial" w:hint="default"/>
      </w:rPr>
    </w:lvl>
    <w:lvl w:ilvl="8" w:tplc="6DE0C49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5415BB8"/>
    <w:multiLevelType w:val="hybridMultilevel"/>
    <w:tmpl w:val="5802E126"/>
    <w:lvl w:ilvl="0" w:tplc="910041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5F431F1"/>
    <w:multiLevelType w:val="hybridMultilevel"/>
    <w:tmpl w:val="49885F3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9E61CEA"/>
    <w:multiLevelType w:val="hybridMultilevel"/>
    <w:tmpl w:val="B79E9C9A"/>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B242EFA"/>
    <w:multiLevelType w:val="hybridMultilevel"/>
    <w:tmpl w:val="1018C53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C241ED7"/>
    <w:multiLevelType w:val="hybridMultilevel"/>
    <w:tmpl w:val="B0BC9C3A"/>
    <w:lvl w:ilvl="0" w:tplc="C360F30A">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2" w15:restartNumberingAfterBreak="0">
    <w:nsid w:val="605D0A9A"/>
    <w:multiLevelType w:val="hybridMultilevel"/>
    <w:tmpl w:val="7BEECA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06E1F9F"/>
    <w:multiLevelType w:val="hybridMultilevel"/>
    <w:tmpl w:val="E1F4F90C"/>
    <w:lvl w:ilvl="0" w:tplc="A91620DC">
      <w:start w:val="1"/>
      <w:numFmt w:val="decimal"/>
      <w:lvlText w:val="%1."/>
      <w:lvlJc w:val="left"/>
      <w:pPr>
        <w:ind w:left="777" w:hanging="420"/>
      </w:pPr>
    </w:lvl>
    <w:lvl w:ilvl="1" w:tplc="04090019" w:tentative="1">
      <w:start w:val="1"/>
      <w:numFmt w:val="lowerLetter"/>
      <w:lvlText w:val="%2)"/>
      <w:lvlJc w:val="left"/>
      <w:pPr>
        <w:ind w:left="1197" w:hanging="420"/>
      </w:pPr>
    </w:lvl>
    <w:lvl w:ilvl="2" w:tplc="0409001B" w:tentative="1">
      <w:start w:val="1"/>
      <w:numFmt w:val="lowerRoman"/>
      <w:lvlText w:val="%3."/>
      <w:lvlJc w:val="right"/>
      <w:pPr>
        <w:ind w:left="1617" w:hanging="420"/>
      </w:pPr>
    </w:lvl>
    <w:lvl w:ilvl="3" w:tplc="0409000F" w:tentative="1">
      <w:start w:val="1"/>
      <w:numFmt w:val="decimal"/>
      <w:lvlText w:val="%4."/>
      <w:lvlJc w:val="left"/>
      <w:pPr>
        <w:ind w:left="2037" w:hanging="420"/>
      </w:pPr>
    </w:lvl>
    <w:lvl w:ilvl="4" w:tplc="04090019" w:tentative="1">
      <w:start w:val="1"/>
      <w:numFmt w:val="lowerLetter"/>
      <w:lvlText w:val="%5)"/>
      <w:lvlJc w:val="left"/>
      <w:pPr>
        <w:ind w:left="2457" w:hanging="420"/>
      </w:pPr>
    </w:lvl>
    <w:lvl w:ilvl="5" w:tplc="0409001B" w:tentative="1">
      <w:start w:val="1"/>
      <w:numFmt w:val="lowerRoman"/>
      <w:lvlText w:val="%6."/>
      <w:lvlJc w:val="right"/>
      <w:pPr>
        <w:ind w:left="2877" w:hanging="420"/>
      </w:pPr>
    </w:lvl>
    <w:lvl w:ilvl="6" w:tplc="0409000F" w:tentative="1">
      <w:start w:val="1"/>
      <w:numFmt w:val="decimal"/>
      <w:lvlText w:val="%7."/>
      <w:lvlJc w:val="left"/>
      <w:pPr>
        <w:ind w:left="3297" w:hanging="420"/>
      </w:pPr>
    </w:lvl>
    <w:lvl w:ilvl="7" w:tplc="04090019" w:tentative="1">
      <w:start w:val="1"/>
      <w:numFmt w:val="lowerLetter"/>
      <w:lvlText w:val="%8)"/>
      <w:lvlJc w:val="left"/>
      <w:pPr>
        <w:ind w:left="3717" w:hanging="420"/>
      </w:pPr>
    </w:lvl>
    <w:lvl w:ilvl="8" w:tplc="0409001B" w:tentative="1">
      <w:start w:val="1"/>
      <w:numFmt w:val="lowerRoman"/>
      <w:lvlText w:val="%9."/>
      <w:lvlJc w:val="right"/>
      <w:pPr>
        <w:ind w:left="4137" w:hanging="420"/>
      </w:pPr>
    </w:lvl>
  </w:abstractNum>
  <w:abstractNum w:abstractNumId="44" w15:restartNumberingAfterBreak="0">
    <w:nsid w:val="63893D4C"/>
    <w:multiLevelType w:val="hybridMultilevel"/>
    <w:tmpl w:val="B33ECCD0"/>
    <w:lvl w:ilvl="0" w:tplc="C5B09F1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5" w15:restartNumberingAfterBreak="0">
    <w:nsid w:val="714F2545"/>
    <w:multiLevelType w:val="hybridMultilevel"/>
    <w:tmpl w:val="13D061D6"/>
    <w:lvl w:ilvl="0" w:tplc="C360F30A">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43F76BD"/>
    <w:multiLevelType w:val="hybridMultilevel"/>
    <w:tmpl w:val="A6AA374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5656BA3"/>
    <w:multiLevelType w:val="hybridMultilevel"/>
    <w:tmpl w:val="5AF849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7FA0962"/>
    <w:multiLevelType w:val="hybridMultilevel"/>
    <w:tmpl w:val="34A0569C"/>
    <w:lvl w:ilvl="0" w:tplc="1826E802">
      <w:start w:val="1"/>
      <w:numFmt w:val="bullet"/>
      <w:lvlText w:val="•"/>
      <w:lvlJc w:val="left"/>
      <w:pPr>
        <w:tabs>
          <w:tab w:val="num" w:pos="720"/>
        </w:tabs>
        <w:ind w:left="720" w:hanging="360"/>
      </w:pPr>
      <w:rPr>
        <w:rFonts w:ascii="Arial" w:hAnsi="Arial" w:hint="default"/>
      </w:rPr>
    </w:lvl>
    <w:lvl w:ilvl="1" w:tplc="51A22312">
      <w:numFmt w:val="bullet"/>
      <w:lvlText w:val="•"/>
      <w:lvlJc w:val="left"/>
      <w:pPr>
        <w:tabs>
          <w:tab w:val="num" w:pos="1440"/>
        </w:tabs>
        <w:ind w:left="1440" w:hanging="360"/>
      </w:pPr>
      <w:rPr>
        <w:rFonts w:ascii="Arial" w:hAnsi="Arial" w:hint="default"/>
      </w:rPr>
    </w:lvl>
    <w:lvl w:ilvl="2" w:tplc="DB668282" w:tentative="1">
      <w:start w:val="1"/>
      <w:numFmt w:val="bullet"/>
      <w:lvlText w:val="•"/>
      <w:lvlJc w:val="left"/>
      <w:pPr>
        <w:tabs>
          <w:tab w:val="num" w:pos="2160"/>
        </w:tabs>
        <w:ind w:left="2160" w:hanging="360"/>
      </w:pPr>
      <w:rPr>
        <w:rFonts w:ascii="Arial" w:hAnsi="Arial" w:hint="default"/>
      </w:rPr>
    </w:lvl>
    <w:lvl w:ilvl="3" w:tplc="5D0AA974" w:tentative="1">
      <w:start w:val="1"/>
      <w:numFmt w:val="bullet"/>
      <w:lvlText w:val="•"/>
      <w:lvlJc w:val="left"/>
      <w:pPr>
        <w:tabs>
          <w:tab w:val="num" w:pos="2880"/>
        </w:tabs>
        <w:ind w:left="2880" w:hanging="360"/>
      </w:pPr>
      <w:rPr>
        <w:rFonts w:ascii="Arial" w:hAnsi="Arial" w:hint="default"/>
      </w:rPr>
    </w:lvl>
    <w:lvl w:ilvl="4" w:tplc="4D065E36" w:tentative="1">
      <w:start w:val="1"/>
      <w:numFmt w:val="bullet"/>
      <w:lvlText w:val="•"/>
      <w:lvlJc w:val="left"/>
      <w:pPr>
        <w:tabs>
          <w:tab w:val="num" w:pos="3600"/>
        </w:tabs>
        <w:ind w:left="3600" w:hanging="360"/>
      </w:pPr>
      <w:rPr>
        <w:rFonts w:ascii="Arial" w:hAnsi="Arial" w:hint="default"/>
      </w:rPr>
    </w:lvl>
    <w:lvl w:ilvl="5" w:tplc="C8B8C9E2" w:tentative="1">
      <w:start w:val="1"/>
      <w:numFmt w:val="bullet"/>
      <w:lvlText w:val="•"/>
      <w:lvlJc w:val="left"/>
      <w:pPr>
        <w:tabs>
          <w:tab w:val="num" w:pos="4320"/>
        </w:tabs>
        <w:ind w:left="4320" w:hanging="360"/>
      </w:pPr>
      <w:rPr>
        <w:rFonts w:ascii="Arial" w:hAnsi="Arial" w:hint="default"/>
      </w:rPr>
    </w:lvl>
    <w:lvl w:ilvl="6" w:tplc="8ED02692" w:tentative="1">
      <w:start w:val="1"/>
      <w:numFmt w:val="bullet"/>
      <w:lvlText w:val="•"/>
      <w:lvlJc w:val="left"/>
      <w:pPr>
        <w:tabs>
          <w:tab w:val="num" w:pos="5040"/>
        </w:tabs>
        <w:ind w:left="5040" w:hanging="360"/>
      </w:pPr>
      <w:rPr>
        <w:rFonts w:ascii="Arial" w:hAnsi="Arial" w:hint="default"/>
      </w:rPr>
    </w:lvl>
    <w:lvl w:ilvl="7" w:tplc="2C0AC638" w:tentative="1">
      <w:start w:val="1"/>
      <w:numFmt w:val="bullet"/>
      <w:lvlText w:val="•"/>
      <w:lvlJc w:val="left"/>
      <w:pPr>
        <w:tabs>
          <w:tab w:val="num" w:pos="5760"/>
        </w:tabs>
        <w:ind w:left="5760" w:hanging="360"/>
      </w:pPr>
      <w:rPr>
        <w:rFonts w:ascii="Arial" w:hAnsi="Arial" w:hint="default"/>
      </w:rPr>
    </w:lvl>
    <w:lvl w:ilvl="8" w:tplc="D4BCC35E"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82154BF"/>
    <w:multiLevelType w:val="hybridMultilevel"/>
    <w:tmpl w:val="2CC868FA"/>
    <w:lvl w:ilvl="0" w:tplc="4F303DB6">
      <w:start w:val="1"/>
      <w:numFmt w:val="decimal"/>
      <w:lvlText w:val="%1.1.1.1"/>
      <w:lvlJc w:val="left"/>
      <w:pPr>
        <w:ind w:left="777" w:hanging="420"/>
      </w:pPr>
      <w:rPr>
        <w:rFonts w:hint="eastAsia"/>
      </w:rPr>
    </w:lvl>
    <w:lvl w:ilvl="1" w:tplc="04090019" w:tentative="1">
      <w:start w:val="1"/>
      <w:numFmt w:val="lowerLetter"/>
      <w:lvlText w:val="%2)"/>
      <w:lvlJc w:val="left"/>
      <w:pPr>
        <w:ind w:left="1197" w:hanging="420"/>
      </w:pPr>
    </w:lvl>
    <w:lvl w:ilvl="2" w:tplc="0409001B" w:tentative="1">
      <w:start w:val="1"/>
      <w:numFmt w:val="lowerRoman"/>
      <w:lvlText w:val="%3."/>
      <w:lvlJc w:val="right"/>
      <w:pPr>
        <w:ind w:left="1617" w:hanging="420"/>
      </w:pPr>
    </w:lvl>
    <w:lvl w:ilvl="3" w:tplc="0409000F" w:tentative="1">
      <w:start w:val="1"/>
      <w:numFmt w:val="decimal"/>
      <w:lvlText w:val="%4."/>
      <w:lvlJc w:val="left"/>
      <w:pPr>
        <w:ind w:left="2037" w:hanging="420"/>
      </w:pPr>
    </w:lvl>
    <w:lvl w:ilvl="4" w:tplc="04090019" w:tentative="1">
      <w:start w:val="1"/>
      <w:numFmt w:val="lowerLetter"/>
      <w:lvlText w:val="%5)"/>
      <w:lvlJc w:val="left"/>
      <w:pPr>
        <w:ind w:left="2457" w:hanging="420"/>
      </w:pPr>
    </w:lvl>
    <w:lvl w:ilvl="5" w:tplc="0409001B" w:tentative="1">
      <w:start w:val="1"/>
      <w:numFmt w:val="lowerRoman"/>
      <w:lvlText w:val="%6."/>
      <w:lvlJc w:val="right"/>
      <w:pPr>
        <w:ind w:left="2877" w:hanging="420"/>
      </w:pPr>
    </w:lvl>
    <w:lvl w:ilvl="6" w:tplc="0409000F" w:tentative="1">
      <w:start w:val="1"/>
      <w:numFmt w:val="decimal"/>
      <w:lvlText w:val="%7."/>
      <w:lvlJc w:val="left"/>
      <w:pPr>
        <w:ind w:left="3297" w:hanging="420"/>
      </w:pPr>
    </w:lvl>
    <w:lvl w:ilvl="7" w:tplc="04090019" w:tentative="1">
      <w:start w:val="1"/>
      <w:numFmt w:val="lowerLetter"/>
      <w:lvlText w:val="%8)"/>
      <w:lvlJc w:val="left"/>
      <w:pPr>
        <w:ind w:left="3717" w:hanging="420"/>
      </w:pPr>
    </w:lvl>
    <w:lvl w:ilvl="8" w:tplc="0409001B" w:tentative="1">
      <w:start w:val="1"/>
      <w:numFmt w:val="lowerRoman"/>
      <w:lvlText w:val="%9."/>
      <w:lvlJc w:val="right"/>
      <w:pPr>
        <w:ind w:left="4137" w:hanging="420"/>
      </w:pPr>
    </w:lvl>
  </w:abstractNum>
  <w:abstractNum w:abstractNumId="50" w15:restartNumberingAfterBreak="0">
    <w:nsid w:val="79FB6B85"/>
    <w:multiLevelType w:val="hybridMultilevel"/>
    <w:tmpl w:val="ED660464"/>
    <w:lvl w:ilvl="0" w:tplc="04090001">
      <w:start w:val="1"/>
      <w:numFmt w:val="bullet"/>
      <w:lvlText w:val=""/>
      <w:lvlJc w:val="left"/>
      <w:pPr>
        <w:ind w:left="1200" w:hanging="420"/>
      </w:pPr>
      <w:rPr>
        <w:rFonts w:ascii="Wingdings" w:hAnsi="Wingdings" w:hint="default"/>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51" w15:restartNumberingAfterBreak="0">
    <w:nsid w:val="7AE023CC"/>
    <w:multiLevelType w:val="hybridMultilevel"/>
    <w:tmpl w:val="E14E26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C75704F"/>
    <w:multiLevelType w:val="hybridMultilevel"/>
    <w:tmpl w:val="FF1A1DD6"/>
    <w:lvl w:ilvl="0" w:tplc="F38E1646">
      <w:start w:val="1"/>
      <w:numFmt w:val="decimal"/>
      <w:lvlText w:val="%1.1"/>
      <w:lvlJc w:val="left"/>
      <w:pPr>
        <w:ind w:left="777" w:hanging="420"/>
      </w:pPr>
      <w:rPr>
        <w:rFonts w:hint="eastAsia"/>
      </w:rPr>
    </w:lvl>
    <w:lvl w:ilvl="1" w:tplc="04090019" w:tentative="1">
      <w:start w:val="1"/>
      <w:numFmt w:val="lowerLetter"/>
      <w:lvlText w:val="%2)"/>
      <w:lvlJc w:val="left"/>
      <w:pPr>
        <w:ind w:left="1197" w:hanging="420"/>
      </w:pPr>
    </w:lvl>
    <w:lvl w:ilvl="2" w:tplc="0409001B" w:tentative="1">
      <w:start w:val="1"/>
      <w:numFmt w:val="lowerRoman"/>
      <w:lvlText w:val="%3."/>
      <w:lvlJc w:val="right"/>
      <w:pPr>
        <w:ind w:left="1617" w:hanging="420"/>
      </w:pPr>
    </w:lvl>
    <w:lvl w:ilvl="3" w:tplc="0409000F" w:tentative="1">
      <w:start w:val="1"/>
      <w:numFmt w:val="decimal"/>
      <w:lvlText w:val="%4."/>
      <w:lvlJc w:val="left"/>
      <w:pPr>
        <w:ind w:left="2037" w:hanging="420"/>
      </w:pPr>
    </w:lvl>
    <w:lvl w:ilvl="4" w:tplc="04090019" w:tentative="1">
      <w:start w:val="1"/>
      <w:numFmt w:val="lowerLetter"/>
      <w:lvlText w:val="%5)"/>
      <w:lvlJc w:val="left"/>
      <w:pPr>
        <w:ind w:left="2457" w:hanging="420"/>
      </w:pPr>
    </w:lvl>
    <w:lvl w:ilvl="5" w:tplc="0409001B" w:tentative="1">
      <w:start w:val="1"/>
      <w:numFmt w:val="lowerRoman"/>
      <w:lvlText w:val="%6."/>
      <w:lvlJc w:val="right"/>
      <w:pPr>
        <w:ind w:left="2877" w:hanging="420"/>
      </w:pPr>
    </w:lvl>
    <w:lvl w:ilvl="6" w:tplc="0409000F" w:tentative="1">
      <w:start w:val="1"/>
      <w:numFmt w:val="decimal"/>
      <w:lvlText w:val="%7."/>
      <w:lvlJc w:val="left"/>
      <w:pPr>
        <w:ind w:left="3297" w:hanging="420"/>
      </w:pPr>
    </w:lvl>
    <w:lvl w:ilvl="7" w:tplc="04090019" w:tentative="1">
      <w:start w:val="1"/>
      <w:numFmt w:val="lowerLetter"/>
      <w:lvlText w:val="%8)"/>
      <w:lvlJc w:val="left"/>
      <w:pPr>
        <w:ind w:left="3717" w:hanging="420"/>
      </w:pPr>
    </w:lvl>
    <w:lvl w:ilvl="8" w:tplc="0409001B" w:tentative="1">
      <w:start w:val="1"/>
      <w:numFmt w:val="lowerRoman"/>
      <w:lvlText w:val="%9."/>
      <w:lvlJc w:val="right"/>
      <w:pPr>
        <w:ind w:left="4137" w:hanging="420"/>
      </w:pPr>
    </w:lvl>
  </w:abstractNum>
  <w:abstractNum w:abstractNumId="53" w15:restartNumberingAfterBreak="0">
    <w:nsid w:val="7E2068A5"/>
    <w:multiLevelType w:val="hybridMultilevel"/>
    <w:tmpl w:val="035C1C7A"/>
    <w:lvl w:ilvl="0" w:tplc="C360F30A">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36"/>
  </w:num>
  <w:num w:numId="3">
    <w:abstractNumId w:val="42"/>
  </w:num>
  <w:num w:numId="4">
    <w:abstractNumId w:val="33"/>
  </w:num>
  <w:num w:numId="5">
    <w:abstractNumId w:val="24"/>
  </w:num>
  <w:num w:numId="6">
    <w:abstractNumId w:val="44"/>
  </w:num>
  <w:num w:numId="7">
    <w:abstractNumId w:val="19"/>
  </w:num>
  <w:num w:numId="8">
    <w:abstractNumId w:val="5"/>
  </w:num>
  <w:num w:numId="9">
    <w:abstractNumId w:val="50"/>
  </w:num>
  <w:num w:numId="10">
    <w:abstractNumId w:val="28"/>
  </w:num>
  <w:num w:numId="11">
    <w:abstractNumId w:val="43"/>
  </w:num>
  <w:num w:numId="12">
    <w:abstractNumId w:val="52"/>
  </w:num>
  <w:num w:numId="13">
    <w:abstractNumId w:val="23"/>
  </w:num>
  <w:num w:numId="14">
    <w:abstractNumId w:val="49"/>
  </w:num>
  <w:num w:numId="15">
    <w:abstractNumId w:val="13"/>
  </w:num>
  <w:num w:numId="16">
    <w:abstractNumId w:val="30"/>
  </w:num>
  <w:num w:numId="17">
    <w:abstractNumId w:val="8"/>
  </w:num>
  <w:num w:numId="18">
    <w:abstractNumId w:val="26"/>
  </w:num>
  <w:num w:numId="19">
    <w:abstractNumId w:val="4"/>
  </w:num>
  <w:num w:numId="20">
    <w:abstractNumId w:val="38"/>
  </w:num>
  <w:num w:numId="21">
    <w:abstractNumId w:val="25"/>
  </w:num>
  <w:num w:numId="22">
    <w:abstractNumId w:val="6"/>
  </w:num>
  <w:num w:numId="23">
    <w:abstractNumId w:val="2"/>
  </w:num>
  <w:num w:numId="24">
    <w:abstractNumId w:val="11"/>
  </w:num>
  <w:num w:numId="25">
    <w:abstractNumId w:val="21"/>
  </w:num>
  <w:num w:numId="26">
    <w:abstractNumId w:val="41"/>
  </w:num>
  <w:num w:numId="27">
    <w:abstractNumId w:val="7"/>
  </w:num>
  <w:num w:numId="28">
    <w:abstractNumId w:val="48"/>
  </w:num>
  <w:num w:numId="29">
    <w:abstractNumId w:val="34"/>
  </w:num>
  <w:num w:numId="30">
    <w:abstractNumId w:val="18"/>
  </w:num>
  <w:num w:numId="31">
    <w:abstractNumId w:val="31"/>
  </w:num>
  <w:num w:numId="32">
    <w:abstractNumId w:val="35"/>
  </w:num>
  <w:num w:numId="33">
    <w:abstractNumId w:val="46"/>
  </w:num>
  <w:num w:numId="34">
    <w:abstractNumId w:val="37"/>
  </w:num>
  <w:num w:numId="35">
    <w:abstractNumId w:val="51"/>
  </w:num>
  <w:num w:numId="36">
    <w:abstractNumId w:val="47"/>
  </w:num>
  <w:num w:numId="37">
    <w:abstractNumId w:val="3"/>
  </w:num>
  <w:num w:numId="38">
    <w:abstractNumId w:val="14"/>
  </w:num>
  <w:num w:numId="39">
    <w:abstractNumId w:val="15"/>
  </w:num>
  <w:num w:numId="40">
    <w:abstractNumId w:val="32"/>
  </w:num>
  <w:num w:numId="41">
    <w:abstractNumId w:val="9"/>
  </w:num>
  <w:num w:numId="42">
    <w:abstractNumId w:val="1"/>
  </w:num>
  <w:num w:numId="43">
    <w:abstractNumId w:val="12"/>
  </w:num>
  <w:num w:numId="44">
    <w:abstractNumId w:val="17"/>
  </w:num>
  <w:num w:numId="45">
    <w:abstractNumId w:val="40"/>
  </w:num>
  <w:num w:numId="46">
    <w:abstractNumId w:val="20"/>
  </w:num>
  <w:num w:numId="47">
    <w:abstractNumId w:val="45"/>
  </w:num>
  <w:num w:numId="48">
    <w:abstractNumId w:val="29"/>
  </w:num>
  <w:num w:numId="49">
    <w:abstractNumId w:val="22"/>
  </w:num>
  <w:num w:numId="50">
    <w:abstractNumId w:val="16"/>
  </w:num>
  <w:num w:numId="51">
    <w:abstractNumId w:val="53"/>
  </w:num>
  <w:num w:numId="52">
    <w:abstractNumId w:val="27"/>
  </w:num>
  <w:num w:numId="53">
    <w:abstractNumId w:val="39"/>
  </w:num>
  <w:num w:numId="54">
    <w:abstractNumId w:val="1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ttachedTemplate r:id="rId1"/>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1291"/>
    <w:rsid w:val="0000242E"/>
    <w:rsid w:val="00002EB6"/>
    <w:rsid w:val="000059AE"/>
    <w:rsid w:val="00005CC8"/>
    <w:rsid w:val="000116F4"/>
    <w:rsid w:val="0001175B"/>
    <w:rsid w:val="00012B69"/>
    <w:rsid w:val="00017634"/>
    <w:rsid w:val="00020B33"/>
    <w:rsid w:val="00020D70"/>
    <w:rsid w:val="000224D8"/>
    <w:rsid w:val="00022740"/>
    <w:rsid w:val="00022746"/>
    <w:rsid w:val="00022B3F"/>
    <w:rsid w:val="00027112"/>
    <w:rsid w:val="000277C1"/>
    <w:rsid w:val="00027B43"/>
    <w:rsid w:val="00030461"/>
    <w:rsid w:val="00033D37"/>
    <w:rsid w:val="000347EA"/>
    <w:rsid w:val="00035BF6"/>
    <w:rsid w:val="00037CAB"/>
    <w:rsid w:val="0004606B"/>
    <w:rsid w:val="000474DF"/>
    <w:rsid w:val="00051A65"/>
    <w:rsid w:val="00052190"/>
    <w:rsid w:val="000547C9"/>
    <w:rsid w:val="00054A1B"/>
    <w:rsid w:val="00056574"/>
    <w:rsid w:val="000577B4"/>
    <w:rsid w:val="00057B0B"/>
    <w:rsid w:val="00062165"/>
    <w:rsid w:val="00064100"/>
    <w:rsid w:val="00064312"/>
    <w:rsid w:val="00065804"/>
    <w:rsid w:val="00065DDD"/>
    <w:rsid w:val="0007366E"/>
    <w:rsid w:val="00076345"/>
    <w:rsid w:val="00077075"/>
    <w:rsid w:val="0007733C"/>
    <w:rsid w:val="00077751"/>
    <w:rsid w:val="00084748"/>
    <w:rsid w:val="000848BE"/>
    <w:rsid w:val="000933BF"/>
    <w:rsid w:val="000956E5"/>
    <w:rsid w:val="00097B04"/>
    <w:rsid w:val="000A0785"/>
    <w:rsid w:val="000A42EB"/>
    <w:rsid w:val="000A575D"/>
    <w:rsid w:val="000A6AA5"/>
    <w:rsid w:val="000B16B5"/>
    <w:rsid w:val="000B2012"/>
    <w:rsid w:val="000B2AA6"/>
    <w:rsid w:val="000B35C6"/>
    <w:rsid w:val="000B5068"/>
    <w:rsid w:val="000B5CD3"/>
    <w:rsid w:val="000C10E6"/>
    <w:rsid w:val="000C3582"/>
    <w:rsid w:val="000C5998"/>
    <w:rsid w:val="000C5E77"/>
    <w:rsid w:val="000C7BE7"/>
    <w:rsid w:val="000D5AC4"/>
    <w:rsid w:val="000D70CB"/>
    <w:rsid w:val="000D7A2D"/>
    <w:rsid w:val="000E550D"/>
    <w:rsid w:val="000E611E"/>
    <w:rsid w:val="000F017E"/>
    <w:rsid w:val="000F0D3C"/>
    <w:rsid w:val="000F14DC"/>
    <w:rsid w:val="000F216E"/>
    <w:rsid w:val="000F74DC"/>
    <w:rsid w:val="000F75AD"/>
    <w:rsid w:val="000F7ED3"/>
    <w:rsid w:val="00101374"/>
    <w:rsid w:val="00103439"/>
    <w:rsid w:val="00103A64"/>
    <w:rsid w:val="00104BB3"/>
    <w:rsid w:val="001062B7"/>
    <w:rsid w:val="00111348"/>
    <w:rsid w:val="00111DF0"/>
    <w:rsid w:val="00113364"/>
    <w:rsid w:val="00115A95"/>
    <w:rsid w:val="00115F79"/>
    <w:rsid w:val="0011651A"/>
    <w:rsid w:val="00123CD0"/>
    <w:rsid w:val="00124C3D"/>
    <w:rsid w:val="00126143"/>
    <w:rsid w:val="0012753D"/>
    <w:rsid w:val="00127953"/>
    <w:rsid w:val="00132E6B"/>
    <w:rsid w:val="00133B37"/>
    <w:rsid w:val="001354BA"/>
    <w:rsid w:val="00141ECF"/>
    <w:rsid w:val="00145A54"/>
    <w:rsid w:val="001461B2"/>
    <w:rsid w:val="0015257B"/>
    <w:rsid w:val="001525C9"/>
    <w:rsid w:val="00152BEB"/>
    <w:rsid w:val="00152C16"/>
    <w:rsid w:val="00154D0F"/>
    <w:rsid w:val="00160B42"/>
    <w:rsid w:val="001610B0"/>
    <w:rsid w:val="0016135B"/>
    <w:rsid w:val="0016271F"/>
    <w:rsid w:val="0016285F"/>
    <w:rsid w:val="0016361B"/>
    <w:rsid w:val="00164086"/>
    <w:rsid w:val="00165584"/>
    <w:rsid w:val="001705FA"/>
    <w:rsid w:val="00171594"/>
    <w:rsid w:val="00172E93"/>
    <w:rsid w:val="001733C5"/>
    <w:rsid w:val="0017623C"/>
    <w:rsid w:val="001775F1"/>
    <w:rsid w:val="001824A2"/>
    <w:rsid w:val="00182954"/>
    <w:rsid w:val="00182D8D"/>
    <w:rsid w:val="00183AFB"/>
    <w:rsid w:val="0018508F"/>
    <w:rsid w:val="001864F2"/>
    <w:rsid w:val="001875B6"/>
    <w:rsid w:val="001904CB"/>
    <w:rsid w:val="001909AC"/>
    <w:rsid w:val="0019106F"/>
    <w:rsid w:val="00191252"/>
    <w:rsid w:val="00193494"/>
    <w:rsid w:val="00193A68"/>
    <w:rsid w:val="00196698"/>
    <w:rsid w:val="001A0136"/>
    <w:rsid w:val="001A0A36"/>
    <w:rsid w:val="001A3F99"/>
    <w:rsid w:val="001B2402"/>
    <w:rsid w:val="001B491C"/>
    <w:rsid w:val="001B5D27"/>
    <w:rsid w:val="001B6FE7"/>
    <w:rsid w:val="001B7ACC"/>
    <w:rsid w:val="001C02B3"/>
    <w:rsid w:val="001C07B3"/>
    <w:rsid w:val="001C4990"/>
    <w:rsid w:val="001C5552"/>
    <w:rsid w:val="001C563D"/>
    <w:rsid w:val="001C5C3B"/>
    <w:rsid w:val="001C5E8D"/>
    <w:rsid w:val="001C6FBD"/>
    <w:rsid w:val="001C7F72"/>
    <w:rsid w:val="001D03E6"/>
    <w:rsid w:val="001D2333"/>
    <w:rsid w:val="001D6C28"/>
    <w:rsid w:val="001D7027"/>
    <w:rsid w:val="001E3475"/>
    <w:rsid w:val="001E6D8E"/>
    <w:rsid w:val="001F64DF"/>
    <w:rsid w:val="001F7BC8"/>
    <w:rsid w:val="0020146B"/>
    <w:rsid w:val="00202314"/>
    <w:rsid w:val="00202835"/>
    <w:rsid w:val="00203160"/>
    <w:rsid w:val="00203814"/>
    <w:rsid w:val="00204E89"/>
    <w:rsid w:val="00206FEB"/>
    <w:rsid w:val="0021008D"/>
    <w:rsid w:val="002116BC"/>
    <w:rsid w:val="00213690"/>
    <w:rsid w:val="00217F06"/>
    <w:rsid w:val="0022648E"/>
    <w:rsid w:val="00230BFE"/>
    <w:rsid w:val="00233E1A"/>
    <w:rsid w:val="00235116"/>
    <w:rsid w:val="0023781C"/>
    <w:rsid w:val="002418E9"/>
    <w:rsid w:val="0024315D"/>
    <w:rsid w:val="00243D89"/>
    <w:rsid w:val="0024515B"/>
    <w:rsid w:val="0024594D"/>
    <w:rsid w:val="00250E8E"/>
    <w:rsid w:val="0025134C"/>
    <w:rsid w:val="00251D27"/>
    <w:rsid w:val="002547AC"/>
    <w:rsid w:val="00255140"/>
    <w:rsid w:val="002576E5"/>
    <w:rsid w:val="00260966"/>
    <w:rsid w:val="002742B4"/>
    <w:rsid w:val="00277FA2"/>
    <w:rsid w:val="00280496"/>
    <w:rsid w:val="002804F0"/>
    <w:rsid w:val="00281324"/>
    <w:rsid w:val="00282122"/>
    <w:rsid w:val="0028239D"/>
    <w:rsid w:val="0028468D"/>
    <w:rsid w:val="00285FF7"/>
    <w:rsid w:val="00291BFE"/>
    <w:rsid w:val="00294C5A"/>
    <w:rsid w:val="00294E25"/>
    <w:rsid w:val="002956D6"/>
    <w:rsid w:val="00295998"/>
    <w:rsid w:val="00295F15"/>
    <w:rsid w:val="002A4703"/>
    <w:rsid w:val="002A5D13"/>
    <w:rsid w:val="002A709F"/>
    <w:rsid w:val="002A772E"/>
    <w:rsid w:val="002A786C"/>
    <w:rsid w:val="002B7731"/>
    <w:rsid w:val="002B7D6F"/>
    <w:rsid w:val="002B7D7A"/>
    <w:rsid w:val="002C0DE2"/>
    <w:rsid w:val="002C1D82"/>
    <w:rsid w:val="002C7E94"/>
    <w:rsid w:val="002D68B9"/>
    <w:rsid w:val="002E2BD1"/>
    <w:rsid w:val="002E30AD"/>
    <w:rsid w:val="002F3014"/>
    <w:rsid w:val="002F5A49"/>
    <w:rsid w:val="002F7297"/>
    <w:rsid w:val="00303DAD"/>
    <w:rsid w:val="00306592"/>
    <w:rsid w:val="0031269D"/>
    <w:rsid w:val="003132C1"/>
    <w:rsid w:val="003151BC"/>
    <w:rsid w:val="00316C84"/>
    <w:rsid w:val="00317FD9"/>
    <w:rsid w:val="0032136F"/>
    <w:rsid w:val="003215C6"/>
    <w:rsid w:val="00323A25"/>
    <w:rsid w:val="0032489F"/>
    <w:rsid w:val="00326E5E"/>
    <w:rsid w:val="00331AF1"/>
    <w:rsid w:val="003328E5"/>
    <w:rsid w:val="003332AC"/>
    <w:rsid w:val="00336211"/>
    <w:rsid w:val="00345C08"/>
    <w:rsid w:val="00346002"/>
    <w:rsid w:val="00351B52"/>
    <w:rsid w:val="00352D0D"/>
    <w:rsid w:val="0035355A"/>
    <w:rsid w:val="00354BBB"/>
    <w:rsid w:val="00354E2F"/>
    <w:rsid w:val="0035796F"/>
    <w:rsid w:val="003612BC"/>
    <w:rsid w:val="003613B9"/>
    <w:rsid w:val="0036356B"/>
    <w:rsid w:val="00367256"/>
    <w:rsid w:val="003700D1"/>
    <w:rsid w:val="00374BF1"/>
    <w:rsid w:val="00374FB5"/>
    <w:rsid w:val="00376548"/>
    <w:rsid w:val="0037736F"/>
    <w:rsid w:val="0038277F"/>
    <w:rsid w:val="00390B10"/>
    <w:rsid w:val="00391D33"/>
    <w:rsid w:val="003931DC"/>
    <w:rsid w:val="003936EE"/>
    <w:rsid w:val="00394F22"/>
    <w:rsid w:val="003950D7"/>
    <w:rsid w:val="00397C6D"/>
    <w:rsid w:val="003A423D"/>
    <w:rsid w:val="003A4A3B"/>
    <w:rsid w:val="003A5001"/>
    <w:rsid w:val="003A523E"/>
    <w:rsid w:val="003B0CF1"/>
    <w:rsid w:val="003B4614"/>
    <w:rsid w:val="003B65E1"/>
    <w:rsid w:val="003B68D9"/>
    <w:rsid w:val="003B77C3"/>
    <w:rsid w:val="003B7DD1"/>
    <w:rsid w:val="003C0FF2"/>
    <w:rsid w:val="003C38B7"/>
    <w:rsid w:val="003D0064"/>
    <w:rsid w:val="003D17BD"/>
    <w:rsid w:val="003D38C8"/>
    <w:rsid w:val="003D4F1B"/>
    <w:rsid w:val="003D640C"/>
    <w:rsid w:val="003E0B64"/>
    <w:rsid w:val="003E0CC4"/>
    <w:rsid w:val="003E2014"/>
    <w:rsid w:val="003F1CE1"/>
    <w:rsid w:val="003F29B9"/>
    <w:rsid w:val="0040458E"/>
    <w:rsid w:val="00404FB3"/>
    <w:rsid w:val="004063B3"/>
    <w:rsid w:val="004115DF"/>
    <w:rsid w:val="00413278"/>
    <w:rsid w:val="004132D2"/>
    <w:rsid w:val="004136ED"/>
    <w:rsid w:val="00420B36"/>
    <w:rsid w:val="00420DB8"/>
    <w:rsid w:val="00420F97"/>
    <w:rsid w:val="00423605"/>
    <w:rsid w:val="0042412C"/>
    <w:rsid w:val="0042528B"/>
    <w:rsid w:val="004305D1"/>
    <w:rsid w:val="00430FEC"/>
    <w:rsid w:val="004332A4"/>
    <w:rsid w:val="00433385"/>
    <w:rsid w:val="00434631"/>
    <w:rsid w:val="004406F8"/>
    <w:rsid w:val="00440CE8"/>
    <w:rsid w:val="00441C8F"/>
    <w:rsid w:val="004430ED"/>
    <w:rsid w:val="0044364C"/>
    <w:rsid w:val="0044388F"/>
    <w:rsid w:val="00444975"/>
    <w:rsid w:val="00451C03"/>
    <w:rsid w:val="00452207"/>
    <w:rsid w:val="0045707F"/>
    <w:rsid w:val="00461144"/>
    <w:rsid w:val="004628CA"/>
    <w:rsid w:val="00466BC5"/>
    <w:rsid w:val="00470AD3"/>
    <w:rsid w:val="0047118B"/>
    <w:rsid w:val="0047189C"/>
    <w:rsid w:val="004721A8"/>
    <w:rsid w:val="004735F8"/>
    <w:rsid w:val="004828C6"/>
    <w:rsid w:val="00482AFF"/>
    <w:rsid w:val="00485669"/>
    <w:rsid w:val="004939DC"/>
    <w:rsid w:val="00495DEE"/>
    <w:rsid w:val="00496F61"/>
    <w:rsid w:val="004A001A"/>
    <w:rsid w:val="004A03DF"/>
    <w:rsid w:val="004A358C"/>
    <w:rsid w:val="004A46F5"/>
    <w:rsid w:val="004A73A5"/>
    <w:rsid w:val="004B0F2C"/>
    <w:rsid w:val="004B2B86"/>
    <w:rsid w:val="004B2ED9"/>
    <w:rsid w:val="004B4594"/>
    <w:rsid w:val="004B600C"/>
    <w:rsid w:val="004C1925"/>
    <w:rsid w:val="004C2665"/>
    <w:rsid w:val="004D1087"/>
    <w:rsid w:val="004D2302"/>
    <w:rsid w:val="004D7FFA"/>
    <w:rsid w:val="004E0007"/>
    <w:rsid w:val="004E12C8"/>
    <w:rsid w:val="004E2F7D"/>
    <w:rsid w:val="004E3572"/>
    <w:rsid w:val="004E36FE"/>
    <w:rsid w:val="004E42C5"/>
    <w:rsid w:val="004E6642"/>
    <w:rsid w:val="004E6F98"/>
    <w:rsid w:val="004E70DD"/>
    <w:rsid w:val="004E77F2"/>
    <w:rsid w:val="004E79DA"/>
    <w:rsid w:val="004F0A7A"/>
    <w:rsid w:val="004F1188"/>
    <w:rsid w:val="004F171A"/>
    <w:rsid w:val="004F20BD"/>
    <w:rsid w:val="004F2239"/>
    <w:rsid w:val="004F2567"/>
    <w:rsid w:val="004F34F8"/>
    <w:rsid w:val="004F4A12"/>
    <w:rsid w:val="004F4E77"/>
    <w:rsid w:val="004F5D26"/>
    <w:rsid w:val="004F76D9"/>
    <w:rsid w:val="004F7BBB"/>
    <w:rsid w:val="00502439"/>
    <w:rsid w:val="00505F83"/>
    <w:rsid w:val="0051144F"/>
    <w:rsid w:val="00511CF2"/>
    <w:rsid w:val="00513656"/>
    <w:rsid w:val="00514B37"/>
    <w:rsid w:val="005159AD"/>
    <w:rsid w:val="00520A5A"/>
    <w:rsid w:val="005267A9"/>
    <w:rsid w:val="005267B2"/>
    <w:rsid w:val="00527F3D"/>
    <w:rsid w:val="00534CB8"/>
    <w:rsid w:val="00535219"/>
    <w:rsid w:val="0053538A"/>
    <w:rsid w:val="005355EE"/>
    <w:rsid w:val="00537386"/>
    <w:rsid w:val="005400DE"/>
    <w:rsid w:val="0054016A"/>
    <w:rsid w:val="005437B2"/>
    <w:rsid w:val="00544620"/>
    <w:rsid w:val="0054727C"/>
    <w:rsid w:val="005504AA"/>
    <w:rsid w:val="00554B82"/>
    <w:rsid w:val="00554C81"/>
    <w:rsid w:val="00554E08"/>
    <w:rsid w:val="00554EED"/>
    <w:rsid w:val="00555B85"/>
    <w:rsid w:val="00555F3B"/>
    <w:rsid w:val="0055668F"/>
    <w:rsid w:val="005577C3"/>
    <w:rsid w:val="00557C44"/>
    <w:rsid w:val="005619B7"/>
    <w:rsid w:val="005622D8"/>
    <w:rsid w:val="005671B3"/>
    <w:rsid w:val="00567AF8"/>
    <w:rsid w:val="005711E1"/>
    <w:rsid w:val="00572916"/>
    <w:rsid w:val="0057596B"/>
    <w:rsid w:val="00575F8E"/>
    <w:rsid w:val="0058013B"/>
    <w:rsid w:val="005819D7"/>
    <w:rsid w:val="00584649"/>
    <w:rsid w:val="00585389"/>
    <w:rsid w:val="00587C06"/>
    <w:rsid w:val="00590AC0"/>
    <w:rsid w:val="005930DB"/>
    <w:rsid w:val="005943D4"/>
    <w:rsid w:val="005A22B4"/>
    <w:rsid w:val="005A36E5"/>
    <w:rsid w:val="005A4FFF"/>
    <w:rsid w:val="005A665B"/>
    <w:rsid w:val="005A78DD"/>
    <w:rsid w:val="005B2B08"/>
    <w:rsid w:val="005B3120"/>
    <w:rsid w:val="005B46F6"/>
    <w:rsid w:val="005B479E"/>
    <w:rsid w:val="005B4DC1"/>
    <w:rsid w:val="005B64F5"/>
    <w:rsid w:val="005B745B"/>
    <w:rsid w:val="005C02CC"/>
    <w:rsid w:val="005C0452"/>
    <w:rsid w:val="005C34EB"/>
    <w:rsid w:val="005C366A"/>
    <w:rsid w:val="005C59FD"/>
    <w:rsid w:val="005D07DE"/>
    <w:rsid w:val="005D0978"/>
    <w:rsid w:val="005D1F12"/>
    <w:rsid w:val="005D2BF3"/>
    <w:rsid w:val="005D491F"/>
    <w:rsid w:val="005D4D38"/>
    <w:rsid w:val="005D4FDB"/>
    <w:rsid w:val="005D65E1"/>
    <w:rsid w:val="005D6FA8"/>
    <w:rsid w:val="005D7C83"/>
    <w:rsid w:val="005E3335"/>
    <w:rsid w:val="005E4BCD"/>
    <w:rsid w:val="005F0B1C"/>
    <w:rsid w:val="005F40AE"/>
    <w:rsid w:val="005F46DF"/>
    <w:rsid w:val="005F5A72"/>
    <w:rsid w:val="005F6272"/>
    <w:rsid w:val="005F6341"/>
    <w:rsid w:val="00600652"/>
    <w:rsid w:val="006012B2"/>
    <w:rsid w:val="006023AE"/>
    <w:rsid w:val="00602E3C"/>
    <w:rsid w:val="00603510"/>
    <w:rsid w:val="00603C2C"/>
    <w:rsid w:val="00605348"/>
    <w:rsid w:val="00606887"/>
    <w:rsid w:val="00612F12"/>
    <w:rsid w:val="006157B8"/>
    <w:rsid w:val="00617155"/>
    <w:rsid w:val="00617AEA"/>
    <w:rsid w:val="00622136"/>
    <w:rsid w:val="006239B3"/>
    <w:rsid w:val="00624631"/>
    <w:rsid w:val="006249C2"/>
    <w:rsid w:val="00632857"/>
    <w:rsid w:val="00633ADF"/>
    <w:rsid w:val="0064015B"/>
    <w:rsid w:val="0064079E"/>
    <w:rsid w:val="00642EA1"/>
    <w:rsid w:val="00644AAE"/>
    <w:rsid w:val="00646781"/>
    <w:rsid w:val="00651A41"/>
    <w:rsid w:val="00651C42"/>
    <w:rsid w:val="006529F3"/>
    <w:rsid w:val="00653476"/>
    <w:rsid w:val="00655A2B"/>
    <w:rsid w:val="00655AA0"/>
    <w:rsid w:val="006561BE"/>
    <w:rsid w:val="00662D2C"/>
    <w:rsid w:val="0066665E"/>
    <w:rsid w:val="00666958"/>
    <w:rsid w:val="00667FCE"/>
    <w:rsid w:val="006700E4"/>
    <w:rsid w:val="00671650"/>
    <w:rsid w:val="0067177B"/>
    <w:rsid w:val="006718A4"/>
    <w:rsid w:val="00675B64"/>
    <w:rsid w:val="006763E7"/>
    <w:rsid w:val="0067695E"/>
    <w:rsid w:val="006802AF"/>
    <w:rsid w:val="0068189D"/>
    <w:rsid w:val="00682C52"/>
    <w:rsid w:val="00684CDD"/>
    <w:rsid w:val="00685EB5"/>
    <w:rsid w:val="00690736"/>
    <w:rsid w:val="00690876"/>
    <w:rsid w:val="00690BC7"/>
    <w:rsid w:val="006944FE"/>
    <w:rsid w:val="006959D9"/>
    <w:rsid w:val="00696161"/>
    <w:rsid w:val="0069627B"/>
    <w:rsid w:val="006971B5"/>
    <w:rsid w:val="006A1162"/>
    <w:rsid w:val="006A1865"/>
    <w:rsid w:val="006A1A62"/>
    <w:rsid w:val="006A243C"/>
    <w:rsid w:val="006A39BF"/>
    <w:rsid w:val="006A5545"/>
    <w:rsid w:val="006A7074"/>
    <w:rsid w:val="006B143D"/>
    <w:rsid w:val="006B25C8"/>
    <w:rsid w:val="006B60AC"/>
    <w:rsid w:val="006B6226"/>
    <w:rsid w:val="006B7A0A"/>
    <w:rsid w:val="006C1637"/>
    <w:rsid w:val="006C2327"/>
    <w:rsid w:val="006C46B1"/>
    <w:rsid w:val="006C5BAF"/>
    <w:rsid w:val="006C772C"/>
    <w:rsid w:val="006C7F83"/>
    <w:rsid w:val="006D288D"/>
    <w:rsid w:val="006D3F2D"/>
    <w:rsid w:val="006D65FD"/>
    <w:rsid w:val="006E25E8"/>
    <w:rsid w:val="006E454E"/>
    <w:rsid w:val="006E6B7F"/>
    <w:rsid w:val="006F1DE6"/>
    <w:rsid w:val="006F273F"/>
    <w:rsid w:val="006F2EB1"/>
    <w:rsid w:val="006F3815"/>
    <w:rsid w:val="006F3EB8"/>
    <w:rsid w:val="006F4664"/>
    <w:rsid w:val="006F724C"/>
    <w:rsid w:val="00702306"/>
    <w:rsid w:val="00707021"/>
    <w:rsid w:val="00707483"/>
    <w:rsid w:val="007076D1"/>
    <w:rsid w:val="0071162B"/>
    <w:rsid w:val="00714198"/>
    <w:rsid w:val="0071456B"/>
    <w:rsid w:val="007207E5"/>
    <w:rsid w:val="00721080"/>
    <w:rsid w:val="00721F95"/>
    <w:rsid w:val="00731380"/>
    <w:rsid w:val="00731D43"/>
    <w:rsid w:val="00731E42"/>
    <w:rsid w:val="00734616"/>
    <w:rsid w:val="007355FA"/>
    <w:rsid w:val="0073674C"/>
    <w:rsid w:val="007372DF"/>
    <w:rsid w:val="00737712"/>
    <w:rsid w:val="00740A30"/>
    <w:rsid w:val="00742619"/>
    <w:rsid w:val="00742AE8"/>
    <w:rsid w:val="0074331D"/>
    <w:rsid w:val="007459F7"/>
    <w:rsid w:val="00750305"/>
    <w:rsid w:val="00750312"/>
    <w:rsid w:val="00750928"/>
    <w:rsid w:val="007540A0"/>
    <w:rsid w:val="007557E7"/>
    <w:rsid w:val="00761F5C"/>
    <w:rsid w:val="007630B5"/>
    <w:rsid w:val="00763BBE"/>
    <w:rsid w:val="00764C79"/>
    <w:rsid w:val="0076547C"/>
    <w:rsid w:val="0076715A"/>
    <w:rsid w:val="007678CD"/>
    <w:rsid w:val="00771BFB"/>
    <w:rsid w:val="0077231D"/>
    <w:rsid w:val="00772EE4"/>
    <w:rsid w:val="00773803"/>
    <w:rsid w:val="00773E2D"/>
    <w:rsid w:val="00774DE5"/>
    <w:rsid w:val="0078424A"/>
    <w:rsid w:val="00784AC6"/>
    <w:rsid w:val="00785378"/>
    <w:rsid w:val="007860C5"/>
    <w:rsid w:val="00786EC3"/>
    <w:rsid w:val="00791D9B"/>
    <w:rsid w:val="00792764"/>
    <w:rsid w:val="0079591E"/>
    <w:rsid w:val="00797852"/>
    <w:rsid w:val="00797E95"/>
    <w:rsid w:val="007A0E5C"/>
    <w:rsid w:val="007A40D8"/>
    <w:rsid w:val="007A4D8A"/>
    <w:rsid w:val="007A6061"/>
    <w:rsid w:val="007A6938"/>
    <w:rsid w:val="007A750E"/>
    <w:rsid w:val="007A787C"/>
    <w:rsid w:val="007B0735"/>
    <w:rsid w:val="007B34AC"/>
    <w:rsid w:val="007B4BA2"/>
    <w:rsid w:val="007C2A48"/>
    <w:rsid w:val="007C3EF2"/>
    <w:rsid w:val="007C5727"/>
    <w:rsid w:val="007C78B9"/>
    <w:rsid w:val="007D102D"/>
    <w:rsid w:val="007D104E"/>
    <w:rsid w:val="007D1434"/>
    <w:rsid w:val="007D1FBE"/>
    <w:rsid w:val="007D358D"/>
    <w:rsid w:val="007D3FB8"/>
    <w:rsid w:val="007D4509"/>
    <w:rsid w:val="007D516B"/>
    <w:rsid w:val="007D6510"/>
    <w:rsid w:val="007D69F6"/>
    <w:rsid w:val="007E4113"/>
    <w:rsid w:val="007E4616"/>
    <w:rsid w:val="007E478F"/>
    <w:rsid w:val="007F0555"/>
    <w:rsid w:val="007F1EEF"/>
    <w:rsid w:val="007F2668"/>
    <w:rsid w:val="007F2E49"/>
    <w:rsid w:val="007F4CF7"/>
    <w:rsid w:val="007F5AFC"/>
    <w:rsid w:val="00801D25"/>
    <w:rsid w:val="00804E5D"/>
    <w:rsid w:val="00807920"/>
    <w:rsid w:val="00807986"/>
    <w:rsid w:val="008108E5"/>
    <w:rsid w:val="00811838"/>
    <w:rsid w:val="00812512"/>
    <w:rsid w:val="00812DC9"/>
    <w:rsid w:val="008140D3"/>
    <w:rsid w:val="008154F9"/>
    <w:rsid w:val="00816D9D"/>
    <w:rsid w:val="0082156E"/>
    <w:rsid w:val="00825156"/>
    <w:rsid w:val="00825491"/>
    <w:rsid w:val="00825657"/>
    <w:rsid w:val="0083519C"/>
    <w:rsid w:val="00836D8A"/>
    <w:rsid w:val="00841971"/>
    <w:rsid w:val="008437E3"/>
    <w:rsid w:val="00844B8A"/>
    <w:rsid w:val="008512B0"/>
    <w:rsid w:val="008519E8"/>
    <w:rsid w:val="008522D4"/>
    <w:rsid w:val="00852415"/>
    <w:rsid w:val="0085313B"/>
    <w:rsid w:val="008533CF"/>
    <w:rsid w:val="00856AED"/>
    <w:rsid w:val="00856B86"/>
    <w:rsid w:val="008628C9"/>
    <w:rsid w:val="00864E4F"/>
    <w:rsid w:val="00867696"/>
    <w:rsid w:val="00867D6A"/>
    <w:rsid w:val="00871F33"/>
    <w:rsid w:val="00873E87"/>
    <w:rsid w:val="00877A26"/>
    <w:rsid w:val="0088253F"/>
    <w:rsid w:val="00882CB6"/>
    <w:rsid w:val="00884B39"/>
    <w:rsid w:val="00886AED"/>
    <w:rsid w:val="00886FBD"/>
    <w:rsid w:val="0088711D"/>
    <w:rsid w:val="00887E87"/>
    <w:rsid w:val="00890391"/>
    <w:rsid w:val="008911BF"/>
    <w:rsid w:val="00894FFE"/>
    <w:rsid w:val="008953FE"/>
    <w:rsid w:val="00896AB7"/>
    <w:rsid w:val="00897524"/>
    <w:rsid w:val="008A50C2"/>
    <w:rsid w:val="008A5239"/>
    <w:rsid w:val="008A54B6"/>
    <w:rsid w:val="008A5E11"/>
    <w:rsid w:val="008A7B45"/>
    <w:rsid w:val="008B01E2"/>
    <w:rsid w:val="008B5D2B"/>
    <w:rsid w:val="008B704A"/>
    <w:rsid w:val="008C1484"/>
    <w:rsid w:val="008C1736"/>
    <w:rsid w:val="008C210F"/>
    <w:rsid w:val="008C2820"/>
    <w:rsid w:val="008C7FE8"/>
    <w:rsid w:val="008D04B2"/>
    <w:rsid w:val="008D16C0"/>
    <w:rsid w:val="008D4048"/>
    <w:rsid w:val="008D4B11"/>
    <w:rsid w:val="008D6F0F"/>
    <w:rsid w:val="008D7684"/>
    <w:rsid w:val="008D7BE3"/>
    <w:rsid w:val="008E2D6C"/>
    <w:rsid w:val="008E2EBF"/>
    <w:rsid w:val="008E504C"/>
    <w:rsid w:val="008F0755"/>
    <w:rsid w:val="008F0B68"/>
    <w:rsid w:val="008F0D19"/>
    <w:rsid w:val="008F1D72"/>
    <w:rsid w:val="008F28C6"/>
    <w:rsid w:val="008F2EEA"/>
    <w:rsid w:val="008F3BAB"/>
    <w:rsid w:val="008F431B"/>
    <w:rsid w:val="008F579B"/>
    <w:rsid w:val="008F672E"/>
    <w:rsid w:val="00902C51"/>
    <w:rsid w:val="00902F2C"/>
    <w:rsid w:val="00903890"/>
    <w:rsid w:val="00905F09"/>
    <w:rsid w:val="009062F7"/>
    <w:rsid w:val="00907C6E"/>
    <w:rsid w:val="00910730"/>
    <w:rsid w:val="00910D55"/>
    <w:rsid w:val="00911291"/>
    <w:rsid w:val="009131EE"/>
    <w:rsid w:val="009144BD"/>
    <w:rsid w:val="00917B8D"/>
    <w:rsid w:val="00922FBD"/>
    <w:rsid w:val="0092422F"/>
    <w:rsid w:val="009250A4"/>
    <w:rsid w:val="00930D69"/>
    <w:rsid w:val="009327DE"/>
    <w:rsid w:val="0093352B"/>
    <w:rsid w:val="009336E8"/>
    <w:rsid w:val="00935923"/>
    <w:rsid w:val="00936AF0"/>
    <w:rsid w:val="0094269F"/>
    <w:rsid w:val="00942FD3"/>
    <w:rsid w:val="00943FE3"/>
    <w:rsid w:val="00944AED"/>
    <w:rsid w:val="009460D7"/>
    <w:rsid w:val="0094723F"/>
    <w:rsid w:val="00950148"/>
    <w:rsid w:val="009515CC"/>
    <w:rsid w:val="00954867"/>
    <w:rsid w:val="00954EBB"/>
    <w:rsid w:val="00955E4F"/>
    <w:rsid w:val="0095692D"/>
    <w:rsid w:val="00957213"/>
    <w:rsid w:val="00957C51"/>
    <w:rsid w:val="00962C6F"/>
    <w:rsid w:val="00962E11"/>
    <w:rsid w:val="0096460D"/>
    <w:rsid w:val="00966B4B"/>
    <w:rsid w:val="009671C8"/>
    <w:rsid w:val="00967E8E"/>
    <w:rsid w:val="0097014C"/>
    <w:rsid w:val="009713DF"/>
    <w:rsid w:val="009749FC"/>
    <w:rsid w:val="00980CFC"/>
    <w:rsid w:val="009817E4"/>
    <w:rsid w:val="00987325"/>
    <w:rsid w:val="009937CF"/>
    <w:rsid w:val="00995BED"/>
    <w:rsid w:val="009A0AD1"/>
    <w:rsid w:val="009A354A"/>
    <w:rsid w:val="009A3E96"/>
    <w:rsid w:val="009B0095"/>
    <w:rsid w:val="009B12FB"/>
    <w:rsid w:val="009B32A9"/>
    <w:rsid w:val="009B5451"/>
    <w:rsid w:val="009B6169"/>
    <w:rsid w:val="009B64DA"/>
    <w:rsid w:val="009B7BDC"/>
    <w:rsid w:val="009C4201"/>
    <w:rsid w:val="009C51BB"/>
    <w:rsid w:val="009C5914"/>
    <w:rsid w:val="009C6F28"/>
    <w:rsid w:val="009D0A83"/>
    <w:rsid w:val="009D52F1"/>
    <w:rsid w:val="009D54A2"/>
    <w:rsid w:val="009D5842"/>
    <w:rsid w:val="009D63CA"/>
    <w:rsid w:val="009D68B7"/>
    <w:rsid w:val="009D792F"/>
    <w:rsid w:val="009E0821"/>
    <w:rsid w:val="009E1CC2"/>
    <w:rsid w:val="009E2325"/>
    <w:rsid w:val="009E313F"/>
    <w:rsid w:val="009E5C04"/>
    <w:rsid w:val="009E611A"/>
    <w:rsid w:val="009E6533"/>
    <w:rsid w:val="009E6AD4"/>
    <w:rsid w:val="009E6F53"/>
    <w:rsid w:val="009F1EE2"/>
    <w:rsid w:val="009F4541"/>
    <w:rsid w:val="00A00216"/>
    <w:rsid w:val="00A01AB0"/>
    <w:rsid w:val="00A01B3A"/>
    <w:rsid w:val="00A02DB9"/>
    <w:rsid w:val="00A045B8"/>
    <w:rsid w:val="00A0461C"/>
    <w:rsid w:val="00A1025C"/>
    <w:rsid w:val="00A1295F"/>
    <w:rsid w:val="00A14D2B"/>
    <w:rsid w:val="00A15C32"/>
    <w:rsid w:val="00A15E16"/>
    <w:rsid w:val="00A22A65"/>
    <w:rsid w:val="00A23015"/>
    <w:rsid w:val="00A24335"/>
    <w:rsid w:val="00A256F3"/>
    <w:rsid w:val="00A321DD"/>
    <w:rsid w:val="00A326B9"/>
    <w:rsid w:val="00A35358"/>
    <w:rsid w:val="00A4135E"/>
    <w:rsid w:val="00A415FA"/>
    <w:rsid w:val="00A467C5"/>
    <w:rsid w:val="00A53DCE"/>
    <w:rsid w:val="00A53EAE"/>
    <w:rsid w:val="00A5673D"/>
    <w:rsid w:val="00A60194"/>
    <w:rsid w:val="00A63F3C"/>
    <w:rsid w:val="00A63F5B"/>
    <w:rsid w:val="00A67551"/>
    <w:rsid w:val="00A70CE1"/>
    <w:rsid w:val="00A71906"/>
    <w:rsid w:val="00A721BE"/>
    <w:rsid w:val="00A7237A"/>
    <w:rsid w:val="00A72762"/>
    <w:rsid w:val="00A76BF3"/>
    <w:rsid w:val="00A77787"/>
    <w:rsid w:val="00A805AB"/>
    <w:rsid w:val="00A839FE"/>
    <w:rsid w:val="00A83E74"/>
    <w:rsid w:val="00A83FED"/>
    <w:rsid w:val="00A84986"/>
    <w:rsid w:val="00A9702D"/>
    <w:rsid w:val="00AA04D6"/>
    <w:rsid w:val="00AA0CB0"/>
    <w:rsid w:val="00AA18AC"/>
    <w:rsid w:val="00AA66A1"/>
    <w:rsid w:val="00AA7782"/>
    <w:rsid w:val="00AB0877"/>
    <w:rsid w:val="00AB35C3"/>
    <w:rsid w:val="00AB37D2"/>
    <w:rsid w:val="00AB438E"/>
    <w:rsid w:val="00AB5A13"/>
    <w:rsid w:val="00AB6048"/>
    <w:rsid w:val="00AC01B1"/>
    <w:rsid w:val="00AC3E9D"/>
    <w:rsid w:val="00AD0EAC"/>
    <w:rsid w:val="00AD30A9"/>
    <w:rsid w:val="00AE09D6"/>
    <w:rsid w:val="00AE269D"/>
    <w:rsid w:val="00AE28B8"/>
    <w:rsid w:val="00AE48B3"/>
    <w:rsid w:val="00AF0B40"/>
    <w:rsid w:val="00AF3A94"/>
    <w:rsid w:val="00AF3E11"/>
    <w:rsid w:val="00AF5F43"/>
    <w:rsid w:val="00AF6404"/>
    <w:rsid w:val="00AF6647"/>
    <w:rsid w:val="00B06B78"/>
    <w:rsid w:val="00B1589A"/>
    <w:rsid w:val="00B17E79"/>
    <w:rsid w:val="00B24E31"/>
    <w:rsid w:val="00B30A7A"/>
    <w:rsid w:val="00B3222A"/>
    <w:rsid w:val="00B32D23"/>
    <w:rsid w:val="00B32DD4"/>
    <w:rsid w:val="00B330BF"/>
    <w:rsid w:val="00B33830"/>
    <w:rsid w:val="00B343B8"/>
    <w:rsid w:val="00B369AD"/>
    <w:rsid w:val="00B37453"/>
    <w:rsid w:val="00B402C7"/>
    <w:rsid w:val="00B41A98"/>
    <w:rsid w:val="00B426A9"/>
    <w:rsid w:val="00B4795A"/>
    <w:rsid w:val="00B504C6"/>
    <w:rsid w:val="00B51BD5"/>
    <w:rsid w:val="00B54E36"/>
    <w:rsid w:val="00B55913"/>
    <w:rsid w:val="00B5670C"/>
    <w:rsid w:val="00B60BE5"/>
    <w:rsid w:val="00B63FC3"/>
    <w:rsid w:val="00B653AA"/>
    <w:rsid w:val="00B6618E"/>
    <w:rsid w:val="00B667E6"/>
    <w:rsid w:val="00B726D9"/>
    <w:rsid w:val="00B73C90"/>
    <w:rsid w:val="00B74F54"/>
    <w:rsid w:val="00B75CA4"/>
    <w:rsid w:val="00B7724A"/>
    <w:rsid w:val="00B77293"/>
    <w:rsid w:val="00B7781B"/>
    <w:rsid w:val="00B808D8"/>
    <w:rsid w:val="00B80B33"/>
    <w:rsid w:val="00B81B3E"/>
    <w:rsid w:val="00B839CD"/>
    <w:rsid w:val="00B84CCF"/>
    <w:rsid w:val="00B85DF7"/>
    <w:rsid w:val="00B8623A"/>
    <w:rsid w:val="00B90D0A"/>
    <w:rsid w:val="00B93F08"/>
    <w:rsid w:val="00B97412"/>
    <w:rsid w:val="00B978AD"/>
    <w:rsid w:val="00BA1B81"/>
    <w:rsid w:val="00BA1E7B"/>
    <w:rsid w:val="00BA4AA1"/>
    <w:rsid w:val="00BA65E5"/>
    <w:rsid w:val="00BA6C07"/>
    <w:rsid w:val="00BB0358"/>
    <w:rsid w:val="00BB2735"/>
    <w:rsid w:val="00BB72A2"/>
    <w:rsid w:val="00BC2711"/>
    <w:rsid w:val="00BC29F2"/>
    <w:rsid w:val="00BC5786"/>
    <w:rsid w:val="00BC763F"/>
    <w:rsid w:val="00BC76DA"/>
    <w:rsid w:val="00BC79D6"/>
    <w:rsid w:val="00BD0217"/>
    <w:rsid w:val="00BD1D49"/>
    <w:rsid w:val="00BD4CCA"/>
    <w:rsid w:val="00BD5B94"/>
    <w:rsid w:val="00BD6F66"/>
    <w:rsid w:val="00BD786B"/>
    <w:rsid w:val="00BD7CCF"/>
    <w:rsid w:val="00BE05E9"/>
    <w:rsid w:val="00BE0FED"/>
    <w:rsid w:val="00BE2AC3"/>
    <w:rsid w:val="00BE73D4"/>
    <w:rsid w:val="00BE76BE"/>
    <w:rsid w:val="00BF53F1"/>
    <w:rsid w:val="00BF54D3"/>
    <w:rsid w:val="00BF6D64"/>
    <w:rsid w:val="00BF7625"/>
    <w:rsid w:val="00BF79CF"/>
    <w:rsid w:val="00C008CA"/>
    <w:rsid w:val="00C0470E"/>
    <w:rsid w:val="00C04822"/>
    <w:rsid w:val="00C04CC7"/>
    <w:rsid w:val="00C06645"/>
    <w:rsid w:val="00C071EA"/>
    <w:rsid w:val="00C074D4"/>
    <w:rsid w:val="00C07D8B"/>
    <w:rsid w:val="00C10FB0"/>
    <w:rsid w:val="00C129B2"/>
    <w:rsid w:val="00C12EAC"/>
    <w:rsid w:val="00C13347"/>
    <w:rsid w:val="00C138CE"/>
    <w:rsid w:val="00C14F13"/>
    <w:rsid w:val="00C15325"/>
    <w:rsid w:val="00C207D5"/>
    <w:rsid w:val="00C209DB"/>
    <w:rsid w:val="00C2132B"/>
    <w:rsid w:val="00C215B4"/>
    <w:rsid w:val="00C24045"/>
    <w:rsid w:val="00C245B2"/>
    <w:rsid w:val="00C25F44"/>
    <w:rsid w:val="00C30735"/>
    <w:rsid w:val="00C314F4"/>
    <w:rsid w:val="00C31F3D"/>
    <w:rsid w:val="00C32877"/>
    <w:rsid w:val="00C3550E"/>
    <w:rsid w:val="00C4245D"/>
    <w:rsid w:val="00C44C35"/>
    <w:rsid w:val="00C45C87"/>
    <w:rsid w:val="00C45DA3"/>
    <w:rsid w:val="00C470E0"/>
    <w:rsid w:val="00C54FA4"/>
    <w:rsid w:val="00C55BBD"/>
    <w:rsid w:val="00C608AE"/>
    <w:rsid w:val="00C62105"/>
    <w:rsid w:val="00C62CFC"/>
    <w:rsid w:val="00C653F1"/>
    <w:rsid w:val="00C65870"/>
    <w:rsid w:val="00C65B49"/>
    <w:rsid w:val="00C65C70"/>
    <w:rsid w:val="00C65CCF"/>
    <w:rsid w:val="00C66819"/>
    <w:rsid w:val="00C67829"/>
    <w:rsid w:val="00C67DE7"/>
    <w:rsid w:val="00C73AF0"/>
    <w:rsid w:val="00C75462"/>
    <w:rsid w:val="00C76C95"/>
    <w:rsid w:val="00C76D1C"/>
    <w:rsid w:val="00C80044"/>
    <w:rsid w:val="00C83CBD"/>
    <w:rsid w:val="00C84725"/>
    <w:rsid w:val="00C8609E"/>
    <w:rsid w:val="00C9103E"/>
    <w:rsid w:val="00C913FA"/>
    <w:rsid w:val="00C932B3"/>
    <w:rsid w:val="00C93387"/>
    <w:rsid w:val="00C933CA"/>
    <w:rsid w:val="00C93AB6"/>
    <w:rsid w:val="00C945CF"/>
    <w:rsid w:val="00C94B1D"/>
    <w:rsid w:val="00C94F83"/>
    <w:rsid w:val="00C97851"/>
    <w:rsid w:val="00CA072F"/>
    <w:rsid w:val="00CA3071"/>
    <w:rsid w:val="00CA4A7B"/>
    <w:rsid w:val="00CA5B63"/>
    <w:rsid w:val="00CB46DE"/>
    <w:rsid w:val="00CB4F9A"/>
    <w:rsid w:val="00CC1354"/>
    <w:rsid w:val="00CC1707"/>
    <w:rsid w:val="00CC2152"/>
    <w:rsid w:val="00CC23AB"/>
    <w:rsid w:val="00CC3359"/>
    <w:rsid w:val="00CC5F1A"/>
    <w:rsid w:val="00CC7265"/>
    <w:rsid w:val="00CD1891"/>
    <w:rsid w:val="00CD335C"/>
    <w:rsid w:val="00CE115E"/>
    <w:rsid w:val="00CF24C1"/>
    <w:rsid w:val="00CF2540"/>
    <w:rsid w:val="00CF2C73"/>
    <w:rsid w:val="00CF72E7"/>
    <w:rsid w:val="00CF75F2"/>
    <w:rsid w:val="00D00272"/>
    <w:rsid w:val="00D00974"/>
    <w:rsid w:val="00D00AB5"/>
    <w:rsid w:val="00D02A36"/>
    <w:rsid w:val="00D0483D"/>
    <w:rsid w:val="00D061A3"/>
    <w:rsid w:val="00D073E8"/>
    <w:rsid w:val="00D0756D"/>
    <w:rsid w:val="00D07822"/>
    <w:rsid w:val="00D13A67"/>
    <w:rsid w:val="00D14B33"/>
    <w:rsid w:val="00D151D1"/>
    <w:rsid w:val="00D174B7"/>
    <w:rsid w:val="00D21D7F"/>
    <w:rsid w:val="00D25FB1"/>
    <w:rsid w:val="00D32848"/>
    <w:rsid w:val="00D34FBE"/>
    <w:rsid w:val="00D42A15"/>
    <w:rsid w:val="00D43851"/>
    <w:rsid w:val="00D45270"/>
    <w:rsid w:val="00D46C68"/>
    <w:rsid w:val="00D51871"/>
    <w:rsid w:val="00D529B8"/>
    <w:rsid w:val="00D53BC4"/>
    <w:rsid w:val="00D53E2A"/>
    <w:rsid w:val="00D6086A"/>
    <w:rsid w:val="00D609A5"/>
    <w:rsid w:val="00D60B09"/>
    <w:rsid w:val="00D62056"/>
    <w:rsid w:val="00D64A15"/>
    <w:rsid w:val="00D6574D"/>
    <w:rsid w:val="00D65ABB"/>
    <w:rsid w:val="00D7526F"/>
    <w:rsid w:val="00D7572B"/>
    <w:rsid w:val="00D809BC"/>
    <w:rsid w:val="00D8313B"/>
    <w:rsid w:val="00D8321A"/>
    <w:rsid w:val="00D924BF"/>
    <w:rsid w:val="00D928B3"/>
    <w:rsid w:val="00D93AA3"/>
    <w:rsid w:val="00D9474A"/>
    <w:rsid w:val="00D9675B"/>
    <w:rsid w:val="00D97765"/>
    <w:rsid w:val="00DA0B8F"/>
    <w:rsid w:val="00DA1BCA"/>
    <w:rsid w:val="00DA1C70"/>
    <w:rsid w:val="00DA3BC2"/>
    <w:rsid w:val="00DA3C28"/>
    <w:rsid w:val="00DA4621"/>
    <w:rsid w:val="00DB0C37"/>
    <w:rsid w:val="00DB0DA6"/>
    <w:rsid w:val="00DB19BB"/>
    <w:rsid w:val="00DB5C8E"/>
    <w:rsid w:val="00DB6257"/>
    <w:rsid w:val="00DC3EB5"/>
    <w:rsid w:val="00DC49AA"/>
    <w:rsid w:val="00DD020C"/>
    <w:rsid w:val="00DD4C6A"/>
    <w:rsid w:val="00DD76F3"/>
    <w:rsid w:val="00DD7C72"/>
    <w:rsid w:val="00DE0278"/>
    <w:rsid w:val="00DE05B5"/>
    <w:rsid w:val="00DE210E"/>
    <w:rsid w:val="00DE2A4E"/>
    <w:rsid w:val="00DE3FE2"/>
    <w:rsid w:val="00DE4CB6"/>
    <w:rsid w:val="00DE5D43"/>
    <w:rsid w:val="00DE7BE6"/>
    <w:rsid w:val="00DF1227"/>
    <w:rsid w:val="00DF24BE"/>
    <w:rsid w:val="00DF2CE6"/>
    <w:rsid w:val="00E00299"/>
    <w:rsid w:val="00E00EC5"/>
    <w:rsid w:val="00E0236F"/>
    <w:rsid w:val="00E05684"/>
    <w:rsid w:val="00E06968"/>
    <w:rsid w:val="00E12462"/>
    <w:rsid w:val="00E15A3A"/>
    <w:rsid w:val="00E15AE8"/>
    <w:rsid w:val="00E17C67"/>
    <w:rsid w:val="00E200FB"/>
    <w:rsid w:val="00E20DA5"/>
    <w:rsid w:val="00E21732"/>
    <w:rsid w:val="00E25B8A"/>
    <w:rsid w:val="00E2706F"/>
    <w:rsid w:val="00E27DE1"/>
    <w:rsid w:val="00E301AA"/>
    <w:rsid w:val="00E374AB"/>
    <w:rsid w:val="00E4083C"/>
    <w:rsid w:val="00E40E5A"/>
    <w:rsid w:val="00E44B52"/>
    <w:rsid w:val="00E504B3"/>
    <w:rsid w:val="00E50E9E"/>
    <w:rsid w:val="00E51394"/>
    <w:rsid w:val="00E5423F"/>
    <w:rsid w:val="00E5425A"/>
    <w:rsid w:val="00E61B8E"/>
    <w:rsid w:val="00E6249D"/>
    <w:rsid w:val="00E65BD4"/>
    <w:rsid w:val="00E70FBF"/>
    <w:rsid w:val="00E7199A"/>
    <w:rsid w:val="00E71B8B"/>
    <w:rsid w:val="00E74EEA"/>
    <w:rsid w:val="00E75393"/>
    <w:rsid w:val="00E75697"/>
    <w:rsid w:val="00E774B0"/>
    <w:rsid w:val="00E8020E"/>
    <w:rsid w:val="00E84E8B"/>
    <w:rsid w:val="00E85A9C"/>
    <w:rsid w:val="00E92AAF"/>
    <w:rsid w:val="00E930C6"/>
    <w:rsid w:val="00E941E9"/>
    <w:rsid w:val="00E95255"/>
    <w:rsid w:val="00E95296"/>
    <w:rsid w:val="00EA1A50"/>
    <w:rsid w:val="00EA3326"/>
    <w:rsid w:val="00EA4090"/>
    <w:rsid w:val="00EB206F"/>
    <w:rsid w:val="00EB20EC"/>
    <w:rsid w:val="00EB2E8E"/>
    <w:rsid w:val="00EC13B4"/>
    <w:rsid w:val="00EC1E7A"/>
    <w:rsid w:val="00EC3260"/>
    <w:rsid w:val="00EC3AC4"/>
    <w:rsid w:val="00EC4287"/>
    <w:rsid w:val="00ED0DC0"/>
    <w:rsid w:val="00ED6BB8"/>
    <w:rsid w:val="00EE0AA9"/>
    <w:rsid w:val="00EE18F5"/>
    <w:rsid w:val="00EE244B"/>
    <w:rsid w:val="00EE2CD8"/>
    <w:rsid w:val="00EE5ADB"/>
    <w:rsid w:val="00EE67F5"/>
    <w:rsid w:val="00EE7C06"/>
    <w:rsid w:val="00EE7EA3"/>
    <w:rsid w:val="00EF03C9"/>
    <w:rsid w:val="00EF06B0"/>
    <w:rsid w:val="00EF2BC9"/>
    <w:rsid w:val="00EF2F78"/>
    <w:rsid w:val="00EF4B24"/>
    <w:rsid w:val="00EF4FAF"/>
    <w:rsid w:val="00EF79FC"/>
    <w:rsid w:val="00F022FE"/>
    <w:rsid w:val="00F03D79"/>
    <w:rsid w:val="00F05028"/>
    <w:rsid w:val="00F11DDF"/>
    <w:rsid w:val="00F1216B"/>
    <w:rsid w:val="00F22A16"/>
    <w:rsid w:val="00F25422"/>
    <w:rsid w:val="00F25851"/>
    <w:rsid w:val="00F25CEE"/>
    <w:rsid w:val="00F2681A"/>
    <w:rsid w:val="00F26D8B"/>
    <w:rsid w:val="00F27AA1"/>
    <w:rsid w:val="00F31360"/>
    <w:rsid w:val="00F31FAC"/>
    <w:rsid w:val="00F3271E"/>
    <w:rsid w:val="00F3360B"/>
    <w:rsid w:val="00F366E6"/>
    <w:rsid w:val="00F4098F"/>
    <w:rsid w:val="00F4721F"/>
    <w:rsid w:val="00F50440"/>
    <w:rsid w:val="00F50EE7"/>
    <w:rsid w:val="00F51261"/>
    <w:rsid w:val="00F526DC"/>
    <w:rsid w:val="00F53B33"/>
    <w:rsid w:val="00F54C57"/>
    <w:rsid w:val="00F55561"/>
    <w:rsid w:val="00F561BF"/>
    <w:rsid w:val="00F57191"/>
    <w:rsid w:val="00F57B63"/>
    <w:rsid w:val="00F6580F"/>
    <w:rsid w:val="00F70EC3"/>
    <w:rsid w:val="00F7101B"/>
    <w:rsid w:val="00F71611"/>
    <w:rsid w:val="00F74002"/>
    <w:rsid w:val="00F74D65"/>
    <w:rsid w:val="00F761AC"/>
    <w:rsid w:val="00F769E3"/>
    <w:rsid w:val="00F76AD0"/>
    <w:rsid w:val="00F80D0B"/>
    <w:rsid w:val="00F8184B"/>
    <w:rsid w:val="00F81FBD"/>
    <w:rsid w:val="00F853D9"/>
    <w:rsid w:val="00F90DDC"/>
    <w:rsid w:val="00F928CE"/>
    <w:rsid w:val="00F95478"/>
    <w:rsid w:val="00F96D86"/>
    <w:rsid w:val="00F978B4"/>
    <w:rsid w:val="00FA1C60"/>
    <w:rsid w:val="00FA5056"/>
    <w:rsid w:val="00FA5E1A"/>
    <w:rsid w:val="00FB2838"/>
    <w:rsid w:val="00FB36A4"/>
    <w:rsid w:val="00FB3DD8"/>
    <w:rsid w:val="00FB58D0"/>
    <w:rsid w:val="00FB75CF"/>
    <w:rsid w:val="00FC1434"/>
    <w:rsid w:val="00FC2D5C"/>
    <w:rsid w:val="00FC6C39"/>
    <w:rsid w:val="00FD0116"/>
    <w:rsid w:val="00FD2190"/>
    <w:rsid w:val="00FD3099"/>
    <w:rsid w:val="00FD45E3"/>
    <w:rsid w:val="00FD5EAD"/>
    <w:rsid w:val="00FD6DC9"/>
    <w:rsid w:val="00FD7512"/>
    <w:rsid w:val="00FE10D4"/>
    <w:rsid w:val="00FE1B20"/>
    <w:rsid w:val="00FE2673"/>
    <w:rsid w:val="00FE2AEF"/>
    <w:rsid w:val="00FE4E89"/>
    <w:rsid w:val="00FE60D5"/>
    <w:rsid w:val="00FE71B2"/>
    <w:rsid w:val="00FE71C2"/>
    <w:rsid w:val="00FE7409"/>
    <w:rsid w:val="00FF3B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5DA988"/>
  <w15:chartTrackingRefBased/>
  <w15:docId w15:val="{12A8D3AB-B13D-477F-ACBB-55266F3C1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22B4"/>
    <w:pPr>
      <w:widowControl w:val="0"/>
      <w:adjustRightInd w:val="0"/>
      <w:snapToGrid w:val="0"/>
      <w:spacing w:line="300" w:lineRule="auto"/>
      <w:jc w:val="both"/>
    </w:pPr>
    <w:rPr>
      <w:rFonts w:ascii="Times New Roman" w:eastAsia="微软雅黑" w:hAnsi="Times New Roman"/>
    </w:rPr>
  </w:style>
  <w:style w:type="paragraph" w:styleId="1">
    <w:name w:val="heading 1"/>
    <w:basedOn w:val="a"/>
    <w:next w:val="a"/>
    <w:link w:val="1Char"/>
    <w:autoRedefine/>
    <w:qFormat/>
    <w:rsid w:val="00C008CA"/>
    <w:pPr>
      <w:keepNext/>
      <w:keepLines/>
      <w:numPr>
        <w:numId w:val="17"/>
      </w:numPr>
      <w:spacing w:before="120"/>
      <w:outlineLvl w:val="0"/>
    </w:pPr>
    <w:rPr>
      <w:rFonts w:eastAsiaTheme="majorEastAsia"/>
      <w:b/>
      <w:bCs/>
      <w:kern w:val="44"/>
      <w:sz w:val="28"/>
      <w:szCs w:val="44"/>
    </w:rPr>
  </w:style>
  <w:style w:type="paragraph" w:styleId="2">
    <w:name w:val="heading 2"/>
    <w:basedOn w:val="a"/>
    <w:next w:val="a"/>
    <w:link w:val="2Char"/>
    <w:unhideWhenUsed/>
    <w:qFormat/>
    <w:rsid w:val="00DB6257"/>
    <w:pPr>
      <w:keepNext/>
      <w:keepLines/>
      <w:numPr>
        <w:ilvl w:val="1"/>
        <w:numId w:val="17"/>
      </w:numPr>
      <w:spacing w:before="120"/>
      <w:outlineLvl w:val="1"/>
    </w:pPr>
    <w:rPr>
      <w:rFonts w:eastAsiaTheme="majorEastAsia" w:cstheme="majorBidi"/>
      <w:b/>
      <w:bCs/>
      <w:sz w:val="28"/>
      <w:szCs w:val="32"/>
    </w:rPr>
  </w:style>
  <w:style w:type="paragraph" w:styleId="3">
    <w:name w:val="heading 3"/>
    <w:basedOn w:val="a"/>
    <w:next w:val="a"/>
    <w:link w:val="3Char"/>
    <w:unhideWhenUsed/>
    <w:qFormat/>
    <w:rsid w:val="00C008CA"/>
    <w:pPr>
      <w:keepNext/>
      <w:keepLines/>
      <w:numPr>
        <w:ilvl w:val="2"/>
        <w:numId w:val="17"/>
      </w:numPr>
      <w:spacing w:before="120"/>
      <w:outlineLvl w:val="2"/>
    </w:pPr>
    <w:rPr>
      <w:rFonts w:eastAsiaTheme="majorEastAsia"/>
      <w:b/>
      <w:bCs/>
      <w:sz w:val="28"/>
      <w:szCs w:val="32"/>
    </w:rPr>
  </w:style>
  <w:style w:type="paragraph" w:styleId="4">
    <w:name w:val="heading 4"/>
    <w:basedOn w:val="a"/>
    <w:next w:val="a"/>
    <w:link w:val="4Char"/>
    <w:unhideWhenUsed/>
    <w:qFormat/>
    <w:rsid w:val="00C008CA"/>
    <w:pPr>
      <w:keepNext/>
      <w:keepLines/>
      <w:numPr>
        <w:ilvl w:val="3"/>
        <w:numId w:val="17"/>
      </w:numPr>
      <w:spacing w:before="120"/>
      <w:outlineLvl w:val="3"/>
    </w:pPr>
    <w:rPr>
      <w:rFonts w:eastAsiaTheme="majorEastAsia" w:cstheme="majorBidi"/>
      <w:b/>
      <w:bCs/>
      <w:sz w:val="28"/>
      <w:szCs w:val="28"/>
    </w:rPr>
  </w:style>
  <w:style w:type="paragraph" w:styleId="5">
    <w:name w:val="heading 5"/>
    <w:basedOn w:val="a"/>
    <w:next w:val="a"/>
    <w:link w:val="5Char"/>
    <w:unhideWhenUsed/>
    <w:qFormat/>
    <w:rsid w:val="00C008CA"/>
    <w:pPr>
      <w:keepNext/>
      <w:keepLines/>
      <w:numPr>
        <w:ilvl w:val="4"/>
        <w:numId w:val="17"/>
      </w:numPr>
      <w:spacing w:before="120"/>
      <w:outlineLvl w:val="4"/>
    </w:pPr>
    <w:rPr>
      <w:rFonts w:eastAsiaTheme="majorEastAsia"/>
      <w:b/>
      <w:bCs/>
      <w:sz w:val="28"/>
      <w:szCs w:val="28"/>
    </w:rPr>
  </w:style>
  <w:style w:type="paragraph" w:styleId="6">
    <w:name w:val="heading 6"/>
    <w:basedOn w:val="a"/>
    <w:next w:val="a"/>
    <w:link w:val="6Char"/>
    <w:unhideWhenUsed/>
    <w:qFormat/>
    <w:rsid w:val="00323A25"/>
    <w:pPr>
      <w:keepNext/>
      <w:keepLines/>
      <w:numPr>
        <w:ilvl w:val="5"/>
        <w:numId w:val="17"/>
      </w:numPr>
      <w:spacing w:before="120"/>
      <w:outlineLvl w:val="5"/>
    </w:pPr>
    <w:rPr>
      <w:rFonts w:asciiTheme="majorHAnsi" w:eastAsiaTheme="majorEastAsia" w:hAnsiTheme="majorHAnsi" w:cstheme="majorBidi"/>
      <w:b/>
      <w:bCs/>
      <w:sz w:val="24"/>
      <w:szCs w:val="24"/>
    </w:rPr>
  </w:style>
  <w:style w:type="paragraph" w:styleId="7">
    <w:name w:val="heading 7"/>
    <w:basedOn w:val="a"/>
    <w:next w:val="a"/>
    <w:link w:val="7Char"/>
    <w:qFormat/>
    <w:rsid w:val="00323A25"/>
    <w:pPr>
      <w:widowControl/>
      <w:tabs>
        <w:tab w:val="num" w:pos="1296"/>
      </w:tabs>
      <w:autoSpaceDE w:val="0"/>
      <w:autoSpaceDN w:val="0"/>
      <w:spacing w:before="240" w:after="60"/>
      <w:ind w:left="1296" w:hanging="1296"/>
      <w:outlineLvl w:val="6"/>
    </w:pPr>
    <w:rPr>
      <w:rFonts w:eastAsia="宋体" w:cs="Times New Roman"/>
      <w:kern w:val="0"/>
      <w:sz w:val="24"/>
      <w:szCs w:val="24"/>
      <w:lang w:eastAsia="en-US"/>
    </w:rPr>
  </w:style>
  <w:style w:type="paragraph" w:styleId="8">
    <w:name w:val="heading 8"/>
    <w:basedOn w:val="a"/>
    <w:next w:val="a"/>
    <w:link w:val="8Char"/>
    <w:qFormat/>
    <w:rsid w:val="00323A25"/>
    <w:pPr>
      <w:widowControl/>
      <w:tabs>
        <w:tab w:val="num" w:pos="1440"/>
      </w:tabs>
      <w:autoSpaceDE w:val="0"/>
      <w:autoSpaceDN w:val="0"/>
      <w:spacing w:before="240" w:after="60"/>
      <w:ind w:left="1440" w:hanging="1440"/>
      <w:outlineLvl w:val="7"/>
    </w:pPr>
    <w:rPr>
      <w:rFonts w:eastAsia="宋体" w:cs="Times New Roman"/>
      <w:i/>
      <w:iCs/>
      <w:kern w:val="0"/>
      <w:sz w:val="24"/>
      <w:szCs w:val="24"/>
      <w:lang w:eastAsia="en-US"/>
    </w:rPr>
  </w:style>
  <w:style w:type="paragraph" w:styleId="9">
    <w:name w:val="heading 9"/>
    <w:basedOn w:val="a"/>
    <w:next w:val="a"/>
    <w:link w:val="9Char"/>
    <w:qFormat/>
    <w:rsid w:val="00323A25"/>
    <w:pPr>
      <w:widowControl/>
      <w:tabs>
        <w:tab w:val="num" w:pos="1584"/>
      </w:tabs>
      <w:autoSpaceDE w:val="0"/>
      <w:autoSpaceDN w:val="0"/>
      <w:spacing w:before="240" w:after="60"/>
      <w:ind w:left="1584" w:hanging="1584"/>
      <w:outlineLvl w:val="8"/>
    </w:pPr>
    <w:rPr>
      <w:rFonts w:ascii="Arial" w:eastAsia="宋体" w:hAnsi="Arial" w:cs="Arial"/>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表段落,列,列表段"/>
    <w:basedOn w:val="a"/>
    <w:link w:val="Char"/>
    <w:uiPriority w:val="34"/>
    <w:qFormat/>
    <w:rsid w:val="0042412C"/>
  </w:style>
  <w:style w:type="character" w:customStyle="1" w:styleId="2Char">
    <w:name w:val="标题 2 Char"/>
    <w:basedOn w:val="a0"/>
    <w:link w:val="2"/>
    <w:rsid w:val="00DB6257"/>
    <w:rPr>
      <w:rFonts w:ascii="Times New Roman" w:eastAsiaTheme="majorEastAsia" w:hAnsi="Times New Roman" w:cstheme="majorBidi"/>
      <w:b/>
      <w:bCs/>
      <w:sz w:val="28"/>
      <w:szCs w:val="32"/>
    </w:rPr>
  </w:style>
  <w:style w:type="character" w:customStyle="1" w:styleId="3Char">
    <w:name w:val="标题 3 Char"/>
    <w:basedOn w:val="a0"/>
    <w:link w:val="3"/>
    <w:rsid w:val="00C008CA"/>
    <w:rPr>
      <w:rFonts w:ascii="Times New Roman" w:eastAsiaTheme="majorEastAsia" w:hAnsi="Times New Roman"/>
      <w:b/>
      <w:bCs/>
      <w:sz w:val="28"/>
      <w:szCs w:val="32"/>
    </w:rPr>
  </w:style>
  <w:style w:type="character" w:customStyle="1" w:styleId="1Char">
    <w:name w:val="标题 1 Char"/>
    <w:basedOn w:val="a0"/>
    <w:link w:val="1"/>
    <w:rsid w:val="00C008CA"/>
    <w:rPr>
      <w:rFonts w:ascii="Times New Roman" w:eastAsiaTheme="majorEastAsia" w:hAnsi="Times New Roman"/>
      <w:b/>
      <w:bCs/>
      <w:kern w:val="44"/>
      <w:sz w:val="28"/>
      <w:szCs w:val="44"/>
    </w:rPr>
  </w:style>
  <w:style w:type="paragraph" w:styleId="a4">
    <w:name w:val="header"/>
    <w:basedOn w:val="a"/>
    <w:link w:val="Char0"/>
    <w:uiPriority w:val="99"/>
    <w:unhideWhenUsed/>
    <w:rsid w:val="007459F7"/>
    <w:pPr>
      <w:pBdr>
        <w:bottom w:val="single" w:sz="6" w:space="1" w:color="auto"/>
      </w:pBdr>
      <w:tabs>
        <w:tab w:val="center" w:pos="4153"/>
        <w:tab w:val="right" w:pos="8306"/>
      </w:tabs>
      <w:jc w:val="center"/>
    </w:pPr>
    <w:rPr>
      <w:sz w:val="18"/>
      <w:szCs w:val="18"/>
    </w:rPr>
  </w:style>
  <w:style w:type="character" w:customStyle="1" w:styleId="Char0">
    <w:name w:val="页眉 Char"/>
    <w:basedOn w:val="a0"/>
    <w:link w:val="a4"/>
    <w:uiPriority w:val="99"/>
    <w:rsid w:val="007459F7"/>
    <w:rPr>
      <w:rFonts w:eastAsia="微软雅黑"/>
      <w:sz w:val="18"/>
      <w:szCs w:val="18"/>
    </w:rPr>
  </w:style>
  <w:style w:type="paragraph" w:styleId="a5">
    <w:name w:val="footer"/>
    <w:basedOn w:val="a"/>
    <w:link w:val="Char1"/>
    <w:uiPriority w:val="99"/>
    <w:unhideWhenUsed/>
    <w:rsid w:val="007459F7"/>
    <w:pPr>
      <w:tabs>
        <w:tab w:val="center" w:pos="4153"/>
        <w:tab w:val="right" w:pos="8306"/>
      </w:tabs>
      <w:jc w:val="left"/>
    </w:pPr>
    <w:rPr>
      <w:sz w:val="18"/>
      <w:szCs w:val="18"/>
    </w:rPr>
  </w:style>
  <w:style w:type="character" w:customStyle="1" w:styleId="Char1">
    <w:name w:val="页脚 Char"/>
    <w:basedOn w:val="a0"/>
    <w:link w:val="a5"/>
    <w:uiPriority w:val="99"/>
    <w:rsid w:val="007459F7"/>
    <w:rPr>
      <w:rFonts w:eastAsia="微软雅黑"/>
      <w:sz w:val="18"/>
      <w:szCs w:val="18"/>
    </w:rPr>
  </w:style>
  <w:style w:type="character" w:customStyle="1" w:styleId="4Char">
    <w:name w:val="标题 4 Char"/>
    <w:basedOn w:val="a0"/>
    <w:link w:val="4"/>
    <w:rsid w:val="00C008CA"/>
    <w:rPr>
      <w:rFonts w:ascii="Times New Roman" w:eastAsiaTheme="majorEastAsia" w:hAnsi="Times New Roman" w:cstheme="majorBidi"/>
      <w:b/>
      <w:bCs/>
      <w:sz w:val="28"/>
      <w:szCs w:val="28"/>
    </w:rPr>
  </w:style>
  <w:style w:type="character" w:styleId="a6">
    <w:name w:val="Subtle Reference"/>
    <w:basedOn w:val="a0"/>
    <w:uiPriority w:val="31"/>
    <w:qFormat/>
    <w:rsid w:val="00097B04"/>
    <w:rPr>
      <w:smallCaps/>
      <w:color w:val="5A5A5A" w:themeColor="text1" w:themeTint="A5"/>
    </w:rPr>
  </w:style>
  <w:style w:type="character" w:customStyle="1" w:styleId="5Char">
    <w:name w:val="标题 5 Char"/>
    <w:basedOn w:val="a0"/>
    <w:link w:val="5"/>
    <w:rsid w:val="00C008CA"/>
    <w:rPr>
      <w:rFonts w:ascii="Times New Roman" w:eastAsiaTheme="majorEastAsia" w:hAnsi="Times New Roman"/>
      <w:b/>
      <w:bCs/>
      <w:sz w:val="28"/>
      <w:szCs w:val="28"/>
    </w:rPr>
  </w:style>
  <w:style w:type="paragraph" w:styleId="a7">
    <w:name w:val="Title"/>
    <w:basedOn w:val="a"/>
    <w:next w:val="a"/>
    <w:link w:val="Char2"/>
    <w:uiPriority w:val="10"/>
    <w:qFormat/>
    <w:rsid w:val="00160B42"/>
    <w:pPr>
      <w:spacing w:before="240" w:after="60"/>
      <w:jc w:val="center"/>
      <w:outlineLvl w:val="0"/>
    </w:pPr>
    <w:rPr>
      <w:rFonts w:asciiTheme="majorHAnsi" w:eastAsia="宋体" w:hAnsiTheme="majorHAnsi" w:cstheme="majorBidi"/>
      <w:b/>
      <w:bCs/>
      <w:sz w:val="32"/>
      <w:szCs w:val="32"/>
    </w:rPr>
  </w:style>
  <w:style w:type="character" w:customStyle="1" w:styleId="Char2">
    <w:name w:val="标题 Char"/>
    <w:basedOn w:val="a0"/>
    <w:link w:val="a7"/>
    <w:uiPriority w:val="10"/>
    <w:rsid w:val="00160B42"/>
    <w:rPr>
      <w:rFonts w:asciiTheme="majorHAnsi" w:eastAsia="宋体" w:hAnsiTheme="majorHAnsi" w:cstheme="majorBidi"/>
      <w:b/>
      <w:bCs/>
      <w:sz w:val="32"/>
      <w:szCs w:val="32"/>
    </w:rPr>
  </w:style>
  <w:style w:type="character" w:customStyle="1" w:styleId="6Char">
    <w:name w:val="标题 6 Char"/>
    <w:basedOn w:val="a0"/>
    <w:link w:val="6"/>
    <w:rsid w:val="00323A25"/>
    <w:rPr>
      <w:rFonts w:asciiTheme="majorHAnsi" w:eastAsiaTheme="majorEastAsia" w:hAnsiTheme="majorHAnsi" w:cstheme="majorBidi"/>
      <w:b/>
      <w:bCs/>
      <w:sz w:val="24"/>
      <w:szCs w:val="24"/>
    </w:rPr>
  </w:style>
  <w:style w:type="character" w:customStyle="1" w:styleId="7Char">
    <w:name w:val="标题 7 Char"/>
    <w:basedOn w:val="a0"/>
    <w:link w:val="7"/>
    <w:rsid w:val="00323A25"/>
    <w:rPr>
      <w:rFonts w:ascii="Times New Roman" w:eastAsia="宋体" w:hAnsi="Times New Roman" w:cs="Times New Roman"/>
      <w:kern w:val="0"/>
      <w:sz w:val="24"/>
      <w:szCs w:val="24"/>
      <w:lang w:eastAsia="en-US"/>
    </w:rPr>
  </w:style>
  <w:style w:type="character" w:customStyle="1" w:styleId="8Char">
    <w:name w:val="标题 8 Char"/>
    <w:basedOn w:val="a0"/>
    <w:link w:val="8"/>
    <w:rsid w:val="00323A2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323A25"/>
    <w:rPr>
      <w:rFonts w:ascii="Arial" w:eastAsia="宋体" w:hAnsi="Arial" w:cs="Arial"/>
      <w:kern w:val="0"/>
      <w:sz w:val="22"/>
      <w:lang w:eastAsia="en-US"/>
    </w:rPr>
  </w:style>
  <w:style w:type="character" w:customStyle="1" w:styleId="Char">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列 Char"/>
    <w:link w:val="a3"/>
    <w:uiPriority w:val="34"/>
    <w:qFormat/>
    <w:locked/>
    <w:rsid w:val="00323A25"/>
    <w:rPr>
      <w:rFonts w:eastAsia="微软雅黑"/>
    </w:rPr>
  </w:style>
  <w:style w:type="table" w:styleId="a8">
    <w:name w:val="Table Grid"/>
    <w:basedOn w:val="a1"/>
    <w:uiPriority w:val="59"/>
    <w:qFormat/>
    <w:rsid w:val="00C008CA"/>
    <w:pPr>
      <w:widowControl w:val="0"/>
      <w:autoSpaceDE w:val="0"/>
      <w:autoSpaceDN w:val="0"/>
      <w:adjustRightInd w:val="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 Spacing"/>
    <w:uiPriority w:val="1"/>
    <w:qFormat/>
    <w:rsid w:val="00C008CA"/>
    <w:pPr>
      <w:widowControl w:val="0"/>
      <w:jc w:val="both"/>
    </w:pPr>
  </w:style>
  <w:style w:type="character" w:styleId="aa">
    <w:name w:val="annotation reference"/>
    <w:semiHidden/>
    <w:rsid w:val="00C75462"/>
    <w:rPr>
      <w:sz w:val="16"/>
      <w:szCs w:val="16"/>
    </w:rPr>
  </w:style>
  <w:style w:type="paragraph" w:styleId="ab">
    <w:name w:val="annotation text"/>
    <w:basedOn w:val="a"/>
    <w:link w:val="Char3"/>
    <w:semiHidden/>
    <w:rsid w:val="00C75462"/>
    <w:pPr>
      <w:widowControl/>
      <w:overflowPunct w:val="0"/>
      <w:autoSpaceDE w:val="0"/>
      <w:autoSpaceDN w:val="0"/>
      <w:snapToGrid/>
      <w:spacing w:after="180"/>
      <w:jc w:val="left"/>
      <w:textAlignment w:val="baseline"/>
    </w:pPr>
    <w:rPr>
      <w:rFonts w:eastAsia="等线" w:cs="Times New Roman"/>
      <w:kern w:val="0"/>
      <w:sz w:val="20"/>
      <w:szCs w:val="20"/>
      <w:lang w:val="en-GB" w:eastAsia="en-GB"/>
    </w:rPr>
  </w:style>
  <w:style w:type="character" w:customStyle="1" w:styleId="Char3">
    <w:name w:val="批注文字 Char"/>
    <w:basedOn w:val="a0"/>
    <w:link w:val="ab"/>
    <w:semiHidden/>
    <w:rsid w:val="00C75462"/>
    <w:rPr>
      <w:rFonts w:ascii="Times New Roman" w:eastAsia="等线" w:hAnsi="Times New Roman" w:cs="Times New Roman"/>
      <w:kern w:val="0"/>
      <w:sz w:val="20"/>
      <w:szCs w:val="20"/>
      <w:lang w:val="en-GB" w:eastAsia="en-GB"/>
    </w:rPr>
  </w:style>
  <w:style w:type="paragraph" w:styleId="ac">
    <w:name w:val="Balloon Text"/>
    <w:basedOn w:val="a"/>
    <w:link w:val="Char4"/>
    <w:uiPriority w:val="99"/>
    <w:semiHidden/>
    <w:unhideWhenUsed/>
    <w:rsid w:val="00C75462"/>
    <w:rPr>
      <w:sz w:val="18"/>
      <w:szCs w:val="18"/>
    </w:rPr>
  </w:style>
  <w:style w:type="character" w:customStyle="1" w:styleId="Char4">
    <w:name w:val="批注框文本 Char"/>
    <w:basedOn w:val="a0"/>
    <w:link w:val="ac"/>
    <w:uiPriority w:val="99"/>
    <w:semiHidden/>
    <w:rsid w:val="00C75462"/>
    <w:rPr>
      <w:rFonts w:ascii="Times New Roman" w:eastAsia="微软雅黑" w:hAnsi="Times New Roman"/>
      <w:sz w:val="18"/>
      <w:szCs w:val="18"/>
    </w:rPr>
  </w:style>
  <w:style w:type="paragraph" w:styleId="ad">
    <w:name w:val="caption"/>
    <w:basedOn w:val="a"/>
    <w:next w:val="a"/>
    <w:uiPriority w:val="35"/>
    <w:unhideWhenUsed/>
    <w:qFormat/>
    <w:rsid w:val="00BB0358"/>
    <w:rPr>
      <w:rFonts w:asciiTheme="majorHAnsi" w:eastAsia="黑体" w:hAnsiTheme="majorHAnsi" w:cstheme="majorBidi"/>
      <w:sz w:val="20"/>
      <w:szCs w:val="20"/>
    </w:rPr>
  </w:style>
  <w:style w:type="paragraph" w:styleId="ae">
    <w:name w:val="annotation subject"/>
    <w:basedOn w:val="ab"/>
    <w:next w:val="ab"/>
    <w:link w:val="Char5"/>
    <w:uiPriority w:val="99"/>
    <w:semiHidden/>
    <w:unhideWhenUsed/>
    <w:rsid w:val="000347EA"/>
    <w:pPr>
      <w:widowControl w:val="0"/>
      <w:overflowPunct/>
      <w:autoSpaceDE/>
      <w:autoSpaceDN/>
      <w:snapToGrid w:val="0"/>
      <w:spacing w:after="0"/>
      <w:textAlignment w:val="auto"/>
    </w:pPr>
    <w:rPr>
      <w:rFonts w:eastAsia="微软雅黑" w:cstheme="minorBidi"/>
      <w:b/>
      <w:bCs/>
      <w:kern w:val="2"/>
      <w:sz w:val="21"/>
      <w:szCs w:val="22"/>
      <w:lang w:val="en-US" w:eastAsia="zh-CN"/>
    </w:rPr>
  </w:style>
  <w:style w:type="character" w:customStyle="1" w:styleId="Char5">
    <w:name w:val="批注主题 Char"/>
    <w:basedOn w:val="Char3"/>
    <w:link w:val="ae"/>
    <w:uiPriority w:val="99"/>
    <w:semiHidden/>
    <w:rsid w:val="000347EA"/>
    <w:rPr>
      <w:rFonts w:ascii="Times New Roman" w:eastAsia="微软雅黑" w:hAnsi="Times New Roman" w:cs="Times New Roman"/>
      <w:b/>
      <w:bCs/>
      <w:kern w:val="0"/>
      <w:sz w:val="20"/>
      <w:szCs w:val="20"/>
      <w:lang w:val="en-GB" w:eastAsia="en-GB"/>
    </w:rPr>
  </w:style>
  <w:style w:type="paragraph" w:styleId="af">
    <w:name w:val="Normal (Web)"/>
    <w:basedOn w:val="a"/>
    <w:uiPriority w:val="99"/>
    <w:unhideWhenUsed/>
    <w:rsid w:val="008533CF"/>
    <w:pPr>
      <w:widowControl/>
      <w:adjustRightInd/>
      <w:snapToGrid/>
      <w:spacing w:before="100" w:beforeAutospacing="1" w:after="100" w:afterAutospacing="1"/>
      <w:jc w:val="left"/>
    </w:pPr>
    <w:rPr>
      <w:rFonts w:ascii="宋体" w:eastAsia="宋体" w:hAnsi="宋体" w:cs="宋体"/>
      <w:kern w:val="0"/>
      <w:sz w:val="24"/>
      <w:szCs w:val="24"/>
    </w:rPr>
  </w:style>
  <w:style w:type="table" w:styleId="af0">
    <w:name w:val="Grid Table Light"/>
    <w:basedOn w:val="a1"/>
    <w:uiPriority w:val="40"/>
    <w:rsid w:val="008533C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af1">
    <w:name w:val="Placeholder Text"/>
    <w:basedOn w:val="a0"/>
    <w:uiPriority w:val="99"/>
    <w:semiHidden/>
    <w:rsid w:val="00F3360B"/>
    <w:rPr>
      <w:color w:val="808080"/>
    </w:rPr>
  </w:style>
  <w:style w:type="paragraph" w:styleId="af2">
    <w:name w:val="Revision"/>
    <w:hidden/>
    <w:uiPriority w:val="99"/>
    <w:semiHidden/>
    <w:rsid w:val="000C5E77"/>
    <w:rPr>
      <w:rFonts w:ascii="Times New Roman" w:eastAsia="微软雅黑"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8838">
      <w:bodyDiv w:val="1"/>
      <w:marLeft w:val="0"/>
      <w:marRight w:val="0"/>
      <w:marTop w:val="0"/>
      <w:marBottom w:val="0"/>
      <w:divBdr>
        <w:top w:val="none" w:sz="0" w:space="0" w:color="auto"/>
        <w:left w:val="none" w:sz="0" w:space="0" w:color="auto"/>
        <w:bottom w:val="none" w:sz="0" w:space="0" w:color="auto"/>
        <w:right w:val="none" w:sz="0" w:space="0" w:color="auto"/>
      </w:divBdr>
    </w:div>
    <w:div w:id="97915908">
      <w:bodyDiv w:val="1"/>
      <w:marLeft w:val="0"/>
      <w:marRight w:val="0"/>
      <w:marTop w:val="0"/>
      <w:marBottom w:val="0"/>
      <w:divBdr>
        <w:top w:val="none" w:sz="0" w:space="0" w:color="auto"/>
        <w:left w:val="none" w:sz="0" w:space="0" w:color="auto"/>
        <w:bottom w:val="none" w:sz="0" w:space="0" w:color="auto"/>
        <w:right w:val="none" w:sz="0" w:space="0" w:color="auto"/>
      </w:divBdr>
      <w:divsChild>
        <w:div w:id="1551073005">
          <w:marLeft w:val="1166"/>
          <w:marRight w:val="0"/>
          <w:marTop w:val="0"/>
          <w:marBottom w:val="0"/>
          <w:divBdr>
            <w:top w:val="none" w:sz="0" w:space="0" w:color="auto"/>
            <w:left w:val="none" w:sz="0" w:space="0" w:color="auto"/>
            <w:bottom w:val="none" w:sz="0" w:space="0" w:color="auto"/>
            <w:right w:val="none" w:sz="0" w:space="0" w:color="auto"/>
          </w:divBdr>
        </w:div>
      </w:divsChild>
    </w:div>
    <w:div w:id="100105775">
      <w:bodyDiv w:val="1"/>
      <w:marLeft w:val="0"/>
      <w:marRight w:val="0"/>
      <w:marTop w:val="0"/>
      <w:marBottom w:val="0"/>
      <w:divBdr>
        <w:top w:val="none" w:sz="0" w:space="0" w:color="auto"/>
        <w:left w:val="none" w:sz="0" w:space="0" w:color="auto"/>
        <w:bottom w:val="none" w:sz="0" w:space="0" w:color="auto"/>
        <w:right w:val="none" w:sz="0" w:space="0" w:color="auto"/>
      </w:divBdr>
      <w:divsChild>
        <w:div w:id="342514665">
          <w:marLeft w:val="274"/>
          <w:marRight w:val="0"/>
          <w:marTop w:val="0"/>
          <w:marBottom w:val="0"/>
          <w:divBdr>
            <w:top w:val="none" w:sz="0" w:space="0" w:color="auto"/>
            <w:left w:val="none" w:sz="0" w:space="0" w:color="auto"/>
            <w:bottom w:val="none" w:sz="0" w:space="0" w:color="auto"/>
            <w:right w:val="none" w:sz="0" w:space="0" w:color="auto"/>
          </w:divBdr>
        </w:div>
        <w:div w:id="1508205951">
          <w:marLeft w:val="994"/>
          <w:marRight w:val="0"/>
          <w:marTop w:val="0"/>
          <w:marBottom w:val="0"/>
          <w:divBdr>
            <w:top w:val="none" w:sz="0" w:space="0" w:color="auto"/>
            <w:left w:val="none" w:sz="0" w:space="0" w:color="auto"/>
            <w:bottom w:val="none" w:sz="0" w:space="0" w:color="auto"/>
            <w:right w:val="none" w:sz="0" w:space="0" w:color="auto"/>
          </w:divBdr>
        </w:div>
        <w:div w:id="1367411532">
          <w:marLeft w:val="994"/>
          <w:marRight w:val="0"/>
          <w:marTop w:val="0"/>
          <w:marBottom w:val="0"/>
          <w:divBdr>
            <w:top w:val="none" w:sz="0" w:space="0" w:color="auto"/>
            <w:left w:val="none" w:sz="0" w:space="0" w:color="auto"/>
            <w:bottom w:val="none" w:sz="0" w:space="0" w:color="auto"/>
            <w:right w:val="none" w:sz="0" w:space="0" w:color="auto"/>
          </w:divBdr>
        </w:div>
        <w:div w:id="2008241615">
          <w:marLeft w:val="994"/>
          <w:marRight w:val="0"/>
          <w:marTop w:val="0"/>
          <w:marBottom w:val="0"/>
          <w:divBdr>
            <w:top w:val="none" w:sz="0" w:space="0" w:color="auto"/>
            <w:left w:val="none" w:sz="0" w:space="0" w:color="auto"/>
            <w:bottom w:val="none" w:sz="0" w:space="0" w:color="auto"/>
            <w:right w:val="none" w:sz="0" w:space="0" w:color="auto"/>
          </w:divBdr>
        </w:div>
        <w:div w:id="2094885804">
          <w:marLeft w:val="274"/>
          <w:marRight w:val="0"/>
          <w:marTop w:val="0"/>
          <w:marBottom w:val="0"/>
          <w:divBdr>
            <w:top w:val="none" w:sz="0" w:space="0" w:color="auto"/>
            <w:left w:val="none" w:sz="0" w:space="0" w:color="auto"/>
            <w:bottom w:val="none" w:sz="0" w:space="0" w:color="auto"/>
            <w:right w:val="none" w:sz="0" w:space="0" w:color="auto"/>
          </w:divBdr>
        </w:div>
        <w:div w:id="219563401">
          <w:marLeft w:val="446"/>
          <w:marRight w:val="0"/>
          <w:marTop w:val="0"/>
          <w:marBottom w:val="0"/>
          <w:divBdr>
            <w:top w:val="none" w:sz="0" w:space="0" w:color="auto"/>
            <w:left w:val="none" w:sz="0" w:space="0" w:color="auto"/>
            <w:bottom w:val="none" w:sz="0" w:space="0" w:color="auto"/>
            <w:right w:val="none" w:sz="0" w:space="0" w:color="auto"/>
          </w:divBdr>
        </w:div>
        <w:div w:id="997730958">
          <w:marLeft w:val="446"/>
          <w:marRight w:val="0"/>
          <w:marTop w:val="0"/>
          <w:marBottom w:val="0"/>
          <w:divBdr>
            <w:top w:val="none" w:sz="0" w:space="0" w:color="auto"/>
            <w:left w:val="none" w:sz="0" w:space="0" w:color="auto"/>
            <w:bottom w:val="none" w:sz="0" w:space="0" w:color="auto"/>
            <w:right w:val="none" w:sz="0" w:space="0" w:color="auto"/>
          </w:divBdr>
        </w:div>
        <w:div w:id="27343687">
          <w:marLeft w:val="446"/>
          <w:marRight w:val="0"/>
          <w:marTop w:val="0"/>
          <w:marBottom w:val="0"/>
          <w:divBdr>
            <w:top w:val="none" w:sz="0" w:space="0" w:color="auto"/>
            <w:left w:val="none" w:sz="0" w:space="0" w:color="auto"/>
            <w:bottom w:val="none" w:sz="0" w:space="0" w:color="auto"/>
            <w:right w:val="none" w:sz="0" w:space="0" w:color="auto"/>
          </w:divBdr>
        </w:div>
        <w:div w:id="2143500050">
          <w:marLeft w:val="446"/>
          <w:marRight w:val="0"/>
          <w:marTop w:val="0"/>
          <w:marBottom w:val="0"/>
          <w:divBdr>
            <w:top w:val="none" w:sz="0" w:space="0" w:color="auto"/>
            <w:left w:val="none" w:sz="0" w:space="0" w:color="auto"/>
            <w:bottom w:val="none" w:sz="0" w:space="0" w:color="auto"/>
            <w:right w:val="none" w:sz="0" w:space="0" w:color="auto"/>
          </w:divBdr>
        </w:div>
        <w:div w:id="829366133">
          <w:marLeft w:val="446"/>
          <w:marRight w:val="0"/>
          <w:marTop w:val="0"/>
          <w:marBottom w:val="0"/>
          <w:divBdr>
            <w:top w:val="none" w:sz="0" w:space="0" w:color="auto"/>
            <w:left w:val="none" w:sz="0" w:space="0" w:color="auto"/>
            <w:bottom w:val="none" w:sz="0" w:space="0" w:color="auto"/>
            <w:right w:val="none" w:sz="0" w:space="0" w:color="auto"/>
          </w:divBdr>
        </w:div>
      </w:divsChild>
    </w:div>
    <w:div w:id="130443529">
      <w:bodyDiv w:val="1"/>
      <w:marLeft w:val="0"/>
      <w:marRight w:val="0"/>
      <w:marTop w:val="0"/>
      <w:marBottom w:val="0"/>
      <w:divBdr>
        <w:top w:val="none" w:sz="0" w:space="0" w:color="auto"/>
        <w:left w:val="none" w:sz="0" w:space="0" w:color="auto"/>
        <w:bottom w:val="none" w:sz="0" w:space="0" w:color="auto"/>
        <w:right w:val="none" w:sz="0" w:space="0" w:color="auto"/>
      </w:divBdr>
    </w:div>
    <w:div w:id="214247071">
      <w:bodyDiv w:val="1"/>
      <w:marLeft w:val="0"/>
      <w:marRight w:val="0"/>
      <w:marTop w:val="0"/>
      <w:marBottom w:val="0"/>
      <w:divBdr>
        <w:top w:val="none" w:sz="0" w:space="0" w:color="auto"/>
        <w:left w:val="none" w:sz="0" w:space="0" w:color="auto"/>
        <w:bottom w:val="none" w:sz="0" w:space="0" w:color="auto"/>
        <w:right w:val="none" w:sz="0" w:space="0" w:color="auto"/>
      </w:divBdr>
      <w:divsChild>
        <w:div w:id="843862636">
          <w:marLeft w:val="547"/>
          <w:marRight w:val="0"/>
          <w:marTop w:val="0"/>
          <w:marBottom w:val="0"/>
          <w:divBdr>
            <w:top w:val="none" w:sz="0" w:space="0" w:color="auto"/>
            <w:left w:val="none" w:sz="0" w:space="0" w:color="auto"/>
            <w:bottom w:val="none" w:sz="0" w:space="0" w:color="auto"/>
            <w:right w:val="none" w:sz="0" w:space="0" w:color="auto"/>
          </w:divBdr>
        </w:div>
        <w:div w:id="248973031">
          <w:marLeft w:val="1267"/>
          <w:marRight w:val="0"/>
          <w:marTop w:val="0"/>
          <w:marBottom w:val="0"/>
          <w:divBdr>
            <w:top w:val="none" w:sz="0" w:space="0" w:color="auto"/>
            <w:left w:val="none" w:sz="0" w:space="0" w:color="auto"/>
            <w:bottom w:val="none" w:sz="0" w:space="0" w:color="auto"/>
            <w:right w:val="none" w:sz="0" w:space="0" w:color="auto"/>
          </w:divBdr>
        </w:div>
        <w:div w:id="1260793499">
          <w:marLeft w:val="1267"/>
          <w:marRight w:val="0"/>
          <w:marTop w:val="0"/>
          <w:marBottom w:val="0"/>
          <w:divBdr>
            <w:top w:val="none" w:sz="0" w:space="0" w:color="auto"/>
            <w:left w:val="none" w:sz="0" w:space="0" w:color="auto"/>
            <w:bottom w:val="none" w:sz="0" w:space="0" w:color="auto"/>
            <w:right w:val="none" w:sz="0" w:space="0" w:color="auto"/>
          </w:divBdr>
        </w:div>
      </w:divsChild>
    </w:div>
    <w:div w:id="636452316">
      <w:bodyDiv w:val="1"/>
      <w:marLeft w:val="0"/>
      <w:marRight w:val="0"/>
      <w:marTop w:val="0"/>
      <w:marBottom w:val="0"/>
      <w:divBdr>
        <w:top w:val="none" w:sz="0" w:space="0" w:color="auto"/>
        <w:left w:val="none" w:sz="0" w:space="0" w:color="auto"/>
        <w:bottom w:val="none" w:sz="0" w:space="0" w:color="auto"/>
        <w:right w:val="none" w:sz="0" w:space="0" w:color="auto"/>
      </w:divBdr>
    </w:div>
    <w:div w:id="690643771">
      <w:bodyDiv w:val="1"/>
      <w:marLeft w:val="0"/>
      <w:marRight w:val="0"/>
      <w:marTop w:val="0"/>
      <w:marBottom w:val="0"/>
      <w:divBdr>
        <w:top w:val="none" w:sz="0" w:space="0" w:color="auto"/>
        <w:left w:val="none" w:sz="0" w:space="0" w:color="auto"/>
        <w:bottom w:val="none" w:sz="0" w:space="0" w:color="auto"/>
        <w:right w:val="none" w:sz="0" w:space="0" w:color="auto"/>
      </w:divBdr>
    </w:div>
    <w:div w:id="707605780">
      <w:bodyDiv w:val="1"/>
      <w:marLeft w:val="0"/>
      <w:marRight w:val="0"/>
      <w:marTop w:val="0"/>
      <w:marBottom w:val="0"/>
      <w:divBdr>
        <w:top w:val="none" w:sz="0" w:space="0" w:color="auto"/>
        <w:left w:val="none" w:sz="0" w:space="0" w:color="auto"/>
        <w:bottom w:val="none" w:sz="0" w:space="0" w:color="auto"/>
        <w:right w:val="none" w:sz="0" w:space="0" w:color="auto"/>
      </w:divBdr>
    </w:div>
    <w:div w:id="729425421">
      <w:bodyDiv w:val="1"/>
      <w:marLeft w:val="0"/>
      <w:marRight w:val="0"/>
      <w:marTop w:val="0"/>
      <w:marBottom w:val="0"/>
      <w:divBdr>
        <w:top w:val="none" w:sz="0" w:space="0" w:color="auto"/>
        <w:left w:val="none" w:sz="0" w:space="0" w:color="auto"/>
        <w:bottom w:val="none" w:sz="0" w:space="0" w:color="auto"/>
        <w:right w:val="none" w:sz="0" w:space="0" w:color="auto"/>
      </w:divBdr>
    </w:div>
    <w:div w:id="748620991">
      <w:bodyDiv w:val="1"/>
      <w:marLeft w:val="0"/>
      <w:marRight w:val="0"/>
      <w:marTop w:val="0"/>
      <w:marBottom w:val="0"/>
      <w:divBdr>
        <w:top w:val="none" w:sz="0" w:space="0" w:color="auto"/>
        <w:left w:val="none" w:sz="0" w:space="0" w:color="auto"/>
        <w:bottom w:val="none" w:sz="0" w:space="0" w:color="auto"/>
        <w:right w:val="none" w:sz="0" w:space="0" w:color="auto"/>
      </w:divBdr>
    </w:div>
    <w:div w:id="774329903">
      <w:bodyDiv w:val="1"/>
      <w:marLeft w:val="0"/>
      <w:marRight w:val="0"/>
      <w:marTop w:val="0"/>
      <w:marBottom w:val="0"/>
      <w:divBdr>
        <w:top w:val="none" w:sz="0" w:space="0" w:color="auto"/>
        <w:left w:val="none" w:sz="0" w:space="0" w:color="auto"/>
        <w:bottom w:val="none" w:sz="0" w:space="0" w:color="auto"/>
        <w:right w:val="none" w:sz="0" w:space="0" w:color="auto"/>
      </w:divBdr>
      <w:divsChild>
        <w:div w:id="704406046">
          <w:marLeft w:val="1267"/>
          <w:marRight w:val="0"/>
          <w:marTop w:val="0"/>
          <w:marBottom w:val="0"/>
          <w:divBdr>
            <w:top w:val="none" w:sz="0" w:space="0" w:color="auto"/>
            <w:left w:val="none" w:sz="0" w:space="0" w:color="auto"/>
            <w:bottom w:val="none" w:sz="0" w:space="0" w:color="auto"/>
            <w:right w:val="none" w:sz="0" w:space="0" w:color="auto"/>
          </w:divBdr>
        </w:div>
      </w:divsChild>
    </w:div>
    <w:div w:id="1015041190">
      <w:bodyDiv w:val="1"/>
      <w:marLeft w:val="0"/>
      <w:marRight w:val="0"/>
      <w:marTop w:val="0"/>
      <w:marBottom w:val="0"/>
      <w:divBdr>
        <w:top w:val="none" w:sz="0" w:space="0" w:color="auto"/>
        <w:left w:val="none" w:sz="0" w:space="0" w:color="auto"/>
        <w:bottom w:val="none" w:sz="0" w:space="0" w:color="auto"/>
        <w:right w:val="none" w:sz="0" w:space="0" w:color="auto"/>
      </w:divBdr>
    </w:div>
    <w:div w:id="1094129924">
      <w:bodyDiv w:val="1"/>
      <w:marLeft w:val="0"/>
      <w:marRight w:val="0"/>
      <w:marTop w:val="0"/>
      <w:marBottom w:val="0"/>
      <w:divBdr>
        <w:top w:val="none" w:sz="0" w:space="0" w:color="auto"/>
        <w:left w:val="none" w:sz="0" w:space="0" w:color="auto"/>
        <w:bottom w:val="none" w:sz="0" w:space="0" w:color="auto"/>
        <w:right w:val="none" w:sz="0" w:space="0" w:color="auto"/>
      </w:divBdr>
    </w:div>
    <w:div w:id="1185634639">
      <w:bodyDiv w:val="1"/>
      <w:marLeft w:val="0"/>
      <w:marRight w:val="0"/>
      <w:marTop w:val="0"/>
      <w:marBottom w:val="0"/>
      <w:divBdr>
        <w:top w:val="none" w:sz="0" w:space="0" w:color="auto"/>
        <w:left w:val="none" w:sz="0" w:space="0" w:color="auto"/>
        <w:bottom w:val="none" w:sz="0" w:space="0" w:color="auto"/>
        <w:right w:val="none" w:sz="0" w:space="0" w:color="auto"/>
      </w:divBdr>
    </w:div>
    <w:div w:id="1312949497">
      <w:bodyDiv w:val="1"/>
      <w:marLeft w:val="0"/>
      <w:marRight w:val="0"/>
      <w:marTop w:val="0"/>
      <w:marBottom w:val="0"/>
      <w:divBdr>
        <w:top w:val="none" w:sz="0" w:space="0" w:color="auto"/>
        <w:left w:val="none" w:sz="0" w:space="0" w:color="auto"/>
        <w:bottom w:val="none" w:sz="0" w:space="0" w:color="auto"/>
        <w:right w:val="none" w:sz="0" w:space="0" w:color="auto"/>
      </w:divBdr>
    </w:div>
    <w:div w:id="1358383122">
      <w:bodyDiv w:val="1"/>
      <w:marLeft w:val="0"/>
      <w:marRight w:val="0"/>
      <w:marTop w:val="0"/>
      <w:marBottom w:val="0"/>
      <w:divBdr>
        <w:top w:val="none" w:sz="0" w:space="0" w:color="auto"/>
        <w:left w:val="none" w:sz="0" w:space="0" w:color="auto"/>
        <w:bottom w:val="none" w:sz="0" w:space="0" w:color="auto"/>
        <w:right w:val="none" w:sz="0" w:space="0" w:color="auto"/>
      </w:divBdr>
      <w:divsChild>
        <w:div w:id="1368024121">
          <w:marLeft w:val="1267"/>
          <w:marRight w:val="0"/>
          <w:marTop w:val="0"/>
          <w:marBottom w:val="0"/>
          <w:divBdr>
            <w:top w:val="none" w:sz="0" w:space="0" w:color="auto"/>
            <w:left w:val="none" w:sz="0" w:space="0" w:color="auto"/>
            <w:bottom w:val="none" w:sz="0" w:space="0" w:color="auto"/>
            <w:right w:val="none" w:sz="0" w:space="0" w:color="auto"/>
          </w:divBdr>
        </w:div>
        <w:div w:id="225265227">
          <w:marLeft w:val="1987"/>
          <w:marRight w:val="0"/>
          <w:marTop w:val="0"/>
          <w:marBottom w:val="0"/>
          <w:divBdr>
            <w:top w:val="none" w:sz="0" w:space="0" w:color="auto"/>
            <w:left w:val="none" w:sz="0" w:space="0" w:color="auto"/>
            <w:bottom w:val="none" w:sz="0" w:space="0" w:color="auto"/>
            <w:right w:val="none" w:sz="0" w:space="0" w:color="auto"/>
          </w:divBdr>
        </w:div>
      </w:divsChild>
    </w:div>
    <w:div w:id="1360467003">
      <w:bodyDiv w:val="1"/>
      <w:marLeft w:val="0"/>
      <w:marRight w:val="0"/>
      <w:marTop w:val="0"/>
      <w:marBottom w:val="0"/>
      <w:divBdr>
        <w:top w:val="none" w:sz="0" w:space="0" w:color="auto"/>
        <w:left w:val="none" w:sz="0" w:space="0" w:color="auto"/>
        <w:bottom w:val="none" w:sz="0" w:space="0" w:color="auto"/>
        <w:right w:val="none" w:sz="0" w:space="0" w:color="auto"/>
      </w:divBdr>
    </w:div>
    <w:div w:id="1413745642">
      <w:bodyDiv w:val="1"/>
      <w:marLeft w:val="0"/>
      <w:marRight w:val="0"/>
      <w:marTop w:val="0"/>
      <w:marBottom w:val="0"/>
      <w:divBdr>
        <w:top w:val="none" w:sz="0" w:space="0" w:color="auto"/>
        <w:left w:val="none" w:sz="0" w:space="0" w:color="auto"/>
        <w:bottom w:val="none" w:sz="0" w:space="0" w:color="auto"/>
        <w:right w:val="none" w:sz="0" w:space="0" w:color="auto"/>
      </w:divBdr>
    </w:div>
    <w:div w:id="1563639476">
      <w:bodyDiv w:val="1"/>
      <w:marLeft w:val="0"/>
      <w:marRight w:val="0"/>
      <w:marTop w:val="0"/>
      <w:marBottom w:val="0"/>
      <w:divBdr>
        <w:top w:val="none" w:sz="0" w:space="0" w:color="auto"/>
        <w:left w:val="none" w:sz="0" w:space="0" w:color="auto"/>
        <w:bottom w:val="none" w:sz="0" w:space="0" w:color="auto"/>
        <w:right w:val="none" w:sz="0" w:space="0" w:color="auto"/>
      </w:divBdr>
    </w:div>
    <w:div w:id="1986465765">
      <w:bodyDiv w:val="1"/>
      <w:marLeft w:val="0"/>
      <w:marRight w:val="0"/>
      <w:marTop w:val="0"/>
      <w:marBottom w:val="0"/>
      <w:divBdr>
        <w:top w:val="none" w:sz="0" w:space="0" w:color="auto"/>
        <w:left w:val="none" w:sz="0" w:space="0" w:color="auto"/>
        <w:bottom w:val="none" w:sz="0" w:space="0" w:color="auto"/>
        <w:right w:val="none" w:sz="0" w:space="0" w:color="auto"/>
      </w:divBdr>
      <w:divsChild>
        <w:div w:id="1448768750">
          <w:marLeft w:val="274"/>
          <w:marRight w:val="0"/>
          <w:marTop w:val="0"/>
          <w:marBottom w:val="0"/>
          <w:divBdr>
            <w:top w:val="none" w:sz="0" w:space="0" w:color="auto"/>
            <w:left w:val="none" w:sz="0" w:space="0" w:color="auto"/>
            <w:bottom w:val="none" w:sz="0" w:space="0" w:color="auto"/>
            <w:right w:val="none" w:sz="0" w:space="0" w:color="auto"/>
          </w:divBdr>
        </w:div>
        <w:div w:id="2005161946">
          <w:marLeft w:val="994"/>
          <w:marRight w:val="0"/>
          <w:marTop w:val="0"/>
          <w:marBottom w:val="0"/>
          <w:divBdr>
            <w:top w:val="none" w:sz="0" w:space="0" w:color="auto"/>
            <w:left w:val="none" w:sz="0" w:space="0" w:color="auto"/>
            <w:bottom w:val="none" w:sz="0" w:space="0" w:color="auto"/>
            <w:right w:val="none" w:sz="0" w:space="0" w:color="auto"/>
          </w:divBdr>
        </w:div>
        <w:div w:id="918490549">
          <w:marLeft w:val="994"/>
          <w:marRight w:val="0"/>
          <w:marTop w:val="0"/>
          <w:marBottom w:val="0"/>
          <w:divBdr>
            <w:top w:val="none" w:sz="0" w:space="0" w:color="auto"/>
            <w:left w:val="none" w:sz="0" w:space="0" w:color="auto"/>
            <w:bottom w:val="none" w:sz="0" w:space="0" w:color="auto"/>
            <w:right w:val="none" w:sz="0" w:space="0" w:color="auto"/>
          </w:divBdr>
        </w:div>
        <w:div w:id="99497664">
          <w:marLeft w:val="994"/>
          <w:marRight w:val="0"/>
          <w:marTop w:val="0"/>
          <w:marBottom w:val="0"/>
          <w:divBdr>
            <w:top w:val="none" w:sz="0" w:space="0" w:color="auto"/>
            <w:left w:val="none" w:sz="0" w:space="0" w:color="auto"/>
            <w:bottom w:val="none" w:sz="0" w:space="0" w:color="auto"/>
            <w:right w:val="none" w:sz="0" w:space="0" w:color="auto"/>
          </w:divBdr>
        </w:div>
        <w:div w:id="2095928394">
          <w:marLeft w:val="274"/>
          <w:marRight w:val="0"/>
          <w:marTop w:val="0"/>
          <w:marBottom w:val="0"/>
          <w:divBdr>
            <w:top w:val="none" w:sz="0" w:space="0" w:color="auto"/>
            <w:left w:val="none" w:sz="0" w:space="0" w:color="auto"/>
            <w:bottom w:val="none" w:sz="0" w:space="0" w:color="auto"/>
            <w:right w:val="none" w:sz="0" w:space="0" w:color="auto"/>
          </w:divBdr>
        </w:div>
        <w:div w:id="1371759760">
          <w:marLeft w:val="446"/>
          <w:marRight w:val="0"/>
          <w:marTop w:val="0"/>
          <w:marBottom w:val="0"/>
          <w:divBdr>
            <w:top w:val="none" w:sz="0" w:space="0" w:color="auto"/>
            <w:left w:val="none" w:sz="0" w:space="0" w:color="auto"/>
            <w:bottom w:val="none" w:sz="0" w:space="0" w:color="auto"/>
            <w:right w:val="none" w:sz="0" w:space="0" w:color="auto"/>
          </w:divBdr>
        </w:div>
        <w:div w:id="1641570633">
          <w:marLeft w:val="446"/>
          <w:marRight w:val="0"/>
          <w:marTop w:val="0"/>
          <w:marBottom w:val="0"/>
          <w:divBdr>
            <w:top w:val="none" w:sz="0" w:space="0" w:color="auto"/>
            <w:left w:val="none" w:sz="0" w:space="0" w:color="auto"/>
            <w:bottom w:val="none" w:sz="0" w:space="0" w:color="auto"/>
            <w:right w:val="none" w:sz="0" w:space="0" w:color="auto"/>
          </w:divBdr>
        </w:div>
        <w:div w:id="628050341">
          <w:marLeft w:val="446"/>
          <w:marRight w:val="0"/>
          <w:marTop w:val="0"/>
          <w:marBottom w:val="0"/>
          <w:divBdr>
            <w:top w:val="none" w:sz="0" w:space="0" w:color="auto"/>
            <w:left w:val="none" w:sz="0" w:space="0" w:color="auto"/>
            <w:bottom w:val="none" w:sz="0" w:space="0" w:color="auto"/>
            <w:right w:val="none" w:sz="0" w:space="0" w:color="auto"/>
          </w:divBdr>
        </w:div>
        <w:div w:id="2034107142">
          <w:marLeft w:val="446"/>
          <w:marRight w:val="0"/>
          <w:marTop w:val="0"/>
          <w:marBottom w:val="0"/>
          <w:divBdr>
            <w:top w:val="none" w:sz="0" w:space="0" w:color="auto"/>
            <w:left w:val="none" w:sz="0" w:space="0" w:color="auto"/>
            <w:bottom w:val="none" w:sz="0" w:space="0" w:color="auto"/>
            <w:right w:val="none" w:sz="0" w:space="0" w:color="auto"/>
          </w:divBdr>
        </w:div>
        <w:div w:id="1943417901">
          <w:marLeft w:val="446"/>
          <w:marRight w:val="0"/>
          <w:marTop w:val="0"/>
          <w:marBottom w:val="0"/>
          <w:divBdr>
            <w:top w:val="none" w:sz="0" w:space="0" w:color="auto"/>
            <w:left w:val="none" w:sz="0" w:space="0" w:color="auto"/>
            <w:bottom w:val="none" w:sz="0" w:space="0" w:color="auto"/>
            <w:right w:val="none" w:sz="0" w:space="0" w:color="auto"/>
          </w:divBdr>
        </w:div>
      </w:divsChild>
    </w:div>
    <w:div w:id="2089225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586272\Downloads\word&#27169;&#26495;2-proposal.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1A1B97-5701-4151-848D-BB4C9EDD61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word模板2-proposal.dotx</Template>
  <TotalTime>8</TotalTime>
  <Pages>7</Pages>
  <Words>2902</Words>
  <Characters>16514</Characters>
  <Application>Microsoft Office Word</Application>
  <DocSecurity>0</DocSecurity>
  <Lines>323</Lines>
  <Paragraphs>252</Paragraphs>
  <ScaleCrop>false</ScaleCrop>
  <Company>Huawei Technologies Co.,Ltd.</Company>
  <LinksUpToDate>false</LinksUpToDate>
  <CharactersWithSpaces>19164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Huawei</cp:lastModifiedBy>
  <cp:revision>8</cp:revision>
  <dcterms:created xsi:type="dcterms:W3CDTF">2022-04-29T13:50:00Z</dcterms:created>
  <dcterms:modified xsi:type="dcterms:W3CDTF">2022-04-29T18:07:00Z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(3)ZQ/99mKM2MyKBlL1qQHN3AO4SOLluPFNgHYOO38hgBlEUG5iDjawWAh6sIfXBPO5b3EbxCb+
IuEeyUriGCeUg6tthgxgLcN/rx8TjPOqNR6MjKpeHH6PAefuWACCLxb2qL2tFCtfzLJ+WZeg
S3l6KEjrYW1cGBScbNy70mhv6hRiHjlO8BNrmV5go1KttGKLTlJkbuOqUV2ydRal3l2Fi9cH
qM/xLwCh7aD5yBuS5V</vt:lpwstr>
  </property>
  <property fmtid="{D5CDD505-2E9C-101B-9397-08002B2CF9AE}" pid="3" name="_2015_ms_pID_7253431">
    <vt:lpwstr>JbFYaz6h04jinLolbWLmrUVd4w9XZTJudo+mTA69cSr2GdwWidUm0x
EC24QG4wd6sOjbaQz37QvIu3bi4rXVBzWHn29H5FmguywqB6MTEpKo2iNFDtPnrf80cIN9J6
/pgSKkeCIBHzHzinJ9t9iixyhopOYRnLpCEAo+cw4Kh9355EjjtmU6HsJc26c9ZAAk3suHid
phT+nCMjXz+s5rHtQg77X7l1jXAWLYPIIKyp</vt:lpwstr>
  </property>
  <property fmtid="{D5CDD505-2E9C-101B-9397-08002B2CF9AE}" pid="4" name="_2015_ms_pID_7253432">
    <vt:lpwstr>gA==</vt:lpwstr>
  </property>
</Properties>
</file>