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D79B4A" w14:textId="047B738B" w:rsidR="002B0BF3" w:rsidRPr="002B0BF3" w:rsidRDefault="002B0BF3" w:rsidP="00BF6241">
      <w:pPr>
        <w:widowControl/>
        <w:tabs>
          <w:tab w:val="right" w:pos="9216"/>
        </w:tabs>
        <w:autoSpaceDE w:val="0"/>
        <w:autoSpaceDN w:val="0"/>
        <w:spacing w:beforeLines="0" w:before="0" w:line="240" w:lineRule="auto"/>
        <w:rPr>
          <w:rFonts w:eastAsia="宋体" w:cs="Times New Roman"/>
          <w:b/>
        </w:rPr>
      </w:pPr>
      <w:r w:rsidRPr="008708F6">
        <w:rPr>
          <w:rFonts w:eastAsia="宋体" w:cs="Times New Roman"/>
          <w:b/>
          <w:noProof/>
        </w:rPr>
        <mc:AlternateContent>
          <mc:Choice Requires="wps">
            <w:drawing>
              <wp:anchor distT="0" distB="0" distL="114300" distR="114300" simplePos="0" relativeHeight="251657216" behindDoc="0" locked="1" layoutInCell="1" allowOverlap="1" wp14:anchorId="1F258ACE" wp14:editId="7745C924">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9F78743" id="任意多边形 5"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45B5" w:rsidRPr="008708F6">
        <w:rPr>
          <w:rFonts w:eastAsia="宋体" w:cs="Times New Roman"/>
          <w:b/>
        </w:rPr>
        <w:t>3GPP</w:t>
      </w:r>
      <w:r w:rsidR="00D1319F">
        <w:rPr>
          <w:rFonts w:eastAsia="宋体" w:cs="Times New Roman"/>
          <w:b/>
        </w:rPr>
        <w:t xml:space="preserve"> </w:t>
      </w:r>
      <w:r w:rsidR="007C45B5" w:rsidRPr="008708F6">
        <w:rPr>
          <w:rFonts w:eastAsia="宋体" w:cs="Times New Roman"/>
          <w:b/>
        </w:rPr>
        <w:t>TSG</w:t>
      </w:r>
      <w:r w:rsidR="0012018F">
        <w:rPr>
          <w:rFonts w:eastAsia="宋体" w:cs="Times New Roman"/>
          <w:b/>
        </w:rPr>
        <w:t>-</w:t>
      </w:r>
      <w:r w:rsidR="007C45B5" w:rsidRPr="008708F6">
        <w:rPr>
          <w:rFonts w:eastAsia="宋体" w:cs="Times New Roman"/>
          <w:b/>
        </w:rPr>
        <w:t>RAN</w:t>
      </w:r>
      <w:r w:rsidR="00D1319F">
        <w:rPr>
          <w:rFonts w:eastAsia="宋体" w:cs="Times New Roman"/>
          <w:b/>
        </w:rPr>
        <w:t xml:space="preserve"> </w:t>
      </w:r>
      <w:r w:rsidR="007C45B5" w:rsidRPr="008708F6">
        <w:rPr>
          <w:rFonts w:eastAsia="宋体" w:cs="Times New Roman"/>
          <w:b/>
        </w:rPr>
        <w:t>WG1</w:t>
      </w:r>
      <w:r w:rsidR="00D1319F">
        <w:rPr>
          <w:rFonts w:eastAsia="宋体" w:cs="Times New Roman"/>
          <w:b/>
        </w:rPr>
        <w:t xml:space="preserve"> </w:t>
      </w:r>
      <w:r w:rsidR="00D56100">
        <w:rPr>
          <w:rFonts w:eastAsia="宋体" w:cs="Times New Roman"/>
          <w:b/>
        </w:rPr>
        <w:t>Meeting</w:t>
      </w:r>
      <w:r w:rsidR="00D1319F">
        <w:rPr>
          <w:rFonts w:eastAsia="宋体" w:cs="Times New Roman"/>
          <w:b/>
        </w:rPr>
        <w:t xml:space="preserve"> </w:t>
      </w:r>
      <w:r w:rsidR="007C45B5" w:rsidRPr="008708F6">
        <w:rPr>
          <w:rFonts w:eastAsia="宋体" w:cs="Times New Roman"/>
          <w:b/>
        </w:rPr>
        <w:t>#10</w:t>
      </w:r>
      <w:r w:rsidR="00F744EE">
        <w:rPr>
          <w:rFonts w:eastAsia="宋体" w:cs="Times New Roman"/>
          <w:b/>
        </w:rPr>
        <w:t>9</w:t>
      </w:r>
      <w:r w:rsidR="008D3E4F">
        <w:rPr>
          <w:rFonts w:eastAsia="宋体" w:cs="Times New Roman"/>
          <w:b/>
        </w:rPr>
        <w:t>-e</w:t>
      </w:r>
      <w:r w:rsidRPr="002B0BF3">
        <w:rPr>
          <w:rFonts w:eastAsia="宋体" w:cs="Times New Roman"/>
          <w:b/>
        </w:rPr>
        <w:tab/>
      </w:r>
      <w:r w:rsidR="007C45B5">
        <w:rPr>
          <w:rFonts w:eastAsia="宋体" w:cs="Times New Roman"/>
          <w:b/>
        </w:rPr>
        <w:t>R1-</w:t>
      </w:r>
      <w:r w:rsidR="0063511A" w:rsidRPr="0063511A">
        <w:rPr>
          <w:rFonts w:eastAsia="宋体" w:cs="Times New Roman"/>
          <w:b/>
        </w:rPr>
        <w:t>2203156</w:t>
      </w:r>
    </w:p>
    <w:p w14:paraId="0F6D5C59" w14:textId="1A1D1F94" w:rsidR="00051B22" w:rsidRPr="008708F6" w:rsidRDefault="007229A4" w:rsidP="00751776">
      <w:pPr>
        <w:widowControl/>
        <w:tabs>
          <w:tab w:val="right" w:pos="9216"/>
        </w:tabs>
        <w:autoSpaceDE w:val="0"/>
        <w:autoSpaceDN w:val="0"/>
        <w:spacing w:beforeLines="0" w:before="0" w:afterLines="50" w:after="156" w:line="240" w:lineRule="auto"/>
        <w:rPr>
          <w:rFonts w:eastAsia="宋体" w:cs="Times New Roman"/>
          <w:b/>
        </w:rPr>
      </w:pPr>
      <w:proofErr w:type="gramStart"/>
      <w:r>
        <w:rPr>
          <w:rFonts w:eastAsia="宋体" w:cs="Times New Roman"/>
          <w:b/>
        </w:rPr>
        <w:t>e</w:t>
      </w:r>
      <w:r w:rsidR="00051B22" w:rsidRPr="008708F6">
        <w:rPr>
          <w:rFonts w:eastAsia="宋体" w:cs="Times New Roman"/>
          <w:b/>
        </w:rPr>
        <w:t>-</w:t>
      </w:r>
      <w:r>
        <w:rPr>
          <w:rFonts w:eastAsia="宋体" w:cs="Times New Roman"/>
          <w:b/>
        </w:rPr>
        <w:t>M</w:t>
      </w:r>
      <w:r w:rsidR="00051B22" w:rsidRPr="008708F6">
        <w:rPr>
          <w:rFonts w:eastAsia="宋体" w:cs="Times New Roman"/>
          <w:b/>
        </w:rPr>
        <w:t>eeting</w:t>
      </w:r>
      <w:proofErr w:type="gramEnd"/>
      <w:r w:rsidR="00051B22" w:rsidRPr="008708F6">
        <w:rPr>
          <w:rFonts w:eastAsia="宋体" w:cs="Times New Roman"/>
          <w:b/>
        </w:rPr>
        <w:t>,</w:t>
      </w:r>
      <w:r w:rsidR="00D1319F">
        <w:rPr>
          <w:rFonts w:eastAsia="宋体" w:cs="Times New Roman"/>
          <w:b/>
        </w:rPr>
        <w:t xml:space="preserve"> </w:t>
      </w:r>
      <w:r w:rsidR="00B94A31">
        <w:rPr>
          <w:rFonts w:eastAsia="宋体" w:cs="Times New Roman"/>
          <w:b/>
        </w:rPr>
        <w:t>May</w:t>
      </w:r>
      <w:r w:rsidR="00D1319F">
        <w:rPr>
          <w:rFonts w:eastAsia="宋体" w:cs="Times New Roman"/>
          <w:b/>
        </w:rPr>
        <w:t xml:space="preserve"> </w:t>
      </w:r>
      <w:r w:rsidR="00B94A31">
        <w:rPr>
          <w:rFonts w:eastAsia="宋体" w:cs="Times New Roman"/>
          <w:b/>
        </w:rPr>
        <w:t>9</w:t>
      </w:r>
      <w:r w:rsidR="00D1319F">
        <w:rPr>
          <w:rFonts w:eastAsia="宋体" w:cs="Times New Roman"/>
          <w:b/>
        </w:rPr>
        <w:t xml:space="preserve"> </w:t>
      </w:r>
      <w:r w:rsidR="00D44E3C" w:rsidRPr="00E46C72">
        <w:rPr>
          <w:rFonts w:eastAsia="宋体" w:cs="Times New Roman"/>
          <w:b/>
        </w:rPr>
        <w:t>–</w:t>
      </w:r>
      <w:r w:rsidR="00ED26C6">
        <w:rPr>
          <w:rFonts w:eastAsia="宋体" w:cs="Times New Roman"/>
          <w:b/>
        </w:rPr>
        <w:t xml:space="preserve"> </w:t>
      </w:r>
      <w:r w:rsidR="008D58C6">
        <w:rPr>
          <w:rFonts w:eastAsia="宋体" w:cs="Times New Roman"/>
          <w:b/>
        </w:rPr>
        <w:t>20</w:t>
      </w:r>
      <w:r w:rsidR="00D44E3C" w:rsidRPr="00E46C72">
        <w:rPr>
          <w:rFonts w:eastAsia="宋体" w:cs="Times New Roman"/>
          <w:b/>
        </w:rPr>
        <w:t>,</w:t>
      </w:r>
      <w:r w:rsidR="00D1319F">
        <w:rPr>
          <w:rFonts w:eastAsia="宋体" w:cs="Times New Roman"/>
          <w:b/>
        </w:rPr>
        <w:t xml:space="preserve"> </w:t>
      </w:r>
      <w:r w:rsidR="007E149F">
        <w:rPr>
          <w:rFonts w:eastAsia="宋体" w:cs="Times New Roman"/>
          <w:b/>
        </w:rPr>
        <w:t>2022</w:t>
      </w:r>
    </w:p>
    <w:p w14:paraId="717C7C79" w14:textId="77777777" w:rsidR="002B0BF3" w:rsidRPr="00017A8D" w:rsidRDefault="002B0BF3" w:rsidP="00BF6241">
      <w:pPr>
        <w:widowControl/>
        <w:pBdr>
          <w:top w:val="single" w:sz="4" w:space="1" w:color="auto"/>
        </w:pBdr>
        <w:autoSpaceDE w:val="0"/>
        <w:autoSpaceDN w:val="0"/>
        <w:spacing w:beforeLines="0" w:before="0" w:line="240" w:lineRule="auto"/>
        <w:rPr>
          <w:rFonts w:eastAsia="宋体" w:cs="Times New Roman"/>
          <w:b/>
          <w:sz w:val="16"/>
          <w:szCs w:val="16"/>
        </w:rPr>
      </w:pPr>
    </w:p>
    <w:p w14:paraId="4FC02C5C" w14:textId="1233A1F6" w:rsidR="002B0BF3" w:rsidRPr="002B0BF3"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Agenda</w:t>
      </w:r>
      <w:r w:rsidR="00D1319F">
        <w:rPr>
          <w:rFonts w:eastAsia="宋体" w:cs="Times New Roman"/>
          <w:b/>
        </w:rPr>
        <w:t xml:space="preserve"> </w:t>
      </w:r>
      <w:r w:rsidRPr="002B0BF3">
        <w:rPr>
          <w:rFonts w:eastAsia="宋体" w:cs="Times New Roman"/>
          <w:b/>
        </w:rPr>
        <w:t>Item:</w:t>
      </w:r>
      <w:r w:rsidRPr="002B0BF3">
        <w:rPr>
          <w:rFonts w:eastAsia="宋体" w:cs="Times New Roman"/>
          <w:b/>
        </w:rPr>
        <w:tab/>
      </w:r>
      <w:r w:rsidR="0025297D">
        <w:rPr>
          <w:rFonts w:eastAsia="宋体" w:cs="Times New Roman"/>
          <w:b/>
        </w:rPr>
        <w:t>9</w:t>
      </w:r>
      <w:r w:rsidR="00CD4CDF" w:rsidRPr="00CD4CDF">
        <w:rPr>
          <w:rFonts w:eastAsia="宋体" w:cs="Times New Roman"/>
          <w:b/>
        </w:rPr>
        <w:t>.</w:t>
      </w:r>
      <w:r w:rsidR="0025297D">
        <w:rPr>
          <w:rFonts w:eastAsia="宋体" w:cs="Times New Roman"/>
          <w:b/>
        </w:rPr>
        <w:t>3</w:t>
      </w:r>
      <w:r w:rsidR="00AD44C0">
        <w:rPr>
          <w:rFonts w:eastAsia="宋体" w:cs="Times New Roman"/>
          <w:b/>
        </w:rPr>
        <w:t>.1</w:t>
      </w:r>
    </w:p>
    <w:p w14:paraId="1A72AFBF" w14:textId="34D086D2" w:rsidR="002B0BF3" w:rsidRPr="002B0BF3"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Source:</w:t>
      </w:r>
      <w:r w:rsidRPr="002B0BF3">
        <w:rPr>
          <w:rFonts w:eastAsia="宋体" w:cs="Times New Roman"/>
          <w:b/>
        </w:rPr>
        <w:tab/>
        <w:t>Huawei</w:t>
      </w:r>
      <w:r w:rsidRPr="002B0BF3">
        <w:rPr>
          <w:rFonts w:eastAsia="宋体" w:cs="Times New Roman" w:hint="eastAsia"/>
          <w:b/>
        </w:rPr>
        <w:t>,</w:t>
      </w:r>
      <w:r w:rsidR="00D1319F">
        <w:rPr>
          <w:rFonts w:eastAsia="宋体" w:cs="Times New Roman" w:hint="eastAsia"/>
          <w:b/>
        </w:rPr>
        <w:t xml:space="preserve"> </w:t>
      </w:r>
      <w:proofErr w:type="spellStart"/>
      <w:r w:rsidRPr="002B0BF3">
        <w:rPr>
          <w:rFonts w:eastAsia="宋体" w:cs="Times New Roman" w:hint="eastAsia"/>
          <w:b/>
        </w:rPr>
        <w:t>HiSilicon</w:t>
      </w:r>
      <w:proofErr w:type="spellEnd"/>
    </w:p>
    <w:p w14:paraId="3CCD028F" w14:textId="29BD4B7D" w:rsidR="002B0BF3" w:rsidRPr="00E46C72"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Title:</w:t>
      </w:r>
      <w:r w:rsidRPr="002B0BF3">
        <w:rPr>
          <w:rFonts w:eastAsia="宋体" w:cs="Times New Roman"/>
          <w:b/>
        </w:rPr>
        <w:tab/>
      </w:r>
      <w:r w:rsidR="009765A9">
        <w:rPr>
          <w:rFonts w:eastAsia="宋体" w:cs="Times New Roman"/>
          <w:b/>
        </w:rPr>
        <w:t>Overview of evaluation on NR duplex evolution</w:t>
      </w:r>
    </w:p>
    <w:p w14:paraId="1FE80F6D" w14:textId="02E60392" w:rsidR="002B0BF3" w:rsidRPr="00E46C72" w:rsidRDefault="002B0BF3" w:rsidP="00BF6241">
      <w:pPr>
        <w:widowControl/>
        <w:autoSpaceDE w:val="0"/>
        <w:autoSpaceDN w:val="0"/>
        <w:spacing w:beforeLines="0" w:before="0" w:after="60" w:line="240" w:lineRule="auto"/>
        <w:ind w:left="1555" w:hanging="1555"/>
        <w:rPr>
          <w:rFonts w:eastAsia="宋体" w:cs="Times New Roman"/>
          <w:b/>
        </w:rPr>
      </w:pPr>
      <w:r w:rsidRPr="00E46C72">
        <w:rPr>
          <w:rFonts w:eastAsia="宋体" w:cs="Times New Roman"/>
          <w:b/>
        </w:rPr>
        <w:t>Document</w:t>
      </w:r>
      <w:r w:rsidR="00D1319F">
        <w:rPr>
          <w:rFonts w:eastAsia="宋体" w:cs="Times New Roman"/>
          <w:b/>
        </w:rPr>
        <w:t xml:space="preserve"> </w:t>
      </w:r>
      <w:r w:rsidRPr="00E46C72">
        <w:rPr>
          <w:rFonts w:eastAsia="宋体" w:cs="Times New Roman"/>
          <w:b/>
        </w:rPr>
        <w:t>for:</w:t>
      </w:r>
      <w:r w:rsidRPr="00E46C72">
        <w:rPr>
          <w:rFonts w:eastAsia="宋体" w:cs="Times New Roman"/>
          <w:b/>
        </w:rPr>
        <w:tab/>
        <w:t>Discussion</w:t>
      </w:r>
      <w:r w:rsidR="00D1319F">
        <w:rPr>
          <w:rFonts w:eastAsia="宋体" w:cs="Times New Roman"/>
          <w:b/>
        </w:rPr>
        <w:t xml:space="preserve"> </w:t>
      </w:r>
      <w:r w:rsidRPr="00E46C72">
        <w:rPr>
          <w:rFonts w:eastAsia="宋体" w:cs="Times New Roman"/>
          <w:b/>
        </w:rPr>
        <w:t>and</w:t>
      </w:r>
      <w:r w:rsidR="00D1319F">
        <w:rPr>
          <w:rFonts w:eastAsia="宋体" w:cs="Times New Roman"/>
          <w:b/>
        </w:rPr>
        <w:t xml:space="preserve"> </w:t>
      </w:r>
      <w:r w:rsidRPr="00E46C72">
        <w:rPr>
          <w:rFonts w:eastAsia="宋体" w:cs="Times New Roman"/>
          <w:b/>
        </w:rPr>
        <w:t>Decision</w:t>
      </w:r>
    </w:p>
    <w:p w14:paraId="24A49C85" w14:textId="77777777" w:rsidR="002B0BF3" w:rsidRPr="002B0BF3" w:rsidRDefault="002B0BF3" w:rsidP="00BF6241">
      <w:pPr>
        <w:widowControl/>
        <w:pBdr>
          <w:bottom w:val="single" w:sz="4" w:space="1" w:color="auto"/>
        </w:pBdr>
        <w:autoSpaceDE w:val="0"/>
        <w:autoSpaceDN w:val="0"/>
        <w:spacing w:beforeLines="0" w:before="0" w:line="240" w:lineRule="auto"/>
        <w:rPr>
          <w:rFonts w:eastAsia="宋体" w:cs="Times New Roman"/>
          <w:b/>
          <w:sz w:val="16"/>
          <w:szCs w:val="16"/>
        </w:rPr>
      </w:pPr>
    </w:p>
    <w:p w14:paraId="5A155E93" w14:textId="77777777" w:rsidR="002B0BF3" w:rsidRDefault="002B0BF3" w:rsidP="00BF6241">
      <w:pPr>
        <w:pStyle w:val="a6"/>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bookmarkStart w:id="0" w:name="_Ref124589705"/>
      <w:bookmarkStart w:id="1" w:name="_Ref129681862"/>
      <w:r w:rsidRPr="00FC6888">
        <w:rPr>
          <w:rFonts w:eastAsia="宋体" w:cs="Times New Roman"/>
          <w:b/>
          <w:bCs/>
          <w:kern w:val="0"/>
          <w:sz w:val="28"/>
          <w:szCs w:val="28"/>
          <w:lang w:eastAsia="en-US"/>
        </w:rPr>
        <w:t>Introduction</w:t>
      </w:r>
      <w:bookmarkEnd w:id="0"/>
      <w:bookmarkEnd w:id="1"/>
    </w:p>
    <w:p w14:paraId="7ED8C14A" w14:textId="5B082583" w:rsidR="00A6534C" w:rsidRPr="00A6534C" w:rsidRDefault="00BD43D5" w:rsidP="00CC5266">
      <w:pPr>
        <w:spacing w:before="93" w:afterLines="30" w:after="93"/>
      </w:pPr>
      <w:r>
        <w:t>In</w:t>
      </w:r>
      <w:r w:rsidR="00D1319F">
        <w:t xml:space="preserve"> </w:t>
      </w:r>
      <w:r>
        <w:t>RAN</w:t>
      </w:r>
      <w:r w:rsidR="004B1321">
        <w:t>#</w:t>
      </w:r>
      <w:r w:rsidR="004C4E11">
        <w:t>94</w:t>
      </w:r>
      <w:r>
        <w:t>-</w:t>
      </w:r>
      <w:r w:rsidRPr="00A6534C">
        <w:t>e</w:t>
      </w:r>
      <w:r w:rsidR="00D1319F">
        <w:t xml:space="preserve"> </w:t>
      </w:r>
      <w:r w:rsidRPr="00A6534C">
        <w:t>[1],</w:t>
      </w:r>
      <w:r w:rsidR="006339A2">
        <w:t xml:space="preserve"> a new SI to support duplex evolution for NR TDD in unpaired spectrum was approved</w:t>
      </w:r>
      <w:r>
        <w:t>:</w:t>
      </w:r>
    </w:p>
    <w:tbl>
      <w:tblPr>
        <w:tblStyle w:val="a5"/>
        <w:tblW w:w="5000" w:type="pct"/>
        <w:tblLook w:val="04A0" w:firstRow="1" w:lastRow="0" w:firstColumn="1" w:lastColumn="0" w:noHBand="0" w:noVBand="1"/>
      </w:tblPr>
      <w:tblGrid>
        <w:gridCol w:w="9305"/>
      </w:tblGrid>
      <w:tr w:rsidR="00A6534C" w:rsidRPr="00B15EA5" w14:paraId="7B75BA21" w14:textId="77777777" w:rsidTr="00795FA3">
        <w:trPr>
          <w:trHeight w:val="8711"/>
        </w:trPr>
        <w:tc>
          <w:tcPr>
            <w:tcW w:w="5000" w:type="pct"/>
          </w:tcPr>
          <w:p w14:paraId="28CCE2D9" w14:textId="46D2D457" w:rsidR="007F69B2" w:rsidRPr="007F69B2" w:rsidRDefault="007F69B2" w:rsidP="00781A19">
            <w:pPr>
              <w:spacing w:before="93"/>
              <w:rPr>
                <w:rFonts w:eastAsia="Malgun Gothic"/>
                <w:bCs/>
                <w:lang w:eastAsia="ko-KR"/>
              </w:rPr>
            </w:pPr>
            <w:r>
              <w:t>The objective of this study is to identify and evaluate the potential enhancements to support duplex evolution for NR TDD in unpaired spectrum.</w:t>
            </w:r>
          </w:p>
          <w:p w14:paraId="5727626B" w14:textId="77777777" w:rsidR="007F69B2" w:rsidRPr="00DE0AB8" w:rsidRDefault="007F69B2" w:rsidP="00781A19">
            <w:pPr>
              <w:spacing w:before="93"/>
              <w:rPr>
                <w:bCs/>
                <w:lang w:eastAsia="ko-KR"/>
              </w:rPr>
            </w:pPr>
            <w:r w:rsidRPr="00DE0AB8">
              <w:rPr>
                <w:bCs/>
                <w:lang w:eastAsia="ko-KR"/>
              </w:rPr>
              <w:t>In this study, the followings are assumed:</w:t>
            </w:r>
          </w:p>
          <w:p w14:paraId="1CF77692" w14:textId="77777777" w:rsidR="007F69B2" w:rsidRPr="00DE0AB8" w:rsidRDefault="007F69B2" w:rsidP="00781A19">
            <w:pPr>
              <w:numPr>
                <w:ilvl w:val="0"/>
                <w:numId w:val="4"/>
              </w:numPr>
              <w:overflowPunct w:val="0"/>
              <w:spacing w:before="93"/>
              <w:ind w:left="840" w:hanging="420"/>
              <w:textAlignment w:val="baseline"/>
              <w:rPr>
                <w:bCs/>
                <w:lang w:eastAsia="ko-KR"/>
              </w:rPr>
            </w:pPr>
            <w:r w:rsidRPr="00DE0AB8">
              <w:rPr>
                <w:rFonts w:eastAsia="Malgun Gothic"/>
                <w:bCs/>
                <w:lang w:eastAsia="ko-KR"/>
              </w:rPr>
              <w:t xml:space="preserve">Duplex enhancement at </w:t>
            </w:r>
            <w:r>
              <w:rPr>
                <w:rFonts w:eastAsia="Malgun Gothic"/>
                <w:bCs/>
                <w:lang w:eastAsia="ko-KR"/>
              </w:rPr>
              <w:t xml:space="preserve">the </w:t>
            </w:r>
            <w:proofErr w:type="spellStart"/>
            <w:r>
              <w:rPr>
                <w:rFonts w:eastAsia="Malgun Gothic"/>
                <w:bCs/>
                <w:lang w:eastAsia="ko-KR"/>
              </w:rPr>
              <w:t>gNB</w:t>
            </w:r>
            <w:proofErr w:type="spellEnd"/>
            <w:r>
              <w:rPr>
                <w:rFonts w:eastAsia="Malgun Gothic"/>
                <w:bCs/>
                <w:lang w:eastAsia="ko-KR"/>
              </w:rPr>
              <w:t xml:space="preserve"> </w:t>
            </w:r>
            <w:r w:rsidRPr="00DE0AB8">
              <w:rPr>
                <w:rFonts w:eastAsia="Malgun Gothic"/>
                <w:bCs/>
                <w:lang w:eastAsia="ko-KR"/>
              </w:rPr>
              <w:t>side</w:t>
            </w:r>
          </w:p>
          <w:p w14:paraId="5C8C6E64" w14:textId="77777777" w:rsidR="007F69B2" w:rsidRPr="00DE0AB8" w:rsidRDefault="007F69B2" w:rsidP="00781A19">
            <w:pPr>
              <w:numPr>
                <w:ilvl w:val="0"/>
                <w:numId w:val="4"/>
              </w:numPr>
              <w:overflowPunct w:val="0"/>
              <w:spacing w:before="93"/>
              <w:ind w:left="840" w:hanging="420"/>
              <w:textAlignment w:val="baseline"/>
              <w:rPr>
                <w:bCs/>
                <w:lang w:eastAsia="ko-KR"/>
              </w:rPr>
            </w:pPr>
            <w:r w:rsidRPr="00DE0AB8">
              <w:rPr>
                <w:rFonts w:eastAsia="Malgun Gothic"/>
                <w:bCs/>
                <w:lang w:eastAsia="ko-KR"/>
              </w:rPr>
              <w:t xml:space="preserve">Half duplex operation at </w:t>
            </w:r>
            <w:r>
              <w:rPr>
                <w:rFonts w:eastAsia="Malgun Gothic"/>
                <w:bCs/>
                <w:lang w:eastAsia="ko-KR"/>
              </w:rPr>
              <w:t xml:space="preserve">the </w:t>
            </w:r>
            <w:r w:rsidRPr="00DE0AB8">
              <w:rPr>
                <w:rFonts w:eastAsia="Malgun Gothic"/>
                <w:bCs/>
                <w:lang w:eastAsia="ko-KR"/>
              </w:rPr>
              <w:t>UE side</w:t>
            </w:r>
          </w:p>
          <w:p w14:paraId="04012A88" w14:textId="6B9178C3" w:rsidR="007F69B2" w:rsidRPr="007F69B2" w:rsidRDefault="007F69B2" w:rsidP="00781A19">
            <w:pPr>
              <w:numPr>
                <w:ilvl w:val="0"/>
                <w:numId w:val="4"/>
              </w:numPr>
              <w:overflowPunct w:val="0"/>
              <w:spacing w:before="93"/>
              <w:ind w:left="840" w:hanging="420"/>
              <w:textAlignment w:val="baseline"/>
              <w:rPr>
                <w:bCs/>
                <w:lang w:eastAsia="ko-KR"/>
              </w:rPr>
            </w:pPr>
            <w:r w:rsidRPr="00DE0AB8">
              <w:rPr>
                <w:rFonts w:eastAsia="Malgun Gothic"/>
                <w:bCs/>
                <w:lang w:eastAsia="ko-KR"/>
              </w:rPr>
              <w:t>No restriction on frequency ranges</w:t>
            </w:r>
          </w:p>
          <w:p w14:paraId="3BC95D07" w14:textId="77777777" w:rsidR="007F69B2" w:rsidRPr="00CC1A1F" w:rsidRDefault="007F69B2" w:rsidP="00781A19">
            <w:pPr>
              <w:spacing w:before="93"/>
              <w:rPr>
                <w:bCs/>
                <w:lang w:eastAsia="ko-KR"/>
              </w:rPr>
            </w:pPr>
            <w:r w:rsidRPr="00CC1A1F">
              <w:rPr>
                <w:rFonts w:hint="eastAsia"/>
                <w:bCs/>
                <w:lang w:eastAsia="ko-KR"/>
              </w:rPr>
              <w:t xml:space="preserve">The detailed objectives are as </w:t>
            </w:r>
            <w:r w:rsidRPr="00CC1A1F">
              <w:rPr>
                <w:bCs/>
                <w:lang w:eastAsia="ko-KR"/>
              </w:rPr>
              <w:t>follows</w:t>
            </w:r>
            <w:r w:rsidRPr="00CC1A1F">
              <w:rPr>
                <w:rFonts w:hint="eastAsia"/>
                <w:bCs/>
                <w:lang w:eastAsia="ko-KR"/>
              </w:rPr>
              <w:t>:</w:t>
            </w:r>
          </w:p>
          <w:p w14:paraId="3702A32B" w14:textId="77777777" w:rsidR="007F69B2" w:rsidRPr="00CC1A1F" w:rsidRDefault="007F69B2" w:rsidP="00781A19">
            <w:pPr>
              <w:numPr>
                <w:ilvl w:val="0"/>
                <w:numId w:val="5"/>
              </w:numPr>
              <w:overflowPunct w:val="0"/>
              <w:spacing w:before="93"/>
              <w:ind w:left="806" w:hanging="403"/>
              <w:textAlignment w:val="baseline"/>
            </w:pPr>
            <w:r w:rsidRPr="00CC1A1F">
              <w:t>Identify applicable and relevant deployment scenarios (RAN1)</w:t>
            </w:r>
            <w:r>
              <w:t>.</w:t>
            </w:r>
          </w:p>
          <w:p w14:paraId="7B3A895A" w14:textId="77777777" w:rsidR="007F69B2" w:rsidRPr="00CC1A1F" w:rsidRDefault="007F69B2" w:rsidP="00781A19">
            <w:pPr>
              <w:numPr>
                <w:ilvl w:val="0"/>
                <w:numId w:val="5"/>
              </w:numPr>
              <w:overflowPunct w:val="0"/>
              <w:spacing w:before="93"/>
              <w:ind w:left="806" w:hanging="403"/>
              <w:textAlignment w:val="baseline"/>
            </w:pPr>
            <w:r w:rsidRPr="00CC1A1F">
              <w:t>Develop evaluation methodology for duplex enhancement (RAN1)</w:t>
            </w:r>
            <w:r>
              <w:t>.</w:t>
            </w:r>
          </w:p>
          <w:p w14:paraId="0FB42EA5" w14:textId="77777777" w:rsidR="007F69B2" w:rsidRPr="002B2981" w:rsidRDefault="007F69B2" w:rsidP="00781A19">
            <w:pPr>
              <w:numPr>
                <w:ilvl w:val="0"/>
                <w:numId w:val="5"/>
              </w:numPr>
              <w:overflowPunct w:val="0"/>
              <w:spacing w:before="93"/>
              <w:ind w:left="806" w:hanging="403"/>
              <w:textAlignment w:val="baseline"/>
              <w:rPr>
                <w:color w:val="000000" w:themeColor="text1"/>
              </w:rPr>
            </w:pPr>
            <w:r>
              <w:rPr>
                <w:rFonts w:eastAsia="Malgun Gothic" w:hint="eastAsia"/>
                <w:lang w:eastAsia="ko-KR"/>
              </w:rPr>
              <w:t xml:space="preserve">Study </w:t>
            </w:r>
            <w:r>
              <w:rPr>
                <w:rFonts w:eastAsia="Malgun Gothic"/>
                <w:lang w:eastAsia="ko-KR"/>
              </w:rPr>
              <w:t xml:space="preserve">the </w:t>
            </w:r>
            <w:proofErr w:type="spellStart"/>
            <w:r w:rsidRPr="002B2981">
              <w:rPr>
                <w:rFonts w:eastAsia="Malgun Gothic"/>
                <w:color w:val="000000" w:themeColor="text1"/>
                <w:lang w:eastAsia="ko-KR"/>
              </w:rPr>
              <w:t>subband</w:t>
            </w:r>
            <w:proofErr w:type="spellEnd"/>
            <w:r w:rsidRPr="002B2981">
              <w:rPr>
                <w:rFonts w:eastAsia="Malgun Gothic"/>
                <w:color w:val="000000" w:themeColor="text1"/>
                <w:lang w:eastAsia="ko-KR"/>
              </w:rPr>
              <w:t xml:space="preserve"> non-overlapping full duplex and </w:t>
            </w:r>
            <w:bookmarkStart w:id="2" w:name="_Hlk89796625"/>
            <w:r w:rsidRPr="002B2981">
              <w:rPr>
                <w:rFonts w:eastAsia="Malgun Gothic"/>
                <w:color w:val="000000" w:themeColor="text1"/>
                <w:lang w:eastAsia="ko-KR"/>
              </w:rPr>
              <w:t xml:space="preserve">potential enhancements on </w:t>
            </w:r>
            <w:r w:rsidRPr="002B2981">
              <w:rPr>
                <w:rFonts w:eastAsia="Malgun Gothic"/>
                <w:bCs/>
                <w:color w:val="000000" w:themeColor="text1"/>
                <w:lang w:eastAsia="ko-KR"/>
              </w:rPr>
              <w:t>dynamic/flexible TDD</w:t>
            </w:r>
            <w:bookmarkEnd w:id="2"/>
            <w:r w:rsidRPr="002B2981">
              <w:rPr>
                <w:rFonts w:eastAsia="Malgun Gothic"/>
                <w:bCs/>
                <w:color w:val="000000" w:themeColor="text1"/>
                <w:lang w:eastAsia="ko-KR"/>
              </w:rPr>
              <w:t xml:space="preserve"> (RAN1, RAN4).</w:t>
            </w:r>
          </w:p>
          <w:p w14:paraId="0E6E279E" w14:textId="77777777" w:rsidR="007F69B2" w:rsidRPr="00621560" w:rsidRDefault="007F69B2" w:rsidP="00781A19">
            <w:pPr>
              <w:pStyle w:val="a6"/>
              <w:numPr>
                <w:ilvl w:val="0"/>
                <w:numId w:val="6"/>
              </w:numPr>
              <w:overflowPunct w:val="0"/>
              <w:spacing w:before="93"/>
              <w:ind w:left="1259" w:firstLineChars="0" w:hanging="420"/>
              <w:textAlignment w:val="baseline"/>
              <w:rPr>
                <w:rFonts w:eastAsia="Malgun Gothic"/>
                <w:bCs/>
                <w:lang w:eastAsia="ko-KR"/>
              </w:rPr>
            </w:pPr>
            <w:r w:rsidRPr="00621560">
              <w:rPr>
                <w:rFonts w:eastAsia="Malgun Gothic"/>
                <w:bCs/>
                <w:lang w:eastAsia="ko-KR"/>
              </w:rPr>
              <w:t xml:space="preserve">Identify possible schemes and evaluate their </w:t>
            </w:r>
            <w:r>
              <w:rPr>
                <w:rFonts w:eastAsia="Malgun Gothic"/>
                <w:bCs/>
                <w:lang w:eastAsia="ko-KR"/>
              </w:rPr>
              <w:t xml:space="preserve">feasibility and </w:t>
            </w:r>
            <w:r w:rsidRPr="00621560">
              <w:rPr>
                <w:rFonts w:eastAsia="Malgun Gothic"/>
                <w:bCs/>
                <w:lang w:eastAsia="ko-KR"/>
              </w:rPr>
              <w:t>performances (RAN1)</w:t>
            </w:r>
            <w:r>
              <w:rPr>
                <w:rFonts w:eastAsia="Malgun Gothic"/>
                <w:bCs/>
                <w:lang w:eastAsia="ko-KR"/>
              </w:rPr>
              <w:t>.</w:t>
            </w:r>
          </w:p>
          <w:p w14:paraId="32F28A4D" w14:textId="6F450812" w:rsidR="007F69B2" w:rsidRDefault="007F69B2" w:rsidP="00781A19">
            <w:pPr>
              <w:pStyle w:val="a6"/>
              <w:numPr>
                <w:ilvl w:val="0"/>
                <w:numId w:val="6"/>
              </w:numPr>
              <w:overflowPunct w:val="0"/>
              <w:spacing w:before="93"/>
              <w:ind w:left="1259" w:firstLineChars="0" w:hanging="420"/>
              <w:textAlignment w:val="baseline"/>
              <w:rPr>
                <w:rFonts w:eastAsia="Malgun Gothic"/>
                <w:bCs/>
                <w:lang w:eastAsia="ko-KR"/>
              </w:rPr>
            </w:pPr>
            <w:r w:rsidRPr="00621560">
              <w:rPr>
                <w:rFonts w:eastAsia="Malgun Gothic"/>
                <w:bCs/>
                <w:lang w:eastAsia="ko-KR"/>
              </w:rPr>
              <w:t>Study inter-</w:t>
            </w:r>
            <w:proofErr w:type="spellStart"/>
            <w:r w:rsidRPr="00621560">
              <w:rPr>
                <w:rFonts w:eastAsia="Malgun Gothic"/>
                <w:bCs/>
                <w:lang w:eastAsia="ko-KR"/>
              </w:rPr>
              <w:t>gNB</w:t>
            </w:r>
            <w:proofErr w:type="spellEnd"/>
            <w:r w:rsidRPr="00621560">
              <w:rPr>
                <w:rFonts w:eastAsia="Malgun Gothic"/>
                <w:bCs/>
                <w:lang w:eastAsia="ko-KR"/>
              </w:rPr>
              <w:t xml:space="preserve"> and inter-UE CLI </w:t>
            </w:r>
            <w:r>
              <w:rPr>
                <w:rFonts w:eastAsia="Malgun Gothic"/>
                <w:bCs/>
                <w:lang w:eastAsia="ko-KR"/>
              </w:rPr>
              <w:t xml:space="preserve">handling </w:t>
            </w:r>
            <w:r w:rsidRPr="00621560">
              <w:rPr>
                <w:rFonts w:eastAsia="Malgun Gothic"/>
                <w:bCs/>
                <w:lang w:eastAsia="ko-KR"/>
              </w:rPr>
              <w:t>and identify solutions to manage them (RAN1</w:t>
            </w:r>
            <w:r w:rsidR="005D391D">
              <w:rPr>
                <w:rFonts w:eastAsia="Malgun Gothic"/>
                <w:bCs/>
                <w:lang w:eastAsia="ko-KR"/>
              </w:rPr>
              <w:t>).</w:t>
            </w:r>
          </w:p>
          <w:p w14:paraId="1DB084C4" w14:textId="77777777" w:rsidR="007F69B2" w:rsidRPr="000D5D52" w:rsidRDefault="007F69B2" w:rsidP="00781A19">
            <w:pPr>
              <w:pStyle w:val="a6"/>
              <w:numPr>
                <w:ilvl w:val="1"/>
                <w:numId w:val="3"/>
              </w:numPr>
              <w:overflowPunct w:val="0"/>
              <w:spacing w:before="93"/>
              <w:ind w:left="1679" w:firstLineChars="0" w:hanging="420"/>
              <w:textAlignment w:val="baseline"/>
              <w:rPr>
                <w:rFonts w:eastAsia="Malgun Gothic"/>
                <w:bCs/>
                <w:lang w:eastAsia="ko-KR"/>
              </w:rPr>
            </w:pPr>
            <w:r w:rsidRPr="000D5D52">
              <w:rPr>
                <w:rFonts w:eastAsia="Malgun Gothic"/>
                <w:bCs/>
                <w:lang w:eastAsia="ko-KR"/>
              </w:rPr>
              <w:t>Consider intra-</w:t>
            </w:r>
            <w:proofErr w:type="spellStart"/>
            <w:r w:rsidRPr="000D5D52">
              <w:rPr>
                <w:rFonts w:eastAsia="Malgun Gothic"/>
                <w:bCs/>
                <w:lang w:eastAsia="ko-KR"/>
              </w:rPr>
              <w:t>subband</w:t>
            </w:r>
            <w:proofErr w:type="spellEnd"/>
            <w:r w:rsidRPr="000D5D52">
              <w:rPr>
                <w:rFonts w:eastAsia="Malgun Gothic"/>
                <w:bCs/>
                <w:lang w:eastAsia="ko-KR"/>
              </w:rPr>
              <w:t xml:space="preserve"> CLI and inter-</w:t>
            </w:r>
            <w:proofErr w:type="spellStart"/>
            <w:r w:rsidRPr="000D5D52">
              <w:rPr>
                <w:rFonts w:eastAsia="Malgun Gothic"/>
                <w:bCs/>
                <w:lang w:eastAsia="ko-KR"/>
              </w:rPr>
              <w:t>subband</w:t>
            </w:r>
            <w:proofErr w:type="spellEnd"/>
            <w:r w:rsidRPr="000D5D52">
              <w:rPr>
                <w:rFonts w:eastAsia="Malgun Gothic"/>
                <w:bCs/>
                <w:lang w:eastAsia="ko-KR"/>
              </w:rPr>
              <w:t xml:space="preserve"> CLI in case of the </w:t>
            </w:r>
            <w:proofErr w:type="spellStart"/>
            <w:r w:rsidRPr="000D5D52">
              <w:rPr>
                <w:rFonts w:eastAsia="Malgun Gothic"/>
                <w:lang w:eastAsia="ko-KR"/>
              </w:rPr>
              <w:t>subband</w:t>
            </w:r>
            <w:proofErr w:type="spellEnd"/>
            <w:r w:rsidRPr="000D5D52">
              <w:rPr>
                <w:rFonts w:eastAsia="Malgun Gothic"/>
                <w:lang w:eastAsia="ko-KR"/>
              </w:rPr>
              <w:t xml:space="preserve"> non-overlapping full duplex</w:t>
            </w:r>
            <w:r w:rsidRPr="000D5D52">
              <w:rPr>
                <w:rFonts w:eastAsia="Malgun Gothic"/>
                <w:bCs/>
                <w:lang w:eastAsia="ko-KR"/>
              </w:rPr>
              <w:t>.</w:t>
            </w:r>
          </w:p>
          <w:p w14:paraId="17E2100C" w14:textId="77777777" w:rsidR="007F69B2" w:rsidRDefault="007F69B2" w:rsidP="00781A19">
            <w:pPr>
              <w:pStyle w:val="a6"/>
              <w:numPr>
                <w:ilvl w:val="0"/>
                <w:numId w:val="7"/>
              </w:numPr>
              <w:overflowPunct w:val="0"/>
              <w:spacing w:before="93"/>
              <w:ind w:firstLineChars="0"/>
              <w:textAlignment w:val="baseline"/>
              <w:rPr>
                <w:rFonts w:eastAsia="Malgun Gothic"/>
                <w:bCs/>
                <w:lang w:eastAsia="ko-KR"/>
              </w:rPr>
            </w:pPr>
            <w:r w:rsidRPr="00621560">
              <w:rPr>
                <w:rFonts w:eastAsia="Malgun Gothic"/>
                <w:bCs/>
                <w:lang w:eastAsia="ko-KR"/>
              </w:rPr>
              <w:t xml:space="preserve">Study </w:t>
            </w:r>
            <w:r>
              <w:rPr>
                <w:rFonts w:eastAsia="Malgun Gothic"/>
                <w:bCs/>
                <w:lang w:eastAsia="ko-KR"/>
              </w:rPr>
              <w:t xml:space="preserve">the </w:t>
            </w:r>
            <w:r w:rsidRPr="00621560">
              <w:rPr>
                <w:rFonts w:eastAsia="Malgun Gothic"/>
                <w:bCs/>
                <w:lang w:eastAsia="ko-KR"/>
              </w:rPr>
              <w:t xml:space="preserve">performance of </w:t>
            </w:r>
            <w:r>
              <w:rPr>
                <w:rFonts w:eastAsia="Malgun Gothic"/>
                <w:bCs/>
                <w:lang w:eastAsia="ko-KR"/>
              </w:rPr>
              <w:t xml:space="preserve">the identified schemes as well as the impact on legacy operation assuming their co-existence in </w:t>
            </w:r>
            <w:r w:rsidRPr="00621560">
              <w:rPr>
                <w:rFonts w:eastAsia="Malgun Gothic"/>
                <w:bCs/>
                <w:lang w:eastAsia="ko-KR"/>
              </w:rPr>
              <w:t>co-channel and adjacent</w:t>
            </w:r>
            <w:r>
              <w:rPr>
                <w:rFonts w:eastAsia="Malgun Gothic"/>
                <w:bCs/>
                <w:lang w:eastAsia="ko-KR"/>
              </w:rPr>
              <w:t xml:space="preserve"> </w:t>
            </w:r>
            <w:r w:rsidRPr="00621560">
              <w:rPr>
                <w:rFonts w:eastAsia="Malgun Gothic"/>
                <w:bCs/>
                <w:lang w:eastAsia="ko-KR"/>
              </w:rPr>
              <w:t>channel</w:t>
            </w:r>
            <w:r>
              <w:rPr>
                <w:rFonts w:eastAsia="Malgun Gothic"/>
                <w:bCs/>
                <w:lang w:eastAsia="ko-KR"/>
              </w:rPr>
              <w:t xml:space="preserve">s </w:t>
            </w:r>
            <w:r w:rsidRPr="00621560">
              <w:rPr>
                <w:rFonts w:eastAsia="Malgun Gothic"/>
                <w:bCs/>
                <w:lang w:eastAsia="ko-KR"/>
              </w:rPr>
              <w:t>(RAN1).</w:t>
            </w:r>
          </w:p>
          <w:p w14:paraId="568E62B7" w14:textId="77777777" w:rsidR="007F69B2" w:rsidRPr="000D5D52" w:rsidRDefault="007F69B2" w:rsidP="00781A19">
            <w:pPr>
              <w:pStyle w:val="a6"/>
              <w:numPr>
                <w:ilvl w:val="0"/>
                <w:numId w:val="7"/>
              </w:numPr>
              <w:overflowPunct w:val="0"/>
              <w:spacing w:before="93"/>
              <w:ind w:firstLineChars="0"/>
              <w:textAlignment w:val="baseline"/>
              <w:rPr>
                <w:rFonts w:eastAsia="Malgun Gothic"/>
                <w:bCs/>
                <w:lang w:eastAsia="ko-KR"/>
              </w:rPr>
            </w:pPr>
            <w:r w:rsidRPr="000D5D52">
              <w:rPr>
                <w:rFonts w:eastAsia="Malgun Gothic"/>
                <w:bCs/>
                <w:lang w:eastAsia="ko-KR"/>
              </w:rPr>
              <w:t xml:space="preserve">Study the </w:t>
            </w:r>
            <w:r w:rsidRPr="00225DB7">
              <w:rPr>
                <w:rFonts w:eastAsia="Malgun Gothic"/>
                <w:bCs/>
                <w:lang w:eastAsia="ko-KR"/>
              </w:rPr>
              <w:t>feasibility of and</w:t>
            </w:r>
            <w:r>
              <w:rPr>
                <w:rFonts w:eastAsia="Malgun Gothic"/>
                <w:bCs/>
                <w:lang w:eastAsia="ko-KR"/>
              </w:rPr>
              <w:t xml:space="preserve"> </w:t>
            </w:r>
            <w:r w:rsidRPr="000D5D52">
              <w:rPr>
                <w:rFonts w:eastAsia="Malgun Gothic"/>
                <w:bCs/>
                <w:lang w:eastAsia="ko-KR"/>
              </w:rPr>
              <w:t>impact on RF requirements considering adjacent-channel co-existence with the legacy operation (RAN4).</w:t>
            </w:r>
          </w:p>
          <w:p w14:paraId="2F6DF5D3" w14:textId="77777777" w:rsidR="007F69B2" w:rsidRPr="00621560" w:rsidRDefault="007F69B2" w:rsidP="00781A19">
            <w:pPr>
              <w:pStyle w:val="a6"/>
              <w:numPr>
                <w:ilvl w:val="0"/>
                <w:numId w:val="7"/>
              </w:numPr>
              <w:overflowPunct w:val="0"/>
              <w:spacing w:before="93"/>
              <w:ind w:firstLineChars="0"/>
              <w:textAlignment w:val="baseline"/>
              <w:rPr>
                <w:rFonts w:eastAsia="Malgun Gothic"/>
                <w:bCs/>
                <w:lang w:eastAsia="ko-KR"/>
              </w:rPr>
            </w:pPr>
            <w:r w:rsidRPr="00621560">
              <w:rPr>
                <w:rFonts w:eastAsia="Malgun Gothic"/>
                <w:bCs/>
                <w:lang w:eastAsia="ko-KR"/>
              </w:rPr>
              <w:t xml:space="preserve">Study the </w:t>
            </w:r>
            <w:r w:rsidRPr="00225DB7">
              <w:rPr>
                <w:rFonts w:eastAsia="Malgun Gothic"/>
                <w:bCs/>
                <w:lang w:eastAsia="ko-KR"/>
              </w:rPr>
              <w:t>feasibility of and</w:t>
            </w:r>
            <w:r>
              <w:rPr>
                <w:rFonts w:eastAsia="Malgun Gothic"/>
                <w:bCs/>
                <w:lang w:eastAsia="ko-KR"/>
              </w:rPr>
              <w:t xml:space="preserve"> </w:t>
            </w:r>
            <w:r w:rsidRPr="00621560">
              <w:rPr>
                <w:rFonts w:eastAsia="Malgun Gothic"/>
                <w:bCs/>
                <w:lang w:eastAsia="ko-KR"/>
              </w:rPr>
              <w:t>impact on RF requirements considering the self-interference</w:t>
            </w:r>
            <w:r>
              <w:rPr>
                <w:rFonts w:eastAsia="Malgun Gothic"/>
                <w:bCs/>
                <w:lang w:eastAsia="ko-KR"/>
              </w:rPr>
              <w:t xml:space="preserve">, </w:t>
            </w:r>
            <w:r w:rsidRPr="009B7365">
              <w:rPr>
                <w:rFonts w:eastAsia="Malgun Gothic"/>
                <w:bCs/>
                <w:lang w:eastAsia="ko-KR"/>
              </w:rPr>
              <w:t>the inter-</w:t>
            </w:r>
            <w:proofErr w:type="spellStart"/>
            <w:r w:rsidRPr="009B7365">
              <w:rPr>
                <w:rFonts w:eastAsia="Malgun Gothic"/>
                <w:bCs/>
                <w:lang w:eastAsia="ko-KR"/>
              </w:rPr>
              <w:t>subband</w:t>
            </w:r>
            <w:proofErr w:type="spellEnd"/>
            <w:r w:rsidRPr="009B7365">
              <w:rPr>
                <w:rFonts w:eastAsia="Malgun Gothic"/>
                <w:bCs/>
                <w:lang w:eastAsia="ko-KR"/>
              </w:rPr>
              <w:t xml:space="preserve"> CLI</w:t>
            </w:r>
            <w:r>
              <w:rPr>
                <w:rFonts w:eastAsia="Malgun Gothic"/>
                <w:bCs/>
                <w:lang w:eastAsia="ko-KR"/>
              </w:rPr>
              <w:t>,</w:t>
            </w:r>
            <w:r w:rsidRPr="00621560">
              <w:rPr>
                <w:rFonts w:eastAsia="Malgun Gothic"/>
                <w:bCs/>
                <w:lang w:eastAsia="ko-KR"/>
              </w:rPr>
              <w:t xml:space="preserve"> and the inter-operator CLI at </w:t>
            </w:r>
            <w:proofErr w:type="spellStart"/>
            <w:r w:rsidRPr="00621560">
              <w:rPr>
                <w:rFonts w:eastAsia="Malgun Gothic"/>
                <w:bCs/>
                <w:lang w:eastAsia="ko-KR"/>
              </w:rPr>
              <w:t>gNB</w:t>
            </w:r>
            <w:proofErr w:type="spellEnd"/>
            <w:r w:rsidRPr="00621560">
              <w:rPr>
                <w:rFonts w:eastAsia="Malgun Gothic"/>
                <w:bCs/>
                <w:lang w:eastAsia="ko-KR"/>
              </w:rPr>
              <w:t xml:space="preserve"> and </w:t>
            </w:r>
            <w:r>
              <w:rPr>
                <w:rFonts w:eastAsia="Malgun Gothic"/>
                <w:bCs/>
                <w:lang w:eastAsia="ko-KR"/>
              </w:rPr>
              <w:t>the inter-</w:t>
            </w:r>
            <w:proofErr w:type="spellStart"/>
            <w:r>
              <w:rPr>
                <w:rFonts w:eastAsia="Malgun Gothic"/>
                <w:bCs/>
                <w:lang w:eastAsia="ko-KR"/>
              </w:rPr>
              <w:t>subband</w:t>
            </w:r>
            <w:proofErr w:type="spellEnd"/>
            <w:r>
              <w:rPr>
                <w:rFonts w:eastAsia="Malgun Gothic"/>
                <w:bCs/>
                <w:lang w:eastAsia="ko-KR"/>
              </w:rPr>
              <w:t xml:space="preserve"> CLI and </w:t>
            </w:r>
            <w:r w:rsidRPr="00621560">
              <w:rPr>
                <w:rFonts w:eastAsia="Malgun Gothic"/>
                <w:bCs/>
                <w:lang w:eastAsia="ko-KR"/>
              </w:rPr>
              <w:t xml:space="preserve">inter-operator CLI at UE </w:t>
            </w:r>
            <w:r>
              <w:rPr>
                <w:rFonts w:eastAsia="Malgun Gothic"/>
                <w:bCs/>
                <w:lang w:eastAsia="ko-KR"/>
              </w:rPr>
              <w:t>(RAN4)</w:t>
            </w:r>
            <w:r w:rsidRPr="00621560">
              <w:rPr>
                <w:rFonts w:eastAsia="Malgun Gothic"/>
                <w:bCs/>
                <w:lang w:eastAsia="ko-KR"/>
              </w:rPr>
              <w:t>.</w:t>
            </w:r>
          </w:p>
          <w:p w14:paraId="287C7659" w14:textId="77777777" w:rsidR="007F69B2" w:rsidRPr="006C3E79" w:rsidRDefault="007F69B2" w:rsidP="00781A19">
            <w:pPr>
              <w:pStyle w:val="a6"/>
              <w:numPr>
                <w:ilvl w:val="0"/>
                <w:numId w:val="7"/>
              </w:numPr>
              <w:overflowPunct w:val="0"/>
              <w:spacing w:before="93"/>
              <w:ind w:firstLineChars="0"/>
              <w:textAlignment w:val="baseline"/>
              <w:rPr>
                <w:rFonts w:eastAsia="Malgun Gothic"/>
                <w:bCs/>
                <w:lang w:eastAsia="ko-KR"/>
              </w:rPr>
            </w:pPr>
            <w:r>
              <w:rPr>
                <w:rFonts w:eastAsia="Malgun Gothic"/>
                <w:bCs/>
                <w:lang w:eastAsia="ko-KR"/>
              </w:rPr>
              <w:t xml:space="preserve">Note: </w:t>
            </w:r>
            <w:r w:rsidRPr="006C3E79">
              <w:rPr>
                <w:rFonts w:eastAsia="Malgun Gothic"/>
                <w:bCs/>
                <w:lang w:eastAsia="ko-KR"/>
              </w:rPr>
              <w:t xml:space="preserve">RAN4 should </w:t>
            </w:r>
            <w:r w:rsidRPr="00F02B62">
              <w:rPr>
                <w:rFonts w:eastAsia="Malgun Gothic"/>
                <w:bCs/>
                <w:lang w:eastAsia="ko-KR"/>
              </w:rPr>
              <w:t xml:space="preserve">be involved early </w:t>
            </w:r>
            <w:r w:rsidRPr="009A0ABD">
              <w:rPr>
                <w:rFonts w:eastAsia="Malgun Gothic"/>
                <w:bCs/>
                <w:lang w:eastAsia="ko-KR"/>
              </w:rPr>
              <w:t>to provide necessary information to RAN1 as needed</w:t>
            </w:r>
            <w:r w:rsidRPr="006C3E79">
              <w:rPr>
                <w:rFonts w:eastAsia="Malgun Gothic"/>
                <w:bCs/>
                <w:lang w:eastAsia="ko-KR"/>
              </w:rPr>
              <w:t xml:space="preserve"> and to study the feasibility aspects due to high impact in antenna/RF and algorithm design, which include antenna isolation, TX IM suppression in the RX part, filtering and digital interference suppression.</w:t>
            </w:r>
          </w:p>
          <w:p w14:paraId="08B69766" w14:textId="4C29551F" w:rsidR="007F69B2" w:rsidRPr="007F69B2" w:rsidRDefault="007F69B2" w:rsidP="00781A19">
            <w:pPr>
              <w:pStyle w:val="a6"/>
              <w:numPr>
                <w:ilvl w:val="0"/>
                <w:numId w:val="7"/>
              </w:numPr>
              <w:overflowPunct w:val="0"/>
              <w:spacing w:before="93"/>
              <w:ind w:firstLineChars="0"/>
              <w:textAlignment w:val="baseline"/>
            </w:pPr>
            <w:r w:rsidRPr="00464930">
              <w:t>Summarize the regulatory aspects that have to be considered for deploying the identified duplex enhancements in TDD unpaired spectrum (RAN4).</w:t>
            </w:r>
          </w:p>
          <w:p w14:paraId="47E01AEC" w14:textId="5FDAE28B" w:rsidR="00D1319F" w:rsidRPr="00D1319F" w:rsidRDefault="007F69B2" w:rsidP="00781A19">
            <w:pPr>
              <w:spacing w:before="93"/>
              <w:rPr>
                <w:szCs w:val="22"/>
                <w:lang w:eastAsia="x-none"/>
              </w:rPr>
            </w:pPr>
            <w:r>
              <w:rPr>
                <w:rFonts w:eastAsia="Malgun Gothic"/>
                <w:bCs/>
                <w:lang w:eastAsia="ko-KR"/>
              </w:rPr>
              <w:t>Note: For potential enhancements on dynamic/flexible TDD, utilize the outcome of discussion in Rel-15 and Rel-16 while avoiding the repetition of the same discussion.</w:t>
            </w:r>
          </w:p>
        </w:tc>
      </w:tr>
    </w:tbl>
    <w:p w14:paraId="323364C7" w14:textId="6A512BCF" w:rsidR="00A70684" w:rsidRDefault="00EB3FF0" w:rsidP="00E54D69">
      <w:pPr>
        <w:spacing w:before="93"/>
      </w:pPr>
      <w:r>
        <w:t xml:space="preserve">In </w:t>
      </w:r>
      <w:r w:rsidR="00E45C10">
        <w:t>this</w:t>
      </w:r>
      <w:r w:rsidR="00D1319F">
        <w:t xml:space="preserve"> </w:t>
      </w:r>
      <w:r w:rsidR="00E45C10">
        <w:t>contribution</w:t>
      </w:r>
      <w:r>
        <w:t>, we</w:t>
      </w:r>
      <w:r w:rsidR="00D1319F">
        <w:t xml:space="preserve"> </w:t>
      </w:r>
      <w:r w:rsidR="00F7431E">
        <w:t xml:space="preserve">provide </w:t>
      </w:r>
      <w:r>
        <w:t>an</w:t>
      </w:r>
      <w:r w:rsidR="00F7431E">
        <w:t xml:space="preserve"> overvie</w:t>
      </w:r>
      <w:r w:rsidR="003B3768">
        <w:t xml:space="preserve">w of evaluation on NR </w:t>
      </w:r>
      <w:r>
        <w:t xml:space="preserve">duplex </w:t>
      </w:r>
      <w:r w:rsidR="003B3768">
        <w:t>evolution</w:t>
      </w:r>
      <w:r w:rsidR="003B3768">
        <w:rPr>
          <w:rFonts w:hint="eastAsia"/>
        </w:rPr>
        <w:t>,</w:t>
      </w:r>
      <w:r w:rsidR="003B3768">
        <w:t xml:space="preserve"> including deployment scenarios</w:t>
      </w:r>
      <w:r w:rsidR="00D0221F">
        <w:t xml:space="preserve">, </w:t>
      </w:r>
      <w:r w:rsidR="006F292C">
        <w:t xml:space="preserve">interference analysis and modeling, evaluation methodology, </w:t>
      </w:r>
      <w:r>
        <w:t xml:space="preserve">detailed </w:t>
      </w:r>
      <w:r w:rsidR="006F292C">
        <w:t xml:space="preserve">assumptions, </w:t>
      </w:r>
      <w:r>
        <w:t xml:space="preserve">performance </w:t>
      </w:r>
      <w:r w:rsidR="006F292C">
        <w:t>metrics, and initial link budget</w:t>
      </w:r>
      <w:r w:rsidR="003E4AA1">
        <w:t xml:space="preserve"> </w:t>
      </w:r>
      <w:r>
        <w:t xml:space="preserve">results </w:t>
      </w:r>
      <w:r w:rsidR="003E4AA1">
        <w:t>for interferences</w:t>
      </w:r>
      <w:r w:rsidR="006F292C">
        <w:t>.</w:t>
      </w:r>
    </w:p>
    <w:p w14:paraId="0A53DE44" w14:textId="77777777" w:rsidR="00F7431E" w:rsidRDefault="00F7431E" w:rsidP="00E54D69">
      <w:pPr>
        <w:spacing w:before="93"/>
      </w:pPr>
    </w:p>
    <w:p w14:paraId="74F5419A" w14:textId="276B6307" w:rsidR="00D44E3C" w:rsidRDefault="009F79EC" w:rsidP="00AE1F8D">
      <w:pPr>
        <w:pStyle w:val="a6"/>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Pr>
          <w:rFonts w:eastAsia="宋体" w:cs="Times New Roman"/>
          <w:b/>
          <w:bCs/>
          <w:kern w:val="0"/>
          <w:sz w:val="28"/>
          <w:szCs w:val="28"/>
          <w:lang w:eastAsia="en-US"/>
        </w:rPr>
        <w:lastRenderedPageBreak/>
        <w:t xml:space="preserve">Evaluation </w:t>
      </w:r>
      <w:r w:rsidR="00760813">
        <w:rPr>
          <w:rFonts w:eastAsia="宋体" w:cs="Times New Roman"/>
          <w:b/>
          <w:bCs/>
          <w:kern w:val="0"/>
          <w:sz w:val="28"/>
          <w:szCs w:val="28"/>
          <w:lang w:eastAsia="en-US"/>
        </w:rPr>
        <w:t>on evolution of NR duplex operation</w:t>
      </w:r>
    </w:p>
    <w:p w14:paraId="746F42E2" w14:textId="06D159FD" w:rsidR="00CA41A2" w:rsidRDefault="00760813" w:rsidP="00AE1F8D">
      <w:pPr>
        <w:pStyle w:val="a6"/>
        <w:keepNext/>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Deploymen</w:t>
      </w:r>
      <w:r w:rsidR="00181F48">
        <w:rPr>
          <w:rFonts w:eastAsia="宋体" w:cs="Times New Roman"/>
          <w:b/>
          <w:bCs/>
          <w:kern w:val="0"/>
          <w:sz w:val="28"/>
          <w:szCs w:val="28"/>
        </w:rPr>
        <w:t>t scenarios</w:t>
      </w:r>
    </w:p>
    <w:p w14:paraId="275F9A6B" w14:textId="5C402E5A" w:rsidR="00B506C5" w:rsidRDefault="00D62859" w:rsidP="008C0AD1">
      <w:pPr>
        <w:spacing w:before="93"/>
      </w:pPr>
      <w:r>
        <w:t>T</w:t>
      </w:r>
      <w:r w:rsidR="009F79EC">
        <w:t>he first objective of the Rel-18 NR duplex evolution</w:t>
      </w:r>
      <w:r w:rsidR="009F79EC">
        <w:rPr>
          <w:rFonts w:hint="eastAsia"/>
        </w:rPr>
        <w:t xml:space="preserve"> </w:t>
      </w:r>
      <w:r w:rsidR="009F79EC">
        <w:t>SI</w:t>
      </w:r>
      <w:r>
        <w:t xml:space="preserve"> </w:t>
      </w:r>
      <w:r>
        <w:rPr>
          <w:rFonts w:hint="eastAsia"/>
        </w:rPr>
        <w:t>is</w:t>
      </w:r>
      <w:r w:rsidR="00757427">
        <w:t xml:space="preserve"> </w:t>
      </w:r>
      <w:r w:rsidR="009F79EC">
        <w:t xml:space="preserve">to </w:t>
      </w:r>
      <w:r w:rsidR="00757427">
        <w:t xml:space="preserve">identify </w:t>
      </w:r>
      <w:r w:rsidR="009F79EC">
        <w:t xml:space="preserve">applicable and relevant </w:t>
      </w:r>
      <w:r w:rsidR="00757427">
        <w:t xml:space="preserve">deployment scenarios. </w:t>
      </w:r>
      <w:r w:rsidR="00E825D6">
        <w:t xml:space="preserve">Depending on </w:t>
      </w:r>
      <w:r w:rsidR="002A6FA7">
        <w:t xml:space="preserve">the </w:t>
      </w:r>
      <w:r w:rsidR="00E825D6">
        <w:t>duplex</w:t>
      </w:r>
      <w:r w:rsidR="00B044B8">
        <w:t>ing</w:t>
      </w:r>
      <w:r w:rsidR="00901EC1">
        <w:t xml:space="preserve"> modes/</w:t>
      </w:r>
      <w:r w:rsidR="00E825D6">
        <w:t xml:space="preserve">TDD configurations </w:t>
      </w:r>
      <w:r w:rsidR="000442E1">
        <w:t xml:space="preserve">of </w:t>
      </w:r>
      <w:r w:rsidR="00707345">
        <w:t>different</w:t>
      </w:r>
      <w:r w:rsidR="002A6FA7">
        <w:t xml:space="preserve"> </w:t>
      </w:r>
      <w:r w:rsidR="00E825D6">
        <w:t>base stations</w:t>
      </w:r>
      <w:r w:rsidR="002A6FA7">
        <w:t xml:space="preserve"> in the network, some example deployment scenarios are provided in Table 1-1 to 1-3 covering both </w:t>
      </w:r>
      <w:r w:rsidR="00E825D6">
        <w:t>homogenous network</w:t>
      </w:r>
      <w:r w:rsidR="007666BC">
        <w:t>s</w:t>
      </w:r>
      <w:r w:rsidR="00E825D6">
        <w:t xml:space="preserve"> and </w:t>
      </w:r>
      <w:r w:rsidR="002A6FA7">
        <w:t>h</w:t>
      </w:r>
      <w:r w:rsidR="00E825D6">
        <w:t>eterogeneous</w:t>
      </w:r>
      <w:r w:rsidR="002A6FA7">
        <w:t xml:space="preserve"> network</w:t>
      </w:r>
      <w:r w:rsidR="007666BC">
        <w:t>s</w:t>
      </w:r>
      <w:r w:rsidR="002A6FA7">
        <w:t xml:space="preserve">. </w:t>
      </w:r>
      <w:r w:rsidR="0038508D">
        <w:t>N</w:t>
      </w:r>
      <w:r w:rsidR="00142DFB">
        <w:t>ote that not all possible combinations are listed</w:t>
      </w:r>
      <w:r w:rsidR="00F171AA">
        <w:t xml:space="preserve"> but only some</w:t>
      </w:r>
      <w:r w:rsidR="00142DFB">
        <w:t xml:space="preserve"> potentially scenarios are </w:t>
      </w:r>
      <w:r w:rsidR="000442E1">
        <w:t xml:space="preserve">provided </w:t>
      </w:r>
      <w:r w:rsidR="00D23FFA">
        <w:t xml:space="preserve">and </w:t>
      </w:r>
      <w:r w:rsidR="009E5789">
        <w:t>the</w:t>
      </w:r>
      <w:r w:rsidR="00D23FFA">
        <w:t xml:space="preserve"> </w:t>
      </w:r>
      <w:r w:rsidR="007A0880">
        <w:t>feasibility</w:t>
      </w:r>
      <w:r w:rsidR="009E5789">
        <w:t xml:space="preserve"> </w:t>
      </w:r>
      <w:r w:rsidR="007A0880">
        <w:t xml:space="preserve">of these deployment scenarios should be </w:t>
      </w:r>
      <w:r w:rsidR="00962D20">
        <w:t xml:space="preserve">further </w:t>
      </w:r>
      <w:r w:rsidR="007A0880">
        <w:t>studied</w:t>
      </w:r>
      <w:r w:rsidR="00142DFB">
        <w:t>.</w:t>
      </w:r>
    </w:p>
    <w:p w14:paraId="4FAFA8B9" w14:textId="3336E1D3" w:rsidR="00C14BB6" w:rsidRDefault="00C14BB6" w:rsidP="00C14BB6">
      <w:pPr>
        <w:spacing w:before="93"/>
      </w:pPr>
      <w:r>
        <w:t xml:space="preserve">Among the deployment scenarios, the interested ones from our side in this </w:t>
      </w:r>
      <w:r w:rsidR="00C3005F">
        <w:rPr>
          <w:rFonts w:hint="eastAsia"/>
        </w:rPr>
        <w:t>SI</w:t>
      </w:r>
      <w:r>
        <w:t xml:space="preserve"> are listed in Table 2 and then discussed in the following sections for dynamic/flexible TDD enhancement and </w:t>
      </w:r>
      <w:proofErr w:type="spellStart"/>
      <w:r>
        <w:t>subband</w:t>
      </w:r>
      <w:proofErr w:type="spellEnd"/>
      <w:r>
        <w:t xml:space="preserve"> non-overlapping full duplex.</w:t>
      </w:r>
    </w:p>
    <w:p w14:paraId="1989919E" w14:textId="3612AB34" w:rsidR="00142DFB" w:rsidRDefault="00142DFB" w:rsidP="00142DFB">
      <w:pPr>
        <w:spacing w:before="93"/>
        <w:jc w:val="center"/>
      </w:pPr>
      <w:r>
        <w:t>Table 1-1</w:t>
      </w:r>
      <w:r w:rsidR="00B22EA1">
        <w:t>:</w:t>
      </w:r>
      <w:r>
        <w:t xml:space="preserve"> Homogeneous Macro</w:t>
      </w:r>
      <w:r w:rsidR="00931ECA">
        <w:t xml:space="preserve"> cell</w:t>
      </w:r>
      <w:r>
        <w:t xml:space="preserve"> networks</w:t>
      </w:r>
      <w:r w:rsidR="00362034">
        <w:t>.</w:t>
      </w:r>
    </w:p>
    <w:tbl>
      <w:tblPr>
        <w:tblStyle w:val="a5"/>
        <w:tblW w:w="5000" w:type="pct"/>
        <w:jc w:val="center"/>
        <w:tblLook w:val="04A0" w:firstRow="1" w:lastRow="0" w:firstColumn="1" w:lastColumn="0" w:noHBand="0" w:noVBand="1"/>
      </w:tblPr>
      <w:tblGrid>
        <w:gridCol w:w="1274"/>
        <w:gridCol w:w="4015"/>
        <w:gridCol w:w="4016"/>
      </w:tblGrid>
      <w:tr w:rsidR="00142DFB" w:rsidRPr="0006440F" w14:paraId="2A128377" w14:textId="77777777" w:rsidTr="002E4A0B">
        <w:trPr>
          <w:jc w:val="center"/>
        </w:trPr>
        <w:tc>
          <w:tcPr>
            <w:tcW w:w="1275" w:type="dxa"/>
            <w:vAlign w:val="center"/>
          </w:tcPr>
          <w:p w14:paraId="4DA42088" w14:textId="77777777" w:rsidR="00142DFB" w:rsidRPr="00362034" w:rsidRDefault="00142DFB" w:rsidP="00AE43C8">
            <w:pPr>
              <w:spacing w:beforeLines="10" w:before="31"/>
              <w:jc w:val="center"/>
              <w:rPr>
                <w:sz w:val="20"/>
              </w:rPr>
            </w:pPr>
            <w:r w:rsidRPr="00362034">
              <w:rPr>
                <w:sz w:val="20"/>
              </w:rPr>
              <w:t>Scenarios 1</w:t>
            </w:r>
          </w:p>
        </w:tc>
        <w:tc>
          <w:tcPr>
            <w:tcW w:w="4019" w:type="dxa"/>
            <w:vAlign w:val="center"/>
          </w:tcPr>
          <w:p w14:paraId="2C80DBD9" w14:textId="77777777" w:rsidR="00142DFB" w:rsidRPr="00362034" w:rsidRDefault="00142DFB" w:rsidP="00AE43C8">
            <w:pPr>
              <w:spacing w:beforeLines="10" w:before="31"/>
              <w:jc w:val="center"/>
              <w:rPr>
                <w:sz w:val="20"/>
              </w:rPr>
            </w:pPr>
            <w:r w:rsidRPr="00362034">
              <w:rPr>
                <w:sz w:val="20"/>
              </w:rPr>
              <w:t>Cell A: Macro cell</w:t>
            </w:r>
          </w:p>
        </w:tc>
        <w:tc>
          <w:tcPr>
            <w:tcW w:w="4020" w:type="dxa"/>
            <w:vAlign w:val="center"/>
          </w:tcPr>
          <w:p w14:paraId="667ED086" w14:textId="77777777" w:rsidR="00142DFB" w:rsidRPr="00362034" w:rsidRDefault="00142DFB" w:rsidP="00AE43C8">
            <w:pPr>
              <w:spacing w:beforeLines="10" w:before="31"/>
              <w:jc w:val="center"/>
              <w:rPr>
                <w:sz w:val="20"/>
              </w:rPr>
            </w:pPr>
            <w:r w:rsidRPr="00362034">
              <w:rPr>
                <w:sz w:val="20"/>
              </w:rPr>
              <w:t>Cell B: Macro cell</w:t>
            </w:r>
          </w:p>
        </w:tc>
      </w:tr>
      <w:tr w:rsidR="00142DFB" w:rsidRPr="0006440F" w14:paraId="2AECA2C9" w14:textId="77777777" w:rsidTr="002E4A0B">
        <w:trPr>
          <w:jc w:val="center"/>
        </w:trPr>
        <w:tc>
          <w:tcPr>
            <w:tcW w:w="1275" w:type="dxa"/>
            <w:vAlign w:val="center"/>
          </w:tcPr>
          <w:p w14:paraId="234A3D74" w14:textId="77777777" w:rsidR="00142DFB" w:rsidRPr="00362034" w:rsidRDefault="00142DFB" w:rsidP="00AE43C8">
            <w:pPr>
              <w:spacing w:beforeLines="10" w:before="31"/>
              <w:jc w:val="center"/>
              <w:rPr>
                <w:sz w:val="20"/>
              </w:rPr>
            </w:pPr>
            <w:r w:rsidRPr="00362034">
              <w:rPr>
                <w:sz w:val="20"/>
              </w:rPr>
              <w:t>1-1</w:t>
            </w:r>
          </w:p>
        </w:tc>
        <w:tc>
          <w:tcPr>
            <w:tcW w:w="4019" w:type="dxa"/>
            <w:vAlign w:val="center"/>
          </w:tcPr>
          <w:p w14:paraId="72246115" w14:textId="77777777" w:rsidR="00142DFB" w:rsidRPr="00362034" w:rsidRDefault="00142DFB" w:rsidP="00AE43C8">
            <w:pPr>
              <w:spacing w:beforeLines="10" w:before="31"/>
              <w:jc w:val="center"/>
              <w:rPr>
                <w:sz w:val="20"/>
              </w:rPr>
            </w:pPr>
            <w:r w:rsidRPr="00362034">
              <w:rPr>
                <w:sz w:val="20"/>
              </w:rPr>
              <w:t>Semi-static DL dominant TDD configuration</w:t>
            </w:r>
          </w:p>
        </w:tc>
        <w:tc>
          <w:tcPr>
            <w:tcW w:w="4020" w:type="dxa"/>
            <w:vAlign w:val="center"/>
          </w:tcPr>
          <w:p w14:paraId="78AD4994" w14:textId="77777777" w:rsidR="00142DFB" w:rsidRPr="00362034" w:rsidRDefault="00142DFB" w:rsidP="00AE43C8">
            <w:pPr>
              <w:spacing w:beforeLines="10" w:before="31"/>
              <w:jc w:val="center"/>
              <w:rPr>
                <w:sz w:val="20"/>
              </w:rPr>
            </w:pPr>
            <w:r w:rsidRPr="00362034">
              <w:rPr>
                <w:sz w:val="20"/>
              </w:rPr>
              <w:t>Semi-static UL dominant TDD configuration</w:t>
            </w:r>
          </w:p>
        </w:tc>
      </w:tr>
      <w:tr w:rsidR="00142DFB" w:rsidRPr="0006440F" w14:paraId="6E2ACBAA" w14:textId="77777777" w:rsidTr="002E4A0B">
        <w:trPr>
          <w:jc w:val="center"/>
        </w:trPr>
        <w:tc>
          <w:tcPr>
            <w:tcW w:w="1275" w:type="dxa"/>
            <w:vAlign w:val="center"/>
          </w:tcPr>
          <w:p w14:paraId="532DC1C6" w14:textId="77777777" w:rsidR="00142DFB" w:rsidRPr="00362034" w:rsidRDefault="00142DFB" w:rsidP="00AE43C8">
            <w:pPr>
              <w:spacing w:beforeLines="10" w:before="31"/>
              <w:jc w:val="center"/>
              <w:rPr>
                <w:sz w:val="20"/>
              </w:rPr>
            </w:pPr>
            <w:r w:rsidRPr="00362034">
              <w:rPr>
                <w:sz w:val="20"/>
              </w:rPr>
              <w:t>1-2</w:t>
            </w:r>
          </w:p>
        </w:tc>
        <w:tc>
          <w:tcPr>
            <w:tcW w:w="4019" w:type="dxa"/>
            <w:vAlign w:val="center"/>
          </w:tcPr>
          <w:p w14:paraId="1D6FB115" w14:textId="77777777" w:rsidR="00142DFB" w:rsidRPr="00362034" w:rsidRDefault="00142DFB" w:rsidP="00AE43C8">
            <w:pPr>
              <w:spacing w:beforeLines="10" w:before="31"/>
              <w:jc w:val="center"/>
              <w:rPr>
                <w:sz w:val="20"/>
              </w:rPr>
            </w:pPr>
            <w:r w:rsidRPr="00362034">
              <w:rPr>
                <w:sz w:val="20"/>
              </w:rPr>
              <w:t>Flexible TDD configuration</w:t>
            </w:r>
          </w:p>
        </w:tc>
        <w:tc>
          <w:tcPr>
            <w:tcW w:w="4020" w:type="dxa"/>
            <w:vAlign w:val="center"/>
          </w:tcPr>
          <w:p w14:paraId="60E93889" w14:textId="77777777" w:rsidR="00142DFB" w:rsidRPr="00362034" w:rsidRDefault="00142DFB" w:rsidP="00AE43C8">
            <w:pPr>
              <w:spacing w:beforeLines="10" w:before="31"/>
              <w:jc w:val="center"/>
              <w:rPr>
                <w:sz w:val="20"/>
              </w:rPr>
            </w:pPr>
            <w:r w:rsidRPr="00362034">
              <w:rPr>
                <w:sz w:val="20"/>
              </w:rPr>
              <w:t>Flexible TDD configuration</w:t>
            </w:r>
          </w:p>
        </w:tc>
      </w:tr>
      <w:tr w:rsidR="00142DFB" w:rsidRPr="0006440F" w14:paraId="0F17A4C0" w14:textId="77777777" w:rsidTr="002E4A0B">
        <w:trPr>
          <w:jc w:val="center"/>
        </w:trPr>
        <w:tc>
          <w:tcPr>
            <w:tcW w:w="1275" w:type="dxa"/>
            <w:vAlign w:val="center"/>
          </w:tcPr>
          <w:p w14:paraId="7AD4282C" w14:textId="77777777" w:rsidR="00142DFB" w:rsidRPr="00362034" w:rsidRDefault="00142DFB" w:rsidP="00AE43C8">
            <w:pPr>
              <w:spacing w:beforeLines="10" w:before="31"/>
              <w:jc w:val="center"/>
              <w:rPr>
                <w:sz w:val="20"/>
              </w:rPr>
            </w:pPr>
            <w:r w:rsidRPr="00362034">
              <w:rPr>
                <w:sz w:val="20"/>
              </w:rPr>
              <w:t>1-3</w:t>
            </w:r>
          </w:p>
        </w:tc>
        <w:tc>
          <w:tcPr>
            <w:tcW w:w="4019" w:type="dxa"/>
            <w:vAlign w:val="center"/>
          </w:tcPr>
          <w:p w14:paraId="38162415" w14:textId="6F40E1E5" w:rsidR="00142DFB" w:rsidRPr="00362034" w:rsidRDefault="00142DFB" w:rsidP="00AE43C8">
            <w:pPr>
              <w:spacing w:beforeLines="10" w:before="31"/>
              <w:jc w:val="center"/>
              <w:rPr>
                <w:sz w:val="20"/>
              </w:rPr>
            </w:pPr>
            <w:r w:rsidRPr="00362034">
              <w:rPr>
                <w:sz w:val="20"/>
              </w:rPr>
              <w:t xml:space="preserve">Semi-static UL/DL </w:t>
            </w:r>
            <w:proofErr w:type="spellStart"/>
            <w:r w:rsidRPr="00362034">
              <w:rPr>
                <w:sz w:val="20"/>
              </w:rPr>
              <w:t>subband</w:t>
            </w:r>
            <w:proofErr w:type="spellEnd"/>
            <w:r w:rsidR="00F733AC" w:rsidRPr="00362034">
              <w:rPr>
                <w:sz w:val="20"/>
              </w:rPr>
              <w:t xml:space="preserve"> non-overlapping</w:t>
            </w:r>
            <w:r w:rsidRPr="00362034">
              <w:rPr>
                <w:sz w:val="20"/>
              </w:rPr>
              <w:t xml:space="preserve"> full duplex</w:t>
            </w:r>
          </w:p>
        </w:tc>
        <w:tc>
          <w:tcPr>
            <w:tcW w:w="4020" w:type="dxa"/>
            <w:vAlign w:val="center"/>
          </w:tcPr>
          <w:p w14:paraId="44731C76" w14:textId="5A305342" w:rsidR="00142DFB" w:rsidRPr="00362034" w:rsidRDefault="00142DFB" w:rsidP="00F733AC">
            <w:pPr>
              <w:spacing w:beforeLines="10" w:before="31"/>
              <w:jc w:val="center"/>
              <w:rPr>
                <w:sz w:val="20"/>
              </w:rPr>
            </w:pPr>
            <w:r w:rsidRPr="00362034">
              <w:rPr>
                <w:sz w:val="20"/>
              </w:rPr>
              <w:t xml:space="preserve">Semi-static UL/DL </w:t>
            </w:r>
            <w:proofErr w:type="spellStart"/>
            <w:r w:rsidRPr="00362034">
              <w:rPr>
                <w:sz w:val="20"/>
              </w:rPr>
              <w:t>subband</w:t>
            </w:r>
            <w:proofErr w:type="spellEnd"/>
            <w:r w:rsidR="00F733AC" w:rsidRPr="00362034">
              <w:rPr>
                <w:sz w:val="20"/>
              </w:rPr>
              <w:t xml:space="preserve"> non-overlapping</w:t>
            </w:r>
            <w:r w:rsidRPr="00362034">
              <w:rPr>
                <w:sz w:val="20"/>
              </w:rPr>
              <w:t xml:space="preserve"> full duplex (same </w:t>
            </w:r>
            <w:r w:rsidR="00E764BE" w:rsidRPr="00362034">
              <w:rPr>
                <w:sz w:val="20"/>
              </w:rPr>
              <w:t>U</w:t>
            </w:r>
            <w:r w:rsidRPr="00362034">
              <w:rPr>
                <w:sz w:val="20"/>
              </w:rPr>
              <w:t>L/</w:t>
            </w:r>
            <w:r w:rsidR="00E764BE" w:rsidRPr="00362034">
              <w:rPr>
                <w:sz w:val="20"/>
              </w:rPr>
              <w:t>D</w:t>
            </w:r>
            <w:r w:rsidRPr="00362034">
              <w:rPr>
                <w:sz w:val="20"/>
              </w:rPr>
              <w:t>L allocation as cell A)</w:t>
            </w:r>
          </w:p>
        </w:tc>
      </w:tr>
      <w:tr w:rsidR="00142DFB" w:rsidRPr="0006440F" w14:paraId="61B077DF" w14:textId="77777777" w:rsidTr="002E4A0B">
        <w:trPr>
          <w:jc w:val="center"/>
        </w:trPr>
        <w:tc>
          <w:tcPr>
            <w:tcW w:w="1275" w:type="dxa"/>
            <w:vAlign w:val="center"/>
          </w:tcPr>
          <w:p w14:paraId="191810FA" w14:textId="77777777" w:rsidR="00142DFB" w:rsidRPr="00362034" w:rsidRDefault="00142DFB" w:rsidP="00AE43C8">
            <w:pPr>
              <w:spacing w:beforeLines="10" w:before="31"/>
              <w:jc w:val="center"/>
              <w:rPr>
                <w:sz w:val="20"/>
              </w:rPr>
            </w:pPr>
            <w:r w:rsidRPr="00362034">
              <w:rPr>
                <w:sz w:val="20"/>
              </w:rPr>
              <w:t>1-4</w:t>
            </w:r>
          </w:p>
        </w:tc>
        <w:tc>
          <w:tcPr>
            <w:tcW w:w="4019" w:type="dxa"/>
            <w:vAlign w:val="center"/>
          </w:tcPr>
          <w:p w14:paraId="4B4FF547" w14:textId="654E3A34" w:rsidR="00142DFB" w:rsidRPr="00362034" w:rsidRDefault="00142DFB" w:rsidP="00AE43C8">
            <w:pPr>
              <w:spacing w:beforeLines="10" w:before="31"/>
              <w:jc w:val="center"/>
              <w:rPr>
                <w:sz w:val="20"/>
              </w:rPr>
            </w:pPr>
            <w:r w:rsidRPr="00362034">
              <w:rPr>
                <w:sz w:val="20"/>
              </w:rPr>
              <w:t xml:space="preserve">Flexible UL/DL </w:t>
            </w:r>
            <w:proofErr w:type="spellStart"/>
            <w:r w:rsidRPr="00362034">
              <w:rPr>
                <w:sz w:val="20"/>
              </w:rPr>
              <w:t>subband</w:t>
            </w:r>
            <w:proofErr w:type="spellEnd"/>
            <w:r w:rsidR="00F733AC" w:rsidRPr="00362034">
              <w:rPr>
                <w:sz w:val="20"/>
              </w:rPr>
              <w:t xml:space="preserve"> non-overlapping</w:t>
            </w:r>
            <w:r w:rsidRPr="00362034">
              <w:rPr>
                <w:sz w:val="20"/>
              </w:rPr>
              <w:t xml:space="preserve"> full duplex</w:t>
            </w:r>
          </w:p>
        </w:tc>
        <w:tc>
          <w:tcPr>
            <w:tcW w:w="4020" w:type="dxa"/>
            <w:vAlign w:val="center"/>
          </w:tcPr>
          <w:p w14:paraId="55816FF2" w14:textId="15A519EF" w:rsidR="00142DFB" w:rsidRPr="00362034" w:rsidRDefault="00142DFB" w:rsidP="00AE43C8">
            <w:pPr>
              <w:spacing w:beforeLines="10" w:before="31"/>
              <w:jc w:val="center"/>
              <w:rPr>
                <w:sz w:val="20"/>
              </w:rPr>
            </w:pPr>
            <w:r w:rsidRPr="00362034">
              <w:rPr>
                <w:sz w:val="20"/>
              </w:rPr>
              <w:t xml:space="preserve">Flexible UL/DL </w:t>
            </w:r>
            <w:proofErr w:type="spellStart"/>
            <w:r w:rsidRPr="00362034">
              <w:rPr>
                <w:sz w:val="20"/>
              </w:rPr>
              <w:t>subband</w:t>
            </w:r>
            <w:proofErr w:type="spellEnd"/>
            <w:r w:rsidR="00F733AC" w:rsidRPr="00362034">
              <w:rPr>
                <w:sz w:val="20"/>
              </w:rPr>
              <w:t xml:space="preserve"> non-overlapping</w:t>
            </w:r>
            <w:r w:rsidRPr="00362034">
              <w:rPr>
                <w:sz w:val="20"/>
              </w:rPr>
              <w:t xml:space="preserve"> full duplex</w:t>
            </w:r>
          </w:p>
        </w:tc>
      </w:tr>
    </w:tbl>
    <w:p w14:paraId="49F38180" w14:textId="6B437427" w:rsidR="00142DFB" w:rsidRDefault="00142DFB" w:rsidP="008D7E4E">
      <w:pPr>
        <w:spacing w:before="93"/>
        <w:jc w:val="center"/>
      </w:pPr>
    </w:p>
    <w:p w14:paraId="1DBBDD06" w14:textId="053EB5B9" w:rsidR="00142DFB" w:rsidRDefault="00142DFB" w:rsidP="00142DFB">
      <w:pPr>
        <w:spacing w:before="93"/>
        <w:jc w:val="center"/>
      </w:pPr>
      <w:r>
        <w:t>Table 1-2</w:t>
      </w:r>
      <w:r w:rsidR="00B22EA1">
        <w:t>:</w:t>
      </w:r>
      <w:r>
        <w:t xml:space="preserve"> Heterogeneous networks</w:t>
      </w:r>
      <w:r w:rsidR="00362034">
        <w:t>.</w:t>
      </w:r>
    </w:p>
    <w:tbl>
      <w:tblPr>
        <w:tblStyle w:val="a5"/>
        <w:tblW w:w="5000" w:type="pct"/>
        <w:jc w:val="center"/>
        <w:tblLook w:val="04A0" w:firstRow="1" w:lastRow="0" w:firstColumn="1" w:lastColumn="0" w:noHBand="0" w:noVBand="1"/>
      </w:tblPr>
      <w:tblGrid>
        <w:gridCol w:w="1275"/>
        <w:gridCol w:w="4015"/>
        <w:gridCol w:w="4015"/>
      </w:tblGrid>
      <w:tr w:rsidR="00142DFB" w:rsidRPr="0006440F" w14:paraId="1EA329C5" w14:textId="77777777" w:rsidTr="002E4A0B">
        <w:trPr>
          <w:jc w:val="center"/>
        </w:trPr>
        <w:tc>
          <w:tcPr>
            <w:tcW w:w="1275" w:type="dxa"/>
            <w:vAlign w:val="center"/>
          </w:tcPr>
          <w:p w14:paraId="4B1AFAA2" w14:textId="77777777" w:rsidR="00142DFB" w:rsidRPr="00362034" w:rsidRDefault="00142DFB" w:rsidP="00AE43C8">
            <w:pPr>
              <w:spacing w:beforeLines="10" w:before="31"/>
              <w:jc w:val="center"/>
              <w:rPr>
                <w:sz w:val="20"/>
              </w:rPr>
            </w:pPr>
            <w:r w:rsidRPr="00362034">
              <w:rPr>
                <w:sz w:val="20"/>
              </w:rPr>
              <w:t>Scenarios 2</w:t>
            </w:r>
          </w:p>
        </w:tc>
        <w:tc>
          <w:tcPr>
            <w:tcW w:w="4015" w:type="dxa"/>
            <w:vAlign w:val="center"/>
          </w:tcPr>
          <w:p w14:paraId="650DEF51" w14:textId="77777777" w:rsidR="00142DFB" w:rsidRPr="00362034" w:rsidRDefault="00142DFB" w:rsidP="00AE43C8">
            <w:pPr>
              <w:spacing w:beforeLines="10" w:before="31"/>
              <w:jc w:val="center"/>
              <w:rPr>
                <w:sz w:val="20"/>
              </w:rPr>
            </w:pPr>
            <w:r w:rsidRPr="00362034">
              <w:rPr>
                <w:sz w:val="20"/>
              </w:rPr>
              <w:t>Cell A: Macro cell</w:t>
            </w:r>
          </w:p>
        </w:tc>
        <w:tc>
          <w:tcPr>
            <w:tcW w:w="4015" w:type="dxa"/>
            <w:vAlign w:val="center"/>
          </w:tcPr>
          <w:p w14:paraId="62A2E7CA" w14:textId="77777777" w:rsidR="00142DFB" w:rsidRPr="00362034" w:rsidRDefault="00142DFB" w:rsidP="00AE43C8">
            <w:pPr>
              <w:spacing w:beforeLines="10" w:before="31"/>
              <w:jc w:val="center"/>
              <w:rPr>
                <w:sz w:val="20"/>
              </w:rPr>
            </w:pPr>
            <w:r w:rsidRPr="00362034">
              <w:rPr>
                <w:sz w:val="20"/>
              </w:rPr>
              <w:t>Cell B: small cell</w:t>
            </w:r>
          </w:p>
        </w:tc>
      </w:tr>
      <w:tr w:rsidR="00142DFB" w:rsidRPr="0006440F" w14:paraId="5EB48452" w14:textId="77777777" w:rsidTr="002E4A0B">
        <w:trPr>
          <w:jc w:val="center"/>
        </w:trPr>
        <w:tc>
          <w:tcPr>
            <w:tcW w:w="1275" w:type="dxa"/>
            <w:vAlign w:val="center"/>
          </w:tcPr>
          <w:p w14:paraId="748627EE" w14:textId="77777777" w:rsidR="00142DFB" w:rsidRPr="00362034" w:rsidRDefault="00142DFB" w:rsidP="00AE43C8">
            <w:pPr>
              <w:spacing w:beforeLines="10" w:before="31"/>
              <w:jc w:val="center"/>
              <w:rPr>
                <w:sz w:val="20"/>
              </w:rPr>
            </w:pPr>
            <w:r w:rsidRPr="00362034">
              <w:rPr>
                <w:sz w:val="20"/>
              </w:rPr>
              <w:t>2-1</w:t>
            </w:r>
          </w:p>
        </w:tc>
        <w:tc>
          <w:tcPr>
            <w:tcW w:w="4015" w:type="dxa"/>
            <w:vAlign w:val="center"/>
          </w:tcPr>
          <w:p w14:paraId="59B6CC98" w14:textId="77777777" w:rsidR="00142DFB" w:rsidRPr="00362034" w:rsidRDefault="00142DFB" w:rsidP="00AE43C8">
            <w:pPr>
              <w:spacing w:beforeLines="10" w:before="31"/>
              <w:jc w:val="center"/>
              <w:rPr>
                <w:sz w:val="20"/>
              </w:rPr>
            </w:pPr>
            <w:r w:rsidRPr="00362034">
              <w:rPr>
                <w:sz w:val="20"/>
              </w:rPr>
              <w:t>Semi-static DL dominant TDD configuration</w:t>
            </w:r>
          </w:p>
        </w:tc>
        <w:tc>
          <w:tcPr>
            <w:tcW w:w="4015" w:type="dxa"/>
            <w:vAlign w:val="center"/>
          </w:tcPr>
          <w:p w14:paraId="54D3DC3A" w14:textId="77777777" w:rsidR="00142DFB" w:rsidRPr="00362034" w:rsidRDefault="00142DFB" w:rsidP="00AE43C8">
            <w:pPr>
              <w:spacing w:beforeLines="10" w:before="31"/>
              <w:jc w:val="center"/>
              <w:rPr>
                <w:sz w:val="20"/>
              </w:rPr>
            </w:pPr>
            <w:r w:rsidRPr="00362034">
              <w:rPr>
                <w:sz w:val="20"/>
              </w:rPr>
              <w:t>Semi-static UL dominant TDD configuration</w:t>
            </w:r>
          </w:p>
        </w:tc>
      </w:tr>
      <w:tr w:rsidR="00142DFB" w:rsidRPr="0006440F" w14:paraId="5997B8F8" w14:textId="77777777" w:rsidTr="002E4A0B">
        <w:trPr>
          <w:jc w:val="center"/>
        </w:trPr>
        <w:tc>
          <w:tcPr>
            <w:tcW w:w="1275" w:type="dxa"/>
            <w:vAlign w:val="center"/>
          </w:tcPr>
          <w:p w14:paraId="4E45232B" w14:textId="77777777" w:rsidR="00142DFB" w:rsidRPr="00362034" w:rsidRDefault="00142DFB" w:rsidP="00AE43C8">
            <w:pPr>
              <w:spacing w:beforeLines="10" w:before="31"/>
              <w:jc w:val="center"/>
              <w:rPr>
                <w:sz w:val="20"/>
              </w:rPr>
            </w:pPr>
            <w:r w:rsidRPr="00362034">
              <w:rPr>
                <w:sz w:val="20"/>
              </w:rPr>
              <w:t>2-2</w:t>
            </w:r>
          </w:p>
        </w:tc>
        <w:tc>
          <w:tcPr>
            <w:tcW w:w="4015" w:type="dxa"/>
            <w:vAlign w:val="center"/>
          </w:tcPr>
          <w:p w14:paraId="4D62F93E" w14:textId="77777777" w:rsidR="00142DFB" w:rsidRPr="00362034" w:rsidRDefault="00142DFB" w:rsidP="00AE43C8">
            <w:pPr>
              <w:spacing w:beforeLines="10" w:before="31"/>
              <w:jc w:val="center"/>
              <w:rPr>
                <w:sz w:val="20"/>
              </w:rPr>
            </w:pPr>
            <w:r w:rsidRPr="00362034">
              <w:rPr>
                <w:sz w:val="20"/>
              </w:rPr>
              <w:t>Semi-static DL dominant TDD configuration</w:t>
            </w:r>
          </w:p>
        </w:tc>
        <w:tc>
          <w:tcPr>
            <w:tcW w:w="4015" w:type="dxa"/>
            <w:vAlign w:val="center"/>
          </w:tcPr>
          <w:p w14:paraId="6900AA72" w14:textId="77777777" w:rsidR="00142DFB" w:rsidRPr="00362034" w:rsidRDefault="00142DFB" w:rsidP="00AE43C8">
            <w:pPr>
              <w:spacing w:beforeLines="10" w:before="31"/>
              <w:jc w:val="center"/>
              <w:rPr>
                <w:sz w:val="20"/>
              </w:rPr>
            </w:pPr>
            <w:r w:rsidRPr="00362034">
              <w:rPr>
                <w:sz w:val="20"/>
              </w:rPr>
              <w:t>Flexible TDD configuration</w:t>
            </w:r>
          </w:p>
        </w:tc>
      </w:tr>
      <w:tr w:rsidR="00142DFB" w:rsidRPr="0006440F" w14:paraId="58D3D2C5" w14:textId="77777777" w:rsidTr="002E4A0B">
        <w:trPr>
          <w:jc w:val="center"/>
        </w:trPr>
        <w:tc>
          <w:tcPr>
            <w:tcW w:w="1275" w:type="dxa"/>
            <w:vAlign w:val="center"/>
          </w:tcPr>
          <w:p w14:paraId="2C9FEEF7" w14:textId="77777777" w:rsidR="00142DFB" w:rsidRPr="00362034" w:rsidRDefault="00142DFB" w:rsidP="00AE43C8">
            <w:pPr>
              <w:spacing w:beforeLines="10" w:before="31"/>
              <w:jc w:val="center"/>
              <w:rPr>
                <w:sz w:val="20"/>
              </w:rPr>
            </w:pPr>
            <w:r w:rsidRPr="00362034">
              <w:rPr>
                <w:sz w:val="20"/>
              </w:rPr>
              <w:t>2-3</w:t>
            </w:r>
          </w:p>
        </w:tc>
        <w:tc>
          <w:tcPr>
            <w:tcW w:w="4015" w:type="dxa"/>
            <w:vAlign w:val="center"/>
          </w:tcPr>
          <w:p w14:paraId="0E9F50A7" w14:textId="77777777" w:rsidR="00142DFB" w:rsidRPr="00362034" w:rsidRDefault="00142DFB" w:rsidP="00AE43C8">
            <w:pPr>
              <w:spacing w:beforeLines="10" w:before="31"/>
              <w:jc w:val="center"/>
              <w:rPr>
                <w:sz w:val="20"/>
              </w:rPr>
            </w:pPr>
            <w:r w:rsidRPr="00362034">
              <w:rPr>
                <w:sz w:val="20"/>
              </w:rPr>
              <w:t>Flexible TDD configuration</w:t>
            </w:r>
          </w:p>
        </w:tc>
        <w:tc>
          <w:tcPr>
            <w:tcW w:w="4015" w:type="dxa"/>
            <w:vAlign w:val="center"/>
          </w:tcPr>
          <w:p w14:paraId="10E5BEC2" w14:textId="77777777" w:rsidR="00142DFB" w:rsidRPr="00362034" w:rsidRDefault="00142DFB" w:rsidP="00AE43C8">
            <w:pPr>
              <w:spacing w:beforeLines="10" w:before="31"/>
              <w:jc w:val="center"/>
              <w:rPr>
                <w:sz w:val="20"/>
              </w:rPr>
            </w:pPr>
            <w:r w:rsidRPr="00362034">
              <w:rPr>
                <w:sz w:val="20"/>
              </w:rPr>
              <w:t>Flexible TDD configuration</w:t>
            </w:r>
          </w:p>
        </w:tc>
      </w:tr>
      <w:tr w:rsidR="00142DFB" w:rsidRPr="0006440F" w14:paraId="0FF98B7C" w14:textId="77777777" w:rsidTr="002E4A0B">
        <w:trPr>
          <w:jc w:val="center"/>
        </w:trPr>
        <w:tc>
          <w:tcPr>
            <w:tcW w:w="1275" w:type="dxa"/>
            <w:vAlign w:val="center"/>
          </w:tcPr>
          <w:p w14:paraId="5149B58B" w14:textId="77777777" w:rsidR="00142DFB" w:rsidRPr="00362034" w:rsidRDefault="00142DFB" w:rsidP="00AE43C8">
            <w:pPr>
              <w:spacing w:beforeLines="10" w:before="31"/>
              <w:jc w:val="center"/>
              <w:rPr>
                <w:sz w:val="20"/>
              </w:rPr>
            </w:pPr>
            <w:r w:rsidRPr="00362034">
              <w:rPr>
                <w:sz w:val="20"/>
              </w:rPr>
              <w:t>2-4</w:t>
            </w:r>
          </w:p>
        </w:tc>
        <w:tc>
          <w:tcPr>
            <w:tcW w:w="4015" w:type="dxa"/>
            <w:vAlign w:val="center"/>
          </w:tcPr>
          <w:p w14:paraId="13C67781" w14:textId="77777777" w:rsidR="00142DFB" w:rsidRPr="00362034" w:rsidRDefault="00142DFB" w:rsidP="00AE43C8">
            <w:pPr>
              <w:spacing w:beforeLines="10" w:before="31"/>
              <w:jc w:val="center"/>
              <w:rPr>
                <w:sz w:val="20"/>
              </w:rPr>
            </w:pPr>
            <w:r w:rsidRPr="00362034">
              <w:rPr>
                <w:sz w:val="20"/>
              </w:rPr>
              <w:t>Semi-static DL dominant TDD configuration</w:t>
            </w:r>
          </w:p>
        </w:tc>
        <w:tc>
          <w:tcPr>
            <w:tcW w:w="4015" w:type="dxa"/>
            <w:vAlign w:val="center"/>
          </w:tcPr>
          <w:p w14:paraId="3FE359D1" w14:textId="2EF19499" w:rsidR="00142DFB" w:rsidRPr="00362034" w:rsidRDefault="00142DFB" w:rsidP="00B54314">
            <w:pPr>
              <w:spacing w:beforeLines="10" w:before="31"/>
              <w:jc w:val="center"/>
              <w:rPr>
                <w:sz w:val="20"/>
              </w:rPr>
            </w:pPr>
            <w:r w:rsidRPr="00362034">
              <w:rPr>
                <w:sz w:val="20"/>
              </w:rPr>
              <w:t xml:space="preserve">Semi-static UL/DL </w:t>
            </w:r>
            <w:proofErr w:type="spellStart"/>
            <w:r w:rsidRPr="00362034">
              <w:rPr>
                <w:sz w:val="20"/>
              </w:rPr>
              <w:t>subband</w:t>
            </w:r>
            <w:proofErr w:type="spellEnd"/>
            <w:r w:rsidR="00F733AC" w:rsidRPr="00362034">
              <w:rPr>
                <w:sz w:val="20"/>
              </w:rPr>
              <w:t xml:space="preserve"> non-overlapping</w:t>
            </w:r>
            <w:r w:rsidRPr="00362034">
              <w:rPr>
                <w:sz w:val="20"/>
              </w:rPr>
              <w:t xml:space="preserve"> full duplex</w:t>
            </w:r>
          </w:p>
        </w:tc>
      </w:tr>
      <w:tr w:rsidR="00142DFB" w:rsidRPr="0006440F" w14:paraId="1C2D987B" w14:textId="77777777" w:rsidTr="002E4A0B">
        <w:trPr>
          <w:jc w:val="center"/>
        </w:trPr>
        <w:tc>
          <w:tcPr>
            <w:tcW w:w="1275" w:type="dxa"/>
            <w:vAlign w:val="center"/>
          </w:tcPr>
          <w:p w14:paraId="7368BE61" w14:textId="77777777" w:rsidR="00142DFB" w:rsidRPr="00362034" w:rsidRDefault="00142DFB" w:rsidP="00AE43C8">
            <w:pPr>
              <w:spacing w:beforeLines="10" w:before="31"/>
              <w:jc w:val="center"/>
              <w:rPr>
                <w:sz w:val="20"/>
              </w:rPr>
            </w:pPr>
            <w:r w:rsidRPr="00362034">
              <w:rPr>
                <w:sz w:val="20"/>
              </w:rPr>
              <w:t>2-5</w:t>
            </w:r>
          </w:p>
        </w:tc>
        <w:tc>
          <w:tcPr>
            <w:tcW w:w="4015" w:type="dxa"/>
            <w:vAlign w:val="center"/>
          </w:tcPr>
          <w:p w14:paraId="145C8122" w14:textId="77777777" w:rsidR="00142DFB" w:rsidRPr="00362034" w:rsidRDefault="00142DFB" w:rsidP="00AE43C8">
            <w:pPr>
              <w:spacing w:beforeLines="10" w:before="31"/>
              <w:jc w:val="center"/>
              <w:rPr>
                <w:sz w:val="20"/>
              </w:rPr>
            </w:pPr>
            <w:r w:rsidRPr="00362034">
              <w:rPr>
                <w:sz w:val="20"/>
              </w:rPr>
              <w:t>Semi-static DL dominant TDD configuration</w:t>
            </w:r>
          </w:p>
        </w:tc>
        <w:tc>
          <w:tcPr>
            <w:tcW w:w="4015" w:type="dxa"/>
            <w:vAlign w:val="center"/>
          </w:tcPr>
          <w:p w14:paraId="3BD2AC6D" w14:textId="34F80989" w:rsidR="00142DFB" w:rsidRPr="00362034" w:rsidRDefault="00142DFB" w:rsidP="00AE43C8">
            <w:pPr>
              <w:spacing w:beforeLines="10" w:before="31"/>
              <w:jc w:val="center"/>
              <w:rPr>
                <w:sz w:val="20"/>
              </w:rPr>
            </w:pPr>
            <w:r w:rsidRPr="00362034">
              <w:rPr>
                <w:sz w:val="20"/>
              </w:rPr>
              <w:t xml:space="preserve">Flexible UL/DL </w:t>
            </w:r>
            <w:proofErr w:type="spellStart"/>
            <w:r w:rsidRPr="00362034">
              <w:rPr>
                <w:sz w:val="20"/>
              </w:rPr>
              <w:t>subband</w:t>
            </w:r>
            <w:proofErr w:type="spellEnd"/>
            <w:r w:rsidRPr="00362034">
              <w:rPr>
                <w:sz w:val="20"/>
              </w:rPr>
              <w:t xml:space="preserve"> </w:t>
            </w:r>
            <w:r w:rsidR="00F733AC" w:rsidRPr="00362034">
              <w:rPr>
                <w:sz w:val="20"/>
              </w:rPr>
              <w:t xml:space="preserve">non-overlapping </w:t>
            </w:r>
            <w:r w:rsidRPr="00362034">
              <w:rPr>
                <w:sz w:val="20"/>
              </w:rPr>
              <w:t>full duplex</w:t>
            </w:r>
          </w:p>
        </w:tc>
      </w:tr>
    </w:tbl>
    <w:p w14:paraId="1C3F7A15" w14:textId="4C084C91" w:rsidR="00142DFB" w:rsidRDefault="00142DFB" w:rsidP="008D7E4E">
      <w:pPr>
        <w:spacing w:before="93"/>
        <w:jc w:val="center"/>
      </w:pPr>
    </w:p>
    <w:p w14:paraId="4A3B3179" w14:textId="51CE26CA" w:rsidR="00142DFB" w:rsidRDefault="00142DFB" w:rsidP="00142DFB">
      <w:pPr>
        <w:spacing w:before="93"/>
        <w:jc w:val="center"/>
      </w:pPr>
      <w:r>
        <w:t>Table 1-3</w:t>
      </w:r>
      <w:r w:rsidR="00B22EA1">
        <w:t>:</w:t>
      </w:r>
      <w:r>
        <w:t xml:space="preserve"> Homogeneous small cell networks</w:t>
      </w:r>
      <w:r w:rsidR="00362034">
        <w:t>.</w:t>
      </w:r>
    </w:p>
    <w:tbl>
      <w:tblPr>
        <w:tblStyle w:val="a5"/>
        <w:tblW w:w="5000" w:type="pct"/>
        <w:jc w:val="center"/>
        <w:tblLook w:val="04A0" w:firstRow="1" w:lastRow="0" w:firstColumn="1" w:lastColumn="0" w:noHBand="0" w:noVBand="1"/>
      </w:tblPr>
      <w:tblGrid>
        <w:gridCol w:w="1274"/>
        <w:gridCol w:w="4015"/>
        <w:gridCol w:w="4016"/>
      </w:tblGrid>
      <w:tr w:rsidR="00142DFB" w:rsidRPr="0006440F" w14:paraId="3541DF1B" w14:textId="77777777" w:rsidTr="002E4A0B">
        <w:trPr>
          <w:jc w:val="center"/>
        </w:trPr>
        <w:tc>
          <w:tcPr>
            <w:tcW w:w="1275" w:type="dxa"/>
            <w:vAlign w:val="center"/>
          </w:tcPr>
          <w:p w14:paraId="5BE5D17D" w14:textId="77777777" w:rsidR="00142DFB" w:rsidRPr="00362034" w:rsidRDefault="00142DFB" w:rsidP="00AE43C8">
            <w:pPr>
              <w:spacing w:beforeLines="10" w:before="31"/>
              <w:jc w:val="center"/>
              <w:rPr>
                <w:sz w:val="20"/>
              </w:rPr>
            </w:pPr>
            <w:r w:rsidRPr="00362034">
              <w:rPr>
                <w:sz w:val="20"/>
              </w:rPr>
              <w:t>Scenarios 3</w:t>
            </w:r>
          </w:p>
        </w:tc>
        <w:tc>
          <w:tcPr>
            <w:tcW w:w="4019" w:type="dxa"/>
            <w:vAlign w:val="center"/>
          </w:tcPr>
          <w:p w14:paraId="1AA27CC8" w14:textId="77777777" w:rsidR="00142DFB" w:rsidRPr="00362034" w:rsidRDefault="00142DFB" w:rsidP="00AE43C8">
            <w:pPr>
              <w:spacing w:beforeLines="10" w:before="31"/>
              <w:jc w:val="center"/>
              <w:rPr>
                <w:sz w:val="20"/>
              </w:rPr>
            </w:pPr>
            <w:r w:rsidRPr="00362034">
              <w:rPr>
                <w:sz w:val="20"/>
              </w:rPr>
              <w:t>Cell A: small cell</w:t>
            </w:r>
          </w:p>
        </w:tc>
        <w:tc>
          <w:tcPr>
            <w:tcW w:w="4020" w:type="dxa"/>
            <w:vAlign w:val="center"/>
          </w:tcPr>
          <w:p w14:paraId="6699CC5C" w14:textId="77777777" w:rsidR="00142DFB" w:rsidRPr="00362034" w:rsidRDefault="00142DFB" w:rsidP="00AE43C8">
            <w:pPr>
              <w:spacing w:beforeLines="10" w:before="31"/>
              <w:jc w:val="center"/>
              <w:rPr>
                <w:sz w:val="20"/>
              </w:rPr>
            </w:pPr>
            <w:r w:rsidRPr="00362034">
              <w:rPr>
                <w:sz w:val="20"/>
              </w:rPr>
              <w:t>Cell B: small cell</w:t>
            </w:r>
          </w:p>
        </w:tc>
      </w:tr>
      <w:tr w:rsidR="00142DFB" w:rsidRPr="0006440F" w14:paraId="61DAF538" w14:textId="77777777" w:rsidTr="002E4A0B">
        <w:trPr>
          <w:jc w:val="center"/>
        </w:trPr>
        <w:tc>
          <w:tcPr>
            <w:tcW w:w="1275" w:type="dxa"/>
            <w:vAlign w:val="center"/>
          </w:tcPr>
          <w:p w14:paraId="3B18E80C" w14:textId="77777777" w:rsidR="00142DFB" w:rsidRPr="00362034" w:rsidRDefault="00142DFB" w:rsidP="00AE43C8">
            <w:pPr>
              <w:spacing w:beforeLines="10" w:before="31"/>
              <w:jc w:val="center"/>
              <w:rPr>
                <w:sz w:val="20"/>
              </w:rPr>
            </w:pPr>
            <w:r w:rsidRPr="00362034">
              <w:rPr>
                <w:sz w:val="20"/>
              </w:rPr>
              <w:t>3-1</w:t>
            </w:r>
          </w:p>
        </w:tc>
        <w:tc>
          <w:tcPr>
            <w:tcW w:w="4019" w:type="dxa"/>
            <w:vAlign w:val="center"/>
          </w:tcPr>
          <w:p w14:paraId="458AFB03" w14:textId="77777777" w:rsidR="00142DFB" w:rsidRPr="00362034" w:rsidRDefault="00142DFB" w:rsidP="00AE43C8">
            <w:pPr>
              <w:spacing w:beforeLines="10" w:before="31"/>
              <w:jc w:val="center"/>
              <w:rPr>
                <w:sz w:val="20"/>
              </w:rPr>
            </w:pPr>
            <w:r w:rsidRPr="00362034">
              <w:rPr>
                <w:sz w:val="20"/>
              </w:rPr>
              <w:t>Semi-static DL dominant TDD configuration</w:t>
            </w:r>
          </w:p>
        </w:tc>
        <w:tc>
          <w:tcPr>
            <w:tcW w:w="4020" w:type="dxa"/>
            <w:vAlign w:val="center"/>
          </w:tcPr>
          <w:p w14:paraId="7FCC7615" w14:textId="77777777" w:rsidR="00142DFB" w:rsidRPr="00362034" w:rsidRDefault="00142DFB" w:rsidP="00AE43C8">
            <w:pPr>
              <w:spacing w:beforeLines="10" w:before="31"/>
              <w:jc w:val="center"/>
              <w:rPr>
                <w:sz w:val="20"/>
              </w:rPr>
            </w:pPr>
            <w:r w:rsidRPr="00362034">
              <w:rPr>
                <w:sz w:val="20"/>
              </w:rPr>
              <w:t>Semi-static UL dominant TDD configuration</w:t>
            </w:r>
          </w:p>
        </w:tc>
      </w:tr>
      <w:tr w:rsidR="00142DFB" w:rsidRPr="0006440F" w14:paraId="734915A3" w14:textId="77777777" w:rsidTr="002E4A0B">
        <w:trPr>
          <w:jc w:val="center"/>
        </w:trPr>
        <w:tc>
          <w:tcPr>
            <w:tcW w:w="1275" w:type="dxa"/>
            <w:vAlign w:val="center"/>
          </w:tcPr>
          <w:p w14:paraId="27FE4D45" w14:textId="77777777" w:rsidR="00142DFB" w:rsidRPr="00362034" w:rsidRDefault="00142DFB" w:rsidP="00AE43C8">
            <w:pPr>
              <w:spacing w:beforeLines="10" w:before="31"/>
              <w:jc w:val="center"/>
              <w:rPr>
                <w:sz w:val="20"/>
              </w:rPr>
            </w:pPr>
            <w:r w:rsidRPr="00362034">
              <w:rPr>
                <w:sz w:val="20"/>
              </w:rPr>
              <w:t>3-2</w:t>
            </w:r>
          </w:p>
        </w:tc>
        <w:tc>
          <w:tcPr>
            <w:tcW w:w="4019" w:type="dxa"/>
            <w:vAlign w:val="center"/>
          </w:tcPr>
          <w:p w14:paraId="61E7276E" w14:textId="77777777" w:rsidR="00142DFB" w:rsidRPr="00362034" w:rsidRDefault="00142DFB" w:rsidP="00AE43C8">
            <w:pPr>
              <w:spacing w:beforeLines="10" w:before="31"/>
              <w:jc w:val="center"/>
              <w:rPr>
                <w:sz w:val="20"/>
              </w:rPr>
            </w:pPr>
            <w:r w:rsidRPr="00362034">
              <w:rPr>
                <w:sz w:val="20"/>
              </w:rPr>
              <w:t>Semi-static or flexible TDD configuration</w:t>
            </w:r>
          </w:p>
        </w:tc>
        <w:tc>
          <w:tcPr>
            <w:tcW w:w="4020" w:type="dxa"/>
            <w:vAlign w:val="center"/>
          </w:tcPr>
          <w:p w14:paraId="7BE09F38" w14:textId="77777777" w:rsidR="00142DFB" w:rsidRPr="00362034" w:rsidRDefault="00142DFB" w:rsidP="00AE43C8">
            <w:pPr>
              <w:spacing w:beforeLines="10" w:before="31"/>
              <w:jc w:val="center"/>
              <w:rPr>
                <w:sz w:val="20"/>
              </w:rPr>
            </w:pPr>
            <w:r w:rsidRPr="00362034">
              <w:rPr>
                <w:sz w:val="20"/>
              </w:rPr>
              <w:t>Flexible TDD configuration</w:t>
            </w:r>
          </w:p>
        </w:tc>
      </w:tr>
      <w:tr w:rsidR="00142DFB" w:rsidRPr="0006440F" w14:paraId="439444B2" w14:textId="77777777" w:rsidTr="002E4A0B">
        <w:trPr>
          <w:jc w:val="center"/>
        </w:trPr>
        <w:tc>
          <w:tcPr>
            <w:tcW w:w="1275" w:type="dxa"/>
            <w:vAlign w:val="center"/>
          </w:tcPr>
          <w:p w14:paraId="55CFF670" w14:textId="77777777" w:rsidR="00142DFB" w:rsidRPr="00362034" w:rsidRDefault="00142DFB" w:rsidP="00AE43C8">
            <w:pPr>
              <w:spacing w:beforeLines="10" w:before="31"/>
              <w:jc w:val="center"/>
              <w:rPr>
                <w:sz w:val="20"/>
              </w:rPr>
            </w:pPr>
            <w:r w:rsidRPr="00362034">
              <w:rPr>
                <w:sz w:val="20"/>
              </w:rPr>
              <w:t>3-3</w:t>
            </w:r>
          </w:p>
        </w:tc>
        <w:tc>
          <w:tcPr>
            <w:tcW w:w="4019" w:type="dxa"/>
            <w:vAlign w:val="center"/>
          </w:tcPr>
          <w:p w14:paraId="262E1A01" w14:textId="56FD411E" w:rsidR="00142DFB" w:rsidRPr="00362034" w:rsidRDefault="00142DFB" w:rsidP="00AE43C8">
            <w:pPr>
              <w:spacing w:beforeLines="10" w:before="31"/>
              <w:jc w:val="center"/>
              <w:rPr>
                <w:sz w:val="20"/>
              </w:rPr>
            </w:pPr>
            <w:r w:rsidRPr="00362034">
              <w:rPr>
                <w:sz w:val="20"/>
              </w:rPr>
              <w:t xml:space="preserve">Semi-static UL/DL </w:t>
            </w:r>
            <w:proofErr w:type="spellStart"/>
            <w:r w:rsidRPr="00362034">
              <w:rPr>
                <w:sz w:val="20"/>
              </w:rPr>
              <w:t>subband</w:t>
            </w:r>
            <w:proofErr w:type="spellEnd"/>
            <w:r w:rsidR="00F733AC" w:rsidRPr="00362034">
              <w:rPr>
                <w:sz w:val="20"/>
              </w:rPr>
              <w:t xml:space="preserve"> non-overlapping</w:t>
            </w:r>
            <w:r w:rsidRPr="00362034">
              <w:rPr>
                <w:sz w:val="20"/>
              </w:rPr>
              <w:t xml:space="preserve"> full duplex</w:t>
            </w:r>
          </w:p>
        </w:tc>
        <w:tc>
          <w:tcPr>
            <w:tcW w:w="4020" w:type="dxa"/>
            <w:vAlign w:val="center"/>
          </w:tcPr>
          <w:p w14:paraId="51A860BE" w14:textId="216F00BE" w:rsidR="00142DFB" w:rsidRPr="00362034" w:rsidRDefault="00142DFB" w:rsidP="00AE43C8">
            <w:pPr>
              <w:spacing w:beforeLines="10" w:before="31"/>
              <w:jc w:val="center"/>
              <w:rPr>
                <w:sz w:val="20"/>
              </w:rPr>
            </w:pPr>
            <w:r w:rsidRPr="00362034">
              <w:rPr>
                <w:sz w:val="20"/>
              </w:rPr>
              <w:t xml:space="preserve">Semi-static UL/DL </w:t>
            </w:r>
            <w:proofErr w:type="spellStart"/>
            <w:r w:rsidRPr="00362034">
              <w:rPr>
                <w:sz w:val="20"/>
              </w:rPr>
              <w:t>subband</w:t>
            </w:r>
            <w:proofErr w:type="spellEnd"/>
            <w:r w:rsidRPr="00362034">
              <w:rPr>
                <w:sz w:val="20"/>
              </w:rPr>
              <w:t xml:space="preserve"> </w:t>
            </w:r>
            <w:r w:rsidR="00F733AC" w:rsidRPr="00362034">
              <w:rPr>
                <w:sz w:val="20"/>
              </w:rPr>
              <w:t xml:space="preserve">non-overlapping </w:t>
            </w:r>
            <w:r w:rsidRPr="00362034">
              <w:rPr>
                <w:sz w:val="20"/>
              </w:rPr>
              <w:t xml:space="preserve">full duplex (same </w:t>
            </w:r>
            <w:r w:rsidR="00E764BE" w:rsidRPr="00362034">
              <w:rPr>
                <w:sz w:val="20"/>
              </w:rPr>
              <w:t>U</w:t>
            </w:r>
            <w:r w:rsidRPr="00362034">
              <w:rPr>
                <w:sz w:val="20"/>
              </w:rPr>
              <w:t>L/</w:t>
            </w:r>
            <w:r w:rsidR="00E764BE" w:rsidRPr="00362034">
              <w:rPr>
                <w:sz w:val="20"/>
              </w:rPr>
              <w:t>D</w:t>
            </w:r>
            <w:r w:rsidRPr="00362034">
              <w:rPr>
                <w:sz w:val="20"/>
              </w:rPr>
              <w:t>L allocation as cell A)</w:t>
            </w:r>
          </w:p>
        </w:tc>
      </w:tr>
      <w:tr w:rsidR="00142DFB" w:rsidRPr="0006440F" w14:paraId="1870F9F3" w14:textId="77777777" w:rsidTr="002E4A0B">
        <w:trPr>
          <w:jc w:val="center"/>
        </w:trPr>
        <w:tc>
          <w:tcPr>
            <w:tcW w:w="1275" w:type="dxa"/>
            <w:vAlign w:val="center"/>
          </w:tcPr>
          <w:p w14:paraId="2A1C3B2E" w14:textId="77777777" w:rsidR="00142DFB" w:rsidRPr="00362034" w:rsidRDefault="00142DFB" w:rsidP="00AE43C8">
            <w:pPr>
              <w:spacing w:beforeLines="10" w:before="31"/>
              <w:jc w:val="center"/>
              <w:rPr>
                <w:sz w:val="20"/>
              </w:rPr>
            </w:pPr>
            <w:r w:rsidRPr="00362034">
              <w:rPr>
                <w:sz w:val="20"/>
              </w:rPr>
              <w:t>3-4</w:t>
            </w:r>
          </w:p>
        </w:tc>
        <w:tc>
          <w:tcPr>
            <w:tcW w:w="4019" w:type="dxa"/>
            <w:vAlign w:val="center"/>
          </w:tcPr>
          <w:p w14:paraId="18171760" w14:textId="7CD20BD7" w:rsidR="00142DFB" w:rsidRPr="00362034" w:rsidRDefault="00142DFB" w:rsidP="00AE43C8">
            <w:pPr>
              <w:spacing w:beforeLines="10" w:before="31"/>
              <w:jc w:val="center"/>
              <w:rPr>
                <w:sz w:val="20"/>
              </w:rPr>
            </w:pPr>
            <w:r w:rsidRPr="00362034">
              <w:rPr>
                <w:sz w:val="20"/>
              </w:rPr>
              <w:t xml:space="preserve">Semi-static UL/DL </w:t>
            </w:r>
            <w:proofErr w:type="spellStart"/>
            <w:r w:rsidRPr="00362034">
              <w:rPr>
                <w:sz w:val="20"/>
              </w:rPr>
              <w:t>subband</w:t>
            </w:r>
            <w:proofErr w:type="spellEnd"/>
            <w:r w:rsidR="00F733AC" w:rsidRPr="00362034">
              <w:rPr>
                <w:sz w:val="20"/>
              </w:rPr>
              <w:t xml:space="preserve"> non-overlapping</w:t>
            </w:r>
            <w:r w:rsidRPr="00362034">
              <w:rPr>
                <w:sz w:val="20"/>
              </w:rPr>
              <w:t xml:space="preserve"> full duplex</w:t>
            </w:r>
          </w:p>
        </w:tc>
        <w:tc>
          <w:tcPr>
            <w:tcW w:w="4020" w:type="dxa"/>
            <w:vAlign w:val="center"/>
          </w:tcPr>
          <w:p w14:paraId="48E8722D" w14:textId="48D53B65" w:rsidR="00142DFB" w:rsidRPr="00362034" w:rsidRDefault="00142DFB" w:rsidP="00AE43C8">
            <w:pPr>
              <w:spacing w:beforeLines="10" w:before="31"/>
              <w:jc w:val="center"/>
              <w:rPr>
                <w:sz w:val="20"/>
              </w:rPr>
            </w:pPr>
            <w:r w:rsidRPr="00362034">
              <w:rPr>
                <w:sz w:val="20"/>
              </w:rPr>
              <w:t xml:space="preserve">Semi-static UL/DL </w:t>
            </w:r>
            <w:proofErr w:type="spellStart"/>
            <w:r w:rsidRPr="00362034">
              <w:rPr>
                <w:sz w:val="20"/>
              </w:rPr>
              <w:t>subband</w:t>
            </w:r>
            <w:proofErr w:type="spellEnd"/>
            <w:r w:rsidR="00F733AC" w:rsidRPr="00362034">
              <w:rPr>
                <w:sz w:val="20"/>
              </w:rPr>
              <w:t xml:space="preserve"> non-overlapping</w:t>
            </w:r>
            <w:r w:rsidRPr="00362034">
              <w:rPr>
                <w:sz w:val="20"/>
              </w:rPr>
              <w:t xml:space="preserve"> full duplex (different </w:t>
            </w:r>
            <w:r w:rsidR="00E764BE" w:rsidRPr="00362034">
              <w:rPr>
                <w:sz w:val="20"/>
              </w:rPr>
              <w:t>U</w:t>
            </w:r>
            <w:r w:rsidRPr="00362034">
              <w:rPr>
                <w:sz w:val="20"/>
              </w:rPr>
              <w:t>L/</w:t>
            </w:r>
            <w:r w:rsidR="00E764BE" w:rsidRPr="00362034">
              <w:rPr>
                <w:sz w:val="20"/>
              </w:rPr>
              <w:t>D</w:t>
            </w:r>
            <w:r w:rsidRPr="00362034">
              <w:rPr>
                <w:sz w:val="20"/>
              </w:rPr>
              <w:t>L allocation as cell A)</w:t>
            </w:r>
          </w:p>
        </w:tc>
      </w:tr>
      <w:tr w:rsidR="00142DFB" w:rsidRPr="0006440F" w14:paraId="115BDD4D" w14:textId="77777777" w:rsidTr="002E4A0B">
        <w:trPr>
          <w:jc w:val="center"/>
        </w:trPr>
        <w:tc>
          <w:tcPr>
            <w:tcW w:w="1275" w:type="dxa"/>
            <w:vAlign w:val="center"/>
          </w:tcPr>
          <w:p w14:paraId="41318B56" w14:textId="77777777" w:rsidR="00142DFB" w:rsidRPr="00362034" w:rsidRDefault="00142DFB" w:rsidP="00AE43C8">
            <w:pPr>
              <w:spacing w:beforeLines="10" w:before="31"/>
              <w:jc w:val="center"/>
              <w:rPr>
                <w:sz w:val="20"/>
              </w:rPr>
            </w:pPr>
            <w:r w:rsidRPr="00362034">
              <w:rPr>
                <w:sz w:val="20"/>
              </w:rPr>
              <w:t>3-5</w:t>
            </w:r>
          </w:p>
        </w:tc>
        <w:tc>
          <w:tcPr>
            <w:tcW w:w="4019" w:type="dxa"/>
            <w:vAlign w:val="center"/>
          </w:tcPr>
          <w:p w14:paraId="24BB3497" w14:textId="2EE7C9E6" w:rsidR="00142DFB" w:rsidRPr="00362034" w:rsidRDefault="00142DFB" w:rsidP="00AE43C8">
            <w:pPr>
              <w:spacing w:beforeLines="10" w:before="31"/>
              <w:jc w:val="center"/>
              <w:rPr>
                <w:sz w:val="20"/>
              </w:rPr>
            </w:pPr>
            <w:r w:rsidRPr="00362034">
              <w:rPr>
                <w:sz w:val="20"/>
              </w:rPr>
              <w:t xml:space="preserve">Flexible UL/DL </w:t>
            </w:r>
            <w:proofErr w:type="spellStart"/>
            <w:r w:rsidRPr="00362034">
              <w:rPr>
                <w:sz w:val="20"/>
              </w:rPr>
              <w:t>subband</w:t>
            </w:r>
            <w:proofErr w:type="spellEnd"/>
            <w:r w:rsidR="00F733AC" w:rsidRPr="00362034">
              <w:rPr>
                <w:sz w:val="20"/>
              </w:rPr>
              <w:t xml:space="preserve"> non-overlapping</w:t>
            </w:r>
            <w:r w:rsidRPr="00362034">
              <w:rPr>
                <w:sz w:val="20"/>
              </w:rPr>
              <w:t xml:space="preserve"> full duplex</w:t>
            </w:r>
          </w:p>
        </w:tc>
        <w:tc>
          <w:tcPr>
            <w:tcW w:w="4020" w:type="dxa"/>
            <w:vAlign w:val="center"/>
          </w:tcPr>
          <w:p w14:paraId="3CDD503C" w14:textId="68E87290" w:rsidR="00142DFB" w:rsidRPr="00362034" w:rsidRDefault="00142DFB" w:rsidP="00AE43C8">
            <w:pPr>
              <w:spacing w:beforeLines="10" w:before="31"/>
              <w:jc w:val="center"/>
              <w:rPr>
                <w:sz w:val="20"/>
              </w:rPr>
            </w:pPr>
            <w:r w:rsidRPr="00362034">
              <w:rPr>
                <w:sz w:val="20"/>
              </w:rPr>
              <w:t xml:space="preserve">Flexible UL/DL </w:t>
            </w:r>
            <w:proofErr w:type="spellStart"/>
            <w:r w:rsidRPr="00362034">
              <w:rPr>
                <w:sz w:val="20"/>
              </w:rPr>
              <w:t>subband</w:t>
            </w:r>
            <w:proofErr w:type="spellEnd"/>
            <w:r w:rsidR="00F733AC" w:rsidRPr="00362034">
              <w:rPr>
                <w:sz w:val="20"/>
              </w:rPr>
              <w:t xml:space="preserve"> non-overlapping</w:t>
            </w:r>
            <w:r w:rsidRPr="00362034">
              <w:rPr>
                <w:sz w:val="20"/>
              </w:rPr>
              <w:t xml:space="preserve"> full duplex</w:t>
            </w:r>
          </w:p>
        </w:tc>
      </w:tr>
    </w:tbl>
    <w:p w14:paraId="0C457BBD" w14:textId="6629681B" w:rsidR="00142DFB" w:rsidRDefault="00142DFB" w:rsidP="00FE16B4">
      <w:pPr>
        <w:spacing w:before="93"/>
        <w:jc w:val="center"/>
      </w:pPr>
    </w:p>
    <w:p w14:paraId="4225DDCD" w14:textId="6CB2F024" w:rsidR="00142DFB" w:rsidRDefault="00142DFB" w:rsidP="00142DFB">
      <w:pPr>
        <w:spacing w:before="93"/>
        <w:jc w:val="center"/>
      </w:pPr>
      <w:r>
        <w:t>Table 2</w:t>
      </w:r>
      <w:r w:rsidR="00B22EA1">
        <w:t>: Deployment s</w:t>
      </w:r>
      <w:r>
        <w:t xml:space="preserve">cenarios may be prioritized in </w:t>
      </w:r>
      <w:r w:rsidR="00234F3E">
        <w:t>Rel-18 NR duplex evolution</w:t>
      </w:r>
      <w:r w:rsidR="00362034">
        <w:t>.</w:t>
      </w:r>
    </w:p>
    <w:tbl>
      <w:tblPr>
        <w:tblStyle w:val="a5"/>
        <w:tblW w:w="5000" w:type="pct"/>
        <w:jc w:val="center"/>
        <w:tblLook w:val="04A0" w:firstRow="1" w:lastRow="0" w:firstColumn="1" w:lastColumn="0" w:noHBand="0" w:noVBand="1"/>
      </w:tblPr>
      <w:tblGrid>
        <w:gridCol w:w="1322"/>
        <w:gridCol w:w="2661"/>
        <w:gridCol w:w="2661"/>
        <w:gridCol w:w="2661"/>
      </w:tblGrid>
      <w:tr w:rsidR="00142DFB" w:rsidRPr="0006440F" w14:paraId="06E019FD" w14:textId="77777777" w:rsidTr="00F45FEA">
        <w:trPr>
          <w:trHeight w:val="55"/>
          <w:jc w:val="center"/>
        </w:trPr>
        <w:tc>
          <w:tcPr>
            <w:tcW w:w="1190" w:type="dxa"/>
            <w:vAlign w:val="center"/>
          </w:tcPr>
          <w:p w14:paraId="41BAE6DA" w14:textId="77777777" w:rsidR="00142DFB" w:rsidRPr="00362034" w:rsidRDefault="00142DFB" w:rsidP="00FE16B4">
            <w:pPr>
              <w:spacing w:beforeLines="10" w:before="31"/>
              <w:jc w:val="center"/>
              <w:rPr>
                <w:sz w:val="20"/>
              </w:rPr>
            </w:pPr>
            <w:r w:rsidRPr="00362034">
              <w:rPr>
                <w:sz w:val="20"/>
              </w:rPr>
              <w:t>Scenarios</w:t>
            </w:r>
          </w:p>
        </w:tc>
        <w:tc>
          <w:tcPr>
            <w:tcW w:w="2395" w:type="dxa"/>
            <w:vAlign w:val="center"/>
          </w:tcPr>
          <w:p w14:paraId="3A3709D2" w14:textId="04D09A9E" w:rsidR="00142DFB" w:rsidRPr="00362034" w:rsidRDefault="00142DFB" w:rsidP="00FD043F">
            <w:pPr>
              <w:spacing w:beforeLines="10" w:before="31"/>
              <w:jc w:val="center"/>
              <w:rPr>
                <w:sz w:val="20"/>
              </w:rPr>
            </w:pPr>
            <w:r w:rsidRPr="00362034">
              <w:rPr>
                <w:sz w:val="20"/>
              </w:rPr>
              <w:t>Cell A</w:t>
            </w:r>
          </w:p>
        </w:tc>
        <w:tc>
          <w:tcPr>
            <w:tcW w:w="2395" w:type="dxa"/>
            <w:vAlign w:val="center"/>
          </w:tcPr>
          <w:p w14:paraId="6C8081D9" w14:textId="0B62A119" w:rsidR="00142DFB" w:rsidRPr="00362034" w:rsidRDefault="00142DFB" w:rsidP="00FE16B4">
            <w:pPr>
              <w:spacing w:beforeLines="10" w:before="31"/>
              <w:ind w:leftChars="100" w:left="220"/>
              <w:jc w:val="center"/>
              <w:rPr>
                <w:sz w:val="20"/>
              </w:rPr>
            </w:pPr>
            <w:r w:rsidRPr="00362034">
              <w:rPr>
                <w:sz w:val="20"/>
              </w:rPr>
              <w:t>C</w:t>
            </w:r>
            <w:r w:rsidR="00FD043F" w:rsidRPr="00362034">
              <w:rPr>
                <w:sz w:val="20"/>
              </w:rPr>
              <w:t>ell B</w:t>
            </w:r>
          </w:p>
        </w:tc>
        <w:tc>
          <w:tcPr>
            <w:tcW w:w="2395" w:type="dxa"/>
            <w:vAlign w:val="center"/>
          </w:tcPr>
          <w:p w14:paraId="19024364" w14:textId="032E3BA4" w:rsidR="00142DFB" w:rsidRPr="00362034" w:rsidRDefault="00142DFB" w:rsidP="00FE16B4">
            <w:pPr>
              <w:spacing w:beforeLines="10" w:before="31"/>
              <w:ind w:leftChars="100" w:left="220"/>
              <w:jc w:val="center"/>
              <w:rPr>
                <w:sz w:val="20"/>
              </w:rPr>
            </w:pPr>
            <w:r w:rsidRPr="00362034">
              <w:rPr>
                <w:sz w:val="20"/>
              </w:rPr>
              <w:t>Potential dominant benefit</w:t>
            </w:r>
          </w:p>
        </w:tc>
      </w:tr>
      <w:tr w:rsidR="00142DFB" w:rsidRPr="0006440F" w14:paraId="204FB8D6" w14:textId="77777777" w:rsidTr="001F5546">
        <w:trPr>
          <w:jc w:val="center"/>
        </w:trPr>
        <w:tc>
          <w:tcPr>
            <w:tcW w:w="1190" w:type="dxa"/>
            <w:vAlign w:val="center"/>
          </w:tcPr>
          <w:p w14:paraId="5E51BD66" w14:textId="77777777" w:rsidR="00142DFB" w:rsidRPr="00362034" w:rsidRDefault="00142DFB" w:rsidP="00FE16B4">
            <w:pPr>
              <w:spacing w:beforeLines="10" w:before="31"/>
              <w:jc w:val="center"/>
              <w:rPr>
                <w:sz w:val="20"/>
              </w:rPr>
            </w:pPr>
            <w:r w:rsidRPr="00362034">
              <w:rPr>
                <w:sz w:val="20"/>
              </w:rPr>
              <w:t>1-3</w:t>
            </w:r>
          </w:p>
        </w:tc>
        <w:tc>
          <w:tcPr>
            <w:tcW w:w="2395" w:type="dxa"/>
          </w:tcPr>
          <w:p w14:paraId="00DBDEA1" w14:textId="1FCFD116" w:rsidR="00142DFB" w:rsidRPr="00362034" w:rsidRDefault="00142DFB" w:rsidP="003F080A">
            <w:pPr>
              <w:pStyle w:val="a6"/>
              <w:numPr>
                <w:ilvl w:val="0"/>
                <w:numId w:val="19"/>
              </w:numPr>
              <w:spacing w:beforeLines="10" w:before="31"/>
              <w:ind w:firstLineChars="0"/>
              <w:jc w:val="left"/>
              <w:rPr>
                <w:sz w:val="20"/>
              </w:rPr>
            </w:pPr>
            <w:r w:rsidRPr="00362034">
              <w:rPr>
                <w:sz w:val="20"/>
              </w:rPr>
              <w:t xml:space="preserve">Semi-static UL/DL </w:t>
            </w:r>
            <w:proofErr w:type="spellStart"/>
            <w:r w:rsidRPr="00362034">
              <w:rPr>
                <w:sz w:val="20"/>
              </w:rPr>
              <w:t>subband</w:t>
            </w:r>
            <w:proofErr w:type="spellEnd"/>
            <w:r w:rsidR="00F733AC" w:rsidRPr="00362034">
              <w:rPr>
                <w:sz w:val="20"/>
              </w:rPr>
              <w:t xml:space="preserve"> non-overlapping</w:t>
            </w:r>
            <w:r w:rsidRPr="00362034">
              <w:rPr>
                <w:sz w:val="20"/>
              </w:rPr>
              <w:t xml:space="preserve"> full duplex</w:t>
            </w:r>
          </w:p>
          <w:p w14:paraId="0DF88189" w14:textId="77777777" w:rsidR="00142DFB" w:rsidRPr="00362034" w:rsidRDefault="00142DFB" w:rsidP="003F080A">
            <w:pPr>
              <w:pStyle w:val="a6"/>
              <w:numPr>
                <w:ilvl w:val="0"/>
                <w:numId w:val="19"/>
              </w:numPr>
              <w:spacing w:beforeLines="10" w:before="31"/>
              <w:ind w:firstLineChars="0"/>
              <w:jc w:val="left"/>
              <w:rPr>
                <w:sz w:val="20"/>
              </w:rPr>
            </w:pPr>
            <w:r w:rsidRPr="00362034">
              <w:rPr>
                <w:sz w:val="20"/>
              </w:rPr>
              <w:t>Macro cell</w:t>
            </w:r>
          </w:p>
        </w:tc>
        <w:tc>
          <w:tcPr>
            <w:tcW w:w="2395" w:type="dxa"/>
          </w:tcPr>
          <w:p w14:paraId="118E1D58" w14:textId="621C3DF9" w:rsidR="00142DFB" w:rsidRPr="00362034" w:rsidRDefault="00142DFB" w:rsidP="003F080A">
            <w:pPr>
              <w:pStyle w:val="a6"/>
              <w:numPr>
                <w:ilvl w:val="0"/>
                <w:numId w:val="19"/>
              </w:numPr>
              <w:spacing w:beforeLines="10" w:before="31"/>
              <w:ind w:firstLineChars="0"/>
              <w:jc w:val="left"/>
              <w:rPr>
                <w:sz w:val="20"/>
              </w:rPr>
            </w:pPr>
            <w:r w:rsidRPr="00362034">
              <w:rPr>
                <w:sz w:val="20"/>
              </w:rPr>
              <w:t xml:space="preserve">Semi-static UL/DL </w:t>
            </w:r>
            <w:proofErr w:type="spellStart"/>
            <w:r w:rsidRPr="00362034">
              <w:rPr>
                <w:sz w:val="20"/>
              </w:rPr>
              <w:t>subband</w:t>
            </w:r>
            <w:proofErr w:type="spellEnd"/>
            <w:r w:rsidR="00F733AC" w:rsidRPr="00362034">
              <w:rPr>
                <w:sz w:val="20"/>
              </w:rPr>
              <w:t xml:space="preserve"> non-overlapping</w:t>
            </w:r>
            <w:r w:rsidRPr="00362034">
              <w:rPr>
                <w:sz w:val="20"/>
              </w:rPr>
              <w:t xml:space="preserve"> full duplex (same </w:t>
            </w:r>
            <w:r w:rsidR="00E764BE" w:rsidRPr="00362034">
              <w:rPr>
                <w:sz w:val="20"/>
              </w:rPr>
              <w:t>U</w:t>
            </w:r>
            <w:r w:rsidRPr="00362034">
              <w:rPr>
                <w:sz w:val="20"/>
              </w:rPr>
              <w:t>L/</w:t>
            </w:r>
            <w:r w:rsidR="00E764BE" w:rsidRPr="00362034">
              <w:rPr>
                <w:sz w:val="20"/>
              </w:rPr>
              <w:t>D</w:t>
            </w:r>
            <w:r w:rsidRPr="00362034">
              <w:rPr>
                <w:sz w:val="20"/>
              </w:rPr>
              <w:t>L allocation as cell A)</w:t>
            </w:r>
          </w:p>
          <w:p w14:paraId="14087D45" w14:textId="77777777" w:rsidR="00142DFB" w:rsidRPr="00362034" w:rsidRDefault="00142DFB" w:rsidP="003F080A">
            <w:pPr>
              <w:pStyle w:val="a6"/>
              <w:numPr>
                <w:ilvl w:val="0"/>
                <w:numId w:val="19"/>
              </w:numPr>
              <w:spacing w:beforeLines="10" w:before="31"/>
              <w:ind w:firstLineChars="0"/>
              <w:jc w:val="left"/>
              <w:rPr>
                <w:sz w:val="20"/>
              </w:rPr>
            </w:pPr>
            <w:r w:rsidRPr="00362034">
              <w:rPr>
                <w:sz w:val="20"/>
              </w:rPr>
              <w:t>Macro cell</w:t>
            </w:r>
          </w:p>
        </w:tc>
        <w:tc>
          <w:tcPr>
            <w:tcW w:w="2395" w:type="dxa"/>
          </w:tcPr>
          <w:p w14:paraId="24BA760E" w14:textId="77777777" w:rsidR="00142DFB" w:rsidRPr="00362034" w:rsidRDefault="00142DFB" w:rsidP="001F5546">
            <w:pPr>
              <w:spacing w:beforeLines="10" w:before="31"/>
              <w:jc w:val="left"/>
              <w:rPr>
                <w:sz w:val="20"/>
              </w:rPr>
            </w:pPr>
            <w:r w:rsidRPr="00362034">
              <w:rPr>
                <w:sz w:val="20"/>
              </w:rPr>
              <w:t>Uplink coverage</w:t>
            </w:r>
          </w:p>
        </w:tc>
      </w:tr>
      <w:tr w:rsidR="00142DFB" w:rsidRPr="0006440F" w14:paraId="52229420" w14:textId="77777777" w:rsidTr="001F5546">
        <w:trPr>
          <w:jc w:val="center"/>
        </w:trPr>
        <w:tc>
          <w:tcPr>
            <w:tcW w:w="1190" w:type="dxa"/>
            <w:vAlign w:val="center"/>
          </w:tcPr>
          <w:p w14:paraId="2D72BF59" w14:textId="77777777" w:rsidR="00142DFB" w:rsidRPr="00362034" w:rsidRDefault="00142DFB" w:rsidP="00FE16B4">
            <w:pPr>
              <w:spacing w:beforeLines="10" w:before="31"/>
              <w:jc w:val="center"/>
              <w:rPr>
                <w:sz w:val="20"/>
              </w:rPr>
            </w:pPr>
            <w:r w:rsidRPr="00362034">
              <w:rPr>
                <w:sz w:val="20"/>
              </w:rPr>
              <w:t>2-1</w:t>
            </w:r>
          </w:p>
        </w:tc>
        <w:tc>
          <w:tcPr>
            <w:tcW w:w="2395" w:type="dxa"/>
          </w:tcPr>
          <w:p w14:paraId="2623941C" w14:textId="77777777" w:rsidR="00142DFB" w:rsidRPr="00362034" w:rsidRDefault="00142DFB" w:rsidP="003F080A">
            <w:pPr>
              <w:pStyle w:val="a6"/>
              <w:numPr>
                <w:ilvl w:val="0"/>
                <w:numId w:val="20"/>
              </w:numPr>
              <w:spacing w:beforeLines="10" w:before="31"/>
              <w:ind w:firstLineChars="0"/>
              <w:jc w:val="left"/>
              <w:rPr>
                <w:sz w:val="20"/>
              </w:rPr>
            </w:pPr>
            <w:r w:rsidRPr="00362034">
              <w:rPr>
                <w:sz w:val="20"/>
              </w:rPr>
              <w:t xml:space="preserve">Semi-static DL dominant </w:t>
            </w:r>
            <w:r w:rsidRPr="00362034">
              <w:rPr>
                <w:sz w:val="20"/>
              </w:rPr>
              <w:lastRenderedPageBreak/>
              <w:t>TDD configuration</w:t>
            </w:r>
          </w:p>
          <w:p w14:paraId="3DF5BF0A" w14:textId="77777777" w:rsidR="00142DFB" w:rsidRPr="00362034" w:rsidRDefault="00142DFB" w:rsidP="003F080A">
            <w:pPr>
              <w:pStyle w:val="a6"/>
              <w:numPr>
                <w:ilvl w:val="0"/>
                <w:numId w:val="20"/>
              </w:numPr>
              <w:spacing w:beforeLines="10" w:before="31"/>
              <w:ind w:firstLineChars="0"/>
              <w:jc w:val="left"/>
              <w:rPr>
                <w:sz w:val="20"/>
              </w:rPr>
            </w:pPr>
            <w:r w:rsidRPr="00362034">
              <w:rPr>
                <w:sz w:val="20"/>
              </w:rPr>
              <w:t>Macro cell</w:t>
            </w:r>
          </w:p>
        </w:tc>
        <w:tc>
          <w:tcPr>
            <w:tcW w:w="2395" w:type="dxa"/>
          </w:tcPr>
          <w:p w14:paraId="17AEC20F" w14:textId="77777777" w:rsidR="00142DFB" w:rsidRPr="00362034" w:rsidRDefault="00142DFB" w:rsidP="003F080A">
            <w:pPr>
              <w:pStyle w:val="a6"/>
              <w:numPr>
                <w:ilvl w:val="0"/>
                <w:numId w:val="20"/>
              </w:numPr>
              <w:spacing w:beforeLines="10" w:before="31"/>
              <w:ind w:firstLineChars="0"/>
              <w:jc w:val="left"/>
              <w:rPr>
                <w:sz w:val="20"/>
              </w:rPr>
            </w:pPr>
            <w:r w:rsidRPr="00362034">
              <w:rPr>
                <w:sz w:val="20"/>
              </w:rPr>
              <w:lastRenderedPageBreak/>
              <w:t xml:space="preserve">Semi-static UL dominant </w:t>
            </w:r>
            <w:r w:rsidRPr="00362034">
              <w:rPr>
                <w:sz w:val="20"/>
              </w:rPr>
              <w:lastRenderedPageBreak/>
              <w:t>TDD configuration</w:t>
            </w:r>
          </w:p>
          <w:p w14:paraId="265765F5" w14:textId="77777777" w:rsidR="00142DFB" w:rsidRPr="00362034" w:rsidRDefault="00142DFB" w:rsidP="003F080A">
            <w:pPr>
              <w:pStyle w:val="a6"/>
              <w:numPr>
                <w:ilvl w:val="0"/>
                <w:numId w:val="20"/>
              </w:numPr>
              <w:spacing w:beforeLines="10" w:before="31"/>
              <w:ind w:firstLineChars="0"/>
              <w:jc w:val="left"/>
              <w:rPr>
                <w:sz w:val="20"/>
              </w:rPr>
            </w:pPr>
            <w:r w:rsidRPr="00362034">
              <w:rPr>
                <w:sz w:val="20"/>
              </w:rPr>
              <w:t>Small cell</w:t>
            </w:r>
          </w:p>
        </w:tc>
        <w:tc>
          <w:tcPr>
            <w:tcW w:w="2395" w:type="dxa"/>
          </w:tcPr>
          <w:p w14:paraId="01EF3DCD" w14:textId="0C36F888" w:rsidR="00142DFB" w:rsidRPr="005E0995" w:rsidRDefault="00142DFB" w:rsidP="001F5546">
            <w:pPr>
              <w:spacing w:beforeLines="10" w:before="31"/>
              <w:jc w:val="left"/>
              <w:rPr>
                <w:sz w:val="20"/>
              </w:rPr>
            </w:pPr>
            <w:r w:rsidRPr="005E0995">
              <w:rPr>
                <w:sz w:val="20"/>
                <w:szCs w:val="22"/>
              </w:rPr>
              <w:lastRenderedPageBreak/>
              <w:t xml:space="preserve">Boosted uplink capacity in the </w:t>
            </w:r>
            <w:r w:rsidRPr="005E0995">
              <w:rPr>
                <w:sz w:val="20"/>
                <w:szCs w:val="22"/>
              </w:rPr>
              <w:lastRenderedPageBreak/>
              <w:t>small cell area (</w:t>
            </w:r>
            <w:r w:rsidR="008D7E4E" w:rsidRPr="005E0995">
              <w:rPr>
                <w:sz w:val="20"/>
                <w:szCs w:val="22"/>
              </w:rPr>
              <w:t xml:space="preserve">indoor </w:t>
            </w:r>
            <w:r w:rsidRPr="005E0995">
              <w:rPr>
                <w:sz w:val="20"/>
                <w:szCs w:val="22"/>
              </w:rPr>
              <w:t xml:space="preserve">factory or </w:t>
            </w:r>
            <w:r w:rsidR="008D7E4E" w:rsidRPr="005E0995">
              <w:rPr>
                <w:sz w:val="20"/>
                <w:szCs w:val="22"/>
              </w:rPr>
              <w:t>hotspo</w:t>
            </w:r>
            <w:r w:rsidRPr="005E0995">
              <w:rPr>
                <w:sz w:val="20"/>
                <w:szCs w:val="22"/>
              </w:rPr>
              <w:t>t etc.)</w:t>
            </w:r>
          </w:p>
        </w:tc>
      </w:tr>
      <w:tr w:rsidR="00142DFB" w:rsidRPr="0006440F" w14:paraId="2E7C7A3A" w14:textId="77777777" w:rsidTr="001F5546">
        <w:trPr>
          <w:jc w:val="center"/>
        </w:trPr>
        <w:tc>
          <w:tcPr>
            <w:tcW w:w="1190" w:type="dxa"/>
            <w:vAlign w:val="center"/>
          </w:tcPr>
          <w:p w14:paraId="13996161" w14:textId="5B822E13" w:rsidR="00142DFB" w:rsidRPr="00362034" w:rsidRDefault="00142DFB" w:rsidP="00FE16B4">
            <w:pPr>
              <w:spacing w:beforeLines="10" w:before="31"/>
              <w:jc w:val="center"/>
              <w:rPr>
                <w:sz w:val="20"/>
              </w:rPr>
            </w:pPr>
            <w:r w:rsidRPr="00362034">
              <w:rPr>
                <w:sz w:val="20"/>
              </w:rPr>
              <w:lastRenderedPageBreak/>
              <w:t>3-</w:t>
            </w:r>
            <w:r w:rsidR="00970842">
              <w:rPr>
                <w:sz w:val="20"/>
              </w:rPr>
              <w:t>3</w:t>
            </w:r>
          </w:p>
        </w:tc>
        <w:tc>
          <w:tcPr>
            <w:tcW w:w="2395" w:type="dxa"/>
          </w:tcPr>
          <w:p w14:paraId="7E3970DE" w14:textId="7E8E53D6" w:rsidR="00142DFB" w:rsidRPr="00362034" w:rsidRDefault="00142DFB" w:rsidP="003F080A">
            <w:pPr>
              <w:pStyle w:val="a6"/>
              <w:numPr>
                <w:ilvl w:val="0"/>
                <w:numId w:val="20"/>
              </w:numPr>
              <w:spacing w:beforeLines="10" w:before="31"/>
              <w:ind w:firstLineChars="0"/>
              <w:jc w:val="left"/>
              <w:rPr>
                <w:sz w:val="20"/>
              </w:rPr>
            </w:pPr>
            <w:r w:rsidRPr="00362034">
              <w:rPr>
                <w:sz w:val="20"/>
              </w:rPr>
              <w:t xml:space="preserve">Semi-static UL/DL </w:t>
            </w:r>
            <w:proofErr w:type="spellStart"/>
            <w:r w:rsidRPr="00362034">
              <w:rPr>
                <w:sz w:val="20"/>
              </w:rPr>
              <w:t>subband</w:t>
            </w:r>
            <w:proofErr w:type="spellEnd"/>
            <w:r w:rsidRPr="00362034">
              <w:rPr>
                <w:sz w:val="20"/>
              </w:rPr>
              <w:t xml:space="preserve"> </w:t>
            </w:r>
            <w:r w:rsidR="00F733AC" w:rsidRPr="00362034">
              <w:rPr>
                <w:sz w:val="20"/>
              </w:rPr>
              <w:t xml:space="preserve">non-overlapping </w:t>
            </w:r>
            <w:r w:rsidRPr="00362034">
              <w:rPr>
                <w:sz w:val="20"/>
              </w:rPr>
              <w:t>full duplex</w:t>
            </w:r>
          </w:p>
          <w:p w14:paraId="7CAC0269" w14:textId="77777777" w:rsidR="00142DFB" w:rsidRPr="00362034" w:rsidRDefault="00142DFB" w:rsidP="003F080A">
            <w:pPr>
              <w:pStyle w:val="a6"/>
              <w:numPr>
                <w:ilvl w:val="0"/>
                <w:numId w:val="20"/>
              </w:numPr>
              <w:spacing w:beforeLines="10" w:before="31"/>
              <w:ind w:firstLineChars="0"/>
              <w:jc w:val="left"/>
              <w:rPr>
                <w:sz w:val="20"/>
              </w:rPr>
            </w:pPr>
            <w:r w:rsidRPr="00362034">
              <w:rPr>
                <w:sz w:val="20"/>
              </w:rPr>
              <w:t>Small cell</w:t>
            </w:r>
          </w:p>
        </w:tc>
        <w:tc>
          <w:tcPr>
            <w:tcW w:w="2395" w:type="dxa"/>
          </w:tcPr>
          <w:p w14:paraId="6DE56975" w14:textId="2C2E6CC0" w:rsidR="00142DFB" w:rsidRPr="00362034" w:rsidRDefault="00142DFB" w:rsidP="003F080A">
            <w:pPr>
              <w:pStyle w:val="a6"/>
              <w:numPr>
                <w:ilvl w:val="0"/>
                <w:numId w:val="20"/>
              </w:numPr>
              <w:spacing w:beforeLines="10" w:before="31"/>
              <w:ind w:firstLineChars="0"/>
              <w:jc w:val="left"/>
              <w:rPr>
                <w:sz w:val="20"/>
              </w:rPr>
            </w:pPr>
            <w:r w:rsidRPr="00362034">
              <w:rPr>
                <w:sz w:val="20"/>
              </w:rPr>
              <w:t xml:space="preserve">Semi-static UL/DL </w:t>
            </w:r>
            <w:proofErr w:type="spellStart"/>
            <w:r w:rsidRPr="00362034">
              <w:rPr>
                <w:sz w:val="20"/>
              </w:rPr>
              <w:t>subband</w:t>
            </w:r>
            <w:proofErr w:type="spellEnd"/>
            <w:r w:rsidR="00F733AC" w:rsidRPr="00362034">
              <w:rPr>
                <w:sz w:val="20"/>
              </w:rPr>
              <w:t xml:space="preserve"> non-overlapping</w:t>
            </w:r>
            <w:r w:rsidRPr="00362034">
              <w:rPr>
                <w:sz w:val="20"/>
              </w:rPr>
              <w:t xml:space="preserve"> full duplex (</w:t>
            </w:r>
            <w:r w:rsidR="005805B4">
              <w:rPr>
                <w:sz w:val="20"/>
              </w:rPr>
              <w:t>same</w:t>
            </w:r>
            <w:r w:rsidR="005805B4" w:rsidRPr="00362034">
              <w:rPr>
                <w:sz w:val="20"/>
              </w:rPr>
              <w:t xml:space="preserve"> </w:t>
            </w:r>
            <w:r w:rsidR="00E764BE" w:rsidRPr="00362034">
              <w:rPr>
                <w:sz w:val="20"/>
              </w:rPr>
              <w:t>U</w:t>
            </w:r>
            <w:r w:rsidRPr="00362034">
              <w:rPr>
                <w:sz w:val="20"/>
              </w:rPr>
              <w:t>L/</w:t>
            </w:r>
            <w:r w:rsidR="00E764BE" w:rsidRPr="00362034">
              <w:rPr>
                <w:sz w:val="20"/>
              </w:rPr>
              <w:t>D</w:t>
            </w:r>
            <w:r w:rsidRPr="00362034">
              <w:rPr>
                <w:sz w:val="20"/>
              </w:rPr>
              <w:t>L allocation as cell A)</w:t>
            </w:r>
          </w:p>
          <w:p w14:paraId="150B9C53" w14:textId="77777777" w:rsidR="00142DFB" w:rsidRPr="00362034" w:rsidRDefault="00142DFB" w:rsidP="003F080A">
            <w:pPr>
              <w:pStyle w:val="a6"/>
              <w:numPr>
                <w:ilvl w:val="0"/>
                <w:numId w:val="20"/>
              </w:numPr>
              <w:spacing w:beforeLines="10" w:before="31"/>
              <w:ind w:firstLineChars="0"/>
              <w:jc w:val="left"/>
              <w:rPr>
                <w:sz w:val="20"/>
              </w:rPr>
            </w:pPr>
            <w:r w:rsidRPr="00362034">
              <w:rPr>
                <w:sz w:val="20"/>
              </w:rPr>
              <w:t>Small cell</w:t>
            </w:r>
          </w:p>
        </w:tc>
        <w:tc>
          <w:tcPr>
            <w:tcW w:w="2395" w:type="dxa"/>
          </w:tcPr>
          <w:p w14:paraId="7978E880" w14:textId="77777777" w:rsidR="00142DFB" w:rsidRPr="00362034" w:rsidRDefault="00142DFB" w:rsidP="001F5546">
            <w:pPr>
              <w:spacing w:beforeLines="10" w:before="31"/>
              <w:jc w:val="left"/>
              <w:rPr>
                <w:sz w:val="20"/>
              </w:rPr>
            </w:pPr>
            <w:r w:rsidRPr="00362034">
              <w:rPr>
                <w:sz w:val="20"/>
              </w:rPr>
              <w:t>Low latency for industrial applications</w:t>
            </w:r>
          </w:p>
        </w:tc>
      </w:tr>
    </w:tbl>
    <w:p w14:paraId="4FEF9B8B" w14:textId="77777777" w:rsidR="00362034" w:rsidRPr="00362034" w:rsidRDefault="00362034" w:rsidP="00362034">
      <w:pPr>
        <w:spacing w:before="93"/>
      </w:pPr>
    </w:p>
    <w:p w14:paraId="2C64C181" w14:textId="56D82F95" w:rsidR="00315331" w:rsidRPr="00CB73C9" w:rsidRDefault="003C1B6B" w:rsidP="00605C7B">
      <w:pPr>
        <w:pStyle w:val="a6"/>
        <w:keepNext/>
        <w:widowControl/>
        <w:numPr>
          <w:ilvl w:val="2"/>
          <w:numId w:val="1"/>
        </w:numPr>
        <w:autoSpaceDE w:val="0"/>
        <w:autoSpaceDN w:val="0"/>
        <w:spacing w:before="93" w:after="93" w:line="240" w:lineRule="auto"/>
        <w:ind w:firstLineChars="0"/>
        <w:outlineLvl w:val="2"/>
        <w:rPr>
          <w:rFonts w:eastAsia="宋体" w:cs="Times New Roman"/>
          <w:b/>
          <w:bCs/>
          <w:kern w:val="0"/>
          <w:sz w:val="28"/>
          <w:szCs w:val="28"/>
        </w:rPr>
      </w:pPr>
      <w:r>
        <w:rPr>
          <w:rFonts w:eastAsia="宋体" w:cs="Times New Roman"/>
          <w:b/>
          <w:bCs/>
          <w:kern w:val="0"/>
          <w:sz w:val="28"/>
          <w:szCs w:val="28"/>
        </w:rPr>
        <w:t>Deployment scenarios</w:t>
      </w:r>
      <w:r w:rsidR="000D6ED9">
        <w:rPr>
          <w:rFonts w:eastAsia="宋体" w:cs="Times New Roman"/>
          <w:b/>
          <w:bCs/>
          <w:kern w:val="0"/>
          <w:sz w:val="28"/>
          <w:szCs w:val="28"/>
        </w:rPr>
        <w:t xml:space="preserve"> for dynamic/flexible TDD</w:t>
      </w:r>
    </w:p>
    <w:p w14:paraId="3195F532" w14:textId="0C0EDBD1" w:rsidR="00F723D7" w:rsidRDefault="002113C8" w:rsidP="002113C8">
      <w:pPr>
        <w:spacing w:before="93"/>
      </w:pPr>
      <w:r>
        <w:t xml:space="preserve">With the global commercial deployment of 5G, diverse services and applications are becoming prevalent targeting both </w:t>
      </w:r>
      <w:proofErr w:type="spellStart"/>
      <w:r>
        <w:t>eMBB</w:t>
      </w:r>
      <w:proofErr w:type="spellEnd"/>
      <w:r>
        <w:t xml:space="preserve"> (To C) and industry (To B) use cases. Meanwhile, there is an increasing demand for higher uplink data rate and capacity which has not been well addressed, e.g., high definition video traffic in factories [</w:t>
      </w:r>
      <w:r w:rsidR="00E72A95">
        <w:t>2</w:t>
      </w:r>
      <w:r>
        <w:t xml:space="preserve">, </w:t>
      </w:r>
      <w:r w:rsidR="00E72A95">
        <w:t>3</w:t>
      </w:r>
      <w:r>
        <w:t>]</w:t>
      </w:r>
      <w:r w:rsidR="00F723D7">
        <w:t xml:space="preserve">. Therefore, </w:t>
      </w:r>
      <w:r w:rsidR="00F06603">
        <w:t>the industrial interest is</w:t>
      </w:r>
      <w:r w:rsidR="00F723D7">
        <w:t xml:space="preserve"> an important factor</w:t>
      </w:r>
      <w:r w:rsidR="00731937">
        <w:t xml:space="preserve"> that</w:t>
      </w:r>
      <w:r w:rsidR="00F723D7">
        <w:t xml:space="preserve"> should be taken into account to choose the deployment scenarios</w:t>
      </w:r>
      <w:r w:rsidR="007A0724">
        <w:t xml:space="preserve"> for Rel-18 NR duplex </w:t>
      </w:r>
      <w:r w:rsidR="00D2165D">
        <w:t>evolution</w:t>
      </w:r>
      <w:r w:rsidR="007A0724">
        <w:t>.</w:t>
      </w:r>
    </w:p>
    <w:p w14:paraId="04E77C2F" w14:textId="3113A124" w:rsidR="00F723D7" w:rsidRDefault="00F723D7" w:rsidP="00F723D7">
      <w:pPr>
        <w:spacing w:before="93"/>
        <w:rPr>
          <w:i/>
        </w:rPr>
      </w:pPr>
      <w:r w:rsidRPr="009B1A5B">
        <w:rPr>
          <w:b/>
          <w:i/>
        </w:rPr>
        <w:t>Proposal</w:t>
      </w:r>
      <w:r>
        <w:rPr>
          <w:b/>
          <w:i/>
        </w:rPr>
        <w:t xml:space="preserve"> 1</w:t>
      </w:r>
      <w:r w:rsidRPr="009B1A5B">
        <w:rPr>
          <w:b/>
          <w:i/>
        </w:rPr>
        <w:t>:</w:t>
      </w:r>
      <w:r w:rsidRPr="009B1A5B">
        <w:rPr>
          <w:i/>
        </w:rPr>
        <w:t xml:space="preserve"> To choose the deployment scenarios</w:t>
      </w:r>
      <w:r w:rsidR="002A1ABA">
        <w:rPr>
          <w:i/>
        </w:rPr>
        <w:t xml:space="preserve"> for Rel-18 NR duplex </w:t>
      </w:r>
      <w:r w:rsidR="00CC4C22">
        <w:rPr>
          <w:i/>
        </w:rPr>
        <w:t>evolution</w:t>
      </w:r>
      <w:r>
        <w:rPr>
          <w:i/>
        </w:rPr>
        <w:t>,</w:t>
      </w:r>
      <w:r w:rsidRPr="009B1A5B">
        <w:rPr>
          <w:i/>
        </w:rPr>
        <w:t xml:space="preserve"> the industrial interest is </w:t>
      </w:r>
      <w:r w:rsidR="000943CD">
        <w:rPr>
          <w:i/>
        </w:rPr>
        <w:t>an</w:t>
      </w:r>
      <w:r w:rsidRPr="009B1A5B">
        <w:rPr>
          <w:i/>
        </w:rPr>
        <w:t xml:space="preserve"> important factor </w:t>
      </w:r>
      <w:r w:rsidR="00F2550C">
        <w:rPr>
          <w:i/>
        </w:rPr>
        <w:t xml:space="preserve">that </w:t>
      </w:r>
      <w:r w:rsidRPr="009B1A5B">
        <w:rPr>
          <w:i/>
        </w:rPr>
        <w:t>should be taken into account.</w:t>
      </w:r>
    </w:p>
    <w:p w14:paraId="1C56B542" w14:textId="590B572E" w:rsidR="00626ED4" w:rsidRDefault="002113C8" w:rsidP="00D90CDE">
      <w:pPr>
        <w:spacing w:before="93"/>
      </w:pPr>
      <w:r>
        <w:t xml:space="preserve">To </w:t>
      </w:r>
      <w:r w:rsidR="00F2550C">
        <w:t xml:space="preserve">meet </w:t>
      </w:r>
      <w:r>
        <w:t>the uplink data rate and capacity requirement in factories, the most straightforward way is to have UL-dominant TDD configurations in the factory to provide more time-domain resources for uplink.</w:t>
      </w:r>
      <w:r w:rsidR="00F723D7">
        <w:t xml:space="preserve"> </w:t>
      </w:r>
      <w:r w:rsidR="0055700B">
        <w:rPr>
          <w:rFonts w:hint="eastAsia"/>
        </w:rPr>
        <w:t>I</w:t>
      </w:r>
      <w:r w:rsidR="0055700B">
        <w:t>n this background, dy</w:t>
      </w:r>
      <w:r w:rsidR="002E2B17">
        <w:t>namic/flexible TDD</w:t>
      </w:r>
      <w:r w:rsidR="009069E1">
        <w:t xml:space="preserve"> enhancement</w:t>
      </w:r>
      <w:r w:rsidR="002E2B17">
        <w:t xml:space="preserve"> was proposed.</w:t>
      </w:r>
      <w:r w:rsidR="0055700B">
        <w:t xml:space="preserve"> </w:t>
      </w:r>
      <w:r w:rsidR="002E2B17">
        <w:t>It</w:t>
      </w:r>
      <w:r w:rsidR="0055700B">
        <w:t xml:space="preserve"> can accommodate more uplink traffic in factory, and meanwhile</w:t>
      </w:r>
      <w:r w:rsidR="00917E29">
        <w:t xml:space="preserve"> support </w:t>
      </w:r>
      <w:proofErr w:type="spellStart"/>
      <w:r w:rsidR="00917E29">
        <w:t>eMBB</w:t>
      </w:r>
      <w:proofErr w:type="spellEnd"/>
      <w:r w:rsidR="00917E29">
        <w:t xml:space="preserve"> traffic in Macro.</w:t>
      </w:r>
    </w:p>
    <w:p w14:paraId="1263217E" w14:textId="6134EC84" w:rsidR="00642D67" w:rsidRDefault="002E2B17" w:rsidP="00D90CDE">
      <w:pPr>
        <w:spacing w:before="93"/>
        <w:rPr>
          <w:rFonts w:cs="Times New Roman"/>
        </w:rPr>
      </w:pPr>
      <w:r>
        <w:t>N</w:t>
      </w:r>
      <w:r w:rsidR="002759D6">
        <w:t>aturally</w:t>
      </w:r>
      <w:r w:rsidR="0055700B">
        <w:t xml:space="preserve">, </w:t>
      </w:r>
      <w:r w:rsidR="0055700B" w:rsidRPr="0048135D">
        <w:t>Macro with DL dominant TDD configuration and Pico with UL dominant TDD configuration</w:t>
      </w:r>
      <w:r w:rsidR="00543C7B">
        <w:t xml:space="preserve"> at local area</w:t>
      </w:r>
      <w:r w:rsidR="0055700B">
        <w:t xml:space="preserve"> is one typical deployment sc</w:t>
      </w:r>
      <w:r w:rsidR="00D17381">
        <w:t>ena</w:t>
      </w:r>
      <w:r w:rsidR="00CD528A">
        <w:t>rio for dynamic/flexible TDD</w:t>
      </w:r>
      <w:r w:rsidR="000367B2">
        <w:t xml:space="preserve"> enhancement</w:t>
      </w:r>
      <w:r w:rsidR="00074981">
        <w:t xml:space="preserve"> (</w:t>
      </w:r>
      <w:r w:rsidR="00E103B6">
        <w:t xml:space="preserve">i.e., </w:t>
      </w:r>
      <w:r w:rsidR="00C87767">
        <w:t>Scenario 2-1</w:t>
      </w:r>
      <w:r w:rsidR="00074981">
        <w:t>)</w:t>
      </w:r>
      <w:r w:rsidR="008D376B">
        <w:t>. It is typical</w:t>
      </w:r>
      <w:r w:rsidR="00CD528A">
        <w:t xml:space="preserve"> because </w:t>
      </w:r>
      <w:r w:rsidR="008D376B">
        <w:t>a same spectrum will be used for</w:t>
      </w:r>
      <w:r w:rsidR="009B77BF">
        <w:t xml:space="preserve"> both</w:t>
      </w:r>
      <w:r w:rsidR="00CD528A">
        <w:t xml:space="preserve"> Macro cells and Pico cells in industry to maximize the spectrum</w:t>
      </w:r>
      <w:r w:rsidR="009B77BF">
        <w:t xml:space="preserve"> value</w:t>
      </w:r>
      <w:r w:rsidR="00CD528A">
        <w:t xml:space="preserve"> assuming the services </w:t>
      </w:r>
      <w:r w:rsidR="008D376B">
        <w:t xml:space="preserve">are provided by </w:t>
      </w:r>
      <w:r w:rsidR="00D837A6">
        <w:t>a</w:t>
      </w:r>
      <w:r w:rsidR="008D376B">
        <w:t xml:space="preserve"> same operator, due to limited wideband spectrum available for the operator.</w:t>
      </w:r>
      <w:r w:rsidR="001B2CD1">
        <w:t xml:space="preserve"> An example is</w:t>
      </w:r>
      <w:r w:rsidR="00D17381">
        <w:t xml:space="preserve"> </w:t>
      </w:r>
      <w:r w:rsidR="0055700B">
        <w:t xml:space="preserve">shown in Fig. 1, </w:t>
      </w:r>
      <w:r w:rsidR="0055700B" w:rsidRPr="002955C0">
        <w:rPr>
          <w:rFonts w:cs="Times New Roman"/>
        </w:rPr>
        <w:t>a Macro base station with DL-dominant TDD configuration</w:t>
      </w:r>
      <w:r w:rsidR="0055700B">
        <w:rPr>
          <w:rFonts w:cs="Times New Roman"/>
        </w:rPr>
        <w:t xml:space="preserve"> (e.g., DDDSU)</w:t>
      </w:r>
      <w:r w:rsidR="009069E1">
        <w:rPr>
          <w:rFonts w:cs="Times New Roman"/>
        </w:rPr>
        <w:t xml:space="preserve"> for traditional </w:t>
      </w:r>
      <w:proofErr w:type="spellStart"/>
      <w:r w:rsidR="009069E1">
        <w:rPr>
          <w:rFonts w:cs="Times New Roman"/>
        </w:rPr>
        <w:t>eMBB</w:t>
      </w:r>
      <w:proofErr w:type="spellEnd"/>
      <w:r w:rsidR="009069E1">
        <w:rPr>
          <w:rFonts w:cs="Times New Roman"/>
        </w:rPr>
        <w:t xml:space="preserve"> services</w:t>
      </w:r>
      <w:r w:rsidR="0055700B" w:rsidRPr="002955C0">
        <w:rPr>
          <w:rFonts w:cs="Times New Roman"/>
        </w:rPr>
        <w:t xml:space="preserve"> </w:t>
      </w:r>
      <w:r w:rsidR="0055700B">
        <w:rPr>
          <w:rFonts w:cs="Times New Roman"/>
        </w:rPr>
        <w:t xml:space="preserve">is deployed outside </w:t>
      </w:r>
      <w:r w:rsidR="00F80ED5">
        <w:rPr>
          <w:rFonts w:cs="Times New Roman"/>
        </w:rPr>
        <w:t>a</w:t>
      </w:r>
      <w:r w:rsidR="0055700B">
        <w:rPr>
          <w:rFonts w:cs="Times New Roman"/>
        </w:rPr>
        <w:t xml:space="preserve"> factory</w:t>
      </w:r>
      <w:r w:rsidR="0055700B" w:rsidRPr="002955C0">
        <w:rPr>
          <w:rFonts w:cs="Times New Roman"/>
        </w:rPr>
        <w:t xml:space="preserve"> </w:t>
      </w:r>
      <w:r w:rsidR="0055700B">
        <w:rPr>
          <w:rFonts w:cs="Times New Roman"/>
        </w:rPr>
        <w:t>with</w:t>
      </w:r>
      <w:r w:rsidR="00917F42">
        <w:rPr>
          <w:rFonts w:cs="Times New Roman"/>
        </w:rPr>
        <w:t xml:space="preserve"> Pico</w:t>
      </w:r>
      <w:r w:rsidR="00750503">
        <w:rPr>
          <w:rFonts w:cs="Times New Roman"/>
        </w:rPr>
        <w:t xml:space="preserve"> base station</w:t>
      </w:r>
      <w:r w:rsidR="00917F42">
        <w:rPr>
          <w:rFonts w:cs="Times New Roman"/>
        </w:rPr>
        <w:t xml:space="preserve"> with</w:t>
      </w:r>
      <w:r w:rsidR="0055700B">
        <w:rPr>
          <w:rFonts w:cs="Times New Roman"/>
        </w:rPr>
        <w:t xml:space="preserve"> UL-dominant TDD configuration (e.g., DSUUU).</w:t>
      </w:r>
      <w:r w:rsidR="008F14B1">
        <w:rPr>
          <w:rFonts w:cs="Times New Roman"/>
        </w:rPr>
        <w:t xml:space="preserve"> In this </w:t>
      </w:r>
      <w:r w:rsidR="006B1AB3">
        <w:rPr>
          <w:rFonts w:cs="Times New Roman"/>
        </w:rPr>
        <w:t>scenario</w:t>
      </w:r>
      <w:r w:rsidR="008F14B1">
        <w:rPr>
          <w:rFonts w:cs="Times New Roman"/>
        </w:rPr>
        <w:t>, we only focus on F</w:t>
      </w:r>
      <w:r w:rsidR="004B571A">
        <w:rPr>
          <w:rFonts w:cs="Times New Roman"/>
        </w:rPr>
        <w:t>R</w:t>
      </w:r>
      <w:r w:rsidR="008F14B1">
        <w:rPr>
          <w:rFonts w:cs="Times New Roman"/>
        </w:rPr>
        <w:t>1.</w:t>
      </w:r>
    </w:p>
    <w:p w14:paraId="0312AAC7" w14:textId="2E735405" w:rsidR="00F733AC" w:rsidRDefault="00706CBD" w:rsidP="00F733AC">
      <w:pPr>
        <w:spacing w:before="93"/>
        <w:rPr>
          <w:i/>
        </w:rPr>
      </w:pPr>
      <w:r>
        <w:rPr>
          <w:rFonts w:hint="eastAsia"/>
          <w:b/>
          <w:i/>
        </w:rPr>
        <w:t>O</w:t>
      </w:r>
      <w:r>
        <w:rPr>
          <w:b/>
          <w:i/>
        </w:rPr>
        <w:t>bservation 1</w:t>
      </w:r>
      <w:r w:rsidRPr="001C1A7D">
        <w:rPr>
          <w:i/>
        </w:rPr>
        <w:t xml:space="preserve">: </w:t>
      </w:r>
      <w:r>
        <w:rPr>
          <w:i/>
        </w:rPr>
        <w:t xml:space="preserve">Boosted uplink capability in </w:t>
      </w:r>
      <w:r w:rsidR="00F2550C">
        <w:rPr>
          <w:i/>
        </w:rPr>
        <w:t>local</w:t>
      </w:r>
      <w:r>
        <w:rPr>
          <w:i/>
        </w:rPr>
        <w:t xml:space="preserve"> area (indoor factory or hotspot etc.) is the dominant benefit for dynamic/flexible TDD enhancement.</w:t>
      </w:r>
    </w:p>
    <w:p w14:paraId="5270BBFE" w14:textId="489DB06F" w:rsidR="00CB4B9C" w:rsidRDefault="000B578C" w:rsidP="000B578C">
      <w:pPr>
        <w:spacing w:before="93"/>
        <w:rPr>
          <w:i/>
        </w:rPr>
      </w:pPr>
      <w:r w:rsidRPr="000D0C2B">
        <w:rPr>
          <w:rFonts w:hint="eastAsia"/>
          <w:b/>
          <w:i/>
        </w:rPr>
        <w:t>P</w:t>
      </w:r>
      <w:r w:rsidRPr="000D0C2B">
        <w:rPr>
          <w:b/>
          <w:i/>
        </w:rPr>
        <w:t xml:space="preserve">roposal </w:t>
      </w:r>
      <w:r w:rsidR="002113C8">
        <w:rPr>
          <w:b/>
          <w:i/>
        </w:rPr>
        <w:t>2</w:t>
      </w:r>
      <w:r w:rsidRPr="000D0C2B">
        <w:rPr>
          <w:i/>
        </w:rPr>
        <w:t xml:space="preserve">: </w:t>
      </w:r>
      <w:r w:rsidR="00C87767">
        <w:rPr>
          <w:i/>
        </w:rPr>
        <w:t>Scenario 2-1</w:t>
      </w:r>
      <w:r w:rsidR="00CB4B9C">
        <w:rPr>
          <w:i/>
        </w:rPr>
        <w:t xml:space="preserve"> should be studied with a high priority for dynamic/flexible TDD</w:t>
      </w:r>
      <w:r w:rsidR="00727066">
        <w:rPr>
          <w:i/>
        </w:rPr>
        <w:t xml:space="preserve"> enhancement</w:t>
      </w:r>
      <w:r w:rsidR="00CB4B9C">
        <w:rPr>
          <w:i/>
        </w:rPr>
        <w:t>.</w:t>
      </w:r>
    </w:p>
    <w:p w14:paraId="675430BD" w14:textId="380E9329" w:rsidR="000B578C" w:rsidRPr="00CB4B9C" w:rsidRDefault="00C87767" w:rsidP="00D20E42">
      <w:pPr>
        <w:pStyle w:val="a6"/>
        <w:numPr>
          <w:ilvl w:val="0"/>
          <w:numId w:val="17"/>
        </w:numPr>
        <w:spacing w:before="93"/>
        <w:ind w:firstLineChars="0"/>
        <w:rPr>
          <w:i/>
        </w:rPr>
      </w:pPr>
      <w:r>
        <w:rPr>
          <w:rFonts w:hint="eastAsia"/>
          <w:i/>
        </w:rPr>
        <w:t>Scenario 2-1</w:t>
      </w:r>
      <w:r w:rsidR="00CB4B9C" w:rsidRPr="00CB4B9C">
        <w:rPr>
          <w:i/>
        </w:rPr>
        <w:t>:</w:t>
      </w:r>
      <w:r w:rsidR="000B578C" w:rsidRPr="00CB4B9C">
        <w:rPr>
          <w:i/>
        </w:rPr>
        <w:t xml:space="preserve"> Macro with DL dominant TDD configuration and Pico with UL dominant TDD configuration</w:t>
      </w:r>
      <w:r w:rsidR="00543C7B">
        <w:rPr>
          <w:i/>
        </w:rPr>
        <w:t xml:space="preserve"> at local area</w:t>
      </w:r>
      <w:r w:rsidR="005167F2">
        <w:rPr>
          <w:i/>
        </w:rPr>
        <w:t xml:space="preserve"> (</w:t>
      </w:r>
      <w:r w:rsidR="00045833">
        <w:rPr>
          <w:i/>
        </w:rPr>
        <w:t>F</w:t>
      </w:r>
      <w:r w:rsidR="005167F2">
        <w:rPr>
          <w:i/>
        </w:rPr>
        <w:t>R1 only)</w:t>
      </w:r>
      <w:r w:rsidR="000B578C" w:rsidRPr="00CB4B9C">
        <w:rPr>
          <w:i/>
        </w:rPr>
        <w:t>.</w:t>
      </w:r>
    </w:p>
    <w:p w14:paraId="25265CC0" w14:textId="77777777" w:rsidR="006738E2" w:rsidRPr="004929C3" w:rsidRDefault="006738E2" w:rsidP="008A3CC3">
      <w:pPr>
        <w:spacing w:before="93"/>
      </w:pPr>
    </w:p>
    <w:p w14:paraId="45F3CED2" w14:textId="15C86E1A" w:rsidR="00585528" w:rsidRDefault="00902410" w:rsidP="00087D0D">
      <w:pPr>
        <w:spacing w:before="93"/>
        <w:jc w:val="center"/>
      </w:pPr>
      <w:r>
        <w:rPr>
          <w:noProof/>
        </w:rPr>
        <w:drawing>
          <wp:inline distT="0" distB="0" distL="0" distR="0" wp14:anchorId="011E69BC" wp14:editId="28FAABFE">
            <wp:extent cx="4593600" cy="1875600"/>
            <wp:effectExtent l="0" t="0" r="0" b="0"/>
            <wp:docPr id="311" name="图片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93600" cy="1875600"/>
                    </a:xfrm>
                    <a:prstGeom prst="rect">
                      <a:avLst/>
                    </a:prstGeom>
                    <a:noFill/>
                  </pic:spPr>
                </pic:pic>
              </a:graphicData>
            </a:graphic>
          </wp:inline>
        </w:drawing>
      </w:r>
    </w:p>
    <w:p w14:paraId="4167C6DA" w14:textId="31E1BB54" w:rsidR="00087D0D" w:rsidRDefault="00087D0D" w:rsidP="00087D0D">
      <w:pPr>
        <w:spacing w:before="93"/>
        <w:jc w:val="center"/>
      </w:pPr>
      <w:r>
        <w:rPr>
          <w:rFonts w:hint="eastAsia"/>
        </w:rPr>
        <w:t>F</w:t>
      </w:r>
      <w:r>
        <w:t xml:space="preserve">ig. 1 </w:t>
      </w:r>
      <w:r w:rsidR="00C87767">
        <w:t>Scenario 2-1</w:t>
      </w:r>
      <w:r w:rsidR="008E61E9">
        <w:t xml:space="preserve">: </w:t>
      </w:r>
      <w:r>
        <w:t>Macro with DL dominant TDD configuration and Pico with UL dominant TDD configuration</w:t>
      </w:r>
      <w:r w:rsidR="006559A8">
        <w:t xml:space="preserve"> at local area</w:t>
      </w:r>
      <w:r w:rsidR="009205BD">
        <w:t>.</w:t>
      </w:r>
    </w:p>
    <w:p w14:paraId="5C86C94E" w14:textId="6BFAAB67" w:rsidR="00B30FEE" w:rsidRPr="00CB73C9" w:rsidRDefault="00B30FEE">
      <w:pPr>
        <w:pStyle w:val="a6"/>
        <w:keepNext/>
        <w:widowControl/>
        <w:numPr>
          <w:ilvl w:val="2"/>
          <w:numId w:val="1"/>
        </w:numPr>
        <w:autoSpaceDE w:val="0"/>
        <w:autoSpaceDN w:val="0"/>
        <w:spacing w:before="93" w:after="93" w:line="240" w:lineRule="auto"/>
        <w:ind w:firstLineChars="0"/>
        <w:outlineLvl w:val="2"/>
        <w:rPr>
          <w:rFonts w:eastAsia="宋体" w:cs="Times New Roman"/>
          <w:b/>
          <w:bCs/>
          <w:kern w:val="0"/>
          <w:sz w:val="28"/>
          <w:szCs w:val="28"/>
        </w:rPr>
      </w:pPr>
      <w:r>
        <w:rPr>
          <w:rFonts w:eastAsia="宋体" w:cs="Times New Roman"/>
          <w:b/>
          <w:bCs/>
          <w:kern w:val="0"/>
          <w:sz w:val="28"/>
          <w:szCs w:val="28"/>
        </w:rPr>
        <w:lastRenderedPageBreak/>
        <w:t xml:space="preserve">Deployment scenarios for </w:t>
      </w:r>
      <w:proofErr w:type="spellStart"/>
      <w:r w:rsidR="00AB128E">
        <w:rPr>
          <w:rFonts w:eastAsia="宋体" w:cs="Times New Roman"/>
          <w:b/>
          <w:bCs/>
          <w:kern w:val="0"/>
          <w:sz w:val="28"/>
          <w:szCs w:val="28"/>
        </w:rPr>
        <w:t>subband</w:t>
      </w:r>
      <w:proofErr w:type="spellEnd"/>
      <w:r w:rsidR="00AB128E">
        <w:rPr>
          <w:rFonts w:eastAsia="宋体" w:cs="Times New Roman"/>
          <w:b/>
          <w:bCs/>
          <w:kern w:val="0"/>
          <w:sz w:val="28"/>
          <w:szCs w:val="28"/>
        </w:rPr>
        <w:t xml:space="preserve"> non-overlapping full duplex</w:t>
      </w:r>
    </w:p>
    <w:p w14:paraId="25912270" w14:textId="655BE01A" w:rsidR="00D12EF9" w:rsidRDefault="008A6BAA" w:rsidP="009603A5">
      <w:pPr>
        <w:spacing w:before="93"/>
      </w:pPr>
      <w:r>
        <w:rPr>
          <w:rFonts w:hint="eastAsia"/>
        </w:rPr>
        <w:t>F</w:t>
      </w:r>
      <w:r>
        <w:t xml:space="preserve">or factory/industry </w:t>
      </w:r>
      <w:r w:rsidR="0023198C">
        <w:t>Pico deployment scenarios</w:t>
      </w:r>
      <w:r>
        <w:t xml:space="preserve">, </w:t>
      </w:r>
      <w:r w:rsidR="0023198C">
        <w:t xml:space="preserve">the </w:t>
      </w:r>
      <w:proofErr w:type="spellStart"/>
      <w:r w:rsidR="0023198C">
        <w:t>subband</w:t>
      </w:r>
      <w:proofErr w:type="spellEnd"/>
      <w:r w:rsidR="0023198C">
        <w:t xml:space="preserve"> non-overlapping full duplex can</w:t>
      </w:r>
      <w:r w:rsidR="00962400">
        <w:t xml:space="preserve"> </w:t>
      </w:r>
      <w:r w:rsidR="0023198C">
        <w:t xml:space="preserve">provide </w:t>
      </w:r>
      <w:r w:rsidR="00962400">
        <w:t xml:space="preserve">not only </w:t>
      </w:r>
      <w:r w:rsidR="0023198C">
        <w:t xml:space="preserve">more uplink resources to satisfy the requirement of high uplink data rate and capacity requirement in factory, </w:t>
      </w:r>
      <w:r w:rsidR="00962400">
        <w:t>but also</w:t>
      </w:r>
      <w:r w:rsidR="0023198C">
        <w:t xml:space="preserve"> lower latency compared with legacy TDD</w:t>
      </w:r>
      <w:r w:rsidR="00962400">
        <w:t>. This is</w:t>
      </w:r>
      <w:r w:rsidR="0023198C">
        <w:t xml:space="preserve"> because </w:t>
      </w:r>
      <w:r w:rsidR="00962400">
        <w:t xml:space="preserve">each slot has UL resources for </w:t>
      </w:r>
      <w:proofErr w:type="spellStart"/>
      <w:r w:rsidR="00962400">
        <w:t>subband</w:t>
      </w:r>
      <w:proofErr w:type="spellEnd"/>
      <w:r w:rsidR="00962400">
        <w:t xml:space="preserve"> non-overlapping full duplex</w:t>
      </w:r>
      <w:r w:rsidR="00DB2157">
        <w:t xml:space="preserve"> so that </w:t>
      </w:r>
      <w:r w:rsidR="005C06EA">
        <w:t xml:space="preserve">HARQ-ACK </w:t>
      </w:r>
      <w:r w:rsidR="00DB2157">
        <w:t>can be feedback immediately</w:t>
      </w:r>
      <w:r w:rsidR="008D4224">
        <w:t xml:space="preserve">, but </w:t>
      </w:r>
      <w:r w:rsidR="005C06EA">
        <w:t xml:space="preserve">HARQ-ACK </w:t>
      </w:r>
      <w:r w:rsidR="00967395">
        <w:t>can only</w:t>
      </w:r>
      <w:r w:rsidR="00FB4127">
        <w:t xml:space="preserve"> be </w:t>
      </w:r>
      <w:r w:rsidR="008D4224">
        <w:t>feedback</w:t>
      </w:r>
      <w:r w:rsidR="00FB4127">
        <w:t xml:space="preserve"> </w:t>
      </w:r>
      <w:r w:rsidR="00967395">
        <w:t>in</w:t>
      </w:r>
      <w:r w:rsidR="008D4224">
        <w:t xml:space="preserve"> special or UL slot for legacy TDD</w:t>
      </w:r>
      <w:r w:rsidR="003C1A43">
        <w:t xml:space="preserve">, </w:t>
      </w:r>
      <w:r w:rsidR="00363B59">
        <w:t>thus</w:t>
      </w:r>
      <w:r w:rsidR="003C1A43">
        <w:t xml:space="preserve"> lead</w:t>
      </w:r>
      <w:r w:rsidR="00363B59">
        <w:t>ing</w:t>
      </w:r>
      <w:r w:rsidR="003C1A43">
        <w:t xml:space="preserve"> to a large latency</w:t>
      </w:r>
      <w:r w:rsidR="00540929">
        <w:t xml:space="preserve"> regardless of </w:t>
      </w:r>
      <w:r w:rsidR="00E764BE">
        <w:t>U</w:t>
      </w:r>
      <w:r w:rsidR="001D17D5">
        <w:t>L</w:t>
      </w:r>
      <w:r w:rsidR="003B2826">
        <w:rPr>
          <w:rFonts w:hint="eastAsia"/>
        </w:rPr>
        <w:t>/</w:t>
      </w:r>
      <w:r w:rsidR="00E764BE">
        <w:t>D</w:t>
      </w:r>
      <w:r w:rsidR="003B2826">
        <w:t>L</w:t>
      </w:r>
      <w:r w:rsidR="001D17D5">
        <w:t xml:space="preserve"> dominant TDD configuration or almost </w:t>
      </w:r>
      <w:r w:rsidR="0096693A">
        <w:t xml:space="preserve">balanced </w:t>
      </w:r>
      <w:r w:rsidR="00F263A8">
        <w:t>U</w:t>
      </w:r>
      <w:r w:rsidR="001D17D5">
        <w:t>L/</w:t>
      </w:r>
      <w:r w:rsidR="00F263A8">
        <w:t>D</w:t>
      </w:r>
      <w:r w:rsidR="001D17D5">
        <w:t>L TDD</w:t>
      </w:r>
      <w:r w:rsidR="00C045B0">
        <w:t xml:space="preserve"> configuration</w:t>
      </w:r>
      <w:r w:rsidR="008D4224">
        <w:t>.</w:t>
      </w:r>
    </w:p>
    <w:p w14:paraId="7862BCDD" w14:textId="0E26BB42" w:rsidR="00DA3413" w:rsidRDefault="00530DD1" w:rsidP="009603A5">
      <w:pPr>
        <w:spacing w:before="93"/>
      </w:pPr>
      <w:r>
        <w:t>So</w:t>
      </w:r>
      <w:r w:rsidR="00AB268F">
        <w:t xml:space="preserve"> </w:t>
      </w:r>
      <w:r w:rsidR="00CB148C">
        <w:t>factory/industry</w:t>
      </w:r>
      <w:r w:rsidR="00AB268F">
        <w:t xml:space="preserve"> Pico with </w:t>
      </w:r>
      <w:proofErr w:type="spellStart"/>
      <w:r w:rsidR="00AB268F">
        <w:t>subband</w:t>
      </w:r>
      <w:proofErr w:type="spellEnd"/>
      <w:r w:rsidR="00CD3038">
        <w:t xml:space="preserve"> non-overlapping</w:t>
      </w:r>
      <w:r w:rsidR="00AB268F">
        <w:t xml:space="preserve"> full duplex </w:t>
      </w:r>
      <w:r w:rsidR="00DB2157">
        <w:t>is a</w:t>
      </w:r>
      <w:r w:rsidR="000D603A">
        <w:t>nother</w:t>
      </w:r>
      <w:r w:rsidR="00DB2157">
        <w:t xml:space="preserve"> typical deployment scenario</w:t>
      </w:r>
      <w:r w:rsidR="000775C6">
        <w:t xml:space="preserve"> (</w:t>
      </w:r>
      <w:r w:rsidR="00E103B6">
        <w:t xml:space="preserve">i.e., </w:t>
      </w:r>
      <w:r w:rsidR="00375504">
        <w:t>Scenario 3-3</w:t>
      </w:r>
      <w:r w:rsidR="000775C6">
        <w:t>)</w:t>
      </w:r>
      <w:r w:rsidR="00AB268F">
        <w:t xml:space="preserve">. </w:t>
      </w:r>
      <w:r w:rsidR="00F41A3B">
        <w:t>In addition,</w:t>
      </w:r>
      <w:r w:rsidR="00A428A7">
        <w:t xml:space="preserve"> </w:t>
      </w:r>
      <w:r w:rsidR="00614CAB">
        <w:t xml:space="preserve">the </w:t>
      </w:r>
      <w:r w:rsidR="00A428A7">
        <w:t xml:space="preserve">potential </w:t>
      </w:r>
      <w:r w:rsidR="00BD5874">
        <w:t xml:space="preserve">influence from </w:t>
      </w:r>
      <w:r w:rsidR="00A428A7">
        <w:t xml:space="preserve">Macro </w:t>
      </w:r>
      <w:r w:rsidR="001279A9">
        <w:t xml:space="preserve">deployment </w:t>
      </w:r>
      <w:r w:rsidR="00A428A7">
        <w:t xml:space="preserve">with DL dominant TDD configuration </w:t>
      </w:r>
      <w:r w:rsidR="00BD5874">
        <w:rPr>
          <w:rFonts w:hint="eastAsia"/>
        </w:rPr>
        <w:t>to</w:t>
      </w:r>
      <w:r w:rsidR="00A428A7">
        <w:t xml:space="preserve"> </w:t>
      </w:r>
      <w:r w:rsidR="000D603A">
        <w:t xml:space="preserve">factory/industry </w:t>
      </w:r>
      <w:r w:rsidR="00A428A7">
        <w:t>Pico</w:t>
      </w:r>
      <w:r w:rsidR="00C73322">
        <w:t xml:space="preserve"> with </w:t>
      </w:r>
      <w:proofErr w:type="spellStart"/>
      <w:r w:rsidR="00C73322">
        <w:t>subband</w:t>
      </w:r>
      <w:proofErr w:type="spellEnd"/>
      <w:r w:rsidR="00C73322">
        <w:t xml:space="preserve"> non-overlapping full duplex</w:t>
      </w:r>
      <w:r w:rsidR="00614CAB">
        <w:t xml:space="preserve"> should</w:t>
      </w:r>
      <w:r w:rsidR="00AB268F">
        <w:t xml:space="preserve"> also</w:t>
      </w:r>
      <w:r w:rsidR="00614CAB">
        <w:t xml:space="preserve"> be considered</w:t>
      </w:r>
      <w:r w:rsidR="00EA130F">
        <w:t>, similar to Scenario 2-1</w:t>
      </w:r>
      <w:r w:rsidR="00A428A7">
        <w:t xml:space="preserve">. </w:t>
      </w:r>
      <w:r w:rsidR="004B37A3">
        <w:t>A</w:t>
      </w:r>
      <w:r w:rsidR="002B50FA">
        <w:t>s</w:t>
      </w:r>
      <w:r w:rsidR="00C375E7">
        <w:t xml:space="preserve"> </w:t>
      </w:r>
      <w:r w:rsidR="00A428A7">
        <w:t xml:space="preserve">shown in Fig. </w:t>
      </w:r>
      <w:r w:rsidR="005E6787">
        <w:t>2</w:t>
      </w:r>
      <w:r w:rsidR="00A428A7">
        <w:t xml:space="preserve">, </w:t>
      </w:r>
      <w:r w:rsidR="00CB148C">
        <w:t>several</w:t>
      </w:r>
      <w:r w:rsidR="00C61196">
        <w:t xml:space="preserve"> </w:t>
      </w:r>
      <w:r w:rsidR="00FF7C54">
        <w:t>Pico base station</w:t>
      </w:r>
      <w:r w:rsidR="003C656F">
        <w:t>s</w:t>
      </w:r>
      <w:r w:rsidR="00FF7C54">
        <w:t xml:space="preserve"> </w:t>
      </w:r>
      <w:r w:rsidR="00D5225F">
        <w:t xml:space="preserve">with </w:t>
      </w:r>
      <w:proofErr w:type="spellStart"/>
      <w:r w:rsidR="00D5225F">
        <w:t>subband</w:t>
      </w:r>
      <w:proofErr w:type="spellEnd"/>
      <w:r w:rsidR="00D5225F">
        <w:t xml:space="preserve"> non-overlapping full duplex</w:t>
      </w:r>
      <w:r w:rsidR="00CB148C">
        <w:t xml:space="preserve"> are located</w:t>
      </w:r>
      <w:r w:rsidR="00D5225F">
        <w:t xml:space="preserve"> </w:t>
      </w:r>
      <w:r w:rsidR="00CB148C">
        <w:t xml:space="preserve">in </w:t>
      </w:r>
      <w:r w:rsidR="00174DD0">
        <w:t>a</w:t>
      </w:r>
      <w:r w:rsidR="00CB148C">
        <w:t xml:space="preserve"> factory </w:t>
      </w:r>
      <w:r w:rsidR="00D5225F">
        <w:t xml:space="preserve">and </w:t>
      </w:r>
      <w:r w:rsidR="00AB268F">
        <w:t>a</w:t>
      </w:r>
      <w:r w:rsidR="008E0006">
        <w:t xml:space="preserve"> Macro base station</w:t>
      </w:r>
      <w:r w:rsidR="00CB148C">
        <w:t xml:space="preserve"> with a DL dominant TDD configuration is located outside the factory</w:t>
      </w:r>
      <w:r w:rsidR="008E0006">
        <w:t>.</w:t>
      </w:r>
      <w:r w:rsidR="004929C3">
        <w:t xml:space="preserve"> In this scenario, we only focus on F</w:t>
      </w:r>
      <w:r w:rsidR="001F7433">
        <w:t>R</w:t>
      </w:r>
      <w:r w:rsidR="004929C3">
        <w:t>1.</w:t>
      </w:r>
    </w:p>
    <w:p w14:paraId="303954C3" w14:textId="77777777" w:rsidR="00D66E30" w:rsidRDefault="00D66E30" w:rsidP="00D66E30">
      <w:pPr>
        <w:spacing w:before="93"/>
        <w:rPr>
          <w:i/>
        </w:rPr>
      </w:pPr>
      <w:r>
        <w:rPr>
          <w:rFonts w:hint="eastAsia"/>
          <w:b/>
          <w:i/>
        </w:rPr>
        <w:t>O</w:t>
      </w:r>
      <w:r>
        <w:rPr>
          <w:b/>
          <w:i/>
        </w:rPr>
        <w:t>bservation 2</w:t>
      </w:r>
      <w:r w:rsidRPr="001C1A7D">
        <w:rPr>
          <w:i/>
        </w:rPr>
        <w:t xml:space="preserve">: </w:t>
      </w:r>
      <w:r>
        <w:rPr>
          <w:i/>
        </w:rPr>
        <w:t xml:space="preserve">Low latency is the dominant benefit for </w:t>
      </w:r>
      <w:proofErr w:type="spellStart"/>
      <w:r>
        <w:rPr>
          <w:i/>
        </w:rPr>
        <w:t>subband</w:t>
      </w:r>
      <w:proofErr w:type="spellEnd"/>
      <w:r>
        <w:rPr>
          <w:i/>
        </w:rPr>
        <w:t xml:space="preserve"> non-overlapping full duplex under the factory</w:t>
      </w:r>
      <w:r>
        <w:rPr>
          <w:rFonts w:hint="eastAsia"/>
          <w:i/>
        </w:rPr>
        <w:t>/</w:t>
      </w:r>
      <w:r>
        <w:rPr>
          <w:i/>
        </w:rPr>
        <w:t>industry deployment scenario.</w:t>
      </w:r>
    </w:p>
    <w:p w14:paraId="429A63AC" w14:textId="0AEFBCE4" w:rsidR="00925C61" w:rsidRDefault="005A170F" w:rsidP="005A170F">
      <w:pPr>
        <w:spacing w:before="93"/>
        <w:rPr>
          <w:i/>
        </w:rPr>
      </w:pPr>
      <w:r w:rsidRPr="000D0C2B">
        <w:rPr>
          <w:rFonts w:hint="eastAsia"/>
          <w:b/>
          <w:i/>
        </w:rPr>
        <w:t>P</w:t>
      </w:r>
      <w:r w:rsidRPr="000D0C2B">
        <w:rPr>
          <w:b/>
          <w:i/>
        </w:rPr>
        <w:t xml:space="preserve">roposal </w:t>
      </w:r>
      <w:r w:rsidR="003D5BCD">
        <w:rPr>
          <w:b/>
          <w:i/>
        </w:rPr>
        <w:t>3</w:t>
      </w:r>
      <w:r w:rsidRPr="000D0C2B">
        <w:rPr>
          <w:i/>
        </w:rPr>
        <w:t xml:space="preserve">: </w:t>
      </w:r>
      <w:r w:rsidR="00375504">
        <w:rPr>
          <w:i/>
        </w:rPr>
        <w:t>Scenario 3-3</w:t>
      </w:r>
      <w:r w:rsidR="00925C61">
        <w:rPr>
          <w:i/>
        </w:rPr>
        <w:t xml:space="preserve"> should be studied with a high priority for </w:t>
      </w:r>
      <w:proofErr w:type="spellStart"/>
      <w:r w:rsidR="00925C61">
        <w:rPr>
          <w:i/>
        </w:rPr>
        <w:t>subband</w:t>
      </w:r>
      <w:proofErr w:type="spellEnd"/>
      <w:r w:rsidR="00925C61">
        <w:rPr>
          <w:i/>
        </w:rPr>
        <w:t xml:space="preserve"> non-overlapping full duplex.</w:t>
      </w:r>
    </w:p>
    <w:p w14:paraId="37C01431" w14:textId="036B83F1" w:rsidR="005A170F" w:rsidRPr="00925C61" w:rsidRDefault="00375504" w:rsidP="00D20E42">
      <w:pPr>
        <w:pStyle w:val="a6"/>
        <w:numPr>
          <w:ilvl w:val="0"/>
          <w:numId w:val="17"/>
        </w:numPr>
        <w:spacing w:before="93"/>
        <w:ind w:firstLineChars="0"/>
        <w:rPr>
          <w:i/>
        </w:rPr>
      </w:pPr>
      <w:r>
        <w:rPr>
          <w:i/>
        </w:rPr>
        <w:t>Scenario 3-3</w:t>
      </w:r>
      <w:r w:rsidR="00925C61" w:rsidRPr="00347D76">
        <w:rPr>
          <w:i/>
        </w:rPr>
        <w:t xml:space="preserve">: </w:t>
      </w:r>
      <w:r w:rsidR="00347D76" w:rsidRPr="00347D76">
        <w:rPr>
          <w:i/>
        </w:rPr>
        <w:t xml:space="preserve">Factory/industry </w:t>
      </w:r>
      <w:r w:rsidR="005A170F" w:rsidRPr="00925C61">
        <w:rPr>
          <w:i/>
        </w:rPr>
        <w:t xml:space="preserve">Pico with </w:t>
      </w:r>
      <w:proofErr w:type="spellStart"/>
      <w:r w:rsidR="005A170F" w:rsidRPr="00925C61">
        <w:rPr>
          <w:i/>
        </w:rPr>
        <w:t>subband</w:t>
      </w:r>
      <w:proofErr w:type="spellEnd"/>
      <w:r w:rsidR="005A170F" w:rsidRPr="00925C61">
        <w:rPr>
          <w:i/>
        </w:rPr>
        <w:t xml:space="preserve"> </w:t>
      </w:r>
      <w:r w:rsidR="00F733AC">
        <w:rPr>
          <w:i/>
        </w:rPr>
        <w:t xml:space="preserve">non-overlapping </w:t>
      </w:r>
      <w:r w:rsidR="005A170F" w:rsidRPr="00925C61">
        <w:rPr>
          <w:i/>
        </w:rPr>
        <w:t>full duplex (and potential Macro with DL dominant TDD configuration)</w:t>
      </w:r>
      <w:r w:rsidR="004929C3">
        <w:rPr>
          <w:i/>
        </w:rPr>
        <w:t xml:space="preserve"> (</w:t>
      </w:r>
      <w:r w:rsidR="00045833">
        <w:rPr>
          <w:i/>
        </w:rPr>
        <w:t>F</w:t>
      </w:r>
      <w:r w:rsidR="004929C3">
        <w:rPr>
          <w:i/>
        </w:rPr>
        <w:t>R1 onl</w:t>
      </w:r>
      <w:r w:rsidR="005C67C5">
        <w:rPr>
          <w:i/>
        </w:rPr>
        <w:t>y</w:t>
      </w:r>
      <w:r w:rsidR="004929C3">
        <w:rPr>
          <w:i/>
        </w:rPr>
        <w:t>)</w:t>
      </w:r>
      <w:r w:rsidR="005A170F" w:rsidRPr="00925C61">
        <w:rPr>
          <w:i/>
        </w:rPr>
        <w:t>.</w:t>
      </w:r>
    </w:p>
    <w:p w14:paraId="5ED36514" w14:textId="0CDF4A74" w:rsidR="005A170F" w:rsidRPr="00571903" w:rsidRDefault="005A170F" w:rsidP="00EC1554">
      <w:pPr>
        <w:spacing w:before="93"/>
        <w:jc w:val="center"/>
      </w:pPr>
    </w:p>
    <w:p w14:paraId="40D0CC77" w14:textId="0F10C137" w:rsidR="00571903" w:rsidRDefault="001279A9" w:rsidP="00571903">
      <w:pPr>
        <w:spacing w:before="93"/>
        <w:jc w:val="center"/>
      </w:pPr>
      <w:r>
        <w:rPr>
          <w:noProof/>
        </w:rPr>
        <w:drawing>
          <wp:inline distT="0" distB="0" distL="0" distR="0" wp14:anchorId="10907EA0" wp14:editId="110DFD02">
            <wp:extent cx="4197600" cy="2019600"/>
            <wp:effectExtent l="0" t="0" r="0" b="0"/>
            <wp:docPr id="452" name="图片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97600" cy="2019600"/>
                    </a:xfrm>
                    <a:prstGeom prst="rect">
                      <a:avLst/>
                    </a:prstGeom>
                    <a:noFill/>
                  </pic:spPr>
                </pic:pic>
              </a:graphicData>
            </a:graphic>
          </wp:inline>
        </w:drawing>
      </w:r>
    </w:p>
    <w:p w14:paraId="35DE6770" w14:textId="6E6E8964" w:rsidR="00571903" w:rsidRDefault="00571903" w:rsidP="00571903">
      <w:pPr>
        <w:spacing w:before="93"/>
        <w:jc w:val="center"/>
      </w:pPr>
      <w:r>
        <w:rPr>
          <w:rFonts w:hint="eastAsia"/>
        </w:rPr>
        <w:t>F</w:t>
      </w:r>
      <w:r>
        <w:t xml:space="preserve">ig. </w:t>
      </w:r>
      <w:r w:rsidR="005E6787">
        <w:t>2</w:t>
      </w:r>
      <w:r>
        <w:t xml:space="preserve"> </w:t>
      </w:r>
      <w:r w:rsidR="00375504">
        <w:t>Scenario 3-3</w:t>
      </w:r>
      <w:r w:rsidR="00EA7B76">
        <w:t xml:space="preserve">: </w:t>
      </w:r>
      <w:r w:rsidR="00347D76">
        <w:t>factory/industry</w:t>
      </w:r>
      <w:r>
        <w:t xml:space="preserve"> Pico with </w:t>
      </w:r>
      <w:proofErr w:type="spellStart"/>
      <w:r>
        <w:t>subband</w:t>
      </w:r>
      <w:proofErr w:type="spellEnd"/>
      <w:r>
        <w:t xml:space="preserve"> </w:t>
      </w:r>
      <w:r w:rsidR="00F733AC">
        <w:t xml:space="preserve">non-overlapping </w:t>
      </w:r>
      <w:r>
        <w:t>full duplex (and potential Macro with DL dominant TDD configuration).</w:t>
      </w:r>
    </w:p>
    <w:p w14:paraId="47298406" w14:textId="77777777" w:rsidR="002F503C" w:rsidRDefault="002F503C" w:rsidP="00571903">
      <w:pPr>
        <w:spacing w:before="93"/>
        <w:jc w:val="center"/>
      </w:pPr>
    </w:p>
    <w:p w14:paraId="4C0DC99C" w14:textId="2199B47F" w:rsidR="00460BCC" w:rsidRDefault="00DD5F8E" w:rsidP="00DD5F8E">
      <w:pPr>
        <w:spacing w:before="93"/>
      </w:pPr>
      <w:r>
        <w:rPr>
          <w:rFonts w:hint="eastAsia"/>
        </w:rPr>
        <w:t>D</w:t>
      </w:r>
      <w:r>
        <w:t>ifferent from the factory</w:t>
      </w:r>
      <w:r>
        <w:rPr>
          <w:rFonts w:hint="eastAsia"/>
        </w:rPr>
        <w:t>/</w:t>
      </w:r>
      <w:r>
        <w:t xml:space="preserve">industry deployment scenario, uplink coverage is critical </w:t>
      </w:r>
      <w:r w:rsidR="001279A9">
        <w:t>for</w:t>
      </w:r>
      <w:r>
        <w:t xml:space="preserve"> Macro deployment scenario</w:t>
      </w:r>
      <w:r w:rsidR="00E41E34">
        <w:t>s</w:t>
      </w:r>
      <w:r w:rsidR="008C4564">
        <w:t>, because</w:t>
      </w:r>
      <w:r w:rsidR="001279A9">
        <w:t xml:space="preserve"> there are </w:t>
      </w:r>
      <w:r w:rsidR="008C4564">
        <w:t xml:space="preserve">only </w:t>
      </w:r>
      <w:r w:rsidR="001279A9">
        <w:t xml:space="preserve">a small number of </w:t>
      </w:r>
      <w:r w:rsidR="004D68D2">
        <w:t>uplink slot</w:t>
      </w:r>
      <w:r w:rsidR="00B72AD3">
        <w:t xml:space="preserve">s </w:t>
      </w:r>
      <w:r w:rsidR="001279A9">
        <w:t>with</w:t>
      </w:r>
      <w:r w:rsidR="004D68D2">
        <w:t>in</w:t>
      </w:r>
      <w:r w:rsidR="008C4564">
        <w:t xml:space="preserve"> </w:t>
      </w:r>
      <w:r w:rsidR="001279A9">
        <w:t>one</w:t>
      </w:r>
      <w:r w:rsidR="008C4564">
        <w:t xml:space="preserve"> TDD configuration period in </w:t>
      </w:r>
      <w:r w:rsidR="001279A9">
        <w:t>practical</w:t>
      </w:r>
      <w:r w:rsidR="008C4564">
        <w:t xml:space="preserve"> deployment. </w:t>
      </w:r>
      <w:proofErr w:type="spellStart"/>
      <w:r w:rsidR="00C90E8E">
        <w:t>Subband</w:t>
      </w:r>
      <w:proofErr w:type="spellEnd"/>
      <w:r w:rsidR="00C90E8E">
        <w:t xml:space="preserve"> non-overlapping full duplex can provide UL resources in each slot so that UE </w:t>
      </w:r>
      <w:r w:rsidR="00FD60C6">
        <w:t>at</w:t>
      </w:r>
      <w:r w:rsidR="00C90E8E">
        <w:t xml:space="preserve"> cell edge has more </w:t>
      </w:r>
      <w:r w:rsidR="00AE157A">
        <w:t xml:space="preserve">UL </w:t>
      </w:r>
      <w:r w:rsidR="001A543A">
        <w:t>resources</w:t>
      </w:r>
      <w:r w:rsidR="00C90E8E">
        <w:t xml:space="preserve"> to be </w:t>
      </w:r>
      <w:r w:rsidR="00177F4B">
        <w:t xml:space="preserve">scheduled </w:t>
      </w:r>
      <w:r w:rsidR="00CF771E">
        <w:t>and</w:t>
      </w:r>
      <w:r w:rsidR="00C90E8E">
        <w:t xml:space="preserve"> the uplink coverage</w:t>
      </w:r>
      <w:r w:rsidR="00CF771E">
        <w:t xml:space="preserve"> can be improved</w:t>
      </w:r>
      <w:r w:rsidR="00C90E8E">
        <w:t>.</w:t>
      </w:r>
    </w:p>
    <w:p w14:paraId="642F9CAC" w14:textId="58ED5F07" w:rsidR="00E14388" w:rsidRDefault="003B41D6" w:rsidP="00E14388">
      <w:pPr>
        <w:spacing w:before="93"/>
      </w:pPr>
      <w:r>
        <w:t>In addition</w:t>
      </w:r>
      <w:r w:rsidR="00E14388">
        <w:t>, we suggest to focus on same</w:t>
      </w:r>
      <w:r w:rsidR="006D4C54">
        <w:t xml:space="preserve"> </w:t>
      </w:r>
      <w:r w:rsidR="00E764BE">
        <w:t>U</w:t>
      </w:r>
      <w:r w:rsidR="006D4C54">
        <w:t>L/</w:t>
      </w:r>
      <w:r w:rsidR="00E764BE">
        <w:t>D</w:t>
      </w:r>
      <w:r w:rsidR="006D4C54">
        <w:t xml:space="preserve">L </w:t>
      </w:r>
      <w:proofErr w:type="spellStart"/>
      <w:r w:rsidR="006D4C54">
        <w:t>subband</w:t>
      </w:r>
      <w:proofErr w:type="spellEnd"/>
      <w:r w:rsidR="00E14388">
        <w:t xml:space="preserve"> resource configurations </w:t>
      </w:r>
      <w:r w:rsidR="006D4C54">
        <w:t>across</w:t>
      </w:r>
      <w:r w:rsidR="00E14388">
        <w:t xml:space="preserve"> all</w:t>
      </w:r>
      <w:r w:rsidR="006D4C54">
        <w:t xml:space="preserve"> the</w:t>
      </w:r>
      <w:r w:rsidR="00E14388">
        <w:t xml:space="preserve"> Macro cells</w:t>
      </w:r>
      <w:r>
        <w:t xml:space="preserve"> </w:t>
      </w:r>
      <w:r w:rsidR="0005003E">
        <w:t>(</w:t>
      </w:r>
      <w:r w:rsidR="00E103B6">
        <w:t xml:space="preserve">i.e., </w:t>
      </w:r>
      <w:r w:rsidR="0083073F">
        <w:t>Scenario 1-3</w:t>
      </w:r>
      <w:r w:rsidR="0005003E">
        <w:t>)</w:t>
      </w:r>
      <w:r w:rsidR="00E14388">
        <w:t xml:space="preserve">. </w:t>
      </w:r>
      <w:r w:rsidR="00681263">
        <w:t xml:space="preserve">In this scenario, there is no co-channel interference between the Macro cells, and the only cross link interference is from the adjacent </w:t>
      </w:r>
      <w:proofErr w:type="spellStart"/>
      <w:r w:rsidR="00681263">
        <w:t>subband</w:t>
      </w:r>
      <w:proofErr w:type="spellEnd"/>
      <w:r w:rsidR="00681263">
        <w:t xml:space="preserve">. </w:t>
      </w:r>
      <w:r w:rsidR="00E14388">
        <w:t xml:space="preserve">It is </w:t>
      </w:r>
      <w:r w:rsidR="00681263">
        <w:t xml:space="preserve">much easier </w:t>
      </w:r>
      <w:r w:rsidR="006B4808">
        <w:t xml:space="preserve">not only </w:t>
      </w:r>
      <w:r w:rsidR="00681263">
        <w:t xml:space="preserve">for </w:t>
      </w:r>
      <w:r w:rsidR="00E14388">
        <w:t>interference management,</w:t>
      </w:r>
      <w:r w:rsidR="006B4808">
        <w:t xml:space="preserve"> but also for</w:t>
      </w:r>
      <w:r w:rsidR="00E14388">
        <w:t xml:space="preserve"> resources allocation, and compatibility with legacy Rel-15/16/17 UEs. </w:t>
      </w:r>
      <w:r w:rsidR="00330F44">
        <w:t>As</w:t>
      </w:r>
      <w:r w:rsidR="00E14388">
        <w:t xml:space="preserve"> shown in Fig. </w:t>
      </w:r>
      <w:r w:rsidR="005E6787">
        <w:t>3</w:t>
      </w:r>
      <w:r w:rsidR="00E14388">
        <w:t xml:space="preserve">, two Macro base stations with </w:t>
      </w:r>
      <w:proofErr w:type="spellStart"/>
      <w:r w:rsidR="00E14388">
        <w:t>subband</w:t>
      </w:r>
      <w:proofErr w:type="spellEnd"/>
      <w:r w:rsidR="00E14388">
        <w:t xml:space="preserve"> non-overlapping full duplex have the same </w:t>
      </w:r>
      <w:r w:rsidR="00E764BE">
        <w:t>U</w:t>
      </w:r>
      <w:r w:rsidR="00681263">
        <w:t>L/</w:t>
      </w:r>
      <w:r w:rsidR="00E764BE">
        <w:t>D</w:t>
      </w:r>
      <w:r w:rsidR="00681263">
        <w:t xml:space="preserve">L </w:t>
      </w:r>
      <w:proofErr w:type="spellStart"/>
      <w:r w:rsidR="00681263">
        <w:t>subband</w:t>
      </w:r>
      <w:proofErr w:type="spellEnd"/>
      <w:r w:rsidR="00681263">
        <w:t xml:space="preserve"> </w:t>
      </w:r>
      <w:r w:rsidR="00E14388">
        <w:t>resource configuration.</w:t>
      </w:r>
      <w:r w:rsidR="00EF0691">
        <w:t xml:space="preserve"> In this scenario, we focus on both FR1 and FR2.</w:t>
      </w:r>
    </w:p>
    <w:p w14:paraId="37B1AEA9" w14:textId="77777777" w:rsidR="00D66E30" w:rsidRDefault="00D66E30" w:rsidP="00D66E30">
      <w:pPr>
        <w:spacing w:before="93"/>
        <w:rPr>
          <w:i/>
        </w:rPr>
      </w:pPr>
      <w:r>
        <w:rPr>
          <w:rFonts w:hint="eastAsia"/>
          <w:b/>
          <w:i/>
        </w:rPr>
        <w:t>O</w:t>
      </w:r>
      <w:r>
        <w:rPr>
          <w:b/>
          <w:i/>
        </w:rPr>
        <w:t>bservation 3</w:t>
      </w:r>
      <w:r w:rsidRPr="001C1A7D">
        <w:rPr>
          <w:i/>
        </w:rPr>
        <w:t xml:space="preserve">: </w:t>
      </w:r>
      <w:r>
        <w:rPr>
          <w:i/>
        </w:rPr>
        <w:t xml:space="preserve">Better uplink coverage is the dominant benefit for </w:t>
      </w:r>
      <w:proofErr w:type="spellStart"/>
      <w:r>
        <w:rPr>
          <w:i/>
        </w:rPr>
        <w:t>subband</w:t>
      </w:r>
      <w:proofErr w:type="spellEnd"/>
      <w:r>
        <w:rPr>
          <w:i/>
        </w:rPr>
        <w:t xml:space="preserve"> non-overlapping full duplex under the Macro deployment scenario.</w:t>
      </w:r>
    </w:p>
    <w:p w14:paraId="6672BBA1" w14:textId="1A26EE9A" w:rsidR="00122886" w:rsidRDefault="00E14388" w:rsidP="00E14388">
      <w:pPr>
        <w:spacing w:before="93"/>
        <w:rPr>
          <w:i/>
        </w:rPr>
      </w:pPr>
      <w:r w:rsidRPr="000D0C2B">
        <w:rPr>
          <w:rFonts w:hint="eastAsia"/>
          <w:b/>
          <w:i/>
        </w:rPr>
        <w:t>P</w:t>
      </w:r>
      <w:r w:rsidRPr="000D0C2B">
        <w:rPr>
          <w:b/>
          <w:i/>
        </w:rPr>
        <w:t xml:space="preserve">roposal </w:t>
      </w:r>
      <w:r w:rsidR="00CD2A6B">
        <w:rPr>
          <w:b/>
          <w:i/>
        </w:rPr>
        <w:t>4</w:t>
      </w:r>
      <w:r w:rsidRPr="000D0C2B">
        <w:rPr>
          <w:i/>
        </w:rPr>
        <w:t xml:space="preserve">: </w:t>
      </w:r>
      <w:r w:rsidR="0083073F">
        <w:rPr>
          <w:i/>
        </w:rPr>
        <w:t>Scenario 1-3</w:t>
      </w:r>
      <w:r w:rsidR="00122886">
        <w:rPr>
          <w:i/>
        </w:rPr>
        <w:t xml:space="preserve"> should be studied with a high priority for </w:t>
      </w:r>
      <w:proofErr w:type="spellStart"/>
      <w:r w:rsidR="00122886">
        <w:rPr>
          <w:i/>
        </w:rPr>
        <w:t>subband</w:t>
      </w:r>
      <w:proofErr w:type="spellEnd"/>
      <w:r w:rsidR="00122886">
        <w:rPr>
          <w:i/>
        </w:rPr>
        <w:t xml:space="preserve"> non-overlapping full duplex.</w:t>
      </w:r>
    </w:p>
    <w:p w14:paraId="119A5E76" w14:textId="677DE206" w:rsidR="00E14388" w:rsidRPr="00122886" w:rsidRDefault="0083073F" w:rsidP="00D20E42">
      <w:pPr>
        <w:pStyle w:val="a6"/>
        <w:numPr>
          <w:ilvl w:val="0"/>
          <w:numId w:val="17"/>
        </w:numPr>
        <w:spacing w:before="93"/>
        <w:ind w:firstLineChars="0"/>
        <w:rPr>
          <w:i/>
        </w:rPr>
      </w:pPr>
      <w:r>
        <w:rPr>
          <w:i/>
        </w:rPr>
        <w:t>Scenario 1-3</w:t>
      </w:r>
      <w:r w:rsidR="00E14388" w:rsidRPr="00122886">
        <w:rPr>
          <w:i/>
        </w:rPr>
        <w:t xml:space="preserve">: Macro with </w:t>
      </w:r>
      <w:proofErr w:type="spellStart"/>
      <w:r w:rsidR="00E14388" w:rsidRPr="00122886">
        <w:rPr>
          <w:i/>
        </w:rPr>
        <w:t>subband</w:t>
      </w:r>
      <w:proofErr w:type="spellEnd"/>
      <w:r w:rsidR="00F733AC">
        <w:rPr>
          <w:i/>
        </w:rPr>
        <w:t xml:space="preserve"> non-overlapping</w:t>
      </w:r>
      <w:r w:rsidR="00E14388" w:rsidRPr="00122886">
        <w:rPr>
          <w:i/>
        </w:rPr>
        <w:t xml:space="preserve"> full duplex with same resource configurations</w:t>
      </w:r>
      <w:r w:rsidR="00EF0691">
        <w:rPr>
          <w:i/>
        </w:rPr>
        <w:t xml:space="preserve"> (FR1 and FR2)</w:t>
      </w:r>
      <w:r w:rsidR="00E14388" w:rsidRPr="00122886">
        <w:rPr>
          <w:i/>
        </w:rPr>
        <w:t>.</w:t>
      </w:r>
    </w:p>
    <w:p w14:paraId="62CF5EB9" w14:textId="7F382099" w:rsidR="00E14388" w:rsidRDefault="006B4808" w:rsidP="00E14388">
      <w:pPr>
        <w:spacing w:before="93"/>
        <w:jc w:val="center"/>
      </w:pPr>
      <w:r>
        <w:rPr>
          <w:noProof/>
        </w:rPr>
        <w:lastRenderedPageBreak/>
        <w:drawing>
          <wp:inline distT="0" distB="0" distL="0" distR="0" wp14:anchorId="36AECCB8" wp14:editId="60AFDE1C">
            <wp:extent cx="4496400" cy="2023200"/>
            <wp:effectExtent l="0" t="0" r="0" b="0"/>
            <wp:docPr id="516" name="图片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96400" cy="2023200"/>
                    </a:xfrm>
                    <a:prstGeom prst="rect">
                      <a:avLst/>
                    </a:prstGeom>
                    <a:noFill/>
                  </pic:spPr>
                </pic:pic>
              </a:graphicData>
            </a:graphic>
          </wp:inline>
        </w:drawing>
      </w:r>
    </w:p>
    <w:p w14:paraId="4871C901" w14:textId="4AB5528C" w:rsidR="00E14388" w:rsidRDefault="00E14388" w:rsidP="00E14388">
      <w:pPr>
        <w:spacing w:before="93"/>
        <w:jc w:val="center"/>
      </w:pPr>
      <w:r>
        <w:rPr>
          <w:rFonts w:hint="eastAsia"/>
        </w:rPr>
        <w:t>F</w:t>
      </w:r>
      <w:r>
        <w:t xml:space="preserve">ig. </w:t>
      </w:r>
      <w:r w:rsidR="005E6787">
        <w:t>3</w:t>
      </w:r>
      <w:r>
        <w:t xml:space="preserve"> </w:t>
      </w:r>
      <w:r w:rsidR="0083073F">
        <w:t>Scenario 1-3</w:t>
      </w:r>
      <w:r w:rsidR="00E358F8">
        <w:t xml:space="preserve">: </w:t>
      </w:r>
      <w:r>
        <w:t xml:space="preserve">Macro with </w:t>
      </w:r>
      <w:proofErr w:type="spellStart"/>
      <w:r>
        <w:t>subband</w:t>
      </w:r>
      <w:proofErr w:type="spellEnd"/>
      <w:r w:rsidR="00F733AC">
        <w:t xml:space="preserve"> non-overlapping</w:t>
      </w:r>
      <w:r>
        <w:t xml:space="preserve"> full duplex with same resource configurations.</w:t>
      </w:r>
    </w:p>
    <w:p w14:paraId="1EBABFC9" w14:textId="77777777" w:rsidR="002F503C" w:rsidRDefault="002F503C" w:rsidP="00E14388">
      <w:pPr>
        <w:spacing w:before="93"/>
        <w:jc w:val="center"/>
      </w:pPr>
    </w:p>
    <w:p w14:paraId="0790888D" w14:textId="3177644C" w:rsidR="00DC7DBA" w:rsidRDefault="005A7A31" w:rsidP="00D90CDE">
      <w:pPr>
        <w:spacing w:before="93"/>
      </w:pPr>
      <w:r>
        <w:t>S</w:t>
      </w:r>
      <w:r w:rsidR="000205A1">
        <w:t xml:space="preserve">ome </w:t>
      </w:r>
      <w:r w:rsidR="00CF70FA">
        <w:t>other deployment scenarios</w:t>
      </w:r>
      <w:r w:rsidR="009D4BBF">
        <w:t xml:space="preserve"> other than the ones listed in Table 1-1/1-2/1-3</w:t>
      </w:r>
      <w:r w:rsidR="00CF70FA">
        <w:t xml:space="preserve"> should also be </w:t>
      </w:r>
      <w:r w:rsidR="00AE1E17">
        <w:t>considered</w:t>
      </w:r>
      <w:r w:rsidR="00C16FF2">
        <w:t xml:space="preserve"> as listed below</w:t>
      </w:r>
      <w:r w:rsidR="00C16FF2">
        <w:rPr>
          <w:rFonts w:hint="eastAsia"/>
        </w:rPr>
        <w:t>.</w:t>
      </w:r>
      <w:r w:rsidR="00CF70FA">
        <w:t xml:space="preserve"> </w:t>
      </w:r>
      <w:r w:rsidR="00C16FF2">
        <w:t>F</w:t>
      </w:r>
      <w:r w:rsidR="00DC7DBA">
        <w:t xml:space="preserve">or </w:t>
      </w:r>
      <w:r w:rsidR="00E46EF6">
        <w:t>S</w:t>
      </w:r>
      <w:r w:rsidR="00DC7DBA">
        <w:t xml:space="preserve">cenario 4, it is </w:t>
      </w:r>
      <w:r w:rsidR="000205A1">
        <w:t>challenging</w:t>
      </w:r>
      <w:r w:rsidR="00D406CB">
        <w:t xml:space="preserve"> if the UL </w:t>
      </w:r>
      <w:proofErr w:type="spellStart"/>
      <w:r w:rsidR="00D406CB">
        <w:t>subband</w:t>
      </w:r>
      <w:proofErr w:type="spellEnd"/>
      <w:r w:rsidR="00D406CB">
        <w:t xml:space="preserve"> are still used for the downlink transmission in the </w:t>
      </w:r>
      <w:r w:rsidR="000205A1">
        <w:t>macro</w:t>
      </w:r>
      <w:r w:rsidR="00D406CB">
        <w:t xml:space="preserve"> </w:t>
      </w:r>
      <w:r w:rsidR="000205A1">
        <w:t>deployment</w:t>
      </w:r>
      <w:r w:rsidR="00D406CB">
        <w:t>.</w:t>
      </w:r>
      <w:r w:rsidR="00DC7DBA">
        <w:t xml:space="preserve"> </w:t>
      </w:r>
      <w:r w:rsidR="000205A1">
        <w:t xml:space="preserve">For </w:t>
      </w:r>
      <w:r w:rsidR="00A04BB0">
        <w:t>S</w:t>
      </w:r>
      <w:r w:rsidR="00DC7DBA">
        <w:t>cenario 5</w:t>
      </w:r>
      <w:r w:rsidR="000205A1">
        <w:t>,</w:t>
      </w:r>
      <w:r w:rsidR="00DC7DBA">
        <w:t xml:space="preserve"> </w:t>
      </w:r>
      <w:r w:rsidR="000205A1">
        <w:t xml:space="preserve">one may need to take the </w:t>
      </w:r>
      <w:r w:rsidR="00DC7DBA">
        <w:t>co-existence study in Rel-16</w:t>
      </w:r>
      <w:r w:rsidR="000205A1">
        <w:t xml:space="preserve"> into account to avoid duplicated work</w:t>
      </w:r>
      <w:r w:rsidR="00DC7DBA">
        <w:t xml:space="preserve">. These scenarios can be </w:t>
      </w:r>
      <w:r w:rsidR="00CB713A">
        <w:t>studied</w:t>
      </w:r>
      <w:r w:rsidR="00DC7DBA">
        <w:t xml:space="preserve"> after the other scenarios.</w:t>
      </w:r>
    </w:p>
    <w:p w14:paraId="4BCF8242" w14:textId="68FE327A" w:rsidR="00CF70FA" w:rsidRDefault="00AE707C" w:rsidP="00D20E42">
      <w:pPr>
        <w:pStyle w:val="a6"/>
        <w:numPr>
          <w:ilvl w:val="0"/>
          <w:numId w:val="8"/>
        </w:numPr>
        <w:spacing w:before="93"/>
        <w:ind w:firstLineChars="0"/>
      </w:pPr>
      <w:r w:rsidRPr="008A3CC3">
        <w:rPr>
          <w:i/>
        </w:rPr>
        <w:t>Scenario 4</w:t>
      </w:r>
      <w:r>
        <w:t xml:space="preserve">: </w:t>
      </w:r>
      <w:r w:rsidR="00E12B47">
        <w:rPr>
          <w:rFonts w:hint="eastAsia"/>
        </w:rPr>
        <w:t>M</w:t>
      </w:r>
      <w:r w:rsidR="00E12B47">
        <w:t xml:space="preserve">acro with </w:t>
      </w:r>
      <w:proofErr w:type="spellStart"/>
      <w:r w:rsidR="00E12B47">
        <w:t>subband</w:t>
      </w:r>
      <w:proofErr w:type="spellEnd"/>
      <w:r w:rsidR="00E12B47">
        <w:t xml:space="preserve"> </w:t>
      </w:r>
      <w:r w:rsidR="00F733AC">
        <w:t xml:space="preserve">non-overlapping </w:t>
      </w:r>
      <w:r w:rsidR="00E12B47">
        <w:t xml:space="preserve">full duplex and Macro with legacy TDD configuration on the same </w:t>
      </w:r>
      <w:r w:rsidR="00BE321A">
        <w:t xml:space="preserve">carrier </w:t>
      </w:r>
      <w:r w:rsidR="00E12B47">
        <w:t>(co-channel co-existence</w:t>
      </w:r>
      <w:r w:rsidR="00BE321A">
        <w:t xml:space="preserve"> with legacy base stations</w:t>
      </w:r>
      <w:r w:rsidR="00F2396A">
        <w:t xml:space="preserve"> scenarios</w:t>
      </w:r>
      <w:r w:rsidR="00E12B47">
        <w:t>);</w:t>
      </w:r>
    </w:p>
    <w:p w14:paraId="10CE7387" w14:textId="02E6CDC5" w:rsidR="00E12B47" w:rsidRDefault="00AE707C" w:rsidP="00D20E42">
      <w:pPr>
        <w:pStyle w:val="a6"/>
        <w:numPr>
          <w:ilvl w:val="0"/>
          <w:numId w:val="8"/>
        </w:numPr>
        <w:spacing w:before="93"/>
        <w:ind w:firstLineChars="0"/>
      </w:pPr>
      <w:r w:rsidRPr="008A3CC3">
        <w:rPr>
          <w:i/>
        </w:rPr>
        <w:t>Scenario 5</w:t>
      </w:r>
      <w:r>
        <w:t xml:space="preserve">: </w:t>
      </w:r>
      <w:r w:rsidR="00E12B47">
        <w:t xml:space="preserve">Macro with </w:t>
      </w:r>
      <w:proofErr w:type="spellStart"/>
      <w:r w:rsidR="00E12B47">
        <w:t>subband</w:t>
      </w:r>
      <w:proofErr w:type="spellEnd"/>
      <w:r w:rsidR="00E12B47">
        <w:t xml:space="preserve"> </w:t>
      </w:r>
      <w:r w:rsidR="00F733AC">
        <w:t xml:space="preserve">non-overlapping </w:t>
      </w:r>
      <w:r w:rsidR="00E12B47">
        <w:t xml:space="preserve">full duplex and Macro with legacy TDD configuration on the adjacent </w:t>
      </w:r>
      <w:r w:rsidR="00C84DBC">
        <w:t>carriers</w:t>
      </w:r>
      <w:r w:rsidR="00E12B47">
        <w:t xml:space="preserve"> </w:t>
      </w:r>
      <w:r w:rsidR="009F2932">
        <w:t>(adjacent-channel co-existence</w:t>
      </w:r>
      <w:r w:rsidR="00C84DBC">
        <w:t xml:space="preserve"> or inter-operator co</w:t>
      </w:r>
      <w:r w:rsidR="00BE321A">
        <w:t>-</w:t>
      </w:r>
      <w:r w:rsidR="00C84DBC">
        <w:t>existence</w:t>
      </w:r>
      <w:r w:rsidR="00F2396A">
        <w:t xml:space="preserve"> scenarios</w:t>
      </w:r>
      <w:r w:rsidR="009F2932">
        <w:t>).</w:t>
      </w:r>
    </w:p>
    <w:p w14:paraId="35D64E82" w14:textId="7FA3EC82" w:rsidR="00E12B47" w:rsidRPr="000D0C2B" w:rsidRDefault="00E12B47" w:rsidP="00E12B47">
      <w:pPr>
        <w:spacing w:before="93"/>
        <w:rPr>
          <w:i/>
        </w:rPr>
      </w:pPr>
      <w:r w:rsidRPr="000D0C2B">
        <w:rPr>
          <w:rFonts w:hint="eastAsia"/>
          <w:b/>
          <w:i/>
        </w:rPr>
        <w:t>P</w:t>
      </w:r>
      <w:r w:rsidRPr="000D0C2B">
        <w:rPr>
          <w:b/>
          <w:i/>
        </w:rPr>
        <w:t xml:space="preserve">roposal </w:t>
      </w:r>
      <w:r w:rsidR="00CC24B1">
        <w:rPr>
          <w:b/>
          <w:i/>
        </w:rPr>
        <w:t>5</w:t>
      </w:r>
      <w:r w:rsidRPr="000D0C2B">
        <w:rPr>
          <w:i/>
        </w:rPr>
        <w:t>:</w:t>
      </w:r>
      <w:r w:rsidR="00385CEA">
        <w:rPr>
          <w:i/>
        </w:rPr>
        <w:t xml:space="preserve"> </w:t>
      </w:r>
      <w:r w:rsidR="00444215">
        <w:rPr>
          <w:i/>
        </w:rPr>
        <w:t>The f</w:t>
      </w:r>
      <w:r w:rsidR="0010215A">
        <w:rPr>
          <w:i/>
        </w:rPr>
        <w:t xml:space="preserve">ollowing deployment scenarios </w:t>
      </w:r>
      <w:r w:rsidR="00DC7DBA">
        <w:rPr>
          <w:i/>
        </w:rPr>
        <w:t xml:space="preserve">can </w:t>
      </w:r>
      <w:r>
        <w:rPr>
          <w:i/>
        </w:rPr>
        <w:t xml:space="preserve">be studied </w:t>
      </w:r>
      <w:r w:rsidR="00DC7DBA">
        <w:rPr>
          <w:i/>
        </w:rPr>
        <w:t>after the e</w:t>
      </w:r>
      <w:r w:rsidR="00444215">
        <w:rPr>
          <w:i/>
        </w:rPr>
        <w:t>valuation of other scenarios</w:t>
      </w:r>
      <w:r w:rsidR="00A9634D">
        <w:rPr>
          <w:i/>
        </w:rPr>
        <w:t>:</w:t>
      </w:r>
    </w:p>
    <w:p w14:paraId="533460B6" w14:textId="5C852C04" w:rsidR="00E12B47" w:rsidRPr="00E12B47" w:rsidRDefault="00E12B47" w:rsidP="00D20E42">
      <w:pPr>
        <w:pStyle w:val="a6"/>
        <w:numPr>
          <w:ilvl w:val="0"/>
          <w:numId w:val="8"/>
        </w:numPr>
        <w:spacing w:before="93"/>
        <w:ind w:firstLineChars="0"/>
        <w:rPr>
          <w:i/>
        </w:rPr>
      </w:pPr>
      <w:r w:rsidRPr="00E12B47">
        <w:rPr>
          <w:i/>
        </w:rPr>
        <w:t xml:space="preserve">Scenarios 4: </w:t>
      </w:r>
      <w:r w:rsidRPr="00E12B47">
        <w:rPr>
          <w:rFonts w:hint="eastAsia"/>
          <w:i/>
        </w:rPr>
        <w:t>M</w:t>
      </w:r>
      <w:r w:rsidRPr="00E12B47">
        <w:rPr>
          <w:i/>
        </w:rPr>
        <w:t xml:space="preserve">acro with </w:t>
      </w:r>
      <w:proofErr w:type="spellStart"/>
      <w:r w:rsidRPr="00E12B47">
        <w:rPr>
          <w:i/>
        </w:rPr>
        <w:t>subband</w:t>
      </w:r>
      <w:proofErr w:type="spellEnd"/>
      <w:r w:rsidRPr="00E12B47">
        <w:rPr>
          <w:i/>
        </w:rPr>
        <w:t xml:space="preserve"> </w:t>
      </w:r>
      <w:r w:rsidR="00F733AC" w:rsidRPr="00F733AC">
        <w:rPr>
          <w:i/>
        </w:rPr>
        <w:t xml:space="preserve">non-overlapping </w:t>
      </w:r>
      <w:r w:rsidRPr="00E12B47">
        <w:rPr>
          <w:i/>
        </w:rPr>
        <w:t xml:space="preserve">full duplex and Macro with legacy TDD configuration on the same </w:t>
      </w:r>
      <w:r w:rsidR="007B7D44">
        <w:rPr>
          <w:i/>
        </w:rPr>
        <w:t>carrier</w:t>
      </w:r>
      <w:r w:rsidRPr="00E12B47">
        <w:rPr>
          <w:i/>
        </w:rPr>
        <w:t xml:space="preserve"> (co-channel co-existence</w:t>
      </w:r>
      <w:r w:rsidR="007B7D44">
        <w:rPr>
          <w:i/>
        </w:rPr>
        <w:t xml:space="preserve"> with legacy base stations</w:t>
      </w:r>
      <w:r w:rsidR="00F2396A">
        <w:rPr>
          <w:i/>
        </w:rPr>
        <w:t xml:space="preserve"> scenarios</w:t>
      </w:r>
      <w:r w:rsidRPr="00E12B47">
        <w:rPr>
          <w:i/>
        </w:rPr>
        <w:t>);</w:t>
      </w:r>
    </w:p>
    <w:p w14:paraId="1B6F0DAC" w14:textId="65751226" w:rsidR="00E12B47" w:rsidRPr="00E12B47" w:rsidRDefault="00E12B47" w:rsidP="00D20E42">
      <w:pPr>
        <w:pStyle w:val="a6"/>
        <w:numPr>
          <w:ilvl w:val="0"/>
          <w:numId w:val="8"/>
        </w:numPr>
        <w:spacing w:before="93"/>
        <w:ind w:firstLineChars="0"/>
        <w:rPr>
          <w:i/>
        </w:rPr>
      </w:pPr>
      <w:r w:rsidRPr="00E12B47">
        <w:rPr>
          <w:i/>
        </w:rPr>
        <w:t xml:space="preserve">Scenarios 5: Macro with </w:t>
      </w:r>
      <w:proofErr w:type="spellStart"/>
      <w:r w:rsidRPr="00E12B47">
        <w:rPr>
          <w:i/>
        </w:rPr>
        <w:t>subband</w:t>
      </w:r>
      <w:proofErr w:type="spellEnd"/>
      <w:r w:rsidR="00F733AC" w:rsidRPr="00F733AC">
        <w:rPr>
          <w:i/>
        </w:rPr>
        <w:t xml:space="preserve"> non-overlapping</w:t>
      </w:r>
      <w:r w:rsidRPr="00E12B47">
        <w:rPr>
          <w:i/>
        </w:rPr>
        <w:t xml:space="preserve"> full duplex and Macro with legacy TDD configuration on the adjacent </w:t>
      </w:r>
      <w:r w:rsidR="00F2396A">
        <w:rPr>
          <w:i/>
        </w:rPr>
        <w:t>carriers</w:t>
      </w:r>
      <w:r w:rsidRPr="00E12B47">
        <w:rPr>
          <w:i/>
        </w:rPr>
        <w:t xml:space="preserve"> (adjacent-channel co-existence</w:t>
      </w:r>
      <w:r w:rsidR="00F2396A">
        <w:rPr>
          <w:i/>
        </w:rPr>
        <w:t xml:space="preserve"> or inter-operator co-existence scenarios</w:t>
      </w:r>
      <w:r w:rsidRPr="00E12B47">
        <w:rPr>
          <w:i/>
        </w:rPr>
        <w:t>)</w:t>
      </w:r>
      <w:r w:rsidR="008C576B">
        <w:rPr>
          <w:i/>
        </w:rPr>
        <w:t>.</w:t>
      </w:r>
    </w:p>
    <w:p w14:paraId="4E2C5370" w14:textId="77777777" w:rsidR="00794C94" w:rsidRDefault="00794C94" w:rsidP="00D90CDE">
      <w:pPr>
        <w:spacing w:before="93"/>
      </w:pPr>
    </w:p>
    <w:p w14:paraId="1535D01B" w14:textId="4721A417" w:rsidR="003D38B4" w:rsidRPr="0040782E" w:rsidRDefault="003D38B4" w:rsidP="003D38B4">
      <w:pPr>
        <w:pStyle w:val="a6"/>
        <w:keepNext/>
        <w:widowControl/>
        <w:numPr>
          <w:ilvl w:val="1"/>
          <w:numId w:val="1"/>
        </w:numPr>
        <w:autoSpaceDE w:val="0"/>
        <w:autoSpaceDN w:val="0"/>
        <w:spacing w:before="93"/>
        <w:ind w:left="578" w:firstLineChars="0" w:hanging="578"/>
        <w:outlineLvl w:val="1"/>
        <w:rPr>
          <w:rFonts w:eastAsia="宋体" w:cs="Times New Roman"/>
          <w:b/>
          <w:bCs/>
          <w:kern w:val="0"/>
          <w:sz w:val="28"/>
          <w:szCs w:val="28"/>
        </w:rPr>
      </w:pPr>
      <w:r>
        <w:rPr>
          <w:rFonts w:eastAsia="宋体" w:cs="Times New Roman"/>
          <w:b/>
          <w:bCs/>
          <w:kern w:val="0"/>
          <w:sz w:val="28"/>
          <w:szCs w:val="28"/>
        </w:rPr>
        <w:t xml:space="preserve">Interference </w:t>
      </w:r>
      <w:r w:rsidR="00491E96">
        <w:rPr>
          <w:rFonts w:eastAsia="宋体" w:cs="Times New Roman"/>
          <w:b/>
          <w:bCs/>
          <w:kern w:val="0"/>
          <w:sz w:val="28"/>
          <w:szCs w:val="28"/>
        </w:rPr>
        <w:t xml:space="preserve">types </w:t>
      </w:r>
      <w:r w:rsidR="001F6F54">
        <w:rPr>
          <w:rFonts w:eastAsia="宋体" w:cs="Times New Roman"/>
          <w:b/>
          <w:bCs/>
          <w:kern w:val="0"/>
          <w:sz w:val="28"/>
          <w:szCs w:val="28"/>
        </w:rPr>
        <w:t>and modeling</w:t>
      </w:r>
    </w:p>
    <w:p w14:paraId="652DC767" w14:textId="5746332A" w:rsidR="00290CEF" w:rsidRPr="00290CEF" w:rsidRDefault="00290CEF" w:rsidP="00290CEF">
      <w:pPr>
        <w:pStyle w:val="a6"/>
        <w:keepNext/>
        <w:widowControl/>
        <w:numPr>
          <w:ilvl w:val="2"/>
          <w:numId w:val="1"/>
        </w:numPr>
        <w:autoSpaceDE w:val="0"/>
        <w:autoSpaceDN w:val="0"/>
        <w:spacing w:before="93" w:after="93" w:line="240" w:lineRule="auto"/>
        <w:ind w:firstLineChars="0"/>
        <w:outlineLvl w:val="2"/>
        <w:rPr>
          <w:rFonts w:eastAsia="宋体" w:cs="Times New Roman"/>
          <w:b/>
          <w:bCs/>
          <w:kern w:val="0"/>
          <w:sz w:val="28"/>
          <w:szCs w:val="28"/>
        </w:rPr>
      </w:pPr>
      <w:r>
        <w:rPr>
          <w:rFonts w:eastAsia="宋体" w:cs="Times New Roman"/>
          <w:b/>
          <w:bCs/>
          <w:kern w:val="0"/>
          <w:sz w:val="28"/>
          <w:szCs w:val="28"/>
        </w:rPr>
        <w:t xml:space="preserve">Interference </w:t>
      </w:r>
      <w:r w:rsidR="00A5011F">
        <w:rPr>
          <w:rFonts w:eastAsia="宋体" w:cs="Times New Roman"/>
          <w:b/>
          <w:bCs/>
          <w:kern w:val="0"/>
          <w:sz w:val="28"/>
          <w:szCs w:val="28"/>
        </w:rPr>
        <w:t>types</w:t>
      </w:r>
    </w:p>
    <w:p w14:paraId="4C7D57D3" w14:textId="70A0CF55" w:rsidR="003D38B4" w:rsidRDefault="00A15FE2" w:rsidP="00EC5C18">
      <w:pPr>
        <w:spacing w:before="93"/>
      </w:pPr>
      <w:r>
        <w:t>The operation of d</w:t>
      </w:r>
      <w:r w:rsidR="003D38B4">
        <w:t>ynamic/flexible TDD</w:t>
      </w:r>
      <w:r w:rsidR="00C7644D">
        <w:t xml:space="preserve"> enhancement</w:t>
      </w:r>
      <w:r w:rsidR="003D38B4">
        <w:t xml:space="preserve"> and </w:t>
      </w:r>
      <w:proofErr w:type="spellStart"/>
      <w:r w:rsidR="003D38B4">
        <w:t>subband</w:t>
      </w:r>
      <w:proofErr w:type="spellEnd"/>
      <w:r w:rsidR="003D38B4">
        <w:t xml:space="preserve"> non-overlapping full duplex suffer from more serious interferences than legacy TDD </w:t>
      </w:r>
      <w:r>
        <w:t xml:space="preserve">operation </w:t>
      </w:r>
      <w:r w:rsidR="003D38B4">
        <w:t xml:space="preserve">in unpaired spectrum, such as cross link interference (CLI), self-interference, etc., which may reduce or even </w:t>
      </w:r>
      <w:r w:rsidR="00A5011F">
        <w:t>negate</w:t>
      </w:r>
      <w:r w:rsidR="003D38B4">
        <w:t xml:space="preserve"> the benefits </w:t>
      </w:r>
      <w:r w:rsidR="00597491">
        <w:t xml:space="preserve">provided </w:t>
      </w:r>
      <w:r w:rsidR="003D38B4">
        <w:t>by the two techniques. It is therefore significant to analyze the interferences under different deployment scenarios.</w:t>
      </w:r>
    </w:p>
    <w:p w14:paraId="7F9F2672" w14:textId="3C57BD9F" w:rsidR="003D38B4" w:rsidRDefault="003D38B4" w:rsidP="008A3CC3">
      <w:pPr>
        <w:spacing w:before="93"/>
      </w:pPr>
      <w:r>
        <w:rPr>
          <w:rFonts w:hint="eastAsia"/>
        </w:rPr>
        <w:t>T</w:t>
      </w:r>
      <w:r>
        <w:t xml:space="preserve">he interference types in different deployment scenarios are shown in Fig. 4 and </w:t>
      </w:r>
      <w:r w:rsidR="008D7E4C">
        <w:t xml:space="preserve">summarized </w:t>
      </w:r>
      <w:r>
        <w:t xml:space="preserve">in Table </w:t>
      </w:r>
      <w:r w:rsidR="00E54521">
        <w:t>3</w:t>
      </w:r>
      <w:r>
        <w:t xml:space="preserve">, where UL-to-UL interference and DL-to-DL interference already exist </w:t>
      </w:r>
      <w:r w:rsidR="00CF3231">
        <w:t xml:space="preserve">in </w:t>
      </w:r>
      <w:r>
        <w:t>legacy TDD in unpaired spectrum</w:t>
      </w:r>
      <w:r>
        <w:rPr>
          <w:rFonts w:hint="eastAsia"/>
        </w:rPr>
        <w:t>,</w:t>
      </w:r>
      <w:r>
        <w:t xml:space="preserve"> but BS-to-BS CLI, UE-to-UE CLI, and BS self CLI are new interferences compared with the legacy TDD in unpaired spectrum</w:t>
      </w:r>
      <w:r w:rsidR="00640BFD">
        <w:t xml:space="preserve">, </w:t>
      </w:r>
      <w:r w:rsidR="00640BFD" w:rsidRPr="0043080B">
        <w:t xml:space="preserve">which </w:t>
      </w:r>
      <w:r w:rsidR="006B6096">
        <w:t>leads to</w:t>
      </w:r>
      <w:r w:rsidR="00640BFD" w:rsidRPr="00A6704D">
        <w:t xml:space="preserve"> </w:t>
      </w:r>
      <w:r w:rsidR="001128A0">
        <w:t xml:space="preserve">performance </w:t>
      </w:r>
      <w:r w:rsidR="00640BFD" w:rsidRPr="00A6704D">
        <w:t>degradation</w:t>
      </w:r>
      <w:r w:rsidR="00640BFD" w:rsidRPr="0043080B">
        <w:t xml:space="preserve"> of the uplink</w:t>
      </w:r>
      <w:r w:rsidR="00640BFD">
        <w:rPr>
          <w:rFonts w:hint="eastAsia"/>
        </w:rPr>
        <w:t>/</w:t>
      </w:r>
      <w:r w:rsidR="00640BFD">
        <w:t>downlink</w:t>
      </w:r>
      <w:r w:rsidR="00640BFD" w:rsidRPr="0043080B">
        <w:t xml:space="preserve"> desired signal</w:t>
      </w:r>
      <w:r>
        <w:rPr>
          <w:rFonts w:hint="eastAsia"/>
        </w:rPr>
        <w:t>.</w:t>
      </w:r>
      <w:r>
        <w:t xml:space="preserve"> So we only focus on these new types of interference.</w:t>
      </w:r>
    </w:p>
    <w:p w14:paraId="1792D9BB" w14:textId="6D7E398B" w:rsidR="003D38B4" w:rsidRDefault="003D38B4" w:rsidP="008A3CC3">
      <w:pPr>
        <w:spacing w:before="93"/>
        <w:rPr>
          <w:rFonts w:cs="Times New Roman"/>
        </w:rPr>
      </w:pPr>
      <w:r>
        <w:rPr>
          <w:rFonts w:cs="Times New Roman" w:hint="eastAsia"/>
        </w:rPr>
        <w:t>I</w:t>
      </w:r>
      <w:r>
        <w:rPr>
          <w:rFonts w:cs="Times New Roman"/>
        </w:rPr>
        <w:t xml:space="preserve">n addition, potential blocking issues should be considered as well. The blocking issue is due to that the current base station is using a wide band analogue filter before its </w:t>
      </w:r>
      <w:r w:rsidR="006B6096">
        <w:rPr>
          <w:rFonts w:cs="Times New Roman"/>
        </w:rPr>
        <w:t>low</w:t>
      </w:r>
      <w:r w:rsidR="00CB02AE">
        <w:rPr>
          <w:rFonts w:cs="Times New Roman"/>
        </w:rPr>
        <w:t>-</w:t>
      </w:r>
      <w:r w:rsidR="006B6096">
        <w:rPr>
          <w:rFonts w:cs="Times New Roman"/>
        </w:rPr>
        <w:t>noise amplifier (</w:t>
      </w:r>
      <w:r>
        <w:rPr>
          <w:rFonts w:cs="Times New Roman"/>
        </w:rPr>
        <w:t>LNA</w:t>
      </w:r>
      <w:r w:rsidR="006B6096">
        <w:rPr>
          <w:rFonts w:cs="Times New Roman"/>
        </w:rPr>
        <w:t>)</w:t>
      </w:r>
      <w:r>
        <w:rPr>
          <w:rFonts w:cs="Times New Roman"/>
        </w:rPr>
        <w:t xml:space="preserve">. The signal received from the antenna firstly passes the filter. </w:t>
      </w:r>
      <w:r w:rsidR="00747DDF">
        <w:rPr>
          <w:rFonts w:cs="Times New Roman"/>
        </w:rPr>
        <w:t xml:space="preserve">Assuming </w:t>
      </w:r>
      <w:r>
        <w:rPr>
          <w:rFonts w:cs="Times New Roman"/>
        </w:rPr>
        <w:t>the filter is wideband</w:t>
      </w:r>
      <w:r w:rsidR="0038039B">
        <w:rPr>
          <w:rFonts w:cs="Times New Roman"/>
        </w:rPr>
        <w:t>,</w:t>
      </w:r>
      <w:r>
        <w:rPr>
          <w:rFonts w:cs="Times New Roman"/>
        </w:rPr>
        <w:t xml:space="preserve"> e.g. 100 MHz or 200 MHz depending on </w:t>
      </w:r>
      <w:r w:rsidR="0038039B">
        <w:rPr>
          <w:rFonts w:cs="Times New Roman"/>
        </w:rPr>
        <w:t>implementation</w:t>
      </w:r>
      <w:r>
        <w:rPr>
          <w:rFonts w:cs="Times New Roman"/>
        </w:rPr>
        <w:t>, the downlink signal will also pass the filter and be amplified by the LNA. If the received downlink interference signal is too strong, the LNA will be saturated</w:t>
      </w:r>
      <w:r w:rsidR="00022479">
        <w:rPr>
          <w:rFonts w:cs="Times New Roman"/>
        </w:rPr>
        <w:t xml:space="preserve"> and </w:t>
      </w:r>
      <w:r w:rsidR="00A823EC">
        <w:rPr>
          <w:rFonts w:cs="Times New Roman"/>
        </w:rPr>
        <w:t xml:space="preserve">the </w:t>
      </w:r>
      <w:r w:rsidR="00022479">
        <w:rPr>
          <w:rFonts w:cs="Times New Roman"/>
        </w:rPr>
        <w:t>UL signals cannot be restored</w:t>
      </w:r>
      <w:r w:rsidR="00DC549C">
        <w:rPr>
          <w:rFonts w:cs="Times New Roman"/>
        </w:rPr>
        <w:t xml:space="preserve">. </w:t>
      </w:r>
      <w:r>
        <w:rPr>
          <w:rFonts w:cs="Times New Roman"/>
        </w:rPr>
        <w:t>This issue can also occur in the UE side.</w:t>
      </w:r>
    </w:p>
    <w:p w14:paraId="79C0BB4D" w14:textId="77777777" w:rsidR="004C1D4A" w:rsidRDefault="004C1D4A" w:rsidP="004C1D4A">
      <w:pPr>
        <w:spacing w:before="93"/>
        <w:jc w:val="center"/>
      </w:pPr>
      <w:r>
        <w:rPr>
          <w:noProof/>
        </w:rPr>
        <w:lastRenderedPageBreak/>
        <w:drawing>
          <wp:inline distT="0" distB="0" distL="0" distR="0" wp14:anchorId="4427D2DC" wp14:editId="46D10894">
            <wp:extent cx="2854800" cy="1310400"/>
            <wp:effectExtent l="0" t="0" r="3175" b="4445"/>
            <wp:docPr id="568" name="图片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4800" cy="1310400"/>
                    </a:xfrm>
                    <a:prstGeom prst="rect">
                      <a:avLst/>
                    </a:prstGeom>
                    <a:noFill/>
                  </pic:spPr>
                </pic:pic>
              </a:graphicData>
            </a:graphic>
          </wp:inline>
        </w:drawing>
      </w:r>
      <w:r>
        <w:rPr>
          <w:rFonts w:hint="eastAsia"/>
        </w:rPr>
        <w:t xml:space="preserve"> </w:t>
      </w:r>
      <w:r>
        <w:rPr>
          <w:noProof/>
        </w:rPr>
        <w:drawing>
          <wp:inline distT="0" distB="0" distL="0" distR="0" wp14:anchorId="5C42FA9E" wp14:editId="10956BF9">
            <wp:extent cx="2941200" cy="1324800"/>
            <wp:effectExtent l="0" t="0" r="0" b="8890"/>
            <wp:docPr id="697" name="图片 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41200" cy="1324800"/>
                    </a:xfrm>
                    <a:prstGeom prst="rect">
                      <a:avLst/>
                    </a:prstGeom>
                    <a:noFill/>
                  </pic:spPr>
                </pic:pic>
              </a:graphicData>
            </a:graphic>
          </wp:inline>
        </w:drawing>
      </w:r>
    </w:p>
    <w:p w14:paraId="71DE853C" w14:textId="452FB214" w:rsidR="004C1D4A" w:rsidRDefault="004C1D4A" w:rsidP="004C1D4A">
      <w:pPr>
        <w:spacing w:before="93"/>
        <w:jc w:val="center"/>
      </w:pPr>
      <w:r>
        <w:t xml:space="preserve">(a) </w:t>
      </w:r>
      <w:r w:rsidR="00C87767">
        <w:t>Scenario 2-1</w:t>
      </w:r>
      <w:r>
        <w:t xml:space="preserve">                       (b) </w:t>
      </w:r>
      <w:r w:rsidR="00375504">
        <w:t>Scenario 3-3</w:t>
      </w:r>
    </w:p>
    <w:p w14:paraId="00AA5034" w14:textId="77777777" w:rsidR="004C1D4A" w:rsidRDefault="004C1D4A" w:rsidP="004C1D4A">
      <w:pPr>
        <w:spacing w:before="93"/>
        <w:jc w:val="center"/>
      </w:pPr>
      <w:r w:rsidRPr="008B360F">
        <w:rPr>
          <w:noProof/>
        </w:rPr>
        <w:t xml:space="preserve"> </w:t>
      </w:r>
      <w:r>
        <w:rPr>
          <w:noProof/>
        </w:rPr>
        <w:drawing>
          <wp:inline distT="0" distB="0" distL="0" distR="0" wp14:anchorId="4F5BEA80" wp14:editId="14400F70">
            <wp:extent cx="2433600" cy="1364400"/>
            <wp:effectExtent l="0" t="0" r="5080" b="7620"/>
            <wp:docPr id="824" name="图片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33600" cy="1364400"/>
                    </a:xfrm>
                    <a:prstGeom prst="rect">
                      <a:avLst/>
                    </a:prstGeom>
                    <a:noFill/>
                  </pic:spPr>
                </pic:pic>
              </a:graphicData>
            </a:graphic>
          </wp:inline>
        </w:drawing>
      </w:r>
    </w:p>
    <w:p w14:paraId="20D382AE" w14:textId="22A8C02E" w:rsidR="004C1D4A" w:rsidRDefault="004C1D4A" w:rsidP="004C1D4A">
      <w:pPr>
        <w:spacing w:before="93"/>
        <w:jc w:val="center"/>
      </w:pPr>
      <w:r>
        <w:rPr>
          <w:rFonts w:hint="eastAsia"/>
        </w:rPr>
        <w:t>(</w:t>
      </w:r>
      <w:r>
        <w:t xml:space="preserve">c) </w:t>
      </w:r>
      <w:r w:rsidR="0083073F">
        <w:t>Scenario 1-3</w:t>
      </w:r>
    </w:p>
    <w:p w14:paraId="6D4911FE" w14:textId="77777777" w:rsidR="004C1D4A" w:rsidRDefault="004C1D4A" w:rsidP="004C1D4A">
      <w:pPr>
        <w:spacing w:before="93"/>
        <w:jc w:val="center"/>
      </w:pPr>
      <w:r>
        <w:rPr>
          <w:rFonts w:hint="eastAsia"/>
        </w:rPr>
        <w:t>F</w:t>
      </w:r>
      <w:r>
        <w:t>ig. 4 Interference types in different deployment scenarios.</w:t>
      </w:r>
    </w:p>
    <w:p w14:paraId="27443F3D" w14:textId="77777777" w:rsidR="004C1D4A" w:rsidRDefault="004C1D4A" w:rsidP="004C1D4A">
      <w:pPr>
        <w:spacing w:before="93"/>
        <w:jc w:val="center"/>
      </w:pPr>
    </w:p>
    <w:p w14:paraId="003AD012" w14:textId="487F33C8" w:rsidR="004C1D4A" w:rsidRDefault="004C1D4A" w:rsidP="004C1D4A">
      <w:pPr>
        <w:spacing w:before="93"/>
        <w:jc w:val="center"/>
      </w:pPr>
      <w:r>
        <w:t>Table 3: Summary of i</w:t>
      </w:r>
      <w:r w:rsidR="00362034">
        <w:t>nterference types.</w:t>
      </w:r>
    </w:p>
    <w:tbl>
      <w:tblPr>
        <w:tblStyle w:val="a5"/>
        <w:tblW w:w="5000" w:type="pct"/>
        <w:tblLook w:val="04A0" w:firstRow="1" w:lastRow="0" w:firstColumn="1" w:lastColumn="0" w:noHBand="0" w:noVBand="1"/>
      </w:tblPr>
      <w:tblGrid>
        <w:gridCol w:w="3114"/>
        <w:gridCol w:w="6191"/>
      </w:tblGrid>
      <w:tr w:rsidR="004C1D4A" w14:paraId="60BCE13C" w14:textId="77777777" w:rsidTr="00362034">
        <w:tc>
          <w:tcPr>
            <w:tcW w:w="3114" w:type="dxa"/>
          </w:tcPr>
          <w:p w14:paraId="6B4CEBE6" w14:textId="77777777" w:rsidR="004C1D4A" w:rsidRPr="005E0995" w:rsidRDefault="004C1D4A" w:rsidP="007C055C">
            <w:pPr>
              <w:spacing w:beforeLines="10" w:before="31"/>
              <w:jc w:val="center"/>
              <w:rPr>
                <w:b/>
                <w:sz w:val="20"/>
              </w:rPr>
            </w:pPr>
            <w:r w:rsidRPr="005E0995">
              <w:rPr>
                <w:b/>
                <w:sz w:val="20"/>
              </w:rPr>
              <w:t>Interference type</w:t>
            </w:r>
          </w:p>
        </w:tc>
        <w:tc>
          <w:tcPr>
            <w:tcW w:w="6191" w:type="dxa"/>
          </w:tcPr>
          <w:p w14:paraId="0102BA97" w14:textId="77777777" w:rsidR="004C1D4A" w:rsidRPr="005E0995" w:rsidRDefault="004C1D4A" w:rsidP="007C055C">
            <w:pPr>
              <w:spacing w:beforeLines="10" w:before="31"/>
              <w:jc w:val="center"/>
              <w:rPr>
                <w:b/>
                <w:sz w:val="20"/>
              </w:rPr>
            </w:pPr>
            <w:r w:rsidRPr="005E0995">
              <w:rPr>
                <w:b/>
                <w:sz w:val="20"/>
              </w:rPr>
              <w:t>Details</w:t>
            </w:r>
          </w:p>
        </w:tc>
      </w:tr>
      <w:tr w:rsidR="004C1D4A" w14:paraId="4351A1AF" w14:textId="77777777" w:rsidTr="00362034">
        <w:tc>
          <w:tcPr>
            <w:tcW w:w="3114" w:type="dxa"/>
          </w:tcPr>
          <w:p w14:paraId="4919A559" w14:textId="77777777" w:rsidR="004C1D4A" w:rsidRPr="00362034" w:rsidRDefault="004C1D4A" w:rsidP="006326D8">
            <w:pPr>
              <w:pStyle w:val="a6"/>
              <w:numPr>
                <w:ilvl w:val="0"/>
                <w:numId w:val="9"/>
              </w:numPr>
              <w:spacing w:beforeLines="10" w:before="31"/>
              <w:ind w:firstLineChars="0"/>
              <w:jc w:val="left"/>
              <w:rPr>
                <w:sz w:val="20"/>
              </w:rPr>
            </w:pPr>
            <w:r w:rsidRPr="00362034">
              <w:rPr>
                <w:sz w:val="20"/>
              </w:rPr>
              <w:t>UL-to-UL interference</w:t>
            </w:r>
          </w:p>
        </w:tc>
        <w:tc>
          <w:tcPr>
            <w:tcW w:w="6191" w:type="dxa"/>
            <w:vMerge w:val="restart"/>
          </w:tcPr>
          <w:p w14:paraId="77E91182" w14:textId="52F25500" w:rsidR="004C1D4A" w:rsidRPr="00362034" w:rsidRDefault="004C1D4A" w:rsidP="006326D8">
            <w:pPr>
              <w:spacing w:beforeLines="10" w:before="31"/>
              <w:jc w:val="left"/>
              <w:rPr>
                <w:sz w:val="20"/>
              </w:rPr>
            </w:pPr>
            <w:r w:rsidRPr="00362034">
              <w:rPr>
                <w:sz w:val="20"/>
              </w:rPr>
              <w:t>Same as the legacy TDD in unpaired spectrum.</w:t>
            </w:r>
          </w:p>
        </w:tc>
      </w:tr>
      <w:tr w:rsidR="004C1D4A" w14:paraId="3277AD64" w14:textId="77777777" w:rsidTr="00362034">
        <w:tc>
          <w:tcPr>
            <w:tcW w:w="3114" w:type="dxa"/>
          </w:tcPr>
          <w:p w14:paraId="2DB4A159" w14:textId="77777777" w:rsidR="004C1D4A" w:rsidRPr="00362034" w:rsidRDefault="004C1D4A" w:rsidP="006326D8">
            <w:pPr>
              <w:pStyle w:val="a6"/>
              <w:numPr>
                <w:ilvl w:val="0"/>
                <w:numId w:val="10"/>
              </w:numPr>
              <w:spacing w:beforeLines="10" w:before="31"/>
              <w:ind w:firstLineChars="0"/>
              <w:jc w:val="left"/>
              <w:rPr>
                <w:sz w:val="20"/>
              </w:rPr>
            </w:pPr>
            <w:r w:rsidRPr="00362034">
              <w:rPr>
                <w:rFonts w:hint="eastAsia"/>
                <w:sz w:val="20"/>
              </w:rPr>
              <w:t>D</w:t>
            </w:r>
            <w:r w:rsidRPr="00362034">
              <w:rPr>
                <w:sz w:val="20"/>
              </w:rPr>
              <w:t>L-to-DL interference</w:t>
            </w:r>
          </w:p>
        </w:tc>
        <w:tc>
          <w:tcPr>
            <w:tcW w:w="6191" w:type="dxa"/>
            <w:vMerge/>
          </w:tcPr>
          <w:p w14:paraId="059EA6F5" w14:textId="77777777" w:rsidR="004C1D4A" w:rsidRPr="00362034" w:rsidRDefault="004C1D4A" w:rsidP="006326D8">
            <w:pPr>
              <w:spacing w:beforeLines="10" w:before="31"/>
              <w:jc w:val="left"/>
              <w:rPr>
                <w:sz w:val="20"/>
              </w:rPr>
            </w:pPr>
          </w:p>
        </w:tc>
      </w:tr>
      <w:tr w:rsidR="004C1D4A" w14:paraId="7F2EE580" w14:textId="77777777" w:rsidTr="00362034">
        <w:trPr>
          <w:trHeight w:val="152"/>
        </w:trPr>
        <w:tc>
          <w:tcPr>
            <w:tcW w:w="3114" w:type="dxa"/>
          </w:tcPr>
          <w:p w14:paraId="2316FCA2" w14:textId="31D76F4A" w:rsidR="004C1D4A" w:rsidRPr="00362034" w:rsidRDefault="006326D8" w:rsidP="006326D8">
            <w:pPr>
              <w:pStyle w:val="a6"/>
              <w:numPr>
                <w:ilvl w:val="0"/>
                <w:numId w:val="11"/>
              </w:numPr>
              <w:spacing w:beforeLines="10" w:before="31"/>
              <w:ind w:firstLineChars="0"/>
              <w:jc w:val="left"/>
              <w:rPr>
                <w:sz w:val="20"/>
              </w:rPr>
            </w:pPr>
            <w:r w:rsidRPr="00362034">
              <w:rPr>
                <w:rFonts w:hint="eastAsia"/>
                <w:sz w:val="20"/>
              </w:rPr>
              <w:t>Inter</w:t>
            </w:r>
            <w:r w:rsidRPr="00362034">
              <w:rPr>
                <w:sz w:val="20"/>
              </w:rPr>
              <w:t>-</w:t>
            </w:r>
            <w:proofErr w:type="spellStart"/>
            <w:r w:rsidRPr="00362034">
              <w:rPr>
                <w:sz w:val="20"/>
              </w:rPr>
              <w:t>subband</w:t>
            </w:r>
            <w:proofErr w:type="spellEnd"/>
            <w:r w:rsidRPr="00362034">
              <w:rPr>
                <w:sz w:val="20"/>
              </w:rPr>
              <w:t xml:space="preserve"> </w:t>
            </w:r>
            <w:r w:rsidR="004C1D4A" w:rsidRPr="00362034">
              <w:rPr>
                <w:rFonts w:hint="eastAsia"/>
                <w:sz w:val="20"/>
              </w:rPr>
              <w:t>B</w:t>
            </w:r>
            <w:r w:rsidRPr="00362034">
              <w:rPr>
                <w:sz w:val="20"/>
              </w:rPr>
              <w:t>S-to-BS CLI</w:t>
            </w:r>
          </w:p>
        </w:tc>
        <w:tc>
          <w:tcPr>
            <w:tcW w:w="6191" w:type="dxa"/>
          </w:tcPr>
          <w:p w14:paraId="43E68FFE" w14:textId="16884933" w:rsidR="004C1D4A" w:rsidRPr="00362034" w:rsidRDefault="004C1D4A" w:rsidP="00614FB3">
            <w:pPr>
              <w:spacing w:beforeLines="10" w:before="31"/>
              <w:jc w:val="left"/>
              <w:rPr>
                <w:sz w:val="20"/>
              </w:rPr>
            </w:pPr>
            <w:r w:rsidRPr="00362034">
              <w:rPr>
                <w:sz w:val="20"/>
              </w:rPr>
              <w:t>DL interference from one BS to another BS in Macro cell (or small cell)</w:t>
            </w:r>
            <w:r w:rsidR="00614FB3" w:rsidRPr="00362034">
              <w:rPr>
                <w:sz w:val="20"/>
              </w:rPr>
              <w:t xml:space="preserve"> for a same operator</w:t>
            </w:r>
            <w:r w:rsidRPr="00362034">
              <w:rPr>
                <w:rFonts w:hint="eastAsia"/>
                <w:sz w:val="20"/>
              </w:rPr>
              <w:t>,</w:t>
            </w:r>
            <w:r w:rsidRPr="00362034">
              <w:rPr>
                <w:sz w:val="20"/>
              </w:rPr>
              <w:t xml:space="preserve"> where the DL interference is in the adjacent frequency of the desired UL signal.</w:t>
            </w:r>
          </w:p>
        </w:tc>
      </w:tr>
      <w:tr w:rsidR="004C1D4A" w14:paraId="7D988B7B" w14:textId="77777777" w:rsidTr="00362034">
        <w:tc>
          <w:tcPr>
            <w:tcW w:w="3114" w:type="dxa"/>
          </w:tcPr>
          <w:p w14:paraId="134FE58D" w14:textId="1908A3BA" w:rsidR="004C1D4A" w:rsidRPr="00362034" w:rsidRDefault="006326D8" w:rsidP="006326D8">
            <w:pPr>
              <w:pStyle w:val="a6"/>
              <w:numPr>
                <w:ilvl w:val="0"/>
                <w:numId w:val="12"/>
              </w:numPr>
              <w:spacing w:beforeLines="10" w:before="31"/>
              <w:ind w:firstLineChars="0"/>
              <w:jc w:val="left"/>
              <w:rPr>
                <w:sz w:val="20"/>
              </w:rPr>
            </w:pPr>
            <w:r w:rsidRPr="00362034">
              <w:rPr>
                <w:sz w:val="20"/>
              </w:rPr>
              <w:t>Inter-</w:t>
            </w:r>
            <w:proofErr w:type="spellStart"/>
            <w:r w:rsidRPr="00362034">
              <w:rPr>
                <w:sz w:val="20"/>
              </w:rPr>
              <w:t>subband</w:t>
            </w:r>
            <w:proofErr w:type="spellEnd"/>
            <w:r w:rsidRPr="00362034">
              <w:rPr>
                <w:sz w:val="20"/>
              </w:rPr>
              <w:t xml:space="preserve"> </w:t>
            </w:r>
            <w:r w:rsidR="004C1D4A" w:rsidRPr="00362034">
              <w:rPr>
                <w:sz w:val="20"/>
              </w:rPr>
              <w:t>UE</w:t>
            </w:r>
            <w:r w:rsidR="004C1D4A" w:rsidRPr="00362034">
              <w:rPr>
                <w:rFonts w:hint="eastAsia"/>
                <w:sz w:val="20"/>
              </w:rPr>
              <w:t>-</w:t>
            </w:r>
            <w:r w:rsidRPr="00362034">
              <w:rPr>
                <w:sz w:val="20"/>
              </w:rPr>
              <w:t>to-UE CLI</w:t>
            </w:r>
          </w:p>
        </w:tc>
        <w:tc>
          <w:tcPr>
            <w:tcW w:w="6191" w:type="dxa"/>
          </w:tcPr>
          <w:p w14:paraId="7B260B9D" w14:textId="102B1049" w:rsidR="004C1D4A" w:rsidRPr="00362034" w:rsidRDefault="004C1D4A" w:rsidP="00614FB3">
            <w:pPr>
              <w:spacing w:beforeLines="10" w:before="31"/>
              <w:jc w:val="left"/>
              <w:rPr>
                <w:sz w:val="20"/>
              </w:rPr>
            </w:pPr>
            <w:r w:rsidRPr="00362034">
              <w:rPr>
                <w:sz w:val="20"/>
              </w:rPr>
              <w:t>UL interference from one UE to another UE in Macro cell (or small cell)</w:t>
            </w:r>
            <w:r w:rsidR="00614FB3" w:rsidRPr="00362034">
              <w:rPr>
                <w:sz w:val="20"/>
              </w:rPr>
              <w:t xml:space="preserve"> for a same operator</w:t>
            </w:r>
            <w:r w:rsidRPr="00362034">
              <w:rPr>
                <w:sz w:val="20"/>
              </w:rPr>
              <w:t>, where the UL interference is in the adjacent frequency of the desired DL signal.</w:t>
            </w:r>
          </w:p>
        </w:tc>
      </w:tr>
      <w:tr w:rsidR="004C1D4A" w14:paraId="4875BABF" w14:textId="77777777" w:rsidTr="00362034">
        <w:tc>
          <w:tcPr>
            <w:tcW w:w="3114" w:type="dxa"/>
          </w:tcPr>
          <w:p w14:paraId="602BDADA" w14:textId="2DF24039" w:rsidR="004C1D4A" w:rsidRPr="00362034" w:rsidRDefault="002855F3" w:rsidP="006326D8">
            <w:pPr>
              <w:pStyle w:val="a6"/>
              <w:numPr>
                <w:ilvl w:val="0"/>
                <w:numId w:val="13"/>
              </w:numPr>
              <w:spacing w:beforeLines="10" w:before="31"/>
              <w:ind w:firstLineChars="0"/>
              <w:jc w:val="left"/>
              <w:rPr>
                <w:sz w:val="20"/>
              </w:rPr>
            </w:pPr>
            <w:r w:rsidRPr="00362034">
              <w:rPr>
                <w:rFonts w:hint="eastAsia"/>
                <w:sz w:val="20"/>
              </w:rPr>
              <w:t>In</w:t>
            </w:r>
            <w:r w:rsidRPr="00362034">
              <w:rPr>
                <w:sz w:val="20"/>
              </w:rPr>
              <w:t>-band</w:t>
            </w:r>
            <w:r w:rsidR="006326D8" w:rsidRPr="00362034">
              <w:rPr>
                <w:sz w:val="20"/>
              </w:rPr>
              <w:t xml:space="preserve"> BS-to-BS CLI</w:t>
            </w:r>
          </w:p>
        </w:tc>
        <w:tc>
          <w:tcPr>
            <w:tcW w:w="6191" w:type="dxa"/>
          </w:tcPr>
          <w:p w14:paraId="0D77D010" w14:textId="0392B9A8" w:rsidR="004C1D4A" w:rsidRPr="00362034" w:rsidRDefault="004C1D4A" w:rsidP="006326D8">
            <w:pPr>
              <w:spacing w:beforeLines="10" w:before="31"/>
              <w:jc w:val="left"/>
              <w:rPr>
                <w:sz w:val="20"/>
              </w:rPr>
            </w:pPr>
            <w:r w:rsidRPr="00362034">
              <w:rPr>
                <w:sz w:val="20"/>
              </w:rPr>
              <w:t>DL interference from one BS in Macro cell (or small cell) to another BS in small cell (or Macro cell)</w:t>
            </w:r>
            <w:r w:rsidR="00614FB3" w:rsidRPr="00362034">
              <w:rPr>
                <w:sz w:val="20"/>
              </w:rPr>
              <w:t xml:space="preserve"> for a same operator</w:t>
            </w:r>
            <w:r w:rsidRPr="00362034">
              <w:rPr>
                <w:sz w:val="20"/>
              </w:rPr>
              <w:t>, where the DL interference and desired UL signal are in the same band.</w:t>
            </w:r>
          </w:p>
        </w:tc>
      </w:tr>
      <w:tr w:rsidR="004C1D4A" w14:paraId="2D2E594B" w14:textId="77777777" w:rsidTr="00362034">
        <w:tc>
          <w:tcPr>
            <w:tcW w:w="3114" w:type="dxa"/>
          </w:tcPr>
          <w:p w14:paraId="678A0F6B" w14:textId="655C858D" w:rsidR="004C1D4A" w:rsidRPr="00362034" w:rsidRDefault="002855F3" w:rsidP="006326D8">
            <w:pPr>
              <w:pStyle w:val="a6"/>
              <w:numPr>
                <w:ilvl w:val="0"/>
                <w:numId w:val="14"/>
              </w:numPr>
              <w:spacing w:beforeLines="10" w:before="31"/>
              <w:ind w:firstLineChars="0"/>
              <w:jc w:val="left"/>
              <w:rPr>
                <w:sz w:val="20"/>
              </w:rPr>
            </w:pPr>
            <w:r w:rsidRPr="00362034">
              <w:rPr>
                <w:sz w:val="20"/>
              </w:rPr>
              <w:t>In-band</w:t>
            </w:r>
            <w:r w:rsidR="006326D8" w:rsidRPr="00362034">
              <w:rPr>
                <w:sz w:val="20"/>
              </w:rPr>
              <w:t xml:space="preserve"> UE-to-UE CLI</w:t>
            </w:r>
          </w:p>
        </w:tc>
        <w:tc>
          <w:tcPr>
            <w:tcW w:w="6191" w:type="dxa"/>
          </w:tcPr>
          <w:p w14:paraId="367E7A80" w14:textId="75C5AE33" w:rsidR="004C1D4A" w:rsidRPr="00362034" w:rsidRDefault="004C1D4A" w:rsidP="006326D8">
            <w:pPr>
              <w:spacing w:beforeLines="10" w:before="31"/>
              <w:jc w:val="left"/>
              <w:rPr>
                <w:sz w:val="20"/>
              </w:rPr>
            </w:pPr>
            <w:r w:rsidRPr="00362034">
              <w:rPr>
                <w:sz w:val="20"/>
              </w:rPr>
              <w:t>UL interference from one UE in Macro cell (or small cell) to another UE in small cell (or Macro cell)</w:t>
            </w:r>
            <w:r w:rsidR="0045544C" w:rsidRPr="00362034">
              <w:rPr>
                <w:sz w:val="20"/>
              </w:rPr>
              <w:t xml:space="preserve"> for a same operator</w:t>
            </w:r>
            <w:r w:rsidRPr="00362034">
              <w:rPr>
                <w:rFonts w:hint="eastAsia"/>
                <w:sz w:val="20"/>
              </w:rPr>
              <w:t>,</w:t>
            </w:r>
            <w:r w:rsidRPr="00362034">
              <w:rPr>
                <w:sz w:val="20"/>
              </w:rPr>
              <w:t xml:space="preserve"> where the UL interference and desired DL signal are in the same band.</w:t>
            </w:r>
          </w:p>
        </w:tc>
      </w:tr>
      <w:tr w:rsidR="004C1D4A" w14:paraId="6B19498F" w14:textId="77777777" w:rsidTr="00362034">
        <w:tc>
          <w:tcPr>
            <w:tcW w:w="3114" w:type="dxa"/>
          </w:tcPr>
          <w:p w14:paraId="19FAEBB7" w14:textId="73730F07" w:rsidR="004C1D4A" w:rsidRPr="00362034" w:rsidRDefault="006326D8" w:rsidP="006326D8">
            <w:pPr>
              <w:pStyle w:val="a6"/>
              <w:numPr>
                <w:ilvl w:val="0"/>
                <w:numId w:val="15"/>
              </w:numPr>
              <w:spacing w:beforeLines="10" w:before="31"/>
              <w:ind w:firstLineChars="0"/>
              <w:jc w:val="left"/>
              <w:rPr>
                <w:sz w:val="20"/>
              </w:rPr>
            </w:pPr>
            <w:r w:rsidRPr="00362034">
              <w:rPr>
                <w:sz w:val="20"/>
              </w:rPr>
              <w:t>Inter-</w:t>
            </w:r>
            <w:proofErr w:type="spellStart"/>
            <w:r w:rsidRPr="00362034">
              <w:rPr>
                <w:sz w:val="20"/>
              </w:rPr>
              <w:t>subband</w:t>
            </w:r>
            <w:proofErr w:type="spellEnd"/>
            <w:r w:rsidRPr="00362034">
              <w:rPr>
                <w:sz w:val="20"/>
              </w:rPr>
              <w:t xml:space="preserve"> BS self CLI</w:t>
            </w:r>
          </w:p>
        </w:tc>
        <w:tc>
          <w:tcPr>
            <w:tcW w:w="6191" w:type="dxa"/>
          </w:tcPr>
          <w:p w14:paraId="4A319476" w14:textId="77777777" w:rsidR="004C1D4A" w:rsidRPr="00362034" w:rsidRDefault="004C1D4A" w:rsidP="006326D8">
            <w:pPr>
              <w:spacing w:beforeLines="10" w:before="31"/>
              <w:jc w:val="left"/>
              <w:rPr>
                <w:sz w:val="20"/>
              </w:rPr>
            </w:pPr>
            <w:r w:rsidRPr="00362034">
              <w:rPr>
                <w:rFonts w:hint="eastAsia"/>
                <w:sz w:val="20"/>
              </w:rPr>
              <w:t>D</w:t>
            </w:r>
            <w:r w:rsidRPr="00362034">
              <w:rPr>
                <w:sz w:val="20"/>
              </w:rPr>
              <w:t>L transmission leaks to UL reception in BS, where the DL signal</w:t>
            </w:r>
            <w:r w:rsidRPr="00362034">
              <w:rPr>
                <w:rFonts w:hint="eastAsia"/>
                <w:sz w:val="20"/>
              </w:rPr>
              <w:t xml:space="preserve"> </w:t>
            </w:r>
            <w:r w:rsidRPr="00362034">
              <w:rPr>
                <w:sz w:val="20"/>
              </w:rPr>
              <w:t>and UL signal are in the adjacent frequency.</w:t>
            </w:r>
          </w:p>
        </w:tc>
      </w:tr>
    </w:tbl>
    <w:p w14:paraId="6EB48E33" w14:textId="77777777" w:rsidR="008B03F6" w:rsidRDefault="008B03F6">
      <w:pPr>
        <w:spacing w:before="93"/>
      </w:pPr>
    </w:p>
    <w:p w14:paraId="5BE7A939" w14:textId="555BAC88" w:rsidR="000D4920" w:rsidRDefault="008B03F6">
      <w:pPr>
        <w:spacing w:before="93"/>
      </w:pPr>
      <w:r>
        <w:t>Depending on</w:t>
      </w:r>
      <w:r w:rsidR="000D4920">
        <w:t xml:space="preserve"> whether or not the interferences are generated by </w:t>
      </w:r>
      <w:r w:rsidR="00F872B8">
        <w:t>non-linear</w:t>
      </w:r>
      <w:r w:rsidR="000D4920">
        <w:t xml:space="preserve"> components, the above types of interferences can be classified as linear and </w:t>
      </w:r>
      <w:r w:rsidR="00F872B8">
        <w:t>non-linear</w:t>
      </w:r>
      <w:r w:rsidR="000D4920">
        <w:t xml:space="preserve"> interference. The linear interference includes</w:t>
      </w:r>
      <w:r w:rsidR="00184572">
        <w:t>:</w:t>
      </w:r>
    </w:p>
    <w:p w14:paraId="6153C6FF" w14:textId="6FD46359" w:rsidR="000D4920" w:rsidRDefault="00372D94">
      <w:pPr>
        <w:pStyle w:val="a6"/>
        <w:numPr>
          <w:ilvl w:val="0"/>
          <w:numId w:val="28"/>
        </w:numPr>
        <w:spacing w:before="93"/>
        <w:ind w:firstLineChars="0"/>
      </w:pPr>
      <w:r>
        <w:t>In-band</w:t>
      </w:r>
      <w:r w:rsidR="000D4920">
        <w:t xml:space="preserve"> BS-to-BS CLI and </w:t>
      </w:r>
      <w:r>
        <w:t>in-band</w:t>
      </w:r>
      <w:r w:rsidR="000D4920">
        <w:t xml:space="preserve"> UE-to-UE CLI, also called linear CLI;</w:t>
      </w:r>
    </w:p>
    <w:p w14:paraId="660615ED" w14:textId="720249AC" w:rsidR="000D4920" w:rsidRDefault="000D4920">
      <w:pPr>
        <w:pStyle w:val="a6"/>
        <w:numPr>
          <w:ilvl w:val="0"/>
          <w:numId w:val="28"/>
        </w:numPr>
        <w:spacing w:before="93"/>
        <w:ind w:firstLineChars="0"/>
      </w:pPr>
      <w:r>
        <w:t xml:space="preserve">Blocking caused by downlink signals from </w:t>
      </w:r>
      <w:r w:rsidR="00407E56">
        <w:t xml:space="preserve">own </w:t>
      </w:r>
      <w:r>
        <w:t>cell, also called linear self-interference;</w:t>
      </w:r>
    </w:p>
    <w:p w14:paraId="7FAEA056" w14:textId="0A9D8B5A" w:rsidR="00640BFD" w:rsidRDefault="00640BFD">
      <w:pPr>
        <w:pStyle w:val="a6"/>
        <w:numPr>
          <w:ilvl w:val="0"/>
          <w:numId w:val="28"/>
        </w:numPr>
        <w:spacing w:before="93"/>
        <w:ind w:firstLineChars="0"/>
      </w:pPr>
      <w:r>
        <w:t>Blocking caused by downlink signals from other cells, also called linear interference;</w:t>
      </w:r>
    </w:p>
    <w:p w14:paraId="7BA166B2" w14:textId="5F3C5207" w:rsidR="00644785" w:rsidRDefault="00644785">
      <w:pPr>
        <w:pStyle w:val="a6"/>
        <w:numPr>
          <w:ilvl w:val="0"/>
          <w:numId w:val="28"/>
        </w:numPr>
        <w:spacing w:before="93"/>
        <w:ind w:firstLineChars="0"/>
      </w:pPr>
      <w:r>
        <w:t>Blocking caused by uplink signals from other UE, also called linter interference;</w:t>
      </w:r>
    </w:p>
    <w:p w14:paraId="12841784" w14:textId="150E878C" w:rsidR="000D4920" w:rsidRDefault="000D4920">
      <w:pPr>
        <w:spacing w:before="93"/>
      </w:pPr>
      <w:r>
        <w:rPr>
          <w:rFonts w:hint="eastAsia"/>
        </w:rPr>
        <w:t>A</w:t>
      </w:r>
      <w:r>
        <w:t xml:space="preserve">nd the </w:t>
      </w:r>
      <w:r w:rsidR="00F872B8">
        <w:t>non-linear</w:t>
      </w:r>
      <w:r>
        <w:t xml:space="preserve"> interferences includes:</w:t>
      </w:r>
    </w:p>
    <w:p w14:paraId="7086E470" w14:textId="028B306C" w:rsidR="000D4920" w:rsidRDefault="000D4920">
      <w:pPr>
        <w:pStyle w:val="a6"/>
        <w:numPr>
          <w:ilvl w:val="0"/>
          <w:numId w:val="29"/>
        </w:numPr>
        <w:spacing w:before="93"/>
        <w:ind w:firstLineChars="0"/>
      </w:pPr>
      <w:r>
        <w:t xml:space="preserve">Co-site or </w:t>
      </w:r>
      <w:r w:rsidR="006445C9">
        <w:t>N</w:t>
      </w:r>
      <w:r>
        <w:t>on</w:t>
      </w:r>
      <w:r w:rsidR="006445C9">
        <w:t>-C</w:t>
      </w:r>
      <w:r>
        <w:t>o-site</w:t>
      </w:r>
      <w:r w:rsidR="00640BFD">
        <w:t xml:space="preserve"> inter-</w:t>
      </w:r>
      <w:proofErr w:type="spellStart"/>
      <w:r w:rsidR="00640BFD">
        <w:t>subband</w:t>
      </w:r>
      <w:proofErr w:type="spellEnd"/>
      <w:r>
        <w:t xml:space="preserve"> </w:t>
      </w:r>
      <w:r w:rsidRPr="0043080B">
        <w:t xml:space="preserve">BS-to-BS CLI </w:t>
      </w:r>
      <w:r w:rsidRPr="005436AF">
        <w:t xml:space="preserve">and </w:t>
      </w:r>
      <w:r w:rsidR="00640BFD">
        <w:t>inter-</w:t>
      </w:r>
      <w:proofErr w:type="spellStart"/>
      <w:r w:rsidR="00640BFD">
        <w:t>subband</w:t>
      </w:r>
      <w:proofErr w:type="spellEnd"/>
      <w:r w:rsidR="00640BFD">
        <w:t xml:space="preserve"> </w:t>
      </w:r>
      <w:r w:rsidRPr="005436AF">
        <w:t>UE-to-UE CLI,</w:t>
      </w:r>
      <w:r>
        <w:t xml:space="preserve"> </w:t>
      </w:r>
      <w:r w:rsidRPr="00A6704D">
        <w:t xml:space="preserve">also called </w:t>
      </w:r>
      <w:r w:rsidR="00F872B8">
        <w:t>non-linear</w:t>
      </w:r>
      <w:r w:rsidRPr="00A6704D">
        <w:t xml:space="preserve"> CLI</w:t>
      </w:r>
      <w:r>
        <w:t>;</w:t>
      </w:r>
    </w:p>
    <w:p w14:paraId="01F69374" w14:textId="3D8E98F4" w:rsidR="000D4920" w:rsidRPr="0043080B" w:rsidRDefault="0048173B">
      <w:pPr>
        <w:pStyle w:val="a6"/>
        <w:numPr>
          <w:ilvl w:val="0"/>
          <w:numId w:val="29"/>
        </w:numPr>
        <w:spacing w:before="93"/>
        <w:ind w:firstLineChars="0"/>
      </w:pPr>
      <w:r>
        <w:t>Inter-</w:t>
      </w:r>
      <w:proofErr w:type="spellStart"/>
      <w:r>
        <w:t>subband</w:t>
      </w:r>
      <w:proofErr w:type="spellEnd"/>
      <w:r>
        <w:t xml:space="preserve"> </w:t>
      </w:r>
      <w:r w:rsidR="000D4920">
        <w:t xml:space="preserve">BS self CLI, also called BS </w:t>
      </w:r>
      <w:r w:rsidR="00F872B8">
        <w:t>non-linear</w:t>
      </w:r>
      <w:r w:rsidR="000D4920">
        <w:t xml:space="preserve"> self-interference.</w:t>
      </w:r>
    </w:p>
    <w:p w14:paraId="6B8378DE" w14:textId="2E6BCC89" w:rsidR="000D4920" w:rsidRDefault="000D4920">
      <w:pPr>
        <w:spacing w:before="93"/>
        <w:rPr>
          <w:i/>
        </w:rPr>
      </w:pPr>
      <w:r w:rsidRPr="00A6704D">
        <w:rPr>
          <w:b/>
          <w:i/>
        </w:rPr>
        <w:lastRenderedPageBreak/>
        <w:t>Observation</w:t>
      </w:r>
      <w:r w:rsidR="00D12F3E">
        <w:rPr>
          <w:b/>
          <w:i/>
        </w:rPr>
        <w:t xml:space="preserve"> 4</w:t>
      </w:r>
      <w:r w:rsidRPr="00A6704D">
        <w:rPr>
          <w:b/>
          <w:i/>
        </w:rPr>
        <w:t xml:space="preserve">: </w:t>
      </w:r>
      <w:r>
        <w:rPr>
          <w:i/>
        </w:rPr>
        <w:t>T</w:t>
      </w:r>
      <w:r w:rsidRPr="00A6704D">
        <w:rPr>
          <w:i/>
        </w:rPr>
        <w:t>he</w:t>
      </w:r>
      <w:r w:rsidR="007A1118">
        <w:rPr>
          <w:i/>
        </w:rPr>
        <w:t xml:space="preserve"> cross link interference </w:t>
      </w:r>
      <w:r w:rsidRPr="00A6704D">
        <w:rPr>
          <w:i/>
        </w:rPr>
        <w:t xml:space="preserve">can be classified as linear and </w:t>
      </w:r>
      <w:r w:rsidR="00F872B8">
        <w:rPr>
          <w:i/>
        </w:rPr>
        <w:t>non-linear</w:t>
      </w:r>
      <w:r w:rsidRPr="00A6704D">
        <w:rPr>
          <w:i/>
        </w:rPr>
        <w:t xml:space="preserve"> interference, </w:t>
      </w:r>
      <w:r>
        <w:rPr>
          <w:i/>
        </w:rPr>
        <w:t xml:space="preserve">where </w:t>
      </w:r>
      <w:r w:rsidRPr="00A6704D">
        <w:rPr>
          <w:i/>
        </w:rPr>
        <w:t>downlink signal</w:t>
      </w:r>
      <w:r>
        <w:rPr>
          <w:i/>
        </w:rPr>
        <w:t>s</w:t>
      </w:r>
      <w:r w:rsidRPr="00A6704D">
        <w:rPr>
          <w:i/>
        </w:rPr>
        <w:t xml:space="preserve"> from </w:t>
      </w:r>
      <w:r w:rsidR="007A1118">
        <w:rPr>
          <w:i/>
        </w:rPr>
        <w:t>own</w:t>
      </w:r>
      <w:r w:rsidR="007A1118" w:rsidRPr="00A6704D">
        <w:rPr>
          <w:i/>
        </w:rPr>
        <w:t xml:space="preserve"> </w:t>
      </w:r>
      <w:r w:rsidRPr="00A6704D">
        <w:rPr>
          <w:i/>
        </w:rPr>
        <w:t xml:space="preserve">cell or other cells </w:t>
      </w:r>
      <w:r w:rsidR="007A1118">
        <w:rPr>
          <w:i/>
        </w:rPr>
        <w:t xml:space="preserve">may lead to </w:t>
      </w:r>
      <w:r w:rsidRPr="00A6704D">
        <w:rPr>
          <w:i/>
        </w:rPr>
        <w:t>blocking</w:t>
      </w:r>
      <w:r w:rsidR="007A1118">
        <w:rPr>
          <w:i/>
        </w:rPr>
        <w:t>,</w:t>
      </w:r>
      <w:r>
        <w:rPr>
          <w:i/>
        </w:rPr>
        <w:t xml:space="preserve"> and BS-to-BS CLI</w:t>
      </w:r>
      <w:r w:rsidR="00EA7AB4">
        <w:rPr>
          <w:rFonts w:hint="eastAsia"/>
          <w:i/>
        </w:rPr>
        <w:t>,</w:t>
      </w:r>
      <w:r>
        <w:rPr>
          <w:i/>
        </w:rPr>
        <w:t xml:space="preserve"> UE-to-UE CLI</w:t>
      </w:r>
      <w:r w:rsidR="00EA7AB4">
        <w:rPr>
          <w:i/>
        </w:rPr>
        <w:t>, and BS self CLI</w:t>
      </w:r>
      <w:r>
        <w:rPr>
          <w:i/>
        </w:rPr>
        <w:t xml:space="preserve"> have impact on</w:t>
      </w:r>
      <w:r w:rsidRPr="00A6704D">
        <w:rPr>
          <w:i/>
        </w:rPr>
        <w:t xml:space="preserve"> demodulation performance.</w:t>
      </w:r>
    </w:p>
    <w:p w14:paraId="77B78737" w14:textId="78927404" w:rsidR="003D38B4" w:rsidRPr="000D0C2B" w:rsidRDefault="003D38B4">
      <w:pPr>
        <w:spacing w:before="93"/>
        <w:rPr>
          <w:i/>
        </w:rPr>
      </w:pPr>
      <w:r w:rsidRPr="000D0C2B">
        <w:rPr>
          <w:rFonts w:hint="eastAsia"/>
          <w:b/>
          <w:i/>
        </w:rPr>
        <w:t>P</w:t>
      </w:r>
      <w:r w:rsidRPr="000D0C2B">
        <w:rPr>
          <w:b/>
          <w:i/>
        </w:rPr>
        <w:t xml:space="preserve">roposal </w:t>
      </w:r>
      <w:r w:rsidR="005017C0">
        <w:rPr>
          <w:b/>
          <w:i/>
        </w:rPr>
        <w:t>6</w:t>
      </w:r>
      <w:r w:rsidRPr="000D0C2B">
        <w:rPr>
          <w:i/>
        </w:rPr>
        <w:t>:</w:t>
      </w:r>
      <w:r w:rsidR="003C4835">
        <w:rPr>
          <w:i/>
        </w:rPr>
        <w:t xml:space="preserve"> The </w:t>
      </w:r>
      <w:r w:rsidR="00543C0F">
        <w:rPr>
          <w:i/>
        </w:rPr>
        <w:t xml:space="preserve">following </w:t>
      </w:r>
      <w:r w:rsidR="003C4835">
        <w:rPr>
          <w:i/>
        </w:rPr>
        <w:t>interference</w:t>
      </w:r>
      <w:r w:rsidR="00543C0F">
        <w:rPr>
          <w:i/>
        </w:rPr>
        <w:t>s will</w:t>
      </w:r>
      <w:r w:rsidR="003C4835">
        <w:rPr>
          <w:i/>
        </w:rPr>
        <w:t xml:space="preserve"> impact </w:t>
      </w:r>
      <w:r w:rsidR="00181115">
        <w:rPr>
          <w:i/>
        </w:rPr>
        <w:t>the</w:t>
      </w:r>
      <w:r w:rsidR="003C4835">
        <w:rPr>
          <w:i/>
        </w:rPr>
        <w:t xml:space="preserve"> system performance</w:t>
      </w:r>
      <w:r w:rsidR="00543C0F">
        <w:rPr>
          <w:i/>
        </w:rPr>
        <w:t xml:space="preserve"> and</w:t>
      </w:r>
      <w:r>
        <w:rPr>
          <w:i/>
        </w:rPr>
        <w:t xml:space="preserve"> should be studied in </w:t>
      </w:r>
      <w:r w:rsidR="003C4835">
        <w:rPr>
          <w:i/>
        </w:rPr>
        <w:t xml:space="preserve">Rel-18 </w:t>
      </w:r>
      <w:r>
        <w:rPr>
          <w:i/>
        </w:rPr>
        <w:t xml:space="preserve">NR duplex </w:t>
      </w:r>
      <w:r w:rsidR="0040347C">
        <w:rPr>
          <w:i/>
        </w:rPr>
        <w:t>evolution</w:t>
      </w:r>
      <w:r w:rsidR="005624AA">
        <w:rPr>
          <w:i/>
        </w:rPr>
        <w:t>:</w:t>
      </w:r>
    </w:p>
    <w:p w14:paraId="3CCD1F80" w14:textId="2579ABE6" w:rsidR="005C342D" w:rsidRDefault="005C342D">
      <w:pPr>
        <w:pStyle w:val="a6"/>
        <w:numPr>
          <w:ilvl w:val="0"/>
          <w:numId w:val="8"/>
        </w:numPr>
        <w:spacing w:before="93"/>
        <w:ind w:firstLineChars="0"/>
        <w:rPr>
          <w:i/>
        </w:rPr>
      </w:pPr>
      <w:r>
        <w:rPr>
          <w:i/>
        </w:rPr>
        <w:t>Linear interference</w:t>
      </w:r>
    </w:p>
    <w:p w14:paraId="4983E2B6" w14:textId="47C46681" w:rsidR="005C342D" w:rsidRDefault="00CC0D6E">
      <w:pPr>
        <w:pStyle w:val="a6"/>
        <w:numPr>
          <w:ilvl w:val="1"/>
          <w:numId w:val="8"/>
        </w:numPr>
        <w:spacing w:before="93"/>
        <w:ind w:firstLineChars="0"/>
        <w:rPr>
          <w:i/>
        </w:rPr>
      </w:pPr>
      <w:r>
        <w:rPr>
          <w:i/>
        </w:rPr>
        <w:t>In-band</w:t>
      </w:r>
      <w:r w:rsidR="005C342D">
        <w:rPr>
          <w:i/>
        </w:rPr>
        <w:t xml:space="preserve"> BS-to-BS CLI</w:t>
      </w:r>
    </w:p>
    <w:p w14:paraId="6591C1A5" w14:textId="549D356F" w:rsidR="005C342D" w:rsidRDefault="00CC0D6E">
      <w:pPr>
        <w:pStyle w:val="a6"/>
        <w:numPr>
          <w:ilvl w:val="1"/>
          <w:numId w:val="8"/>
        </w:numPr>
        <w:spacing w:before="93"/>
        <w:ind w:firstLineChars="0"/>
        <w:rPr>
          <w:i/>
        </w:rPr>
      </w:pPr>
      <w:r>
        <w:rPr>
          <w:i/>
        </w:rPr>
        <w:t xml:space="preserve">In-band </w:t>
      </w:r>
      <w:r w:rsidR="005C342D">
        <w:rPr>
          <w:i/>
        </w:rPr>
        <w:t>UE-to-UE CLI</w:t>
      </w:r>
    </w:p>
    <w:p w14:paraId="0F2307DC" w14:textId="0D1DA773" w:rsidR="005C342D" w:rsidRDefault="005C342D">
      <w:pPr>
        <w:pStyle w:val="a6"/>
        <w:numPr>
          <w:ilvl w:val="1"/>
          <w:numId w:val="8"/>
        </w:numPr>
        <w:spacing w:before="93"/>
        <w:ind w:firstLineChars="0"/>
        <w:rPr>
          <w:i/>
        </w:rPr>
      </w:pPr>
      <w:r>
        <w:rPr>
          <w:i/>
        </w:rPr>
        <w:t xml:space="preserve">Blocking caused by </w:t>
      </w:r>
      <w:r w:rsidR="00EC75A7">
        <w:rPr>
          <w:i/>
        </w:rPr>
        <w:t>DL/UL</w:t>
      </w:r>
      <w:r w:rsidR="001A2D82">
        <w:rPr>
          <w:i/>
        </w:rPr>
        <w:t xml:space="preserve"> </w:t>
      </w:r>
      <w:r w:rsidR="00EC75A7">
        <w:rPr>
          <w:i/>
        </w:rPr>
        <w:t>signal</w:t>
      </w:r>
    </w:p>
    <w:p w14:paraId="6E950721" w14:textId="45ADAEDC" w:rsidR="005C342D" w:rsidRDefault="005C342D">
      <w:pPr>
        <w:pStyle w:val="a6"/>
        <w:numPr>
          <w:ilvl w:val="0"/>
          <w:numId w:val="8"/>
        </w:numPr>
        <w:spacing w:before="93"/>
        <w:ind w:firstLineChars="0"/>
        <w:rPr>
          <w:i/>
        </w:rPr>
      </w:pPr>
      <w:r>
        <w:rPr>
          <w:i/>
        </w:rPr>
        <w:t>Non</w:t>
      </w:r>
      <w:r w:rsidR="00F872B8">
        <w:rPr>
          <w:i/>
        </w:rPr>
        <w:t>-</w:t>
      </w:r>
      <w:r>
        <w:rPr>
          <w:i/>
        </w:rPr>
        <w:t>linear</w:t>
      </w:r>
      <w:r w:rsidR="009A6396">
        <w:rPr>
          <w:i/>
        </w:rPr>
        <w:t xml:space="preserve"> </w:t>
      </w:r>
      <w:r>
        <w:rPr>
          <w:i/>
        </w:rPr>
        <w:t>interference</w:t>
      </w:r>
    </w:p>
    <w:p w14:paraId="56CB303B" w14:textId="3319FDB9" w:rsidR="003D38B4" w:rsidRDefault="00BF1AF9">
      <w:pPr>
        <w:pStyle w:val="a6"/>
        <w:numPr>
          <w:ilvl w:val="1"/>
          <w:numId w:val="30"/>
        </w:numPr>
        <w:spacing w:before="93"/>
        <w:ind w:firstLineChars="0"/>
        <w:rPr>
          <w:i/>
        </w:rPr>
      </w:pPr>
      <w:r>
        <w:rPr>
          <w:rFonts w:hint="eastAsia"/>
          <w:i/>
        </w:rPr>
        <w:t>Inter</w:t>
      </w:r>
      <w:r>
        <w:rPr>
          <w:i/>
        </w:rPr>
        <w:t>-</w:t>
      </w:r>
      <w:proofErr w:type="spellStart"/>
      <w:r>
        <w:rPr>
          <w:i/>
        </w:rPr>
        <w:t>subband</w:t>
      </w:r>
      <w:proofErr w:type="spellEnd"/>
      <w:r>
        <w:rPr>
          <w:i/>
        </w:rPr>
        <w:t xml:space="preserve"> </w:t>
      </w:r>
      <w:r w:rsidR="003D38B4">
        <w:rPr>
          <w:rFonts w:hint="eastAsia"/>
          <w:i/>
        </w:rPr>
        <w:t>B</w:t>
      </w:r>
      <w:r w:rsidR="003D38B4">
        <w:rPr>
          <w:i/>
        </w:rPr>
        <w:t>S-to-BS CLI</w:t>
      </w:r>
    </w:p>
    <w:p w14:paraId="4C062CF6" w14:textId="072766D8" w:rsidR="003D38B4" w:rsidRDefault="00BF1AF9">
      <w:pPr>
        <w:pStyle w:val="a6"/>
        <w:numPr>
          <w:ilvl w:val="1"/>
          <w:numId w:val="30"/>
        </w:numPr>
        <w:spacing w:before="93"/>
        <w:ind w:firstLineChars="0"/>
        <w:rPr>
          <w:i/>
        </w:rPr>
      </w:pPr>
      <w:r>
        <w:rPr>
          <w:i/>
        </w:rPr>
        <w:t>Inter-</w:t>
      </w:r>
      <w:proofErr w:type="spellStart"/>
      <w:r>
        <w:rPr>
          <w:i/>
        </w:rPr>
        <w:t>subband</w:t>
      </w:r>
      <w:proofErr w:type="spellEnd"/>
      <w:r>
        <w:rPr>
          <w:i/>
        </w:rPr>
        <w:t xml:space="preserve"> </w:t>
      </w:r>
      <w:r w:rsidR="003D38B4">
        <w:rPr>
          <w:i/>
        </w:rPr>
        <w:t>UE-to-UE CLI</w:t>
      </w:r>
    </w:p>
    <w:p w14:paraId="537D7199" w14:textId="0DA12EA2" w:rsidR="003D38B4" w:rsidRPr="004C6630" w:rsidRDefault="008C2934">
      <w:pPr>
        <w:pStyle w:val="a6"/>
        <w:numPr>
          <w:ilvl w:val="1"/>
          <w:numId w:val="30"/>
        </w:numPr>
        <w:spacing w:before="93"/>
        <w:ind w:firstLineChars="0"/>
        <w:rPr>
          <w:i/>
        </w:rPr>
      </w:pPr>
      <w:r w:rsidRPr="004C6630">
        <w:rPr>
          <w:i/>
        </w:rPr>
        <w:t>Inter-</w:t>
      </w:r>
      <w:proofErr w:type="spellStart"/>
      <w:r w:rsidRPr="004C6630">
        <w:rPr>
          <w:i/>
        </w:rPr>
        <w:t>subband</w:t>
      </w:r>
      <w:proofErr w:type="spellEnd"/>
      <w:r w:rsidRPr="004C6630">
        <w:rPr>
          <w:i/>
        </w:rPr>
        <w:t xml:space="preserve"> </w:t>
      </w:r>
      <w:r w:rsidR="003D38B4" w:rsidRPr="004C6630">
        <w:rPr>
          <w:i/>
        </w:rPr>
        <w:t>BS self CLI</w:t>
      </w:r>
    </w:p>
    <w:p w14:paraId="7D869C0D" w14:textId="77777777" w:rsidR="003D38B4" w:rsidRDefault="003D38B4" w:rsidP="008A3CC3">
      <w:pPr>
        <w:spacing w:before="93"/>
      </w:pPr>
    </w:p>
    <w:p w14:paraId="4815E616" w14:textId="488759B5" w:rsidR="00290CEF" w:rsidRPr="00290CEF" w:rsidRDefault="00290CEF" w:rsidP="00290CEF">
      <w:pPr>
        <w:pStyle w:val="a6"/>
        <w:keepNext/>
        <w:widowControl/>
        <w:numPr>
          <w:ilvl w:val="2"/>
          <w:numId w:val="1"/>
        </w:numPr>
        <w:autoSpaceDE w:val="0"/>
        <w:autoSpaceDN w:val="0"/>
        <w:spacing w:before="93" w:after="93" w:line="240" w:lineRule="auto"/>
        <w:ind w:firstLineChars="0"/>
        <w:outlineLvl w:val="2"/>
        <w:rPr>
          <w:rFonts w:eastAsia="宋体" w:cs="Times New Roman"/>
          <w:b/>
          <w:bCs/>
          <w:kern w:val="0"/>
          <w:sz w:val="28"/>
          <w:szCs w:val="28"/>
        </w:rPr>
      </w:pPr>
      <w:r>
        <w:rPr>
          <w:rFonts w:eastAsia="宋体" w:cs="Times New Roman"/>
          <w:b/>
          <w:bCs/>
          <w:kern w:val="0"/>
          <w:sz w:val="28"/>
          <w:szCs w:val="28"/>
        </w:rPr>
        <w:t>Interference modeling</w:t>
      </w:r>
    </w:p>
    <w:p w14:paraId="583B9276" w14:textId="702C441A" w:rsidR="00E723EC" w:rsidRDefault="00014265" w:rsidP="00EC5C18">
      <w:pPr>
        <w:spacing w:before="93"/>
      </w:pPr>
      <w:r>
        <w:t>For</w:t>
      </w:r>
      <w:r w:rsidR="00A2643A">
        <w:t xml:space="preserve"> dynamic/flexible TDD enhancement, the in-band BS-to-BS CLI and in-band UE-to-UE CLI have been studied in Rel-14. And the </w:t>
      </w:r>
      <w:r w:rsidR="001E08C5">
        <w:t>evaluation results</w:t>
      </w:r>
      <w:r w:rsidR="00A2643A">
        <w:t xml:space="preserve"> </w:t>
      </w:r>
      <w:r w:rsidR="00444830">
        <w:t>are</w:t>
      </w:r>
      <w:r w:rsidR="001E08C5">
        <w:t xml:space="preserve"> summarized</w:t>
      </w:r>
      <w:r w:rsidR="00A2643A">
        <w:t xml:space="preserve"> in TR 38.802 [4]</w:t>
      </w:r>
      <w:r w:rsidR="0061315A">
        <w:t xml:space="preserve">. </w:t>
      </w:r>
      <w:r w:rsidR="001E08C5">
        <w:t>For interference modeling, t</w:t>
      </w:r>
      <w:r w:rsidR="0061315A">
        <w:t xml:space="preserve">he existing methods can be </w:t>
      </w:r>
      <w:r w:rsidR="00702055">
        <w:t>re</w:t>
      </w:r>
      <w:r w:rsidR="0061315A">
        <w:t>used in Rel-18 NR duplex evolution.</w:t>
      </w:r>
    </w:p>
    <w:p w14:paraId="33B1A1E4" w14:textId="6D3D8869" w:rsidR="0061315A" w:rsidRDefault="0061315A">
      <w:pPr>
        <w:spacing w:before="93"/>
        <w:rPr>
          <w:i/>
        </w:rPr>
      </w:pPr>
      <w:r w:rsidRPr="005E0995">
        <w:rPr>
          <w:b/>
          <w:i/>
        </w:rPr>
        <w:t>Proposal 7</w:t>
      </w:r>
      <w:r w:rsidRPr="005E0995">
        <w:rPr>
          <w:i/>
        </w:rPr>
        <w:t xml:space="preserve">: </w:t>
      </w:r>
      <w:r w:rsidR="00B21DEE">
        <w:rPr>
          <w:i/>
        </w:rPr>
        <w:t xml:space="preserve">The interference models of in-band BS-to-BS CLI and in-band UE-to-UE CLI </w:t>
      </w:r>
      <w:r w:rsidR="00452760">
        <w:rPr>
          <w:i/>
        </w:rPr>
        <w:t xml:space="preserve">used </w:t>
      </w:r>
      <w:r w:rsidR="00B21DEE">
        <w:rPr>
          <w:i/>
        </w:rPr>
        <w:t>in TR 38.802 can be reused for Rel-18 NR duplex evolution.</w:t>
      </w:r>
    </w:p>
    <w:p w14:paraId="1B8B0404" w14:textId="49A81589" w:rsidR="00747DDF" w:rsidRDefault="00E6674B">
      <w:pPr>
        <w:spacing w:before="93"/>
      </w:pPr>
      <w:r>
        <w:t xml:space="preserve">For </w:t>
      </w:r>
      <w:proofErr w:type="spellStart"/>
      <w:r w:rsidR="00E11619">
        <w:t>subband</w:t>
      </w:r>
      <w:proofErr w:type="spellEnd"/>
      <w:r w:rsidR="00E11619">
        <w:t xml:space="preserve"> non-overlapping full duplex, t</w:t>
      </w:r>
      <w:r w:rsidR="00747DDF">
        <w:t xml:space="preserve">he key </w:t>
      </w:r>
      <w:r w:rsidR="0049676C" w:rsidRPr="0049676C">
        <w:t>distinction</w:t>
      </w:r>
      <w:r w:rsidR="00747DDF">
        <w:t xml:space="preserve"> </w:t>
      </w:r>
      <w:r w:rsidR="00EC03C8">
        <w:t>with respect to</w:t>
      </w:r>
      <w:r w:rsidR="00747DDF">
        <w:t xml:space="preserve"> interference is the non-linear interference generated by </w:t>
      </w:r>
      <w:r w:rsidR="00846472">
        <w:t xml:space="preserve">the </w:t>
      </w:r>
      <w:r w:rsidR="00747DDF">
        <w:t>non</w:t>
      </w:r>
      <w:r w:rsidR="00846472">
        <w:t>-</w:t>
      </w:r>
      <w:r w:rsidR="00747DDF">
        <w:t xml:space="preserve">linear components in BS or UE. </w:t>
      </w:r>
      <w:r w:rsidR="00EC03C8">
        <w:rPr>
          <w:rFonts w:hint="eastAsia"/>
        </w:rPr>
        <w:t>To</w:t>
      </w:r>
      <w:r w:rsidR="00EC03C8">
        <w:t xml:space="preserve"> </w:t>
      </w:r>
      <w:r w:rsidR="00C934AA">
        <w:t>stud</w:t>
      </w:r>
      <w:r w:rsidR="00EE2D9F">
        <w:t>y</w:t>
      </w:r>
      <w:r w:rsidR="00EC03C8">
        <w:t xml:space="preserve"> the feasibility and</w:t>
      </w:r>
      <w:r w:rsidR="00747DDF">
        <w:t xml:space="preserve"> </w:t>
      </w:r>
      <w:r w:rsidR="001E08C5">
        <w:t>performance</w:t>
      </w:r>
      <w:r w:rsidR="00EC03C8">
        <w:t xml:space="preserve"> of </w:t>
      </w:r>
      <w:proofErr w:type="spellStart"/>
      <w:r w:rsidR="00EC03C8">
        <w:t>subband</w:t>
      </w:r>
      <w:proofErr w:type="spellEnd"/>
      <w:r w:rsidR="00EC03C8">
        <w:t xml:space="preserve"> non-overlapping full duplex</w:t>
      </w:r>
      <w:r w:rsidR="00747DDF">
        <w:t>, th</w:t>
      </w:r>
      <w:r w:rsidR="007017F0">
        <w:t>e non-linear</w:t>
      </w:r>
      <w:r w:rsidR="00747DDF">
        <w:t xml:space="preserve"> interference should be modeled</w:t>
      </w:r>
      <w:r w:rsidR="00EC03C8">
        <w:t xml:space="preserve"> properly</w:t>
      </w:r>
      <w:r w:rsidR="00747DDF">
        <w:t xml:space="preserve">. For </w:t>
      </w:r>
      <w:r w:rsidR="002443CA">
        <w:t xml:space="preserve">the modeling of the </w:t>
      </w:r>
      <w:r w:rsidR="00F872B8">
        <w:t>non-linear</w:t>
      </w:r>
      <w:r w:rsidR="00747DDF">
        <w:t xml:space="preserve"> interference, </w:t>
      </w:r>
      <w:r w:rsidR="002443CA">
        <w:t xml:space="preserve">the basic </w:t>
      </w:r>
      <w:r w:rsidR="00747DDF">
        <w:t xml:space="preserve">characteristics </w:t>
      </w:r>
      <w:r w:rsidR="002443CA">
        <w:t xml:space="preserve">of the non-linear interference </w:t>
      </w:r>
      <w:r w:rsidR="0071527F">
        <w:t xml:space="preserve">signals </w:t>
      </w:r>
      <w:r w:rsidR="00747DDF">
        <w:t xml:space="preserve">should be </w:t>
      </w:r>
      <w:r w:rsidR="002443CA">
        <w:t xml:space="preserve">studied </w:t>
      </w:r>
      <w:r w:rsidR="00A06288">
        <w:t xml:space="preserve">and </w:t>
      </w:r>
      <w:r w:rsidR="00F36A0A">
        <w:t>some aspects</w:t>
      </w:r>
      <w:r w:rsidR="0071527F">
        <w:t xml:space="preserve"> </w:t>
      </w:r>
      <w:r w:rsidR="00A06288">
        <w:t xml:space="preserve">may </w:t>
      </w:r>
      <w:r w:rsidR="002443CA">
        <w:t xml:space="preserve">also </w:t>
      </w:r>
      <w:r w:rsidR="00A06288">
        <w:t xml:space="preserve">need RAN4 </w:t>
      </w:r>
      <w:r w:rsidR="00241AF4">
        <w:t>expertize</w:t>
      </w:r>
      <w:r w:rsidR="00747DDF">
        <w:t>.</w:t>
      </w:r>
    </w:p>
    <w:p w14:paraId="1DD6A817" w14:textId="25876976" w:rsidR="00747DDF" w:rsidRDefault="00747DDF">
      <w:pPr>
        <w:pStyle w:val="a6"/>
        <w:numPr>
          <w:ilvl w:val="0"/>
          <w:numId w:val="25"/>
        </w:numPr>
        <w:spacing w:before="93"/>
        <w:ind w:firstLineChars="0"/>
      </w:pPr>
      <w:r w:rsidRPr="00A8734C">
        <w:t xml:space="preserve">The strength of the </w:t>
      </w:r>
      <w:r w:rsidR="00F872B8" w:rsidRPr="00A8734C">
        <w:t>non-linear</w:t>
      </w:r>
      <w:r w:rsidRPr="00A8734C">
        <w:t xml:space="preserve"> interference: t</w:t>
      </w:r>
      <w:r>
        <w:t>he interference strength depend</w:t>
      </w:r>
      <w:r w:rsidR="00E51783">
        <w:t>s</w:t>
      </w:r>
      <w:r>
        <w:t xml:space="preserve"> on several factors, e.g. the frequency </w:t>
      </w:r>
      <w:r w:rsidR="00894361">
        <w:t>gap</w:t>
      </w:r>
      <w:r>
        <w:t xml:space="preserve"> between the measured frequency and the </w:t>
      </w:r>
      <w:r w:rsidR="00DF0B26">
        <w:t xml:space="preserve">DL/UL </w:t>
      </w:r>
      <w:r>
        <w:t>transmission frequency.</w:t>
      </w:r>
      <w:r w:rsidR="00460C4D">
        <w:t xml:space="preserve"> </w:t>
      </w:r>
      <w:r w:rsidR="00663F46">
        <w:t xml:space="preserve">This </w:t>
      </w:r>
      <w:r w:rsidR="00460C4D">
        <w:t>c</w:t>
      </w:r>
      <w:r w:rsidR="00663F46">
        <w:t>an</w:t>
      </w:r>
      <w:r w:rsidR="00460C4D">
        <w:t xml:space="preserve"> be studied by RAN4.</w:t>
      </w:r>
    </w:p>
    <w:p w14:paraId="16469FAE" w14:textId="79B22E6F" w:rsidR="00747DDF" w:rsidRDefault="00747DDF">
      <w:pPr>
        <w:pStyle w:val="a6"/>
        <w:numPr>
          <w:ilvl w:val="0"/>
          <w:numId w:val="25"/>
        </w:numPr>
        <w:spacing w:before="93"/>
        <w:ind w:firstLineChars="0"/>
      </w:pPr>
      <w:r w:rsidRPr="00A8734C">
        <w:t xml:space="preserve">The </w:t>
      </w:r>
      <w:r w:rsidR="00663F46" w:rsidRPr="00A8734C">
        <w:t xml:space="preserve">correlation of the </w:t>
      </w:r>
      <w:r w:rsidR="00F872B8" w:rsidRPr="00A8734C">
        <w:t>non-linear</w:t>
      </w:r>
      <w:r w:rsidRPr="00A8734C">
        <w:t xml:space="preserve"> interference </w:t>
      </w:r>
      <w:r w:rsidR="0049676C" w:rsidRPr="00A8734C">
        <w:t>among</w:t>
      </w:r>
      <w:r w:rsidRPr="00A8734C">
        <w:t xml:space="preserve"> </w:t>
      </w:r>
      <w:r w:rsidR="00663F46" w:rsidRPr="00A8734C">
        <w:t>different</w:t>
      </w:r>
      <w:r w:rsidRPr="00A8734C">
        <w:t xml:space="preserve"> antenna ports: It </w:t>
      </w:r>
      <w:r w:rsidR="00663F46">
        <w:t xml:space="preserve">can be </w:t>
      </w:r>
      <w:r>
        <w:t>assume</w:t>
      </w:r>
      <w:r w:rsidR="00663F46">
        <w:t>d</w:t>
      </w:r>
      <w:r>
        <w:t xml:space="preserve"> that the </w:t>
      </w:r>
      <w:r w:rsidR="00846472">
        <w:t xml:space="preserve">non-linear </w:t>
      </w:r>
      <w:r>
        <w:t xml:space="preserve">interference between the transmit antenna ports </w:t>
      </w:r>
      <w:r w:rsidR="00663F46">
        <w:t>have</w:t>
      </w:r>
      <w:r>
        <w:t xml:space="preserve"> low correlation</w:t>
      </w:r>
      <w:r w:rsidR="004C44D9">
        <w:t>. This is</w:t>
      </w:r>
      <w:r>
        <w:t xml:space="preserve"> because the </w:t>
      </w:r>
      <w:r w:rsidR="00846472">
        <w:t>DL</w:t>
      </w:r>
      <w:r w:rsidR="00F5543B">
        <w:t>/UL</w:t>
      </w:r>
      <w:r w:rsidR="00846472">
        <w:t xml:space="preserve"> </w:t>
      </w:r>
      <w:r>
        <w:t>signal</w:t>
      </w:r>
      <w:r w:rsidR="00846472">
        <w:t>s</w:t>
      </w:r>
      <w:r>
        <w:t xml:space="preserve"> are usually </w:t>
      </w:r>
      <w:proofErr w:type="spellStart"/>
      <w:r>
        <w:t>precoded</w:t>
      </w:r>
      <w:proofErr w:type="spellEnd"/>
      <w:r>
        <w:t xml:space="preserve"> in the granularity of 2 RB or 4RB</w:t>
      </w:r>
      <w:r w:rsidR="00AB690B">
        <w:t>. Th</w:t>
      </w:r>
      <w:r w:rsidR="00846472">
        <w:t>erefore,</w:t>
      </w:r>
      <w:r w:rsidR="00AB690B">
        <w:t xml:space="preserve"> </w:t>
      </w:r>
      <w:r w:rsidR="00846472">
        <w:t>the DL</w:t>
      </w:r>
      <w:r w:rsidR="00F5543B">
        <w:t>/UL</w:t>
      </w:r>
      <w:r w:rsidR="00846472">
        <w:t xml:space="preserve"> transmit signal </w:t>
      </w:r>
      <w:r>
        <w:t xml:space="preserve">on each antenna port </w:t>
      </w:r>
      <w:r w:rsidR="00846472">
        <w:t>will have</w:t>
      </w:r>
      <w:r>
        <w:t xml:space="preserve"> independent peak</w:t>
      </w:r>
      <w:r w:rsidR="00DE3A64">
        <w:t xml:space="preserve"> in time-domain</w:t>
      </w:r>
      <w:r>
        <w:t xml:space="preserve">. </w:t>
      </w:r>
      <w:r w:rsidR="00846472">
        <w:t>T</w:t>
      </w:r>
      <w:r>
        <w:t xml:space="preserve">he </w:t>
      </w:r>
      <w:r w:rsidR="008F6367">
        <w:t>DL</w:t>
      </w:r>
      <w:r w:rsidR="00F5543B">
        <w:t>/UL</w:t>
      </w:r>
      <w:r w:rsidR="008F6367">
        <w:t xml:space="preserve"> signals with </w:t>
      </w:r>
      <w:r>
        <w:t xml:space="preserve">independent peaks </w:t>
      </w:r>
      <w:r w:rsidR="008F6367">
        <w:t xml:space="preserve">will be fed into the PA at each antenna port, </w:t>
      </w:r>
      <w:r>
        <w:t>lead</w:t>
      </w:r>
      <w:r w:rsidR="008F6367">
        <w:t>ing</w:t>
      </w:r>
      <w:r>
        <w:t xml:space="preserve"> to independent </w:t>
      </w:r>
      <w:r w:rsidR="00F872B8">
        <w:t>non-linear</w:t>
      </w:r>
      <w:r>
        <w:t xml:space="preserve"> interference </w:t>
      </w:r>
      <w:r w:rsidR="008F6367">
        <w:t>at</w:t>
      </w:r>
      <w:r>
        <w:t xml:space="preserve"> each antenna port. One exception is that when all the </w:t>
      </w:r>
      <w:proofErr w:type="spellStart"/>
      <w:r>
        <w:t>precoder</w:t>
      </w:r>
      <w:proofErr w:type="spellEnd"/>
      <w:r>
        <w:t xml:space="preserve"> values are equal, then the signals at each antenna port will be identical and the </w:t>
      </w:r>
      <w:r w:rsidR="00F872B8">
        <w:t>non-linear</w:t>
      </w:r>
      <w:r>
        <w:t xml:space="preserve"> interference </w:t>
      </w:r>
      <w:r w:rsidR="00182A2A">
        <w:t>become</w:t>
      </w:r>
      <w:r>
        <w:t xml:space="preserve"> the same on each antenna port, which will be with the same radiation direction as the</w:t>
      </w:r>
      <w:r w:rsidR="00C054E7">
        <w:t xml:space="preserve"> </w:t>
      </w:r>
      <w:r w:rsidR="003A3C1A">
        <w:t xml:space="preserve">DL/UL </w:t>
      </w:r>
      <w:r w:rsidR="00C054E7">
        <w:t>desired signal. However the probability of this is low due to multi-path channel model from the BS to the UE. So in</w:t>
      </w:r>
      <w:r w:rsidR="00AB690B">
        <w:t xml:space="preserve"> typical cases</w:t>
      </w:r>
      <w:r w:rsidR="00C054E7">
        <w:t xml:space="preserve">, the </w:t>
      </w:r>
      <w:r w:rsidR="00F872B8">
        <w:t>non-linear</w:t>
      </w:r>
      <w:r w:rsidR="00C054E7">
        <w:t xml:space="preserve"> interference</w:t>
      </w:r>
      <w:r w:rsidR="004C44D9">
        <w:t xml:space="preserve"> can</w:t>
      </w:r>
      <w:r w:rsidR="00C054E7">
        <w:t xml:space="preserve"> be modeled as uncorrelated signals. And the </w:t>
      </w:r>
      <w:r w:rsidR="00F872B8">
        <w:t>non-linear</w:t>
      </w:r>
      <w:r w:rsidR="00C054E7">
        <w:t xml:space="preserve"> signal on each transmit antenna port c</w:t>
      </w:r>
      <w:r w:rsidR="00182A2A">
        <w:t>an</w:t>
      </w:r>
      <w:r w:rsidR="00C054E7">
        <w:t xml:space="preserve"> be modeled as Gaussian distribution</w:t>
      </w:r>
      <w:r w:rsidR="00D62713">
        <w:t xml:space="preserve"> as studied in [</w:t>
      </w:r>
      <w:r w:rsidR="007F104B">
        <w:t>5</w:t>
      </w:r>
      <w:r w:rsidR="00D62713">
        <w:t>]</w:t>
      </w:r>
      <w:r w:rsidR="00C054E7">
        <w:t>.</w:t>
      </w:r>
      <w:r w:rsidR="00FE2132">
        <w:t xml:space="preserve"> </w:t>
      </w:r>
      <w:r w:rsidR="00846B42">
        <w:t>This</w:t>
      </w:r>
      <w:r w:rsidR="00FE2132">
        <w:t xml:space="preserve"> </w:t>
      </w:r>
      <w:r w:rsidR="00846B42">
        <w:t>implies that</w:t>
      </w:r>
      <w:r w:rsidR="00FE2132">
        <w:t xml:space="preserve"> beamforming should not be considered in the modeling of non-linear interference.</w:t>
      </w:r>
    </w:p>
    <w:p w14:paraId="3F25CD84" w14:textId="009A7D74" w:rsidR="00747DDF" w:rsidRDefault="00533692">
      <w:pPr>
        <w:pStyle w:val="a6"/>
        <w:numPr>
          <w:ilvl w:val="0"/>
          <w:numId w:val="25"/>
        </w:numPr>
        <w:spacing w:before="93"/>
        <w:ind w:firstLineChars="0"/>
      </w:pPr>
      <w:r w:rsidRPr="00A8734C">
        <w:t>C</w:t>
      </w:r>
      <w:r w:rsidR="00747DDF" w:rsidRPr="00A8734C">
        <w:t xml:space="preserve">hannel </w:t>
      </w:r>
      <w:r w:rsidRPr="00A8734C">
        <w:t>model for</w:t>
      </w:r>
      <w:r w:rsidR="00747DDF" w:rsidRPr="00A8734C">
        <w:t xml:space="preserve"> the </w:t>
      </w:r>
      <w:r w:rsidR="00F872B8" w:rsidRPr="00A8734C">
        <w:t>non-linear</w:t>
      </w:r>
      <w:r w:rsidR="00747DDF" w:rsidRPr="00A8734C">
        <w:t xml:space="preserve"> interference: </w:t>
      </w:r>
      <w:r w:rsidR="006F4218" w:rsidRPr="00A8734C">
        <w:t>T</w:t>
      </w:r>
      <w:r w:rsidR="006F4218">
        <w:t xml:space="preserve">he non-linear interference generated by the aggressor will </w:t>
      </w:r>
      <w:r w:rsidR="00F36864">
        <w:t xml:space="preserve">prorogate </w:t>
      </w:r>
      <w:r w:rsidR="006F4218">
        <w:t xml:space="preserve">over the air </w:t>
      </w:r>
      <w:r w:rsidR="00F36864">
        <w:t>and</w:t>
      </w:r>
      <w:r w:rsidR="006F4218">
        <w:t xml:space="preserve"> arriv</w:t>
      </w:r>
      <w:r w:rsidR="00F36864">
        <w:t>e</w:t>
      </w:r>
      <w:r w:rsidR="006F4218">
        <w:t xml:space="preserve"> at the victim. Therefore, the channel between the aggressor and the victim should be modeled. </w:t>
      </w:r>
      <w:r w:rsidR="006E168A">
        <w:t>If</w:t>
      </w:r>
      <w:r w:rsidR="00747DDF">
        <w:t xml:space="preserve"> only large scale channel is modeled</w:t>
      </w:r>
      <w:r w:rsidR="006E168A">
        <w:t xml:space="preserve">, the non-linear interference becomes white and </w:t>
      </w:r>
      <w:r w:rsidR="00F36864">
        <w:t xml:space="preserve">this </w:t>
      </w:r>
      <w:r w:rsidR="00AE5AD5">
        <w:t>results in</w:t>
      </w:r>
      <w:r w:rsidR="00F36864">
        <w:t xml:space="preserve"> a</w:t>
      </w:r>
      <w:r w:rsidR="006E168A">
        <w:t xml:space="preserve"> noise rise at the receiver.</w:t>
      </w:r>
      <w:r w:rsidR="00F36864">
        <w:t xml:space="preserve"> As analyzed in section 2.4.3, the strength of non-linear interference is high </w:t>
      </w:r>
      <w:r w:rsidR="000B5C51">
        <w:t xml:space="preserve">especially </w:t>
      </w:r>
      <w:r w:rsidR="00F36864">
        <w:t xml:space="preserve">in for </w:t>
      </w:r>
      <w:r>
        <w:t>m</w:t>
      </w:r>
      <w:r w:rsidR="00F36864">
        <w:t xml:space="preserve">acro deployment, which impacts the feasibility of </w:t>
      </w:r>
      <w:proofErr w:type="spellStart"/>
      <w:r w:rsidR="00F36864">
        <w:t>subband</w:t>
      </w:r>
      <w:proofErr w:type="spellEnd"/>
      <w:r w:rsidR="00F36864">
        <w:t xml:space="preserve"> non-overlapping full duplex. On the other hand, i</w:t>
      </w:r>
      <w:r w:rsidR="006E168A">
        <w:t>f</w:t>
      </w:r>
      <w:r w:rsidR="00747DDF">
        <w:t xml:space="preserve"> fast fading is also model</w:t>
      </w:r>
      <w:r w:rsidR="006F4218">
        <w:t>ed</w:t>
      </w:r>
      <w:r w:rsidR="00747DDF">
        <w:t xml:space="preserve">, </w:t>
      </w:r>
      <w:r w:rsidR="006E168A">
        <w:t>potential</w:t>
      </w:r>
      <w:r w:rsidR="00747DDF">
        <w:t xml:space="preserve"> interference suppression</w:t>
      </w:r>
      <w:r w:rsidR="006F4218">
        <w:t xml:space="preserve"> </w:t>
      </w:r>
      <w:r w:rsidR="006E168A">
        <w:t xml:space="preserve">schemes </w:t>
      </w:r>
      <w:r w:rsidR="00F36864">
        <w:t xml:space="preserve">based on advanced IRC receivers </w:t>
      </w:r>
      <w:r w:rsidR="006F4218">
        <w:t xml:space="preserve">can be </w:t>
      </w:r>
      <w:r w:rsidR="006E168A">
        <w:t>considered since the</w:t>
      </w:r>
      <w:r w:rsidR="00747DDF">
        <w:t xml:space="preserve"> space domain </w:t>
      </w:r>
      <w:r w:rsidR="006E168A">
        <w:t>property</w:t>
      </w:r>
      <w:r w:rsidR="00F36864">
        <w:t xml:space="preserve"> (non-white)</w:t>
      </w:r>
      <w:r w:rsidR="006E168A">
        <w:t xml:space="preserve"> </w:t>
      </w:r>
      <w:r>
        <w:t>o</w:t>
      </w:r>
      <w:r w:rsidR="00F36864">
        <w:t xml:space="preserve">f the interference </w:t>
      </w:r>
      <w:r w:rsidR="006E168A">
        <w:t>can be explored</w:t>
      </w:r>
      <w:r w:rsidR="00747DDF">
        <w:t xml:space="preserve">. </w:t>
      </w:r>
      <w:r w:rsidR="00F36864">
        <w:t>In summary, both</w:t>
      </w:r>
      <w:r w:rsidR="00747DDF">
        <w:t xml:space="preserve"> large scale and </w:t>
      </w:r>
      <w:r w:rsidR="00747DDF">
        <w:lastRenderedPageBreak/>
        <w:t xml:space="preserve">fast fading channel should be modeled for the </w:t>
      </w:r>
      <w:r w:rsidR="00F872B8">
        <w:t>non-linear</w:t>
      </w:r>
      <w:r w:rsidR="00747DDF">
        <w:t xml:space="preserve"> interference.</w:t>
      </w:r>
    </w:p>
    <w:p w14:paraId="7D64C0A9" w14:textId="41CB6BBC" w:rsidR="00E37068" w:rsidRPr="000D0C2B" w:rsidRDefault="00E37068">
      <w:pPr>
        <w:spacing w:before="93"/>
        <w:rPr>
          <w:i/>
        </w:rPr>
      </w:pPr>
      <w:r w:rsidRPr="000D0C2B">
        <w:rPr>
          <w:rFonts w:hint="eastAsia"/>
          <w:b/>
          <w:i/>
        </w:rPr>
        <w:t>P</w:t>
      </w:r>
      <w:r w:rsidRPr="000D0C2B">
        <w:rPr>
          <w:b/>
          <w:i/>
        </w:rPr>
        <w:t xml:space="preserve">roposal </w:t>
      </w:r>
      <w:r w:rsidR="00EE6169">
        <w:rPr>
          <w:b/>
          <w:i/>
        </w:rPr>
        <w:t>8</w:t>
      </w:r>
      <w:r w:rsidRPr="000D0C2B">
        <w:rPr>
          <w:i/>
        </w:rPr>
        <w:t>:</w:t>
      </w:r>
      <w:r>
        <w:rPr>
          <w:i/>
        </w:rPr>
        <w:t xml:space="preserve"> The following </w:t>
      </w:r>
      <w:r w:rsidR="008168F4">
        <w:rPr>
          <w:i/>
        </w:rPr>
        <w:t xml:space="preserve">aspects </w:t>
      </w:r>
      <w:r>
        <w:rPr>
          <w:i/>
        </w:rPr>
        <w:t>for non-linear</w:t>
      </w:r>
      <w:r w:rsidR="008168F4">
        <w:rPr>
          <w:i/>
        </w:rPr>
        <w:t xml:space="preserve"> interference modeling</w:t>
      </w:r>
      <w:r>
        <w:rPr>
          <w:i/>
        </w:rPr>
        <w:t xml:space="preserve"> should be studied in Rel-18 NR duplex </w:t>
      </w:r>
      <w:r w:rsidR="008168F4">
        <w:rPr>
          <w:i/>
        </w:rPr>
        <w:t>evolution</w:t>
      </w:r>
      <w:r w:rsidR="005D1A5F">
        <w:rPr>
          <w:i/>
        </w:rPr>
        <w:t>:</w:t>
      </w:r>
    </w:p>
    <w:p w14:paraId="3C8A99C8" w14:textId="33F0E5AA" w:rsidR="00E37068" w:rsidRDefault="00E37068">
      <w:pPr>
        <w:pStyle w:val="a6"/>
        <w:numPr>
          <w:ilvl w:val="1"/>
          <w:numId w:val="26"/>
        </w:numPr>
        <w:spacing w:before="93"/>
        <w:ind w:leftChars="-9" w:left="400" w:firstLineChars="0"/>
        <w:rPr>
          <w:i/>
        </w:rPr>
      </w:pPr>
      <w:r w:rsidRPr="007502CE">
        <w:rPr>
          <w:rFonts w:hint="eastAsia"/>
          <w:i/>
        </w:rPr>
        <w:t>S</w:t>
      </w:r>
      <w:r w:rsidRPr="007502CE">
        <w:rPr>
          <w:i/>
        </w:rPr>
        <w:t xml:space="preserve">trength of </w:t>
      </w:r>
      <w:r>
        <w:rPr>
          <w:i/>
        </w:rPr>
        <w:t>non-linear</w:t>
      </w:r>
      <w:r w:rsidRPr="007502CE">
        <w:rPr>
          <w:i/>
        </w:rPr>
        <w:t xml:space="preserve"> interference</w:t>
      </w:r>
      <w:r w:rsidR="00430FA1">
        <w:rPr>
          <w:i/>
        </w:rPr>
        <w:t xml:space="preserve"> (RAN4)</w:t>
      </w:r>
    </w:p>
    <w:p w14:paraId="2C3A6F84" w14:textId="0BE987FA" w:rsidR="00E37068" w:rsidRDefault="000B5C51">
      <w:pPr>
        <w:pStyle w:val="a6"/>
        <w:numPr>
          <w:ilvl w:val="1"/>
          <w:numId w:val="26"/>
        </w:numPr>
        <w:spacing w:before="93"/>
        <w:ind w:leftChars="-9" w:left="400" w:firstLineChars="0"/>
        <w:rPr>
          <w:i/>
        </w:rPr>
      </w:pPr>
      <w:r>
        <w:rPr>
          <w:i/>
        </w:rPr>
        <w:t>Correlation of n</w:t>
      </w:r>
      <w:r w:rsidR="00E37068">
        <w:rPr>
          <w:i/>
        </w:rPr>
        <w:t>on-linear interference between antenna ports</w:t>
      </w:r>
    </w:p>
    <w:p w14:paraId="58D4D6F8" w14:textId="74ABBA02" w:rsidR="00E37068" w:rsidRDefault="00E37068">
      <w:pPr>
        <w:pStyle w:val="a6"/>
        <w:numPr>
          <w:ilvl w:val="2"/>
          <w:numId w:val="27"/>
        </w:numPr>
        <w:spacing w:before="93"/>
        <w:ind w:leftChars="182" w:left="820" w:firstLineChars="0"/>
        <w:rPr>
          <w:i/>
        </w:rPr>
      </w:pPr>
      <w:r w:rsidRPr="00656E0C">
        <w:rPr>
          <w:i/>
        </w:rPr>
        <w:t>Non</w:t>
      </w:r>
      <w:r>
        <w:rPr>
          <w:i/>
        </w:rPr>
        <w:t>-</w:t>
      </w:r>
      <w:r w:rsidRPr="00656E0C">
        <w:rPr>
          <w:i/>
        </w:rPr>
        <w:t xml:space="preserve">linear interference </w:t>
      </w:r>
      <w:r w:rsidR="000F1B93">
        <w:rPr>
          <w:i/>
        </w:rPr>
        <w:t>can</w:t>
      </w:r>
      <w:r w:rsidRPr="00656E0C">
        <w:rPr>
          <w:i/>
        </w:rPr>
        <w:t xml:space="preserve"> be modeled as uncorrelated signals</w:t>
      </w:r>
    </w:p>
    <w:p w14:paraId="7847D4E3" w14:textId="0A64166F" w:rsidR="00E37068" w:rsidRPr="00656E0C" w:rsidRDefault="00E37068">
      <w:pPr>
        <w:pStyle w:val="a6"/>
        <w:numPr>
          <w:ilvl w:val="2"/>
          <w:numId w:val="27"/>
        </w:numPr>
        <w:spacing w:before="93"/>
        <w:ind w:leftChars="182" w:left="820" w:firstLineChars="0"/>
        <w:rPr>
          <w:i/>
        </w:rPr>
      </w:pPr>
      <w:r>
        <w:rPr>
          <w:i/>
        </w:rPr>
        <w:t>N</w:t>
      </w:r>
      <w:r w:rsidRPr="00656E0C">
        <w:rPr>
          <w:i/>
        </w:rPr>
        <w:t>on</w:t>
      </w:r>
      <w:r>
        <w:rPr>
          <w:i/>
        </w:rPr>
        <w:t>-</w:t>
      </w:r>
      <w:r w:rsidRPr="00656E0C">
        <w:rPr>
          <w:i/>
        </w:rPr>
        <w:t xml:space="preserve">linear signal on each transmit antenna port </w:t>
      </w:r>
      <w:r w:rsidR="00344CE5">
        <w:rPr>
          <w:i/>
        </w:rPr>
        <w:t>can</w:t>
      </w:r>
      <w:r w:rsidR="00344CE5" w:rsidRPr="00656E0C">
        <w:rPr>
          <w:i/>
        </w:rPr>
        <w:t xml:space="preserve"> </w:t>
      </w:r>
      <w:r w:rsidRPr="00656E0C">
        <w:rPr>
          <w:i/>
        </w:rPr>
        <w:t>be modeled as G</w:t>
      </w:r>
      <w:r>
        <w:rPr>
          <w:i/>
        </w:rPr>
        <w:t>aussian distribution</w:t>
      </w:r>
      <w:r w:rsidR="00B16129">
        <w:rPr>
          <w:i/>
        </w:rPr>
        <w:t>, i.e., beamforming should not be considered in the modeling of non-linear interference</w:t>
      </w:r>
    </w:p>
    <w:p w14:paraId="10B2B02C" w14:textId="46F6E920" w:rsidR="00FA5A20" w:rsidRDefault="00E37068">
      <w:pPr>
        <w:pStyle w:val="a6"/>
        <w:numPr>
          <w:ilvl w:val="1"/>
          <w:numId w:val="26"/>
        </w:numPr>
        <w:spacing w:before="93"/>
        <w:ind w:leftChars="-9" w:left="400" w:firstLineChars="0"/>
        <w:rPr>
          <w:i/>
        </w:rPr>
      </w:pPr>
      <w:r>
        <w:rPr>
          <w:rFonts w:hint="eastAsia"/>
          <w:i/>
        </w:rPr>
        <w:t>C</w:t>
      </w:r>
      <w:r>
        <w:rPr>
          <w:i/>
        </w:rPr>
        <w:t xml:space="preserve">hannel </w:t>
      </w:r>
      <w:r w:rsidR="000B5C51">
        <w:rPr>
          <w:i/>
        </w:rPr>
        <w:t>for</w:t>
      </w:r>
      <w:r>
        <w:rPr>
          <w:i/>
        </w:rPr>
        <w:t xml:space="preserve"> non-linear interference</w:t>
      </w:r>
    </w:p>
    <w:p w14:paraId="1840EAF1" w14:textId="095A570E" w:rsidR="00E37068" w:rsidRPr="005E0995" w:rsidRDefault="00FA5A20">
      <w:pPr>
        <w:pStyle w:val="a6"/>
        <w:numPr>
          <w:ilvl w:val="2"/>
          <w:numId w:val="27"/>
        </w:numPr>
        <w:spacing w:before="93"/>
        <w:ind w:leftChars="182" w:left="820" w:firstLineChars="0"/>
        <w:rPr>
          <w:i/>
        </w:rPr>
      </w:pPr>
      <w:r>
        <w:rPr>
          <w:i/>
        </w:rPr>
        <w:t>B</w:t>
      </w:r>
      <w:r w:rsidR="00E37068" w:rsidRPr="005E0995">
        <w:rPr>
          <w:i/>
        </w:rPr>
        <w:t>oth large fading and fast fading should be modeled</w:t>
      </w:r>
    </w:p>
    <w:p w14:paraId="6316D268" w14:textId="77777777" w:rsidR="000F71F4" w:rsidRDefault="000F71F4" w:rsidP="008A3CC3">
      <w:pPr>
        <w:spacing w:before="93"/>
      </w:pPr>
    </w:p>
    <w:p w14:paraId="55D9B163" w14:textId="69CA732C" w:rsidR="00A11CC0" w:rsidRDefault="00A06288" w:rsidP="008A3CC3">
      <w:pPr>
        <w:spacing w:before="93"/>
      </w:pPr>
      <w:r>
        <w:t xml:space="preserve">Besides the </w:t>
      </w:r>
      <w:r w:rsidR="00F872B8">
        <w:t>non-linear</w:t>
      </w:r>
      <w:r>
        <w:t xml:space="preserve"> interference, the linear </w:t>
      </w:r>
      <w:r w:rsidR="00262113">
        <w:t>interference</w:t>
      </w:r>
      <w:r>
        <w:t xml:space="preserve"> at the aggressor will have blocking effect at the receiver assuming that the receiver is using a </w:t>
      </w:r>
      <w:r w:rsidR="00BC6C9D">
        <w:t>wide</w:t>
      </w:r>
      <w:r>
        <w:t>band filter before the LNA as mentioned above. Then in the evaluation, this effect should also be checked, i.e. how to model the blocking interference is an issue needs to be considered. From our side, the linear interference strength is highly related to the beamforming or radiation direction of the transmitter, and this radiation direction is related to the fast fading channel. From this point of view, the fast fading channel between BS</w:t>
      </w:r>
      <w:r w:rsidR="0048111A">
        <w:t>-to-BS</w:t>
      </w:r>
      <w:r>
        <w:t xml:space="preserve"> </w:t>
      </w:r>
      <w:r w:rsidR="00D63F79">
        <w:t xml:space="preserve">and the fast fading between </w:t>
      </w:r>
      <w:r w:rsidR="0048111A">
        <w:t>UE-to-UE</w:t>
      </w:r>
      <w:r w:rsidR="00D63F79">
        <w:t xml:space="preserve"> </w:t>
      </w:r>
      <w:r>
        <w:t xml:space="preserve">need to be modeled too. </w:t>
      </w:r>
      <w:r w:rsidR="00A11CC0">
        <w:t>One method is to reuse existing BS-to-UE channel model given in TR 38.901 [</w:t>
      </w:r>
      <w:r w:rsidR="00664659">
        <w:t>6</w:t>
      </w:r>
      <w:r w:rsidR="00A11CC0">
        <w:t>] with modifications given in TR 38.802 [4]</w:t>
      </w:r>
      <w:r w:rsidR="004642E9">
        <w:t>,</w:t>
      </w:r>
      <w:r w:rsidR="0038494D">
        <w:t xml:space="preserve"> which are</w:t>
      </w:r>
      <w:r w:rsidR="00A11CC0">
        <w:t xml:space="preserve"> extracted in Table 4.</w:t>
      </w:r>
    </w:p>
    <w:p w14:paraId="4F3E2D5E" w14:textId="16B15CF1" w:rsidR="00E37068" w:rsidRDefault="00E37068" w:rsidP="00EC5C18">
      <w:pPr>
        <w:spacing w:before="93"/>
      </w:pPr>
      <w:r>
        <w:t xml:space="preserve">However, some parameters should be checked whether they are applicable to the BS-to-BS channel model and UE-to-UE channel model in </w:t>
      </w:r>
      <w:r w:rsidR="005D473D">
        <w:t xml:space="preserve">TR 38.901 and </w:t>
      </w:r>
      <w:r>
        <w:t xml:space="preserve">TR 38.802, e.g., LOS probability, delay spread, angle spread, etc. Taking LOS probability as an example, the LOS probability of BS-to-UE link under </w:t>
      </w:r>
      <w:proofErr w:type="spellStart"/>
      <w:r>
        <w:t>UMa</w:t>
      </w:r>
      <w:proofErr w:type="spellEnd"/>
      <w:r>
        <w:t xml:space="preserve"> scenario is given as follows</w:t>
      </w:r>
      <w:r w:rsidR="00BF0D35">
        <w:t xml:space="preserve"> [</w:t>
      </w:r>
      <w:r w:rsidR="00B64B7D">
        <w:t>6</w:t>
      </w:r>
      <w:r w:rsidR="00BF0D35">
        <w:t>]</w:t>
      </w:r>
      <w:r>
        <w:rPr>
          <w:rFonts w:hint="eastAsia"/>
        </w:rPr>
        <w:t>:</w:t>
      </w:r>
    </w:p>
    <w:p w14:paraId="1F5F5B46" w14:textId="77777777" w:rsidR="00E37068" w:rsidRPr="00F724B0" w:rsidRDefault="003F3787" w:rsidP="00EC5C18">
      <w:pPr>
        <w:spacing w:before="93"/>
        <w:rPr>
          <w:sz w:val="18"/>
          <w:szCs w:val="16"/>
        </w:rPr>
      </w:pPr>
      <m:oMathPara>
        <m:oMath>
          <m:sSub>
            <m:sSubPr>
              <m:ctrlPr>
                <w:rPr>
                  <w:rFonts w:ascii="Cambria Math" w:hAnsi="Cambria Math"/>
                  <w:sz w:val="18"/>
                  <w:szCs w:val="16"/>
                </w:rPr>
              </m:ctrlPr>
            </m:sSubPr>
            <m:e>
              <m:r>
                <m:rPr>
                  <m:sty m:val="p"/>
                </m:rPr>
                <w:rPr>
                  <w:rFonts w:ascii="Cambria Math" w:hAnsi="Cambria Math"/>
                  <w:sz w:val="18"/>
                  <w:szCs w:val="16"/>
                </w:rPr>
                <m:t>Pr</m:t>
              </m:r>
            </m:e>
            <m:sub>
              <m:r>
                <m:rPr>
                  <m:sty m:val="p"/>
                </m:rPr>
                <w:rPr>
                  <w:rFonts w:ascii="Cambria Math" w:hAnsi="Cambria Math"/>
                  <w:sz w:val="18"/>
                  <w:szCs w:val="16"/>
                </w:rPr>
                <m:t>LOS</m:t>
              </m:r>
            </m:sub>
          </m:sSub>
          <m:r>
            <m:rPr>
              <m:sty m:val="p"/>
            </m:rPr>
            <w:rPr>
              <w:rFonts w:ascii="Cambria Math" w:hAnsi="Cambria Math"/>
              <w:sz w:val="18"/>
              <w:szCs w:val="16"/>
            </w:rPr>
            <m:t>=</m:t>
          </m:r>
          <m:d>
            <m:dPr>
              <m:begChr m:val="{"/>
              <m:endChr m:val=""/>
              <m:ctrlPr>
                <w:rPr>
                  <w:rFonts w:ascii="Cambria Math" w:hAnsi="Cambria Math"/>
                  <w:sz w:val="18"/>
                  <w:szCs w:val="16"/>
                </w:rPr>
              </m:ctrlPr>
            </m:dPr>
            <m:e>
              <m:m>
                <m:mPr>
                  <m:mcs>
                    <m:mc>
                      <m:mcPr>
                        <m:count m:val="2"/>
                        <m:mcJc m:val="center"/>
                      </m:mcPr>
                    </m:mc>
                  </m:mcs>
                  <m:ctrlPr>
                    <w:rPr>
                      <w:rFonts w:ascii="Cambria Math" w:hAnsi="Cambria Math"/>
                      <w:i/>
                      <w:sz w:val="18"/>
                      <w:szCs w:val="16"/>
                    </w:rPr>
                  </m:ctrlPr>
                </m:mPr>
                <m:mr>
                  <m:e>
                    <m:r>
                      <w:rPr>
                        <w:rFonts w:ascii="Cambria Math" w:hAnsi="Cambria Math"/>
                        <w:sz w:val="18"/>
                        <w:szCs w:val="16"/>
                      </w:rPr>
                      <m:t>1,</m:t>
                    </m:r>
                  </m:e>
                  <m:e>
                    <m:sSub>
                      <m:sSubPr>
                        <m:ctrlPr>
                          <w:rPr>
                            <w:rFonts w:ascii="Cambria Math" w:hAnsi="Cambria Math"/>
                            <w:i/>
                            <w:sz w:val="18"/>
                            <w:szCs w:val="16"/>
                          </w:rPr>
                        </m:ctrlPr>
                      </m:sSubPr>
                      <m:e>
                        <m:r>
                          <w:rPr>
                            <w:rFonts w:ascii="Cambria Math" w:hAnsi="Cambria Math"/>
                            <w:sz w:val="18"/>
                            <w:szCs w:val="16"/>
                          </w:rPr>
                          <m:t>d</m:t>
                        </m:r>
                      </m:e>
                      <m:sub>
                        <m:r>
                          <m:rPr>
                            <m:sty m:val="p"/>
                          </m:rPr>
                          <w:rPr>
                            <w:rFonts w:ascii="Cambria Math" w:hAnsi="Cambria Math"/>
                            <w:sz w:val="18"/>
                            <w:szCs w:val="16"/>
                          </w:rPr>
                          <m:t>2D-out</m:t>
                        </m:r>
                      </m:sub>
                    </m:sSub>
                    <m:r>
                      <w:rPr>
                        <w:rFonts w:ascii="Cambria Math" w:hAnsi="Cambria Math"/>
                        <w:sz w:val="18"/>
                        <w:szCs w:val="16"/>
                      </w:rPr>
                      <m:t>≤18</m:t>
                    </m:r>
                    <m:r>
                      <m:rPr>
                        <m:sty m:val="p"/>
                      </m:rPr>
                      <w:rPr>
                        <w:rFonts w:ascii="Cambria Math" w:hAnsi="Cambria Math"/>
                        <w:sz w:val="18"/>
                        <w:szCs w:val="16"/>
                      </w:rPr>
                      <m:t>m</m:t>
                    </m:r>
                  </m:e>
                </m:mr>
                <m:mr>
                  <m:e>
                    <m:d>
                      <m:dPr>
                        <m:begChr m:val="["/>
                        <m:endChr m:val="]"/>
                        <m:ctrlPr>
                          <w:rPr>
                            <w:rFonts w:ascii="Cambria Math" w:hAnsi="Cambria Math"/>
                            <w:i/>
                            <w:sz w:val="18"/>
                            <w:szCs w:val="16"/>
                          </w:rPr>
                        </m:ctrlPr>
                      </m:dPr>
                      <m:e>
                        <m:f>
                          <m:fPr>
                            <m:ctrlPr>
                              <w:rPr>
                                <w:rFonts w:ascii="Cambria Math" w:hAnsi="Cambria Math"/>
                                <w:i/>
                                <w:sz w:val="18"/>
                                <w:szCs w:val="16"/>
                              </w:rPr>
                            </m:ctrlPr>
                          </m:fPr>
                          <m:num>
                            <m:r>
                              <w:rPr>
                                <w:rFonts w:ascii="Cambria Math" w:hAnsi="Cambria Math"/>
                                <w:sz w:val="18"/>
                                <w:szCs w:val="16"/>
                              </w:rPr>
                              <m:t>18</m:t>
                            </m:r>
                          </m:num>
                          <m:den>
                            <m:sSub>
                              <m:sSubPr>
                                <m:ctrlPr>
                                  <w:rPr>
                                    <w:rFonts w:ascii="Cambria Math" w:hAnsi="Cambria Math"/>
                                    <w:i/>
                                    <w:sz w:val="18"/>
                                    <w:szCs w:val="16"/>
                                  </w:rPr>
                                </m:ctrlPr>
                              </m:sSubPr>
                              <m:e>
                                <m:r>
                                  <w:rPr>
                                    <w:rFonts w:ascii="Cambria Math" w:hAnsi="Cambria Math"/>
                                    <w:sz w:val="18"/>
                                    <w:szCs w:val="16"/>
                                  </w:rPr>
                                  <m:t>d</m:t>
                                </m:r>
                              </m:e>
                              <m:sub>
                                <m:r>
                                  <m:rPr>
                                    <m:sty m:val="p"/>
                                  </m:rPr>
                                  <w:rPr>
                                    <w:rFonts w:ascii="Cambria Math" w:hAnsi="Cambria Math"/>
                                    <w:sz w:val="18"/>
                                    <w:szCs w:val="16"/>
                                  </w:rPr>
                                  <m:t>2D</m:t>
                                </m:r>
                                <m:r>
                                  <m:rPr>
                                    <m:sty m:val="p"/>
                                  </m:rPr>
                                  <w:rPr>
                                    <w:rFonts w:ascii="Cambria Math" w:hAnsi="Cambria Math" w:cs="MS Gothic"/>
                                    <w:sz w:val="18"/>
                                    <w:szCs w:val="16"/>
                                  </w:rPr>
                                  <m:t>-</m:t>
                                </m:r>
                                <m:r>
                                  <m:rPr>
                                    <m:sty m:val="p"/>
                                  </m:rPr>
                                  <w:rPr>
                                    <w:rFonts w:ascii="Cambria Math" w:hAnsi="Cambria Math"/>
                                    <w:sz w:val="18"/>
                                    <w:szCs w:val="16"/>
                                  </w:rPr>
                                  <m:t>out</m:t>
                                </m:r>
                              </m:sub>
                            </m:sSub>
                          </m:den>
                        </m:f>
                        <m:r>
                          <w:rPr>
                            <w:rFonts w:ascii="Cambria Math" w:hAnsi="Cambria Math"/>
                            <w:sz w:val="18"/>
                            <w:szCs w:val="16"/>
                          </w:rPr>
                          <m:t>+</m:t>
                        </m:r>
                        <m:r>
                          <m:rPr>
                            <m:sty m:val="p"/>
                          </m:rPr>
                          <w:rPr>
                            <w:rFonts w:ascii="Cambria Math" w:hAnsi="Cambria Math"/>
                            <w:sz w:val="18"/>
                            <w:szCs w:val="16"/>
                          </w:rPr>
                          <m:t>exp</m:t>
                        </m:r>
                        <m:d>
                          <m:dPr>
                            <m:ctrlPr>
                              <w:rPr>
                                <w:rFonts w:ascii="Cambria Math" w:hAnsi="Cambria Math"/>
                                <w:i/>
                                <w:sz w:val="18"/>
                                <w:szCs w:val="16"/>
                              </w:rPr>
                            </m:ctrlPr>
                          </m:dPr>
                          <m:e>
                            <m:r>
                              <w:rPr>
                                <w:rFonts w:ascii="Cambria Math" w:hAnsi="Cambria Math"/>
                                <w:sz w:val="18"/>
                                <w:szCs w:val="16"/>
                              </w:rPr>
                              <m:t>-</m:t>
                            </m:r>
                            <m:f>
                              <m:fPr>
                                <m:ctrlPr>
                                  <w:rPr>
                                    <w:rFonts w:ascii="Cambria Math" w:hAnsi="Cambria Math"/>
                                    <w:i/>
                                    <w:sz w:val="18"/>
                                    <w:szCs w:val="16"/>
                                  </w:rPr>
                                </m:ctrlPr>
                              </m:fPr>
                              <m:num>
                                <m:sSub>
                                  <m:sSubPr>
                                    <m:ctrlPr>
                                      <w:rPr>
                                        <w:rFonts w:ascii="Cambria Math" w:hAnsi="Cambria Math"/>
                                        <w:i/>
                                        <w:sz w:val="18"/>
                                        <w:szCs w:val="16"/>
                                      </w:rPr>
                                    </m:ctrlPr>
                                  </m:sSubPr>
                                  <m:e>
                                    <m:r>
                                      <w:rPr>
                                        <w:rFonts w:ascii="Cambria Math" w:hAnsi="Cambria Math"/>
                                        <w:sz w:val="18"/>
                                        <w:szCs w:val="16"/>
                                      </w:rPr>
                                      <m:t>d</m:t>
                                    </m:r>
                                  </m:e>
                                  <m:sub>
                                    <m:r>
                                      <m:rPr>
                                        <m:sty m:val="p"/>
                                      </m:rPr>
                                      <w:rPr>
                                        <w:rFonts w:ascii="Cambria Math" w:hAnsi="Cambria Math"/>
                                        <w:sz w:val="18"/>
                                        <w:szCs w:val="16"/>
                                      </w:rPr>
                                      <m:t>2D-out</m:t>
                                    </m:r>
                                  </m:sub>
                                </m:sSub>
                              </m:num>
                              <m:den>
                                <m:r>
                                  <w:rPr>
                                    <w:rFonts w:ascii="Cambria Math" w:hAnsi="Cambria Math"/>
                                    <w:sz w:val="18"/>
                                    <w:szCs w:val="16"/>
                                  </w:rPr>
                                  <m:t>63</m:t>
                                </m:r>
                              </m:den>
                            </m:f>
                          </m:e>
                        </m:d>
                        <m:d>
                          <m:dPr>
                            <m:ctrlPr>
                              <w:rPr>
                                <w:rFonts w:ascii="Cambria Math" w:hAnsi="Cambria Math"/>
                                <w:i/>
                                <w:sz w:val="18"/>
                                <w:szCs w:val="16"/>
                              </w:rPr>
                            </m:ctrlPr>
                          </m:dPr>
                          <m:e>
                            <m:r>
                              <w:rPr>
                                <w:rFonts w:ascii="Cambria Math" w:hAnsi="Cambria Math"/>
                                <w:sz w:val="18"/>
                                <w:szCs w:val="16"/>
                              </w:rPr>
                              <m:t>1-</m:t>
                            </m:r>
                            <m:f>
                              <m:fPr>
                                <m:ctrlPr>
                                  <w:rPr>
                                    <w:rFonts w:ascii="Cambria Math" w:hAnsi="Cambria Math"/>
                                    <w:i/>
                                    <w:sz w:val="18"/>
                                    <w:szCs w:val="16"/>
                                  </w:rPr>
                                </m:ctrlPr>
                              </m:fPr>
                              <m:num>
                                <m:r>
                                  <w:rPr>
                                    <w:rFonts w:ascii="Cambria Math" w:hAnsi="Cambria Math"/>
                                    <w:sz w:val="18"/>
                                    <w:szCs w:val="16"/>
                                  </w:rPr>
                                  <m:t>18</m:t>
                                </m:r>
                              </m:num>
                              <m:den>
                                <m:sSub>
                                  <m:sSubPr>
                                    <m:ctrlPr>
                                      <w:rPr>
                                        <w:rFonts w:ascii="Cambria Math" w:hAnsi="Cambria Math"/>
                                        <w:i/>
                                        <w:sz w:val="18"/>
                                        <w:szCs w:val="16"/>
                                      </w:rPr>
                                    </m:ctrlPr>
                                  </m:sSubPr>
                                  <m:e>
                                    <m:r>
                                      <w:rPr>
                                        <w:rFonts w:ascii="Cambria Math" w:hAnsi="Cambria Math"/>
                                        <w:sz w:val="18"/>
                                        <w:szCs w:val="16"/>
                                      </w:rPr>
                                      <m:t>d</m:t>
                                    </m:r>
                                  </m:e>
                                  <m:sub>
                                    <m:r>
                                      <m:rPr>
                                        <m:sty m:val="p"/>
                                      </m:rPr>
                                      <w:rPr>
                                        <w:rFonts w:ascii="Cambria Math" w:hAnsi="Cambria Math"/>
                                        <w:sz w:val="18"/>
                                        <w:szCs w:val="16"/>
                                      </w:rPr>
                                      <m:t>2D-out</m:t>
                                    </m:r>
                                  </m:sub>
                                </m:sSub>
                              </m:den>
                            </m:f>
                          </m:e>
                        </m:d>
                      </m:e>
                    </m:d>
                    <m:d>
                      <m:dPr>
                        <m:ctrlPr>
                          <w:rPr>
                            <w:rFonts w:ascii="Cambria Math" w:hAnsi="Cambria Math"/>
                            <w:i/>
                            <w:sz w:val="18"/>
                            <w:szCs w:val="16"/>
                          </w:rPr>
                        </m:ctrlPr>
                      </m:dPr>
                      <m:e>
                        <m:r>
                          <w:rPr>
                            <w:rFonts w:ascii="Cambria Math" w:hAnsi="Cambria Math"/>
                            <w:sz w:val="18"/>
                            <w:szCs w:val="16"/>
                          </w:rPr>
                          <m:t>1+</m:t>
                        </m:r>
                        <m:sSup>
                          <m:sSupPr>
                            <m:ctrlPr>
                              <w:rPr>
                                <w:rFonts w:ascii="Cambria Math" w:hAnsi="Cambria Math"/>
                                <w:i/>
                                <w:sz w:val="18"/>
                                <w:szCs w:val="16"/>
                              </w:rPr>
                            </m:ctrlPr>
                          </m:sSupPr>
                          <m:e>
                            <m:r>
                              <w:rPr>
                                <w:rFonts w:ascii="Cambria Math" w:hAnsi="Cambria Math"/>
                                <w:sz w:val="18"/>
                                <w:szCs w:val="16"/>
                              </w:rPr>
                              <m:t>C</m:t>
                            </m:r>
                          </m:e>
                          <m:sup>
                            <m:r>
                              <w:rPr>
                                <w:rFonts w:ascii="Cambria Math" w:hAnsi="Cambria Math"/>
                                <w:sz w:val="18"/>
                                <w:szCs w:val="16"/>
                              </w:rPr>
                              <m:t>'</m:t>
                            </m:r>
                          </m:sup>
                        </m:sSup>
                        <m:d>
                          <m:dPr>
                            <m:ctrlPr>
                              <w:rPr>
                                <w:rFonts w:ascii="Cambria Math" w:hAnsi="Cambria Math"/>
                                <w:i/>
                                <w:sz w:val="18"/>
                                <w:szCs w:val="16"/>
                              </w:rPr>
                            </m:ctrlPr>
                          </m:dPr>
                          <m:e>
                            <m:sSub>
                              <m:sSubPr>
                                <m:ctrlPr>
                                  <w:rPr>
                                    <w:rFonts w:ascii="Cambria Math" w:hAnsi="Cambria Math"/>
                                    <w:i/>
                                    <w:sz w:val="18"/>
                                    <w:szCs w:val="16"/>
                                  </w:rPr>
                                </m:ctrlPr>
                              </m:sSubPr>
                              <m:e>
                                <m:r>
                                  <w:rPr>
                                    <w:rFonts w:ascii="Cambria Math" w:hAnsi="Cambria Math"/>
                                    <w:sz w:val="18"/>
                                    <w:szCs w:val="16"/>
                                  </w:rPr>
                                  <m:t>h</m:t>
                                </m:r>
                              </m:e>
                              <m:sub>
                                <m:r>
                                  <m:rPr>
                                    <m:sty m:val="p"/>
                                  </m:rPr>
                                  <w:rPr>
                                    <w:rFonts w:ascii="Cambria Math" w:hAnsi="Cambria Math"/>
                                    <w:sz w:val="18"/>
                                    <w:szCs w:val="16"/>
                                  </w:rPr>
                                  <m:t>UT</m:t>
                                </m:r>
                              </m:sub>
                            </m:sSub>
                          </m:e>
                        </m:d>
                        <m:f>
                          <m:fPr>
                            <m:ctrlPr>
                              <w:rPr>
                                <w:rFonts w:ascii="Cambria Math" w:hAnsi="Cambria Math"/>
                                <w:i/>
                                <w:sz w:val="18"/>
                                <w:szCs w:val="16"/>
                              </w:rPr>
                            </m:ctrlPr>
                          </m:fPr>
                          <m:num>
                            <m:r>
                              <w:rPr>
                                <w:rFonts w:ascii="Cambria Math" w:hAnsi="Cambria Math"/>
                                <w:sz w:val="18"/>
                                <w:szCs w:val="16"/>
                              </w:rPr>
                              <m:t>5</m:t>
                            </m:r>
                          </m:num>
                          <m:den>
                            <m:r>
                              <w:rPr>
                                <w:rFonts w:ascii="Cambria Math" w:hAnsi="Cambria Math"/>
                                <w:sz w:val="18"/>
                                <w:szCs w:val="16"/>
                              </w:rPr>
                              <m:t>4</m:t>
                            </m:r>
                          </m:den>
                        </m:f>
                        <m:sSup>
                          <m:sSupPr>
                            <m:ctrlPr>
                              <w:rPr>
                                <w:rFonts w:ascii="Cambria Math" w:hAnsi="Cambria Math"/>
                                <w:i/>
                                <w:sz w:val="18"/>
                                <w:szCs w:val="16"/>
                              </w:rPr>
                            </m:ctrlPr>
                          </m:sSupPr>
                          <m:e>
                            <m:d>
                              <m:dPr>
                                <m:ctrlPr>
                                  <w:rPr>
                                    <w:rFonts w:ascii="Cambria Math" w:hAnsi="Cambria Math"/>
                                    <w:i/>
                                    <w:sz w:val="18"/>
                                    <w:szCs w:val="16"/>
                                  </w:rPr>
                                </m:ctrlPr>
                              </m:dPr>
                              <m:e>
                                <m:f>
                                  <m:fPr>
                                    <m:ctrlPr>
                                      <w:rPr>
                                        <w:rFonts w:ascii="Cambria Math" w:hAnsi="Cambria Math"/>
                                        <w:i/>
                                        <w:sz w:val="18"/>
                                        <w:szCs w:val="16"/>
                                      </w:rPr>
                                    </m:ctrlPr>
                                  </m:fPr>
                                  <m:num>
                                    <m:sSub>
                                      <m:sSubPr>
                                        <m:ctrlPr>
                                          <w:rPr>
                                            <w:rFonts w:ascii="Cambria Math" w:hAnsi="Cambria Math"/>
                                            <w:i/>
                                            <w:sz w:val="18"/>
                                            <w:szCs w:val="16"/>
                                          </w:rPr>
                                        </m:ctrlPr>
                                      </m:sSubPr>
                                      <m:e>
                                        <m:r>
                                          <w:rPr>
                                            <w:rFonts w:ascii="Cambria Math" w:hAnsi="Cambria Math"/>
                                            <w:sz w:val="18"/>
                                            <w:szCs w:val="16"/>
                                          </w:rPr>
                                          <m:t>d</m:t>
                                        </m:r>
                                      </m:e>
                                      <m:sub>
                                        <m:r>
                                          <m:rPr>
                                            <m:sty m:val="p"/>
                                          </m:rPr>
                                          <w:rPr>
                                            <w:rFonts w:ascii="Cambria Math" w:hAnsi="Cambria Math"/>
                                            <w:sz w:val="18"/>
                                            <w:szCs w:val="16"/>
                                          </w:rPr>
                                          <m:t>2D-out</m:t>
                                        </m:r>
                                      </m:sub>
                                    </m:sSub>
                                  </m:num>
                                  <m:den>
                                    <m:r>
                                      <w:rPr>
                                        <w:rFonts w:ascii="Cambria Math" w:hAnsi="Cambria Math"/>
                                        <w:sz w:val="18"/>
                                        <w:szCs w:val="16"/>
                                      </w:rPr>
                                      <m:t>100</m:t>
                                    </m:r>
                                  </m:den>
                                </m:f>
                              </m:e>
                            </m:d>
                          </m:e>
                          <m:sup>
                            <m:r>
                              <w:rPr>
                                <w:rFonts w:ascii="Cambria Math" w:hAnsi="Cambria Math"/>
                                <w:sz w:val="18"/>
                                <w:szCs w:val="16"/>
                              </w:rPr>
                              <m:t>3</m:t>
                            </m:r>
                          </m:sup>
                        </m:sSup>
                        <m:r>
                          <m:rPr>
                            <m:sty m:val="p"/>
                          </m:rPr>
                          <w:rPr>
                            <w:rFonts w:ascii="Cambria Math" w:hAnsi="Cambria Math"/>
                            <w:sz w:val="18"/>
                            <w:szCs w:val="16"/>
                          </w:rPr>
                          <m:t>exp</m:t>
                        </m:r>
                        <m:d>
                          <m:dPr>
                            <m:ctrlPr>
                              <w:rPr>
                                <w:rFonts w:ascii="Cambria Math" w:hAnsi="Cambria Math"/>
                                <w:sz w:val="18"/>
                                <w:szCs w:val="16"/>
                              </w:rPr>
                            </m:ctrlPr>
                          </m:dPr>
                          <m:e>
                            <m:r>
                              <w:rPr>
                                <w:rFonts w:ascii="Cambria Math" w:hAnsi="Cambria Math"/>
                                <w:sz w:val="18"/>
                                <w:szCs w:val="16"/>
                              </w:rPr>
                              <m:t>-</m:t>
                            </m:r>
                            <m:f>
                              <m:fPr>
                                <m:ctrlPr>
                                  <w:rPr>
                                    <w:rFonts w:ascii="Cambria Math" w:hAnsi="Cambria Math"/>
                                    <w:i/>
                                    <w:sz w:val="18"/>
                                    <w:szCs w:val="16"/>
                                  </w:rPr>
                                </m:ctrlPr>
                              </m:fPr>
                              <m:num>
                                <m:sSub>
                                  <m:sSubPr>
                                    <m:ctrlPr>
                                      <w:rPr>
                                        <w:rFonts w:ascii="Cambria Math" w:hAnsi="Cambria Math"/>
                                        <w:i/>
                                        <w:sz w:val="18"/>
                                        <w:szCs w:val="16"/>
                                      </w:rPr>
                                    </m:ctrlPr>
                                  </m:sSubPr>
                                  <m:e>
                                    <m:r>
                                      <w:rPr>
                                        <w:rFonts w:ascii="Cambria Math" w:hAnsi="Cambria Math"/>
                                        <w:sz w:val="18"/>
                                        <w:szCs w:val="16"/>
                                      </w:rPr>
                                      <m:t>d</m:t>
                                    </m:r>
                                  </m:e>
                                  <m:sub>
                                    <m:r>
                                      <m:rPr>
                                        <m:sty m:val="p"/>
                                      </m:rPr>
                                      <w:rPr>
                                        <w:rFonts w:ascii="Cambria Math" w:hAnsi="Cambria Math"/>
                                        <w:sz w:val="18"/>
                                        <w:szCs w:val="16"/>
                                      </w:rPr>
                                      <m:t>2D-out</m:t>
                                    </m:r>
                                  </m:sub>
                                </m:sSub>
                              </m:num>
                              <m:den>
                                <m:r>
                                  <w:rPr>
                                    <w:rFonts w:ascii="Cambria Math" w:hAnsi="Cambria Math"/>
                                    <w:sz w:val="18"/>
                                    <w:szCs w:val="16"/>
                                  </w:rPr>
                                  <m:t>150</m:t>
                                </m:r>
                              </m:den>
                            </m:f>
                          </m:e>
                        </m:d>
                      </m:e>
                    </m:d>
                    <m:r>
                      <w:rPr>
                        <w:rFonts w:ascii="Cambria Math" w:hAnsi="Cambria Math"/>
                        <w:sz w:val="18"/>
                        <w:szCs w:val="16"/>
                      </w:rPr>
                      <m:t>,</m:t>
                    </m:r>
                  </m:e>
                  <m:e>
                    <m:r>
                      <w:rPr>
                        <w:rFonts w:ascii="Cambria Math" w:hAnsi="Cambria Math"/>
                        <w:sz w:val="18"/>
                        <w:szCs w:val="16"/>
                      </w:rPr>
                      <m:t>18</m:t>
                    </m:r>
                    <m:r>
                      <m:rPr>
                        <m:sty m:val="p"/>
                      </m:rPr>
                      <w:rPr>
                        <w:rFonts w:ascii="Cambria Math" w:hAnsi="Cambria Math"/>
                        <w:sz w:val="18"/>
                        <w:szCs w:val="16"/>
                      </w:rPr>
                      <m:t>m</m:t>
                    </m:r>
                    <m:r>
                      <w:rPr>
                        <w:rFonts w:ascii="Cambria Math" w:hAnsi="Cambria Math"/>
                        <w:sz w:val="18"/>
                        <w:szCs w:val="16"/>
                      </w:rPr>
                      <m:t>&lt;</m:t>
                    </m:r>
                    <m:sSub>
                      <m:sSubPr>
                        <m:ctrlPr>
                          <w:rPr>
                            <w:rFonts w:ascii="Cambria Math" w:hAnsi="Cambria Math"/>
                            <w:i/>
                            <w:sz w:val="18"/>
                            <w:szCs w:val="16"/>
                          </w:rPr>
                        </m:ctrlPr>
                      </m:sSubPr>
                      <m:e>
                        <m:r>
                          <w:rPr>
                            <w:rFonts w:ascii="Cambria Math" w:hAnsi="Cambria Math"/>
                            <w:sz w:val="18"/>
                            <w:szCs w:val="16"/>
                          </w:rPr>
                          <m:t>d</m:t>
                        </m:r>
                      </m:e>
                      <m:sub>
                        <m:r>
                          <m:rPr>
                            <m:sty m:val="p"/>
                          </m:rPr>
                          <w:rPr>
                            <w:rFonts w:ascii="Cambria Math" w:hAnsi="Cambria Math"/>
                            <w:sz w:val="18"/>
                            <w:szCs w:val="16"/>
                          </w:rPr>
                          <m:t>2D-out</m:t>
                        </m:r>
                      </m:sub>
                    </m:sSub>
                  </m:e>
                </m:mr>
              </m:m>
            </m:e>
          </m:d>
        </m:oMath>
      </m:oMathPara>
    </w:p>
    <w:p w14:paraId="283D4407" w14:textId="77777777" w:rsidR="00E37068" w:rsidRDefault="00E37068">
      <w:pPr>
        <w:spacing w:before="93"/>
      </w:pPr>
      <w:proofErr w:type="gramStart"/>
      <w:r>
        <w:rPr>
          <w:rFonts w:hint="eastAsia"/>
        </w:rPr>
        <w:t>w</w:t>
      </w:r>
      <w:r>
        <w:t>here</w:t>
      </w:r>
      <w:proofErr w:type="gramEnd"/>
    </w:p>
    <w:p w14:paraId="516791D7" w14:textId="77777777" w:rsidR="00E37068" w:rsidRPr="00F724B0" w:rsidRDefault="003F3787">
      <w:pPr>
        <w:spacing w:before="93"/>
        <w:rPr>
          <w:sz w:val="18"/>
          <w:szCs w:val="16"/>
        </w:rPr>
      </w:pPr>
      <m:oMathPara>
        <m:oMath>
          <m:sSup>
            <m:sSupPr>
              <m:ctrlPr>
                <w:rPr>
                  <w:rFonts w:ascii="Cambria Math" w:hAnsi="Cambria Math"/>
                  <w:i/>
                  <w:sz w:val="18"/>
                  <w:szCs w:val="16"/>
                </w:rPr>
              </m:ctrlPr>
            </m:sSupPr>
            <m:e>
              <m:r>
                <w:rPr>
                  <w:rFonts w:ascii="Cambria Math" w:hAnsi="Cambria Math"/>
                  <w:sz w:val="18"/>
                  <w:szCs w:val="16"/>
                </w:rPr>
                <m:t>C</m:t>
              </m:r>
            </m:e>
            <m:sup>
              <m:r>
                <w:rPr>
                  <w:rFonts w:ascii="Cambria Math" w:hAnsi="Cambria Math"/>
                  <w:sz w:val="18"/>
                  <w:szCs w:val="16"/>
                </w:rPr>
                <m:t>'</m:t>
              </m:r>
            </m:sup>
          </m:sSup>
          <m:d>
            <m:dPr>
              <m:ctrlPr>
                <w:rPr>
                  <w:rFonts w:ascii="Cambria Math" w:hAnsi="Cambria Math"/>
                  <w:i/>
                  <w:sz w:val="18"/>
                  <w:szCs w:val="16"/>
                </w:rPr>
              </m:ctrlPr>
            </m:dPr>
            <m:e>
              <m:sSub>
                <m:sSubPr>
                  <m:ctrlPr>
                    <w:rPr>
                      <w:rFonts w:ascii="Cambria Math" w:hAnsi="Cambria Math"/>
                      <w:i/>
                      <w:sz w:val="18"/>
                      <w:szCs w:val="16"/>
                    </w:rPr>
                  </m:ctrlPr>
                </m:sSubPr>
                <m:e>
                  <m:r>
                    <w:rPr>
                      <w:rFonts w:ascii="Cambria Math" w:hAnsi="Cambria Math"/>
                      <w:sz w:val="18"/>
                      <w:szCs w:val="16"/>
                    </w:rPr>
                    <m:t>h</m:t>
                  </m:r>
                </m:e>
                <m:sub>
                  <m:r>
                    <m:rPr>
                      <m:sty m:val="p"/>
                    </m:rPr>
                    <w:rPr>
                      <w:rFonts w:ascii="Cambria Math" w:hAnsi="Cambria Math"/>
                      <w:sz w:val="18"/>
                      <w:szCs w:val="16"/>
                    </w:rPr>
                    <m:t>UT</m:t>
                  </m:r>
                </m:sub>
              </m:sSub>
            </m:e>
          </m:d>
          <m:r>
            <w:rPr>
              <w:rFonts w:ascii="Cambria Math" w:hAnsi="Cambria Math"/>
              <w:sz w:val="18"/>
              <w:szCs w:val="16"/>
            </w:rPr>
            <m:t>=</m:t>
          </m:r>
          <m:d>
            <m:dPr>
              <m:begChr m:val="{"/>
              <m:endChr m:val=""/>
              <m:ctrlPr>
                <w:rPr>
                  <w:rFonts w:ascii="Cambria Math" w:hAnsi="Cambria Math"/>
                  <w:i/>
                  <w:sz w:val="18"/>
                  <w:szCs w:val="16"/>
                </w:rPr>
              </m:ctrlPr>
            </m:dPr>
            <m:e>
              <m:m>
                <m:mPr>
                  <m:mcs>
                    <m:mc>
                      <m:mcPr>
                        <m:count m:val="2"/>
                        <m:mcJc m:val="center"/>
                      </m:mcPr>
                    </m:mc>
                  </m:mcs>
                  <m:ctrlPr>
                    <w:rPr>
                      <w:rFonts w:ascii="Cambria Math" w:hAnsi="Cambria Math"/>
                      <w:i/>
                      <w:sz w:val="18"/>
                      <w:szCs w:val="16"/>
                    </w:rPr>
                  </m:ctrlPr>
                </m:mPr>
                <m:mr>
                  <m:e>
                    <m:r>
                      <w:rPr>
                        <w:rFonts w:ascii="Cambria Math" w:hAnsi="Cambria Math"/>
                        <w:sz w:val="18"/>
                        <w:szCs w:val="16"/>
                      </w:rPr>
                      <m:t>0,</m:t>
                    </m:r>
                  </m:e>
                  <m:e>
                    <m:sSub>
                      <m:sSubPr>
                        <m:ctrlPr>
                          <w:rPr>
                            <w:rFonts w:ascii="Cambria Math" w:hAnsi="Cambria Math"/>
                            <w:i/>
                            <w:sz w:val="18"/>
                            <w:szCs w:val="16"/>
                          </w:rPr>
                        </m:ctrlPr>
                      </m:sSubPr>
                      <m:e>
                        <m:r>
                          <w:rPr>
                            <w:rFonts w:ascii="Cambria Math" w:hAnsi="Cambria Math"/>
                            <w:sz w:val="18"/>
                            <w:szCs w:val="16"/>
                          </w:rPr>
                          <m:t>h</m:t>
                        </m:r>
                      </m:e>
                      <m:sub>
                        <m:r>
                          <m:rPr>
                            <m:sty m:val="p"/>
                          </m:rPr>
                          <w:rPr>
                            <w:rFonts w:ascii="Cambria Math" w:hAnsi="Cambria Math"/>
                            <w:sz w:val="18"/>
                            <w:szCs w:val="16"/>
                          </w:rPr>
                          <m:t>UT</m:t>
                        </m:r>
                      </m:sub>
                    </m:sSub>
                    <m:r>
                      <w:rPr>
                        <w:rFonts w:ascii="Cambria Math" w:hAnsi="Cambria Math"/>
                        <w:sz w:val="18"/>
                        <w:szCs w:val="16"/>
                      </w:rPr>
                      <m:t>≤13</m:t>
                    </m:r>
                    <m:r>
                      <m:rPr>
                        <m:sty m:val="p"/>
                      </m:rPr>
                      <w:rPr>
                        <w:rFonts w:ascii="Cambria Math" w:hAnsi="Cambria Math"/>
                        <w:sz w:val="18"/>
                        <w:szCs w:val="16"/>
                      </w:rPr>
                      <m:t>m</m:t>
                    </m:r>
                  </m:e>
                </m:mr>
                <m:mr>
                  <m:e>
                    <m:sSup>
                      <m:sSupPr>
                        <m:ctrlPr>
                          <w:rPr>
                            <w:rFonts w:ascii="Cambria Math" w:hAnsi="Cambria Math"/>
                            <w:i/>
                            <w:sz w:val="18"/>
                            <w:szCs w:val="16"/>
                          </w:rPr>
                        </m:ctrlPr>
                      </m:sSupPr>
                      <m:e>
                        <m:d>
                          <m:dPr>
                            <m:ctrlPr>
                              <w:rPr>
                                <w:rFonts w:ascii="Cambria Math" w:hAnsi="Cambria Math"/>
                                <w:i/>
                                <w:sz w:val="18"/>
                                <w:szCs w:val="16"/>
                              </w:rPr>
                            </m:ctrlPr>
                          </m:dPr>
                          <m:e>
                            <m:f>
                              <m:fPr>
                                <m:ctrlPr>
                                  <w:rPr>
                                    <w:rFonts w:ascii="Cambria Math" w:hAnsi="Cambria Math"/>
                                    <w:i/>
                                    <w:sz w:val="18"/>
                                    <w:szCs w:val="16"/>
                                  </w:rPr>
                                </m:ctrlPr>
                              </m:fPr>
                              <m:num>
                                <m:sSub>
                                  <m:sSubPr>
                                    <m:ctrlPr>
                                      <w:rPr>
                                        <w:rFonts w:ascii="Cambria Math" w:hAnsi="Cambria Math"/>
                                        <w:i/>
                                        <w:sz w:val="18"/>
                                        <w:szCs w:val="16"/>
                                      </w:rPr>
                                    </m:ctrlPr>
                                  </m:sSubPr>
                                  <m:e>
                                    <m:r>
                                      <w:rPr>
                                        <w:rFonts w:ascii="Cambria Math" w:hAnsi="Cambria Math"/>
                                        <w:sz w:val="18"/>
                                        <w:szCs w:val="16"/>
                                      </w:rPr>
                                      <m:t>h</m:t>
                                    </m:r>
                                  </m:e>
                                  <m:sub>
                                    <m:r>
                                      <m:rPr>
                                        <m:sty m:val="p"/>
                                      </m:rPr>
                                      <w:rPr>
                                        <w:rFonts w:ascii="Cambria Math" w:hAnsi="Cambria Math"/>
                                        <w:sz w:val="18"/>
                                        <w:szCs w:val="16"/>
                                      </w:rPr>
                                      <m:t>UT</m:t>
                                    </m:r>
                                  </m:sub>
                                </m:sSub>
                                <m:r>
                                  <w:rPr>
                                    <w:rFonts w:ascii="Cambria Math" w:hAnsi="Cambria Math"/>
                                    <w:sz w:val="18"/>
                                    <w:szCs w:val="16"/>
                                  </w:rPr>
                                  <m:t>-13</m:t>
                                </m:r>
                              </m:num>
                              <m:den>
                                <m:r>
                                  <w:rPr>
                                    <w:rFonts w:ascii="Cambria Math" w:hAnsi="Cambria Math"/>
                                    <w:sz w:val="18"/>
                                    <w:szCs w:val="16"/>
                                  </w:rPr>
                                  <m:t>10</m:t>
                                </m:r>
                              </m:den>
                            </m:f>
                          </m:e>
                        </m:d>
                      </m:e>
                      <m:sup>
                        <m:r>
                          <w:rPr>
                            <w:rFonts w:ascii="Cambria Math" w:hAnsi="Cambria Math"/>
                            <w:sz w:val="18"/>
                            <w:szCs w:val="16"/>
                          </w:rPr>
                          <m:t>1.5</m:t>
                        </m:r>
                      </m:sup>
                    </m:sSup>
                    <m:r>
                      <w:rPr>
                        <w:rFonts w:ascii="Cambria Math" w:hAnsi="Cambria Math"/>
                        <w:sz w:val="18"/>
                        <w:szCs w:val="16"/>
                      </w:rPr>
                      <m:t>,</m:t>
                    </m:r>
                  </m:e>
                  <m:e>
                    <m:r>
                      <w:rPr>
                        <w:rFonts w:ascii="Cambria Math" w:hAnsi="Cambria Math"/>
                        <w:sz w:val="18"/>
                        <w:szCs w:val="16"/>
                      </w:rPr>
                      <m:t>13</m:t>
                    </m:r>
                    <m:r>
                      <m:rPr>
                        <m:sty m:val="p"/>
                      </m:rPr>
                      <w:rPr>
                        <w:rFonts w:ascii="Cambria Math" w:hAnsi="Cambria Math"/>
                        <w:sz w:val="18"/>
                        <w:szCs w:val="16"/>
                      </w:rPr>
                      <m:t>m</m:t>
                    </m:r>
                    <m:r>
                      <w:rPr>
                        <w:rFonts w:ascii="Cambria Math" w:hAnsi="Cambria Math"/>
                        <w:sz w:val="18"/>
                        <w:szCs w:val="16"/>
                      </w:rPr>
                      <m:t>&lt;</m:t>
                    </m:r>
                    <m:sSub>
                      <m:sSubPr>
                        <m:ctrlPr>
                          <w:rPr>
                            <w:rFonts w:ascii="Cambria Math" w:hAnsi="Cambria Math"/>
                            <w:i/>
                            <w:sz w:val="18"/>
                            <w:szCs w:val="16"/>
                          </w:rPr>
                        </m:ctrlPr>
                      </m:sSubPr>
                      <m:e>
                        <m:r>
                          <w:rPr>
                            <w:rFonts w:ascii="Cambria Math" w:hAnsi="Cambria Math"/>
                            <w:sz w:val="18"/>
                            <w:szCs w:val="16"/>
                          </w:rPr>
                          <m:t>h</m:t>
                        </m:r>
                      </m:e>
                      <m:sub>
                        <m:r>
                          <m:rPr>
                            <m:sty m:val="p"/>
                          </m:rPr>
                          <w:rPr>
                            <w:rFonts w:ascii="Cambria Math" w:hAnsi="Cambria Math"/>
                            <w:sz w:val="18"/>
                            <w:szCs w:val="16"/>
                          </w:rPr>
                          <m:t>UT</m:t>
                        </m:r>
                      </m:sub>
                    </m:sSub>
                    <m:r>
                      <w:rPr>
                        <w:rFonts w:ascii="Cambria Math" w:hAnsi="Cambria Math"/>
                        <w:sz w:val="18"/>
                        <w:szCs w:val="16"/>
                      </w:rPr>
                      <m:t>≤23</m:t>
                    </m:r>
                    <m:r>
                      <m:rPr>
                        <m:sty m:val="p"/>
                      </m:rPr>
                      <w:rPr>
                        <w:rFonts w:ascii="Cambria Math" w:hAnsi="Cambria Math"/>
                        <w:sz w:val="18"/>
                        <w:szCs w:val="16"/>
                      </w:rPr>
                      <m:t>m</m:t>
                    </m:r>
                  </m:e>
                </m:mr>
              </m:m>
            </m:e>
          </m:d>
        </m:oMath>
      </m:oMathPara>
    </w:p>
    <w:p w14:paraId="0D52C205" w14:textId="2BA03175" w:rsidR="00E37068" w:rsidRDefault="003F3787">
      <w:pPr>
        <w:spacing w:before="93"/>
      </w:pPr>
      <m:oMath>
        <m:sSub>
          <m:sSubPr>
            <m:ctrlPr>
              <w:rPr>
                <w:rFonts w:ascii="Cambria Math" w:hAnsi="Cambria Math"/>
                <w:i/>
              </w:rPr>
            </m:ctrlPr>
          </m:sSubPr>
          <m:e>
            <m:r>
              <w:rPr>
                <w:rFonts w:ascii="Cambria Math" w:hAnsi="Cambria Math"/>
              </w:rPr>
              <m:t>d</m:t>
            </m:r>
          </m:e>
          <m:sub>
            <m:r>
              <m:rPr>
                <m:sty m:val="p"/>
              </m:rPr>
              <w:rPr>
                <w:rFonts w:ascii="Cambria Math" w:hAnsi="Cambria Math"/>
              </w:rPr>
              <m:t>2D-out</m:t>
            </m:r>
          </m:sub>
        </m:sSub>
      </m:oMath>
      <w:r w:rsidR="00E37068" w:rsidRPr="00CB7C27">
        <w:rPr>
          <w:rFonts w:hint="eastAsia"/>
        </w:rPr>
        <w:t xml:space="preserve"> </w:t>
      </w:r>
      <w:proofErr w:type="gramStart"/>
      <w:r w:rsidR="00E37068" w:rsidRPr="00CB7C27">
        <w:t>denotes</w:t>
      </w:r>
      <w:proofErr w:type="gramEnd"/>
      <w:r w:rsidR="00E37068" w:rsidRPr="00CB7C27">
        <w:t xml:space="preserve"> the distance between BS and UE </w:t>
      </w:r>
      <w:r w:rsidR="00E37068">
        <w:t>(assuming</w:t>
      </w:r>
      <w:r w:rsidR="00E37068" w:rsidRPr="00CB7C27">
        <w:t xml:space="preserve"> UE is </w:t>
      </w:r>
      <w:r w:rsidR="00E37068">
        <w:t xml:space="preserve">located </w:t>
      </w:r>
      <w:r w:rsidR="00E37068" w:rsidRPr="00CB7C27">
        <w:t>outdoor</w:t>
      </w:r>
      <w:r w:rsidR="00E37068">
        <w:t>)</w:t>
      </w:r>
      <w:r w:rsidR="00E37068" w:rsidRPr="00CB7C27">
        <w:t xml:space="preserve">, </w:t>
      </w:r>
      <w:r w:rsidR="00E37068">
        <w:rPr>
          <w:rFonts w:hint="eastAsia"/>
        </w:rPr>
        <w:t>a</w:t>
      </w:r>
      <w:r w:rsidR="00E37068">
        <w:t xml:space="preserve">nd </w:t>
      </w:r>
      <m:oMath>
        <m:sSub>
          <m:sSubPr>
            <m:ctrlPr>
              <w:rPr>
                <w:rFonts w:ascii="Cambria Math" w:hAnsi="Cambria Math"/>
                <w:i/>
              </w:rPr>
            </m:ctrlPr>
          </m:sSubPr>
          <m:e>
            <m:r>
              <w:rPr>
                <w:rFonts w:ascii="Cambria Math" w:hAnsi="Cambria Math"/>
              </w:rPr>
              <m:t>h</m:t>
            </m:r>
          </m:e>
          <m:sub>
            <m:r>
              <m:rPr>
                <m:sty m:val="p"/>
              </m:rPr>
              <w:rPr>
                <w:rFonts w:ascii="Cambria Math" w:hAnsi="Cambria Math"/>
              </w:rPr>
              <m:t>UT</m:t>
            </m:r>
          </m:sub>
        </m:sSub>
      </m:oMath>
      <w:r w:rsidR="00E37068" w:rsidRPr="00CB7C27">
        <w:rPr>
          <w:rFonts w:hint="eastAsia"/>
        </w:rPr>
        <w:t xml:space="preserve"> </w:t>
      </w:r>
      <w:r w:rsidR="00E37068" w:rsidRPr="00CB7C27">
        <w:t xml:space="preserve">denotes </w:t>
      </w:r>
      <w:r w:rsidR="00E37068">
        <w:t xml:space="preserve">actual antenna heights. If this model </w:t>
      </w:r>
      <w:r w:rsidR="001F37FD">
        <w:t xml:space="preserve">is reused </w:t>
      </w:r>
      <w:r w:rsidR="00E37068">
        <w:t xml:space="preserve">to determine the LOS probability of BS-to-BS link under </w:t>
      </w:r>
      <w:proofErr w:type="spellStart"/>
      <w:r w:rsidR="00E37068">
        <w:t>UMa</w:t>
      </w:r>
      <w:proofErr w:type="spellEnd"/>
      <w:r w:rsidR="00E37068">
        <w:t xml:space="preserve"> scenario, </w:t>
      </w:r>
      <m:oMath>
        <m:sSub>
          <m:sSubPr>
            <m:ctrlPr>
              <w:rPr>
                <w:rFonts w:ascii="Cambria Math" w:hAnsi="Cambria Math"/>
                <w:i/>
              </w:rPr>
            </m:ctrlPr>
          </m:sSubPr>
          <m:e>
            <m:r>
              <w:rPr>
                <w:rFonts w:ascii="Cambria Math" w:hAnsi="Cambria Math"/>
              </w:rPr>
              <m:t>d</m:t>
            </m:r>
          </m:e>
          <m:sub>
            <m:r>
              <m:rPr>
                <m:sty m:val="p"/>
              </m:rPr>
              <w:rPr>
                <w:rFonts w:ascii="Cambria Math" w:hAnsi="Cambria Math"/>
              </w:rPr>
              <m:t>2D-out</m:t>
            </m:r>
          </m:sub>
        </m:sSub>
      </m:oMath>
      <w:r w:rsidR="00E37068">
        <w:rPr>
          <w:rFonts w:hint="eastAsia"/>
        </w:rPr>
        <w:t xml:space="preserve"> </w:t>
      </w:r>
      <w:r w:rsidR="00E37068">
        <w:t>should denote the distance between BS and BS</w:t>
      </w:r>
      <w:r w:rsidR="00E37068">
        <w:rPr>
          <w:rFonts w:hint="eastAsia"/>
        </w:rPr>
        <w:t xml:space="preserve"> </w:t>
      </w:r>
      <w:r w:rsidR="00E37068">
        <w:t xml:space="preserve">and </w:t>
      </w:r>
      <m:oMath>
        <m:sSub>
          <m:sSubPr>
            <m:ctrlPr>
              <w:rPr>
                <w:rFonts w:ascii="Cambria Math" w:hAnsi="Cambria Math"/>
                <w:i/>
              </w:rPr>
            </m:ctrlPr>
          </m:sSubPr>
          <m:e>
            <m:r>
              <w:rPr>
                <w:rFonts w:ascii="Cambria Math" w:hAnsi="Cambria Math"/>
              </w:rPr>
              <m:t>h</m:t>
            </m:r>
          </m:e>
          <m:sub>
            <m:r>
              <m:rPr>
                <m:sty m:val="p"/>
              </m:rPr>
              <w:rPr>
                <w:rFonts w:ascii="Cambria Math" w:hAnsi="Cambria Math"/>
              </w:rPr>
              <m:t>UT</m:t>
            </m:r>
          </m:sub>
        </m:sSub>
      </m:oMath>
      <w:r w:rsidR="00E37068">
        <w:t xml:space="preserve"> should denote the BS height. Assume </w:t>
      </w:r>
      <m:oMath>
        <m:sSub>
          <m:sSubPr>
            <m:ctrlPr>
              <w:rPr>
                <w:rFonts w:ascii="Cambria Math" w:hAnsi="Cambria Math"/>
                <w:i/>
              </w:rPr>
            </m:ctrlPr>
          </m:sSubPr>
          <m:e>
            <m:r>
              <w:rPr>
                <w:rFonts w:ascii="Cambria Math" w:hAnsi="Cambria Math"/>
              </w:rPr>
              <m:t>d</m:t>
            </m:r>
          </m:e>
          <m:sub>
            <m:r>
              <m:rPr>
                <m:sty m:val="p"/>
              </m:rPr>
              <w:rPr>
                <w:rFonts w:ascii="Cambria Math" w:hAnsi="Cambria Math"/>
              </w:rPr>
              <m:t>2D-out</m:t>
            </m:r>
          </m:sub>
        </m:sSub>
        <m:r>
          <w:rPr>
            <w:rFonts w:ascii="Cambria Math" w:hAnsi="Cambria Math"/>
          </w:rPr>
          <m:t>=200</m:t>
        </m:r>
        <m:r>
          <m:rPr>
            <m:sty m:val="p"/>
          </m:rPr>
          <w:rPr>
            <w:rFonts w:ascii="Cambria Math" w:hAnsi="Cambria Math"/>
          </w:rPr>
          <m:t>m</m:t>
        </m:r>
      </m:oMath>
      <w:r w:rsidR="00E37068">
        <w:rPr>
          <w:rFonts w:hint="eastAsia"/>
        </w:rPr>
        <w:t xml:space="preserve"> </w:t>
      </w:r>
      <w:proofErr w:type="gramStart"/>
      <w:r w:rsidR="00E37068">
        <w:t xml:space="preserve">and </w:t>
      </w:r>
      <w:proofErr w:type="gramEnd"/>
      <m:oMath>
        <m:sSub>
          <m:sSubPr>
            <m:ctrlPr>
              <w:rPr>
                <w:rFonts w:ascii="Cambria Math" w:hAnsi="Cambria Math"/>
                <w:i/>
              </w:rPr>
            </m:ctrlPr>
          </m:sSubPr>
          <m:e>
            <m:r>
              <w:rPr>
                <w:rFonts w:ascii="Cambria Math" w:hAnsi="Cambria Math"/>
              </w:rPr>
              <m:t>h</m:t>
            </m:r>
          </m:e>
          <m:sub>
            <m:r>
              <m:rPr>
                <m:sty m:val="p"/>
              </m:rPr>
              <w:rPr>
                <w:rFonts w:ascii="Cambria Math" w:hAnsi="Cambria Math"/>
              </w:rPr>
              <m:t>UT</m:t>
            </m:r>
          </m:sub>
        </m:sSub>
        <m:r>
          <w:rPr>
            <w:rFonts w:ascii="Cambria Math" w:hAnsi="Cambria Math"/>
          </w:rPr>
          <m:t>=25</m:t>
        </m:r>
        <m:r>
          <m:rPr>
            <m:sty m:val="p"/>
          </m:rPr>
          <w:rPr>
            <w:rFonts w:ascii="Cambria Math" w:hAnsi="Cambria Math"/>
          </w:rPr>
          <m:t>m</m:t>
        </m:r>
      </m:oMath>
      <w:r w:rsidR="00E37068" w:rsidRPr="00B20C8E">
        <w:rPr>
          <w:rFonts w:hint="eastAsia"/>
        </w:rPr>
        <w:t>,</w:t>
      </w:r>
      <w:r w:rsidR="00E37068" w:rsidRPr="00B20C8E">
        <w:t xml:space="preserve"> and then </w:t>
      </w:r>
      <m:oMath>
        <m:sSub>
          <m:sSubPr>
            <m:ctrlPr>
              <w:rPr>
                <w:rFonts w:ascii="Cambria Math" w:hAnsi="Cambria Math"/>
              </w:rPr>
            </m:ctrlPr>
          </m:sSubPr>
          <m:e>
            <m:r>
              <m:rPr>
                <m:sty m:val="p"/>
              </m:rPr>
              <w:rPr>
                <w:rFonts w:ascii="Cambria Math" w:hAnsi="Cambria Math"/>
              </w:rPr>
              <m:t>Pr</m:t>
            </m:r>
          </m:e>
          <m:sub>
            <m:r>
              <m:rPr>
                <m:sty m:val="p"/>
              </m:rPr>
              <w:rPr>
                <w:rFonts w:ascii="Cambria Math" w:hAnsi="Cambria Math"/>
              </w:rPr>
              <m:t>LOS</m:t>
            </m:r>
          </m:sub>
        </m:sSub>
        <m:r>
          <w:rPr>
            <w:rFonts w:ascii="Cambria Math" w:hAnsi="Cambria Math"/>
          </w:rPr>
          <m:t>=</m:t>
        </m:r>
        <m:r>
          <m:rPr>
            <m:sty m:val="p"/>
          </m:rPr>
          <w:rPr>
            <w:rFonts w:ascii="Cambria Math" w:hAnsi="Cambria Math"/>
          </w:rPr>
          <m:t>57.17%</m:t>
        </m:r>
      </m:oMath>
      <w:r w:rsidR="00E37068">
        <w:rPr>
          <w:rFonts w:hint="eastAsia"/>
        </w:rPr>
        <w:t>.</w:t>
      </w:r>
      <w:r w:rsidR="00E37068">
        <w:t xml:space="preserve"> However, the LOS probability of BS-to-BS link is much higher than 57.17% under </w:t>
      </w:r>
      <w:proofErr w:type="spellStart"/>
      <w:r w:rsidR="00E37068">
        <w:t>UMa</w:t>
      </w:r>
      <w:proofErr w:type="spellEnd"/>
      <w:r w:rsidR="00E37068">
        <w:t xml:space="preserve"> scenario in </w:t>
      </w:r>
      <w:r w:rsidR="001F37FD">
        <w:t>practice</w:t>
      </w:r>
      <w:r w:rsidR="00E37068">
        <w:t xml:space="preserve">. Given that the </w:t>
      </w:r>
      <w:proofErr w:type="spellStart"/>
      <w:r w:rsidR="00E37068">
        <w:t>pathloss</w:t>
      </w:r>
      <w:proofErr w:type="spellEnd"/>
      <w:r w:rsidR="00E37068">
        <w:t xml:space="preserve"> of LOS path is much lower than that of NLOS path, it will lead to that the BS-to-BS CLI strength level in the evaluation is much lower than that in </w:t>
      </w:r>
      <w:r w:rsidR="001F37FD">
        <w:t xml:space="preserve">realistic </w:t>
      </w:r>
      <w:r w:rsidR="00E37068">
        <w:t xml:space="preserve">network. So reusing the LOS probability of BS-to-UE link to determine that of BS-to-BS link given in </w:t>
      </w:r>
      <w:r w:rsidR="005D473D">
        <w:t xml:space="preserve">TR 38.901 and </w:t>
      </w:r>
      <w:r w:rsidR="00E37068">
        <w:t>TR 38.802 is inappropriate.</w:t>
      </w:r>
    </w:p>
    <w:p w14:paraId="3AE9F649" w14:textId="3B9617D1" w:rsidR="00E37068" w:rsidRPr="00617A24" w:rsidRDefault="00E37068">
      <w:pPr>
        <w:spacing w:before="93"/>
        <w:rPr>
          <w:i/>
        </w:rPr>
      </w:pPr>
      <w:r w:rsidRPr="00617A24">
        <w:rPr>
          <w:b/>
          <w:i/>
        </w:rPr>
        <w:t xml:space="preserve">Observation </w:t>
      </w:r>
      <w:r w:rsidR="00D12F3E">
        <w:rPr>
          <w:b/>
          <w:i/>
        </w:rPr>
        <w:t>5</w:t>
      </w:r>
      <w:r w:rsidRPr="00617A24">
        <w:rPr>
          <w:i/>
        </w:rPr>
        <w:t>:</w:t>
      </w:r>
      <w:r w:rsidRPr="00155029">
        <w:rPr>
          <w:i/>
        </w:rPr>
        <w:t xml:space="preserve"> </w:t>
      </w:r>
      <w:r>
        <w:rPr>
          <w:i/>
        </w:rPr>
        <w:t>The LOS probability of BS-to-BS link determined by reusing BS-to-U</w:t>
      </w:r>
      <w:r w:rsidR="004642E9">
        <w:rPr>
          <w:i/>
        </w:rPr>
        <w:t>E channel model in TR 38.9</w:t>
      </w:r>
      <w:r>
        <w:rPr>
          <w:i/>
        </w:rPr>
        <w:t>0</w:t>
      </w:r>
      <w:r w:rsidR="004642E9">
        <w:rPr>
          <w:i/>
        </w:rPr>
        <w:t>1</w:t>
      </w:r>
      <w:r>
        <w:rPr>
          <w:i/>
        </w:rPr>
        <w:t xml:space="preserve"> with modifications in TR 38.802 is much lower than that in the </w:t>
      </w:r>
      <w:r w:rsidR="003F6418">
        <w:rPr>
          <w:i/>
        </w:rPr>
        <w:t xml:space="preserve">realistic </w:t>
      </w:r>
      <w:r>
        <w:rPr>
          <w:i/>
        </w:rPr>
        <w:t>network. It will lead to that the BS-to-BS CLI strength level in the evaluation is much lower than that in the actual network.</w:t>
      </w:r>
    </w:p>
    <w:p w14:paraId="7EA6DEA3" w14:textId="0AB4179A" w:rsidR="00E37068" w:rsidRDefault="00E37068">
      <w:pPr>
        <w:pStyle w:val="a6"/>
        <w:spacing w:before="93"/>
        <w:ind w:firstLineChars="0" w:firstLine="0"/>
        <w:rPr>
          <w:i/>
        </w:rPr>
      </w:pPr>
      <w:r w:rsidRPr="00AF22A3">
        <w:rPr>
          <w:rFonts w:hint="eastAsia"/>
          <w:b/>
          <w:i/>
        </w:rPr>
        <w:t>P</w:t>
      </w:r>
      <w:r w:rsidRPr="00AF22A3">
        <w:rPr>
          <w:b/>
          <w:i/>
        </w:rPr>
        <w:t xml:space="preserve">roposal </w:t>
      </w:r>
      <w:r w:rsidR="00EE6169">
        <w:rPr>
          <w:b/>
          <w:i/>
        </w:rPr>
        <w:t>9</w:t>
      </w:r>
      <w:r w:rsidRPr="00AF22A3">
        <w:rPr>
          <w:i/>
        </w:rPr>
        <w:t>:</w:t>
      </w:r>
      <w:r w:rsidR="00146111">
        <w:rPr>
          <w:i/>
        </w:rPr>
        <w:t xml:space="preserve"> </w:t>
      </w:r>
      <w:r>
        <w:rPr>
          <w:rFonts w:hint="eastAsia"/>
          <w:i/>
        </w:rPr>
        <w:t>R</w:t>
      </w:r>
      <w:r>
        <w:rPr>
          <w:i/>
        </w:rPr>
        <w:t>euse the existing BS-to-UE channel model in TR 38.901 and TR 38.802 as much as possible</w:t>
      </w:r>
      <w:r w:rsidR="002D15D6">
        <w:rPr>
          <w:i/>
        </w:rPr>
        <w:t xml:space="preserve"> to determine the BS-to-BS channel and UE-to-UE channel in Rel-18 NR duplex evolution</w:t>
      </w:r>
      <w:r>
        <w:rPr>
          <w:i/>
        </w:rPr>
        <w:t>.</w:t>
      </w:r>
    </w:p>
    <w:p w14:paraId="62B80E65" w14:textId="02C733EF" w:rsidR="00E37068" w:rsidRPr="00AF22A3" w:rsidRDefault="00146111">
      <w:pPr>
        <w:pStyle w:val="a6"/>
        <w:numPr>
          <w:ilvl w:val="0"/>
          <w:numId w:val="18"/>
        </w:numPr>
        <w:spacing w:before="93"/>
        <w:ind w:left="420" w:firstLineChars="0"/>
        <w:rPr>
          <w:i/>
        </w:rPr>
      </w:pPr>
      <w:r>
        <w:rPr>
          <w:i/>
        </w:rPr>
        <w:t>FFS: t</w:t>
      </w:r>
      <w:r w:rsidR="00E37068">
        <w:rPr>
          <w:i/>
        </w:rPr>
        <w:t>he parameters</w:t>
      </w:r>
      <w:r w:rsidR="003E0399">
        <w:rPr>
          <w:i/>
        </w:rPr>
        <w:t xml:space="preserve">, e.g., LOS probability, </w:t>
      </w:r>
      <w:r w:rsidR="003E0399" w:rsidRPr="008A3CC3">
        <w:rPr>
          <w:i/>
        </w:rPr>
        <w:t>delay spread, angle spread, etc</w:t>
      </w:r>
      <w:r w:rsidR="003E0399">
        <w:rPr>
          <w:i/>
        </w:rPr>
        <w:t>.,</w:t>
      </w:r>
      <w:r w:rsidR="00E37068">
        <w:rPr>
          <w:i/>
        </w:rPr>
        <w:t xml:space="preserve"> in the BS-to-UE channel model should be checked whether they are applicable to the BS-to-BS channel model and UE-to-UE channel model.</w:t>
      </w:r>
    </w:p>
    <w:p w14:paraId="25EF2144" w14:textId="77777777" w:rsidR="00297FB3" w:rsidRPr="00CA3D0B" w:rsidRDefault="00297FB3" w:rsidP="008A3CC3">
      <w:pPr>
        <w:spacing w:before="93"/>
        <w:jc w:val="center"/>
      </w:pPr>
    </w:p>
    <w:p w14:paraId="6FAB83F2" w14:textId="14A9B26F" w:rsidR="00297FB3" w:rsidRDefault="00297FB3" w:rsidP="00297FB3">
      <w:pPr>
        <w:spacing w:before="93"/>
        <w:jc w:val="center"/>
      </w:pPr>
      <w:r>
        <w:rPr>
          <w:rFonts w:hint="eastAsia"/>
        </w:rPr>
        <w:lastRenderedPageBreak/>
        <w:t xml:space="preserve">Table </w:t>
      </w:r>
      <w:r>
        <w:t>4</w:t>
      </w:r>
      <w:r>
        <w:rPr>
          <w:rFonts w:hint="eastAsia"/>
        </w:rPr>
        <w:t xml:space="preserve">: </w:t>
      </w:r>
      <w:r>
        <w:t>BS-to-BS channel model and UE-to-UE channel model.</w:t>
      </w:r>
    </w:p>
    <w:tbl>
      <w:tblPr>
        <w:tblStyle w:val="a5"/>
        <w:tblW w:w="0" w:type="auto"/>
        <w:tblLook w:val="04A0" w:firstRow="1" w:lastRow="0" w:firstColumn="1" w:lastColumn="0" w:noHBand="0" w:noVBand="1"/>
      </w:tblPr>
      <w:tblGrid>
        <w:gridCol w:w="1271"/>
        <w:gridCol w:w="2678"/>
        <w:gridCol w:w="2678"/>
        <w:gridCol w:w="2678"/>
      </w:tblGrid>
      <w:tr w:rsidR="00297FB3" w:rsidRPr="00A6704D" w14:paraId="7BF6D2E9" w14:textId="77777777" w:rsidTr="005E0995">
        <w:tc>
          <w:tcPr>
            <w:tcW w:w="1271" w:type="dxa"/>
          </w:tcPr>
          <w:p w14:paraId="21F1BFC5" w14:textId="77777777" w:rsidR="00297FB3" w:rsidRPr="005E0995" w:rsidRDefault="00297FB3" w:rsidP="007C055C">
            <w:pPr>
              <w:spacing w:beforeLines="10" w:before="31"/>
              <w:jc w:val="center"/>
              <w:rPr>
                <w:sz w:val="20"/>
              </w:rPr>
            </w:pPr>
            <w:r w:rsidRPr="005E0995">
              <w:rPr>
                <w:sz w:val="20"/>
                <w:szCs w:val="22"/>
              </w:rPr>
              <w:t>Parameters</w:t>
            </w:r>
          </w:p>
        </w:tc>
        <w:tc>
          <w:tcPr>
            <w:tcW w:w="2678" w:type="dxa"/>
          </w:tcPr>
          <w:p w14:paraId="5256AEEC" w14:textId="77777777" w:rsidR="00297FB3" w:rsidRPr="005E0995" w:rsidRDefault="00297FB3" w:rsidP="007C055C">
            <w:pPr>
              <w:spacing w:beforeLines="10" w:before="31"/>
              <w:jc w:val="center"/>
              <w:rPr>
                <w:sz w:val="20"/>
              </w:rPr>
            </w:pPr>
            <w:r w:rsidRPr="005E0995">
              <w:rPr>
                <w:sz w:val="20"/>
                <w:szCs w:val="22"/>
              </w:rPr>
              <w:t>Dense urban</w:t>
            </w:r>
          </w:p>
        </w:tc>
        <w:tc>
          <w:tcPr>
            <w:tcW w:w="2678" w:type="dxa"/>
          </w:tcPr>
          <w:p w14:paraId="62818313" w14:textId="77777777" w:rsidR="00297FB3" w:rsidRPr="005E0995" w:rsidRDefault="00297FB3" w:rsidP="007C055C">
            <w:pPr>
              <w:spacing w:beforeLines="10" w:before="31"/>
              <w:jc w:val="center"/>
              <w:rPr>
                <w:sz w:val="20"/>
              </w:rPr>
            </w:pPr>
            <w:r w:rsidRPr="005E0995">
              <w:rPr>
                <w:sz w:val="20"/>
                <w:szCs w:val="22"/>
              </w:rPr>
              <w:t>Urban macro</w:t>
            </w:r>
          </w:p>
        </w:tc>
        <w:tc>
          <w:tcPr>
            <w:tcW w:w="2678" w:type="dxa"/>
          </w:tcPr>
          <w:p w14:paraId="1D8E6CF6" w14:textId="77777777" w:rsidR="00297FB3" w:rsidRPr="005E0995" w:rsidRDefault="00297FB3" w:rsidP="007C055C">
            <w:pPr>
              <w:spacing w:beforeLines="10" w:before="31"/>
              <w:jc w:val="center"/>
              <w:rPr>
                <w:sz w:val="20"/>
              </w:rPr>
            </w:pPr>
            <w:r w:rsidRPr="005E0995">
              <w:rPr>
                <w:sz w:val="20"/>
                <w:szCs w:val="22"/>
              </w:rPr>
              <w:t>Indoor hotspot</w:t>
            </w:r>
          </w:p>
        </w:tc>
      </w:tr>
      <w:tr w:rsidR="00297FB3" w:rsidRPr="00A6704D" w14:paraId="14F0C9A1" w14:textId="77777777" w:rsidTr="005E0995">
        <w:tc>
          <w:tcPr>
            <w:tcW w:w="1271" w:type="dxa"/>
          </w:tcPr>
          <w:p w14:paraId="470621AA" w14:textId="77777777" w:rsidR="00297FB3" w:rsidRPr="005E0995" w:rsidRDefault="00297FB3" w:rsidP="007C055C">
            <w:pPr>
              <w:spacing w:beforeLines="10" w:before="31"/>
              <w:jc w:val="center"/>
              <w:rPr>
                <w:sz w:val="20"/>
              </w:rPr>
            </w:pPr>
            <w:r w:rsidRPr="005E0995">
              <w:rPr>
                <w:sz w:val="20"/>
                <w:szCs w:val="22"/>
              </w:rPr>
              <w:t>Large-scale channel parameters</w:t>
            </w:r>
          </w:p>
        </w:tc>
        <w:tc>
          <w:tcPr>
            <w:tcW w:w="5356" w:type="dxa"/>
            <w:gridSpan w:val="2"/>
          </w:tcPr>
          <w:p w14:paraId="51465BAF" w14:textId="77777777" w:rsidR="00297FB3" w:rsidRPr="005E0995" w:rsidRDefault="00297FB3" w:rsidP="007C055C">
            <w:pPr>
              <w:spacing w:beforeLines="10" w:before="31"/>
              <w:rPr>
                <w:sz w:val="20"/>
              </w:rPr>
            </w:pPr>
            <w:r w:rsidRPr="005E0995">
              <w:rPr>
                <w:sz w:val="20"/>
                <w:szCs w:val="22"/>
              </w:rPr>
              <w:t>Below 6GHz:</w:t>
            </w:r>
          </w:p>
          <w:p w14:paraId="13383C1E" w14:textId="77777777" w:rsidR="00297FB3" w:rsidRPr="005E0995" w:rsidRDefault="00297FB3" w:rsidP="003619A1">
            <w:pPr>
              <w:pStyle w:val="a6"/>
              <w:numPr>
                <w:ilvl w:val="0"/>
                <w:numId w:val="31"/>
              </w:numPr>
              <w:spacing w:beforeLines="10" w:before="31"/>
              <w:ind w:firstLineChars="0"/>
              <w:rPr>
                <w:sz w:val="20"/>
              </w:rPr>
            </w:pPr>
            <w:r w:rsidRPr="005E0995">
              <w:rPr>
                <w:sz w:val="20"/>
                <w:szCs w:val="22"/>
              </w:rPr>
              <w:t xml:space="preserve">Macro-to-Macro: 3D </w:t>
            </w:r>
            <w:proofErr w:type="spellStart"/>
            <w:r w:rsidRPr="005E0995">
              <w:rPr>
                <w:sz w:val="20"/>
                <w:szCs w:val="22"/>
              </w:rPr>
              <w:t>UMa</w:t>
            </w:r>
            <w:proofErr w:type="spellEnd"/>
            <w:r w:rsidRPr="005E0995">
              <w:rPr>
                <w:sz w:val="20"/>
                <w:szCs w:val="22"/>
              </w:rPr>
              <w:t xml:space="preserve"> (</w:t>
            </w:r>
            <w:proofErr w:type="spellStart"/>
            <w:r w:rsidRPr="005E0995">
              <w:rPr>
                <w:sz w:val="20"/>
                <w:szCs w:val="22"/>
              </w:rPr>
              <w:t>h_UE</w:t>
            </w:r>
            <w:proofErr w:type="spellEnd"/>
            <w:r w:rsidRPr="005E0995">
              <w:rPr>
                <w:sz w:val="20"/>
                <w:szCs w:val="22"/>
              </w:rPr>
              <w:t xml:space="preserve"> = 25m)</w:t>
            </w:r>
          </w:p>
          <w:p w14:paraId="6F6701D1" w14:textId="77777777" w:rsidR="00297FB3" w:rsidRPr="005E0995" w:rsidRDefault="00297FB3" w:rsidP="003619A1">
            <w:pPr>
              <w:pStyle w:val="a6"/>
              <w:numPr>
                <w:ilvl w:val="0"/>
                <w:numId w:val="31"/>
              </w:numPr>
              <w:spacing w:beforeLines="10" w:before="31"/>
              <w:ind w:firstLineChars="0"/>
              <w:rPr>
                <w:sz w:val="20"/>
              </w:rPr>
            </w:pPr>
            <w:r w:rsidRPr="005E0995">
              <w:rPr>
                <w:sz w:val="20"/>
                <w:szCs w:val="22"/>
              </w:rPr>
              <w:t xml:space="preserve">Macro-to-Micro: 3D </w:t>
            </w:r>
            <w:proofErr w:type="spellStart"/>
            <w:r w:rsidRPr="005E0995">
              <w:rPr>
                <w:sz w:val="20"/>
                <w:szCs w:val="22"/>
              </w:rPr>
              <w:t>UMa</w:t>
            </w:r>
            <w:proofErr w:type="spellEnd"/>
            <w:r w:rsidRPr="005E0995">
              <w:rPr>
                <w:sz w:val="20"/>
                <w:szCs w:val="22"/>
              </w:rPr>
              <w:t xml:space="preserve"> (</w:t>
            </w:r>
            <w:proofErr w:type="spellStart"/>
            <w:r w:rsidRPr="005E0995">
              <w:rPr>
                <w:sz w:val="20"/>
                <w:szCs w:val="22"/>
              </w:rPr>
              <w:t>h_UE</w:t>
            </w:r>
            <w:proofErr w:type="spellEnd"/>
            <w:r w:rsidRPr="005E0995">
              <w:rPr>
                <w:sz w:val="20"/>
                <w:szCs w:val="22"/>
              </w:rPr>
              <w:t xml:space="preserve"> = 10m)</w:t>
            </w:r>
          </w:p>
          <w:p w14:paraId="5DBDB499" w14:textId="77777777" w:rsidR="00297FB3" w:rsidRPr="005E0995" w:rsidRDefault="00297FB3" w:rsidP="003619A1">
            <w:pPr>
              <w:pStyle w:val="a6"/>
              <w:numPr>
                <w:ilvl w:val="0"/>
                <w:numId w:val="31"/>
              </w:numPr>
              <w:spacing w:beforeLines="10" w:before="31"/>
              <w:ind w:firstLineChars="0"/>
              <w:rPr>
                <w:sz w:val="20"/>
              </w:rPr>
            </w:pPr>
            <w:r w:rsidRPr="005E0995">
              <w:rPr>
                <w:sz w:val="20"/>
                <w:szCs w:val="22"/>
              </w:rPr>
              <w:t xml:space="preserve">Micro-to-Micro: 3D </w:t>
            </w:r>
            <w:proofErr w:type="spellStart"/>
            <w:r w:rsidRPr="005E0995">
              <w:rPr>
                <w:sz w:val="20"/>
                <w:szCs w:val="22"/>
              </w:rPr>
              <w:t>UMi</w:t>
            </w:r>
            <w:proofErr w:type="spellEnd"/>
            <w:r w:rsidRPr="005E0995">
              <w:rPr>
                <w:sz w:val="20"/>
                <w:szCs w:val="22"/>
              </w:rPr>
              <w:t xml:space="preserve"> (</w:t>
            </w:r>
            <w:proofErr w:type="spellStart"/>
            <w:r w:rsidRPr="005E0995">
              <w:rPr>
                <w:sz w:val="20"/>
                <w:szCs w:val="22"/>
              </w:rPr>
              <w:t>h_UE</w:t>
            </w:r>
            <w:proofErr w:type="spellEnd"/>
            <w:r w:rsidRPr="005E0995">
              <w:rPr>
                <w:sz w:val="20"/>
                <w:szCs w:val="22"/>
              </w:rPr>
              <w:t xml:space="preserve"> = 10m)</w:t>
            </w:r>
          </w:p>
          <w:p w14:paraId="51C62D38" w14:textId="77777777" w:rsidR="00297FB3" w:rsidRPr="005E0995" w:rsidRDefault="00297FB3" w:rsidP="003619A1">
            <w:pPr>
              <w:pStyle w:val="a6"/>
              <w:numPr>
                <w:ilvl w:val="0"/>
                <w:numId w:val="31"/>
              </w:numPr>
              <w:spacing w:beforeLines="10" w:before="31"/>
              <w:ind w:firstLineChars="0"/>
              <w:rPr>
                <w:sz w:val="20"/>
              </w:rPr>
            </w:pPr>
            <w:r w:rsidRPr="005E0995">
              <w:rPr>
                <w:sz w:val="20"/>
                <w:szCs w:val="22"/>
              </w:rPr>
              <w:t>UE-to-UE: A.2.1.2 in TR 36.843, penetration loss between UEs follows Table A.2.1-13 in TR 38.802</w:t>
            </w:r>
          </w:p>
          <w:p w14:paraId="3AC19CCE" w14:textId="77777777" w:rsidR="00297FB3" w:rsidRPr="005E0995" w:rsidRDefault="00297FB3" w:rsidP="007C055C">
            <w:pPr>
              <w:spacing w:beforeLines="10" w:before="31"/>
              <w:rPr>
                <w:sz w:val="20"/>
              </w:rPr>
            </w:pPr>
            <w:r w:rsidRPr="005E0995">
              <w:rPr>
                <w:sz w:val="20"/>
                <w:szCs w:val="22"/>
              </w:rPr>
              <w:t>Above 6GHz:</w:t>
            </w:r>
          </w:p>
          <w:p w14:paraId="30A94E0C" w14:textId="77777777" w:rsidR="00297FB3" w:rsidRPr="005E0995" w:rsidRDefault="00297FB3" w:rsidP="003619A1">
            <w:pPr>
              <w:pStyle w:val="a6"/>
              <w:numPr>
                <w:ilvl w:val="0"/>
                <w:numId w:val="31"/>
              </w:numPr>
              <w:spacing w:beforeLines="10" w:before="31"/>
              <w:ind w:firstLineChars="0"/>
              <w:rPr>
                <w:sz w:val="20"/>
              </w:rPr>
            </w:pPr>
            <w:r w:rsidRPr="005E0995">
              <w:rPr>
                <w:sz w:val="20"/>
                <w:szCs w:val="22"/>
              </w:rPr>
              <w:t xml:space="preserve">Macro-to-Macro: 5GCM </w:t>
            </w:r>
            <w:proofErr w:type="spellStart"/>
            <w:r w:rsidRPr="005E0995">
              <w:rPr>
                <w:sz w:val="20"/>
                <w:szCs w:val="22"/>
              </w:rPr>
              <w:t>UMa</w:t>
            </w:r>
            <w:proofErr w:type="spellEnd"/>
            <w:r w:rsidRPr="005E0995">
              <w:rPr>
                <w:sz w:val="20"/>
                <w:szCs w:val="22"/>
              </w:rPr>
              <w:t xml:space="preserve"> (</w:t>
            </w:r>
            <w:proofErr w:type="spellStart"/>
            <w:r w:rsidRPr="005E0995">
              <w:rPr>
                <w:sz w:val="20"/>
                <w:szCs w:val="22"/>
              </w:rPr>
              <w:t>h_UE</w:t>
            </w:r>
            <w:proofErr w:type="spellEnd"/>
            <w:r w:rsidRPr="005E0995">
              <w:rPr>
                <w:sz w:val="20"/>
                <w:szCs w:val="22"/>
              </w:rPr>
              <w:t xml:space="preserve"> = 25m)</w:t>
            </w:r>
          </w:p>
          <w:p w14:paraId="6A23F993" w14:textId="77777777" w:rsidR="00297FB3" w:rsidRPr="005E0995" w:rsidRDefault="00297FB3" w:rsidP="003619A1">
            <w:pPr>
              <w:pStyle w:val="a6"/>
              <w:numPr>
                <w:ilvl w:val="0"/>
                <w:numId w:val="31"/>
              </w:numPr>
              <w:spacing w:beforeLines="10" w:before="31"/>
              <w:ind w:firstLineChars="0"/>
              <w:rPr>
                <w:sz w:val="20"/>
              </w:rPr>
            </w:pPr>
            <w:r w:rsidRPr="005E0995">
              <w:rPr>
                <w:sz w:val="20"/>
                <w:szCs w:val="22"/>
              </w:rPr>
              <w:t xml:space="preserve">Macro-to-Micro: 5GCM </w:t>
            </w:r>
            <w:proofErr w:type="spellStart"/>
            <w:r w:rsidRPr="005E0995">
              <w:rPr>
                <w:sz w:val="20"/>
                <w:szCs w:val="22"/>
              </w:rPr>
              <w:t>UMa</w:t>
            </w:r>
            <w:proofErr w:type="spellEnd"/>
            <w:r w:rsidRPr="005E0995">
              <w:rPr>
                <w:sz w:val="20"/>
                <w:szCs w:val="22"/>
              </w:rPr>
              <w:t xml:space="preserve"> (</w:t>
            </w:r>
            <w:proofErr w:type="spellStart"/>
            <w:r w:rsidRPr="005E0995">
              <w:rPr>
                <w:sz w:val="20"/>
                <w:szCs w:val="22"/>
              </w:rPr>
              <w:t>h_UE</w:t>
            </w:r>
            <w:proofErr w:type="spellEnd"/>
            <w:r w:rsidRPr="005E0995">
              <w:rPr>
                <w:sz w:val="20"/>
                <w:szCs w:val="22"/>
              </w:rPr>
              <w:t xml:space="preserve"> = 10m)</w:t>
            </w:r>
          </w:p>
          <w:p w14:paraId="012A66BB" w14:textId="77777777" w:rsidR="00297FB3" w:rsidRPr="005E0995" w:rsidRDefault="00297FB3" w:rsidP="003619A1">
            <w:pPr>
              <w:pStyle w:val="a6"/>
              <w:numPr>
                <w:ilvl w:val="0"/>
                <w:numId w:val="31"/>
              </w:numPr>
              <w:spacing w:beforeLines="10" w:before="31"/>
              <w:ind w:firstLineChars="0"/>
              <w:rPr>
                <w:sz w:val="20"/>
              </w:rPr>
            </w:pPr>
            <w:r w:rsidRPr="005E0995">
              <w:rPr>
                <w:sz w:val="20"/>
                <w:szCs w:val="22"/>
              </w:rPr>
              <w:t xml:space="preserve">Micro-to-Micro: </w:t>
            </w:r>
            <w:proofErr w:type="spellStart"/>
            <w:r w:rsidRPr="005E0995">
              <w:rPr>
                <w:sz w:val="20"/>
                <w:szCs w:val="22"/>
              </w:rPr>
              <w:t>UMi</w:t>
            </w:r>
            <w:proofErr w:type="spellEnd"/>
            <w:r w:rsidRPr="005E0995">
              <w:rPr>
                <w:sz w:val="20"/>
                <w:szCs w:val="22"/>
              </w:rPr>
              <w:t>-Street canyon (</w:t>
            </w:r>
            <w:proofErr w:type="spellStart"/>
            <w:r w:rsidRPr="005E0995">
              <w:rPr>
                <w:sz w:val="20"/>
                <w:szCs w:val="22"/>
              </w:rPr>
              <w:t>h_UE</w:t>
            </w:r>
            <w:proofErr w:type="spellEnd"/>
            <w:r w:rsidRPr="005E0995">
              <w:rPr>
                <w:sz w:val="20"/>
                <w:szCs w:val="22"/>
              </w:rPr>
              <w:t xml:space="preserve"> = 10m)</w:t>
            </w:r>
          </w:p>
          <w:p w14:paraId="52B3BDBE" w14:textId="77777777" w:rsidR="00297FB3" w:rsidRPr="005E0995" w:rsidRDefault="00297FB3" w:rsidP="003619A1">
            <w:pPr>
              <w:pStyle w:val="a6"/>
              <w:numPr>
                <w:ilvl w:val="0"/>
                <w:numId w:val="31"/>
              </w:numPr>
              <w:spacing w:beforeLines="10" w:before="31"/>
              <w:ind w:firstLineChars="0"/>
              <w:rPr>
                <w:sz w:val="20"/>
              </w:rPr>
            </w:pPr>
            <w:r w:rsidRPr="005E0995">
              <w:rPr>
                <w:sz w:val="20"/>
                <w:szCs w:val="22"/>
              </w:rPr>
              <w:t xml:space="preserve">UE-to-UE: </w:t>
            </w:r>
            <w:proofErr w:type="spellStart"/>
            <w:r w:rsidRPr="005E0995">
              <w:rPr>
                <w:sz w:val="20"/>
                <w:szCs w:val="22"/>
              </w:rPr>
              <w:t>UMi</w:t>
            </w:r>
            <w:proofErr w:type="spellEnd"/>
            <w:r w:rsidRPr="005E0995">
              <w:rPr>
                <w:sz w:val="20"/>
                <w:szCs w:val="22"/>
              </w:rPr>
              <w:t>-Street canyon (</w:t>
            </w:r>
            <w:proofErr w:type="spellStart"/>
            <w:r w:rsidRPr="005E0995">
              <w:rPr>
                <w:sz w:val="20"/>
                <w:szCs w:val="22"/>
              </w:rPr>
              <w:t>h_BS</w:t>
            </w:r>
            <w:proofErr w:type="spellEnd"/>
            <w:r w:rsidRPr="005E0995">
              <w:rPr>
                <w:sz w:val="20"/>
                <w:szCs w:val="22"/>
              </w:rPr>
              <w:t xml:space="preserve"> = 1.5m ~ 22.5m), penetration loss between UEs follows Table A.2.1-12 in TR 38.802.</w:t>
            </w:r>
          </w:p>
        </w:tc>
        <w:tc>
          <w:tcPr>
            <w:tcW w:w="2678" w:type="dxa"/>
          </w:tcPr>
          <w:p w14:paraId="54830980" w14:textId="77777777" w:rsidR="00297FB3" w:rsidRPr="005E0995" w:rsidRDefault="00297FB3" w:rsidP="007C055C">
            <w:pPr>
              <w:spacing w:beforeLines="10" w:before="31"/>
              <w:rPr>
                <w:sz w:val="20"/>
              </w:rPr>
            </w:pPr>
            <w:r w:rsidRPr="005E0995">
              <w:rPr>
                <w:sz w:val="20"/>
                <w:szCs w:val="22"/>
              </w:rPr>
              <w:t>Below 6GHz:</w:t>
            </w:r>
          </w:p>
          <w:p w14:paraId="421052E2" w14:textId="77777777" w:rsidR="00297FB3" w:rsidRPr="005E0995" w:rsidRDefault="00297FB3" w:rsidP="003619A1">
            <w:pPr>
              <w:pStyle w:val="a6"/>
              <w:numPr>
                <w:ilvl w:val="0"/>
                <w:numId w:val="32"/>
              </w:numPr>
              <w:spacing w:beforeLines="10" w:before="31"/>
              <w:ind w:firstLineChars="0"/>
              <w:jc w:val="left"/>
              <w:rPr>
                <w:sz w:val="20"/>
              </w:rPr>
            </w:pPr>
            <w:r w:rsidRPr="005E0995">
              <w:rPr>
                <w:sz w:val="20"/>
                <w:szCs w:val="22"/>
              </w:rPr>
              <w:t xml:space="preserve">TRP-to-TRP: ITU </w:t>
            </w:r>
            <w:proofErr w:type="spellStart"/>
            <w:r w:rsidRPr="005E0995">
              <w:rPr>
                <w:sz w:val="20"/>
                <w:szCs w:val="22"/>
              </w:rPr>
              <w:t>InH</w:t>
            </w:r>
            <w:proofErr w:type="spellEnd"/>
            <w:r w:rsidRPr="005E0995">
              <w:rPr>
                <w:sz w:val="20"/>
                <w:szCs w:val="22"/>
              </w:rPr>
              <w:t xml:space="preserve"> (</w:t>
            </w:r>
            <w:proofErr w:type="spellStart"/>
            <w:r w:rsidRPr="005E0995">
              <w:rPr>
                <w:sz w:val="20"/>
                <w:szCs w:val="22"/>
              </w:rPr>
              <w:t>h_UE</w:t>
            </w:r>
            <w:proofErr w:type="spellEnd"/>
            <w:r w:rsidRPr="005E0995">
              <w:rPr>
                <w:sz w:val="20"/>
                <w:szCs w:val="22"/>
              </w:rPr>
              <w:t xml:space="preserve"> = 3m)</w:t>
            </w:r>
          </w:p>
          <w:p w14:paraId="07488AB6" w14:textId="77777777" w:rsidR="00297FB3" w:rsidRPr="005E0995" w:rsidRDefault="00297FB3" w:rsidP="003619A1">
            <w:pPr>
              <w:pStyle w:val="a6"/>
              <w:numPr>
                <w:ilvl w:val="0"/>
                <w:numId w:val="32"/>
              </w:numPr>
              <w:spacing w:beforeLines="10" w:before="31"/>
              <w:ind w:firstLineChars="0"/>
              <w:jc w:val="left"/>
              <w:rPr>
                <w:sz w:val="20"/>
              </w:rPr>
            </w:pPr>
            <w:r w:rsidRPr="005E0995">
              <w:rPr>
                <w:sz w:val="20"/>
                <w:szCs w:val="22"/>
              </w:rPr>
              <w:t>UE-to-UE: A.1.2.2 in TR 36.843.</w:t>
            </w:r>
          </w:p>
          <w:p w14:paraId="04FE1D18" w14:textId="77777777" w:rsidR="00297FB3" w:rsidRPr="005E0995" w:rsidRDefault="00297FB3" w:rsidP="007C055C">
            <w:pPr>
              <w:spacing w:beforeLines="10" w:before="31"/>
              <w:jc w:val="left"/>
              <w:rPr>
                <w:sz w:val="20"/>
              </w:rPr>
            </w:pPr>
            <w:r w:rsidRPr="005E0995">
              <w:rPr>
                <w:sz w:val="20"/>
                <w:szCs w:val="22"/>
              </w:rPr>
              <w:t>Above 6GHz:</w:t>
            </w:r>
          </w:p>
          <w:p w14:paraId="23AEE54E" w14:textId="77777777" w:rsidR="00297FB3" w:rsidRPr="005E0995" w:rsidRDefault="00297FB3" w:rsidP="003619A1">
            <w:pPr>
              <w:pStyle w:val="a6"/>
              <w:numPr>
                <w:ilvl w:val="0"/>
                <w:numId w:val="32"/>
              </w:numPr>
              <w:spacing w:beforeLines="10" w:before="31"/>
              <w:ind w:firstLineChars="0"/>
              <w:jc w:val="left"/>
              <w:rPr>
                <w:sz w:val="20"/>
              </w:rPr>
            </w:pPr>
            <w:r w:rsidRPr="005E0995">
              <w:rPr>
                <w:sz w:val="20"/>
                <w:szCs w:val="22"/>
              </w:rPr>
              <w:t>TRP-to-TRP: 5GCM Indoor-office (</w:t>
            </w:r>
            <w:proofErr w:type="spellStart"/>
            <w:r w:rsidRPr="005E0995">
              <w:rPr>
                <w:sz w:val="20"/>
                <w:szCs w:val="22"/>
              </w:rPr>
              <w:t>h_UE</w:t>
            </w:r>
            <w:proofErr w:type="spellEnd"/>
            <w:r w:rsidRPr="005E0995">
              <w:rPr>
                <w:sz w:val="20"/>
                <w:szCs w:val="22"/>
              </w:rPr>
              <w:t xml:space="preserve"> = 3m)</w:t>
            </w:r>
          </w:p>
          <w:p w14:paraId="079FB509" w14:textId="77777777" w:rsidR="00297FB3" w:rsidRPr="005E0995" w:rsidRDefault="00297FB3" w:rsidP="003619A1">
            <w:pPr>
              <w:pStyle w:val="a6"/>
              <w:numPr>
                <w:ilvl w:val="0"/>
                <w:numId w:val="32"/>
              </w:numPr>
              <w:spacing w:beforeLines="10" w:before="31"/>
              <w:ind w:firstLineChars="0"/>
              <w:jc w:val="left"/>
              <w:rPr>
                <w:sz w:val="20"/>
              </w:rPr>
            </w:pPr>
            <w:r w:rsidRPr="005E0995">
              <w:rPr>
                <w:sz w:val="20"/>
                <w:szCs w:val="22"/>
              </w:rPr>
              <w:t>UE-to-UE: 5GCM Indoor office (</w:t>
            </w:r>
            <w:proofErr w:type="spellStart"/>
            <w:r w:rsidRPr="005E0995">
              <w:rPr>
                <w:sz w:val="20"/>
                <w:szCs w:val="22"/>
              </w:rPr>
              <w:t>h_BS</w:t>
            </w:r>
            <w:proofErr w:type="spellEnd"/>
            <w:r w:rsidRPr="005E0995">
              <w:rPr>
                <w:sz w:val="20"/>
                <w:szCs w:val="22"/>
              </w:rPr>
              <w:t xml:space="preserve"> = 1.5m)</w:t>
            </w:r>
          </w:p>
        </w:tc>
      </w:tr>
      <w:tr w:rsidR="00297FB3" w:rsidRPr="00A6704D" w14:paraId="09205E5C" w14:textId="77777777" w:rsidTr="005E0995">
        <w:tc>
          <w:tcPr>
            <w:tcW w:w="1271" w:type="dxa"/>
          </w:tcPr>
          <w:p w14:paraId="7473D12B" w14:textId="77777777" w:rsidR="00297FB3" w:rsidRPr="005E0995" w:rsidRDefault="00297FB3" w:rsidP="007C055C">
            <w:pPr>
              <w:spacing w:beforeLines="10" w:before="31"/>
              <w:jc w:val="center"/>
              <w:rPr>
                <w:sz w:val="20"/>
              </w:rPr>
            </w:pPr>
            <w:r w:rsidRPr="005E0995">
              <w:rPr>
                <w:sz w:val="20"/>
                <w:szCs w:val="22"/>
              </w:rPr>
              <w:t>Fast fading parameters</w:t>
            </w:r>
          </w:p>
        </w:tc>
        <w:tc>
          <w:tcPr>
            <w:tcW w:w="5356" w:type="dxa"/>
            <w:gridSpan w:val="2"/>
          </w:tcPr>
          <w:p w14:paraId="1A2C5ADB" w14:textId="77777777" w:rsidR="00297FB3" w:rsidRPr="005E0995" w:rsidRDefault="00297FB3" w:rsidP="007C055C">
            <w:pPr>
              <w:pStyle w:val="TAL"/>
              <w:adjustRightInd w:val="0"/>
              <w:snapToGrid w:val="0"/>
              <w:spacing w:beforeLines="10" w:before="31" w:line="60" w:lineRule="atLeast"/>
              <w:rPr>
                <w:rFonts w:ascii="Times New Roman" w:hAnsi="Times New Roman"/>
                <w:sz w:val="20"/>
              </w:rPr>
            </w:pPr>
            <w:r w:rsidRPr="005E0995">
              <w:rPr>
                <w:rFonts w:ascii="Times New Roman" w:hAnsi="Times New Roman"/>
                <w:sz w:val="20"/>
              </w:rPr>
              <w:t>Below 6GHz:</w:t>
            </w:r>
          </w:p>
          <w:p w14:paraId="32A63D54" w14:textId="77777777" w:rsidR="00297FB3" w:rsidRPr="005E0995" w:rsidRDefault="00297FB3" w:rsidP="003619A1">
            <w:pPr>
              <w:pStyle w:val="TAL"/>
              <w:numPr>
                <w:ilvl w:val="0"/>
                <w:numId w:val="33"/>
              </w:numPr>
              <w:adjustRightInd w:val="0"/>
              <w:snapToGrid w:val="0"/>
              <w:spacing w:beforeLines="10" w:before="31" w:line="60" w:lineRule="atLeast"/>
              <w:rPr>
                <w:rFonts w:ascii="Times New Roman" w:hAnsi="Times New Roman"/>
                <w:sz w:val="20"/>
              </w:rPr>
            </w:pPr>
            <w:r w:rsidRPr="005E0995">
              <w:rPr>
                <w:rFonts w:ascii="Times New Roman" w:hAnsi="Times New Roman"/>
                <w:sz w:val="20"/>
              </w:rPr>
              <w:t xml:space="preserve">Macro to Macro: 3D </w:t>
            </w:r>
            <w:proofErr w:type="spellStart"/>
            <w:r w:rsidRPr="005E0995">
              <w:rPr>
                <w:rFonts w:ascii="Times New Roman" w:hAnsi="Times New Roman"/>
                <w:sz w:val="20"/>
              </w:rPr>
              <w:t>UMa</w:t>
            </w:r>
            <w:proofErr w:type="spellEnd"/>
            <w:r w:rsidRPr="005E0995">
              <w:rPr>
                <w:rFonts w:ascii="Times New Roman" w:hAnsi="Times New Roman"/>
                <w:sz w:val="20"/>
              </w:rPr>
              <w:t xml:space="preserve"> O-to-O (</w:t>
            </w:r>
            <w:proofErr w:type="spellStart"/>
            <w:r w:rsidRPr="005E0995">
              <w:rPr>
                <w:rFonts w:ascii="Times New Roman" w:hAnsi="Times New Roman"/>
                <w:sz w:val="20"/>
              </w:rPr>
              <w:t>h_UE</w:t>
            </w:r>
            <w:proofErr w:type="spellEnd"/>
            <w:r w:rsidRPr="005E0995">
              <w:rPr>
                <w:rFonts w:ascii="Times New Roman" w:hAnsi="Times New Roman"/>
                <w:sz w:val="20"/>
              </w:rPr>
              <w:t xml:space="preserve">=25m); ASA and ZSA statistics updated to be the same as ASD and ZSD; </w:t>
            </w:r>
            <w:proofErr w:type="spellStart"/>
            <w:r w:rsidRPr="005E0995">
              <w:rPr>
                <w:rFonts w:ascii="Times New Roman" w:hAnsi="Times New Roman"/>
                <w:sz w:val="20"/>
              </w:rPr>
              <w:t>ZoD</w:t>
            </w:r>
            <w:proofErr w:type="spellEnd"/>
            <w:r w:rsidRPr="005E0995">
              <w:rPr>
                <w:rFonts w:ascii="Times New Roman" w:hAnsi="Times New Roman"/>
                <w:sz w:val="20"/>
              </w:rPr>
              <w:t xml:space="preserve"> offset = 0</w:t>
            </w:r>
          </w:p>
          <w:p w14:paraId="2E8B9B14" w14:textId="77777777" w:rsidR="00297FB3" w:rsidRPr="005E0995" w:rsidRDefault="00297FB3" w:rsidP="003619A1">
            <w:pPr>
              <w:pStyle w:val="TAL"/>
              <w:numPr>
                <w:ilvl w:val="0"/>
                <w:numId w:val="33"/>
              </w:numPr>
              <w:adjustRightInd w:val="0"/>
              <w:snapToGrid w:val="0"/>
              <w:spacing w:beforeLines="10" w:before="31" w:line="60" w:lineRule="atLeast"/>
              <w:rPr>
                <w:rFonts w:ascii="Times New Roman" w:hAnsi="Times New Roman"/>
                <w:sz w:val="20"/>
              </w:rPr>
            </w:pPr>
            <w:r w:rsidRPr="005E0995">
              <w:rPr>
                <w:rFonts w:ascii="Times New Roman" w:hAnsi="Times New Roman"/>
                <w:sz w:val="20"/>
              </w:rPr>
              <w:t xml:space="preserve">Macro to Micro: 3D </w:t>
            </w:r>
            <w:proofErr w:type="spellStart"/>
            <w:r w:rsidRPr="005E0995">
              <w:rPr>
                <w:rFonts w:ascii="Times New Roman" w:hAnsi="Times New Roman"/>
                <w:sz w:val="20"/>
              </w:rPr>
              <w:t>UMa</w:t>
            </w:r>
            <w:proofErr w:type="spellEnd"/>
            <w:r w:rsidRPr="005E0995">
              <w:rPr>
                <w:rFonts w:ascii="Times New Roman" w:hAnsi="Times New Roman"/>
                <w:sz w:val="20"/>
              </w:rPr>
              <w:t xml:space="preserve"> O-to-O</w:t>
            </w:r>
          </w:p>
          <w:p w14:paraId="3CC926C2" w14:textId="77777777" w:rsidR="00297FB3" w:rsidRPr="005E0995" w:rsidRDefault="00297FB3" w:rsidP="003619A1">
            <w:pPr>
              <w:pStyle w:val="TAL"/>
              <w:numPr>
                <w:ilvl w:val="0"/>
                <w:numId w:val="33"/>
              </w:numPr>
              <w:adjustRightInd w:val="0"/>
              <w:snapToGrid w:val="0"/>
              <w:spacing w:beforeLines="10" w:before="31" w:line="60" w:lineRule="atLeast"/>
              <w:rPr>
                <w:rFonts w:ascii="Times New Roman" w:hAnsi="Times New Roman"/>
                <w:sz w:val="20"/>
              </w:rPr>
            </w:pPr>
            <w:r w:rsidRPr="005E0995">
              <w:rPr>
                <w:rFonts w:ascii="Times New Roman" w:hAnsi="Times New Roman"/>
                <w:sz w:val="20"/>
              </w:rPr>
              <w:t xml:space="preserve">Micro to Micro: 3D </w:t>
            </w:r>
            <w:proofErr w:type="spellStart"/>
            <w:r w:rsidRPr="005E0995">
              <w:rPr>
                <w:rFonts w:ascii="Times New Roman" w:hAnsi="Times New Roman"/>
                <w:sz w:val="20"/>
              </w:rPr>
              <w:t>UMi</w:t>
            </w:r>
            <w:proofErr w:type="spellEnd"/>
            <w:r w:rsidRPr="005E0995">
              <w:rPr>
                <w:rFonts w:ascii="Times New Roman" w:hAnsi="Times New Roman"/>
                <w:sz w:val="20"/>
              </w:rPr>
              <w:t xml:space="preserve"> O-to-O (</w:t>
            </w:r>
            <w:proofErr w:type="spellStart"/>
            <w:r w:rsidRPr="005E0995">
              <w:rPr>
                <w:rFonts w:ascii="Times New Roman" w:hAnsi="Times New Roman"/>
                <w:sz w:val="20"/>
              </w:rPr>
              <w:t>h_UE</w:t>
            </w:r>
            <w:proofErr w:type="spellEnd"/>
            <w:r w:rsidRPr="005E0995">
              <w:rPr>
                <w:rFonts w:ascii="Times New Roman" w:hAnsi="Times New Roman"/>
                <w:sz w:val="20"/>
              </w:rPr>
              <w:t xml:space="preserve">=10m); ASA and ZSA statistics updated to be the same as ASD and ZSD; </w:t>
            </w:r>
            <w:proofErr w:type="spellStart"/>
            <w:r w:rsidRPr="005E0995">
              <w:rPr>
                <w:rFonts w:ascii="Times New Roman" w:hAnsi="Times New Roman"/>
                <w:sz w:val="20"/>
              </w:rPr>
              <w:t>ZoD</w:t>
            </w:r>
            <w:proofErr w:type="spellEnd"/>
            <w:r w:rsidRPr="005E0995">
              <w:rPr>
                <w:rFonts w:ascii="Times New Roman" w:hAnsi="Times New Roman"/>
                <w:sz w:val="20"/>
              </w:rPr>
              <w:t xml:space="preserve"> offset = 0</w:t>
            </w:r>
          </w:p>
          <w:p w14:paraId="0BE0A7D0" w14:textId="77777777" w:rsidR="00297FB3" w:rsidRPr="005E0995" w:rsidRDefault="00297FB3" w:rsidP="003619A1">
            <w:pPr>
              <w:pStyle w:val="TAL"/>
              <w:numPr>
                <w:ilvl w:val="0"/>
                <w:numId w:val="33"/>
              </w:numPr>
              <w:adjustRightInd w:val="0"/>
              <w:snapToGrid w:val="0"/>
              <w:spacing w:beforeLines="10" w:before="31" w:line="60" w:lineRule="atLeast"/>
              <w:rPr>
                <w:rFonts w:ascii="Times New Roman" w:hAnsi="Times New Roman"/>
                <w:sz w:val="20"/>
              </w:rPr>
            </w:pPr>
            <w:r w:rsidRPr="005E0995">
              <w:rPr>
                <w:rFonts w:ascii="Times New Roman" w:hAnsi="Times New Roman"/>
                <w:sz w:val="20"/>
              </w:rPr>
              <w:t xml:space="preserve">UE to UE: </w:t>
            </w:r>
            <w:proofErr w:type="spellStart"/>
            <w:proofErr w:type="gramStart"/>
            <w:r w:rsidRPr="005E0995">
              <w:rPr>
                <w:rFonts w:ascii="Times New Roman" w:hAnsi="Times New Roman"/>
                <w:sz w:val="20"/>
              </w:rPr>
              <w:t>InH</w:t>
            </w:r>
            <w:proofErr w:type="spellEnd"/>
            <w:proofErr w:type="gramEnd"/>
            <w:r w:rsidRPr="005E0995">
              <w:rPr>
                <w:rFonts w:ascii="Times New Roman" w:hAnsi="Times New Roman"/>
                <w:sz w:val="20"/>
              </w:rPr>
              <w:t xml:space="preserve"> for indoor to indoor, and 3D </w:t>
            </w:r>
            <w:proofErr w:type="spellStart"/>
            <w:r w:rsidRPr="005E0995">
              <w:rPr>
                <w:rFonts w:ascii="Times New Roman" w:hAnsi="Times New Roman"/>
                <w:sz w:val="20"/>
              </w:rPr>
              <w:t>UMi</w:t>
            </w:r>
            <w:proofErr w:type="spellEnd"/>
            <w:r w:rsidRPr="005E0995">
              <w:rPr>
                <w:rFonts w:ascii="Times New Roman" w:hAnsi="Times New Roman"/>
                <w:sz w:val="20"/>
              </w:rPr>
              <w:t xml:space="preserve"> for other cases. ASD and ZSD statistics updated to be the same as ASA and ZSA. Dual mobility support.</w:t>
            </w:r>
          </w:p>
          <w:p w14:paraId="4492870B" w14:textId="77777777" w:rsidR="00297FB3" w:rsidRPr="005E0995" w:rsidRDefault="00297FB3" w:rsidP="007C055C">
            <w:pPr>
              <w:pStyle w:val="TAL"/>
              <w:adjustRightInd w:val="0"/>
              <w:snapToGrid w:val="0"/>
              <w:spacing w:beforeLines="10" w:before="31" w:line="60" w:lineRule="atLeast"/>
              <w:rPr>
                <w:rFonts w:ascii="Times New Roman" w:hAnsi="Times New Roman"/>
                <w:sz w:val="20"/>
              </w:rPr>
            </w:pPr>
            <w:r w:rsidRPr="005E0995">
              <w:rPr>
                <w:rFonts w:ascii="Times New Roman" w:hAnsi="Times New Roman"/>
                <w:sz w:val="20"/>
              </w:rPr>
              <w:t>Above 6GHz:</w:t>
            </w:r>
          </w:p>
          <w:p w14:paraId="4453787A" w14:textId="77777777" w:rsidR="00297FB3" w:rsidRPr="005E0995" w:rsidRDefault="00297FB3" w:rsidP="003619A1">
            <w:pPr>
              <w:pStyle w:val="TAL"/>
              <w:numPr>
                <w:ilvl w:val="0"/>
                <w:numId w:val="34"/>
              </w:numPr>
              <w:adjustRightInd w:val="0"/>
              <w:snapToGrid w:val="0"/>
              <w:spacing w:beforeLines="10" w:before="31" w:line="60" w:lineRule="atLeast"/>
              <w:rPr>
                <w:rFonts w:ascii="Times New Roman" w:hAnsi="Times New Roman"/>
                <w:sz w:val="20"/>
              </w:rPr>
            </w:pPr>
            <w:r w:rsidRPr="005E0995">
              <w:rPr>
                <w:rFonts w:ascii="Times New Roman" w:hAnsi="Times New Roman"/>
                <w:sz w:val="20"/>
              </w:rPr>
              <w:t xml:space="preserve">Macro to Macro: 5GCM </w:t>
            </w:r>
            <w:proofErr w:type="spellStart"/>
            <w:r w:rsidRPr="005E0995">
              <w:rPr>
                <w:rFonts w:ascii="Times New Roman" w:hAnsi="Times New Roman"/>
                <w:sz w:val="20"/>
              </w:rPr>
              <w:t>UMa</w:t>
            </w:r>
            <w:proofErr w:type="spellEnd"/>
            <w:r w:rsidRPr="005E0995">
              <w:rPr>
                <w:rFonts w:ascii="Times New Roman" w:hAnsi="Times New Roman"/>
                <w:sz w:val="20"/>
              </w:rPr>
              <w:t xml:space="preserve"> O-to-O (</w:t>
            </w:r>
            <w:proofErr w:type="spellStart"/>
            <w:r w:rsidRPr="005E0995">
              <w:rPr>
                <w:rFonts w:ascii="Times New Roman" w:hAnsi="Times New Roman"/>
                <w:sz w:val="20"/>
              </w:rPr>
              <w:t>h_UE</w:t>
            </w:r>
            <w:proofErr w:type="spellEnd"/>
            <w:r w:rsidRPr="005E0995">
              <w:rPr>
                <w:rFonts w:ascii="Times New Roman" w:hAnsi="Times New Roman"/>
                <w:sz w:val="20"/>
              </w:rPr>
              <w:t xml:space="preserve">=25m); ASA and ZSA statistics updated to be the same as ASD and ZSD; </w:t>
            </w:r>
            <w:proofErr w:type="spellStart"/>
            <w:r w:rsidRPr="005E0995">
              <w:rPr>
                <w:rFonts w:ascii="Times New Roman" w:hAnsi="Times New Roman"/>
                <w:sz w:val="20"/>
              </w:rPr>
              <w:t>ZoD</w:t>
            </w:r>
            <w:proofErr w:type="spellEnd"/>
            <w:r w:rsidRPr="005E0995">
              <w:rPr>
                <w:rFonts w:ascii="Times New Roman" w:hAnsi="Times New Roman"/>
                <w:sz w:val="20"/>
              </w:rPr>
              <w:t xml:space="preserve"> offset = 0</w:t>
            </w:r>
          </w:p>
          <w:p w14:paraId="5141C519" w14:textId="77777777" w:rsidR="00297FB3" w:rsidRPr="005E0995" w:rsidRDefault="00297FB3" w:rsidP="003619A1">
            <w:pPr>
              <w:pStyle w:val="TAL"/>
              <w:numPr>
                <w:ilvl w:val="0"/>
                <w:numId w:val="34"/>
              </w:numPr>
              <w:adjustRightInd w:val="0"/>
              <w:snapToGrid w:val="0"/>
              <w:spacing w:beforeLines="10" w:before="31" w:line="60" w:lineRule="atLeast"/>
              <w:rPr>
                <w:rFonts w:ascii="Times New Roman" w:hAnsi="Times New Roman"/>
                <w:sz w:val="20"/>
              </w:rPr>
            </w:pPr>
            <w:r w:rsidRPr="005E0995">
              <w:rPr>
                <w:rFonts w:ascii="Times New Roman" w:hAnsi="Times New Roman"/>
                <w:sz w:val="20"/>
              </w:rPr>
              <w:t xml:space="preserve">Macro to Micro: 5GCM </w:t>
            </w:r>
            <w:proofErr w:type="spellStart"/>
            <w:r w:rsidRPr="005E0995">
              <w:rPr>
                <w:rFonts w:ascii="Times New Roman" w:hAnsi="Times New Roman"/>
                <w:sz w:val="20"/>
              </w:rPr>
              <w:t>UMa</w:t>
            </w:r>
            <w:proofErr w:type="spellEnd"/>
            <w:r w:rsidRPr="005E0995">
              <w:rPr>
                <w:rFonts w:ascii="Times New Roman" w:hAnsi="Times New Roman"/>
                <w:sz w:val="20"/>
              </w:rPr>
              <w:t xml:space="preserve"> O-to-O</w:t>
            </w:r>
          </w:p>
          <w:p w14:paraId="633335AF" w14:textId="77777777" w:rsidR="00297FB3" w:rsidRPr="005E0995" w:rsidRDefault="00297FB3" w:rsidP="003619A1">
            <w:pPr>
              <w:pStyle w:val="TAL"/>
              <w:numPr>
                <w:ilvl w:val="0"/>
                <w:numId w:val="34"/>
              </w:numPr>
              <w:adjustRightInd w:val="0"/>
              <w:snapToGrid w:val="0"/>
              <w:spacing w:beforeLines="10" w:before="31" w:line="60" w:lineRule="atLeast"/>
              <w:rPr>
                <w:rFonts w:ascii="Times New Roman" w:hAnsi="Times New Roman"/>
                <w:sz w:val="20"/>
              </w:rPr>
            </w:pPr>
            <w:r w:rsidRPr="005E0995">
              <w:rPr>
                <w:rFonts w:ascii="Times New Roman" w:hAnsi="Times New Roman"/>
                <w:sz w:val="20"/>
              </w:rPr>
              <w:t xml:space="preserve">Micro to Micro: </w:t>
            </w:r>
            <w:proofErr w:type="spellStart"/>
            <w:r w:rsidRPr="005E0995">
              <w:rPr>
                <w:rFonts w:ascii="Times New Roman" w:hAnsi="Times New Roman"/>
                <w:sz w:val="20"/>
              </w:rPr>
              <w:t>UMi</w:t>
            </w:r>
            <w:proofErr w:type="spellEnd"/>
            <w:r w:rsidRPr="005E0995">
              <w:rPr>
                <w:rFonts w:ascii="Times New Roman" w:hAnsi="Times New Roman"/>
                <w:sz w:val="20"/>
              </w:rPr>
              <w:t>-Street canyon O-to-O (</w:t>
            </w:r>
            <w:proofErr w:type="spellStart"/>
            <w:r w:rsidRPr="005E0995">
              <w:rPr>
                <w:rFonts w:ascii="Times New Roman" w:hAnsi="Times New Roman"/>
                <w:sz w:val="20"/>
              </w:rPr>
              <w:t>h_UE</w:t>
            </w:r>
            <w:proofErr w:type="spellEnd"/>
            <w:r w:rsidRPr="005E0995">
              <w:rPr>
                <w:rFonts w:ascii="Times New Roman" w:hAnsi="Times New Roman"/>
                <w:sz w:val="20"/>
              </w:rPr>
              <w:t xml:space="preserve">=10m); ASA and ZSA statistics updated to be the same as ASD and ZSD; </w:t>
            </w:r>
            <w:proofErr w:type="spellStart"/>
            <w:r w:rsidRPr="005E0995">
              <w:rPr>
                <w:rFonts w:ascii="Times New Roman" w:hAnsi="Times New Roman"/>
                <w:sz w:val="20"/>
              </w:rPr>
              <w:t>ZoD</w:t>
            </w:r>
            <w:proofErr w:type="spellEnd"/>
            <w:r w:rsidRPr="005E0995">
              <w:rPr>
                <w:rFonts w:ascii="Times New Roman" w:hAnsi="Times New Roman"/>
                <w:sz w:val="20"/>
              </w:rPr>
              <w:t xml:space="preserve"> offset = 0</w:t>
            </w:r>
          </w:p>
          <w:p w14:paraId="3E9F601A" w14:textId="77777777" w:rsidR="00297FB3" w:rsidRPr="005E0995" w:rsidRDefault="00297FB3" w:rsidP="003619A1">
            <w:pPr>
              <w:pStyle w:val="a6"/>
              <w:numPr>
                <w:ilvl w:val="0"/>
                <w:numId w:val="34"/>
              </w:numPr>
              <w:spacing w:beforeLines="10" w:before="31"/>
              <w:ind w:firstLineChars="0"/>
              <w:rPr>
                <w:sz w:val="20"/>
              </w:rPr>
            </w:pPr>
            <w:r w:rsidRPr="005E0995">
              <w:rPr>
                <w:sz w:val="20"/>
                <w:szCs w:val="22"/>
              </w:rPr>
              <w:t xml:space="preserve">UE to UE: </w:t>
            </w:r>
            <w:proofErr w:type="spellStart"/>
            <w:r w:rsidRPr="005E0995">
              <w:rPr>
                <w:sz w:val="20"/>
                <w:szCs w:val="22"/>
              </w:rPr>
              <w:t>UMi</w:t>
            </w:r>
            <w:proofErr w:type="spellEnd"/>
            <w:r w:rsidRPr="005E0995">
              <w:rPr>
                <w:sz w:val="20"/>
                <w:szCs w:val="22"/>
              </w:rPr>
              <w:t>-Street canyon; ASD and ZSD statistics updated to be the same as ASA and ZSA. Dual mobility support.</w:t>
            </w:r>
          </w:p>
        </w:tc>
        <w:tc>
          <w:tcPr>
            <w:tcW w:w="2678" w:type="dxa"/>
          </w:tcPr>
          <w:p w14:paraId="0336A402" w14:textId="77777777" w:rsidR="00297FB3" w:rsidRPr="005E0995" w:rsidRDefault="00297FB3" w:rsidP="007C055C">
            <w:pPr>
              <w:spacing w:beforeLines="10" w:before="31"/>
              <w:rPr>
                <w:sz w:val="20"/>
              </w:rPr>
            </w:pPr>
            <w:r w:rsidRPr="005E0995">
              <w:rPr>
                <w:sz w:val="20"/>
                <w:szCs w:val="22"/>
              </w:rPr>
              <w:t>Below 6GHz:</w:t>
            </w:r>
          </w:p>
          <w:p w14:paraId="623E9D0B" w14:textId="77777777" w:rsidR="00297FB3" w:rsidRPr="005E0995" w:rsidRDefault="00297FB3" w:rsidP="003619A1">
            <w:pPr>
              <w:pStyle w:val="a6"/>
              <w:numPr>
                <w:ilvl w:val="0"/>
                <w:numId w:val="35"/>
              </w:numPr>
              <w:spacing w:beforeLines="10" w:before="31"/>
              <w:ind w:firstLineChars="0"/>
              <w:rPr>
                <w:sz w:val="20"/>
              </w:rPr>
            </w:pPr>
            <w:r w:rsidRPr="005E0995">
              <w:rPr>
                <w:sz w:val="20"/>
                <w:szCs w:val="22"/>
              </w:rPr>
              <w:t xml:space="preserve">TRP-to-TRP: ITU </w:t>
            </w:r>
            <w:proofErr w:type="spellStart"/>
            <w:r w:rsidRPr="005E0995">
              <w:rPr>
                <w:sz w:val="20"/>
                <w:szCs w:val="22"/>
              </w:rPr>
              <w:t>InH</w:t>
            </w:r>
            <w:proofErr w:type="spellEnd"/>
            <w:r w:rsidRPr="005E0995">
              <w:rPr>
                <w:sz w:val="20"/>
                <w:szCs w:val="22"/>
              </w:rPr>
              <w:t xml:space="preserve"> (</w:t>
            </w:r>
            <w:proofErr w:type="spellStart"/>
            <w:r w:rsidRPr="005E0995">
              <w:rPr>
                <w:sz w:val="20"/>
                <w:szCs w:val="22"/>
              </w:rPr>
              <w:t>h_UE</w:t>
            </w:r>
            <w:proofErr w:type="spellEnd"/>
            <w:r w:rsidRPr="005E0995">
              <w:rPr>
                <w:sz w:val="20"/>
                <w:szCs w:val="22"/>
              </w:rPr>
              <w:t xml:space="preserve"> = 3m), ASA statistics updated to be the same as ASD</w:t>
            </w:r>
          </w:p>
          <w:p w14:paraId="171B914F" w14:textId="77777777" w:rsidR="00297FB3" w:rsidRPr="005E0995" w:rsidRDefault="00297FB3" w:rsidP="003619A1">
            <w:pPr>
              <w:pStyle w:val="a6"/>
              <w:numPr>
                <w:ilvl w:val="0"/>
                <w:numId w:val="35"/>
              </w:numPr>
              <w:spacing w:beforeLines="10" w:before="31"/>
              <w:ind w:firstLineChars="0"/>
              <w:rPr>
                <w:sz w:val="20"/>
              </w:rPr>
            </w:pPr>
            <w:r w:rsidRPr="005E0995">
              <w:rPr>
                <w:sz w:val="20"/>
                <w:szCs w:val="22"/>
              </w:rPr>
              <w:t xml:space="preserve">UE-to-UE: A.2.1.2 in TR 36.843 (ITU </w:t>
            </w:r>
            <w:proofErr w:type="spellStart"/>
            <w:r w:rsidRPr="005E0995">
              <w:rPr>
                <w:sz w:val="20"/>
                <w:szCs w:val="22"/>
              </w:rPr>
              <w:t>InH</w:t>
            </w:r>
            <w:proofErr w:type="spellEnd"/>
            <w:r w:rsidRPr="005E0995">
              <w:rPr>
                <w:sz w:val="20"/>
                <w:szCs w:val="22"/>
              </w:rPr>
              <w:t>), ASD statistics updated to be the same as ASA.</w:t>
            </w:r>
          </w:p>
          <w:p w14:paraId="17A233CE" w14:textId="77777777" w:rsidR="00297FB3" w:rsidRPr="005E0995" w:rsidRDefault="00297FB3" w:rsidP="007C055C">
            <w:pPr>
              <w:spacing w:beforeLines="10" w:before="31"/>
              <w:rPr>
                <w:sz w:val="20"/>
              </w:rPr>
            </w:pPr>
            <w:r w:rsidRPr="005E0995">
              <w:rPr>
                <w:sz w:val="20"/>
                <w:szCs w:val="22"/>
              </w:rPr>
              <w:t>Above 6GHz:</w:t>
            </w:r>
          </w:p>
          <w:p w14:paraId="44AA30D7" w14:textId="77777777" w:rsidR="00297FB3" w:rsidRPr="005E0995" w:rsidRDefault="00297FB3" w:rsidP="003619A1">
            <w:pPr>
              <w:pStyle w:val="a6"/>
              <w:numPr>
                <w:ilvl w:val="0"/>
                <w:numId w:val="36"/>
              </w:numPr>
              <w:spacing w:beforeLines="10" w:before="31"/>
              <w:ind w:firstLineChars="0"/>
              <w:rPr>
                <w:sz w:val="20"/>
              </w:rPr>
            </w:pPr>
            <w:r w:rsidRPr="005E0995">
              <w:rPr>
                <w:sz w:val="20"/>
                <w:szCs w:val="22"/>
              </w:rPr>
              <w:t>TRP-to-TRP: 5GCM Indoor-office (</w:t>
            </w:r>
            <w:proofErr w:type="spellStart"/>
            <w:r w:rsidRPr="005E0995">
              <w:rPr>
                <w:sz w:val="20"/>
                <w:szCs w:val="22"/>
              </w:rPr>
              <w:t>h_UE</w:t>
            </w:r>
            <w:proofErr w:type="spellEnd"/>
            <w:r w:rsidRPr="005E0995">
              <w:rPr>
                <w:sz w:val="20"/>
                <w:szCs w:val="22"/>
              </w:rPr>
              <w:t xml:space="preserve"> = 3m), ASA and ZSA statistics updated to be the same as ASD and ZSD</w:t>
            </w:r>
          </w:p>
          <w:p w14:paraId="50207B20" w14:textId="77777777" w:rsidR="00297FB3" w:rsidRPr="005E0995" w:rsidRDefault="00297FB3" w:rsidP="003619A1">
            <w:pPr>
              <w:pStyle w:val="a6"/>
              <w:numPr>
                <w:ilvl w:val="0"/>
                <w:numId w:val="36"/>
              </w:numPr>
              <w:spacing w:beforeLines="10" w:before="31"/>
              <w:ind w:firstLineChars="0"/>
              <w:rPr>
                <w:sz w:val="20"/>
              </w:rPr>
            </w:pPr>
            <w:r w:rsidRPr="005E0995">
              <w:rPr>
                <w:sz w:val="20"/>
                <w:szCs w:val="22"/>
              </w:rPr>
              <w:t>UE-to-UE: 5GCM Indoor-office (</w:t>
            </w:r>
            <w:proofErr w:type="spellStart"/>
            <w:r w:rsidRPr="005E0995">
              <w:rPr>
                <w:sz w:val="20"/>
                <w:szCs w:val="22"/>
              </w:rPr>
              <w:t>h_BS</w:t>
            </w:r>
            <w:proofErr w:type="spellEnd"/>
            <w:r w:rsidRPr="005E0995">
              <w:rPr>
                <w:sz w:val="20"/>
                <w:szCs w:val="22"/>
              </w:rPr>
              <w:t xml:space="preserve"> = 1.5m), ASD and ZSD statistics updated to be the same as ASA and ZSA</w:t>
            </w:r>
          </w:p>
        </w:tc>
      </w:tr>
    </w:tbl>
    <w:p w14:paraId="382C9187" w14:textId="6904C41B" w:rsidR="0061315A" w:rsidRPr="0061315A" w:rsidRDefault="0061315A" w:rsidP="00054441">
      <w:pPr>
        <w:spacing w:before="93" w:afterLines="50" w:after="156"/>
      </w:pPr>
    </w:p>
    <w:p w14:paraId="0FC9A9B8" w14:textId="4E22C651" w:rsidR="00085308" w:rsidRPr="0040782E" w:rsidRDefault="00085308" w:rsidP="00085308">
      <w:pPr>
        <w:pStyle w:val="a6"/>
        <w:keepNext/>
        <w:widowControl/>
        <w:numPr>
          <w:ilvl w:val="1"/>
          <w:numId w:val="1"/>
        </w:numPr>
        <w:autoSpaceDE w:val="0"/>
        <w:autoSpaceDN w:val="0"/>
        <w:spacing w:before="93"/>
        <w:ind w:left="578" w:firstLineChars="0" w:hanging="578"/>
        <w:outlineLvl w:val="1"/>
        <w:rPr>
          <w:rFonts w:eastAsia="宋体" w:cs="Times New Roman"/>
          <w:b/>
          <w:bCs/>
          <w:kern w:val="0"/>
          <w:sz w:val="28"/>
          <w:szCs w:val="28"/>
        </w:rPr>
      </w:pPr>
      <w:r>
        <w:rPr>
          <w:rFonts w:eastAsia="宋体" w:cs="Times New Roman"/>
          <w:b/>
          <w:bCs/>
          <w:kern w:val="0"/>
          <w:sz w:val="28"/>
          <w:szCs w:val="28"/>
        </w:rPr>
        <w:t>Evaluation methodology</w:t>
      </w:r>
      <w:r w:rsidR="00C140DE">
        <w:rPr>
          <w:rFonts w:eastAsia="宋体" w:cs="Times New Roman"/>
          <w:b/>
          <w:bCs/>
          <w:kern w:val="0"/>
          <w:sz w:val="28"/>
          <w:szCs w:val="28"/>
        </w:rPr>
        <w:t>,</w:t>
      </w:r>
      <w:r w:rsidR="00544759">
        <w:rPr>
          <w:rFonts w:eastAsia="宋体" w:cs="Times New Roman"/>
          <w:b/>
          <w:bCs/>
          <w:kern w:val="0"/>
          <w:sz w:val="28"/>
          <w:szCs w:val="28"/>
        </w:rPr>
        <w:t xml:space="preserve"> </w:t>
      </w:r>
      <w:r w:rsidR="008B64E6">
        <w:rPr>
          <w:rFonts w:eastAsia="宋体" w:cs="Times New Roman"/>
          <w:b/>
          <w:bCs/>
          <w:kern w:val="0"/>
          <w:sz w:val="28"/>
          <w:szCs w:val="28"/>
        </w:rPr>
        <w:t>assumptions</w:t>
      </w:r>
      <w:r w:rsidR="00C140DE">
        <w:rPr>
          <w:rFonts w:eastAsia="宋体" w:cs="Times New Roman"/>
          <w:b/>
          <w:bCs/>
          <w:kern w:val="0"/>
          <w:sz w:val="28"/>
          <w:szCs w:val="28"/>
        </w:rPr>
        <w:t>, and metrics</w:t>
      </w:r>
    </w:p>
    <w:p w14:paraId="238F0846" w14:textId="47FDCF4D" w:rsidR="0091484A" w:rsidRDefault="00236E71" w:rsidP="0091484A">
      <w:pPr>
        <w:spacing w:before="93"/>
      </w:pPr>
      <w:r>
        <w:t>From</w:t>
      </w:r>
      <w:r w:rsidR="0091484A">
        <w:t xml:space="preserve"> </w:t>
      </w:r>
      <w:r>
        <w:t>the</w:t>
      </w:r>
      <w:r w:rsidR="0091484A">
        <w:t xml:space="preserve"> analysis in section 2.1, the </w:t>
      </w:r>
      <w:r w:rsidR="006A3637">
        <w:t xml:space="preserve">expected </w:t>
      </w:r>
      <w:r w:rsidR="0091484A">
        <w:t xml:space="preserve">benefits are different </w:t>
      </w:r>
      <w:r w:rsidR="00544E51">
        <w:t>under</w:t>
      </w:r>
      <w:r w:rsidR="0091484A">
        <w:t xml:space="preserve"> different deployment scenarios, e.g. </w:t>
      </w:r>
      <w:r w:rsidR="004D0966">
        <w:t>improved UL</w:t>
      </w:r>
      <w:r w:rsidR="0091484A">
        <w:t xml:space="preserve"> coverage, boosted uplink capacity and low latency. </w:t>
      </w:r>
      <w:r w:rsidR="00B10F03">
        <w:t xml:space="preserve">However, this would require potential enhancements such as interference handling, i.e. the expected performance benefit can only be achievable if the interference can be suppressed or mitigated. </w:t>
      </w:r>
      <w:r>
        <w:t xml:space="preserve">To </w:t>
      </w:r>
      <w:r w:rsidR="00254EAB">
        <w:rPr>
          <w:lang w:val="en-GB"/>
        </w:rPr>
        <w:t>evaluate</w:t>
      </w:r>
      <w:r w:rsidR="00254EAB">
        <w:t xml:space="preserve"> </w:t>
      </w:r>
      <w:r>
        <w:t xml:space="preserve">the </w:t>
      </w:r>
      <w:r w:rsidRPr="00236E71">
        <w:rPr>
          <w:lang w:val="en-GB"/>
        </w:rPr>
        <w:t>feasibility</w:t>
      </w:r>
      <w:r>
        <w:rPr>
          <w:lang w:val="en-GB"/>
        </w:rPr>
        <w:t xml:space="preserve"> and performance of </w:t>
      </w:r>
      <w:r w:rsidR="00F12C7A">
        <w:rPr>
          <w:lang w:val="en-GB"/>
        </w:rPr>
        <w:t xml:space="preserve">these </w:t>
      </w:r>
      <w:r w:rsidR="00B10F03">
        <w:rPr>
          <w:lang w:val="en-GB"/>
        </w:rPr>
        <w:t xml:space="preserve">possible </w:t>
      </w:r>
      <w:r w:rsidRPr="00236E71">
        <w:rPr>
          <w:lang w:val="en-GB"/>
        </w:rPr>
        <w:t>schemes</w:t>
      </w:r>
      <w:r>
        <w:rPr>
          <w:lang w:val="en-GB"/>
        </w:rPr>
        <w:t>, it is important</w:t>
      </w:r>
      <w:r w:rsidR="00D52956">
        <w:rPr>
          <w:lang w:val="en-GB"/>
        </w:rPr>
        <w:t xml:space="preserve"> to</w:t>
      </w:r>
      <w:r>
        <w:rPr>
          <w:lang w:val="en-GB"/>
        </w:rPr>
        <w:t xml:space="preserve"> </w:t>
      </w:r>
      <w:r w:rsidR="00254EAB">
        <w:rPr>
          <w:lang w:val="en-GB"/>
        </w:rPr>
        <w:t>study</w:t>
      </w:r>
      <w:r>
        <w:rPr>
          <w:lang w:val="en-GB"/>
        </w:rPr>
        <w:t xml:space="preserve"> these schemes based on </w:t>
      </w:r>
      <w:r w:rsidR="0091484A">
        <w:t>system level simulations.</w:t>
      </w:r>
      <w:r w:rsidR="00F12C7A">
        <w:t xml:space="preserve"> Besides,</w:t>
      </w:r>
      <w:r w:rsidR="0091484A">
        <w:t xml:space="preserve"> </w:t>
      </w:r>
      <w:r w:rsidR="00254EAB">
        <w:t xml:space="preserve">the expected UL </w:t>
      </w:r>
      <w:r w:rsidR="0091484A">
        <w:t xml:space="preserve">coverage enhancement </w:t>
      </w:r>
      <w:r w:rsidR="00544E51">
        <w:t>for</w:t>
      </w:r>
      <w:r w:rsidR="0091484A">
        <w:t xml:space="preserve"> </w:t>
      </w:r>
      <w:proofErr w:type="spellStart"/>
      <w:r w:rsidR="0091484A">
        <w:t>subband</w:t>
      </w:r>
      <w:proofErr w:type="spellEnd"/>
      <w:r w:rsidR="0091484A">
        <w:t xml:space="preserve"> </w:t>
      </w:r>
      <w:r w:rsidR="00544E51">
        <w:t xml:space="preserve">non-overlapping </w:t>
      </w:r>
      <w:r w:rsidR="0091484A">
        <w:t>full duplex</w:t>
      </w:r>
      <w:r w:rsidR="00254EAB">
        <w:t xml:space="preserve"> </w:t>
      </w:r>
      <w:r w:rsidR="0091484A">
        <w:t>is highly related to the performance of the RX receiver, co-site self-interference cancellation, etc.</w:t>
      </w:r>
      <w:r w:rsidR="00966A95">
        <w:t>,</w:t>
      </w:r>
      <w:r w:rsidR="0091484A">
        <w:t xml:space="preserve"> and </w:t>
      </w:r>
      <w:r w:rsidR="001C0144">
        <w:t xml:space="preserve">it is difficult to evaluate </w:t>
      </w:r>
      <w:r w:rsidR="0091484A">
        <w:t xml:space="preserve">these </w:t>
      </w:r>
      <w:r w:rsidR="001C0144">
        <w:t xml:space="preserve">aspects </w:t>
      </w:r>
      <w:r w:rsidR="00254EAB">
        <w:t xml:space="preserve">in </w:t>
      </w:r>
      <w:r w:rsidR="0091484A">
        <w:t>system</w:t>
      </w:r>
      <w:r w:rsidR="00966A95">
        <w:t xml:space="preserve"> level</w:t>
      </w:r>
      <w:r w:rsidR="0091484A">
        <w:t xml:space="preserve"> simulation</w:t>
      </w:r>
      <w:r w:rsidR="00254EAB">
        <w:t>s</w:t>
      </w:r>
      <w:r w:rsidR="0091484A">
        <w:t xml:space="preserve"> due to </w:t>
      </w:r>
      <w:r w:rsidR="00254EAB">
        <w:t xml:space="preserve">the </w:t>
      </w:r>
      <w:r w:rsidR="0091484A">
        <w:t>difficult</w:t>
      </w:r>
      <w:r w:rsidR="00254EAB">
        <w:t>y in</w:t>
      </w:r>
      <w:r w:rsidR="0091484A">
        <w:t xml:space="preserve"> modeling of interference suppression </w:t>
      </w:r>
      <w:r w:rsidR="00966A95">
        <w:t xml:space="preserve">algorithm </w:t>
      </w:r>
      <w:r w:rsidR="0091484A">
        <w:t>in system</w:t>
      </w:r>
      <w:r w:rsidR="00D37A5C">
        <w:t xml:space="preserve"> level</w:t>
      </w:r>
      <w:r w:rsidR="0091484A">
        <w:t xml:space="preserve">. From this point of view, link level simulation together with link budget </w:t>
      </w:r>
      <w:r w:rsidR="00254EAB">
        <w:t xml:space="preserve">analysis are </w:t>
      </w:r>
      <w:r w:rsidR="003D615A">
        <w:t>efficient</w:t>
      </w:r>
      <w:r w:rsidR="0091484A">
        <w:t xml:space="preserve"> method</w:t>
      </w:r>
      <w:r w:rsidR="00254EAB">
        <w:t>s</w:t>
      </w:r>
      <w:r w:rsidR="0091484A">
        <w:t xml:space="preserve"> to evaluate the coverage benefit similar to what was done in the Rel-17 </w:t>
      </w:r>
      <w:r w:rsidR="00786046">
        <w:t xml:space="preserve">NR </w:t>
      </w:r>
      <w:r w:rsidR="0091484A">
        <w:t>coverage enhancement</w:t>
      </w:r>
      <w:r w:rsidR="0086399C">
        <w:t xml:space="preserve"> study</w:t>
      </w:r>
      <w:r w:rsidR="0091484A">
        <w:t>.</w:t>
      </w:r>
    </w:p>
    <w:p w14:paraId="626D315B" w14:textId="03EF44BB" w:rsidR="00483A68" w:rsidRDefault="00483A68" w:rsidP="00483A68">
      <w:pPr>
        <w:spacing w:before="93"/>
      </w:pPr>
      <w:r>
        <w:t xml:space="preserve">As </w:t>
      </w:r>
      <w:r w:rsidR="00254EAB">
        <w:t>discussed</w:t>
      </w:r>
      <w:r>
        <w:t xml:space="preserve"> above, </w:t>
      </w:r>
      <w:r w:rsidR="00C940FC">
        <w:t xml:space="preserve">the </w:t>
      </w:r>
      <w:r>
        <w:t>link budget</w:t>
      </w:r>
      <w:r w:rsidR="00254EAB">
        <w:t xml:space="preserve"> analysis</w:t>
      </w:r>
      <w:r>
        <w:t>, link level evaluations, and system</w:t>
      </w:r>
      <w:r w:rsidR="00254EAB">
        <w:t>-level</w:t>
      </w:r>
      <w:r>
        <w:t xml:space="preserve"> evaluations should be considered to evaluate the Rel-18 NR duplex </w:t>
      </w:r>
      <w:r w:rsidR="00DF3D78">
        <w:t>evolution</w:t>
      </w:r>
      <w:r>
        <w:t>.</w:t>
      </w:r>
    </w:p>
    <w:p w14:paraId="3EC4556B" w14:textId="77777777" w:rsidR="00E07EB5" w:rsidRDefault="00E07EB5" w:rsidP="00483A68">
      <w:pPr>
        <w:spacing w:before="93"/>
      </w:pPr>
    </w:p>
    <w:p w14:paraId="2CD23D74" w14:textId="3572AE57" w:rsidR="00AE2346" w:rsidRDefault="00836949" w:rsidP="00836949">
      <w:pPr>
        <w:spacing w:before="93"/>
        <w:rPr>
          <w:i/>
        </w:rPr>
      </w:pPr>
      <w:r w:rsidRPr="005E5F4F">
        <w:rPr>
          <w:b/>
          <w:i/>
        </w:rPr>
        <w:lastRenderedPageBreak/>
        <w:t xml:space="preserve">Proposal </w:t>
      </w:r>
      <w:r w:rsidR="00EE6169">
        <w:rPr>
          <w:b/>
          <w:i/>
        </w:rPr>
        <w:t>10</w:t>
      </w:r>
      <w:r>
        <w:rPr>
          <w:i/>
        </w:rPr>
        <w:t xml:space="preserve">: </w:t>
      </w:r>
      <w:r w:rsidR="000F71F4">
        <w:rPr>
          <w:i/>
        </w:rPr>
        <w:t>At least the f</w:t>
      </w:r>
      <w:r>
        <w:rPr>
          <w:i/>
        </w:rPr>
        <w:t xml:space="preserve">ollowing evaluation methodologies </w:t>
      </w:r>
      <w:r w:rsidR="000F71F4">
        <w:rPr>
          <w:i/>
        </w:rPr>
        <w:t>should be considered</w:t>
      </w:r>
      <w:r>
        <w:rPr>
          <w:i/>
        </w:rPr>
        <w:t xml:space="preserve"> to evaluate Rel-18 NR duplex </w:t>
      </w:r>
      <w:r w:rsidR="000F71F4">
        <w:rPr>
          <w:i/>
        </w:rPr>
        <w:t>evolution</w:t>
      </w:r>
      <w:r>
        <w:rPr>
          <w:i/>
        </w:rPr>
        <w:t>:</w:t>
      </w:r>
    </w:p>
    <w:p w14:paraId="6A34187F" w14:textId="6F0688A6" w:rsidR="00AE2346" w:rsidRDefault="00AE2346" w:rsidP="009F6455">
      <w:pPr>
        <w:pStyle w:val="a6"/>
        <w:numPr>
          <w:ilvl w:val="0"/>
          <w:numId w:val="21"/>
        </w:numPr>
        <w:spacing w:before="93"/>
        <w:ind w:firstLineChars="0"/>
        <w:rPr>
          <w:i/>
        </w:rPr>
      </w:pPr>
      <w:r>
        <w:rPr>
          <w:i/>
        </w:rPr>
        <w:t>Link budget</w:t>
      </w:r>
      <w:r w:rsidR="00965647">
        <w:rPr>
          <w:i/>
        </w:rPr>
        <w:t xml:space="preserve"> </w:t>
      </w:r>
      <w:r w:rsidR="00D43F77">
        <w:rPr>
          <w:i/>
        </w:rPr>
        <w:t>analysis</w:t>
      </w:r>
    </w:p>
    <w:p w14:paraId="5F364E44" w14:textId="6D3E3599" w:rsidR="00965647" w:rsidRDefault="00965647" w:rsidP="009F6455">
      <w:pPr>
        <w:pStyle w:val="a6"/>
        <w:numPr>
          <w:ilvl w:val="0"/>
          <w:numId w:val="22"/>
        </w:numPr>
        <w:spacing w:before="93"/>
        <w:ind w:firstLineChars="0"/>
        <w:rPr>
          <w:i/>
        </w:rPr>
      </w:pPr>
      <w:r>
        <w:rPr>
          <w:i/>
        </w:rPr>
        <w:t>Interference strength evaluation for</w:t>
      </w:r>
      <w:r w:rsidR="00360568">
        <w:rPr>
          <w:i/>
        </w:rPr>
        <w:t xml:space="preserve"> </w:t>
      </w:r>
      <w:r w:rsidR="00C87767">
        <w:rPr>
          <w:i/>
        </w:rPr>
        <w:t>Scenario 2-1</w:t>
      </w:r>
      <w:r w:rsidR="005246B0">
        <w:rPr>
          <w:i/>
        </w:rPr>
        <w:t>,</w:t>
      </w:r>
      <w:r w:rsidR="00360568">
        <w:rPr>
          <w:i/>
        </w:rPr>
        <w:t xml:space="preserve"> </w:t>
      </w:r>
      <w:r w:rsidR="00375504">
        <w:rPr>
          <w:i/>
        </w:rPr>
        <w:t>Scenario 3-3</w:t>
      </w:r>
      <w:r w:rsidR="00CF3F59">
        <w:rPr>
          <w:i/>
        </w:rPr>
        <w:t>,</w:t>
      </w:r>
      <w:r w:rsidR="00945F20">
        <w:rPr>
          <w:i/>
        </w:rPr>
        <w:t xml:space="preserve"> and Scenario 1-3</w:t>
      </w:r>
    </w:p>
    <w:p w14:paraId="1E4036A0" w14:textId="702052AA" w:rsidR="00AE2346" w:rsidRPr="005E0995" w:rsidRDefault="00AE2346" w:rsidP="009F6455">
      <w:pPr>
        <w:pStyle w:val="a6"/>
        <w:numPr>
          <w:ilvl w:val="0"/>
          <w:numId w:val="22"/>
        </w:numPr>
        <w:spacing w:before="93"/>
        <w:ind w:firstLineChars="0"/>
        <w:rPr>
          <w:i/>
        </w:rPr>
      </w:pPr>
      <w:r>
        <w:rPr>
          <w:i/>
        </w:rPr>
        <w:t xml:space="preserve">Coverage evaluation for </w:t>
      </w:r>
      <w:r w:rsidR="0083073F">
        <w:rPr>
          <w:i/>
        </w:rPr>
        <w:t>Scenario 1-3</w:t>
      </w:r>
    </w:p>
    <w:p w14:paraId="148CF6D7" w14:textId="231032BB" w:rsidR="00AE2346" w:rsidRDefault="00AE2346" w:rsidP="009F6455">
      <w:pPr>
        <w:pStyle w:val="a6"/>
        <w:numPr>
          <w:ilvl w:val="0"/>
          <w:numId w:val="21"/>
        </w:numPr>
        <w:spacing w:before="93"/>
        <w:ind w:firstLineChars="0"/>
        <w:rPr>
          <w:i/>
        </w:rPr>
      </w:pPr>
      <w:r>
        <w:rPr>
          <w:i/>
        </w:rPr>
        <w:t>Link level evaluation</w:t>
      </w:r>
    </w:p>
    <w:p w14:paraId="681A7CE2" w14:textId="3E0F1AA9" w:rsidR="00AE2346" w:rsidRPr="00AE2346" w:rsidRDefault="00AE2346" w:rsidP="009F6455">
      <w:pPr>
        <w:pStyle w:val="a6"/>
        <w:numPr>
          <w:ilvl w:val="0"/>
          <w:numId w:val="23"/>
        </w:numPr>
        <w:spacing w:before="93"/>
        <w:ind w:firstLineChars="0"/>
        <w:rPr>
          <w:i/>
        </w:rPr>
      </w:pPr>
      <w:r>
        <w:rPr>
          <w:i/>
        </w:rPr>
        <w:t xml:space="preserve">Coverage evaluation for </w:t>
      </w:r>
      <w:r w:rsidR="0083073F">
        <w:rPr>
          <w:i/>
        </w:rPr>
        <w:t>Scenario 1-3</w:t>
      </w:r>
    </w:p>
    <w:p w14:paraId="3AFBBAB1" w14:textId="005EC440" w:rsidR="00AE2346" w:rsidRDefault="00683DE3" w:rsidP="009F6455">
      <w:pPr>
        <w:pStyle w:val="a6"/>
        <w:numPr>
          <w:ilvl w:val="0"/>
          <w:numId w:val="23"/>
        </w:numPr>
        <w:spacing w:before="93"/>
        <w:ind w:firstLineChars="0"/>
        <w:rPr>
          <w:i/>
        </w:rPr>
      </w:pPr>
      <w:r>
        <w:rPr>
          <w:i/>
        </w:rPr>
        <w:t>Interference suppression</w:t>
      </w:r>
      <w:r w:rsidR="00AE2346">
        <w:rPr>
          <w:i/>
        </w:rPr>
        <w:t xml:space="preserve"> evaluation for</w:t>
      </w:r>
      <w:r w:rsidR="005640AB">
        <w:rPr>
          <w:i/>
        </w:rPr>
        <w:t xml:space="preserve"> </w:t>
      </w:r>
      <w:r w:rsidR="00C87767">
        <w:rPr>
          <w:i/>
        </w:rPr>
        <w:t>Scenario 2-1</w:t>
      </w:r>
      <w:r w:rsidR="005246B0">
        <w:rPr>
          <w:i/>
        </w:rPr>
        <w:t>,</w:t>
      </w:r>
      <w:r w:rsidR="005640AB">
        <w:rPr>
          <w:i/>
        </w:rPr>
        <w:t xml:space="preserve"> </w:t>
      </w:r>
      <w:r w:rsidR="00375504">
        <w:rPr>
          <w:i/>
        </w:rPr>
        <w:t>Scenario 3-3</w:t>
      </w:r>
      <w:r w:rsidR="00E4670C">
        <w:rPr>
          <w:i/>
        </w:rPr>
        <w:t>, Scenario 1-3</w:t>
      </w:r>
    </w:p>
    <w:p w14:paraId="650228F5" w14:textId="4E9B81CC" w:rsidR="00836949" w:rsidRDefault="00AE2346" w:rsidP="009F6455">
      <w:pPr>
        <w:pStyle w:val="a6"/>
        <w:numPr>
          <w:ilvl w:val="0"/>
          <w:numId w:val="21"/>
        </w:numPr>
        <w:spacing w:before="93"/>
        <w:ind w:firstLineChars="0"/>
        <w:rPr>
          <w:i/>
        </w:rPr>
      </w:pPr>
      <w:r>
        <w:rPr>
          <w:i/>
        </w:rPr>
        <w:t>System level evaluation</w:t>
      </w:r>
    </w:p>
    <w:p w14:paraId="56A4265F" w14:textId="4201D88C" w:rsidR="00AE2346" w:rsidRPr="00AE2346" w:rsidRDefault="00BB5229" w:rsidP="009F6455">
      <w:pPr>
        <w:pStyle w:val="a6"/>
        <w:numPr>
          <w:ilvl w:val="0"/>
          <w:numId w:val="24"/>
        </w:numPr>
        <w:spacing w:before="93"/>
        <w:ind w:firstLineChars="0"/>
        <w:rPr>
          <w:i/>
        </w:rPr>
      </w:pPr>
      <w:r>
        <w:rPr>
          <w:i/>
        </w:rPr>
        <w:t>Coverage and capa</w:t>
      </w:r>
      <w:r w:rsidR="000C2B94">
        <w:rPr>
          <w:i/>
        </w:rPr>
        <w:t>city</w:t>
      </w:r>
      <w:r>
        <w:rPr>
          <w:i/>
        </w:rPr>
        <w:t xml:space="preserve"> </w:t>
      </w:r>
      <w:r w:rsidR="007219D7">
        <w:rPr>
          <w:i/>
        </w:rPr>
        <w:t>evaluation for</w:t>
      </w:r>
      <w:r w:rsidR="00977268">
        <w:rPr>
          <w:i/>
        </w:rPr>
        <w:t xml:space="preserve"> </w:t>
      </w:r>
      <w:r w:rsidR="00C87767">
        <w:rPr>
          <w:i/>
        </w:rPr>
        <w:t>Scenario 2-1</w:t>
      </w:r>
      <w:r w:rsidR="005246B0">
        <w:rPr>
          <w:i/>
        </w:rPr>
        <w:t xml:space="preserve">, </w:t>
      </w:r>
      <w:r w:rsidR="00375504">
        <w:rPr>
          <w:i/>
        </w:rPr>
        <w:t>Scenario 3-3</w:t>
      </w:r>
      <w:r w:rsidR="003C1691">
        <w:rPr>
          <w:i/>
        </w:rPr>
        <w:t>, and Scenario 1-3</w:t>
      </w:r>
    </w:p>
    <w:p w14:paraId="1B1B92CA" w14:textId="77777777" w:rsidR="001B7A0D" w:rsidRDefault="001B7A0D" w:rsidP="00085308">
      <w:pPr>
        <w:spacing w:before="93"/>
      </w:pPr>
    </w:p>
    <w:p w14:paraId="754D2F86" w14:textId="029BF79D" w:rsidR="00C140DE" w:rsidRPr="00CB73C9" w:rsidRDefault="00C140DE" w:rsidP="00C140DE">
      <w:pPr>
        <w:pStyle w:val="a6"/>
        <w:keepNext/>
        <w:widowControl/>
        <w:numPr>
          <w:ilvl w:val="2"/>
          <w:numId w:val="1"/>
        </w:numPr>
        <w:autoSpaceDE w:val="0"/>
        <w:autoSpaceDN w:val="0"/>
        <w:spacing w:before="93" w:after="93" w:line="240" w:lineRule="auto"/>
        <w:ind w:firstLineChars="0"/>
        <w:outlineLvl w:val="2"/>
        <w:rPr>
          <w:rFonts w:eastAsia="宋体" w:cs="Times New Roman"/>
          <w:b/>
          <w:bCs/>
          <w:kern w:val="0"/>
          <w:sz w:val="28"/>
          <w:szCs w:val="28"/>
        </w:rPr>
      </w:pPr>
      <w:r>
        <w:rPr>
          <w:rFonts w:eastAsia="宋体" w:cs="Times New Roman"/>
          <w:b/>
          <w:bCs/>
          <w:kern w:val="0"/>
          <w:sz w:val="28"/>
          <w:szCs w:val="28"/>
        </w:rPr>
        <w:t xml:space="preserve">Link budget </w:t>
      </w:r>
      <w:r w:rsidR="00D43F77">
        <w:rPr>
          <w:rFonts w:eastAsia="宋体" w:cs="Times New Roman"/>
          <w:b/>
          <w:bCs/>
          <w:kern w:val="0"/>
          <w:sz w:val="28"/>
          <w:szCs w:val="28"/>
        </w:rPr>
        <w:t>analysis</w:t>
      </w:r>
    </w:p>
    <w:p w14:paraId="073399F4" w14:textId="54BFF618" w:rsidR="00E74270" w:rsidRDefault="00EB4A1F" w:rsidP="00A91500">
      <w:pPr>
        <w:pStyle w:val="a6"/>
        <w:spacing w:before="93"/>
        <w:ind w:firstLineChars="0" w:firstLine="0"/>
      </w:pPr>
      <w:r>
        <w:t xml:space="preserve">Regarding to link budget for coverage performance, </w:t>
      </w:r>
      <w:r w:rsidR="00CC325C" w:rsidRPr="00CC325C">
        <w:t xml:space="preserve">IMT-2020 self-evaluation has already determined a full set of </w:t>
      </w:r>
      <w:r w:rsidR="00DC4D74">
        <w:t>evaluation</w:t>
      </w:r>
      <w:r w:rsidR="00CC325C" w:rsidRPr="00CC325C">
        <w:t xml:space="preserve"> parameters</w:t>
      </w:r>
      <w:r>
        <w:t xml:space="preserve">, </w:t>
      </w:r>
      <w:r w:rsidR="00DC7608">
        <w:t>and</w:t>
      </w:r>
      <w:r w:rsidR="005D108E">
        <w:t xml:space="preserve"> </w:t>
      </w:r>
      <w:r w:rsidR="00C31220">
        <w:t>was</w:t>
      </w:r>
      <w:r w:rsidR="005D108E">
        <w:t xml:space="preserve"> used for</w:t>
      </w:r>
      <w:r>
        <w:t xml:space="preserve"> Rel-17</w:t>
      </w:r>
      <w:r w:rsidR="00786046">
        <w:t xml:space="preserve"> NR</w:t>
      </w:r>
      <w:r>
        <w:t xml:space="preserve"> coverage enhancement. So</w:t>
      </w:r>
      <w:r w:rsidR="00CC325C" w:rsidRPr="00CC325C">
        <w:t xml:space="preserve"> the most convenient way is </w:t>
      </w:r>
      <w:r w:rsidR="00D77A06">
        <w:t xml:space="preserve">to </w:t>
      </w:r>
      <w:r w:rsidR="00CC325C" w:rsidRPr="00CC325C">
        <w:t>us</w:t>
      </w:r>
      <w:r w:rsidR="00D77A06">
        <w:t>e</w:t>
      </w:r>
      <w:r w:rsidR="00CC325C" w:rsidRPr="00CC325C">
        <w:t xml:space="preserve"> the link budget </w:t>
      </w:r>
      <w:r w:rsidR="00D77A06">
        <w:t xml:space="preserve">analysis </w:t>
      </w:r>
      <w:r w:rsidR="00CC325C" w:rsidRPr="00CC325C">
        <w:t>methodology</w:t>
      </w:r>
      <w:r w:rsidR="00126AF0">
        <w:rPr>
          <w:rFonts w:hint="eastAsia"/>
        </w:rPr>
        <w:t>,</w:t>
      </w:r>
      <w:r w:rsidR="00CC325C" w:rsidRPr="00CC325C">
        <w:t xml:space="preserve"> </w:t>
      </w:r>
      <w:r w:rsidR="00126AF0">
        <w:t xml:space="preserve">assumption, and metrics </w:t>
      </w:r>
      <w:r w:rsidR="00CC325C" w:rsidRPr="00CC325C">
        <w:t>adopted in IMT-2020 self-e</w:t>
      </w:r>
      <w:r w:rsidR="001E5CDF">
        <w:t>valuation [</w:t>
      </w:r>
      <w:r w:rsidR="00B64B7D">
        <w:t>7</w:t>
      </w:r>
      <w:r w:rsidR="00CC325C" w:rsidRPr="00CC325C">
        <w:t>]</w:t>
      </w:r>
      <w:r w:rsidR="00126AF0">
        <w:t xml:space="preserve"> and Rel-17</w:t>
      </w:r>
      <w:r w:rsidR="00786046">
        <w:t xml:space="preserve"> NR</w:t>
      </w:r>
      <w:r w:rsidR="00126AF0">
        <w:t xml:space="preserve"> coverage enhancement [</w:t>
      </w:r>
      <w:r w:rsidR="00B64B7D">
        <w:t>8</w:t>
      </w:r>
      <w:r w:rsidR="00126AF0">
        <w:t>]</w:t>
      </w:r>
      <w:r w:rsidR="00CC325C" w:rsidRPr="00CC325C">
        <w:t>. Considering this</w:t>
      </w:r>
      <w:r w:rsidR="003D3C8B">
        <w:t xml:space="preserve"> is</w:t>
      </w:r>
      <w:r w:rsidR="00CC325C" w:rsidRPr="00CC325C">
        <w:t xml:space="preserve"> early stage for evaluation, we reuse</w:t>
      </w:r>
      <w:r w:rsidR="000359C6">
        <w:t xml:space="preserve"> link budget template in TR 38.830 as a start</w:t>
      </w:r>
      <w:r w:rsidR="00D77A06">
        <w:t>ing point</w:t>
      </w:r>
      <w:r w:rsidR="000359C6">
        <w:t>.</w:t>
      </w:r>
      <w:r w:rsidR="00581F7A">
        <w:t xml:space="preserve"> </w:t>
      </w:r>
      <w:r w:rsidR="00642E56">
        <w:t>T</w:t>
      </w:r>
      <w:r w:rsidR="00CC325C" w:rsidRPr="00CC325C">
        <w:t>he evaluation procedure</w:t>
      </w:r>
      <w:r w:rsidR="00581F7A">
        <w:t xml:space="preserve">, assumptions, and metrics </w:t>
      </w:r>
      <w:r w:rsidR="00CC325C" w:rsidRPr="00CC325C">
        <w:t xml:space="preserve">are </w:t>
      </w:r>
      <w:r w:rsidR="00504F26">
        <w:t>listed</w:t>
      </w:r>
      <w:r w:rsidR="00E81518">
        <w:t xml:space="preserve"> in</w:t>
      </w:r>
      <w:r w:rsidR="00D8119B">
        <w:t xml:space="preserve"> </w:t>
      </w:r>
      <w:r w:rsidR="001067E8">
        <w:t>T</w:t>
      </w:r>
      <w:r>
        <w:t xml:space="preserve">able </w:t>
      </w:r>
      <w:r w:rsidR="006371E4">
        <w:t>5</w:t>
      </w:r>
      <w:r w:rsidR="00633B19">
        <w:t>-1</w:t>
      </w:r>
      <w:r w:rsidR="00D8119B">
        <w:t>.</w:t>
      </w:r>
      <w:r w:rsidR="00480AFB">
        <w:t xml:space="preserve"> The </w:t>
      </w:r>
      <w:r w:rsidR="005D06DA">
        <w:t>key change in</w:t>
      </w:r>
      <w:r w:rsidR="00480AFB">
        <w:t xml:space="preserve"> Rel-18 NR duplex evolution </w:t>
      </w:r>
      <w:r w:rsidR="005D06DA">
        <w:t xml:space="preserve">is </w:t>
      </w:r>
      <w:r w:rsidR="00C76FC3">
        <w:t>step (3a)</w:t>
      </w:r>
      <w:r w:rsidR="005D06DA">
        <w:t>;</w:t>
      </w:r>
      <w:r w:rsidR="00C76FC3">
        <w:t xml:space="preserve"> </w:t>
      </w:r>
      <w:r w:rsidR="005D06DA">
        <w:t>f</w:t>
      </w:r>
      <w:r w:rsidR="00FD7940">
        <w:rPr>
          <w:rFonts w:hint="eastAsia"/>
        </w:rPr>
        <w:t>or</w:t>
      </w:r>
      <w:r w:rsidR="00FD7940">
        <w:t xml:space="preserve"> legacy TDD</w:t>
      </w:r>
      <w:r w:rsidR="00C76FC3">
        <w:t xml:space="preserve">, the occupied bandwidth </w:t>
      </w:r>
      <w:r w:rsidR="00FD7940">
        <w:t xml:space="preserve">for uplink </w:t>
      </w:r>
      <w:r w:rsidR="00C76FC3">
        <w:t xml:space="preserve">is </w:t>
      </w:r>
      <w:r w:rsidR="001B3416">
        <w:t>100MHz at</w:t>
      </w:r>
      <w:r w:rsidR="00FD7940">
        <w:t xml:space="preserve"> 4GHz/2.6GHz or 200MHz </w:t>
      </w:r>
      <w:r w:rsidR="001B3416">
        <w:t>at</w:t>
      </w:r>
      <w:r w:rsidR="00FD7940">
        <w:t xml:space="preserve"> 28GHz, but for </w:t>
      </w:r>
      <w:proofErr w:type="spellStart"/>
      <w:r w:rsidR="00FD7940">
        <w:t>subband</w:t>
      </w:r>
      <w:proofErr w:type="spellEnd"/>
      <w:r w:rsidR="00FD7940">
        <w:t xml:space="preserve"> non-overlapping full duplex, the bandwidth of uplink </w:t>
      </w:r>
      <w:proofErr w:type="spellStart"/>
      <w:r w:rsidR="00FD7940">
        <w:t>subband</w:t>
      </w:r>
      <w:proofErr w:type="spellEnd"/>
      <w:r w:rsidR="00FD7940">
        <w:t xml:space="preserve"> is 20MHz </w:t>
      </w:r>
      <w:r w:rsidR="001B3416">
        <w:t>at</w:t>
      </w:r>
      <w:r w:rsidR="00FD7940">
        <w:t xml:space="preserve"> 4GHz/2.6GHz or 40MHz </w:t>
      </w:r>
      <w:r w:rsidR="001B3416">
        <w:t>at</w:t>
      </w:r>
      <w:r w:rsidR="00FD7940">
        <w:t xml:space="preserve"> 28GHz.</w:t>
      </w:r>
    </w:p>
    <w:p w14:paraId="3621F8E2" w14:textId="6350D773" w:rsidR="00A91500" w:rsidRDefault="00CD359F" w:rsidP="00A91500">
      <w:pPr>
        <w:pStyle w:val="a6"/>
        <w:spacing w:before="93"/>
        <w:ind w:firstLineChars="0" w:firstLine="0"/>
      </w:pPr>
      <w:r>
        <w:rPr>
          <w:rFonts w:hint="eastAsia"/>
        </w:rPr>
        <w:t>R</w:t>
      </w:r>
      <w:r>
        <w:t xml:space="preserve">egarding to link budget </w:t>
      </w:r>
      <w:r w:rsidR="004567BF">
        <w:t xml:space="preserve">analysis </w:t>
      </w:r>
      <w:r>
        <w:t>for interference strength, especially for BS-to-BS CLI, UE-to-UE CLI, and BS self CLI, several other parameters should be considered</w:t>
      </w:r>
      <w:r w:rsidR="008A3C63">
        <w:rPr>
          <w:rFonts w:hint="eastAsia"/>
        </w:rPr>
        <w:t>,</w:t>
      </w:r>
      <w:r w:rsidR="008A3C63">
        <w:t xml:space="preserve"> such as </w:t>
      </w:r>
      <w:r w:rsidR="00A91500">
        <w:t xml:space="preserve">adjacent channel leakage power ratio (ACLR), antenna isolation, etc., as listed in Table </w:t>
      </w:r>
      <w:r w:rsidR="006371E4">
        <w:t>5</w:t>
      </w:r>
      <w:r w:rsidR="00A91500">
        <w:t>-2</w:t>
      </w:r>
      <w:r w:rsidR="00EB1B40">
        <w:rPr>
          <w:rFonts w:hint="eastAsia"/>
        </w:rPr>
        <w:t>,</w:t>
      </w:r>
      <w:r w:rsidR="00EB1B40">
        <w:t xml:space="preserve"> which are based on TR 38.828 [9]</w:t>
      </w:r>
      <w:r w:rsidR="00C9797B">
        <w:t>.</w:t>
      </w:r>
    </w:p>
    <w:p w14:paraId="194A35FA" w14:textId="68F144D6" w:rsidR="00A506E1" w:rsidRDefault="00072FCC" w:rsidP="00C140DE">
      <w:pPr>
        <w:spacing w:before="93"/>
        <w:rPr>
          <w:i/>
        </w:rPr>
      </w:pPr>
      <w:r w:rsidRPr="00072FCC">
        <w:rPr>
          <w:b/>
          <w:i/>
        </w:rPr>
        <w:t xml:space="preserve">Proposal </w:t>
      </w:r>
      <w:r w:rsidR="00EE6169">
        <w:rPr>
          <w:b/>
          <w:i/>
        </w:rPr>
        <w:t>11</w:t>
      </w:r>
      <w:r w:rsidRPr="00072FCC">
        <w:rPr>
          <w:i/>
        </w:rPr>
        <w:t>:</w:t>
      </w:r>
      <w:r>
        <w:rPr>
          <w:i/>
        </w:rPr>
        <w:t xml:space="preserve"> Reuse the evaluation methodology</w:t>
      </w:r>
      <w:r w:rsidR="00212784">
        <w:rPr>
          <w:i/>
        </w:rPr>
        <w:t>, assumptions, and metrics</w:t>
      </w:r>
      <w:r>
        <w:rPr>
          <w:i/>
        </w:rPr>
        <w:t xml:space="preserve"> of link budget </w:t>
      </w:r>
      <w:r w:rsidR="005A13D6">
        <w:rPr>
          <w:i/>
        </w:rPr>
        <w:t xml:space="preserve">analysis </w:t>
      </w:r>
      <w:r>
        <w:rPr>
          <w:i/>
        </w:rPr>
        <w:t>in IMT-2020 self-evaluation</w:t>
      </w:r>
      <w:r w:rsidR="007A13DE">
        <w:rPr>
          <w:i/>
        </w:rPr>
        <w:t xml:space="preserve"> and/or TR 38.830</w:t>
      </w:r>
      <w:r w:rsidR="00731682">
        <w:rPr>
          <w:i/>
        </w:rPr>
        <w:t xml:space="preserve"> of Rel-17 NR coverage enhancement</w:t>
      </w:r>
      <w:r w:rsidR="007A13DE">
        <w:rPr>
          <w:i/>
        </w:rPr>
        <w:t xml:space="preserve"> </w:t>
      </w:r>
      <w:r>
        <w:rPr>
          <w:i/>
        </w:rPr>
        <w:t xml:space="preserve">for Rel-18 NR duplex </w:t>
      </w:r>
      <w:r w:rsidR="00731682">
        <w:rPr>
          <w:i/>
        </w:rPr>
        <w:t>evolution</w:t>
      </w:r>
      <w:r w:rsidR="00D1582A">
        <w:rPr>
          <w:i/>
        </w:rPr>
        <w:t>.</w:t>
      </w:r>
    </w:p>
    <w:p w14:paraId="473B62BE" w14:textId="18EC214B" w:rsidR="006333A2" w:rsidRPr="007464DE" w:rsidRDefault="006333A2" w:rsidP="00CC0BDD">
      <w:pPr>
        <w:pStyle w:val="a6"/>
        <w:spacing w:before="93"/>
        <w:ind w:firstLineChars="0" w:firstLine="0"/>
        <w:jc w:val="center"/>
      </w:pPr>
    </w:p>
    <w:p w14:paraId="4F745E2F" w14:textId="0140EE19" w:rsidR="000022C5" w:rsidRDefault="00EB4A1F" w:rsidP="000022C5">
      <w:pPr>
        <w:spacing w:before="93"/>
        <w:jc w:val="center"/>
      </w:pPr>
      <w:r>
        <w:t xml:space="preserve">Table </w:t>
      </w:r>
      <w:r w:rsidR="006371E4">
        <w:t>5</w:t>
      </w:r>
      <w:r w:rsidR="00CD359F">
        <w:t>-1</w:t>
      </w:r>
      <w:r w:rsidR="000022C5" w:rsidRPr="000022C5">
        <w:t>. Link budget template</w:t>
      </w:r>
      <w:r w:rsidR="00EE604D">
        <w:t xml:space="preserve"> for coverage evaluation</w:t>
      </w:r>
      <w:r w:rsidR="003365A9">
        <w:t xml:space="preserve"> under </w:t>
      </w:r>
      <w:r w:rsidR="0083073F">
        <w:t>Scenario 1-3</w:t>
      </w:r>
      <w:r w:rsidR="00362034">
        <w:t>.</w:t>
      </w:r>
    </w:p>
    <w:tbl>
      <w:tblPr>
        <w:tblStyle w:val="a5"/>
        <w:tblW w:w="0" w:type="auto"/>
        <w:tblLook w:val="04A0" w:firstRow="1" w:lastRow="0" w:firstColumn="1" w:lastColumn="0" w:noHBand="0" w:noVBand="1"/>
      </w:tblPr>
      <w:tblGrid>
        <w:gridCol w:w="4652"/>
        <w:gridCol w:w="4653"/>
      </w:tblGrid>
      <w:tr w:rsidR="005F7572" w:rsidRPr="0061775A" w14:paraId="70396E6E" w14:textId="77777777" w:rsidTr="005F7572">
        <w:tc>
          <w:tcPr>
            <w:tcW w:w="9305" w:type="dxa"/>
            <w:gridSpan w:val="2"/>
            <w:shd w:val="clear" w:color="auto" w:fill="DEEAF6" w:themeFill="accent1" w:themeFillTint="33"/>
          </w:tcPr>
          <w:p w14:paraId="7B366123" w14:textId="35353598" w:rsidR="005F7572" w:rsidRPr="005E0995" w:rsidRDefault="005F7572" w:rsidP="006F38A0">
            <w:pPr>
              <w:spacing w:beforeLines="10" w:before="31"/>
              <w:rPr>
                <w:sz w:val="20"/>
              </w:rPr>
            </w:pPr>
            <w:r w:rsidRPr="005E0995">
              <w:rPr>
                <w:b/>
                <w:sz w:val="20"/>
                <w:szCs w:val="22"/>
              </w:rPr>
              <w:t>System configuration</w:t>
            </w:r>
          </w:p>
        </w:tc>
      </w:tr>
      <w:tr w:rsidR="005F7572" w:rsidRPr="0061775A" w14:paraId="0398B700" w14:textId="77777777" w:rsidTr="00303402">
        <w:tc>
          <w:tcPr>
            <w:tcW w:w="4652" w:type="dxa"/>
            <w:vAlign w:val="center"/>
          </w:tcPr>
          <w:p w14:paraId="664E6653" w14:textId="14D7A178" w:rsidR="005F7572" w:rsidRPr="005E0995" w:rsidRDefault="005F7572" w:rsidP="006F38A0">
            <w:pPr>
              <w:spacing w:beforeLines="10" w:before="31"/>
              <w:jc w:val="left"/>
              <w:rPr>
                <w:sz w:val="20"/>
              </w:rPr>
            </w:pPr>
            <w:r w:rsidRPr="005E0995">
              <w:rPr>
                <w:sz w:val="20"/>
                <w:szCs w:val="22"/>
              </w:rPr>
              <w:t>Channel for evaluation</w:t>
            </w:r>
          </w:p>
        </w:tc>
        <w:tc>
          <w:tcPr>
            <w:tcW w:w="4653" w:type="dxa"/>
            <w:vAlign w:val="center"/>
          </w:tcPr>
          <w:p w14:paraId="68B85B70" w14:textId="32C23917" w:rsidR="005F7572" w:rsidRPr="005E0995" w:rsidRDefault="005F7572" w:rsidP="0042309D">
            <w:pPr>
              <w:spacing w:beforeLines="10" w:before="31"/>
              <w:jc w:val="left"/>
              <w:rPr>
                <w:sz w:val="20"/>
              </w:rPr>
            </w:pPr>
            <w:r w:rsidRPr="005E0995">
              <w:rPr>
                <w:bCs/>
                <w:color w:val="000000"/>
                <w:sz w:val="20"/>
                <w:szCs w:val="22"/>
              </w:rPr>
              <w:t>PU</w:t>
            </w:r>
            <w:r w:rsidR="00FF15DA" w:rsidRPr="005E0995">
              <w:rPr>
                <w:bCs/>
                <w:color w:val="000000"/>
                <w:sz w:val="20"/>
                <w:szCs w:val="22"/>
              </w:rPr>
              <w:t>SCH</w:t>
            </w:r>
          </w:p>
        </w:tc>
      </w:tr>
      <w:tr w:rsidR="005F7572" w:rsidRPr="0061775A" w14:paraId="408C3AB9" w14:textId="77777777" w:rsidTr="00303402">
        <w:tc>
          <w:tcPr>
            <w:tcW w:w="4652" w:type="dxa"/>
            <w:vAlign w:val="center"/>
          </w:tcPr>
          <w:p w14:paraId="420A0182" w14:textId="5EB59F80" w:rsidR="005F7572" w:rsidRPr="005E0995" w:rsidRDefault="005F7572" w:rsidP="006F38A0">
            <w:pPr>
              <w:spacing w:beforeLines="10" w:before="31"/>
              <w:jc w:val="left"/>
              <w:rPr>
                <w:sz w:val="20"/>
              </w:rPr>
            </w:pPr>
            <w:r w:rsidRPr="005E0995">
              <w:rPr>
                <w:rFonts w:eastAsia="MS PGothic"/>
                <w:sz w:val="20"/>
                <w:szCs w:val="22"/>
              </w:rPr>
              <w:t>Scenarios</w:t>
            </w:r>
            <w:r w:rsidRPr="005E0995">
              <w:rPr>
                <w:sz w:val="20"/>
                <w:szCs w:val="22"/>
              </w:rPr>
              <w:t xml:space="preserve"> and </w:t>
            </w:r>
            <w:r w:rsidRPr="005E0995">
              <w:rPr>
                <w:rFonts w:eastAsia="MS PGothic"/>
                <w:color w:val="000000"/>
                <w:sz w:val="20"/>
                <w:szCs w:val="22"/>
              </w:rPr>
              <w:t>Carrier frequency (GHz)</w:t>
            </w:r>
          </w:p>
        </w:tc>
        <w:tc>
          <w:tcPr>
            <w:tcW w:w="4653" w:type="dxa"/>
            <w:vAlign w:val="center"/>
          </w:tcPr>
          <w:p w14:paraId="78B4D899" w14:textId="77777777" w:rsidR="005F7572" w:rsidRPr="005E0995" w:rsidRDefault="005F7572" w:rsidP="006F38A0">
            <w:pPr>
              <w:spacing w:beforeLines="10" w:before="31"/>
              <w:jc w:val="left"/>
              <w:rPr>
                <w:rFonts w:eastAsiaTheme="minorEastAsia"/>
                <w:bCs/>
                <w:color w:val="000000"/>
                <w:sz w:val="20"/>
              </w:rPr>
            </w:pPr>
            <w:r w:rsidRPr="005E0995">
              <w:rPr>
                <w:bCs/>
                <w:color w:val="000000"/>
                <w:sz w:val="20"/>
                <w:szCs w:val="22"/>
              </w:rPr>
              <w:t>For FR1:</w:t>
            </w:r>
          </w:p>
          <w:p w14:paraId="4CE66363" w14:textId="40916110" w:rsidR="005F7572" w:rsidRPr="005E0995" w:rsidRDefault="005F7572" w:rsidP="005A511C">
            <w:pPr>
              <w:pStyle w:val="a6"/>
              <w:numPr>
                <w:ilvl w:val="0"/>
                <w:numId w:val="24"/>
              </w:numPr>
              <w:spacing w:beforeLines="10" w:before="31"/>
              <w:ind w:left="420" w:firstLineChars="0"/>
              <w:jc w:val="left"/>
              <w:rPr>
                <w:rFonts w:eastAsiaTheme="minorEastAsia"/>
                <w:bCs/>
                <w:color w:val="000000"/>
                <w:sz w:val="20"/>
              </w:rPr>
            </w:pPr>
            <w:r w:rsidRPr="005E0995">
              <w:rPr>
                <w:rFonts w:eastAsia="MS PGothic"/>
                <w:bCs/>
                <w:color w:val="000000"/>
                <w:sz w:val="20"/>
                <w:szCs w:val="22"/>
              </w:rPr>
              <w:t xml:space="preserve">Urban 4 GHz </w:t>
            </w:r>
            <w:r w:rsidRPr="00470D94">
              <w:rPr>
                <w:rFonts w:eastAsia="MS PGothic"/>
                <w:bCs/>
                <w:color w:val="FF0000"/>
                <w:sz w:val="20"/>
                <w:szCs w:val="22"/>
              </w:rPr>
              <w:t xml:space="preserve">SBFD </w:t>
            </w:r>
            <w:r w:rsidRPr="005E0995">
              <w:rPr>
                <w:bCs/>
                <w:color w:val="000000"/>
                <w:sz w:val="20"/>
                <w:szCs w:val="22"/>
              </w:rPr>
              <w:t xml:space="preserve">/ </w:t>
            </w:r>
            <w:r w:rsidRPr="005E0995">
              <w:rPr>
                <w:rFonts w:eastAsia="MS PGothic"/>
                <w:bCs/>
                <w:color w:val="000000"/>
                <w:sz w:val="20"/>
                <w:szCs w:val="22"/>
              </w:rPr>
              <w:t xml:space="preserve">2.6 GHz </w:t>
            </w:r>
            <w:r w:rsidRPr="00470D94">
              <w:rPr>
                <w:rFonts w:eastAsia="MS PGothic"/>
                <w:bCs/>
                <w:color w:val="FF0000"/>
                <w:sz w:val="20"/>
                <w:szCs w:val="22"/>
              </w:rPr>
              <w:t>SBFD</w:t>
            </w:r>
          </w:p>
          <w:p w14:paraId="3D7FA5E8" w14:textId="77777777" w:rsidR="005F7572" w:rsidRPr="005E0995" w:rsidRDefault="005F7572" w:rsidP="006F38A0">
            <w:pPr>
              <w:spacing w:beforeLines="10" w:before="31"/>
              <w:jc w:val="left"/>
              <w:rPr>
                <w:rFonts w:eastAsiaTheme="minorEastAsia"/>
                <w:bCs/>
                <w:color w:val="000000"/>
                <w:sz w:val="20"/>
              </w:rPr>
            </w:pPr>
            <w:r w:rsidRPr="005E0995">
              <w:rPr>
                <w:bCs/>
                <w:color w:val="000000"/>
                <w:sz w:val="20"/>
                <w:szCs w:val="22"/>
              </w:rPr>
              <w:t>For FR2:</w:t>
            </w:r>
          </w:p>
          <w:p w14:paraId="14E8C2F7" w14:textId="24457DA1" w:rsidR="005F7572" w:rsidRPr="005E0995" w:rsidRDefault="005F7572" w:rsidP="005A511C">
            <w:pPr>
              <w:pStyle w:val="a6"/>
              <w:numPr>
                <w:ilvl w:val="0"/>
                <w:numId w:val="24"/>
              </w:numPr>
              <w:spacing w:beforeLines="10" w:before="31"/>
              <w:ind w:left="420" w:firstLineChars="0"/>
              <w:jc w:val="left"/>
              <w:rPr>
                <w:bCs/>
                <w:color w:val="000000"/>
                <w:sz w:val="20"/>
              </w:rPr>
            </w:pPr>
            <w:r w:rsidRPr="005E0995">
              <w:rPr>
                <w:rFonts w:eastAsia="MS PGothic"/>
                <w:bCs/>
                <w:color w:val="000000"/>
                <w:sz w:val="20"/>
                <w:szCs w:val="22"/>
              </w:rPr>
              <w:t xml:space="preserve">Urban 28 GHz </w:t>
            </w:r>
            <w:r w:rsidRPr="00470D94">
              <w:rPr>
                <w:rFonts w:eastAsia="MS PGothic"/>
                <w:bCs/>
                <w:color w:val="FF0000"/>
                <w:sz w:val="20"/>
                <w:szCs w:val="22"/>
              </w:rPr>
              <w:t>SBFD</w:t>
            </w:r>
          </w:p>
        </w:tc>
      </w:tr>
      <w:tr w:rsidR="005F7572" w:rsidRPr="0061775A" w14:paraId="70DEB0A8" w14:textId="77777777" w:rsidTr="00303402">
        <w:tc>
          <w:tcPr>
            <w:tcW w:w="4652" w:type="dxa"/>
            <w:vAlign w:val="center"/>
          </w:tcPr>
          <w:p w14:paraId="72DE4672" w14:textId="2A2C12F8" w:rsidR="005F7572" w:rsidRPr="005E0995" w:rsidRDefault="005F7572" w:rsidP="006F38A0">
            <w:pPr>
              <w:spacing w:beforeLines="10" w:before="31"/>
              <w:jc w:val="left"/>
              <w:rPr>
                <w:rFonts w:eastAsia="MS PGothic"/>
                <w:sz w:val="20"/>
              </w:rPr>
            </w:pPr>
            <w:r w:rsidRPr="005E0995">
              <w:rPr>
                <w:rFonts w:eastAsia="MS PGothic"/>
                <w:color w:val="000000"/>
                <w:sz w:val="20"/>
                <w:szCs w:val="22"/>
              </w:rPr>
              <w:t>BS antenna heights (m)</w:t>
            </w:r>
          </w:p>
        </w:tc>
        <w:tc>
          <w:tcPr>
            <w:tcW w:w="4653" w:type="dxa"/>
            <w:vAlign w:val="center"/>
          </w:tcPr>
          <w:p w14:paraId="544186D6" w14:textId="77E08A55" w:rsidR="005F7572" w:rsidRPr="005E0995" w:rsidRDefault="005F7572" w:rsidP="006F38A0">
            <w:pPr>
              <w:spacing w:beforeLines="10" w:before="31"/>
              <w:jc w:val="left"/>
              <w:rPr>
                <w:bCs/>
                <w:color w:val="000000"/>
                <w:sz w:val="20"/>
              </w:rPr>
            </w:pPr>
            <w:r w:rsidRPr="005E0995">
              <w:rPr>
                <w:sz w:val="20"/>
                <w:szCs w:val="22"/>
                <w:lang w:eastAsia="ja-JP"/>
              </w:rPr>
              <w:t>25m for urban can be used as a starting point.</w:t>
            </w:r>
          </w:p>
        </w:tc>
      </w:tr>
      <w:tr w:rsidR="005F7572" w:rsidRPr="0061775A" w14:paraId="499F5E0E" w14:textId="77777777" w:rsidTr="00303402">
        <w:tc>
          <w:tcPr>
            <w:tcW w:w="4652" w:type="dxa"/>
            <w:vAlign w:val="center"/>
          </w:tcPr>
          <w:p w14:paraId="2E266F5A" w14:textId="01E80C1E" w:rsidR="005F7572" w:rsidRPr="005E0995" w:rsidRDefault="005F7572" w:rsidP="006F38A0">
            <w:pPr>
              <w:spacing w:beforeLines="10" w:before="31"/>
              <w:jc w:val="left"/>
              <w:rPr>
                <w:rFonts w:eastAsia="MS PGothic"/>
                <w:color w:val="000000"/>
                <w:sz w:val="20"/>
              </w:rPr>
            </w:pPr>
            <w:r w:rsidRPr="005E0995">
              <w:rPr>
                <w:rFonts w:eastAsia="MS PGothic"/>
                <w:color w:val="000000"/>
                <w:sz w:val="20"/>
                <w:szCs w:val="22"/>
              </w:rPr>
              <w:t>UT antenna heights (m)</w:t>
            </w:r>
          </w:p>
        </w:tc>
        <w:tc>
          <w:tcPr>
            <w:tcW w:w="4653" w:type="dxa"/>
            <w:vAlign w:val="center"/>
          </w:tcPr>
          <w:p w14:paraId="138AA9C3" w14:textId="3E2583E2" w:rsidR="005F7572" w:rsidRPr="005E0995" w:rsidRDefault="005F7572" w:rsidP="006F38A0">
            <w:pPr>
              <w:spacing w:beforeLines="10" w:before="31"/>
              <w:jc w:val="left"/>
              <w:rPr>
                <w:sz w:val="20"/>
                <w:lang w:eastAsia="ja-JP"/>
              </w:rPr>
            </w:pPr>
            <w:r w:rsidRPr="005E0995">
              <w:rPr>
                <w:sz w:val="20"/>
                <w:szCs w:val="22"/>
                <w:lang w:eastAsia="ja-JP"/>
              </w:rPr>
              <w:t>1.5m can be used as a starting point.</w:t>
            </w:r>
          </w:p>
        </w:tc>
      </w:tr>
      <w:tr w:rsidR="005F7572" w:rsidRPr="0061775A" w14:paraId="7C86DB60" w14:textId="77777777" w:rsidTr="00303402">
        <w:tc>
          <w:tcPr>
            <w:tcW w:w="4652" w:type="dxa"/>
            <w:vAlign w:val="center"/>
          </w:tcPr>
          <w:p w14:paraId="72FA9F62" w14:textId="5C9AE005" w:rsidR="005F7572" w:rsidRPr="005E0995" w:rsidRDefault="005F7572" w:rsidP="006F38A0">
            <w:pPr>
              <w:spacing w:beforeLines="10" w:before="31"/>
              <w:jc w:val="left"/>
              <w:rPr>
                <w:rFonts w:eastAsia="MS PGothic"/>
                <w:color w:val="000000"/>
                <w:sz w:val="20"/>
              </w:rPr>
            </w:pPr>
            <w:r w:rsidRPr="005E0995">
              <w:rPr>
                <w:rFonts w:eastAsia="MS PGothic"/>
                <w:sz w:val="20"/>
                <w:szCs w:val="22"/>
              </w:rPr>
              <w:t>Cell area reliability (%)</w:t>
            </w:r>
          </w:p>
        </w:tc>
        <w:tc>
          <w:tcPr>
            <w:tcW w:w="4653" w:type="dxa"/>
            <w:vAlign w:val="center"/>
          </w:tcPr>
          <w:p w14:paraId="13C15FDA" w14:textId="18F142A9" w:rsidR="005F7572" w:rsidRPr="005E0995" w:rsidRDefault="005F7572" w:rsidP="006F38A0">
            <w:pPr>
              <w:spacing w:beforeLines="10" w:before="31"/>
              <w:jc w:val="left"/>
              <w:rPr>
                <w:sz w:val="20"/>
                <w:lang w:eastAsia="ja-JP"/>
              </w:rPr>
            </w:pPr>
            <w:r w:rsidRPr="005E0995">
              <w:rPr>
                <w:sz w:val="20"/>
                <w:szCs w:val="22"/>
                <w:lang w:eastAsia="ja-JP"/>
              </w:rPr>
              <w:t>90% for data channel can be used as a starting point.</w:t>
            </w:r>
          </w:p>
        </w:tc>
      </w:tr>
      <w:tr w:rsidR="005F7572" w:rsidRPr="0061775A" w14:paraId="024C8CCB" w14:textId="77777777" w:rsidTr="00303402">
        <w:tc>
          <w:tcPr>
            <w:tcW w:w="4652" w:type="dxa"/>
            <w:vAlign w:val="center"/>
          </w:tcPr>
          <w:p w14:paraId="07E7DD82" w14:textId="4DC1EAE3" w:rsidR="005F7572" w:rsidRPr="005E0995" w:rsidRDefault="005F7572" w:rsidP="006F38A0">
            <w:pPr>
              <w:spacing w:beforeLines="10" w:before="31"/>
              <w:jc w:val="left"/>
              <w:rPr>
                <w:rFonts w:eastAsia="MS PGothic"/>
                <w:sz w:val="20"/>
              </w:rPr>
            </w:pPr>
            <w:r w:rsidRPr="005E0995">
              <w:rPr>
                <w:rFonts w:eastAsia="MS PGothic"/>
                <w:sz w:val="20"/>
                <w:szCs w:val="22"/>
              </w:rPr>
              <w:t xml:space="preserve">Lognormal shadow fading </w:t>
            </w:r>
            <w:proofErr w:type="spellStart"/>
            <w:r w:rsidRPr="005E0995">
              <w:rPr>
                <w:rFonts w:eastAsia="MS PGothic"/>
                <w:sz w:val="20"/>
                <w:szCs w:val="22"/>
              </w:rPr>
              <w:t>std</w:t>
            </w:r>
            <w:proofErr w:type="spellEnd"/>
            <w:r w:rsidRPr="005E0995">
              <w:rPr>
                <w:rFonts w:eastAsia="MS PGothic"/>
                <w:sz w:val="20"/>
                <w:szCs w:val="22"/>
              </w:rPr>
              <w:t xml:space="preserve"> deviation (dB)</w:t>
            </w:r>
          </w:p>
        </w:tc>
        <w:tc>
          <w:tcPr>
            <w:tcW w:w="4653" w:type="dxa"/>
            <w:vAlign w:val="center"/>
          </w:tcPr>
          <w:p w14:paraId="652973CE" w14:textId="7A971792" w:rsidR="005F7572" w:rsidRPr="005E0995" w:rsidRDefault="00C921EC" w:rsidP="006F38A0">
            <w:pPr>
              <w:spacing w:beforeLines="10" w:before="31"/>
              <w:jc w:val="left"/>
              <w:rPr>
                <w:sz w:val="20"/>
                <w:lang w:eastAsia="ja-JP"/>
              </w:rPr>
            </w:pPr>
            <w:r>
              <w:rPr>
                <w:sz w:val="20"/>
                <w:szCs w:val="22"/>
              </w:rPr>
              <w:t>Reported by companies</w:t>
            </w:r>
          </w:p>
        </w:tc>
      </w:tr>
      <w:tr w:rsidR="005F7572" w:rsidRPr="0061775A" w14:paraId="73B6856B" w14:textId="77777777" w:rsidTr="00303402">
        <w:tc>
          <w:tcPr>
            <w:tcW w:w="4652" w:type="dxa"/>
            <w:vAlign w:val="center"/>
          </w:tcPr>
          <w:p w14:paraId="1CDFED3A" w14:textId="3C295B1F" w:rsidR="005F7572" w:rsidRPr="005E0995" w:rsidRDefault="005F7572" w:rsidP="006F38A0">
            <w:pPr>
              <w:spacing w:beforeLines="10" w:before="31"/>
              <w:jc w:val="left"/>
              <w:rPr>
                <w:rFonts w:eastAsia="MS PGothic"/>
                <w:sz w:val="20"/>
              </w:rPr>
            </w:pPr>
            <w:proofErr w:type="spellStart"/>
            <w:r w:rsidRPr="005E0995">
              <w:rPr>
                <w:rFonts w:eastAsia="MS PGothic"/>
                <w:sz w:val="20"/>
                <w:szCs w:val="22"/>
              </w:rPr>
              <w:t>Tx</w:t>
            </w:r>
            <w:proofErr w:type="spellEnd"/>
            <w:r w:rsidRPr="005E0995">
              <w:rPr>
                <w:rFonts w:eastAsia="MS PGothic"/>
                <w:sz w:val="20"/>
                <w:szCs w:val="22"/>
              </w:rPr>
              <w:t xml:space="preserve"> Diversity</w:t>
            </w:r>
          </w:p>
        </w:tc>
        <w:tc>
          <w:tcPr>
            <w:tcW w:w="4653" w:type="dxa"/>
            <w:vAlign w:val="center"/>
          </w:tcPr>
          <w:p w14:paraId="559C996B" w14:textId="11703580" w:rsidR="005F7572" w:rsidRPr="005E0995" w:rsidRDefault="00C921EC" w:rsidP="006F38A0">
            <w:pPr>
              <w:spacing w:beforeLines="10" w:before="31"/>
              <w:jc w:val="left"/>
              <w:rPr>
                <w:sz w:val="20"/>
              </w:rPr>
            </w:pPr>
            <w:r>
              <w:rPr>
                <w:sz w:val="20"/>
                <w:szCs w:val="22"/>
              </w:rPr>
              <w:t>Reported by companies</w:t>
            </w:r>
          </w:p>
        </w:tc>
      </w:tr>
      <w:tr w:rsidR="005F7572" w:rsidRPr="0061775A" w14:paraId="1874092C" w14:textId="77777777" w:rsidTr="00303402">
        <w:tc>
          <w:tcPr>
            <w:tcW w:w="4652" w:type="dxa"/>
            <w:vAlign w:val="center"/>
          </w:tcPr>
          <w:p w14:paraId="554C9494" w14:textId="3690A30B" w:rsidR="005F7572" w:rsidRPr="005E0995" w:rsidRDefault="005F7572" w:rsidP="006F38A0">
            <w:pPr>
              <w:spacing w:beforeLines="10" w:before="31"/>
              <w:jc w:val="left"/>
              <w:rPr>
                <w:rFonts w:eastAsia="MS PGothic"/>
                <w:sz w:val="20"/>
              </w:rPr>
            </w:pPr>
            <w:r w:rsidRPr="005E0995">
              <w:rPr>
                <w:rFonts w:eastAsia="MS PGothic"/>
                <w:sz w:val="20"/>
                <w:szCs w:val="22"/>
              </w:rPr>
              <w:t>Number of SSB</w:t>
            </w:r>
          </w:p>
        </w:tc>
        <w:tc>
          <w:tcPr>
            <w:tcW w:w="4653" w:type="dxa"/>
            <w:vAlign w:val="center"/>
          </w:tcPr>
          <w:p w14:paraId="75ECCCA7" w14:textId="18C133EA" w:rsidR="005F7572" w:rsidRPr="005E0995" w:rsidRDefault="00C921EC" w:rsidP="006F38A0">
            <w:pPr>
              <w:spacing w:beforeLines="10" w:before="31"/>
              <w:jc w:val="left"/>
              <w:rPr>
                <w:sz w:val="20"/>
              </w:rPr>
            </w:pPr>
            <w:r>
              <w:rPr>
                <w:sz w:val="20"/>
                <w:szCs w:val="22"/>
              </w:rPr>
              <w:t>Reported by companies</w:t>
            </w:r>
          </w:p>
        </w:tc>
      </w:tr>
      <w:tr w:rsidR="003861E2" w:rsidRPr="0061775A" w14:paraId="6BCCA69F" w14:textId="77777777" w:rsidTr="00303402">
        <w:tc>
          <w:tcPr>
            <w:tcW w:w="9305" w:type="dxa"/>
            <w:gridSpan w:val="2"/>
            <w:shd w:val="clear" w:color="auto" w:fill="DEEAF6" w:themeFill="accent1" w:themeFillTint="33"/>
            <w:vAlign w:val="center"/>
          </w:tcPr>
          <w:p w14:paraId="5D0A3629" w14:textId="032743B7" w:rsidR="003861E2" w:rsidRPr="005E0995" w:rsidRDefault="003861E2" w:rsidP="006F38A0">
            <w:pPr>
              <w:spacing w:beforeLines="10" w:before="31"/>
              <w:jc w:val="left"/>
              <w:rPr>
                <w:b/>
                <w:sz w:val="20"/>
              </w:rPr>
            </w:pPr>
            <w:r w:rsidRPr="005E0995">
              <w:rPr>
                <w:b/>
                <w:sz w:val="20"/>
                <w:szCs w:val="22"/>
              </w:rPr>
              <w:t>Transmitter</w:t>
            </w:r>
          </w:p>
        </w:tc>
      </w:tr>
      <w:tr w:rsidR="003861E2" w:rsidRPr="0061775A" w14:paraId="64EBCAD0" w14:textId="77777777" w:rsidTr="00303402">
        <w:tc>
          <w:tcPr>
            <w:tcW w:w="4652" w:type="dxa"/>
            <w:vAlign w:val="center"/>
          </w:tcPr>
          <w:p w14:paraId="3B02E14D" w14:textId="67E1FA26" w:rsidR="003861E2" w:rsidRPr="005E0995" w:rsidRDefault="003861E2" w:rsidP="006F38A0">
            <w:pPr>
              <w:spacing w:beforeLines="10" w:before="31"/>
              <w:jc w:val="left"/>
              <w:rPr>
                <w:rFonts w:eastAsia="MS PGothic"/>
                <w:sz w:val="20"/>
              </w:rPr>
            </w:pPr>
            <w:r w:rsidRPr="005E0995">
              <w:rPr>
                <w:rFonts w:eastAsia="MS PGothic"/>
                <w:sz w:val="20"/>
                <w:szCs w:val="22"/>
              </w:rPr>
              <w:t>(1) Number of transmit antenna elements</w:t>
            </w:r>
          </w:p>
        </w:tc>
        <w:tc>
          <w:tcPr>
            <w:tcW w:w="4653" w:type="dxa"/>
            <w:vAlign w:val="center"/>
          </w:tcPr>
          <w:p w14:paraId="6346680F" w14:textId="77777777" w:rsidR="003861E2" w:rsidRPr="005E0995" w:rsidRDefault="003861E2" w:rsidP="006F38A0">
            <w:pPr>
              <w:spacing w:beforeLines="10" w:before="31"/>
              <w:jc w:val="left"/>
              <w:rPr>
                <w:rFonts w:eastAsia="MS PGothic"/>
                <w:sz w:val="20"/>
              </w:rPr>
            </w:pPr>
            <w:r w:rsidRPr="005E0995">
              <w:rPr>
                <w:rFonts w:eastAsia="MS PGothic"/>
                <w:sz w:val="20"/>
                <w:szCs w:val="22"/>
              </w:rPr>
              <w:t>For FR1 BS:</w:t>
            </w:r>
          </w:p>
          <w:p w14:paraId="27F2C61A" w14:textId="46F14544" w:rsidR="00A75117" w:rsidRPr="005E0995" w:rsidRDefault="003861E2" w:rsidP="005A511C">
            <w:pPr>
              <w:pStyle w:val="a6"/>
              <w:numPr>
                <w:ilvl w:val="0"/>
                <w:numId w:val="24"/>
              </w:numPr>
              <w:spacing w:beforeLines="10" w:before="31"/>
              <w:ind w:left="420" w:firstLineChars="0"/>
              <w:jc w:val="left"/>
              <w:rPr>
                <w:rFonts w:eastAsia="MS PGothic"/>
                <w:sz w:val="20"/>
              </w:rPr>
            </w:pPr>
            <w:r w:rsidRPr="005E0995">
              <w:rPr>
                <w:rFonts w:eastAsia="MS PGothic"/>
                <w:sz w:val="20"/>
                <w:szCs w:val="22"/>
              </w:rPr>
              <w:t>Urban:</w:t>
            </w:r>
          </w:p>
          <w:p w14:paraId="34478E1B" w14:textId="2AB3084F" w:rsidR="00A75117" w:rsidRPr="005E0995" w:rsidRDefault="003861E2" w:rsidP="005A511C">
            <w:pPr>
              <w:pStyle w:val="a6"/>
              <w:numPr>
                <w:ilvl w:val="0"/>
                <w:numId w:val="42"/>
              </w:numPr>
              <w:spacing w:beforeLines="10" w:before="31"/>
              <w:ind w:left="840" w:firstLineChars="0"/>
              <w:jc w:val="left"/>
              <w:rPr>
                <w:rFonts w:eastAsia="MS PGothic"/>
                <w:sz w:val="20"/>
              </w:rPr>
            </w:pPr>
            <w:r w:rsidRPr="005E0995">
              <w:rPr>
                <w:rFonts w:eastAsia="MS PGothic"/>
                <w:sz w:val="20"/>
                <w:szCs w:val="22"/>
              </w:rPr>
              <w:t>192 antenna elements for 4GHz and 2.6GHz</w:t>
            </w:r>
          </w:p>
          <w:p w14:paraId="75248401" w14:textId="31529432" w:rsidR="003861E2" w:rsidRPr="005E0995" w:rsidRDefault="003861E2" w:rsidP="005A511C">
            <w:pPr>
              <w:pStyle w:val="a6"/>
              <w:numPr>
                <w:ilvl w:val="0"/>
                <w:numId w:val="42"/>
              </w:numPr>
              <w:spacing w:beforeLines="10" w:before="31"/>
              <w:ind w:left="840" w:firstLineChars="0"/>
              <w:jc w:val="left"/>
              <w:rPr>
                <w:rFonts w:eastAsiaTheme="minorEastAsia"/>
                <w:sz w:val="20"/>
              </w:rPr>
            </w:pPr>
            <w:r w:rsidRPr="005E0995">
              <w:rPr>
                <w:rFonts w:eastAsia="MS PGothic"/>
                <w:sz w:val="20"/>
                <w:szCs w:val="22"/>
              </w:rPr>
              <w:t>(optional) 128 antenna elements for 4GHz</w:t>
            </w:r>
          </w:p>
          <w:p w14:paraId="14E915B3" w14:textId="77777777" w:rsidR="003861E2" w:rsidRPr="005E0995" w:rsidRDefault="003861E2" w:rsidP="006F38A0">
            <w:pPr>
              <w:spacing w:beforeLines="10" w:before="31"/>
              <w:jc w:val="left"/>
              <w:rPr>
                <w:rFonts w:eastAsiaTheme="minorEastAsia"/>
                <w:sz w:val="20"/>
              </w:rPr>
            </w:pPr>
            <w:r w:rsidRPr="005E0995">
              <w:rPr>
                <w:rFonts w:eastAsia="MS PGothic"/>
                <w:sz w:val="20"/>
                <w:szCs w:val="22"/>
              </w:rPr>
              <w:t>For FR2 BS:</w:t>
            </w:r>
          </w:p>
          <w:p w14:paraId="54293A63" w14:textId="77777777" w:rsidR="00B34863" w:rsidRPr="00B34863" w:rsidRDefault="00420FB0" w:rsidP="008A3CC3">
            <w:pPr>
              <w:pStyle w:val="a6"/>
              <w:numPr>
                <w:ilvl w:val="0"/>
                <w:numId w:val="24"/>
              </w:numPr>
              <w:spacing w:beforeLines="10" w:before="31"/>
              <w:ind w:left="420" w:firstLineChars="0"/>
              <w:jc w:val="left"/>
              <w:rPr>
                <w:rFonts w:eastAsia="MS PGothic"/>
                <w:sz w:val="20"/>
                <w:szCs w:val="22"/>
              </w:rPr>
            </w:pPr>
            <w:r w:rsidRPr="005E0995">
              <w:rPr>
                <w:rFonts w:eastAsia="MS PGothic"/>
                <w:sz w:val="20"/>
                <w:szCs w:val="22"/>
              </w:rPr>
              <w:t>Urban</w:t>
            </w:r>
            <w:r w:rsidR="003861E2" w:rsidRPr="005E0995">
              <w:rPr>
                <w:rFonts w:eastAsia="MS PGothic"/>
                <w:sz w:val="20"/>
                <w:szCs w:val="22"/>
              </w:rPr>
              <w:t xml:space="preserve">: </w:t>
            </w:r>
          </w:p>
          <w:p w14:paraId="4CF226E7" w14:textId="4CB1C852" w:rsidR="003861E2" w:rsidRPr="008A3CC3" w:rsidRDefault="003861E2">
            <w:pPr>
              <w:pStyle w:val="a6"/>
              <w:numPr>
                <w:ilvl w:val="0"/>
                <w:numId w:val="42"/>
              </w:numPr>
              <w:spacing w:beforeLines="10" w:before="31"/>
              <w:ind w:left="840" w:firstLineChars="0"/>
              <w:jc w:val="left"/>
              <w:rPr>
                <w:rFonts w:eastAsia="MS PGothic"/>
                <w:sz w:val="20"/>
                <w:szCs w:val="22"/>
              </w:rPr>
            </w:pPr>
            <w:r w:rsidRPr="005E0995">
              <w:rPr>
                <w:rFonts w:eastAsia="MS PGothic"/>
                <w:sz w:val="20"/>
                <w:szCs w:val="22"/>
              </w:rPr>
              <w:t>256, Optional: 512</w:t>
            </w:r>
          </w:p>
          <w:p w14:paraId="00CB5293" w14:textId="77777777" w:rsidR="003861E2" w:rsidRPr="005E0995" w:rsidRDefault="003861E2" w:rsidP="006F38A0">
            <w:pPr>
              <w:spacing w:beforeLines="10" w:before="31"/>
              <w:jc w:val="left"/>
              <w:rPr>
                <w:rFonts w:eastAsiaTheme="minorEastAsia"/>
                <w:sz w:val="20"/>
              </w:rPr>
            </w:pPr>
            <w:r w:rsidRPr="005E0995">
              <w:rPr>
                <w:rFonts w:eastAsia="MS PGothic"/>
                <w:sz w:val="20"/>
                <w:szCs w:val="22"/>
              </w:rPr>
              <w:lastRenderedPageBreak/>
              <w:t xml:space="preserve">For </w:t>
            </w:r>
            <w:r w:rsidRPr="005E0995">
              <w:rPr>
                <w:sz w:val="20"/>
                <w:szCs w:val="22"/>
              </w:rPr>
              <w:t xml:space="preserve">FR1 </w:t>
            </w:r>
            <w:r w:rsidRPr="005E0995">
              <w:rPr>
                <w:rFonts w:eastAsia="MS PGothic"/>
                <w:sz w:val="20"/>
                <w:szCs w:val="22"/>
              </w:rPr>
              <w:t>UE:</w:t>
            </w:r>
          </w:p>
          <w:p w14:paraId="132B7F09" w14:textId="0F4E3592" w:rsidR="003861E2" w:rsidRPr="005E0995" w:rsidRDefault="003861E2" w:rsidP="005A511C">
            <w:pPr>
              <w:pStyle w:val="a6"/>
              <w:numPr>
                <w:ilvl w:val="0"/>
                <w:numId w:val="24"/>
              </w:numPr>
              <w:spacing w:beforeLines="10" w:before="31"/>
              <w:ind w:left="420" w:firstLineChars="0"/>
              <w:jc w:val="left"/>
              <w:rPr>
                <w:rFonts w:eastAsia="MS PGothic"/>
                <w:sz w:val="20"/>
              </w:rPr>
            </w:pPr>
            <w:r w:rsidRPr="005E0995">
              <w:rPr>
                <w:rFonts w:eastAsia="MS PGothic"/>
                <w:sz w:val="20"/>
                <w:szCs w:val="22"/>
              </w:rPr>
              <w:t>1</w:t>
            </w:r>
          </w:p>
          <w:p w14:paraId="06B54781" w14:textId="4669DA89" w:rsidR="003861E2" w:rsidRPr="005E0995" w:rsidRDefault="003861E2" w:rsidP="005A511C">
            <w:pPr>
              <w:pStyle w:val="a6"/>
              <w:numPr>
                <w:ilvl w:val="0"/>
                <w:numId w:val="24"/>
              </w:numPr>
              <w:spacing w:beforeLines="10" w:before="31"/>
              <w:ind w:left="420" w:firstLineChars="0"/>
              <w:jc w:val="left"/>
              <w:rPr>
                <w:rFonts w:eastAsia="MS PGothic"/>
                <w:sz w:val="20"/>
              </w:rPr>
            </w:pPr>
            <w:r w:rsidRPr="005E0995">
              <w:rPr>
                <w:rFonts w:eastAsia="MS PGothic"/>
                <w:sz w:val="20"/>
                <w:szCs w:val="22"/>
              </w:rPr>
              <w:t>2 (optional)</w:t>
            </w:r>
          </w:p>
          <w:p w14:paraId="7384C690" w14:textId="77777777" w:rsidR="003861E2" w:rsidRPr="005E0995" w:rsidRDefault="003861E2" w:rsidP="006F38A0">
            <w:pPr>
              <w:spacing w:beforeLines="10" w:before="31"/>
              <w:jc w:val="left"/>
              <w:rPr>
                <w:rFonts w:eastAsiaTheme="minorEastAsia"/>
                <w:sz w:val="20"/>
              </w:rPr>
            </w:pPr>
            <w:r w:rsidRPr="005E0995">
              <w:rPr>
                <w:sz w:val="20"/>
                <w:szCs w:val="22"/>
              </w:rPr>
              <w:t>For FR2 UE:</w:t>
            </w:r>
          </w:p>
          <w:p w14:paraId="788A18F1" w14:textId="65F191F5" w:rsidR="003861E2" w:rsidRPr="005E0995" w:rsidRDefault="003861E2" w:rsidP="005A511C">
            <w:pPr>
              <w:pStyle w:val="a6"/>
              <w:numPr>
                <w:ilvl w:val="0"/>
                <w:numId w:val="24"/>
              </w:numPr>
              <w:spacing w:beforeLines="10" w:before="31"/>
              <w:ind w:left="420" w:firstLineChars="0"/>
              <w:jc w:val="left"/>
              <w:rPr>
                <w:sz w:val="20"/>
              </w:rPr>
            </w:pPr>
            <w:r w:rsidRPr="005E0995">
              <w:rPr>
                <w:sz w:val="20"/>
                <w:szCs w:val="22"/>
              </w:rPr>
              <w:t>8</w:t>
            </w:r>
          </w:p>
        </w:tc>
      </w:tr>
      <w:tr w:rsidR="003861E2" w:rsidRPr="0061775A" w14:paraId="09B3CD18" w14:textId="77777777" w:rsidTr="00303402">
        <w:tc>
          <w:tcPr>
            <w:tcW w:w="4652" w:type="dxa"/>
            <w:vAlign w:val="center"/>
          </w:tcPr>
          <w:p w14:paraId="231A47F9" w14:textId="77777777" w:rsidR="003861E2" w:rsidRPr="005E0995" w:rsidRDefault="003861E2" w:rsidP="006F38A0">
            <w:pPr>
              <w:spacing w:beforeLines="10" w:before="31"/>
              <w:jc w:val="left"/>
              <w:rPr>
                <w:rFonts w:eastAsia="MS PGothic"/>
                <w:color w:val="000000" w:themeColor="text1"/>
                <w:sz w:val="20"/>
              </w:rPr>
            </w:pPr>
            <w:r w:rsidRPr="005E0995">
              <w:rPr>
                <w:rFonts w:eastAsia="MS PGothic"/>
                <w:sz w:val="20"/>
                <w:szCs w:val="22"/>
              </w:rPr>
              <w:lastRenderedPageBreak/>
              <w:t xml:space="preserve">(2) Number of </w:t>
            </w:r>
            <w:r w:rsidRPr="005E0995">
              <w:rPr>
                <w:rFonts w:eastAsia="MS PGothic"/>
                <w:color w:val="000000" w:themeColor="text1"/>
                <w:sz w:val="20"/>
                <w:szCs w:val="22"/>
              </w:rPr>
              <w:t xml:space="preserve">transmit </w:t>
            </w:r>
            <w:proofErr w:type="spellStart"/>
            <w:r w:rsidRPr="005E0995">
              <w:rPr>
                <w:rFonts w:eastAsia="MS PGothic"/>
                <w:color w:val="000000" w:themeColor="text1"/>
                <w:sz w:val="20"/>
                <w:szCs w:val="22"/>
              </w:rPr>
              <w:t>TxRUs</w:t>
            </w:r>
            <w:proofErr w:type="spellEnd"/>
          </w:p>
          <w:p w14:paraId="6C309E41" w14:textId="4247DDD8" w:rsidR="003861E2" w:rsidRPr="005E0995" w:rsidRDefault="003861E2" w:rsidP="006F38A0">
            <w:pPr>
              <w:spacing w:beforeLines="10" w:before="31"/>
              <w:jc w:val="left"/>
              <w:rPr>
                <w:rFonts w:eastAsia="MS PGothic"/>
                <w:sz w:val="20"/>
              </w:rPr>
            </w:pPr>
            <w:r w:rsidRPr="005E0995">
              <w:rPr>
                <w:rFonts w:eastAsia="MS PGothic"/>
                <w:sz w:val="20"/>
                <w:szCs w:val="22"/>
              </w:rPr>
              <w:t>Note:</w:t>
            </w:r>
            <w:r w:rsidRPr="005E0995">
              <w:rPr>
                <w:sz w:val="20"/>
                <w:szCs w:val="22"/>
              </w:rPr>
              <w:t xml:space="preserve"> </w:t>
            </w:r>
            <w:r w:rsidRPr="005E0995">
              <w:rPr>
                <w:rFonts w:eastAsia="MS PGothic"/>
                <w:sz w:val="20"/>
                <w:szCs w:val="22"/>
              </w:rPr>
              <w:t>this row is void (left empty) for uplink</w:t>
            </w:r>
          </w:p>
        </w:tc>
        <w:tc>
          <w:tcPr>
            <w:tcW w:w="4653" w:type="dxa"/>
            <w:vAlign w:val="center"/>
          </w:tcPr>
          <w:p w14:paraId="2CCF69B0" w14:textId="77777777" w:rsidR="003861E2" w:rsidRPr="005E0995" w:rsidRDefault="003861E2" w:rsidP="006F38A0">
            <w:pPr>
              <w:spacing w:beforeLines="10" w:before="31"/>
              <w:jc w:val="left"/>
              <w:rPr>
                <w:rFonts w:eastAsiaTheme="minorEastAsia"/>
                <w:sz w:val="20"/>
              </w:rPr>
            </w:pPr>
            <w:r w:rsidRPr="005E0995">
              <w:rPr>
                <w:rFonts w:eastAsia="MS PGothic"/>
                <w:sz w:val="20"/>
                <w:szCs w:val="22"/>
              </w:rPr>
              <w:t>FR1 BS</w:t>
            </w:r>
            <w:r w:rsidRPr="005E0995">
              <w:rPr>
                <w:sz w:val="20"/>
                <w:szCs w:val="22"/>
              </w:rPr>
              <w:t>:</w:t>
            </w:r>
          </w:p>
          <w:p w14:paraId="6FDD39DF" w14:textId="403C1943" w:rsidR="003861E2" w:rsidRPr="005E0995" w:rsidRDefault="003861E2" w:rsidP="005A511C">
            <w:pPr>
              <w:pStyle w:val="a6"/>
              <w:numPr>
                <w:ilvl w:val="0"/>
                <w:numId w:val="24"/>
              </w:numPr>
              <w:spacing w:beforeLines="10" w:before="31"/>
              <w:ind w:left="420" w:firstLineChars="0"/>
              <w:jc w:val="left"/>
              <w:rPr>
                <w:rFonts w:eastAsiaTheme="minorEastAsia"/>
                <w:sz w:val="20"/>
              </w:rPr>
            </w:pPr>
            <w:r w:rsidRPr="005E0995">
              <w:rPr>
                <w:rFonts w:eastAsia="MS PGothic"/>
                <w:sz w:val="20"/>
                <w:szCs w:val="22"/>
              </w:rPr>
              <w:t>64TxRUs for 2.6 and 4 GHz</w:t>
            </w:r>
          </w:p>
          <w:p w14:paraId="090304B3" w14:textId="77777777" w:rsidR="003861E2" w:rsidRPr="005E0995" w:rsidRDefault="003861E2" w:rsidP="006F38A0">
            <w:pPr>
              <w:spacing w:beforeLines="10" w:before="31"/>
              <w:jc w:val="left"/>
              <w:rPr>
                <w:rFonts w:eastAsiaTheme="minorEastAsia"/>
                <w:sz w:val="20"/>
              </w:rPr>
            </w:pPr>
            <w:r w:rsidRPr="005E0995">
              <w:rPr>
                <w:rFonts w:eastAsia="MS PGothic"/>
                <w:sz w:val="20"/>
                <w:szCs w:val="22"/>
              </w:rPr>
              <w:t>FR2</w:t>
            </w:r>
            <w:r w:rsidRPr="005E0995">
              <w:rPr>
                <w:sz w:val="20"/>
                <w:szCs w:val="22"/>
              </w:rPr>
              <w:t xml:space="preserve"> </w:t>
            </w:r>
            <w:r w:rsidRPr="005E0995">
              <w:rPr>
                <w:rFonts w:eastAsia="MS PGothic"/>
                <w:sz w:val="20"/>
                <w:szCs w:val="22"/>
              </w:rPr>
              <w:t>BS</w:t>
            </w:r>
            <w:r w:rsidRPr="005E0995">
              <w:rPr>
                <w:sz w:val="20"/>
                <w:szCs w:val="22"/>
              </w:rPr>
              <w:t>:</w:t>
            </w:r>
          </w:p>
          <w:p w14:paraId="2034191A" w14:textId="4BEFB63F" w:rsidR="003861E2" w:rsidRPr="005E0995" w:rsidRDefault="003861E2" w:rsidP="005A511C">
            <w:pPr>
              <w:pStyle w:val="a6"/>
              <w:numPr>
                <w:ilvl w:val="0"/>
                <w:numId w:val="24"/>
              </w:numPr>
              <w:spacing w:beforeLines="10" w:before="31"/>
              <w:ind w:left="420" w:firstLineChars="0"/>
              <w:jc w:val="left"/>
              <w:rPr>
                <w:rFonts w:eastAsia="MS PGothic"/>
                <w:sz w:val="20"/>
              </w:rPr>
            </w:pPr>
            <w:r w:rsidRPr="005E0995">
              <w:rPr>
                <w:rFonts w:eastAsia="MS PGothic"/>
                <w:sz w:val="20"/>
                <w:szCs w:val="22"/>
              </w:rPr>
              <w:t>2</w:t>
            </w:r>
          </w:p>
        </w:tc>
      </w:tr>
      <w:tr w:rsidR="003861E2" w:rsidRPr="0061775A" w14:paraId="2FAC05AE" w14:textId="77777777" w:rsidTr="00303402">
        <w:tc>
          <w:tcPr>
            <w:tcW w:w="4652" w:type="dxa"/>
            <w:vAlign w:val="center"/>
          </w:tcPr>
          <w:p w14:paraId="1E3EF5EE" w14:textId="7562A59F" w:rsidR="003861E2" w:rsidRPr="005E0995" w:rsidRDefault="003861E2" w:rsidP="006F38A0">
            <w:pPr>
              <w:spacing w:beforeLines="10" w:before="31"/>
              <w:jc w:val="left"/>
              <w:rPr>
                <w:rFonts w:eastAsia="MS PGothic"/>
                <w:sz w:val="20"/>
              </w:rPr>
            </w:pPr>
            <w:r w:rsidRPr="005E0995">
              <w:rPr>
                <w:rFonts w:eastAsia="MS PGothic"/>
                <w:sz w:val="20"/>
                <w:szCs w:val="22"/>
              </w:rPr>
              <w:t>(2a) Number of transmit chains modelled in LLS</w:t>
            </w:r>
          </w:p>
        </w:tc>
        <w:tc>
          <w:tcPr>
            <w:tcW w:w="4653" w:type="dxa"/>
            <w:vAlign w:val="center"/>
          </w:tcPr>
          <w:p w14:paraId="6478B48E" w14:textId="77777777" w:rsidR="003861E2" w:rsidRPr="005E0995" w:rsidRDefault="003861E2" w:rsidP="006F38A0">
            <w:pPr>
              <w:spacing w:beforeLines="10" w:before="31"/>
              <w:jc w:val="left"/>
              <w:rPr>
                <w:rFonts w:eastAsiaTheme="minorEastAsia"/>
                <w:sz w:val="20"/>
              </w:rPr>
            </w:pPr>
            <w:r w:rsidRPr="005E0995">
              <w:rPr>
                <w:sz w:val="20"/>
                <w:szCs w:val="22"/>
              </w:rPr>
              <w:t>For FR1 BS:</w:t>
            </w:r>
          </w:p>
          <w:p w14:paraId="05B385BB" w14:textId="462F692D" w:rsidR="003861E2" w:rsidRPr="005E0995" w:rsidRDefault="003861E2" w:rsidP="005A511C">
            <w:pPr>
              <w:pStyle w:val="a6"/>
              <w:numPr>
                <w:ilvl w:val="0"/>
                <w:numId w:val="24"/>
              </w:numPr>
              <w:spacing w:beforeLines="10" w:before="31"/>
              <w:ind w:left="420" w:firstLineChars="0"/>
              <w:jc w:val="left"/>
              <w:rPr>
                <w:rFonts w:eastAsiaTheme="minorEastAsia"/>
                <w:sz w:val="20"/>
              </w:rPr>
            </w:pPr>
            <w:r w:rsidRPr="005E0995">
              <w:rPr>
                <w:sz w:val="20"/>
                <w:szCs w:val="22"/>
              </w:rPr>
              <w:t xml:space="preserve">Option 1: 2 or 4 </w:t>
            </w:r>
            <w:proofErr w:type="spellStart"/>
            <w:r w:rsidRPr="005E0995">
              <w:rPr>
                <w:sz w:val="20"/>
                <w:szCs w:val="22"/>
              </w:rPr>
              <w:t>gNB</w:t>
            </w:r>
            <w:proofErr w:type="spellEnd"/>
            <w:r w:rsidRPr="005E0995">
              <w:rPr>
                <w:sz w:val="20"/>
                <w:szCs w:val="22"/>
              </w:rPr>
              <w:t xml:space="preserve"> transmit chains in LLS.</w:t>
            </w:r>
          </w:p>
          <w:p w14:paraId="531DF7C0" w14:textId="23E2B878" w:rsidR="003861E2" w:rsidRPr="005E0995" w:rsidRDefault="003861E2" w:rsidP="005A511C">
            <w:pPr>
              <w:pStyle w:val="a6"/>
              <w:numPr>
                <w:ilvl w:val="0"/>
                <w:numId w:val="24"/>
              </w:numPr>
              <w:spacing w:beforeLines="10" w:before="31"/>
              <w:ind w:left="420" w:firstLineChars="0"/>
              <w:jc w:val="left"/>
              <w:rPr>
                <w:rFonts w:eastAsiaTheme="minorEastAsia"/>
                <w:sz w:val="20"/>
              </w:rPr>
            </w:pPr>
            <w:r w:rsidRPr="005E0995">
              <w:rPr>
                <w:sz w:val="20"/>
                <w:szCs w:val="22"/>
              </w:rPr>
              <w:t xml:space="preserve">Option 2 (optional): Number of </w:t>
            </w:r>
            <w:proofErr w:type="spellStart"/>
            <w:r w:rsidRPr="005E0995">
              <w:rPr>
                <w:sz w:val="20"/>
                <w:szCs w:val="22"/>
              </w:rPr>
              <w:t>gNB</w:t>
            </w:r>
            <w:proofErr w:type="spellEnd"/>
            <w:r w:rsidRPr="005E0995">
              <w:rPr>
                <w:sz w:val="20"/>
                <w:szCs w:val="22"/>
              </w:rPr>
              <w:t xml:space="preserve"> transmit chains = number of TXRUs</w:t>
            </w:r>
          </w:p>
          <w:p w14:paraId="3FB67005" w14:textId="77777777" w:rsidR="003861E2" w:rsidRPr="005E0995" w:rsidRDefault="003861E2" w:rsidP="006F38A0">
            <w:pPr>
              <w:spacing w:beforeLines="10" w:before="31"/>
              <w:jc w:val="left"/>
              <w:rPr>
                <w:rFonts w:eastAsiaTheme="minorEastAsia"/>
                <w:sz w:val="20"/>
              </w:rPr>
            </w:pPr>
            <w:r w:rsidRPr="005E0995">
              <w:rPr>
                <w:rFonts w:eastAsia="MS PGothic"/>
                <w:sz w:val="20"/>
                <w:szCs w:val="22"/>
              </w:rPr>
              <w:t>FR2</w:t>
            </w:r>
            <w:r w:rsidRPr="005E0995">
              <w:rPr>
                <w:sz w:val="20"/>
                <w:szCs w:val="22"/>
              </w:rPr>
              <w:t xml:space="preserve"> </w:t>
            </w:r>
            <w:r w:rsidRPr="005E0995">
              <w:rPr>
                <w:rFonts w:eastAsia="MS PGothic"/>
                <w:sz w:val="20"/>
                <w:szCs w:val="22"/>
              </w:rPr>
              <w:t>BS</w:t>
            </w:r>
            <w:r w:rsidRPr="005E0995">
              <w:rPr>
                <w:sz w:val="20"/>
                <w:szCs w:val="22"/>
              </w:rPr>
              <w:t>:</w:t>
            </w:r>
          </w:p>
          <w:p w14:paraId="54F43F8A" w14:textId="4BCB9442" w:rsidR="003861E2" w:rsidRPr="005E0995" w:rsidRDefault="003861E2" w:rsidP="005A511C">
            <w:pPr>
              <w:pStyle w:val="a6"/>
              <w:numPr>
                <w:ilvl w:val="0"/>
                <w:numId w:val="24"/>
              </w:numPr>
              <w:spacing w:beforeLines="10" w:before="31"/>
              <w:ind w:left="420" w:firstLineChars="0"/>
              <w:jc w:val="left"/>
              <w:rPr>
                <w:rFonts w:eastAsiaTheme="minorEastAsia"/>
                <w:sz w:val="20"/>
              </w:rPr>
            </w:pPr>
            <w:r w:rsidRPr="005E0995">
              <w:rPr>
                <w:rFonts w:eastAsia="MS PGothic"/>
                <w:sz w:val="20"/>
                <w:szCs w:val="22"/>
              </w:rPr>
              <w:t>2</w:t>
            </w:r>
          </w:p>
          <w:p w14:paraId="3936752A" w14:textId="77777777" w:rsidR="003861E2" w:rsidRPr="005E0995" w:rsidRDefault="003861E2" w:rsidP="006F38A0">
            <w:pPr>
              <w:spacing w:beforeLines="10" w:before="31"/>
              <w:jc w:val="left"/>
              <w:rPr>
                <w:rFonts w:eastAsiaTheme="minorEastAsia"/>
                <w:sz w:val="20"/>
              </w:rPr>
            </w:pPr>
            <w:r w:rsidRPr="005E0995">
              <w:rPr>
                <w:rFonts w:eastAsia="MS PGothic"/>
                <w:sz w:val="20"/>
                <w:szCs w:val="22"/>
              </w:rPr>
              <w:t xml:space="preserve">For </w:t>
            </w:r>
            <w:r w:rsidRPr="005E0995">
              <w:rPr>
                <w:sz w:val="20"/>
                <w:szCs w:val="22"/>
              </w:rPr>
              <w:t xml:space="preserve">FR1 </w:t>
            </w:r>
            <w:r w:rsidRPr="005E0995">
              <w:rPr>
                <w:rFonts w:eastAsia="MS PGothic"/>
                <w:sz w:val="20"/>
                <w:szCs w:val="22"/>
              </w:rPr>
              <w:t>UE:</w:t>
            </w:r>
          </w:p>
          <w:p w14:paraId="7939928A" w14:textId="42FA12A4" w:rsidR="003861E2" w:rsidRPr="005E0995" w:rsidRDefault="003861E2" w:rsidP="005A511C">
            <w:pPr>
              <w:pStyle w:val="a6"/>
              <w:numPr>
                <w:ilvl w:val="0"/>
                <w:numId w:val="24"/>
              </w:numPr>
              <w:spacing w:beforeLines="10" w:before="31"/>
              <w:ind w:left="420" w:firstLineChars="0"/>
              <w:jc w:val="left"/>
              <w:rPr>
                <w:rFonts w:eastAsiaTheme="minorEastAsia"/>
                <w:sz w:val="20"/>
              </w:rPr>
            </w:pPr>
            <w:r w:rsidRPr="005E0995">
              <w:rPr>
                <w:sz w:val="20"/>
                <w:szCs w:val="22"/>
              </w:rPr>
              <w:t>PUSCH: 1, 2 (optional)</w:t>
            </w:r>
          </w:p>
          <w:p w14:paraId="0F95761E" w14:textId="77777777" w:rsidR="003861E2" w:rsidRPr="005E0995" w:rsidRDefault="003861E2" w:rsidP="006F38A0">
            <w:pPr>
              <w:spacing w:beforeLines="10" w:before="31"/>
              <w:jc w:val="left"/>
              <w:rPr>
                <w:rFonts w:eastAsiaTheme="minorEastAsia"/>
                <w:sz w:val="20"/>
              </w:rPr>
            </w:pPr>
            <w:r w:rsidRPr="005E0995">
              <w:rPr>
                <w:sz w:val="20"/>
                <w:szCs w:val="22"/>
              </w:rPr>
              <w:t>For FR2 UE:</w:t>
            </w:r>
          </w:p>
          <w:p w14:paraId="73E11D09" w14:textId="3621E32A" w:rsidR="003861E2" w:rsidRPr="005E0995" w:rsidRDefault="003861E2" w:rsidP="005A511C">
            <w:pPr>
              <w:pStyle w:val="a6"/>
              <w:numPr>
                <w:ilvl w:val="0"/>
                <w:numId w:val="24"/>
              </w:numPr>
              <w:spacing w:beforeLines="10" w:before="31"/>
              <w:ind w:left="420" w:firstLineChars="0"/>
              <w:jc w:val="left"/>
              <w:rPr>
                <w:rFonts w:eastAsiaTheme="minorEastAsia"/>
                <w:sz w:val="20"/>
              </w:rPr>
            </w:pPr>
            <w:r w:rsidRPr="005E0995">
              <w:rPr>
                <w:sz w:val="20"/>
                <w:szCs w:val="22"/>
              </w:rPr>
              <w:t>Option 1: PUSCH: 1, 2</w:t>
            </w:r>
          </w:p>
          <w:p w14:paraId="706D6441" w14:textId="2850F84D" w:rsidR="003861E2" w:rsidRPr="005E0995" w:rsidRDefault="003861E2" w:rsidP="005A511C">
            <w:pPr>
              <w:pStyle w:val="a6"/>
              <w:numPr>
                <w:ilvl w:val="0"/>
                <w:numId w:val="24"/>
              </w:numPr>
              <w:spacing w:beforeLines="10" w:before="31"/>
              <w:ind w:left="420" w:firstLineChars="0"/>
              <w:jc w:val="left"/>
              <w:rPr>
                <w:rFonts w:eastAsia="MS PGothic"/>
                <w:sz w:val="20"/>
              </w:rPr>
            </w:pPr>
            <w:r w:rsidRPr="005E0995">
              <w:rPr>
                <w:sz w:val="20"/>
                <w:szCs w:val="22"/>
              </w:rPr>
              <w:t>Option 2: 8</w:t>
            </w:r>
          </w:p>
        </w:tc>
      </w:tr>
      <w:tr w:rsidR="003861E2" w:rsidRPr="0061775A" w14:paraId="234F5318" w14:textId="77777777" w:rsidTr="00303402">
        <w:tc>
          <w:tcPr>
            <w:tcW w:w="4652" w:type="dxa"/>
            <w:vAlign w:val="center"/>
          </w:tcPr>
          <w:p w14:paraId="78C628F7" w14:textId="77777777" w:rsidR="007238E9" w:rsidRPr="005E0995" w:rsidRDefault="003861E2" w:rsidP="006F38A0">
            <w:pPr>
              <w:spacing w:beforeLines="10" w:before="31"/>
              <w:jc w:val="left"/>
              <w:rPr>
                <w:rFonts w:eastAsia="MS PGothic"/>
                <w:sz w:val="20"/>
              </w:rPr>
            </w:pPr>
            <w:r w:rsidRPr="005E0995">
              <w:rPr>
                <w:rFonts w:eastAsia="MS PGothic"/>
                <w:sz w:val="20"/>
                <w:szCs w:val="22"/>
              </w:rPr>
              <w:t>(3) Total transmit power (</w:t>
            </w:r>
            <w:proofErr w:type="spellStart"/>
            <w:r w:rsidRPr="005E0995">
              <w:rPr>
                <w:rFonts w:eastAsia="MS PGothic"/>
                <w:sz w:val="20"/>
                <w:szCs w:val="22"/>
              </w:rPr>
              <w:t>dBm</w:t>
            </w:r>
            <w:proofErr w:type="spellEnd"/>
            <w:r w:rsidRPr="005E0995">
              <w:rPr>
                <w:rFonts w:eastAsia="MS PGothic"/>
                <w:sz w:val="20"/>
                <w:szCs w:val="22"/>
              </w:rPr>
              <w:t>)</w:t>
            </w:r>
          </w:p>
          <w:p w14:paraId="531DE453" w14:textId="651E7D2C" w:rsidR="003861E2" w:rsidRPr="005E0995" w:rsidRDefault="003861E2" w:rsidP="006F38A0">
            <w:pPr>
              <w:spacing w:beforeLines="10" w:before="31"/>
              <w:jc w:val="left"/>
              <w:rPr>
                <w:rFonts w:eastAsia="MS PGothic"/>
                <w:sz w:val="20"/>
              </w:rPr>
            </w:pPr>
            <w:r w:rsidRPr="005E0995">
              <w:rPr>
                <w:rFonts w:eastAsia="MS PGothic"/>
                <w:sz w:val="20"/>
                <w:szCs w:val="22"/>
              </w:rPr>
              <w:t xml:space="preserve">Note: total transmit power for system bandwidth </w:t>
            </w:r>
          </w:p>
        </w:tc>
        <w:tc>
          <w:tcPr>
            <w:tcW w:w="4653" w:type="dxa"/>
            <w:vAlign w:val="center"/>
          </w:tcPr>
          <w:p w14:paraId="162F84CA" w14:textId="77777777" w:rsidR="003861E2" w:rsidRPr="005E0995" w:rsidRDefault="003861E2" w:rsidP="006F38A0">
            <w:pPr>
              <w:spacing w:beforeLines="10" w:before="31"/>
              <w:jc w:val="left"/>
              <w:rPr>
                <w:rFonts w:eastAsiaTheme="minorEastAsia"/>
                <w:sz w:val="20"/>
              </w:rPr>
            </w:pPr>
            <w:r w:rsidRPr="005E0995">
              <w:rPr>
                <w:sz w:val="20"/>
                <w:szCs w:val="22"/>
              </w:rPr>
              <w:t>For FR1 UE:</w:t>
            </w:r>
          </w:p>
          <w:p w14:paraId="3805FCD2" w14:textId="07A414E7" w:rsidR="003861E2" w:rsidRPr="005E0995" w:rsidRDefault="003861E2" w:rsidP="005A511C">
            <w:pPr>
              <w:pStyle w:val="a6"/>
              <w:numPr>
                <w:ilvl w:val="0"/>
                <w:numId w:val="24"/>
              </w:numPr>
              <w:spacing w:beforeLines="10" w:before="31"/>
              <w:ind w:left="420" w:firstLineChars="0"/>
              <w:jc w:val="left"/>
              <w:rPr>
                <w:rFonts w:eastAsiaTheme="minorEastAsia"/>
                <w:sz w:val="20"/>
              </w:rPr>
            </w:pPr>
            <w:r w:rsidRPr="005E0995">
              <w:rPr>
                <w:sz w:val="20"/>
                <w:szCs w:val="22"/>
              </w:rPr>
              <w:t xml:space="preserve">23 </w:t>
            </w:r>
            <w:proofErr w:type="spellStart"/>
            <w:r w:rsidRPr="005E0995">
              <w:rPr>
                <w:sz w:val="20"/>
                <w:szCs w:val="22"/>
              </w:rPr>
              <w:t>dBm</w:t>
            </w:r>
            <w:proofErr w:type="spellEnd"/>
            <w:r w:rsidRPr="005E0995">
              <w:rPr>
                <w:sz w:val="20"/>
                <w:szCs w:val="22"/>
              </w:rPr>
              <w:t xml:space="preserve"> for UE </w:t>
            </w:r>
          </w:p>
          <w:p w14:paraId="58C0CA0C" w14:textId="77777777" w:rsidR="003861E2" w:rsidRPr="005E0995" w:rsidRDefault="003861E2" w:rsidP="006F38A0">
            <w:pPr>
              <w:spacing w:beforeLines="10" w:before="31"/>
              <w:jc w:val="left"/>
              <w:rPr>
                <w:rFonts w:eastAsiaTheme="minorEastAsia"/>
                <w:sz w:val="20"/>
              </w:rPr>
            </w:pPr>
            <w:r w:rsidRPr="005E0995">
              <w:rPr>
                <w:sz w:val="20"/>
                <w:szCs w:val="22"/>
              </w:rPr>
              <w:t>For FR2 UE:</w:t>
            </w:r>
          </w:p>
          <w:p w14:paraId="3CCD1945" w14:textId="10FB2915" w:rsidR="003861E2" w:rsidRPr="005E0995" w:rsidRDefault="003861E2" w:rsidP="005A511C">
            <w:pPr>
              <w:pStyle w:val="a6"/>
              <w:numPr>
                <w:ilvl w:val="0"/>
                <w:numId w:val="24"/>
              </w:numPr>
              <w:spacing w:beforeLines="10" w:before="31"/>
              <w:ind w:left="420" w:firstLineChars="0"/>
              <w:jc w:val="left"/>
              <w:rPr>
                <w:sz w:val="20"/>
              </w:rPr>
            </w:pPr>
            <w:r w:rsidRPr="005E0995">
              <w:rPr>
                <w:sz w:val="20"/>
                <w:szCs w:val="22"/>
              </w:rPr>
              <w:t xml:space="preserve">23 </w:t>
            </w:r>
            <w:proofErr w:type="spellStart"/>
            <w:r w:rsidRPr="005E0995">
              <w:rPr>
                <w:sz w:val="20"/>
                <w:szCs w:val="22"/>
              </w:rPr>
              <w:t>dBm</w:t>
            </w:r>
            <w:proofErr w:type="spellEnd"/>
            <w:r w:rsidRPr="005E0995">
              <w:rPr>
                <w:sz w:val="20"/>
                <w:szCs w:val="22"/>
              </w:rPr>
              <w:t xml:space="preserve"> and/or 12 </w:t>
            </w:r>
            <w:proofErr w:type="spellStart"/>
            <w:r w:rsidRPr="005E0995">
              <w:rPr>
                <w:sz w:val="20"/>
                <w:szCs w:val="22"/>
              </w:rPr>
              <w:t>dBm</w:t>
            </w:r>
            <w:proofErr w:type="spellEnd"/>
            <w:r w:rsidRPr="005E0995">
              <w:rPr>
                <w:sz w:val="20"/>
                <w:szCs w:val="22"/>
              </w:rPr>
              <w:t xml:space="preserve"> for UE (other values can be reported by companies)</w:t>
            </w:r>
          </w:p>
        </w:tc>
      </w:tr>
      <w:tr w:rsidR="003861E2" w:rsidRPr="0061775A" w14:paraId="67DBB046" w14:textId="77777777" w:rsidTr="00303402">
        <w:tc>
          <w:tcPr>
            <w:tcW w:w="4652" w:type="dxa"/>
            <w:vAlign w:val="center"/>
          </w:tcPr>
          <w:p w14:paraId="2B6A579F" w14:textId="72066516" w:rsidR="003861E2" w:rsidRPr="005E0995" w:rsidRDefault="003861E2" w:rsidP="006F38A0">
            <w:pPr>
              <w:spacing w:beforeLines="10" w:before="31"/>
              <w:jc w:val="left"/>
              <w:rPr>
                <w:rFonts w:eastAsia="MS PGothic"/>
                <w:sz w:val="20"/>
              </w:rPr>
            </w:pPr>
            <w:r w:rsidRPr="005E0995">
              <w:rPr>
                <w:rFonts w:eastAsia="MS PGothic"/>
                <w:sz w:val="20"/>
                <w:szCs w:val="22"/>
              </w:rPr>
              <w:t>(3a) System bandwidth for downlink, or occupied bandwidth for uplink (Hz)</w:t>
            </w:r>
          </w:p>
        </w:tc>
        <w:tc>
          <w:tcPr>
            <w:tcW w:w="4653" w:type="dxa"/>
            <w:vAlign w:val="center"/>
          </w:tcPr>
          <w:p w14:paraId="7A610043" w14:textId="1564EE49" w:rsidR="003861E2" w:rsidRPr="0060038A" w:rsidRDefault="004566C8" w:rsidP="006F38A0">
            <w:pPr>
              <w:spacing w:beforeLines="10" w:before="31"/>
              <w:jc w:val="left"/>
              <w:rPr>
                <w:rFonts w:eastAsiaTheme="minorEastAsia"/>
                <w:color w:val="FF0000"/>
                <w:sz w:val="20"/>
              </w:rPr>
            </w:pPr>
            <w:r w:rsidRPr="008A3CC3">
              <w:rPr>
                <w:color w:val="FF0000"/>
                <w:sz w:val="20"/>
              </w:rPr>
              <w:t>For up</w:t>
            </w:r>
            <w:r w:rsidR="003861E2" w:rsidRPr="0060038A">
              <w:rPr>
                <w:color w:val="FF0000"/>
                <w:sz w:val="20"/>
                <w:szCs w:val="22"/>
              </w:rPr>
              <w:t>link:</w:t>
            </w:r>
          </w:p>
          <w:p w14:paraId="76541388" w14:textId="16DBE193" w:rsidR="003861E2" w:rsidRPr="0060038A" w:rsidRDefault="00B34812" w:rsidP="006F38A0">
            <w:pPr>
              <w:spacing w:beforeLines="10" w:before="31"/>
              <w:jc w:val="left"/>
              <w:rPr>
                <w:rFonts w:eastAsiaTheme="minorEastAsia"/>
                <w:color w:val="FF0000"/>
                <w:sz w:val="20"/>
              </w:rPr>
            </w:pPr>
            <w:r w:rsidRPr="0060038A">
              <w:rPr>
                <w:color w:val="FF0000"/>
                <w:sz w:val="20"/>
                <w:szCs w:val="22"/>
              </w:rPr>
              <w:t>Occupied</w:t>
            </w:r>
            <w:r w:rsidR="003861E2" w:rsidRPr="0060038A">
              <w:rPr>
                <w:color w:val="FF0000"/>
                <w:sz w:val="20"/>
                <w:szCs w:val="22"/>
              </w:rPr>
              <w:t xml:space="preserve"> bandwidth for FR1:</w:t>
            </w:r>
          </w:p>
          <w:p w14:paraId="55A5625C" w14:textId="2241D1D6" w:rsidR="00B34812" w:rsidRPr="0060038A" w:rsidRDefault="003861E2" w:rsidP="005A511C">
            <w:pPr>
              <w:pStyle w:val="a6"/>
              <w:numPr>
                <w:ilvl w:val="0"/>
                <w:numId w:val="24"/>
              </w:numPr>
              <w:spacing w:beforeLines="10" w:before="31"/>
              <w:ind w:left="420" w:firstLineChars="0"/>
              <w:jc w:val="left"/>
              <w:rPr>
                <w:rFonts w:eastAsiaTheme="minorEastAsia"/>
                <w:color w:val="FF0000"/>
                <w:sz w:val="20"/>
              </w:rPr>
            </w:pPr>
            <w:r w:rsidRPr="0060038A">
              <w:rPr>
                <w:color w:val="FF0000"/>
                <w:sz w:val="20"/>
                <w:szCs w:val="22"/>
              </w:rPr>
              <w:t>100MHz for 4GHz and 2.6GHz</w:t>
            </w:r>
            <w:r w:rsidR="00E05A90" w:rsidRPr="0060038A">
              <w:rPr>
                <w:color w:val="FF0000"/>
                <w:sz w:val="20"/>
                <w:szCs w:val="22"/>
              </w:rPr>
              <w:t>, where</w:t>
            </w:r>
            <w:r w:rsidR="00B34812" w:rsidRPr="0060038A">
              <w:rPr>
                <w:color w:val="FF0000"/>
                <w:sz w:val="20"/>
                <w:szCs w:val="22"/>
              </w:rPr>
              <w:t xml:space="preserve"> 20MHz </w:t>
            </w:r>
            <w:r w:rsidR="00E05A90" w:rsidRPr="0060038A">
              <w:rPr>
                <w:color w:val="FF0000"/>
                <w:sz w:val="20"/>
                <w:szCs w:val="22"/>
              </w:rPr>
              <w:t xml:space="preserve">uplink </w:t>
            </w:r>
            <w:proofErr w:type="spellStart"/>
            <w:r w:rsidR="00B34812" w:rsidRPr="0060038A">
              <w:rPr>
                <w:color w:val="FF0000"/>
                <w:sz w:val="20"/>
                <w:szCs w:val="22"/>
              </w:rPr>
              <w:t>subband</w:t>
            </w:r>
            <w:proofErr w:type="spellEnd"/>
            <w:r w:rsidR="00E05A90" w:rsidRPr="0060038A">
              <w:rPr>
                <w:color w:val="FF0000"/>
                <w:sz w:val="20"/>
                <w:szCs w:val="22"/>
              </w:rPr>
              <w:t xml:space="preserve"> and</w:t>
            </w:r>
            <w:r w:rsidR="00B34812" w:rsidRPr="0060038A">
              <w:rPr>
                <w:color w:val="FF0000"/>
                <w:sz w:val="20"/>
                <w:szCs w:val="22"/>
              </w:rPr>
              <w:t xml:space="preserve"> 80MHz </w:t>
            </w:r>
            <w:r w:rsidR="00297D15" w:rsidRPr="0060038A">
              <w:rPr>
                <w:color w:val="FF0000"/>
                <w:sz w:val="20"/>
                <w:szCs w:val="22"/>
              </w:rPr>
              <w:t xml:space="preserve">downlink </w:t>
            </w:r>
            <w:proofErr w:type="spellStart"/>
            <w:r w:rsidR="00B34812" w:rsidRPr="0060038A">
              <w:rPr>
                <w:color w:val="FF0000"/>
                <w:sz w:val="20"/>
                <w:szCs w:val="22"/>
              </w:rPr>
              <w:t>subband</w:t>
            </w:r>
            <w:proofErr w:type="spellEnd"/>
          </w:p>
          <w:p w14:paraId="3706858D" w14:textId="45AE9560" w:rsidR="003861E2" w:rsidRPr="0060038A" w:rsidRDefault="00B34812" w:rsidP="006F38A0">
            <w:pPr>
              <w:spacing w:beforeLines="10" w:before="31"/>
              <w:jc w:val="left"/>
              <w:rPr>
                <w:rFonts w:eastAsiaTheme="minorEastAsia"/>
                <w:color w:val="FF0000"/>
                <w:sz w:val="20"/>
              </w:rPr>
            </w:pPr>
            <w:r w:rsidRPr="0060038A">
              <w:rPr>
                <w:color w:val="FF0000"/>
                <w:sz w:val="20"/>
                <w:szCs w:val="22"/>
              </w:rPr>
              <w:t>Occupied</w:t>
            </w:r>
            <w:r w:rsidR="003861E2" w:rsidRPr="0060038A">
              <w:rPr>
                <w:color w:val="FF0000"/>
                <w:sz w:val="20"/>
                <w:szCs w:val="22"/>
              </w:rPr>
              <w:t xml:space="preserve"> bandwidth for FR2:</w:t>
            </w:r>
          </w:p>
          <w:p w14:paraId="29B03486" w14:textId="521BD535" w:rsidR="00B34812" w:rsidRPr="0060038A" w:rsidRDefault="004566C8" w:rsidP="005A511C">
            <w:pPr>
              <w:pStyle w:val="a6"/>
              <w:numPr>
                <w:ilvl w:val="0"/>
                <w:numId w:val="24"/>
              </w:numPr>
              <w:spacing w:beforeLines="10" w:before="31"/>
              <w:ind w:left="420" w:firstLineChars="0"/>
              <w:jc w:val="left"/>
              <w:rPr>
                <w:rFonts w:eastAsiaTheme="minorEastAsia"/>
                <w:color w:val="FF0000"/>
                <w:sz w:val="20"/>
              </w:rPr>
            </w:pPr>
            <w:r w:rsidRPr="0060038A">
              <w:rPr>
                <w:color w:val="FF0000"/>
                <w:sz w:val="20"/>
                <w:szCs w:val="22"/>
              </w:rPr>
              <w:t>2</w:t>
            </w:r>
            <w:r w:rsidR="003861E2" w:rsidRPr="0060038A">
              <w:rPr>
                <w:color w:val="FF0000"/>
                <w:sz w:val="20"/>
                <w:szCs w:val="22"/>
              </w:rPr>
              <w:t>00MHz</w:t>
            </w:r>
            <w:r w:rsidRPr="0060038A">
              <w:rPr>
                <w:color w:val="FF0000"/>
                <w:sz w:val="20"/>
                <w:szCs w:val="22"/>
              </w:rPr>
              <w:t xml:space="preserve"> for 28GHz</w:t>
            </w:r>
            <w:r w:rsidR="00E05A90" w:rsidRPr="0060038A">
              <w:rPr>
                <w:color w:val="FF0000"/>
                <w:sz w:val="20"/>
                <w:szCs w:val="22"/>
              </w:rPr>
              <w:t>, where 4</w:t>
            </w:r>
            <w:r w:rsidR="00B34812" w:rsidRPr="0060038A">
              <w:rPr>
                <w:color w:val="FF0000"/>
                <w:sz w:val="20"/>
                <w:szCs w:val="22"/>
              </w:rPr>
              <w:t xml:space="preserve">0MHz </w:t>
            </w:r>
            <w:r w:rsidR="00E05A90" w:rsidRPr="0060038A">
              <w:rPr>
                <w:color w:val="FF0000"/>
                <w:sz w:val="20"/>
                <w:szCs w:val="22"/>
              </w:rPr>
              <w:t xml:space="preserve">uplink </w:t>
            </w:r>
            <w:proofErr w:type="spellStart"/>
            <w:r w:rsidR="00B34812" w:rsidRPr="0060038A">
              <w:rPr>
                <w:color w:val="FF0000"/>
                <w:sz w:val="20"/>
                <w:szCs w:val="22"/>
              </w:rPr>
              <w:t>subband</w:t>
            </w:r>
            <w:proofErr w:type="spellEnd"/>
            <w:r w:rsidR="00E05A90" w:rsidRPr="0060038A">
              <w:rPr>
                <w:color w:val="FF0000"/>
                <w:sz w:val="20"/>
                <w:szCs w:val="22"/>
              </w:rPr>
              <w:t xml:space="preserve"> and</w:t>
            </w:r>
            <w:r w:rsidR="00B34812" w:rsidRPr="0060038A">
              <w:rPr>
                <w:color w:val="FF0000"/>
                <w:sz w:val="20"/>
                <w:szCs w:val="22"/>
              </w:rPr>
              <w:t xml:space="preserve"> </w:t>
            </w:r>
            <w:r w:rsidR="00E05A90" w:rsidRPr="0060038A">
              <w:rPr>
                <w:color w:val="FF0000"/>
                <w:sz w:val="20"/>
                <w:szCs w:val="22"/>
              </w:rPr>
              <w:t>16</w:t>
            </w:r>
            <w:r w:rsidR="00B34812" w:rsidRPr="0060038A">
              <w:rPr>
                <w:color w:val="FF0000"/>
                <w:sz w:val="20"/>
                <w:szCs w:val="22"/>
              </w:rPr>
              <w:t xml:space="preserve">0MHz </w:t>
            </w:r>
            <w:r w:rsidR="00E05A90" w:rsidRPr="0060038A">
              <w:rPr>
                <w:color w:val="FF0000"/>
                <w:sz w:val="20"/>
                <w:szCs w:val="22"/>
              </w:rPr>
              <w:t xml:space="preserve">downlink </w:t>
            </w:r>
            <w:proofErr w:type="spellStart"/>
            <w:r w:rsidR="00E05A90" w:rsidRPr="0060038A">
              <w:rPr>
                <w:color w:val="FF0000"/>
                <w:sz w:val="20"/>
                <w:szCs w:val="22"/>
              </w:rPr>
              <w:t>subband</w:t>
            </w:r>
            <w:proofErr w:type="spellEnd"/>
          </w:p>
        </w:tc>
      </w:tr>
      <w:tr w:rsidR="003861E2" w:rsidRPr="0061775A" w14:paraId="441A3E75" w14:textId="77777777" w:rsidTr="00303402">
        <w:tc>
          <w:tcPr>
            <w:tcW w:w="4652" w:type="dxa"/>
            <w:vAlign w:val="center"/>
          </w:tcPr>
          <w:p w14:paraId="2F563CD7" w14:textId="510982A0" w:rsidR="003861E2" w:rsidRPr="005E0995" w:rsidRDefault="003861E2" w:rsidP="006F38A0">
            <w:pPr>
              <w:spacing w:beforeLines="10" w:before="31"/>
              <w:jc w:val="left"/>
              <w:rPr>
                <w:rFonts w:eastAsia="MS PGothic"/>
                <w:sz w:val="20"/>
              </w:rPr>
            </w:pPr>
            <w:r w:rsidRPr="005E0995">
              <w:rPr>
                <w:rFonts w:eastAsia="MS PGothic"/>
                <w:sz w:val="20"/>
                <w:szCs w:val="22"/>
              </w:rPr>
              <w:t>(3b) Power Spectrum Density = (3) - 10 log( (3a) / 1000000 )  (</w:t>
            </w:r>
            <w:proofErr w:type="spellStart"/>
            <w:r w:rsidRPr="005E0995">
              <w:rPr>
                <w:rFonts w:eastAsia="MS PGothic"/>
                <w:sz w:val="20"/>
                <w:szCs w:val="22"/>
              </w:rPr>
              <w:t>dBm</w:t>
            </w:r>
            <w:proofErr w:type="spellEnd"/>
            <w:r w:rsidRPr="005E0995">
              <w:rPr>
                <w:rFonts w:eastAsia="MS PGothic"/>
                <w:sz w:val="20"/>
                <w:szCs w:val="22"/>
              </w:rPr>
              <w:t xml:space="preserve">/MHz) </w:t>
            </w:r>
            <w:r w:rsidRPr="005E0995">
              <w:rPr>
                <w:rFonts w:eastAsia="MS PGothic"/>
                <w:sz w:val="20"/>
                <w:szCs w:val="22"/>
              </w:rPr>
              <w:br/>
              <w:t>Note: no PSD constraint for uplink</w:t>
            </w:r>
          </w:p>
        </w:tc>
        <w:tc>
          <w:tcPr>
            <w:tcW w:w="4653" w:type="dxa"/>
            <w:vAlign w:val="center"/>
          </w:tcPr>
          <w:p w14:paraId="1A68DE06" w14:textId="77777777" w:rsidR="003861E2" w:rsidRPr="005E0995" w:rsidRDefault="003861E2" w:rsidP="006F38A0">
            <w:pPr>
              <w:spacing w:beforeLines="10" w:before="31"/>
              <w:jc w:val="left"/>
              <w:rPr>
                <w:sz w:val="20"/>
              </w:rPr>
            </w:pPr>
          </w:p>
        </w:tc>
      </w:tr>
      <w:tr w:rsidR="003861E2" w:rsidRPr="0061775A" w14:paraId="6717BD2E" w14:textId="77777777" w:rsidTr="00303402">
        <w:tc>
          <w:tcPr>
            <w:tcW w:w="4652" w:type="dxa"/>
            <w:vAlign w:val="center"/>
          </w:tcPr>
          <w:p w14:paraId="685168F3" w14:textId="14C16F6C" w:rsidR="003861E2" w:rsidRPr="005E0995" w:rsidRDefault="003861E2" w:rsidP="006F38A0">
            <w:pPr>
              <w:spacing w:beforeLines="10" w:before="31"/>
              <w:jc w:val="left"/>
              <w:rPr>
                <w:rFonts w:eastAsia="MS PGothic"/>
                <w:sz w:val="20"/>
              </w:rPr>
            </w:pPr>
            <w:r w:rsidRPr="005E0995">
              <w:rPr>
                <w:rFonts w:eastAsia="MS PGothic"/>
                <w:sz w:val="20"/>
                <w:szCs w:val="22"/>
              </w:rPr>
              <w:t>(3c) Bandwidth used for the evaluated channel</w:t>
            </w:r>
            <w:r w:rsidRPr="005E0995">
              <w:rPr>
                <w:sz w:val="20"/>
                <w:szCs w:val="22"/>
              </w:rPr>
              <w:t xml:space="preserve"> </w:t>
            </w:r>
            <w:r w:rsidRPr="005E0995">
              <w:rPr>
                <w:rFonts w:eastAsia="MS PGothic"/>
                <w:sz w:val="20"/>
                <w:szCs w:val="22"/>
              </w:rPr>
              <w:t>(Hz</w:t>
            </w:r>
            <w:proofErr w:type="gramStart"/>
            <w:r w:rsidRPr="005E0995">
              <w:rPr>
                <w:rFonts w:eastAsia="MS PGothic"/>
                <w:sz w:val="20"/>
                <w:szCs w:val="22"/>
              </w:rPr>
              <w:t>)</w:t>
            </w:r>
            <w:proofErr w:type="gramEnd"/>
            <w:r w:rsidRPr="005E0995">
              <w:rPr>
                <w:rFonts w:eastAsia="MS PGothic"/>
                <w:sz w:val="20"/>
                <w:szCs w:val="22"/>
              </w:rPr>
              <w:br/>
              <w:t>Note: (3c) is identical to the number of PRBs assigned to the channel evaluated.</w:t>
            </w:r>
            <w:r w:rsidRPr="005E0995">
              <w:rPr>
                <w:rFonts w:eastAsia="MS PGothic"/>
                <w:sz w:val="20"/>
                <w:szCs w:val="22"/>
              </w:rPr>
              <w:br/>
              <w:t>For uplink, (3a) = (3c)</w:t>
            </w:r>
          </w:p>
        </w:tc>
        <w:tc>
          <w:tcPr>
            <w:tcW w:w="4653" w:type="dxa"/>
            <w:vAlign w:val="center"/>
          </w:tcPr>
          <w:p w14:paraId="16341509" w14:textId="77777777" w:rsidR="003861E2" w:rsidRPr="005E0995" w:rsidRDefault="003861E2" w:rsidP="006F38A0">
            <w:pPr>
              <w:spacing w:beforeLines="10" w:before="31"/>
              <w:jc w:val="left"/>
              <w:rPr>
                <w:sz w:val="20"/>
              </w:rPr>
            </w:pPr>
          </w:p>
        </w:tc>
      </w:tr>
      <w:tr w:rsidR="003861E2" w:rsidRPr="0061775A" w14:paraId="7D3BCFB6" w14:textId="77777777" w:rsidTr="00303402">
        <w:tc>
          <w:tcPr>
            <w:tcW w:w="4652" w:type="dxa"/>
            <w:vAlign w:val="center"/>
          </w:tcPr>
          <w:p w14:paraId="265E4EA5" w14:textId="7A9C853B" w:rsidR="003861E2" w:rsidRPr="005E0995" w:rsidRDefault="003861E2" w:rsidP="006F38A0">
            <w:pPr>
              <w:spacing w:beforeLines="10" w:before="31"/>
              <w:jc w:val="left"/>
              <w:rPr>
                <w:rFonts w:eastAsia="MS PGothic"/>
                <w:sz w:val="20"/>
              </w:rPr>
            </w:pPr>
            <w:r w:rsidRPr="005E0995">
              <w:rPr>
                <w:rFonts w:eastAsia="MS PGothic"/>
                <w:sz w:val="20"/>
                <w:szCs w:val="22"/>
              </w:rPr>
              <w:t>(3bis) Total transmit power for occupied bandwidth</w:t>
            </w:r>
            <w:r w:rsidRPr="005E0995">
              <w:rPr>
                <w:rFonts w:eastAsia="MS PGothic"/>
                <w:color w:val="FF0000"/>
                <w:sz w:val="20"/>
                <w:szCs w:val="22"/>
              </w:rPr>
              <w:t xml:space="preserve"> </w:t>
            </w:r>
            <w:r w:rsidRPr="005E0995">
              <w:rPr>
                <w:rFonts w:eastAsia="MS PGothic"/>
                <w:sz w:val="20"/>
                <w:szCs w:val="22"/>
              </w:rPr>
              <w:t xml:space="preserve">   =  (3b) + 10 log ( (3c) / 1000000 ) (</w:t>
            </w:r>
            <w:proofErr w:type="spellStart"/>
            <w:r w:rsidRPr="005E0995">
              <w:rPr>
                <w:rFonts w:eastAsia="MS PGothic"/>
                <w:sz w:val="20"/>
                <w:szCs w:val="22"/>
              </w:rPr>
              <w:t>dBm</w:t>
            </w:r>
            <w:proofErr w:type="spellEnd"/>
            <w:r w:rsidRPr="005E0995">
              <w:rPr>
                <w:rFonts w:eastAsia="MS PGothic"/>
                <w:sz w:val="20"/>
                <w:szCs w:val="22"/>
              </w:rPr>
              <w:t>)</w:t>
            </w:r>
          </w:p>
        </w:tc>
        <w:tc>
          <w:tcPr>
            <w:tcW w:w="4653" w:type="dxa"/>
            <w:vAlign w:val="center"/>
          </w:tcPr>
          <w:p w14:paraId="0AFBE98F" w14:textId="77777777" w:rsidR="003861E2" w:rsidRPr="005E0995" w:rsidRDefault="003861E2" w:rsidP="006F38A0">
            <w:pPr>
              <w:spacing w:beforeLines="10" w:before="31"/>
              <w:jc w:val="left"/>
              <w:rPr>
                <w:sz w:val="20"/>
              </w:rPr>
            </w:pPr>
          </w:p>
        </w:tc>
      </w:tr>
      <w:tr w:rsidR="003861E2" w:rsidRPr="0061775A" w14:paraId="191E0AFC" w14:textId="77777777" w:rsidTr="00303402">
        <w:tc>
          <w:tcPr>
            <w:tcW w:w="4652" w:type="dxa"/>
            <w:vAlign w:val="center"/>
          </w:tcPr>
          <w:p w14:paraId="398F2E18" w14:textId="309836FF" w:rsidR="003861E2" w:rsidRPr="005E0995" w:rsidRDefault="003861E2" w:rsidP="006F38A0">
            <w:pPr>
              <w:spacing w:beforeLines="10" w:before="31"/>
              <w:jc w:val="left"/>
              <w:rPr>
                <w:rFonts w:eastAsia="MS PGothic"/>
                <w:sz w:val="20"/>
              </w:rPr>
            </w:pPr>
            <w:r w:rsidRPr="005E0995">
              <w:rPr>
                <w:rFonts w:eastAsia="MS PGothic"/>
                <w:sz w:val="20"/>
                <w:szCs w:val="22"/>
              </w:rPr>
              <w:t>(4) Total antenna gain at antenna gain component 3 &amp; antenna gain component 4 of transmitter = (4a) – (4b)  (dB)</w:t>
            </w:r>
          </w:p>
        </w:tc>
        <w:tc>
          <w:tcPr>
            <w:tcW w:w="4653" w:type="dxa"/>
            <w:vAlign w:val="center"/>
          </w:tcPr>
          <w:p w14:paraId="44E8269C" w14:textId="77777777" w:rsidR="003861E2" w:rsidRPr="005E0995" w:rsidRDefault="003861E2" w:rsidP="006F38A0">
            <w:pPr>
              <w:spacing w:beforeLines="10" w:before="31"/>
              <w:jc w:val="left"/>
              <w:rPr>
                <w:sz w:val="20"/>
              </w:rPr>
            </w:pPr>
          </w:p>
        </w:tc>
      </w:tr>
      <w:tr w:rsidR="003861E2" w:rsidRPr="0061775A" w14:paraId="34681223" w14:textId="77777777" w:rsidTr="00303402">
        <w:tc>
          <w:tcPr>
            <w:tcW w:w="4652" w:type="dxa"/>
            <w:vAlign w:val="center"/>
          </w:tcPr>
          <w:p w14:paraId="2BE1B9D3" w14:textId="178C979E" w:rsidR="003861E2" w:rsidRPr="005E0995" w:rsidRDefault="003861E2" w:rsidP="006F38A0">
            <w:pPr>
              <w:spacing w:beforeLines="10" w:before="31"/>
              <w:jc w:val="left"/>
              <w:rPr>
                <w:rFonts w:eastAsia="MS PGothic"/>
                <w:sz w:val="20"/>
              </w:rPr>
            </w:pPr>
            <w:r w:rsidRPr="005E0995">
              <w:rPr>
                <w:rFonts w:eastAsia="MS PGothic"/>
                <w:sz w:val="20"/>
                <w:szCs w:val="22"/>
              </w:rPr>
              <w:t>(4a) Antenna gain at antenna gain component 3 &amp; antenna gain component 4 of transmitter</w:t>
            </w:r>
            <w:r w:rsidRPr="005E0995">
              <w:rPr>
                <w:rFonts w:eastAsia="MS PGothic"/>
                <w:sz w:val="20"/>
                <w:szCs w:val="22"/>
              </w:rPr>
              <w:br/>
              <w:t>=   (4c) + 10 log ( (1) / (2) ) (dB)  for downlink, and</w:t>
            </w:r>
            <w:r w:rsidRPr="005E0995">
              <w:rPr>
                <w:rFonts w:eastAsia="MS PGothic"/>
                <w:sz w:val="20"/>
                <w:szCs w:val="22"/>
              </w:rPr>
              <w:br/>
              <w:t>=   (4c) + 10 log ( (1) / (2a) ) (dB)   for uplink</w:t>
            </w:r>
          </w:p>
        </w:tc>
        <w:tc>
          <w:tcPr>
            <w:tcW w:w="4653" w:type="dxa"/>
            <w:vAlign w:val="center"/>
          </w:tcPr>
          <w:p w14:paraId="0DA2AA33" w14:textId="77777777" w:rsidR="003861E2" w:rsidRPr="005E0995" w:rsidRDefault="003861E2" w:rsidP="006F38A0">
            <w:pPr>
              <w:spacing w:beforeLines="10" w:before="31"/>
              <w:jc w:val="left"/>
              <w:rPr>
                <w:sz w:val="20"/>
              </w:rPr>
            </w:pPr>
          </w:p>
        </w:tc>
      </w:tr>
      <w:tr w:rsidR="003861E2" w:rsidRPr="0061775A" w14:paraId="32209234" w14:textId="77777777" w:rsidTr="00303402">
        <w:tc>
          <w:tcPr>
            <w:tcW w:w="4652" w:type="dxa"/>
            <w:vAlign w:val="center"/>
          </w:tcPr>
          <w:p w14:paraId="6C6F9AC4" w14:textId="2695916F" w:rsidR="003861E2" w:rsidRPr="005E0995" w:rsidRDefault="003861E2" w:rsidP="006F38A0">
            <w:pPr>
              <w:spacing w:beforeLines="10" w:before="31"/>
              <w:jc w:val="left"/>
              <w:rPr>
                <w:rFonts w:eastAsia="MS PGothic"/>
                <w:sz w:val="20"/>
              </w:rPr>
            </w:pPr>
            <w:r w:rsidRPr="005E0995">
              <w:rPr>
                <w:rFonts w:eastAsia="MS PGothic"/>
                <w:sz w:val="20"/>
                <w:szCs w:val="22"/>
              </w:rPr>
              <w:t>(4b) Antenna gain correction factor at antenna gain component 3 &amp; antenna gain component 4 of transmitter (dB)</w:t>
            </w:r>
          </w:p>
        </w:tc>
        <w:tc>
          <w:tcPr>
            <w:tcW w:w="4653" w:type="dxa"/>
            <w:vAlign w:val="center"/>
          </w:tcPr>
          <w:p w14:paraId="109152C2" w14:textId="10CF43A0" w:rsidR="003861E2" w:rsidRPr="005E0995" w:rsidRDefault="001C543D" w:rsidP="006F38A0">
            <w:pPr>
              <w:spacing w:beforeLines="10" w:before="31"/>
              <w:jc w:val="left"/>
              <w:rPr>
                <w:sz w:val="20"/>
              </w:rPr>
            </w:pPr>
            <w:r>
              <w:rPr>
                <w:sz w:val="20"/>
                <w:szCs w:val="22"/>
              </w:rPr>
              <w:t>Reported by companies</w:t>
            </w:r>
          </w:p>
        </w:tc>
      </w:tr>
      <w:tr w:rsidR="003861E2" w:rsidRPr="0061775A" w14:paraId="5CDE8C30" w14:textId="77777777" w:rsidTr="00303402">
        <w:tc>
          <w:tcPr>
            <w:tcW w:w="4652" w:type="dxa"/>
            <w:vAlign w:val="center"/>
          </w:tcPr>
          <w:p w14:paraId="770C4116" w14:textId="60B4FAAE" w:rsidR="003861E2" w:rsidRPr="005E0995" w:rsidRDefault="003861E2" w:rsidP="006F38A0">
            <w:pPr>
              <w:spacing w:beforeLines="10" w:before="31"/>
              <w:jc w:val="left"/>
              <w:rPr>
                <w:rFonts w:eastAsia="MS PGothic"/>
                <w:sz w:val="20"/>
              </w:rPr>
            </w:pPr>
            <w:r w:rsidRPr="005E0995">
              <w:rPr>
                <w:rFonts w:eastAsia="MS PGothic"/>
                <w:sz w:val="20"/>
                <w:szCs w:val="22"/>
              </w:rPr>
              <w:t>(4c) Gain of antenna element (</w:t>
            </w:r>
            <w:proofErr w:type="spellStart"/>
            <w:r w:rsidRPr="005E0995">
              <w:rPr>
                <w:rFonts w:eastAsia="MS PGothic"/>
                <w:sz w:val="20"/>
                <w:szCs w:val="22"/>
              </w:rPr>
              <w:t>dBi</w:t>
            </w:r>
            <w:proofErr w:type="spellEnd"/>
            <w:r w:rsidRPr="005E0995">
              <w:rPr>
                <w:rFonts w:eastAsia="MS PGothic"/>
                <w:sz w:val="20"/>
                <w:szCs w:val="22"/>
              </w:rPr>
              <w:t xml:space="preserve">) </w:t>
            </w:r>
          </w:p>
        </w:tc>
        <w:tc>
          <w:tcPr>
            <w:tcW w:w="4653" w:type="dxa"/>
            <w:vAlign w:val="center"/>
          </w:tcPr>
          <w:p w14:paraId="1A01DEF9" w14:textId="77777777" w:rsidR="003861E2" w:rsidRPr="005E0995" w:rsidRDefault="003861E2" w:rsidP="006F38A0">
            <w:pPr>
              <w:spacing w:beforeLines="10" w:before="31"/>
              <w:jc w:val="left"/>
              <w:rPr>
                <w:rFonts w:eastAsiaTheme="minorEastAsia"/>
                <w:sz w:val="20"/>
              </w:rPr>
            </w:pPr>
            <w:r w:rsidRPr="005E0995">
              <w:rPr>
                <w:sz w:val="20"/>
                <w:szCs w:val="22"/>
              </w:rPr>
              <w:t>For BS:</w:t>
            </w:r>
          </w:p>
          <w:p w14:paraId="54D3B04D" w14:textId="7A61FDC7" w:rsidR="003861E2" w:rsidRPr="005E0995" w:rsidRDefault="003861E2" w:rsidP="00783FDE">
            <w:pPr>
              <w:pStyle w:val="a6"/>
              <w:numPr>
                <w:ilvl w:val="0"/>
                <w:numId w:val="24"/>
              </w:numPr>
              <w:spacing w:beforeLines="10" w:before="31"/>
              <w:ind w:left="420" w:firstLineChars="0"/>
              <w:jc w:val="left"/>
              <w:rPr>
                <w:rFonts w:eastAsiaTheme="minorEastAsia"/>
                <w:sz w:val="20"/>
              </w:rPr>
            </w:pPr>
            <w:r w:rsidRPr="005E0995">
              <w:rPr>
                <w:sz w:val="20"/>
                <w:szCs w:val="22"/>
              </w:rPr>
              <w:t>8</w:t>
            </w:r>
            <w:r w:rsidRPr="005E0995">
              <w:rPr>
                <w:rFonts w:eastAsia="MS PGothic"/>
                <w:sz w:val="20"/>
                <w:szCs w:val="22"/>
              </w:rPr>
              <w:t xml:space="preserve"> </w:t>
            </w:r>
            <w:proofErr w:type="spellStart"/>
            <w:r w:rsidRPr="005E0995">
              <w:rPr>
                <w:rFonts w:eastAsia="MS PGothic"/>
                <w:sz w:val="20"/>
                <w:szCs w:val="22"/>
              </w:rPr>
              <w:t>dBi</w:t>
            </w:r>
            <w:proofErr w:type="spellEnd"/>
            <w:r w:rsidR="00A20054">
              <w:rPr>
                <w:rFonts w:eastAsia="MS PGothic"/>
                <w:sz w:val="20"/>
                <w:szCs w:val="22"/>
              </w:rPr>
              <w:t xml:space="preserve"> or reported by companies</w:t>
            </w:r>
          </w:p>
          <w:p w14:paraId="581F5C81" w14:textId="77777777" w:rsidR="003861E2" w:rsidRPr="005E0995" w:rsidRDefault="003861E2" w:rsidP="006F38A0">
            <w:pPr>
              <w:spacing w:beforeLines="10" w:before="31"/>
              <w:jc w:val="left"/>
              <w:rPr>
                <w:rFonts w:eastAsia="MS PGothic"/>
                <w:sz w:val="20"/>
              </w:rPr>
            </w:pPr>
            <w:r w:rsidRPr="005E0995">
              <w:rPr>
                <w:rFonts w:eastAsia="MS PGothic"/>
                <w:sz w:val="20"/>
                <w:szCs w:val="22"/>
              </w:rPr>
              <w:t>For UE</w:t>
            </w:r>
            <w:r w:rsidRPr="005E0995">
              <w:rPr>
                <w:sz w:val="20"/>
                <w:szCs w:val="22"/>
              </w:rPr>
              <w:t>:</w:t>
            </w:r>
            <w:r w:rsidRPr="005E0995">
              <w:rPr>
                <w:rFonts w:eastAsia="MS PGothic"/>
                <w:sz w:val="20"/>
                <w:szCs w:val="22"/>
              </w:rPr>
              <w:t xml:space="preserve"> </w:t>
            </w:r>
          </w:p>
          <w:p w14:paraId="462C953C" w14:textId="1C51C563" w:rsidR="003861E2" w:rsidRPr="005E0995" w:rsidRDefault="003861E2" w:rsidP="00783FDE">
            <w:pPr>
              <w:pStyle w:val="a6"/>
              <w:numPr>
                <w:ilvl w:val="0"/>
                <w:numId w:val="24"/>
              </w:numPr>
              <w:spacing w:beforeLines="10" w:before="31"/>
              <w:ind w:left="420" w:firstLineChars="0"/>
              <w:jc w:val="left"/>
              <w:rPr>
                <w:rFonts w:eastAsiaTheme="minorEastAsia"/>
                <w:sz w:val="20"/>
              </w:rPr>
            </w:pPr>
            <w:r w:rsidRPr="005E0995">
              <w:rPr>
                <w:rFonts w:eastAsia="MS PGothic"/>
                <w:sz w:val="20"/>
                <w:szCs w:val="22"/>
              </w:rPr>
              <w:lastRenderedPageBreak/>
              <w:t xml:space="preserve">0 </w:t>
            </w:r>
            <w:proofErr w:type="spellStart"/>
            <w:r w:rsidRPr="005E0995">
              <w:rPr>
                <w:rFonts w:eastAsia="MS PGothic"/>
                <w:sz w:val="20"/>
                <w:szCs w:val="22"/>
              </w:rPr>
              <w:t>dBi</w:t>
            </w:r>
            <w:proofErr w:type="spellEnd"/>
            <w:r w:rsidRPr="005E0995">
              <w:rPr>
                <w:rFonts w:eastAsia="MS PGothic"/>
                <w:sz w:val="20"/>
                <w:szCs w:val="22"/>
              </w:rPr>
              <w:t xml:space="preserve"> for FR1</w:t>
            </w:r>
          </w:p>
          <w:p w14:paraId="2C29DBB5" w14:textId="24800007" w:rsidR="003861E2" w:rsidRPr="005E0995" w:rsidRDefault="003861E2" w:rsidP="00783FDE">
            <w:pPr>
              <w:pStyle w:val="a6"/>
              <w:numPr>
                <w:ilvl w:val="0"/>
                <w:numId w:val="24"/>
              </w:numPr>
              <w:spacing w:beforeLines="10" w:before="31"/>
              <w:ind w:left="420" w:firstLineChars="0"/>
              <w:jc w:val="left"/>
              <w:rPr>
                <w:sz w:val="20"/>
              </w:rPr>
            </w:pPr>
            <w:r w:rsidRPr="005E0995">
              <w:rPr>
                <w:rFonts w:eastAsia="MS PGothic"/>
                <w:sz w:val="20"/>
                <w:szCs w:val="22"/>
              </w:rPr>
              <w:t xml:space="preserve">5 </w:t>
            </w:r>
            <w:proofErr w:type="spellStart"/>
            <w:r w:rsidRPr="005E0995">
              <w:rPr>
                <w:rFonts w:eastAsia="MS PGothic"/>
                <w:sz w:val="20"/>
                <w:szCs w:val="22"/>
              </w:rPr>
              <w:t>dBi</w:t>
            </w:r>
            <w:proofErr w:type="spellEnd"/>
            <w:r w:rsidRPr="005E0995">
              <w:rPr>
                <w:rFonts w:eastAsia="MS PGothic"/>
                <w:sz w:val="20"/>
                <w:szCs w:val="22"/>
              </w:rPr>
              <w:t xml:space="preserve"> for FR2</w:t>
            </w:r>
          </w:p>
        </w:tc>
      </w:tr>
      <w:tr w:rsidR="003861E2" w:rsidRPr="0061775A" w14:paraId="7A79988C" w14:textId="77777777" w:rsidTr="00303402">
        <w:tc>
          <w:tcPr>
            <w:tcW w:w="4652" w:type="dxa"/>
            <w:vAlign w:val="center"/>
          </w:tcPr>
          <w:p w14:paraId="099F9DB8" w14:textId="527C05BB" w:rsidR="003861E2" w:rsidRPr="005E0995" w:rsidRDefault="003861E2" w:rsidP="006F38A0">
            <w:pPr>
              <w:spacing w:beforeLines="10" w:before="31"/>
              <w:jc w:val="left"/>
              <w:rPr>
                <w:rFonts w:eastAsia="MS PGothic"/>
                <w:sz w:val="20"/>
              </w:rPr>
            </w:pPr>
            <w:r w:rsidRPr="005E0995">
              <w:rPr>
                <w:rFonts w:eastAsia="MS PGothic"/>
                <w:sz w:val="20"/>
                <w:szCs w:val="22"/>
              </w:rPr>
              <w:lastRenderedPageBreak/>
              <w:t>(5) Total antenna gain at antenna gain component 2 of transmitter = (5a) - (5b)  (dB)</w:t>
            </w:r>
            <w:r w:rsidRPr="005E0995">
              <w:rPr>
                <w:rFonts w:eastAsia="MS PGothic"/>
                <w:sz w:val="20"/>
                <w:szCs w:val="22"/>
              </w:rPr>
              <w:br/>
              <w:t>Note: zero for uplink</w:t>
            </w:r>
          </w:p>
        </w:tc>
        <w:tc>
          <w:tcPr>
            <w:tcW w:w="4653" w:type="dxa"/>
            <w:vAlign w:val="center"/>
          </w:tcPr>
          <w:p w14:paraId="4B72497A" w14:textId="77777777" w:rsidR="003861E2" w:rsidRPr="005E0995" w:rsidRDefault="003861E2" w:rsidP="006F38A0">
            <w:pPr>
              <w:spacing w:beforeLines="10" w:before="31"/>
              <w:jc w:val="left"/>
              <w:rPr>
                <w:sz w:val="20"/>
              </w:rPr>
            </w:pPr>
          </w:p>
        </w:tc>
      </w:tr>
      <w:tr w:rsidR="003861E2" w:rsidRPr="0061775A" w14:paraId="43A8045F" w14:textId="77777777" w:rsidTr="00303402">
        <w:tc>
          <w:tcPr>
            <w:tcW w:w="4652" w:type="dxa"/>
            <w:vAlign w:val="center"/>
          </w:tcPr>
          <w:p w14:paraId="4349A31B" w14:textId="1FBC7F90" w:rsidR="003861E2" w:rsidRPr="005E0995" w:rsidRDefault="003861E2" w:rsidP="006F38A0">
            <w:pPr>
              <w:spacing w:beforeLines="10" w:before="31"/>
              <w:jc w:val="left"/>
              <w:rPr>
                <w:rFonts w:eastAsia="MS PGothic"/>
                <w:sz w:val="20"/>
              </w:rPr>
            </w:pPr>
            <w:r w:rsidRPr="005E0995">
              <w:rPr>
                <w:rFonts w:eastAsia="MS PGothic"/>
                <w:sz w:val="20"/>
                <w:szCs w:val="22"/>
              </w:rPr>
              <w:t>(5a) Antenna gain at antenna gain component 2 of transmitter = 10 log( (2)/(2a)) (dB)</w:t>
            </w:r>
            <w:r w:rsidRPr="005E0995">
              <w:rPr>
                <w:rFonts w:eastAsia="MS PGothic"/>
                <w:sz w:val="20"/>
                <w:szCs w:val="22"/>
              </w:rPr>
              <w:br/>
              <w:t>Note: zero for uplink</w:t>
            </w:r>
          </w:p>
        </w:tc>
        <w:tc>
          <w:tcPr>
            <w:tcW w:w="4653" w:type="dxa"/>
            <w:vAlign w:val="center"/>
          </w:tcPr>
          <w:p w14:paraId="7B032B7B" w14:textId="77777777" w:rsidR="003861E2" w:rsidRPr="005E0995" w:rsidRDefault="003861E2" w:rsidP="006F38A0">
            <w:pPr>
              <w:spacing w:beforeLines="10" w:before="31"/>
              <w:jc w:val="left"/>
              <w:rPr>
                <w:sz w:val="20"/>
              </w:rPr>
            </w:pPr>
          </w:p>
        </w:tc>
      </w:tr>
      <w:tr w:rsidR="003861E2" w:rsidRPr="0061775A" w14:paraId="5E287FCC" w14:textId="77777777" w:rsidTr="00303402">
        <w:tc>
          <w:tcPr>
            <w:tcW w:w="4652" w:type="dxa"/>
            <w:vAlign w:val="center"/>
          </w:tcPr>
          <w:p w14:paraId="26332229" w14:textId="52BB94CB" w:rsidR="003861E2" w:rsidRPr="005E0995" w:rsidRDefault="003861E2" w:rsidP="006F38A0">
            <w:pPr>
              <w:spacing w:beforeLines="10" w:before="31"/>
              <w:jc w:val="left"/>
              <w:rPr>
                <w:rFonts w:eastAsia="MS PGothic"/>
                <w:sz w:val="20"/>
              </w:rPr>
            </w:pPr>
            <w:r w:rsidRPr="005E0995">
              <w:rPr>
                <w:rFonts w:eastAsia="MS PGothic"/>
                <w:sz w:val="20"/>
                <w:szCs w:val="22"/>
              </w:rPr>
              <w:t>(5b) Antenna gain correction factor at antenna gain component 2 of transmitter (dB)</w:t>
            </w:r>
            <w:r w:rsidRPr="005E0995">
              <w:rPr>
                <w:rFonts w:eastAsia="MS PGothic"/>
                <w:color w:val="FF0000"/>
                <w:sz w:val="20"/>
                <w:szCs w:val="22"/>
              </w:rPr>
              <w:br/>
            </w:r>
            <w:r w:rsidRPr="005E0995">
              <w:rPr>
                <w:rFonts w:eastAsia="MS PGothic"/>
                <w:sz w:val="20"/>
                <w:szCs w:val="22"/>
              </w:rPr>
              <w:t>Note: zero for uplink</w:t>
            </w:r>
          </w:p>
        </w:tc>
        <w:tc>
          <w:tcPr>
            <w:tcW w:w="4653" w:type="dxa"/>
            <w:vAlign w:val="center"/>
          </w:tcPr>
          <w:p w14:paraId="12B2530B" w14:textId="5D8DE1BC" w:rsidR="003861E2" w:rsidRPr="005E0995" w:rsidRDefault="00FB0910" w:rsidP="006F38A0">
            <w:pPr>
              <w:spacing w:beforeLines="10" w:before="31"/>
              <w:jc w:val="left"/>
              <w:rPr>
                <w:sz w:val="20"/>
              </w:rPr>
            </w:pPr>
            <w:r>
              <w:rPr>
                <w:sz w:val="20"/>
                <w:szCs w:val="22"/>
              </w:rPr>
              <w:t>Reported by companies</w:t>
            </w:r>
          </w:p>
        </w:tc>
      </w:tr>
      <w:tr w:rsidR="003861E2" w:rsidRPr="0061775A" w14:paraId="74F0434B" w14:textId="77777777" w:rsidTr="00303402">
        <w:tc>
          <w:tcPr>
            <w:tcW w:w="4652" w:type="dxa"/>
            <w:vAlign w:val="center"/>
          </w:tcPr>
          <w:p w14:paraId="46D97255" w14:textId="4052835D" w:rsidR="003861E2" w:rsidRPr="005E0995" w:rsidRDefault="003861E2" w:rsidP="006F38A0">
            <w:pPr>
              <w:spacing w:beforeLines="10" w:before="31"/>
              <w:jc w:val="left"/>
              <w:rPr>
                <w:rFonts w:eastAsia="MS PGothic"/>
                <w:sz w:val="20"/>
              </w:rPr>
            </w:pPr>
            <w:r w:rsidRPr="005E0995">
              <w:rPr>
                <w:rFonts w:eastAsia="MS PGothic"/>
                <w:color w:val="000000"/>
                <w:sz w:val="20"/>
                <w:szCs w:val="22"/>
              </w:rPr>
              <w:t>(8) Cable, connector, combiner, body losses, etc. (enumerate sources) (dB) (feeder loss must be included for and only for downlink)</w:t>
            </w:r>
          </w:p>
        </w:tc>
        <w:tc>
          <w:tcPr>
            <w:tcW w:w="4653" w:type="dxa"/>
            <w:vAlign w:val="center"/>
          </w:tcPr>
          <w:p w14:paraId="1F03EEE3" w14:textId="2719D74B" w:rsidR="003861E2" w:rsidRPr="005E0995" w:rsidRDefault="00FB0910" w:rsidP="007464DE">
            <w:pPr>
              <w:spacing w:beforeLines="10" w:before="31"/>
              <w:jc w:val="left"/>
              <w:rPr>
                <w:sz w:val="20"/>
              </w:rPr>
            </w:pPr>
            <w:r>
              <w:rPr>
                <w:sz w:val="20"/>
                <w:szCs w:val="22"/>
              </w:rPr>
              <w:t>Reported by companies</w:t>
            </w:r>
          </w:p>
        </w:tc>
      </w:tr>
      <w:tr w:rsidR="003861E2" w:rsidRPr="0061775A" w14:paraId="62249586" w14:textId="77777777" w:rsidTr="00303402">
        <w:tc>
          <w:tcPr>
            <w:tcW w:w="4652" w:type="dxa"/>
            <w:vAlign w:val="center"/>
          </w:tcPr>
          <w:p w14:paraId="338B182C" w14:textId="30892BD8" w:rsidR="003861E2" w:rsidRPr="005E0995" w:rsidRDefault="003861E2" w:rsidP="006F38A0">
            <w:pPr>
              <w:spacing w:beforeLines="10" w:before="31"/>
              <w:jc w:val="left"/>
              <w:rPr>
                <w:rFonts w:eastAsia="MS PGothic"/>
                <w:color w:val="000000"/>
                <w:sz w:val="20"/>
              </w:rPr>
            </w:pPr>
            <w:r w:rsidRPr="005E0995">
              <w:rPr>
                <w:rFonts w:eastAsia="MS PGothic"/>
                <w:color w:val="000000"/>
                <w:sz w:val="20"/>
                <w:szCs w:val="22"/>
              </w:rPr>
              <w:t>(9) EIRP = (3</w:t>
            </w:r>
            <w:r w:rsidRPr="005E0995">
              <w:rPr>
                <w:rFonts w:eastAsia="MS PGothic"/>
                <w:sz w:val="20"/>
                <w:szCs w:val="22"/>
              </w:rPr>
              <w:t>bis</w:t>
            </w:r>
            <w:r w:rsidRPr="005E0995">
              <w:rPr>
                <w:rFonts w:eastAsia="MS PGothic"/>
                <w:color w:val="000000"/>
                <w:sz w:val="20"/>
                <w:szCs w:val="22"/>
              </w:rPr>
              <w:t xml:space="preserve">) + (4) + (5) – (8) </w:t>
            </w:r>
            <w:proofErr w:type="spellStart"/>
            <w:r w:rsidRPr="005E0995">
              <w:rPr>
                <w:rFonts w:eastAsia="MS PGothic"/>
                <w:color w:val="000000"/>
                <w:sz w:val="20"/>
                <w:szCs w:val="22"/>
              </w:rPr>
              <w:t>dBm</w:t>
            </w:r>
            <w:proofErr w:type="spellEnd"/>
          </w:p>
        </w:tc>
        <w:tc>
          <w:tcPr>
            <w:tcW w:w="4653" w:type="dxa"/>
            <w:vAlign w:val="center"/>
          </w:tcPr>
          <w:p w14:paraId="7A2B172A" w14:textId="77777777" w:rsidR="003861E2" w:rsidRPr="005E0995" w:rsidRDefault="003861E2" w:rsidP="006F38A0">
            <w:pPr>
              <w:spacing w:beforeLines="10" w:before="31"/>
              <w:jc w:val="left"/>
              <w:rPr>
                <w:sz w:val="20"/>
              </w:rPr>
            </w:pPr>
          </w:p>
        </w:tc>
      </w:tr>
      <w:tr w:rsidR="00066969" w:rsidRPr="0061775A" w14:paraId="253DC34E" w14:textId="77777777" w:rsidTr="00066969">
        <w:tc>
          <w:tcPr>
            <w:tcW w:w="9305" w:type="dxa"/>
            <w:gridSpan w:val="2"/>
            <w:shd w:val="clear" w:color="auto" w:fill="DEEAF6" w:themeFill="accent1" w:themeFillTint="33"/>
            <w:vAlign w:val="center"/>
          </w:tcPr>
          <w:p w14:paraId="2914FD14" w14:textId="4C8D3FCA" w:rsidR="00066969" w:rsidRPr="005E0995" w:rsidRDefault="00066969" w:rsidP="006F38A0">
            <w:pPr>
              <w:spacing w:beforeLines="10" w:before="31"/>
              <w:jc w:val="left"/>
              <w:rPr>
                <w:sz w:val="20"/>
              </w:rPr>
            </w:pPr>
            <w:r w:rsidRPr="005E0995">
              <w:rPr>
                <w:rFonts w:eastAsia="MS PGothic"/>
                <w:b/>
                <w:bCs/>
                <w:color w:val="000000"/>
                <w:sz w:val="20"/>
                <w:szCs w:val="22"/>
              </w:rPr>
              <w:t>Receiver</w:t>
            </w:r>
          </w:p>
        </w:tc>
      </w:tr>
      <w:tr w:rsidR="00066969" w:rsidRPr="0061775A" w14:paraId="01B43A27" w14:textId="77777777" w:rsidTr="00303402">
        <w:tc>
          <w:tcPr>
            <w:tcW w:w="4652" w:type="dxa"/>
            <w:vAlign w:val="center"/>
          </w:tcPr>
          <w:p w14:paraId="4A02CABF" w14:textId="03858FF5" w:rsidR="00066969" w:rsidRPr="005E0995" w:rsidRDefault="00066969" w:rsidP="006F38A0">
            <w:pPr>
              <w:spacing w:beforeLines="10" w:before="31"/>
              <w:jc w:val="left"/>
              <w:rPr>
                <w:rFonts w:eastAsia="MS PGothic"/>
                <w:color w:val="000000"/>
                <w:sz w:val="20"/>
              </w:rPr>
            </w:pPr>
            <w:r w:rsidRPr="005E0995">
              <w:rPr>
                <w:rFonts w:eastAsia="MS PGothic"/>
                <w:sz w:val="20"/>
                <w:szCs w:val="22"/>
              </w:rPr>
              <w:t>(10) Number of receive antenna elements</w:t>
            </w:r>
          </w:p>
        </w:tc>
        <w:tc>
          <w:tcPr>
            <w:tcW w:w="4653" w:type="dxa"/>
            <w:vAlign w:val="center"/>
          </w:tcPr>
          <w:p w14:paraId="35F06E57" w14:textId="77777777" w:rsidR="00066969" w:rsidRPr="005E0995" w:rsidRDefault="00066969" w:rsidP="006F38A0">
            <w:pPr>
              <w:spacing w:beforeLines="10" w:before="31"/>
              <w:jc w:val="left"/>
              <w:rPr>
                <w:rFonts w:eastAsia="MS PGothic"/>
                <w:sz w:val="20"/>
              </w:rPr>
            </w:pPr>
            <w:r w:rsidRPr="005E0995">
              <w:rPr>
                <w:rFonts w:eastAsia="MS PGothic"/>
                <w:sz w:val="20"/>
                <w:szCs w:val="22"/>
              </w:rPr>
              <w:t>For FR1 BS:</w:t>
            </w:r>
          </w:p>
          <w:p w14:paraId="63C5CC41" w14:textId="77777777" w:rsidR="00066969" w:rsidRPr="005E0995" w:rsidRDefault="00066969" w:rsidP="006F38A0">
            <w:pPr>
              <w:spacing w:beforeLines="10" w:before="31"/>
              <w:jc w:val="left"/>
              <w:rPr>
                <w:rFonts w:eastAsia="MS PGothic"/>
                <w:sz w:val="20"/>
              </w:rPr>
            </w:pPr>
            <w:r w:rsidRPr="005E0995">
              <w:rPr>
                <w:rFonts w:eastAsia="MS PGothic"/>
                <w:sz w:val="20"/>
                <w:szCs w:val="22"/>
              </w:rPr>
              <w:t xml:space="preserve">Urban: </w:t>
            </w:r>
          </w:p>
          <w:p w14:paraId="3639D2D9" w14:textId="2565249A" w:rsidR="00066969" w:rsidRPr="005E0995" w:rsidRDefault="00066969" w:rsidP="00783FDE">
            <w:pPr>
              <w:pStyle w:val="a6"/>
              <w:numPr>
                <w:ilvl w:val="0"/>
                <w:numId w:val="24"/>
              </w:numPr>
              <w:spacing w:beforeLines="10" w:before="31"/>
              <w:ind w:left="420" w:firstLineChars="0"/>
              <w:jc w:val="left"/>
              <w:rPr>
                <w:rFonts w:eastAsiaTheme="minorEastAsia"/>
                <w:sz w:val="20"/>
              </w:rPr>
            </w:pPr>
            <w:r w:rsidRPr="005E0995">
              <w:rPr>
                <w:rFonts w:eastAsia="MS PGothic"/>
                <w:sz w:val="20"/>
                <w:szCs w:val="22"/>
              </w:rPr>
              <w:t>192 antenna elements for 4GHz and 2.6GHz</w:t>
            </w:r>
          </w:p>
          <w:p w14:paraId="635AA4A0" w14:textId="3439DEF2" w:rsidR="00066969" w:rsidRPr="005E0995" w:rsidRDefault="00066969" w:rsidP="00783FDE">
            <w:pPr>
              <w:pStyle w:val="a6"/>
              <w:numPr>
                <w:ilvl w:val="0"/>
                <w:numId w:val="24"/>
              </w:numPr>
              <w:spacing w:beforeLines="10" w:before="31"/>
              <w:ind w:left="420" w:firstLineChars="0"/>
              <w:jc w:val="left"/>
              <w:rPr>
                <w:rFonts w:eastAsiaTheme="minorEastAsia"/>
                <w:sz w:val="20"/>
              </w:rPr>
            </w:pPr>
            <w:r w:rsidRPr="005E0995">
              <w:rPr>
                <w:rFonts w:eastAsia="MS PGothic"/>
                <w:sz w:val="20"/>
                <w:szCs w:val="22"/>
              </w:rPr>
              <w:t>(optional) 128 antenna elements for 4GHz</w:t>
            </w:r>
          </w:p>
          <w:p w14:paraId="5CC7C931" w14:textId="77777777" w:rsidR="00066969" w:rsidRPr="005E0995" w:rsidRDefault="00066969" w:rsidP="006F38A0">
            <w:pPr>
              <w:spacing w:beforeLines="10" w:before="31"/>
              <w:jc w:val="left"/>
              <w:rPr>
                <w:rFonts w:eastAsia="MS PGothic"/>
                <w:sz w:val="20"/>
              </w:rPr>
            </w:pPr>
            <w:r w:rsidRPr="005E0995">
              <w:rPr>
                <w:rFonts w:eastAsia="MS PGothic"/>
                <w:sz w:val="20"/>
                <w:szCs w:val="22"/>
              </w:rPr>
              <w:t>For FR2 BS:</w:t>
            </w:r>
          </w:p>
          <w:p w14:paraId="43B79893" w14:textId="2B2AA9D4" w:rsidR="00066969" w:rsidRPr="005E0995" w:rsidRDefault="00066969" w:rsidP="00783FDE">
            <w:pPr>
              <w:pStyle w:val="a6"/>
              <w:numPr>
                <w:ilvl w:val="0"/>
                <w:numId w:val="24"/>
              </w:numPr>
              <w:spacing w:beforeLines="10" w:before="31"/>
              <w:ind w:left="420" w:firstLineChars="0"/>
              <w:jc w:val="left"/>
              <w:rPr>
                <w:rFonts w:eastAsiaTheme="minorEastAsia"/>
                <w:sz w:val="20"/>
              </w:rPr>
            </w:pPr>
            <w:r w:rsidRPr="005E0995">
              <w:rPr>
                <w:rFonts w:eastAsia="MS PGothic"/>
                <w:sz w:val="20"/>
                <w:szCs w:val="22"/>
              </w:rPr>
              <w:t>Urban: 256, Optional: 512</w:t>
            </w:r>
          </w:p>
          <w:p w14:paraId="7565078E" w14:textId="77777777" w:rsidR="00066969" w:rsidRPr="005E0995" w:rsidRDefault="00066969" w:rsidP="006F38A0">
            <w:pPr>
              <w:spacing w:beforeLines="10" w:before="31"/>
              <w:jc w:val="left"/>
              <w:rPr>
                <w:rFonts w:eastAsiaTheme="minorEastAsia"/>
                <w:sz w:val="20"/>
              </w:rPr>
            </w:pPr>
            <w:r w:rsidRPr="005E0995">
              <w:rPr>
                <w:rFonts w:eastAsia="MS PGothic"/>
                <w:sz w:val="20"/>
                <w:szCs w:val="22"/>
              </w:rPr>
              <w:t xml:space="preserve">For </w:t>
            </w:r>
            <w:r w:rsidRPr="005E0995">
              <w:rPr>
                <w:sz w:val="20"/>
                <w:szCs w:val="22"/>
              </w:rPr>
              <w:t xml:space="preserve">FR1 </w:t>
            </w:r>
            <w:r w:rsidRPr="005E0995">
              <w:rPr>
                <w:rFonts w:eastAsia="MS PGothic"/>
                <w:sz w:val="20"/>
                <w:szCs w:val="22"/>
              </w:rPr>
              <w:t>UE:</w:t>
            </w:r>
          </w:p>
          <w:p w14:paraId="3FDFCFB7" w14:textId="1EC20189" w:rsidR="00066969" w:rsidRPr="005E0995" w:rsidRDefault="00066969" w:rsidP="00783FDE">
            <w:pPr>
              <w:pStyle w:val="a6"/>
              <w:numPr>
                <w:ilvl w:val="0"/>
                <w:numId w:val="24"/>
              </w:numPr>
              <w:spacing w:beforeLines="10" w:before="31"/>
              <w:ind w:left="420" w:firstLineChars="0"/>
              <w:jc w:val="left"/>
              <w:rPr>
                <w:rFonts w:eastAsiaTheme="minorEastAsia"/>
                <w:sz w:val="20"/>
              </w:rPr>
            </w:pPr>
            <w:r w:rsidRPr="005E0995">
              <w:rPr>
                <w:rFonts w:eastAsia="MS PGothic"/>
                <w:sz w:val="20"/>
                <w:szCs w:val="22"/>
              </w:rPr>
              <w:t>1</w:t>
            </w:r>
          </w:p>
          <w:p w14:paraId="08308683" w14:textId="13C19E3E" w:rsidR="00066969" w:rsidRPr="005E0995" w:rsidRDefault="00066969" w:rsidP="00783FDE">
            <w:pPr>
              <w:pStyle w:val="a6"/>
              <w:numPr>
                <w:ilvl w:val="0"/>
                <w:numId w:val="24"/>
              </w:numPr>
              <w:spacing w:beforeLines="10" w:before="31"/>
              <w:ind w:left="420" w:firstLineChars="0"/>
              <w:jc w:val="left"/>
              <w:rPr>
                <w:rFonts w:eastAsiaTheme="minorEastAsia"/>
                <w:sz w:val="20"/>
              </w:rPr>
            </w:pPr>
            <w:r w:rsidRPr="005E0995">
              <w:rPr>
                <w:sz w:val="20"/>
                <w:szCs w:val="22"/>
              </w:rPr>
              <w:t>(</w:t>
            </w:r>
            <w:r w:rsidRPr="005E0995">
              <w:rPr>
                <w:rFonts w:eastAsia="MS PGothic"/>
                <w:sz w:val="20"/>
                <w:szCs w:val="22"/>
              </w:rPr>
              <w:t>optional</w:t>
            </w:r>
            <w:r w:rsidRPr="005E0995">
              <w:rPr>
                <w:sz w:val="20"/>
                <w:szCs w:val="22"/>
              </w:rPr>
              <w:t>) 2</w:t>
            </w:r>
          </w:p>
          <w:p w14:paraId="48A4F9B3" w14:textId="77777777" w:rsidR="00066969" w:rsidRPr="005E0995" w:rsidRDefault="00066969" w:rsidP="006F38A0">
            <w:pPr>
              <w:spacing w:beforeLines="10" w:before="31"/>
              <w:jc w:val="left"/>
              <w:rPr>
                <w:rFonts w:eastAsiaTheme="minorEastAsia"/>
                <w:sz w:val="20"/>
              </w:rPr>
            </w:pPr>
            <w:r w:rsidRPr="005E0995">
              <w:rPr>
                <w:sz w:val="20"/>
                <w:szCs w:val="22"/>
              </w:rPr>
              <w:t>For FR2 UE:</w:t>
            </w:r>
          </w:p>
          <w:p w14:paraId="6828D65A" w14:textId="05E07037" w:rsidR="00066969" w:rsidRPr="005E0995" w:rsidRDefault="00066969" w:rsidP="00783FDE">
            <w:pPr>
              <w:pStyle w:val="a6"/>
              <w:numPr>
                <w:ilvl w:val="0"/>
                <w:numId w:val="24"/>
              </w:numPr>
              <w:spacing w:beforeLines="10" w:before="31"/>
              <w:ind w:left="420" w:firstLineChars="0"/>
              <w:jc w:val="left"/>
              <w:rPr>
                <w:sz w:val="20"/>
              </w:rPr>
            </w:pPr>
            <w:r w:rsidRPr="005E0995">
              <w:rPr>
                <w:sz w:val="20"/>
                <w:szCs w:val="22"/>
              </w:rPr>
              <w:t>8</w:t>
            </w:r>
          </w:p>
        </w:tc>
      </w:tr>
      <w:tr w:rsidR="00066969" w:rsidRPr="0061775A" w14:paraId="4F67BB7D" w14:textId="77777777" w:rsidTr="00303402">
        <w:tc>
          <w:tcPr>
            <w:tcW w:w="4652" w:type="dxa"/>
            <w:vAlign w:val="center"/>
          </w:tcPr>
          <w:p w14:paraId="195E7D88" w14:textId="59908D9D" w:rsidR="00066969" w:rsidRPr="005E0995" w:rsidRDefault="00066969" w:rsidP="006F38A0">
            <w:pPr>
              <w:spacing w:beforeLines="10" w:before="31"/>
              <w:jc w:val="left"/>
              <w:rPr>
                <w:rFonts w:eastAsia="MS PGothic"/>
                <w:sz w:val="20"/>
              </w:rPr>
            </w:pPr>
            <w:r w:rsidRPr="005E0995">
              <w:rPr>
                <w:rFonts w:eastAsia="MS PGothic"/>
                <w:sz w:val="20"/>
                <w:szCs w:val="22"/>
              </w:rPr>
              <w:t xml:space="preserve">(10a) Number of </w:t>
            </w:r>
            <w:r w:rsidRPr="005E0995">
              <w:rPr>
                <w:rFonts w:eastAsia="MS PGothic"/>
                <w:color w:val="000000" w:themeColor="text1"/>
                <w:sz w:val="20"/>
                <w:szCs w:val="22"/>
              </w:rPr>
              <w:t xml:space="preserve">receive </w:t>
            </w:r>
            <w:proofErr w:type="spellStart"/>
            <w:r w:rsidRPr="005E0995">
              <w:rPr>
                <w:rFonts w:eastAsia="MS PGothic"/>
                <w:color w:val="000000" w:themeColor="text1"/>
                <w:sz w:val="20"/>
                <w:szCs w:val="22"/>
              </w:rPr>
              <w:t>TxRUs</w:t>
            </w:r>
            <w:proofErr w:type="spellEnd"/>
            <w:r w:rsidRPr="005E0995">
              <w:rPr>
                <w:rFonts w:eastAsia="MS PGothic"/>
                <w:sz w:val="20"/>
                <w:szCs w:val="22"/>
              </w:rPr>
              <w:br/>
              <w:t>Note: this row is void (empty) for downlink</w:t>
            </w:r>
          </w:p>
        </w:tc>
        <w:tc>
          <w:tcPr>
            <w:tcW w:w="4653" w:type="dxa"/>
            <w:vAlign w:val="center"/>
          </w:tcPr>
          <w:p w14:paraId="1995ACC2" w14:textId="77777777" w:rsidR="00066969" w:rsidRPr="005E0995" w:rsidRDefault="00066969" w:rsidP="006F38A0">
            <w:pPr>
              <w:spacing w:beforeLines="10" w:before="31"/>
              <w:jc w:val="left"/>
              <w:rPr>
                <w:rFonts w:eastAsiaTheme="minorEastAsia"/>
                <w:sz w:val="20"/>
              </w:rPr>
            </w:pPr>
            <w:r w:rsidRPr="005E0995">
              <w:rPr>
                <w:rFonts w:eastAsia="MS PGothic"/>
                <w:sz w:val="20"/>
                <w:szCs w:val="22"/>
              </w:rPr>
              <w:t>FR1 BS</w:t>
            </w:r>
            <w:r w:rsidRPr="005E0995">
              <w:rPr>
                <w:sz w:val="20"/>
                <w:szCs w:val="22"/>
              </w:rPr>
              <w:t>:</w:t>
            </w:r>
          </w:p>
          <w:p w14:paraId="1A54FA33" w14:textId="6FAC7D0D" w:rsidR="00066969" w:rsidRPr="005E0995" w:rsidRDefault="00066969" w:rsidP="00783FDE">
            <w:pPr>
              <w:pStyle w:val="a6"/>
              <w:numPr>
                <w:ilvl w:val="0"/>
                <w:numId w:val="24"/>
              </w:numPr>
              <w:spacing w:beforeLines="10" w:before="31"/>
              <w:ind w:left="420" w:firstLineChars="0"/>
              <w:jc w:val="left"/>
              <w:rPr>
                <w:rFonts w:eastAsiaTheme="minorEastAsia"/>
                <w:sz w:val="20"/>
              </w:rPr>
            </w:pPr>
            <w:r w:rsidRPr="005E0995">
              <w:rPr>
                <w:rFonts w:eastAsia="MS PGothic"/>
                <w:sz w:val="20"/>
                <w:szCs w:val="22"/>
              </w:rPr>
              <w:t>64TxRUs for 2.6 and 4 GHz</w:t>
            </w:r>
          </w:p>
          <w:p w14:paraId="66B40F8F" w14:textId="77777777" w:rsidR="00066969" w:rsidRPr="005E0995" w:rsidRDefault="00066969" w:rsidP="006F38A0">
            <w:pPr>
              <w:spacing w:beforeLines="10" w:before="31"/>
              <w:jc w:val="left"/>
              <w:rPr>
                <w:rFonts w:eastAsiaTheme="minorEastAsia"/>
                <w:sz w:val="20"/>
              </w:rPr>
            </w:pPr>
            <w:r w:rsidRPr="005E0995">
              <w:rPr>
                <w:rFonts w:eastAsia="MS PGothic"/>
                <w:sz w:val="20"/>
                <w:szCs w:val="22"/>
              </w:rPr>
              <w:t>FR2</w:t>
            </w:r>
            <w:r w:rsidRPr="005E0995">
              <w:rPr>
                <w:sz w:val="20"/>
                <w:szCs w:val="22"/>
              </w:rPr>
              <w:t xml:space="preserve"> </w:t>
            </w:r>
            <w:r w:rsidRPr="005E0995">
              <w:rPr>
                <w:rFonts w:eastAsia="MS PGothic"/>
                <w:sz w:val="20"/>
                <w:szCs w:val="22"/>
              </w:rPr>
              <w:t>BS</w:t>
            </w:r>
            <w:r w:rsidRPr="005E0995">
              <w:rPr>
                <w:sz w:val="20"/>
                <w:szCs w:val="22"/>
              </w:rPr>
              <w:t>:</w:t>
            </w:r>
          </w:p>
          <w:p w14:paraId="59027C4F" w14:textId="6D2B13EB" w:rsidR="00066969" w:rsidRPr="005E0995" w:rsidRDefault="00066969" w:rsidP="00783FDE">
            <w:pPr>
              <w:pStyle w:val="a6"/>
              <w:numPr>
                <w:ilvl w:val="0"/>
                <w:numId w:val="24"/>
              </w:numPr>
              <w:spacing w:beforeLines="10" w:before="31"/>
              <w:ind w:left="420" w:firstLineChars="0"/>
              <w:jc w:val="left"/>
              <w:rPr>
                <w:rFonts w:eastAsia="MS PGothic"/>
                <w:sz w:val="20"/>
              </w:rPr>
            </w:pPr>
            <w:r w:rsidRPr="005E0995">
              <w:rPr>
                <w:rFonts w:eastAsia="MS PGothic"/>
                <w:sz w:val="20"/>
                <w:szCs w:val="22"/>
              </w:rPr>
              <w:t>2</w:t>
            </w:r>
          </w:p>
        </w:tc>
      </w:tr>
      <w:tr w:rsidR="00066969" w:rsidRPr="0061775A" w14:paraId="6F9AA542" w14:textId="77777777" w:rsidTr="00303402">
        <w:tc>
          <w:tcPr>
            <w:tcW w:w="4652" w:type="dxa"/>
            <w:vAlign w:val="center"/>
          </w:tcPr>
          <w:p w14:paraId="5947BF5A" w14:textId="1AC2BCAE" w:rsidR="00066969" w:rsidRPr="005E0995" w:rsidRDefault="00066969" w:rsidP="006F38A0">
            <w:pPr>
              <w:spacing w:beforeLines="10" w:before="31"/>
              <w:jc w:val="left"/>
              <w:rPr>
                <w:rFonts w:eastAsia="MS PGothic"/>
                <w:sz w:val="20"/>
              </w:rPr>
            </w:pPr>
            <w:r w:rsidRPr="005E0995">
              <w:rPr>
                <w:rFonts w:eastAsia="MS PGothic"/>
                <w:sz w:val="20"/>
                <w:szCs w:val="22"/>
              </w:rPr>
              <w:t>(10b) Number of receive chains modelled in LLS</w:t>
            </w:r>
          </w:p>
        </w:tc>
        <w:tc>
          <w:tcPr>
            <w:tcW w:w="4653" w:type="dxa"/>
            <w:vAlign w:val="center"/>
          </w:tcPr>
          <w:p w14:paraId="3BCD21AC" w14:textId="77777777" w:rsidR="00066969" w:rsidRPr="005E0995" w:rsidRDefault="00066969" w:rsidP="006F38A0">
            <w:pPr>
              <w:spacing w:beforeLines="10" w:before="31"/>
              <w:jc w:val="left"/>
              <w:rPr>
                <w:rFonts w:eastAsiaTheme="minorEastAsia"/>
                <w:sz w:val="20"/>
              </w:rPr>
            </w:pPr>
            <w:r w:rsidRPr="005E0995">
              <w:rPr>
                <w:sz w:val="20"/>
                <w:szCs w:val="22"/>
              </w:rPr>
              <w:t>For FR1 BS:</w:t>
            </w:r>
          </w:p>
          <w:p w14:paraId="4791A1BE" w14:textId="28A802A0" w:rsidR="00066969" w:rsidRPr="005E0995" w:rsidRDefault="00066969" w:rsidP="00783FDE">
            <w:pPr>
              <w:pStyle w:val="a6"/>
              <w:numPr>
                <w:ilvl w:val="0"/>
                <w:numId w:val="24"/>
              </w:numPr>
              <w:spacing w:beforeLines="10" w:before="31"/>
              <w:ind w:left="420" w:firstLineChars="0"/>
              <w:jc w:val="left"/>
              <w:rPr>
                <w:rFonts w:eastAsiaTheme="minorEastAsia"/>
                <w:sz w:val="20"/>
              </w:rPr>
            </w:pPr>
            <w:r w:rsidRPr="005E0995">
              <w:rPr>
                <w:rFonts w:eastAsia="MS PGothic"/>
                <w:sz w:val="20"/>
                <w:szCs w:val="22"/>
              </w:rPr>
              <w:t>Option</w:t>
            </w:r>
            <w:r w:rsidRPr="005E0995">
              <w:rPr>
                <w:sz w:val="20"/>
                <w:szCs w:val="22"/>
              </w:rPr>
              <w:t xml:space="preserve"> 1: 2 or 4 </w:t>
            </w:r>
            <w:proofErr w:type="spellStart"/>
            <w:r w:rsidRPr="005E0995">
              <w:rPr>
                <w:sz w:val="20"/>
                <w:szCs w:val="22"/>
              </w:rPr>
              <w:t>gNB</w:t>
            </w:r>
            <w:proofErr w:type="spellEnd"/>
            <w:r w:rsidRPr="005E0995">
              <w:rPr>
                <w:sz w:val="20"/>
                <w:szCs w:val="22"/>
              </w:rPr>
              <w:t xml:space="preserve"> receive chains in LLS.</w:t>
            </w:r>
          </w:p>
          <w:p w14:paraId="38F6E332" w14:textId="50798F76" w:rsidR="00066969" w:rsidRPr="005E0995" w:rsidRDefault="00066969" w:rsidP="00783FDE">
            <w:pPr>
              <w:pStyle w:val="a6"/>
              <w:numPr>
                <w:ilvl w:val="0"/>
                <w:numId w:val="24"/>
              </w:numPr>
              <w:spacing w:beforeLines="10" w:before="31"/>
              <w:ind w:left="420" w:firstLineChars="0"/>
              <w:jc w:val="left"/>
              <w:rPr>
                <w:rFonts w:eastAsiaTheme="minorEastAsia"/>
                <w:sz w:val="20"/>
              </w:rPr>
            </w:pPr>
            <w:r w:rsidRPr="005E0995">
              <w:rPr>
                <w:rFonts w:eastAsia="MS PGothic"/>
                <w:sz w:val="20"/>
                <w:szCs w:val="22"/>
              </w:rPr>
              <w:t>Option</w:t>
            </w:r>
            <w:r w:rsidRPr="005E0995">
              <w:rPr>
                <w:sz w:val="20"/>
                <w:szCs w:val="22"/>
              </w:rPr>
              <w:t xml:space="preserve"> 2 (optional): Number of </w:t>
            </w:r>
            <w:proofErr w:type="spellStart"/>
            <w:r w:rsidRPr="005E0995">
              <w:rPr>
                <w:sz w:val="20"/>
                <w:szCs w:val="22"/>
              </w:rPr>
              <w:t>gNB</w:t>
            </w:r>
            <w:proofErr w:type="spellEnd"/>
            <w:r w:rsidRPr="005E0995">
              <w:rPr>
                <w:sz w:val="20"/>
                <w:szCs w:val="22"/>
              </w:rPr>
              <w:t xml:space="preserve"> receive chains = number of TXRUs</w:t>
            </w:r>
          </w:p>
          <w:p w14:paraId="7276C197" w14:textId="77777777" w:rsidR="00066969" w:rsidRPr="005E0995" w:rsidRDefault="00066969" w:rsidP="006F38A0">
            <w:pPr>
              <w:spacing w:beforeLines="10" w:before="31"/>
              <w:jc w:val="left"/>
              <w:rPr>
                <w:rFonts w:eastAsiaTheme="minorEastAsia"/>
                <w:sz w:val="20"/>
                <w:lang w:val="da-DK"/>
              </w:rPr>
            </w:pPr>
            <w:r w:rsidRPr="005E0995">
              <w:rPr>
                <w:rFonts w:eastAsia="MS PGothic"/>
                <w:sz w:val="20"/>
                <w:szCs w:val="22"/>
                <w:lang w:val="da-DK"/>
              </w:rPr>
              <w:t>FR2</w:t>
            </w:r>
            <w:r w:rsidRPr="005E0995">
              <w:rPr>
                <w:sz w:val="20"/>
                <w:szCs w:val="22"/>
                <w:lang w:val="da-DK"/>
              </w:rPr>
              <w:t xml:space="preserve"> </w:t>
            </w:r>
            <w:r w:rsidRPr="005E0995">
              <w:rPr>
                <w:rFonts w:eastAsia="MS PGothic"/>
                <w:sz w:val="20"/>
                <w:szCs w:val="22"/>
                <w:lang w:val="da-DK"/>
              </w:rPr>
              <w:t>BS</w:t>
            </w:r>
            <w:r w:rsidRPr="005E0995">
              <w:rPr>
                <w:sz w:val="20"/>
                <w:szCs w:val="22"/>
                <w:lang w:val="da-DK"/>
              </w:rPr>
              <w:t>:</w:t>
            </w:r>
          </w:p>
          <w:p w14:paraId="50EDA22F" w14:textId="62818BD0" w:rsidR="00066969" w:rsidRPr="005E0995" w:rsidRDefault="00066969" w:rsidP="00783FDE">
            <w:pPr>
              <w:pStyle w:val="a6"/>
              <w:numPr>
                <w:ilvl w:val="0"/>
                <w:numId w:val="24"/>
              </w:numPr>
              <w:spacing w:beforeLines="10" w:before="31"/>
              <w:ind w:left="420" w:firstLineChars="0"/>
              <w:jc w:val="left"/>
              <w:rPr>
                <w:rFonts w:eastAsiaTheme="minorEastAsia"/>
                <w:sz w:val="20"/>
                <w:lang w:val="da-DK"/>
              </w:rPr>
            </w:pPr>
            <w:r w:rsidRPr="005E0995">
              <w:rPr>
                <w:rFonts w:eastAsia="MS PGothic"/>
                <w:sz w:val="20"/>
                <w:szCs w:val="22"/>
                <w:lang w:val="da-DK"/>
              </w:rPr>
              <w:t>2</w:t>
            </w:r>
          </w:p>
          <w:p w14:paraId="4773C74E" w14:textId="77777777" w:rsidR="00066969" w:rsidRPr="005E0995" w:rsidRDefault="00066969" w:rsidP="006F38A0">
            <w:pPr>
              <w:spacing w:beforeLines="10" w:before="31"/>
              <w:jc w:val="left"/>
              <w:rPr>
                <w:rFonts w:eastAsiaTheme="minorEastAsia"/>
                <w:sz w:val="20"/>
                <w:lang w:val="da-DK"/>
              </w:rPr>
            </w:pPr>
            <w:r w:rsidRPr="005E0995">
              <w:rPr>
                <w:rFonts w:eastAsia="MS PGothic"/>
                <w:sz w:val="20"/>
                <w:szCs w:val="22"/>
                <w:lang w:val="da-DK"/>
              </w:rPr>
              <w:t xml:space="preserve">For </w:t>
            </w:r>
            <w:r w:rsidRPr="005E0995">
              <w:rPr>
                <w:sz w:val="20"/>
                <w:szCs w:val="22"/>
                <w:lang w:val="da-DK"/>
              </w:rPr>
              <w:t xml:space="preserve">FR1 </w:t>
            </w:r>
            <w:r w:rsidRPr="005E0995">
              <w:rPr>
                <w:rFonts w:eastAsia="MS PGothic"/>
                <w:sz w:val="20"/>
                <w:szCs w:val="22"/>
                <w:lang w:val="da-DK"/>
              </w:rPr>
              <w:t>UE:</w:t>
            </w:r>
          </w:p>
          <w:p w14:paraId="3FB1DA32" w14:textId="38013D7B" w:rsidR="00066969" w:rsidRPr="005E0995" w:rsidRDefault="00066969" w:rsidP="00783FDE">
            <w:pPr>
              <w:pStyle w:val="a6"/>
              <w:numPr>
                <w:ilvl w:val="0"/>
                <w:numId w:val="24"/>
              </w:numPr>
              <w:spacing w:beforeLines="10" w:before="31"/>
              <w:ind w:left="420" w:firstLineChars="0"/>
              <w:jc w:val="left"/>
              <w:rPr>
                <w:rFonts w:eastAsiaTheme="minorEastAsia"/>
                <w:sz w:val="20"/>
                <w:lang w:val="da-DK"/>
              </w:rPr>
            </w:pPr>
            <w:r w:rsidRPr="005E0995">
              <w:rPr>
                <w:sz w:val="20"/>
                <w:szCs w:val="22"/>
                <w:lang w:val="da-DK"/>
              </w:rPr>
              <w:t>4 for 4GHz/2.6GHz</w:t>
            </w:r>
          </w:p>
          <w:p w14:paraId="30418B11" w14:textId="77777777" w:rsidR="00066969" w:rsidRPr="005E0995" w:rsidRDefault="00066969" w:rsidP="006F38A0">
            <w:pPr>
              <w:spacing w:beforeLines="10" w:before="31"/>
              <w:jc w:val="left"/>
              <w:rPr>
                <w:rFonts w:eastAsiaTheme="minorEastAsia"/>
                <w:sz w:val="20"/>
                <w:lang w:val="da-DK"/>
              </w:rPr>
            </w:pPr>
            <w:r w:rsidRPr="005E0995">
              <w:rPr>
                <w:sz w:val="20"/>
                <w:szCs w:val="22"/>
                <w:lang w:val="da-DK"/>
              </w:rPr>
              <w:t>For FR2 UE:</w:t>
            </w:r>
          </w:p>
          <w:p w14:paraId="5D80D13B" w14:textId="7DFC9874" w:rsidR="00066969" w:rsidRPr="005E0995" w:rsidRDefault="00066969" w:rsidP="00783FDE">
            <w:pPr>
              <w:pStyle w:val="a6"/>
              <w:numPr>
                <w:ilvl w:val="0"/>
                <w:numId w:val="24"/>
              </w:numPr>
              <w:spacing w:beforeLines="10" w:before="31"/>
              <w:ind w:left="420" w:firstLineChars="0"/>
              <w:jc w:val="left"/>
              <w:rPr>
                <w:rFonts w:eastAsiaTheme="minorEastAsia"/>
                <w:sz w:val="20"/>
                <w:lang w:val="da-DK"/>
              </w:rPr>
            </w:pPr>
            <w:r w:rsidRPr="005E0995">
              <w:rPr>
                <w:rFonts w:eastAsia="MS PGothic"/>
                <w:sz w:val="20"/>
                <w:szCs w:val="22"/>
              </w:rPr>
              <w:t>Option</w:t>
            </w:r>
            <w:r w:rsidRPr="005E0995">
              <w:rPr>
                <w:sz w:val="20"/>
                <w:szCs w:val="22"/>
                <w:lang w:val="da-DK"/>
              </w:rPr>
              <w:t xml:space="preserve"> 1: 2</w:t>
            </w:r>
          </w:p>
          <w:p w14:paraId="3084BEDB" w14:textId="5E718E34" w:rsidR="00066969" w:rsidRPr="005E0995" w:rsidRDefault="00066969" w:rsidP="00783FDE">
            <w:pPr>
              <w:pStyle w:val="a6"/>
              <w:numPr>
                <w:ilvl w:val="0"/>
                <w:numId w:val="24"/>
              </w:numPr>
              <w:spacing w:beforeLines="10" w:before="31"/>
              <w:ind w:left="420" w:firstLineChars="0"/>
              <w:jc w:val="left"/>
              <w:rPr>
                <w:rFonts w:eastAsia="MS PGothic"/>
                <w:sz w:val="20"/>
              </w:rPr>
            </w:pPr>
            <w:r w:rsidRPr="005E0995">
              <w:rPr>
                <w:rFonts w:eastAsia="MS PGothic"/>
                <w:sz w:val="20"/>
                <w:szCs w:val="22"/>
              </w:rPr>
              <w:t>Option</w:t>
            </w:r>
            <w:r w:rsidRPr="005E0995">
              <w:rPr>
                <w:sz w:val="20"/>
                <w:szCs w:val="22"/>
                <w:lang w:val="da-DK"/>
              </w:rPr>
              <w:t xml:space="preserve"> 2: 8</w:t>
            </w:r>
          </w:p>
        </w:tc>
      </w:tr>
      <w:tr w:rsidR="00066969" w:rsidRPr="0061775A" w14:paraId="452A7D02" w14:textId="77777777" w:rsidTr="00303402">
        <w:tc>
          <w:tcPr>
            <w:tcW w:w="4652" w:type="dxa"/>
            <w:vAlign w:val="center"/>
          </w:tcPr>
          <w:p w14:paraId="7F55C98C" w14:textId="0A0A9EC8" w:rsidR="00066969" w:rsidRPr="005E0995" w:rsidRDefault="00066969" w:rsidP="006F38A0">
            <w:pPr>
              <w:spacing w:beforeLines="10" w:before="31"/>
              <w:jc w:val="left"/>
              <w:rPr>
                <w:rFonts w:eastAsia="MS PGothic"/>
                <w:sz w:val="20"/>
              </w:rPr>
            </w:pPr>
            <w:r w:rsidRPr="005E0995">
              <w:rPr>
                <w:rFonts w:eastAsia="MS PGothic"/>
                <w:sz w:val="20"/>
                <w:szCs w:val="22"/>
              </w:rPr>
              <w:t xml:space="preserve">(11) Total antenna gain at antenna gain component 3 &amp; antenna gain component 4 of receiver = (11a) - (11b)  (dB) </w:t>
            </w:r>
          </w:p>
        </w:tc>
        <w:tc>
          <w:tcPr>
            <w:tcW w:w="4653" w:type="dxa"/>
            <w:vAlign w:val="center"/>
          </w:tcPr>
          <w:p w14:paraId="1921EA69" w14:textId="77777777" w:rsidR="00066969" w:rsidRPr="005E0995" w:rsidRDefault="00066969" w:rsidP="006F38A0">
            <w:pPr>
              <w:spacing w:beforeLines="10" w:before="31"/>
              <w:jc w:val="left"/>
              <w:rPr>
                <w:sz w:val="20"/>
              </w:rPr>
            </w:pPr>
          </w:p>
        </w:tc>
      </w:tr>
      <w:tr w:rsidR="00066969" w:rsidRPr="0061775A" w14:paraId="39366840" w14:textId="77777777" w:rsidTr="00303402">
        <w:tc>
          <w:tcPr>
            <w:tcW w:w="4652" w:type="dxa"/>
            <w:vAlign w:val="center"/>
          </w:tcPr>
          <w:p w14:paraId="0691EA99" w14:textId="774A3CC2" w:rsidR="00066969" w:rsidRPr="005E0995" w:rsidRDefault="00066969" w:rsidP="006F38A0">
            <w:pPr>
              <w:spacing w:beforeLines="10" w:before="31"/>
              <w:jc w:val="left"/>
              <w:rPr>
                <w:rFonts w:eastAsia="MS PGothic"/>
                <w:sz w:val="20"/>
              </w:rPr>
            </w:pPr>
            <w:r w:rsidRPr="005E0995">
              <w:rPr>
                <w:rFonts w:eastAsia="MS PGothic"/>
                <w:sz w:val="20"/>
                <w:szCs w:val="22"/>
              </w:rPr>
              <w:t xml:space="preserve">(11a) Antenna gain at antenna gain component 3 &amp; antenna gain component 4 of receiver </w:t>
            </w:r>
            <w:r w:rsidRPr="005E0995">
              <w:rPr>
                <w:rFonts w:eastAsia="MS PGothic"/>
                <w:sz w:val="20"/>
                <w:szCs w:val="22"/>
              </w:rPr>
              <w:br/>
              <w:t>=  (11c) + 10 log (  (10)/(10a) )     (dB) for uplink</w:t>
            </w:r>
            <w:r w:rsidRPr="005E0995">
              <w:rPr>
                <w:rFonts w:eastAsia="MS PGothic"/>
                <w:sz w:val="20"/>
                <w:szCs w:val="22"/>
              </w:rPr>
              <w:br/>
              <w:t xml:space="preserve"> =  (11c) + 10 log (  (10)/(10b) )   </w:t>
            </w:r>
            <w:r w:rsidRPr="005E0995">
              <w:rPr>
                <w:sz w:val="20"/>
                <w:szCs w:val="22"/>
              </w:rPr>
              <w:t xml:space="preserve"> </w:t>
            </w:r>
            <w:r w:rsidRPr="005E0995">
              <w:rPr>
                <w:rFonts w:eastAsia="MS PGothic"/>
                <w:sz w:val="20"/>
                <w:szCs w:val="22"/>
              </w:rPr>
              <w:t>(dB) for downlink</w:t>
            </w:r>
          </w:p>
        </w:tc>
        <w:tc>
          <w:tcPr>
            <w:tcW w:w="4653" w:type="dxa"/>
            <w:vAlign w:val="center"/>
          </w:tcPr>
          <w:p w14:paraId="26E1A2FC" w14:textId="77777777" w:rsidR="00066969" w:rsidRPr="005E0995" w:rsidRDefault="00066969" w:rsidP="006F38A0">
            <w:pPr>
              <w:spacing w:beforeLines="10" w:before="31"/>
              <w:jc w:val="left"/>
              <w:rPr>
                <w:sz w:val="20"/>
              </w:rPr>
            </w:pPr>
          </w:p>
        </w:tc>
      </w:tr>
      <w:tr w:rsidR="00066969" w:rsidRPr="0061775A" w14:paraId="40CA1BC1" w14:textId="77777777" w:rsidTr="00303402">
        <w:tc>
          <w:tcPr>
            <w:tcW w:w="4652" w:type="dxa"/>
            <w:vAlign w:val="center"/>
          </w:tcPr>
          <w:p w14:paraId="6ACD8AEE" w14:textId="24978465" w:rsidR="00066969" w:rsidRPr="005E0995" w:rsidRDefault="00066969" w:rsidP="006F38A0">
            <w:pPr>
              <w:spacing w:beforeLines="10" w:before="31"/>
              <w:jc w:val="left"/>
              <w:rPr>
                <w:rFonts w:eastAsia="MS PGothic"/>
                <w:sz w:val="20"/>
              </w:rPr>
            </w:pPr>
            <w:r w:rsidRPr="005E0995">
              <w:rPr>
                <w:rFonts w:eastAsia="MS PGothic"/>
                <w:sz w:val="20"/>
                <w:szCs w:val="22"/>
              </w:rPr>
              <w:t>(11b) Antenna gain correction factor at antenna gain component 3 &amp; antenna gain component 4 of receiver (dB)</w:t>
            </w:r>
          </w:p>
        </w:tc>
        <w:tc>
          <w:tcPr>
            <w:tcW w:w="4653" w:type="dxa"/>
            <w:vAlign w:val="center"/>
          </w:tcPr>
          <w:p w14:paraId="6A57AE64" w14:textId="63BEE2E4" w:rsidR="00066969" w:rsidRPr="005E0995" w:rsidRDefault="00066969" w:rsidP="006F38A0">
            <w:pPr>
              <w:spacing w:beforeLines="10" w:before="31"/>
              <w:jc w:val="left"/>
              <w:rPr>
                <w:sz w:val="20"/>
              </w:rPr>
            </w:pPr>
            <w:r w:rsidRPr="005E0995">
              <w:rPr>
                <w:sz w:val="20"/>
                <w:szCs w:val="22"/>
              </w:rPr>
              <w:t>Reported by companies</w:t>
            </w:r>
          </w:p>
        </w:tc>
      </w:tr>
      <w:tr w:rsidR="00066969" w:rsidRPr="0061775A" w14:paraId="7980F1EF" w14:textId="77777777" w:rsidTr="00303402">
        <w:tc>
          <w:tcPr>
            <w:tcW w:w="4652" w:type="dxa"/>
            <w:vAlign w:val="center"/>
          </w:tcPr>
          <w:p w14:paraId="3CA9295A" w14:textId="62CE696A" w:rsidR="00066969" w:rsidRPr="005E0995" w:rsidRDefault="00066969" w:rsidP="006F38A0">
            <w:pPr>
              <w:spacing w:beforeLines="10" w:before="31"/>
              <w:jc w:val="left"/>
              <w:rPr>
                <w:rFonts w:eastAsia="MS PGothic"/>
                <w:sz w:val="20"/>
              </w:rPr>
            </w:pPr>
            <w:r w:rsidRPr="005E0995">
              <w:rPr>
                <w:rFonts w:eastAsia="MS PGothic"/>
                <w:sz w:val="20"/>
                <w:szCs w:val="22"/>
              </w:rPr>
              <w:t>(11c) Gain of antenna element (</w:t>
            </w:r>
            <w:proofErr w:type="spellStart"/>
            <w:r w:rsidRPr="005E0995">
              <w:rPr>
                <w:rFonts w:eastAsia="MS PGothic"/>
                <w:sz w:val="20"/>
                <w:szCs w:val="22"/>
              </w:rPr>
              <w:t>dBi</w:t>
            </w:r>
            <w:proofErr w:type="spellEnd"/>
            <w:r w:rsidRPr="005E0995">
              <w:rPr>
                <w:rFonts w:eastAsia="MS PGothic"/>
                <w:sz w:val="20"/>
                <w:szCs w:val="22"/>
              </w:rPr>
              <w:t>)</w:t>
            </w:r>
          </w:p>
        </w:tc>
        <w:tc>
          <w:tcPr>
            <w:tcW w:w="4653" w:type="dxa"/>
            <w:vAlign w:val="center"/>
          </w:tcPr>
          <w:p w14:paraId="23AEF0A2" w14:textId="77777777" w:rsidR="00066969" w:rsidRPr="005E0995" w:rsidRDefault="00066969" w:rsidP="006F38A0">
            <w:pPr>
              <w:spacing w:beforeLines="10" w:before="31"/>
              <w:jc w:val="left"/>
              <w:rPr>
                <w:rFonts w:eastAsiaTheme="minorEastAsia"/>
                <w:sz w:val="20"/>
              </w:rPr>
            </w:pPr>
            <w:r w:rsidRPr="005E0995">
              <w:rPr>
                <w:sz w:val="20"/>
                <w:szCs w:val="22"/>
              </w:rPr>
              <w:t>For BS:</w:t>
            </w:r>
          </w:p>
          <w:p w14:paraId="09524AA0" w14:textId="456948AB" w:rsidR="00066969" w:rsidRPr="005E0995" w:rsidRDefault="00066969" w:rsidP="00783FDE">
            <w:pPr>
              <w:pStyle w:val="a6"/>
              <w:numPr>
                <w:ilvl w:val="0"/>
                <w:numId w:val="24"/>
              </w:numPr>
              <w:spacing w:beforeLines="10" w:before="31"/>
              <w:ind w:left="420" w:firstLineChars="0"/>
              <w:jc w:val="left"/>
              <w:rPr>
                <w:rFonts w:eastAsiaTheme="minorEastAsia"/>
                <w:sz w:val="20"/>
              </w:rPr>
            </w:pPr>
            <w:r w:rsidRPr="005E0995">
              <w:rPr>
                <w:sz w:val="20"/>
                <w:szCs w:val="22"/>
              </w:rPr>
              <w:lastRenderedPageBreak/>
              <w:t>8</w:t>
            </w:r>
            <w:r w:rsidRPr="005E0995">
              <w:rPr>
                <w:rFonts w:eastAsia="MS PGothic"/>
                <w:sz w:val="20"/>
                <w:szCs w:val="22"/>
              </w:rPr>
              <w:t xml:space="preserve"> </w:t>
            </w:r>
            <w:proofErr w:type="spellStart"/>
            <w:r w:rsidRPr="005E0995">
              <w:rPr>
                <w:rFonts w:eastAsia="MS PGothic"/>
                <w:sz w:val="20"/>
                <w:szCs w:val="22"/>
              </w:rPr>
              <w:t>dBi</w:t>
            </w:r>
            <w:proofErr w:type="spellEnd"/>
            <w:r w:rsidRPr="005E0995">
              <w:rPr>
                <w:sz w:val="20"/>
                <w:szCs w:val="22"/>
              </w:rPr>
              <w:t xml:space="preserve"> or reported by companies</w:t>
            </w:r>
          </w:p>
          <w:p w14:paraId="35059273" w14:textId="77777777" w:rsidR="00066969" w:rsidRPr="005E0995" w:rsidRDefault="00066969" w:rsidP="006F38A0">
            <w:pPr>
              <w:spacing w:beforeLines="10" w:before="31"/>
              <w:jc w:val="left"/>
              <w:rPr>
                <w:rFonts w:eastAsia="MS PGothic"/>
                <w:sz w:val="20"/>
              </w:rPr>
            </w:pPr>
            <w:r w:rsidRPr="005E0995">
              <w:rPr>
                <w:rFonts w:eastAsia="MS PGothic"/>
                <w:sz w:val="20"/>
                <w:szCs w:val="22"/>
              </w:rPr>
              <w:t>For UE</w:t>
            </w:r>
            <w:r w:rsidRPr="005E0995">
              <w:rPr>
                <w:sz w:val="20"/>
                <w:szCs w:val="22"/>
              </w:rPr>
              <w:t>:</w:t>
            </w:r>
            <w:r w:rsidRPr="005E0995">
              <w:rPr>
                <w:rFonts w:eastAsia="MS PGothic"/>
                <w:sz w:val="20"/>
                <w:szCs w:val="22"/>
              </w:rPr>
              <w:t xml:space="preserve"> </w:t>
            </w:r>
          </w:p>
          <w:p w14:paraId="31D013B4" w14:textId="7315918C" w:rsidR="00066969" w:rsidRPr="005E0995" w:rsidRDefault="00066969" w:rsidP="00783FDE">
            <w:pPr>
              <w:pStyle w:val="a6"/>
              <w:numPr>
                <w:ilvl w:val="0"/>
                <w:numId w:val="24"/>
              </w:numPr>
              <w:spacing w:beforeLines="10" w:before="31"/>
              <w:ind w:left="420" w:firstLineChars="0"/>
              <w:jc w:val="left"/>
              <w:rPr>
                <w:rFonts w:eastAsiaTheme="minorEastAsia"/>
                <w:sz w:val="20"/>
              </w:rPr>
            </w:pPr>
            <w:r w:rsidRPr="005E0995">
              <w:rPr>
                <w:rFonts w:eastAsia="MS PGothic"/>
                <w:sz w:val="20"/>
                <w:szCs w:val="22"/>
              </w:rPr>
              <w:t xml:space="preserve">0 </w:t>
            </w:r>
            <w:proofErr w:type="spellStart"/>
            <w:r w:rsidRPr="005E0995">
              <w:rPr>
                <w:rFonts w:eastAsia="MS PGothic"/>
                <w:sz w:val="20"/>
                <w:szCs w:val="22"/>
              </w:rPr>
              <w:t>dBi</w:t>
            </w:r>
            <w:proofErr w:type="spellEnd"/>
            <w:r w:rsidRPr="005E0995">
              <w:rPr>
                <w:rFonts w:eastAsia="MS PGothic"/>
                <w:sz w:val="20"/>
                <w:szCs w:val="22"/>
              </w:rPr>
              <w:t xml:space="preserve"> for FR1</w:t>
            </w:r>
            <w:r w:rsidRPr="005E0995">
              <w:rPr>
                <w:sz w:val="20"/>
                <w:szCs w:val="22"/>
              </w:rPr>
              <w:t>,</w:t>
            </w:r>
          </w:p>
          <w:p w14:paraId="40A44892" w14:textId="1D7DA85D" w:rsidR="00066969" w:rsidRPr="005E0995" w:rsidRDefault="00066969" w:rsidP="00783FDE">
            <w:pPr>
              <w:pStyle w:val="a6"/>
              <w:numPr>
                <w:ilvl w:val="0"/>
                <w:numId w:val="24"/>
              </w:numPr>
              <w:spacing w:beforeLines="10" w:before="31"/>
              <w:ind w:left="420" w:firstLineChars="0"/>
              <w:jc w:val="left"/>
              <w:rPr>
                <w:sz w:val="20"/>
              </w:rPr>
            </w:pPr>
            <w:r w:rsidRPr="005E0995">
              <w:rPr>
                <w:rFonts w:eastAsia="MS PGothic"/>
                <w:sz w:val="20"/>
                <w:szCs w:val="22"/>
              </w:rPr>
              <w:t xml:space="preserve">5 </w:t>
            </w:r>
            <w:proofErr w:type="spellStart"/>
            <w:r w:rsidRPr="005E0995">
              <w:rPr>
                <w:rFonts w:eastAsia="MS PGothic"/>
                <w:sz w:val="20"/>
                <w:szCs w:val="22"/>
              </w:rPr>
              <w:t>dBi</w:t>
            </w:r>
            <w:proofErr w:type="spellEnd"/>
            <w:r w:rsidRPr="005E0995">
              <w:rPr>
                <w:rFonts w:eastAsia="MS PGothic"/>
                <w:sz w:val="20"/>
                <w:szCs w:val="22"/>
              </w:rPr>
              <w:t xml:space="preserve"> for FR2</w:t>
            </w:r>
          </w:p>
        </w:tc>
      </w:tr>
      <w:tr w:rsidR="00066969" w:rsidRPr="0061775A" w14:paraId="06092632" w14:textId="77777777" w:rsidTr="00303402">
        <w:tc>
          <w:tcPr>
            <w:tcW w:w="4652" w:type="dxa"/>
            <w:vAlign w:val="center"/>
          </w:tcPr>
          <w:p w14:paraId="7CD0ED04" w14:textId="280B008A" w:rsidR="00066969" w:rsidRPr="005E0995" w:rsidRDefault="00066969" w:rsidP="006F38A0">
            <w:pPr>
              <w:spacing w:beforeLines="10" w:before="31"/>
              <w:jc w:val="left"/>
              <w:rPr>
                <w:rFonts w:eastAsia="MS PGothic"/>
                <w:sz w:val="20"/>
              </w:rPr>
            </w:pPr>
            <w:r w:rsidRPr="005E0995">
              <w:rPr>
                <w:rFonts w:eastAsia="MS PGothic"/>
                <w:sz w:val="20"/>
                <w:szCs w:val="22"/>
              </w:rPr>
              <w:lastRenderedPageBreak/>
              <w:t>(11bis) Total antenna gain at antenna gain component 2 of receiver = (11bis-a) - (11bis-b) (dB)</w:t>
            </w:r>
            <w:r w:rsidRPr="005E0995">
              <w:rPr>
                <w:rFonts w:eastAsia="MS PGothic"/>
                <w:sz w:val="20"/>
                <w:szCs w:val="22"/>
              </w:rPr>
              <w:br/>
              <w:t>Note: zero for downlink</w:t>
            </w:r>
          </w:p>
        </w:tc>
        <w:tc>
          <w:tcPr>
            <w:tcW w:w="4653" w:type="dxa"/>
            <w:vAlign w:val="center"/>
          </w:tcPr>
          <w:p w14:paraId="7621B427" w14:textId="77777777" w:rsidR="00066969" w:rsidRPr="005E0995" w:rsidRDefault="00066969" w:rsidP="006F38A0">
            <w:pPr>
              <w:spacing w:beforeLines="10" w:before="31"/>
              <w:jc w:val="left"/>
              <w:rPr>
                <w:sz w:val="20"/>
              </w:rPr>
            </w:pPr>
          </w:p>
        </w:tc>
      </w:tr>
      <w:tr w:rsidR="00066969" w:rsidRPr="0061775A" w14:paraId="4D8A32B6" w14:textId="77777777" w:rsidTr="00303402">
        <w:tc>
          <w:tcPr>
            <w:tcW w:w="4652" w:type="dxa"/>
            <w:vAlign w:val="center"/>
          </w:tcPr>
          <w:p w14:paraId="41DC1C3D" w14:textId="49C8411D" w:rsidR="00066969" w:rsidRPr="005E0995" w:rsidRDefault="00066969" w:rsidP="006F38A0">
            <w:pPr>
              <w:spacing w:beforeLines="10" w:before="31"/>
              <w:jc w:val="left"/>
              <w:rPr>
                <w:rFonts w:eastAsia="MS PGothic"/>
                <w:sz w:val="20"/>
              </w:rPr>
            </w:pPr>
            <w:r w:rsidRPr="005E0995">
              <w:rPr>
                <w:rFonts w:eastAsia="MS PGothic"/>
                <w:sz w:val="20"/>
                <w:szCs w:val="22"/>
              </w:rPr>
              <w:t>(11bis-a) Antenna gain at antenna gain component 2 of receiver = 10 log( (10a)/(10b)) (dB)</w:t>
            </w:r>
            <w:r w:rsidRPr="005E0995">
              <w:rPr>
                <w:rFonts w:eastAsia="MS PGothic"/>
                <w:sz w:val="20"/>
                <w:szCs w:val="22"/>
              </w:rPr>
              <w:br/>
              <w:t>Note: zero for downlink</w:t>
            </w:r>
          </w:p>
        </w:tc>
        <w:tc>
          <w:tcPr>
            <w:tcW w:w="4653" w:type="dxa"/>
            <w:vAlign w:val="center"/>
          </w:tcPr>
          <w:p w14:paraId="34341804" w14:textId="77777777" w:rsidR="00066969" w:rsidRPr="005E0995" w:rsidRDefault="00066969" w:rsidP="006F38A0">
            <w:pPr>
              <w:spacing w:beforeLines="10" w:before="31"/>
              <w:jc w:val="left"/>
              <w:rPr>
                <w:sz w:val="20"/>
              </w:rPr>
            </w:pPr>
          </w:p>
        </w:tc>
      </w:tr>
      <w:tr w:rsidR="00066969" w:rsidRPr="0061775A" w14:paraId="5C7B81DC" w14:textId="77777777" w:rsidTr="00303402">
        <w:tc>
          <w:tcPr>
            <w:tcW w:w="4652" w:type="dxa"/>
            <w:vAlign w:val="center"/>
          </w:tcPr>
          <w:p w14:paraId="2CA01D76" w14:textId="0931BEF3" w:rsidR="00066969" w:rsidRPr="005E0995" w:rsidRDefault="00066969" w:rsidP="006F38A0">
            <w:pPr>
              <w:spacing w:beforeLines="10" w:before="31"/>
              <w:jc w:val="left"/>
              <w:rPr>
                <w:rFonts w:eastAsia="MS PGothic"/>
                <w:sz w:val="20"/>
              </w:rPr>
            </w:pPr>
            <w:r w:rsidRPr="005E0995">
              <w:rPr>
                <w:rFonts w:eastAsia="MS PGothic"/>
                <w:sz w:val="20"/>
                <w:szCs w:val="22"/>
              </w:rPr>
              <w:t>(11bis-b) Antenna gain correction factor at antenna gain component 2 of receiver (dB)</w:t>
            </w:r>
            <w:r w:rsidRPr="005E0995">
              <w:rPr>
                <w:rFonts w:eastAsia="MS PGothic"/>
                <w:color w:val="FF0000"/>
                <w:sz w:val="20"/>
                <w:szCs w:val="22"/>
              </w:rPr>
              <w:br/>
            </w:r>
            <w:r w:rsidRPr="005E0995">
              <w:rPr>
                <w:rFonts w:eastAsia="MS PGothic"/>
                <w:sz w:val="20"/>
                <w:szCs w:val="22"/>
              </w:rPr>
              <w:t>Note:  zero for downlink</w:t>
            </w:r>
          </w:p>
        </w:tc>
        <w:tc>
          <w:tcPr>
            <w:tcW w:w="4653" w:type="dxa"/>
            <w:vAlign w:val="center"/>
          </w:tcPr>
          <w:p w14:paraId="1596FD2E" w14:textId="78B0BF0A" w:rsidR="00066969" w:rsidRPr="005E0995" w:rsidRDefault="00CE4FAB" w:rsidP="006F38A0">
            <w:pPr>
              <w:spacing w:beforeLines="10" w:before="31"/>
              <w:jc w:val="left"/>
              <w:rPr>
                <w:sz w:val="20"/>
              </w:rPr>
            </w:pPr>
            <w:r>
              <w:rPr>
                <w:sz w:val="20"/>
                <w:szCs w:val="22"/>
              </w:rPr>
              <w:t>Reported by companies</w:t>
            </w:r>
          </w:p>
        </w:tc>
      </w:tr>
      <w:tr w:rsidR="00066969" w:rsidRPr="0061775A" w14:paraId="787CAAA6" w14:textId="77777777" w:rsidTr="00303402">
        <w:tc>
          <w:tcPr>
            <w:tcW w:w="4652" w:type="dxa"/>
            <w:vAlign w:val="center"/>
          </w:tcPr>
          <w:p w14:paraId="38CA289A" w14:textId="61AB97CA" w:rsidR="00066969" w:rsidRPr="005E0995" w:rsidRDefault="00066969" w:rsidP="006F38A0">
            <w:pPr>
              <w:spacing w:beforeLines="10" w:before="31"/>
              <w:jc w:val="left"/>
              <w:rPr>
                <w:rFonts w:eastAsia="MS PGothic"/>
                <w:sz w:val="20"/>
              </w:rPr>
            </w:pPr>
            <w:r w:rsidRPr="005E0995">
              <w:rPr>
                <w:rFonts w:eastAsia="MS PGothic"/>
                <w:color w:val="000000"/>
                <w:sz w:val="20"/>
                <w:szCs w:val="22"/>
              </w:rPr>
              <w:t>(12) Cable, connector, combiner, body losses, etc. (enumerate sources) (dB) (feeder loss must be included for and only for uplink)</w:t>
            </w:r>
          </w:p>
        </w:tc>
        <w:tc>
          <w:tcPr>
            <w:tcW w:w="4653" w:type="dxa"/>
            <w:vAlign w:val="center"/>
          </w:tcPr>
          <w:p w14:paraId="3E846753" w14:textId="2F9DD8DF" w:rsidR="00066969" w:rsidRPr="005E0995" w:rsidRDefault="00CE4FAB" w:rsidP="006F38A0">
            <w:pPr>
              <w:spacing w:beforeLines="10" w:before="31"/>
              <w:jc w:val="left"/>
              <w:rPr>
                <w:sz w:val="20"/>
              </w:rPr>
            </w:pPr>
            <w:r>
              <w:rPr>
                <w:sz w:val="20"/>
                <w:szCs w:val="22"/>
              </w:rPr>
              <w:t>Reported by companies</w:t>
            </w:r>
          </w:p>
        </w:tc>
      </w:tr>
      <w:tr w:rsidR="00066969" w:rsidRPr="0061775A" w14:paraId="7CB55844" w14:textId="77777777" w:rsidTr="00303402">
        <w:tc>
          <w:tcPr>
            <w:tcW w:w="4652" w:type="dxa"/>
            <w:vAlign w:val="center"/>
          </w:tcPr>
          <w:p w14:paraId="59D85F9B" w14:textId="54082276" w:rsidR="00066969" w:rsidRPr="005E0995" w:rsidRDefault="00066969" w:rsidP="006F38A0">
            <w:pPr>
              <w:spacing w:beforeLines="10" w:before="31"/>
              <w:jc w:val="left"/>
              <w:rPr>
                <w:rFonts w:eastAsia="MS PGothic"/>
                <w:color w:val="000000"/>
                <w:sz w:val="20"/>
              </w:rPr>
            </w:pPr>
            <w:r w:rsidRPr="005E0995">
              <w:rPr>
                <w:rFonts w:eastAsia="MS PGothic"/>
                <w:color w:val="000000"/>
                <w:sz w:val="20"/>
                <w:szCs w:val="22"/>
              </w:rPr>
              <w:t>(13) Receiver noise figure (dB)</w:t>
            </w:r>
          </w:p>
        </w:tc>
        <w:tc>
          <w:tcPr>
            <w:tcW w:w="4653" w:type="dxa"/>
            <w:vAlign w:val="center"/>
          </w:tcPr>
          <w:p w14:paraId="5CD89ABE" w14:textId="5595AEC3" w:rsidR="00066969" w:rsidRPr="005E0995" w:rsidRDefault="00CE4FAB" w:rsidP="006F38A0">
            <w:pPr>
              <w:spacing w:beforeLines="10" w:before="31"/>
              <w:jc w:val="left"/>
              <w:rPr>
                <w:sz w:val="20"/>
              </w:rPr>
            </w:pPr>
            <w:r>
              <w:rPr>
                <w:sz w:val="20"/>
                <w:szCs w:val="22"/>
              </w:rPr>
              <w:t>Reported by companies</w:t>
            </w:r>
          </w:p>
        </w:tc>
      </w:tr>
      <w:tr w:rsidR="00066969" w:rsidRPr="0061775A" w14:paraId="230BC935" w14:textId="77777777" w:rsidTr="00303402">
        <w:tc>
          <w:tcPr>
            <w:tcW w:w="4652" w:type="dxa"/>
            <w:vAlign w:val="center"/>
          </w:tcPr>
          <w:p w14:paraId="10EA9134" w14:textId="1632B8A5" w:rsidR="00066969" w:rsidRPr="005E0995" w:rsidRDefault="00066969" w:rsidP="006F38A0">
            <w:pPr>
              <w:spacing w:beforeLines="10" w:before="31"/>
              <w:jc w:val="left"/>
              <w:rPr>
                <w:rFonts w:eastAsia="MS PGothic"/>
                <w:color w:val="000000"/>
                <w:sz w:val="20"/>
              </w:rPr>
            </w:pPr>
            <w:r w:rsidRPr="005E0995">
              <w:rPr>
                <w:rFonts w:eastAsia="MS PGothic"/>
                <w:color w:val="000000"/>
                <w:sz w:val="20"/>
                <w:szCs w:val="22"/>
              </w:rPr>
              <w:t>(14) Thermal noise density (</w:t>
            </w:r>
            <w:proofErr w:type="spellStart"/>
            <w:r w:rsidRPr="005E0995">
              <w:rPr>
                <w:rFonts w:eastAsia="MS PGothic"/>
                <w:color w:val="000000"/>
                <w:sz w:val="20"/>
                <w:szCs w:val="22"/>
              </w:rPr>
              <w:t>dBm</w:t>
            </w:r>
            <w:proofErr w:type="spellEnd"/>
            <w:r w:rsidRPr="005E0995">
              <w:rPr>
                <w:rFonts w:eastAsia="MS PGothic"/>
                <w:color w:val="000000"/>
                <w:sz w:val="20"/>
                <w:szCs w:val="22"/>
              </w:rPr>
              <w:t>/Hz)</w:t>
            </w:r>
          </w:p>
        </w:tc>
        <w:tc>
          <w:tcPr>
            <w:tcW w:w="4653" w:type="dxa"/>
            <w:vAlign w:val="center"/>
          </w:tcPr>
          <w:p w14:paraId="11D13C87" w14:textId="6A5E612E" w:rsidR="00066969" w:rsidRPr="005E0995" w:rsidRDefault="00CE4FAB" w:rsidP="006F38A0">
            <w:pPr>
              <w:spacing w:beforeLines="10" w:before="31"/>
              <w:jc w:val="left"/>
              <w:rPr>
                <w:sz w:val="20"/>
              </w:rPr>
            </w:pPr>
            <w:r>
              <w:rPr>
                <w:sz w:val="20"/>
                <w:szCs w:val="22"/>
              </w:rPr>
              <w:t>Reported by companies</w:t>
            </w:r>
          </w:p>
        </w:tc>
      </w:tr>
      <w:tr w:rsidR="00066969" w:rsidRPr="0061775A" w14:paraId="78283A71" w14:textId="77777777" w:rsidTr="00303402">
        <w:tc>
          <w:tcPr>
            <w:tcW w:w="4652" w:type="dxa"/>
            <w:vAlign w:val="center"/>
          </w:tcPr>
          <w:p w14:paraId="3E806D82" w14:textId="3A56ECCC" w:rsidR="00066969" w:rsidRPr="005E0995" w:rsidRDefault="00066969" w:rsidP="006F38A0">
            <w:pPr>
              <w:spacing w:beforeLines="10" w:before="31"/>
              <w:jc w:val="left"/>
              <w:rPr>
                <w:rFonts w:eastAsia="MS PGothic"/>
                <w:color w:val="000000"/>
                <w:sz w:val="20"/>
              </w:rPr>
            </w:pPr>
            <w:r w:rsidRPr="005E0995">
              <w:rPr>
                <w:rFonts w:eastAsia="MS PGothic"/>
                <w:color w:val="000000"/>
                <w:sz w:val="20"/>
                <w:szCs w:val="22"/>
              </w:rPr>
              <w:t>(15) Receiver interference density (</w:t>
            </w:r>
            <w:proofErr w:type="spellStart"/>
            <w:r w:rsidRPr="005E0995">
              <w:rPr>
                <w:rFonts w:eastAsia="MS PGothic"/>
                <w:color w:val="000000"/>
                <w:sz w:val="20"/>
                <w:szCs w:val="22"/>
              </w:rPr>
              <w:t>dBm</w:t>
            </w:r>
            <w:proofErr w:type="spellEnd"/>
            <w:r w:rsidRPr="005E0995">
              <w:rPr>
                <w:rFonts w:eastAsia="MS PGothic"/>
                <w:color w:val="000000"/>
                <w:sz w:val="20"/>
                <w:szCs w:val="22"/>
              </w:rPr>
              <w:t xml:space="preserve">/Hz) </w:t>
            </w:r>
          </w:p>
        </w:tc>
        <w:tc>
          <w:tcPr>
            <w:tcW w:w="4653" w:type="dxa"/>
            <w:vAlign w:val="center"/>
          </w:tcPr>
          <w:p w14:paraId="5FF5EA3E" w14:textId="41C30298" w:rsidR="00066969" w:rsidRPr="005E0995" w:rsidRDefault="00CE4FAB" w:rsidP="006F38A0">
            <w:pPr>
              <w:spacing w:beforeLines="10" w:before="31"/>
              <w:jc w:val="left"/>
              <w:rPr>
                <w:sz w:val="20"/>
              </w:rPr>
            </w:pPr>
            <w:r>
              <w:rPr>
                <w:sz w:val="20"/>
                <w:szCs w:val="22"/>
              </w:rPr>
              <w:t>Reported by companies</w:t>
            </w:r>
          </w:p>
        </w:tc>
      </w:tr>
      <w:tr w:rsidR="00066969" w:rsidRPr="0061775A" w14:paraId="400DFD21" w14:textId="77777777" w:rsidTr="00303402">
        <w:tc>
          <w:tcPr>
            <w:tcW w:w="4652" w:type="dxa"/>
            <w:vAlign w:val="center"/>
          </w:tcPr>
          <w:p w14:paraId="18907083" w14:textId="73B4BF50" w:rsidR="00066969" w:rsidRPr="005E0995" w:rsidRDefault="00066969" w:rsidP="006F38A0">
            <w:pPr>
              <w:spacing w:beforeLines="10" w:before="31"/>
              <w:jc w:val="left"/>
              <w:rPr>
                <w:rFonts w:eastAsia="MS PGothic"/>
                <w:color w:val="000000"/>
                <w:sz w:val="20"/>
              </w:rPr>
            </w:pPr>
            <w:r w:rsidRPr="005E0995">
              <w:rPr>
                <w:rFonts w:eastAsia="MS PGothic"/>
                <w:color w:val="000000"/>
                <w:sz w:val="20"/>
                <w:szCs w:val="22"/>
              </w:rPr>
              <w:t>(16) Total noise plus interference density        = 10 log (10^(( (13) + (14))/10) + 10^(</w:t>
            </w:r>
            <w:r w:rsidRPr="005E0995">
              <w:rPr>
                <w:rFonts w:eastAsia="MS PGothic"/>
                <w:sz w:val="20"/>
                <w:szCs w:val="22"/>
              </w:rPr>
              <w:t>(15</w:t>
            </w:r>
            <w:r w:rsidRPr="005E0995">
              <w:rPr>
                <w:rFonts w:eastAsia="MS PGothic"/>
                <w:color w:val="000000"/>
                <w:sz w:val="20"/>
                <w:szCs w:val="22"/>
              </w:rPr>
              <w:t>)/10))    (</w:t>
            </w:r>
            <w:proofErr w:type="spellStart"/>
            <w:r w:rsidRPr="005E0995">
              <w:rPr>
                <w:rFonts w:eastAsia="MS PGothic"/>
                <w:color w:val="000000"/>
                <w:sz w:val="20"/>
                <w:szCs w:val="22"/>
              </w:rPr>
              <w:t>dBm</w:t>
            </w:r>
            <w:proofErr w:type="spellEnd"/>
            <w:r w:rsidRPr="005E0995">
              <w:rPr>
                <w:rFonts w:eastAsia="MS PGothic"/>
                <w:color w:val="000000"/>
                <w:sz w:val="20"/>
                <w:szCs w:val="22"/>
              </w:rPr>
              <w:t>/Hz)</w:t>
            </w:r>
          </w:p>
        </w:tc>
        <w:tc>
          <w:tcPr>
            <w:tcW w:w="4653" w:type="dxa"/>
            <w:vAlign w:val="center"/>
          </w:tcPr>
          <w:p w14:paraId="78390F54" w14:textId="77777777" w:rsidR="00066969" w:rsidRPr="005E0995" w:rsidRDefault="00066969" w:rsidP="006F38A0">
            <w:pPr>
              <w:spacing w:beforeLines="10" w:before="31"/>
              <w:jc w:val="left"/>
              <w:rPr>
                <w:sz w:val="20"/>
              </w:rPr>
            </w:pPr>
          </w:p>
        </w:tc>
      </w:tr>
      <w:tr w:rsidR="00066969" w:rsidRPr="0061775A" w14:paraId="79598E56" w14:textId="77777777" w:rsidTr="00303402">
        <w:tc>
          <w:tcPr>
            <w:tcW w:w="4652" w:type="dxa"/>
            <w:vAlign w:val="center"/>
          </w:tcPr>
          <w:p w14:paraId="0E77FFF3" w14:textId="7BB66F67" w:rsidR="00066969" w:rsidRPr="005E0995" w:rsidRDefault="00066969" w:rsidP="006F38A0">
            <w:pPr>
              <w:spacing w:beforeLines="10" w:before="31"/>
              <w:jc w:val="left"/>
              <w:rPr>
                <w:rFonts w:eastAsia="MS PGothic"/>
                <w:color w:val="000000"/>
                <w:sz w:val="20"/>
              </w:rPr>
            </w:pPr>
            <w:r w:rsidRPr="005E0995">
              <w:rPr>
                <w:rFonts w:eastAsia="MS PGothic"/>
                <w:color w:val="000000"/>
                <w:sz w:val="20"/>
                <w:szCs w:val="22"/>
              </w:rPr>
              <w:t>(18) Effective noise power = (16) + 10 log ((3c))   (</w:t>
            </w:r>
            <w:proofErr w:type="spellStart"/>
            <w:r w:rsidRPr="005E0995">
              <w:rPr>
                <w:rFonts w:eastAsia="MS PGothic"/>
                <w:color w:val="000000"/>
                <w:sz w:val="20"/>
                <w:szCs w:val="22"/>
              </w:rPr>
              <w:t>dBm</w:t>
            </w:r>
            <w:proofErr w:type="spellEnd"/>
            <w:r w:rsidRPr="005E0995">
              <w:rPr>
                <w:rFonts w:eastAsia="MS PGothic"/>
                <w:color w:val="000000"/>
                <w:sz w:val="20"/>
                <w:szCs w:val="22"/>
              </w:rPr>
              <w:t>)</w:t>
            </w:r>
          </w:p>
        </w:tc>
        <w:tc>
          <w:tcPr>
            <w:tcW w:w="4653" w:type="dxa"/>
            <w:vAlign w:val="center"/>
          </w:tcPr>
          <w:p w14:paraId="2CA2B72A" w14:textId="77777777" w:rsidR="00066969" w:rsidRPr="005E0995" w:rsidRDefault="00066969" w:rsidP="006F38A0">
            <w:pPr>
              <w:spacing w:beforeLines="10" w:before="31"/>
              <w:jc w:val="left"/>
              <w:rPr>
                <w:sz w:val="20"/>
              </w:rPr>
            </w:pPr>
          </w:p>
        </w:tc>
      </w:tr>
      <w:tr w:rsidR="00066969" w:rsidRPr="0061775A" w14:paraId="085C3DBB" w14:textId="77777777" w:rsidTr="00303402">
        <w:tc>
          <w:tcPr>
            <w:tcW w:w="4652" w:type="dxa"/>
            <w:vAlign w:val="center"/>
          </w:tcPr>
          <w:p w14:paraId="74EBF96A" w14:textId="55B8E9D4" w:rsidR="00066969" w:rsidRPr="005E0995" w:rsidRDefault="00066969" w:rsidP="006F38A0">
            <w:pPr>
              <w:spacing w:beforeLines="10" w:before="31"/>
              <w:jc w:val="left"/>
              <w:rPr>
                <w:rFonts w:eastAsia="MS PGothic"/>
                <w:color w:val="000000"/>
                <w:sz w:val="20"/>
              </w:rPr>
            </w:pPr>
            <w:r w:rsidRPr="005E0995">
              <w:rPr>
                <w:rFonts w:eastAsia="MS PGothic"/>
                <w:color w:val="000000"/>
                <w:sz w:val="20"/>
                <w:szCs w:val="22"/>
              </w:rPr>
              <w:t>(19) Required SNR (dB)</w:t>
            </w:r>
          </w:p>
        </w:tc>
        <w:tc>
          <w:tcPr>
            <w:tcW w:w="4653" w:type="dxa"/>
            <w:vAlign w:val="center"/>
          </w:tcPr>
          <w:p w14:paraId="1BCC516B" w14:textId="77777777" w:rsidR="00066969" w:rsidRPr="005E0995" w:rsidRDefault="00066969" w:rsidP="006F38A0">
            <w:pPr>
              <w:spacing w:beforeLines="10" w:before="31"/>
              <w:jc w:val="left"/>
              <w:rPr>
                <w:sz w:val="20"/>
              </w:rPr>
            </w:pPr>
          </w:p>
        </w:tc>
      </w:tr>
      <w:tr w:rsidR="00066969" w:rsidRPr="0061775A" w14:paraId="0BB48BF4" w14:textId="77777777" w:rsidTr="00303402">
        <w:tc>
          <w:tcPr>
            <w:tcW w:w="4652" w:type="dxa"/>
            <w:vAlign w:val="center"/>
          </w:tcPr>
          <w:p w14:paraId="42B9B3BA" w14:textId="2869C3CB" w:rsidR="00066969" w:rsidRPr="005E0995" w:rsidRDefault="00066969" w:rsidP="006F38A0">
            <w:pPr>
              <w:spacing w:beforeLines="10" w:before="31"/>
              <w:jc w:val="left"/>
              <w:rPr>
                <w:rFonts w:eastAsia="MS PGothic"/>
                <w:color w:val="000000"/>
                <w:sz w:val="20"/>
              </w:rPr>
            </w:pPr>
            <w:r w:rsidRPr="005E0995">
              <w:rPr>
                <w:rFonts w:eastAsia="MS PGothic"/>
                <w:color w:val="000000"/>
                <w:sz w:val="20"/>
                <w:szCs w:val="22"/>
              </w:rPr>
              <w:t>(20) Receiver implementation margin (dB)</w:t>
            </w:r>
          </w:p>
        </w:tc>
        <w:tc>
          <w:tcPr>
            <w:tcW w:w="4653" w:type="dxa"/>
            <w:vAlign w:val="center"/>
          </w:tcPr>
          <w:p w14:paraId="6930AEF3" w14:textId="714755BC" w:rsidR="00066969" w:rsidRPr="005E0995" w:rsidRDefault="006B4AA0" w:rsidP="006F38A0">
            <w:pPr>
              <w:spacing w:beforeLines="10" w:before="31"/>
              <w:jc w:val="left"/>
              <w:rPr>
                <w:sz w:val="20"/>
              </w:rPr>
            </w:pPr>
            <w:r>
              <w:rPr>
                <w:sz w:val="20"/>
                <w:szCs w:val="22"/>
              </w:rPr>
              <w:t>Reported by companies</w:t>
            </w:r>
          </w:p>
        </w:tc>
      </w:tr>
      <w:tr w:rsidR="00066969" w:rsidRPr="0061775A" w14:paraId="5BA233E9" w14:textId="77777777" w:rsidTr="00303402">
        <w:tc>
          <w:tcPr>
            <w:tcW w:w="4652" w:type="dxa"/>
            <w:vAlign w:val="center"/>
          </w:tcPr>
          <w:p w14:paraId="1718CDB8" w14:textId="78AE6448" w:rsidR="00066969" w:rsidRPr="005E0995" w:rsidRDefault="00066969" w:rsidP="006F38A0">
            <w:pPr>
              <w:spacing w:beforeLines="10" w:before="31"/>
              <w:jc w:val="left"/>
              <w:rPr>
                <w:rFonts w:eastAsia="MS PGothic"/>
                <w:color w:val="000000"/>
                <w:sz w:val="20"/>
              </w:rPr>
            </w:pPr>
            <w:r w:rsidRPr="005E0995">
              <w:rPr>
                <w:rFonts w:eastAsia="MS PGothic"/>
                <w:sz w:val="20"/>
                <w:szCs w:val="22"/>
              </w:rPr>
              <w:t>(21) H-ARQ gain (dB)</w:t>
            </w:r>
            <w:r w:rsidRPr="005E0995">
              <w:rPr>
                <w:rFonts w:eastAsia="MS PGothic"/>
                <w:sz w:val="20"/>
                <w:szCs w:val="22"/>
              </w:rPr>
              <w:br/>
              <w:t>Note: Only applicable if HARQ is not considered in LLS</w:t>
            </w:r>
          </w:p>
        </w:tc>
        <w:tc>
          <w:tcPr>
            <w:tcW w:w="4653" w:type="dxa"/>
            <w:vAlign w:val="center"/>
          </w:tcPr>
          <w:p w14:paraId="2D98D7F9" w14:textId="58B1094D" w:rsidR="00066969" w:rsidRPr="005E0995" w:rsidRDefault="006B4AA0" w:rsidP="006F38A0">
            <w:pPr>
              <w:spacing w:beforeLines="10" w:before="31"/>
              <w:jc w:val="left"/>
              <w:rPr>
                <w:sz w:val="20"/>
              </w:rPr>
            </w:pPr>
            <w:r>
              <w:rPr>
                <w:sz w:val="20"/>
                <w:szCs w:val="22"/>
              </w:rPr>
              <w:t>Reported by companies</w:t>
            </w:r>
          </w:p>
        </w:tc>
      </w:tr>
      <w:tr w:rsidR="00066969" w:rsidRPr="0061775A" w14:paraId="440E71D9" w14:textId="77777777" w:rsidTr="00303402">
        <w:tc>
          <w:tcPr>
            <w:tcW w:w="4652" w:type="dxa"/>
            <w:vAlign w:val="center"/>
          </w:tcPr>
          <w:p w14:paraId="14BBB3F7" w14:textId="79327B1A" w:rsidR="00066969" w:rsidRPr="005E0995" w:rsidRDefault="00066969" w:rsidP="006F38A0">
            <w:pPr>
              <w:spacing w:beforeLines="10" w:before="31"/>
              <w:jc w:val="left"/>
              <w:rPr>
                <w:rFonts w:eastAsia="MS PGothic"/>
                <w:sz w:val="20"/>
              </w:rPr>
            </w:pPr>
            <w:r w:rsidRPr="005E0995">
              <w:rPr>
                <w:rFonts w:eastAsia="MS PGothic"/>
                <w:color w:val="000000"/>
                <w:sz w:val="20"/>
                <w:szCs w:val="22"/>
              </w:rPr>
              <w:t xml:space="preserve">(22) Receiver sensitivity = (18) + (19) + (20) </w:t>
            </w:r>
            <w:r w:rsidRPr="005E0995">
              <w:rPr>
                <w:rFonts w:eastAsia="MS PGothic"/>
                <w:sz w:val="20"/>
                <w:szCs w:val="22"/>
              </w:rPr>
              <w:t>– (21)  (</w:t>
            </w:r>
            <w:proofErr w:type="spellStart"/>
            <w:r w:rsidRPr="005E0995">
              <w:rPr>
                <w:rFonts w:eastAsia="MS PGothic"/>
                <w:sz w:val="20"/>
                <w:szCs w:val="22"/>
              </w:rPr>
              <w:t>dBm</w:t>
            </w:r>
            <w:proofErr w:type="spellEnd"/>
            <w:r w:rsidRPr="005E0995">
              <w:rPr>
                <w:rFonts w:eastAsia="MS PGothic"/>
                <w:sz w:val="20"/>
                <w:szCs w:val="22"/>
              </w:rPr>
              <w:t>)</w:t>
            </w:r>
          </w:p>
        </w:tc>
        <w:tc>
          <w:tcPr>
            <w:tcW w:w="4653" w:type="dxa"/>
            <w:vAlign w:val="center"/>
          </w:tcPr>
          <w:p w14:paraId="7FF3B908" w14:textId="77777777" w:rsidR="00066969" w:rsidRPr="005E0995" w:rsidRDefault="00066969" w:rsidP="006F38A0">
            <w:pPr>
              <w:spacing w:beforeLines="10" w:before="31"/>
              <w:jc w:val="left"/>
              <w:rPr>
                <w:sz w:val="20"/>
              </w:rPr>
            </w:pPr>
          </w:p>
        </w:tc>
      </w:tr>
      <w:tr w:rsidR="00066969" w:rsidRPr="0061775A" w14:paraId="354DC9F7" w14:textId="77777777" w:rsidTr="00303402">
        <w:tc>
          <w:tcPr>
            <w:tcW w:w="4652" w:type="dxa"/>
            <w:vAlign w:val="center"/>
          </w:tcPr>
          <w:p w14:paraId="0E743FBC" w14:textId="0449EBDD" w:rsidR="00066969" w:rsidRPr="005E0995" w:rsidRDefault="00066969" w:rsidP="006F38A0">
            <w:pPr>
              <w:spacing w:beforeLines="10" w:before="31"/>
              <w:jc w:val="left"/>
              <w:rPr>
                <w:rFonts w:eastAsia="MS PGothic"/>
                <w:color w:val="000000"/>
                <w:sz w:val="20"/>
              </w:rPr>
            </w:pPr>
            <w:r w:rsidRPr="005E0995">
              <w:rPr>
                <w:rFonts w:eastAsia="MS PGothic"/>
                <w:sz w:val="20"/>
                <w:szCs w:val="22"/>
                <w:lang w:val="de-DE"/>
              </w:rPr>
              <w:t>(22bis) MCL = (3bis) – (22) + (5) + (11bis)   (dB)</w:t>
            </w:r>
          </w:p>
        </w:tc>
        <w:tc>
          <w:tcPr>
            <w:tcW w:w="4653" w:type="dxa"/>
            <w:vAlign w:val="center"/>
          </w:tcPr>
          <w:p w14:paraId="1CBDB823" w14:textId="1ABEC07E" w:rsidR="00066969" w:rsidRPr="005E0995" w:rsidRDefault="00066969" w:rsidP="006F38A0">
            <w:pPr>
              <w:spacing w:beforeLines="10" w:before="31"/>
              <w:jc w:val="left"/>
              <w:rPr>
                <w:sz w:val="20"/>
              </w:rPr>
            </w:pPr>
          </w:p>
        </w:tc>
      </w:tr>
      <w:tr w:rsidR="00066969" w:rsidRPr="0061775A" w14:paraId="4B07DBA8" w14:textId="77777777" w:rsidTr="00303402">
        <w:tc>
          <w:tcPr>
            <w:tcW w:w="4652" w:type="dxa"/>
            <w:vAlign w:val="center"/>
          </w:tcPr>
          <w:p w14:paraId="5BF757A6" w14:textId="078293DA" w:rsidR="00066969" w:rsidRPr="005E0995" w:rsidRDefault="00066969" w:rsidP="006F38A0">
            <w:pPr>
              <w:spacing w:beforeLines="10" w:before="31"/>
              <w:jc w:val="left"/>
              <w:rPr>
                <w:rFonts w:eastAsia="MS PGothic"/>
                <w:sz w:val="20"/>
                <w:lang w:val="de-DE"/>
              </w:rPr>
            </w:pPr>
            <w:r w:rsidRPr="005E0995">
              <w:rPr>
                <w:rFonts w:eastAsia="MS PGothic"/>
                <w:color w:val="000000"/>
                <w:sz w:val="20"/>
                <w:szCs w:val="22"/>
              </w:rPr>
              <w:t>(23) Hardware link budg</w:t>
            </w:r>
            <w:r w:rsidRPr="005E0995">
              <w:rPr>
                <w:rFonts w:eastAsia="MS PGothic"/>
                <w:sz w:val="20"/>
                <w:szCs w:val="22"/>
              </w:rPr>
              <w:t xml:space="preserve">et, a.k.a. MIL  </w:t>
            </w:r>
            <w:r w:rsidRPr="005E0995">
              <w:rPr>
                <w:rFonts w:eastAsia="MS PGothic"/>
                <w:color w:val="000000"/>
                <w:sz w:val="20"/>
                <w:szCs w:val="22"/>
              </w:rPr>
              <w:t>=</w:t>
            </w:r>
            <w:r w:rsidRPr="005E0995">
              <w:rPr>
                <w:rFonts w:eastAsia="MS PGothic"/>
                <w:sz w:val="20"/>
                <w:szCs w:val="22"/>
              </w:rPr>
              <w:t xml:space="preserve"> (9) + (11) + (11bis) − (12) − (22)</w:t>
            </w:r>
            <w:r w:rsidRPr="005E0995">
              <w:rPr>
                <w:rFonts w:eastAsia="MS PGothic"/>
                <w:color w:val="0000FF"/>
                <w:sz w:val="20"/>
                <w:szCs w:val="22"/>
              </w:rPr>
              <w:t xml:space="preserve"> </w:t>
            </w:r>
            <w:r w:rsidRPr="005E0995">
              <w:rPr>
                <w:rFonts w:eastAsia="MS PGothic"/>
                <w:sz w:val="20"/>
                <w:szCs w:val="22"/>
              </w:rPr>
              <w:t xml:space="preserve">  (dB)</w:t>
            </w:r>
            <w:r w:rsidRPr="005E0995">
              <w:rPr>
                <w:rFonts w:eastAsia="MS PGothic"/>
                <w:sz w:val="20"/>
                <w:szCs w:val="22"/>
              </w:rPr>
              <w:br/>
              <w:t>Note: MIL can also be derived by (22bis) + (4) – (8) + (11) − (12)</w:t>
            </w:r>
          </w:p>
        </w:tc>
        <w:tc>
          <w:tcPr>
            <w:tcW w:w="4653" w:type="dxa"/>
            <w:vAlign w:val="center"/>
          </w:tcPr>
          <w:p w14:paraId="3AEA5691" w14:textId="4105AA2B" w:rsidR="00066969" w:rsidRPr="005E0995" w:rsidRDefault="00066969" w:rsidP="006F38A0">
            <w:pPr>
              <w:spacing w:beforeLines="10" w:before="31"/>
              <w:jc w:val="left"/>
              <w:rPr>
                <w:rFonts w:eastAsia="MS PGothic"/>
                <w:sz w:val="20"/>
                <w:lang w:val="de-DE"/>
              </w:rPr>
            </w:pPr>
          </w:p>
        </w:tc>
      </w:tr>
      <w:tr w:rsidR="005E11F9" w:rsidRPr="0061775A" w14:paraId="55921FB5" w14:textId="77777777" w:rsidTr="005E11F9">
        <w:tc>
          <w:tcPr>
            <w:tcW w:w="9305" w:type="dxa"/>
            <w:gridSpan w:val="2"/>
            <w:shd w:val="clear" w:color="auto" w:fill="DEEAF6" w:themeFill="accent1" w:themeFillTint="33"/>
            <w:vAlign w:val="center"/>
          </w:tcPr>
          <w:p w14:paraId="2620DB84" w14:textId="44A4026C" w:rsidR="005E11F9" w:rsidRPr="005E0995" w:rsidRDefault="005E11F9" w:rsidP="006F38A0">
            <w:pPr>
              <w:spacing w:beforeLines="10" w:before="31"/>
              <w:jc w:val="left"/>
              <w:rPr>
                <w:rFonts w:eastAsia="MS PGothic"/>
                <w:color w:val="000000"/>
                <w:sz w:val="20"/>
              </w:rPr>
            </w:pPr>
            <w:r w:rsidRPr="005E0995">
              <w:rPr>
                <w:rFonts w:eastAsia="MS PGothic"/>
                <w:b/>
                <w:bCs/>
                <w:color w:val="000000"/>
                <w:sz w:val="20"/>
                <w:szCs w:val="22"/>
              </w:rPr>
              <w:t xml:space="preserve">Calculation of available </w:t>
            </w:r>
            <w:proofErr w:type="spellStart"/>
            <w:r w:rsidRPr="005E0995">
              <w:rPr>
                <w:rFonts w:eastAsia="MS PGothic"/>
                <w:b/>
                <w:bCs/>
                <w:color w:val="000000"/>
                <w:sz w:val="20"/>
                <w:szCs w:val="22"/>
              </w:rPr>
              <w:t>pathloss</w:t>
            </w:r>
            <w:proofErr w:type="spellEnd"/>
          </w:p>
        </w:tc>
      </w:tr>
      <w:tr w:rsidR="005E11F9" w:rsidRPr="0061775A" w14:paraId="2A358A42" w14:textId="77777777" w:rsidTr="00303402">
        <w:tc>
          <w:tcPr>
            <w:tcW w:w="4652" w:type="dxa"/>
            <w:vAlign w:val="center"/>
          </w:tcPr>
          <w:p w14:paraId="04F035CC" w14:textId="48A83E19" w:rsidR="005E11F9" w:rsidRPr="005E0995" w:rsidRDefault="005E11F9" w:rsidP="00385A7A">
            <w:pPr>
              <w:spacing w:beforeLines="10" w:before="31"/>
              <w:jc w:val="left"/>
              <w:rPr>
                <w:rFonts w:eastAsia="MS PGothic"/>
                <w:color w:val="000000"/>
                <w:sz w:val="20"/>
              </w:rPr>
            </w:pPr>
            <w:r w:rsidRPr="005E0995">
              <w:rPr>
                <w:rFonts w:eastAsia="MS PGothic"/>
                <w:sz w:val="20"/>
                <w:szCs w:val="22"/>
              </w:rPr>
              <w:t xml:space="preserve">(25) Shadow fading margin (function of the cell area reliability and lognormal shadow fading </w:t>
            </w:r>
            <w:proofErr w:type="spellStart"/>
            <w:r w:rsidRPr="005E0995">
              <w:rPr>
                <w:rFonts w:eastAsia="MS PGothic"/>
                <w:sz w:val="20"/>
                <w:szCs w:val="22"/>
              </w:rPr>
              <w:t>std</w:t>
            </w:r>
            <w:proofErr w:type="spellEnd"/>
            <w:r w:rsidRPr="005E0995">
              <w:rPr>
                <w:rFonts w:eastAsia="MS PGothic"/>
                <w:sz w:val="20"/>
                <w:szCs w:val="22"/>
              </w:rPr>
              <w:t xml:space="preserve"> deviation) (dB)</w:t>
            </w:r>
          </w:p>
        </w:tc>
        <w:tc>
          <w:tcPr>
            <w:tcW w:w="4653" w:type="dxa"/>
            <w:vAlign w:val="center"/>
          </w:tcPr>
          <w:p w14:paraId="0E4C8FCE" w14:textId="115E175B" w:rsidR="005E11F9" w:rsidRPr="005E0995" w:rsidRDefault="0039431B" w:rsidP="006F38A0">
            <w:pPr>
              <w:spacing w:beforeLines="10" w:before="31"/>
              <w:jc w:val="left"/>
              <w:rPr>
                <w:rFonts w:eastAsia="MS PGothic"/>
                <w:color w:val="000000"/>
                <w:sz w:val="20"/>
              </w:rPr>
            </w:pPr>
            <w:r>
              <w:rPr>
                <w:sz w:val="20"/>
                <w:szCs w:val="22"/>
              </w:rPr>
              <w:t>Reported by companies</w:t>
            </w:r>
          </w:p>
        </w:tc>
      </w:tr>
      <w:tr w:rsidR="005E11F9" w:rsidRPr="0061775A" w14:paraId="44FE699A" w14:textId="77777777" w:rsidTr="00303402">
        <w:tc>
          <w:tcPr>
            <w:tcW w:w="4652" w:type="dxa"/>
            <w:vAlign w:val="center"/>
          </w:tcPr>
          <w:p w14:paraId="06B64227" w14:textId="6F261A59" w:rsidR="005E11F9" w:rsidRPr="005E0995" w:rsidRDefault="005E11F9" w:rsidP="006F38A0">
            <w:pPr>
              <w:spacing w:beforeLines="10" w:before="31"/>
              <w:jc w:val="left"/>
              <w:rPr>
                <w:rFonts w:eastAsia="MS PGothic"/>
                <w:sz w:val="20"/>
              </w:rPr>
            </w:pPr>
            <w:r w:rsidRPr="005E0995">
              <w:rPr>
                <w:rFonts w:eastAsia="MS PGothic"/>
                <w:color w:val="000000"/>
                <w:sz w:val="20"/>
                <w:szCs w:val="22"/>
              </w:rPr>
              <w:t>(26) BS selection/macro-diversity gain (dB)</w:t>
            </w:r>
          </w:p>
        </w:tc>
        <w:tc>
          <w:tcPr>
            <w:tcW w:w="4653" w:type="dxa"/>
            <w:vAlign w:val="center"/>
          </w:tcPr>
          <w:p w14:paraId="191490A9" w14:textId="61B2A877" w:rsidR="005E11F9" w:rsidRPr="005E0995" w:rsidRDefault="0039431B" w:rsidP="006F38A0">
            <w:pPr>
              <w:spacing w:beforeLines="10" w:before="31"/>
              <w:jc w:val="left"/>
              <w:rPr>
                <w:sz w:val="20"/>
              </w:rPr>
            </w:pPr>
            <w:r>
              <w:rPr>
                <w:sz w:val="20"/>
                <w:szCs w:val="22"/>
              </w:rPr>
              <w:t>Reported by companies</w:t>
            </w:r>
          </w:p>
        </w:tc>
      </w:tr>
      <w:tr w:rsidR="005E11F9" w:rsidRPr="0061775A" w14:paraId="7A0EB4B6" w14:textId="77777777" w:rsidTr="00303402">
        <w:tc>
          <w:tcPr>
            <w:tcW w:w="4652" w:type="dxa"/>
            <w:vAlign w:val="center"/>
          </w:tcPr>
          <w:p w14:paraId="5153E5F4" w14:textId="2137A4ED" w:rsidR="005E11F9" w:rsidRPr="005E0995" w:rsidRDefault="005E11F9" w:rsidP="006F38A0">
            <w:pPr>
              <w:spacing w:beforeLines="10" w:before="31"/>
              <w:jc w:val="left"/>
              <w:rPr>
                <w:rFonts w:eastAsia="MS PGothic"/>
                <w:color w:val="000000"/>
                <w:sz w:val="20"/>
              </w:rPr>
            </w:pPr>
            <w:r w:rsidRPr="005E0995">
              <w:rPr>
                <w:rFonts w:eastAsia="MS PGothic"/>
                <w:color w:val="000000"/>
                <w:sz w:val="20"/>
                <w:szCs w:val="22"/>
              </w:rPr>
              <w:t>(27) Penetration margin (dB)</w:t>
            </w:r>
          </w:p>
        </w:tc>
        <w:tc>
          <w:tcPr>
            <w:tcW w:w="4653" w:type="dxa"/>
            <w:vAlign w:val="center"/>
          </w:tcPr>
          <w:p w14:paraId="1AA9AAEB" w14:textId="1DF5D618" w:rsidR="005E11F9" w:rsidRPr="005E0995" w:rsidRDefault="0039431B" w:rsidP="006F38A0">
            <w:pPr>
              <w:spacing w:beforeLines="10" w:before="31"/>
              <w:jc w:val="left"/>
              <w:rPr>
                <w:sz w:val="20"/>
              </w:rPr>
            </w:pPr>
            <w:r>
              <w:rPr>
                <w:sz w:val="20"/>
                <w:szCs w:val="22"/>
              </w:rPr>
              <w:t>Reported by companies</w:t>
            </w:r>
          </w:p>
        </w:tc>
      </w:tr>
      <w:tr w:rsidR="005E11F9" w:rsidRPr="0061775A" w14:paraId="2A682285" w14:textId="77777777" w:rsidTr="00303402">
        <w:tc>
          <w:tcPr>
            <w:tcW w:w="4652" w:type="dxa"/>
            <w:vAlign w:val="center"/>
          </w:tcPr>
          <w:p w14:paraId="6DA2D704" w14:textId="7801206E" w:rsidR="005E11F9" w:rsidRPr="005E0995" w:rsidRDefault="005E11F9" w:rsidP="006F38A0">
            <w:pPr>
              <w:spacing w:beforeLines="10" w:before="31"/>
              <w:jc w:val="left"/>
              <w:rPr>
                <w:rFonts w:eastAsia="MS PGothic"/>
                <w:color w:val="000000"/>
                <w:sz w:val="20"/>
              </w:rPr>
            </w:pPr>
            <w:r w:rsidRPr="005E0995">
              <w:rPr>
                <w:rFonts w:eastAsia="MS PGothic"/>
                <w:color w:val="000000"/>
                <w:sz w:val="20"/>
                <w:szCs w:val="22"/>
              </w:rPr>
              <w:t>(28) Other gains (dB) (if any please specify)</w:t>
            </w:r>
          </w:p>
        </w:tc>
        <w:tc>
          <w:tcPr>
            <w:tcW w:w="4653" w:type="dxa"/>
            <w:vAlign w:val="center"/>
          </w:tcPr>
          <w:p w14:paraId="1B1FB4CF" w14:textId="7B2309AB" w:rsidR="005E11F9" w:rsidRPr="005E0995" w:rsidRDefault="0039431B" w:rsidP="006F38A0">
            <w:pPr>
              <w:spacing w:beforeLines="10" w:before="31"/>
              <w:jc w:val="left"/>
              <w:rPr>
                <w:sz w:val="20"/>
              </w:rPr>
            </w:pPr>
            <w:r>
              <w:rPr>
                <w:sz w:val="20"/>
                <w:szCs w:val="22"/>
              </w:rPr>
              <w:t>Reported by companies</w:t>
            </w:r>
          </w:p>
        </w:tc>
      </w:tr>
      <w:tr w:rsidR="005E11F9" w:rsidRPr="0061775A" w14:paraId="663B71F7" w14:textId="77777777" w:rsidTr="00303402">
        <w:tc>
          <w:tcPr>
            <w:tcW w:w="4652" w:type="dxa"/>
            <w:vAlign w:val="center"/>
          </w:tcPr>
          <w:p w14:paraId="7CD259C1" w14:textId="46206CEE" w:rsidR="005E11F9" w:rsidRPr="005E0995" w:rsidRDefault="005E11F9" w:rsidP="00D30C8E">
            <w:pPr>
              <w:spacing w:beforeLines="10" w:before="31"/>
              <w:jc w:val="left"/>
              <w:rPr>
                <w:rFonts w:eastAsia="MS PGothic"/>
                <w:color w:val="000000"/>
                <w:sz w:val="20"/>
              </w:rPr>
            </w:pPr>
            <w:r w:rsidRPr="005E0995">
              <w:rPr>
                <w:rFonts w:eastAsia="MS PGothic"/>
                <w:color w:val="000000"/>
                <w:sz w:val="20"/>
                <w:szCs w:val="22"/>
              </w:rPr>
              <w:t>(29) Available path loss =</w:t>
            </w:r>
            <w:r w:rsidR="00CD7AA9" w:rsidRPr="005E0995">
              <w:rPr>
                <w:rFonts w:eastAsia="MS PGothic"/>
                <w:color w:val="000000"/>
                <w:sz w:val="20"/>
                <w:szCs w:val="22"/>
              </w:rPr>
              <w:t xml:space="preserve"> </w:t>
            </w:r>
            <w:r w:rsidRPr="005E0995">
              <w:rPr>
                <w:rFonts w:eastAsia="MS PGothic"/>
                <w:color w:val="000000"/>
                <w:sz w:val="20"/>
                <w:szCs w:val="22"/>
              </w:rPr>
              <w:t>(23) – (25) + (26) – (27) + (28) (dB)</w:t>
            </w:r>
          </w:p>
        </w:tc>
        <w:tc>
          <w:tcPr>
            <w:tcW w:w="4653" w:type="dxa"/>
            <w:vAlign w:val="center"/>
          </w:tcPr>
          <w:p w14:paraId="2CCA4164" w14:textId="77777777" w:rsidR="005E11F9" w:rsidRPr="005E0995" w:rsidRDefault="005E11F9" w:rsidP="006F38A0">
            <w:pPr>
              <w:spacing w:beforeLines="10" w:before="31"/>
              <w:jc w:val="left"/>
              <w:rPr>
                <w:sz w:val="20"/>
              </w:rPr>
            </w:pPr>
          </w:p>
        </w:tc>
      </w:tr>
      <w:tr w:rsidR="005E11F9" w:rsidRPr="0061775A" w14:paraId="3F493920" w14:textId="77777777" w:rsidTr="005E11F9">
        <w:tc>
          <w:tcPr>
            <w:tcW w:w="9305" w:type="dxa"/>
            <w:gridSpan w:val="2"/>
            <w:shd w:val="clear" w:color="auto" w:fill="DEEAF6" w:themeFill="accent1" w:themeFillTint="33"/>
            <w:vAlign w:val="center"/>
          </w:tcPr>
          <w:p w14:paraId="1069A0C4" w14:textId="2BD138CD" w:rsidR="005E11F9" w:rsidRPr="005E0995" w:rsidRDefault="005E11F9" w:rsidP="006F38A0">
            <w:pPr>
              <w:spacing w:beforeLines="10" w:before="31"/>
              <w:jc w:val="left"/>
              <w:rPr>
                <w:sz w:val="20"/>
              </w:rPr>
            </w:pPr>
            <w:r w:rsidRPr="005E0995">
              <w:rPr>
                <w:rFonts w:eastAsia="MS PGothic"/>
                <w:b/>
                <w:sz w:val="20"/>
                <w:szCs w:val="22"/>
              </w:rPr>
              <w:t>Range/coverage efficiency calculation</w:t>
            </w:r>
          </w:p>
        </w:tc>
      </w:tr>
      <w:tr w:rsidR="005E11F9" w:rsidRPr="0061775A" w14:paraId="7CE17912" w14:textId="77777777" w:rsidTr="00303402">
        <w:tc>
          <w:tcPr>
            <w:tcW w:w="4652" w:type="dxa"/>
            <w:vAlign w:val="center"/>
          </w:tcPr>
          <w:p w14:paraId="1A967076" w14:textId="04504117" w:rsidR="005E11F9" w:rsidRPr="005E0995" w:rsidRDefault="005E11F9" w:rsidP="006F38A0">
            <w:pPr>
              <w:spacing w:beforeLines="10" w:before="31"/>
              <w:jc w:val="left"/>
              <w:rPr>
                <w:rFonts w:eastAsia="MS PGothic"/>
                <w:color w:val="000000"/>
                <w:sz w:val="20"/>
              </w:rPr>
            </w:pPr>
            <w:r w:rsidRPr="005E0995">
              <w:rPr>
                <w:rFonts w:eastAsia="MS PGothic"/>
                <w:sz w:val="20"/>
                <w:szCs w:val="22"/>
              </w:rPr>
              <w:t>(30) Maximum range (based on (29) and according to the system configuration section of the link budget) (m)</w:t>
            </w:r>
          </w:p>
        </w:tc>
        <w:tc>
          <w:tcPr>
            <w:tcW w:w="4653" w:type="dxa"/>
            <w:vAlign w:val="center"/>
          </w:tcPr>
          <w:p w14:paraId="18652FA5" w14:textId="77777777" w:rsidR="005E11F9" w:rsidRPr="005E0995" w:rsidRDefault="005E11F9" w:rsidP="006F38A0">
            <w:pPr>
              <w:spacing w:beforeLines="10" w:before="31"/>
              <w:jc w:val="left"/>
              <w:rPr>
                <w:sz w:val="20"/>
              </w:rPr>
            </w:pPr>
          </w:p>
        </w:tc>
      </w:tr>
    </w:tbl>
    <w:p w14:paraId="7873903F" w14:textId="77777777" w:rsidR="009203EB" w:rsidRDefault="009203EB" w:rsidP="00030F65">
      <w:pPr>
        <w:spacing w:before="93"/>
        <w:jc w:val="center"/>
      </w:pPr>
    </w:p>
    <w:p w14:paraId="0A9A560C" w14:textId="0A36D2BF" w:rsidR="00030F65" w:rsidRDefault="00030F65" w:rsidP="00030F65">
      <w:pPr>
        <w:spacing w:before="93"/>
        <w:jc w:val="center"/>
      </w:pPr>
      <w:r>
        <w:t xml:space="preserve">Table </w:t>
      </w:r>
      <w:r w:rsidR="006371E4">
        <w:t>5</w:t>
      </w:r>
      <w:r>
        <w:t>-1</w:t>
      </w:r>
      <w:r w:rsidRPr="000022C5">
        <w:t xml:space="preserve">. </w:t>
      </w:r>
      <w:r w:rsidR="007659FB">
        <w:t>Extra l</w:t>
      </w:r>
      <w:r w:rsidRPr="000022C5">
        <w:t xml:space="preserve">ink budget </w:t>
      </w:r>
      <w:r w:rsidR="007659FB">
        <w:t xml:space="preserve">assumptions </w:t>
      </w:r>
      <w:r>
        <w:t xml:space="preserve">for </w:t>
      </w:r>
      <w:r w:rsidR="007659FB">
        <w:t>CLI</w:t>
      </w:r>
      <w:r>
        <w:t xml:space="preserve"> evaluation</w:t>
      </w:r>
      <w:r w:rsidR="00362034">
        <w:t>.</w:t>
      </w:r>
    </w:p>
    <w:tbl>
      <w:tblPr>
        <w:tblStyle w:val="a5"/>
        <w:tblW w:w="0" w:type="auto"/>
        <w:tblLook w:val="04A0" w:firstRow="1" w:lastRow="0" w:firstColumn="1" w:lastColumn="0" w:noHBand="0" w:noVBand="1"/>
      </w:tblPr>
      <w:tblGrid>
        <w:gridCol w:w="4652"/>
        <w:gridCol w:w="4653"/>
      </w:tblGrid>
      <w:tr w:rsidR="007659FB" w:rsidRPr="007659FB" w14:paraId="550CA6CE" w14:textId="77777777" w:rsidTr="007659FB">
        <w:tc>
          <w:tcPr>
            <w:tcW w:w="4652" w:type="dxa"/>
            <w:shd w:val="clear" w:color="auto" w:fill="DEEAF6" w:themeFill="accent1" w:themeFillTint="33"/>
          </w:tcPr>
          <w:p w14:paraId="415E7FFC" w14:textId="7E822FC5" w:rsidR="007659FB" w:rsidRPr="007659FB" w:rsidRDefault="007659FB" w:rsidP="007659FB">
            <w:pPr>
              <w:spacing w:beforeLines="10" w:before="31"/>
              <w:jc w:val="center"/>
              <w:outlineLvl w:val="2"/>
              <w:rPr>
                <w:b/>
                <w:bCs/>
                <w:sz w:val="20"/>
              </w:rPr>
            </w:pPr>
            <w:r>
              <w:rPr>
                <w:rFonts w:hint="eastAsia"/>
                <w:b/>
                <w:bCs/>
                <w:sz w:val="20"/>
              </w:rPr>
              <w:t>P</w:t>
            </w:r>
            <w:r>
              <w:rPr>
                <w:b/>
                <w:bCs/>
                <w:sz w:val="20"/>
              </w:rPr>
              <w:t>arameters</w:t>
            </w:r>
          </w:p>
        </w:tc>
        <w:tc>
          <w:tcPr>
            <w:tcW w:w="4653" w:type="dxa"/>
            <w:shd w:val="clear" w:color="auto" w:fill="DEEAF6" w:themeFill="accent1" w:themeFillTint="33"/>
          </w:tcPr>
          <w:p w14:paraId="6160AE54" w14:textId="20B31BCE" w:rsidR="007659FB" w:rsidRPr="007659FB" w:rsidRDefault="007659FB" w:rsidP="007659FB">
            <w:pPr>
              <w:spacing w:beforeLines="10" w:before="31"/>
              <w:jc w:val="center"/>
              <w:outlineLvl w:val="2"/>
              <w:rPr>
                <w:b/>
                <w:bCs/>
                <w:sz w:val="20"/>
              </w:rPr>
            </w:pPr>
            <w:r>
              <w:rPr>
                <w:rFonts w:hint="eastAsia"/>
                <w:b/>
                <w:bCs/>
                <w:sz w:val="20"/>
              </w:rPr>
              <w:t>V</w:t>
            </w:r>
            <w:r>
              <w:rPr>
                <w:b/>
                <w:bCs/>
                <w:sz w:val="20"/>
              </w:rPr>
              <w:t>alues</w:t>
            </w:r>
          </w:p>
        </w:tc>
      </w:tr>
      <w:tr w:rsidR="007659FB" w:rsidRPr="007659FB" w14:paraId="562E7498" w14:textId="77777777" w:rsidTr="007659FB">
        <w:tc>
          <w:tcPr>
            <w:tcW w:w="4652" w:type="dxa"/>
          </w:tcPr>
          <w:p w14:paraId="616801F4" w14:textId="6EEE8962" w:rsidR="007659FB" w:rsidRPr="003D58C7" w:rsidRDefault="003D58C7" w:rsidP="007659FB">
            <w:pPr>
              <w:spacing w:beforeLines="10" w:before="31"/>
              <w:outlineLvl w:val="2"/>
              <w:rPr>
                <w:bCs/>
                <w:sz w:val="20"/>
              </w:rPr>
            </w:pPr>
            <w:r w:rsidRPr="003D58C7">
              <w:rPr>
                <w:rFonts w:hint="eastAsia"/>
                <w:bCs/>
                <w:sz w:val="20"/>
              </w:rPr>
              <w:t>A</w:t>
            </w:r>
            <w:r w:rsidRPr="003D58C7">
              <w:rPr>
                <w:bCs/>
                <w:sz w:val="20"/>
              </w:rPr>
              <w:t>CLR</w:t>
            </w:r>
            <w:r w:rsidR="008631D4">
              <w:rPr>
                <w:bCs/>
                <w:sz w:val="20"/>
              </w:rPr>
              <w:t xml:space="preserve"> (dB)</w:t>
            </w:r>
          </w:p>
        </w:tc>
        <w:tc>
          <w:tcPr>
            <w:tcW w:w="4653" w:type="dxa"/>
          </w:tcPr>
          <w:p w14:paraId="3C62462E" w14:textId="77777777" w:rsidR="001F07BE" w:rsidRDefault="007D715E" w:rsidP="007659FB">
            <w:pPr>
              <w:spacing w:beforeLines="10" w:before="31"/>
              <w:outlineLvl w:val="2"/>
              <w:rPr>
                <w:bCs/>
                <w:sz w:val="20"/>
              </w:rPr>
            </w:pPr>
            <w:r w:rsidRPr="003D7787">
              <w:rPr>
                <w:rFonts w:hint="eastAsia"/>
                <w:bCs/>
                <w:sz w:val="20"/>
              </w:rPr>
              <w:t>F</w:t>
            </w:r>
            <w:r w:rsidRPr="003D7787">
              <w:rPr>
                <w:bCs/>
                <w:sz w:val="20"/>
              </w:rPr>
              <w:t xml:space="preserve">R1: </w:t>
            </w:r>
          </w:p>
          <w:p w14:paraId="76FFF8F7" w14:textId="0C33CA91" w:rsidR="001F07BE" w:rsidRDefault="007D715E" w:rsidP="001F07BE">
            <w:pPr>
              <w:pStyle w:val="a6"/>
              <w:numPr>
                <w:ilvl w:val="0"/>
                <w:numId w:val="72"/>
              </w:numPr>
              <w:spacing w:beforeLines="10" w:before="31"/>
              <w:ind w:firstLineChars="0"/>
              <w:outlineLvl w:val="2"/>
              <w:rPr>
                <w:bCs/>
                <w:sz w:val="20"/>
              </w:rPr>
            </w:pPr>
            <w:r w:rsidRPr="001F07BE">
              <w:rPr>
                <w:bCs/>
                <w:sz w:val="20"/>
              </w:rPr>
              <w:t>BS 45dB</w:t>
            </w:r>
          </w:p>
          <w:p w14:paraId="6B08D846" w14:textId="54FF1F27" w:rsidR="007659FB" w:rsidRPr="001F07BE" w:rsidRDefault="007D715E" w:rsidP="001F07BE">
            <w:pPr>
              <w:pStyle w:val="a6"/>
              <w:numPr>
                <w:ilvl w:val="0"/>
                <w:numId w:val="72"/>
              </w:numPr>
              <w:spacing w:beforeLines="10" w:before="31"/>
              <w:ind w:firstLineChars="0"/>
              <w:outlineLvl w:val="2"/>
              <w:rPr>
                <w:bCs/>
                <w:sz w:val="20"/>
              </w:rPr>
            </w:pPr>
            <w:r w:rsidRPr="001F07BE">
              <w:rPr>
                <w:bCs/>
                <w:sz w:val="20"/>
              </w:rPr>
              <w:lastRenderedPageBreak/>
              <w:t>UE: 30dB</w:t>
            </w:r>
          </w:p>
          <w:p w14:paraId="7DC7EEC6" w14:textId="77777777" w:rsidR="001F07BE" w:rsidRDefault="00C0531C" w:rsidP="007659FB">
            <w:pPr>
              <w:spacing w:beforeLines="10" w:before="31"/>
              <w:outlineLvl w:val="2"/>
              <w:rPr>
                <w:bCs/>
                <w:sz w:val="20"/>
              </w:rPr>
            </w:pPr>
            <w:r w:rsidRPr="003D7787">
              <w:rPr>
                <w:bCs/>
                <w:sz w:val="20"/>
              </w:rPr>
              <w:t xml:space="preserve">FR2: </w:t>
            </w:r>
          </w:p>
          <w:p w14:paraId="2154ABF6" w14:textId="423E73CA" w:rsidR="001F07BE" w:rsidRDefault="001F07BE" w:rsidP="001F07BE">
            <w:pPr>
              <w:pStyle w:val="a6"/>
              <w:numPr>
                <w:ilvl w:val="0"/>
                <w:numId w:val="73"/>
              </w:numPr>
              <w:spacing w:beforeLines="10" w:before="31"/>
              <w:ind w:firstLineChars="0"/>
              <w:outlineLvl w:val="2"/>
              <w:rPr>
                <w:bCs/>
                <w:sz w:val="20"/>
              </w:rPr>
            </w:pPr>
            <w:r>
              <w:rPr>
                <w:bCs/>
                <w:sz w:val="20"/>
              </w:rPr>
              <w:t>BS 28dB</w:t>
            </w:r>
          </w:p>
          <w:p w14:paraId="6E1FD4AA" w14:textId="32FAD90C" w:rsidR="00C0531C" w:rsidRPr="001F07BE" w:rsidRDefault="00C0531C" w:rsidP="001F07BE">
            <w:pPr>
              <w:pStyle w:val="a6"/>
              <w:numPr>
                <w:ilvl w:val="0"/>
                <w:numId w:val="73"/>
              </w:numPr>
              <w:spacing w:beforeLines="10" w:before="31"/>
              <w:ind w:firstLineChars="0"/>
              <w:outlineLvl w:val="2"/>
              <w:rPr>
                <w:bCs/>
                <w:sz w:val="20"/>
              </w:rPr>
            </w:pPr>
            <w:r w:rsidRPr="001F07BE">
              <w:rPr>
                <w:bCs/>
                <w:sz w:val="20"/>
              </w:rPr>
              <w:t xml:space="preserve">UE: </w:t>
            </w:r>
            <w:r w:rsidR="00354BFE" w:rsidRPr="001F07BE">
              <w:rPr>
                <w:bCs/>
                <w:sz w:val="20"/>
              </w:rPr>
              <w:t>17</w:t>
            </w:r>
            <w:r w:rsidRPr="001F07BE">
              <w:rPr>
                <w:bCs/>
                <w:sz w:val="20"/>
              </w:rPr>
              <w:t>dB</w:t>
            </w:r>
          </w:p>
        </w:tc>
      </w:tr>
      <w:tr w:rsidR="007659FB" w:rsidRPr="007659FB" w14:paraId="71898BD6" w14:textId="77777777" w:rsidTr="007659FB">
        <w:tc>
          <w:tcPr>
            <w:tcW w:w="4652" w:type="dxa"/>
          </w:tcPr>
          <w:p w14:paraId="4F3BC85B" w14:textId="549E2E73" w:rsidR="007659FB" w:rsidRPr="003D58C7" w:rsidRDefault="003D58C7" w:rsidP="007659FB">
            <w:pPr>
              <w:spacing w:beforeLines="10" w:before="31"/>
              <w:outlineLvl w:val="2"/>
              <w:rPr>
                <w:bCs/>
                <w:sz w:val="20"/>
              </w:rPr>
            </w:pPr>
            <w:r>
              <w:rPr>
                <w:rFonts w:hint="eastAsia"/>
                <w:bCs/>
                <w:sz w:val="20"/>
              </w:rPr>
              <w:lastRenderedPageBreak/>
              <w:t>A</w:t>
            </w:r>
            <w:r>
              <w:rPr>
                <w:bCs/>
                <w:sz w:val="20"/>
              </w:rPr>
              <w:t>ntenna isolation</w:t>
            </w:r>
            <w:r w:rsidR="008631D4">
              <w:rPr>
                <w:bCs/>
                <w:sz w:val="20"/>
              </w:rPr>
              <w:t xml:space="preserve"> (dB)</w:t>
            </w:r>
          </w:p>
        </w:tc>
        <w:tc>
          <w:tcPr>
            <w:tcW w:w="4653" w:type="dxa"/>
          </w:tcPr>
          <w:p w14:paraId="43821C6E" w14:textId="23A39F31" w:rsidR="007659FB" w:rsidRPr="003D7787" w:rsidRDefault="00FB00DF" w:rsidP="007659FB">
            <w:pPr>
              <w:spacing w:beforeLines="10" w:before="31"/>
              <w:outlineLvl w:val="2"/>
              <w:rPr>
                <w:bCs/>
                <w:sz w:val="20"/>
              </w:rPr>
            </w:pPr>
            <w:r w:rsidRPr="003D7787">
              <w:rPr>
                <w:rFonts w:hint="eastAsia"/>
                <w:bCs/>
                <w:sz w:val="20"/>
              </w:rPr>
              <w:t>4</w:t>
            </w:r>
            <w:r w:rsidRPr="003D7787">
              <w:rPr>
                <w:bCs/>
                <w:sz w:val="20"/>
              </w:rPr>
              <w:t>5dB</w:t>
            </w:r>
          </w:p>
        </w:tc>
      </w:tr>
    </w:tbl>
    <w:p w14:paraId="04D9000A" w14:textId="5F6FF890" w:rsidR="007659FB" w:rsidRPr="007D1112" w:rsidRDefault="007659FB" w:rsidP="001E61A4">
      <w:pPr>
        <w:spacing w:before="93"/>
        <w:jc w:val="center"/>
      </w:pPr>
    </w:p>
    <w:p w14:paraId="1FC3F6BB" w14:textId="40CB58E5" w:rsidR="00473143" w:rsidRPr="00CB73C9" w:rsidRDefault="00473143" w:rsidP="00473143">
      <w:pPr>
        <w:pStyle w:val="a6"/>
        <w:keepNext/>
        <w:widowControl/>
        <w:numPr>
          <w:ilvl w:val="2"/>
          <w:numId w:val="1"/>
        </w:numPr>
        <w:autoSpaceDE w:val="0"/>
        <w:autoSpaceDN w:val="0"/>
        <w:spacing w:before="93" w:after="93" w:line="240" w:lineRule="auto"/>
        <w:ind w:firstLineChars="0"/>
        <w:outlineLvl w:val="2"/>
        <w:rPr>
          <w:rFonts w:eastAsia="宋体" w:cs="Times New Roman"/>
          <w:b/>
          <w:bCs/>
          <w:kern w:val="0"/>
          <w:sz w:val="28"/>
          <w:szCs w:val="28"/>
        </w:rPr>
      </w:pPr>
      <w:r>
        <w:rPr>
          <w:rFonts w:eastAsia="宋体" w:cs="Times New Roman"/>
          <w:b/>
          <w:bCs/>
          <w:kern w:val="0"/>
          <w:sz w:val="28"/>
          <w:szCs w:val="28"/>
        </w:rPr>
        <w:t>Link level evaluation</w:t>
      </w:r>
    </w:p>
    <w:p w14:paraId="69E1CFB6" w14:textId="0B4381A9" w:rsidR="00DB296B" w:rsidRDefault="008078A9" w:rsidP="00EC043B">
      <w:pPr>
        <w:spacing w:before="93"/>
      </w:pPr>
      <w:r>
        <w:t>T</w:t>
      </w:r>
      <w:r w:rsidR="000D47B8">
        <w:t>he</w:t>
      </w:r>
      <w:r w:rsidR="00F62A65">
        <w:t xml:space="preserve"> link level eval</w:t>
      </w:r>
      <w:r w:rsidR="000D47B8">
        <w:t>uation</w:t>
      </w:r>
      <w:r w:rsidR="00F62A65">
        <w:t xml:space="preserve"> </w:t>
      </w:r>
      <w:r w:rsidR="000D47B8">
        <w:t>is</w:t>
      </w:r>
      <w:r w:rsidR="00F62A65">
        <w:t xml:space="preserve"> necessary to evaluate </w:t>
      </w:r>
      <w:r>
        <w:t xml:space="preserve">coverage and </w:t>
      </w:r>
      <w:r w:rsidR="00F62A65">
        <w:t>link level</w:t>
      </w:r>
      <w:r w:rsidR="00474316">
        <w:t xml:space="preserve"> </w:t>
      </w:r>
      <w:r w:rsidR="00D7699D">
        <w:t>performance of</w:t>
      </w:r>
      <w:r w:rsidR="00F62A65">
        <w:t xml:space="preserve"> advanced receiver fo</w:t>
      </w:r>
      <w:r w:rsidR="00A41993">
        <w:t>r interference suppression (e.g., IRC and SIC receiver, etc.)</w:t>
      </w:r>
      <w:r w:rsidR="00F62A65">
        <w:t>,</w:t>
      </w:r>
      <w:r w:rsidR="009F3E3E" w:rsidDel="009F3E3E">
        <w:t xml:space="preserve"> </w:t>
      </w:r>
      <w:r w:rsidR="00D7699D">
        <w:t xml:space="preserve">realistic </w:t>
      </w:r>
      <w:r w:rsidR="00F62A65">
        <w:t xml:space="preserve">demodulation </w:t>
      </w:r>
      <w:r w:rsidR="00164DD3">
        <w:t xml:space="preserve">performance </w:t>
      </w:r>
      <w:r w:rsidR="000D47B8">
        <w:t>due to the interferences, etc.</w:t>
      </w:r>
      <w:r w:rsidR="00EC043B">
        <w:t xml:space="preserve"> A complete link level evaluation methodology for coverage has been used in </w:t>
      </w:r>
      <w:r w:rsidR="00786046">
        <w:t>Rel-17 NR coverage enhancement</w:t>
      </w:r>
      <w:r w:rsidR="00EC043B">
        <w:t xml:space="preserve">. </w:t>
      </w:r>
      <w:r w:rsidR="003D3C8B" w:rsidRPr="00CC325C">
        <w:t>Considering this</w:t>
      </w:r>
      <w:r w:rsidR="003D3C8B">
        <w:t xml:space="preserve"> is</w:t>
      </w:r>
      <w:r w:rsidR="003D3C8B" w:rsidRPr="00CC325C">
        <w:t xml:space="preserve"> early stage for evaluation</w:t>
      </w:r>
      <w:r w:rsidR="003D3C8B">
        <w:t xml:space="preserve">, so </w:t>
      </w:r>
      <w:r w:rsidR="007D0FC3" w:rsidRPr="00CC325C">
        <w:t>we</w:t>
      </w:r>
      <w:r w:rsidR="00822D18">
        <w:t xml:space="preserve"> suggest to</w:t>
      </w:r>
      <w:r w:rsidR="007D0FC3" w:rsidRPr="00CC325C">
        <w:t xml:space="preserve"> reuse</w:t>
      </w:r>
      <w:r w:rsidR="003D3C8B">
        <w:t xml:space="preserve"> the</w:t>
      </w:r>
      <w:r w:rsidR="007D0FC3">
        <w:t xml:space="preserve"> link level evaluation methodology in TR 38.830 as a start</w:t>
      </w:r>
      <w:r w:rsidR="00822D18">
        <w:t xml:space="preserve"> for Rel-18 NR duplex </w:t>
      </w:r>
      <w:r w:rsidR="000E67EF">
        <w:t>evolution</w:t>
      </w:r>
      <w:r w:rsidR="007D0FC3">
        <w:t>.</w:t>
      </w:r>
      <w:r w:rsidR="00822D18">
        <w:t xml:space="preserve"> And t</w:t>
      </w:r>
      <w:r w:rsidR="007D0FC3" w:rsidRPr="00CC325C">
        <w:t xml:space="preserve">he evaluation </w:t>
      </w:r>
      <w:r w:rsidR="007D0FC3">
        <w:t>assumptions</w:t>
      </w:r>
      <w:r w:rsidR="00822D18">
        <w:t xml:space="preserve"> and metrics</w:t>
      </w:r>
      <w:r w:rsidR="007D0FC3">
        <w:t xml:space="preserve"> </w:t>
      </w:r>
      <w:r w:rsidR="007D0FC3" w:rsidRPr="00CC325C">
        <w:t xml:space="preserve">are </w:t>
      </w:r>
      <w:r w:rsidR="007D0FC3">
        <w:t xml:space="preserve">listed in Table </w:t>
      </w:r>
      <w:r w:rsidR="00AA38B8">
        <w:t>6</w:t>
      </w:r>
      <w:r w:rsidR="007D0FC3">
        <w:t>.</w:t>
      </w:r>
    </w:p>
    <w:p w14:paraId="03937E89" w14:textId="7B968946" w:rsidR="00DC09CD" w:rsidRDefault="005477DE" w:rsidP="00EC043B">
      <w:pPr>
        <w:spacing w:before="93"/>
      </w:pPr>
      <w:r>
        <w:t xml:space="preserve">The key change in Rel-18 NR duplex evolution is </w:t>
      </w:r>
      <w:r w:rsidR="00DB296B">
        <w:t xml:space="preserve">the frame structure for </w:t>
      </w:r>
      <w:proofErr w:type="spellStart"/>
      <w:r w:rsidR="006063B1">
        <w:t>subband</w:t>
      </w:r>
      <w:proofErr w:type="spellEnd"/>
      <w:r w:rsidR="006063B1">
        <w:t xml:space="preserve"> non-overlapping full duplex</w:t>
      </w:r>
      <w:r w:rsidR="00DB296B">
        <w:t xml:space="preserve">. </w:t>
      </w:r>
      <w:r w:rsidR="00567602">
        <w:t xml:space="preserve">We denote the slot with both UL and DL </w:t>
      </w:r>
      <w:proofErr w:type="spellStart"/>
      <w:r w:rsidR="00567602">
        <w:t>subband</w:t>
      </w:r>
      <w:proofErr w:type="spellEnd"/>
      <w:r w:rsidR="00567602">
        <w:t xml:space="preserve"> </w:t>
      </w:r>
      <w:r w:rsidR="007903B3">
        <w:t>as “X</w:t>
      </w:r>
      <w:r w:rsidR="00567602">
        <w:t xml:space="preserve">”, called SBFD slot. And two different frame structures are considered in the link level evaluation, i.e., </w:t>
      </w:r>
      <w:r w:rsidR="00073335">
        <w:t>XXXXX</w:t>
      </w:r>
      <w:r w:rsidR="00567602">
        <w:t xml:space="preserve"> and </w:t>
      </w:r>
      <w:r w:rsidR="00073335">
        <w:t>XXXX</w:t>
      </w:r>
      <w:r w:rsidR="00567602">
        <w:t>U, as shown in Fig. 5(a) and (b), respectively</w:t>
      </w:r>
      <w:r w:rsidR="00C45548">
        <w:t>, where</w:t>
      </w:r>
      <w:r w:rsidR="00C73ACE">
        <w:t xml:space="preserve"> there is a guard band</w:t>
      </w:r>
      <w:r w:rsidR="00546C9B">
        <w:t xml:space="preserve"> (GB)</w:t>
      </w:r>
      <w:r w:rsidR="00C73ACE">
        <w:t xml:space="preserve"> betwee</w:t>
      </w:r>
      <w:r w:rsidR="00546C9B">
        <w:t xml:space="preserve">n the UL </w:t>
      </w:r>
      <w:proofErr w:type="spellStart"/>
      <w:r w:rsidR="00546C9B">
        <w:t>subband</w:t>
      </w:r>
      <w:proofErr w:type="spellEnd"/>
      <w:r w:rsidR="0006370B">
        <w:t xml:space="preserve"> and DL </w:t>
      </w:r>
      <w:proofErr w:type="spellStart"/>
      <w:r w:rsidR="0006370B">
        <w:t>subband</w:t>
      </w:r>
      <w:proofErr w:type="spellEnd"/>
      <w:r w:rsidR="0006370B">
        <w:t xml:space="preserve">, and there is a </w:t>
      </w:r>
      <w:r w:rsidR="003F0234">
        <w:t>guard period</w:t>
      </w:r>
      <w:r w:rsidR="004C5839">
        <w:t xml:space="preserve"> (GP)</w:t>
      </w:r>
      <w:r w:rsidR="003F0234">
        <w:t xml:space="preserve"> in the DL </w:t>
      </w:r>
      <w:proofErr w:type="spellStart"/>
      <w:r w:rsidR="003F0234">
        <w:t>subband</w:t>
      </w:r>
      <w:proofErr w:type="spellEnd"/>
      <w:r w:rsidR="003F0234">
        <w:t xml:space="preserve"> of the </w:t>
      </w:r>
      <w:r w:rsidR="00D92BE1">
        <w:t>X</w:t>
      </w:r>
      <w:r w:rsidR="003F0234">
        <w:t xml:space="preserve"> slot </w:t>
      </w:r>
      <w:r w:rsidR="00D92BE1">
        <w:t xml:space="preserve">right before </w:t>
      </w:r>
      <w:r w:rsidR="003E5956">
        <w:t xml:space="preserve">the </w:t>
      </w:r>
      <w:r w:rsidR="00D92BE1">
        <w:t>U slot</w:t>
      </w:r>
      <w:r w:rsidR="003F0234">
        <w:t xml:space="preserve">. The detailed </w:t>
      </w:r>
      <w:proofErr w:type="spellStart"/>
      <w:r w:rsidR="003F0234">
        <w:t>subband</w:t>
      </w:r>
      <w:proofErr w:type="spellEnd"/>
      <w:r w:rsidR="003F0234">
        <w:t xml:space="preserve"> configuration is also given i</w:t>
      </w:r>
      <w:r w:rsidR="00AA38B8">
        <w:t>n Table 6</w:t>
      </w:r>
      <w:r w:rsidR="003F0234">
        <w:t>.</w:t>
      </w:r>
    </w:p>
    <w:p w14:paraId="0073412B" w14:textId="37D1E1FF" w:rsidR="007D0FC3" w:rsidRDefault="007D0FC3" w:rsidP="00EC043B">
      <w:pPr>
        <w:spacing w:before="93"/>
      </w:pPr>
      <w:r>
        <w:rPr>
          <w:rFonts w:hint="eastAsia"/>
        </w:rPr>
        <w:t>I</w:t>
      </w:r>
      <w:r w:rsidR="00902F8E">
        <w:t>n addition, th</w:t>
      </w:r>
      <w:r w:rsidR="00DC3934">
        <w:t>ese</w:t>
      </w:r>
      <w:r w:rsidR="00902F8E">
        <w:t xml:space="preserve"> evaluation assumptions </w:t>
      </w:r>
      <w:r>
        <w:t xml:space="preserve">can also be used for evaluation of </w:t>
      </w:r>
      <w:r w:rsidR="006A3ABF">
        <w:t>link level signal processing algorithm</w:t>
      </w:r>
      <w:r>
        <w:t>.</w:t>
      </w:r>
    </w:p>
    <w:p w14:paraId="0B2D2871" w14:textId="2CDC9A72" w:rsidR="000C5644" w:rsidRDefault="000C5644" w:rsidP="000C5644">
      <w:pPr>
        <w:spacing w:before="93"/>
        <w:rPr>
          <w:i/>
        </w:rPr>
      </w:pPr>
      <w:r w:rsidRPr="00072FCC">
        <w:rPr>
          <w:b/>
          <w:i/>
        </w:rPr>
        <w:t xml:space="preserve">Proposal </w:t>
      </w:r>
      <w:r w:rsidR="005C6FE5">
        <w:rPr>
          <w:b/>
          <w:i/>
        </w:rPr>
        <w:t>1</w:t>
      </w:r>
      <w:r w:rsidR="00EE6169">
        <w:rPr>
          <w:b/>
          <w:i/>
        </w:rPr>
        <w:t>2</w:t>
      </w:r>
      <w:r w:rsidRPr="00072FCC">
        <w:rPr>
          <w:i/>
        </w:rPr>
        <w:t>:</w:t>
      </w:r>
      <w:r>
        <w:rPr>
          <w:i/>
        </w:rPr>
        <w:t xml:space="preserve"> Reuse the evaluation methodology of link </w:t>
      </w:r>
      <w:r w:rsidR="00207983">
        <w:rPr>
          <w:rFonts w:hint="eastAsia"/>
          <w:i/>
        </w:rPr>
        <w:t>level</w:t>
      </w:r>
      <w:r w:rsidR="00207983">
        <w:rPr>
          <w:i/>
        </w:rPr>
        <w:t xml:space="preserve"> evaluation</w:t>
      </w:r>
      <w:r>
        <w:rPr>
          <w:i/>
        </w:rPr>
        <w:t xml:space="preserve"> in TR 38.830</w:t>
      </w:r>
      <w:r w:rsidR="00207983">
        <w:rPr>
          <w:i/>
        </w:rPr>
        <w:t xml:space="preserve"> of Rel-17 coverage enhancement</w:t>
      </w:r>
      <w:r>
        <w:rPr>
          <w:i/>
        </w:rPr>
        <w:t xml:space="preserve"> for Rel-18 NR duplex </w:t>
      </w:r>
      <w:r w:rsidR="00873EE0">
        <w:rPr>
          <w:i/>
        </w:rPr>
        <w:t>evolution</w:t>
      </w:r>
      <w:r w:rsidR="00874A1E">
        <w:rPr>
          <w:i/>
        </w:rPr>
        <w:t xml:space="preserve"> and adopt the evaluation assumptions and metrics in Table 6.</w:t>
      </w:r>
    </w:p>
    <w:p w14:paraId="13B4BEA2" w14:textId="77777777" w:rsidR="008A213F" w:rsidRDefault="008A213F" w:rsidP="008A36BF">
      <w:pPr>
        <w:spacing w:before="93"/>
        <w:jc w:val="center"/>
        <w:rPr>
          <w:rFonts w:cs="Times New Roman"/>
        </w:rPr>
      </w:pPr>
    </w:p>
    <w:p w14:paraId="328AD62B" w14:textId="77777777" w:rsidR="00C46DD4" w:rsidRDefault="00C46DD4" w:rsidP="00C46DD4">
      <w:pPr>
        <w:spacing w:before="93"/>
        <w:jc w:val="center"/>
      </w:pPr>
      <w:r>
        <w:rPr>
          <w:noProof/>
        </w:rPr>
        <w:drawing>
          <wp:inline distT="0" distB="0" distL="0" distR="0" wp14:anchorId="1FA82C6E" wp14:editId="220E8CCA">
            <wp:extent cx="2199600" cy="1134000"/>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199600" cy="1134000"/>
                    </a:xfrm>
                    <a:prstGeom prst="rect">
                      <a:avLst/>
                    </a:prstGeom>
                  </pic:spPr>
                </pic:pic>
              </a:graphicData>
            </a:graphic>
          </wp:inline>
        </w:drawing>
      </w:r>
      <w:r>
        <w:rPr>
          <w:rFonts w:hint="eastAsia"/>
        </w:rPr>
        <w:t xml:space="preserve"> </w:t>
      </w:r>
      <w:r>
        <w:t xml:space="preserve">       </w:t>
      </w:r>
      <w:r>
        <w:rPr>
          <w:noProof/>
        </w:rPr>
        <w:drawing>
          <wp:inline distT="0" distB="0" distL="0" distR="0" wp14:anchorId="21B3D3CD" wp14:editId="17ABAD6C">
            <wp:extent cx="2192400" cy="1141200"/>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192400" cy="1141200"/>
                    </a:xfrm>
                    <a:prstGeom prst="rect">
                      <a:avLst/>
                    </a:prstGeom>
                  </pic:spPr>
                </pic:pic>
              </a:graphicData>
            </a:graphic>
          </wp:inline>
        </w:drawing>
      </w:r>
    </w:p>
    <w:p w14:paraId="13471142" w14:textId="41DB65B9" w:rsidR="00C46DD4" w:rsidRDefault="00C46DD4" w:rsidP="00C46DD4">
      <w:pPr>
        <w:spacing w:before="93"/>
        <w:jc w:val="center"/>
      </w:pPr>
      <w:r>
        <w:t xml:space="preserve">(a) </w:t>
      </w:r>
      <w:r w:rsidR="0082681B">
        <w:t>XXXXX</w:t>
      </w:r>
      <w:r>
        <w:t xml:space="preserve">            </w:t>
      </w:r>
      <w:r w:rsidR="00DD3E94">
        <w:t xml:space="preserve"> </w:t>
      </w:r>
      <w:r>
        <w:t xml:space="preserve">                (b) </w:t>
      </w:r>
      <w:r w:rsidR="0082681B">
        <w:t>XXXX</w:t>
      </w:r>
      <w:r>
        <w:t>U</w:t>
      </w:r>
    </w:p>
    <w:p w14:paraId="286DCF18" w14:textId="77777777" w:rsidR="00C46DD4" w:rsidRDefault="00C46DD4" w:rsidP="00C46DD4">
      <w:pPr>
        <w:spacing w:before="93"/>
        <w:jc w:val="center"/>
      </w:pPr>
      <w:r>
        <w:rPr>
          <w:rFonts w:hint="eastAsia"/>
        </w:rPr>
        <w:t>F</w:t>
      </w:r>
      <w:r>
        <w:t xml:space="preserve">ig. 5 </w:t>
      </w:r>
      <w:proofErr w:type="spellStart"/>
      <w:r>
        <w:t>Subb</w:t>
      </w:r>
      <w:r>
        <w:rPr>
          <w:rFonts w:hint="eastAsia"/>
        </w:rPr>
        <w:t>a</w:t>
      </w:r>
      <w:r>
        <w:t>nd</w:t>
      </w:r>
      <w:proofErr w:type="spellEnd"/>
      <w:r>
        <w:t xml:space="preserve"> configuration for </w:t>
      </w:r>
      <w:proofErr w:type="spellStart"/>
      <w:r>
        <w:t>subband</w:t>
      </w:r>
      <w:proofErr w:type="spellEnd"/>
      <w:r>
        <w:t xml:space="preserve"> non-overlapping full duplex.</w:t>
      </w:r>
    </w:p>
    <w:p w14:paraId="56687D85" w14:textId="77777777" w:rsidR="00937132" w:rsidRDefault="00937132" w:rsidP="00C46DD4">
      <w:pPr>
        <w:spacing w:before="93"/>
        <w:jc w:val="center"/>
      </w:pPr>
    </w:p>
    <w:p w14:paraId="353E31D3" w14:textId="087FB163" w:rsidR="00172C2E" w:rsidRPr="008A36BF" w:rsidRDefault="008A36BF" w:rsidP="008A36BF">
      <w:pPr>
        <w:spacing w:before="93"/>
        <w:jc w:val="center"/>
        <w:rPr>
          <w:rFonts w:cs="Times New Roman"/>
        </w:rPr>
      </w:pPr>
      <w:r>
        <w:rPr>
          <w:rFonts w:cs="Times New Roman"/>
        </w:rPr>
        <w:t xml:space="preserve">Table </w:t>
      </w:r>
      <w:r w:rsidR="00AA38B8">
        <w:rPr>
          <w:rFonts w:cs="Times New Roman"/>
        </w:rPr>
        <w:t>6</w:t>
      </w:r>
      <w:r>
        <w:rPr>
          <w:rFonts w:cs="Times New Roman"/>
        </w:rPr>
        <w:t xml:space="preserve"> Link level valuation </w:t>
      </w:r>
      <w:r w:rsidR="008A213F">
        <w:rPr>
          <w:rFonts w:cs="Times New Roman"/>
        </w:rPr>
        <w:t>assumptions</w:t>
      </w:r>
      <w:r w:rsidR="00EF0D79">
        <w:rPr>
          <w:rFonts w:cs="Times New Roman"/>
        </w:rPr>
        <w:t xml:space="preserve"> under </w:t>
      </w:r>
      <w:r w:rsidR="0083073F">
        <w:rPr>
          <w:rFonts w:cs="Times New Roman"/>
        </w:rPr>
        <w:t>Scenario 1-3</w:t>
      </w:r>
      <w:r w:rsidR="00362034">
        <w:rPr>
          <w:rFonts w:cs="Times New Roman"/>
        </w:rPr>
        <w:t>.</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00076B" w:rsidRPr="00164DD3" w14:paraId="43C07E2F" w14:textId="77777777" w:rsidTr="0000076B">
        <w:trPr>
          <w:trHeight w:val="20"/>
          <w:jc w:val="center"/>
        </w:trPr>
        <w:tc>
          <w:tcPr>
            <w:tcW w:w="3114" w:type="dxa"/>
            <w:shd w:val="clear" w:color="auto" w:fill="D9E2F3"/>
            <w:tcMar>
              <w:top w:w="0" w:type="dxa"/>
              <w:left w:w="108" w:type="dxa"/>
              <w:bottom w:w="0" w:type="dxa"/>
              <w:right w:w="108" w:type="dxa"/>
            </w:tcMar>
            <w:vAlign w:val="center"/>
            <w:hideMark/>
          </w:tcPr>
          <w:p w14:paraId="2DFED09C" w14:textId="77777777" w:rsidR="0000076B" w:rsidRPr="005E0995" w:rsidRDefault="0000076B" w:rsidP="00DB296B">
            <w:pPr>
              <w:spacing w:beforeLines="10" w:before="31"/>
              <w:jc w:val="center"/>
              <w:rPr>
                <w:rFonts w:cs="Times New Roman"/>
                <w:b/>
                <w:bCs/>
                <w:sz w:val="20"/>
                <w:szCs w:val="20"/>
              </w:rPr>
            </w:pPr>
            <w:r w:rsidRPr="005E0995">
              <w:rPr>
                <w:rFonts w:cs="Times New Roman"/>
                <w:b/>
                <w:bCs/>
                <w:sz w:val="20"/>
                <w:szCs w:val="20"/>
              </w:rPr>
              <w:t>Parameter</w:t>
            </w:r>
          </w:p>
        </w:tc>
        <w:tc>
          <w:tcPr>
            <w:tcW w:w="5953" w:type="dxa"/>
            <w:shd w:val="clear" w:color="auto" w:fill="D9E2F3"/>
            <w:tcMar>
              <w:top w:w="0" w:type="dxa"/>
              <w:left w:w="108" w:type="dxa"/>
              <w:bottom w:w="0" w:type="dxa"/>
              <w:right w:w="108" w:type="dxa"/>
            </w:tcMar>
            <w:vAlign w:val="center"/>
            <w:hideMark/>
          </w:tcPr>
          <w:p w14:paraId="2395C558" w14:textId="77777777" w:rsidR="0000076B" w:rsidRPr="005E0995" w:rsidRDefault="0000076B" w:rsidP="006C38DF">
            <w:pPr>
              <w:spacing w:beforeLines="10" w:before="31"/>
              <w:jc w:val="center"/>
              <w:rPr>
                <w:rFonts w:cs="Times New Roman"/>
                <w:b/>
                <w:bCs/>
                <w:sz w:val="20"/>
                <w:szCs w:val="20"/>
              </w:rPr>
            </w:pPr>
            <w:r w:rsidRPr="005E0995">
              <w:rPr>
                <w:rFonts w:cs="Times New Roman"/>
                <w:b/>
                <w:bCs/>
                <w:sz w:val="20"/>
                <w:szCs w:val="20"/>
              </w:rPr>
              <w:t>Value</w:t>
            </w:r>
          </w:p>
        </w:tc>
      </w:tr>
      <w:tr w:rsidR="0000076B" w:rsidRPr="00164DD3" w14:paraId="47757462" w14:textId="77777777" w:rsidTr="0000076B">
        <w:trPr>
          <w:trHeight w:val="20"/>
          <w:jc w:val="center"/>
        </w:trPr>
        <w:tc>
          <w:tcPr>
            <w:tcW w:w="3114" w:type="dxa"/>
            <w:tcMar>
              <w:top w:w="0" w:type="dxa"/>
              <w:left w:w="108" w:type="dxa"/>
              <w:bottom w:w="0" w:type="dxa"/>
              <w:right w:w="108" w:type="dxa"/>
            </w:tcMar>
            <w:vAlign w:val="center"/>
          </w:tcPr>
          <w:p w14:paraId="4AB5BA46" w14:textId="2C4EB545" w:rsidR="0000076B" w:rsidRPr="005E0995" w:rsidRDefault="003C52FF" w:rsidP="00DB296B">
            <w:pPr>
              <w:spacing w:beforeLines="10" w:before="31"/>
              <w:rPr>
                <w:rFonts w:cs="Times New Roman"/>
                <w:sz w:val="20"/>
                <w:szCs w:val="20"/>
                <w:lang w:eastAsia="ja-JP"/>
              </w:rPr>
            </w:pPr>
            <w:r w:rsidRPr="005E0995">
              <w:rPr>
                <w:rFonts w:cs="Times New Roman"/>
                <w:sz w:val="20"/>
                <w:szCs w:val="20"/>
                <w:lang w:eastAsia="ja-JP"/>
              </w:rPr>
              <w:t>F</w:t>
            </w:r>
            <w:r w:rsidR="0000076B" w:rsidRPr="005E0995">
              <w:rPr>
                <w:rFonts w:cs="Times New Roman"/>
                <w:sz w:val="20"/>
                <w:szCs w:val="20"/>
                <w:lang w:eastAsia="ja-JP"/>
              </w:rPr>
              <w:t>requency</w:t>
            </w:r>
          </w:p>
        </w:tc>
        <w:tc>
          <w:tcPr>
            <w:tcW w:w="5953" w:type="dxa"/>
            <w:tcMar>
              <w:top w:w="0" w:type="dxa"/>
              <w:left w:w="108" w:type="dxa"/>
              <w:bottom w:w="0" w:type="dxa"/>
              <w:right w:w="108" w:type="dxa"/>
            </w:tcMar>
            <w:vAlign w:val="center"/>
          </w:tcPr>
          <w:p w14:paraId="38B7EA2B" w14:textId="5598F1F8" w:rsidR="0000076B" w:rsidRPr="005E0995" w:rsidRDefault="003C52FF" w:rsidP="005E0995">
            <w:pPr>
              <w:spacing w:beforeLines="10" w:before="31"/>
              <w:rPr>
                <w:rFonts w:cs="Times New Roman"/>
                <w:sz w:val="20"/>
                <w:szCs w:val="20"/>
              </w:rPr>
            </w:pPr>
            <w:r w:rsidRPr="005E0995">
              <w:rPr>
                <w:rFonts w:cs="Times New Roman"/>
                <w:sz w:val="20"/>
                <w:szCs w:val="20"/>
              </w:rPr>
              <w:t>FR1: 4GHz</w:t>
            </w:r>
            <w:r w:rsidR="0000076B" w:rsidRPr="005E0995">
              <w:rPr>
                <w:rFonts w:cs="Times New Roman"/>
                <w:sz w:val="20"/>
                <w:szCs w:val="20"/>
              </w:rPr>
              <w:t>, 2.6GHz</w:t>
            </w:r>
          </w:p>
          <w:p w14:paraId="343A9BBD" w14:textId="0F2FBBCF" w:rsidR="0000076B" w:rsidRPr="005E0995" w:rsidRDefault="00D23E2D" w:rsidP="005E0995">
            <w:pPr>
              <w:spacing w:beforeLines="10" w:before="31"/>
              <w:rPr>
                <w:rFonts w:cs="Times New Roman"/>
                <w:sz w:val="20"/>
                <w:szCs w:val="20"/>
              </w:rPr>
            </w:pPr>
            <w:r w:rsidRPr="005E0995">
              <w:rPr>
                <w:rFonts w:cs="Times New Roman"/>
                <w:sz w:val="20"/>
                <w:szCs w:val="20"/>
              </w:rPr>
              <w:t>FR2: 28GHz</w:t>
            </w:r>
          </w:p>
        </w:tc>
      </w:tr>
      <w:tr w:rsidR="0000076B" w:rsidRPr="00164DD3" w14:paraId="6D5F55A0" w14:textId="77777777" w:rsidTr="0000076B">
        <w:trPr>
          <w:trHeight w:val="20"/>
          <w:jc w:val="center"/>
        </w:trPr>
        <w:tc>
          <w:tcPr>
            <w:tcW w:w="3114" w:type="dxa"/>
            <w:tcMar>
              <w:top w:w="0" w:type="dxa"/>
              <w:left w:w="108" w:type="dxa"/>
              <w:bottom w:w="0" w:type="dxa"/>
              <w:right w:w="108" w:type="dxa"/>
            </w:tcMar>
            <w:vAlign w:val="center"/>
          </w:tcPr>
          <w:p w14:paraId="7FFEB275" w14:textId="2865755B" w:rsidR="0000076B" w:rsidRPr="005E0995" w:rsidRDefault="0000076B" w:rsidP="00DB296B">
            <w:pPr>
              <w:spacing w:beforeLines="10" w:before="31"/>
              <w:rPr>
                <w:rFonts w:cs="Times New Roman"/>
                <w:sz w:val="20"/>
                <w:szCs w:val="20"/>
                <w:lang w:eastAsia="ja-JP"/>
              </w:rPr>
            </w:pPr>
            <w:r w:rsidRPr="005E0995">
              <w:rPr>
                <w:rFonts w:cs="Times New Roman"/>
                <w:sz w:val="20"/>
                <w:szCs w:val="20"/>
              </w:rPr>
              <w:t>Frame structure</w:t>
            </w:r>
          </w:p>
        </w:tc>
        <w:tc>
          <w:tcPr>
            <w:tcW w:w="5953" w:type="dxa"/>
            <w:tcMar>
              <w:top w:w="0" w:type="dxa"/>
              <w:left w:w="108" w:type="dxa"/>
              <w:bottom w:w="0" w:type="dxa"/>
              <w:right w:w="108" w:type="dxa"/>
            </w:tcMar>
            <w:vAlign w:val="center"/>
          </w:tcPr>
          <w:p w14:paraId="40072691" w14:textId="1043EF45" w:rsidR="0090164A" w:rsidRPr="005E0995" w:rsidRDefault="00292738" w:rsidP="005E0995">
            <w:pPr>
              <w:spacing w:beforeLines="10" w:before="31"/>
              <w:rPr>
                <w:rFonts w:cs="Times New Roman"/>
                <w:sz w:val="20"/>
                <w:szCs w:val="20"/>
              </w:rPr>
            </w:pPr>
            <w:r>
              <w:rPr>
                <w:rFonts w:cs="Times New Roman"/>
                <w:sz w:val="20"/>
                <w:szCs w:val="20"/>
              </w:rPr>
              <w:t>SBFD</w:t>
            </w:r>
            <w:r w:rsidR="00F91FC9" w:rsidRPr="005E0995">
              <w:rPr>
                <w:rFonts w:cs="Times New Roman"/>
                <w:sz w:val="20"/>
                <w:szCs w:val="20"/>
              </w:rPr>
              <w:t xml:space="preserve">: </w:t>
            </w:r>
            <w:r w:rsidR="00073335">
              <w:rPr>
                <w:rFonts w:cs="Times New Roman"/>
                <w:sz w:val="20"/>
                <w:szCs w:val="20"/>
              </w:rPr>
              <w:t>XXXXX</w:t>
            </w:r>
            <w:r w:rsidR="00567602">
              <w:rPr>
                <w:rFonts w:cs="Times New Roman"/>
                <w:sz w:val="20"/>
                <w:szCs w:val="20"/>
              </w:rPr>
              <w:t xml:space="preserve"> and</w:t>
            </w:r>
            <w:r w:rsidR="00F91FC9" w:rsidRPr="005E0995">
              <w:rPr>
                <w:rFonts w:cs="Times New Roman"/>
                <w:sz w:val="20"/>
                <w:szCs w:val="20"/>
              </w:rPr>
              <w:t xml:space="preserve"> </w:t>
            </w:r>
            <w:r w:rsidR="00073335">
              <w:rPr>
                <w:rFonts w:cs="Times New Roman"/>
                <w:sz w:val="20"/>
                <w:szCs w:val="20"/>
              </w:rPr>
              <w:t>XXXX</w:t>
            </w:r>
            <w:r w:rsidR="00E631D7" w:rsidRPr="005E0995">
              <w:rPr>
                <w:rFonts w:cs="Times New Roman"/>
                <w:sz w:val="20"/>
                <w:szCs w:val="20"/>
              </w:rPr>
              <w:t>U</w:t>
            </w:r>
            <w:r w:rsidR="008B2E39" w:rsidRPr="005E0995">
              <w:rPr>
                <w:rFonts w:cs="Times New Roman"/>
                <w:sz w:val="20"/>
                <w:szCs w:val="20"/>
              </w:rPr>
              <w:t xml:space="preserve">, where </w:t>
            </w:r>
            <w:r w:rsidR="00073335">
              <w:rPr>
                <w:rFonts w:cs="Times New Roman"/>
                <w:sz w:val="20"/>
                <w:szCs w:val="20"/>
              </w:rPr>
              <w:t>X</w:t>
            </w:r>
            <w:r w:rsidR="00E631D7">
              <w:rPr>
                <w:rFonts w:cs="Times New Roman"/>
                <w:sz w:val="20"/>
                <w:szCs w:val="20"/>
              </w:rPr>
              <w:t xml:space="preserve"> denotes SBFD slot</w:t>
            </w:r>
            <w:r w:rsidR="00710D51">
              <w:rPr>
                <w:rFonts w:cs="Times New Roman"/>
                <w:sz w:val="20"/>
                <w:szCs w:val="20"/>
              </w:rPr>
              <w:t>.</w:t>
            </w:r>
          </w:p>
        </w:tc>
      </w:tr>
      <w:tr w:rsidR="0000076B" w:rsidRPr="00164DD3" w14:paraId="74E52F98" w14:textId="77777777" w:rsidTr="0000076B">
        <w:trPr>
          <w:trHeight w:val="20"/>
          <w:jc w:val="center"/>
        </w:trPr>
        <w:tc>
          <w:tcPr>
            <w:tcW w:w="3114" w:type="dxa"/>
            <w:tcMar>
              <w:top w:w="0" w:type="dxa"/>
              <w:left w:w="108" w:type="dxa"/>
              <w:bottom w:w="0" w:type="dxa"/>
              <w:right w:w="108" w:type="dxa"/>
            </w:tcMar>
            <w:vAlign w:val="center"/>
          </w:tcPr>
          <w:p w14:paraId="7D64C9DE" w14:textId="77777777" w:rsidR="0000076B" w:rsidRPr="005E0995" w:rsidRDefault="0000076B" w:rsidP="00DB296B">
            <w:pPr>
              <w:spacing w:beforeLines="10" w:before="31"/>
              <w:rPr>
                <w:rFonts w:cs="Times New Roman"/>
                <w:sz w:val="20"/>
                <w:szCs w:val="20"/>
              </w:rPr>
            </w:pPr>
            <w:r w:rsidRPr="005E0995">
              <w:rPr>
                <w:rFonts w:cs="Times New Roman"/>
                <w:sz w:val="20"/>
                <w:szCs w:val="20"/>
              </w:rPr>
              <w:t xml:space="preserve">Target data rates for </w:t>
            </w:r>
            <w:proofErr w:type="spellStart"/>
            <w:r w:rsidRPr="005E0995">
              <w:rPr>
                <w:rFonts w:cs="Times New Roman"/>
                <w:sz w:val="20"/>
                <w:szCs w:val="20"/>
              </w:rPr>
              <w:t>eMBB</w:t>
            </w:r>
            <w:proofErr w:type="spellEnd"/>
          </w:p>
        </w:tc>
        <w:tc>
          <w:tcPr>
            <w:tcW w:w="5953" w:type="dxa"/>
            <w:tcMar>
              <w:top w:w="0" w:type="dxa"/>
              <w:left w:w="108" w:type="dxa"/>
              <w:bottom w:w="0" w:type="dxa"/>
              <w:right w:w="108" w:type="dxa"/>
            </w:tcMar>
            <w:vAlign w:val="center"/>
          </w:tcPr>
          <w:p w14:paraId="1EA13579" w14:textId="5AB72660" w:rsidR="0000076B" w:rsidRPr="005E0995" w:rsidRDefault="00774FF8" w:rsidP="005E0995">
            <w:pPr>
              <w:spacing w:beforeLines="10" w:before="31"/>
              <w:rPr>
                <w:rFonts w:cs="Times New Roman"/>
                <w:sz w:val="20"/>
                <w:szCs w:val="20"/>
              </w:rPr>
            </w:pPr>
            <w:r w:rsidRPr="005E0995">
              <w:rPr>
                <w:rFonts w:cs="Times New Roman"/>
                <w:sz w:val="20"/>
                <w:szCs w:val="20"/>
              </w:rPr>
              <w:t xml:space="preserve">FR1: </w:t>
            </w:r>
            <w:r w:rsidR="0000076B" w:rsidRPr="005E0995">
              <w:rPr>
                <w:rFonts w:cs="Times New Roman"/>
                <w:sz w:val="20"/>
                <w:szCs w:val="20"/>
              </w:rPr>
              <w:t>DL 10Mbps, UL 1Mbps</w:t>
            </w:r>
          </w:p>
          <w:p w14:paraId="26D5D8A6" w14:textId="09D173DF" w:rsidR="0000076B" w:rsidRPr="005E0995" w:rsidRDefault="00774FF8" w:rsidP="005E0995">
            <w:pPr>
              <w:spacing w:beforeLines="10" w:before="31"/>
              <w:rPr>
                <w:rFonts w:cs="Times New Roman"/>
                <w:sz w:val="20"/>
                <w:szCs w:val="20"/>
              </w:rPr>
            </w:pPr>
            <w:r w:rsidRPr="005E0995">
              <w:rPr>
                <w:rFonts w:cs="Times New Roman"/>
                <w:sz w:val="20"/>
                <w:szCs w:val="20"/>
              </w:rPr>
              <w:t>FR2: DL 25Mbps, UL 5Mbps</w:t>
            </w:r>
          </w:p>
        </w:tc>
      </w:tr>
      <w:tr w:rsidR="00263F85" w:rsidRPr="00164DD3" w14:paraId="230800F3" w14:textId="77777777" w:rsidTr="0000076B">
        <w:trPr>
          <w:trHeight w:val="20"/>
          <w:jc w:val="center"/>
        </w:trPr>
        <w:tc>
          <w:tcPr>
            <w:tcW w:w="3114" w:type="dxa"/>
            <w:tcMar>
              <w:top w:w="0" w:type="dxa"/>
              <w:left w:w="108" w:type="dxa"/>
              <w:bottom w:w="0" w:type="dxa"/>
              <w:right w:w="108" w:type="dxa"/>
            </w:tcMar>
            <w:vAlign w:val="center"/>
          </w:tcPr>
          <w:p w14:paraId="05B3CF60" w14:textId="5F8D4C08" w:rsidR="00263F85" w:rsidRPr="00DB296B" w:rsidRDefault="00263F85" w:rsidP="00DB296B">
            <w:pPr>
              <w:spacing w:beforeLines="10" w:before="31"/>
              <w:rPr>
                <w:rFonts w:cs="Times New Roman"/>
                <w:sz w:val="20"/>
                <w:szCs w:val="20"/>
              </w:rPr>
            </w:pPr>
            <w:r>
              <w:rPr>
                <w:rFonts w:cs="Times New Roman" w:hint="eastAsia"/>
                <w:sz w:val="20"/>
                <w:szCs w:val="20"/>
              </w:rPr>
              <w:t>P</w:t>
            </w:r>
            <w:r>
              <w:rPr>
                <w:rFonts w:cs="Times New Roman"/>
                <w:sz w:val="20"/>
                <w:szCs w:val="20"/>
              </w:rPr>
              <w:t>acket size for VoIP</w:t>
            </w:r>
          </w:p>
        </w:tc>
        <w:tc>
          <w:tcPr>
            <w:tcW w:w="5953" w:type="dxa"/>
            <w:tcMar>
              <w:top w:w="0" w:type="dxa"/>
              <w:left w:w="108" w:type="dxa"/>
              <w:bottom w:w="0" w:type="dxa"/>
              <w:right w:w="108" w:type="dxa"/>
            </w:tcMar>
            <w:vAlign w:val="center"/>
          </w:tcPr>
          <w:p w14:paraId="59FB7C81" w14:textId="77777777" w:rsidR="00263F85" w:rsidRPr="005E0995" w:rsidRDefault="00263F85" w:rsidP="005E0995">
            <w:pPr>
              <w:spacing w:beforeLines="10" w:before="31"/>
              <w:rPr>
                <w:sz w:val="20"/>
                <w:szCs w:val="20"/>
              </w:rPr>
            </w:pPr>
            <w:r w:rsidRPr="005E0995">
              <w:rPr>
                <w:sz w:val="20"/>
                <w:szCs w:val="20"/>
              </w:rPr>
              <w:t>A packet size of 320 bits with 20ms data arriving interval is adopted.</w:t>
            </w:r>
          </w:p>
          <w:tbl>
            <w:tblPr>
              <w:tblStyle w:val="a5"/>
              <w:tblW w:w="4250" w:type="pct"/>
              <w:jc w:val="center"/>
              <w:tblLook w:val="04A0" w:firstRow="1" w:lastRow="0" w:firstColumn="1" w:lastColumn="0" w:noHBand="0" w:noVBand="1"/>
            </w:tblPr>
            <w:tblGrid>
              <w:gridCol w:w="1639"/>
              <w:gridCol w:w="3229"/>
            </w:tblGrid>
            <w:tr w:rsidR="00F46E1B" w14:paraId="6585F979" w14:textId="77777777" w:rsidTr="005E0995">
              <w:trPr>
                <w:jc w:val="center"/>
              </w:trPr>
              <w:tc>
                <w:tcPr>
                  <w:tcW w:w="1446" w:type="dxa"/>
                </w:tcPr>
                <w:p w14:paraId="3D57B3E3" w14:textId="77777777" w:rsidR="00F46E1B" w:rsidRDefault="00F46E1B" w:rsidP="00F46E1B">
                  <w:pPr>
                    <w:spacing w:beforeLines="10" w:before="31"/>
                    <w:rPr>
                      <w:sz w:val="20"/>
                    </w:rPr>
                  </w:pPr>
                </w:p>
              </w:tc>
              <w:tc>
                <w:tcPr>
                  <w:tcW w:w="2849" w:type="dxa"/>
                  <w:vAlign w:val="center"/>
                </w:tcPr>
                <w:p w14:paraId="689CE18E" w14:textId="77777777" w:rsidR="00F46E1B" w:rsidRDefault="00F46E1B" w:rsidP="00F46E1B">
                  <w:pPr>
                    <w:spacing w:beforeLines="10" w:before="31"/>
                    <w:rPr>
                      <w:sz w:val="20"/>
                    </w:rPr>
                  </w:pPr>
                  <w:r w:rsidRPr="00A6704D">
                    <w:rPr>
                      <w:sz w:val="20"/>
                    </w:rPr>
                    <w:t>Size (bits)</w:t>
                  </w:r>
                </w:p>
              </w:tc>
            </w:tr>
            <w:tr w:rsidR="00F46E1B" w14:paraId="7E03D4ED" w14:textId="77777777" w:rsidTr="005E0995">
              <w:trPr>
                <w:jc w:val="center"/>
              </w:trPr>
              <w:tc>
                <w:tcPr>
                  <w:tcW w:w="1446" w:type="dxa"/>
                  <w:vAlign w:val="center"/>
                </w:tcPr>
                <w:p w14:paraId="5FC07E95" w14:textId="77777777" w:rsidR="00F46E1B" w:rsidRDefault="00F46E1B" w:rsidP="00F46E1B">
                  <w:pPr>
                    <w:spacing w:beforeLines="10" w:before="31"/>
                    <w:rPr>
                      <w:sz w:val="20"/>
                    </w:rPr>
                  </w:pPr>
                  <w:r w:rsidRPr="00A6704D">
                    <w:rPr>
                      <w:sz w:val="20"/>
                    </w:rPr>
                    <w:t>Payload</w:t>
                  </w:r>
                </w:p>
              </w:tc>
              <w:tc>
                <w:tcPr>
                  <w:tcW w:w="2849" w:type="dxa"/>
                  <w:vAlign w:val="center"/>
                </w:tcPr>
                <w:p w14:paraId="76C4FBFB" w14:textId="77777777" w:rsidR="00F46E1B" w:rsidRDefault="00F46E1B" w:rsidP="00F46E1B">
                  <w:pPr>
                    <w:spacing w:beforeLines="10" w:before="31"/>
                    <w:rPr>
                      <w:sz w:val="20"/>
                    </w:rPr>
                  </w:pPr>
                  <w:r w:rsidRPr="00A6704D">
                    <w:rPr>
                      <w:sz w:val="20"/>
                    </w:rPr>
                    <w:t>256</w:t>
                  </w:r>
                </w:p>
              </w:tc>
            </w:tr>
            <w:tr w:rsidR="00F46E1B" w14:paraId="43CB927C" w14:textId="77777777" w:rsidTr="005E0995">
              <w:trPr>
                <w:jc w:val="center"/>
              </w:trPr>
              <w:tc>
                <w:tcPr>
                  <w:tcW w:w="1446" w:type="dxa"/>
                  <w:vAlign w:val="center"/>
                </w:tcPr>
                <w:p w14:paraId="740C74F7" w14:textId="77777777" w:rsidR="00F46E1B" w:rsidRDefault="00F46E1B" w:rsidP="00F46E1B">
                  <w:pPr>
                    <w:spacing w:beforeLines="10" w:before="31"/>
                    <w:rPr>
                      <w:sz w:val="20"/>
                    </w:rPr>
                  </w:pPr>
                  <w:r w:rsidRPr="00A6704D">
                    <w:rPr>
                      <w:sz w:val="20"/>
                    </w:rPr>
                    <w:t>CRC</w:t>
                  </w:r>
                </w:p>
              </w:tc>
              <w:tc>
                <w:tcPr>
                  <w:tcW w:w="2849" w:type="dxa"/>
                  <w:vAlign w:val="center"/>
                </w:tcPr>
                <w:p w14:paraId="1CF02517" w14:textId="77777777" w:rsidR="00F46E1B" w:rsidRDefault="00F46E1B" w:rsidP="00F46E1B">
                  <w:pPr>
                    <w:spacing w:beforeLines="10" w:before="31"/>
                    <w:rPr>
                      <w:sz w:val="20"/>
                    </w:rPr>
                  </w:pPr>
                  <w:r w:rsidRPr="00A6704D">
                    <w:rPr>
                      <w:sz w:val="20"/>
                    </w:rPr>
                    <w:t>16 (TBS size lower than 3824 bits)</w:t>
                  </w:r>
                </w:p>
              </w:tc>
            </w:tr>
            <w:tr w:rsidR="00F46E1B" w14:paraId="45426A13" w14:textId="77777777" w:rsidTr="005E0995">
              <w:trPr>
                <w:jc w:val="center"/>
              </w:trPr>
              <w:tc>
                <w:tcPr>
                  <w:tcW w:w="1446" w:type="dxa"/>
                  <w:vAlign w:val="center"/>
                </w:tcPr>
                <w:p w14:paraId="73BF828C" w14:textId="77777777" w:rsidR="00F46E1B" w:rsidRDefault="00F46E1B" w:rsidP="00F46E1B">
                  <w:pPr>
                    <w:spacing w:beforeLines="10" w:before="31"/>
                    <w:rPr>
                      <w:sz w:val="20"/>
                    </w:rPr>
                  </w:pPr>
                  <w:r w:rsidRPr="00A6704D">
                    <w:rPr>
                      <w:sz w:val="20"/>
                    </w:rPr>
                    <w:t>MAC</w:t>
                  </w:r>
                </w:p>
              </w:tc>
              <w:tc>
                <w:tcPr>
                  <w:tcW w:w="2849" w:type="dxa"/>
                  <w:vAlign w:val="center"/>
                </w:tcPr>
                <w:p w14:paraId="15003D75" w14:textId="77777777" w:rsidR="00F46E1B" w:rsidRDefault="00F46E1B" w:rsidP="00F46E1B">
                  <w:pPr>
                    <w:spacing w:beforeLines="10" w:before="31"/>
                    <w:rPr>
                      <w:sz w:val="20"/>
                    </w:rPr>
                  </w:pPr>
                  <w:r w:rsidRPr="00A6704D">
                    <w:rPr>
                      <w:sz w:val="20"/>
                    </w:rPr>
                    <w:t>16 (with 12 bits SN size)</w:t>
                  </w:r>
                </w:p>
              </w:tc>
            </w:tr>
            <w:tr w:rsidR="00F46E1B" w14:paraId="6E839A4A" w14:textId="77777777" w:rsidTr="005E0995">
              <w:trPr>
                <w:jc w:val="center"/>
              </w:trPr>
              <w:tc>
                <w:tcPr>
                  <w:tcW w:w="1446" w:type="dxa"/>
                  <w:vAlign w:val="center"/>
                </w:tcPr>
                <w:p w14:paraId="1FEC3A10" w14:textId="77777777" w:rsidR="00F46E1B" w:rsidRDefault="00F46E1B" w:rsidP="00F46E1B">
                  <w:pPr>
                    <w:spacing w:beforeLines="10" w:before="31"/>
                    <w:rPr>
                      <w:sz w:val="20"/>
                    </w:rPr>
                  </w:pPr>
                  <w:r w:rsidRPr="00A6704D">
                    <w:rPr>
                      <w:sz w:val="20"/>
                    </w:rPr>
                    <w:t>RLC</w:t>
                  </w:r>
                </w:p>
              </w:tc>
              <w:tc>
                <w:tcPr>
                  <w:tcW w:w="2849" w:type="dxa"/>
                  <w:vAlign w:val="center"/>
                </w:tcPr>
                <w:p w14:paraId="447C4583" w14:textId="77777777" w:rsidR="00F46E1B" w:rsidRDefault="00F46E1B" w:rsidP="00F46E1B">
                  <w:pPr>
                    <w:spacing w:beforeLines="10" w:before="31"/>
                    <w:rPr>
                      <w:sz w:val="20"/>
                    </w:rPr>
                  </w:pPr>
                  <w:r w:rsidRPr="00A6704D">
                    <w:rPr>
                      <w:sz w:val="20"/>
                    </w:rPr>
                    <w:t>8 (with 6 bits SN size)</w:t>
                  </w:r>
                </w:p>
              </w:tc>
            </w:tr>
            <w:tr w:rsidR="00F46E1B" w14:paraId="0D47BF22" w14:textId="77777777" w:rsidTr="005E0995">
              <w:trPr>
                <w:jc w:val="center"/>
              </w:trPr>
              <w:tc>
                <w:tcPr>
                  <w:tcW w:w="1446" w:type="dxa"/>
                  <w:vAlign w:val="center"/>
                </w:tcPr>
                <w:p w14:paraId="49C2F1B5" w14:textId="77777777" w:rsidR="00F46E1B" w:rsidRDefault="00F46E1B" w:rsidP="00F46E1B">
                  <w:pPr>
                    <w:spacing w:beforeLines="10" w:before="31"/>
                    <w:rPr>
                      <w:sz w:val="20"/>
                    </w:rPr>
                  </w:pPr>
                  <w:r w:rsidRPr="00A6704D">
                    <w:rPr>
                      <w:sz w:val="20"/>
                    </w:rPr>
                    <w:t>PDCP</w:t>
                  </w:r>
                </w:p>
              </w:tc>
              <w:tc>
                <w:tcPr>
                  <w:tcW w:w="2849" w:type="dxa"/>
                  <w:vAlign w:val="center"/>
                </w:tcPr>
                <w:p w14:paraId="56BF8B16" w14:textId="77777777" w:rsidR="00F46E1B" w:rsidRDefault="00F46E1B" w:rsidP="00F46E1B">
                  <w:pPr>
                    <w:spacing w:beforeLines="10" w:before="31"/>
                    <w:rPr>
                      <w:sz w:val="20"/>
                    </w:rPr>
                  </w:pPr>
                  <w:r w:rsidRPr="00A6704D">
                    <w:rPr>
                      <w:sz w:val="20"/>
                    </w:rPr>
                    <w:t>16</w:t>
                  </w:r>
                </w:p>
              </w:tc>
            </w:tr>
            <w:tr w:rsidR="00F46E1B" w14:paraId="6E8AD2EE" w14:textId="77777777" w:rsidTr="005E0995">
              <w:trPr>
                <w:jc w:val="center"/>
              </w:trPr>
              <w:tc>
                <w:tcPr>
                  <w:tcW w:w="1446" w:type="dxa"/>
                  <w:vAlign w:val="center"/>
                </w:tcPr>
                <w:p w14:paraId="147C43A9" w14:textId="77777777" w:rsidR="00F46E1B" w:rsidRDefault="00F46E1B" w:rsidP="00F46E1B">
                  <w:pPr>
                    <w:spacing w:beforeLines="10" w:before="31"/>
                    <w:rPr>
                      <w:sz w:val="20"/>
                    </w:rPr>
                  </w:pPr>
                  <w:r w:rsidRPr="00A6704D">
                    <w:rPr>
                      <w:sz w:val="20"/>
                    </w:rPr>
                    <w:lastRenderedPageBreak/>
                    <w:t>RTP/UDP/IP</w:t>
                  </w:r>
                </w:p>
              </w:tc>
              <w:tc>
                <w:tcPr>
                  <w:tcW w:w="2849" w:type="dxa"/>
                  <w:vAlign w:val="center"/>
                </w:tcPr>
                <w:p w14:paraId="7E3C68BB" w14:textId="77777777" w:rsidR="00F46E1B" w:rsidRDefault="00F46E1B" w:rsidP="00F46E1B">
                  <w:pPr>
                    <w:spacing w:beforeLines="10" w:before="31"/>
                    <w:rPr>
                      <w:sz w:val="20"/>
                    </w:rPr>
                  </w:pPr>
                  <w:r w:rsidRPr="00A6704D">
                    <w:rPr>
                      <w:sz w:val="20"/>
                    </w:rPr>
                    <w:t xml:space="preserve">24 (w </w:t>
                  </w:r>
                  <w:proofErr w:type="spellStart"/>
                  <w:r w:rsidRPr="00A6704D">
                    <w:rPr>
                      <w:sz w:val="20"/>
                    </w:rPr>
                    <w:t>RoHC</w:t>
                  </w:r>
                  <w:proofErr w:type="spellEnd"/>
                  <w:r w:rsidRPr="00A6704D">
                    <w:rPr>
                      <w:sz w:val="20"/>
                    </w:rPr>
                    <w:t>)</w:t>
                  </w:r>
                </w:p>
              </w:tc>
            </w:tr>
          </w:tbl>
          <w:p w14:paraId="19EAA1FF" w14:textId="77777777" w:rsidR="00263F85" w:rsidRPr="005E0995" w:rsidRDefault="00263F85" w:rsidP="005E0995">
            <w:pPr>
              <w:spacing w:beforeLines="10" w:before="31"/>
              <w:rPr>
                <w:sz w:val="20"/>
                <w:szCs w:val="20"/>
              </w:rPr>
            </w:pPr>
            <w:r w:rsidRPr="005E0995">
              <w:rPr>
                <w:sz w:val="20"/>
                <w:szCs w:val="20"/>
              </w:rPr>
              <w:t>If applicable, companies report TB size assumed in evaluation.</w:t>
            </w:r>
          </w:p>
          <w:p w14:paraId="595562FD" w14:textId="77777777" w:rsidR="00263F85" w:rsidRPr="005E0995" w:rsidRDefault="00263F85" w:rsidP="005E0995">
            <w:pPr>
              <w:spacing w:beforeLines="10" w:before="31"/>
              <w:rPr>
                <w:sz w:val="20"/>
                <w:szCs w:val="20"/>
              </w:rPr>
            </w:pPr>
          </w:p>
          <w:p w14:paraId="3BC37C52" w14:textId="77777777" w:rsidR="00263F85" w:rsidRPr="005E0995" w:rsidRDefault="00263F85" w:rsidP="005E0995">
            <w:pPr>
              <w:spacing w:beforeLines="10" w:before="31"/>
              <w:rPr>
                <w:sz w:val="20"/>
                <w:szCs w:val="20"/>
              </w:rPr>
            </w:pPr>
            <w:r w:rsidRPr="005E0995">
              <w:rPr>
                <w:sz w:val="20"/>
                <w:szCs w:val="20"/>
              </w:rPr>
              <w:t>For SIP invite message</w:t>
            </w:r>
          </w:p>
          <w:p w14:paraId="55852BA8" w14:textId="1756A00B" w:rsidR="00263F85" w:rsidRPr="006C38DF" w:rsidRDefault="00263F85" w:rsidP="001C1564">
            <w:pPr>
              <w:pStyle w:val="B1"/>
              <w:widowControl w:val="0"/>
              <w:numPr>
                <w:ilvl w:val="0"/>
                <w:numId w:val="37"/>
              </w:numPr>
              <w:adjustRightInd w:val="0"/>
              <w:snapToGrid w:val="0"/>
              <w:spacing w:beforeLines="10" w:before="31" w:after="0" w:line="60" w:lineRule="atLeast"/>
              <w:rPr>
                <w:lang w:eastAsia="zh-CN"/>
              </w:rPr>
            </w:pPr>
            <w:r w:rsidRPr="00DB296B">
              <w:t>Payload of 1500 bytes can be a starting point.</w:t>
            </w:r>
          </w:p>
          <w:p w14:paraId="70E8AC03" w14:textId="714684C9" w:rsidR="00263F85" w:rsidRPr="009B2E3C" w:rsidRDefault="00263F85" w:rsidP="001C1564">
            <w:pPr>
              <w:pStyle w:val="B1"/>
              <w:widowControl w:val="0"/>
              <w:numPr>
                <w:ilvl w:val="0"/>
                <w:numId w:val="37"/>
              </w:numPr>
              <w:adjustRightInd w:val="0"/>
              <w:snapToGrid w:val="0"/>
              <w:spacing w:beforeLines="10" w:before="31" w:after="0" w:line="60" w:lineRule="atLeast"/>
            </w:pPr>
            <w:r w:rsidRPr="006C38DF">
              <w:rPr>
                <w:lang w:eastAsia="zh-CN"/>
              </w:rPr>
              <w:t xml:space="preserve">The assumptions (TB size, time period etc.) are reported by </w:t>
            </w:r>
            <w:r w:rsidRPr="009B2E3C">
              <w:t>companies.</w:t>
            </w:r>
          </w:p>
          <w:p w14:paraId="291BE315" w14:textId="3960F51A" w:rsidR="00263F85" w:rsidRPr="00DB296B" w:rsidRDefault="00263F85" w:rsidP="001C1564">
            <w:pPr>
              <w:pStyle w:val="B1"/>
              <w:widowControl w:val="0"/>
              <w:numPr>
                <w:ilvl w:val="0"/>
                <w:numId w:val="37"/>
              </w:numPr>
              <w:adjustRightInd w:val="0"/>
              <w:snapToGrid w:val="0"/>
              <w:spacing w:beforeLines="10" w:before="31" w:after="0" w:line="60" w:lineRule="atLeast"/>
            </w:pPr>
            <w:r w:rsidRPr="009B2E3C">
              <w:t>Contributions R1-2003464 and R1-2005259 are taken into account for the evaluation</w:t>
            </w:r>
            <w:r>
              <w:rPr>
                <w:rFonts w:hint="eastAsia"/>
                <w:lang w:eastAsia="zh-CN"/>
              </w:rPr>
              <w:t>.</w:t>
            </w:r>
          </w:p>
          <w:p w14:paraId="5E27417B" w14:textId="69765F63" w:rsidR="00263F85" w:rsidRPr="005E0995" w:rsidRDefault="00263F85" w:rsidP="001C1564">
            <w:pPr>
              <w:pStyle w:val="a6"/>
              <w:numPr>
                <w:ilvl w:val="0"/>
                <w:numId w:val="37"/>
              </w:numPr>
              <w:spacing w:beforeLines="10" w:before="31"/>
              <w:ind w:left="1123" w:firstLineChars="0"/>
              <w:rPr>
                <w:rFonts w:cs="Times New Roman"/>
                <w:sz w:val="20"/>
                <w:szCs w:val="20"/>
              </w:rPr>
            </w:pPr>
            <w:r w:rsidRPr="005E0995">
              <w:rPr>
                <w:sz w:val="20"/>
                <w:szCs w:val="20"/>
              </w:rPr>
              <w:t>In addition, 1 second time period can also be considered.</w:t>
            </w:r>
          </w:p>
        </w:tc>
      </w:tr>
      <w:tr w:rsidR="0074490B" w:rsidRPr="00164DD3" w14:paraId="4843437D" w14:textId="77777777" w:rsidTr="0000076B">
        <w:trPr>
          <w:trHeight w:val="20"/>
          <w:jc w:val="center"/>
        </w:trPr>
        <w:tc>
          <w:tcPr>
            <w:tcW w:w="3114" w:type="dxa"/>
            <w:tcMar>
              <w:top w:w="0" w:type="dxa"/>
              <w:left w:w="108" w:type="dxa"/>
              <w:bottom w:w="0" w:type="dxa"/>
              <w:right w:w="108" w:type="dxa"/>
            </w:tcMar>
            <w:vAlign w:val="center"/>
          </w:tcPr>
          <w:p w14:paraId="2610843E" w14:textId="4141ADDD" w:rsidR="0074490B" w:rsidRDefault="0074490B" w:rsidP="00DB296B">
            <w:pPr>
              <w:spacing w:beforeLines="10" w:before="31"/>
              <w:rPr>
                <w:rFonts w:cs="Times New Roman"/>
                <w:sz w:val="20"/>
                <w:szCs w:val="20"/>
              </w:rPr>
            </w:pPr>
            <w:r>
              <w:rPr>
                <w:rFonts w:cs="Times New Roman" w:hint="eastAsia"/>
                <w:sz w:val="20"/>
                <w:szCs w:val="20"/>
              </w:rPr>
              <w:lastRenderedPageBreak/>
              <w:t>Latency</w:t>
            </w:r>
            <w:r>
              <w:rPr>
                <w:rFonts w:cs="Times New Roman"/>
                <w:sz w:val="20"/>
                <w:szCs w:val="20"/>
              </w:rPr>
              <w:t xml:space="preserve"> requirements for VoIP</w:t>
            </w:r>
          </w:p>
        </w:tc>
        <w:tc>
          <w:tcPr>
            <w:tcW w:w="5953" w:type="dxa"/>
            <w:tcMar>
              <w:top w:w="0" w:type="dxa"/>
              <w:left w:w="108" w:type="dxa"/>
              <w:bottom w:w="0" w:type="dxa"/>
              <w:right w:w="108" w:type="dxa"/>
            </w:tcMar>
            <w:vAlign w:val="center"/>
          </w:tcPr>
          <w:p w14:paraId="62AE0002" w14:textId="0FF085A6" w:rsidR="0074490B" w:rsidRPr="00DB296B" w:rsidRDefault="0074490B" w:rsidP="005E0995">
            <w:pPr>
              <w:spacing w:beforeLines="10" w:before="31"/>
              <w:rPr>
                <w:sz w:val="20"/>
                <w:szCs w:val="20"/>
              </w:rPr>
            </w:pPr>
            <w:r w:rsidRPr="005E0995">
              <w:rPr>
                <w:sz w:val="20"/>
                <w:szCs w:val="20"/>
              </w:rPr>
              <w:t xml:space="preserve">Latency requirements assumed in VoIP evaluation for </w:t>
            </w:r>
            <w:r w:rsidR="00F56665">
              <w:rPr>
                <w:sz w:val="20"/>
                <w:szCs w:val="20"/>
              </w:rPr>
              <w:t>SBFD</w:t>
            </w:r>
            <w:r w:rsidRPr="005E0995">
              <w:rPr>
                <w:sz w:val="20"/>
                <w:szCs w:val="20"/>
              </w:rPr>
              <w:t xml:space="preserve"> are reported by companies.</w:t>
            </w:r>
          </w:p>
        </w:tc>
      </w:tr>
      <w:tr w:rsidR="0074490B" w:rsidRPr="00164DD3" w14:paraId="1184DBFF" w14:textId="77777777" w:rsidTr="0000076B">
        <w:trPr>
          <w:trHeight w:val="20"/>
          <w:jc w:val="center"/>
        </w:trPr>
        <w:tc>
          <w:tcPr>
            <w:tcW w:w="3114" w:type="dxa"/>
            <w:tcMar>
              <w:top w:w="0" w:type="dxa"/>
              <w:left w:w="108" w:type="dxa"/>
              <w:bottom w:w="0" w:type="dxa"/>
              <w:right w:w="108" w:type="dxa"/>
            </w:tcMar>
            <w:vAlign w:val="center"/>
          </w:tcPr>
          <w:p w14:paraId="4CFB6A34" w14:textId="421439F7" w:rsidR="0074490B" w:rsidRPr="005E0995" w:rsidRDefault="0074490B" w:rsidP="00DB296B">
            <w:pPr>
              <w:spacing w:beforeLines="10" w:before="31"/>
              <w:rPr>
                <w:rFonts w:cs="Times New Roman"/>
                <w:sz w:val="20"/>
                <w:szCs w:val="20"/>
              </w:rPr>
            </w:pPr>
            <w:proofErr w:type="spellStart"/>
            <w:r w:rsidRPr="005E0995">
              <w:rPr>
                <w:rFonts w:cs="Times New Roman"/>
                <w:sz w:val="20"/>
                <w:szCs w:val="20"/>
              </w:rPr>
              <w:t>Pathloss</w:t>
            </w:r>
            <w:proofErr w:type="spellEnd"/>
            <w:r w:rsidRPr="005E0995">
              <w:rPr>
                <w:rFonts w:cs="Times New Roman"/>
                <w:sz w:val="20"/>
                <w:szCs w:val="20"/>
              </w:rPr>
              <w:t xml:space="preserve"> model</w:t>
            </w:r>
            <w:r w:rsidR="00282430">
              <w:rPr>
                <w:rFonts w:cs="Times New Roman"/>
                <w:sz w:val="20"/>
                <w:szCs w:val="20"/>
              </w:rPr>
              <w:t xml:space="preserve"> (select from </w:t>
            </w:r>
            <w:proofErr w:type="spellStart"/>
            <w:r w:rsidR="00282430">
              <w:rPr>
                <w:rFonts w:cs="Times New Roman"/>
                <w:sz w:val="20"/>
                <w:szCs w:val="20"/>
              </w:rPr>
              <w:t>LoS</w:t>
            </w:r>
            <w:proofErr w:type="spellEnd"/>
            <w:r w:rsidR="00282430">
              <w:rPr>
                <w:rFonts w:cs="Times New Roman"/>
                <w:sz w:val="20"/>
                <w:szCs w:val="20"/>
              </w:rPr>
              <w:t xml:space="preserve"> or </w:t>
            </w:r>
            <w:proofErr w:type="spellStart"/>
            <w:r w:rsidR="00282430">
              <w:rPr>
                <w:rFonts w:cs="Times New Roman"/>
                <w:sz w:val="20"/>
                <w:szCs w:val="20"/>
              </w:rPr>
              <w:t>NLoS</w:t>
            </w:r>
            <w:proofErr w:type="spellEnd"/>
            <w:r w:rsidR="00282430">
              <w:rPr>
                <w:rFonts w:cs="Times New Roman"/>
                <w:sz w:val="20"/>
                <w:szCs w:val="20"/>
              </w:rPr>
              <w:t>)</w:t>
            </w:r>
          </w:p>
        </w:tc>
        <w:tc>
          <w:tcPr>
            <w:tcW w:w="5953" w:type="dxa"/>
            <w:tcMar>
              <w:top w:w="0" w:type="dxa"/>
              <w:left w:w="108" w:type="dxa"/>
              <w:bottom w:w="0" w:type="dxa"/>
              <w:right w:w="108" w:type="dxa"/>
            </w:tcMar>
            <w:vAlign w:val="center"/>
          </w:tcPr>
          <w:p w14:paraId="25B4509A" w14:textId="2228F432" w:rsidR="0074490B" w:rsidRPr="005E0995" w:rsidRDefault="0074490B" w:rsidP="005E0995">
            <w:pPr>
              <w:spacing w:beforeLines="10" w:before="31"/>
              <w:rPr>
                <w:rFonts w:cs="Times New Roman"/>
                <w:sz w:val="20"/>
                <w:szCs w:val="20"/>
              </w:rPr>
            </w:pPr>
            <w:proofErr w:type="spellStart"/>
            <w:r w:rsidRPr="005E0995">
              <w:rPr>
                <w:rFonts w:cs="Times New Roman"/>
                <w:sz w:val="20"/>
                <w:szCs w:val="20"/>
              </w:rPr>
              <w:t>LoS</w:t>
            </w:r>
            <w:proofErr w:type="spellEnd"/>
            <w:r w:rsidRPr="005E0995">
              <w:rPr>
                <w:rFonts w:cs="Times New Roman"/>
                <w:sz w:val="20"/>
                <w:szCs w:val="20"/>
              </w:rPr>
              <w:t xml:space="preserve">, </w:t>
            </w:r>
            <w:proofErr w:type="spellStart"/>
            <w:r w:rsidRPr="005E0995">
              <w:rPr>
                <w:rFonts w:cs="Times New Roman"/>
                <w:sz w:val="20"/>
                <w:szCs w:val="20"/>
              </w:rPr>
              <w:t>NLoS</w:t>
            </w:r>
            <w:proofErr w:type="spellEnd"/>
            <w:r w:rsidR="00E44697">
              <w:rPr>
                <w:rFonts w:cs="Times New Roman"/>
                <w:sz w:val="20"/>
                <w:szCs w:val="20"/>
              </w:rPr>
              <w:t>; Only for FR1</w:t>
            </w:r>
            <w:r w:rsidR="00BF1733">
              <w:rPr>
                <w:rFonts w:cs="Times New Roman"/>
                <w:sz w:val="20"/>
                <w:szCs w:val="20"/>
              </w:rPr>
              <w:t>.</w:t>
            </w:r>
          </w:p>
        </w:tc>
      </w:tr>
      <w:tr w:rsidR="0074490B" w:rsidRPr="00164DD3" w14:paraId="3B50A548" w14:textId="77777777" w:rsidTr="0000076B">
        <w:trPr>
          <w:trHeight w:val="20"/>
          <w:jc w:val="center"/>
        </w:trPr>
        <w:tc>
          <w:tcPr>
            <w:tcW w:w="3114" w:type="dxa"/>
            <w:tcMar>
              <w:top w:w="0" w:type="dxa"/>
              <w:left w:w="108" w:type="dxa"/>
              <w:bottom w:w="0" w:type="dxa"/>
              <w:right w:w="108" w:type="dxa"/>
            </w:tcMar>
            <w:vAlign w:val="center"/>
          </w:tcPr>
          <w:p w14:paraId="30F87405" w14:textId="77777777" w:rsidR="0074490B" w:rsidRPr="005E0995" w:rsidRDefault="0074490B" w:rsidP="00DB296B">
            <w:pPr>
              <w:spacing w:beforeLines="10" w:before="31"/>
              <w:rPr>
                <w:rFonts w:cs="Times New Roman"/>
                <w:sz w:val="20"/>
                <w:szCs w:val="20"/>
              </w:rPr>
            </w:pPr>
            <w:r w:rsidRPr="005E0995">
              <w:rPr>
                <w:rFonts w:cs="Times New Roman"/>
                <w:bCs/>
                <w:sz w:val="20"/>
                <w:szCs w:val="20"/>
              </w:rPr>
              <w:t>BWP</w:t>
            </w:r>
          </w:p>
        </w:tc>
        <w:tc>
          <w:tcPr>
            <w:tcW w:w="5953" w:type="dxa"/>
            <w:tcMar>
              <w:top w:w="0" w:type="dxa"/>
              <w:left w:w="108" w:type="dxa"/>
              <w:bottom w:w="0" w:type="dxa"/>
              <w:right w:w="108" w:type="dxa"/>
            </w:tcMar>
            <w:vAlign w:val="center"/>
          </w:tcPr>
          <w:p w14:paraId="4687A800" w14:textId="7AB7E3B9" w:rsidR="0074490B" w:rsidRPr="005E0995" w:rsidRDefault="0074490B" w:rsidP="005E0995">
            <w:pPr>
              <w:spacing w:beforeLines="10" w:before="31"/>
              <w:rPr>
                <w:rFonts w:cs="Times New Roman"/>
                <w:sz w:val="20"/>
                <w:szCs w:val="20"/>
              </w:rPr>
            </w:pPr>
            <w:r w:rsidRPr="005E0995">
              <w:rPr>
                <w:rFonts w:cs="Times New Roman"/>
                <w:sz w:val="20"/>
                <w:szCs w:val="20"/>
              </w:rPr>
              <w:t>FR1: 100MHz</w:t>
            </w:r>
          </w:p>
          <w:p w14:paraId="3847F361" w14:textId="193EE3D7" w:rsidR="0074490B" w:rsidRPr="005E0995" w:rsidRDefault="0074490B" w:rsidP="005E0995">
            <w:pPr>
              <w:spacing w:beforeLines="10" w:before="31"/>
              <w:rPr>
                <w:rFonts w:cs="Times New Roman"/>
                <w:sz w:val="20"/>
                <w:szCs w:val="20"/>
              </w:rPr>
            </w:pPr>
            <w:r w:rsidRPr="005E0995">
              <w:rPr>
                <w:rFonts w:cs="Times New Roman"/>
                <w:sz w:val="20"/>
                <w:szCs w:val="20"/>
              </w:rPr>
              <w:t xml:space="preserve">FR2: </w:t>
            </w:r>
            <w:r w:rsidR="00125D0B">
              <w:rPr>
                <w:rFonts w:cs="Times New Roman"/>
                <w:sz w:val="20"/>
                <w:szCs w:val="20"/>
              </w:rPr>
              <w:t>1</w:t>
            </w:r>
            <w:r w:rsidRPr="005E0995">
              <w:rPr>
                <w:rFonts w:cs="Times New Roman"/>
                <w:sz w:val="20"/>
                <w:szCs w:val="20"/>
              </w:rPr>
              <w:t>00MHz</w:t>
            </w:r>
            <w:r w:rsidR="00125D0B">
              <w:rPr>
                <w:rFonts w:cs="Times New Roman"/>
                <w:sz w:val="20"/>
                <w:szCs w:val="20"/>
              </w:rPr>
              <w:t>, [400MHz]</w:t>
            </w:r>
          </w:p>
        </w:tc>
      </w:tr>
      <w:tr w:rsidR="0074490B" w:rsidRPr="00164DD3" w14:paraId="214B0B76" w14:textId="77777777" w:rsidTr="0000076B">
        <w:trPr>
          <w:trHeight w:val="20"/>
          <w:jc w:val="center"/>
        </w:trPr>
        <w:tc>
          <w:tcPr>
            <w:tcW w:w="3114" w:type="dxa"/>
            <w:tcMar>
              <w:top w:w="0" w:type="dxa"/>
              <w:left w:w="108" w:type="dxa"/>
              <w:bottom w:w="0" w:type="dxa"/>
              <w:right w:w="108" w:type="dxa"/>
            </w:tcMar>
            <w:vAlign w:val="center"/>
          </w:tcPr>
          <w:p w14:paraId="428D4F0C" w14:textId="4EB8EB5A" w:rsidR="0074490B" w:rsidRPr="00DB296B" w:rsidRDefault="0074490B" w:rsidP="00DB296B">
            <w:pPr>
              <w:spacing w:beforeLines="10" w:before="31"/>
              <w:rPr>
                <w:rFonts w:cs="Times New Roman"/>
                <w:bCs/>
                <w:sz w:val="20"/>
                <w:szCs w:val="20"/>
              </w:rPr>
            </w:pPr>
            <w:proofErr w:type="spellStart"/>
            <w:r>
              <w:rPr>
                <w:rFonts w:cs="Times New Roman" w:hint="eastAsia"/>
                <w:bCs/>
                <w:sz w:val="20"/>
                <w:szCs w:val="20"/>
              </w:rPr>
              <w:t>S</w:t>
            </w:r>
            <w:r>
              <w:rPr>
                <w:rFonts w:cs="Times New Roman"/>
                <w:bCs/>
                <w:sz w:val="20"/>
                <w:szCs w:val="20"/>
              </w:rPr>
              <w:t>ubband</w:t>
            </w:r>
            <w:proofErr w:type="spellEnd"/>
            <w:r>
              <w:rPr>
                <w:rFonts w:cs="Times New Roman"/>
                <w:bCs/>
                <w:sz w:val="20"/>
                <w:szCs w:val="20"/>
              </w:rPr>
              <w:t xml:space="preserve"> configuration for </w:t>
            </w:r>
            <w:r w:rsidR="007903B3">
              <w:rPr>
                <w:rFonts w:cs="Times New Roman"/>
                <w:bCs/>
                <w:sz w:val="20"/>
                <w:szCs w:val="20"/>
              </w:rPr>
              <w:t>X</w:t>
            </w:r>
            <w:r>
              <w:rPr>
                <w:rFonts w:cs="Times New Roman"/>
                <w:bCs/>
                <w:sz w:val="20"/>
                <w:szCs w:val="20"/>
              </w:rPr>
              <w:t xml:space="preserve"> slot</w:t>
            </w:r>
          </w:p>
        </w:tc>
        <w:tc>
          <w:tcPr>
            <w:tcW w:w="5953" w:type="dxa"/>
            <w:tcMar>
              <w:top w:w="0" w:type="dxa"/>
              <w:left w:w="108" w:type="dxa"/>
              <w:bottom w:w="0" w:type="dxa"/>
              <w:right w:w="108" w:type="dxa"/>
            </w:tcMar>
            <w:vAlign w:val="center"/>
          </w:tcPr>
          <w:p w14:paraId="56C63710" w14:textId="587E15BC" w:rsidR="0074490B" w:rsidRDefault="0074490B" w:rsidP="005E0995">
            <w:pPr>
              <w:spacing w:beforeLines="10" w:before="31"/>
              <w:rPr>
                <w:rFonts w:cs="Times New Roman"/>
                <w:sz w:val="20"/>
                <w:szCs w:val="20"/>
              </w:rPr>
            </w:pPr>
            <w:r>
              <w:rPr>
                <w:rFonts w:cs="Times New Roman"/>
                <w:sz w:val="20"/>
                <w:szCs w:val="20"/>
              </w:rPr>
              <w:t>FR1: UL</w:t>
            </w:r>
            <w:r w:rsidR="00C73ACE">
              <w:rPr>
                <w:rFonts w:cs="Times New Roman"/>
                <w:sz w:val="20"/>
                <w:szCs w:val="20"/>
              </w:rPr>
              <w:t>: 53 RB; DL: 214 RB; GB: 6RB</w:t>
            </w:r>
            <w:r w:rsidR="00C73ACE">
              <w:rPr>
                <w:rFonts w:cs="Times New Roman" w:hint="eastAsia"/>
                <w:sz w:val="20"/>
                <w:szCs w:val="20"/>
              </w:rPr>
              <w:t>.</w:t>
            </w:r>
          </w:p>
          <w:p w14:paraId="1FDCE1E2" w14:textId="77777777" w:rsidR="0074490B" w:rsidRDefault="0074490B" w:rsidP="005E0995">
            <w:pPr>
              <w:spacing w:beforeLines="10" w:before="31"/>
              <w:rPr>
                <w:rFonts w:cs="Times New Roman"/>
                <w:sz w:val="20"/>
                <w:szCs w:val="20"/>
              </w:rPr>
            </w:pPr>
            <w:r>
              <w:rPr>
                <w:rFonts w:cs="Times New Roman"/>
                <w:sz w:val="20"/>
                <w:szCs w:val="20"/>
              </w:rPr>
              <w:t xml:space="preserve">FR2: </w:t>
            </w:r>
            <w:r w:rsidR="00C73ACE">
              <w:rPr>
                <w:rFonts w:cs="Times New Roman"/>
                <w:sz w:val="20"/>
                <w:szCs w:val="20"/>
              </w:rPr>
              <w:t>UL: 53 RB; DL: 214 RB; GB: 6RB.</w:t>
            </w:r>
          </w:p>
          <w:p w14:paraId="421E590C" w14:textId="06298A89" w:rsidR="00710D51" w:rsidRPr="00DB296B" w:rsidRDefault="00710D51" w:rsidP="005E0995">
            <w:pPr>
              <w:spacing w:beforeLines="10" w:before="31"/>
              <w:rPr>
                <w:rFonts w:cs="Times New Roman"/>
                <w:sz w:val="20"/>
                <w:szCs w:val="20"/>
              </w:rPr>
            </w:pPr>
            <w:r>
              <w:rPr>
                <w:rFonts w:cs="Times New Roman"/>
                <w:sz w:val="20"/>
                <w:szCs w:val="20"/>
              </w:rPr>
              <w:t xml:space="preserve">Note: DL </w:t>
            </w:r>
            <w:proofErr w:type="spellStart"/>
            <w:r>
              <w:rPr>
                <w:rFonts w:cs="Times New Roman"/>
                <w:sz w:val="20"/>
                <w:szCs w:val="20"/>
              </w:rPr>
              <w:t>subband</w:t>
            </w:r>
            <w:proofErr w:type="spellEnd"/>
            <w:r>
              <w:rPr>
                <w:rFonts w:cs="Times New Roman"/>
                <w:sz w:val="20"/>
                <w:szCs w:val="20"/>
              </w:rPr>
              <w:t xml:space="preserve"> of the fourth </w:t>
            </w:r>
            <w:r w:rsidR="00073335">
              <w:rPr>
                <w:rFonts w:cs="Times New Roman"/>
                <w:sz w:val="20"/>
                <w:szCs w:val="20"/>
              </w:rPr>
              <w:t>X</w:t>
            </w:r>
            <w:r>
              <w:rPr>
                <w:rFonts w:cs="Times New Roman"/>
                <w:sz w:val="20"/>
                <w:szCs w:val="20"/>
              </w:rPr>
              <w:t xml:space="preserve"> in </w:t>
            </w:r>
            <w:r w:rsidR="00073335">
              <w:rPr>
                <w:rFonts w:cs="Times New Roman"/>
                <w:sz w:val="20"/>
                <w:szCs w:val="20"/>
              </w:rPr>
              <w:t>XXXX</w:t>
            </w:r>
            <w:r>
              <w:rPr>
                <w:rFonts w:cs="Times New Roman"/>
                <w:sz w:val="20"/>
                <w:szCs w:val="20"/>
              </w:rPr>
              <w:t>U: 10D: 2G: 2U.</w:t>
            </w:r>
          </w:p>
        </w:tc>
      </w:tr>
      <w:tr w:rsidR="00C73ACE" w:rsidRPr="00164DD3" w14:paraId="4F082103" w14:textId="77777777" w:rsidTr="0000076B">
        <w:trPr>
          <w:trHeight w:val="20"/>
          <w:jc w:val="center"/>
        </w:trPr>
        <w:tc>
          <w:tcPr>
            <w:tcW w:w="3114" w:type="dxa"/>
            <w:tcMar>
              <w:top w:w="0" w:type="dxa"/>
              <w:left w:w="108" w:type="dxa"/>
              <w:bottom w:w="0" w:type="dxa"/>
              <w:right w:w="108" w:type="dxa"/>
            </w:tcMar>
            <w:vAlign w:val="center"/>
          </w:tcPr>
          <w:p w14:paraId="1FE19B37" w14:textId="77777777" w:rsidR="00C73ACE" w:rsidRPr="005E0995" w:rsidRDefault="00C73ACE" w:rsidP="00C73ACE">
            <w:pPr>
              <w:spacing w:beforeLines="10" w:before="31"/>
              <w:rPr>
                <w:rFonts w:cs="Times New Roman"/>
                <w:sz w:val="20"/>
                <w:szCs w:val="20"/>
              </w:rPr>
            </w:pPr>
            <w:r w:rsidRPr="005E0995">
              <w:rPr>
                <w:rFonts w:cs="Times New Roman"/>
                <w:sz w:val="20"/>
                <w:szCs w:val="20"/>
              </w:rPr>
              <w:t>Channel model for link-level simulation</w:t>
            </w:r>
          </w:p>
        </w:tc>
        <w:tc>
          <w:tcPr>
            <w:tcW w:w="5953" w:type="dxa"/>
            <w:tcMar>
              <w:top w:w="0" w:type="dxa"/>
              <w:left w:w="108" w:type="dxa"/>
              <w:bottom w:w="0" w:type="dxa"/>
              <w:right w:w="108" w:type="dxa"/>
            </w:tcMar>
            <w:vAlign w:val="center"/>
          </w:tcPr>
          <w:p w14:paraId="01072F8A" w14:textId="1CB7644F" w:rsidR="00C73ACE" w:rsidRPr="005E0995" w:rsidRDefault="00C73ACE" w:rsidP="005E0995">
            <w:pPr>
              <w:spacing w:beforeLines="10" w:before="31"/>
              <w:rPr>
                <w:rFonts w:cs="Times New Roman"/>
                <w:sz w:val="20"/>
                <w:szCs w:val="20"/>
              </w:rPr>
            </w:pPr>
            <w:r w:rsidRPr="005E0995">
              <w:rPr>
                <w:rFonts w:cs="Times New Roman"/>
                <w:sz w:val="20"/>
                <w:szCs w:val="20"/>
              </w:rPr>
              <w:t>FR1: TDL-C for NLOS, TDL-D for LOS</w:t>
            </w:r>
          </w:p>
          <w:p w14:paraId="66DB7B53" w14:textId="77777777" w:rsidR="00C73ACE" w:rsidRDefault="00C73ACE" w:rsidP="005E0995">
            <w:pPr>
              <w:spacing w:beforeLines="10" w:before="31"/>
              <w:rPr>
                <w:rFonts w:cs="Times New Roman"/>
                <w:sz w:val="20"/>
                <w:szCs w:val="20"/>
              </w:rPr>
            </w:pPr>
            <w:r w:rsidRPr="005E0995">
              <w:rPr>
                <w:rFonts w:cs="Times New Roman"/>
                <w:sz w:val="20"/>
                <w:szCs w:val="20"/>
              </w:rPr>
              <w:t>FR2: CDL-A, TDL-A</w:t>
            </w:r>
          </w:p>
          <w:p w14:paraId="2D0C6193" w14:textId="380216B7" w:rsidR="00C73ACE" w:rsidRPr="005E0995" w:rsidRDefault="00C73ACE" w:rsidP="005E0995">
            <w:pPr>
              <w:spacing w:beforeLines="10" w:before="31"/>
              <w:rPr>
                <w:rFonts w:cs="Times New Roman"/>
                <w:sz w:val="20"/>
                <w:szCs w:val="20"/>
              </w:rPr>
            </w:pPr>
            <w:r>
              <w:rPr>
                <w:rFonts w:cs="Times New Roman"/>
                <w:sz w:val="20"/>
                <w:szCs w:val="20"/>
              </w:rPr>
              <w:t>Note: company can provide simulation results based on either TDL channel or CDL model.</w:t>
            </w:r>
          </w:p>
        </w:tc>
      </w:tr>
      <w:tr w:rsidR="00C73ACE" w:rsidRPr="00164DD3" w14:paraId="410127F1" w14:textId="77777777" w:rsidTr="0000076B">
        <w:trPr>
          <w:trHeight w:val="20"/>
          <w:jc w:val="center"/>
        </w:trPr>
        <w:tc>
          <w:tcPr>
            <w:tcW w:w="3114" w:type="dxa"/>
            <w:tcMar>
              <w:top w:w="0" w:type="dxa"/>
              <w:left w:w="108" w:type="dxa"/>
              <w:bottom w:w="0" w:type="dxa"/>
              <w:right w:w="108" w:type="dxa"/>
            </w:tcMar>
            <w:vAlign w:val="center"/>
          </w:tcPr>
          <w:p w14:paraId="05E75D6A" w14:textId="77777777" w:rsidR="00C73ACE" w:rsidRPr="005E0995" w:rsidRDefault="00C73ACE" w:rsidP="00C73ACE">
            <w:pPr>
              <w:spacing w:beforeLines="10" w:before="31"/>
              <w:rPr>
                <w:rFonts w:cs="Times New Roman"/>
                <w:sz w:val="20"/>
                <w:szCs w:val="20"/>
              </w:rPr>
            </w:pPr>
            <w:r w:rsidRPr="005E0995">
              <w:rPr>
                <w:rFonts w:cs="Times New Roman"/>
                <w:sz w:val="20"/>
                <w:szCs w:val="20"/>
              </w:rPr>
              <w:t>Delay spread</w:t>
            </w:r>
          </w:p>
        </w:tc>
        <w:tc>
          <w:tcPr>
            <w:tcW w:w="5953" w:type="dxa"/>
            <w:tcMar>
              <w:top w:w="0" w:type="dxa"/>
              <w:left w:w="108" w:type="dxa"/>
              <w:bottom w:w="0" w:type="dxa"/>
              <w:right w:w="108" w:type="dxa"/>
            </w:tcMar>
            <w:vAlign w:val="center"/>
          </w:tcPr>
          <w:p w14:paraId="17F75F83" w14:textId="7E4D45B1" w:rsidR="00C73ACE" w:rsidRPr="005E0995" w:rsidRDefault="00C73ACE" w:rsidP="005E0995">
            <w:pPr>
              <w:spacing w:beforeLines="10" w:before="31"/>
              <w:rPr>
                <w:rFonts w:cs="Times New Roman"/>
                <w:sz w:val="20"/>
                <w:szCs w:val="20"/>
              </w:rPr>
            </w:pPr>
            <w:r w:rsidRPr="005E0995">
              <w:rPr>
                <w:rFonts w:cs="Times New Roman"/>
                <w:sz w:val="20"/>
                <w:szCs w:val="20"/>
              </w:rPr>
              <w:t>FR1: 300ns</w:t>
            </w:r>
          </w:p>
          <w:p w14:paraId="161F11F9" w14:textId="712A00D9" w:rsidR="00C73ACE" w:rsidRPr="005E0995" w:rsidRDefault="00C73ACE" w:rsidP="005E0995">
            <w:pPr>
              <w:spacing w:beforeLines="10" w:before="31"/>
              <w:rPr>
                <w:rFonts w:cs="Times New Roman"/>
                <w:sz w:val="20"/>
                <w:szCs w:val="20"/>
              </w:rPr>
            </w:pPr>
            <w:r w:rsidRPr="005E0995">
              <w:rPr>
                <w:rFonts w:cs="Times New Roman"/>
                <w:sz w:val="20"/>
                <w:szCs w:val="20"/>
              </w:rPr>
              <w:t>FR2: 100ns</w:t>
            </w:r>
          </w:p>
        </w:tc>
      </w:tr>
      <w:tr w:rsidR="00C73ACE" w:rsidRPr="00164DD3" w14:paraId="0EF8768B" w14:textId="77777777" w:rsidTr="0000076B">
        <w:trPr>
          <w:trHeight w:val="20"/>
          <w:jc w:val="center"/>
        </w:trPr>
        <w:tc>
          <w:tcPr>
            <w:tcW w:w="3114" w:type="dxa"/>
            <w:tcMar>
              <w:top w:w="0" w:type="dxa"/>
              <w:left w:w="108" w:type="dxa"/>
              <w:bottom w:w="0" w:type="dxa"/>
              <w:right w:w="108" w:type="dxa"/>
            </w:tcMar>
            <w:vAlign w:val="center"/>
          </w:tcPr>
          <w:p w14:paraId="64662203" w14:textId="77777777" w:rsidR="00C73ACE" w:rsidRPr="005E0995" w:rsidRDefault="00C73ACE" w:rsidP="00C73ACE">
            <w:pPr>
              <w:spacing w:beforeLines="10" w:before="31"/>
              <w:rPr>
                <w:rFonts w:cs="Times New Roman"/>
                <w:sz w:val="20"/>
                <w:szCs w:val="20"/>
                <w:lang w:eastAsia="ja-JP"/>
              </w:rPr>
            </w:pPr>
            <w:r w:rsidRPr="005E0995">
              <w:rPr>
                <w:rFonts w:cs="Times New Roman"/>
                <w:sz w:val="20"/>
                <w:szCs w:val="20"/>
              </w:rPr>
              <w:t>UE velocity</w:t>
            </w:r>
          </w:p>
        </w:tc>
        <w:tc>
          <w:tcPr>
            <w:tcW w:w="5953" w:type="dxa"/>
            <w:tcMar>
              <w:top w:w="0" w:type="dxa"/>
              <w:left w:w="108" w:type="dxa"/>
              <w:bottom w:w="0" w:type="dxa"/>
              <w:right w:w="108" w:type="dxa"/>
            </w:tcMar>
            <w:vAlign w:val="center"/>
          </w:tcPr>
          <w:p w14:paraId="06A54FF1" w14:textId="428FDCD4" w:rsidR="00C73ACE" w:rsidRPr="005E0995" w:rsidRDefault="00C73ACE" w:rsidP="005E0995">
            <w:pPr>
              <w:spacing w:beforeLines="10" w:before="31"/>
              <w:rPr>
                <w:rFonts w:cs="Times New Roman"/>
                <w:sz w:val="20"/>
                <w:szCs w:val="20"/>
              </w:rPr>
            </w:pPr>
            <w:r w:rsidRPr="005E0995">
              <w:rPr>
                <w:rFonts w:cs="Times New Roman"/>
                <w:sz w:val="20"/>
                <w:szCs w:val="20"/>
              </w:rPr>
              <w:t>3km/h for indoor</w:t>
            </w:r>
          </w:p>
        </w:tc>
      </w:tr>
      <w:tr w:rsidR="00C73ACE" w:rsidRPr="00164DD3" w14:paraId="32355F9E" w14:textId="77777777" w:rsidTr="0000076B">
        <w:trPr>
          <w:trHeight w:val="20"/>
          <w:jc w:val="center"/>
        </w:trPr>
        <w:tc>
          <w:tcPr>
            <w:tcW w:w="3114" w:type="dxa"/>
            <w:tcMar>
              <w:top w:w="0" w:type="dxa"/>
              <w:left w:w="108" w:type="dxa"/>
              <w:bottom w:w="0" w:type="dxa"/>
              <w:right w:w="108" w:type="dxa"/>
            </w:tcMar>
            <w:vAlign w:val="center"/>
          </w:tcPr>
          <w:p w14:paraId="6CE8697E" w14:textId="77777777" w:rsidR="00C73ACE" w:rsidRPr="005E0995" w:rsidRDefault="00C73ACE" w:rsidP="00C73ACE">
            <w:pPr>
              <w:spacing w:beforeLines="10" w:before="31"/>
              <w:rPr>
                <w:rFonts w:cs="Times New Roman"/>
                <w:sz w:val="20"/>
                <w:szCs w:val="20"/>
              </w:rPr>
            </w:pPr>
            <w:r w:rsidRPr="005E0995">
              <w:rPr>
                <w:rFonts w:cs="Times New Roman"/>
                <w:sz w:val="20"/>
                <w:szCs w:val="20"/>
              </w:rPr>
              <w:t>Number of antenna elements for BS</w:t>
            </w:r>
          </w:p>
        </w:tc>
        <w:tc>
          <w:tcPr>
            <w:tcW w:w="5953" w:type="dxa"/>
            <w:tcMar>
              <w:top w:w="0" w:type="dxa"/>
              <w:left w:w="108" w:type="dxa"/>
              <w:bottom w:w="0" w:type="dxa"/>
              <w:right w:w="108" w:type="dxa"/>
            </w:tcMar>
            <w:vAlign w:val="center"/>
          </w:tcPr>
          <w:p w14:paraId="2021F691" w14:textId="1ED6E1C9" w:rsidR="00C73ACE" w:rsidRPr="005E0995" w:rsidRDefault="00C73ACE" w:rsidP="005E0995">
            <w:pPr>
              <w:pStyle w:val="B2"/>
              <w:widowControl w:val="0"/>
              <w:adjustRightInd w:val="0"/>
              <w:snapToGrid w:val="0"/>
              <w:spacing w:beforeLines="10" w:before="31" w:after="0" w:line="60" w:lineRule="atLeast"/>
              <w:ind w:left="0" w:firstLine="0"/>
              <w:rPr>
                <w:lang w:eastAsia="zh-CN"/>
              </w:rPr>
            </w:pPr>
            <w:r w:rsidRPr="005E0995">
              <w:rPr>
                <w:lang w:eastAsia="zh-CN"/>
              </w:rPr>
              <w:t>FR1:</w:t>
            </w:r>
          </w:p>
          <w:p w14:paraId="2B23ED0D" w14:textId="3F9A5E57" w:rsidR="00C73ACE" w:rsidRPr="005E0995" w:rsidRDefault="00C73ACE" w:rsidP="005E0995">
            <w:pPr>
              <w:pStyle w:val="B2"/>
              <w:widowControl w:val="0"/>
              <w:adjustRightInd w:val="0"/>
              <w:snapToGrid w:val="0"/>
              <w:spacing w:beforeLines="10" w:before="31" w:after="0" w:line="60" w:lineRule="atLeast"/>
              <w:ind w:left="0" w:firstLine="0"/>
              <w:rPr>
                <w:lang w:eastAsia="zh-CN"/>
              </w:rPr>
            </w:pPr>
            <w:r w:rsidRPr="005E0995">
              <w:rPr>
                <w:lang w:eastAsia="zh-CN"/>
              </w:rPr>
              <w:t xml:space="preserve">Urban: 192 antenna elements for 4GHz and 2.6GHz, </w:t>
            </w:r>
          </w:p>
          <w:p w14:paraId="1C49E351" w14:textId="77777777" w:rsidR="00C73ACE" w:rsidRPr="005E0995" w:rsidRDefault="00C73ACE" w:rsidP="005E0995">
            <w:pPr>
              <w:pStyle w:val="B2"/>
              <w:widowControl w:val="0"/>
              <w:adjustRightInd w:val="0"/>
              <w:snapToGrid w:val="0"/>
              <w:spacing w:beforeLines="10" w:before="31" w:after="0" w:line="60" w:lineRule="atLeast"/>
              <w:ind w:left="0" w:firstLine="0"/>
              <w:rPr>
                <w:lang w:eastAsia="zh-CN"/>
              </w:rPr>
            </w:pPr>
            <w:r w:rsidRPr="005E0995">
              <w:rPr>
                <w:lang w:eastAsia="zh-CN"/>
              </w:rPr>
              <w:t>(</w:t>
            </w:r>
            <w:proofErr w:type="spellStart"/>
            <w:r w:rsidRPr="005E0995">
              <w:rPr>
                <w:lang w:eastAsia="zh-CN"/>
              </w:rPr>
              <w:t>M,N,P,Mg,Ng</w:t>
            </w:r>
            <w:proofErr w:type="spellEnd"/>
            <w:r w:rsidRPr="005E0995">
              <w:rPr>
                <w:lang w:eastAsia="zh-CN"/>
              </w:rPr>
              <w:t>) = (12,8,2,1,1)</w:t>
            </w:r>
          </w:p>
          <w:p w14:paraId="59A25ADD" w14:textId="77777777" w:rsidR="00C73ACE" w:rsidRPr="005E0995" w:rsidRDefault="00C73ACE" w:rsidP="005E0995">
            <w:pPr>
              <w:pStyle w:val="B2"/>
              <w:widowControl w:val="0"/>
              <w:adjustRightInd w:val="0"/>
              <w:snapToGrid w:val="0"/>
              <w:spacing w:beforeLines="10" w:before="31" w:after="0" w:line="60" w:lineRule="atLeast"/>
              <w:ind w:left="0" w:firstLine="0"/>
              <w:rPr>
                <w:lang w:eastAsia="zh-CN"/>
              </w:rPr>
            </w:pPr>
            <w:r w:rsidRPr="005E0995">
              <w:rPr>
                <w:lang w:eastAsia="zh-CN"/>
              </w:rPr>
              <w:t xml:space="preserve">(optional) 128 antenna elements for 4GHz, </w:t>
            </w:r>
          </w:p>
          <w:p w14:paraId="79E70044" w14:textId="77777777" w:rsidR="00C73ACE" w:rsidRPr="005E0995" w:rsidRDefault="00C73ACE" w:rsidP="005E0995">
            <w:pPr>
              <w:pStyle w:val="B2"/>
              <w:widowControl w:val="0"/>
              <w:adjustRightInd w:val="0"/>
              <w:snapToGrid w:val="0"/>
              <w:spacing w:beforeLines="10" w:before="31" w:after="0" w:line="60" w:lineRule="atLeast"/>
              <w:ind w:left="0" w:firstLine="0"/>
              <w:rPr>
                <w:lang w:eastAsia="zh-CN"/>
              </w:rPr>
            </w:pPr>
            <w:r w:rsidRPr="005E0995">
              <w:rPr>
                <w:lang w:eastAsia="zh-CN"/>
              </w:rPr>
              <w:t>(</w:t>
            </w:r>
            <w:proofErr w:type="spellStart"/>
            <w:r w:rsidRPr="005E0995">
              <w:rPr>
                <w:lang w:eastAsia="zh-CN"/>
              </w:rPr>
              <w:t>M,N,P,Mg,Ng</w:t>
            </w:r>
            <w:proofErr w:type="spellEnd"/>
            <w:r w:rsidRPr="005E0995">
              <w:rPr>
                <w:lang w:eastAsia="zh-CN"/>
              </w:rPr>
              <w:t>) = (8,8,2,1,1)</w:t>
            </w:r>
          </w:p>
          <w:p w14:paraId="6617E44E" w14:textId="77777777" w:rsidR="00C73ACE" w:rsidRPr="005E0995" w:rsidRDefault="00C73ACE" w:rsidP="005E0995">
            <w:pPr>
              <w:pStyle w:val="B2"/>
              <w:widowControl w:val="0"/>
              <w:adjustRightInd w:val="0"/>
              <w:snapToGrid w:val="0"/>
              <w:spacing w:beforeLines="10" w:before="31" w:after="0" w:line="60" w:lineRule="atLeast"/>
              <w:ind w:left="0" w:firstLine="0"/>
              <w:rPr>
                <w:lang w:eastAsia="zh-CN"/>
              </w:rPr>
            </w:pPr>
            <w:r w:rsidRPr="005E0995">
              <w:rPr>
                <w:lang w:eastAsia="zh-CN"/>
              </w:rPr>
              <w:t>FR2:</w:t>
            </w:r>
          </w:p>
          <w:p w14:paraId="644A8897" w14:textId="77777777" w:rsidR="00C73ACE" w:rsidRPr="005E0995" w:rsidRDefault="00C73ACE" w:rsidP="005E0995">
            <w:pPr>
              <w:pStyle w:val="B2"/>
              <w:widowControl w:val="0"/>
              <w:adjustRightInd w:val="0"/>
              <w:snapToGrid w:val="0"/>
              <w:spacing w:beforeLines="10" w:before="31" w:after="0" w:line="60" w:lineRule="atLeast"/>
              <w:ind w:left="0" w:firstLine="0"/>
              <w:rPr>
                <w:lang w:eastAsia="zh-CN"/>
              </w:rPr>
            </w:pPr>
            <w:r w:rsidRPr="005E0995">
              <w:rPr>
                <w:lang w:eastAsia="zh-CN"/>
              </w:rPr>
              <w:t>256, (</w:t>
            </w:r>
            <w:proofErr w:type="spellStart"/>
            <w:r w:rsidRPr="005E0995">
              <w:rPr>
                <w:lang w:eastAsia="zh-CN"/>
              </w:rPr>
              <w:t>M,N,P,Mg,Ng</w:t>
            </w:r>
            <w:proofErr w:type="spellEnd"/>
            <w:r w:rsidRPr="005E0995">
              <w:rPr>
                <w:lang w:eastAsia="zh-CN"/>
              </w:rPr>
              <w:t>) = (4, 8, 2, 2, 2)</w:t>
            </w:r>
          </w:p>
          <w:p w14:paraId="766595EB" w14:textId="1A66F342" w:rsidR="00C73ACE" w:rsidRPr="005E0995" w:rsidRDefault="00C73ACE" w:rsidP="005E0995">
            <w:pPr>
              <w:pStyle w:val="B2"/>
              <w:widowControl w:val="0"/>
              <w:adjustRightInd w:val="0"/>
              <w:snapToGrid w:val="0"/>
              <w:spacing w:beforeLines="10" w:before="31" w:after="0" w:line="60" w:lineRule="atLeast"/>
              <w:ind w:left="0" w:firstLine="0"/>
              <w:rPr>
                <w:lang w:eastAsia="zh-CN"/>
              </w:rPr>
            </w:pPr>
            <w:r w:rsidRPr="005E0995">
              <w:rPr>
                <w:lang w:eastAsia="zh-CN"/>
              </w:rPr>
              <w:t>Optional: 512, (</w:t>
            </w:r>
            <w:proofErr w:type="spellStart"/>
            <w:r w:rsidRPr="005E0995">
              <w:rPr>
                <w:lang w:eastAsia="zh-CN"/>
              </w:rPr>
              <w:t>M,N,P,Mg,Ng</w:t>
            </w:r>
            <w:proofErr w:type="spellEnd"/>
            <w:r w:rsidRPr="005E0995">
              <w:rPr>
                <w:lang w:eastAsia="zh-CN"/>
              </w:rPr>
              <w:t>) = (8,8,2,2,2)</w:t>
            </w:r>
          </w:p>
        </w:tc>
      </w:tr>
      <w:tr w:rsidR="00C73ACE" w:rsidRPr="00164DD3" w14:paraId="4C96A32F" w14:textId="77777777" w:rsidTr="0000076B">
        <w:trPr>
          <w:trHeight w:val="20"/>
          <w:jc w:val="center"/>
        </w:trPr>
        <w:tc>
          <w:tcPr>
            <w:tcW w:w="3114" w:type="dxa"/>
            <w:tcMar>
              <w:top w:w="0" w:type="dxa"/>
              <w:left w:w="108" w:type="dxa"/>
              <w:bottom w:w="0" w:type="dxa"/>
              <w:right w:w="108" w:type="dxa"/>
            </w:tcMar>
            <w:vAlign w:val="center"/>
          </w:tcPr>
          <w:p w14:paraId="44A204FE" w14:textId="77777777" w:rsidR="00C73ACE" w:rsidRPr="005E0995" w:rsidRDefault="00C73ACE" w:rsidP="00C73ACE">
            <w:pPr>
              <w:spacing w:beforeLines="10" w:before="31"/>
              <w:rPr>
                <w:rFonts w:cs="Times New Roman"/>
                <w:sz w:val="20"/>
                <w:szCs w:val="20"/>
              </w:rPr>
            </w:pPr>
            <w:r w:rsidRPr="005E0995">
              <w:rPr>
                <w:rFonts w:cs="Times New Roman"/>
                <w:sz w:val="20"/>
                <w:szCs w:val="20"/>
              </w:rPr>
              <w:t xml:space="preserve">Number of </w:t>
            </w:r>
            <w:proofErr w:type="spellStart"/>
            <w:r w:rsidRPr="005E0995">
              <w:rPr>
                <w:rFonts w:cs="Times New Roman"/>
                <w:sz w:val="20"/>
                <w:szCs w:val="20"/>
              </w:rPr>
              <w:t>TxRUs</w:t>
            </w:r>
            <w:proofErr w:type="spellEnd"/>
            <w:r w:rsidRPr="005E0995">
              <w:rPr>
                <w:rFonts w:cs="Times New Roman"/>
                <w:sz w:val="20"/>
                <w:szCs w:val="20"/>
              </w:rPr>
              <w:t xml:space="preserve"> for BS</w:t>
            </w:r>
          </w:p>
        </w:tc>
        <w:tc>
          <w:tcPr>
            <w:tcW w:w="5953" w:type="dxa"/>
            <w:tcMar>
              <w:top w:w="0" w:type="dxa"/>
              <w:left w:w="108" w:type="dxa"/>
              <w:bottom w:w="0" w:type="dxa"/>
              <w:right w:w="108" w:type="dxa"/>
            </w:tcMar>
            <w:vAlign w:val="center"/>
          </w:tcPr>
          <w:p w14:paraId="7C349A0A" w14:textId="53E5D78B" w:rsidR="00C73ACE" w:rsidRPr="005E0995" w:rsidRDefault="00C73ACE" w:rsidP="005E0995">
            <w:pPr>
              <w:spacing w:beforeLines="10" w:before="31"/>
              <w:rPr>
                <w:rFonts w:cs="Times New Roman"/>
                <w:sz w:val="20"/>
                <w:szCs w:val="20"/>
              </w:rPr>
            </w:pPr>
            <w:r w:rsidRPr="005E0995">
              <w:rPr>
                <w:rFonts w:cs="Times New Roman"/>
                <w:sz w:val="20"/>
                <w:szCs w:val="20"/>
              </w:rPr>
              <w:t>FR1:</w:t>
            </w:r>
          </w:p>
          <w:p w14:paraId="16A660E3" w14:textId="77777777" w:rsidR="00C73ACE" w:rsidRPr="005E0995" w:rsidRDefault="00C73ACE" w:rsidP="005E0995">
            <w:pPr>
              <w:spacing w:beforeLines="10" w:before="31"/>
              <w:rPr>
                <w:rFonts w:cs="Times New Roman"/>
                <w:sz w:val="20"/>
                <w:szCs w:val="20"/>
              </w:rPr>
            </w:pPr>
            <w:proofErr w:type="spellStart"/>
            <w:r w:rsidRPr="005E0995">
              <w:rPr>
                <w:rFonts w:cs="Times New Roman"/>
                <w:sz w:val="20"/>
                <w:szCs w:val="20"/>
              </w:rPr>
              <w:t>gNB</w:t>
            </w:r>
            <w:proofErr w:type="spellEnd"/>
            <w:r w:rsidRPr="005E0995">
              <w:rPr>
                <w:rFonts w:cs="Times New Roman"/>
                <w:sz w:val="20"/>
                <w:szCs w:val="20"/>
              </w:rPr>
              <w:t xml:space="preserve"> architectures to study:</w:t>
            </w:r>
          </w:p>
          <w:p w14:paraId="2AC02899" w14:textId="24177859" w:rsidR="00C73ACE" w:rsidRPr="005E0995" w:rsidRDefault="00C73ACE" w:rsidP="001C1564">
            <w:pPr>
              <w:pStyle w:val="B1"/>
              <w:widowControl w:val="0"/>
              <w:numPr>
                <w:ilvl w:val="0"/>
                <w:numId w:val="38"/>
              </w:numPr>
              <w:adjustRightInd w:val="0"/>
              <w:snapToGrid w:val="0"/>
              <w:spacing w:beforeLines="10" w:before="31" w:after="0" w:line="60" w:lineRule="atLeast"/>
              <w:rPr>
                <w:rFonts w:eastAsiaTheme="minorEastAsia"/>
                <w:kern w:val="2"/>
                <w:lang w:val="en-US" w:eastAsia="zh-CN"/>
              </w:rPr>
            </w:pPr>
            <w:r w:rsidRPr="005E0995">
              <w:rPr>
                <w:rFonts w:eastAsiaTheme="minorEastAsia"/>
                <w:kern w:val="2"/>
                <w:lang w:val="en-US" w:eastAsia="zh-CN"/>
              </w:rPr>
              <w:t xml:space="preserve">64TxRUs for 2.6 and 4 GHz. </w:t>
            </w:r>
          </w:p>
          <w:p w14:paraId="28E251AC" w14:textId="3370C52D" w:rsidR="00C73ACE" w:rsidRPr="005E0995" w:rsidRDefault="00C73ACE" w:rsidP="001C1564">
            <w:pPr>
              <w:pStyle w:val="B1"/>
              <w:widowControl w:val="0"/>
              <w:numPr>
                <w:ilvl w:val="0"/>
                <w:numId w:val="38"/>
              </w:numPr>
              <w:adjustRightInd w:val="0"/>
              <w:snapToGrid w:val="0"/>
              <w:spacing w:beforeLines="10" w:before="31" w:after="0" w:line="60" w:lineRule="atLeast"/>
              <w:rPr>
                <w:rFonts w:eastAsiaTheme="minorEastAsia"/>
                <w:kern w:val="2"/>
                <w:lang w:val="en-US" w:eastAsia="zh-CN"/>
              </w:rPr>
            </w:pPr>
            <w:r w:rsidRPr="005E0995">
              <w:rPr>
                <w:rFonts w:eastAsiaTheme="minorEastAsia"/>
                <w:kern w:val="2"/>
                <w:lang w:val="en-US" w:eastAsia="zh-CN"/>
              </w:rPr>
              <w:t>Optional: 32 TXRUs at 2 GHz</w:t>
            </w:r>
          </w:p>
          <w:p w14:paraId="0D63F008" w14:textId="77777777" w:rsidR="00C73ACE" w:rsidRPr="005E0995" w:rsidRDefault="00C73ACE" w:rsidP="005E0995">
            <w:pPr>
              <w:spacing w:beforeLines="10" w:before="31"/>
              <w:rPr>
                <w:rFonts w:cs="Times New Roman"/>
                <w:sz w:val="20"/>
                <w:szCs w:val="20"/>
              </w:rPr>
            </w:pPr>
            <w:proofErr w:type="spellStart"/>
            <w:r w:rsidRPr="005E0995">
              <w:rPr>
                <w:rFonts w:cs="Times New Roman"/>
                <w:sz w:val="20"/>
                <w:szCs w:val="20"/>
              </w:rPr>
              <w:t>gNB</w:t>
            </w:r>
            <w:proofErr w:type="spellEnd"/>
            <w:r w:rsidRPr="005E0995">
              <w:rPr>
                <w:rFonts w:cs="Times New Roman"/>
                <w:sz w:val="20"/>
                <w:szCs w:val="20"/>
              </w:rPr>
              <w:t xml:space="preserve"> modeling in LLS for TDL:</w:t>
            </w:r>
          </w:p>
          <w:p w14:paraId="4DFC0D64" w14:textId="084916D5" w:rsidR="00C73ACE" w:rsidRPr="005E0995" w:rsidRDefault="00C73ACE" w:rsidP="001C1564">
            <w:pPr>
              <w:pStyle w:val="B1"/>
              <w:widowControl w:val="0"/>
              <w:numPr>
                <w:ilvl w:val="0"/>
                <w:numId w:val="39"/>
              </w:numPr>
              <w:adjustRightInd w:val="0"/>
              <w:snapToGrid w:val="0"/>
              <w:spacing w:beforeLines="10" w:before="31" w:after="0" w:line="60" w:lineRule="atLeast"/>
              <w:rPr>
                <w:rFonts w:eastAsiaTheme="minorEastAsia"/>
                <w:kern w:val="2"/>
                <w:lang w:val="en-US" w:eastAsia="zh-CN"/>
              </w:rPr>
            </w:pPr>
            <w:r w:rsidRPr="005E0995">
              <w:rPr>
                <w:rFonts w:eastAsiaTheme="minorEastAsia"/>
                <w:kern w:val="2"/>
                <w:lang w:val="en-US" w:eastAsia="zh-CN"/>
              </w:rPr>
              <w:t xml:space="preserve">Option 1: 2 or 4 </w:t>
            </w:r>
            <w:proofErr w:type="spellStart"/>
            <w:r w:rsidRPr="005E0995">
              <w:rPr>
                <w:rFonts w:eastAsiaTheme="minorEastAsia"/>
                <w:kern w:val="2"/>
                <w:lang w:val="en-US" w:eastAsia="zh-CN"/>
              </w:rPr>
              <w:t>gNB</w:t>
            </w:r>
            <w:proofErr w:type="spellEnd"/>
            <w:r w:rsidRPr="005E0995">
              <w:rPr>
                <w:rFonts w:eastAsiaTheme="minorEastAsia"/>
                <w:kern w:val="2"/>
                <w:lang w:val="en-US" w:eastAsia="zh-CN"/>
              </w:rPr>
              <w:t xml:space="preserve"> RF chains in LLS. </w:t>
            </w:r>
          </w:p>
          <w:p w14:paraId="7FE3F163" w14:textId="76FDA7CB" w:rsidR="00C73ACE" w:rsidRDefault="00C73ACE" w:rsidP="001C1564">
            <w:pPr>
              <w:pStyle w:val="B1"/>
              <w:widowControl w:val="0"/>
              <w:numPr>
                <w:ilvl w:val="0"/>
                <w:numId w:val="39"/>
              </w:numPr>
              <w:adjustRightInd w:val="0"/>
              <w:snapToGrid w:val="0"/>
              <w:spacing w:beforeLines="10" w:before="31" w:after="0" w:line="60" w:lineRule="atLeast"/>
              <w:rPr>
                <w:rFonts w:eastAsiaTheme="minorEastAsia"/>
                <w:kern w:val="2"/>
                <w:lang w:val="en-US" w:eastAsia="zh-CN"/>
              </w:rPr>
            </w:pPr>
            <w:r w:rsidRPr="005E0995">
              <w:rPr>
                <w:rFonts w:eastAsiaTheme="minorEastAsia"/>
                <w:kern w:val="2"/>
                <w:lang w:val="en-US" w:eastAsia="zh-CN"/>
              </w:rPr>
              <w:t xml:space="preserve">Option 2 (Optional): Number of </w:t>
            </w:r>
            <w:proofErr w:type="spellStart"/>
            <w:r w:rsidRPr="005E0995">
              <w:rPr>
                <w:rFonts w:eastAsiaTheme="minorEastAsia"/>
                <w:kern w:val="2"/>
                <w:lang w:val="en-US" w:eastAsia="zh-CN"/>
              </w:rPr>
              <w:t>gNB</w:t>
            </w:r>
            <w:proofErr w:type="spellEnd"/>
            <w:r w:rsidRPr="005E0995">
              <w:rPr>
                <w:rFonts w:eastAsiaTheme="minorEastAsia"/>
                <w:kern w:val="2"/>
                <w:lang w:val="en-US" w:eastAsia="zh-CN"/>
              </w:rPr>
              <w:t xml:space="preserve"> RF chains = number of TXRUs in LLS.</w:t>
            </w:r>
          </w:p>
          <w:p w14:paraId="599A8ECB" w14:textId="7C1AFC58" w:rsidR="00C73ACE" w:rsidRPr="005E0995" w:rsidRDefault="00C73ACE" w:rsidP="001C1564">
            <w:pPr>
              <w:pStyle w:val="B1"/>
              <w:widowControl w:val="0"/>
              <w:numPr>
                <w:ilvl w:val="0"/>
                <w:numId w:val="39"/>
              </w:numPr>
              <w:adjustRightInd w:val="0"/>
              <w:snapToGrid w:val="0"/>
              <w:spacing w:beforeLines="10" w:before="31" w:after="0" w:line="60" w:lineRule="atLeast"/>
              <w:rPr>
                <w:rFonts w:eastAsiaTheme="minorEastAsia"/>
                <w:kern w:val="2"/>
                <w:lang w:val="en-US" w:eastAsia="zh-CN"/>
              </w:rPr>
            </w:pPr>
            <w:r w:rsidRPr="000668E1">
              <w:rPr>
                <w:lang w:eastAsia="zh-CN"/>
              </w:rPr>
              <w:t>Companies can report if and how correlation is modelled.</w:t>
            </w:r>
          </w:p>
          <w:p w14:paraId="23EC77B0" w14:textId="77777777" w:rsidR="00C73ACE" w:rsidRPr="005E0995" w:rsidRDefault="00C73ACE" w:rsidP="005E0995">
            <w:pPr>
              <w:pStyle w:val="B1"/>
              <w:widowControl w:val="0"/>
              <w:adjustRightInd w:val="0"/>
              <w:snapToGrid w:val="0"/>
              <w:spacing w:beforeLines="10" w:before="31" w:after="0" w:line="60" w:lineRule="atLeast"/>
              <w:ind w:left="0" w:firstLine="0"/>
              <w:rPr>
                <w:rFonts w:eastAsiaTheme="minorEastAsia"/>
                <w:kern w:val="2"/>
                <w:lang w:val="en-US" w:eastAsia="zh-CN"/>
              </w:rPr>
            </w:pPr>
            <w:r w:rsidRPr="005E0995">
              <w:rPr>
                <w:rFonts w:eastAsiaTheme="minorEastAsia"/>
                <w:kern w:val="2"/>
                <w:lang w:val="en-US" w:eastAsia="zh-CN"/>
              </w:rPr>
              <w:t>FR2:</w:t>
            </w:r>
          </w:p>
          <w:p w14:paraId="2533C93D" w14:textId="77777777" w:rsidR="00C73ACE" w:rsidRPr="005E0995" w:rsidRDefault="00C73ACE" w:rsidP="001C1564">
            <w:pPr>
              <w:pStyle w:val="a6"/>
              <w:numPr>
                <w:ilvl w:val="0"/>
                <w:numId w:val="41"/>
              </w:numPr>
              <w:spacing w:before="93" w:after="20" w:line="276" w:lineRule="auto"/>
              <w:ind w:firstLineChars="0"/>
              <w:rPr>
                <w:rFonts w:cs="Times New Roman"/>
                <w:sz w:val="20"/>
                <w:szCs w:val="20"/>
              </w:rPr>
            </w:pPr>
            <w:r w:rsidRPr="005E0995">
              <w:rPr>
                <w:rFonts w:cs="Times New Roman"/>
                <w:sz w:val="20"/>
                <w:szCs w:val="20"/>
              </w:rPr>
              <w:t>2</w:t>
            </w:r>
          </w:p>
          <w:p w14:paraId="1964D6F1" w14:textId="18125ECD" w:rsidR="00C73ACE" w:rsidRPr="005E0995" w:rsidRDefault="00C73ACE" w:rsidP="005E0995">
            <w:pPr>
              <w:pStyle w:val="B1"/>
              <w:widowControl w:val="0"/>
              <w:adjustRightInd w:val="0"/>
              <w:snapToGrid w:val="0"/>
              <w:spacing w:beforeLines="10" w:before="31" w:after="0" w:line="60" w:lineRule="atLeast"/>
              <w:ind w:left="0" w:firstLine="0"/>
              <w:rPr>
                <w:rFonts w:eastAsiaTheme="minorEastAsia"/>
                <w:kern w:val="2"/>
                <w:lang w:val="en-US" w:eastAsia="zh-CN"/>
              </w:rPr>
            </w:pPr>
            <w:r w:rsidRPr="005E0995">
              <w:rPr>
                <w:rFonts w:eastAsiaTheme="minorEastAsia"/>
                <w:kern w:val="2"/>
                <w:lang w:val="en-US" w:eastAsia="zh-CN"/>
              </w:rPr>
              <w:t>Note: Analog beamforming is assumed.</w:t>
            </w:r>
          </w:p>
        </w:tc>
      </w:tr>
      <w:tr w:rsidR="00C73ACE" w:rsidRPr="00164DD3" w14:paraId="7A26332E" w14:textId="77777777" w:rsidTr="0000076B">
        <w:trPr>
          <w:trHeight w:val="20"/>
          <w:jc w:val="center"/>
        </w:trPr>
        <w:tc>
          <w:tcPr>
            <w:tcW w:w="3114" w:type="dxa"/>
            <w:tcMar>
              <w:top w:w="0" w:type="dxa"/>
              <w:left w:w="108" w:type="dxa"/>
              <w:bottom w:w="0" w:type="dxa"/>
              <w:right w:w="108" w:type="dxa"/>
            </w:tcMar>
            <w:vAlign w:val="center"/>
          </w:tcPr>
          <w:p w14:paraId="1F7C4562" w14:textId="186EE6B8" w:rsidR="00C73ACE" w:rsidRPr="00DB296B" w:rsidRDefault="00C73ACE" w:rsidP="00C73ACE">
            <w:pPr>
              <w:spacing w:beforeLines="10" w:before="31"/>
              <w:rPr>
                <w:rFonts w:cs="Times New Roman"/>
                <w:sz w:val="20"/>
                <w:szCs w:val="20"/>
              </w:rPr>
            </w:pPr>
            <w:r>
              <w:rPr>
                <w:rFonts w:cs="Times New Roman" w:hint="eastAsia"/>
                <w:sz w:val="20"/>
                <w:szCs w:val="20"/>
              </w:rPr>
              <w:t>N</w:t>
            </w:r>
            <w:r>
              <w:rPr>
                <w:rFonts w:cs="Times New Roman"/>
                <w:sz w:val="20"/>
                <w:szCs w:val="20"/>
              </w:rPr>
              <w:t>umber of UE antenna elements</w:t>
            </w:r>
          </w:p>
        </w:tc>
        <w:tc>
          <w:tcPr>
            <w:tcW w:w="5953" w:type="dxa"/>
            <w:tcMar>
              <w:top w:w="0" w:type="dxa"/>
              <w:left w:w="108" w:type="dxa"/>
              <w:bottom w:w="0" w:type="dxa"/>
              <w:right w:w="108" w:type="dxa"/>
            </w:tcMar>
            <w:vAlign w:val="center"/>
          </w:tcPr>
          <w:p w14:paraId="7D7E87A1" w14:textId="25BC3EDA" w:rsidR="00C73ACE" w:rsidRPr="00DB296B" w:rsidRDefault="00C73ACE" w:rsidP="005E0995">
            <w:pPr>
              <w:spacing w:beforeLines="10" w:before="31"/>
              <w:rPr>
                <w:rFonts w:cs="Times New Roman"/>
                <w:sz w:val="20"/>
                <w:szCs w:val="20"/>
              </w:rPr>
            </w:pPr>
            <w:r>
              <w:rPr>
                <w:rFonts w:cs="Times New Roman"/>
                <w:sz w:val="20"/>
                <w:szCs w:val="20"/>
              </w:rPr>
              <w:t xml:space="preserve">Only for FR2: </w:t>
            </w:r>
            <w:r>
              <w:rPr>
                <w:rFonts w:cs="Times New Roman" w:hint="eastAsia"/>
                <w:sz w:val="20"/>
                <w:szCs w:val="20"/>
              </w:rPr>
              <w:t>8</w:t>
            </w:r>
            <w:r>
              <w:rPr>
                <w:rFonts w:cs="Times New Roman"/>
                <w:sz w:val="20"/>
                <w:szCs w:val="20"/>
              </w:rPr>
              <w:t>, one panel: (M, N, P) = (2, 2, 2)</w:t>
            </w:r>
          </w:p>
        </w:tc>
      </w:tr>
      <w:tr w:rsidR="00C73ACE" w:rsidRPr="00164DD3" w14:paraId="556B719D" w14:textId="77777777" w:rsidTr="0000076B">
        <w:trPr>
          <w:trHeight w:val="20"/>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458DD5" w14:textId="18C67CFE" w:rsidR="00C73ACE" w:rsidRPr="005E0995" w:rsidRDefault="00C73ACE" w:rsidP="00C73ACE">
            <w:pPr>
              <w:spacing w:beforeLines="10" w:before="31"/>
              <w:rPr>
                <w:rFonts w:cs="Times New Roman"/>
                <w:sz w:val="20"/>
                <w:szCs w:val="20"/>
              </w:rPr>
            </w:pPr>
            <w:r w:rsidRPr="005E0995">
              <w:rPr>
                <w:rFonts w:cs="Times New Roman"/>
                <w:sz w:val="20"/>
                <w:szCs w:val="20"/>
              </w:rPr>
              <w:t>Frequency hopping</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5EF1B6" w14:textId="77777777" w:rsidR="00C73ACE" w:rsidRPr="005E0995" w:rsidRDefault="00C73ACE" w:rsidP="005E0995">
            <w:pPr>
              <w:spacing w:beforeLines="10" w:before="31"/>
              <w:rPr>
                <w:rFonts w:cs="Times New Roman"/>
                <w:sz w:val="20"/>
                <w:szCs w:val="20"/>
              </w:rPr>
            </w:pPr>
            <w:r w:rsidRPr="005E0995">
              <w:rPr>
                <w:rFonts w:cs="Times New Roman"/>
                <w:sz w:val="20"/>
                <w:szCs w:val="20"/>
              </w:rPr>
              <w:t>w/ or w/o frequency hopping</w:t>
            </w:r>
          </w:p>
        </w:tc>
      </w:tr>
      <w:tr w:rsidR="00C73ACE" w:rsidRPr="00164DD3" w14:paraId="7428347A" w14:textId="77777777" w:rsidTr="0000076B">
        <w:trPr>
          <w:trHeight w:val="20"/>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F26B1B" w14:textId="77777777" w:rsidR="00C73ACE" w:rsidRPr="005E0995" w:rsidRDefault="00C73ACE" w:rsidP="00C73ACE">
            <w:pPr>
              <w:spacing w:beforeLines="10" w:before="31"/>
              <w:rPr>
                <w:rFonts w:cs="Times New Roman"/>
                <w:sz w:val="20"/>
                <w:szCs w:val="20"/>
              </w:rPr>
            </w:pPr>
            <w:r w:rsidRPr="005E0995">
              <w:rPr>
                <w:rFonts w:cs="Times New Roman"/>
                <w:sz w:val="20"/>
                <w:szCs w:val="20"/>
              </w:rPr>
              <w:t>BLER</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A0DC6C" w14:textId="77777777" w:rsidR="00C73ACE" w:rsidRDefault="00C73ACE" w:rsidP="005E0995">
            <w:pPr>
              <w:spacing w:beforeLines="10" w:before="31"/>
              <w:rPr>
                <w:rFonts w:cs="Times New Roman"/>
                <w:sz w:val="20"/>
                <w:szCs w:val="20"/>
              </w:rPr>
            </w:pPr>
            <w:r w:rsidRPr="005E0995">
              <w:rPr>
                <w:rFonts w:cs="Times New Roman"/>
                <w:sz w:val="20"/>
                <w:szCs w:val="20"/>
              </w:rPr>
              <w:t xml:space="preserve">For </w:t>
            </w:r>
            <w:proofErr w:type="spellStart"/>
            <w:r w:rsidRPr="005E0995">
              <w:rPr>
                <w:rFonts w:cs="Times New Roman"/>
                <w:sz w:val="20"/>
                <w:szCs w:val="20"/>
              </w:rPr>
              <w:t>eMBB</w:t>
            </w:r>
            <w:proofErr w:type="spellEnd"/>
            <w:r w:rsidRPr="005E0995">
              <w:rPr>
                <w:rFonts w:cs="Times New Roman"/>
                <w:sz w:val="20"/>
                <w:szCs w:val="20"/>
              </w:rPr>
              <w:t xml:space="preserve">, w/ HARQ, 10% </w:t>
            </w:r>
            <w:proofErr w:type="spellStart"/>
            <w:r w:rsidRPr="005E0995">
              <w:rPr>
                <w:rFonts w:cs="Times New Roman"/>
                <w:sz w:val="20"/>
                <w:szCs w:val="20"/>
              </w:rPr>
              <w:t>iBLER</w:t>
            </w:r>
            <w:proofErr w:type="spellEnd"/>
            <w:r w:rsidRPr="005E0995">
              <w:rPr>
                <w:rFonts w:cs="Times New Roman"/>
                <w:sz w:val="20"/>
                <w:szCs w:val="20"/>
              </w:rPr>
              <w:t xml:space="preserve">; w/o HARQ, 10% </w:t>
            </w:r>
            <w:proofErr w:type="spellStart"/>
            <w:r w:rsidRPr="005E0995">
              <w:rPr>
                <w:rFonts w:cs="Times New Roman"/>
                <w:sz w:val="20"/>
                <w:szCs w:val="20"/>
              </w:rPr>
              <w:t>iBLER</w:t>
            </w:r>
            <w:proofErr w:type="spellEnd"/>
            <w:r w:rsidRPr="005E0995">
              <w:rPr>
                <w:rFonts w:cs="Times New Roman"/>
                <w:sz w:val="20"/>
                <w:szCs w:val="20"/>
              </w:rPr>
              <w:t>.</w:t>
            </w:r>
          </w:p>
          <w:p w14:paraId="7865CAF6" w14:textId="5534F380" w:rsidR="00C73ACE" w:rsidRPr="005E0995" w:rsidRDefault="00C73ACE" w:rsidP="005E0995">
            <w:pPr>
              <w:spacing w:beforeLines="10" w:before="31"/>
              <w:rPr>
                <w:rFonts w:cs="Times New Roman"/>
                <w:sz w:val="20"/>
                <w:szCs w:val="20"/>
              </w:rPr>
            </w:pPr>
            <w:r w:rsidRPr="000668E1">
              <w:t xml:space="preserve">For VoIP, 2% </w:t>
            </w:r>
            <w:proofErr w:type="spellStart"/>
            <w:r w:rsidRPr="000668E1">
              <w:t>rBLER</w:t>
            </w:r>
            <w:proofErr w:type="spellEnd"/>
            <w:r w:rsidRPr="000668E1">
              <w:t>.</w:t>
            </w:r>
          </w:p>
        </w:tc>
      </w:tr>
      <w:tr w:rsidR="00C73ACE" w:rsidRPr="00164DD3" w14:paraId="50217534" w14:textId="77777777" w:rsidTr="0000076B">
        <w:trPr>
          <w:trHeight w:val="20"/>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7228ED" w14:textId="08515A85" w:rsidR="00C73ACE" w:rsidRPr="005E0995" w:rsidRDefault="00C73ACE" w:rsidP="00C73ACE">
            <w:pPr>
              <w:spacing w:beforeLines="10" w:before="31"/>
              <w:rPr>
                <w:rFonts w:cs="Times New Roman"/>
                <w:sz w:val="20"/>
                <w:szCs w:val="20"/>
              </w:rPr>
            </w:pPr>
            <w:r w:rsidRPr="005E0995">
              <w:rPr>
                <w:rFonts w:cs="Times New Roman"/>
                <w:sz w:val="20"/>
                <w:szCs w:val="20"/>
              </w:rPr>
              <w:t>Number of UE transmit chains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35FB2A" w14:textId="324FC7DC" w:rsidR="00C73ACE" w:rsidRPr="005E0995" w:rsidRDefault="00C73ACE" w:rsidP="005E0995">
            <w:pPr>
              <w:spacing w:beforeLines="10" w:before="31"/>
              <w:rPr>
                <w:rFonts w:cs="Times New Roman"/>
                <w:sz w:val="20"/>
                <w:szCs w:val="20"/>
              </w:rPr>
            </w:pPr>
            <w:r w:rsidRPr="005E0995">
              <w:rPr>
                <w:rFonts w:cs="Times New Roman"/>
                <w:sz w:val="20"/>
                <w:szCs w:val="20"/>
              </w:rPr>
              <w:t>FR1: 1, 2 (optional)</w:t>
            </w:r>
          </w:p>
          <w:p w14:paraId="4798E8A2" w14:textId="17C7B4A5" w:rsidR="00C73ACE" w:rsidRPr="005E0995" w:rsidRDefault="00C73ACE" w:rsidP="005E0995">
            <w:pPr>
              <w:spacing w:beforeLines="10" w:before="31"/>
              <w:rPr>
                <w:rFonts w:cs="Times New Roman"/>
                <w:sz w:val="20"/>
                <w:szCs w:val="20"/>
              </w:rPr>
            </w:pPr>
            <w:r w:rsidRPr="005E0995">
              <w:rPr>
                <w:rFonts w:cs="Times New Roman"/>
                <w:sz w:val="20"/>
                <w:szCs w:val="20"/>
              </w:rPr>
              <w:t>FR2: 1T2R, 2T2R</w:t>
            </w:r>
          </w:p>
        </w:tc>
      </w:tr>
      <w:tr w:rsidR="00C73ACE" w:rsidRPr="00164DD3" w14:paraId="4CEAD537" w14:textId="77777777" w:rsidTr="0000076B">
        <w:trPr>
          <w:trHeight w:val="20"/>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9A2A60" w14:textId="09F2D34B" w:rsidR="00C73ACE" w:rsidRPr="005E0995" w:rsidRDefault="00C73ACE" w:rsidP="00C73ACE">
            <w:pPr>
              <w:spacing w:beforeLines="10" w:before="31"/>
              <w:rPr>
                <w:rFonts w:cs="Times New Roman"/>
                <w:sz w:val="20"/>
                <w:szCs w:val="20"/>
              </w:rPr>
            </w:pPr>
            <w:r w:rsidRPr="005E0995">
              <w:rPr>
                <w:rFonts w:cs="Times New Roman"/>
                <w:sz w:val="20"/>
                <w:szCs w:val="20"/>
              </w:rPr>
              <w:t>DMRS configuration</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588096" w14:textId="77777777" w:rsidR="00C73ACE" w:rsidRPr="005E0995" w:rsidRDefault="00C73ACE" w:rsidP="005E0995">
            <w:pPr>
              <w:spacing w:beforeLines="10" w:before="31"/>
              <w:rPr>
                <w:rFonts w:cs="Times New Roman"/>
                <w:sz w:val="20"/>
                <w:szCs w:val="20"/>
              </w:rPr>
            </w:pPr>
            <w:r w:rsidRPr="005E0995">
              <w:rPr>
                <w:rFonts w:cs="Times New Roman"/>
                <w:sz w:val="20"/>
                <w:szCs w:val="20"/>
              </w:rPr>
              <w:t>For 3km/h: Type I, 1 or 2 DMRS symbol, no multiplexing with data.</w:t>
            </w:r>
          </w:p>
          <w:p w14:paraId="56467CE6" w14:textId="77777777" w:rsidR="00C73ACE" w:rsidRPr="005E0995" w:rsidRDefault="00C73ACE" w:rsidP="005E0995">
            <w:pPr>
              <w:spacing w:beforeLines="10" w:before="31"/>
              <w:rPr>
                <w:rFonts w:cs="Times New Roman"/>
                <w:sz w:val="20"/>
                <w:szCs w:val="20"/>
              </w:rPr>
            </w:pPr>
            <w:r w:rsidRPr="005E0995">
              <w:rPr>
                <w:rFonts w:cs="Times New Roman"/>
                <w:sz w:val="20"/>
                <w:szCs w:val="20"/>
              </w:rPr>
              <w:lastRenderedPageBreak/>
              <w:t>For frequency hopping: Type I, 1 or 2 DMRS symbol for each hop, no multiplexing with data.</w:t>
            </w:r>
          </w:p>
          <w:p w14:paraId="6932621D" w14:textId="77777777" w:rsidR="00C73ACE" w:rsidRPr="005E0995" w:rsidRDefault="00C73ACE" w:rsidP="005E0995">
            <w:pPr>
              <w:spacing w:beforeLines="10" w:before="31"/>
              <w:rPr>
                <w:rFonts w:cs="Times New Roman"/>
                <w:sz w:val="20"/>
                <w:szCs w:val="20"/>
              </w:rPr>
            </w:pPr>
            <w:r w:rsidRPr="005E0995">
              <w:rPr>
                <w:rFonts w:cs="Times New Roman"/>
                <w:sz w:val="20"/>
                <w:szCs w:val="20"/>
              </w:rPr>
              <w:t>PUSCH mapping Type, the number of DMRS symbols and DMRS position(s) are reported by companies.</w:t>
            </w:r>
          </w:p>
        </w:tc>
      </w:tr>
      <w:tr w:rsidR="00C73ACE" w:rsidRPr="00164DD3" w14:paraId="3EBB3167" w14:textId="77777777" w:rsidTr="0000076B">
        <w:trPr>
          <w:trHeight w:val="20"/>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028149" w14:textId="77777777" w:rsidR="00C73ACE" w:rsidRPr="005E0995" w:rsidRDefault="00C73ACE" w:rsidP="00C73ACE">
            <w:pPr>
              <w:spacing w:beforeLines="10" w:before="31"/>
              <w:rPr>
                <w:rFonts w:cs="Times New Roman"/>
                <w:sz w:val="20"/>
                <w:szCs w:val="20"/>
              </w:rPr>
            </w:pPr>
            <w:r w:rsidRPr="005E0995">
              <w:rPr>
                <w:rFonts w:cs="Times New Roman"/>
                <w:sz w:val="20"/>
                <w:szCs w:val="20"/>
              </w:rPr>
              <w:lastRenderedPageBreak/>
              <w:t>Waveform</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9F9CBC" w14:textId="77777777" w:rsidR="00C73ACE" w:rsidRPr="005E0995" w:rsidRDefault="00C73ACE" w:rsidP="005E0995">
            <w:pPr>
              <w:spacing w:beforeLines="10" w:before="31"/>
              <w:rPr>
                <w:rFonts w:cs="Times New Roman"/>
                <w:sz w:val="20"/>
                <w:szCs w:val="20"/>
              </w:rPr>
            </w:pPr>
            <w:r w:rsidRPr="005E0995">
              <w:rPr>
                <w:rFonts w:cs="Times New Roman"/>
                <w:sz w:val="20"/>
                <w:szCs w:val="20"/>
              </w:rPr>
              <w:t>FR1: DFT-s-OFDM, CP-OFDM (optional)</w:t>
            </w:r>
          </w:p>
          <w:p w14:paraId="4326B359" w14:textId="3FE62A85" w:rsidR="00C73ACE" w:rsidRPr="005E0995" w:rsidRDefault="00C73ACE" w:rsidP="005E0995">
            <w:pPr>
              <w:spacing w:beforeLines="10" w:before="31"/>
              <w:rPr>
                <w:rFonts w:cs="Times New Roman"/>
                <w:sz w:val="20"/>
                <w:szCs w:val="20"/>
              </w:rPr>
            </w:pPr>
            <w:r w:rsidRPr="005E0995">
              <w:rPr>
                <w:rFonts w:cs="Times New Roman"/>
                <w:sz w:val="20"/>
                <w:szCs w:val="20"/>
              </w:rPr>
              <w:t>FR2: DFT-s-OFDM</w:t>
            </w:r>
          </w:p>
        </w:tc>
      </w:tr>
      <w:tr w:rsidR="00C73ACE" w:rsidRPr="00164DD3" w14:paraId="5E3F8FD8" w14:textId="77777777" w:rsidTr="0000076B">
        <w:trPr>
          <w:trHeight w:val="20"/>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630E9E" w14:textId="77777777" w:rsidR="00C73ACE" w:rsidRPr="005E0995" w:rsidRDefault="00C73ACE" w:rsidP="00C73ACE">
            <w:pPr>
              <w:spacing w:beforeLines="10" w:before="31"/>
              <w:rPr>
                <w:rFonts w:cs="Times New Roman"/>
                <w:sz w:val="20"/>
                <w:szCs w:val="20"/>
              </w:rPr>
            </w:pPr>
            <w:r w:rsidRPr="005E0995">
              <w:rPr>
                <w:rFonts w:cs="Times New Roman"/>
                <w:sz w:val="20"/>
                <w:szCs w:val="20"/>
              </w:rPr>
              <w:t>SCS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ADF559" w14:textId="77777777" w:rsidR="00C73ACE" w:rsidRPr="005E0995" w:rsidRDefault="00C73ACE" w:rsidP="005E0995">
            <w:pPr>
              <w:spacing w:beforeLines="10" w:before="31"/>
              <w:rPr>
                <w:rFonts w:cs="Times New Roman"/>
                <w:sz w:val="20"/>
                <w:szCs w:val="20"/>
              </w:rPr>
            </w:pPr>
            <w:r w:rsidRPr="005E0995">
              <w:rPr>
                <w:rFonts w:cs="Times New Roman"/>
                <w:sz w:val="20"/>
                <w:szCs w:val="20"/>
              </w:rPr>
              <w:t>FR1: 30kHz</w:t>
            </w:r>
          </w:p>
          <w:p w14:paraId="293480D7" w14:textId="11E64C7D" w:rsidR="00C73ACE" w:rsidRPr="005E0995" w:rsidRDefault="00C73ACE" w:rsidP="005E0995">
            <w:pPr>
              <w:spacing w:beforeLines="10" w:before="31"/>
              <w:rPr>
                <w:rFonts w:cs="Times New Roman"/>
                <w:sz w:val="20"/>
                <w:szCs w:val="20"/>
              </w:rPr>
            </w:pPr>
            <w:r w:rsidRPr="005E0995">
              <w:rPr>
                <w:rFonts w:cs="Times New Roman"/>
                <w:sz w:val="20"/>
                <w:szCs w:val="20"/>
              </w:rPr>
              <w:t>FR2: 120kHz</w:t>
            </w:r>
          </w:p>
        </w:tc>
      </w:tr>
      <w:tr w:rsidR="00C73ACE" w:rsidRPr="00164DD3" w14:paraId="1D8D5FA7" w14:textId="77777777" w:rsidTr="0000076B">
        <w:trPr>
          <w:trHeight w:val="20"/>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7E4635" w14:textId="04E06F40" w:rsidR="00C73ACE" w:rsidRPr="005E0995" w:rsidRDefault="00C73ACE" w:rsidP="00C73ACE">
            <w:pPr>
              <w:spacing w:beforeLines="10" w:before="31"/>
              <w:rPr>
                <w:rFonts w:cs="Times New Roman"/>
                <w:sz w:val="20"/>
                <w:szCs w:val="20"/>
              </w:rPr>
            </w:pPr>
            <w:r w:rsidRPr="005E0995">
              <w:rPr>
                <w:rFonts w:cs="Times New Roman"/>
                <w:sz w:val="20"/>
                <w:szCs w:val="20"/>
              </w:rPr>
              <w:t>PUSCH duration</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5838F1" w14:textId="77777777" w:rsidR="00C73ACE" w:rsidRPr="005E0995" w:rsidRDefault="00C73ACE" w:rsidP="005E0995">
            <w:pPr>
              <w:spacing w:beforeLines="10" w:before="31"/>
              <w:rPr>
                <w:rFonts w:cs="Times New Roman"/>
                <w:sz w:val="20"/>
                <w:szCs w:val="20"/>
              </w:rPr>
            </w:pPr>
            <w:r w:rsidRPr="005E0995">
              <w:rPr>
                <w:rFonts w:cs="Times New Roman"/>
                <w:sz w:val="20"/>
                <w:szCs w:val="20"/>
              </w:rPr>
              <w:t>14 OS</w:t>
            </w:r>
          </w:p>
        </w:tc>
      </w:tr>
      <w:tr w:rsidR="00C73ACE" w:rsidRPr="00164DD3" w14:paraId="110D554A" w14:textId="77777777" w:rsidTr="0000076B">
        <w:trPr>
          <w:trHeight w:val="20"/>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C0B17C" w14:textId="3C27B312" w:rsidR="00C73ACE" w:rsidRPr="00DB296B" w:rsidRDefault="00C73ACE" w:rsidP="00C73ACE">
            <w:pPr>
              <w:spacing w:beforeLines="10" w:before="31"/>
              <w:rPr>
                <w:rFonts w:cs="Times New Roman"/>
                <w:sz w:val="20"/>
                <w:szCs w:val="20"/>
              </w:rPr>
            </w:pPr>
            <w:r>
              <w:rPr>
                <w:rFonts w:cs="Times New Roman" w:hint="eastAsia"/>
                <w:sz w:val="20"/>
                <w:szCs w:val="20"/>
              </w:rPr>
              <w:t>R</w:t>
            </w:r>
            <w:r>
              <w:rPr>
                <w:rFonts w:cs="Times New Roman"/>
                <w:sz w:val="20"/>
                <w:szCs w:val="20"/>
              </w:rPr>
              <w:t>epetitions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8D9F8F" w14:textId="423A6067" w:rsidR="00C73ACE" w:rsidRDefault="00C73ACE" w:rsidP="005E0995">
            <w:pPr>
              <w:spacing w:beforeLines="10" w:before="31"/>
              <w:rPr>
                <w:rFonts w:cs="Times New Roman"/>
                <w:sz w:val="20"/>
                <w:szCs w:val="20"/>
              </w:rPr>
            </w:pPr>
            <w:r>
              <w:rPr>
                <w:rFonts w:cs="Times New Roman" w:hint="eastAsia"/>
                <w:sz w:val="20"/>
                <w:szCs w:val="20"/>
              </w:rPr>
              <w:t>F</w:t>
            </w:r>
            <w:r>
              <w:rPr>
                <w:rFonts w:cs="Times New Roman"/>
                <w:sz w:val="20"/>
                <w:szCs w:val="20"/>
              </w:rPr>
              <w:t>R1:</w:t>
            </w:r>
          </w:p>
          <w:p w14:paraId="4E64517D" w14:textId="54089523" w:rsidR="00C73ACE" w:rsidRPr="005E0995" w:rsidRDefault="00C73ACE" w:rsidP="005E0995">
            <w:pPr>
              <w:spacing w:beforeLines="10" w:before="31"/>
              <w:rPr>
                <w:rFonts w:cs="Times New Roman"/>
                <w:sz w:val="20"/>
                <w:szCs w:val="20"/>
              </w:rPr>
            </w:pPr>
            <w:r w:rsidRPr="005E0995">
              <w:rPr>
                <w:rFonts w:cs="Times New Roman"/>
                <w:sz w:val="20"/>
                <w:szCs w:val="20"/>
              </w:rPr>
              <w:t xml:space="preserve">For </w:t>
            </w:r>
            <w:proofErr w:type="spellStart"/>
            <w:r w:rsidRPr="005E0995">
              <w:rPr>
                <w:rFonts w:cs="Times New Roman"/>
                <w:sz w:val="20"/>
                <w:szCs w:val="20"/>
              </w:rPr>
              <w:t>eMBB</w:t>
            </w:r>
            <w:proofErr w:type="spellEnd"/>
            <w:r w:rsidRPr="005E0995">
              <w:rPr>
                <w:rFonts w:cs="Times New Roman"/>
                <w:sz w:val="20"/>
                <w:szCs w:val="20"/>
              </w:rPr>
              <w:t>, w/o repetition as basel</w:t>
            </w:r>
            <w:r w:rsidRPr="00DB296B">
              <w:rPr>
                <w:rFonts w:cs="Times New Roman"/>
                <w:sz w:val="20"/>
                <w:szCs w:val="20"/>
              </w:rPr>
              <w:t>ine, w/ repetition (optional).</w:t>
            </w:r>
          </w:p>
          <w:p w14:paraId="7996F7D5" w14:textId="77777777" w:rsidR="00C73ACE" w:rsidRPr="005E0995" w:rsidRDefault="00C73ACE" w:rsidP="005E0995">
            <w:pPr>
              <w:spacing w:beforeLines="10" w:before="31"/>
              <w:rPr>
                <w:rFonts w:cs="Times New Roman"/>
                <w:sz w:val="20"/>
                <w:szCs w:val="20"/>
              </w:rPr>
            </w:pPr>
            <w:r w:rsidRPr="005E0995">
              <w:rPr>
                <w:rFonts w:cs="Times New Roman"/>
                <w:sz w:val="20"/>
                <w:szCs w:val="20"/>
              </w:rPr>
              <w:t>For VoIP, w/ type A repetition, optional for type B repetition.</w:t>
            </w:r>
          </w:p>
          <w:p w14:paraId="54913745" w14:textId="77777777" w:rsidR="00C73ACE" w:rsidRDefault="00C73ACE" w:rsidP="005E0995">
            <w:pPr>
              <w:spacing w:beforeLines="10" w:before="31"/>
              <w:rPr>
                <w:rFonts w:cs="Times New Roman"/>
                <w:sz w:val="20"/>
                <w:szCs w:val="20"/>
              </w:rPr>
            </w:pPr>
            <w:r w:rsidRPr="005E0995">
              <w:rPr>
                <w:rFonts w:cs="Times New Roman"/>
                <w:sz w:val="20"/>
                <w:szCs w:val="20"/>
              </w:rPr>
              <w:t>The actual number of repetitions is reported by companies.</w:t>
            </w:r>
          </w:p>
          <w:p w14:paraId="719A7E9C" w14:textId="77777777" w:rsidR="00C73ACE" w:rsidRDefault="00C73ACE" w:rsidP="005E0995">
            <w:pPr>
              <w:spacing w:beforeLines="10" w:before="31"/>
              <w:rPr>
                <w:rFonts w:cs="Times New Roman"/>
                <w:sz w:val="20"/>
                <w:szCs w:val="20"/>
              </w:rPr>
            </w:pPr>
            <w:r>
              <w:rPr>
                <w:rFonts w:cs="Times New Roman"/>
                <w:sz w:val="20"/>
                <w:szCs w:val="20"/>
              </w:rPr>
              <w:t>FR2:</w:t>
            </w:r>
          </w:p>
          <w:p w14:paraId="5A7B73E8" w14:textId="74CF607F" w:rsidR="00C73ACE" w:rsidRPr="005E0995" w:rsidRDefault="00C73ACE" w:rsidP="005E0995">
            <w:pPr>
              <w:spacing w:beforeLines="10" w:before="31"/>
              <w:rPr>
                <w:rFonts w:cs="Times New Roman"/>
                <w:sz w:val="20"/>
                <w:szCs w:val="20"/>
              </w:rPr>
            </w:pPr>
            <w:r w:rsidRPr="005E0995">
              <w:rPr>
                <w:rFonts w:cs="Times New Roman"/>
                <w:sz w:val="20"/>
                <w:szCs w:val="20"/>
              </w:rPr>
              <w:t xml:space="preserve">For </w:t>
            </w:r>
            <w:proofErr w:type="spellStart"/>
            <w:r w:rsidRPr="005E0995">
              <w:rPr>
                <w:rFonts w:cs="Times New Roman"/>
                <w:sz w:val="20"/>
                <w:szCs w:val="20"/>
              </w:rPr>
              <w:t>eMBB</w:t>
            </w:r>
            <w:proofErr w:type="spellEnd"/>
            <w:r w:rsidRPr="005E0995">
              <w:rPr>
                <w:rFonts w:cs="Times New Roman"/>
                <w:sz w:val="20"/>
                <w:szCs w:val="20"/>
              </w:rPr>
              <w:t>, w/o repetition as basel</w:t>
            </w:r>
            <w:r w:rsidRPr="00DB296B">
              <w:rPr>
                <w:rFonts w:cs="Times New Roman"/>
                <w:sz w:val="20"/>
                <w:szCs w:val="20"/>
              </w:rPr>
              <w:t>ine, w/ repetition (optional).</w:t>
            </w:r>
          </w:p>
          <w:p w14:paraId="4D1A7814" w14:textId="4FF860C7" w:rsidR="00C73ACE" w:rsidRPr="005E0995" w:rsidRDefault="00C73ACE" w:rsidP="005E0995">
            <w:pPr>
              <w:spacing w:beforeLines="10" w:before="31"/>
              <w:rPr>
                <w:rFonts w:cs="Times New Roman"/>
                <w:sz w:val="20"/>
                <w:szCs w:val="20"/>
              </w:rPr>
            </w:pPr>
            <w:r w:rsidRPr="00DB296B">
              <w:rPr>
                <w:rFonts w:cs="Times New Roman"/>
                <w:sz w:val="20"/>
                <w:szCs w:val="20"/>
              </w:rPr>
              <w:t>For VoIP, w/ repetition.</w:t>
            </w:r>
          </w:p>
          <w:p w14:paraId="0B7D6738" w14:textId="77777777" w:rsidR="00C73ACE" w:rsidRPr="005E0995" w:rsidRDefault="00C73ACE" w:rsidP="005E0995">
            <w:pPr>
              <w:spacing w:beforeLines="10" w:before="31"/>
              <w:rPr>
                <w:rFonts w:cs="Times New Roman"/>
                <w:sz w:val="20"/>
                <w:szCs w:val="20"/>
              </w:rPr>
            </w:pPr>
            <w:r w:rsidRPr="005E0995">
              <w:rPr>
                <w:rFonts w:cs="Times New Roman"/>
                <w:sz w:val="20"/>
                <w:szCs w:val="20"/>
              </w:rPr>
              <w:t>The actual number of repetitions is reported by companies.</w:t>
            </w:r>
          </w:p>
          <w:p w14:paraId="64ED7B8D" w14:textId="15CC4B31" w:rsidR="00C73ACE" w:rsidRPr="005E0995" w:rsidRDefault="00C73ACE" w:rsidP="005E0995">
            <w:pPr>
              <w:spacing w:beforeLines="10" w:before="31"/>
              <w:rPr>
                <w:rFonts w:cs="Times New Roman"/>
                <w:sz w:val="20"/>
                <w:szCs w:val="20"/>
              </w:rPr>
            </w:pPr>
            <w:r w:rsidRPr="005E0995">
              <w:rPr>
                <w:rFonts w:cs="Times New Roman"/>
                <w:sz w:val="20"/>
                <w:szCs w:val="20"/>
              </w:rPr>
              <w:t>Only PUSCH repetition type A is considered for b</w:t>
            </w:r>
            <w:r w:rsidRPr="00DB296B">
              <w:rPr>
                <w:rFonts w:cs="Times New Roman"/>
                <w:sz w:val="20"/>
                <w:szCs w:val="20"/>
              </w:rPr>
              <w:t>aseline performance evaluation.</w:t>
            </w:r>
          </w:p>
          <w:p w14:paraId="4F65D79C" w14:textId="2F4ACBCE" w:rsidR="00C73ACE" w:rsidRPr="005E0995" w:rsidRDefault="00C73ACE" w:rsidP="001C1564">
            <w:pPr>
              <w:pStyle w:val="a6"/>
              <w:numPr>
                <w:ilvl w:val="0"/>
                <w:numId w:val="40"/>
              </w:numPr>
              <w:spacing w:beforeLines="10" w:before="31"/>
              <w:ind w:firstLineChars="0"/>
              <w:rPr>
                <w:rFonts w:cs="Times New Roman"/>
                <w:sz w:val="20"/>
                <w:szCs w:val="20"/>
              </w:rPr>
            </w:pPr>
            <w:r w:rsidRPr="005E0995">
              <w:rPr>
                <w:rFonts w:cs="Times New Roman"/>
                <w:sz w:val="20"/>
                <w:szCs w:val="20"/>
              </w:rPr>
              <w:t>Note: companies are not precluded to report results for repetition type B.</w:t>
            </w:r>
          </w:p>
        </w:tc>
      </w:tr>
      <w:tr w:rsidR="00C73ACE" w:rsidRPr="00164DD3" w14:paraId="77DB392F" w14:textId="77777777" w:rsidTr="0000076B">
        <w:trPr>
          <w:trHeight w:val="20"/>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ABEA88" w14:textId="7F1A03E6" w:rsidR="00C73ACE" w:rsidRPr="005E0995" w:rsidRDefault="00C73ACE" w:rsidP="00C73ACE">
            <w:pPr>
              <w:spacing w:beforeLines="10" w:before="31"/>
              <w:rPr>
                <w:rFonts w:cs="Times New Roman"/>
                <w:sz w:val="20"/>
                <w:szCs w:val="20"/>
              </w:rPr>
            </w:pPr>
            <w:r w:rsidRPr="005E0995">
              <w:rPr>
                <w:rFonts w:cs="Times New Roman"/>
                <w:sz w:val="20"/>
                <w:szCs w:val="20"/>
              </w:rPr>
              <w:t>HARQ configuration</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09F05A" w14:textId="4F8798CC" w:rsidR="00C73ACE" w:rsidRPr="005E0995" w:rsidRDefault="00C73ACE" w:rsidP="005E0995">
            <w:pPr>
              <w:spacing w:beforeLines="10" w:before="31"/>
              <w:rPr>
                <w:rFonts w:cs="Times New Roman"/>
                <w:sz w:val="20"/>
                <w:szCs w:val="20"/>
              </w:rPr>
            </w:pPr>
            <w:r w:rsidRPr="005E0995">
              <w:rPr>
                <w:rFonts w:cs="Times New Roman"/>
                <w:sz w:val="20"/>
                <w:szCs w:val="20"/>
              </w:rPr>
              <w:t xml:space="preserve">For </w:t>
            </w:r>
            <w:proofErr w:type="spellStart"/>
            <w:r w:rsidRPr="005E0995">
              <w:rPr>
                <w:rFonts w:cs="Times New Roman"/>
                <w:sz w:val="20"/>
                <w:szCs w:val="20"/>
              </w:rPr>
              <w:t>eMBB</w:t>
            </w:r>
            <w:proofErr w:type="spellEnd"/>
            <w:r w:rsidRPr="005E0995">
              <w:rPr>
                <w:rFonts w:cs="Times New Roman"/>
                <w:sz w:val="20"/>
                <w:szCs w:val="20"/>
              </w:rPr>
              <w:t>, whether HARQ is adopted is reported by companies.</w:t>
            </w:r>
          </w:p>
          <w:p w14:paraId="565684F6" w14:textId="77777777" w:rsidR="00C73ACE" w:rsidRPr="005E0995" w:rsidRDefault="00C73ACE" w:rsidP="005E0995">
            <w:pPr>
              <w:spacing w:beforeLines="10" w:before="31"/>
              <w:rPr>
                <w:rFonts w:cs="Times New Roman"/>
                <w:sz w:val="20"/>
                <w:szCs w:val="20"/>
              </w:rPr>
            </w:pPr>
            <w:r w:rsidRPr="005E0995">
              <w:rPr>
                <w:rFonts w:cs="Times New Roman"/>
                <w:sz w:val="20"/>
                <w:szCs w:val="20"/>
              </w:rPr>
              <w:t>For VoIP, w/ HARQ.</w:t>
            </w:r>
          </w:p>
          <w:p w14:paraId="20DDCBAC" w14:textId="39B3218F" w:rsidR="00C73ACE" w:rsidRPr="005E0995" w:rsidRDefault="00C73ACE" w:rsidP="005E0995">
            <w:pPr>
              <w:spacing w:beforeLines="10" w:before="31"/>
              <w:rPr>
                <w:rFonts w:cs="Times New Roman"/>
                <w:sz w:val="20"/>
                <w:szCs w:val="20"/>
              </w:rPr>
            </w:pPr>
            <w:r w:rsidRPr="005E0995">
              <w:rPr>
                <w:rFonts w:cs="Times New Roman"/>
                <w:sz w:val="20"/>
                <w:szCs w:val="20"/>
              </w:rPr>
              <w:t>The maximum number of HARQ transmission (limited by frame structure and latency requirements) can be reported by companies.</w:t>
            </w:r>
          </w:p>
        </w:tc>
      </w:tr>
      <w:tr w:rsidR="00C73ACE" w:rsidRPr="00164DD3" w14:paraId="5A21B988" w14:textId="77777777" w:rsidTr="0000076B">
        <w:trPr>
          <w:trHeight w:val="20"/>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2DA6A7" w14:textId="77777777" w:rsidR="00C73ACE" w:rsidRPr="005E0995" w:rsidRDefault="00C73ACE" w:rsidP="00C73ACE">
            <w:pPr>
              <w:spacing w:beforeLines="10" w:before="31"/>
              <w:rPr>
                <w:rFonts w:cs="Times New Roman"/>
                <w:sz w:val="20"/>
                <w:szCs w:val="20"/>
              </w:rPr>
            </w:pPr>
            <w:r w:rsidRPr="005E0995">
              <w:rPr>
                <w:rFonts w:cs="Times New Roman"/>
                <w:sz w:val="20"/>
                <w:szCs w:val="20"/>
              </w:rPr>
              <w:t xml:space="preserve">PRBs/TBS/MCS for </w:t>
            </w:r>
            <w:proofErr w:type="spellStart"/>
            <w:r w:rsidRPr="005E0995">
              <w:rPr>
                <w:rFonts w:cs="Times New Roman"/>
                <w:sz w:val="20"/>
                <w:szCs w:val="20"/>
              </w:rPr>
              <w:t>eMBB</w:t>
            </w:r>
            <w:proofErr w:type="spellEnd"/>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C2439" w14:textId="5D7EAFCA" w:rsidR="00C73ACE" w:rsidRDefault="00C73ACE" w:rsidP="005E0995">
            <w:pPr>
              <w:spacing w:beforeLines="10" w:before="31"/>
              <w:rPr>
                <w:rFonts w:cs="Times New Roman"/>
                <w:sz w:val="20"/>
                <w:szCs w:val="20"/>
              </w:rPr>
            </w:pPr>
            <w:r>
              <w:rPr>
                <w:rFonts w:cs="Times New Roman" w:hint="eastAsia"/>
                <w:sz w:val="20"/>
                <w:szCs w:val="20"/>
              </w:rPr>
              <w:t>F</w:t>
            </w:r>
            <w:r>
              <w:rPr>
                <w:rFonts w:cs="Times New Roman"/>
                <w:sz w:val="20"/>
                <w:szCs w:val="20"/>
              </w:rPr>
              <w:t>R1:</w:t>
            </w:r>
          </w:p>
          <w:p w14:paraId="077B3398" w14:textId="77777777" w:rsidR="00C73ACE" w:rsidRPr="005E0995" w:rsidRDefault="00C73ACE" w:rsidP="005E0995">
            <w:pPr>
              <w:spacing w:beforeLines="10" w:before="31"/>
              <w:rPr>
                <w:rFonts w:cs="Times New Roman"/>
                <w:sz w:val="20"/>
                <w:szCs w:val="20"/>
              </w:rPr>
            </w:pPr>
            <w:r w:rsidRPr="005E0995">
              <w:rPr>
                <w:rFonts w:cs="Times New Roman"/>
                <w:sz w:val="20"/>
                <w:szCs w:val="20"/>
              </w:rPr>
              <w:t>Any value of PRBs, and corresponding MCS index, reported by companies will be considered in the discussion. Companies are encouraged to use 30 PRBs for 1Mbps, 4 PRBs for 100kbps, 1 PRB for 30kbps as a starting point.</w:t>
            </w:r>
          </w:p>
          <w:p w14:paraId="602ABEBC" w14:textId="281B2E3D" w:rsidR="00C73ACE" w:rsidRDefault="00C73ACE" w:rsidP="005E0995">
            <w:pPr>
              <w:spacing w:beforeLines="10" w:before="31"/>
              <w:rPr>
                <w:rFonts w:cs="Times New Roman"/>
                <w:sz w:val="20"/>
                <w:szCs w:val="20"/>
              </w:rPr>
            </w:pPr>
            <w:r w:rsidRPr="005E0995">
              <w:rPr>
                <w:rFonts w:cs="Times New Roman"/>
                <w:sz w:val="20"/>
                <w:szCs w:val="20"/>
              </w:rPr>
              <w:t>TBS can be calculated based on e.g. the number of PRBs, target data rate, frame structure and overhead.</w:t>
            </w:r>
          </w:p>
          <w:p w14:paraId="16387527" w14:textId="77777777" w:rsidR="00C73ACE" w:rsidRDefault="00C73ACE" w:rsidP="005E0995">
            <w:pPr>
              <w:spacing w:beforeLines="10" w:before="31"/>
              <w:rPr>
                <w:rFonts w:cs="Times New Roman"/>
                <w:sz w:val="20"/>
                <w:szCs w:val="20"/>
              </w:rPr>
            </w:pPr>
            <w:r>
              <w:rPr>
                <w:rFonts w:cs="Times New Roman"/>
                <w:sz w:val="20"/>
                <w:szCs w:val="20"/>
              </w:rPr>
              <w:t>FR2:</w:t>
            </w:r>
          </w:p>
          <w:p w14:paraId="56942F27" w14:textId="77777777" w:rsidR="00C73ACE" w:rsidRPr="005E0995" w:rsidRDefault="00C73ACE" w:rsidP="005E0995">
            <w:pPr>
              <w:spacing w:before="93" w:after="20" w:line="276" w:lineRule="auto"/>
              <w:rPr>
                <w:rFonts w:cs="Times New Roman"/>
                <w:sz w:val="20"/>
                <w:szCs w:val="20"/>
              </w:rPr>
            </w:pPr>
            <w:r w:rsidRPr="005E0995">
              <w:rPr>
                <w:rFonts w:cs="Times New Roman"/>
                <w:sz w:val="20"/>
                <w:szCs w:val="20"/>
              </w:rPr>
              <w:t>Any value of PRBs, and corresponding MCS index, reported by companies will be considered in the discussion. Companies are encouraged to use [30] PRBs for 5Mbps for PUSCH as a starting point.</w:t>
            </w:r>
          </w:p>
          <w:p w14:paraId="769F58E1" w14:textId="0DE1DD83" w:rsidR="00C73ACE" w:rsidRPr="005E0995" w:rsidRDefault="00C73ACE" w:rsidP="005E0995">
            <w:pPr>
              <w:spacing w:beforeLines="10" w:before="31"/>
              <w:rPr>
                <w:rFonts w:cs="Times New Roman"/>
                <w:sz w:val="20"/>
                <w:szCs w:val="20"/>
              </w:rPr>
            </w:pPr>
            <w:r w:rsidRPr="005E0995">
              <w:rPr>
                <w:rFonts w:cs="Times New Roman"/>
                <w:sz w:val="20"/>
                <w:szCs w:val="20"/>
              </w:rPr>
              <w:t>TBS can be calculated based on e.g. the number of PRBs, target data rate, frame structure and overhead.</w:t>
            </w:r>
          </w:p>
        </w:tc>
      </w:tr>
      <w:tr w:rsidR="00C73ACE" w:rsidRPr="00336CAE" w14:paraId="005C383B" w14:textId="77777777" w:rsidTr="007C055C">
        <w:trPr>
          <w:trHeight w:val="147"/>
          <w:jc w:val="center"/>
        </w:trPr>
        <w:tc>
          <w:tcPr>
            <w:tcW w:w="3114" w:type="dxa"/>
            <w:tcMar>
              <w:top w:w="0" w:type="dxa"/>
              <w:left w:w="108" w:type="dxa"/>
              <w:bottom w:w="0" w:type="dxa"/>
              <w:right w:w="108" w:type="dxa"/>
            </w:tcMar>
            <w:vAlign w:val="center"/>
          </w:tcPr>
          <w:p w14:paraId="1C630301" w14:textId="77777777" w:rsidR="00C73ACE" w:rsidRPr="005E0995" w:rsidRDefault="00C73ACE" w:rsidP="005E0995">
            <w:pPr>
              <w:spacing w:beforeLines="10" w:before="31"/>
              <w:rPr>
                <w:rFonts w:cs="Times New Roman"/>
                <w:sz w:val="20"/>
                <w:szCs w:val="20"/>
              </w:rPr>
            </w:pPr>
            <w:r w:rsidRPr="005E0995">
              <w:rPr>
                <w:rFonts w:cs="Times New Roman"/>
                <w:sz w:val="20"/>
                <w:szCs w:val="20"/>
              </w:rPr>
              <w:t>PRBs/MCS for VoIP</w:t>
            </w:r>
          </w:p>
        </w:tc>
        <w:tc>
          <w:tcPr>
            <w:tcW w:w="5953" w:type="dxa"/>
            <w:tcMar>
              <w:top w:w="0" w:type="dxa"/>
              <w:left w:w="108" w:type="dxa"/>
              <w:bottom w:w="0" w:type="dxa"/>
              <w:right w:w="108" w:type="dxa"/>
            </w:tcMar>
            <w:vAlign w:val="center"/>
          </w:tcPr>
          <w:p w14:paraId="2A6284E7" w14:textId="0AD627F6" w:rsidR="00C73ACE" w:rsidRDefault="00C73ACE" w:rsidP="005E0995">
            <w:pPr>
              <w:spacing w:beforeLines="10" w:before="31"/>
              <w:rPr>
                <w:rFonts w:cs="Times New Roman"/>
                <w:sz w:val="20"/>
                <w:szCs w:val="20"/>
              </w:rPr>
            </w:pPr>
            <w:r>
              <w:rPr>
                <w:rFonts w:cs="Times New Roman"/>
                <w:sz w:val="20"/>
                <w:szCs w:val="20"/>
              </w:rPr>
              <w:t>FR1:</w:t>
            </w:r>
          </w:p>
          <w:p w14:paraId="1D770898" w14:textId="20915A9A" w:rsidR="00C73ACE" w:rsidRPr="005E0995" w:rsidRDefault="00C73ACE" w:rsidP="005E0995">
            <w:pPr>
              <w:spacing w:beforeLines="10" w:before="31"/>
              <w:rPr>
                <w:rFonts w:cs="Times New Roman"/>
                <w:sz w:val="20"/>
                <w:szCs w:val="20"/>
              </w:rPr>
            </w:pPr>
            <w:r w:rsidRPr="005E0995">
              <w:rPr>
                <w:rFonts w:cs="Times New Roman"/>
                <w:sz w:val="20"/>
                <w:szCs w:val="20"/>
              </w:rPr>
              <w:t>4 P</w:t>
            </w:r>
            <w:r w:rsidRPr="00DB296B">
              <w:rPr>
                <w:rFonts w:cs="Times New Roman"/>
                <w:sz w:val="20"/>
                <w:szCs w:val="20"/>
              </w:rPr>
              <w:t>RBs for VoIP as starting point.</w:t>
            </w:r>
          </w:p>
          <w:p w14:paraId="7A9170C7" w14:textId="77777777" w:rsidR="00C73ACE" w:rsidRPr="005E0995" w:rsidRDefault="00C73ACE" w:rsidP="005E0995">
            <w:pPr>
              <w:spacing w:beforeLines="10" w:before="31"/>
              <w:rPr>
                <w:rFonts w:cs="Times New Roman"/>
                <w:sz w:val="20"/>
                <w:szCs w:val="20"/>
              </w:rPr>
            </w:pPr>
            <w:r w:rsidRPr="005E0995">
              <w:rPr>
                <w:rFonts w:cs="Times New Roman"/>
                <w:sz w:val="20"/>
                <w:szCs w:val="20"/>
              </w:rPr>
              <w:t>Other values of PRBs can be reported by companies.</w:t>
            </w:r>
          </w:p>
          <w:p w14:paraId="54C7C595" w14:textId="77777777" w:rsidR="00C73ACE" w:rsidRDefault="00C73ACE" w:rsidP="005E0995">
            <w:pPr>
              <w:spacing w:beforeLines="10" w:before="31"/>
              <w:rPr>
                <w:rFonts w:cs="Times New Roman"/>
                <w:sz w:val="20"/>
                <w:szCs w:val="20"/>
              </w:rPr>
            </w:pPr>
            <w:r w:rsidRPr="005E0995">
              <w:rPr>
                <w:rFonts w:cs="Times New Roman"/>
                <w:sz w:val="20"/>
                <w:szCs w:val="20"/>
              </w:rPr>
              <w:t>QPSK, pi/2 BPSK (optional)</w:t>
            </w:r>
            <w:r>
              <w:rPr>
                <w:rFonts w:cs="Times New Roman"/>
                <w:sz w:val="20"/>
                <w:szCs w:val="20"/>
              </w:rPr>
              <w:t>.</w:t>
            </w:r>
          </w:p>
          <w:p w14:paraId="50F575CF" w14:textId="77777777" w:rsidR="00C73ACE" w:rsidRDefault="00C73ACE" w:rsidP="005E0995">
            <w:pPr>
              <w:spacing w:beforeLines="10" w:before="31"/>
              <w:rPr>
                <w:rFonts w:cs="Times New Roman"/>
                <w:sz w:val="20"/>
                <w:szCs w:val="20"/>
              </w:rPr>
            </w:pPr>
            <w:r>
              <w:rPr>
                <w:rFonts w:cs="Times New Roman"/>
                <w:sz w:val="20"/>
                <w:szCs w:val="20"/>
              </w:rPr>
              <w:t>FR2:</w:t>
            </w:r>
          </w:p>
          <w:p w14:paraId="2011DDFF" w14:textId="77777777" w:rsidR="00C73ACE" w:rsidRPr="005E0995" w:rsidRDefault="00C73ACE" w:rsidP="005E0995">
            <w:pPr>
              <w:spacing w:beforeLines="10" w:before="31"/>
              <w:rPr>
                <w:rFonts w:cs="Times New Roman"/>
                <w:sz w:val="20"/>
                <w:szCs w:val="20"/>
              </w:rPr>
            </w:pPr>
            <w:r w:rsidRPr="005E0995">
              <w:rPr>
                <w:rFonts w:cs="Times New Roman"/>
                <w:sz w:val="20"/>
                <w:szCs w:val="20"/>
              </w:rPr>
              <w:t>[4 PRBs] for VoIP as starting point. Other values of PRBs can be reported by companies.</w:t>
            </w:r>
          </w:p>
          <w:p w14:paraId="687E562D" w14:textId="2315F02D" w:rsidR="00C73ACE" w:rsidRPr="005E0995" w:rsidRDefault="00C73ACE" w:rsidP="005E0995">
            <w:pPr>
              <w:spacing w:beforeLines="10" w:before="31"/>
              <w:rPr>
                <w:rFonts w:cs="Times New Roman"/>
                <w:sz w:val="20"/>
                <w:szCs w:val="20"/>
              </w:rPr>
            </w:pPr>
            <w:r w:rsidRPr="005E0995">
              <w:rPr>
                <w:rFonts w:cs="Times New Roman"/>
                <w:sz w:val="20"/>
                <w:szCs w:val="20"/>
              </w:rPr>
              <w:t>QPSK for PUSCH</w:t>
            </w:r>
            <w:r>
              <w:rPr>
                <w:rFonts w:cs="Times New Roman"/>
                <w:sz w:val="20"/>
                <w:szCs w:val="20"/>
              </w:rPr>
              <w:t>.</w:t>
            </w:r>
          </w:p>
          <w:p w14:paraId="38A08006" w14:textId="653E537E" w:rsidR="00C73ACE" w:rsidRPr="005E0995" w:rsidRDefault="00C73ACE" w:rsidP="005E0995">
            <w:pPr>
              <w:spacing w:beforeLines="10" w:before="31"/>
              <w:rPr>
                <w:rFonts w:cs="Times New Roman"/>
                <w:sz w:val="20"/>
                <w:szCs w:val="20"/>
              </w:rPr>
            </w:pPr>
            <w:r w:rsidRPr="005E0995">
              <w:rPr>
                <w:rFonts w:cs="Times New Roman"/>
                <w:sz w:val="20"/>
                <w:szCs w:val="20"/>
              </w:rPr>
              <w:t>Optional: pi/2 BPSK for PUSCH</w:t>
            </w:r>
            <w:r>
              <w:rPr>
                <w:rFonts w:cs="Times New Roman"/>
                <w:sz w:val="20"/>
                <w:szCs w:val="20"/>
              </w:rPr>
              <w:t>.</w:t>
            </w:r>
          </w:p>
        </w:tc>
      </w:tr>
    </w:tbl>
    <w:p w14:paraId="7447A2D6" w14:textId="77777777" w:rsidR="002B3020" w:rsidRDefault="002B3020" w:rsidP="00DB296B">
      <w:pPr>
        <w:spacing w:before="93"/>
      </w:pPr>
    </w:p>
    <w:p w14:paraId="62D973EB" w14:textId="35C991FC" w:rsidR="00473143" w:rsidRPr="00CB73C9" w:rsidRDefault="00362034" w:rsidP="00473143">
      <w:pPr>
        <w:pStyle w:val="a6"/>
        <w:keepNext/>
        <w:widowControl/>
        <w:numPr>
          <w:ilvl w:val="2"/>
          <w:numId w:val="1"/>
        </w:numPr>
        <w:autoSpaceDE w:val="0"/>
        <w:autoSpaceDN w:val="0"/>
        <w:spacing w:before="93" w:after="93" w:line="240" w:lineRule="auto"/>
        <w:ind w:firstLineChars="0"/>
        <w:outlineLvl w:val="2"/>
        <w:rPr>
          <w:rFonts w:eastAsia="宋体" w:cs="Times New Roman"/>
          <w:b/>
          <w:bCs/>
          <w:kern w:val="0"/>
          <w:sz w:val="28"/>
          <w:szCs w:val="28"/>
        </w:rPr>
      </w:pPr>
      <w:r>
        <w:rPr>
          <w:rFonts w:eastAsia="宋体" w:cs="Times New Roman"/>
          <w:b/>
          <w:bCs/>
          <w:kern w:val="0"/>
          <w:sz w:val="28"/>
          <w:szCs w:val="28"/>
        </w:rPr>
        <w:t>System level evaluation</w:t>
      </w:r>
    </w:p>
    <w:p w14:paraId="374F4C74" w14:textId="048AE558" w:rsidR="000D47B8" w:rsidRDefault="008078A9" w:rsidP="00085308">
      <w:pPr>
        <w:spacing w:before="93"/>
      </w:pPr>
      <w:r>
        <w:t>T</w:t>
      </w:r>
      <w:r w:rsidR="000D47B8">
        <w:t xml:space="preserve">he system level evaluation is </w:t>
      </w:r>
      <w:r>
        <w:t>essential</w:t>
      </w:r>
      <w:r w:rsidR="000D47B8">
        <w:t xml:space="preserve"> to evaluate the </w:t>
      </w:r>
      <w:r w:rsidR="005B2606">
        <w:t xml:space="preserve">performance of dynamic/flexible TDD </w:t>
      </w:r>
      <w:r>
        <w:t xml:space="preserve">enhancement </w:t>
      </w:r>
      <w:r w:rsidR="005B2606">
        <w:t xml:space="preserve">and </w:t>
      </w:r>
      <w:proofErr w:type="spellStart"/>
      <w:r w:rsidR="005B2606">
        <w:t>subband</w:t>
      </w:r>
      <w:proofErr w:type="spellEnd"/>
      <w:r w:rsidR="005B2606">
        <w:t xml:space="preserve"> non-overlapping full duplex in different deployment scenarios, such as uplink capacity (</w:t>
      </w:r>
      <w:r w:rsidR="00843A9F">
        <w:t xml:space="preserve">uplink average </w:t>
      </w:r>
      <w:r w:rsidR="005B2606">
        <w:t>cell throughput) and the coverage (cell edge throughput), downlink performance (due to UE</w:t>
      </w:r>
      <w:r w:rsidR="00D6265A">
        <w:t>-to</w:t>
      </w:r>
      <w:r w:rsidR="005B2606">
        <w:t>-</w:t>
      </w:r>
      <w:r w:rsidR="005B2606">
        <w:lastRenderedPageBreak/>
        <w:t xml:space="preserve">UE </w:t>
      </w:r>
      <w:r w:rsidR="00D6265A">
        <w:t xml:space="preserve">CLI </w:t>
      </w:r>
      <w:r w:rsidR="005B2606">
        <w:t>and resource reserved for uplink)</w:t>
      </w:r>
      <w:r w:rsidR="006C38DF">
        <w:t xml:space="preserve">, </w:t>
      </w:r>
      <w:r w:rsidR="00EC3495">
        <w:t>transmit beamforming for interference suppression</w:t>
      </w:r>
      <w:r w:rsidR="00DB5745">
        <w:t>, etc</w:t>
      </w:r>
      <w:r w:rsidR="005B2606">
        <w:t>.</w:t>
      </w:r>
    </w:p>
    <w:p w14:paraId="79E9531B" w14:textId="4EB62CF6" w:rsidR="00642079" w:rsidRDefault="0018126E" w:rsidP="00D90CDE">
      <w:pPr>
        <w:spacing w:before="93"/>
      </w:pPr>
      <w:r>
        <w:rPr>
          <w:rFonts w:hint="eastAsia"/>
        </w:rPr>
        <w:t>T</w:t>
      </w:r>
      <w:r>
        <w:t xml:space="preserve">he system level evaluation methodology is given in </w:t>
      </w:r>
      <w:r w:rsidR="000A4F34">
        <w:t>ITU-R M.2412 in detail [</w:t>
      </w:r>
      <w:r w:rsidR="00434889">
        <w:t>10</w:t>
      </w:r>
      <w:r>
        <w:t>]</w:t>
      </w:r>
      <w:r w:rsidR="00BC0E63">
        <w:t>, and the</w:t>
      </w:r>
      <w:r w:rsidR="00C52CAD">
        <w:t xml:space="preserve"> </w:t>
      </w:r>
      <w:r w:rsidR="00BC0E63">
        <w:t>channel model</w:t>
      </w:r>
      <w:r w:rsidR="00E253FB">
        <w:t>s</w:t>
      </w:r>
      <w:r w:rsidR="00BC0E63">
        <w:t xml:space="preserve"> </w:t>
      </w:r>
      <w:r w:rsidR="00E253FB">
        <w:t>under various scenarios are</w:t>
      </w:r>
      <w:r w:rsidR="009F5973">
        <w:t xml:space="preserve"> given in TR 38.901 [</w:t>
      </w:r>
      <w:r w:rsidR="00B64B7D">
        <w:t>1</w:t>
      </w:r>
      <w:r w:rsidR="00434889">
        <w:t>1</w:t>
      </w:r>
      <w:r w:rsidR="00D27238">
        <w:t>]</w:t>
      </w:r>
      <w:r w:rsidR="006D0F41">
        <w:t xml:space="preserve"> and TR 38.802 [4]</w:t>
      </w:r>
      <w:r w:rsidR="00BC0E63">
        <w:t>.</w:t>
      </w:r>
      <w:r>
        <w:t xml:space="preserve"> </w:t>
      </w:r>
      <w:r w:rsidR="00BC0E63">
        <w:t>They</w:t>
      </w:r>
      <w:r>
        <w:t xml:space="preserve"> can be </w:t>
      </w:r>
      <w:r w:rsidR="007E3612">
        <w:t xml:space="preserve">reused </w:t>
      </w:r>
      <w:r w:rsidR="009D3DC4">
        <w:t>to</w:t>
      </w:r>
      <w:r w:rsidR="00BC0E63">
        <w:t xml:space="preserve"> evaluate </w:t>
      </w:r>
      <w:r w:rsidR="00E24102">
        <w:t xml:space="preserve">Rel-18 </w:t>
      </w:r>
      <w:r w:rsidR="00BC0E63">
        <w:t xml:space="preserve">NR duplex </w:t>
      </w:r>
      <w:r w:rsidR="00EF1A08">
        <w:t>evolution</w:t>
      </w:r>
      <w:r w:rsidR="009A52A2">
        <w:t>, where</w:t>
      </w:r>
      <w:r w:rsidR="006D0F41">
        <w:t xml:space="preserve"> </w:t>
      </w:r>
      <w:r w:rsidR="009A52A2">
        <w:t>t</w:t>
      </w:r>
      <w:r w:rsidR="006D0F41">
        <w:t>he issue</w:t>
      </w:r>
      <w:r w:rsidR="00EF1A08">
        <w:t>s</w:t>
      </w:r>
      <w:r w:rsidR="006D0F41">
        <w:t xml:space="preserve"> of BS-to-BS channel model and UE-to-UE channel model </w:t>
      </w:r>
      <w:r w:rsidR="00EF1A08">
        <w:t>are</w:t>
      </w:r>
      <w:r w:rsidR="006D0F41">
        <w:t xml:space="preserve"> discussed </w:t>
      </w:r>
      <w:r w:rsidR="00EF1A08">
        <w:t xml:space="preserve">in </w:t>
      </w:r>
      <w:r w:rsidR="009A52A2">
        <w:t>section 2.2.2</w:t>
      </w:r>
      <w:r w:rsidR="006D0F41">
        <w:t>.</w:t>
      </w:r>
      <w:r w:rsidR="00625DC0">
        <w:t xml:space="preserve"> And then</w:t>
      </w:r>
      <w:r w:rsidR="006C6D0C">
        <w:t xml:space="preserve"> </w:t>
      </w:r>
      <w:r w:rsidR="00625DC0">
        <w:t>t</w:t>
      </w:r>
      <w:r w:rsidR="00483815">
        <w:t>he</w:t>
      </w:r>
      <w:r w:rsidR="00A43C8A">
        <w:t xml:space="preserve"> system level</w:t>
      </w:r>
      <w:r w:rsidR="00483815">
        <w:t xml:space="preserve"> evaluati</w:t>
      </w:r>
      <w:r w:rsidR="008A2A41">
        <w:t xml:space="preserve">on assumptions </w:t>
      </w:r>
      <w:r w:rsidR="00483815">
        <w:t xml:space="preserve">are given </w:t>
      </w:r>
      <w:r w:rsidR="00ED35E8">
        <w:t xml:space="preserve">in Table </w:t>
      </w:r>
      <w:r w:rsidR="00AA38B8">
        <w:t>7</w:t>
      </w:r>
      <w:r w:rsidR="00ED35E8">
        <w:t>.</w:t>
      </w:r>
    </w:p>
    <w:p w14:paraId="6C87C452" w14:textId="0E7EA3AD" w:rsidR="006B7187" w:rsidRDefault="006B7187" w:rsidP="006B7187">
      <w:pPr>
        <w:spacing w:before="93"/>
        <w:rPr>
          <w:i/>
        </w:rPr>
      </w:pPr>
      <w:r w:rsidRPr="00072FCC">
        <w:rPr>
          <w:b/>
          <w:i/>
        </w:rPr>
        <w:t>Proposal</w:t>
      </w:r>
      <w:r>
        <w:rPr>
          <w:b/>
          <w:i/>
        </w:rPr>
        <w:t xml:space="preserve"> </w:t>
      </w:r>
      <w:r w:rsidR="00FE1085">
        <w:rPr>
          <w:b/>
          <w:i/>
        </w:rPr>
        <w:t>1</w:t>
      </w:r>
      <w:r w:rsidR="00EE6169">
        <w:rPr>
          <w:b/>
          <w:i/>
        </w:rPr>
        <w:t>3</w:t>
      </w:r>
      <w:r w:rsidRPr="00072FCC">
        <w:rPr>
          <w:i/>
        </w:rPr>
        <w:t>:</w:t>
      </w:r>
      <w:r>
        <w:rPr>
          <w:i/>
        </w:rPr>
        <w:t xml:space="preserve"> Reuse the system level evaluation methodology in ITU-R M.2412 for Rel-18 NR duplex </w:t>
      </w:r>
      <w:r w:rsidR="0084028D">
        <w:rPr>
          <w:i/>
        </w:rPr>
        <w:t>evolution and</w:t>
      </w:r>
      <w:r w:rsidR="00E03E95">
        <w:rPr>
          <w:i/>
        </w:rPr>
        <w:t xml:space="preserve"> </w:t>
      </w:r>
      <w:r w:rsidR="0084028D">
        <w:rPr>
          <w:i/>
        </w:rPr>
        <w:t>a</w:t>
      </w:r>
      <w:r w:rsidR="00E03E95">
        <w:rPr>
          <w:i/>
        </w:rPr>
        <w:t>dopt the evaluation assumptions</w:t>
      </w:r>
      <w:r w:rsidR="00FB19AA">
        <w:rPr>
          <w:i/>
        </w:rPr>
        <w:t xml:space="preserve"> and metrics</w:t>
      </w:r>
      <w:r w:rsidR="00E03E95">
        <w:rPr>
          <w:i/>
        </w:rPr>
        <w:t xml:space="preserve"> in Table </w:t>
      </w:r>
      <w:r w:rsidR="00AA38B8">
        <w:rPr>
          <w:i/>
        </w:rPr>
        <w:t>7</w:t>
      </w:r>
      <w:r w:rsidR="00B63D1B">
        <w:rPr>
          <w:i/>
        </w:rPr>
        <w:t xml:space="preserve"> for system level evaluation</w:t>
      </w:r>
      <w:r w:rsidR="00E03E95">
        <w:rPr>
          <w:i/>
        </w:rPr>
        <w:t>.</w:t>
      </w:r>
    </w:p>
    <w:p w14:paraId="54959ADB" w14:textId="77777777" w:rsidR="00253AD8" w:rsidRDefault="00253AD8" w:rsidP="006B7187">
      <w:pPr>
        <w:spacing w:before="93"/>
        <w:rPr>
          <w:i/>
        </w:rPr>
      </w:pPr>
    </w:p>
    <w:p w14:paraId="6900EA3A" w14:textId="7014DBA6" w:rsidR="001B01CB" w:rsidRDefault="001B01CB" w:rsidP="001B01CB">
      <w:pPr>
        <w:spacing w:before="93"/>
        <w:jc w:val="center"/>
      </w:pPr>
      <w:r>
        <w:rPr>
          <w:rFonts w:hint="eastAsia"/>
        </w:rPr>
        <w:t>T</w:t>
      </w:r>
      <w:r>
        <w:t xml:space="preserve">able </w:t>
      </w:r>
      <w:r w:rsidR="00AA38B8">
        <w:t>7</w:t>
      </w:r>
      <w:r>
        <w:t xml:space="preserve">: </w:t>
      </w:r>
      <w:r w:rsidR="00A43C8A">
        <w:t>System level e</w:t>
      </w:r>
      <w:r w:rsidR="00A441C3">
        <w:t>valuation assumptions</w:t>
      </w:r>
      <w:r w:rsidR="00FF24B2">
        <w:t xml:space="preserve"> under </w:t>
      </w:r>
      <w:r w:rsidR="00C87767">
        <w:t>Scenario 2-1</w:t>
      </w:r>
      <w:r w:rsidR="009F6455">
        <w:t xml:space="preserve">, </w:t>
      </w:r>
      <w:r w:rsidR="00375504">
        <w:t>Scenario 3-3</w:t>
      </w:r>
      <w:r w:rsidR="009F6455">
        <w:t xml:space="preserve">, and </w:t>
      </w:r>
      <w:r w:rsidR="0083073F">
        <w:t>Scenario 1-3</w:t>
      </w:r>
      <w:r w:rsidR="00362034">
        <w:t>.</w:t>
      </w:r>
    </w:p>
    <w:tbl>
      <w:tblPr>
        <w:tblStyle w:val="a5"/>
        <w:tblW w:w="0" w:type="auto"/>
        <w:tblLook w:val="04A0" w:firstRow="1" w:lastRow="0" w:firstColumn="1" w:lastColumn="0" w:noHBand="0" w:noVBand="1"/>
      </w:tblPr>
      <w:tblGrid>
        <w:gridCol w:w="2263"/>
        <w:gridCol w:w="2347"/>
        <w:gridCol w:w="2347"/>
        <w:gridCol w:w="2348"/>
      </w:tblGrid>
      <w:tr w:rsidR="00865886" w:rsidRPr="00F71DA6" w14:paraId="260BEF43" w14:textId="77777777" w:rsidTr="005E0995">
        <w:tc>
          <w:tcPr>
            <w:tcW w:w="2263" w:type="dxa"/>
            <w:shd w:val="clear" w:color="auto" w:fill="DEEAF6" w:themeFill="accent1" w:themeFillTint="33"/>
          </w:tcPr>
          <w:p w14:paraId="168DA950" w14:textId="72F1B2E2" w:rsidR="00865886" w:rsidRPr="005E0995" w:rsidRDefault="00865886" w:rsidP="0092591D">
            <w:pPr>
              <w:spacing w:beforeLines="10" w:before="31" w:line="240" w:lineRule="auto"/>
              <w:rPr>
                <w:sz w:val="20"/>
              </w:rPr>
            </w:pPr>
          </w:p>
        </w:tc>
        <w:tc>
          <w:tcPr>
            <w:tcW w:w="2347" w:type="dxa"/>
            <w:shd w:val="clear" w:color="auto" w:fill="DEEAF6" w:themeFill="accent1" w:themeFillTint="33"/>
            <w:vAlign w:val="center"/>
          </w:tcPr>
          <w:p w14:paraId="53A5128A" w14:textId="5E4F0CB8" w:rsidR="00865886" w:rsidRPr="005E0995" w:rsidRDefault="00C87767" w:rsidP="009B2E3C">
            <w:pPr>
              <w:spacing w:beforeLines="10" w:before="31" w:line="240" w:lineRule="auto"/>
              <w:jc w:val="center"/>
              <w:rPr>
                <w:sz w:val="20"/>
              </w:rPr>
            </w:pPr>
            <w:r>
              <w:rPr>
                <w:sz w:val="20"/>
                <w:szCs w:val="22"/>
              </w:rPr>
              <w:t>Scenario 2-1</w:t>
            </w:r>
          </w:p>
        </w:tc>
        <w:tc>
          <w:tcPr>
            <w:tcW w:w="2347" w:type="dxa"/>
            <w:shd w:val="clear" w:color="auto" w:fill="DEEAF6" w:themeFill="accent1" w:themeFillTint="33"/>
            <w:vAlign w:val="center"/>
          </w:tcPr>
          <w:p w14:paraId="7EC525F9" w14:textId="73274A40" w:rsidR="00865886" w:rsidRPr="005E0995" w:rsidRDefault="00375504" w:rsidP="0092591D">
            <w:pPr>
              <w:spacing w:beforeLines="10" w:before="31" w:line="240" w:lineRule="auto"/>
              <w:jc w:val="center"/>
              <w:rPr>
                <w:sz w:val="20"/>
              </w:rPr>
            </w:pPr>
            <w:r>
              <w:rPr>
                <w:sz w:val="20"/>
                <w:szCs w:val="22"/>
              </w:rPr>
              <w:t>Scenario 3-3</w:t>
            </w:r>
          </w:p>
        </w:tc>
        <w:tc>
          <w:tcPr>
            <w:tcW w:w="2348" w:type="dxa"/>
            <w:shd w:val="clear" w:color="auto" w:fill="DEEAF6" w:themeFill="accent1" w:themeFillTint="33"/>
            <w:vAlign w:val="center"/>
          </w:tcPr>
          <w:p w14:paraId="6C4ECC99" w14:textId="6ABFF0EC" w:rsidR="00865886" w:rsidRPr="005E0995" w:rsidRDefault="0083073F" w:rsidP="0092591D">
            <w:pPr>
              <w:spacing w:beforeLines="10" w:before="31" w:line="240" w:lineRule="auto"/>
              <w:jc w:val="center"/>
              <w:rPr>
                <w:sz w:val="20"/>
              </w:rPr>
            </w:pPr>
            <w:r>
              <w:rPr>
                <w:sz w:val="20"/>
                <w:szCs w:val="22"/>
              </w:rPr>
              <w:t>Scenario 1-3</w:t>
            </w:r>
          </w:p>
        </w:tc>
      </w:tr>
      <w:tr w:rsidR="00D22D98" w:rsidRPr="00F71DA6" w14:paraId="1E34FDE3" w14:textId="77777777" w:rsidTr="005E0995">
        <w:tc>
          <w:tcPr>
            <w:tcW w:w="2263" w:type="dxa"/>
            <w:vAlign w:val="center"/>
          </w:tcPr>
          <w:p w14:paraId="40C34A2F" w14:textId="2A2F2632" w:rsidR="00D22D98" w:rsidRPr="005E0995" w:rsidRDefault="00D22D98" w:rsidP="0092591D">
            <w:pPr>
              <w:spacing w:beforeLines="10" w:before="31" w:line="240" w:lineRule="auto"/>
              <w:jc w:val="left"/>
              <w:rPr>
                <w:sz w:val="20"/>
              </w:rPr>
            </w:pPr>
            <w:r w:rsidRPr="005E0995">
              <w:rPr>
                <w:sz w:val="20"/>
                <w:szCs w:val="22"/>
              </w:rPr>
              <w:t>Layout</w:t>
            </w:r>
          </w:p>
        </w:tc>
        <w:tc>
          <w:tcPr>
            <w:tcW w:w="4694" w:type="dxa"/>
            <w:gridSpan w:val="2"/>
          </w:tcPr>
          <w:p w14:paraId="0C06F821" w14:textId="42A4DFF1" w:rsidR="00566F89" w:rsidRDefault="00E83EC5" w:rsidP="005E0995">
            <w:pPr>
              <w:spacing w:before="93"/>
              <w:jc w:val="left"/>
            </w:pPr>
            <w:r>
              <w:rPr>
                <w:sz w:val="20"/>
                <w:szCs w:val="22"/>
              </w:rPr>
              <w:t>Two</w:t>
            </w:r>
            <w:r w:rsidR="00042BC7">
              <w:rPr>
                <w:sz w:val="20"/>
                <w:szCs w:val="22"/>
              </w:rPr>
              <w:t xml:space="preserve"> </w:t>
            </w:r>
            <w:r w:rsidR="00A41E2E" w:rsidRPr="005E0995">
              <w:rPr>
                <w:sz w:val="20"/>
                <w:szCs w:val="22"/>
              </w:rPr>
              <w:t>layer</w:t>
            </w:r>
            <w:r w:rsidR="00042BC7">
              <w:rPr>
                <w:sz w:val="20"/>
                <w:szCs w:val="22"/>
              </w:rPr>
              <w:t>s (</w:t>
            </w:r>
            <w:r>
              <w:rPr>
                <w:sz w:val="20"/>
                <w:szCs w:val="22"/>
              </w:rPr>
              <w:t>Macro + I</w:t>
            </w:r>
            <w:r w:rsidR="00042BC7">
              <w:rPr>
                <w:sz w:val="20"/>
                <w:szCs w:val="22"/>
              </w:rPr>
              <w:t>ndoor Pico)</w:t>
            </w:r>
          </w:p>
          <w:p w14:paraId="18AA5268" w14:textId="1799578F" w:rsidR="00D22D98" w:rsidRDefault="00075881" w:rsidP="009F6455">
            <w:pPr>
              <w:pStyle w:val="a6"/>
              <w:numPr>
                <w:ilvl w:val="0"/>
                <w:numId w:val="48"/>
              </w:numPr>
              <w:spacing w:beforeLines="10" w:before="31" w:line="240" w:lineRule="auto"/>
              <w:ind w:firstLineChars="0"/>
              <w:jc w:val="left"/>
              <w:rPr>
                <w:sz w:val="20"/>
              </w:rPr>
            </w:pPr>
            <w:r w:rsidRPr="00B5133B">
              <w:rPr>
                <w:sz w:val="20"/>
              </w:rPr>
              <w:t xml:space="preserve">Macro: </w:t>
            </w:r>
            <w:r w:rsidR="00ED0DD7">
              <w:rPr>
                <w:rFonts w:hint="eastAsia"/>
                <w:sz w:val="20"/>
              </w:rPr>
              <w:t>Hexagonal</w:t>
            </w:r>
            <w:r w:rsidR="00ED0DD7">
              <w:rPr>
                <w:sz w:val="20"/>
              </w:rPr>
              <w:t xml:space="preserve"> grid, 7 macro sites</w:t>
            </w:r>
          </w:p>
          <w:p w14:paraId="72F5D068" w14:textId="0EB2751C" w:rsidR="00075881" w:rsidRPr="005E0995" w:rsidRDefault="00075881" w:rsidP="009F6455">
            <w:pPr>
              <w:pStyle w:val="a6"/>
              <w:numPr>
                <w:ilvl w:val="0"/>
                <w:numId w:val="48"/>
              </w:numPr>
              <w:spacing w:beforeLines="10" w:before="31" w:line="240" w:lineRule="auto"/>
              <w:ind w:firstLineChars="0"/>
              <w:jc w:val="left"/>
              <w:rPr>
                <w:sz w:val="20"/>
              </w:rPr>
            </w:pPr>
            <w:r w:rsidRPr="00B5133B">
              <w:rPr>
                <w:sz w:val="20"/>
              </w:rPr>
              <w:t xml:space="preserve">Indoor Pico: </w:t>
            </w:r>
            <w:r w:rsidR="00ED0DD7">
              <w:rPr>
                <w:sz w:val="20"/>
              </w:rPr>
              <w:t>18 BSs per 120m × 60m</w:t>
            </w:r>
          </w:p>
        </w:tc>
        <w:tc>
          <w:tcPr>
            <w:tcW w:w="2348" w:type="dxa"/>
          </w:tcPr>
          <w:p w14:paraId="42CB8D22" w14:textId="56C88995" w:rsidR="00806A05" w:rsidRPr="005E0995" w:rsidRDefault="00806A05" w:rsidP="005E0995">
            <w:pPr>
              <w:spacing w:beforeLines="10" w:before="31" w:line="240" w:lineRule="auto"/>
              <w:jc w:val="left"/>
              <w:rPr>
                <w:sz w:val="20"/>
              </w:rPr>
            </w:pPr>
            <w:r w:rsidRPr="005E0995">
              <w:rPr>
                <w:sz w:val="20"/>
                <w:szCs w:val="22"/>
              </w:rPr>
              <w:t>Single layer</w:t>
            </w:r>
          </w:p>
          <w:p w14:paraId="5B491845" w14:textId="70C0D107" w:rsidR="00D22D98" w:rsidRPr="005E0995" w:rsidRDefault="001A744A" w:rsidP="009F6455">
            <w:pPr>
              <w:pStyle w:val="a6"/>
              <w:numPr>
                <w:ilvl w:val="0"/>
                <w:numId w:val="49"/>
              </w:numPr>
              <w:spacing w:beforeLines="10" w:before="31" w:line="240" w:lineRule="auto"/>
              <w:ind w:firstLineChars="0"/>
              <w:jc w:val="left"/>
              <w:rPr>
                <w:sz w:val="20"/>
              </w:rPr>
            </w:pPr>
            <w:r w:rsidRPr="005E0995">
              <w:rPr>
                <w:sz w:val="20"/>
              </w:rPr>
              <w:t>Macro</w:t>
            </w:r>
            <w:r w:rsidR="00F33B36" w:rsidRPr="005E0995">
              <w:rPr>
                <w:sz w:val="20"/>
              </w:rPr>
              <w:t xml:space="preserve">: </w:t>
            </w:r>
            <w:r w:rsidR="00ED0DD7">
              <w:rPr>
                <w:rFonts w:hint="eastAsia"/>
                <w:sz w:val="20"/>
              </w:rPr>
              <w:t>Hexagonal</w:t>
            </w:r>
            <w:r w:rsidR="00ED0DD7">
              <w:rPr>
                <w:sz w:val="20"/>
              </w:rPr>
              <w:t xml:space="preserve"> grid, 7 macro sites</w:t>
            </w:r>
          </w:p>
        </w:tc>
      </w:tr>
      <w:tr w:rsidR="00C56D42" w:rsidRPr="00F71DA6" w14:paraId="4B7F2E3A" w14:textId="77777777" w:rsidTr="007C055C">
        <w:tc>
          <w:tcPr>
            <w:tcW w:w="2263" w:type="dxa"/>
            <w:vAlign w:val="center"/>
          </w:tcPr>
          <w:p w14:paraId="5D492FF8" w14:textId="5B77339D" w:rsidR="00C56D42" w:rsidRPr="0003670E" w:rsidRDefault="00C56D42" w:rsidP="0092591D">
            <w:pPr>
              <w:spacing w:beforeLines="10" w:before="31" w:line="240" w:lineRule="auto"/>
              <w:jc w:val="left"/>
              <w:rPr>
                <w:sz w:val="20"/>
              </w:rPr>
            </w:pPr>
            <w:proofErr w:type="spellStart"/>
            <w:r>
              <w:rPr>
                <w:rFonts w:hint="eastAsia"/>
                <w:sz w:val="20"/>
              </w:rPr>
              <w:t>T</w:t>
            </w:r>
            <w:r>
              <w:rPr>
                <w:sz w:val="20"/>
              </w:rPr>
              <w:t>RxP</w:t>
            </w:r>
            <w:proofErr w:type="spellEnd"/>
            <w:r>
              <w:rPr>
                <w:sz w:val="20"/>
              </w:rPr>
              <w:t xml:space="preserve"> number per site</w:t>
            </w:r>
          </w:p>
        </w:tc>
        <w:tc>
          <w:tcPr>
            <w:tcW w:w="4694" w:type="dxa"/>
            <w:gridSpan w:val="2"/>
          </w:tcPr>
          <w:p w14:paraId="4F39231E" w14:textId="77777777" w:rsidR="00C56D42" w:rsidRDefault="00C56D42" w:rsidP="00153040">
            <w:pPr>
              <w:spacing w:before="93"/>
              <w:jc w:val="left"/>
              <w:rPr>
                <w:sz w:val="20"/>
              </w:rPr>
            </w:pPr>
            <w:r>
              <w:rPr>
                <w:rFonts w:hint="eastAsia"/>
                <w:sz w:val="20"/>
              </w:rPr>
              <w:t>M</w:t>
            </w:r>
            <w:r>
              <w:rPr>
                <w:sz w:val="20"/>
              </w:rPr>
              <w:t>acro: 3</w:t>
            </w:r>
          </w:p>
          <w:p w14:paraId="50016953" w14:textId="2B03E371" w:rsidR="00C56D42" w:rsidRPr="0003670E" w:rsidRDefault="00C56D42" w:rsidP="00153040">
            <w:pPr>
              <w:spacing w:beforeLines="10" w:before="31" w:line="240" w:lineRule="auto"/>
              <w:jc w:val="left"/>
              <w:rPr>
                <w:sz w:val="20"/>
              </w:rPr>
            </w:pPr>
            <w:r>
              <w:rPr>
                <w:sz w:val="20"/>
              </w:rPr>
              <w:t>Indoor Pico: 1</w:t>
            </w:r>
          </w:p>
        </w:tc>
        <w:tc>
          <w:tcPr>
            <w:tcW w:w="2348" w:type="dxa"/>
          </w:tcPr>
          <w:p w14:paraId="43771C22" w14:textId="769BF188" w:rsidR="00C56D42" w:rsidRPr="0003670E" w:rsidRDefault="00C56D42" w:rsidP="005E0995">
            <w:pPr>
              <w:spacing w:before="93"/>
              <w:jc w:val="left"/>
              <w:rPr>
                <w:sz w:val="20"/>
              </w:rPr>
            </w:pPr>
            <w:r>
              <w:rPr>
                <w:rFonts w:hint="eastAsia"/>
                <w:sz w:val="20"/>
              </w:rPr>
              <w:t>M</w:t>
            </w:r>
            <w:r>
              <w:rPr>
                <w:sz w:val="20"/>
              </w:rPr>
              <w:t>acro: 3</w:t>
            </w:r>
          </w:p>
        </w:tc>
      </w:tr>
      <w:tr w:rsidR="00D22D98" w:rsidRPr="00F71DA6" w14:paraId="3A074295" w14:textId="77777777" w:rsidTr="005E0995">
        <w:tc>
          <w:tcPr>
            <w:tcW w:w="2263" w:type="dxa"/>
            <w:vAlign w:val="center"/>
          </w:tcPr>
          <w:p w14:paraId="0D90EAD6" w14:textId="543BB776" w:rsidR="00D22D98" w:rsidRPr="005E0995" w:rsidRDefault="00D22D98" w:rsidP="0003670E">
            <w:pPr>
              <w:spacing w:beforeLines="10" w:before="31" w:line="240" w:lineRule="auto"/>
              <w:jc w:val="left"/>
              <w:rPr>
                <w:sz w:val="20"/>
              </w:rPr>
            </w:pPr>
            <w:r w:rsidRPr="005E0995">
              <w:rPr>
                <w:sz w:val="20"/>
                <w:szCs w:val="22"/>
              </w:rPr>
              <w:t>Inter-</w:t>
            </w:r>
            <w:r w:rsidR="0097557C">
              <w:rPr>
                <w:sz w:val="20"/>
                <w:szCs w:val="22"/>
              </w:rPr>
              <w:t>site</w:t>
            </w:r>
            <w:r w:rsidRPr="005E0995">
              <w:rPr>
                <w:sz w:val="20"/>
                <w:szCs w:val="22"/>
              </w:rPr>
              <w:t xml:space="preserve"> distance</w:t>
            </w:r>
            <w:r w:rsidR="0097557C">
              <w:rPr>
                <w:sz w:val="20"/>
                <w:szCs w:val="22"/>
              </w:rPr>
              <w:t xml:space="preserve"> (ISD)</w:t>
            </w:r>
          </w:p>
        </w:tc>
        <w:tc>
          <w:tcPr>
            <w:tcW w:w="4694" w:type="dxa"/>
            <w:gridSpan w:val="2"/>
          </w:tcPr>
          <w:p w14:paraId="212313DB" w14:textId="42ABC30D" w:rsidR="00433C0E" w:rsidRDefault="00816094" w:rsidP="005E0995">
            <w:pPr>
              <w:spacing w:beforeLines="10" w:before="31" w:line="240" w:lineRule="auto"/>
              <w:jc w:val="left"/>
              <w:rPr>
                <w:sz w:val="20"/>
                <w:szCs w:val="22"/>
              </w:rPr>
            </w:pPr>
            <w:r>
              <w:rPr>
                <w:sz w:val="20"/>
                <w:szCs w:val="22"/>
              </w:rPr>
              <w:t>Macro</w:t>
            </w:r>
            <w:r w:rsidR="00D22D98" w:rsidRPr="005E0995">
              <w:rPr>
                <w:sz w:val="20"/>
                <w:szCs w:val="22"/>
              </w:rPr>
              <w:t>: 200m/500m</w:t>
            </w:r>
          </w:p>
          <w:p w14:paraId="56DC1A50" w14:textId="29A24A1C" w:rsidR="00D22D98" w:rsidRPr="005E0995" w:rsidRDefault="00816094" w:rsidP="005E0995">
            <w:pPr>
              <w:spacing w:beforeLines="10" w:before="31" w:line="240" w:lineRule="auto"/>
              <w:jc w:val="left"/>
              <w:rPr>
                <w:sz w:val="20"/>
              </w:rPr>
            </w:pPr>
            <w:r>
              <w:rPr>
                <w:sz w:val="20"/>
                <w:szCs w:val="22"/>
              </w:rPr>
              <w:t>Indoor Pico</w:t>
            </w:r>
            <w:r w:rsidR="00D22D98" w:rsidRPr="005E0995">
              <w:rPr>
                <w:sz w:val="20"/>
                <w:szCs w:val="22"/>
              </w:rPr>
              <w:t>: 20m</w:t>
            </w:r>
          </w:p>
        </w:tc>
        <w:tc>
          <w:tcPr>
            <w:tcW w:w="2348" w:type="dxa"/>
          </w:tcPr>
          <w:p w14:paraId="54EA4288" w14:textId="4313848B" w:rsidR="00D22D98" w:rsidRPr="005E0995" w:rsidRDefault="001A744A" w:rsidP="005E0995">
            <w:pPr>
              <w:spacing w:beforeLines="10" w:before="31" w:line="240" w:lineRule="auto"/>
              <w:jc w:val="left"/>
              <w:rPr>
                <w:sz w:val="20"/>
              </w:rPr>
            </w:pPr>
            <w:r>
              <w:rPr>
                <w:sz w:val="20"/>
                <w:szCs w:val="22"/>
              </w:rPr>
              <w:t>Macro</w:t>
            </w:r>
            <w:r w:rsidR="00BF7D2C">
              <w:rPr>
                <w:sz w:val="20"/>
                <w:szCs w:val="22"/>
              </w:rPr>
              <w:t xml:space="preserve">: </w:t>
            </w:r>
            <w:r w:rsidR="00D22D98" w:rsidRPr="005E0995">
              <w:rPr>
                <w:sz w:val="20"/>
                <w:szCs w:val="22"/>
              </w:rPr>
              <w:t>200m/500m</w:t>
            </w:r>
          </w:p>
        </w:tc>
      </w:tr>
      <w:tr w:rsidR="00A4524A" w:rsidRPr="00F71DA6" w14:paraId="4225AE65" w14:textId="77777777" w:rsidTr="005E0995">
        <w:tc>
          <w:tcPr>
            <w:tcW w:w="2263" w:type="dxa"/>
            <w:vAlign w:val="center"/>
          </w:tcPr>
          <w:p w14:paraId="700EEB74" w14:textId="77777777" w:rsidR="00A4524A" w:rsidRPr="005E0995" w:rsidRDefault="00A4524A" w:rsidP="0092591D">
            <w:pPr>
              <w:spacing w:beforeLines="10" w:before="31" w:line="240" w:lineRule="auto"/>
              <w:jc w:val="left"/>
              <w:rPr>
                <w:sz w:val="20"/>
              </w:rPr>
            </w:pPr>
            <w:r w:rsidRPr="005E0995">
              <w:rPr>
                <w:sz w:val="20"/>
                <w:szCs w:val="22"/>
              </w:rPr>
              <w:t>UE distribution</w:t>
            </w:r>
          </w:p>
        </w:tc>
        <w:tc>
          <w:tcPr>
            <w:tcW w:w="4694" w:type="dxa"/>
            <w:gridSpan w:val="2"/>
          </w:tcPr>
          <w:p w14:paraId="6386368B" w14:textId="65343CD4" w:rsidR="00F8200E" w:rsidRDefault="001A744A" w:rsidP="005E0995">
            <w:pPr>
              <w:spacing w:beforeLines="10" w:before="31" w:line="240" w:lineRule="auto"/>
              <w:jc w:val="left"/>
              <w:rPr>
                <w:sz w:val="20"/>
                <w:szCs w:val="22"/>
              </w:rPr>
            </w:pPr>
            <w:r>
              <w:rPr>
                <w:sz w:val="20"/>
                <w:szCs w:val="22"/>
              </w:rPr>
              <w:t>Macro</w:t>
            </w:r>
            <w:r w:rsidR="00E22173" w:rsidRPr="005E0995">
              <w:rPr>
                <w:sz w:val="20"/>
                <w:szCs w:val="22"/>
              </w:rPr>
              <w:t xml:space="preserve">: </w:t>
            </w:r>
            <w:r w:rsidR="00A4524A" w:rsidRPr="005E0995">
              <w:rPr>
                <w:sz w:val="20"/>
                <w:szCs w:val="22"/>
              </w:rPr>
              <w:t>8</w:t>
            </w:r>
            <w:r w:rsidR="00A45677" w:rsidRPr="005E0995">
              <w:rPr>
                <w:sz w:val="20"/>
                <w:szCs w:val="22"/>
              </w:rPr>
              <w:t xml:space="preserve">0% indoor </w:t>
            </w:r>
            <w:r>
              <w:rPr>
                <w:sz w:val="20"/>
                <w:szCs w:val="22"/>
              </w:rPr>
              <w:t>and</w:t>
            </w:r>
            <w:r w:rsidR="00A4524A" w:rsidRPr="005E0995">
              <w:rPr>
                <w:sz w:val="20"/>
                <w:szCs w:val="22"/>
              </w:rPr>
              <w:t xml:space="preserve"> 20% outdoor</w:t>
            </w:r>
          </w:p>
          <w:p w14:paraId="1296273E" w14:textId="200E7173" w:rsidR="00A4524A" w:rsidRPr="005E0995" w:rsidRDefault="001A744A" w:rsidP="005E0995">
            <w:pPr>
              <w:spacing w:beforeLines="10" w:before="31" w:line="240" w:lineRule="auto"/>
              <w:jc w:val="left"/>
              <w:rPr>
                <w:sz w:val="20"/>
              </w:rPr>
            </w:pPr>
            <w:r>
              <w:rPr>
                <w:sz w:val="20"/>
                <w:szCs w:val="22"/>
              </w:rPr>
              <w:t>Indoor Pico</w:t>
            </w:r>
            <w:r w:rsidR="00E22173" w:rsidRPr="005E0995">
              <w:rPr>
                <w:sz w:val="20"/>
                <w:szCs w:val="22"/>
              </w:rPr>
              <w:t xml:space="preserve">: </w:t>
            </w:r>
            <w:r w:rsidR="00823D9A" w:rsidRPr="005E0995">
              <w:rPr>
                <w:sz w:val="20"/>
                <w:szCs w:val="22"/>
              </w:rPr>
              <w:t>100% indoor</w:t>
            </w:r>
          </w:p>
        </w:tc>
        <w:tc>
          <w:tcPr>
            <w:tcW w:w="2348" w:type="dxa"/>
          </w:tcPr>
          <w:p w14:paraId="256C2DCC" w14:textId="652319D9" w:rsidR="00A4524A" w:rsidRPr="005E0995" w:rsidRDefault="001A744A" w:rsidP="005E0995">
            <w:pPr>
              <w:spacing w:beforeLines="10" w:before="31" w:line="240" w:lineRule="auto"/>
              <w:jc w:val="left"/>
              <w:rPr>
                <w:sz w:val="20"/>
              </w:rPr>
            </w:pPr>
            <w:r>
              <w:rPr>
                <w:sz w:val="20"/>
                <w:szCs w:val="22"/>
              </w:rPr>
              <w:t>Macro</w:t>
            </w:r>
            <w:r w:rsidR="00BF7D2C">
              <w:rPr>
                <w:sz w:val="20"/>
                <w:szCs w:val="22"/>
              </w:rPr>
              <w:t xml:space="preserve">: </w:t>
            </w:r>
            <w:r w:rsidR="00A4524A" w:rsidRPr="005E0995">
              <w:rPr>
                <w:sz w:val="20"/>
                <w:szCs w:val="22"/>
              </w:rPr>
              <w:t>8</w:t>
            </w:r>
            <w:r w:rsidR="00A45677" w:rsidRPr="005E0995">
              <w:rPr>
                <w:sz w:val="20"/>
                <w:szCs w:val="22"/>
              </w:rPr>
              <w:t xml:space="preserve">0% indoor </w:t>
            </w:r>
            <w:r>
              <w:rPr>
                <w:sz w:val="20"/>
                <w:szCs w:val="22"/>
              </w:rPr>
              <w:t>and</w:t>
            </w:r>
            <w:r w:rsidR="00A4524A" w:rsidRPr="005E0995">
              <w:rPr>
                <w:sz w:val="20"/>
                <w:szCs w:val="22"/>
              </w:rPr>
              <w:t xml:space="preserve"> 20% outdoor</w:t>
            </w:r>
          </w:p>
        </w:tc>
      </w:tr>
      <w:tr w:rsidR="00BB311C" w:rsidRPr="00F71DA6" w14:paraId="76738803" w14:textId="77777777" w:rsidTr="005E0995">
        <w:tc>
          <w:tcPr>
            <w:tcW w:w="2263" w:type="dxa"/>
            <w:vAlign w:val="center"/>
          </w:tcPr>
          <w:p w14:paraId="1995113B" w14:textId="4D12ABE6" w:rsidR="00BB311C" w:rsidRPr="005E0995" w:rsidRDefault="00BB311C" w:rsidP="0092591D">
            <w:pPr>
              <w:spacing w:beforeLines="10" w:before="31" w:line="240" w:lineRule="auto"/>
              <w:jc w:val="left"/>
              <w:rPr>
                <w:sz w:val="20"/>
              </w:rPr>
            </w:pPr>
            <w:r w:rsidRPr="005E0995">
              <w:rPr>
                <w:sz w:val="20"/>
                <w:szCs w:val="22"/>
              </w:rPr>
              <w:t>UE density</w:t>
            </w:r>
          </w:p>
        </w:tc>
        <w:tc>
          <w:tcPr>
            <w:tcW w:w="7042" w:type="dxa"/>
            <w:gridSpan w:val="3"/>
          </w:tcPr>
          <w:p w14:paraId="02AC2A15" w14:textId="77777777" w:rsidR="00CE0456" w:rsidRDefault="00BB311C" w:rsidP="005E0995">
            <w:pPr>
              <w:spacing w:beforeLines="10" w:before="31" w:line="240" w:lineRule="auto"/>
              <w:jc w:val="left"/>
              <w:rPr>
                <w:sz w:val="20"/>
                <w:szCs w:val="22"/>
              </w:rPr>
            </w:pPr>
            <w:r w:rsidRPr="005E0995">
              <w:rPr>
                <w:sz w:val="20"/>
                <w:szCs w:val="22"/>
              </w:rPr>
              <w:t>10 UEs per cell</w:t>
            </w:r>
            <w:r w:rsidR="00433C0E">
              <w:rPr>
                <w:sz w:val="20"/>
                <w:szCs w:val="22"/>
              </w:rPr>
              <w:t>/TRP</w:t>
            </w:r>
          </w:p>
          <w:p w14:paraId="7B2C883D" w14:textId="14399DB1" w:rsidR="00433C0E" w:rsidRPr="005E0995" w:rsidRDefault="00CE0456" w:rsidP="005E0995">
            <w:pPr>
              <w:spacing w:beforeLines="10" w:before="31" w:line="240" w:lineRule="auto"/>
              <w:jc w:val="left"/>
              <w:rPr>
                <w:sz w:val="20"/>
                <w:szCs w:val="22"/>
              </w:rPr>
            </w:pPr>
            <w:r>
              <w:rPr>
                <w:sz w:val="20"/>
                <w:szCs w:val="22"/>
              </w:rPr>
              <w:t>R</w:t>
            </w:r>
            <w:r w:rsidR="00433C0E">
              <w:rPr>
                <w:sz w:val="20"/>
                <w:szCs w:val="22"/>
              </w:rPr>
              <w:t>andomly and uniformly distributed over the area</w:t>
            </w:r>
            <w:r>
              <w:rPr>
                <w:sz w:val="20"/>
                <w:szCs w:val="22"/>
              </w:rPr>
              <w:t>.</w:t>
            </w:r>
          </w:p>
        </w:tc>
      </w:tr>
      <w:tr w:rsidR="007E5638" w:rsidRPr="00F71DA6" w14:paraId="63257EEF" w14:textId="77777777" w:rsidTr="00153040">
        <w:tc>
          <w:tcPr>
            <w:tcW w:w="2263" w:type="dxa"/>
            <w:vAlign w:val="center"/>
          </w:tcPr>
          <w:p w14:paraId="307BEA13" w14:textId="7B9EA05D" w:rsidR="007E5638" w:rsidRPr="0003670E" w:rsidRDefault="007E5638" w:rsidP="0092591D">
            <w:pPr>
              <w:spacing w:beforeLines="10" w:before="31" w:line="240" w:lineRule="auto"/>
              <w:jc w:val="left"/>
              <w:rPr>
                <w:sz w:val="20"/>
              </w:rPr>
            </w:pPr>
            <w:r>
              <w:rPr>
                <w:rFonts w:hint="eastAsia"/>
                <w:sz w:val="20"/>
              </w:rPr>
              <w:t>M</w:t>
            </w:r>
            <w:r>
              <w:rPr>
                <w:sz w:val="20"/>
              </w:rPr>
              <w:t xml:space="preserve">inimum distance of </w:t>
            </w:r>
            <w:proofErr w:type="spellStart"/>
            <w:r>
              <w:rPr>
                <w:sz w:val="20"/>
              </w:rPr>
              <w:t>TRxP</w:t>
            </w:r>
            <w:proofErr w:type="spellEnd"/>
            <w:r>
              <w:rPr>
                <w:sz w:val="20"/>
              </w:rPr>
              <w:t xml:space="preserve"> and UE (2D)</w:t>
            </w:r>
          </w:p>
        </w:tc>
        <w:tc>
          <w:tcPr>
            <w:tcW w:w="7042" w:type="dxa"/>
            <w:gridSpan w:val="3"/>
          </w:tcPr>
          <w:p w14:paraId="3DEC1204" w14:textId="77777777" w:rsidR="007E5638" w:rsidRDefault="007E5638" w:rsidP="00153040">
            <w:pPr>
              <w:spacing w:beforeLines="10" w:before="31" w:line="240" w:lineRule="auto"/>
              <w:jc w:val="left"/>
              <w:rPr>
                <w:sz w:val="20"/>
              </w:rPr>
            </w:pPr>
            <w:r>
              <w:rPr>
                <w:sz w:val="20"/>
              </w:rPr>
              <w:t>Macro: 35m</w:t>
            </w:r>
          </w:p>
          <w:p w14:paraId="1CCF98CC" w14:textId="3DB353F1" w:rsidR="007E5638" w:rsidRPr="0003670E" w:rsidRDefault="007E5638" w:rsidP="00153040">
            <w:pPr>
              <w:spacing w:beforeLines="10" w:before="31" w:line="240" w:lineRule="auto"/>
              <w:jc w:val="left"/>
              <w:rPr>
                <w:sz w:val="20"/>
              </w:rPr>
            </w:pPr>
            <w:r>
              <w:rPr>
                <w:sz w:val="20"/>
              </w:rPr>
              <w:t>Indoor Pico: 0m</w:t>
            </w:r>
          </w:p>
        </w:tc>
      </w:tr>
      <w:tr w:rsidR="007E5638" w:rsidRPr="00F71DA6" w14:paraId="0DF7F2F8" w14:textId="77777777" w:rsidTr="00153040">
        <w:tc>
          <w:tcPr>
            <w:tcW w:w="2263" w:type="dxa"/>
            <w:vAlign w:val="center"/>
          </w:tcPr>
          <w:p w14:paraId="474538C3" w14:textId="6457BCD0" w:rsidR="007E5638" w:rsidRDefault="007E5638" w:rsidP="0092591D">
            <w:pPr>
              <w:spacing w:beforeLines="10" w:before="31" w:line="240" w:lineRule="auto"/>
              <w:jc w:val="left"/>
              <w:rPr>
                <w:sz w:val="20"/>
              </w:rPr>
            </w:pPr>
            <w:r>
              <w:rPr>
                <w:rFonts w:hint="eastAsia"/>
                <w:sz w:val="20"/>
              </w:rPr>
              <w:t>M</w:t>
            </w:r>
            <w:r>
              <w:rPr>
                <w:sz w:val="20"/>
              </w:rPr>
              <w:t>inimum distance of UE and UE (2D)</w:t>
            </w:r>
          </w:p>
        </w:tc>
        <w:tc>
          <w:tcPr>
            <w:tcW w:w="7042" w:type="dxa"/>
            <w:gridSpan w:val="3"/>
          </w:tcPr>
          <w:p w14:paraId="459F5E78" w14:textId="5AEA7003" w:rsidR="007E5638" w:rsidRPr="0003670E" w:rsidRDefault="007E5638" w:rsidP="00153040">
            <w:pPr>
              <w:spacing w:beforeLines="10" w:before="31" w:line="240" w:lineRule="auto"/>
              <w:jc w:val="left"/>
              <w:rPr>
                <w:sz w:val="20"/>
              </w:rPr>
            </w:pPr>
            <w:r>
              <w:rPr>
                <w:sz w:val="20"/>
              </w:rPr>
              <w:t>3m</w:t>
            </w:r>
          </w:p>
        </w:tc>
      </w:tr>
      <w:tr w:rsidR="00E91BA0" w:rsidRPr="00E91BA0" w14:paraId="16F44E33" w14:textId="77777777" w:rsidTr="005E0995">
        <w:tc>
          <w:tcPr>
            <w:tcW w:w="2263" w:type="dxa"/>
            <w:vAlign w:val="center"/>
          </w:tcPr>
          <w:p w14:paraId="692A25DC" w14:textId="77496880" w:rsidR="00E91BA0" w:rsidRPr="00F71DA6" w:rsidRDefault="00E91BA0" w:rsidP="0092591D">
            <w:pPr>
              <w:spacing w:beforeLines="10" w:before="31" w:line="240" w:lineRule="auto"/>
              <w:jc w:val="left"/>
              <w:rPr>
                <w:sz w:val="20"/>
              </w:rPr>
            </w:pPr>
            <w:r>
              <w:rPr>
                <w:rFonts w:hint="eastAsia"/>
                <w:sz w:val="20"/>
              </w:rPr>
              <w:t>U</w:t>
            </w:r>
            <w:r>
              <w:rPr>
                <w:sz w:val="20"/>
              </w:rPr>
              <w:t>E mobility model</w:t>
            </w:r>
          </w:p>
        </w:tc>
        <w:tc>
          <w:tcPr>
            <w:tcW w:w="7042" w:type="dxa"/>
            <w:gridSpan w:val="3"/>
          </w:tcPr>
          <w:p w14:paraId="10FB623C" w14:textId="7DC5733B" w:rsidR="00E91BA0" w:rsidRPr="00F71DA6" w:rsidRDefault="00E91BA0" w:rsidP="005E0995">
            <w:pPr>
              <w:spacing w:beforeLines="10" w:before="31" w:line="240" w:lineRule="auto"/>
              <w:jc w:val="left"/>
              <w:rPr>
                <w:sz w:val="20"/>
              </w:rPr>
            </w:pPr>
            <w:r>
              <w:rPr>
                <w:rFonts w:hint="eastAsia"/>
                <w:sz w:val="20"/>
              </w:rPr>
              <w:t>F</w:t>
            </w:r>
            <w:r>
              <w:rPr>
                <w:sz w:val="20"/>
              </w:rPr>
              <w:t>ixed and identical speed |v| of all UEs of the same mobility class, randomly and uniformly distributed direction.</w:t>
            </w:r>
          </w:p>
        </w:tc>
      </w:tr>
      <w:tr w:rsidR="00D23B17" w:rsidRPr="00F71DA6" w14:paraId="76C89A77" w14:textId="77777777" w:rsidTr="005E0995">
        <w:tc>
          <w:tcPr>
            <w:tcW w:w="2263" w:type="dxa"/>
            <w:vAlign w:val="center"/>
          </w:tcPr>
          <w:p w14:paraId="3AA036E0" w14:textId="0EA38834" w:rsidR="00D23B17" w:rsidRPr="005E0995" w:rsidRDefault="00D23B17">
            <w:pPr>
              <w:spacing w:beforeLines="10" w:before="31" w:line="240" w:lineRule="auto"/>
              <w:jc w:val="left"/>
              <w:rPr>
                <w:sz w:val="20"/>
              </w:rPr>
            </w:pPr>
            <w:r w:rsidRPr="005E0995">
              <w:rPr>
                <w:sz w:val="20"/>
                <w:szCs w:val="22"/>
              </w:rPr>
              <w:t xml:space="preserve">UE </w:t>
            </w:r>
            <w:r w:rsidR="00E91BA0">
              <w:rPr>
                <w:sz w:val="20"/>
                <w:szCs w:val="22"/>
              </w:rPr>
              <w:t>speed</w:t>
            </w:r>
          </w:p>
        </w:tc>
        <w:tc>
          <w:tcPr>
            <w:tcW w:w="7042" w:type="dxa"/>
            <w:gridSpan w:val="3"/>
          </w:tcPr>
          <w:p w14:paraId="13030AF8" w14:textId="5AF67539" w:rsidR="00D23B17" w:rsidRPr="005E0995" w:rsidRDefault="00D23B17" w:rsidP="005E0995">
            <w:pPr>
              <w:spacing w:beforeLines="10" w:before="31" w:line="240" w:lineRule="auto"/>
              <w:jc w:val="left"/>
              <w:rPr>
                <w:sz w:val="20"/>
              </w:rPr>
            </w:pPr>
            <w:r w:rsidRPr="005E0995">
              <w:rPr>
                <w:sz w:val="20"/>
                <w:szCs w:val="22"/>
              </w:rPr>
              <w:t>3 km/h</w:t>
            </w:r>
            <w:r w:rsidR="00911E0B">
              <w:rPr>
                <w:sz w:val="20"/>
                <w:szCs w:val="22"/>
              </w:rPr>
              <w:t xml:space="preserve"> for indoor</w:t>
            </w:r>
            <w:r w:rsidR="002C1B1D">
              <w:rPr>
                <w:sz w:val="20"/>
                <w:szCs w:val="22"/>
              </w:rPr>
              <w:t xml:space="preserve"> and</w:t>
            </w:r>
            <w:r w:rsidRPr="005E0995">
              <w:rPr>
                <w:sz w:val="20"/>
                <w:szCs w:val="22"/>
              </w:rPr>
              <w:t xml:space="preserve"> 30 km/h</w:t>
            </w:r>
            <w:r w:rsidR="00911E0B">
              <w:rPr>
                <w:sz w:val="20"/>
                <w:szCs w:val="22"/>
              </w:rPr>
              <w:t xml:space="preserve"> for outdoor</w:t>
            </w:r>
          </w:p>
        </w:tc>
      </w:tr>
      <w:tr w:rsidR="0024626E" w:rsidRPr="00F71DA6" w14:paraId="04F762DF" w14:textId="77777777" w:rsidTr="005E0995">
        <w:tc>
          <w:tcPr>
            <w:tcW w:w="2263" w:type="dxa"/>
            <w:vAlign w:val="center"/>
          </w:tcPr>
          <w:p w14:paraId="6AFB452B" w14:textId="041D82E2" w:rsidR="0024626E" w:rsidRPr="005E0995" w:rsidRDefault="0024626E" w:rsidP="0092591D">
            <w:pPr>
              <w:spacing w:beforeLines="10" w:before="31" w:line="240" w:lineRule="auto"/>
              <w:jc w:val="left"/>
              <w:rPr>
                <w:sz w:val="20"/>
              </w:rPr>
            </w:pPr>
            <w:r w:rsidRPr="005E0995">
              <w:rPr>
                <w:sz w:val="20"/>
                <w:szCs w:val="22"/>
              </w:rPr>
              <w:t>Carrier Frequency</w:t>
            </w:r>
          </w:p>
        </w:tc>
        <w:tc>
          <w:tcPr>
            <w:tcW w:w="4694" w:type="dxa"/>
            <w:gridSpan w:val="2"/>
          </w:tcPr>
          <w:p w14:paraId="33C3669B" w14:textId="3BFBF79B" w:rsidR="0024626E" w:rsidRPr="0024626E" w:rsidRDefault="0024626E" w:rsidP="005E0995">
            <w:pPr>
              <w:spacing w:beforeLines="10" w:before="31" w:line="240" w:lineRule="auto"/>
              <w:jc w:val="left"/>
              <w:rPr>
                <w:sz w:val="20"/>
              </w:rPr>
            </w:pPr>
            <w:r w:rsidRPr="005E0995">
              <w:rPr>
                <w:sz w:val="20"/>
                <w:szCs w:val="22"/>
              </w:rPr>
              <w:t>FR1: 4GHz</w:t>
            </w:r>
          </w:p>
        </w:tc>
        <w:tc>
          <w:tcPr>
            <w:tcW w:w="2348" w:type="dxa"/>
          </w:tcPr>
          <w:p w14:paraId="08EC40A9" w14:textId="77777777" w:rsidR="00355076" w:rsidRDefault="00355076" w:rsidP="005E0995">
            <w:pPr>
              <w:spacing w:beforeLines="10" w:before="31" w:line="240" w:lineRule="auto"/>
              <w:jc w:val="left"/>
              <w:rPr>
                <w:sz w:val="20"/>
                <w:szCs w:val="22"/>
              </w:rPr>
            </w:pPr>
            <w:r>
              <w:rPr>
                <w:sz w:val="20"/>
                <w:szCs w:val="22"/>
              </w:rPr>
              <w:t>FR1: 4GHz</w:t>
            </w:r>
          </w:p>
          <w:p w14:paraId="28D16AB5" w14:textId="4B8674D4" w:rsidR="0024626E" w:rsidRPr="005E0995" w:rsidRDefault="0024626E" w:rsidP="005E0995">
            <w:pPr>
              <w:spacing w:beforeLines="10" w:before="31" w:line="240" w:lineRule="auto"/>
              <w:jc w:val="left"/>
              <w:rPr>
                <w:sz w:val="20"/>
              </w:rPr>
            </w:pPr>
            <w:r w:rsidRPr="00A6704D">
              <w:rPr>
                <w:sz w:val="20"/>
                <w:szCs w:val="22"/>
              </w:rPr>
              <w:t>FR2: 30GHz</w:t>
            </w:r>
          </w:p>
        </w:tc>
      </w:tr>
      <w:tr w:rsidR="00EA2719" w:rsidRPr="00F71DA6" w14:paraId="39ACCD7D" w14:textId="77777777" w:rsidTr="007C055C">
        <w:tc>
          <w:tcPr>
            <w:tcW w:w="2263" w:type="dxa"/>
            <w:vAlign w:val="center"/>
          </w:tcPr>
          <w:p w14:paraId="4B5C1D35" w14:textId="77777777" w:rsidR="00EA2719" w:rsidRPr="00B5133B" w:rsidRDefault="00EA2719" w:rsidP="007C055C">
            <w:pPr>
              <w:spacing w:beforeLines="10" w:before="31" w:line="240" w:lineRule="auto"/>
              <w:jc w:val="left"/>
              <w:rPr>
                <w:sz w:val="20"/>
              </w:rPr>
            </w:pPr>
            <w:r>
              <w:rPr>
                <w:sz w:val="20"/>
                <w:szCs w:val="22"/>
              </w:rPr>
              <w:t>Simulation b</w:t>
            </w:r>
            <w:r w:rsidRPr="00B5133B">
              <w:rPr>
                <w:sz w:val="20"/>
                <w:szCs w:val="22"/>
              </w:rPr>
              <w:t>andwidth</w:t>
            </w:r>
          </w:p>
        </w:tc>
        <w:tc>
          <w:tcPr>
            <w:tcW w:w="4694" w:type="dxa"/>
            <w:gridSpan w:val="2"/>
          </w:tcPr>
          <w:p w14:paraId="27D964E1" w14:textId="77777777" w:rsidR="00EA2719" w:rsidRPr="0024626E" w:rsidRDefault="00EA2719" w:rsidP="007C055C">
            <w:pPr>
              <w:spacing w:beforeLines="10" w:before="31" w:line="240" w:lineRule="auto"/>
              <w:jc w:val="left"/>
              <w:rPr>
                <w:sz w:val="20"/>
              </w:rPr>
            </w:pPr>
            <w:r w:rsidRPr="00A6704D">
              <w:rPr>
                <w:sz w:val="20"/>
                <w:szCs w:val="22"/>
              </w:rPr>
              <w:t>FR1: 100MHz (273 PRB)</w:t>
            </w:r>
          </w:p>
        </w:tc>
        <w:tc>
          <w:tcPr>
            <w:tcW w:w="2348" w:type="dxa"/>
          </w:tcPr>
          <w:p w14:paraId="59FFD16C" w14:textId="77777777" w:rsidR="00EA2719" w:rsidRDefault="00EA2719" w:rsidP="007C055C">
            <w:pPr>
              <w:spacing w:beforeLines="10" w:before="31" w:line="240" w:lineRule="auto"/>
              <w:jc w:val="left"/>
              <w:rPr>
                <w:sz w:val="20"/>
                <w:szCs w:val="22"/>
              </w:rPr>
            </w:pPr>
            <w:r w:rsidRPr="00A6704D">
              <w:rPr>
                <w:sz w:val="20"/>
                <w:szCs w:val="22"/>
              </w:rPr>
              <w:t>FR1: 100MHz (273 PRB)</w:t>
            </w:r>
            <w:r>
              <w:rPr>
                <w:sz w:val="20"/>
                <w:szCs w:val="22"/>
              </w:rPr>
              <w:t>;</w:t>
            </w:r>
          </w:p>
          <w:p w14:paraId="4611F33A" w14:textId="77777777" w:rsidR="00EA2719" w:rsidRPr="00B5133B" w:rsidRDefault="00EA2719" w:rsidP="007C055C">
            <w:pPr>
              <w:spacing w:beforeLines="10" w:before="31" w:line="240" w:lineRule="auto"/>
              <w:jc w:val="left"/>
              <w:rPr>
                <w:sz w:val="20"/>
              </w:rPr>
            </w:pPr>
            <w:r w:rsidRPr="00A6704D">
              <w:rPr>
                <w:sz w:val="20"/>
                <w:szCs w:val="22"/>
              </w:rPr>
              <w:t>FR2: 200MHz (264 PRB)</w:t>
            </w:r>
          </w:p>
        </w:tc>
      </w:tr>
      <w:tr w:rsidR="0024626E" w:rsidRPr="00F71DA6" w14:paraId="4FD05621" w14:textId="77777777" w:rsidTr="005E0995">
        <w:tc>
          <w:tcPr>
            <w:tcW w:w="2263" w:type="dxa"/>
            <w:vAlign w:val="center"/>
          </w:tcPr>
          <w:p w14:paraId="14607932" w14:textId="5A5FAD65" w:rsidR="0024626E" w:rsidRPr="005E0995" w:rsidRDefault="0024626E" w:rsidP="0024626E">
            <w:pPr>
              <w:spacing w:beforeLines="10" w:before="31" w:line="240" w:lineRule="auto"/>
              <w:jc w:val="left"/>
              <w:rPr>
                <w:sz w:val="20"/>
              </w:rPr>
            </w:pPr>
            <w:r w:rsidRPr="005E0995">
              <w:rPr>
                <w:sz w:val="20"/>
                <w:szCs w:val="22"/>
              </w:rPr>
              <w:t>Subcarrier spacing</w:t>
            </w:r>
          </w:p>
        </w:tc>
        <w:tc>
          <w:tcPr>
            <w:tcW w:w="4694" w:type="dxa"/>
            <w:gridSpan w:val="2"/>
          </w:tcPr>
          <w:p w14:paraId="3CDDB508" w14:textId="4C56BE5D" w:rsidR="0024626E" w:rsidRPr="0024626E" w:rsidRDefault="0024626E" w:rsidP="005E0995">
            <w:pPr>
              <w:spacing w:beforeLines="10" w:before="31" w:line="240" w:lineRule="auto"/>
              <w:jc w:val="left"/>
              <w:rPr>
                <w:sz w:val="20"/>
              </w:rPr>
            </w:pPr>
            <w:r w:rsidRPr="00A6704D">
              <w:rPr>
                <w:sz w:val="20"/>
                <w:szCs w:val="22"/>
              </w:rPr>
              <w:t>FR1: 30kHz</w:t>
            </w:r>
          </w:p>
        </w:tc>
        <w:tc>
          <w:tcPr>
            <w:tcW w:w="2348" w:type="dxa"/>
          </w:tcPr>
          <w:p w14:paraId="465CFDF0" w14:textId="77777777" w:rsidR="00E672D0" w:rsidRDefault="00E672D0" w:rsidP="005E0995">
            <w:pPr>
              <w:spacing w:beforeLines="10" w:before="31" w:line="240" w:lineRule="auto"/>
              <w:jc w:val="left"/>
              <w:rPr>
                <w:sz w:val="20"/>
                <w:szCs w:val="22"/>
              </w:rPr>
            </w:pPr>
            <w:r>
              <w:rPr>
                <w:sz w:val="20"/>
                <w:szCs w:val="22"/>
              </w:rPr>
              <w:t>FR1: 30kHz</w:t>
            </w:r>
          </w:p>
          <w:p w14:paraId="644896DC" w14:textId="62483F79" w:rsidR="0024626E" w:rsidRPr="005E0995" w:rsidRDefault="0024626E" w:rsidP="005E0995">
            <w:pPr>
              <w:spacing w:beforeLines="10" w:before="31" w:line="240" w:lineRule="auto"/>
              <w:jc w:val="left"/>
              <w:rPr>
                <w:sz w:val="20"/>
              </w:rPr>
            </w:pPr>
            <w:r w:rsidRPr="00A6704D">
              <w:rPr>
                <w:sz w:val="20"/>
                <w:szCs w:val="22"/>
              </w:rPr>
              <w:t>FR2: 60kHz</w:t>
            </w:r>
          </w:p>
        </w:tc>
      </w:tr>
      <w:tr w:rsidR="00FD1A3B" w:rsidRPr="00F71DA6" w14:paraId="4CE0B9FC" w14:textId="77777777" w:rsidTr="005E0995">
        <w:tc>
          <w:tcPr>
            <w:tcW w:w="2263" w:type="dxa"/>
            <w:vAlign w:val="center"/>
          </w:tcPr>
          <w:p w14:paraId="01749283" w14:textId="77777777" w:rsidR="00FD1A3B" w:rsidRPr="00B5133B" w:rsidRDefault="00FD1A3B" w:rsidP="007C055C">
            <w:pPr>
              <w:spacing w:beforeLines="10" w:before="31" w:line="240" w:lineRule="auto"/>
              <w:jc w:val="left"/>
              <w:rPr>
                <w:sz w:val="20"/>
              </w:rPr>
            </w:pPr>
            <w:r w:rsidRPr="00B5133B">
              <w:rPr>
                <w:sz w:val="20"/>
                <w:szCs w:val="22"/>
              </w:rPr>
              <w:t>Duplex scheme</w:t>
            </w:r>
          </w:p>
        </w:tc>
        <w:tc>
          <w:tcPr>
            <w:tcW w:w="2347" w:type="dxa"/>
          </w:tcPr>
          <w:p w14:paraId="702558C5" w14:textId="73F866EB" w:rsidR="00FD1A3B" w:rsidRPr="00B5133B" w:rsidRDefault="00FD1A3B" w:rsidP="005E0995">
            <w:pPr>
              <w:spacing w:beforeLines="10" w:before="31" w:line="240" w:lineRule="auto"/>
              <w:jc w:val="left"/>
              <w:rPr>
                <w:sz w:val="20"/>
              </w:rPr>
            </w:pPr>
            <w:r w:rsidRPr="00B5133B">
              <w:rPr>
                <w:sz w:val="20"/>
                <w:szCs w:val="22"/>
              </w:rPr>
              <w:t>Flexible/dynamic TDD</w:t>
            </w:r>
          </w:p>
        </w:tc>
        <w:tc>
          <w:tcPr>
            <w:tcW w:w="2347" w:type="dxa"/>
          </w:tcPr>
          <w:p w14:paraId="5B810E42" w14:textId="07AA6D51" w:rsidR="0094523E" w:rsidRDefault="0094523E" w:rsidP="005E0995">
            <w:pPr>
              <w:spacing w:beforeLines="10" w:before="31" w:line="240" w:lineRule="auto"/>
              <w:jc w:val="left"/>
              <w:rPr>
                <w:sz w:val="20"/>
                <w:szCs w:val="22"/>
              </w:rPr>
            </w:pPr>
            <w:r>
              <w:rPr>
                <w:sz w:val="20"/>
                <w:szCs w:val="22"/>
              </w:rPr>
              <w:t>Macro: Legacy TDD</w:t>
            </w:r>
          </w:p>
          <w:p w14:paraId="63CB6BB6" w14:textId="06A19E34" w:rsidR="00FD1A3B" w:rsidRPr="00B5133B" w:rsidRDefault="0094523E" w:rsidP="005E0995">
            <w:pPr>
              <w:spacing w:beforeLines="10" w:before="31" w:line="240" w:lineRule="auto"/>
              <w:jc w:val="left"/>
              <w:rPr>
                <w:sz w:val="20"/>
              </w:rPr>
            </w:pPr>
            <w:r>
              <w:rPr>
                <w:sz w:val="20"/>
                <w:szCs w:val="22"/>
              </w:rPr>
              <w:t xml:space="preserve">Indoor Pico: </w:t>
            </w:r>
            <w:r w:rsidR="00FD1A3B" w:rsidRPr="00B5133B">
              <w:rPr>
                <w:sz w:val="20"/>
                <w:szCs w:val="22"/>
              </w:rPr>
              <w:t>SBFD</w:t>
            </w:r>
          </w:p>
        </w:tc>
        <w:tc>
          <w:tcPr>
            <w:tcW w:w="2348" w:type="dxa"/>
          </w:tcPr>
          <w:p w14:paraId="0DF00AF3" w14:textId="2CC307D7" w:rsidR="00FD1A3B" w:rsidRPr="00B5133B" w:rsidRDefault="0094523E" w:rsidP="005E0995">
            <w:pPr>
              <w:spacing w:beforeLines="10" w:before="31" w:line="240" w:lineRule="auto"/>
              <w:jc w:val="left"/>
              <w:rPr>
                <w:sz w:val="20"/>
              </w:rPr>
            </w:pPr>
            <w:r>
              <w:rPr>
                <w:sz w:val="20"/>
                <w:szCs w:val="22"/>
              </w:rPr>
              <w:t xml:space="preserve">Macro: </w:t>
            </w:r>
            <w:r w:rsidR="00FD1A3B" w:rsidRPr="00B5133B">
              <w:rPr>
                <w:sz w:val="20"/>
                <w:szCs w:val="22"/>
              </w:rPr>
              <w:t>SBFD</w:t>
            </w:r>
          </w:p>
        </w:tc>
      </w:tr>
      <w:tr w:rsidR="0024626E" w:rsidRPr="00F71DA6" w14:paraId="617B077A" w14:textId="77777777" w:rsidTr="005E0995">
        <w:tc>
          <w:tcPr>
            <w:tcW w:w="2263" w:type="dxa"/>
            <w:vAlign w:val="center"/>
          </w:tcPr>
          <w:p w14:paraId="6DB1ED19" w14:textId="31933154" w:rsidR="0024626E" w:rsidRPr="005E0995" w:rsidRDefault="0024626E" w:rsidP="0024626E">
            <w:pPr>
              <w:spacing w:beforeLines="10" w:before="31" w:line="240" w:lineRule="auto"/>
              <w:jc w:val="left"/>
              <w:rPr>
                <w:sz w:val="20"/>
              </w:rPr>
            </w:pPr>
            <w:r w:rsidRPr="005E0995">
              <w:rPr>
                <w:sz w:val="20"/>
                <w:szCs w:val="22"/>
              </w:rPr>
              <w:t>Frame structure</w:t>
            </w:r>
          </w:p>
        </w:tc>
        <w:tc>
          <w:tcPr>
            <w:tcW w:w="2347" w:type="dxa"/>
          </w:tcPr>
          <w:p w14:paraId="5333C4EA" w14:textId="2AA99834" w:rsidR="0024626E" w:rsidRPr="005E0995" w:rsidRDefault="003B0AAD" w:rsidP="005E0995">
            <w:pPr>
              <w:spacing w:beforeLines="10" w:before="31" w:line="240" w:lineRule="auto"/>
              <w:jc w:val="left"/>
              <w:rPr>
                <w:sz w:val="20"/>
              </w:rPr>
            </w:pPr>
            <w:r>
              <w:rPr>
                <w:sz w:val="20"/>
                <w:szCs w:val="22"/>
              </w:rPr>
              <w:t>Macro</w:t>
            </w:r>
            <w:r w:rsidR="0024626E" w:rsidRPr="005E0995">
              <w:rPr>
                <w:sz w:val="20"/>
                <w:szCs w:val="22"/>
              </w:rPr>
              <w:t>: DDDSU</w:t>
            </w:r>
          </w:p>
          <w:p w14:paraId="5DE1BE95" w14:textId="4740C9EC" w:rsidR="0024626E" w:rsidRPr="005E0995" w:rsidRDefault="003B0AAD" w:rsidP="005E0995">
            <w:pPr>
              <w:spacing w:beforeLines="10" w:before="31" w:line="240" w:lineRule="auto"/>
              <w:jc w:val="left"/>
              <w:rPr>
                <w:sz w:val="20"/>
              </w:rPr>
            </w:pPr>
            <w:r>
              <w:rPr>
                <w:sz w:val="20"/>
                <w:szCs w:val="22"/>
              </w:rPr>
              <w:t>Indoor Pico</w:t>
            </w:r>
            <w:r w:rsidR="0024626E" w:rsidRPr="005E0995">
              <w:rPr>
                <w:sz w:val="20"/>
                <w:szCs w:val="22"/>
              </w:rPr>
              <w:t>: DSUUU</w:t>
            </w:r>
          </w:p>
        </w:tc>
        <w:tc>
          <w:tcPr>
            <w:tcW w:w="2347" w:type="dxa"/>
          </w:tcPr>
          <w:p w14:paraId="5BB192F9" w14:textId="62331824" w:rsidR="0024626E" w:rsidRPr="005E0995" w:rsidRDefault="003B0AAD" w:rsidP="005E0995">
            <w:pPr>
              <w:spacing w:beforeLines="10" w:before="31" w:line="240" w:lineRule="auto"/>
              <w:jc w:val="left"/>
              <w:rPr>
                <w:sz w:val="20"/>
              </w:rPr>
            </w:pPr>
            <w:r>
              <w:rPr>
                <w:sz w:val="20"/>
                <w:szCs w:val="22"/>
              </w:rPr>
              <w:t>Macro</w:t>
            </w:r>
            <w:r w:rsidR="0024626E" w:rsidRPr="005E0995">
              <w:rPr>
                <w:sz w:val="20"/>
                <w:szCs w:val="22"/>
              </w:rPr>
              <w:t>: DDDSU</w:t>
            </w:r>
          </w:p>
          <w:p w14:paraId="3859468D" w14:textId="7706CE83" w:rsidR="0024626E" w:rsidRPr="005E0995" w:rsidRDefault="003B0AAD" w:rsidP="005E0995">
            <w:pPr>
              <w:spacing w:beforeLines="10" w:before="31" w:line="240" w:lineRule="auto"/>
              <w:jc w:val="left"/>
              <w:rPr>
                <w:sz w:val="20"/>
              </w:rPr>
            </w:pPr>
            <w:r>
              <w:rPr>
                <w:sz w:val="20"/>
                <w:szCs w:val="22"/>
              </w:rPr>
              <w:t>Indoor Pico</w:t>
            </w:r>
            <w:r w:rsidR="0024626E" w:rsidRPr="005E0995">
              <w:rPr>
                <w:sz w:val="20"/>
                <w:szCs w:val="22"/>
              </w:rPr>
              <w:t xml:space="preserve">: </w:t>
            </w:r>
            <w:r w:rsidR="00873E0D">
              <w:rPr>
                <w:sz w:val="20"/>
                <w:szCs w:val="22"/>
              </w:rPr>
              <w:t>XXXXX</w:t>
            </w:r>
            <w:r w:rsidR="00E154B4">
              <w:rPr>
                <w:sz w:val="20"/>
                <w:szCs w:val="22"/>
              </w:rPr>
              <w:t>/</w:t>
            </w:r>
            <w:r w:rsidR="00873E0D">
              <w:rPr>
                <w:sz w:val="20"/>
                <w:szCs w:val="22"/>
              </w:rPr>
              <w:t>XXXX</w:t>
            </w:r>
            <w:r w:rsidR="0024626E" w:rsidRPr="005E0995">
              <w:rPr>
                <w:sz w:val="20"/>
                <w:szCs w:val="22"/>
              </w:rPr>
              <w:t>U</w:t>
            </w:r>
          </w:p>
        </w:tc>
        <w:tc>
          <w:tcPr>
            <w:tcW w:w="2348" w:type="dxa"/>
          </w:tcPr>
          <w:p w14:paraId="53F462B1" w14:textId="6E0DAFFC" w:rsidR="0024626E" w:rsidRPr="005E0995" w:rsidRDefault="003B0AAD" w:rsidP="005E0995">
            <w:pPr>
              <w:spacing w:beforeLines="10" w:before="31" w:line="240" w:lineRule="auto"/>
              <w:jc w:val="left"/>
              <w:rPr>
                <w:sz w:val="20"/>
              </w:rPr>
            </w:pPr>
            <w:r>
              <w:rPr>
                <w:sz w:val="20"/>
                <w:szCs w:val="22"/>
              </w:rPr>
              <w:t>Macro</w:t>
            </w:r>
            <w:r w:rsidR="00844368">
              <w:rPr>
                <w:sz w:val="20"/>
                <w:szCs w:val="22"/>
              </w:rPr>
              <w:t xml:space="preserve">: </w:t>
            </w:r>
            <w:r w:rsidR="00873E0D">
              <w:rPr>
                <w:sz w:val="20"/>
                <w:szCs w:val="22"/>
              </w:rPr>
              <w:t>XXXXX</w:t>
            </w:r>
            <w:r w:rsidR="00E154B4">
              <w:rPr>
                <w:sz w:val="20"/>
                <w:szCs w:val="22"/>
              </w:rPr>
              <w:t>/</w:t>
            </w:r>
            <w:r w:rsidR="00873E0D">
              <w:rPr>
                <w:sz w:val="20"/>
                <w:szCs w:val="22"/>
              </w:rPr>
              <w:t>XXXX</w:t>
            </w:r>
            <w:r w:rsidR="0024626E" w:rsidRPr="005E0995">
              <w:rPr>
                <w:sz w:val="20"/>
                <w:szCs w:val="22"/>
              </w:rPr>
              <w:t>U</w:t>
            </w:r>
          </w:p>
        </w:tc>
      </w:tr>
      <w:tr w:rsidR="0024626E" w:rsidRPr="00F71DA6" w14:paraId="63420394" w14:textId="77777777" w:rsidTr="005E0995">
        <w:tc>
          <w:tcPr>
            <w:tcW w:w="2263" w:type="dxa"/>
            <w:vAlign w:val="center"/>
          </w:tcPr>
          <w:p w14:paraId="7A5F7678" w14:textId="324B5E7E" w:rsidR="0024626E" w:rsidRPr="005E0995" w:rsidRDefault="0024626E" w:rsidP="0024626E">
            <w:pPr>
              <w:spacing w:beforeLines="10" w:before="31" w:line="240" w:lineRule="auto"/>
              <w:jc w:val="left"/>
              <w:rPr>
                <w:sz w:val="20"/>
              </w:rPr>
            </w:pPr>
            <w:proofErr w:type="spellStart"/>
            <w:r w:rsidRPr="005E0995">
              <w:rPr>
                <w:sz w:val="20"/>
                <w:szCs w:val="22"/>
              </w:rPr>
              <w:t>Subband</w:t>
            </w:r>
            <w:proofErr w:type="spellEnd"/>
            <w:r w:rsidRPr="005E0995">
              <w:rPr>
                <w:sz w:val="20"/>
                <w:szCs w:val="22"/>
              </w:rPr>
              <w:t xml:space="preserve"> configuration</w:t>
            </w:r>
          </w:p>
        </w:tc>
        <w:tc>
          <w:tcPr>
            <w:tcW w:w="4694" w:type="dxa"/>
            <w:gridSpan w:val="2"/>
          </w:tcPr>
          <w:p w14:paraId="252B169A" w14:textId="2AB2A512" w:rsidR="0024626E" w:rsidRPr="005E0995" w:rsidRDefault="0024626E" w:rsidP="005E0995">
            <w:pPr>
              <w:spacing w:beforeLines="10" w:before="31" w:line="240" w:lineRule="auto"/>
              <w:jc w:val="left"/>
              <w:rPr>
                <w:sz w:val="20"/>
              </w:rPr>
            </w:pPr>
            <w:r w:rsidRPr="005E0995">
              <w:rPr>
                <w:sz w:val="20"/>
                <w:szCs w:val="22"/>
              </w:rPr>
              <w:t>--</w:t>
            </w:r>
          </w:p>
        </w:tc>
        <w:tc>
          <w:tcPr>
            <w:tcW w:w="2348" w:type="dxa"/>
          </w:tcPr>
          <w:p w14:paraId="07FE80FD" w14:textId="193E9858" w:rsidR="0024626E" w:rsidRPr="005E0995" w:rsidRDefault="0024626E" w:rsidP="005E0995">
            <w:pPr>
              <w:spacing w:beforeLines="10" w:before="31" w:line="240" w:lineRule="auto"/>
              <w:jc w:val="left"/>
              <w:rPr>
                <w:sz w:val="20"/>
              </w:rPr>
            </w:pPr>
            <w:r w:rsidRPr="005E0995">
              <w:rPr>
                <w:sz w:val="20"/>
                <w:szCs w:val="22"/>
              </w:rPr>
              <w:t xml:space="preserve">FR1: </w:t>
            </w:r>
            <w:r w:rsidR="00030DF6">
              <w:rPr>
                <w:sz w:val="20"/>
                <w:szCs w:val="22"/>
              </w:rPr>
              <w:t>X</w:t>
            </w:r>
            <w:r w:rsidRPr="005E0995">
              <w:rPr>
                <w:sz w:val="20"/>
                <w:szCs w:val="22"/>
              </w:rPr>
              <w:t xml:space="preserve"> slot: UL: 53RB; DL: 214RB; GB: 6RB</w:t>
            </w:r>
          </w:p>
          <w:p w14:paraId="33C337D7" w14:textId="11672FE7" w:rsidR="0024626E" w:rsidRPr="005E0995" w:rsidRDefault="0024626E" w:rsidP="005E0995">
            <w:pPr>
              <w:spacing w:beforeLines="10" w:before="31" w:line="240" w:lineRule="auto"/>
              <w:jc w:val="left"/>
              <w:rPr>
                <w:sz w:val="20"/>
              </w:rPr>
            </w:pPr>
            <w:r w:rsidRPr="005E0995">
              <w:rPr>
                <w:sz w:val="20"/>
                <w:szCs w:val="22"/>
              </w:rPr>
              <w:t xml:space="preserve">FR2: </w:t>
            </w:r>
            <w:r w:rsidR="00030DF6">
              <w:rPr>
                <w:sz w:val="20"/>
                <w:szCs w:val="22"/>
              </w:rPr>
              <w:t>X</w:t>
            </w:r>
            <w:r w:rsidRPr="005E0995">
              <w:rPr>
                <w:sz w:val="20"/>
                <w:szCs w:val="22"/>
              </w:rPr>
              <w:t xml:space="preserve"> slot: UL: 52RB; DL: 206RB; GB: 6RB</w:t>
            </w:r>
          </w:p>
        </w:tc>
      </w:tr>
      <w:tr w:rsidR="0024626E" w:rsidRPr="00F71DA6" w14:paraId="7CAC702A" w14:textId="77777777" w:rsidTr="005E0995">
        <w:tc>
          <w:tcPr>
            <w:tcW w:w="2263" w:type="dxa"/>
            <w:vAlign w:val="center"/>
          </w:tcPr>
          <w:p w14:paraId="2ECFBE64" w14:textId="63891BA4" w:rsidR="0024626E" w:rsidRPr="005E0995" w:rsidRDefault="0024626E" w:rsidP="0024626E">
            <w:pPr>
              <w:spacing w:beforeLines="10" w:before="31" w:line="240" w:lineRule="auto"/>
              <w:jc w:val="left"/>
              <w:rPr>
                <w:sz w:val="20"/>
              </w:rPr>
            </w:pPr>
            <w:r w:rsidRPr="005E0995">
              <w:rPr>
                <w:sz w:val="20"/>
                <w:szCs w:val="22"/>
              </w:rPr>
              <w:t>BS antenna height</w:t>
            </w:r>
          </w:p>
        </w:tc>
        <w:tc>
          <w:tcPr>
            <w:tcW w:w="4694" w:type="dxa"/>
            <w:gridSpan w:val="2"/>
          </w:tcPr>
          <w:p w14:paraId="49315BED" w14:textId="77777777" w:rsidR="002D1948" w:rsidRDefault="0024626E" w:rsidP="005E0995">
            <w:pPr>
              <w:spacing w:beforeLines="10" w:before="31" w:line="240" w:lineRule="auto"/>
              <w:jc w:val="left"/>
              <w:rPr>
                <w:sz w:val="20"/>
                <w:szCs w:val="22"/>
              </w:rPr>
            </w:pPr>
            <w:r w:rsidRPr="005E0995">
              <w:rPr>
                <w:sz w:val="20"/>
                <w:szCs w:val="22"/>
              </w:rPr>
              <w:t>Macro: 25m</w:t>
            </w:r>
          </w:p>
          <w:p w14:paraId="4A950489" w14:textId="35F95C2F" w:rsidR="0024626E" w:rsidRPr="005E0995" w:rsidRDefault="0024626E" w:rsidP="005E0995">
            <w:pPr>
              <w:spacing w:beforeLines="10" w:before="31" w:line="240" w:lineRule="auto"/>
              <w:jc w:val="left"/>
              <w:rPr>
                <w:sz w:val="20"/>
              </w:rPr>
            </w:pPr>
            <w:r w:rsidRPr="005E0995">
              <w:rPr>
                <w:sz w:val="20"/>
                <w:szCs w:val="22"/>
              </w:rPr>
              <w:t>Indoor Pico: 1.5</w:t>
            </w:r>
            <w:r w:rsidR="002C1B1D">
              <w:rPr>
                <w:sz w:val="20"/>
                <w:szCs w:val="22"/>
              </w:rPr>
              <w:t>m</w:t>
            </w:r>
          </w:p>
        </w:tc>
        <w:tc>
          <w:tcPr>
            <w:tcW w:w="2348" w:type="dxa"/>
          </w:tcPr>
          <w:p w14:paraId="51DBE9FD" w14:textId="7DCEFAD3" w:rsidR="0024626E" w:rsidRPr="005E0995" w:rsidRDefault="00CB346D" w:rsidP="005E0995">
            <w:pPr>
              <w:spacing w:beforeLines="10" w:before="31" w:line="240" w:lineRule="auto"/>
              <w:jc w:val="left"/>
              <w:rPr>
                <w:sz w:val="20"/>
              </w:rPr>
            </w:pPr>
            <w:r>
              <w:rPr>
                <w:sz w:val="20"/>
                <w:szCs w:val="22"/>
              </w:rPr>
              <w:t xml:space="preserve">Macro: </w:t>
            </w:r>
            <w:r w:rsidR="0024626E" w:rsidRPr="005E0995">
              <w:rPr>
                <w:sz w:val="20"/>
                <w:szCs w:val="22"/>
              </w:rPr>
              <w:t>25m</w:t>
            </w:r>
          </w:p>
        </w:tc>
      </w:tr>
      <w:tr w:rsidR="0024626E" w:rsidRPr="00F71DA6" w14:paraId="74A7D3F6" w14:textId="77777777" w:rsidTr="005E0995">
        <w:tc>
          <w:tcPr>
            <w:tcW w:w="2263" w:type="dxa"/>
            <w:vAlign w:val="center"/>
          </w:tcPr>
          <w:p w14:paraId="169973D6" w14:textId="3A524094" w:rsidR="0024626E" w:rsidRPr="005E0995" w:rsidRDefault="00F26F1F" w:rsidP="0024626E">
            <w:pPr>
              <w:spacing w:beforeLines="10" w:before="31" w:line="240" w:lineRule="auto"/>
              <w:jc w:val="left"/>
              <w:rPr>
                <w:sz w:val="20"/>
              </w:rPr>
            </w:pPr>
            <w:r>
              <w:rPr>
                <w:sz w:val="20"/>
                <w:szCs w:val="22"/>
              </w:rPr>
              <w:t xml:space="preserve">Number of antenna elements per </w:t>
            </w:r>
            <w:proofErr w:type="spellStart"/>
            <w:r>
              <w:rPr>
                <w:sz w:val="20"/>
                <w:szCs w:val="22"/>
              </w:rPr>
              <w:t>TRxP</w:t>
            </w:r>
            <w:proofErr w:type="spellEnd"/>
          </w:p>
        </w:tc>
        <w:tc>
          <w:tcPr>
            <w:tcW w:w="4694" w:type="dxa"/>
            <w:gridSpan w:val="2"/>
          </w:tcPr>
          <w:p w14:paraId="39882083" w14:textId="2BBB92A6" w:rsidR="0024626E" w:rsidRPr="005E0995" w:rsidRDefault="0024626E" w:rsidP="005E0995">
            <w:pPr>
              <w:spacing w:beforeLines="10" w:before="31" w:line="240" w:lineRule="auto"/>
              <w:jc w:val="left"/>
              <w:rPr>
                <w:sz w:val="20"/>
              </w:rPr>
            </w:pPr>
            <w:r w:rsidRPr="005E0995">
              <w:rPr>
                <w:sz w:val="20"/>
              </w:rPr>
              <w:t>FR1:</w:t>
            </w:r>
          </w:p>
          <w:p w14:paraId="2AF006EF" w14:textId="00844EE0" w:rsidR="00C61116" w:rsidRPr="0003670E" w:rsidRDefault="0024626E" w:rsidP="005E0995">
            <w:pPr>
              <w:spacing w:beforeLines="10" w:before="31" w:line="240" w:lineRule="auto"/>
              <w:jc w:val="left"/>
              <w:rPr>
                <w:sz w:val="20"/>
              </w:rPr>
            </w:pPr>
            <w:r w:rsidRPr="005E0995">
              <w:rPr>
                <w:sz w:val="20"/>
              </w:rPr>
              <w:t>Macro:</w:t>
            </w:r>
          </w:p>
          <w:p w14:paraId="1AC068FC" w14:textId="6ED2AA6F" w:rsidR="001D747D" w:rsidRPr="005E0995" w:rsidRDefault="00C61116" w:rsidP="009F6455">
            <w:pPr>
              <w:pStyle w:val="a6"/>
              <w:numPr>
                <w:ilvl w:val="0"/>
                <w:numId w:val="46"/>
              </w:numPr>
              <w:spacing w:beforeLines="10" w:before="31" w:line="240" w:lineRule="auto"/>
              <w:ind w:firstLineChars="0"/>
              <w:jc w:val="left"/>
              <w:rPr>
                <w:sz w:val="20"/>
              </w:rPr>
            </w:pPr>
            <w:r w:rsidRPr="005E0995">
              <w:rPr>
                <w:sz w:val="20"/>
              </w:rPr>
              <w:t>192</w:t>
            </w:r>
            <w:r w:rsidR="0024626E" w:rsidRPr="005E0995">
              <w:rPr>
                <w:sz w:val="20"/>
              </w:rPr>
              <w:t>Tx/Rx</w:t>
            </w:r>
          </w:p>
          <w:p w14:paraId="20E94F37" w14:textId="22E153F8" w:rsidR="001D747D" w:rsidRPr="005E0995" w:rsidRDefault="0024626E" w:rsidP="009F6455">
            <w:pPr>
              <w:pStyle w:val="a6"/>
              <w:numPr>
                <w:ilvl w:val="0"/>
                <w:numId w:val="46"/>
              </w:numPr>
              <w:spacing w:beforeLines="10" w:before="31" w:line="240" w:lineRule="auto"/>
              <w:ind w:firstLineChars="0"/>
              <w:jc w:val="left"/>
              <w:rPr>
                <w:sz w:val="20"/>
              </w:rPr>
            </w:pPr>
            <w:r w:rsidRPr="005E0995">
              <w:rPr>
                <w:sz w:val="20"/>
              </w:rPr>
              <w:t>(M, N, P, Mg, Ng) = (12, 8, 2, 1, 1)</w:t>
            </w:r>
          </w:p>
          <w:p w14:paraId="2B36E3CF" w14:textId="47DD2096" w:rsidR="001D747D" w:rsidRPr="005E0995" w:rsidRDefault="0024626E" w:rsidP="009F6455">
            <w:pPr>
              <w:pStyle w:val="a6"/>
              <w:numPr>
                <w:ilvl w:val="0"/>
                <w:numId w:val="46"/>
              </w:numPr>
              <w:spacing w:beforeLines="10" w:before="31" w:line="240" w:lineRule="auto"/>
              <w:ind w:firstLineChars="0"/>
              <w:jc w:val="left"/>
              <w:rPr>
                <w:sz w:val="20"/>
              </w:rPr>
            </w:pPr>
            <w:r w:rsidRPr="005E0995">
              <w:rPr>
                <w:sz w:val="20"/>
              </w:rPr>
              <w:t>(</w:t>
            </w:r>
            <w:proofErr w:type="spellStart"/>
            <w:r w:rsidRPr="005E0995">
              <w:rPr>
                <w:sz w:val="20"/>
              </w:rPr>
              <w:t>dH</w:t>
            </w:r>
            <w:proofErr w:type="spellEnd"/>
            <w:r w:rsidRPr="005E0995">
              <w:rPr>
                <w:sz w:val="20"/>
              </w:rPr>
              <w:t xml:space="preserve">, </w:t>
            </w:r>
            <w:proofErr w:type="spellStart"/>
            <w:r w:rsidRPr="005E0995">
              <w:rPr>
                <w:sz w:val="20"/>
              </w:rPr>
              <w:t>dV</w:t>
            </w:r>
            <w:proofErr w:type="spellEnd"/>
            <w:r w:rsidRPr="005E0995">
              <w:rPr>
                <w:sz w:val="20"/>
              </w:rPr>
              <w:t>) = (0.5, 0.</w:t>
            </w:r>
            <w:r w:rsidR="001B6F98" w:rsidRPr="005E0995">
              <w:rPr>
                <w:sz w:val="20"/>
              </w:rPr>
              <w:t>8</w:t>
            </w:r>
            <w:r w:rsidRPr="005E0995">
              <w:rPr>
                <w:sz w:val="20"/>
              </w:rPr>
              <w:t>)λ</w:t>
            </w:r>
          </w:p>
          <w:p w14:paraId="5712FE0D" w14:textId="4514F67D" w:rsidR="001D747D" w:rsidRPr="005E0995" w:rsidRDefault="00C61116" w:rsidP="009F6455">
            <w:pPr>
              <w:pStyle w:val="a6"/>
              <w:numPr>
                <w:ilvl w:val="0"/>
                <w:numId w:val="46"/>
              </w:numPr>
              <w:spacing w:beforeLines="10" w:before="31" w:line="240" w:lineRule="auto"/>
              <w:ind w:firstLineChars="0"/>
              <w:jc w:val="left"/>
              <w:rPr>
                <w:sz w:val="20"/>
              </w:rPr>
            </w:pPr>
            <m:oMath>
              <m:r>
                <m:rPr>
                  <m:sty m:val="p"/>
                </m:rPr>
                <w:rPr>
                  <w:rFonts w:ascii="Cambria Math" w:hAnsi="Cambria Math" w:hint="eastAsia"/>
                  <w:sz w:val="20"/>
                </w:rPr>
                <m:t>±</m:t>
              </m:r>
            </m:oMath>
            <w:r w:rsidR="0024626E" w:rsidRPr="005E0995">
              <w:rPr>
                <w:sz w:val="20"/>
              </w:rPr>
              <w:t>45° polarization</w:t>
            </w:r>
          </w:p>
          <w:p w14:paraId="626159C6" w14:textId="77777777" w:rsidR="00596091" w:rsidRPr="0003670E" w:rsidRDefault="0024626E" w:rsidP="005E0995">
            <w:pPr>
              <w:spacing w:beforeLines="10" w:before="31" w:line="240" w:lineRule="auto"/>
              <w:jc w:val="left"/>
              <w:rPr>
                <w:sz w:val="20"/>
              </w:rPr>
            </w:pPr>
            <w:r w:rsidRPr="005E0995">
              <w:rPr>
                <w:sz w:val="20"/>
              </w:rPr>
              <w:lastRenderedPageBreak/>
              <w:t>Indoor Pico:</w:t>
            </w:r>
          </w:p>
          <w:p w14:paraId="247C5035" w14:textId="64E66542" w:rsidR="00596091" w:rsidRPr="005E0995" w:rsidRDefault="0024626E" w:rsidP="009F6455">
            <w:pPr>
              <w:pStyle w:val="a6"/>
              <w:numPr>
                <w:ilvl w:val="0"/>
                <w:numId w:val="46"/>
              </w:numPr>
              <w:spacing w:beforeLines="10" w:before="31" w:line="240" w:lineRule="auto"/>
              <w:ind w:firstLineChars="0"/>
              <w:jc w:val="left"/>
              <w:rPr>
                <w:sz w:val="20"/>
              </w:rPr>
            </w:pPr>
            <w:r w:rsidRPr="005E0995">
              <w:rPr>
                <w:sz w:val="20"/>
              </w:rPr>
              <w:t>4Tx/Rx</w:t>
            </w:r>
          </w:p>
          <w:p w14:paraId="3AED090B" w14:textId="75C78A29" w:rsidR="00596091" w:rsidRPr="005E0995" w:rsidRDefault="0024626E" w:rsidP="009F6455">
            <w:pPr>
              <w:pStyle w:val="a6"/>
              <w:numPr>
                <w:ilvl w:val="0"/>
                <w:numId w:val="46"/>
              </w:numPr>
              <w:spacing w:beforeLines="10" w:before="31" w:line="240" w:lineRule="auto"/>
              <w:ind w:firstLineChars="0"/>
              <w:jc w:val="left"/>
              <w:rPr>
                <w:sz w:val="20"/>
              </w:rPr>
            </w:pPr>
            <w:r w:rsidRPr="005E0995">
              <w:rPr>
                <w:sz w:val="20"/>
              </w:rPr>
              <w:t>(M, N, P, Mg, Ng) = (1, 2, 2, 1, 1)</w:t>
            </w:r>
          </w:p>
          <w:p w14:paraId="493B0A16" w14:textId="41F570E5" w:rsidR="007B1A1A" w:rsidRDefault="0024626E" w:rsidP="009F6455">
            <w:pPr>
              <w:pStyle w:val="a6"/>
              <w:numPr>
                <w:ilvl w:val="0"/>
                <w:numId w:val="46"/>
              </w:numPr>
              <w:spacing w:beforeLines="10" w:before="31" w:line="240" w:lineRule="auto"/>
              <w:ind w:firstLineChars="0"/>
              <w:jc w:val="left"/>
              <w:rPr>
                <w:sz w:val="20"/>
              </w:rPr>
            </w:pPr>
            <w:r w:rsidRPr="005E0995">
              <w:rPr>
                <w:sz w:val="20"/>
              </w:rPr>
              <w:t>(</w:t>
            </w:r>
            <w:proofErr w:type="spellStart"/>
            <w:r w:rsidRPr="005E0995">
              <w:rPr>
                <w:sz w:val="20"/>
              </w:rPr>
              <w:t>dH</w:t>
            </w:r>
            <w:proofErr w:type="spellEnd"/>
            <w:r w:rsidRPr="005E0995">
              <w:rPr>
                <w:sz w:val="20"/>
              </w:rPr>
              <w:t xml:space="preserve">, </w:t>
            </w:r>
            <w:proofErr w:type="spellStart"/>
            <w:r w:rsidRPr="005E0995">
              <w:rPr>
                <w:sz w:val="20"/>
              </w:rPr>
              <w:t>dV</w:t>
            </w:r>
            <w:proofErr w:type="spellEnd"/>
            <w:r w:rsidRPr="005E0995">
              <w:rPr>
                <w:sz w:val="20"/>
              </w:rPr>
              <w:t>) = (0.5, 0.</w:t>
            </w:r>
            <w:r w:rsidR="0087225B" w:rsidRPr="005E0995">
              <w:rPr>
                <w:sz w:val="20"/>
              </w:rPr>
              <w:t>5</w:t>
            </w:r>
            <w:r w:rsidRPr="005E0995">
              <w:rPr>
                <w:sz w:val="20"/>
              </w:rPr>
              <w:t>)λ</w:t>
            </w:r>
          </w:p>
          <w:p w14:paraId="51CA339F" w14:textId="5C483798" w:rsidR="00C61116" w:rsidRPr="005E0995" w:rsidRDefault="0024626E" w:rsidP="009F6455">
            <w:pPr>
              <w:pStyle w:val="a6"/>
              <w:numPr>
                <w:ilvl w:val="0"/>
                <w:numId w:val="46"/>
              </w:numPr>
              <w:spacing w:beforeLines="10" w:before="31" w:line="240" w:lineRule="auto"/>
              <w:ind w:firstLineChars="0"/>
              <w:jc w:val="left"/>
              <w:rPr>
                <w:sz w:val="20"/>
              </w:rPr>
            </w:pPr>
            <m:oMath>
              <m:r>
                <m:rPr>
                  <m:sty m:val="p"/>
                </m:rPr>
                <w:rPr>
                  <w:rFonts w:ascii="Cambria Math" w:hAnsi="Cambria Math" w:hint="eastAsia"/>
                  <w:sz w:val="20"/>
                </w:rPr>
                <m:t>±</m:t>
              </m:r>
            </m:oMath>
            <w:r w:rsidRPr="005E0995">
              <w:rPr>
                <w:sz w:val="20"/>
              </w:rPr>
              <w:t>45°polarization</w:t>
            </w:r>
          </w:p>
        </w:tc>
        <w:tc>
          <w:tcPr>
            <w:tcW w:w="2348" w:type="dxa"/>
          </w:tcPr>
          <w:p w14:paraId="1B7B5E4E" w14:textId="5989B768" w:rsidR="009661E7" w:rsidRPr="0003670E" w:rsidRDefault="0024626E" w:rsidP="0003670E">
            <w:pPr>
              <w:spacing w:beforeLines="10" w:before="31" w:line="240" w:lineRule="auto"/>
              <w:jc w:val="left"/>
              <w:rPr>
                <w:sz w:val="20"/>
              </w:rPr>
            </w:pPr>
            <w:r w:rsidRPr="005E0995">
              <w:rPr>
                <w:sz w:val="20"/>
              </w:rPr>
              <w:lastRenderedPageBreak/>
              <w:t>FR1:</w:t>
            </w:r>
          </w:p>
          <w:p w14:paraId="78E99A0D" w14:textId="71E43978" w:rsidR="001D747D" w:rsidRPr="005E0995" w:rsidRDefault="001D747D" w:rsidP="005E0995">
            <w:pPr>
              <w:spacing w:beforeLines="10" w:before="31" w:line="240" w:lineRule="auto"/>
              <w:jc w:val="left"/>
              <w:rPr>
                <w:sz w:val="20"/>
              </w:rPr>
            </w:pPr>
            <w:r w:rsidRPr="005E0995">
              <w:rPr>
                <w:sz w:val="20"/>
              </w:rPr>
              <w:t>Macro:</w:t>
            </w:r>
          </w:p>
          <w:p w14:paraId="5B7DB4B1" w14:textId="134DEDEC" w:rsidR="001D747D" w:rsidRPr="0003670E" w:rsidRDefault="00F25CAF" w:rsidP="009F6455">
            <w:pPr>
              <w:pStyle w:val="a6"/>
              <w:numPr>
                <w:ilvl w:val="0"/>
                <w:numId w:val="47"/>
              </w:numPr>
              <w:spacing w:beforeLines="10" w:before="31" w:line="240" w:lineRule="auto"/>
              <w:ind w:firstLineChars="0"/>
              <w:jc w:val="left"/>
              <w:rPr>
                <w:sz w:val="20"/>
              </w:rPr>
            </w:pPr>
            <w:r w:rsidRPr="005E0995">
              <w:rPr>
                <w:sz w:val="20"/>
              </w:rPr>
              <w:t>192</w:t>
            </w:r>
            <w:r w:rsidR="0024626E" w:rsidRPr="005E0995">
              <w:rPr>
                <w:sz w:val="20"/>
              </w:rPr>
              <w:t>Tx/Rx</w:t>
            </w:r>
          </w:p>
          <w:p w14:paraId="07226491" w14:textId="2FAD21BF" w:rsidR="001D747D" w:rsidRPr="0003670E" w:rsidRDefault="00023DB1" w:rsidP="009F6455">
            <w:pPr>
              <w:pStyle w:val="a6"/>
              <w:numPr>
                <w:ilvl w:val="0"/>
                <w:numId w:val="47"/>
              </w:numPr>
              <w:spacing w:beforeLines="10" w:before="31" w:line="240" w:lineRule="auto"/>
              <w:ind w:firstLineChars="0"/>
              <w:jc w:val="left"/>
              <w:rPr>
                <w:sz w:val="20"/>
              </w:rPr>
            </w:pPr>
            <w:r w:rsidRPr="00B5133B">
              <w:rPr>
                <w:sz w:val="20"/>
              </w:rPr>
              <w:t>(M, N, P, Mg, Ng) =</w:t>
            </w:r>
            <w:r>
              <w:rPr>
                <w:sz w:val="20"/>
              </w:rPr>
              <w:t xml:space="preserve"> </w:t>
            </w:r>
            <w:r w:rsidR="0024626E" w:rsidRPr="005E0995">
              <w:rPr>
                <w:sz w:val="20"/>
              </w:rPr>
              <w:t>(12, 8, 2, 1, 1)</w:t>
            </w:r>
          </w:p>
          <w:p w14:paraId="6AADB50D" w14:textId="7C29D1A0" w:rsidR="001D747D" w:rsidRPr="0003670E" w:rsidRDefault="00023DB1" w:rsidP="009F6455">
            <w:pPr>
              <w:pStyle w:val="a6"/>
              <w:numPr>
                <w:ilvl w:val="0"/>
                <w:numId w:val="47"/>
              </w:numPr>
              <w:spacing w:beforeLines="10" w:before="31" w:line="240" w:lineRule="auto"/>
              <w:ind w:firstLineChars="0"/>
              <w:jc w:val="left"/>
              <w:rPr>
                <w:sz w:val="20"/>
              </w:rPr>
            </w:pPr>
            <w:r w:rsidRPr="00B5133B">
              <w:rPr>
                <w:sz w:val="20"/>
              </w:rPr>
              <w:t>(</w:t>
            </w:r>
            <w:proofErr w:type="spellStart"/>
            <w:r w:rsidRPr="00B5133B">
              <w:rPr>
                <w:sz w:val="20"/>
              </w:rPr>
              <w:t>dH</w:t>
            </w:r>
            <w:proofErr w:type="spellEnd"/>
            <w:r w:rsidRPr="00B5133B">
              <w:rPr>
                <w:sz w:val="20"/>
              </w:rPr>
              <w:t xml:space="preserve">, </w:t>
            </w:r>
            <w:proofErr w:type="spellStart"/>
            <w:r w:rsidRPr="00B5133B">
              <w:rPr>
                <w:sz w:val="20"/>
              </w:rPr>
              <w:t>dV</w:t>
            </w:r>
            <w:proofErr w:type="spellEnd"/>
            <w:r w:rsidRPr="00B5133B">
              <w:rPr>
                <w:sz w:val="20"/>
              </w:rPr>
              <w:t>) =</w:t>
            </w:r>
            <w:r>
              <w:rPr>
                <w:sz w:val="20"/>
              </w:rPr>
              <w:t xml:space="preserve"> </w:t>
            </w:r>
            <w:r w:rsidR="0024626E" w:rsidRPr="005E0995">
              <w:rPr>
                <w:sz w:val="20"/>
              </w:rPr>
              <w:t xml:space="preserve">(0.5, </w:t>
            </w:r>
            <w:r w:rsidR="0024626E" w:rsidRPr="005E0995">
              <w:rPr>
                <w:sz w:val="20"/>
              </w:rPr>
              <w:lastRenderedPageBreak/>
              <w:t>0.</w:t>
            </w:r>
            <w:r w:rsidR="001B6F98" w:rsidRPr="0003670E">
              <w:rPr>
                <w:sz w:val="20"/>
              </w:rPr>
              <w:t>8</w:t>
            </w:r>
            <w:r w:rsidR="0024626E" w:rsidRPr="005E0995">
              <w:rPr>
                <w:sz w:val="20"/>
              </w:rPr>
              <w:t>)λ</w:t>
            </w:r>
          </w:p>
          <w:p w14:paraId="1E9BBD07" w14:textId="054198CE" w:rsidR="00B86024" w:rsidRPr="005E0995" w:rsidRDefault="007C5E30" w:rsidP="009F6455">
            <w:pPr>
              <w:pStyle w:val="a6"/>
              <w:numPr>
                <w:ilvl w:val="0"/>
                <w:numId w:val="47"/>
              </w:numPr>
              <w:spacing w:beforeLines="10" w:before="31" w:line="240" w:lineRule="auto"/>
              <w:ind w:firstLineChars="0"/>
              <w:jc w:val="left"/>
              <w:rPr>
                <w:sz w:val="20"/>
              </w:rPr>
            </w:pPr>
            <m:oMath>
              <m:r>
                <m:rPr>
                  <m:sty m:val="p"/>
                </m:rPr>
                <w:rPr>
                  <w:rFonts w:ascii="Cambria Math" w:hAnsi="Cambria Math" w:hint="eastAsia"/>
                  <w:sz w:val="20"/>
                </w:rPr>
                <m:t>±</m:t>
              </m:r>
            </m:oMath>
            <w:r w:rsidRPr="0003670E">
              <w:rPr>
                <w:sz w:val="20"/>
              </w:rPr>
              <w:t>45°</w:t>
            </w:r>
            <w:r w:rsidR="0024626E" w:rsidRPr="0003670E">
              <w:rPr>
                <w:sz w:val="20"/>
              </w:rPr>
              <w:t xml:space="preserve"> </w:t>
            </w:r>
            <w:r w:rsidR="0024626E" w:rsidRPr="005E0995">
              <w:rPr>
                <w:sz w:val="20"/>
              </w:rPr>
              <w:t>polarization</w:t>
            </w:r>
          </w:p>
          <w:p w14:paraId="691DB06F" w14:textId="408FD999" w:rsidR="009661E7" w:rsidRPr="0003670E" w:rsidRDefault="0024626E" w:rsidP="0003670E">
            <w:pPr>
              <w:spacing w:beforeLines="10" w:before="31" w:line="240" w:lineRule="auto"/>
              <w:jc w:val="left"/>
              <w:rPr>
                <w:sz w:val="20"/>
              </w:rPr>
            </w:pPr>
            <w:r w:rsidRPr="005E0995">
              <w:rPr>
                <w:sz w:val="20"/>
              </w:rPr>
              <w:t>FR2:</w:t>
            </w:r>
          </w:p>
          <w:p w14:paraId="24CFE93B" w14:textId="4F5C7B6D" w:rsidR="004A6FF9" w:rsidRPr="005E0995" w:rsidRDefault="004A6FF9" w:rsidP="005E0995">
            <w:pPr>
              <w:spacing w:beforeLines="10" w:before="31" w:line="240" w:lineRule="auto"/>
              <w:jc w:val="left"/>
              <w:rPr>
                <w:sz w:val="20"/>
              </w:rPr>
            </w:pPr>
            <w:r w:rsidRPr="005E0995">
              <w:rPr>
                <w:sz w:val="20"/>
              </w:rPr>
              <w:t>Macro:</w:t>
            </w:r>
          </w:p>
          <w:p w14:paraId="599D0B53" w14:textId="699B965A" w:rsidR="00AD7E69" w:rsidRPr="005E0995" w:rsidRDefault="0024626E" w:rsidP="009F6455">
            <w:pPr>
              <w:pStyle w:val="a6"/>
              <w:numPr>
                <w:ilvl w:val="0"/>
                <w:numId w:val="47"/>
              </w:numPr>
              <w:spacing w:beforeLines="10" w:before="31" w:line="240" w:lineRule="auto"/>
              <w:ind w:firstLineChars="0"/>
              <w:jc w:val="left"/>
              <w:rPr>
                <w:sz w:val="20"/>
              </w:rPr>
            </w:pPr>
            <w:r w:rsidRPr="005E0995">
              <w:rPr>
                <w:sz w:val="20"/>
              </w:rPr>
              <w:t>256Tx/Rx</w:t>
            </w:r>
          </w:p>
          <w:p w14:paraId="71F86B0C" w14:textId="10E3D763" w:rsidR="008709F0" w:rsidRPr="0003670E" w:rsidRDefault="00023DB1" w:rsidP="009F6455">
            <w:pPr>
              <w:pStyle w:val="a6"/>
              <w:numPr>
                <w:ilvl w:val="0"/>
                <w:numId w:val="47"/>
              </w:numPr>
              <w:spacing w:beforeLines="10" w:before="31" w:line="240" w:lineRule="auto"/>
              <w:ind w:firstLineChars="0"/>
              <w:jc w:val="left"/>
              <w:rPr>
                <w:sz w:val="20"/>
              </w:rPr>
            </w:pPr>
            <w:r w:rsidRPr="00B5133B">
              <w:rPr>
                <w:sz w:val="20"/>
              </w:rPr>
              <w:t xml:space="preserve">(M, N, P, Mg, Ng) = </w:t>
            </w:r>
            <w:r w:rsidR="0024626E" w:rsidRPr="005E0995">
              <w:rPr>
                <w:sz w:val="20"/>
              </w:rPr>
              <w:t>(4, 8, 2, 2, 2)</w:t>
            </w:r>
          </w:p>
          <w:p w14:paraId="6DF5ABB2" w14:textId="6A4A4948" w:rsidR="00023DB1" w:rsidRPr="0003670E" w:rsidRDefault="00023DB1" w:rsidP="009F6455">
            <w:pPr>
              <w:pStyle w:val="a6"/>
              <w:numPr>
                <w:ilvl w:val="0"/>
                <w:numId w:val="47"/>
              </w:numPr>
              <w:spacing w:beforeLines="10" w:before="31" w:line="240" w:lineRule="auto"/>
              <w:ind w:firstLineChars="0"/>
              <w:jc w:val="left"/>
              <w:rPr>
                <w:sz w:val="20"/>
              </w:rPr>
            </w:pPr>
            <w:r w:rsidRPr="00B5133B">
              <w:rPr>
                <w:sz w:val="20"/>
              </w:rPr>
              <w:t>(</w:t>
            </w:r>
            <w:proofErr w:type="spellStart"/>
            <w:r w:rsidRPr="00B5133B">
              <w:rPr>
                <w:sz w:val="20"/>
              </w:rPr>
              <w:t>dH</w:t>
            </w:r>
            <w:proofErr w:type="spellEnd"/>
            <w:r w:rsidRPr="00B5133B">
              <w:rPr>
                <w:sz w:val="20"/>
              </w:rPr>
              <w:t xml:space="preserve">, </w:t>
            </w:r>
            <w:proofErr w:type="spellStart"/>
            <w:r w:rsidRPr="00B5133B">
              <w:rPr>
                <w:sz w:val="20"/>
              </w:rPr>
              <w:t>dV</w:t>
            </w:r>
            <w:proofErr w:type="spellEnd"/>
            <w:r w:rsidRPr="00B5133B">
              <w:rPr>
                <w:sz w:val="20"/>
              </w:rPr>
              <w:t>) =</w:t>
            </w:r>
            <w:r w:rsidRPr="0003670E">
              <w:rPr>
                <w:sz w:val="20"/>
              </w:rPr>
              <w:t xml:space="preserve"> </w:t>
            </w:r>
            <w:r w:rsidR="0024626E" w:rsidRPr="005E0995">
              <w:rPr>
                <w:sz w:val="20"/>
              </w:rPr>
              <w:t>(0.5, 0.</w:t>
            </w:r>
            <w:r w:rsidR="0031663F" w:rsidRPr="0003670E">
              <w:rPr>
                <w:sz w:val="20"/>
              </w:rPr>
              <w:t>5</w:t>
            </w:r>
            <w:r w:rsidR="0024626E" w:rsidRPr="005E0995">
              <w:rPr>
                <w:sz w:val="20"/>
              </w:rPr>
              <w:t>)λ</w:t>
            </w:r>
          </w:p>
          <w:p w14:paraId="78E1AFE6" w14:textId="2488955F" w:rsidR="007C5E30" w:rsidRPr="005E0995" w:rsidRDefault="00023DB1" w:rsidP="009F6455">
            <w:pPr>
              <w:pStyle w:val="a6"/>
              <w:numPr>
                <w:ilvl w:val="0"/>
                <w:numId w:val="47"/>
              </w:numPr>
              <w:spacing w:beforeLines="10" w:before="31" w:line="240" w:lineRule="auto"/>
              <w:ind w:firstLineChars="0"/>
              <w:jc w:val="left"/>
              <w:rPr>
                <w:sz w:val="20"/>
              </w:rPr>
            </w:pPr>
            <w:r>
              <w:rPr>
                <w:rFonts w:hint="eastAsia"/>
                <w:sz w:val="20"/>
              </w:rPr>
              <w:t>(</w:t>
            </w:r>
            <w:proofErr w:type="spellStart"/>
            <w:r>
              <w:rPr>
                <w:sz w:val="20"/>
              </w:rPr>
              <w:t>dg,H</w:t>
            </w:r>
            <w:proofErr w:type="spellEnd"/>
            <w:r>
              <w:rPr>
                <w:sz w:val="20"/>
              </w:rPr>
              <w:t xml:space="preserve">, </w:t>
            </w:r>
            <w:proofErr w:type="spellStart"/>
            <w:r>
              <w:rPr>
                <w:sz w:val="20"/>
              </w:rPr>
              <w:t>dg,V</w:t>
            </w:r>
            <w:proofErr w:type="spellEnd"/>
            <w:r>
              <w:rPr>
                <w:rFonts w:hint="eastAsia"/>
                <w:sz w:val="20"/>
              </w:rPr>
              <w:t>)</w:t>
            </w:r>
            <w:r>
              <w:rPr>
                <w:sz w:val="20"/>
              </w:rPr>
              <w:t xml:space="preserve"> = (4.0, 2.0)</w:t>
            </w:r>
            <w:r w:rsidRPr="00B5133B">
              <w:rPr>
                <w:sz w:val="20"/>
              </w:rPr>
              <w:t>λ</w:t>
            </w:r>
          </w:p>
          <w:p w14:paraId="552B2E9B" w14:textId="3E57E991" w:rsidR="0024626E" w:rsidRPr="005E0995" w:rsidRDefault="007C5E30" w:rsidP="009F6455">
            <w:pPr>
              <w:pStyle w:val="a6"/>
              <w:numPr>
                <w:ilvl w:val="0"/>
                <w:numId w:val="47"/>
              </w:numPr>
              <w:spacing w:beforeLines="10" w:before="31" w:line="240" w:lineRule="auto"/>
              <w:ind w:firstLineChars="0"/>
              <w:jc w:val="left"/>
              <w:rPr>
                <w:sz w:val="20"/>
              </w:rPr>
            </w:pPr>
            <m:oMath>
              <m:r>
                <m:rPr>
                  <m:sty m:val="p"/>
                </m:rPr>
                <w:rPr>
                  <w:rFonts w:ascii="Cambria Math" w:hAnsi="Cambria Math" w:hint="eastAsia"/>
                  <w:sz w:val="20"/>
                </w:rPr>
                <m:t>±</m:t>
              </m:r>
            </m:oMath>
            <w:r w:rsidRPr="0003670E">
              <w:rPr>
                <w:sz w:val="20"/>
              </w:rPr>
              <w:t>45°</w:t>
            </w:r>
            <w:r w:rsidR="0024626E" w:rsidRPr="005E0995">
              <w:rPr>
                <w:sz w:val="20"/>
              </w:rPr>
              <w:t xml:space="preserve"> polarization</w:t>
            </w:r>
          </w:p>
        </w:tc>
      </w:tr>
      <w:tr w:rsidR="0000389B" w:rsidRPr="00F71DA6" w14:paraId="54A6D957" w14:textId="77777777" w:rsidTr="005E0995">
        <w:tc>
          <w:tcPr>
            <w:tcW w:w="2263" w:type="dxa"/>
            <w:vAlign w:val="center"/>
          </w:tcPr>
          <w:p w14:paraId="1CA6F699" w14:textId="127F9D6B" w:rsidR="0000389B" w:rsidRPr="0003670E" w:rsidDel="00F26F1F" w:rsidRDefault="0000389B" w:rsidP="0000389B">
            <w:pPr>
              <w:spacing w:beforeLines="10" w:before="31" w:line="240" w:lineRule="auto"/>
              <w:jc w:val="left"/>
              <w:rPr>
                <w:sz w:val="20"/>
              </w:rPr>
            </w:pPr>
            <w:r>
              <w:rPr>
                <w:rFonts w:hint="eastAsia"/>
                <w:sz w:val="20"/>
              </w:rPr>
              <w:lastRenderedPageBreak/>
              <w:t>N</w:t>
            </w:r>
            <w:r>
              <w:rPr>
                <w:sz w:val="20"/>
              </w:rPr>
              <w:t xml:space="preserve">umber of TXRU per </w:t>
            </w:r>
            <w:proofErr w:type="spellStart"/>
            <w:r>
              <w:rPr>
                <w:sz w:val="20"/>
              </w:rPr>
              <w:t>TRxP</w:t>
            </w:r>
            <w:proofErr w:type="spellEnd"/>
          </w:p>
        </w:tc>
        <w:tc>
          <w:tcPr>
            <w:tcW w:w="4694" w:type="dxa"/>
            <w:gridSpan w:val="2"/>
          </w:tcPr>
          <w:p w14:paraId="23695499" w14:textId="77777777" w:rsidR="0000389B" w:rsidRPr="00B5133B" w:rsidRDefault="0000389B" w:rsidP="005E0995">
            <w:pPr>
              <w:spacing w:beforeLines="10" w:before="31" w:line="240" w:lineRule="auto"/>
              <w:jc w:val="left"/>
              <w:rPr>
                <w:sz w:val="20"/>
              </w:rPr>
            </w:pPr>
            <w:r w:rsidRPr="00B5133B">
              <w:rPr>
                <w:sz w:val="20"/>
                <w:szCs w:val="22"/>
              </w:rPr>
              <w:t>FR1:</w:t>
            </w:r>
          </w:p>
          <w:p w14:paraId="1ADF4654" w14:textId="77777777" w:rsidR="0000389B" w:rsidRDefault="0000389B" w:rsidP="005E0995">
            <w:pPr>
              <w:spacing w:beforeLines="10" w:before="31" w:line="240" w:lineRule="auto"/>
              <w:jc w:val="left"/>
              <w:rPr>
                <w:sz w:val="20"/>
                <w:szCs w:val="22"/>
              </w:rPr>
            </w:pPr>
            <w:r w:rsidRPr="00B5133B">
              <w:rPr>
                <w:sz w:val="20"/>
                <w:szCs w:val="22"/>
              </w:rPr>
              <w:t>Macro:</w:t>
            </w:r>
          </w:p>
          <w:p w14:paraId="0299C8B4" w14:textId="2E31B7FB" w:rsidR="0000389B" w:rsidRPr="005E0995" w:rsidRDefault="0000389B" w:rsidP="009F6455">
            <w:pPr>
              <w:pStyle w:val="a6"/>
              <w:numPr>
                <w:ilvl w:val="0"/>
                <w:numId w:val="52"/>
              </w:numPr>
              <w:spacing w:beforeLines="10" w:before="31" w:line="240" w:lineRule="auto"/>
              <w:ind w:firstLineChars="0"/>
              <w:jc w:val="left"/>
              <w:rPr>
                <w:sz w:val="20"/>
                <w:szCs w:val="22"/>
              </w:rPr>
            </w:pPr>
            <w:r w:rsidRPr="005E0995">
              <w:rPr>
                <w:rFonts w:hint="eastAsia"/>
                <w:sz w:val="20"/>
              </w:rPr>
              <w:t>6</w:t>
            </w:r>
            <w:r w:rsidRPr="005E0995">
              <w:rPr>
                <w:sz w:val="20"/>
              </w:rPr>
              <w:t>4TXRU</w:t>
            </w:r>
          </w:p>
          <w:p w14:paraId="3128CAA6" w14:textId="7FC3E51B" w:rsidR="0000389B" w:rsidRPr="005E0995" w:rsidRDefault="0000389B" w:rsidP="009F6455">
            <w:pPr>
              <w:pStyle w:val="a6"/>
              <w:numPr>
                <w:ilvl w:val="0"/>
                <w:numId w:val="52"/>
              </w:numPr>
              <w:spacing w:beforeLines="10" w:before="31" w:line="240" w:lineRule="auto"/>
              <w:ind w:firstLineChars="0"/>
              <w:jc w:val="left"/>
              <w:rPr>
                <w:sz w:val="20"/>
                <w:szCs w:val="22"/>
              </w:rPr>
            </w:pPr>
            <w:r w:rsidRPr="005E0995">
              <w:rPr>
                <w:sz w:val="20"/>
              </w:rPr>
              <w:t>(</w:t>
            </w:r>
            <w:proofErr w:type="spellStart"/>
            <w:r w:rsidRPr="005E0995">
              <w:rPr>
                <w:sz w:val="20"/>
              </w:rPr>
              <w:t>Mp</w:t>
            </w:r>
            <w:proofErr w:type="spellEnd"/>
            <w:r w:rsidRPr="005E0995">
              <w:rPr>
                <w:sz w:val="20"/>
              </w:rPr>
              <w:t>, Np, P, Mg, Ng) = (4, 8, 2, 1, 1)</w:t>
            </w:r>
          </w:p>
          <w:p w14:paraId="04F317BA" w14:textId="77777777" w:rsidR="0000389B" w:rsidRDefault="0000389B" w:rsidP="005E0995">
            <w:pPr>
              <w:spacing w:beforeLines="10" w:before="31" w:line="240" w:lineRule="auto"/>
              <w:jc w:val="left"/>
              <w:rPr>
                <w:sz w:val="20"/>
                <w:szCs w:val="22"/>
              </w:rPr>
            </w:pPr>
            <w:r w:rsidRPr="00B5133B">
              <w:rPr>
                <w:sz w:val="20"/>
                <w:szCs w:val="22"/>
              </w:rPr>
              <w:t>Indoor Pico:</w:t>
            </w:r>
          </w:p>
          <w:p w14:paraId="7CE1F0BD" w14:textId="637E0380" w:rsidR="0000389B" w:rsidRPr="005E0995" w:rsidRDefault="0000389B" w:rsidP="009F6455">
            <w:pPr>
              <w:pStyle w:val="a6"/>
              <w:numPr>
                <w:ilvl w:val="0"/>
                <w:numId w:val="53"/>
              </w:numPr>
              <w:spacing w:beforeLines="10" w:before="31" w:line="240" w:lineRule="auto"/>
              <w:ind w:firstLineChars="0"/>
              <w:jc w:val="left"/>
              <w:rPr>
                <w:sz w:val="20"/>
              </w:rPr>
            </w:pPr>
            <w:r w:rsidRPr="005E0995">
              <w:rPr>
                <w:sz w:val="20"/>
              </w:rPr>
              <w:t>4TXRU</w:t>
            </w:r>
          </w:p>
          <w:p w14:paraId="4C4EFFF5" w14:textId="584596C6" w:rsidR="0000389B" w:rsidRPr="0003670E" w:rsidRDefault="0000389B" w:rsidP="009F6455">
            <w:pPr>
              <w:pStyle w:val="a6"/>
              <w:numPr>
                <w:ilvl w:val="0"/>
                <w:numId w:val="53"/>
              </w:numPr>
              <w:spacing w:beforeLines="10" w:before="31" w:line="240" w:lineRule="auto"/>
              <w:ind w:firstLineChars="0"/>
              <w:jc w:val="left"/>
              <w:rPr>
                <w:sz w:val="20"/>
              </w:rPr>
            </w:pPr>
            <w:r w:rsidRPr="005E0995">
              <w:rPr>
                <w:sz w:val="20"/>
              </w:rPr>
              <w:t>(</w:t>
            </w:r>
            <w:proofErr w:type="spellStart"/>
            <w:r w:rsidRPr="005E0995">
              <w:rPr>
                <w:sz w:val="20"/>
              </w:rPr>
              <w:t>Mp</w:t>
            </w:r>
            <w:proofErr w:type="spellEnd"/>
            <w:r w:rsidRPr="005E0995">
              <w:rPr>
                <w:sz w:val="20"/>
              </w:rPr>
              <w:t>, Np, P, Mg, Ng) = (1, 2, 2, 1, 1)</w:t>
            </w:r>
          </w:p>
        </w:tc>
        <w:tc>
          <w:tcPr>
            <w:tcW w:w="2348" w:type="dxa"/>
          </w:tcPr>
          <w:p w14:paraId="015E0788" w14:textId="77777777" w:rsidR="0000389B" w:rsidRPr="00B5133B" w:rsidRDefault="0000389B" w:rsidP="0003670E">
            <w:pPr>
              <w:spacing w:beforeLines="10" w:before="31" w:line="240" w:lineRule="auto"/>
              <w:jc w:val="left"/>
              <w:rPr>
                <w:sz w:val="20"/>
                <w:szCs w:val="22"/>
              </w:rPr>
            </w:pPr>
            <w:r w:rsidRPr="00B5133B">
              <w:rPr>
                <w:sz w:val="20"/>
                <w:szCs w:val="22"/>
              </w:rPr>
              <w:t>FR1:</w:t>
            </w:r>
          </w:p>
          <w:p w14:paraId="0F53A761" w14:textId="77777777" w:rsidR="0000389B" w:rsidRPr="00B5133B" w:rsidRDefault="0000389B" w:rsidP="005E0995">
            <w:pPr>
              <w:spacing w:beforeLines="10" w:before="31" w:line="240" w:lineRule="auto"/>
              <w:jc w:val="left"/>
              <w:rPr>
                <w:sz w:val="20"/>
                <w:szCs w:val="22"/>
              </w:rPr>
            </w:pPr>
            <w:r w:rsidRPr="00B5133B">
              <w:rPr>
                <w:sz w:val="20"/>
                <w:szCs w:val="22"/>
              </w:rPr>
              <w:t>Macro:</w:t>
            </w:r>
          </w:p>
          <w:p w14:paraId="1748E5D8" w14:textId="06D5B003" w:rsidR="0000389B" w:rsidRPr="005E0995" w:rsidRDefault="0000389B" w:rsidP="009F6455">
            <w:pPr>
              <w:pStyle w:val="a6"/>
              <w:numPr>
                <w:ilvl w:val="0"/>
                <w:numId w:val="50"/>
              </w:numPr>
              <w:spacing w:beforeLines="10" w:before="31" w:line="240" w:lineRule="auto"/>
              <w:ind w:firstLineChars="0"/>
              <w:jc w:val="left"/>
              <w:rPr>
                <w:sz w:val="20"/>
              </w:rPr>
            </w:pPr>
            <w:r w:rsidRPr="005E0995">
              <w:rPr>
                <w:sz w:val="20"/>
              </w:rPr>
              <w:t>64TXRU</w:t>
            </w:r>
          </w:p>
          <w:p w14:paraId="1BB842F6" w14:textId="002842BE" w:rsidR="0000389B" w:rsidRPr="005E0995" w:rsidRDefault="008B1610" w:rsidP="009F6455">
            <w:pPr>
              <w:pStyle w:val="a6"/>
              <w:numPr>
                <w:ilvl w:val="0"/>
                <w:numId w:val="50"/>
              </w:numPr>
              <w:spacing w:beforeLines="10" w:before="31" w:line="240" w:lineRule="auto"/>
              <w:ind w:firstLineChars="0"/>
              <w:jc w:val="left"/>
              <w:rPr>
                <w:sz w:val="20"/>
              </w:rPr>
            </w:pPr>
            <w:r w:rsidRPr="00B5133B">
              <w:rPr>
                <w:sz w:val="20"/>
              </w:rPr>
              <w:t>(</w:t>
            </w:r>
            <w:proofErr w:type="spellStart"/>
            <w:r w:rsidRPr="00B5133B">
              <w:rPr>
                <w:sz w:val="20"/>
              </w:rPr>
              <w:t>Mp</w:t>
            </w:r>
            <w:proofErr w:type="spellEnd"/>
            <w:r w:rsidRPr="00B5133B">
              <w:rPr>
                <w:sz w:val="20"/>
              </w:rPr>
              <w:t xml:space="preserve">, Np, P, Mg, Ng) = </w:t>
            </w:r>
            <w:r w:rsidR="0000389B" w:rsidRPr="005E0995">
              <w:rPr>
                <w:sz w:val="20"/>
              </w:rPr>
              <w:t>(4, 8, 2, 1, 1)</w:t>
            </w:r>
          </w:p>
          <w:p w14:paraId="06ED8B4C" w14:textId="64FEE328" w:rsidR="0000389B" w:rsidRPr="00B5133B" w:rsidRDefault="0000389B" w:rsidP="0003670E">
            <w:pPr>
              <w:spacing w:beforeLines="10" w:before="31" w:line="240" w:lineRule="auto"/>
              <w:jc w:val="left"/>
              <w:rPr>
                <w:sz w:val="20"/>
                <w:szCs w:val="22"/>
              </w:rPr>
            </w:pPr>
            <w:r w:rsidRPr="00B5133B">
              <w:rPr>
                <w:sz w:val="20"/>
                <w:szCs w:val="22"/>
              </w:rPr>
              <w:t>FR2:</w:t>
            </w:r>
          </w:p>
          <w:p w14:paraId="6205915D" w14:textId="77777777" w:rsidR="0000389B" w:rsidRPr="00B5133B" w:rsidRDefault="0000389B" w:rsidP="005E0995">
            <w:pPr>
              <w:spacing w:beforeLines="10" w:before="31" w:line="240" w:lineRule="auto"/>
              <w:jc w:val="left"/>
              <w:rPr>
                <w:sz w:val="20"/>
                <w:szCs w:val="22"/>
              </w:rPr>
            </w:pPr>
            <w:r w:rsidRPr="00B5133B">
              <w:rPr>
                <w:sz w:val="20"/>
                <w:szCs w:val="22"/>
              </w:rPr>
              <w:t>Macro:</w:t>
            </w:r>
          </w:p>
          <w:p w14:paraId="0AA683D1" w14:textId="4B21D457" w:rsidR="0000389B" w:rsidRPr="005E0995" w:rsidRDefault="0000389B" w:rsidP="009F6455">
            <w:pPr>
              <w:pStyle w:val="a6"/>
              <w:numPr>
                <w:ilvl w:val="0"/>
                <w:numId w:val="51"/>
              </w:numPr>
              <w:spacing w:beforeLines="10" w:before="31" w:line="240" w:lineRule="auto"/>
              <w:ind w:firstLineChars="0"/>
              <w:jc w:val="left"/>
              <w:rPr>
                <w:sz w:val="20"/>
              </w:rPr>
            </w:pPr>
            <w:r w:rsidRPr="005E0995">
              <w:rPr>
                <w:sz w:val="20"/>
              </w:rPr>
              <w:t>8TXRU</w:t>
            </w:r>
          </w:p>
          <w:p w14:paraId="0DBE3293" w14:textId="5E0E0201" w:rsidR="0000389B" w:rsidRPr="005E0995" w:rsidRDefault="008B1610" w:rsidP="009F6455">
            <w:pPr>
              <w:pStyle w:val="a6"/>
              <w:numPr>
                <w:ilvl w:val="0"/>
                <w:numId w:val="51"/>
              </w:numPr>
              <w:spacing w:beforeLines="10" w:before="31" w:line="240" w:lineRule="auto"/>
              <w:ind w:firstLineChars="0"/>
              <w:jc w:val="left"/>
              <w:rPr>
                <w:sz w:val="20"/>
              </w:rPr>
            </w:pPr>
            <w:r w:rsidRPr="00B5133B">
              <w:rPr>
                <w:sz w:val="20"/>
              </w:rPr>
              <w:t>(</w:t>
            </w:r>
            <w:proofErr w:type="spellStart"/>
            <w:r w:rsidRPr="00B5133B">
              <w:rPr>
                <w:sz w:val="20"/>
              </w:rPr>
              <w:t>Mp</w:t>
            </w:r>
            <w:proofErr w:type="spellEnd"/>
            <w:r w:rsidRPr="00B5133B">
              <w:rPr>
                <w:sz w:val="20"/>
              </w:rPr>
              <w:t xml:space="preserve">, Np, P, Mg, Ng) = </w:t>
            </w:r>
            <w:r w:rsidR="0000389B" w:rsidRPr="005E0995">
              <w:rPr>
                <w:sz w:val="20"/>
              </w:rPr>
              <w:t>(1, 1, 2, 2, 2)</w:t>
            </w:r>
          </w:p>
        </w:tc>
      </w:tr>
      <w:tr w:rsidR="0000389B" w:rsidRPr="00F71DA6" w14:paraId="1B670898" w14:textId="77777777" w:rsidTr="005E0995">
        <w:tc>
          <w:tcPr>
            <w:tcW w:w="2263" w:type="dxa"/>
            <w:vAlign w:val="center"/>
          </w:tcPr>
          <w:p w14:paraId="64BE7BE4" w14:textId="4DA84248" w:rsidR="0000389B" w:rsidRPr="005E0995" w:rsidRDefault="0000389B" w:rsidP="0000389B">
            <w:pPr>
              <w:spacing w:beforeLines="10" w:before="31" w:line="240" w:lineRule="auto"/>
              <w:jc w:val="left"/>
              <w:rPr>
                <w:sz w:val="20"/>
              </w:rPr>
            </w:pPr>
            <w:r w:rsidRPr="005E0995">
              <w:rPr>
                <w:sz w:val="20"/>
                <w:szCs w:val="22"/>
              </w:rPr>
              <w:t>BS T</w:t>
            </w:r>
            <w:r w:rsidR="00DC733E">
              <w:rPr>
                <w:sz w:val="20"/>
                <w:szCs w:val="22"/>
              </w:rPr>
              <w:t>X</w:t>
            </w:r>
            <w:r w:rsidRPr="005E0995">
              <w:rPr>
                <w:sz w:val="20"/>
                <w:szCs w:val="22"/>
              </w:rPr>
              <w:t xml:space="preserve"> power</w:t>
            </w:r>
          </w:p>
        </w:tc>
        <w:tc>
          <w:tcPr>
            <w:tcW w:w="4694" w:type="dxa"/>
            <w:gridSpan w:val="2"/>
          </w:tcPr>
          <w:p w14:paraId="0E2FFF15" w14:textId="24186F19" w:rsidR="0000389B" w:rsidRDefault="0000389B" w:rsidP="005E0995">
            <w:pPr>
              <w:spacing w:beforeLines="10" w:before="31" w:line="240" w:lineRule="auto"/>
              <w:jc w:val="left"/>
              <w:rPr>
                <w:sz w:val="20"/>
                <w:szCs w:val="22"/>
              </w:rPr>
            </w:pPr>
            <w:r>
              <w:rPr>
                <w:rFonts w:hint="eastAsia"/>
                <w:sz w:val="20"/>
                <w:szCs w:val="22"/>
              </w:rPr>
              <w:t>F</w:t>
            </w:r>
            <w:r>
              <w:rPr>
                <w:sz w:val="20"/>
                <w:szCs w:val="22"/>
              </w:rPr>
              <w:t>R1:</w:t>
            </w:r>
          </w:p>
          <w:p w14:paraId="77ABD793" w14:textId="77777777" w:rsidR="0005648F" w:rsidRDefault="0000389B" w:rsidP="005E0995">
            <w:pPr>
              <w:spacing w:beforeLines="10" w:before="31" w:line="240" w:lineRule="auto"/>
              <w:jc w:val="left"/>
              <w:rPr>
                <w:sz w:val="20"/>
                <w:szCs w:val="22"/>
              </w:rPr>
            </w:pPr>
            <w:r w:rsidRPr="005E0995">
              <w:rPr>
                <w:sz w:val="20"/>
                <w:szCs w:val="22"/>
              </w:rPr>
              <w:t xml:space="preserve">Macro: </w:t>
            </w:r>
          </w:p>
          <w:p w14:paraId="3DFEDCFD" w14:textId="3BD63FFE" w:rsidR="0000389B" w:rsidRPr="005E0995" w:rsidRDefault="00A56B97" w:rsidP="009F6455">
            <w:pPr>
              <w:pStyle w:val="a6"/>
              <w:numPr>
                <w:ilvl w:val="0"/>
                <w:numId w:val="44"/>
              </w:numPr>
              <w:spacing w:beforeLines="10" w:before="31" w:line="240" w:lineRule="auto"/>
              <w:ind w:firstLineChars="0"/>
              <w:jc w:val="left"/>
              <w:rPr>
                <w:sz w:val="20"/>
              </w:rPr>
            </w:pPr>
            <w:r>
              <w:rPr>
                <w:sz w:val="20"/>
              </w:rPr>
              <w:t>4</w:t>
            </w:r>
            <w:r w:rsidR="0005648F" w:rsidRPr="005E0995">
              <w:rPr>
                <w:sz w:val="20"/>
              </w:rPr>
              <w:t>1</w:t>
            </w:r>
            <w:r w:rsidR="0000389B" w:rsidRPr="005E0995">
              <w:rPr>
                <w:sz w:val="20"/>
              </w:rPr>
              <w:t>dBm</w:t>
            </w:r>
            <w:r w:rsidR="00FB5546">
              <w:rPr>
                <w:sz w:val="20"/>
              </w:rPr>
              <w:t xml:space="preserve"> for 10MHz bandwidth</w:t>
            </w:r>
            <w:r w:rsidR="0000389B" w:rsidRPr="005E0995">
              <w:rPr>
                <w:sz w:val="20"/>
              </w:rPr>
              <w:t xml:space="preserve"> </w:t>
            </w:r>
            <w:r w:rsidR="00FB5546">
              <w:rPr>
                <w:sz w:val="20"/>
              </w:rPr>
              <w:t>under</w:t>
            </w:r>
            <w:r w:rsidR="0005648F" w:rsidRPr="005E0995">
              <w:rPr>
                <w:sz w:val="20"/>
              </w:rPr>
              <w:t xml:space="preserve"> 200m ISD</w:t>
            </w:r>
          </w:p>
          <w:p w14:paraId="482D6E6E" w14:textId="3420820B" w:rsidR="0005648F" w:rsidRPr="005E0995" w:rsidRDefault="00A56B97" w:rsidP="009F6455">
            <w:pPr>
              <w:pStyle w:val="a6"/>
              <w:numPr>
                <w:ilvl w:val="0"/>
                <w:numId w:val="44"/>
              </w:numPr>
              <w:spacing w:beforeLines="10" w:before="31" w:line="240" w:lineRule="auto"/>
              <w:ind w:firstLineChars="0"/>
              <w:jc w:val="left"/>
              <w:rPr>
                <w:sz w:val="20"/>
              </w:rPr>
            </w:pPr>
            <w:r>
              <w:rPr>
                <w:sz w:val="20"/>
              </w:rPr>
              <w:t>4</w:t>
            </w:r>
            <w:r w:rsidR="0005648F" w:rsidRPr="005E0995">
              <w:rPr>
                <w:sz w:val="20"/>
              </w:rPr>
              <w:t>6dBm for</w:t>
            </w:r>
            <w:r w:rsidR="00FB5546">
              <w:rPr>
                <w:sz w:val="20"/>
              </w:rPr>
              <w:t xml:space="preserve"> 10MHz bandwidth under</w:t>
            </w:r>
            <w:r w:rsidR="0005648F" w:rsidRPr="005E0995">
              <w:rPr>
                <w:sz w:val="20"/>
              </w:rPr>
              <w:t xml:space="preserve"> 500m ISD</w:t>
            </w:r>
          </w:p>
          <w:p w14:paraId="4281BBE2" w14:textId="0FD1CDA4" w:rsidR="0000409B" w:rsidRDefault="0000389B" w:rsidP="005E0995">
            <w:pPr>
              <w:spacing w:beforeLines="10" w:before="31" w:line="240" w:lineRule="auto"/>
              <w:jc w:val="left"/>
              <w:rPr>
                <w:sz w:val="20"/>
                <w:szCs w:val="22"/>
              </w:rPr>
            </w:pPr>
            <w:r w:rsidRPr="005E0995">
              <w:rPr>
                <w:sz w:val="20"/>
                <w:szCs w:val="22"/>
              </w:rPr>
              <w:t>Indoor Pico:</w:t>
            </w:r>
          </w:p>
          <w:p w14:paraId="1B225404" w14:textId="01EAB6FF" w:rsidR="00DC733E" w:rsidRDefault="00A56B97" w:rsidP="00A56B97">
            <w:pPr>
              <w:pStyle w:val="a6"/>
              <w:numPr>
                <w:ilvl w:val="0"/>
                <w:numId w:val="43"/>
              </w:numPr>
              <w:spacing w:beforeLines="10" w:before="31" w:line="240" w:lineRule="auto"/>
              <w:ind w:firstLineChars="0"/>
              <w:jc w:val="left"/>
              <w:rPr>
                <w:sz w:val="20"/>
              </w:rPr>
            </w:pPr>
            <w:r>
              <w:rPr>
                <w:sz w:val="20"/>
              </w:rPr>
              <w:t>2</w:t>
            </w:r>
            <w:r w:rsidR="00DC733E">
              <w:rPr>
                <w:sz w:val="20"/>
              </w:rPr>
              <w:t>1</w:t>
            </w:r>
            <w:r w:rsidR="00DC733E" w:rsidRPr="005E0995">
              <w:rPr>
                <w:sz w:val="20"/>
              </w:rPr>
              <w:t xml:space="preserve">dBm </w:t>
            </w:r>
            <w:r w:rsidR="00DC733E">
              <w:rPr>
                <w:sz w:val="20"/>
              </w:rPr>
              <w:t>for</w:t>
            </w:r>
            <w:r w:rsidR="00FB5546">
              <w:rPr>
                <w:sz w:val="20"/>
              </w:rPr>
              <w:t xml:space="preserve"> 10MHz bandwidth under </w:t>
            </w:r>
            <w:r w:rsidR="00DC733E">
              <w:rPr>
                <w:sz w:val="20"/>
              </w:rPr>
              <w:t>20m ISD</w:t>
            </w:r>
          </w:p>
          <w:p w14:paraId="675D0755" w14:textId="77777777" w:rsidR="000E2452" w:rsidRPr="007C055C" w:rsidRDefault="000E2452" w:rsidP="007C055C">
            <w:pPr>
              <w:spacing w:beforeLines="10" w:before="31" w:line="240" w:lineRule="auto"/>
              <w:jc w:val="left"/>
              <w:rPr>
                <w:sz w:val="20"/>
              </w:rPr>
            </w:pPr>
          </w:p>
          <w:p w14:paraId="33EC8F34" w14:textId="63CE2171" w:rsidR="000E2452" w:rsidRPr="007C055C" w:rsidRDefault="000E2452" w:rsidP="007C055C">
            <w:pPr>
              <w:spacing w:beforeLines="10" w:before="31" w:line="240" w:lineRule="auto"/>
              <w:jc w:val="left"/>
              <w:rPr>
                <w:sz w:val="20"/>
              </w:rPr>
            </w:pPr>
            <w:r>
              <w:rPr>
                <w:rFonts w:hint="eastAsia"/>
                <w:sz w:val="20"/>
              </w:rPr>
              <w:t>N</w:t>
            </w:r>
            <w:r>
              <w:rPr>
                <w:sz w:val="20"/>
              </w:rPr>
              <w:t>ote: BS TX power is scaled up with simulation bandwidth.</w:t>
            </w:r>
          </w:p>
        </w:tc>
        <w:tc>
          <w:tcPr>
            <w:tcW w:w="2348" w:type="dxa"/>
          </w:tcPr>
          <w:p w14:paraId="1523B0D2" w14:textId="77777777" w:rsidR="0000389B" w:rsidRDefault="0000389B" w:rsidP="005E0995">
            <w:pPr>
              <w:spacing w:beforeLines="10" w:before="31" w:line="240" w:lineRule="auto"/>
              <w:jc w:val="left"/>
              <w:rPr>
                <w:sz w:val="20"/>
                <w:szCs w:val="22"/>
              </w:rPr>
            </w:pPr>
            <w:r>
              <w:rPr>
                <w:sz w:val="20"/>
                <w:szCs w:val="22"/>
              </w:rPr>
              <w:t>FR1:</w:t>
            </w:r>
          </w:p>
          <w:p w14:paraId="4D171743" w14:textId="77777777" w:rsidR="0071224F" w:rsidRDefault="0000389B" w:rsidP="005E0995">
            <w:pPr>
              <w:spacing w:beforeLines="10" w:before="31" w:line="240" w:lineRule="auto"/>
              <w:jc w:val="left"/>
              <w:rPr>
                <w:sz w:val="20"/>
                <w:szCs w:val="22"/>
              </w:rPr>
            </w:pPr>
            <w:r>
              <w:rPr>
                <w:sz w:val="20"/>
                <w:szCs w:val="22"/>
              </w:rPr>
              <w:t>Macro:</w:t>
            </w:r>
          </w:p>
          <w:p w14:paraId="1663C1D9" w14:textId="1DD67F04" w:rsidR="0071224F" w:rsidRPr="00B5133B" w:rsidRDefault="00A56B97" w:rsidP="009F6455">
            <w:pPr>
              <w:pStyle w:val="a6"/>
              <w:numPr>
                <w:ilvl w:val="0"/>
                <w:numId w:val="44"/>
              </w:numPr>
              <w:spacing w:beforeLines="10" w:before="31" w:line="240" w:lineRule="auto"/>
              <w:ind w:firstLineChars="0"/>
              <w:jc w:val="left"/>
              <w:rPr>
                <w:sz w:val="20"/>
              </w:rPr>
            </w:pPr>
            <w:r>
              <w:rPr>
                <w:sz w:val="20"/>
              </w:rPr>
              <w:t>4</w:t>
            </w:r>
            <w:r w:rsidR="0071224F" w:rsidRPr="00B5133B">
              <w:rPr>
                <w:sz w:val="20"/>
              </w:rPr>
              <w:t xml:space="preserve">1dBm </w:t>
            </w:r>
            <w:r w:rsidR="000E1DCC">
              <w:rPr>
                <w:sz w:val="20"/>
              </w:rPr>
              <w:t>for 10MHz bandwidth under</w:t>
            </w:r>
            <w:r w:rsidR="0071224F" w:rsidRPr="00B5133B">
              <w:rPr>
                <w:sz w:val="20"/>
              </w:rPr>
              <w:t xml:space="preserve"> 200m ISD</w:t>
            </w:r>
          </w:p>
          <w:p w14:paraId="077DC9FD" w14:textId="73C18063" w:rsidR="0000389B" w:rsidRPr="005E0995" w:rsidRDefault="00A56B97" w:rsidP="009F6455">
            <w:pPr>
              <w:pStyle w:val="a6"/>
              <w:numPr>
                <w:ilvl w:val="0"/>
                <w:numId w:val="44"/>
              </w:numPr>
              <w:spacing w:beforeLines="10" w:before="31" w:line="240" w:lineRule="auto"/>
              <w:ind w:firstLineChars="0"/>
              <w:jc w:val="left"/>
              <w:rPr>
                <w:sz w:val="20"/>
              </w:rPr>
            </w:pPr>
            <w:r>
              <w:rPr>
                <w:sz w:val="20"/>
              </w:rPr>
              <w:t>4</w:t>
            </w:r>
            <w:r w:rsidR="0071224F" w:rsidRPr="00B5133B">
              <w:rPr>
                <w:sz w:val="20"/>
              </w:rPr>
              <w:t xml:space="preserve">6dBm for </w:t>
            </w:r>
            <w:r w:rsidR="000E1DCC">
              <w:rPr>
                <w:sz w:val="20"/>
              </w:rPr>
              <w:t xml:space="preserve">10MHz bandwidth under </w:t>
            </w:r>
            <w:r w:rsidR="0071224F" w:rsidRPr="00B5133B">
              <w:rPr>
                <w:sz w:val="20"/>
              </w:rPr>
              <w:t>500m ISD</w:t>
            </w:r>
          </w:p>
          <w:p w14:paraId="362B142A" w14:textId="77777777" w:rsidR="0000389B" w:rsidRDefault="0000389B" w:rsidP="005E0995">
            <w:pPr>
              <w:spacing w:beforeLines="10" w:before="31" w:line="240" w:lineRule="auto"/>
              <w:jc w:val="left"/>
              <w:rPr>
                <w:sz w:val="20"/>
                <w:szCs w:val="22"/>
              </w:rPr>
            </w:pPr>
            <w:r>
              <w:rPr>
                <w:sz w:val="20"/>
                <w:szCs w:val="22"/>
              </w:rPr>
              <w:t>FR2:</w:t>
            </w:r>
          </w:p>
          <w:p w14:paraId="52292AFC" w14:textId="77777777" w:rsidR="0000389B" w:rsidRDefault="0000389B" w:rsidP="005E0995">
            <w:pPr>
              <w:spacing w:beforeLines="10" w:before="31" w:line="240" w:lineRule="auto"/>
              <w:jc w:val="left"/>
              <w:rPr>
                <w:sz w:val="20"/>
                <w:szCs w:val="22"/>
              </w:rPr>
            </w:pPr>
            <w:r>
              <w:rPr>
                <w:sz w:val="20"/>
                <w:szCs w:val="22"/>
              </w:rPr>
              <w:t>Macro:</w:t>
            </w:r>
          </w:p>
          <w:p w14:paraId="4D77DDE5" w14:textId="52E61270" w:rsidR="000E2452" w:rsidRPr="00A333EC" w:rsidRDefault="00D55AE8" w:rsidP="007C055C">
            <w:pPr>
              <w:pStyle w:val="a6"/>
              <w:spacing w:beforeLines="10" w:before="31" w:line="240" w:lineRule="auto"/>
              <w:ind w:left="420" w:firstLineChars="0" w:firstLine="0"/>
              <w:jc w:val="left"/>
              <w:rPr>
                <w:sz w:val="20"/>
              </w:rPr>
            </w:pPr>
            <w:r>
              <w:rPr>
                <w:sz w:val="20"/>
              </w:rPr>
              <w:t>3</w:t>
            </w:r>
            <w:r w:rsidR="00042BC7" w:rsidRPr="0003670E">
              <w:rPr>
                <w:sz w:val="20"/>
              </w:rPr>
              <w:t>1dB</w:t>
            </w:r>
            <w:r w:rsidR="00381274" w:rsidRPr="0003670E">
              <w:rPr>
                <w:sz w:val="20"/>
              </w:rPr>
              <w:t>m</w:t>
            </w:r>
            <w:r w:rsidR="00D245A5" w:rsidRPr="0003670E">
              <w:rPr>
                <w:sz w:val="20"/>
              </w:rPr>
              <w:t xml:space="preserve"> for</w:t>
            </w:r>
            <w:r w:rsidR="000E1DCC">
              <w:rPr>
                <w:sz w:val="20"/>
              </w:rPr>
              <w:t xml:space="preserve"> 100MHz bandwidth under</w:t>
            </w:r>
            <w:r w:rsidR="00D245A5" w:rsidRPr="0003670E">
              <w:rPr>
                <w:sz w:val="20"/>
              </w:rPr>
              <w:t xml:space="preserve"> 200m ISD</w:t>
            </w:r>
          </w:p>
          <w:p w14:paraId="507916FE" w14:textId="77777777" w:rsidR="000E2452" w:rsidRDefault="000E2452" w:rsidP="007C055C">
            <w:pPr>
              <w:spacing w:beforeLines="10" w:before="31" w:line="240" w:lineRule="auto"/>
              <w:jc w:val="left"/>
              <w:rPr>
                <w:sz w:val="20"/>
              </w:rPr>
            </w:pPr>
          </w:p>
          <w:p w14:paraId="153E8AFF" w14:textId="1B6EA689" w:rsidR="00AE4551" w:rsidRPr="007C055C" w:rsidRDefault="000E2452" w:rsidP="007C055C">
            <w:pPr>
              <w:spacing w:beforeLines="10" w:before="31" w:line="240" w:lineRule="auto"/>
              <w:jc w:val="left"/>
              <w:rPr>
                <w:sz w:val="20"/>
              </w:rPr>
            </w:pPr>
            <w:r>
              <w:rPr>
                <w:rFonts w:hint="eastAsia"/>
                <w:sz w:val="20"/>
              </w:rPr>
              <w:t>N</w:t>
            </w:r>
            <w:r>
              <w:rPr>
                <w:sz w:val="20"/>
              </w:rPr>
              <w:t>ote: BS TX power is scaled up with simulation bandwidth.</w:t>
            </w:r>
          </w:p>
        </w:tc>
      </w:tr>
      <w:tr w:rsidR="0000389B" w:rsidRPr="00F71DA6" w14:paraId="1ED103EA" w14:textId="77777777" w:rsidTr="005E0995">
        <w:tc>
          <w:tcPr>
            <w:tcW w:w="2263" w:type="dxa"/>
            <w:vAlign w:val="center"/>
          </w:tcPr>
          <w:p w14:paraId="4FDAFB94" w14:textId="5F680169" w:rsidR="0000389B" w:rsidRPr="005E0995" w:rsidRDefault="0000389B" w:rsidP="0000389B">
            <w:pPr>
              <w:spacing w:beforeLines="10" w:before="31" w:line="240" w:lineRule="auto"/>
              <w:jc w:val="left"/>
              <w:rPr>
                <w:sz w:val="20"/>
              </w:rPr>
            </w:pPr>
            <w:r w:rsidRPr="005E0995">
              <w:rPr>
                <w:sz w:val="20"/>
                <w:szCs w:val="22"/>
              </w:rPr>
              <w:t>BS antenna element gain</w:t>
            </w:r>
          </w:p>
        </w:tc>
        <w:tc>
          <w:tcPr>
            <w:tcW w:w="4694" w:type="dxa"/>
            <w:gridSpan w:val="2"/>
          </w:tcPr>
          <w:p w14:paraId="321BA4BF" w14:textId="52BD1687" w:rsidR="0000389B" w:rsidRDefault="0000389B" w:rsidP="005E0995">
            <w:pPr>
              <w:spacing w:beforeLines="10" w:before="31" w:line="240" w:lineRule="auto"/>
              <w:jc w:val="left"/>
              <w:rPr>
                <w:sz w:val="20"/>
                <w:szCs w:val="22"/>
              </w:rPr>
            </w:pPr>
            <w:r w:rsidRPr="005E0995">
              <w:rPr>
                <w:sz w:val="20"/>
                <w:szCs w:val="22"/>
              </w:rPr>
              <w:t>Macro: 8dBi</w:t>
            </w:r>
          </w:p>
          <w:p w14:paraId="36B2A030" w14:textId="3B161189" w:rsidR="0000389B" w:rsidRPr="005E0995" w:rsidRDefault="0000389B" w:rsidP="005E0995">
            <w:pPr>
              <w:spacing w:beforeLines="10" w:before="31" w:line="240" w:lineRule="auto"/>
              <w:jc w:val="left"/>
              <w:rPr>
                <w:sz w:val="20"/>
              </w:rPr>
            </w:pPr>
            <w:r w:rsidRPr="005E0995">
              <w:rPr>
                <w:sz w:val="20"/>
                <w:szCs w:val="22"/>
              </w:rPr>
              <w:t xml:space="preserve">Indoor Pico: </w:t>
            </w:r>
            <w:r w:rsidR="00E9789C">
              <w:rPr>
                <w:sz w:val="20"/>
                <w:szCs w:val="22"/>
              </w:rPr>
              <w:t>5</w:t>
            </w:r>
            <w:r w:rsidRPr="005E0995">
              <w:rPr>
                <w:sz w:val="20"/>
                <w:szCs w:val="22"/>
              </w:rPr>
              <w:t>dBi</w:t>
            </w:r>
          </w:p>
        </w:tc>
        <w:tc>
          <w:tcPr>
            <w:tcW w:w="2348" w:type="dxa"/>
          </w:tcPr>
          <w:p w14:paraId="7DB834DD" w14:textId="027D725B" w:rsidR="0000389B" w:rsidRPr="005E0995" w:rsidRDefault="0000389B" w:rsidP="005E0995">
            <w:pPr>
              <w:spacing w:beforeLines="10" w:before="31" w:line="240" w:lineRule="auto"/>
              <w:jc w:val="left"/>
              <w:rPr>
                <w:sz w:val="20"/>
              </w:rPr>
            </w:pPr>
            <w:r>
              <w:rPr>
                <w:sz w:val="20"/>
                <w:szCs w:val="22"/>
              </w:rPr>
              <w:t xml:space="preserve">Macro: </w:t>
            </w:r>
            <w:r w:rsidRPr="005E0995">
              <w:rPr>
                <w:sz w:val="20"/>
                <w:szCs w:val="22"/>
              </w:rPr>
              <w:t>8dBi</w:t>
            </w:r>
          </w:p>
        </w:tc>
      </w:tr>
      <w:tr w:rsidR="0000389B" w:rsidRPr="00F71DA6" w14:paraId="0B7F09CD" w14:textId="77777777" w:rsidTr="005E0995">
        <w:tc>
          <w:tcPr>
            <w:tcW w:w="2263" w:type="dxa"/>
            <w:vAlign w:val="center"/>
          </w:tcPr>
          <w:p w14:paraId="2921A53C" w14:textId="1D773A3A" w:rsidR="0000389B" w:rsidRPr="005E0995" w:rsidRDefault="0000389B" w:rsidP="0000389B">
            <w:pPr>
              <w:spacing w:beforeLines="10" w:before="31" w:line="240" w:lineRule="auto"/>
              <w:jc w:val="left"/>
              <w:rPr>
                <w:sz w:val="20"/>
              </w:rPr>
            </w:pPr>
            <w:r w:rsidRPr="005E0995">
              <w:rPr>
                <w:sz w:val="20"/>
                <w:szCs w:val="22"/>
              </w:rPr>
              <w:t>BS antenna element gain pattern</w:t>
            </w:r>
          </w:p>
        </w:tc>
        <w:tc>
          <w:tcPr>
            <w:tcW w:w="7042" w:type="dxa"/>
            <w:gridSpan w:val="3"/>
          </w:tcPr>
          <w:p w14:paraId="120957EE" w14:textId="4161ABDB" w:rsidR="0000389B" w:rsidRPr="005E0995" w:rsidRDefault="0000389B" w:rsidP="005E0995">
            <w:pPr>
              <w:spacing w:beforeLines="10" w:before="31" w:line="240" w:lineRule="auto"/>
              <w:jc w:val="left"/>
              <w:rPr>
                <w:sz w:val="20"/>
              </w:rPr>
            </w:pPr>
            <w:r w:rsidRPr="005E0995">
              <w:rPr>
                <w:sz w:val="20"/>
                <w:szCs w:val="22"/>
              </w:rPr>
              <w:t>According to TR 38.901</w:t>
            </w:r>
          </w:p>
        </w:tc>
      </w:tr>
      <w:tr w:rsidR="00B372B0" w:rsidRPr="00F71DA6" w14:paraId="7E4CB81F" w14:textId="77777777" w:rsidTr="007C055C">
        <w:tc>
          <w:tcPr>
            <w:tcW w:w="2263" w:type="dxa"/>
            <w:vAlign w:val="center"/>
          </w:tcPr>
          <w:p w14:paraId="7CC01B39" w14:textId="58AB7C1A" w:rsidR="00B372B0" w:rsidRPr="005E0995" w:rsidRDefault="00B372B0" w:rsidP="0003670E">
            <w:pPr>
              <w:spacing w:beforeLines="10" w:before="31" w:line="240" w:lineRule="auto"/>
              <w:jc w:val="left"/>
              <w:rPr>
                <w:sz w:val="20"/>
              </w:rPr>
            </w:pPr>
            <w:r w:rsidRPr="005E0995">
              <w:rPr>
                <w:sz w:val="20"/>
                <w:szCs w:val="22"/>
              </w:rPr>
              <w:t>BS noise figure</w:t>
            </w:r>
          </w:p>
        </w:tc>
        <w:tc>
          <w:tcPr>
            <w:tcW w:w="4694" w:type="dxa"/>
            <w:gridSpan w:val="2"/>
          </w:tcPr>
          <w:p w14:paraId="2C01D41B" w14:textId="6DE0559F" w:rsidR="00B372B0" w:rsidRPr="0003670E" w:rsidRDefault="00B372B0" w:rsidP="00153040">
            <w:pPr>
              <w:spacing w:beforeLines="10" w:before="31" w:line="240" w:lineRule="auto"/>
              <w:jc w:val="left"/>
              <w:rPr>
                <w:sz w:val="20"/>
              </w:rPr>
            </w:pPr>
            <w:r>
              <w:rPr>
                <w:sz w:val="20"/>
                <w:szCs w:val="22"/>
              </w:rPr>
              <w:t xml:space="preserve">FR1: </w:t>
            </w:r>
            <w:r w:rsidRPr="005E0995">
              <w:rPr>
                <w:sz w:val="20"/>
                <w:szCs w:val="22"/>
              </w:rPr>
              <w:t>5dB</w:t>
            </w:r>
          </w:p>
        </w:tc>
        <w:tc>
          <w:tcPr>
            <w:tcW w:w="2348" w:type="dxa"/>
          </w:tcPr>
          <w:p w14:paraId="57C58046" w14:textId="77777777" w:rsidR="00B372B0" w:rsidRDefault="00B372B0" w:rsidP="005E0995">
            <w:pPr>
              <w:spacing w:beforeLines="10" w:before="31" w:line="240" w:lineRule="auto"/>
              <w:jc w:val="left"/>
              <w:rPr>
                <w:sz w:val="20"/>
              </w:rPr>
            </w:pPr>
            <w:r>
              <w:rPr>
                <w:rFonts w:hint="eastAsia"/>
                <w:sz w:val="20"/>
              </w:rPr>
              <w:t>F</w:t>
            </w:r>
            <w:r>
              <w:rPr>
                <w:sz w:val="20"/>
              </w:rPr>
              <w:t>R1: 5dB</w:t>
            </w:r>
          </w:p>
          <w:p w14:paraId="1A425893" w14:textId="081758DE" w:rsidR="00B372B0" w:rsidRPr="005E0995" w:rsidRDefault="00B372B0" w:rsidP="005E0995">
            <w:pPr>
              <w:spacing w:beforeLines="10" w:before="31" w:line="240" w:lineRule="auto"/>
              <w:jc w:val="left"/>
              <w:rPr>
                <w:sz w:val="20"/>
              </w:rPr>
            </w:pPr>
            <w:r>
              <w:rPr>
                <w:sz w:val="20"/>
              </w:rPr>
              <w:t>FR2: 7dB</w:t>
            </w:r>
          </w:p>
        </w:tc>
      </w:tr>
      <w:tr w:rsidR="0000389B" w:rsidRPr="00F71DA6" w14:paraId="6F47334A" w14:textId="77777777" w:rsidTr="005E0995">
        <w:tc>
          <w:tcPr>
            <w:tcW w:w="2263" w:type="dxa"/>
            <w:vAlign w:val="center"/>
          </w:tcPr>
          <w:p w14:paraId="356A94B5" w14:textId="188307DC" w:rsidR="0000389B" w:rsidRPr="005E0995" w:rsidRDefault="0000389B" w:rsidP="0000389B">
            <w:pPr>
              <w:spacing w:beforeLines="10" w:before="31" w:line="240" w:lineRule="auto"/>
              <w:jc w:val="left"/>
              <w:rPr>
                <w:sz w:val="20"/>
              </w:rPr>
            </w:pPr>
            <w:r w:rsidRPr="005E0995">
              <w:rPr>
                <w:sz w:val="20"/>
                <w:szCs w:val="22"/>
              </w:rPr>
              <w:t>BS receiver</w:t>
            </w:r>
          </w:p>
        </w:tc>
        <w:tc>
          <w:tcPr>
            <w:tcW w:w="7042" w:type="dxa"/>
            <w:gridSpan w:val="3"/>
          </w:tcPr>
          <w:p w14:paraId="54D7A0F8" w14:textId="115108BF" w:rsidR="0000389B" w:rsidRPr="005E0995" w:rsidRDefault="0000389B" w:rsidP="005E0995">
            <w:pPr>
              <w:spacing w:beforeLines="10" w:before="31" w:line="240" w:lineRule="auto"/>
              <w:jc w:val="left"/>
              <w:rPr>
                <w:sz w:val="20"/>
              </w:rPr>
            </w:pPr>
            <w:r w:rsidRPr="005E0995">
              <w:rPr>
                <w:sz w:val="20"/>
                <w:szCs w:val="22"/>
              </w:rPr>
              <w:t>MMSE-IRC</w:t>
            </w:r>
          </w:p>
        </w:tc>
      </w:tr>
      <w:tr w:rsidR="0000389B" w:rsidRPr="00F71DA6" w14:paraId="1AB19214" w14:textId="77777777" w:rsidTr="005E0995">
        <w:tc>
          <w:tcPr>
            <w:tcW w:w="2263" w:type="dxa"/>
            <w:vAlign w:val="center"/>
          </w:tcPr>
          <w:p w14:paraId="39FB4A45" w14:textId="38D3641C" w:rsidR="0000389B" w:rsidRPr="005E0995" w:rsidRDefault="0000389B" w:rsidP="0000389B">
            <w:pPr>
              <w:spacing w:beforeLines="10" w:before="31" w:line="240" w:lineRule="auto"/>
              <w:jc w:val="left"/>
              <w:rPr>
                <w:sz w:val="20"/>
              </w:rPr>
            </w:pPr>
            <w:r w:rsidRPr="005E0995">
              <w:rPr>
                <w:sz w:val="20"/>
                <w:szCs w:val="22"/>
              </w:rPr>
              <w:t>BS EVM</w:t>
            </w:r>
          </w:p>
        </w:tc>
        <w:tc>
          <w:tcPr>
            <w:tcW w:w="7042" w:type="dxa"/>
            <w:gridSpan w:val="3"/>
          </w:tcPr>
          <w:p w14:paraId="014DA4A2" w14:textId="12409A38" w:rsidR="0000389B" w:rsidRPr="005E0995" w:rsidRDefault="0000389B" w:rsidP="005E0995">
            <w:pPr>
              <w:spacing w:beforeLines="10" w:before="31" w:line="240" w:lineRule="auto"/>
              <w:jc w:val="left"/>
              <w:rPr>
                <w:sz w:val="20"/>
              </w:rPr>
            </w:pPr>
            <w:r w:rsidRPr="005E0995">
              <w:rPr>
                <w:sz w:val="20"/>
                <w:szCs w:val="22"/>
              </w:rPr>
              <w:t>32dB</w:t>
            </w:r>
          </w:p>
        </w:tc>
      </w:tr>
      <w:tr w:rsidR="0000389B" w:rsidRPr="00F71DA6" w14:paraId="5B8458AC" w14:textId="77777777" w:rsidTr="005E0995">
        <w:tc>
          <w:tcPr>
            <w:tcW w:w="2263" w:type="dxa"/>
            <w:vAlign w:val="center"/>
          </w:tcPr>
          <w:p w14:paraId="34BC57A3" w14:textId="77777777" w:rsidR="0000389B" w:rsidRPr="005E0995" w:rsidRDefault="0000389B" w:rsidP="0000389B">
            <w:pPr>
              <w:spacing w:beforeLines="10" w:before="31" w:line="240" w:lineRule="auto"/>
              <w:jc w:val="left"/>
              <w:rPr>
                <w:sz w:val="20"/>
              </w:rPr>
            </w:pPr>
            <w:r w:rsidRPr="005E0995">
              <w:rPr>
                <w:sz w:val="20"/>
                <w:szCs w:val="22"/>
              </w:rPr>
              <w:t>UE antenna height</w:t>
            </w:r>
          </w:p>
        </w:tc>
        <w:tc>
          <w:tcPr>
            <w:tcW w:w="7042" w:type="dxa"/>
            <w:gridSpan w:val="3"/>
          </w:tcPr>
          <w:p w14:paraId="387AD684" w14:textId="45C4C84A" w:rsidR="0000389B" w:rsidRPr="005E0995" w:rsidRDefault="00BD5438" w:rsidP="005E0995">
            <w:pPr>
              <w:spacing w:beforeLines="10" w:before="31" w:line="240" w:lineRule="auto"/>
              <w:jc w:val="left"/>
              <w:rPr>
                <w:sz w:val="20"/>
                <w:szCs w:val="22"/>
              </w:rPr>
            </w:pPr>
            <w:r>
              <w:rPr>
                <w:sz w:val="20"/>
                <w:szCs w:val="22"/>
              </w:rPr>
              <w:t>1.5m</w:t>
            </w:r>
          </w:p>
        </w:tc>
      </w:tr>
      <w:tr w:rsidR="0000389B" w:rsidRPr="00F71DA6" w14:paraId="56DC83B0" w14:textId="77777777" w:rsidTr="005E0995">
        <w:tc>
          <w:tcPr>
            <w:tcW w:w="2263" w:type="dxa"/>
            <w:vAlign w:val="center"/>
          </w:tcPr>
          <w:p w14:paraId="2D66E2D1" w14:textId="2944865E" w:rsidR="0000389B" w:rsidRPr="005E0995" w:rsidRDefault="0000389B" w:rsidP="0003670E">
            <w:pPr>
              <w:spacing w:beforeLines="10" w:before="31" w:line="240" w:lineRule="auto"/>
              <w:jc w:val="left"/>
              <w:rPr>
                <w:sz w:val="20"/>
              </w:rPr>
            </w:pPr>
            <w:r w:rsidRPr="005E0995">
              <w:rPr>
                <w:sz w:val="20"/>
                <w:szCs w:val="22"/>
              </w:rPr>
              <w:t>UE T</w:t>
            </w:r>
            <w:r w:rsidR="00DC733E">
              <w:rPr>
                <w:sz w:val="20"/>
                <w:szCs w:val="22"/>
              </w:rPr>
              <w:t>X</w:t>
            </w:r>
            <w:r w:rsidRPr="005E0995">
              <w:rPr>
                <w:sz w:val="20"/>
                <w:szCs w:val="22"/>
              </w:rPr>
              <w:t xml:space="preserve"> power</w:t>
            </w:r>
          </w:p>
        </w:tc>
        <w:tc>
          <w:tcPr>
            <w:tcW w:w="7042" w:type="dxa"/>
            <w:gridSpan w:val="3"/>
          </w:tcPr>
          <w:p w14:paraId="09E2A4E4" w14:textId="0BD205C6" w:rsidR="0000389B" w:rsidRPr="005E0995" w:rsidRDefault="0000389B" w:rsidP="005E0995">
            <w:pPr>
              <w:spacing w:beforeLines="10" w:before="31" w:line="240" w:lineRule="auto"/>
              <w:jc w:val="left"/>
              <w:rPr>
                <w:sz w:val="20"/>
              </w:rPr>
            </w:pPr>
            <w:r w:rsidRPr="005E0995">
              <w:rPr>
                <w:sz w:val="20"/>
                <w:szCs w:val="22"/>
              </w:rPr>
              <w:t>Maximum 23dBm</w:t>
            </w:r>
          </w:p>
        </w:tc>
      </w:tr>
      <w:tr w:rsidR="0000389B" w:rsidRPr="00F71DA6" w14:paraId="2A9A0648" w14:textId="77777777" w:rsidTr="005E0995">
        <w:tc>
          <w:tcPr>
            <w:tcW w:w="2263" w:type="dxa"/>
            <w:vAlign w:val="center"/>
          </w:tcPr>
          <w:p w14:paraId="584BC1A5" w14:textId="44E38290" w:rsidR="0000389B" w:rsidRPr="005E0995" w:rsidRDefault="00225FB4" w:rsidP="0000389B">
            <w:pPr>
              <w:spacing w:beforeLines="10" w:before="31" w:line="240" w:lineRule="auto"/>
              <w:jc w:val="left"/>
              <w:rPr>
                <w:sz w:val="20"/>
              </w:rPr>
            </w:pPr>
            <w:r>
              <w:rPr>
                <w:sz w:val="20"/>
                <w:szCs w:val="22"/>
              </w:rPr>
              <w:t>Number of UE antenna elements</w:t>
            </w:r>
          </w:p>
        </w:tc>
        <w:tc>
          <w:tcPr>
            <w:tcW w:w="4694" w:type="dxa"/>
            <w:gridSpan w:val="2"/>
          </w:tcPr>
          <w:p w14:paraId="4A9F06C9" w14:textId="77777777" w:rsidR="0000389B" w:rsidRPr="005E0995" w:rsidRDefault="0000389B" w:rsidP="0003670E">
            <w:pPr>
              <w:spacing w:beforeLines="10" w:before="31" w:line="240" w:lineRule="auto"/>
              <w:jc w:val="left"/>
              <w:rPr>
                <w:sz w:val="20"/>
              </w:rPr>
            </w:pPr>
            <w:r w:rsidRPr="005E0995">
              <w:rPr>
                <w:sz w:val="20"/>
              </w:rPr>
              <w:t>FR1:</w:t>
            </w:r>
          </w:p>
          <w:p w14:paraId="5159C950" w14:textId="6714B3EA" w:rsidR="0000389B" w:rsidRDefault="0000389B" w:rsidP="009F6455">
            <w:pPr>
              <w:pStyle w:val="a6"/>
              <w:numPr>
                <w:ilvl w:val="0"/>
                <w:numId w:val="56"/>
              </w:numPr>
              <w:spacing w:beforeLines="10" w:before="31" w:line="240" w:lineRule="auto"/>
              <w:ind w:firstLineChars="0"/>
              <w:jc w:val="left"/>
              <w:rPr>
                <w:sz w:val="20"/>
                <w:szCs w:val="22"/>
              </w:rPr>
            </w:pPr>
            <w:r w:rsidRPr="005E0995">
              <w:rPr>
                <w:sz w:val="20"/>
                <w:szCs w:val="22"/>
              </w:rPr>
              <w:t>4Tx/Rx</w:t>
            </w:r>
          </w:p>
          <w:p w14:paraId="412AF21E" w14:textId="2046FD8A" w:rsidR="0000389B" w:rsidRPr="005E0995" w:rsidRDefault="0000389B" w:rsidP="009F6455">
            <w:pPr>
              <w:pStyle w:val="a6"/>
              <w:numPr>
                <w:ilvl w:val="0"/>
                <w:numId w:val="56"/>
              </w:numPr>
              <w:spacing w:beforeLines="10" w:before="31" w:line="240" w:lineRule="auto"/>
              <w:ind w:firstLineChars="0"/>
              <w:jc w:val="left"/>
              <w:rPr>
                <w:sz w:val="20"/>
                <w:szCs w:val="22"/>
              </w:rPr>
            </w:pPr>
            <w:r w:rsidRPr="005E0995">
              <w:rPr>
                <w:sz w:val="20"/>
                <w:szCs w:val="22"/>
              </w:rPr>
              <w:t>(M, N, P, Mg, Ng) = (1, 2, 2, 1, 1)</w:t>
            </w:r>
          </w:p>
          <w:p w14:paraId="721E905D" w14:textId="5E794F54" w:rsidR="0000389B" w:rsidRPr="0003670E" w:rsidRDefault="0000389B" w:rsidP="009F6455">
            <w:pPr>
              <w:pStyle w:val="a6"/>
              <w:numPr>
                <w:ilvl w:val="0"/>
                <w:numId w:val="56"/>
              </w:numPr>
              <w:spacing w:beforeLines="10" w:before="31" w:line="240" w:lineRule="auto"/>
              <w:ind w:firstLineChars="0"/>
              <w:jc w:val="left"/>
              <w:rPr>
                <w:sz w:val="20"/>
                <w:szCs w:val="22"/>
              </w:rPr>
            </w:pPr>
            <w:r w:rsidRPr="005E0995">
              <w:rPr>
                <w:sz w:val="20"/>
                <w:szCs w:val="22"/>
              </w:rPr>
              <w:t>(</w:t>
            </w:r>
            <w:proofErr w:type="spellStart"/>
            <w:r w:rsidRPr="005E0995">
              <w:rPr>
                <w:sz w:val="20"/>
                <w:szCs w:val="22"/>
              </w:rPr>
              <w:t>dH</w:t>
            </w:r>
            <w:proofErr w:type="spellEnd"/>
            <w:r w:rsidRPr="005E0995">
              <w:rPr>
                <w:sz w:val="20"/>
                <w:szCs w:val="22"/>
              </w:rPr>
              <w:t xml:space="preserve">, </w:t>
            </w:r>
            <w:proofErr w:type="spellStart"/>
            <w:r w:rsidRPr="005E0995">
              <w:rPr>
                <w:sz w:val="20"/>
                <w:szCs w:val="22"/>
              </w:rPr>
              <w:t>dV</w:t>
            </w:r>
            <w:proofErr w:type="spellEnd"/>
            <w:r w:rsidRPr="005E0995">
              <w:rPr>
                <w:sz w:val="20"/>
                <w:szCs w:val="22"/>
              </w:rPr>
              <w:t>) = (0.5, 0.5)λ</w:t>
            </w:r>
          </w:p>
          <w:p w14:paraId="6FBB9E4A" w14:textId="70A547AF" w:rsidR="0000389B" w:rsidRPr="0003670E" w:rsidRDefault="006B27A8" w:rsidP="009F6455">
            <w:pPr>
              <w:pStyle w:val="a6"/>
              <w:numPr>
                <w:ilvl w:val="0"/>
                <w:numId w:val="56"/>
              </w:numPr>
              <w:spacing w:beforeLines="10" w:before="31" w:line="240" w:lineRule="auto"/>
              <w:ind w:firstLineChars="0"/>
              <w:jc w:val="left"/>
              <w:rPr>
                <w:sz w:val="20"/>
                <w:szCs w:val="22"/>
              </w:rPr>
            </w:pPr>
            <w:r>
              <w:rPr>
                <w:sz w:val="20"/>
                <w:szCs w:val="22"/>
              </w:rPr>
              <w:t>0°</w:t>
            </w:r>
            <w:r>
              <w:rPr>
                <w:rFonts w:hint="eastAsia"/>
                <w:sz w:val="20"/>
                <w:szCs w:val="22"/>
              </w:rPr>
              <w:t>,</w:t>
            </w:r>
            <w:r>
              <w:rPr>
                <w:sz w:val="20"/>
                <w:szCs w:val="22"/>
              </w:rPr>
              <w:t xml:space="preserve"> 90°</w:t>
            </w:r>
            <w:r w:rsidRPr="00B5133B">
              <w:rPr>
                <w:sz w:val="20"/>
                <w:szCs w:val="22"/>
              </w:rPr>
              <w:t xml:space="preserve"> polarization</w:t>
            </w:r>
          </w:p>
        </w:tc>
        <w:tc>
          <w:tcPr>
            <w:tcW w:w="2348" w:type="dxa"/>
          </w:tcPr>
          <w:p w14:paraId="58E68846" w14:textId="1596B7E0" w:rsidR="0000389B" w:rsidRPr="00A333EC" w:rsidRDefault="0000389B" w:rsidP="005E0995">
            <w:pPr>
              <w:spacing w:beforeLines="10" w:before="31" w:line="240" w:lineRule="auto"/>
              <w:jc w:val="left"/>
              <w:rPr>
                <w:sz w:val="20"/>
                <w:szCs w:val="22"/>
              </w:rPr>
            </w:pPr>
            <w:r w:rsidRPr="0003670E">
              <w:rPr>
                <w:sz w:val="20"/>
                <w:szCs w:val="22"/>
              </w:rPr>
              <w:t>FR1:</w:t>
            </w:r>
          </w:p>
          <w:p w14:paraId="22F449AE" w14:textId="13813D71" w:rsidR="0000389B" w:rsidRPr="005E0995" w:rsidRDefault="0000389B" w:rsidP="009F6455">
            <w:pPr>
              <w:pStyle w:val="a6"/>
              <w:numPr>
                <w:ilvl w:val="0"/>
                <w:numId w:val="57"/>
              </w:numPr>
              <w:spacing w:beforeLines="10" w:before="31" w:line="240" w:lineRule="auto"/>
              <w:ind w:firstLineChars="0"/>
              <w:jc w:val="left"/>
              <w:rPr>
                <w:sz w:val="20"/>
              </w:rPr>
            </w:pPr>
            <w:r w:rsidRPr="00A333EC">
              <w:rPr>
                <w:sz w:val="20"/>
              </w:rPr>
              <w:t>4Tx/Rx</w:t>
            </w:r>
          </w:p>
          <w:p w14:paraId="31416271" w14:textId="13C6050C" w:rsidR="0000389B" w:rsidRPr="005E0995" w:rsidRDefault="0000389B" w:rsidP="009F6455">
            <w:pPr>
              <w:pStyle w:val="a6"/>
              <w:numPr>
                <w:ilvl w:val="0"/>
                <w:numId w:val="57"/>
              </w:numPr>
              <w:spacing w:beforeLines="10" w:before="31" w:line="240" w:lineRule="auto"/>
              <w:ind w:firstLineChars="0"/>
              <w:jc w:val="left"/>
              <w:rPr>
                <w:sz w:val="20"/>
              </w:rPr>
            </w:pPr>
            <w:r w:rsidRPr="005E0995">
              <w:rPr>
                <w:sz w:val="20"/>
              </w:rPr>
              <w:t>(M, N, P, Mg, Ng) = (1, 2, 2, 1, 1)</w:t>
            </w:r>
          </w:p>
          <w:p w14:paraId="645902CF" w14:textId="77777777" w:rsidR="0000389B" w:rsidRPr="005E0995" w:rsidRDefault="0000389B" w:rsidP="009F6455">
            <w:pPr>
              <w:pStyle w:val="a6"/>
              <w:numPr>
                <w:ilvl w:val="0"/>
                <w:numId w:val="57"/>
              </w:numPr>
              <w:spacing w:beforeLines="10" w:before="31" w:line="240" w:lineRule="auto"/>
              <w:ind w:firstLineChars="0"/>
              <w:jc w:val="left"/>
              <w:rPr>
                <w:sz w:val="20"/>
              </w:rPr>
            </w:pPr>
            <w:r w:rsidRPr="005E0995">
              <w:rPr>
                <w:sz w:val="20"/>
              </w:rPr>
              <w:t>(</w:t>
            </w:r>
            <w:proofErr w:type="spellStart"/>
            <w:r w:rsidRPr="005E0995">
              <w:rPr>
                <w:sz w:val="20"/>
              </w:rPr>
              <w:t>dH</w:t>
            </w:r>
            <w:proofErr w:type="spellEnd"/>
            <w:r w:rsidRPr="005E0995">
              <w:rPr>
                <w:sz w:val="20"/>
              </w:rPr>
              <w:t xml:space="preserve">, </w:t>
            </w:r>
            <w:proofErr w:type="spellStart"/>
            <w:r w:rsidRPr="005E0995">
              <w:rPr>
                <w:sz w:val="20"/>
              </w:rPr>
              <w:t>dV</w:t>
            </w:r>
            <w:proofErr w:type="spellEnd"/>
            <w:r w:rsidRPr="005E0995">
              <w:rPr>
                <w:sz w:val="20"/>
              </w:rPr>
              <w:t xml:space="preserve">) = (0.5, </w:t>
            </w:r>
            <w:r w:rsidRPr="005E0995">
              <w:rPr>
                <w:sz w:val="20"/>
              </w:rPr>
              <w:lastRenderedPageBreak/>
              <w:t>0.5)λ</w:t>
            </w:r>
          </w:p>
          <w:p w14:paraId="5489E71A" w14:textId="29C61D09" w:rsidR="0000389B" w:rsidRPr="005E0995" w:rsidRDefault="0000389B" w:rsidP="009F6455">
            <w:pPr>
              <w:pStyle w:val="a6"/>
              <w:numPr>
                <w:ilvl w:val="0"/>
                <w:numId w:val="57"/>
              </w:numPr>
              <w:spacing w:beforeLines="10" w:before="31" w:line="240" w:lineRule="auto"/>
              <w:ind w:firstLineChars="0"/>
              <w:jc w:val="left"/>
              <w:rPr>
                <w:sz w:val="20"/>
              </w:rPr>
            </w:pPr>
            <w:r w:rsidRPr="005E0995">
              <w:rPr>
                <w:sz w:val="20"/>
              </w:rPr>
              <w:t>0°</w:t>
            </w:r>
            <w:r w:rsidRPr="005E0995">
              <w:rPr>
                <w:rFonts w:hint="eastAsia"/>
                <w:sz w:val="20"/>
              </w:rPr>
              <w:t>,</w:t>
            </w:r>
            <w:r w:rsidRPr="005E0995">
              <w:rPr>
                <w:sz w:val="20"/>
              </w:rPr>
              <w:t xml:space="preserve"> 90° polarization</w:t>
            </w:r>
          </w:p>
          <w:p w14:paraId="4E0B5F3D" w14:textId="77777777" w:rsidR="0000389B" w:rsidRPr="005E0995" w:rsidRDefault="0000389B" w:rsidP="005E0995">
            <w:pPr>
              <w:spacing w:beforeLines="10" w:before="31" w:line="240" w:lineRule="auto"/>
              <w:jc w:val="left"/>
              <w:rPr>
                <w:sz w:val="20"/>
                <w:szCs w:val="22"/>
              </w:rPr>
            </w:pPr>
            <w:r w:rsidRPr="005E0995">
              <w:rPr>
                <w:sz w:val="20"/>
                <w:szCs w:val="22"/>
              </w:rPr>
              <w:t>FR2:</w:t>
            </w:r>
          </w:p>
          <w:p w14:paraId="4342B8D9" w14:textId="18012000" w:rsidR="0000389B" w:rsidRPr="0003670E" w:rsidRDefault="0000389B" w:rsidP="009F6455">
            <w:pPr>
              <w:pStyle w:val="a6"/>
              <w:numPr>
                <w:ilvl w:val="0"/>
                <w:numId w:val="58"/>
              </w:numPr>
              <w:spacing w:beforeLines="10" w:before="31" w:line="240" w:lineRule="auto"/>
              <w:ind w:firstLineChars="0"/>
              <w:jc w:val="left"/>
              <w:rPr>
                <w:sz w:val="20"/>
              </w:rPr>
            </w:pPr>
            <w:r w:rsidRPr="005E0995">
              <w:rPr>
                <w:sz w:val="20"/>
              </w:rPr>
              <w:t>32</w:t>
            </w:r>
            <w:r w:rsidRPr="0003670E">
              <w:rPr>
                <w:sz w:val="20"/>
              </w:rPr>
              <w:t>Tx/Rx</w:t>
            </w:r>
          </w:p>
          <w:p w14:paraId="479F766F" w14:textId="3FBC87A5" w:rsidR="0000389B" w:rsidRPr="0003670E" w:rsidRDefault="0000389B" w:rsidP="009F6455">
            <w:pPr>
              <w:pStyle w:val="a6"/>
              <w:numPr>
                <w:ilvl w:val="0"/>
                <w:numId w:val="58"/>
              </w:numPr>
              <w:spacing w:beforeLines="10" w:before="31" w:line="240" w:lineRule="auto"/>
              <w:ind w:firstLineChars="0"/>
              <w:jc w:val="left"/>
              <w:rPr>
                <w:sz w:val="20"/>
              </w:rPr>
            </w:pPr>
            <w:r w:rsidRPr="0003670E">
              <w:rPr>
                <w:sz w:val="20"/>
              </w:rPr>
              <w:t>(M, N</w:t>
            </w:r>
            <w:r w:rsidRPr="00A333EC">
              <w:rPr>
                <w:sz w:val="20"/>
              </w:rPr>
              <w:t>, P, Mg, Ng) = (</w:t>
            </w:r>
            <w:r w:rsidR="00610115" w:rsidRPr="005E0995">
              <w:rPr>
                <w:sz w:val="20"/>
              </w:rPr>
              <w:t>2</w:t>
            </w:r>
            <w:r w:rsidRPr="0003670E">
              <w:rPr>
                <w:sz w:val="20"/>
              </w:rPr>
              <w:t xml:space="preserve">, 4, 2, 1, </w:t>
            </w:r>
            <w:r w:rsidR="00610115" w:rsidRPr="005E0995">
              <w:rPr>
                <w:sz w:val="20"/>
              </w:rPr>
              <w:t>2</w:t>
            </w:r>
            <w:r w:rsidRPr="0003670E">
              <w:rPr>
                <w:sz w:val="20"/>
              </w:rPr>
              <w:t>)</w:t>
            </w:r>
          </w:p>
          <w:p w14:paraId="7108AFFA" w14:textId="77777777" w:rsidR="0000389B" w:rsidRDefault="0000389B" w:rsidP="009F6455">
            <w:pPr>
              <w:pStyle w:val="a6"/>
              <w:numPr>
                <w:ilvl w:val="0"/>
                <w:numId w:val="58"/>
              </w:numPr>
              <w:spacing w:beforeLines="10" w:before="31" w:line="240" w:lineRule="auto"/>
              <w:ind w:firstLineChars="0"/>
              <w:jc w:val="left"/>
              <w:rPr>
                <w:sz w:val="20"/>
              </w:rPr>
            </w:pPr>
            <w:r w:rsidRPr="005E0995">
              <w:rPr>
                <w:sz w:val="20"/>
              </w:rPr>
              <w:t>(</w:t>
            </w:r>
            <w:proofErr w:type="spellStart"/>
            <w:r w:rsidRPr="005E0995">
              <w:rPr>
                <w:sz w:val="20"/>
              </w:rPr>
              <w:t>dH</w:t>
            </w:r>
            <w:proofErr w:type="spellEnd"/>
            <w:r w:rsidRPr="005E0995">
              <w:rPr>
                <w:sz w:val="20"/>
              </w:rPr>
              <w:t>, dB) = (0.5, 0.5)λ</w:t>
            </w:r>
          </w:p>
          <w:p w14:paraId="5E41C9EA" w14:textId="32FBAE9A" w:rsidR="005934DE" w:rsidRPr="0003670E" w:rsidRDefault="005934DE" w:rsidP="009F6455">
            <w:pPr>
              <w:pStyle w:val="a6"/>
              <w:numPr>
                <w:ilvl w:val="0"/>
                <w:numId w:val="58"/>
              </w:numPr>
              <w:spacing w:beforeLines="10" w:before="31" w:line="240" w:lineRule="auto"/>
              <w:ind w:firstLineChars="0"/>
              <w:jc w:val="left"/>
              <w:rPr>
                <w:sz w:val="20"/>
              </w:rPr>
            </w:pPr>
            <w:r>
              <w:rPr>
                <w:rFonts w:hint="eastAsia"/>
                <w:sz w:val="20"/>
              </w:rPr>
              <w:t>(</w:t>
            </w:r>
            <w:proofErr w:type="spellStart"/>
            <w:r>
              <w:rPr>
                <w:sz w:val="20"/>
              </w:rPr>
              <w:t>dg,V</w:t>
            </w:r>
            <w:proofErr w:type="spellEnd"/>
            <w:r>
              <w:rPr>
                <w:sz w:val="20"/>
              </w:rPr>
              <w:t xml:space="preserve">, </w:t>
            </w:r>
            <w:proofErr w:type="spellStart"/>
            <w:r>
              <w:rPr>
                <w:sz w:val="20"/>
              </w:rPr>
              <w:t>dg,H</w:t>
            </w:r>
            <w:proofErr w:type="spellEnd"/>
            <w:r>
              <w:rPr>
                <w:sz w:val="20"/>
              </w:rPr>
              <w:t xml:space="preserve">) = (0, 0)λ; </w:t>
            </w:r>
            <w:proofErr w:type="spellStart"/>
            <w:r>
              <w:rPr>
                <w:sz w:val="20"/>
              </w:rPr>
              <w:t>θ</w:t>
            </w:r>
            <w:r w:rsidRPr="005E0995">
              <w:rPr>
                <w:sz w:val="20"/>
              </w:rPr>
              <w:t>mg,ng</w:t>
            </w:r>
            <w:proofErr w:type="spellEnd"/>
            <w:r w:rsidRPr="005E0995">
              <w:rPr>
                <w:sz w:val="20"/>
              </w:rPr>
              <w:t>=90; Ω0,1=Ω0,0+180</w:t>
            </w:r>
            <w:r>
              <w:rPr>
                <w:sz w:val="20"/>
              </w:rPr>
              <w:t>;</w:t>
            </w:r>
          </w:p>
          <w:p w14:paraId="20CE6F8C" w14:textId="7553EB00" w:rsidR="0000389B" w:rsidRPr="005E0995" w:rsidRDefault="0000389B" w:rsidP="009F6455">
            <w:pPr>
              <w:pStyle w:val="a6"/>
              <w:numPr>
                <w:ilvl w:val="0"/>
                <w:numId w:val="58"/>
              </w:numPr>
              <w:spacing w:beforeLines="10" w:before="31" w:line="240" w:lineRule="auto"/>
              <w:ind w:firstLineChars="0"/>
              <w:jc w:val="left"/>
              <w:rPr>
                <w:sz w:val="20"/>
              </w:rPr>
            </w:pPr>
            <w:r w:rsidRPr="0003670E">
              <w:rPr>
                <w:sz w:val="20"/>
              </w:rPr>
              <w:t>0°</w:t>
            </w:r>
            <w:r w:rsidRPr="00A333EC">
              <w:rPr>
                <w:rFonts w:hint="eastAsia"/>
                <w:sz w:val="20"/>
              </w:rPr>
              <w:t>,</w:t>
            </w:r>
            <w:r w:rsidRPr="00A333EC">
              <w:rPr>
                <w:sz w:val="20"/>
              </w:rPr>
              <w:t xml:space="preserve"> </w:t>
            </w:r>
            <w:r w:rsidRPr="005E0995">
              <w:rPr>
                <w:sz w:val="20"/>
              </w:rPr>
              <w:t>90° polarization</w:t>
            </w:r>
          </w:p>
        </w:tc>
      </w:tr>
      <w:tr w:rsidR="00225FB4" w:rsidRPr="00F71DA6" w14:paraId="041FAF87" w14:textId="77777777" w:rsidTr="005E0995">
        <w:tc>
          <w:tcPr>
            <w:tcW w:w="2263" w:type="dxa"/>
            <w:vAlign w:val="center"/>
          </w:tcPr>
          <w:p w14:paraId="3D2052DB" w14:textId="4184B051" w:rsidR="00225FB4" w:rsidRPr="0003670E" w:rsidRDefault="00225FB4" w:rsidP="0000389B">
            <w:pPr>
              <w:spacing w:beforeLines="10" w:before="31" w:line="240" w:lineRule="auto"/>
              <w:jc w:val="left"/>
              <w:rPr>
                <w:sz w:val="20"/>
              </w:rPr>
            </w:pPr>
            <w:r>
              <w:rPr>
                <w:sz w:val="20"/>
              </w:rPr>
              <w:lastRenderedPageBreak/>
              <w:t>Number of TXRU per UE</w:t>
            </w:r>
          </w:p>
        </w:tc>
        <w:tc>
          <w:tcPr>
            <w:tcW w:w="4694" w:type="dxa"/>
            <w:gridSpan w:val="2"/>
          </w:tcPr>
          <w:p w14:paraId="084E79F1" w14:textId="77777777" w:rsidR="00225FB4" w:rsidRDefault="002774FE" w:rsidP="0003670E">
            <w:pPr>
              <w:spacing w:beforeLines="10" w:before="31" w:line="240" w:lineRule="auto"/>
              <w:jc w:val="left"/>
              <w:rPr>
                <w:sz w:val="20"/>
              </w:rPr>
            </w:pPr>
            <w:r>
              <w:rPr>
                <w:rFonts w:hint="eastAsia"/>
                <w:sz w:val="20"/>
              </w:rPr>
              <w:t>F</w:t>
            </w:r>
            <w:r>
              <w:rPr>
                <w:sz w:val="20"/>
              </w:rPr>
              <w:t>R1:</w:t>
            </w:r>
          </w:p>
          <w:p w14:paraId="619AE756" w14:textId="77777777" w:rsidR="002774FE" w:rsidRPr="005E0995" w:rsidRDefault="002774FE" w:rsidP="009F6455">
            <w:pPr>
              <w:pStyle w:val="a6"/>
              <w:numPr>
                <w:ilvl w:val="0"/>
                <w:numId w:val="59"/>
              </w:numPr>
              <w:spacing w:beforeLines="10" w:before="31" w:line="240" w:lineRule="auto"/>
              <w:ind w:firstLineChars="0"/>
              <w:jc w:val="left"/>
              <w:rPr>
                <w:sz w:val="20"/>
              </w:rPr>
            </w:pPr>
            <w:r w:rsidRPr="005E0995">
              <w:rPr>
                <w:sz w:val="20"/>
              </w:rPr>
              <w:t>4TXRU</w:t>
            </w:r>
          </w:p>
          <w:p w14:paraId="1C1775B3" w14:textId="0BDF408F" w:rsidR="002774FE" w:rsidRPr="0003670E" w:rsidRDefault="002774FE" w:rsidP="009F6455">
            <w:pPr>
              <w:pStyle w:val="a6"/>
              <w:numPr>
                <w:ilvl w:val="0"/>
                <w:numId w:val="59"/>
              </w:numPr>
              <w:spacing w:beforeLines="10" w:before="31" w:line="240" w:lineRule="auto"/>
              <w:ind w:firstLineChars="0"/>
              <w:jc w:val="left"/>
              <w:rPr>
                <w:sz w:val="20"/>
              </w:rPr>
            </w:pPr>
            <w:r w:rsidRPr="005E0995">
              <w:rPr>
                <w:sz w:val="20"/>
              </w:rPr>
              <w:t>(</w:t>
            </w:r>
            <w:proofErr w:type="spellStart"/>
            <w:r w:rsidRPr="005E0995">
              <w:rPr>
                <w:sz w:val="20"/>
              </w:rPr>
              <w:t>Mp</w:t>
            </w:r>
            <w:proofErr w:type="spellEnd"/>
            <w:r w:rsidRPr="005E0995">
              <w:rPr>
                <w:sz w:val="20"/>
              </w:rPr>
              <w:t>, Np, P, Mg, Ng) = (1, 2, 2, 1, 1)</w:t>
            </w:r>
          </w:p>
        </w:tc>
        <w:tc>
          <w:tcPr>
            <w:tcW w:w="2348" w:type="dxa"/>
          </w:tcPr>
          <w:p w14:paraId="51F46B2C" w14:textId="77777777" w:rsidR="00225FB4" w:rsidRDefault="002C7BF8" w:rsidP="0003670E">
            <w:pPr>
              <w:spacing w:beforeLines="10" w:before="31" w:line="240" w:lineRule="auto"/>
              <w:jc w:val="left"/>
              <w:rPr>
                <w:sz w:val="20"/>
              </w:rPr>
            </w:pPr>
            <w:r>
              <w:rPr>
                <w:rFonts w:hint="eastAsia"/>
                <w:sz w:val="20"/>
              </w:rPr>
              <w:t>F</w:t>
            </w:r>
            <w:r>
              <w:rPr>
                <w:sz w:val="20"/>
              </w:rPr>
              <w:t>R1:</w:t>
            </w:r>
          </w:p>
          <w:p w14:paraId="17FFD0E4" w14:textId="77777777" w:rsidR="002C7BF8" w:rsidRPr="005E0995" w:rsidRDefault="002C7BF8" w:rsidP="009F6455">
            <w:pPr>
              <w:pStyle w:val="a6"/>
              <w:numPr>
                <w:ilvl w:val="0"/>
                <w:numId w:val="60"/>
              </w:numPr>
              <w:spacing w:beforeLines="10" w:before="31" w:line="240" w:lineRule="auto"/>
              <w:ind w:firstLineChars="0"/>
              <w:jc w:val="left"/>
              <w:rPr>
                <w:sz w:val="20"/>
              </w:rPr>
            </w:pPr>
            <w:r w:rsidRPr="005E0995">
              <w:rPr>
                <w:sz w:val="20"/>
              </w:rPr>
              <w:t>4TXRU</w:t>
            </w:r>
          </w:p>
          <w:p w14:paraId="4B0B1B35" w14:textId="675D7713" w:rsidR="002C7BF8" w:rsidRPr="0003670E" w:rsidRDefault="002C7BF8" w:rsidP="009F6455">
            <w:pPr>
              <w:pStyle w:val="a6"/>
              <w:numPr>
                <w:ilvl w:val="0"/>
                <w:numId w:val="60"/>
              </w:numPr>
              <w:spacing w:beforeLines="10" w:before="31" w:line="240" w:lineRule="auto"/>
              <w:ind w:firstLineChars="0"/>
              <w:jc w:val="left"/>
              <w:rPr>
                <w:sz w:val="20"/>
              </w:rPr>
            </w:pPr>
            <w:r w:rsidRPr="005E0995">
              <w:rPr>
                <w:sz w:val="20"/>
              </w:rPr>
              <w:t>(</w:t>
            </w:r>
            <w:proofErr w:type="spellStart"/>
            <w:r w:rsidRPr="005E0995">
              <w:rPr>
                <w:sz w:val="20"/>
              </w:rPr>
              <w:t>Mp</w:t>
            </w:r>
            <w:proofErr w:type="spellEnd"/>
            <w:r w:rsidRPr="005E0995">
              <w:rPr>
                <w:sz w:val="20"/>
              </w:rPr>
              <w:t>, Np, P, Mg, Ng) = (</w:t>
            </w:r>
            <w:r w:rsidR="00AB7051" w:rsidRPr="005E0995">
              <w:rPr>
                <w:sz w:val="20"/>
              </w:rPr>
              <w:t>1, 1</w:t>
            </w:r>
            <w:r w:rsidRPr="005E0995">
              <w:rPr>
                <w:sz w:val="20"/>
              </w:rPr>
              <w:t xml:space="preserve">, 2, 1, </w:t>
            </w:r>
            <w:r w:rsidR="00AB7051" w:rsidRPr="005E0995">
              <w:rPr>
                <w:sz w:val="20"/>
              </w:rPr>
              <w:t>2</w:t>
            </w:r>
            <w:r w:rsidRPr="005E0995">
              <w:rPr>
                <w:sz w:val="20"/>
              </w:rPr>
              <w:t>)</w:t>
            </w:r>
          </w:p>
        </w:tc>
      </w:tr>
      <w:tr w:rsidR="0000389B" w:rsidRPr="00F71DA6" w14:paraId="1C2B5CB0" w14:textId="77777777" w:rsidTr="005E0995">
        <w:tc>
          <w:tcPr>
            <w:tcW w:w="2263" w:type="dxa"/>
            <w:vAlign w:val="center"/>
          </w:tcPr>
          <w:p w14:paraId="671C90B9" w14:textId="38B30E1F" w:rsidR="0000389B" w:rsidRPr="005E0995" w:rsidRDefault="0000389B" w:rsidP="0000389B">
            <w:pPr>
              <w:spacing w:beforeLines="10" w:before="31" w:line="240" w:lineRule="auto"/>
              <w:jc w:val="left"/>
              <w:rPr>
                <w:sz w:val="20"/>
              </w:rPr>
            </w:pPr>
            <w:r w:rsidRPr="005E0995">
              <w:rPr>
                <w:sz w:val="20"/>
                <w:szCs w:val="22"/>
              </w:rPr>
              <w:t>UE antenna element gain</w:t>
            </w:r>
          </w:p>
        </w:tc>
        <w:tc>
          <w:tcPr>
            <w:tcW w:w="4694" w:type="dxa"/>
            <w:gridSpan w:val="2"/>
          </w:tcPr>
          <w:p w14:paraId="3871FBC7" w14:textId="0FBC0501" w:rsidR="0000389B" w:rsidRPr="004C454F" w:rsidRDefault="0000389B" w:rsidP="005E0995">
            <w:pPr>
              <w:spacing w:beforeLines="10" w:before="31" w:line="240" w:lineRule="auto"/>
              <w:jc w:val="left"/>
              <w:rPr>
                <w:sz w:val="20"/>
              </w:rPr>
            </w:pPr>
            <w:r w:rsidRPr="005E0995">
              <w:rPr>
                <w:sz w:val="20"/>
                <w:szCs w:val="22"/>
              </w:rPr>
              <w:t>FR1: 0dBi</w:t>
            </w:r>
          </w:p>
        </w:tc>
        <w:tc>
          <w:tcPr>
            <w:tcW w:w="2348" w:type="dxa"/>
          </w:tcPr>
          <w:p w14:paraId="1199AA6C" w14:textId="77777777" w:rsidR="00BE7718" w:rsidRDefault="00BE7718" w:rsidP="005E0995">
            <w:pPr>
              <w:spacing w:beforeLines="10" w:before="31" w:line="240" w:lineRule="auto"/>
              <w:jc w:val="left"/>
              <w:rPr>
                <w:sz w:val="20"/>
                <w:szCs w:val="22"/>
              </w:rPr>
            </w:pPr>
            <w:r>
              <w:rPr>
                <w:sz w:val="20"/>
                <w:szCs w:val="22"/>
              </w:rPr>
              <w:t>FR1: 0dBi</w:t>
            </w:r>
          </w:p>
          <w:p w14:paraId="4D8FAEA2" w14:textId="4F2BADB3" w:rsidR="0000389B" w:rsidRPr="005E0995" w:rsidRDefault="0000389B" w:rsidP="005E0995">
            <w:pPr>
              <w:spacing w:beforeLines="10" w:before="31" w:line="240" w:lineRule="auto"/>
              <w:jc w:val="left"/>
              <w:rPr>
                <w:sz w:val="20"/>
              </w:rPr>
            </w:pPr>
            <w:r w:rsidRPr="00A6704D">
              <w:rPr>
                <w:sz w:val="20"/>
                <w:szCs w:val="22"/>
              </w:rPr>
              <w:t>FR2: 5dBi</w:t>
            </w:r>
          </w:p>
        </w:tc>
      </w:tr>
      <w:tr w:rsidR="0000389B" w:rsidRPr="00F71DA6" w14:paraId="5A38F348" w14:textId="77777777" w:rsidTr="005E0995">
        <w:tc>
          <w:tcPr>
            <w:tcW w:w="2263" w:type="dxa"/>
            <w:vAlign w:val="center"/>
          </w:tcPr>
          <w:p w14:paraId="2E6DE736" w14:textId="4070B7FC" w:rsidR="0000389B" w:rsidRPr="005E0995" w:rsidRDefault="0000389B" w:rsidP="0000389B">
            <w:pPr>
              <w:spacing w:beforeLines="10" w:before="31" w:line="240" w:lineRule="auto"/>
              <w:jc w:val="left"/>
              <w:rPr>
                <w:sz w:val="20"/>
              </w:rPr>
            </w:pPr>
            <w:r w:rsidRPr="005E0995">
              <w:rPr>
                <w:sz w:val="20"/>
                <w:szCs w:val="22"/>
              </w:rPr>
              <w:t>UE antenna element gain pattern</w:t>
            </w:r>
          </w:p>
        </w:tc>
        <w:tc>
          <w:tcPr>
            <w:tcW w:w="4694" w:type="dxa"/>
            <w:gridSpan w:val="2"/>
          </w:tcPr>
          <w:p w14:paraId="42630A12" w14:textId="3E4D3589" w:rsidR="0000389B" w:rsidRPr="003E3F64" w:rsidRDefault="0000389B" w:rsidP="005E0995">
            <w:pPr>
              <w:spacing w:beforeLines="10" w:before="31" w:line="240" w:lineRule="auto"/>
              <w:jc w:val="left"/>
              <w:rPr>
                <w:sz w:val="20"/>
              </w:rPr>
            </w:pPr>
            <w:r w:rsidRPr="005E0995">
              <w:rPr>
                <w:sz w:val="20"/>
                <w:szCs w:val="22"/>
              </w:rPr>
              <w:t>FR1: Omnidirectional</w:t>
            </w:r>
          </w:p>
        </w:tc>
        <w:tc>
          <w:tcPr>
            <w:tcW w:w="2348" w:type="dxa"/>
          </w:tcPr>
          <w:p w14:paraId="09492DCC" w14:textId="77777777" w:rsidR="0000389B" w:rsidRDefault="0000389B" w:rsidP="005E0995">
            <w:pPr>
              <w:spacing w:beforeLines="10" w:before="31" w:line="240" w:lineRule="auto"/>
              <w:jc w:val="left"/>
              <w:rPr>
                <w:sz w:val="20"/>
                <w:szCs w:val="22"/>
              </w:rPr>
            </w:pPr>
            <w:r w:rsidRPr="00A6704D">
              <w:rPr>
                <w:sz w:val="20"/>
                <w:szCs w:val="22"/>
              </w:rPr>
              <w:t>FR1: Omnidirectional</w:t>
            </w:r>
          </w:p>
          <w:p w14:paraId="48901315" w14:textId="576EB1EA" w:rsidR="0000389B" w:rsidRPr="005E0995" w:rsidRDefault="0000389B" w:rsidP="005E0995">
            <w:pPr>
              <w:spacing w:beforeLines="10" w:before="31" w:line="240" w:lineRule="auto"/>
              <w:jc w:val="left"/>
              <w:rPr>
                <w:sz w:val="20"/>
              </w:rPr>
            </w:pPr>
            <w:r w:rsidRPr="00A6704D">
              <w:rPr>
                <w:sz w:val="20"/>
                <w:szCs w:val="22"/>
              </w:rPr>
              <w:t>FR2: According to TR 38.901</w:t>
            </w:r>
          </w:p>
        </w:tc>
      </w:tr>
      <w:tr w:rsidR="00BE7718" w:rsidRPr="00F71DA6" w14:paraId="2865E4C5" w14:textId="77777777" w:rsidTr="007C055C">
        <w:tc>
          <w:tcPr>
            <w:tcW w:w="2263" w:type="dxa"/>
            <w:vAlign w:val="center"/>
          </w:tcPr>
          <w:p w14:paraId="3D7BA5DE" w14:textId="330B8FE1" w:rsidR="00BE7718" w:rsidRPr="005E0995" w:rsidRDefault="00BE7718" w:rsidP="0003670E">
            <w:pPr>
              <w:spacing w:beforeLines="10" w:before="31" w:line="240" w:lineRule="auto"/>
              <w:jc w:val="left"/>
              <w:rPr>
                <w:sz w:val="20"/>
              </w:rPr>
            </w:pPr>
            <w:r w:rsidRPr="005E0995">
              <w:rPr>
                <w:sz w:val="20"/>
                <w:szCs w:val="22"/>
              </w:rPr>
              <w:t>UE noise figure</w:t>
            </w:r>
          </w:p>
        </w:tc>
        <w:tc>
          <w:tcPr>
            <w:tcW w:w="4694" w:type="dxa"/>
            <w:gridSpan w:val="2"/>
          </w:tcPr>
          <w:p w14:paraId="00B7A8DA" w14:textId="0B69E246" w:rsidR="00BE7718" w:rsidRPr="0003670E" w:rsidRDefault="00BE7718" w:rsidP="00153040">
            <w:pPr>
              <w:spacing w:beforeLines="10" w:before="31" w:line="240" w:lineRule="auto"/>
              <w:jc w:val="left"/>
              <w:rPr>
                <w:sz w:val="20"/>
              </w:rPr>
            </w:pPr>
            <w:r>
              <w:rPr>
                <w:sz w:val="20"/>
                <w:szCs w:val="22"/>
              </w:rPr>
              <w:t xml:space="preserve">FR1: </w:t>
            </w:r>
            <w:r w:rsidRPr="005E0995">
              <w:rPr>
                <w:sz w:val="20"/>
                <w:szCs w:val="22"/>
              </w:rPr>
              <w:t>7dB</w:t>
            </w:r>
          </w:p>
        </w:tc>
        <w:tc>
          <w:tcPr>
            <w:tcW w:w="2348" w:type="dxa"/>
          </w:tcPr>
          <w:p w14:paraId="12EB6552" w14:textId="77777777" w:rsidR="00BE7718" w:rsidRDefault="00BE7718" w:rsidP="005E0995">
            <w:pPr>
              <w:spacing w:beforeLines="10" w:before="31" w:line="240" w:lineRule="auto"/>
              <w:jc w:val="left"/>
              <w:rPr>
                <w:sz w:val="20"/>
              </w:rPr>
            </w:pPr>
            <w:r>
              <w:rPr>
                <w:rFonts w:hint="eastAsia"/>
                <w:sz w:val="20"/>
              </w:rPr>
              <w:t>F</w:t>
            </w:r>
            <w:r>
              <w:rPr>
                <w:sz w:val="20"/>
              </w:rPr>
              <w:t>R1: 7dB</w:t>
            </w:r>
          </w:p>
          <w:p w14:paraId="08D682D5" w14:textId="6218425C" w:rsidR="00BE7718" w:rsidRPr="005E0995" w:rsidRDefault="00BE7718" w:rsidP="005E0995">
            <w:pPr>
              <w:spacing w:beforeLines="10" w:before="31" w:line="240" w:lineRule="auto"/>
              <w:jc w:val="left"/>
              <w:rPr>
                <w:sz w:val="20"/>
              </w:rPr>
            </w:pPr>
            <w:r>
              <w:rPr>
                <w:sz w:val="20"/>
              </w:rPr>
              <w:t>FR2: 10dB</w:t>
            </w:r>
          </w:p>
        </w:tc>
      </w:tr>
      <w:tr w:rsidR="0000389B" w:rsidRPr="00F71DA6" w14:paraId="7144B9F6" w14:textId="77777777" w:rsidTr="005E0995">
        <w:tc>
          <w:tcPr>
            <w:tcW w:w="2263" w:type="dxa"/>
            <w:vAlign w:val="center"/>
          </w:tcPr>
          <w:p w14:paraId="4D8701A4" w14:textId="63815155" w:rsidR="0000389B" w:rsidRPr="005E0995" w:rsidRDefault="0000389B" w:rsidP="0000389B">
            <w:pPr>
              <w:spacing w:beforeLines="10" w:before="31" w:line="240" w:lineRule="auto"/>
              <w:jc w:val="left"/>
              <w:rPr>
                <w:sz w:val="20"/>
              </w:rPr>
            </w:pPr>
            <w:r w:rsidRPr="005E0995">
              <w:rPr>
                <w:sz w:val="20"/>
                <w:szCs w:val="22"/>
              </w:rPr>
              <w:t>UE receiver</w:t>
            </w:r>
          </w:p>
        </w:tc>
        <w:tc>
          <w:tcPr>
            <w:tcW w:w="7042" w:type="dxa"/>
            <w:gridSpan w:val="3"/>
          </w:tcPr>
          <w:p w14:paraId="13AD0FD2" w14:textId="7BA956C8" w:rsidR="0000389B" w:rsidRPr="005E0995" w:rsidRDefault="0000389B" w:rsidP="005E0995">
            <w:pPr>
              <w:spacing w:beforeLines="10" w:before="31" w:line="240" w:lineRule="auto"/>
              <w:jc w:val="left"/>
              <w:rPr>
                <w:sz w:val="20"/>
              </w:rPr>
            </w:pPr>
            <w:r w:rsidRPr="005E0995">
              <w:rPr>
                <w:sz w:val="20"/>
                <w:szCs w:val="22"/>
              </w:rPr>
              <w:t>MMSE-IRC</w:t>
            </w:r>
          </w:p>
        </w:tc>
      </w:tr>
      <w:tr w:rsidR="0000389B" w:rsidRPr="00F71DA6" w14:paraId="6E275869" w14:textId="77777777" w:rsidTr="005E0995">
        <w:tc>
          <w:tcPr>
            <w:tcW w:w="2263" w:type="dxa"/>
            <w:vAlign w:val="center"/>
          </w:tcPr>
          <w:p w14:paraId="7D845B93" w14:textId="77777777" w:rsidR="0000389B" w:rsidRPr="005E0995" w:rsidRDefault="0000389B" w:rsidP="0000389B">
            <w:pPr>
              <w:spacing w:beforeLines="10" w:before="31" w:line="240" w:lineRule="auto"/>
              <w:jc w:val="left"/>
              <w:rPr>
                <w:sz w:val="20"/>
              </w:rPr>
            </w:pPr>
            <w:r w:rsidRPr="005E0995">
              <w:rPr>
                <w:sz w:val="20"/>
                <w:szCs w:val="22"/>
              </w:rPr>
              <w:t>UE EVM</w:t>
            </w:r>
          </w:p>
        </w:tc>
        <w:tc>
          <w:tcPr>
            <w:tcW w:w="7042" w:type="dxa"/>
            <w:gridSpan w:val="3"/>
          </w:tcPr>
          <w:p w14:paraId="166CFCB5" w14:textId="0E1EDDD9" w:rsidR="0000389B" w:rsidRPr="005E0995" w:rsidRDefault="0000389B" w:rsidP="005E0995">
            <w:pPr>
              <w:spacing w:beforeLines="10" w:before="31" w:line="240" w:lineRule="auto"/>
              <w:jc w:val="left"/>
              <w:rPr>
                <w:sz w:val="20"/>
              </w:rPr>
            </w:pPr>
            <w:r w:rsidRPr="005E0995">
              <w:rPr>
                <w:sz w:val="20"/>
                <w:szCs w:val="22"/>
              </w:rPr>
              <w:t>32dB</w:t>
            </w:r>
          </w:p>
        </w:tc>
      </w:tr>
      <w:tr w:rsidR="0000389B" w:rsidRPr="00F71DA6" w14:paraId="4B5E1D20" w14:textId="77777777" w:rsidTr="005E0995">
        <w:tc>
          <w:tcPr>
            <w:tcW w:w="2263" w:type="dxa"/>
            <w:vAlign w:val="center"/>
          </w:tcPr>
          <w:p w14:paraId="730FD2FF" w14:textId="1EEA5737" w:rsidR="0000389B" w:rsidRPr="005E0995" w:rsidRDefault="0000389B" w:rsidP="0000389B">
            <w:pPr>
              <w:spacing w:beforeLines="10" w:before="31" w:line="240" w:lineRule="auto"/>
              <w:jc w:val="left"/>
              <w:rPr>
                <w:sz w:val="20"/>
              </w:rPr>
            </w:pPr>
            <w:r w:rsidRPr="005E0995">
              <w:rPr>
                <w:sz w:val="20"/>
                <w:szCs w:val="22"/>
              </w:rPr>
              <w:t>Thermal noise level</w:t>
            </w:r>
          </w:p>
        </w:tc>
        <w:tc>
          <w:tcPr>
            <w:tcW w:w="7042" w:type="dxa"/>
            <w:gridSpan w:val="3"/>
          </w:tcPr>
          <w:p w14:paraId="411E8842" w14:textId="6A0F67E1" w:rsidR="0000389B" w:rsidRPr="005E0995" w:rsidRDefault="0000389B" w:rsidP="005E0995">
            <w:pPr>
              <w:spacing w:beforeLines="10" w:before="31" w:line="240" w:lineRule="auto"/>
              <w:jc w:val="left"/>
              <w:rPr>
                <w:sz w:val="20"/>
              </w:rPr>
            </w:pPr>
            <w:r w:rsidRPr="005E0995">
              <w:rPr>
                <w:sz w:val="20"/>
                <w:szCs w:val="22"/>
              </w:rPr>
              <w:t xml:space="preserve">-174 </w:t>
            </w:r>
            <w:proofErr w:type="spellStart"/>
            <w:r w:rsidRPr="005E0995">
              <w:rPr>
                <w:sz w:val="20"/>
                <w:szCs w:val="22"/>
              </w:rPr>
              <w:t>dBm</w:t>
            </w:r>
            <w:proofErr w:type="spellEnd"/>
            <w:r w:rsidRPr="005E0995">
              <w:rPr>
                <w:sz w:val="20"/>
                <w:szCs w:val="22"/>
              </w:rPr>
              <w:t>/Hz</w:t>
            </w:r>
          </w:p>
        </w:tc>
      </w:tr>
      <w:tr w:rsidR="00DE4E30" w:rsidRPr="00F71DA6" w14:paraId="0DC2F23A" w14:textId="77777777" w:rsidTr="005E0995">
        <w:tc>
          <w:tcPr>
            <w:tcW w:w="2263" w:type="dxa"/>
            <w:vAlign w:val="center"/>
          </w:tcPr>
          <w:p w14:paraId="18AC57CF" w14:textId="77777777" w:rsidR="00DE4E30" w:rsidRPr="00B5133B" w:rsidRDefault="00DE4E30" w:rsidP="007C055C">
            <w:pPr>
              <w:spacing w:beforeLines="10" w:before="31" w:line="240" w:lineRule="auto"/>
              <w:jc w:val="left"/>
              <w:rPr>
                <w:sz w:val="20"/>
              </w:rPr>
            </w:pPr>
            <w:r w:rsidRPr="00B5133B">
              <w:rPr>
                <w:sz w:val="20"/>
                <w:szCs w:val="22"/>
              </w:rPr>
              <w:t>Channel model (BS-to-UE link)</w:t>
            </w:r>
          </w:p>
        </w:tc>
        <w:tc>
          <w:tcPr>
            <w:tcW w:w="4694" w:type="dxa"/>
            <w:gridSpan w:val="2"/>
          </w:tcPr>
          <w:p w14:paraId="26B15AF2" w14:textId="7046B685" w:rsidR="00DE4E30" w:rsidRDefault="006D5D62" w:rsidP="0003670E">
            <w:pPr>
              <w:spacing w:beforeLines="10" w:before="31" w:line="240" w:lineRule="auto"/>
              <w:jc w:val="left"/>
              <w:rPr>
                <w:sz w:val="20"/>
                <w:szCs w:val="22"/>
              </w:rPr>
            </w:pPr>
            <w:r>
              <w:rPr>
                <w:sz w:val="20"/>
                <w:szCs w:val="22"/>
              </w:rPr>
              <w:t xml:space="preserve">Macro: </w:t>
            </w:r>
            <w:proofErr w:type="spellStart"/>
            <w:r w:rsidR="00DE4E30" w:rsidRPr="00A6704D">
              <w:rPr>
                <w:sz w:val="20"/>
                <w:szCs w:val="22"/>
              </w:rPr>
              <w:t>UMa</w:t>
            </w:r>
            <w:proofErr w:type="spellEnd"/>
            <w:r w:rsidR="00DE4E30">
              <w:rPr>
                <w:sz w:val="20"/>
                <w:szCs w:val="22"/>
              </w:rPr>
              <w:t xml:space="preserve"> in TR 38.90</w:t>
            </w:r>
            <w:r>
              <w:rPr>
                <w:sz w:val="20"/>
                <w:szCs w:val="22"/>
              </w:rPr>
              <w:t>1</w:t>
            </w:r>
          </w:p>
          <w:p w14:paraId="7CFAC757" w14:textId="5296A2C1" w:rsidR="00DE4E30" w:rsidRPr="00B5133B" w:rsidRDefault="006D5D62" w:rsidP="005E0995">
            <w:pPr>
              <w:spacing w:beforeLines="10" w:before="31" w:line="240" w:lineRule="auto"/>
              <w:jc w:val="left"/>
              <w:rPr>
                <w:sz w:val="20"/>
              </w:rPr>
            </w:pPr>
            <w:r>
              <w:rPr>
                <w:sz w:val="20"/>
                <w:szCs w:val="22"/>
              </w:rPr>
              <w:t xml:space="preserve">Indoor Pico: </w:t>
            </w:r>
            <w:proofErr w:type="spellStart"/>
            <w:r w:rsidR="00DE4E30">
              <w:rPr>
                <w:sz w:val="20"/>
                <w:szCs w:val="22"/>
              </w:rPr>
              <w:t>InF</w:t>
            </w:r>
            <w:proofErr w:type="spellEnd"/>
            <w:r w:rsidR="00DE4E30">
              <w:rPr>
                <w:sz w:val="20"/>
                <w:szCs w:val="22"/>
              </w:rPr>
              <w:t xml:space="preserve"> in TR 38.901</w:t>
            </w:r>
          </w:p>
        </w:tc>
        <w:tc>
          <w:tcPr>
            <w:tcW w:w="2348" w:type="dxa"/>
          </w:tcPr>
          <w:p w14:paraId="3BBE4752" w14:textId="33DD2F95" w:rsidR="00DE4E30" w:rsidRPr="00B5133B" w:rsidRDefault="00AC503D" w:rsidP="005E0995">
            <w:pPr>
              <w:spacing w:beforeLines="10" w:before="31" w:line="240" w:lineRule="auto"/>
              <w:jc w:val="left"/>
              <w:rPr>
                <w:sz w:val="20"/>
              </w:rPr>
            </w:pPr>
            <w:r>
              <w:rPr>
                <w:sz w:val="20"/>
                <w:szCs w:val="22"/>
              </w:rPr>
              <w:t xml:space="preserve">Macro: </w:t>
            </w:r>
            <w:proofErr w:type="spellStart"/>
            <w:r w:rsidR="00DE4E30" w:rsidRPr="00A6704D">
              <w:rPr>
                <w:sz w:val="20"/>
                <w:szCs w:val="22"/>
              </w:rPr>
              <w:t>UMa</w:t>
            </w:r>
            <w:proofErr w:type="spellEnd"/>
            <w:r w:rsidR="00DE4E30">
              <w:rPr>
                <w:sz w:val="20"/>
                <w:szCs w:val="22"/>
              </w:rPr>
              <w:t xml:space="preserve"> in TR 38.901</w:t>
            </w:r>
          </w:p>
        </w:tc>
      </w:tr>
      <w:tr w:rsidR="00DE4E30" w:rsidRPr="00F71DA6" w14:paraId="3E6BB67A" w14:textId="77777777" w:rsidTr="005E0995">
        <w:tc>
          <w:tcPr>
            <w:tcW w:w="2263" w:type="dxa"/>
            <w:vAlign w:val="center"/>
          </w:tcPr>
          <w:p w14:paraId="0AD361F5" w14:textId="77777777" w:rsidR="00DE4E30" w:rsidRPr="00B5133B" w:rsidRDefault="00DE4E30" w:rsidP="007C055C">
            <w:pPr>
              <w:spacing w:beforeLines="10" w:before="31" w:line="240" w:lineRule="auto"/>
              <w:jc w:val="left"/>
              <w:rPr>
                <w:sz w:val="20"/>
              </w:rPr>
            </w:pPr>
            <w:r w:rsidRPr="00B5133B">
              <w:rPr>
                <w:sz w:val="20"/>
                <w:szCs w:val="22"/>
              </w:rPr>
              <w:t>Channel model (BS-to-BS link &amp; UE-to-UE link)</w:t>
            </w:r>
          </w:p>
        </w:tc>
        <w:tc>
          <w:tcPr>
            <w:tcW w:w="7042" w:type="dxa"/>
            <w:gridSpan w:val="3"/>
          </w:tcPr>
          <w:p w14:paraId="6A61A109" w14:textId="6ED6D661" w:rsidR="00DE4E30" w:rsidRPr="00B5133B" w:rsidRDefault="00DE4E30" w:rsidP="0003670E">
            <w:pPr>
              <w:spacing w:beforeLines="10" w:before="31" w:line="240" w:lineRule="auto"/>
              <w:jc w:val="left"/>
              <w:rPr>
                <w:sz w:val="20"/>
              </w:rPr>
            </w:pPr>
            <w:r>
              <w:rPr>
                <w:sz w:val="20"/>
                <w:szCs w:val="22"/>
              </w:rPr>
              <w:t>FFS: r</w:t>
            </w:r>
            <w:r w:rsidRPr="00B5133B">
              <w:rPr>
                <w:sz w:val="20"/>
                <w:szCs w:val="22"/>
              </w:rPr>
              <w:t xml:space="preserve">euse BS-to-UE channel model in TR 38.901 </w:t>
            </w:r>
            <w:r>
              <w:rPr>
                <w:sz w:val="20"/>
                <w:szCs w:val="22"/>
              </w:rPr>
              <w:t>with modifications in TR 38.802 as much as possible</w:t>
            </w:r>
            <w:r w:rsidR="001428E8">
              <w:rPr>
                <w:sz w:val="20"/>
                <w:szCs w:val="22"/>
              </w:rPr>
              <w:t>, as discussed in section 2.2.2</w:t>
            </w:r>
            <w:r>
              <w:rPr>
                <w:rFonts w:hint="eastAsia"/>
                <w:sz w:val="20"/>
                <w:szCs w:val="22"/>
              </w:rPr>
              <w:t>.</w:t>
            </w:r>
          </w:p>
        </w:tc>
      </w:tr>
      <w:tr w:rsidR="0000389B" w:rsidRPr="00F71DA6" w14:paraId="7C79BCD4" w14:textId="77777777" w:rsidTr="005E0995">
        <w:tc>
          <w:tcPr>
            <w:tcW w:w="2263" w:type="dxa"/>
            <w:vAlign w:val="center"/>
          </w:tcPr>
          <w:p w14:paraId="00E4F389" w14:textId="29B1447D" w:rsidR="0000389B" w:rsidRPr="005E0995" w:rsidRDefault="0000389B" w:rsidP="0000389B">
            <w:pPr>
              <w:spacing w:beforeLines="10" w:before="31" w:line="240" w:lineRule="auto"/>
              <w:jc w:val="left"/>
              <w:rPr>
                <w:sz w:val="20"/>
              </w:rPr>
            </w:pPr>
            <w:r w:rsidRPr="005E0995">
              <w:rPr>
                <w:sz w:val="20"/>
                <w:szCs w:val="22"/>
              </w:rPr>
              <w:t>Channel estimation</w:t>
            </w:r>
          </w:p>
        </w:tc>
        <w:tc>
          <w:tcPr>
            <w:tcW w:w="7042" w:type="dxa"/>
            <w:gridSpan w:val="3"/>
          </w:tcPr>
          <w:p w14:paraId="063D65DF" w14:textId="29876AEA" w:rsidR="0000389B" w:rsidRPr="005E0995" w:rsidRDefault="0000389B" w:rsidP="005E0995">
            <w:pPr>
              <w:spacing w:beforeLines="10" w:before="31" w:line="240" w:lineRule="auto"/>
              <w:jc w:val="left"/>
              <w:rPr>
                <w:sz w:val="20"/>
              </w:rPr>
            </w:pPr>
            <w:r w:rsidRPr="005E0995">
              <w:rPr>
                <w:sz w:val="20"/>
                <w:szCs w:val="22"/>
              </w:rPr>
              <w:t>Ideal/Real</w:t>
            </w:r>
          </w:p>
        </w:tc>
      </w:tr>
      <w:tr w:rsidR="0000389B" w:rsidRPr="00F71DA6" w14:paraId="17D57562" w14:textId="77777777" w:rsidTr="005E0995">
        <w:tc>
          <w:tcPr>
            <w:tcW w:w="2263" w:type="dxa"/>
            <w:vAlign w:val="center"/>
          </w:tcPr>
          <w:p w14:paraId="1EE03EAC" w14:textId="591A46B1" w:rsidR="0000389B" w:rsidRPr="005E0995" w:rsidRDefault="0000389B" w:rsidP="0000389B">
            <w:pPr>
              <w:spacing w:beforeLines="10" w:before="31" w:line="240" w:lineRule="auto"/>
              <w:jc w:val="left"/>
              <w:rPr>
                <w:sz w:val="20"/>
              </w:rPr>
            </w:pPr>
            <w:r w:rsidRPr="005E0995">
              <w:rPr>
                <w:sz w:val="20"/>
                <w:szCs w:val="22"/>
              </w:rPr>
              <w:t>Traffic</w:t>
            </w:r>
          </w:p>
        </w:tc>
        <w:tc>
          <w:tcPr>
            <w:tcW w:w="7042" w:type="dxa"/>
            <w:gridSpan w:val="3"/>
          </w:tcPr>
          <w:p w14:paraId="3979FC6B" w14:textId="45D86D27" w:rsidR="0000389B" w:rsidRPr="005E0995" w:rsidRDefault="0000389B" w:rsidP="00D742C1">
            <w:pPr>
              <w:spacing w:beforeLines="10" w:before="31" w:line="240" w:lineRule="auto"/>
              <w:jc w:val="left"/>
              <w:rPr>
                <w:sz w:val="20"/>
              </w:rPr>
            </w:pPr>
            <w:r w:rsidRPr="005E0995">
              <w:rPr>
                <w:sz w:val="20"/>
                <w:szCs w:val="22"/>
              </w:rPr>
              <w:t>Burst buffer with FTP traffic model 3 (packet size = 0.1, 0.5, and 2.0 MB)</w:t>
            </w:r>
          </w:p>
        </w:tc>
      </w:tr>
      <w:tr w:rsidR="0000389B" w:rsidRPr="00F71DA6" w14:paraId="45C5A14F" w14:textId="77777777" w:rsidTr="005E0995">
        <w:tc>
          <w:tcPr>
            <w:tcW w:w="2263" w:type="dxa"/>
            <w:vAlign w:val="center"/>
          </w:tcPr>
          <w:p w14:paraId="60E3CB36" w14:textId="0B32C6C2" w:rsidR="0000389B" w:rsidRPr="00F71DA6" w:rsidRDefault="0000389B" w:rsidP="0000389B">
            <w:pPr>
              <w:spacing w:beforeLines="10" w:before="31" w:line="240" w:lineRule="auto"/>
              <w:jc w:val="left"/>
              <w:rPr>
                <w:sz w:val="20"/>
              </w:rPr>
            </w:pPr>
            <w:r>
              <w:rPr>
                <w:rFonts w:hint="eastAsia"/>
                <w:sz w:val="20"/>
              </w:rPr>
              <w:t>T</w:t>
            </w:r>
            <w:r>
              <w:rPr>
                <w:sz w:val="20"/>
              </w:rPr>
              <w:t>raffic load (Resource utilization)</w:t>
            </w:r>
          </w:p>
        </w:tc>
        <w:tc>
          <w:tcPr>
            <w:tcW w:w="7042" w:type="dxa"/>
            <w:gridSpan w:val="3"/>
          </w:tcPr>
          <w:p w14:paraId="1DF7C823" w14:textId="4DEBF3C5" w:rsidR="0000389B" w:rsidRDefault="0000389B" w:rsidP="0003670E">
            <w:pPr>
              <w:spacing w:beforeLines="10" w:before="31" w:line="240" w:lineRule="auto"/>
              <w:jc w:val="left"/>
              <w:rPr>
                <w:sz w:val="20"/>
              </w:rPr>
            </w:pPr>
            <w:r>
              <w:rPr>
                <w:rFonts w:hint="eastAsia"/>
                <w:sz w:val="20"/>
              </w:rPr>
              <w:t>2</w:t>
            </w:r>
            <w:r>
              <w:rPr>
                <w:sz w:val="20"/>
              </w:rPr>
              <w:t>5, 50, and 80%</w:t>
            </w:r>
          </w:p>
        </w:tc>
      </w:tr>
      <w:tr w:rsidR="0000389B" w:rsidRPr="00F71DA6" w14:paraId="378407BD" w14:textId="77777777" w:rsidTr="005E0995">
        <w:tc>
          <w:tcPr>
            <w:tcW w:w="2263" w:type="dxa"/>
            <w:vAlign w:val="center"/>
          </w:tcPr>
          <w:p w14:paraId="1E9C1B2F" w14:textId="595EF180" w:rsidR="0000389B" w:rsidRPr="005E0995" w:rsidRDefault="0000389B" w:rsidP="0000389B">
            <w:pPr>
              <w:spacing w:beforeLines="10" w:before="31" w:line="240" w:lineRule="auto"/>
              <w:jc w:val="left"/>
              <w:rPr>
                <w:sz w:val="20"/>
              </w:rPr>
            </w:pPr>
            <w:r w:rsidRPr="005E0995">
              <w:rPr>
                <w:sz w:val="20"/>
                <w:szCs w:val="22"/>
              </w:rPr>
              <w:t>MIMO scheme</w:t>
            </w:r>
          </w:p>
        </w:tc>
        <w:tc>
          <w:tcPr>
            <w:tcW w:w="7042" w:type="dxa"/>
            <w:gridSpan w:val="3"/>
          </w:tcPr>
          <w:p w14:paraId="0BAE220F" w14:textId="43AE81CF" w:rsidR="006C41F1" w:rsidRDefault="0000389B" w:rsidP="005E0995">
            <w:pPr>
              <w:spacing w:beforeLines="10" w:before="31" w:line="240" w:lineRule="auto"/>
              <w:jc w:val="left"/>
              <w:rPr>
                <w:sz w:val="20"/>
                <w:szCs w:val="22"/>
              </w:rPr>
            </w:pPr>
            <w:r w:rsidRPr="005E0995">
              <w:rPr>
                <w:sz w:val="20"/>
                <w:szCs w:val="22"/>
              </w:rPr>
              <w:t>MU-MIMO</w:t>
            </w:r>
          </w:p>
          <w:p w14:paraId="530D124D" w14:textId="18B6B8D2" w:rsidR="0000389B" w:rsidRPr="005E0995" w:rsidRDefault="006C41F1" w:rsidP="005E0995">
            <w:pPr>
              <w:spacing w:beforeLines="10" w:before="31" w:line="240" w:lineRule="auto"/>
              <w:jc w:val="left"/>
              <w:rPr>
                <w:sz w:val="20"/>
              </w:rPr>
            </w:pPr>
            <w:r>
              <w:rPr>
                <w:sz w:val="20"/>
                <w:szCs w:val="22"/>
              </w:rPr>
              <w:t>R</w:t>
            </w:r>
            <w:r w:rsidR="0000389B" w:rsidRPr="005E0995">
              <w:rPr>
                <w:sz w:val="20"/>
                <w:szCs w:val="22"/>
              </w:rPr>
              <w:t>ank adaption; SU: 2, MU: 12</w:t>
            </w:r>
          </w:p>
        </w:tc>
      </w:tr>
      <w:tr w:rsidR="0000389B" w:rsidRPr="00F71DA6" w14:paraId="4DB095DF" w14:textId="77777777" w:rsidTr="005E0995">
        <w:tc>
          <w:tcPr>
            <w:tcW w:w="2263" w:type="dxa"/>
            <w:vAlign w:val="center"/>
          </w:tcPr>
          <w:p w14:paraId="026AB4C9" w14:textId="5DF11D73" w:rsidR="0000389B" w:rsidRPr="005E0995" w:rsidRDefault="0000389B" w:rsidP="0000389B">
            <w:pPr>
              <w:spacing w:beforeLines="10" w:before="31" w:line="240" w:lineRule="auto"/>
              <w:jc w:val="left"/>
              <w:rPr>
                <w:sz w:val="20"/>
              </w:rPr>
            </w:pPr>
            <w:r w:rsidRPr="005E0995">
              <w:rPr>
                <w:sz w:val="20"/>
                <w:szCs w:val="22"/>
              </w:rPr>
              <w:t>CSI scheme</w:t>
            </w:r>
          </w:p>
        </w:tc>
        <w:tc>
          <w:tcPr>
            <w:tcW w:w="7042" w:type="dxa"/>
            <w:gridSpan w:val="3"/>
          </w:tcPr>
          <w:p w14:paraId="52A6379E" w14:textId="7E2BF8C3" w:rsidR="0000389B" w:rsidRPr="005E0995" w:rsidRDefault="0000389B" w:rsidP="005E0995">
            <w:pPr>
              <w:spacing w:beforeLines="10" w:before="31" w:line="240" w:lineRule="auto"/>
              <w:jc w:val="left"/>
              <w:rPr>
                <w:sz w:val="20"/>
              </w:rPr>
            </w:pPr>
            <w:r w:rsidRPr="005E0995">
              <w:rPr>
                <w:sz w:val="20"/>
                <w:szCs w:val="22"/>
              </w:rPr>
              <w:t>Reciprocity based; 4T SRS; 10ms SRS interval</w:t>
            </w:r>
          </w:p>
        </w:tc>
      </w:tr>
      <w:tr w:rsidR="0000389B" w:rsidRPr="00F71DA6" w14:paraId="1D77F6C4" w14:textId="77777777" w:rsidTr="005E0995">
        <w:tc>
          <w:tcPr>
            <w:tcW w:w="2263" w:type="dxa"/>
            <w:vAlign w:val="center"/>
          </w:tcPr>
          <w:p w14:paraId="20AEFDBA" w14:textId="7BB63D0C" w:rsidR="0000389B" w:rsidRPr="005E0995" w:rsidRDefault="0000389B" w:rsidP="0000389B">
            <w:pPr>
              <w:spacing w:beforeLines="10" w:before="31" w:line="240" w:lineRule="auto"/>
              <w:jc w:val="left"/>
              <w:rPr>
                <w:sz w:val="20"/>
              </w:rPr>
            </w:pPr>
            <w:r w:rsidRPr="005E0995">
              <w:rPr>
                <w:sz w:val="20"/>
                <w:szCs w:val="22"/>
              </w:rPr>
              <w:t>Scheduler scheme</w:t>
            </w:r>
          </w:p>
        </w:tc>
        <w:tc>
          <w:tcPr>
            <w:tcW w:w="7042" w:type="dxa"/>
            <w:gridSpan w:val="3"/>
          </w:tcPr>
          <w:p w14:paraId="74488735" w14:textId="08C24A46" w:rsidR="0000389B" w:rsidRPr="005E0995" w:rsidRDefault="0000389B" w:rsidP="005E0995">
            <w:pPr>
              <w:spacing w:beforeLines="10" w:before="31" w:line="240" w:lineRule="auto"/>
              <w:jc w:val="left"/>
              <w:rPr>
                <w:sz w:val="20"/>
              </w:rPr>
            </w:pPr>
            <w:r w:rsidRPr="005E0995">
              <w:rPr>
                <w:sz w:val="20"/>
                <w:szCs w:val="22"/>
              </w:rPr>
              <w:t>Proportional fair (PF)</w:t>
            </w:r>
          </w:p>
        </w:tc>
      </w:tr>
      <w:tr w:rsidR="00207A2E" w:rsidRPr="00F71DA6" w14:paraId="2A82E42C" w14:textId="77777777" w:rsidTr="005E0995">
        <w:tc>
          <w:tcPr>
            <w:tcW w:w="2263" w:type="dxa"/>
            <w:vAlign w:val="center"/>
          </w:tcPr>
          <w:p w14:paraId="728CC409" w14:textId="26DB3C79" w:rsidR="00207A2E" w:rsidRPr="005E0995" w:rsidRDefault="00A66B75" w:rsidP="0000389B">
            <w:pPr>
              <w:spacing w:beforeLines="10" w:before="31" w:line="240" w:lineRule="auto"/>
              <w:jc w:val="left"/>
              <w:rPr>
                <w:sz w:val="20"/>
              </w:rPr>
            </w:pPr>
            <w:r>
              <w:rPr>
                <w:sz w:val="20"/>
              </w:rPr>
              <w:t>M</w:t>
            </w:r>
            <w:r w:rsidR="00207A2E">
              <w:rPr>
                <w:sz w:val="20"/>
              </w:rPr>
              <w:t>atrices</w:t>
            </w:r>
          </w:p>
        </w:tc>
        <w:tc>
          <w:tcPr>
            <w:tcW w:w="7042" w:type="dxa"/>
            <w:gridSpan w:val="3"/>
          </w:tcPr>
          <w:p w14:paraId="581DF074" w14:textId="77777777" w:rsidR="00207A2E" w:rsidRDefault="00207A2E" w:rsidP="005E0995">
            <w:pPr>
              <w:spacing w:beforeLines="10" w:before="31" w:line="240" w:lineRule="auto"/>
              <w:jc w:val="left"/>
              <w:rPr>
                <w:sz w:val="20"/>
              </w:rPr>
            </w:pPr>
            <w:r>
              <w:rPr>
                <w:rFonts w:hint="eastAsia"/>
                <w:sz w:val="20"/>
              </w:rPr>
              <w:t>U</w:t>
            </w:r>
            <w:r>
              <w:rPr>
                <w:sz w:val="20"/>
              </w:rPr>
              <w:t>L/DL average cell throughput</w:t>
            </w:r>
          </w:p>
          <w:p w14:paraId="1D49926B" w14:textId="1730CECB" w:rsidR="00207A2E" w:rsidRPr="005E0995" w:rsidRDefault="00207A2E" w:rsidP="005E0995">
            <w:pPr>
              <w:spacing w:beforeLines="10" w:before="31" w:line="240" w:lineRule="auto"/>
              <w:jc w:val="left"/>
              <w:rPr>
                <w:sz w:val="20"/>
              </w:rPr>
            </w:pPr>
            <w:r>
              <w:rPr>
                <w:sz w:val="20"/>
              </w:rPr>
              <w:t>UL/DL cell edge throughput</w:t>
            </w:r>
          </w:p>
        </w:tc>
      </w:tr>
    </w:tbl>
    <w:p w14:paraId="417EF9E7" w14:textId="77777777" w:rsidR="006B2CCC" w:rsidRDefault="006B2CCC" w:rsidP="005E0995">
      <w:pPr>
        <w:spacing w:before="93"/>
      </w:pPr>
    </w:p>
    <w:p w14:paraId="30C0270D" w14:textId="77777777" w:rsidR="000E232F" w:rsidRPr="00A6704D" w:rsidRDefault="000E232F" w:rsidP="000E232F">
      <w:pPr>
        <w:pStyle w:val="a6"/>
        <w:keepNext/>
        <w:widowControl/>
        <w:numPr>
          <w:ilvl w:val="2"/>
          <w:numId w:val="1"/>
        </w:numPr>
        <w:autoSpaceDE w:val="0"/>
        <w:autoSpaceDN w:val="0"/>
        <w:spacing w:before="93" w:after="93" w:line="240" w:lineRule="auto"/>
        <w:ind w:firstLineChars="0"/>
        <w:outlineLvl w:val="2"/>
        <w:rPr>
          <w:rFonts w:eastAsia="宋体" w:cs="Times New Roman"/>
          <w:b/>
          <w:bCs/>
          <w:kern w:val="0"/>
          <w:sz w:val="28"/>
          <w:szCs w:val="28"/>
        </w:rPr>
      </w:pPr>
      <w:r>
        <w:rPr>
          <w:rFonts w:eastAsia="宋体" w:cs="Times New Roman"/>
          <w:b/>
          <w:bCs/>
          <w:kern w:val="0"/>
          <w:sz w:val="28"/>
          <w:szCs w:val="28"/>
        </w:rPr>
        <w:t>B</w:t>
      </w:r>
      <w:r w:rsidRPr="00A6704D">
        <w:rPr>
          <w:rFonts w:eastAsia="宋体" w:cs="Times New Roman"/>
          <w:b/>
          <w:bCs/>
          <w:kern w:val="0"/>
          <w:sz w:val="28"/>
          <w:szCs w:val="28"/>
        </w:rPr>
        <w:t xml:space="preserve">aseline </w:t>
      </w:r>
      <w:r>
        <w:rPr>
          <w:rFonts w:eastAsia="宋体" w:cs="Times New Roman"/>
          <w:b/>
          <w:bCs/>
          <w:kern w:val="0"/>
          <w:sz w:val="28"/>
          <w:szCs w:val="28"/>
        </w:rPr>
        <w:t>and other simulation assumptions</w:t>
      </w:r>
    </w:p>
    <w:p w14:paraId="56A6F4F0" w14:textId="15B62EA8" w:rsidR="000E232F" w:rsidRDefault="000E232F" w:rsidP="000E232F">
      <w:pPr>
        <w:spacing w:before="93"/>
      </w:pPr>
      <w:r>
        <w:t xml:space="preserve">The </w:t>
      </w:r>
      <w:r w:rsidR="005301BF">
        <w:t xml:space="preserve">evaluation </w:t>
      </w:r>
      <w:r>
        <w:t>methodologies</w:t>
      </w:r>
      <w:r w:rsidR="005301BF">
        <w:t>,</w:t>
      </w:r>
      <w:r>
        <w:t xml:space="preserve"> </w:t>
      </w:r>
      <w:r w:rsidR="005301BF">
        <w:t>assumptions and metrics</w:t>
      </w:r>
      <w:r>
        <w:t xml:space="preserve"> are discussed in the above sections. However</w:t>
      </w:r>
      <w:r w:rsidR="005301BF">
        <w:t>,</w:t>
      </w:r>
      <w:r>
        <w:t xml:space="preserve"> </w:t>
      </w:r>
      <w:r w:rsidR="005301BF">
        <w:t>another</w:t>
      </w:r>
      <w:r>
        <w:t xml:space="preserve"> important aspect</w:t>
      </w:r>
      <w:r w:rsidR="005301BF">
        <w:t xml:space="preserve"> for the evaluation is the baseline setting</w:t>
      </w:r>
      <w:r>
        <w:t xml:space="preserve"> for each </w:t>
      </w:r>
      <w:r w:rsidR="005301BF">
        <w:t>evaluation case</w:t>
      </w:r>
      <w:r>
        <w:t>. For the baseline choice, two aspects need to be consider</w:t>
      </w:r>
      <w:r w:rsidR="005301BF">
        <w:t>ed;</w:t>
      </w:r>
      <w:r>
        <w:t xml:space="preserve"> </w:t>
      </w:r>
      <w:r w:rsidR="005301BF">
        <w:t>o</w:t>
      </w:r>
      <w:r>
        <w:t xml:space="preserve">ne is the real deployment limitation, and </w:t>
      </w:r>
      <w:r>
        <w:rPr>
          <w:rFonts w:hint="eastAsia"/>
        </w:rPr>
        <w:t>the</w:t>
      </w:r>
      <w:r>
        <w:t xml:space="preserve"> other is the </w:t>
      </w:r>
      <w:r w:rsidR="005301BF">
        <w:t>fairness of the comparison.</w:t>
      </w:r>
    </w:p>
    <w:p w14:paraId="5E0F8582" w14:textId="5AECC1C0" w:rsidR="000E232F" w:rsidRDefault="000E232F" w:rsidP="000E232F">
      <w:pPr>
        <w:spacing w:before="93"/>
      </w:pPr>
      <w:r>
        <w:t xml:space="preserve">For dynamic/flexible TDD enhancement, there </w:t>
      </w:r>
      <w:r w:rsidR="00C549CF">
        <w:t>is</w:t>
      </w:r>
      <w:r>
        <w:t xml:space="preserve"> a bunch of the interference handling solutions studied in Rel-14/16, but there are deployment limitations. For example, cancelling the interference from none co-site cells may not be feasible due to large delays and none ideal backhaul. And other solutions require exchange of dynamic information (e.g. user data, dynamic scheduling information and so on) through backhauls may have the same limitation as the interference cancellation.</w:t>
      </w:r>
    </w:p>
    <w:p w14:paraId="1481C2C4" w14:textId="2903A4E7" w:rsidR="000E232F" w:rsidRDefault="000E232F" w:rsidP="000E232F">
      <w:pPr>
        <w:spacing w:before="93"/>
      </w:pPr>
      <w:r>
        <w:lastRenderedPageBreak/>
        <w:t xml:space="preserve">Another aspect to be considered is the base station antenna configuration. There is antenna configuration antenna model in TR38.901 for evaluation. However, in real deployment, the antenna configurations may be different from the standardized models in TR38.901. For example, different antenna port radiation pattern could be used by different companies due to different implementation. And the antenna port radiation pattern is one of the key factors affecting the cross link interference in the network. Then it should allow companies to use real deployment parameters for the evaluation. Otherwise, the evaluation results </w:t>
      </w:r>
      <w:r w:rsidR="009F071F">
        <w:t>do</w:t>
      </w:r>
      <w:r>
        <w:t xml:space="preserve"> not reflect the reality.</w:t>
      </w:r>
    </w:p>
    <w:p w14:paraId="7A67E62E" w14:textId="77777777" w:rsidR="00932F7B" w:rsidRDefault="00932F7B" w:rsidP="000E232F">
      <w:pPr>
        <w:spacing w:before="93"/>
      </w:pPr>
    </w:p>
    <w:p w14:paraId="51199A51" w14:textId="1584C26E" w:rsidR="000E232F" w:rsidRPr="00A6704D" w:rsidRDefault="000E232F" w:rsidP="005E0995">
      <w:pPr>
        <w:spacing w:before="93"/>
        <w:rPr>
          <w:i/>
        </w:rPr>
      </w:pPr>
      <w:r w:rsidRPr="00A6704D">
        <w:rPr>
          <w:b/>
          <w:i/>
        </w:rPr>
        <w:t>Proposal</w:t>
      </w:r>
      <w:r w:rsidR="00EE6169">
        <w:rPr>
          <w:b/>
          <w:i/>
        </w:rPr>
        <w:t xml:space="preserve"> 14</w:t>
      </w:r>
      <w:r w:rsidRPr="00A6704D">
        <w:rPr>
          <w:b/>
          <w:i/>
        </w:rPr>
        <w:t xml:space="preserve">: </w:t>
      </w:r>
      <w:r w:rsidR="008217AA">
        <w:rPr>
          <w:i/>
        </w:rPr>
        <w:t>R</w:t>
      </w:r>
      <w:r w:rsidR="008217AA" w:rsidRPr="00605A3C">
        <w:rPr>
          <w:i/>
        </w:rPr>
        <w:t>eal</w:t>
      </w:r>
      <w:r w:rsidR="008217AA">
        <w:rPr>
          <w:i/>
        </w:rPr>
        <w:t>istic</w:t>
      </w:r>
      <w:r w:rsidRPr="00605A3C">
        <w:rPr>
          <w:i/>
        </w:rPr>
        <w:t xml:space="preserve"> deployment limitations</w:t>
      </w:r>
      <w:r w:rsidRPr="001B227C">
        <w:rPr>
          <w:i/>
        </w:rPr>
        <w:t xml:space="preserve"> </w:t>
      </w:r>
      <w:r>
        <w:rPr>
          <w:i/>
        </w:rPr>
        <w:t xml:space="preserve">should be considered for the </w:t>
      </w:r>
      <w:r w:rsidRPr="00A6704D">
        <w:rPr>
          <w:i/>
        </w:rPr>
        <w:t>baseline of the evaluation</w:t>
      </w:r>
      <w:r>
        <w:rPr>
          <w:i/>
        </w:rPr>
        <w:t>, such as the backhaul delay, antenna port radiation pattern</w:t>
      </w:r>
      <w:r w:rsidR="0084504B">
        <w:rPr>
          <w:i/>
        </w:rPr>
        <w:t>,</w:t>
      </w:r>
      <w:r>
        <w:rPr>
          <w:i/>
        </w:rPr>
        <w:t xml:space="preserve"> etc.</w:t>
      </w:r>
    </w:p>
    <w:p w14:paraId="21A1BF98" w14:textId="428416E1" w:rsidR="000E232F" w:rsidRDefault="000E232F" w:rsidP="000E232F">
      <w:pPr>
        <w:spacing w:before="93"/>
      </w:pPr>
      <w:r>
        <w:t xml:space="preserve">From system configuration point of view, for </w:t>
      </w:r>
      <w:proofErr w:type="spellStart"/>
      <w:r>
        <w:t>subband</w:t>
      </w:r>
      <w:proofErr w:type="spellEnd"/>
      <w:r>
        <w:t xml:space="preserve"> non-overlapping full duplex, some of the downlink RBs are used for uplink transmission. This will have impact on the performance of the downlink. And on the other hand, the total resource for uplink transmission may be increased considering the </w:t>
      </w:r>
      <w:r w:rsidR="00E9566D">
        <w:t xml:space="preserve">unidirectional </w:t>
      </w:r>
      <w:r>
        <w:t xml:space="preserve">uplink slot and the uplink </w:t>
      </w:r>
      <w:proofErr w:type="spellStart"/>
      <w:r>
        <w:t>subband</w:t>
      </w:r>
      <w:proofErr w:type="spellEnd"/>
      <w:r>
        <w:t xml:space="preserve"> resources. One baseline for </w:t>
      </w:r>
      <w:proofErr w:type="spellStart"/>
      <w:r>
        <w:t>subband</w:t>
      </w:r>
      <w:proofErr w:type="spellEnd"/>
      <w:r>
        <w:t xml:space="preserve"> full duplex evaluation is the real deployment where DDDSU configurations are used. And another baseline may be DDSUU, where the same total uplink resource in one TDD configuration periodicity is used as illustrated in </w:t>
      </w:r>
      <w:r w:rsidR="00A907E7">
        <w:t>Fig.6</w:t>
      </w:r>
      <w:r>
        <w:t xml:space="preserve">, where baseline 1 is usually deployed in reality, while baseline 2 may be a fair baseline with the same total uplink resource and total downlink resource as the </w:t>
      </w:r>
      <w:proofErr w:type="spellStart"/>
      <w:r>
        <w:t>subband</w:t>
      </w:r>
      <w:proofErr w:type="spellEnd"/>
      <w:r>
        <w:t xml:space="preserve"> full duplex configuration.</w:t>
      </w:r>
    </w:p>
    <w:p w14:paraId="602F16DE" w14:textId="2DC3C6F5" w:rsidR="00A93AE0" w:rsidRDefault="00A93AE0" w:rsidP="00A93AE0">
      <w:pPr>
        <w:spacing w:before="93"/>
        <w:rPr>
          <w:i/>
        </w:rPr>
      </w:pPr>
      <w:r w:rsidRPr="00A6704D">
        <w:rPr>
          <w:b/>
          <w:i/>
        </w:rPr>
        <w:t>Proposal</w:t>
      </w:r>
      <w:r>
        <w:rPr>
          <w:b/>
          <w:i/>
        </w:rPr>
        <w:t xml:space="preserve"> 15</w:t>
      </w:r>
      <w:r w:rsidRPr="00A6704D">
        <w:rPr>
          <w:b/>
          <w:i/>
        </w:rPr>
        <w:t>:</w:t>
      </w:r>
      <w:r w:rsidRPr="00A6704D">
        <w:rPr>
          <w:i/>
        </w:rPr>
        <w:t xml:space="preserve"> </w:t>
      </w:r>
      <w:r w:rsidR="008217AA">
        <w:rPr>
          <w:i/>
        </w:rPr>
        <w:t>R</w:t>
      </w:r>
      <w:r w:rsidR="008217AA" w:rsidRPr="00605A3C">
        <w:rPr>
          <w:i/>
        </w:rPr>
        <w:t>eal</w:t>
      </w:r>
      <w:r w:rsidR="008217AA">
        <w:rPr>
          <w:i/>
        </w:rPr>
        <w:t>istic</w:t>
      </w:r>
      <w:r w:rsidR="008217AA" w:rsidRPr="00605A3C">
        <w:rPr>
          <w:i/>
        </w:rPr>
        <w:t xml:space="preserve"> </w:t>
      </w:r>
      <w:r w:rsidRPr="00A6704D">
        <w:rPr>
          <w:i/>
        </w:rPr>
        <w:t>deployment configurations and fair configurations should be taken into account for the baseline selection</w:t>
      </w:r>
      <w:r>
        <w:rPr>
          <w:i/>
        </w:rPr>
        <w:t>, such as legacy TDD with frame structure as DDDSU and DDSUU</w:t>
      </w:r>
      <w:r w:rsidRPr="00A6704D">
        <w:rPr>
          <w:i/>
        </w:rPr>
        <w:t>.</w:t>
      </w:r>
    </w:p>
    <w:p w14:paraId="7EF66486" w14:textId="77777777" w:rsidR="00932F7B" w:rsidRDefault="00932F7B" w:rsidP="00A93AE0">
      <w:pPr>
        <w:spacing w:before="93"/>
        <w:rPr>
          <w:i/>
        </w:rPr>
      </w:pPr>
    </w:p>
    <w:p w14:paraId="3D0C4045" w14:textId="6532C2CD" w:rsidR="00136F33" w:rsidRDefault="00F82784" w:rsidP="000E232F">
      <w:pPr>
        <w:spacing w:before="93"/>
        <w:jc w:val="center"/>
        <w:rPr>
          <w:noProof/>
        </w:rPr>
      </w:pPr>
      <w:r>
        <w:rPr>
          <w:noProof/>
        </w:rPr>
        <w:drawing>
          <wp:inline distT="0" distB="0" distL="0" distR="0" wp14:anchorId="67681BE5" wp14:editId="75695C55">
            <wp:extent cx="1904400" cy="986400"/>
            <wp:effectExtent l="0" t="0" r="635"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904400" cy="986400"/>
                    </a:xfrm>
                    <a:prstGeom prst="rect">
                      <a:avLst/>
                    </a:prstGeom>
                  </pic:spPr>
                </pic:pic>
              </a:graphicData>
            </a:graphic>
          </wp:inline>
        </w:drawing>
      </w:r>
      <w:r w:rsidR="00136F33" w:rsidRPr="00136F33">
        <w:rPr>
          <w:noProof/>
        </w:rPr>
        <w:t xml:space="preserve"> </w:t>
      </w:r>
      <w:r>
        <w:rPr>
          <w:noProof/>
        </w:rPr>
        <w:drawing>
          <wp:inline distT="0" distB="0" distL="0" distR="0" wp14:anchorId="6222FE3B" wp14:editId="7DE988C2">
            <wp:extent cx="1900800" cy="986400"/>
            <wp:effectExtent l="0" t="0" r="4445"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900800" cy="986400"/>
                    </a:xfrm>
                    <a:prstGeom prst="rect">
                      <a:avLst/>
                    </a:prstGeom>
                  </pic:spPr>
                </pic:pic>
              </a:graphicData>
            </a:graphic>
          </wp:inline>
        </w:drawing>
      </w:r>
      <w:r w:rsidRPr="00F82784">
        <w:rPr>
          <w:noProof/>
        </w:rPr>
        <w:t xml:space="preserve"> </w:t>
      </w:r>
      <w:r>
        <w:rPr>
          <w:noProof/>
        </w:rPr>
        <w:drawing>
          <wp:inline distT="0" distB="0" distL="0" distR="0" wp14:anchorId="500A484E" wp14:editId="0330779C">
            <wp:extent cx="1897200" cy="986400"/>
            <wp:effectExtent l="0" t="0" r="8255" b="444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897200" cy="986400"/>
                    </a:xfrm>
                    <a:prstGeom prst="rect">
                      <a:avLst/>
                    </a:prstGeom>
                  </pic:spPr>
                </pic:pic>
              </a:graphicData>
            </a:graphic>
          </wp:inline>
        </w:drawing>
      </w:r>
    </w:p>
    <w:p w14:paraId="334FF333" w14:textId="3EB56442" w:rsidR="000760B4" w:rsidRPr="00EC5C18" w:rsidRDefault="003A33DC" w:rsidP="000E232F">
      <w:pPr>
        <w:spacing w:before="93"/>
        <w:jc w:val="center"/>
      </w:pPr>
      <w:r>
        <w:rPr>
          <w:noProof/>
        </w:rPr>
        <w:t xml:space="preserve">    </w:t>
      </w:r>
      <w:r w:rsidR="000760B4">
        <w:rPr>
          <w:rFonts w:hint="eastAsia"/>
          <w:noProof/>
        </w:rPr>
        <w:t>(</w:t>
      </w:r>
      <w:r w:rsidR="000760B4">
        <w:rPr>
          <w:noProof/>
        </w:rPr>
        <w:t xml:space="preserve">a) Baseline1   </w:t>
      </w:r>
      <w:r w:rsidR="00797928">
        <w:rPr>
          <w:noProof/>
        </w:rPr>
        <w:t xml:space="preserve">    </w:t>
      </w:r>
      <w:r w:rsidR="000760B4">
        <w:rPr>
          <w:noProof/>
        </w:rPr>
        <w:t xml:space="preserve">          (b) Baseline 2        </w:t>
      </w:r>
      <w:r>
        <w:rPr>
          <w:noProof/>
        </w:rPr>
        <w:t xml:space="preserve">   </w:t>
      </w:r>
      <w:r w:rsidR="000760B4">
        <w:rPr>
          <w:noProof/>
        </w:rPr>
        <w:t xml:space="preserve">   (c) </w:t>
      </w:r>
      <w:r>
        <w:rPr>
          <w:noProof/>
        </w:rPr>
        <w:t>Subband full duplex</w:t>
      </w:r>
    </w:p>
    <w:p w14:paraId="7A4A8B0F" w14:textId="0C47B549" w:rsidR="000E232F" w:rsidRDefault="00A907E7" w:rsidP="000E232F">
      <w:pPr>
        <w:spacing w:before="93"/>
        <w:jc w:val="center"/>
      </w:pPr>
      <w:r>
        <w:t>Fig. 6</w:t>
      </w:r>
      <w:r w:rsidR="000E232F">
        <w:t xml:space="preserve"> </w:t>
      </w:r>
      <w:r w:rsidR="00492DF4">
        <w:t>P</w:t>
      </w:r>
      <w:r w:rsidR="000E232F">
        <w:t xml:space="preserve">ossible baselines and the </w:t>
      </w:r>
      <w:proofErr w:type="spellStart"/>
      <w:r w:rsidR="000E232F">
        <w:t>subband</w:t>
      </w:r>
      <w:proofErr w:type="spellEnd"/>
      <w:r w:rsidR="000E232F">
        <w:t xml:space="preserve"> full duplex resource configuration.</w:t>
      </w:r>
    </w:p>
    <w:p w14:paraId="16D627C3" w14:textId="77777777" w:rsidR="000E232F" w:rsidRPr="008A3CC3" w:rsidRDefault="000E232F" w:rsidP="005E0995">
      <w:pPr>
        <w:spacing w:before="93"/>
      </w:pPr>
    </w:p>
    <w:p w14:paraId="6018DFB9" w14:textId="6BF7C43C" w:rsidR="004178C6" w:rsidRPr="0040782E" w:rsidRDefault="00E1238E" w:rsidP="004178C6">
      <w:pPr>
        <w:pStyle w:val="a6"/>
        <w:keepNext/>
        <w:widowControl/>
        <w:numPr>
          <w:ilvl w:val="1"/>
          <w:numId w:val="1"/>
        </w:numPr>
        <w:autoSpaceDE w:val="0"/>
        <w:autoSpaceDN w:val="0"/>
        <w:spacing w:before="93"/>
        <w:ind w:left="578" w:firstLineChars="0" w:hanging="578"/>
        <w:outlineLvl w:val="1"/>
        <w:rPr>
          <w:rFonts w:eastAsia="宋体" w:cs="Times New Roman"/>
          <w:b/>
          <w:bCs/>
          <w:kern w:val="0"/>
          <w:sz w:val="28"/>
          <w:szCs w:val="28"/>
        </w:rPr>
      </w:pPr>
      <w:r>
        <w:rPr>
          <w:rFonts w:eastAsia="宋体" w:cs="Times New Roman"/>
          <w:b/>
          <w:bCs/>
          <w:kern w:val="0"/>
          <w:sz w:val="28"/>
          <w:szCs w:val="28"/>
        </w:rPr>
        <w:t>L</w:t>
      </w:r>
      <w:r w:rsidR="00294461">
        <w:rPr>
          <w:rFonts w:eastAsia="宋体" w:cs="Times New Roman"/>
          <w:b/>
          <w:bCs/>
          <w:kern w:val="0"/>
          <w:sz w:val="28"/>
          <w:szCs w:val="28"/>
        </w:rPr>
        <w:t>ink budget</w:t>
      </w:r>
      <w:r w:rsidR="00EE344D">
        <w:rPr>
          <w:rFonts w:eastAsia="宋体" w:cs="Times New Roman"/>
          <w:b/>
          <w:bCs/>
          <w:kern w:val="0"/>
          <w:sz w:val="28"/>
          <w:szCs w:val="28"/>
        </w:rPr>
        <w:t xml:space="preserve"> </w:t>
      </w:r>
      <w:r w:rsidR="000A56F2">
        <w:rPr>
          <w:rFonts w:eastAsia="宋体" w:cs="Times New Roman"/>
          <w:b/>
          <w:bCs/>
          <w:kern w:val="0"/>
          <w:sz w:val="28"/>
          <w:szCs w:val="28"/>
        </w:rPr>
        <w:t xml:space="preserve">results </w:t>
      </w:r>
      <w:r w:rsidR="00EE344D">
        <w:rPr>
          <w:rFonts w:eastAsia="宋体" w:cs="Times New Roman"/>
          <w:b/>
          <w:bCs/>
          <w:kern w:val="0"/>
          <w:sz w:val="28"/>
          <w:szCs w:val="28"/>
        </w:rPr>
        <w:t>for interference</w:t>
      </w:r>
    </w:p>
    <w:p w14:paraId="5299C8FD" w14:textId="22D2BD8F" w:rsidR="00AF0EA2" w:rsidRPr="00CB73C9" w:rsidRDefault="00EF5569" w:rsidP="00605C7B">
      <w:pPr>
        <w:pStyle w:val="a6"/>
        <w:keepNext/>
        <w:widowControl/>
        <w:numPr>
          <w:ilvl w:val="2"/>
          <w:numId w:val="1"/>
        </w:numPr>
        <w:autoSpaceDE w:val="0"/>
        <w:autoSpaceDN w:val="0"/>
        <w:spacing w:before="93" w:after="93" w:line="240" w:lineRule="auto"/>
        <w:ind w:firstLineChars="0"/>
        <w:outlineLvl w:val="2"/>
        <w:rPr>
          <w:rFonts w:eastAsia="宋体" w:cs="Times New Roman"/>
          <w:b/>
          <w:bCs/>
          <w:kern w:val="0"/>
          <w:sz w:val="28"/>
          <w:szCs w:val="28"/>
        </w:rPr>
      </w:pPr>
      <w:r>
        <w:rPr>
          <w:rFonts w:eastAsia="宋体" w:cs="Times New Roman"/>
          <w:b/>
          <w:bCs/>
          <w:kern w:val="0"/>
          <w:sz w:val="28"/>
          <w:szCs w:val="28"/>
        </w:rPr>
        <w:t xml:space="preserve">Link budget for </w:t>
      </w:r>
      <w:r w:rsidR="00C87767">
        <w:rPr>
          <w:rFonts w:eastAsia="宋体" w:cs="Times New Roman"/>
          <w:b/>
          <w:bCs/>
          <w:kern w:val="0"/>
          <w:sz w:val="28"/>
          <w:szCs w:val="28"/>
        </w:rPr>
        <w:t>Scenario 2-1</w:t>
      </w:r>
    </w:p>
    <w:p w14:paraId="1110DB2A" w14:textId="1D4BA9BD" w:rsidR="00A76F7F" w:rsidRDefault="00632BCA" w:rsidP="00A76F7F">
      <w:pPr>
        <w:spacing w:before="93"/>
      </w:pPr>
      <w:r>
        <w:rPr>
          <w:rFonts w:hint="eastAsia"/>
        </w:rPr>
        <w:t>F</w:t>
      </w:r>
      <w:r w:rsidR="003E5724">
        <w:t xml:space="preserve">or </w:t>
      </w:r>
      <w:r w:rsidR="00C87767">
        <w:t>Scenario 2-1</w:t>
      </w:r>
      <w:r w:rsidR="004B0C3B">
        <w:t>,</w:t>
      </w:r>
      <w:r w:rsidR="009B5BE7">
        <w:t xml:space="preserve"> two types of interference</w:t>
      </w:r>
      <w:r w:rsidR="00A64C3C">
        <w:t xml:space="preserve"> are suffered</w:t>
      </w:r>
      <w:r w:rsidR="009B5BE7">
        <w:t>, i.e.,</w:t>
      </w:r>
      <w:r>
        <w:t xml:space="preserve"> </w:t>
      </w:r>
      <w:r w:rsidR="000C53DF">
        <w:t xml:space="preserve">in-band </w:t>
      </w:r>
      <w:r>
        <w:t>BS-to-BS CLI</w:t>
      </w:r>
      <w:r w:rsidR="009C2C50">
        <w:t xml:space="preserve"> </w:t>
      </w:r>
      <w:r>
        <w:t xml:space="preserve">and </w:t>
      </w:r>
      <w:r w:rsidR="000C53DF">
        <w:t xml:space="preserve">in-band </w:t>
      </w:r>
      <w:r>
        <w:t xml:space="preserve">UE-to-UE CLI. </w:t>
      </w:r>
      <w:r w:rsidR="009B5BE7">
        <w:t>Considering</w:t>
      </w:r>
      <w:r w:rsidR="004F0F8B">
        <w:t xml:space="preserve"> low TX power of UE and high penetration, the</w:t>
      </w:r>
      <w:r w:rsidR="000C53DF">
        <w:t xml:space="preserve"> in-band</w:t>
      </w:r>
      <w:r w:rsidR="004F0F8B">
        <w:t xml:space="preserve"> UE-to-UE CLI</w:t>
      </w:r>
      <w:r w:rsidR="009C2C50">
        <w:t xml:space="preserve"> </w:t>
      </w:r>
      <w:r w:rsidR="00760714">
        <w:t>can be</w:t>
      </w:r>
      <w:r w:rsidR="004F0F8B">
        <w:t xml:space="preserve"> negligible compared with DL-to-DL interference. So</w:t>
      </w:r>
      <w:r w:rsidR="00A8311E">
        <w:t xml:space="preserve"> we</w:t>
      </w:r>
      <w:r w:rsidR="004F0F8B">
        <w:t xml:space="preserve"> only</w:t>
      </w:r>
      <w:r w:rsidR="00A8311E">
        <w:t xml:space="preserve"> focus on </w:t>
      </w:r>
      <w:r w:rsidR="000C53DF">
        <w:t xml:space="preserve">in-band </w:t>
      </w:r>
      <w:r w:rsidR="004F0F8B">
        <w:t>BS-to-BS CLI</w:t>
      </w:r>
      <w:r w:rsidR="00A8311E">
        <w:t>.</w:t>
      </w:r>
    </w:p>
    <w:p w14:paraId="6B8C3AC4" w14:textId="5888A2F6" w:rsidR="00610A39" w:rsidRDefault="00A23CDE" w:rsidP="00A76F7F">
      <w:pPr>
        <w:spacing w:before="93"/>
        <w:rPr>
          <w:rFonts w:cs="Times New Roman"/>
        </w:rPr>
      </w:pPr>
      <w:r>
        <w:rPr>
          <w:rFonts w:hint="eastAsia"/>
        </w:rPr>
        <w:t>T</w:t>
      </w:r>
      <w:r>
        <w:t xml:space="preserve">he </w:t>
      </w:r>
      <w:r w:rsidR="006E3AFB">
        <w:t xml:space="preserve">link budget </w:t>
      </w:r>
      <w:r w:rsidR="00830E8D">
        <w:t xml:space="preserve">results </w:t>
      </w:r>
      <w:r w:rsidR="005C72B5">
        <w:t>for</w:t>
      </w:r>
      <w:r w:rsidR="00DA5608">
        <w:t xml:space="preserve"> in-band</w:t>
      </w:r>
      <w:r w:rsidR="005C72B5">
        <w:t xml:space="preserve"> </w:t>
      </w:r>
      <w:r w:rsidR="006E3AFB">
        <w:t>BS-to-BS CLI</w:t>
      </w:r>
      <w:r w:rsidR="004522FA">
        <w:t xml:space="preserve"> </w:t>
      </w:r>
      <w:r w:rsidR="006E3AFB">
        <w:t xml:space="preserve">from Macro </w:t>
      </w:r>
      <w:r w:rsidR="00456823">
        <w:t xml:space="preserve">cells </w:t>
      </w:r>
      <w:r w:rsidR="006E3AFB">
        <w:t>to small cell</w:t>
      </w:r>
      <w:r w:rsidR="00456823">
        <w:t>s</w:t>
      </w:r>
      <w:r w:rsidR="006E3AFB">
        <w:t xml:space="preserve"> </w:t>
      </w:r>
      <w:r w:rsidR="00822EF2">
        <w:t>is</w:t>
      </w:r>
      <w:r w:rsidR="006E3AFB">
        <w:t xml:space="preserve"> given in Table </w:t>
      </w:r>
      <w:r w:rsidR="00C06FC5">
        <w:t>8</w:t>
      </w:r>
      <w:r w:rsidR="006E3AFB">
        <w:t>, and</w:t>
      </w:r>
      <w:r w:rsidR="001E417A">
        <w:t xml:space="preserve"> meanwhile,</w:t>
      </w:r>
      <w:r w:rsidR="005C72B5">
        <w:t xml:space="preserve"> the link budget for UE-to-</w:t>
      </w:r>
      <w:r w:rsidR="006E3AFB">
        <w:t>BS uplink signal of small cells are giv</w:t>
      </w:r>
      <w:r w:rsidR="0054079B">
        <w:t xml:space="preserve">en in Table </w:t>
      </w:r>
      <w:r w:rsidR="00C06FC5">
        <w:t>9</w:t>
      </w:r>
      <w:r w:rsidR="0054079B">
        <w:t>, where</w:t>
      </w:r>
      <w:r w:rsidR="00E11F4D">
        <w:t xml:space="preserve"> </w:t>
      </w:r>
      <w:r w:rsidR="00DA5608">
        <w:t>4G</w:t>
      </w:r>
      <w:r w:rsidR="00E11F4D">
        <w:t>Hz carrier frequency and 100MHz bandwidth are assumed.</w:t>
      </w:r>
      <w:r w:rsidR="00683101">
        <w:t xml:space="preserve"> </w:t>
      </w:r>
      <w:r w:rsidR="00683101">
        <w:rPr>
          <w:rFonts w:cs="Times New Roman"/>
        </w:rPr>
        <w:t>I</w:t>
      </w:r>
      <w:r w:rsidR="00683101" w:rsidRPr="002955C0">
        <w:rPr>
          <w:rFonts w:cs="Times New Roman"/>
        </w:rPr>
        <w:t>t can be observed that the</w:t>
      </w:r>
      <w:r w:rsidR="00DA5608">
        <w:rPr>
          <w:rFonts w:cs="Times New Roman"/>
        </w:rPr>
        <w:t xml:space="preserve"> in-band</w:t>
      </w:r>
      <w:r w:rsidR="00683101" w:rsidRPr="002955C0">
        <w:rPr>
          <w:rFonts w:cs="Times New Roman"/>
        </w:rPr>
        <w:t xml:space="preserve"> </w:t>
      </w:r>
      <w:r w:rsidR="00B86313">
        <w:rPr>
          <w:rFonts w:cs="Times New Roman"/>
        </w:rPr>
        <w:t>BS-to-BS CLI</w:t>
      </w:r>
      <w:r w:rsidR="00683101" w:rsidRPr="002955C0">
        <w:rPr>
          <w:rFonts w:cs="Times New Roman"/>
        </w:rPr>
        <w:t xml:space="preserve"> is comparable with the </w:t>
      </w:r>
      <w:r w:rsidR="00701791">
        <w:rPr>
          <w:rFonts w:cs="Times New Roman"/>
        </w:rPr>
        <w:t xml:space="preserve">UE-to-BS </w:t>
      </w:r>
      <w:r w:rsidR="00683101" w:rsidRPr="002955C0">
        <w:rPr>
          <w:rFonts w:cs="Times New Roman"/>
        </w:rPr>
        <w:t xml:space="preserve">uplink signal. </w:t>
      </w:r>
      <w:r w:rsidR="00795B5F">
        <w:rPr>
          <w:rFonts w:cs="Times New Roman"/>
        </w:rPr>
        <w:t xml:space="preserve">The </w:t>
      </w:r>
      <w:r w:rsidR="00DA5608">
        <w:rPr>
          <w:rFonts w:cs="Times New Roman"/>
        </w:rPr>
        <w:t xml:space="preserve">in-band </w:t>
      </w:r>
      <w:r w:rsidR="009A6C34">
        <w:rPr>
          <w:rFonts w:cs="Times New Roman"/>
        </w:rPr>
        <w:t>BS-to-BS CLI</w:t>
      </w:r>
      <w:r w:rsidR="00683101" w:rsidRPr="002955C0">
        <w:rPr>
          <w:rFonts w:cs="Times New Roman"/>
        </w:rPr>
        <w:t xml:space="preserve"> can be eliminated by </w:t>
      </w:r>
      <w:r w:rsidR="000A01BF">
        <w:rPr>
          <w:rFonts w:cs="Times New Roman"/>
        </w:rPr>
        <w:t xml:space="preserve">applying </w:t>
      </w:r>
      <w:r w:rsidR="00683101" w:rsidRPr="002955C0">
        <w:rPr>
          <w:rFonts w:cs="Times New Roman"/>
        </w:rPr>
        <w:t>IRC or SIC receiver</w:t>
      </w:r>
      <w:r w:rsidR="000A01BF">
        <w:rPr>
          <w:rFonts w:cs="Times New Roman"/>
        </w:rPr>
        <w:t xml:space="preserve"> at the small cell</w:t>
      </w:r>
      <w:r w:rsidR="00C86CBB">
        <w:rPr>
          <w:rFonts w:cs="Times New Roman"/>
        </w:rPr>
        <w:t xml:space="preserve"> as discussed in our companion paper</w:t>
      </w:r>
      <w:r w:rsidR="00B36086">
        <w:rPr>
          <w:rFonts w:cs="Times New Roman"/>
        </w:rPr>
        <w:t>.</w:t>
      </w:r>
    </w:p>
    <w:p w14:paraId="4FE3510A" w14:textId="440787BA" w:rsidR="00845CEB" w:rsidRDefault="00845CEB" w:rsidP="00845CEB">
      <w:pPr>
        <w:spacing w:before="93"/>
        <w:rPr>
          <w:rFonts w:cs="Times New Roman"/>
          <w:i/>
        </w:rPr>
      </w:pPr>
      <w:r w:rsidRPr="00483133">
        <w:rPr>
          <w:rFonts w:cs="Times New Roman"/>
          <w:b/>
          <w:i/>
        </w:rPr>
        <w:t xml:space="preserve">Observation </w:t>
      </w:r>
      <w:r w:rsidR="00D12F3E">
        <w:rPr>
          <w:rFonts w:cs="Times New Roman"/>
          <w:b/>
          <w:i/>
        </w:rPr>
        <w:t>6</w:t>
      </w:r>
      <w:r w:rsidRPr="00483133">
        <w:rPr>
          <w:rFonts w:cs="Times New Roman"/>
          <w:i/>
        </w:rPr>
        <w:t xml:space="preserve">: </w:t>
      </w:r>
      <w:r>
        <w:rPr>
          <w:rFonts w:cs="Times New Roman"/>
          <w:i/>
        </w:rPr>
        <w:t xml:space="preserve">In </w:t>
      </w:r>
      <w:r w:rsidR="00C87767">
        <w:rPr>
          <w:rFonts w:cs="Times New Roman"/>
          <w:i/>
        </w:rPr>
        <w:t>Scenario 2-1</w:t>
      </w:r>
      <w:r>
        <w:rPr>
          <w:rFonts w:cs="Times New Roman"/>
          <w:i/>
        </w:rPr>
        <w:t xml:space="preserve">, </w:t>
      </w:r>
      <w:r w:rsidR="00DA5608">
        <w:rPr>
          <w:rFonts w:cs="Times New Roman"/>
          <w:i/>
        </w:rPr>
        <w:t xml:space="preserve">in-band </w:t>
      </w:r>
      <w:r w:rsidRPr="00483133">
        <w:rPr>
          <w:rFonts w:cs="Times New Roman"/>
          <w:i/>
        </w:rPr>
        <w:t>BS-to-BS CLI</w:t>
      </w:r>
      <w:r>
        <w:rPr>
          <w:rFonts w:cs="Times New Roman"/>
          <w:i/>
        </w:rPr>
        <w:t xml:space="preserve"> from Macro to small cells is comparable with UE-to-BS</w:t>
      </w:r>
      <w:r w:rsidRPr="00483133">
        <w:rPr>
          <w:rFonts w:cs="Times New Roman"/>
          <w:i/>
        </w:rPr>
        <w:t xml:space="preserve"> uplink signal in small cells</w:t>
      </w:r>
      <w:r>
        <w:rPr>
          <w:rFonts w:cs="Times New Roman"/>
          <w:i/>
        </w:rPr>
        <w:t>.</w:t>
      </w:r>
    </w:p>
    <w:p w14:paraId="654E8D25" w14:textId="6FEEC502" w:rsidR="009E5897" w:rsidRDefault="00845CEB" w:rsidP="00845CEB">
      <w:pPr>
        <w:spacing w:before="93"/>
        <w:rPr>
          <w:rFonts w:cs="Times New Roman"/>
          <w:i/>
        </w:rPr>
      </w:pPr>
      <w:r w:rsidRPr="0087756D">
        <w:rPr>
          <w:rFonts w:cs="Times New Roman"/>
          <w:b/>
          <w:i/>
        </w:rPr>
        <w:t xml:space="preserve">Proposal </w:t>
      </w:r>
      <w:r w:rsidR="00FE1085">
        <w:rPr>
          <w:rFonts w:cs="Times New Roman"/>
          <w:b/>
          <w:i/>
        </w:rPr>
        <w:t>1</w:t>
      </w:r>
      <w:r w:rsidR="00EE6169">
        <w:rPr>
          <w:rFonts w:cs="Times New Roman"/>
          <w:b/>
          <w:i/>
        </w:rPr>
        <w:t>6</w:t>
      </w:r>
      <w:r w:rsidRPr="0087756D">
        <w:rPr>
          <w:rFonts w:cs="Times New Roman"/>
          <w:i/>
        </w:rPr>
        <w:t xml:space="preserve">: </w:t>
      </w:r>
      <w:r w:rsidR="009E5897">
        <w:rPr>
          <w:rFonts w:cs="Times New Roman"/>
          <w:i/>
        </w:rPr>
        <w:t>Capture the</w:t>
      </w:r>
      <w:r w:rsidR="00142F33">
        <w:rPr>
          <w:rFonts w:cs="Times New Roman"/>
          <w:i/>
        </w:rPr>
        <w:t xml:space="preserve"> link budget results in Table 8</w:t>
      </w:r>
      <w:r w:rsidR="006C40DB">
        <w:rPr>
          <w:rFonts w:cs="Times New Roman"/>
          <w:i/>
        </w:rPr>
        <w:t>-</w:t>
      </w:r>
      <w:r w:rsidR="009E5897">
        <w:rPr>
          <w:rFonts w:cs="Times New Roman"/>
          <w:i/>
        </w:rPr>
        <w:t xml:space="preserve">9 </w:t>
      </w:r>
      <w:r w:rsidR="00D2059C">
        <w:rPr>
          <w:rFonts w:cs="Times New Roman"/>
          <w:i/>
        </w:rPr>
        <w:t xml:space="preserve">and </w:t>
      </w:r>
      <w:r w:rsidR="009E5897">
        <w:rPr>
          <w:rFonts w:cs="Times New Roman"/>
          <w:i/>
        </w:rPr>
        <w:t xml:space="preserve">the </w:t>
      </w:r>
      <w:r w:rsidR="00D2059C">
        <w:rPr>
          <w:rFonts w:cs="Times New Roman"/>
          <w:i/>
        </w:rPr>
        <w:t>following observations into TR 38.858</w:t>
      </w:r>
      <w:r w:rsidR="009737F2">
        <w:rPr>
          <w:rFonts w:cs="Times New Roman"/>
          <w:i/>
        </w:rPr>
        <w:t>:</w:t>
      </w:r>
    </w:p>
    <w:p w14:paraId="3D179D16" w14:textId="36311658" w:rsidR="0038798C" w:rsidRPr="00D742C1" w:rsidRDefault="00845CEB" w:rsidP="00413115">
      <w:pPr>
        <w:pStyle w:val="a6"/>
        <w:numPr>
          <w:ilvl w:val="0"/>
          <w:numId w:val="21"/>
        </w:numPr>
        <w:spacing w:before="93"/>
        <w:ind w:firstLineChars="0"/>
        <w:rPr>
          <w:rFonts w:cs="Times New Roman"/>
          <w:i/>
        </w:rPr>
      </w:pPr>
      <w:r w:rsidRPr="00413115">
        <w:rPr>
          <w:rFonts w:cs="Times New Roman"/>
          <w:i/>
        </w:rPr>
        <w:t>In</w:t>
      </w:r>
      <w:r w:rsidR="00DA5608" w:rsidRPr="00413115">
        <w:rPr>
          <w:rFonts w:cs="Times New Roman"/>
          <w:i/>
        </w:rPr>
        <w:t>-band</w:t>
      </w:r>
      <w:r w:rsidRPr="00413115">
        <w:rPr>
          <w:rFonts w:cs="Times New Roman"/>
          <w:i/>
        </w:rPr>
        <w:t xml:space="preserve"> </w:t>
      </w:r>
      <w:r w:rsidRPr="00413115">
        <w:rPr>
          <w:i/>
        </w:rPr>
        <w:t>UE-to-UE CLI can be negligible</w:t>
      </w:r>
      <w:r w:rsidR="0038798C">
        <w:rPr>
          <w:i/>
        </w:rPr>
        <w:t xml:space="preserve"> in Scenario 2-1</w:t>
      </w:r>
    </w:p>
    <w:p w14:paraId="5EA8BB3B" w14:textId="0A04FC15" w:rsidR="00845CEB" w:rsidRPr="00413115" w:rsidRDefault="0038798C" w:rsidP="00413115">
      <w:pPr>
        <w:pStyle w:val="a6"/>
        <w:numPr>
          <w:ilvl w:val="0"/>
          <w:numId w:val="21"/>
        </w:numPr>
        <w:spacing w:before="93"/>
        <w:ind w:firstLineChars="0"/>
        <w:rPr>
          <w:rFonts w:cs="Times New Roman"/>
          <w:i/>
        </w:rPr>
      </w:pPr>
      <w:r>
        <w:rPr>
          <w:i/>
        </w:rPr>
        <w:t>Further</w:t>
      </w:r>
      <w:r w:rsidR="00845CEB" w:rsidRPr="00413115">
        <w:rPr>
          <w:rFonts w:cs="Times New Roman"/>
          <w:i/>
        </w:rPr>
        <w:t xml:space="preserve"> enhancements</w:t>
      </w:r>
      <w:r>
        <w:rPr>
          <w:rFonts w:cs="Times New Roman"/>
          <w:i/>
        </w:rPr>
        <w:t xml:space="preserve"> are required </w:t>
      </w:r>
      <w:r w:rsidR="00845CEB" w:rsidRPr="00413115">
        <w:rPr>
          <w:rFonts w:cs="Times New Roman"/>
          <w:i/>
        </w:rPr>
        <w:t xml:space="preserve">to suppress the </w:t>
      </w:r>
      <w:r w:rsidR="000344DA" w:rsidRPr="00413115">
        <w:rPr>
          <w:rFonts w:cs="Times New Roman"/>
          <w:i/>
        </w:rPr>
        <w:t xml:space="preserve">in-band </w:t>
      </w:r>
      <w:r w:rsidR="00845CEB" w:rsidRPr="00413115">
        <w:rPr>
          <w:rFonts w:cs="Times New Roman"/>
          <w:i/>
        </w:rPr>
        <w:t>BS-to-BS CLI</w:t>
      </w:r>
      <w:r>
        <w:rPr>
          <w:rFonts w:cs="Times New Roman"/>
          <w:i/>
        </w:rPr>
        <w:t xml:space="preserve"> in Scenario 2-1</w:t>
      </w:r>
    </w:p>
    <w:p w14:paraId="23D9156D" w14:textId="77777777" w:rsidR="00BB6FCC" w:rsidRDefault="00BB6FCC" w:rsidP="00BB6FCC">
      <w:pPr>
        <w:spacing w:before="93"/>
        <w:jc w:val="center"/>
      </w:pPr>
    </w:p>
    <w:p w14:paraId="67802900" w14:textId="77777777" w:rsidR="009F5F72" w:rsidRDefault="009F5F72" w:rsidP="00BB6FCC">
      <w:pPr>
        <w:spacing w:before="93"/>
        <w:jc w:val="center"/>
      </w:pPr>
    </w:p>
    <w:p w14:paraId="6F5FA9D8" w14:textId="6E105396" w:rsidR="00151C23" w:rsidRPr="00151C23" w:rsidRDefault="00151C23" w:rsidP="00151C23">
      <w:pPr>
        <w:widowControl/>
        <w:spacing w:before="93"/>
        <w:jc w:val="center"/>
        <w:rPr>
          <w:rFonts w:eastAsia="宋体" w:cs="Times New Roman"/>
          <w:noProof/>
          <w:kern w:val="0"/>
        </w:rPr>
      </w:pPr>
      <w:r w:rsidRPr="00151C23">
        <w:rPr>
          <w:rFonts w:eastAsia="宋体" w:cs="Times New Roman"/>
          <w:noProof/>
          <w:kern w:val="0"/>
        </w:rPr>
        <w:lastRenderedPageBreak/>
        <w:t xml:space="preserve">Table </w:t>
      </w:r>
      <w:r w:rsidR="00A20420">
        <w:rPr>
          <w:rFonts w:eastAsia="宋体" w:cs="Times New Roman"/>
          <w:noProof/>
          <w:kern w:val="0"/>
        </w:rPr>
        <w:t>8</w:t>
      </w:r>
      <w:r w:rsidRPr="00151C23">
        <w:rPr>
          <w:rFonts w:eastAsia="宋体" w:cs="Times New Roman"/>
          <w:noProof/>
          <w:kern w:val="0"/>
        </w:rPr>
        <w:t xml:space="preserve">: </w:t>
      </w:r>
      <w:r>
        <w:rPr>
          <w:rFonts w:eastAsia="宋体" w:cs="Times New Roman"/>
          <w:noProof/>
          <w:kern w:val="0"/>
        </w:rPr>
        <w:t>I</w:t>
      </w:r>
      <w:r w:rsidRPr="00151C23">
        <w:rPr>
          <w:rFonts w:eastAsia="宋体" w:cs="Times New Roman"/>
          <w:noProof/>
          <w:kern w:val="0"/>
        </w:rPr>
        <w:t xml:space="preserve">nitial link budget </w:t>
      </w:r>
      <w:r w:rsidR="00FD4D28">
        <w:rPr>
          <w:rFonts w:eastAsia="宋体" w:cs="Times New Roman"/>
          <w:noProof/>
          <w:kern w:val="0"/>
        </w:rPr>
        <w:t>for</w:t>
      </w:r>
      <w:r w:rsidR="000344DA">
        <w:rPr>
          <w:rFonts w:eastAsia="宋体" w:cs="Times New Roman"/>
          <w:noProof/>
          <w:kern w:val="0"/>
        </w:rPr>
        <w:t xml:space="preserve"> in-band</w:t>
      </w:r>
      <w:r w:rsidR="00070343">
        <w:rPr>
          <w:rFonts w:eastAsia="宋体" w:cs="Times New Roman"/>
          <w:noProof/>
          <w:kern w:val="0"/>
        </w:rPr>
        <w:t xml:space="preserve"> BS-to-BS CLI </w:t>
      </w:r>
      <w:r w:rsidRPr="00151C23">
        <w:rPr>
          <w:rFonts w:eastAsia="宋体" w:cs="Times New Roman"/>
          <w:noProof/>
          <w:kern w:val="0"/>
        </w:rPr>
        <w:t>from Macro</w:t>
      </w:r>
      <w:r w:rsidR="009E01ED">
        <w:rPr>
          <w:rFonts w:eastAsia="宋体" w:cs="Times New Roman"/>
          <w:noProof/>
          <w:kern w:val="0"/>
        </w:rPr>
        <w:t xml:space="preserve"> cells</w:t>
      </w:r>
      <w:r w:rsidRPr="00151C23">
        <w:rPr>
          <w:rFonts w:eastAsia="宋体" w:cs="Times New Roman"/>
          <w:noProof/>
          <w:kern w:val="0"/>
        </w:rPr>
        <w:t xml:space="preserve"> to small cells</w:t>
      </w:r>
      <w:r w:rsidR="00362034">
        <w:rPr>
          <w:rFonts w:eastAsia="宋体" w:cs="Times New Roman"/>
          <w:noProof/>
          <w:kern w:val="0"/>
        </w:rPr>
        <w:t>.</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4106"/>
        <w:gridCol w:w="1112"/>
        <w:gridCol w:w="1113"/>
        <w:gridCol w:w="1113"/>
      </w:tblGrid>
      <w:tr w:rsidR="00151C23" w:rsidRPr="00151C23" w14:paraId="21BCD6E1" w14:textId="77777777" w:rsidTr="000218BD">
        <w:trPr>
          <w:trHeight w:val="47"/>
          <w:jc w:val="center"/>
        </w:trPr>
        <w:tc>
          <w:tcPr>
            <w:tcW w:w="4106" w:type="dxa"/>
            <w:shd w:val="clear" w:color="auto" w:fill="auto"/>
            <w:hideMark/>
          </w:tcPr>
          <w:p w14:paraId="4403B9A1" w14:textId="204EDAB0" w:rsidR="00151C23" w:rsidRPr="00043BA1" w:rsidRDefault="00151C23" w:rsidP="00A53050">
            <w:pPr>
              <w:widowControl/>
              <w:spacing w:beforeLines="10" w:before="31"/>
              <w:jc w:val="left"/>
              <w:rPr>
                <w:rFonts w:eastAsia="宋体" w:cs="Times New Roman"/>
                <w:color w:val="000000"/>
                <w:kern w:val="0"/>
                <w:sz w:val="20"/>
                <w:szCs w:val="20"/>
              </w:rPr>
            </w:pPr>
            <w:r w:rsidRPr="00043BA1">
              <w:rPr>
                <w:rFonts w:eastAsia="华文细黑" w:cs="Times New Roman"/>
                <w:bCs/>
                <w:color w:val="000000"/>
                <w:kern w:val="24"/>
                <w:sz w:val="20"/>
                <w:szCs w:val="20"/>
              </w:rPr>
              <w:t>Distance</w:t>
            </w:r>
            <w:r w:rsidR="00C57B97">
              <w:rPr>
                <w:rFonts w:eastAsia="华文细黑" w:cs="Times New Roman"/>
                <w:bCs/>
                <w:color w:val="000000"/>
                <w:kern w:val="24"/>
                <w:sz w:val="20"/>
                <w:szCs w:val="20"/>
              </w:rPr>
              <w:t xml:space="preserve"> </w:t>
            </w:r>
            <w:r w:rsidR="00C57B97">
              <w:rPr>
                <w:rFonts w:eastAsia="华文细黑" w:cs="Times New Roman" w:hint="eastAsia"/>
                <w:bCs/>
                <w:color w:val="000000"/>
                <w:kern w:val="24"/>
                <w:sz w:val="20"/>
                <w:szCs w:val="20"/>
              </w:rPr>
              <w:t>(</w:t>
            </w:r>
            <w:r w:rsidR="00C57B97">
              <w:rPr>
                <w:rFonts w:eastAsia="华文细黑" w:cs="Times New Roman"/>
                <w:bCs/>
                <w:color w:val="000000"/>
                <w:kern w:val="24"/>
                <w:sz w:val="20"/>
                <w:szCs w:val="20"/>
              </w:rPr>
              <w:t>m)</w:t>
            </w:r>
          </w:p>
        </w:tc>
        <w:tc>
          <w:tcPr>
            <w:tcW w:w="1112" w:type="dxa"/>
            <w:shd w:val="clear" w:color="auto" w:fill="auto"/>
            <w:hideMark/>
          </w:tcPr>
          <w:p w14:paraId="5DF5408F" w14:textId="0C284C63" w:rsidR="00151C23" w:rsidRPr="00043BA1" w:rsidRDefault="00151C23" w:rsidP="00A53050">
            <w:pPr>
              <w:widowControl/>
              <w:spacing w:beforeLines="10" w:before="31"/>
              <w:jc w:val="center"/>
              <w:rPr>
                <w:rFonts w:eastAsia="宋体" w:cs="Times New Roman"/>
                <w:color w:val="000000"/>
                <w:kern w:val="0"/>
                <w:sz w:val="20"/>
                <w:szCs w:val="20"/>
              </w:rPr>
            </w:pPr>
            <w:r w:rsidRPr="00043BA1">
              <w:rPr>
                <w:rFonts w:eastAsia="华文细黑" w:cs="Times New Roman"/>
                <w:bCs/>
                <w:color w:val="000000"/>
                <w:kern w:val="24"/>
                <w:sz w:val="20"/>
                <w:szCs w:val="20"/>
              </w:rPr>
              <w:t>50</w:t>
            </w:r>
          </w:p>
        </w:tc>
        <w:tc>
          <w:tcPr>
            <w:tcW w:w="1113" w:type="dxa"/>
            <w:shd w:val="clear" w:color="auto" w:fill="auto"/>
            <w:hideMark/>
          </w:tcPr>
          <w:p w14:paraId="24BA9D72" w14:textId="01071928" w:rsidR="00151C23" w:rsidRPr="00043BA1" w:rsidRDefault="00151C23" w:rsidP="00A53050">
            <w:pPr>
              <w:widowControl/>
              <w:spacing w:beforeLines="10" w:before="31"/>
              <w:jc w:val="center"/>
              <w:rPr>
                <w:rFonts w:eastAsia="宋体" w:cs="Times New Roman"/>
                <w:color w:val="000000"/>
                <w:kern w:val="0"/>
                <w:sz w:val="20"/>
                <w:szCs w:val="20"/>
              </w:rPr>
            </w:pPr>
            <w:r w:rsidRPr="00043BA1">
              <w:rPr>
                <w:rFonts w:eastAsia="华文细黑" w:cs="Times New Roman"/>
                <w:bCs/>
                <w:color w:val="000000"/>
                <w:kern w:val="24"/>
                <w:sz w:val="20"/>
                <w:szCs w:val="20"/>
              </w:rPr>
              <w:t>100</w:t>
            </w:r>
          </w:p>
        </w:tc>
        <w:tc>
          <w:tcPr>
            <w:tcW w:w="1113" w:type="dxa"/>
            <w:shd w:val="clear" w:color="auto" w:fill="auto"/>
            <w:hideMark/>
          </w:tcPr>
          <w:p w14:paraId="2636DCAE" w14:textId="085CC6F0" w:rsidR="00151C23" w:rsidRPr="00043BA1" w:rsidRDefault="00151C23" w:rsidP="00A53050">
            <w:pPr>
              <w:widowControl/>
              <w:spacing w:beforeLines="10" w:before="31"/>
              <w:jc w:val="center"/>
              <w:rPr>
                <w:rFonts w:eastAsia="宋体" w:cs="Times New Roman"/>
                <w:color w:val="000000"/>
                <w:kern w:val="0"/>
                <w:sz w:val="20"/>
                <w:szCs w:val="20"/>
              </w:rPr>
            </w:pPr>
            <w:r w:rsidRPr="00043BA1">
              <w:rPr>
                <w:rFonts w:eastAsia="华文细黑" w:cs="Times New Roman"/>
                <w:bCs/>
                <w:color w:val="000000"/>
                <w:kern w:val="24"/>
                <w:sz w:val="20"/>
                <w:szCs w:val="20"/>
              </w:rPr>
              <w:t>200</w:t>
            </w:r>
          </w:p>
        </w:tc>
      </w:tr>
      <w:tr w:rsidR="00151C23" w:rsidRPr="00151C23" w14:paraId="68D9BD9F" w14:textId="77777777" w:rsidTr="000218BD">
        <w:trPr>
          <w:trHeight w:val="47"/>
          <w:jc w:val="center"/>
        </w:trPr>
        <w:tc>
          <w:tcPr>
            <w:tcW w:w="4106" w:type="dxa"/>
            <w:shd w:val="clear" w:color="auto" w:fill="auto"/>
            <w:hideMark/>
          </w:tcPr>
          <w:p w14:paraId="648C3D25" w14:textId="3DDB86F2" w:rsidR="00151C23" w:rsidRPr="00043BA1" w:rsidRDefault="00151C23" w:rsidP="00A53050">
            <w:pPr>
              <w:widowControl/>
              <w:spacing w:beforeLines="10" w:before="31"/>
              <w:jc w:val="left"/>
              <w:rPr>
                <w:rFonts w:eastAsia="宋体" w:cs="Times New Roman"/>
                <w:color w:val="000000"/>
                <w:kern w:val="0"/>
                <w:sz w:val="20"/>
                <w:szCs w:val="20"/>
              </w:rPr>
            </w:pPr>
            <w:r w:rsidRPr="00043BA1">
              <w:rPr>
                <w:rFonts w:eastAsia="等线" w:cs="Times New Roman"/>
                <w:color w:val="000000"/>
                <w:kern w:val="24"/>
                <w:sz w:val="20"/>
                <w:szCs w:val="20"/>
              </w:rPr>
              <w:t>TX power</w:t>
            </w:r>
            <w:r w:rsidR="00A477DA" w:rsidRPr="00043BA1">
              <w:rPr>
                <w:rFonts w:eastAsia="等线" w:cs="Times New Roman" w:hint="eastAsia"/>
                <w:color w:val="000000"/>
                <w:kern w:val="24"/>
                <w:sz w:val="20"/>
                <w:szCs w:val="20"/>
              </w:rPr>
              <w:t xml:space="preserve"> </w:t>
            </w:r>
            <w:r w:rsidR="00A477DA" w:rsidRPr="00043BA1">
              <w:rPr>
                <w:rFonts w:eastAsia="等线" w:cs="Times New Roman"/>
                <w:color w:val="000000"/>
                <w:kern w:val="24"/>
                <w:sz w:val="20"/>
                <w:szCs w:val="20"/>
              </w:rPr>
              <w:t>(</w:t>
            </w:r>
            <w:proofErr w:type="spellStart"/>
            <w:r w:rsidRPr="00043BA1">
              <w:rPr>
                <w:rFonts w:eastAsia="等线" w:cs="Times New Roman"/>
                <w:color w:val="000000"/>
                <w:kern w:val="24"/>
                <w:sz w:val="20"/>
                <w:szCs w:val="20"/>
              </w:rPr>
              <w:t>dBm</w:t>
            </w:r>
            <w:proofErr w:type="spellEnd"/>
            <w:r w:rsidR="00A477DA" w:rsidRPr="00043BA1">
              <w:rPr>
                <w:rFonts w:eastAsia="等线" w:cs="Times New Roman" w:hint="eastAsia"/>
                <w:color w:val="000000"/>
                <w:kern w:val="24"/>
                <w:sz w:val="20"/>
                <w:szCs w:val="20"/>
              </w:rPr>
              <w:t>)</w:t>
            </w:r>
          </w:p>
        </w:tc>
        <w:tc>
          <w:tcPr>
            <w:tcW w:w="1112" w:type="dxa"/>
            <w:shd w:val="clear" w:color="auto" w:fill="auto"/>
            <w:hideMark/>
          </w:tcPr>
          <w:p w14:paraId="73129240" w14:textId="03639F9A" w:rsidR="00151C23" w:rsidRPr="00043BA1" w:rsidRDefault="00151C23" w:rsidP="00A53050">
            <w:pPr>
              <w:widowControl/>
              <w:spacing w:beforeLines="10" w:before="31"/>
              <w:jc w:val="center"/>
              <w:rPr>
                <w:rFonts w:eastAsia="宋体" w:cs="Times New Roman"/>
                <w:color w:val="000000"/>
                <w:kern w:val="0"/>
                <w:sz w:val="20"/>
                <w:szCs w:val="20"/>
              </w:rPr>
            </w:pPr>
            <w:r w:rsidRPr="00043BA1">
              <w:rPr>
                <w:rFonts w:eastAsia="等线 Light" w:cs="Times New Roman"/>
                <w:bCs/>
                <w:color w:val="000000"/>
                <w:kern w:val="24"/>
                <w:sz w:val="20"/>
                <w:szCs w:val="20"/>
              </w:rPr>
              <w:t>5</w:t>
            </w:r>
            <w:r w:rsidR="00D96B27">
              <w:rPr>
                <w:rFonts w:eastAsia="等线 Light" w:cs="Times New Roman"/>
                <w:bCs/>
                <w:color w:val="000000"/>
                <w:kern w:val="24"/>
                <w:sz w:val="20"/>
                <w:szCs w:val="20"/>
              </w:rPr>
              <w:t>1</w:t>
            </w:r>
          </w:p>
        </w:tc>
        <w:tc>
          <w:tcPr>
            <w:tcW w:w="1113" w:type="dxa"/>
            <w:shd w:val="clear" w:color="auto" w:fill="auto"/>
            <w:hideMark/>
          </w:tcPr>
          <w:p w14:paraId="2A818AFA" w14:textId="1FEE7F09" w:rsidR="00151C23" w:rsidRPr="00043BA1" w:rsidRDefault="00151C23" w:rsidP="00A333EC">
            <w:pPr>
              <w:widowControl/>
              <w:spacing w:beforeLines="10" w:before="31"/>
              <w:jc w:val="center"/>
              <w:rPr>
                <w:rFonts w:eastAsia="宋体" w:cs="Times New Roman"/>
                <w:color w:val="000000"/>
                <w:kern w:val="0"/>
                <w:sz w:val="20"/>
                <w:szCs w:val="20"/>
              </w:rPr>
            </w:pPr>
            <w:r w:rsidRPr="00043BA1">
              <w:rPr>
                <w:rFonts w:eastAsia="等线 Light" w:cs="Times New Roman"/>
                <w:bCs/>
                <w:color w:val="000000"/>
                <w:kern w:val="24"/>
                <w:sz w:val="20"/>
                <w:szCs w:val="20"/>
              </w:rPr>
              <w:t>5</w:t>
            </w:r>
            <w:r w:rsidR="00D96B27">
              <w:rPr>
                <w:rFonts w:eastAsia="等线 Light" w:cs="Times New Roman"/>
                <w:bCs/>
                <w:color w:val="000000"/>
                <w:kern w:val="24"/>
                <w:sz w:val="20"/>
                <w:szCs w:val="20"/>
              </w:rPr>
              <w:t>1</w:t>
            </w:r>
          </w:p>
        </w:tc>
        <w:tc>
          <w:tcPr>
            <w:tcW w:w="1113" w:type="dxa"/>
            <w:shd w:val="clear" w:color="auto" w:fill="auto"/>
            <w:hideMark/>
          </w:tcPr>
          <w:p w14:paraId="46BD57AF" w14:textId="1B8C3691" w:rsidR="00151C23" w:rsidRPr="00043BA1" w:rsidRDefault="00151C23" w:rsidP="005E0995">
            <w:pPr>
              <w:widowControl/>
              <w:spacing w:beforeLines="10" w:before="31"/>
              <w:jc w:val="center"/>
              <w:rPr>
                <w:rFonts w:eastAsia="宋体" w:cs="Times New Roman"/>
                <w:color w:val="000000"/>
                <w:kern w:val="0"/>
                <w:sz w:val="20"/>
                <w:szCs w:val="20"/>
              </w:rPr>
            </w:pPr>
            <w:r w:rsidRPr="00043BA1">
              <w:rPr>
                <w:rFonts w:eastAsia="等线 Light" w:cs="Times New Roman"/>
                <w:bCs/>
                <w:color w:val="000000"/>
                <w:kern w:val="24"/>
                <w:sz w:val="20"/>
                <w:szCs w:val="20"/>
              </w:rPr>
              <w:t>5</w:t>
            </w:r>
            <w:r w:rsidR="00D96B27">
              <w:rPr>
                <w:rFonts w:eastAsia="等线 Light" w:cs="Times New Roman"/>
                <w:bCs/>
                <w:color w:val="000000"/>
                <w:kern w:val="24"/>
                <w:sz w:val="20"/>
                <w:szCs w:val="20"/>
              </w:rPr>
              <w:t>1</w:t>
            </w:r>
          </w:p>
        </w:tc>
      </w:tr>
      <w:tr w:rsidR="00151C23" w:rsidRPr="00151C23" w14:paraId="2A1B5326" w14:textId="77777777" w:rsidTr="00474929">
        <w:trPr>
          <w:trHeight w:val="47"/>
          <w:jc w:val="center"/>
        </w:trPr>
        <w:tc>
          <w:tcPr>
            <w:tcW w:w="4106" w:type="dxa"/>
            <w:shd w:val="clear" w:color="auto" w:fill="auto"/>
            <w:hideMark/>
          </w:tcPr>
          <w:p w14:paraId="044C6FEE" w14:textId="55A5709E" w:rsidR="00151C23" w:rsidRPr="00043BA1" w:rsidRDefault="00151C23" w:rsidP="00A53050">
            <w:pPr>
              <w:widowControl/>
              <w:spacing w:beforeLines="10" w:before="31"/>
              <w:jc w:val="left"/>
              <w:rPr>
                <w:rFonts w:eastAsia="宋体" w:cs="Times New Roman"/>
                <w:color w:val="000000"/>
                <w:kern w:val="0"/>
                <w:sz w:val="20"/>
                <w:szCs w:val="20"/>
              </w:rPr>
            </w:pPr>
            <w:r w:rsidRPr="00043BA1">
              <w:rPr>
                <w:rFonts w:eastAsia="等线" w:cs="Times New Roman"/>
                <w:color w:val="000000"/>
                <w:kern w:val="24"/>
                <w:sz w:val="20"/>
                <w:szCs w:val="20"/>
              </w:rPr>
              <w:t>TX</w:t>
            </w:r>
            <w:r w:rsidR="00B86996">
              <w:rPr>
                <w:rFonts w:eastAsia="等线" w:cs="Times New Roman"/>
                <w:color w:val="000000"/>
                <w:kern w:val="24"/>
                <w:sz w:val="20"/>
                <w:szCs w:val="20"/>
              </w:rPr>
              <w:t>/RX</w:t>
            </w:r>
            <w:r w:rsidRPr="00043BA1">
              <w:rPr>
                <w:rFonts w:eastAsia="等线" w:cs="Times New Roman"/>
                <w:color w:val="000000"/>
                <w:kern w:val="24"/>
                <w:sz w:val="20"/>
                <w:szCs w:val="20"/>
              </w:rPr>
              <w:t xml:space="preserve"> antenna array gain (dB)</w:t>
            </w:r>
          </w:p>
        </w:tc>
        <w:tc>
          <w:tcPr>
            <w:tcW w:w="1112" w:type="dxa"/>
            <w:shd w:val="clear" w:color="auto" w:fill="auto"/>
            <w:hideMark/>
          </w:tcPr>
          <w:p w14:paraId="036EB7E9" w14:textId="6D16184A" w:rsidR="00151C23" w:rsidRPr="00474929" w:rsidRDefault="00B86996" w:rsidP="00A333EC">
            <w:pPr>
              <w:widowControl/>
              <w:spacing w:beforeLines="10" w:before="31"/>
              <w:jc w:val="center"/>
              <w:rPr>
                <w:rFonts w:eastAsia="宋体" w:cs="Times New Roman"/>
                <w:kern w:val="0"/>
                <w:sz w:val="20"/>
                <w:szCs w:val="20"/>
              </w:rPr>
            </w:pPr>
            <w:r w:rsidRPr="00474929">
              <w:rPr>
                <w:rFonts w:eastAsia="等线 Light" w:cs="Times New Roman"/>
                <w:bCs/>
                <w:kern w:val="24"/>
                <w:sz w:val="20"/>
                <w:szCs w:val="20"/>
              </w:rPr>
              <w:t>8/</w:t>
            </w:r>
            <w:r w:rsidR="00D96B27">
              <w:rPr>
                <w:rFonts w:eastAsia="等线 Light" w:cs="Times New Roman"/>
                <w:bCs/>
                <w:kern w:val="24"/>
                <w:sz w:val="20"/>
                <w:szCs w:val="20"/>
              </w:rPr>
              <w:t>5</w:t>
            </w:r>
          </w:p>
        </w:tc>
        <w:tc>
          <w:tcPr>
            <w:tcW w:w="1113" w:type="dxa"/>
            <w:shd w:val="clear" w:color="auto" w:fill="auto"/>
            <w:hideMark/>
          </w:tcPr>
          <w:p w14:paraId="49920CD5" w14:textId="03AEB0E5" w:rsidR="00151C23" w:rsidRPr="00474929" w:rsidRDefault="00B86996" w:rsidP="005E0995">
            <w:pPr>
              <w:widowControl/>
              <w:spacing w:beforeLines="10" w:before="31"/>
              <w:jc w:val="center"/>
              <w:rPr>
                <w:rFonts w:eastAsia="宋体" w:cs="Times New Roman"/>
                <w:kern w:val="0"/>
                <w:sz w:val="20"/>
                <w:szCs w:val="20"/>
              </w:rPr>
            </w:pPr>
            <w:r w:rsidRPr="00474929">
              <w:rPr>
                <w:rFonts w:eastAsia="宋体" w:cs="Times New Roman" w:hint="eastAsia"/>
                <w:kern w:val="0"/>
                <w:sz w:val="20"/>
                <w:szCs w:val="20"/>
              </w:rPr>
              <w:t>8</w:t>
            </w:r>
            <w:r w:rsidRPr="00474929">
              <w:rPr>
                <w:rFonts w:eastAsia="宋体" w:cs="Times New Roman"/>
                <w:kern w:val="0"/>
                <w:sz w:val="20"/>
                <w:szCs w:val="20"/>
              </w:rPr>
              <w:t>/</w:t>
            </w:r>
            <w:r w:rsidR="00D96B27">
              <w:rPr>
                <w:rFonts w:eastAsia="宋体" w:cs="Times New Roman"/>
                <w:kern w:val="0"/>
                <w:sz w:val="20"/>
                <w:szCs w:val="20"/>
              </w:rPr>
              <w:t>5</w:t>
            </w:r>
          </w:p>
        </w:tc>
        <w:tc>
          <w:tcPr>
            <w:tcW w:w="1113" w:type="dxa"/>
            <w:shd w:val="clear" w:color="auto" w:fill="auto"/>
            <w:hideMark/>
          </w:tcPr>
          <w:p w14:paraId="03032126" w14:textId="5FC4E4C8" w:rsidR="00151C23" w:rsidRPr="00474929" w:rsidRDefault="00B86996" w:rsidP="005E0995">
            <w:pPr>
              <w:widowControl/>
              <w:spacing w:beforeLines="10" w:before="31"/>
              <w:jc w:val="center"/>
              <w:rPr>
                <w:rFonts w:eastAsia="宋体" w:cs="Times New Roman"/>
                <w:kern w:val="0"/>
                <w:sz w:val="20"/>
                <w:szCs w:val="20"/>
              </w:rPr>
            </w:pPr>
            <w:r w:rsidRPr="00474929">
              <w:rPr>
                <w:rFonts w:eastAsia="等线 Light" w:cs="Times New Roman"/>
                <w:bCs/>
                <w:kern w:val="24"/>
                <w:sz w:val="20"/>
                <w:szCs w:val="20"/>
              </w:rPr>
              <w:t>8/</w:t>
            </w:r>
            <w:r w:rsidR="00D96B27">
              <w:rPr>
                <w:rFonts w:eastAsia="等线 Light" w:cs="Times New Roman"/>
                <w:bCs/>
                <w:kern w:val="24"/>
                <w:sz w:val="20"/>
                <w:szCs w:val="20"/>
              </w:rPr>
              <w:t>5</w:t>
            </w:r>
          </w:p>
        </w:tc>
      </w:tr>
      <w:tr w:rsidR="00151C23" w:rsidRPr="00151C23" w14:paraId="3A330897" w14:textId="77777777" w:rsidTr="000218BD">
        <w:trPr>
          <w:trHeight w:val="47"/>
          <w:jc w:val="center"/>
        </w:trPr>
        <w:tc>
          <w:tcPr>
            <w:tcW w:w="4106" w:type="dxa"/>
            <w:shd w:val="clear" w:color="auto" w:fill="auto"/>
            <w:hideMark/>
          </w:tcPr>
          <w:p w14:paraId="75518FF4" w14:textId="1F89B136" w:rsidR="00151C23" w:rsidRPr="00043BA1" w:rsidRDefault="00151C23" w:rsidP="005E0995">
            <w:pPr>
              <w:widowControl/>
              <w:spacing w:beforeLines="10" w:before="31"/>
              <w:jc w:val="left"/>
              <w:rPr>
                <w:rFonts w:eastAsia="宋体" w:cs="Times New Roman"/>
                <w:color w:val="000000"/>
                <w:kern w:val="0"/>
                <w:sz w:val="20"/>
                <w:szCs w:val="20"/>
              </w:rPr>
            </w:pPr>
            <w:r w:rsidRPr="00043BA1">
              <w:rPr>
                <w:rFonts w:eastAsia="等线" w:cs="Times New Roman"/>
                <w:color w:val="000000"/>
                <w:kern w:val="24"/>
                <w:sz w:val="20"/>
                <w:szCs w:val="20"/>
              </w:rPr>
              <w:t>Penetration</w:t>
            </w:r>
            <w:r w:rsidR="009D41C4">
              <w:rPr>
                <w:rFonts w:eastAsia="等线" w:cs="Times New Roman"/>
                <w:color w:val="000000"/>
                <w:kern w:val="24"/>
                <w:sz w:val="20"/>
                <w:szCs w:val="20"/>
              </w:rPr>
              <w:t xml:space="preserve"> loss</w:t>
            </w:r>
            <w:r w:rsidRPr="00043BA1">
              <w:rPr>
                <w:rFonts w:eastAsia="等线" w:cs="Times New Roman"/>
                <w:color w:val="000000"/>
                <w:kern w:val="24"/>
                <w:sz w:val="20"/>
                <w:szCs w:val="20"/>
              </w:rPr>
              <w:t xml:space="preserve"> (dB)</w:t>
            </w:r>
          </w:p>
        </w:tc>
        <w:tc>
          <w:tcPr>
            <w:tcW w:w="1112" w:type="dxa"/>
            <w:shd w:val="clear" w:color="auto" w:fill="auto"/>
            <w:hideMark/>
          </w:tcPr>
          <w:p w14:paraId="550C687E" w14:textId="6CEAB184" w:rsidR="00151C23" w:rsidRPr="00043BA1" w:rsidRDefault="007C6084" w:rsidP="00A53050">
            <w:pPr>
              <w:widowControl/>
              <w:spacing w:beforeLines="10" w:before="31"/>
              <w:jc w:val="center"/>
              <w:rPr>
                <w:rFonts w:eastAsia="宋体" w:cs="Times New Roman"/>
                <w:color w:val="000000"/>
                <w:kern w:val="0"/>
                <w:sz w:val="20"/>
                <w:szCs w:val="20"/>
              </w:rPr>
            </w:pPr>
            <w:r>
              <w:rPr>
                <w:rFonts w:eastAsia="等线 Light" w:cs="Times New Roman"/>
                <w:bCs/>
                <w:color w:val="000000"/>
                <w:kern w:val="24"/>
                <w:sz w:val="20"/>
                <w:szCs w:val="20"/>
              </w:rPr>
              <w:t>-</w:t>
            </w:r>
            <w:r w:rsidR="00442F79">
              <w:rPr>
                <w:rFonts w:eastAsia="等线 Light" w:cs="Times New Roman"/>
                <w:bCs/>
                <w:color w:val="000000"/>
                <w:kern w:val="24"/>
                <w:sz w:val="20"/>
                <w:szCs w:val="20"/>
              </w:rPr>
              <w:t>28.0</w:t>
            </w:r>
          </w:p>
        </w:tc>
        <w:tc>
          <w:tcPr>
            <w:tcW w:w="1113" w:type="dxa"/>
            <w:shd w:val="clear" w:color="auto" w:fill="auto"/>
            <w:hideMark/>
          </w:tcPr>
          <w:p w14:paraId="5811967E" w14:textId="2C4007F1" w:rsidR="00151C23" w:rsidRPr="00043BA1" w:rsidRDefault="00594EA9" w:rsidP="005E0995">
            <w:pPr>
              <w:widowControl/>
              <w:spacing w:beforeLines="10" w:before="31"/>
              <w:jc w:val="center"/>
              <w:rPr>
                <w:rFonts w:eastAsia="宋体" w:cs="Times New Roman"/>
                <w:color w:val="000000"/>
                <w:kern w:val="0"/>
                <w:sz w:val="20"/>
                <w:szCs w:val="20"/>
              </w:rPr>
            </w:pPr>
            <w:r>
              <w:rPr>
                <w:rFonts w:eastAsia="等线 Light" w:cs="Times New Roman"/>
                <w:bCs/>
                <w:color w:val="000000"/>
                <w:kern w:val="24"/>
                <w:sz w:val="20"/>
                <w:szCs w:val="20"/>
              </w:rPr>
              <w:t>-28.0</w:t>
            </w:r>
          </w:p>
        </w:tc>
        <w:tc>
          <w:tcPr>
            <w:tcW w:w="1113" w:type="dxa"/>
            <w:shd w:val="clear" w:color="auto" w:fill="auto"/>
            <w:hideMark/>
          </w:tcPr>
          <w:p w14:paraId="35C74F1E" w14:textId="2F7D70A3" w:rsidR="00594EA9" w:rsidRPr="005E0995" w:rsidRDefault="007C6084" w:rsidP="005E0995">
            <w:pPr>
              <w:widowControl/>
              <w:spacing w:beforeLines="10" w:before="31"/>
              <w:jc w:val="center"/>
              <w:rPr>
                <w:rFonts w:eastAsia="等线 Light" w:cs="Times New Roman"/>
                <w:bCs/>
                <w:color w:val="000000"/>
                <w:kern w:val="24"/>
                <w:sz w:val="20"/>
                <w:szCs w:val="20"/>
              </w:rPr>
            </w:pPr>
            <w:r>
              <w:rPr>
                <w:rFonts w:eastAsia="等线 Light" w:cs="Times New Roman"/>
                <w:bCs/>
                <w:color w:val="000000"/>
                <w:kern w:val="24"/>
                <w:sz w:val="20"/>
                <w:szCs w:val="20"/>
              </w:rPr>
              <w:t>-</w:t>
            </w:r>
            <w:r w:rsidR="00594EA9">
              <w:rPr>
                <w:rFonts w:eastAsia="等线 Light" w:cs="Times New Roman"/>
                <w:bCs/>
                <w:color w:val="000000"/>
                <w:kern w:val="24"/>
                <w:sz w:val="20"/>
                <w:szCs w:val="20"/>
              </w:rPr>
              <w:t>28.0</w:t>
            </w:r>
          </w:p>
        </w:tc>
      </w:tr>
      <w:tr w:rsidR="004D143E" w:rsidRPr="00151C23" w14:paraId="3FACF9BC" w14:textId="77777777" w:rsidTr="000218BD">
        <w:trPr>
          <w:trHeight w:val="47"/>
          <w:jc w:val="center"/>
        </w:trPr>
        <w:tc>
          <w:tcPr>
            <w:tcW w:w="4106" w:type="dxa"/>
            <w:shd w:val="clear" w:color="auto" w:fill="auto"/>
          </w:tcPr>
          <w:p w14:paraId="227507F9" w14:textId="1F881F93" w:rsidR="004D143E" w:rsidRPr="00043BA1" w:rsidRDefault="004D143E" w:rsidP="00A53050">
            <w:pPr>
              <w:widowControl/>
              <w:spacing w:beforeLines="10" w:before="31"/>
              <w:jc w:val="left"/>
              <w:rPr>
                <w:rFonts w:eastAsia="等线" w:cs="Times New Roman"/>
                <w:color w:val="000000"/>
                <w:kern w:val="24"/>
                <w:sz w:val="20"/>
                <w:szCs w:val="20"/>
              </w:rPr>
            </w:pPr>
            <w:r>
              <w:rPr>
                <w:rFonts w:eastAsia="等线" w:cs="Times New Roman"/>
                <w:color w:val="000000"/>
                <w:kern w:val="24"/>
                <w:sz w:val="20"/>
                <w:szCs w:val="20"/>
              </w:rPr>
              <w:t>Shadow fading(dB)</w:t>
            </w:r>
          </w:p>
        </w:tc>
        <w:tc>
          <w:tcPr>
            <w:tcW w:w="1112" w:type="dxa"/>
            <w:shd w:val="clear" w:color="auto" w:fill="auto"/>
          </w:tcPr>
          <w:p w14:paraId="7EBF9F0A" w14:textId="65A58C45" w:rsidR="004D143E" w:rsidRDefault="004D143E" w:rsidP="00A53050">
            <w:pPr>
              <w:widowControl/>
              <w:spacing w:beforeLines="10" w:before="31"/>
              <w:jc w:val="center"/>
              <w:rPr>
                <w:rFonts w:eastAsia="等线 Light" w:cs="Times New Roman"/>
                <w:bCs/>
                <w:color w:val="000000"/>
                <w:kern w:val="24"/>
                <w:sz w:val="20"/>
                <w:szCs w:val="20"/>
              </w:rPr>
            </w:pPr>
            <w:r>
              <w:rPr>
                <w:rFonts w:eastAsia="等线 Light" w:cs="Times New Roman" w:hint="eastAsia"/>
                <w:bCs/>
                <w:color w:val="000000"/>
                <w:kern w:val="24"/>
                <w:sz w:val="20"/>
                <w:szCs w:val="20"/>
              </w:rPr>
              <w:t>-</w:t>
            </w:r>
            <w:r>
              <w:rPr>
                <w:rFonts w:eastAsia="等线 Light" w:cs="Times New Roman"/>
                <w:bCs/>
                <w:color w:val="000000"/>
                <w:kern w:val="24"/>
                <w:sz w:val="20"/>
                <w:szCs w:val="20"/>
              </w:rPr>
              <w:t>6</w:t>
            </w:r>
          </w:p>
        </w:tc>
        <w:tc>
          <w:tcPr>
            <w:tcW w:w="1113" w:type="dxa"/>
            <w:shd w:val="clear" w:color="auto" w:fill="auto"/>
          </w:tcPr>
          <w:p w14:paraId="18453CB2" w14:textId="62600BEE" w:rsidR="004D143E" w:rsidRDefault="004D143E" w:rsidP="00A53050">
            <w:pPr>
              <w:widowControl/>
              <w:spacing w:beforeLines="10" w:before="31"/>
              <w:jc w:val="center"/>
              <w:rPr>
                <w:rFonts w:eastAsia="等线 Light" w:cs="Times New Roman"/>
                <w:bCs/>
                <w:color w:val="000000"/>
                <w:kern w:val="24"/>
                <w:sz w:val="20"/>
                <w:szCs w:val="20"/>
              </w:rPr>
            </w:pPr>
            <w:r>
              <w:rPr>
                <w:rFonts w:eastAsia="等线 Light" w:cs="Times New Roman" w:hint="eastAsia"/>
                <w:bCs/>
                <w:color w:val="000000"/>
                <w:kern w:val="24"/>
                <w:sz w:val="20"/>
                <w:szCs w:val="20"/>
              </w:rPr>
              <w:t>-</w:t>
            </w:r>
            <w:r>
              <w:rPr>
                <w:rFonts w:eastAsia="等线 Light" w:cs="Times New Roman"/>
                <w:bCs/>
                <w:color w:val="000000"/>
                <w:kern w:val="24"/>
                <w:sz w:val="20"/>
                <w:szCs w:val="20"/>
              </w:rPr>
              <w:t>6</w:t>
            </w:r>
          </w:p>
        </w:tc>
        <w:tc>
          <w:tcPr>
            <w:tcW w:w="1113" w:type="dxa"/>
            <w:shd w:val="clear" w:color="auto" w:fill="auto"/>
          </w:tcPr>
          <w:p w14:paraId="33362818" w14:textId="0C2DD7C0" w:rsidR="004D143E" w:rsidRDefault="004D143E" w:rsidP="00A53050">
            <w:pPr>
              <w:widowControl/>
              <w:spacing w:beforeLines="10" w:before="31"/>
              <w:jc w:val="center"/>
              <w:rPr>
                <w:rFonts w:eastAsia="等线 Light" w:cs="Times New Roman"/>
                <w:bCs/>
                <w:color w:val="000000"/>
                <w:kern w:val="24"/>
                <w:sz w:val="20"/>
                <w:szCs w:val="20"/>
              </w:rPr>
            </w:pPr>
            <w:r>
              <w:rPr>
                <w:rFonts w:eastAsia="等线 Light" w:cs="Times New Roman" w:hint="eastAsia"/>
                <w:bCs/>
                <w:color w:val="000000"/>
                <w:kern w:val="24"/>
                <w:sz w:val="20"/>
                <w:szCs w:val="20"/>
              </w:rPr>
              <w:t>-</w:t>
            </w:r>
            <w:r>
              <w:rPr>
                <w:rFonts w:eastAsia="等线 Light" w:cs="Times New Roman"/>
                <w:bCs/>
                <w:color w:val="000000"/>
                <w:kern w:val="24"/>
                <w:sz w:val="20"/>
                <w:szCs w:val="20"/>
              </w:rPr>
              <w:t>6</w:t>
            </w:r>
          </w:p>
        </w:tc>
      </w:tr>
      <w:tr w:rsidR="00151C23" w:rsidRPr="00151C23" w14:paraId="51EBA4E8" w14:textId="77777777" w:rsidTr="000218BD">
        <w:trPr>
          <w:trHeight w:val="47"/>
          <w:jc w:val="center"/>
        </w:trPr>
        <w:tc>
          <w:tcPr>
            <w:tcW w:w="4106" w:type="dxa"/>
            <w:shd w:val="clear" w:color="auto" w:fill="auto"/>
            <w:hideMark/>
          </w:tcPr>
          <w:p w14:paraId="52DD68C3" w14:textId="118198E7" w:rsidR="00151C23" w:rsidRPr="00043BA1" w:rsidRDefault="00A477DA" w:rsidP="00A53050">
            <w:pPr>
              <w:widowControl/>
              <w:spacing w:beforeLines="10" w:before="31"/>
              <w:jc w:val="left"/>
              <w:rPr>
                <w:rFonts w:eastAsia="宋体" w:cs="Times New Roman"/>
                <w:color w:val="000000"/>
                <w:kern w:val="0"/>
                <w:sz w:val="20"/>
                <w:szCs w:val="20"/>
              </w:rPr>
            </w:pPr>
            <w:r w:rsidRPr="00043BA1">
              <w:rPr>
                <w:rFonts w:eastAsia="等线" w:cs="Times New Roman"/>
                <w:color w:val="000000"/>
                <w:kern w:val="24"/>
                <w:sz w:val="20"/>
                <w:szCs w:val="20"/>
              </w:rPr>
              <w:t>Path loss outdoor (</w:t>
            </w:r>
            <w:r w:rsidR="00151C23" w:rsidRPr="00043BA1">
              <w:rPr>
                <w:rFonts w:eastAsia="等线" w:cs="Times New Roman"/>
                <w:color w:val="000000"/>
                <w:kern w:val="24"/>
                <w:sz w:val="20"/>
                <w:szCs w:val="20"/>
              </w:rPr>
              <w:t>dB</w:t>
            </w:r>
            <w:r w:rsidRPr="00043BA1">
              <w:rPr>
                <w:rFonts w:eastAsia="等线" w:cs="Times New Roman" w:hint="eastAsia"/>
                <w:color w:val="000000"/>
                <w:kern w:val="24"/>
                <w:sz w:val="20"/>
                <w:szCs w:val="20"/>
              </w:rPr>
              <w:t>)</w:t>
            </w:r>
          </w:p>
        </w:tc>
        <w:tc>
          <w:tcPr>
            <w:tcW w:w="1112" w:type="dxa"/>
            <w:shd w:val="clear" w:color="auto" w:fill="auto"/>
            <w:hideMark/>
          </w:tcPr>
          <w:p w14:paraId="1308EDDD" w14:textId="1561AA16" w:rsidR="00151C23" w:rsidRPr="00043BA1" w:rsidRDefault="00F12DF7" w:rsidP="00A53050">
            <w:pPr>
              <w:widowControl/>
              <w:spacing w:beforeLines="10" w:before="31"/>
              <w:jc w:val="center"/>
              <w:rPr>
                <w:rFonts w:eastAsia="宋体" w:cs="Times New Roman"/>
                <w:color w:val="000000"/>
                <w:kern w:val="0"/>
                <w:sz w:val="20"/>
                <w:szCs w:val="20"/>
              </w:rPr>
            </w:pPr>
            <w:r w:rsidRPr="00043BA1">
              <w:rPr>
                <w:rFonts w:eastAsia="等线 Light" w:cs="Times New Roman"/>
                <w:bCs/>
                <w:color w:val="000000"/>
                <w:kern w:val="24"/>
                <w:sz w:val="20"/>
                <w:szCs w:val="20"/>
              </w:rPr>
              <w:t>-</w:t>
            </w:r>
            <w:r w:rsidR="00D60573">
              <w:rPr>
                <w:rFonts w:eastAsia="等线 Light" w:cs="Times New Roman"/>
                <w:bCs/>
                <w:color w:val="000000"/>
                <w:kern w:val="24"/>
                <w:sz w:val="20"/>
                <w:szCs w:val="20"/>
              </w:rPr>
              <w:t>78.4</w:t>
            </w:r>
          </w:p>
        </w:tc>
        <w:tc>
          <w:tcPr>
            <w:tcW w:w="1113" w:type="dxa"/>
            <w:shd w:val="clear" w:color="auto" w:fill="auto"/>
            <w:hideMark/>
          </w:tcPr>
          <w:p w14:paraId="5899F5C6" w14:textId="56C53BD3" w:rsidR="00151C23" w:rsidRPr="00043BA1" w:rsidRDefault="00F12DF7" w:rsidP="00A53050">
            <w:pPr>
              <w:widowControl/>
              <w:spacing w:beforeLines="10" w:before="31"/>
              <w:jc w:val="center"/>
              <w:rPr>
                <w:rFonts w:eastAsia="宋体" w:cs="Times New Roman"/>
                <w:color w:val="000000"/>
                <w:kern w:val="0"/>
                <w:sz w:val="20"/>
                <w:szCs w:val="20"/>
              </w:rPr>
            </w:pPr>
            <w:r w:rsidRPr="00043BA1">
              <w:rPr>
                <w:rFonts w:eastAsia="等线 Light" w:cs="Times New Roman"/>
                <w:bCs/>
                <w:color w:val="000000"/>
                <w:kern w:val="24"/>
                <w:sz w:val="20"/>
                <w:szCs w:val="20"/>
              </w:rPr>
              <w:t>-</w:t>
            </w:r>
            <w:r w:rsidR="00151C23" w:rsidRPr="00043BA1">
              <w:rPr>
                <w:rFonts w:eastAsia="等线 Light" w:cs="Times New Roman"/>
                <w:bCs/>
                <w:color w:val="000000"/>
                <w:kern w:val="24"/>
                <w:sz w:val="20"/>
                <w:szCs w:val="20"/>
              </w:rPr>
              <w:t>8</w:t>
            </w:r>
            <w:r w:rsidR="00D60573">
              <w:rPr>
                <w:rFonts w:eastAsia="等线 Light" w:cs="Times New Roman"/>
                <w:bCs/>
                <w:color w:val="000000"/>
                <w:kern w:val="24"/>
                <w:sz w:val="20"/>
                <w:szCs w:val="20"/>
              </w:rPr>
              <w:t>4.3</w:t>
            </w:r>
          </w:p>
        </w:tc>
        <w:tc>
          <w:tcPr>
            <w:tcW w:w="1113" w:type="dxa"/>
            <w:shd w:val="clear" w:color="auto" w:fill="auto"/>
            <w:hideMark/>
          </w:tcPr>
          <w:p w14:paraId="25769981" w14:textId="5584A9D3" w:rsidR="00151C23" w:rsidRPr="00043BA1" w:rsidRDefault="00F12DF7" w:rsidP="005E0995">
            <w:pPr>
              <w:widowControl/>
              <w:spacing w:beforeLines="10" w:before="31"/>
              <w:jc w:val="center"/>
              <w:rPr>
                <w:rFonts w:eastAsia="宋体" w:cs="Times New Roman"/>
                <w:color w:val="000000"/>
                <w:kern w:val="0"/>
                <w:sz w:val="20"/>
                <w:szCs w:val="20"/>
              </w:rPr>
            </w:pPr>
            <w:r w:rsidRPr="00043BA1">
              <w:rPr>
                <w:rFonts w:eastAsia="等线 Light" w:cs="Times New Roman"/>
                <w:bCs/>
                <w:color w:val="000000"/>
                <w:kern w:val="24"/>
                <w:sz w:val="20"/>
                <w:szCs w:val="20"/>
              </w:rPr>
              <w:t>-</w:t>
            </w:r>
            <w:r w:rsidR="00151C23" w:rsidRPr="00043BA1">
              <w:rPr>
                <w:rFonts w:eastAsia="等线 Light" w:cs="Times New Roman"/>
                <w:bCs/>
                <w:color w:val="000000"/>
                <w:kern w:val="24"/>
                <w:sz w:val="20"/>
                <w:szCs w:val="20"/>
              </w:rPr>
              <w:t>9</w:t>
            </w:r>
            <w:r w:rsidR="00D60573">
              <w:rPr>
                <w:rFonts w:eastAsia="等线 Light" w:cs="Times New Roman"/>
                <w:bCs/>
                <w:color w:val="000000"/>
                <w:kern w:val="24"/>
                <w:sz w:val="20"/>
                <w:szCs w:val="20"/>
              </w:rPr>
              <w:t>0</w:t>
            </w:r>
            <w:r w:rsidR="00151C23" w:rsidRPr="00043BA1">
              <w:rPr>
                <w:rFonts w:eastAsia="等线 Light" w:cs="Times New Roman"/>
                <w:bCs/>
                <w:color w:val="000000"/>
                <w:kern w:val="24"/>
                <w:sz w:val="20"/>
                <w:szCs w:val="20"/>
              </w:rPr>
              <w:t>.</w:t>
            </w:r>
            <w:r w:rsidR="00D60573">
              <w:rPr>
                <w:rFonts w:eastAsia="等线 Light" w:cs="Times New Roman"/>
                <w:bCs/>
                <w:color w:val="000000"/>
                <w:kern w:val="24"/>
                <w:sz w:val="20"/>
                <w:szCs w:val="20"/>
              </w:rPr>
              <w:t>7</w:t>
            </w:r>
          </w:p>
        </w:tc>
      </w:tr>
      <w:tr w:rsidR="00151C23" w:rsidRPr="00151C23" w14:paraId="5482E819" w14:textId="77777777" w:rsidTr="000218BD">
        <w:trPr>
          <w:trHeight w:val="47"/>
          <w:jc w:val="center"/>
        </w:trPr>
        <w:tc>
          <w:tcPr>
            <w:tcW w:w="4106" w:type="dxa"/>
            <w:shd w:val="clear" w:color="auto" w:fill="auto"/>
            <w:hideMark/>
          </w:tcPr>
          <w:p w14:paraId="58223737" w14:textId="577FD09F" w:rsidR="00151C23" w:rsidRPr="00043BA1" w:rsidRDefault="00A477DA" w:rsidP="00A53050">
            <w:pPr>
              <w:widowControl/>
              <w:spacing w:beforeLines="10" w:before="31"/>
              <w:jc w:val="left"/>
              <w:rPr>
                <w:rFonts w:eastAsia="宋体" w:cs="Times New Roman"/>
                <w:color w:val="000000"/>
                <w:kern w:val="0"/>
                <w:sz w:val="20"/>
                <w:szCs w:val="20"/>
              </w:rPr>
            </w:pPr>
            <w:r w:rsidRPr="00043BA1">
              <w:rPr>
                <w:rFonts w:eastAsia="等线" w:cs="Times New Roman"/>
                <w:color w:val="000000"/>
                <w:kern w:val="24"/>
                <w:sz w:val="20"/>
                <w:szCs w:val="20"/>
              </w:rPr>
              <w:t>Path loss indoor (</w:t>
            </w:r>
            <w:r w:rsidR="00151C23" w:rsidRPr="00043BA1">
              <w:rPr>
                <w:rFonts w:eastAsia="等线" w:cs="Times New Roman"/>
                <w:color w:val="000000"/>
                <w:kern w:val="24"/>
                <w:sz w:val="20"/>
                <w:szCs w:val="20"/>
              </w:rPr>
              <w:t>dB</w:t>
            </w:r>
            <w:r w:rsidRPr="00043BA1">
              <w:rPr>
                <w:rFonts w:eastAsia="等线" w:cs="Times New Roman" w:hint="eastAsia"/>
                <w:color w:val="000000"/>
                <w:kern w:val="24"/>
                <w:sz w:val="20"/>
                <w:szCs w:val="20"/>
              </w:rPr>
              <w:t>)</w:t>
            </w:r>
          </w:p>
        </w:tc>
        <w:tc>
          <w:tcPr>
            <w:tcW w:w="1112" w:type="dxa"/>
            <w:shd w:val="clear" w:color="auto" w:fill="auto"/>
            <w:hideMark/>
          </w:tcPr>
          <w:p w14:paraId="33AD1824" w14:textId="4A2736A8" w:rsidR="00151C23" w:rsidRPr="00043BA1" w:rsidRDefault="00F12DF7" w:rsidP="00A53050">
            <w:pPr>
              <w:widowControl/>
              <w:spacing w:beforeLines="10" w:before="31"/>
              <w:jc w:val="center"/>
              <w:rPr>
                <w:rFonts w:eastAsia="宋体" w:cs="Times New Roman"/>
                <w:color w:val="000000"/>
                <w:kern w:val="0"/>
                <w:sz w:val="20"/>
                <w:szCs w:val="20"/>
              </w:rPr>
            </w:pPr>
            <w:r w:rsidRPr="00043BA1">
              <w:rPr>
                <w:rFonts w:eastAsia="等线 Light" w:cs="Times New Roman"/>
                <w:bCs/>
                <w:color w:val="000000"/>
                <w:kern w:val="24"/>
                <w:sz w:val="20"/>
                <w:szCs w:val="20"/>
              </w:rPr>
              <w:t>-</w:t>
            </w:r>
            <w:r w:rsidR="00151C23" w:rsidRPr="00043BA1">
              <w:rPr>
                <w:rFonts w:eastAsia="等线 Light" w:cs="Times New Roman"/>
                <w:bCs/>
                <w:color w:val="000000"/>
                <w:kern w:val="24"/>
                <w:sz w:val="20"/>
                <w:szCs w:val="20"/>
              </w:rPr>
              <w:t>2.5</w:t>
            </w:r>
          </w:p>
        </w:tc>
        <w:tc>
          <w:tcPr>
            <w:tcW w:w="1113" w:type="dxa"/>
            <w:shd w:val="clear" w:color="auto" w:fill="auto"/>
            <w:hideMark/>
          </w:tcPr>
          <w:p w14:paraId="1283EAC8" w14:textId="1EC36C87" w:rsidR="00151C23" w:rsidRPr="00043BA1" w:rsidRDefault="00F12DF7" w:rsidP="00A53050">
            <w:pPr>
              <w:widowControl/>
              <w:spacing w:beforeLines="10" w:before="31"/>
              <w:jc w:val="center"/>
              <w:rPr>
                <w:rFonts w:eastAsia="宋体" w:cs="Times New Roman"/>
                <w:color w:val="000000"/>
                <w:kern w:val="0"/>
                <w:sz w:val="20"/>
                <w:szCs w:val="20"/>
              </w:rPr>
            </w:pPr>
            <w:r w:rsidRPr="00043BA1">
              <w:rPr>
                <w:rFonts w:eastAsia="等线 Light" w:cs="Times New Roman"/>
                <w:bCs/>
                <w:color w:val="000000"/>
                <w:kern w:val="24"/>
                <w:sz w:val="20"/>
                <w:szCs w:val="20"/>
              </w:rPr>
              <w:t>-</w:t>
            </w:r>
            <w:r w:rsidR="00151C23" w:rsidRPr="00043BA1">
              <w:rPr>
                <w:rFonts w:eastAsia="等线 Light" w:cs="Times New Roman"/>
                <w:bCs/>
                <w:color w:val="000000"/>
                <w:kern w:val="24"/>
                <w:sz w:val="20"/>
                <w:szCs w:val="20"/>
              </w:rPr>
              <w:t>2.5</w:t>
            </w:r>
          </w:p>
        </w:tc>
        <w:tc>
          <w:tcPr>
            <w:tcW w:w="1113" w:type="dxa"/>
            <w:shd w:val="clear" w:color="auto" w:fill="auto"/>
            <w:hideMark/>
          </w:tcPr>
          <w:p w14:paraId="69D2BBFE" w14:textId="0C908177" w:rsidR="00151C23" w:rsidRPr="00043BA1" w:rsidRDefault="00F12DF7" w:rsidP="00A53050">
            <w:pPr>
              <w:widowControl/>
              <w:spacing w:beforeLines="10" w:before="31"/>
              <w:jc w:val="center"/>
              <w:rPr>
                <w:rFonts w:eastAsia="宋体" w:cs="Times New Roman"/>
                <w:color w:val="000000"/>
                <w:kern w:val="0"/>
                <w:sz w:val="20"/>
                <w:szCs w:val="20"/>
              </w:rPr>
            </w:pPr>
            <w:r w:rsidRPr="00043BA1">
              <w:rPr>
                <w:rFonts w:eastAsia="等线 Light" w:cs="Times New Roman"/>
                <w:bCs/>
                <w:color w:val="000000"/>
                <w:kern w:val="24"/>
                <w:sz w:val="20"/>
                <w:szCs w:val="20"/>
              </w:rPr>
              <w:t>-</w:t>
            </w:r>
            <w:r w:rsidR="00151C23" w:rsidRPr="00043BA1">
              <w:rPr>
                <w:rFonts w:eastAsia="等线 Light" w:cs="Times New Roman"/>
                <w:bCs/>
                <w:color w:val="000000"/>
                <w:kern w:val="24"/>
                <w:sz w:val="20"/>
                <w:szCs w:val="20"/>
              </w:rPr>
              <w:t>2.5</w:t>
            </w:r>
          </w:p>
        </w:tc>
      </w:tr>
      <w:tr w:rsidR="00151C23" w:rsidRPr="00151C23" w14:paraId="308A8624" w14:textId="77777777" w:rsidTr="000218BD">
        <w:trPr>
          <w:trHeight w:val="47"/>
          <w:jc w:val="center"/>
        </w:trPr>
        <w:tc>
          <w:tcPr>
            <w:tcW w:w="4106" w:type="dxa"/>
            <w:shd w:val="clear" w:color="auto" w:fill="auto"/>
            <w:hideMark/>
          </w:tcPr>
          <w:p w14:paraId="3D0EE558" w14:textId="5FD7F276" w:rsidR="00151C23" w:rsidRPr="00043BA1" w:rsidRDefault="00151C23" w:rsidP="00A53050">
            <w:pPr>
              <w:widowControl/>
              <w:spacing w:beforeLines="10" w:before="31"/>
              <w:jc w:val="left"/>
              <w:rPr>
                <w:rFonts w:eastAsia="宋体" w:cs="Times New Roman"/>
                <w:color w:val="000000"/>
                <w:kern w:val="0"/>
                <w:sz w:val="20"/>
                <w:szCs w:val="20"/>
              </w:rPr>
            </w:pPr>
            <w:r w:rsidRPr="00043BA1">
              <w:rPr>
                <w:rFonts w:eastAsia="等线" w:cs="Times New Roman"/>
                <w:color w:val="000000"/>
                <w:kern w:val="24"/>
                <w:sz w:val="20"/>
                <w:szCs w:val="20"/>
              </w:rPr>
              <w:t>Received interference</w:t>
            </w:r>
            <w:r w:rsidR="00B03AAA">
              <w:rPr>
                <w:rFonts w:eastAsia="等线" w:cs="Times New Roman"/>
                <w:color w:val="000000"/>
                <w:kern w:val="24"/>
                <w:sz w:val="20"/>
                <w:szCs w:val="20"/>
              </w:rPr>
              <w:t xml:space="preserve"> strength</w:t>
            </w:r>
            <w:r w:rsidR="00A477DA" w:rsidRPr="00043BA1">
              <w:rPr>
                <w:rFonts w:eastAsia="等线" w:cs="Times New Roman"/>
                <w:color w:val="000000"/>
                <w:kern w:val="24"/>
                <w:sz w:val="20"/>
                <w:szCs w:val="20"/>
              </w:rPr>
              <w:t xml:space="preserve"> (</w:t>
            </w:r>
            <w:proofErr w:type="spellStart"/>
            <w:r w:rsidRPr="00043BA1">
              <w:rPr>
                <w:rFonts w:eastAsia="等线" w:cs="Times New Roman"/>
                <w:color w:val="000000"/>
                <w:kern w:val="24"/>
                <w:sz w:val="20"/>
                <w:szCs w:val="20"/>
              </w:rPr>
              <w:t>dBm</w:t>
            </w:r>
            <w:proofErr w:type="spellEnd"/>
            <w:r w:rsidR="00A477DA" w:rsidRPr="00043BA1">
              <w:rPr>
                <w:rFonts w:eastAsia="等线" w:cs="Times New Roman" w:hint="eastAsia"/>
                <w:color w:val="000000"/>
                <w:kern w:val="24"/>
                <w:sz w:val="20"/>
                <w:szCs w:val="20"/>
              </w:rPr>
              <w:t>)</w:t>
            </w:r>
          </w:p>
        </w:tc>
        <w:tc>
          <w:tcPr>
            <w:tcW w:w="1112" w:type="dxa"/>
            <w:shd w:val="clear" w:color="auto" w:fill="auto"/>
            <w:hideMark/>
          </w:tcPr>
          <w:p w14:paraId="7F8127C6" w14:textId="0EB3CCE4" w:rsidR="00151C23" w:rsidRPr="00043BA1" w:rsidRDefault="009F6005" w:rsidP="00A53050">
            <w:pPr>
              <w:widowControl/>
              <w:spacing w:beforeLines="10" w:before="31"/>
              <w:jc w:val="center"/>
              <w:rPr>
                <w:rFonts w:eastAsia="宋体" w:cs="Times New Roman"/>
                <w:color w:val="000000"/>
                <w:kern w:val="0"/>
                <w:sz w:val="20"/>
                <w:szCs w:val="20"/>
              </w:rPr>
            </w:pPr>
            <w:r>
              <w:rPr>
                <w:rFonts w:eastAsia="等线" w:cs="Times New Roman"/>
                <w:color w:val="000000"/>
                <w:kern w:val="24"/>
                <w:sz w:val="20"/>
                <w:szCs w:val="20"/>
              </w:rPr>
              <w:t>-</w:t>
            </w:r>
            <w:r w:rsidR="006B4D93">
              <w:rPr>
                <w:rFonts w:eastAsia="等线" w:cs="Times New Roman"/>
                <w:color w:val="000000"/>
                <w:kern w:val="24"/>
                <w:sz w:val="20"/>
                <w:szCs w:val="20"/>
              </w:rPr>
              <w:t>50.9</w:t>
            </w:r>
          </w:p>
        </w:tc>
        <w:tc>
          <w:tcPr>
            <w:tcW w:w="1113" w:type="dxa"/>
            <w:shd w:val="clear" w:color="auto" w:fill="auto"/>
            <w:hideMark/>
          </w:tcPr>
          <w:p w14:paraId="18DFC9B9" w14:textId="12E1AC76" w:rsidR="00151C23" w:rsidRPr="00043BA1" w:rsidRDefault="00151C23" w:rsidP="005E0995">
            <w:pPr>
              <w:widowControl/>
              <w:spacing w:beforeLines="10" w:before="31"/>
              <w:jc w:val="center"/>
              <w:rPr>
                <w:rFonts w:eastAsia="宋体" w:cs="Times New Roman"/>
                <w:color w:val="000000"/>
                <w:kern w:val="0"/>
                <w:sz w:val="20"/>
                <w:szCs w:val="20"/>
              </w:rPr>
            </w:pPr>
            <w:r w:rsidRPr="00043BA1">
              <w:rPr>
                <w:rFonts w:eastAsia="等线" w:cs="Times New Roman"/>
                <w:color w:val="000000"/>
                <w:kern w:val="24"/>
                <w:sz w:val="20"/>
                <w:szCs w:val="20"/>
              </w:rPr>
              <w:t>-</w:t>
            </w:r>
            <w:r w:rsidR="002B2B26">
              <w:rPr>
                <w:rFonts w:eastAsia="等线" w:cs="Times New Roman"/>
                <w:color w:val="000000"/>
                <w:kern w:val="24"/>
                <w:sz w:val="20"/>
                <w:szCs w:val="20"/>
              </w:rPr>
              <w:t>56.8</w:t>
            </w:r>
          </w:p>
        </w:tc>
        <w:tc>
          <w:tcPr>
            <w:tcW w:w="1113" w:type="dxa"/>
            <w:shd w:val="clear" w:color="auto" w:fill="auto"/>
            <w:hideMark/>
          </w:tcPr>
          <w:p w14:paraId="5C4A7C2C" w14:textId="3B9F1ED9" w:rsidR="00151C23" w:rsidRPr="00043BA1" w:rsidRDefault="005456EF" w:rsidP="005E0995">
            <w:pPr>
              <w:widowControl/>
              <w:spacing w:beforeLines="10" w:before="31"/>
              <w:jc w:val="center"/>
              <w:rPr>
                <w:rFonts w:eastAsia="宋体" w:cs="Times New Roman"/>
                <w:color w:val="000000"/>
                <w:kern w:val="0"/>
                <w:sz w:val="20"/>
                <w:szCs w:val="20"/>
              </w:rPr>
            </w:pPr>
            <w:r w:rsidRPr="00043BA1">
              <w:rPr>
                <w:rFonts w:eastAsia="等线" w:cs="Times New Roman"/>
                <w:color w:val="000000"/>
                <w:kern w:val="24"/>
                <w:sz w:val="20"/>
                <w:szCs w:val="20"/>
              </w:rPr>
              <w:t>-</w:t>
            </w:r>
            <w:r w:rsidR="00B4610A">
              <w:rPr>
                <w:rFonts w:eastAsia="等线" w:cs="Times New Roman"/>
                <w:color w:val="000000"/>
                <w:kern w:val="24"/>
                <w:sz w:val="20"/>
                <w:szCs w:val="20"/>
              </w:rPr>
              <w:t>6</w:t>
            </w:r>
            <w:r w:rsidR="00620113">
              <w:rPr>
                <w:rFonts w:eastAsia="等线" w:cs="Times New Roman"/>
                <w:color w:val="000000"/>
                <w:kern w:val="24"/>
                <w:sz w:val="20"/>
                <w:szCs w:val="20"/>
              </w:rPr>
              <w:t>3</w:t>
            </w:r>
            <w:r w:rsidR="00151C23" w:rsidRPr="00043BA1">
              <w:rPr>
                <w:rFonts w:eastAsia="等线" w:cs="Times New Roman"/>
                <w:color w:val="000000"/>
                <w:kern w:val="24"/>
                <w:sz w:val="20"/>
                <w:szCs w:val="20"/>
              </w:rPr>
              <w:t>.</w:t>
            </w:r>
            <w:r w:rsidR="00620113">
              <w:rPr>
                <w:rFonts w:eastAsia="等线" w:cs="Times New Roman"/>
                <w:color w:val="000000"/>
                <w:kern w:val="24"/>
                <w:sz w:val="20"/>
                <w:szCs w:val="20"/>
              </w:rPr>
              <w:t>2</w:t>
            </w:r>
          </w:p>
        </w:tc>
      </w:tr>
      <w:tr w:rsidR="00151C23" w:rsidRPr="00151C23" w14:paraId="7EBA7374" w14:textId="77777777" w:rsidTr="000218BD">
        <w:trPr>
          <w:trHeight w:val="47"/>
          <w:jc w:val="center"/>
        </w:trPr>
        <w:tc>
          <w:tcPr>
            <w:tcW w:w="4106" w:type="dxa"/>
            <w:shd w:val="clear" w:color="auto" w:fill="auto"/>
            <w:hideMark/>
          </w:tcPr>
          <w:p w14:paraId="4D48EAF8" w14:textId="1A2AF59D" w:rsidR="00151C23" w:rsidRPr="00043BA1" w:rsidRDefault="00151C23" w:rsidP="00A53050">
            <w:pPr>
              <w:widowControl/>
              <w:spacing w:beforeLines="10" w:before="31"/>
              <w:jc w:val="left"/>
              <w:rPr>
                <w:rFonts w:eastAsia="宋体" w:cs="Times New Roman"/>
                <w:color w:val="000000"/>
                <w:kern w:val="0"/>
                <w:sz w:val="20"/>
                <w:szCs w:val="20"/>
              </w:rPr>
            </w:pPr>
            <w:r w:rsidRPr="00043BA1">
              <w:rPr>
                <w:rFonts w:eastAsia="等线" w:cs="Times New Roman"/>
                <w:color w:val="000000"/>
                <w:kern w:val="24"/>
                <w:sz w:val="20"/>
                <w:szCs w:val="20"/>
              </w:rPr>
              <w:t>Noise power (</w:t>
            </w:r>
            <w:proofErr w:type="spellStart"/>
            <w:r w:rsidRPr="00043BA1">
              <w:rPr>
                <w:rFonts w:eastAsia="等线" w:cs="Times New Roman"/>
                <w:color w:val="000000"/>
                <w:kern w:val="24"/>
                <w:sz w:val="20"/>
                <w:szCs w:val="20"/>
              </w:rPr>
              <w:t>dBm</w:t>
            </w:r>
            <w:proofErr w:type="spellEnd"/>
            <w:r w:rsidRPr="00043BA1">
              <w:rPr>
                <w:rFonts w:eastAsia="等线" w:cs="Times New Roman"/>
                <w:color w:val="000000"/>
                <w:kern w:val="24"/>
                <w:sz w:val="20"/>
                <w:szCs w:val="20"/>
              </w:rPr>
              <w:t xml:space="preserve">) with </w:t>
            </w:r>
            <w:r w:rsidR="00787141">
              <w:rPr>
                <w:rFonts w:eastAsia="等线" w:cs="Times New Roman"/>
                <w:color w:val="000000"/>
                <w:kern w:val="24"/>
                <w:sz w:val="20"/>
                <w:szCs w:val="20"/>
              </w:rPr>
              <w:t>5</w:t>
            </w:r>
            <w:r w:rsidRPr="00043BA1">
              <w:rPr>
                <w:rFonts w:eastAsia="等线" w:cs="Times New Roman"/>
                <w:color w:val="000000"/>
                <w:kern w:val="24"/>
                <w:sz w:val="20"/>
                <w:szCs w:val="20"/>
              </w:rPr>
              <w:t>dB noise figure</w:t>
            </w:r>
          </w:p>
        </w:tc>
        <w:tc>
          <w:tcPr>
            <w:tcW w:w="1112" w:type="dxa"/>
            <w:shd w:val="clear" w:color="auto" w:fill="auto"/>
            <w:hideMark/>
          </w:tcPr>
          <w:p w14:paraId="016B0869" w14:textId="611A3DA3" w:rsidR="00151C23" w:rsidRPr="00043BA1" w:rsidRDefault="00151C23" w:rsidP="00A53050">
            <w:pPr>
              <w:widowControl/>
              <w:spacing w:beforeLines="10" w:before="31"/>
              <w:jc w:val="center"/>
              <w:rPr>
                <w:rFonts w:eastAsia="宋体" w:cs="Times New Roman"/>
                <w:color w:val="000000"/>
                <w:kern w:val="0"/>
                <w:sz w:val="20"/>
                <w:szCs w:val="20"/>
              </w:rPr>
            </w:pPr>
            <w:r w:rsidRPr="00043BA1">
              <w:rPr>
                <w:rFonts w:eastAsia="等线 Light" w:cs="Times New Roman"/>
                <w:bCs/>
                <w:color w:val="000000"/>
                <w:kern w:val="24"/>
                <w:sz w:val="20"/>
                <w:szCs w:val="20"/>
              </w:rPr>
              <w:t>-8</w:t>
            </w:r>
            <w:r w:rsidR="00F26BB1">
              <w:rPr>
                <w:rFonts w:eastAsia="等线 Light" w:cs="Times New Roman"/>
                <w:bCs/>
                <w:color w:val="000000"/>
                <w:kern w:val="24"/>
                <w:sz w:val="20"/>
                <w:szCs w:val="20"/>
              </w:rPr>
              <w:t>9</w:t>
            </w:r>
          </w:p>
        </w:tc>
        <w:tc>
          <w:tcPr>
            <w:tcW w:w="1113" w:type="dxa"/>
            <w:shd w:val="clear" w:color="auto" w:fill="auto"/>
            <w:hideMark/>
          </w:tcPr>
          <w:p w14:paraId="022E4F3B" w14:textId="23C30CD9" w:rsidR="00151C23" w:rsidRPr="00043BA1" w:rsidRDefault="00151C23" w:rsidP="00A53050">
            <w:pPr>
              <w:widowControl/>
              <w:spacing w:beforeLines="10" w:before="31"/>
              <w:jc w:val="center"/>
              <w:rPr>
                <w:rFonts w:eastAsia="宋体" w:cs="Times New Roman"/>
                <w:color w:val="000000"/>
                <w:kern w:val="0"/>
                <w:sz w:val="20"/>
                <w:szCs w:val="20"/>
              </w:rPr>
            </w:pPr>
            <w:r w:rsidRPr="00043BA1">
              <w:rPr>
                <w:rFonts w:eastAsia="等线 Light" w:cs="Times New Roman"/>
                <w:bCs/>
                <w:color w:val="000000"/>
                <w:kern w:val="24"/>
                <w:sz w:val="20"/>
                <w:szCs w:val="20"/>
              </w:rPr>
              <w:t>-8</w:t>
            </w:r>
            <w:r w:rsidR="00F26BB1">
              <w:rPr>
                <w:rFonts w:eastAsia="等线 Light" w:cs="Times New Roman"/>
                <w:bCs/>
                <w:color w:val="000000"/>
                <w:kern w:val="24"/>
                <w:sz w:val="20"/>
                <w:szCs w:val="20"/>
              </w:rPr>
              <w:t>9</w:t>
            </w:r>
          </w:p>
        </w:tc>
        <w:tc>
          <w:tcPr>
            <w:tcW w:w="1113" w:type="dxa"/>
            <w:shd w:val="clear" w:color="auto" w:fill="auto"/>
            <w:hideMark/>
          </w:tcPr>
          <w:p w14:paraId="45A24EEB" w14:textId="3DBE93DB" w:rsidR="00151C23" w:rsidRPr="00043BA1" w:rsidRDefault="00151C23" w:rsidP="00A53050">
            <w:pPr>
              <w:widowControl/>
              <w:spacing w:beforeLines="10" w:before="31"/>
              <w:jc w:val="center"/>
              <w:rPr>
                <w:rFonts w:eastAsia="宋体" w:cs="Times New Roman"/>
                <w:color w:val="000000"/>
                <w:kern w:val="0"/>
                <w:sz w:val="20"/>
                <w:szCs w:val="20"/>
              </w:rPr>
            </w:pPr>
            <w:r w:rsidRPr="00043BA1">
              <w:rPr>
                <w:rFonts w:eastAsia="等线 Light" w:cs="Times New Roman"/>
                <w:bCs/>
                <w:color w:val="000000"/>
                <w:kern w:val="24"/>
                <w:sz w:val="20"/>
                <w:szCs w:val="20"/>
              </w:rPr>
              <w:t>-8</w:t>
            </w:r>
            <w:r w:rsidR="00F26BB1">
              <w:rPr>
                <w:rFonts w:eastAsia="等线 Light" w:cs="Times New Roman"/>
                <w:bCs/>
                <w:color w:val="000000"/>
                <w:kern w:val="24"/>
                <w:sz w:val="20"/>
                <w:szCs w:val="20"/>
              </w:rPr>
              <w:t>9</w:t>
            </w:r>
          </w:p>
        </w:tc>
      </w:tr>
      <w:tr w:rsidR="00151C23" w:rsidRPr="00151C23" w14:paraId="41775ACE" w14:textId="77777777" w:rsidTr="000218BD">
        <w:trPr>
          <w:trHeight w:val="47"/>
          <w:jc w:val="center"/>
        </w:trPr>
        <w:tc>
          <w:tcPr>
            <w:tcW w:w="4106" w:type="dxa"/>
            <w:shd w:val="clear" w:color="auto" w:fill="auto"/>
            <w:hideMark/>
          </w:tcPr>
          <w:p w14:paraId="51EC382E" w14:textId="388E7B4D" w:rsidR="00151C23" w:rsidRPr="00043BA1" w:rsidRDefault="00151C23" w:rsidP="00A53050">
            <w:pPr>
              <w:widowControl/>
              <w:spacing w:beforeLines="10" w:before="31"/>
              <w:jc w:val="left"/>
              <w:rPr>
                <w:rFonts w:eastAsia="宋体" w:cs="Times New Roman"/>
                <w:color w:val="000000"/>
                <w:kern w:val="0"/>
                <w:sz w:val="20"/>
                <w:szCs w:val="20"/>
              </w:rPr>
            </w:pPr>
            <w:r w:rsidRPr="00043BA1">
              <w:rPr>
                <w:rFonts w:eastAsia="等线" w:cs="Times New Roman"/>
                <w:color w:val="000000"/>
                <w:kern w:val="24"/>
                <w:sz w:val="20"/>
                <w:szCs w:val="20"/>
              </w:rPr>
              <w:t>Interference to noise ratio</w:t>
            </w:r>
            <w:r w:rsidR="00A477DA" w:rsidRPr="00043BA1">
              <w:rPr>
                <w:rFonts w:eastAsia="等线" w:cs="Times New Roman"/>
                <w:color w:val="000000"/>
                <w:kern w:val="24"/>
                <w:sz w:val="20"/>
                <w:szCs w:val="20"/>
              </w:rPr>
              <w:t xml:space="preserve"> (</w:t>
            </w:r>
            <w:r w:rsidRPr="00043BA1">
              <w:rPr>
                <w:rFonts w:eastAsia="等线" w:cs="Times New Roman"/>
                <w:color w:val="000000"/>
                <w:kern w:val="24"/>
                <w:sz w:val="20"/>
                <w:szCs w:val="20"/>
              </w:rPr>
              <w:t>dB</w:t>
            </w:r>
            <w:r w:rsidR="00A477DA" w:rsidRPr="00043BA1">
              <w:rPr>
                <w:rFonts w:eastAsia="等线" w:cs="Times New Roman"/>
                <w:color w:val="000000"/>
                <w:kern w:val="24"/>
                <w:sz w:val="20"/>
                <w:szCs w:val="20"/>
              </w:rPr>
              <w:t>)</w:t>
            </w:r>
          </w:p>
        </w:tc>
        <w:tc>
          <w:tcPr>
            <w:tcW w:w="1112" w:type="dxa"/>
            <w:shd w:val="clear" w:color="auto" w:fill="auto"/>
            <w:hideMark/>
          </w:tcPr>
          <w:p w14:paraId="6E340D1B" w14:textId="71364569" w:rsidR="00151C23" w:rsidRPr="00043BA1" w:rsidRDefault="00D75B92" w:rsidP="00A53050">
            <w:pPr>
              <w:widowControl/>
              <w:spacing w:beforeLines="10" w:before="31"/>
              <w:jc w:val="center"/>
              <w:rPr>
                <w:rFonts w:eastAsia="宋体" w:cs="Times New Roman"/>
                <w:color w:val="000000"/>
                <w:kern w:val="0"/>
                <w:sz w:val="20"/>
                <w:szCs w:val="20"/>
              </w:rPr>
            </w:pPr>
            <w:r>
              <w:rPr>
                <w:rFonts w:eastAsia="等线 Light" w:cs="Times New Roman"/>
                <w:bCs/>
                <w:color w:val="000000"/>
                <w:kern w:val="24"/>
                <w:sz w:val="20"/>
                <w:szCs w:val="20"/>
              </w:rPr>
              <w:t>3</w:t>
            </w:r>
            <w:r w:rsidR="00D75D43">
              <w:rPr>
                <w:rFonts w:eastAsia="等线 Light" w:cs="Times New Roman"/>
                <w:bCs/>
                <w:color w:val="000000"/>
                <w:kern w:val="24"/>
                <w:sz w:val="20"/>
                <w:szCs w:val="20"/>
              </w:rPr>
              <w:t>8.1</w:t>
            </w:r>
          </w:p>
        </w:tc>
        <w:tc>
          <w:tcPr>
            <w:tcW w:w="1113" w:type="dxa"/>
            <w:shd w:val="clear" w:color="auto" w:fill="auto"/>
            <w:hideMark/>
          </w:tcPr>
          <w:p w14:paraId="5DE7C130" w14:textId="28C5F815" w:rsidR="00151C23" w:rsidRPr="00043BA1" w:rsidRDefault="00D75D43" w:rsidP="00A53050">
            <w:pPr>
              <w:widowControl/>
              <w:spacing w:beforeLines="10" w:before="31"/>
              <w:jc w:val="center"/>
              <w:rPr>
                <w:rFonts w:eastAsia="宋体" w:cs="Times New Roman"/>
                <w:color w:val="000000"/>
                <w:kern w:val="0"/>
                <w:sz w:val="20"/>
                <w:szCs w:val="20"/>
              </w:rPr>
            </w:pPr>
            <w:r>
              <w:rPr>
                <w:rFonts w:eastAsia="等线 Light" w:cs="Times New Roman"/>
                <w:bCs/>
                <w:color w:val="000000"/>
                <w:kern w:val="24"/>
                <w:sz w:val="20"/>
                <w:szCs w:val="20"/>
              </w:rPr>
              <w:t>32</w:t>
            </w:r>
            <w:r w:rsidR="00151C23" w:rsidRPr="00043BA1">
              <w:rPr>
                <w:rFonts w:eastAsia="等线 Light" w:cs="Times New Roman"/>
                <w:bCs/>
                <w:color w:val="000000"/>
                <w:kern w:val="24"/>
                <w:sz w:val="20"/>
                <w:szCs w:val="20"/>
              </w:rPr>
              <w:t>.2</w:t>
            </w:r>
          </w:p>
        </w:tc>
        <w:tc>
          <w:tcPr>
            <w:tcW w:w="1113" w:type="dxa"/>
            <w:shd w:val="clear" w:color="auto" w:fill="auto"/>
            <w:hideMark/>
          </w:tcPr>
          <w:p w14:paraId="1EEB3C5C" w14:textId="3B75CFD2" w:rsidR="00151C23" w:rsidRPr="00043BA1" w:rsidRDefault="00D75D43" w:rsidP="00A333EC">
            <w:pPr>
              <w:widowControl/>
              <w:spacing w:beforeLines="10" w:before="31"/>
              <w:jc w:val="center"/>
              <w:rPr>
                <w:rFonts w:eastAsia="宋体" w:cs="Times New Roman"/>
                <w:color w:val="000000"/>
                <w:kern w:val="0"/>
                <w:sz w:val="20"/>
                <w:szCs w:val="20"/>
              </w:rPr>
            </w:pPr>
            <w:r>
              <w:rPr>
                <w:rFonts w:eastAsia="等线 Light" w:cs="Times New Roman"/>
                <w:bCs/>
                <w:color w:val="000000"/>
                <w:kern w:val="24"/>
                <w:sz w:val="20"/>
                <w:szCs w:val="20"/>
              </w:rPr>
              <w:t>25.8</w:t>
            </w:r>
          </w:p>
        </w:tc>
      </w:tr>
    </w:tbl>
    <w:p w14:paraId="04294B7E" w14:textId="77777777" w:rsidR="00151C23" w:rsidRDefault="00151C23" w:rsidP="00151C23">
      <w:pPr>
        <w:widowControl/>
        <w:spacing w:before="93"/>
        <w:jc w:val="center"/>
        <w:rPr>
          <w:rFonts w:eastAsia="宋体" w:cs="Times New Roman"/>
          <w:noProof/>
          <w:kern w:val="0"/>
        </w:rPr>
      </w:pPr>
    </w:p>
    <w:p w14:paraId="22A57355" w14:textId="7C476613" w:rsidR="00151C23" w:rsidRPr="00151C23" w:rsidRDefault="00151C23" w:rsidP="00151C23">
      <w:pPr>
        <w:widowControl/>
        <w:spacing w:before="93"/>
        <w:jc w:val="center"/>
        <w:rPr>
          <w:rFonts w:eastAsia="宋体" w:cs="Times New Roman"/>
          <w:noProof/>
          <w:kern w:val="0"/>
        </w:rPr>
      </w:pPr>
      <w:r w:rsidRPr="00151C23">
        <w:rPr>
          <w:rFonts w:eastAsia="宋体" w:cs="Times New Roman"/>
          <w:noProof/>
          <w:kern w:val="0"/>
        </w:rPr>
        <w:t xml:space="preserve">Table </w:t>
      </w:r>
      <w:r w:rsidR="00A20420">
        <w:rPr>
          <w:rFonts w:eastAsia="宋体" w:cs="Times New Roman"/>
          <w:noProof/>
          <w:kern w:val="0"/>
        </w:rPr>
        <w:t>9</w:t>
      </w:r>
      <w:r w:rsidRPr="00151C23">
        <w:rPr>
          <w:rFonts w:eastAsia="宋体" w:cs="Times New Roman"/>
          <w:noProof/>
          <w:kern w:val="0"/>
        </w:rPr>
        <w:t xml:space="preserve">: </w:t>
      </w:r>
      <w:r>
        <w:rPr>
          <w:rFonts w:eastAsia="宋体" w:cs="Times New Roman"/>
          <w:noProof/>
          <w:kern w:val="0"/>
        </w:rPr>
        <w:t>I</w:t>
      </w:r>
      <w:r w:rsidR="00B34E2F">
        <w:rPr>
          <w:rFonts w:eastAsia="宋体" w:cs="Times New Roman"/>
          <w:noProof/>
          <w:kern w:val="0"/>
        </w:rPr>
        <w:t>nitial link budget for UE-to-</w:t>
      </w:r>
      <w:r w:rsidRPr="00151C23">
        <w:rPr>
          <w:rFonts w:eastAsia="宋体" w:cs="Times New Roman"/>
          <w:noProof/>
          <w:kern w:val="0"/>
        </w:rPr>
        <w:t>BS</w:t>
      </w:r>
      <w:r w:rsidR="00C20FBD">
        <w:rPr>
          <w:rFonts w:eastAsia="宋体" w:cs="Times New Roman"/>
          <w:noProof/>
          <w:kern w:val="0"/>
        </w:rPr>
        <w:t xml:space="preserve"> </w:t>
      </w:r>
      <w:r w:rsidR="00373B17">
        <w:rPr>
          <w:rFonts w:eastAsia="宋体" w:cs="Times New Roman"/>
          <w:noProof/>
          <w:kern w:val="0"/>
        </w:rPr>
        <w:t xml:space="preserve">UL </w:t>
      </w:r>
      <w:r w:rsidR="00C20FBD">
        <w:rPr>
          <w:rFonts w:eastAsia="宋体" w:cs="Times New Roman"/>
          <w:noProof/>
          <w:kern w:val="0"/>
        </w:rPr>
        <w:t>signal in</w:t>
      </w:r>
      <w:r w:rsidRPr="00151C23">
        <w:rPr>
          <w:rFonts w:eastAsia="宋体" w:cs="Times New Roman"/>
          <w:noProof/>
          <w:kern w:val="0"/>
        </w:rPr>
        <w:t xml:space="preserve"> small cells</w:t>
      </w:r>
      <w:r w:rsidR="00362034">
        <w:rPr>
          <w:rFonts w:eastAsia="宋体" w:cs="Times New Roman"/>
          <w:noProof/>
          <w:kern w:val="0"/>
        </w:rPr>
        <w:t>.</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4111"/>
        <w:gridCol w:w="1111"/>
        <w:gridCol w:w="1111"/>
        <w:gridCol w:w="1111"/>
      </w:tblGrid>
      <w:tr w:rsidR="00151C23" w:rsidRPr="00151C23" w14:paraId="3C429BA4" w14:textId="77777777" w:rsidTr="000218BD">
        <w:trPr>
          <w:trHeight w:val="47"/>
          <w:jc w:val="center"/>
        </w:trPr>
        <w:tc>
          <w:tcPr>
            <w:tcW w:w="4111" w:type="dxa"/>
            <w:shd w:val="clear" w:color="auto" w:fill="auto"/>
            <w:hideMark/>
          </w:tcPr>
          <w:p w14:paraId="0B916BA0" w14:textId="4F201A3D" w:rsidR="00151C23" w:rsidRPr="00043BA1" w:rsidRDefault="00932BC1" w:rsidP="00A53050">
            <w:pPr>
              <w:widowControl/>
              <w:spacing w:beforeLines="10" w:before="31"/>
              <w:jc w:val="left"/>
              <w:rPr>
                <w:rFonts w:eastAsia="宋体" w:cs="Times New Roman"/>
                <w:color w:val="000000"/>
                <w:kern w:val="0"/>
                <w:sz w:val="20"/>
                <w:szCs w:val="20"/>
              </w:rPr>
            </w:pPr>
            <w:r w:rsidRPr="00043BA1">
              <w:rPr>
                <w:rFonts w:eastAsia="华文细黑" w:cs="Times New Roman"/>
                <w:color w:val="000000"/>
                <w:kern w:val="24"/>
                <w:sz w:val="20"/>
                <w:szCs w:val="20"/>
              </w:rPr>
              <w:t xml:space="preserve">Distance </w:t>
            </w:r>
            <w:r w:rsidR="00675366">
              <w:rPr>
                <w:rFonts w:eastAsia="华文细黑" w:cs="Times New Roman" w:hint="eastAsia"/>
                <w:color w:val="000000"/>
                <w:kern w:val="24"/>
                <w:sz w:val="20"/>
                <w:szCs w:val="20"/>
              </w:rPr>
              <w:t>(</w:t>
            </w:r>
            <w:r w:rsidR="00675366">
              <w:rPr>
                <w:rFonts w:eastAsia="华文细黑" w:cs="Times New Roman"/>
                <w:color w:val="000000"/>
                <w:kern w:val="24"/>
                <w:sz w:val="20"/>
                <w:szCs w:val="20"/>
              </w:rPr>
              <w:t>m)</w:t>
            </w:r>
          </w:p>
        </w:tc>
        <w:tc>
          <w:tcPr>
            <w:tcW w:w="1111" w:type="dxa"/>
            <w:shd w:val="clear" w:color="auto" w:fill="auto"/>
            <w:hideMark/>
          </w:tcPr>
          <w:p w14:paraId="64DA92E5" w14:textId="729A331B" w:rsidR="00151C23" w:rsidRPr="00043BA1" w:rsidRDefault="00151C23" w:rsidP="00A53050">
            <w:pPr>
              <w:widowControl/>
              <w:spacing w:beforeLines="10" w:before="31"/>
              <w:jc w:val="center"/>
              <w:rPr>
                <w:rFonts w:eastAsia="宋体" w:cs="Times New Roman"/>
                <w:color w:val="000000"/>
                <w:kern w:val="0"/>
                <w:sz w:val="20"/>
                <w:szCs w:val="20"/>
              </w:rPr>
            </w:pPr>
            <w:r w:rsidRPr="00043BA1">
              <w:rPr>
                <w:rFonts w:eastAsia="华文细黑" w:cs="Times New Roman"/>
                <w:bCs/>
                <w:color w:val="000000"/>
                <w:kern w:val="24"/>
                <w:sz w:val="20"/>
                <w:szCs w:val="20"/>
              </w:rPr>
              <w:t>12</w:t>
            </w:r>
          </w:p>
        </w:tc>
        <w:tc>
          <w:tcPr>
            <w:tcW w:w="1111" w:type="dxa"/>
            <w:shd w:val="clear" w:color="auto" w:fill="auto"/>
            <w:hideMark/>
          </w:tcPr>
          <w:p w14:paraId="304236C1" w14:textId="20A7938A" w:rsidR="00151C23" w:rsidRPr="00043BA1" w:rsidRDefault="00151C23" w:rsidP="00A53050">
            <w:pPr>
              <w:widowControl/>
              <w:spacing w:beforeLines="10" w:before="31"/>
              <w:jc w:val="center"/>
              <w:rPr>
                <w:rFonts w:eastAsia="宋体" w:cs="Times New Roman"/>
                <w:color w:val="000000"/>
                <w:kern w:val="0"/>
                <w:sz w:val="20"/>
                <w:szCs w:val="20"/>
              </w:rPr>
            </w:pPr>
            <w:r w:rsidRPr="00043BA1">
              <w:rPr>
                <w:rFonts w:eastAsia="华文细黑" w:cs="Times New Roman"/>
                <w:bCs/>
                <w:color w:val="000000"/>
                <w:kern w:val="24"/>
                <w:sz w:val="20"/>
                <w:szCs w:val="20"/>
              </w:rPr>
              <w:t>8</w:t>
            </w:r>
          </w:p>
        </w:tc>
        <w:tc>
          <w:tcPr>
            <w:tcW w:w="1111" w:type="dxa"/>
            <w:shd w:val="clear" w:color="auto" w:fill="auto"/>
            <w:hideMark/>
          </w:tcPr>
          <w:p w14:paraId="773B629A" w14:textId="57D3CB01" w:rsidR="00151C23" w:rsidRPr="00043BA1" w:rsidRDefault="00151C23" w:rsidP="00A53050">
            <w:pPr>
              <w:widowControl/>
              <w:spacing w:beforeLines="10" w:before="31"/>
              <w:jc w:val="center"/>
              <w:rPr>
                <w:rFonts w:eastAsia="宋体" w:cs="Times New Roman"/>
                <w:color w:val="000000"/>
                <w:kern w:val="0"/>
                <w:sz w:val="20"/>
                <w:szCs w:val="20"/>
              </w:rPr>
            </w:pPr>
            <w:r w:rsidRPr="00043BA1">
              <w:rPr>
                <w:rFonts w:eastAsia="华文细黑" w:cs="Times New Roman"/>
                <w:bCs/>
                <w:color w:val="000000"/>
                <w:kern w:val="24"/>
                <w:sz w:val="20"/>
                <w:szCs w:val="20"/>
              </w:rPr>
              <w:t>3</w:t>
            </w:r>
          </w:p>
        </w:tc>
      </w:tr>
      <w:tr w:rsidR="00151C23" w:rsidRPr="00151C23" w14:paraId="4824884B" w14:textId="77777777" w:rsidTr="000218BD">
        <w:trPr>
          <w:trHeight w:val="47"/>
          <w:jc w:val="center"/>
        </w:trPr>
        <w:tc>
          <w:tcPr>
            <w:tcW w:w="4111" w:type="dxa"/>
            <w:shd w:val="clear" w:color="auto" w:fill="auto"/>
            <w:hideMark/>
          </w:tcPr>
          <w:p w14:paraId="6259B96B" w14:textId="4FA697B3" w:rsidR="00151C23" w:rsidRPr="00043BA1" w:rsidRDefault="00151C23" w:rsidP="00A53050">
            <w:pPr>
              <w:widowControl/>
              <w:spacing w:beforeLines="10" w:before="31"/>
              <w:jc w:val="left"/>
              <w:rPr>
                <w:rFonts w:eastAsia="宋体" w:cs="Times New Roman"/>
                <w:color w:val="000000"/>
                <w:kern w:val="0"/>
                <w:sz w:val="20"/>
                <w:szCs w:val="20"/>
              </w:rPr>
            </w:pPr>
            <w:r w:rsidRPr="00043BA1">
              <w:rPr>
                <w:rFonts w:eastAsia="等线" w:cs="Times New Roman"/>
                <w:color w:val="000000"/>
                <w:kern w:val="24"/>
                <w:sz w:val="20"/>
                <w:szCs w:val="20"/>
              </w:rPr>
              <w:t>TX power</w:t>
            </w:r>
            <w:r w:rsidR="00A477DA" w:rsidRPr="00043BA1">
              <w:rPr>
                <w:rFonts w:eastAsia="等线" w:cs="Times New Roman"/>
                <w:color w:val="000000"/>
                <w:kern w:val="24"/>
                <w:sz w:val="20"/>
                <w:szCs w:val="20"/>
              </w:rPr>
              <w:t xml:space="preserve"> (</w:t>
            </w:r>
            <w:proofErr w:type="spellStart"/>
            <w:r w:rsidRPr="00043BA1">
              <w:rPr>
                <w:rFonts w:eastAsia="等线" w:cs="Times New Roman"/>
                <w:color w:val="000000"/>
                <w:kern w:val="24"/>
                <w:sz w:val="20"/>
                <w:szCs w:val="20"/>
              </w:rPr>
              <w:t>dBm</w:t>
            </w:r>
            <w:proofErr w:type="spellEnd"/>
            <w:r w:rsidR="00A477DA" w:rsidRPr="00043BA1">
              <w:rPr>
                <w:rFonts w:eastAsia="等线" w:cs="Times New Roman" w:hint="eastAsia"/>
                <w:color w:val="000000"/>
                <w:kern w:val="24"/>
                <w:sz w:val="20"/>
                <w:szCs w:val="20"/>
              </w:rPr>
              <w:t>)</w:t>
            </w:r>
          </w:p>
        </w:tc>
        <w:tc>
          <w:tcPr>
            <w:tcW w:w="1111" w:type="dxa"/>
            <w:shd w:val="clear" w:color="auto" w:fill="auto"/>
            <w:hideMark/>
          </w:tcPr>
          <w:p w14:paraId="272B2BB8" w14:textId="77777777" w:rsidR="00151C23" w:rsidRPr="00043BA1" w:rsidRDefault="00151C23" w:rsidP="00A53050">
            <w:pPr>
              <w:widowControl/>
              <w:spacing w:beforeLines="10" w:before="31"/>
              <w:jc w:val="center"/>
              <w:rPr>
                <w:rFonts w:eastAsia="宋体" w:cs="Times New Roman"/>
                <w:color w:val="000000"/>
                <w:kern w:val="0"/>
                <w:sz w:val="20"/>
                <w:szCs w:val="20"/>
              </w:rPr>
            </w:pPr>
            <w:r w:rsidRPr="00043BA1">
              <w:rPr>
                <w:rFonts w:eastAsia="等线 Light" w:cs="Times New Roman"/>
                <w:bCs/>
                <w:color w:val="000000"/>
                <w:kern w:val="24"/>
                <w:sz w:val="20"/>
                <w:szCs w:val="20"/>
              </w:rPr>
              <w:t>23</w:t>
            </w:r>
          </w:p>
        </w:tc>
        <w:tc>
          <w:tcPr>
            <w:tcW w:w="1111" w:type="dxa"/>
            <w:shd w:val="clear" w:color="auto" w:fill="auto"/>
            <w:hideMark/>
          </w:tcPr>
          <w:p w14:paraId="3E38F042" w14:textId="77777777" w:rsidR="00151C23" w:rsidRPr="00043BA1" w:rsidRDefault="00151C23" w:rsidP="00A53050">
            <w:pPr>
              <w:widowControl/>
              <w:spacing w:beforeLines="10" w:before="31"/>
              <w:jc w:val="center"/>
              <w:rPr>
                <w:rFonts w:eastAsia="宋体" w:cs="Times New Roman"/>
                <w:color w:val="000000"/>
                <w:kern w:val="0"/>
                <w:sz w:val="20"/>
                <w:szCs w:val="20"/>
              </w:rPr>
            </w:pPr>
            <w:r w:rsidRPr="00043BA1">
              <w:rPr>
                <w:rFonts w:eastAsia="等线 Light" w:cs="Times New Roman"/>
                <w:bCs/>
                <w:color w:val="000000"/>
                <w:kern w:val="24"/>
                <w:sz w:val="20"/>
                <w:szCs w:val="20"/>
              </w:rPr>
              <w:t>23</w:t>
            </w:r>
          </w:p>
        </w:tc>
        <w:tc>
          <w:tcPr>
            <w:tcW w:w="1111" w:type="dxa"/>
            <w:shd w:val="clear" w:color="auto" w:fill="auto"/>
            <w:hideMark/>
          </w:tcPr>
          <w:p w14:paraId="2965F995" w14:textId="77777777" w:rsidR="00151C23" w:rsidRPr="00043BA1" w:rsidRDefault="00151C23" w:rsidP="00A53050">
            <w:pPr>
              <w:widowControl/>
              <w:spacing w:beforeLines="10" w:before="31"/>
              <w:jc w:val="center"/>
              <w:rPr>
                <w:rFonts w:eastAsia="宋体" w:cs="Times New Roman"/>
                <w:color w:val="000000"/>
                <w:kern w:val="0"/>
                <w:sz w:val="20"/>
                <w:szCs w:val="20"/>
              </w:rPr>
            </w:pPr>
            <w:r w:rsidRPr="00043BA1">
              <w:rPr>
                <w:rFonts w:eastAsia="等线 Light" w:cs="Times New Roman"/>
                <w:bCs/>
                <w:color w:val="000000"/>
                <w:kern w:val="24"/>
                <w:sz w:val="20"/>
                <w:szCs w:val="20"/>
              </w:rPr>
              <w:t>23</w:t>
            </w:r>
          </w:p>
        </w:tc>
      </w:tr>
      <w:tr w:rsidR="00151C23" w:rsidRPr="00151C23" w14:paraId="1D4FE9E8" w14:textId="77777777" w:rsidTr="000218BD">
        <w:trPr>
          <w:trHeight w:val="47"/>
          <w:jc w:val="center"/>
        </w:trPr>
        <w:tc>
          <w:tcPr>
            <w:tcW w:w="4111" w:type="dxa"/>
            <w:shd w:val="clear" w:color="auto" w:fill="auto"/>
            <w:hideMark/>
          </w:tcPr>
          <w:p w14:paraId="3C8D83CE" w14:textId="4DF2C929" w:rsidR="00151C23" w:rsidRPr="00043BA1" w:rsidRDefault="00CC4D80" w:rsidP="00A53050">
            <w:pPr>
              <w:widowControl/>
              <w:spacing w:beforeLines="10" w:before="31"/>
              <w:jc w:val="left"/>
              <w:rPr>
                <w:rFonts w:eastAsia="宋体" w:cs="Times New Roman"/>
                <w:color w:val="000000"/>
                <w:kern w:val="0"/>
                <w:sz w:val="20"/>
                <w:szCs w:val="20"/>
              </w:rPr>
            </w:pPr>
            <w:r w:rsidRPr="00043BA1">
              <w:rPr>
                <w:rFonts w:eastAsia="等线" w:cs="Times New Roman"/>
                <w:color w:val="000000"/>
                <w:kern w:val="24"/>
                <w:sz w:val="20"/>
                <w:szCs w:val="20"/>
              </w:rPr>
              <w:t>TX</w:t>
            </w:r>
            <w:r>
              <w:rPr>
                <w:rFonts w:eastAsia="等线" w:cs="Times New Roman"/>
                <w:color w:val="000000"/>
                <w:kern w:val="24"/>
                <w:sz w:val="20"/>
                <w:szCs w:val="20"/>
              </w:rPr>
              <w:t>/RX</w:t>
            </w:r>
            <w:r w:rsidRPr="00043BA1">
              <w:rPr>
                <w:rFonts w:eastAsia="等线" w:cs="Times New Roman"/>
                <w:color w:val="000000"/>
                <w:kern w:val="24"/>
                <w:sz w:val="20"/>
                <w:szCs w:val="20"/>
              </w:rPr>
              <w:t xml:space="preserve"> antenna array gain (dB)</w:t>
            </w:r>
          </w:p>
        </w:tc>
        <w:tc>
          <w:tcPr>
            <w:tcW w:w="1111" w:type="dxa"/>
            <w:shd w:val="clear" w:color="auto" w:fill="auto"/>
            <w:hideMark/>
          </w:tcPr>
          <w:p w14:paraId="1C065885" w14:textId="263D3C0F" w:rsidR="00151C23" w:rsidRPr="00043BA1" w:rsidRDefault="00151C23" w:rsidP="00A333EC">
            <w:pPr>
              <w:widowControl/>
              <w:spacing w:beforeLines="10" w:before="31"/>
              <w:jc w:val="center"/>
              <w:rPr>
                <w:rFonts w:eastAsia="宋体" w:cs="Times New Roman"/>
                <w:color w:val="000000"/>
                <w:kern w:val="0"/>
                <w:sz w:val="20"/>
                <w:szCs w:val="20"/>
              </w:rPr>
            </w:pPr>
            <w:r w:rsidRPr="00043BA1">
              <w:rPr>
                <w:rFonts w:eastAsia="等线 Light" w:cs="Times New Roman"/>
                <w:bCs/>
                <w:color w:val="000000"/>
                <w:kern w:val="24"/>
                <w:sz w:val="20"/>
                <w:szCs w:val="20"/>
              </w:rPr>
              <w:t>0</w:t>
            </w:r>
            <w:r w:rsidR="00CC4D80">
              <w:rPr>
                <w:rFonts w:eastAsia="等线 Light" w:cs="Times New Roman"/>
                <w:bCs/>
                <w:color w:val="000000"/>
                <w:kern w:val="24"/>
                <w:sz w:val="20"/>
                <w:szCs w:val="20"/>
              </w:rPr>
              <w:t>/</w:t>
            </w:r>
            <w:r w:rsidR="00975022">
              <w:rPr>
                <w:rFonts w:eastAsia="等线 Light" w:cs="Times New Roman"/>
                <w:bCs/>
                <w:color w:val="000000"/>
                <w:kern w:val="24"/>
                <w:sz w:val="20"/>
                <w:szCs w:val="20"/>
              </w:rPr>
              <w:t>5</w:t>
            </w:r>
          </w:p>
        </w:tc>
        <w:tc>
          <w:tcPr>
            <w:tcW w:w="1111" w:type="dxa"/>
            <w:shd w:val="clear" w:color="auto" w:fill="auto"/>
            <w:hideMark/>
          </w:tcPr>
          <w:p w14:paraId="3A7EA242" w14:textId="1635E49E" w:rsidR="00151C23" w:rsidRPr="00043BA1" w:rsidRDefault="00151C23" w:rsidP="005E0995">
            <w:pPr>
              <w:widowControl/>
              <w:spacing w:beforeLines="10" w:before="31"/>
              <w:jc w:val="center"/>
              <w:rPr>
                <w:rFonts w:eastAsia="宋体" w:cs="Times New Roman"/>
                <w:color w:val="000000"/>
                <w:kern w:val="0"/>
                <w:sz w:val="20"/>
                <w:szCs w:val="20"/>
              </w:rPr>
            </w:pPr>
            <w:r w:rsidRPr="00043BA1">
              <w:rPr>
                <w:rFonts w:eastAsia="等线 Light" w:cs="Times New Roman"/>
                <w:bCs/>
                <w:color w:val="000000"/>
                <w:kern w:val="24"/>
                <w:sz w:val="20"/>
                <w:szCs w:val="20"/>
              </w:rPr>
              <w:t>0</w:t>
            </w:r>
            <w:r w:rsidR="00CC4D80">
              <w:rPr>
                <w:rFonts w:eastAsia="等线 Light" w:cs="Times New Roman"/>
                <w:bCs/>
                <w:color w:val="000000"/>
                <w:kern w:val="24"/>
                <w:sz w:val="20"/>
                <w:szCs w:val="20"/>
              </w:rPr>
              <w:t>/</w:t>
            </w:r>
            <w:r w:rsidR="00975022">
              <w:rPr>
                <w:rFonts w:eastAsia="等线 Light" w:cs="Times New Roman"/>
                <w:bCs/>
                <w:color w:val="000000"/>
                <w:kern w:val="24"/>
                <w:sz w:val="20"/>
                <w:szCs w:val="20"/>
              </w:rPr>
              <w:t>5</w:t>
            </w:r>
          </w:p>
        </w:tc>
        <w:tc>
          <w:tcPr>
            <w:tcW w:w="1111" w:type="dxa"/>
            <w:shd w:val="clear" w:color="auto" w:fill="auto"/>
            <w:hideMark/>
          </w:tcPr>
          <w:p w14:paraId="2723A3CE" w14:textId="2C903AB8" w:rsidR="00151C23" w:rsidRPr="00043BA1" w:rsidRDefault="00151C23" w:rsidP="005E0995">
            <w:pPr>
              <w:widowControl/>
              <w:spacing w:beforeLines="10" w:before="31"/>
              <w:jc w:val="center"/>
              <w:rPr>
                <w:rFonts w:eastAsia="宋体" w:cs="Times New Roman"/>
                <w:color w:val="000000"/>
                <w:kern w:val="0"/>
                <w:sz w:val="20"/>
                <w:szCs w:val="20"/>
              </w:rPr>
            </w:pPr>
            <w:r w:rsidRPr="00043BA1">
              <w:rPr>
                <w:rFonts w:eastAsia="等线 Light" w:cs="Times New Roman"/>
                <w:bCs/>
                <w:color w:val="000000"/>
                <w:kern w:val="24"/>
                <w:sz w:val="20"/>
                <w:szCs w:val="20"/>
              </w:rPr>
              <w:t>0</w:t>
            </w:r>
            <w:r w:rsidR="00CC4D80">
              <w:rPr>
                <w:rFonts w:eastAsia="等线 Light" w:cs="Times New Roman"/>
                <w:bCs/>
                <w:color w:val="000000"/>
                <w:kern w:val="24"/>
                <w:sz w:val="20"/>
                <w:szCs w:val="20"/>
              </w:rPr>
              <w:t>/</w:t>
            </w:r>
            <w:r w:rsidR="00975022">
              <w:rPr>
                <w:rFonts w:eastAsia="等线 Light" w:cs="Times New Roman"/>
                <w:bCs/>
                <w:color w:val="000000"/>
                <w:kern w:val="24"/>
                <w:sz w:val="20"/>
                <w:szCs w:val="20"/>
              </w:rPr>
              <w:t>5</w:t>
            </w:r>
          </w:p>
        </w:tc>
      </w:tr>
      <w:tr w:rsidR="00151C23" w:rsidRPr="00151C23" w14:paraId="4233C45E" w14:textId="77777777" w:rsidTr="000218BD">
        <w:trPr>
          <w:trHeight w:val="47"/>
          <w:jc w:val="center"/>
        </w:trPr>
        <w:tc>
          <w:tcPr>
            <w:tcW w:w="4111" w:type="dxa"/>
            <w:shd w:val="clear" w:color="auto" w:fill="auto"/>
            <w:hideMark/>
          </w:tcPr>
          <w:p w14:paraId="1DCD3B7B" w14:textId="34297CF6" w:rsidR="00151C23" w:rsidRPr="00043BA1" w:rsidRDefault="00053669" w:rsidP="005E0995">
            <w:pPr>
              <w:widowControl/>
              <w:spacing w:beforeLines="10" w:before="31"/>
              <w:jc w:val="left"/>
              <w:rPr>
                <w:rFonts w:eastAsia="宋体" w:cs="Times New Roman"/>
                <w:color w:val="000000"/>
                <w:kern w:val="0"/>
                <w:sz w:val="20"/>
                <w:szCs w:val="20"/>
              </w:rPr>
            </w:pPr>
            <w:r>
              <w:rPr>
                <w:rFonts w:eastAsia="等线" w:cs="Times New Roman"/>
                <w:color w:val="000000"/>
                <w:kern w:val="24"/>
                <w:sz w:val="20"/>
                <w:szCs w:val="20"/>
              </w:rPr>
              <w:t>S</w:t>
            </w:r>
            <w:r w:rsidR="00151C23" w:rsidRPr="00043BA1">
              <w:rPr>
                <w:rFonts w:eastAsia="等线" w:cs="Times New Roman"/>
                <w:color w:val="000000"/>
                <w:kern w:val="24"/>
                <w:sz w:val="20"/>
                <w:szCs w:val="20"/>
              </w:rPr>
              <w:t>hadow fading (dB)</w:t>
            </w:r>
          </w:p>
        </w:tc>
        <w:tc>
          <w:tcPr>
            <w:tcW w:w="1111" w:type="dxa"/>
            <w:shd w:val="clear" w:color="auto" w:fill="auto"/>
            <w:hideMark/>
          </w:tcPr>
          <w:p w14:paraId="656F9B1F" w14:textId="31E3A449" w:rsidR="00151C23" w:rsidRPr="00043BA1" w:rsidRDefault="006C1C1E" w:rsidP="00A53050">
            <w:pPr>
              <w:widowControl/>
              <w:spacing w:beforeLines="10" w:before="31"/>
              <w:jc w:val="center"/>
              <w:rPr>
                <w:rFonts w:eastAsia="宋体" w:cs="Times New Roman"/>
                <w:color w:val="000000"/>
                <w:kern w:val="0"/>
                <w:sz w:val="20"/>
                <w:szCs w:val="20"/>
              </w:rPr>
            </w:pPr>
            <w:r>
              <w:rPr>
                <w:rFonts w:eastAsia="宋体" w:cs="Times New Roman" w:hint="eastAsia"/>
                <w:color w:val="000000"/>
                <w:kern w:val="0"/>
                <w:sz w:val="20"/>
                <w:szCs w:val="20"/>
              </w:rPr>
              <w:t>-</w:t>
            </w:r>
            <w:r>
              <w:rPr>
                <w:rFonts w:eastAsia="宋体" w:cs="Times New Roman"/>
                <w:color w:val="000000"/>
                <w:kern w:val="0"/>
                <w:sz w:val="20"/>
                <w:szCs w:val="20"/>
              </w:rPr>
              <w:t>6</w:t>
            </w:r>
          </w:p>
        </w:tc>
        <w:tc>
          <w:tcPr>
            <w:tcW w:w="1111" w:type="dxa"/>
            <w:shd w:val="clear" w:color="auto" w:fill="auto"/>
            <w:hideMark/>
          </w:tcPr>
          <w:p w14:paraId="059EF25F" w14:textId="5882A4E4" w:rsidR="00151C23" w:rsidRPr="00043BA1" w:rsidRDefault="006C1C1E" w:rsidP="00A53050">
            <w:pPr>
              <w:widowControl/>
              <w:spacing w:beforeLines="10" w:before="31"/>
              <w:jc w:val="center"/>
              <w:rPr>
                <w:rFonts w:eastAsia="宋体" w:cs="Times New Roman"/>
                <w:color w:val="000000"/>
                <w:kern w:val="0"/>
                <w:sz w:val="20"/>
                <w:szCs w:val="20"/>
              </w:rPr>
            </w:pPr>
            <w:r>
              <w:rPr>
                <w:rFonts w:eastAsia="等线 Light" w:cs="Times New Roman"/>
                <w:bCs/>
                <w:color w:val="000000"/>
                <w:kern w:val="24"/>
                <w:sz w:val="20"/>
                <w:szCs w:val="20"/>
              </w:rPr>
              <w:t>-6</w:t>
            </w:r>
          </w:p>
        </w:tc>
        <w:tc>
          <w:tcPr>
            <w:tcW w:w="1111" w:type="dxa"/>
            <w:shd w:val="clear" w:color="auto" w:fill="auto"/>
            <w:hideMark/>
          </w:tcPr>
          <w:p w14:paraId="3DC4CE86" w14:textId="625413A1" w:rsidR="00151C23" w:rsidRPr="00043BA1" w:rsidRDefault="006C1C1E" w:rsidP="00A53050">
            <w:pPr>
              <w:widowControl/>
              <w:spacing w:beforeLines="10" w:before="31"/>
              <w:jc w:val="center"/>
              <w:rPr>
                <w:rFonts w:eastAsia="宋体" w:cs="Times New Roman"/>
                <w:color w:val="000000"/>
                <w:kern w:val="0"/>
                <w:sz w:val="20"/>
                <w:szCs w:val="20"/>
              </w:rPr>
            </w:pPr>
            <w:r>
              <w:rPr>
                <w:rFonts w:eastAsia="宋体" w:cs="Times New Roman" w:hint="eastAsia"/>
                <w:color w:val="000000"/>
                <w:kern w:val="0"/>
                <w:sz w:val="20"/>
                <w:szCs w:val="20"/>
              </w:rPr>
              <w:t>-</w:t>
            </w:r>
            <w:r>
              <w:rPr>
                <w:rFonts w:eastAsia="宋体" w:cs="Times New Roman"/>
                <w:color w:val="000000"/>
                <w:kern w:val="0"/>
                <w:sz w:val="20"/>
                <w:szCs w:val="20"/>
              </w:rPr>
              <w:t>6</w:t>
            </w:r>
          </w:p>
        </w:tc>
      </w:tr>
      <w:tr w:rsidR="00151C23" w:rsidRPr="00151C23" w14:paraId="72340A51" w14:textId="77777777" w:rsidTr="000218BD">
        <w:trPr>
          <w:trHeight w:val="47"/>
          <w:jc w:val="center"/>
        </w:trPr>
        <w:tc>
          <w:tcPr>
            <w:tcW w:w="4111" w:type="dxa"/>
            <w:shd w:val="clear" w:color="auto" w:fill="auto"/>
            <w:hideMark/>
          </w:tcPr>
          <w:p w14:paraId="5701343F" w14:textId="367AFE44" w:rsidR="00151C23" w:rsidRPr="00043BA1" w:rsidRDefault="00151C23" w:rsidP="00A53050">
            <w:pPr>
              <w:widowControl/>
              <w:spacing w:beforeLines="10" w:before="31"/>
              <w:jc w:val="left"/>
              <w:rPr>
                <w:rFonts w:eastAsia="宋体" w:cs="Times New Roman"/>
                <w:color w:val="000000"/>
                <w:kern w:val="0"/>
                <w:sz w:val="20"/>
                <w:szCs w:val="20"/>
              </w:rPr>
            </w:pPr>
            <w:r w:rsidRPr="00043BA1">
              <w:rPr>
                <w:rFonts w:eastAsia="等线" w:cs="Times New Roman"/>
                <w:color w:val="000000"/>
                <w:kern w:val="24"/>
                <w:sz w:val="20"/>
                <w:szCs w:val="20"/>
              </w:rPr>
              <w:t>Path loss</w:t>
            </w:r>
            <w:r w:rsidR="00A477DA" w:rsidRPr="00043BA1">
              <w:rPr>
                <w:rFonts w:eastAsia="等线" w:cs="Times New Roman"/>
                <w:color w:val="000000"/>
                <w:kern w:val="24"/>
                <w:sz w:val="20"/>
                <w:szCs w:val="20"/>
              </w:rPr>
              <w:t xml:space="preserve"> (</w:t>
            </w:r>
            <w:r w:rsidRPr="00043BA1">
              <w:rPr>
                <w:rFonts w:eastAsia="等线" w:cs="Times New Roman"/>
                <w:color w:val="000000"/>
                <w:kern w:val="24"/>
                <w:sz w:val="20"/>
                <w:szCs w:val="20"/>
              </w:rPr>
              <w:t>dB</w:t>
            </w:r>
            <w:r w:rsidR="00A477DA" w:rsidRPr="00043BA1">
              <w:rPr>
                <w:rFonts w:eastAsia="等线" w:cs="Times New Roman" w:hint="eastAsia"/>
                <w:color w:val="000000"/>
                <w:kern w:val="24"/>
                <w:sz w:val="20"/>
                <w:szCs w:val="20"/>
              </w:rPr>
              <w:t>)</w:t>
            </w:r>
          </w:p>
        </w:tc>
        <w:tc>
          <w:tcPr>
            <w:tcW w:w="1111" w:type="dxa"/>
            <w:shd w:val="clear" w:color="auto" w:fill="auto"/>
            <w:hideMark/>
          </w:tcPr>
          <w:p w14:paraId="643E3684" w14:textId="6519CB28" w:rsidR="00151C23" w:rsidRPr="00043BA1" w:rsidRDefault="00F12DF7" w:rsidP="00A53050">
            <w:pPr>
              <w:widowControl/>
              <w:spacing w:beforeLines="10" w:before="31"/>
              <w:jc w:val="center"/>
              <w:rPr>
                <w:rFonts w:eastAsia="宋体" w:cs="Times New Roman"/>
                <w:color w:val="000000"/>
                <w:kern w:val="0"/>
                <w:sz w:val="20"/>
                <w:szCs w:val="20"/>
              </w:rPr>
            </w:pPr>
            <w:r w:rsidRPr="00043BA1">
              <w:rPr>
                <w:rFonts w:eastAsia="等线 Light" w:cs="Times New Roman"/>
                <w:bCs/>
                <w:color w:val="000000"/>
                <w:kern w:val="24"/>
                <w:sz w:val="20"/>
                <w:szCs w:val="20"/>
              </w:rPr>
              <w:t>-</w:t>
            </w:r>
            <w:r w:rsidR="00A91013">
              <w:rPr>
                <w:rFonts w:eastAsia="等线 Light" w:cs="Times New Roman"/>
                <w:bCs/>
                <w:color w:val="000000"/>
                <w:kern w:val="24"/>
                <w:sz w:val="20"/>
                <w:szCs w:val="20"/>
              </w:rPr>
              <w:t>66.5</w:t>
            </w:r>
          </w:p>
        </w:tc>
        <w:tc>
          <w:tcPr>
            <w:tcW w:w="1111" w:type="dxa"/>
            <w:shd w:val="clear" w:color="auto" w:fill="auto"/>
            <w:hideMark/>
          </w:tcPr>
          <w:p w14:paraId="41BE59CB" w14:textId="29939E0A" w:rsidR="00151C23" w:rsidRPr="00043BA1" w:rsidRDefault="00F12DF7" w:rsidP="005E0995">
            <w:pPr>
              <w:widowControl/>
              <w:spacing w:beforeLines="10" w:before="31"/>
              <w:jc w:val="center"/>
              <w:rPr>
                <w:rFonts w:eastAsia="宋体" w:cs="Times New Roman"/>
                <w:color w:val="000000"/>
                <w:kern w:val="0"/>
                <w:sz w:val="20"/>
                <w:szCs w:val="20"/>
              </w:rPr>
            </w:pPr>
            <w:r w:rsidRPr="00043BA1">
              <w:rPr>
                <w:rFonts w:eastAsia="等线 Light" w:cs="Times New Roman"/>
                <w:bCs/>
                <w:color w:val="000000"/>
                <w:kern w:val="24"/>
                <w:sz w:val="20"/>
                <w:szCs w:val="20"/>
              </w:rPr>
              <w:t>-</w:t>
            </w:r>
            <w:r w:rsidR="00AC4B7E" w:rsidRPr="00043BA1">
              <w:rPr>
                <w:rFonts w:eastAsia="等线 Light" w:cs="Times New Roman"/>
                <w:bCs/>
                <w:color w:val="000000"/>
                <w:kern w:val="24"/>
                <w:sz w:val="20"/>
                <w:szCs w:val="20"/>
              </w:rPr>
              <w:t>6</w:t>
            </w:r>
            <w:r w:rsidR="00A91013">
              <w:rPr>
                <w:rFonts w:eastAsia="等线 Light" w:cs="Times New Roman"/>
                <w:bCs/>
                <w:color w:val="000000"/>
                <w:kern w:val="24"/>
                <w:sz w:val="20"/>
                <w:szCs w:val="20"/>
              </w:rPr>
              <w:t>2.7</w:t>
            </w:r>
          </w:p>
        </w:tc>
        <w:tc>
          <w:tcPr>
            <w:tcW w:w="1111" w:type="dxa"/>
            <w:shd w:val="clear" w:color="auto" w:fill="auto"/>
            <w:hideMark/>
          </w:tcPr>
          <w:p w14:paraId="3E87938B" w14:textId="1F22BDAD" w:rsidR="00151C23" w:rsidRPr="00043BA1" w:rsidRDefault="00F12DF7" w:rsidP="005E0995">
            <w:pPr>
              <w:widowControl/>
              <w:spacing w:beforeLines="10" w:before="31"/>
              <w:jc w:val="center"/>
              <w:rPr>
                <w:rFonts w:eastAsia="宋体" w:cs="Times New Roman"/>
                <w:color w:val="000000"/>
                <w:kern w:val="0"/>
                <w:sz w:val="20"/>
                <w:szCs w:val="20"/>
              </w:rPr>
            </w:pPr>
            <w:r w:rsidRPr="00043BA1">
              <w:rPr>
                <w:rFonts w:eastAsia="等线 Light" w:cs="Times New Roman"/>
                <w:bCs/>
                <w:color w:val="000000"/>
                <w:kern w:val="24"/>
                <w:sz w:val="20"/>
                <w:szCs w:val="20"/>
              </w:rPr>
              <w:t>-</w:t>
            </w:r>
            <w:r w:rsidR="00267761" w:rsidRPr="00043BA1">
              <w:rPr>
                <w:rFonts w:eastAsia="等线 Light" w:cs="Times New Roman"/>
                <w:bCs/>
                <w:color w:val="000000"/>
                <w:kern w:val="24"/>
                <w:sz w:val="20"/>
                <w:szCs w:val="20"/>
              </w:rPr>
              <w:t>5</w:t>
            </w:r>
            <w:r w:rsidR="00A91013">
              <w:rPr>
                <w:rFonts w:eastAsia="等线 Light" w:cs="Times New Roman"/>
                <w:bCs/>
                <w:color w:val="000000"/>
                <w:kern w:val="24"/>
                <w:sz w:val="20"/>
                <w:szCs w:val="20"/>
              </w:rPr>
              <w:t>3.5</w:t>
            </w:r>
          </w:p>
        </w:tc>
      </w:tr>
      <w:tr w:rsidR="00151C23" w:rsidRPr="00151C23" w14:paraId="1E46C2A8" w14:textId="77777777" w:rsidTr="000218BD">
        <w:trPr>
          <w:trHeight w:val="47"/>
          <w:jc w:val="center"/>
        </w:trPr>
        <w:tc>
          <w:tcPr>
            <w:tcW w:w="4111" w:type="dxa"/>
            <w:shd w:val="clear" w:color="auto" w:fill="auto"/>
            <w:hideMark/>
          </w:tcPr>
          <w:p w14:paraId="517CC8ED" w14:textId="57C32A13" w:rsidR="00151C23" w:rsidRPr="00043BA1" w:rsidRDefault="00151C23" w:rsidP="00A53050">
            <w:pPr>
              <w:widowControl/>
              <w:spacing w:beforeLines="10" w:before="31"/>
              <w:jc w:val="left"/>
              <w:rPr>
                <w:rFonts w:eastAsia="宋体" w:cs="Times New Roman"/>
                <w:color w:val="000000"/>
                <w:kern w:val="0"/>
                <w:sz w:val="20"/>
                <w:szCs w:val="20"/>
              </w:rPr>
            </w:pPr>
            <w:r w:rsidRPr="00043BA1">
              <w:rPr>
                <w:rFonts w:eastAsia="等线" w:cs="Times New Roman"/>
                <w:color w:val="000000"/>
                <w:kern w:val="24"/>
                <w:sz w:val="20"/>
                <w:szCs w:val="20"/>
              </w:rPr>
              <w:t>Received UL signal strength</w:t>
            </w:r>
            <w:r w:rsidR="00A477DA" w:rsidRPr="00043BA1">
              <w:rPr>
                <w:rFonts w:eastAsia="等线" w:cs="Times New Roman"/>
                <w:color w:val="000000"/>
                <w:kern w:val="24"/>
                <w:sz w:val="20"/>
                <w:szCs w:val="20"/>
              </w:rPr>
              <w:t xml:space="preserve"> (</w:t>
            </w:r>
            <w:proofErr w:type="spellStart"/>
            <w:r w:rsidRPr="00043BA1">
              <w:rPr>
                <w:rFonts w:eastAsia="等线" w:cs="Times New Roman"/>
                <w:color w:val="000000"/>
                <w:kern w:val="24"/>
                <w:sz w:val="20"/>
                <w:szCs w:val="20"/>
              </w:rPr>
              <w:t>dBm</w:t>
            </w:r>
            <w:proofErr w:type="spellEnd"/>
            <w:r w:rsidR="00A477DA" w:rsidRPr="00043BA1">
              <w:rPr>
                <w:rFonts w:eastAsia="等线" w:cs="Times New Roman"/>
                <w:color w:val="000000"/>
                <w:kern w:val="24"/>
                <w:sz w:val="20"/>
                <w:szCs w:val="20"/>
              </w:rPr>
              <w:t>)</w:t>
            </w:r>
          </w:p>
        </w:tc>
        <w:tc>
          <w:tcPr>
            <w:tcW w:w="1111" w:type="dxa"/>
            <w:shd w:val="clear" w:color="auto" w:fill="auto"/>
            <w:hideMark/>
          </w:tcPr>
          <w:p w14:paraId="3B34FD8C" w14:textId="51264A80" w:rsidR="00151C23" w:rsidRPr="00043BA1" w:rsidRDefault="00E513BD" w:rsidP="005E0995">
            <w:pPr>
              <w:widowControl/>
              <w:spacing w:beforeLines="10" w:before="31"/>
              <w:jc w:val="center"/>
              <w:rPr>
                <w:rFonts w:eastAsia="宋体" w:cs="Times New Roman"/>
                <w:color w:val="000000"/>
                <w:kern w:val="0"/>
                <w:sz w:val="20"/>
                <w:szCs w:val="20"/>
              </w:rPr>
            </w:pPr>
            <w:r w:rsidRPr="00043BA1">
              <w:rPr>
                <w:rFonts w:eastAsia="等线" w:cs="Times New Roman"/>
                <w:bCs/>
                <w:color w:val="000000"/>
                <w:kern w:val="24"/>
                <w:sz w:val="20"/>
                <w:szCs w:val="20"/>
              </w:rPr>
              <w:t>-4</w:t>
            </w:r>
            <w:r w:rsidR="00D52033">
              <w:rPr>
                <w:rFonts w:eastAsia="等线" w:cs="Times New Roman"/>
                <w:bCs/>
                <w:color w:val="000000"/>
                <w:kern w:val="24"/>
                <w:sz w:val="20"/>
                <w:szCs w:val="20"/>
              </w:rPr>
              <w:t>4</w:t>
            </w:r>
            <w:r w:rsidRPr="00043BA1">
              <w:rPr>
                <w:rFonts w:eastAsia="等线" w:cs="Times New Roman"/>
                <w:bCs/>
                <w:color w:val="000000"/>
                <w:kern w:val="24"/>
                <w:sz w:val="20"/>
                <w:szCs w:val="20"/>
              </w:rPr>
              <w:t>.</w:t>
            </w:r>
            <w:r w:rsidR="00D52033">
              <w:rPr>
                <w:rFonts w:eastAsia="等线" w:cs="Times New Roman"/>
                <w:bCs/>
                <w:color w:val="000000"/>
                <w:kern w:val="24"/>
                <w:sz w:val="20"/>
                <w:szCs w:val="20"/>
              </w:rPr>
              <w:t>5</w:t>
            </w:r>
          </w:p>
        </w:tc>
        <w:tc>
          <w:tcPr>
            <w:tcW w:w="1111" w:type="dxa"/>
            <w:shd w:val="clear" w:color="auto" w:fill="auto"/>
            <w:hideMark/>
          </w:tcPr>
          <w:p w14:paraId="7AEFA857" w14:textId="6B481EA0" w:rsidR="00151C23" w:rsidRPr="00043BA1" w:rsidRDefault="00550C96" w:rsidP="005E0995">
            <w:pPr>
              <w:widowControl/>
              <w:spacing w:beforeLines="10" w:before="31"/>
              <w:jc w:val="center"/>
              <w:rPr>
                <w:rFonts w:eastAsia="宋体" w:cs="Times New Roman"/>
                <w:color w:val="000000"/>
                <w:kern w:val="0"/>
                <w:sz w:val="20"/>
                <w:szCs w:val="20"/>
              </w:rPr>
            </w:pPr>
            <w:r w:rsidRPr="00043BA1">
              <w:rPr>
                <w:rFonts w:eastAsia="等线" w:cs="Times New Roman"/>
                <w:bCs/>
                <w:color w:val="000000"/>
                <w:kern w:val="24"/>
                <w:sz w:val="20"/>
                <w:szCs w:val="20"/>
              </w:rPr>
              <w:t>-</w:t>
            </w:r>
            <w:r w:rsidR="00D52033">
              <w:rPr>
                <w:rFonts w:eastAsia="等线" w:cs="Times New Roman"/>
                <w:bCs/>
                <w:color w:val="000000"/>
                <w:kern w:val="24"/>
                <w:sz w:val="20"/>
                <w:szCs w:val="20"/>
              </w:rPr>
              <w:t>40</w:t>
            </w:r>
            <w:r w:rsidR="007269A8">
              <w:rPr>
                <w:rFonts w:eastAsia="等线" w:cs="Times New Roman"/>
                <w:bCs/>
                <w:color w:val="000000"/>
                <w:kern w:val="24"/>
                <w:sz w:val="20"/>
                <w:szCs w:val="20"/>
              </w:rPr>
              <w:t>.</w:t>
            </w:r>
            <w:r w:rsidR="00D52033">
              <w:rPr>
                <w:rFonts w:eastAsia="等线" w:cs="Times New Roman"/>
                <w:bCs/>
                <w:color w:val="000000"/>
                <w:kern w:val="24"/>
                <w:sz w:val="20"/>
                <w:szCs w:val="20"/>
              </w:rPr>
              <w:t>7</w:t>
            </w:r>
          </w:p>
        </w:tc>
        <w:tc>
          <w:tcPr>
            <w:tcW w:w="1111" w:type="dxa"/>
            <w:shd w:val="clear" w:color="auto" w:fill="auto"/>
            <w:hideMark/>
          </w:tcPr>
          <w:p w14:paraId="571A128E" w14:textId="4DB50781" w:rsidR="00151C23" w:rsidRPr="00043BA1" w:rsidRDefault="00093FC8" w:rsidP="005E0995">
            <w:pPr>
              <w:widowControl/>
              <w:spacing w:beforeLines="10" w:before="31"/>
              <w:jc w:val="center"/>
              <w:rPr>
                <w:rFonts w:eastAsia="宋体" w:cs="Times New Roman"/>
                <w:color w:val="000000"/>
                <w:kern w:val="0"/>
                <w:sz w:val="20"/>
                <w:szCs w:val="20"/>
              </w:rPr>
            </w:pPr>
            <w:r>
              <w:rPr>
                <w:rFonts w:eastAsia="等线" w:cs="Times New Roman"/>
                <w:bCs/>
                <w:color w:val="000000"/>
                <w:kern w:val="24"/>
                <w:sz w:val="20"/>
                <w:szCs w:val="20"/>
              </w:rPr>
              <w:t>-3</w:t>
            </w:r>
            <w:r w:rsidR="00D52033">
              <w:rPr>
                <w:rFonts w:eastAsia="等线" w:cs="Times New Roman"/>
                <w:bCs/>
                <w:color w:val="000000"/>
                <w:kern w:val="24"/>
                <w:sz w:val="20"/>
                <w:szCs w:val="20"/>
              </w:rPr>
              <w:t>1</w:t>
            </w:r>
            <w:r w:rsidR="00E25D51" w:rsidRPr="00043BA1">
              <w:rPr>
                <w:rFonts w:eastAsia="等线" w:cs="Times New Roman"/>
                <w:bCs/>
                <w:color w:val="000000"/>
                <w:kern w:val="24"/>
                <w:sz w:val="20"/>
                <w:szCs w:val="20"/>
              </w:rPr>
              <w:t>.</w:t>
            </w:r>
            <w:r w:rsidR="00D52033">
              <w:rPr>
                <w:rFonts w:eastAsia="等线" w:cs="Times New Roman"/>
                <w:bCs/>
                <w:color w:val="000000"/>
                <w:kern w:val="24"/>
                <w:sz w:val="20"/>
                <w:szCs w:val="20"/>
              </w:rPr>
              <w:t>5</w:t>
            </w:r>
          </w:p>
        </w:tc>
      </w:tr>
      <w:tr w:rsidR="00151C23" w:rsidRPr="00151C23" w14:paraId="2797B9EA" w14:textId="77777777" w:rsidTr="000218BD">
        <w:trPr>
          <w:trHeight w:val="47"/>
          <w:jc w:val="center"/>
        </w:trPr>
        <w:tc>
          <w:tcPr>
            <w:tcW w:w="4111" w:type="dxa"/>
            <w:shd w:val="clear" w:color="auto" w:fill="auto"/>
            <w:hideMark/>
          </w:tcPr>
          <w:p w14:paraId="1BA65E2E" w14:textId="6971D4DE" w:rsidR="00151C23" w:rsidRPr="00043BA1" w:rsidRDefault="00151C23" w:rsidP="00A53050">
            <w:pPr>
              <w:widowControl/>
              <w:spacing w:beforeLines="10" w:before="31"/>
              <w:jc w:val="left"/>
              <w:rPr>
                <w:rFonts w:eastAsia="宋体" w:cs="Times New Roman"/>
                <w:color w:val="000000"/>
                <w:kern w:val="0"/>
                <w:sz w:val="20"/>
                <w:szCs w:val="20"/>
              </w:rPr>
            </w:pPr>
            <w:r w:rsidRPr="00043BA1">
              <w:rPr>
                <w:rFonts w:eastAsia="等线" w:cs="Times New Roman"/>
                <w:color w:val="000000"/>
                <w:kern w:val="24"/>
                <w:sz w:val="20"/>
                <w:szCs w:val="20"/>
              </w:rPr>
              <w:t>Noise power (</w:t>
            </w:r>
            <w:proofErr w:type="spellStart"/>
            <w:r w:rsidRPr="00043BA1">
              <w:rPr>
                <w:rFonts w:eastAsia="等线" w:cs="Times New Roman"/>
                <w:color w:val="000000"/>
                <w:kern w:val="24"/>
                <w:sz w:val="20"/>
                <w:szCs w:val="20"/>
              </w:rPr>
              <w:t>dBm</w:t>
            </w:r>
            <w:proofErr w:type="spellEnd"/>
            <w:r w:rsidRPr="00043BA1">
              <w:rPr>
                <w:rFonts w:eastAsia="等线" w:cs="Times New Roman"/>
                <w:color w:val="000000"/>
                <w:kern w:val="24"/>
                <w:sz w:val="20"/>
                <w:szCs w:val="20"/>
              </w:rPr>
              <w:t xml:space="preserve">) with </w:t>
            </w:r>
            <w:r w:rsidR="00787141">
              <w:rPr>
                <w:rFonts w:eastAsia="等线" w:cs="Times New Roman"/>
                <w:color w:val="000000"/>
                <w:kern w:val="24"/>
                <w:sz w:val="20"/>
                <w:szCs w:val="20"/>
              </w:rPr>
              <w:t>5</w:t>
            </w:r>
            <w:r w:rsidRPr="00043BA1">
              <w:rPr>
                <w:rFonts w:eastAsia="等线" w:cs="Times New Roman"/>
                <w:color w:val="000000"/>
                <w:kern w:val="24"/>
                <w:sz w:val="20"/>
                <w:szCs w:val="20"/>
              </w:rPr>
              <w:t>dB noise figure</w:t>
            </w:r>
          </w:p>
        </w:tc>
        <w:tc>
          <w:tcPr>
            <w:tcW w:w="1111" w:type="dxa"/>
            <w:shd w:val="clear" w:color="auto" w:fill="auto"/>
            <w:hideMark/>
          </w:tcPr>
          <w:p w14:paraId="5877D88F" w14:textId="67D396D7" w:rsidR="00151C23" w:rsidRPr="00043BA1" w:rsidRDefault="00151C23" w:rsidP="00A53050">
            <w:pPr>
              <w:widowControl/>
              <w:spacing w:beforeLines="10" w:before="31"/>
              <w:jc w:val="center"/>
              <w:rPr>
                <w:rFonts w:eastAsia="宋体" w:cs="Times New Roman"/>
                <w:color w:val="000000"/>
                <w:kern w:val="0"/>
                <w:sz w:val="20"/>
                <w:szCs w:val="20"/>
              </w:rPr>
            </w:pPr>
            <w:r w:rsidRPr="00043BA1">
              <w:rPr>
                <w:rFonts w:eastAsia="等线 Light" w:cs="Times New Roman"/>
                <w:bCs/>
                <w:color w:val="000000"/>
                <w:kern w:val="24"/>
                <w:sz w:val="20"/>
                <w:szCs w:val="20"/>
              </w:rPr>
              <w:t>-</w:t>
            </w:r>
            <w:r w:rsidR="00D75B92">
              <w:rPr>
                <w:rFonts w:eastAsia="等线 Light" w:cs="Times New Roman"/>
                <w:bCs/>
                <w:color w:val="000000"/>
                <w:kern w:val="24"/>
                <w:sz w:val="20"/>
                <w:szCs w:val="20"/>
              </w:rPr>
              <w:t>89</w:t>
            </w:r>
          </w:p>
        </w:tc>
        <w:tc>
          <w:tcPr>
            <w:tcW w:w="1111" w:type="dxa"/>
            <w:shd w:val="clear" w:color="auto" w:fill="auto"/>
            <w:hideMark/>
          </w:tcPr>
          <w:p w14:paraId="08BBDB97" w14:textId="5DFE4192" w:rsidR="00151C23" w:rsidRPr="00043BA1" w:rsidRDefault="00D75B92" w:rsidP="00A53050">
            <w:pPr>
              <w:widowControl/>
              <w:spacing w:beforeLines="10" w:before="31"/>
              <w:jc w:val="center"/>
              <w:rPr>
                <w:rFonts w:eastAsia="宋体" w:cs="Times New Roman"/>
                <w:color w:val="000000"/>
                <w:kern w:val="0"/>
                <w:sz w:val="20"/>
                <w:szCs w:val="20"/>
              </w:rPr>
            </w:pPr>
            <w:r w:rsidRPr="00043BA1">
              <w:rPr>
                <w:rFonts w:eastAsia="等线 Light" w:cs="Times New Roman"/>
                <w:bCs/>
                <w:color w:val="000000"/>
                <w:kern w:val="24"/>
                <w:sz w:val="20"/>
                <w:szCs w:val="20"/>
              </w:rPr>
              <w:t>-</w:t>
            </w:r>
            <w:r>
              <w:rPr>
                <w:rFonts w:eastAsia="等线 Light" w:cs="Times New Roman"/>
                <w:bCs/>
                <w:color w:val="000000"/>
                <w:kern w:val="24"/>
                <w:sz w:val="20"/>
                <w:szCs w:val="20"/>
              </w:rPr>
              <w:t>89</w:t>
            </w:r>
          </w:p>
        </w:tc>
        <w:tc>
          <w:tcPr>
            <w:tcW w:w="1111" w:type="dxa"/>
            <w:shd w:val="clear" w:color="auto" w:fill="auto"/>
            <w:hideMark/>
          </w:tcPr>
          <w:p w14:paraId="29E3EA14" w14:textId="2433744E" w:rsidR="00151C23" w:rsidRPr="00043BA1" w:rsidRDefault="00D75B92" w:rsidP="00A53050">
            <w:pPr>
              <w:widowControl/>
              <w:spacing w:beforeLines="10" w:before="31"/>
              <w:jc w:val="center"/>
              <w:rPr>
                <w:rFonts w:eastAsia="宋体" w:cs="Times New Roman"/>
                <w:color w:val="000000"/>
                <w:kern w:val="0"/>
                <w:sz w:val="20"/>
                <w:szCs w:val="20"/>
              </w:rPr>
            </w:pPr>
            <w:r w:rsidRPr="00043BA1">
              <w:rPr>
                <w:rFonts w:eastAsia="等线 Light" w:cs="Times New Roman"/>
                <w:bCs/>
                <w:color w:val="000000"/>
                <w:kern w:val="24"/>
                <w:sz w:val="20"/>
                <w:szCs w:val="20"/>
              </w:rPr>
              <w:t>-</w:t>
            </w:r>
            <w:r>
              <w:rPr>
                <w:rFonts w:eastAsia="等线 Light" w:cs="Times New Roman"/>
                <w:bCs/>
                <w:color w:val="000000"/>
                <w:kern w:val="24"/>
                <w:sz w:val="20"/>
                <w:szCs w:val="20"/>
              </w:rPr>
              <w:t>89</w:t>
            </w:r>
          </w:p>
        </w:tc>
      </w:tr>
      <w:tr w:rsidR="00151C23" w:rsidRPr="00151C23" w14:paraId="0BB051BF" w14:textId="77777777" w:rsidTr="000218BD">
        <w:trPr>
          <w:trHeight w:val="47"/>
          <w:jc w:val="center"/>
        </w:trPr>
        <w:tc>
          <w:tcPr>
            <w:tcW w:w="4111" w:type="dxa"/>
            <w:shd w:val="clear" w:color="auto" w:fill="auto"/>
            <w:hideMark/>
          </w:tcPr>
          <w:p w14:paraId="02C405C7" w14:textId="7F0C0140" w:rsidR="00151C23" w:rsidRPr="00043BA1" w:rsidRDefault="00151C23" w:rsidP="00A53050">
            <w:pPr>
              <w:widowControl/>
              <w:spacing w:beforeLines="10" w:before="31"/>
              <w:jc w:val="left"/>
              <w:rPr>
                <w:rFonts w:eastAsia="宋体" w:cs="Times New Roman"/>
                <w:color w:val="000000"/>
                <w:kern w:val="0"/>
                <w:sz w:val="20"/>
                <w:szCs w:val="20"/>
              </w:rPr>
            </w:pPr>
            <w:r w:rsidRPr="00043BA1">
              <w:rPr>
                <w:rFonts w:eastAsia="等线" w:cs="Times New Roman"/>
                <w:color w:val="000000"/>
                <w:kern w:val="24"/>
                <w:sz w:val="20"/>
                <w:szCs w:val="20"/>
              </w:rPr>
              <w:t>UL</w:t>
            </w:r>
            <w:r w:rsidR="002A66ED" w:rsidRPr="00043BA1">
              <w:rPr>
                <w:rFonts w:eastAsia="等线" w:cs="Times New Roman"/>
                <w:color w:val="000000"/>
                <w:kern w:val="24"/>
                <w:sz w:val="20"/>
                <w:szCs w:val="20"/>
              </w:rPr>
              <w:t xml:space="preserve"> signal</w:t>
            </w:r>
            <w:r w:rsidRPr="00043BA1">
              <w:rPr>
                <w:rFonts w:eastAsia="等线" w:cs="Times New Roman"/>
                <w:color w:val="000000"/>
                <w:kern w:val="24"/>
                <w:sz w:val="20"/>
                <w:szCs w:val="20"/>
              </w:rPr>
              <w:t xml:space="preserve"> to noise ratio (SNR)</w:t>
            </w:r>
            <w:r w:rsidR="00A477DA" w:rsidRPr="00043BA1">
              <w:rPr>
                <w:rFonts w:eastAsia="等线" w:cs="Times New Roman"/>
                <w:color w:val="000000"/>
                <w:kern w:val="24"/>
                <w:sz w:val="20"/>
                <w:szCs w:val="20"/>
              </w:rPr>
              <w:t xml:space="preserve"> (</w:t>
            </w:r>
            <w:r w:rsidRPr="00043BA1">
              <w:rPr>
                <w:rFonts w:eastAsia="等线" w:cs="Times New Roman"/>
                <w:color w:val="000000"/>
                <w:kern w:val="24"/>
                <w:sz w:val="20"/>
                <w:szCs w:val="20"/>
              </w:rPr>
              <w:t>dB</w:t>
            </w:r>
            <w:r w:rsidR="00A477DA" w:rsidRPr="00043BA1">
              <w:rPr>
                <w:rFonts w:eastAsia="等线" w:cs="Times New Roman"/>
                <w:color w:val="000000"/>
                <w:kern w:val="24"/>
                <w:sz w:val="20"/>
                <w:szCs w:val="20"/>
              </w:rPr>
              <w:t>)</w:t>
            </w:r>
          </w:p>
        </w:tc>
        <w:tc>
          <w:tcPr>
            <w:tcW w:w="1111" w:type="dxa"/>
            <w:shd w:val="clear" w:color="auto" w:fill="auto"/>
            <w:hideMark/>
          </w:tcPr>
          <w:p w14:paraId="351E4683" w14:textId="205B9028" w:rsidR="00151C23" w:rsidRPr="00043BA1" w:rsidRDefault="00D75B92" w:rsidP="005E0995">
            <w:pPr>
              <w:widowControl/>
              <w:spacing w:beforeLines="10" w:before="31"/>
              <w:jc w:val="center"/>
              <w:rPr>
                <w:rFonts w:eastAsia="宋体" w:cs="Times New Roman"/>
                <w:color w:val="000000"/>
                <w:kern w:val="0"/>
                <w:sz w:val="20"/>
                <w:szCs w:val="20"/>
              </w:rPr>
            </w:pPr>
            <w:r>
              <w:rPr>
                <w:rFonts w:eastAsia="等线 Light" w:cs="Times New Roman"/>
                <w:bCs/>
                <w:color w:val="000000"/>
                <w:kern w:val="24"/>
                <w:sz w:val="20"/>
                <w:szCs w:val="20"/>
              </w:rPr>
              <w:t>4</w:t>
            </w:r>
            <w:r w:rsidR="00EC624F">
              <w:rPr>
                <w:rFonts w:eastAsia="等线 Light" w:cs="Times New Roman"/>
                <w:bCs/>
                <w:color w:val="000000"/>
                <w:kern w:val="24"/>
                <w:sz w:val="20"/>
                <w:szCs w:val="20"/>
              </w:rPr>
              <w:t>4</w:t>
            </w:r>
            <w:r w:rsidR="00C9275D" w:rsidRPr="00043BA1">
              <w:rPr>
                <w:rFonts w:eastAsia="等线 Light" w:cs="Times New Roman"/>
                <w:bCs/>
                <w:color w:val="000000"/>
                <w:kern w:val="24"/>
                <w:sz w:val="20"/>
                <w:szCs w:val="20"/>
              </w:rPr>
              <w:t>.</w:t>
            </w:r>
            <w:r w:rsidR="00EC624F">
              <w:rPr>
                <w:rFonts w:eastAsia="等线 Light" w:cs="Times New Roman"/>
                <w:bCs/>
                <w:color w:val="000000"/>
                <w:kern w:val="24"/>
                <w:sz w:val="20"/>
                <w:szCs w:val="20"/>
              </w:rPr>
              <w:t>5</w:t>
            </w:r>
          </w:p>
        </w:tc>
        <w:tc>
          <w:tcPr>
            <w:tcW w:w="1111" w:type="dxa"/>
            <w:shd w:val="clear" w:color="auto" w:fill="auto"/>
            <w:hideMark/>
          </w:tcPr>
          <w:p w14:paraId="6583D14D" w14:textId="2CED050F" w:rsidR="00151C23" w:rsidRPr="00043BA1" w:rsidRDefault="00D75B92" w:rsidP="005E0995">
            <w:pPr>
              <w:widowControl/>
              <w:spacing w:beforeLines="10" w:before="31"/>
              <w:jc w:val="center"/>
              <w:rPr>
                <w:rFonts w:eastAsia="宋体" w:cs="Times New Roman"/>
                <w:color w:val="000000"/>
                <w:kern w:val="0"/>
                <w:sz w:val="20"/>
                <w:szCs w:val="20"/>
              </w:rPr>
            </w:pPr>
            <w:r>
              <w:rPr>
                <w:rFonts w:eastAsia="等线 Light" w:cs="Times New Roman"/>
                <w:bCs/>
                <w:color w:val="000000"/>
                <w:kern w:val="24"/>
                <w:sz w:val="20"/>
                <w:szCs w:val="20"/>
              </w:rPr>
              <w:t>4</w:t>
            </w:r>
            <w:r w:rsidR="00EC624F">
              <w:rPr>
                <w:rFonts w:eastAsia="等线 Light" w:cs="Times New Roman"/>
                <w:bCs/>
                <w:color w:val="000000"/>
                <w:kern w:val="24"/>
                <w:sz w:val="20"/>
                <w:szCs w:val="20"/>
              </w:rPr>
              <w:t>8</w:t>
            </w:r>
            <w:r w:rsidR="00715074" w:rsidRPr="00043BA1">
              <w:rPr>
                <w:rFonts w:eastAsia="等线 Light" w:cs="Times New Roman"/>
                <w:bCs/>
                <w:color w:val="000000"/>
                <w:kern w:val="24"/>
                <w:sz w:val="20"/>
                <w:szCs w:val="20"/>
              </w:rPr>
              <w:t>.</w:t>
            </w:r>
            <w:r w:rsidR="00EC624F">
              <w:rPr>
                <w:rFonts w:eastAsia="等线 Light" w:cs="Times New Roman"/>
                <w:bCs/>
                <w:color w:val="000000"/>
                <w:kern w:val="24"/>
                <w:sz w:val="20"/>
                <w:szCs w:val="20"/>
              </w:rPr>
              <w:t>3</w:t>
            </w:r>
          </w:p>
        </w:tc>
        <w:tc>
          <w:tcPr>
            <w:tcW w:w="1111" w:type="dxa"/>
            <w:shd w:val="clear" w:color="auto" w:fill="auto"/>
            <w:hideMark/>
          </w:tcPr>
          <w:p w14:paraId="0D017348" w14:textId="274E1603" w:rsidR="00151C23" w:rsidRPr="00043BA1" w:rsidRDefault="0011037D" w:rsidP="005E0995">
            <w:pPr>
              <w:widowControl/>
              <w:spacing w:beforeLines="10" w:before="31"/>
              <w:jc w:val="center"/>
              <w:rPr>
                <w:rFonts w:eastAsia="宋体" w:cs="Times New Roman"/>
                <w:color w:val="000000"/>
                <w:kern w:val="0"/>
                <w:sz w:val="20"/>
                <w:szCs w:val="20"/>
              </w:rPr>
            </w:pPr>
            <w:r w:rsidRPr="00043BA1">
              <w:rPr>
                <w:rFonts w:eastAsia="等线 Light" w:cs="Times New Roman"/>
                <w:bCs/>
                <w:color w:val="000000"/>
                <w:kern w:val="24"/>
                <w:sz w:val="20"/>
                <w:szCs w:val="20"/>
              </w:rPr>
              <w:t>5</w:t>
            </w:r>
            <w:r w:rsidR="00EC624F">
              <w:rPr>
                <w:rFonts w:eastAsia="等线 Light" w:cs="Times New Roman"/>
                <w:bCs/>
                <w:color w:val="000000"/>
                <w:kern w:val="24"/>
                <w:sz w:val="20"/>
                <w:szCs w:val="20"/>
              </w:rPr>
              <w:t>7</w:t>
            </w:r>
            <w:r w:rsidRPr="00043BA1">
              <w:rPr>
                <w:rFonts w:eastAsia="等线 Light" w:cs="Times New Roman"/>
                <w:bCs/>
                <w:color w:val="000000"/>
                <w:kern w:val="24"/>
                <w:sz w:val="20"/>
                <w:szCs w:val="20"/>
              </w:rPr>
              <w:t>.</w:t>
            </w:r>
            <w:r w:rsidR="00EC624F">
              <w:rPr>
                <w:rFonts w:eastAsia="等线 Light" w:cs="Times New Roman"/>
                <w:bCs/>
                <w:color w:val="000000"/>
                <w:kern w:val="24"/>
                <w:sz w:val="20"/>
                <w:szCs w:val="20"/>
              </w:rPr>
              <w:t>5</w:t>
            </w:r>
          </w:p>
        </w:tc>
      </w:tr>
    </w:tbl>
    <w:p w14:paraId="6ED3D457" w14:textId="77777777" w:rsidR="00BB290E" w:rsidRPr="00BB290E" w:rsidRDefault="00BB290E" w:rsidP="00BB290E">
      <w:pPr>
        <w:spacing w:before="93"/>
      </w:pPr>
      <w:bookmarkStart w:id="3" w:name="_GoBack"/>
      <w:bookmarkEnd w:id="3"/>
    </w:p>
    <w:p w14:paraId="0088F5BC" w14:textId="4EB33FA2" w:rsidR="00AF0EA2" w:rsidRPr="00CB73C9" w:rsidRDefault="00EF5569" w:rsidP="00605C7B">
      <w:pPr>
        <w:pStyle w:val="a6"/>
        <w:keepNext/>
        <w:widowControl/>
        <w:numPr>
          <w:ilvl w:val="2"/>
          <w:numId w:val="1"/>
        </w:numPr>
        <w:autoSpaceDE w:val="0"/>
        <w:autoSpaceDN w:val="0"/>
        <w:spacing w:before="93" w:after="93" w:line="240" w:lineRule="auto"/>
        <w:ind w:firstLineChars="0"/>
        <w:outlineLvl w:val="2"/>
        <w:rPr>
          <w:rFonts w:eastAsia="宋体" w:cs="Times New Roman"/>
          <w:b/>
          <w:bCs/>
          <w:kern w:val="0"/>
          <w:sz w:val="28"/>
          <w:szCs w:val="28"/>
        </w:rPr>
      </w:pPr>
      <w:r>
        <w:rPr>
          <w:rFonts w:eastAsia="宋体" w:cs="Times New Roman"/>
          <w:b/>
          <w:bCs/>
          <w:kern w:val="0"/>
          <w:sz w:val="28"/>
          <w:szCs w:val="28"/>
        </w:rPr>
        <w:t xml:space="preserve">Link budget for </w:t>
      </w:r>
      <w:r w:rsidR="00375504">
        <w:rPr>
          <w:rFonts w:eastAsia="宋体" w:cs="Times New Roman"/>
          <w:b/>
          <w:bCs/>
          <w:kern w:val="0"/>
          <w:sz w:val="28"/>
          <w:szCs w:val="28"/>
        </w:rPr>
        <w:t>Scenario 3-3</w:t>
      </w:r>
    </w:p>
    <w:p w14:paraId="5EE34453" w14:textId="35DDEEDB" w:rsidR="00BA1185" w:rsidRDefault="00EC5C0A" w:rsidP="00EC5C0A">
      <w:pPr>
        <w:spacing w:before="93"/>
      </w:pPr>
      <w:r>
        <w:rPr>
          <w:rFonts w:hint="eastAsia"/>
        </w:rPr>
        <w:t>F</w:t>
      </w:r>
      <w:r w:rsidR="0015023A">
        <w:t xml:space="preserve">or </w:t>
      </w:r>
      <w:r w:rsidR="00375504">
        <w:t>Scenario 3-3</w:t>
      </w:r>
      <w:r w:rsidR="00BA1185">
        <w:t xml:space="preserve">, </w:t>
      </w:r>
      <w:r w:rsidR="00554C99">
        <w:t>the</w:t>
      </w:r>
      <w:r w:rsidR="00861978">
        <w:t xml:space="preserve"> in-band</w:t>
      </w:r>
      <w:r w:rsidR="00554C99">
        <w:t xml:space="preserve"> BS-to-BS CLI and</w:t>
      </w:r>
      <w:r w:rsidR="00861978">
        <w:t xml:space="preserve"> in-band</w:t>
      </w:r>
      <w:r w:rsidR="00554C99">
        <w:t xml:space="preserve"> UE-to-UE CLI have been discussed </w:t>
      </w:r>
      <w:r w:rsidR="008B0BF7">
        <w:t xml:space="preserve">in </w:t>
      </w:r>
      <w:r w:rsidR="00C87767">
        <w:t>Scenario 2-1</w:t>
      </w:r>
      <w:r w:rsidR="00554C99">
        <w:t xml:space="preserve">, so </w:t>
      </w:r>
      <w:r w:rsidR="00BA1185">
        <w:t>we</w:t>
      </w:r>
      <w:r w:rsidR="00FC733B">
        <w:t xml:space="preserve"> only</w:t>
      </w:r>
      <w:r w:rsidR="00BA1185">
        <w:t xml:space="preserve"> focus on</w:t>
      </w:r>
      <w:r>
        <w:t xml:space="preserve"> </w:t>
      </w:r>
      <w:r w:rsidR="00617816">
        <w:t>four</w:t>
      </w:r>
      <w:r>
        <w:t xml:space="preserve"> types of interference</w:t>
      </w:r>
      <w:r w:rsidR="00F90B25">
        <w:t xml:space="preserve"> here</w:t>
      </w:r>
      <w:r w:rsidR="00BA1185">
        <w:t xml:space="preserve">: </w:t>
      </w:r>
      <w:r w:rsidR="00861978">
        <w:t>inter-</w:t>
      </w:r>
      <w:proofErr w:type="spellStart"/>
      <w:r w:rsidR="00861978">
        <w:t>subband</w:t>
      </w:r>
      <w:proofErr w:type="spellEnd"/>
      <w:r w:rsidR="00861978">
        <w:t xml:space="preserve"> </w:t>
      </w:r>
      <w:r w:rsidR="00BA1185">
        <w:rPr>
          <w:rFonts w:hint="eastAsia"/>
        </w:rPr>
        <w:t>B</w:t>
      </w:r>
      <w:r w:rsidR="00BA1185">
        <w:t>S-to-BS CLI,</w:t>
      </w:r>
      <w:r w:rsidR="00861978">
        <w:t xml:space="preserve"> inter-</w:t>
      </w:r>
      <w:proofErr w:type="spellStart"/>
      <w:r w:rsidR="00861978">
        <w:t>subband</w:t>
      </w:r>
      <w:proofErr w:type="spellEnd"/>
      <w:r w:rsidR="00BA1185">
        <w:t xml:space="preserve"> UE-to-UE CLI</w:t>
      </w:r>
      <w:r w:rsidR="00DA1C5D">
        <w:t>,</w:t>
      </w:r>
      <w:r w:rsidR="00861978">
        <w:t xml:space="preserve"> inter-</w:t>
      </w:r>
      <w:proofErr w:type="spellStart"/>
      <w:r w:rsidR="00861978">
        <w:t>subband</w:t>
      </w:r>
      <w:proofErr w:type="spellEnd"/>
      <w:r w:rsidR="00DA1C5D">
        <w:t xml:space="preserve"> BS self CLI</w:t>
      </w:r>
      <w:r w:rsidR="00370E7E">
        <w:t>, and blocking issue</w:t>
      </w:r>
      <w:r w:rsidR="00B8488E">
        <w:t>.</w:t>
      </w:r>
    </w:p>
    <w:p w14:paraId="4A217670" w14:textId="069A842B" w:rsidR="00BA1185" w:rsidRDefault="00C62CC3" w:rsidP="00D20E42">
      <w:pPr>
        <w:pStyle w:val="a6"/>
        <w:numPr>
          <w:ilvl w:val="0"/>
          <w:numId w:val="16"/>
        </w:numPr>
        <w:spacing w:before="93"/>
        <w:ind w:firstLineChars="0"/>
      </w:pPr>
      <w:r>
        <w:t>Inter-</w:t>
      </w:r>
      <w:proofErr w:type="spellStart"/>
      <w:r>
        <w:t>subband</w:t>
      </w:r>
      <w:proofErr w:type="spellEnd"/>
      <w:r>
        <w:t xml:space="preserve"> </w:t>
      </w:r>
      <w:r w:rsidR="00D90CCF">
        <w:rPr>
          <w:rFonts w:hint="eastAsia"/>
        </w:rPr>
        <w:t>B</w:t>
      </w:r>
      <w:r w:rsidR="00D90CCF">
        <w:t>S-to-BS CLI</w:t>
      </w:r>
    </w:p>
    <w:p w14:paraId="0E92FD81" w14:textId="78D5D76C" w:rsidR="00AE4484" w:rsidRDefault="00AD3087" w:rsidP="005E0995">
      <w:pPr>
        <w:spacing w:before="93"/>
      </w:pPr>
      <w:r>
        <w:rPr>
          <w:rFonts w:hint="eastAsia"/>
        </w:rPr>
        <w:t>T</w:t>
      </w:r>
      <w:r>
        <w:t>he initial link budget</w:t>
      </w:r>
      <w:r w:rsidR="00633697">
        <w:t xml:space="preserve"> for</w:t>
      </w:r>
      <w:r w:rsidR="00C62CC3">
        <w:t xml:space="preserve"> inter-</w:t>
      </w:r>
      <w:proofErr w:type="spellStart"/>
      <w:r w:rsidR="00C62CC3">
        <w:t>subband</w:t>
      </w:r>
      <w:proofErr w:type="spellEnd"/>
      <w:r>
        <w:t xml:space="preserve"> BS-to-BS CLI</w:t>
      </w:r>
      <w:r w:rsidR="00A60AE9">
        <w:t xml:space="preserve"> </w:t>
      </w:r>
      <w:r>
        <w:t xml:space="preserve">from </w:t>
      </w:r>
      <w:r w:rsidR="00A60AE9">
        <w:t xml:space="preserve">small cells </w:t>
      </w:r>
      <w:r>
        <w:t xml:space="preserve">to small cells </w:t>
      </w:r>
      <w:r w:rsidR="00822EF2">
        <w:t>is</w:t>
      </w:r>
      <w:r>
        <w:t xml:space="preserve"> </w:t>
      </w:r>
      <w:r w:rsidR="00A60AE9">
        <w:t xml:space="preserve">given in Table </w:t>
      </w:r>
      <w:r w:rsidR="000E1241">
        <w:t>10</w:t>
      </w:r>
      <w:r>
        <w:t xml:space="preserve">, where </w:t>
      </w:r>
      <w:r w:rsidR="00CE7E45">
        <w:t>4</w:t>
      </w:r>
      <w:r>
        <w:t>GHz carrier frequency and 100MHz bandwidth are assumed.</w:t>
      </w:r>
      <w:r w:rsidR="00CB4378">
        <w:t xml:space="preserve"> Note that </w:t>
      </w:r>
      <w:r w:rsidR="00BD45DA">
        <w:t xml:space="preserve">8 nearest interfering cells around the center </w:t>
      </w:r>
      <w:r w:rsidR="0017404D">
        <w:t>cell</w:t>
      </w:r>
      <w:r w:rsidR="00BD45DA">
        <w:t xml:space="preserve"> are considered, as shown in Fig. </w:t>
      </w:r>
      <w:r w:rsidR="00A03DDE">
        <w:t>7</w:t>
      </w:r>
      <w:r w:rsidR="00BD45DA">
        <w:t xml:space="preserve">, </w:t>
      </w:r>
      <w:proofErr w:type="gramStart"/>
      <w:r w:rsidR="00BD45DA">
        <w:t>w</w:t>
      </w:r>
      <w:r w:rsidR="00CB4378">
        <w:t xml:space="preserve">here </w:t>
      </w:r>
      <w:proofErr w:type="gramEnd"/>
      <m:oMath>
        <m:r>
          <w:rPr>
            <w:rFonts w:ascii="Cambria Math" w:hAnsi="Cambria Math"/>
          </w:rPr>
          <m:t>D</m:t>
        </m:r>
        <m:r>
          <m:rPr>
            <m:sty m:val="p"/>
          </m:rPr>
          <w:rPr>
            <w:rFonts w:ascii="Cambria Math" w:hAnsi="Cambria Math"/>
          </w:rPr>
          <m:t>=20m</m:t>
        </m:r>
      </m:oMath>
      <w:r w:rsidR="00CB4378">
        <w:t xml:space="preserve">. </w:t>
      </w:r>
      <w:r w:rsidR="00CE79D6">
        <w:t xml:space="preserve">Comparing Table </w:t>
      </w:r>
      <w:r w:rsidR="00252FB6">
        <w:t>9</w:t>
      </w:r>
      <w:r w:rsidR="00511913">
        <w:t xml:space="preserve"> and </w:t>
      </w:r>
      <w:r w:rsidR="00252FB6">
        <w:t>10</w:t>
      </w:r>
      <w:r w:rsidR="00BD7C6D">
        <w:t xml:space="preserve">, </w:t>
      </w:r>
      <w:r w:rsidR="0003771F">
        <w:t xml:space="preserve">the </w:t>
      </w:r>
      <w:r w:rsidR="002D13F9">
        <w:t>inter-</w:t>
      </w:r>
      <w:proofErr w:type="spellStart"/>
      <w:r w:rsidR="002D13F9">
        <w:t>subband</w:t>
      </w:r>
      <w:proofErr w:type="spellEnd"/>
      <w:r w:rsidR="002D13F9">
        <w:t xml:space="preserve"> </w:t>
      </w:r>
      <w:r w:rsidR="0003771F">
        <w:t xml:space="preserve">BS-to-BS CLI </w:t>
      </w:r>
      <w:r w:rsidR="0098625C">
        <w:t>is</w:t>
      </w:r>
      <w:r w:rsidR="0003771F">
        <w:t xml:space="preserve"> far less than the </w:t>
      </w:r>
      <w:r w:rsidR="002034AC" w:rsidRPr="00845A1C">
        <w:rPr>
          <w:rFonts w:cs="Times New Roman"/>
        </w:rPr>
        <w:t>uplink signal</w:t>
      </w:r>
      <w:r w:rsidR="00FF1AE3" w:rsidRPr="00845A1C">
        <w:rPr>
          <w:rFonts w:cs="Times New Roman"/>
        </w:rPr>
        <w:t xml:space="preserve"> in small cells</w:t>
      </w:r>
      <w:r w:rsidR="0003771F">
        <w:t xml:space="preserve">. </w:t>
      </w:r>
      <w:r w:rsidR="00AE4484">
        <w:t xml:space="preserve">Therefore, </w:t>
      </w:r>
      <w:r w:rsidR="00C7414B">
        <w:t xml:space="preserve">a high </w:t>
      </w:r>
      <w:r w:rsidR="00AE4484">
        <w:t xml:space="preserve">UL </w:t>
      </w:r>
      <w:r w:rsidR="003775D5">
        <w:t>SINR</w:t>
      </w:r>
      <w:r w:rsidR="00B7411A">
        <w:t xml:space="preserve"> of small cells</w:t>
      </w:r>
      <w:r w:rsidR="00AE4484">
        <w:t xml:space="preserve"> </w:t>
      </w:r>
      <w:r w:rsidR="00C7414B">
        <w:t>can be obtained</w:t>
      </w:r>
      <w:r w:rsidR="00A8169B">
        <w:t xml:space="preserve"> </w:t>
      </w:r>
      <w:r w:rsidR="00AE4484">
        <w:t>in such a scenario</w:t>
      </w:r>
      <w:r w:rsidR="00A8169B">
        <w:t xml:space="preserve"> even with</w:t>
      </w:r>
      <w:r w:rsidR="002D13F9">
        <w:t xml:space="preserve"> inter-</w:t>
      </w:r>
      <w:proofErr w:type="spellStart"/>
      <w:r w:rsidR="002D13F9">
        <w:t>subband</w:t>
      </w:r>
      <w:proofErr w:type="spellEnd"/>
      <w:r w:rsidR="00A8169B">
        <w:t xml:space="preserve"> BS-to-BS CLI</w:t>
      </w:r>
      <w:r w:rsidR="00AE4484">
        <w:t>.</w:t>
      </w:r>
    </w:p>
    <w:p w14:paraId="0C199881" w14:textId="57BA7FAC" w:rsidR="0017740B" w:rsidRPr="005E0995" w:rsidRDefault="0017740B" w:rsidP="005E0995">
      <w:pPr>
        <w:spacing w:before="93"/>
        <w:rPr>
          <w:b/>
          <w:i/>
        </w:rPr>
      </w:pPr>
      <w:r w:rsidRPr="005E0995">
        <w:rPr>
          <w:b/>
          <w:i/>
        </w:rPr>
        <w:t xml:space="preserve">Observation </w:t>
      </w:r>
      <w:r w:rsidR="00D12F3E">
        <w:rPr>
          <w:b/>
          <w:i/>
        </w:rPr>
        <w:t>7</w:t>
      </w:r>
      <w:r w:rsidRPr="005E0995">
        <w:rPr>
          <w:i/>
        </w:rPr>
        <w:t xml:space="preserve">: </w:t>
      </w:r>
      <w:r w:rsidR="008B0BF7" w:rsidRPr="005E0995">
        <w:rPr>
          <w:i/>
        </w:rPr>
        <w:t xml:space="preserve">In </w:t>
      </w:r>
      <w:r w:rsidR="00375504">
        <w:rPr>
          <w:i/>
        </w:rPr>
        <w:t>Scenario 3-3</w:t>
      </w:r>
      <w:r w:rsidR="003775D5" w:rsidRPr="005E0995">
        <w:rPr>
          <w:i/>
        </w:rPr>
        <w:t>,</w:t>
      </w:r>
      <w:r w:rsidR="0010292F" w:rsidRPr="005E0995">
        <w:rPr>
          <w:i/>
        </w:rPr>
        <w:t xml:space="preserve"> inter-</w:t>
      </w:r>
      <w:proofErr w:type="spellStart"/>
      <w:r w:rsidR="0010292F" w:rsidRPr="005E0995">
        <w:rPr>
          <w:i/>
        </w:rPr>
        <w:t>subband</w:t>
      </w:r>
      <w:proofErr w:type="spellEnd"/>
      <w:r w:rsidR="003775D5" w:rsidRPr="005E0995">
        <w:rPr>
          <w:i/>
        </w:rPr>
        <w:t xml:space="preserve"> </w:t>
      </w:r>
      <w:r w:rsidRPr="005E0995">
        <w:rPr>
          <w:i/>
        </w:rPr>
        <w:t>BS-to-BS CLI</w:t>
      </w:r>
      <w:r w:rsidR="00825F03" w:rsidRPr="005E0995">
        <w:rPr>
          <w:i/>
        </w:rPr>
        <w:t xml:space="preserve"> </w:t>
      </w:r>
      <w:r w:rsidR="0098625C" w:rsidRPr="005E0995">
        <w:rPr>
          <w:i/>
        </w:rPr>
        <w:t>from small cells to small cells</w:t>
      </w:r>
      <w:r w:rsidRPr="005E0995">
        <w:rPr>
          <w:i/>
        </w:rPr>
        <w:t xml:space="preserve"> is </w:t>
      </w:r>
      <w:r w:rsidR="0098625C" w:rsidRPr="005E0995">
        <w:rPr>
          <w:i/>
        </w:rPr>
        <w:t>far less than</w:t>
      </w:r>
      <w:r w:rsidRPr="005E0995">
        <w:rPr>
          <w:i/>
        </w:rPr>
        <w:t xml:space="preserve"> </w:t>
      </w:r>
      <w:r w:rsidR="00C20FBD" w:rsidRPr="005E0995">
        <w:rPr>
          <w:i/>
        </w:rPr>
        <w:t xml:space="preserve">UE-to-BS </w:t>
      </w:r>
      <w:r w:rsidRPr="005E0995">
        <w:rPr>
          <w:i/>
        </w:rPr>
        <w:t>uplink signal in small cells.</w:t>
      </w:r>
      <w:r w:rsidR="003775D5" w:rsidRPr="005E0995">
        <w:rPr>
          <w:i/>
        </w:rPr>
        <w:t xml:space="preserve"> And</w:t>
      </w:r>
      <w:r w:rsidR="00777462" w:rsidRPr="005E0995">
        <w:rPr>
          <w:i/>
        </w:rPr>
        <w:t xml:space="preserve"> therefore,</w:t>
      </w:r>
      <w:r w:rsidR="00C7414B" w:rsidRPr="005E0995">
        <w:rPr>
          <w:i/>
        </w:rPr>
        <w:t xml:space="preserve"> a high</w:t>
      </w:r>
      <w:r w:rsidR="00B7411A" w:rsidRPr="005E0995">
        <w:rPr>
          <w:i/>
        </w:rPr>
        <w:t xml:space="preserve"> UL </w:t>
      </w:r>
      <w:r w:rsidR="003775D5" w:rsidRPr="005E0995">
        <w:rPr>
          <w:i/>
        </w:rPr>
        <w:t>SINR</w:t>
      </w:r>
      <w:r w:rsidR="00B7411A" w:rsidRPr="005E0995">
        <w:rPr>
          <w:i/>
        </w:rPr>
        <w:t xml:space="preserve"> </w:t>
      </w:r>
      <w:r w:rsidR="003775D5" w:rsidRPr="005E0995">
        <w:rPr>
          <w:i/>
        </w:rPr>
        <w:t xml:space="preserve">of small cells </w:t>
      </w:r>
      <w:r w:rsidR="00C7414B" w:rsidRPr="005E0995">
        <w:rPr>
          <w:i/>
        </w:rPr>
        <w:t>can be obtained</w:t>
      </w:r>
      <w:r w:rsidR="003775D5" w:rsidRPr="005E0995">
        <w:rPr>
          <w:i/>
        </w:rPr>
        <w:t xml:space="preserve"> even with </w:t>
      </w:r>
      <w:r w:rsidR="0010292F" w:rsidRPr="005E0995">
        <w:rPr>
          <w:i/>
        </w:rPr>
        <w:t>inter-</w:t>
      </w:r>
      <w:proofErr w:type="spellStart"/>
      <w:r w:rsidR="0010292F" w:rsidRPr="005E0995">
        <w:rPr>
          <w:i/>
        </w:rPr>
        <w:t>subband</w:t>
      </w:r>
      <w:proofErr w:type="spellEnd"/>
      <w:r w:rsidR="0010292F" w:rsidRPr="005E0995">
        <w:rPr>
          <w:i/>
        </w:rPr>
        <w:t xml:space="preserve"> </w:t>
      </w:r>
      <w:r w:rsidR="003775D5" w:rsidRPr="005E0995">
        <w:rPr>
          <w:i/>
        </w:rPr>
        <w:t>BS-to-BS CLI.</w:t>
      </w:r>
    </w:p>
    <w:p w14:paraId="39B01283" w14:textId="77777777" w:rsidR="00D763E6" w:rsidRDefault="00D763E6" w:rsidP="003139E9">
      <w:pPr>
        <w:pStyle w:val="a6"/>
        <w:spacing w:before="93"/>
        <w:ind w:left="420" w:firstLineChars="0" w:firstLine="0"/>
        <w:jc w:val="center"/>
      </w:pPr>
    </w:p>
    <w:p w14:paraId="674B4F50" w14:textId="4F2EA3C0" w:rsidR="003139E9" w:rsidRDefault="003139E9" w:rsidP="003139E9">
      <w:pPr>
        <w:pStyle w:val="a6"/>
        <w:spacing w:before="93"/>
        <w:ind w:left="420" w:firstLineChars="0" w:firstLine="0"/>
        <w:jc w:val="center"/>
      </w:pPr>
      <w:r w:rsidRPr="007D224F">
        <w:rPr>
          <w:rFonts w:ascii="Arial" w:eastAsia="宋体" w:hAnsi="Arial" w:cs="Arial"/>
          <w:noProof/>
          <w:sz w:val="18"/>
          <w:szCs w:val="18"/>
        </w:rPr>
        <w:drawing>
          <wp:inline distT="0" distB="0" distL="0" distR="0" wp14:anchorId="4B4CE7F9" wp14:editId="614F4A8D">
            <wp:extent cx="3099600" cy="1659600"/>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r="9628" b="8017"/>
                    <a:stretch/>
                  </pic:blipFill>
                  <pic:spPr bwMode="auto">
                    <a:xfrm>
                      <a:off x="0" y="0"/>
                      <a:ext cx="3099600" cy="1659600"/>
                    </a:xfrm>
                    <a:prstGeom prst="rect">
                      <a:avLst/>
                    </a:prstGeom>
                    <a:noFill/>
                    <a:ln>
                      <a:noFill/>
                    </a:ln>
                    <a:extLst>
                      <a:ext uri="{53640926-AAD7-44D8-BBD7-CCE9431645EC}">
                        <a14:shadowObscured xmlns:a14="http://schemas.microsoft.com/office/drawing/2010/main"/>
                      </a:ext>
                    </a:extLst>
                  </pic:spPr>
                </pic:pic>
              </a:graphicData>
            </a:graphic>
          </wp:inline>
        </w:drawing>
      </w:r>
    </w:p>
    <w:p w14:paraId="012D62E1" w14:textId="7E392C7C" w:rsidR="00A71028" w:rsidRDefault="00A71028" w:rsidP="003139E9">
      <w:pPr>
        <w:pStyle w:val="a6"/>
        <w:spacing w:before="93"/>
        <w:ind w:left="420" w:firstLineChars="0" w:firstLine="0"/>
        <w:jc w:val="center"/>
      </w:pPr>
      <w:r>
        <w:rPr>
          <w:rFonts w:hint="eastAsia"/>
        </w:rPr>
        <w:t>F</w:t>
      </w:r>
      <w:r w:rsidR="00A60736">
        <w:t xml:space="preserve">ig. </w:t>
      </w:r>
      <w:r w:rsidR="00A03DDE">
        <w:t>7</w:t>
      </w:r>
      <w:r>
        <w:t xml:space="preserve"> BS deployment for indoor </w:t>
      </w:r>
      <w:r w:rsidR="00AF56DC">
        <w:t>factory</w:t>
      </w:r>
      <w:r>
        <w:t>.</w:t>
      </w:r>
    </w:p>
    <w:p w14:paraId="6D320E6F" w14:textId="77777777" w:rsidR="00D763E6" w:rsidRPr="00920E6A" w:rsidRDefault="00D763E6" w:rsidP="003139E9">
      <w:pPr>
        <w:pStyle w:val="a6"/>
        <w:spacing w:before="93"/>
        <w:ind w:left="420" w:firstLineChars="0" w:firstLine="0"/>
        <w:jc w:val="center"/>
      </w:pPr>
    </w:p>
    <w:p w14:paraId="20F49CF3" w14:textId="726C7C91" w:rsidR="000C5950" w:rsidRPr="00151C23" w:rsidRDefault="000C5950" w:rsidP="000C5950">
      <w:pPr>
        <w:widowControl/>
        <w:spacing w:before="93"/>
        <w:jc w:val="center"/>
        <w:rPr>
          <w:rFonts w:eastAsia="宋体" w:cs="Times New Roman"/>
          <w:noProof/>
          <w:kern w:val="0"/>
        </w:rPr>
      </w:pPr>
      <w:r w:rsidRPr="00151C23">
        <w:rPr>
          <w:rFonts w:eastAsia="宋体" w:cs="Times New Roman"/>
          <w:noProof/>
          <w:kern w:val="0"/>
        </w:rPr>
        <w:lastRenderedPageBreak/>
        <w:t xml:space="preserve">Table </w:t>
      </w:r>
      <w:r w:rsidR="003315A6">
        <w:rPr>
          <w:rFonts w:eastAsia="宋体" w:cs="Times New Roman"/>
          <w:noProof/>
          <w:kern w:val="0"/>
        </w:rPr>
        <w:t>10</w:t>
      </w:r>
      <w:r w:rsidRPr="00151C23">
        <w:rPr>
          <w:rFonts w:eastAsia="宋体" w:cs="Times New Roman"/>
          <w:noProof/>
          <w:kern w:val="0"/>
        </w:rPr>
        <w:t xml:space="preserve">: </w:t>
      </w:r>
      <w:r>
        <w:rPr>
          <w:rFonts w:eastAsia="宋体" w:cs="Times New Roman"/>
          <w:noProof/>
          <w:kern w:val="0"/>
        </w:rPr>
        <w:t>I</w:t>
      </w:r>
      <w:r w:rsidRPr="00151C23">
        <w:rPr>
          <w:rFonts w:eastAsia="宋体" w:cs="Times New Roman"/>
          <w:noProof/>
          <w:kern w:val="0"/>
        </w:rPr>
        <w:t xml:space="preserve">nitial link budget </w:t>
      </w:r>
      <w:r w:rsidR="00CD3526">
        <w:rPr>
          <w:rFonts w:eastAsia="宋体" w:cs="Times New Roman"/>
          <w:noProof/>
          <w:kern w:val="0"/>
        </w:rPr>
        <w:t xml:space="preserve">of </w:t>
      </w:r>
      <w:r w:rsidR="0002194F">
        <w:rPr>
          <w:rFonts w:eastAsia="宋体" w:cs="Times New Roman"/>
          <w:noProof/>
          <w:kern w:val="0"/>
        </w:rPr>
        <w:t xml:space="preserve">inter-subband </w:t>
      </w:r>
      <w:r w:rsidR="002856F1">
        <w:rPr>
          <w:rFonts w:eastAsia="宋体" w:cs="Times New Roman"/>
          <w:noProof/>
          <w:kern w:val="0"/>
        </w:rPr>
        <w:t>BS</w:t>
      </w:r>
      <w:r>
        <w:rPr>
          <w:rFonts w:eastAsia="宋体" w:cs="Times New Roman"/>
          <w:noProof/>
          <w:kern w:val="0"/>
        </w:rPr>
        <w:t>-to-</w:t>
      </w:r>
      <w:r w:rsidR="002856F1">
        <w:rPr>
          <w:rFonts w:eastAsia="宋体" w:cs="Times New Roman"/>
          <w:noProof/>
          <w:kern w:val="0"/>
        </w:rPr>
        <w:t>BS</w:t>
      </w:r>
      <w:r w:rsidR="00CD3526">
        <w:rPr>
          <w:rFonts w:eastAsia="宋体" w:cs="Times New Roman"/>
          <w:noProof/>
          <w:kern w:val="0"/>
        </w:rPr>
        <w:t xml:space="preserve"> CLI </w:t>
      </w:r>
      <w:r w:rsidRPr="00151C23">
        <w:rPr>
          <w:rFonts w:eastAsia="宋体" w:cs="Times New Roman"/>
          <w:noProof/>
          <w:kern w:val="0"/>
        </w:rPr>
        <w:t xml:space="preserve">from </w:t>
      </w:r>
      <w:r w:rsidR="002856F1">
        <w:rPr>
          <w:rFonts w:eastAsia="宋体" w:cs="Times New Roman"/>
          <w:noProof/>
          <w:kern w:val="0"/>
        </w:rPr>
        <w:t>smal</w:t>
      </w:r>
      <w:r w:rsidR="000A01BF">
        <w:rPr>
          <w:rFonts w:eastAsia="宋体" w:cs="Times New Roman"/>
          <w:noProof/>
          <w:kern w:val="0"/>
        </w:rPr>
        <w:t>l</w:t>
      </w:r>
      <w:r w:rsidR="002856F1">
        <w:rPr>
          <w:rFonts w:eastAsia="宋体" w:cs="Times New Roman"/>
          <w:noProof/>
          <w:kern w:val="0"/>
        </w:rPr>
        <w:t xml:space="preserve"> cells</w:t>
      </w:r>
      <w:r w:rsidRPr="00151C23">
        <w:rPr>
          <w:rFonts w:eastAsia="宋体" w:cs="Times New Roman"/>
          <w:noProof/>
          <w:kern w:val="0"/>
        </w:rPr>
        <w:t xml:space="preserve"> to small cell</w:t>
      </w:r>
      <w:r w:rsidR="002856F1">
        <w:rPr>
          <w:rFonts w:eastAsia="宋体" w:cs="Times New Roman"/>
          <w:noProof/>
          <w:kern w:val="0"/>
        </w:rPr>
        <w:t>s</w:t>
      </w:r>
      <w:r w:rsidR="00362034">
        <w:rPr>
          <w:rFonts w:eastAsia="宋体" w:cs="Times New Roman"/>
          <w:noProof/>
          <w:kern w:val="0"/>
        </w:rPr>
        <w:t>.</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5098"/>
        <w:gridCol w:w="1173"/>
        <w:gridCol w:w="1173"/>
      </w:tblGrid>
      <w:tr w:rsidR="00AE0D40" w:rsidRPr="00151C23" w14:paraId="7E7EB560" w14:textId="72827E96" w:rsidTr="00A77DDA">
        <w:trPr>
          <w:trHeight w:val="47"/>
          <w:jc w:val="center"/>
        </w:trPr>
        <w:tc>
          <w:tcPr>
            <w:tcW w:w="5098" w:type="dxa"/>
            <w:shd w:val="clear" w:color="auto" w:fill="auto"/>
            <w:hideMark/>
          </w:tcPr>
          <w:p w14:paraId="6335D9C9" w14:textId="13FD2C53" w:rsidR="00AE0D40" w:rsidRPr="00A77DDA" w:rsidRDefault="00AE0D40" w:rsidP="00A53050">
            <w:pPr>
              <w:widowControl/>
              <w:spacing w:beforeLines="10" w:before="31"/>
              <w:jc w:val="left"/>
              <w:rPr>
                <w:rFonts w:eastAsia="宋体" w:cs="Times New Roman"/>
                <w:color w:val="000000"/>
                <w:kern w:val="0"/>
                <w:sz w:val="20"/>
                <w:szCs w:val="20"/>
              </w:rPr>
            </w:pPr>
            <w:r w:rsidRPr="00A77DDA">
              <w:rPr>
                <w:rFonts w:eastAsia="华文细黑" w:cs="Times New Roman"/>
                <w:bCs/>
                <w:color w:val="000000"/>
                <w:kern w:val="24"/>
                <w:sz w:val="20"/>
                <w:szCs w:val="20"/>
              </w:rPr>
              <w:t xml:space="preserve">Distance </w:t>
            </w:r>
            <w:r w:rsidR="00B264AF">
              <w:rPr>
                <w:rFonts w:eastAsia="华文细黑" w:cs="Times New Roman"/>
                <w:bCs/>
                <w:color w:val="000000"/>
                <w:kern w:val="24"/>
                <w:sz w:val="20"/>
                <w:szCs w:val="20"/>
              </w:rPr>
              <w:t>(m)</w:t>
            </w:r>
          </w:p>
        </w:tc>
        <w:tc>
          <w:tcPr>
            <w:tcW w:w="1173" w:type="dxa"/>
            <w:shd w:val="clear" w:color="auto" w:fill="auto"/>
          </w:tcPr>
          <w:p w14:paraId="23F0E71D" w14:textId="3D6C4E67" w:rsidR="00AE0D40" w:rsidRPr="00A77DDA" w:rsidRDefault="00AE0D40" w:rsidP="00A53050">
            <w:pPr>
              <w:widowControl/>
              <w:spacing w:beforeLines="10" w:before="31"/>
              <w:jc w:val="center"/>
              <w:rPr>
                <w:rFonts w:eastAsia="宋体" w:cs="Times New Roman"/>
                <w:color w:val="000000"/>
                <w:kern w:val="0"/>
                <w:sz w:val="20"/>
                <w:szCs w:val="20"/>
              </w:rPr>
            </w:pPr>
            <w:r w:rsidRPr="00A77DDA">
              <w:rPr>
                <w:rFonts w:eastAsia="宋体" w:cs="Times New Roman" w:hint="eastAsia"/>
                <w:color w:val="000000"/>
                <w:kern w:val="0"/>
                <w:sz w:val="20"/>
                <w:szCs w:val="20"/>
              </w:rPr>
              <w:t>2</w:t>
            </w:r>
            <w:r w:rsidRPr="00A77DDA">
              <w:rPr>
                <w:rFonts w:eastAsia="宋体" w:cs="Times New Roman"/>
                <w:color w:val="000000"/>
                <w:kern w:val="0"/>
                <w:sz w:val="20"/>
                <w:szCs w:val="20"/>
              </w:rPr>
              <w:t>0</w:t>
            </w:r>
          </w:p>
        </w:tc>
        <w:tc>
          <w:tcPr>
            <w:tcW w:w="1173" w:type="dxa"/>
            <w:shd w:val="clear" w:color="auto" w:fill="auto"/>
          </w:tcPr>
          <w:p w14:paraId="6BDEF702" w14:textId="7F08A672" w:rsidR="00AE0D40" w:rsidRPr="00A77DDA" w:rsidRDefault="00AE0D40" w:rsidP="00A53050">
            <w:pPr>
              <w:widowControl/>
              <w:spacing w:beforeLines="10" w:before="31"/>
              <w:jc w:val="center"/>
              <w:rPr>
                <w:rFonts w:eastAsia="宋体" w:cs="Times New Roman"/>
                <w:color w:val="000000"/>
                <w:kern w:val="0"/>
                <w:sz w:val="20"/>
                <w:szCs w:val="20"/>
              </w:rPr>
            </w:pPr>
            <w:r w:rsidRPr="00A77DDA">
              <w:rPr>
                <w:rFonts w:eastAsia="宋体" w:cs="Times New Roman"/>
                <w:color w:val="000000"/>
                <w:kern w:val="0"/>
                <w:sz w:val="20"/>
                <w:szCs w:val="20"/>
              </w:rPr>
              <w:t>28.3</w:t>
            </w:r>
          </w:p>
        </w:tc>
      </w:tr>
      <w:tr w:rsidR="00AE0D40" w:rsidRPr="00151C23" w14:paraId="155F439D" w14:textId="7D4596F6" w:rsidTr="00A77DDA">
        <w:trPr>
          <w:trHeight w:val="47"/>
          <w:jc w:val="center"/>
        </w:trPr>
        <w:tc>
          <w:tcPr>
            <w:tcW w:w="5098" w:type="dxa"/>
            <w:shd w:val="clear" w:color="auto" w:fill="auto"/>
            <w:hideMark/>
          </w:tcPr>
          <w:p w14:paraId="5E012666" w14:textId="6575DAA5" w:rsidR="00AE0D40" w:rsidRPr="00A77DDA" w:rsidRDefault="00AE0D40" w:rsidP="00A53050">
            <w:pPr>
              <w:widowControl/>
              <w:spacing w:beforeLines="10" w:before="31"/>
              <w:jc w:val="left"/>
              <w:rPr>
                <w:rFonts w:eastAsia="宋体" w:cs="Times New Roman"/>
                <w:color w:val="000000"/>
                <w:kern w:val="0"/>
                <w:sz w:val="20"/>
                <w:szCs w:val="20"/>
              </w:rPr>
            </w:pPr>
            <w:r w:rsidRPr="00A77DDA">
              <w:rPr>
                <w:rFonts w:eastAsia="等线" w:cs="Times New Roman"/>
                <w:color w:val="000000"/>
                <w:kern w:val="24"/>
                <w:sz w:val="20"/>
                <w:szCs w:val="20"/>
              </w:rPr>
              <w:t>TX power</w:t>
            </w:r>
            <w:r w:rsidRPr="00A77DDA">
              <w:rPr>
                <w:rFonts w:eastAsia="等线" w:cs="Times New Roman" w:hint="eastAsia"/>
                <w:color w:val="000000"/>
                <w:kern w:val="24"/>
                <w:sz w:val="20"/>
                <w:szCs w:val="20"/>
              </w:rPr>
              <w:t xml:space="preserve"> </w:t>
            </w:r>
            <w:r w:rsidRPr="00A77DDA">
              <w:rPr>
                <w:rFonts w:eastAsia="等线" w:cs="Times New Roman"/>
                <w:color w:val="000000"/>
                <w:kern w:val="24"/>
                <w:sz w:val="20"/>
                <w:szCs w:val="20"/>
              </w:rPr>
              <w:t>(</w:t>
            </w:r>
            <w:proofErr w:type="spellStart"/>
            <w:r w:rsidRPr="00A77DDA">
              <w:rPr>
                <w:rFonts w:eastAsia="等线" w:cs="Times New Roman"/>
                <w:color w:val="000000"/>
                <w:kern w:val="24"/>
                <w:sz w:val="20"/>
                <w:szCs w:val="20"/>
              </w:rPr>
              <w:t>dBm</w:t>
            </w:r>
            <w:proofErr w:type="spellEnd"/>
            <w:r w:rsidRPr="00A77DDA">
              <w:rPr>
                <w:rFonts w:eastAsia="等线" w:cs="Times New Roman" w:hint="eastAsia"/>
                <w:color w:val="000000"/>
                <w:kern w:val="24"/>
                <w:sz w:val="20"/>
                <w:szCs w:val="20"/>
              </w:rPr>
              <w:t>)</w:t>
            </w:r>
          </w:p>
        </w:tc>
        <w:tc>
          <w:tcPr>
            <w:tcW w:w="1173" w:type="dxa"/>
            <w:shd w:val="clear" w:color="auto" w:fill="auto"/>
          </w:tcPr>
          <w:p w14:paraId="6D2B0113" w14:textId="46F3B9B1" w:rsidR="00AE0D40" w:rsidRPr="00A77DDA" w:rsidRDefault="00AE0D40" w:rsidP="00A333EC">
            <w:pPr>
              <w:widowControl/>
              <w:spacing w:beforeLines="10" w:before="31"/>
              <w:jc w:val="center"/>
              <w:rPr>
                <w:rFonts w:eastAsia="宋体" w:cs="Times New Roman"/>
                <w:color w:val="000000"/>
                <w:kern w:val="0"/>
                <w:sz w:val="20"/>
                <w:szCs w:val="20"/>
              </w:rPr>
            </w:pPr>
            <w:r w:rsidRPr="00A77DDA">
              <w:rPr>
                <w:rFonts w:eastAsia="宋体" w:cs="Times New Roman" w:hint="eastAsia"/>
                <w:color w:val="000000"/>
                <w:kern w:val="0"/>
                <w:sz w:val="20"/>
                <w:szCs w:val="20"/>
              </w:rPr>
              <w:t>3</w:t>
            </w:r>
            <w:r w:rsidR="00D13031">
              <w:rPr>
                <w:rFonts w:eastAsia="宋体" w:cs="Times New Roman"/>
                <w:color w:val="000000"/>
                <w:kern w:val="0"/>
                <w:sz w:val="20"/>
                <w:szCs w:val="20"/>
              </w:rPr>
              <w:t>1</w:t>
            </w:r>
          </w:p>
        </w:tc>
        <w:tc>
          <w:tcPr>
            <w:tcW w:w="1173" w:type="dxa"/>
            <w:shd w:val="clear" w:color="auto" w:fill="auto"/>
          </w:tcPr>
          <w:p w14:paraId="25D536EE" w14:textId="0F278E40" w:rsidR="00AE0D40" w:rsidRPr="00A77DDA" w:rsidRDefault="00AE0D40" w:rsidP="005E0995">
            <w:pPr>
              <w:widowControl/>
              <w:spacing w:beforeLines="10" w:before="31"/>
              <w:jc w:val="center"/>
              <w:rPr>
                <w:rFonts w:eastAsia="宋体" w:cs="Times New Roman"/>
                <w:color w:val="000000"/>
                <w:kern w:val="0"/>
                <w:sz w:val="20"/>
                <w:szCs w:val="20"/>
              </w:rPr>
            </w:pPr>
            <w:r w:rsidRPr="00A77DDA">
              <w:rPr>
                <w:rFonts w:eastAsia="宋体" w:cs="Times New Roman" w:hint="eastAsia"/>
                <w:color w:val="000000"/>
                <w:kern w:val="0"/>
                <w:sz w:val="20"/>
                <w:szCs w:val="20"/>
              </w:rPr>
              <w:t>3</w:t>
            </w:r>
            <w:r w:rsidR="00D13031">
              <w:rPr>
                <w:rFonts w:eastAsia="宋体" w:cs="Times New Roman"/>
                <w:color w:val="000000"/>
                <w:kern w:val="0"/>
                <w:sz w:val="20"/>
                <w:szCs w:val="20"/>
              </w:rPr>
              <w:t>1</w:t>
            </w:r>
          </w:p>
        </w:tc>
      </w:tr>
      <w:tr w:rsidR="00AE0D40" w:rsidRPr="00151C23" w14:paraId="612A081E" w14:textId="07A86ACA" w:rsidTr="00A77DDA">
        <w:trPr>
          <w:trHeight w:val="47"/>
          <w:jc w:val="center"/>
        </w:trPr>
        <w:tc>
          <w:tcPr>
            <w:tcW w:w="5098" w:type="dxa"/>
            <w:shd w:val="clear" w:color="auto" w:fill="auto"/>
            <w:hideMark/>
          </w:tcPr>
          <w:p w14:paraId="02B1A84B" w14:textId="41E115DC" w:rsidR="00AE0D40" w:rsidRPr="00A77DDA" w:rsidRDefault="000F1930" w:rsidP="00A53050">
            <w:pPr>
              <w:widowControl/>
              <w:spacing w:beforeLines="10" w:before="31"/>
              <w:jc w:val="left"/>
              <w:rPr>
                <w:rFonts w:eastAsia="宋体" w:cs="Times New Roman"/>
                <w:color w:val="000000"/>
                <w:kern w:val="0"/>
                <w:sz w:val="20"/>
                <w:szCs w:val="20"/>
              </w:rPr>
            </w:pPr>
            <w:r w:rsidRPr="00043BA1">
              <w:rPr>
                <w:rFonts w:eastAsia="等线" w:cs="Times New Roman"/>
                <w:color w:val="000000"/>
                <w:kern w:val="24"/>
                <w:sz w:val="20"/>
                <w:szCs w:val="20"/>
              </w:rPr>
              <w:t>TX</w:t>
            </w:r>
            <w:r>
              <w:rPr>
                <w:rFonts w:eastAsia="等线" w:cs="Times New Roman"/>
                <w:color w:val="000000"/>
                <w:kern w:val="24"/>
                <w:sz w:val="20"/>
                <w:szCs w:val="20"/>
              </w:rPr>
              <w:t>/RX</w:t>
            </w:r>
            <w:r w:rsidRPr="00043BA1">
              <w:rPr>
                <w:rFonts w:eastAsia="等线" w:cs="Times New Roman"/>
                <w:color w:val="000000"/>
                <w:kern w:val="24"/>
                <w:sz w:val="20"/>
                <w:szCs w:val="20"/>
              </w:rPr>
              <w:t xml:space="preserve"> antenna array gain (dB)</w:t>
            </w:r>
          </w:p>
        </w:tc>
        <w:tc>
          <w:tcPr>
            <w:tcW w:w="1173" w:type="dxa"/>
            <w:shd w:val="clear" w:color="auto" w:fill="auto"/>
            <w:hideMark/>
          </w:tcPr>
          <w:p w14:paraId="7491F8F2" w14:textId="4D922C33" w:rsidR="00AE0D40" w:rsidRPr="00A77DDA" w:rsidRDefault="00D13031" w:rsidP="00A53050">
            <w:pPr>
              <w:widowControl/>
              <w:spacing w:beforeLines="10" w:before="31"/>
              <w:jc w:val="center"/>
              <w:rPr>
                <w:rFonts w:eastAsia="宋体" w:cs="Times New Roman"/>
                <w:color w:val="000000"/>
                <w:kern w:val="0"/>
                <w:sz w:val="20"/>
                <w:szCs w:val="20"/>
              </w:rPr>
            </w:pPr>
            <w:r>
              <w:rPr>
                <w:rFonts w:eastAsia="等线 Light" w:cs="Times New Roman"/>
                <w:bCs/>
                <w:color w:val="000000"/>
                <w:kern w:val="24"/>
                <w:sz w:val="20"/>
                <w:szCs w:val="20"/>
              </w:rPr>
              <w:t>5</w:t>
            </w:r>
            <w:r w:rsidR="00FF569C">
              <w:rPr>
                <w:rFonts w:eastAsia="等线 Light" w:cs="Times New Roman"/>
                <w:bCs/>
                <w:color w:val="000000"/>
                <w:kern w:val="24"/>
                <w:sz w:val="20"/>
                <w:szCs w:val="20"/>
              </w:rPr>
              <w:t>/</w:t>
            </w:r>
            <w:r w:rsidR="00600AD3">
              <w:rPr>
                <w:rFonts w:eastAsia="等线 Light" w:cs="Times New Roman"/>
                <w:bCs/>
                <w:color w:val="000000"/>
                <w:kern w:val="24"/>
                <w:sz w:val="20"/>
                <w:szCs w:val="20"/>
              </w:rPr>
              <w:t>5</w:t>
            </w:r>
          </w:p>
        </w:tc>
        <w:tc>
          <w:tcPr>
            <w:tcW w:w="1173" w:type="dxa"/>
            <w:shd w:val="clear" w:color="auto" w:fill="auto"/>
            <w:hideMark/>
          </w:tcPr>
          <w:p w14:paraId="1F08427F" w14:textId="215C0704" w:rsidR="00AE0D40" w:rsidRPr="00A77DDA" w:rsidRDefault="00D13031" w:rsidP="00A333EC">
            <w:pPr>
              <w:widowControl/>
              <w:spacing w:beforeLines="10" w:before="31"/>
              <w:jc w:val="center"/>
              <w:rPr>
                <w:rFonts w:eastAsia="宋体" w:cs="Times New Roman"/>
                <w:color w:val="000000"/>
                <w:kern w:val="0"/>
                <w:sz w:val="20"/>
                <w:szCs w:val="20"/>
              </w:rPr>
            </w:pPr>
            <w:r>
              <w:rPr>
                <w:rFonts w:eastAsia="宋体" w:cs="Times New Roman"/>
                <w:color w:val="000000"/>
                <w:kern w:val="0"/>
                <w:sz w:val="20"/>
                <w:szCs w:val="20"/>
              </w:rPr>
              <w:t>5</w:t>
            </w:r>
            <w:r w:rsidR="00FF569C">
              <w:rPr>
                <w:rFonts w:eastAsia="宋体" w:cs="Times New Roman"/>
                <w:color w:val="000000"/>
                <w:kern w:val="0"/>
                <w:sz w:val="20"/>
                <w:szCs w:val="20"/>
              </w:rPr>
              <w:t>/</w:t>
            </w:r>
            <w:r w:rsidR="00600AD3">
              <w:rPr>
                <w:rFonts w:eastAsia="宋体" w:cs="Times New Roman"/>
                <w:color w:val="000000"/>
                <w:kern w:val="0"/>
                <w:sz w:val="20"/>
                <w:szCs w:val="20"/>
              </w:rPr>
              <w:t>5</w:t>
            </w:r>
          </w:p>
        </w:tc>
      </w:tr>
      <w:tr w:rsidR="00AE0D40" w:rsidRPr="00151C23" w14:paraId="12756791" w14:textId="48BE2B1D" w:rsidTr="00A77DDA">
        <w:trPr>
          <w:trHeight w:val="47"/>
          <w:jc w:val="center"/>
        </w:trPr>
        <w:tc>
          <w:tcPr>
            <w:tcW w:w="5098" w:type="dxa"/>
            <w:shd w:val="clear" w:color="auto" w:fill="auto"/>
          </w:tcPr>
          <w:p w14:paraId="48668A86" w14:textId="63963700" w:rsidR="00AE0D40" w:rsidRPr="00A77DDA" w:rsidRDefault="00AE0D40" w:rsidP="00A53050">
            <w:pPr>
              <w:widowControl/>
              <w:spacing w:beforeLines="10" w:before="31"/>
              <w:jc w:val="left"/>
              <w:rPr>
                <w:rFonts w:eastAsia="等线" w:cs="Times New Roman"/>
                <w:color w:val="000000"/>
                <w:kern w:val="24"/>
                <w:sz w:val="20"/>
                <w:szCs w:val="20"/>
              </w:rPr>
            </w:pPr>
            <w:r w:rsidRPr="00A77DDA">
              <w:rPr>
                <w:rFonts w:eastAsia="等线" w:cs="Times New Roman" w:hint="eastAsia"/>
                <w:color w:val="000000"/>
                <w:kern w:val="24"/>
                <w:sz w:val="20"/>
                <w:szCs w:val="20"/>
              </w:rPr>
              <w:t>A</w:t>
            </w:r>
            <w:r w:rsidRPr="00A77DDA">
              <w:rPr>
                <w:rFonts w:eastAsia="等线" w:cs="Times New Roman"/>
                <w:color w:val="000000"/>
                <w:kern w:val="24"/>
                <w:sz w:val="20"/>
                <w:szCs w:val="20"/>
              </w:rPr>
              <w:t>CLR</w:t>
            </w:r>
          </w:p>
        </w:tc>
        <w:tc>
          <w:tcPr>
            <w:tcW w:w="1173" w:type="dxa"/>
            <w:shd w:val="clear" w:color="auto" w:fill="auto"/>
          </w:tcPr>
          <w:p w14:paraId="20DCFF4A" w14:textId="34602CC2" w:rsidR="00AE0D40" w:rsidRPr="00A77DDA" w:rsidRDefault="00AE0D40" w:rsidP="00A53050">
            <w:pPr>
              <w:widowControl/>
              <w:spacing w:beforeLines="10" w:before="31"/>
              <w:jc w:val="center"/>
              <w:rPr>
                <w:rFonts w:eastAsia="等线 Light" w:cs="Times New Roman"/>
                <w:bCs/>
                <w:color w:val="000000"/>
                <w:kern w:val="24"/>
                <w:sz w:val="20"/>
                <w:szCs w:val="20"/>
              </w:rPr>
            </w:pPr>
            <w:r w:rsidRPr="00A77DDA">
              <w:rPr>
                <w:rFonts w:eastAsia="等线 Light" w:cs="Times New Roman" w:hint="eastAsia"/>
                <w:bCs/>
                <w:color w:val="000000"/>
                <w:kern w:val="24"/>
                <w:sz w:val="20"/>
                <w:szCs w:val="20"/>
              </w:rPr>
              <w:t>-</w:t>
            </w:r>
            <w:r w:rsidRPr="00A77DDA">
              <w:rPr>
                <w:rFonts w:eastAsia="等线 Light" w:cs="Times New Roman"/>
                <w:bCs/>
                <w:color w:val="000000"/>
                <w:kern w:val="24"/>
                <w:sz w:val="20"/>
                <w:szCs w:val="20"/>
              </w:rPr>
              <w:t>45</w:t>
            </w:r>
          </w:p>
        </w:tc>
        <w:tc>
          <w:tcPr>
            <w:tcW w:w="1173" w:type="dxa"/>
            <w:shd w:val="clear" w:color="auto" w:fill="auto"/>
          </w:tcPr>
          <w:p w14:paraId="593A6DBB" w14:textId="5BA39E9E" w:rsidR="00AE0D40" w:rsidRPr="00A77DDA" w:rsidRDefault="00AE0D40" w:rsidP="00A53050">
            <w:pPr>
              <w:widowControl/>
              <w:spacing w:beforeLines="10" w:before="31"/>
              <w:jc w:val="center"/>
              <w:rPr>
                <w:rFonts w:eastAsia="宋体" w:cs="Times New Roman"/>
                <w:color w:val="000000"/>
                <w:kern w:val="0"/>
                <w:sz w:val="20"/>
                <w:szCs w:val="20"/>
              </w:rPr>
            </w:pPr>
            <w:r w:rsidRPr="00A77DDA">
              <w:rPr>
                <w:rFonts w:eastAsia="宋体" w:cs="Times New Roman" w:hint="eastAsia"/>
                <w:color w:val="000000"/>
                <w:kern w:val="0"/>
                <w:sz w:val="20"/>
                <w:szCs w:val="20"/>
              </w:rPr>
              <w:t>-</w:t>
            </w:r>
            <w:r w:rsidRPr="00A77DDA">
              <w:rPr>
                <w:rFonts w:eastAsia="宋体" w:cs="Times New Roman"/>
                <w:color w:val="000000"/>
                <w:kern w:val="0"/>
                <w:sz w:val="20"/>
                <w:szCs w:val="20"/>
              </w:rPr>
              <w:t>45</w:t>
            </w:r>
          </w:p>
        </w:tc>
      </w:tr>
      <w:tr w:rsidR="00950991" w:rsidRPr="00151C23" w14:paraId="1502E6CB" w14:textId="77777777" w:rsidTr="00A77DDA">
        <w:trPr>
          <w:trHeight w:val="47"/>
          <w:jc w:val="center"/>
        </w:trPr>
        <w:tc>
          <w:tcPr>
            <w:tcW w:w="5098" w:type="dxa"/>
            <w:shd w:val="clear" w:color="auto" w:fill="auto"/>
          </w:tcPr>
          <w:p w14:paraId="5C908780" w14:textId="17E1ADF5" w:rsidR="00950991" w:rsidRPr="00A77DDA" w:rsidRDefault="00950991" w:rsidP="00A53050">
            <w:pPr>
              <w:widowControl/>
              <w:spacing w:beforeLines="10" w:before="31"/>
              <w:jc w:val="left"/>
              <w:rPr>
                <w:rFonts w:eastAsia="等线" w:cs="Times New Roman"/>
                <w:color w:val="000000"/>
                <w:kern w:val="24"/>
                <w:sz w:val="20"/>
                <w:szCs w:val="20"/>
              </w:rPr>
            </w:pPr>
            <w:r w:rsidRPr="00A77DDA">
              <w:rPr>
                <w:rFonts w:eastAsia="等线" w:cs="Times New Roman" w:hint="eastAsia"/>
                <w:color w:val="000000"/>
                <w:kern w:val="24"/>
                <w:sz w:val="20"/>
                <w:szCs w:val="20"/>
              </w:rPr>
              <w:t>S</w:t>
            </w:r>
            <w:r w:rsidRPr="00A77DDA">
              <w:rPr>
                <w:rFonts w:eastAsia="等线" w:cs="Times New Roman"/>
                <w:color w:val="000000"/>
                <w:kern w:val="24"/>
                <w:sz w:val="20"/>
                <w:szCs w:val="20"/>
              </w:rPr>
              <w:t>hadow fading (dB)</w:t>
            </w:r>
          </w:p>
        </w:tc>
        <w:tc>
          <w:tcPr>
            <w:tcW w:w="1173" w:type="dxa"/>
            <w:shd w:val="clear" w:color="auto" w:fill="auto"/>
          </w:tcPr>
          <w:p w14:paraId="2FAB31C3" w14:textId="461912CE" w:rsidR="00950991" w:rsidRPr="00A77DDA" w:rsidRDefault="00950991" w:rsidP="00A53050">
            <w:pPr>
              <w:widowControl/>
              <w:spacing w:beforeLines="10" w:before="31"/>
              <w:jc w:val="center"/>
              <w:rPr>
                <w:rFonts w:eastAsia="等线 Light" w:cs="Times New Roman"/>
                <w:bCs/>
                <w:color w:val="000000"/>
                <w:kern w:val="24"/>
                <w:sz w:val="20"/>
                <w:szCs w:val="20"/>
              </w:rPr>
            </w:pPr>
            <w:r w:rsidRPr="00A77DDA">
              <w:rPr>
                <w:rFonts w:eastAsia="等线 Light" w:cs="Times New Roman"/>
                <w:bCs/>
                <w:color w:val="000000"/>
                <w:kern w:val="24"/>
                <w:sz w:val="20"/>
                <w:szCs w:val="20"/>
              </w:rPr>
              <w:t>-</w:t>
            </w:r>
            <w:r w:rsidRPr="00A77DDA">
              <w:rPr>
                <w:rFonts w:eastAsia="等线 Light" w:cs="Times New Roman" w:hint="eastAsia"/>
                <w:bCs/>
                <w:color w:val="000000"/>
                <w:kern w:val="24"/>
                <w:sz w:val="20"/>
                <w:szCs w:val="20"/>
              </w:rPr>
              <w:t>6</w:t>
            </w:r>
          </w:p>
        </w:tc>
        <w:tc>
          <w:tcPr>
            <w:tcW w:w="1173" w:type="dxa"/>
            <w:shd w:val="clear" w:color="auto" w:fill="auto"/>
          </w:tcPr>
          <w:p w14:paraId="55A0CDC5" w14:textId="4AF34B11" w:rsidR="00950991" w:rsidRPr="00A77DDA" w:rsidRDefault="00950991" w:rsidP="00A53050">
            <w:pPr>
              <w:widowControl/>
              <w:spacing w:beforeLines="10" w:before="31"/>
              <w:jc w:val="center"/>
              <w:rPr>
                <w:rFonts w:eastAsia="宋体" w:cs="Times New Roman"/>
                <w:color w:val="000000"/>
                <w:kern w:val="0"/>
                <w:sz w:val="20"/>
                <w:szCs w:val="20"/>
              </w:rPr>
            </w:pPr>
            <w:r w:rsidRPr="00A77DDA">
              <w:rPr>
                <w:rFonts w:eastAsia="宋体" w:cs="Times New Roman"/>
                <w:color w:val="000000"/>
                <w:kern w:val="0"/>
                <w:sz w:val="20"/>
                <w:szCs w:val="20"/>
              </w:rPr>
              <w:t>-</w:t>
            </w:r>
            <w:r w:rsidRPr="00A77DDA">
              <w:rPr>
                <w:rFonts w:eastAsia="宋体" w:cs="Times New Roman" w:hint="eastAsia"/>
                <w:color w:val="000000"/>
                <w:kern w:val="0"/>
                <w:sz w:val="20"/>
                <w:szCs w:val="20"/>
              </w:rPr>
              <w:t>6</w:t>
            </w:r>
          </w:p>
        </w:tc>
      </w:tr>
      <w:tr w:rsidR="00AE0D40" w:rsidRPr="00151C23" w14:paraId="518C1D31" w14:textId="1522E991" w:rsidTr="00A77DDA">
        <w:trPr>
          <w:trHeight w:val="47"/>
          <w:jc w:val="center"/>
        </w:trPr>
        <w:tc>
          <w:tcPr>
            <w:tcW w:w="5098" w:type="dxa"/>
            <w:shd w:val="clear" w:color="auto" w:fill="auto"/>
            <w:hideMark/>
          </w:tcPr>
          <w:p w14:paraId="202563D4" w14:textId="0CBD61D7" w:rsidR="00AE0D40" w:rsidRPr="00A77DDA" w:rsidRDefault="00AE0D40" w:rsidP="00A53050">
            <w:pPr>
              <w:widowControl/>
              <w:spacing w:beforeLines="10" w:before="31"/>
              <w:jc w:val="left"/>
              <w:rPr>
                <w:rFonts w:eastAsia="宋体" w:cs="Times New Roman"/>
                <w:color w:val="000000"/>
                <w:kern w:val="0"/>
                <w:sz w:val="20"/>
                <w:szCs w:val="20"/>
              </w:rPr>
            </w:pPr>
            <w:r w:rsidRPr="00A77DDA">
              <w:rPr>
                <w:rFonts w:eastAsia="等线" w:cs="Times New Roman"/>
                <w:color w:val="000000"/>
                <w:kern w:val="24"/>
                <w:sz w:val="20"/>
                <w:szCs w:val="20"/>
              </w:rPr>
              <w:t>Path loss (dB</w:t>
            </w:r>
            <w:r w:rsidRPr="00A77DDA">
              <w:rPr>
                <w:rFonts w:eastAsia="等线" w:cs="Times New Roman" w:hint="eastAsia"/>
                <w:color w:val="000000"/>
                <w:kern w:val="24"/>
                <w:sz w:val="20"/>
                <w:szCs w:val="20"/>
              </w:rPr>
              <w:t>)</w:t>
            </w:r>
          </w:p>
        </w:tc>
        <w:tc>
          <w:tcPr>
            <w:tcW w:w="1173" w:type="dxa"/>
            <w:shd w:val="clear" w:color="auto" w:fill="auto"/>
          </w:tcPr>
          <w:p w14:paraId="557388AB" w14:textId="43691AC1" w:rsidR="00AE0D40" w:rsidRPr="00A77DDA" w:rsidRDefault="00F12DF7" w:rsidP="00926866">
            <w:pPr>
              <w:widowControl/>
              <w:spacing w:beforeLines="10" w:before="31"/>
              <w:jc w:val="center"/>
              <w:rPr>
                <w:rFonts w:eastAsia="宋体" w:cs="Times New Roman"/>
                <w:color w:val="000000"/>
                <w:kern w:val="0"/>
                <w:sz w:val="20"/>
                <w:szCs w:val="20"/>
              </w:rPr>
            </w:pPr>
            <w:r w:rsidRPr="00A77DDA">
              <w:rPr>
                <w:rFonts w:eastAsia="宋体" w:cs="Times New Roman"/>
                <w:color w:val="000000"/>
                <w:kern w:val="0"/>
                <w:sz w:val="20"/>
                <w:szCs w:val="20"/>
              </w:rPr>
              <w:t>-</w:t>
            </w:r>
            <w:r w:rsidR="00AE0D40" w:rsidRPr="00A77DDA">
              <w:rPr>
                <w:rFonts w:eastAsia="宋体" w:cs="Times New Roman" w:hint="eastAsia"/>
                <w:color w:val="000000"/>
                <w:kern w:val="0"/>
                <w:sz w:val="20"/>
                <w:szCs w:val="20"/>
              </w:rPr>
              <w:t>7</w:t>
            </w:r>
            <w:r w:rsidR="00926866">
              <w:rPr>
                <w:rFonts w:eastAsia="宋体" w:cs="Times New Roman"/>
                <w:color w:val="000000"/>
                <w:kern w:val="0"/>
                <w:sz w:val="20"/>
                <w:szCs w:val="20"/>
              </w:rPr>
              <w:t>1</w:t>
            </w:r>
            <w:r w:rsidR="00AE0D40" w:rsidRPr="00A77DDA">
              <w:rPr>
                <w:rFonts w:eastAsia="宋体" w:cs="Times New Roman"/>
                <w:color w:val="000000"/>
                <w:kern w:val="0"/>
                <w:sz w:val="20"/>
                <w:szCs w:val="20"/>
              </w:rPr>
              <w:t>.</w:t>
            </w:r>
            <w:r w:rsidR="00926866">
              <w:rPr>
                <w:rFonts w:eastAsia="宋体" w:cs="Times New Roman"/>
                <w:color w:val="000000"/>
                <w:kern w:val="0"/>
                <w:sz w:val="20"/>
                <w:szCs w:val="20"/>
              </w:rPr>
              <w:t>3</w:t>
            </w:r>
          </w:p>
        </w:tc>
        <w:tc>
          <w:tcPr>
            <w:tcW w:w="1173" w:type="dxa"/>
            <w:shd w:val="clear" w:color="auto" w:fill="auto"/>
          </w:tcPr>
          <w:p w14:paraId="4C4EDAFE" w14:textId="184D9D93" w:rsidR="00AE0D40" w:rsidRPr="00A77DDA" w:rsidRDefault="00F12DF7" w:rsidP="0030573A">
            <w:pPr>
              <w:widowControl/>
              <w:spacing w:beforeLines="10" w:before="31"/>
              <w:jc w:val="center"/>
              <w:rPr>
                <w:rFonts w:eastAsia="宋体" w:cs="Times New Roman"/>
                <w:color w:val="000000"/>
                <w:kern w:val="0"/>
                <w:sz w:val="20"/>
                <w:szCs w:val="20"/>
              </w:rPr>
            </w:pPr>
            <w:r w:rsidRPr="00A77DDA">
              <w:rPr>
                <w:rFonts w:eastAsia="宋体" w:cs="Times New Roman"/>
                <w:color w:val="000000"/>
                <w:kern w:val="0"/>
                <w:sz w:val="20"/>
                <w:szCs w:val="20"/>
              </w:rPr>
              <w:t>-</w:t>
            </w:r>
            <w:r w:rsidR="00AE0D40" w:rsidRPr="00A77DDA">
              <w:rPr>
                <w:rFonts w:eastAsia="宋体" w:cs="Times New Roman" w:hint="eastAsia"/>
                <w:color w:val="000000"/>
                <w:kern w:val="0"/>
                <w:sz w:val="20"/>
                <w:szCs w:val="20"/>
              </w:rPr>
              <w:t>7</w:t>
            </w:r>
            <w:r w:rsidR="006166D4">
              <w:rPr>
                <w:rFonts w:eastAsia="宋体" w:cs="Times New Roman"/>
                <w:color w:val="000000"/>
                <w:kern w:val="0"/>
                <w:sz w:val="20"/>
                <w:szCs w:val="20"/>
              </w:rPr>
              <w:t>4</w:t>
            </w:r>
            <w:r w:rsidR="00AE0D40" w:rsidRPr="00A77DDA">
              <w:rPr>
                <w:rFonts w:eastAsia="宋体" w:cs="Times New Roman"/>
                <w:color w:val="000000"/>
                <w:kern w:val="0"/>
                <w:sz w:val="20"/>
                <w:szCs w:val="20"/>
              </w:rPr>
              <w:t>.</w:t>
            </w:r>
            <w:r w:rsidR="006166D4">
              <w:rPr>
                <w:rFonts w:eastAsia="宋体" w:cs="Times New Roman"/>
                <w:color w:val="000000"/>
                <w:kern w:val="0"/>
                <w:sz w:val="20"/>
                <w:szCs w:val="20"/>
              </w:rPr>
              <w:t>5</w:t>
            </w:r>
          </w:p>
        </w:tc>
      </w:tr>
      <w:tr w:rsidR="00AE0D40" w:rsidRPr="00151C23" w14:paraId="31F23E90" w14:textId="4C10E5E7" w:rsidTr="00A77DDA">
        <w:trPr>
          <w:trHeight w:val="47"/>
          <w:jc w:val="center"/>
        </w:trPr>
        <w:tc>
          <w:tcPr>
            <w:tcW w:w="5098" w:type="dxa"/>
            <w:shd w:val="clear" w:color="auto" w:fill="auto"/>
            <w:hideMark/>
          </w:tcPr>
          <w:p w14:paraId="7914F502" w14:textId="3EAD0A6B" w:rsidR="00AE0D40" w:rsidRPr="00A77DDA" w:rsidRDefault="00AE0D40" w:rsidP="00A53050">
            <w:pPr>
              <w:widowControl/>
              <w:spacing w:beforeLines="10" w:before="31"/>
              <w:jc w:val="left"/>
              <w:rPr>
                <w:rFonts w:eastAsia="宋体" w:cs="Times New Roman"/>
                <w:color w:val="000000"/>
                <w:kern w:val="0"/>
                <w:sz w:val="20"/>
                <w:szCs w:val="20"/>
              </w:rPr>
            </w:pPr>
            <w:r w:rsidRPr="00A77DDA">
              <w:rPr>
                <w:rFonts w:eastAsia="等线" w:cs="Times New Roman"/>
                <w:color w:val="000000"/>
                <w:kern w:val="24"/>
                <w:sz w:val="20"/>
                <w:szCs w:val="20"/>
              </w:rPr>
              <w:t>Received interference</w:t>
            </w:r>
            <w:r w:rsidR="00F8140C">
              <w:rPr>
                <w:rFonts w:eastAsia="等线" w:cs="Times New Roman"/>
                <w:color w:val="000000"/>
                <w:kern w:val="24"/>
                <w:sz w:val="20"/>
                <w:szCs w:val="20"/>
              </w:rPr>
              <w:t xml:space="preserve"> strength</w:t>
            </w:r>
            <w:r w:rsidRPr="00A77DDA">
              <w:rPr>
                <w:rFonts w:eastAsia="等线" w:cs="Times New Roman"/>
                <w:color w:val="000000"/>
                <w:kern w:val="24"/>
                <w:sz w:val="20"/>
                <w:szCs w:val="20"/>
              </w:rPr>
              <w:t xml:space="preserve"> (</w:t>
            </w:r>
            <w:proofErr w:type="spellStart"/>
            <w:r w:rsidRPr="00A77DDA">
              <w:rPr>
                <w:rFonts w:eastAsia="等线" w:cs="Times New Roman"/>
                <w:color w:val="000000"/>
                <w:kern w:val="24"/>
                <w:sz w:val="20"/>
                <w:szCs w:val="20"/>
              </w:rPr>
              <w:t>dBm</w:t>
            </w:r>
            <w:proofErr w:type="spellEnd"/>
            <w:r w:rsidRPr="00A77DDA">
              <w:rPr>
                <w:rFonts w:eastAsia="等线" w:cs="Times New Roman" w:hint="eastAsia"/>
                <w:color w:val="000000"/>
                <w:kern w:val="24"/>
                <w:sz w:val="20"/>
                <w:szCs w:val="20"/>
              </w:rPr>
              <w:t>)</w:t>
            </w:r>
          </w:p>
        </w:tc>
        <w:tc>
          <w:tcPr>
            <w:tcW w:w="1173" w:type="dxa"/>
            <w:shd w:val="clear" w:color="auto" w:fill="auto"/>
          </w:tcPr>
          <w:p w14:paraId="34085174" w14:textId="6AB77A4F" w:rsidR="00AE0D40" w:rsidRPr="00A77DDA" w:rsidRDefault="00AE0D40" w:rsidP="0030573A">
            <w:pPr>
              <w:widowControl/>
              <w:spacing w:beforeLines="10" w:before="31"/>
              <w:jc w:val="center"/>
              <w:rPr>
                <w:rFonts w:eastAsia="宋体" w:cs="Times New Roman"/>
                <w:color w:val="000000"/>
                <w:kern w:val="0"/>
                <w:sz w:val="20"/>
                <w:szCs w:val="20"/>
              </w:rPr>
            </w:pPr>
            <w:r w:rsidRPr="00A77DDA">
              <w:rPr>
                <w:rFonts w:eastAsia="宋体" w:cs="Times New Roman" w:hint="eastAsia"/>
                <w:color w:val="000000"/>
                <w:kern w:val="0"/>
                <w:sz w:val="20"/>
                <w:szCs w:val="20"/>
              </w:rPr>
              <w:t>-</w:t>
            </w:r>
            <w:r w:rsidR="00A43E23">
              <w:rPr>
                <w:rFonts w:eastAsia="宋体" w:cs="Times New Roman"/>
                <w:color w:val="000000"/>
                <w:kern w:val="0"/>
                <w:sz w:val="20"/>
                <w:szCs w:val="20"/>
              </w:rPr>
              <w:t>8</w:t>
            </w:r>
            <w:r w:rsidR="00CB760B">
              <w:rPr>
                <w:rFonts w:eastAsia="宋体" w:cs="Times New Roman"/>
                <w:color w:val="000000"/>
                <w:kern w:val="0"/>
                <w:sz w:val="20"/>
                <w:szCs w:val="20"/>
              </w:rPr>
              <w:t>1</w:t>
            </w:r>
            <w:r w:rsidRPr="00A77DDA">
              <w:rPr>
                <w:rFonts w:eastAsia="宋体" w:cs="Times New Roman"/>
                <w:color w:val="000000"/>
                <w:kern w:val="0"/>
                <w:sz w:val="20"/>
                <w:szCs w:val="20"/>
              </w:rPr>
              <w:t>.</w:t>
            </w:r>
            <w:r w:rsidR="0030573A">
              <w:rPr>
                <w:rFonts w:eastAsia="宋体" w:cs="Times New Roman"/>
                <w:color w:val="000000"/>
                <w:kern w:val="0"/>
                <w:sz w:val="20"/>
                <w:szCs w:val="20"/>
              </w:rPr>
              <w:t>3</w:t>
            </w:r>
          </w:p>
        </w:tc>
        <w:tc>
          <w:tcPr>
            <w:tcW w:w="1173" w:type="dxa"/>
            <w:shd w:val="clear" w:color="auto" w:fill="auto"/>
          </w:tcPr>
          <w:p w14:paraId="3E298F34" w14:textId="6C73B804" w:rsidR="00AE0D40" w:rsidRPr="00A77DDA" w:rsidRDefault="00F731FD" w:rsidP="00105B4E">
            <w:pPr>
              <w:widowControl/>
              <w:spacing w:beforeLines="10" w:before="31"/>
              <w:jc w:val="center"/>
              <w:rPr>
                <w:rFonts w:eastAsia="宋体" w:cs="Times New Roman"/>
                <w:color w:val="000000"/>
                <w:kern w:val="0"/>
                <w:sz w:val="20"/>
                <w:szCs w:val="20"/>
              </w:rPr>
            </w:pPr>
            <w:r w:rsidRPr="00A77DDA">
              <w:rPr>
                <w:rFonts w:eastAsia="宋体" w:cs="Times New Roman"/>
                <w:color w:val="000000"/>
                <w:kern w:val="0"/>
                <w:sz w:val="20"/>
                <w:szCs w:val="20"/>
              </w:rPr>
              <w:t>-</w:t>
            </w:r>
            <w:r w:rsidR="00BB2713">
              <w:rPr>
                <w:rFonts w:eastAsia="宋体" w:cs="Times New Roman"/>
                <w:color w:val="000000"/>
                <w:kern w:val="0"/>
                <w:sz w:val="20"/>
                <w:szCs w:val="20"/>
              </w:rPr>
              <w:t>84.5</w:t>
            </w:r>
          </w:p>
        </w:tc>
      </w:tr>
      <w:tr w:rsidR="00AE0D40" w:rsidRPr="00151C23" w14:paraId="21F02173" w14:textId="1649D66D" w:rsidTr="00A77DDA">
        <w:trPr>
          <w:trHeight w:val="47"/>
          <w:jc w:val="center"/>
        </w:trPr>
        <w:tc>
          <w:tcPr>
            <w:tcW w:w="5098" w:type="dxa"/>
            <w:shd w:val="clear" w:color="auto" w:fill="auto"/>
            <w:hideMark/>
          </w:tcPr>
          <w:p w14:paraId="3556DAC0" w14:textId="3C09C0C6" w:rsidR="00AE0D40" w:rsidRPr="00A77DDA" w:rsidRDefault="00AE0D40" w:rsidP="00A53050">
            <w:pPr>
              <w:widowControl/>
              <w:spacing w:beforeLines="10" w:before="31"/>
              <w:jc w:val="left"/>
              <w:rPr>
                <w:rFonts w:eastAsia="宋体" w:cs="Times New Roman"/>
                <w:color w:val="000000"/>
                <w:kern w:val="0"/>
                <w:sz w:val="20"/>
                <w:szCs w:val="20"/>
              </w:rPr>
            </w:pPr>
            <w:r w:rsidRPr="00A77DDA">
              <w:rPr>
                <w:rFonts w:eastAsia="等线" w:cs="Times New Roman"/>
                <w:color w:val="000000"/>
                <w:kern w:val="24"/>
                <w:sz w:val="20"/>
                <w:szCs w:val="20"/>
              </w:rPr>
              <w:t>Noise power (</w:t>
            </w:r>
            <w:proofErr w:type="spellStart"/>
            <w:r w:rsidRPr="00A77DDA">
              <w:rPr>
                <w:rFonts w:eastAsia="等线" w:cs="Times New Roman"/>
                <w:color w:val="000000"/>
                <w:kern w:val="24"/>
                <w:sz w:val="20"/>
                <w:szCs w:val="20"/>
              </w:rPr>
              <w:t>dBm</w:t>
            </w:r>
            <w:proofErr w:type="spellEnd"/>
            <w:r w:rsidRPr="00A77DDA">
              <w:rPr>
                <w:rFonts w:eastAsia="等线" w:cs="Times New Roman"/>
                <w:color w:val="000000"/>
                <w:kern w:val="24"/>
                <w:sz w:val="20"/>
                <w:szCs w:val="20"/>
              </w:rPr>
              <w:t xml:space="preserve">) with </w:t>
            </w:r>
            <w:r w:rsidR="000578A0">
              <w:rPr>
                <w:rFonts w:eastAsia="等线" w:cs="Times New Roman"/>
                <w:color w:val="000000"/>
                <w:kern w:val="24"/>
                <w:sz w:val="20"/>
                <w:szCs w:val="20"/>
              </w:rPr>
              <w:t>5</w:t>
            </w:r>
            <w:r w:rsidRPr="00A77DDA">
              <w:rPr>
                <w:rFonts w:eastAsia="等线" w:cs="Times New Roman"/>
                <w:color w:val="000000"/>
                <w:kern w:val="24"/>
                <w:sz w:val="20"/>
                <w:szCs w:val="20"/>
              </w:rPr>
              <w:t>dB noise figure</w:t>
            </w:r>
          </w:p>
        </w:tc>
        <w:tc>
          <w:tcPr>
            <w:tcW w:w="1173" w:type="dxa"/>
            <w:shd w:val="clear" w:color="auto" w:fill="auto"/>
            <w:hideMark/>
          </w:tcPr>
          <w:p w14:paraId="6012D9AE" w14:textId="072B3B19" w:rsidR="00AE0D40" w:rsidRPr="00A77DDA" w:rsidRDefault="00AE0D40" w:rsidP="00A53050">
            <w:pPr>
              <w:widowControl/>
              <w:spacing w:beforeLines="10" w:before="31"/>
              <w:jc w:val="center"/>
              <w:rPr>
                <w:rFonts w:eastAsia="宋体" w:cs="Times New Roman"/>
                <w:color w:val="000000"/>
                <w:kern w:val="0"/>
                <w:sz w:val="20"/>
                <w:szCs w:val="20"/>
              </w:rPr>
            </w:pPr>
            <w:r w:rsidRPr="00A77DDA">
              <w:rPr>
                <w:rFonts w:eastAsia="等线 Light" w:cs="Times New Roman"/>
                <w:bCs/>
                <w:color w:val="000000"/>
                <w:kern w:val="24"/>
                <w:sz w:val="20"/>
                <w:szCs w:val="20"/>
              </w:rPr>
              <w:t>-</w:t>
            </w:r>
            <w:r w:rsidR="000578A0">
              <w:rPr>
                <w:rFonts w:eastAsia="等线 Light" w:cs="Times New Roman"/>
                <w:bCs/>
                <w:color w:val="000000"/>
                <w:kern w:val="24"/>
                <w:sz w:val="20"/>
                <w:szCs w:val="20"/>
              </w:rPr>
              <w:t>89</w:t>
            </w:r>
          </w:p>
        </w:tc>
        <w:tc>
          <w:tcPr>
            <w:tcW w:w="1173" w:type="dxa"/>
            <w:shd w:val="clear" w:color="auto" w:fill="auto"/>
            <w:hideMark/>
          </w:tcPr>
          <w:p w14:paraId="4E35D18F" w14:textId="34402FD7" w:rsidR="00AE0D40" w:rsidRPr="00A77DDA" w:rsidRDefault="000578A0" w:rsidP="00A53050">
            <w:pPr>
              <w:widowControl/>
              <w:spacing w:beforeLines="10" w:before="31"/>
              <w:jc w:val="center"/>
              <w:rPr>
                <w:rFonts w:eastAsia="宋体" w:cs="Times New Roman"/>
                <w:color w:val="000000"/>
                <w:kern w:val="0"/>
                <w:sz w:val="20"/>
                <w:szCs w:val="20"/>
              </w:rPr>
            </w:pPr>
            <w:r>
              <w:rPr>
                <w:rFonts w:eastAsia="等线 Light" w:cs="Times New Roman"/>
                <w:bCs/>
                <w:color w:val="000000"/>
                <w:kern w:val="24"/>
                <w:sz w:val="20"/>
                <w:szCs w:val="20"/>
              </w:rPr>
              <w:t>-89</w:t>
            </w:r>
          </w:p>
        </w:tc>
      </w:tr>
      <w:tr w:rsidR="00AE0D40" w:rsidRPr="00151C23" w14:paraId="1CEC1CE2" w14:textId="7092B974" w:rsidTr="00A77DDA">
        <w:trPr>
          <w:trHeight w:val="47"/>
          <w:jc w:val="center"/>
        </w:trPr>
        <w:tc>
          <w:tcPr>
            <w:tcW w:w="5098" w:type="dxa"/>
            <w:shd w:val="clear" w:color="auto" w:fill="auto"/>
            <w:hideMark/>
          </w:tcPr>
          <w:p w14:paraId="144007D5" w14:textId="77777777" w:rsidR="00AE0D40" w:rsidRPr="00A77DDA" w:rsidRDefault="00AE0D40" w:rsidP="00A53050">
            <w:pPr>
              <w:widowControl/>
              <w:spacing w:beforeLines="10" w:before="31"/>
              <w:jc w:val="left"/>
              <w:rPr>
                <w:rFonts w:eastAsia="宋体" w:cs="Times New Roman"/>
                <w:color w:val="000000"/>
                <w:kern w:val="0"/>
                <w:sz w:val="20"/>
                <w:szCs w:val="20"/>
              </w:rPr>
            </w:pPr>
            <w:r w:rsidRPr="00A77DDA">
              <w:rPr>
                <w:rFonts w:eastAsia="等线" w:cs="Times New Roman"/>
                <w:color w:val="000000"/>
                <w:kern w:val="24"/>
                <w:sz w:val="20"/>
                <w:szCs w:val="20"/>
              </w:rPr>
              <w:t>Interference to noise ratio (dB)</w:t>
            </w:r>
          </w:p>
        </w:tc>
        <w:tc>
          <w:tcPr>
            <w:tcW w:w="1173" w:type="dxa"/>
            <w:shd w:val="clear" w:color="auto" w:fill="auto"/>
          </w:tcPr>
          <w:p w14:paraId="777932B1" w14:textId="520EFD23" w:rsidR="00AE0D40" w:rsidRPr="00A77DDA" w:rsidRDefault="0038299F" w:rsidP="00105B4E">
            <w:pPr>
              <w:widowControl/>
              <w:spacing w:beforeLines="10" w:before="31"/>
              <w:jc w:val="center"/>
              <w:rPr>
                <w:rFonts w:eastAsia="宋体" w:cs="Times New Roman"/>
                <w:color w:val="000000"/>
                <w:kern w:val="0"/>
                <w:sz w:val="20"/>
                <w:szCs w:val="20"/>
              </w:rPr>
            </w:pPr>
            <w:r>
              <w:rPr>
                <w:rFonts w:eastAsia="宋体" w:cs="Times New Roman"/>
                <w:color w:val="000000"/>
                <w:kern w:val="0"/>
                <w:sz w:val="20"/>
                <w:szCs w:val="20"/>
              </w:rPr>
              <w:t>7.7</w:t>
            </w:r>
          </w:p>
        </w:tc>
        <w:tc>
          <w:tcPr>
            <w:tcW w:w="1173" w:type="dxa"/>
            <w:shd w:val="clear" w:color="auto" w:fill="auto"/>
          </w:tcPr>
          <w:p w14:paraId="7F9AB8F7" w14:textId="3150156C" w:rsidR="00AE0D40" w:rsidRPr="00A77DDA" w:rsidRDefault="00BB2713" w:rsidP="00105B4E">
            <w:pPr>
              <w:widowControl/>
              <w:spacing w:beforeLines="10" w:before="31"/>
              <w:jc w:val="center"/>
              <w:rPr>
                <w:rFonts w:eastAsia="宋体" w:cs="Times New Roman"/>
                <w:color w:val="000000"/>
                <w:kern w:val="0"/>
                <w:sz w:val="20"/>
                <w:szCs w:val="20"/>
              </w:rPr>
            </w:pPr>
            <w:r>
              <w:rPr>
                <w:rFonts w:eastAsia="宋体" w:cs="Times New Roman"/>
                <w:color w:val="000000"/>
                <w:kern w:val="0"/>
                <w:sz w:val="20"/>
                <w:szCs w:val="20"/>
              </w:rPr>
              <w:t>4.5</w:t>
            </w:r>
          </w:p>
        </w:tc>
      </w:tr>
      <w:tr w:rsidR="00CC45D0" w:rsidRPr="00151C23" w14:paraId="71D1AB8E" w14:textId="77777777" w:rsidTr="00A77DDA">
        <w:trPr>
          <w:trHeight w:val="47"/>
          <w:jc w:val="center"/>
        </w:trPr>
        <w:tc>
          <w:tcPr>
            <w:tcW w:w="5098" w:type="dxa"/>
            <w:shd w:val="clear" w:color="auto" w:fill="auto"/>
          </w:tcPr>
          <w:p w14:paraId="2845B80D" w14:textId="6ABEF05D" w:rsidR="00CC45D0" w:rsidRPr="00A77DDA" w:rsidRDefault="00CC45D0" w:rsidP="00A53050">
            <w:pPr>
              <w:widowControl/>
              <w:spacing w:beforeLines="10" w:before="31"/>
              <w:jc w:val="left"/>
              <w:rPr>
                <w:rFonts w:eastAsia="等线" w:cs="Times New Roman"/>
                <w:color w:val="000000"/>
                <w:kern w:val="24"/>
                <w:sz w:val="20"/>
                <w:szCs w:val="20"/>
              </w:rPr>
            </w:pPr>
            <w:r w:rsidRPr="00A77DDA">
              <w:rPr>
                <w:rFonts w:eastAsia="等线" w:cs="Times New Roman" w:hint="eastAsia"/>
                <w:color w:val="000000"/>
                <w:kern w:val="24"/>
                <w:sz w:val="20"/>
                <w:szCs w:val="20"/>
              </w:rPr>
              <w:t>I</w:t>
            </w:r>
            <w:r w:rsidRPr="00A77DDA">
              <w:rPr>
                <w:rFonts w:eastAsia="等线" w:cs="Times New Roman"/>
                <w:color w:val="000000"/>
                <w:kern w:val="24"/>
                <w:sz w:val="20"/>
                <w:szCs w:val="20"/>
              </w:rPr>
              <w:t>nterference to noise ratio of 8 nearest interfering cells (dB)</w:t>
            </w:r>
          </w:p>
        </w:tc>
        <w:tc>
          <w:tcPr>
            <w:tcW w:w="2346" w:type="dxa"/>
            <w:gridSpan w:val="2"/>
            <w:shd w:val="clear" w:color="auto" w:fill="auto"/>
          </w:tcPr>
          <w:p w14:paraId="0063055F" w14:textId="433CF024" w:rsidR="00CC45D0" w:rsidRPr="00A77DDA" w:rsidRDefault="00B476FC" w:rsidP="00937B65">
            <w:pPr>
              <w:widowControl/>
              <w:spacing w:beforeLines="10" w:before="31"/>
              <w:jc w:val="center"/>
              <w:rPr>
                <w:rFonts w:eastAsia="宋体" w:cs="Times New Roman"/>
                <w:color w:val="000000"/>
                <w:kern w:val="0"/>
                <w:sz w:val="20"/>
                <w:szCs w:val="20"/>
              </w:rPr>
            </w:pPr>
            <w:r>
              <w:rPr>
                <w:rFonts w:eastAsia="宋体" w:cs="Times New Roman"/>
                <w:color w:val="000000"/>
                <w:kern w:val="0"/>
                <w:sz w:val="20"/>
                <w:szCs w:val="20"/>
              </w:rPr>
              <w:t>15.4</w:t>
            </w:r>
          </w:p>
        </w:tc>
      </w:tr>
    </w:tbl>
    <w:p w14:paraId="53E2055D" w14:textId="77777777" w:rsidR="000C5950" w:rsidRDefault="000C5950" w:rsidP="008A3CC3">
      <w:pPr>
        <w:spacing w:before="93"/>
        <w:jc w:val="center"/>
      </w:pPr>
    </w:p>
    <w:p w14:paraId="2AFF3460" w14:textId="4CD97D53" w:rsidR="00D90CCF" w:rsidRDefault="001C32C7" w:rsidP="00D20E42">
      <w:pPr>
        <w:pStyle w:val="a6"/>
        <w:numPr>
          <w:ilvl w:val="0"/>
          <w:numId w:val="16"/>
        </w:numPr>
        <w:spacing w:before="93"/>
        <w:ind w:firstLineChars="0"/>
      </w:pPr>
      <w:r>
        <w:t>Inter-</w:t>
      </w:r>
      <w:proofErr w:type="spellStart"/>
      <w:r>
        <w:t>subband</w:t>
      </w:r>
      <w:proofErr w:type="spellEnd"/>
      <w:r>
        <w:t xml:space="preserve"> </w:t>
      </w:r>
      <w:r w:rsidR="00D90CCF">
        <w:t>UE-to-UE CLI</w:t>
      </w:r>
    </w:p>
    <w:p w14:paraId="50D0DEB6" w14:textId="3CB86FC1" w:rsidR="00FF554A" w:rsidRPr="00845A1C" w:rsidRDefault="00C164E4" w:rsidP="005E0995">
      <w:pPr>
        <w:spacing w:before="93"/>
        <w:rPr>
          <w:rFonts w:cs="Times New Roman"/>
        </w:rPr>
      </w:pPr>
      <w:r>
        <w:rPr>
          <w:rFonts w:hint="eastAsia"/>
        </w:rPr>
        <w:t>T</w:t>
      </w:r>
      <w:r>
        <w:t>he initial link budget</w:t>
      </w:r>
      <w:r w:rsidR="00274925">
        <w:t xml:space="preserve"> for</w:t>
      </w:r>
      <w:r w:rsidR="00A2030B">
        <w:t xml:space="preserve"> inter-</w:t>
      </w:r>
      <w:proofErr w:type="spellStart"/>
      <w:r w:rsidR="00A2030B">
        <w:t>subband</w:t>
      </w:r>
      <w:proofErr w:type="spellEnd"/>
      <w:r>
        <w:t xml:space="preserve"> </w:t>
      </w:r>
      <w:r w:rsidR="00FF554A">
        <w:t>UE</w:t>
      </w:r>
      <w:r>
        <w:t>-to-</w:t>
      </w:r>
      <w:r w:rsidR="00FF554A">
        <w:t>UE</w:t>
      </w:r>
      <w:r>
        <w:t xml:space="preserve"> CLI </w:t>
      </w:r>
      <w:r w:rsidR="00FF554A">
        <w:t>and BS-to-UE downlink signal in small cells</w:t>
      </w:r>
      <w:r>
        <w:t xml:space="preserve"> </w:t>
      </w:r>
      <w:r w:rsidR="00822EF2">
        <w:t>is</w:t>
      </w:r>
      <w:r>
        <w:t xml:space="preserve"> given in Table </w:t>
      </w:r>
      <w:r w:rsidR="005E11D8">
        <w:t>1</w:t>
      </w:r>
      <w:r w:rsidR="00643110">
        <w:t>1</w:t>
      </w:r>
      <w:r>
        <w:t xml:space="preserve">. </w:t>
      </w:r>
      <w:r w:rsidR="00FF554A">
        <w:t xml:space="preserve">It can be observed that the </w:t>
      </w:r>
      <w:r w:rsidR="0038366D">
        <w:t>inter-</w:t>
      </w:r>
      <w:proofErr w:type="spellStart"/>
      <w:r w:rsidR="0038366D">
        <w:t>subband</w:t>
      </w:r>
      <w:proofErr w:type="spellEnd"/>
      <w:r w:rsidR="0038366D">
        <w:t xml:space="preserve"> </w:t>
      </w:r>
      <w:r w:rsidR="00FF554A">
        <w:t xml:space="preserve">UE-to-UE CLI is </w:t>
      </w:r>
      <w:r w:rsidR="00B70433">
        <w:t xml:space="preserve">much </w:t>
      </w:r>
      <w:r w:rsidR="00FF554A">
        <w:t xml:space="preserve">larger than </w:t>
      </w:r>
      <w:r w:rsidR="004D2E5D">
        <w:t>inter-</w:t>
      </w:r>
      <w:proofErr w:type="spellStart"/>
      <w:r w:rsidR="004D2E5D">
        <w:t>subband</w:t>
      </w:r>
      <w:proofErr w:type="spellEnd"/>
      <w:r w:rsidR="004D2E5D">
        <w:t xml:space="preserve"> </w:t>
      </w:r>
      <w:r w:rsidR="00FF554A">
        <w:t>BS-to-BS CLI</w:t>
      </w:r>
      <w:r w:rsidR="00B70433">
        <w:t xml:space="preserve"> (in Table </w:t>
      </w:r>
      <w:r w:rsidR="004D2E5D">
        <w:t>10</w:t>
      </w:r>
      <w:r w:rsidR="00B70433">
        <w:t>)</w:t>
      </w:r>
      <w:r w:rsidR="00FF554A">
        <w:t xml:space="preserve">. So the DL SINR will be reduced. But </w:t>
      </w:r>
      <w:r w:rsidR="00FF554A" w:rsidRPr="00845A1C">
        <w:rPr>
          <w:rFonts w:cs="Times New Roman"/>
        </w:rPr>
        <w:t xml:space="preserve">the </w:t>
      </w:r>
      <w:r w:rsidR="00D53963" w:rsidRPr="00845A1C">
        <w:rPr>
          <w:rFonts w:cs="Times New Roman"/>
        </w:rPr>
        <w:t>inter-</w:t>
      </w:r>
      <w:proofErr w:type="spellStart"/>
      <w:r w:rsidR="00D53963" w:rsidRPr="00845A1C">
        <w:rPr>
          <w:rFonts w:cs="Times New Roman"/>
        </w:rPr>
        <w:t>subband</w:t>
      </w:r>
      <w:proofErr w:type="spellEnd"/>
      <w:r w:rsidR="00D53963" w:rsidRPr="00845A1C">
        <w:rPr>
          <w:rFonts w:cs="Times New Roman"/>
        </w:rPr>
        <w:t xml:space="preserve"> </w:t>
      </w:r>
      <w:r w:rsidR="00FF554A" w:rsidRPr="00845A1C">
        <w:rPr>
          <w:rFonts w:cs="Times New Roman"/>
        </w:rPr>
        <w:t xml:space="preserve">UE-to-UE CLI </w:t>
      </w:r>
      <w:r w:rsidR="004D07E4" w:rsidRPr="00845A1C">
        <w:rPr>
          <w:rFonts w:cs="Times New Roman"/>
        </w:rPr>
        <w:t>is</w:t>
      </w:r>
      <w:r w:rsidR="00FF554A" w:rsidRPr="00845A1C">
        <w:rPr>
          <w:rFonts w:cs="Times New Roman"/>
        </w:rPr>
        <w:t xml:space="preserve"> </w:t>
      </w:r>
      <w:r w:rsidR="00701C4F" w:rsidRPr="00845A1C">
        <w:rPr>
          <w:rFonts w:cs="Times New Roman"/>
        </w:rPr>
        <w:t>still</w:t>
      </w:r>
      <w:r w:rsidR="00DE7449" w:rsidRPr="00845A1C">
        <w:rPr>
          <w:rFonts w:cs="Times New Roman"/>
        </w:rPr>
        <w:t xml:space="preserve"> </w:t>
      </w:r>
      <w:r w:rsidR="00C26C4D" w:rsidRPr="00845A1C">
        <w:rPr>
          <w:rFonts w:cs="Times New Roman"/>
        </w:rPr>
        <w:t xml:space="preserve">far </w:t>
      </w:r>
      <w:r w:rsidR="00FF554A" w:rsidRPr="00845A1C">
        <w:rPr>
          <w:rFonts w:cs="Times New Roman"/>
        </w:rPr>
        <w:t xml:space="preserve">less than the </w:t>
      </w:r>
      <w:r w:rsidR="00274925" w:rsidRPr="00845A1C">
        <w:rPr>
          <w:rFonts w:cs="Times New Roman"/>
        </w:rPr>
        <w:t xml:space="preserve">BS-to-UE </w:t>
      </w:r>
      <w:r w:rsidR="00FF554A" w:rsidRPr="00845A1C">
        <w:rPr>
          <w:rFonts w:cs="Times New Roman"/>
        </w:rPr>
        <w:t>downlink signal in small cells</w:t>
      </w:r>
      <w:r w:rsidR="00FF554A" w:rsidRPr="00845A1C">
        <w:rPr>
          <w:rFonts w:cs="Times New Roman" w:hint="eastAsia"/>
        </w:rPr>
        <w:t>,</w:t>
      </w:r>
      <w:r w:rsidR="00FF554A" w:rsidRPr="00845A1C">
        <w:rPr>
          <w:rFonts w:cs="Times New Roman"/>
        </w:rPr>
        <w:t xml:space="preserve"> i.e., </w:t>
      </w:r>
      <w:r w:rsidR="00720912">
        <w:rPr>
          <w:rFonts w:cs="Times New Roman"/>
        </w:rPr>
        <w:t>30</w:t>
      </w:r>
      <w:r w:rsidR="00FF554A" w:rsidRPr="00845A1C">
        <w:rPr>
          <w:rFonts w:cs="Times New Roman"/>
        </w:rPr>
        <w:t>dB SINR. So the DL SINR is still acceptable even with</w:t>
      </w:r>
      <w:r w:rsidR="0081017A">
        <w:rPr>
          <w:rFonts w:cs="Times New Roman"/>
        </w:rPr>
        <w:t xml:space="preserve"> inter-</w:t>
      </w:r>
      <w:proofErr w:type="spellStart"/>
      <w:r w:rsidR="0081017A">
        <w:rPr>
          <w:rFonts w:cs="Times New Roman"/>
        </w:rPr>
        <w:t>subband</w:t>
      </w:r>
      <w:proofErr w:type="spellEnd"/>
      <w:r w:rsidR="00FF554A" w:rsidRPr="00845A1C">
        <w:rPr>
          <w:rFonts w:cs="Times New Roman"/>
        </w:rPr>
        <w:t xml:space="preserve"> UE-to</w:t>
      </w:r>
      <w:r w:rsidR="00FF554A" w:rsidRPr="00845A1C">
        <w:rPr>
          <w:rFonts w:cs="Times New Roman" w:hint="eastAsia"/>
        </w:rPr>
        <w:t>-</w:t>
      </w:r>
      <w:r w:rsidR="00FF554A" w:rsidRPr="00845A1C">
        <w:rPr>
          <w:rFonts w:cs="Times New Roman"/>
        </w:rPr>
        <w:t>UE CLI.</w:t>
      </w:r>
    </w:p>
    <w:p w14:paraId="5D48A9C8" w14:textId="64E40281" w:rsidR="00FF554A" w:rsidRPr="005E0995" w:rsidRDefault="000F33F7" w:rsidP="005E0995">
      <w:pPr>
        <w:spacing w:before="93"/>
        <w:rPr>
          <w:i/>
        </w:rPr>
      </w:pPr>
      <w:r w:rsidRPr="005E0995">
        <w:rPr>
          <w:b/>
          <w:i/>
        </w:rPr>
        <w:t xml:space="preserve">Observation </w:t>
      </w:r>
      <w:r w:rsidR="00D12F3E">
        <w:rPr>
          <w:b/>
          <w:i/>
        </w:rPr>
        <w:t>8</w:t>
      </w:r>
      <w:r w:rsidR="000E40B8" w:rsidRPr="005E0995">
        <w:rPr>
          <w:i/>
        </w:rPr>
        <w:t xml:space="preserve">: In </w:t>
      </w:r>
      <w:r w:rsidR="00375504">
        <w:rPr>
          <w:i/>
        </w:rPr>
        <w:t>Scenario 3-3</w:t>
      </w:r>
      <w:r w:rsidRPr="005E0995">
        <w:rPr>
          <w:i/>
        </w:rPr>
        <w:t>,</w:t>
      </w:r>
      <w:r w:rsidR="004A6334">
        <w:rPr>
          <w:i/>
        </w:rPr>
        <w:t xml:space="preserve"> inter-</w:t>
      </w:r>
      <w:proofErr w:type="spellStart"/>
      <w:r w:rsidR="004A6334">
        <w:rPr>
          <w:i/>
        </w:rPr>
        <w:t>subband</w:t>
      </w:r>
      <w:proofErr w:type="spellEnd"/>
      <w:r w:rsidRPr="005E0995">
        <w:rPr>
          <w:i/>
        </w:rPr>
        <w:t xml:space="preserve"> </w:t>
      </w:r>
      <w:r w:rsidR="00FF554A" w:rsidRPr="005E0995">
        <w:rPr>
          <w:i/>
        </w:rPr>
        <w:t xml:space="preserve">UE-to-UE CLI </w:t>
      </w:r>
      <w:r w:rsidR="003C7B57" w:rsidRPr="005E0995">
        <w:rPr>
          <w:i/>
        </w:rPr>
        <w:t>in small cells</w:t>
      </w:r>
      <w:r w:rsidR="00FF554A" w:rsidRPr="005E0995">
        <w:rPr>
          <w:i/>
        </w:rPr>
        <w:t xml:space="preserve"> </w:t>
      </w:r>
      <w:r w:rsidR="00E86871" w:rsidRPr="005E0995">
        <w:rPr>
          <w:i/>
        </w:rPr>
        <w:t xml:space="preserve">is </w:t>
      </w:r>
      <w:r w:rsidR="00A6567C">
        <w:rPr>
          <w:i/>
        </w:rPr>
        <w:t xml:space="preserve">much </w:t>
      </w:r>
      <w:r w:rsidR="00FF554A" w:rsidRPr="005E0995">
        <w:rPr>
          <w:i/>
        </w:rPr>
        <w:t xml:space="preserve">less than </w:t>
      </w:r>
      <w:r w:rsidR="00441DF7" w:rsidRPr="005E0995">
        <w:rPr>
          <w:i/>
        </w:rPr>
        <w:t xml:space="preserve">BS-to-UE </w:t>
      </w:r>
      <w:r w:rsidR="00FF554A" w:rsidRPr="005E0995">
        <w:rPr>
          <w:i/>
        </w:rPr>
        <w:t xml:space="preserve">downlink signal in small cells. </w:t>
      </w:r>
      <w:r w:rsidR="00E86871" w:rsidRPr="005E0995">
        <w:rPr>
          <w:i/>
        </w:rPr>
        <w:t>T</w:t>
      </w:r>
      <w:r w:rsidR="00FF554A" w:rsidRPr="005E0995">
        <w:rPr>
          <w:i/>
        </w:rPr>
        <w:t xml:space="preserve">he DL SINR </w:t>
      </w:r>
      <w:r w:rsidR="00A6567C">
        <w:rPr>
          <w:i/>
        </w:rPr>
        <w:t>is</w:t>
      </w:r>
      <w:r w:rsidR="006D667D" w:rsidRPr="005E0995">
        <w:rPr>
          <w:i/>
        </w:rPr>
        <w:t xml:space="preserve"> acceptable even with </w:t>
      </w:r>
      <w:r w:rsidR="004A6334">
        <w:rPr>
          <w:i/>
        </w:rPr>
        <w:t>inter-</w:t>
      </w:r>
      <w:proofErr w:type="spellStart"/>
      <w:r w:rsidR="004A6334">
        <w:rPr>
          <w:i/>
        </w:rPr>
        <w:t>subband</w:t>
      </w:r>
      <w:proofErr w:type="spellEnd"/>
      <w:r w:rsidR="004A6334">
        <w:rPr>
          <w:i/>
        </w:rPr>
        <w:t xml:space="preserve"> </w:t>
      </w:r>
      <w:r w:rsidR="006D667D" w:rsidRPr="005E0995">
        <w:rPr>
          <w:i/>
        </w:rPr>
        <w:t>UE-to-UE CLI.</w:t>
      </w:r>
    </w:p>
    <w:p w14:paraId="28E98D39" w14:textId="77777777" w:rsidR="00904722" w:rsidRDefault="00904722" w:rsidP="00CC28D0">
      <w:pPr>
        <w:widowControl/>
        <w:spacing w:before="93"/>
        <w:jc w:val="center"/>
        <w:rPr>
          <w:rFonts w:eastAsia="宋体" w:cs="Times New Roman"/>
          <w:noProof/>
          <w:kern w:val="0"/>
        </w:rPr>
      </w:pPr>
    </w:p>
    <w:p w14:paraId="7D03F476" w14:textId="476B5038" w:rsidR="00CC28D0" w:rsidRPr="00151C23" w:rsidRDefault="00CC28D0" w:rsidP="00CC28D0">
      <w:pPr>
        <w:widowControl/>
        <w:spacing w:before="93"/>
        <w:jc w:val="center"/>
        <w:rPr>
          <w:rFonts w:eastAsia="宋体" w:cs="Times New Roman"/>
          <w:noProof/>
          <w:kern w:val="0"/>
        </w:rPr>
      </w:pPr>
      <w:r w:rsidRPr="00151C23">
        <w:rPr>
          <w:rFonts w:eastAsia="宋体" w:cs="Times New Roman"/>
          <w:noProof/>
          <w:kern w:val="0"/>
        </w:rPr>
        <w:t xml:space="preserve">Table </w:t>
      </w:r>
      <w:r w:rsidR="00643110">
        <w:rPr>
          <w:rFonts w:eastAsia="宋体" w:cs="Times New Roman"/>
          <w:noProof/>
          <w:kern w:val="0"/>
        </w:rPr>
        <w:t>11</w:t>
      </w:r>
      <w:r w:rsidRPr="00151C23">
        <w:rPr>
          <w:rFonts w:eastAsia="宋体" w:cs="Times New Roman"/>
          <w:noProof/>
          <w:kern w:val="0"/>
        </w:rPr>
        <w:t xml:space="preserve">: </w:t>
      </w:r>
      <w:r>
        <w:rPr>
          <w:rFonts w:eastAsia="宋体" w:cs="Times New Roman"/>
          <w:noProof/>
          <w:kern w:val="0"/>
        </w:rPr>
        <w:t>I</w:t>
      </w:r>
      <w:r w:rsidRPr="00151C23">
        <w:rPr>
          <w:rFonts w:eastAsia="宋体" w:cs="Times New Roman"/>
          <w:noProof/>
          <w:kern w:val="0"/>
        </w:rPr>
        <w:t>nitial link budget for</w:t>
      </w:r>
      <w:r w:rsidR="000319DE">
        <w:rPr>
          <w:rFonts w:eastAsia="宋体" w:cs="Times New Roman"/>
          <w:noProof/>
          <w:kern w:val="0"/>
        </w:rPr>
        <w:t xml:space="preserve"> inter-subband</w:t>
      </w:r>
      <w:r>
        <w:rPr>
          <w:rFonts w:eastAsia="宋体" w:cs="Times New Roman"/>
          <w:noProof/>
          <w:kern w:val="0"/>
        </w:rPr>
        <w:t xml:space="preserve"> UE-to-UE CLI </w:t>
      </w:r>
      <w:r w:rsidR="00FE2D26">
        <w:rPr>
          <w:rFonts w:eastAsia="宋体" w:cs="Times New Roman"/>
          <w:noProof/>
          <w:kern w:val="0"/>
        </w:rPr>
        <w:t>and</w:t>
      </w:r>
      <w:r w:rsidRPr="00151C23">
        <w:rPr>
          <w:rFonts w:eastAsia="宋体" w:cs="Times New Roman"/>
          <w:noProof/>
          <w:kern w:val="0"/>
        </w:rPr>
        <w:t xml:space="preserve"> </w:t>
      </w:r>
      <w:r w:rsidR="00FE2D26">
        <w:rPr>
          <w:rFonts w:eastAsia="宋体" w:cs="Times New Roman"/>
          <w:noProof/>
          <w:kern w:val="0"/>
        </w:rPr>
        <w:t>BS-to-UE</w:t>
      </w:r>
      <w:r w:rsidRPr="00151C23">
        <w:rPr>
          <w:rFonts w:eastAsia="宋体" w:cs="Times New Roman"/>
          <w:noProof/>
          <w:kern w:val="0"/>
        </w:rPr>
        <w:t xml:space="preserve"> </w:t>
      </w:r>
      <w:r w:rsidR="00373B17">
        <w:rPr>
          <w:rFonts w:eastAsia="宋体" w:cs="Times New Roman"/>
          <w:noProof/>
          <w:kern w:val="0"/>
        </w:rPr>
        <w:t>DL</w:t>
      </w:r>
      <w:r w:rsidR="00373B17" w:rsidRPr="00151C23">
        <w:rPr>
          <w:rFonts w:eastAsia="宋体" w:cs="Times New Roman"/>
          <w:noProof/>
          <w:kern w:val="0"/>
        </w:rPr>
        <w:t xml:space="preserve"> </w:t>
      </w:r>
      <w:r w:rsidRPr="00151C23">
        <w:rPr>
          <w:rFonts w:eastAsia="宋体" w:cs="Times New Roman"/>
          <w:noProof/>
          <w:kern w:val="0"/>
        </w:rPr>
        <w:t>signal</w:t>
      </w:r>
      <w:r w:rsidR="005A0303">
        <w:rPr>
          <w:rFonts w:eastAsia="宋体" w:cs="Times New Roman"/>
          <w:noProof/>
          <w:kern w:val="0"/>
        </w:rPr>
        <w:t xml:space="preserve"> in </w:t>
      </w:r>
      <w:r w:rsidR="005A0303">
        <w:rPr>
          <w:rFonts w:eastAsia="宋体" w:cs="Times New Roman" w:hint="eastAsia"/>
          <w:noProof/>
          <w:kern w:val="0"/>
        </w:rPr>
        <w:t>s</w:t>
      </w:r>
      <w:r w:rsidR="005A0303">
        <w:rPr>
          <w:rFonts w:eastAsia="宋体" w:cs="Times New Roman"/>
          <w:noProof/>
          <w:kern w:val="0"/>
        </w:rPr>
        <w:t>mall cells</w:t>
      </w:r>
      <w:r w:rsidR="00362034">
        <w:rPr>
          <w:rFonts w:eastAsia="宋体" w:cs="Times New Roman"/>
          <w:noProof/>
          <w:kern w:val="0"/>
        </w:rPr>
        <w:t>.</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4390"/>
        <w:gridCol w:w="1984"/>
        <w:gridCol w:w="2001"/>
      </w:tblGrid>
      <w:tr w:rsidR="004C2F8E" w:rsidRPr="00151C23" w14:paraId="44138426" w14:textId="77777777" w:rsidTr="00FB59CD">
        <w:trPr>
          <w:trHeight w:val="47"/>
          <w:jc w:val="center"/>
        </w:trPr>
        <w:tc>
          <w:tcPr>
            <w:tcW w:w="4390" w:type="dxa"/>
            <w:shd w:val="clear" w:color="auto" w:fill="auto"/>
          </w:tcPr>
          <w:p w14:paraId="4CDABE50" w14:textId="77777777" w:rsidR="004C2F8E" w:rsidRPr="00276246" w:rsidRDefault="004C2F8E" w:rsidP="00A53050">
            <w:pPr>
              <w:widowControl/>
              <w:spacing w:beforeLines="10" w:before="31"/>
              <w:jc w:val="left"/>
              <w:rPr>
                <w:rFonts w:eastAsia="华文细黑" w:cs="Times New Roman"/>
                <w:color w:val="000000"/>
                <w:kern w:val="24"/>
                <w:sz w:val="20"/>
                <w:szCs w:val="20"/>
              </w:rPr>
            </w:pPr>
          </w:p>
        </w:tc>
        <w:tc>
          <w:tcPr>
            <w:tcW w:w="1984" w:type="dxa"/>
            <w:shd w:val="clear" w:color="auto" w:fill="auto"/>
          </w:tcPr>
          <w:p w14:paraId="7EC3E8BD" w14:textId="206A4D41" w:rsidR="004C2F8E" w:rsidRPr="00276246" w:rsidRDefault="004C2F8E" w:rsidP="00A53050">
            <w:pPr>
              <w:widowControl/>
              <w:spacing w:beforeLines="10" w:before="31"/>
              <w:jc w:val="center"/>
              <w:rPr>
                <w:rFonts w:eastAsia="华文细黑" w:cs="Times New Roman"/>
                <w:bCs/>
                <w:color w:val="000000"/>
                <w:kern w:val="24"/>
                <w:sz w:val="20"/>
                <w:szCs w:val="20"/>
              </w:rPr>
            </w:pPr>
            <w:r w:rsidRPr="00276246">
              <w:rPr>
                <w:rFonts w:eastAsia="华文细黑" w:cs="Times New Roman" w:hint="eastAsia"/>
                <w:bCs/>
                <w:color w:val="000000"/>
                <w:kern w:val="24"/>
                <w:sz w:val="20"/>
                <w:szCs w:val="20"/>
              </w:rPr>
              <w:t>U</w:t>
            </w:r>
            <w:r w:rsidRPr="00276246">
              <w:rPr>
                <w:rFonts w:eastAsia="华文细黑" w:cs="Times New Roman"/>
                <w:bCs/>
                <w:color w:val="000000"/>
                <w:kern w:val="24"/>
                <w:sz w:val="20"/>
                <w:szCs w:val="20"/>
              </w:rPr>
              <w:t>E</w:t>
            </w:r>
            <w:r w:rsidRPr="00276246">
              <w:rPr>
                <w:rFonts w:eastAsia="华文细黑" w:cs="Times New Roman" w:hint="eastAsia"/>
                <w:bCs/>
                <w:color w:val="000000"/>
                <w:kern w:val="24"/>
                <w:sz w:val="20"/>
                <w:szCs w:val="20"/>
              </w:rPr>
              <w:t>-</w:t>
            </w:r>
            <w:r w:rsidR="004670C8">
              <w:rPr>
                <w:rFonts w:eastAsia="华文细黑" w:cs="Times New Roman"/>
                <w:bCs/>
                <w:color w:val="000000"/>
                <w:kern w:val="24"/>
                <w:sz w:val="20"/>
                <w:szCs w:val="20"/>
              </w:rPr>
              <w:t>to-UE CLI</w:t>
            </w:r>
          </w:p>
        </w:tc>
        <w:tc>
          <w:tcPr>
            <w:tcW w:w="2001" w:type="dxa"/>
            <w:shd w:val="clear" w:color="auto" w:fill="auto"/>
          </w:tcPr>
          <w:p w14:paraId="3CC48728" w14:textId="6E4F45DB" w:rsidR="004C2F8E" w:rsidRPr="00276246" w:rsidRDefault="004C2F8E" w:rsidP="00A53050">
            <w:pPr>
              <w:widowControl/>
              <w:spacing w:beforeLines="10" w:before="31"/>
              <w:jc w:val="center"/>
              <w:rPr>
                <w:rFonts w:eastAsia="华文细黑" w:cs="Times New Roman"/>
                <w:bCs/>
                <w:color w:val="000000"/>
                <w:kern w:val="24"/>
                <w:sz w:val="20"/>
                <w:szCs w:val="20"/>
              </w:rPr>
            </w:pPr>
            <w:r w:rsidRPr="00276246">
              <w:rPr>
                <w:rFonts w:eastAsia="华文细黑" w:cs="Times New Roman" w:hint="eastAsia"/>
                <w:bCs/>
                <w:color w:val="000000"/>
                <w:kern w:val="24"/>
                <w:sz w:val="20"/>
                <w:szCs w:val="20"/>
              </w:rPr>
              <w:t>B</w:t>
            </w:r>
            <w:r w:rsidRPr="00276246">
              <w:rPr>
                <w:rFonts w:eastAsia="华文细黑" w:cs="Times New Roman"/>
                <w:bCs/>
                <w:color w:val="000000"/>
                <w:kern w:val="24"/>
                <w:sz w:val="20"/>
                <w:szCs w:val="20"/>
              </w:rPr>
              <w:t xml:space="preserve">S-to-UE </w:t>
            </w:r>
            <w:r w:rsidR="004670C8">
              <w:rPr>
                <w:rFonts w:eastAsia="华文细黑" w:cs="Times New Roman"/>
                <w:bCs/>
                <w:color w:val="000000"/>
                <w:kern w:val="24"/>
                <w:sz w:val="20"/>
                <w:szCs w:val="20"/>
              </w:rPr>
              <w:t>DL</w:t>
            </w:r>
            <w:r w:rsidRPr="00276246">
              <w:rPr>
                <w:rFonts w:eastAsia="华文细黑" w:cs="Times New Roman"/>
                <w:bCs/>
                <w:color w:val="000000"/>
                <w:kern w:val="24"/>
                <w:sz w:val="20"/>
                <w:szCs w:val="20"/>
              </w:rPr>
              <w:t xml:space="preserve"> signal</w:t>
            </w:r>
          </w:p>
        </w:tc>
      </w:tr>
      <w:tr w:rsidR="004C2F8E" w:rsidRPr="00151C23" w14:paraId="24CCF231" w14:textId="77777777" w:rsidTr="00FB59CD">
        <w:trPr>
          <w:trHeight w:val="47"/>
          <w:jc w:val="center"/>
        </w:trPr>
        <w:tc>
          <w:tcPr>
            <w:tcW w:w="4390" w:type="dxa"/>
            <w:shd w:val="clear" w:color="auto" w:fill="auto"/>
            <w:hideMark/>
          </w:tcPr>
          <w:p w14:paraId="0976B471" w14:textId="2C864611" w:rsidR="004C2F8E" w:rsidRPr="00276246" w:rsidRDefault="00107D13" w:rsidP="00A53050">
            <w:pPr>
              <w:widowControl/>
              <w:spacing w:beforeLines="10" w:before="31"/>
              <w:jc w:val="left"/>
              <w:rPr>
                <w:rFonts w:eastAsia="宋体" w:cs="Times New Roman"/>
                <w:color w:val="000000"/>
                <w:kern w:val="0"/>
                <w:sz w:val="20"/>
                <w:szCs w:val="20"/>
              </w:rPr>
            </w:pPr>
            <w:r w:rsidRPr="00276246">
              <w:rPr>
                <w:rFonts w:eastAsia="华文细黑" w:cs="Times New Roman"/>
                <w:color w:val="000000"/>
                <w:kern w:val="24"/>
                <w:sz w:val="20"/>
                <w:szCs w:val="20"/>
              </w:rPr>
              <w:t>Distance</w:t>
            </w:r>
            <w:r w:rsidR="004D5601">
              <w:rPr>
                <w:rFonts w:eastAsia="华文细黑" w:cs="Times New Roman"/>
                <w:color w:val="000000"/>
                <w:kern w:val="24"/>
                <w:sz w:val="20"/>
                <w:szCs w:val="20"/>
              </w:rPr>
              <w:t xml:space="preserve"> </w:t>
            </w:r>
            <w:r w:rsidR="004D5601">
              <w:rPr>
                <w:rFonts w:eastAsia="华文细黑" w:cs="Times New Roman" w:hint="eastAsia"/>
                <w:color w:val="000000"/>
                <w:kern w:val="24"/>
                <w:sz w:val="20"/>
                <w:szCs w:val="20"/>
              </w:rPr>
              <w:t>(</w:t>
            </w:r>
            <w:r w:rsidR="004D5601">
              <w:rPr>
                <w:rFonts w:eastAsia="华文细黑" w:cs="Times New Roman"/>
                <w:color w:val="000000"/>
                <w:kern w:val="24"/>
                <w:sz w:val="20"/>
                <w:szCs w:val="20"/>
              </w:rPr>
              <w:t>m)</w:t>
            </w:r>
          </w:p>
        </w:tc>
        <w:tc>
          <w:tcPr>
            <w:tcW w:w="1984" w:type="dxa"/>
            <w:shd w:val="clear" w:color="auto" w:fill="auto"/>
          </w:tcPr>
          <w:p w14:paraId="29F4FFDC" w14:textId="600D2291" w:rsidR="004C2F8E" w:rsidRPr="00276246" w:rsidRDefault="004B1D03" w:rsidP="00A53050">
            <w:pPr>
              <w:widowControl/>
              <w:spacing w:beforeLines="10" w:before="31"/>
              <w:jc w:val="center"/>
              <w:rPr>
                <w:rFonts w:eastAsia="宋体" w:cs="Times New Roman"/>
                <w:color w:val="000000"/>
                <w:kern w:val="0"/>
                <w:sz w:val="20"/>
                <w:szCs w:val="20"/>
              </w:rPr>
            </w:pPr>
            <w:r>
              <w:rPr>
                <w:rFonts w:eastAsia="宋体" w:cs="Times New Roman"/>
                <w:color w:val="000000"/>
                <w:kern w:val="0"/>
                <w:sz w:val="20"/>
                <w:szCs w:val="20"/>
              </w:rPr>
              <w:t>3</w:t>
            </w:r>
            <w:r w:rsidR="00FA1ABF">
              <w:rPr>
                <w:rFonts w:eastAsia="宋体" w:cs="Times New Roman"/>
                <w:color w:val="000000"/>
                <w:kern w:val="0"/>
                <w:sz w:val="20"/>
                <w:szCs w:val="20"/>
              </w:rPr>
              <w:t>m</w:t>
            </w:r>
          </w:p>
        </w:tc>
        <w:tc>
          <w:tcPr>
            <w:tcW w:w="2001" w:type="dxa"/>
            <w:shd w:val="clear" w:color="auto" w:fill="auto"/>
          </w:tcPr>
          <w:p w14:paraId="3708663A" w14:textId="555AE37A" w:rsidR="004C2F8E" w:rsidRPr="00276246" w:rsidRDefault="00107D13" w:rsidP="00A53050">
            <w:pPr>
              <w:widowControl/>
              <w:spacing w:beforeLines="10" w:before="31"/>
              <w:jc w:val="center"/>
              <w:rPr>
                <w:rFonts w:eastAsia="宋体" w:cs="Times New Roman"/>
                <w:color w:val="000000"/>
                <w:kern w:val="0"/>
                <w:sz w:val="20"/>
                <w:szCs w:val="20"/>
              </w:rPr>
            </w:pPr>
            <w:r w:rsidRPr="00276246">
              <w:rPr>
                <w:rFonts w:eastAsia="宋体" w:cs="Times New Roman" w:hint="eastAsia"/>
                <w:color w:val="000000"/>
                <w:kern w:val="0"/>
                <w:sz w:val="20"/>
                <w:szCs w:val="20"/>
              </w:rPr>
              <w:t>1</w:t>
            </w:r>
            <w:r w:rsidRPr="00276246">
              <w:rPr>
                <w:rFonts w:eastAsia="宋体" w:cs="Times New Roman"/>
                <w:color w:val="000000"/>
                <w:kern w:val="0"/>
                <w:sz w:val="20"/>
                <w:szCs w:val="20"/>
              </w:rPr>
              <w:t>2</w:t>
            </w:r>
            <w:r w:rsidR="00FA1ABF">
              <w:rPr>
                <w:rFonts w:eastAsia="宋体" w:cs="Times New Roman"/>
                <w:color w:val="000000"/>
                <w:kern w:val="0"/>
                <w:sz w:val="20"/>
                <w:szCs w:val="20"/>
              </w:rPr>
              <w:t>m</w:t>
            </w:r>
          </w:p>
        </w:tc>
      </w:tr>
      <w:tr w:rsidR="004C2F8E" w:rsidRPr="00151C23" w14:paraId="3448E352" w14:textId="77777777" w:rsidTr="00FB59CD">
        <w:trPr>
          <w:trHeight w:val="47"/>
          <w:jc w:val="center"/>
        </w:trPr>
        <w:tc>
          <w:tcPr>
            <w:tcW w:w="4390" w:type="dxa"/>
            <w:shd w:val="clear" w:color="auto" w:fill="auto"/>
            <w:hideMark/>
          </w:tcPr>
          <w:p w14:paraId="65741412" w14:textId="363ABCF0" w:rsidR="004C2F8E" w:rsidRPr="00276246" w:rsidRDefault="004C2F8E" w:rsidP="00A53050">
            <w:pPr>
              <w:widowControl/>
              <w:spacing w:beforeLines="10" w:before="31"/>
              <w:jc w:val="left"/>
              <w:rPr>
                <w:rFonts w:eastAsia="宋体" w:cs="Times New Roman"/>
                <w:color w:val="000000"/>
                <w:kern w:val="0"/>
                <w:sz w:val="20"/>
                <w:szCs w:val="20"/>
              </w:rPr>
            </w:pPr>
            <w:r w:rsidRPr="00276246">
              <w:rPr>
                <w:rFonts w:eastAsia="等线" w:cs="Times New Roman"/>
                <w:color w:val="000000"/>
                <w:kern w:val="24"/>
                <w:sz w:val="20"/>
                <w:szCs w:val="20"/>
              </w:rPr>
              <w:t>TX power (</w:t>
            </w:r>
            <w:proofErr w:type="spellStart"/>
            <w:r w:rsidRPr="00276246">
              <w:rPr>
                <w:rFonts w:eastAsia="等线" w:cs="Times New Roman"/>
                <w:color w:val="000000"/>
                <w:kern w:val="24"/>
                <w:sz w:val="20"/>
                <w:szCs w:val="20"/>
              </w:rPr>
              <w:t>dBm</w:t>
            </w:r>
            <w:proofErr w:type="spellEnd"/>
            <w:r w:rsidRPr="00276246">
              <w:rPr>
                <w:rFonts w:eastAsia="等线" w:cs="Times New Roman" w:hint="eastAsia"/>
                <w:color w:val="000000"/>
                <w:kern w:val="24"/>
                <w:sz w:val="20"/>
                <w:szCs w:val="20"/>
              </w:rPr>
              <w:t>)</w:t>
            </w:r>
          </w:p>
        </w:tc>
        <w:tc>
          <w:tcPr>
            <w:tcW w:w="1984" w:type="dxa"/>
            <w:shd w:val="clear" w:color="auto" w:fill="auto"/>
          </w:tcPr>
          <w:p w14:paraId="3132E150" w14:textId="79986A6D" w:rsidR="004C2F8E" w:rsidRPr="00276246" w:rsidRDefault="00B16EBE" w:rsidP="00A53050">
            <w:pPr>
              <w:widowControl/>
              <w:spacing w:beforeLines="10" w:before="31"/>
              <w:jc w:val="center"/>
              <w:rPr>
                <w:rFonts w:eastAsia="宋体" w:cs="Times New Roman"/>
                <w:color w:val="000000"/>
                <w:kern w:val="0"/>
                <w:sz w:val="20"/>
                <w:szCs w:val="20"/>
              </w:rPr>
            </w:pPr>
            <w:r w:rsidRPr="00276246">
              <w:rPr>
                <w:rFonts w:eastAsia="宋体" w:cs="Times New Roman" w:hint="eastAsia"/>
                <w:color w:val="000000"/>
                <w:kern w:val="0"/>
                <w:sz w:val="20"/>
                <w:szCs w:val="20"/>
              </w:rPr>
              <w:t>2</w:t>
            </w:r>
            <w:r w:rsidRPr="00276246">
              <w:rPr>
                <w:rFonts w:eastAsia="宋体" w:cs="Times New Roman"/>
                <w:color w:val="000000"/>
                <w:kern w:val="0"/>
                <w:sz w:val="20"/>
                <w:szCs w:val="20"/>
              </w:rPr>
              <w:t>3</w:t>
            </w:r>
          </w:p>
        </w:tc>
        <w:tc>
          <w:tcPr>
            <w:tcW w:w="2001" w:type="dxa"/>
            <w:shd w:val="clear" w:color="auto" w:fill="auto"/>
          </w:tcPr>
          <w:p w14:paraId="07FA8DB0" w14:textId="72F40092" w:rsidR="004C2F8E" w:rsidRPr="00276246" w:rsidRDefault="00B16EBE" w:rsidP="00A53050">
            <w:pPr>
              <w:widowControl/>
              <w:spacing w:beforeLines="10" w:before="31"/>
              <w:jc w:val="center"/>
              <w:rPr>
                <w:rFonts w:eastAsia="宋体" w:cs="Times New Roman"/>
                <w:color w:val="000000"/>
                <w:kern w:val="0"/>
                <w:sz w:val="20"/>
                <w:szCs w:val="20"/>
              </w:rPr>
            </w:pPr>
            <w:r w:rsidRPr="00276246">
              <w:rPr>
                <w:rFonts w:eastAsia="宋体" w:cs="Times New Roman" w:hint="eastAsia"/>
                <w:color w:val="000000"/>
                <w:kern w:val="0"/>
                <w:sz w:val="20"/>
                <w:szCs w:val="20"/>
              </w:rPr>
              <w:t>3</w:t>
            </w:r>
            <w:r w:rsidR="002D13F9">
              <w:rPr>
                <w:rFonts w:eastAsia="宋体" w:cs="Times New Roman"/>
                <w:color w:val="000000"/>
                <w:kern w:val="0"/>
                <w:sz w:val="20"/>
                <w:szCs w:val="20"/>
              </w:rPr>
              <w:t>1</w:t>
            </w:r>
          </w:p>
        </w:tc>
      </w:tr>
      <w:tr w:rsidR="004C2F8E" w:rsidRPr="00151C23" w14:paraId="718D87E2" w14:textId="77777777" w:rsidTr="00FB59CD">
        <w:trPr>
          <w:trHeight w:val="47"/>
          <w:jc w:val="center"/>
        </w:trPr>
        <w:tc>
          <w:tcPr>
            <w:tcW w:w="4390" w:type="dxa"/>
            <w:shd w:val="clear" w:color="auto" w:fill="auto"/>
            <w:hideMark/>
          </w:tcPr>
          <w:p w14:paraId="6B459648" w14:textId="0B7ECF67" w:rsidR="004C2F8E" w:rsidRPr="00276246" w:rsidRDefault="0098150B" w:rsidP="00A53050">
            <w:pPr>
              <w:widowControl/>
              <w:spacing w:beforeLines="10" w:before="31"/>
              <w:jc w:val="left"/>
              <w:rPr>
                <w:rFonts w:eastAsia="宋体" w:cs="Times New Roman"/>
                <w:color w:val="000000"/>
                <w:kern w:val="0"/>
                <w:sz w:val="20"/>
                <w:szCs w:val="20"/>
              </w:rPr>
            </w:pPr>
            <w:r w:rsidRPr="00043BA1">
              <w:rPr>
                <w:rFonts w:eastAsia="等线" w:cs="Times New Roman"/>
                <w:color w:val="000000"/>
                <w:kern w:val="24"/>
                <w:sz w:val="20"/>
                <w:szCs w:val="20"/>
              </w:rPr>
              <w:t>TX</w:t>
            </w:r>
            <w:r>
              <w:rPr>
                <w:rFonts w:eastAsia="等线" w:cs="Times New Roman"/>
                <w:color w:val="000000"/>
                <w:kern w:val="24"/>
                <w:sz w:val="20"/>
                <w:szCs w:val="20"/>
              </w:rPr>
              <w:t>/RX</w:t>
            </w:r>
            <w:r w:rsidRPr="00043BA1">
              <w:rPr>
                <w:rFonts w:eastAsia="等线" w:cs="Times New Roman"/>
                <w:color w:val="000000"/>
                <w:kern w:val="24"/>
                <w:sz w:val="20"/>
                <w:szCs w:val="20"/>
              </w:rPr>
              <w:t xml:space="preserve"> antenna array gain (dB)</w:t>
            </w:r>
          </w:p>
        </w:tc>
        <w:tc>
          <w:tcPr>
            <w:tcW w:w="1984" w:type="dxa"/>
            <w:shd w:val="clear" w:color="auto" w:fill="auto"/>
          </w:tcPr>
          <w:p w14:paraId="67A32BA9" w14:textId="76F1F8E0" w:rsidR="004C2F8E" w:rsidRPr="00276246" w:rsidRDefault="00B16EBE" w:rsidP="00A53050">
            <w:pPr>
              <w:widowControl/>
              <w:spacing w:beforeLines="10" w:before="31"/>
              <w:jc w:val="center"/>
              <w:rPr>
                <w:rFonts w:eastAsia="宋体" w:cs="Times New Roman"/>
                <w:color w:val="000000"/>
                <w:kern w:val="0"/>
                <w:sz w:val="20"/>
                <w:szCs w:val="20"/>
              </w:rPr>
            </w:pPr>
            <w:r w:rsidRPr="00276246">
              <w:rPr>
                <w:rFonts w:eastAsia="宋体" w:cs="Times New Roman"/>
                <w:color w:val="000000"/>
                <w:kern w:val="0"/>
                <w:sz w:val="20"/>
                <w:szCs w:val="20"/>
              </w:rPr>
              <w:t>0</w:t>
            </w:r>
            <w:r w:rsidR="00767292">
              <w:rPr>
                <w:rFonts w:eastAsia="宋体" w:cs="Times New Roman"/>
                <w:color w:val="000000"/>
                <w:kern w:val="0"/>
                <w:sz w:val="20"/>
                <w:szCs w:val="20"/>
              </w:rPr>
              <w:t>/0</w:t>
            </w:r>
          </w:p>
        </w:tc>
        <w:tc>
          <w:tcPr>
            <w:tcW w:w="2001" w:type="dxa"/>
            <w:shd w:val="clear" w:color="auto" w:fill="auto"/>
          </w:tcPr>
          <w:p w14:paraId="79CED49F" w14:textId="15C6D076" w:rsidR="004C2F8E" w:rsidRPr="00276246" w:rsidRDefault="005D207C" w:rsidP="00A53050">
            <w:pPr>
              <w:widowControl/>
              <w:spacing w:beforeLines="10" w:before="31"/>
              <w:jc w:val="center"/>
              <w:rPr>
                <w:rFonts w:eastAsia="宋体" w:cs="Times New Roman"/>
                <w:color w:val="000000"/>
                <w:kern w:val="0"/>
                <w:sz w:val="20"/>
                <w:szCs w:val="20"/>
              </w:rPr>
            </w:pPr>
            <w:r>
              <w:rPr>
                <w:rFonts w:eastAsia="宋体" w:cs="Times New Roman"/>
                <w:color w:val="000000"/>
                <w:kern w:val="0"/>
                <w:sz w:val="20"/>
                <w:szCs w:val="20"/>
              </w:rPr>
              <w:t>5</w:t>
            </w:r>
            <w:r w:rsidR="00767292">
              <w:rPr>
                <w:rFonts w:eastAsia="宋体" w:cs="Times New Roman"/>
                <w:color w:val="000000"/>
                <w:kern w:val="0"/>
                <w:sz w:val="20"/>
                <w:szCs w:val="20"/>
              </w:rPr>
              <w:t>/</w:t>
            </w:r>
            <w:r w:rsidR="00B16EBE" w:rsidRPr="00276246">
              <w:rPr>
                <w:rFonts w:eastAsia="宋体" w:cs="Times New Roman" w:hint="eastAsia"/>
                <w:color w:val="000000"/>
                <w:kern w:val="0"/>
                <w:sz w:val="20"/>
                <w:szCs w:val="20"/>
              </w:rPr>
              <w:t>0</w:t>
            </w:r>
          </w:p>
        </w:tc>
      </w:tr>
      <w:tr w:rsidR="004C2F8E" w:rsidRPr="00151C23" w14:paraId="512E3FEF" w14:textId="77777777" w:rsidTr="00FB59CD">
        <w:trPr>
          <w:trHeight w:val="47"/>
          <w:jc w:val="center"/>
        </w:trPr>
        <w:tc>
          <w:tcPr>
            <w:tcW w:w="4390" w:type="dxa"/>
            <w:shd w:val="clear" w:color="auto" w:fill="auto"/>
            <w:hideMark/>
          </w:tcPr>
          <w:p w14:paraId="5DA2EF39" w14:textId="07D6CF53" w:rsidR="004C2F8E" w:rsidRPr="00276246" w:rsidRDefault="00B16EBE" w:rsidP="00A53050">
            <w:pPr>
              <w:widowControl/>
              <w:spacing w:beforeLines="10" w:before="31"/>
              <w:jc w:val="left"/>
              <w:rPr>
                <w:rFonts w:eastAsia="宋体" w:cs="Times New Roman"/>
                <w:color w:val="000000"/>
                <w:kern w:val="0"/>
                <w:sz w:val="20"/>
                <w:szCs w:val="20"/>
              </w:rPr>
            </w:pPr>
            <w:r w:rsidRPr="00276246">
              <w:rPr>
                <w:rFonts w:eastAsia="宋体" w:cs="Times New Roman" w:hint="eastAsia"/>
                <w:color w:val="000000"/>
                <w:kern w:val="0"/>
                <w:sz w:val="20"/>
                <w:szCs w:val="20"/>
              </w:rPr>
              <w:t>A</w:t>
            </w:r>
            <w:r w:rsidRPr="00276246">
              <w:rPr>
                <w:rFonts w:eastAsia="宋体" w:cs="Times New Roman"/>
                <w:color w:val="000000"/>
                <w:kern w:val="0"/>
                <w:sz w:val="20"/>
                <w:szCs w:val="20"/>
              </w:rPr>
              <w:t>CLR</w:t>
            </w:r>
            <w:r w:rsidR="005F338A" w:rsidRPr="00276246">
              <w:rPr>
                <w:rFonts w:eastAsia="宋体" w:cs="Times New Roman"/>
                <w:color w:val="000000"/>
                <w:kern w:val="0"/>
                <w:sz w:val="20"/>
                <w:szCs w:val="20"/>
              </w:rPr>
              <w:t xml:space="preserve"> (dB)</w:t>
            </w:r>
          </w:p>
        </w:tc>
        <w:tc>
          <w:tcPr>
            <w:tcW w:w="1984" w:type="dxa"/>
            <w:shd w:val="clear" w:color="auto" w:fill="auto"/>
          </w:tcPr>
          <w:p w14:paraId="4EC03CF1" w14:textId="446246FC" w:rsidR="004C2F8E" w:rsidRPr="00276246" w:rsidRDefault="00B16EBE" w:rsidP="00A53050">
            <w:pPr>
              <w:widowControl/>
              <w:spacing w:beforeLines="10" w:before="31"/>
              <w:jc w:val="center"/>
              <w:rPr>
                <w:rFonts w:eastAsia="宋体" w:cs="Times New Roman"/>
                <w:color w:val="000000"/>
                <w:kern w:val="0"/>
                <w:sz w:val="20"/>
                <w:szCs w:val="20"/>
              </w:rPr>
            </w:pPr>
            <w:r w:rsidRPr="00276246">
              <w:rPr>
                <w:rFonts w:eastAsia="宋体" w:cs="Times New Roman" w:hint="eastAsia"/>
                <w:color w:val="000000"/>
                <w:kern w:val="0"/>
                <w:sz w:val="20"/>
                <w:szCs w:val="20"/>
              </w:rPr>
              <w:t>-</w:t>
            </w:r>
            <w:r w:rsidRPr="00276246">
              <w:rPr>
                <w:rFonts w:eastAsia="宋体" w:cs="Times New Roman"/>
                <w:color w:val="000000"/>
                <w:kern w:val="0"/>
                <w:sz w:val="20"/>
                <w:szCs w:val="20"/>
              </w:rPr>
              <w:t>30</w:t>
            </w:r>
          </w:p>
        </w:tc>
        <w:tc>
          <w:tcPr>
            <w:tcW w:w="2001" w:type="dxa"/>
            <w:shd w:val="clear" w:color="auto" w:fill="auto"/>
          </w:tcPr>
          <w:p w14:paraId="3FEEBE38" w14:textId="76FD30A6" w:rsidR="004C2F8E" w:rsidRPr="00276246" w:rsidRDefault="00B16EBE" w:rsidP="00A53050">
            <w:pPr>
              <w:widowControl/>
              <w:spacing w:beforeLines="10" w:before="31"/>
              <w:jc w:val="center"/>
              <w:rPr>
                <w:rFonts w:eastAsia="宋体" w:cs="Times New Roman"/>
                <w:color w:val="000000"/>
                <w:kern w:val="0"/>
                <w:sz w:val="20"/>
                <w:szCs w:val="20"/>
              </w:rPr>
            </w:pPr>
            <w:r w:rsidRPr="00276246">
              <w:rPr>
                <w:rFonts w:eastAsia="宋体" w:cs="Times New Roman" w:hint="eastAsia"/>
                <w:color w:val="000000"/>
                <w:kern w:val="0"/>
                <w:sz w:val="20"/>
                <w:szCs w:val="20"/>
              </w:rPr>
              <w:t>-</w:t>
            </w:r>
            <w:r w:rsidRPr="00276246">
              <w:rPr>
                <w:rFonts w:eastAsia="宋体" w:cs="Times New Roman"/>
                <w:color w:val="000000"/>
                <w:kern w:val="0"/>
                <w:sz w:val="20"/>
                <w:szCs w:val="20"/>
              </w:rPr>
              <w:t>-</w:t>
            </w:r>
          </w:p>
        </w:tc>
      </w:tr>
      <w:tr w:rsidR="004E1349" w:rsidRPr="00151C23" w14:paraId="2A831F6D" w14:textId="77777777" w:rsidTr="00FB59CD">
        <w:trPr>
          <w:trHeight w:val="47"/>
          <w:jc w:val="center"/>
        </w:trPr>
        <w:tc>
          <w:tcPr>
            <w:tcW w:w="4390" w:type="dxa"/>
            <w:shd w:val="clear" w:color="auto" w:fill="auto"/>
          </w:tcPr>
          <w:p w14:paraId="55403D56" w14:textId="3C0D9E5B" w:rsidR="004E1349" w:rsidRPr="00276246" w:rsidRDefault="004E1349" w:rsidP="00A53050">
            <w:pPr>
              <w:widowControl/>
              <w:spacing w:beforeLines="10" w:before="31"/>
              <w:jc w:val="left"/>
              <w:rPr>
                <w:rFonts w:eastAsia="宋体" w:cs="Times New Roman"/>
                <w:color w:val="000000"/>
                <w:kern w:val="0"/>
                <w:sz w:val="20"/>
                <w:szCs w:val="20"/>
              </w:rPr>
            </w:pPr>
            <w:r>
              <w:rPr>
                <w:rFonts w:eastAsia="等线" w:cs="Times New Roman" w:hint="eastAsia"/>
                <w:color w:val="000000"/>
                <w:kern w:val="24"/>
                <w:sz w:val="20"/>
                <w:szCs w:val="20"/>
              </w:rPr>
              <w:t>S</w:t>
            </w:r>
            <w:r>
              <w:rPr>
                <w:rFonts w:eastAsia="等线" w:cs="Times New Roman"/>
                <w:color w:val="000000"/>
                <w:kern w:val="24"/>
                <w:sz w:val="20"/>
                <w:szCs w:val="20"/>
              </w:rPr>
              <w:t>hadow fading (dB)</w:t>
            </w:r>
          </w:p>
        </w:tc>
        <w:tc>
          <w:tcPr>
            <w:tcW w:w="1984" w:type="dxa"/>
            <w:shd w:val="clear" w:color="auto" w:fill="auto"/>
          </w:tcPr>
          <w:p w14:paraId="1C7DE3FC" w14:textId="7180ED29" w:rsidR="004E1349" w:rsidRPr="00276246" w:rsidRDefault="004E1349" w:rsidP="00A53050">
            <w:pPr>
              <w:widowControl/>
              <w:spacing w:beforeLines="10" w:before="31"/>
              <w:jc w:val="center"/>
              <w:rPr>
                <w:rFonts w:eastAsia="宋体" w:cs="Times New Roman"/>
                <w:color w:val="000000"/>
                <w:kern w:val="0"/>
                <w:sz w:val="20"/>
                <w:szCs w:val="20"/>
              </w:rPr>
            </w:pPr>
            <w:r>
              <w:rPr>
                <w:rFonts w:eastAsia="宋体" w:cs="Times New Roman"/>
                <w:color w:val="000000"/>
                <w:kern w:val="0"/>
                <w:sz w:val="20"/>
                <w:szCs w:val="20"/>
              </w:rPr>
              <w:t>-</w:t>
            </w:r>
            <w:r>
              <w:rPr>
                <w:rFonts w:eastAsia="宋体" w:cs="Times New Roman" w:hint="eastAsia"/>
                <w:color w:val="000000"/>
                <w:kern w:val="0"/>
                <w:sz w:val="20"/>
                <w:szCs w:val="20"/>
              </w:rPr>
              <w:t>6</w:t>
            </w:r>
          </w:p>
        </w:tc>
        <w:tc>
          <w:tcPr>
            <w:tcW w:w="2001" w:type="dxa"/>
            <w:shd w:val="clear" w:color="auto" w:fill="auto"/>
          </w:tcPr>
          <w:p w14:paraId="24A008ED" w14:textId="7A173181" w:rsidR="004E1349" w:rsidRPr="00276246" w:rsidRDefault="004E1349" w:rsidP="00A53050">
            <w:pPr>
              <w:widowControl/>
              <w:spacing w:beforeLines="10" w:before="31"/>
              <w:jc w:val="center"/>
              <w:rPr>
                <w:rFonts w:eastAsia="宋体" w:cs="Times New Roman"/>
                <w:color w:val="000000"/>
                <w:kern w:val="0"/>
                <w:sz w:val="20"/>
                <w:szCs w:val="20"/>
              </w:rPr>
            </w:pPr>
            <w:r>
              <w:rPr>
                <w:rFonts w:eastAsia="宋体" w:cs="Times New Roman"/>
                <w:color w:val="000000"/>
                <w:kern w:val="0"/>
                <w:sz w:val="20"/>
                <w:szCs w:val="20"/>
              </w:rPr>
              <w:t>-</w:t>
            </w:r>
            <w:r>
              <w:rPr>
                <w:rFonts w:eastAsia="宋体" w:cs="Times New Roman" w:hint="eastAsia"/>
                <w:color w:val="000000"/>
                <w:kern w:val="0"/>
                <w:sz w:val="20"/>
                <w:szCs w:val="20"/>
              </w:rPr>
              <w:t>6</w:t>
            </w:r>
          </w:p>
        </w:tc>
      </w:tr>
      <w:tr w:rsidR="004E1349" w:rsidRPr="00151C23" w14:paraId="1E2548B3" w14:textId="77777777" w:rsidTr="00FB59CD">
        <w:trPr>
          <w:trHeight w:val="47"/>
          <w:jc w:val="center"/>
        </w:trPr>
        <w:tc>
          <w:tcPr>
            <w:tcW w:w="4390" w:type="dxa"/>
            <w:shd w:val="clear" w:color="auto" w:fill="auto"/>
            <w:hideMark/>
          </w:tcPr>
          <w:p w14:paraId="76578E8F" w14:textId="77777777" w:rsidR="004E1349" w:rsidRPr="00276246" w:rsidRDefault="004E1349" w:rsidP="00A53050">
            <w:pPr>
              <w:widowControl/>
              <w:spacing w:beforeLines="10" w:before="31"/>
              <w:jc w:val="left"/>
              <w:rPr>
                <w:rFonts w:eastAsia="宋体" w:cs="Times New Roman"/>
                <w:color w:val="000000"/>
                <w:kern w:val="0"/>
                <w:sz w:val="20"/>
                <w:szCs w:val="20"/>
              </w:rPr>
            </w:pPr>
            <w:r w:rsidRPr="00276246">
              <w:rPr>
                <w:rFonts w:eastAsia="等线" w:cs="Times New Roman"/>
                <w:color w:val="000000"/>
                <w:kern w:val="24"/>
                <w:sz w:val="20"/>
                <w:szCs w:val="20"/>
              </w:rPr>
              <w:t>Path loss (dB</w:t>
            </w:r>
            <w:r w:rsidRPr="00276246">
              <w:rPr>
                <w:rFonts w:eastAsia="等线" w:cs="Times New Roman" w:hint="eastAsia"/>
                <w:color w:val="000000"/>
                <w:kern w:val="24"/>
                <w:sz w:val="20"/>
                <w:szCs w:val="20"/>
              </w:rPr>
              <w:t>)</w:t>
            </w:r>
          </w:p>
        </w:tc>
        <w:tc>
          <w:tcPr>
            <w:tcW w:w="1984" w:type="dxa"/>
            <w:shd w:val="clear" w:color="auto" w:fill="auto"/>
          </w:tcPr>
          <w:p w14:paraId="180502E1" w14:textId="39A201DD" w:rsidR="004E1349" w:rsidRPr="00276246" w:rsidRDefault="004E1349" w:rsidP="00A333EC">
            <w:pPr>
              <w:widowControl/>
              <w:spacing w:beforeLines="10" w:before="31"/>
              <w:jc w:val="center"/>
              <w:rPr>
                <w:rFonts w:eastAsia="宋体" w:cs="Times New Roman"/>
                <w:color w:val="000000"/>
                <w:kern w:val="0"/>
                <w:sz w:val="20"/>
                <w:szCs w:val="20"/>
              </w:rPr>
            </w:pPr>
            <w:r w:rsidRPr="00276246">
              <w:rPr>
                <w:rFonts w:eastAsia="宋体" w:cs="Times New Roman"/>
                <w:color w:val="000000"/>
                <w:kern w:val="0"/>
                <w:sz w:val="20"/>
                <w:szCs w:val="20"/>
              </w:rPr>
              <w:t>-</w:t>
            </w:r>
            <w:r w:rsidR="00F17483">
              <w:rPr>
                <w:rFonts w:eastAsia="宋体" w:cs="Times New Roman"/>
                <w:color w:val="000000"/>
                <w:kern w:val="0"/>
                <w:sz w:val="20"/>
                <w:szCs w:val="20"/>
              </w:rPr>
              <w:t>53.5</w:t>
            </w:r>
          </w:p>
        </w:tc>
        <w:tc>
          <w:tcPr>
            <w:tcW w:w="2001" w:type="dxa"/>
            <w:shd w:val="clear" w:color="auto" w:fill="auto"/>
          </w:tcPr>
          <w:p w14:paraId="134C4031" w14:textId="66B5879B" w:rsidR="004E1349" w:rsidRPr="00276246" w:rsidRDefault="004E1349" w:rsidP="00EB5A04">
            <w:pPr>
              <w:widowControl/>
              <w:spacing w:beforeLines="10" w:before="31"/>
              <w:jc w:val="center"/>
              <w:rPr>
                <w:rFonts w:eastAsia="宋体" w:cs="Times New Roman"/>
                <w:color w:val="000000"/>
                <w:kern w:val="0"/>
                <w:sz w:val="20"/>
                <w:szCs w:val="20"/>
              </w:rPr>
            </w:pPr>
            <w:r w:rsidRPr="00276246">
              <w:rPr>
                <w:rFonts w:eastAsia="宋体" w:cs="Times New Roman" w:hint="eastAsia"/>
                <w:color w:val="000000"/>
                <w:kern w:val="0"/>
                <w:sz w:val="20"/>
                <w:szCs w:val="20"/>
              </w:rPr>
              <w:t>-</w:t>
            </w:r>
            <w:r w:rsidRPr="00276246">
              <w:rPr>
                <w:rFonts w:eastAsia="宋体" w:cs="Times New Roman"/>
                <w:color w:val="000000"/>
                <w:kern w:val="0"/>
                <w:sz w:val="20"/>
                <w:szCs w:val="20"/>
              </w:rPr>
              <w:t>6</w:t>
            </w:r>
            <w:r w:rsidR="00EB5A04">
              <w:rPr>
                <w:rFonts w:eastAsia="宋体" w:cs="Times New Roman"/>
                <w:color w:val="000000"/>
                <w:kern w:val="0"/>
                <w:sz w:val="20"/>
                <w:szCs w:val="20"/>
              </w:rPr>
              <w:t>6</w:t>
            </w:r>
            <w:r w:rsidRPr="00276246">
              <w:rPr>
                <w:rFonts w:eastAsia="宋体" w:cs="Times New Roman"/>
                <w:color w:val="000000"/>
                <w:kern w:val="0"/>
                <w:sz w:val="20"/>
                <w:szCs w:val="20"/>
              </w:rPr>
              <w:t>.</w:t>
            </w:r>
            <w:r w:rsidR="00EB5A04">
              <w:rPr>
                <w:rFonts w:eastAsia="宋体" w:cs="Times New Roman"/>
                <w:color w:val="000000"/>
                <w:kern w:val="0"/>
                <w:sz w:val="20"/>
                <w:szCs w:val="20"/>
              </w:rPr>
              <w:t>5</w:t>
            </w:r>
          </w:p>
        </w:tc>
      </w:tr>
      <w:tr w:rsidR="004E1349" w:rsidRPr="00151C23" w14:paraId="6DD7379A" w14:textId="77777777" w:rsidTr="00FB59CD">
        <w:trPr>
          <w:trHeight w:val="47"/>
          <w:jc w:val="center"/>
        </w:trPr>
        <w:tc>
          <w:tcPr>
            <w:tcW w:w="4390" w:type="dxa"/>
            <w:shd w:val="clear" w:color="auto" w:fill="auto"/>
            <w:hideMark/>
          </w:tcPr>
          <w:p w14:paraId="1762B6BF" w14:textId="6EC31FEF" w:rsidR="004E1349" w:rsidRPr="00276246" w:rsidRDefault="004E1349" w:rsidP="00A53050">
            <w:pPr>
              <w:widowControl/>
              <w:spacing w:beforeLines="10" w:before="31"/>
              <w:jc w:val="left"/>
              <w:rPr>
                <w:rFonts w:eastAsia="宋体" w:cs="Times New Roman"/>
                <w:color w:val="000000"/>
                <w:kern w:val="0"/>
                <w:sz w:val="20"/>
                <w:szCs w:val="20"/>
              </w:rPr>
            </w:pPr>
            <w:r w:rsidRPr="00276246">
              <w:rPr>
                <w:rFonts w:eastAsia="等线" w:cs="Times New Roman"/>
                <w:color w:val="000000"/>
                <w:kern w:val="24"/>
                <w:sz w:val="20"/>
                <w:szCs w:val="20"/>
              </w:rPr>
              <w:t xml:space="preserve">Received </w:t>
            </w:r>
            <w:r w:rsidR="00FB59CD">
              <w:rPr>
                <w:rFonts w:eastAsia="等线" w:cs="Times New Roman"/>
                <w:color w:val="000000"/>
                <w:kern w:val="24"/>
                <w:sz w:val="20"/>
                <w:szCs w:val="20"/>
              </w:rPr>
              <w:t>interference</w:t>
            </w:r>
            <w:r w:rsidR="00FB59CD">
              <w:rPr>
                <w:rFonts w:eastAsia="等线" w:cs="Times New Roman" w:hint="eastAsia"/>
                <w:color w:val="000000"/>
                <w:kern w:val="24"/>
                <w:sz w:val="20"/>
                <w:szCs w:val="20"/>
              </w:rPr>
              <w:t>/</w:t>
            </w:r>
            <w:r w:rsidR="00FB59CD">
              <w:rPr>
                <w:rFonts w:eastAsia="等线" w:cs="Times New Roman"/>
                <w:color w:val="000000"/>
                <w:kern w:val="24"/>
                <w:sz w:val="20"/>
                <w:szCs w:val="20"/>
              </w:rPr>
              <w:t xml:space="preserve"> DL </w:t>
            </w:r>
            <w:r w:rsidRPr="00276246">
              <w:rPr>
                <w:rFonts w:eastAsia="等线" w:cs="Times New Roman"/>
                <w:color w:val="000000"/>
                <w:kern w:val="24"/>
                <w:sz w:val="20"/>
                <w:szCs w:val="20"/>
              </w:rPr>
              <w:t>signal strength (</w:t>
            </w:r>
            <w:proofErr w:type="spellStart"/>
            <w:r w:rsidRPr="00276246">
              <w:rPr>
                <w:rFonts w:eastAsia="等线" w:cs="Times New Roman"/>
                <w:color w:val="000000"/>
                <w:kern w:val="24"/>
                <w:sz w:val="20"/>
                <w:szCs w:val="20"/>
              </w:rPr>
              <w:t>dBm</w:t>
            </w:r>
            <w:proofErr w:type="spellEnd"/>
            <w:r w:rsidRPr="00276246">
              <w:rPr>
                <w:rFonts w:eastAsia="等线" w:cs="Times New Roman"/>
                <w:color w:val="000000"/>
                <w:kern w:val="24"/>
                <w:sz w:val="20"/>
                <w:szCs w:val="20"/>
              </w:rPr>
              <w:t>)</w:t>
            </w:r>
          </w:p>
        </w:tc>
        <w:tc>
          <w:tcPr>
            <w:tcW w:w="1984" w:type="dxa"/>
            <w:shd w:val="clear" w:color="auto" w:fill="auto"/>
          </w:tcPr>
          <w:p w14:paraId="41098E4F" w14:textId="387F56A0" w:rsidR="004E1349" w:rsidRPr="00276246" w:rsidRDefault="004E1349" w:rsidP="00A333EC">
            <w:pPr>
              <w:widowControl/>
              <w:spacing w:beforeLines="10" w:before="31"/>
              <w:jc w:val="center"/>
              <w:rPr>
                <w:rFonts w:eastAsia="宋体" w:cs="Times New Roman"/>
                <w:color w:val="000000"/>
                <w:kern w:val="0"/>
                <w:sz w:val="20"/>
                <w:szCs w:val="20"/>
              </w:rPr>
            </w:pPr>
            <w:r w:rsidRPr="00276246">
              <w:rPr>
                <w:rFonts w:eastAsia="宋体" w:cs="Times New Roman" w:hint="eastAsia"/>
                <w:color w:val="000000"/>
                <w:kern w:val="0"/>
                <w:sz w:val="20"/>
                <w:szCs w:val="20"/>
              </w:rPr>
              <w:t>-</w:t>
            </w:r>
            <w:r w:rsidR="009A340E">
              <w:rPr>
                <w:rFonts w:eastAsia="宋体" w:cs="Times New Roman"/>
                <w:color w:val="000000"/>
                <w:kern w:val="0"/>
                <w:sz w:val="20"/>
                <w:szCs w:val="20"/>
              </w:rPr>
              <w:t>6</w:t>
            </w:r>
            <w:r w:rsidR="00FD730A">
              <w:rPr>
                <w:rFonts w:eastAsia="宋体" w:cs="Times New Roman"/>
                <w:color w:val="000000"/>
                <w:kern w:val="0"/>
                <w:sz w:val="20"/>
                <w:szCs w:val="20"/>
              </w:rPr>
              <w:t>6</w:t>
            </w:r>
            <w:r w:rsidRPr="00276246">
              <w:rPr>
                <w:rFonts w:eastAsia="宋体" w:cs="Times New Roman"/>
                <w:color w:val="000000"/>
                <w:kern w:val="0"/>
                <w:sz w:val="20"/>
                <w:szCs w:val="20"/>
              </w:rPr>
              <w:t>.</w:t>
            </w:r>
            <w:r w:rsidR="00FD730A">
              <w:rPr>
                <w:rFonts w:eastAsia="宋体" w:cs="Times New Roman"/>
                <w:color w:val="000000"/>
                <w:kern w:val="0"/>
                <w:sz w:val="20"/>
                <w:szCs w:val="20"/>
              </w:rPr>
              <w:t>5</w:t>
            </w:r>
          </w:p>
        </w:tc>
        <w:tc>
          <w:tcPr>
            <w:tcW w:w="2001" w:type="dxa"/>
            <w:shd w:val="clear" w:color="auto" w:fill="auto"/>
          </w:tcPr>
          <w:p w14:paraId="26A54D22" w14:textId="304D4D40" w:rsidR="004E1349" w:rsidRPr="00276246" w:rsidRDefault="004E1349" w:rsidP="00D42019">
            <w:pPr>
              <w:widowControl/>
              <w:spacing w:beforeLines="10" w:before="31"/>
              <w:jc w:val="center"/>
              <w:rPr>
                <w:rFonts w:eastAsia="宋体" w:cs="Times New Roman"/>
                <w:color w:val="000000"/>
                <w:kern w:val="0"/>
                <w:sz w:val="20"/>
                <w:szCs w:val="20"/>
              </w:rPr>
            </w:pPr>
            <w:r w:rsidRPr="00276246">
              <w:rPr>
                <w:rFonts w:eastAsia="宋体" w:cs="Times New Roman" w:hint="eastAsia"/>
                <w:color w:val="000000"/>
                <w:kern w:val="0"/>
                <w:sz w:val="20"/>
                <w:szCs w:val="20"/>
              </w:rPr>
              <w:t>-</w:t>
            </w:r>
            <w:r w:rsidR="00616B6C">
              <w:rPr>
                <w:rFonts w:eastAsia="宋体" w:cs="Times New Roman"/>
                <w:color w:val="000000"/>
                <w:kern w:val="0"/>
                <w:sz w:val="20"/>
                <w:szCs w:val="20"/>
              </w:rPr>
              <w:t>36</w:t>
            </w:r>
            <w:r w:rsidRPr="00276246">
              <w:rPr>
                <w:rFonts w:eastAsia="宋体" w:cs="Times New Roman"/>
                <w:color w:val="000000"/>
                <w:kern w:val="0"/>
                <w:sz w:val="20"/>
                <w:szCs w:val="20"/>
              </w:rPr>
              <w:t>.</w:t>
            </w:r>
            <w:r w:rsidR="00D42019">
              <w:rPr>
                <w:rFonts w:eastAsia="宋体" w:cs="Times New Roman"/>
                <w:color w:val="000000"/>
                <w:kern w:val="0"/>
                <w:sz w:val="20"/>
                <w:szCs w:val="20"/>
              </w:rPr>
              <w:t>5</w:t>
            </w:r>
          </w:p>
        </w:tc>
      </w:tr>
      <w:tr w:rsidR="004E1349" w:rsidRPr="00151C23" w14:paraId="20F047B9" w14:textId="77777777" w:rsidTr="00FB59CD">
        <w:trPr>
          <w:trHeight w:val="47"/>
          <w:jc w:val="center"/>
        </w:trPr>
        <w:tc>
          <w:tcPr>
            <w:tcW w:w="4390" w:type="dxa"/>
            <w:shd w:val="clear" w:color="auto" w:fill="auto"/>
            <w:hideMark/>
          </w:tcPr>
          <w:p w14:paraId="747CFE23" w14:textId="77777777" w:rsidR="004E1349" w:rsidRPr="00276246" w:rsidRDefault="004E1349" w:rsidP="00A53050">
            <w:pPr>
              <w:widowControl/>
              <w:spacing w:beforeLines="10" w:before="31"/>
              <w:jc w:val="left"/>
              <w:rPr>
                <w:rFonts w:eastAsia="宋体" w:cs="Times New Roman"/>
                <w:color w:val="000000"/>
                <w:kern w:val="0"/>
                <w:sz w:val="20"/>
                <w:szCs w:val="20"/>
              </w:rPr>
            </w:pPr>
            <w:r w:rsidRPr="00276246">
              <w:rPr>
                <w:rFonts w:eastAsia="等线" w:cs="Times New Roman"/>
                <w:color w:val="000000"/>
                <w:kern w:val="24"/>
                <w:sz w:val="20"/>
                <w:szCs w:val="20"/>
              </w:rPr>
              <w:t>Noise power (</w:t>
            </w:r>
            <w:proofErr w:type="spellStart"/>
            <w:r w:rsidRPr="00276246">
              <w:rPr>
                <w:rFonts w:eastAsia="等线" w:cs="Times New Roman"/>
                <w:color w:val="000000"/>
                <w:kern w:val="24"/>
                <w:sz w:val="20"/>
                <w:szCs w:val="20"/>
              </w:rPr>
              <w:t>dBm</w:t>
            </w:r>
            <w:proofErr w:type="spellEnd"/>
            <w:r w:rsidRPr="00276246">
              <w:rPr>
                <w:rFonts w:eastAsia="等线" w:cs="Times New Roman"/>
                <w:color w:val="000000"/>
                <w:kern w:val="24"/>
                <w:sz w:val="20"/>
                <w:szCs w:val="20"/>
              </w:rPr>
              <w:t>) with 7dB noise figure</w:t>
            </w:r>
          </w:p>
        </w:tc>
        <w:tc>
          <w:tcPr>
            <w:tcW w:w="1984" w:type="dxa"/>
            <w:shd w:val="clear" w:color="auto" w:fill="auto"/>
          </w:tcPr>
          <w:p w14:paraId="7A2E73D5" w14:textId="4014D9E5" w:rsidR="004E1349" w:rsidRPr="00276246" w:rsidRDefault="004E1349" w:rsidP="00A53050">
            <w:pPr>
              <w:widowControl/>
              <w:spacing w:beforeLines="10" w:before="31"/>
              <w:jc w:val="center"/>
              <w:rPr>
                <w:rFonts w:eastAsia="宋体" w:cs="Times New Roman"/>
                <w:color w:val="000000"/>
                <w:kern w:val="0"/>
                <w:sz w:val="20"/>
                <w:szCs w:val="20"/>
              </w:rPr>
            </w:pPr>
            <w:r w:rsidRPr="00276246">
              <w:rPr>
                <w:rFonts w:eastAsia="宋体" w:cs="Times New Roman" w:hint="eastAsia"/>
                <w:color w:val="000000"/>
                <w:kern w:val="0"/>
                <w:sz w:val="20"/>
                <w:szCs w:val="20"/>
              </w:rPr>
              <w:t>-</w:t>
            </w:r>
            <w:r w:rsidR="00F24469">
              <w:rPr>
                <w:rFonts w:eastAsia="宋体" w:cs="Times New Roman"/>
                <w:color w:val="000000"/>
                <w:kern w:val="0"/>
                <w:sz w:val="20"/>
                <w:szCs w:val="20"/>
              </w:rPr>
              <w:t>8</w:t>
            </w:r>
            <w:r w:rsidR="00FF2FDF">
              <w:rPr>
                <w:rFonts w:eastAsia="宋体" w:cs="Times New Roman"/>
                <w:color w:val="000000"/>
                <w:kern w:val="0"/>
                <w:sz w:val="20"/>
                <w:szCs w:val="20"/>
              </w:rPr>
              <w:t>7</w:t>
            </w:r>
          </w:p>
        </w:tc>
        <w:tc>
          <w:tcPr>
            <w:tcW w:w="2001" w:type="dxa"/>
            <w:shd w:val="clear" w:color="auto" w:fill="auto"/>
          </w:tcPr>
          <w:p w14:paraId="631E9A9A" w14:textId="152C1B58" w:rsidR="004E1349" w:rsidRPr="00276246" w:rsidRDefault="004E1349" w:rsidP="00A53050">
            <w:pPr>
              <w:widowControl/>
              <w:spacing w:beforeLines="10" w:before="31"/>
              <w:jc w:val="center"/>
              <w:rPr>
                <w:rFonts w:eastAsia="宋体" w:cs="Times New Roman"/>
                <w:color w:val="000000"/>
                <w:kern w:val="0"/>
                <w:sz w:val="20"/>
                <w:szCs w:val="20"/>
              </w:rPr>
            </w:pPr>
            <w:r w:rsidRPr="00276246">
              <w:rPr>
                <w:rFonts w:eastAsia="宋体" w:cs="Times New Roman" w:hint="eastAsia"/>
                <w:color w:val="000000"/>
                <w:kern w:val="0"/>
                <w:sz w:val="20"/>
                <w:szCs w:val="20"/>
              </w:rPr>
              <w:t>-</w:t>
            </w:r>
            <w:r w:rsidRPr="00276246">
              <w:rPr>
                <w:rFonts w:eastAsia="宋体" w:cs="Times New Roman"/>
                <w:color w:val="000000"/>
                <w:kern w:val="0"/>
                <w:sz w:val="20"/>
                <w:szCs w:val="20"/>
              </w:rPr>
              <w:t>8</w:t>
            </w:r>
            <w:r w:rsidR="00FF2FDF">
              <w:rPr>
                <w:rFonts w:eastAsia="宋体" w:cs="Times New Roman"/>
                <w:color w:val="000000"/>
                <w:kern w:val="0"/>
                <w:sz w:val="20"/>
                <w:szCs w:val="20"/>
              </w:rPr>
              <w:t>7</w:t>
            </w:r>
          </w:p>
        </w:tc>
      </w:tr>
      <w:tr w:rsidR="004E1349" w:rsidRPr="00151C23" w14:paraId="438D6764" w14:textId="77777777" w:rsidTr="00FB59CD">
        <w:trPr>
          <w:trHeight w:val="47"/>
          <w:jc w:val="center"/>
        </w:trPr>
        <w:tc>
          <w:tcPr>
            <w:tcW w:w="4390" w:type="dxa"/>
            <w:shd w:val="clear" w:color="auto" w:fill="auto"/>
            <w:hideMark/>
          </w:tcPr>
          <w:p w14:paraId="3CFC4984" w14:textId="7AF13FCB" w:rsidR="004E1349" w:rsidRPr="00276246" w:rsidRDefault="00FB625A" w:rsidP="00A53050">
            <w:pPr>
              <w:widowControl/>
              <w:spacing w:beforeLines="10" w:before="31"/>
              <w:jc w:val="left"/>
              <w:rPr>
                <w:rFonts w:eastAsia="宋体" w:cs="Times New Roman"/>
                <w:color w:val="000000"/>
                <w:kern w:val="0"/>
                <w:sz w:val="20"/>
                <w:szCs w:val="20"/>
              </w:rPr>
            </w:pPr>
            <w:r>
              <w:rPr>
                <w:rFonts w:eastAsia="等线" w:cs="Times New Roman"/>
                <w:color w:val="000000"/>
                <w:kern w:val="24"/>
                <w:sz w:val="20"/>
                <w:szCs w:val="20"/>
              </w:rPr>
              <w:t>Interference</w:t>
            </w:r>
            <w:r>
              <w:rPr>
                <w:rFonts w:eastAsia="等线" w:cs="Times New Roman" w:hint="eastAsia"/>
                <w:color w:val="000000"/>
                <w:kern w:val="24"/>
                <w:sz w:val="20"/>
                <w:szCs w:val="20"/>
              </w:rPr>
              <w:t>/</w:t>
            </w:r>
            <w:r>
              <w:rPr>
                <w:rFonts w:eastAsia="等线" w:cs="Times New Roman"/>
                <w:color w:val="000000"/>
                <w:kern w:val="24"/>
                <w:sz w:val="20"/>
                <w:szCs w:val="20"/>
              </w:rPr>
              <w:t xml:space="preserve"> </w:t>
            </w:r>
            <w:r w:rsidR="00507968">
              <w:rPr>
                <w:rFonts w:eastAsia="等线" w:cs="Times New Roman"/>
                <w:color w:val="000000"/>
                <w:kern w:val="24"/>
                <w:sz w:val="20"/>
                <w:szCs w:val="20"/>
              </w:rPr>
              <w:t>D</w:t>
            </w:r>
            <w:r>
              <w:rPr>
                <w:rFonts w:eastAsia="等线" w:cs="Times New Roman"/>
                <w:color w:val="000000"/>
                <w:kern w:val="24"/>
                <w:sz w:val="20"/>
                <w:szCs w:val="20"/>
              </w:rPr>
              <w:t>L s</w:t>
            </w:r>
            <w:r w:rsidR="004E1349" w:rsidRPr="00276246">
              <w:rPr>
                <w:rFonts w:eastAsia="等线" w:cs="Times New Roman"/>
                <w:color w:val="000000"/>
                <w:kern w:val="24"/>
                <w:sz w:val="20"/>
                <w:szCs w:val="20"/>
              </w:rPr>
              <w:t>ignal to noise ratio (dB)</w:t>
            </w:r>
          </w:p>
        </w:tc>
        <w:tc>
          <w:tcPr>
            <w:tcW w:w="1984" w:type="dxa"/>
            <w:shd w:val="clear" w:color="auto" w:fill="auto"/>
          </w:tcPr>
          <w:p w14:paraId="359D2778" w14:textId="38038BFA" w:rsidR="004E1349" w:rsidRPr="00276246" w:rsidRDefault="00FF2FDF" w:rsidP="00A333EC">
            <w:pPr>
              <w:widowControl/>
              <w:spacing w:beforeLines="10" w:before="31"/>
              <w:jc w:val="center"/>
              <w:rPr>
                <w:rFonts w:eastAsia="宋体" w:cs="Times New Roman"/>
                <w:color w:val="000000"/>
                <w:kern w:val="0"/>
                <w:sz w:val="20"/>
                <w:szCs w:val="20"/>
              </w:rPr>
            </w:pPr>
            <w:r>
              <w:rPr>
                <w:rFonts w:eastAsia="宋体" w:cs="Times New Roman"/>
                <w:color w:val="000000"/>
                <w:kern w:val="0"/>
                <w:sz w:val="20"/>
                <w:szCs w:val="20"/>
              </w:rPr>
              <w:t>2</w:t>
            </w:r>
            <w:r w:rsidR="00D26879">
              <w:rPr>
                <w:rFonts w:eastAsia="宋体" w:cs="Times New Roman"/>
                <w:color w:val="000000"/>
                <w:kern w:val="0"/>
                <w:sz w:val="20"/>
                <w:szCs w:val="20"/>
              </w:rPr>
              <w:t>0</w:t>
            </w:r>
            <w:r w:rsidR="004E1349" w:rsidRPr="00276246">
              <w:rPr>
                <w:rFonts w:eastAsia="宋体" w:cs="Times New Roman"/>
                <w:color w:val="000000"/>
                <w:kern w:val="0"/>
                <w:sz w:val="20"/>
                <w:szCs w:val="20"/>
              </w:rPr>
              <w:t>.</w:t>
            </w:r>
            <w:r w:rsidR="00D26879">
              <w:rPr>
                <w:rFonts w:eastAsia="宋体" w:cs="Times New Roman"/>
                <w:color w:val="000000"/>
                <w:kern w:val="0"/>
                <w:sz w:val="20"/>
                <w:szCs w:val="20"/>
              </w:rPr>
              <w:t>5</w:t>
            </w:r>
          </w:p>
        </w:tc>
        <w:tc>
          <w:tcPr>
            <w:tcW w:w="2001" w:type="dxa"/>
            <w:shd w:val="clear" w:color="auto" w:fill="auto"/>
          </w:tcPr>
          <w:p w14:paraId="68FFEA40" w14:textId="3CBC79A7" w:rsidR="004E1349" w:rsidRPr="00276246" w:rsidRDefault="00616B6C" w:rsidP="00697C52">
            <w:pPr>
              <w:widowControl/>
              <w:spacing w:beforeLines="10" w:before="31"/>
              <w:jc w:val="center"/>
              <w:rPr>
                <w:rFonts w:eastAsia="宋体" w:cs="Times New Roman"/>
                <w:color w:val="000000"/>
                <w:kern w:val="0"/>
                <w:sz w:val="20"/>
                <w:szCs w:val="20"/>
              </w:rPr>
            </w:pPr>
            <w:r>
              <w:rPr>
                <w:rFonts w:eastAsia="宋体" w:cs="Times New Roman"/>
                <w:color w:val="000000"/>
                <w:kern w:val="0"/>
                <w:sz w:val="20"/>
                <w:szCs w:val="20"/>
              </w:rPr>
              <w:t>50</w:t>
            </w:r>
            <w:r w:rsidR="004E1349" w:rsidRPr="00276246">
              <w:rPr>
                <w:rFonts w:eastAsia="宋体" w:cs="Times New Roman"/>
                <w:color w:val="000000"/>
                <w:kern w:val="0"/>
                <w:sz w:val="20"/>
                <w:szCs w:val="20"/>
              </w:rPr>
              <w:t>.</w:t>
            </w:r>
            <w:r w:rsidR="00DF3546">
              <w:rPr>
                <w:rFonts w:eastAsia="宋体" w:cs="Times New Roman"/>
                <w:color w:val="000000"/>
                <w:kern w:val="0"/>
                <w:sz w:val="20"/>
                <w:szCs w:val="20"/>
              </w:rPr>
              <w:t>5</w:t>
            </w:r>
          </w:p>
        </w:tc>
      </w:tr>
    </w:tbl>
    <w:p w14:paraId="0CA04F04" w14:textId="77777777" w:rsidR="00CC28D0" w:rsidRDefault="00CC28D0" w:rsidP="000162E6">
      <w:pPr>
        <w:spacing w:before="93"/>
        <w:jc w:val="center"/>
      </w:pPr>
    </w:p>
    <w:p w14:paraId="65195E80" w14:textId="0E8F91DB" w:rsidR="00D90CCF" w:rsidRDefault="00633170" w:rsidP="00D20E42">
      <w:pPr>
        <w:pStyle w:val="a6"/>
        <w:numPr>
          <w:ilvl w:val="0"/>
          <w:numId w:val="16"/>
        </w:numPr>
        <w:spacing w:before="93"/>
        <w:ind w:firstLineChars="0"/>
      </w:pPr>
      <w:r>
        <w:t>Inter-</w:t>
      </w:r>
      <w:proofErr w:type="spellStart"/>
      <w:r>
        <w:t>subband</w:t>
      </w:r>
      <w:proofErr w:type="spellEnd"/>
      <w:r>
        <w:t xml:space="preserve"> </w:t>
      </w:r>
      <w:r w:rsidR="00D90CCF">
        <w:t>BS self CLI</w:t>
      </w:r>
    </w:p>
    <w:p w14:paraId="6A81025D" w14:textId="3F155901" w:rsidR="00AD64CD" w:rsidRDefault="006163B6" w:rsidP="005E0995">
      <w:pPr>
        <w:spacing w:before="93"/>
      </w:pPr>
      <w:r>
        <w:rPr>
          <w:rFonts w:hint="eastAsia"/>
        </w:rPr>
        <w:t>T</w:t>
      </w:r>
      <w:r>
        <w:t xml:space="preserve">he initial link budget </w:t>
      </w:r>
      <w:r w:rsidR="00822EF2">
        <w:t>for</w:t>
      </w:r>
      <w:r w:rsidR="00B637DB">
        <w:t xml:space="preserve"> inter-</w:t>
      </w:r>
      <w:proofErr w:type="spellStart"/>
      <w:r w:rsidR="00B637DB">
        <w:t>subband</w:t>
      </w:r>
      <w:proofErr w:type="spellEnd"/>
      <w:r w:rsidR="00822EF2">
        <w:t xml:space="preserve"> </w:t>
      </w:r>
      <w:r>
        <w:t xml:space="preserve">BS self CLI </w:t>
      </w:r>
      <w:r w:rsidR="00822EF2">
        <w:t>in</w:t>
      </w:r>
      <w:r>
        <w:t xml:space="preserve"> small cells is given in Table </w:t>
      </w:r>
      <w:r w:rsidR="005E11D8">
        <w:t>1</w:t>
      </w:r>
      <w:r w:rsidR="009404EE">
        <w:t>2</w:t>
      </w:r>
      <w:r>
        <w:t xml:space="preserve">. </w:t>
      </w:r>
      <w:r w:rsidR="00AA1C93">
        <w:t xml:space="preserve">It can be observed that </w:t>
      </w:r>
      <w:r w:rsidR="00AD64CD">
        <w:t>a high inter-</w:t>
      </w:r>
      <w:proofErr w:type="spellStart"/>
      <w:r w:rsidR="00AD64CD">
        <w:t>subband</w:t>
      </w:r>
      <w:proofErr w:type="spellEnd"/>
      <w:r w:rsidR="00AD64CD">
        <w:t xml:space="preserve"> BS self CLI to noise ratio (</w:t>
      </w:r>
      <w:r w:rsidR="00342961">
        <w:t>30</w:t>
      </w:r>
      <w:r w:rsidR="00AD64CD">
        <w:t>dB) is obtained even with -45dB antenna separation. So further study on inter-</w:t>
      </w:r>
      <w:proofErr w:type="spellStart"/>
      <w:r w:rsidR="00AD64CD">
        <w:t>subband</w:t>
      </w:r>
      <w:proofErr w:type="spellEnd"/>
      <w:r w:rsidR="00AD64CD">
        <w:t xml:space="preserve"> BS self CLI suppression is needed, such as </w:t>
      </w:r>
      <w:r w:rsidR="005F0022">
        <w:t xml:space="preserve">antenna separation, </w:t>
      </w:r>
      <w:proofErr w:type="spellStart"/>
      <w:r w:rsidR="00AD64CD">
        <w:t>subband</w:t>
      </w:r>
      <w:proofErr w:type="spellEnd"/>
      <w:r w:rsidR="00AD64CD">
        <w:t xml:space="preserve"> filter, etc.</w:t>
      </w:r>
    </w:p>
    <w:p w14:paraId="2336A127" w14:textId="2A893F90" w:rsidR="00D85034" w:rsidRPr="005E0995" w:rsidRDefault="00D85034" w:rsidP="005E0995">
      <w:pPr>
        <w:spacing w:before="93"/>
        <w:rPr>
          <w:i/>
        </w:rPr>
      </w:pPr>
      <w:r w:rsidRPr="005E0995">
        <w:rPr>
          <w:b/>
          <w:i/>
        </w:rPr>
        <w:t xml:space="preserve">Observation </w:t>
      </w:r>
      <w:r w:rsidR="00D12F3E">
        <w:rPr>
          <w:b/>
          <w:i/>
        </w:rPr>
        <w:t>9</w:t>
      </w:r>
      <w:r w:rsidRPr="005E0995">
        <w:rPr>
          <w:i/>
        </w:rPr>
        <w:t xml:space="preserve">: In </w:t>
      </w:r>
      <w:r w:rsidR="00375504">
        <w:rPr>
          <w:i/>
        </w:rPr>
        <w:t>Scenario 3-3</w:t>
      </w:r>
      <w:r w:rsidRPr="005E0995">
        <w:rPr>
          <w:i/>
        </w:rPr>
        <w:t xml:space="preserve">, </w:t>
      </w:r>
      <w:r w:rsidR="00EB2EF8">
        <w:rPr>
          <w:i/>
        </w:rPr>
        <w:t xml:space="preserve">it suffers from </w:t>
      </w:r>
      <w:r w:rsidR="005F0022">
        <w:rPr>
          <w:i/>
        </w:rPr>
        <w:t>large</w:t>
      </w:r>
      <w:r w:rsidR="008700AF" w:rsidRPr="005E0995">
        <w:rPr>
          <w:i/>
        </w:rPr>
        <w:t xml:space="preserve"> </w:t>
      </w:r>
      <w:r w:rsidR="005F0022">
        <w:rPr>
          <w:i/>
        </w:rPr>
        <w:t>inter-</w:t>
      </w:r>
      <w:proofErr w:type="spellStart"/>
      <w:r w:rsidR="005F0022">
        <w:rPr>
          <w:i/>
        </w:rPr>
        <w:t>subband</w:t>
      </w:r>
      <w:proofErr w:type="spellEnd"/>
      <w:r w:rsidR="005F0022">
        <w:rPr>
          <w:i/>
        </w:rPr>
        <w:t xml:space="preserve"> </w:t>
      </w:r>
      <w:r w:rsidR="008700AF" w:rsidRPr="005E0995">
        <w:rPr>
          <w:i/>
        </w:rPr>
        <w:t>BS</w:t>
      </w:r>
      <w:r w:rsidRPr="005E0995">
        <w:rPr>
          <w:i/>
        </w:rPr>
        <w:t xml:space="preserve"> self CL</w:t>
      </w:r>
      <w:r w:rsidR="00C17263" w:rsidRPr="005E0995">
        <w:rPr>
          <w:i/>
        </w:rPr>
        <w:t>I</w:t>
      </w:r>
      <w:r w:rsidRPr="005E0995">
        <w:rPr>
          <w:i/>
        </w:rPr>
        <w:t xml:space="preserve"> </w:t>
      </w:r>
      <w:r w:rsidR="008700AF" w:rsidRPr="005E0995">
        <w:rPr>
          <w:i/>
        </w:rPr>
        <w:t>in small cells</w:t>
      </w:r>
      <w:r w:rsidR="005F0022">
        <w:rPr>
          <w:i/>
        </w:rPr>
        <w:t>.</w:t>
      </w:r>
    </w:p>
    <w:p w14:paraId="619C1C99" w14:textId="77777777" w:rsidR="00B61D33" w:rsidRPr="00306D9A" w:rsidRDefault="00B61D33" w:rsidP="005E0995">
      <w:pPr>
        <w:pStyle w:val="a6"/>
        <w:spacing w:before="93"/>
        <w:ind w:firstLineChars="0" w:firstLine="0"/>
        <w:jc w:val="center"/>
      </w:pPr>
    </w:p>
    <w:p w14:paraId="0BFB84FF" w14:textId="07BED0D6" w:rsidR="006D0A0D" w:rsidRPr="00151C23" w:rsidRDefault="006D0A0D" w:rsidP="006D0A0D">
      <w:pPr>
        <w:widowControl/>
        <w:spacing w:before="93"/>
        <w:jc w:val="center"/>
        <w:rPr>
          <w:rFonts w:eastAsia="宋体" w:cs="Times New Roman"/>
          <w:noProof/>
          <w:kern w:val="0"/>
        </w:rPr>
      </w:pPr>
      <w:r w:rsidRPr="00151C23">
        <w:rPr>
          <w:rFonts w:eastAsia="宋体" w:cs="Times New Roman"/>
          <w:noProof/>
          <w:kern w:val="0"/>
        </w:rPr>
        <w:t xml:space="preserve">Table </w:t>
      </w:r>
      <w:r w:rsidR="005E11D8">
        <w:rPr>
          <w:rFonts w:eastAsia="宋体" w:cs="Times New Roman"/>
          <w:noProof/>
          <w:kern w:val="0"/>
        </w:rPr>
        <w:t>1</w:t>
      </w:r>
      <w:r w:rsidR="009404EE">
        <w:rPr>
          <w:rFonts w:eastAsia="宋体" w:cs="Times New Roman"/>
          <w:noProof/>
          <w:kern w:val="0"/>
        </w:rPr>
        <w:t>2</w:t>
      </w:r>
      <w:r w:rsidRPr="00151C23">
        <w:rPr>
          <w:rFonts w:eastAsia="宋体" w:cs="Times New Roman"/>
          <w:noProof/>
          <w:kern w:val="0"/>
        </w:rPr>
        <w:t xml:space="preserve">: </w:t>
      </w:r>
      <w:r>
        <w:rPr>
          <w:rFonts w:eastAsia="宋体" w:cs="Times New Roman"/>
          <w:noProof/>
          <w:kern w:val="0"/>
        </w:rPr>
        <w:t>I</w:t>
      </w:r>
      <w:r w:rsidRPr="00151C23">
        <w:rPr>
          <w:rFonts w:eastAsia="宋体" w:cs="Times New Roman"/>
          <w:noProof/>
          <w:kern w:val="0"/>
        </w:rPr>
        <w:t>nitial link budget for</w:t>
      </w:r>
      <w:r>
        <w:rPr>
          <w:rFonts w:eastAsia="宋体" w:cs="Times New Roman"/>
          <w:noProof/>
          <w:kern w:val="0"/>
        </w:rPr>
        <w:t xml:space="preserve"> </w:t>
      </w:r>
      <w:r w:rsidR="00C03391">
        <w:rPr>
          <w:rFonts w:eastAsia="宋体" w:cs="Times New Roman"/>
          <w:noProof/>
          <w:kern w:val="0"/>
        </w:rPr>
        <w:t xml:space="preserve">inter-subband </w:t>
      </w:r>
      <w:r w:rsidR="00AA1C93">
        <w:rPr>
          <w:rFonts w:eastAsia="宋体" w:cs="Times New Roman"/>
          <w:noProof/>
          <w:kern w:val="0"/>
        </w:rPr>
        <w:t>BS self CLI</w:t>
      </w:r>
      <w:r>
        <w:rPr>
          <w:rFonts w:eastAsia="宋体" w:cs="Times New Roman"/>
          <w:noProof/>
          <w:kern w:val="0"/>
        </w:rPr>
        <w:t xml:space="preserve"> </w:t>
      </w:r>
      <w:r w:rsidR="00AA1C93">
        <w:rPr>
          <w:rFonts w:eastAsia="宋体" w:cs="Times New Roman"/>
          <w:noProof/>
          <w:kern w:val="0"/>
        </w:rPr>
        <w:t>for small cells</w:t>
      </w:r>
      <w:r w:rsidR="00362034">
        <w:rPr>
          <w:rFonts w:eastAsia="宋体" w:cs="Times New Roman"/>
          <w:noProof/>
          <w:kern w:val="0"/>
        </w:rPr>
        <w:t>.</w:t>
      </w:r>
    </w:p>
    <w:tbl>
      <w:tblPr>
        <w:tblW w:w="33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3964"/>
        <w:gridCol w:w="2205"/>
      </w:tblGrid>
      <w:tr w:rsidR="0050615D" w:rsidRPr="00151C23" w14:paraId="015F1091" w14:textId="77777777" w:rsidTr="0050615D">
        <w:trPr>
          <w:trHeight w:val="47"/>
          <w:jc w:val="center"/>
        </w:trPr>
        <w:tc>
          <w:tcPr>
            <w:tcW w:w="3964" w:type="dxa"/>
            <w:shd w:val="clear" w:color="auto" w:fill="auto"/>
            <w:hideMark/>
          </w:tcPr>
          <w:p w14:paraId="49128205" w14:textId="1E3BDF5F" w:rsidR="0050615D" w:rsidRPr="00B64F39" w:rsidRDefault="0050615D" w:rsidP="00A53050">
            <w:pPr>
              <w:widowControl/>
              <w:spacing w:beforeLines="10" w:before="31"/>
              <w:jc w:val="left"/>
              <w:rPr>
                <w:rFonts w:eastAsia="宋体" w:cs="Times New Roman"/>
                <w:color w:val="000000"/>
                <w:kern w:val="0"/>
                <w:sz w:val="20"/>
                <w:szCs w:val="20"/>
              </w:rPr>
            </w:pPr>
            <w:r w:rsidRPr="00B64F39">
              <w:rPr>
                <w:rFonts w:eastAsia="等线" w:cs="Times New Roman"/>
                <w:color w:val="000000"/>
                <w:kern w:val="24"/>
                <w:sz w:val="20"/>
                <w:szCs w:val="20"/>
              </w:rPr>
              <w:t>TX power (</w:t>
            </w:r>
            <w:proofErr w:type="spellStart"/>
            <w:r w:rsidRPr="00B64F39">
              <w:rPr>
                <w:rFonts w:eastAsia="等线" w:cs="Times New Roman"/>
                <w:color w:val="000000"/>
                <w:kern w:val="24"/>
                <w:sz w:val="20"/>
                <w:szCs w:val="20"/>
              </w:rPr>
              <w:t>dBm</w:t>
            </w:r>
            <w:proofErr w:type="spellEnd"/>
            <w:r w:rsidRPr="00B64F39">
              <w:rPr>
                <w:rFonts w:eastAsia="等线" w:cs="Times New Roman" w:hint="eastAsia"/>
                <w:color w:val="000000"/>
                <w:kern w:val="24"/>
                <w:sz w:val="20"/>
                <w:szCs w:val="20"/>
              </w:rPr>
              <w:t>)</w:t>
            </w:r>
          </w:p>
        </w:tc>
        <w:tc>
          <w:tcPr>
            <w:tcW w:w="2205" w:type="dxa"/>
            <w:shd w:val="clear" w:color="auto" w:fill="auto"/>
          </w:tcPr>
          <w:p w14:paraId="6612D899" w14:textId="3E5E4DE0" w:rsidR="0050615D" w:rsidRPr="00B64F39" w:rsidRDefault="002B7F11" w:rsidP="00A53050">
            <w:pPr>
              <w:widowControl/>
              <w:spacing w:beforeLines="10" w:before="31"/>
              <w:jc w:val="center"/>
              <w:rPr>
                <w:rFonts w:eastAsia="宋体" w:cs="Times New Roman"/>
                <w:color w:val="000000"/>
                <w:kern w:val="0"/>
                <w:sz w:val="20"/>
                <w:szCs w:val="20"/>
              </w:rPr>
            </w:pPr>
            <w:r w:rsidRPr="00B64F39">
              <w:rPr>
                <w:rFonts w:eastAsia="宋体" w:cs="Times New Roman" w:hint="eastAsia"/>
                <w:color w:val="000000"/>
                <w:kern w:val="0"/>
                <w:sz w:val="20"/>
                <w:szCs w:val="20"/>
              </w:rPr>
              <w:t>3</w:t>
            </w:r>
            <w:r w:rsidR="00B637DB">
              <w:rPr>
                <w:rFonts w:eastAsia="宋体" w:cs="Times New Roman"/>
                <w:color w:val="000000"/>
                <w:kern w:val="0"/>
                <w:sz w:val="20"/>
                <w:szCs w:val="20"/>
              </w:rPr>
              <w:t>1</w:t>
            </w:r>
          </w:p>
        </w:tc>
      </w:tr>
      <w:tr w:rsidR="0050615D" w:rsidRPr="00151C23" w14:paraId="0647DA44" w14:textId="77777777" w:rsidTr="0050615D">
        <w:trPr>
          <w:trHeight w:val="47"/>
          <w:jc w:val="center"/>
        </w:trPr>
        <w:tc>
          <w:tcPr>
            <w:tcW w:w="3964" w:type="dxa"/>
            <w:shd w:val="clear" w:color="auto" w:fill="auto"/>
            <w:hideMark/>
          </w:tcPr>
          <w:p w14:paraId="370B4B57" w14:textId="68E0B4CB" w:rsidR="0050615D" w:rsidRPr="00B64F39" w:rsidRDefault="0050615D" w:rsidP="00A53050">
            <w:pPr>
              <w:widowControl/>
              <w:spacing w:beforeLines="10" w:before="31"/>
              <w:jc w:val="left"/>
              <w:rPr>
                <w:rFonts w:eastAsia="宋体" w:cs="Times New Roman"/>
                <w:color w:val="000000"/>
                <w:kern w:val="0"/>
                <w:sz w:val="20"/>
                <w:szCs w:val="20"/>
              </w:rPr>
            </w:pPr>
            <w:r w:rsidRPr="00B64F39">
              <w:rPr>
                <w:rFonts w:eastAsia="等线" w:cs="Times New Roman"/>
                <w:color w:val="000000"/>
                <w:kern w:val="24"/>
                <w:sz w:val="20"/>
                <w:szCs w:val="20"/>
              </w:rPr>
              <w:t>Antenna isolation</w:t>
            </w:r>
            <w:r w:rsidR="00BD108D" w:rsidRPr="00B64F39">
              <w:rPr>
                <w:rFonts w:eastAsia="等线" w:cs="Times New Roman"/>
                <w:color w:val="000000"/>
                <w:kern w:val="24"/>
                <w:sz w:val="20"/>
                <w:szCs w:val="20"/>
              </w:rPr>
              <w:t xml:space="preserve"> (dB)</w:t>
            </w:r>
          </w:p>
        </w:tc>
        <w:tc>
          <w:tcPr>
            <w:tcW w:w="2205" w:type="dxa"/>
            <w:shd w:val="clear" w:color="auto" w:fill="auto"/>
          </w:tcPr>
          <w:p w14:paraId="47561914" w14:textId="454C7F13" w:rsidR="0050615D" w:rsidRPr="00B64F39" w:rsidRDefault="002B7F11" w:rsidP="00A53050">
            <w:pPr>
              <w:widowControl/>
              <w:spacing w:beforeLines="10" w:before="31"/>
              <w:jc w:val="center"/>
              <w:rPr>
                <w:rFonts w:eastAsia="宋体" w:cs="Times New Roman"/>
                <w:color w:val="000000"/>
                <w:kern w:val="0"/>
                <w:sz w:val="20"/>
                <w:szCs w:val="20"/>
              </w:rPr>
            </w:pPr>
            <w:r w:rsidRPr="00B64F39">
              <w:rPr>
                <w:rFonts w:eastAsia="宋体" w:cs="Times New Roman" w:hint="eastAsia"/>
                <w:color w:val="000000"/>
                <w:kern w:val="0"/>
                <w:sz w:val="20"/>
                <w:szCs w:val="20"/>
              </w:rPr>
              <w:t>-</w:t>
            </w:r>
            <w:r w:rsidRPr="00B64F39">
              <w:rPr>
                <w:rFonts w:eastAsia="宋体" w:cs="Times New Roman"/>
                <w:color w:val="000000"/>
                <w:kern w:val="0"/>
                <w:sz w:val="20"/>
                <w:szCs w:val="20"/>
              </w:rPr>
              <w:t>45</w:t>
            </w:r>
          </w:p>
        </w:tc>
      </w:tr>
      <w:tr w:rsidR="0050615D" w:rsidRPr="00151C23" w14:paraId="2AE60F4E" w14:textId="77777777" w:rsidTr="0050615D">
        <w:trPr>
          <w:trHeight w:val="47"/>
          <w:jc w:val="center"/>
        </w:trPr>
        <w:tc>
          <w:tcPr>
            <w:tcW w:w="3964" w:type="dxa"/>
            <w:shd w:val="clear" w:color="auto" w:fill="auto"/>
            <w:hideMark/>
          </w:tcPr>
          <w:p w14:paraId="2C6756BF" w14:textId="79F51108" w:rsidR="0050615D" w:rsidRPr="00B64F39" w:rsidRDefault="0050615D" w:rsidP="00A53050">
            <w:pPr>
              <w:widowControl/>
              <w:spacing w:beforeLines="10" w:before="31"/>
              <w:jc w:val="left"/>
              <w:rPr>
                <w:rFonts w:eastAsia="宋体" w:cs="Times New Roman"/>
                <w:color w:val="000000"/>
                <w:kern w:val="0"/>
                <w:sz w:val="20"/>
                <w:szCs w:val="20"/>
              </w:rPr>
            </w:pPr>
            <w:r w:rsidRPr="00B64F39">
              <w:rPr>
                <w:rFonts w:eastAsia="宋体" w:cs="Times New Roman" w:hint="eastAsia"/>
                <w:color w:val="000000"/>
                <w:kern w:val="0"/>
                <w:sz w:val="20"/>
                <w:szCs w:val="20"/>
              </w:rPr>
              <w:t>RX</w:t>
            </w:r>
            <w:r w:rsidRPr="00B64F39">
              <w:rPr>
                <w:rFonts w:eastAsia="宋体" w:cs="Times New Roman"/>
                <w:color w:val="000000"/>
                <w:kern w:val="0"/>
                <w:sz w:val="20"/>
                <w:szCs w:val="20"/>
              </w:rPr>
              <w:t xml:space="preserve"> power</w:t>
            </w:r>
            <w:r w:rsidR="00BD108D" w:rsidRPr="00B64F39">
              <w:rPr>
                <w:rFonts w:eastAsia="宋体" w:cs="Times New Roman"/>
                <w:color w:val="000000"/>
                <w:kern w:val="0"/>
                <w:sz w:val="20"/>
                <w:szCs w:val="20"/>
              </w:rPr>
              <w:t xml:space="preserve"> (</w:t>
            </w:r>
            <w:proofErr w:type="spellStart"/>
            <w:r w:rsidR="00BD108D" w:rsidRPr="00B64F39">
              <w:rPr>
                <w:rFonts w:eastAsia="宋体" w:cs="Times New Roman"/>
                <w:color w:val="000000"/>
                <w:kern w:val="0"/>
                <w:sz w:val="20"/>
                <w:szCs w:val="20"/>
              </w:rPr>
              <w:t>dBm</w:t>
            </w:r>
            <w:proofErr w:type="spellEnd"/>
            <w:r w:rsidR="00BD108D" w:rsidRPr="00B64F39">
              <w:rPr>
                <w:rFonts w:eastAsia="宋体" w:cs="Times New Roman"/>
                <w:color w:val="000000"/>
                <w:kern w:val="0"/>
                <w:sz w:val="20"/>
                <w:szCs w:val="20"/>
              </w:rPr>
              <w:t>)</w:t>
            </w:r>
          </w:p>
        </w:tc>
        <w:tc>
          <w:tcPr>
            <w:tcW w:w="2205" w:type="dxa"/>
            <w:shd w:val="clear" w:color="auto" w:fill="auto"/>
          </w:tcPr>
          <w:p w14:paraId="13779669" w14:textId="68A3448E" w:rsidR="0050615D" w:rsidRPr="00B64F39" w:rsidRDefault="002B7F11" w:rsidP="00D4767A">
            <w:pPr>
              <w:widowControl/>
              <w:spacing w:beforeLines="10" w:before="31"/>
              <w:jc w:val="center"/>
              <w:rPr>
                <w:rFonts w:eastAsia="宋体" w:cs="Times New Roman"/>
                <w:color w:val="000000"/>
                <w:kern w:val="0"/>
                <w:sz w:val="20"/>
                <w:szCs w:val="20"/>
              </w:rPr>
            </w:pPr>
            <w:r w:rsidRPr="00B64F39">
              <w:rPr>
                <w:rFonts w:eastAsia="宋体" w:cs="Times New Roman" w:hint="eastAsia"/>
                <w:color w:val="000000"/>
                <w:kern w:val="0"/>
                <w:sz w:val="20"/>
                <w:szCs w:val="20"/>
              </w:rPr>
              <w:t>-</w:t>
            </w:r>
            <w:r w:rsidR="00D4767A">
              <w:rPr>
                <w:rFonts w:eastAsia="宋体" w:cs="Times New Roman"/>
                <w:color w:val="000000"/>
                <w:kern w:val="0"/>
                <w:sz w:val="20"/>
                <w:szCs w:val="20"/>
              </w:rPr>
              <w:t>1</w:t>
            </w:r>
            <w:r w:rsidR="00C8638A">
              <w:rPr>
                <w:rFonts w:eastAsia="宋体" w:cs="Times New Roman"/>
                <w:color w:val="000000"/>
                <w:kern w:val="0"/>
                <w:sz w:val="20"/>
                <w:szCs w:val="20"/>
              </w:rPr>
              <w:t>4</w:t>
            </w:r>
          </w:p>
        </w:tc>
      </w:tr>
      <w:tr w:rsidR="0050615D" w:rsidRPr="00151C23" w14:paraId="2E509976" w14:textId="77777777" w:rsidTr="0050615D">
        <w:trPr>
          <w:trHeight w:val="47"/>
          <w:jc w:val="center"/>
        </w:trPr>
        <w:tc>
          <w:tcPr>
            <w:tcW w:w="3964" w:type="dxa"/>
            <w:shd w:val="clear" w:color="auto" w:fill="auto"/>
            <w:hideMark/>
          </w:tcPr>
          <w:p w14:paraId="56E5E6FF" w14:textId="3F9DD754" w:rsidR="0050615D" w:rsidRPr="00B64F39" w:rsidRDefault="0050615D" w:rsidP="00A53050">
            <w:pPr>
              <w:widowControl/>
              <w:spacing w:beforeLines="10" w:before="31"/>
              <w:jc w:val="left"/>
              <w:rPr>
                <w:rFonts w:eastAsia="宋体" w:cs="Times New Roman"/>
                <w:color w:val="000000"/>
                <w:kern w:val="0"/>
                <w:sz w:val="20"/>
                <w:szCs w:val="20"/>
              </w:rPr>
            </w:pPr>
            <w:r w:rsidRPr="00B64F39">
              <w:rPr>
                <w:rFonts w:eastAsia="等线" w:cs="Times New Roman"/>
                <w:color w:val="000000"/>
                <w:kern w:val="24"/>
                <w:sz w:val="20"/>
                <w:szCs w:val="20"/>
              </w:rPr>
              <w:t>ACLR</w:t>
            </w:r>
            <w:r w:rsidR="00BD108D" w:rsidRPr="00B64F39">
              <w:rPr>
                <w:rFonts w:eastAsia="等线" w:cs="Times New Roman"/>
                <w:color w:val="000000"/>
                <w:kern w:val="24"/>
                <w:sz w:val="20"/>
                <w:szCs w:val="20"/>
              </w:rPr>
              <w:t xml:space="preserve"> (dB)</w:t>
            </w:r>
          </w:p>
        </w:tc>
        <w:tc>
          <w:tcPr>
            <w:tcW w:w="2205" w:type="dxa"/>
            <w:shd w:val="clear" w:color="auto" w:fill="auto"/>
          </w:tcPr>
          <w:p w14:paraId="4CDB9F4D" w14:textId="0B0932DB" w:rsidR="0050615D" w:rsidRPr="00B64F39" w:rsidRDefault="002B7F11" w:rsidP="00A53050">
            <w:pPr>
              <w:widowControl/>
              <w:spacing w:beforeLines="10" w:before="31"/>
              <w:jc w:val="center"/>
              <w:rPr>
                <w:rFonts w:eastAsia="宋体" w:cs="Times New Roman"/>
                <w:color w:val="000000"/>
                <w:kern w:val="0"/>
                <w:sz w:val="20"/>
                <w:szCs w:val="20"/>
              </w:rPr>
            </w:pPr>
            <w:r w:rsidRPr="00B64F39">
              <w:rPr>
                <w:rFonts w:eastAsia="宋体" w:cs="Times New Roman" w:hint="eastAsia"/>
                <w:color w:val="000000"/>
                <w:kern w:val="0"/>
                <w:sz w:val="20"/>
                <w:szCs w:val="20"/>
              </w:rPr>
              <w:t>-</w:t>
            </w:r>
            <w:r w:rsidRPr="00B64F39">
              <w:rPr>
                <w:rFonts w:eastAsia="宋体" w:cs="Times New Roman"/>
                <w:color w:val="000000"/>
                <w:kern w:val="0"/>
                <w:sz w:val="20"/>
                <w:szCs w:val="20"/>
              </w:rPr>
              <w:t>45</w:t>
            </w:r>
          </w:p>
        </w:tc>
      </w:tr>
      <w:tr w:rsidR="0050615D" w:rsidRPr="00151C23" w14:paraId="754EE3DB" w14:textId="77777777" w:rsidTr="0050615D">
        <w:trPr>
          <w:trHeight w:val="47"/>
          <w:jc w:val="center"/>
        </w:trPr>
        <w:tc>
          <w:tcPr>
            <w:tcW w:w="3964" w:type="dxa"/>
            <w:shd w:val="clear" w:color="auto" w:fill="auto"/>
            <w:hideMark/>
          </w:tcPr>
          <w:p w14:paraId="651C1636" w14:textId="3BF9754A" w:rsidR="0050615D" w:rsidRPr="00B64F39" w:rsidRDefault="004B75D2" w:rsidP="00A53050">
            <w:pPr>
              <w:widowControl/>
              <w:spacing w:beforeLines="10" w:before="31"/>
              <w:jc w:val="left"/>
              <w:rPr>
                <w:rFonts w:eastAsia="宋体" w:cs="Times New Roman"/>
                <w:color w:val="000000"/>
                <w:kern w:val="0"/>
                <w:sz w:val="20"/>
                <w:szCs w:val="20"/>
              </w:rPr>
            </w:pPr>
            <w:r>
              <w:rPr>
                <w:rFonts w:eastAsia="宋体" w:cs="Times New Roman"/>
                <w:color w:val="000000"/>
                <w:kern w:val="0"/>
                <w:sz w:val="20"/>
                <w:szCs w:val="20"/>
              </w:rPr>
              <w:t xml:space="preserve">BS </w:t>
            </w:r>
            <w:r w:rsidR="000D613A">
              <w:rPr>
                <w:rFonts w:eastAsia="宋体" w:cs="Times New Roman"/>
                <w:color w:val="000000"/>
                <w:kern w:val="0"/>
                <w:sz w:val="20"/>
                <w:szCs w:val="20"/>
              </w:rPr>
              <w:t>s</w:t>
            </w:r>
            <w:r w:rsidR="0050615D" w:rsidRPr="00B64F39">
              <w:rPr>
                <w:rFonts w:eastAsia="宋体" w:cs="Times New Roman"/>
                <w:color w:val="000000"/>
                <w:kern w:val="0"/>
                <w:sz w:val="20"/>
                <w:szCs w:val="20"/>
              </w:rPr>
              <w:t>elf CLI</w:t>
            </w:r>
            <w:r w:rsidR="00C9427B">
              <w:rPr>
                <w:rFonts w:eastAsia="宋体" w:cs="Times New Roman"/>
                <w:color w:val="000000"/>
                <w:kern w:val="0"/>
                <w:sz w:val="20"/>
                <w:szCs w:val="20"/>
              </w:rPr>
              <w:t xml:space="preserve"> strength</w:t>
            </w:r>
            <w:r w:rsidR="00BD108D" w:rsidRPr="00B64F39">
              <w:rPr>
                <w:rFonts w:eastAsia="宋体" w:cs="Times New Roman"/>
                <w:color w:val="000000"/>
                <w:kern w:val="0"/>
                <w:sz w:val="20"/>
                <w:szCs w:val="20"/>
              </w:rPr>
              <w:t xml:space="preserve"> (</w:t>
            </w:r>
            <w:proofErr w:type="spellStart"/>
            <w:r w:rsidR="00BD108D" w:rsidRPr="00B64F39">
              <w:rPr>
                <w:rFonts w:eastAsia="宋体" w:cs="Times New Roman"/>
                <w:color w:val="000000"/>
                <w:kern w:val="0"/>
                <w:sz w:val="20"/>
                <w:szCs w:val="20"/>
              </w:rPr>
              <w:t>dBm</w:t>
            </w:r>
            <w:proofErr w:type="spellEnd"/>
            <w:r w:rsidR="00BD108D" w:rsidRPr="00B64F39">
              <w:rPr>
                <w:rFonts w:eastAsia="宋体" w:cs="Times New Roman"/>
                <w:color w:val="000000"/>
                <w:kern w:val="0"/>
                <w:sz w:val="20"/>
                <w:szCs w:val="20"/>
              </w:rPr>
              <w:t>)</w:t>
            </w:r>
          </w:p>
        </w:tc>
        <w:tc>
          <w:tcPr>
            <w:tcW w:w="2205" w:type="dxa"/>
            <w:shd w:val="clear" w:color="auto" w:fill="auto"/>
          </w:tcPr>
          <w:p w14:paraId="018D075D" w14:textId="790EF740" w:rsidR="0050615D" w:rsidRPr="00B64F39" w:rsidRDefault="002B7F11" w:rsidP="00A53050">
            <w:pPr>
              <w:widowControl/>
              <w:spacing w:beforeLines="10" w:before="31"/>
              <w:jc w:val="center"/>
              <w:rPr>
                <w:rFonts w:eastAsia="宋体" w:cs="Times New Roman"/>
                <w:color w:val="000000"/>
                <w:kern w:val="0"/>
                <w:sz w:val="20"/>
                <w:szCs w:val="20"/>
              </w:rPr>
            </w:pPr>
            <w:r w:rsidRPr="00B64F39">
              <w:rPr>
                <w:rFonts w:eastAsia="宋体" w:cs="Times New Roman" w:hint="eastAsia"/>
                <w:color w:val="000000"/>
                <w:kern w:val="0"/>
                <w:sz w:val="20"/>
                <w:szCs w:val="20"/>
              </w:rPr>
              <w:t>-</w:t>
            </w:r>
            <w:r w:rsidR="00C8638A">
              <w:rPr>
                <w:rFonts w:eastAsia="宋体" w:cs="Times New Roman"/>
                <w:color w:val="000000"/>
                <w:kern w:val="0"/>
                <w:sz w:val="20"/>
                <w:szCs w:val="20"/>
              </w:rPr>
              <w:t>59</w:t>
            </w:r>
          </w:p>
        </w:tc>
      </w:tr>
      <w:tr w:rsidR="0050615D" w:rsidRPr="00151C23" w14:paraId="377881DA" w14:textId="77777777" w:rsidTr="0050615D">
        <w:trPr>
          <w:trHeight w:val="47"/>
          <w:jc w:val="center"/>
        </w:trPr>
        <w:tc>
          <w:tcPr>
            <w:tcW w:w="3964" w:type="dxa"/>
            <w:shd w:val="clear" w:color="auto" w:fill="auto"/>
            <w:hideMark/>
          </w:tcPr>
          <w:p w14:paraId="6E884D11" w14:textId="5D0D805B" w:rsidR="0050615D" w:rsidRPr="00B64F39" w:rsidRDefault="0050615D" w:rsidP="00A53050">
            <w:pPr>
              <w:widowControl/>
              <w:spacing w:beforeLines="10" w:before="31"/>
              <w:jc w:val="left"/>
              <w:rPr>
                <w:rFonts w:eastAsia="宋体" w:cs="Times New Roman"/>
                <w:color w:val="000000"/>
                <w:kern w:val="0"/>
                <w:sz w:val="20"/>
                <w:szCs w:val="20"/>
              </w:rPr>
            </w:pPr>
            <w:r w:rsidRPr="00B64F39">
              <w:rPr>
                <w:rFonts w:eastAsia="等线" w:cs="Times New Roman"/>
                <w:color w:val="000000"/>
                <w:kern w:val="24"/>
                <w:sz w:val="20"/>
                <w:szCs w:val="20"/>
              </w:rPr>
              <w:t>Noise power (</w:t>
            </w:r>
            <w:proofErr w:type="spellStart"/>
            <w:r w:rsidRPr="00B64F39">
              <w:rPr>
                <w:rFonts w:eastAsia="等线" w:cs="Times New Roman"/>
                <w:color w:val="000000"/>
                <w:kern w:val="24"/>
                <w:sz w:val="20"/>
                <w:szCs w:val="20"/>
              </w:rPr>
              <w:t>dBm</w:t>
            </w:r>
            <w:proofErr w:type="spellEnd"/>
            <w:r w:rsidRPr="00B64F39">
              <w:rPr>
                <w:rFonts w:eastAsia="等线" w:cs="Times New Roman"/>
                <w:color w:val="000000"/>
                <w:kern w:val="24"/>
                <w:sz w:val="20"/>
                <w:szCs w:val="20"/>
              </w:rPr>
              <w:t xml:space="preserve">) with </w:t>
            </w:r>
            <w:r w:rsidR="00D02D79">
              <w:rPr>
                <w:rFonts w:eastAsia="等线" w:cs="Times New Roman"/>
                <w:color w:val="000000"/>
                <w:kern w:val="24"/>
                <w:sz w:val="20"/>
                <w:szCs w:val="20"/>
              </w:rPr>
              <w:t>5</w:t>
            </w:r>
            <w:r w:rsidRPr="00B64F39">
              <w:rPr>
                <w:rFonts w:eastAsia="等线" w:cs="Times New Roman"/>
                <w:color w:val="000000"/>
                <w:kern w:val="24"/>
                <w:sz w:val="20"/>
                <w:szCs w:val="20"/>
              </w:rPr>
              <w:t>dB noise figure</w:t>
            </w:r>
          </w:p>
        </w:tc>
        <w:tc>
          <w:tcPr>
            <w:tcW w:w="2205" w:type="dxa"/>
            <w:shd w:val="clear" w:color="auto" w:fill="auto"/>
          </w:tcPr>
          <w:p w14:paraId="7E017B2F" w14:textId="7C400685" w:rsidR="0050615D" w:rsidRPr="00B64F39" w:rsidRDefault="002B7F11" w:rsidP="00A53050">
            <w:pPr>
              <w:widowControl/>
              <w:spacing w:beforeLines="10" w:before="31"/>
              <w:jc w:val="center"/>
              <w:rPr>
                <w:rFonts w:eastAsia="宋体" w:cs="Times New Roman"/>
                <w:color w:val="000000"/>
                <w:kern w:val="0"/>
                <w:sz w:val="20"/>
                <w:szCs w:val="20"/>
              </w:rPr>
            </w:pPr>
            <w:r w:rsidRPr="00B64F39">
              <w:rPr>
                <w:rFonts w:eastAsia="宋体" w:cs="Times New Roman" w:hint="eastAsia"/>
                <w:color w:val="000000"/>
                <w:kern w:val="0"/>
                <w:sz w:val="20"/>
                <w:szCs w:val="20"/>
              </w:rPr>
              <w:t>-</w:t>
            </w:r>
            <w:r w:rsidR="00DB34B0">
              <w:rPr>
                <w:rFonts w:eastAsia="宋体" w:cs="Times New Roman"/>
                <w:color w:val="000000"/>
                <w:kern w:val="0"/>
                <w:sz w:val="20"/>
                <w:szCs w:val="20"/>
              </w:rPr>
              <w:t>89</w:t>
            </w:r>
          </w:p>
        </w:tc>
      </w:tr>
      <w:tr w:rsidR="0050615D" w:rsidRPr="00151C23" w14:paraId="2EFBE33F" w14:textId="77777777" w:rsidTr="0050615D">
        <w:trPr>
          <w:trHeight w:val="47"/>
          <w:jc w:val="center"/>
        </w:trPr>
        <w:tc>
          <w:tcPr>
            <w:tcW w:w="3964" w:type="dxa"/>
            <w:shd w:val="clear" w:color="auto" w:fill="auto"/>
          </w:tcPr>
          <w:p w14:paraId="68C07257" w14:textId="6446F42A" w:rsidR="0050615D" w:rsidRPr="00B64F39" w:rsidRDefault="00CF45DC" w:rsidP="00A53050">
            <w:pPr>
              <w:widowControl/>
              <w:spacing w:beforeLines="10" w:before="31"/>
              <w:jc w:val="left"/>
              <w:rPr>
                <w:rFonts w:eastAsia="等线" w:cs="Times New Roman"/>
                <w:color w:val="000000"/>
                <w:kern w:val="24"/>
                <w:sz w:val="20"/>
                <w:szCs w:val="20"/>
              </w:rPr>
            </w:pPr>
            <w:r>
              <w:rPr>
                <w:rFonts w:eastAsia="等线" w:cs="Times New Roman" w:hint="eastAsia"/>
                <w:color w:val="000000"/>
                <w:kern w:val="24"/>
                <w:sz w:val="20"/>
                <w:szCs w:val="20"/>
              </w:rPr>
              <w:t>BS</w:t>
            </w:r>
            <w:r>
              <w:rPr>
                <w:rFonts w:eastAsia="等线" w:cs="Times New Roman"/>
                <w:color w:val="000000"/>
                <w:kern w:val="24"/>
                <w:sz w:val="20"/>
                <w:szCs w:val="20"/>
              </w:rPr>
              <w:t xml:space="preserve"> </w:t>
            </w:r>
            <w:r w:rsidR="000D613A">
              <w:rPr>
                <w:rFonts w:eastAsia="等线" w:cs="Times New Roman"/>
                <w:color w:val="000000"/>
                <w:kern w:val="24"/>
                <w:sz w:val="20"/>
                <w:szCs w:val="20"/>
              </w:rPr>
              <w:t>s</w:t>
            </w:r>
            <w:r w:rsidR="0050615D" w:rsidRPr="00B64F39">
              <w:rPr>
                <w:rFonts w:eastAsia="等线" w:cs="Times New Roman"/>
                <w:color w:val="000000"/>
                <w:kern w:val="24"/>
                <w:sz w:val="20"/>
                <w:szCs w:val="20"/>
              </w:rPr>
              <w:t>elf CLI to noise ratio (dB)</w:t>
            </w:r>
          </w:p>
        </w:tc>
        <w:tc>
          <w:tcPr>
            <w:tcW w:w="2205" w:type="dxa"/>
            <w:shd w:val="clear" w:color="auto" w:fill="auto"/>
          </w:tcPr>
          <w:p w14:paraId="39EF5E27" w14:textId="306D4B94" w:rsidR="0050615D" w:rsidRPr="00B64F39" w:rsidRDefault="008A295C" w:rsidP="00A53050">
            <w:pPr>
              <w:widowControl/>
              <w:spacing w:beforeLines="10" w:before="31"/>
              <w:jc w:val="center"/>
              <w:rPr>
                <w:rFonts w:eastAsia="宋体" w:cs="Times New Roman"/>
                <w:color w:val="000000"/>
                <w:kern w:val="0"/>
                <w:sz w:val="20"/>
                <w:szCs w:val="20"/>
              </w:rPr>
            </w:pPr>
            <w:r>
              <w:rPr>
                <w:rFonts w:eastAsia="宋体" w:cs="Times New Roman"/>
                <w:color w:val="000000"/>
                <w:kern w:val="0"/>
                <w:sz w:val="20"/>
                <w:szCs w:val="20"/>
              </w:rPr>
              <w:t>30</w:t>
            </w:r>
          </w:p>
        </w:tc>
      </w:tr>
    </w:tbl>
    <w:p w14:paraId="63D4BE27" w14:textId="68175833" w:rsidR="00B8488E" w:rsidRDefault="008B1043" w:rsidP="00D20E42">
      <w:pPr>
        <w:pStyle w:val="a6"/>
        <w:numPr>
          <w:ilvl w:val="0"/>
          <w:numId w:val="16"/>
        </w:numPr>
        <w:spacing w:before="93"/>
        <w:ind w:firstLineChars="0"/>
      </w:pPr>
      <w:r>
        <w:lastRenderedPageBreak/>
        <w:t>Blocking</w:t>
      </w:r>
      <w:r w:rsidR="00EC5634">
        <w:t xml:space="preserve"> issue</w:t>
      </w:r>
    </w:p>
    <w:p w14:paraId="00759F7C" w14:textId="246EB136" w:rsidR="003171EE" w:rsidRDefault="00512A41" w:rsidP="005E0995">
      <w:pPr>
        <w:spacing w:before="93"/>
      </w:pPr>
      <w:r>
        <w:rPr>
          <w:rFonts w:hint="eastAsia"/>
        </w:rPr>
        <w:t>T</w:t>
      </w:r>
      <w:r>
        <w:t xml:space="preserve">he initial link budget for </w:t>
      </w:r>
      <w:r w:rsidR="005A1374">
        <w:t xml:space="preserve">BS-to-BS </w:t>
      </w:r>
      <w:r>
        <w:t xml:space="preserve">blocking </w:t>
      </w:r>
      <w:r w:rsidR="005A1374">
        <w:t>and UE-to-UE blocking</w:t>
      </w:r>
      <w:r w:rsidR="00367CF4">
        <w:t xml:space="preserve"> in small cells</w:t>
      </w:r>
      <w:r w:rsidR="005A1374">
        <w:t xml:space="preserve"> </w:t>
      </w:r>
      <w:r w:rsidR="003F1727">
        <w:t xml:space="preserve">is given in Table </w:t>
      </w:r>
      <w:r w:rsidR="009404EE">
        <w:t>13</w:t>
      </w:r>
      <w:r w:rsidR="00265A0A">
        <w:t>.</w:t>
      </w:r>
      <w:r w:rsidR="003F1727">
        <w:t xml:space="preserve"> </w:t>
      </w:r>
      <w:r w:rsidR="003171EE">
        <w:t xml:space="preserve">The </w:t>
      </w:r>
      <w:r w:rsidR="00DC50BC">
        <w:t>in-band</w:t>
      </w:r>
      <w:r w:rsidR="00556ED8">
        <w:t xml:space="preserve"> blocking</w:t>
      </w:r>
      <w:r w:rsidR="00DC50BC">
        <w:t xml:space="preserve"> requirement for small cell </w:t>
      </w:r>
      <w:r w:rsidR="003171EE">
        <w:t>and UE is</w:t>
      </w:r>
      <w:r w:rsidR="00DC50BC">
        <w:t xml:space="preserve"> -35dBm and -55/-44dBm (Case 1/Case 2) as defined in RAN4</w:t>
      </w:r>
      <w:r w:rsidR="0043580D">
        <w:t xml:space="preserve">. </w:t>
      </w:r>
      <w:r w:rsidR="003171EE">
        <w:t xml:space="preserve">Table </w:t>
      </w:r>
      <w:r w:rsidR="005E11D8">
        <w:t>1</w:t>
      </w:r>
      <w:r w:rsidR="009404EE">
        <w:t>3</w:t>
      </w:r>
      <w:r w:rsidR="003171EE">
        <w:t xml:space="preserve"> shows that the linear interference could be as high as -</w:t>
      </w:r>
      <w:r w:rsidR="00CD153D">
        <w:t>28</w:t>
      </w:r>
      <w:r w:rsidR="00457760">
        <w:t>.6</w:t>
      </w:r>
      <w:r w:rsidR="00EB0229">
        <w:t xml:space="preserve"> </w:t>
      </w:r>
      <w:proofErr w:type="spellStart"/>
      <w:r w:rsidR="00D8373D">
        <w:t>dBm</w:t>
      </w:r>
      <w:proofErr w:type="spellEnd"/>
      <w:r w:rsidR="00D8373D">
        <w:t xml:space="preserve"> and -3</w:t>
      </w:r>
      <w:r w:rsidR="008D7639">
        <w:t>6</w:t>
      </w:r>
      <w:r w:rsidR="003171EE">
        <w:t>.</w:t>
      </w:r>
      <w:r w:rsidR="008D7639">
        <w:t>5</w:t>
      </w:r>
      <w:r w:rsidR="00EB0229">
        <w:t xml:space="preserve"> </w:t>
      </w:r>
      <w:proofErr w:type="spellStart"/>
      <w:r w:rsidR="003171EE">
        <w:t>dBm</w:t>
      </w:r>
      <w:proofErr w:type="spellEnd"/>
      <w:r w:rsidR="003171EE">
        <w:t xml:space="preserve"> which is well above the typical blocking signal strength level.</w:t>
      </w:r>
      <w:r w:rsidR="007B4B0A">
        <w:t xml:space="preserve"> So </w:t>
      </w:r>
      <w:r w:rsidR="009B2558">
        <w:t xml:space="preserve">the blocking </w:t>
      </w:r>
      <w:r w:rsidR="007B4B0A">
        <w:t>issue need</w:t>
      </w:r>
      <w:r w:rsidR="00F327C3">
        <w:t>s</w:t>
      </w:r>
      <w:r w:rsidR="007B4B0A">
        <w:t xml:space="preserve"> to </w:t>
      </w:r>
      <w:r w:rsidR="009B2558">
        <w:t xml:space="preserve">be </w:t>
      </w:r>
      <w:r w:rsidR="007B4B0A">
        <w:t>further stud</w:t>
      </w:r>
      <w:r w:rsidR="009B2558">
        <w:t>ied</w:t>
      </w:r>
      <w:r w:rsidR="007B4B0A">
        <w:t>.</w:t>
      </w:r>
    </w:p>
    <w:p w14:paraId="5996E404" w14:textId="5B5B0FCB" w:rsidR="00E57F10" w:rsidRPr="005E0995" w:rsidRDefault="00F83AE5" w:rsidP="005E0995">
      <w:pPr>
        <w:spacing w:before="93"/>
        <w:rPr>
          <w:i/>
        </w:rPr>
      </w:pPr>
      <w:r w:rsidRPr="005E0995">
        <w:rPr>
          <w:b/>
          <w:i/>
        </w:rPr>
        <w:t xml:space="preserve">Observation </w:t>
      </w:r>
      <w:r w:rsidR="00D12F3E">
        <w:rPr>
          <w:b/>
          <w:i/>
        </w:rPr>
        <w:t>10</w:t>
      </w:r>
      <w:r w:rsidRPr="005E0995">
        <w:rPr>
          <w:i/>
        </w:rPr>
        <w:t xml:space="preserve">: </w:t>
      </w:r>
      <w:r w:rsidR="00316AA8" w:rsidRPr="005E0995">
        <w:rPr>
          <w:i/>
        </w:rPr>
        <w:t xml:space="preserve">In </w:t>
      </w:r>
      <w:r w:rsidR="00375504">
        <w:rPr>
          <w:i/>
        </w:rPr>
        <w:t>Scenario 3-3</w:t>
      </w:r>
      <w:r w:rsidR="00316AA8" w:rsidRPr="005E0995">
        <w:rPr>
          <w:i/>
        </w:rPr>
        <w:t>, it</w:t>
      </w:r>
      <w:r w:rsidR="009F3231" w:rsidRPr="005E0995">
        <w:rPr>
          <w:i/>
        </w:rPr>
        <w:t xml:space="preserve"> suffer</w:t>
      </w:r>
      <w:r w:rsidR="00316AA8" w:rsidRPr="005E0995">
        <w:rPr>
          <w:i/>
        </w:rPr>
        <w:t>s from</w:t>
      </w:r>
      <w:r w:rsidR="00BE0D5A" w:rsidRPr="005E0995">
        <w:rPr>
          <w:i/>
        </w:rPr>
        <w:t xml:space="preserve"> </w:t>
      </w:r>
      <w:r w:rsidR="009F3231" w:rsidRPr="005E0995">
        <w:rPr>
          <w:i/>
        </w:rPr>
        <w:t>serious BS-to-BS</w:t>
      </w:r>
      <w:r w:rsidR="004531CA" w:rsidRPr="005E0995">
        <w:rPr>
          <w:i/>
        </w:rPr>
        <w:t xml:space="preserve"> blocking and UE-to-UE blocking</w:t>
      </w:r>
      <w:r w:rsidR="009F3231" w:rsidRPr="005E0995">
        <w:rPr>
          <w:i/>
        </w:rPr>
        <w:t>.</w:t>
      </w:r>
    </w:p>
    <w:p w14:paraId="7068699B" w14:textId="77777777" w:rsidR="00BB290E" w:rsidRDefault="00BB290E" w:rsidP="004846D7">
      <w:pPr>
        <w:widowControl/>
        <w:spacing w:before="93"/>
        <w:jc w:val="center"/>
        <w:rPr>
          <w:rFonts w:eastAsia="宋体" w:cs="Times New Roman"/>
          <w:noProof/>
          <w:kern w:val="0"/>
        </w:rPr>
      </w:pPr>
    </w:p>
    <w:p w14:paraId="1275DCAD" w14:textId="66AD84A4" w:rsidR="004846D7" w:rsidRPr="00151C23" w:rsidRDefault="004846D7" w:rsidP="004846D7">
      <w:pPr>
        <w:widowControl/>
        <w:spacing w:before="93"/>
        <w:jc w:val="center"/>
        <w:rPr>
          <w:rFonts w:eastAsia="宋体" w:cs="Times New Roman"/>
          <w:noProof/>
          <w:kern w:val="0"/>
        </w:rPr>
      </w:pPr>
      <w:r w:rsidRPr="00151C23">
        <w:rPr>
          <w:rFonts w:eastAsia="宋体" w:cs="Times New Roman"/>
          <w:noProof/>
          <w:kern w:val="0"/>
        </w:rPr>
        <w:t xml:space="preserve">Table </w:t>
      </w:r>
      <w:r w:rsidR="005E11D8">
        <w:rPr>
          <w:rFonts w:eastAsia="宋体" w:cs="Times New Roman"/>
          <w:noProof/>
          <w:kern w:val="0"/>
        </w:rPr>
        <w:t>1</w:t>
      </w:r>
      <w:r w:rsidR="009404EE">
        <w:rPr>
          <w:rFonts w:eastAsia="宋体" w:cs="Times New Roman"/>
          <w:noProof/>
          <w:kern w:val="0"/>
        </w:rPr>
        <w:t>3</w:t>
      </w:r>
      <w:r w:rsidRPr="00151C23">
        <w:rPr>
          <w:rFonts w:eastAsia="宋体" w:cs="Times New Roman"/>
          <w:noProof/>
          <w:kern w:val="0"/>
        </w:rPr>
        <w:t xml:space="preserve">: </w:t>
      </w:r>
      <w:r>
        <w:rPr>
          <w:rFonts w:eastAsia="宋体" w:cs="Times New Roman"/>
          <w:noProof/>
          <w:kern w:val="0"/>
        </w:rPr>
        <w:t>I</w:t>
      </w:r>
      <w:r w:rsidRPr="00151C23">
        <w:rPr>
          <w:rFonts w:eastAsia="宋体" w:cs="Times New Roman"/>
          <w:noProof/>
          <w:kern w:val="0"/>
        </w:rPr>
        <w:t>nitial link budget for</w:t>
      </w:r>
      <w:r w:rsidR="0075653D">
        <w:rPr>
          <w:rFonts w:eastAsia="宋体" w:cs="Times New Roman"/>
          <w:noProof/>
          <w:kern w:val="0"/>
        </w:rPr>
        <w:t xml:space="preserve"> BS-to-BS blocking and UE-to-UE blocking</w:t>
      </w:r>
      <w:r>
        <w:rPr>
          <w:rFonts w:eastAsia="宋体" w:cs="Times New Roman"/>
          <w:noProof/>
          <w:kern w:val="0"/>
        </w:rPr>
        <w:t xml:space="preserve"> </w:t>
      </w:r>
      <w:r w:rsidR="0075653D">
        <w:rPr>
          <w:rFonts w:eastAsia="宋体" w:cs="Times New Roman"/>
          <w:noProof/>
          <w:kern w:val="0"/>
        </w:rPr>
        <w:t>in</w:t>
      </w:r>
      <w:r>
        <w:rPr>
          <w:rFonts w:eastAsia="宋体" w:cs="Times New Roman"/>
          <w:noProof/>
          <w:kern w:val="0"/>
        </w:rPr>
        <w:t xml:space="preserve"> small cells</w:t>
      </w:r>
      <w:r w:rsidR="00362034">
        <w:rPr>
          <w:rFonts w:eastAsia="宋体" w:cs="Times New Roman"/>
          <w:noProof/>
          <w:kern w:val="0"/>
        </w:rPr>
        <w:t>.</w:t>
      </w:r>
    </w:p>
    <w:tbl>
      <w:tblPr>
        <w:tblStyle w:val="a5"/>
        <w:tblW w:w="4500" w:type="pct"/>
        <w:jc w:val="center"/>
        <w:tblLayout w:type="fixed"/>
        <w:tblLook w:val="04A0" w:firstRow="1" w:lastRow="0" w:firstColumn="1" w:lastColumn="0" w:noHBand="0" w:noVBand="1"/>
      </w:tblPr>
      <w:tblGrid>
        <w:gridCol w:w="4432"/>
        <w:gridCol w:w="1034"/>
        <w:gridCol w:w="1034"/>
        <w:gridCol w:w="1875"/>
      </w:tblGrid>
      <w:tr w:rsidR="00BD108D" w14:paraId="2AFCC4D1" w14:textId="77777777" w:rsidTr="00B64F39">
        <w:trPr>
          <w:jc w:val="center"/>
        </w:trPr>
        <w:tc>
          <w:tcPr>
            <w:tcW w:w="4957" w:type="dxa"/>
          </w:tcPr>
          <w:p w14:paraId="232E48C7" w14:textId="29B90EAD" w:rsidR="00004ADC" w:rsidRPr="00A53050" w:rsidRDefault="00004ADC" w:rsidP="00A53050">
            <w:pPr>
              <w:pStyle w:val="a6"/>
              <w:spacing w:beforeLines="10" w:before="31"/>
              <w:ind w:firstLineChars="0" w:firstLine="0"/>
              <w:rPr>
                <w:sz w:val="20"/>
              </w:rPr>
            </w:pPr>
          </w:p>
        </w:tc>
        <w:tc>
          <w:tcPr>
            <w:tcW w:w="2268" w:type="dxa"/>
            <w:gridSpan w:val="2"/>
          </w:tcPr>
          <w:p w14:paraId="41AAAFA4" w14:textId="205589D2" w:rsidR="00004ADC" w:rsidRPr="00B64F39" w:rsidRDefault="005A1374" w:rsidP="00A53050">
            <w:pPr>
              <w:pStyle w:val="a6"/>
              <w:spacing w:beforeLines="10" w:before="31"/>
              <w:ind w:firstLineChars="0" w:firstLine="0"/>
              <w:jc w:val="center"/>
              <w:rPr>
                <w:sz w:val="20"/>
              </w:rPr>
            </w:pPr>
            <w:r w:rsidRPr="00B64F39">
              <w:rPr>
                <w:sz w:val="20"/>
              </w:rPr>
              <w:t>BS-to-BS blocking</w:t>
            </w:r>
          </w:p>
        </w:tc>
        <w:tc>
          <w:tcPr>
            <w:tcW w:w="2080" w:type="dxa"/>
          </w:tcPr>
          <w:p w14:paraId="4C210D01" w14:textId="612F388D" w:rsidR="00004ADC" w:rsidRPr="00B64F39" w:rsidRDefault="007658BE" w:rsidP="00A53050">
            <w:pPr>
              <w:pStyle w:val="a6"/>
              <w:spacing w:beforeLines="10" w:before="31"/>
              <w:ind w:firstLineChars="0" w:firstLine="0"/>
              <w:jc w:val="center"/>
              <w:rPr>
                <w:sz w:val="20"/>
              </w:rPr>
            </w:pPr>
            <w:r w:rsidRPr="00B64F39">
              <w:rPr>
                <w:rFonts w:hint="eastAsia"/>
                <w:sz w:val="20"/>
              </w:rPr>
              <w:t>U</w:t>
            </w:r>
            <w:r w:rsidRPr="00B64F39">
              <w:rPr>
                <w:sz w:val="20"/>
              </w:rPr>
              <w:t>E</w:t>
            </w:r>
            <w:r w:rsidR="005A1374" w:rsidRPr="00B64F39">
              <w:rPr>
                <w:sz w:val="20"/>
              </w:rPr>
              <w:t>-to-UE</w:t>
            </w:r>
            <w:r w:rsidRPr="00B64F39">
              <w:rPr>
                <w:sz w:val="20"/>
              </w:rPr>
              <w:t xml:space="preserve"> blocking</w:t>
            </w:r>
          </w:p>
        </w:tc>
      </w:tr>
      <w:tr w:rsidR="00D327E2" w14:paraId="3465E673" w14:textId="77777777" w:rsidTr="00B64F39">
        <w:trPr>
          <w:jc w:val="center"/>
        </w:trPr>
        <w:tc>
          <w:tcPr>
            <w:tcW w:w="4957" w:type="dxa"/>
          </w:tcPr>
          <w:p w14:paraId="0B4C523D" w14:textId="1CF9B07B" w:rsidR="00D327E2" w:rsidRPr="00B64F39" w:rsidRDefault="00223F1D" w:rsidP="00A53050">
            <w:pPr>
              <w:pStyle w:val="a6"/>
              <w:spacing w:beforeLines="10" w:before="31"/>
              <w:ind w:firstLineChars="0" w:firstLine="0"/>
              <w:rPr>
                <w:sz w:val="20"/>
              </w:rPr>
            </w:pPr>
            <w:r>
              <w:rPr>
                <w:sz w:val="20"/>
              </w:rPr>
              <w:t>Distance (m)</w:t>
            </w:r>
          </w:p>
        </w:tc>
        <w:tc>
          <w:tcPr>
            <w:tcW w:w="1134" w:type="dxa"/>
          </w:tcPr>
          <w:p w14:paraId="4DC598C6" w14:textId="1AC4EAE2" w:rsidR="00D327E2" w:rsidRPr="00B64F39" w:rsidRDefault="00D327E2" w:rsidP="00A53050">
            <w:pPr>
              <w:pStyle w:val="a6"/>
              <w:spacing w:beforeLines="10" w:before="31"/>
              <w:ind w:firstLineChars="0" w:firstLine="0"/>
              <w:jc w:val="center"/>
              <w:rPr>
                <w:sz w:val="20"/>
              </w:rPr>
            </w:pPr>
            <w:r w:rsidRPr="00B64F39">
              <w:rPr>
                <w:rFonts w:hint="eastAsia"/>
                <w:sz w:val="20"/>
              </w:rPr>
              <w:t>2</w:t>
            </w:r>
            <w:r w:rsidRPr="00B64F39">
              <w:rPr>
                <w:sz w:val="20"/>
              </w:rPr>
              <w:t>0</w:t>
            </w:r>
            <w:r w:rsidR="00177CA0">
              <w:rPr>
                <w:sz w:val="20"/>
              </w:rPr>
              <w:t>m</w:t>
            </w:r>
          </w:p>
        </w:tc>
        <w:tc>
          <w:tcPr>
            <w:tcW w:w="1134" w:type="dxa"/>
          </w:tcPr>
          <w:p w14:paraId="09FBA34A" w14:textId="0F7397A0" w:rsidR="00D327E2" w:rsidRPr="00B64F39" w:rsidRDefault="00D327E2" w:rsidP="00A53050">
            <w:pPr>
              <w:pStyle w:val="a6"/>
              <w:spacing w:beforeLines="10" w:before="31"/>
              <w:ind w:firstLineChars="0" w:firstLine="0"/>
              <w:jc w:val="center"/>
              <w:rPr>
                <w:sz w:val="20"/>
              </w:rPr>
            </w:pPr>
            <w:r w:rsidRPr="00B64F39">
              <w:rPr>
                <w:rFonts w:hint="eastAsia"/>
                <w:sz w:val="20"/>
              </w:rPr>
              <w:t>2</w:t>
            </w:r>
            <w:r w:rsidRPr="00B64F39">
              <w:rPr>
                <w:sz w:val="20"/>
              </w:rPr>
              <w:t>8.3</w:t>
            </w:r>
            <w:r w:rsidR="00177CA0">
              <w:rPr>
                <w:sz w:val="20"/>
              </w:rPr>
              <w:t>m</w:t>
            </w:r>
          </w:p>
        </w:tc>
        <w:tc>
          <w:tcPr>
            <w:tcW w:w="2080" w:type="dxa"/>
          </w:tcPr>
          <w:p w14:paraId="15B3F90B" w14:textId="29C67C78" w:rsidR="00D327E2" w:rsidRPr="00B64F39" w:rsidRDefault="0088639B" w:rsidP="00A53050">
            <w:pPr>
              <w:pStyle w:val="a6"/>
              <w:spacing w:beforeLines="10" w:before="31"/>
              <w:ind w:firstLineChars="0" w:firstLine="0"/>
              <w:jc w:val="center"/>
              <w:rPr>
                <w:sz w:val="20"/>
              </w:rPr>
            </w:pPr>
            <w:r>
              <w:rPr>
                <w:sz w:val="20"/>
              </w:rPr>
              <w:t>3</w:t>
            </w:r>
            <w:r w:rsidR="00177CA0">
              <w:rPr>
                <w:sz w:val="20"/>
              </w:rPr>
              <w:t>m</w:t>
            </w:r>
          </w:p>
        </w:tc>
      </w:tr>
      <w:tr w:rsidR="00D327E2" w14:paraId="0B0DD459" w14:textId="77777777" w:rsidTr="00B64F39">
        <w:trPr>
          <w:jc w:val="center"/>
        </w:trPr>
        <w:tc>
          <w:tcPr>
            <w:tcW w:w="4957" w:type="dxa"/>
          </w:tcPr>
          <w:p w14:paraId="3E175D84" w14:textId="4A64DCF1" w:rsidR="00D327E2" w:rsidRPr="00B64F39" w:rsidRDefault="00D327E2" w:rsidP="00A53050">
            <w:pPr>
              <w:pStyle w:val="a6"/>
              <w:spacing w:beforeLines="10" w:before="31"/>
              <w:ind w:firstLineChars="0" w:firstLine="0"/>
              <w:rPr>
                <w:sz w:val="20"/>
              </w:rPr>
            </w:pPr>
            <w:r w:rsidRPr="00B64F39">
              <w:rPr>
                <w:rFonts w:hint="eastAsia"/>
                <w:sz w:val="20"/>
              </w:rPr>
              <w:t>T</w:t>
            </w:r>
            <w:r w:rsidRPr="00B64F39">
              <w:rPr>
                <w:sz w:val="20"/>
              </w:rPr>
              <w:t>X power (</w:t>
            </w:r>
            <w:proofErr w:type="spellStart"/>
            <w:r w:rsidRPr="00B64F39">
              <w:rPr>
                <w:sz w:val="20"/>
              </w:rPr>
              <w:t>dBm</w:t>
            </w:r>
            <w:proofErr w:type="spellEnd"/>
            <w:r w:rsidRPr="00B64F39">
              <w:rPr>
                <w:sz w:val="20"/>
              </w:rPr>
              <w:t>)</w:t>
            </w:r>
          </w:p>
        </w:tc>
        <w:tc>
          <w:tcPr>
            <w:tcW w:w="1134" w:type="dxa"/>
          </w:tcPr>
          <w:p w14:paraId="29625274" w14:textId="3EA1C8DB" w:rsidR="00D327E2" w:rsidRPr="00B64F39" w:rsidRDefault="00D327E2" w:rsidP="00A53050">
            <w:pPr>
              <w:pStyle w:val="a6"/>
              <w:spacing w:beforeLines="10" w:before="31"/>
              <w:ind w:firstLineChars="0" w:firstLine="0"/>
              <w:jc w:val="center"/>
              <w:rPr>
                <w:sz w:val="20"/>
              </w:rPr>
            </w:pPr>
            <w:r w:rsidRPr="00B64F39">
              <w:rPr>
                <w:rFonts w:hint="eastAsia"/>
                <w:sz w:val="20"/>
              </w:rPr>
              <w:t>3</w:t>
            </w:r>
            <w:r w:rsidR="0021225F">
              <w:rPr>
                <w:sz w:val="20"/>
              </w:rPr>
              <w:t>1</w:t>
            </w:r>
          </w:p>
        </w:tc>
        <w:tc>
          <w:tcPr>
            <w:tcW w:w="1134" w:type="dxa"/>
          </w:tcPr>
          <w:p w14:paraId="216B77C2" w14:textId="5FA35B6A" w:rsidR="00D327E2" w:rsidRPr="00B64F39" w:rsidRDefault="00D327E2" w:rsidP="00A53050">
            <w:pPr>
              <w:pStyle w:val="a6"/>
              <w:spacing w:beforeLines="10" w:before="31"/>
              <w:ind w:firstLineChars="0" w:firstLine="0"/>
              <w:jc w:val="center"/>
              <w:rPr>
                <w:sz w:val="20"/>
              </w:rPr>
            </w:pPr>
            <w:r w:rsidRPr="00B64F39">
              <w:rPr>
                <w:rFonts w:hint="eastAsia"/>
                <w:sz w:val="20"/>
              </w:rPr>
              <w:t>3</w:t>
            </w:r>
            <w:r w:rsidR="0021225F">
              <w:rPr>
                <w:sz w:val="20"/>
              </w:rPr>
              <w:t>1</w:t>
            </w:r>
          </w:p>
        </w:tc>
        <w:tc>
          <w:tcPr>
            <w:tcW w:w="2080" w:type="dxa"/>
          </w:tcPr>
          <w:p w14:paraId="32DE090C" w14:textId="21B0DE14" w:rsidR="00D327E2" w:rsidRPr="00B64F39" w:rsidRDefault="00D327E2" w:rsidP="00A53050">
            <w:pPr>
              <w:pStyle w:val="a6"/>
              <w:spacing w:beforeLines="10" w:before="31"/>
              <w:ind w:firstLineChars="0" w:firstLine="0"/>
              <w:jc w:val="center"/>
              <w:rPr>
                <w:sz w:val="20"/>
              </w:rPr>
            </w:pPr>
            <w:r w:rsidRPr="00B64F39">
              <w:rPr>
                <w:rFonts w:hint="eastAsia"/>
                <w:sz w:val="20"/>
              </w:rPr>
              <w:t>2</w:t>
            </w:r>
            <w:r w:rsidRPr="00B64F39">
              <w:rPr>
                <w:sz w:val="20"/>
              </w:rPr>
              <w:t>3</w:t>
            </w:r>
          </w:p>
        </w:tc>
      </w:tr>
      <w:tr w:rsidR="00D327E2" w14:paraId="229240CB" w14:textId="77777777" w:rsidTr="00B64F39">
        <w:trPr>
          <w:jc w:val="center"/>
        </w:trPr>
        <w:tc>
          <w:tcPr>
            <w:tcW w:w="4957" w:type="dxa"/>
          </w:tcPr>
          <w:p w14:paraId="2C981CA5" w14:textId="3B3A1626" w:rsidR="00D327E2" w:rsidRPr="00B64F39" w:rsidRDefault="00177CA0" w:rsidP="00A53050">
            <w:pPr>
              <w:pStyle w:val="a6"/>
              <w:spacing w:beforeLines="10" w:before="31"/>
              <w:ind w:firstLineChars="0" w:firstLine="0"/>
              <w:rPr>
                <w:sz w:val="20"/>
              </w:rPr>
            </w:pPr>
            <w:r w:rsidRPr="00043BA1">
              <w:rPr>
                <w:rFonts w:eastAsia="等线"/>
                <w:color w:val="000000"/>
                <w:kern w:val="24"/>
                <w:sz w:val="20"/>
              </w:rPr>
              <w:t>TX</w:t>
            </w:r>
            <w:r>
              <w:rPr>
                <w:rFonts w:eastAsia="等线"/>
                <w:color w:val="000000"/>
                <w:kern w:val="24"/>
                <w:sz w:val="20"/>
              </w:rPr>
              <w:t>/RX</w:t>
            </w:r>
            <w:r w:rsidRPr="00043BA1">
              <w:rPr>
                <w:rFonts w:eastAsia="等线"/>
                <w:color w:val="000000"/>
                <w:kern w:val="24"/>
                <w:sz w:val="20"/>
              </w:rPr>
              <w:t xml:space="preserve"> antenna array gain (dB)</w:t>
            </w:r>
          </w:p>
        </w:tc>
        <w:tc>
          <w:tcPr>
            <w:tcW w:w="1134" w:type="dxa"/>
          </w:tcPr>
          <w:p w14:paraId="666765E8" w14:textId="18F6D3E4" w:rsidR="00D327E2" w:rsidRPr="00B64F39" w:rsidRDefault="0021225F" w:rsidP="00A53050">
            <w:pPr>
              <w:pStyle w:val="a6"/>
              <w:spacing w:beforeLines="10" w:before="31"/>
              <w:ind w:firstLineChars="0" w:firstLine="0"/>
              <w:jc w:val="center"/>
              <w:rPr>
                <w:sz w:val="20"/>
              </w:rPr>
            </w:pPr>
            <w:r>
              <w:rPr>
                <w:sz w:val="20"/>
              </w:rPr>
              <w:t>5/5</w:t>
            </w:r>
          </w:p>
        </w:tc>
        <w:tc>
          <w:tcPr>
            <w:tcW w:w="1134" w:type="dxa"/>
          </w:tcPr>
          <w:p w14:paraId="628FB643" w14:textId="502B9843" w:rsidR="00D327E2" w:rsidRPr="00B64F39" w:rsidRDefault="0021225F" w:rsidP="00A53050">
            <w:pPr>
              <w:pStyle w:val="a6"/>
              <w:spacing w:beforeLines="10" w:before="31"/>
              <w:ind w:firstLineChars="0" w:firstLine="0"/>
              <w:jc w:val="center"/>
              <w:rPr>
                <w:sz w:val="20"/>
              </w:rPr>
            </w:pPr>
            <w:r>
              <w:rPr>
                <w:sz w:val="20"/>
              </w:rPr>
              <w:t>5/5</w:t>
            </w:r>
          </w:p>
        </w:tc>
        <w:tc>
          <w:tcPr>
            <w:tcW w:w="2080" w:type="dxa"/>
          </w:tcPr>
          <w:p w14:paraId="3E501DC1" w14:textId="7B84A8D8" w:rsidR="00D327E2" w:rsidRPr="00B64F39" w:rsidRDefault="00D327E2" w:rsidP="00A53050">
            <w:pPr>
              <w:pStyle w:val="a6"/>
              <w:spacing w:beforeLines="10" w:before="31"/>
              <w:ind w:firstLineChars="0" w:firstLine="0"/>
              <w:jc w:val="center"/>
              <w:rPr>
                <w:sz w:val="20"/>
              </w:rPr>
            </w:pPr>
            <w:r w:rsidRPr="00B64F39">
              <w:rPr>
                <w:rFonts w:hint="eastAsia"/>
                <w:sz w:val="20"/>
              </w:rPr>
              <w:t>0</w:t>
            </w:r>
            <w:r w:rsidR="0021225F">
              <w:rPr>
                <w:sz w:val="20"/>
              </w:rPr>
              <w:t>/0</w:t>
            </w:r>
          </w:p>
        </w:tc>
      </w:tr>
      <w:tr w:rsidR="000044B4" w14:paraId="0588D203" w14:textId="77777777" w:rsidTr="00B64F39">
        <w:trPr>
          <w:jc w:val="center"/>
        </w:trPr>
        <w:tc>
          <w:tcPr>
            <w:tcW w:w="4957" w:type="dxa"/>
          </w:tcPr>
          <w:p w14:paraId="545F7E4F" w14:textId="7ED95501" w:rsidR="000044B4" w:rsidRPr="00043BA1" w:rsidRDefault="000044B4" w:rsidP="00A53050">
            <w:pPr>
              <w:pStyle w:val="a6"/>
              <w:spacing w:beforeLines="10" w:before="31"/>
              <w:ind w:firstLineChars="0" w:firstLine="0"/>
              <w:rPr>
                <w:rFonts w:eastAsia="等线"/>
                <w:color w:val="000000"/>
                <w:kern w:val="24"/>
                <w:sz w:val="20"/>
              </w:rPr>
            </w:pPr>
            <w:r>
              <w:rPr>
                <w:rFonts w:eastAsia="等线" w:hint="eastAsia"/>
                <w:color w:val="000000"/>
                <w:kern w:val="24"/>
                <w:sz w:val="20"/>
              </w:rPr>
              <w:t>S</w:t>
            </w:r>
            <w:r>
              <w:rPr>
                <w:rFonts w:eastAsia="等线"/>
                <w:color w:val="000000"/>
                <w:kern w:val="24"/>
                <w:sz w:val="20"/>
              </w:rPr>
              <w:t>hadow fading (dB)</w:t>
            </w:r>
          </w:p>
        </w:tc>
        <w:tc>
          <w:tcPr>
            <w:tcW w:w="1134" w:type="dxa"/>
          </w:tcPr>
          <w:p w14:paraId="6E7D6CDF" w14:textId="572EF73C" w:rsidR="000044B4" w:rsidRPr="00B64F39" w:rsidRDefault="000044B4" w:rsidP="00A53050">
            <w:pPr>
              <w:pStyle w:val="a6"/>
              <w:spacing w:beforeLines="10" w:before="31"/>
              <w:ind w:firstLineChars="0" w:firstLine="0"/>
              <w:jc w:val="center"/>
              <w:rPr>
                <w:sz w:val="20"/>
              </w:rPr>
            </w:pPr>
            <w:r>
              <w:rPr>
                <w:rFonts w:hint="eastAsia"/>
                <w:sz w:val="20"/>
              </w:rPr>
              <w:t>-</w:t>
            </w:r>
            <w:r>
              <w:rPr>
                <w:sz w:val="20"/>
              </w:rPr>
              <w:t>6</w:t>
            </w:r>
          </w:p>
        </w:tc>
        <w:tc>
          <w:tcPr>
            <w:tcW w:w="1134" w:type="dxa"/>
          </w:tcPr>
          <w:p w14:paraId="5CC68E7C" w14:textId="1CA8E151" w:rsidR="000044B4" w:rsidRPr="00B64F39" w:rsidRDefault="000044B4" w:rsidP="00A53050">
            <w:pPr>
              <w:pStyle w:val="a6"/>
              <w:spacing w:beforeLines="10" w:before="31"/>
              <w:ind w:firstLineChars="0" w:firstLine="0"/>
              <w:jc w:val="center"/>
              <w:rPr>
                <w:sz w:val="20"/>
              </w:rPr>
            </w:pPr>
            <w:r>
              <w:rPr>
                <w:rFonts w:hint="eastAsia"/>
                <w:sz w:val="20"/>
              </w:rPr>
              <w:t>-</w:t>
            </w:r>
            <w:r>
              <w:rPr>
                <w:sz w:val="20"/>
              </w:rPr>
              <w:t>6</w:t>
            </w:r>
          </w:p>
        </w:tc>
        <w:tc>
          <w:tcPr>
            <w:tcW w:w="2080" w:type="dxa"/>
          </w:tcPr>
          <w:p w14:paraId="48552568" w14:textId="315B4ED5" w:rsidR="000044B4" w:rsidRPr="00B64F39" w:rsidRDefault="000044B4" w:rsidP="00A53050">
            <w:pPr>
              <w:pStyle w:val="a6"/>
              <w:spacing w:beforeLines="10" w:before="31"/>
              <w:ind w:firstLineChars="0" w:firstLine="0"/>
              <w:jc w:val="center"/>
              <w:rPr>
                <w:sz w:val="20"/>
              </w:rPr>
            </w:pPr>
            <w:r>
              <w:rPr>
                <w:rFonts w:hint="eastAsia"/>
                <w:sz w:val="20"/>
              </w:rPr>
              <w:t>-</w:t>
            </w:r>
            <w:r>
              <w:rPr>
                <w:sz w:val="20"/>
              </w:rPr>
              <w:t>6</w:t>
            </w:r>
          </w:p>
        </w:tc>
      </w:tr>
      <w:tr w:rsidR="00D327E2" w14:paraId="0B4BEF2A" w14:textId="77777777" w:rsidTr="00B64F39">
        <w:trPr>
          <w:jc w:val="center"/>
        </w:trPr>
        <w:tc>
          <w:tcPr>
            <w:tcW w:w="4957" w:type="dxa"/>
          </w:tcPr>
          <w:p w14:paraId="5FCC70C1" w14:textId="42953D34" w:rsidR="00D327E2" w:rsidRPr="00B64F39" w:rsidRDefault="00D327E2" w:rsidP="00A53050">
            <w:pPr>
              <w:pStyle w:val="a6"/>
              <w:spacing w:beforeLines="10" w:before="31"/>
              <w:ind w:firstLineChars="0" w:firstLine="0"/>
              <w:rPr>
                <w:sz w:val="20"/>
              </w:rPr>
            </w:pPr>
            <w:r w:rsidRPr="00B64F39">
              <w:rPr>
                <w:rFonts w:hint="eastAsia"/>
                <w:sz w:val="20"/>
              </w:rPr>
              <w:t>P</w:t>
            </w:r>
            <w:r w:rsidRPr="00B64F39">
              <w:rPr>
                <w:sz w:val="20"/>
              </w:rPr>
              <w:t>ath loss (dB)</w:t>
            </w:r>
          </w:p>
        </w:tc>
        <w:tc>
          <w:tcPr>
            <w:tcW w:w="1134" w:type="dxa"/>
          </w:tcPr>
          <w:p w14:paraId="783CB992" w14:textId="337D124A" w:rsidR="00D327E2" w:rsidRPr="00B64F39" w:rsidRDefault="00D327E2" w:rsidP="00A53050">
            <w:pPr>
              <w:pStyle w:val="a6"/>
              <w:spacing w:beforeLines="10" w:before="31"/>
              <w:ind w:firstLineChars="0" w:firstLine="0"/>
              <w:jc w:val="center"/>
              <w:rPr>
                <w:sz w:val="20"/>
              </w:rPr>
            </w:pPr>
            <w:r w:rsidRPr="00B64F39">
              <w:rPr>
                <w:sz w:val="20"/>
              </w:rPr>
              <w:t>-</w:t>
            </w:r>
            <w:r w:rsidRPr="00B64F39">
              <w:rPr>
                <w:rFonts w:hint="eastAsia"/>
                <w:sz w:val="20"/>
              </w:rPr>
              <w:t>7</w:t>
            </w:r>
            <w:r w:rsidR="0029613F">
              <w:rPr>
                <w:sz w:val="20"/>
              </w:rPr>
              <w:t>1.3</w:t>
            </w:r>
          </w:p>
        </w:tc>
        <w:tc>
          <w:tcPr>
            <w:tcW w:w="1134" w:type="dxa"/>
          </w:tcPr>
          <w:p w14:paraId="410E811E" w14:textId="30E1096D" w:rsidR="00D327E2" w:rsidRPr="00B64F39" w:rsidRDefault="00D327E2" w:rsidP="0029613F">
            <w:pPr>
              <w:pStyle w:val="a6"/>
              <w:spacing w:beforeLines="10" w:before="31"/>
              <w:ind w:firstLineChars="0" w:firstLine="0"/>
              <w:jc w:val="center"/>
              <w:rPr>
                <w:sz w:val="20"/>
              </w:rPr>
            </w:pPr>
            <w:r w:rsidRPr="00B64F39">
              <w:rPr>
                <w:rFonts w:hint="eastAsia"/>
                <w:sz w:val="20"/>
              </w:rPr>
              <w:t>-</w:t>
            </w:r>
            <w:r w:rsidRPr="00B64F39">
              <w:rPr>
                <w:sz w:val="20"/>
              </w:rPr>
              <w:t>7</w:t>
            </w:r>
            <w:r w:rsidR="0029613F">
              <w:rPr>
                <w:sz w:val="20"/>
              </w:rPr>
              <w:t>4</w:t>
            </w:r>
            <w:r w:rsidRPr="00B64F39">
              <w:rPr>
                <w:sz w:val="20"/>
              </w:rPr>
              <w:t>.</w:t>
            </w:r>
            <w:r w:rsidR="0029613F">
              <w:rPr>
                <w:sz w:val="20"/>
              </w:rPr>
              <w:t>5</w:t>
            </w:r>
          </w:p>
        </w:tc>
        <w:tc>
          <w:tcPr>
            <w:tcW w:w="2080" w:type="dxa"/>
          </w:tcPr>
          <w:p w14:paraId="647C300A" w14:textId="2F23145A" w:rsidR="00D327E2" w:rsidRPr="00B64F39" w:rsidRDefault="00D327E2" w:rsidP="00E75596">
            <w:pPr>
              <w:pStyle w:val="a6"/>
              <w:spacing w:beforeLines="10" w:before="31"/>
              <w:ind w:firstLineChars="0" w:firstLine="0"/>
              <w:jc w:val="center"/>
              <w:rPr>
                <w:sz w:val="20"/>
              </w:rPr>
            </w:pPr>
            <w:r w:rsidRPr="00B64F39">
              <w:rPr>
                <w:sz w:val="20"/>
              </w:rPr>
              <w:t>-</w:t>
            </w:r>
            <w:r w:rsidR="001035CC">
              <w:rPr>
                <w:sz w:val="20"/>
              </w:rPr>
              <w:t>53.5</w:t>
            </w:r>
          </w:p>
        </w:tc>
      </w:tr>
      <w:tr w:rsidR="00D327E2" w14:paraId="20EAA418" w14:textId="77777777" w:rsidTr="00B64F39">
        <w:trPr>
          <w:jc w:val="center"/>
        </w:trPr>
        <w:tc>
          <w:tcPr>
            <w:tcW w:w="4957" w:type="dxa"/>
          </w:tcPr>
          <w:p w14:paraId="7B22D793" w14:textId="34768E91" w:rsidR="00D327E2" w:rsidRPr="00B64F39" w:rsidRDefault="00D327E2" w:rsidP="00A53050">
            <w:pPr>
              <w:pStyle w:val="a6"/>
              <w:spacing w:beforeLines="10" w:before="31"/>
              <w:ind w:firstLineChars="0" w:firstLine="0"/>
              <w:rPr>
                <w:sz w:val="20"/>
              </w:rPr>
            </w:pPr>
            <w:r w:rsidRPr="00B64F39">
              <w:rPr>
                <w:sz w:val="20"/>
              </w:rPr>
              <w:t>RX power (</w:t>
            </w:r>
            <w:proofErr w:type="spellStart"/>
            <w:r w:rsidRPr="00B64F39">
              <w:rPr>
                <w:sz w:val="20"/>
              </w:rPr>
              <w:t>dBm</w:t>
            </w:r>
            <w:proofErr w:type="spellEnd"/>
            <w:r w:rsidRPr="00B64F39">
              <w:rPr>
                <w:sz w:val="20"/>
              </w:rPr>
              <w:t>)</w:t>
            </w:r>
          </w:p>
        </w:tc>
        <w:tc>
          <w:tcPr>
            <w:tcW w:w="1134" w:type="dxa"/>
          </w:tcPr>
          <w:p w14:paraId="2CE70FA1" w14:textId="1C2A41A8" w:rsidR="00D327E2" w:rsidRPr="00B64F39" w:rsidRDefault="00D327E2" w:rsidP="00A333EC">
            <w:pPr>
              <w:pStyle w:val="a6"/>
              <w:spacing w:beforeLines="10" w:before="31"/>
              <w:ind w:firstLineChars="0" w:firstLine="0"/>
              <w:jc w:val="center"/>
              <w:rPr>
                <w:sz w:val="20"/>
              </w:rPr>
            </w:pPr>
            <w:r w:rsidRPr="00B64F39">
              <w:rPr>
                <w:rFonts w:hint="eastAsia"/>
                <w:sz w:val="20"/>
              </w:rPr>
              <w:t>-</w:t>
            </w:r>
            <w:r w:rsidR="00C31CC0">
              <w:rPr>
                <w:sz w:val="20"/>
              </w:rPr>
              <w:t>36</w:t>
            </w:r>
            <w:r w:rsidRPr="00B64F39">
              <w:rPr>
                <w:sz w:val="20"/>
              </w:rPr>
              <w:t>.</w:t>
            </w:r>
            <w:r w:rsidR="00E75596">
              <w:rPr>
                <w:sz w:val="20"/>
              </w:rPr>
              <w:t>3</w:t>
            </w:r>
          </w:p>
        </w:tc>
        <w:tc>
          <w:tcPr>
            <w:tcW w:w="1134" w:type="dxa"/>
          </w:tcPr>
          <w:p w14:paraId="02B520E3" w14:textId="2127A800" w:rsidR="00D327E2" w:rsidRPr="00B64F39" w:rsidRDefault="002D2389" w:rsidP="00A53050">
            <w:pPr>
              <w:pStyle w:val="a6"/>
              <w:spacing w:beforeLines="10" w:before="31"/>
              <w:ind w:firstLineChars="0" w:firstLine="0"/>
              <w:jc w:val="center"/>
              <w:rPr>
                <w:sz w:val="20"/>
              </w:rPr>
            </w:pPr>
            <w:r w:rsidRPr="00B64F39">
              <w:rPr>
                <w:rFonts w:hint="eastAsia"/>
                <w:sz w:val="20"/>
              </w:rPr>
              <w:t>-</w:t>
            </w:r>
            <w:r w:rsidR="00F63AF6">
              <w:rPr>
                <w:sz w:val="20"/>
              </w:rPr>
              <w:t>39</w:t>
            </w:r>
            <w:r w:rsidR="00E75596">
              <w:rPr>
                <w:sz w:val="20"/>
              </w:rPr>
              <w:t>.5</w:t>
            </w:r>
          </w:p>
        </w:tc>
        <w:tc>
          <w:tcPr>
            <w:tcW w:w="2080" w:type="dxa"/>
          </w:tcPr>
          <w:p w14:paraId="79BB48F4" w14:textId="7D4751A3" w:rsidR="00D327E2" w:rsidRPr="00B64F39" w:rsidRDefault="00D327E2" w:rsidP="00A333EC">
            <w:pPr>
              <w:pStyle w:val="a6"/>
              <w:spacing w:beforeLines="10" w:before="31"/>
              <w:ind w:firstLineChars="0" w:firstLine="0"/>
              <w:jc w:val="center"/>
              <w:rPr>
                <w:sz w:val="20"/>
              </w:rPr>
            </w:pPr>
            <w:r w:rsidRPr="00B64F39">
              <w:rPr>
                <w:rFonts w:hint="eastAsia"/>
                <w:sz w:val="20"/>
              </w:rPr>
              <w:t>-</w:t>
            </w:r>
            <w:r w:rsidR="000D455C">
              <w:rPr>
                <w:sz w:val="20"/>
              </w:rPr>
              <w:t>3</w:t>
            </w:r>
            <w:r w:rsidR="00ED2A6C">
              <w:rPr>
                <w:sz w:val="20"/>
              </w:rPr>
              <w:t>6</w:t>
            </w:r>
            <w:r w:rsidRPr="00B64F39">
              <w:rPr>
                <w:sz w:val="20"/>
              </w:rPr>
              <w:t>.</w:t>
            </w:r>
            <w:r w:rsidR="00ED2A6C">
              <w:rPr>
                <w:sz w:val="20"/>
              </w:rPr>
              <w:t>5</w:t>
            </w:r>
          </w:p>
        </w:tc>
      </w:tr>
      <w:tr w:rsidR="009B7093" w14:paraId="1C553BDF" w14:textId="77777777" w:rsidTr="00B64F39">
        <w:trPr>
          <w:jc w:val="center"/>
        </w:trPr>
        <w:tc>
          <w:tcPr>
            <w:tcW w:w="4957" w:type="dxa"/>
          </w:tcPr>
          <w:p w14:paraId="5A9BE745" w14:textId="2563C46B" w:rsidR="009B7093" w:rsidRPr="00B64F39" w:rsidRDefault="009B7093" w:rsidP="00A53050">
            <w:pPr>
              <w:pStyle w:val="a6"/>
              <w:spacing w:beforeLines="10" w:before="31"/>
              <w:ind w:firstLineChars="0" w:firstLine="0"/>
              <w:rPr>
                <w:sz w:val="20"/>
              </w:rPr>
            </w:pPr>
            <w:r w:rsidRPr="00B64F39">
              <w:rPr>
                <w:rFonts w:hint="eastAsia"/>
                <w:sz w:val="20"/>
              </w:rPr>
              <w:t>R</w:t>
            </w:r>
            <w:r w:rsidR="002600F6">
              <w:rPr>
                <w:sz w:val="20"/>
              </w:rPr>
              <w:t>X</w:t>
            </w:r>
            <w:r w:rsidRPr="00B64F39">
              <w:rPr>
                <w:sz w:val="20"/>
              </w:rPr>
              <w:t xml:space="preserve"> power</w:t>
            </w:r>
            <w:r w:rsidR="002E0B83" w:rsidRPr="00B64F39">
              <w:rPr>
                <w:sz w:val="20"/>
              </w:rPr>
              <w:t xml:space="preserve"> (</w:t>
            </w:r>
            <w:proofErr w:type="spellStart"/>
            <w:r w:rsidR="002E0B83" w:rsidRPr="00B64F39">
              <w:rPr>
                <w:sz w:val="20"/>
              </w:rPr>
              <w:t>dBm</w:t>
            </w:r>
            <w:proofErr w:type="spellEnd"/>
            <w:r w:rsidR="002E0B83" w:rsidRPr="00B64F39">
              <w:rPr>
                <w:sz w:val="20"/>
              </w:rPr>
              <w:t>)</w:t>
            </w:r>
            <w:r w:rsidRPr="00B64F39">
              <w:rPr>
                <w:sz w:val="20"/>
              </w:rPr>
              <w:t xml:space="preserve"> from </w:t>
            </w:r>
            <w:r w:rsidRPr="00B64F39">
              <w:rPr>
                <w:rFonts w:eastAsia="等线"/>
                <w:color w:val="000000"/>
                <w:kern w:val="24"/>
                <w:sz w:val="20"/>
              </w:rPr>
              <w:t>8 nearest interfering cells</w:t>
            </w:r>
          </w:p>
        </w:tc>
        <w:tc>
          <w:tcPr>
            <w:tcW w:w="2268" w:type="dxa"/>
            <w:gridSpan w:val="2"/>
          </w:tcPr>
          <w:p w14:paraId="7E7DD91C" w14:textId="042A651B" w:rsidR="009B7093" w:rsidRPr="00B64F39" w:rsidRDefault="007B71AE" w:rsidP="00A333EC">
            <w:pPr>
              <w:pStyle w:val="a6"/>
              <w:spacing w:beforeLines="10" w:before="31"/>
              <w:ind w:firstLineChars="0" w:firstLine="0"/>
              <w:jc w:val="center"/>
              <w:rPr>
                <w:sz w:val="20"/>
              </w:rPr>
            </w:pPr>
            <w:r w:rsidRPr="00B64F39">
              <w:rPr>
                <w:rFonts w:hint="eastAsia"/>
                <w:sz w:val="20"/>
              </w:rPr>
              <w:t>-</w:t>
            </w:r>
            <w:r w:rsidR="00552F5C">
              <w:rPr>
                <w:sz w:val="20"/>
              </w:rPr>
              <w:t>28</w:t>
            </w:r>
            <w:r w:rsidR="00680775">
              <w:rPr>
                <w:sz w:val="20"/>
              </w:rPr>
              <w:t>.6</w:t>
            </w:r>
          </w:p>
        </w:tc>
        <w:tc>
          <w:tcPr>
            <w:tcW w:w="2080" w:type="dxa"/>
          </w:tcPr>
          <w:p w14:paraId="3CFEF6F7" w14:textId="6FB59507" w:rsidR="009B7093" w:rsidRPr="00B64F39" w:rsidRDefault="009B7093" w:rsidP="00A53050">
            <w:pPr>
              <w:pStyle w:val="a6"/>
              <w:spacing w:beforeLines="10" w:before="31"/>
              <w:ind w:firstLineChars="0" w:firstLine="0"/>
              <w:jc w:val="center"/>
              <w:rPr>
                <w:sz w:val="20"/>
              </w:rPr>
            </w:pPr>
            <w:r w:rsidRPr="00B64F39">
              <w:rPr>
                <w:rFonts w:hint="eastAsia"/>
                <w:sz w:val="20"/>
              </w:rPr>
              <w:t>-</w:t>
            </w:r>
            <w:r w:rsidRPr="00B64F39">
              <w:rPr>
                <w:sz w:val="20"/>
              </w:rPr>
              <w:t>-</w:t>
            </w:r>
          </w:p>
        </w:tc>
      </w:tr>
    </w:tbl>
    <w:p w14:paraId="7AD73F52" w14:textId="77777777" w:rsidR="00D94F00" w:rsidRDefault="00D94F00" w:rsidP="004878E7">
      <w:pPr>
        <w:spacing w:before="93"/>
        <w:jc w:val="center"/>
      </w:pPr>
    </w:p>
    <w:p w14:paraId="31A60A6C" w14:textId="40C46FBA" w:rsidR="000F3A1B" w:rsidRDefault="000F3A1B" w:rsidP="000F3A1B">
      <w:pPr>
        <w:spacing w:before="93"/>
      </w:pPr>
      <w:r>
        <w:rPr>
          <w:rFonts w:hint="eastAsia"/>
        </w:rPr>
        <w:t>A</w:t>
      </w:r>
      <w:r>
        <w:t>s discussed above, the following proposal can be obtained</w:t>
      </w:r>
      <w:r w:rsidR="00E13A95">
        <w:t xml:space="preserve"> in this scenario</w:t>
      </w:r>
      <w:r>
        <w:t>.</w:t>
      </w:r>
    </w:p>
    <w:p w14:paraId="2DB64352" w14:textId="7D168829" w:rsidR="00F80810" w:rsidRDefault="000F3A1B" w:rsidP="000F3A1B">
      <w:pPr>
        <w:spacing w:before="93"/>
        <w:rPr>
          <w:rFonts w:cs="Times New Roman"/>
          <w:i/>
        </w:rPr>
      </w:pPr>
      <w:r w:rsidRPr="0087756D">
        <w:rPr>
          <w:rFonts w:cs="Times New Roman"/>
          <w:b/>
          <w:i/>
        </w:rPr>
        <w:t xml:space="preserve">Proposal </w:t>
      </w:r>
      <w:r w:rsidR="00261127">
        <w:rPr>
          <w:rFonts w:cs="Times New Roman"/>
          <w:b/>
          <w:i/>
        </w:rPr>
        <w:t>1</w:t>
      </w:r>
      <w:r w:rsidR="00EE6169">
        <w:rPr>
          <w:rFonts w:cs="Times New Roman"/>
          <w:b/>
          <w:i/>
        </w:rPr>
        <w:t>7</w:t>
      </w:r>
      <w:r w:rsidRPr="0087756D">
        <w:rPr>
          <w:rFonts w:cs="Times New Roman"/>
          <w:i/>
        </w:rPr>
        <w:t xml:space="preserve">: </w:t>
      </w:r>
      <w:r w:rsidR="00F80810">
        <w:rPr>
          <w:rFonts w:cs="Times New Roman"/>
          <w:i/>
        </w:rPr>
        <w:t>Capture the link budget results in Table 10-13</w:t>
      </w:r>
      <w:r w:rsidR="004A3570">
        <w:rPr>
          <w:rFonts w:cs="Times New Roman"/>
          <w:i/>
        </w:rPr>
        <w:t xml:space="preserve"> and the following observations into TR 38.858:</w:t>
      </w:r>
    </w:p>
    <w:p w14:paraId="61124263" w14:textId="0A771F70" w:rsidR="004A3570" w:rsidRPr="008A3CC3" w:rsidRDefault="004A3570" w:rsidP="008A3CC3">
      <w:pPr>
        <w:pStyle w:val="a6"/>
        <w:numPr>
          <w:ilvl w:val="0"/>
          <w:numId w:val="21"/>
        </w:numPr>
        <w:spacing w:before="93"/>
        <w:ind w:firstLineChars="0"/>
      </w:pPr>
      <w:r>
        <w:rPr>
          <w:rFonts w:cs="Times New Roman"/>
          <w:i/>
        </w:rPr>
        <w:t>I</w:t>
      </w:r>
      <w:r w:rsidR="00061684" w:rsidRPr="008A3CC3">
        <w:rPr>
          <w:rFonts w:cs="Times New Roman"/>
          <w:i/>
        </w:rPr>
        <w:t>nter-</w:t>
      </w:r>
      <w:proofErr w:type="spellStart"/>
      <w:r w:rsidR="00061684" w:rsidRPr="008A3CC3">
        <w:rPr>
          <w:rFonts w:cs="Times New Roman"/>
          <w:i/>
        </w:rPr>
        <w:t>subband</w:t>
      </w:r>
      <w:proofErr w:type="spellEnd"/>
      <w:r w:rsidR="00061684" w:rsidRPr="008A3CC3">
        <w:rPr>
          <w:rFonts w:cs="Times New Roman"/>
          <w:i/>
        </w:rPr>
        <w:t xml:space="preserve"> </w:t>
      </w:r>
      <w:r w:rsidR="000F3A1B" w:rsidRPr="008A3CC3">
        <w:rPr>
          <w:i/>
        </w:rPr>
        <w:t>BS-to-BS CLI from small cells to small cells</w:t>
      </w:r>
      <w:r w:rsidR="00C061F8" w:rsidRPr="008A3CC3">
        <w:rPr>
          <w:i/>
        </w:rPr>
        <w:t xml:space="preserve"> and</w:t>
      </w:r>
      <w:r w:rsidR="000F3A1B" w:rsidRPr="008A3CC3">
        <w:rPr>
          <w:i/>
        </w:rPr>
        <w:t xml:space="preserve"> </w:t>
      </w:r>
      <w:r w:rsidR="00061684" w:rsidRPr="008A3CC3">
        <w:rPr>
          <w:i/>
        </w:rPr>
        <w:t>inter-</w:t>
      </w:r>
      <w:proofErr w:type="spellStart"/>
      <w:r w:rsidR="00061684" w:rsidRPr="008A3CC3">
        <w:rPr>
          <w:i/>
        </w:rPr>
        <w:t>subband</w:t>
      </w:r>
      <w:proofErr w:type="spellEnd"/>
      <w:r w:rsidR="00061684" w:rsidRPr="008A3CC3">
        <w:rPr>
          <w:i/>
        </w:rPr>
        <w:t xml:space="preserve"> </w:t>
      </w:r>
      <w:r w:rsidR="000F3A1B" w:rsidRPr="008A3CC3">
        <w:rPr>
          <w:i/>
        </w:rPr>
        <w:t>UE-to-UE CLI in small cells can be negligible</w:t>
      </w:r>
      <w:r>
        <w:rPr>
          <w:i/>
        </w:rPr>
        <w:t xml:space="preserve"> in Scenario 3-3</w:t>
      </w:r>
    </w:p>
    <w:p w14:paraId="11C51841" w14:textId="4065C61E" w:rsidR="004A3570" w:rsidRPr="008A3CC3" w:rsidRDefault="004A3570" w:rsidP="008A3CC3">
      <w:pPr>
        <w:pStyle w:val="a6"/>
        <w:numPr>
          <w:ilvl w:val="0"/>
          <w:numId w:val="21"/>
        </w:numPr>
        <w:spacing w:before="93"/>
        <w:ind w:firstLineChars="0"/>
      </w:pPr>
      <w:r>
        <w:rPr>
          <w:rFonts w:cs="Times New Roman"/>
          <w:i/>
        </w:rPr>
        <w:t>Further enhancements are required to suppress inter-</w:t>
      </w:r>
      <w:proofErr w:type="spellStart"/>
      <w:r>
        <w:rPr>
          <w:rFonts w:cs="Times New Roman"/>
          <w:i/>
        </w:rPr>
        <w:t>subband</w:t>
      </w:r>
      <w:proofErr w:type="spellEnd"/>
      <w:r>
        <w:rPr>
          <w:rFonts w:cs="Times New Roman"/>
          <w:i/>
        </w:rPr>
        <w:t xml:space="preserve"> BS self CLI in Scenario 3-3</w:t>
      </w:r>
    </w:p>
    <w:p w14:paraId="49EA926C" w14:textId="3D27D6F9" w:rsidR="000F3A1B" w:rsidRPr="002D0BE1" w:rsidRDefault="004A3570" w:rsidP="008A3CC3">
      <w:pPr>
        <w:pStyle w:val="a6"/>
        <w:numPr>
          <w:ilvl w:val="0"/>
          <w:numId w:val="21"/>
        </w:numPr>
        <w:spacing w:before="93"/>
        <w:ind w:firstLineChars="0"/>
      </w:pPr>
      <w:r>
        <w:rPr>
          <w:rFonts w:cs="Times New Roman"/>
          <w:i/>
        </w:rPr>
        <w:t>Further enhancements are required to handle the BS-to-BS blocking and UE-to-UE blocking issue in Scenario 3-3</w:t>
      </w:r>
    </w:p>
    <w:p w14:paraId="2976123A" w14:textId="77777777" w:rsidR="000F3A1B" w:rsidRPr="000F3A1B" w:rsidRDefault="000F3A1B" w:rsidP="006B2A14">
      <w:pPr>
        <w:spacing w:before="93"/>
      </w:pPr>
    </w:p>
    <w:p w14:paraId="2147EEB6" w14:textId="0739CD1F" w:rsidR="00AF0EA2" w:rsidRPr="00CB73C9" w:rsidRDefault="00EF5569" w:rsidP="00605C7B">
      <w:pPr>
        <w:pStyle w:val="a6"/>
        <w:keepNext/>
        <w:widowControl/>
        <w:numPr>
          <w:ilvl w:val="2"/>
          <w:numId w:val="1"/>
        </w:numPr>
        <w:autoSpaceDE w:val="0"/>
        <w:autoSpaceDN w:val="0"/>
        <w:spacing w:before="93" w:after="93" w:line="240" w:lineRule="auto"/>
        <w:ind w:firstLineChars="0"/>
        <w:outlineLvl w:val="2"/>
        <w:rPr>
          <w:rFonts w:eastAsia="宋体" w:cs="Times New Roman"/>
          <w:b/>
          <w:bCs/>
          <w:kern w:val="0"/>
          <w:sz w:val="28"/>
          <w:szCs w:val="28"/>
        </w:rPr>
      </w:pPr>
      <w:r>
        <w:rPr>
          <w:rFonts w:eastAsia="宋体" w:cs="Times New Roman"/>
          <w:b/>
          <w:bCs/>
          <w:kern w:val="0"/>
          <w:sz w:val="28"/>
          <w:szCs w:val="28"/>
        </w:rPr>
        <w:t xml:space="preserve">Link budget for </w:t>
      </w:r>
      <w:r w:rsidR="0083073F">
        <w:rPr>
          <w:rFonts w:eastAsia="宋体" w:cs="Times New Roman"/>
          <w:b/>
          <w:bCs/>
          <w:kern w:val="0"/>
          <w:sz w:val="28"/>
          <w:szCs w:val="28"/>
        </w:rPr>
        <w:t>Scenario 1-3</w:t>
      </w:r>
    </w:p>
    <w:p w14:paraId="5022CC8A" w14:textId="51D3373D" w:rsidR="00C8190C" w:rsidRDefault="00C8190C" w:rsidP="00C8190C">
      <w:pPr>
        <w:spacing w:before="93"/>
      </w:pPr>
      <w:r>
        <w:rPr>
          <w:rFonts w:hint="eastAsia"/>
        </w:rPr>
        <w:t>F</w:t>
      </w:r>
      <w:r>
        <w:t xml:space="preserve">or </w:t>
      </w:r>
      <w:r w:rsidR="0083073F">
        <w:t>Scenario 1-3</w:t>
      </w:r>
      <w:r>
        <w:t xml:space="preserve">, </w:t>
      </w:r>
      <w:r w:rsidR="000903AD">
        <w:t>the</w:t>
      </w:r>
      <w:r w:rsidR="0019021D">
        <w:t xml:space="preserve"> results </w:t>
      </w:r>
      <w:r w:rsidR="000903AD">
        <w:t xml:space="preserve">for </w:t>
      </w:r>
      <w:r w:rsidR="0006015C">
        <w:t>inter-</w:t>
      </w:r>
      <w:proofErr w:type="spellStart"/>
      <w:r w:rsidR="0006015C">
        <w:t>subband</w:t>
      </w:r>
      <w:proofErr w:type="spellEnd"/>
      <w:r w:rsidR="0006015C">
        <w:t xml:space="preserve"> </w:t>
      </w:r>
      <w:r w:rsidR="0019021D">
        <w:t>UE-to-UE CLI</w:t>
      </w:r>
      <w:r w:rsidR="00494FA1">
        <w:t xml:space="preserve"> </w:t>
      </w:r>
      <w:r w:rsidR="000903AD">
        <w:t xml:space="preserve">are same </w:t>
      </w:r>
      <w:r w:rsidR="00494FA1">
        <w:t xml:space="preserve">as </w:t>
      </w:r>
      <w:r w:rsidR="00375504">
        <w:t>Scenario 3-3</w:t>
      </w:r>
      <w:r w:rsidR="0019021D">
        <w:t xml:space="preserve">. So </w:t>
      </w:r>
      <w:r>
        <w:t xml:space="preserve">we </w:t>
      </w:r>
      <w:r w:rsidR="00C74C25">
        <w:t xml:space="preserve">only </w:t>
      </w:r>
      <w:r>
        <w:t xml:space="preserve">focus on three types of interference: </w:t>
      </w:r>
      <w:r w:rsidR="0006015C">
        <w:t>inter-</w:t>
      </w:r>
      <w:proofErr w:type="spellStart"/>
      <w:r w:rsidR="0006015C">
        <w:t>subband</w:t>
      </w:r>
      <w:proofErr w:type="spellEnd"/>
      <w:r w:rsidR="0006015C">
        <w:t xml:space="preserve"> </w:t>
      </w:r>
      <w:r>
        <w:rPr>
          <w:rFonts w:hint="eastAsia"/>
        </w:rPr>
        <w:t>B</w:t>
      </w:r>
      <w:r>
        <w:t>S-to-BS CLI,</w:t>
      </w:r>
      <w:r w:rsidR="0006015C">
        <w:t xml:space="preserve"> inter-</w:t>
      </w:r>
      <w:proofErr w:type="spellStart"/>
      <w:r w:rsidR="0006015C">
        <w:t>subband</w:t>
      </w:r>
      <w:proofErr w:type="spellEnd"/>
      <w:r>
        <w:t xml:space="preserve"> BS self CLI, and blocking</w:t>
      </w:r>
      <w:r w:rsidR="0006015C">
        <w:t xml:space="preserve"> issues</w:t>
      </w:r>
      <w:r>
        <w:t>.</w:t>
      </w:r>
    </w:p>
    <w:p w14:paraId="06F16B63" w14:textId="26BF0B5C" w:rsidR="009F023E" w:rsidRDefault="00472C17" w:rsidP="00D20E42">
      <w:pPr>
        <w:pStyle w:val="a6"/>
        <w:numPr>
          <w:ilvl w:val="0"/>
          <w:numId w:val="16"/>
        </w:numPr>
        <w:spacing w:before="93"/>
        <w:ind w:firstLineChars="0"/>
      </w:pPr>
      <w:r>
        <w:t>Inter-</w:t>
      </w:r>
      <w:proofErr w:type="spellStart"/>
      <w:r>
        <w:t>subband</w:t>
      </w:r>
      <w:proofErr w:type="spellEnd"/>
      <w:r>
        <w:t xml:space="preserve"> </w:t>
      </w:r>
      <w:r w:rsidR="009F023E">
        <w:rPr>
          <w:rFonts w:hint="eastAsia"/>
        </w:rPr>
        <w:t>B</w:t>
      </w:r>
      <w:r w:rsidR="009F023E">
        <w:t>S-to-BS CLI</w:t>
      </w:r>
    </w:p>
    <w:p w14:paraId="3A0E2D35" w14:textId="6FE9C73E" w:rsidR="00370046" w:rsidRPr="00845A1C" w:rsidRDefault="009F023E" w:rsidP="005E0995">
      <w:pPr>
        <w:spacing w:before="93"/>
        <w:rPr>
          <w:rFonts w:cs="Times New Roman"/>
        </w:rPr>
      </w:pPr>
      <w:r>
        <w:rPr>
          <w:rFonts w:hint="eastAsia"/>
        </w:rPr>
        <w:t>T</w:t>
      </w:r>
      <w:r>
        <w:t>he initial link budget for</w:t>
      </w:r>
      <w:r w:rsidR="00472C17">
        <w:t xml:space="preserve"> inter-</w:t>
      </w:r>
      <w:proofErr w:type="spellStart"/>
      <w:r w:rsidR="00472C17">
        <w:t>subband</w:t>
      </w:r>
      <w:proofErr w:type="spellEnd"/>
      <w:r>
        <w:t xml:space="preserve"> BS-to-BS CLI from </w:t>
      </w:r>
      <w:r w:rsidR="00DF6954">
        <w:t>Macro</w:t>
      </w:r>
      <w:r w:rsidR="00FE2F4A">
        <w:t xml:space="preserve"> cell</w:t>
      </w:r>
      <w:r>
        <w:t xml:space="preserve"> to </w:t>
      </w:r>
      <w:r w:rsidR="00DF6954">
        <w:t>Macro</w:t>
      </w:r>
      <w:r w:rsidR="00FE2F4A">
        <w:t xml:space="preserve"> cell</w:t>
      </w:r>
      <w:r w:rsidR="00D40C4F">
        <w:t xml:space="preserve"> and UE-to-BS uplink signal in Macro</w:t>
      </w:r>
      <w:r>
        <w:t xml:space="preserve"> </w:t>
      </w:r>
      <w:r w:rsidR="00370046">
        <w:t xml:space="preserve">cells </w:t>
      </w:r>
      <w:r>
        <w:t xml:space="preserve">is </w:t>
      </w:r>
      <w:r w:rsidR="00FF07A7">
        <w:t xml:space="preserve">given in Table </w:t>
      </w:r>
      <w:r w:rsidR="005E11D8">
        <w:t>1</w:t>
      </w:r>
      <w:r w:rsidR="009404EE">
        <w:t>4</w:t>
      </w:r>
      <w:r>
        <w:t xml:space="preserve">, where </w:t>
      </w:r>
      <w:r w:rsidR="00472C17">
        <w:t>4</w:t>
      </w:r>
      <w:r>
        <w:t xml:space="preserve">GHz carrier frequency and 100MHz bandwidth are assumed. Note that </w:t>
      </w:r>
      <w:r w:rsidR="00875CAA">
        <w:t>4</w:t>
      </w:r>
      <w:r>
        <w:t xml:space="preserve"> nearest interfering cells around the center cell are considered</w:t>
      </w:r>
      <w:r w:rsidR="000B179E">
        <w:t xml:space="preserve">, as shown in Fig. </w:t>
      </w:r>
      <w:r w:rsidR="00A03DDE">
        <w:t>8</w:t>
      </w:r>
      <w:r>
        <w:t>.</w:t>
      </w:r>
      <w:r w:rsidR="00370046">
        <w:t xml:space="preserve"> </w:t>
      </w:r>
      <w:r w:rsidR="00370046" w:rsidRPr="00845A1C">
        <w:rPr>
          <w:rFonts w:cs="Times New Roman"/>
        </w:rPr>
        <w:t xml:space="preserve">It can be observed that the </w:t>
      </w:r>
      <w:r w:rsidR="00472C17">
        <w:rPr>
          <w:rFonts w:cs="Times New Roman"/>
        </w:rPr>
        <w:t>inter-</w:t>
      </w:r>
      <w:proofErr w:type="spellStart"/>
      <w:r w:rsidR="00472C17">
        <w:rPr>
          <w:rFonts w:cs="Times New Roman"/>
        </w:rPr>
        <w:t>subband</w:t>
      </w:r>
      <w:proofErr w:type="spellEnd"/>
      <w:r w:rsidR="00472C17">
        <w:rPr>
          <w:rFonts w:cs="Times New Roman"/>
        </w:rPr>
        <w:t xml:space="preserve"> </w:t>
      </w:r>
      <w:r w:rsidR="00370046" w:rsidRPr="00845A1C">
        <w:rPr>
          <w:rFonts w:cs="Times New Roman"/>
        </w:rPr>
        <w:t>BS-to-BS CLI is comparable with the UE-to-BS uplink signal in Macro cells.</w:t>
      </w:r>
      <w:r w:rsidR="00023F62" w:rsidRPr="00845A1C">
        <w:rPr>
          <w:rFonts w:cs="Times New Roman"/>
        </w:rPr>
        <w:t xml:space="preserve"> So</w:t>
      </w:r>
      <w:r w:rsidR="00370046" w:rsidRPr="00845A1C">
        <w:rPr>
          <w:rFonts w:cs="Times New Roman"/>
        </w:rPr>
        <w:t xml:space="preserve"> we should </w:t>
      </w:r>
      <w:r w:rsidR="00ED6A83" w:rsidRPr="00845A1C">
        <w:rPr>
          <w:rFonts w:cs="Times New Roman"/>
        </w:rPr>
        <w:t xml:space="preserve">study IRC and/or SIC receiver </w:t>
      </w:r>
      <w:r w:rsidR="009B2558" w:rsidRPr="00845A1C">
        <w:rPr>
          <w:rFonts w:cs="Times New Roman"/>
        </w:rPr>
        <w:t xml:space="preserve">to suppress the interference </w:t>
      </w:r>
      <w:r w:rsidR="00ED6A83" w:rsidRPr="00845A1C">
        <w:rPr>
          <w:rFonts w:cs="Times New Roman"/>
        </w:rPr>
        <w:t>in this scenario</w:t>
      </w:r>
      <w:r w:rsidR="00370046" w:rsidRPr="00845A1C">
        <w:rPr>
          <w:rFonts w:cs="Times New Roman"/>
        </w:rPr>
        <w:t>.</w:t>
      </w:r>
    </w:p>
    <w:p w14:paraId="15321867" w14:textId="77777777" w:rsidR="005A6DDD" w:rsidRPr="00B5133B" w:rsidRDefault="005A6DDD" w:rsidP="005A6DDD">
      <w:pPr>
        <w:spacing w:before="93"/>
        <w:rPr>
          <w:i/>
        </w:rPr>
      </w:pPr>
      <w:r w:rsidRPr="00B5133B">
        <w:rPr>
          <w:b/>
          <w:i/>
        </w:rPr>
        <w:t xml:space="preserve">Observation </w:t>
      </w:r>
      <w:r>
        <w:rPr>
          <w:b/>
          <w:i/>
        </w:rPr>
        <w:t>11</w:t>
      </w:r>
      <w:r w:rsidRPr="00B5133B">
        <w:rPr>
          <w:i/>
        </w:rPr>
        <w:t xml:space="preserve">: In </w:t>
      </w:r>
      <w:r>
        <w:rPr>
          <w:i/>
        </w:rPr>
        <w:t>Scenario 1-3</w:t>
      </w:r>
      <w:r w:rsidRPr="00B5133B">
        <w:rPr>
          <w:i/>
        </w:rPr>
        <w:t>,</w:t>
      </w:r>
      <w:r>
        <w:rPr>
          <w:i/>
        </w:rPr>
        <w:t xml:space="preserve"> inter-</w:t>
      </w:r>
      <w:proofErr w:type="spellStart"/>
      <w:r>
        <w:rPr>
          <w:i/>
        </w:rPr>
        <w:t>subband</w:t>
      </w:r>
      <w:proofErr w:type="spellEnd"/>
      <w:r w:rsidRPr="00B5133B">
        <w:rPr>
          <w:i/>
        </w:rPr>
        <w:t xml:space="preserve"> BS-to-BS CLI from Macro cells to Macro cells is comparable with UE-to-BS uplink signal in Macro cells.</w:t>
      </w:r>
    </w:p>
    <w:p w14:paraId="4D8F9CA5" w14:textId="77777777" w:rsidR="00BB3E57" w:rsidRDefault="00BB3E57" w:rsidP="009F023E">
      <w:pPr>
        <w:pStyle w:val="a6"/>
        <w:spacing w:before="93"/>
        <w:ind w:left="420" w:firstLineChars="0" w:firstLine="0"/>
        <w:jc w:val="center"/>
      </w:pPr>
    </w:p>
    <w:p w14:paraId="7C380A87" w14:textId="77777777" w:rsidR="00D763E6" w:rsidRPr="00151C23" w:rsidRDefault="00D763E6" w:rsidP="00D763E6">
      <w:pPr>
        <w:widowControl/>
        <w:spacing w:before="93"/>
        <w:jc w:val="center"/>
        <w:rPr>
          <w:rFonts w:eastAsia="宋体" w:cs="Times New Roman"/>
          <w:noProof/>
          <w:kern w:val="0"/>
        </w:rPr>
      </w:pPr>
      <w:r w:rsidRPr="00151C23">
        <w:rPr>
          <w:rFonts w:eastAsia="宋体" w:cs="Times New Roman"/>
          <w:noProof/>
          <w:kern w:val="0"/>
        </w:rPr>
        <w:t xml:space="preserve">Table </w:t>
      </w:r>
      <w:r>
        <w:rPr>
          <w:rFonts w:eastAsia="宋体" w:cs="Times New Roman"/>
          <w:noProof/>
          <w:kern w:val="0"/>
        </w:rPr>
        <w:t>14</w:t>
      </w:r>
      <w:r w:rsidRPr="00151C23">
        <w:rPr>
          <w:rFonts w:eastAsia="宋体" w:cs="Times New Roman"/>
          <w:noProof/>
          <w:kern w:val="0"/>
        </w:rPr>
        <w:t xml:space="preserve">: </w:t>
      </w:r>
      <w:r>
        <w:rPr>
          <w:rFonts w:eastAsia="宋体" w:cs="Times New Roman"/>
          <w:noProof/>
          <w:kern w:val="0"/>
        </w:rPr>
        <w:t>I</w:t>
      </w:r>
      <w:r w:rsidRPr="00151C23">
        <w:rPr>
          <w:rFonts w:eastAsia="宋体" w:cs="Times New Roman"/>
          <w:noProof/>
          <w:kern w:val="0"/>
        </w:rPr>
        <w:t xml:space="preserve">nitial link budget </w:t>
      </w:r>
      <w:r>
        <w:rPr>
          <w:rFonts w:eastAsia="宋体" w:cs="Times New Roman"/>
          <w:noProof/>
          <w:kern w:val="0"/>
        </w:rPr>
        <w:t xml:space="preserve">for inter-subband BS-to-BS CLI </w:t>
      </w:r>
      <w:r w:rsidRPr="00151C23">
        <w:rPr>
          <w:rFonts w:eastAsia="宋体" w:cs="Times New Roman"/>
          <w:noProof/>
          <w:kern w:val="0"/>
        </w:rPr>
        <w:t xml:space="preserve">from </w:t>
      </w:r>
      <w:r>
        <w:rPr>
          <w:rFonts w:eastAsia="宋体" w:cs="Times New Roman"/>
          <w:noProof/>
          <w:kern w:val="0"/>
        </w:rPr>
        <w:t>Macro cell</w:t>
      </w:r>
      <w:r w:rsidRPr="00151C23">
        <w:rPr>
          <w:rFonts w:eastAsia="宋体" w:cs="Times New Roman"/>
          <w:noProof/>
          <w:kern w:val="0"/>
        </w:rPr>
        <w:t xml:space="preserve"> to </w:t>
      </w:r>
      <w:r>
        <w:rPr>
          <w:rFonts w:eastAsia="宋体" w:cs="Times New Roman"/>
          <w:noProof/>
          <w:kern w:val="0"/>
        </w:rPr>
        <w:t>Macro cell and UE-to-BS uplink signal in Macro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5098"/>
        <w:gridCol w:w="1418"/>
        <w:gridCol w:w="929"/>
        <w:gridCol w:w="930"/>
        <w:gridCol w:w="930"/>
      </w:tblGrid>
      <w:tr w:rsidR="00D763E6" w:rsidRPr="00151C23" w14:paraId="5676F214" w14:textId="77777777" w:rsidTr="00F82784">
        <w:trPr>
          <w:trHeight w:val="47"/>
          <w:jc w:val="center"/>
        </w:trPr>
        <w:tc>
          <w:tcPr>
            <w:tcW w:w="5098" w:type="dxa"/>
            <w:shd w:val="clear" w:color="auto" w:fill="auto"/>
          </w:tcPr>
          <w:p w14:paraId="0CF8C678" w14:textId="77777777" w:rsidR="00D763E6" w:rsidRPr="007063DD" w:rsidRDefault="00D763E6" w:rsidP="00F82784">
            <w:pPr>
              <w:widowControl/>
              <w:spacing w:beforeLines="10" w:before="31"/>
              <w:jc w:val="left"/>
              <w:rPr>
                <w:rFonts w:eastAsia="华文细黑" w:cs="Times New Roman"/>
                <w:bCs/>
                <w:color w:val="000000"/>
                <w:kern w:val="24"/>
                <w:sz w:val="20"/>
                <w:szCs w:val="20"/>
              </w:rPr>
            </w:pPr>
          </w:p>
        </w:tc>
        <w:tc>
          <w:tcPr>
            <w:tcW w:w="1418" w:type="dxa"/>
            <w:shd w:val="clear" w:color="auto" w:fill="auto"/>
          </w:tcPr>
          <w:p w14:paraId="3EE2B2F3" w14:textId="77777777" w:rsidR="00D763E6" w:rsidRPr="007063DD" w:rsidRDefault="00D763E6" w:rsidP="00F82784">
            <w:pPr>
              <w:widowControl/>
              <w:spacing w:beforeLines="10" w:before="31"/>
              <w:jc w:val="center"/>
              <w:rPr>
                <w:rFonts w:eastAsia="宋体" w:cs="Times New Roman"/>
                <w:color w:val="000000"/>
                <w:kern w:val="0"/>
                <w:sz w:val="20"/>
                <w:szCs w:val="20"/>
              </w:rPr>
            </w:pPr>
            <w:r w:rsidRPr="007063DD">
              <w:rPr>
                <w:sz w:val="20"/>
                <w:szCs w:val="20"/>
              </w:rPr>
              <w:t>BS-to-BS CLI</w:t>
            </w:r>
          </w:p>
        </w:tc>
        <w:tc>
          <w:tcPr>
            <w:tcW w:w="2789" w:type="dxa"/>
            <w:gridSpan w:val="3"/>
          </w:tcPr>
          <w:p w14:paraId="19F7E773" w14:textId="77777777" w:rsidR="00D763E6" w:rsidRPr="007063DD" w:rsidRDefault="00D763E6" w:rsidP="00F82784">
            <w:pPr>
              <w:widowControl/>
              <w:spacing w:beforeLines="10" w:before="31"/>
              <w:jc w:val="center"/>
              <w:rPr>
                <w:rFonts w:eastAsia="宋体" w:cs="Times New Roman"/>
                <w:color w:val="000000"/>
                <w:kern w:val="0"/>
                <w:sz w:val="20"/>
                <w:szCs w:val="20"/>
              </w:rPr>
            </w:pPr>
            <w:r w:rsidRPr="007063DD">
              <w:rPr>
                <w:rFonts w:eastAsia="宋体" w:cs="Times New Roman" w:hint="eastAsia"/>
                <w:color w:val="000000"/>
                <w:kern w:val="0"/>
                <w:sz w:val="20"/>
                <w:szCs w:val="20"/>
              </w:rPr>
              <w:t>U</w:t>
            </w:r>
            <w:r w:rsidRPr="007063DD">
              <w:rPr>
                <w:rFonts w:eastAsia="宋体" w:cs="Times New Roman"/>
                <w:color w:val="000000"/>
                <w:kern w:val="0"/>
                <w:sz w:val="20"/>
                <w:szCs w:val="20"/>
              </w:rPr>
              <w:t>E-to-BS uplink signal</w:t>
            </w:r>
          </w:p>
        </w:tc>
      </w:tr>
      <w:tr w:rsidR="00D763E6" w:rsidRPr="00151C23" w14:paraId="424ED9B6" w14:textId="77777777" w:rsidTr="00F82784">
        <w:trPr>
          <w:trHeight w:val="47"/>
          <w:jc w:val="center"/>
        </w:trPr>
        <w:tc>
          <w:tcPr>
            <w:tcW w:w="5098" w:type="dxa"/>
            <w:shd w:val="clear" w:color="auto" w:fill="auto"/>
            <w:hideMark/>
          </w:tcPr>
          <w:p w14:paraId="2C31D829" w14:textId="77777777" w:rsidR="00D763E6" w:rsidRPr="007063DD" w:rsidRDefault="00D763E6" w:rsidP="00F82784">
            <w:pPr>
              <w:widowControl/>
              <w:spacing w:beforeLines="10" w:before="31"/>
              <w:jc w:val="left"/>
              <w:rPr>
                <w:rFonts w:eastAsia="宋体" w:cs="Times New Roman"/>
                <w:color w:val="000000"/>
                <w:kern w:val="0"/>
                <w:sz w:val="20"/>
                <w:szCs w:val="20"/>
              </w:rPr>
            </w:pPr>
            <w:r w:rsidRPr="007063DD">
              <w:rPr>
                <w:rFonts w:eastAsia="华文细黑" w:cs="Times New Roman"/>
                <w:bCs/>
                <w:color w:val="000000"/>
                <w:kern w:val="24"/>
                <w:sz w:val="20"/>
                <w:szCs w:val="20"/>
              </w:rPr>
              <w:t xml:space="preserve">Distance </w:t>
            </w:r>
            <w:r w:rsidRPr="007063DD">
              <w:rPr>
                <w:rFonts w:eastAsia="华文细黑" w:cs="Times New Roman" w:hint="eastAsia"/>
                <w:bCs/>
                <w:color w:val="000000"/>
                <w:kern w:val="24"/>
                <w:sz w:val="20"/>
                <w:szCs w:val="20"/>
              </w:rPr>
              <w:t>(</w:t>
            </w:r>
            <w:r w:rsidRPr="007063DD">
              <w:rPr>
                <w:rFonts w:eastAsia="华文细黑" w:cs="Times New Roman"/>
                <w:bCs/>
                <w:color w:val="000000"/>
                <w:kern w:val="24"/>
                <w:sz w:val="20"/>
                <w:szCs w:val="20"/>
              </w:rPr>
              <w:t>m)</w:t>
            </w:r>
          </w:p>
        </w:tc>
        <w:tc>
          <w:tcPr>
            <w:tcW w:w="1418" w:type="dxa"/>
            <w:shd w:val="clear" w:color="auto" w:fill="auto"/>
          </w:tcPr>
          <w:p w14:paraId="0F3E7025" w14:textId="77777777" w:rsidR="00D763E6" w:rsidRPr="007063DD" w:rsidRDefault="00D763E6" w:rsidP="00F82784">
            <w:pPr>
              <w:widowControl/>
              <w:spacing w:beforeLines="10" w:before="31"/>
              <w:jc w:val="center"/>
              <w:rPr>
                <w:rFonts w:eastAsia="宋体" w:cs="Times New Roman"/>
                <w:color w:val="000000"/>
                <w:kern w:val="0"/>
                <w:sz w:val="20"/>
                <w:szCs w:val="20"/>
              </w:rPr>
            </w:pPr>
            <w:r>
              <w:rPr>
                <w:rFonts w:eastAsia="宋体" w:cs="Times New Roman"/>
                <w:color w:val="000000"/>
                <w:kern w:val="0"/>
                <w:sz w:val="20"/>
                <w:szCs w:val="20"/>
              </w:rPr>
              <w:t>2</w:t>
            </w:r>
            <w:r w:rsidRPr="007063DD">
              <w:rPr>
                <w:rFonts w:eastAsia="宋体" w:cs="Times New Roman"/>
                <w:color w:val="000000"/>
                <w:kern w:val="0"/>
                <w:sz w:val="20"/>
                <w:szCs w:val="20"/>
              </w:rPr>
              <w:t>00</w:t>
            </w:r>
          </w:p>
        </w:tc>
        <w:tc>
          <w:tcPr>
            <w:tcW w:w="929" w:type="dxa"/>
          </w:tcPr>
          <w:p w14:paraId="6960E759" w14:textId="77777777" w:rsidR="00D763E6" w:rsidRPr="007063DD" w:rsidRDefault="00D763E6" w:rsidP="00F82784">
            <w:pPr>
              <w:widowControl/>
              <w:spacing w:beforeLines="10" w:before="31"/>
              <w:jc w:val="center"/>
              <w:rPr>
                <w:rFonts w:eastAsia="宋体" w:cs="Times New Roman"/>
                <w:color w:val="000000"/>
                <w:kern w:val="0"/>
                <w:sz w:val="20"/>
                <w:szCs w:val="20"/>
              </w:rPr>
            </w:pPr>
            <w:r w:rsidRPr="007063DD">
              <w:rPr>
                <w:rFonts w:eastAsia="宋体" w:cs="Times New Roman" w:hint="eastAsia"/>
                <w:color w:val="000000"/>
                <w:kern w:val="0"/>
                <w:sz w:val="20"/>
                <w:szCs w:val="20"/>
              </w:rPr>
              <w:t>5</w:t>
            </w:r>
            <w:r w:rsidRPr="007063DD">
              <w:rPr>
                <w:rFonts w:eastAsia="宋体" w:cs="Times New Roman"/>
                <w:color w:val="000000"/>
                <w:kern w:val="0"/>
                <w:sz w:val="20"/>
                <w:szCs w:val="20"/>
              </w:rPr>
              <w:t>0</w:t>
            </w:r>
          </w:p>
        </w:tc>
        <w:tc>
          <w:tcPr>
            <w:tcW w:w="930" w:type="dxa"/>
          </w:tcPr>
          <w:p w14:paraId="45982C1B" w14:textId="77777777" w:rsidR="00D763E6" w:rsidRPr="007063DD" w:rsidRDefault="00D763E6" w:rsidP="00F82784">
            <w:pPr>
              <w:widowControl/>
              <w:spacing w:beforeLines="10" w:before="31"/>
              <w:jc w:val="center"/>
              <w:rPr>
                <w:rFonts w:eastAsia="宋体" w:cs="Times New Roman"/>
                <w:color w:val="000000"/>
                <w:kern w:val="0"/>
                <w:sz w:val="20"/>
                <w:szCs w:val="20"/>
              </w:rPr>
            </w:pPr>
            <w:r w:rsidRPr="007063DD">
              <w:rPr>
                <w:rFonts w:eastAsia="宋体" w:cs="Times New Roman" w:hint="eastAsia"/>
                <w:color w:val="000000"/>
                <w:kern w:val="0"/>
                <w:sz w:val="20"/>
                <w:szCs w:val="20"/>
              </w:rPr>
              <w:t>1</w:t>
            </w:r>
            <w:r w:rsidRPr="007063DD">
              <w:rPr>
                <w:rFonts w:eastAsia="宋体" w:cs="Times New Roman"/>
                <w:color w:val="000000"/>
                <w:kern w:val="0"/>
                <w:sz w:val="20"/>
                <w:szCs w:val="20"/>
              </w:rPr>
              <w:t>00</w:t>
            </w:r>
          </w:p>
        </w:tc>
        <w:tc>
          <w:tcPr>
            <w:tcW w:w="930" w:type="dxa"/>
          </w:tcPr>
          <w:p w14:paraId="79E0DB6D" w14:textId="77777777" w:rsidR="00D763E6" w:rsidRPr="007063DD" w:rsidRDefault="00D763E6" w:rsidP="00F82784">
            <w:pPr>
              <w:widowControl/>
              <w:spacing w:beforeLines="10" w:before="31"/>
              <w:jc w:val="center"/>
              <w:rPr>
                <w:rFonts w:eastAsia="宋体" w:cs="Times New Roman"/>
                <w:color w:val="000000"/>
                <w:kern w:val="0"/>
                <w:sz w:val="20"/>
                <w:szCs w:val="20"/>
              </w:rPr>
            </w:pPr>
            <w:r>
              <w:rPr>
                <w:rFonts w:eastAsia="宋体" w:cs="Times New Roman"/>
                <w:color w:val="000000"/>
                <w:kern w:val="0"/>
                <w:sz w:val="20"/>
                <w:szCs w:val="20"/>
              </w:rPr>
              <w:t>15</w:t>
            </w:r>
            <w:r w:rsidRPr="007063DD">
              <w:rPr>
                <w:rFonts w:eastAsia="宋体" w:cs="Times New Roman"/>
                <w:color w:val="000000"/>
                <w:kern w:val="0"/>
                <w:sz w:val="20"/>
                <w:szCs w:val="20"/>
              </w:rPr>
              <w:t>0</w:t>
            </w:r>
          </w:p>
        </w:tc>
      </w:tr>
      <w:tr w:rsidR="00D763E6" w:rsidRPr="00151C23" w14:paraId="1A561C51" w14:textId="77777777" w:rsidTr="00F82784">
        <w:trPr>
          <w:trHeight w:val="47"/>
          <w:jc w:val="center"/>
        </w:trPr>
        <w:tc>
          <w:tcPr>
            <w:tcW w:w="5098" w:type="dxa"/>
            <w:shd w:val="clear" w:color="auto" w:fill="auto"/>
            <w:hideMark/>
          </w:tcPr>
          <w:p w14:paraId="6602F15C" w14:textId="77777777" w:rsidR="00D763E6" w:rsidRPr="007063DD" w:rsidRDefault="00D763E6" w:rsidP="00F82784">
            <w:pPr>
              <w:widowControl/>
              <w:spacing w:beforeLines="10" w:before="31"/>
              <w:jc w:val="left"/>
              <w:rPr>
                <w:rFonts w:eastAsia="宋体" w:cs="Times New Roman"/>
                <w:color w:val="000000"/>
                <w:kern w:val="0"/>
                <w:sz w:val="20"/>
                <w:szCs w:val="20"/>
              </w:rPr>
            </w:pPr>
            <w:r w:rsidRPr="007063DD">
              <w:rPr>
                <w:rFonts w:eastAsia="等线" w:cs="Times New Roman"/>
                <w:color w:val="000000"/>
                <w:kern w:val="24"/>
                <w:sz w:val="20"/>
                <w:szCs w:val="20"/>
              </w:rPr>
              <w:t>TX power</w:t>
            </w:r>
            <w:r w:rsidRPr="007063DD">
              <w:rPr>
                <w:rFonts w:eastAsia="等线" w:cs="Times New Roman" w:hint="eastAsia"/>
                <w:color w:val="000000"/>
                <w:kern w:val="24"/>
                <w:sz w:val="20"/>
                <w:szCs w:val="20"/>
              </w:rPr>
              <w:t xml:space="preserve"> </w:t>
            </w:r>
            <w:r w:rsidRPr="007063DD">
              <w:rPr>
                <w:rFonts w:eastAsia="等线" w:cs="Times New Roman"/>
                <w:color w:val="000000"/>
                <w:kern w:val="24"/>
                <w:sz w:val="20"/>
                <w:szCs w:val="20"/>
              </w:rPr>
              <w:t>(</w:t>
            </w:r>
            <w:proofErr w:type="spellStart"/>
            <w:r w:rsidRPr="007063DD">
              <w:rPr>
                <w:rFonts w:eastAsia="等线" w:cs="Times New Roman"/>
                <w:color w:val="000000"/>
                <w:kern w:val="24"/>
                <w:sz w:val="20"/>
                <w:szCs w:val="20"/>
              </w:rPr>
              <w:t>dBm</w:t>
            </w:r>
            <w:proofErr w:type="spellEnd"/>
            <w:r w:rsidRPr="007063DD">
              <w:rPr>
                <w:rFonts w:eastAsia="等线" w:cs="Times New Roman" w:hint="eastAsia"/>
                <w:color w:val="000000"/>
                <w:kern w:val="24"/>
                <w:sz w:val="20"/>
                <w:szCs w:val="20"/>
              </w:rPr>
              <w:t>)</w:t>
            </w:r>
          </w:p>
        </w:tc>
        <w:tc>
          <w:tcPr>
            <w:tcW w:w="1418" w:type="dxa"/>
            <w:shd w:val="clear" w:color="auto" w:fill="auto"/>
          </w:tcPr>
          <w:p w14:paraId="19F232E3" w14:textId="77777777" w:rsidR="00D763E6" w:rsidRPr="007063DD" w:rsidRDefault="00D763E6" w:rsidP="00F82784">
            <w:pPr>
              <w:widowControl/>
              <w:spacing w:beforeLines="10" w:before="31"/>
              <w:jc w:val="center"/>
              <w:rPr>
                <w:rFonts w:eastAsia="宋体" w:cs="Times New Roman"/>
                <w:color w:val="000000"/>
                <w:kern w:val="0"/>
                <w:sz w:val="20"/>
                <w:szCs w:val="20"/>
              </w:rPr>
            </w:pPr>
            <w:r w:rsidRPr="007063DD">
              <w:rPr>
                <w:rFonts w:eastAsia="宋体" w:cs="Times New Roman"/>
                <w:color w:val="000000"/>
                <w:kern w:val="0"/>
                <w:sz w:val="20"/>
                <w:szCs w:val="20"/>
              </w:rPr>
              <w:t>5</w:t>
            </w:r>
            <w:r>
              <w:rPr>
                <w:rFonts w:eastAsia="宋体" w:cs="Times New Roman"/>
                <w:color w:val="000000"/>
                <w:kern w:val="0"/>
                <w:sz w:val="20"/>
                <w:szCs w:val="20"/>
              </w:rPr>
              <w:t>1</w:t>
            </w:r>
          </w:p>
        </w:tc>
        <w:tc>
          <w:tcPr>
            <w:tcW w:w="929" w:type="dxa"/>
          </w:tcPr>
          <w:p w14:paraId="7B96E77B" w14:textId="77777777" w:rsidR="00D763E6" w:rsidRPr="007063DD" w:rsidRDefault="00D763E6" w:rsidP="00F82784">
            <w:pPr>
              <w:widowControl/>
              <w:spacing w:beforeLines="10" w:before="31"/>
              <w:jc w:val="center"/>
              <w:rPr>
                <w:rFonts w:eastAsia="宋体" w:cs="Times New Roman"/>
                <w:color w:val="000000"/>
                <w:kern w:val="0"/>
                <w:sz w:val="20"/>
                <w:szCs w:val="20"/>
              </w:rPr>
            </w:pPr>
            <w:r w:rsidRPr="007063DD">
              <w:rPr>
                <w:rFonts w:eastAsia="宋体" w:cs="Times New Roman" w:hint="eastAsia"/>
                <w:color w:val="000000"/>
                <w:kern w:val="0"/>
                <w:sz w:val="20"/>
                <w:szCs w:val="20"/>
              </w:rPr>
              <w:t>2</w:t>
            </w:r>
            <w:r w:rsidRPr="007063DD">
              <w:rPr>
                <w:rFonts w:eastAsia="宋体" w:cs="Times New Roman"/>
                <w:color w:val="000000"/>
                <w:kern w:val="0"/>
                <w:sz w:val="20"/>
                <w:szCs w:val="20"/>
              </w:rPr>
              <w:t>3</w:t>
            </w:r>
          </w:p>
        </w:tc>
        <w:tc>
          <w:tcPr>
            <w:tcW w:w="930" w:type="dxa"/>
          </w:tcPr>
          <w:p w14:paraId="673B62A7" w14:textId="77777777" w:rsidR="00D763E6" w:rsidRPr="007063DD" w:rsidRDefault="00D763E6" w:rsidP="00F82784">
            <w:pPr>
              <w:widowControl/>
              <w:spacing w:beforeLines="10" w:before="31"/>
              <w:jc w:val="center"/>
              <w:rPr>
                <w:rFonts w:eastAsia="宋体" w:cs="Times New Roman"/>
                <w:color w:val="000000"/>
                <w:kern w:val="0"/>
                <w:sz w:val="20"/>
                <w:szCs w:val="20"/>
              </w:rPr>
            </w:pPr>
            <w:r w:rsidRPr="007063DD">
              <w:rPr>
                <w:rFonts w:eastAsia="宋体" w:cs="Times New Roman" w:hint="eastAsia"/>
                <w:color w:val="000000"/>
                <w:kern w:val="0"/>
                <w:sz w:val="20"/>
                <w:szCs w:val="20"/>
              </w:rPr>
              <w:t>2</w:t>
            </w:r>
            <w:r w:rsidRPr="007063DD">
              <w:rPr>
                <w:rFonts w:eastAsia="宋体" w:cs="Times New Roman"/>
                <w:color w:val="000000"/>
                <w:kern w:val="0"/>
                <w:sz w:val="20"/>
                <w:szCs w:val="20"/>
              </w:rPr>
              <w:t>3</w:t>
            </w:r>
          </w:p>
        </w:tc>
        <w:tc>
          <w:tcPr>
            <w:tcW w:w="930" w:type="dxa"/>
          </w:tcPr>
          <w:p w14:paraId="6C447C01" w14:textId="77777777" w:rsidR="00D763E6" w:rsidRPr="007063DD" w:rsidRDefault="00D763E6" w:rsidP="00F82784">
            <w:pPr>
              <w:widowControl/>
              <w:spacing w:beforeLines="10" w:before="31"/>
              <w:jc w:val="center"/>
              <w:rPr>
                <w:rFonts w:eastAsia="宋体" w:cs="Times New Roman"/>
                <w:color w:val="000000"/>
                <w:kern w:val="0"/>
                <w:sz w:val="20"/>
                <w:szCs w:val="20"/>
              </w:rPr>
            </w:pPr>
            <w:r w:rsidRPr="007063DD">
              <w:rPr>
                <w:rFonts w:eastAsia="宋体" w:cs="Times New Roman" w:hint="eastAsia"/>
                <w:color w:val="000000"/>
                <w:kern w:val="0"/>
                <w:sz w:val="20"/>
                <w:szCs w:val="20"/>
              </w:rPr>
              <w:t>2</w:t>
            </w:r>
            <w:r w:rsidRPr="007063DD">
              <w:rPr>
                <w:rFonts w:eastAsia="宋体" w:cs="Times New Roman"/>
                <w:color w:val="000000"/>
                <w:kern w:val="0"/>
                <w:sz w:val="20"/>
                <w:szCs w:val="20"/>
              </w:rPr>
              <w:t>3</w:t>
            </w:r>
          </w:p>
        </w:tc>
      </w:tr>
      <w:tr w:rsidR="00D763E6" w:rsidRPr="00151C23" w14:paraId="64FB00C0" w14:textId="77777777" w:rsidTr="00F82784">
        <w:trPr>
          <w:trHeight w:val="47"/>
          <w:jc w:val="center"/>
        </w:trPr>
        <w:tc>
          <w:tcPr>
            <w:tcW w:w="5098" w:type="dxa"/>
            <w:shd w:val="clear" w:color="auto" w:fill="auto"/>
            <w:hideMark/>
          </w:tcPr>
          <w:p w14:paraId="7488FCE8" w14:textId="77777777" w:rsidR="00D763E6" w:rsidRPr="007063DD" w:rsidRDefault="00D763E6" w:rsidP="00F82784">
            <w:pPr>
              <w:widowControl/>
              <w:spacing w:beforeLines="10" w:before="31"/>
              <w:jc w:val="left"/>
              <w:rPr>
                <w:rFonts w:eastAsia="宋体" w:cs="Times New Roman"/>
                <w:color w:val="000000"/>
                <w:kern w:val="0"/>
                <w:sz w:val="20"/>
                <w:szCs w:val="20"/>
              </w:rPr>
            </w:pPr>
            <w:r w:rsidRPr="007063DD">
              <w:rPr>
                <w:rFonts w:eastAsia="等线" w:cs="Times New Roman"/>
                <w:color w:val="000000"/>
                <w:kern w:val="24"/>
                <w:sz w:val="20"/>
                <w:szCs w:val="20"/>
              </w:rPr>
              <w:t>TX</w:t>
            </w:r>
            <w:r w:rsidRPr="007063DD">
              <w:rPr>
                <w:rFonts w:eastAsia="等线" w:cs="Times New Roman" w:hint="eastAsia"/>
                <w:color w:val="000000"/>
                <w:kern w:val="24"/>
                <w:sz w:val="20"/>
                <w:szCs w:val="20"/>
              </w:rPr>
              <w:t>/</w:t>
            </w:r>
            <w:r w:rsidRPr="007063DD">
              <w:rPr>
                <w:rFonts w:eastAsia="等线" w:cs="Times New Roman"/>
                <w:color w:val="000000"/>
                <w:kern w:val="24"/>
                <w:sz w:val="20"/>
                <w:szCs w:val="20"/>
              </w:rPr>
              <w:t>RX antenna array gain (dB)</w:t>
            </w:r>
          </w:p>
        </w:tc>
        <w:tc>
          <w:tcPr>
            <w:tcW w:w="1418" w:type="dxa"/>
            <w:shd w:val="clear" w:color="auto" w:fill="auto"/>
            <w:hideMark/>
          </w:tcPr>
          <w:p w14:paraId="465B33F0" w14:textId="77777777" w:rsidR="00D763E6" w:rsidRPr="007063DD" w:rsidRDefault="00D763E6" w:rsidP="00F82784">
            <w:pPr>
              <w:widowControl/>
              <w:spacing w:beforeLines="10" w:before="31"/>
              <w:jc w:val="center"/>
              <w:rPr>
                <w:rFonts w:eastAsia="宋体" w:cs="Times New Roman"/>
                <w:color w:val="000000"/>
                <w:kern w:val="0"/>
                <w:sz w:val="20"/>
                <w:szCs w:val="20"/>
              </w:rPr>
            </w:pPr>
            <w:r w:rsidRPr="007063DD">
              <w:rPr>
                <w:rFonts w:eastAsia="等线 Light" w:cs="Times New Roman"/>
                <w:bCs/>
                <w:color w:val="000000"/>
                <w:kern w:val="24"/>
                <w:sz w:val="20"/>
                <w:szCs w:val="20"/>
              </w:rPr>
              <w:t>8/8</w:t>
            </w:r>
          </w:p>
        </w:tc>
        <w:tc>
          <w:tcPr>
            <w:tcW w:w="929" w:type="dxa"/>
          </w:tcPr>
          <w:p w14:paraId="33E44825" w14:textId="77777777" w:rsidR="00D763E6" w:rsidRPr="007063DD" w:rsidRDefault="00D763E6" w:rsidP="00F82784">
            <w:pPr>
              <w:widowControl/>
              <w:spacing w:beforeLines="10" w:before="31"/>
              <w:jc w:val="center"/>
              <w:rPr>
                <w:rFonts w:eastAsia="等线 Light" w:cs="Times New Roman"/>
                <w:bCs/>
                <w:color w:val="000000"/>
                <w:kern w:val="24"/>
                <w:sz w:val="20"/>
                <w:szCs w:val="20"/>
              </w:rPr>
            </w:pPr>
            <w:r w:rsidRPr="007063DD">
              <w:rPr>
                <w:rFonts w:eastAsia="等线 Light" w:cs="Times New Roman" w:hint="eastAsia"/>
                <w:bCs/>
                <w:color w:val="000000"/>
                <w:kern w:val="24"/>
                <w:sz w:val="20"/>
                <w:szCs w:val="20"/>
              </w:rPr>
              <w:t>0</w:t>
            </w:r>
            <w:r w:rsidRPr="007063DD">
              <w:rPr>
                <w:rFonts w:eastAsia="等线 Light" w:cs="Times New Roman"/>
                <w:bCs/>
                <w:color w:val="000000"/>
                <w:kern w:val="24"/>
                <w:sz w:val="20"/>
                <w:szCs w:val="20"/>
              </w:rPr>
              <w:t>/8</w:t>
            </w:r>
          </w:p>
        </w:tc>
        <w:tc>
          <w:tcPr>
            <w:tcW w:w="930" w:type="dxa"/>
          </w:tcPr>
          <w:p w14:paraId="57B071A1" w14:textId="77777777" w:rsidR="00D763E6" w:rsidRPr="007063DD" w:rsidRDefault="00D763E6" w:rsidP="00F82784">
            <w:pPr>
              <w:widowControl/>
              <w:spacing w:beforeLines="10" w:before="31"/>
              <w:jc w:val="center"/>
              <w:rPr>
                <w:rFonts w:eastAsia="等线 Light" w:cs="Times New Roman"/>
                <w:bCs/>
                <w:color w:val="000000"/>
                <w:kern w:val="24"/>
                <w:sz w:val="20"/>
                <w:szCs w:val="20"/>
              </w:rPr>
            </w:pPr>
            <w:r w:rsidRPr="007063DD">
              <w:rPr>
                <w:rFonts w:eastAsia="等线 Light" w:cs="Times New Roman" w:hint="eastAsia"/>
                <w:bCs/>
                <w:color w:val="000000"/>
                <w:kern w:val="24"/>
                <w:sz w:val="20"/>
                <w:szCs w:val="20"/>
              </w:rPr>
              <w:t>0</w:t>
            </w:r>
            <w:r w:rsidRPr="007063DD">
              <w:rPr>
                <w:rFonts w:eastAsia="等线 Light" w:cs="Times New Roman"/>
                <w:bCs/>
                <w:color w:val="000000"/>
                <w:kern w:val="24"/>
                <w:sz w:val="20"/>
                <w:szCs w:val="20"/>
              </w:rPr>
              <w:t>/8</w:t>
            </w:r>
          </w:p>
        </w:tc>
        <w:tc>
          <w:tcPr>
            <w:tcW w:w="930" w:type="dxa"/>
          </w:tcPr>
          <w:p w14:paraId="2704248D" w14:textId="77777777" w:rsidR="00D763E6" w:rsidRPr="007063DD" w:rsidRDefault="00D763E6" w:rsidP="00F82784">
            <w:pPr>
              <w:widowControl/>
              <w:spacing w:beforeLines="10" w:before="31"/>
              <w:jc w:val="center"/>
              <w:rPr>
                <w:rFonts w:eastAsia="等线 Light" w:cs="Times New Roman"/>
                <w:bCs/>
                <w:color w:val="000000"/>
                <w:kern w:val="24"/>
                <w:sz w:val="20"/>
                <w:szCs w:val="20"/>
              </w:rPr>
            </w:pPr>
            <w:r w:rsidRPr="007063DD">
              <w:rPr>
                <w:rFonts w:eastAsia="等线 Light" w:cs="Times New Roman" w:hint="eastAsia"/>
                <w:bCs/>
                <w:color w:val="000000"/>
                <w:kern w:val="24"/>
                <w:sz w:val="20"/>
                <w:szCs w:val="20"/>
              </w:rPr>
              <w:t>0</w:t>
            </w:r>
            <w:r w:rsidRPr="007063DD">
              <w:rPr>
                <w:rFonts w:eastAsia="等线 Light" w:cs="Times New Roman"/>
                <w:bCs/>
                <w:color w:val="000000"/>
                <w:kern w:val="24"/>
                <w:sz w:val="20"/>
                <w:szCs w:val="20"/>
              </w:rPr>
              <w:t>/8</w:t>
            </w:r>
          </w:p>
        </w:tc>
      </w:tr>
      <w:tr w:rsidR="00D763E6" w:rsidRPr="00151C23" w14:paraId="4369234F" w14:textId="77777777" w:rsidTr="00F82784">
        <w:trPr>
          <w:trHeight w:val="47"/>
          <w:jc w:val="center"/>
        </w:trPr>
        <w:tc>
          <w:tcPr>
            <w:tcW w:w="5098" w:type="dxa"/>
            <w:shd w:val="clear" w:color="auto" w:fill="auto"/>
          </w:tcPr>
          <w:p w14:paraId="0C58A330" w14:textId="77777777" w:rsidR="00D763E6" w:rsidRPr="007063DD" w:rsidRDefault="00D763E6" w:rsidP="00F82784">
            <w:pPr>
              <w:widowControl/>
              <w:spacing w:beforeLines="10" w:before="31"/>
              <w:jc w:val="left"/>
              <w:rPr>
                <w:rFonts w:eastAsia="等线" w:cs="Times New Roman"/>
                <w:color w:val="000000"/>
                <w:kern w:val="24"/>
                <w:sz w:val="20"/>
                <w:szCs w:val="20"/>
              </w:rPr>
            </w:pPr>
            <w:r w:rsidRPr="007063DD">
              <w:rPr>
                <w:rFonts w:eastAsia="等线" w:cs="Times New Roman"/>
                <w:color w:val="000000"/>
                <w:kern w:val="24"/>
                <w:sz w:val="20"/>
                <w:szCs w:val="20"/>
              </w:rPr>
              <w:t>ACLR (dB)</w:t>
            </w:r>
          </w:p>
        </w:tc>
        <w:tc>
          <w:tcPr>
            <w:tcW w:w="1418" w:type="dxa"/>
            <w:shd w:val="clear" w:color="auto" w:fill="auto"/>
          </w:tcPr>
          <w:p w14:paraId="3F792F52" w14:textId="77777777" w:rsidR="00D763E6" w:rsidRPr="007063DD" w:rsidRDefault="00D763E6" w:rsidP="00F82784">
            <w:pPr>
              <w:widowControl/>
              <w:spacing w:beforeLines="10" w:before="31"/>
              <w:jc w:val="center"/>
              <w:rPr>
                <w:rFonts w:eastAsia="等线 Light" w:cs="Times New Roman"/>
                <w:bCs/>
                <w:color w:val="000000"/>
                <w:kern w:val="24"/>
                <w:sz w:val="20"/>
                <w:szCs w:val="20"/>
              </w:rPr>
            </w:pPr>
            <w:r w:rsidRPr="007063DD">
              <w:rPr>
                <w:rFonts w:eastAsia="等线 Light" w:cs="Times New Roman" w:hint="eastAsia"/>
                <w:bCs/>
                <w:color w:val="000000"/>
                <w:kern w:val="24"/>
                <w:sz w:val="20"/>
                <w:szCs w:val="20"/>
              </w:rPr>
              <w:t>-</w:t>
            </w:r>
            <w:r w:rsidRPr="007063DD">
              <w:rPr>
                <w:rFonts w:eastAsia="等线 Light" w:cs="Times New Roman"/>
                <w:bCs/>
                <w:color w:val="000000"/>
                <w:kern w:val="24"/>
                <w:sz w:val="20"/>
                <w:szCs w:val="20"/>
              </w:rPr>
              <w:t>45</w:t>
            </w:r>
          </w:p>
        </w:tc>
        <w:tc>
          <w:tcPr>
            <w:tcW w:w="929" w:type="dxa"/>
          </w:tcPr>
          <w:p w14:paraId="27193030" w14:textId="77777777" w:rsidR="00D763E6" w:rsidRPr="007063DD" w:rsidRDefault="00D763E6" w:rsidP="00F82784">
            <w:pPr>
              <w:widowControl/>
              <w:spacing w:beforeLines="10" w:before="31"/>
              <w:jc w:val="center"/>
              <w:rPr>
                <w:rFonts w:eastAsia="等线 Light" w:cs="Times New Roman"/>
                <w:bCs/>
                <w:color w:val="000000"/>
                <w:kern w:val="24"/>
                <w:sz w:val="20"/>
                <w:szCs w:val="20"/>
              </w:rPr>
            </w:pPr>
            <w:r w:rsidRPr="007063DD">
              <w:rPr>
                <w:rFonts w:eastAsia="等线 Light" w:cs="Times New Roman" w:hint="eastAsia"/>
                <w:bCs/>
                <w:color w:val="000000"/>
                <w:kern w:val="24"/>
                <w:sz w:val="20"/>
                <w:szCs w:val="20"/>
              </w:rPr>
              <w:t>-</w:t>
            </w:r>
            <w:r w:rsidRPr="007063DD">
              <w:rPr>
                <w:rFonts w:eastAsia="等线 Light" w:cs="Times New Roman"/>
                <w:bCs/>
                <w:color w:val="000000"/>
                <w:kern w:val="24"/>
                <w:sz w:val="20"/>
                <w:szCs w:val="20"/>
              </w:rPr>
              <w:t>-</w:t>
            </w:r>
          </w:p>
        </w:tc>
        <w:tc>
          <w:tcPr>
            <w:tcW w:w="930" w:type="dxa"/>
          </w:tcPr>
          <w:p w14:paraId="0C5A5B49" w14:textId="77777777" w:rsidR="00D763E6" w:rsidRPr="007063DD" w:rsidRDefault="00D763E6" w:rsidP="00F82784">
            <w:pPr>
              <w:widowControl/>
              <w:spacing w:beforeLines="10" w:before="31"/>
              <w:jc w:val="center"/>
              <w:rPr>
                <w:rFonts w:eastAsia="等线 Light" w:cs="Times New Roman"/>
                <w:bCs/>
                <w:color w:val="000000"/>
                <w:kern w:val="24"/>
                <w:sz w:val="20"/>
                <w:szCs w:val="20"/>
              </w:rPr>
            </w:pPr>
            <w:r w:rsidRPr="007063DD">
              <w:rPr>
                <w:rFonts w:eastAsia="等线 Light" w:cs="Times New Roman" w:hint="eastAsia"/>
                <w:bCs/>
                <w:color w:val="000000"/>
                <w:kern w:val="24"/>
                <w:sz w:val="20"/>
                <w:szCs w:val="20"/>
              </w:rPr>
              <w:t>-</w:t>
            </w:r>
            <w:r w:rsidRPr="007063DD">
              <w:rPr>
                <w:rFonts w:eastAsia="等线 Light" w:cs="Times New Roman"/>
                <w:bCs/>
                <w:color w:val="000000"/>
                <w:kern w:val="24"/>
                <w:sz w:val="20"/>
                <w:szCs w:val="20"/>
              </w:rPr>
              <w:t>-</w:t>
            </w:r>
          </w:p>
        </w:tc>
        <w:tc>
          <w:tcPr>
            <w:tcW w:w="930" w:type="dxa"/>
          </w:tcPr>
          <w:p w14:paraId="016CBBB1" w14:textId="77777777" w:rsidR="00D763E6" w:rsidRPr="007063DD" w:rsidRDefault="00D763E6" w:rsidP="00F82784">
            <w:pPr>
              <w:widowControl/>
              <w:spacing w:beforeLines="10" w:before="31"/>
              <w:jc w:val="center"/>
              <w:rPr>
                <w:rFonts w:eastAsia="等线 Light" w:cs="Times New Roman"/>
                <w:bCs/>
                <w:color w:val="000000"/>
                <w:kern w:val="24"/>
                <w:sz w:val="20"/>
                <w:szCs w:val="20"/>
              </w:rPr>
            </w:pPr>
            <w:r w:rsidRPr="007063DD">
              <w:rPr>
                <w:rFonts w:eastAsia="等线 Light" w:cs="Times New Roman" w:hint="eastAsia"/>
                <w:bCs/>
                <w:color w:val="000000"/>
                <w:kern w:val="24"/>
                <w:sz w:val="20"/>
                <w:szCs w:val="20"/>
              </w:rPr>
              <w:t>-</w:t>
            </w:r>
            <w:r w:rsidRPr="007063DD">
              <w:rPr>
                <w:rFonts w:eastAsia="等线 Light" w:cs="Times New Roman"/>
                <w:bCs/>
                <w:color w:val="000000"/>
                <w:kern w:val="24"/>
                <w:sz w:val="20"/>
                <w:szCs w:val="20"/>
              </w:rPr>
              <w:t>-</w:t>
            </w:r>
          </w:p>
        </w:tc>
      </w:tr>
      <w:tr w:rsidR="00D763E6" w:rsidRPr="00151C23" w14:paraId="52D29FDC" w14:textId="77777777" w:rsidTr="00F82784">
        <w:trPr>
          <w:trHeight w:val="47"/>
          <w:jc w:val="center"/>
        </w:trPr>
        <w:tc>
          <w:tcPr>
            <w:tcW w:w="5098" w:type="dxa"/>
            <w:shd w:val="clear" w:color="auto" w:fill="auto"/>
          </w:tcPr>
          <w:p w14:paraId="337C5568" w14:textId="77777777" w:rsidR="00D763E6" w:rsidRPr="007063DD" w:rsidRDefault="00D763E6" w:rsidP="00F82784">
            <w:pPr>
              <w:widowControl/>
              <w:spacing w:beforeLines="10" w:before="31"/>
              <w:jc w:val="left"/>
              <w:rPr>
                <w:rFonts w:eastAsia="等线" w:cs="Times New Roman"/>
                <w:color w:val="000000"/>
                <w:kern w:val="24"/>
                <w:sz w:val="20"/>
                <w:szCs w:val="20"/>
              </w:rPr>
            </w:pPr>
            <w:r>
              <w:rPr>
                <w:rFonts w:eastAsia="等线" w:cs="Times New Roman" w:hint="eastAsia"/>
                <w:color w:val="000000"/>
                <w:kern w:val="24"/>
                <w:sz w:val="20"/>
                <w:szCs w:val="20"/>
              </w:rPr>
              <w:t>S</w:t>
            </w:r>
            <w:r>
              <w:rPr>
                <w:rFonts w:eastAsia="等线" w:cs="Times New Roman"/>
                <w:color w:val="000000"/>
                <w:kern w:val="24"/>
                <w:sz w:val="20"/>
                <w:szCs w:val="20"/>
              </w:rPr>
              <w:t>hadow fading (dB)</w:t>
            </w:r>
          </w:p>
        </w:tc>
        <w:tc>
          <w:tcPr>
            <w:tcW w:w="1418" w:type="dxa"/>
            <w:shd w:val="clear" w:color="auto" w:fill="auto"/>
          </w:tcPr>
          <w:p w14:paraId="43E55591" w14:textId="77777777" w:rsidR="00D763E6" w:rsidRPr="007063DD" w:rsidRDefault="00D763E6" w:rsidP="00F82784">
            <w:pPr>
              <w:widowControl/>
              <w:spacing w:beforeLines="10" w:before="31"/>
              <w:jc w:val="center"/>
              <w:rPr>
                <w:rFonts w:eastAsia="等线 Light" w:cs="Times New Roman"/>
                <w:bCs/>
                <w:color w:val="000000"/>
                <w:kern w:val="24"/>
                <w:sz w:val="20"/>
                <w:szCs w:val="20"/>
              </w:rPr>
            </w:pPr>
            <w:r>
              <w:rPr>
                <w:rFonts w:eastAsia="等线 Light" w:cs="Times New Roman" w:hint="eastAsia"/>
                <w:bCs/>
                <w:color w:val="000000"/>
                <w:kern w:val="24"/>
                <w:sz w:val="20"/>
                <w:szCs w:val="20"/>
              </w:rPr>
              <w:t>-</w:t>
            </w:r>
            <w:r>
              <w:rPr>
                <w:rFonts w:eastAsia="等线 Light" w:cs="Times New Roman"/>
                <w:bCs/>
                <w:color w:val="000000"/>
                <w:kern w:val="24"/>
                <w:sz w:val="20"/>
                <w:szCs w:val="20"/>
              </w:rPr>
              <w:t>6</w:t>
            </w:r>
          </w:p>
        </w:tc>
        <w:tc>
          <w:tcPr>
            <w:tcW w:w="929" w:type="dxa"/>
          </w:tcPr>
          <w:p w14:paraId="50106CE6" w14:textId="77777777" w:rsidR="00D763E6" w:rsidRPr="007063DD" w:rsidRDefault="00D763E6" w:rsidP="00F82784">
            <w:pPr>
              <w:widowControl/>
              <w:spacing w:beforeLines="10" w:before="31"/>
              <w:jc w:val="center"/>
              <w:rPr>
                <w:rFonts w:eastAsia="等线 Light" w:cs="Times New Roman"/>
                <w:bCs/>
                <w:color w:val="000000"/>
                <w:kern w:val="24"/>
                <w:sz w:val="20"/>
                <w:szCs w:val="20"/>
              </w:rPr>
            </w:pPr>
            <w:r>
              <w:rPr>
                <w:rFonts w:eastAsia="等线 Light" w:cs="Times New Roman" w:hint="eastAsia"/>
                <w:bCs/>
                <w:color w:val="000000"/>
                <w:kern w:val="24"/>
                <w:sz w:val="20"/>
                <w:szCs w:val="20"/>
              </w:rPr>
              <w:t>-</w:t>
            </w:r>
            <w:r>
              <w:rPr>
                <w:rFonts w:eastAsia="等线 Light" w:cs="Times New Roman"/>
                <w:bCs/>
                <w:color w:val="000000"/>
                <w:kern w:val="24"/>
                <w:sz w:val="20"/>
                <w:szCs w:val="20"/>
              </w:rPr>
              <w:t>6</w:t>
            </w:r>
          </w:p>
        </w:tc>
        <w:tc>
          <w:tcPr>
            <w:tcW w:w="930" w:type="dxa"/>
          </w:tcPr>
          <w:p w14:paraId="212E8980" w14:textId="77777777" w:rsidR="00D763E6" w:rsidRPr="007063DD" w:rsidRDefault="00D763E6" w:rsidP="00F82784">
            <w:pPr>
              <w:widowControl/>
              <w:spacing w:beforeLines="10" w:before="31"/>
              <w:jc w:val="center"/>
              <w:rPr>
                <w:rFonts w:eastAsia="等线 Light" w:cs="Times New Roman"/>
                <w:bCs/>
                <w:color w:val="000000"/>
                <w:kern w:val="24"/>
                <w:sz w:val="20"/>
                <w:szCs w:val="20"/>
              </w:rPr>
            </w:pPr>
            <w:r>
              <w:rPr>
                <w:rFonts w:eastAsia="等线 Light" w:cs="Times New Roman" w:hint="eastAsia"/>
                <w:bCs/>
                <w:color w:val="000000"/>
                <w:kern w:val="24"/>
                <w:sz w:val="20"/>
                <w:szCs w:val="20"/>
              </w:rPr>
              <w:t>-</w:t>
            </w:r>
            <w:r>
              <w:rPr>
                <w:rFonts w:eastAsia="等线 Light" w:cs="Times New Roman"/>
                <w:bCs/>
                <w:color w:val="000000"/>
                <w:kern w:val="24"/>
                <w:sz w:val="20"/>
                <w:szCs w:val="20"/>
              </w:rPr>
              <w:t>6</w:t>
            </w:r>
          </w:p>
        </w:tc>
        <w:tc>
          <w:tcPr>
            <w:tcW w:w="930" w:type="dxa"/>
          </w:tcPr>
          <w:p w14:paraId="115DB417" w14:textId="77777777" w:rsidR="00D763E6" w:rsidRPr="007063DD" w:rsidRDefault="00D763E6" w:rsidP="00F82784">
            <w:pPr>
              <w:widowControl/>
              <w:spacing w:beforeLines="10" w:before="31"/>
              <w:jc w:val="center"/>
              <w:rPr>
                <w:rFonts w:eastAsia="等线 Light" w:cs="Times New Roman"/>
                <w:bCs/>
                <w:color w:val="000000"/>
                <w:kern w:val="24"/>
                <w:sz w:val="20"/>
                <w:szCs w:val="20"/>
              </w:rPr>
            </w:pPr>
            <w:r>
              <w:rPr>
                <w:rFonts w:eastAsia="等线 Light" w:cs="Times New Roman" w:hint="eastAsia"/>
                <w:bCs/>
                <w:color w:val="000000"/>
                <w:kern w:val="24"/>
                <w:sz w:val="20"/>
                <w:szCs w:val="20"/>
              </w:rPr>
              <w:t>-</w:t>
            </w:r>
            <w:r>
              <w:rPr>
                <w:rFonts w:eastAsia="等线 Light" w:cs="Times New Roman"/>
                <w:bCs/>
                <w:color w:val="000000"/>
                <w:kern w:val="24"/>
                <w:sz w:val="20"/>
                <w:szCs w:val="20"/>
              </w:rPr>
              <w:t>6</w:t>
            </w:r>
          </w:p>
        </w:tc>
      </w:tr>
      <w:tr w:rsidR="00D763E6" w:rsidRPr="00151C23" w14:paraId="756FF58C" w14:textId="77777777" w:rsidTr="00F82784">
        <w:trPr>
          <w:trHeight w:val="47"/>
          <w:jc w:val="center"/>
        </w:trPr>
        <w:tc>
          <w:tcPr>
            <w:tcW w:w="5098" w:type="dxa"/>
            <w:shd w:val="clear" w:color="auto" w:fill="auto"/>
            <w:hideMark/>
          </w:tcPr>
          <w:p w14:paraId="754B9C07" w14:textId="77777777" w:rsidR="00D763E6" w:rsidRPr="007063DD" w:rsidRDefault="00D763E6" w:rsidP="00F82784">
            <w:pPr>
              <w:widowControl/>
              <w:spacing w:beforeLines="10" w:before="31"/>
              <w:jc w:val="left"/>
              <w:rPr>
                <w:rFonts w:eastAsia="宋体" w:cs="Times New Roman"/>
                <w:color w:val="000000"/>
                <w:kern w:val="0"/>
                <w:sz w:val="20"/>
                <w:szCs w:val="20"/>
              </w:rPr>
            </w:pPr>
            <w:r w:rsidRPr="007063DD">
              <w:rPr>
                <w:rFonts w:eastAsia="等线" w:cs="Times New Roman"/>
                <w:color w:val="000000"/>
                <w:kern w:val="24"/>
                <w:sz w:val="20"/>
                <w:szCs w:val="20"/>
              </w:rPr>
              <w:t>Path loss (dB</w:t>
            </w:r>
            <w:r w:rsidRPr="007063DD">
              <w:rPr>
                <w:rFonts w:eastAsia="等线" w:cs="Times New Roman" w:hint="eastAsia"/>
                <w:color w:val="000000"/>
                <w:kern w:val="24"/>
                <w:sz w:val="20"/>
                <w:szCs w:val="20"/>
              </w:rPr>
              <w:t>)</w:t>
            </w:r>
          </w:p>
        </w:tc>
        <w:tc>
          <w:tcPr>
            <w:tcW w:w="1418" w:type="dxa"/>
            <w:shd w:val="clear" w:color="auto" w:fill="auto"/>
          </w:tcPr>
          <w:p w14:paraId="70ADA1F7" w14:textId="77777777" w:rsidR="00D763E6" w:rsidRPr="007063DD" w:rsidRDefault="00D763E6" w:rsidP="00F82784">
            <w:pPr>
              <w:widowControl/>
              <w:spacing w:beforeLines="10" w:before="31"/>
              <w:jc w:val="center"/>
              <w:rPr>
                <w:rFonts w:eastAsia="宋体" w:cs="Times New Roman"/>
                <w:color w:val="000000"/>
                <w:kern w:val="0"/>
                <w:sz w:val="20"/>
                <w:szCs w:val="20"/>
              </w:rPr>
            </w:pPr>
            <w:r w:rsidRPr="007063DD">
              <w:rPr>
                <w:rFonts w:eastAsia="宋体" w:cs="Times New Roman"/>
                <w:color w:val="000000"/>
                <w:kern w:val="0"/>
                <w:sz w:val="20"/>
                <w:szCs w:val="20"/>
              </w:rPr>
              <w:t>-9</w:t>
            </w:r>
            <w:r>
              <w:rPr>
                <w:rFonts w:eastAsia="宋体" w:cs="Times New Roman"/>
                <w:color w:val="000000"/>
                <w:kern w:val="0"/>
                <w:sz w:val="20"/>
                <w:szCs w:val="20"/>
              </w:rPr>
              <w:t>0</w:t>
            </w:r>
            <w:r w:rsidRPr="007063DD">
              <w:rPr>
                <w:rFonts w:eastAsia="宋体" w:cs="Times New Roman"/>
                <w:color w:val="000000"/>
                <w:kern w:val="0"/>
                <w:sz w:val="20"/>
                <w:szCs w:val="20"/>
              </w:rPr>
              <w:t>.</w:t>
            </w:r>
            <w:r>
              <w:rPr>
                <w:rFonts w:eastAsia="宋体" w:cs="Times New Roman"/>
                <w:color w:val="000000"/>
                <w:kern w:val="0"/>
                <w:sz w:val="20"/>
                <w:szCs w:val="20"/>
              </w:rPr>
              <w:t>7</w:t>
            </w:r>
          </w:p>
        </w:tc>
        <w:tc>
          <w:tcPr>
            <w:tcW w:w="929" w:type="dxa"/>
          </w:tcPr>
          <w:p w14:paraId="502B7073" w14:textId="77777777" w:rsidR="00D763E6" w:rsidRPr="007063DD" w:rsidRDefault="00D763E6" w:rsidP="00F82784">
            <w:pPr>
              <w:widowControl/>
              <w:spacing w:beforeLines="10" w:before="31"/>
              <w:jc w:val="center"/>
              <w:rPr>
                <w:rFonts w:eastAsia="宋体" w:cs="Times New Roman"/>
                <w:color w:val="000000"/>
                <w:kern w:val="0"/>
                <w:sz w:val="20"/>
                <w:szCs w:val="20"/>
              </w:rPr>
            </w:pPr>
            <w:r w:rsidRPr="007063DD">
              <w:rPr>
                <w:rFonts w:eastAsia="宋体" w:cs="Times New Roman" w:hint="eastAsia"/>
                <w:color w:val="000000"/>
                <w:kern w:val="0"/>
                <w:sz w:val="20"/>
                <w:szCs w:val="20"/>
              </w:rPr>
              <w:t>-</w:t>
            </w:r>
            <w:r w:rsidRPr="007063DD">
              <w:rPr>
                <w:rFonts w:eastAsia="宋体" w:cs="Times New Roman"/>
                <w:color w:val="000000"/>
                <w:kern w:val="0"/>
                <w:sz w:val="20"/>
                <w:szCs w:val="20"/>
              </w:rPr>
              <w:t>7</w:t>
            </w:r>
            <w:r>
              <w:rPr>
                <w:rFonts w:eastAsia="宋体" w:cs="Times New Roman"/>
                <w:color w:val="000000"/>
                <w:kern w:val="0"/>
                <w:sz w:val="20"/>
                <w:szCs w:val="20"/>
              </w:rPr>
              <w:t>8.4</w:t>
            </w:r>
          </w:p>
        </w:tc>
        <w:tc>
          <w:tcPr>
            <w:tcW w:w="930" w:type="dxa"/>
          </w:tcPr>
          <w:p w14:paraId="2D85BF06" w14:textId="77777777" w:rsidR="00D763E6" w:rsidRPr="007063DD" w:rsidRDefault="00D763E6" w:rsidP="00F82784">
            <w:pPr>
              <w:widowControl/>
              <w:spacing w:beforeLines="10" w:before="31"/>
              <w:jc w:val="center"/>
              <w:rPr>
                <w:rFonts w:eastAsia="宋体" w:cs="Times New Roman"/>
                <w:color w:val="000000"/>
                <w:kern w:val="0"/>
                <w:sz w:val="20"/>
                <w:szCs w:val="20"/>
              </w:rPr>
            </w:pPr>
            <w:r w:rsidRPr="007063DD">
              <w:rPr>
                <w:rFonts w:eastAsia="宋体" w:cs="Times New Roman" w:hint="eastAsia"/>
                <w:color w:val="000000"/>
                <w:kern w:val="0"/>
                <w:sz w:val="20"/>
                <w:szCs w:val="20"/>
              </w:rPr>
              <w:t>-</w:t>
            </w:r>
            <w:r w:rsidRPr="007063DD">
              <w:rPr>
                <w:rFonts w:eastAsia="宋体" w:cs="Times New Roman"/>
                <w:color w:val="000000"/>
                <w:kern w:val="0"/>
                <w:sz w:val="20"/>
                <w:szCs w:val="20"/>
              </w:rPr>
              <w:t>8</w:t>
            </w:r>
            <w:r>
              <w:rPr>
                <w:rFonts w:eastAsia="宋体" w:cs="Times New Roman"/>
                <w:color w:val="000000"/>
                <w:kern w:val="0"/>
                <w:sz w:val="20"/>
                <w:szCs w:val="20"/>
              </w:rPr>
              <w:t>4</w:t>
            </w:r>
            <w:r w:rsidRPr="007063DD">
              <w:rPr>
                <w:rFonts w:eastAsia="宋体" w:cs="Times New Roman"/>
                <w:color w:val="000000"/>
                <w:kern w:val="0"/>
                <w:sz w:val="20"/>
                <w:szCs w:val="20"/>
              </w:rPr>
              <w:t>.</w:t>
            </w:r>
            <w:r>
              <w:rPr>
                <w:rFonts w:eastAsia="宋体" w:cs="Times New Roman"/>
                <w:color w:val="000000"/>
                <w:kern w:val="0"/>
                <w:sz w:val="20"/>
                <w:szCs w:val="20"/>
              </w:rPr>
              <w:t>3</w:t>
            </w:r>
          </w:p>
        </w:tc>
        <w:tc>
          <w:tcPr>
            <w:tcW w:w="930" w:type="dxa"/>
          </w:tcPr>
          <w:p w14:paraId="7EFE1B73" w14:textId="77777777" w:rsidR="00D763E6" w:rsidRPr="007063DD" w:rsidRDefault="00D763E6" w:rsidP="00F82784">
            <w:pPr>
              <w:widowControl/>
              <w:spacing w:beforeLines="10" w:before="31"/>
              <w:jc w:val="center"/>
              <w:rPr>
                <w:rFonts w:eastAsia="宋体" w:cs="Times New Roman"/>
                <w:color w:val="000000"/>
                <w:kern w:val="0"/>
                <w:sz w:val="20"/>
                <w:szCs w:val="20"/>
              </w:rPr>
            </w:pPr>
            <w:r w:rsidRPr="007063DD">
              <w:rPr>
                <w:rFonts w:eastAsia="宋体" w:cs="Times New Roman" w:hint="eastAsia"/>
                <w:color w:val="000000"/>
                <w:kern w:val="0"/>
                <w:sz w:val="20"/>
                <w:szCs w:val="20"/>
              </w:rPr>
              <w:t>-</w:t>
            </w:r>
            <w:r>
              <w:rPr>
                <w:rFonts w:eastAsia="宋体" w:cs="Times New Roman"/>
                <w:color w:val="000000"/>
                <w:kern w:val="0"/>
                <w:sz w:val="20"/>
                <w:szCs w:val="20"/>
              </w:rPr>
              <w:t>88</w:t>
            </w:r>
            <w:r w:rsidRPr="007063DD">
              <w:rPr>
                <w:rFonts w:eastAsia="宋体" w:cs="Times New Roman"/>
                <w:color w:val="000000"/>
                <w:kern w:val="0"/>
                <w:sz w:val="20"/>
                <w:szCs w:val="20"/>
              </w:rPr>
              <w:t>.</w:t>
            </w:r>
            <w:r>
              <w:rPr>
                <w:rFonts w:eastAsia="宋体" w:cs="Times New Roman"/>
                <w:color w:val="000000"/>
                <w:kern w:val="0"/>
                <w:sz w:val="20"/>
                <w:szCs w:val="20"/>
              </w:rPr>
              <w:t>0</w:t>
            </w:r>
          </w:p>
        </w:tc>
      </w:tr>
      <w:tr w:rsidR="00D763E6" w:rsidRPr="00151C23" w14:paraId="32EF78DC" w14:textId="77777777" w:rsidTr="00F82784">
        <w:trPr>
          <w:trHeight w:val="47"/>
          <w:jc w:val="center"/>
        </w:trPr>
        <w:tc>
          <w:tcPr>
            <w:tcW w:w="5098" w:type="dxa"/>
            <w:shd w:val="clear" w:color="auto" w:fill="auto"/>
            <w:hideMark/>
          </w:tcPr>
          <w:p w14:paraId="632BF5EA" w14:textId="77777777" w:rsidR="00D763E6" w:rsidRPr="007063DD" w:rsidRDefault="00D763E6" w:rsidP="00F82784">
            <w:pPr>
              <w:widowControl/>
              <w:spacing w:beforeLines="10" w:before="31"/>
              <w:jc w:val="left"/>
              <w:rPr>
                <w:rFonts w:eastAsia="宋体" w:cs="Times New Roman"/>
                <w:color w:val="000000"/>
                <w:kern w:val="0"/>
                <w:sz w:val="20"/>
                <w:szCs w:val="20"/>
              </w:rPr>
            </w:pPr>
            <w:r w:rsidRPr="007063DD">
              <w:rPr>
                <w:rFonts w:eastAsia="等线" w:cs="Times New Roman"/>
                <w:color w:val="000000"/>
                <w:kern w:val="24"/>
                <w:sz w:val="20"/>
                <w:szCs w:val="20"/>
              </w:rPr>
              <w:lastRenderedPageBreak/>
              <w:t>Received interference</w:t>
            </w:r>
            <w:r w:rsidRPr="007063DD">
              <w:rPr>
                <w:rFonts w:eastAsia="等线" w:cs="Times New Roman" w:hint="eastAsia"/>
                <w:color w:val="000000"/>
                <w:kern w:val="24"/>
                <w:sz w:val="20"/>
                <w:szCs w:val="20"/>
              </w:rPr>
              <w:t>/</w:t>
            </w:r>
            <w:r>
              <w:rPr>
                <w:rFonts w:eastAsia="等线" w:cs="Times New Roman"/>
                <w:color w:val="000000"/>
                <w:kern w:val="24"/>
                <w:sz w:val="20"/>
                <w:szCs w:val="20"/>
              </w:rPr>
              <w:t xml:space="preserve"> UL </w:t>
            </w:r>
            <w:r w:rsidRPr="007063DD">
              <w:rPr>
                <w:rFonts w:eastAsia="等线" w:cs="Times New Roman"/>
                <w:color w:val="000000"/>
                <w:kern w:val="24"/>
                <w:sz w:val="20"/>
                <w:szCs w:val="20"/>
              </w:rPr>
              <w:t xml:space="preserve">signal </w:t>
            </w:r>
            <w:r>
              <w:rPr>
                <w:rFonts w:eastAsia="等线" w:cs="Times New Roman"/>
                <w:color w:val="000000"/>
                <w:kern w:val="24"/>
                <w:sz w:val="20"/>
                <w:szCs w:val="20"/>
              </w:rPr>
              <w:t xml:space="preserve">strength </w:t>
            </w:r>
            <w:r w:rsidRPr="007063DD">
              <w:rPr>
                <w:rFonts w:eastAsia="等线" w:cs="Times New Roman"/>
                <w:color w:val="000000"/>
                <w:kern w:val="24"/>
                <w:sz w:val="20"/>
                <w:szCs w:val="20"/>
              </w:rPr>
              <w:t>(</w:t>
            </w:r>
            <w:proofErr w:type="spellStart"/>
            <w:r w:rsidRPr="007063DD">
              <w:rPr>
                <w:rFonts w:eastAsia="等线" w:cs="Times New Roman"/>
                <w:color w:val="000000"/>
                <w:kern w:val="24"/>
                <w:sz w:val="20"/>
                <w:szCs w:val="20"/>
              </w:rPr>
              <w:t>dBm</w:t>
            </w:r>
            <w:proofErr w:type="spellEnd"/>
            <w:r w:rsidRPr="007063DD">
              <w:rPr>
                <w:rFonts w:eastAsia="等线" w:cs="Times New Roman" w:hint="eastAsia"/>
                <w:color w:val="000000"/>
                <w:kern w:val="24"/>
                <w:sz w:val="20"/>
                <w:szCs w:val="20"/>
              </w:rPr>
              <w:t>)</w:t>
            </w:r>
          </w:p>
        </w:tc>
        <w:tc>
          <w:tcPr>
            <w:tcW w:w="1418" w:type="dxa"/>
            <w:shd w:val="clear" w:color="auto" w:fill="auto"/>
          </w:tcPr>
          <w:p w14:paraId="28860E2A" w14:textId="77777777" w:rsidR="00D763E6" w:rsidRPr="007063DD" w:rsidRDefault="00D763E6" w:rsidP="00F82784">
            <w:pPr>
              <w:widowControl/>
              <w:spacing w:beforeLines="10" w:before="31"/>
              <w:jc w:val="center"/>
              <w:rPr>
                <w:rFonts w:eastAsia="宋体" w:cs="Times New Roman"/>
                <w:color w:val="000000"/>
                <w:kern w:val="0"/>
                <w:sz w:val="20"/>
                <w:szCs w:val="20"/>
              </w:rPr>
            </w:pPr>
            <w:r w:rsidRPr="007063DD">
              <w:rPr>
                <w:rFonts w:eastAsia="宋体" w:cs="Times New Roman" w:hint="eastAsia"/>
                <w:color w:val="000000"/>
                <w:kern w:val="0"/>
                <w:sz w:val="20"/>
                <w:szCs w:val="20"/>
              </w:rPr>
              <w:t>-</w:t>
            </w:r>
            <w:r>
              <w:rPr>
                <w:rFonts w:eastAsia="宋体" w:cs="Times New Roman"/>
                <w:color w:val="000000"/>
                <w:kern w:val="0"/>
                <w:sz w:val="20"/>
                <w:szCs w:val="20"/>
              </w:rPr>
              <w:t>74</w:t>
            </w:r>
            <w:r w:rsidRPr="007063DD">
              <w:rPr>
                <w:rFonts w:eastAsia="宋体" w:cs="Times New Roman"/>
                <w:color w:val="000000"/>
                <w:kern w:val="0"/>
                <w:sz w:val="20"/>
                <w:szCs w:val="20"/>
              </w:rPr>
              <w:t>.</w:t>
            </w:r>
            <w:r>
              <w:rPr>
                <w:rFonts w:eastAsia="宋体" w:cs="Times New Roman"/>
                <w:color w:val="000000"/>
                <w:kern w:val="0"/>
                <w:sz w:val="20"/>
                <w:szCs w:val="20"/>
              </w:rPr>
              <w:t>7</w:t>
            </w:r>
          </w:p>
        </w:tc>
        <w:tc>
          <w:tcPr>
            <w:tcW w:w="929" w:type="dxa"/>
          </w:tcPr>
          <w:p w14:paraId="39DA3A46" w14:textId="77777777" w:rsidR="00D763E6" w:rsidRPr="007063DD" w:rsidRDefault="00D763E6" w:rsidP="00F82784">
            <w:pPr>
              <w:widowControl/>
              <w:spacing w:beforeLines="10" w:before="31"/>
              <w:jc w:val="center"/>
              <w:rPr>
                <w:rFonts w:eastAsia="宋体" w:cs="Times New Roman"/>
                <w:color w:val="000000"/>
                <w:kern w:val="0"/>
                <w:sz w:val="20"/>
                <w:szCs w:val="20"/>
              </w:rPr>
            </w:pPr>
            <w:r w:rsidRPr="007063DD">
              <w:rPr>
                <w:rFonts w:eastAsia="宋体" w:cs="Times New Roman" w:hint="eastAsia"/>
                <w:color w:val="000000"/>
                <w:kern w:val="0"/>
                <w:sz w:val="20"/>
                <w:szCs w:val="20"/>
              </w:rPr>
              <w:t>-</w:t>
            </w:r>
            <w:r>
              <w:rPr>
                <w:rFonts w:eastAsia="宋体" w:cs="Times New Roman"/>
                <w:color w:val="000000"/>
                <w:kern w:val="0"/>
                <w:sz w:val="20"/>
                <w:szCs w:val="20"/>
              </w:rPr>
              <w:t>53</w:t>
            </w:r>
            <w:r w:rsidRPr="007063DD">
              <w:rPr>
                <w:rFonts w:eastAsia="宋体" w:cs="Times New Roman"/>
                <w:color w:val="000000"/>
                <w:kern w:val="0"/>
                <w:sz w:val="20"/>
                <w:szCs w:val="20"/>
              </w:rPr>
              <w:t>.</w:t>
            </w:r>
            <w:r>
              <w:rPr>
                <w:rFonts w:eastAsia="宋体" w:cs="Times New Roman"/>
                <w:color w:val="000000"/>
                <w:kern w:val="0"/>
                <w:sz w:val="20"/>
                <w:szCs w:val="20"/>
              </w:rPr>
              <w:t>4</w:t>
            </w:r>
          </w:p>
        </w:tc>
        <w:tc>
          <w:tcPr>
            <w:tcW w:w="930" w:type="dxa"/>
          </w:tcPr>
          <w:p w14:paraId="03FA612E" w14:textId="77777777" w:rsidR="00D763E6" w:rsidRPr="007063DD" w:rsidRDefault="00D763E6" w:rsidP="00F82784">
            <w:pPr>
              <w:widowControl/>
              <w:spacing w:beforeLines="10" w:before="31"/>
              <w:jc w:val="center"/>
              <w:rPr>
                <w:rFonts w:eastAsia="宋体" w:cs="Times New Roman"/>
                <w:color w:val="000000"/>
                <w:kern w:val="0"/>
                <w:sz w:val="20"/>
                <w:szCs w:val="20"/>
              </w:rPr>
            </w:pPr>
            <w:r w:rsidRPr="007063DD">
              <w:rPr>
                <w:rFonts w:eastAsia="宋体" w:cs="Times New Roman" w:hint="eastAsia"/>
                <w:color w:val="000000"/>
                <w:kern w:val="0"/>
                <w:sz w:val="20"/>
                <w:szCs w:val="20"/>
              </w:rPr>
              <w:t>-</w:t>
            </w:r>
            <w:r>
              <w:rPr>
                <w:rFonts w:eastAsia="宋体" w:cs="Times New Roman"/>
                <w:color w:val="000000"/>
                <w:kern w:val="0"/>
                <w:sz w:val="20"/>
                <w:szCs w:val="20"/>
              </w:rPr>
              <w:t>5</w:t>
            </w:r>
            <w:r w:rsidRPr="007063DD">
              <w:rPr>
                <w:rFonts w:eastAsia="宋体" w:cs="Times New Roman"/>
                <w:color w:val="000000"/>
                <w:kern w:val="0"/>
                <w:sz w:val="20"/>
                <w:szCs w:val="20"/>
              </w:rPr>
              <w:t>9</w:t>
            </w:r>
            <w:r>
              <w:rPr>
                <w:rFonts w:eastAsia="宋体" w:cs="Times New Roman"/>
                <w:color w:val="000000"/>
                <w:kern w:val="0"/>
                <w:sz w:val="20"/>
                <w:szCs w:val="20"/>
              </w:rPr>
              <w:t>.3</w:t>
            </w:r>
          </w:p>
        </w:tc>
        <w:tc>
          <w:tcPr>
            <w:tcW w:w="930" w:type="dxa"/>
          </w:tcPr>
          <w:p w14:paraId="376EDBB5" w14:textId="77777777" w:rsidR="00D763E6" w:rsidRPr="007063DD" w:rsidRDefault="00D763E6" w:rsidP="00F82784">
            <w:pPr>
              <w:widowControl/>
              <w:spacing w:beforeLines="10" w:before="31"/>
              <w:jc w:val="center"/>
              <w:rPr>
                <w:rFonts w:eastAsia="宋体" w:cs="Times New Roman"/>
                <w:color w:val="000000"/>
                <w:kern w:val="0"/>
                <w:sz w:val="20"/>
                <w:szCs w:val="20"/>
              </w:rPr>
            </w:pPr>
            <w:r w:rsidRPr="007063DD">
              <w:rPr>
                <w:rFonts w:eastAsia="宋体" w:cs="Times New Roman" w:hint="eastAsia"/>
                <w:color w:val="000000"/>
                <w:kern w:val="0"/>
                <w:sz w:val="20"/>
                <w:szCs w:val="20"/>
              </w:rPr>
              <w:t>-</w:t>
            </w:r>
            <w:r>
              <w:rPr>
                <w:rFonts w:eastAsia="宋体" w:cs="Times New Roman"/>
                <w:color w:val="000000"/>
                <w:kern w:val="0"/>
                <w:sz w:val="20"/>
                <w:szCs w:val="20"/>
              </w:rPr>
              <w:t>63.0</w:t>
            </w:r>
          </w:p>
        </w:tc>
      </w:tr>
      <w:tr w:rsidR="00D763E6" w:rsidRPr="00151C23" w14:paraId="64281E86" w14:textId="77777777" w:rsidTr="00F82784">
        <w:trPr>
          <w:trHeight w:val="47"/>
          <w:jc w:val="center"/>
        </w:trPr>
        <w:tc>
          <w:tcPr>
            <w:tcW w:w="5098" w:type="dxa"/>
            <w:shd w:val="clear" w:color="auto" w:fill="auto"/>
            <w:hideMark/>
          </w:tcPr>
          <w:p w14:paraId="27FC5C0D" w14:textId="77777777" w:rsidR="00D763E6" w:rsidRPr="007063DD" w:rsidRDefault="00D763E6" w:rsidP="00F82784">
            <w:pPr>
              <w:widowControl/>
              <w:spacing w:beforeLines="10" w:before="31"/>
              <w:jc w:val="left"/>
              <w:rPr>
                <w:rFonts w:eastAsia="宋体" w:cs="Times New Roman"/>
                <w:color w:val="000000"/>
                <w:kern w:val="0"/>
                <w:sz w:val="20"/>
                <w:szCs w:val="20"/>
              </w:rPr>
            </w:pPr>
            <w:r w:rsidRPr="007063DD">
              <w:rPr>
                <w:rFonts w:eastAsia="等线" w:cs="Times New Roman"/>
                <w:color w:val="000000"/>
                <w:kern w:val="24"/>
                <w:sz w:val="20"/>
                <w:szCs w:val="20"/>
              </w:rPr>
              <w:t>Noise power (</w:t>
            </w:r>
            <w:proofErr w:type="spellStart"/>
            <w:r w:rsidRPr="007063DD">
              <w:rPr>
                <w:rFonts w:eastAsia="等线" w:cs="Times New Roman"/>
                <w:color w:val="000000"/>
                <w:kern w:val="24"/>
                <w:sz w:val="20"/>
                <w:szCs w:val="20"/>
              </w:rPr>
              <w:t>dB</w:t>
            </w:r>
            <w:r>
              <w:rPr>
                <w:rFonts w:eastAsia="等线" w:cs="Times New Roman"/>
                <w:color w:val="000000"/>
                <w:kern w:val="24"/>
                <w:sz w:val="20"/>
                <w:szCs w:val="20"/>
              </w:rPr>
              <w:t>m</w:t>
            </w:r>
            <w:proofErr w:type="spellEnd"/>
            <w:r>
              <w:rPr>
                <w:rFonts w:eastAsia="等线" w:cs="Times New Roman"/>
                <w:color w:val="000000"/>
                <w:kern w:val="24"/>
                <w:sz w:val="20"/>
                <w:szCs w:val="20"/>
              </w:rPr>
              <w:t>) with 5</w:t>
            </w:r>
            <w:r w:rsidRPr="007063DD">
              <w:rPr>
                <w:rFonts w:eastAsia="等线" w:cs="Times New Roman"/>
                <w:color w:val="000000"/>
                <w:kern w:val="24"/>
                <w:sz w:val="20"/>
                <w:szCs w:val="20"/>
              </w:rPr>
              <w:t>dB noise figure</w:t>
            </w:r>
          </w:p>
        </w:tc>
        <w:tc>
          <w:tcPr>
            <w:tcW w:w="1418" w:type="dxa"/>
            <w:shd w:val="clear" w:color="auto" w:fill="auto"/>
            <w:hideMark/>
          </w:tcPr>
          <w:p w14:paraId="1764272E" w14:textId="77777777" w:rsidR="00D763E6" w:rsidRPr="007063DD" w:rsidRDefault="00D763E6" w:rsidP="00F82784">
            <w:pPr>
              <w:widowControl/>
              <w:spacing w:beforeLines="10" w:before="31"/>
              <w:jc w:val="center"/>
              <w:rPr>
                <w:rFonts w:eastAsia="宋体" w:cs="Times New Roman"/>
                <w:color w:val="000000"/>
                <w:kern w:val="0"/>
                <w:sz w:val="20"/>
                <w:szCs w:val="20"/>
              </w:rPr>
            </w:pPr>
            <w:r>
              <w:rPr>
                <w:rFonts w:eastAsia="等线 Light" w:cs="Times New Roman"/>
                <w:bCs/>
                <w:color w:val="000000"/>
                <w:kern w:val="24"/>
                <w:sz w:val="20"/>
                <w:szCs w:val="20"/>
              </w:rPr>
              <w:t>-89</w:t>
            </w:r>
          </w:p>
        </w:tc>
        <w:tc>
          <w:tcPr>
            <w:tcW w:w="929" w:type="dxa"/>
          </w:tcPr>
          <w:p w14:paraId="783FDBFC" w14:textId="77777777" w:rsidR="00D763E6" w:rsidRPr="007063DD" w:rsidRDefault="00D763E6" w:rsidP="00F82784">
            <w:pPr>
              <w:widowControl/>
              <w:spacing w:beforeLines="10" w:before="31"/>
              <w:jc w:val="center"/>
              <w:rPr>
                <w:rFonts w:eastAsia="等线 Light" w:cs="Times New Roman"/>
                <w:bCs/>
                <w:color w:val="000000"/>
                <w:kern w:val="24"/>
                <w:sz w:val="20"/>
                <w:szCs w:val="20"/>
              </w:rPr>
            </w:pPr>
            <w:r>
              <w:rPr>
                <w:rFonts w:eastAsia="等线 Light" w:cs="Times New Roman"/>
                <w:bCs/>
                <w:color w:val="000000"/>
                <w:kern w:val="24"/>
                <w:sz w:val="20"/>
                <w:szCs w:val="20"/>
              </w:rPr>
              <w:t>-89</w:t>
            </w:r>
          </w:p>
        </w:tc>
        <w:tc>
          <w:tcPr>
            <w:tcW w:w="930" w:type="dxa"/>
          </w:tcPr>
          <w:p w14:paraId="44E74F4D" w14:textId="77777777" w:rsidR="00D763E6" w:rsidRPr="007063DD" w:rsidRDefault="00D763E6" w:rsidP="00F82784">
            <w:pPr>
              <w:widowControl/>
              <w:spacing w:beforeLines="10" w:before="31"/>
              <w:jc w:val="center"/>
              <w:rPr>
                <w:rFonts w:eastAsia="等线 Light" w:cs="Times New Roman"/>
                <w:bCs/>
                <w:color w:val="000000"/>
                <w:kern w:val="24"/>
                <w:sz w:val="20"/>
                <w:szCs w:val="20"/>
              </w:rPr>
            </w:pPr>
            <w:r w:rsidRPr="007063DD">
              <w:rPr>
                <w:rFonts w:eastAsia="等线 Light" w:cs="Times New Roman"/>
                <w:bCs/>
                <w:color w:val="000000"/>
                <w:kern w:val="24"/>
                <w:sz w:val="20"/>
                <w:szCs w:val="20"/>
              </w:rPr>
              <w:t>-</w:t>
            </w:r>
            <w:r>
              <w:rPr>
                <w:rFonts w:eastAsia="等线 Light" w:cs="Times New Roman"/>
                <w:bCs/>
                <w:color w:val="000000"/>
                <w:kern w:val="24"/>
                <w:sz w:val="20"/>
                <w:szCs w:val="20"/>
              </w:rPr>
              <w:t>89</w:t>
            </w:r>
          </w:p>
        </w:tc>
        <w:tc>
          <w:tcPr>
            <w:tcW w:w="930" w:type="dxa"/>
          </w:tcPr>
          <w:p w14:paraId="78DA2771" w14:textId="77777777" w:rsidR="00D763E6" w:rsidRPr="007063DD" w:rsidRDefault="00D763E6" w:rsidP="00F82784">
            <w:pPr>
              <w:widowControl/>
              <w:spacing w:beforeLines="10" w:before="31"/>
              <w:jc w:val="center"/>
              <w:rPr>
                <w:rFonts w:eastAsia="等线 Light" w:cs="Times New Roman"/>
                <w:bCs/>
                <w:color w:val="000000"/>
                <w:kern w:val="24"/>
                <w:sz w:val="20"/>
                <w:szCs w:val="20"/>
              </w:rPr>
            </w:pPr>
            <w:r w:rsidRPr="007063DD">
              <w:rPr>
                <w:rFonts w:eastAsia="等线 Light" w:cs="Times New Roman"/>
                <w:bCs/>
                <w:color w:val="000000"/>
                <w:kern w:val="24"/>
                <w:sz w:val="20"/>
                <w:szCs w:val="20"/>
              </w:rPr>
              <w:t>-</w:t>
            </w:r>
            <w:r>
              <w:rPr>
                <w:rFonts w:eastAsia="等线 Light" w:cs="Times New Roman"/>
                <w:bCs/>
                <w:color w:val="000000"/>
                <w:kern w:val="24"/>
                <w:sz w:val="20"/>
                <w:szCs w:val="20"/>
              </w:rPr>
              <w:t>89</w:t>
            </w:r>
          </w:p>
        </w:tc>
      </w:tr>
      <w:tr w:rsidR="00D763E6" w:rsidRPr="00151C23" w14:paraId="55553BB2" w14:textId="77777777" w:rsidTr="00F82784">
        <w:trPr>
          <w:trHeight w:val="47"/>
          <w:jc w:val="center"/>
        </w:trPr>
        <w:tc>
          <w:tcPr>
            <w:tcW w:w="5098" w:type="dxa"/>
            <w:shd w:val="clear" w:color="auto" w:fill="auto"/>
            <w:hideMark/>
          </w:tcPr>
          <w:p w14:paraId="7227D9E9" w14:textId="77777777" w:rsidR="00D763E6" w:rsidRPr="007063DD" w:rsidRDefault="00D763E6" w:rsidP="00F82784">
            <w:pPr>
              <w:widowControl/>
              <w:spacing w:beforeLines="10" w:before="31"/>
              <w:jc w:val="left"/>
              <w:rPr>
                <w:rFonts w:eastAsia="宋体" w:cs="Times New Roman"/>
                <w:color w:val="000000"/>
                <w:kern w:val="0"/>
                <w:sz w:val="20"/>
                <w:szCs w:val="20"/>
              </w:rPr>
            </w:pPr>
            <w:r w:rsidRPr="007063DD">
              <w:rPr>
                <w:rFonts w:eastAsia="等线" w:cs="Times New Roman"/>
                <w:color w:val="000000"/>
                <w:kern w:val="24"/>
                <w:sz w:val="20"/>
                <w:szCs w:val="20"/>
              </w:rPr>
              <w:t>Interference</w:t>
            </w:r>
            <w:r>
              <w:rPr>
                <w:rFonts w:eastAsia="等线" w:cs="Times New Roman"/>
                <w:color w:val="000000"/>
                <w:kern w:val="24"/>
                <w:sz w:val="20"/>
                <w:szCs w:val="20"/>
              </w:rPr>
              <w:t xml:space="preserve"> </w:t>
            </w:r>
            <w:r w:rsidRPr="007063DD">
              <w:rPr>
                <w:rFonts w:eastAsia="等线" w:cs="Times New Roman"/>
                <w:color w:val="000000"/>
                <w:kern w:val="24"/>
                <w:sz w:val="20"/>
                <w:szCs w:val="20"/>
              </w:rPr>
              <w:t>/</w:t>
            </w:r>
            <w:r>
              <w:rPr>
                <w:rFonts w:eastAsia="等线" w:cs="Times New Roman"/>
                <w:color w:val="000000"/>
                <w:kern w:val="24"/>
                <w:sz w:val="20"/>
                <w:szCs w:val="20"/>
              </w:rPr>
              <w:t xml:space="preserve"> UL s</w:t>
            </w:r>
            <w:r w:rsidRPr="007063DD">
              <w:rPr>
                <w:rFonts w:eastAsia="等线" w:cs="Times New Roman"/>
                <w:color w:val="000000"/>
                <w:kern w:val="24"/>
                <w:sz w:val="20"/>
                <w:szCs w:val="20"/>
              </w:rPr>
              <w:t>ignal to noise ratio (dB)</w:t>
            </w:r>
          </w:p>
        </w:tc>
        <w:tc>
          <w:tcPr>
            <w:tcW w:w="1418" w:type="dxa"/>
            <w:shd w:val="clear" w:color="auto" w:fill="auto"/>
          </w:tcPr>
          <w:p w14:paraId="7DDFBAAC" w14:textId="77777777" w:rsidR="00D763E6" w:rsidRPr="007063DD" w:rsidRDefault="00D763E6" w:rsidP="00F82784">
            <w:pPr>
              <w:widowControl/>
              <w:spacing w:beforeLines="10" w:before="31"/>
              <w:jc w:val="center"/>
              <w:rPr>
                <w:rFonts w:eastAsia="宋体" w:cs="Times New Roman"/>
                <w:color w:val="000000"/>
                <w:kern w:val="0"/>
                <w:sz w:val="20"/>
                <w:szCs w:val="20"/>
              </w:rPr>
            </w:pPr>
            <w:r>
              <w:rPr>
                <w:rFonts w:eastAsia="宋体" w:cs="Times New Roman"/>
                <w:color w:val="000000"/>
                <w:kern w:val="0"/>
                <w:sz w:val="20"/>
                <w:szCs w:val="20"/>
              </w:rPr>
              <w:t>14.3</w:t>
            </w:r>
          </w:p>
        </w:tc>
        <w:tc>
          <w:tcPr>
            <w:tcW w:w="929" w:type="dxa"/>
          </w:tcPr>
          <w:p w14:paraId="0B096295" w14:textId="77777777" w:rsidR="00D763E6" w:rsidRPr="007063DD" w:rsidRDefault="00D763E6" w:rsidP="00F82784">
            <w:pPr>
              <w:widowControl/>
              <w:spacing w:beforeLines="10" w:before="31"/>
              <w:jc w:val="center"/>
              <w:rPr>
                <w:rFonts w:eastAsia="宋体" w:cs="Times New Roman"/>
                <w:color w:val="000000"/>
                <w:kern w:val="0"/>
                <w:sz w:val="20"/>
                <w:szCs w:val="20"/>
              </w:rPr>
            </w:pPr>
            <w:r>
              <w:rPr>
                <w:rFonts w:eastAsia="宋体" w:cs="Times New Roman"/>
                <w:color w:val="000000"/>
                <w:kern w:val="0"/>
                <w:sz w:val="20"/>
                <w:szCs w:val="20"/>
              </w:rPr>
              <w:t>35</w:t>
            </w:r>
            <w:r w:rsidRPr="007063DD">
              <w:rPr>
                <w:rFonts w:eastAsia="宋体" w:cs="Times New Roman"/>
                <w:color w:val="000000"/>
                <w:kern w:val="0"/>
                <w:sz w:val="20"/>
                <w:szCs w:val="20"/>
              </w:rPr>
              <w:t>.</w:t>
            </w:r>
            <w:r>
              <w:rPr>
                <w:rFonts w:eastAsia="宋体" w:cs="Times New Roman"/>
                <w:color w:val="000000"/>
                <w:kern w:val="0"/>
                <w:sz w:val="20"/>
                <w:szCs w:val="20"/>
              </w:rPr>
              <w:t>6</w:t>
            </w:r>
          </w:p>
        </w:tc>
        <w:tc>
          <w:tcPr>
            <w:tcW w:w="930" w:type="dxa"/>
          </w:tcPr>
          <w:p w14:paraId="0217989E" w14:textId="77777777" w:rsidR="00D763E6" w:rsidRPr="007063DD" w:rsidRDefault="00D763E6" w:rsidP="00F82784">
            <w:pPr>
              <w:widowControl/>
              <w:spacing w:beforeLines="10" w:before="31"/>
              <w:jc w:val="center"/>
              <w:rPr>
                <w:rFonts w:eastAsia="宋体" w:cs="Times New Roman"/>
                <w:color w:val="000000"/>
                <w:kern w:val="0"/>
                <w:sz w:val="20"/>
                <w:szCs w:val="20"/>
              </w:rPr>
            </w:pPr>
            <w:r>
              <w:rPr>
                <w:rFonts w:eastAsia="宋体" w:cs="Times New Roman"/>
                <w:color w:val="000000"/>
                <w:kern w:val="0"/>
                <w:sz w:val="20"/>
                <w:szCs w:val="20"/>
              </w:rPr>
              <w:t>29</w:t>
            </w:r>
            <w:r w:rsidRPr="007063DD">
              <w:rPr>
                <w:rFonts w:eastAsia="宋体" w:cs="Times New Roman"/>
                <w:color w:val="000000"/>
                <w:kern w:val="0"/>
                <w:sz w:val="20"/>
                <w:szCs w:val="20"/>
              </w:rPr>
              <w:t>.</w:t>
            </w:r>
            <w:r>
              <w:rPr>
                <w:rFonts w:eastAsia="宋体" w:cs="Times New Roman"/>
                <w:color w:val="000000"/>
                <w:kern w:val="0"/>
                <w:sz w:val="20"/>
                <w:szCs w:val="20"/>
              </w:rPr>
              <w:t>7</w:t>
            </w:r>
          </w:p>
        </w:tc>
        <w:tc>
          <w:tcPr>
            <w:tcW w:w="930" w:type="dxa"/>
          </w:tcPr>
          <w:p w14:paraId="5E46987F" w14:textId="77777777" w:rsidR="00D763E6" w:rsidRPr="007063DD" w:rsidRDefault="00D763E6" w:rsidP="00F82784">
            <w:pPr>
              <w:widowControl/>
              <w:spacing w:beforeLines="10" w:before="31"/>
              <w:jc w:val="center"/>
              <w:rPr>
                <w:rFonts w:eastAsia="宋体" w:cs="Times New Roman"/>
                <w:color w:val="000000"/>
                <w:kern w:val="0"/>
                <w:sz w:val="20"/>
                <w:szCs w:val="20"/>
              </w:rPr>
            </w:pPr>
            <w:r>
              <w:rPr>
                <w:rFonts w:eastAsia="宋体" w:cs="Times New Roman"/>
                <w:color w:val="000000"/>
                <w:kern w:val="0"/>
                <w:sz w:val="20"/>
                <w:szCs w:val="20"/>
              </w:rPr>
              <w:t>26</w:t>
            </w:r>
          </w:p>
        </w:tc>
      </w:tr>
      <w:tr w:rsidR="00D763E6" w:rsidRPr="00151C23" w14:paraId="0A3BB372" w14:textId="77777777" w:rsidTr="00F82784">
        <w:trPr>
          <w:trHeight w:val="47"/>
          <w:jc w:val="center"/>
        </w:trPr>
        <w:tc>
          <w:tcPr>
            <w:tcW w:w="5098" w:type="dxa"/>
            <w:shd w:val="clear" w:color="auto" w:fill="auto"/>
          </w:tcPr>
          <w:p w14:paraId="41DFFA4C" w14:textId="77777777" w:rsidR="00D763E6" w:rsidRPr="007063DD" w:rsidRDefault="00D763E6" w:rsidP="00F82784">
            <w:pPr>
              <w:widowControl/>
              <w:spacing w:beforeLines="10" w:before="31"/>
              <w:jc w:val="left"/>
              <w:rPr>
                <w:rFonts w:eastAsia="等线" w:cs="Times New Roman"/>
                <w:color w:val="000000"/>
                <w:kern w:val="24"/>
                <w:sz w:val="20"/>
                <w:szCs w:val="20"/>
              </w:rPr>
            </w:pPr>
            <w:r w:rsidRPr="007063DD">
              <w:rPr>
                <w:rFonts w:eastAsia="等线" w:cs="Times New Roman" w:hint="eastAsia"/>
                <w:color w:val="000000"/>
                <w:kern w:val="24"/>
                <w:sz w:val="20"/>
                <w:szCs w:val="20"/>
              </w:rPr>
              <w:t>I</w:t>
            </w:r>
            <w:r w:rsidRPr="007063DD">
              <w:rPr>
                <w:rFonts w:eastAsia="等线" w:cs="Times New Roman"/>
                <w:color w:val="000000"/>
                <w:kern w:val="24"/>
                <w:sz w:val="20"/>
                <w:szCs w:val="20"/>
              </w:rPr>
              <w:t>nterference</w:t>
            </w:r>
            <w:r>
              <w:rPr>
                <w:rFonts w:eastAsia="等线" w:cs="Times New Roman"/>
                <w:color w:val="000000"/>
                <w:kern w:val="24"/>
                <w:sz w:val="20"/>
                <w:szCs w:val="20"/>
              </w:rPr>
              <w:t xml:space="preserve"> </w:t>
            </w:r>
            <w:r w:rsidRPr="007063DD">
              <w:rPr>
                <w:rFonts w:eastAsia="等线" w:cs="Times New Roman"/>
                <w:color w:val="000000"/>
                <w:kern w:val="24"/>
                <w:sz w:val="20"/>
                <w:szCs w:val="20"/>
              </w:rPr>
              <w:t>to noise ratio of 4 nearest interfering cells (dB)</w:t>
            </w:r>
          </w:p>
        </w:tc>
        <w:tc>
          <w:tcPr>
            <w:tcW w:w="1418" w:type="dxa"/>
            <w:shd w:val="clear" w:color="auto" w:fill="auto"/>
          </w:tcPr>
          <w:p w14:paraId="48921F42" w14:textId="77777777" w:rsidR="00D763E6" w:rsidRPr="007063DD" w:rsidRDefault="00D763E6" w:rsidP="00F82784">
            <w:pPr>
              <w:widowControl/>
              <w:spacing w:beforeLines="10" w:before="31"/>
              <w:jc w:val="center"/>
              <w:rPr>
                <w:rFonts w:eastAsia="宋体" w:cs="Times New Roman"/>
                <w:color w:val="000000"/>
                <w:kern w:val="0"/>
                <w:sz w:val="20"/>
                <w:szCs w:val="20"/>
              </w:rPr>
            </w:pPr>
            <w:r>
              <w:rPr>
                <w:rFonts w:eastAsia="宋体" w:cs="Times New Roman"/>
                <w:color w:val="000000"/>
                <w:kern w:val="0"/>
                <w:sz w:val="20"/>
                <w:szCs w:val="20"/>
              </w:rPr>
              <w:t>20.3</w:t>
            </w:r>
          </w:p>
        </w:tc>
        <w:tc>
          <w:tcPr>
            <w:tcW w:w="929" w:type="dxa"/>
          </w:tcPr>
          <w:p w14:paraId="28C6052A" w14:textId="77777777" w:rsidR="00D763E6" w:rsidRPr="007063DD" w:rsidRDefault="00D763E6" w:rsidP="00F82784">
            <w:pPr>
              <w:widowControl/>
              <w:spacing w:beforeLines="10" w:before="31"/>
              <w:jc w:val="center"/>
              <w:rPr>
                <w:rFonts w:eastAsia="宋体" w:cs="Times New Roman"/>
                <w:color w:val="000000"/>
                <w:kern w:val="0"/>
                <w:sz w:val="20"/>
                <w:szCs w:val="20"/>
              </w:rPr>
            </w:pPr>
            <w:r w:rsidRPr="007063DD">
              <w:rPr>
                <w:rFonts w:eastAsia="宋体" w:cs="Times New Roman" w:hint="eastAsia"/>
                <w:color w:val="000000"/>
                <w:kern w:val="0"/>
                <w:sz w:val="20"/>
                <w:szCs w:val="20"/>
              </w:rPr>
              <w:t>-</w:t>
            </w:r>
            <w:r w:rsidRPr="007063DD">
              <w:rPr>
                <w:rFonts w:eastAsia="宋体" w:cs="Times New Roman"/>
                <w:color w:val="000000"/>
                <w:kern w:val="0"/>
                <w:sz w:val="20"/>
                <w:szCs w:val="20"/>
              </w:rPr>
              <w:t>-</w:t>
            </w:r>
          </w:p>
        </w:tc>
        <w:tc>
          <w:tcPr>
            <w:tcW w:w="930" w:type="dxa"/>
          </w:tcPr>
          <w:p w14:paraId="4FC0DC19" w14:textId="77777777" w:rsidR="00D763E6" w:rsidRPr="007063DD" w:rsidRDefault="00D763E6" w:rsidP="00F82784">
            <w:pPr>
              <w:widowControl/>
              <w:spacing w:beforeLines="10" w:before="31"/>
              <w:jc w:val="center"/>
              <w:rPr>
                <w:rFonts w:eastAsia="宋体" w:cs="Times New Roman"/>
                <w:color w:val="000000"/>
                <w:kern w:val="0"/>
                <w:sz w:val="20"/>
                <w:szCs w:val="20"/>
              </w:rPr>
            </w:pPr>
            <w:r w:rsidRPr="007063DD">
              <w:rPr>
                <w:rFonts w:eastAsia="宋体" w:cs="Times New Roman" w:hint="eastAsia"/>
                <w:color w:val="000000"/>
                <w:kern w:val="0"/>
                <w:sz w:val="20"/>
                <w:szCs w:val="20"/>
              </w:rPr>
              <w:t>-</w:t>
            </w:r>
            <w:r w:rsidRPr="007063DD">
              <w:rPr>
                <w:rFonts w:eastAsia="宋体" w:cs="Times New Roman"/>
                <w:color w:val="000000"/>
                <w:kern w:val="0"/>
                <w:sz w:val="20"/>
                <w:szCs w:val="20"/>
              </w:rPr>
              <w:t>-</w:t>
            </w:r>
          </w:p>
        </w:tc>
        <w:tc>
          <w:tcPr>
            <w:tcW w:w="930" w:type="dxa"/>
          </w:tcPr>
          <w:p w14:paraId="34C87BA2" w14:textId="77777777" w:rsidR="00D763E6" w:rsidRPr="007063DD" w:rsidRDefault="00D763E6" w:rsidP="00F82784">
            <w:pPr>
              <w:widowControl/>
              <w:spacing w:beforeLines="10" w:before="31"/>
              <w:jc w:val="center"/>
              <w:rPr>
                <w:rFonts w:eastAsia="宋体" w:cs="Times New Roman"/>
                <w:color w:val="000000"/>
                <w:kern w:val="0"/>
                <w:sz w:val="20"/>
                <w:szCs w:val="20"/>
              </w:rPr>
            </w:pPr>
            <w:r w:rsidRPr="007063DD">
              <w:rPr>
                <w:rFonts w:eastAsia="宋体" w:cs="Times New Roman" w:hint="eastAsia"/>
                <w:color w:val="000000"/>
                <w:kern w:val="0"/>
                <w:sz w:val="20"/>
                <w:szCs w:val="20"/>
              </w:rPr>
              <w:t>-</w:t>
            </w:r>
            <w:r w:rsidRPr="007063DD">
              <w:rPr>
                <w:rFonts w:eastAsia="宋体" w:cs="Times New Roman"/>
                <w:color w:val="000000"/>
                <w:kern w:val="0"/>
                <w:sz w:val="20"/>
                <w:szCs w:val="20"/>
              </w:rPr>
              <w:t>-</w:t>
            </w:r>
          </w:p>
        </w:tc>
      </w:tr>
    </w:tbl>
    <w:p w14:paraId="2CFCE05D" w14:textId="77777777" w:rsidR="00D763E6" w:rsidRPr="00413115" w:rsidRDefault="00D763E6" w:rsidP="008A3CC3">
      <w:pPr>
        <w:pStyle w:val="a6"/>
        <w:spacing w:before="93"/>
        <w:ind w:firstLineChars="0" w:firstLine="0"/>
        <w:jc w:val="center"/>
      </w:pPr>
    </w:p>
    <w:p w14:paraId="1112A8B7" w14:textId="1D9E63CF" w:rsidR="00CD4631" w:rsidRDefault="007B7472" w:rsidP="008A3CC3">
      <w:pPr>
        <w:pStyle w:val="a6"/>
        <w:spacing w:before="93"/>
        <w:ind w:firstLineChars="0" w:firstLine="0"/>
        <w:jc w:val="center"/>
      </w:pPr>
      <w:r>
        <w:rPr>
          <w:noProof/>
        </w:rPr>
        <w:drawing>
          <wp:inline distT="0" distB="0" distL="0" distR="0" wp14:anchorId="6067B9DD" wp14:editId="2CF90D88">
            <wp:extent cx="2055600" cy="1962000"/>
            <wp:effectExtent l="0" t="0" r="1905" b="635"/>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055600" cy="1962000"/>
                    </a:xfrm>
                    <a:prstGeom prst="rect">
                      <a:avLst/>
                    </a:prstGeom>
                  </pic:spPr>
                </pic:pic>
              </a:graphicData>
            </a:graphic>
          </wp:inline>
        </w:drawing>
      </w:r>
    </w:p>
    <w:p w14:paraId="6714AFC4" w14:textId="0AB2FA2E" w:rsidR="00CD4631" w:rsidRDefault="00CD4631" w:rsidP="008A3CC3">
      <w:pPr>
        <w:pStyle w:val="a6"/>
        <w:spacing w:before="93"/>
        <w:ind w:firstLineChars="0" w:firstLine="0"/>
        <w:jc w:val="center"/>
      </w:pPr>
      <w:r>
        <w:rPr>
          <w:rFonts w:hint="eastAsia"/>
        </w:rPr>
        <w:t>F</w:t>
      </w:r>
      <w:r>
        <w:t xml:space="preserve">ig. </w:t>
      </w:r>
      <w:r w:rsidR="00A03DDE">
        <w:t>8</w:t>
      </w:r>
      <w:r>
        <w:t xml:space="preserve"> BS deployment for Macro</w:t>
      </w:r>
      <w:r w:rsidR="004B1585">
        <w:t xml:space="preserve"> cells</w:t>
      </w:r>
      <w:r>
        <w:t>.</w:t>
      </w:r>
    </w:p>
    <w:p w14:paraId="571FEAF3" w14:textId="77777777" w:rsidR="00E45EBA" w:rsidRPr="00A333EC" w:rsidRDefault="00E45EBA" w:rsidP="00EC5C18">
      <w:pPr>
        <w:spacing w:before="93"/>
      </w:pPr>
    </w:p>
    <w:p w14:paraId="5923B406" w14:textId="52DB4887" w:rsidR="00D6455B" w:rsidRDefault="00F914EE">
      <w:pPr>
        <w:pStyle w:val="a6"/>
        <w:numPr>
          <w:ilvl w:val="0"/>
          <w:numId w:val="16"/>
        </w:numPr>
        <w:spacing w:before="93"/>
        <w:ind w:firstLineChars="0"/>
      </w:pPr>
      <w:r>
        <w:t>Inter-</w:t>
      </w:r>
      <w:proofErr w:type="spellStart"/>
      <w:r>
        <w:t>subband</w:t>
      </w:r>
      <w:proofErr w:type="spellEnd"/>
      <w:r>
        <w:t xml:space="preserve"> </w:t>
      </w:r>
      <w:r w:rsidR="00D6455B">
        <w:t>BS self CLI</w:t>
      </w:r>
    </w:p>
    <w:p w14:paraId="2BEED06C" w14:textId="48AE0C99" w:rsidR="00667A4D" w:rsidRDefault="004965D5">
      <w:pPr>
        <w:spacing w:before="93"/>
      </w:pPr>
      <w:r>
        <w:rPr>
          <w:rFonts w:hint="eastAsia"/>
        </w:rPr>
        <w:t>T</w:t>
      </w:r>
      <w:r>
        <w:t>he initial link budget for</w:t>
      </w:r>
      <w:r w:rsidR="00CE0FD7">
        <w:t xml:space="preserve"> inter-</w:t>
      </w:r>
      <w:proofErr w:type="spellStart"/>
      <w:r w:rsidR="00CE0FD7">
        <w:t>subband</w:t>
      </w:r>
      <w:proofErr w:type="spellEnd"/>
      <w:r>
        <w:t xml:space="preserve"> BS self CLI in Macro cells is given in Table </w:t>
      </w:r>
      <w:r w:rsidR="005E11D8">
        <w:t>1</w:t>
      </w:r>
      <w:r w:rsidR="009404EE">
        <w:t>5</w:t>
      </w:r>
      <w:r>
        <w:t xml:space="preserve">, where </w:t>
      </w:r>
      <w:r w:rsidR="00CE0FD7">
        <w:t>4</w:t>
      </w:r>
      <w:r>
        <w:t xml:space="preserve">GHz carrier frequency and 100MHz bandwidth are assumed. </w:t>
      </w:r>
      <w:r w:rsidR="008D1E18">
        <w:t>Similar as</w:t>
      </w:r>
      <w:r w:rsidR="00667A4D">
        <w:t xml:space="preserve"> </w:t>
      </w:r>
      <w:r w:rsidR="00375504">
        <w:t>Scenario 3-3</w:t>
      </w:r>
      <w:r w:rsidR="00667A4D">
        <w:t>, the</w:t>
      </w:r>
      <w:r w:rsidR="004C0C2C">
        <w:t xml:space="preserve"> inter-</w:t>
      </w:r>
      <w:proofErr w:type="spellStart"/>
      <w:r w:rsidR="004C0C2C">
        <w:t>subband</w:t>
      </w:r>
      <w:proofErr w:type="spellEnd"/>
      <w:r w:rsidR="00667A4D">
        <w:t xml:space="preserve"> BS self CLI is</w:t>
      </w:r>
      <w:r w:rsidR="00936C16">
        <w:t xml:space="preserve"> very</w:t>
      </w:r>
      <w:r w:rsidR="00667A4D">
        <w:t xml:space="preserve"> large to </w:t>
      </w:r>
      <w:r w:rsidR="00667A4D" w:rsidRPr="00667A4D">
        <w:t>deteriorate</w:t>
      </w:r>
      <w:r w:rsidR="00667A4D">
        <w:t xml:space="preserve"> the UE-to-BS uplink signal</w:t>
      </w:r>
      <w:r w:rsidR="00CF1C28">
        <w:t xml:space="preserve">, even with </w:t>
      </w:r>
      <w:r w:rsidR="008D1E18">
        <w:t xml:space="preserve">-45dB </w:t>
      </w:r>
      <w:r w:rsidR="00CF1C28" w:rsidRPr="00CF1C28">
        <w:t>antenna separation</w:t>
      </w:r>
      <w:r w:rsidR="00667A4D">
        <w:t>. So we sh</w:t>
      </w:r>
      <w:r w:rsidR="00020B4F">
        <w:t>ould further study the method</w:t>
      </w:r>
      <w:r w:rsidR="00667A4D">
        <w:t xml:space="preserve"> to handle the</w:t>
      </w:r>
      <w:r w:rsidR="004C0C2C">
        <w:t xml:space="preserve"> inter-</w:t>
      </w:r>
      <w:proofErr w:type="spellStart"/>
      <w:r w:rsidR="004C0C2C">
        <w:t>subband</w:t>
      </w:r>
      <w:proofErr w:type="spellEnd"/>
      <w:r w:rsidR="00667A4D">
        <w:t xml:space="preserve"> BS self CLI in Macro cells in such a scenario</w:t>
      </w:r>
      <w:r w:rsidR="00941EBB">
        <w:t xml:space="preserve">, such as </w:t>
      </w:r>
      <w:r w:rsidR="00941EBB" w:rsidRPr="00CF1C28">
        <w:t>antenna separation</w:t>
      </w:r>
      <w:r w:rsidR="00941EBB">
        <w:t xml:space="preserve">, </w:t>
      </w:r>
      <w:proofErr w:type="spellStart"/>
      <w:r w:rsidR="00941EBB">
        <w:t>subband</w:t>
      </w:r>
      <w:proofErr w:type="spellEnd"/>
      <w:r w:rsidR="00941EBB">
        <w:t xml:space="preserve"> filter, etc</w:t>
      </w:r>
      <w:r w:rsidR="00667A4D">
        <w:t>.</w:t>
      </w:r>
    </w:p>
    <w:p w14:paraId="086117EA" w14:textId="3D42DE75" w:rsidR="004965D5" w:rsidRPr="005E0995" w:rsidRDefault="004965D5">
      <w:pPr>
        <w:spacing w:before="93"/>
        <w:rPr>
          <w:i/>
        </w:rPr>
      </w:pPr>
      <w:r w:rsidRPr="005E0995">
        <w:rPr>
          <w:b/>
          <w:i/>
        </w:rPr>
        <w:t xml:space="preserve">Observation </w:t>
      </w:r>
      <w:r w:rsidR="00D2693C" w:rsidRPr="005E0995">
        <w:rPr>
          <w:b/>
          <w:i/>
        </w:rPr>
        <w:t>1</w:t>
      </w:r>
      <w:r w:rsidR="00D12F3E">
        <w:rPr>
          <w:b/>
          <w:i/>
        </w:rPr>
        <w:t>2</w:t>
      </w:r>
      <w:r w:rsidRPr="005E0995">
        <w:rPr>
          <w:i/>
        </w:rPr>
        <w:t xml:space="preserve">: </w:t>
      </w:r>
      <w:r w:rsidR="000A4F56" w:rsidRPr="00A6704D">
        <w:rPr>
          <w:i/>
        </w:rPr>
        <w:t xml:space="preserve">In </w:t>
      </w:r>
      <w:r w:rsidR="0083073F">
        <w:rPr>
          <w:i/>
        </w:rPr>
        <w:t>Scenario 1-3</w:t>
      </w:r>
      <w:r w:rsidR="000A4F56" w:rsidRPr="00A6704D">
        <w:rPr>
          <w:i/>
        </w:rPr>
        <w:t xml:space="preserve">, </w:t>
      </w:r>
      <w:r w:rsidR="000A4F56">
        <w:rPr>
          <w:i/>
        </w:rPr>
        <w:t>it suffers from large</w:t>
      </w:r>
      <w:r w:rsidR="000A4F56" w:rsidRPr="00A6704D">
        <w:rPr>
          <w:i/>
        </w:rPr>
        <w:t xml:space="preserve"> </w:t>
      </w:r>
      <w:r w:rsidR="000A4F56">
        <w:rPr>
          <w:i/>
        </w:rPr>
        <w:t>inter-</w:t>
      </w:r>
      <w:proofErr w:type="spellStart"/>
      <w:r w:rsidR="000A4F56">
        <w:rPr>
          <w:i/>
        </w:rPr>
        <w:t>subband</w:t>
      </w:r>
      <w:proofErr w:type="spellEnd"/>
      <w:r w:rsidR="000A4F56">
        <w:rPr>
          <w:i/>
        </w:rPr>
        <w:t xml:space="preserve"> </w:t>
      </w:r>
      <w:r w:rsidR="000A4F56" w:rsidRPr="00A6704D">
        <w:rPr>
          <w:i/>
        </w:rPr>
        <w:t>BS self CLI in small cells</w:t>
      </w:r>
      <w:r w:rsidR="000A4F56">
        <w:rPr>
          <w:i/>
        </w:rPr>
        <w:t>.</w:t>
      </w:r>
    </w:p>
    <w:p w14:paraId="6510FE4F" w14:textId="77777777" w:rsidR="004965D5" w:rsidRPr="004965D5" w:rsidRDefault="004965D5">
      <w:pPr>
        <w:spacing w:before="93"/>
        <w:jc w:val="center"/>
      </w:pPr>
    </w:p>
    <w:p w14:paraId="0A300BC9" w14:textId="3CB61C21" w:rsidR="00A577B8" w:rsidRPr="00151C23" w:rsidRDefault="00A577B8" w:rsidP="00A577B8">
      <w:pPr>
        <w:widowControl/>
        <w:spacing w:before="93"/>
        <w:jc w:val="center"/>
        <w:rPr>
          <w:rFonts w:eastAsia="宋体" w:cs="Times New Roman"/>
          <w:noProof/>
          <w:kern w:val="0"/>
        </w:rPr>
      </w:pPr>
      <w:r w:rsidRPr="00151C23">
        <w:rPr>
          <w:rFonts w:eastAsia="宋体" w:cs="Times New Roman"/>
          <w:noProof/>
          <w:kern w:val="0"/>
        </w:rPr>
        <w:t xml:space="preserve">Table </w:t>
      </w:r>
      <w:r w:rsidR="005E11D8">
        <w:rPr>
          <w:rFonts w:eastAsia="宋体" w:cs="Times New Roman"/>
          <w:noProof/>
          <w:kern w:val="0"/>
        </w:rPr>
        <w:t>1</w:t>
      </w:r>
      <w:r w:rsidR="009404EE">
        <w:rPr>
          <w:rFonts w:eastAsia="宋体" w:cs="Times New Roman"/>
          <w:noProof/>
          <w:kern w:val="0"/>
        </w:rPr>
        <w:t>5</w:t>
      </w:r>
      <w:r w:rsidRPr="00151C23">
        <w:rPr>
          <w:rFonts w:eastAsia="宋体" w:cs="Times New Roman"/>
          <w:noProof/>
          <w:kern w:val="0"/>
        </w:rPr>
        <w:t xml:space="preserve">: </w:t>
      </w:r>
      <w:r>
        <w:rPr>
          <w:rFonts w:eastAsia="宋体" w:cs="Times New Roman"/>
          <w:noProof/>
          <w:kern w:val="0"/>
        </w:rPr>
        <w:t>I</w:t>
      </w:r>
      <w:r w:rsidRPr="00151C23">
        <w:rPr>
          <w:rFonts w:eastAsia="宋体" w:cs="Times New Roman"/>
          <w:noProof/>
          <w:kern w:val="0"/>
        </w:rPr>
        <w:t>nitial link budget for</w:t>
      </w:r>
      <w:r w:rsidR="00A03542">
        <w:rPr>
          <w:rFonts w:eastAsia="宋体" w:cs="Times New Roman"/>
          <w:noProof/>
          <w:kern w:val="0"/>
        </w:rPr>
        <w:t xml:space="preserve"> inter-subband</w:t>
      </w:r>
      <w:r>
        <w:rPr>
          <w:rFonts w:eastAsia="宋体" w:cs="Times New Roman"/>
          <w:noProof/>
          <w:kern w:val="0"/>
        </w:rPr>
        <w:t xml:space="preserve"> BS self CLI for </w:t>
      </w:r>
      <w:r w:rsidR="00BD11BE">
        <w:rPr>
          <w:rFonts w:eastAsia="宋体" w:cs="Times New Roman"/>
          <w:noProof/>
          <w:kern w:val="0"/>
        </w:rPr>
        <w:t xml:space="preserve">Macro </w:t>
      </w:r>
      <w:r>
        <w:rPr>
          <w:rFonts w:eastAsia="宋体" w:cs="Times New Roman"/>
          <w:noProof/>
          <w:kern w:val="0"/>
        </w:rPr>
        <w:t>cells</w:t>
      </w:r>
      <w:r w:rsidR="00362034">
        <w:rPr>
          <w:rFonts w:eastAsia="宋体" w:cs="Times New Roman"/>
          <w:noProof/>
          <w:kern w:val="0"/>
        </w:rPr>
        <w:t>.</w:t>
      </w:r>
    </w:p>
    <w:tbl>
      <w:tblPr>
        <w:tblW w:w="33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3964"/>
        <w:gridCol w:w="2205"/>
      </w:tblGrid>
      <w:tr w:rsidR="00A577B8" w:rsidRPr="00151C23" w14:paraId="3741BA10" w14:textId="77777777" w:rsidTr="00642079">
        <w:trPr>
          <w:trHeight w:val="47"/>
          <w:jc w:val="center"/>
        </w:trPr>
        <w:tc>
          <w:tcPr>
            <w:tcW w:w="3964" w:type="dxa"/>
            <w:shd w:val="clear" w:color="auto" w:fill="auto"/>
            <w:hideMark/>
          </w:tcPr>
          <w:p w14:paraId="7040E3C6" w14:textId="77777777" w:rsidR="00A577B8" w:rsidRPr="00C74117" w:rsidRDefault="00A577B8" w:rsidP="00A53050">
            <w:pPr>
              <w:widowControl/>
              <w:spacing w:beforeLines="10" w:before="31"/>
              <w:jc w:val="left"/>
              <w:rPr>
                <w:rFonts w:eastAsia="宋体" w:cs="Times New Roman"/>
                <w:color w:val="000000"/>
                <w:kern w:val="0"/>
                <w:sz w:val="20"/>
                <w:szCs w:val="20"/>
              </w:rPr>
            </w:pPr>
            <w:r w:rsidRPr="00C74117">
              <w:rPr>
                <w:rFonts w:eastAsia="等线" w:cs="Times New Roman"/>
                <w:color w:val="000000"/>
                <w:kern w:val="24"/>
                <w:sz w:val="20"/>
                <w:szCs w:val="20"/>
              </w:rPr>
              <w:t>TX power (</w:t>
            </w:r>
            <w:proofErr w:type="spellStart"/>
            <w:r w:rsidRPr="00C74117">
              <w:rPr>
                <w:rFonts w:eastAsia="等线" w:cs="Times New Roman"/>
                <w:color w:val="000000"/>
                <w:kern w:val="24"/>
                <w:sz w:val="20"/>
                <w:szCs w:val="20"/>
              </w:rPr>
              <w:t>dBm</w:t>
            </w:r>
            <w:proofErr w:type="spellEnd"/>
            <w:r w:rsidRPr="00C74117">
              <w:rPr>
                <w:rFonts w:eastAsia="等线" w:cs="Times New Roman" w:hint="eastAsia"/>
                <w:color w:val="000000"/>
                <w:kern w:val="24"/>
                <w:sz w:val="20"/>
                <w:szCs w:val="20"/>
              </w:rPr>
              <w:t>)</w:t>
            </w:r>
          </w:p>
        </w:tc>
        <w:tc>
          <w:tcPr>
            <w:tcW w:w="2205" w:type="dxa"/>
            <w:shd w:val="clear" w:color="auto" w:fill="auto"/>
          </w:tcPr>
          <w:p w14:paraId="046F2742" w14:textId="3161F85A" w:rsidR="00A577B8" w:rsidRPr="00C74117" w:rsidRDefault="00364E14" w:rsidP="00A53050">
            <w:pPr>
              <w:widowControl/>
              <w:spacing w:beforeLines="10" w:before="31"/>
              <w:jc w:val="center"/>
              <w:rPr>
                <w:rFonts w:eastAsia="宋体" w:cs="Times New Roman"/>
                <w:color w:val="000000"/>
                <w:kern w:val="0"/>
                <w:sz w:val="20"/>
                <w:szCs w:val="20"/>
              </w:rPr>
            </w:pPr>
            <w:r w:rsidRPr="00C74117">
              <w:rPr>
                <w:rFonts w:eastAsia="宋体" w:cs="Times New Roman"/>
                <w:color w:val="000000"/>
                <w:kern w:val="0"/>
                <w:sz w:val="20"/>
                <w:szCs w:val="20"/>
              </w:rPr>
              <w:t>5</w:t>
            </w:r>
            <w:r w:rsidR="00B23F11">
              <w:rPr>
                <w:rFonts w:eastAsia="宋体" w:cs="Times New Roman"/>
                <w:color w:val="000000"/>
                <w:kern w:val="0"/>
                <w:sz w:val="20"/>
                <w:szCs w:val="20"/>
              </w:rPr>
              <w:t>1</w:t>
            </w:r>
          </w:p>
        </w:tc>
      </w:tr>
      <w:tr w:rsidR="00A577B8" w:rsidRPr="00151C23" w14:paraId="0E99913C" w14:textId="77777777" w:rsidTr="00642079">
        <w:trPr>
          <w:trHeight w:val="47"/>
          <w:jc w:val="center"/>
        </w:trPr>
        <w:tc>
          <w:tcPr>
            <w:tcW w:w="3964" w:type="dxa"/>
            <w:shd w:val="clear" w:color="auto" w:fill="auto"/>
            <w:hideMark/>
          </w:tcPr>
          <w:p w14:paraId="6F8BBC4B" w14:textId="77777777" w:rsidR="00A577B8" w:rsidRPr="00C74117" w:rsidRDefault="00A577B8" w:rsidP="00A53050">
            <w:pPr>
              <w:widowControl/>
              <w:spacing w:beforeLines="10" w:before="31"/>
              <w:jc w:val="left"/>
              <w:rPr>
                <w:rFonts w:eastAsia="宋体" w:cs="Times New Roman"/>
                <w:color w:val="000000"/>
                <w:kern w:val="0"/>
                <w:sz w:val="20"/>
                <w:szCs w:val="20"/>
              </w:rPr>
            </w:pPr>
            <w:r w:rsidRPr="00C74117">
              <w:rPr>
                <w:rFonts w:eastAsia="等线" w:cs="Times New Roman"/>
                <w:color w:val="000000"/>
                <w:kern w:val="24"/>
                <w:sz w:val="20"/>
                <w:szCs w:val="20"/>
              </w:rPr>
              <w:t>Antenna isolation (dB)</w:t>
            </w:r>
          </w:p>
        </w:tc>
        <w:tc>
          <w:tcPr>
            <w:tcW w:w="2205" w:type="dxa"/>
            <w:shd w:val="clear" w:color="auto" w:fill="auto"/>
          </w:tcPr>
          <w:p w14:paraId="5EC38A32" w14:textId="77777777" w:rsidR="00A577B8" w:rsidRPr="00C74117" w:rsidRDefault="00A577B8" w:rsidP="00A53050">
            <w:pPr>
              <w:widowControl/>
              <w:spacing w:beforeLines="10" w:before="31"/>
              <w:jc w:val="center"/>
              <w:rPr>
                <w:rFonts w:eastAsia="宋体" w:cs="Times New Roman"/>
                <w:color w:val="000000"/>
                <w:kern w:val="0"/>
                <w:sz w:val="20"/>
                <w:szCs w:val="20"/>
              </w:rPr>
            </w:pPr>
            <w:r w:rsidRPr="00C74117">
              <w:rPr>
                <w:rFonts w:eastAsia="宋体" w:cs="Times New Roman" w:hint="eastAsia"/>
                <w:color w:val="000000"/>
                <w:kern w:val="0"/>
                <w:sz w:val="20"/>
                <w:szCs w:val="20"/>
              </w:rPr>
              <w:t>-</w:t>
            </w:r>
            <w:r w:rsidRPr="00C74117">
              <w:rPr>
                <w:rFonts w:eastAsia="宋体" w:cs="Times New Roman"/>
                <w:color w:val="000000"/>
                <w:kern w:val="0"/>
                <w:sz w:val="20"/>
                <w:szCs w:val="20"/>
              </w:rPr>
              <w:t>45</w:t>
            </w:r>
          </w:p>
        </w:tc>
      </w:tr>
      <w:tr w:rsidR="00A577B8" w:rsidRPr="00151C23" w14:paraId="0596723B" w14:textId="77777777" w:rsidTr="00642079">
        <w:trPr>
          <w:trHeight w:val="47"/>
          <w:jc w:val="center"/>
        </w:trPr>
        <w:tc>
          <w:tcPr>
            <w:tcW w:w="3964" w:type="dxa"/>
            <w:shd w:val="clear" w:color="auto" w:fill="auto"/>
            <w:hideMark/>
          </w:tcPr>
          <w:p w14:paraId="2B1C1CE8" w14:textId="77777777" w:rsidR="00A577B8" w:rsidRPr="00C74117" w:rsidRDefault="00A577B8" w:rsidP="00A53050">
            <w:pPr>
              <w:widowControl/>
              <w:spacing w:beforeLines="10" w:before="31"/>
              <w:jc w:val="left"/>
              <w:rPr>
                <w:rFonts w:eastAsia="宋体" w:cs="Times New Roman"/>
                <w:color w:val="000000"/>
                <w:kern w:val="0"/>
                <w:sz w:val="20"/>
                <w:szCs w:val="20"/>
              </w:rPr>
            </w:pPr>
            <w:r w:rsidRPr="00C74117">
              <w:rPr>
                <w:rFonts w:eastAsia="宋体" w:cs="Times New Roman" w:hint="eastAsia"/>
                <w:color w:val="000000"/>
                <w:kern w:val="0"/>
                <w:sz w:val="20"/>
                <w:szCs w:val="20"/>
              </w:rPr>
              <w:t>RX</w:t>
            </w:r>
            <w:r w:rsidRPr="00C74117">
              <w:rPr>
                <w:rFonts w:eastAsia="宋体" w:cs="Times New Roman"/>
                <w:color w:val="000000"/>
                <w:kern w:val="0"/>
                <w:sz w:val="20"/>
                <w:szCs w:val="20"/>
              </w:rPr>
              <w:t xml:space="preserve"> power (</w:t>
            </w:r>
            <w:proofErr w:type="spellStart"/>
            <w:r w:rsidRPr="00C74117">
              <w:rPr>
                <w:rFonts w:eastAsia="宋体" w:cs="Times New Roman"/>
                <w:color w:val="000000"/>
                <w:kern w:val="0"/>
                <w:sz w:val="20"/>
                <w:szCs w:val="20"/>
              </w:rPr>
              <w:t>dBm</w:t>
            </w:r>
            <w:proofErr w:type="spellEnd"/>
            <w:r w:rsidRPr="00C74117">
              <w:rPr>
                <w:rFonts w:eastAsia="宋体" w:cs="Times New Roman"/>
                <w:color w:val="000000"/>
                <w:kern w:val="0"/>
                <w:sz w:val="20"/>
                <w:szCs w:val="20"/>
              </w:rPr>
              <w:t>)</w:t>
            </w:r>
          </w:p>
        </w:tc>
        <w:tc>
          <w:tcPr>
            <w:tcW w:w="2205" w:type="dxa"/>
            <w:shd w:val="clear" w:color="auto" w:fill="auto"/>
          </w:tcPr>
          <w:p w14:paraId="708DA8ED" w14:textId="7ED08B8F" w:rsidR="00A577B8" w:rsidRPr="00C74117" w:rsidRDefault="002774C4" w:rsidP="00A53050">
            <w:pPr>
              <w:widowControl/>
              <w:spacing w:beforeLines="10" w:before="31"/>
              <w:jc w:val="center"/>
              <w:rPr>
                <w:rFonts w:eastAsia="宋体" w:cs="Times New Roman"/>
                <w:color w:val="000000"/>
                <w:kern w:val="0"/>
                <w:sz w:val="20"/>
                <w:szCs w:val="20"/>
              </w:rPr>
            </w:pPr>
            <w:r>
              <w:rPr>
                <w:rFonts w:eastAsia="宋体" w:cs="Times New Roman"/>
                <w:color w:val="000000"/>
                <w:kern w:val="0"/>
                <w:sz w:val="20"/>
                <w:szCs w:val="20"/>
              </w:rPr>
              <w:t>6</w:t>
            </w:r>
          </w:p>
        </w:tc>
      </w:tr>
      <w:tr w:rsidR="00A577B8" w:rsidRPr="00151C23" w14:paraId="41BA8495" w14:textId="77777777" w:rsidTr="00642079">
        <w:trPr>
          <w:trHeight w:val="47"/>
          <w:jc w:val="center"/>
        </w:trPr>
        <w:tc>
          <w:tcPr>
            <w:tcW w:w="3964" w:type="dxa"/>
            <w:shd w:val="clear" w:color="auto" w:fill="auto"/>
            <w:hideMark/>
          </w:tcPr>
          <w:p w14:paraId="77A8E4B9" w14:textId="77777777" w:rsidR="00A577B8" w:rsidRPr="00C74117" w:rsidRDefault="00A577B8" w:rsidP="00A53050">
            <w:pPr>
              <w:widowControl/>
              <w:spacing w:beforeLines="10" w:before="31"/>
              <w:jc w:val="left"/>
              <w:rPr>
                <w:rFonts w:eastAsia="宋体" w:cs="Times New Roman"/>
                <w:color w:val="000000"/>
                <w:kern w:val="0"/>
                <w:sz w:val="20"/>
                <w:szCs w:val="20"/>
              </w:rPr>
            </w:pPr>
            <w:r w:rsidRPr="00C74117">
              <w:rPr>
                <w:rFonts w:eastAsia="等线" w:cs="Times New Roman"/>
                <w:color w:val="000000"/>
                <w:kern w:val="24"/>
                <w:sz w:val="20"/>
                <w:szCs w:val="20"/>
              </w:rPr>
              <w:t>ACLR (dB)</w:t>
            </w:r>
          </w:p>
        </w:tc>
        <w:tc>
          <w:tcPr>
            <w:tcW w:w="2205" w:type="dxa"/>
            <w:shd w:val="clear" w:color="auto" w:fill="auto"/>
          </w:tcPr>
          <w:p w14:paraId="255B7C41" w14:textId="77777777" w:rsidR="00A577B8" w:rsidRPr="00C74117" w:rsidRDefault="00A577B8" w:rsidP="00A53050">
            <w:pPr>
              <w:widowControl/>
              <w:spacing w:beforeLines="10" w:before="31"/>
              <w:jc w:val="center"/>
              <w:rPr>
                <w:rFonts w:eastAsia="宋体" w:cs="Times New Roman"/>
                <w:color w:val="000000"/>
                <w:kern w:val="0"/>
                <w:sz w:val="20"/>
                <w:szCs w:val="20"/>
              </w:rPr>
            </w:pPr>
            <w:r w:rsidRPr="00C74117">
              <w:rPr>
                <w:rFonts w:eastAsia="宋体" w:cs="Times New Roman" w:hint="eastAsia"/>
                <w:color w:val="000000"/>
                <w:kern w:val="0"/>
                <w:sz w:val="20"/>
                <w:szCs w:val="20"/>
              </w:rPr>
              <w:t>-</w:t>
            </w:r>
            <w:r w:rsidRPr="00C74117">
              <w:rPr>
                <w:rFonts w:eastAsia="宋体" w:cs="Times New Roman"/>
                <w:color w:val="000000"/>
                <w:kern w:val="0"/>
                <w:sz w:val="20"/>
                <w:szCs w:val="20"/>
              </w:rPr>
              <w:t>45</w:t>
            </w:r>
          </w:p>
        </w:tc>
      </w:tr>
      <w:tr w:rsidR="00A577B8" w:rsidRPr="00151C23" w14:paraId="484FF953" w14:textId="77777777" w:rsidTr="00642079">
        <w:trPr>
          <w:trHeight w:val="47"/>
          <w:jc w:val="center"/>
        </w:trPr>
        <w:tc>
          <w:tcPr>
            <w:tcW w:w="3964" w:type="dxa"/>
            <w:shd w:val="clear" w:color="auto" w:fill="auto"/>
            <w:hideMark/>
          </w:tcPr>
          <w:p w14:paraId="2B7D2019" w14:textId="39664682" w:rsidR="00A577B8" w:rsidRPr="00C74117" w:rsidRDefault="000D613A" w:rsidP="00A53050">
            <w:pPr>
              <w:widowControl/>
              <w:spacing w:beforeLines="10" w:before="31"/>
              <w:jc w:val="left"/>
              <w:rPr>
                <w:rFonts w:eastAsia="宋体" w:cs="Times New Roman"/>
                <w:color w:val="000000"/>
                <w:kern w:val="0"/>
                <w:sz w:val="20"/>
                <w:szCs w:val="20"/>
              </w:rPr>
            </w:pPr>
            <w:r w:rsidRPr="00C74117">
              <w:rPr>
                <w:rFonts w:eastAsia="宋体" w:cs="Times New Roman"/>
                <w:color w:val="000000"/>
                <w:kern w:val="0"/>
                <w:sz w:val="20"/>
                <w:szCs w:val="20"/>
              </w:rPr>
              <w:t>BS s</w:t>
            </w:r>
            <w:r w:rsidR="00A577B8" w:rsidRPr="00C74117">
              <w:rPr>
                <w:rFonts w:eastAsia="宋体" w:cs="Times New Roman"/>
                <w:color w:val="000000"/>
                <w:kern w:val="0"/>
                <w:sz w:val="20"/>
                <w:szCs w:val="20"/>
              </w:rPr>
              <w:t>elf CLI (</w:t>
            </w:r>
            <w:proofErr w:type="spellStart"/>
            <w:r w:rsidR="00A577B8" w:rsidRPr="00C74117">
              <w:rPr>
                <w:rFonts w:eastAsia="宋体" w:cs="Times New Roman"/>
                <w:color w:val="000000"/>
                <w:kern w:val="0"/>
                <w:sz w:val="20"/>
                <w:szCs w:val="20"/>
              </w:rPr>
              <w:t>dBm</w:t>
            </w:r>
            <w:proofErr w:type="spellEnd"/>
            <w:r w:rsidR="00A577B8" w:rsidRPr="00C74117">
              <w:rPr>
                <w:rFonts w:eastAsia="宋体" w:cs="Times New Roman"/>
                <w:color w:val="000000"/>
                <w:kern w:val="0"/>
                <w:sz w:val="20"/>
                <w:szCs w:val="20"/>
              </w:rPr>
              <w:t>)</w:t>
            </w:r>
          </w:p>
        </w:tc>
        <w:tc>
          <w:tcPr>
            <w:tcW w:w="2205" w:type="dxa"/>
            <w:shd w:val="clear" w:color="auto" w:fill="auto"/>
          </w:tcPr>
          <w:p w14:paraId="7A451BFF" w14:textId="4EEBD26F" w:rsidR="00A577B8" w:rsidRPr="00C74117" w:rsidRDefault="00A577B8" w:rsidP="00A333EC">
            <w:pPr>
              <w:widowControl/>
              <w:spacing w:beforeLines="10" w:before="31"/>
              <w:jc w:val="center"/>
              <w:rPr>
                <w:rFonts w:eastAsia="宋体" w:cs="Times New Roman"/>
                <w:color w:val="000000"/>
                <w:kern w:val="0"/>
                <w:sz w:val="20"/>
                <w:szCs w:val="20"/>
              </w:rPr>
            </w:pPr>
            <w:r w:rsidRPr="00C74117">
              <w:rPr>
                <w:rFonts w:eastAsia="宋体" w:cs="Times New Roman" w:hint="eastAsia"/>
                <w:color w:val="000000"/>
                <w:kern w:val="0"/>
                <w:sz w:val="20"/>
                <w:szCs w:val="20"/>
              </w:rPr>
              <w:t>-</w:t>
            </w:r>
            <w:r w:rsidR="002A08C6">
              <w:rPr>
                <w:rFonts w:eastAsia="宋体" w:cs="Times New Roman"/>
                <w:color w:val="000000"/>
                <w:kern w:val="0"/>
                <w:sz w:val="20"/>
                <w:szCs w:val="20"/>
              </w:rPr>
              <w:t>3</w:t>
            </w:r>
            <w:r w:rsidR="00C04B52">
              <w:rPr>
                <w:rFonts w:eastAsia="宋体" w:cs="Times New Roman"/>
                <w:color w:val="000000"/>
                <w:kern w:val="0"/>
                <w:sz w:val="20"/>
                <w:szCs w:val="20"/>
              </w:rPr>
              <w:t>9</w:t>
            </w:r>
          </w:p>
        </w:tc>
      </w:tr>
      <w:tr w:rsidR="00A577B8" w:rsidRPr="00151C23" w14:paraId="01B9FEF1" w14:textId="77777777" w:rsidTr="00642079">
        <w:trPr>
          <w:trHeight w:val="47"/>
          <w:jc w:val="center"/>
        </w:trPr>
        <w:tc>
          <w:tcPr>
            <w:tcW w:w="3964" w:type="dxa"/>
            <w:shd w:val="clear" w:color="auto" w:fill="auto"/>
            <w:hideMark/>
          </w:tcPr>
          <w:p w14:paraId="3F1CD060" w14:textId="26C4E0C4" w:rsidR="00A577B8" w:rsidRPr="00C74117" w:rsidRDefault="00364E14" w:rsidP="00A53050">
            <w:pPr>
              <w:widowControl/>
              <w:spacing w:beforeLines="10" w:before="31"/>
              <w:jc w:val="left"/>
              <w:rPr>
                <w:rFonts w:eastAsia="宋体" w:cs="Times New Roman"/>
                <w:color w:val="000000"/>
                <w:kern w:val="0"/>
                <w:sz w:val="20"/>
                <w:szCs w:val="20"/>
              </w:rPr>
            </w:pPr>
            <w:r w:rsidRPr="00C74117">
              <w:rPr>
                <w:rFonts w:eastAsia="等线" w:cs="Times New Roman"/>
                <w:color w:val="000000"/>
                <w:kern w:val="24"/>
                <w:sz w:val="20"/>
                <w:szCs w:val="20"/>
              </w:rPr>
              <w:t>Noise power (</w:t>
            </w:r>
            <w:proofErr w:type="spellStart"/>
            <w:r w:rsidRPr="00C74117">
              <w:rPr>
                <w:rFonts w:eastAsia="等线" w:cs="Times New Roman"/>
                <w:color w:val="000000"/>
                <w:kern w:val="24"/>
                <w:sz w:val="20"/>
                <w:szCs w:val="20"/>
              </w:rPr>
              <w:t>dBm</w:t>
            </w:r>
            <w:proofErr w:type="spellEnd"/>
            <w:r w:rsidRPr="00C74117">
              <w:rPr>
                <w:rFonts w:eastAsia="等线" w:cs="Times New Roman"/>
                <w:color w:val="000000"/>
                <w:kern w:val="24"/>
                <w:sz w:val="20"/>
                <w:szCs w:val="20"/>
              </w:rPr>
              <w:t xml:space="preserve">) with </w:t>
            </w:r>
            <w:r w:rsidR="00557124">
              <w:rPr>
                <w:rFonts w:eastAsia="等线" w:cs="Times New Roman"/>
                <w:color w:val="000000"/>
                <w:kern w:val="24"/>
                <w:sz w:val="20"/>
                <w:szCs w:val="20"/>
              </w:rPr>
              <w:t>5</w:t>
            </w:r>
            <w:r w:rsidR="00A577B8" w:rsidRPr="00C74117">
              <w:rPr>
                <w:rFonts w:eastAsia="等线" w:cs="Times New Roman"/>
                <w:color w:val="000000"/>
                <w:kern w:val="24"/>
                <w:sz w:val="20"/>
                <w:szCs w:val="20"/>
              </w:rPr>
              <w:t>dB noise figure</w:t>
            </w:r>
          </w:p>
        </w:tc>
        <w:tc>
          <w:tcPr>
            <w:tcW w:w="2205" w:type="dxa"/>
            <w:shd w:val="clear" w:color="auto" w:fill="auto"/>
          </w:tcPr>
          <w:p w14:paraId="4F72C9F1" w14:textId="12BABC67" w:rsidR="00A577B8" w:rsidRPr="00C74117" w:rsidRDefault="00A577B8" w:rsidP="00A53050">
            <w:pPr>
              <w:widowControl/>
              <w:spacing w:beforeLines="10" w:before="31"/>
              <w:jc w:val="center"/>
              <w:rPr>
                <w:rFonts w:eastAsia="宋体" w:cs="Times New Roman"/>
                <w:color w:val="000000"/>
                <w:kern w:val="0"/>
                <w:sz w:val="20"/>
                <w:szCs w:val="20"/>
              </w:rPr>
            </w:pPr>
            <w:r w:rsidRPr="00C74117">
              <w:rPr>
                <w:rFonts w:eastAsia="宋体" w:cs="Times New Roman" w:hint="eastAsia"/>
                <w:color w:val="000000"/>
                <w:kern w:val="0"/>
                <w:sz w:val="20"/>
                <w:szCs w:val="20"/>
              </w:rPr>
              <w:t>-</w:t>
            </w:r>
            <w:r w:rsidR="00557124">
              <w:rPr>
                <w:rFonts w:eastAsia="宋体" w:cs="Times New Roman"/>
                <w:color w:val="000000"/>
                <w:kern w:val="0"/>
                <w:sz w:val="20"/>
                <w:szCs w:val="20"/>
              </w:rPr>
              <w:t>89</w:t>
            </w:r>
          </w:p>
        </w:tc>
      </w:tr>
      <w:tr w:rsidR="00A577B8" w:rsidRPr="00151C23" w14:paraId="528C0773" w14:textId="77777777" w:rsidTr="00642079">
        <w:trPr>
          <w:trHeight w:val="47"/>
          <w:jc w:val="center"/>
        </w:trPr>
        <w:tc>
          <w:tcPr>
            <w:tcW w:w="3964" w:type="dxa"/>
            <w:shd w:val="clear" w:color="auto" w:fill="auto"/>
          </w:tcPr>
          <w:p w14:paraId="5776159A" w14:textId="0CCAB46B" w:rsidR="00A577B8" w:rsidRPr="00C74117" w:rsidRDefault="000D613A" w:rsidP="00A53050">
            <w:pPr>
              <w:widowControl/>
              <w:spacing w:beforeLines="10" w:before="31"/>
              <w:jc w:val="left"/>
              <w:rPr>
                <w:rFonts w:eastAsia="等线" w:cs="Times New Roman"/>
                <w:color w:val="000000"/>
                <w:kern w:val="24"/>
                <w:sz w:val="20"/>
                <w:szCs w:val="20"/>
              </w:rPr>
            </w:pPr>
            <w:r w:rsidRPr="00C74117">
              <w:rPr>
                <w:rFonts w:eastAsia="等线" w:cs="Times New Roman" w:hint="eastAsia"/>
                <w:color w:val="000000"/>
                <w:kern w:val="24"/>
                <w:sz w:val="20"/>
                <w:szCs w:val="20"/>
              </w:rPr>
              <w:t>BS</w:t>
            </w:r>
            <w:r w:rsidRPr="00C74117">
              <w:rPr>
                <w:rFonts w:eastAsia="等线" w:cs="Times New Roman"/>
                <w:color w:val="000000"/>
                <w:kern w:val="24"/>
                <w:sz w:val="20"/>
                <w:szCs w:val="20"/>
              </w:rPr>
              <w:t xml:space="preserve"> s</w:t>
            </w:r>
            <w:r w:rsidR="00A577B8" w:rsidRPr="00C74117">
              <w:rPr>
                <w:rFonts w:eastAsia="等线" w:cs="Times New Roman"/>
                <w:color w:val="000000"/>
                <w:kern w:val="24"/>
                <w:sz w:val="20"/>
                <w:szCs w:val="20"/>
              </w:rPr>
              <w:t>elf CLI to noise ratio (dB)</w:t>
            </w:r>
          </w:p>
        </w:tc>
        <w:tc>
          <w:tcPr>
            <w:tcW w:w="2205" w:type="dxa"/>
            <w:shd w:val="clear" w:color="auto" w:fill="auto"/>
          </w:tcPr>
          <w:p w14:paraId="68279BAC" w14:textId="14BC26EC" w:rsidR="00A577B8" w:rsidRPr="00C74117" w:rsidRDefault="00CA7130" w:rsidP="00A53050">
            <w:pPr>
              <w:widowControl/>
              <w:spacing w:beforeLines="10" w:before="31"/>
              <w:jc w:val="center"/>
              <w:rPr>
                <w:rFonts w:eastAsia="宋体" w:cs="Times New Roman"/>
                <w:color w:val="000000"/>
                <w:kern w:val="0"/>
                <w:sz w:val="20"/>
                <w:szCs w:val="20"/>
              </w:rPr>
            </w:pPr>
            <w:r>
              <w:rPr>
                <w:rFonts w:eastAsia="宋体" w:cs="Times New Roman"/>
                <w:color w:val="000000"/>
                <w:kern w:val="0"/>
                <w:sz w:val="20"/>
                <w:szCs w:val="20"/>
              </w:rPr>
              <w:t>5</w:t>
            </w:r>
            <w:r w:rsidR="00902363">
              <w:rPr>
                <w:rFonts w:eastAsia="宋体" w:cs="Times New Roman"/>
                <w:color w:val="000000"/>
                <w:kern w:val="0"/>
                <w:sz w:val="20"/>
                <w:szCs w:val="20"/>
              </w:rPr>
              <w:t>0</w:t>
            </w:r>
          </w:p>
        </w:tc>
      </w:tr>
    </w:tbl>
    <w:p w14:paraId="7D1E304E" w14:textId="77777777" w:rsidR="00A577B8" w:rsidRPr="00D6455B" w:rsidRDefault="00A577B8" w:rsidP="00544759">
      <w:pPr>
        <w:spacing w:before="93"/>
        <w:jc w:val="center"/>
      </w:pPr>
    </w:p>
    <w:p w14:paraId="24BCC6E6" w14:textId="59792E98" w:rsidR="00BF297A" w:rsidRDefault="00EF5DC5" w:rsidP="00D20E42">
      <w:pPr>
        <w:pStyle w:val="a6"/>
        <w:numPr>
          <w:ilvl w:val="0"/>
          <w:numId w:val="16"/>
        </w:numPr>
        <w:spacing w:before="93"/>
        <w:ind w:firstLineChars="0"/>
      </w:pPr>
      <w:r>
        <w:t>B</w:t>
      </w:r>
      <w:r w:rsidR="00BF297A">
        <w:t>locking</w:t>
      </w:r>
      <w:r>
        <w:t xml:space="preserve"> issue</w:t>
      </w:r>
    </w:p>
    <w:p w14:paraId="34E1C8C0" w14:textId="3E0409D4" w:rsidR="00AC6597" w:rsidRDefault="00AC6597" w:rsidP="005E0995">
      <w:pPr>
        <w:spacing w:before="93"/>
      </w:pPr>
      <w:r>
        <w:rPr>
          <w:rFonts w:hint="eastAsia"/>
        </w:rPr>
        <w:t>T</w:t>
      </w:r>
      <w:r>
        <w:t>he initial link budget for BS-to-BS blocking</w:t>
      </w:r>
      <w:r w:rsidR="003B335F">
        <w:t xml:space="preserve"> and UE-to-UE blocking</w:t>
      </w:r>
      <w:r>
        <w:t xml:space="preserve"> in </w:t>
      </w:r>
      <w:r w:rsidR="00625500">
        <w:t>Macro</w:t>
      </w:r>
      <w:r>
        <w:t xml:space="preserve"> cells is given in Tabl</w:t>
      </w:r>
      <w:r w:rsidR="00E14D7D">
        <w:t>e 1</w:t>
      </w:r>
      <w:r w:rsidR="009404EE">
        <w:t>6</w:t>
      </w:r>
      <w:r>
        <w:t xml:space="preserve">, where </w:t>
      </w:r>
      <w:r w:rsidR="00CE0FD7">
        <w:t>4</w:t>
      </w:r>
      <w:r>
        <w:t>GHz carrier frequency and 1</w:t>
      </w:r>
      <w:r w:rsidR="00475618">
        <w:t xml:space="preserve">00MHz bandwidth are assumed. </w:t>
      </w:r>
      <w:r>
        <w:t xml:space="preserve">Table </w:t>
      </w:r>
      <w:r w:rsidR="00475618">
        <w:t>1</w:t>
      </w:r>
      <w:r w:rsidR="009404EE">
        <w:t>6</w:t>
      </w:r>
      <w:r>
        <w:t xml:space="preserve"> shows that the linear interference </w:t>
      </w:r>
      <w:r w:rsidR="0040309E">
        <w:t>could be as high as -2</w:t>
      </w:r>
      <w:r w:rsidR="00FA6000">
        <w:t>3</w:t>
      </w:r>
      <w:r>
        <w:t>.</w:t>
      </w:r>
      <w:r w:rsidR="00762595">
        <w:t>7</w:t>
      </w:r>
      <w:r>
        <w:t xml:space="preserve"> </w:t>
      </w:r>
      <w:proofErr w:type="spellStart"/>
      <w:r>
        <w:t>dBm</w:t>
      </w:r>
      <w:proofErr w:type="spellEnd"/>
      <w:r w:rsidR="00584267">
        <w:t xml:space="preserve"> and </w:t>
      </w:r>
      <w:r w:rsidR="00252BC5">
        <w:t>-3</w:t>
      </w:r>
      <w:r w:rsidR="00163B72">
        <w:t>3</w:t>
      </w:r>
      <w:r w:rsidR="00252BC5">
        <w:t>.</w:t>
      </w:r>
      <w:r w:rsidR="00163B72">
        <w:t>5</w:t>
      </w:r>
      <w:r w:rsidR="00DC1029">
        <w:t xml:space="preserve"> </w:t>
      </w:r>
      <w:proofErr w:type="spellStart"/>
      <w:r w:rsidR="00DC1029">
        <w:t>dBm</w:t>
      </w:r>
      <w:proofErr w:type="spellEnd"/>
      <w:r>
        <w:t xml:space="preserve"> which is well above the typical blocking signal strength level. So it is a serious issue need us to further study</w:t>
      </w:r>
      <w:r w:rsidR="0020295B">
        <w:t xml:space="preserve"> in </w:t>
      </w:r>
      <w:r w:rsidR="0083073F">
        <w:t>Scenario 1-3</w:t>
      </w:r>
      <w:r>
        <w:t>.</w:t>
      </w:r>
    </w:p>
    <w:p w14:paraId="6F15B685" w14:textId="4FA2DD10" w:rsidR="00635229" w:rsidRPr="005E0995" w:rsidRDefault="00635229" w:rsidP="005E0995">
      <w:pPr>
        <w:spacing w:before="93"/>
        <w:rPr>
          <w:i/>
        </w:rPr>
      </w:pPr>
      <w:r w:rsidRPr="005E0995">
        <w:rPr>
          <w:b/>
          <w:i/>
        </w:rPr>
        <w:t xml:space="preserve">Observation </w:t>
      </w:r>
      <w:r w:rsidR="00D820B8" w:rsidRPr="005E0995">
        <w:rPr>
          <w:b/>
          <w:i/>
        </w:rPr>
        <w:t>1</w:t>
      </w:r>
      <w:r w:rsidR="00D12F3E">
        <w:rPr>
          <w:b/>
          <w:i/>
        </w:rPr>
        <w:t>3</w:t>
      </w:r>
      <w:r w:rsidRPr="005E0995">
        <w:rPr>
          <w:i/>
        </w:rPr>
        <w:t xml:space="preserve">: In </w:t>
      </w:r>
      <w:r w:rsidR="0083073F">
        <w:rPr>
          <w:i/>
        </w:rPr>
        <w:t>Scenario 1-3</w:t>
      </w:r>
      <w:r w:rsidRPr="005E0995">
        <w:rPr>
          <w:i/>
        </w:rPr>
        <w:t>, it suffer</w:t>
      </w:r>
      <w:r w:rsidR="00316AA8" w:rsidRPr="005E0995">
        <w:rPr>
          <w:i/>
        </w:rPr>
        <w:t>s from</w:t>
      </w:r>
      <w:r w:rsidR="00374BF9" w:rsidRPr="005E0995">
        <w:rPr>
          <w:i/>
        </w:rPr>
        <w:t xml:space="preserve"> </w:t>
      </w:r>
      <w:r w:rsidRPr="005E0995">
        <w:rPr>
          <w:i/>
        </w:rPr>
        <w:t>serious BS-to-BS</w:t>
      </w:r>
      <w:r w:rsidR="006E2D50" w:rsidRPr="005E0995">
        <w:rPr>
          <w:i/>
        </w:rPr>
        <w:t xml:space="preserve"> blocking and UE-to-UE blocking</w:t>
      </w:r>
      <w:r w:rsidRPr="005E0995">
        <w:rPr>
          <w:i/>
        </w:rPr>
        <w:t>.</w:t>
      </w:r>
    </w:p>
    <w:p w14:paraId="05CA1705" w14:textId="77777777" w:rsidR="00AC6597" w:rsidRPr="00635229" w:rsidRDefault="00AC6597" w:rsidP="00CD05B5">
      <w:pPr>
        <w:spacing w:before="93"/>
        <w:jc w:val="center"/>
      </w:pPr>
    </w:p>
    <w:p w14:paraId="3D33AB3B" w14:textId="2CEB0EA0" w:rsidR="00BF3BB7" w:rsidRPr="00151C23" w:rsidRDefault="00BF3BB7" w:rsidP="00BF3BB7">
      <w:pPr>
        <w:widowControl/>
        <w:spacing w:before="93"/>
        <w:jc w:val="center"/>
        <w:rPr>
          <w:rFonts w:eastAsia="宋体" w:cs="Times New Roman"/>
          <w:noProof/>
          <w:kern w:val="0"/>
        </w:rPr>
      </w:pPr>
      <w:r w:rsidRPr="00151C23">
        <w:rPr>
          <w:rFonts w:eastAsia="宋体" w:cs="Times New Roman"/>
          <w:noProof/>
          <w:kern w:val="0"/>
        </w:rPr>
        <w:t xml:space="preserve">Table </w:t>
      </w:r>
      <w:r w:rsidR="00475618">
        <w:rPr>
          <w:rFonts w:eastAsia="宋体" w:cs="Times New Roman"/>
          <w:noProof/>
          <w:kern w:val="0"/>
        </w:rPr>
        <w:t>1</w:t>
      </w:r>
      <w:r w:rsidR="009404EE">
        <w:rPr>
          <w:rFonts w:eastAsia="宋体" w:cs="Times New Roman"/>
          <w:noProof/>
          <w:kern w:val="0"/>
        </w:rPr>
        <w:t>6</w:t>
      </w:r>
      <w:r w:rsidRPr="00151C23">
        <w:rPr>
          <w:rFonts w:eastAsia="宋体" w:cs="Times New Roman"/>
          <w:noProof/>
          <w:kern w:val="0"/>
        </w:rPr>
        <w:t xml:space="preserve">: </w:t>
      </w:r>
      <w:r>
        <w:rPr>
          <w:rFonts w:eastAsia="宋体" w:cs="Times New Roman"/>
          <w:noProof/>
          <w:kern w:val="0"/>
        </w:rPr>
        <w:t>I</w:t>
      </w:r>
      <w:r w:rsidRPr="00151C23">
        <w:rPr>
          <w:rFonts w:eastAsia="宋体" w:cs="Times New Roman"/>
          <w:noProof/>
          <w:kern w:val="0"/>
        </w:rPr>
        <w:t>nitial link budget for</w:t>
      </w:r>
      <w:r>
        <w:rPr>
          <w:rFonts w:eastAsia="宋体" w:cs="Times New Roman"/>
          <w:noProof/>
          <w:kern w:val="0"/>
        </w:rPr>
        <w:t xml:space="preserve"> BS-to-BS blocking and UE-to-UE blocking in </w:t>
      </w:r>
      <w:r w:rsidR="00C74C25">
        <w:rPr>
          <w:rFonts w:eastAsia="宋体" w:cs="Times New Roman"/>
          <w:noProof/>
          <w:kern w:val="0"/>
        </w:rPr>
        <w:t>Macro</w:t>
      </w:r>
      <w:r>
        <w:rPr>
          <w:rFonts w:eastAsia="宋体" w:cs="Times New Roman"/>
          <w:noProof/>
          <w:kern w:val="0"/>
        </w:rPr>
        <w:t xml:space="preserve"> cells</w:t>
      </w:r>
      <w:r w:rsidR="00362034">
        <w:rPr>
          <w:rFonts w:eastAsia="宋体" w:cs="Times New Roman"/>
          <w:noProof/>
          <w:kern w:val="0"/>
        </w:rPr>
        <w:t>.</w:t>
      </w:r>
    </w:p>
    <w:tbl>
      <w:tblPr>
        <w:tblStyle w:val="a5"/>
        <w:tblW w:w="4500" w:type="pct"/>
        <w:jc w:val="center"/>
        <w:tblLayout w:type="fixed"/>
        <w:tblLook w:val="04A0" w:firstRow="1" w:lastRow="0" w:firstColumn="1" w:lastColumn="0" w:noHBand="0" w:noVBand="1"/>
      </w:tblPr>
      <w:tblGrid>
        <w:gridCol w:w="4390"/>
        <w:gridCol w:w="1992"/>
        <w:gridCol w:w="1993"/>
      </w:tblGrid>
      <w:tr w:rsidR="00C74C25" w14:paraId="1E54F86F" w14:textId="093BFF86" w:rsidTr="006E1760">
        <w:trPr>
          <w:jc w:val="center"/>
        </w:trPr>
        <w:tc>
          <w:tcPr>
            <w:tcW w:w="4390" w:type="dxa"/>
          </w:tcPr>
          <w:p w14:paraId="023CD1ED" w14:textId="77777777" w:rsidR="00C74C25" w:rsidRPr="00C74117" w:rsidRDefault="00C74C25" w:rsidP="00A53050">
            <w:pPr>
              <w:pStyle w:val="a6"/>
              <w:spacing w:beforeLines="10" w:before="31"/>
              <w:ind w:firstLineChars="0" w:firstLine="0"/>
              <w:rPr>
                <w:sz w:val="20"/>
              </w:rPr>
            </w:pPr>
          </w:p>
        </w:tc>
        <w:tc>
          <w:tcPr>
            <w:tcW w:w="1992" w:type="dxa"/>
          </w:tcPr>
          <w:p w14:paraId="724E1C41" w14:textId="77777777" w:rsidR="00C74C25" w:rsidRPr="00C74117" w:rsidRDefault="00C74C25" w:rsidP="00A53050">
            <w:pPr>
              <w:pStyle w:val="a6"/>
              <w:spacing w:beforeLines="10" w:before="31"/>
              <w:ind w:firstLineChars="0" w:firstLine="0"/>
              <w:jc w:val="center"/>
              <w:rPr>
                <w:sz w:val="20"/>
              </w:rPr>
            </w:pPr>
            <w:r w:rsidRPr="00C74117">
              <w:rPr>
                <w:sz w:val="20"/>
              </w:rPr>
              <w:t>BS-to-BS blocking</w:t>
            </w:r>
          </w:p>
        </w:tc>
        <w:tc>
          <w:tcPr>
            <w:tcW w:w="1993" w:type="dxa"/>
          </w:tcPr>
          <w:p w14:paraId="5DC672DF" w14:textId="6936A574" w:rsidR="00C74C25" w:rsidRPr="00C74117" w:rsidRDefault="00C74C25" w:rsidP="00A53050">
            <w:pPr>
              <w:pStyle w:val="a6"/>
              <w:spacing w:beforeLines="10" w:before="31"/>
              <w:ind w:firstLineChars="0" w:firstLine="0"/>
              <w:jc w:val="center"/>
              <w:rPr>
                <w:sz w:val="20"/>
              </w:rPr>
            </w:pPr>
            <w:r w:rsidRPr="00C74117">
              <w:rPr>
                <w:rFonts w:hint="eastAsia"/>
                <w:sz w:val="20"/>
              </w:rPr>
              <w:t>U</w:t>
            </w:r>
            <w:r w:rsidRPr="00C74117">
              <w:rPr>
                <w:sz w:val="20"/>
              </w:rPr>
              <w:t>E-to-UE blocking</w:t>
            </w:r>
          </w:p>
        </w:tc>
      </w:tr>
      <w:tr w:rsidR="00C74C25" w14:paraId="72F8CC46" w14:textId="2131C1E2" w:rsidTr="006E1760">
        <w:trPr>
          <w:jc w:val="center"/>
        </w:trPr>
        <w:tc>
          <w:tcPr>
            <w:tcW w:w="4390" w:type="dxa"/>
          </w:tcPr>
          <w:p w14:paraId="3CCB7C43" w14:textId="77777777" w:rsidR="00C74C25" w:rsidRPr="00C74117" w:rsidRDefault="00C74C25" w:rsidP="00A53050">
            <w:pPr>
              <w:pStyle w:val="a6"/>
              <w:spacing w:beforeLines="10" w:before="31"/>
              <w:ind w:firstLineChars="0" w:firstLine="0"/>
              <w:rPr>
                <w:sz w:val="20"/>
              </w:rPr>
            </w:pPr>
            <w:r w:rsidRPr="00C74117">
              <w:rPr>
                <w:sz w:val="20"/>
              </w:rPr>
              <w:t>Distance (m)</w:t>
            </w:r>
          </w:p>
        </w:tc>
        <w:tc>
          <w:tcPr>
            <w:tcW w:w="1992" w:type="dxa"/>
          </w:tcPr>
          <w:p w14:paraId="51A6F0BA" w14:textId="509CD13D" w:rsidR="00C74C25" w:rsidRPr="00C74117" w:rsidRDefault="000E4C82" w:rsidP="00A53050">
            <w:pPr>
              <w:pStyle w:val="a6"/>
              <w:spacing w:beforeLines="10" w:before="31"/>
              <w:ind w:firstLineChars="0" w:firstLine="0"/>
              <w:jc w:val="center"/>
              <w:rPr>
                <w:sz w:val="20"/>
              </w:rPr>
            </w:pPr>
            <w:r>
              <w:rPr>
                <w:sz w:val="20"/>
              </w:rPr>
              <w:t>2</w:t>
            </w:r>
            <w:r w:rsidR="00C74C25" w:rsidRPr="00C74117">
              <w:rPr>
                <w:sz w:val="20"/>
              </w:rPr>
              <w:t>00</w:t>
            </w:r>
          </w:p>
        </w:tc>
        <w:tc>
          <w:tcPr>
            <w:tcW w:w="1993" w:type="dxa"/>
          </w:tcPr>
          <w:p w14:paraId="0CE7D206" w14:textId="35481AE4" w:rsidR="00C74C25" w:rsidRPr="00C74117" w:rsidRDefault="002506EC" w:rsidP="00A53050">
            <w:pPr>
              <w:pStyle w:val="a6"/>
              <w:spacing w:beforeLines="10" w:before="31"/>
              <w:ind w:firstLineChars="0" w:firstLine="0"/>
              <w:jc w:val="center"/>
              <w:rPr>
                <w:sz w:val="20"/>
              </w:rPr>
            </w:pPr>
            <w:r>
              <w:rPr>
                <w:sz w:val="20"/>
              </w:rPr>
              <w:t>3</w:t>
            </w:r>
          </w:p>
        </w:tc>
      </w:tr>
      <w:tr w:rsidR="00C74C25" w14:paraId="693521CE" w14:textId="3470D844" w:rsidTr="006E1760">
        <w:trPr>
          <w:jc w:val="center"/>
        </w:trPr>
        <w:tc>
          <w:tcPr>
            <w:tcW w:w="4390" w:type="dxa"/>
          </w:tcPr>
          <w:p w14:paraId="4DC198BB" w14:textId="77777777" w:rsidR="00C74C25" w:rsidRPr="00C74117" w:rsidRDefault="00C74C25" w:rsidP="00A53050">
            <w:pPr>
              <w:pStyle w:val="a6"/>
              <w:spacing w:beforeLines="10" w:before="31"/>
              <w:ind w:firstLineChars="0" w:firstLine="0"/>
              <w:rPr>
                <w:sz w:val="20"/>
              </w:rPr>
            </w:pPr>
            <w:r w:rsidRPr="00C74117">
              <w:rPr>
                <w:rFonts w:hint="eastAsia"/>
                <w:sz w:val="20"/>
              </w:rPr>
              <w:t>T</w:t>
            </w:r>
            <w:r w:rsidRPr="00C74117">
              <w:rPr>
                <w:sz w:val="20"/>
              </w:rPr>
              <w:t>X power (</w:t>
            </w:r>
            <w:proofErr w:type="spellStart"/>
            <w:r w:rsidRPr="00C74117">
              <w:rPr>
                <w:sz w:val="20"/>
              </w:rPr>
              <w:t>dBm</w:t>
            </w:r>
            <w:proofErr w:type="spellEnd"/>
            <w:r w:rsidRPr="00C74117">
              <w:rPr>
                <w:sz w:val="20"/>
              </w:rPr>
              <w:t>)</w:t>
            </w:r>
          </w:p>
        </w:tc>
        <w:tc>
          <w:tcPr>
            <w:tcW w:w="1992" w:type="dxa"/>
          </w:tcPr>
          <w:p w14:paraId="6FD6B040" w14:textId="2A3C6283" w:rsidR="00C74C25" w:rsidRPr="00C74117" w:rsidRDefault="00C74C25" w:rsidP="00A53050">
            <w:pPr>
              <w:pStyle w:val="a6"/>
              <w:spacing w:beforeLines="10" w:before="31"/>
              <w:ind w:firstLineChars="0" w:firstLine="0"/>
              <w:jc w:val="center"/>
              <w:rPr>
                <w:sz w:val="20"/>
              </w:rPr>
            </w:pPr>
            <w:r w:rsidRPr="00C74117">
              <w:rPr>
                <w:sz w:val="20"/>
              </w:rPr>
              <w:t>5</w:t>
            </w:r>
            <w:r w:rsidR="009B6333">
              <w:rPr>
                <w:sz w:val="20"/>
              </w:rPr>
              <w:t>1</w:t>
            </w:r>
          </w:p>
        </w:tc>
        <w:tc>
          <w:tcPr>
            <w:tcW w:w="1993" w:type="dxa"/>
          </w:tcPr>
          <w:p w14:paraId="6825895C" w14:textId="6261A86B" w:rsidR="00C74C25" w:rsidRPr="00C74117" w:rsidRDefault="00584267" w:rsidP="00A53050">
            <w:pPr>
              <w:pStyle w:val="a6"/>
              <w:spacing w:beforeLines="10" w:before="31"/>
              <w:ind w:firstLineChars="0" w:firstLine="0"/>
              <w:jc w:val="center"/>
              <w:rPr>
                <w:sz w:val="20"/>
              </w:rPr>
            </w:pPr>
            <w:r w:rsidRPr="00C74117">
              <w:rPr>
                <w:rFonts w:hint="eastAsia"/>
                <w:sz w:val="20"/>
              </w:rPr>
              <w:t>2</w:t>
            </w:r>
            <w:r w:rsidRPr="00C74117">
              <w:rPr>
                <w:sz w:val="20"/>
              </w:rPr>
              <w:t>3</w:t>
            </w:r>
          </w:p>
        </w:tc>
      </w:tr>
      <w:tr w:rsidR="00C74C25" w14:paraId="30CFDB85" w14:textId="03137467" w:rsidTr="006E1760">
        <w:trPr>
          <w:jc w:val="center"/>
        </w:trPr>
        <w:tc>
          <w:tcPr>
            <w:tcW w:w="4390" w:type="dxa"/>
          </w:tcPr>
          <w:p w14:paraId="365EBC58" w14:textId="0EFCAD3B" w:rsidR="00C74C25" w:rsidRPr="00C74117" w:rsidRDefault="00C74C25" w:rsidP="00A53050">
            <w:pPr>
              <w:pStyle w:val="a6"/>
              <w:spacing w:beforeLines="10" w:before="31"/>
              <w:ind w:firstLineChars="0" w:firstLine="0"/>
              <w:rPr>
                <w:sz w:val="20"/>
              </w:rPr>
            </w:pPr>
            <w:r w:rsidRPr="00C74117">
              <w:rPr>
                <w:rFonts w:hint="eastAsia"/>
                <w:sz w:val="20"/>
              </w:rPr>
              <w:t>T</w:t>
            </w:r>
            <w:r w:rsidRPr="00C74117">
              <w:rPr>
                <w:sz w:val="20"/>
              </w:rPr>
              <w:t>X/RX antenna gain (dB)</w:t>
            </w:r>
          </w:p>
        </w:tc>
        <w:tc>
          <w:tcPr>
            <w:tcW w:w="1992" w:type="dxa"/>
          </w:tcPr>
          <w:p w14:paraId="35DFBAFA" w14:textId="10755EAE" w:rsidR="00C74C25" w:rsidRPr="00C74117" w:rsidRDefault="00023C65" w:rsidP="00A53050">
            <w:pPr>
              <w:pStyle w:val="a6"/>
              <w:spacing w:beforeLines="10" w:before="31"/>
              <w:ind w:firstLineChars="0" w:firstLine="0"/>
              <w:jc w:val="center"/>
              <w:rPr>
                <w:sz w:val="20"/>
              </w:rPr>
            </w:pPr>
            <w:r>
              <w:rPr>
                <w:sz w:val="20"/>
              </w:rPr>
              <w:t>8</w:t>
            </w:r>
            <w:r w:rsidR="00C74C25" w:rsidRPr="00C74117">
              <w:rPr>
                <w:rFonts w:hint="eastAsia"/>
                <w:sz w:val="20"/>
              </w:rPr>
              <w:t>/</w:t>
            </w:r>
            <w:r>
              <w:rPr>
                <w:sz w:val="20"/>
              </w:rPr>
              <w:t>8</w:t>
            </w:r>
          </w:p>
        </w:tc>
        <w:tc>
          <w:tcPr>
            <w:tcW w:w="1993" w:type="dxa"/>
          </w:tcPr>
          <w:p w14:paraId="1C654F10" w14:textId="472EB726" w:rsidR="00C74C25" w:rsidRPr="00C74117" w:rsidRDefault="00584267" w:rsidP="00A53050">
            <w:pPr>
              <w:pStyle w:val="a6"/>
              <w:spacing w:beforeLines="10" w:before="31"/>
              <w:ind w:firstLineChars="0" w:firstLine="0"/>
              <w:jc w:val="center"/>
              <w:rPr>
                <w:sz w:val="20"/>
              </w:rPr>
            </w:pPr>
            <w:r w:rsidRPr="00C74117">
              <w:rPr>
                <w:rFonts w:hint="eastAsia"/>
                <w:sz w:val="20"/>
              </w:rPr>
              <w:t>0</w:t>
            </w:r>
            <w:r w:rsidRPr="00C74117">
              <w:rPr>
                <w:sz w:val="20"/>
              </w:rPr>
              <w:t>/0</w:t>
            </w:r>
          </w:p>
        </w:tc>
      </w:tr>
      <w:tr w:rsidR="00A437CF" w14:paraId="0447F439" w14:textId="77777777" w:rsidTr="006E1760">
        <w:trPr>
          <w:jc w:val="center"/>
        </w:trPr>
        <w:tc>
          <w:tcPr>
            <w:tcW w:w="4390" w:type="dxa"/>
          </w:tcPr>
          <w:p w14:paraId="0A657A10" w14:textId="504F5599" w:rsidR="00A437CF" w:rsidRPr="00C74117" w:rsidRDefault="00A437CF" w:rsidP="00A53050">
            <w:pPr>
              <w:pStyle w:val="a6"/>
              <w:spacing w:beforeLines="10" w:before="31"/>
              <w:ind w:firstLineChars="0" w:firstLine="0"/>
              <w:rPr>
                <w:sz w:val="20"/>
              </w:rPr>
            </w:pPr>
            <w:r>
              <w:rPr>
                <w:rFonts w:hint="eastAsia"/>
                <w:sz w:val="20"/>
              </w:rPr>
              <w:lastRenderedPageBreak/>
              <w:t>S</w:t>
            </w:r>
            <w:r>
              <w:rPr>
                <w:sz w:val="20"/>
              </w:rPr>
              <w:t>hadow fading (dB)</w:t>
            </w:r>
          </w:p>
        </w:tc>
        <w:tc>
          <w:tcPr>
            <w:tcW w:w="1992" w:type="dxa"/>
          </w:tcPr>
          <w:p w14:paraId="72086451" w14:textId="5545FFA6" w:rsidR="00A437CF" w:rsidRPr="00C74117" w:rsidRDefault="00A437CF" w:rsidP="00A53050">
            <w:pPr>
              <w:pStyle w:val="a6"/>
              <w:spacing w:beforeLines="10" w:before="31"/>
              <w:ind w:firstLineChars="0" w:firstLine="0"/>
              <w:jc w:val="center"/>
              <w:rPr>
                <w:sz w:val="20"/>
              </w:rPr>
            </w:pPr>
            <w:r>
              <w:rPr>
                <w:rFonts w:hint="eastAsia"/>
                <w:sz w:val="20"/>
              </w:rPr>
              <w:t>-</w:t>
            </w:r>
            <w:r>
              <w:rPr>
                <w:sz w:val="20"/>
              </w:rPr>
              <w:t>6</w:t>
            </w:r>
          </w:p>
        </w:tc>
        <w:tc>
          <w:tcPr>
            <w:tcW w:w="1993" w:type="dxa"/>
          </w:tcPr>
          <w:p w14:paraId="46FD7395" w14:textId="77BFD664" w:rsidR="00A437CF" w:rsidRPr="00C74117" w:rsidRDefault="00A437CF" w:rsidP="00A53050">
            <w:pPr>
              <w:pStyle w:val="a6"/>
              <w:spacing w:beforeLines="10" w:before="31"/>
              <w:ind w:firstLineChars="0" w:firstLine="0"/>
              <w:jc w:val="center"/>
              <w:rPr>
                <w:sz w:val="20"/>
              </w:rPr>
            </w:pPr>
            <w:r>
              <w:rPr>
                <w:rFonts w:hint="eastAsia"/>
                <w:sz w:val="20"/>
              </w:rPr>
              <w:t>-</w:t>
            </w:r>
            <w:r>
              <w:rPr>
                <w:sz w:val="20"/>
              </w:rPr>
              <w:t>6</w:t>
            </w:r>
          </w:p>
        </w:tc>
      </w:tr>
      <w:tr w:rsidR="00C74C25" w14:paraId="790138A3" w14:textId="7596E2C4" w:rsidTr="006E1760">
        <w:trPr>
          <w:jc w:val="center"/>
        </w:trPr>
        <w:tc>
          <w:tcPr>
            <w:tcW w:w="4390" w:type="dxa"/>
          </w:tcPr>
          <w:p w14:paraId="3125489F" w14:textId="77777777" w:rsidR="00C74C25" w:rsidRPr="00C74117" w:rsidRDefault="00C74C25" w:rsidP="00A53050">
            <w:pPr>
              <w:pStyle w:val="a6"/>
              <w:spacing w:beforeLines="10" w:before="31"/>
              <w:ind w:firstLineChars="0" w:firstLine="0"/>
              <w:rPr>
                <w:sz w:val="20"/>
              </w:rPr>
            </w:pPr>
            <w:r w:rsidRPr="00C74117">
              <w:rPr>
                <w:rFonts w:hint="eastAsia"/>
                <w:sz w:val="20"/>
              </w:rPr>
              <w:t>P</w:t>
            </w:r>
            <w:r w:rsidRPr="00C74117">
              <w:rPr>
                <w:sz w:val="20"/>
              </w:rPr>
              <w:t>ath loss (dB)</w:t>
            </w:r>
          </w:p>
        </w:tc>
        <w:tc>
          <w:tcPr>
            <w:tcW w:w="1992" w:type="dxa"/>
          </w:tcPr>
          <w:p w14:paraId="3AFA447E" w14:textId="699C1294" w:rsidR="00C74C25" w:rsidRPr="00C74117" w:rsidRDefault="00C74C25" w:rsidP="00A53050">
            <w:pPr>
              <w:pStyle w:val="a6"/>
              <w:spacing w:beforeLines="10" w:before="31"/>
              <w:ind w:firstLineChars="0" w:firstLine="0"/>
              <w:jc w:val="center"/>
              <w:rPr>
                <w:sz w:val="20"/>
              </w:rPr>
            </w:pPr>
            <w:r w:rsidRPr="00C74117">
              <w:rPr>
                <w:sz w:val="20"/>
              </w:rPr>
              <w:t>-9</w:t>
            </w:r>
            <w:r w:rsidR="003331BA">
              <w:rPr>
                <w:sz w:val="20"/>
              </w:rPr>
              <w:t>0.7</w:t>
            </w:r>
          </w:p>
        </w:tc>
        <w:tc>
          <w:tcPr>
            <w:tcW w:w="1993" w:type="dxa"/>
          </w:tcPr>
          <w:p w14:paraId="388674C3" w14:textId="5E41177B" w:rsidR="00C74C25" w:rsidRPr="00C74117" w:rsidRDefault="00DF5C24" w:rsidP="00A53050">
            <w:pPr>
              <w:pStyle w:val="a6"/>
              <w:spacing w:beforeLines="10" w:before="31"/>
              <w:ind w:firstLineChars="0" w:firstLine="0"/>
              <w:jc w:val="center"/>
              <w:rPr>
                <w:sz w:val="20"/>
              </w:rPr>
            </w:pPr>
            <w:r w:rsidRPr="00C74117">
              <w:rPr>
                <w:rFonts w:hint="eastAsia"/>
                <w:color w:val="000000"/>
                <w:sz w:val="20"/>
              </w:rPr>
              <w:t>-</w:t>
            </w:r>
            <w:r w:rsidR="00C444A0">
              <w:rPr>
                <w:color w:val="000000"/>
                <w:sz w:val="20"/>
              </w:rPr>
              <w:t>50.5</w:t>
            </w:r>
          </w:p>
        </w:tc>
      </w:tr>
      <w:tr w:rsidR="00C74C25" w14:paraId="2FA1BF56" w14:textId="193A248D" w:rsidTr="006E1760">
        <w:trPr>
          <w:jc w:val="center"/>
        </w:trPr>
        <w:tc>
          <w:tcPr>
            <w:tcW w:w="4390" w:type="dxa"/>
          </w:tcPr>
          <w:p w14:paraId="3EE6BB14" w14:textId="77777777" w:rsidR="00C74C25" w:rsidRPr="00C74117" w:rsidRDefault="00C74C25" w:rsidP="00A53050">
            <w:pPr>
              <w:pStyle w:val="a6"/>
              <w:spacing w:beforeLines="10" w:before="31"/>
              <w:ind w:firstLineChars="0" w:firstLine="0"/>
              <w:rPr>
                <w:sz w:val="20"/>
              </w:rPr>
            </w:pPr>
            <w:r w:rsidRPr="00C74117">
              <w:rPr>
                <w:sz w:val="20"/>
              </w:rPr>
              <w:t>RX power (</w:t>
            </w:r>
            <w:proofErr w:type="spellStart"/>
            <w:r w:rsidRPr="00C74117">
              <w:rPr>
                <w:sz w:val="20"/>
              </w:rPr>
              <w:t>dBm</w:t>
            </w:r>
            <w:proofErr w:type="spellEnd"/>
            <w:r w:rsidRPr="00C74117">
              <w:rPr>
                <w:sz w:val="20"/>
              </w:rPr>
              <w:t>)</w:t>
            </w:r>
          </w:p>
        </w:tc>
        <w:tc>
          <w:tcPr>
            <w:tcW w:w="1992" w:type="dxa"/>
          </w:tcPr>
          <w:p w14:paraId="08A857D9" w14:textId="5F07365A" w:rsidR="00C74C25" w:rsidRPr="00C74117" w:rsidRDefault="00C74C25" w:rsidP="00A53050">
            <w:pPr>
              <w:pStyle w:val="a6"/>
              <w:spacing w:beforeLines="10" w:before="31"/>
              <w:ind w:firstLineChars="0" w:firstLine="0"/>
              <w:jc w:val="center"/>
              <w:rPr>
                <w:sz w:val="20"/>
              </w:rPr>
            </w:pPr>
            <w:r w:rsidRPr="00C74117">
              <w:rPr>
                <w:rFonts w:hint="eastAsia"/>
                <w:sz w:val="20"/>
              </w:rPr>
              <w:t>-</w:t>
            </w:r>
            <w:r w:rsidR="001A3394">
              <w:rPr>
                <w:sz w:val="20"/>
              </w:rPr>
              <w:t>29</w:t>
            </w:r>
            <w:r w:rsidRPr="00C74117">
              <w:rPr>
                <w:sz w:val="20"/>
              </w:rPr>
              <w:t>.</w:t>
            </w:r>
            <w:r w:rsidR="001E032B">
              <w:rPr>
                <w:sz w:val="20"/>
              </w:rPr>
              <w:t>7</w:t>
            </w:r>
          </w:p>
        </w:tc>
        <w:tc>
          <w:tcPr>
            <w:tcW w:w="1993" w:type="dxa"/>
          </w:tcPr>
          <w:p w14:paraId="6698E22D" w14:textId="191A399F" w:rsidR="00C74C25" w:rsidRPr="00C74117" w:rsidRDefault="00E24512" w:rsidP="00A333EC">
            <w:pPr>
              <w:pStyle w:val="a6"/>
              <w:spacing w:beforeLines="10" w:before="31"/>
              <w:ind w:firstLineChars="0" w:firstLine="0"/>
              <w:jc w:val="center"/>
              <w:rPr>
                <w:sz w:val="20"/>
              </w:rPr>
            </w:pPr>
            <w:r w:rsidRPr="00C74117">
              <w:rPr>
                <w:sz w:val="20"/>
              </w:rPr>
              <w:t>-3</w:t>
            </w:r>
            <w:r w:rsidR="003368D5">
              <w:rPr>
                <w:sz w:val="20"/>
              </w:rPr>
              <w:t>3</w:t>
            </w:r>
            <w:r w:rsidRPr="00C74117">
              <w:rPr>
                <w:sz w:val="20"/>
              </w:rPr>
              <w:t>.</w:t>
            </w:r>
            <w:r w:rsidR="003368D5">
              <w:rPr>
                <w:sz w:val="20"/>
              </w:rPr>
              <w:t>5</w:t>
            </w:r>
          </w:p>
        </w:tc>
      </w:tr>
      <w:tr w:rsidR="00C74C25" w14:paraId="73EE018A" w14:textId="1229D7F4" w:rsidTr="006E1760">
        <w:trPr>
          <w:jc w:val="center"/>
        </w:trPr>
        <w:tc>
          <w:tcPr>
            <w:tcW w:w="4390" w:type="dxa"/>
          </w:tcPr>
          <w:p w14:paraId="6B361357" w14:textId="38930F23" w:rsidR="00C74C25" w:rsidRPr="00C74117" w:rsidRDefault="00C74C25" w:rsidP="00A53050">
            <w:pPr>
              <w:pStyle w:val="a6"/>
              <w:spacing w:beforeLines="10" w:before="31"/>
              <w:ind w:firstLineChars="0" w:firstLine="0"/>
              <w:rPr>
                <w:sz w:val="20"/>
              </w:rPr>
            </w:pPr>
            <w:r w:rsidRPr="00C74117">
              <w:rPr>
                <w:rFonts w:hint="eastAsia"/>
                <w:sz w:val="20"/>
              </w:rPr>
              <w:t>R</w:t>
            </w:r>
            <w:r w:rsidR="006E1760">
              <w:rPr>
                <w:sz w:val="20"/>
              </w:rPr>
              <w:t>X</w:t>
            </w:r>
            <w:r w:rsidRPr="00C74117">
              <w:rPr>
                <w:sz w:val="20"/>
              </w:rPr>
              <w:t xml:space="preserve"> power (</w:t>
            </w:r>
            <w:proofErr w:type="spellStart"/>
            <w:r w:rsidRPr="00C74117">
              <w:rPr>
                <w:sz w:val="20"/>
              </w:rPr>
              <w:t>dBm</w:t>
            </w:r>
            <w:proofErr w:type="spellEnd"/>
            <w:r w:rsidRPr="00C74117">
              <w:rPr>
                <w:sz w:val="20"/>
              </w:rPr>
              <w:t>) from 4</w:t>
            </w:r>
            <w:r w:rsidRPr="00C74117">
              <w:rPr>
                <w:rFonts w:eastAsia="等线"/>
                <w:color w:val="000000"/>
                <w:kern w:val="24"/>
                <w:sz w:val="20"/>
              </w:rPr>
              <w:t xml:space="preserve"> nearest interfering cells</w:t>
            </w:r>
          </w:p>
        </w:tc>
        <w:tc>
          <w:tcPr>
            <w:tcW w:w="1992" w:type="dxa"/>
          </w:tcPr>
          <w:p w14:paraId="1490ED4A" w14:textId="7D66D270" w:rsidR="00C74C25" w:rsidRPr="00C74117" w:rsidRDefault="00C74C25" w:rsidP="00A53050">
            <w:pPr>
              <w:pStyle w:val="a6"/>
              <w:spacing w:beforeLines="10" w:before="31"/>
              <w:ind w:firstLineChars="0" w:firstLine="0"/>
              <w:jc w:val="center"/>
              <w:rPr>
                <w:sz w:val="20"/>
              </w:rPr>
            </w:pPr>
            <w:r w:rsidRPr="00C74117">
              <w:rPr>
                <w:rFonts w:hint="eastAsia"/>
                <w:sz w:val="20"/>
              </w:rPr>
              <w:t>-</w:t>
            </w:r>
            <w:r w:rsidR="00463B4E">
              <w:rPr>
                <w:sz w:val="20"/>
              </w:rPr>
              <w:t>2</w:t>
            </w:r>
            <w:r w:rsidR="001A3394">
              <w:rPr>
                <w:sz w:val="20"/>
              </w:rPr>
              <w:t>3</w:t>
            </w:r>
            <w:r w:rsidRPr="00C74117">
              <w:rPr>
                <w:sz w:val="20"/>
              </w:rPr>
              <w:t>.</w:t>
            </w:r>
            <w:r w:rsidR="00255013">
              <w:rPr>
                <w:sz w:val="20"/>
              </w:rPr>
              <w:t>7</w:t>
            </w:r>
          </w:p>
        </w:tc>
        <w:tc>
          <w:tcPr>
            <w:tcW w:w="1993" w:type="dxa"/>
          </w:tcPr>
          <w:p w14:paraId="6A4E6BED" w14:textId="7116236B" w:rsidR="00C74C25" w:rsidRPr="00C74117" w:rsidRDefault="00877E0F" w:rsidP="00A53050">
            <w:pPr>
              <w:pStyle w:val="a6"/>
              <w:spacing w:beforeLines="10" w:before="31"/>
              <w:ind w:firstLineChars="0" w:firstLine="0"/>
              <w:jc w:val="center"/>
              <w:rPr>
                <w:sz w:val="20"/>
              </w:rPr>
            </w:pPr>
            <w:r>
              <w:rPr>
                <w:rFonts w:hint="eastAsia"/>
                <w:sz w:val="20"/>
              </w:rPr>
              <w:t>-</w:t>
            </w:r>
            <w:r>
              <w:rPr>
                <w:sz w:val="20"/>
              </w:rPr>
              <w:t>-</w:t>
            </w:r>
          </w:p>
        </w:tc>
      </w:tr>
    </w:tbl>
    <w:p w14:paraId="254402FF" w14:textId="77777777" w:rsidR="00BF3BB7" w:rsidRDefault="00BF3BB7" w:rsidP="005E0995">
      <w:pPr>
        <w:spacing w:before="93"/>
        <w:jc w:val="center"/>
      </w:pPr>
    </w:p>
    <w:p w14:paraId="291B953A" w14:textId="77777777" w:rsidR="00CD227B" w:rsidRDefault="00CD227B" w:rsidP="00CD227B">
      <w:pPr>
        <w:spacing w:before="93"/>
      </w:pPr>
      <w:r>
        <w:rPr>
          <w:rFonts w:hint="eastAsia"/>
        </w:rPr>
        <w:t>A</w:t>
      </w:r>
      <w:r>
        <w:t>s discussed above, the following proposal can be obtained in this scenario.</w:t>
      </w:r>
    </w:p>
    <w:p w14:paraId="082CC960" w14:textId="531D0E19" w:rsidR="00A53D11" w:rsidRDefault="00CD227B" w:rsidP="00CD227B">
      <w:pPr>
        <w:spacing w:before="93"/>
        <w:rPr>
          <w:rFonts w:cs="Times New Roman"/>
          <w:i/>
        </w:rPr>
      </w:pPr>
      <w:r w:rsidRPr="0087756D">
        <w:rPr>
          <w:rFonts w:cs="Times New Roman"/>
          <w:b/>
          <w:i/>
        </w:rPr>
        <w:t xml:space="preserve">Proposal </w:t>
      </w:r>
      <w:r w:rsidR="00F8268E">
        <w:rPr>
          <w:rFonts w:cs="Times New Roman"/>
          <w:b/>
          <w:i/>
        </w:rPr>
        <w:t>1</w:t>
      </w:r>
      <w:r w:rsidR="008D5D67">
        <w:rPr>
          <w:rFonts w:cs="Times New Roman"/>
          <w:b/>
          <w:i/>
        </w:rPr>
        <w:t>8</w:t>
      </w:r>
      <w:r w:rsidRPr="0087756D">
        <w:rPr>
          <w:rFonts w:cs="Times New Roman"/>
          <w:i/>
        </w:rPr>
        <w:t xml:space="preserve">: </w:t>
      </w:r>
      <w:r w:rsidR="00A53D11">
        <w:rPr>
          <w:rFonts w:cs="Times New Roman"/>
          <w:i/>
        </w:rPr>
        <w:t>Capture the link budget results in Table 14-16</w:t>
      </w:r>
      <w:r w:rsidR="00B55967">
        <w:rPr>
          <w:rFonts w:cs="Times New Roman"/>
          <w:i/>
        </w:rPr>
        <w:t xml:space="preserve"> and the following observations into TR 38.858:</w:t>
      </w:r>
    </w:p>
    <w:p w14:paraId="7AF9D6B7" w14:textId="11F77C85" w:rsidR="00B55967" w:rsidRPr="008A3CC3" w:rsidRDefault="00B55967" w:rsidP="008A3CC3">
      <w:pPr>
        <w:pStyle w:val="a6"/>
        <w:numPr>
          <w:ilvl w:val="0"/>
          <w:numId w:val="21"/>
        </w:numPr>
        <w:spacing w:before="93"/>
        <w:ind w:firstLineChars="0"/>
      </w:pPr>
      <w:r>
        <w:rPr>
          <w:i/>
        </w:rPr>
        <w:t>I</w:t>
      </w:r>
      <w:r w:rsidR="00BA65DE" w:rsidRPr="008A3CC3">
        <w:rPr>
          <w:i/>
        </w:rPr>
        <w:t>nter-</w:t>
      </w:r>
      <w:proofErr w:type="spellStart"/>
      <w:r w:rsidR="00BA65DE" w:rsidRPr="008A3CC3">
        <w:rPr>
          <w:i/>
        </w:rPr>
        <w:t>subband</w:t>
      </w:r>
      <w:proofErr w:type="spellEnd"/>
      <w:r w:rsidR="00BA65DE" w:rsidRPr="008A3CC3">
        <w:rPr>
          <w:i/>
        </w:rPr>
        <w:t xml:space="preserve"> </w:t>
      </w:r>
      <w:r w:rsidR="00CD227B" w:rsidRPr="008A3CC3">
        <w:rPr>
          <w:i/>
        </w:rPr>
        <w:t xml:space="preserve">UE-to-UE CLI in </w:t>
      </w:r>
      <w:r w:rsidR="00C66BB1" w:rsidRPr="008A3CC3">
        <w:rPr>
          <w:i/>
        </w:rPr>
        <w:t xml:space="preserve">Macro </w:t>
      </w:r>
      <w:r w:rsidR="00CD227B" w:rsidRPr="008A3CC3">
        <w:rPr>
          <w:i/>
        </w:rPr>
        <w:t>cells</w:t>
      </w:r>
      <w:r w:rsidR="00C66BB1" w:rsidRPr="008A3CC3">
        <w:rPr>
          <w:i/>
        </w:rPr>
        <w:t xml:space="preserve"> can be negligible</w:t>
      </w:r>
      <w:r>
        <w:rPr>
          <w:i/>
        </w:rPr>
        <w:t xml:space="preserve"> in Scenario 1-3</w:t>
      </w:r>
    </w:p>
    <w:p w14:paraId="6E4FBD00" w14:textId="5E70AB65" w:rsidR="00B55967" w:rsidRPr="008A3CC3" w:rsidRDefault="00B55967" w:rsidP="008A3CC3">
      <w:pPr>
        <w:pStyle w:val="a6"/>
        <w:numPr>
          <w:ilvl w:val="0"/>
          <w:numId w:val="21"/>
        </w:numPr>
        <w:spacing w:before="93"/>
        <w:ind w:firstLineChars="0"/>
      </w:pPr>
      <w:r>
        <w:rPr>
          <w:i/>
        </w:rPr>
        <w:t>Further</w:t>
      </w:r>
      <w:r w:rsidR="00C66BB1" w:rsidRPr="008A3CC3">
        <w:rPr>
          <w:i/>
        </w:rPr>
        <w:t xml:space="preserve"> enhancements </w:t>
      </w:r>
      <w:r>
        <w:rPr>
          <w:i/>
        </w:rPr>
        <w:t xml:space="preserve">are required </w:t>
      </w:r>
      <w:r w:rsidR="00C66BB1" w:rsidRPr="008A3CC3">
        <w:rPr>
          <w:i/>
        </w:rPr>
        <w:t>to handle</w:t>
      </w:r>
      <w:r w:rsidR="00BA65DE" w:rsidRPr="008A3CC3">
        <w:rPr>
          <w:i/>
        </w:rPr>
        <w:t xml:space="preserve"> inter-</w:t>
      </w:r>
      <w:proofErr w:type="spellStart"/>
      <w:r w:rsidR="00BA65DE" w:rsidRPr="008A3CC3">
        <w:rPr>
          <w:i/>
        </w:rPr>
        <w:t>subband</w:t>
      </w:r>
      <w:proofErr w:type="spellEnd"/>
      <w:r w:rsidR="00C66BB1" w:rsidRPr="008A3CC3">
        <w:rPr>
          <w:i/>
        </w:rPr>
        <w:t xml:space="preserve"> BS-to-BS CLI from Macro cells to Macro cells</w:t>
      </w:r>
      <w:r>
        <w:rPr>
          <w:i/>
        </w:rPr>
        <w:t xml:space="preserve"> in Scenario 1-3</w:t>
      </w:r>
    </w:p>
    <w:p w14:paraId="1883A1F7" w14:textId="236C260F" w:rsidR="00B55967" w:rsidRPr="008A3CC3" w:rsidRDefault="00B55967" w:rsidP="008A3CC3">
      <w:pPr>
        <w:pStyle w:val="a6"/>
        <w:numPr>
          <w:ilvl w:val="0"/>
          <w:numId w:val="21"/>
        </w:numPr>
        <w:spacing w:before="93"/>
        <w:ind w:firstLineChars="0"/>
      </w:pPr>
      <w:r>
        <w:rPr>
          <w:i/>
        </w:rPr>
        <w:t xml:space="preserve">Further enhancements are required to handle </w:t>
      </w:r>
      <w:r w:rsidR="00BA65DE" w:rsidRPr="008A3CC3">
        <w:rPr>
          <w:i/>
        </w:rPr>
        <w:t>inter-</w:t>
      </w:r>
      <w:proofErr w:type="spellStart"/>
      <w:r w:rsidR="00BA65DE" w:rsidRPr="008A3CC3">
        <w:rPr>
          <w:i/>
        </w:rPr>
        <w:t>subband</w:t>
      </w:r>
      <w:proofErr w:type="spellEnd"/>
      <w:r w:rsidR="00BA65DE" w:rsidRPr="008A3CC3">
        <w:rPr>
          <w:i/>
        </w:rPr>
        <w:t xml:space="preserve"> </w:t>
      </w:r>
      <w:r w:rsidR="00CD227B" w:rsidRPr="008A3CC3">
        <w:rPr>
          <w:i/>
        </w:rPr>
        <w:t>BS self CLI</w:t>
      </w:r>
      <w:r w:rsidR="00C66BB1" w:rsidRPr="008A3CC3">
        <w:rPr>
          <w:i/>
        </w:rPr>
        <w:t xml:space="preserve"> </w:t>
      </w:r>
      <w:r>
        <w:rPr>
          <w:i/>
        </w:rPr>
        <w:t>in Scenario 1-3</w:t>
      </w:r>
    </w:p>
    <w:p w14:paraId="2238937C" w14:textId="614A8BF8" w:rsidR="00CD227B" w:rsidRPr="002D0BE1" w:rsidRDefault="00B55967" w:rsidP="008A3CC3">
      <w:pPr>
        <w:pStyle w:val="a6"/>
        <w:numPr>
          <w:ilvl w:val="0"/>
          <w:numId w:val="21"/>
        </w:numPr>
        <w:spacing w:before="93"/>
        <w:ind w:firstLineChars="0"/>
      </w:pPr>
      <w:r>
        <w:rPr>
          <w:i/>
        </w:rPr>
        <w:t>Further enhancements are required to handle the BS-to-BS blocking and UE-to-UE blocking issue in Scenario 1-3</w:t>
      </w:r>
    </w:p>
    <w:p w14:paraId="773AB6E3" w14:textId="40539181" w:rsidR="00C66BB1" w:rsidRDefault="00C66BB1" w:rsidP="006B2A14">
      <w:pPr>
        <w:spacing w:before="93"/>
      </w:pPr>
    </w:p>
    <w:p w14:paraId="1436FF80" w14:textId="77777777" w:rsidR="00E53F1F" w:rsidRDefault="00E53F1F" w:rsidP="00BF6241">
      <w:pPr>
        <w:pStyle w:val="a6"/>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sidRPr="00473586">
        <w:rPr>
          <w:rFonts w:eastAsia="宋体" w:cs="Times New Roman" w:hint="eastAsia"/>
          <w:b/>
          <w:bCs/>
          <w:kern w:val="0"/>
          <w:sz w:val="28"/>
          <w:szCs w:val="28"/>
          <w:lang w:eastAsia="en-US"/>
        </w:rPr>
        <w:t>C</w:t>
      </w:r>
      <w:r w:rsidRPr="00473586">
        <w:rPr>
          <w:rFonts w:eastAsia="宋体" w:cs="Times New Roman"/>
          <w:b/>
          <w:bCs/>
          <w:kern w:val="0"/>
          <w:sz w:val="28"/>
          <w:szCs w:val="28"/>
          <w:lang w:eastAsia="en-US"/>
        </w:rPr>
        <w:t>onclusions</w:t>
      </w:r>
    </w:p>
    <w:p w14:paraId="2700D346" w14:textId="569B670C" w:rsidR="009F6180" w:rsidRDefault="009F6180" w:rsidP="00D906B2">
      <w:pPr>
        <w:spacing w:before="93"/>
        <w:rPr>
          <w:lang w:eastAsia="en-US"/>
        </w:rPr>
      </w:pPr>
      <w:r w:rsidRPr="00A562B7">
        <w:rPr>
          <w:lang w:eastAsia="en-US"/>
        </w:rPr>
        <w:t>In</w:t>
      </w:r>
      <w:r w:rsidR="00D1319F">
        <w:rPr>
          <w:lang w:eastAsia="en-US"/>
        </w:rPr>
        <w:t xml:space="preserve"> </w:t>
      </w:r>
      <w:r w:rsidRPr="00A562B7">
        <w:rPr>
          <w:lang w:eastAsia="en-US"/>
        </w:rPr>
        <w:t>this</w:t>
      </w:r>
      <w:r w:rsidR="00D1319F">
        <w:rPr>
          <w:lang w:eastAsia="en-US"/>
        </w:rPr>
        <w:t xml:space="preserve"> </w:t>
      </w:r>
      <w:r w:rsidRPr="00A562B7">
        <w:rPr>
          <w:lang w:eastAsia="en-US"/>
        </w:rPr>
        <w:t>contribution,</w:t>
      </w:r>
      <w:r w:rsidR="00D1319F">
        <w:rPr>
          <w:lang w:eastAsia="en-US"/>
        </w:rPr>
        <w:t xml:space="preserve"> </w:t>
      </w:r>
      <w:r w:rsidRPr="00A562B7">
        <w:rPr>
          <w:lang w:eastAsia="en-US"/>
        </w:rPr>
        <w:t>we</w:t>
      </w:r>
      <w:r w:rsidR="00D1319F">
        <w:rPr>
          <w:lang w:eastAsia="en-US"/>
        </w:rPr>
        <w:t xml:space="preserve"> </w:t>
      </w:r>
      <w:r w:rsidRPr="00A562B7">
        <w:rPr>
          <w:rFonts w:hint="eastAsia"/>
          <w:lang w:eastAsia="en-US"/>
        </w:rPr>
        <w:t>provide</w:t>
      </w:r>
      <w:r w:rsidR="00D1319F">
        <w:rPr>
          <w:lang w:eastAsia="en-US"/>
        </w:rPr>
        <w:t xml:space="preserve"> </w:t>
      </w:r>
      <w:r w:rsidR="00274946">
        <w:rPr>
          <w:lang w:eastAsia="en-US"/>
        </w:rPr>
        <w:t>our</w:t>
      </w:r>
      <w:r w:rsidR="00D1319F">
        <w:rPr>
          <w:lang w:eastAsia="en-US"/>
        </w:rPr>
        <w:t xml:space="preserve"> </w:t>
      </w:r>
      <w:r w:rsidR="00274946">
        <w:rPr>
          <w:lang w:eastAsia="en-US"/>
        </w:rPr>
        <w:t>views</w:t>
      </w:r>
      <w:r w:rsidR="00D1319F">
        <w:rPr>
          <w:lang w:eastAsia="en-US"/>
        </w:rPr>
        <w:t xml:space="preserve"> </w:t>
      </w:r>
      <w:r w:rsidRPr="00A562B7">
        <w:rPr>
          <w:lang w:eastAsia="en-US"/>
        </w:rPr>
        <w:t>on</w:t>
      </w:r>
      <w:r w:rsidR="00D1319F">
        <w:rPr>
          <w:lang w:eastAsia="en-US"/>
        </w:rPr>
        <w:t xml:space="preserve"> </w:t>
      </w:r>
      <w:r w:rsidR="00A961E1" w:rsidRPr="00A961E1">
        <w:rPr>
          <w:rFonts w:eastAsia="宋体" w:cs="Times New Roman"/>
        </w:rPr>
        <w:t>evaluation on NR duplex evolution</w:t>
      </w:r>
      <w:r w:rsidR="00D1319F">
        <w:rPr>
          <w:lang w:eastAsia="en-US"/>
        </w:rPr>
        <w:t xml:space="preserve"> </w:t>
      </w:r>
      <w:r w:rsidRPr="00A562B7">
        <w:rPr>
          <w:lang w:eastAsia="en-US"/>
        </w:rPr>
        <w:t>with</w:t>
      </w:r>
      <w:r w:rsidR="00D1319F">
        <w:rPr>
          <w:lang w:eastAsia="en-US"/>
        </w:rPr>
        <w:t xml:space="preserve"> </w:t>
      </w:r>
      <w:r w:rsidRPr="00A562B7">
        <w:rPr>
          <w:lang w:eastAsia="en-US"/>
        </w:rPr>
        <w:t>following</w:t>
      </w:r>
      <w:r w:rsidR="00D1319F">
        <w:rPr>
          <w:lang w:eastAsia="en-US"/>
        </w:rPr>
        <w:t xml:space="preserve"> </w:t>
      </w:r>
      <w:r w:rsidRPr="00A562B7">
        <w:rPr>
          <w:lang w:eastAsia="en-US"/>
        </w:rPr>
        <w:t>proposals:</w:t>
      </w:r>
    </w:p>
    <w:p w14:paraId="223BA31F" w14:textId="77777777" w:rsidR="003925FD" w:rsidRDefault="003925FD" w:rsidP="003925FD">
      <w:pPr>
        <w:spacing w:before="93"/>
        <w:rPr>
          <w:i/>
        </w:rPr>
      </w:pPr>
      <w:r>
        <w:rPr>
          <w:rFonts w:hint="eastAsia"/>
          <w:b/>
          <w:i/>
        </w:rPr>
        <w:t>O</w:t>
      </w:r>
      <w:r>
        <w:rPr>
          <w:b/>
          <w:i/>
        </w:rPr>
        <w:t>bservation 1</w:t>
      </w:r>
      <w:r w:rsidRPr="001C1A7D">
        <w:rPr>
          <w:i/>
        </w:rPr>
        <w:t xml:space="preserve">: </w:t>
      </w:r>
      <w:r>
        <w:rPr>
          <w:i/>
        </w:rPr>
        <w:t>Boosted uplink capability in local area (indoor factory or hotspot etc.) is the dominant benefit for dynamic/flexible TDD enhancement.</w:t>
      </w:r>
    </w:p>
    <w:p w14:paraId="095C8F93" w14:textId="77777777" w:rsidR="003925FD" w:rsidRDefault="003925FD" w:rsidP="003925FD">
      <w:pPr>
        <w:spacing w:before="93"/>
        <w:rPr>
          <w:i/>
        </w:rPr>
      </w:pPr>
      <w:r>
        <w:rPr>
          <w:rFonts w:hint="eastAsia"/>
          <w:b/>
          <w:i/>
        </w:rPr>
        <w:t>O</w:t>
      </w:r>
      <w:r>
        <w:rPr>
          <w:b/>
          <w:i/>
        </w:rPr>
        <w:t>bservation 2</w:t>
      </w:r>
      <w:r w:rsidRPr="001C1A7D">
        <w:rPr>
          <w:i/>
        </w:rPr>
        <w:t xml:space="preserve">: </w:t>
      </w:r>
      <w:r>
        <w:rPr>
          <w:i/>
        </w:rPr>
        <w:t xml:space="preserve">Low latency is the dominant benefit for </w:t>
      </w:r>
      <w:proofErr w:type="spellStart"/>
      <w:r>
        <w:rPr>
          <w:i/>
        </w:rPr>
        <w:t>subband</w:t>
      </w:r>
      <w:proofErr w:type="spellEnd"/>
      <w:r>
        <w:rPr>
          <w:i/>
        </w:rPr>
        <w:t xml:space="preserve"> non-overlapping full duplex under the factory</w:t>
      </w:r>
      <w:r>
        <w:rPr>
          <w:rFonts w:hint="eastAsia"/>
          <w:i/>
        </w:rPr>
        <w:t>/</w:t>
      </w:r>
      <w:r>
        <w:rPr>
          <w:i/>
        </w:rPr>
        <w:t>industry deployment scenario.</w:t>
      </w:r>
    </w:p>
    <w:p w14:paraId="01C67E76" w14:textId="77777777" w:rsidR="003925FD" w:rsidRDefault="003925FD" w:rsidP="003925FD">
      <w:pPr>
        <w:spacing w:before="93"/>
        <w:rPr>
          <w:i/>
        </w:rPr>
      </w:pPr>
      <w:r>
        <w:rPr>
          <w:rFonts w:hint="eastAsia"/>
          <w:b/>
          <w:i/>
        </w:rPr>
        <w:t>O</w:t>
      </w:r>
      <w:r>
        <w:rPr>
          <w:b/>
          <w:i/>
        </w:rPr>
        <w:t>bservation 3</w:t>
      </w:r>
      <w:r w:rsidRPr="001C1A7D">
        <w:rPr>
          <w:i/>
        </w:rPr>
        <w:t xml:space="preserve">: </w:t>
      </w:r>
      <w:r>
        <w:rPr>
          <w:i/>
        </w:rPr>
        <w:t xml:space="preserve">Better uplink coverage is the dominant benefit for </w:t>
      </w:r>
      <w:proofErr w:type="spellStart"/>
      <w:r>
        <w:rPr>
          <w:i/>
        </w:rPr>
        <w:t>subband</w:t>
      </w:r>
      <w:proofErr w:type="spellEnd"/>
      <w:r>
        <w:rPr>
          <w:i/>
        </w:rPr>
        <w:t xml:space="preserve"> non-overlapping full duplex under the Macro deployment scenario.</w:t>
      </w:r>
    </w:p>
    <w:p w14:paraId="483C5A2A" w14:textId="77777777" w:rsidR="003925FD" w:rsidRDefault="003925FD" w:rsidP="003925FD">
      <w:pPr>
        <w:spacing w:before="93"/>
        <w:rPr>
          <w:i/>
        </w:rPr>
      </w:pPr>
      <w:r w:rsidRPr="00A6704D">
        <w:rPr>
          <w:b/>
          <w:i/>
        </w:rPr>
        <w:t>Observation</w:t>
      </w:r>
      <w:r>
        <w:rPr>
          <w:b/>
          <w:i/>
        </w:rPr>
        <w:t xml:space="preserve"> 4</w:t>
      </w:r>
      <w:r w:rsidRPr="00A6704D">
        <w:rPr>
          <w:b/>
          <w:i/>
        </w:rPr>
        <w:t xml:space="preserve">: </w:t>
      </w:r>
      <w:r>
        <w:rPr>
          <w:i/>
        </w:rPr>
        <w:t>T</w:t>
      </w:r>
      <w:r w:rsidRPr="00A6704D">
        <w:rPr>
          <w:i/>
        </w:rPr>
        <w:t>he</w:t>
      </w:r>
      <w:r>
        <w:rPr>
          <w:i/>
        </w:rPr>
        <w:t xml:space="preserve"> cross link interference </w:t>
      </w:r>
      <w:r w:rsidRPr="00A6704D">
        <w:rPr>
          <w:i/>
        </w:rPr>
        <w:t xml:space="preserve">can be classified as linear and </w:t>
      </w:r>
      <w:r>
        <w:rPr>
          <w:i/>
        </w:rPr>
        <w:t>non-linear</w:t>
      </w:r>
      <w:r w:rsidRPr="00A6704D">
        <w:rPr>
          <w:i/>
        </w:rPr>
        <w:t xml:space="preserve"> interference, </w:t>
      </w:r>
      <w:r>
        <w:rPr>
          <w:i/>
        </w:rPr>
        <w:t xml:space="preserve">where </w:t>
      </w:r>
      <w:r w:rsidRPr="00A6704D">
        <w:rPr>
          <w:i/>
        </w:rPr>
        <w:t>downlink signal</w:t>
      </w:r>
      <w:r>
        <w:rPr>
          <w:i/>
        </w:rPr>
        <w:t>s</w:t>
      </w:r>
      <w:r w:rsidRPr="00A6704D">
        <w:rPr>
          <w:i/>
        </w:rPr>
        <w:t xml:space="preserve"> from </w:t>
      </w:r>
      <w:r>
        <w:rPr>
          <w:i/>
        </w:rPr>
        <w:t>own</w:t>
      </w:r>
      <w:r w:rsidRPr="00A6704D">
        <w:rPr>
          <w:i/>
        </w:rPr>
        <w:t xml:space="preserve"> cell or other cells </w:t>
      </w:r>
      <w:r>
        <w:rPr>
          <w:i/>
        </w:rPr>
        <w:t xml:space="preserve">may lead to </w:t>
      </w:r>
      <w:r w:rsidRPr="00A6704D">
        <w:rPr>
          <w:i/>
        </w:rPr>
        <w:t>blocking</w:t>
      </w:r>
      <w:r>
        <w:rPr>
          <w:i/>
        </w:rPr>
        <w:t>, and BS-to-BS CLI</w:t>
      </w:r>
      <w:r>
        <w:rPr>
          <w:rFonts w:hint="eastAsia"/>
          <w:i/>
        </w:rPr>
        <w:t>,</w:t>
      </w:r>
      <w:r>
        <w:rPr>
          <w:i/>
        </w:rPr>
        <w:t xml:space="preserve"> UE-to-UE CLI, and BS self CLI have impact on</w:t>
      </w:r>
      <w:r w:rsidRPr="00A6704D">
        <w:rPr>
          <w:i/>
        </w:rPr>
        <w:t xml:space="preserve"> demodulation performance.</w:t>
      </w:r>
    </w:p>
    <w:p w14:paraId="3E16A39C" w14:textId="77777777" w:rsidR="003925FD" w:rsidRPr="00617A24" w:rsidRDefault="003925FD" w:rsidP="003925FD">
      <w:pPr>
        <w:spacing w:before="93"/>
        <w:rPr>
          <w:i/>
        </w:rPr>
      </w:pPr>
      <w:r w:rsidRPr="00617A24">
        <w:rPr>
          <w:b/>
          <w:i/>
        </w:rPr>
        <w:t xml:space="preserve">Observation </w:t>
      </w:r>
      <w:r>
        <w:rPr>
          <w:b/>
          <w:i/>
        </w:rPr>
        <w:t>5</w:t>
      </w:r>
      <w:r w:rsidRPr="00617A24">
        <w:rPr>
          <w:i/>
        </w:rPr>
        <w:t>:</w:t>
      </w:r>
      <w:r w:rsidRPr="00155029">
        <w:rPr>
          <w:i/>
        </w:rPr>
        <w:t xml:space="preserve"> </w:t>
      </w:r>
      <w:r>
        <w:rPr>
          <w:i/>
        </w:rPr>
        <w:t>The LOS probability of BS-to-BS link determined by reusing BS-to-UE channel model in TR 38.901 with modifications in TR 38.802 is much lower than that in the realistic network. It will lead to that the BS-to-BS CLI strength level in the evaluation is much lower than that in the actual network.</w:t>
      </w:r>
    </w:p>
    <w:p w14:paraId="387667A8" w14:textId="77777777" w:rsidR="003925FD" w:rsidRDefault="003925FD" w:rsidP="003925FD">
      <w:pPr>
        <w:spacing w:before="93"/>
        <w:rPr>
          <w:rFonts w:cs="Times New Roman"/>
          <w:i/>
        </w:rPr>
      </w:pPr>
      <w:r w:rsidRPr="00483133">
        <w:rPr>
          <w:rFonts w:cs="Times New Roman"/>
          <w:b/>
          <w:i/>
        </w:rPr>
        <w:t xml:space="preserve">Observation </w:t>
      </w:r>
      <w:r>
        <w:rPr>
          <w:rFonts w:cs="Times New Roman"/>
          <w:b/>
          <w:i/>
        </w:rPr>
        <w:t>6</w:t>
      </w:r>
      <w:r w:rsidRPr="00483133">
        <w:rPr>
          <w:rFonts w:cs="Times New Roman"/>
          <w:i/>
        </w:rPr>
        <w:t xml:space="preserve">: </w:t>
      </w:r>
      <w:r>
        <w:rPr>
          <w:rFonts w:cs="Times New Roman"/>
          <w:i/>
        </w:rPr>
        <w:t xml:space="preserve">In Scenario 2-1, in-band </w:t>
      </w:r>
      <w:r w:rsidRPr="00483133">
        <w:rPr>
          <w:rFonts w:cs="Times New Roman"/>
          <w:i/>
        </w:rPr>
        <w:t>BS-to-BS CLI</w:t>
      </w:r>
      <w:r>
        <w:rPr>
          <w:rFonts w:cs="Times New Roman"/>
          <w:i/>
        </w:rPr>
        <w:t xml:space="preserve"> from Macro to small cells is comparable with UE-to-BS</w:t>
      </w:r>
      <w:r w:rsidRPr="00483133">
        <w:rPr>
          <w:rFonts w:cs="Times New Roman"/>
          <w:i/>
        </w:rPr>
        <w:t xml:space="preserve"> uplink signal in small cells</w:t>
      </w:r>
      <w:r>
        <w:rPr>
          <w:rFonts w:cs="Times New Roman"/>
          <w:i/>
        </w:rPr>
        <w:t>.</w:t>
      </w:r>
    </w:p>
    <w:p w14:paraId="2FAD8B18" w14:textId="77777777" w:rsidR="003925FD" w:rsidRPr="005E0995" w:rsidRDefault="003925FD" w:rsidP="003925FD">
      <w:pPr>
        <w:spacing w:before="93"/>
        <w:rPr>
          <w:b/>
          <w:i/>
        </w:rPr>
      </w:pPr>
      <w:r w:rsidRPr="005E0995">
        <w:rPr>
          <w:b/>
          <w:i/>
        </w:rPr>
        <w:t xml:space="preserve">Observation </w:t>
      </w:r>
      <w:r>
        <w:rPr>
          <w:b/>
          <w:i/>
        </w:rPr>
        <w:t>7</w:t>
      </w:r>
      <w:r w:rsidRPr="005E0995">
        <w:rPr>
          <w:i/>
        </w:rPr>
        <w:t xml:space="preserve">: In </w:t>
      </w:r>
      <w:r>
        <w:rPr>
          <w:i/>
        </w:rPr>
        <w:t>Scenario 3-3</w:t>
      </w:r>
      <w:r w:rsidRPr="005E0995">
        <w:rPr>
          <w:i/>
        </w:rPr>
        <w:t>, inter-</w:t>
      </w:r>
      <w:proofErr w:type="spellStart"/>
      <w:r w:rsidRPr="005E0995">
        <w:rPr>
          <w:i/>
        </w:rPr>
        <w:t>subband</w:t>
      </w:r>
      <w:proofErr w:type="spellEnd"/>
      <w:r w:rsidRPr="005E0995">
        <w:rPr>
          <w:i/>
        </w:rPr>
        <w:t xml:space="preserve"> BS-to-BS CLI from small cells to small cells is far less than UE-to-BS uplink signal in small cells. And therefore, a high UL SINR of small cells can be obtained even with inter-</w:t>
      </w:r>
      <w:proofErr w:type="spellStart"/>
      <w:r w:rsidRPr="005E0995">
        <w:rPr>
          <w:i/>
        </w:rPr>
        <w:t>subband</w:t>
      </w:r>
      <w:proofErr w:type="spellEnd"/>
      <w:r w:rsidRPr="005E0995">
        <w:rPr>
          <w:i/>
        </w:rPr>
        <w:t xml:space="preserve"> BS-to-BS CLI.</w:t>
      </w:r>
    </w:p>
    <w:p w14:paraId="4854A0B0" w14:textId="77777777" w:rsidR="003925FD" w:rsidRPr="005E0995" w:rsidRDefault="003925FD" w:rsidP="003925FD">
      <w:pPr>
        <w:spacing w:before="93"/>
        <w:rPr>
          <w:i/>
        </w:rPr>
      </w:pPr>
      <w:r w:rsidRPr="005E0995">
        <w:rPr>
          <w:b/>
          <w:i/>
        </w:rPr>
        <w:t xml:space="preserve">Observation </w:t>
      </w:r>
      <w:r>
        <w:rPr>
          <w:b/>
          <w:i/>
        </w:rPr>
        <w:t>8</w:t>
      </w:r>
      <w:r w:rsidRPr="005E0995">
        <w:rPr>
          <w:i/>
        </w:rPr>
        <w:t xml:space="preserve">: In </w:t>
      </w:r>
      <w:r>
        <w:rPr>
          <w:i/>
        </w:rPr>
        <w:t>Scenario 3-3</w:t>
      </w:r>
      <w:r w:rsidRPr="005E0995">
        <w:rPr>
          <w:i/>
        </w:rPr>
        <w:t>,</w:t>
      </w:r>
      <w:r>
        <w:rPr>
          <w:i/>
        </w:rPr>
        <w:t xml:space="preserve"> inter-</w:t>
      </w:r>
      <w:proofErr w:type="spellStart"/>
      <w:r>
        <w:rPr>
          <w:i/>
        </w:rPr>
        <w:t>subband</w:t>
      </w:r>
      <w:proofErr w:type="spellEnd"/>
      <w:r w:rsidRPr="005E0995">
        <w:rPr>
          <w:i/>
        </w:rPr>
        <w:t xml:space="preserve"> UE-to-UE CLI in small cells is </w:t>
      </w:r>
      <w:r>
        <w:rPr>
          <w:i/>
        </w:rPr>
        <w:t xml:space="preserve">much </w:t>
      </w:r>
      <w:r w:rsidRPr="005E0995">
        <w:rPr>
          <w:i/>
        </w:rPr>
        <w:t xml:space="preserve">less than BS-to-UE downlink signal in small cells. The DL SINR </w:t>
      </w:r>
      <w:r>
        <w:rPr>
          <w:i/>
        </w:rPr>
        <w:t>is</w:t>
      </w:r>
      <w:r w:rsidRPr="005E0995">
        <w:rPr>
          <w:i/>
        </w:rPr>
        <w:t xml:space="preserve"> acceptable even with </w:t>
      </w:r>
      <w:r>
        <w:rPr>
          <w:i/>
        </w:rPr>
        <w:t>inter-</w:t>
      </w:r>
      <w:proofErr w:type="spellStart"/>
      <w:r>
        <w:rPr>
          <w:i/>
        </w:rPr>
        <w:t>subband</w:t>
      </w:r>
      <w:proofErr w:type="spellEnd"/>
      <w:r>
        <w:rPr>
          <w:i/>
        </w:rPr>
        <w:t xml:space="preserve"> </w:t>
      </w:r>
      <w:r w:rsidRPr="005E0995">
        <w:rPr>
          <w:i/>
        </w:rPr>
        <w:t>UE-to-UE CLI.</w:t>
      </w:r>
    </w:p>
    <w:p w14:paraId="6676DE01" w14:textId="77777777" w:rsidR="003925FD" w:rsidRPr="005E0995" w:rsidRDefault="003925FD" w:rsidP="003925FD">
      <w:pPr>
        <w:spacing w:before="93"/>
        <w:rPr>
          <w:i/>
        </w:rPr>
      </w:pPr>
      <w:r w:rsidRPr="005E0995">
        <w:rPr>
          <w:b/>
          <w:i/>
        </w:rPr>
        <w:t xml:space="preserve">Observation </w:t>
      </w:r>
      <w:r>
        <w:rPr>
          <w:b/>
          <w:i/>
        </w:rPr>
        <w:t>9</w:t>
      </w:r>
      <w:r w:rsidRPr="005E0995">
        <w:rPr>
          <w:i/>
        </w:rPr>
        <w:t xml:space="preserve">: In </w:t>
      </w:r>
      <w:r>
        <w:rPr>
          <w:i/>
        </w:rPr>
        <w:t>Scenario 3-3</w:t>
      </w:r>
      <w:r w:rsidRPr="005E0995">
        <w:rPr>
          <w:i/>
        </w:rPr>
        <w:t xml:space="preserve">, </w:t>
      </w:r>
      <w:r>
        <w:rPr>
          <w:i/>
        </w:rPr>
        <w:t>it suffers from large</w:t>
      </w:r>
      <w:r w:rsidRPr="005E0995">
        <w:rPr>
          <w:i/>
        </w:rPr>
        <w:t xml:space="preserve"> </w:t>
      </w:r>
      <w:r>
        <w:rPr>
          <w:i/>
        </w:rPr>
        <w:t>inter-</w:t>
      </w:r>
      <w:proofErr w:type="spellStart"/>
      <w:r>
        <w:rPr>
          <w:i/>
        </w:rPr>
        <w:t>subband</w:t>
      </w:r>
      <w:proofErr w:type="spellEnd"/>
      <w:r>
        <w:rPr>
          <w:i/>
        </w:rPr>
        <w:t xml:space="preserve"> </w:t>
      </w:r>
      <w:r w:rsidRPr="005E0995">
        <w:rPr>
          <w:i/>
        </w:rPr>
        <w:t>BS self CLI in small cells</w:t>
      </w:r>
      <w:r>
        <w:rPr>
          <w:i/>
        </w:rPr>
        <w:t>.</w:t>
      </w:r>
    </w:p>
    <w:p w14:paraId="3670D595" w14:textId="77777777" w:rsidR="003925FD" w:rsidRPr="005E0995" w:rsidRDefault="003925FD" w:rsidP="003925FD">
      <w:pPr>
        <w:spacing w:before="93"/>
        <w:rPr>
          <w:i/>
        </w:rPr>
      </w:pPr>
      <w:r w:rsidRPr="005E0995">
        <w:rPr>
          <w:b/>
          <w:i/>
        </w:rPr>
        <w:t xml:space="preserve">Observation </w:t>
      </w:r>
      <w:r>
        <w:rPr>
          <w:b/>
          <w:i/>
        </w:rPr>
        <w:t>10</w:t>
      </w:r>
      <w:r w:rsidRPr="005E0995">
        <w:rPr>
          <w:i/>
        </w:rPr>
        <w:t xml:space="preserve">: In </w:t>
      </w:r>
      <w:r>
        <w:rPr>
          <w:i/>
        </w:rPr>
        <w:t>Scenario 3-3</w:t>
      </w:r>
      <w:r w:rsidRPr="005E0995">
        <w:rPr>
          <w:i/>
        </w:rPr>
        <w:t>, it suffers from serious BS-to-BS blocking and UE-to-UE blocking.</w:t>
      </w:r>
    </w:p>
    <w:p w14:paraId="279F04D6" w14:textId="77777777" w:rsidR="003925FD" w:rsidRPr="00B5133B" w:rsidRDefault="003925FD" w:rsidP="003925FD">
      <w:pPr>
        <w:spacing w:before="93"/>
        <w:rPr>
          <w:i/>
        </w:rPr>
      </w:pPr>
      <w:r w:rsidRPr="00B5133B">
        <w:rPr>
          <w:b/>
          <w:i/>
        </w:rPr>
        <w:t xml:space="preserve">Observation </w:t>
      </w:r>
      <w:r>
        <w:rPr>
          <w:b/>
          <w:i/>
        </w:rPr>
        <w:t>11</w:t>
      </w:r>
      <w:r w:rsidRPr="00B5133B">
        <w:rPr>
          <w:i/>
        </w:rPr>
        <w:t xml:space="preserve">: In </w:t>
      </w:r>
      <w:r>
        <w:rPr>
          <w:i/>
        </w:rPr>
        <w:t>Scenario 1-3</w:t>
      </w:r>
      <w:r w:rsidRPr="00B5133B">
        <w:rPr>
          <w:i/>
        </w:rPr>
        <w:t>,</w:t>
      </w:r>
      <w:r>
        <w:rPr>
          <w:i/>
        </w:rPr>
        <w:t xml:space="preserve"> inter-</w:t>
      </w:r>
      <w:proofErr w:type="spellStart"/>
      <w:r>
        <w:rPr>
          <w:i/>
        </w:rPr>
        <w:t>subband</w:t>
      </w:r>
      <w:proofErr w:type="spellEnd"/>
      <w:r w:rsidRPr="00B5133B">
        <w:rPr>
          <w:i/>
        </w:rPr>
        <w:t xml:space="preserve"> BS-to-BS CLI from Macro cells to Macro cells is comparable with UE-to-BS uplink signal in Macro cells.</w:t>
      </w:r>
    </w:p>
    <w:p w14:paraId="468B8DE9" w14:textId="77777777" w:rsidR="003925FD" w:rsidRPr="005E0995" w:rsidRDefault="003925FD" w:rsidP="003925FD">
      <w:pPr>
        <w:spacing w:before="93"/>
        <w:rPr>
          <w:i/>
        </w:rPr>
      </w:pPr>
      <w:r w:rsidRPr="005E0995">
        <w:rPr>
          <w:b/>
          <w:i/>
        </w:rPr>
        <w:t>Observation 1</w:t>
      </w:r>
      <w:r>
        <w:rPr>
          <w:b/>
          <w:i/>
        </w:rPr>
        <w:t>2</w:t>
      </w:r>
      <w:r w:rsidRPr="005E0995">
        <w:rPr>
          <w:i/>
        </w:rPr>
        <w:t xml:space="preserve">: </w:t>
      </w:r>
      <w:r w:rsidRPr="00A6704D">
        <w:rPr>
          <w:i/>
        </w:rPr>
        <w:t xml:space="preserve">In </w:t>
      </w:r>
      <w:r>
        <w:rPr>
          <w:i/>
        </w:rPr>
        <w:t>Scenario 1-3</w:t>
      </w:r>
      <w:r w:rsidRPr="00A6704D">
        <w:rPr>
          <w:i/>
        </w:rPr>
        <w:t xml:space="preserve">, </w:t>
      </w:r>
      <w:r>
        <w:rPr>
          <w:i/>
        </w:rPr>
        <w:t>it suffers from large</w:t>
      </w:r>
      <w:r w:rsidRPr="00A6704D">
        <w:rPr>
          <w:i/>
        </w:rPr>
        <w:t xml:space="preserve"> </w:t>
      </w:r>
      <w:r>
        <w:rPr>
          <w:i/>
        </w:rPr>
        <w:t>inter-</w:t>
      </w:r>
      <w:proofErr w:type="spellStart"/>
      <w:r>
        <w:rPr>
          <w:i/>
        </w:rPr>
        <w:t>subband</w:t>
      </w:r>
      <w:proofErr w:type="spellEnd"/>
      <w:r>
        <w:rPr>
          <w:i/>
        </w:rPr>
        <w:t xml:space="preserve"> </w:t>
      </w:r>
      <w:r w:rsidRPr="00A6704D">
        <w:rPr>
          <w:i/>
        </w:rPr>
        <w:t>BS self CLI in small cells</w:t>
      </w:r>
      <w:r>
        <w:rPr>
          <w:i/>
        </w:rPr>
        <w:t>.</w:t>
      </w:r>
    </w:p>
    <w:p w14:paraId="2150004B" w14:textId="77777777" w:rsidR="003925FD" w:rsidRPr="005E0995" w:rsidRDefault="003925FD" w:rsidP="003925FD">
      <w:pPr>
        <w:spacing w:before="93"/>
        <w:rPr>
          <w:i/>
        </w:rPr>
      </w:pPr>
      <w:r w:rsidRPr="005E0995">
        <w:rPr>
          <w:b/>
          <w:i/>
        </w:rPr>
        <w:t>Observation 1</w:t>
      </w:r>
      <w:r>
        <w:rPr>
          <w:b/>
          <w:i/>
        </w:rPr>
        <w:t>3</w:t>
      </w:r>
      <w:r w:rsidRPr="005E0995">
        <w:rPr>
          <w:i/>
        </w:rPr>
        <w:t xml:space="preserve">: In </w:t>
      </w:r>
      <w:r>
        <w:rPr>
          <w:i/>
        </w:rPr>
        <w:t>Scenario 1-3</w:t>
      </w:r>
      <w:r w:rsidRPr="005E0995">
        <w:rPr>
          <w:i/>
        </w:rPr>
        <w:t>, it suffers from serious BS-to-BS blocking and UE-to-UE blocking.</w:t>
      </w:r>
    </w:p>
    <w:p w14:paraId="56BF98DF" w14:textId="77777777" w:rsidR="002A0DD9" w:rsidRDefault="002A0DD9" w:rsidP="00F67369">
      <w:pPr>
        <w:spacing w:before="93"/>
      </w:pPr>
    </w:p>
    <w:p w14:paraId="0E4DA70D" w14:textId="77777777" w:rsidR="003925FD" w:rsidRDefault="003925FD" w:rsidP="003925FD">
      <w:pPr>
        <w:spacing w:before="93"/>
        <w:rPr>
          <w:i/>
        </w:rPr>
      </w:pPr>
      <w:r w:rsidRPr="009B1A5B">
        <w:rPr>
          <w:b/>
          <w:i/>
        </w:rPr>
        <w:t>Proposal</w:t>
      </w:r>
      <w:r>
        <w:rPr>
          <w:b/>
          <w:i/>
        </w:rPr>
        <w:t xml:space="preserve"> 1</w:t>
      </w:r>
      <w:r w:rsidRPr="009B1A5B">
        <w:rPr>
          <w:b/>
          <w:i/>
        </w:rPr>
        <w:t>:</w:t>
      </w:r>
      <w:r w:rsidRPr="009B1A5B">
        <w:rPr>
          <w:i/>
        </w:rPr>
        <w:t xml:space="preserve"> To choose the deployment scenarios</w:t>
      </w:r>
      <w:r>
        <w:rPr>
          <w:i/>
        </w:rPr>
        <w:t xml:space="preserve"> for Rel-18 NR duplex evolution,</w:t>
      </w:r>
      <w:r w:rsidRPr="009B1A5B">
        <w:rPr>
          <w:i/>
        </w:rPr>
        <w:t xml:space="preserve"> the industrial interest is </w:t>
      </w:r>
      <w:r>
        <w:rPr>
          <w:i/>
        </w:rPr>
        <w:t>an</w:t>
      </w:r>
      <w:r w:rsidRPr="009B1A5B">
        <w:rPr>
          <w:i/>
        </w:rPr>
        <w:t xml:space="preserve"> important factor </w:t>
      </w:r>
      <w:r>
        <w:rPr>
          <w:i/>
        </w:rPr>
        <w:t xml:space="preserve">that </w:t>
      </w:r>
      <w:r w:rsidRPr="009B1A5B">
        <w:rPr>
          <w:i/>
        </w:rPr>
        <w:t>should be taken into account.</w:t>
      </w:r>
    </w:p>
    <w:p w14:paraId="43B8C082" w14:textId="77777777" w:rsidR="00376A02" w:rsidRDefault="00376A02" w:rsidP="00376A02">
      <w:pPr>
        <w:spacing w:before="93"/>
        <w:rPr>
          <w:i/>
        </w:rPr>
      </w:pPr>
      <w:r w:rsidRPr="000D0C2B">
        <w:rPr>
          <w:rFonts w:hint="eastAsia"/>
          <w:b/>
          <w:i/>
        </w:rPr>
        <w:t>P</w:t>
      </w:r>
      <w:r w:rsidRPr="000D0C2B">
        <w:rPr>
          <w:b/>
          <w:i/>
        </w:rPr>
        <w:t xml:space="preserve">roposal </w:t>
      </w:r>
      <w:r>
        <w:rPr>
          <w:b/>
          <w:i/>
        </w:rPr>
        <w:t>2</w:t>
      </w:r>
      <w:r w:rsidRPr="000D0C2B">
        <w:rPr>
          <w:i/>
        </w:rPr>
        <w:t xml:space="preserve">: </w:t>
      </w:r>
      <w:r>
        <w:rPr>
          <w:i/>
        </w:rPr>
        <w:t>Scenario 2-1 should be studied with a high priority for dynamic/flexible TDD enhancement.</w:t>
      </w:r>
    </w:p>
    <w:p w14:paraId="21BE1C7C" w14:textId="77777777" w:rsidR="00376A02" w:rsidRPr="00CB4B9C" w:rsidRDefault="00376A02" w:rsidP="00376A02">
      <w:pPr>
        <w:pStyle w:val="a6"/>
        <w:numPr>
          <w:ilvl w:val="0"/>
          <w:numId w:val="17"/>
        </w:numPr>
        <w:spacing w:before="93"/>
        <w:ind w:firstLineChars="0"/>
        <w:rPr>
          <w:i/>
        </w:rPr>
      </w:pPr>
      <w:r>
        <w:rPr>
          <w:rFonts w:hint="eastAsia"/>
          <w:i/>
        </w:rPr>
        <w:lastRenderedPageBreak/>
        <w:t>Scenario 2-1</w:t>
      </w:r>
      <w:r w:rsidRPr="00CB4B9C">
        <w:rPr>
          <w:i/>
        </w:rPr>
        <w:t>: Macro with DL dominant TDD configuration and Pico with UL dominant TDD configuration</w:t>
      </w:r>
      <w:r>
        <w:rPr>
          <w:i/>
        </w:rPr>
        <w:t xml:space="preserve"> at local area (FR1 only)</w:t>
      </w:r>
      <w:r w:rsidRPr="00CB4B9C">
        <w:rPr>
          <w:i/>
        </w:rPr>
        <w:t>.</w:t>
      </w:r>
    </w:p>
    <w:p w14:paraId="10BDC2E2" w14:textId="77777777" w:rsidR="00376A02" w:rsidRDefault="00376A02" w:rsidP="00376A02">
      <w:pPr>
        <w:spacing w:before="93"/>
        <w:rPr>
          <w:i/>
        </w:rPr>
      </w:pPr>
      <w:r w:rsidRPr="000D0C2B">
        <w:rPr>
          <w:rFonts w:hint="eastAsia"/>
          <w:b/>
          <w:i/>
        </w:rPr>
        <w:t>P</w:t>
      </w:r>
      <w:r w:rsidRPr="000D0C2B">
        <w:rPr>
          <w:b/>
          <w:i/>
        </w:rPr>
        <w:t xml:space="preserve">roposal </w:t>
      </w:r>
      <w:r>
        <w:rPr>
          <w:b/>
          <w:i/>
        </w:rPr>
        <w:t>3</w:t>
      </w:r>
      <w:r w:rsidRPr="000D0C2B">
        <w:rPr>
          <w:i/>
        </w:rPr>
        <w:t xml:space="preserve">: </w:t>
      </w:r>
      <w:r>
        <w:rPr>
          <w:i/>
        </w:rPr>
        <w:t xml:space="preserve">Scenario 3-3 should be studied with a high priority for </w:t>
      </w:r>
      <w:proofErr w:type="spellStart"/>
      <w:r>
        <w:rPr>
          <w:i/>
        </w:rPr>
        <w:t>subband</w:t>
      </w:r>
      <w:proofErr w:type="spellEnd"/>
      <w:r>
        <w:rPr>
          <w:i/>
        </w:rPr>
        <w:t xml:space="preserve"> non-overlapping full duplex.</w:t>
      </w:r>
    </w:p>
    <w:p w14:paraId="5AEA1B16" w14:textId="77777777" w:rsidR="00376A02" w:rsidRPr="00925C61" w:rsidRDefault="00376A02" w:rsidP="00376A02">
      <w:pPr>
        <w:pStyle w:val="a6"/>
        <w:numPr>
          <w:ilvl w:val="0"/>
          <w:numId w:val="17"/>
        </w:numPr>
        <w:spacing w:before="93"/>
        <w:ind w:firstLineChars="0"/>
        <w:rPr>
          <w:i/>
        </w:rPr>
      </w:pPr>
      <w:r>
        <w:rPr>
          <w:i/>
        </w:rPr>
        <w:t>Scenario 3-3</w:t>
      </w:r>
      <w:r w:rsidRPr="00347D76">
        <w:rPr>
          <w:i/>
        </w:rPr>
        <w:t xml:space="preserve">: Factory/industry </w:t>
      </w:r>
      <w:r w:rsidRPr="00925C61">
        <w:rPr>
          <w:i/>
        </w:rPr>
        <w:t xml:space="preserve">Pico with </w:t>
      </w:r>
      <w:proofErr w:type="spellStart"/>
      <w:r w:rsidRPr="00925C61">
        <w:rPr>
          <w:i/>
        </w:rPr>
        <w:t>subband</w:t>
      </w:r>
      <w:proofErr w:type="spellEnd"/>
      <w:r w:rsidRPr="00925C61">
        <w:rPr>
          <w:i/>
        </w:rPr>
        <w:t xml:space="preserve"> </w:t>
      </w:r>
      <w:r>
        <w:rPr>
          <w:i/>
        </w:rPr>
        <w:t xml:space="preserve">non-overlapping </w:t>
      </w:r>
      <w:r w:rsidRPr="00925C61">
        <w:rPr>
          <w:i/>
        </w:rPr>
        <w:t>full duplex (and potential Macro with DL dominant TDD configuration)</w:t>
      </w:r>
      <w:r>
        <w:rPr>
          <w:i/>
        </w:rPr>
        <w:t xml:space="preserve"> (FR1 only)</w:t>
      </w:r>
      <w:r w:rsidRPr="00925C61">
        <w:rPr>
          <w:i/>
        </w:rPr>
        <w:t>.</w:t>
      </w:r>
    </w:p>
    <w:p w14:paraId="703ADA1B" w14:textId="77777777" w:rsidR="00376A02" w:rsidRDefault="00376A02" w:rsidP="00376A02">
      <w:pPr>
        <w:spacing w:before="93"/>
        <w:rPr>
          <w:i/>
        </w:rPr>
      </w:pPr>
      <w:r w:rsidRPr="000D0C2B">
        <w:rPr>
          <w:rFonts w:hint="eastAsia"/>
          <w:b/>
          <w:i/>
        </w:rPr>
        <w:t>P</w:t>
      </w:r>
      <w:r w:rsidRPr="000D0C2B">
        <w:rPr>
          <w:b/>
          <w:i/>
        </w:rPr>
        <w:t xml:space="preserve">roposal </w:t>
      </w:r>
      <w:r>
        <w:rPr>
          <w:b/>
          <w:i/>
        </w:rPr>
        <w:t>4</w:t>
      </w:r>
      <w:r w:rsidRPr="000D0C2B">
        <w:rPr>
          <w:i/>
        </w:rPr>
        <w:t xml:space="preserve">: </w:t>
      </w:r>
      <w:r>
        <w:rPr>
          <w:i/>
        </w:rPr>
        <w:t xml:space="preserve">Scenario 1-3 should be studied with a high priority for </w:t>
      </w:r>
      <w:proofErr w:type="spellStart"/>
      <w:r>
        <w:rPr>
          <w:i/>
        </w:rPr>
        <w:t>subband</w:t>
      </w:r>
      <w:proofErr w:type="spellEnd"/>
      <w:r>
        <w:rPr>
          <w:i/>
        </w:rPr>
        <w:t xml:space="preserve"> non-overlapping full duplex.</w:t>
      </w:r>
    </w:p>
    <w:p w14:paraId="1CCE3E8A" w14:textId="77777777" w:rsidR="00376A02" w:rsidRPr="00122886" w:rsidRDefault="00376A02" w:rsidP="00376A02">
      <w:pPr>
        <w:pStyle w:val="a6"/>
        <w:numPr>
          <w:ilvl w:val="0"/>
          <w:numId w:val="17"/>
        </w:numPr>
        <w:spacing w:before="93"/>
        <w:ind w:firstLineChars="0"/>
        <w:rPr>
          <w:i/>
        </w:rPr>
      </w:pPr>
      <w:r>
        <w:rPr>
          <w:i/>
        </w:rPr>
        <w:t>Scenario 1-3</w:t>
      </w:r>
      <w:r w:rsidRPr="00122886">
        <w:rPr>
          <w:i/>
        </w:rPr>
        <w:t xml:space="preserve">: Macro with </w:t>
      </w:r>
      <w:proofErr w:type="spellStart"/>
      <w:r w:rsidRPr="00122886">
        <w:rPr>
          <w:i/>
        </w:rPr>
        <w:t>subband</w:t>
      </w:r>
      <w:proofErr w:type="spellEnd"/>
      <w:r>
        <w:rPr>
          <w:i/>
        </w:rPr>
        <w:t xml:space="preserve"> non-overlapping</w:t>
      </w:r>
      <w:r w:rsidRPr="00122886">
        <w:rPr>
          <w:i/>
        </w:rPr>
        <w:t xml:space="preserve"> full duplex with same resource configurations</w:t>
      </w:r>
      <w:r>
        <w:rPr>
          <w:i/>
        </w:rPr>
        <w:t xml:space="preserve"> (FR1 and FR2)</w:t>
      </w:r>
      <w:r w:rsidRPr="00122886">
        <w:rPr>
          <w:i/>
        </w:rPr>
        <w:t>.</w:t>
      </w:r>
    </w:p>
    <w:p w14:paraId="18C9B79A" w14:textId="77777777" w:rsidR="00202B6E" w:rsidRPr="008B03F6" w:rsidRDefault="00202B6E" w:rsidP="008B03F6">
      <w:pPr>
        <w:spacing w:before="93"/>
        <w:rPr>
          <w:i/>
        </w:rPr>
      </w:pPr>
      <w:r w:rsidRPr="008B03F6">
        <w:rPr>
          <w:rFonts w:hint="eastAsia"/>
          <w:b/>
          <w:i/>
        </w:rPr>
        <w:t>P</w:t>
      </w:r>
      <w:r w:rsidRPr="008B03F6">
        <w:rPr>
          <w:b/>
          <w:i/>
        </w:rPr>
        <w:t>roposal 5</w:t>
      </w:r>
      <w:r w:rsidRPr="008B03F6">
        <w:rPr>
          <w:i/>
        </w:rPr>
        <w:t>: The following deployment scenarios can be studied after the evaluation of other scenarios:</w:t>
      </w:r>
    </w:p>
    <w:p w14:paraId="6B7DCBB0" w14:textId="77777777" w:rsidR="00376A02" w:rsidRPr="00E12B47" w:rsidRDefault="00376A02" w:rsidP="00376A02">
      <w:pPr>
        <w:pStyle w:val="a6"/>
        <w:numPr>
          <w:ilvl w:val="0"/>
          <w:numId w:val="8"/>
        </w:numPr>
        <w:spacing w:before="93"/>
        <w:ind w:firstLineChars="0"/>
        <w:rPr>
          <w:i/>
        </w:rPr>
      </w:pPr>
      <w:r w:rsidRPr="00E12B47">
        <w:rPr>
          <w:i/>
        </w:rPr>
        <w:t xml:space="preserve">Scenarios 4: </w:t>
      </w:r>
      <w:r w:rsidRPr="00E12B47">
        <w:rPr>
          <w:rFonts w:hint="eastAsia"/>
          <w:i/>
        </w:rPr>
        <w:t>M</w:t>
      </w:r>
      <w:r w:rsidRPr="00E12B47">
        <w:rPr>
          <w:i/>
        </w:rPr>
        <w:t xml:space="preserve">acro with </w:t>
      </w:r>
      <w:proofErr w:type="spellStart"/>
      <w:r w:rsidRPr="00E12B47">
        <w:rPr>
          <w:i/>
        </w:rPr>
        <w:t>subband</w:t>
      </w:r>
      <w:proofErr w:type="spellEnd"/>
      <w:r w:rsidRPr="00E12B47">
        <w:rPr>
          <w:i/>
        </w:rPr>
        <w:t xml:space="preserve"> </w:t>
      </w:r>
      <w:r w:rsidRPr="00F733AC">
        <w:rPr>
          <w:i/>
        </w:rPr>
        <w:t xml:space="preserve">non-overlapping </w:t>
      </w:r>
      <w:r w:rsidRPr="00E12B47">
        <w:rPr>
          <w:i/>
        </w:rPr>
        <w:t xml:space="preserve">full duplex and Macro with legacy TDD configuration on the same </w:t>
      </w:r>
      <w:r>
        <w:rPr>
          <w:i/>
        </w:rPr>
        <w:t>carrier</w:t>
      </w:r>
      <w:r w:rsidRPr="00E12B47">
        <w:rPr>
          <w:i/>
        </w:rPr>
        <w:t xml:space="preserve"> (co-channel co-existence</w:t>
      </w:r>
      <w:r>
        <w:rPr>
          <w:i/>
        </w:rPr>
        <w:t xml:space="preserve"> with legacy base stations scenarios</w:t>
      </w:r>
      <w:r w:rsidRPr="00E12B47">
        <w:rPr>
          <w:i/>
        </w:rPr>
        <w:t>);</w:t>
      </w:r>
    </w:p>
    <w:p w14:paraId="53FBFCBF" w14:textId="77777777" w:rsidR="00376A02" w:rsidRPr="00E12B47" w:rsidRDefault="00376A02" w:rsidP="00376A02">
      <w:pPr>
        <w:pStyle w:val="a6"/>
        <w:numPr>
          <w:ilvl w:val="0"/>
          <w:numId w:val="8"/>
        </w:numPr>
        <w:spacing w:before="93"/>
        <w:ind w:firstLineChars="0"/>
        <w:rPr>
          <w:i/>
        </w:rPr>
      </w:pPr>
      <w:r w:rsidRPr="00E12B47">
        <w:rPr>
          <w:i/>
        </w:rPr>
        <w:t xml:space="preserve">Scenarios 5: Macro with </w:t>
      </w:r>
      <w:proofErr w:type="spellStart"/>
      <w:r w:rsidRPr="00E12B47">
        <w:rPr>
          <w:i/>
        </w:rPr>
        <w:t>subband</w:t>
      </w:r>
      <w:proofErr w:type="spellEnd"/>
      <w:r w:rsidRPr="00F733AC">
        <w:rPr>
          <w:i/>
        </w:rPr>
        <w:t xml:space="preserve"> non-overlapping</w:t>
      </w:r>
      <w:r w:rsidRPr="00E12B47">
        <w:rPr>
          <w:i/>
        </w:rPr>
        <w:t xml:space="preserve"> full duplex and Macro with legacy TDD configuration on the adjacent </w:t>
      </w:r>
      <w:r>
        <w:rPr>
          <w:i/>
        </w:rPr>
        <w:t>carriers</w:t>
      </w:r>
      <w:r w:rsidRPr="00E12B47">
        <w:rPr>
          <w:i/>
        </w:rPr>
        <w:t xml:space="preserve"> (adjacent-channel co-existence</w:t>
      </w:r>
      <w:r>
        <w:rPr>
          <w:i/>
        </w:rPr>
        <w:t xml:space="preserve"> or inter-operator co-existence scenarios</w:t>
      </w:r>
      <w:r w:rsidRPr="00E12B47">
        <w:rPr>
          <w:i/>
        </w:rPr>
        <w:t>)</w:t>
      </w:r>
      <w:r>
        <w:rPr>
          <w:i/>
        </w:rPr>
        <w:t>.</w:t>
      </w:r>
    </w:p>
    <w:p w14:paraId="2C779D73" w14:textId="77777777" w:rsidR="00376A02" w:rsidRPr="000D0C2B" w:rsidRDefault="00376A02" w:rsidP="00376A02">
      <w:pPr>
        <w:spacing w:before="93"/>
        <w:rPr>
          <w:i/>
        </w:rPr>
      </w:pPr>
      <w:r w:rsidRPr="000D0C2B">
        <w:rPr>
          <w:rFonts w:hint="eastAsia"/>
          <w:b/>
          <w:i/>
        </w:rPr>
        <w:t>P</w:t>
      </w:r>
      <w:r w:rsidRPr="000D0C2B">
        <w:rPr>
          <w:b/>
          <w:i/>
        </w:rPr>
        <w:t xml:space="preserve">roposal </w:t>
      </w:r>
      <w:r>
        <w:rPr>
          <w:b/>
          <w:i/>
        </w:rPr>
        <w:t>6</w:t>
      </w:r>
      <w:r w:rsidRPr="000D0C2B">
        <w:rPr>
          <w:i/>
        </w:rPr>
        <w:t>:</w:t>
      </w:r>
      <w:r>
        <w:rPr>
          <w:i/>
        </w:rPr>
        <w:t xml:space="preserve"> The following interferences will impact the system performance and should be studied in Rel-18 NR duplex evolution:</w:t>
      </w:r>
    </w:p>
    <w:p w14:paraId="03DFFD81" w14:textId="77777777" w:rsidR="00376A02" w:rsidRDefault="00376A02" w:rsidP="00376A02">
      <w:pPr>
        <w:pStyle w:val="a6"/>
        <w:numPr>
          <w:ilvl w:val="0"/>
          <w:numId w:val="8"/>
        </w:numPr>
        <w:spacing w:before="93"/>
        <w:ind w:firstLineChars="0"/>
        <w:rPr>
          <w:i/>
        </w:rPr>
      </w:pPr>
      <w:r>
        <w:rPr>
          <w:i/>
        </w:rPr>
        <w:t>Linear interference</w:t>
      </w:r>
    </w:p>
    <w:p w14:paraId="430CDE3C" w14:textId="77777777" w:rsidR="00376A02" w:rsidRDefault="00376A02" w:rsidP="00376A02">
      <w:pPr>
        <w:pStyle w:val="a6"/>
        <w:numPr>
          <w:ilvl w:val="1"/>
          <w:numId w:val="8"/>
        </w:numPr>
        <w:spacing w:before="93"/>
        <w:ind w:firstLineChars="0"/>
        <w:rPr>
          <w:i/>
        </w:rPr>
      </w:pPr>
      <w:r>
        <w:rPr>
          <w:i/>
        </w:rPr>
        <w:t>In-band BS-to-BS CLI</w:t>
      </w:r>
    </w:p>
    <w:p w14:paraId="5FB66941" w14:textId="77777777" w:rsidR="00376A02" w:rsidRDefault="00376A02" w:rsidP="00376A02">
      <w:pPr>
        <w:pStyle w:val="a6"/>
        <w:numPr>
          <w:ilvl w:val="1"/>
          <w:numId w:val="8"/>
        </w:numPr>
        <w:spacing w:before="93"/>
        <w:ind w:firstLineChars="0"/>
        <w:rPr>
          <w:i/>
        </w:rPr>
      </w:pPr>
      <w:r>
        <w:rPr>
          <w:i/>
        </w:rPr>
        <w:t>In-band UE-to-UE CLI</w:t>
      </w:r>
    </w:p>
    <w:p w14:paraId="73F0CB0F" w14:textId="77777777" w:rsidR="00376A02" w:rsidRDefault="00376A02" w:rsidP="00376A02">
      <w:pPr>
        <w:pStyle w:val="a6"/>
        <w:numPr>
          <w:ilvl w:val="1"/>
          <w:numId w:val="8"/>
        </w:numPr>
        <w:spacing w:before="93"/>
        <w:ind w:firstLineChars="0"/>
        <w:rPr>
          <w:i/>
        </w:rPr>
      </w:pPr>
      <w:r>
        <w:rPr>
          <w:i/>
        </w:rPr>
        <w:t>Blocking caused by DL/UL signal</w:t>
      </w:r>
    </w:p>
    <w:p w14:paraId="77AB0697" w14:textId="77777777" w:rsidR="00376A02" w:rsidRDefault="00376A02" w:rsidP="00376A02">
      <w:pPr>
        <w:pStyle w:val="a6"/>
        <w:numPr>
          <w:ilvl w:val="0"/>
          <w:numId w:val="8"/>
        </w:numPr>
        <w:spacing w:before="93"/>
        <w:ind w:firstLineChars="0"/>
        <w:rPr>
          <w:i/>
        </w:rPr>
      </w:pPr>
      <w:r>
        <w:rPr>
          <w:i/>
        </w:rPr>
        <w:t>Non-linear interference</w:t>
      </w:r>
    </w:p>
    <w:p w14:paraId="7728D0B4" w14:textId="77777777" w:rsidR="00376A02" w:rsidRDefault="00376A02" w:rsidP="00376A02">
      <w:pPr>
        <w:pStyle w:val="a6"/>
        <w:numPr>
          <w:ilvl w:val="1"/>
          <w:numId w:val="30"/>
        </w:numPr>
        <w:spacing w:before="93"/>
        <w:ind w:firstLineChars="0"/>
        <w:rPr>
          <w:i/>
        </w:rPr>
      </w:pPr>
      <w:r>
        <w:rPr>
          <w:rFonts w:hint="eastAsia"/>
          <w:i/>
        </w:rPr>
        <w:t>Inter</w:t>
      </w:r>
      <w:r>
        <w:rPr>
          <w:i/>
        </w:rPr>
        <w:t>-</w:t>
      </w:r>
      <w:proofErr w:type="spellStart"/>
      <w:r>
        <w:rPr>
          <w:i/>
        </w:rPr>
        <w:t>subband</w:t>
      </w:r>
      <w:proofErr w:type="spellEnd"/>
      <w:r>
        <w:rPr>
          <w:i/>
        </w:rPr>
        <w:t xml:space="preserve"> </w:t>
      </w:r>
      <w:r>
        <w:rPr>
          <w:rFonts w:hint="eastAsia"/>
          <w:i/>
        </w:rPr>
        <w:t>B</w:t>
      </w:r>
      <w:r>
        <w:rPr>
          <w:i/>
        </w:rPr>
        <w:t>S-to-BS CLI</w:t>
      </w:r>
    </w:p>
    <w:p w14:paraId="73DB8159" w14:textId="77777777" w:rsidR="00376A02" w:rsidRDefault="00376A02" w:rsidP="00376A02">
      <w:pPr>
        <w:pStyle w:val="a6"/>
        <w:numPr>
          <w:ilvl w:val="1"/>
          <w:numId w:val="30"/>
        </w:numPr>
        <w:spacing w:before="93"/>
        <w:ind w:firstLineChars="0"/>
        <w:rPr>
          <w:i/>
        </w:rPr>
      </w:pPr>
      <w:r>
        <w:rPr>
          <w:i/>
        </w:rPr>
        <w:t>Inter-</w:t>
      </w:r>
      <w:proofErr w:type="spellStart"/>
      <w:r>
        <w:rPr>
          <w:i/>
        </w:rPr>
        <w:t>subband</w:t>
      </w:r>
      <w:proofErr w:type="spellEnd"/>
      <w:r>
        <w:rPr>
          <w:i/>
        </w:rPr>
        <w:t xml:space="preserve"> UE-to-UE CLI</w:t>
      </w:r>
    </w:p>
    <w:p w14:paraId="46FE2C31" w14:textId="77777777" w:rsidR="00376A02" w:rsidRPr="004C6630" w:rsidRDefault="00376A02" w:rsidP="00376A02">
      <w:pPr>
        <w:pStyle w:val="a6"/>
        <w:numPr>
          <w:ilvl w:val="1"/>
          <w:numId w:val="30"/>
        </w:numPr>
        <w:spacing w:before="93"/>
        <w:ind w:firstLineChars="0"/>
        <w:rPr>
          <w:i/>
        </w:rPr>
      </w:pPr>
      <w:r w:rsidRPr="004C6630">
        <w:rPr>
          <w:i/>
        </w:rPr>
        <w:t>Inter-</w:t>
      </w:r>
      <w:proofErr w:type="spellStart"/>
      <w:r w:rsidRPr="004C6630">
        <w:rPr>
          <w:i/>
        </w:rPr>
        <w:t>subband</w:t>
      </w:r>
      <w:proofErr w:type="spellEnd"/>
      <w:r w:rsidRPr="004C6630">
        <w:rPr>
          <w:i/>
        </w:rPr>
        <w:t xml:space="preserve"> BS self CLI</w:t>
      </w:r>
    </w:p>
    <w:p w14:paraId="2704EF0F" w14:textId="77777777" w:rsidR="00904E90" w:rsidRDefault="00904E90" w:rsidP="00904E90">
      <w:pPr>
        <w:spacing w:before="93"/>
        <w:rPr>
          <w:i/>
        </w:rPr>
      </w:pPr>
      <w:r w:rsidRPr="005E0995">
        <w:rPr>
          <w:b/>
          <w:i/>
        </w:rPr>
        <w:t>Proposal 7</w:t>
      </w:r>
      <w:r w:rsidRPr="005E0995">
        <w:rPr>
          <w:i/>
        </w:rPr>
        <w:t xml:space="preserve">: </w:t>
      </w:r>
      <w:r>
        <w:rPr>
          <w:i/>
        </w:rPr>
        <w:t>The interference models of in-band BS-to-BS CLI and in-band UE-to-UE CLI used in TR 38.802 can be reused for Rel-18 NR duplex evolution.</w:t>
      </w:r>
    </w:p>
    <w:p w14:paraId="53B24BC6" w14:textId="77777777" w:rsidR="005A5E1D" w:rsidRPr="000D0C2B" w:rsidRDefault="005A5E1D" w:rsidP="005A5E1D">
      <w:pPr>
        <w:spacing w:before="93"/>
        <w:rPr>
          <w:i/>
        </w:rPr>
      </w:pPr>
      <w:r w:rsidRPr="000D0C2B">
        <w:rPr>
          <w:rFonts w:hint="eastAsia"/>
          <w:b/>
          <w:i/>
        </w:rPr>
        <w:t>P</w:t>
      </w:r>
      <w:r w:rsidRPr="000D0C2B">
        <w:rPr>
          <w:b/>
          <w:i/>
        </w:rPr>
        <w:t xml:space="preserve">roposal </w:t>
      </w:r>
      <w:r>
        <w:rPr>
          <w:b/>
          <w:i/>
        </w:rPr>
        <w:t>8</w:t>
      </w:r>
      <w:r w:rsidRPr="000D0C2B">
        <w:rPr>
          <w:i/>
        </w:rPr>
        <w:t>:</w:t>
      </w:r>
      <w:r>
        <w:rPr>
          <w:i/>
        </w:rPr>
        <w:t xml:space="preserve"> The following aspects for non-linear interference modeling should be studied in Rel-18 NR duplex evolution:</w:t>
      </w:r>
    </w:p>
    <w:p w14:paraId="7A11C19E" w14:textId="77777777" w:rsidR="005A5E1D" w:rsidRDefault="005A5E1D" w:rsidP="005A5E1D">
      <w:pPr>
        <w:pStyle w:val="a6"/>
        <w:numPr>
          <w:ilvl w:val="1"/>
          <w:numId w:val="26"/>
        </w:numPr>
        <w:spacing w:before="93"/>
        <w:ind w:leftChars="-9" w:left="400" w:firstLineChars="0"/>
        <w:rPr>
          <w:i/>
        </w:rPr>
      </w:pPr>
      <w:r w:rsidRPr="007502CE">
        <w:rPr>
          <w:rFonts w:hint="eastAsia"/>
          <w:i/>
        </w:rPr>
        <w:t>S</w:t>
      </w:r>
      <w:r w:rsidRPr="007502CE">
        <w:rPr>
          <w:i/>
        </w:rPr>
        <w:t xml:space="preserve">trength of </w:t>
      </w:r>
      <w:r>
        <w:rPr>
          <w:i/>
        </w:rPr>
        <w:t>non-linear</w:t>
      </w:r>
      <w:r w:rsidRPr="007502CE">
        <w:rPr>
          <w:i/>
        </w:rPr>
        <w:t xml:space="preserve"> interference</w:t>
      </w:r>
      <w:r>
        <w:rPr>
          <w:i/>
        </w:rPr>
        <w:t xml:space="preserve"> (RAN4)</w:t>
      </w:r>
    </w:p>
    <w:p w14:paraId="163DD0AC" w14:textId="77777777" w:rsidR="005A5E1D" w:rsidRDefault="005A5E1D" w:rsidP="005A5E1D">
      <w:pPr>
        <w:pStyle w:val="a6"/>
        <w:numPr>
          <w:ilvl w:val="1"/>
          <w:numId w:val="26"/>
        </w:numPr>
        <w:spacing w:before="93"/>
        <w:ind w:leftChars="-9" w:left="400" w:firstLineChars="0"/>
        <w:rPr>
          <w:i/>
        </w:rPr>
      </w:pPr>
      <w:r>
        <w:rPr>
          <w:i/>
        </w:rPr>
        <w:t>Correlation of non-linear interference between antenna ports</w:t>
      </w:r>
    </w:p>
    <w:p w14:paraId="5C7B1D24" w14:textId="77777777" w:rsidR="005A5E1D" w:rsidRDefault="005A5E1D" w:rsidP="005A5E1D">
      <w:pPr>
        <w:pStyle w:val="a6"/>
        <w:numPr>
          <w:ilvl w:val="2"/>
          <w:numId w:val="27"/>
        </w:numPr>
        <w:spacing w:before="93"/>
        <w:ind w:leftChars="182" w:left="820" w:firstLineChars="0"/>
        <w:rPr>
          <w:i/>
        </w:rPr>
      </w:pPr>
      <w:r w:rsidRPr="00656E0C">
        <w:rPr>
          <w:i/>
        </w:rPr>
        <w:t>Non</w:t>
      </w:r>
      <w:r>
        <w:rPr>
          <w:i/>
        </w:rPr>
        <w:t>-</w:t>
      </w:r>
      <w:r w:rsidRPr="00656E0C">
        <w:rPr>
          <w:i/>
        </w:rPr>
        <w:t>linear interference may be modeled as uncorrelated signals</w:t>
      </w:r>
    </w:p>
    <w:p w14:paraId="7A19D2EE" w14:textId="77777777" w:rsidR="005A5E1D" w:rsidRPr="00656E0C" w:rsidRDefault="005A5E1D" w:rsidP="005A5E1D">
      <w:pPr>
        <w:pStyle w:val="a6"/>
        <w:numPr>
          <w:ilvl w:val="2"/>
          <w:numId w:val="27"/>
        </w:numPr>
        <w:spacing w:before="93"/>
        <w:ind w:leftChars="182" w:left="820" w:firstLineChars="0"/>
        <w:rPr>
          <w:i/>
        </w:rPr>
      </w:pPr>
      <w:r>
        <w:rPr>
          <w:i/>
        </w:rPr>
        <w:t>N</w:t>
      </w:r>
      <w:r w:rsidRPr="00656E0C">
        <w:rPr>
          <w:i/>
        </w:rPr>
        <w:t>on</w:t>
      </w:r>
      <w:r>
        <w:rPr>
          <w:i/>
        </w:rPr>
        <w:t>-</w:t>
      </w:r>
      <w:r w:rsidRPr="00656E0C">
        <w:rPr>
          <w:i/>
        </w:rPr>
        <w:t xml:space="preserve">linear signal on each transmit antenna port </w:t>
      </w:r>
      <w:r>
        <w:rPr>
          <w:i/>
        </w:rPr>
        <w:t>can</w:t>
      </w:r>
      <w:r w:rsidRPr="00656E0C">
        <w:rPr>
          <w:i/>
        </w:rPr>
        <w:t xml:space="preserve"> be modeled as G</w:t>
      </w:r>
      <w:r>
        <w:rPr>
          <w:i/>
        </w:rPr>
        <w:t>aussian distribution, i.e., beamforming should not be considered in the modeling of non-linear interference</w:t>
      </w:r>
    </w:p>
    <w:p w14:paraId="4BBDE108" w14:textId="77777777" w:rsidR="005A5E1D" w:rsidRDefault="005A5E1D" w:rsidP="005A5E1D">
      <w:pPr>
        <w:pStyle w:val="a6"/>
        <w:numPr>
          <w:ilvl w:val="1"/>
          <w:numId w:val="26"/>
        </w:numPr>
        <w:spacing w:before="93"/>
        <w:ind w:leftChars="-9" w:left="400" w:firstLineChars="0"/>
        <w:rPr>
          <w:i/>
        </w:rPr>
      </w:pPr>
      <w:r>
        <w:rPr>
          <w:rFonts w:hint="eastAsia"/>
          <w:i/>
        </w:rPr>
        <w:t>C</w:t>
      </w:r>
      <w:r>
        <w:rPr>
          <w:i/>
        </w:rPr>
        <w:t>hannel for non-linear interference</w:t>
      </w:r>
    </w:p>
    <w:p w14:paraId="4E6ED163" w14:textId="77777777" w:rsidR="005A5E1D" w:rsidRPr="005E0995" w:rsidRDefault="005A5E1D" w:rsidP="005A5E1D">
      <w:pPr>
        <w:pStyle w:val="a6"/>
        <w:numPr>
          <w:ilvl w:val="2"/>
          <w:numId w:val="27"/>
        </w:numPr>
        <w:spacing w:before="93"/>
        <w:ind w:leftChars="182" w:left="820" w:firstLineChars="0"/>
        <w:rPr>
          <w:i/>
        </w:rPr>
      </w:pPr>
      <w:r>
        <w:rPr>
          <w:i/>
        </w:rPr>
        <w:t>B</w:t>
      </w:r>
      <w:r w:rsidRPr="005E0995">
        <w:rPr>
          <w:i/>
        </w:rPr>
        <w:t>oth large fading and fast fading should be modeled</w:t>
      </w:r>
    </w:p>
    <w:p w14:paraId="36F0B53D" w14:textId="77777777" w:rsidR="005A5E1D" w:rsidRDefault="005A5E1D" w:rsidP="005A5E1D">
      <w:pPr>
        <w:pStyle w:val="a6"/>
        <w:spacing w:before="93"/>
        <w:ind w:firstLineChars="0" w:firstLine="0"/>
        <w:rPr>
          <w:i/>
        </w:rPr>
      </w:pPr>
      <w:r w:rsidRPr="00AF22A3">
        <w:rPr>
          <w:rFonts w:hint="eastAsia"/>
          <w:b/>
          <w:i/>
        </w:rPr>
        <w:t>P</w:t>
      </w:r>
      <w:r w:rsidRPr="00AF22A3">
        <w:rPr>
          <w:b/>
          <w:i/>
        </w:rPr>
        <w:t xml:space="preserve">roposal </w:t>
      </w:r>
      <w:r>
        <w:rPr>
          <w:b/>
          <w:i/>
        </w:rPr>
        <w:t>9</w:t>
      </w:r>
      <w:r w:rsidRPr="00AF22A3">
        <w:rPr>
          <w:i/>
        </w:rPr>
        <w:t>:</w:t>
      </w:r>
      <w:r>
        <w:rPr>
          <w:i/>
        </w:rPr>
        <w:t xml:space="preserve"> </w:t>
      </w:r>
      <w:r>
        <w:rPr>
          <w:rFonts w:hint="eastAsia"/>
          <w:i/>
        </w:rPr>
        <w:t>R</w:t>
      </w:r>
      <w:r>
        <w:rPr>
          <w:i/>
        </w:rPr>
        <w:t>euse the existing BS-to-UE channel model in TR 38.901 and TR 38.802 as much as possible to determine the BS-to-BS channel and UE-to-UE channel in Rel-18 NR duplex evolution.</w:t>
      </w:r>
    </w:p>
    <w:p w14:paraId="4B65B08A" w14:textId="77777777" w:rsidR="005A5E1D" w:rsidRPr="00AF22A3" w:rsidRDefault="005A5E1D" w:rsidP="005A5E1D">
      <w:pPr>
        <w:pStyle w:val="a6"/>
        <w:numPr>
          <w:ilvl w:val="0"/>
          <w:numId w:val="18"/>
        </w:numPr>
        <w:spacing w:before="93"/>
        <w:ind w:left="420" w:firstLineChars="0"/>
        <w:rPr>
          <w:i/>
        </w:rPr>
      </w:pPr>
      <w:r>
        <w:rPr>
          <w:i/>
        </w:rPr>
        <w:t xml:space="preserve">FFS: the parameters, e.g., LOS probability, </w:t>
      </w:r>
      <w:r w:rsidRPr="00C6329B">
        <w:rPr>
          <w:i/>
        </w:rPr>
        <w:t>delay spread, angle spread, etc</w:t>
      </w:r>
      <w:r>
        <w:rPr>
          <w:i/>
        </w:rPr>
        <w:t>., in the BS-to-UE channel model should be checked whether they are applicable to the BS-to-BS channel model and UE-to-UE channel model.</w:t>
      </w:r>
    </w:p>
    <w:p w14:paraId="3CACD3A0" w14:textId="77777777" w:rsidR="000F71F4" w:rsidRPr="00337006" w:rsidRDefault="000F71F4" w:rsidP="00337006">
      <w:pPr>
        <w:spacing w:before="93"/>
        <w:rPr>
          <w:i/>
        </w:rPr>
      </w:pPr>
      <w:r w:rsidRPr="00337006">
        <w:rPr>
          <w:b/>
          <w:i/>
        </w:rPr>
        <w:t>Proposal 10</w:t>
      </w:r>
      <w:r w:rsidRPr="00337006">
        <w:rPr>
          <w:i/>
        </w:rPr>
        <w:t>: At least the following evaluation methodologies should be considered to evaluate Rel-18 NR duplex evolution:</w:t>
      </w:r>
    </w:p>
    <w:p w14:paraId="1B863097" w14:textId="77777777" w:rsidR="005A5E1D" w:rsidRDefault="005A5E1D" w:rsidP="005A5E1D">
      <w:pPr>
        <w:pStyle w:val="a6"/>
        <w:numPr>
          <w:ilvl w:val="0"/>
          <w:numId w:val="21"/>
        </w:numPr>
        <w:spacing w:before="93"/>
        <w:ind w:firstLineChars="0"/>
        <w:rPr>
          <w:i/>
        </w:rPr>
      </w:pPr>
      <w:r>
        <w:rPr>
          <w:i/>
        </w:rPr>
        <w:t>Link budget analysis</w:t>
      </w:r>
    </w:p>
    <w:p w14:paraId="0602C6E3" w14:textId="77777777" w:rsidR="005A5E1D" w:rsidRDefault="005A5E1D" w:rsidP="005A5E1D">
      <w:pPr>
        <w:pStyle w:val="a6"/>
        <w:numPr>
          <w:ilvl w:val="0"/>
          <w:numId w:val="22"/>
        </w:numPr>
        <w:spacing w:before="93"/>
        <w:ind w:firstLineChars="0"/>
        <w:rPr>
          <w:i/>
        </w:rPr>
      </w:pPr>
      <w:r>
        <w:rPr>
          <w:i/>
        </w:rPr>
        <w:t>Interference strength evaluation for Scenario 2-1, Scenario 3-3, and Scenario 1-3</w:t>
      </w:r>
    </w:p>
    <w:p w14:paraId="33949528" w14:textId="77777777" w:rsidR="005A5E1D" w:rsidRPr="005E0995" w:rsidRDefault="005A5E1D" w:rsidP="005A5E1D">
      <w:pPr>
        <w:pStyle w:val="a6"/>
        <w:numPr>
          <w:ilvl w:val="0"/>
          <w:numId w:val="22"/>
        </w:numPr>
        <w:spacing w:before="93"/>
        <w:ind w:firstLineChars="0"/>
        <w:rPr>
          <w:i/>
        </w:rPr>
      </w:pPr>
      <w:r>
        <w:rPr>
          <w:i/>
        </w:rPr>
        <w:lastRenderedPageBreak/>
        <w:t>Coverage evaluation for Scenario 1-3</w:t>
      </w:r>
    </w:p>
    <w:p w14:paraId="662AFD31" w14:textId="77777777" w:rsidR="005A5E1D" w:rsidRDefault="005A5E1D" w:rsidP="005A5E1D">
      <w:pPr>
        <w:pStyle w:val="a6"/>
        <w:numPr>
          <w:ilvl w:val="0"/>
          <w:numId w:val="21"/>
        </w:numPr>
        <w:spacing w:before="93"/>
        <w:ind w:firstLineChars="0"/>
        <w:rPr>
          <w:i/>
        </w:rPr>
      </w:pPr>
      <w:r>
        <w:rPr>
          <w:i/>
        </w:rPr>
        <w:t>Link level evaluation</w:t>
      </w:r>
    </w:p>
    <w:p w14:paraId="1A401C97" w14:textId="77777777" w:rsidR="005A5E1D" w:rsidRPr="00AE2346" w:rsidRDefault="005A5E1D" w:rsidP="005A5E1D">
      <w:pPr>
        <w:pStyle w:val="a6"/>
        <w:numPr>
          <w:ilvl w:val="0"/>
          <w:numId w:val="23"/>
        </w:numPr>
        <w:spacing w:before="93"/>
        <w:ind w:firstLineChars="0"/>
        <w:rPr>
          <w:i/>
        </w:rPr>
      </w:pPr>
      <w:r>
        <w:rPr>
          <w:i/>
        </w:rPr>
        <w:t>Coverage evaluation for Scenario 1-3</w:t>
      </w:r>
    </w:p>
    <w:p w14:paraId="289593E4" w14:textId="77777777" w:rsidR="005A5E1D" w:rsidRDefault="005A5E1D" w:rsidP="005A5E1D">
      <w:pPr>
        <w:pStyle w:val="a6"/>
        <w:numPr>
          <w:ilvl w:val="0"/>
          <w:numId w:val="23"/>
        </w:numPr>
        <w:spacing w:before="93"/>
        <w:ind w:firstLineChars="0"/>
        <w:rPr>
          <w:i/>
        </w:rPr>
      </w:pPr>
      <w:r>
        <w:rPr>
          <w:i/>
        </w:rPr>
        <w:t>Interference suppression evaluation for Scenario 2-1, Scenario 3-3, Scenario 1-3</w:t>
      </w:r>
    </w:p>
    <w:p w14:paraId="0D574CCD" w14:textId="77777777" w:rsidR="005A5E1D" w:rsidRDefault="005A5E1D" w:rsidP="005A5E1D">
      <w:pPr>
        <w:pStyle w:val="a6"/>
        <w:numPr>
          <w:ilvl w:val="0"/>
          <w:numId w:val="21"/>
        </w:numPr>
        <w:spacing w:before="93"/>
        <w:ind w:firstLineChars="0"/>
        <w:rPr>
          <w:i/>
        </w:rPr>
      </w:pPr>
      <w:r>
        <w:rPr>
          <w:i/>
        </w:rPr>
        <w:t>System level evaluation</w:t>
      </w:r>
    </w:p>
    <w:p w14:paraId="692A0613" w14:textId="77777777" w:rsidR="005A5E1D" w:rsidRPr="00AE2346" w:rsidRDefault="005A5E1D" w:rsidP="005A5E1D">
      <w:pPr>
        <w:pStyle w:val="a6"/>
        <w:numPr>
          <w:ilvl w:val="0"/>
          <w:numId w:val="24"/>
        </w:numPr>
        <w:spacing w:before="93"/>
        <w:ind w:firstLineChars="0"/>
        <w:rPr>
          <w:i/>
        </w:rPr>
      </w:pPr>
      <w:r>
        <w:rPr>
          <w:i/>
        </w:rPr>
        <w:t>Coverage and capacity evaluation for Scenario 2-1, Scenario 3-3, and Scenario 1-3</w:t>
      </w:r>
    </w:p>
    <w:p w14:paraId="579B7B30" w14:textId="4405C829" w:rsidR="005A5E1D" w:rsidRDefault="005A5E1D" w:rsidP="005A5E1D">
      <w:pPr>
        <w:spacing w:before="93"/>
        <w:rPr>
          <w:i/>
        </w:rPr>
      </w:pPr>
      <w:r w:rsidRPr="00072FCC">
        <w:rPr>
          <w:b/>
          <w:i/>
        </w:rPr>
        <w:t xml:space="preserve">Proposal </w:t>
      </w:r>
      <w:r>
        <w:rPr>
          <w:b/>
          <w:i/>
        </w:rPr>
        <w:t>11</w:t>
      </w:r>
      <w:r w:rsidRPr="00072FCC">
        <w:rPr>
          <w:i/>
        </w:rPr>
        <w:t>:</w:t>
      </w:r>
      <w:r>
        <w:rPr>
          <w:i/>
        </w:rPr>
        <w:t xml:space="preserve"> Reuse the evaluation methodology, assumptions, and metrics of link budget analysis in IMT-2020 self-evaluation and/or TR 38.830 of Rel-17 NR coverage enhancement for Rel-18 NR duplex evolution.</w:t>
      </w:r>
    </w:p>
    <w:p w14:paraId="5CEBF7FF" w14:textId="261DE12E" w:rsidR="00B82F62" w:rsidRDefault="00B82F62" w:rsidP="00B82F62">
      <w:pPr>
        <w:spacing w:before="93"/>
        <w:rPr>
          <w:i/>
        </w:rPr>
      </w:pPr>
      <w:r w:rsidRPr="00072FCC">
        <w:rPr>
          <w:b/>
          <w:i/>
        </w:rPr>
        <w:t xml:space="preserve">Proposal </w:t>
      </w:r>
      <w:r>
        <w:rPr>
          <w:b/>
          <w:i/>
        </w:rPr>
        <w:t>12</w:t>
      </w:r>
      <w:r w:rsidRPr="00072FCC">
        <w:rPr>
          <w:i/>
        </w:rPr>
        <w:t>:</w:t>
      </w:r>
      <w:r>
        <w:rPr>
          <w:i/>
        </w:rPr>
        <w:t xml:space="preserve"> Reuse the evaluation methodology of link </w:t>
      </w:r>
      <w:r>
        <w:rPr>
          <w:rFonts w:hint="eastAsia"/>
          <w:i/>
        </w:rPr>
        <w:t>level</w:t>
      </w:r>
      <w:r>
        <w:rPr>
          <w:i/>
        </w:rPr>
        <w:t xml:space="preserve"> evaluation in TR 38.830 of Rel-17 coverage enhancement for Rel-18 NR duplex evolution and adopt the evaluation assumptions and metrics in Table 6.</w:t>
      </w:r>
    </w:p>
    <w:p w14:paraId="7673ABEB" w14:textId="77777777" w:rsidR="00B82F62" w:rsidRDefault="00B82F62" w:rsidP="00B82F62">
      <w:pPr>
        <w:spacing w:before="93"/>
        <w:rPr>
          <w:i/>
        </w:rPr>
      </w:pPr>
      <w:r w:rsidRPr="00072FCC">
        <w:rPr>
          <w:b/>
          <w:i/>
        </w:rPr>
        <w:t>Proposal</w:t>
      </w:r>
      <w:r>
        <w:rPr>
          <w:b/>
          <w:i/>
        </w:rPr>
        <w:t xml:space="preserve"> 13</w:t>
      </w:r>
      <w:r w:rsidRPr="00072FCC">
        <w:rPr>
          <w:i/>
        </w:rPr>
        <w:t>:</w:t>
      </w:r>
      <w:r>
        <w:rPr>
          <w:i/>
        </w:rPr>
        <w:t xml:space="preserve"> Reuse the system level evaluation methodology in ITU-R M.2412 for Rel-18 NR duplex evolution and adopt the evaluation assumptions and metrics in Table 7 for system level evaluation.</w:t>
      </w:r>
    </w:p>
    <w:p w14:paraId="1CB65030" w14:textId="62D1315C" w:rsidR="00B82F62" w:rsidRPr="00A6704D" w:rsidRDefault="00B82F62" w:rsidP="00B82F62">
      <w:pPr>
        <w:spacing w:before="93"/>
        <w:rPr>
          <w:i/>
        </w:rPr>
      </w:pPr>
      <w:r w:rsidRPr="00A6704D">
        <w:rPr>
          <w:b/>
          <w:i/>
        </w:rPr>
        <w:t>Proposal</w:t>
      </w:r>
      <w:r>
        <w:rPr>
          <w:b/>
          <w:i/>
        </w:rPr>
        <w:t xml:space="preserve"> 14</w:t>
      </w:r>
      <w:r w:rsidRPr="00A6704D">
        <w:rPr>
          <w:b/>
          <w:i/>
        </w:rPr>
        <w:t xml:space="preserve">: </w:t>
      </w:r>
      <w:r>
        <w:rPr>
          <w:i/>
        </w:rPr>
        <w:t>R</w:t>
      </w:r>
      <w:r w:rsidRPr="00605A3C">
        <w:rPr>
          <w:i/>
        </w:rPr>
        <w:t>eal</w:t>
      </w:r>
      <w:r w:rsidR="00932F7B">
        <w:rPr>
          <w:i/>
        </w:rPr>
        <w:t>istic</w:t>
      </w:r>
      <w:r w:rsidRPr="00605A3C">
        <w:rPr>
          <w:i/>
        </w:rPr>
        <w:t xml:space="preserve"> deployment limitations</w:t>
      </w:r>
      <w:r w:rsidRPr="001B227C">
        <w:rPr>
          <w:i/>
        </w:rPr>
        <w:t xml:space="preserve"> </w:t>
      </w:r>
      <w:r>
        <w:rPr>
          <w:i/>
        </w:rPr>
        <w:t xml:space="preserve">should be considered for the </w:t>
      </w:r>
      <w:r w:rsidRPr="00A6704D">
        <w:rPr>
          <w:i/>
        </w:rPr>
        <w:t>baseline of the evaluation</w:t>
      </w:r>
      <w:r>
        <w:rPr>
          <w:i/>
        </w:rPr>
        <w:t>, such as the backhaul delay, antenna port radiation pattern, etc.</w:t>
      </w:r>
    </w:p>
    <w:p w14:paraId="39F2211F" w14:textId="5278ABE9" w:rsidR="00B82F62" w:rsidRDefault="00B82F62" w:rsidP="00B82F62">
      <w:pPr>
        <w:spacing w:before="93"/>
        <w:rPr>
          <w:i/>
        </w:rPr>
      </w:pPr>
      <w:r w:rsidRPr="00A6704D">
        <w:rPr>
          <w:b/>
          <w:i/>
        </w:rPr>
        <w:t>Proposal</w:t>
      </w:r>
      <w:r>
        <w:rPr>
          <w:b/>
          <w:i/>
        </w:rPr>
        <w:t xml:space="preserve"> 15</w:t>
      </w:r>
      <w:r w:rsidRPr="00A6704D">
        <w:rPr>
          <w:b/>
          <w:i/>
        </w:rPr>
        <w:t>:</w:t>
      </w:r>
      <w:r w:rsidRPr="00A6704D">
        <w:rPr>
          <w:i/>
        </w:rPr>
        <w:t xml:space="preserve"> </w:t>
      </w:r>
      <w:r w:rsidR="00932F7B">
        <w:rPr>
          <w:i/>
        </w:rPr>
        <w:t>R</w:t>
      </w:r>
      <w:r w:rsidR="00932F7B" w:rsidRPr="00605A3C">
        <w:rPr>
          <w:i/>
        </w:rPr>
        <w:t>eal</w:t>
      </w:r>
      <w:r w:rsidR="00932F7B">
        <w:rPr>
          <w:i/>
        </w:rPr>
        <w:t>istic</w:t>
      </w:r>
      <w:r w:rsidR="00932F7B" w:rsidRPr="00605A3C">
        <w:rPr>
          <w:i/>
        </w:rPr>
        <w:t xml:space="preserve"> </w:t>
      </w:r>
      <w:r w:rsidRPr="00A6704D">
        <w:rPr>
          <w:i/>
        </w:rPr>
        <w:t>deployment configurations and fair configurations should be taken into account for the baseline selection</w:t>
      </w:r>
      <w:r>
        <w:rPr>
          <w:i/>
        </w:rPr>
        <w:t>, such as legacy TDD with frame structure as DDDSU and DDSUU</w:t>
      </w:r>
      <w:r w:rsidRPr="00A6704D">
        <w:rPr>
          <w:i/>
        </w:rPr>
        <w:t>.</w:t>
      </w:r>
    </w:p>
    <w:p w14:paraId="034BA584" w14:textId="77777777" w:rsidR="00B82F62" w:rsidRDefault="00B82F62" w:rsidP="00B82F62">
      <w:pPr>
        <w:spacing w:before="93"/>
        <w:rPr>
          <w:rFonts w:cs="Times New Roman"/>
          <w:i/>
        </w:rPr>
      </w:pPr>
      <w:r w:rsidRPr="0087756D">
        <w:rPr>
          <w:rFonts w:cs="Times New Roman"/>
          <w:b/>
          <w:i/>
        </w:rPr>
        <w:t xml:space="preserve">Proposal </w:t>
      </w:r>
      <w:r>
        <w:rPr>
          <w:rFonts w:cs="Times New Roman"/>
          <w:b/>
          <w:i/>
        </w:rPr>
        <w:t>16</w:t>
      </w:r>
      <w:r w:rsidRPr="0087756D">
        <w:rPr>
          <w:rFonts w:cs="Times New Roman"/>
          <w:i/>
        </w:rPr>
        <w:t xml:space="preserve">: </w:t>
      </w:r>
      <w:r>
        <w:rPr>
          <w:rFonts w:cs="Times New Roman"/>
          <w:i/>
        </w:rPr>
        <w:t>Capture the link budget results in Table 8-9 and the following observations into TR 38.858:</w:t>
      </w:r>
    </w:p>
    <w:p w14:paraId="081969F6" w14:textId="77777777" w:rsidR="00B82F62" w:rsidRPr="00D742C1" w:rsidRDefault="00B82F62" w:rsidP="00B82F62">
      <w:pPr>
        <w:pStyle w:val="a6"/>
        <w:numPr>
          <w:ilvl w:val="0"/>
          <w:numId w:val="21"/>
        </w:numPr>
        <w:spacing w:before="93"/>
        <w:ind w:firstLineChars="0"/>
        <w:rPr>
          <w:rFonts w:cs="Times New Roman"/>
          <w:i/>
        </w:rPr>
      </w:pPr>
      <w:r w:rsidRPr="00413115">
        <w:rPr>
          <w:rFonts w:cs="Times New Roman"/>
          <w:i/>
        </w:rPr>
        <w:t xml:space="preserve">In-band </w:t>
      </w:r>
      <w:r w:rsidRPr="00413115">
        <w:rPr>
          <w:i/>
        </w:rPr>
        <w:t>UE-to-UE CLI can be negligible</w:t>
      </w:r>
      <w:r>
        <w:rPr>
          <w:i/>
        </w:rPr>
        <w:t xml:space="preserve"> in Scenario 2-1</w:t>
      </w:r>
    </w:p>
    <w:p w14:paraId="5202ADE7" w14:textId="77777777" w:rsidR="00B82F62" w:rsidRPr="00413115" w:rsidRDefault="00B82F62" w:rsidP="00B82F62">
      <w:pPr>
        <w:pStyle w:val="a6"/>
        <w:numPr>
          <w:ilvl w:val="0"/>
          <w:numId w:val="21"/>
        </w:numPr>
        <w:spacing w:before="93"/>
        <w:ind w:firstLineChars="0"/>
        <w:rPr>
          <w:rFonts w:cs="Times New Roman"/>
          <w:i/>
        </w:rPr>
      </w:pPr>
      <w:r>
        <w:rPr>
          <w:i/>
        </w:rPr>
        <w:t>Further</w:t>
      </w:r>
      <w:r w:rsidRPr="00413115">
        <w:rPr>
          <w:rFonts w:cs="Times New Roman"/>
          <w:i/>
        </w:rPr>
        <w:t xml:space="preserve"> enhancements</w:t>
      </w:r>
      <w:r>
        <w:rPr>
          <w:rFonts w:cs="Times New Roman"/>
          <w:i/>
        </w:rPr>
        <w:t xml:space="preserve"> are required </w:t>
      </w:r>
      <w:r w:rsidRPr="00413115">
        <w:rPr>
          <w:rFonts w:cs="Times New Roman"/>
          <w:i/>
        </w:rPr>
        <w:t>to suppress the in-band BS-to-BS CLI</w:t>
      </w:r>
      <w:r>
        <w:rPr>
          <w:rFonts w:cs="Times New Roman"/>
          <w:i/>
        </w:rPr>
        <w:t xml:space="preserve"> in Scenario 2-1</w:t>
      </w:r>
    </w:p>
    <w:p w14:paraId="466DAFE3" w14:textId="77777777" w:rsidR="00B82F62" w:rsidRDefault="00B82F62" w:rsidP="00B82F62">
      <w:pPr>
        <w:spacing w:before="93"/>
        <w:rPr>
          <w:rFonts w:cs="Times New Roman"/>
          <w:i/>
        </w:rPr>
      </w:pPr>
      <w:r w:rsidRPr="0087756D">
        <w:rPr>
          <w:rFonts w:cs="Times New Roman"/>
          <w:b/>
          <w:i/>
        </w:rPr>
        <w:t xml:space="preserve">Proposal </w:t>
      </w:r>
      <w:r>
        <w:rPr>
          <w:rFonts w:cs="Times New Roman"/>
          <w:b/>
          <w:i/>
        </w:rPr>
        <w:t>17</w:t>
      </w:r>
      <w:r w:rsidRPr="0087756D">
        <w:rPr>
          <w:rFonts w:cs="Times New Roman"/>
          <w:i/>
        </w:rPr>
        <w:t xml:space="preserve">: </w:t>
      </w:r>
      <w:r>
        <w:rPr>
          <w:rFonts w:cs="Times New Roman"/>
          <w:i/>
        </w:rPr>
        <w:t>Capture the link budget results in Table 10-13 and the following observations into TR 38.858:</w:t>
      </w:r>
    </w:p>
    <w:p w14:paraId="790162FD" w14:textId="77777777" w:rsidR="00B82F62" w:rsidRPr="00C6329B" w:rsidRDefault="00B82F62" w:rsidP="00B82F62">
      <w:pPr>
        <w:pStyle w:val="a6"/>
        <w:numPr>
          <w:ilvl w:val="0"/>
          <w:numId w:val="21"/>
        </w:numPr>
        <w:spacing w:before="93"/>
        <w:ind w:firstLineChars="0"/>
      </w:pPr>
      <w:r>
        <w:rPr>
          <w:rFonts w:cs="Times New Roman"/>
          <w:i/>
        </w:rPr>
        <w:t>I</w:t>
      </w:r>
      <w:r w:rsidRPr="00C6329B">
        <w:rPr>
          <w:rFonts w:cs="Times New Roman"/>
          <w:i/>
        </w:rPr>
        <w:t>nter-</w:t>
      </w:r>
      <w:proofErr w:type="spellStart"/>
      <w:r w:rsidRPr="00C6329B">
        <w:rPr>
          <w:rFonts w:cs="Times New Roman"/>
          <w:i/>
        </w:rPr>
        <w:t>subband</w:t>
      </w:r>
      <w:proofErr w:type="spellEnd"/>
      <w:r w:rsidRPr="00C6329B">
        <w:rPr>
          <w:rFonts w:cs="Times New Roman"/>
          <w:i/>
        </w:rPr>
        <w:t xml:space="preserve"> </w:t>
      </w:r>
      <w:r w:rsidRPr="00C6329B">
        <w:rPr>
          <w:i/>
        </w:rPr>
        <w:t>BS-to-BS CLI from small cells to small cells and inter-</w:t>
      </w:r>
      <w:proofErr w:type="spellStart"/>
      <w:r w:rsidRPr="00C6329B">
        <w:rPr>
          <w:i/>
        </w:rPr>
        <w:t>subband</w:t>
      </w:r>
      <w:proofErr w:type="spellEnd"/>
      <w:r w:rsidRPr="00C6329B">
        <w:rPr>
          <w:i/>
        </w:rPr>
        <w:t xml:space="preserve"> UE-to-UE CLI in small cells can be negligible</w:t>
      </w:r>
      <w:r>
        <w:rPr>
          <w:i/>
        </w:rPr>
        <w:t xml:space="preserve"> in Scenario 3-3</w:t>
      </w:r>
    </w:p>
    <w:p w14:paraId="453F87B6" w14:textId="77777777" w:rsidR="00B82F62" w:rsidRPr="00C6329B" w:rsidRDefault="00B82F62" w:rsidP="00B82F62">
      <w:pPr>
        <w:pStyle w:val="a6"/>
        <w:numPr>
          <w:ilvl w:val="0"/>
          <w:numId w:val="21"/>
        </w:numPr>
        <w:spacing w:before="93"/>
        <w:ind w:firstLineChars="0"/>
      </w:pPr>
      <w:r>
        <w:rPr>
          <w:rFonts w:cs="Times New Roman"/>
          <w:i/>
        </w:rPr>
        <w:t>Further enhancements are required to suppress inter-</w:t>
      </w:r>
      <w:proofErr w:type="spellStart"/>
      <w:r>
        <w:rPr>
          <w:rFonts w:cs="Times New Roman"/>
          <w:i/>
        </w:rPr>
        <w:t>subband</w:t>
      </w:r>
      <w:proofErr w:type="spellEnd"/>
      <w:r>
        <w:rPr>
          <w:rFonts w:cs="Times New Roman"/>
          <w:i/>
        </w:rPr>
        <w:t xml:space="preserve"> BS self CLI in Scenario 3-3</w:t>
      </w:r>
    </w:p>
    <w:p w14:paraId="31461813" w14:textId="77777777" w:rsidR="00B82F62" w:rsidRPr="002D0BE1" w:rsidRDefault="00B82F62" w:rsidP="00B82F62">
      <w:pPr>
        <w:pStyle w:val="a6"/>
        <w:numPr>
          <w:ilvl w:val="0"/>
          <w:numId w:val="21"/>
        </w:numPr>
        <w:spacing w:before="93"/>
        <w:ind w:firstLineChars="0"/>
      </w:pPr>
      <w:r>
        <w:rPr>
          <w:rFonts w:cs="Times New Roman"/>
          <w:i/>
        </w:rPr>
        <w:t>Further enhancements are required to handle the BS-to-BS blocking and UE-to-UE blocking issue in Scenario 3-3</w:t>
      </w:r>
    </w:p>
    <w:p w14:paraId="246E2DC5" w14:textId="77777777" w:rsidR="00B82F62" w:rsidRDefault="00B82F62" w:rsidP="00B82F62">
      <w:pPr>
        <w:spacing w:before="93"/>
        <w:rPr>
          <w:rFonts w:cs="Times New Roman"/>
          <w:i/>
        </w:rPr>
      </w:pPr>
      <w:r w:rsidRPr="0087756D">
        <w:rPr>
          <w:rFonts w:cs="Times New Roman"/>
          <w:b/>
          <w:i/>
        </w:rPr>
        <w:t xml:space="preserve">Proposal </w:t>
      </w:r>
      <w:r>
        <w:rPr>
          <w:rFonts w:cs="Times New Roman"/>
          <w:b/>
          <w:i/>
        </w:rPr>
        <w:t>18</w:t>
      </w:r>
      <w:r w:rsidRPr="0087756D">
        <w:rPr>
          <w:rFonts w:cs="Times New Roman"/>
          <w:i/>
        </w:rPr>
        <w:t xml:space="preserve">: </w:t>
      </w:r>
      <w:r>
        <w:rPr>
          <w:rFonts w:cs="Times New Roman"/>
          <w:i/>
        </w:rPr>
        <w:t>Capture the link budget results in Table 14-16 and the following observations into TR 38.858:</w:t>
      </w:r>
    </w:p>
    <w:p w14:paraId="31DEA034" w14:textId="77777777" w:rsidR="00B82F62" w:rsidRPr="00C6329B" w:rsidRDefault="00B82F62" w:rsidP="00B82F62">
      <w:pPr>
        <w:pStyle w:val="a6"/>
        <w:numPr>
          <w:ilvl w:val="0"/>
          <w:numId w:val="21"/>
        </w:numPr>
        <w:spacing w:before="93"/>
        <w:ind w:firstLineChars="0"/>
      </w:pPr>
      <w:r>
        <w:rPr>
          <w:i/>
        </w:rPr>
        <w:t>I</w:t>
      </w:r>
      <w:r w:rsidRPr="00C6329B">
        <w:rPr>
          <w:i/>
        </w:rPr>
        <w:t>nter-</w:t>
      </w:r>
      <w:proofErr w:type="spellStart"/>
      <w:r w:rsidRPr="00C6329B">
        <w:rPr>
          <w:i/>
        </w:rPr>
        <w:t>subband</w:t>
      </w:r>
      <w:proofErr w:type="spellEnd"/>
      <w:r w:rsidRPr="00C6329B">
        <w:rPr>
          <w:i/>
        </w:rPr>
        <w:t xml:space="preserve"> UE-to-UE CLI in Macro cells can be negligible</w:t>
      </w:r>
      <w:r>
        <w:rPr>
          <w:i/>
        </w:rPr>
        <w:t xml:space="preserve"> in Scenario 1-3</w:t>
      </w:r>
    </w:p>
    <w:p w14:paraId="44B4C93A" w14:textId="77777777" w:rsidR="00B82F62" w:rsidRPr="00C6329B" w:rsidRDefault="00B82F62" w:rsidP="00B82F62">
      <w:pPr>
        <w:pStyle w:val="a6"/>
        <w:numPr>
          <w:ilvl w:val="0"/>
          <w:numId w:val="21"/>
        </w:numPr>
        <w:spacing w:before="93"/>
        <w:ind w:firstLineChars="0"/>
      </w:pPr>
      <w:r>
        <w:rPr>
          <w:i/>
        </w:rPr>
        <w:t>Further</w:t>
      </w:r>
      <w:r w:rsidRPr="00C6329B">
        <w:rPr>
          <w:i/>
        </w:rPr>
        <w:t xml:space="preserve"> enhancements </w:t>
      </w:r>
      <w:r>
        <w:rPr>
          <w:i/>
        </w:rPr>
        <w:t xml:space="preserve">are required </w:t>
      </w:r>
      <w:r w:rsidRPr="00C6329B">
        <w:rPr>
          <w:i/>
        </w:rPr>
        <w:t>to handle inter-</w:t>
      </w:r>
      <w:proofErr w:type="spellStart"/>
      <w:r w:rsidRPr="00C6329B">
        <w:rPr>
          <w:i/>
        </w:rPr>
        <w:t>subband</w:t>
      </w:r>
      <w:proofErr w:type="spellEnd"/>
      <w:r w:rsidRPr="00C6329B">
        <w:rPr>
          <w:i/>
        </w:rPr>
        <w:t xml:space="preserve"> BS-to-BS CLI from Macro cells to Macro cells</w:t>
      </w:r>
      <w:r>
        <w:rPr>
          <w:i/>
        </w:rPr>
        <w:t xml:space="preserve"> in Scenario 1-3</w:t>
      </w:r>
    </w:p>
    <w:p w14:paraId="669883D8" w14:textId="77777777" w:rsidR="00B82F62" w:rsidRPr="00C6329B" w:rsidRDefault="00B82F62" w:rsidP="00B82F62">
      <w:pPr>
        <w:pStyle w:val="a6"/>
        <w:numPr>
          <w:ilvl w:val="0"/>
          <w:numId w:val="21"/>
        </w:numPr>
        <w:spacing w:before="93"/>
        <w:ind w:firstLineChars="0"/>
      </w:pPr>
      <w:r>
        <w:rPr>
          <w:i/>
        </w:rPr>
        <w:t xml:space="preserve">Further enhancements are required to handle </w:t>
      </w:r>
      <w:r w:rsidRPr="00C6329B">
        <w:rPr>
          <w:i/>
        </w:rPr>
        <w:t>inter-</w:t>
      </w:r>
      <w:proofErr w:type="spellStart"/>
      <w:r w:rsidRPr="00C6329B">
        <w:rPr>
          <w:i/>
        </w:rPr>
        <w:t>subband</w:t>
      </w:r>
      <w:proofErr w:type="spellEnd"/>
      <w:r w:rsidRPr="00C6329B">
        <w:rPr>
          <w:i/>
        </w:rPr>
        <w:t xml:space="preserve"> BS self CLI </w:t>
      </w:r>
      <w:r>
        <w:rPr>
          <w:i/>
        </w:rPr>
        <w:t>in Scenario 1-3</w:t>
      </w:r>
    </w:p>
    <w:p w14:paraId="0406E424" w14:textId="77777777" w:rsidR="00B82F62" w:rsidRPr="002D0BE1" w:rsidRDefault="00B82F62" w:rsidP="00B82F62">
      <w:pPr>
        <w:pStyle w:val="a6"/>
        <w:numPr>
          <w:ilvl w:val="0"/>
          <w:numId w:val="21"/>
        </w:numPr>
        <w:spacing w:before="93"/>
        <w:ind w:firstLineChars="0"/>
      </w:pPr>
      <w:r>
        <w:rPr>
          <w:i/>
        </w:rPr>
        <w:t>Further enhancements are required to handle the BS-to-BS blocking and UE-to-UE blocking issue in Scenario 1-3</w:t>
      </w:r>
    </w:p>
    <w:p w14:paraId="1F493C50" w14:textId="77777777" w:rsidR="005A5E1D" w:rsidRPr="008A3CC3" w:rsidRDefault="005A5E1D" w:rsidP="00F67369">
      <w:pPr>
        <w:spacing w:before="93"/>
      </w:pPr>
    </w:p>
    <w:p w14:paraId="55104049" w14:textId="23353D0D" w:rsidR="00E53F1F" w:rsidRPr="009527A4" w:rsidRDefault="00E53F1F" w:rsidP="00BF6241">
      <w:pPr>
        <w:keepNext/>
        <w:widowControl/>
        <w:autoSpaceDE w:val="0"/>
        <w:autoSpaceDN w:val="0"/>
        <w:spacing w:before="93" w:after="93" w:line="240" w:lineRule="auto"/>
        <w:outlineLvl w:val="0"/>
        <w:rPr>
          <w:rFonts w:eastAsia="宋体" w:cs="Times New Roman"/>
          <w:b/>
          <w:bCs/>
          <w:kern w:val="0"/>
          <w:sz w:val="28"/>
          <w:szCs w:val="28"/>
          <w:lang w:eastAsia="en-US"/>
        </w:rPr>
      </w:pPr>
      <w:r w:rsidRPr="009527A4">
        <w:rPr>
          <w:rFonts w:eastAsia="宋体" w:cs="Times New Roman"/>
          <w:b/>
          <w:bCs/>
          <w:kern w:val="0"/>
          <w:sz w:val="28"/>
          <w:szCs w:val="28"/>
          <w:lang w:eastAsia="en-US"/>
        </w:rPr>
        <w:t>References</w:t>
      </w:r>
    </w:p>
    <w:p w14:paraId="7A8DA0D6" w14:textId="1BDE0880" w:rsidR="006A6DD3" w:rsidRDefault="006A6DD3" w:rsidP="008A3CC3">
      <w:pPr>
        <w:pStyle w:val="References"/>
        <w:numPr>
          <w:ilvl w:val="0"/>
          <w:numId w:val="2"/>
        </w:numPr>
        <w:spacing w:before="93" w:after="0"/>
        <w:ind w:left="357" w:hanging="357"/>
        <w:rPr>
          <w:lang w:eastAsia="zh-CN"/>
        </w:rPr>
      </w:pPr>
      <w:r>
        <w:rPr>
          <w:rFonts w:hint="eastAsia"/>
          <w:lang w:eastAsia="zh-CN"/>
        </w:rPr>
        <w:t>R</w:t>
      </w:r>
      <w:r>
        <w:rPr>
          <w:lang w:eastAsia="zh-CN"/>
        </w:rPr>
        <w:t>P-213591, “New SI: Study on evolution of NR duplex operation.” Dec 6</w:t>
      </w:r>
      <w:r w:rsidRPr="006A6DD3">
        <w:rPr>
          <w:vertAlign w:val="superscript"/>
          <w:lang w:eastAsia="zh-CN"/>
        </w:rPr>
        <w:t>th</w:t>
      </w:r>
      <w:r>
        <w:rPr>
          <w:lang w:eastAsia="zh-CN"/>
        </w:rPr>
        <w:t xml:space="preserve"> – 17</w:t>
      </w:r>
      <w:r w:rsidRPr="006A6DD3">
        <w:rPr>
          <w:vertAlign w:val="superscript"/>
          <w:lang w:eastAsia="zh-CN"/>
        </w:rPr>
        <w:t>th</w:t>
      </w:r>
      <w:r>
        <w:rPr>
          <w:lang w:eastAsia="zh-CN"/>
        </w:rPr>
        <w:t>, 2021.</w:t>
      </w:r>
    </w:p>
    <w:p w14:paraId="56910703" w14:textId="03E89E96" w:rsidR="00EB4B79" w:rsidRPr="002955C0" w:rsidRDefault="00EB4B79" w:rsidP="008A3CC3">
      <w:pPr>
        <w:pStyle w:val="References"/>
        <w:numPr>
          <w:ilvl w:val="0"/>
          <w:numId w:val="2"/>
        </w:numPr>
        <w:spacing w:before="93" w:after="0"/>
        <w:ind w:left="357" w:hanging="357"/>
        <w:rPr>
          <w:lang w:eastAsia="zh-CN"/>
        </w:rPr>
      </w:pPr>
      <w:r w:rsidRPr="002955C0">
        <w:rPr>
          <w:lang w:eastAsia="zh-CN"/>
        </w:rPr>
        <w:t>“Values of 5G Uplink Capabilities in Industry Digitalization” in Chinese, CMCC, Huawei, October, 2020</w:t>
      </w:r>
      <w:r w:rsidR="00496018">
        <w:rPr>
          <w:lang w:eastAsia="zh-CN"/>
        </w:rPr>
        <w:t>.</w:t>
      </w:r>
    </w:p>
    <w:p w14:paraId="14C6D9BB" w14:textId="3077C859" w:rsidR="00EB4B79" w:rsidRDefault="00EB4B79" w:rsidP="008A3CC3">
      <w:pPr>
        <w:pStyle w:val="References"/>
        <w:numPr>
          <w:ilvl w:val="0"/>
          <w:numId w:val="2"/>
        </w:numPr>
        <w:spacing w:before="93" w:after="0"/>
        <w:ind w:left="357" w:hanging="357"/>
        <w:rPr>
          <w:lang w:eastAsia="zh-CN"/>
        </w:rPr>
      </w:pPr>
      <w:r w:rsidRPr="002955C0">
        <w:rPr>
          <w:lang w:eastAsia="zh-CN"/>
        </w:rPr>
        <w:t>3GPP TS 22.261: “Service requirements for the 5G system</w:t>
      </w:r>
      <w:r w:rsidR="00496018">
        <w:rPr>
          <w:lang w:eastAsia="zh-CN"/>
        </w:rPr>
        <w:t>.</w:t>
      </w:r>
      <w:r w:rsidRPr="002955C0">
        <w:rPr>
          <w:lang w:eastAsia="zh-CN"/>
        </w:rPr>
        <w:t>”</w:t>
      </w:r>
    </w:p>
    <w:p w14:paraId="3F780D6B" w14:textId="77777777" w:rsidR="00A02987" w:rsidRDefault="00A02987" w:rsidP="008A3CC3">
      <w:pPr>
        <w:pStyle w:val="References"/>
        <w:numPr>
          <w:ilvl w:val="0"/>
          <w:numId w:val="2"/>
        </w:numPr>
        <w:spacing w:before="93" w:after="0"/>
        <w:ind w:left="357" w:hanging="357"/>
        <w:rPr>
          <w:lang w:eastAsia="zh-CN"/>
        </w:rPr>
      </w:pPr>
      <w:r>
        <w:rPr>
          <w:rFonts w:hint="eastAsia"/>
          <w:lang w:eastAsia="zh-CN"/>
        </w:rPr>
        <w:t>3</w:t>
      </w:r>
      <w:r>
        <w:rPr>
          <w:lang w:eastAsia="zh-CN"/>
        </w:rPr>
        <w:t>GPP TR 38.802: “Study on new radio access technology,” Jun, 2017.</w:t>
      </w:r>
    </w:p>
    <w:p w14:paraId="4B49873A" w14:textId="1E5AF62D" w:rsidR="006A74DD" w:rsidRDefault="006A74DD" w:rsidP="008A3CC3">
      <w:pPr>
        <w:pStyle w:val="References"/>
        <w:numPr>
          <w:ilvl w:val="0"/>
          <w:numId w:val="2"/>
        </w:numPr>
        <w:spacing w:before="93" w:after="0"/>
        <w:ind w:left="357" w:hanging="357"/>
        <w:rPr>
          <w:lang w:eastAsia="zh-CN"/>
        </w:rPr>
      </w:pPr>
      <w:r w:rsidRPr="009F6455">
        <w:rPr>
          <w:lang w:eastAsia="zh-CN"/>
        </w:rPr>
        <w:t>Q. Luo</w:t>
      </w:r>
      <w:r>
        <w:rPr>
          <w:lang w:eastAsia="zh-CN"/>
        </w:rPr>
        <w:t xml:space="preserve"> </w:t>
      </w:r>
      <w:r w:rsidRPr="009F6455">
        <w:rPr>
          <w:lang w:eastAsia="zh-CN"/>
        </w:rPr>
        <w:t xml:space="preserve">et al., "Linearization Angle Widened Digital </w:t>
      </w:r>
      <w:proofErr w:type="spellStart"/>
      <w:r w:rsidRPr="009F6455">
        <w:rPr>
          <w:lang w:eastAsia="zh-CN"/>
        </w:rPr>
        <w:t>Predistortion</w:t>
      </w:r>
      <w:proofErr w:type="spellEnd"/>
      <w:r w:rsidRPr="009F6455">
        <w:rPr>
          <w:lang w:eastAsia="zh-CN"/>
        </w:rPr>
        <w:t xml:space="preserve"> for 5G MIMO Beamforming Transmitters," in IEEE Transactions on Microwave Theory and Techniques, vol. 69, no. 11, pp. 5008-5020, Nov. 2021.</w:t>
      </w:r>
    </w:p>
    <w:p w14:paraId="60D5929D" w14:textId="63201D83" w:rsidR="00A02987" w:rsidRDefault="00A02987" w:rsidP="008A3CC3">
      <w:pPr>
        <w:pStyle w:val="References"/>
        <w:numPr>
          <w:ilvl w:val="0"/>
          <w:numId w:val="2"/>
        </w:numPr>
        <w:spacing w:before="93" w:after="0"/>
        <w:ind w:left="357" w:hanging="357"/>
        <w:rPr>
          <w:lang w:eastAsia="zh-CN"/>
        </w:rPr>
      </w:pPr>
      <w:r>
        <w:rPr>
          <w:lang w:eastAsia="zh-CN"/>
        </w:rPr>
        <w:lastRenderedPageBreak/>
        <w:t>3GPP TR 38.901: “Study on channel model for frequencies from 0.5 to 100 GHz,” Oct, 2019.</w:t>
      </w:r>
    </w:p>
    <w:p w14:paraId="7098C122" w14:textId="7267EC2A" w:rsidR="00496018" w:rsidRPr="005E0995" w:rsidRDefault="00496018" w:rsidP="008A3CC3">
      <w:pPr>
        <w:pStyle w:val="References"/>
        <w:numPr>
          <w:ilvl w:val="0"/>
          <w:numId w:val="2"/>
        </w:numPr>
        <w:spacing w:before="93" w:after="0" w:line="240" w:lineRule="auto"/>
        <w:ind w:left="357" w:hanging="357"/>
        <w:rPr>
          <w:lang w:eastAsia="zh-CN"/>
        </w:rPr>
      </w:pPr>
      <w:r>
        <w:rPr>
          <w:lang w:val="en-GB"/>
        </w:rPr>
        <w:t>RP-181814, “Conside</w:t>
      </w:r>
      <w:r w:rsidR="003966E3">
        <w:rPr>
          <w:lang w:val="en-GB"/>
        </w:rPr>
        <w:t>ration on IMT-2020 link budget,”</w:t>
      </w:r>
      <w:r w:rsidRPr="004E6E95">
        <w:rPr>
          <w:lang w:val="en-GB"/>
        </w:rPr>
        <w:t xml:space="preserve"> </w:t>
      </w:r>
      <w:r>
        <w:rPr>
          <w:lang w:val="en-GB"/>
        </w:rPr>
        <w:t>RAN</w:t>
      </w:r>
      <w:r w:rsidRPr="00DA37A8">
        <w:rPr>
          <w:lang w:val="en-GB"/>
        </w:rPr>
        <w:t>#81</w:t>
      </w:r>
      <w:r>
        <w:rPr>
          <w:lang w:val="en-GB"/>
        </w:rPr>
        <w:t xml:space="preserve">, </w:t>
      </w:r>
      <w:r w:rsidRPr="00DA37A8">
        <w:rPr>
          <w:lang w:val="en-GB"/>
        </w:rPr>
        <w:t xml:space="preserve">Gold </w:t>
      </w:r>
      <w:r>
        <w:rPr>
          <w:lang w:val="en-GB"/>
        </w:rPr>
        <w:t>Coast, Australia, 10 - 13 Septe</w:t>
      </w:r>
      <w:r w:rsidRPr="00DA37A8">
        <w:rPr>
          <w:lang w:val="en-GB"/>
        </w:rPr>
        <w:t>mber 2018</w:t>
      </w:r>
      <w:r>
        <w:rPr>
          <w:lang w:val="en-GB"/>
        </w:rPr>
        <w:t>.</w:t>
      </w:r>
    </w:p>
    <w:p w14:paraId="075268CA" w14:textId="5CEB7D2A" w:rsidR="000B78E7" w:rsidRDefault="000B78E7" w:rsidP="008A3CC3">
      <w:pPr>
        <w:pStyle w:val="References"/>
        <w:numPr>
          <w:ilvl w:val="0"/>
          <w:numId w:val="2"/>
        </w:numPr>
        <w:spacing w:before="93" w:after="0" w:line="240" w:lineRule="auto"/>
        <w:ind w:left="357" w:hanging="357"/>
        <w:rPr>
          <w:lang w:eastAsia="zh-CN"/>
        </w:rPr>
      </w:pPr>
      <w:r>
        <w:rPr>
          <w:lang w:eastAsia="zh-CN"/>
        </w:rPr>
        <w:t>3GPP TR 38.830, “Study on NR coverage enhancements,” Dec, 2020.</w:t>
      </w:r>
    </w:p>
    <w:p w14:paraId="1A072F7F" w14:textId="7E877FB7" w:rsidR="00E178EC" w:rsidRPr="004A5107" w:rsidRDefault="00E178EC" w:rsidP="008A3CC3">
      <w:pPr>
        <w:pStyle w:val="References"/>
        <w:numPr>
          <w:ilvl w:val="0"/>
          <w:numId w:val="2"/>
        </w:numPr>
        <w:spacing w:before="93" w:after="0" w:line="240" w:lineRule="auto"/>
        <w:ind w:left="357" w:hanging="357"/>
        <w:rPr>
          <w:lang w:eastAsia="zh-CN"/>
        </w:rPr>
      </w:pPr>
      <w:r>
        <w:rPr>
          <w:rFonts w:hint="eastAsia"/>
          <w:lang w:eastAsia="zh-CN"/>
        </w:rPr>
        <w:t>3</w:t>
      </w:r>
      <w:r>
        <w:rPr>
          <w:lang w:eastAsia="zh-CN"/>
        </w:rPr>
        <w:t>GPP TR 38.828, “Cross link interference (CLI) handling and remote interference management (RIM) for NR,” Ju</w:t>
      </w:r>
      <w:r w:rsidR="00233B69">
        <w:rPr>
          <w:lang w:eastAsia="zh-CN"/>
        </w:rPr>
        <w:t>n</w:t>
      </w:r>
      <w:r>
        <w:rPr>
          <w:lang w:eastAsia="zh-CN"/>
        </w:rPr>
        <w:t>, 2019.</w:t>
      </w:r>
    </w:p>
    <w:p w14:paraId="6314B1C9" w14:textId="5578B13B" w:rsidR="003966E3" w:rsidRDefault="003966E3" w:rsidP="008A3CC3">
      <w:pPr>
        <w:pStyle w:val="References"/>
        <w:numPr>
          <w:ilvl w:val="0"/>
          <w:numId w:val="2"/>
        </w:numPr>
        <w:spacing w:before="93" w:after="0"/>
        <w:ind w:left="357" w:hanging="357"/>
        <w:rPr>
          <w:lang w:eastAsia="zh-CN"/>
        </w:rPr>
      </w:pPr>
      <w:r>
        <w:rPr>
          <w:lang w:eastAsia="zh-CN"/>
        </w:rPr>
        <w:t>ITU-R M.2412-0, “Guidelines for evaluation of radio interface technologies for IMT-2020,” Oct, 2017.</w:t>
      </w:r>
    </w:p>
    <w:p w14:paraId="5BDCC2A7" w14:textId="621E33E5" w:rsidR="00DE3527" w:rsidRDefault="00DE3527" w:rsidP="008A3CC3">
      <w:pPr>
        <w:pStyle w:val="References"/>
        <w:numPr>
          <w:ilvl w:val="0"/>
          <w:numId w:val="2"/>
        </w:numPr>
        <w:spacing w:before="93" w:after="0"/>
        <w:ind w:left="357" w:hanging="357"/>
        <w:rPr>
          <w:lang w:eastAsia="zh-CN"/>
        </w:rPr>
      </w:pPr>
      <w:r>
        <w:rPr>
          <w:lang w:eastAsia="zh-CN"/>
        </w:rPr>
        <w:t xml:space="preserve">3GPP TR 38.901: “Study on channel model for </w:t>
      </w:r>
      <w:r w:rsidR="008C1CF4">
        <w:rPr>
          <w:lang w:eastAsia="zh-CN"/>
        </w:rPr>
        <w:t>frequencies from 0.5 to 100 GHz,</w:t>
      </w:r>
      <w:r>
        <w:rPr>
          <w:lang w:eastAsia="zh-CN"/>
        </w:rPr>
        <w:t>”</w:t>
      </w:r>
      <w:r w:rsidR="008C1CF4">
        <w:rPr>
          <w:lang w:eastAsia="zh-CN"/>
        </w:rPr>
        <w:t xml:space="preserve"> Oct, 2019.</w:t>
      </w:r>
    </w:p>
    <w:p w14:paraId="7B962D31" w14:textId="77777777" w:rsidR="00A835BF" w:rsidRDefault="00A835BF" w:rsidP="008A3CC3">
      <w:pPr>
        <w:pStyle w:val="References"/>
        <w:widowControl w:val="0"/>
        <w:tabs>
          <w:tab w:val="clear" w:pos="360"/>
        </w:tabs>
        <w:autoSpaceDE/>
        <w:autoSpaceDN/>
        <w:spacing w:before="93" w:after="0" w:line="240" w:lineRule="auto"/>
        <w:ind w:left="0" w:firstLine="0"/>
        <w:rPr>
          <w:lang w:eastAsia="zh-CN"/>
        </w:rPr>
      </w:pPr>
    </w:p>
    <w:sectPr w:rsidR="00A835BF" w:rsidSect="00E67410">
      <w:headerReference w:type="even" r:id="rId21"/>
      <w:headerReference w:type="default" r:id="rId22"/>
      <w:footerReference w:type="even" r:id="rId23"/>
      <w:footerReference w:type="default" r:id="rId24"/>
      <w:headerReference w:type="first" r:id="rId25"/>
      <w:footerReference w:type="first" r:id="rId26"/>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696619" w14:textId="77777777" w:rsidR="002E7A4D" w:rsidRDefault="002E7A4D" w:rsidP="002B0BF3">
      <w:pPr>
        <w:spacing w:before="72" w:after="72"/>
      </w:pPr>
      <w:r>
        <w:separator/>
      </w:r>
    </w:p>
  </w:endnote>
  <w:endnote w:type="continuationSeparator" w:id="0">
    <w:p w14:paraId="30CEB759" w14:textId="77777777" w:rsidR="002E7A4D" w:rsidRDefault="002E7A4D" w:rsidP="002B0BF3">
      <w:pPr>
        <w:spacing w:before="72"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华文细黑">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16D74" w14:textId="77777777" w:rsidR="003F3787" w:rsidRDefault="003F3787">
    <w:pPr>
      <w:pStyle w:val="a4"/>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4E1CB3" w14:textId="77777777" w:rsidR="003F3787" w:rsidRDefault="003F3787">
    <w:pPr>
      <w:pStyle w:val="a4"/>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90D94" w14:textId="77777777" w:rsidR="003F3787" w:rsidRDefault="003F3787">
    <w:pPr>
      <w:pStyle w:val="a4"/>
      <w:spacing w:before="72"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9D8C52" w14:textId="77777777" w:rsidR="002E7A4D" w:rsidRDefault="002E7A4D" w:rsidP="002B0BF3">
      <w:pPr>
        <w:spacing w:before="72" w:after="72"/>
      </w:pPr>
      <w:r>
        <w:separator/>
      </w:r>
    </w:p>
  </w:footnote>
  <w:footnote w:type="continuationSeparator" w:id="0">
    <w:p w14:paraId="3F744F9E" w14:textId="77777777" w:rsidR="002E7A4D" w:rsidRDefault="002E7A4D" w:rsidP="002B0BF3">
      <w:pPr>
        <w:spacing w:before="72"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DC6B3A" w14:textId="77777777" w:rsidR="003F3787" w:rsidRDefault="003F3787">
    <w:pPr>
      <w:pStyle w:val="a3"/>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C787D" w14:textId="77777777" w:rsidR="003F3787" w:rsidRPr="00B7006F" w:rsidRDefault="003F3787" w:rsidP="00A271A7">
    <w:pPr>
      <w:spacing w:before="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F98E0" w14:textId="77777777" w:rsidR="003F3787" w:rsidRDefault="003F3787">
    <w:pPr>
      <w:pStyle w:val="a3"/>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62BCC"/>
    <w:multiLevelType w:val="hybridMultilevel"/>
    <w:tmpl w:val="FCCA83D4"/>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893DAA"/>
    <w:multiLevelType w:val="hybridMultilevel"/>
    <w:tmpl w:val="A154C3BE"/>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8B7705"/>
    <w:multiLevelType w:val="hybridMultilevel"/>
    <w:tmpl w:val="A9C6ABF8"/>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D703AD"/>
    <w:multiLevelType w:val="hybridMultilevel"/>
    <w:tmpl w:val="8592BD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0C1940"/>
    <w:multiLevelType w:val="hybridMultilevel"/>
    <w:tmpl w:val="B23899FE"/>
    <w:lvl w:ilvl="0" w:tplc="B0647DC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E3027C"/>
    <w:multiLevelType w:val="hybridMultilevel"/>
    <w:tmpl w:val="0046B63A"/>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D70C22"/>
    <w:multiLevelType w:val="hybridMultilevel"/>
    <w:tmpl w:val="2A986868"/>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F137A1"/>
    <w:multiLevelType w:val="hybridMultilevel"/>
    <w:tmpl w:val="B53EAC6E"/>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92E2741"/>
    <w:multiLevelType w:val="hybridMultilevel"/>
    <w:tmpl w:val="5F8612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503985"/>
    <w:multiLevelType w:val="hybridMultilevel"/>
    <w:tmpl w:val="CC2E754C"/>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EA6E39"/>
    <w:multiLevelType w:val="hybridMultilevel"/>
    <w:tmpl w:val="81A63F26"/>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1FB921D1"/>
    <w:multiLevelType w:val="hybridMultilevel"/>
    <w:tmpl w:val="F92CC2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FF3119"/>
    <w:multiLevelType w:val="hybridMultilevel"/>
    <w:tmpl w:val="7204915E"/>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241B4C"/>
    <w:multiLevelType w:val="hybridMultilevel"/>
    <w:tmpl w:val="DC8EAF62"/>
    <w:lvl w:ilvl="0" w:tplc="04090001">
      <w:start w:val="1"/>
      <w:numFmt w:val="bullet"/>
      <w:lvlText w:val=""/>
      <w:lvlJc w:val="left"/>
      <w:pPr>
        <w:ind w:left="720" w:hanging="360"/>
      </w:pPr>
      <w:rPr>
        <w:rFonts w:ascii="Wingdings" w:hAnsi="Wingdings"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16" w15:restartNumberingAfterBreak="0">
    <w:nsid w:val="243A0C2B"/>
    <w:multiLevelType w:val="hybridMultilevel"/>
    <w:tmpl w:val="00E82802"/>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52234F1"/>
    <w:multiLevelType w:val="hybridMultilevel"/>
    <w:tmpl w:val="9EBE558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024861"/>
    <w:multiLevelType w:val="hybridMultilevel"/>
    <w:tmpl w:val="D77C6D02"/>
    <w:lvl w:ilvl="0" w:tplc="B07049E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747C90"/>
    <w:multiLevelType w:val="hybridMultilevel"/>
    <w:tmpl w:val="CD7CC520"/>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BBF0888"/>
    <w:multiLevelType w:val="hybridMultilevel"/>
    <w:tmpl w:val="E2DCBF48"/>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CC77E76"/>
    <w:multiLevelType w:val="hybridMultilevel"/>
    <w:tmpl w:val="CDCEF2C6"/>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DAC4D6D"/>
    <w:multiLevelType w:val="hybridMultilevel"/>
    <w:tmpl w:val="39FA7638"/>
    <w:lvl w:ilvl="0" w:tplc="E6284B9C">
      <w:start w:val="1"/>
      <w:numFmt w:val="bullet"/>
      <w:lvlText w:val="−"/>
      <w:lvlJc w:val="left"/>
      <w:pPr>
        <w:ind w:left="704" w:hanging="420"/>
      </w:pPr>
      <w:rPr>
        <w:rFonts w:ascii="Arial" w:eastAsia="MS Mincho"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1234E39"/>
    <w:multiLevelType w:val="hybridMultilevel"/>
    <w:tmpl w:val="5E125720"/>
    <w:lvl w:ilvl="0" w:tplc="E6284B9C">
      <w:start w:val="1"/>
      <w:numFmt w:val="bullet"/>
      <w:lvlText w:val="−"/>
      <w:lvlJc w:val="left"/>
      <w:pPr>
        <w:ind w:left="704" w:hanging="420"/>
      </w:pPr>
      <w:rPr>
        <w:rFonts w:ascii="Arial" w:eastAsia="MS Mincho"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191444A"/>
    <w:multiLevelType w:val="hybridMultilevel"/>
    <w:tmpl w:val="0256D42A"/>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1D74F33"/>
    <w:multiLevelType w:val="hybridMultilevel"/>
    <w:tmpl w:val="172E9866"/>
    <w:lvl w:ilvl="0" w:tplc="E6284B9C">
      <w:start w:val="1"/>
      <w:numFmt w:val="bullet"/>
      <w:lvlText w:val="−"/>
      <w:lvlJc w:val="left"/>
      <w:pPr>
        <w:ind w:left="1259" w:hanging="420"/>
      </w:pPr>
      <w:rPr>
        <w:rFonts w:ascii="Arial" w:eastAsia="MS Mincho" w:hAnsi="Arial"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26" w15:restartNumberingAfterBreak="0">
    <w:nsid w:val="34D761C1"/>
    <w:multiLevelType w:val="hybridMultilevel"/>
    <w:tmpl w:val="EFEE2ABA"/>
    <w:lvl w:ilvl="0" w:tplc="C02CFA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5DE4CCC"/>
    <w:multiLevelType w:val="hybridMultilevel"/>
    <w:tmpl w:val="D66ED548"/>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6DC61CF"/>
    <w:multiLevelType w:val="hybridMultilevel"/>
    <w:tmpl w:val="0CC8D100"/>
    <w:lvl w:ilvl="0" w:tplc="E6284B9C">
      <w:start w:val="1"/>
      <w:numFmt w:val="bullet"/>
      <w:lvlText w:val="−"/>
      <w:lvlJc w:val="left"/>
      <w:pPr>
        <w:ind w:left="704" w:hanging="420"/>
      </w:pPr>
      <w:rPr>
        <w:rFonts w:ascii="Arial" w:eastAsia="MS Mincho"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38BA7B5E"/>
    <w:multiLevelType w:val="hybridMultilevel"/>
    <w:tmpl w:val="AAE24E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9AF2F8F"/>
    <w:multiLevelType w:val="hybridMultilevel"/>
    <w:tmpl w:val="600661B2"/>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B0A2C50"/>
    <w:multiLevelType w:val="multilevel"/>
    <w:tmpl w:val="48C647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3C2C2902"/>
    <w:multiLevelType w:val="hybridMultilevel"/>
    <w:tmpl w:val="69F68D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F863FF5"/>
    <w:multiLevelType w:val="hybridMultilevel"/>
    <w:tmpl w:val="B1325C8C"/>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3637DD0"/>
    <w:multiLevelType w:val="hybridMultilevel"/>
    <w:tmpl w:val="F7541A0C"/>
    <w:lvl w:ilvl="0" w:tplc="FCF283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89B1644"/>
    <w:multiLevelType w:val="hybridMultilevel"/>
    <w:tmpl w:val="B8F4FABE"/>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90057F0"/>
    <w:multiLevelType w:val="hybridMultilevel"/>
    <w:tmpl w:val="B4D286A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49C5595E"/>
    <w:multiLevelType w:val="hybridMultilevel"/>
    <w:tmpl w:val="4600E3DA"/>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EFA168F"/>
    <w:multiLevelType w:val="hybridMultilevel"/>
    <w:tmpl w:val="491C18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F652259"/>
    <w:multiLevelType w:val="hybridMultilevel"/>
    <w:tmpl w:val="BE926DE8"/>
    <w:lvl w:ilvl="0" w:tplc="E6284B9C">
      <w:start w:val="1"/>
      <w:numFmt w:val="bullet"/>
      <w:lvlText w:val="−"/>
      <w:lvlJc w:val="left"/>
      <w:pPr>
        <w:ind w:left="520" w:hanging="420"/>
      </w:pPr>
      <w:rPr>
        <w:rFonts w:ascii="Arial" w:eastAsia="MS Mincho" w:hAnsi="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4FD15360"/>
    <w:multiLevelType w:val="hybridMultilevel"/>
    <w:tmpl w:val="BAC464C8"/>
    <w:lvl w:ilvl="0" w:tplc="8FA884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1B42D79"/>
    <w:multiLevelType w:val="hybridMultilevel"/>
    <w:tmpl w:val="7C7C1AEC"/>
    <w:lvl w:ilvl="0" w:tplc="E6284B9C">
      <w:start w:val="1"/>
      <w:numFmt w:val="bullet"/>
      <w:lvlText w:val="−"/>
      <w:lvlJc w:val="left"/>
      <w:pPr>
        <w:ind w:left="1080" w:hanging="360"/>
      </w:pPr>
      <w:rPr>
        <w:rFonts w:ascii="Arial" w:eastAsia="MS Mincho" w:hAnsi="Arial"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2" w15:restartNumberingAfterBreak="0">
    <w:nsid w:val="52E85330"/>
    <w:multiLevelType w:val="hybridMultilevel"/>
    <w:tmpl w:val="272C461A"/>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613597F"/>
    <w:multiLevelType w:val="hybridMultilevel"/>
    <w:tmpl w:val="4276F358"/>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99F6003"/>
    <w:multiLevelType w:val="hybridMultilevel"/>
    <w:tmpl w:val="D04448A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E6284B9C">
      <w:start w:val="1"/>
      <w:numFmt w:val="bullet"/>
      <w:lvlText w:val="−"/>
      <w:lvlJc w:val="left"/>
      <w:pPr>
        <w:ind w:left="1260" w:hanging="420"/>
      </w:pPr>
      <w:rPr>
        <w:rFonts w:ascii="Arial" w:eastAsia="MS Mincho"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ACA51BE"/>
    <w:multiLevelType w:val="hybridMultilevel"/>
    <w:tmpl w:val="58AAF18A"/>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18026F7"/>
    <w:multiLevelType w:val="hybridMultilevel"/>
    <w:tmpl w:val="38D80C0C"/>
    <w:lvl w:ilvl="0" w:tplc="804A31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60F1BD0"/>
    <w:multiLevelType w:val="hybridMultilevel"/>
    <w:tmpl w:val="67EEA772"/>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62F74B4"/>
    <w:multiLevelType w:val="hybridMultilevel"/>
    <w:tmpl w:val="58CA8F8C"/>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6AF2478"/>
    <w:multiLevelType w:val="hybridMultilevel"/>
    <w:tmpl w:val="58DED35E"/>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15:restartNumberingAfterBreak="0">
    <w:nsid w:val="66B87897"/>
    <w:multiLevelType w:val="hybridMultilevel"/>
    <w:tmpl w:val="07161756"/>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8775844"/>
    <w:multiLevelType w:val="hybridMultilevel"/>
    <w:tmpl w:val="DA5EC52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68B41E66"/>
    <w:multiLevelType w:val="hybridMultilevel"/>
    <w:tmpl w:val="DC1A7F94"/>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DB46C58"/>
    <w:multiLevelType w:val="hybridMultilevel"/>
    <w:tmpl w:val="6AB88A48"/>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E883037"/>
    <w:multiLevelType w:val="hybridMultilevel"/>
    <w:tmpl w:val="786C3B30"/>
    <w:lvl w:ilvl="0" w:tplc="17881A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F6533B0"/>
    <w:multiLevelType w:val="hybridMultilevel"/>
    <w:tmpl w:val="9C5ABC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1FA57FC"/>
    <w:multiLevelType w:val="hybridMultilevel"/>
    <w:tmpl w:val="5C4AE6C2"/>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8" w15:restartNumberingAfterBreak="0">
    <w:nsid w:val="7CF50A41"/>
    <w:multiLevelType w:val="hybridMultilevel"/>
    <w:tmpl w:val="0588976C"/>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D0335E7"/>
    <w:multiLevelType w:val="hybridMultilevel"/>
    <w:tmpl w:val="B406CACA"/>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E6284B9C">
      <w:start w:val="1"/>
      <w:numFmt w:val="bullet"/>
      <w:lvlText w:val="−"/>
      <w:lvlJc w:val="left"/>
      <w:pPr>
        <w:ind w:left="1260" w:hanging="420"/>
      </w:pPr>
      <w:rPr>
        <w:rFonts w:ascii="Arial" w:eastAsia="MS Mincho"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DD46F72"/>
    <w:multiLevelType w:val="hybridMultilevel"/>
    <w:tmpl w:val="B7AA68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E1C59A2"/>
    <w:multiLevelType w:val="hybridMultilevel"/>
    <w:tmpl w:val="E3082F78"/>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FEA06CF"/>
    <w:multiLevelType w:val="hybridMultilevel"/>
    <w:tmpl w:val="A16073D8"/>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7"/>
  </w:num>
  <w:num w:numId="2">
    <w:abstractNumId w:val="8"/>
  </w:num>
  <w:num w:numId="3">
    <w:abstractNumId w:val="12"/>
  </w:num>
  <w:num w:numId="4">
    <w:abstractNumId w:val="15"/>
  </w:num>
  <w:num w:numId="5">
    <w:abstractNumId w:val="51"/>
  </w:num>
  <w:num w:numId="6">
    <w:abstractNumId w:val="41"/>
  </w:num>
  <w:num w:numId="7">
    <w:abstractNumId w:val="25"/>
  </w:num>
  <w:num w:numId="8">
    <w:abstractNumId w:val="48"/>
  </w:num>
  <w:num w:numId="9">
    <w:abstractNumId w:val="54"/>
  </w:num>
  <w:num w:numId="10">
    <w:abstractNumId w:val="40"/>
  </w:num>
  <w:num w:numId="11">
    <w:abstractNumId w:val="26"/>
  </w:num>
  <w:num w:numId="12">
    <w:abstractNumId w:val="34"/>
  </w:num>
  <w:num w:numId="13">
    <w:abstractNumId w:val="18"/>
  </w:num>
  <w:num w:numId="14">
    <w:abstractNumId w:val="4"/>
  </w:num>
  <w:num w:numId="15">
    <w:abstractNumId w:val="46"/>
  </w:num>
  <w:num w:numId="16">
    <w:abstractNumId w:val="17"/>
  </w:num>
  <w:num w:numId="17">
    <w:abstractNumId w:val="55"/>
  </w:num>
  <w:num w:numId="18">
    <w:abstractNumId w:val="36"/>
  </w:num>
  <w:num w:numId="19">
    <w:abstractNumId w:val="29"/>
  </w:num>
  <w:num w:numId="20">
    <w:abstractNumId w:val="32"/>
  </w:num>
  <w:num w:numId="21">
    <w:abstractNumId w:val="60"/>
  </w:num>
  <w:num w:numId="22">
    <w:abstractNumId w:val="24"/>
  </w:num>
  <w:num w:numId="23">
    <w:abstractNumId w:val="16"/>
  </w:num>
  <w:num w:numId="24">
    <w:abstractNumId w:val="49"/>
  </w:num>
  <w:num w:numId="25">
    <w:abstractNumId w:val="38"/>
  </w:num>
  <w:num w:numId="26">
    <w:abstractNumId w:val="44"/>
  </w:num>
  <w:num w:numId="27">
    <w:abstractNumId w:val="59"/>
  </w:num>
  <w:num w:numId="28">
    <w:abstractNumId w:val="3"/>
  </w:num>
  <w:num w:numId="29">
    <w:abstractNumId w:val="9"/>
  </w:num>
  <w:num w:numId="30">
    <w:abstractNumId w:val="52"/>
  </w:num>
  <w:num w:numId="31">
    <w:abstractNumId w:val="53"/>
  </w:num>
  <w:num w:numId="32">
    <w:abstractNumId w:val="45"/>
  </w:num>
  <w:num w:numId="33">
    <w:abstractNumId w:val="43"/>
  </w:num>
  <w:num w:numId="34">
    <w:abstractNumId w:val="2"/>
  </w:num>
  <w:num w:numId="35">
    <w:abstractNumId w:val="13"/>
  </w:num>
  <w:num w:numId="36">
    <w:abstractNumId w:val="10"/>
  </w:num>
  <w:num w:numId="37">
    <w:abstractNumId w:val="28"/>
  </w:num>
  <w:num w:numId="38">
    <w:abstractNumId w:val="22"/>
  </w:num>
  <w:num w:numId="39">
    <w:abstractNumId w:val="23"/>
  </w:num>
  <w:num w:numId="40">
    <w:abstractNumId w:val="50"/>
  </w:num>
  <w:num w:numId="41">
    <w:abstractNumId w:val="11"/>
  </w:num>
  <w:num w:numId="42">
    <w:abstractNumId w:val="39"/>
  </w:num>
  <w:num w:numId="43">
    <w:abstractNumId w:val="30"/>
  </w:num>
  <w:num w:numId="44">
    <w:abstractNumId w:val="19"/>
  </w:num>
  <w:num w:numId="45">
    <w:abstractNumId w:val="27"/>
  </w:num>
  <w:num w:numId="46">
    <w:abstractNumId w:val="20"/>
  </w:num>
  <w:num w:numId="47">
    <w:abstractNumId w:val="21"/>
  </w:num>
  <w:num w:numId="48">
    <w:abstractNumId w:val="33"/>
  </w:num>
  <w:num w:numId="49">
    <w:abstractNumId w:val="42"/>
  </w:num>
  <w:num w:numId="50">
    <w:abstractNumId w:val="0"/>
  </w:num>
  <w:num w:numId="51">
    <w:abstractNumId w:val="6"/>
  </w:num>
  <w:num w:numId="52">
    <w:abstractNumId w:val="61"/>
  </w:num>
  <w:num w:numId="53">
    <w:abstractNumId w:val="35"/>
  </w:num>
  <w:num w:numId="54">
    <w:abstractNumId w:val="14"/>
  </w:num>
  <w:num w:numId="55">
    <w:abstractNumId w:val="7"/>
  </w:num>
  <w:num w:numId="56">
    <w:abstractNumId w:val="1"/>
  </w:num>
  <w:num w:numId="57">
    <w:abstractNumId w:val="5"/>
  </w:num>
  <w:num w:numId="58">
    <w:abstractNumId w:val="58"/>
  </w:num>
  <w:num w:numId="59">
    <w:abstractNumId w:val="47"/>
  </w:num>
  <w:num w:numId="60">
    <w:abstractNumId w:val="56"/>
  </w:num>
  <w:num w:numId="61">
    <w:abstractNumId w:val="31"/>
  </w:num>
  <w:num w:numId="6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7"/>
  </w:num>
  <w:num w:numId="73">
    <w:abstractNumId w:val="6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6DC"/>
    <w:rsid w:val="000002E2"/>
    <w:rsid w:val="00000310"/>
    <w:rsid w:val="00000464"/>
    <w:rsid w:val="00000728"/>
    <w:rsid w:val="0000076B"/>
    <w:rsid w:val="000007E5"/>
    <w:rsid w:val="00000A62"/>
    <w:rsid w:val="00000F6D"/>
    <w:rsid w:val="0000103F"/>
    <w:rsid w:val="000010B2"/>
    <w:rsid w:val="00001B54"/>
    <w:rsid w:val="000020F1"/>
    <w:rsid w:val="0000220F"/>
    <w:rsid w:val="000022C5"/>
    <w:rsid w:val="000023E1"/>
    <w:rsid w:val="0000261B"/>
    <w:rsid w:val="00002686"/>
    <w:rsid w:val="0000288C"/>
    <w:rsid w:val="000028DD"/>
    <w:rsid w:val="00002950"/>
    <w:rsid w:val="00002A7D"/>
    <w:rsid w:val="00002BA3"/>
    <w:rsid w:val="00002C2D"/>
    <w:rsid w:val="00003070"/>
    <w:rsid w:val="00003165"/>
    <w:rsid w:val="00003337"/>
    <w:rsid w:val="00003376"/>
    <w:rsid w:val="000033EC"/>
    <w:rsid w:val="0000343C"/>
    <w:rsid w:val="000034DA"/>
    <w:rsid w:val="0000388E"/>
    <w:rsid w:val="0000389B"/>
    <w:rsid w:val="00003C87"/>
    <w:rsid w:val="00003D0F"/>
    <w:rsid w:val="00003E4A"/>
    <w:rsid w:val="00004052"/>
    <w:rsid w:val="0000409B"/>
    <w:rsid w:val="0000417E"/>
    <w:rsid w:val="00004220"/>
    <w:rsid w:val="00004289"/>
    <w:rsid w:val="000044B4"/>
    <w:rsid w:val="0000486C"/>
    <w:rsid w:val="00004ADC"/>
    <w:rsid w:val="00004C45"/>
    <w:rsid w:val="0000504E"/>
    <w:rsid w:val="000051FA"/>
    <w:rsid w:val="00005308"/>
    <w:rsid w:val="000053DF"/>
    <w:rsid w:val="000053F0"/>
    <w:rsid w:val="00005402"/>
    <w:rsid w:val="000054B3"/>
    <w:rsid w:val="000058E7"/>
    <w:rsid w:val="00005D59"/>
    <w:rsid w:val="00005DC8"/>
    <w:rsid w:val="00005DE3"/>
    <w:rsid w:val="00005ECE"/>
    <w:rsid w:val="00006242"/>
    <w:rsid w:val="0000672D"/>
    <w:rsid w:val="000069A4"/>
    <w:rsid w:val="000069C8"/>
    <w:rsid w:val="000069F6"/>
    <w:rsid w:val="00006FBC"/>
    <w:rsid w:val="000070AB"/>
    <w:rsid w:val="0000715B"/>
    <w:rsid w:val="000072F5"/>
    <w:rsid w:val="000073B2"/>
    <w:rsid w:val="00007430"/>
    <w:rsid w:val="000074C6"/>
    <w:rsid w:val="000074EE"/>
    <w:rsid w:val="00007868"/>
    <w:rsid w:val="00007D15"/>
    <w:rsid w:val="00007EAA"/>
    <w:rsid w:val="00007F10"/>
    <w:rsid w:val="000104BA"/>
    <w:rsid w:val="000106BD"/>
    <w:rsid w:val="00010C43"/>
    <w:rsid w:val="0001145C"/>
    <w:rsid w:val="000117B8"/>
    <w:rsid w:val="00011D02"/>
    <w:rsid w:val="00011DE6"/>
    <w:rsid w:val="00011E25"/>
    <w:rsid w:val="00012056"/>
    <w:rsid w:val="0001215F"/>
    <w:rsid w:val="0001231E"/>
    <w:rsid w:val="000123B5"/>
    <w:rsid w:val="00012427"/>
    <w:rsid w:val="00012701"/>
    <w:rsid w:val="00012722"/>
    <w:rsid w:val="00012932"/>
    <w:rsid w:val="00012950"/>
    <w:rsid w:val="00012CF2"/>
    <w:rsid w:val="00012D09"/>
    <w:rsid w:val="00013188"/>
    <w:rsid w:val="0001327C"/>
    <w:rsid w:val="00013438"/>
    <w:rsid w:val="0001357D"/>
    <w:rsid w:val="00013911"/>
    <w:rsid w:val="00013C03"/>
    <w:rsid w:val="00013EA7"/>
    <w:rsid w:val="00013FAA"/>
    <w:rsid w:val="00014064"/>
    <w:rsid w:val="00014265"/>
    <w:rsid w:val="000148F2"/>
    <w:rsid w:val="0001494D"/>
    <w:rsid w:val="00014DAE"/>
    <w:rsid w:val="000150E0"/>
    <w:rsid w:val="0001518A"/>
    <w:rsid w:val="00015280"/>
    <w:rsid w:val="00015364"/>
    <w:rsid w:val="000155E8"/>
    <w:rsid w:val="00015A29"/>
    <w:rsid w:val="00015D39"/>
    <w:rsid w:val="00015F1D"/>
    <w:rsid w:val="00015F8C"/>
    <w:rsid w:val="000161D0"/>
    <w:rsid w:val="000162E6"/>
    <w:rsid w:val="00016333"/>
    <w:rsid w:val="000163AB"/>
    <w:rsid w:val="000164C9"/>
    <w:rsid w:val="00016BA8"/>
    <w:rsid w:val="00016C52"/>
    <w:rsid w:val="00016F9D"/>
    <w:rsid w:val="00017560"/>
    <w:rsid w:val="00017A8D"/>
    <w:rsid w:val="00017ADB"/>
    <w:rsid w:val="00017B97"/>
    <w:rsid w:val="00017DB4"/>
    <w:rsid w:val="000200E4"/>
    <w:rsid w:val="000205A1"/>
    <w:rsid w:val="00020685"/>
    <w:rsid w:val="000208D3"/>
    <w:rsid w:val="00020A23"/>
    <w:rsid w:val="00020B4F"/>
    <w:rsid w:val="00020C74"/>
    <w:rsid w:val="00020F2D"/>
    <w:rsid w:val="0002104E"/>
    <w:rsid w:val="0002122F"/>
    <w:rsid w:val="000213C8"/>
    <w:rsid w:val="0002146C"/>
    <w:rsid w:val="00021489"/>
    <w:rsid w:val="000214DA"/>
    <w:rsid w:val="00021509"/>
    <w:rsid w:val="00021549"/>
    <w:rsid w:val="000215FE"/>
    <w:rsid w:val="00021889"/>
    <w:rsid w:val="000218AD"/>
    <w:rsid w:val="000218BD"/>
    <w:rsid w:val="0002194F"/>
    <w:rsid w:val="00021CA9"/>
    <w:rsid w:val="00021E41"/>
    <w:rsid w:val="00021EA5"/>
    <w:rsid w:val="0002220C"/>
    <w:rsid w:val="00022275"/>
    <w:rsid w:val="00022479"/>
    <w:rsid w:val="0002259D"/>
    <w:rsid w:val="0002293D"/>
    <w:rsid w:val="00022968"/>
    <w:rsid w:val="00022A67"/>
    <w:rsid w:val="00022B04"/>
    <w:rsid w:val="00022C84"/>
    <w:rsid w:val="00022EF2"/>
    <w:rsid w:val="00022FFA"/>
    <w:rsid w:val="000230D8"/>
    <w:rsid w:val="0002328A"/>
    <w:rsid w:val="000232D6"/>
    <w:rsid w:val="00023575"/>
    <w:rsid w:val="00023827"/>
    <w:rsid w:val="000238A9"/>
    <w:rsid w:val="0002396C"/>
    <w:rsid w:val="00023C65"/>
    <w:rsid w:val="00023D4E"/>
    <w:rsid w:val="00023DB1"/>
    <w:rsid w:val="00023E13"/>
    <w:rsid w:val="00023F62"/>
    <w:rsid w:val="0002462A"/>
    <w:rsid w:val="00024909"/>
    <w:rsid w:val="0002494A"/>
    <w:rsid w:val="00024A93"/>
    <w:rsid w:val="00024ABB"/>
    <w:rsid w:val="00024C25"/>
    <w:rsid w:val="00024C6C"/>
    <w:rsid w:val="00024D1F"/>
    <w:rsid w:val="00025031"/>
    <w:rsid w:val="00025058"/>
    <w:rsid w:val="000250A7"/>
    <w:rsid w:val="000251EC"/>
    <w:rsid w:val="000252ED"/>
    <w:rsid w:val="0002530F"/>
    <w:rsid w:val="00025598"/>
    <w:rsid w:val="000258B5"/>
    <w:rsid w:val="000259B1"/>
    <w:rsid w:val="00025A16"/>
    <w:rsid w:val="00025C06"/>
    <w:rsid w:val="00025DD3"/>
    <w:rsid w:val="00025E53"/>
    <w:rsid w:val="00025E85"/>
    <w:rsid w:val="00025F06"/>
    <w:rsid w:val="00026088"/>
    <w:rsid w:val="00026109"/>
    <w:rsid w:val="00026284"/>
    <w:rsid w:val="00026451"/>
    <w:rsid w:val="00026611"/>
    <w:rsid w:val="000267C2"/>
    <w:rsid w:val="000267C5"/>
    <w:rsid w:val="000268C7"/>
    <w:rsid w:val="00026B7B"/>
    <w:rsid w:val="00026C7D"/>
    <w:rsid w:val="000270DA"/>
    <w:rsid w:val="00027778"/>
    <w:rsid w:val="00027982"/>
    <w:rsid w:val="00027D3F"/>
    <w:rsid w:val="00027E1E"/>
    <w:rsid w:val="00027F5C"/>
    <w:rsid w:val="000301F3"/>
    <w:rsid w:val="00030748"/>
    <w:rsid w:val="0003087D"/>
    <w:rsid w:val="0003097D"/>
    <w:rsid w:val="00030A71"/>
    <w:rsid w:val="00030B40"/>
    <w:rsid w:val="00030DB6"/>
    <w:rsid w:val="00030DF6"/>
    <w:rsid w:val="00030E32"/>
    <w:rsid w:val="00030F65"/>
    <w:rsid w:val="0003101F"/>
    <w:rsid w:val="000316C3"/>
    <w:rsid w:val="000319DE"/>
    <w:rsid w:val="00032173"/>
    <w:rsid w:val="0003220A"/>
    <w:rsid w:val="000325C8"/>
    <w:rsid w:val="00032618"/>
    <w:rsid w:val="000326CB"/>
    <w:rsid w:val="00032707"/>
    <w:rsid w:val="00032A01"/>
    <w:rsid w:val="00032C17"/>
    <w:rsid w:val="00032CD0"/>
    <w:rsid w:val="00032DBE"/>
    <w:rsid w:val="00033056"/>
    <w:rsid w:val="000330D8"/>
    <w:rsid w:val="00033460"/>
    <w:rsid w:val="0003350D"/>
    <w:rsid w:val="0003358F"/>
    <w:rsid w:val="00033713"/>
    <w:rsid w:val="00033931"/>
    <w:rsid w:val="00033A48"/>
    <w:rsid w:val="00033DD0"/>
    <w:rsid w:val="00033E05"/>
    <w:rsid w:val="00033F4D"/>
    <w:rsid w:val="00033FC9"/>
    <w:rsid w:val="000340D7"/>
    <w:rsid w:val="00034161"/>
    <w:rsid w:val="000341BA"/>
    <w:rsid w:val="000344AD"/>
    <w:rsid w:val="000344DA"/>
    <w:rsid w:val="0003452E"/>
    <w:rsid w:val="00034560"/>
    <w:rsid w:val="00034579"/>
    <w:rsid w:val="000345D0"/>
    <w:rsid w:val="00034625"/>
    <w:rsid w:val="00034638"/>
    <w:rsid w:val="000347F5"/>
    <w:rsid w:val="00034AC7"/>
    <w:rsid w:val="00034B77"/>
    <w:rsid w:val="00034D36"/>
    <w:rsid w:val="00035031"/>
    <w:rsid w:val="00035218"/>
    <w:rsid w:val="00035300"/>
    <w:rsid w:val="0003532B"/>
    <w:rsid w:val="00035654"/>
    <w:rsid w:val="00035780"/>
    <w:rsid w:val="00035956"/>
    <w:rsid w:val="000359C6"/>
    <w:rsid w:val="00035A3D"/>
    <w:rsid w:val="00035CB8"/>
    <w:rsid w:val="00035E04"/>
    <w:rsid w:val="00035E7E"/>
    <w:rsid w:val="0003607B"/>
    <w:rsid w:val="0003608B"/>
    <w:rsid w:val="000360DD"/>
    <w:rsid w:val="0003616C"/>
    <w:rsid w:val="00036334"/>
    <w:rsid w:val="00036409"/>
    <w:rsid w:val="000364E7"/>
    <w:rsid w:val="00036549"/>
    <w:rsid w:val="0003670E"/>
    <w:rsid w:val="000367B2"/>
    <w:rsid w:val="000369F8"/>
    <w:rsid w:val="00036A25"/>
    <w:rsid w:val="00036A7A"/>
    <w:rsid w:val="00036A9A"/>
    <w:rsid w:val="00036B55"/>
    <w:rsid w:val="00036B9F"/>
    <w:rsid w:val="00036C77"/>
    <w:rsid w:val="00036D70"/>
    <w:rsid w:val="00037050"/>
    <w:rsid w:val="000370DA"/>
    <w:rsid w:val="000371B2"/>
    <w:rsid w:val="000371F4"/>
    <w:rsid w:val="00037384"/>
    <w:rsid w:val="0003771F"/>
    <w:rsid w:val="000377ED"/>
    <w:rsid w:val="00037882"/>
    <w:rsid w:val="000379B1"/>
    <w:rsid w:val="00037A1D"/>
    <w:rsid w:val="00037B11"/>
    <w:rsid w:val="00037B84"/>
    <w:rsid w:val="00037DF8"/>
    <w:rsid w:val="00040014"/>
    <w:rsid w:val="0004028B"/>
    <w:rsid w:val="00040317"/>
    <w:rsid w:val="000406CC"/>
    <w:rsid w:val="00040774"/>
    <w:rsid w:val="0004083A"/>
    <w:rsid w:val="00040AC4"/>
    <w:rsid w:val="00040FEC"/>
    <w:rsid w:val="00041132"/>
    <w:rsid w:val="000411C3"/>
    <w:rsid w:val="000414F6"/>
    <w:rsid w:val="00041C4E"/>
    <w:rsid w:val="00041C84"/>
    <w:rsid w:val="00041E9C"/>
    <w:rsid w:val="00042154"/>
    <w:rsid w:val="000421F2"/>
    <w:rsid w:val="0004235A"/>
    <w:rsid w:val="00042BC7"/>
    <w:rsid w:val="00042F90"/>
    <w:rsid w:val="00043150"/>
    <w:rsid w:val="000431F6"/>
    <w:rsid w:val="000437BD"/>
    <w:rsid w:val="000437FE"/>
    <w:rsid w:val="00043A4A"/>
    <w:rsid w:val="00043BA1"/>
    <w:rsid w:val="00043BCB"/>
    <w:rsid w:val="00043C1D"/>
    <w:rsid w:val="00043DCF"/>
    <w:rsid w:val="00043F5F"/>
    <w:rsid w:val="000442E1"/>
    <w:rsid w:val="0004464A"/>
    <w:rsid w:val="0004466C"/>
    <w:rsid w:val="00044674"/>
    <w:rsid w:val="000448EA"/>
    <w:rsid w:val="00044B0F"/>
    <w:rsid w:val="00044FFC"/>
    <w:rsid w:val="00045016"/>
    <w:rsid w:val="000450D4"/>
    <w:rsid w:val="000452CB"/>
    <w:rsid w:val="0004562D"/>
    <w:rsid w:val="00045833"/>
    <w:rsid w:val="00045883"/>
    <w:rsid w:val="000459E2"/>
    <w:rsid w:val="00045E30"/>
    <w:rsid w:val="00045E90"/>
    <w:rsid w:val="00046143"/>
    <w:rsid w:val="000462F0"/>
    <w:rsid w:val="000463E4"/>
    <w:rsid w:val="00046827"/>
    <w:rsid w:val="00046A23"/>
    <w:rsid w:val="00046EBC"/>
    <w:rsid w:val="00047210"/>
    <w:rsid w:val="000472DF"/>
    <w:rsid w:val="00047596"/>
    <w:rsid w:val="00047679"/>
    <w:rsid w:val="0004780A"/>
    <w:rsid w:val="0004787E"/>
    <w:rsid w:val="000478EE"/>
    <w:rsid w:val="00047A3E"/>
    <w:rsid w:val="00047AD7"/>
    <w:rsid w:val="00047C9E"/>
    <w:rsid w:val="00047E5F"/>
    <w:rsid w:val="0005003E"/>
    <w:rsid w:val="000502DF"/>
    <w:rsid w:val="000504A4"/>
    <w:rsid w:val="000505C1"/>
    <w:rsid w:val="000506C7"/>
    <w:rsid w:val="00050987"/>
    <w:rsid w:val="00050A67"/>
    <w:rsid w:val="00050C15"/>
    <w:rsid w:val="00051026"/>
    <w:rsid w:val="0005179A"/>
    <w:rsid w:val="000517F3"/>
    <w:rsid w:val="00051B22"/>
    <w:rsid w:val="00051DD4"/>
    <w:rsid w:val="00051E53"/>
    <w:rsid w:val="00051EDB"/>
    <w:rsid w:val="00052041"/>
    <w:rsid w:val="0005237B"/>
    <w:rsid w:val="000523D0"/>
    <w:rsid w:val="000527D6"/>
    <w:rsid w:val="00052E51"/>
    <w:rsid w:val="00053179"/>
    <w:rsid w:val="00053228"/>
    <w:rsid w:val="0005352A"/>
    <w:rsid w:val="000535DB"/>
    <w:rsid w:val="0005363C"/>
    <w:rsid w:val="00053649"/>
    <w:rsid w:val="00053669"/>
    <w:rsid w:val="000536A1"/>
    <w:rsid w:val="000536B1"/>
    <w:rsid w:val="00053994"/>
    <w:rsid w:val="00053C45"/>
    <w:rsid w:val="00053E3B"/>
    <w:rsid w:val="00053FA3"/>
    <w:rsid w:val="0005428A"/>
    <w:rsid w:val="000542E5"/>
    <w:rsid w:val="0005436D"/>
    <w:rsid w:val="00054441"/>
    <w:rsid w:val="00054566"/>
    <w:rsid w:val="000548B6"/>
    <w:rsid w:val="000548F9"/>
    <w:rsid w:val="0005498E"/>
    <w:rsid w:val="00054B3F"/>
    <w:rsid w:val="00054BE9"/>
    <w:rsid w:val="00055211"/>
    <w:rsid w:val="000552A2"/>
    <w:rsid w:val="00055394"/>
    <w:rsid w:val="000554B8"/>
    <w:rsid w:val="000555CE"/>
    <w:rsid w:val="00055976"/>
    <w:rsid w:val="00055F1A"/>
    <w:rsid w:val="00055FA1"/>
    <w:rsid w:val="00055FA9"/>
    <w:rsid w:val="00056001"/>
    <w:rsid w:val="000560CB"/>
    <w:rsid w:val="0005628A"/>
    <w:rsid w:val="0005648C"/>
    <w:rsid w:val="0005648F"/>
    <w:rsid w:val="0005673F"/>
    <w:rsid w:val="00056891"/>
    <w:rsid w:val="000568A9"/>
    <w:rsid w:val="000568E9"/>
    <w:rsid w:val="00056903"/>
    <w:rsid w:val="00056F3A"/>
    <w:rsid w:val="000570E5"/>
    <w:rsid w:val="00057584"/>
    <w:rsid w:val="000577A7"/>
    <w:rsid w:val="00057803"/>
    <w:rsid w:val="00057831"/>
    <w:rsid w:val="00057847"/>
    <w:rsid w:val="000578A0"/>
    <w:rsid w:val="00057B98"/>
    <w:rsid w:val="00057CA1"/>
    <w:rsid w:val="00057F15"/>
    <w:rsid w:val="000600C3"/>
    <w:rsid w:val="0006015C"/>
    <w:rsid w:val="00060167"/>
    <w:rsid w:val="000604BF"/>
    <w:rsid w:val="000604D2"/>
    <w:rsid w:val="0006050D"/>
    <w:rsid w:val="0006059D"/>
    <w:rsid w:val="000605FA"/>
    <w:rsid w:val="000606F6"/>
    <w:rsid w:val="00060775"/>
    <w:rsid w:val="00060792"/>
    <w:rsid w:val="00060969"/>
    <w:rsid w:val="0006099E"/>
    <w:rsid w:val="00060BF8"/>
    <w:rsid w:val="000610A9"/>
    <w:rsid w:val="000611FB"/>
    <w:rsid w:val="00061201"/>
    <w:rsid w:val="00061585"/>
    <w:rsid w:val="00061684"/>
    <w:rsid w:val="000617AA"/>
    <w:rsid w:val="0006187D"/>
    <w:rsid w:val="000618FD"/>
    <w:rsid w:val="0006194F"/>
    <w:rsid w:val="00061B8E"/>
    <w:rsid w:val="00061C5B"/>
    <w:rsid w:val="00061D0F"/>
    <w:rsid w:val="00061D50"/>
    <w:rsid w:val="00061D97"/>
    <w:rsid w:val="00061D9D"/>
    <w:rsid w:val="00061F2F"/>
    <w:rsid w:val="00062132"/>
    <w:rsid w:val="00062324"/>
    <w:rsid w:val="00062345"/>
    <w:rsid w:val="00062B59"/>
    <w:rsid w:val="00062CB6"/>
    <w:rsid w:val="00062D9F"/>
    <w:rsid w:val="00063314"/>
    <w:rsid w:val="000635C3"/>
    <w:rsid w:val="000636E6"/>
    <w:rsid w:val="0006370B"/>
    <w:rsid w:val="00063A3C"/>
    <w:rsid w:val="00063A84"/>
    <w:rsid w:val="00063D38"/>
    <w:rsid w:val="00063EE1"/>
    <w:rsid w:val="00064080"/>
    <w:rsid w:val="0006440F"/>
    <w:rsid w:val="0006459C"/>
    <w:rsid w:val="0006466C"/>
    <w:rsid w:val="00064BE4"/>
    <w:rsid w:val="00064C96"/>
    <w:rsid w:val="00065203"/>
    <w:rsid w:val="00065505"/>
    <w:rsid w:val="00065964"/>
    <w:rsid w:val="00065BF2"/>
    <w:rsid w:val="00065C50"/>
    <w:rsid w:val="00065D44"/>
    <w:rsid w:val="00065E76"/>
    <w:rsid w:val="00065EDA"/>
    <w:rsid w:val="00066309"/>
    <w:rsid w:val="00066495"/>
    <w:rsid w:val="000664EF"/>
    <w:rsid w:val="00066575"/>
    <w:rsid w:val="00066590"/>
    <w:rsid w:val="00066969"/>
    <w:rsid w:val="00066A69"/>
    <w:rsid w:val="00066D09"/>
    <w:rsid w:val="00066E37"/>
    <w:rsid w:val="00066F1F"/>
    <w:rsid w:val="00066F58"/>
    <w:rsid w:val="000672E3"/>
    <w:rsid w:val="00067F84"/>
    <w:rsid w:val="00070322"/>
    <w:rsid w:val="00070343"/>
    <w:rsid w:val="000703F3"/>
    <w:rsid w:val="00070451"/>
    <w:rsid w:val="0007048A"/>
    <w:rsid w:val="000706E4"/>
    <w:rsid w:val="00070734"/>
    <w:rsid w:val="0007076D"/>
    <w:rsid w:val="0007086E"/>
    <w:rsid w:val="00070B0B"/>
    <w:rsid w:val="00070E79"/>
    <w:rsid w:val="0007113F"/>
    <w:rsid w:val="000715B6"/>
    <w:rsid w:val="00071633"/>
    <w:rsid w:val="000719B4"/>
    <w:rsid w:val="00071A98"/>
    <w:rsid w:val="00072017"/>
    <w:rsid w:val="00072065"/>
    <w:rsid w:val="0007216E"/>
    <w:rsid w:val="000723E2"/>
    <w:rsid w:val="0007255D"/>
    <w:rsid w:val="00072DB0"/>
    <w:rsid w:val="00072FCC"/>
    <w:rsid w:val="000731ED"/>
    <w:rsid w:val="000732B0"/>
    <w:rsid w:val="000732CB"/>
    <w:rsid w:val="00073335"/>
    <w:rsid w:val="00073403"/>
    <w:rsid w:val="0007349A"/>
    <w:rsid w:val="00073549"/>
    <w:rsid w:val="0007355F"/>
    <w:rsid w:val="000738B7"/>
    <w:rsid w:val="00073A12"/>
    <w:rsid w:val="00073A2B"/>
    <w:rsid w:val="00073DB7"/>
    <w:rsid w:val="00074078"/>
    <w:rsid w:val="000740BD"/>
    <w:rsid w:val="000742A8"/>
    <w:rsid w:val="000744EB"/>
    <w:rsid w:val="000746DA"/>
    <w:rsid w:val="00074715"/>
    <w:rsid w:val="0007472F"/>
    <w:rsid w:val="00074981"/>
    <w:rsid w:val="00074C40"/>
    <w:rsid w:val="00075099"/>
    <w:rsid w:val="00075373"/>
    <w:rsid w:val="00075536"/>
    <w:rsid w:val="00075688"/>
    <w:rsid w:val="00075881"/>
    <w:rsid w:val="000759F0"/>
    <w:rsid w:val="00075A9B"/>
    <w:rsid w:val="00075B9F"/>
    <w:rsid w:val="00075DF6"/>
    <w:rsid w:val="00075F0F"/>
    <w:rsid w:val="000760B4"/>
    <w:rsid w:val="000761D5"/>
    <w:rsid w:val="00076240"/>
    <w:rsid w:val="00076360"/>
    <w:rsid w:val="0007644D"/>
    <w:rsid w:val="000767C0"/>
    <w:rsid w:val="00076A8F"/>
    <w:rsid w:val="00076C06"/>
    <w:rsid w:val="00076CB3"/>
    <w:rsid w:val="00077282"/>
    <w:rsid w:val="000775C6"/>
    <w:rsid w:val="00077B0F"/>
    <w:rsid w:val="00077BFF"/>
    <w:rsid w:val="00080306"/>
    <w:rsid w:val="000806B6"/>
    <w:rsid w:val="0008073C"/>
    <w:rsid w:val="000807A0"/>
    <w:rsid w:val="0008083D"/>
    <w:rsid w:val="00080A8E"/>
    <w:rsid w:val="00080CBD"/>
    <w:rsid w:val="00080DEF"/>
    <w:rsid w:val="00081361"/>
    <w:rsid w:val="00081443"/>
    <w:rsid w:val="0008145C"/>
    <w:rsid w:val="0008170F"/>
    <w:rsid w:val="00081BD7"/>
    <w:rsid w:val="00081FF5"/>
    <w:rsid w:val="000821E8"/>
    <w:rsid w:val="00082643"/>
    <w:rsid w:val="000827B9"/>
    <w:rsid w:val="000827F6"/>
    <w:rsid w:val="00082890"/>
    <w:rsid w:val="00082A80"/>
    <w:rsid w:val="00082BF7"/>
    <w:rsid w:val="000830E5"/>
    <w:rsid w:val="000832A2"/>
    <w:rsid w:val="0008333B"/>
    <w:rsid w:val="0008339B"/>
    <w:rsid w:val="00083405"/>
    <w:rsid w:val="0008348B"/>
    <w:rsid w:val="000834B3"/>
    <w:rsid w:val="0008369C"/>
    <w:rsid w:val="000836AE"/>
    <w:rsid w:val="000839D6"/>
    <w:rsid w:val="000839E1"/>
    <w:rsid w:val="000839F4"/>
    <w:rsid w:val="00083B14"/>
    <w:rsid w:val="00083B33"/>
    <w:rsid w:val="00083BC8"/>
    <w:rsid w:val="00083EEC"/>
    <w:rsid w:val="000840CD"/>
    <w:rsid w:val="00084621"/>
    <w:rsid w:val="000847AB"/>
    <w:rsid w:val="000849C3"/>
    <w:rsid w:val="00084A43"/>
    <w:rsid w:val="00084AAF"/>
    <w:rsid w:val="00084BC8"/>
    <w:rsid w:val="00084CB7"/>
    <w:rsid w:val="00084D3E"/>
    <w:rsid w:val="00084FA5"/>
    <w:rsid w:val="00085308"/>
    <w:rsid w:val="0008587F"/>
    <w:rsid w:val="00085C35"/>
    <w:rsid w:val="000861E4"/>
    <w:rsid w:val="000862C9"/>
    <w:rsid w:val="0008643C"/>
    <w:rsid w:val="000864C9"/>
    <w:rsid w:val="000864F3"/>
    <w:rsid w:val="000867BB"/>
    <w:rsid w:val="0008686A"/>
    <w:rsid w:val="00086875"/>
    <w:rsid w:val="00086BB1"/>
    <w:rsid w:val="00086EAC"/>
    <w:rsid w:val="000870A6"/>
    <w:rsid w:val="0008712A"/>
    <w:rsid w:val="00087243"/>
    <w:rsid w:val="00087465"/>
    <w:rsid w:val="000878C0"/>
    <w:rsid w:val="00087C51"/>
    <w:rsid w:val="00087D0D"/>
    <w:rsid w:val="00090161"/>
    <w:rsid w:val="00090206"/>
    <w:rsid w:val="0009029F"/>
    <w:rsid w:val="0009039F"/>
    <w:rsid w:val="000903AD"/>
    <w:rsid w:val="00090513"/>
    <w:rsid w:val="00090635"/>
    <w:rsid w:val="00090C1B"/>
    <w:rsid w:val="00090C25"/>
    <w:rsid w:val="00090CC5"/>
    <w:rsid w:val="0009101D"/>
    <w:rsid w:val="000911A9"/>
    <w:rsid w:val="000912E0"/>
    <w:rsid w:val="000916DD"/>
    <w:rsid w:val="00091826"/>
    <w:rsid w:val="00091A25"/>
    <w:rsid w:val="00091B37"/>
    <w:rsid w:val="00091B3E"/>
    <w:rsid w:val="00091C51"/>
    <w:rsid w:val="00091ED6"/>
    <w:rsid w:val="00091FAC"/>
    <w:rsid w:val="000920C4"/>
    <w:rsid w:val="00092155"/>
    <w:rsid w:val="0009221E"/>
    <w:rsid w:val="0009261A"/>
    <w:rsid w:val="000929F0"/>
    <w:rsid w:val="00092A9B"/>
    <w:rsid w:val="00092AD0"/>
    <w:rsid w:val="00092C7B"/>
    <w:rsid w:val="00092E3B"/>
    <w:rsid w:val="00092EEE"/>
    <w:rsid w:val="00092FA4"/>
    <w:rsid w:val="000930C6"/>
    <w:rsid w:val="00093302"/>
    <w:rsid w:val="0009337B"/>
    <w:rsid w:val="000934BD"/>
    <w:rsid w:val="000934F1"/>
    <w:rsid w:val="000935F9"/>
    <w:rsid w:val="00093654"/>
    <w:rsid w:val="00093687"/>
    <w:rsid w:val="0009371C"/>
    <w:rsid w:val="0009383C"/>
    <w:rsid w:val="00093904"/>
    <w:rsid w:val="00093DCA"/>
    <w:rsid w:val="00093E0C"/>
    <w:rsid w:val="00093FC8"/>
    <w:rsid w:val="0009437B"/>
    <w:rsid w:val="000943CD"/>
    <w:rsid w:val="0009441B"/>
    <w:rsid w:val="000945ED"/>
    <w:rsid w:val="00094885"/>
    <w:rsid w:val="00094BAA"/>
    <w:rsid w:val="00094BF5"/>
    <w:rsid w:val="00094F39"/>
    <w:rsid w:val="0009573F"/>
    <w:rsid w:val="0009577B"/>
    <w:rsid w:val="0009591E"/>
    <w:rsid w:val="0009598B"/>
    <w:rsid w:val="000959B5"/>
    <w:rsid w:val="00095AF6"/>
    <w:rsid w:val="00095C96"/>
    <w:rsid w:val="000960AB"/>
    <w:rsid w:val="0009624D"/>
    <w:rsid w:val="00096299"/>
    <w:rsid w:val="00096591"/>
    <w:rsid w:val="0009670F"/>
    <w:rsid w:val="000967C9"/>
    <w:rsid w:val="0009687B"/>
    <w:rsid w:val="0009688D"/>
    <w:rsid w:val="00096966"/>
    <w:rsid w:val="00096CE7"/>
    <w:rsid w:val="00096F6F"/>
    <w:rsid w:val="00096FD5"/>
    <w:rsid w:val="0009715E"/>
    <w:rsid w:val="00097499"/>
    <w:rsid w:val="00097792"/>
    <w:rsid w:val="000977B4"/>
    <w:rsid w:val="00097B36"/>
    <w:rsid w:val="00097B98"/>
    <w:rsid w:val="00097BB7"/>
    <w:rsid w:val="000A00A7"/>
    <w:rsid w:val="000A01BF"/>
    <w:rsid w:val="000A01CB"/>
    <w:rsid w:val="000A03CE"/>
    <w:rsid w:val="000A03F0"/>
    <w:rsid w:val="000A0589"/>
    <w:rsid w:val="000A05F9"/>
    <w:rsid w:val="000A07BA"/>
    <w:rsid w:val="000A0837"/>
    <w:rsid w:val="000A0D60"/>
    <w:rsid w:val="000A0F86"/>
    <w:rsid w:val="000A128F"/>
    <w:rsid w:val="000A12C5"/>
    <w:rsid w:val="000A1347"/>
    <w:rsid w:val="000A17ED"/>
    <w:rsid w:val="000A1880"/>
    <w:rsid w:val="000A193A"/>
    <w:rsid w:val="000A1955"/>
    <w:rsid w:val="000A1E39"/>
    <w:rsid w:val="000A1F7A"/>
    <w:rsid w:val="000A2044"/>
    <w:rsid w:val="000A22B7"/>
    <w:rsid w:val="000A22F9"/>
    <w:rsid w:val="000A28D5"/>
    <w:rsid w:val="000A29B6"/>
    <w:rsid w:val="000A2BDA"/>
    <w:rsid w:val="000A2C6A"/>
    <w:rsid w:val="000A2F19"/>
    <w:rsid w:val="000A2FC0"/>
    <w:rsid w:val="000A31BD"/>
    <w:rsid w:val="000A34FE"/>
    <w:rsid w:val="000A35D9"/>
    <w:rsid w:val="000A36A3"/>
    <w:rsid w:val="000A3989"/>
    <w:rsid w:val="000A416A"/>
    <w:rsid w:val="000A4426"/>
    <w:rsid w:val="000A49B8"/>
    <w:rsid w:val="000A4BC1"/>
    <w:rsid w:val="000A4E4B"/>
    <w:rsid w:val="000A4F34"/>
    <w:rsid w:val="000A4F56"/>
    <w:rsid w:val="000A5045"/>
    <w:rsid w:val="000A5320"/>
    <w:rsid w:val="000A56DB"/>
    <w:rsid w:val="000A56F2"/>
    <w:rsid w:val="000A6007"/>
    <w:rsid w:val="000A63D3"/>
    <w:rsid w:val="000A640E"/>
    <w:rsid w:val="000A6470"/>
    <w:rsid w:val="000A66D4"/>
    <w:rsid w:val="000A6930"/>
    <w:rsid w:val="000A69F3"/>
    <w:rsid w:val="000A6A99"/>
    <w:rsid w:val="000A6C12"/>
    <w:rsid w:val="000A6FB9"/>
    <w:rsid w:val="000A76A3"/>
    <w:rsid w:val="000A77DA"/>
    <w:rsid w:val="000A77E2"/>
    <w:rsid w:val="000A788A"/>
    <w:rsid w:val="000A7A43"/>
    <w:rsid w:val="000A7C19"/>
    <w:rsid w:val="000A7D5A"/>
    <w:rsid w:val="000A7EE9"/>
    <w:rsid w:val="000A7F34"/>
    <w:rsid w:val="000B0046"/>
    <w:rsid w:val="000B00B6"/>
    <w:rsid w:val="000B0263"/>
    <w:rsid w:val="000B028E"/>
    <w:rsid w:val="000B0452"/>
    <w:rsid w:val="000B072A"/>
    <w:rsid w:val="000B0BAC"/>
    <w:rsid w:val="000B0BED"/>
    <w:rsid w:val="000B0D88"/>
    <w:rsid w:val="000B0DA1"/>
    <w:rsid w:val="000B0FCE"/>
    <w:rsid w:val="000B10F2"/>
    <w:rsid w:val="000B1567"/>
    <w:rsid w:val="000B179E"/>
    <w:rsid w:val="000B191D"/>
    <w:rsid w:val="000B1AB7"/>
    <w:rsid w:val="000B20F0"/>
    <w:rsid w:val="000B2BBC"/>
    <w:rsid w:val="000B2FA6"/>
    <w:rsid w:val="000B31B4"/>
    <w:rsid w:val="000B33C3"/>
    <w:rsid w:val="000B357A"/>
    <w:rsid w:val="000B376D"/>
    <w:rsid w:val="000B37D7"/>
    <w:rsid w:val="000B38D7"/>
    <w:rsid w:val="000B38EF"/>
    <w:rsid w:val="000B3B3C"/>
    <w:rsid w:val="000B3E61"/>
    <w:rsid w:val="000B4306"/>
    <w:rsid w:val="000B446B"/>
    <w:rsid w:val="000B471A"/>
    <w:rsid w:val="000B4A1C"/>
    <w:rsid w:val="000B4A50"/>
    <w:rsid w:val="000B4CC8"/>
    <w:rsid w:val="000B4FB3"/>
    <w:rsid w:val="000B5347"/>
    <w:rsid w:val="000B54A9"/>
    <w:rsid w:val="000B5562"/>
    <w:rsid w:val="000B578C"/>
    <w:rsid w:val="000B59A8"/>
    <w:rsid w:val="000B5C03"/>
    <w:rsid w:val="000B5C51"/>
    <w:rsid w:val="000B5DBF"/>
    <w:rsid w:val="000B5EF5"/>
    <w:rsid w:val="000B6DBF"/>
    <w:rsid w:val="000B728A"/>
    <w:rsid w:val="000B760E"/>
    <w:rsid w:val="000B7667"/>
    <w:rsid w:val="000B78E7"/>
    <w:rsid w:val="000B7938"/>
    <w:rsid w:val="000B7DA7"/>
    <w:rsid w:val="000B7DF2"/>
    <w:rsid w:val="000B7F13"/>
    <w:rsid w:val="000C004A"/>
    <w:rsid w:val="000C00C2"/>
    <w:rsid w:val="000C060F"/>
    <w:rsid w:val="000C073C"/>
    <w:rsid w:val="000C0998"/>
    <w:rsid w:val="000C09D9"/>
    <w:rsid w:val="000C0A06"/>
    <w:rsid w:val="000C0CCE"/>
    <w:rsid w:val="000C0CEC"/>
    <w:rsid w:val="000C0F4A"/>
    <w:rsid w:val="000C173D"/>
    <w:rsid w:val="000C17DF"/>
    <w:rsid w:val="000C1ADE"/>
    <w:rsid w:val="000C1DAF"/>
    <w:rsid w:val="000C1F28"/>
    <w:rsid w:val="000C207B"/>
    <w:rsid w:val="000C20D8"/>
    <w:rsid w:val="000C23AC"/>
    <w:rsid w:val="000C24FC"/>
    <w:rsid w:val="000C2506"/>
    <w:rsid w:val="000C2513"/>
    <w:rsid w:val="000C2668"/>
    <w:rsid w:val="000C27A0"/>
    <w:rsid w:val="000C2B94"/>
    <w:rsid w:val="000C2E2A"/>
    <w:rsid w:val="000C2F6C"/>
    <w:rsid w:val="000C2F9B"/>
    <w:rsid w:val="000C347C"/>
    <w:rsid w:val="000C362F"/>
    <w:rsid w:val="000C3638"/>
    <w:rsid w:val="000C3BB5"/>
    <w:rsid w:val="000C3DED"/>
    <w:rsid w:val="000C3EF8"/>
    <w:rsid w:val="000C3F94"/>
    <w:rsid w:val="000C4259"/>
    <w:rsid w:val="000C4A49"/>
    <w:rsid w:val="000C4A79"/>
    <w:rsid w:val="000C4B9A"/>
    <w:rsid w:val="000C4D3F"/>
    <w:rsid w:val="000C4FBA"/>
    <w:rsid w:val="000C50B9"/>
    <w:rsid w:val="000C53A3"/>
    <w:rsid w:val="000C53DF"/>
    <w:rsid w:val="000C54D2"/>
    <w:rsid w:val="000C560C"/>
    <w:rsid w:val="000C5629"/>
    <w:rsid w:val="000C5644"/>
    <w:rsid w:val="000C57B8"/>
    <w:rsid w:val="000C5950"/>
    <w:rsid w:val="000C59F4"/>
    <w:rsid w:val="000C5AB2"/>
    <w:rsid w:val="000C5C99"/>
    <w:rsid w:val="000C5D05"/>
    <w:rsid w:val="000C605B"/>
    <w:rsid w:val="000C6132"/>
    <w:rsid w:val="000C63B0"/>
    <w:rsid w:val="000C64CD"/>
    <w:rsid w:val="000C651A"/>
    <w:rsid w:val="000C67E2"/>
    <w:rsid w:val="000C6851"/>
    <w:rsid w:val="000C6C61"/>
    <w:rsid w:val="000C6CF3"/>
    <w:rsid w:val="000C71AD"/>
    <w:rsid w:val="000C7481"/>
    <w:rsid w:val="000C75A6"/>
    <w:rsid w:val="000C7643"/>
    <w:rsid w:val="000C78FE"/>
    <w:rsid w:val="000C7B23"/>
    <w:rsid w:val="000C7C14"/>
    <w:rsid w:val="000C7D20"/>
    <w:rsid w:val="000D01EF"/>
    <w:rsid w:val="000D04A0"/>
    <w:rsid w:val="000D0541"/>
    <w:rsid w:val="000D0700"/>
    <w:rsid w:val="000D0747"/>
    <w:rsid w:val="000D087F"/>
    <w:rsid w:val="000D0A9E"/>
    <w:rsid w:val="000D0C2B"/>
    <w:rsid w:val="000D0F3B"/>
    <w:rsid w:val="000D1038"/>
    <w:rsid w:val="000D1332"/>
    <w:rsid w:val="000D13AE"/>
    <w:rsid w:val="000D15BF"/>
    <w:rsid w:val="000D1BEA"/>
    <w:rsid w:val="000D1D8D"/>
    <w:rsid w:val="000D1F6E"/>
    <w:rsid w:val="000D22E8"/>
    <w:rsid w:val="000D286D"/>
    <w:rsid w:val="000D28C0"/>
    <w:rsid w:val="000D29DB"/>
    <w:rsid w:val="000D2A00"/>
    <w:rsid w:val="000D2C3D"/>
    <w:rsid w:val="000D3235"/>
    <w:rsid w:val="000D3463"/>
    <w:rsid w:val="000D3693"/>
    <w:rsid w:val="000D3780"/>
    <w:rsid w:val="000D3809"/>
    <w:rsid w:val="000D3A89"/>
    <w:rsid w:val="000D3D3B"/>
    <w:rsid w:val="000D402D"/>
    <w:rsid w:val="000D4463"/>
    <w:rsid w:val="000D455C"/>
    <w:rsid w:val="000D47B8"/>
    <w:rsid w:val="000D481F"/>
    <w:rsid w:val="000D4920"/>
    <w:rsid w:val="000D49E1"/>
    <w:rsid w:val="000D4FE7"/>
    <w:rsid w:val="000D53D9"/>
    <w:rsid w:val="000D5529"/>
    <w:rsid w:val="000D55CD"/>
    <w:rsid w:val="000D59DC"/>
    <w:rsid w:val="000D5A84"/>
    <w:rsid w:val="000D5DB7"/>
    <w:rsid w:val="000D5E36"/>
    <w:rsid w:val="000D603A"/>
    <w:rsid w:val="000D613A"/>
    <w:rsid w:val="000D61AF"/>
    <w:rsid w:val="000D6359"/>
    <w:rsid w:val="000D6586"/>
    <w:rsid w:val="000D667E"/>
    <w:rsid w:val="000D674C"/>
    <w:rsid w:val="000D67F4"/>
    <w:rsid w:val="000D6834"/>
    <w:rsid w:val="000D6887"/>
    <w:rsid w:val="000D6C77"/>
    <w:rsid w:val="000D6ED9"/>
    <w:rsid w:val="000D7283"/>
    <w:rsid w:val="000D7768"/>
    <w:rsid w:val="000D7835"/>
    <w:rsid w:val="000D78D9"/>
    <w:rsid w:val="000D7A13"/>
    <w:rsid w:val="000D7F31"/>
    <w:rsid w:val="000E0015"/>
    <w:rsid w:val="000E005C"/>
    <w:rsid w:val="000E0207"/>
    <w:rsid w:val="000E0376"/>
    <w:rsid w:val="000E0486"/>
    <w:rsid w:val="000E0763"/>
    <w:rsid w:val="000E07DF"/>
    <w:rsid w:val="000E086F"/>
    <w:rsid w:val="000E0D91"/>
    <w:rsid w:val="000E0D9C"/>
    <w:rsid w:val="000E0E12"/>
    <w:rsid w:val="000E101F"/>
    <w:rsid w:val="000E116B"/>
    <w:rsid w:val="000E1241"/>
    <w:rsid w:val="000E1392"/>
    <w:rsid w:val="000E1437"/>
    <w:rsid w:val="000E1892"/>
    <w:rsid w:val="000E18B8"/>
    <w:rsid w:val="000E1AD3"/>
    <w:rsid w:val="000E1CAB"/>
    <w:rsid w:val="000E1D70"/>
    <w:rsid w:val="000E1DCC"/>
    <w:rsid w:val="000E2089"/>
    <w:rsid w:val="000E232F"/>
    <w:rsid w:val="000E23D3"/>
    <w:rsid w:val="000E2452"/>
    <w:rsid w:val="000E25C0"/>
    <w:rsid w:val="000E26BC"/>
    <w:rsid w:val="000E27DF"/>
    <w:rsid w:val="000E2AAE"/>
    <w:rsid w:val="000E2C14"/>
    <w:rsid w:val="000E2C30"/>
    <w:rsid w:val="000E2D2F"/>
    <w:rsid w:val="000E2D90"/>
    <w:rsid w:val="000E2E16"/>
    <w:rsid w:val="000E309F"/>
    <w:rsid w:val="000E31EE"/>
    <w:rsid w:val="000E3471"/>
    <w:rsid w:val="000E3615"/>
    <w:rsid w:val="000E3781"/>
    <w:rsid w:val="000E3AE7"/>
    <w:rsid w:val="000E3CE4"/>
    <w:rsid w:val="000E3DF1"/>
    <w:rsid w:val="000E3F76"/>
    <w:rsid w:val="000E40B8"/>
    <w:rsid w:val="000E416A"/>
    <w:rsid w:val="000E44A7"/>
    <w:rsid w:val="000E4C82"/>
    <w:rsid w:val="000E4CD4"/>
    <w:rsid w:val="000E4E88"/>
    <w:rsid w:val="000E4EC7"/>
    <w:rsid w:val="000E4ECC"/>
    <w:rsid w:val="000E508D"/>
    <w:rsid w:val="000E5163"/>
    <w:rsid w:val="000E5204"/>
    <w:rsid w:val="000E5237"/>
    <w:rsid w:val="000E52DE"/>
    <w:rsid w:val="000E560B"/>
    <w:rsid w:val="000E58A0"/>
    <w:rsid w:val="000E58B8"/>
    <w:rsid w:val="000E5A48"/>
    <w:rsid w:val="000E648C"/>
    <w:rsid w:val="000E64B5"/>
    <w:rsid w:val="000E6616"/>
    <w:rsid w:val="000E6704"/>
    <w:rsid w:val="000E67AE"/>
    <w:rsid w:val="000E67EF"/>
    <w:rsid w:val="000E6802"/>
    <w:rsid w:val="000E6A12"/>
    <w:rsid w:val="000E6B1A"/>
    <w:rsid w:val="000E6C61"/>
    <w:rsid w:val="000E6E61"/>
    <w:rsid w:val="000E6E91"/>
    <w:rsid w:val="000E6F30"/>
    <w:rsid w:val="000E6F8C"/>
    <w:rsid w:val="000E70D9"/>
    <w:rsid w:val="000E7246"/>
    <w:rsid w:val="000E73C9"/>
    <w:rsid w:val="000E759F"/>
    <w:rsid w:val="000E75A6"/>
    <w:rsid w:val="000E777E"/>
    <w:rsid w:val="000E7954"/>
    <w:rsid w:val="000E7C4A"/>
    <w:rsid w:val="000E7E18"/>
    <w:rsid w:val="000E7EC2"/>
    <w:rsid w:val="000F009D"/>
    <w:rsid w:val="000F04F2"/>
    <w:rsid w:val="000F09EE"/>
    <w:rsid w:val="000F0B2D"/>
    <w:rsid w:val="000F0B74"/>
    <w:rsid w:val="000F0C60"/>
    <w:rsid w:val="000F0F06"/>
    <w:rsid w:val="000F1190"/>
    <w:rsid w:val="000F14A8"/>
    <w:rsid w:val="000F151D"/>
    <w:rsid w:val="000F1930"/>
    <w:rsid w:val="000F1B93"/>
    <w:rsid w:val="000F1C22"/>
    <w:rsid w:val="000F1C94"/>
    <w:rsid w:val="000F203E"/>
    <w:rsid w:val="000F2261"/>
    <w:rsid w:val="000F247D"/>
    <w:rsid w:val="000F2558"/>
    <w:rsid w:val="000F29D2"/>
    <w:rsid w:val="000F29EF"/>
    <w:rsid w:val="000F29F3"/>
    <w:rsid w:val="000F2B25"/>
    <w:rsid w:val="000F2B83"/>
    <w:rsid w:val="000F2C29"/>
    <w:rsid w:val="000F3251"/>
    <w:rsid w:val="000F3333"/>
    <w:rsid w:val="000F3388"/>
    <w:rsid w:val="000F33F7"/>
    <w:rsid w:val="000F35CA"/>
    <w:rsid w:val="000F35F7"/>
    <w:rsid w:val="000F37C9"/>
    <w:rsid w:val="000F3A1B"/>
    <w:rsid w:val="000F3D89"/>
    <w:rsid w:val="000F3E76"/>
    <w:rsid w:val="000F3F53"/>
    <w:rsid w:val="000F4352"/>
    <w:rsid w:val="000F45CA"/>
    <w:rsid w:val="000F47C0"/>
    <w:rsid w:val="000F4827"/>
    <w:rsid w:val="000F489D"/>
    <w:rsid w:val="000F4DF7"/>
    <w:rsid w:val="000F4E1D"/>
    <w:rsid w:val="000F4FCC"/>
    <w:rsid w:val="000F5032"/>
    <w:rsid w:val="000F50E8"/>
    <w:rsid w:val="000F5568"/>
    <w:rsid w:val="000F56E6"/>
    <w:rsid w:val="000F580D"/>
    <w:rsid w:val="000F5B5C"/>
    <w:rsid w:val="000F5BBF"/>
    <w:rsid w:val="000F5C66"/>
    <w:rsid w:val="000F5D71"/>
    <w:rsid w:val="000F61FF"/>
    <w:rsid w:val="000F62B3"/>
    <w:rsid w:val="000F638F"/>
    <w:rsid w:val="000F6908"/>
    <w:rsid w:val="000F69C2"/>
    <w:rsid w:val="000F6D26"/>
    <w:rsid w:val="000F6F45"/>
    <w:rsid w:val="000F70BE"/>
    <w:rsid w:val="000F71F4"/>
    <w:rsid w:val="000F74A3"/>
    <w:rsid w:val="000F7692"/>
    <w:rsid w:val="000F76E7"/>
    <w:rsid w:val="000F7712"/>
    <w:rsid w:val="000F784D"/>
    <w:rsid w:val="000F7900"/>
    <w:rsid w:val="000F7920"/>
    <w:rsid w:val="000F79BF"/>
    <w:rsid w:val="000F7FDE"/>
    <w:rsid w:val="001001B8"/>
    <w:rsid w:val="00100308"/>
    <w:rsid w:val="001003AD"/>
    <w:rsid w:val="00100978"/>
    <w:rsid w:val="001009EC"/>
    <w:rsid w:val="001009F5"/>
    <w:rsid w:val="001011D8"/>
    <w:rsid w:val="001013D6"/>
    <w:rsid w:val="001017CF"/>
    <w:rsid w:val="00101CEF"/>
    <w:rsid w:val="00101DF6"/>
    <w:rsid w:val="00102005"/>
    <w:rsid w:val="0010215A"/>
    <w:rsid w:val="0010278F"/>
    <w:rsid w:val="0010292F"/>
    <w:rsid w:val="00102946"/>
    <w:rsid w:val="00102E5B"/>
    <w:rsid w:val="00102F87"/>
    <w:rsid w:val="00102FB6"/>
    <w:rsid w:val="00103092"/>
    <w:rsid w:val="00103326"/>
    <w:rsid w:val="00103429"/>
    <w:rsid w:val="001035CC"/>
    <w:rsid w:val="001039D5"/>
    <w:rsid w:val="001039DB"/>
    <w:rsid w:val="00103B03"/>
    <w:rsid w:val="00103B18"/>
    <w:rsid w:val="00103E68"/>
    <w:rsid w:val="00104225"/>
    <w:rsid w:val="00104303"/>
    <w:rsid w:val="00104589"/>
    <w:rsid w:val="001045B3"/>
    <w:rsid w:val="001045DA"/>
    <w:rsid w:val="00104992"/>
    <w:rsid w:val="001049FF"/>
    <w:rsid w:val="00104B23"/>
    <w:rsid w:val="00104B39"/>
    <w:rsid w:val="00104E53"/>
    <w:rsid w:val="00104EF1"/>
    <w:rsid w:val="00104FAC"/>
    <w:rsid w:val="001051BC"/>
    <w:rsid w:val="00105791"/>
    <w:rsid w:val="001058ED"/>
    <w:rsid w:val="00105B4E"/>
    <w:rsid w:val="00105D19"/>
    <w:rsid w:val="00105F54"/>
    <w:rsid w:val="00106108"/>
    <w:rsid w:val="00106298"/>
    <w:rsid w:val="00106424"/>
    <w:rsid w:val="001064C7"/>
    <w:rsid w:val="001067E8"/>
    <w:rsid w:val="00106AFA"/>
    <w:rsid w:val="00106CAA"/>
    <w:rsid w:val="00107034"/>
    <w:rsid w:val="001070BA"/>
    <w:rsid w:val="00107175"/>
    <w:rsid w:val="00107493"/>
    <w:rsid w:val="001074F5"/>
    <w:rsid w:val="0010780B"/>
    <w:rsid w:val="00107812"/>
    <w:rsid w:val="00107862"/>
    <w:rsid w:val="00107C67"/>
    <w:rsid w:val="00107D13"/>
    <w:rsid w:val="00107F22"/>
    <w:rsid w:val="00110236"/>
    <w:rsid w:val="0011037D"/>
    <w:rsid w:val="0011054F"/>
    <w:rsid w:val="00110753"/>
    <w:rsid w:val="00110768"/>
    <w:rsid w:val="001110CB"/>
    <w:rsid w:val="00111206"/>
    <w:rsid w:val="00111391"/>
    <w:rsid w:val="001114DD"/>
    <w:rsid w:val="001115EB"/>
    <w:rsid w:val="00111818"/>
    <w:rsid w:val="00111A57"/>
    <w:rsid w:val="00111A94"/>
    <w:rsid w:val="00111B55"/>
    <w:rsid w:val="00111C1D"/>
    <w:rsid w:val="00112122"/>
    <w:rsid w:val="00112709"/>
    <w:rsid w:val="001128A0"/>
    <w:rsid w:val="00112C12"/>
    <w:rsid w:val="00113218"/>
    <w:rsid w:val="00113478"/>
    <w:rsid w:val="001134A7"/>
    <w:rsid w:val="001136A6"/>
    <w:rsid w:val="00113832"/>
    <w:rsid w:val="00113F1D"/>
    <w:rsid w:val="00113FA5"/>
    <w:rsid w:val="00114055"/>
    <w:rsid w:val="001140F7"/>
    <w:rsid w:val="00114131"/>
    <w:rsid w:val="00114386"/>
    <w:rsid w:val="001143B7"/>
    <w:rsid w:val="001143E2"/>
    <w:rsid w:val="0011443A"/>
    <w:rsid w:val="001145E6"/>
    <w:rsid w:val="001147A6"/>
    <w:rsid w:val="00114AA3"/>
    <w:rsid w:val="00114C83"/>
    <w:rsid w:val="00114CB8"/>
    <w:rsid w:val="00114E9D"/>
    <w:rsid w:val="00114FFB"/>
    <w:rsid w:val="0011500F"/>
    <w:rsid w:val="001150B7"/>
    <w:rsid w:val="001152C3"/>
    <w:rsid w:val="0011551B"/>
    <w:rsid w:val="00115BC5"/>
    <w:rsid w:val="00115D10"/>
    <w:rsid w:val="00115F20"/>
    <w:rsid w:val="00115FAB"/>
    <w:rsid w:val="00115FE7"/>
    <w:rsid w:val="00116077"/>
    <w:rsid w:val="001161C6"/>
    <w:rsid w:val="0011687F"/>
    <w:rsid w:val="001168A8"/>
    <w:rsid w:val="00116AEA"/>
    <w:rsid w:val="00116BF4"/>
    <w:rsid w:val="00116C2F"/>
    <w:rsid w:val="0011742A"/>
    <w:rsid w:val="00117976"/>
    <w:rsid w:val="00117A73"/>
    <w:rsid w:val="00117E32"/>
    <w:rsid w:val="0012018F"/>
    <w:rsid w:val="001203CC"/>
    <w:rsid w:val="00120617"/>
    <w:rsid w:val="00120712"/>
    <w:rsid w:val="00120C45"/>
    <w:rsid w:val="00120F4A"/>
    <w:rsid w:val="00121186"/>
    <w:rsid w:val="0012133E"/>
    <w:rsid w:val="0012134F"/>
    <w:rsid w:val="00121397"/>
    <w:rsid w:val="00121419"/>
    <w:rsid w:val="0012174F"/>
    <w:rsid w:val="0012182B"/>
    <w:rsid w:val="001218DA"/>
    <w:rsid w:val="00121C79"/>
    <w:rsid w:val="00121DBC"/>
    <w:rsid w:val="00121DE6"/>
    <w:rsid w:val="001220BE"/>
    <w:rsid w:val="001220E3"/>
    <w:rsid w:val="0012256E"/>
    <w:rsid w:val="0012264C"/>
    <w:rsid w:val="00122720"/>
    <w:rsid w:val="001227CA"/>
    <w:rsid w:val="00122875"/>
    <w:rsid w:val="00122886"/>
    <w:rsid w:val="00122AF1"/>
    <w:rsid w:val="00122B65"/>
    <w:rsid w:val="00122C4E"/>
    <w:rsid w:val="00122CAE"/>
    <w:rsid w:val="00122F13"/>
    <w:rsid w:val="0012301E"/>
    <w:rsid w:val="00123082"/>
    <w:rsid w:val="0012334E"/>
    <w:rsid w:val="00123960"/>
    <w:rsid w:val="00123A0F"/>
    <w:rsid w:val="00123A71"/>
    <w:rsid w:val="00123AE3"/>
    <w:rsid w:val="00123B04"/>
    <w:rsid w:val="00123B82"/>
    <w:rsid w:val="00123BC0"/>
    <w:rsid w:val="00123C4A"/>
    <w:rsid w:val="00123C66"/>
    <w:rsid w:val="00123F5E"/>
    <w:rsid w:val="00123FC4"/>
    <w:rsid w:val="00124095"/>
    <w:rsid w:val="00124288"/>
    <w:rsid w:val="00124581"/>
    <w:rsid w:val="00124748"/>
    <w:rsid w:val="00124D16"/>
    <w:rsid w:val="00124D83"/>
    <w:rsid w:val="00124F59"/>
    <w:rsid w:val="001251AB"/>
    <w:rsid w:val="00125226"/>
    <w:rsid w:val="001252E2"/>
    <w:rsid w:val="001253CA"/>
    <w:rsid w:val="0012545B"/>
    <w:rsid w:val="0012547A"/>
    <w:rsid w:val="00125521"/>
    <w:rsid w:val="0012554F"/>
    <w:rsid w:val="0012572F"/>
    <w:rsid w:val="001257AB"/>
    <w:rsid w:val="001259AE"/>
    <w:rsid w:val="00125C1D"/>
    <w:rsid w:val="00125D0B"/>
    <w:rsid w:val="00125FBB"/>
    <w:rsid w:val="001262C4"/>
    <w:rsid w:val="001262E7"/>
    <w:rsid w:val="00126344"/>
    <w:rsid w:val="0012656C"/>
    <w:rsid w:val="001269A7"/>
    <w:rsid w:val="00126AF0"/>
    <w:rsid w:val="00126BF9"/>
    <w:rsid w:val="00126EDD"/>
    <w:rsid w:val="00126EE2"/>
    <w:rsid w:val="00126F57"/>
    <w:rsid w:val="00127285"/>
    <w:rsid w:val="00127322"/>
    <w:rsid w:val="001273D5"/>
    <w:rsid w:val="001275B1"/>
    <w:rsid w:val="0012770F"/>
    <w:rsid w:val="0012795F"/>
    <w:rsid w:val="001279A9"/>
    <w:rsid w:val="00127D88"/>
    <w:rsid w:val="00127D9E"/>
    <w:rsid w:val="00127DA8"/>
    <w:rsid w:val="001301EE"/>
    <w:rsid w:val="001303B8"/>
    <w:rsid w:val="00130422"/>
    <w:rsid w:val="00130486"/>
    <w:rsid w:val="00130529"/>
    <w:rsid w:val="00130C75"/>
    <w:rsid w:val="00130F2E"/>
    <w:rsid w:val="00131270"/>
    <w:rsid w:val="001312C8"/>
    <w:rsid w:val="00131538"/>
    <w:rsid w:val="001316BF"/>
    <w:rsid w:val="00131A17"/>
    <w:rsid w:val="00131BC0"/>
    <w:rsid w:val="00131D55"/>
    <w:rsid w:val="00131E3A"/>
    <w:rsid w:val="001321C6"/>
    <w:rsid w:val="00132459"/>
    <w:rsid w:val="001325F7"/>
    <w:rsid w:val="001327EE"/>
    <w:rsid w:val="00132C6C"/>
    <w:rsid w:val="00132CE5"/>
    <w:rsid w:val="00132CE8"/>
    <w:rsid w:val="00132D96"/>
    <w:rsid w:val="00132E8F"/>
    <w:rsid w:val="00132EFA"/>
    <w:rsid w:val="00132F5A"/>
    <w:rsid w:val="001330F6"/>
    <w:rsid w:val="001332AC"/>
    <w:rsid w:val="001332D3"/>
    <w:rsid w:val="001335EA"/>
    <w:rsid w:val="0013367D"/>
    <w:rsid w:val="0013374D"/>
    <w:rsid w:val="001338B6"/>
    <w:rsid w:val="001339A3"/>
    <w:rsid w:val="00133BEF"/>
    <w:rsid w:val="00134092"/>
    <w:rsid w:val="00134682"/>
    <w:rsid w:val="001346E1"/>
    <w:rsid w:val="00134783"/>
    <w:rsid w:val="00134A4B"/>
    <w:rsid w:val="00134A9A"/>
    <w:rsid w:val="00134C4C"/>
    <w:rsid w:val="00134C67"/>
    <w:rsid w:val="00134F4C"/>
    <w:rsid w:val="001351EF"/>
    <w:rsid w:val="00135217"/>
    <w:rsid w:val="0013521B"/>
    <w:rsid w:val="00135230"/>
    <w:rsid w:val="00135472"/>
    <w:rsid w:val="001359BC"/>
    <w:rsid w:val="00135B09"/>
    <w:rsid w:val="00135BBE"/>
    <w:rsid w:val="00135C85"/>
    <w:rsid w:val="0013602B"/>
    <w:rsid w:val="001361CE"/>
    <w:rsid w:val="0013663A"/>
    <w:rsid w:val="001369B1"/>
    <w:rsid w:val="00136B0C"/>
    <w:rsid w:val="00136C8A"/>
    <w:rsid w:val="00136EAD"/>
    <w:rsid w:val="00136EB8"/>
    <w:rsid w:val="00136F33"/>
    <w:rsid w:val="00136FD1"/>
    <w:rsid w:val="00137C3D"/>
    <w:rsid w:val="00137CE0"/>
    <w:rsid w:val="00137D4E"/>
    <w:rsid w:val="00140035"/>
    <w:rsid w:val="0014034C"/>
    <w:rsid w:val="00140418"/>
    <w:rsid w:val="00140571"/>
    <w:rsid w:val="00140838"/>
    <w:rsid w:val="0014093E"/>
    <w:rsid w:val="00141196"/>
    <w:rsid w:val="0014122E"/>
    <w:rsid w:val="00141294"/>
    <w:rsid w:val="001412F6"/>
    <w:rsid w:val="0014148D"/>
    <w:rsid w:val="00141539"/>
    <w:rsid w:val="00141844"/>
    <w:rsid w:val="00141A04"/>
    <w:rsid w:val="00141CC8"/>
    <w:rsid w:val="00141D64"/>
    <w:rsid w:val="00141FDE"/>
    <w:rsid w:val="001423C4"/>
    <w:rsid w:val="001425E8"/>
    <w:rsid w:val="001428E8"/>
    <w:rsid w:val="00142CD8"/>
    <w:rsid w:val="00142DFB"/>
    <w:rsid w:val="00142E81"/>
    <w:rsid w:val="00142F33"/>
    <w:rsid w:val="00142FE5"/>
    <w:rsid w:val="0014362B"/>
    <w:rsid w:val="001439C9"/>
    <w:rsid w:val="00143C95"/>
    <w:rsid w:val="00143CC7"/>
    <w:rsid w:val="00143D6A"/>
    <w:rsid w:val="0014401F"/>
    <w:rsid w:val="001441B8"/>
    <w:rsid w:val="00144343"/>
    <w:rsid w:val="0014439E"/>
    <w:rsid w:val="001444F5"/>
    <w:rsid w:val="00144A92"/>
    <w:rsid w:val="00144A93"/>
    <w:rsid w:val="00144CBC"/>
    <w:rsid w:val="00145142"/>
    <w:rsid w:val="001451D4"/>
    <w:rsid w:val="001451DE"/>
    <w:rsid w:val="001458C2"/>
    <w:rsid w:val="001458F8"/>
    <w:rsid w:val="00145CA7"/>
    <w:rsid w:val="00145F9E"/>
    <w:rsid w:val="00145FA3"/>
    <w:rsid w:val="00145FFD"/>
    <w:rsid w:val="00146092"/>
    <w:rsid w:val="001460AB"/>
    <w:rsid w:val="00146111"/>
    <w:rsid w:val="0014621E"/>
    <w:rsid w:val="00146258"/>
    <w:rsid w:val="0014627F"/>
    <w:rsid w:val="001462D8"/>
    <w:rsid w:val="0014645D"/>
    <w:rsid w:val="0014693A"/>
    <w:rsid w:val="00146A97"/>
    <w:rsid w:val="00146BF3"/>
    <w:rsid w:val="00146D6C"/>
    <w:rsid w:val="00146FBA"/>
    <w:rsid w:val="00147865"/>
    <w:rsid w:val="00147979"/>
    <w:rsid w:val="00147AE8"/>
    <w:rsid w:val="0015023A"/>
    <w:rsid w:val="001509BB"/>
    <w:rsid w:val="001512F0"/>
    <w:rsid w:val="001513B7"/>
    <w:rsid w:val="0015147B"/>
    <w:rsid w:val="0015192F"/>
    <w:rsid w:val="00151B2D"/>
    <w:rsid w:val="00151BB2"/>
    <w:rsid w:val="00151C23"/>
    <w:rsid w:val="00151C28"/>
    <w:rsid w:val="00151D04"/>
    <w:rsid w:val="00151E94"/>
    <w:rsid w:val="00151EB4"/>
    <w:rsid w:val="00151F2C"/>
    <w:rsid w:val="0015204A"/>
    <w:rsid w:val="00152234"/>
    <w:rsid w:val="00152441"/>
    <w:rsid w:val="001524C6"/>
    <w:rsid w:val="00152CC0"/>
    <w:rsid w:val="00152FA9"/>
    <w:rsid w:val="00152FB4"/>
    <w:rsid w:val="00153040"/>
    <w:rsid w:val="001530FF"/>
    <w:rsid w:val="0015337A"/>
    <w:rsid w:val="001534D8"/>
    <w:rsid w:val="001535EC"/>
    <w:rsid w:val="00153841"/>
    <w:rsid w:val="0015390F"/>
    <w:rsid w:val="0015406C"/>
    <w:rsid w:val="00154239"/>
    <w:rsid w:val="001546D9"/>
    <w:rsid w:val="00154A41"/>
    <w:rsid w:val="001550BD"/>
    <w:rsid w:val="00155417"/>
    <w:rsid w:val="001558B3"/>
    <w:rsid w:val="001558BE"/>
    <w:rsid w:val="001558E3"/>
    <w:rsid w:val="00155C05"/>
    <w:rsid w:val="00155C43"/>
    <w:rsid w:val="00155DDF"/>
    <w:rsid w:val="00155E50"/>
    <w:rsid w:val="00155E70"/>
    <w:rsid w:val="00155F21"/>
    <w:rsid w:val="00156138"/>
    <w:rsid w:val="00156236"/>
    <w:rsid w:val="00156462"/>
    <w:rsid w:val="001564FB"/>
    <w:rsid w:val="00156658"/>
    <w:rsid w:val="0015673D"/>
    <w:rsid w:val="001567E4"/>
    <w:rsid w:val="0015773D"/>
    <w:rsid w:val="001579CB"/>
    <w:rsid w:val="00157BA2"/>
    <w:rsid w:val="00157C37"/>
    <w:rsid w:val="00157DF9"/>
    <w:rsid w:val="00157FA3"/>
    <w:rsid w:val="00160178"/>
    <w:rsid w:val="001601BD"/>
    <w:rsid w:val="0016063E"/>
    <w:rsid w:val="00160A5F"/>
    <w:rsid w:val="00160BFE"/>
    <w:rsid w:val="00160C25"/>
    <w:rsid w:val="00160CBD"/>
    <w:rsid w:val="00160DCA"/>
    <w:rsid w:val="00161103"/>
    <w:rsid w:val="00161402"/>
    <w:rsid w:val="0016175C"/>
    <w:rsid w:val="00161A69"/>
    <w:rsid w:val="00161C9E"/>
    <w:rsid w:val="00161FE8"/>
    <w:rsid w:val="00162062"/>
    <w:rsid w:val="00162129"/>
    <w:rsid w:val="001621E9"/>
    <w:rsid w:val="00162578"/>
    <w:rsid w:val="001625F7"/>
    <w:rsid w:val="0016263B"/>
    <w:rsid w:val="001626B7"/>
    <w:rsid w:val="001626DC"/>
    <w:rsid w:val="00162766"/>
    <w:rsid w:val="001628A4"/>
    <w:rsid w:val="00162926"/>
    <w:rsid w:val="00162BFD"/>
    <w:rsid w:val="00162C51"/>
    <w:rsid w:val="00162EB9"/>
    <w:rsid w:val="00163020"/>
    <w:rsid w:val="00163029"/>
    <w:rsid w:val="0016315C"/>
    <w:rsid w:val="00163684"/>
    <w:rsid w:val="001636E8"/>
    <w:rsid w:val="0016383E"/>
    <w:rsid w:val="0016391F"/>
    <w:rsid w:val="00163B72"/>
    <w:rsid w:val="0016401F"/>
    <w:rsid w:val="0016416E"/>
    <w:rsid w:val="001643A0"/>
    <w:rsid w:val="001644F8"/>
    <w:rsid w:val="0016454E"/>
    <w:rsid w:val="001646CF"/>
    <w:rsid w:val="00164DD3"/>
    <w:rsid w:val="00164E28"/>
    <w:rsid w:val="001653AD"/>
    <w:rsid w:val="00165491"/>
    <w:rsid w:val="001654BF"/>
    <w:rsid w:val="001657B9"/>
    <w:rsid w:val="00165881"/>
    <w:rsid w:val="00165A14"/>
    <w:rsid w:val="00165B25"/>
    <w:rsid w:val="00165B35"/>
    <w:rsid w:val="00165BF4"/>
    <w:rsid w:val="00165F6A"/>
    <w:rsid w:val="00166122"/>
    <w:rsid w:val="00166513"/>
    <w:rsid w:val="00166AC6"/>
    <w:rsid w:val="00166BD0"/>
    <w:rsid w:val="00166BD3"/>
    <w:rsid w:val="00166C4D"/>
    <w:rsid w:val="00166C5A"/>
    <w:rsid w:val="00166C71"/>
    <w:rsid w:val="00166D18"/>
    <w:rsid w:val="00166DBA"/>
    <w:rsid w:val="00167319"/>
    <w:rsid w:val="0016731B"/>
    <w:rsid w:val="001675C6"/>
    <w:rsid w:val="001678B3"/>
    <w:rsid w:val="0017029E"/>
    <w:rsid w:val="0017048D"/>
    <w:rsid w:val="00170531"/>
    <w:rsid w:val="0017062E"/>
    <w:rsid w:val="00170883"/>
    <w:rsid w:val="001709B9"/>
    <w:rsid w:val="00171192"/>
    <w:rsid w:val="001713EE"/>
    <w:rsid w:val="0017152E"/>
    <w:rsid w:val="00171532"/>
    <w:rsid w:val="00171604"/>
    <w:rsid w:val="0017185A"/>
    <w:rsid w:val="001718F4"/>
    <w:rsid w:val="00171C4F"/>
    <w:rsid w:val="00171DB9"/>
    <w:rsid w:val="0017201F"/>
    <w:rsid w:val="00172131"/>
    <w:rsid w:val="00172284"/>
    <w:rsid w:val="00172357"/>
    <w:rsid w:val="001725B8"/>
    <w:rsid w:val="001726E6"/>
    <w:rsid w:val="00172C2E"/>
    <w:rsid w:val="00172C87"/>
    <w:rsid w:val="00172CD3"/>
    <w:rsid w:val="00172D26"/>
    <w:rsid w:val="00172F8F"/>
    <w:rsid w:val="0017303A"/>
    <w:rsid w:val="00173372"/>
    <w:rsid w:val="00173378"/>
    <w:rsid w:val="00173453"/>
    <w:rsid w:val="0017383D"/>
    <w:rsid w:val="00173C13"/>
    <w:rsid w:val="00173CB4"/>
    <w:rsid w:val="00173D17"/>
    <w:rsid w:val="00173E0B"/>
    <w:rsid w:val="00173E0C"/>
    <w:rsid w:val="00173E93"/>
    <w:rsid w:val="00173EF0"/>
    <w:rsid w:val="00173FBF"/>
    <w:rsid w:val="0017404D"/>
    <w:rsid w:val="0017425A"/>
    <w:rsid w:val="00174999"/>
    <w:rsid w:val="00174A95"/>
    <w:rsid w:val="00174C7E"/>
    <w:rsid w:val="00174DD0"/>
    <w:rsid w:val="00174E9E"/>
    <w:rsid w:val="00174F2B"/>
    <w:rsid w:val="00175017"/>
    <w:rsid w:val="00175040"/>
    <w:rsid w:val="001752D3"/>
    <w:rsid w:val="001754B2"/>
    <w:rsid w:val="00175652"/>
    <w:rsid w:val="00175B15"/>
    <w:rsid w:val="00175BE4"/>
    <w:rsid w:val="00175D74"/>
    <w:rsid w:val="00175FC8"/>
    <w:rsid w:val="001760A6"/>
    <w:rsid w:val="00176335"/>
    <w:rsid w:val="001764C3"/>
    <w:rsid w:val="00176997"/>
    <w:rsid w:val="00176C52"/>
    <w:rsid w:val="00176CE1"/>
    <w:rsid w:val="00176F8B"/>
    <w:rsid w:val="0017703D"/>
    <w:rsid w:val="001771EF"/>
    <w:rsid w:val="001773F2"/>
    <w:rsid w:val="0017740B"/>
    <w:rsid w:val="001775EE"/>
    <w:rsid w:val="0017785C"/>
    <w:rsid w:val="00177A64"/>
    <w:rsid w:val="00177BEA"/>
    <w:rsid w:val="00177C4B"/>
    <w:rsid w:val="00177CA0"/>
    <w:rsid w:val="00177F4B"/>
    <w:rsid w:val="00177F5B"/>
    <w:rsid w:val="001800B4"/>
    <w:rsid w:val="001802BF"/>
    <w:rsid w:val="0018030F"/>
    <w:rsid w:val="001804A7"/>
    <w:rsid w:val="001805D5"/>
    <w:rsid w:val="001806CC"/>
    <w:rsid w:val="001808BB"/>
    <w:rsid w:val="00180D0C"/>
    <w:rsid w:val="0018107B"/>
    <w:rsid w:val="00181115"/>
    <w:rsid w:val="00181131"/>
    <w:rsid w:val="0018126E"/>
    <w:rsid w:val="001812CC"/>
    <w:rsid w:val="001817A4"/>
    <w:rsid w:val="001818AE"/>
    <w:rsid w:val="00181B73"/>
    <w:rsid w:val="00181B76"/>
    <w:rsid w:val="00181BB4"/>
    <w:rsid w:val="00181F48"/>
    <w:rsid w:val="001822D7"/>
    <w:rsid w:val="00182887"/>
    <w:rsid w:val="00182A2A"/>
    <w:rsid w:val="00182A37"/>
    <w:rsid w:val="00182AFD"/>
    <w:rsid w:val="00182D1B"/>
    <w:rsid w:val="00182E31"/>
    <w:rsid w:val="00183493"/>
    <w:rsid w:val="001834E5"/>
    <w:rsid w:val="001835F0"/>
    <w:rsid w:val="00183AB4"/>
    <w:rsid w:val="00183AC5"/>
    <w:rsid w:val="00183E1F"/>
    <w:rsid w:val="00184163"/>
    <w:rsid w:val="0018433F"/>
    <w:rsid w:val="00184423"/>
    <w:rsid w:val="00184517"/>
    <w:rsid w:val="00184572"/>
    <w:rsid w:val="001846E0"/>
    <w:rsid w:val="00184F95"/>
    <w:rsid w:val="00185045"/>
    <w:rsid w:val="001852F4"/>
    <w:rsid w:val="00185382"/>
    <w:rsid w:val="001856BA"/>
    <w:rsid w:val="001857D7"/>
    <w:rsid w:val="00185823"/>
    <w:rsid w:val="001858D6"/>
    <w:rsid w:val="00185A27"/>
    <w:rsid w:val="00185BB6"/>
    <w:rsid w:val="00185BBB"/>
    <w:rsid w:val="00185C8D"/>
    <w:rsid w:val="001860F3"/>
    <w:rsid w:val="001869E4"/>
    <w:rsid w:val="00186A3D"/>
    <w:rsid w:val="00186D1A"/>
    <w:rsid w:val="00186F76"/>
    <w:rsid w:val="00187082"/>
    <w:rsid w:val="001872BE"/>
    <w:rsid w:val="00187465"/>
    <w:rsid w:val="0018746F"/>
    <w:rsid w:val="0018769C"/>
    <w:rsid w:val="001876DC"/>
    <w:rsid w:val="001877D5"/>
    <w:rsid w:val="001879AB"/>
    <w:rsid w:val="001879D7"/>
    <w:rsid w:val="001879E0"/>
    <w:rsid w:val="00187BEB"/>
    <w:rsid w:val="00187D58"/>
    <w:rsid w:val="00187E79"/>
    <w:rsid w:val="00190025"/>
    <w:rsid w:val="0019021D"/>
    <w:rsid w:val="00190287"/>
    <w:rsid w:val="001902E3"/>
    <w:rsid w:val="00190BAD"/>
    <w:rsid w:val="00190C02"/>
    <w:rsid w:val="00190D6B"/>
    <w:rsid w:val="00190D7D"/>
    <w:rsid w:val="001910CD"/>
    <w:rsid w:val="00191313"/>
    <w:rsid w:val="0019156A"/>
    <w:rsid w:val="0019176B"/>
    <w:rsid w:val="001918A7"/>
    <w:rsid w:val="001919E6"/>
    <w:rsid w:val="00191B84"/>
    <w:rsid w:val="00191D7B"/>
    <w:rsid w:val="0019218A"/>
    <w:rsid w:val="00192480"/>
    <w:rsid w:val="001926DB"/>
    <w:rsid w:val="00192722"/>
    <w:rsid w:val="00192761"/>
    <w:rsid w:val="0019295A"/>
    <w:rsid w:val="00192A7C"/>
    <w:rsid w:val="00192AE1"/>
    <w:rsid w:val="00192D50"/>
    <w:rsid w:val="00192D8A"/>
    <w:rsid w:val="0019312D"/>
    <w:rsid w:val="001936C1"/>
    <w:rsid w:val="00193850"/>
    <w:rsid w:val="001938B7"/>
    <w:rsid w:val="0019396E"/>
    <w:rsid w:val="00193A3B"/>
    <w:rsid w:val="00193A77"/>
    <w:rsid w:val="00193AA0"/>
    <w:rsid w:val="00193CAD"/>
    <w:rsid w:val="001942C9"/>
    <w:rsid w:val="001944AD"/>
    <w:rsid w:val="00194864"/>
    <w:rsid w:val="00194B72"/>
    <w:rsid w:val="00194B76"/>
    <w:rsid w:val="00194CBA"/>
    <w:rsid w:val="00194E75"/>
    <w:rsid w:val="00195055"/>
    <w:rsid w:val="001951F6"/>
    <w:rsid w:val="00195203"/>
    <w:rsid w:val="00195268"/>
    <w:rsid w:val="00195453"/>
    <w:rsid w:val="001954B0"/>
    <w:rsid w:val="001955A7"/>
    <w:rsid w:val="00195605"/>
    <w:rsid w:val="001958C7"/>
    <w:rsid w:val="00195951"/>
    <w:rsid w:val="0019596F"/>
    <w:rsid w:val="00195B57"/>
    <w:rsid w:val="00195D07"/>
    <w:rsid w:val="00195E00"/>
    <w:rsid w:val="00195F6A"/>
    <w:rsid w:val="00195FF7"/>
    <w:rsid w:val="0019613A"/>
    <w:rsid w:val="00196378"/>
    <w:rsid w:val="001967B9"/>
    <w:rsid w:val="001967FD"/>
    <w:rsid w:val="00196B17"/>
    <w:rsid w:val="00196F00"/>
    <w:rsid w:val="0019760B"/>
    <w:rsid w:val="0019775D"/>
    <w:rsid w:val="00197AF5"/>
    <w:rsid w:val="00197E6C"/>
    <w:rsid w:val="00197F4E"/>
    <w:rsid w:val="001A0195"/>
    <w:rsid w:val="001A0314"/>
    <w:rsid w:val="001A08E6"/>
    <w:rsid w:val="001A099D"/>
    <w:rsid w:val="001A0B5A"/>
    <w:rsid w:val="001A13BD"/>
    <w:rsid w:val="001A1682"/>
    <w:rsid w:val="001A16E1"/>
    <w:rsid w:val="001A16EF"/>
    <w:rsid w:val="001A16FD"/>
    <w:rsid w:val="001A187D"/>
    <w:rsid w:val="001A1991"/>
    <w:rsid w:val="001A1C83"/>
    <w:rsid w:val="001A1D01"/>
    <w:rsid w:val="001A1D26"/>
    <w:rsid w:val="001A1F6B"/>
    <w:rsid w:val="001A2020"/>
    <w:rsid w:val="001A2155"/>
    <w:rsid w:val="001A2484"/>
    <w:rsid w:val="001A2A2C"/>
    <w:rsid w:val="001A2A33"/>
    <w:rsid w:val="001A2BE9"/>
    <w:rsid w:val="001A2CD3"/>
    <w:rsid w:val="001A2D82"/>
    <w:rsid w:val="001A2EDD"/>
    <w:rsid w:val="001A30F2"/>
    <w:rsid w:val="001A3145"/>
    <w:rsid w:val="001A3259"/>
    <w:rsid w:val="001A3394"/>
    <w:rsid w:val="001A33DA"/>
    <w:rsid w:val="001A33F1"/>
    <w:rsid w:val="001A3483"/>
    <w:rsid w:val="001A3547"/>
    <w:rsid w:val="001A37B1"/>
    <w:rsid w:val="001A39EE"/>
    <w:rsid w:val="001A3CD0"/>
    <w:rsid w:val="001A3E10"/>
    <w:rsid w:val="001A3EAA"/>
    <w:rsid w:val="001A40C0"/>
    <w:rsid w:val="001A4456"/>
    <w:rsid w:val="001A46D3"/>
    <w:rsid w:val="001A48EC"/>
    <w:rsid w:val="001A49C9"/>
    <w:rsid w:val="001A4A8F"/>
    <w:rsid w:val="001A4B5F"/>
    <w:rsid w:val="001A4D18"/>
    <w:rsid w:val="001A4E7E"/>
    <w:rsid w:val="001A4F37"/>
    <w:rsid w:val="001A50AE"/>
    <w:rsid w:val="001A543A"/>
    <w:rsid w:val="001A5499"/>
    <w:rsid w:val="001A5503"/>
    <w:rsid w:val="001A5520"/>
    <w:rsid w:val="001A5530"/>
    <w:rsid w:val="001A55BC"/>
    <w:rsid w:val="001A56CC"/>
    <w:rsid w:val="001A58A3"/>
    <w:rsid w:val="001A5A58"/>
    <w:rsid w:val="001A5DCC"/>
    <w:rsid w:val="001A5DD5"/>
    <w:rsid w:val="001A5EB4"/>
    <w:rsid w:val="001A6077"/>
    <w:rsid w:val="001A616D"/>
    <w:rsid w:val="001A61C2"/>
    <w:rsid w:val="001A6590"/>
    <w:rsid w:val="001A6762"/>
    <w:rsid w:val="001A6776"/>
    <w:rsid w:val="001A67EC"/>
    <w:rsid w:val="001A67F7"/>
    <w:rsid w:val="001A6C26"/>
    <w:rsid w:val="001A6DF8"/>
    <w:rsid w:val="001A6FB6"/>
    <w:rsid w:val="001A71C4"/>
    <w:rsid w:val="001A744A"/>
    <w:rsid w:val="001A7AD9"/>
    <w:rsid w:val="001A7D67"/>
    <w:rsid w:val="001A7FBC"/>
    <w:rsid w:val="001B00C6"/>
    <w:rsid w:val="001B01A3"/>
    <w:rsid w:val="001B01CB"/>
    <w:rsid w:val="001B03B5"/>
    <w:rsid w:val="001B0439"/>
    <w:rsid w:val="001B06FB"/>
    <w:rsid w:val="001B081F"/>
    <w:rsid w:val="001B0829"/>
    <w:rsid w:val="001B0E4A"/>
    <w:rsid w:val="001B10DC"/>
    <w:rsid w:val="001B1151"/>
    <w:rsid w:val="001B157F"/>
    <w:rsid w:val="001B170A"/>
    <w:rsid w:val="001B17A4"/>
    <w:rsid w:val="001B193D"/>
    <w:rsid w:val="001B19BD"/>
    <w:rsid w:val="001B19CD"/>
    <w:rsid w:val="001B1B67"/>
    <w:rsid w:val="001B1C48"/>
    <w:rsid w:val="001B1CCC"/>
    <w:rsid w:val="001B1F74"/>
    <w:rsid w:val="001B2105"/>
    <w:rsid w:val="001B244B"/>
    <w:rsid w:val="001B272B"/>
    <w:rsid w:val="001B273F"/>
    <w:rsid w:val="001B2795"/>
    <w:rsid w:val="001B27B5"/>
    <w:rsid w:val="001B2A7D"/>
    <w:rsid w:val="001B2B09"/>
    <w:rsid w:val="001B2CD1"/>
    <w:rsid w:val="001B2EAC"/>
    <w:rsid w:val="001B2F98"/>
    <w:rsid w:val="001B302E"/>
    <w:rsid w:val="001B3163"/>
    <w:rsid w:val="001B3416"/>
    <w:rsid w:val="001B35CB"/>
    <w:rsid w:val="001B36F1"/>
    <w:rsid w:val="001B3801"/>
    <w:rsid w:val="001B38BF"/>
    <w:rsid w:val="001B3D25"/>
    <w:rsid w:val="001B417E"/>
    <w:rsid w:val="001B4196"/>
    <w:rsid w:val="001B429E"/>
    <w:rsid w:val="001B42F0"/>
    <w:rsid w:val="001B4679"/>
    <w:rsid w:val="001B47DB"/>
    <w:rsid w:val="001B48BB"/>
    <w:rsid w:val="001B4A58"/>
    <w:rsid w:val="001B4E92"/>
    <w:rsid w:val="001B50B6"/>
    <w:rsid w:val="001B523C"/>
    <w:rsid w:val="001B549E"/>
    <w:rsid w:val="001B54FC"/>
    <w:rsid w:val="001B5621"/>
    <w:rsid w:val="001B5FC1"/>
    <w:rsid w:val="001B61F8"/>
    <w:rsid w:val="001B6283"/>
    <w:rsid w:val="001B646E"/>
    <w:rsid w:val="001B650E"/>
    <w:rsid w:val="001B67AF"/>
    <w:rsid w:val="001B67B1"/>
    <w:rsid w:val="001B6884"/>
    <w:rsid w:val="001B6897"/>
    <w:rsid w:val="001B6BFF"/>
    <w:rsid w:val="001B6E60"/>
    <w:rsid w:val="001B6F98"/>
    <w:rsid w:val="001B6FDA"/>
    <w:rsid w:val="001B702B"/>
    <w:rsid w:val="001B7168"/>
    <w:rsid w:val="001B7201"/>
    <w:rsid w:val="001B76D1"/>
    <w:rsid w:val="001B77FB"/>
    <w:rsid w:val="001B79C6"/>
    <w:rsid w:val="001B7A0D"/>
    <w:rsid w:val="001B7BB4"/>
    <w:rsid w:val="001B7C06"/>
    <w:rsid w:val="001B7F39"/>
    <w:rsid w:val="001C0007"/>
    <w:rsid w:val="001C0137"/>
    <w:rsid w:val="001C0144"/>
    <w:rsid w:val="001C0255"/>
    <w:rsid w:val="001C02C7"/>
    <w:rsid w:val="001C0425"/>
    <w:rsid w:val="001C05A3"/>
    <w:rsid w:val="001C0A92"/>
    <w:rsid w:val="001C0B96"/>
    <w:rsid w:val="001C11B1"/>
    <w:rsid w:val="001C150C"/>
    <w:rsid w:val="001C1564"/>
    <w:rsid w:val="001C1749"/>
    <w:rsid w:val="001C1812"/>
    <w:rsid w:val="001C197B"/>
    <w:rsid w:val="001C19DB"/>
    <w:rsid w:val="001C1A7D"/>
    <w:rsid w:val="001C1A80"/>
    <w:rsid w:val="001C1CD5"/>
    <w:rsid w:val="001C1DF2"/>
    <w:rsid w:val="001C1F1B"/>
    <w:rsid w:val="001C20FD"/>
    <w:rsid w:val="001C212A"/>
    <w:rsid w:val="001C213C"/>
    <w:rsid w:val="001C24C7"/>
    <w:rsid w:val="001C26A9"/>
    <w:rsid w:val="001C28BD"/>
    <w:rsid w:val="001C2C08"/>
    <w:rsid w:val="001C30E2"/>
    <w:rsid w:val="001C31C4"/>
    <w:rsid w:val="001C32C7"/>
    <w:rsid w:val="001C37F4"/>
    <w:rsid w:val="001C393F"/>
    <w:rsid w:val="001C3F0E"/>
    <w:rsid w:val="001C4075"/>
    <w:rsid w:val="001C414C"/>
    <w:rsid w:val="001C4364"/>
    <w:rsid w:val="001C470A"/>
    <w:rsid w:val="001C4BF5"/>
    <w:rsid w:val="001C4BF8"/>
    <w:rsid w:val="001C4C34"/>
    <w:rsid w:val="001C4D4A"/>
    <w:rsid w:val="001C5139"/>
    <w:rsid w:val="001C5238"/>
    <w:rsid w:val="001C526B"/>
    <w:rsid w:val="001C543D"/>
    <w:rsid w:val="001C5713"/>
    <w:rsid w:val="001C57F6"/>
    <w:rsid w:val="001C5849"/>
    <w:rsid w:val="001C5C5C"/>
    <w:rsid w:val="001C5C95"/>
    <w:rsid w:val="001C5E43"/>
    <w:rsid w:val="001C614A"/>
    <w:rsid w:val="001C617B"/>
    <w:rsid w:val="001C62A1"/>
    <w:rsid w:val="001C62E7"/>
    <w:rsid w:val="001C63CA"/>
    <w:rsid w:val="001C66C3"/>
    <w:rsid w:val="001C67BD"/>
    <w:rsid w:val="001C6A05"/>
    <w:rsid w:val="001C6AE0"/>
    <w:rsid w:val="001C6B6A"/>
    <w:rsid w:val="001C6BE2"/>
    <w:rsid w:val="001C6D10"/>
    <w:rsid w:val="001C72A9"/>
    <w:rsid w:val="001C78F8"/>
    <w:rsid w:val="001C7B17"/>
    <w:rsid w:val="001C7C56"/>
    <w:rsid w:val="001D024A"/>
    <w:rsid w:val="001D0361"/>
    <w:rsid w:val="001D045C"/>
    <w:rsid w:val="001D054F"/>
    <w:rsid w:val="001D0625"/>
    <w:rsid w:val="001D06A0"/>
    <w:rsid w:val="001D071B"/>
    <w:rsid w:val="001D096A"/>
    <w:rsid w:val="001D0A3E"/>
    <w:rsid w:val="001D0AF9"/>
    <w:rsid w:val="001D0C09"/>
    <w:rsid w:val="001D0D4C"/>
    <w:rsid w:val="001D11E3"/>
    <w:rsid w:val="001D1215"/>
    <w:rsid w:val="001D1336"/>
    <w:rsid w:val="001D137D"/>
    <w:rsid w:val="001D14FB"/>
    <w:rsid w:val="001D15DB"/>
    <w:rsid w:val="001D160A"/>
    <w:rsid w:val="001D164A"/>
    <w:rsid w:val="001D17D5"/>
    <w:rsid w:val="001D193E"/>
    <w:rsid w:val="001D1A07"/>
    <w:rsid w:val="001D1C49"/>
    <w:rsid w:val="001D2168"/>
    <w:rsid w:val="001D2605"/>
    <w:rsid w:val="001D28D6"/>
    <w:rsid w:val="001D2B80"/>
    <w:rsid w:val="001D2B8F"/>
    <w:rsid w:val="001D2C00"/>
    <w:rsid w:val="001D2DA9"/>
    <w:rsid w:val="001D2ECB"/>
    <w:rsid w:val="001D3072"/>
    <w:rsid w:val="001D352F"/>
    <w:rsid w:val="001D3576"/>
    <w:rsid w:val="001D3747"/>
    <w:rsid w:val="001D38F9"/>
    <w:rsid w:val="001D3E23"/>
    <w:rsid w:val="001D3E47"/>
    <w:rsid w:val="001D3F8C"/>
    <w:rsid w:val="001D3FF5"/>
    <w:rsid w:val="001D40D1"/>
    <w:rsid w:val="001D43D4"/>
    <w:rsid w:val="001D49EF"/>
    <w:rsid w:val="001D4A02"/>
    <w:rsid w:val="001D4C7D"/>
    <w:rsid w:val="001D5235"/>
    <w:rsid w:val="001D5402"/>
    <w:rsid w:val="001D5453"/>
    <w:rsid w:val="001D563F"/>
    <w:rsid w:val="001D5BC5"/>
    <w:rsid w:val="001D5C8E"/>
    <w:rsid w:val="001D5E91"/>
    <w:rsid w:val="001D5FB1"/>
    <w:rsid w:val="001D6143"/>
    <w:rsid w:val="001D6247"/>
    <w:rsid w:val="001D63AA"/>
    <w:rsid w:val="001D66EC"/>
    <w:rsid w:val="001D6A0C"/>
    <w:rsid w:val="001D6A25"/>
    <w:rsid w:val="001D6A9A"/>
    <w:rsid w:val="001D6AC5"/>
    <w:rsid w:val="001D6CE9"/>
    <w:rsid w:val="001D6F99"/>
    <w:rsid w:val="001D733C"/>
    <w:rsid w:val="001D73F7"/>
    <w:rsid w:val="001D740F"/>
    <w:rsid w:val="001D7471"/>
    <w:rsid w:val="001D747D"/>
    <w:rsid w:val="001D74F2"/>
    <w:rsid w:val="001D7565"/>
    <w:rsid w:val="001D7643"/>
    <w:rsid w:val="001D775D"/>
    <w:rsid w:val="001D77DD"/>
    <w:rsid w:val="001D7896"/>
    <w:rsid w:val="001D7A47"/>
    <w:rsid w:val="001D7E3C"/>
    <w:rsid w:val="001D7F42"/>
    <w:rsid w:val="001E032B"/>
    <w:rsid w:val="001E0357"/>
    <w:rsid w:val="001E0360"/>
    <w:rsid w:val="001E03EA"/>
    <w:rsid w:val="001E0420"/>
    <w:rsid w:val="001E0804"/>
    <w:rsid w:val="001E08AA"/>
    <w:rsid w:val="001E08C5"/>
    <w:rsid w:val="001E0952"/>
    <w:rsid w:val="001E0B21"/>
    <w:rsid w:val="001E0B50"/>
    <w:rsid w:val="001E0BC2"/>
    <w:rsid w:val="001E0BD6"/>
    <w:rsid w:val="001E0CA0"/>
    <w:rsid w:val="001E0CDE"/>
    <w:rsid w:val="001E146A"/>
    <w:rsid w:val="001E14FA"/>
    <w:rsid w:val="001E1501"/>
    <w:rsid w:val="001E1545"/>
    <w:rsid w:val="001E1683"/>
    <w:rsid w:val="001E16EB"/>
    <w:rsid w:val="001E1B4B"/>
    <w:rsid w:val="001E1C03"/>
    <w:rsid w:val="001E217A"/>
    <w:rsid w:val="001E2468"/>
    <w:rsid w:val="001E281E"/>
    <w:rsid w:val="001E28B9"/>
    <w:rsid w:val="001E29ED"/>
    <w:rsid w:val="001E2A65"/>
    <w:rsid w:val="001E2F11"/>
    <w:rsid w:val="001E30EC"/>
    <w:rsid w:val="001E33E2"/>
    <w:rsid w:val="001E3425"/>
    <w:rsid w:val="001E3513"/>
    <w:rsid w:val="001E3517"/>
    <w:rsid w:val="001E3702"/>
    <w:rsid w:val="001E3F24"/>
    <w:rsid w:val="001E402C"/>
    <w:rsid w:val="001E4043"/>
    <w:rsid w:val="001E417A"/>
    <w:rsid w:val="001E41CC"/>
    <w:rsid w:val="001E4275"/>
    <w:rsid w:val="001E4442"/>
    <w:rsid w:val="001E453A"/>
    <w:rsid w:val="001E47BE"/>
    <w:rsid w:val="001E4EEC"/>
    <w:rsid w:val="001E5098"/>
    <w:rsid w:val="001E509A"/>
    <w:rsid w:val="001E51BA"/>
    <w:rsid w:val="001E525A"/>
    <w:rsid w:val="001E52CA"/>
    <w:rsid w:val="001E544C"/>
    <w:rsid w:val="001E54E7"/>
    <w:rsid w:val="001E552D"/>
    <w:rsid w:val="001E5673"/>
    <w:rsid w:val="001E5677"/>
    <w:rsid w:val="001E5A00"/>
    <w:rsid w:val="001E5AC8"/>
    <w:rsid w:val="001E5BB0"/>
    <w:rsid w:val="001E5BB1"/>
    <w:rsid w:val="001E5C87"/>
    <w:rsid w:val="001E5CDF"/>
    <w:rsid w:val="001E5ECB"/>
    <w:rsid w:val="001E5F7C"/>
    <w:rsid w:val="001E6089"/>
    <w:rsid w:val="001E61A4"/>
    <w:rsid w:val="001E61F1"/>
    <w:rsid w:val="001E6345"/>
    <w:rsid w:val="001E6361"/>
    <w:rsid w:val="001E646B"/>
    <w:rsid w:val="001E6537"/>
    <w:rsid w:val="001E6596"/>
    <w:rsid w:val="001E66F3"/>
    <w:rsid w:val="001E69CA"/>
    <w:rsid w:val="001E6BFA"/>
    <w:rsid w:val="001E6C9F"/>
    <w:rsid w:val="001E7050"/>
    <w:rsid w:val="001E76EE"/>
    <w:rsid w:val="001E7736"/>
    <w:rsid w:val="001E7753"/>
    <w:rsid w:val="001E77EE"/>
    <w:rsid w:val="001F0247"/>
    <w:rsid w:val="001F0376"/>
    <w:rsid w:val="001F0446"/>
    <w:rsid w:val="001F0779"/>
    <w:rsid w:val="001F07BE"/>
    <w:rsid w:val="001F101A"/>
    <w:rsid w:val="001F10AE"/>
    <w:rsid w:val="001F1178"/>
    <w:rsid w:val="001F131C"/>
    <w:rsid w:val="001F157A"/>
    <w:rsid w:val="001F15D8"/>
    <w:rsid w:val="001F1739"/>
    <w:rsid w:val="001F18C2"/>
    <w:rsid w:val="001F19ED"/>
    <w:rsid w:val="001F1DBD"/>
    <w:rsid w:val="001F1E06"/>
    <w:rsid w:val="001F2047"/>
    <w:rsid w:val="001F2969"/>
    <w:rsid w:val="001F29F0"/>
    <w:rsid w:val="001F2A0C"/>
    <w:rsid w:val="001F2B19"/>
    <w:rsid w:val="001F2C97"/>
    <w:rsid w:val="001F2F32"/>
    <w:rsid w:val="001F319C"/>
    <w:rsid w:val="001F3274"/>
    <w:rsid w:val="001F34AF"/>
    <w:rsid w:val="001F3578"/>
    <w:rsid w:val="001F3603"/>
    <w:rsid w:val="001F37F7"/>
    <w:rsid w:val="001F37FD"/>
    <w:rsid w:val="001F3ABC"/>
    <w:rsid w:val="001F3B9F"/>
    <w:rsid w:val="001F3D61"/>
    <w:rsid w:val="001F3DBC"/>
    <w:rsid w:val="001F3F59"/>
    <w:rsid w:val="001F49CC"/>
    <w:rsid w:val="001F4A9D"/>
    <w:rsid w:val="001F4F65"/>
    <w:rsid w:val="001F5290"/>
    <w:rsid w:val="001F548D"/>
    <w:rsid w:val="001F5546"/>
    <w:rsid w:val="001F5639"/>
    <w:rsid w:val="001F56AC"/>
    <w:rsid w:val="001F59BE"/>
    <w:rsid w:val="001F5A2C"/>
    <w:rsid w:val="001F5A52"/>
    <w:rsid w:val="001F5C3D"/>
    <w:rsid w:val="001F5F03"/>
    <w:rsid w:val="001F61E9"/>
    <w:rsid w:val="001F635C"/>
    <w:rsid w:val="001F65DE"/>
    <w:rsid w:val="001F679D"/>
    <w:rsid w:val="001F6911"/>
    <w:rsid w:val="001F69B2"/>
    <w:rsid w:val="001F6AE3"/>
    <w:rsid w:val="001F6B22"/>
    <w:rsid w:val="001F6BE9"/>
    <w:rsid w:val="001F6D9C"/>
    <w:rsid w:val="001F6F54"/>
    <w:rsid w:val="001F6FEB"/>
    <w:rsid w:val="001F704E"/>
    <w:rsid w:val="001F739A"/>
    <w:rsid w:val="001F741F"/>
    <w:rsid w:val="001F7433"/>
    <w:rsid w:val="001F7537"/>
    <w:rsid w:val="001F7777"/>
    <w:rsid w:val="001F780F"/>
    <w:rsid w:val="001F78FD"/>
    <w:rsid w:val="001F7BDC"/>
    <w:rsid w:val="001F7F8C"/>
    <w:rsid w:val="00200170"/>
    <w:rsid w:val="00200483"/>
    <w:rsid w:val="00200487"/>
    <w:rsid w:val="00200498"/>
    <w:rsid w:val="002005B5"/>
    <w:rsid w:val="002006DE"/>
    <w:rsid w:val="00200C7A"/>
    <w:rsid w:val="00200E1E"/>
    <w:rsid w:val="00200E82"/>
    <w:rsid w:val="00201107"/>
    <w:rsid w:val="002011C1"/>
    <w:rsid w:val="002013D0"/>
    <w:rsid w:val="00201519"/>
    <w:rsid w:val="0020156D"/>
    <w:rsid w:val="00201685"/>
    <w:rsid w:val="002018D6"/>
    <w:rsid w:val="002018E7"/>
    <w:rsid w:val="00201917"/>
    <w:rsid w:val="00201951"/>
    <w:rsid w:val="00202051"/>
    <w:rsid w:val="00202122"/>
    <w:rsid w:val="00202309"/>
    <w:rsid w:val="002023CC"/>
    <w:rsid w:val="00202758"/>
    <w:rsid w:val="0020295B"/>
    <w:rsid w:val="002029FF"/>
    <w:rsid w:val="00202B6E"/>
    <w:rsid w:val="00202E10"/>
    <w:rsid w:val="00202E1E"/>
    <w:rsid w:val="00203152"/>
    <w:rsid w:val="00203158"/>
    <w:rsid w:val="002034AC"/>
    <w:rsid w:val="00203541"/>
    <w:rsid w:val="002036FE"/>
    <w:rsid w:val="0020375D"/>
    <w:rsid w:val="00203B10"/>
    <w:rsid w:val="00203C9E"/>
    <w:rsid w:val="00203D82"/>
    <w:rsid w:val="00203F96"/>
    <w:rsid w:val="0020407E"/>
    <w:rsid w:val="0020419D"/>
    <w:rsid w:val="0020420F"/>
    <w:rsid w:val="00204228"/>
    <w:rsid w:val="002044A6"/>
    <w:rsid w:val="002049F1"/>
    <w:rsid w:val="00204B49"/>
    <w:rsid w:val="00204EBB"/>
    <w:rsid w:val="0020509C"/>
    <w:rsid w:val="00205447"/>
    <w:rsid w:val="002054E0"/>
    <w:rsid w:val="0020579E"/>
    <w:rsid w:val="002057DA"/>
    <w:rsid w:val="002059C8"/>
    <w:rsid w:val="00205B7F"/>
    <w:rsid w:val="00205C7C"/>
    <w:rsid w:val="00205D87"/>
    <w:rsid w:val="00205F57"/>
    <w:rsid w:val="002061D9"/>
    <w:rsid w:val="002062A1"/>
    <w:rsid w:val="002062F4"/>
    <w:rsid w:val="00206364"/>
    <w:rsid w:val="00206398"/>
    <w:rsid w:val="00206574"/>
    <w:rsid w:val="002065C5"/>
    <w:rsid w:val="002069BA"/>
    <w:rsid w:val="00206A27"/>
    <w:rsid w:val="00206E2A"/>
    <w:rsid w:val="0020721F"/>
    <w:rsid w:val="00207485"/>
    <w:rsid w:val="0020758E"/>
    <w:rsid w:val="002075D5"/>
    <w:rsid w:val="0020783A"/>
    <w:rsid w:val="00207983"/>
    <w:rsid w:val="00207A2E"/>
    <w:rsid w:val="00207A41"/>
    <w:rsid w:val="00207BFA"/>
    <w:rsid w:val="00207E73"/>
    <w:rsid w:val="00207EB4"/>
    <w:rsid w:val="00207F15"/>
    <w:rsid w:val="00210006"/>
    <w:rsid w:val="00210035"/>
    <w:rsid w:val="002103A0"/>
    <w:rsid w:val="00210653"/>
    <w:rsid w:val="00210965"/>
    <w:rsid w:val="002109D2"/>
    <w:rsid w:val="00210B50"/>
    <w:rsid w:val="00210D03"/>
    <w:rsid w:val="00210D0E"/>
    <w:rsid w:val="00210D2F"/>
    <w:rsid w:val="00210FD2"/>
    <w:rsid w:val="0021100B"/>
    <w:rsid w:val="00211092"/>
    <w:rsid w:val="002113BD"/>
    <w:rsid w:val="002113C8"/>
    <w:rsid w:val="002117F9"/>
    <w:rsid w:val="00211BBC"/>
    <w:rsid w:val="00211BF9"/>
    <w:rsid w:val="00211F94"/>
    <w:rsid w:val="002120D4"/>
    <w:rsid w:val="0021225F"/>
    <w:rsid w:val="002122DF"/>
    <w:rsid w:val="00212357"/>
    <w:rsid w:val="00212438"/>
    <w:rsid w:val="0021261F"/>
    <w:rsid w:val="002126B3"/>
    <w:rsid w:val="00212784"/>
    <w:rsid w:val="00212811"/>
    <w:rsid w:val="00212870"/>
    <w:rsid w:val="00212CB4"/>
    <w:rsid w:val="00212D57"/>
    <w:rsid w:val="002130F7"/>
    <w:rsid w:val="0021319E"/>
    <w:rsid w:val="00213259"/>
    <w:rsid w:val="00213291"/>
    <w:rsid w:val="00213494"/>
    <w:rsid w:val="002135EC"/>
    <w:rsid w:val="00213784"/>
    <w:rsid w:val="002137F3"/>
    <w:rsid w:val="002138D9"/>
    <w:rsid w:val="002139BD"/>
    <w:rsid w:val="00213A90"/>
    <w:rsid w:val="00213B4E"/>
    <w:rsid w:val="00213BAC"/>
    <w:rsid w:val="00213BB7"/>
    <w:rsid w:val="00213CE3"/>
    <w:rsid w:val="00213DA2"/>
    <w:rsid w:val="00213F9F"/>
    <w:rsid w:val="002140A6"/>
    <w:rsid w:val="0021444A"/>
    <w:rsid w:val="00214864"/>
    <w:rsid w:val="0021491D"/>
    <w:rsid w:val="00215200"/>
    <w:rsid w:val="00215241"/>
    <w:rsid w:val="0021543B"/>
    <w:rsid w:val="002154B8"/>
    <w:rsid w:val="002155BF"/>
    <w:rsid w:val="002158E3"/>
    <w:rsid w:val="00215936"/>
    <w:rsid w:val="00215944"/>
    <w:rsid w:val="002159C2"/>
    <w:rsid w:val="002159F2"/>
    <w:rsid w:val="00215B8E"/>
    <w:rsid w:val="00215EF9"/>
    <w:rsid w:val="00215F89"/>
    <w:rsid w:val="0021606E"/>
    <w:rsid w:val="0021626D"/>
    <w:rsid w:val="0021630D"/>
    <w:rsid w:val="002163D5"/>
    <w:rsid w:val="0021681A"/>
    <w:rsid w:val="00216B00"/>
    <w:rsid w:val="00216BE2"/>
    <w:rsid w:val="00216C1A"/>
    <w:rsid w:val="00216DA0"/>
    <w:rsid w:val="00216E22"/>
    <w:rsid w:val="00216E2B"/>
    <w:rsid w:val="00217259"/>
    <w:rsid w:val="00217428"/>
    <w:rsid w:val="00217857"/>
    <w:rsid w:val="002179D1"/>
    <w:rsid w:val="00217A22"/>
    <w:rsid w:val="00217A95"/>
    <w:rsid w:val="00217CFC"/>
    <w:rsid w:val="00217E30"/>
    <w:rsid w:val="00217EB2"/>
    <w:rsid w:val="002202CA"/>
    <w:rsid w:val="002209FF"/>
    <w:rsid w:val="00220B21"/>
    <w:rsid w:val="00220CC5"/>
    <w:rsid w:val="00221711"/>
    <w:rsid w:val="00221715"/>
    <w:rsid w:val="002218AB"/>
    <w:rsid w:val="00221CA9"/>
    <w:rsid w:val="00221F5C"/>
    <w:rsid w:val="00221FCF"/>
    <w:rsid w:val="002225B0"/>
    <w:rsid w:val="00222718"/>
    <w:rsid w:val="0022286B"/>
    <w:rsid w:val="00222A02"/>
    <w:rsid w:val="00222D32"/>
    <w:rsid w:val="00222ED2"/>
    <w:rsid w:val="00222EF6"/>
    <w:rsid w:val="0022301E"/>
    <w:rsid w:val="00223029"/>
    <w:rsid w:val="00223286"/>
    <w:rsid w:val="002233AE"/>
    <w:rsid w:val="002239F0"/>
    <w:rsid w:val="00223CDE"/>
    <w:rsid w:val="00223F1D"/>
    <w:rsid w:val="0022410E"/>
    <w:rsid w:val="00224262"/>
    <w:rsid w:val="00224457"/>
    <w:rsid w:val="00224724"/>
    <w:rsid w:val="00224B6F"/>
    <w:rsid w:val="00224C4F"/>
    <w:rsid w:val="00224F4E"/>
    <w:rsid w:val="00224F76"/>
    <w:rsid w:val="00225200"/>
    <w:rsid w:val="0022538E"/>
    <w:rsid w:val="002253F4"/>
    <w:rsid w:val="00225CF6"/>
    <w:rsid w:val="00225FB4"/>
    <w:rsid w:val="002262AE"/>
    <w:rsid w:val="00226427"/>
    <w:rsid w:val="002267D8"/>
    <w:rsid w:val="00226855"/>
    <w:rsid w:val="002269DE"/>
    <w:rsid w:val="00226AEF"/>
    <w:rsid w:val="00226D81"/>
    <w:rsid w:val="00226E89"/>
    <w:rsid w:val="00226ED0"/>
    <w:rsid w:val="00226FAD"/>
    <w:rsid w:val="00227005"/>
    <w:rsid w:val="00227176"/>
    <w:rsid w:val="00227219"/>
    <w:rsid w:val="00227392"/>
    <w:rsid w:val="002273EF"/>
    <w:rsid w:val="00227484"/>
    <w:rsid w:val="00227AD2"/>
    <w:rsid w:val="00227BA9"/>
    <w:rsid w:val="00227D42"/>
    <w:rsid w:val="00227EF1"/>
    <w:rsid w:val="002300A4"/>
    <w:rsid w:val="0023011F"/>
    <w:rsid w:val="0023014C"/>
    <w:rsid w:val="002304DA"/>
    <w:rsid w:val="0023058B"/>
    <w:rsid w:val="00230719"/>
    <w:rsid w:val="00230868"/>
    <w:rsid w:val="0023097E"/>
    <w:rsid w:val="00230A3B"/>
    <w:rsid w:val="00230B13"/>
    <w:rsid w:val="00230C46"/>
    <w:rsid w:val="0023117B"/>
    <w:rsid w:val="0023198C"/>
    <w:rsid w:val="002319C6"/>
    <w:rsid w:val="00231B98"/>
    <w:rsid w:val="00231BC9"/>
    <w:rsid w:val="00231F16"/>
    <w:rsid w:val="00231F8E"/>
    <w:rsid w:val="00231FED"/>
    <w:rsid w:val="0023233B"/>
    <w:rsid w:val="00232713"/>
    <w:rsid w:val="00232791"/>
    <w:rsid w:val="00232A49"/>
    <w:rsid w:val="00232B2A"/>
    <w:rsid w:val="00232D8A"/>
    <w:rsid w:val="00232DEE"/>
    <w:rsid w:val="00232F46"/>
    <w:rsid w:val="00233074"/>
    <w:rsid w:val="0023331F"/>
    <w:rsid w:val="002333F1"/>
    <w:rsid w:val="0023379F"/>
    <w:rsid w:val="002337F4"/>
    <w:rsid w:val="00233A56"/>
    <w:rsid w:val="00233AB9"/>
    <w:rsid w:val="00233AC2"/>
    <w:rsid w:val="00233B69"/>
    <w:rsid w:val="00233F8C"/>
    <w:rsid w:val="002341C3"/>
    <w:rsid w:val="002342A3"/>
    <w:rsid w:val="0023432C"/>
    <w:rsid w:val="00234838"/>
    <w:rsid w:val="0023493C"/>
    <w:rsid w:val="00234978"/>
    <w:rsid w:val="00234F3E"/>
    <w:rsid w:val="002350DF"/>
    <w:rsid w:val="002350EC"/>
    <w:rsid w:val="002354D0"/>
    <w:rsid w:val="002356EF"/>
    <w:rsid w:val="00235F33"/>
    <w:rsid w:val="002361B6"/>
    <w:rsid w:val="00236426"/>
    <w:rsid w:val="0023644A"/>
    <w:rsid w:val="00236464"/>
    <w:rsid w:val="00236670"/>
    <w:rsid w:val="00236896"/>
    <w:rsid w:val="00236A3B"/>
    <w:rsid w:val="00236E71"/>
    <w:rsid w:val="002370DE"/>
    <w:rsid w:val="002371D8"/>
    <w:rsid w:val="00237231"/>
    <w:rsid w:val="00237A21"/>
    <w:rsid w:val="00237A48"/>
    <w:rsid w:val="00237BE3"/>
    <w:rsid w:val="00237C74"/>
    <w:rsid w:val="00237D06"/>
    <w:rsid w:val="00237D38"/>
    <w:rsid w:val="00237E3C"/>
    <w:rsid w:val="00237ED7"/>
    <w:rsid w:val="00240193"/>
    <w:rsid w:val="002403BA"/>
    <w:rsid w:val="0024053B"/>
    <w:rsid w:val="00240624"/>
    <w:rsid w:val="0024087C"/>
    <w:rsid w:val="002409EA"/>
    <w:rsid w:val="00240D6A"/>
    <w:rsid w:val="00240D84"/>
    <w:rsid w:val="00240F53"/>
    <w:rsid w:val="00241486"/>
    <w:rsid w:val="0024170C"/>
    <w:rsid w:val="00241815"/>
    <w:rsid w:val="00241AF4"/>
    <w:rsid w:val="00241B08"/>
    <w:rsid w:val="00241B40"/>
    <w:rsid w:val="00241C54"/>
    <w:rsid w:val="00241F6D"/>
    <w:rsid w:val="00242311"/>
    <w:rsid w:val="00242510"/>
    <w:rsid w:val="00242629"/>
    <w:rsid w:val="0024275F"/>
    <w:rsid w:val="00242AF9"/>
    <w:rsid w:val="00242E7E"/>
    <w:rsid w:val="00242ECE"/>
    <w:rsid w:val="00243014"/>
    <w:rsid w:val="0024305B"/>
    <w:rsid w:val="00243237"/>
    <w:rsid w:val="00243271"/>
    <w:rsid w:val="0024374D"/>
    <w:rsid w:val="00243BA4"/>
    <w:rsid w:val="00243DEA"/>
    <w:rsid w:val="002442BD"/>
    <w:rsid w:val="002443CA"/>
    <w:rsid w:val="002446BA"/>
    <w:rsid w:val="002448C9"/>
    <w:rsid w:val="00244945"/>
    <w:rsid w:val="00244A75"/>
    <w:rsid w:val="00244DE9"/>
    <w:rsid w:val="00244EEC"/>
    <w:rsid w:val="00245756"/>
    <w:rsid w:val="00245D89"/>
    <w:rsid w:val="00245DB8"/>
    <w:rsid w:val="00245DE8"/>
    <w:rsid w:val="00245DFD"/>
    <w:rsid w:val="00245E96"/>
    <w:rsid w:val="0024606C"/>
    <w:rsid w:val="0024626E"/>
    <w:rsid w:val="00246484"/>
    <w:rsid w:val="00246500"/>
    <w:rsid w:val="00246917"/>
    <w:rsid w:val="00246923"/>
    <w:rsid w:val="00246CDB"/>
    <w:rsid w:val="00246D0E"/>
    <w:rsid w:val="00246D2C"/>
    <w:rsid w:val="002475E4"/>
    <w:rsid w:val="00247C8E"/>
    <w:rsid w:val="00247EDD"/>
    <w:rsid w:val="0025022D"/>
    <w:rsid w:val="0025028C"/>
    <w:rsid w:val="00250588"/>
    <w:rsid w:val="0025060B"/>
    <w:rsid w:val="002506EC"/>
    <w:rsid w:val="0025098B"/>
    <w:rsid w:val="00250AB8"/>
    <w:rsid w:val="00250B47"/>
    <w:rsid w:val="00250E50"/>
    <w:rsid w:val="00250FEE"/>
    <w:rsid w:val="00251015"/>
    <w:rsid w:val="00251096"/>
    <w:rsid w:val="002514D2"/>
    <w:rsid w:val="002519C6"/>
    <w:rsid w:val="00251A5D"/>
    <w:rsid w:val="00251FDF"/>
    <w:rsid w:val="002526DD"/>
    <w:rsid w:val="0025294E"/>
    <w:rsid w:val="0025294F"/>
    <w:rsid w:val="0025297D"/>
    <w:rsid w:val="00252A0A"/>
    <w:rsid w:val="00252BC5"/>
    <w:rsid w:val="00252E44"/>
    <w:rsid w:val="00252F48"/>
    <w:rsid w:val="00252FB6"/>
    <w:rsid w:val="0025318B"/>
    <w:rsid w:val="002536E2"/>
    <w:rsid w:val="00253A0C"/>
    <w:rsid w:val="00253A5C"/>
    <w:rsid w:val="00253AD8"/>
    <w:rsid w:val="00253B73"/>
    <w:rsid w:val="00253BB0"/>
    <w:rsid w:val="00253BDE"/>
    <w:rsid w:val="002541E2"/>
    <w:rsid w:val="00254747"/>
    <w:rsid w:val="002549BC"/>
    <w:rsid w:val="00254AF7"/>
    <w:rsid w:val="00254EAB"/>
    <w:rsid w:val="00255013"/>
    <w:rsid w:val="002550F6"/>
    <w:rsid w:val="00255565"/>
    <w:rsid w:val="002557E6"/>
    <w:rsid w:val="00255824"/>
    <w:rsid w:val="00255A70"/>
    <w:rsid w:val="00255D8A"/>
    <w:rsid w:val="00255D8C"/>
    <w:rsid w:val="00255E36"/>
    <w:rsid w:val="002563BC"/>
    <w:rsid w:val="002565DA"/>
    <w:rsid w:val="0025665D"/>
    <w:rsid w:val="00256781"/>
    <w:rsid w:val="002568E3"/>
    <w:rsid w:val="0025698B"/>
    <w:rsid w:val="00256B2F"/>
    <w:rsid w:val="00256F35"/>
    <w:rsid w:val="0025706A"/>
    <w:rsid w:val="00257697"/>
    <w:rsid w:val="00257B01"/>
    <w:rsid w:val="00257F93"/>
    <w:rsid w:val="002600F6"/>
    <w:rsid w:val="00260499"/>
    <w:rsid w:val="00260671"/>
    <w:rsid w:val="00260768"/>
    <w:rsid w:val="0026089F"/>
    <w:rsid w:val="002608B6"/>
    <w:rsid w:val="002609B9"/>
    <w:rsid w:val="002609C8"/>
    <w:rsid w:val="002609D4"/>
    <w:rsid w:val="00260A41"/>
    <w:rsid w:val="00260AFC"/>
    <w:rsid w:val="00260C8A"/>
    <w:rsid w:val="00260FCD"/>
    <w:rsid w:val="00261088"/>
    <w:rsid w:val="00261127"/>
    <w:rsid w:val="00261179"/>
    <w:rsid w:val="00261320"/>
    <w:rsid w:val="0026191B"/>
    <w:rsid w:val="0026193B"/>
    <w:rsid w:val="00261AA7"/>
    <w:rsid w:val="002620D6"/>
    <w:rsid w:val="00262113"/>
    <w:rsid w:val="0026224B"/>
    <w:rsid w:val="0026279F"/>
    <w:rsid w:val="002629E4"/>
    <w:rsid w:val="00262A19"/>
    <w:rsid w:val="00262A22"/>
    <w:rsid w:val="00262D08"/>
    <w:rsid w:val="00262D7E"/>
    <w:rsid w:val="00262D99"/>
    <w:rsid w:val="00262FB6"/>
    <w:rsid w:val="00263344"/>
    <w:rsid w:val="0026364D"/>
    <w:rsid w:val="00263884"/>
    <w:rsid w:val="00263A68"/>
    <w:rsid w:val="00263AEC"/>
    <w:rsid w:val="00263B25"/>
    <w:rsid w:val="00263D7A"/>
    <w:rsid w:val="00263F85"/>
    <w:rsid w:val="00263FA2"/>
    <w:rsid w:val="00263FDB"/>
    <w:rsid w:val="002642C0"/>
    <w:rsid w:val="002645A8"/>
    <w:rsid w:val="00264607"/>
    <w:rsid w:val="00264784"/>
    <w:rsid w:val="00264AE6"/>
    <w:rsid w:val="00264B8E"/>
    <w:rsid w:val="00264E05"/>
    <w:rsid w:val="002655B8"/>
    <w:rsid w:val="0026595B"/>
    <w:rsid w:val="00265A0A"/>
    <w:rsid w:val="00265AAE"/>
    <w:rsid w:val="00265AB0"/>
    <w:rsid w:val="00265CC4"/>
    <w:rsid w:val="00265D34"/>
    <w:rsid w:val="00265E44"/>
    <w:rsid w:val="00265EF8"/>
    <w:rsid w:val="0026602A"/>
    <w:rsid w:val="00266462"/>
    <w:rsid w:val="002665E4"/>
    <w:rsid w:val="00266923"/>
    <w:rsid w:val="00266971"/>
    <w:rsid w:val="0026699C"/>
    <w:rsid w:val="00266A70"/>
    <w:rsid w:val="00266ADE"/>
    <w:rsid w:val="00266EA0"/>
    <w:rsid w:val="00266F6C"/>
    <w:rsid w:val="0026703A"/>
    <w:rsid w:val="002671C8"/>
    <w:rsid w:val="002672DB"/>
    <w:rsid w:val="0026756B"/>
    <w:rsid w:val="0026758C"/>
    <w:rsid w:val="00267761"/>
    <w:rsid w:val="00267856"/>
    <w:rsid w:val="00267989"/>
    <w:rsid w:val="00267A05"/>
    <w:rsid w:val="00267B67"/>
    <w:rsid w:val="00267B68"/>
    <w:rsid w:val="00267B90"/>
    <w:rsid w:val="00267C77"/>
    <w:rsid w:val="0027051A"/>
    <w:rsid w:val="0027063B"/>
    <w:rsid w:val="00270703"/>
    <w:rsid w:val="0027096E"/>
    <w:rsid w:val="00270AEF"/>
    <w:rsid w:val="00270BE1"/>
    <w:rsid w:val="00270F06"/>
    <w:rsid w:val="00271139"/>
    <w:rsid w:val="0027124E"/>
    <w:rsid w:val="00271324"/>
    <w:rsid w:val="0027137E"/>
    <w:rsid w:val="002714CD"/>
    <w:rsid w:val="00271565"/>
    <w:rsid w:val="00271627"/>
    <w:rsid w:val="002717D8"/>
    <w:rsid w:val="00271995"/>
    <w:rsid w:val="002719C2"/>
    <w:rsid w:val="00271E1F"/>
    <w:rsid w:val="00271FC1"/>
    <w:rsid w:val="0027208E"/>
    <w:rsid w:val="002720CC"/>
    <w:rsid w:val="002724BB"/>
    <w:rsid w:val="0027250E"/>
    <w:rsid w:val="002725A2"/>
    <w:rsid w:val="002725E9"/>
    <w:rsid w:val="00272C25"/>
    <w:rsid w:val="00272F5A"/>
    <w:rsid w:val="00272F5C"/>
    <w:rsid w:val="00273093"/>
    <w:rsid w:val="00273425"/>
    <w:rsid w:val="00273478"/>
    <w:rsid w:val="0027352C"/>
    <w:rsid w:val="002735C5"/>
    <w:rsid w:val="00273875"/>
    <w:rsid w:val="00273CA4"/>
    <w:rsid w:val="00273D63"/>
    <w:rsid w:val="00274021"/>
    <w:rsid w:val="002741A9"/>
    <w:rsid w:val="00274631"/>
    <w:rsid w:val="002747BB"/>
    <w:rsid w:val="00274925"/>
    <w:rsid w:val="00274946"/>
    <w:rsid w:val="00274B62"/>
    <w:rsid w:val="00274D1B"/>
    <w:rsid w:val="002751B9"/>
    <w:rsid w:val="00275218"/>
    <w:rsid w:val="0027533B"/>
    <w:rsid w:val="0027550C"/>
    <w:rsid w:val="00275909"/>
    <w:rsid w:val="002759D6"/>
    <w:rsid w:val="00275B3C"/>
    <w:rsid w:val="00275CF5"/>
    <w:rsid w:val="00275D88"/>
    <w:rsid w:val="00275E4A"/>
    <w:rsid w:val="002760F8"/>
    <w:rsid w:val="002761DF"/>
    <w:rsid w:val="00276240"/>
    <w:rsid w:val="00276246"/>
    <w:rsid w:val="00276392"/>
    <w:rsid w:val="002764B1"/>
    <w:rsid w:val="002768B4"/>
    <w:rsid w:val="00276A3F"/>
    <w:rsid w:val="00276B53"/>
    <w:rsid w:val="00276C3B"/>
    <w:rsid w:val="00276C7C"/>
    <w:rsid w:val="00276E24"/>
    <w:rsid w:val="00276EA5"/>
    <w:rsid w:val="00277091"/>
    <w:rsid w:val="002770AF"/>
    <w:rsid w:val="00277395"/>
    <w:rsid w:val="002773F5"/>
    <w:rsid w:val="0027748A"/>
    <w:rsid w:val="002774C4"/>
    <w:rsid w:val="002774FE"/>
    <w:rsid w:val="0027772A"/>
    <w:rsid w:val="00277EF3"/>
    <w:rsid w:val="002801D2"/>
    <w:rsid w:val="00280283"/>
    <w:rsid w:val="00280378"/>
    <w:rsid w:val="002803A6"/>
    <w:rsid w:val="00280B3E"/>
    <w:rsid w:val="00281279"/>
    <w:rsid w:val="002814BC"/>
    <w:rsid w:val="002818D5"/>
    <w:rsid w:val="00281B95"/>
    <w:rsid w:val="00282241"/>
    <w:rsid w:val="002822D5"/>
    <w:rsid w:val="00282383"/>
    <w:rsid w:val="00282430"/>
    <w:rsid w:val="002824D7"/>
    <w:rsid w:val="00282959"/>
    <w:rsid w:val="00282C66"/>
    <w:rsid w:val="00282E9D"/>
    <w:rsid w:val="002832AB"/>
    <w:rsid w:val="00283450"/>
    <w:rsid w:val="00283585"/>
    <w:rsid w:val="00283706"/>
    <w:rsid w:val="002837E2"/>
    <w:rsid w:val="00283967"/>
    <w:rsid w:val="00283A87"/>
    <w:rsid w:val="00283A88"/>
    <w:rsid w:val="00283EFB"/>
    <w:rsid w:val="00284646"/>
    <w:rsid w:val="00284672"/>
    <w:rsid w:val="002848B7"/>
    <w:rsid w:val="00284B50"/>
    <w:rsid w:val="00284C06"/>
    <w:rsid w:val="00284E97"/>
    <w:rsid w:val="00285146"/>
    <w:rsid w:val="0028517B"/>
    <w:rsid w:val="0028518E"/>
    <w:rsid w:val="002852AB"/>
    <w:rsid w:val="0028537E"/>
    <w:rsid w:val="002855F3"/>
    <w:rsid w:val="00285633"/>
    <w:rsid w:val="00285685"/>
    <w:rsid w:val="002856CE"/>
    <w:rsid w:val="002856F1"/>
    <w:rsid w:val="002857A7"/>
    <w:rsid w:val="00285AD9"/>
    <w:rsid w:val="00285BB0"/>
    <w:rsid w:val="00285C84"/>
    <w:rsid w:val="00285CF2"/>
    <w:rsid w:val="00285F96"/>
    <w:rsid w:val="00286001"/>
    <w:rsid w:val="002860C8"/>
    <w:rsid w:val="002861FF"/>
    <w:rsid w:val="002865FF"/>
    <w:rsid w:val="00286620"/>
    <w:rsid w:val="002868CB"/>
    <w:rsid w:val="002869FE"/>
    <w:rsid w:val="00287058"/>
    <w:rsid w:val="0028727F"/>
    <w:rsid w:val="002874D7"/>
    <w:rsid w:val="0028797C"/>
    <w:rsid w:val="002879CA"/>
    <w:rsid w:val="00287CEC"/>
    <w:rsid w:val="002900FB"/>
    <w:rsid w:val="0029014D"/>
    <w:rsid w:val="00290489"/>
    <w:rsid w:val="00290670"/>
    <w:rsid w:val="0029084E"/>
    <w:rsid w:val="00290A73"/>
    <w:rsid w:val="00290C0B"/>
    <w:rsid w:val="00290CC1"/>
    <w:rsid w:val="00290CEF"/>
    <w:rsid w:val="00290FA2"/>
    <w:rsid w:val="0029109E"/>
    <w:rsid w:val="00291255"/>
    <w:rsid w:val="00291458"/>
    <w:rsid w:val="00291503"/>
    <w:rsid w:val="00291643"/>
    <w:rsid w:val="00291693"/>
    <w:rsid w:val="002918EE"/>
    <w:rsid w:val="00291ACA"/>
    <w:rsid w:val="00291F3B"/>
    <w:rsid w:val="00291FC3"/>
    <w:rsid w:val="00291FE6"/>
    <w:rsid w:val="0029215D"/>
    <w:rsid w:val="002921EA"/>
    <w:rsid w:val="0029266A"/>
    <w:rsid w:val="00292738"/>
    <w:rsid w:val="002927BE"/>
    <w:rsid w:val="0029343C"/>
    <w:rsid w:val="002935CF"/>
    <w:rsid w:val="00293834"/>
    <w:rsid w:val="00293A6D"/>
    <w:rsid w:val="00293B60"/>
    <w:rsid w:val="00293C79"/>
    <w:rsid w:val="00293DF3"/>
    <w:rsid w:val="002943F6"/>
    <w:rsid w:val="00294461"/>
    <w:rsid w:val="00294D19"/>
    <w:rsid w:val="00294E06"/>
    <w:rsid w:val="002958B9"/>
    <w:rsid w:val="00295C17"/>
    <w:rsid w:val="00295C90"/>
    <w:rsid w:val="00295E98"/>
    <w:rsid w:val="00295EAB"/>
    <w:rsid w:val="00296125"/>
    <w:rsid w:val="0029613F"/>
    <w:rsid w:val="00296341"/>
    <w:rsid w:val="00296407"/>
    <w:rsid w:val="002964F3"/>
    <w:rsid w:val="0029697A"/>
    <w:rsid w:val="00296BFC"/>
    <w:rsid w:val="00296D01"/>
    <w:rsid w:val="00296F3C"/>
    <w:rsid w:val="00297277"/>
    <w:rsid w:val="0029742D"/>
    <w:rsid w:val="00297445"/>
    <w:rsid w:val="0029748D"/>
    <w:rsid w:val="002974CC"/>
    <w:rsid w:val="00297542"/>
    <w:rsid w:val="002978FA"/>
    <w:rsid w:val="00297C46"/>
    <w:rsid w:val="00297D15"/>
    <w:rsid w:val="00297E88"/>
    <w:rsid w:val="00297FB3"/>
    <w:rsid w:val="002A018B"/>
    <w:rsid w:val="002A029B"/>
    <w:rsid w:val="002A05C1"/>
    <w:rsid w:val="002A05E0"/>
    <w:rsid w:val="002A0676"/>
    <w:rsid w:val="002A06E2"/>
    <w:rsid w:val="002A0847"/>
    <w:rsid w:val="002A08C6"/>
    <w:rsid w:val="002A0AD7"/>
    <w:rsid w:val="002A0DD9"/>
    <w:rsid w:val="002A0EE1"/>
    <w:rsid w:val="002A1109"/>
    <w:rsid w:val="002A1316"/>
    <w:rsid w:val="002A13EB"/>
    <w:rsid w:val="002A13F0"/>
    <w:rsid w:val="002A144B"/>
    <w:rsid w:val="002A18F3"/>
    <w:rsid w:val="002A19E7"/>
    <w:rsid w:val="002A1ABA"/>
    <w:rsid w:val="002A1ADD"/>
    <w:rsid w:val="002A1C39"/>
    <w:rsid w:val="002A1E16"/>
    <w:rsid w:val="002A2038"/>
    <w:rsid w:val="002A23C3"/>
    <w:rsid w:val="002A26FD"/>
    <w:rsid w:val="002A2A54"/>
    <w:rsid w:val="002A2A70"/>
    <w:rsid w:val="002A2B61"/>
    <w:rsid w:val="002A2CBD"/>
    <w:rsid w:val="002A2E75"/>
    <w:rsid w:val="002A3387"/>
    <w:rsid w:val="002A33F2"/>
    <w:rsid w:val="002A36E9"/>
    <w:rsid w:val="002A3710"/>
    <w:rsid w:val="002A37C8"/>
    <w:rsid w:val="002A3877"/>
    <w:rsid w:val="002A3A04"/>
    <w:rsid w:val="002A3C9D"/>
    <w:rsid w:val="002A3ED8"/>
    <w:rsid w:val="002A3FE6"/>
    <w:rsid w:val="002A4211"/>
    <w:rsid w:val="002A4268"/>
    <w:rsid w:val="002A42AB"/>
    <w:rsid w:val="002A44C9"/>
    <w:rsid w:val="002A46EF"/>
    <w:rsid w:val="002A47B4"/>
    <w:rsid w:val="002A4C35"/>
    <w:rsid w:val="002A4C64"/>
    <w:rsid w:val="002A4E3E"/>
    <w:rsid w:val="002A4E93"/>
    <w:rsid w:val="002A5043"/>
    <w:rsid w:val="002A531A"/>
    <w:rsid w:val="002A545C"/>
    <w:rsid w:val="002A56E2"/>
    <w:rsid w:val="002A5EA8"/>
    <w:rsid w:val="002A61F0"/>
    <w:rsid w:val="002A630D"/>
    <w:rsid w:val="002A6352"/>
    <w:rsid w:val="002A66ED"/>
    <w:rsid w:val="002A6722"/>
    <w:rsid w:val="002A67E3"/>
    <w:rsid w:val="002A6916"/>
    <w:rsid w:val="002A69AF"/>
    <w:rsid w:val="002A6A75"/>
    <w:rsid w:val="002A6AE7"/>
    <w:rsid w:val="002A6B17"/>
    <w:rsid w:val="002A6EEE"/>
    <w:rsid w:val="002A6FA7"/>
    <w:rsid w:val="002A6FDA"/>
    <w:rsid w:val="002A73BD"/>
    <w:rsid w:val="002A77A0"/>
    <w:rsid w:val="002A7AB9"/>
    <w:rsid w:val="002A7E24"/>
    <w:rsid w:val="002A7F17"/>
    <w:rsid w:val="002B0117"/>
    <w:rsid w:val="002B0131"/>
    <w:rsid w:val="002B04E1"/>
    <w:rsid w:val="002B05D5"/>
    <w:rsid w:val="002B06C2"/>
    <w:rsid w:val="002B0BF3"/>
    <w:rsid w:val="002B0EAA"/>
    <w:rsid w:val="002B0FDE"/>
    <w:rsid w:val="002B11E2"/>
    <w:rsid w:val="002B153C"/>
    <w:rsid w:val="002B1987"/>
    <w:rsid w:val="002B1A35"/>
    <w:rsid w:val="002B1A37"/>
    <w:rsid w:val="002B1CE2"/>
    <w:rsid w:val="002B1DA0"/>
    <w:rsid w:val="002B1EC0"/>
    <w:rsid w:val="002B1EEE"/>
    <w:rsid w:val="002B1FDA"/>
    <w:rsid w:val="002B2119"/>
    <w:rsid w:val="002B245D"/>
    <w:rsid w:val="002B2463"/>
    <w:rsid w:val="002B27BD"/>
    <w:rsid w:val="002B2808"/>
    <w:rsid w:val="002B2981"/>
    <w:rsid w:val="002B2A48"/>
    <w:rsid w:val="002B2AD9"/>
    <w:rsid w:val="002B2B26"/>
    <w:rsid w:val="002B2CC9"/>
    <w:rsid w:val="002B2E1D"/>
    <w:rsid w:val="002B3020"/>
    <w:rsid w:val="002B30B1"/>
    <w:rsid w:val="002B330C"/>
    <w:rsid w:val="002B3512"/>
    <w:rsid w:val="002B35AA"/>
    <w:rsid w:val="002B35B5"/>
    <w:rsid w:val="002B3788"/>
    <w:rsid w:val="002B388C"/>
    <w:rsid w:val="002B3C1E"/>
    <w:rsid w:val="002B3C97"/>
    <w:rsid w:val="002B410B"/>
    <w:rsid w:val="002B45D1"/>
    <w:rsid w:val="002B47CD"/>
    <w:rsid w:val="002B47EB"/>
    <w:rsid w:val="002B4B56"/>
    <w:rsid w:val="002B4E01"/>
    <w:rsid w:val="002B50FA"/>
    <w:rsid w:val="002B54AC"/>
    <w:rsid w:val="002B551F"/>
    <w:rsid w:val="002B55B3"/>
    <w:rsid w:val="002B5612"/>
    <w:rsid w:val="002B568E"/>
    <w:rsid w:val="002B5B45"/>
    <w:rsid w:val="002B5C3F"/>
    <w:rsid w:val="002B5EB8"/>
    <w:rsid w:val="002B5EC0"/>
    <w:rsid w:val="002B5EFF"/>
    <w:rsid w:val="002B5F6D"/>
    <w:rsid w:val="002B6139"/>
    <w:rsid w:val="002B64DF"/>
    <w:rsid w:val="002B654B"/>
    <w:rsid w:val="002B6653"/>
    <w:rsid w:val="002B69F4"/>
    <w:rsid w:val="002B6C0F"/>
    <w:rsid w:val="002B6C97"/>
    <w:rsid w:val="002B6D9D"/>
    <w:rsid w:val="002B6F0B"/>
    <w:rsid w:val="002B72DB"/>
    <w:rsid w:val="002B733E"/>
    <w:rsid w:val="002B7418"/>
    <w:rsid w:val="002B7489"/>
    <w:rsid w:val="002B757A"/>
    <w:rsid w:val="002B78C9"/>
    <w:rsid w:val="002B7ACB"/>
    <w:rsid w:val="002B7BC0"/>
    <w:rsid w:val="002B7BD4"/>
    <w:rsid w:val="002B7DA1"/>
    <w:rsid w:val="002B7F11"/>
    <w:rsid w:val="002C0099"/>
    <w:rsid w:val="002C017B"/>
    <w:rsid w:val="002C0352"/>
    <w:rsid w:val="002C03AB"/>
    <w:rsid w:val="002C03B9"/>
    <w:rsid w:val="002C0A64"/>
    <w:rsid w:val="002C0D17"/>
    <w:rsid w:val="002C1331"/>
    <w:rsid w:val="002C1467"/>
    <w:rsid w:val="002C163F"/>
    <w:rsid w:val="002C17F7"/>
    <w:rsid w:val="002C181F"/>
    <w:rsid w:val="002C1862"/>
    <w:rsid w:val="002C18A0"/>
    <w:rsid w:val="002C1B1D"/>
    <w:rsid w:val="002C1D6E"/>
    <w:rsid w:val="002C1DAA"/>
    <w:rsid w:val="002C2009"/>
    <w:rsid w:val="002C21D2"/>
    <w:rsid w:val="002C27E9"/>
    <w:rsid w:val="002C28C5"/>
    <w:rsid w:val="002C2933"/>
    <w:rsid w:val="002C2A28"/>
    <w:rsid w:val="002C2C69"/>
    <w:rsid w:val="002C2C6A"/>
    <w:rsid w:val="002C2E4F"/>
    <w:rsid w:val="002C347F"/>
    <w:rsid w:val="002C3A2D"/>
    <w:rsid w:val="002C3BA6"/>
    <w:rsid w:val="002C3C72"/>
    <w:rsid w:val="002C3CD1"/>
    <w:rsid w:val="002C3F7C"/>
    <w:rsid w:val="002C4306"/>
    <w:rsid w:val="002C44D1"/>
    <w:rsid w:val="002C47D3"/>
    <w:rsid w:val="002C4801"/>
    <w:rsid w:val="002C4843"/>
    <w:rsid w:val="002C4928"/>
    <w:rsid w:val="002C4B60"/>
    <w:rsid w:val="002C4C78"/>
    <w:rsid w:val="002C4CC8"/>
    <w:rsid w:val="002C4E45"/>
    <w:rsid w:val="002C502D"/>
    <w:rsid w:val="002C5509"/>
    <w:rsid w:val="002C5698"/>
    <w:rsid w:val="002C57EF"/>
    <w:rsid w:val="002C5C30"/>
    <w:rsid w:val="002C5E12"/>
    <w:rsid w:val="002C5F99"/>
    <w:rsid w:val="002C60D9"/>
    <w:rsid w:val="002C6203"/>
    <w:rsid w:val="002C63BD"/>
    <w:rsid w:val="002C65BC"/>
    <w:rsid w:val="002C65F4"/>
    <w:rsid w:val="002C662C"/>
    <w:rsid w:val="002C6891"/>
    <w:rsid w:val="002C69DA"/>
    <w:rsid w:val="002C6E8B"/>
    <w:rsid w:val="002C6F4B"/>
    <w:rsid w:val="002C6F6F"/>
    <w:rsid w:val="002C73E1"/>
    <w:rsid w:val="002C75F8"/>
    <w:rsid w:val="002C7A0F"/>
    <w:rsid w:val="002C7BF8"/>
    <w:rsid w:val="002D0353"/>
    <w:rsid w:val="002D0459"/>
    <w:rsid w:val="002D0694"/>
    <w:rsid w:val="002D09AD"/>
    <w:rsid w:val="002D0A4E"/>
    <w:rsid w:val="002D0BE1"/>
    <w:rsid w:val="002D0C79"/>
    <w:rsid w:val="002D13F9"/>
    <w:rsid w:val="002D15D6"/>
    <w:rsid w:val="002D177B"/>
    <w:rsid w:val="002D1948"/>
    <w:rsid w:val="002D1C33"/>
    <w:rsid w:val="002D1FFF"/>
    <w:rsid w:val="002D2026"/>
    <w:rsid w:val="002D203D"/>
    <w:rsid w:val="002D2046"/>
    <w:rsid w:val="002D2389"/>
    <w:rsid w:val="002D238A"/>
    <w:rsid w:val="002D29CD"/>
    <w:rsid w:val="002D2E32"/>
    <w:rsid w:val="002D2E3E"/>
    <w:rsid w:val="002D2F31"/>
    <w:rsid w:val="002D2F45"/>
    <w:rsid w:val="002D3160"/>
    <w:rsid w:val="002D3340"/>
    <w:rsid w:val="002D3655"/>
    <w:rsid w:val="002D38F5"/>
    <w:rsid w:val="002D3903"/>
    <w:rsid w:val="002D3A74"/>
    <w:rsid w:val="002D3AC3"/>
    <w:rsid w:val="002D3BEB"/>
    <w:rsid w:val="002D3DB3"/>
    <w:rsid w:val="002D4226"/>
    <w:rsid w:val="002D42BB"/>
    <w:rsid w:val="002D43D3"/>
    <w:rsid w:val="002D4949"/>
    <w:rsid w:val="002D494A"/>
    <w:rsid w:val="002D4C47"/>
    <w:rsid w:val="002D505E"/>
    <w:rsid w:val="002D5C16"/>
    <w:rsid w:val="002D5DF0"/>
    <w:rsid w:val="002D5F37"/>
    <w:rsid w:val="002D60C0"/>
    <w:rsid w:val="002D615B"/>
    <w:rsid w:val="002D61A0"/>
    <w:rsid w:val="002D61E8"/>
    <w:rsid w:val="002D651B"/>
    <w:rsid w:val="002D66E3"/>
    <w:rsid w:val="002D690A"/>
    <w:rsid w:val="002D6E86"/>
    <w:rsid w:val="002D6EE6"/>
    <w:rsid w:val="002D702D"/>
    <w:rsid w:val="002D70B1"/>
    <w:rsid w:val="002D7135"/>
    <w:rsid w:val="002D7541"/>
    <w:rsid w:val="002D7658"/>
    <w:rsid w:val="002D7731"/>
    <w:rsid w:val="002D77A5"/>
    <w:rsid w:val="002D780E"/>
    <w:rsid w:val="002D7BAA"/>
    <w:rsid w:val="002D7C4D"/>
    <w:rsid w:val="002E007C"/>
    <w:rsid w:val="002E00EB"/>
    <w:rsid w:val="002E032F"/>
    <w:rsid w:val="002E0783"/>
    <w:rsid w:val="002E0B83"/>
    <w:rsid w:val="002E0C5C"/>
    <w:rsid w:val="002E0ECF"/>
    <w:rsid w:val="002E0EF2"/>
    <w:rsid w:val="002E0F0E"/>
    <w:rsid w:val="002E102A"/>
    <w:rsid w:val="002E10BC"/>
    <w:rsid w:val="002E115C"/>
    <w:rsid w:val="002E1316"/>
    <w:rsid w:val="002E1415"/>
    <w:rsid w:val="002E15DB"/>
    <w:rsid w:val="002E18E3"/>
    <w:rsid w:val="002E1A1C"/>
    <w:rsid w:val="002E1ADF"/>
    <w:rsid w:val="002E1B30"/>
    <w:rsid w:val="002E1BD9"/>
    <w:rsid w:val="002E1DC2"/>
    <w:rsid w:val="002E211C"/>
    <w:rsid w:val="002E2215"/>
    <w:rsid w:val="002E222C"/>
    <w:rsid w:val="002E25ED"/>
    <w:rsid w:val="002E26C8"/>
    <w:rsid w:val="002E2877"/>
    <w:rsid w:val="002E29C7"/>
    <w:rsid w:val="002E29CD"/>
    <w:rsid w:val="002E2A51"/>
    <w:rsid w:val="002E2B09"/>
    <w:rsid w:val="002E2B17"/>
    <w:rsid w:val="002E2D5B"/>
    <w:rsid w:val="002E2DD2"/>
    <w:rsid w:val="002E2DD6"/>
    <w:rsid w:val="002E2FB7"/>
    <w:rsid w:val="002E2FE5"/>
    <w:rsid w:val="002E31D4"/>
    <w:rsid w:val="002E3393"/>
    <w:rsid w:val="002E3507"/>
    <w:rsid w:val="002E35B2"/>
    <w:rsid w:val="002E35E7"/>
    <w:rsid w:val="002E38C4"/>
    <w:rsid w:val="002E3C8E"/>
    <w:rsid w:val="002E3DB4"/>
    <w:rsid w:val="002E4015"/>
    <w:rsid w:val="002E41CD"/>
    <w:rsid w:val="002E4545"/>
    <w:rsid w:val="002E4871"/>
    <w:rsid w:val="002E4933"/>
    <w:rsid w:val="002E4959"/>
    <w:rsid w:val="002E4A0B"/>
    <w:rsid w:val="002E4E1B"/>
    <w:rsid w:val="002E5101"/>
    <w:rsid w:val="002E57EF"/>
    <w:rsid w:val="002E58D3"/>
    <w:rsid w:val="002E594A"/>
    <w:rsid w:val="002E5B83"/>
    <w:rsid w:val="002E5CA8"/>
    <w:rsid w:val="002E5CFB"/>
    <w:rsid w:val="002E5E41"/>
    <w:rsid w:val="002E60E0"/>
    <w:rsid w:val="002E61D6"/>
    <w:rsid w:val="002E63A8"/>
    <w:rsid w:val="002E68E3"/>
    <w:rsid w:val="002E6F81"/>
    <w:rsid w:val="002E704E"/>
    <w:rsid w:val="002E7569"/>
    <w:rsid w:val="002E75AE"/>
    <w:rsid w:val="002E763E"/>
    <w:rsid w:val="002E7709"/>
    <w:rsid w:val="002E775C"/>
    <w:rsid w:val="002E7A4D"/>
    <w:rsid w:val="002E7B74"/>
    <w:rsid w:val="002E7CA3"/>
    <w:rsid w:val="002E7DDE"/>
    <w:rsid w:val="002E7E92"/>
    <w:rsid w:val="002F01F2"/>
    <w:rsid w:val="002F0399"/>
    <w:rsid w:val="002F07C6"/>
    <w:rsid w:val="002F0C0F"/>
    <w:rsid w:val="002F0E60"/>
    <w:rsid w:val="002F1277"/>
    <w:rsid w:val="002F12EF"/>
    <w:rsid w:val="002F1313"/>
    <w:rsid w:val="002F157F"/>
    <w:rsid w:val="002F17CB"/>
    <w:rsid w:val="002F1968"/>
    <w:rsid w:val="002F1A77"/>
    <w:rsid w:val="002F1BEA"/>
    <w:rsid w:val="002F21EE"/>
    <w:rsid w:val="002F232E"/>
    <w:rsid w:val="002F2454"/>
    <w:rsid w:val="002F24F5"/>
    <w:rsid w:val="002F2568"/>
    <w:rsid w:val="002F27A7"/>
    <w:rsid w:val="002F27DC"/>
    <w:rsid w:val="002F2836"/>
    <w:rsid w:val="002F2B43"/>
    <w:rsid w:val="002F2C85"/>
    <w:rsid w:val="002F2D5F"/>
    <w:rsid w:val="002F2F4C"/>
    <w:rsid w:val="002F3141"/>
    <w:rsid w:val="002F347C"/>
    <w:rsid w:val="002F366E"/>
    <w:rsid w:val="002F3813"/>
    <w:rsid w:val="002F39B1"/>
    <w:rsid w:val="002F3B29"/>
    <w:rsid w:val="002F3D5C"/>
    <w:rsid w:val="002F3DE4"/>
    <w:rsid w:val="002F3DFB"/>
    <w:rsid w:val="002F3EEA"/>
    <w:rsid w:val="002F3F4D"/>
    <w:rsid w:val="002F40EA"/>
    <w:rsid w:val="002F4255"/>
    <w:rsid w:val="002F44CB"/>
    <w:rsid w:val="002F4726"/>
    <w:rsid w:val="002F4875"/>
    <w:rsid w:val="002F4A65"/>
    <w:rsid w:val="002F4D71"/>
    <w:rsid w:val="002F4D86"/>
    <w:rsid w:val="002F4EAC"/>
    <w:rsid w:val="002F4F00"/>
    <w:rsid w:val="002F503C"/>
    <w:rsid w:val="002F53EA"/>
    <w:rsid w:val="002F553D"/>
    <w:rsid w:val="002F5590"/>
    <w:rsid w:val="002F5601"/>
    <w:rsid w:val="002F5763"/>
    <w:rsid w:val="002F58CC"/>
    <w:rsid w:val="002F5A3C"/>
    <w:rsid w:val="002F5A63"/>
    <w:rsid w:val="002F5B13"/>
    <w:rsid w:val="002F5D25"/>
    <w:rsid w:val="002F5DD3"/>
    <w:rsid w:val="002F6095"/>
    <w:rsid w:val="002F63DE"/>
    <w:rsid w:val="002F6424"/>
    <w:rsid w:val="002F6495"/>
    <w:rsid w:val="002F6518"/>
    <w:rsid w:val="002F6631"/>
    <w:rsid w:val="002F67D5"/>
    <w:rsid w:val="002F67E0"/>
    <w:rsid w:val="002F6A6E"/>
    <w:rsid w:val="002F6B7F"/>
    <w:rsid w:val="002F703D"/>
    <w:rsid w:val="002F709D"/>
    <w:rsid w:val="002F70B9"/>
    <w:rsid w:val="002F70D7"/>
    <w:rsid w:val="002F7122"/>
    <w:rsid w:val="002F735B"/>
    <w:rsid w:val="002F748C"/>
    <w:rsid w:val="002F74B8"/>
    <w:rsid w:val="002F74DD"/>
    <w:rsid w:val="002F7524"/>
    <w:rsid w:val="002F75BD"/>
    <w:rsid w:val="002F7643"/>
    <w:rsid w:val="002F77A5"/>
    <w:rsid w:val="002F7BA2"/>
    <w:rsid w:val="002F7DA8"/>
    <w:rsid w:val="003001A5"/>
    <w:rsid w:val="00300242"/>
    <w:rsid w:val="00300507"/>
    <w:rsid w:val="003005FA"/>
    <w:rsid w:val="00300629"/>
    <w:rsid w:val="00300756"/>
    <w:rsid w:val="003008B7"/>
    <w:rsid w:val="00300A12"/>
    <w:rsid w:val="00300A64"/>
    <w:rsid w:val="00300CB2"/>
    <w:rsid w:val="00300D85"/>
    <w:rsid w:val="0030109A"/>
    <w:rsid w:val="00301165"/>
    <w:rsid w:val="00301335"/>
    <w:rsid w:val="00301366"/>
    <w:rsid w:val="003013D8"/>
    <w:rsid w:val="0030167A"/>
    <w:rsid w:val="00301692"/>
    <w:rsid w:val="003016D9"/>
    <w:rsid w:val="003017AA"/>
    <w:rsid w:val="0030183D"/>
    <w:rsid w:val="00301FAE"/>
    <w:rsid w:val="00301FFB"/>
    <w:rsid w:val="003024FB"/>
    <w:rsid w:val="003026EE"/>
    <w:rsid w:val="00302733"/>
    <w:rsid w:val="00302A01"/>
    <w:rsid w:val="00302ADC"/>
    <w:rsid w:val="00302C05"/>
    <w:rsid w:val="00302E12"/>
    <w:rsid w:val="00303110"/>
    <w:rsid w:val="0030336D"/>
    <w:rsid w:val="00303402"/>
    <w:rsid w:val="0030342F"/>
    <w:rsid w:val="0030349D"/>
    <w:rsid w:val="003037A0"/>
    <w:rsid w:val="00303AD2"/>
    <w:rsid w:val="00303D85"/>
    <w:rsid w:val="003040EC"/>
    <w:rsid w:val="00304583"/>
    <w:rsid w:val="00304C45"/>
    <w:rsid w:val="00304C5F"/>
    <w:rsid w:val="00304CDB"/>
    <w:rsid w:val="003050BF"/>
    <w:rsid w:val="00305225"/>
    <w:rsid w:val="00305689"/>
    <w:rsid w:val="0030573A"/>
    <w:rsid w:val="00306003"/>
    <w:rsid w:val="0030640F"/>
    <w:rsid w:val="00306B02"/>
    <w:rsid w:val="00306D3C"/>
    <w:rsid w:val="00306D9A"/>
    <w:rsid w:val="00306DE4"/>
    <w:rsid w:val="00306F27"/>
    <w:rsid w:val="00306F32"/>
    <w:rsid w:val="00307186"/>
    <w:rsid w:val="003073E2"/>
    <w:rsid w:val="00307568"/>
    <w:rsid w:val="00307760"/>
    <w:rsid w:val="00307761"/>
    <w:rsid w:val="003077AE"/>
    <w:rsid w:val="003078C8"/>
    <w:rsid w:val="00307973"/>
    <w:rsid w:val="00307A63"/>
    <w:rsid w:val="00307AFF"/>
    <w:rsid w:val="00310064"/>
    <w:rsid w:val="003104CE"/>
    <w:rsid w:val="00310526"/>
    <w:rsid w:val="003106D0"/>
    <w:rsid w:val="003109F7"/>
    <w:rsid w:val="00310C29"/>
    <w:rsid w:val="00310D15"/>
    <w:rsid w:val="00310DD3"/>
    <w:rsid w:val="00310E88"/>
    <w:rsid w:val="00310ECB"/>
    <w:rsid w:val="00310EEA"/>
    <w:rsid w:val="00310EEF"/>
    <w:rsid w:val="00310F51"/>
    <w:rsid w:val="0031112E"/>
    <w:rsid w:val="00311186"/>
    <w:rsid w:val="00311552"/>
    <w:rsid w:val="00311941"/>
    <w:rsid w:val="00311AB3"/>
    <w:rsid w:val="00311B20"/>
    <w:rsid w:val="00311BE6"/>
    <w:rsid w:val="00311C39"/>
    <w:rsid w:val="00312005"/>
    <w:rsid w:val="00312033"/>
    <w:rsid w:val="00312065"/>
    <w:rsid w:val="003122E3"/>
    <w:rsid w:val="003122F8"/>
    <w:rsid w:val="0031230B"/>
    <w:rsid w:val="00312595"/>
    <w:rsid w:val="003126F7"/>
    <w:rsid w:val="003129A1"/>
    <w:rsid w:val="00312BB4"/>
    <w:rsid w:val="00312CB2"/>
    <w:rsid w:val="00312CFA"/>
    <w:rsid w:val="00312E1F"/>
    <w:rsid w:val="00312F72"/>
    <w:rsid w:val="0031311F"/>
    <w:rsid w:val="00313193"/>
    <w:rsid w:val="003131B1"/>
    <w:rsid w:val="003132DD"/>
    <w:rsid w:val="0031337E"/>
    <w:rsid w:val="00313960"/>
    <w:rsid w:val="003139E7"/>
    <w:rsid w:val="003139E9"/>
    <w:rsid w:val="00313A66"/>
    <w:rsid w:val="00313BB5"/>
    <w:rsid w:val="00314617"/>
    <w:rsid w:val="00314790"/>
    <w:rsid w:val="003147F9"/>
    <w:rsid w:val="00314836"/>
    <w:rsid w:val="00314A5D"/>
    <w:rsid w:val="00314ADC"/>
    <w:rsid w:val="00314B05"/>
    <w:rsid w:val="00314C92"/>
    <w:rsid w:val="00314F2B"/>
    <w:rsid w:val="003150AB"/>
    <w:rsid w:val="003151B3"/>
    <w:rsid w:val="0031526C"/>
    <w:rsid w:val="00315331"/>
    <w:rsid w:val="0031534A"/>
    <w:rsid w:val="0031542E"/>
    <w:rsid w:val="0031571A"/>
    <w:rsid w:val="00315745"/>
    <w:rsid w:val="0031582A"/>
    <w:rsid w:val="003158BB"/>
    <w:rsid w:val="00315991"/>
    <w:rsid w:val="00315C4B"/>
    <w:rsid w:val="0031631E"/>
    <w:rsid w:val="00316363"/>
    <w:rsid w:val="0031643C"/>
    <w:rsid w:val="0031663F"/>
    <w:rsid w:val="00316AA8"/>
    <w:rsid w:val="00316ABC"/>
    <w:rsid w:val="00316D29"/>
    <w:rsid w:val="00316D79"/>
    <w:rsid w:val="003171B4"/>
    <w:rsid w:val="003171EE"/>
    <w:rsid w:val="0031743E"/>
    <w:rsid w:val="003174AE"/>
    <w:rsid w:val="00317A7C"/>
    <w:rsid w:val="00317CA0"/>
    <w:rsid w:val="0032003D"/>
    <w:rsid w:val="00320185"/>
    <w:rsid w:val="003204D2"/>
    <w:rsid w:val="0032054B"/>
    <w:rsid w:val="003210D8"/>
    <w:rsid w:val="003211F3"/>
    <w:rsid w:val="00321233"/>
    <w:rsid w:val="0032170A"/>
    <w:rsid w:val="00321C96"/>
    <w:rsid w:val="00321FAB"/>
    <w:rsid w:val="00322334"/>
    <w:rsid w:val="00322719"/>
    <w:rsid w:val="00322793"/>
    <w:rsid w:val="00322962"/>
    <w:rsid w:val="0032297F"/>
    <w:rsid w:val="003229EE"/>
    <w:rsid w:val="00322B03"/>
    <w:rsid w:val="00322C03"/>
    <w:rsid w:val="0032304D"/>
    <w:rsid w:val="0032306A"/>
    <w:rsid w:val="00323283"/>
    <w:rsid w:val="003233ED"/>
    <w:rsid w:val="00323844"/>
    <w:rsid w:val="003241C7"/>
    <w:rsid w:val="0032430A"/>
    <w:rsid w:val="00324486"/>
    <w:rsid w:val="003245AF"/>
    <w:rsid w:val="00324879"/>
    <w:rsid w:val="0032488D"/>
    <w:rsid w:val="00324B06"/>
    <w:rsid w:val="00324B3F"/>
    <w:rsid w:val="00324BE5"/>
    <w:rsid w:val="00324BF3"/>
    <w:rsid w:val="00324FDD"/>
    <w:rsid w:val="003250F4"/>
    <w:rsid w:val="00325289"/>
    <w:rsid w:val="00325525"/>
    <w:rsid w:val="003256D8"/>
    <w:rsid w:val="00325B60"/>
    <w:rsid w:val="003261AF"/>
    <w:rsid w:val="0032632C"/>
    <w:rsid w:val="00326377"/>
    <w:rsid w:val="00326506"/>
    <w:rsid w:val="00326911"/>
    <w:rsid w:val="00326AF1"/>
    <w:rsid w:val="00326D47"/>
    <w:rsid w:val="00326F5F"/>
    <w:rsid w:val="00326F89"/>
    <w:rsid w:val="00327218"/>
    <w:rsid w:val="003275A6"/>
    <w:rsid w:val="00327A05"/>
    <w:rsid w:val="00327A12"/>
    <w:rsid w:val="00327B70"/>
    <w:rsid w:val="00327C87"/>
    <w:rsid w:val="00327CA1"/>
    <w:rsid w:val="00327F7D"/>
    <w:rsid w:val="0033023B"/>
    <w:rsid w:val="00330605"/>
    <w:rsid w:val="00330A18"/>
    <w:rsid w:val="00330B5A"/>
    <w:rsid w:val="00330E1E"/>
    <w:rsid w:val="00330E84"/>
    <w:rsid w:val="00330F17"/>
    <w:rsid w:val="00330F44"/>
    <w:rsid w:val="0033118E"/>
    <w:rsid w:val="003313FB"/>
    <w:rsid w:val="003315A6"/>
    <w:rsid w:val="003315D3"/>
    <w:rsid w:val="00331719"/>
    <w:rsid w:val="00331AD4"/>
    <w:rsid w:val="00331B1A"/>
    <w:rsid w:val="00331F99"/>
    <w:rsid w:val="00332031"/>
    <w:rsid w:val="00332F67"/>
    <w:rsid w:val="003331BA"/>
    <w:rsid w:val="00333234"/>
    <w:rsid w:val="00333292"/>
    <w:rsid w:val="003333C7"/>
    <w:rsid w:val="0033341C"/>
    <w:rsid w:val="0033365D"/>
    <w:rsid w:val="0033378E"/>
    <w:rsid w:val="003337C7"/>
    <w:rsid w:val="00333838"/>
    <w:rsid w:val="00333874"/>
    <w:rsid w:val="00333896"/>
    <w:rsid w:val="003338A1"/>
    <w:rsid w:val="00333D63"/>
    <w:rsid w:val="00333EA4"/>
    <w:rsid w:val="003342A2"/>
    <w:rsid w:val="003344B7"/>
    <w:rsid w:val="003346CB"/>
    <w:rsid w:val="00334883"/>
    <w:rsid w:val="00334A0C"/>
    <w:rsid w:val="00334FE1"/>
    <w:rsid w:val="003353B6"/>
    <w:rsid w:val="0033577F"/>
    <w:rsid w:val="00335BC3"/>
    <w:rsid w:val="00335D9A"/>
    <w:rsid w:val="00335E19"/>
    <w:rsid w:val="00335EF8"/>
    <w:rsid w:val="0033614C"/>
    <w:rsid w:val="00336211"/>
    <w:rsid w:val="00336212"/>
    <w:rsid w:val="00336229"/>
    <w:rsid w:val="00336390"/>
    <w:rsid w:val="003365A9"/>
    <w:rsid w:val="00336854"/>
    <w:rsid w:val="003368C0"/>
    <w:rsid w:val="003368D5"/>
    <w:rsid w:val="0033691B"/>
    <w:rsid w:val="003369CE"/>
    <w:rsid w:val="00336B0C"/>
    <w:rsid w:val="00336B35"/>
    <w:rsid w:val="00336C0D"/>
    <w:rsid w:val="00336CAE"/>
    <w:rsid w:val="00336F1C"/>
    <w:rsid w:val="00336FA3"/>
    <w:rsid w:val="00336FE5"/>
    <w:rsid w:val="00337006"/>
    <w:rsid w:val="003372FE"/>
    <w:rsid w:val="0033741B"/>
    <w:rsid w:val="00337586"/>
    <w:rsid w:val="00337774"/>
    <w:rsid w:val="00337964"/>
    <w:rsid w:val="00337C69"/>
    <w:rsid w:val="00337CA4"/>
    <w:rsid w:val="00337D32"/>
    <w:rsid w:val="0034078D"/>
    <w:rsid w:val="003407CD"/>
    <w:rsid w:val="00340835"/>
    <w:rsid w:val="00340AAF"/>
    <w:rsid w:val="00340B84"/>
    <w:rsid w:val="00340DE5"/>
    <w:rsid w:val="00340E82"/>
    <w:rsid w:val="00340F8D"/>
    <w:rsid w:val="003411A6"/>
    <w:rsid w:val="003415A4"/>
    <w:rsid w:val="00341660"/>
    <w:rsid w:val="00341711"/>
    <w:rsid w:val="00341C11"/>
    <w:rsid w:val="00341D5F"/>
    <w:rsid w:val="00341E82"/>
    <w:rsid w:val="00341E9B"/>
    <w:rsid w:val="00341FD4"/>
    <w:rsid w:val="003421F0"/>
    <w:rsid w:val="003423C9"/>
    <w:rsid w:val="0034242F"/>
    <w:rsid w:val="0034243B"/>
    <w:rsid w:val="00342555"/>
    <w:rsid w:val="0034261B"/>
    <w:rsid w:val="0034266C"/>
    <w:rsid w:val="003428EE"/>
    <w:rsid w:val="00342961"/>
    <w:rsid w:val="00342A85"/>
    <w:rsid w:val="00342C10"/>
    <w:rsid w:val="00342C63"/>
    <w:rsid w:val="00343047"/>
    <w:rsid w:val="0034304D"/>
    <w:rsid w:val="003430E8"/>
    <w:rsid w:val="0034323D"/>
    <w:rsid w:val="003434CD"/>
    <w:rsid w:val="00343517"/>
    <w:rsid w:val="003435DC"/>
    <w:rsid w:val="003436D7"/>
    <w:rsid w:val="00343741"/>
    <w:rsid w:val="003437F7"/>
    <w:rsid w:val="00343E40"/>
    <w:rsid w:val="00343FB5"/>
    <w:rsid w:val="003443F0"/>
    <w:rsid w:val="003445B1"/>
    <w:rsid w:val="003449CE"/>
    <w:rsid w:val="00344BE7"/>
    <w:rsid w:val="00344C14"/>
    <w:rsid w:val="00344CE5"/>
    <w:rsid w:val="00344E48"/>
    <w:rsid w:val="00344FC4"/>
    <w:rsid w:val="0034522B"/>
    <w:rsid w:val="0034532A"/>
    <w:rsid w:val="00345333"/>
    <w:rsid w:val="0034553E"/>
    <w:rsid w:val="003457A3"/>
    <w:rsid w:val="00345A5F"/>
    <w:rsid w:val="00345C65"/>
    <w:rsid w:val="00345E66"/>
    <w:rsid w:val="003461A8"/>
    <w:rsid w:val="003461AB"/>
    <w:rsid w:val="00346279"/>
    <w:rsid w:val="0034669A"/>
    <w:rsid w:val="00346879"/>
    <w:rsid w:val="00346BA7"/>
    <w:rsid w:val="00346C58"/>
    <w:rsid w:val="0034719A"/>
    <w:rsid w:val="0034728B"/>
    <w:rsid w:val="003472C6"/>
    <w:rsid w:val="0034769C"/>
    <w:rsid w:val="0034779A"/>
    <w:rsid w:val="003477E3"/>
    <w:rsid w:val="00347C03"/>
    <w:rsid w:val="00347C9C"/>
    <w:rsid w:val="00347D76"/>
    <w:rsid w:val="00347E5F"/>
    <w:rsid w:val="003500DB"/>
    <w:rsid w:val="003501B9"/>
    <w:rsid w:val="00350AD2"/>
    <w:rsid w:val="00350C3C"/>
    <w:rsid w:val="00350C5A"/>
    <w:rsid w:val="00350E3B"/>
    <w:rsid w:val="00351174"/>
    <w:rsid w:val="003512EE"/>
    <w:rsid w:val="00351359"/>
    <w:rsid w:val="0035155C"/>
    <w:rsid w:val="0035175D"/>
    <w:rsid w:val="00351802"/>
    <w:rsid w:val="00351D76"/>
    <w:rsid w:val="00351E93"/>
    <w:rsid w:val="00351ED9"/>
    <w:rsid w:val="00352092"/>
    <w:rsid w:val="0035263E"/>
    <w:rsid w:val="0035269A"/>
    <w:rsid w:val="00352971"/>
    <w:rsid w:val="00352A23"/>
    <w:rsid w:val="00352A88"/>
    <w:rsid w:val="00352B51"/>
    <w:rsid w:val="00352BAD"/>
    <w:rsid w:val="003531E0"/>
    <w:rsid w:val="00353207"/>
    <w:rsid w:val="00353E8F"/>
    <w:rsid w:val="00353F3C"/>
    <w:rsid w:val="00354040"/>
    <w:rsid w:val="0035407E"/>
    <w:rsid w:val="0035422F"/>
    <w:rsid w:val="003542CC"/>
    <w:rsid w:val="00354547"/>
    <w:rsid w:val="00354585"/>
    <w:rsid w:val="0035497A"/>
    <w:rsid w:val="00354B84"/>
    <w:rsid w:val="00354BFE"/>
    <w:rsid w:val="00354CC8"/>
    <w:rsid w:val="00354E53"/>
    <w:rsid w:val="00354EAF"/>
    <w:rsid w:val="00354FA4"/>
    <w:rsid w:val="0035501D"/>
    <w:rsid w:val="00355064"/>
    <w:rsid w:val="00355076"/>
    <w:rsid w:val="003552C3"/>
    <w:rsid w:val="0035542C"/>
    <w:rsid w:val="0035546E"/>
    <w:rsid w:val="00355687"/>
    <w:rsid w:val="00355D44"/>
    <w:rsid w:val="0035617F"/>
    <w:rsid w:val="00356732"/>
    <w:rsid w:val="003569B9"/>
    <w:rsid w:val="003569E9"/>
    <w:rsid w:val="00356BAC"/>
    <w:rsid w:val="00356C91"/>
    <w:rsid w:val="003572EE"/>
    <w:rsid w:val="0035752C"/>
    <w:rsid w:val="0035755C"/>
    <w:rsid w:val="003576C4"/>
    <w:rsid w:val="003576D5"/>
    <w:rsid w:val="00357A83"/>
    <w:rsid w:val="00357C24"/>
    <w:rsid w:val="00357E41"/>
    <w:rsid w:val="00357E67"/>
    <w:rsid w:val="0036010B"/>
    <w:rsid w:val="00360489"/>
    <w:rsid w:val="00360557"/>
    <w:rsid w:val="00360568"/>
    <w:rsid w:val="00360682"/>
    <w:rsid w:val="0036069B"/>
    <w:rsid w:val="003606DE"/>
    <w:rsid w:val="0036080E"/>
    <w:rsid w:val="0036083A"/>
    <w:rsid w:val="00360C7B"/>
    <w:rsid w:val="00360D25"/>
    <w:rsid w:val="00360EBC"/>
    <w:rsid w:val="003611D6"/>
    <w:rsid w:val="003616D0"/>
    <w:rsid w:val="00361865"/>
    <w:rsid w:val="0036189F"/>
    <w:rsid w:val="003619A1"/>
    <w:rsid w:val="003619D1"/>
    <w:rsid w:val="00361DB5"/>
    <w:rsid w:val="00362034"/>
    <w:rsid w:val="003620DA"/>
    <w:rsid w:val="00362178"/>
    <w:rsid w:val="003621A0"/>
    <w:rsid w:val="0036221B"/>
    <w:rsid w:val="003622D9"/>
    <w:rsid w:val="003626FC"/>
    <w:rsid w:val="0036277D"/>
    <w:rsid w:val="00362ADE"/>
    <w:rsid w:val="00362F60"/>
    <w:rsid w:val="003630BF"/>
    <w:rsid w:val="0036311D"/>
    <w:rsid w:val="00363143"/>
    <w:rsid w:val="003631C1"/>
    <w:rsid w:val="003631C3"/>
    <w:rsid w:val="003632D2"/>
    <w:rsid w:val="00363329"/>
    <w:rsid w:val="003636E9"/>
    <w:rsid w:val="003637C5"/>
    <w:rsid w:val="003639E2"/>
    <w:rsid w:val="00363AA4"/>
    <w:rsid w:val="00363B59"/>
    <w:rsid w:val="00363CC3"/>
    <w:rsid w:val="00363E6F"/>
    <w:rsid w:val="00363EE0"/>
    <w:rsid w:val="0036401C"/>
    <w:rsid w:val="0036413B"/>
    <w:rsid w:val="00364226"/>
    <w:rsid w:val="0036428D"/>
    <w:rsid w:val="003643B1"/>
    <w:rsid w:val="00364540"/>
    <w:rsid w:val="00364576"/>
    <w:rsid w:val="00364731"/>
    <w:rsid w:val="003648AF"/>
    <w:rsid w:val="00364959"/>
    <w:rsid w:val="00364E14"/>
    <w:rsid w:val="00364F08"/>
    <w:rsid w:val="003652AC"/>
    <w:rsid w:val="00365306"/>
    <w:rsid w:val="00365460"/>
    <w:rsid w:val="0036551D"/>
    <w:rsid w:val="003655AA"/>
    <w:rsid w:val="003655EB"/>
    <w:rsid w:val="00365817"/>
    <w:rsid w:val="00365934"/>
    <w:rsid w:val="00365A88"/>
    <w:rsid w:val="00365B26"/>
    <w:rsid w:val="00365BB8"/>
    <w:rsid w:val="00365C7D"/>
    <w:rsid w:val="00365E3F"/>
    <w:rsid w:val="00365E55"/>
    <w:rsid w:val="00365F2E"/>
    <w:rsid w:val="00366317"/>
    <w:rsid w:val="003663DB"/>
    <w:rsid w:val="003666D5"/>
    <w:rsid w:val="00366896"/>
    <w:rsid w:val="00366BB3"/>
    <w:rsid w:val="00366FE9"/>
    <w:rsid w:val="00367305"/>
    <w:rsid w:val="0036766F"/>
    <w:rsid w:val="00367857"/>
    <w:rsid w:val="003679CF"/>
    <w:rsid w:val="00367B85"/>
    <w:rsid w:val="00367C3C"/>
    <w:rsid w:val="00367CF4"/>
    <w:rsid w:val="00367D09"/>
    <w:rsid w:val="00367F8D"/>
    <w:rsid w:val="00370046"/>
    <w:rsid w:val="003700BC"/>
    <w:rsid w:val="003700D0"/>
    <w:rsid w:val="0037011A"/>
    <w:rsid w:val="0037031C"/>
    <w:rsid w:val="00370585"/>
    <w:rsid w:val="00370975"/>
    <w:rsid w:val="0037097C"/>
    <w:rsid w:val="0037099A"/>
    <w:rsid w:val="00370A39"/>
    <w:rsid w:val="00370B74"/>
    <w:rsid w:val="00370E7E"/>
    <w:rsid w:val="00370F3F"/>
    <w:rsid w:val="00370F5C"/>
    <w:rsid w:val="003710DD"/>
    <w:rsid w:val="00371259"/>
    <w:rsid w:val="0037133A"/>
    <w:rsid w:val="00371432"/>
    <w:rsid w:val="003715DD"/>
    <w:rsid w:val="003715E0"/>
    <w:rsid w:val="00371655"/>
    <w:rsid w:val="003716B0"/>
    <w:rsid w:val="00371A78"/>
    <w:rsid w:val="00371AAE"/>
    <w:rsid w:val="00371B36"/>
    <w:rsid w:val="00371DD3"/>
    <w:rsid w:val="003723ED"/>
    <w:rsid w:val="003727FC"/>
    <w:rsid w:val="00372D94"/>
    <w:rsid w:val="00372E19"/>
    <w:rsid w:val="00372FE5"/>
    <w:rsid w:val="00373176"/>
    <w:rsid w:val="0037321D"/>
    <w:rsid w:val="00373644"/>
    <w:rsid w:val="0037369B"/>
    <w:rsid w:val="003736BC"/>
    <w:rsid w:val="003736EA"/>
    <w:rsid w:val="0037370D"/>
    <w:rsid w:val="003737CD"/>
    <w:rsid w:val="00373AA1"/>
    <w:rsid w:val="00373B17"/>
    <w:rsid w:val="00373F4F"/>
    <w:rsid w:val="00373F62"/>
    <w:rsid w:val="0037420C"/>
    <w:rsid w:val="00374226"/>
    <w:rsid w:val="00374227"/>
    <w:rsid w:val="0037429C"/>
    <w:rsid w:val="003742E8"/>
    <w:rsid w:val="00374385"/>
    <w:rsid w:val="00374429"/>
    <w:rsid w:val="003746E5"/>
    <w:rsid w:val="003747C5"/>
    <w:rsid w:val="00374BF9"/>
    <w:rsid w:val="00374E5A"/>
    <w:rsid w:val="003753B8"/>
    <w:rsid w:val="00375504"/>
    <w:rsid w:val="00375916"/>
    <w:rsid w:val="00375D3C"/>
    <w:rsid w:val="0037607F"/>
    <w:rsid w:val="003765E0"/>
    <w:rsid w:val="00376A02"/>
    <w:rsid w:val="00376D62"/>
    <w:rsid w:val="00377009"/>
    <w:rsid w:val="00377370"/>
    <w:rsid w:val="00377585"/>
    <w:rsid w:val="003775CE"/>
    <w:rsid w:val="003775D5"/>
    <w:rsid w:val="003778EC"/>
    <w:rsid w:val="00377E02"/>
    <w:rsid w:val="00380274"/>
    <w:rsid w:val="00380278"/>
    <w:rsid w:val="0038039B"/>
    <w:rsid w:val="003806E2"/>
    <w:rsid w:val="003808B3"/>
    <w:rsid w:val="003808F6"/>
    <w:rsid w:val="00380A32"/>
    <w:rsid w:val="00380A86"/>
    <w:rsid w:val="00380BAD"/>
    <w:rsid w:val="00380EDC"/>
    <w:rsid w:val="00380F69"/>
    <w:rsid w:val="00380F77"/>
    <w:rsid w:val="00380FE9"/>
    <w:rsid w:val="00381035"/>
    <w:rsid w:val="00381274"/>
    <w:rsid w:val="00381299"/>
    <w:rsid w:val="0038164C"/>
    <w:rsid w:val="00381ACF"/>
    <w:rsid w:val="00381BB1"/>
    <w:rsid w:val="00381C17"/>
    <w:rsid w:val="00381CA1"/>
    <w:rsid w:val="00381DDF"/>
    <w:rsid w:val="00381E16"/>
    <w:rsid w:val="00381EED"/>
    <w:rsid w:val="0038202C"/>
    <w:rsid w:val="00382043"/>
    <w:rsid w:val="00382045"/>
    <w:rsid w:val="003822C6"/>
    <w:rsid w:val="00382511"/>
    <w:rsid w:val="00382579"/>
    <w:rsid w:val="003828B7"/>
    <w:rsid w:val="00382921"/>
    <w:rsid w:val="0038299F"/>
    <w:rsid w:val="00382AC3"/>
    <w:rsid w:val="00382F38"/>
    <w:rsid w:val="003832BF"/>
    <w:rsid w:val="00383303"/>
    <w:rsid w:val="0038334D"/>
    <w:rsid w:val="003835BC"/>
    <w:rsid w:val="0038366D"/>
    <w:rsid w:val="00383831"/>
    <w:rsid w:val="00383B34"/>
    <w:rsid w:val="00383C91"/>
    <w:rsid w:val="00383E47"/>
    <w:rsid w:val="00383ED4"/>
    <w:rsid w:val="0038423C"/>
    <w:rsid w:val="003846AC"/>
    <w:rsid w:val="0038494D"/>
    <w:rsid w:val="003849BD"/>
    <w:rsid w:val="00384A6B"/>
    <w:rsid w:val="00384CE8"/>
    <w:rsid w:val="00384FDA"/>
    <w:rsid w:val="0038508D"/>
    <w:rsid w:val="003850CD"/>
    <w:rsid w:val="0038527C"/>
    <w:rsid w:val="003853E1"/>
    <w:rsid w:val="003857AE"/>
    <w:rsid w:val="003858B1"/>
    <w:rsid w:val="00385A7A"/>
    <w:rsid w:val="00385CEA"/>
    <w:rsid w:val="00386106"/>
    <w:rsid w:val="003861E2"/>
    <w:rsid w:val="003861FA"/>
    <w:rsid w:val="00386298"/>
    <w:rsid w:val="00386315"/>
    <w:rsid w:val="0038652E"/>
    <w:rsid w:val="003865DB"/>
    <w:rsid w:val="003865E3"/>
    <w:rsid w:val="00386730"/>
    <w:rsid w:val="003867F4"/>
    <w:rsid w:val="0038690F"/>
    <w:rsid w:val="0038698A"/>
    <w:rsid w:val="00386B09"/>
    <w:rsid w:val="00386E9A"/>
    <w:rsid w:val="0038717E"/>
    <w:rsid w:val="003871B5"/>
    <w:rsid w:val="0038722F"/>
    <w:rsid w:val="00387309"/>
    <w:rsid w:val="003874DA"/>
    <w:rsid w:val="00387633"/>
    <w:rsid w:val="00387930"/>
    <w:rsid w:val="0038798C"/>
    <w:rsid w:val="00387BE7"/>
    <w:rsid w:val="0039018B"/>
    <w:rsid w:val="00390370"/>
    <w:rsid w:val="00390498"/>
    <w:rsid w:val="00390520"/>
    <w:rsid w:val="0039067D"/>
    <w:rsid w:val="0039077F"/>
    <w:rsid w:val="00390B06"/>
    <w:rsid w:val="00390DD4"/>
    <w:rsid w:val="003913D6"/>
    <w:rsid w:val="00391585"/>
    <w:rsid w:val="00391BCD"/>
    <w:rsid w:val="00391BEE"/>
    <w:rsid w:val="00391C89"/>
    <w:rsid w:val="0039204C"/>
    <w:rsid w:val="00392089"/>
    <w:rsid w:val="003922B5"/>
    <w:rsid w:val="0039246B"/>
    <w:rsid w:val="003925FD"/>
    <w:rsid w:val="00392683"/>
    <w:rsid w:val="0039269F"/>
    <w:rsid w:val="003927E1"/>
    <w:rsid w:val="003928E3"/>
    <w:rsid w:val="00392958"/>
    <w:rsid w:val="00392F8E"/>
    <w:rsid w:val="00393075"/>
    <w:rsid w:val="00393836"/>
    <w:rsid w:val="00393857"/>
    <w:rsid w:val="00393BE6"/>
    <w:rsid w:val="00393E49"/>
    <w:rsid w:val="0039402F"/>
    <w:rsid w:val="0039431B"/>
    <w:rsid w:val="0039482F"/>
    <w:rsid w:val="00394842"/>
    <w:rsid w:val="003948CD"/>
    <w:rsid w:val="00394A8B"/>
    <w:rsid w:val="00394B33"/>
    <w:rsid w:val="00394B54"/>
    <w:rsid w:val="00394E28"/>
    <w:rsid w:val="003950E8"/>
    <w:rsid w:val="003955AF"/>
    <w:rsid w:val="003955FD"/>
    <w:rsid w:val="00395729"/>
    <w:rsid w:val="0039587F"/>
    <w:rsid w:val="00395C39"/>
    <w:rsid w:val="00395D61"/>
    <w:rsid w:val="00395E41"/>
    <w:rsid w:val="003962B4"/>
    <w:rsid w:val="0039649C"/>
    <w:rsid w:val="0039662D"/>
    <w:rsid w:val="00396694"/>
    <w:rsid w:val="003966E3"/>
    <w:rsid w:val="003968F9"/>
    <w:rsid w:val="0039690F"/>
    <w:rsid w:val="00396BC1"/>
    <w:rsid w:val="00396D96"/>
    <w:rsid w:val="00396DC9"/>
    <w:rsid w:val="00396F30"/>
    <w:rsid w:val="00397186"/>
    <w:rsid w:val="00397390"/>
    <w:rsid w:val="00397405"/>
    <w:rsid w:val="00397521"/>
    <w:rsid w:val="0039795D"/>
    <w:rsid w:val="003979E1"/>
    <w:rsid w:val="00397CE5"/>
    <w:rsid w:val="00397E95"/>
    <w:rsid w:val="00397ED5"/>
    <w:rsid w:val="003A013E"/>
    <w:rsid w:val="003A05A3"/>
    <w:rsid w:val="003A063A"/>
    <w:rsid w:val="003A07BB"/>
    <w:rsid w:val="003A0ABA"/>
    <w:rsid w:val="003A0E18"/>
    <w:rsid w:val="003A1009"/>
    <w:rsid w:val="003A1046"/>
    <w:rsid w:val="003A11BF"/>
    <w:rsid w:val="003A131F"/>
    <w:rsid w:val="003A1422"/>
    <w:rsid w:val="003A187F"/>
    <w:rsid w:val="003A1DE7"/>
    <w:rsid w:val="003A1E0B"/>
    <w:rsid w:val="003A1F7E"/>
    <w:rsid w:val="003A2047"/>
    <w:rsid w:val="003A20EC"/>
    <w:rsid w:val="003A215F"/>
    <w:rsid w:val="003A2299"/>
    <w:rsid w:val="003A2501"/>
    <w:rsid w:val="003A26B0"/>
    <w:rsid w:val="003A27F7"/>
    <w:rsid w:val="003A2C64"/>
    <w:rsid w:val="003A3013"/>
    <w:rsid w:val="003A33DC"/>
    <w:rsid w:val="003A343D"/>
    <w:rsid w:val="003A390E"/>
    <w:rsid w:val="003A3A37"/>
    <w:rsid w:val="003A3AE0"/>
    <w:rsid w:val="003A3AF6"/>
    <w:rsid w:val="003A3BCB"/>
    <w:rsid w:val="003A3BDD"/>
    <w:rsid w:val="003A3C1A"/>
    <w:rsid w:val="003A3D36"/>
    <w:rsid w:val="003A3F1B"/>
    <w:rsid w:val="003A3F73"/>
    <w:rsid w:val="003A40FA"/>
    <w:rsid w:val="003A43EC"/>
    <w:rsid w:val="003A4A06"/>
    <w:rsid w:val="003A4A8B"/>
    <w:rsid w:val="003A4B3C"/>
    <w:rsid w:val="003A4D5C"/>
    <w:rsid w:val="003A4E40"/>
    <w:rsid w:val="003A4EFA"/>
    <w:rsid w:val="003A52E9"/>
    <w:rsid w:val="003A5312"/>
    <w:rsid w:val="003A5664"/>
    <w:rsid w:val="003A5689"/>
    <w:rsid w:val="003A5B32"/>
    <w:rsid w:val="003A5C51"/>
    <w:rsid w:val="003A5DF1"/>
    <w:rsid w:val="003A5F56"/>
    <w:rsid w:val="003A5F91"/>
    <w:rsid w:val="003A6029"/>
    <w:rsid w:val="003A6139"/>
    <w:rsid w:val="003A6312"/>
    <w:rsid w:val="003A6444"/>
    <w:rsid w:val="003A655E"/>
    <w:rsid w:val="003A6654"/>
    <w:rsid w:val="003A66D8"/>
    <w:rsid w:val="003A67F3"/>
    <w:rsid w:val="003A690C"/>
    <w:rsid w:val="003A6A1F"/>
    <w:rsid w:val="003A6E67"/>
    <w:rsid w:val="003A6F61"/>
    <w:rsid w:val="003A755D"/>
    <w:rsid w:val="003A768A"/>
    <w:rsid w:val="003A7C97"/>
    <w:rsid w:val="003A7CB1"/>
    <w:rsid w:val="003A7CEB"/>
    <w:rsid w:val="003A7D6C"/>
    <w:rsid w:val="003A7E36"/>
    <w:rsid w:val="003B01B2"/>
    <w:rsid w:val="003B020A"/>
    <w:rsid w:val="003B0225"/>
    <w:rsid w:val="003B029D"/>
    <w:rsid w:val="003B0447"/>
    <w:rsid w:val="003B04EA"/>
    <w:rsid w:val="003B0607"/>
    <w:rsid w:val="003B09EF"/>
    <w:rsid w:val="003B0A03"/>
    <w:rsid w:val="003B0AAD"/>
    <w:rsid w:val="003B0B4E"/>
    <w:rsid w:val="003B0E04"/>
    <w:rsid w:val="003B0F0C"/>
    <w:rsid w:val="003B10A3"/>
    <w:rsid w:val="003B1386"/>
    <w:rsid w:val="003B1399"/>
    <w:rsid w:val="003B140A"/>
    <w:rsid w:val="003B14CE"/>
    <w:rsid w:val="003B1B61"/>
    <w:rsid w:val="003B1BA5"/>
    <w:rsid w:val="003B1D4F"/>
    <w:rsid w:val="003B1D9C"/>
    <w:rsid w:val="003B2665"/>
    <w:rsid w:val="003B27AF"/>
    <w:rsid w:val="003B2826"/>
    <w:rsid w:val="003B2B99"/>
    <w:rsid w:val="003B2BB8"/>
    <w:rsid w:val="003B2C64"/>
    <w:rsid w:val="003B2C74"/>
    <w:rsid w:val="003B2FDE"/>
    <w:rsid w:val="003B3076"/>
    <w:rsid w:val="003B31AD"/>
    <w:rsid w:val="003B32B0"/>
    <w:rsid w:val="003B335F"/>
    <w:rsid w:val="003B33B7"/>
    <w:rsid w:val="003B33BB"/>
    <w:rsid w:val="003B35B8"/>
    <w:rsid w:val="003B35E9"/>
    <w:rsid w:val="003B36B8"/>
    <w:rsid w:val="003B3768"/>
    <w:rsid w:val="003B398C"/>
    <w:rsid w:val="003B3A62"/>
    <w:rsid w:val="003B3AA7"/>
    <w:rsid w:val="003B3B5B"/>
    <w:rsid w:val="003B3CB4"/>
    <w:rsid w:val="003B3D80"/>
    <w:rsid w:val="003B3E29"/>
    <w:rsid w:val="003B3E86"/>
    <w:rsid w:val="003B41D6"/>
    <w:rsid w:val="003B447A"/>
    <w:rsid w:val="003B467C"/>
    <w:rsid w:val="003B4685"/>
    <w:rsid w:val="003B46AC"/>
    <w:rsid w:val="003B4767"/>
    <w:rsid w:val="003B4788"/>
    <w:rsid w:val="003B4904"/>
    <w:rsid w:val="003B4A4C"/>
    <w:rsid w:val="003B4CE7"/>
    <w:rsid w:val="003B4D9D"/>
    <w:rsid w:val="003B4E54"/>
    <w:rsid w:val="003B53BD"/>
    <w:rsid w:val="003B55DA"/>
    <w:rsid w:val="003B56DA"/>
    <w:rsid w:val="003B5855"/>
    <w:rsid w:val="003B5895"/>
    <w:rsid w:val="003B58B1"/>
    <w:rsid w:val="003B5988"/>
    <w:rsid w:val="003B59B5"/>
    <w:rsid w:val="003B5AB8"/>
    <w:rsid w:val="003B6071"/>
    <w:rsid w:val="003B6306"/>
    <w:rsid w:val="003B631E"/>
    <w:rsid w:val="003B638D"/>
    <w:rsid w:val="003B661C"/>
    <w:rsid w:val="003B6793"/>
    <w:rsid w:val="003B6826"/>
    <w:rsid w:val="003B687F"/>
    <w:rsid w:val="003B691C"/>
    <w:rsid w:val="003B6A8C"/>
    <w:rsid w:val="003B6C55"/>
    <w:rsid w:val="003B6F54"/>
    <w:rsid w:val="003B746E"/>
    <w:rsid w:val="003B74E0"/>
    <w:rsid w:val="003B7686"/>
    <w:rsid w:val="003B76CC"/>
    <w:rsid w:val="003B7733"/>
    <w:rsid w:val="003B78E4"/>
    <w:rsid w:val="003B7A95"/>
    <w:rsid w:val="003B7C9B"/>
    <w:rsid w:val="003B7E13"/>
    <w:rsid w:val="003C00D2"/>
    <w:rsid w:val="003C02B9"/>
    <w:rsid w:val="003C03B7"/>
    <w:rsid w:val="003C0520"/>
    <w:rsid w:val="003C0685"/>
    <w:rsid w:val="003C0850"/>
    <w:rsid w:val="003C0D2E"/>
    <w:rsid w:val="003C0DFE"/>
    <w:rsid w:val="003C11DD"/>
    <w:rsid w:val="003C1691"/>
    <w:rsid w:val="003C1A43"/>
    <w:rsid w:val="003C1A78"/>
    <w:rsid w:val="003C1B6B"/>
    <w:rsid w:val="003C1CE1"/>
    <w:rsid w:val="003C1CF1"/>
    <w:rsid w:val="003C1D69"/>
    <w:rsid w:val="003C1DA3"/>
    <w:rsid w:val="003C1FAF"/>
    <w:rsid w:val="003C2048"/>
    <w:rsid w:val="003C2113"/>
    <w:rsid w:val="003C223D"/>
    <w:rsid w:val="003C2726"/>
    <w:rsid w:val="003C284F"/>
    <w:rsid w:val="003C29E8"/>
    <w:rsid w:val="003C3008"/>
    <w:rsid w:val="003C34BB"/>
    <w:rsid w:val="003C37FB"/>
    <w:rsid w:val="003C39B7"/>
    <w:rsid w:val="003C3ACD"/>
    <w:rsid w:val="003C3DA4"/>
    <w:rsid w:val="003C3E15"/>
    <w:rsid w:val="003C3ED7"/>
    <w:rsid w:val="003C42D8"/>
    <w:rsid w:val="003C43B3"/>
    <w:rsid w:val="003C4401"/>
    <w:rsid w:val="003C4414"/>
    <w:rsid w:val="003C45DC"/>
    <w:rsid w:val="003C480A"/>
    <w:rsid w:val="003C4835"/>
    <w:rsid w:val="003C4B51"/>
    <w:rsid w:val="003C4C4E"/>
    <w:rsid w:val="003C4DC8"/>
    <w:rsid w:val="003C523D"/>
    <w:rsid w:val="003C52FF"/>
    <w:rsid w:val="003C537F"/>
    <w:rsid w:val="003C559A"/>
    <w:rsid w:val="003C5623"/>
    <w:rsid w:val="003C5697"/>
    <w:rsid w:val="003C57DC"/>
    <w:rsid w:val="003C5A22"/>
    <w:rsid w:val="003C5BCD"/>
    <w:rsid w:val="003C5D49"/>
    <w:rsid w:val="003C6001"/>
    <w:rsid w:val="003C62A0"/>
    <w:rsid w:val="003C63BB"/>
    <w:rsid w:val="003C6505"/>
    <w:rsid w:val="003C656F"/>
    <w:rsid w:val="003C6670"/>
    <w:rsid w:val="003C6A0E"/>
    <w:rsid w:val="003C6BB0"/>
    <w:rsid w:val="003C6CD3"/>
    <w:rsid w:val="003C73E2"/>
    <w:rsid w:val="003C7442"/>
    <w:rsid w:val="003C74D3"/>
    <w:rsid w:val="003C785D"/>
    <w:rsid w:val="003C7870"/>
    <w:rsid w:val="003C7970"/>
    <w:rsid w:val="003C79E2"/>
    <w:rsid w:val="003C7AD6"/>
    <w:rsid w:val="003C7B57"/>
    <w:rsid w:val="003C7C12"/>
    <w:rsid w:val="003C7C3F"/>
    <w:rsid w:val="003D01C4"/>
    <w:rsid w:val="003D01F3"/>
    <w:rsid w:val="003D0624"/>
    <w:rsid w:val="003D0D40"/>
    <w:rsid w:val="003D0E9B"/>
    <w:rsid w:val="003D1254"/>
    <w:rsid w:val="003D13A8"/>
    <w:rsid w:val="003D14DF"/>
    <w:rsid w:val="003D1575"/>
    <w:rsid w:val="003D15C3"/>
    <w:rsid w:val="003D19F7"/>
    <w:rsid w:val="003D1AF9"/>
    <w:rsid w:val="003D1FD0"/>
    <w:rsid w:val="003D20B3"/>
    <w:rsid w:val="003D20F1"/>
    <w:rsid w:val="003D23D0"/>
    <w:rsid w:val="003D23DB"/>
    <w:rsid w:val="003D24F3"/>
    <w:rsid w:val="003D26DB"/>
    <w:rsid w:val="003D2779"/>
    <w:rsid w:val="003D2A4C"/>
    <w:rsid w:val="003D2BD9"/>
    <w:rsid w:val="003D2F04"/>
    <w:rsid w:val="003D2FE5"/>
    <w:rsid w:val="003D309B"/>
    <w:rsid w:val="003D315D"/>
    <w:rsid w:val="003D318D"/>
    <w:rsid w:val="003D3197"/>
    <w:rsid w:val="003D32C9"/>
    <w:rsid w:val="003D3559"/>
    <w:rsid w:val="003D358B"/>
    <w:rsid w:val="003D35D1"/>
    <w:rsid w:val="003D382D"/>
    <w:rsid w:val="003D38B4"/>
    <w:rsid w:val="003D3B61"/>
    <w:rsid w:val="003D3C8B"/>
    <w:rsid w:val="003D3E63"/>
    <w:rsid w:val="003D4090"/>
    <w:rsid w:val="003D46CA"/>
    <w:rsid w:val="003D48D9"/>
    <w:rsid w:val="003D4941"/>
    <w:rsid w:val="003D494B"/>
    <w:rsid w:val="003D4E14"/>
    <w:rsid w:val="003D4F85"/>
    <w:rsid w:val="003D4FC8"/>
    <w:rsid w:val="003D50DA"/>
    <w:rsid w:val="003D52CC"/>
    <w:rsid w:val="003D533D"/>
    <w:rsid w:val="003D5377"/>
    <w:rsid w:val="003D5540"/>
    <w:rsid w:val="003D5889"/>
    <w:rsid w:val="003D58C7"/>
    <w:rsid w:val="003D58F4"/>
    <w:rsid w:val="003D5AE3"/>
    <w:rsid w:val="003D5BCD"/>
    <w:rsid w:val="003D5DD3"/>
    <w:rsid w:val="003D60E2"/>
    <w:rsid w:val="003D615A"/>
    <w:rsid w:val="003D6439"/>
    <w:rsid w:val="003D680E"/>
    <w:rsid w:val="003D6A00"/>
    <w:rsid w:val="003D6A9C"/>
    <w:rsid w:val="003D6F2D"/>
    <w:rsid w:val="003D707B"/>
    <w:rsid w:val="003D731E"/>
    <w:rsid w:val="003D7470"/>
    <w:rsid w:val="003D7787"/>
    <w:rsid w:val="003D7C83"/>
    <w:rsid w:val="003D7D4E"/>
    <w:rsid w:val="003E0399"/>
    <w:rsid w:val="003E0AC5"/>
    <w:rsid w:val="003E0C42"/>
    <w:rsid w:val="003E12C1"/>
    <w:rsid w:val="003E160A"/>
    <w:rsid w:val="003E195D"/>
    <w:rsid w:val="003E1973"/>
    <w:rsid w:val="003E1BCA"/>
    <w:rsid w:val="003E1CAB"/>
    <w:rsid w:val="003E1F2E"/>
    <w:rsid w:val="003E1F4D"/>
    <w:rsid w:val="003E2184"/>
    <w:rsid w:val="003E2BDA"/>
    <w:rsid w:val="003E3003"/>
    <w:rsid w:val="003E301A"/>
    <w:rsid w:val="003E30F0"/>
    <w:rsid w:val="003E31C4"/>
    <w:rsid w:val="003E351E"/>
    <w:rsid w:val="003E352C"/>
    <w:rsid w:val="003E36C7"/>
    <w:rsid w:val="003E3723"/>
    <w:rsid w:val="003E380E"/>
    <w:rsid w:val="003E380F"/>
    <w:rsid w:val="003E3872"/>
    <w:rsid w:val="003E388F"/>
    <w:rsid w:val="003E3A5D"/>
    <w:rsid w:val="003E3BD2"/>
    <w:rsid w:val="003E3DAD"/>
    <w:rsid w:val="003E3DEA"/>
    <w:rsid w:val="003E3F54"/>
    <w:rsid w:val="003E3F64"/>
    <w:rsid w:val="003E4028"/>
    <w:rsid w:val="003E40DB"/>
    <w:rsid w:val="003E413F"/>
    <w:rsid w:val="003E4391"/>
    <w:rsid w:val="003E487C"/>
    <w:rsid w:val="003E4AA1"/>
    <w:rsid w:val="003E4B24"/>
    <w:rsid w:val="003E4BCE"/>
    <w:rsid w:val="003E4DBC"/>
    <w:rsid w:val="003E4E58"/>
    <w:rsid w:val="003E51CB"/>
    <w:rsid w:val="003E51FA"/>
    <w:rsid w:val="003E52FD"/>
    <w:rsid w:val="003E54D3"/>
    <w:rsid w:val="003E5724"/>
    <w:rsid w:val="003E5956"/>
    <w:rsid w:val="003E5982"/>
    <w:rsid w:val="003E5A26"/>
    <w:rsid w:val="003E5B65"/>
    <w:rsid w:val="003E5D38"/>
    <w:rsid w:val="003E5F61"/>
    <w:rsid w:val="003E628E"/>
    <w:rsid w:val="003E63CC"/>
    <w:rsid w:val="003E6A15"/>
    <w:rsid w:val="003E6AF0"/>
    <w:rsid w:val="003E6BBE"/>
    <w:rsid w:val="003E6EA8"/>
    <w:rsid w:val="003E6F1C"/>
    <w:rsid w:val="003E75D0"/>
    <w:rsid w:val="003E7678"/>
    <w:rsid w:val="003E78C2"/>
    <w:rsid w:val="003E797E"/>
    <w:rsid w:val="003E7999"/>
    <w:rsid w:val="003E7A8C"/>
    <w:rsid w:val="003E7BAE"/>
    <w:rsid w:val="003E7E1D"/>
    <w:rsid w:val="003F020B"/>
    <w:rsid w:val="003F0234"/>
    <w:rsid w:val="003F0265"/>
    <w:rsid w:val="003F036E"/>
    <w:rsid w:val="003F0578"/>
    <w:rsid w:val="003F060F"/>
    <w:rsid w:val="003F080A"/>
    <w:rsid w:val="003F0BA2"/>
    <w:rsid w:val="003F0BF0"/>
    <w:rsid w:val="003F0E86"/>
    <w:rsid w:val="003F0F3A"/>
    <w:rsid w:val="003F0FF8"/>
    <w:rsid w:val="003F113F"/>
    <w:rsid w:val="003F1177"/>
    <w:rsid w:val="003F11ED"/>
    <w:rsid w:val="003F11F1"/>
    <w:rsid w:val="003F13EE"/>
    <w:rsid w:val="003F1471"/>
    <w:rsid w:val="003F1543"/>
    <w:rsid w:val="003F1553"/>
    <w:rsid w:val="003F1727"/>
    <w:rsid w:val="003F19BB"/>
    <w:rsid w:val="003F1B46"/>
    <w:rsid w:val="003F1C2D"/>
    <w:rsid w:val="003F1E06"/>
    <w:rsid w:val="003F1FD7"/>
    <w:rsid w:val="003F2012"/>
    <w:rsid w:val="003F215A"/>
    <w:rsid w:val="003F21D2"/>
    <w:rsid w:val="003F274A"/>
    <w:rsid w:val="003F2A31"/>
    <w:rsid w:val="003F2AAB"/>
    <w:rsid w:val="003F2B01"/>
    <w:rsid w:val="003F2E2D"/>
    <w:rsid w:val="003F3059"/>
    <w:rsid w:val="003F31AF"/>
    <w:rsid w:val="003F33D5"/>
    <w:rsid w:val="003F35CC"/>
    <w:rsid w:val="003F3787"/>
    <w:rsid w:val="003F3809"/>
    <w:rsid w:val="003F38F8"/>
    <w:rsid w:val="003F3B84"/>
    <w:rsid w:val="003F3BC1"/>
    <w:rsid w:val="003F3D38"/>
    <w:rsid w:val="003F4060"/>
    <w:rsid w:val="003F4185"/>
    <w:rsid w:val="003F4420"/>
    <w:rsid w:val="003F45D5"/>
    <w:rsid w:val="003F4640"/>
    <w:rsid w:val="003F4BE0"/>
    <w:rsid w:val="003F55BD"/>
    <w:rsid w:val="003F55D7"/>
    <w:rsid w:val="003F560F"/>
    <w:rsid w:val="003F5961"/>
    <w:rsid w:val="003F59BF"/>
    <w:rsid w:val="003F5C2B"/>
    <w:rsid w:val="003F5F2B"/>
    <w:rsid w:val="003F611F"/>
    <w:rsid w:val="003F6279"/>
    <w:rsid w:val="003F6418"/>
    <w:rsid w:val="003F641C"/>
    <w:rsid w:val="003F675B"/>
    <w:rsid w:val="003F67A1"/>
    <w:rsid w:val="003F68B7"/>
    <w:rsid w:val="003F69C6"/>
    <w:rsid w:val="003F6A4F"/>
    <w:rsid w:val="003F6A6C"/>
    <w:rsid w:val="003F6BE6"/>
    <w:rsid w:val="003F6D99"/>
    <w:rsid w:val="003F76AF"/>
    <w:rsid w:val="003F7840"/>
    <w:rsid w:val="003F79EE"/>
    <w:rsid w:val="003F7D7D"/>
    <w:rsid w:val="003F7FDD"/>
    <w:rsid w:val="00400543"/>
    <w:rsid w:val="00400745"/>
    <w:rsid w:val="00400863"/>
    <w:rsid w:val="00400917"/>
    <w:rsid w:val="00400A40"/>
    <w:rsid w:val="00400BC7"/>
    <w:rsid w:val="00400CF3"/>
    <w:rsid w:val="00400FC8"/>
    <w:rsid w:val="00401061"/>
    <w:rsid w:val="00401102"/>
    <w:rsid w:val="0040140E"/>
    <w:rsid w:val="0040173C"/>
    <w:rsid w:val="00401971"/>
    <w:rsid w:val="00401AEE"/>
    <w:rsid w:val="00401C5D"/>
    <w:rsid w:val="00401C77"/>
    <w:rsid w:val="00401E0A"/>
    <w:rsid w:val="00401F09"/>
    <w:rsid w:val="00401F8B"/>
    <w:rsid w:val="0040224A"/>
    <w:rsid w:val="004024F2"/>
    <w:rsid w:val="00402557"/>
    <w:rsid w:val="00402628"/>
    <w:rsid w:val="00402A05"/>
    <w:rsid w:val="00402D70"/>
    <w:rsid w:val="00402E5D"/>
    <w:rsid w:val="00402EBC"/>
    <w:rsid w:val="0040309C"/>
    <w:rsid w:val="0040309E"/>
    <w:rsid w:val="004030C9"/>
    <w:rsid w:val="00403109"/>
    <w:rsid w:val="0040347C"/>
    <w:rsid w:val="00403688"/>
    <w:rsid w:val="00403A8A"/>
    <w:rsid w:val="00403E5B"/>
    <w:rsid w:val="0040404E"/>
    <w:rsid w:val="0040437E"/>
    <w:rsid w:val="0040479A"/>
    <w:rsid w:val="00404992"/>
    <w:rsid w:val="00404F3F"/>
    <w:rsid w:val="004051CB"/>
    <w:rsid w:val="0040545A"/>
    <w:rsid w:val="00405A61"/>
    <w:rsid w:val="00405B33"/>
    <w:rsid w:val="00405C16"/>
    <w:rsid w:val="00405C89"/>
    <w:rsid w:val="00405EF8"/>
    <w:rsid w:val="00406047"/>
    <w:rsid w:val="004063FE"/>
    <w:rsid w:val="00406481"/>
    <w:rsid w:val="004065F1"/>
    <w:rsid w:val="004066DC"/>
    <w:rsid w:val="00406BAA"/>
    <w:rsid w:val="00406CA0"/>
    <w:rsid w:val="00406CC6"/>
    <w:rsid w:val="00406D73"/>
    <w:rsid w:val="00406DF7"/>
    <w:rsid w:val="00406EE6"/>
    <w:rsid w:val="00407308"/>
    <w:rsid w:val="004074E6"/>
    <w:rsid w:val="0040752A"/>
    <w:rsid w:val="004078F9"/>
    <w:rsid w:val="00407A92"/>
    <w:rsid w:val="00407E56"/>
    <w:rsid w:val="004103A5"/>
    <w:rsid w:val="004103C3"/>
    <w:rsid w:val="00410432"/>
    <w:rsid w:val="00410569"/>
    <w:rsid w:val="00410754"/>
    <w:rsid w:val="00410CB5"/>
    <w:rsid w:val="00410D48"/>
    <w:rsid w:val="00410E60"/>
    <w:rsid w:val="0041130D"/>
    <w:rsid w:val="0041140A"/>
    <w:rsid w:val="004114C2"/>
    <w:rsid w:val="0041184E"/>
    <w:rsid w:val="00411A64"/>
    <w:rsid w:val="00411C96"/>
    <w:rsid w:val="0041201D"/>
    <w:rsid w:val="00412731"/>
    <w:rsid w:val="00412917"/>
    <w:rsid w:val="0041308F"/>
    <w:rsid w:val="00413115"/>
    <w:rsid w:val="004132B8"/>
    <w:rsid w:val="004132C3"/>
    <w:rsid w:val="00413607"/>
    <w:rsid w:val="0041376F"/>
    <w:rsid w:val="0041379A"/>
    <w:rsid w:val="00413ADC"/>
    <w:rsid w:val="00413D88"/>
    <w:rsid w:val="00413EBB"/>
    <w:rsid w:val="004141C0"/>
    <w:rsid w:val="004142BE"/>
    <w:rsid w:val="0041435E"/>
    <w:rsid w:val="0041442D"/>
    <w:rsid w:val="00414452"/>
    <w:rsid w:val="00414496"/>
    <w:rsid w:val="004145C9"/>
    <w:rsid w:val="00414706"/>
    <w:rsid w:val="004147C0"/>
    <w:rsid w:val="0041491E"/>
    <w:rsid w:val="00414A9E"/>
    <w:rsid w:val="00414CB4"/>
    <w:rsid w:val="004150DE"/>
    <w:rsid w:val="004150E0"/>
    <w:rsid w:val="00415345"/>
    <w:rsid w:val="004155B3"/>
    <w:rsid w:val="004156AA"/>
    <w:rsid w:val="004156BD"/>
    <w:rsid w:val="00415733"/>
    <w:rsid w:val="0041590B"/>
    <w:rsid w:val="0041598A"/>
    <w:rsid w:val="00415B39"/>
    <w:rsid w:val="00415B9D"/>
    <w:rsid w:val="00415E55"/>
    <w:rsid w:val="00415F8A"/>
    <w:rsid w:val="0041606B"/>
    <w:rsid w:val="00416163"/>
    <w:rsid w:val="00416AFD"/>
    <w:rsid w:val="00416CC1"/>
    <w:rsid w:val="00416EC3"/>
    <w:rsid w:val="004171B2"/>
    <w:rsid w:val="0041720C"/>
    <w:rsid w:val="004174B3"/>
    <w:rsid w:val="004174F7"/>
    <w:rsid w:val="0041761F"/>
    <w:rsid w:val="0041763B"/>
    <w:rsid w:val="0041764F"/>
    <w:rsid w:val="004178C6"/>
    <w:rsid w:val="00417BB3"/>
    <w:rsid w:val="00417D67"/>
    <w:rsid w:val="00417E2A"/>
    <w:rsid w:val="00417EC4"/>
    <w:rsid w:val="004200C6"/>
    <w:rsid w:val="004203DE"/>
    <w:rsid w:val="00420683"/>
    <w:rsid w:val="00420932"/>
    <w:rsid w:val="0042093D"/>
    <w:rsid w:val="00420B52"/>
    <w:rsid w:val="00420DBC"/>
    <w:rsid w:val="00420FB0"/>
    <w:rsid w:val="00421285"/>
    <w:rsid w:val="0042144A"/>
    <w:rsid w:val="00421B61"/>
    <w:rsid w:val="00421C4E"/>
    <w:rsid w:val="00421ED5"/>
    <w:rsid w:val="00421FDB"/>
    <w:rsid w:val="00422297"/>
    <w:rsid w:val="004222C6"/>
    <w:rsid w:val="00422491"/>
    <w:rsid w:val="004228CF"/>
    <w:rsid w:val="00422AE6"/>
    <w:rsid w:val="00422DA1"/>
    <w:rsid w:val="00422E6C"/>
    <w:rsid w:val="0042309D"/>
    <w:rsid w:val="004230A5"/>
    <w:rsid w:val="004230FA"/>
    <w:rsid w:val="004232E8"/>
    <w:rsid w:val="00423571"/>
    <w:rsid w:val="00423734"/>
    <w:rsid w:val="004237FA"/>
    <w:rsid w:val="0042390A"/>
    <w:rsid w:val="0042396A"/>
    <w:rsid w:val="00423D76"/>
    <w:rsid w:val="00423F35"/>
    <w:rsid w:val="00423F3C"/>
    <w:rsid w:val="00423F5A"/>
    <w:rsid w:val="00423FBD"/>
    <w:rsid w:val="0042403A"/>
    <w:rsid w:val="00424093"/>
    <w:rsid w:val="00424146"/>
    <w:rsid w:val="00424218"/>
    <w:rsid w:val="00424349"/>
    <w:rsid w:val="004248CF"/>
    <w:rsid w:val="00424A10"/>
    <w:rsid w:val="00424AF5"/>
    <w:rsid w:val="00424B45"/>
    <w:rsid w:val="00424C88"/>
    <w:rsid w:val="00424DB7"/>
    <w:rsid w:val="00424F63"/>
    <w:rsid w:val="004251FC"/>
    <w:rsid w:val="004253B5"/>
    <w:rsid w:val="00425440"/>
    <w:rsid w:val="0042544A"/>
    <w:rsid w:val="00425E79"/>
    <w:rsid w:val="004260E6"/>
    <w:rsid w:val="00426152"/>
    <w:rsid w:val="004262A7"/>
    <w:rsid w:val="00426459"/>
    <w:rsid w:val="004264E0"/>
    <w:rsid w:val="00426659"/>
    <w:rsid w:val="00426668"/>
    <w:rsid w:val="004266E0"/>
    <w:rsid w:val="004268E6"/>
    <w:rsid w:val="00426C57"/>
    <w:rsid w:val="00426C9E"/>
    <w:rsid w:val="00426D2F"/>
    <w:rsid w:val="00427014"/>
    <w:rsid w:val="004272DB"/>
    <w:rsid w:val="004274C0"/>
    <w:rsid w:val="00427558"/>
    <w:rsid w:val="0042780A"/>
    <w:rsid w:val="00427BA9"/>
    <w:rsid w:val="00427E19"/>
    <w:rsid w:val="00427E2A"/>
    <w:rsid w:val="00427E34"/>
    <w:rsid w:val="00427E76"/>
    <w:rsid w:val="00427E8F"/>
    <w:rsid w:val="00430002"/>
    <w:rsid w:val="00430130"/>
    <w:rsid w:val="004303BF"/>
    <w:rsid w:val="004305D1"/>
    <w:rsid w:val="00430A13"/>
    <w:rsid w:val="00430A65"/>
    <w:rsid w:val="00430CF0"/>
    <w:rsid w:val="00430E57"/>
    <w:rsid w:val="00430FA1"/>
    <w:rsid w:val="00431167"/>
    <w:rsid w:val="00431244"/>
    <w:rsid w:val="00431411"/>
    <w:rsid w:val="004315E5"/>
    <w:rsid w:val="00431980"/>
    <w:rsid w:val="00431A5B"/>
    <w:rsid w:val="00432350"/>
    <w:rsid w:val="00432386"/>
    <w:rsid w:val="004323A4"/>
    <w:rsid w:val="00432404"/>
    <w:rsid w:val="0043244B"/>
    <w:rsid w:val="004325FC"/>
    <w:rsid w:val="0043285F"/>
    <w:rsid w:val="00432F2F"/>
    <w:rsid w:val="0043302A"/>
    <w:rsid w:val="00433175"/>
    <w:rsid w:val="0043385F"/>
    <w:rsid w:val="00433A99"/>
    <w:rsid w:val="00433C0E"/>
    <w:rsid w:val="004341D2"/>
    <w:rsid w:val="004344BC"/>
    <w:rsid w:val="0043461B"/>
    <w:rsid w:val="00434688"/>
    <w:rsid w:val="004346EF"/>
    <w:rsid w:val="00434889"/>
    <w:rsid w:val="00434C78"/>
    <w:rsid w:val="00434EE7"/>
    <w:rsid w:val="00434FB2"/>
    <w:rsid w:val="004350CF"/>
    <w:rsid w:val="004351E3"/>
    <w:rsid w:val="00435242"/>
    <w:rsid w:val="00435533"/>
    <w:rsid w:val="0043554A"/>
    <w:rsid w:val="0043554D"/>
    <w:rsid w:val="00435639"/>
    <w:rsid w:val="00435722"/>
    <w:rsid w:val="00435800"/>
    <w:rsid w:val="0043580D"/>
    <w:rsid w:val="00435E44"/>
    <w:rsid w:val="00436772"/>
    <w:rsid w:val="004368C8"/>
    <w:rsid w:val="004368FD"/>
    <w:rsid w:val="00436956"/>
    <w:rsid w:val="004369BB"/>
    <w:rsid w:val="00436AAD"/>
    <w:rsid w:val="00436B6F"/>
    <w:rsid w:val="00436CEB"/>
    <w:rsid w:val="00436D94"/>
    <w:rsid w:val="00437244"/>
    <w:rsid w:val="00437439"/>
    <w:rsid w:val="004374EE"/>
    <w:rsid w:val="00437548"/>
    <w:rsid w:val="0043764B"/>
    <w:rsid w:val="0043765C"/>
    <w:rsid w:val="0043786A"/>
    <w:rsid w:val="0043793F"/>
    <w:rsid w:val="00437A04"/>
    <w:rsid w:val="00437AF4"/>
    <w:rsid w:val="00437C04"/>
    <w:rsid w:val="00437D0A"/>
    <w:rsid w:val="00437E68"/>
    <w:rsid w:val="00440002"/>
    <w:rsid w:val="00440059"/>
    <w:rsid w:val="004400EC"/>
    <w:rsid w:val="004402C9"/>
    <w:rsid w:val="00440463"/>
    <w:rsid w:val="0044057E"/>
    <w:rsid w:val="004405DE"/>
    <w:rsid w:val="00440659"/>
    <w:rsid w:val="00440C94"/>
    <w:rsid w:val="00440DCC"/>
    <w:rsid w:val="00440E83"/>
    <w:rsid w:val="00440E85"/>
    <w:rsid w:val="00440EF2"/>
    <w:rsid w:val="00441104"/>
    <w:rsid w:val="0044114B"/>
    <w:rsid w:val="0044117A"/>
    <w:rsid w:val="004412FD"/>
    <w:rsid w:val="004414BC"/>
    <w:rsid w:val="0044161A"/>
    <w:rsid w:val="0044168D"/>
    <w:rsid w:val="00441700"/>
    <w:rsid w:val="0044173D"/>
    <w:rsid w:val="00441960"/>
    <w:rsid w:val="00441D91"/>
    <w:rsid w:val="00441DF0"/>
    <w:rsid w:val="00441DF7"/>
    <w:rsid w:val="00441EC2"/>
    <w:rsid w:val="00441FE0"/>
    <w:rsid w:val="004422E7"/>
    <w:rsid w:val="004424F6"/>
    <w:rsid w:val="0044256E"/>
    <w:rsid w:val="00442A83"/>
    <w:rsid w:val="00442EC5"/>
    <w:rsid w:val="00442F79"/>
    <w:rsid w:val="00443315"/>
    <w:rsid w:val="00443412"/>
    <w:rsid w:val="0044343B"/>
    <w:rsid w:val="004436D3"/>
    <w:rsid w:val="0044375B"/>
    <w:rsid w:val="00443789"/>
    <w:rsid w:val="004437C5"/>
    <w:rsid w:val="00443834"/>
    <w:rsid w:val="00443875"/>
    <w:rsid w:val="0044390E"/>
    <w:rsid w:val="00443985"/>
    <w:rsid w:val="00443A29"/>
    <w:rsid w:val="00443AA5"/>
    <w:rsid w:val="00443CBA"/>
    <w:rsid w:val="00443CC1"/>
    <w:rsid w:val="00443E1A"/>
    <w:rsid w:val="00443ECF"/>
    <w:rsid w:val="00443F8A"/>
    <w:rsid w:val="00444215"/>
    <w:rsid w:val="00444392"/>
    <w:rsid w:val="0044468E"/>
    <w:rsid w:val="00444830"/>
    <w:rsid w:val="0044494E"/>
    <w:rsid w:val="00444B85"/>
    <w:rsid w:val="00444BC5"/>
    <w:rsid w:val="00444C2B"/>
    <w:rsid w:val="00445074"/>
    <w:rsid w:val="00445137"/>
    <w:rsid w:val="0044516C"/>
    <w:rsid w:val="004452AB"/>
    <w:rsid w:val="00445344"/>
    <w:rsid w:val="00445398"/>
    <w:rsid w:val="004453E6"/>
    <w:rsid w:val="004455A5"/>
    <w:rsid w:val="0044570E"/>
    <w:rsid w:val="0044574B"/>
    <w:rsid w:val="004457AE"/>
    <w:rsid w:val="004458F0"/>
    <w:rsid w:val="00445CCF"/>
    <w:rsid w:val="00445DB8"/>
    <w:rsid w:val="0044620A"/>
    <w:rsid w:val="004463ED"/>
    <w:rsid w:val="0044658D"/>
    <w:rsid w:val="0044675C"/>
    <w:rsid w:val="00446B83"/>
    <w:rsid w:val="00446ED8"/>
    <w:rsid w:val="00446F3E"/>
    <w:rsid w:val="00447056"/>
    <w:rsid w:val="00447101"/>
    <w:rsid w:val="00447366"/>
    <w:rsid w:val="0044742E"/>
    <w:rsid w:val="0044764F"/>
    <w:rsid w:val="00447675"/>
    <w:rsid w:val="0044791D"/>
    <w:rsid w:val="00447BAD"/>
    <w:rsid w:val="004502B7"/>
    <w:rsid w:val="004503AE"/>
    <w:rsid w:val="0045043D"/>
    <w:rsid w:val="004505FA"/>
    <w:rsid w:val="0045079D"/>
    <w:rsid w:val="004507AB"/>
    <w:rsid w:val="0045090A"/>
    <w:rsid w:val="00451106"/>
    <w:rsid w:val="004512F2"/>
    <w:rsid w:val="00451338"/>
    <w:rsid w:val="0045143C"/>
    <w:rsid w:val="004514C1"/>
    <w:rsid w:val="0045195A"/>
    <w:rsid w:val="00451F0B"/>
    <w:rsid w:val="00451FF0"/>
    <w:rsid w:val="004522FA"/>
    <w:rsid w:val="00452672"/>
    <w:rsid w:val="00452760"/>
    <w:rsid w:val="0045284F"/>
    <w:rsid w:val="00452921"/>
    <w:rsid w:val="00452B46"/>
    <w:rsid w:val="00452C11"/>
    <w:rsid w:val="00452C98"/>
    <w:rsid w:val="00452CBB"/>
    <w:rsid w:val="00453014"/>
    <w:rsid w:val="00453018"/>
    <w:rsid w:val="0045317E"/>
    <w:rsid w:val="004531CA"/>
    <w:rsid w:val="0045333C"/>
    <w:rsid w:val="00453532"/>
    <w:rsid w:val="004535D8"/>
    <w:rsid w:val="00453A45"/>
    <w:rsid w:val="00453A84"/>
    <w:rsid w:val="00453B5F"/>
    <w:rsid w:val="00453EBE"/>
    <w:rsid w:val="00454044"/>
    <w:rsid w:val="0045420A"/>
    <w:rsid w:val="00454325"/>
    <w:rsid w:val="004545B6"/>
    <w:rsid w:val="004547C7"/>
    <w:rsid w:val="004547FA"/>
    <w:rsid w:val="0045495E"/>
    <w:rsid w:val="00454A85"/>
    <w:rsid w:val="00454C73"/>
    <w:rsid w:val="00454D54"/>
    <w:rsid w:val="00455000"/>
    <w:rsid w:val="004550E2"/>
    <w:rsid w:val="004551C7"/>
    <w:rsid w:val="004552F4"/>
    <w:rsid w:val="0045533E"/>
    <w:rsid w:val="00455440"/>
    <w:rsid w:val="0045544C"/>
    <w:rsid w:val="00455516"/>
    <w:rsid w:val="004557C9"/>
    <w:rsid w:val="004557E4"/>
    <w:rsid w:val="004558F8"/>
    <w:rsid w:val="00455B54"/>
    <w:rsid w:val="00455EA2"/>
    <w:rsid w:val="00455F23"/>
    <w:rsid w:val="00455FA2"/>
    <w:rsid w:val="00455FFA"/>
    <w:rsid w:val="0045611D"/>
    <w:rsid w:val="004561A9"/>
    <w:rsid w:val="00456207"/>
    <w:rsid w:val="0045627C"/>
    <w:rsid w:val="004563AF"/>
    <w:rsid w:val="00456429"/>
    <w:rsid w:val="00456514"/>
    <w:rsid w:val="0045661D"/>
    <w:rsid w:val="004566C8"/>
    <w:rsid w:val="004567BF"/>
    <w:rsid w:val="00456823"/>
    <w:rsid w:val="00456994"/>
    <w:rsid w:val="004569C0"/>
    <w:rsid w:val="00456A40"/>
    <w:rsid w:val="00456A44"/>
    <w:rsid w:val="00456A58"/>
    <w:rsid w:val="00456AD1"/>
    <w:rsid w:val="00456C0D"/>
    <w:rsid w:val="00456DF4"/>
    <w:rsid w:val="00457192"/>
    <w:rsid w:val="0045753D"/>
    <w:rsid w:val="00457603"/>
    <w:rsid w:val="004576B8"/>
    <w:rsid w:val="00457760"/>
    <w:rsid w:val="00457B15"/>
    <w:rsid w:val="00457D38"/>
    <w:rsid w:val="00457F5A"/>
    <w:rsid w:val="004605F4"/>
    <w:rsid w:val="004607B7"/>
    <w:rsid w:val="00460BCC"/>
    <w:rsid w:val="00460C4D"/>
    <w:rsid w:val="00460CFE"/>
    <w:rsid w:val="00460EE0"/>
    <w:rsid w:val="004612EB"/>
    <w:rsid w:val="00461645"/>
    <w:rsid w:val="0046164F"/>
    <w:rsid w:val="004616CE"/>
    <w:rsid w:val="004618F6"/>
    <w:rsid w:val="00461DD5"/>
    <w:rsid w:val="00461E22"/>
    <w:rsid w:val="00461F53"/>
    <w:rsid w:val="0046218B"/>
    <w:rsid w:val="004622F1"/>
    <w:rsid w:val="004623B7"/>
    <w:rsid w:val="0046242F"/>
    <w:rsid w:val="004625A7"/>
    <w:rsid w:val="00462725"/>
    <w:rsid w:val="00462C03"/>
    <w:rsid w:val="00462D58"/>
    <w:rsid w:val="00462EF3"/>
    <w:rsid w:val="00462FDC"/>
    <w:rsid w:val="00463106"/>
    <w:rsid w:val="00463458"/>
    <w:rsid w:val="00463B4E"/>
    <w:rsid w:val="00464019"/>
    <w:rsid w:val="00464047"/>
    <w:rsid w:val="004641BC"/>
    <w:rsid w:val="004642E9"/>
    <w:rsid w:val="00464491"/>
    <w:rsid w:val="0046453C"/>
    <w:rsid w:val="00464588"/>
    <w:rsid w:val="004646C5"/>
    <w:rsid w:val="00464756"/>
    <w:rsid w:val="00464762"/>
    <w:rsid w:val="00464827"/>
    <w:rsid w:val="00464890"/>
    <w:rsid w:val="00464994"/>
    <w:rsid w:val="004649EB"/>
    <w:rsid w:val="00464A47"/>
    <w:rsid w:val="00464A5C"/>
    <w:rsid w:val="00464C6D"/>
    <w:rsid w:val="00464D03"/>
    <w:rsid w:val="00464D99"/>
    <w:rsid w:val="00464EED"/>
    <w:rsid w:val="00465120"/>
    <w:rsid w:val="0046565E"/>
    <w:rsid w:val="004657E5"/>
    <w:rsid w:val="00465A5A"/>
    <w:rsid w:val="00465AC5"/>
    <w:rsid w:val="00465C91"/>
    <w:rsid w:val="00465D46"/>
    <w:rsid w:val="00465EC7"/>
    <w:rsid w:val="00466317"/>
    <w:rsid w:val="004665DF"/>
    <w:rsid w:val="004665E0"/>
    <w:rsid w:val="00466636"/>
    <w:rsid w:val="0046696B"/>
    <w:rsid w:val="00466A2F"/>
    <w:rsid w:val="00466C82"/>
    <w:rsid w:val="004670C8"/>
    <w:rsid w:val="004670E8"/>
    <w:rsid w:val="00467807"/>
    <w:rsid w:val="00467AAC"/>
    <w:rsid w:val="00467C88"/>
    <w:rsid w:val="00467CAF"/>
    <w:rsid w:val="00467E0C"/>
    <w:rsid w:val="00467E38"/>
    <w:rsid w:val="00470174"/>
    <w:rsid w:val="00470193"/>
    <w:rsid w:val="00470332"/>
    <w:rsid w:val="0047082A"/>
    <w:rsid w:val="00470A90"/>
    <w:rsid w:val="00470D4D"/>
    <w:rsid w:val="00470D94"/>
    <w:rsid w:val="00470E36"/>
    <w:rsid w:val="0047132C"/>
    <w:rsid w:val="004713B9"/>
    <w:rsid w:val="0047140D"/>
    <w:rsid w:val="00471483"/>
    <w:rsid w:val="00471510"/>
    <w:rsid w:val="0047154B"/>
    <w:rsid w:val="00471681"/>
    <w:rsid w:val="00471C72"/>
    <w:rsid w:val="00472472"/>
    <w:rsid w:val="00472724"/>
    <w:rsid w:val="0047286D"/>
    <w:rsid w:val="0047288D"/>
    <w:rsid w:val="00472ACF"/>
    <w:rsid w:val="00472AF0"/>
    <w:rsid w:val="00472C17"/>
    <w:rsid w:val="00472D6D"/>
    <w:rsid w:val="00472E82"/>
    <w:rsid w:val="004730AE"/>
    <w:rsid w:val="00473143"/>
    <w:rsid w:val="00473245"/>
    <w:rsid w:val="00473418"/>
    <w:rsid w:val="00473586"/>
    <w:rsid w:val="004735DB"/>
    <w:rsid w:val="00473656"/>
    <w:rsid w:val="00473802"/>
    <w:rsid w:val="00473835"/>
    <w:rsid w:val="004738F9"/>
    <w:rsid w:val="00473941"/>
    <w:rsid w:val="00473983"/>
    <w:rsid w:val="00473ABE"/>
    <w:rsid w:val="00473ED8"/>
    <w:rsid w:val="00473F4E"/>
    <w:rsid w:val="00474020"/>
    <w:rsid w:val="004740C4"/>
    <w:rsid w:val="00474316"/>
    <w:rsid w:val="004743CD"/>
    <w:rsid w:val="00474575"/>
    <w:rsid w:val="00474929"/>
    <w:rsid w:val="00474AF2"/>
    <w:rsid w:val="00474CFD"/>
    <w:rsid w:val="004750B8"/>
    <w:rsid w:val="00475407"/>
    <w:rsid w:val="0047543B"/>
    <w:rsid w:val="00475593"/>
    <w:rsid w:val="00475618"/>
    <w:rsid w:val="00475672"/>
    <w:rsid w:val="0047573E"/>
    <w:rsid w:val="00475B7C"/>
    <w:rsid w:val="00475C57"/>
    <w:rsid w:val="00475EF5"/>
    <w:rsid w:val="00476548"/>
    <w:rsid w:val="004767E7"/>
    <w:rsid w:val="00476A16"/>
    <w:rsid w:val="00476C17"/>
    <w:rsid w:val="00476F0A"/>
    <w:rsid w:val="004772AF"/>
    <w:rsid w:val="004773FE"/>
    <w:rsid w:val="0047742C"/>
    <w:rsid w:val="00477528"/>
    <w:rsid w:val="00477577"/>
    <w:rsid w:val="004776D8"/>
    <w:rsid w:val="00477903"/>
    <w:rsid w:val="00477AA1"/>
    <w:rsid w:val="00477AE5"/>
    <w:rsid w:val="00477B62"/>
    <w:rsid w:val="00477C52"/>
    <w:rsid w:val="00477E1F"/>
    <w:rsid w:val="00477EAB"/>
    <w:rsid w:val="00480046"/>
    <w:rsid w:val="0048004C"/>
    <w:rsid w:val="004801F0"/>
    <w:rsid w:val="00480292"/>
    <w:rsid w:val="00480394"/>
    <w:rsid w:val="00480970"/>
    <w:rsid w:val="00480AFB"/>
    <w:rsid w:val="00480D37"/>
    <w:rsid w:val="00480E13"/>
    <w:rsid w:val="0048105F"/>
    <w:rsid w:val="00481095"/>
    <w:rsid w:val="004810C8"/>
    <w:rsid w:val="0048111A"/>
    <w:rsid w:val="00481122"/>
    <w:rsid w:val="0048119B"/>
    <w:rsid w:val="0048135D"/>
    <w:rsid w:val="004813EA"/>
    <w:rsid w:val="0048173B"/>
    <w:rsid w:val="0048178A"/>
    <w:rsid w:val="004818C1"/>
    <w:rsid w:val="00482571"/>
    <w:rsid w:val="00482653"/>
    <w:rsid w:val="004828EC"/>
    <w:rsid w:val="00482A71"/>
    <w:rsid w:val="00482A7C"/>
    <w:rsid w:val="00482AA8"/>
    <w:rsid w:val="00482CEE"/>
    <w:rsid w:val="00483133"/>
    <w:rsid w:val="00483225"/>
    <w:rsid w:val="0048340C"/>
    <w:rsid w:val="00483418"/>
    <w:rsid w:val="00483608"/>
    <w:rsid w:val="004837F8"/>
    <w:rsid w:val="00483815"/>
    <w:rsid w:val="00483849"/>
    <w:rsid w:val="004838A8"/>
    <w:rsid w:val="00483A68"/>
    <w:rsid w:val="00483AC3"/>
    <w:rsid w:val="00483BAF"/>
    <w:rsid w:val="00484386"/>
    <w:rsid w:val="00484419"/>
    <w:rsid w:val="0048461A"/>
    <w:rsid w:val="004846D7"/>
    <w:rsid w:val="00484977"/>
    <w:rsid w:val="00484A45"/>
    <w:rsid w:val="00484A67"/>
    <w:rsid w:val="00484B17"/>
    <w:rsid w:val="00484BA1"/>
    <w:rsid w:val="00484DB0"/>
    <w:rsid w:val="00484DC4"/>
    <w:rsid w:val="00484E06"/>
    <w:rsid w:val="00485607"/>
    <w:rsid w:val="004857AD"/>
    <w:rsid w:val="004859FF"/>
    <w:rsid w:val="00485C77"/>
    <w:rsid w:val="00485ECB"/>
    <w:rsid w:val="004860FA"/>
    <w:rsid w:val="004861DA"/>
    <w:rsid w:val="0048668C"/>
    <w:rsid w:val="00486748"/>
    <w:rsid w:val="00486858"/>
    <w:rsid w:val="00486932"/>
    <w:rsid w:val="004869D4"/>
    <w:rsid w:val="00487136"/>
    <w:rsid w:val="0048714C"/>
    <w:rsid w:val="00487202"/>
    <w:rsid w:val="0048734B"/>
    <w:rsid w:val="00487425"/>
    <w:rsid w:val="00487478"/>
    <w:rsid w:val="0048751A"/>
    <w:rsid w:val="004876C5"/>
    <w:rsid w:val="00487772"/>
    <w:rsid w:val="004878E7"/>
    <w:rsid w:val="00487C09"/>
    <w:rsid w:val="00487E51"/>
    <w:rsid w:val="00490034"/>
    <w:rsid w:val="0049096A"/>
    <w:rsid w:val="00490B3D"/>
    <w:rsid w:val="00490C44"/>
    <w:rsid w:val="00490D10"/>
    <w:rsid w:val="00490ECF"/>
    <w:rsid w:val="00490F1A"/>
    <w:rsid w:val="00491033"/>
    <w:rsid w:val="004910EB"/>
    <w:rsid w:val="004911B5"/>
    <w:rsid w:val="0049135E"/>
    <w:rsid w:val="00491440"/>
    <w:rsid w:val="00491548"/>
    <w:rsid w:val="00491950"/>
    <w:rsid w:val="004919ED"/>
    <w:rsid w:val="00491BA4"/>
    <w:rsid w:val="00491BFC"/>
    <w:rsid w:val="00491D61"/>
    <w:rsid w:val="00491DF4"/>
    <w:rsid w:val="00491E96"/>
    <w:rsid w:val="0049206C"/>
    <w:rsid w:val="004926D7"/>
    <w:rsid w:val="0049294E"/>
    <w:rsid w:val="004929C3"/>
    <w:rsid w:val="00492CFB"/>
    <w:rsid w:val="00492DF4"/>
    <w:rsid w:val="00492EC7"/>
    <w:rsid w:val="004932F6"/>
    <w:rsid w:val="0049362E"/>
    <w:rsid w:val="004936E1"/>
    <w:rsid w:val="0049388C"/>
    <w:rsid w:val="00493A1A"/>
    <w:rsid w:val="00493A39"/>
    <w:rsid w:val="00493D61"/>
    <w:rsid w:val="00493D6A"/>
    <w:rsid w:val="00493DAD"/>
    <w:rsid w:val="00494171"/>
    <w:rsid w:val="00494409"/>
    <w:rsid w:val="0049485C"/>
    <w:rsid w:val="0049488A"/>
    <w:rsid w:val="00494980"/>
    <w:rsid w:val="004949D7"/>
    <w:rsid w:val="00494AA6"/>
    <w:rsid w:val="00494C0B"/>
    <w:rsid w:val="00494DEF"/>
    <w:rsid w:val="00494FA1"/>
    <w:rsid w:val="0049520A"/>
    <w:rsid w:val="00495347"/>
    <w:rsid w:val="00495477"/>
    <w:rsid w:val="00495528"/>
    <w:rsid w:val="00496018"/>
    <w:rsid w:val="00496185"/>
    <w:rsid w:val="004962B7"/>
    <w:rsid w:val="00496421"/>
    <w:rsid w:val="0049644F"/>
    <w:rsid w:val="004965D5"/>
    <w:rsid w:val="0049676C"/>
    <w:rsid w:val="00496872"/>
    <w:rsid w:val="0049694A"/>
    <w:rsid w:val="00496A09"/>
    <w:rsid w:val="00496B42"/>
    <w:rsid w:val="00496F57"/>
    <w:rsid w:val="004971D8"/>
    <w:rsid w:val="00497569"/>
    <w:rsid w:val="004976FF"/>
    <w:rsid w:val="00497783"/>
    <w:rsid w:val="00497AB9"/>
    <w:rsid w:val="00497B1E"/>
    <w:rsid w:val="00497B2A"/>
    <w:rsid w:val="00497B8E"/>
    <w:rsid w:val="00497CE4"/>
    <w:rsid w:val="00497F36"/>
    <w:rsid w:val="004A04EC"/>
    <w:rsid w:val="004A0A92"/>
    <w:rsid w:val="004A0A9F"/>
    <w:rsid w:val="004A0BF1"/>
    <w:rsid w:val="004A0FA2"/>
    <w:rsid w:val="004A119D"/>
    <w:rsid w:val="004A1B5F"/>
    <w:rsid w:val="004A1ECD"/>
    <w:rsid w:val="004A1F3E"/>
    <w:rsid w:val="004A20A5"/>
    <w:rsid w:val="004A26A7"/>
    <w:rsid w:val="004A2975"/>
    <w:rsid w:val="004A2ECA"/>
    <w:rsid w:val="004A2F01"/>
    <w:rsid w:val="004A2F22"/>
    <w:rsid w:val="004A31AD"/>
    <w:rsid w:val="004A328A"/>
    <w:rsid w:val="004A32E5"/>
    <w:rsid w:val="004A3499"/>
    <w:rsid w:val="004A3570"/>
    <w:rsid w:val="004A3779"/>
    <w:rsid w:val="004A3B2C"/>
    <w:rsid w:val="004A3C17"/>
    <w:rsid w:val="004A3CB6"/>
    <w:rsid w:val="004A3D14"/>
    <w:rsid w:val="004A3D6A"/>
    <w:rsid w:val="004A4024"/>
    <w:rsid w:val="004A414D"/>
    <w:rsid w:val="004A41AA"/>
    <w:rsid w:val="004A41E9"/>
    <w:rsid w:val="004A42E1"/>
    <w:rsid w:val="004A474F"/>
    <w:rsid w:val="004A47C0"/>
    <w:rsid w:val="004A4B74"/>
    <w:rsid w:val="004A4D56"/>
    <w:rsid w:val="004A4EAA"/>
    <w:rsid w:val="004A4FCC"/>
    <w:rsid w:val="004A5618"/>
    <w:rsid w:val="004A575D"/>
    <w:rsid w:val="004A5779"/>
    <w:rsid w:val="004A57E1"/>
    <w:rsid w:val="004A596D"/>
    <w:rsid w:val="004A5B18"/>
    <w:rsid w:val="004A5E2D"/>
    <w:rsid w:val="004A6265"/>
    <w:rsid w:val="004A6334"/>
    <w:rsid w:val="004A65CC"/>
    <w:rsid w:val="004A66D3"/>
    <w:rsid w:val="004A672B"/>
    <w:rsid w:val="004A69A3"/>
    <w:rsid w:val="004A6A1D"/>
    <w:rsid w:val="004A6E1B"/>
    <w:rsid w:val="004A6E30"/>
    <w:rsid w:val="004A6E82"/>
    <w:rsid w:val="004A6EB3"/>
    <w:rsid w:val="004A6F8B"/>
    <w:rsid w:val="004A6FF9"/>
    <w:rsid w:val="004A73B1"/>
    <w:rsid w:val="004A742A"/>
    <w:rsid w:val="004A747D"/>
    <w:rsid w:val="004A76D2"/>
    <w:rsid w:val="004A7D09"/>
    <w:rsid w:val="004A7DF8"/>
    <w:rsid w:val="004A7E43"/>
    <w:rsid w:val="004A7E5B"/>
    <w:rsid w:val="004B005C"/>
    <w:rsid w:val="004B061B"/>
    <w:rsid w:val="004B066A"/>
    <w:rsid w:val="004B08AD"/>
    <w:rsid w:val="004B0C3B"/>
    <w:rsid w:val="004B0CAA"/>
    <w:rsid w:val="004B0CCD"/>
    <w:rsid w:val="004B0D24"/>
    <w:rsid w:val="004B0E1F"/>
    <w:rsid w:val="004B1321"/>
    <w:rsid w:val="004B1585"/>
    <w:rsid w:val="004B1779"/>
    <w:rsid w:val="004B1B89"/>
    <w:rsid w:val="004B1D03"/>
    <w:rsid w:val="004B1D8E"/>
    <w:rsid w:val="004B1FF6"/>
    <w:rsid w:val="004B21AA"/>
    <w:rsid w:val="004B21F4"/>
    <w:rsid w:val="004B2202"/>
    <w:rsid w:val="004B220E"/>
    <w:rsid w:val="004B2386"/>
    <w:rsid w:val="004B23F9"/>
    <w:rsid w:val="004B24BC"/>
    <w:rsid w:val="004B2585"/>
    <w:rsid w:val="004B25F4"/>
    <w:rsid w:val="004B29DB"/>
    <w:rsid w:val="004B2C3E"/>
    <w:rsid w:val="004B3144"/>
    <w:rsid w:val="004B336C"/>
    <w:rsid w:val="004B33ED"/>
    <w:rsid w:val="004B343E"/>
    <w:rsid w:val="004B36BC"/>
    <w:rsid w:val="004B3764"/>
    <w:rsid w:val="004B3785"/>
    <w:rsid w:val="004B37A3"/>
    <w:rsid w:val="004B3853"/>
    <w:rsid w:val="004B3ADA"/>
    <w:rsid w:val="004B3CDF"/>
    <w:rsid w:val="004B41C3"/>
    <w:rsid w:val="004B42CA"/>
    <w:rsid w:val="004B443E"/>
    <w:rsid w:val="004B4517"/>
    <w:rsid w:val="004B453F"/>
    <w:rsid w:val="004B465D"/>
    <w:rsid w:val="004B494D"/>
    <w:rsid w:val="004B497E"/>
    <w:rsid w:val="004B49B0"/>
    <w:rsid w:val="004B4B71"/>
    <w:rsid w:val="004B4C1D"/>
    <w:rsid w:val="004B4D44"/>
    <w:rsid w:val="004B51BF"/>
    <w:rsid w:val="004B54FF"/>
    <w:rsid w:val="004B5548"/>
    <w:rsid w:val="004B5595"/>
    <w:rsid w:val="004B571A"/>
    <w:rsid w:val="004B576F"/>
    <w:rsid w:val="004B5A15"/>
    <w:rsid w:val="004B5A9D"/>
    <w:rsid w:val="004B5C86"/>
    <w:rsid w:val="004B62C5"/>
    <w:rsid w:val="004B6357"/>
    <w:rsid w:val="004B63A9"/>
    <w:rsid w:val="004B64C2"/>
    <w:rsid w:val="004B6532"/>
    <w:rsid w:val="004B6571"/>
    <w:rsid w:val="004B671E"/>
    <w:rsid w:val="004B67E3"/>
    <w:rsid w:val="004B6878"/>
    <w:rsid w:val="004B6B16"/>
    <w:rsid w:val="004B6DC3"/>
    <w:rsid w:val="004B6F51"/>
    <w:rsid w:val="004B73E9"/>
    <w:rsid w:val="004B75D2"/>
    <w:rsid w:val="004B796D"/>
    <w:rsid w:val="004B7A7F"/>
    <w:rsid w:val="004B7C70"/>
    <w:rsid w:val="004B7E5F"/>
    <w:rsid w:val="004B7F08"/>
    <w:rsid w:val="004B7FB6"/>
    <w:rsid w:val="004B7FD5"/>
    <w:rsid w:val="004C0588"/>
    <w:rsid w:val="004C0819"/>
    <w:rsid w:val="004C0B4A"/>
    <w:rsid w:val="004C0C2C"/>
    <w:rsid w:val="004C0D54"/>
    <w:rsid w:val="004C0DAE"/>
    <w:rsid w:val="004C0DD2"/>
    <w:rsid w:val="004C1025"/>
    <w:rsid w:val="004C10BC"/>
    <w:rsid w:val="004C13EE"/>
    <w:rsid w:val="004C17CF"/>
    <w:rsid w:val="004C1CF0"/>
    <w:rsid w:val="004C1D4A"/>
    <w:rsid w:val="004C1D6E"/>
    <w:rsid w:val="004C1E20"/>
    <w:rsid w:val="004C24F7"/>
    <w:rsid w:val="004C27EA"/>
    <w:rsid w:val="004C29C0"/>
    <w:rsid w:val="004C2A74"/>
    <w:rsid w:val="004C2D34"/>
    <w:rsid w:val="004C2F8E"/>
    <w:rsid w:val="004C320D"/>
    <w:rsid w:val="004C32AE"/>
    <w:rsid w:val="004C3571"/>
    <w:rsid w:val="004C3575"/>
    <w:rsid w:val="004C37EC"/>
    <w:rsid w:val="004C3AAC"/>
    <w:rsid w:val="004C3F51"/>
    <w:rsid w:val="004C41D8"/>
    <w:rsid w:val="004C44D9"/>
    <w:rsid w:val="004C4516"/>
    <w:rsid w:val="004C454F"/>
    <w:rsid w:val="004C4558"/>
    <w:rsid w:val="004C46EA"/>
    <w:rsid w:val="004C4723"/>
    <w:rsid w:val="004C4C90"/>
    <w:rsid w:val="004C4E11"/>
    <w:rsid w:val="004C4FDD"/>
    <w:rsid w:val="004C4FFE"/>
    <w:rsid w:val="004C51BA"/>
    <w:rsid w:val="004C51CD"/>
    <w:rsid w:val="004C541B"/>
    <w:rsid w:val="004C5462"/>
    <w:rsid w:val="004C552D"/>
    <w:rsid w:val="004C5702"/>
    <w:rsid w:val="004C5809"/>
    <w:rsid w:val="004C5839"/>
    <w:rsid w:val="004C593B"/>
    <w:rsid w:val="004C59FF"/>
    <w:rsid w:val="004C5CFB"/>
    <w:rsid w:val="004C5DA8"/>
    <w:rsid w:val="004C606C"/>
    <w:rsid w:val="004C60E8"/>
    <w:rsid w:val="004C61A5"/>
    <w:rsid w:val="004C6302"/>
    <w:rsid w:val="004C6343"/>
    <w:rsid w:val="004C6412"/>
    <w:rsid w:val="004C64A5"/>
    <w:rsid w:val="004C6630"/>
    <w:rsid w:val="004C675F"/>
    <w:rsid w:val="004C6775"/>
    <w:rsid w:val="004C67C4"/>
    <w:rsid w:val="004C68B5"/>
    <w:rsid w:val="004C691A"/>
    <w:rsid w:val="004C6B18"/>
    <w:rsid w:val="004C6F94"/>
    <w:rsid w:val="004C6FB9"/>
    <w:rsid w:val="004C7623"/>
    <w:rsid w:val="004C79BA"/>
    <w:rsid w:val="004C7A53"/>
    <w:rsid w:val="004C7B0A"/>
    <w:rsid w:val="004C7BF4"/>
    <w:rsid w:val="004C7DE7"/>
    <w:rsid w:val="004C7F61"/>
    <w:rsid w:val="004C7FA3"/>
    <w:rsid w:val="004D00AF"/>
    <w:rsid w:val="004D02F1"/>
    <w:rsid w:val="004D0379"/>
    <w:rsid w:val="004D0433"/>
    <w:rsid w:val="004D04E5"/>
    <w:rsid w:val="004D07A4"/>
    <w:rsid w:val="004D07B9"/>
    <w:rsid w:val="004D07E4"/>
    <w:rsid w:val="004D0966"/>
    <w:rsid w:val="004D09A3"/>
    <w:rsid w:val="004D0AF9"/>
    <w:rsid w:val="004D143E"/>
    <w:rsid w:val="004D1590"/>
    <w:rsid w:val="004D16DD"/>
    <w:rsid w:val="004D1847"/>
    <w:rsid w:val="004D186F"/>
    <w:rsid w:val="004D18A4"/>
    <w:rsid w:val="004D18B7"/>
    <w:rsid w:val="004D18CE"/>
    <w:rsid w:val="004D1918"/>
    <w:rsid w:val="004D199C"/>
    <w:rsid w:val="004D19FC"/>
    <w:rsid w:val="004D1A83"/>
    <w:rsid w:val="004D1E89"/>
    <w:rsid w:val="004D2489"/>
    <w:rsid w:val="004D25AB"/>
    <w:rsid w:val="004D2609"/>
    <w:rsid w:val="004D269D"/>
    <w:rsid w:val="004D2C47"/>
    <w:rsid w:val="004D2E16"/>
    <w:rsid w:val="004D2E5D"/>
    <w:rsid w:val="004D30F4"/>
    <w:rsid w:val="004D335B"/>
    <w:rsid w:val="004D33AF"/>
    <w:rsid w:val="004D3608"/>
    <w:rsid w:val="004D375D"/>
    <w:rsid w:val="004D3B5A"/>
    <w:rsid w:val="004D3D03"/>
    <w:rsid w:val="004D3E64"/>
    <w:rsid w:val="004D3E74"/>
    <w:rsid w:val="004D3E7B"/>
    <w:rsid w:val="004D45C6"/>
    <w:rsid w:val="004D4BBE"/>
    <w:rsid w:val="004D4BFE"/>
    <w:rsid w:val="004D4E47"/>
    <w:rsid w:val="004D4FBD"/>
    <w:rsid w:val="004D5047"/>
    <w:rsid w:val="004D51BA"/>
    <w:rsid w:val="004D52A1"/>
    <w:rsid w:val="004D5601"/>
    <w:rsid w:val="004D56B5"/>
    <w:rsid w:val="004D5800"/>
    <w:rsid w:val="004D5CF5"/>
    <w:rsid w:val="004D5E2A"/>
    <w:rsid w:val="004D64EC"/>
    <w:rsid w:val="004D6539"/>
    <w:rsid w:val="004D6648"/>
    <w:rsid w:val="004D664D"/>
    <w:rsid w:val="004D67D9"/>
    <w:rsid w:val="004D6887"/>
    <w:rsid w:val="004D68D2"/>
    <w:rsid w:val="004D6932"/>
    <w:rsid w:val="004D6BB1"/>
    <w:rsid w:val="004D6C75"/>
    <w:rsid w:val="004D6CBA"/>
    <w:rsid w:val="004D6DE9"/>
    <w:rsid w:val="004D6EA6"/>
    <w:rsid w:val="004D7391"/>
    <w:rsid w:val="004D7440"/>
    <w:rsid w:val="004D75C0"/>
    <w:rsid w:val="004D75D1"/>
    <w:rsid w:val="004D761C"/>
    <w:rsid w:val="004D7660"/>
    <w:rsid w:val="004D767A"/>
    <w:rsid w:val="004D7721"/>
    <w:rsid w:val="004D7902"/>
    <w:rsid w:val="004D7A41"/>
    <w:rsid w:val="004D7E2C"/>
    <w:rsid w:val="004E012F"/>
    <w:rsid w:val="004E042A"/>
    <w:rsid w:val="004E06BA"/>
    <w:rsid w:val="004E0D0C"/>
    <w:rsid w:val="004E0DFD"/>
    <w:rsid w:val="004E0E2A"/>
    <w:rsid w:val="004E0E93"/>
    <w:rsid w:val="004E0EBB"/>
    <w:rsid w:val="004E12EE"/>
    <w:rsid w:val="004E1349"/>
    <w:rsid w:val="004E17B7"/>
    <w:rsid w:val="004E19FD"/>
    <w:rsid w:val="004E1BA7"/>
    <w:rsid w:val="004E1CA0"/>
    <w:rsid w:val="004E1F02"/>
    <w:rsid w:val="004E1FB4"/>
    <w:rsid w:val="004E2006"/>
    <w:rsid w:val="004E215B"/>
    <w:rsid w:val="004E21A7"/>
    <w:rsid w:val="004E22DB"/>
    <w:rsid w:val="004E2325"/>
    <w:rsid w:val="004E2357"/>
    <w:rsid w:val="004E24BD"/>
    <w:rsid w:val="004E2739"/>
    <w:rsid w:val="004E283A"/>
    <w:rsid w:val="004E2CC1"/>
    <w:rsid w:val="004E2F98"/>
    <w:rsid w:val="004E3128"/>
    <w:rsid w:val="004E356B"/>
    <w:rsid w:val="004E373B"/>
    <w:rsid w:val="004E390E"/>
    <w:rsid w:val="004E3964"/>
    <w:rsid w:val="004E3ABD"/>
    <w:rsid w:val="004E3D1C"/>
    <w:rsid w:val="004E4257"/>
    <w:rsid w:val="004E437C"/>
    <w:rsid w:val="004E4609"/>
    <w:rsid w:val="004E4A1C"/>
    <w:rsid w:val="004E4A80"/>
    <w:rsid w:val="004E4C01"/>
    <w:rsid w:val="004E4CD0"/>
    <w:rsid w:val="004E5270"/>
    <w:rsid w:val="004E5AEF"/>
    <w:rsid w:val="004E5C0C"/>
    <w:rsid w:val="004E5CA1"/>
    <w:rsid w:val="004E5D83"/>
    <w:rsid w:val="004E614C"/>
    <w:rsid w:val="004E62A1"/>
    <w:rsid w:val="004E63E2"/>
    <w:rsid w:val="004E650D"/>
    <w:rsid w:val="004E664E"/>
    <w:rsid w:val="004E677F"/>
    <w:rsid w:val="004E6824"/>
    <w:rsid w:val="004E6915"/>
    <w:rsid w:val="004E6D3F"/>
    <w:rsid w:val="004E6FA6"/>
    <w:rsid w:val="004E6FE6"/>
    <w:rsid w:val="004E710F"/>
    <w:rsid w:val="004E7257"/>
    <w:rsid w:val="004E7896"/>
    <w:rsid w:val="004E7A94"/>
    <w:rsid w:val="004E7B8B"/>
    <w:rsid w:val="004E7BBF"/>
    <w:rsid w:val="004E7D09"/>
    <w:rsid w:val="004E7DB6"/>
    <w:rsid w:val="004E7EBA"/>
    <w:rsid w:val="004E7F70"/>
    <w:rsid w:val="004F014D"/>
    <w:rsid w:val="004F01C7"/>
    <w:rsid w:val="004F0325"/>
    <w:rsid w:val="004F0816"/>
    <w:rsid w:val="004F083C"/>
    <w:rsid w:val="004F08F8"/>
    <w:rsid w:val="004F0A92"/>
    <w:rsid w:val="004F0E7D"/>
    <w:rsid w:val="004F0F8B"/>
    <w:rsid w:val="004F11C0"/>
    <w:rsid w:val="004F13C2"/>
    <w:rsid w:val="004F159A"/>
    <w:rsid w:val="004F179E"/>
    <w:rsid w:val="004F19D3"/>
    <w:rsid w:val="004F1A2C"/>
    <w:rsid w:val="004F1B9B"/>
    <w:rsid w:val="004F2048"/>
    <w:rsid w:val="004F2262"/>
    <w:rsid w:val="004F2524"/>
    <w:rsid w:val="004F2A75"/>
    <w:rsid w:val="004F2AF2"/>
    <w:rsid w:val="004F2B41"/>
    <w:rsid w:val="004F2BF5"/>
    <w:rsid w:val="004F2DD4"/>
    <w:rsid w:val="004F2F8B"/>
    <w:rsid w:val="004F2FDD"/>
    <w:rsid w:val="004F3188"/>
    <w:rsid w:val="004F3489"/>
    <w:rsid w:val="004F35AF"/>
    <w:rsid w:val="004F36DE"/>
    <w:rsid w:val="004F3734"/>
    <w:rsid w:val="004F3DE0"/>
    <w:rsid w:val="004F3EE1"/>
    <w:rsid w:val="004F3EE4"/>
    <w:rsid w:val="004F3F84"/>
    <w:rsid w:val="004F4173"/>
    <w:rsid w:val="004F417A"/>
    <w:rsid w:val="004F42B8"/>
    <w:rsid w:val="004F43CF"/>
    <w:rsid w:val="004F49AC"/>
    <w:rsid w:val="004F4B3A"/>
    <w:rsid w:val="004F4FA8"/>
    <w:rsid w:val="004F4FB9"/>
    <w:rsid w:val="004F53ED"/>
    <w:rsid w:val="004F5606"/>
    <w:rsid w:val="004F5B33"/>
    <w:rsid w:val="004F5F78"/>
    <w:rsid w:val="004F62CF"/>
    <w:rsid w:val="004F66A9"/>
    <w:rsid w:val="004F682B"/>
    <w:rsid w:val="004F6F81"/>
    <w:rsid w:val="004F6FF4"/>
    <w:rsid w:val="004F7056"/>
    <w:rsid w:val="004F72AA"/>
    <w:rsid w:val="004F748B"/>
    <w:rsid w:val="004F751F"/>
    <w:rsid w:val="004F7768"/>
    <w:rsid w:val="004F7A0B"/>
    <w:rsid w:val="004F7B6C"/>
    <w:rsid w:val="004F7BF0"/>
    <w:rsid w:val="005001DF"/>
    <w:rsid w:val="00500257"/>
    <w:rsid w:val="005002D5"/>
    <w:rsid w:val="005004BE"/>
    <w:rsid w:val="005006F1"/>
    <w:rsid w:val="00500903"/>
    <w:rsid w:val="00500ACB"/>
    <w:rsid w:val="00500B2D"/>
    <w:rsid w:val="00500B85"/>
    <w:rsid w:val="00500D5B"/>
    <w:rsid w:val="00500E01"/>
    <w:rsid w:val="00501006"/>
    <w:rsid w:val="0050109F"/>
    <w:rsid w:val="005010F1"/>
    <w:rsid w:val="00501120"/>
    <w:rsid w:val="00501202"/>
    <w:rsid w:val="0050147E"/>
    <w:rsid w:val="005014E4"/>
    <w:rsid w:val="005015C4"/>
    <w:rsid w:val="005017C0"/>
    <w:rsid w:val="005018BB"/>
    <w:rsid w:val="0050192F"/>
    <w:rsid w:val="00501A13"/>
    <w:rsid w:val="00501A73"/>
    <w:rsid w:val="00501C46"/>
    <w:rsid w:val="00501D15"/>
    <w:rsid w:val="00501FAA"/>
    <w:rsid w:val="00502240"/>
    <w:rsid w:val="005024D9"/>
    <w:rsid w:val="0050290A"/>
    <w:rsid w:val="00502A19"/>
    <w:rsid w:val="00502C82"/>
    <w:rsid w:val="00502DA9"/>
    <w:rsid w:val="0050330A"/>
    <w:rsid w:val="005033B3"/>
    <w:rsid w:val="00503459"/>
    <w:rsid w:val="005034A1"/>
    <w:rsid w:val="00503B9B"/>
    <w:rsid w:val="00503CFB"/>
    <w:rsid w:val="00503D6C"/>
    <w:rsid w:val="005041C4"/>
    <w:rsid w:val="00504220"/>
    <w:rsid w:val="00504338"/>
    <w:rsid w:val="005043C4"/>
    <w:rsid w:val="0050440A"/>
    <w:rsid w:val="005047D5"/>
    <w:rsid w:val="005048C3"/>
    <w:rsid w:val="00504AE1"/>
    <w:rsid w:val="00504BB9"/>
    <w:rsid w:val="00504C0F"/>
    <w:rsid w:val="00504CE0"/>
    <w:rsid w:val="00504E3C"/>
    <w:rsid w:val="00504E55"/>
    <w:rsid w:val="00504F26"/>
    <w:rsid w:val="00504F2F"/>
    <w:rsid w:val="00504F9A"/>
    <w:rsid w:val="0050505E"/>
    <w:rsid w:val="00505373"/>
    <w:rsid w:val="0050544C"/>
    <w:rsid w:val="005055F6"/>
    <w:rsid w:val="0050564D"/>
    <w:rsid w:val="0050566C"/>
    <w:rsid w:val="00505836"/>
    <w:rsid w:val="00505B09"/>
    <w:rsid w:val="00505B11"/>
    <w:rsid w:val="00505BEC"/>
    <w:rsid w:val="00505DE4"/>
    <w:rsid w:val="00505EBE"/>
    <w:rsid w:val="0050615D"/>
    <w:rsid w:val="005061C3"/>
    <w:rsid w:val="00506277"/>
    <w:rsid w:val="00506323"/>
    <w:rsid w:val="005063E5"/>
    <w:rsid w:val="00506F56"/>
    <w:rsid w:val="00507021"/>
    <w:rsid w:val="0050712A"/>
    <w:rsid w:val="005073FA"/>
    <w:rsid w:val="00507589"/>
    <w:rsid w:val="00507873"/>
    <w:rsid w:val="00507968"/>
    <w:rsid w:val="00507B5B"/>
    <w:rsid w:val="00507C29"/>
    <w:rsid w:val="005100B3"/>
    <w:rsid w:val="005107AB"/>
    <w:rsid w:val="00511578"/>
    <w:rsid w:val="00511607"/>
    <w:rsid w:val="00511662"/>
    <w:rsid w:val="00511681"/>
    <w:rsid w:val="005116A6"/>
    <w:rsid w:val="00511913"/>
    <w:rsid w:val="00511CFC"/>
    <w:rsid w:val="00511DFB"/>
    <w:rsid w:val="00511EBD"/>
    <w:rsid w:val="00512084"/>
    <w:rsid w:val="00512745"/>
    <w:rsid w:val="00512A20"/>
    <w:rsid w:val="00512A41"/>
    <w:rsid w:val="00512C84"/>
    <w:rsid w:val="00513019"/>
    <w:rsid w:val="00513053"/>
    <w:rsid w:val="005130E6"/>
    <w:rsid w:val="00513102"/>
    <w:rsid w:val="005132EC"/>
    <w:rsid w:val="00513412"/>
    <w:rsid w:val="00513604"/>
    <w:rsid w:val="00513667"/>
    <w:rsid w:val="005136D9"/>
    <w:rsid w:val="00513756"/>
    <w:rsid w:val="00513811"/>
    <w:rsid w:val="005138FB"/>
    <w:rsid w:val="00513A96"/>
    <w:rsid w:val="00513AAD"/>
    <w:rsid w:val="00513AE7"/>
    <w:rsid w:val="00513DA5"/>
    <w:rsid w:val="00513DBA"/>
    <w:rsid w:val="00513E92"/>
    <w:rsid w:val="00514019"/>
    <w:rsid w:val="00514032"/>
    <w:rsid w:val="00514093"/>
    <w:rsid w:val="00514451"/>
    <w:rsid w:val="00514471"/>
    <w:rsid w:val="00514592"/>
    <w:rsid w:val="005146B4"/>
    <w:rsid w:val="00514D95"/>
    <w:rsid w:val="00514F09"/>
    <w:rsid w:val="00514FAC"/>
    <w:rsid w:val="005150CA"/>
    <w:rsid w:val="005150E7"/>
    <w:rsid w:val="0051522E"/>
    <w:rsid w:val="0051527A"/>
    <w:rsid w:val="0051599D"/>
    <w:rsid w:val="00515A14"/>
    <w:rsid w:val="00515AE7"/>
    <w:rsid w:val="00515D7A"/>
    <w:rsid w:val="00515E1D"/>
    <w:rsid w:val="005167F2"/>
    <w:rsid w:val="005169C6"/>
    <w:rsid w:val="00517B1F"/>
    <w:rsid w:val="00517C5E"/>
    <w:rsid w:val="00517D1B"/>
    <w:rsid w:val="00520226"/>
    <w:rsid w:val="005205E5"/>
    <w:rsid w:val="00520674"/>
    <w:rsid w:val="00520C49"/>
    <w:rsid w:val="00520DA2"/>
    <w:rsid w:val="00521236"/>
    <w:rsid w:val="0052133C"/>
    <w:rsid w:val="005215E2"/>
    <w:rsid w:val="005217F9"/>
    <w:rsid w:val="00521944"/>
    <w:rsid w:val="0052195D"/>
    <w:rsid w:val="00521BC2"/>
    <w:rsid w:val="00521F65"/>
    <w:rsid w:val="00522205"/>
    <w:rsid w:val="0052242D"/>
    <w:rsid w:val="00522774"/>
    <w:rsid w:val="005230B2"/>
    <w:rsid w:val="00523186"/>
    <w:rsid w:val="00523191"/>
    <w:rsid w:val="005231D0"/>
    <w:rsid w:val="00523478"/>
    <w:rsid w:val="00523902"/>
    <w:rsid w:val="00523AB0"/>
    <w:rsid w:val="00523CE5"/>
    <w:rsid w:val="00523DCA"/>
    <w:rsid w:val="00523E81"/>
    <w:rsid w:val="005241C8"/>
    <w:rsid w:val="005241E1"/>
    <w:rsid w:val="0052435F"/>
    <w:rsid w:val="005245E2"/>
    <w:rsid w:val="005246B0"/>
    <w:rsid w:val="005246F0"/>
    <w:rsid w:val="00524720"/>
    <w:rsid w:val="00524CAE"/>
    <w:rsid w:val="00524D6E"/>
    <w:rsid w:val="005251B8"/>
    <w:rsid w:val="005251DE"/>
    <w:rsid w:val="005255BC"/>
    <w:rsid w:val="00525765"/>
    <w:rsid w:val="00525BB4"/>
    <w:rsid w:val="00525C93"/>
    <w:rsid w:val="00525E59"/>
    <w:rsid w:val="00525F76"/>
    <w:rsid w:val="00525FA4"/>
    <w:rsid w:val="0052645E"/>
    <w:rsid w:val="0052653A"/>
    <w:rsid w:val="005268ED"/>
    <w:rsid w:val="00526A2B"/>
    <w:rsid w:val="00526BBB"/>
    <w:rsid w:val="00526D15"/>
    <w:rsid w:val="00526EA0"/>
    <w:rsid w:val="00526F32"/>
    <w:rsid w:val="00527187"/>
    <w:rsid w:val="00527255"/>
    <w:rsid w:val="00527291"/>
    <w:rsid w:val="00527407"/>
    <w:rsid w:val="00527B6F"/>
    <w:rsid w:val="00527D34"/>
    <w:rsid w:val="00527E82"/>
    <w:rsid w:val="005300C1"/>
    <w:rsid w:val="005301BF"/>
    <w:rsid w:val="005305C4"/>
    <w:rsid w:val="005306CF"/>
    <w:rsid w:val="005307B0"/>
    <w:rsid w:val="0053087F"/>
    <w:rsid w:val="00530D52"/>
    <w:rsid w:val="00530DD1"/>
    <w:rsid w:val="00530E8E"/>
    <w:rsid w:val="00531056"/>
    <w:rsid w:val="005311DC"/>
    <w:rsid w:val="00531366"/>
    <w:rsid w:val="0053144C"/>
    <w:rsid w:val="005315AD"/>
    <w:rsid w:val="00531639"/>
    <w:rsid w:val="0053199E"/>
    <w:rsid w:val="00531E4C"/>
    <w:rsid w:val="005321DB"/>
    <w:rsid w:val="00532C10"/>
    <w:rsid w:val="00532C77"/>
    <w:rsid w:val="00532E93"/>
    <w:rsid w:val="0053321E"/>
    <w:rsid w:val="005332F0"/>
    <w:rsid w:val="00533444"/>
    <w:rsid w:val="00533667"/>
    <w:rsid w:val="00533692"/>
    <w:rsid w:val="00533A19"/>
    <w:rsid w:val="00533A34"/>
    <w:rsid w:val="00533A4E"/>
    <w:rsid w:val="00533A7D"/>
    <w:rsid w:val="00533CB7"/>
    <w:rsid w:val="00533E57"/>
    <w:rsid w:val="00533F9F"/>
    <w:rsid w:val="00534088"/>
    <w:rsid w:val="0053437F"/>
    <w:rsid w:val="005346AA"/>
    <w:rsid w:val="00534930"/>
    <w:rsid w:val="005349F4"/>
    <w:rsid w:val="00534C03"/>
    <w:rsid w:val="00534DCE"/>
    <w:rsid w:val="00535054"/>
    <w:rsid w:val="0053567D"/>
    <w:rsid w:val="00535842"/>
    <w:rsid w:val="005358A5"/>
    <w:rsid w:val="00535B75"/>
    <w:rsid w:val="00535DC7"/>
    <w:rsid w:val="00535E8E"/>
    <w:rsid w:val="00535EC4"/>
    <w:rsid w:val="00535EEA"/>
    <w:rsid w:val="0053600B"/>
    <w:rsid w:val="0053616F"/>
    <w:rsid w:val="00536205"/>
    <w:rsid w:val="00536298"/>
    <w:rsid w:val="00536358"/>
    <w:rsid w:val="00536361"/>
    <w:rsid w:val="0053654A"/>
    <w:rsid w:val="00536680"/>
    <w:rsid w:val="00536682"/>
    <w:rsid w:val="0053719A"/>
    <w:rsid w:val="005371D8"/>
    <w:rsid w:val="005371EC"/>
    <w:rsid w:val="00537416"/>
    <w:rsid w:val="0053749B"/>
    <w:rsid w:val="005374FD"/>
    <w:rsid w:val="0053754D"/>
    <w:rsid w:val="00537607"/>
    <w:rsid w:val="0053762A"/>
    <w:rsid w:val="0053775A"/>
    <w:rsid w:val="00537835"/>
    <w:rsid w:val="00537843"/>
    <w:rsid w:val="00537A43"/>
    <w:rsid w:val="00537B69"/>
    <w:rsid w:val="00537B78"/>
    <w:rsid w:val="00537C2B"/>
    <w:rsid w:val="005400D6"/>
    <w:rsid w:val="0054050B"/>
    <w:rsid w:val="0054079B"/>
    <w:rsid w:val="00540929"/>
    <w:rsid w:val="00540A1B"/>
    <w:rsid w:val="00540E9E"/>
    <w:rsid w:val="00540F71"/>
    <w:rsid w:val="005411D9"/>
    <w:rsid w:val="005417A1"/>
    <w:rsid w:val="005417E9"/>
    <w:rsid w:val="00542191"/>
    <w:rsid w:val="00542424"/>
    <w:rsid w:val="005426D4"/>
    <w:rsid w:val="00542D0B"/>
    <w:rsid w:val="00542D61"/>
    <w:rsid w:val="00542E6E"/>
    <w:rsid w:val="0054320A"/>
    <w:rsid w:val="00543313"/>
    <w:rsid w:val="0054336C"/>
    <w:rsid w:val="00543539"/>
    <w:rsid w:val="005436E8"/>
    <w:rsid w:val="00543802"/>
    <w:rsid w:val="0054389C"/>
    <w:rsid w:val="005438E6"/>
    <w:rsid w:val="00543B26"/>
    <w:rsid w:val="00543B67"/>
    <w:rsid w:val="00543B9A"/>
    <w:rsid w:val="00543C0F"/>
    <w:rsid w:val="00543C7B"/>
    <w:rsid w:val="00543CA6"/>
    <w:rsid w:val="00543F56"/>
    <w:rsid w:val="00544018"/>
    <w:rsid w:val="0054425D"/>
    <w:rsid w:val="0054433A"/>
    <w:rsid w:val="0054438C"/>
    <w:rsid w:val="00544547"/>
    <w:rsid w:val="00544759"/>
    <w:rsid w:val="00544A3A"/>
    <w:rsid w:val="00544B7C"/>
    <w:rsid w:val="00544E51"/>
    <w:rsid w:val="0054506C"/>
    <w:rsid w:val="005453A1"/>
    <w:rsid w:val="00545504"/>
    <w:rsid w:val="005456EF"/>
    <w:rsid w:val="00545748"/>
    <w:rsid w:val="005457C6"/>
    <w:rsid w:val="00545E28"/>
    <w:rsid w:val="00545F52"/>
    <w:rsid w:val="00545F70"/>
    <w:rsid w:val="00545F76"/>
    <w:rsid w:val="0054619C"/>
    <w:rsid w:val="005461F7"/>
    <w:rsid w:val="00546351"/>
    <w:rsid w:val="005463AF"/>
    <w:rsid w:val="00546460"/>
    <w:rsid w:val="00546499"/>
    <w:rsid w:val="0054664A"/>
    <w:rsid w:val="0054666B"/>
    <w:rsid w:val="00546950"/>
    <w:rsid w:val="00546A06"/>
    <w:rsid w:val="00546A9F"/>
    <w:rsid w:val="00546C9B"/>
    <w:rsid w:val="00546D85"/>
    <w:rsid w:val="00546DFE"/>
    <w:rsid w:val="00546EC9"/>
    <w:rsid w:val="005473CD"/>
    <w:rsid w:val="00547515"/>
    <w:rsid w:val="005475DD"/>
    <w:rsid w:val="005476AF"/>
    <w:rsid w:val="00547706"/>
    <w:rsid w:val="005477DE"/>
    <w:rsid w:val="00547B33"/>
    <w:rsid w:val="00547BBB"/>
    <w:rsid w:val="00547E51"/>
    <w:rsid w:val="0055040F"/>
    <w:rsid w:val="00550501"/>
    <w:rsid w:val="005506CA"/>
    <w:rsid w:val="00550A99"/>
    <w:rsid w:val="00550C96"/>
    <w:rsid w:val="00550D5B"/>
    <w:rsid w:val="00551017"/>
    <w:rsid w:val="00551087"/>
    <w:rsid w:val="005511BD"/>
    <w:rsid w:val="00551212"/>
    <w:rsid w:val="005513C8"/>
    <w:rsid w:val="005513F1"/>
    <w:rsid w:val="00551407"/>
    <w:rsid w:val="00551678"/>
    <w:rsid w:val="00551E0E"/>
    <w:rsid w:val="00551F4A"/>
    <w:rsid w:val="00552177"/>
    <w:rsid w:val="005523A8"/>
    <w:rsid w:val="005529FD"/>
    <w:rsid w:val="00552B2E"/>
    <w:rsid w:val="00552C7C"/>
    <w:rsid w:val="00552F5C"/>
    <w:rsid w:val="00552FAC"/>
    <w:rsid w:val="00553042"/>
    <w:rsid w:val="005532FC"/>
    <w:rsid w:val="005537D0"/>
    <w:rsid w:val="00553CBF"/>
    <w:rsid w:val="00554053"/>
    <w:rsid w:val="00554135"/>
    <w:rsid w:val="0055416C"/>
    <w:rsid w:val="005541BC"/>
    <w:rsid w:val="0055451A"/>
    <w:rsid w:val="005545C6"/>
    <w:rsid w:val="00554742"/>
    <w:rsid w:val="00554B82"/>
    <w:rsid w:val="00554C99"/>
    <w:rsid w:val="00554D6B"/>
    <w:rsid w:val="00554F30"/>
    <w:rsid w:val="00554F55"/>
    <w:rsid w:val="00555329"/>
    <w:rsid w:val="005554C5"/>
    <w:rsid w:val="0055587F"/>
    <w:rsid w:val="00555891"/>
    <w:rsid w:val="005558EF"/>
    <w:rsid w:val="005558F6"/>
    <w:rsid w:val="00555B83"/>
    <w:rsid w:val="00555BE2"/>
    <w:rsid w:val="00555BF1"/>
    <w:rsid w:val="00555CD8"/>
    <w:rsid w:val="00555E85"/>
    <w:rsid w:val="0055605A"/>
    <w:rsid w:val="005563A1"/>
    <w:rsid w:val="00556485"/>
    <w:rsid w:val="005565AD"/>
    <w:rsid w:val="005565AF"/>
    <w:rsid w:val="005566D4"/>
    <w:rsid w:val="005566EC"/>
    <w:rsid w:val="0055690F"/>
    <w:rsid w:val="00556C09"/>
    <w:rsid w:val="00556CB7"/>
    <w:rsid w:val="00556D86"/>
    <w:rsid w:val="00556E59"/>
    <w:rsid w:val="00556EBC"/>
    <w:rsid w:val="00556ED8"/>
    <w:rsid w:val="0055700B"/>
    <w:rsid w:val="00557124"/>
    <w:rsid w:val="00557239"/>
    <w:rsid w:val="0055727E"/>
    <w:rsid w:val="0055738E"/>
    <w:rsid w:val="00557424"/>
    <w:rsid w:val="0055770E"/>
    <w:rsid w:val="00557997"/>
    <w:rsid w:val="005579FF"/>
    <w:rsid w:val="00557E30"/>
    <w:rsid w:val="00557EAA"/>
    <w:rsid w:val="005601D6"/>
    <w:rsid w:val="00560238"/>
    <w:rsid w:val="00560267"/>
    <w:rsid w:val="005602BD"/>
    <w:rsid w:val="0056046D"/>
    <w:rsid w:val="00560660"/>
    <w:rsid w:val="00560C81"/>
    <w:rsid w:val="00560D99"/>
    <w:rsid w:val="00561141"/>
    <w:rsid w:val="005613FA"/>
    <w:rsid w:val="005614F9"/>
    <w:rsid w:val="00561607"/>
    <w:rsid w:val="0056165E"/>
    <w:rsid w:val="005619F2"/>
    <w:rsid w:val="00561E06"/>
    <w:rsid w:val="00561E5F"/>
    <w:rsid w:val="00561EE1"/>
    <w:rsid w:val="0056227F"/>
    <w:rsid w:val="005624AA"/>
    <w:rsid w:val="005625EE"/>
    <w:rsid w:val="00562703"/>
    <w:rsid w:val="00562A0A"/>
    <w:rsid w:val="00562A23"/>
    <w:rsid w:val="00562AFE"/>
    <w:rsid w:val="00562B8A"/>
    <w:rsid w:val="00563171"/>
    <w:rsid w:val="0056323E"/>
    <w:rsid w:val="0056361E"/>
    <w:rsid w:val="00563790"/>
    <w:rsid w:val="00563A99"/>
    <w:rsid w:val="00563B2F"/>
    <w:rsid w:val="00563CF4"/>
    <w:rsid w:val="005640AB"/>
    <w:rsid w:val="00564368"/>
    <w:rsid w:val="005643C0"/>
    <w:rsid w:val="00564407"/>
    <w:rsid w:val="005645C2"/>
    <w:rsid w:val="005645C9"/>
    <w:rsid w:val="005648AE"/>
    <w:rsid w:val="00564930"/>
    <w:rsid w:val="00564C46"/>
    <w:rsid w:val="00564C53"/>
    <w:rsid w:val="00564DDF"/>
    <w:rsid w:val="00564E0A"/>
    <w:rsid w:val="00564E6A"/>
    <w:rsid w:val="00564F3A"/>
    <w:rsid w:val="00564FDD"/>
    <w:rsid w:val="00565062"/>
    <w:rsid w:val="00565375"/>
    <w:rsid w:val="00565685"/>
    <w:rsid w:val="00565F80"/>
    <w:rsid w:val="005660BF"/>
    <w:rsid w:val="00566113"/>
    <w:rsid w:val="00566421"/>
    <w:rsid w:val="00566546"/>
    <w:rsid w:val="005668A1"/>
    <w:rsid w:val="00566A7D"/>
    <w:rsid w:val="00566B43"/>
    <w:rsid w:val="00566BBE"/>
    <w:rsid w:val="00566C77"/>
    <w:rsid w:val="00566D46"/>
    <w:rsid w:val="00566E1B"/>
    <w:rsid w:val="00566E90"/>
    <w:rsid w:val="00566F6A"/>
    <w:rsid w:val="00566F89"/>
    <w:rsid w:val="005672FA"/>
    <w:rsid w:val="0056745F"/>
    <w:rsid w:val="00567602"/>
    <w:rsid w:val="0056764E"/>
    <w:rsid w:val="00567738"/>
    <w:rsid w:val="00567C3D"/>
    <w:rsid w:val="005701C0"/>
    <w:rsid w:val="00570310"/>
    <w:rsid w:val="00570414"/>
    <w:rsid w:val="005704DD"/>
    <w:rsid w:val="00570A3E"/>
    <w:rsid w:val="00570C1E"/>
    <w:rsid w:val="00570CE1"/>
    <w:rsid w:val="00571093"/>
    <w:rsid w:val="00571683"/>
    <w:rsid w:val="0057173E"/>
    <w:rsid w:val="00571884"/>
    <w:rsid w:val="005718DB"/>
    <w:rsid w:val="00571903"/>
    <w:rsid w:val="0057196C"/>
    <w:rsid w:val="005719A6"/>
    <w:rsid w:val="00571B4C"/>
    <w:rsid w:val="0057200C"/>
    <w:rsid w:val="00572282"/>
    <w:rsid w:val="005722F2"/>
    <w:rsid w:val="00572479"/>
    <w:rsid w:val="005724B1"/>
    <w:rsid w:val="005724E5"/>
    <w:rsid w:val="005725BC"/>
    <w:rsid w:val="005725E2"/>
    <w:rsid w:val="0057267E"/>
    <w:rsid w:val="00572A34"/>
    <w:rsid w:val="00572ECB"/>
    <w:rsid w:val="00573042"/>
    <w:rsid w:val="0057327E"/>
    <w:rsid w:val="00573413"/>
    <w:rsid w:val="005734E9"/>
    <w:rsid w:val="005737A0"/>
    <w:rsid w:val="00573C71"/>
    <w:rsid w:val="00573E6C"/>
    <w:rsid w:val="00573FAF"/>
    <w:rsid w:val="0057400C"/>
    <w:rsid w:val="0057430D"/>
    <w:rsid w:val="005744B8"/>
    <w:rsid w:val="005745E4"/>
    <w:rsid w:val="00574685"/>
    <w:rsid w:val="00574863"/>
    <w:rsid w:val="00574999"/>
    <w:rsid w:val="00574B3E"/>
    <w:rsid w:val="00574BED"/>
    <w:rsid w:val="00574C81"/>
    <w:rsid w:val="00574D66"/>
    <w:rsid w:val="00574EB1"/>
    <w:rsid w:val="00574EBE"/>
    <w:rsid w:val="0057510E"/>
    <w:rsid w:val="005751A1"/>
    <w:rsid w:val="00575212"/>
    <w:rsid w:val="00575794"/>
    <w:rsid w:val="00575BC0"/>
    <w:rsid w:val="00575C72"/>
    <w:rsid w:val="00575D81"/>
    <w:rsid w:val="00575FAF"/>
    <w:rsid w:val="005761AA"/>
    <w:rsid w:val="00576368"/>
    <w:rsid w:val="0057644C"/>
    <w:rsid w:val="00576472"/>
    <w:rsid w:val="0057688D"/>
    <w:rsid w:val="00576947"/>
    <w:rsid w:val="00576AAE"/>
    <w:rsid w:val="00576B95"/>
    <w:rsid w:val="00576BC9"/>
    <w:rsid w:val="00576F4F"/>
    <w:rsid w:val="005774C3"/>
    <w:rsid w:val="005774C8"/>
    <w:rsid w:val="005778B2"/>
    <w:rsid w:val="00577A16"/>
    <w:rsid w:val="00577AFA"/>
    <w:rsid w:val="00577F4F"/>
    <w:rsid w:val="00577FC0"/>
    <w:rsid w:val="005805B4"/>
    <w:rsid w:val="0058068D"/>
    <w:rsid w:val="00580E59"/>
    <w:rsid w:val="00580F5A"/>
    <w:rsid w:val="0058134A"/>
    <w:rsid w:val="00581B13"/>
    <w:rsid w:val="00581BB3"/>
    <w:rsid w:val="00581C53"/>
    <w:rsid w:val="00581D26"/>
    <w:rsid w:val="00581F7A"/>
    <w:rsid w:val="005824AC"/>
    <w:rsid w:val="005826D3"/>
    <w:rsid w:val="00582891"/>
    <w:rsid w:val="0058293D"/>
    <w:rsid w:val="00582A6C"/>
    <w:rsid w:val="00582AB7"/>
    <w:rsid w:val="00582C7B"/>
    <w:rsid w:val="00583034"/>
    <w:rsid w:val="00583046"/>
    <w:rsid w:val="005830BA"/>
    <w:rsid w:val="00583101"/>
    <w:rsid w:val="0058321E"/>
    <w:rsid w:val="005833FE"/>
    <w:rsid w:val="00583819"/>
    <w:rsid w:val="00583870"/>
    <w:rsid w:val="00583AA8"/>
    <w:rsid w:val="00583CB8"/>
    <w:rsid w:val="00583D4E"/>
    <w:rsid w:val="00583DD0"/>
    <w:rsid w:val="00583DD1"/>
    <w:rsid w:val="00583E52"/>
    <w:rsid w:val="0058414C"/>
    <w:rsid w:val="0058418D"/>
    <w:rsid w:val="00584267"/>
    <w:rsid w:val="00584282"/>
    <w:rsid w:val="00584311"/>
    <w:rsid w:val="00584360"/>
    <w:rsid w:val="0058453D"/>
    <w:rsid w:val="00584572"/>
    <w:rsid w:val="005845D0"/>
    <w:rsid w:val="005847B9"/>
    <w:rsid w:val="00584880"/>
    <w:rsid w:val="00584A25"/>
    <w:rsid w:val="00584D9D"/>
    <w:rsid w:val="00584F8B"/>
    <w:rsid w:val="00584F93"/>
    <w:rsid w:val="005850BE"/>
    <w:rsid w:val="005851BB"/>
    <w:rsid w:val="0058530B"/>
    <w:rsid w:val="005853CF"/>
    <w:rsid w:val="00585528"/>
    <w:rsid w:val="00585721"/>
    <w:rsid w:val="005858A5"/>
    <w:rsid w:val="00585A71"/>
    <w:rsid w:val="00585B88"/>
    <w:rsid w:val="00585BFE"/>
    <w:rsid w:val="00585DD6"/>
    <w:rsid w:val="00585EC0"/>
    <w:rsid w:val="00585F36"/>
    <w:rsid w:val="0058618C"/>
    <w:rsid w:val="0058633D"/>
    <w:rsid w:val="00586A09"/>
    <w:rsid w:val="00586F2E"/>
    <w:rsid w:val="0058723E"/>
    <w:rsid w:val="00587332"/>
    <w:rsid w:val="00587428"/>
    <w:rsid w:val="00587679"/>
    <w:rsid w:val="005877BD"/>
    <w:rsid w:val="005879FF"/>
    <w:rsid w:val="00587A83"/>
    <w:rsid w:val="00587D64"/>
    <w:rsid w:val="00587DF0"/>
    <w:rsid w:val="00587E89"/>
    <w:rsid w:val="00590094"/>
    <w:rsid w:val="005902F8"/>
    <w:rsid w:val="005909F9"/>
    <w:rsid w:val="00590D94"/>
    <w:rsid w:val="00590EC5"/>
    <w:rsid w:val="005912D4"/>
    <w:rsid w:val="005915AA"/>
    <w:rsid w:val="00591BDA"/>
    <w:rsid w:val="00591F43"/>
    <w:rsid w:val="00592023"/>
    <w:rsid w:val="0059214C"/>
    <w:rsid w:val="00592677"/>
    <w:rsid w:val="00592D58"/>
    <w:rsid w:val="005931C1"/>
    <w:rsid w:val="0059332C"/>
    <w:rsid w:val="005934DE"/>
    <w:rsid w:val="00593AA5"/>
    <w:rsid w:val="005940FA"/>
    <w:rsid w:val="00594173"/>
    <w:rsid w:val="005941CC"/>
    <w:rsid w:val="0059469F"/>
    <w:rsid w:val="00594811"/>
    <w:rsid w:val="00594914"/>
    <w:rsid w:val="00594959"/>
    <w:rsid w:val="00594B98"/>
    <w:rsid w:val="00594B9E"/>
    <w:rsid w:val="00594EA9"/>
    <w:rsid w:val="00594F03"/>
    <w:rsid w:val="00594FB6"/>
    <w:rsid w:val="005950A4"/>
    <w:rsid w:val="00595375"/>
    <w:rsid w:val="005953FF"/>
    <w:rsid w:val="0059548C"/>
    <w:rsid w:val="00595787"/>
    <w:rsid w:val="00595795"/>
    <w:rsid w:val="00595836"/>
    <w:rsid w:val="005958A1"/>
    <w:rsid w:val="005958D3"/>
    <w:rsid w:val="005959F2"/>
    <w:rsid w:val="00595B13"/>
    <w:rsid w:val="00595EA7"/>
    <w:rsid w:val="00595EB0"/>
    <w:rsid w:val="00595F28"/>
    <w:rsid w:val="00595F9C"/>
    <w:rsid w:val="00596091"/>
    <w:rsid w:val="0059612D"/>
    <w:rsid w:val="00596276"/>
    <w:rsid w:val="005966DE"/>
    <w:rsid w:val="00596746"/>
    <w:rsid w:val="00596790"/>
    <w:rsid w:val="005967AC"/>
    <w:rsid w:val="00596968"/>
    <w:rsid w:val="00596AC3"/>
    <w:rsid w:val="00596B59"/>
    <w:rsid w:val="00596D13"/>
    <w:rsid w:val="005971F0"/>
    <w:rsid w:val="00597491"/>
    <w:rsid w:val="0059765E"/>
    <w:rsid w:val="005977E5"/>
    <w:rsid w:val="0059796D"/>
    <w:rsid w:val="00597A85"/>
    <w:rsid w:val="00597CE2"/>
    <w:rsid w:val="00597DD0"/>
    <w:rsid w:val="00597E0A"/>
    <w:rsid w:val="005A0303"/>
    <w:rsid w:val="005A031C"/>
    <w:rsid w:val="005A040A"/>
    <w:rsid w:val="005A0431"/>
    <w:rsid w:val="005A067F"/>
    <w:rsid w:val="005A0952"/>
    <w:rsid w:val="005A0A05"/>
    <w:rsid w:val="005A0A8B"/>
    <w:rsid w:val="005A0BDE"/>
    <w:rsid w:val="005A0E08"/>
    <w:rsid w:val="005A0E85"/>
    <w:rsid w:val="005A1374"/>
    <w:rsid w:val="005A13B0"/>
    <w:rsid w:val="005A13D6"/>
    <w:rsid w:val="005A15E7"/>
    <w:rsid w:val="005A170F"/>
    <w:rsid w:val="005A191C"/>
    <w:rsid w:val="005A1C03"/>
    <w:rsid w:val="005A1C60"/>
    <w:rsid w:val="005A1D1C"/>
    <w:rsid w:val="005A1E2B"/>
    <w:rsid w:val="005A1F46"/>
    <w:rsid w:val="005A1FB9"/>
    <w:rsid w:val="005A2588"/>
    <w:rsid w:val="005A2599"/>
    <w:rsid w:val="005A280B"/>
    <w:rsid w:val="005A2B35"/>
    <w:rsid w:val="005A2C28"/>
    <w:rsid w:val="005A2FB0"/>
    <w:rsid w:val="005A34D6"/>
    <w:rsid w:val="005A3622"/>
    <w:rsid w:val="005A38E3"/>
    <w:rsid w:val="005A3B0D"/>
    <w:rsid w:val="005A3D5C"/>
    <w:rsid w:val="005A3DC3"/>
    <w:rsid w:val="005A4093"/>
    <w:rsid w:val="005A4152"/>
    <w:rsid w:val="005A4AD8"/>
    <w:rsid w:val="005A511C"/>
    <w:rsid w:val="005A520E"/>
    <w:rsid w:val="005A528C"/>
    <w:rsid w:val="005A56E2"/>
    <w:rsid w:val="005A582A"/>
    <w:rsid w:val="005A594C"/>
    <w:rsid w:val="005A5CA5"/>
    <w:rsid w:val="005A5D81"/>
    <w:rsid w:val="005A5E1D"/>
    <w:rsid w:val="005A61B7"/>
    <w:rsid w:val="005A64EA"/>
    <w:rsid w:val="005A64F3"/>
    <w:rsid w:val="005A65A7"/>
    <w:rsid w:val="005A6955"/>
    <w:rsid w:val="005A6C45"/>
    <w:rsid w:val="005A6DDD"/>
    <w:rsid w:val="005A7048"/>
    <w:rsid w:val="005A75EC"/>
    <w:rsid w:val="005A76D5"/>
    <w:rsid w:val="005A77E8"/>
    <w:rsid w:val="005A7A06"/>
    <w:rsid w:val="005A7A31"/>
    <w:rsid w:val="005A7C3E"/>
    <w:rsid w:val="005A7CC1"/>
    <w:rsid w:val="005B0142"/>
    <w:rsid w:val="005B0197"/>
    <w:rsid w:val="005B01CA"/>
    <w:rsid w:val="005B01F8"/>
    <w:rsid w:val="005B03DD"/>
    <w:rsid w:val="005B054F"/>
    <w:rsid w:val="005B0A47"/>
    <w:rsid w:val="005B0CCA"/>
    <w:rsid w:val="005B0FEB"/>
    <w:rsid w:val="005B107B"/>
    <w:rsid w:val="005B1121"/>
    <w:rsid w:val="005B1236"/>
    <w:rsid w:val="005B14D6"/>
    <w:rsid w:val="005B151E"/>
    <w:rsid w:val="005B15C8"/>
    <w:rsid w:val="005B17EB"/>
    <w:rsid w:val="005B18D3"/>
    <w:rsid w:val="005B18F9"/>
    <w:rsid w:val="005B1949"/>
    <w:rsid w:val="005B1BE6"/>
    <w:rsid w:val="005B1FF3"/>
    <w:rsid w:val="005B212F"/>
    <w:rsid w:val="005B21A9"/>
    <w:rsid w:val="005B21B1"/>
    <w:rsid w:val="005B236C"/>
    <w:rsid w:val="005B2606"/>
    <w:rsid w:val="005B28BE"/>
    <w:rsid w:val="005B28CD"/>
    <w:rsid w:val="005B2C3C"/>
    <w:rsid w:val="005B2D80"/>
    <w:rsid w:val="005B2DEC"/>
    <w:rsid w:val="005B2E21"/>
    <w:rsid w:val="005B334F"/>
    <w:rsid w:val="005B34F9"/>
    <w:rsid w:val="005B3575"/>
    <w:rsid w:val="005B35BF"/>
    <w:rsid w:val="005B364A"/>
    <w:rsid w:val="005B3888"/>
    <w:rsid w:val="005B396D"/>
    <w:rsid w:val="005B3C2C"/>
    <w:rsid w:val="005B3D0B"/>
    <w:rsid w:val="005B3D5D"/>
    <w:rsid w:val="005B3EE4"/>
    <w:rsid w:val="005B3EE6"/>
    <w:rsid w:val="005B41C3"/>
    <w:rsid w:val="005B44A9"/>
    <w:rsid w:val="005B4513"/>
    <w:rsid w:val="005B4563"/>
    <w:rsid w:val="005B4572"/>
    <w:rsid w:val="005B477F"/>
    <w:rsid w:val="005B4ADE"/>
    <w:rsid w:val="005B4C35"/>
    <w:rsid w:val="005B4CED"/>
    <w:rsid w:val="005B4D61"/>
    <w:rsid w:val="005B4DC7"/>
    <w:rsid w:val="005B4DD9"/>
    <w:rsid w:val="005B4F6C"/>
    <w:rsid w:val="005B516D"/>
    <w:rsid w:val="005B53E2"/>
    <w:rsid w:val="005B5401"/>
    <w:rsid w:val="005B5969"/>
    <w:rsid w:val="005B5DAF"/>
    <w:rsid w:val="005B5F4C"/>
    <w:rsid w:val="005B624D"/>
    <w:rsid w:val="005B62CE"/>
    <w:rsid w:val="005B6360"/>
    <w:rsid w:val="005B64EF"/>
    <w:rsid w:val="005B69C3"/>
    <w:rsid w:val="005B70C4"/>
    <w:rsid w:val="005B7409"/>
    <w:rsid w:val="005B75D2"/>
    <w:rsid w:val="005B770C"/>
    <w:rsid w:val="005B7D70"/>
    <w:rsid w:val="005B7ED3"/>
    <w:rsid w:val="005C00FB"/>
    <w:rsid w:val="005C024E"/>
    <w:rsid w:val="005C0293"/>
    <w:rsid w:val="005C05E0"/>
    <w:rsid w:val="005C05F6"/>
    <w:rsid w:val="005C06EA"/>
    <w:rsid w:val="005C085E"/>
    <w:rsid w:val="005C0B49"/>
    <w:rsid w:val="005C0D7A"/>
    <w:rsid w:val="005C1053"/>
    <w:rsid w:val="005C11F8"/>
    <w:rsid w:val="005C1267"/>
    <w:rsid w:val="005C148E"/>
    <w:rsid w:val="005C1490"/>
    <w:rsid w:val="005C14ED"/>
    <w:rsid w:val="005C152C"/>
    <w:rsid w:val="005C17C7"/>
    <w:rsid w:val="005C19B4"/>
    <w:rsid w:val="005C1CE4"/>
    <w:rsid w:val="005C1E51"/>
    <w:rsid w:val="005C20BE"/>
    <w:rsid w:val="005C2174"/>
    <w:rsid w:val="005C21FB"/>
    <w:rsid w:val="005C23FE"/>
    <w:rsid w:val="005C2421"/>
    <w:rsid w:val="005C2A88"/>
    <w:rsid w:val="005C2A95"/>
    <w:rsid w:val="005C2DC0"/>
    <w:rsid w:val="005C3062"/>
    <w:rsid w:val="005C3120"/>
    <w:rsid w:val="005C3325"/>
    <w:rsid w:val="005C342D"/>
    <w:rsid w:val="005C3488"/>
    <w:rsid w:val="005C365F"/>
    <w:rsid w:val="005C38ED"/>
    <w:rsid w:val="005C3A9A"/>
    <w:rsid w:val="005C3AB2"/>
    <w:rsid w:val="005C4768"/>
    <w:rsid w:val="005C47D4"/>
    <w:rsid w:val="005C4865"/>
    <w:rsid w:val="005C4B0B"/>
    <w:rsid w:val="005C4B88"/>
    <w:rsid w:val="005C4E65"/>
    <w:rsid w:val="005C50FF"/>
    <w:rsid w:val="005C511A"/>
    <w:rsid w:val="005C5600"/>
    <w:rsid w:val="005C5D39"/>
    <w:rsid w:val="005C604A"/>
    <w:rsid w:val="005C6475"/>
    <w:rsid w:val="005C67C5"/>
    <w:rsid w:val="005C6804"/>
    <w:rsid w:val="005C68AD"/>
    <w:rsid w:val="005C6A95"/>
    <w:rsid w:val="005C6FE5"/>
    <w:rsid w:val="005C70FA"/>
    <w:rsid w:val="005C7258"/>
    <w:rsid w:val="005C72B5"/>
    <w:rsid w:val="005C7348"/>
    <w:rsid w:val="005C7606"/>
    <w:rsid w:val="005C7919"/>
    <w:rsid w:val="005C79E9"/>
    <w:rsid w:val="005C7AB4"/>
    <w:rsid w:val="005C7E95"/>
    <w:rsid w:val="005D0478"/>
    <w:rsid w:val="005D0485"/>
    <w:rsid w:val="005D056B"/>
    <w:rsid w:val="005D0585"/>
    <w:rsid w:val="005D06DA"/>
    <w:rsid w:val="005D092D"/>
    <w:rsid w:val="005D0991"/>
    <w:rsid w:val="005D0C1B"/>
    <w:rsid w:val="005D0DAC"/>
    <w:rsid w:val="005D0E1C"/>
    <w:rsid w:val="005D108E"/>
    <w:rsid w:val="005D1251"/>
    <w:rsid w:val="005D14A3"/>
    <w:rsid w:val="005D166D"/>
    <w:rsid w:val="005D1A5F"/>
    <w:rsid w:val="005D1ABB"/>
    <w:rsid w:val="005D1AC8"/>
    <w:rsid w:val="005D1E1E"/>
    <w:rsid w:val="005D1F02"/>
    <w:rsid w:val="005D1F03"/>
    <w:rsid w:val="005D207C"/>
    <w:rsid w:val="005D223D"/>
    <w:rsid w:val="005D2277"/>
    <w:rsid w:val="005D273D"/>
    <w:rsid w:val="005D28CA"/>
    <w:rsid w:val="005D2DA2"/>
    <w:rsid w:val="005D2EBC"/>
    <w:rsid w:val="005D34A8"/>
    <w:rsid w:val="005D352F"/>
    <w:rsid w:val="005D35E0"/>
    <w:rsid w:val="005D3626"/>
    <w:rsid w:val="005D36D5"/>
    <w:rsid w:val="005D391D"/>
    <w:rsid w:val="005D3A4F"/>
    <w:rsid w:val="005D3B83"/>
    <w:rsid w:val="005D3EFE"/>
    <w:rsid w:val="005D3F63"/>
    <w:rsid w:val="005D402F"/>
    <w:rsid w:val="005D45E3"/>
    <w:rsid w:val="005D473D"/>
    <w:rsid w:val="005D4759"/>
    <w:rsid w:val="005D4987"/>
    <w:rsid w:val="005D49C5"/>
    <w:rsid w:val="005D4A27"/>
    <w:rsid w:val="005D4AE4"/>
    <w:rsid w:val="005D4F13"/>
    <w:rsid w:val="005D508F"/>
    <w:rsid w:val="005D512F"/>
    <w:rsid w:val="005D519C"/>
    <w:rsid w:val="005D51B3"/>
    <w:rsid w:val="005D526A"/>
    <w:rsid w:val="005D56E9"/>
    <w:rsid w:val="005D5800"/>
    <w:rsid w:val="005D5877"/>
    <w:rsid w:val="005D591A"/>
    <w:rsid w:val="005D60C3"/>
    <w:rsid w:val="005D6351"/>
    <w:rsid w:val="005D6428"/>
    <w:rsid w:val="005D6B2A"/>
    <w:rsid w:val="005D6E4E"/>
    <w:rsid w:val="005D7001"/>
    <w:rsid w:val="005D729E"/>
    <w:rsid w:val="005D76F4"/>
    <w:rsid w:val="005D78EF"/>
    <w:rsid w:val="005D7B70"/>
    <w:rsid w:val="005D7EA5"/>
    <w:rsid w:val="005D7F08"/>
    <w:rsid w:val="005E0012"/>
    <w:rsid w:val="005E01FC"/>
    <w:rsid w:val="005E0527"/>
    <w:rsid w:val="005E064F"/>
    <w:rsid w:val="005E098C"/>
    <w:rsid w:val="005E0995"/>
    <w:rsid w:val="005E0B02"/>
    <w:rsid w:val="005E0B7F"/>
    <w:rsid w:val="005E0BE0"/>
    <w:rsid w:val="005E0DA3"/>
    <w:rsid w:val="005E11D8"/>
    <w:rsid w:val="005E11F9"/>
    <w:rsid w:val="005E136C"/>
    <w:rsid w:val="005E13B8"/>
    <w:rsid w:val="005E153A"/>
    <w:rsid w:val="005E1A6E"/>
    <w:rsid w:val="005E1CE3"/>
    <w:rsid w:val="005E1FEB"/>
    <w:rsid w:val="005E2060"/>
    <w:rsid w:val="005E21C3"/>
    <w:rsid w:val="005E2284"/>
    <w:rsid w:val="005E22C6"/>
    <w:rsid w:val="005E28BA"/>
    <w:rsid w:val="005E2AB5"/>
    <w:rsid w:val="005E2B96"/>
    <w:rsid w:val="005E3045"/>
    <w:rsid w:val="005E3254"/>
    <w:rsid w:val="005E344C"/>
    <w:rsid w:val="005E392E"/>
    <w:rsid w:val="005E39EA"/>
    <w:rsid w:val="005E3B83"/>
    <w:rsid w:val="005E4074"/>
    <w:rsid w:val="005E42A7"/>
    <w:rsid w:val="005E43E7"/>
    <w:rsid w:val="005E453B"/>
    <w:rsid w:val="005E45AC"/>
    <w:rsid w:val="005E45B5"/>
    <w:rsid w:val="005E4964"/>
    <w:rsid w:val="005E4B2A"/>
    <w:rsid w:val="005E5363"/>
    <w:rsid w:val="005E53E2"/>
    <w:rsid w:val="005E5440"/>
    <w:rsid w:val="005E5569"/>
    <w:rsid w:val="005E56B6"/>
    <w:rsid w:val="005E56CB"/>
    <w:rsid w:val="005E5BB7"/>
    <w:rsid w:val="005E5BCC"/>
    <w:rsid w:val="005E5DD6"/>
    <w:rsid w:val="005E5E7C"/>
    <w:rsid w:val="005E5EF7"/>
    <w:rsid w:val="005E5F4F"/>
    <w:rsid w:val="005E6787"/>
    <w:rsid w:val="005E6A4A"/>
    <w:rsid w:val="005E70CB"/>
    <w:rsid w:val="005E7151"/>
    <w:rsid w:val="005E739A"/>
    <w:rsid w:val="005E78C3"/>
    <w:rsid w:val="005E7A70"/>
    <w:rsid w:val="005E7BF4"/>
    <w:rsid w:val="005F0022"/>
    <w:rsid w:val="005F005A"/>
    <w:rsid w:val="005F01D0"/>
    <w:rsid w:val="005F0AB2"/>
    <w:rsid w:val="005F0BB5"/>
    <w:rsid w:val="005F0DED"/>
    <w:rsid w:val="005F0F9E"/>
    <w:rsid w:val="005F116B"/>
    <w:rsid w:val="005F123C"/>
    <w:rsid w:val="005F1317"/>
    <w:rsid w:val="005F13E3"/>
    <w:rsid w:val="005F171C"/>
    <w:rsid w:val="005F1732"/>
    <w:rsid w:val="005F1816"/>
    <w:rsid w:val="005F1D13"/>
    <w:rsid w:val="005F1E42"/>
    <w:rsid w:val="005F2058"/>
    <w:rsid w:val="005F22CA"/>
    <w:rsid w:val="005F2449"/>
    <w:rsid w:val="005F25F1"/>
    <w:rsid w:val="005F294D"/>
    <w:rsid w:val="005F3106"/>
    <w:rsid w:val="005F3259"/>
    <w:rsid w:val="005F32A5"/>
    <w:rsid w:val="005F338A"/>
    <w:rsid w:val="005F34E4"/>
    <w:rsid w:val="005F3525"/>
    <w:rsid w:val="005F3766"/>
    <w:rsid w:val="005F3785"/>
    <w:rsid w:val="005F37D0"/>
    <w:rsid w:val="005F3821"/>
    <w:rsid w:val="005F3893"/>
    <w:rsid w:val="005F39AB"/>
    <w:rsid w:val="005F3B33"/>
    <w:rsid w:val="005F3C55"/>
    <w:rsid w:val="005F3CE1"/>
    <w:rsid w:val="005F3CF5"/>
    <w:rsid w:val="005F3DE7"/>
    <w:rsid w:val="005F44D7"/>
    <w:rsid w:val="005F44DC"/>
    <w:rsid w:val="005F452A"/>
    <w:rsid w:val="005F4719"/>
    <w:rsid w:val="005F4ACC"/>
    <w:rsid w:val="005F4E00"/>
    <w:rsid w:val="005F5186"/>
    <w:rsid w:val="005F5189"/>
    <w:rsid w:val="005F527E"/>
    <w:rsid w:val="005F54CC"/>
    <w:rsid w:val="005F5700"/>
    <w:rsid w:val="005F5795"/>
    <w:rsid w:val="005F57A1"/>
    <w:rsid w:val="005F5800"/>
    <w:rsid w:val="005F5833"/>
    <w:rsid w:val="005F5ED3"/>
    <w:rsid w:val="005F5F82"/>
    <w:rsid w:val="005F60AC"/>
    <w:rsid w:val="005F6127"/>
    <w:rsid w:val="005F61A9"/>
    <w:rsid w:val="005F695E"/>
    <w:rsid w:val="005F6972"/>
    <w:rsid w:val="005F6BDD"/>
    <w:rsid w:val="005F7015"/>
    <w:rsid w:val="005F70A7"/>
    <w:rsid w:val="005F7333"/>
    <w:rsid w:val="005F739E"/>
    <w:rsid w:val="005F7572"/>
    <w:rsid w:val="005F7807"/>
    <w:rsid w:val="005F7963"/>
    <w:rsid w:val="005F7B01"/>
    <w:rsid w:val="005F7C8B"/>
    <w:rsid w:val="005F7E6C"/>
    <w:rsid w:val="00600112"/>
    <w:rsid w:val="006001EA"/>
    <w:rsid w:val="006002A0"/>
    <w:rsid w:val="006002BE"/>
    <w:rsid w:val="0060038A"/>
    <w:rsid w:val="00600504"/>
    <w:rsid w:val="0060055B"/>
    <w:rsid w:val="00600584"/>
    <w:rsid w:val="006006FA"/>
    <w:rsid w:val="00600876"/>
    <w:rsid w:val="00600AD3"/>
    <w:rsid w:val="00600C72"/>
    <w:rsid w:val="00600F41"/>
    <w:rsid w:val="006010CB"/>
    <w:rsid w:val="006011D2"/>
    <w:rsid w:val="00601668"/>
    <w:rsid w:val="006016FA"/>
    <w:rsid w:val="00601EB1"/>
    <w:rsid w:val="00601FC2"/>
    <w:rsid w:val="00601FF0"/>
    <w:rsid w:val="0060220A"/>
    <w:rsid w:val="0060242B"/>
    <w:rsid w:val="00602534"/>
    <w:rsid w:val="006029BC"/>
    <w:rsid w:val="00602DBD"/>
    <w:rsid w:val="00602FE0"/>
    <w:rsid w:val="006031E1"/>
    <w:rsid w:val="0060321B"/>
    <w:rsid w:val="00603281"/>
    <w:rsid w:val="006032B6"/>
    <w:rsid w:val="00603592"/>
    <w:rsid w:val="006037A0"/>
    <w:rsid w:val="00603BE0"/>
    <w:rsid w:val="00603D4B"/>
    <w:rsid w:val="00603F0B"/>
    <w:rsid w:val="00603F30"/>
    <w:rsid w:val="00604167"/>
    <w:rsid w:val="00604200"/>
    <w:rsid w:val="00604A46"/>
    <w:rsid w:val="00604A7F"/>
    <w:rsid w:val="00604AAF"/>
    <w:rsid w:val="00604C5F"/>
    <w:rsid w:val="00604DD1"/>
    <w:rsid w:val="00604EDF"/>
    <w:rsid w:val="00605082"/>
    <w:rsid w:val="00605263"/>
    <w:rsid w:val="0060529B"/>
    <w:rsid w:val="006052A7"/>
    <w:rsid w:val="006057A6"/>
    <w:rsid w:val="006057F5"/>
    <w:rsid w:val="00605965"/>
    <w:rsid w:val="00605BF4"/>
    <w:rsid w:val="00605C7B"/>
    <w:rsid w:val="00605D86"/>
    <w:rsid w:val="00605E10"/>
    <w:rsid w:val="006060DB"/>
    <w:rsid w:val="00606356"/>
    <w:rsid w:val="006063B1"/>
    <w:rsid w:val="00606607"/>
    <w:rsid w:val="00606791"/>
    <w:rsid w:val="006069D9"/>
    <w:rsid w:val="00606A51"/>
    <w:rsid w:val="00606CE3"/>
    <w:rsid w:val="00606E1D"/>
    <w:rsid w:val="006070B4"/>
    <w:rsid w:val="006072ED"/>
    <w:rsid w:val="00607428"/>
    <w:rsid w:val="0060744B"/>
    <w:rsid w:val="006077F3"/>
    <w:rsid w:val="00607AFF"/>
    <w:rsid w:val="00607B15"/>
    <w:rsid w:val="00607E2C"/>
    <w:rsid w:val="00610115"/>
    <w:rsid w:val="00610120"/>
    <w:rsid w:val="00610144"/>
    <w:rsid w:val="006104DF"/>
    <w:rsid w:val="0061068A"/>
    <w:rsid w:val="0061069B"/>
    <w:rsid w:val="00610934"/>
    <w:rsid w:val="00610A39"/>
    <w:rsid w:val="00610E36"/>
    <w:rsid w:val="0061117E"/>
    <w:rsid w:val="006113C9"/>
    <w:rsid w:val="0061157A"/>
    <w:rsid w:val="00611748"/>
    <w:rsid w:val="006117C6"/>
    <w:rsid w:val="00611845"/>
    <w:rsid w:val="0061184D"/>
    <w:rsid w:val="00611B41"/>
    <w:rsid w:val="00611C2C"/>
    <w:rsid w:val="00611F1F"/>
    <w:rsid w:val="00612422"/>
    <w:rsid w:val="00612602"/>
    <w:rsid w:val="006126DD"/>
    <w:rsid w:val="00612CAA"/>
    <w:rsid w:val="00612DF1"/>
    <w:rsid w:val="0061315A"/>
    <w:rsid w:val="00613298"/>
    <w:rsid w:val="0061331B"/>
    <w:rsid w:val="00613331"/>
    <w:rsid w:val="00613558"/>
    <w:rsid w:val="0061364F"/>
    <w:rsid w:val="006139BC"/>
    <w:rsid w:val="00613D4E"/>
    <w:rsid w:val="0061419F"/>
    <w:rsid w:val="006143E6"/>
    <w:rsid w:val="00614523"/>
    <w:rsid w:val="0061494D"/>
    <w:rsid w:val="00614A1A"/>
    <w:rsid w:val="00614CAB"/>
    <w:rsid w:val="00614DE8"/>
    <w:rsid w:val="00614FB3"/>
    <w:rsid w:val="00615085"/>
    <w:rsid w:val="006153C2"/>
    <w:rsid w:val="00615425"/>
    <w:rsid w:val="0061549A"/>
    <w:rsid w:val="006155F2"/>
    <w:rsid w:val="00615643"/>
    <w:rsid w:val="006156BC"/>
    <w:rsid w:val="006158F2"/>
    <w:rsid w:val="00615A5C"/>
    <w:rsid w:val="00615AB8"/>
    <w:rsid w:val="00615AE0"/>
    <w:rsid w:val="00615D1F"/>
    <w:rsid w:val="00615DF9"/>
    <w:rsid w:val="00616009"/>
    <w:rsid w:val="0061601B"/>
    <w:rsid w:val="006160E4"/>
    <w:rsid w:val="0061615A"/>
    <w:rsid w:val="00616164"/>
    <w:rsid w:val="0061616E"/>
    <w:rsid w:val="00616299"/>
    <w:rsid w:val="006163B6"/>
    <w:rsid w:val="006166D4"/>
    <w:rsid w:val="00616846"/>
    <w:rsid w:val="00616B1F"/>
    <w:rsid w:val="00616B6C"/>
    <w:rsid w:val="00616DBE"/>
    <w:rsid w:val="00616E45"/>
    <w:rsid w:val="00616E6C"/>
    <w:rsid w:val="0061730B"/>
    <w:rsid w:val="006173D8"/>
    <w:rsid w:val="00617525"/>
    <w:rsid w:val="0061759C"/>
    <w:rsid w:val="00617608"/>
    <w:rsid w:val="0061775A"/>
    <w:rsid w:val="00617816"/>
    <w:rsid w:val="006179F4"/>
    <w:rsid w:val="00617B0F"/>
    <w:rsid w:val="00617FDE"/>
    <w:rsid w:val="00620113"/>
    <w:rsid w:val="00620132"/>
    <w:rsid w:val="006203A8"/>
    <w:rsid w:val="0062050B"/>
    <w:rsid w:val="006205B0"/>
    <w:rsid w:val="00620695"/>
    <w:rsid w:val="00620934"/>
    <w:rsid w:val="006209A8"/>
    <w:rsid w:val="00620D31"/>
    <w:rsid w:val="00620DCC"/>
    <w:rsid w:val="00620E22"/>
    <w:rsid w:val="0062106C"/>
    <w:rsid w:val="006212A1"/>
    <w:rsid w:val="0062143B"/>
    <w:rsid w:val="00621583"/>
    <w:rsid w:val="00621823"/>
    <w:rsid w:val="00621982"/>
    <w:rsid w:val="006219E2"/>
    <w:rsid w:val="00621AF4"/>
    <w:rsid w:val="00621ED7"/>
    <w:rsid w:val="00621EDD"/>
    <w:rsid w:val="00621F39"/>
    <w:rsid w:val="006223C6"/>
    <w:rsid w:val="00622508"/>
    <w:rsid w:val="0062250F"/>
    <w:rsid w:val="006226DB"/>
    <w:rsid w:val="00622C85"/>
    <w:rsid w:val="006232B0"/>
    <w:rsid w:val="006233F7"/>
    <w:rsid w:val="006234B9"/>
    <w:rsid w:val="006235CE"/>
    <w:rsid w:val="00623C19"/>
    <w:rsid w:val="006241F0"/>
    <w:rsid w:val="006245AA"/>
    <w:rsid w:val="00624AAC"/>
    <w:rsid w:val="00624C05"/>
    <w:rsid w:val="00624D23"/>
    <w:rsid w:val="00624D62"/>
    <w:rsid w:val="0062511C"/>
    <w:rsid w:val="006251D9"/>
    <w:rsid w:val="00625500"/>
    <w:rsid w:val="00625520"/>
    <w:rsid w:val="0062575C"/>
    <w:rsid w:val="00625761"/>
    <w:rsid w:val="006257E7"/>
    <w:rsid w:val="00625BEE"/>
    <w:rsid w:val="00625C14"/>
    <w:rsid w:val="00625DC0"/>
    <w:rsid w:val="00625E13"/>
    <w:rsid w:val="00625E39"/>
    <w:rsid w:val="006260BB"/>
    <w:rsid w:val="006260D8"/>
    <w:rsid w:val="00626219"/>
    <w:rsid w:val="00626332"/>
    <w:rsid w:val="00626644"/>
    <w:rsid w:val="006267CF"/>
    <w:rsid w:val="00626800"/>
    <w:rsid w:val="00626893"/>
    <w:rsid w:val="006268B4"/>
    <w:rsid w:val="00626ED4"/>
    <w:rsid w:val="0062723F"/>
    <w:rsid w:val="00627349"/>
    <w:rsid w:val="00627454"/>
    <w:rsid w:val="00627772"/>
    <w:rsid w:val="00627B89"/>
    <w:rsid w:val="00627C03"/>
    <w:rsid w:val="00627CEB"/>
    <w:rsid w:val="00627D3D"/>
    <w:rsid w:val="00627DD5"/>
    <w:rsid w:val="00627E9A"/>
    <w:rsid w:val="00630037"/>
    <w:rsid w:val="00630050"/>
    <w:rsid w:val="00630861"/>
    <w:rsid w:val="00630A1E"/>
    <w:rsid w:val="00630C9A"/>
    <w:rsid w:val="00630CD6"/>
    <w:rsid w:val="00631455"/>
    <w:rsid w:val="00631511"/>
    <w:rsid w:val="00631516"/>
    <w:rsid w:val="00631C93"/>
    <w:rsid w:val="00631E62"/>
    <w:rsid w:val="006321D6"/>
    <w:rsid w:val="00632235"/>
    <w:rsid w:val="006322D4"/>
    <w:rsid w:val="006326D8"/>
    <w:rsid w:val="00632884"/>
    <w:rsid w:val="00632BCA"/>
    <w:rsid w:val="00632E24"/>
    <w:rsid w:val="00633170"/>
    <w:rsid w:val="006331DF"/>
    <w:rsid w:val="00633350"/>
    <w:rsid w:val="006333A2"/>
    <w:rsid w:val="006333F5"/>
    <w:rsid w:val="00633412"/>
    <w:rsid w:val="006335D6"/>
    <w:rsid w:val="00633697"/>
    <w:rsid w:val="00633766"/>
    <w:rsid w:val="006337C2"/>
    <w:rsid w:val="006339A2"/>
    <w:rsid w:val="00633AEB"/>
    <w:rsid w:val="00633B19"/>
    <w:rsid w:val="00633B5B"/>
    <w:rsid w:val="00633BA4"/>
    <w:rsid w:val="006342CB"/>
    <w:rsid w:val="006344B9"/>
    <w:rsid w:val="00634B64"/>
    <w:rsid w:val="00634BA0"/>
    <w:rsid w:val="00634D74"/>
    <w:rsid w:val="00634E27"/>
    <w:rsid w:val="00635072"/>
    <w:rsid w:val="006350E6"/>
    <w:rsid w:val="0063511A"/>
    <w:rsid w:val="00635229"/>
    <w:rsid w:val="00635276"/>
    <w:rsid w:val="006352F3"/>
    <w:rsid w:val="006353AC"/>
    <w:rsid w:val="00635412"/>
    <w:rsid w:val="00635482"/>
    <w:rsid w:val="006354CD"/>
    <w:rsid w:val="006354F5"/>
    <w:rsid w:val="006356FC"/>
    <w:rsid w:val="00635781"/>
    <w:rsid w:val="006357ED"/>
    <w:rsid w:val="006359D2"/>
    <w:rsid w:val="00635BAE"/>
    <w:rsid w:val="00635D32"/>
    <w:rsid w:val="00635EBE"/>
    <w:rsid w:val="00635F6C"/>
    <w:rsid w:val="0063614C"/>
    <w:rsid w:val="006365DF"/>
    <w:rsid w:val="00636783"/>
    <w:rsid w:val="006367C6"/>
    <w:rsid w:val="00636B80"/>
    <w:rsid w:val="00636D9D"/>
    <w:rsid w:val="00636FEC"/>
    <w:rsid w:val="00637006"/>
    <w:rsid w:val="006371E4"/>
    <w:rsid w:val="00637472"/>
    <w:rsid w:val="00637846"/>
    <w:rsid w:val="00637ABA"/>
    <w:rsid w:val="00637D4E"/>
    <w:rsid w:val="00637E58"/>
    <w:rsid w:val="006404A1"/>
    <w:rsid w:val="00640668"/>
    <w:rsid w:val="006406EA"/>
    <w:rsid w:val="00640870"/>
    <w:rsid w:val="006408D6"/>
    <w:rsid w:val="006409FE"/>
    <w:rsid w:val="00640ADA"/>
    <w:rsid w:val="00640BFD"/>
    <w:rsid w:val="00640FB6"/>
    <w:rsid w:val="00641040"/>
    <w:rsid w:val="00641182"/>
    <w:rsid w:val="0064147E"/>
    <w:rsid w:val="0064154F"/>
    <w:rsid w:val="006416AB"/>
    <w:rsid w:val="00641C8B"/>
    <w:rsid w:val="00641FAE"/>
    <w:rsid w:val="0064201F"/>
    <w:rsid w:val="00642079"/>
    <w:rsid w:val="0064215D"/>
    <w:rsid w:val="00642372"/>
    <w:rsid w:val="0064265C"/>
    <w:rsid w:val="00642D67"/>
    <w:rsid w:val="00642E56"/>
    <w:rsid w:val="00642F0C"/>
    <w:rsid w:val="00643018"/>
    <w:rsid w:val="00643110"/>
    <w:rsid w:val="0064324B"/>
    <w:rsid w:val="0064337B"/>
    <w:rsid w:val="006434F3"/>
    <w:rsid w:val="00643B9D"/>
    <w:rsid w:val="006440D7"/>
    <w:rsid w:val="0064413E"/>
    <w:rsid w:val="006445C9"/>
    <w:rsid w:val="006446B4"/>
    <w:rsid w:val="00644785"/>
    <w:rsid w:val="0064491B"/>
    <w:rsid w:val="00644948"/>
    <w:rsid w:val="00644AFF"/>
    <w:rsid w:val="00644B5D"/>
    <w:rsid w:val="00644B62"/>
    <w:rsid w:val="006450E8"/>
    <w:rsid w:val="0064538B"/>
    <w:rsid w:val="00645503"/>
    <w:rsid w:val="006455E3"/>
    <w:rsid w:val="006456AF"/>
    <w:rsid w:val="0064598B"/>
    <w:rsid w:val="006459DD"/>
    <w:rsid w:val="00645B91"/>
    <w:rsid w:val="00645C51"/>
    <w:rsid w:val="00645DDF"/>
    <w:rsid w:val="00645F0B"/>
    <w:rsid w:val="00646080"/>
    <w:rsid w:val="00646185"/>
    <w:rsid w:val="0064638A"/>
    <w:rsid w:val="006465AA"/>
    <w:rsid w:val="006466F3"/>
    <w:rsid w:val="00646C23"/>
    <w:rsid w:val="00647155"/>
    <w:rsid w:val="0064743B"/>
    <w:rsid w:val="00647694"/>
    <w:rsid w:val="00647834"/>
    <w:rsid w:val="0064787C"/>
    <w:rsid w:val="00647D3F"/>
    <w:rsid w:val="00650182"/>
    <w:rsid w:val="0065037F"/>
    <w:rsid w:val="00650403"/>
    <w:rsid w:val="0065062E"/>
    <w:rsid w:val="00650A75"/>
    <w:rsid w:val="00650D2D"/>
    <w:rsid w:val="0065124C"/>
    <w:rsid w:val="006515F8"/>
    <w:rsid w:val="00651D79"/>
    <w:rsid w:val="00652613"/>
    <w:rsid w:val="006529EA"/>
    <w:rsid w:val="00652A59"/>
    <w:rsid w:val="00652C4C"/>
    <w:rsid w:val="00652C64"/>
    <w:rsid w:val="00652D38"/>
    <w:rsid w:val="00652DBE"/>
    <w:rsid w:val="0065306D"/>
    <w:rsid w:val="006530C0"/>
    <w:rsid w:val="00653426"/>
    <w:rsid w:val="0065344D"/>
    <w:rsid w:val="006535CC"/>
    <w:rsid w:val="00653C96"/>
    <w:rsid w:val="00653CDD"/>
    <w:rsid w:val="00653F69"/>
    <w:rsid w:val="00654185"/>
    <w:rsid w:val="006541CB"/>
    <w:rsid w:val="006541E4"/>
    <w:rsid w:val="006543C7"/>
    <w:rsid w:val="00654452"/>
    <w:rsid w:val="006546E0"/>
    <w:rsid w:val="00654887"/>
    <w:rsid w:val="00654C3F"/>
    <w:rsid w:val="00654CDE"/>
    <w:rsid w:val="00654E84"/>
    <w:rsid w:val="00654E8E"/>
    <w:rsid w:val="00654EBC"/>
    <w:rsid w:val="006551FC"/>
    <w:rsid w:val="00655399"/>
    <w:rsid w:val="0065545E"/>
    <w:rsid w:val="0065590D"/>
    <w:rsid w:val="006559A8"/>
    <w:rsid w:val="006559C6"/>
    <w:rsid w:val="00655FC2"/>
    <w:rsid w:val="0065629D"/>
    <w:rsid w:val="006566B6"/>
    <w:rsid w:val="0065693E"/>
    <w:rsid w:val="00656998"/>
    <w:rsid w:val="00656C80"/>
    <w:rsid w:val="00656E0C"/>
    <w:rsid w:val="0065740F"/>
    <w:rsid w:val="006574F3"/>
    <w:rsid w:val="00657670"/>
    <w:rsid w:val="006576BD"/>
    <w:rsid w:val="00657A27"/>
    <w:rsid w:val="00657CAE"/>
    <w:rsid w:val="006601B7"/>
    <w:rsid w:val="006602D6"/>
    <w:rsid w:val="00660365"/>
    <w:rsid w:val="00660587"/>
    <w:rsid w:val="00660664"/>
    <w:rsid w:val="00660722"/>
    <w:rsid w:val="006608C6"/>
    <w:rsid w:val="00660A35"/>
    <w:rsid w:val="00660AC2"/>
    <w:rsid w:val="00660BDF"/>
    <w:rsid w:val="00660C40"/>
    <w:rsid w:val="00660DE1"/>
    <w:rsid w:val="00660F7C"/>
    <w:rsid w:val="00661325"/>
    <w:rsid w:val="006613B1"/>
    <w:rsid w:val="006614A6"/>
    <w:rsid w:val="006615AF"/>
    <w:rsid w:val="006618DF"/>
    <w:rsid w:val="00661CE5"/>
    <w:rsid w:val="00661EA3"/>
    <w:rsid w:val="00662199"/>
    <w:rsid w:val="0066244E"/>
    <w:rsid w:val="006625CF"/>
    <w:rsid w:val="00662722"/>
    <w:rsid w:val="0066279E"/>
    <w:rsid w:val="006628B3"/>
    <w:rsid w:val="006629AA"/>
    <w:rsid w:val="006629DE"/>
    <w:rsid w:val="00662AA7"/>
    <w:rsid w:val="00662D55"/>
    <w:rsid w:val="00662E85"/>
    <w:rsid w:val="00662E89"/>
    <w:rsid w:val="006633A2"/>
    <w:rsid w:val="0066390D"/>
    <w:rsid w:val="00663DC1"/>
    <w:rsid w:val="00663DF0"/>
    <w:rsid w:val="00663F46"/>
    <w:rsid w:val="00663F74"/>
    <w:rsid w:val="006640CB"/>
    <w:rsid w:val="006643A8"/>
    <w:rsid w:val="00664659"/>
    <w:rsid w:val="00664B48"/>
    <w:rsid w:val="00664DED"/>
    <w:rsid w:val="00665026"/>
    <w:rsid w:val="00665048"/>
    <w:rsid w:val="00665094"/>
    <w:rsid w:val="0066516D"/>
    <w:rsid w:val="00665603"/>
    <w:rsid w:val="0066597C"/>
    <w:rsid w:val="00665A4B"/>
    <w:rsid w:val="00665AC1"/>
    <w:rsid w:val="00665B09"/>
    <w:rsid w:val="00665C5B"/>
    <w:rsid w:val="00666074"/>
    <w:rsid w:val="00666324"/>
    <w:rsid w:val="006666E0"/>
    <w:rsid w:val="00666854"/>
    <w:rsid w:val="00666876"/>
    <w:rsid w:val="0066689F"/>
    <w:rsid w:val="0066713C"/>
    <w:rsid w:val="00667290"/>
    <w:rsid w:val="006673A8"/>
    <w:rsid w:val="006673DC"/>
    <w:rsid w:val="0066743A"/>
    <w:rsid w:val="0066749F"/>
    <w:rsid w:val="006674D4"/>
    <w:rsid w:val="00667621"/>
    <w:rsid w:val="0066772C"/>
    <w:rsid w:val="00667A4D"/>
    <w:rsid w:val="00667B85"/>
    <w:rsid w:val="006701F3"/>
    <w:rsid w:val="00670387"/>
    <w:rsid w:val="00670412"/>
    <w:rsid w:val="00670650"/>
    <w:rsid w:val="00670709"/>
    <w:rsid w:val="006707E2"/>
    <w:rsid w:val="00670B78"/>
    <w:rsid w:val="00670C6D"/>
    <w:rsid w:val="00670C79"/>
    <w:rsid w:val="00670D30"/>
    <w:rsid w:val="00670EEB"/>
    <w:rsid w:val="00671143"/>
    <w:rsid w:val="00671306"/>
    <w:rsid w:val="00671555"/>
    <w:rsid w:val="00671712"/>
    <w:rsid w:val="0067180F"/>
    <w:rsid w:val="00671970"/>
    <w:rsid w:val="0067199D"/>
    <w:rsid w:val="00671A14"/>
    <w:rsid w:val="00671A51"/>
    <w:rsid w:val="00671ACE"/>
    <w:rsid w:val="00671E7B"/>
    <w:rsid w:val="00672151"/>
    <w:rsid w:val="006724B4"/>
    <w:rsid w:val="006724C4"/>
    <w:rsid w:val="006725A6"/>
    <w:rsid w:val="006725AB"/>
    <w:rsid w:val="0067262E"/>
    <w:rsid w:val="00672725"/>
    <w:rsid w:val="0067297B"/>
    <w:rsid w:val="00672991"/>
    <w:rsid w:val="006729D7"/>
    <w:rsid w:val="00672A91"/>
    <w:rsid w:val="00672A94"/>
    <w:rsid w:val="00672F20"/>
    <w:rsid w:val="00673050"/>
    <w:rsid w:val="00673109"/>
    <w:rsid w:val="00673270"/>
    <w:rsid w:val="00673492"/>
    <w:rsid w:val="006735A5"/>
    <w:rsid w:val="00673740"/>
    <w:rsid w:val="006737CC"/>
    <w:rsid w:val="006738E2"/>
    <w:rsid w:val="00673BE5"/>
    <w:rsid w:val="00673D4B"/>
    <w:rsid w:val="00673ED9"/>
    <w:rsid w:val="00673F2B"/>
    <w:rsid w:val="00674157"/>
    <w:rsid w:val="006741E2"/>
    <w:rsid w:val="00674607"/>
    <w:rsid w:val="006748CF"/>
    <w:rsid w:val="006748F0"/>
    <w:rsid w:val="00674A16"/>
    <w:rsid w:val="00674ADE"/>
    <w:rsid w:val="00674CF4"/>
    <w:rsid w:val="00674F0F"/>
    <w:rsid w:val="00674F68"/>
    <w:rsid w:val="00675366"/>
    <w:rsid w:val="0067549C"/>
    <w:rsid w:val="006756A9"/>
    <w:rsid w:val="00675A28"/>
    <w:rsid w:val="00675A4E"/>
    <w:rsid w:val="00675BF0"/>
    <w:rsid w:val="00675E38"/>
    <w:rsid w:val="00675F31"/>
    <w:rsid w:val="0067640E"/>
    <w:rsid w:val="00676525"/>
    <w:rsid w:val="006765E2"/>
    <w:rsid w:val="006765F8"/>
    <w:rsid w:val="006767B5"/>
    <w:rsid w:val="00676BB0"/>
    <w:rsid w:val="00676FB7"/>
    <w:rsid w:val="00677194"/>
    <w:rsid w:val="00677223"/>
    <w:rsid w:val="006772A0"/>
    <w:rsid w:val="0067730E"/>
    <w:rsid w:val="0067733D"/>
    <w:rsid w:val="00677361"/>
    <w:rsid w:val="00677857"/>
    <w:rsid w:val="006778FC"/>
    <w:rsid w:val="00677FCB"/>
    <w:rsid w:val="00677FDF"/>
    <w:rsid w:val="006800A2"/>
    <w:rsid w:val="006803D5"/>
    <w:rsid w:val="00680466"/>
    <w:rsid w:val="00680775"/>
    <w:rsid w:val="00680B55"/>
    <w:rsid w:val="00680B5F"/>
    <w:rsid w:val="00680C5F"/>
    <w:rsid w:val="00680CFF"/>
    <w:rsid w:val="00681113"/>
    <w:rsid w:val="00681263"/>
    <w:rsid w:val="0068156B"/>
    <w:rsid w:val="00681701"/>
    <w:rsid w:val="00681A39"/>
    <w:rsid w:val="00681B13"/>
    <w:rsid w:val="00681DA0"/>
    <w:rsid w:val="00681DB6"/>
    <w:rsid w:val="00681E4B"/>
    <w:rsid w:val="00681EFF"/>
    <w:rsid w:val="00682784"/>
    <w:rsid w:val="0068283C"/>
    <w:rsid w:val="00682AB0"/>
    <w:rsid w:val="00682BE9"/>
    <w:rsid w:val="00682C5A"/>
    <w:rsid w:val="00682CD9"/>
    <w:rsid w:val="00683101"/>
    <w:rsid w:val="00683651"/>
    <w:rsid w:val="00683932"/>
    <w:rsid w:val="00683B42"/>
    <w:rsid w:val="00683CF7"/>
    <w:rsid w:val="00683DE3"/>
    <w:rsid w:val="006841EA"/>
    <w:rsid w:val="00684977"/>
    <w:rsid w:val="00684DDB"/>
    <w:rsid w:val="00684E95"/>
    <w:rsid w:val="00685206"/>
    <w:rsid w:val="0068524C"/>
    <w:rsid w:val="006856D9"/>
    <w:rsid w:val="00685823"/>
    <w:rsid w:val="006859BC"/>
    <w:rsid w:val="00685F5B"/>
    <w:rsid w:val="00685FEB"/>
    <w:rsid w:val="0068615C"/>
    <w:rsid w:val="00686336"/>
    <w:rsid w:val="00686358"/>
    <w:rsid w:val="00686506"/>
    <w:rsid w:val="006868F5"/>
    <w:rsid w:val="00686BAB"/>
    <w:rsid w:val="00686F58"/>
    <w:rsid w:val="00686F7E"/>
    <w:rsid w:val="0068769F"/>
    <w:rsid w:val="006878F9"/>
    <w:rsid w:val="00687F7C"/>
    <w:rsid w:val="0069039E"/>
    <w:rsid w:val="00690416"/>
    <w:rsid w:val="0069053C"/>
    <w:rsid w:val="00690845"/>
    <w:rsid w:val="006908EF"/>
    <w:rsid w:val="00690AB0"/>
    <w:rsid w:val="00691455"/>
    <w:rsid w:val="00691566"/>
    <w:rsid w:val="0069156D"/>
    <w:rsid w:val="006915F3"/>
    <w:rsid w:val="00691693"/>
    <w:rsid w:val="00691729"/>
    <w:rsid w:val="0069187A"/>
    <w:rsid w:val="006919FC"/>
    <w:rsid w:val="00691BB2"/>
    <w:rsid w:val="00691E76"/>
    <w:rsid w:val="006920FC"/>
    <w:rsid w:val="0069218F"/>
    <w:rsid w:val="00692390"/>
    <w:rsid w:val="00692451"/>
    <w:rsid w:val="00692823"/>
    <w:rsid w:val="006929E5"/>
    <w:rsid w:val="00692AA0"/>
    <w:rsid w:val="00692B4A"/>
    <w:rsid w:val="00692BCC"/>
    <w:rsid w:val="00692DBA"/>
    <w:rsid w:val="00692F13"/>
    <w:rsid w:val="00692F1C"/>
    <w:rsid w:val="00693256"/>
    <w:rsid w:val="006932B1"/>
    <w:rsid w:val="006934F5"/>
    <w:rsid w:val="006937C8"/>
    <w:rsid w:val="006939B4"/>
    <w:rsid w:val="006942AB"/>
    <w:rsid w:val="006947ED"/>
    <w:rsid w:val="00694F20"/>
    <w:rsid w:val="00694F39"/>
    <w:rsid w:val="006951C2"/>
    <w:rsid w:val="0069531F"/>
    <w:rsid w:val="006953A5"/>
    <w:rsid w:val="006957D6"/>
    <w:rsid w:val="0069587C"/>
    <w:rsid w:val="00695984"/>
    <w:rsid w:val="00695C41"/>
    <w:rsid w:val="006961A7"/>
    <w:rsid w:val="006965C9"/>
    <w:rsid w:val="0069669D"/>
    <w:rsid w:val="006967BB"/>
    <w:rsid w:val="00696A43"/>
    <w:rsid w:val="00696C75"/>
    <w:rsid w:val="00696D26"/>
    <w:rsid w:val="00696EC5"/>
    <w:rsid w:val="006972F9"/>
    <w:rsid w:val="006973CF"/>
    <w:rsid w:val="00697909"/>
    <w:rsid w:val="00697C4C"/>
    <w:rsid w:val="00697C52"/>
    <w:rsid w:val="00697F5E"/>
    <w:rsid w:val="006A08FE"/>
    <w:rsid w:val="006A0EDB"/>
    <w:rsid w:val="006A0F2A"/>
    <w:rsid w:val="006A120A"/>
    <w:rsid w:val="006A16F0"/>
    <w:rsid w:val="006A1C44"/>
    <w:rsid w:val="006A1FCB"/>
    <w:rsid w:val="006A201A"/>
    <w:rsid w:val="006A25B7"/>
    <w:rsid w:val="006A27A8"/>
    <w:rsid w:val="006A2A54"/>
    <w:rsid w:val="006A2D90"/>
    <w:rsid w:val="006A2E25"/>
    <w:rsid w:val="006A30A7"/>
    <w:rsid w:val="006A31EB"/>
    <w:rsid w:val="006A3212"/>
    <w:rsid w:val="006A32C0"/>
    <w:rsid w:val="006A3399"/>
    <w:rsid w:val="006A34D0"/>
    <w:rsid w:val="006A35B1"/>
    <w:rsid w:val="006A3637"/>
    <w:rsid w:val="006A3A5B"/>
    <w:rsid w:val="006A3A5F"/>
    <w:rsid w:val="006A3ABF"/>
    <w:rsid w:val="006A3C18"/>
    <w:rsid w:val="006A3CAB"/>
    <w:rsid w:val="006A3E9F"/>
    <w:rsid w:val="006A4022"/>
    <w:rsid w:val="006A40EF"/>
    <w:rsid w:val="006A4510"/>
    <w:rsid w:val="006A4641"/>
    <w:rsid w:val="006A4645"/>
    <w:rsid w:val="006A4754"/>
    <w:rsid w:val="006A483B"/>
    <w:rsid w:val="006A484E"/>
    <w:rsid w:val="006A48DD"/>
    <w:rsid w:val="006A4BA1"/>
    <w:rsid w:val="006A4BB4"/>
    <w:rsid w:val="006A4C55"/>
    <w:rsid w:val="006A4F89"/>
    <w:rsid w:val="006A539B"/>
    <w:rsid w:val="006A5521"/>
    <w:rsid w:val="006A556D"/>
    <w:rsid w:val="006A5B73"/>
    <w:rsid w:val="006A616F"/>
    <w:rsid w:val="006A63C9"/>
    <w:rsid w:val="006A6426"/>
    <w:rsid w:val="006A64D1"/>
    <w:rsid w:val="006A6741"/>
    <w:rsid w:val="006A680E"/>
    <w:rsid w:val="006A6A16"/>
    <w:rsid w:val="006A6B37"/>
    <w:rsid w:val="006A6DD3"/>
    <w:rsid w:val="006A7029"/>
    <w:rsid w:val="006A71DA"/>
    <w:rsid w:val="006A72AD"/>
    <w:rsid w:val="006A7461"/>
    <w:rsid w:val="006A7464"/>
    <w:rsid w:val="006A74DD"/>
    <w:rsid w:val="006A7544"/>
    <w:rsid w:val="006A76FD"/>
    <w:rsid w:val="006A7EAF"/>
    <w:rsid w:val="006A7EC3"/>
    <w:rsid w:val="006A7F95"/>
    <w:rsid w:val="006B002B"/>
    <w:rsid w:val="006B013C"/>
    <w:rsid w:val="006B0354"/>
    <w:rsid w:val="006B05E8"/>
    <w:rsid w:val="006B0778"/>
    <w:rsid w:val="006B07A6"/>
    <w:rsid w:val="006B09F4"/>
    <w:rsid w:val="006B0A6B"/>
    <w:rsid w:val="006B0DA4"/>
    <w:rsid w:val="006B0FC4"/>
    <w:rsid w:val="006B0FE2"/>
    <w:rsid w:val="006B17C5"/>
    <w:rsid w:val="006B1958"/>
    <w:rsid w:val="006B1AB3"/>
    <w:rsid w:val="006B1D63"/>
    <w:rsid w:val="006B1E17"/>
    <w:rsid w:val="006B1E44"/>
    <w:rsid w:val="006B1EC5"/>
    <w:rsid w:val="006B20C1"/>
    <w:rsid w:val="006B22D8"/>
    <w:rsid w:val="006B2422"/>
    <w:rsid w:val="006B2462"/>
    <w:rsid w:val="006B27A8"/>
    <w:rsid w:val="006B286D"/>
    <w:rsid w:val="006B2988"/>
    <w:rsid w:val="006B2A14"/>
    <w:rsid w:val="006B2C5E"/>
    <w:rsid w:val="006B2CCC"/>
    <w:rsid w:val="006B2DB2"/>
    <w:rsid w:val="006B2E65"/>
    <w:rsid w:val="006B2F3C"/>
    <w:rsid w:val="006B3443"/>
    <w:rsid w:val="006B352B"/>
    <w:rsid w:val="006B3531"/>
    <w:rsid w:val="006B3748"/>
    <w:rsid w:val="006B3A9A"/>
    <w:rsid w:val="006B3D12"/>
    <w:rsid w:val="006B3E96"/>
    <w:rsid w:val="006B3F15"/>
    <w:rsid w:val="006B42C1"/>
    <w:rsid w:val="006B433A"/>
    <w:rsid w:val="006B4808"/>
    <w:rsid w:val="006B49B9"/>
    <w:rsid w:val="006B4AA0"/>
    <w:rsid w:val="006B4B68"/>
    <w:rsid w:val="006B4C50"/>
    <w:rsid w:val="006B4D93"/>
    <w:rsid w:val="006B5335"/>
    <w:rsid w:val="006B5371"/>
    <w:rsid w:val="006B54A9"/>
    <w:rsid w:val="006B54F9"/>
    <w:rsid w:val="006B5AC8"/>
    <w:rsid w:val="006B5D66"/>
    <w:rsid w:val="006B5D86"/>
    <w:rsid w:val="006B5EF3"/>
    <w:rsid w:val="006B5F11"/>
    <w:rsid w:val="006B6096"/>
    <w:rsid w:val="006B6242"/>
    <w:rsid w:val="006B6300"/>
    <w:rsid w:val="006B6339"/>
    <w:rsid w:val="006B6427"/>
    <w:rsid w:val="006B64E7"/>
    <w:rsid w:val="006B67CE"/>
    <w:rsid w:val="006B6A11"/>
    <w:rsid w:val="006B6DD3"/>
    <w:rsid w:val="006B7187"/>
    <w:rsid w:val="006B7423"/>
    <w:rsid w:val="006B75A7"/>
    <w:rsid w:val="006B780E"/>
    <w:rsid w:val="006B7E86"/>
    <w:rsid w:val="006B7ED0"/>
    <w:rsid w:val="006C01B0"/>
    <w:rsid w:val="006C0398"/>
    <w:rsid w:val="006C087B"/>
    <w:rsid w:val="006C09D8"/>
    <w:rsid w:val="006C0B52"/>
    <w:rsid w:val="006C0CFF"/>
    <w:rsid w:val="006C10C9"/>
    <w:rsid w:val="006C1183"/>
    <w:rsid w:val="006C11B8"/>
    <w:rsid w:val="006C164D"/>
    <w:rsid w:val="006C1B20"/>
    <w:rsid w:val="006C1C1E"/>
    <w:rsid w:val="006C1D2E"/>
    <w:rsid w:val="006C20E3"/>
    <w:rsid w:val="006C2768"/>
    <w:rsid w:val="006C28DF"/>
    <w:rsid w:val="006C2AD3"/>
    <w:rsid w:val="006C2DBF"/>
    <w:rsid w:val="006C322B"/>
    <w:rsid w:val="006C349E"/>
    <w:rsid w:val="006C3670"/>
    <w:rsid w:val="006C3724"/>
    <w:rsid w:val="006C38DF"/>
    <w:rsid w:val="006C39B8"/>
    <w:rsid w:val="006C3B6F"/>
    <w:rsid w:val="006C3B7F"/>
    <w:rsid w:val="006C3C57"/>
    <w:rsid w:val="006C3DE9"/>
    <w:rsid w:val="006C3E55"/>
    <w:rsid w:val="006C3FF2"/>
    <w:rsid w:val="006C4018"/>
    <w:rsid w:val="006C40DB"/>
    <w:rsid w:val="006C41F1"/>
    <w:rsid w:val="006C4360"/>
    <w:rsid w:val="006C451C"/>
    <w:rsid w:val="006C460E"/>
    <w:rsid w:val="006C4695"/>
    <w:rsid w:val="006C489B"/>
    <w:rsid w:val="006C48A7"/>
    <w:rsid w:val="006C48F8"/>
    <w:rsid w:val="006C4FF4"/>
    <w:rsid w:val="006C537E"/>
    <w:rsid w:val="006C54B5"/>
    <w:rsid w:val="006C5593"/>
    <w:rsid w:val="006C5680"/>
    <w:rsid w:val="006C56A2"/>
    <w:rsid w:val="006C590B"/>
    <w:rsid w:val="006C59A7"/>
    <w:rsid w:val="006C5C2A"/>
    <w:rsid w:val="006C5CF0"/>
    <w:rsid w:val="006C5F0C"/>
    <w:rsid w:val="006C6050"/>
    <w:rsid w:val="006C6064"/>
    <w:rsid w:val="006C62B7"/>
    <w:rsid w:val="006C647B"/>
    <w:rsid w:val="006C65CA"/>
    <w:rsid w:val="006C674E"/>
    <w:rsid w:val="006C6BBC"/>
    <w:rsid w:val="006C6C00"/>
    <w:rsid w:val="006C6CEA"/>
    <w:rsid w:val="006C6D0C"/>
    <w:rsid w:val="006C6FCD"/>
    <w:rsid w:val="006C705E"/>
    <w:rsid w:val="006C7425"/>
    <w:rsid w:val="006C75FA"/>
    <w:rsid w:val="006C777E"/>
    <w:rsid w:val="006C77FB"/>
    <w:rsid w:val="006C795E"/>
    <w:rsid w:val="006C7A5B"/>
    <w:rsid w:val="006C7BEB"/>
    <w:rsid w:val="006C7E61"/>
    <w:rsid w:val="006D0060"/>
    <w:rsid w:val="006D00C7"/>
    <w:rsid w:val="006D0260"/>
    <w:rsid w:val="006D046C"/>
    <w:rsid w:val="006D08AE"/>
    <w:rsid w:val="006D0A0D"/>
    <w:rsid w:val="006D0C69"/>
    <w:rsid w:val="006D0D19"/>
    <w:rsid w:val="006D0EF4"/>
    <w:rsid w:val="006D0F41"/>
    <w:rsid w:val="006D0F7D"/>
    <w:rsid w:val="006D1055"/>
    <w:rsid w:val="006D1057"/>
    <w:rsid w:val="006D1228"/>
    <w:rsid w:val="006D129B"/>
    <w:rsid w:val="006D12E5"/>
    <w:rsid w:val="006D16D0"/>
    <w:rsid w:val="006D16F5"/>
    <w:rsid w:val="006D1863"/>
    <w:rsid w:val="006D1D72"/>
    <w:rsid w:val="006D202F"/>
    <w:rsid w:val="006D26A6"/>
    <w:rsid w:val="006D26D7"/>
    <w:rsid w:val="006D283B"/>
    <w:rsid w:val="006D2E18"/>
    <w:rsid w:val="006D322D"/>
    <w:rsid w:val="006D3375"/>
    <w:rsid w:val="006D3378"/>
    <w:rsid w:val="006D3C7A"/>
    <w:rsid w:val="006D3C9B"/>
    <w:rsid w:val="006D3CB1"/>
    <w:rsid w:val="006D3F5F"/>
    <w:rsid w:val="006D4458"/>
    <w:rsid w:val="006D4464"/>
    <w:rsid w:val="006D44B2"/>
    <w:rsid w:val="006D4512"/>
    <w:rsid w:val="006D4557"/>
    <w:rsid w:val="006D4A1C"/>
    <w:rsid w:val="006D4C54"/>
    <w:rsid w:val="006D4C58"/>
    <w:rsid w:val="006D4C60"/>
    <w:rsid w:val="006D543C"/>
    <w:rsid w:val="006D544D"/>
    <w:rsid w:val="006D54F5"/>
    <w:rsid w:val="006D575A"/>
    <w:rsid w:val="006D5D62"/>
    <w:rsid w:val="006D5DE5"/>
    <w:rsid w:val="006D5FC0"/>
    <w:rsid w:val="006D6395"/>
    <w:rsid w:val="006D63AC"/>
    <w:rsid w:val="006D6410"/>
    <w:rsid w:val="006D667D"/>
    <w:rsid w:val="006D6997"/>
    <w:rsid w:val="006D6A9C"/>
    <w:rsid w:val="006D6B28"/>
    <w:rsid w:val="006D6D22"/>
    <w:rsid w:val="006D7014"/>
    <w:rsid w:val="006D7108"/>
    <w:rsid w:val="006D7159"/>
    <w:rsid w:val="006D734F"/>
    <w:rsid w:val="006D7399"/>
    <w:rsid w:val="006D742D"/>
    <w:rsid w:val="006D7954"/>
    <w:rsid w:val="006D7C69"/>
    <w:rsid w:val="006D7CB2"/>
    <w:rsid w:val="006D7D3D"/>
    <w:rsid w:val="006D7D99"/>
    <w:rsid w:val="006D7F82"/>
    <w:rsid w:val="006E0260"/>
    <w:rsid w:val="006E030D"/>
    <w:rsid w:val="006E0D2F"/>
    <w:rsid w:val="006E0E9A"/>
    <w:rsid w:val="006E0ED9"/>
    <w:rsid w:val="006E0F29"/>
    <w:rsid w:val="006E0F4A"/>
    <w:rsid w:val="006E108A"/>
    <w:rsid w:val="006E118A"/>
    <w:rsid w:val="006E12C1"/>
    <w:rsid w:val="006E1321"/>
    <w:rsid w:val="006E1488"/>
    <w:rsid w:val="006E1499"/>
    <w:rsid w:val="006E168A"/>
    <w:rsid w:val="006E1760"/>
    <w:rsid w:val="006E17E5"/>
    <w:rsid w:val="006E1B45"/>
    <w:rsid w:val="006E1CB0"/>
    <w:rsid w:val="006E1CD8"/>
    <w:rsid w:val="006E1D78"/>
    <w:rsid w:val="006E2643"/>
    <w:rsid w:val="006E272C"/>
    <w:rsid w:val="006E2D50"/>
    <w:rsid w:val="006E3012"/>
    <w:rsid w:val="006E348C"/>
    <w:rsid w:val="006E3707"/>
    <w:rsid w:val="006E372D"/>
    <w:rsid w:val="006E3746"/>
    <w:rsid w:val="006E3A0E"/>
    <w:rsid w:val="006E3A7E"/>
    <w:rsid w:val="006E3AFB"/>
    <w:rsid w:val="006E3CB9"/>
    <w:rsid w:val="006E3D4A"/>
    <w:rsid w:val="006E3DF7"/>
    <w:rsid w:val="006E3EFA"/>
    <w:rsid w:val="006E4350"/>
    <w:rsid w:val="006E445D"/>
    <w:rsid w:val="006E4521"/>
    <w:rsid w:val="006E480E"/>
    <w:rsid w:val="006E488C"/>
    <w:rsid w:val="006E498A"/>
    <w:rsid w:val="006E4A2C"/>
    <w:rsid w:val="006E4A8E"/>
    <w:rsid w:val="006E4B75"/>
    <w:rsid w:val="006E4EC0"/>
    <w:rsid w:val="006E500E"/>
    <w:rsid w:val="006E505E"/>
    <w:rsid w:val="006E523B"/>
    <w:rsid w:val="006E5289"/>
    <w:rsid w:val="006E5348"/>
    <w:rsid w:val="006E54C8"/>
    <w:rsid w:val="006E5B92"/>
    <w:rsid w:val="006E5B97"/>
    <w:rsid w:val="006E5FD2"/>
    <w:rsid w:val="006E60F3"/>
    <w:rsid w:val="006E62EB"/>
    <w:rsid w:val="006E63AA"/>
    <w:rsid w:val="006E6591"/>
    <w:rsid w:val="006E6676"/>
    <w:rsid w:val="006E66BC"/>
    <w:rsid w:val="006E67CB"/>
    <w:rsid w:val="006E6964"/>
    <w:rsid w:val="006E6BB0"/>
    <w:rsid w:val="006E6DDD"/>
    <w:rsid w:val="006E6EFF"/>
    <w:rsid w:val="006E7032"/>
    <w:rsid w:val="006E73EA"/>
    <w:rsid w:val="006E7416"/>
    <w:rsid w:val="006E774F"/>
    <w:rsid w:val="006E7872"/>
    <w:rsid w:val="006E79F0"/>
    <w:rsid w:val="006E7A19"/>
    <w:rsid w:val="006E7BB1"/>
    <w:rsid w:val="006E7E99"/>
    <w:rsid w:val="006E7EB2"/>
    <w:rsid w:val="006F01E7"/>
    <w:rsid w:val="006F0753"/>
    <w:rsid w:val="006F0900"/>
    <w:rsid w:val="006F09EE"/>
    <w:rsid w:val="006F0AB4"/>
    <w:rsid w:val="006F0BFA"/>
    <w:rsid w:val="006F0E87"/>
    <w:rsid w:val="006F0FD2"/>
    <w:rsid w:val="006F120D"/>
    <w:rsid w:val="006F13D1"/>
    <w:rsid w:val="006F14FF"/>
    <w:rsid w:val="006F187B"/>
    <w:rsid w:val="006F1AF5"/>
    <w:rsid w:val="006F1F81"/>
    <w:rsid w:val="006F2129"/>
    <w:rsid w:val="006F2214"/>
    <w:rsid w:val="006F236E"/>
    <w:rsid w:val="006F23B5"/>
    <w:rsid w:val="006F23C1"/>
    <w:rsid w:val="006F2533"/>
    <w:rsid w:val="006F2580"/>
    <w:rsid w:val="006F2680"/>
    <w:rsid w:val="006F28A0"/>
    <w:rsid w:val="006F2914"/>
    <w:rsid w:val="006F292C"/>
    <w:rsid w:val="006F2A0C"/>
    <w:rsid w:val="006F2A20"/>
    <w:rsid w:val="006F2BFB"/>
    <w:rsid w:val="006F2CF8"/>
    <w:rsid w:val="006F2DA3"/>
    <w:rsid w:val="006F2DEF"/>
    <w:rsid w:val="006F30A5"/>
    <w:rsid w:val="006F313E"/>
    <w:rsid w:val="006F3299"/>
    <w:rsid w:val="006F33DC"/>
    <w:rsid w:val="006F3544"/>
    <w:rsid w:val="006F379A"/>
    <w:rsid w:val="006F37CE"/>
    <w:rsid w:val="006F38A0"/>
    <w:rsid w:val="006F39CB"/>
    <w:rsid w:val="006F3A4F"/>
    <w:rsid w:val="006F3C52"/>
    <w:rsid w:val="006F3EA5"/>
    <w:rsid w:val="006F4143"/>
    <w:rsid w:val="006F4218"/>
    <w:rsid w:val="006F4235"/>
    <w:rsid w:val="006F429D"/>
    <w:rsid w:val="006F443C"/>
    <w:rsid w:val="006F45EA"/>
    <w:rsid w:val="006F469E"/>
    <w:rsid w:val="006F47D7"/>
    <w:rsid w:val="006F4AF8"/>
    <w:rsid w:val="006F4CCE"/>
    <w:rsid w:val="006F4DEB"/>
    <w:rsid w:val="006F4E73"/>
    <w:rsid w:val="006F4F0E"/>
    <w:rsid w:val="006F52AD"/>
    <w:rsid w:val="006F5364"/>
    <w:rsid w:val="006F53CB"/>
    <w:rsid w:val="006F54EB"/>
    <w:rsid w:val="006F57A2"/>
    <w:rsid w:val="006F58B9"/>
    <w:rsid w:val="006F5999"/>
    <w:rsid w:val="006F5C88"/>
    <w:rsid w:val="006F5CB1"/>
    <w:rsid w:val="006F5E43"/>
    <w:rsid w:val="006F5E9C"/>
    <w:rsid w:val="006F5FB5"/>
    <w:rsid w:val="006F612B"/>
    <w:rsid w:val="006F6F8B"/>
    <w:rsid w:val="006F6FE7"/>
    <w:rsid w:val="006F7107"/>
    <w:rsid w:val="006F740F"/>
    <w:rsid w:val="006F7428"/>
    <w:rsid w:val="006F74B6"/>
    <w:rsid w:val="006F7790"/>
    <w:rsid w:val="006F77F6"/>
    <w:rsid w:val="006F7ADB"/>
    <w:rsid w:val="00700107"/>
    <w:rsid w:val="0070030D"/>
    <w:rsid w:val="00700505"/>
    <w:rsid w:val="00700695"/>
    <w:rsid w:val="00700C33"/>
    <w:rsid w:val="00700DE3"/>
    <w:rsid w:val="00700E5F"/>
    <w:rsid w:val="00701111"/>
    <w:rsid w:val="0070122E"/>
    <w:rsid w:val="00701364"/>
    <w:rsid w:val="007013A4"/>
    <w:rsid w:val="00701468"/>
    <w:rsid w:val="00701592"/>
    <w:rsid w:val="00701791"/>
    <w:rsid w:val="0070179D"/>
    <w:rsid w:val="007017F0"/>
    <w:rsid w:val="0070198F"/>
    <w:rsid w:val="007019AF"/>
    <w:rsid w:val="007019B6"/>
    <w:rsid w:val="00701A60"/>
    <w:rsid w:val="00701C4F"/>
    <w:rsid w:val="00701EA1"/>
    <w:rsid w:val="00702055"/>
    <w:rsid w:val="007020BE"/>
    <w:rsid w:val="00702292"/>
    <w:rsid w:val="0070248A"/>
    <w:rsid w:val="007025D6"/>
    <w:rsid w:val="0070266D"/>
    <w:rsid w:val="00702B35"/>
    <w:rsid w:val="00702C9C"/>
    <w:rsid w:val="00702DA2"/>
    <w:rsid w:val="00702DAB"/>
    <w:rsid w:val="00702EF2"/>
    <w:rsid w:val="007030FC"/>
    <w:rsid w:val="007035AE"/>
    <w:rsid w:val="007038A0"/>
    <w:rsid w:val="00703993"/>
    <w:rsid w:val="00703B85"/>
    <w:rsid w:val="00703BDE"/>
    <w:rsid w:val="00703C52"/>
    <w:rsid w:val="00703E73"/>
    <w:rsid w:val="00703EB8"/>
    <w:rsid w:val="00703ED2"/>
    <w:rsid w:val="00703F3D"/>
    <w:rsid w:val="007040A9"/>
    <w:rsid w:val="00704592"/>
    <w:rsid w:val="007047D7"/>
    <w:rsid w:val="00704F99"/>
    <w:rsid w:val="00705039"/>
    <w:rsid w:val="00705439"/>
    <w:rsid w:val="0070547B"/>
    <w:rsid w:val="007054F4"/>
    <w:rsid w:val="00705E07"/>
    <w:rsid w:val="00705EC1"/>
    <w:rsid w:val="0070621B"/>
    <w:rsid w:val="0070630C"/>
    <w:rsid w:val="007063DD"/>
    <w:rsid w:val="0070658D"/>
    <w:rsid w:val="007066AF"/>
    <w:rsid w:val="0070682E"/>
    <w:rsid w:val="00706B15"/>
    <w:rsid w:val="00706BB1"/>
    <w:rsid w:val="00706C1D"/>
    <w:rsid w:val="00706CBD"/>
    <w:rsid w:val="00706D9F"/>
    <w:rsid w:val="00706F40"/>
    <w:rsid w:val="00706F52"/>
    <w:rsid w:val="00707055"/>
    <w:rsid w:val="00707079"/>
    <w:rsid w:val="0070713A"/>
    <w:rsid w:val="007072CB"/>
    <w:rsid w:val="00707345"/>
    <w:rsid w:val="00707357"/>
    <w:rsid w:val="00707362"/>
    <w:rsid w:val="00707585"/>
    <w:rsid w:val="007078E1"/>
    <w:rsid w:val="007078EF"/>
    <w:rsid w:val="00707908"/>
    <w:rsid w:val="00707911"/>
    <w:rsid w:val="00707988"/>
    <w:rsid w:val="00707A5B"/>
    <w:rsid w:val="00707AD4"/>
    <w:rsid w:val="00707BD5"/>
    <w:rsid w:val="00707F72"/>
    <w:rsid w:val="0071005F"/>
    <w:rsid w:val="007100BF"/>
    <w:rsid w:val="00710233"/>
    <w:rsid w:val="00710287"/>
    <w:rsid w:val="007103AB"/>
    <w:rsid w:val="007103EC"/>
    <w:rsid w:val="0071075C"/>
    <w:rsid w:val="0071094D"/>
    <w:rsid w:val="00710A5F"/>
    <w:rsid w:val="00710ACE"/>
    <w:rsid w:val="00710B67"/>
    <w:rsid w:val="00710D51"/>
    <w:rsid w:val="0071151C"/>
    <w:rsid w:val="007118BA"/>
    <w:rsid w:val="00711BDC"/>
    <w:rsid w:val="00711C70"/>
    <w:rsid w:val="0071224F"/>
    <w:rsid w:val="0071245B"/>
    <w:rsid w:val="007124E8"/>
    <w:rsid w:val="0071287E"/>
    <w:rsid w:val="0071294D"/>
    <w:rsid w:val="007129DE"/>
    <w:rsid w:val="00712A19"/>
    <w:rsid w:val="00712CC8"/>
    <w:rsid w:val="00712D90"/>
    <w:rsid w:val="00712EA3"/>
    <w:rsid w:val="0071323A"/>
    <w:rsid w:val="007138E6"/>
    <w:rsid w:val="007139F4"/>
    <w:rsid w:val="00713A2B"/>
    <w:rsid w:val="00713B2A"/>
    <w:rsid w:val="00713DBC"/>
    <w:rsid w:val="00714340"/>
    <w:rsid w:val="0071438F"/>
    <w:rsid w:val="00714441"/>
    <w:rsid w:val="0071463C"/>
    <w:rsid w:val="007146F9"/>
    <w:rsid w:val="00714DD6"/>
    <w:rsid w:val="00715074"/>
    <w:rsid w:val="0071527F"/>
    <w:rsid w:val="007152F1"/>
    <w:rsid w:val="007156D6"/>
    <w:rsid w:val="007157A9"/>
    <w:rsid w:val="0071586B"/>
    <w:rsid w:val="007159E4"/>
    <w:rsid w:val="00715B63"/>
    <w:rsid w:val="00715BE0"/>
    <w:rsid w:val="00715C5B"/>
    <w:rsid w:val="00715D3D"/>
    <w:rsid w:val="0071605A"/>
    <w:rsid w:val="0071614B"/>
    <w:rsid w:val="0071627E"/>
    <w:rsid w:val="007162A3"/>
    <w:rsid w:val="00716329"/>
    <w:rsid w:val="00716530"/>
    <w:rsid w:val="007168EA"/>
    <w:rsid w:val="00716C30"/>
    <w:rsid w:val="00716DE0"/>
    <w:rsid w:val="00716E6B"/>
    <w:rsid w:val="00716F15"/>
    <w:rsid w:val="0071707C"/>
    <w:rsid w:val="007177B7"/>
    <w:rsid w:val="0071787C"/>
    <w:rsid w:val="00717924"/>
    <w:rsid w:val="00717952"/>
    <w:rsid w:val="0071797D"/>
    <w:rsid w:val="007179F3"/>
    <w:rsid w:val="00717AF7"/>
    <w:rsid w:val="0072017C"/>
    <w:rsid w:val="007203C3"/>
    <w:rsid w:val="0072055A"/>
    <w:rsid w:val="007205BA"/>
    <w:rsid w:val="00720770"/>
    <w:rsid w:val="0072080A"/>
    <w:rsid w:val="00720912"/>
    <w:rsid w:val="00720ACE"/>
    <w:rsid w:val="00721087"/>
    <w:rsid w:val="00721209"/>
    <w:rsid w:val="007214B7"/>
    <w:rsid w:val="00721564"/>
    <w:rsid w:val="007219D7"/>
    <w:rsid w:val="007219E2"/>
    <w:rsid w:val="00721ABB"/>
    <w:rsid w:val="00721CCA"/>
    <w:rsid w:val="00721D00"/>
    <w:rsid w:val="00721DD9"/>
    <w:rsid w:val="00721E8F"/>
    <w:rsid w:val="00721F28"/>
    <w:rsid w:val="0072202F"/>
    <w:rsid w:val="007220AB"/>
    <w:rsid w:val="00722179"/>
    <w:rsid w:val="007222D0"/>
    <w:rsid w:val="007226D9"/>
    <w:rsid w:val="007229A4"/>
    <w:rsid w:val="007231B9"/>
    <w:rsid w:val="007232C8"/>
    <w:rsid w:val="00723570"/>
    <w:rsid w:val="0072360D"/>
    <w:rsid w:val="00723655"/>
    <w:rsid w:val="007237FC"/>
    <w:rsid w:val="00723835"/>
    <w:rsid w:val="007238E9"/>
    <w:rsid w:val="00723997"/>
    <w:rsid w:val="00723A50"/>
    <w:rsid w:val="00723C4E"/>
    <w:rsid w:val="007242AD"/>
    <w:rsid w:val="007244FC"/>
    <w:rsid w:val="007247CC"/>
    <w:rsid w:val="00724839"/>
    <w:rsid w:val="00724B87"/>
    <w:rsid w:val="00724C94"/>
    <w:rsid w:val="00724D10"/>
    <w:rsid w:val="00724DA9"/>
    <w:rsid w:val="007254C8"/>
    <w:rsid w:val="00725874"/>
    <w:rsid w:val="00725999"/>
    <w:rsid w:val="00725A0E"/>
    <w:rsid w:val="00725B87"/>
    <w:rsid w:val="00725D34"/>
    <w:rsid w:val="00725D4C"/>
    <w:rsid w:val="00725E89"/>
    <w:rsid w:val="00725F8F"/>
    <w:rsid w:val="00726097"/>
    <w:rsid w:val="007260CB"/>
    <w:rsid w:val="007260D3"/>
    <w:rsid w:val="0072612D"/>
    <w:rsid w:val="00726148"/>
    <w:rsid w:val="00726933"/>
    <w:rsid w:val="007269A8"/>
    <w:rsid w:val="00726C84"/>
    <w:rsid w:val="00726D2A"/>
    <w:rsid w:val="00726E4A"/>
    <w:rsid w:val="00727066"/>
    <w:rsid w:val="00727979"/>
    <w:rsid w:val="00727BAC"/>
    <w:rsid w:val="00727D62"/>
    <w:rsid w:val="00727F6C"/>
    <w:rsid w:val="00727FEA"/>
    <w:rsid w:val="0073005A"/>
    <w:rsid w:val="0073017B"/>
    <w:rsid w:val="007301BA"/>
    <w:rsid w:val="00730360"/>
    <w:rsid w:val="00730391"/>
    <w:rsid w:val="00730696"/>
    <w:rsid w:val="007307F4"/>
    <w:rsid w:val="00730AB7"/>
    <w:rsid w:val="00730EBF"/>
    <w:rsid w:val="00730ECF"/>
    <w:rsid w:val="00730FD9"/>
    <w:rsid w:val="007315CF"/>
    <w:rsid w:val="00731682"/>
    <w:rsid w:val="007318D4"/>
    <w:rsid w:val="00731937"/>
    <w:rsid w:val="00731A8C"/>
    <w:rsid w:val="00731C83"/>
    <w:rsid w:val="00731D2E"/>
    <w:rsid w:val="00731D30"/>
    <w:rsid w:val="00731DC0"/>
    <w:rsid w:val="00732012"/>
    <w:rsid w:val="007321D2"/>
    <w:rsid w:val="00732229"/>
    <w:rsid w:val="007324CE"/>
    <w:rsid w:val="0073265E"/>
    <w:rsid w:val="00732CBC"/>
    <w:rsid w:val="00732DA0"/>
    <w:rsid w:val="0073321A"/>
    <w:rsid w:val="00733387"/>
    <w:rsid w:val="00733683"/>
    <w:rsid w:val="0073375F"/>
    <w:rsid w:val="007337E8"/>
    <w:rsid w:val="00733BB9"/>
    <w:rsid w:val="00733DB9"/>
    <w:rsid w:val="00733DBC"/>
    <w:rsid w:val="0073401D"/>
    <w:rsid w:val="007340CA"/>
    <w:rsid w:val="00734320"/>
    <w:rsid w:val="007345D7"/>
    <w:rsid w:val="0073461C"/>
    <w:rsid w:val="0073463B"/>
    <w:rsid w:val="007349D4"/>
    <w:rsid w:val="00734A90"/>
    <w:rsid w:val="00734CC8"/>
    <w:rsid w:val="007350D2"/>
    <w:rsid w:val="007350D9"/>
    <w:rsid w:val="00735126"/>
    <w:rsid w:val="00735351"/>
    <w:rsid w:val="007355A2"/>
    <w:rsid w:val="00735628"/>
    <w:rsid w:val="00735815"/>
    <w:rsid w:val="00735849"/>
    <w:rsid w:val="00735994"/>
    <w:rsid w:val="00735A41"/>
    <w:rsid w:val="00735D99"/>
    <w:rsid w:val="00735E29"/>
    <w:rsid w:val="00735EA9"/>
    <w:rsid w:val="00736380"/>
    <w:rsid w:val="0073643A"/>
    <w:rsid w:val="007366C7"/>
    <w:rsid w:val="007367D2"/>
    <w:rsid w:val="00736868"/>
    <w:rsid w:val="00736906"/>
    <w:rsid w:val="00736D31"/>
    <w:rsid w:val="00736F5B"/>
    <w:rsid w:val="00737063"/>
    <w:rsid w:val="0073786B"/>
    <w:rsid w:val="00737C4D"/>
    <w:rsid w:val="00737C53"/>
    <w:rsid w:val="00737FF4"/>
    <w:rsid w:val="00740304"/>
    <w:rsid w:val="007404B5"/>
    <w:rsid w:val="00740591"/>
    <w:rsid w:val="00740652"/>
    <w:rsid w:val="00740D3E"/>
    <w:rsid w:val="00740E79"/>
    <w:rsid w:val="007410E6"/>
    <w:rsid w:val="00741222"/>
    <w:rsid w:val="007412D7"/>
    <w:rsid w:val="00741417"/>
    <w:rsid w:val="007415F5"/>
    <w:rsid w:val="00741606"/>
    <w:rsid w:val="00741732"/>
    <w:rsid w:val="00741762"/>
    <w:rsid w:val="0074176D"/>
    <w:rsid w:val="007417AD"/>
    <w:rsid w:val="007418CA"/>
    <w:rsid w:val="00741F74"/>
    <w:rsid w:val="00742206"/>
    <w:rsid w:val="0074246A"/>
    <w:rsid w:val="00742C7B"/>
    <w:rsid w:val="00742F3C"/>
    <w:rsid w:val="0074301E"/>
    <w:rsid w:val="00743957"/>
    <w:rsid w:val="00743BA6"/>
    <w:rsid w:val="00743DBF"/>
    <w:rsid w:val="007442F1"/>
    <w:rsid w:val="0074461D"/>
    <w:rsid w:val="00744854"/>
    <w:rsid w:val="00744899"/>
    <w:rsid w:val="0074490B"/>
    <w:rsid w:val="00744DE2"/>
    <w:rsid w:val="00744EA0"/>
    <w:rsid w:val="007450B1"/>
    <w:rsid w:val="007454C2"/>
    <w:rsid w:val="007456DA"/>
    <w:rsid w:val="0074583C"/>
    <w:rsid w:val="0074590D"/>
    <w:rsid w:val="00745E5B"/>
    <w:rsid w:val="00746050"/>
    <w:rsid w:val="007460B0"/>
    <w:rsid w:val="00746117"/>
    <w:rsid w:val="007464DE"/>
    <w:rsid w:val="00746B9B"/>
    <w:rsid w:val="00746D24"/>
    <w:rsid w:val="00746E15"/>
    <w:rsid w:val="00746FAD"/>
    <w:rsid w:val="007470A6"/>
    <w:rsid w:val="00747468"/>
    <w:rsid w:val="00747636"/>
    <w:rsid w:val="00747908"/>
    <w:rsid w:val="00747D21"/>
    <w:rsid w:val="00747D62"/>
    <w:rsid w:val="00747DDF"/>
    <w:rsid w:val="00747E5C"/>
    <w:rsid w:val="00747EEE"/>
    <w:rsid w:val="00747F74"/>
    <w:rsid w:val="00747FEF"/>
    <w:rsid w:val="007500AF"/>
    <w:rsid w:val="0075026D"/>
    <w:rsid w:val="007502CE"/>
    <w:rsid w:val="007503F3"/>
    <w:rsid w:val="00750490"/>
    <w:rsid w:val="00750503"/>
    <w:rsid w:val="007505EA"/>
    <w:rsid w:val="007505EF"/>
    <w:rsid w:val="007506EE"/>
    <w:rsid w:val="00750845"/>
    <w:rsid w:val="00750AF8"/>
    <w:rsid w:val="00750B51"/>
    <w:rsid w:val="00750D31"/>
    <w:rsid w:val="00750D94"/>
    <w:rsid w:val="00750E31"/>
    <w:rsid w:val="00750E54"/>
    <w:rsid w:val="00750F5B"/>
    <w:rsid w:val="00750F77"/>
    <w:rsid w:val="00750FE9"/>
    <w:rsid w:val="007510FD"/>
    <w:rsid w:val="007512BA"/>
    <w:rsid w:val="00751404"/>
    <w:rsid w:val="00751544"/>
    <w:rsid w:val="00751582"/>
    <w:rsid w:val="007515D2"/>
    <w:rsid w:val="007515FA"/>
    <w:rsid w:val="00751776"/>
    <w:rsid w:val="00751A26"/>
    <w:rsid w:val="00751B23"/>
    <w:rsid w:val="00751C04"/>
    <w:rsid w:val="00751C5B"/>
    <w:rsid w:val="00751C66"/>
    <w:rsid w:val="00751D30"/>
    <w:rsid w:val="00751F60"/>
    <w:rsid w:val="0075255B"/>
    <w:rsid w:val="007527AE"/>
    <w:rsid w:val="0075288A"/>
    <w:rsid w:val="00752A88"/>
    <w:rsid w:val="00752C10"/>
    <w:rsid w:val="00752D35"/>
    <w:rsid w:val="007530BA"/>
    <w:rsid w:val="00753410"/>
    <w:rsid w:val="007535AD"/>
    <w:rsid w:val="00753750"/>
    <w:rsid w:val="00753810"/>
    <w:rsid w:val="0075391B"/>
    <w:rsid w:val="00753D56"/>
    <w:rsid w:val="00753EA4"/>
    <w:rsid w:val="00754022"/>
    <w:rsid w:val="007543F9"/>
    <w:rsid w:val="00754448"/>
    <w:rsid w:val="0075493B"/>
    <w:rsid w:val="00754947"/>
    <w:rsid w:val="00754A53"/>
    <w:rsid w:val="00754EA7"/>
    <w:rsid w:val="0075534A"/>
    <w:rsid w:val="0075544F"/>
    <w:rsid w:val="0075573E"/>
    <w:rsid w:val="0075580E"/>
    <w:rsid w:val="007558CB"/>
    <w:rsid w:val="007559F5"/>
    <w:rsid w:val="007559FE"/>
    <w:rsid w:val="00755A88"/>
    <w:rsid w:val="00755B7A"/>
    <w:rsid w:val="00755CB7"/>
    <w:rsid w:val="00755CE1"/>
    <w:rsid w:val="00755F48"/>
    <w:rsid w:val="00756315"/>
    <w:rsid w:val="0075653D"/>
    <w:rsid w:val="007565BC"/>
    <w:rsid w:val="00756650"/>
    <w:rsid w:val="007566AA"/>
    <w:rsid w:val="0075689F"/>
    <w:rsid w:val="00756B8E"/>
    <w:rsid w:val="00756DD5"/>
    <w:rsid w:val="00756F46"/>
    <w:rsid w:val="00756F48"/>
    <w:rsid w:val="007570F5"/>
    <w:rsid w:val="00757261"/>
    <w:rsid w:val="00757427"/>
    <w:rsid w:val="00757556"/>
    <w:rsid w:val="00757A00"/>
    <w:rsid w:val="007603AD"/>
    <w:rsid w:val="00760525"/>
    <w:rsid w:val="0076054B"/>
    <w:rsid w:val="00760670"/>
    <w:rsid w:val="00760714"/>
    <w:rsid w:val="0076075C"/>
    <w:rsid w:val="00760780"/>
    <w:rsid w:val="00760813"/>
    <w:rsid w:val="00760859"/>
    <w:rsid w:val="00760FF4"/>
    <w:rsid w:val="00761460"/>
    <w:rsid w:val="007614BE"/>
    <w:rsid w:val="00761604"/>
    <w:rsid w:val="00761A12"/>
    <w:rsid w:val="00761AFD"/>
    <w:rsid w:val="00761E33"/>
    <w:rsid w:val="00761EEB"/>
    <w:rsid w:val="00761F18"/>
    <w:rsid w:val="007624D4"/>
    <w:rsid w:val="007624DA"/>
    <w:rsid w:val="00762595"/>
    <w:rsid w:val="00762AE2"/>
    <w:rsid w:val="00762D6A"/>
    <w:rsid w:val="00763089"/>
    <w:rsid w:val="007636E0"/>
    <w:rsid w:val="00763710"/>
    <w:rsid w:val="00763768"/>
    <w:rsid w:val="007645EC"/>
    <w:rsid w:val="00764706"/>
    <w:rsid w:val="00764717"/>
    <w:rsid w:val="0076490A"/>
    <w:rsid w:val="00764931"/>
    <w:rsid w:val="00764A24"/>
    <w:rsid w:val="00764C61"/>
    <w:rsid w:val="00764DC1"/>
    <w:rsid w:val="00764DD4"/>
    <w:rsid w:val="00764F6E"/>
    <w:rsid w:val="00765062"/>
    <w:rsid w:val="007658BE"/>
    <w:rsid w:val="0076596C"/>
    <w:rsid w:val="007659FB"/>
    <w:rsid w:val="00765B9C"/>
    <w:rsid w:val="00766320"/>
    <w:rsid w:val="007666BC"/>
    <w:rsid w:val="007667DC"/>
    <w:rsid w:val="00766C47"/>
    <w:rsid w:val="00766CF4"/>
    <w:rsid w:val="00766DC2"/>
    <w:rsid w:val="00766FF0"/>
    <w:rsid w:val="00767292"/>
    <w:rsid w:val="007675CD"/>
    <w:rsid w:val="00767668"/>
    <w:rsid w:val="007676A4"/>
    <w:rsid w:val="007678C0"/>
    <w:rsid w:val="00767C4E"/>
    <w:rsid w:val="00767DBB"/>
    <w:rsid w:val="00767DBC"/>
    <w:rsid w:val="00767F0C"/>
    <w:rsid w:val="0077021B"/>
    <w:rsid w:val="007702B2"/>
    <w:rsid w:val="00770427"/>
    <w:rsid w:val="00770562"/>
    <w:rsid w:val="00770A03"/>
    <w:rsid w:val="00770A8A"/>
    <w:rsid w:val="00770C75"/>
    <w:rsid w:val="00770E10"/>
    <w:rsid w:val="00770E1E"/>
    <w:rsid w:val="00770E33"/>
    <w:rsid w:val="00770FB5"/>
    <w:rsid w:val="00771329"/>
    <w:rsid w:val="00771596"/>
    <w:rsid w:val="00771771"/>
    <w:rsid w:val="00771905"/>
    <w:rsid w:val="00771987"/>
    <w:rsid w:val="00771A3C"/>
    <w:rsid w:val="00771BED"/>
    <w:rsid w:val="00771CD5"/>
    <w:rsid w:val="00771DCC"/>
    <w:rsid w:val="00771EDB"/>
    <w:rsid w:val="007720B2"/>
    <w:rsid w:val="007722F1"/>
    <w:rsid w:val="00772328"/>
    <w:rsid w:val="00772356"/>
    <w:rsid w:val="00772442"/>
    <w:rsid w:val="0077270C"/>
    <w:rsid w:val="00772768"/>
    <w:rsid w:val="0077288D"/>
    <w:rsid w:val="007728C3"/>
    <w:rsid w:val="00772A4C"/>
    <w:rsid w:val="00772CF1"/>
    <w:rsid w:val="00773234"/>
    <w:rsid w:val="00773551"/>
    <w:rsid w:val="00773769"/>
    <w:rsid w:val="00773BEB"/>
    <w:rsid w:val="00773D81"/>
    <w:rsid w:val="00773D84"/>
    <w:rsid w:val="00773EEF"/>
    <w:rsid w:val="00773F16"/>
    <w:rsid w:val="00773F36"/>
    <w:rsid w:val="00774180"/>
    <w:rsid w:val="00774217"/>
    <w:rsid w:val="00774415"/>
    <w:rsid w:val="007746AC"/>
    <w:rsid w:val="00774DC9"/>
    <w:rsid w:val="00774FF8"/>
    <w:rsid w:val="00774FFB"/>
    <w:rsid w:val="00775343"/>
    <w:rsid w:val="00775365"/>
    <w:rsid w:val="00775453"/>
    <w:rsid w:val="007756BC"/>
    <w:rsid w:val="00775733"/>
    <w:rsid w:val="00775A1E"/>
    <w:rsid w:val="00775AC9"/>
    <w:rsid w:val="00775D34"/>
    <w:rsid w:val="00775E76"/>
    <w:rsid w:val="00775F5D"/>
    <w:rsid w:val="0077607F"/>
    <w:rsid w:val="00776297"/>
    <w:rsid w:val="00776299"/>
    <w:rsid w:val="007763C9"/>
    <w:rsid w:val="00776417"/>
    <w:rsid w:val="007764B5"/>
    <w:rsid w:val="0077675D"/>
    <w:rsid w:val="0077682D"/>
    <w:rsid w:val="007768DA"/>
    <w:rsid w:val="00776AB0"/>
    <w:rsid w:val="00776B66"/>
    <w:rsid w:val="00776D62"/>
    <w:rsid w:val="0077702F"/>
    <w:rsid w:val="0077713B"/>
    <w:rsid w:val="00777196"/>
    <w:rsid w:val="007772F9"/>
    <w:rsid w:val="0077742A"/>
    <w:rsid w:val="00777462"/>
    <w:rsid w:val="0077753F"/>
    <w:rsid w:val="00777573"/>
    <w:rsid w:val="0077758D"/>
    <w:rsid w:val="00777636"/>
    <w:rsid w:val="007776A8"/>
    <w:rsid w:val="00777ADC"/>
    <w:rsid w:val="00777E96"/>
    <w:rsid w:val="00777EA3"/>
    <w:rsid w:val="0078029C"/>
    <w:rsid w:val="007803AB"/>
    <w:rsid w:val="0078080A"/>
    <w:rsid w:val="00780A04"/>
    <w:rsid w:val="00780AF0"/>
    <w:rsid w:val="00780D4E"/>
    <w:rsid w:val="00780D59"/>
    <w:rsid w:val="00780F98"/>
    <w:rsid w:val="0078122A"/>
    <w:rsid w:val="00781927"/>
    <w:rsid w:val="00781A14"/>
    <w:rsid w:val="00781A19"/>
    <w:rsid w:val="00781DEA"/>
    <w:rsid w:val="00781EA1"/>
    <w:rsid w:val="0078204C"/>
    <w:rsid w:val="0078209C"/>
    <w:rsid w:val="007822AD"/>
    <w:rsid w:val="00782490"/>
    <w:rsid w:val="0078249D"/>
    <w:rsid w:val="00782941"/>
    <w:rsid w:val="00782996"/>
    <w:rsid w:val="00782E55"/>
    <w:rsid w:val="00782E57"/>
    <w:rsid w:val="007830B9"/>
    <w:rsid w:val="0078343A"/>
    <w:rsid w:val="007834CE"/>
    <w:rsid w:val="00783563"/>
    <w:rsid w:val="007835BE"/>
    <w:rsid w:val="007836AF"/>
    <w:rsid w:val="00783941"/>
    <w:rsid w:val="00783DAD"/>
    <w:rsid w:val="00783FDE"/>
    <w:rsid w:val="00784228"/>
    <w:rsid w:val="0078468F"/>
    <w:rsid w:val="007846B9"/>
    <w:rsid w:val="00784809"/>
    <w:rsid w:val="00784886"/>
    <w:rsid w:val="00784A81"/>
    <w:rsid w:val="00784B0D"/>
    <w:rsid w:val="00784D68"/>
    <w:rsid w:val="00784DCC"/>
    <w:rsid w:val="00784FD5"/>
    <w:rsid w:val="00785140"/>
    <w:rsid w:val="0078552C"/>
    <w:rsid w:val="007858AC"/>
    <w:rsid w:val="00785A4A"/>
    <w:rsid w:val="00785A54"/>
    <w:rsid w:val="00785C81"/>
    <w:rsid w:val="00785CBD"/>
    <w:rsid w:val="00785E96"/>
    <w:rsid w:val="00785ED9"/>
    <w:rsid w:val="00786046"/>
    <w:rsid w:val="00786318"/>
    <w:rsid w:val="00786387"/>
    <w:rsid w:val="007865A1"/>
    <w:rsid w:val="007866B6"/>
    <w:rsid w:val="00786728"/>
    <w:rsid w:val="00786974"/>
    <w:rsid w:val="00786DC2"/>
    <w:rsid w:val="0078706A"/>
    <w:rsid w:val="00787141"/>
    <w:rsid w:val="007873C7"/>
    <w:rsid w:val="007877AC"/>
    <w:rsid w:val="00787842"/>
    <w:rsid w:val="00787AE3"/>
    <w:rsid w:val="00787B4F"/>
    <w:rsid w:val="00787BCA"/>
    <w:rsid w:val="00787E53"/>
    <w:rsid w:val="00787E64"/>
    <w:rsid w:val="00787F17"/>
    <w:rsid w:val="0079031C"/>
    <w:rsid w:val="007903B3"/>
    <w:rsid w:val="007903C6"/>
    <w:rsid w:val="00790408"/>
    <w:rsid w:val="00790804"/>
    <w:rsid w:val="007908DB"/>
    <w:rsid w:val="00790A23"/>
    <w:rsid w:val="00790B24"/>
    <w:rsid w:val="00790DEC"/>
    <w:rsid w:val="00791153"/>
    <w:rsid w:val="00791435"/>
    <w:rsid w:val="00791567"/>
    <w:rsid w:val="0079164C"/>
    <w:rsid w:val="00791F0E"/>
    <w:rsid w:val="007921A3"/>
    <w:rsid w:val="00792362"/>
    <w:rsid w:val="007923A5"/>
    <w:rsid w:val="007929B3"/>
    <w:rsid w:val="00792E98"/>
    <w:rsid w:val="00792ED1"/>
    <w:rsid w:val="007930A2"/>
    <w:rsid w:val="00793318"/>
    <w:rsid w:val="00793547"/>
    <w:rsid w:val="00793894"/>
    <w:rsid w:val="00793920"/>
    <w:rsid w:val="00793F2E"/>
    <w:rsid w:val="00793FDE"/>
    <w:rsid w:val="00794192"/>
    <w:rsid w:val="00794296"/>
    <w:rsid w:val="007942F4"/>
    <w:rsid w:val="00794315"/>
    <w:rsid w:val="007944AA"/>
    <w:rsid w:val="007948E1"/>
    <w:rsid w:val="00794BCF"/>
    <w:rsid w:val="00794C94"/>
    <w:rsid w:val="00794D7B"/>
    <w:rsid w:val="00794F9F"/>
    <w:rsid w:val="00795409"/>
    <w:rsid w:val="00795449"/>
    <w:rsid w:val="00795632"/>
    <w:rsid w:val="007957BF"/>
    <w:rsid w:val="00795B5F"/>
    <w:rsid w:val="00795C0A"/>
    <w:rsid w:val="00795FA3"/>
    <w:rsid w:val="0079605B"/>
    <w:rsid w:val="00796157"/>
    <w:rsid w:val="007963BA"/>
    <w:rsid w:val="00796841"/>
    <w:rsid w:val="00796A81"/>
    <w:rsid w:val="00796AD0"/>
    <w:rsid w:val="00796B26"/>
    <w:rsid w:val="00796BBC"/>
    <w:rsid w:val="00796C5B"/>
    <w:rsid w:val="00797384"/>
    <w:rsid w:val="0079758F"/>
    <w:rsid w:val="007976BB"/>
    <w:rsid w:val="0079774A"/>
    <w:rsid w:val="00797928"/>
    <w:rsid w:val="00797A39"/>
    <w:rsid w:val="007A01EC"/>
    <w:rsid w:val="007A03D4"/>
    <w:rsid w:val="007A04CD"/>
    <w:rsid w:val="007A0512"/>
    <w:rsid w:val="007A052D"/>
    <w:rsid w:val="007A0724"/>
    <w:rsid w:val="007A0825"/>
    <w:rsid w:val="007A0880"/>
    <w:rsid w:val="007A09BD"/>
    <w:rsid w:val="007A0ECF"/>
    <w:rsid w:val="007A1118"/>
    <w:rsid w:val="007A1277"/>
    <w:rsid w:val="007A139C"/>
    <w:rsid w:val="007A13DE"/>
    <w:rsid w:val="007A1A71"/>
    <w:rsid w:val="007A1C4C"/>
    <w:rsid w:val="007A1CBA"/>
    <w:rsid w:val="007A1F58"/>
    <w:rsid w:val="007A208F"/>
    <w:rsid w:val="007A23AB"/>
    <w:rsid w:val="007A261D"/>
    <w:rsid w:val="007A2C40"/>
    <w:rsid w:val="007A2EAC"/>
    <w:rsid w:val="007A3087"/>
    <w:rsid w:val="007A3272"/>
    <w:rsid w:val="007A32A1"/>
    <w:rsid w:val="007A361D"/>
    <w:rsid w:val="007A4041"/>
    <w:rsid w:val="007A47BD"/>
    <w:rsid w:val="007A48EC"/>
    <w:rsid w:val="007A4A72"/>
    <w:rsid w:val="007A4C66"/>
    <w:rsid w:val="007A4CB5"/>
    <w:rsid w:val="007A4EAB"/>
    <w:rsid w:val="007A5021"/>
    <w:rsid w:val="007A5420"/>
    <w:rsid w:val="007A5A74"/>
    <w:rsid w:val="007A5BAA"/>
    <w:rsid w:val="007A5F68"/>
    <w:rsid w:val="007A609E"/>
    <w:rsid w:val="007A6310"/>
    <w:rsid w:val="007A63DE"/>
    <w:rsid w:val="007A65B2"/>
    <w:rsid w:val="007A6767"/>
    <w:rsid w:val="007A6E5F"/>
    <w:rsid w:val="007A7292"/>
    <w:rsid w:val="007A7494"/>
    <w:rsid w:val="007A78A0"/>
    <w:rsid w:val="007A7A33"/>
    <w:rsid w:val="007A7ACC"/>
    <w:rsid w:val="007A7BE5"/>
    <w:rsid w:val="007A7C73"/>
    <w:rsid w:val="007B03AA"/>
    <w:rsid w:val="007B0430"/>
    <w:rsid w:val="007B0725"/>
    <w:rsid w:val="007B08C6"/>
    <w:rsid w:val="007B09EB"/>
    <w:rsid w:val="007B0B9A"/>
    <w:rsid w:val="007B106F"/>
    <w:rsid w:val="007B119F"/>
    <w:rsid w:val="007B16F2"/>
    <w:rsid w:val="007B195A"/>
    <w:rsid w:val="007B1A1A"/>
    <w:rsid w:val="007B1EA0"/>
    <w:rsid w:val="007B1F6E"/>
    <w:rsid w:val="007B2149"/>
    <w:rsid w:val="007B214D"/>
    <w:rsid w:val="007B25F1"/>
    <w:rsid w:val="007B27C5"/>
    <w:rsid w:val="007B2B23"/>
    <w:rsid w:val="007B2B50"/>
    <w:rsid w:val="007B2BA7"/>
    <w:rsid w:val="007B2BF1"/>
    <w:rsid w:val="007B2CD7"/>
    <w:rsid w:val="007B2FF9"/>
    <w:rsid w:val="007B339E"/>
    <w:rsid w:val="007B33D1"/>
    <w:rsid w:val="007B34C9"/>
    <w:rsid w:val="007B3541"/>
    <w:rsid w:val="007B35EC"/>
    <w:rsid w:val="007B360D"/>
    <w:rsid w:val="007B36B3"/>
    <w:rsid w:val="007B39B2"/>
    <w:rsid w:val="007B3CCD"/>
    <w:rsid w:val="007B400F"/>
    <w:rsid w:val="007B4546"/>
    <w:rsid w:val="007B45FF"/>
    <w:rsid w:val="007B4654"/>
    <w:rsid w:val="007B4721"/>
    <w:rsid w:val="007B47E7"/>
    <w:rsid w:val="007B4867"/>
    <w:rsid w:val="007B49E2"/>
    <w:rsid w:val="007B4A88"/>
    <w:rsid w:val="007B4B0A"/>
    <w:rsid w:val="007B4CE1"/>
    <w:rsid w:val="007B502F"/>
    <w:rsid w:val="007B507A"/>
    <w:rsid w:val="007B561C"/>
    <w:rsid w:val="007B5687"/>
    <w:rsid w:val="007B57BC"/>
    <w:rsid w:val="007B591C"/>
    <w:rsid w:val="007B5CBC"/>
    <w:rsid w:val="007B5CE1"/>
    <w:rsid w:val="007B5D7F"/>
    <w:rsid w:val="007B5E6C"/>
    <w:rsid w:val="007B61F8"/>
    <w:rsid w:val="007B6460"/>
    <w:rsid w:val="007B64FA"/>
    <w:rsid w:val="007B661A"/>
    <w:rsid w:val="007B664B"/>
    <w:rsid w:val="007B690E"/>
    <w:rsid w:val="007B69C5"/>
    <w:rsid w:val="007B6AEA"/>
    <w:rsid w:val="007B6BD4"/>
    <w:rsid w:val="007B6C14"/>
    <w:rsid w:val="007B6DFA"/>
    <w:rsid w:val="007B6E4A"/>
    <w:rsid w:val="007B70B7"/>
    <w:rsid w:val="007B71AE"/>
    <w:rsid w:val="007B7472"/>
    <w:rsid w:val="007B7477"/>
    <w:rsid w:val="007B77AC"/>
    <w:rsid w:val="007B7D44"/>
    <w:rsid w:val="007C0114"/>
    <w:rsid w:val="007C0230"/>
    <w:rsid w:val="007C0329"/>
    <w:rsid w:val="007C0509"/>
    <w:rsid w:val="007C055C"/>
    <w:rsid w:val="007C055D"/>
    <w:rsid w:val="007C0790"/>
    <w:rsid w:val="007C07EF"/>
    <w:rsid w:val="007C0DDE"/>
    <w:rsid w:val="007C0FE5"/>
    <w:rsid w:val="007C103B"/>
    <w:rsid w:val="007C13FE"/>
    <w:rsid w:val="007C1732"/>
    <w:rsid w:val="007C18C8"/>
    <w:rsid w:val="007C1BD0"/>
    <w:rsid w:val="007C1E2B"/>
    <w:rsid w:val="007C211A"/>
    <w:rsid w:val="007C2326"/>
    <w:rsid w:val="007C249D"/>
    <w:rsid w:val="007C2716"/>
    <w:rsid w:val="007C27BA"/>
    <w:rsid w:val="007C286D"/>
    <w:rsid w:val="007C2E91"/>
    <w:rsid w:val="007C31FC"/>
    <w:rsid w:val="007C3411"/>
    <w:rsid w:val="007C3431"/>
    <w:rsid w:val="007C3672"/>
    <w:rsid w:val="007C39EE"/>
    <w:rsid w:val="007C3B83"/>
    <w:rsid w:val="007C3BBA"/>
    <w:rsid w:val="007C3D4B"/>
    <w:rsid w:val="007C3EBD"/>
    <w:rsid w:val="007C3F1F"/>
    <w:rsid w:val="007C4143"/>
    <w:rsid w:val="007C43FD"/>
    <w:rsid w:val="007C44E0"/>
    <w:rsid w:val="007C454D"/>
    <w:rsid w:val="007C45B5"/>
    <w:rsid w:val="007C4737"/>
    <w:rsid w:val="007C4840"/>
    <w:rsid w:val="007C48B5"/>
    <w:rsid w:val="007C4A66"/>
    <w:rsid w:val="007C4C4F"/>
    <w:rsid w:val="007C4F34"/>
    <w:rsid w:val="007C4F43"/>
    <w:rsid w:val="007C5098"/>
    <w:rsid w:val="007C5291"/>
    <w:rsid w:val="007C5637"/>
    <w:rsid w:val="007C565F"/>
    <w:rsid w:val="007C5693"/>
    <w:rsid w:val="007C5906"/>
    <w:rsid w:val="007C5E30"/>
    <w:rsid w:val="007C6084"/>
    <w:rsid w:val="007C621F"/>
    <w:rsid w:val="007C636F"/>
    <w:rsid w:val="007C662A"/>
    <w:rsid w:val="007C6677"/>
    <w:rsid w:val="007C6821"/>
    <w:rsid w:val="007C68D8"/>
    <w:rsid w:val="007C694B"/>
    <w:rsid w:val="007C6AC9"/>
    <w:rsid w:val="007C6C73"/>
    <w:rsid w:val="007C6C80"/>
    <w:rsid w:val="007C6CD3"/>
    <w:rsid w:val="007C6E6C"/>
    <w:rsid w:val="007C6EAC"/>
    <w:rsid w:val="007C6FC3"/>
    <w:rsid w:val="007C70F6"/>
    <w:rsid w:val="007C710D"/>
    <w:rsid w:val="007C72D3"/>
    <w:rsid w:val="007C7342"/>
    <w:rsid w:val="007C74BE"/>
    <w:rsid w:val="007C7A6E"/>
    <w:rsid w:val="007C7CD8"/>
    <w:rsid w:val="007C7E7B"/>
    <w:rsid w:val="007C7F5D"/>
    <w:rsid w:val="007D018F"/>
    <w:rsid w:val="007D01A6"/>
    <w:rsid w:val="007D047D"/>
    <w:rsid w:val="007D0786"/>
    <w:rsid w:val="007D0884"/>
    <w:rsid w:val="007D08AA"/>
    <w:rsid w:val="007D09D0"/>
    <w:rsid w:val="007D0B7B"/>
    <w:rsid w:val="007D0CC3"/>
    <w:rsid w:val="007D0CDC"/>
    <w:rsid w:val="007D0CFB"/>
    <w:rsid w:val="007D0FC3"/>
    <w:rsid w:val="007D1043"/>
    <w:rsid w:val="007D1078"/>
    <w:rsid w:val="007D1112"/>
    <w:rsid w:val="007D11DB"/>
    <w:rsid w:val="007D1633"/>
    <w:rsid w:val="007D16B0"/>
    <w:rsid w:val="007D170A"/>
    <w:rsid w:val="007D1711"/>
    <w:rsid w:val="007D1E5C"/>
    <w:rsid w:val="007D1EC9"/>
    <w:rsid w:val="007D2416"/>
    <w:rsid w:val="007D270E"/>
    <w:rsid w:val="007D2E15"/>
    <w:rsid w:val="007D2FC5"/>
    <w:rsid w:val="007D3058"/>
    <w:rsid w:val="007D3085"/>
    <w:rsid w:val="007D3177"/>
    <w:rsid w:val="007D320F"/>
    <w:rsid w:val="007D3485"/>
    <w:rsid w:val="007D34F0"/>
    <w:rsid w:val="007D3569"/>
    <w:rsid w:val="007D36DE"/>
    <w:rsid w:val="007D3979"/>
    <w:rsid w:val="007D3B12"/>
    <w:rsid w:val="007D3C6E"/>
    <w:rsid w:val="007D4009"/>
    <w:rsid w:val="007D4234"/>
    <w:rsid w:val="007D43A3"/>
    <w:rsid w:val="007D43D5"/>
    <w:rsid w:val="007D4898"/>
    <w:rsid w:val="007D48AC"/>
    <w:rsid w:val="007D4B9B"/>
    <w:rsid w:val="007D4EFD"/>
    <w:rsid w:val="007D4FC1"/>
    <w:rsid w:val="007D56D0"/>
    <w:rsid w:val="007D5A86"/>
    <w:rsid w:val="007D5EB4"/>
    <w:rsid w:val="007D5F0D"/>
    <w:rsid w:val="007D5F5D"/>
    <w:rsid w:val="007D62CE"/>
    <w:rsid w:val="007D6477"/>
    <w:rsid w:val="007D64F3"/>
    <w:rsid w:val="007D65F4"/>
    <w:rsid w:val="007D6741"/>
    <w:rsid w:val="007D6865"/>
    <w:rsid w:val="007D68BB"/>
    <w:rsid w:val="007D6AA2"/>
    <w:rsid w:val="007D6B4D"/>
    <w:rsid w:val="007D6BC6"/>
    <w:rsid w:val="007D6CF1"/>
    <w:rsid w:val="007D6D19"/>
    <w:rsid w:val="007D6D6A"/>
    <w:rsid w:val="007D703C"/>
    <w:rsid w:val="007D7096"/>
    <w:rsid w:val="007D70AA"/>
    <w:rsid w:val="007D7149"/>
    <w:rsid w:val="007D715E"/>
    <w:rsid w:val="007D71CC"/>
    <w:rsid w:val="007D7215"/>
    <w:rsid w:val="007D733D"/>
    <w:rsid w:val="007D7372"/>
    <w:rsid w:val="007D73C4"/>
    <w:rsid w:val="007D73D6"/>
    <w:rsid w:val="007D7708"/>
    <w:rsid w:val="007D7721"/>
    <w:rsid w:val="007D7A06"/>
    <w:rsid w:val="007D7E9A"/>
    <w:rsid w:val="007E011C"/>
    <w:rsid w:val="007E01BA"/>
    <w:rsid w:val="007E0475"/>
    <w:rsid w:val="007E059F"/>
    <w:rsid w:val="007E0902"/>
    <w:rsid w:val="007E0B0C"/>
    <w:rsid w:val="007E0B9B"/>
    <w:rsid w:val="007E0C59"/>
    <w:rsid w:val="007E0F00"/>
    <w:rsid w:val="007E0FFE"/>
    <w:rsid w:val="007E11FF"/>
    <w:rsid w:val="007E1293"/>
    <w:rsid w:val="007E1399"/>
    <w:rsid w:val="007E1417"/>
    <w:rsid w:val="007E149F"/>
    <w:rsid w:val="007E15D2"/>
    <w:rsid w:val="007E165F"/>
    <w:rsid w:val="007E16DE"/>
    <w:rsid w:val="007E1887"/>
    <w:rsid w:val="007E18E6"/>
    <w:rsid w:val="007E1B86"/>
    <w:rsid w:val="007E1DFD"/>
    <w:rsid w:val="007E1EFF"/>
    <w:rsid w:val="007E212B"/>
    <w:rsid w:val="007E2149"/>
    <w:rsid w:val="007E235D"/>
    <w:rsid w:val="007E23DD"/>
    <w:rsid w:val="007E263D"/>
    <w:rsid w:val="007E2660"/>
    <w:rsid w:val="007E266F"/>
    <w:rsid w:val="007E288D"/>
    <w:rsid w:val="007E295B"/>
    <w:rsid w:val="007E2A91"/>
    <w:rsid w:val="007E2C0D"/>
    <w:rsid w:val="007E2DF4"/>
    <w:rsid w:val="007E2E54"/>
    <w:rsid w:val="007E30D7"/>
    <w:rsid w:val="007E3175"/>
    <w:rsid w:val="007E3177"/>
    <w:rsid w:val="007E3193"/>
    <w:rsid w:val="007E324E"/>
    <w:rsid w:val="007E3612"/>
    <w:rsid w:val="007E3637"/>
    <w:rsid w:val="007E3944"/>
    <w:rsid w:val="007E3BBF"/>
    <w:rsid w:val="007E3C55"/>
    <w:rsid w:val="007E3CEC"/>
    <w:rsid w:val="007E3D07"/>
    <w:rsid w:val="007E3D72"/>
    <w:rsid w:val="007E3DCC"/>
    <w:rsid w:val="007E41D9"/>
    <w:rsid w:val="007E41E3"/>
    <w:rsid w:val="007E4254"/>
    <w:rsid w:val="007E444D"/>
    <w:rsid w:val="007E44BE"/>
    <w:rsid w:val="007E46FE"/>
    <w:rsid w:val="007E4832"/>
    <w:rsid w:val="007E4A0D"/>
    <w:rsid w:val="007E4ACA"/>
    <w:rsid w:val="007E4B38"/>
    <w:rsid w:val="007E4C47"/>
    <w:rsid w:val="007E4D72"/>
    <w:rsid w:val="007E4EEF"/>
    <w:rsid w:val="007E4F81"/>
    <w:rsid w:val="007E4FDD"/>
    <w:rsid w:val="007E5037"/>
    <w:rsid w:val="007E5181"/>
    <w:rsid w:val="007E5217"/>
    <w:rsid w:val="007E540E"/>
    <w:rsid w:val="007E5638"/>
    <w:rsid w:val="007E567B"/>
    <w:rsid w:val="007E58CC"/>
    <w:rsid w:val="007E5CEA"/>
    <w:rsid w:val="007E5DE6"/>
    <w:rsid w:val="007E5FEA"/>
    <w:rsid w:val="007E6072"/>
    <w:rsid w:val="007E6082"/>
    <w:rsid w:val="007E6109"/>
    <w:rsid w:val="007E65A6"/>
    <w:rsid w:val="007E65CF"/>
    <w:rsid w:val="007E67DC"/>
    <w:rsid w:val="007E6996"/>
    <w:rsid w:val="007E6B01"/>
    <w:rsid w:val="007E6D1D"/>
    <w:rsid w:val="007E6FF6"/>
    <w:rsid w:val="007E70ED"/>
    <w:rsid w:val="007E74D4"/>
    <w:rsid w:val="007E796F"/>
    <w:rsid w:val="007E7BF8"/>
    <w:rsid w:val="007E7C5A"/>
    <w:rsid w:val="007F01A8"/>
    <w:rsid w:val="007F0232"/>
    <w:rsid w:val="007F06BB"/>
    <w:rsid w:val="007F07E9"/>
    <w:rsid w:val="007F099D"/>
    <w:rsid w:val="007F0D99"/>
    <w:rsid w:val="007F0E70"/>
    <w:rsid w:val="007F0F6A"/>
    <w:rsid w:val="007F104B"/>
    <w:rsid w:val="007F11BA"/>
    <w:rsid w:val="007F11DC"/>
    <w:rsid w:val="007F11DE"/>
    <w:rsid w:val="007F13FF"/>
    <w:rsid w:val="007F14FD"/>
    <w:rsid w:val="007F1750"/>
    <w:rsid w:val="007F179B"/>
    <w:rsid w:val="007F191A"/>
    <w:rsid w:val="007F1A05"/>
    <w:rsid w:val="007F1CA3"/>
    <w:rsid w:val="007F1CCF"/>
    <w:rsid w:val="007F1D68"/>
    <w:rsid w:val="007F1D77"/>
    <w:rsid w:val="007F1E10"/>
    <w:rsid w:val="007F1E70"/>
    <w:rsid w:val="007F20E2"/>
    <w:rsid w:val="007F20E3"/>
    <w:rsid w:val="007F24E3"/>
    <w:rsid w:val="007F273C"/>
    <w:rsid w:val="007F2874"/>
    <w:rsid w:val="007F29D9"/>
    <w:rsid w:val="007F2D2D"/>
    <w:rsid w:val="007F3170"/>
    <w:rsid w:val="007F325F"/>
    <w:rsid w:val="007F338C"/>
    <w:rsid w:val="007F33C9"/>
    <w:rsid w:val="007F3480"/>
    <w:rsid w:val="007F34F2"/>
    <w:rsid w:val="007F353A"/>
    <w:rsid w:val="007F374B"/>
    <w:rsid w:val="007F3A34"/>
    <w:rsid w:val="007F3C42"/>
    <w:rsid w:val="007F3D1D"/>
    <w:rsid w:val="007F3D27"/>
    <w:rsid w:val="007F3DBB"/>
    <w:rsid w:val="007F3EE1"/>
    <w:rsid w:val="007F3F9D"/>
    <w:rsid w:val="007F43E5"/>
    <w:rsid w:val="007F4492"/>
    <w:rsid w:val="007F460E"/>
    <w:rsid w:val="007F4727"/>
    <w:rsid w:val="007F48AD"/>
    <w:rsid w:val="007F4CD3"/>
    <w:rsid w:val="007F4DBB"/>
    <w:rsid w:val="007F4F79"/>
    <w:rsid w:val="007F503C"/>
    <w:rsid w:val="007F547C"/>
    <w:rsid w:val="007F54FD"/>
    <w:rsid w:val="007F5538"/>
    <w:rsid w:val="007F556A"/>
    <w:rsid w:val="007F57D8"/>
    <w:rsid w:val="007F583F"/>
    <w:rsid w:val="007F5865"/>
    <w:rsid w:val="007F5919"/>
    <w:rsid w:val="007F59EB"/>
    <w:rsid w:val="007F5B23"/>
    <w:rsid w:val="007F5B42"/>
    <w:rsid w:val="007F5D61"/>
    <w:rsid w:val="007F5F81"/>
    <w:rsid w:val="007F64F7"/>
    <w:rsid w:val="007F6576"/>
    <w:rsid w:val="007F67C6"/>
    <w:rsid w:val="007F69B2"/>
    <w:rsid w:val="007F6F10"/>
    <w:rsid w:val="007F70A3"/>
    <w:rsid w:val="007F7318"/>
    <w:rsid w:val="007F7AA5"/>
    <w:rsid w:val="007F7CA2"/>
    <w:rsid w:val="007F7F85"/>
    <w:rsid w:val="008003E9"/>
    <w:rsid w:val="00800431"/>
    <w:rsid w:val="00800594"/>
    <w:rsid w:val="008005B6"/>
    <w:rsid w:val="0080076E"/>
    <w:rsid w:val="0080087B"/>
    <w:rsid w:val="0080095C"/>
    <w:rsid w:val="00800AF6"/>
    <w:rsid w:val="00801071"/>
    <w:rsid w:val="0080107F"/>
    <w:rsid w:val="00801158"/>
    <w:rsid w:val="0080171E"/>
    <w:rsid w:val="00801DDA"/>
    <w:rsid w:val="00801E0A"/>
    <w:rsid w:val="00801E1F"/>
    <w:rsid w:val="00801E71"/>
    <w:rsid w:val="00801EB8"/>
    <w:rsid w:val="0080212A"/>
    <w:rsid w:val="0080222A"/>
    <w:rsid w:val="0080269D"/>
    <w:rsid w:val="00802935"/>
    <w:rsid w:val="00802D18"/>
    <w:rsid w:val="00803089"/>
    <w:rsid w:val="008032A4"/>
    <w:rsid w:val="008032AC"/>
    <w:rsid w:val="008032E8"/>
    <w:rsid w:val="00803412"/>
    <w:rsid w:val="00803A37"/>
    <w:rsid w:val="00803C44"/>
    <w:rsid w:val="00803FB8"/>
    <w:rsid w:val="00803FD2"/>
    <w:rsid w:val="0080401A"/>
    <w:rsid w:val="008042EA"/>
    <w:rsid w:val="00804400"/>
    <w:rsid w:val="00804428"/>
    <w:rsid w:val="00804CB3"/>
    <w:rsid w:val="008052E6"/>
    <w:rsid w:val="008053CF"/>
    <w:rsid w:val="00805609"/>
    <w:rsid w:val="0080571A"/>
    <w:rsid w:val="0080577A"/>
    <w:rsid w:val="008058E5"/>
    <w:rsid w:val="0080596F"/>
    <w:rsid w:val="0080598C"/>
    <w:rsid w:val="00805A9B"/>
    <w:rsid w:val="00805B1E"/>
    <w:rsid w:val="00805F40"/>
    <w:rsid w:val="008060CF"/>
    <w:rsid w:val="008061B5"/>
    <w:rsid w:val="00806304"/>
    <w:rsid w:val="00806403"/>
    <w:rsid w:val="008064B4"/>
    <w:rsid w:val="0080679C"/>
    <w:rsid w:val="00806923"/>
    <w:rsid w:val="00806986"/>
    <w:rsid w:val="00806A05"/>
    <w:rsid w:val="00806CFE"/>
    <w:rsid w:val="00806F9D"/>
    <w:rsid w:val="00807094"/>
    <w:rsid w:val="008070F1"/>
    <w:rsid w:val="00807655"/>
    <w:rsid w:val="00807679"/>
    <w:rsid w:val="008078A9"/>
    <w:rsid w:val="00807B7F"/>
    <w:rsid w:val="00807D1A"/>
    <w:rsid w:val="00810014"/>
    <w:rsid w:val="0081013F"/>
    <w:rsid w:val="0081017A"/>
    <w:rsid w:val="0081035D"/>
    <w:rsid w:val="00810620"/>
    <w:rsid w:val="00810D8D"/>
    <w:rsid w:val="00811268"/>
    <w:rsid w:val="00811473"/>
    <w:rsid w:val="0081163B"/>
    <w:rsid w:val="0081179E"/>
    <w:rsid w:val="00811D7D"/>
    <w:rsid w:val="0081203C"/>
    <w:rsid w:val="00812068"/>
    <w:rsid w:val="008120B0"/>
    <w:rsid w:val="0081219D"/>
    <w:rsid w:val="008124FC"/>
    <w:rsid w:val="00812642"/>
    <w:rsid w:val="00812680"/>
    <w:rsid w:val="00812AD0"/>
    <w:rsid w:val="00812B1E"/>
    <w:rsid w:val="00812E37"/>
    <w:rsid w:val="00812F94"/>
    <w:rsid w:val="00812FA9"/>
    <w:rsid w:val="00813044"/>
    <w:rsid w:val="008132D2"/>
    <w:rsid w:val="0081354E"/>
    <w:rsid w:val="008135E1"/>
    <w:rsid w:val="0081361A"/>
    <w:rsid w:val="008136A2"/>
    <w:rsid w:val="00813A27"/>
    <w:rsid w:val="00813CAA"/>
    <w:rsid w:val="00814385"/>
    <w:rsid w:val="008145F8"/>
    <w:rsid w:val="008149EE"/>
    <w:rsid w:val="0081525E"/>
    <w:rsid w:val="00815318"/>
    <w:rsid w:val="0081531A"/>
    <w:rsid w:val="0081537F"/>
    <w:rsid w:val="008153BF"/>
    <w:rsid w:val="00815462"/>
    <w:rsid w:val="008154A0"/>
    <w:rsid w:val="00815508"/>
    <w:rsid w:val="008157E7"/>
    <w:rsid w:val="00815847"/>
    <w:rsid w:val="00815FF3"/>
    <w:rsid w:val="00816094"/>
    <w:rsid w:val="008160EB"/>
    <w:rsid w:val="008162C2"/>
    <w:rsid w:val="00816442"/>
    <w:rsid w:val="0081673E"/>
    <w:rsid w:val="008168F4"/>
    <w:rsid w:val="00816D06"/>
    <w:rsid w:val="00816E76"/>
    <w:rsid w:val="00817082"/>
    <w:rsid w:val="008170E8"/>
    <w:rsid w:val="008170FD"/>
    <w:rsid w:val="008173C9"/>
    <w:rsid w:val="00817492"/>
    <w:rsid w:val="008174F9"/>
    <w:rsid w:val="00817BF0"/>
    <w:rsid w:val="00817CFC"/>
    <w:rsid w:val="00817FB7"/>
    <w:rsid w:val="008201C3"/>
    <w:rsid w:val="008201E2"/>
    <w:rsid w:val="0082063E"/>
    <w:rsid w:val="00820642"/>
    <w:rsid w:val="008207A4"/>
    <w:rsid w:val="008207B8"/>
    <w:rsid w:val="008207E6"/>
    <w:rsid w:val="00820977"/>
    <w:rsid w:val="00820B68"/>
    <w:rsid w:val="00820CA8"/>
    <w:rsid w:val="00820F29"/>
    <w:rsid w:val="0082128E"/>
    <w:rsid w:val="00821351"/>
    <w:rsid w:val="008215D7"/>
    <w:rsid w:val="008217A7"/>
    <w:rsid w:val="008217AA"/>
    <w:rsid w:val="00821872"/>
    <w:rsid w:val="00821937"/>
    <w:rsid w:val="00821940"/>
    <w:rsid w:val="008219AB"/>
    <w:rsid w:val="00821A50"/>
    <w:rsid w:val="00821C0C"/>
    <w:rsid w:val="00821CB9"/>
    <w:rsid w:val="00821D92"/>
    <w:rsid w:val="00821E36"/>
    <w:rsid w:val="00821F32"/>
    <w:rsid w:val="00822263"/>
    <w:rsid w:val="00822416"/>
    <w:rsid w:val="008224AB"/>
    <w:rsid w:val="008225BC"/>
    <w:rsid w:val="008227B1"/>
    <w:rsid w:val="0082289C"/>
    <w:rsid w:val="00822AD0"/>
    <w:rsid w:val="00822C69"/>
    <w:rsid w:val="00822D18"/>
    <w:rsid w:val="00822EF2"/>
    <w:rsid w:val="00823053"/>
    <w:rsid w:val="00823150"/>
    <w:rsid w:val="0082319E"/>
    <w:rsid w:val="00823338"/>
    <w:rsid w:val="0082339F"/>
    <w:rsid w:val="00823758"/>
    <w:rsid w:val="00823778"/>
    <w:rsid w:val="0082378B"/>
    <w:rsid w:val="00823913"/>
    <w:rsid w:val="00823D9A"/>
    <w:rsid w:val="00823DC4"/>
    <w:rsid w:val="0082421E"/>
    <w:rsid w:val="00824AD5"/>
    <w:rsid w:val="00824B13"/>
    <w:rsid w:val="00824E28"/>
    <w:rsid w:val="00824FBD"/>
    <w:rsid w:val="008250B3"/>
    <w:rsid w:val="008250FF"/>
    <w:rsid w:val="00825113"/>
    <w:rsid w:val="008254B1"/>
    <w:rsid w:val="008257D3"/>
    <w:rsid w:val="008257EE"/>
    <w:rsid w:val="00825816"/>
    <w:rsid w:val="00825B10"/>
    <w:rsid w:val="00825C8D"/>
    <w:rsid w:val="00825D08"/>
    <w:rsid w:val="00825D43"/>
    <w:rsid w:val="00825D9B"/>
    <w:rsid w:val="00825E67"/>
    <w:rsid w:val="00825F03"/>
    <w:rsid w:val="008261A3"/>
    <w:rsid w:val="00826479"/>
    <w:rsid w:val="008264E9"/>
    <w:rsid w:val="0082681B"/>
    <w:rsid w:val="0082683A"/>
    <w:rsid w:val="00826A99"/>
    <w:rsid w:val="00826C79"/>
    <w:rsid w:val="00826C84"/>
    <w:rsid w:val="0082751F"/>
    <w:rsid w:val="00827CF7"/>
    <w:rsid w:val="008303E7"/>
    <w:rsid w:val="00830606"/>
    <w:rsid w:val="00830650"/>
    <w:rsid w:val="00830669"/>
    <w:rsid w:val="0083073F"/>
    <w:rsid w:val="008307A9"/>
    <w:rsid w:val="00830826"/>
    <w:rsid w:val="00830883"/>
    <w:rsid w:val="00830B3A"/>
    <w:rsid w:val="00830C25"/>
    <w:rsid w:val="00830E8D"/>
    <w:rsid w:val="00831049"/>
    <w:rsid w:val="0083112B"/>
    <w:rsid w:val="00831174"/>
    <w:rsid w:val="00831671"/>
    <w:rsid w:val="00831946"/>
    <w:rsid w:val="00831985"/>
    <w:rsid w:val="00832304"/>
    <w:rsid w:val="00832305"/>
    <w:rsid w:val="00832316"/>
    <w:rsid w:val="00832344"/>
    <w:rsid w:val="0083265A"/>
    <w:rsid w:val="0083291D"/>
    <w:rsid w:val="0083294D"/>
    <w:rsid w:val="00832C18"/>
    <w:rsid w:val="00833149"/>
    <w:rsid w:val="00833369"/>
    <w:rsid w:val="00833439"/>
    <w:rsid w:val="0083362B"/>
    <w:rsid w:val="008336E2"/>
    <w:rsid w:val="00833808"/>
    <w:rsid w:val="00833CA4"/>
    <w:rsid w:val="00833E44"/>
    <w:rsid w:val="00833EEB"/>
    <w:rsid w:val="00833F90"/>
    <w:rsid w:val="00833FD9"/>
    <w:rsid w:val="0083402E"/>
    <w:rsid w:val="0083419A"/>
    <w:rsid w:val="008341FF"/>
    <w:rsid w:val="0083454C"/>
    <w:rsid w:val="00834927"/>
    <w:rsid w:val="00834952"/>
    <w:rsid w:val="00834969"/>
    <w:rsid w:val="00834997"/>
    <w:rsid w:val="00834EFD"/>
    <w:rsid w:val="00834F1A"/>
    <w:rsid w:val="0083535B"/>
    <w:rsid w:val="008353E3"/>
    <w:rsid w:val="0083582D"/>
    <w:rsid w:val="00835B03"/>
    <w:rsid w:val="00835C41"/>
    <w:rsid w:val="00835EB6"/>
    <w:rsid w:val="00836016"/>
    <w:rsid w:val="0083623E"/>
    <w:rsid w:val="00836243"/>
    <w:rsid w:val="008364F8"/>
    <w:rsid w:val="00836777"/>
    <w:rsid w:val="008367B1"/>
    <w:rsid w:val="008367E6"/>
    <w:rsid w:val="00836949"/>
    <w:rsid w:val="0083699B"/>
    <w:rsid w:val="0083699F"/>
    <w:rsid w:val="00836CDE"/>
    <w:rsid w:val="00836E2D"/>
    <w:rsid w:val="0083716B"/>
    <w:rsid w:val="00837219"/>
    <w:rsid w:val="0083722F"/>
    <w:rsid w:val="00837389"/>
    <w:rsid w:val="00837559"/>
    <w:rsid w:val="008375CD"/>
    <w:rsid w:val="008375E4"/>
    <w:rsid w:val="00837B33"/>
    <w:rsid w:val="00837C74"/>
    <w:rsid w:val="00837EB2"/>
    <w:rsid w:val="00837EB3"/>
    <w:rsid w:val="00837EDC"/>
    <w:rsid w:val="008401B1"/>
    <w:rsid w:val="0084022D"/>
    <w:rsid w:val="0084028D"/>
    <w:rsid w:val="008402D5"/>
    <w:rsid w:val="00840894"/>
    <w:rsid w:val="008408EE"/>
    <w:rsid w:val="008409EE"/>
    <w:rsid w:val="008409EF"/>
    <w:rsid w:val="00840C81"/>
    <w:rsid w:val="00840EB7"/>
    <w:rsid w:val="0084101D"/>
    <w:rsid w:val="008411DE"/>
    <w:rsid w:val="008411F4"/>
    <w:rsid w:val="00841344"/>
    <w:rsid w:val="0084194E"/>
    <w:rsid w:val="00841B27"/>
    <w:rsid w:val="00841B43"/>
    <w:rsid w:val="00841D01"/>
    <w:rsid w:val="00841DEA"/>
    <w:rsid w:val="00841E02"/>
    <w:rsid w:val="00841E0F"/>
    <w:rsid w:val="00841E3A"/>
    <w:rsid w:val="00841F33"/>
    <w:rsid w:val="008422CB"/>
    <w:rsid w:val="008423F9"/>
    <w:rsid w:val="008425E6"/>
    <w:rsid w:val="00842B78"/>
    <w:rsid w:val="00842E61"/>
    <w:rsid w:val="00842E90"/>
    <w:rsid w:val="00843162"/>
    <w:rsid w:val="008433C2"/>
    <w:rsid w:val="008433F4"/>
    <w:rsid w:val="00843445"/>
    <w:rsid w:val="008434FF"/>
    <w:rsid w:val="008435FF"/>
    <w:rsid w:val="00843A9F"/>
    <w:rsid w:val="00843D88"/>
    <w:rsid w:val="00843F90"/>
    <w:rsid w:val="00844368"/>
    <w:rsid w:val="00844477"/>
    <w:rsid w:val="008444F2"/>
    <w:rsid w:val="008444F9"/>
    <w:rsid w:val="0084480B"/>
    <w:rsid w:val="00844950"/>
    <w:rsid w:val="00844969"/>
    <w:rsid w:val="00844CE0"/>
    <w:rsid w:val="00844E5C"/>
    <w:rsid w:val="0084504B"/>
    <w:rsid w:val="008452AF"/>
    <w:rsid w:val="0084540F"/>
    <w:rsid w:val="008455F7"/>
    <w:rsid w:val="0084565D"/>
    <w:rsid w:val="0084572E"/>
    <w:rsid w:val="00845883"/>
    <w:rsid w:val="00845A1C"/>
    <w:rsid w:val="00845CEB"/>
    <w:rsid w:val="00845D92"/>
    <w:rsid w:val="00845DE5"/>
    <w:rsid w:val="00845E26"/>
    <w:rsid w:val="00845E7C"/>
    <w:rsid w:val="00845F8D"/>
    <w:rsid w:val="00846472"/>
    <w:rsid w:val="00846490"/>
    <w:rsid w:val="008464DE"/>
    <w:rsid w:val="008465B0"/>
    <w:rsid w:val="00846887"/>
    <w:rsid w:val="00846B27"/>
    <w:rsid w:val="00846B42"/>
    <w:rsid w:val="00846D71"/>
    <w:rsid w:val="00846E41"/>
    <w:rsid w:val="00846EA0"/>
    <w:rsid w:val="00846FF2"/>
    <w:rsid w:val="00847401"/>
    <w:rsid w:val="008474AD"/>
    <w:rsid w:val="00847818"/>
    <w:rsid w:val="008479D6"/>
    <w:rsid w:val="00847B83"/>
    <w:rsid w:val="00847BD2"/>
    <w:rsid w:val="00847E11"/>
    <w:rsid w:val="00847F61"/>
    <w:rsid w:val="008500F8"/>
    <w:rsid w:val="008501ED"/>
    <w:rsid w:val="008505BB"/>
    <w:rsid w:val="00850781"/>
    <w:rsid w:val="00850A3F"/>
    <w:rsid w:val="00850AE3"/>
    <w:rsid w:val="00850F8C"/>
    <w:rsid w:val="00851167"/>
    <w:rsid w:val="008513A3"/>
    <w:rsid w:val="00851A68"/>
    <w:rsid w:val="00851B9F"/>
    <w:rsid w:val="00851C1B"/>
    <w:rsid w:val="00851E31"/>
    <w:rsid w:val="00851EF3"/>
    <w:rsid w:val="00852019"/>
    <w:rsid w:val="008520A6"/>
    <w:rsid w:val="0085222A"/>
    <w:rsid w:val="008525F2"/>
    <w:rsid w:val="00852776"/>
    <w:rsid w:val="0085294F"/>
    <w:rsid w:val="00852B35"/>
    <w:rsid w:val="008530F9"/>
    <w:rsid w:val="0085343B"/>
    <w:rsid w:val="00853470"/>
    <w:rsid w:val="0085355C"/>
    <w:rsid w:val="0085363C"/>
    <w:rsid w:val="00853946"/>
    <w:rsid w:val="00853D5D"/>
    <w:rsid w:val="00853EE2"/>
    <w:rsid w:val="00853F2D"/>
    <w:rsid w:val="008540BE"/>
    <w:rsid w:val="008541D0"/>
    <w:rsid w:val="008544B7"/>
    <w:rsid w:val="0085462B"/>
    <w:rsid w:val="00854717"/>
    <w:rsid w:val="0085479F"/>
    <w:rsid w:val="008547B7"/>
    <w:rsid w:val="008547BA"/>
    <w:rsid w:val="00854CF9"/>
    <w:rsid w:val="00855061"/>
    <w:rsid w:val="008550B2"/>
    <w:rsid w:val="008552A4"/>
    <w:rsid w:val="008555D9"/>
    <w:rsid w:val="008557DF"/>
    <w:rsid w:val="00855930"/>
    <w:rsid w:val="00855C90"/>
    <w:rsid w:val="00855EC5"/>
    <w:rsid w:val="00855FDD"/>
    <w:rsid w:val="0085630C"/>
    <w:rsid w:val="008567D7"/>
    <w:rsid w:val="00856828"/>
    <w:rsid w:val="008568DF"/>
    <w:rsid w:val="00856A6D"/>
    <w:rsid w:val="00856CA4"/>
    <w:rsid w:val="00856D50"/>
    <w:rsid w:val="00856DF5"/>
    <w:rsid w:val="00856E73"/>
    <w:rsid w:val="00856F34"/>
    <w:rsid w:val="00857008"/>
    <w:rsid w:val="0085704E"/>
    <w:rsid w:val="00857463"/>
    <w:rsid w:val="008576E6"/>
    <w:rsid w:val="00857A5F"/>
    <w:rsid w:val="00857BDF"/>
    <w:rsid w:val="00857CD1"/>
    <w:rsid w:val="00857EB2"/>
    <w:rsid w:val="008603F2"/>
    <w:rsid w:val="0086052A"/>
    <w:rsid w:val="0086067A"/>
    <w:rsid w:val="00860917"/>
    <w:rsid w:val="00860B3A"/>
    <w:rsid w:val="00860C52"/>
    <w:rsid w:val="00860CBA"/>
    <w:rsid w:val="00860E7C"/>
    <w:rsid w:val="00860FE2"/>
    <w:rsid w:val="00860FE4"/>
    <w:rsid w:val="008611EC"/>
    <w:rsid w:val="00861699"/>
    <w:rsid w:val="008616BD"/>
    <w:rsid w:val="00861978"/>
    <w:rsid w:val="008619AE"/>
    <w:rsid w:val="00861D9E"/>
    <w:rsid w:val="0086206C"/>
    <w:rsid w:val="00862249"/>
    <w:rsid w:val="008625E8"/>
    <w:rsid w:val="00862654"/>
    <w:rsid w:val="00862785"/>
    <w:rsid w:val="008627D8"/>
    <w:rsid w:val="00862824"/>
    <w:rsid w:val="0086285B"/>
    <w:rsid w:val="008629BB"/>
    <w:rsid w:val="00862C15"/>
    <w:rsid w:val="00862DDD"/>
    <w:rsid w:val="00862DE1"/>
    <w:rsid w:val="00862E8F"/>
    <w:rsid w:val="00862F50"/>
    <w:rsid w:val="00862FA4"/>
    <w:rsid w:val="008631D4"/>
    <w:rsid w:val="00863556"/>
    <w:rsid w:val="00863683"/>
    <w:rsid w:val="00863725"/>
    <w:rsid w:val="00863762"/>
    <w:rsid w:val="0086399C"/>
    <w:rsid w:val="00863E89"/>
    <w:rsid w:val="00864124"/>
    <w:rsid w:val="00864259"/>
    <w:rsid w:val="008643F3"/>
    <w:rsid w:val="00864621"/>
    <w:rsid w:val="008646DC"/>
    <w:rsid w:val="0086491D"/>
    <w:rsid w:val="008649AA"/>
    <w:rsid w:val="00864C28"/>
    <w:rsid w:val="00864CAF"/>
    <w:rsid w:val="0086500A"/>
    <w:rsid w:val="008655D5"/>
    <w:rsid w:val="008656D2"/>
    <w:rsid w:val="008657D0"/>
    <w:rsid w:val="00865886"/>
    <w:rsid w:val="0086598D"/>
    <w:rsid w:val="00865B8E"/>
    <w:rsid w:val="008662A0"/>
    <w:rsid w:val="008664D8"/>
    <w:rsid w:val="0086659D"/>
    <w:rsid w:val="0086669E"/>
    <w:rsid w:val="008666F2"/>
    <w:rsid w:val="00866806"/>
    <w:rsid w:val="008668B1"/>
    <w:rsid w:val="00866B3E"/>
    <w:rsid w:val="00866BF7"/>
    <w:rsid w:val="00866CCB"/>
    <w:rsid w:val="00866DC5"/>
    <w:rsid w:val="00866F1E"/>
    <w:rsid w:val="00866F69"/>
    <w:rsid w:val="0086702C"/>
    <w:rsid w:val="0086715B"/>
    <w:rsid w:val="00867747"/>
    <w:rsid w:val="00867772"/>
    <w:rsid w:val="00867903"/>
    <w:rsid w:val="00867D61"/>
    <w:rsid w:val="008700AF"/>
    <w:rsid w:val="0087059A"/>
    <w:rsid w:val="0087073F"/>
    <w:rsid w:val="00870749"/>
    <w:rsid w:val="00870863"/>
    <w:rsid w:val="0087088D"/>
    <w:rsid w:val="0087089F"/>
    <w:rsid w:val="008708F6"/>
    <w:rsid w:val="00870916"/>
    <w:rsid w:val="008709C5"/>
    <w:rsid w:val="008709F0"/>
    <w:rsid w:val="00870A19"/>
    <w:rsid w:val="00870BCD"/>
    <w:rsid w:val="00870C64"/>
    <w:rsid w:val="00870DB1"/>
    <w:rsid w:val="00870E7C"/>
    <w:rsid w:val="008713DC"/>
    <w:rsid w:val="00871593"/>
    <w:rsid w:val="00871A6B"/>
    <w:rsid w:val="00871F12"/>
    <w:rsid w:val="00871F5B"/>
    <w:rsid w:val="008720B9"/>
    <w:rsid w:val="008720CB"/>
    <w:rsid w:val="0087225B"/>
    <w:rsid w:val="00872669"/>
    <w:rsid w:val="008727E9"/>
    <w:rsid w:val="00872979"/>
    <w:rsid w:val="008729EF"/>
    <w:rsid w:val="00872A45"/>
    <w:rsid w:val="00872BD3"/>
    <w:rsid w:val="00872C22"/>
    <w:rsid w:val="00872C45"/>
    <w:rsid w:val="00873109"/>
    <w:rsid w:val="0087346E"/>
    <w:rsid w:val="0087352D"/>
    <w:rsid w:val="0087360E"/>
    <w:rsid w:val="00873756"/>
    <w:rsid w:val="008739CB"/>
    <w:rsid w:val="00873ACB"/>
    <w:rsid w:val="00873BB0"/>
    <w:rsid w:val="00873CF6"/>
    <w:rsid w:val="00873E0D"/>
    <w:rsid w:val="00873EE0"/>
    <w:rsid w:val="00874647"/>
    <w:rsid w:val="00874723"/>
    <w:rsid w:val="00874897"/>
    <w:rsid w:val="008748D9"/>
    <w:rsid w:val="0087497C"/>
    <w:rsid w:val="00874A1E"/>
    <w:rsid w:val="00874B4D"/>
    <w:rsid w:val="00874BA4"/>
    <w:rsid w:val="00874D32"/>
    <w:rsid w:val="00874E33"/>
    <w:rsid w:val="008753B6"/>
    <w:rsid w:val="00875511"/>
    <w:rsid w:val="0087575C"/>
    <w:rsid w:val="008757E6"/>
    <w:rsid w:val="008757EF"/>
    <w:rsid w:val="00875C7E"/>
    <w:rsid w:val="00875CAA"/>
    <w:rsid w:val="00875E79"/>
    <w:rsid w:val="0087600A"/>
    <w:rsid w:val="008765E4"/>
    <w:rsid w:val="008765F4"/>
    <w:rsid w:val="00876B58"/>
    <w:rsid w:val="00876B8C"/>
    <w:rsid w:val="00876ED9"/>
    <w:rsid w:val="00877035"/>
    <w:rsid w:val="00877497"/>
    <w:rsid w:val="0087756D"/>
    <w:rsid w:val="008775A5"/>
    <w:rsid w:val="008776A4"/>
    <w:rsid w:val="00877E0F"/>
    <w:rsid w:val="0088009F"/>
    <w:rsid w:val="008801B2"/>
    <w:rsid w:val="008806C9"/>
    <w:rsid w:val="008806CD"/>
    <w:rsid w:val="0088073A"/>
    <w:rsid w:val="008809B3"/>
    <w:rsid w:val="008809FB"/>
    <w:rsid w:val="00880B1A"/>
    <w:rsid w:val="00880D06"/>
    <w:rsid w:val="008811FB"/>
    <w:rsid w:val="008819EF"/>
    <w:rsid w:val="00881C07"/>
    <w:rsid w:val="00881C5F"/>
    <w:rsid w:val="00881F60"/>
    <w:rsid w:val="008827CD"/>
    <w:rsid w:val="00882A09"/>
    <w:rsid w:val="00882D55"/>
    <w:rsid w:val="00882F07"/>
    <w:rsid w:val="0088342F"/>
    <w:rsid w:val="0088365F"/>
    <w:rsid w:val="0088367E"/>
    <w:rsid w:val="00883699"/>
    <w:rsid w:val="008836C1"/>
    <w:rsid w:val="00883A4E"/>
    <w:rsid w:val="00883F0A"/>
    <w:rsid w:val="00884504"/>
    <w:rsid w:val="00884C80"/>
    <w:rsid w:val="00884CD1"/>
    <w:rsid w:val="00884DAE"/>
    <w:rsid w:val="00884E2D"/>
    <w:rsid w:val="0088502E"/>
    <w:rsid w:val="008851D2"/>
    <w:rsid w:val="008855F5"/>
    <w:rsid w:val="00885695"/>
    <w:rsid w:val="00885A30"/>
    <w:rsid w:val="00885E03"/>
    <w:rsid w:val="00885E26"/>
    <w:rsid w:val="00885E82"/>
    <w:rsid w:val="00885EA9"/>
    <w:rsid w:val="00885ED4"/>
    <w:rsid w:val="0088639B"/>
    <w:rsid w:val="008863A3"/>
    <w:rsid w:val="00886547"/>
    <w:rsid w:val="00886915"/>
    <w:rsid w:val="00886922"/>
    <w:rsid w:val="00886F54"/>
    <w:rsid w:val="0088706A"/>
    <w:rsid w:val="008870F9"/>
    <w:rsid w:val="008872E0"/>
    <w:rsid w:val="00887549"/>
    <w:rsid w:val="00887565"/>
    <w:rsid w:val="008876A7"/>
    <w:rsid w:val="00887872"/>
    <w:rsid w:val="00887C71"/>
    <w:rsid w:val="0089009A"/>
    <w:rsid w:val="008902B9"/>
    <w:rsid w:val="0089034C"/>
    <w:rsid w:val="008903A9"/>
    <w:rsid w:val="00890489"/>
    <w:rsid w:val="0089058D"/>
    <w:rsid w:val="008905BC"/>
    <w:rsid w:val="008907DE"/>
    <w:rsid w:val="008908CE"/>
    <w:rsid w:val="00890E3D"/>
    <w:rsid w:val="00890F67"/>
    <w:rsid w:val="008911DF"/>
    <w:rsid w:val="00891308"/>
    <w:rsid w:val="0089151B"/>
    <w:rsid w:val="0089173F"/>
    <w:rsid w:val="00891D14"/>
    <w:rsid w:val="00891E1B"/>
    <w:rsid w:val="00892174"/>
    <w:rsid w:val="00892180"/>
    <w:rsid w:val="008921F9"/>
    <w:rsid w:val="00892230"/>
    <w:rsid w:val="0089226D"/>
    <w:rsid w:val="008923EE"/>
    <w:rsid w:val="0089293F"/>
    <w:rsid w:val="00892AD2"/>
    <w:rsid w:val="00892F37"/>
    <w:rsid w:val="00893022"/>
    <w:rsid w:val="00893057"/>
    <w:rsid w:val="008935CB"/>
    <w:rsid w:val="00893811"/>
    <w:rsid w:val="008939FE"/>
    <w:rsid w:val="00893A33"/>
    <w:rsid w:val="00893B92"/>
    <w:rsid w:val="00893BF3"/>
    <w:rsid w:val="00893C57"/>
    <w:rsid w:val="00893E0F"/>
    <w:rsid w:val="00893FEE"/>
    <w:rsid w:val="008940D6"/>
    <w:rsid w:val="00894325"/>
    <w:rsid w:val="00894361"/>
    <w:rsid w:val="00894A8D"/>
    <w:rsid w:val="00894E8F"/>
    <w:rsid w:val="00894E9F"/>
    <w:rsid w:val="00894EE1"/>
    <w:rsid w:val="00894F49"/>
    <w:rsid w:val="00895044"/>
    <w:rsid w:val="00895074"/>
    <w:rsid w:val="0089540E"/>
    <w:rsid w:val="0089562E"/>
    <w:rsid w:val="00895B12"/>
    <w:rsid w:val="00895BE0"/>
    <w:rsid w:val="00896352"/>
    <w:rsid w:val="00896BF4"/>
    <w:rsid w:val="00897653"/>
    <w:rsid w:val="008979A7"/>
    <w:rsid w:val="00897A17"/>
    <w:rsid w:val="00897D3B"/>
    <w:rsid w:val="008A00C8"/>
    <w:rsid w:val="008A01E8"/>
    <w:rsid w:val="008A0434"/>
    <w:rsid w:val="008A04F4"/>
    <w:rsid w:val="008A07B7"/>
    <w:rsid w:val="008A07CC"/>
    <w:rsid w:val="008A0A9F"/>
    <w:rsid w:val="008A0AD1"/>
    <w:rsid w:val="008A0E6D"/>
    <w:rsid w:val="008A10A9"/>
    <w:rsid w:val="008A10AD"/>
    <w:rsid w:val="008A114F"/>
    <w:rsid w:val="008A152F"/>
    <w:rsid w:val="008A176C"/>
    <w:rsid w:val="008A1A17"/>
    <w:rsid w:val="008A1B50"/>
    <w:rsid w:val="008A1E49"/>
    <w:rsid w:val="008A213F"/>
    <w:rsid w:val="008A242E"/>
    <w:rsid w:val="008A26B0"/>
    <w:rsid w:val="008A295C"/>
    <w:rsid w:val="008A2A41"/>
    <w:rsid w:val="008A2B71"/>
    <w:rsid w:val="008A2BC5"/>
    <w:rsid w:val="008A2D73"/>
    <w:rsid w:val="008A2F1D"/>
    <w:rsid w:val="008A3019"/>
    <w:rsid w:val="008A309F"/>
    <w:rsid w:val="008A310E"/>
    <w:rsid w:val="008A319E"/>
    <w:rsid w:val="008A3490"/>
    <w:rsid w:val="008A36BF"/>
    <w:rsid w:val="008A3705"/>
    <w:rsid w:val="008A371F"/>
    <w:rsid w:val="008A376A"/>
    <w:rsid w:val="008A37F3"/>
    <w:rsid w:val="008A3912"/>
    <w:rsid w:val="008A3A6E"/>
    <w:rsid w:val="008A3BC3"/>
    <w:rsid w:val="008A3C63"/>
    <w:rsid w:val="008A3CC3"/>
    <w:rsid w:val="008A3D38"/>
    <w:rsid w:val="008A3D77"/>
    <w:rsid w:val="008A3F2E"/>
    <w:rsid w:val="008A4076"/>
    <w:rsid w:val="008A43BD"/>
    <w:rsid w:val="008A45DF"/>
    <w:rsid w:val="008A462D"/>
    <w:rsid w:val="008A47F7"/>
    <w:rsid w:val="008A4831"/>
    <w:rsid w:val="008A4DD2"/>
    <w:rsid w:val="008A5100"/>
    <w:rsid w:val="008A525E"/>
    <w:rsid w:val="008A5416"/>
    <w:rsid w:val="008A54BC"/>
    <w:rsid w:val="008A5582"/>
    <w:rsid w:val="008A57F6"/>
    <w:rsid w:val="008A58C5"/>
    <w:rsid w:val="008A5A7E"/>
    <w:rsid w:val="008A5C6B"/>
    <w:rsid w:val="008A5DFC"/>
    <w:rsid w:val="008A6025"/>
    <w:rsid w:val="008A619F"/>
    <w:rsid w:val="008A62C4"/>
    <w:rsid w:val="008A63F8"/>
    <w:rsid w:val="008A6613"/>
    <w:rsid w:val="008A668C"/>
    <w:rsid w:val="008A6A2C"/>
    <w:rsid w:val="008A6BAA"/>
    <w:rsid w:val="008A6BF6"/>
    <w:rsid w:val="008A6BF9"/>
    <w:rsid w:val="008A6E1A"/>
    <w:rsid w:val="008A7120"/>
    <w:rsid w:val="008A71BF"/>
    <w:rsid w:val="008A7308"/>
    <w:rsid w:val="008A767D"/>
    <w:rsid w:val="008A76DE"/>
    <w:rsid w:val="008A7940"/>
    <w:rsid w:val="008A7BB0"/>
    <w:rsid w:val="008A7C48"/>
    <w:rsid w:val="008A7DBB"/>
    <w:rsid w:val="008A7EE1"/>
    <w:rsid w:val="008A7F43"/>
    <w:rsid w:val="008A7F58"/>
    <w:rsid w:val="008B0093"/>
    <w:rsid w:val="008B0197"/>
    <w:rsid w:val="008B0343"/>
    <w:rsid w:val="008B0352"/>
    <w:rsid w:val="008B03F6"/>
    <w:rsid w:val="008B0458"/>
    <w:rsid w:val="008B05EB"/>
    <w:rsid w:val="008B0811"/>
    <w:rsid w:val="008B09D0"/>
    <w:rsid w:val="008B0BB9"/>
    <w:rsid w:val="008B0BF7"/>
    <w:rsid w:val="008B1043"/>
    <w:rsid w:val="008B1211"/>
    <w:rsid w:val="008B15BB"/>
    <w:rsid w:val="008B1610"/>
    <w:rsid w:val="008B1BFC"/>
    <w:rsid w:val="008B1D98"/>
    <w:rsid w:val="008B1F90"/>
    <w:rsid w:val="008B1FB6"/>
    <w:rsid w:val="008B215E"/>
    <w:rsid w:val="008B21BE"/>
    <w:rsid w:val="008B2582"/>
    <w:rsid w:val="008B25E1"/>
    <w:rsid w:val="008B2611"/>
    <w:rsid w:val="008B2617"/>
    <w:rsid w:val="008B2619"/>
    <w:rsid w:val="008B2C77"/>
    <w:rsid w:val="008B2DAD"/>
    <w:rsid w:val="008B2E02"/>
    <w:rsid w:val="008B2E39"/>
    <w:rsid w:val="008B2E47"/>
    <w:rsid w:val="008B2ECD"/>
    <w:rsid w:val="008B3220"/>
    <w:rsid w:val="008B3234"/>
    <w:rsid w:val="008B34D1"/>
    <w:rsid w:val="008B360F"/>
    <w:rsid w:val="008B3776"/>
    <w:rsid w:val="008B38A4"/>
    <w:rsid w:val="008B39A5"/>
    <w:rsid w:val="008B39AD"/>
    <w:rsid w:val="008B3A7B"/>
    <w:rsid w:val="008B3E3E"/>
    <w:rsid w:val="008B4117"/>
    <w:rsid w:val="008B42B5"/>
    <w:rsid w:val="008B435B"/>
    <w:rsid w:val="008B43EA"/>
    <w:rsid w:val="008B46AC"/>
    <w:rsid w:val="008B48E0"/>
    <w:rsid w:val="008B4A0B"/>
    <w:rsid w:val="008B4C77"/>
    <w:rsid w:val="008B4D77"/>
    <w:rsid w:val="008B4E52"/>
    <w:rsid w:val="008B4E70"/>
    <w:rsid w:val="008B5003"/>
    <w:rsid w:val="008B533D"/>
    <w:rsid w:val="008B561E"/>
    <w:rsid w:val="008B59B3"/>
    <w:rsid w:val="008B5CDB"/>
    <w:rsid w:val="008B5EFC"/>
    <w:rsid w:val="008B6105"/>
    <w:rsid w:val="008B6175"/>
    <w:rsid w:val="008B6240"/>
    <w:rsid w:val="008B64E6"/>
    <w:rsid w:val="008B653F"/>
    <w:rsid w:val="008B67D8"/>
    <w:rsid w:val="008B6E4A"/>
    <w:rsid w:val="008B7063"/>
    <w:rsid w:val="008B7171"/>
    <w:rsid w:val="008B74E7"/>
    <w:rsid w:val="008B79C7"/>
    <w:rsid w:val="008B7A93"/>
    <w:rsid w:val="008B7AD9"/>
    <w:rsid w:val="008B7B88"/>
    <w:rsid w:val="008B7E66"/>
    <w:rsid w:val="008B7FC0"/>
    <w:rsid w:val="008C01CD"/>
    <w:rsid w:val="008C040C"/>
    <w:rsid w:val="008C07A0"/>
    <w:rsid w:val="008C07A3"/>
    <w:rsid w:val="008C092F"/>
    <w:rsid w:val="008C0948"/>
    <w:rsid w:val="008C0AD1"/>
    <w:rsid w:val="008C0F0C"/>
    <w:rsid w:val="008C0F77"/>
    <w:rsid w:val="008C1006"/>
    <w:rsid w:val="008C1184"/>
    <w:rsid w:val="008C13EF"/>
    <w:rsid w:val="008C1536"/>
    <w:rsid w:val="008C1596"/>
    <w:rsid w:val="008C1776"/>
    <w:rsid w:val="008C1B76"/>
    <w:rsid w:val="008C1CEF"/>
    <w:rsid w:val="008C1CF4"/>
    <w:rsid w:val="008C1DB1"/>
    <w:rsid w:val="008C1E63"/>
    <w:rsid w:val="008C1F3D"/>
    <w:rsid w:val="008C21B6"/>
    <w:rsid w:val="008C21BF"/>
    <w:rsid w:val="008C269A"/>
    <w:rsid w:val="008C26CB"/>
    <w:rsid w:val="008C26E6"/>
    <w:rsid w:val="008C2934"/>
    <w:rsid w:val="008C2948"/>
    <w:rsid w:val="008C2C55"/>
    <w:rsid w:val="008C2C72"/>
    <w:rsid w:val="008C35E3"/>
    <w:rsid w:val="008C382B"/>
    <w:rsid w:val="008C3E6D"/>
    <w:rsid w:val="008C4117"/>
    <w:rsid w:val="008C4433"/>
    <w:rsid w:val="008C4539"/>
    <w:rsid w:val="008C4564"/>
    <w:rsid w:val="008C47B5"/>
    <w:rsid w:val="008C4817"/>
    <w:rsid w:val="008C4B2D"/>
    <w:rsid w:val="008C4B4B"/>
    <w:rsid w:val="008C4DE9"/>
    <w:rsid w:val="008C504C"/>
    <w:rsid w:val="008C5090"/>
    <w:rsid w:val="008C5146"/>
    <w:rsid w:val="008C549B"/>
    <w:rsid w:val="008C5615"/>
    <w:rsid w:val="008C56FB"/>
    <w:rsid w:val="008C576B"/>
    <w:rsid w:val="008C5C4B"/>
    <w:rsid w:val="008C5E13"/>
    <w:rsid w:val="008C5EF1"/>
    <w:rsid w:val="008C6176"/>
    <w:rsid w:val="008C61AC"/>
    <w:rsid w:val="008C62EC"/>
    <w:rsid w:val="008C6305"/>
    <w:rsid w:val="008C633B"/>
    <w:rsid w:val="008C647B"/>
    <w:rsid w:val="008C66D6"/>
    <w:rsid w:val="008C6930"/>
    <w:rsid w:val="008C6972"/>
    <w:rsid w:val="008C6C9C"/>
    <w:rsid w:val="008C7047"/>
    <w:rsid w:val="008C70CA"/>
    <w:rsid w:val="008C719E"/>
    <w:rsid w:val="008C72D5"/>
    <w:rsid w:val="008C74B2"/>
    <w:rsid w:val="008C74D9"/>
    <w:rsid w:val="008C7571"/>
    <w:rsid w:val="008C7606"/>
    <w:rsid w:val="008C77C4"/>
    <w:rsid w:val="008C77E9"/>
    <w:rsid w:val="008C7928"/>
    <w:rsid w:val="008C7D17"/>
    <w:rsid w:val="008D005F"/>
    <w:rsid w:val="008D00F9"/>
    <w:rsid w:val="008D02DC"/>
    <w:rsid w:val="008D038E"/>
    <w:rsid w:val="008D0595"/>
    <w:rsid w:val="008D0816"/>
    <w:rsid w:val="008D08AE"/>
    <w:rsid w:val="008D08C5"/>
    <w:rsid w:val="008D090E"/>
    <w:rsid w:val="008D0CEE"/>
    <w:rsid w:val="008D0EF1"/>
    <w:rsid w:val="008D101B"/>
    <w:rsid w:val="008D1115"/>
    <w:rsid w:val="008D11BC"/>
    <w:rsid w:val="008D1285"/>
    <w:rsid w:val="008D13AD"/>
    <w:rsid w:val="008D1588"/>
    <w:rsid w:val="008D15CD"/>
    <w:rsid w:val="008D17D3"/>
    <w:rsid w:val="008D1B55"/>
    <w:rsid w:val="008D1B88"/>
    <w:rsid w:val="008D1CF0"/>
    <w:rsid w:val="008D1E18"/>
    <w:rsid w:val="008D1F0E"/>
    <w:rsid w:val="008D2015"/>
    <w:rsid w:val="008D2016"/>
    <w:rsid w:val="008D223B"/>
    <w:rsid w:val="008D24CA"/>
    <w:rsid w:val="008D24D3"/>
    <w:rsid w:val="008D269F"/>
    <w:rsid w:val="008D26B5"/>
    <w:rsid w:val="008D2734"/>
    <w:rsid w:val="008D28EB"/>
    <w:rsid w:val="008D2A18"/>
    <w:rsid w:val="008D2BCF"/>
    <w:rsid w:val="008D2D2D"/>
    <w:rsid w:val="008D2D32"/>
    <w:rsid w:val="008D2E9C"/>
    <w:rsid w:val="008D2F93"/>
    <w:rsid w:val="008D315D"/>
    <w:rsid w:val="008D330E"/>
    <w:rsid w:val="008D352E"/>
    <w:rsid w:val="008D364A"/>
    <w:rsid w:val="008D376B"/>
    <w:rsid w:val="008D37FB"/>
    <w:rsid w:val="008D38B6"/>
    <w:rsid w:val="008D3906"/>
    <w:rsid w:val="008D3A96"/>
    <w:rsid w:val="008D3CB3"/>
    <w:rsid w:val="008D3D0E"/>
    <w:rsid w:val="008D3E4F"/>
    <w:rsid w:val="008D4224"/>
    <w:rsid w:val="008D4639"/>
    <w:rsid w:val="008D47C3"/>
    <w:rsid w:val="008D4826"/>
    <w:rsid w:val="008D4951"/>
    <w:rsid w:val="008D4AA8"/>
    <w:rsid w:val="008D4AF9"/>
    <w:rsid w:val="008D4B22"/>
    <w:rsid w:val="008D4D1E"/>
    <w:rsid w:val="008D52E8"/>
    <w:rsid w:val="008D530A"/>
    <w:rsid w:val="008D5494"/>
    <w:rsid w:val="008D5796"/>
    <w:rsid w:val="008D58C6"/>
    <w:rsid w:val="008D5D67"/>
    <w:rsid w:val="008D6367"/>
    <w:rsid w:val="008D63B1"/>
    <w:rsid w:val="008D645F"/>
    <w:rsid w:val="008D646D"/>
    <w:rsid w:val="008D68C4"/>
    <w:rsid w:val="008D690C"/>
    <w:rsid w:val="008D69F5"/>
    <w:rsid w:val="008D6A86"/>
    <w:rsid w:val="008D6C2D"/>
    <w:rsid w:val="008D6EA8"/>
    <w:rsid w:val="008D71A5"/>
    <w:rsid w:val="008D7519"/>
    <w:rsid w:val="008D75C4"/>
    <w:rsid w:val="008D7639"/>
    <w:rsid w:val="008D783B"/>
    <w:rsid w:val="008D7A86"/>
    <w:rsid w:val="008D7A94"/>
    <w:rsid w:val="008D7AC9"/>
    <w:rsid w:val="008D7E4C"/>
    <w:rsid w:val="008D7E4E"/>
    <w:rsid w:val="008E0006"/>
    <w:rsid w:val="008E0049"/>
    <w:rsid w:val="008E009A"/>
    <w:rsid w:val="008E01FD"/>
    <w:rsid w:val="008E0299"/>
    <w:rsid w:val="008E0538"/>
    <w:rsid w:val="008E099E"/>
    <w:rsid w:val="008E0CBA"/>
    <w:rsid w:val="008E0D63"/>
    <w:rsid w:val="008E0E70"/>
    <w:rsid w:val="008E0F36"/>
    <w:rsid w:val="008E10D9"/>
    <w:rsid w:val="008E12CF"/>
    <w:rsid w:val="008E143F"/>
    <w:rsid w:val="008E153E"/>
    <w:rsid w:val="008E1851"/>
    <w:rsid w:val="008E1A77"/>
    <w:rsid w:val="008E1E9A"/>
    <w:rsid w:val="008E20A1"/>
    <w:rsid w:val="008E20C8"/>
    <w:rsid w:val="008E21E7"/>
    <w:rsid w:val="008E2B91"/>
    <w:rsid w:val="008E2BE5"/>
    <w:rsid w:val="008E2D30"/>
    <w:rsid w:val="008E2DC9"/>
    <w:rsid w:val="008E3242"/>
    <w:rsid w:val="008E3282"/>
    <w:rsid w:val="008E3423"/>
    <w:rsid w:val="008E3444"/>
    <w:rsid w:val="008E34C4"/>
    <w:rsid w:val="008E3719"/>
    <w:rsid w:val="008E3BF9"/>
    <w:rsid w:val="008E3C31"/>
    <w:rsid w:val="008E3E21"/>
    <w:rsid w:val="008E423D"/>
    <w:rsid w:val="008E441D"/>
    <w:rsid w:val="008E4462"/>
    <w:rsid w:val="008E44F1"/>
    <w:rsid w:val="008E45D3"/>
    <w:rsid w:val="008E4C7D"/>
    <w:rsid w:val="008E4E7E"/>
    <w:rsid w:val="008E503A"/>
    <w:rsid w:val="008E50A4"/>
    <w:rsid w:val="008E5238"/>
    <w:rsid w:val="008E5481"/>
    <w:rsid w:val="008E54B2"/>
    <w:rsid w:val="008E5643"/>
    <w:rsid w:val="008E574A"/>
    <w:rsid w:val="008E5A4E"/>
    <w:rsid w:val="008E5BB2"/>
    <w:rsid w:val="008E5C45"/>
    <w:rsid w:val="008E5D18"/>
    <w:rsid w:val="008E5EA7"/>
    <w:rsid w:val="008E5ECD"/>
    <w:rsid w:val="008E5FEC"/>
    <w:rsid w:val="008E61E9"/>
    <w:rsid w:val="008E62FB"/>
    <w:rsid w:val="008E64A8"/>
    <w:rsid w:val="008E6508"/>
    <w:rsid w:val="008E677F"/>
    <w:rsid w:val="008E68CF"/>
    <w:rsid w:val="008E6996"/>
    <w:rsid w:val="008E6B70"/>
    <w:rsid w:val="008E6BB3"/>
    <w:rsid w:val="008E6E5A"/>
    <w:rsid w:val="008E6F74"/>
    <w:rsid w:val="008E70AD"/>
    <w:rsid w:val="008E798F"/>
    <w:rsid w:val="008E7AA4"/>
    <w:rsid w:val="008E7C15"/>
    <w:rsid w:val="008E7C37"/>
    <w:rsid w:val="008E7EC1"/>
    <w:rsid w:val="008F050C"/>
    <w:rsid w:val="008F06FC"/>
    <w:rsid w:val="008F07DB"/>
    <w:rsid w:val="008F0897"/>
    <w:rsid w:val="008F0A3E"/>
    <w:rsid w:val="008F0CAE"/>
    <w:rsid w:val="008F0D97"/>
    <w:rsid w:val="008F0FC0"/>
    <w:rsid w:val="008F10DB"/>
    <w:rsid w:val="008F119D"/>
    <w:rsid w:val="008F1212"/>
    <w:rsid w:val="008F124F"/>
    <w:rsid w:val="008F12C0"/>
    <w:rsid w:val="008F132C"/>
    <w:rsid w:val="008F14B1"/>
    <w:rsid w:val="008F15EC"/>
    <w:rsid w:val="008F1848"/>
    <w:rsid w:val="008F18DF"/>
    <w:rsid w:val="008F19A9"/>
    <w:rsid w:val="008F1BC8"/>
    <w:rsid w:val="008F1BED"/>
    <w:rsid w:val="008F1E31"/>
    <w:rsid w:val="008F2070"/>
    <w:rsid w:val="008F2110"/>
    <w:rsid w:val="008F2176"/>
    <w:rsid w:val="008F218F"/>
    <w:rsid w:val="008F246A"/>
    <w:rsid w:val="008F28FD"/>
    <w:rsid w:val="008F2AFD"/>
    <w:rsid w:val="008F2BEB"/>
    <w:rsid w:val="008F2CAA"/>
    <w:rsid w:val="008F2E44"/>
    <w:rsid w:val="008F2EC1"/>
    <w:rsid w:val="008F3385"/>
    <w:rsid w:val="008F3429"/>
    <w:rsid w:val="008F34FB"/>
    <w:rsid w:val="008F37D1"/>
    <w:rsid w:val="008F399E"/>
    <w:rsid w:val="008F3C3D"/>
    <w:rsid w:val="008F3DFA"/>
    <w:rsid w:val="008F3E0C"/>
    <w:rsid w:val="008F464A"/>
    <w:rsid w:val="008F4859"/>
    <w:rsid w:val="008F4A64"/>
    <w:rsid w:val="008F4CCB"/>
    <w:rsid w:val="008F52CE"/>
    <w:rsid w:val="008F55B4"/>
    <w:rsid w:val="008F56DC"/>
    <w:rsid w:val="008F5B51"/>
    <w:rsid w:val="008F5D1F"/>
    <w:rsid w:val="008F5F58"/>
    <w:rsid w:val="008F61AC"/>
    <w:rsid w:val="008F61FC"/>
    <w:rsid w:val="008F6367"/>
    <w:rsid w:val="008F63A8"/>
    <w:rsid w:val="008F673F"/>
    <w:rsid w:val="008F70AD"/>
    <w:rsid w:val="008F723E"/>
    <w:rsid w:val="008F7580"/>
    <w:rsid w:val="008F779E"/>
    <w:rsid w:val="008F782F"/>
    <w:rsid w:val="008F78C7"/>
    <w:rsid w:val="008F7915"/>
    <w:rsid w:val="008F7ECF"/>
    <w:rsid w:val="009002B2"/>
    <w:rsid w:val="0090034B"/>
    <w:rsid w:val="00900457"/>
    <w:rsid w:val="009009B0"/>
    <w:rsid w:val="00900C7C"/>
    <w:rsid w:val="00900EEC"/>
    <w:rsid w:val="00900FE8"/>
    <w:rsid w:val="009010EE"/>
    <w:rsid w:val="00901494"/>
    <w:rsid w:val="0090158C"/>
    <w:rsid w:val="0090164A"/>
    <w:rsid w:val="00901672"/>
    <w:rsid w:val="00901746"/>
    <w:rsid w:val="00901C9A"/>
    <w:rsid w:val="00901E78"/>
    <w:rsid w:val="00901EC1"/>
    <w:rsid w:val="00902145"/>
    <w:rsid w:val="0090225A"/>
    <w:rsid w:val="00902363"/>
    <w:rsid w:val="00902410"/>
    <w:rsid w:val="009026CE"/>
    <w:rsid w:val="009027A0"/>
    <w:rsid w:val="009028B5"/>
    <w:rsid w:val="00902926"/>
    <w:rsid w:val="00902B79"/>
    <w:rsid w:val="00902D98"/>
    <w:rsid w:val="00902E74"/>
    <w:rsid w:val="00902F8E"/>
    <w:rsid w:val="00903176"/>
    <w:rsid w:val="00903237"/>
    <w:rsid w:val="009032F7"/>
    <w:rsid w:val="00903351"/>
    <w:rsid w:val="009033E7"/>
    <w:rsid w:val="0090343D"/>
    <w:rsid w:val="009034ED"/>
    <w:rsid w:val="009038B5"/>
    <w:rsid w:val="00903C53"/>
    <w:rsid w:val="00903CA1"/>
    <w:rsid w:val="00903ECE"/>
    <w:rsid w:val="00904109"/>
    <w:rsid w:val="0090445C"/>
    <w:rsid w:val="00904722"/>
    <w:rsid w:val="00904C51"/>
    <w:rsid w:val="00904DE9"/>
    <w:rsid w:val="00904E90"/>
    <w:rsid w:val="0090509E"/>
    <w:rsid w:val="00905258"/>
    <w:rsid w:val="00905379"/>
    <w:rsid w:val="0090539C"/>
    <w:rsid w:val="009053A5"/>
    <w:rsid w:val="00905613"/>
    <w:rsid w:val="0090569E"/>
    <w:rsid w:val="009058E9"/>
    <w:rsid w:val="009059B1"/>
    <w:rsid w:val="00905ABB"/>
    <w:rsid w:val="00905BCD"/>
    <w:rsid w:val="00905CEB"/>
    <w:rsid w:val="00906074"/>
    <w:rsid w:val="00906359"/>
    <w:rsid w:val="00906768"/>
    <w:rsid w:val="0090694F"/>
    <w:rsid w:val="009069E1"/>
    <w:rsid w:val="00906ADC"/>
    <w:rsid w:val="00906BFB"/>
    <w:rsid w:val="00906C37"/>
    <w:rsid w:val="00906C40"/>
    <w:rsid w:val="00906CC7"/>
    <w:rsid w:val="00906EDB"/>
    <w:rsid w:val="00907127"/>
    <w:rsid w:val="009071AF"/>
    <w:rsid w:val="009071B0"/>
    <w:rsid w:val="009071EA"/>
    <w:rsid w:val="009072E4"/>
    <w:rsid w:val="0090772F"/>
    <w:rsid w:val="00907750"/>
    <w:rsid w:val="00907D27"/>
    <w:rsid w:val="00907E38"/>
    <w:rsid w:val="00907EB8"/>
    <w:rsid w:val="00910035"/>
    <w:rsid w:val="009100D9"/>
    <w:rsid w:val="00910193"/>
    <w:rsid w:val="0091035C"/>
    <w:rsid w:val="009104D6"/>
    <w:rsid w:val="009108D3"/>
    <w:rsid w:val="0091098A"/>
    <w:rsid w:val="00910DED"/>
    <w:rsid w:val="00910F8C"/>
    <w:rsid w:val="009111EE"/>
    <w:rsid w:val="0091130C"/>
    <w:rsid w:val="00911609"/>
    <w:rsid w:val="0091160E"/>
    <w:rsid w:val="0091188D"/>
    <w:rsid w:val="00911E0B"/>
    <w:rsid w:val="00911FB4"/>
    <w:rsid w:val="009120AE"/>
    <w:rsid w:val="009120F0"/>
    <w:rsid w:val="009121B1"/>
    <w:rsid w:val="00912208"/>
    <w:rsid w:val="009122EB"/>
    <w:rsid w:val="009125F0"/>
    <w:rsid w:val="00912664"/>
    <w:rsid w:val="009129A3"/>
    <w:rsid w:val="00912BAC"/>
    <w:rsid w:val="00912DF2"/>
    <w:rsid w:val="00912E44"/>
    <w:rsid w:val="0091300C"/>
    <w:rsid w:val="00913297"/>
    <w:rsid w:val="00913403"/>
    <w:rsid w:val="00913559"/>
    <w:rsid w:val="00913A11"/>
    <w:rsid w:val="00913C9E"/>
    <w:rsid w:val="00913CF2"/>
    <w:rsid w:val="00914038"/>
    <w:rsid w:val="00914099"/>
    <w:rsid w:val="009140B7"/>
    <w:rsid w:val="0091424D"/>
    <w:rsid w:val="009143AE"/>
    <w:rsid w:val="00914565"/>
    <w:rsid w:val="009147C1"/>
    <w:rsid w:val="00914825"/>
    <w:rsid w:val="00914840"/>
    <w:rsid w:val="0091484A"/>
    <w:rsid w:val="00914E65"/>
    <w:rsid w:val="00914E87"/>
    <w:rsid w:val="00914F00"/>
    <w:rsid w:val="00915044"/>
    <w:rsid w:val="00915197"/>
    <w:rsid w:val="0091520A"/>
    <w:rsid w:val="0091521E"/>
    <w:rsid w:val="00915399"/>
    <w:rsid w:val="009154DA"/>
    <w:rsid w:val="0091556A"/>
    <w:rsid w:val="009155BA"/>
    <w:rsid w:val="0091567B"/>
    <w:rsid w:val="0091569D"/>
    <w:rsid w:val="009156C6"/>
    <w:rsid w:val="0091587B"/>
    <w:rsid w:val="00915952"/>
    <w:rsid w:val="00915A14"/>
    <w:rsid w:val="00915A73"/>
    <w:rsid w:val="00915AAA"/>
    <w:rsid w:val="00915B34"/>
    <w:rsid w:val="00915E0E"/>
    <w:rsid w:val="0091611F"/>
    <w:rsid w:val="00916276"/>
    <w:rsid w:val="009164DC"/>
    <w:rsid w:val="009165E1"/>
    <w:rsid w:val="00916669"/>
    <w:rsid w:val="00916805"/>
    <w:rsid w:val="009168A5"/>
    <w:rsid w:val="00916946"/>
    <w:rsid w:val="009169A7"/>
    <w:rsid w:val="00916BD3"/>
    <w:rsid w:val="009171DE"/>
    <w:rsid w:val="0091796A"/>
    <w:rsid w:val="00917CDA"/>
    <w:rsid w:val="00917D18"/>
    <w:rsid w:val="00917E29"/>
    <w:rsid w:val="00917E61"/>
    <w:rsid w:val="00917E8E"/>
    <w:rsid w:val="00917F42"/>
    <w:rsid w:val="00920021"/>
    <w:rsid w:val="009203BB"/>
    <w:rsid w:val="009203EB"/>
    <w:rsid w:val="009205BD"/>
    <w:rsid w:val="00920940"/>
    <w:rsid w:val="00920AE6"/>
    <w:rsid w:val="00920E6A"/>
    <w:rsid w:val="009211AD"/>
    <w:rsid w:val="0092124B"/>
    <w:rsid w:val="00921C51"/>
    <w:rsid w:val="00921FE5"/>
    <w:rsid w:val="0092203D"/>
    <w:rsid w:val="009221BB"/>
    <w:rsid w:val="0092245E"/>
    <w:rsid w:val="009225B1"/>
    <w:rsid w:val="0092262D"/>
    <w:rsid w:val="00922656"/>
    <w:rsid w:val="0092266C"/>
    <w:rsid w:val="00922701"/>
    <w:rsid w:val="0092275F"/>
    <w:rsid w:val="009227D8"/>
    <w:rsid w:val="009227F6"/>
    <w:rsid w:val="00922DA8"/>
    <w:rsid w:val="00922F0E"/>
    <w:rsid w:val="00923395"/>
    <w:rsid w:val="009235C8"/>
    <w:rsid w:val="009236C6"/>
    <w:rsid w:val="0092374A"/>
    <w:rsid w:val="0092381F"/>
    <w:rsid w:val="00923B9C"/>
    <w:rsid w:val="00923CB3"/>
    <w:rsid w:val="00923EBF"/>
    <w:rsid w:val="00924089"/>
    <w:rsid w:val="0092416F"/>
    <w:rsid w:val="009241F3"/>
    <w:rsid w:val="00924422"/>
    <w:rsid w:val="00924732"/>
    <w:rsid w:val="00924838"/>
    <w:rsid w:val="00924BE1"/>
    <w:rsid w:val="00924C07"/>
    <w:rsid w:val="00924EBE"/>
    <w:rsid w:val="00925066"/>
    <w:rsid w:val="0092513C"/>
    <w:rsid w:val="00925192"/>
    <w:rsid w:val="009251BA"/>
    <w:rsid w:val="009252BB"/>
    <w:rsid w:val="009255A4"/>
    <w:rsid w:val="00925869"/>
    <w:rsid w:val="00925896"/>
    <w:rsid w:val="009258EA"/>
    <w:rsid w:val="0092591D"/>
    <w:rsid w:val="00925C61"/>
    <w:rsid w:val="00925DA4"/>
    <w:rsid w:val="00925E44"/>
    <w:rsid w:val="00925F0B"/>
    <w:rsid w:val="00925FC1"/>
    <w:rsid w:val="009262FB"/>
    <w:rsid w:val="00926343"/>
    <w:rsid w:val="009263BC"/>
    <w:rsid w:val="0092661F"/>
    <w:rsid w:val="00926866"/>
    <w:rsid w:val="00926BE2"/>
    <w:rsid w:val="00926E74"/>
    <w:rsid w:val="00927508"/>
    <w:rsid w:val="0092766E"/>
    <w:rsid w:val="009277E9"/>
    <w:rsid w:val="00927835"/>
    <w:rsid w:val="00930059"/>
    <w:rsid w:val="00930086"/>
    <w:rsid w:val="00930168"/>
    <w:rsid w:val="00930237"/>
    <w:rsid w:val="009302B0"/>
    <w:rsid w:val="00931284"/>
    <w:rsid w:val="009312CD"/>
    <w:rsid w:val="00931521"/>
    <w:rsid w:val="00931563"/>
    <w:rsid w:val="00931950"/>
    <w:rsid w:val="00931DF0"/>
    <w:rsid w:val="00931E1F"/>
    <w:rsid w:val="00931ECA"/>
    <w:rsid w:val="00931EF4"/>
    <w:rsid w:val="00931F7F"/>
    <w:rsid w:val="00931FCE"/>
    <w:rsid w:val="009329E9"/>
    <w:rsid w:val="00932AEB"/>
    <w:rsid w:val="00932BC1"/>
    <w:rsid w:val="00932D9F"/>
    <w:rsid w:val="00932DA7"/>
    <w:rsid w:val="00932ECB"/>
    <w:rsid w:val="00932F7B"/>
    <w:rsid w:val="0093317C"/>
    <w:rsid w:val="009333C7"/>
    <w:rsid w:val="00933600"/>
    <w:rsid w:val="00933639"/>
    <w:rsid w:val="0093376D"/>
    <w:rsid w:val="009337A4"/>
    <w:rsid w:val="00933B06"/>
    <w:rsid w:val="00933DE7"/>
    <w:rsid w:val="00933F09"/>
    <w:rsid w:val="00934086"/>
    <w:rsid w:val="00934163"/>
    <w:rsid w:val="0093433A"/>
    <w:rsid w:val="009344B3"/>
    <w:rsid w:val="009345E0"/>
    <w:rsid w:val="009347EB"/>
    <w:rsid w:val="00934809"/>
    <w:rsid w:val="009348F0"/>
    <w:rsid w:val="00934972"/>
    <w:rsid w:val="00934A4C"/>
    <w:rsid w:val="00934B6E"/>
    <w:rsid w:val="00935108"/>
    <w:rsid w:val="009351AD"/>
    <w:rsid w:val="009351CA"/>
    <w:rsid w:val="009351DE"/>
    <w:rsid w:val="0093546F"/>
    <w:rsid w:val="009354DD"/>
    <w:rsid w:val="009359E1"/>
    <w:rsid w:val="00935ACF"/>
    <w:rsid w:val="00935CC0"/>
    <w:rsid w:val="00935E88"/>
    <w:rsid w:val="00935F69"/>
    <w:rsid w:val="00936596"/>
    <w:rsid w:val="0093686C"/>
    <w:rsid w:val="00936C16"/>
    <w:rsid w:val="00936C27"/>
    <w:rsid w:val="00937132"/>
    <w:rsid w:val="00937234"/>
    <w:rsid w:val="00937750"/>
    <w:rsid w:val="00937832"/>
    <w:rsid w:val="0093790C"/>
    <w:rsid w:val="009379CA"/>
    <w:rsid w:val="00937ACC"/>
    <w:rsid w:val="00937AE5"/>
    <w:rsid w:val="00937B65"/>
    <w:rsid w:val="00937DE5"/>
    <w:rsid w:val="009400FA"/>
    <w:rsid w:val="009401A6"/>
    <w:rsid w:val="009403C5"/>
    <w:rsid w:val="009403FC"/>
    <w:rsid w:val="009404EE"/>
    <w:rsid w:val="009405B7"/>
    <w:rsid w:val="00940847"/>
    <w:rsid w:val="00940921"/>
    <w:rsid w:val="00940A97"/>
    <w:rsid w:val="00940BEA"/>
    <w:rsid w:val="00940BFA"/>
    <w:rsid w:val="00940C41"/>
    <w:rsid w:val="00940D67"/>
    <w:rsid w:val="00940E85"/>
    <w:rsid w:val="0094148B"/>
    <w:rsid w:val="00941737"/>
    <w:rsid w:val="00941790"/>
    <w:rsid w:val="0094183A"/>
    <w:rsid w:val="00941995"/>
    <w:rsid w:val="00941A65"/>
    <w:rsid w:val="00941CA0"/>
    <w:rsid w:val="00941EBB"/>
    <w:rsid w:val="0094208B"/>
    <w:rsid w:val="00942133"/>
    <w:rsid w:val="00942502"/>
    <w:rsid w:val="0094284D"/>
    <w:rsid w:val="00942B17"/>
    <w:rsid w:val="00942BC7"/>
    <w:rsid w:val="00942DDD"/>
    <w:rsid w:val="00942E14"/>
    <w:rsid w:val="00942EA0"/>
    <w:rsid w:val="00942F95"/>
    <w:rsid w:val="0094346F"/>
    <w:rsid w:val="00943490"/>
    <w:rsid w:val="00943576"/>
    <w:rsid w:val="0094367E"/>
    <w:rsid w:val="009436A0"/>
    <w:rsid w:val="00943778"/>
    <w:rsid w:val="009437AE"/>
    <w:rsid w:val="00943989"/>
    <w:rsid w:val="00943ADB"/>
    <w:rsid w:val="00943D0A"/>
    <w:rsid w:val="00943F00"/>
    <w:rsid w:val="00943F23"/>
    <w:rsid w:val="00943F7F"/>
    <w:rsid w:val="009442BE"/>
    <w:rsid w:val="009442CE"/>
    <w:rsid w:val="00944489"/>
    <w:rsid w:val="0094476F"/>
    <w:rsid w:val="009448AD"/>
    <w:rsid w:val="00944D5B"/>
    <w:rsid w:val="0094514C"/>
    <w:rsid w:val="0094523E"/>
    <w:rsid w:val="009454B3"/>
    <w:rsid w:val="00945542"/>
    <w:rsid w:val="0094578A"/>
    <w:rsid w:val="009458C3"/>
    <w:rsid w:val="009459DC"/>
    <w:rsid w:val="00945A15"/>
    <w:rsid w:val="00945D0E"/>
    <w:rsid w:val="00945E4E"/>
    <w:rsid w:val="00945F20"/>
    <w:rsid w:val="00945FAF"/>
    <w:rsid w:val="00946011"/>
    <w:rsid w:val="00946031"/>
    <w:rsid w:val="0094629A"/>
    <w:rsid w:val="009466FC"/>
    <w:rsid w:val="009468AB"/>
    <w:rsid w:val="00946D46"/>
    <w:rsid w:val="00946E10"/>
    <w:rsid w:val="00946FCF"/>
    <w:rsid w:val="009470B4"/>
    <w:rsid w:val="00947351"/>
    <w:rsid w:val="009473C6"/>
    <w:rsid w:val="0094743F"/>
    <w:rsid w:val="009476E1"/>
    <w:rsid w:val="00947713"/>
    <w:rsid w:val="00947A98"/>
    <w:rsid w:val="0095024E"/>
    <w:rsid w:val="00950268"/>
    <w:rsid w:val="0095049F"/>
    <w:rsid w:val="00950846"/>
    <w:rsid w:val="00950991"/>
    <w:rsid w:val="00950C14"/>
    <w:rsid w:val="00950C49"/>
    <w:rsid w:val="00950D16"/>
    <w:rsid w:val="00950DC6"/>
    <w:rsid w:val="00951131"/>
    <w:rsid w:val="009512D5"/>
    <w:rsid w:val="009515F7"/>
    <w:rsid w:val="0095162C"/>
    <w:rsid w:val="0095188F"/>
    <w:rsid w:val="00951AE2"/>
    <w:rsid w:val="00951CD9"/>
    <w:rsid w:val="00951D4C"/>
    <w:rsid w:val="00951ECB"/>
    <w:rsid w:val="0095206B"/>
    <w:rsid w:val="00952260"/>
    <w:rsid w:val="009523B6"/>
    <w:rsid w:val="009526C0"/>
    <w:rsid w:val="009527A4"/>
    <w:rsid w:val="00952B90"/>
    <w:rsid w:val="00953065"/>
    <w:rsid w:val="009534CD"/>
    <w:rsid w:val="0095377B"/>
    <w:rsid w:val="00953782"/>
    <w:rsid w:val="00953853"/>
    <w:rsid w:val="0095394B"/>
    <w:rsid w:val="00953D39"/>
    <w:rsid w:val="00953F24"/>
    <w:rsid w:val="00954270"/>
    <w:rsid w:val="009542AC"/>
    <w:rsid w:val="00954392"/>
    <w:rsid w:val="00954437"/>
    <w:rsid w:val="00954CEA"/>
    <w:rsid w:val="00954F5F"/>
    <w:rsid w:val="00955055"/>
    <w:rsid w:val="009551C4"/>
    <w:rsid w:val="0095535B"/>
    <w:rsid w:val="00955716"/>
    <w:rsid w:val="0095571B"/>
    <w:rsid w:val="0095585D"/>
    <w:rsid w:val="00955A4E"/>
    <w:rsid w:val="00955C59"/>
    <w:rsid w:val="00955CB1"/>
    <w:rsid w:val="00955D5A"/>
    <w:rsid w:val="00955DD0"/>
    <w:rsid w:val="00955F46"/>
    <w:rsid w:val="00955F63"/>
    <w:rsid w:val="00956184"/>
    <w:rsid w:val="00956312"/>
    <w:rsid w:val="009563D7"/>
    <w:rsid w:val="009563EB"/>
    <w:rsid w:val="00956661"/>
    <w:rsid w:val="009566F3"/>
    <w:rsid w:val="0095698B"/>
    <w:rsid w:val="00956A42"/>
    <w:rsid w:val="00956AB0"/>
    <w:rsid w:val="00956B7C"/>
    <w:rsid w:val="00956F91"/>
    <w:rsid w:val="009571AB"/>
    <w:rsid w:val="009574D4"/>
    <w:rsid w:val="00957506"/>
    <w:rsid w:val="009578E2"/>
    <w:rsid w:val="00957BC1"/>
    <w:rsid w:val="00957C23"/>
    <w:rsid w:val="009600BA"/>
    <w:rsid w:val="009600E9"/>
    <w:rsid w:val="009603A5"/>
    <w:rsid w:val="009604EF"/>
    <w:rsid w:val="00960C6C"/>
    <w:rsid w:val="00960E1D"/>
    <w:rsid w:val="009612ED"/>
    <w:rsid w:val="009614DA"/>
    <w:rsid w:val="00961518"/>
    <w:rsid w:val="0096152B"/>
    <w:rsid w:val="0096183D"/>
    <w:rsid w:val="00961D43"/>
    <w:rsid w:val="0096200E"/>
    <w:rsid w:val="009622E4"/>
    <w:rsid w:val="00962400"/>
    <w:rsid w:val="00962464"/>
    <w:rsid w:val="0096255D"/>
    <w:rsid w:val="00962714"/>
    <w:rsid w:val="00962813"/>
    <w:rsid w:val="00962871"/>
    <w:rsid w:val="00962BBC"/>
    <w:rsid w:val="00962D20"/>
    <w:rsid w:val="00962D57"/>
    <w:rsid w:val="00962DA2"/>
    <w:rsid w:val="00962E6A"/>
    <w:rsid w:val="00962F8E"/>
    <w:rsid w:val="00963056"/>
    <w:rsid w:val="009630F3"/>
    <w:rsid w:val="009633AD"/>
    <w:rsid w:val="00963884"/>
    <w:rsid w:val="00963CFF"/>
    <w:rsid w:val="00963F87"/>
    <w:rsid w:val="0096408F"/>
    <w:rsid w:val="009640F8"/>
    <w:rsid w:val="0096435E"/>
    <w:rsid w:val="00964387"/>
    <w:rsid w:val="0096448B"/>
    <w:rsid w:val="009644DF"/>
    <w:rsid w:val="00964625"/>
    <w:rsid w:val="009646FC"/>
    <w:rsid w:val="0096483F"/>
    <w:rsid w:val="009648F7"/>
    <w:rsid w:val="00964B1F"/>
    <w:rsid w:val="00964BBF"/>
    <w:rsid w:val="009650FF"/>
    <w:rsid w:val="00965192"/>
    <w:rsid w:val="009655E2"/>
    <w:rsid w:val="00965647"/>
    <w:rsid w:val="00965931"/>
    <w:rsid w:val="00965A58"/>
    <w:rsid w:val="00965C08"/>
    <w:rsid w:val="00965CC7"/>
    <w:rsid w:val="0096601C"/>
    <w:rsid w:val="00966101"/>
    <w:rsid w:val="009661E7"/>
    <w:rsid w:val="0096620B"/>
    <w:rsid w:val="00966629"/>
    <w:rsid w:val="00966851"/>
    <w:rsid w:val="0096693A"/>
    <w:rsid w:val="0096698F"/>
    <w:rsid w:val="009669C8"/>
    <w:rsid w:val="00966A95"/>
    <w:rsid w:val="00966BD3"/>
    <w:rsid w:val="00966DEA"/>
    <w:rsid w:val="00966E03"/>
    <w:rsid w:val="00966F0D"/>
    <w:rsid w:val="00966F88"/>
    <w:rsid w:val="0096709C"/>
    <w:rsid w:val="009672C8"/>
    <w:rsid w:val="00967395"/>
    <w:rsid w:val="0096757E"/>
    <w:rsid w:val="0096764A"/>
    <w:rsid w:val="00967874"/>
    <w:rsid w:val="00967A2E"/>
    <w:rsid w:val="00967E76"/>
    <w:rsid w:val="00967F85"/>
    <w:rsid w:val="009703CF"/>
    <w:rsid w:val="0097040D"/>
    <w:rsid w:val="00970477"/>
    <w:rsid w:val="009706F1"/>
    <w:rsid w:val="009707E6"/>
    <w:rsid w:val="00970842"/>
    <w:rsid w:val="0097084A"/>
    <w:rsid w:val="009708F4"/>
    <w:rsid w:val="009709FE"/>
    <w:rsid w:val="00970CFB"/>
    <w:rsid w:val="00970FD2"/>
    <w:rsid w:val="009711E2"/>
    <w:rsid w:val="0097153B"/>
    <w:rsid w:val="00971598"/>
    <w:rsid w:val="0097162A"/>
    <w:rsid w:val="009718EB"/>
    <w:rsid w:val="0097191F"/>
    <w:rsid w:val="00971AB1"/>
    <w:rsid w:val="00971D49"/>
    <w:rsid w:val="0097207E"/>
    <w:rsid w:val="00972425"/>
    <w:rsid w:val="009724A1"/>
    <w:rsid w:val="00972878"/>
    <w:rsid w:val="00972A88"/>
    <w:rsid w:val="00972C11"/>
    <w:rsid w:val="00972FFE"/>
    <w:rsid w:val="00973163"/>
    <w:rsid w:val="00973339"/>
    <w:rsid w:val="0097352E"/>
    <w:rsid w:val="00973595"/>
    <w:rsid w:val="00973619"/>
    <w:rsid w:val="009737F2"/>
    <w:rsid w:val="009738AB"/>
    <w:rsid w:val="009738D0"/>
    <w:rsid w:val="00973A08"/>
    <w:rsid w:val="00973B85"/>
    <w:rsid w:val="00974308"/>
    <w:rsid w:val="00974461"/>
    <w:rsid w:val="0097466D"/>
    <w:rsid w:val="00974873"/>
    <w:rsid w:val="009748A4"/>
    <w:rsid w:val="00974A0E"/>
    <w:rsid w:val="00974A1E"/>
    <w:rsid w:val="00974EF9"/>
    <w:rsid w:val="00974F70"/>
    <w:rsid w:val="00975018"/>
    <w:rsid w:val="00975022"/>
    <w:rsid w:val="0097507F"/>
    <w:rsid w:val="009753C7"/>
    <w:rsid w:val="009753EB"/>
    <w:rsid w:val="0097557C"/>
    <w:rsid w:val="009755A2"/>
    <w:rsid w:val="00975649"/>
    <w:rsid w:val="00975DBD"/>
    <w:rsid w:val="00975E4C"/>
    <w:rsid w:val="00975E6B"/>
    <w:rsid w:val="0097648E"/>
    <w:rsid w:val="009764E6"/>
    <w:rsid w:val="009765A9"/>
    <w:rsid w:val="00976620"/>
    <w:rsid w:val="009766B2"/>
    <w:rsid w:val="009768E7"/>
    <w:rsid w:val="00976A23"/>
    <w:rsid w:val="00976F39"/>
    <w:rsid w:val="00976F9F"/>
    <w:rsid w:val="00977009"/>
    <w:rsid w:val="00977134"/>
    <w:rsid w:val="00977268"/>
    <w:rsid w:val="00977565"/>
    <w:rsid w:val="00977C89"/>
    <w:rsid w:val="00977DEF"/>
    <w:rsid w:val="009800F4"/>
    <w:rsid w:val="00980257"/>
    <w:rsid w:val="009803E3"/>
    <w:rsid w:val="00980676"/>
    <w:rsid w:val="0098068A"/>
    <w:rsid w:val="009807B7"/>
    <w:rsid w:val="009809E5"/>
    <w:rsid w:val="00980A34"/>
    <w:rsid w:val="00980AD9"/>
    <w:rsid w:val="00980BCD"/>
    <w:rsid w:val="00980CFA"/>
    <w:rsid w:val="00980E59"/>
    <w:rsid w:val="009812F5"/>
    <w:rsid w:val="009813A2"/>
    <w:rsid w:val="0098150B"/>
    <w:rsid w:val="009815AE"/>
    <w:rsid w:val="00981A0C"/>
    <w:rsid w:val="00981AD5"/>
    <w:rsid w:val="00981BA5"/>
    <w:rsid w:val="00981C6B"/>
    <w:rsid w:val="0098207C"/>
    <w:rsid w:val="0098239D"/>
    <w:rsid w:val="00982599"/>
    <w:rsid w:val="009825D4"/>
    <w:rsid w:val="009826CE"/>
    <w:rsid w:val="00982852"/>
    <w:rsid w:val="00982A09"/>
    <w:rsid w:val="00982A27"/>
    <w:rsid w:val="00982B8D"/>
    <w:rsid w:val="00982CAF"/>
    <w:rsid w:val="00982E62"/>
    <w:rsid w:val="00983120"/>
    <w:rsid w:val="009831E4"/>
    <w:rsid w:val="0098344A"/>
    <w:rsid w:val="00983605"/>
    <w:rsid w:val="0098378A"/>
    <w:rsid w:val="00983CE3"/>
    <w:rsid w:val="00983CEE"/>
    <w:rsid w:val="00983F3B"/>
    <w:rsid w:val="009840B6"/>
    <w:rsid w:val="0098413C"/>
    <w:rsid w:val="009841C8"/>
    <w:rsid w:val="0098452B"/>
    <w:rsid w:val="009847DD"/>
    <w:rsid w:val="00984C90"/>
    <w:rsid w:val="00985237"/>
    <w:rsid w:val="00985C06"/>
    <w:rsid w:val="00985D81"/>
    <w:rsid w:val="00985F09"/>
    <w:rsid w:val="00985F83"/>
    <w:rsid w:val="0098625C"/>
    <w:rsid w:val="0098640E"/>
    <w:rsid w:val="00986435"/>
    <w:rsid w:val="00986478"/>
    <w:rsid w:val="009865A4"/>
    <w:rsid w:val="0098666D"/>
    <w:rsid w:val="00986769"/>
    <w:rsid w:val="00986872"/>
    <w:rsid w:val="00986E32"/>
    <w:rsid w:val="0098704D"/>
    <w:rsid w:val="0098735A"/>
    <w:rsid w:val="009874A4"/>
    <w:rsid w:val="009874C6"/>
    <w:rsid w:val="0098752D"/>
    <w:rsid w:val="00987546"/>
    <w:rsid w:val="00987755"/>
    <w:rsid w:val="00987DF2"/>
    <w:rsid w:val="00987ED2"/>
    <w:rsid w:val="009900AC"/>
    <w:rsid w:val="009900B2"/>
    <w:rsid w:val="00990130"/>
    <w:rsid w:val="009902AF"/>
    <w:rsid w:val="00990340"/>
    <w:rsid w:val="00990662"/>
    <w:rsid w:val="00990678"/>
    <w:rsid w:val="0099068A"/>
    <w:rsid w:val="0099076B"/>
    <w:rsid w:val="009907C1"/>
    <w:rsid w:val="009907D1"/>
    <w:rsid w:val="009907E0"/>
    <w:rsid w:val="00990A51"/>
    <w:rsid w:val="00990B8F"/>
    <w:rsid w:val="00990CFA"/>
    <w:rsid w:val="00990E77"/>
    <w:rsid w:val="00991254"/>
    <w:rsid w:val="00991828"/>
    <w:rsid w:val="009918C1"/>
    <w:rsid w:val="009919AD"/>
    <w:rsid w:val="00991A1A"/>
    <w:rsid w:val="00991C03"/>
    <w:rsid w:val="00991C97"/>
    <w:rsid w:val="00991E0E"/>
    <w:rsid w:val="00991FEE"/>
    <w:rsid w:val="0099221B"/>
    <w:rsid w:val="00992441"/>
    <w:rsid w:val="00992506"/>
    <w:rsid w:val="00992942"/>
    <w:rsid w:val="009929B2"/>
    <w:rsid w:val="00992D7E"/>
    <w:rsid w:val="00992E1B"/>
    <w:rsid w:val="0099328C"/>
    <w:rsid w:val="009933D8"/>
    <w:rsid w:val="009934DB"/>
    <w:rsid w:val="00993EB6"/>
    <w:rsid w:val="00993F96"/>
    <w:rsid w:val="00994097"/>
    <w:rsid w:val="0099424B"/>
    <w:rsid w:val="00994348"/>
    <w:rsid w:val="00994583"/>
    <w:rsid w:val="009945CE"/>
    <w:rsid w:val="00994712"/>
    <w:rsid w:val="0099483B"/>
    <w:rsid w:val="00994A79"/>
    <w:rsid w:val="00994BAD"/>
    <w:rsid w:val="00994CA7"/>
    <w:rsid w:val="0099516F"/>
    <w:rsid w:val="009959FF"/>
    <w:rsid w:val="00995B3B"/>
    <w:rsid w:val="00995C2B"/>
    <w:rsid w:val="00995CC5"/>
    <w:rsid w:val="00996076"/>
    <w:rsid w:val="0099607B"/>
    <w:rsid w:val="00996099"/>
    <w:rsid w:val="0099632B"/>
    <w:rsid w:val="009963E0"/>
    <w:rsid w:val="009965EC"/>
    <w:rsid w:val="00996728"/>
    <w:rsid w:val="009968AB"/>
    <w:rsid w:val="0099694D"/>
    <w:rsid w:val="009969A4"/>
    <w:rsid w:val="00996BA0"/>
    <w:rsid w:val="00996E1C"/>
    <w:rsid w:val="00996E7A"/>
    <w:rsid w:val="00996FA3"/>
    <w:rsid w:val="00997019"/>
    <w:rsid w:val="00997141"/>
    <w:rsid w:val="00997505"/>
    <w:rsid w:val="00997779"/>
    <w:rsid w:val="0099783A"/>
    <w:rsid w:val="00997929"/>
    <w:rsid w:val="00997D0B"/>
    <w:rsid w:val="00997DBE"/>
    <w:rsid w:val="00997E14"/>
    <w:rsid w:val="00997E91"/>
    <w:rsid w:val="009A0332"/>
    <w:rsid w:val="009A04B9"/>
    <w:rsid w:val="009A0523"/>
    <w:rsid w:val="009A0645"/>
    <w:rsid w:val="009A09F8"/>
    <w:rsid w:val="009A0AA7"/>
    <w:rsid w:val="009A0E22"/>
    <w:rsid w:val="009A0E7C"/>
    <w:rsid w:val="009A110C"/>
    <w:rsid w:val="009A13F3"/>
    <w:rsid w:val="009A1921"/>
    <w:rsid w:val="009A1941"/>
    <w:rsid w:val="009A1DDB"/>
    <w:rsid w:val="009A25DF"/>
    <w:rsid w:val="009A26CD"/>
    <w:rsid w:val="009A2874"/>
    <w:rsid w:val="009A2A0B"/>
    <w:rsid w:val="009A2A31"/>
    <w:rsid w:val="009A2B6B"/>
    <w:rsid w:val="009A2B81"/>
    <w:rsid w:val="009A2BE1"/>
    <w:rsid w:val="009A2C77"/>
    <w:rsid w:val="009A2D16"/>
    <w:rsid w:val="009A2DD1"/>
    <w:rsid w:val="009A2F81"/>
    <w:rsid w:val="009A3257"/>
    <w:rsid w:val="009A340E"/>
    <w:rsid w:val="009A36A2"/>
    <w:rsid w:val="009A3730"/>
    <w:rsid w:val="009A3B41"/>
    <w:rsid w:val="009A3D56"/>
    <w:rsid w:val="009A3EEF"/>
    <w:rsid w:val="009A3F22"/>
    <w:rsid w:val="009A4082"/>
    <w:rsid w:val="009A4102"/>
    <w:rsid w:val="009A4299"/>
    <w:rsid w:val="009A44F5"/>
    <w:rsid w:val="009A4505"/>
    <w:rsid w:val="009A4611"/>
    <w:rsid w:val="009A46EF"/>
    <w:rsid w:val="009A4815"/>
    <w:rsid w:val="009A4B90"/>
    <w:rsid w:val="009A4C0B"/>
    <w:rsid w:val="009A4C4E"/>
    <w:rsid w:val="009A4E41"/>
    <w:rsid w:val="009A5297"/>
    <w:rsid w:val="009A52A2"/>
    <w:rsid w:val="009A5327"/>
    <w:rsid w:val="009A5AE7"/>
    <w:rsid w:val="009A5EE2"/>
    <w:rsid w:val="009A5FD8"/>
    <w:rsid w:val="009A615B"/>
    <w:rsid w:val="009A6396"/>
    <w:rsid w:val="009A6417"/>
    <w:rsid w:val="009A642E"/>
    <w:rsid w:val="009A650B"/>
    <w:rsid w:val="009A66FE"/>
    <w:rsid w:val="009A6950"/>
    <w:rsid w:val="009A6C1F"/>
    <w:rsid w:val="009A6C34"/>
    <w:rsid w:val="009A6C6D"/>
    <w:rsid w:val="009A6C86"/>
    <w:rsid w:val="009A6D89"/>
    <w:rsid w:val="009A703B"/>
    <w:rsid w:val="009A70D0"/>
    <w:rsid w:val="009A739F"/>
    <w:rsid w:val="009A74CD"/>
    <w:rsid w:val="009A7643"/>
    <w:rsid w:val="009A77F1"/>
    <w:rsid w:val="009A7B1A"/>
    <w:rsid w:val="009A7B82"/>
    <w:rsid w:val="009A7BB4"/>
    <w:rsid w:val="009A7D40"/>
    <w:rsid w:val="009A7DCC"/>
    <w:rsid w:val="009A7E28"/>
    <w:rsid w:val="009B0102"/>
    <w:rsid w:val="009B0438"/>
    <w:rsid w:val="009B04B8"/>
    <w:rsid w:val="009B0560"/>
    <w:rsid w:val="009B06E1"/>
    <w:rsid w:val="009B07C4"/>
    <w:rsid w:val="009B0801"/>
    <w:rsid w:val="009B0826"/>
    <w:rsid w:val="009B086D"/>
    <w:rsid w:val="009B0870"/>
    <w:rsid w:val="009B0C56"/>
    <w:rsid w:val="009B0CAB"/>
    <w:rsid w:val="009B0CB5"/>
    <w:rsid w:val="009B0E6A"/>
    <w:rsid w:val="009B128F"/>
    <w:rsid w:val="009B163F"/>
    <w:rsid w:val="009B1859"/>
    <w:rsid w:val="009B185B"/>
    <w:rsid w:val="009B1B01"/>
    <w:rsid w:val="009B1BA4"/>
    <w:rsid w:val="009B1D47"/>
    <w:rsid w:val="009B1EC7"/>
    <w:rsid w:val="009B2187"/>
    <w:rsid w:val="009B2302"/>
    <w:rsid w:val="009B2558"/>
    <w:rsid w:val="009B2769"/>
    <w:rsid w:val="009B2A92"/>
    <w:rsid w:val="009B2AB8"/>
    <w:rsid w:val="009B2C31"/>
    <w:rsid w:val="009B2D9F"/>
    <w:rsid w:val="009B2E3C"/>
    <w:rsid w:val="009B2F6A"/>
    <w:rsid w:val="009B30CB"/>
    <w:rsid w:val="009B3261"/>
    <w:rsid w:val="009B3459"/>
    <w:rsid w:val="009B363A"/>
    <w:rsid w:val="009B3A2D"/>
    <w:rsid w:val="009B3AA9"/>
    <w:rsid w:val="009B3AFF"/>
    <w:rsid w:val="009B3E21"/>
    <w:rsid w:val="009B4138"/>
    <w:rsid w:val="009B4438"/>
    <w:rsid w:val="009B462A"/>
    <w:rsid w:val="009B48B2"/>
    <w:rsid w:val="009B48D1"/>
    <w:rsid w:val="009B4B9B"/>
    <w:rsid w:val="009B4C5C"/>
    <w:rsid w:val="009B4D36"/>
    <w:rsid w:val="009B4DC0"/>
    <w:rsid w:val="009B53F8"/>
    <w:rsid w:val="009B560E"/>
    <w:rsid w:val="009B56B7"/>
    <w:rsid w:val="009B579A"/>
    <w:rsid w:val="009B57DB"/>
    <w:rsid w:val="009B5BE7"/>
    <w:rsid w:val="009B5C80"/>
    <w:rsid w:val="009B6333"/>
    <w:rsid w:val="009B6392"/>
    <w:rsid w:val="009B64B8"/>
    <w:rsid w:val="009B652B"/>
    <w:rsid w:val="009B677A"/>
    <w:rsid w:val="009B67C0"/>
    <w:rsid w:val="009B68F2"/>
    <w:rsid w:val="009B6C74"/>
    <w:rsid w:val="009B6FEF"/>
    <w:rsid w:val="009B7093"/>
    <w:rsid w:val="009B7190"/>
    <w:rsid w:val="009B74E1"/>
    <w:rsid w:val="009B76A6"/>
    <w:rsid w:val="009B76EB"/>
    <w:rsid w:val="009B7724"/>
    <w:rsid w:val="009B77BF"/>
    <w:rsid w:val="009B7922"/>
    <w:rsid w:val="009B79FA"/>
    <w:rsid w:val="009B7C26"/>
    <w:rsid w:val="009B7FD1"/>
    <w:rsid w:val="009C06F1"/>
    <w:rsid w:val="009C0705"/>
    <w:rsid w:val="009C07C0"/>
    <w:rsid w:val="009C0821"/>
    <w:rsid w:val="009C0A0A"/>
    <w:rsid w:val="009C0BCE"/>
    <w:rsid w:val="009C0BE0"/>
    <w:rsid w:val="009C0C4E"/>
    <w:rsid w:val="009C0D7C"/>
    <w:rsid w:val="009C0DE1"/>
    <w:rsid w:val="009C0E19"/>
    <w:rsid w:val="009C0F2F"/>
    <w:rsid w:val="009C10ED"/>
    <w:rsid w:val="009C10F3"/>
    <w:rsid w:val="009C1398"/>
    <w:rsid w:val="009C1558"/>
    <w:rsid w:val="009C1C01"/>
    <w:rsid w:val="009C201D"/>
    <w:rsid w:val="009C21FD"/>
    <w:rsid w:val="009C2598"/>
    <w:rsid w:val="009C26A8"/>
    <w:rsid w:val="009C2720"/>
    <w:rsid w:val="009C2C45"/>
    <w:rsid w:val="009C2C50"/>
    <w:rsid w:val="009C2D91"/>
    <w:rsid w:val="009C3587"/>
    <w:rsid w:val="009C392B"/>
    <w:rsid w:val="009C39A4"/>
    <w:rsid w:val="009C3DA0"/>
    <w:rsid w:val="009C3F6D"/>
    <w:rsid w:val="009C424E"/>
    <w:rsid w:val="009C425D"/>
    <w:rsid w:val="009C4338"/>
    <w:rsid w:val="009C4696"/>
    <w:rsid w:val="009C4830"/>
    <w:rsid w:val="009C4C9E"/>
    <w:rsid w:val="009C5287"/>
    <w:rsid w:val="009C5364"/>
    <w:rsid w:val="009C5628"/>
    <w:rsid w:val="009C567D"/>
    <w:rsid w:val="009C5A48"/>
    <w:rsid w:val="009C5B9A"/>
    <w:rsid w:val="009C5D17"/>
    <w:rsid w:val="009C5D66"/>
    <w:rsid w:val="009C5D86"/>
    <w:rsid w:val="009C5DEC"/>
    <w:rsid w:val="009C6591"/>
    <w:rsid w:val="009C678E"/>
    <w:rsid w:val="009C6A5D"/>
    <w:rsid w:val="009C6A9D"/>
    <w:rsid w:val="009C6D22"/>
    <w:rsid w:val="009C6D53"/>
    <w:rsid w:val="009C6E0B"/>
    <w:rsid w:val="009C7070"/>
    <w:rsid w:val="009C71A2"/>
    <w:rsid w:val="009C71F5"/>
    <w:rsid w:val="009C7412"/>
    <w:rsid w:val="009C7686"/>
    <w:rsid w:val="009C7919"/>
    <w:rsid w:val="009C7A13"/>
    <w:rsid w:val="009C7C34"/>
    <w:rsid w:val="009C7CCB"/>
    <w:rsid w:val="009D0043"/>
    <w:rsid w:val="009D017F"/>
    <w:rsid w:val="009D0318"/>
    <w:rsid w:val="009D0386"/>
    <w:rsid w:val="009D03D7"/>
    <w:rsid w:val="009D0449"/>
    <w:rsid w:val="009D0462"/>
    <w:rsid w:val="009D0529"/>
    <w:rsid w:val="009D05CA"/>
    <w:rsid w:val="009D0669"/>
    <w:rsid w:val="009D06E5"/>
    <w:rsid w:val="009D0A55"/>
    <w:rsid w:val="009D0A99"/>
    <w:rsid w:val="009D0AD7"/>
    <w:rsid w:val="009D0E65"/>
    <w:rsid w:val="009D0EBB"/>
    <w:rsid w:val="009D0F29"/>
    <w:rsid w:val="009D11A0"/>
    <w:rsid w:val="009D1569"/>
    <w:rsid w:val="009D1768"/>
    <w:rsid w:val="009D190B"/>
    <w:rsid w:val="009D192C"/>
    <w:rsid w:val="009D1992"/>
    <w:rsid w:val="009D19F3"/>
    <w:rsid w:val="009D21E1"/>
    <w:rsid w:val="009D22CF"/>
    <w:rsid w:val="009D23E4"/>
    <w:rsid w:val="009D26AB"/>
    <w:rsid w:val="009D28A8"/>
    <w:rsid w:val="009D2A18"/>
    <w:rsid w:val="009D2A8E"/>
    <w:rsid w:val="009D2CC9"/>
    <w:rsid w:val="009D31AF"/>
    <w:rsid w:val="009D323F"/>
    <w:rsid w:val="009D3795"/>
    <w:rsid w:val="009D38AE"/>
    <w:rsid w:val="009D3914"/>
    <w:rsid w:val="009D3942"/>
    <w:rsid w:val="009D3985"/>
    <w:rsid w:val="009D3AFC"/>
    <w:rsid w:val="009D3DC4"/>
    <w:rsid w:val="009D3FA2"/>
    <w:rsid w:val="009D41C4"/>
    <w:rsid w:val="009D43CC"/>
    <w:rsid w:val="009D45C1"/>
    <w:rsid w:val="009D4680"/>
    <w:rsid w:val="009D46BA"/>
    <w:rsid w:val="009D4803"/>
    <w:rsid w:val="009D4935"/>
    <w:rsid w:val="009D4B44"/>
    <w:rsid w:val="009D4B71"/>
    <w:rsid w:val="009D4BBF"/>
    <w:rsid w:val="009D4E2C"/>
    <w:rsid w:val="009D5028"/>
    <w:rsid w:val="009D505F"/>
    <w:rsid w:val="009D517B"/>
    <w:rsid w:val="009D5A49"/>
    <w:rsid w:val="009D5B59"/>
    <w:rsid w:val="009D5D8E"/>
    <w:rsid w:val="009D5F96"/>
    <w:rsid w:val="009D606B"/>
    <w:rsid w:val="009D625D"/>
    <w:rsid w:val="009D628A"/>
    <w:rsid w:val="009D65FD"/>
    <w:rsid w:val="009D6634"/>
    <w:rsid w:val="009D6788"/>
    <w:rsid w:val="009D67AB"/>
    <w:rsid w:val="009D6C0D"/>
    <w:rsid w:val="009D6C50"/>
    <w:rsid w:val="009D6F01"/>
    <w:rsid w:val="009D6F98"/>
    <w:rsid w:val="009D7024"/>
    <w:rsid w:val="009D707B"/>
    <w:rsid w:val="009D72C7"/>
    <w:rsid w:val="009D753E"/>
    <w:rsid w:val="009D7546"/>
    <w:rsid w:val="009D7643"/>
    <w:rsid w:val="009D7840"/>
    <w:rsid w:val="009D7A00"/>
    <w:rsid w:val="009D7A42"/>
    <w:rsid w:val="009D7E0F"/>
    <w:rsid w:val="009D7E20"/>
    <w:rsid w:val="009D7FE2"/>
    <w:rsid w:val="009E01ED"/>
    <w:rsid w:val="009E02A5"/>
    <w:rsid w:val="009E0377"/>
    <w:rsid w:val="009E08E4"/>
    <w:rsid w:val="009E09F8"/>
    <w:rsid w:val="009E0A3C"/>
    <w:rsid w:val="009E0E70"/>
    <w:rsid w:val="009E0F17"/>
    <w:rsid w:val="009E0F58"/>
    <w:rsid w:val="009E1195"/>
    <w:rsid w:val="009E122C"/>
    <w:rsid w:val="009E12E2"/>
    <w:rsid w:val="009E1363"/>
    <w:rsid w:val="009E1386"/>
    <w:rsid w:val="009E149C"/>
    <w:rsid w:val="009E15E4"/>
    <w:rsid w:val="009E164B"/>
    <w:rsid w:val="009E18C3"/>
    <w:rsid w:val="009E1930"/>
    <w:rsid w:val="009E1D69"/>
    <w:rsid w:val="009E1E09"/>
    <w:rsid w:val="009E1FD2"/>
    <w:rsid w:val="009E21C4"/>
    <w:rsid w:val="009E22C8"/>
    <w:rsid w:val="009E2344"/>
    <w:rsid w:val="009E23E2"/>
    <w:rsid w:val="009E2709"/>
    <w:rsid w:val="009E2722"/>
    <w:rsid w:val="009E2A8D"/>
    <w:rsid w:val="009E2B84"/>
    <w:rsid w:val="009E2F9F"/>
    <w:rsid w:val="009E30FC"/>
    <w:rsid w:val="009E347B"/>
    <w:rsid w:val="009E38CC"/>
    <w:rsid w:val="009E391A"/>
    <w:rsid w:val="009E3B9A"/>
    <w:rsid w:val="009E3C3A"/>
    <w:rsid w:val="009E3C76"/>
    <w:rsid w:val="009E3CEE"/>
    <w:rsid w:val="009E421E"/>
    <w:rsid w:val="009E42A5"/>
    <w:rsid w:val="009E4A42"/>
    <w:rsid w:val="009E4E2D"/>
    <w:rsid w:val="009E5067"/>
    <w:rsid w:val="009E529F"/>
    <w:rsid w:val="009E5614"/>
    <w:rsid w:val="009E5789"/>
    <w:rsid w:val="009E57D7"/>
    <w:rsid w:val="009E5800"/>
    <w:rsid w:val="009E5897"/>
    <w:rsid w:val="009E596F"/>
    <w:rsid w:val="009E5B9E"/>
    <w:rsid w:val="009E5DD5"/>
    <w:rsid w:val="009E5E74"/>
    <w:rsid w:val="009E5F2C"/>
    <w:rsid w:val="009E60D2"/>
    <w:rsid w:val="009E6470"/>
    <w:rsid w:val="009E660B"/>
    <w:rsid w:val="009E660F"/>
    <w:rsid w:val="009E6767"/>
    <w:rsid w:val="009E6772"/>
    <w:rsid w:val="009E6A9F"/>
    <w:rsid w:val="009E6B72"/>
    <w:rsid w:val="009E6ED4"/>
    <w:rsid w:val="009E6F5D"/>
    <w:rsid w:val="009E7112"/>
    <w:rsid w:val="009E74B4"/>
    <w:rsid w:val="009E7706"/>
    <w:rsid w:val="009E7B2B"/>
    <w:rsid w:val="009E7E5A"/>
    <w:rsid w:val="009F0007"/>
    <w:rsid w:val="009F00DD"/>
    <w:rsid w:val="009F023E"/>
    <w:rsid w:val="009F0266"/>
    <w:rsid w:val="009F02F8"/>
    <w:rsid w:val="009F03C6"/>
    <w:rsid w:val="009F049A"/>
    <w:rsid w:val="009F071F"/>
    <w:rsid w:val="009F0A7F"/>
    <w:rsid w:val="009F0AAF"/>
    <w:rsid w:val="009F0C3A"/>
    <w:rsid w:val="009F1018"/>
    <w:rsid w:val="009F1310"/>
    <w:rsid w:val="009F1390"/>
    <w:rsid w:val="009F167E"/>
    <w:rsid w:val="009F19FA"/>
    <w:rsid w:val="009F1A4E"/>
    <w:rsid w:val="009F1E48"/>
    <w:rsid w:val="009F2290"/>
    <w:rsid w:val="009F23C7"/>
    <w:rsid w:val="009F2750"/>
    <w:rsid w:val="009F28B0"/>
    <w:rsid w:val="009F2932"/>
    <w:rsid w:val="009F2C3B"/>
    <w:rsid w:val="009F31CB"/>
    <w:rsid w:val="009F3231"/>
    <w:rsid w:val="009F324C"/>
    <w:rsid w:val="009F3361"/>
    <w:rsid w:val="009F3377"/>
    <w:rsid w:val="009F33C1"/>
    <w:rsid w:val="009F362E"/>
    <w:rsid w:val="009F3694"/>
    <w:rsid w:val="009F36CB"/>
    <w:rsid w:val="009F3927"/>
    <w:rsid w:val="009F39F4"/>
    <w:rsid w:val="009F3ADA"/>
    <w:rsid w:val="009F3D30"/>
    <w:rsid w:val="009F3DDE"/>
    <w:rsid w:val="009F3DFB"/>
    <w:rsid w:val="009F3E3E"/>
    <w:rsid w:val="009F4319"/>
    <w:rsid w:val="009F4502"/>
    <w:rsid w:val="009F46C8"/>
    <w:rsid w:val="009F4AE9"/>
    <w:rsid w:val="009F4C04"/>
    <w:rsid w:val="009F4DFE"/>
    <w:rsid w:val="009F4E30"/>
    <w:rsid w:val="009F4E8D"/>
    <w:rsid w:val="009F50DC"/>
    <w:rsid w:val="009F524A"/>
    <w:rsid w:val="009F52D1"/>
    <w:rsid w:val="009F5812"/>
    <w:rsid w:val="009F58E2"/>
    <w:rsid w:val="009F5973"/>
    <w:rsid w:val="009F5C03"/>
    <w:rsid w:val="009F5DE0"/>
    <w:rsid w:val="009F5F57"/>
    <w:rsid w:val="009F5F72"/>
    <w:rsid w:val="009F6005"/>
    <w:rsid w:val="009F6180"/>
    <w:rsid w:val="009F61EB"/>
    <w:rsid w:val="009F6233"/>
    <w:rsid w:val="009F6455"/>
    <w:rsid w:val="009F6531"/>
    <w:rsid w:val="009F655D"/>
    <w:rsid w:val="009F6784"/>
    <w:rsid w:val="009F67AC"/>
    <w:rsid w:val="009F6859"/>
    <w:rsid w:val="009F6C0C"/>
    <w:rsid w:val="009F6D31"/>
    <w:rsid w:val="009F6DA9"/>
    <w:rsid w:val="009F7240"/>
    <w:rsid w:val="009F735E"/>
    <w:rsid w:val="009F748C"/>
    <w:rsid w:val="009F7570"/>
    <w:rsid w:val="009F7585"/>
    <w:rsid w:val="009F7872"/>
    <w:rsid w:val="009F7946"/>
    <w:rsid w:val="009F79EC"/>
    <w:rsid w:val="009F7A59"/>
    <w:rsid w:val="009F7BE4"/>
    <w:rsid w:val="009F7C86"/>
    <w:rsid w:val="00A0012C"/>
    <w:rsid w:val="00A003FF"/>
    <w:rsid w:val="00A005BC"/>
    <w:rsid w:val="00A0067C"/>
    <w:rsid w:val="00A006B3"/>
    <w:rsid w:val="00A0084B"/>
    <w:rsid w:val="00A00BA2"/>
    <w:rsid w:val="00A00BD4"/>
    <w:rsid w:val="00A00C3C"/>
    <w:rsid w:val="00A00E5C"/>
    <w:rsid w:val="00A00F23"/>
    <w:rsid w:val="00A0112E"/>
    <w:rsid w:val="00A012F9"/>
    <w:rsid w:val="00A017F8"/>
    <w:rsid w:val="00A01CDD"/>
    <w:rsid w:val="00A01CDF"/>
    <w:rsid w:val="00A01D01"/>
    <w:rsid w:val="00A01EB5"/>
    <w:rsid w:val="00A02002"/>
    <w:rsid w:val="00A020C4"/>
    <w:rsid w:val="00A02184"/>
    <w:rsid w:val="00A02454"/>
    <w:rsid w:val="00A026A5"/>
    <w:rsid w:val="00A028E8"/>
    <w:rsid w:val="00A0292E"/>
    <w:rsid w:val="00A02987"/>
    <w:rsid w:val="00A02BA6"/>
    <w:rsid w:val="00A02DE8"/>
    <w:rsid w:val="00A02E37"/>
    <w:rsid w:val="00A02E5E"/>
    <w:rsid w:val="00A02F8C"/>
    <w:rsid w:val="00A03199"/>
    <w:rsid w:val="00A03269"/>
    <w:rsid w:val="00A03542"/>
    <w:rsid w:val="00A037CF"/>
    <w:rsid w:val="00A037F6"/>
    <w:rsid w:val="00A03860"/>
    <w:rsid w:val="00A039E1"/>
    <w:rsid w:val="00A03DDE"/>
    <w:rsid w:val="00A04101"/>
    <w:rsid w:val="00A04213"/>
    <w:rsid w:val="00A04320"/>
    <w:rsid w:val="00A0437C"/>
    <w:rsid w:val="00A044B0"/>
    <w:rsid w:val="00A0499C"/>
    <w:rsid w:val="00A04A88"/>
    <w:rsid w:val="00A04AD7"/>
    <w:rsid w:val="00A04BB0"/>
    <w:rsid w:val="00A050FB"/>
    <w:rsid w:val="00A05103"/>
    <w:rsid w:val="00A05127"/>
    <w:rsid w:val="00A052CC"/>
    <w:rsid w:val="00A05369"/>
    <w:rsid w:val="00A05373"/>
    <w:rsid w:val="00A059D9"/>
    <w:rsid w:val="00A059EC"/>
    <w:rsid w:val="00A05B65"/>
    <w:rsid w:val="00A05BD4"/>
    <w:rsid w:val="00A05D9B"/>
    <w:rsid w:val="00A06052"/>
    <w:rsid w:val="00A06173"/>
    <w:rsid w:val="00A06288"/>
    <w:rsid w:val="00A06507"/>
    <w:rsid w:val="00A0660E"/>
    <w:rsid w:val="00A067E0"/>
    <w:rsid w:val="00A07282"/>
    <w:rsid w:val="00A072FA"/>
    <w:rsid w:val="00A07632"/>
    <w:rsid w:val="00A07940"/>
    <w:rsid w:val="00A07991"/>
    <w:rsid w:val="00A079E6"/>
    <w:rsid w:val="00A07AA0"/>
    <w:rsid w:val="00A07C20"/>
    <w:rsid w:val="00A07C8B"/>
    <w:rsid w:val="00A07DCC"/>
    <w:rsid w:val="00A108C6"/>
    <w:rsid w:val="00A10A81"/>
    <w:rsid w:val="00A10BE0"/>
    <w:rsid w:val="00A10BE7"/>
    <w:rsid w:val="00A10D53"/>
    <w:rsid w:val="00A113FB"/>
    <w:rsid w:val="00A11459"/>
    <w:rsid w:val="00A1171C"/>
    <w:rsid w:val="00A11A94"/>
    <w:rsid w:val="00A11B96"/>
    <w:rsid w:val="00A11CC0"/>
    <w:rsid w:val="00A11D5F"/>
    <w:rsid w:val="00A12047"/>
    <w:rsid w:val="00A122A5"/>
    <w:rsid w:val="00A12D1D"/>
    <w:rsid w:val="00A12DFC"/>
    <w:rsid w:val="00A12E6C"/>
    <w:rsid w:val="00A12FD9"/>
    <w:rsid w:val="00A1335B"/>
    <w:rsid w:val="00A133D7"/>
    <w:rsid w:val="00A136B6"/>
    <w:rsid w:val="00A138D0"/>
    <w:rsid w:val="00A13A53"/>
    <w:rsid w:val="00A13A5D"/>
    <w:rsid w:val="00A13C05"/>
    <w:rsid w:val="00A13EDF"/>
    <w:rsid w:val="00A13FFB"/>
    <w:rsid w:val="00A1402F"/>
    <w:rsid w:val="00A144A7"/>
    <w:rsid w:val="00A144E6"/>
    <w:rsid w:val="00A14B06"/>
    <w:rsid w:val="00A14CF5"/>
    <w:rsid w:val="00A14E89"/>
    <w:rsid w:val="00A15124"/>
    <w:rsid w:val="00A1517E"/>
    <w:rsid w:val="00A151A8"/>
    <w:rsid w:val="00A152D5"/>
    <w:rsid w:val="00A153AE"/>
    <w:rsid w:val="00A153CB"/>
    <w:rsid w:val="00A1542F"/>
    <w:rsid w:val="00A154C5"/>
    <w:rsid w:val="00A155D0"/>
    <w:rsid w:val="00A15643"/>
    <w:rsid w:val="00A1566C"/>
    <w:rsid w:val="00A15981"/>
    <w:rsid w:val="00A15A31"/>
    <w:rsid w:val="00A15CFB"/>
    <w:rsid w:val="00A15D86"/>
    <w:rsid w:val="00A15F08"/>
    <w:rsid w:val="00A15FCF"/>
    <w:rsid w:val="00A15FE2"/>
    <w:rsid w:val="00A16524"/>
    <w:rsid w:val="00A165B5"/>
    <w:rsid w:val="00A165E3"/>
    <w:rsid w:val="00A16B97"/>
    <w:rsid w:val="00A16E6A"/>
    <w:rsid w:val="00A16F4A"/>
    <w:rsid w:val="00A17136"/>
    <w:rsid w:val="00A1740C"/>
    <w:rsid w:val="00A178FD"/>
    <w:rsid w:val="00A17EBD"/>
    <w:rsid w:val="00A17F3B"/>
    <w:rsid w:val="00A17F65"/>
    <w:rsid w:val="00A20054"/>
    <w:rsid w:val="00A201C7"/>
    <w:rsid w:val="00A2030B"/>
    <w:rsid w:val="00A20420"/>
    <w:rsid w:val="00A2063D"/>
    <w:rsid w:val="00A2084E"/>
    <w:rsid w:val="00A2091D"/>
    <w:rsid w:val="00A20A0E"/>
    <w:rsid w:val="00A20A86"/>
    <w:rsid w:val="00A20AA0"/>
    <w:rsid w:val="00A20BBE"/>
    <w:rsid w:val="00A20D06"/>
    <w:rsid w:val="00A21304"/>
    <w:rsid w:val="00A21612"/>
    <w:rsid w:val="00A216F8"/>
    <w:rsid w:val="00A217DC"/>
    <w:rsid w:val="00A21A2C"/>
    <w:rsid w:val="00A21A47"/>
    <w:rsid w:val="00A21CB8"/>
    <w:rsid w:val="00A21E73"/>
    <w:rsid w:val="00A222DC"/>
    <w:rsid w:val="00A22346"/>
    <w:rsid w:val="00A22432"/>
    <w:rsid w:val="00A2249F"/>
    <w:rsid w:val="00A225AB"/>
    <w:rsid w:val="00A2298D"/>
    <w:rsid w:val="00A22A15"/>
    <w:rsid w:val="00A22C9C"/>
    <w:rsid w:val="00A22D0E"/>
    <w:rsid w:val="00A22FCB"/>
    <w:rsid w:val="00A2320C"/>
    <w:rsid w:val="00A23AB6"/>
    <w:rsid w:val="00A23CDE"/>
    <w:rsid w:val="00A23DFE"/>
    <w:rsid w:val="00A24032"/>
    <w:rsid w:val="00A2404A"/>
    <w:rsid w:val="00A241E5"/>
    <w:rsid w:val="00A244E5"/>
    <w:rsid w:val="00A2487A"/>
    <w:rsid w:val="00A24E3C"/>
    <w:rsid w:val="00A2524E"/>
    <w:rsid w:val="00A25651"/>
    <w:rsid w:val="00A25944"/>
    <w:rsid w:val="00A25A5C"/>
    <w:rsid w:val="00A25AA2"/>
    <w:rsid w:val="00A25B13"/>
    <w:rsid w:val="00A25D17"/>
    <w:rsid w:val="00A26205"/>
    <w:rsid w:val="00A26439"/>
    <w:rsid w:val="00A2643A"/>
    <w:rsid w:val="00A264E9"/>
    <w:rsid w:val="00A26540"/>
    <w:rsid w:val="00A269F8"/>
    <w:rsid w:val="00A26C01"/>
    <w:rsid w:val="00A26C61"/>
    <w:rsid w:val="00A26CB9"/>
    <w:rsid w:val="00A26ED6"/>
    <w:rsid w:val="00A27179"/>
    <w:rsid w:val="00A271A7"/>
    <w:rsid w:val="00A273C2"/>
    <w:rsid w:val="00A27449"/>
    <w:rsid w:val="00A2767E"/>
    <w:rsid w:val="00A27871"/>
    <w:rsid w:val="00A27984"/>
    <w:rsid w:val="00A27F61"/>
    <w:rsid w:val="00A27FFE"/>
    <w:rsid w:val="00A30075"/>
    <w:rsid w:val="00A30397"/>
    <w:rsid w:val="00A30698"/>
    <w:rsid w:val="00A30AFA"/>
    <w:rsid w:val="00A30DAA"/>
    <w:rsid w:val="00A30FAE"/>
    <w:rsid w:val="00A31260"/>
    <w:rsid w:val="00A312B6"/>
    <w:rsid w:val="00A312DB"/>
    <w:rsid w:val="00A314E9"/>
    <w:rsid w:val="00A31704"/>
    <w:rsid w:val="00A3181A"/>
    <w:rsid w:val="00A318F1"/>
    <w:rsid w:val="00A31B14"/>
    <w:rsid w:val="00A31BAC"/>
    <w:rsid w:val="00A31ECA"/>
    <w:rsid w:val="00A32019"/>
    <w:rsid w:val="00A32130"/>
    <w:rsid w:val="00A3260F"/>
    <w:rsid w:val="00A32A61"/>
    <w:rsid w:val="00A32AF2"/>
    <w:rsid w:val="00A32D1B"/>
    <w:rsid w:val="00A32D6B"/>
    <w:rsid w:val="00A32DC6"/>
    <w:rsid w:val="00A32E91"/>
    <w:rsid w:val="00A330E3"/>
    <w:rsid w:val="00A333EC"/>
    <w:rsid w:val="00A3409B"/>
    <w:rsid w:val="00A3424A"/>
    <w:rsid w:val="00A3454D"/>
    <w:rsid w:val="00A347FA"/>
    <w:rsid w:val="00A349C4"/>
    <w:rsid w:val="00A34BD1"/>
    <w:rsid w:val="00A34EAC"/>
    <w:rsid w:val="00A350FF"/>
    <w:rsid w:val="00A35446"/>
    <w:rsid w:val="00A3559D"/>
    <w:rsid w:val="00A3566C"/>
    <w:rsid w:val="00A35DF0"/>
    <w:rsid w:val="00A36026"/>
    <w:rsid w:val="00A36231"/>
    <w:rsid w:val="00A363A5"/>
    <w:rsid w:val="00A363C0"/>
    <w:rsid w:val="00A36550"/>
    <w:rsid w:val="00A3658E"/>
    <w:rsid w:val="00A36653"/>
    <w:rsid w:val="00A36753"/>
    <w:rsid w:val="00A36868"/>
    <w:rsid w:val="00A36A55"/>
    <w:rsid w:val="00A36A97"/>
    <w:rsid w:val="00A36E29"/>
    <w:rsid w:val="00A37549"/>
    <w:rsid w:val="00A37931"/>
    <w:rsid w:val="00A37A26"/>
    <w:rsid w:val="00A37B57"/>
    <w:rsid w:val="00A37D29"/>
    <w:rsid w:val="00A37EA4"/>
    <w:rsid w:val="00A40605"/>
    <w:rsid w:val="00A40652"/>
    <w:rsid w:val="00A4071B"/>
    <w:rsid w:val="00A40898"/>
    <w:rsid w:val="00A409F3"/>
    <w:rsid w:val="00A40B6E"/>
    <w:rsid w:val="00A40C17"/>
    <w:rsid w:val="00A40DF0"/>
    <w:rsid w:val="00A40E6D"/>
    <w:rsid w:val="00A411AE"/>
    <w:rsid w:val="00A41378"/>
    <w:rsid w:val="00A41786"/>
    <w:rsid w:val="00A41993"/>
    <w:rsid w:val="00A41AE5"/>
    <w:rsid w:val="00A41DD1"/>
    <w:rsid w:val="00A41E23"/>
    <w:rsid w:val="00A41E2E"/>
    <w:rsid w:val="00A41E3B"/>
    <w:rsid w:val="00A41E43"/>
    <w:rsid w:val="00A41EA2"/>
    <w:rsid w:val="00A42030"/>
    <w:rsid w:val="00A42065"/>
    <w:rsid w:val="00A42268"/>
    <w:rsid w:val="00A4242C"/>
    <w:rsid w:val="00A42440"/>
    <w:rsid w:val="00A425B7"/>
    <w:rsid w:val="00A4261C"/>
    <w:rsid w:val="00A42687"/>
    <w:rsid w:val="00A426FC"/>
    <w:rsid w:val="00A428A7"/>
    <w:rsid w:val="00A42E40"/>
    <w:rsid w:val="00A437CF"/>
    <w:rsid w:val="00A43BB0"/>
    <w:rsid w:val="00A43C8A"/>
    <w:rsid w:val="00A43CD9"/>
    <w:rsid w:val="00A43E23"/>
    <w:rsid w:val="00A441A3"/>
    <w:rsid w:val="00A441C3"/>
    <w:rsid w:val="00A44244"/>
    <w:rsid w:val="00A442C5"/>
    <w:rsid w:val="00A443D7"/>
    <w:rsid w:val="00A44949"/>
    <w:rsid w:val="00A44A36"/>
    <w:rsid w:val="00A44AB3"/>
    <w:rsid w:val="00A44DA4"/>
    <w:rsid w:val="00A44E35"/>
    <w:rsid w:val="00A45197"/>
    <w:rsid w:val="00A4524A"/>
    <w:rsid w:val="00A4538E"/>
    <w:rsid w:val="00A45409"/>
    <w:rsid w:val="00A4545E"/>
    <w:rsid w:val="00A454AF"/>
    <w:rsid w:val="00A45627"/>
    <w:rsid w:val="00A45629"/>
    <w:rsid w:val="00A45643"/>
    <w:rsid w:val="00A45677"/>
    <w:rsid w:val="00A45A35"/>
    <w:rsid w:val="00A45CF7"/>
    <w:rsid w:val="00A464F3"/>
    <w:rsid w:val="00A46512"/>
    <w:rsid w:val="00A46A22"/>
    <w:rsid w:val="00A46BA4"/>
    <w:rsid w:val="00A46BB5"/>
    <w:rsid w:val="00A46F12"/>
    <w:rsid w:val="00A4736B"/>
    <w:rsid w:val="00A4738F"/>
    <w:rsid w:val="00A473AE"/>
    <w:rsid w:val="00A477DA"/>
    <w:rsid w:val="00A47849"/>
    <w:rsid w:val="00A47ABA"/>
    <w:rsid w:val="00A47B89"/>
    <w:rsid w:val="00A500D9"/>
    <w:rsid w:val="00A5011F"/>
    <w:rsid w:val="00A50631"/>
    <w:rsid w:val="00A506E1"/>
    <w:rsid w:val="00A5071A"/>
    <w:rsid w:val="00A507AC"/>
    <w:rsid w:val="00A507CA"/>
    <w:rsid w:val="00A5098F"/>
    <w:rsid w:val="00A50BEA"/>
    <w:rsid w:val="00A50C5F"/>
    <w:rsid w:val="00A50EB0"/>
    <w:rsid w:val="00A510CB"/>
    <w:rsid w:val="00A5146A"/>
    <w:rsid w:val="00A514E1"/>
    <w:rsid w:val="00A515D5"/>
    <w:rsid w:val="00A516B4"/>
    <w:rsid w:val="00A521AD"/>
    <w:rsid w:val="00A5231D"/>
    <w:rsid w:val="00A523B4"/>
    <w:rsid w:val="00A52577"/>
    <w:rsid w:val="00A52619"/>
    <w:rsid w:val="00A52BE5"/>
    <w:rsid w:val="00A52ED8"/>
    <w:rsid w:val="00A52F3A"/>
    <w:rsid w:val="00A52F80"/>
    <w:rsid w:val="00A53050"/>
    <w:rsid w:val="00A533B8"/>
    <w:rsid w:val="00A533DC"/>
    <w:rsid w:val="00A53A19"/>
    <w:rsid w:val="00A53B1C"/>
    <w:rsid w:val="00A53BF4"/>
    <w:rsid w:val="00A53D11"/>
    <w:rsid w:val="00A53F10"/>
    <w:rsid w:val="00A54370"/>
    <w:rsid w:val="00A5455C"/>
    <w:rsid w:val="00A5464E"/>
    <w:rsid w:val="00A5475E"/>
    <w:rsid w:val="00A54764"/>
    <w:rsid w:val="00A547B3"/>
    <w:rsid w:val="00A5495A"/>
    <w:rsid w:val="00A54B86"/>
    <w:rsid w:val="00A54CA0"/>
    <w:rsid w:val="00A54D0F"/>
    <w:rsid w:val="00A54DEA"/>
    <w:rsid w:val="00A54FD0"/>
    <w:rsid w:val="00A550B2"/>
    <w:rsid w:val="00A55106"/>
    <w:rsid w:val="00A5536E"/>
    <w:rsid w:val="00A55409"/>
    <w:rsid w:val="00A55668"/>
    <w:rsid w:val="00A557ED"/>
    <w:rsid w:val="00A55A9A"/>
    <w:rsid w:val="00A5628C"/>
    <w:rsid w:val="00A562B7"/>
    <w:rsid w:val="00A562E5"/>
    <w:rsid w:val="00A563BE"/>
    <w:rsid w:val="00A564B5"/>
    <w:rsid w:val="00A56569"/>
    <w:rsid w:val="00A56916"/>
    <w:rsid w:val="00A56A54"/>
    <w:rsid w:val="00A56A6E"/>
    <w:rsid w:val="00A56B97"/>
    <w:rsid w:val="00A56FF9"/>
    <w:rsid w:val="00A57104"/>
    <w:rsid w:val="00A577B8"/>
    <w:rsid w:val="00A57964"/>
    <w:rsid w:val="00A5797B"/>
    <w:rsid w:val="00A601D9"/>
    <w:rsid w:val="00A602DC"/>
    <w:rsid w:val="00A60340"/>
    <w:rsid w:val="00A603D2"/>
    <w:rsid w:val="00A60736"/>
    <w:rsid w:val="00A60769"/>
    <w:rsid w:val="00A60A5C"/>
    <w:rsid w:val="00A60AE9"/>
    <w:rsid w:val="00A60C53"/>
    <w:rsid w:val="00A60F7E"/>
    <w:rsid w:val="00A610E5"/>
    <w:rsid w:val="00A61464"/>
    <w:rsid w:val="00A61469"/>
    <w:rsid w:val="00A6183C"/>
    <w:rsid w:val="00A61A6F"/>
    <w:rsid w:val="00A61BC6"/>
    <w:rsid w:val="00A61E65"/>
    <w:rsid w:val="00A61FC1"/>
    <w:rsid w:val="00A623D9"/>
    <w:rsid w:val="00A623F5"/>
    <w:rsid w:val="00A62502"/>
    <w:rsid w:val="00A6257A"/>
    <w:rsid w:val="00A625FC"/>
    <w:rsid w:val="00A629E4"/>
    <w:rsid w:val="00A62A0C"/>
    <w:rsid w:val="00A62AD7"/>
    <w:rsid w:val="00A62C89"/>
    <w:rsid w:val="00A62CDE"/>
    <w:rsid w:val="00A62E43"/>
    <w:rsid w:val="00A6300C"/>
    <w:rsid w:val="00A6312E"/>
    <w:rsid w:val="00A631BB"/>
    <w:rsid w:val="00A6324F"/>
    <w:rsid w:val="00A63491"/>
    <w:rsid w:val="00A6359C"/>
    <w:rsid w:val="00A63606"/>
    <w:rsid w:val="00A638F5"/>
    <w:rsid w:val="00A63A24"/>
    <w:rsid w:val="00A63BC7"/>
    <w:rsid w:val="00A64302"/>
    <w:rsid w:val="00A643E8"/>
    <w:rsid w:val="00A64440"/>
    <w:rsid w:val="00A6454D"/>
    <w:rsid w:val="00A6488B"/>
    <w:rsid w:val="00A64B9B"/>
    <w:rsid w:val="00A64C3C"/>
    <w:rsid w:val="00A64CB0"/>
    <w:rsid w:val="00A65133"/>
    <w:rsid w:val="00A651F6"/>
    <w:rsid w:val="00A6534C"/>
    <w:rsid w:val="00A65506"/>
    <w:rsid w:val="00A65533"/>
    <w:rsid w:val="00A6567C"/>
    <w:rsid w:val="00A65739"/>
    <w:rsid w:val="00A6580A"/>
    <w:rsid w:val="00A659ED"/>
    <w:rsid w:val="00A65F9E"/>
    <w:rsid w:val="00A65FDC"/>
    <w:rsid w:val="00A663A8"/>
    <w:rsid w:val="00A66547"/>
    <w:rsid w:val="00A6655B"/>
    <w:rsid w:val="00A66B75"/>
    <w:rsid w:val="00A66E0D"/>
    <w:rsid w:val="00A66FED"/>
    <w:rsid w:val="00A67017"/>
    <w:rsid w:val="00A67064"/>
    <w:rsid w:val="00A671B4"/>
    <w:rsid w:val="00A673EF"/>
    <w:rsid w:val="00A701AD"/>
    <w:rsid w:val="00A70684"/>
    <w:rsid w:val="00A7085B"/>
    <w:rsid w:val="00A70992"/>
    <w:rsid w:val="00A709FC"/>
    <w:rsid w:val="00A70A53"/>
    <w:rsid w:val="00A70D36"/>
    <w:rsid w:val="00A71028"/>
    <w:rsid w:val="00A710BE"/>
    <w:rsid w:val="00A71346"/>
    <w:rsid w:val="00A715B5"/>
    <w:rsid w:val="00A71724"/>
    <w:rsid w:val="00A7198E"/>
    <w:rsid w:val="00A71C2A"/>
    <w:rsid w:val="00A71E28"/>
    <w:rsid w:val="00A71E2E"/>
    <w:rsid w:val="00A71E63"/>
    <w:rsid w:val="00A722F0"/>
    <w:rsid w:val="00A7235A"/>
    <w:rsid w:val="00A723B5"/>
    <w:rsid w:val="00A729D7"/>
    <w:rsid w:val="00A72A37"/>
    <w:rsid w:val="00A72A7A"/>
    <w:rsid w:val="00A72C24"/>
    <w:rsid w:val="00A72C6E"/>
    <w:rsid w:val="00A72D4C"/>
    <w:rsid w:val="00A72E5D"/>
    <w:rsid w:val="00A73232"/>
    <w:rsid w:val="00A73254"/>
    <w:rsid w:val="00A73314"/>
    <w:rsid w:val="00A73B70"/>
    <w:rsid w:val="00A73C3C"/>
    <w:rsid w:val="00A73D65"/>
    <w:rsid w:val="00A73DEE"/>
    <w:rsid w:val="00A73E0F"/>
    <w:rsid w:val="00A73ED5"/>
    <w:rsid w:val="00A74083"/>
    <w:rsid w:val="00A741DC"/>
    <w:rsid w:val="00A743F9"/>
    <w:rsid w:val="00A74454"/>
    <w:rsid w:val="00A74568"/>
    <w:rsid w:val="00A74792"/>
    <w:rsid w:val="00A74A6F"/>
    <w:rsid w:val="00A74B32"/>
    <w:rsid w:val="00A74D32"/>
    <w:rsid w:val="00A75117"/>
    <w:rsid w:val="00A75460"/>
    <w:rsid w:val="00A75F8C"/>
    <w:rsid w:val="00A76188"/>
    <w:rsid w:val="00A764DF"/>
    <w:rsid w:val="00A764F0"/>
    <w:rsid w:val="00A76AB1"/>
    <w:rsid w:val="00A76B08"/>
    <w:rsid w:val="00A76C8D"/>
    <w:rsid w:val="00A76CBC"/>
    <w:rsid w:val="00A76D35"/>
    <w:rsid w:val="00A76E20"/>
    <w:rsid w:val="00A76F7F"/>
    <w:rsid w:val="00A76FBE"/>
    <w:rsid w:val="00A778DF"/>
    <w:rsid w:val="00A7795A"/>
    <w:rsid w:val="00A779C8"/>
    <w:rsid w:val="00A77A1C"/>
    <w:rsid w:val="00A77BD0"/>
    <w:rsid w:val="00A77CCA"/>
    <w:rsid w:val="00A77D45"/>
    <w:rsid w:val="00A77D49"/>
    <w:rsid w:val="00A77DDA"/>
    <w:rsid w:val="00A77F5B"/>
    <w:rsid w:val="00A80014"/>
    <w:rsid w:val="00A80060"/>
    <w:rsid w:val="00A801E1"/>
    <w:rsid w:val="00A801FE"/>
    <w:rsid w:val="00A806E4"/>
    <w:rsid w:val="00A80731"/>
    <w:rsid w:val="00A80903"/>
    <w:rsid w:val="00A8098F"/>
    <w:rsid w:val="00A80CD4"/>
    <w:rsid w:val="00A80DE7"/>
    <w:rsid w:val="00A80E63"/>
    <w:rsid w:val="00A80F4E"/>
    <w:rsid w:val="00A80FF2"/>
    <w:rsid w:val="00A81455"/>
    <w:rsid w:val="00A81666"/>
    <w:rsid w:val="00A8169B"/>
    <w:rsid w:val="00A819A5"/>
    <w:rsid w:val="00A81AAA"/>
    <w:rsid w:val="00A81DB4"/>
    <w:rsid w:val="00A81E9E"/>
    <w:rsid w:val="00A81F5E"/>
    <w:rsid w:val="00A81FD3"/>
    <w:rsid w:val="00A8211E"/>
    <w:rsid w:val="00A822C1"/>
    <w:rsid w:val="00A823E8"/>
    <w:rsid w:val="00A823EC"/>
    <w:rsid w:val="00A82835"/>
    <w:rsid w:val="00A82905"/>
    <w:rsid w:val="00A8291F"/>
    <w:rsid w:val="00A8293E"/>
    <w:rsid w:val="00A82B48"/>
    <w:rsid w:val="00A82B84"/>
    <w:rsid w:val="00A82DBD"/>
    <w:rsid w:val="00A83031"/>
    <w:rsid w:val="00A830AA"/>
    <w:rsid w:val="00A8311E"/>
    <w:rsid w:val="00A831A4"/>
    <w:rsid w:val="00A831E9"/>
    <w:rsid w:val="00A83299"/>
    <w:rsid w:val="00A835BF"/>
    <w:rsid w:val="00A83850"/>
    <w:rsid w:val="00A83956"/>
    <w:rsid w:val="00A83B10"/>
    <w:rsid w:val="00A83B62"/>
    <w:rsid w:val="00A83B68"/>
    <w:rsid w:val="00A83C4D"/>
    <w:rsid w:val="00A83E90"/>
    <w:rsid w:val="00A83EC2"/>
    <w:rsid w:val="00A840D0"/>
    <w:rsid w:val="00A84507"/>
    <w:rsid w:val="00A84832"/>
    <w:rsid w:val="00A8483F"/>
    <w:rsid w:val="00A84B91"/>
    <w:rsid w:val="00A84D1F"/>
    <w:rsid w:val="00A84D67"/>
    <w:rsid w:val="00A84DA0"/>
    <w:rsid w:val="00A84F9F"/>
    <w:rsid w:val="00A851D8"/>
    <w:rsid w:val="00A85804"/>
    <w:rsid w:val="00A85AB7"/>
    <w:rsid w:val="00A860C5"/>
    <w:rsid w:val="00A8624A"/>
    <w:rsid w:val="00A862EE"/>
    <w:rsid w:val="00A8660A"/>
    <w:rsid w:val="00A867E7"/>
    <w:rsid w:val="00A8690C"/>
    <w:rsid w:val="00A869A1"/>
    <w:rsid w:val="00A86D5D"/>
    <w:rsid w:val="00A86E78"/>
    <w:rsid w:val="00A86EAF"/>
    <w:rsid w:val="00A86EE9"/>
    <w:rsid w:val="00A86F00"/>
    <w:rsid w:val="00A87001"/>
    <w:rsid w:val="00A8717D"/>
    <w:rsid w:val="00A87273"/>
    <w:rsid w:val="00A8734C"/>
    <w:rsid w:val="00A87697"/>
    <w:rsid w:val="00A87CEB"/>
    <w:rsid w:val="00A87D33"/>
    <w:rsid w:val="00A87DCF"/>
    <w:rsid w:val="00A90308"/>
    <w:rsid w:val="00A903BF"/>
    <w:rsid w:val="00A90566"/>
    <w:rsid w:val="00A9068D"/>
    <w:rsid w:val="00A907E7"/>
    <w:rsid w:val="00A90823"/>
    <w:rsid w:val="00A90A92"/>
    <w:rsid w:val="00A90D40"/>
    <w:rsid w:val="00A90EBF"/>
    <w:rsid w:val="00A91013"/>
    <w:rsid w:val="00A911B4"/>
    <w:rsid w:val="00A911D9"/>
    <w:rsid w:val="00A912A1"/>
    <w:rsid w:val="00A91500"/>
    <w:rsid w:val="00A91650"/>
    <w:rsid w:val="00A917EB"/>
    <w:rsid w:val="00A918B2"/>
    <w:rsid w:val="00A91938"/>
    <w:rsid w:val="00A91EAB"/>
    <w:rsid w:val="00A92003"/>
    <w:rsid w:val="00A922D8"/>
    <w:rsid w:val="00A923FC"/>
    <w:rsid w:val="00A92502"/>
    <w:rsid w:val="00A925B0"/>
    <w:rsid w:val="00A92863"/>
    <w:rsid w:val="00A92953"/>
    <w:rsid w:val="00A92968"/>
    <w:rsid w:val="00A92CD9"/>
    <w:rsid w:val="00A92D72"/>
    <w:rsid w:val="00A9316F"/>
    <w:rsid w:val="00A933CF"/>
    <w:rsid w:val="00A934C1"/>
    <w:rsid w:val="00A938EB"/>
    <w:rsid w:val="00A939D0"/>
    <w:rsid w:val="00A93AE0"/>
    <w:rsid w:val="00A93CA8"/>
    <w:rsid w:val="00A93D72"/>
    <w:rsid w:val="00A94288"/>
    <w:rsid w:val="00A9489E"/>
    <w:rsid w:val="00A94A23"/>
    <w:rsid w:val="00A94A33"/>
    <w:rsid w:val="00A94B04"/>
    <w:rsid w:val="00A94C1D"/>
    <w:rsid w:val="00A94D4B"/>
    <w:rsid w:val="00A94DC8"/>
    <w:rsid w:val="00A95970"/>
    <w:rsid w:val="00A959A1"/>
    <w:rsid w:val="00A95BA5"/>
    <w:rsid w:val="00A95E67"/>
    <w:rsid w:val="00A95FEE"/>
    <w:rsid w:val="00A96098"/>
    <w:rsid w:val="00A961E1"/>
    <w:rsid w:val="00A9634D"/>
    <w:rsid w:val="00A963B2"/>
    <w:rsid w:val="00A96551"/>
    <w:rsid w:val="00A965CD"/>
    <w:rsid w:val="00A9681E"/>
    <w:rsid w:val="00A969CF"/>
    <w:rsid w:val="00AA0285"/>
    <w:rsid w:val="00AA0854"/>
    <w:rsid w:val="00AA0925"/>
    <w:rsid w:val="00AA0A1B"/>
    <w:rsid w:val="00AA0C22"/>
    <w:rsid w:val="00AA0D6B"/>
    <w:rsid w:val="00AA11F0"/>
    <w:rsid w:val="00AA11F6"/>
    <w:rsid w:val="00AA1489"/>
    <w:rsid w:val="00AA15B2"/>
    <w:rsid w:val="00AA16D8"/>
    <w:rsid w:val="00AA1754"/>
    <w:rsid w:val="00AA1800"/>
    <w:rsid w:val="00AA1A8A"/>
    <w:rsid w:val="00AA1B0A"/>
    <w:rsid w:val="00AA1BEF"/>
    <w:rsid w:val="00AA1C5F"/>
    <w:rsid w:val="00AA1C68"/>
    <w:rsid w:val="00AA1C93"/>
    <w:rsid w:val="00AA1E25"/>
    <w:rsid w:val="00AA2081"/>
    <w:rsid w:val="00AA2089"/>
    <w:rsid w:val="00AA2198"/>
    <w:rsid w:val="00AA21FE"/>
    <w:rsid w:val="00AA2BC1"/>
    <w:rsid w:val="00AA2D5B"/>
    <w:rsid w:val="00AA2D73"/>
    <w:rsid w:val="00AA2E48"/>
    <w:rsid w:val="00AA2EFA"/>
    <w:rsid w:val="00AA2F5A"/>
    <w:rsid w:val="00AA3166"/>
    <w:rsid w:val="00AA32B4"/>
    <w:rsid w:val="00AA3350"/>
    <w:rsid w:val="00AA36D4"/>
    <w:rsid w:val="00AA38B8"/>
    <w:rsid w:val="00AA42DF"/>
    <w:rsid w:val="00AA4479"/>
    <w:rsid w:val="00AA4770"/>
    <w:rsid w:val="00AA4A5F"/>
    <w:rsid w:val="00AA4AAD"/>
    <w:rsid w:val="00AA4BE5"/>
    <w:rsid w:val="00AA4F00"/>
    <w:rsid w:val="00AA5165"/>
    <w:rsid w:val="00AA520B"/>
    <w:rsid w:val="00AA536C"/>
    <w:rsid w:val="00AA53F7"/>
    <w:rsid w:val="00AA546B"/>
    <w:rsid w:val="00AA5717"/>
    <w:rsid w:val="00AA58C2"/>
    <w:rsid w:val="00AA590A"/>
    <w:rsid w:val="00AA59B5"/>
    <w:rsid w:val="00AA5CAD"/>
    <w:rsid w:val="00AA60E5"/>
    <w:rsid w:val="00AA65A0"/>
    <w:rsid w:val="00AA679E"/>
    <w:rsid w:val="00AA69DF"/>
    <w:rsid w:val="00AA69FC"/>
    <w:rsid w:val="00AA6F5D"/>
    <w:rsid w:val="00AA7207"/>
    <w:rsid w:val="00AB007B"/>
    <w:rsid w:val="00AB0208"/>
    <w:rsid w:val="00AB0536"/>
    <w:rsid w:val="00AB07C7"/>
    <w:rsid w:val="00AB0BD8"/>
    <w:rsid w:val="00AB0E44"/>
    <w:rsid w:val="00AB0EB0"/>
    <w:rsid w:val="00AB123B"/>
    <w:rsid w:val="00AB128E"/>
    <w:rsid w:val="00AB131C"/>
    <w:rsid w:val="00AB1568"/>
    <w:rsid w:val="00AB1693"/>
    <w:rsid w:val="00AB196C"/>
    <w:rsid w:val="00AB199B"/>
    <w:rsid w:val="00AB19EE"/>
    <w:rsid w:val="00AB1A5B"/>
    <w:rsid w:val="00AB1B73"/>
    <w:rsid w:val="00AB1C43"/>
    <w:rsid w:val="00AB1EC7"/>
    <w:rsid w:val="00AB1FB6"/>
    <w:rsid w:val="00AB1FF9"/>
    <w:rsid w:val="00AB228F"/>
    <w:rsid w:val="00AB2295"/>
    <w:rsid w:val="00AB22B2"/>
    <w:rsid w:val="00AB268F"/>
    <w:rsid w:val="00AB26A6"/>
    <w:rsid w:val="00AB27A5"/>
    <w:rsid w:val="00AB2844"/>
    <w:rsid w:val="00AB2DF0"/>
    <w:rsid w:val="00AB2FC1"/>
    <w:rsid w:val="00AB30C9"/>
    <w:rsid w:val="00AB32EA"/>
    <w:rsid w:val="00AB340D"/>
    <w:rsid w:val="00AB356C"/>
    <w:rsid w:val="00AB36CE"/>
    <w:rsid w:val="00AB3AB0"/>
    <w:rsid w:val="00AB3DB3"/>
    <w:rsid w:val="00AB40B7"/>
    <w:rsid w:val="00AB4352"/>
    <w:rsid w:val="00AB44A7"/>
    <w:rsid w:val="00AB45B8"/>
    <w:rsid w:val="00AB45C9"/>
    <w:rsid w:val="00AB4850"/>
    <w:rsid w:val="00AB4B56"/>
    <w:rsid w:val="00AB4B93"/>
    <w:rsid w:val="00AB4CDD"/>
    <w:rsid w:val="00AB4D57"/>
    <w:rsid w:val="00AB4DAF"/>
    <w:rsid w:val="00AB4DE7"/>
    <w:rsid w:val="00AB4E24"/>
    <w:rsid w:val="00AB50F1"/>
    <w:rsid w:val="00AB50FB"/>
    <w:rsid w:val="00AB51E7"/>
    <w:rsid w:val="00AB523E"/>
    <w:rsid w:val="00AB560E"/>
    <w:rsid w:val="00AB5A9A"/>
    <w:rsid w:val="00AB5C1D"/>
    <w:rsid w:val="00AB5DE1"/>
    <w:rsid w:val="00AB5E37"/>
    <w:rsid w:val="00AB5F1F"/>
    <w:rsid w:val="00AB6032"/>
    <w:rsid w:val="00AB63E9"/>
    <w:rsid w:val="00AB65A0"/>
    <w:rsid w:val="00AB66F8"/>
    <w:rsid w:val="00AB690B"/>
    <w:rsid w:val="00AB6968"/>
    <w:rsid w:val="00AB6C57"/>
    <w:rsid w:val="00AB6F90"/>
    <w:rsid w:val="00AB7051"/>
    <w:rsid w:val="00AB70A7"/>
    <w:rsid w:val="00AB71DF"/>
    <w:rsid w:val="00AB7591"/>
    <w:rsid w:val="00AB7625"/>
    <w:rsid w:val="00AB7D24"/>
    <w:rsid w:val="00AC0207"/>
    <w:rsid w:val="00AC0253"/>
    <w:rsid w:val="00AC0330"/>
    <w:rsid w:val="00AC03B6"/>
    <w:rsid w:val="00AC0931"/>
    <w:rsid w:val="00AC0DF8"/>
    <w:rsid w:val="00AC0E8E"/>
    <w:rsid w:val="00AC0EE5"/>
    <w:rsid w:val="00AC0FFC"/>
    <w:rsid w:val="00AC124F"/>
    <w:rsid w:val="00AC143E"/>
    <w:rsid w:val="00AC1812"/>
    <w:rsid w:val="00AC1823"/>
    <w:rsid w:val="00AC18A7"/>
    <w:rsid w:val="00AC1EFE"/>
    <w:rsid w:val="00AC1F80"/>
    <w:rsid w:val="00AC22DC"/>
    <w:rsid w:val="00AC233F"/>
    <w:rsid w:val="00AC2425"/>
    <w:rsid w:val="00AC2497"/>
    <w:rsid w:val="00AC27E5"/>
    <w:rsid w:val="00AC2DCA"/>
    <w:rsid w:val="00AC304C"/>
    <w:rsid w:val="00AC30E5"/>
    <w:rsid w:val="00AC3103"/>
    <w:rsid w:val="00AC3155"/>
    <w:rsid w:val="00AC3341"/>
    <w:rsid w:val="00AC34E0"/>
    <w:rsid w:val="00AC3652"/>
    <w:rsid w:val="00AC3692"/>
    <w:rsid w:val="00AC37F9"/>
    <w:rsid w:val="00AC3836"/>
    <w:rsid w:val="00AC39AD"/>
    <w:rsid w:val="00AC3A08"/>
    <w:rsid w:val="00AC3BCA"/>
    <w:rsid w:val="00AC3BF7"/>
    <w:rsid w:val="00AC3ECC"/>
    <w:rsid w:val="00AC4204"/>
    <w:rsid w:val="00AC426A"/>
    <w:rsid w:val="00AC42D6"/>
    <w:rsid w:val="00AC4510"/>
    <w:rsid w:val="00AC47EB"/>
    <w:rsid w:val="00AC4952"/>
    <w:rsid w:val="00AC4B7E"/>
    <w:rsid w:val="00AC4C84"/>
    <w:rsid w:val="00AC4C9B"/>
    <w:rsid w:val="00AC503D"/>
    <w:rsid w:val="00AC5149"/>
    <w:rsid w:val="00AC517F"/>
    <w:rsid w:val="00AC52E9"/>
    <w:rsid w:val="00AC5306"/>
    <w:rsid w:val="00AC54BB"/>
    <w:rsid w:val="00AC55D7"/>
    <w:rsid w:val="00AC560F"/>
    <w:rsid w:val="00AC5722"/>
    <w:rsid w:val="00AC5CC2"/>
    <w:rsid w:val="00AC61AD"/>
    <w:rsid w:val="00AC62C5"/>
    <w:rsid w:val="00AC6597"/>
    <w:rsid w:val="00AC659F"/>
    <w:rsid w:val="00AC662F"/>
    <w:rsid w:val="00AC67AC"/>
    <w:rsid w:val="00AC6AE3"/>
    <w:rsid w:val="00AC6B42"/>
    <w:rsid w:val="00AC6DEC"/>
    <w:rsid w:val="00AC7037"/>
    <w:rsid w:val="00AC719E"/>
    <w:rsid w:val="00AC7220"/>
    <w:rsid w:val="00AC730E"/>
    <w:rsid w:val="00AC73E0"/>
    <w:rsid w:val="00AC7A4C"/>
    <w:rsid w:val="00AC7E35"/>
    <w:rsid w:val="00AD006E"/>
    <w:rsid w:val="00AD03B9"/>
    <w:rsid w:val="00AD054A"/>
    <w:rsid w:val="00AD06D2"/>
    <w:rsid w:val="00AD06FD"/>
    <w:rsid w:val="00AD07B4"/>
    <w:rsid w:val="00AD08AC"/>
    <w:rsid w:val="00AD0992"/>
    <w:rsid w:val="00AD0ACF"/>
    <w:rsid w:val="00AD0E55"/>
    <w:rsid w:val="00AD11B2"/>
    <w:rsid w:val="00AD1235"/>
    <w:rsid w:val="00AD1246"/>
    <w:rsid w:val="00AD13CE"/>
    <w:rsid w:val="00AD1726"/>
    <w:rsid w:val="00AD1B96"/>
    <w:rsid w:val="00AD1C14"/>
    <w:rsid w:val="00AD1C3E"/>
    <w:rsid w:val="00AD1EB9"/>
    <w:rsid w:val="00AD209E"/>
    <w:rsid w:val="00AD2187"/>
    <w:rsid w:val="00AD21D5"/>
    <w:rsid w:val="00AD2565"/>
    <w:rsid w:val="00AD281A"/>
    <w:rsid w:val="00AD2B56"/>
    <w:rsid w:val="00AD2D05"/>
    <w:rsid w:val="00AD3029"/>
    <w:rsid w:val="00AD3087"/>
    <w:rsid w:val="00AD3172"/>
    <w:rsid w:val="00AD348E"/>
    <w:rsid w:val="00AD353A"/>
    <w:rsid w:val="00AD3576"/>
    <w:rsid w:val="00AD35D9"/>
    <w:rsid w:val="00AD3976"/>
    <w:rsid w:val="00AD3AD5"/>
    <w:rsid w:val="00AD3AE2"/>
    <w:rsid w:val="00AD3BC4"/>
    <w:rsid w:val="00AD3D75"/>
    <w:rsid w:val="00AD3D93"/>
    <w:rsid w:val="00AD3EEB"/>
    <w:rsid w:val="00AD44C0"/>
    <w:rsid w:val="00AD4520"/>
    <w:rsid w:val="00AD4554"/>
    <w:rsid w:val="00AD4722"/>
    <w:rsid w:val="00AD4A3C"/>
    <w:rsid w:val="00AD4AC7"/>
    <w:rsid w:val="00AD50CE"/>
    <w:rsid w:val="00AD57A4"/>
    <w:rsid w:val="00AD59E8"/>
    <w:rsid w:val="00AD5A60"/>
    <w:rsid w:val="00AD5D23"/>
    <w:rsid w:val="00AD64CD"/>
    <w:rsid w:val="00AD67D6"/>
    <w:rsid w:val="00AD6856"/>
    <w:rsid w:val="00AD6912"/>
    <w:rsid w:val="00AD69E9"/>
    <w:rsid w:val="00AD6B23"/>
    <w:rsid w:val="00AD6B7A"/>
    <w:rsid w:val="00AD6BC2"/>
    <w:rsid w:val="00AD701E"/>
    <w:rsid w:val="00AD71FD"/>
    <w:rsid w:val="00AD7200"/>
    <w:rsid w:val="00AD750F"/>
    <w:rsid w:val="00AD7728"/>
    <w:rsid w:val="00AD7913"/>
    <w:rsid w:val="00AD7AA3"/>
    <w:rsid w:val="00AD7C3E"/>
    <w:rsid w:val="00AD7CEF"/>
    <w:rsid w:val="00AD7E69"/>
    <w:rsid w:val="00AD7EEB"/>
    <w:rsid w:val="00AD7F23"/>
    <w:rsid w:val="00AE010E"/>
    <w:rsid w:val="00AE04B3"/>
    <w:rsid w:val="00AE04EE"/>
    <w:rsid w:val="00AE053D"/>
    <w:rsid w:val="00AE0A85"/>
    <w:rsid w:val="00AE0B8C"/>
    <w:rsid w:val="00AE0BCB"/>
    <w:rsid w:val="00AE0D40"/>
    <w:rsid w:val="00AE0D62"/>
    <w:rsid w:val="00AE0D64"/>
    <w:rsid w:val="00AE0DA8"/>
    <w:rsid w:val="00AE0F85"/>
    <w:rsid w:val="00AE1543"/>
    <w:rsid w:val="00AE157A"/>
    <w:rsid w:val="00AE1B33"/>
    <w:rsid w:val="00AE1D40"/>
    <w:rsid w:val="00AE1E17"/>
    <w:rsid w:val="00AE1F50"/>
    <w:rsid w:val="00AE1F8D"/>
    <w:rsid w:val="00AE2086"/>
    <w:rsid w:val="00AE226A"/>
    <w:rsid w:val="00AE2346"/>
    <w:rsid w:val="00AE2562"/>
    <w:rsid w:val="00AE2EAD"/>
    <w:rsid w:val="00AE32AE"/>
    <w:rsid w:val="00AE330E"/>
    <w:rsid w:val="00AE33EB"/>
    <w:rsid w:val="00AE395E"/>
    <w:rsid w:val="00AE39C8"/>
    <w:rsid w:val="00AE39D8"/>
    <w:rsid w:val="00AE3A47"/>
    <w:rsid w:val="00AE3DF1"/>
    <w:rsid w:val="00AE3DF8"/>
    <w:rsid w:val="00AE41C8"/>
    <w:rsid w:val="00AE420F"/>
    <w:rsid w:val="00AE42B4"/>
    <w:rsid w:val="00AE4392"/>
    <w:rsid w:val="00AE43C8"/>
    <w:rsid w:val="00AE442F"/>
    <w:rsid w:val="00AE4484"/>
    <w:rsid w:val="00AE44F8"/>
    <w:rsid w:val="00AE4551"/>
    <w:rsid w:val="00AE4694"/>
    <w:rsid w:val="00AE46BC"/>
    <w:rsid w:val="00AE47A2"/>
    <w:rsid w:val="00AE482B"/>
    <w:rsid w:val="00AE487C"/>
    <w:rsid w:val="00AE4A0D"/>
    <w:rsid w:val="00AE4C52"/>
    <w:rsid w:val="00AE4C80"/>
    <w:rsid w:val="00AE4F18"/>
    <w:rsid w:val="00AE4F22"/>
    <w:rsid w:val="00AE4F38"/>
    <w:rsid w:val="00AE51A7"/>
    <w:rsid w:val="00AE5485"/>
    <w:rsid w:val="00AE5840"/>
    <w:rsid w:val="00AE5A37"/>
    <w:rsid w:val="00AE5A38"/>
    <w:rsid w:val="00AE5AD5"/>
    <w:rsid w:val="00AE5C7A"/>
    <w:rsid w:val="00AE5DD3"/>
    <w:rsid w:val="00AE5FA3"/>
    <w:rsid w:val="00AE610E"/>
    <w:rsid w:val="00AE614A"/>
    <w:rsid w:val="00AE617F"/>
    <w:rsid w:val="00AE62EE"/>
    <w:rsid w:val="00AE6347"/>
    <w:rsid w:val="00AE6826"/>
    <w:rsid w:val="00AE68E8"/>
    <w:rsid w:val="00AE701B"/>
    <w:rsid w:val="00AE707C"/>
    <w:rsid w:val="00AE7338"/>
    <w:rsid w:val="00AE750E"/>
    <w:rsid w:val="00AE754E"/>
    <w:rsid w:val="00AE77B6"/>
    <w:rsid w:val="00AE7825"/>
    <w:rsid w:val="00AE7A7B"/>
    <w:rsid w:val="00AE7D05"/>
    <w:rsid w:val="00AE7D3C"/>
    <w:rsid w:val="00AE7E3B"/>
    <w:rsid w:val="00AF0576"/>
    <w:rsid w:val="00AF06AC"/>
    <w:rsid w:val="00AF0700"/>
    <w:rsid w:val="00AF07EF"/>
    <w:rsid w:val="00AF0AAD"/>
    <w:rsid w:val="00AF0C78"/>
    <w:rsid w:val="00AF0E7C"/>
    <w:rsid w:val="00AF0EA2"/>
    <w:rsid w:val="00AF0F10"/>
    <w:rsid w:val="00AF0FAD"/>
    <w:rsid w:val="00AF13EE"/>
    <w:rsid w:val="00AF1724"/>
    <w:rsid w:val="00AF182B"/>
    <w:rsid w:val="00AF18EA"/>
    <w:rsid w:val="00AF1945"/>
    <w:rsid w:val="00AF1B6B"/>
    <w:rsid w:val="00AF1F4A"/>
    <w:rsid w:val="00AF2153"/>
    <w:rsid w:val="00AF2789"/>
    <w:rsid w:val="00AF29AC"/>
    <w:rsid w:val="00AF2AB8"/>
    <w:rsid w:val="00AF2C66"/>
    <w:rsid w:val="00AF2E04"/>
    <w:rsid w:val="00AF2F19"/>
    <w:rsid w:val="00AF2F47"/>
    <w:rsid w:val="00AF2FE1"/>
    <w:rsid w:val="00AF31DB"/>
    <w:rsid w:val="00AF3219"/>
    <w:rsid w:val="00AF321C"/>
    <w:rsid w:val="00AF3536"/>
    <w:rsid w:val="00AF3735"/>
    <w:rsid w:val="00AF37C6"/>
    <w:rsid w:val="00AF386A"/>
    <w:rsid w:val="00AF38D0"/>
    <w:rsid w:val="00AF3C56"/>
    <w:rsid w:val="00AF3C59"/>
    <w:rsid w:val="00AF3D26"/>
    <w:rsid w:val="00AF3DB0"/>
    <w:rsid w:val="00AF40E9"/>
    <w:rsid w:val="00AF41E5"/>
    <w:rsid w:val="00AF429A"/>
    <w:rsid w:val="00AF4380"/>
    <w:rsid w:val="00AF449A"/>
    <w:rsid w:val="00AF472E"/>
    <w:rsid w:val="00AF47B1"/>
    <w:rsid w:val="00AF47B3"/>
    <w:rsid w:val="00AF4809"/>
    <w:rsid w:val="00AF48CD"/>
    <w:rsid w:val="00AF4AA8"/>
    <w:rsid w:val="00AF4AB3"/>
    <w:rsid w:val="00AF4AF5"/>
    <w:rsid w:val="00AF4CA0"/>
    <w:rsid w:val="00AF4CFE"/>
    <w:rsid w:val="00AF4E18"/>
    <w:rsid w:val="00AF4F95"/>
    <w:rsid w:val="00AF5075"/>
    <w:rsid w:val="00AF5144"/>
    <w:rsid w:val="00AF51FB"/>
    <w:rsid w:val="00AF56DC"/>
    <w:rsid w:val="00AF5951"/>
    <w:rsid w:val="00AF5D45"/>
    <w:rsid w:val="00AF5D7E"/>
    <w:rsid w:val="00AF5DB0"/>
    <w:rsid w:val="00AF5EAD"/>
    <w:rsid w:val="00AF6209"/>
    <w:rsid w:val="00AF6286"/>
    <w:rsid w:val="00AF65E9"/>
    <w:rsid w:val="00AF6722"/>
    <w:rsid w:val="00AF676C"/>
    <w:rsid w:val="00AF67DE"/>
    <w:rsid w:val="00AF6879"/>
    <w:rsid w:val="00AF6982"/>
    <w:rsid w:val="00AF6B88"/>
    <w:rsid w:val="00AF6CD6"/>
    <w:rsid w:val="00AF7041"/>
    <w:rsid w:val="00AF73E7"/>
    <w:rsid w:val="00AF7412"/>
    <w:rsid w:val="00AF753E"/>
    <w:rsid w:val="00AF768C"/>
    <w:rsid w:val="00AF76D8"/>
    <w:rsid w:val="00AF777F"/>
    <w:rsid w:val="00AF77A0"/>
    <w:rsid w:val="00AF780C"/>
    <w:rsid w:val="00AF7A9E"/>
    <w:rsid w:val="00AF7E74"/>
    <w:rsid w:val="00AF7EFF"/>
    <w:rsid w:val="00B00099"/>
    <w:rsid w:val="00B000E4"/>
    <w:rsid w:val="00B00390"/>
    <w:rsid w:val="00B004FE"/>
    <w:rsid w:val="00B005DC"/>
    <w:rsid w:val="00B006DF"/>
    <w:rsid w:val="00B00808"/>
    <w:rsid w:val="00B009CA"/>
    <w:rsid w:val="00B00C0F"/>
    <w:rsid w:val="00B00DA6"/>
    <w:rsid w:val="00B012D5"/>
    <w:rsid w:val="00B01376"/>
    <w:rsid w:val="00B014B1"/>
    <w:rsid w:val="00B014E5"/>
    <w:rsid w:val="00B01A9A"/>
    <w:rsid w:val="00B01DD0"/>
    <w:rsid w:val="00B01DDC"/>
    <w:rsid w:val="00B02041"/>
    <w:rsid w:val="00B02061"/>
    <w:rsid w:val="00B0218B"/>
    <w:rsid w:val="00B023A8"/>
    <w:rsid w:val="00B02478"/>
    <w:rsid w:val="00B02651"/>
    <w:rsid w:val="00B02766"/>
    <w:rsid w:val="00B027C1"/>
    <w:rsid w:val="00B02A66"/>
    <w:rsid w:val="00B02B23"/>
    <w:rsid w:val="00B02D67"/>
    <w:rsid w:val="00B03222"/>
    <w:rsid w:val="00B0325A"/>
    <w:rsid w:val="00B03278"/>
    <w:rsid w:val="00B033F3"/>
    <w:rsid w:val="00B0382A"/>
    <w:rsid w:val="00B03985"/>
    <w:rsid w:val="00B039B4"/>
    <w:rsid w:val="00B03AAA"/>
    <w:rsid w:val="00B03CB8"/>
    <w:rsid w:val="00B03CE8"/>
    <w:rsid w:val="00B03DC2"/>
    <w:rsid w:val="00B03E2C"/>
    <w:rsid w:val="00B03FF7"/>
    <w:rsid w:val="00B04187"/>
    <w:rsid w:val="00B041FE"/>
    <w:rsid w:val="00B0441B"/>
    <w:rsid w:val="00B044B8"/>
    <w:rsid w:val="00B044CF"/>
    <w:rsid w:val="00B0477C"/>
    <w:rsid w:val="00B04C4D"/>
    <w:rsid w:val="00B04D7C"/>
    <w:rsid w:val="00B04DFF"/>
    <w:rsid w:val="00B04FF5"/>
    <w:rsid w:val="00B054FA"/>
    <w:rsid w:val="00B05614"/>
    <w:rsid w:val="00B05751"/>
    <w:rsid w:val="00B0595A"/>
    <w:rsid w:val="00B05D7E"/>
    <w:rsid w:val="00B06478"/>
    <w:rsid w:val="00B06859"/>
    <w:rsid w:val="00B06BE1"/>
    <w:rsid w:val="00B06F8E"/>
    <w:rsid w:val="00B07031"/>
    <w:rsid w:val="00B0704D"/>
    <w:rsid w:val="00B07280"/>
    <w:rsid w:val="00B072E9"/>
    <w:rsid w:val="00B07360"/>
    <w:rsid w:val="00B074D3"/>
    <w:rsid w:val="00B07731"/>
    <w:rsid w:val="00B07ADF"/>
    <w:rsid w:val="00B07D30"/>
    <w:rsid w:val="00B07EA8"/>
    <w:rsid w:val="00B07EE9"/>
    <w:rsid w:val="00B07FB2"/>
    <w:rsid w:val="00B1009D"/>
    <w:rsid w:val="00B1014F"/>
    <w:rsid w:val="00B10193"/>
    <w:rsid w:val="00B10290"/>
    <w:rsid w:val="00B10590"/>
    <w:rsid w:val="00B105D6"/>
    <w:rsid w:val="00B10748"/>
    <w:rsid w:val="00B108FE"/>
    <w:rsid w:val="00B10AFC"/>
    <w:rsid w:val="00B10E4D"/>
    <w:rsid w:val="00B10F03"/>
    <w:rsid w:val="00B10F05"/>
    <w:rsid w:val="00B11114"/>
    <w:rsid w:val="00B11304"/>
    <w:rsid w:val="00B1133F"/>
    <w:rsid w:val="00B1158A"/>
    <w:rsid w:val="00B11643"/>
    <w:rsid w:val="00B118D0"/>
    <w:rsid w:val="00B11993"/>
    <w:rsid w:val="00B11A78"/>
    <w:rsid w:val="00B11B38"/>
    <w:rsid w:val="00B11CDF"/>
    <w:rsid w:val="00B11D9D"/>
    <w:rsid w:val="00B11D9E"/>
    <w:rsid w:val="00B12A2A"/>
    <w:rsid w:val="00B12D6E"/>
    <w:rsid w:val="00B12F59"/>
    <w:rsid w:val="00B13011"/>
    <w:rsid w:val="00B1371E"/>
    <w:rsid w:val="00B138EC"/>
    <w:rsid w:val="00B13D80"/>
    <w:rsid w:val="00B13DF8"/>
    <w:rsid w:val="00B13F9A"/>
    <w:rsid w:val="00B141F8"/>
    <w:rsid w:val="00B14224"/>
    <w:rsid w:val="00B142BF"/>
    <w:rsid w:val="00B1441C"/>
    <w:rsid w:val="00B149FB"/>
    <w:rsid w:val="00B14BF3"/>
    <w:rsid w:val="00B14C4F"/>
    <w:rsid w:val="00B14D70"/>
    <w:rsid w:val="00B14E11"/>
    <w:rsid w:val="00B14E37"/>
    <w:rsid w:val="00B1549C"/>
    <w:rsid w:val="00B15524"/>
    <w:rsid w:val="00B155A4"/>
    <w:rsid w:val="00B155C0"/>
    <w:rsid w:val="00B15695"/>
    <w:rsid w:val="00B15ABD"/>
    <w:rsid w:val="00B15EA5"/>
    <w:rsid w:val="00B1606A"/>
    <w:rsid w:val="00B1607A"/>
    <w:rsid w:val="00B160C9"/>
    <w:rsid w:val="00B160EA"/>
    <w:rsid w:val="00B16129"/>
    <w:rsid w:val="00B1633B"/>
    <w:rsid w:val="00B165A2"/>
    <w:rsid w:val="00B165F2"/>
    <w:rsid w:val="00B16A10"/>
    <w:rsid w:val="00B16A20"/>
    <w:rsid w:val="00B16A78"/>
    <w:rsid w:val="00B16B47"/>
    <w:rsid w:val="00B16EBE"/>
    <w:rsid w:val="00B1705B"/>
    <w:rsid w:val="00B1774D"/>
    <w:rsid w:val="00B177C7"/>
    <w:rsid w:val="00B17975"/>
    <w:rsid w:val="00B17B73"/>
    <w:rsid w:val="00B17F90"/>
    <w:rsid w:val="00B201AE"/>
    <w:rsid w:val="00B20263"/>
    <w:rsid w:val="00B2066B"/>
    <w:rsid w:val="00B208B5"/>
    <w:rsid w:val="00B209B7"/>
    <w:rsid w:val="00B20AD4"/>
    <w:rsid w:val="00B20AD8"/>
    <w:rsid w:val="00B20BED"/>
    <w:rsid w:val="00B20E7B"/>
    <w:rsid w:val="00B20FA8"/>
    <w:rsid w:val="00B210B5"/>
    <w:rsid w:val="00B21386"/>
    <w:rsid w:val="00B21475"/>
    <w:rsid w:val="00B214D2"/>
    <w:rsid w:val="00B21BF5"/>
    <w:rsid w:val="00B21D0D"/>
    <w:rsid w:val="00B21D55"/>
    <w:rsid w:val="00B21DCA"/>
    <w:rsid w:val="00B21DEE"/>
    <w:rsid w:val="00B21E68"/>
    <w:rsid w:val="00B21ED6"/>
    <w:rsid w:val="00B2212A"/>
    <w:rsid w:val="00B221C6"/>
    <w:rsid w:val="00B22336"/>
    <w:rsid w:val="00B224B6"/>
    <w:rsid w:val="00B22669"/>
    <w:rsid w:val="00B22708"/>
    <w:rsid w:val="00B22DEA"/>
    <w:rsid w:val="00B22EA1"/>
    <w:rsid w:val="00B22FE3"/>
    <w:rsid w:val="00B2365C"/>
    <w:rsid w:val="00B237E8"/>
    <w:rsid w:val="00B2392F"/>
    <w:rsid w:val="00B239E5"/>
    <w:rsid w:val="00B23C17"/>
    <w:rsid w:val="00B23DAD"/>
    <w:rsid w:val="00B23F11"/>
    <w:rsid w:val="00B23F8C"/>
    <w:rsid w:val="00B241B6"/>
    <w:rsid w:val="00B242EB"/>
    <w:rsid w:val="00B24434"/>
    <w:rsid w:val="00B245BF"/>
    <w:rsid w:val="00B245E4"/>
    <w:rsid w:val="00B24A0A"/>
    <w:rsid w:val="00B24D90"/>
    <w:rsid w:val="00B24FD5"/>
    <w:rsid w:val="00B25083"/>
    <w:rsid w:val="00B25352"/>
    <w:rsid w:val="00B2542E"/>
    <w:rsid w:val="00B2596C"/>
    <w:rsid w:val="00B25C4E"/>
    <w:rsid w:val="00B25D18"/>
    <w:rsid w:val="00B25D70"/>
    <w:rsid w:val="00B25F5F"/>
    <w:rsid w:val="00B2615E"/>
    <w:rsid w:val="00B26265"/>
    <w:rsid w:val="00B2628C"/>
    <w:rsid w:val="00B262F5"/>
    <w:rsid w:val="00B264AF"/>
    <w:rsid w:val="00B265DD"/>
    <w:rsid w:val="00B26970"/>
    <w:rsid w:val="00B26ACF"/>
    <w:rsid w:val="00B26B88"/>
    <w:rsid w:val="00B26F50"/>
    <w:rsid w:val="00B270AA"/>
    <w:rsid w:val="00B27109"/>
    <w:rsid w:val="00B2719E"/>
    <w:rsid w:val="00B274D4"/>
    <w:rsid w:val="00B27648"/>
    <w:rsid w:val="00B2798A"/>
    <w:rsid w:val="00B302D4"/>
    <w:rsid w:val="00B304D0"/>
    <w:rsid w:val="00B3050C"/>
    <w:rsid w:val="00B30655"/>
    <w:rsid w:val="00B30898"/>
    <w:rsid w:val="00B30AF4"/>
    <w:rsid w:val="00B30FEE"/>
    <w:rsid w:val="00B313C8"/>
    <w:rsid w:val="00B315E4"/>
    <w:rsid w:val="00B31626"/>
    <w:rsid w:val="00B31640"/>
    <w:rsid w:val="00B31650"/>
    <w:rsid w:val="00B31695"/>
    <w:rsid w:val="00B31B66"/>
    <w:rsid w:val="00B31D09"/>
    <w:rsid w:val="00B31F27"/>
    <w:rsid w:val="00B32062"/>
    <w:rsid w:val="00B32202"/>
    <w:rsid w:val="00B323ED"/>
    <w:rsid w:val="00B32419"/>
    <w:rsid w:val="00B32540"/>
    <w:rsid w:val="00B32552"/>
    <w:rsid w:val="00B327D3"/>
    <w:rsid w:val="00B3285C"/>
    <w:rsid w:val="00B32945"/>
    <w:rsid w:val="00B32CF6"/>
    <w:rsid w:val="00B32EF7"/>
    <w:rsid w:val="00B32F8F"/>
    <w:rsid w:val="00B332B6"/>
    <w:rsid w:val="00B3334B"/>
    <w:rsid w:val="00B33633"/>
    <w:rsid w:val="00B33689"/>
    <w:rsid w:val="00B3388D"/>
    <w:rsid w:val="00B33BB6"/>
    <w:rsid w:val="00B33BF9"/>
    <w:rsid w:val="00B33E25"/>
    <w:rsid w:val="00B33F22"/>
    <w:rsid w:val="00B340C1"/>
    <w:rsid w:val="00B34190"/>
    <w:rsid w:val="00B341DA"/>
    <w:rsid w:val="00B34622"/>
    <w:rsid w:val="00B34690"/>
    <w:rsid w:val="00B346BB"/>
    <w:rsid w:val="00B34812"/>
    <w:rsid w:val="00B34863"/>
    <w:rsid w:val="00B3499B"/>
    <w:rsid w:val="00B349C4"/>
    <w:rsid w:val="00B34AC8"/>
    <w:rsid w:val="00B34AEC"/>
    <w:rsid w:val="00B34B3F"/>
    <w:rsid w:val="00B34B5B"/>
    <w:rsid w:val="00B34BE2"/>
    <w:rsid w:val="00B34DF4"/>
    <w:rsid w:val="00B34E2F"/>
    <w:rsid w:val="00B351CD"/>
    <w:rsid w:val="00B35A5B"/>
    <w:rsid w:val="00B35A63"/>
    <w:rsid w:val="00B35A9E"/>
    <w:rsid w:val="00B35B55"/>
    <w:rsid w:val="00B35D2E"/>
    <w:rsid w:val="00B35E41"/>
    <w:rsid w:val="00B35ECF"/>
    <w:rsid w:val="00B36086"/>
    <w:rsid w:val="00B36113"/>
    <w:rsid w:val="00B361AE"/>
    <w:rsid w:val="00B361ED"/>
    <w:rsid w:val="00B3624B"/>
    <w:rsid w:val="00B363D8"/>
    <w:rsid w:val="00B36561"/>
    <w:rsid w:val="00B36566"/>
    <w:rsid w:val="00B36576"/>
    <w:rsid w:val="00B366F3"/>
    <w:rsid w:val="00B36C29"/>
    <w:rsid w:val="00B36CF2"/>
    <w:rsid w:val="00B36D48"/>
    <w:rsid w:val="00B36D9B"/>
    <w:rsid w:val="00B36F41"/>
    <w:rsid w:val="00B3710D"/>
    <w:rsid w:val="00B37161"/>
    <w:rsid w:val="00B372B0"/>
    <w:rsid w:val="00B373D6"/>
    <w:rsid w:val="00B37566"/>
    <w:rsid w:val="00B37662"/>
    <w:rsid w:val="00B379D8"/>
    <w:rsid w:val="00B37ED7"/>
    <w:rsid w:val="00B40635"/>
    <w:rsid w:val="00B40931"/>
    <w:rsid w:val="00B40B7F"/>
    <w:rsid w:val="00B40BD1"/>
    <w:rsid w:val="00B40C23"/>
    <w:rsid w:val="00B40C82"/>
    <w:rsid w:val="00B40E6C"/>
    <w:rsid w:val="00B40FDD"/>
    <w:rsid w:val="00B41062"/>
    <w:rsid w:val="00B41227"/>
    <w:rsid w:val="00B413F8"/>
    <w:rsid w:val="00B4141B"/>
    <w:rsid w:val="00B41640"/>
    <w:rsid w:val="00B419AE"/>
    <w:rsid w:val="00B42076"/>
    <w:rsid w:val="00B42120"/>
    <w:rsid w:val="00B4229D"/>
    <w:rsid w:val="00B423AB"/>
    <w:rsid w:val="00B4246F"/>
    <w:rsid w:val="00B42BEF"/>
    <w:rsid w:val="00B42CF7"/>
    <w:rsid w:val="00B42D6D"/>
    <w:rsid w:val="00B42DCC"/>
    <w:rsid w:val="00B42F6D"/>
    <w:rsid w:val="00B43270"/>
    <w:rsid w:val="00B43766"/>
    <w:rsid w:val="00B43A47"/>
    <w:rsid w:val="00B43BB1"/>
    <w:rsid w:val="00B43C39"/>
    <w:rsid w:val="00B43F95"/>
    <w:rsid w:val="00B44070"/>
    <w:rsid w:val="00B441CB"/>
    <w:rsid w:val="00B442F3"/>
    <w:rsid w:val="00B449C4"/>
    <w:rsid w:val="00B44A4F"/>
    <w:rsid w:val="00B44C62"/>
    <w:rsid w:val="00B44CFA"/>
    <w:rsid w:val="00B44F57"/>
    <w:rsid w:val="00B45027"/>
    <w:rsid w:val="00B45144"/>
    <w:rsid w:val="00B45158"/>
    <w:rsid w:val="00B453CC"/>
    <w:rsid w:val="00B453F7"/>
    <w:rsid w:val="00B455F7"/>
    <w:rsid w:val="00B45653"/>
    <w:rsid w:val="00B45768"/>
    <w:rsid w:val="00B4589B"/>
    <w:rsid w:val="00B45A2F"/>
    <w:rsid w:val="00B45B88"/>
    <w:rsid w:val="00B45F23"/>
    <w:rsid w:val="00B4610A"/>
    <w:rsid w:val="00B4612F"/>
    <w:rsid w:val="00B46187"/>
    <w:rsid w:val="00B46258"/>
    <w:rsid w:val="00B46312"/>
    <w:rsid w:val="00B46390"/>
    <w:rsid w:val="00B463E9"/>
    <w:rsid w:val="00B46535"/>
    <w:rsid w:val="00B46680"/>
    <w:rsid w:val="00B467EA"/>
    <w:rsid w:val="00B467EB"/>
    <w:rsid w:val="00B468A2"/>
    <w:rsid w:val="00B46B83"/>
    <w:rsid w:val="00B47051"/>
    <w:rsid w:val="00B4756B"/>
    <w:rsid w:val="00B47630"/>
    <w:rsid w:val="00B476FC"/>
    <w:rsid w:val="00B47783"/>
    <w:rsid w:val="00B47977"/>
    <w:rsid w:val="00B479B8"/>
    <w:rsid w:val="00B47E60"/>
    <w:rsid w:val="00B5021A"/>
    <w:rsid w:val="00B502E8"/>
    <w:rsid w:val="00B5031C"/>
    <w:rsid w:val="00B504FD"/>
    <w:rsid w:val="00B50684"/>
    <w:rsid w:val="00B506C5"/>
    <w:rsid w:val="00B5070A"/>
    <w:rsid w:val="00B5088C"/>
    <w:rsid w:val="00B50999"/>
    <w:rsid w:val="00B50E3E"/>
    <w:rsid w:val="00B512D0"/>
    <w:rsid w:val="00B513EC"/>
    <w:rsid w:val="00B514A1"/>
    <w:rsid w:val="00B515A6"/>
    <w:rsid w:val="00B515B6"/>
    <w:rsid w:val="00B51883"/>
    <w:rsid w:val="00B51886"/>
    <w:rsid w:val="00B51921"/>
    <w:rsid w:val="00B51FEC"/>
    <w:rsid w:val="00B52039"/>
    <w:rsid w:val="00B52383"/>
    <w:rsid w:val="00B529E5"/>
    <w:rsid w:val="00B52A80"/>
    <w:rsid w:val="00B52E21"/>
    <w:rsid w:val="00B53220"/>
    <w:rsid w:val="00B5335E"/>
    <w:rsid w:val="00B5382F"/>
    <w:rsid w:val="00B539AB"/>
    <w:rsid w:val="00B53D57"/>
    <w:rsid w:val="00B53DDF"/>
    <w:rsid w:val="00B53DF2"/>
    <w:rsid w:val="00B53E16"/>
    <w:rsid w:val="00B53EBD"/>
    <w:rsid w:val="00B53F55"/>
    <w:rsid w:val="00B53FB6"/>
    <w:rsid w:val="00B54314"/>
    <w:rsid w:val="00B545D6"/>
    <w:rsid w:val="00B54984"/>
    <w:rsid w:val="00B54C98"/>
    <w:rsid w:val="00B54F88"/>
    <w:rsid w:val="00B553BD"/>
    <w:rsid w:val="00B55484"/>
    <w:rsid w:val="00B554C6"/>
    <w:rsid w:val="00B554E1"/>
    <w:rsid w:val="00B554E9"/>
    <w:rsid w:val="00B5568D"/>
    <w:rsid w:val="00B556CF"/>
    <w:rsid w:val="00B5573C"/>
    <w:rsid w:val="00B55967"/>
    <w:rsid w:val="00B55B8F"/>
    <w:rsid w:val="00B55D40"/>
    <w:rsid w:val="00B560B1"/>
    <w:rsid w:val="00B56692"/>
    <w:rsid w:val="00B56E55"/>
    <w:rsid w:val="00B56F37"/>
    <w:rsid w:val="00B5723C"/>
    <w:rsid w:val="00B575B3"/>
    <w:rsid w:val="00B5788C"/>
    <w:rsid w:val="00B60071"/>
    <w:rsid w:val="00B6013A"/>
    <w:rsid w:val="00B60837"/>
    <w:rsid w:val="00B6098A"/>
    <w:rsid w:val="00B60B2A"/>
    <w:rsid w:val="00B60BF1"/>
    <w:rsid w:val="00B60C1B"/>
    <w:rsid w:val="00B60C35"/>
    <w:rsid w:val="00B60D13"/>
    <w:rsid w:val="00B614A4"/>
    <w:rsid w:val="00B617C5"/>
    <w:rsid w:val="00B618F2"/>
    <w:rsid w:val="00B61D33"/>
    <w:rsid w:val="00B61E1C"/>
    <w:rsid w:val="00B61E3A"/>
    <w:rsid w:val="00B61E78"/>
    <w:rsid w:val="00B620B8"/>
    <w:rsid w:val="00B623E1"/>
    <w:rsid w:val="00B6255B"/>
    <w:rsid w:val="00B6260C"/>
    <w:rsid w:val="00B62759"/>
    <w:rsid w:val="00B627DA"/>
    <w:rsid w:val="00B62ACB"/>
    <w:rsid w:val="00B62D8D"/>
    <w:rsid w:val="00B63132"/>
    <w:rsid w:val="00B6335F"/>
    <w:rsid w:val="00B633E5"/>
    <w:rsid w:val="00B63575"/>
    <w:rsid w:val="00B637C9"/>
    <w:rsid w:val="00B637DB"/>
    <w:rsid w:val="00B638CA"/>
    <w:rsid w:val="00B63ABF"/>
    <w:rsid w:val="00B63D1B"/>
    <w:rsid w:val="00B63E4F"/>
    <w:rsid w:val="00B64250"/>
    <w:rsid w:val="00B64366"/>
    <w:rsid w:val="00B6438C"/>
    <w:rsid w:val="00B643B5"/>
    <w:rsid w:val="00B643F9"/>
    <w:rsid w:val="00B64856"/>
    <w:rsid w:val="00B64929"/>
    <w:rsid w:val="00B6492E"/>
    <w:rsid w:val="00B64B48"/>
    <w:rsid w:val="00B64B7D"/>
    <w:rsid w:val="00B64D41"/>
    <w:rsid w:val="00B64E85"/>
    <w:rsid w:val="00B64F39"/>
    <w:rsid w:val="00B651C2"/>
    <w:rsid w:val="00B65426"/>
    <w:rsid w:val="00B65451"/>
    <w:rsid w:val="00B6552F"/>
    <w:rsid w:val="00B656DA"/>
    <w:rsid w:val="00B658B1"/>
    <w:rsid w:val="00B6592A"/>
    <w:rsid w:val="00B659BD"/>
    <w:rsid w:val="00B65C8D"/>
    <w:rsid w:val="00B65D41"/>
    <w:rsid w:val="00B65DC6"/>
    <w:rsid w:val="00B6604B"/>
    <w:rsid w:val="00B663B3"/>
    <w:rsid w:val="00B667AD"/>
    <w:rsid w:val="00B6685F"/>
    <w:rsid w:val="00B66B4B"/>
    <w:rsid w:val="00B66C6B"/>
    <w:rsid w:val="00B66CCF"/>
    <w:rsid w:val="00B66D99"/>
    <w:rsid w:val="00B66F52"/>
    <w:rsid w:val="00B674AA"/>
    <w:rsid w:val="00B67732"/>
    <w:rsid w:val="00B678C6"/>
    <w:rsid w:val="00B67CDB"/>
    <w:rsid w:val="00B67D69"/>
    <w:rsid w:val="00B67EC9"/>
    <w:rsid w:val="00B7006F"/>
    <w:rsid w:val="00B70433"/>
    <w:rsid w:val="00B7048E"/>
    <w:rsid w:val="00B70581"/>
    <w:rsid w:val="00B70B90"/>
    <w:rsid w:val="00B70EED"/>
    <w:rsid w:val="00B711E7"/>
    <w:rsid w:val="00B714CD"/>
    <w:rsid w:val="00B71A4C"/>
    <w:rsid w:val="00B7278A"/>
    <w:rsid w:val="00B72AD3"/>
    <w:rsid w:val="00B72E8F"/>
    <w:rsid w:val="00B731C1"/>
    <w:rsid w:val="00B73229"/>
    <w:rsid w:val="00B73433"/>
    <w:rsid w:val="00B7346C"/>
    <w:rsid w:val="00B73641"/>
    <w:rsid w:val="00B739C1"/>
    <w:rsid w:val="00B73B03"/>
    <w:rsid w:val="00B73B29"/>
    <w:rsid w:val="00B73C78"/>
    <w:rsid w:val="00B73F4F"/>
    <w:rsid w:val="00B7411A"/>
    <w:rsid w:val="00B74137"/>
    <w:rsid w:val="00B741B5"/>
    <w:rsid w:val="00B74275"/>
    <w:rsid w:val="00B7456E"/>
    <w:rsid w:val="00B745E6"/>
    <w:rsid w:val="00B745F8"/>
    <w:rsid w:val="00B74650"/>
    <w:rsid w:val="00B7475E"/>
    <w:rsid w:val="00B74C21"/>
    <w:rsid w:val="00B74E58"/>
    <w:rsid w:val="00B74F13"/>
    <w:rsid w:val="00B7512C"/>
    <w:rsid w:val="00B75541"/>
    <w:rsid w:val="00B7570D"/>
    <w:rsid w:val="00B7573C"/>
    <w:rsid w:val="00B757A5"/>
    <w:rsid w:val="00B757B9"/>
    <w:rsid w:val="00B75A2E"/>
    <w:rsid w:val="00B75AD7"/>
    <w:rsid w:val="00B75FCC"/>
    <w:rsid w:val="00B76389"/>
    <w:rsid w:val="00B763A9"/>
    <w:rsid w:val="00B764D3"/>
    <w:rsid w:val="00B769DF"/>
    <w:rsid w:val="00B76A26"/>
    <w:rsid w:val="00B76B53"/>
    <w:rsid w:val="00B770C9"/>
    <w:rsid w:val="00B771E9"/>
    <w:rsid w:val="00B77439"/>
    <w:rsid w:val="00B7772B"/>
    <w:rsid w:val="00B77852"/>
    <w:rsid w:val="00B77DAC"/>
    <w:rsid w:val="00B77E47"/>
    <w:rsid w:val="00B77FEC"/>
    <w:rsid w:val="00B8028D"/>
    <w:rsid w:val="00B80313"/>
    <w:rsid w:val="00B80381"/>
    <w:rsid w:val="00B80607"/>
    <w:rsid w:val="00B80689"/>
    <w:rsid w:val="00B8071B"/>
    <w:rsid w:val="00B8072A"/>
    <w:rsid w:val="00B80D62"/>
    <w:rsid w:val="00B80F36"/>
    <w:rsid w:val="00B810B2"/>
    <w:rsid w:val="00B81184"/>
    <w:rsid w:val="00B8138E"/>
    <w:rsid w:val="00B817E0"/>
    <w:rsid w:val="00B81AF7"/>
    <w:rsid w:val="00B81E2C"/>
    <w:rsid w:val="00B82312"/>
    <w:rsid w:val="00B82745"/>
    <w:rsid w:val="00B8282C"/>
    <w:rsid w:val="00B828B1"/>
    <w:rsid w:val="00B8297A"/>
    <w:rsid w:val="00B82BFE"/>
    <w:rsid w:val="00B82CEC"/>
    <w:rsid w:val="00B82F62"/>
    <w:rsid w:val="00B83319"/>
    <w:rsid w:val="00B83400"/>
    <w:rsid w:val="00B834E8"/>
    <w:rsid w:val="00B835CC"/>
    <w:rsid w:val="00B836FF"/>
    <w:rsid w:val="00B844B8"/>
    <w:rsid w:val="00B84602"/>
    <w:rsid w:val="00B8488E"/>
    <w:rsid w:val="00B84968"/>
    <w:rsid w:val="00B84B8D"/>
    <w:rsid w:val="00B84D16"/>
    <w:rsid w:val="00B85064"/>
    <w:rsid w:val="00B85188"/>
    <w:rsid w:val="00B8545C"/>
    <w:rsid w:val="00B85535"/>
    <w:rsid w:val="00B859A3"/>
    <w:rsid w:val="00B85A9D"/>
    <w:rsid w:val="00B85B1F"/>
    <w:rsid w:val="00B85CD8"/>
    <w:rsid w:val="00B86024"/>
    <w:rsid w:val="00B860C7"/>
    <w:rsid w:val="00B860D9"/>
    <w:rsid w:val="00B86150"/>
    <w:rsid w:val="00B86313"/>
    <w:rsid w:val="00B86457"/>
    <w:rsid w:val="00B8647A"/>
    <w:rsid w:val="00B86708"/>
    <w:rsid w:val="00B86716"/>
    <w:rsid w:val="00B8671D"/>
    <w:rsid w:val="00B86996"/>
    <w:rsid w:val="00B86BA9"/>
    <w:rsid w:val="00B86C1D"/>
    <w:rsid w:val="00B86D44"/>
    <w:rsid w:val="00B86ECF"/>
    <w:rsid w:val="00B86F8C"/>
    <w:rsid w:val="00B86FA8"/>
    <w:rsid w:val="00B8743F"/>
    <w:rsid w:val="00B874D8"/>
    <w:rsid w:val="00B8774B"/>
    <w:rsid w:val="00B87933"/>
    <w:rsid w:val="00B87BA4"/>
    <w:rsid w:val="00B87BEB"/>
    <w:rsid w:val="00B87C6A"/>
    <w:rsid w:val="00B87F4D"/>
    <w:rsid w:val="00B90023"/>
    <w:rsid w:val="00B902BF"/>
    <w:rsid w:val="00B90332"/>
    <w:rsid w:val="00B9055B"/>
    <w:rsid w:val="00B9056B"/>
    <w:rsid w:val="00B90853"/>
    <w:rsid w:val="00B90C38"/>
    <w:rsid w:val="00B90D5E"/>
    <w:rsid w:val="00B913FA"/>
    <w:rsid w:val="00B9146B"/>
    <w:rsid w:val="00B915E8"/>
    <w:rsid w:val="00B91997"/>
    <w:rsid w:val="00B91CCD"/>
    <w:rsid w:val="00B91E22"/>
    <w:rsid w:val="00B91ED6"/>
    <w:rsid w:val="00B91F07"/>
    <w:rsid w:val="00B9264A"/>
    <w:rsid w:val="00B928B9"/>
    <w:rsid w:val="00B92A98"/>
    <w:rsid w:val="00B92CC8"/>
    <w:rsid w:val="00B92CD6"/>
    <w:rsid w:val="00B93057"/>
    <w:rsid w:val="00B93541"/>
    <w:rsid w:val="00B93845"/>
    <w:rsid w:val="00B93989"/>
    <w:rsid w:val="00B93CA6"/>
    <w:rsid w:val="00B93D2F"/>
    <w:rsid w:val="00B940AF"/>
    <w:rsid w:val="00B94113"/>
    <w:rsid w:val="00B941D6"/>
    <w:rsid w:val="00B94554"/>
    <w:rsid w:val="00B946BB"/>
    <w:rsid w:val="00B947B7"/>
    <w:rsid w:val="00B94A31"/>
    <w:rsid w:val="00B94A63"/>
    <w:rsid w:val="00B94AF1"/>
    <w:rsid w:val="00B94BDB"/>
    <w:rsid w:val="00B94C59"/>
    <w:rsid w:val="00B94E83"/>
    <w:rsid w:val="00B94F7D"/>
    <w:rsid w:val="00B95433"/>
    <w:rsid w:val="00B95446"/>
    <w:rsid w:val="00B9553C"/>
    <w:rsid w:val="00B956F2"/>
    <w:rsid w:val="00B95827"/>
    <w:rsid w:val="00B95CE1"/>
    <w:rsid w:val="00B95E92"/>
    <w:rsid w:val="00B9607B"/>
    <w:rsid w:val="00B96183"/>
    <w:rsid w:val="00B96604"/>
    <w:rsid w:val="00B96608"/>
    <w:rsid w:val="00B96811"/>
    <w:rsid w:val="00B96D43"/>
    <w:rsid w:val="00B96E5E"/>
    <w:rsid w:val="00B96FBC"/>
    <w:rsid w:val="00B9726D"/>
    <w:rsid w:val="00B97617"/>
    <w:rsid w:val="00B9765F"/>
    <w:rsid w:val="00B977D9"/>
    <w:rsid w:val="00B97D10"/>
    <w:rsid w:val="00B97FB0"/>
    <w:rsid w:val="00BA020B"/>
    <w:rsid w:val="00BA0D01"/>
    <w:rsid w:val="00BA0E04"/>
    <w:rsid w:val="00BA0F8A"/>
    <w:rsid w:val="00BA0FDB"/>
    <w:rsid w:val="00BA1185"/>
    <w:rsid w:val="00BA138F"/>
    <w:rsid w:val="00BA161D"/>
    <w:rsid w:val="00BA1639"/>
    <w:rsid w:val="00BA17F4"/>
    <w:rsid w:val="00BA1BE5"/>
    <w:rsid w:val="00BA1C19"/>
    <w:rsid w:val="00BA2379"/>
    <w:rsid w:val="00BA2394"/>
    <w:rsid w:val="00BA23EE"/>
    <w:rsid w:val="00BA2635"/>
    <w:rsid w:val="00BA2985"/>
    <w:rsid w:val="00BA2C5F"/>
    <w:rsid w:val="00BA3048"/>
    <w:rsid w:val="00BA31D0"/>
    <w:rsid w:val="00BA333C"/>
    <w:rsid w:val="00BA38A7"/>
    <w:rsid w:val="00BA3AB5"/>
    <w:rsid w:val="00BA3E83"/>
    <w:rsid w:val="00BA3F60"/>
    <w:rsid w:val="00BA3FE3"/>
    <w:rsid w:val="00BA4002"/>
    <w:rsid w:val="00BA40DA"/>
    <w:rsid w:val="00BA41D1"/>
    <w:rsid w:val="00BA452B"/>
    <w:rsid w:val="00BA47DA"/>
    <w:rsid w:val="00BA4848"/>
    <w:rsid w:val="00BA4912"/>
    <w:rsid w:val="00BA4ADA"/>
    <w:rsid w:val="00BA4EAB"/>
    <w:rsid w:val="00BA4EFC"/>
    <w:rsid w:val="00BA50CD"/>
    <w:rsid w:val="00BA5134"/>
    <w:rsid w:val="00BA534F"/>
    <w:rsid w:val="00BA53A1"/>
    <w:rsid w:val="00BA53DD"/>
    <w:rsid w:val="00BA580A"/>
    <w:rsid w:val="00BA5A29"/>
    <w:rsid w:val="00BA5A91"/>
    <w:rsid w:val="00BA5C39"/>
    <w:rsid w:val="00BA637D"/>
    <w:rsid w:val="00BA63D9"/>
    <w:rsid w:val="00BA64D4"/>
    <w:rsid w:val="00BA65DE"/>
    <w:rsid w:val="00BA6607"/>
    <w:rsid w:val="00BA68BC"/>
    <w:rsid w:val="00BA6A4C"/>
    <w:rsid w:val="00BA6A6D"/>
    <w:rsid w:val="00BA6BC9"/>
    <w:rsid w:val="00BA6C7E"/>
    <w:rsid w:val="00BA6DDD"/>
    <w:rsid w:val="00BA6FCB"/>
    <w:rsid w:val="00BA715D"/>
    <w:rsid w:val="00BA7187"/>
    <w:rsid w:val="00BA74AF"/>
    <w:rsid w:val="00BA74BA"/>
    <w:rsid w:val="00BA79B6"/>
    <w:rsid w:val="00BA7CB5"/>
    <w:rsid w:val="00BB0020"/>
    <w:rsid w:val="00BB005B"/>
    <w:rsid w:val="00BB00C2"/>
    <w:rsid w:val="00BB0293"/>
    <w:rsid w:val="00BB0476"/>
    <w:rsid w:val="00BB0582"/>
    <w:rsid w:val="00BB06EB"/>
    <w:rsid w:val="00BB0973"/>
    <w:rsid w:val="00BB0B99"/>
    <w:rsid w:val="00BB0DE4"/>
    <w:rsid w:val="00BB10DA"/>
    <w:rsid w:val="00BB11BA"/>
    <w:rsid w:val="00BB1528"/>
    <w:rsid w:val="00BB154D"/>
    <w:rsid w:val="00BB158E"/>
    <w:rsid w:val="00BB183E"/>
    <w:rsid w:val="00BB1B3D"/>
    <w:rsid w:val="00BB1E78"/>
    <w:rsid w:val="00BB1F81"/>
    <w:rsid w:val="00BB214C"/>
    <w:rsid w:val="00BB225D"/>
    <w:rsid w:val="00BB22C7"/>
    <w:rsid w:val="00BB2436"/>
    <w:rsid w:val="00BB2713"/>
    <w:rsid w:val="00BB290E"/>
    <w:rsid w:val="00BB2963"/>
    <w:rsid w:val="00BB299E"/>
    <w:rsid w:val="00BB29F8"/>
    <w:rsid w:val="00BB2C28"/>
    <w:rsid w:val="00BB2CCB"/>
    <w:rsid w:val="00BB2CFE"/>
    <w:rsid w:val="00BB2DB7"/>
    <w:rsid w:val="00BB2DED"/>
    <w:rsid w:val="00BB2E03"/>
    <w:rsid w:val="00BB2E23"/>
    <w:rsid w:val="00BB311C"/>
    <w:rsid w:val="00BB33B7"/>
    <w:rsid w:val="00BB37D2"/>
    <w:rsid w:val="00BB385C"/>
    <w:rsid w:val="00BB3E57"/>
    <w:rsid w:val="00BB3E9F"/>
    <w:rsid w:val="00BB41E6"/>
    <w:rsid w:val="00BB4286"/>
    <w:rsid w:val="00BB42AE"/>
    <w:rsid w:val="00BB4315"/>
    <w:rsid w:val="00BB4346"/>
    <w:rsid w:val="00BB44D9"/>
    <w:rsid w:val="00BB45E1"/>
    <w:rsid w:val="00BB468E"/>
    <w:rsid w:val="00BB4B9F"/>
    <w:rsid w:val="00BB4C82"/>
    <w:rsid w:val="00BB4C87"/>
    <w:rsid w:val="00BB4E54"/>
    <w:rsid w:val="00BB4FE7"/>
    <w:rsid w:val="00BB50E9"/>
    <w:rsid w:val="00BB5188"/>
    <w:rsid w:val="00BB518E"/>
    <w:rsid w:val="00BB5229"/>
    <w:rsid w:val="00BB534D"/>
    <w:rsid w:val="00BB535C"/>
    <w:rsid w:val="00BB55C5"/>
    <w:rsid w:val="00BB55FF"/>
    <w:rsid w:val="00BB6179"/>
    <w:rsid w:val="00BB617D"/>
    <w:rsid w:val="00BB63DB"/>
    <w:rsid w:val="00BB649D"/>
    <w:rsid w:val="00BB6925"/>
    <w:rsid w:val="00BB6A3F"/>
    <w:rsid w:val="00BB6C0F"/>
    <w:rsid w:val="00BB6FCC"/>
    <w:rsid w:val="00BB7150"/>
    <w:rsid w:val="00BB73AF"/>
    <w:rsid w:val="00BB7533"/>
    <w:rsid w:val="00BB75D3"/>
    <w:rsid w:val="00BB7604"/>
    <w:rsid w:val="00BB7672"/>
    <w:rsid w:val="00BB76CF"/>
    <w:rsid w:val="00BB77CB"/>
    <w:rsid w:val="00BB7832"/>
    <w:rsid w:val="00BB7836"/>
    <w:rsid w:val="00BB7A82"/>
    <w:rsid w:val="00BB7DF7"/>
    <w:rsid w:val="00BB7E45"/>
    <w:rsid w:val="00BC0356"/>
    <w:rsid w:val="00BC03DF"/>
    <w:rsid w:val="00BC0683"/>
    <w:rsid w:val="00BC06AD"/>
    <w:rsid w:val="00BC0702"/>
    <w:rsid w:val="00BC089A"/>
    <w:rsid w:val="00BC0931"/>
    <w:rsid w:val="00BC093F"/>
    <w:rsid w:val="00BC0BBE"/>
    <w:rsid w:val="00BC0C25"/>
    <w:rsid w:val="00BC0C55"/>
    <w:rsid w:val="00BC0C8F"/>
    <w:rsid w:val="00BC0D9B"/>
    <w:rsid w:val="00BC0E63"/>
    <w:rsid w:val="00BC0E75"/>
    <w:rsid w:val="00BC0ED7"/>
    <w:rsid w:val="00BC0F3D"/>
    <w:rsid w:val="00BC1009"/>
    <w:rsid w:val="00BC128C"/>
    <w:rsid w:val="00BC1969"/>
    <w:rsid w:val="00BC1A3D"/>
    <w:rsid w:val="00BC1D5E"/>
    <w:rsid w:val="00BC1F07"/>
    <w:rsid w:val="00BC201F"/>
    <w:rsid w:val="00BC2370"/>
    <w:rsid w:val="00BC29E1"/>
    <w:rsid w:val="00BC2BFE"/>
    <w:rsid w:val="00BC2EDC"/>
    <w:rsid w:val="00BC3312"/>
    <w:rsid w:val="00BC3446"/>
    <w:rsid w:val="00BC3582"/>
    <w:rsid w:val="00BC37F3"/>
    <w:rsid w:val="00BC38EA"/>
    <w:rsid w:val="00BC39D8"/>
    <w:rsid w:val="00BC3CFA"/>
    <w:rsid w:val="00BC3D4B"/>
    <w:rsid w:val="00BC3F49"/>
    <w:rsid w:val="00BC4435"/>
    <w:rsid w:val="00BC4532"/>
    <w:rsid w:val="00BC46EC"/>
    <w:rsid w:val="00BC48B8"/>
    <w:rsid w:val="00BC4EBB"/>
    <w:rsid w:val="00BC4F85"/>
    <w:rsid w:val="00BC507A"/>
    <w:rsid w:val="00BC5415"/>
    <w:rsid w:val="00BC54CE"/>
    <w:rsid w:val="00BC5915"/>
    <w:rsid w:val="00BC5C31"/>
    <w:rsid w:val="00BC5FC9"/>
    <w:rsid w:val="00BC662A"/>
    <w:rsid w:val="00BC6811"/>
    <w:rsid w:val="00BC69CC"/>
    <w:rsid w:val="00BC6B62"/>
    <w:rsid w:val="00BC6C9D"/>
    <w:rsid w:val="00BC6D80"/>
    <w:rsid w:val="00BC702B"/>
    <w:rsid w:val="00BC715C"/>
    <w:rsid w:val="00BC7455"/>
    <w:rsid w:val="00BC7765"/>
    <w:rsid w:val="00BC7ECA"/>
    <w:rsid w:val="00BD05A8"/>
    <w:rsid w:val="00BD0611"/>
    <w:rsid w:val="00BD0A46"/>
    <w:rsid w:val="00BD0DD4"/>
    <w:rsid w:val="00BD0F8D"/>
    <w:rsid w:val="00BD0FF8"/>
    <w:rsid w:val="00BD1038"/>
    <w:rsid w:val="00BD108D"/>
    <w:rsid w:val="00BD11BE"/>
    <w:rsid w:val="00BD11CD"/>
    <w:rsid w:val="00BD1224"/>
    <w:rsid w:val="00BD1230"/>
    <w:rsid w:val="00BD1342"/>
    <w:rsid w:val="00BD1517"/>
    <w:rsid w:val="00BD1548"/>
    <w:rsid w:val="00BD16D2"/>
    <w:rsid w:val="00BD16F3"/>
    <w:rsid w:val="00BD1727"/>
    <w:rsid w:val="00BD19D8"/>
    <w:rsid w:val="00BD19F9"/>
    <w:rsid w:val="00BD19FA"/>
    <w:rsid w:val="00BD1DF2"/>
    <w:rsid w:val="00BD2082"/>
    <w:rsid w:val="00BD2145"/>
    <w:rsid w:val="00BD2190"/>
    <w:rsid w:val="00BD21A6"/>
    <w:rsid w:val="00BD22D4"/>
    <w:rsid w:val="00BD2547"/>
    <w:rsid w:val="00BD2740"/>
    <w:rsid w:val="00BD2952"/>
    <w:rsid w:val="00BD2D84"/>
    <w:rsid w:val="00BD2E5A"/>
    <w:rsid w:val="00BD2E74"/>
    <w:rsid w:val="00BD30B2"/>
    <w:rsid w:val="00BD34DE"/>
    <w:rsid w:val="00BD378A"/>
    <w:rsid w:val="00BD385D"/>
    <w:rsid w:val="00BD3E7F"/>
    <w:rsid w:val="00BD4036"/>
    <w:rsid w:val="00BD4280"/>
    <w:rsid w:val="00BD43D5"/>
    <w:rsid w:val="00BD4400"/>
    <w:rsid w:val="00BD4464"/>
    <w:rsid w:val="00BD44F3"/>
    <w:rsid w:val="00BD45CF"/>
    <w:rsid w:val="00BD45DA"/>
    <w:rsid w:val="00BD45DB"/>
    <w:rsid w:val="00BD49A1"/>
    <w:rsid w:val="00BD4C57"/>
    <w:rsid w:val="00BD4CD9"/>
    <w:rsid w:val="00BD4F1D"/>
    <w:rsid w:val="00BD4FE6"/>
    <w:rsid w:val="00BD53F7"/>
    <w:rsid w:val="00BD5438"/>
    <w:rsid w:val="00BD5874"/>
    <w:rsid w:val="00BD58C1"/>
    <w:rsid w:val="00BD59CF"/>
    <w:rsid w:val="00BD5ABC"/>
    <w:rsid w:val="00BD5C85"/>
    <w:rsid w:val="00BD5CD5"/>
    <w:rsid w:val="00BD5CF2"/>
    <w:rsid w:val="00BD5D2A"/>
    <w:rsid w:val="00BD5DFC"/>
    <w:rsid w:val="00BD5FB9"/>
    <w:rsid w:val="00BD627F"/>
    <w:rsid w:val="00BD6A0C"/>
    <w:rsid w:val="00BD6B50"/>
    <w:rsid w:val="00BD6C0C"/>
    <w:rsid w:val="00BD6DC2"/>
    <w:rsid w:val="00BD6FE0"/>
    <w:rsid w:val="00BD6FF6"/>
    <w:rsid w:val="00BD726D"/>
    <w:rsid w:val="00BD75FB"/>
    <w:rsid w:val="00BD78CC"/>
    <w:rsid w:val="00BD7C1F"/>
    <w:rsid w:val="00BD7C6D"/>
    <w:rsid w:val="00BD7E28"/>
    <w:rsid w:val="00BD7F6C"/>
    <w:rsid w:val="00BE018E"/>
    <w:rsid w:val="00BE0621"/>
    <w:rsid w:val="00BE07E4"/>
    <w:rsid w:val="00BE0B16"/>
    <w:rsid w:val="00BE0D5A"/>
    <w:rsid w:val="00BE0E00"/>
    <w:rsid w:val="00BE0EE9"/>
    <w:rsid w:val="00BE13D0"/>
    <w:rsid w:val="00BE13F8"/>
    <w:rsid w:val="00BE1491"/>
    <w:rsid w:val="00BE174C"/>
    <w:rsid w:val="00BE1798"/>
    <w:rsid w:val="00BE1958"/>
    <w:rsid w:val="00BE1A2E"/>
    <w:rsid w:val="00BE1CB0"/>
    <w:rsid w:val="00BE1DF4"/>
    <w:rsid w:val="00BE1E6B"/>
    <w:rsid w:val="00BE2028"/>
    <w:rsid w:val="00BE2217"/>
    <w:rsid w:val="00BE227C"/>
    <w:rsid w:val="00BE22D9"/>
    <w:rsid w:val="00BE233D"/>
    <w:rsid w:val="00BE237B"/>
    <w:rsid w:val="00BE241D"/>
    <w:rsid w:val="00BE26FA"/>
    <w:rsid w:val="00BE2986"/>
    <w:rsid w:val="00BE2D06"/>
    <w:rsid w:val="00BE2F32"/>
    <w:rsid w:val="00BE321A"/>
    <w:rsid w:val="00BE3728"/>
    <w:rsid w:val="00BE38BC"/>
    <w:rsid w:val="00BE3979"/>
    <w:rsid w:val="00BE39B3"/>
    <w:rsid w:val="00BE3AB1"/>
    <w:rsid w:val="00BE3F09"/>
    <w:rsid w:val="00BE4065"/>
    <w:rsid w:val="00BE4079"/>
    <w:rsid w:val="00BE44D2"/>
    <w:rsid w:val="00BE44E2"/>
    <w:rsid w:val="00BE494A"/>
    <w:rsid w:val="00BE4C3B"/>
    <w:rsid w:val="00BE504C"/>
    <w:rsid w:val="00BE5570"/>
    <w:rsid w:val="00BE55D3"/>
    <w:rsid w:val="00BE588E"/>
    <w:rsid w:val="00BE593A"/>
    <w:rsid w:val="00BE5992"/>
    <w:rsid w:val="00BE5A14"/>
    <w:rsid w:val="00BE5B26"/>
    <w:rsid w:val="00BE5C2D"/>
    <w:rsid w:val="00BE60D5"/>
    <w:rsid w:val="00BE6285"/>
    <w:rsid w:val="00BE63BF"/>
    <w:rsid w:val="00BE649C"/>
    <w:rsid w:val="00BE6532"/>
    <w:rsid w:val="00BE6547"/>
    <w:rsid w:val="00BE68EC"/>
    <w:rsid w:val="00BE6904"/>
    <w:rsid w:val="00BE69D6"/>
    <w:rsid w:val="00BE6E76"/>
    <w:rsid w:val="00BE6ED0"/>
    <w:rsid w:val="00BE7020"/>
    <w:rsid w:val="00BE71D3"/>
    <w:rsid w:val="00BE7499"/>
    <w:rsid w:val="00BE7676"/>
    <w:rsid w:val="00BE7718"/>
    <w:rsid w:val="00BE7809"/>
    <w:rsid w:val="00BE7C48"/>
    <w:rsid w:val="00BE7D37"/>
    <w:rsid w:val="00BE7DAB"/>
    <w:rsid w:val="00BE7EA9"/>
    <w:rsid w:val="00BE7FB7"/>
    <w:rsid w:val="00BE7FD3"/>
    <w:rsid w:val="00BF015A"/>
    <w:rsid w:val="00BF0346"/>
    <w:rsid w:val="00BF03FC"/>
    <w:rsid w:val="00BF08A0"/>
    <w:rsid w:val="00BF08DC"/>
    <w:rsid w:val="00BF0AA2"/>
    <w:rsid w:val="00BF0C89"/>
    <w:rsid w:val="00BF0D35"/>
    <w:rsid w:val="00BF0DC7"/>
    <w:rsid w:val="00BF0F0B"/>
    <w:rsid w:val="00BF0F31"/>
    <w:rsid w:val="00BF1138"/>
    <w:rsid w:val="00BF11EB"/>
    <w:rsid w:val="00BF12AE"/>
    <w:rsid w:val="00BF144C"/>
    <w:rsid w:val="00BF1733"/>
    <w:rsid w:val="00BF1794"/>
    <w:rsid w:val="00BF1AF9"/>
    <w:rsid w:val="00BF1E7B"/>
    <w:rsid w:val="00BF2095"/>
    <w:rsid w:val="00BF2270"/>
    <w:rsid w:val="00BF22D5"/>
    <w:rsid w:val="00BF23A2"/>
    <w:rsid w:val="00BF23AD"/>
    <w:rsid w:val="00BF24BE"/>
    <w:rsid w:val="00BF2653"/>
    <w:rsid w:val="00BF2741"/>
    <w:rsid w:val="00BF297A"/>
    <w:rsid w:val="00BF2B15"/>
    <w:rsid w:val="00BF2B31"/>
    <w:rsid w:val="00BF2CC8"/>
    <w:rsid w:val="00BF31B1"/>
    <w:rsid w:val="00BF31F0"/>
    <w:rsid w:val="00BF3268"/>
    <w:rsid w:val="00BF3363"/>
    <w:rsid w:val="00BF33CA"/>
    <w:rsid w:val="00BF33EF"/>
    <w:rsid w:val="00BF3478"/>
    <w:rsid w:val="00BF3503"/>
    <w:rsid w:val="00BF3524"/>
    <w:rsid w:val="00BF35F3"/>
    <w:rsid w:val="00BF36BF"/>
    <w:rsid w:val="00BF3A46"/>
    <w:rsid w:val="00BF3BB7"/>
    <w:rsid w:val="00BF3C0B"/>
    <w:rsid w:val="00BF3C66"/>
    <w:rsid w:val="00BF3CF8"/>
    <w:rsid w:val="00BF3E66"/>
    <w:rsid w:val="00BF40A2"/>
    <w:rsid w:val="00BF412C"/>
    <w:rsid w:val="00BF439F"/>
    <w:rsid w:val="00BF448E"/>
    <w:rsid w:val="00BF48DA"/>
    <w:rsid w:val="00BF498E"/>
    <w:rsid w:val="00BF4AB1"/>
    <w:rsid w:val="00BF4C46"/>
    <w:rsid w:val="00BF4E15"/>
    <w:rsid w:val="00BF4E28"/>
    <w:rsid w:val="00BF4F9C"/>
    <w:rsid w:val="00BF523C"/>
    <w:rsid w:val="00BF57E2"/>
    <w:rsid w:val="00BF58EE"/>
    <w:rsid w:val="00BF5939"/>
    <w:rsid w:val="00BF5E08"/>
    <w:rsid w:val="00BF5EB1"/>
    <w:rsid w:val="00BF5FB8"/>
    <w:rsid w:val="00BF6231"/>
    <w:rsid w:val="00BF6241"/>
    <w:rsid w:val="00BF625C"/>
    <w:rsid w:val="00BF62FD"/>
    <w:rsid w:val="00BF6375"/>
    <w:rsid w:val="00BF63AE"/>
    <w:rsid w:val="00BF647E"/>
    <w:rsid w:val="00BF6495"/>
    <w:rsid w:val="00BF65B5"/>
    <w:rsid w:val="00BF684C"/>
    <w:rsid w:val="00BF68BE"/>
    <w:rsid w:val="00BF69BB"/>
    <w:rsid w:val="00BF6AC1"/>
    <w:rsid w:val="00BF6BFD"/>
    <w:rsid w:val="00BF6C8C"/>
    <w:rsid w:val="00BF6D07"/>
    <w:rsid w:val="00BF6DDD"/>
    <w:rsid w:val="00BF6FA3"/>
    <w:rsid w:val="00BF7217"/>
    <w:rsid w:val="00BF7297"/>
    <w:rsid w:val="00BF7385"/>
    <w:rsid w:val="00BF7640"/>
    <w:rsid w:val="00BF780A"/>
    <w:rsid w:val="00BF788A"/>
    <w:rsid w:val="00BF7C8B"/>
    <w:rsid w:val="00BF7D15"/>
    <w:rsid w:val="00BF7D2C"/>
    <w:rsid w:val="00BF7DA2"/>
    <w:rsid w:val="00C0003E"/>
    <w:rsid w:val="00C0025A"/>
    <w:rsid w:val="00C0071E"/>
    <w:rsid w:val="00C009CA"/>
    <w:rsid w:val="00C00C4D"/>
    <w:rsid w:val="00C00C5B"/>
    <w:rsid w:val="00C00F16"/>
    <w:rsid w:val="00C01103"/>
    <w:rsid w:val="00C0110B"/>
    <w:rsid w:val="00C01217"/>
    <w:rsid w:val="00C01B27"/>
    <w:rsid w:val="00C01D25"/>
    <w:rsid w:val="00C0204E"/>
    <w:rsid w:val="00C02162"/>
    <w:rsid w:val="00C02235"/>
    <w:rsid w:val="00C0234C"/>
    <w:rsid w:val="00C02491"/>
    <w:rsid w:val="00C02510"/>
    <w:rsid w:val="00C02591"/>
    <w:rsid w:val="00C025E9"/>
    <w:rsid w:val="00C02997"/>
    <w:rsid w:val="00C02A4B"/>
    <w:rsid w:val="00C02A5E"/>
    <w:rsid w:val="00C02AC5"/>
    <w:rsid w:val="00C02B20"/>
    <w:rsid w:val="00C02C71"/>
    <w:rsid w:val="00C02D64"/>
    <w:rsid w:val="00C03391"/>
    <w:rsid w:val="00C033D3"/>
    <w:rsid w:val="00C0389D"/>
    <w:rsid w:val="00C038D7"/>
    <w:rsid w:val="00C03EE1"/>
    <w:rsid w:val="00C03FA5"/>
    <w:rsid w:val="00C043CD"/>
    <w:rsid w:val="00C045B0"/>
    <w:rsid w:val="00C04AA8"/>
    <w:rsid w:val="00C04B52"/>
    <w:rsid w:val="00C04C0D"/>
    <w:rsid w:val="00C04C9B"/>
    <w:rsid w:val="00C04D8C"/>
    <w:rsid w:val="00C04EA2"/>
    <w:rsid w:val="00C04F02"/>
    <w:rsid w:val="00C052B5"/>
    <w:rsid w:val="00C052C6"/>
    <w:rsid w:val="00C0531C"/>
    <w:rsid w:val="00C05408"/>
    <w:rsid w:val="00C0547C"/>
    <w:rsid w:val="00C054E7"/>
    <w:rsid w:val="00C058EC"/>
    <w:rsid w:val="00C05B95"/>
    <w:rsid w:val="00C05BA2"/>
    <w:rsid w:val="00C05CAE"/>
    <w:rsid w:val="00C05DAF"/>
    <w:rsid w:val="00C05DFA"/>
    <w:rsid w:val="00C05E9F"/>
    <w:rsid w:val="00C06040"/>
    <w:rsid w:val="00C060CF"/>
    <w:rsid w:val="00C061F8"/>
    <w:rsid w:val="00C06528"/>
    <w:rsid w:val="00C06929"/>
    <w:rsid w:val="00C06B42"/>
    <w:rsid w:val="00C06B5C"/>
    <w:rsid w:val="00C06B75"/>
    <w:rsid w:val="00C06EA9"/>
    <w:rsid w:val="00C06FC5"/>
    <w:rsid w:val="00C0715B"/>
    <w:rsid w:val="00C072AD"/>
    <w:rsid w:val="00C072CE"/>
    <w:rsid w:val="00C07437"/>
    <w:rsid w:val="00C07592"/>
    <w:rsid w:val="00C07894"/>
    <w:rsid w:val="00C079EB"/>
    <w:rsid w:val="00C07A8A"/>
    <w:rsid w:val="00C07B95"/>
    <w:rsid w:val="00C07C73"/>
    <w:rsid w:val="00C07D31"/>
    <w:rsid w:val="00C10091"/>
    <w:rsid w:val="00C10440"/>
    <w:rsid w:val="00C104A5"/>
    <w:rsid w:val="00C105F9"/>
    <w:rsid w:val="00C10681"/>
    <w:rsid w:val="00C10E6F"/>
    <w:rsid w:val="00C10F4D"/>
    <w:rsid w:val="00C1112C"/>
    <w:rsid w:val="00C112E2"/>
    <w:rsid w:val="00C11604"/>
    <w:rsid w:val="00C1190F"/>
    <w:rsid w:val="00C119C1"/>
    <w:rsid w:val="00C11A25"/>
    <w:rsid w:val="00C11A4D"/>
    <w:rsid w:val="00C11AE4"/>
    <w:rsid w:val="00C11BDF"/>
    <w:rsid w:val="00C11CF1"/>
    <w:rsid w:val="00C11D0D"/>
    <w:rsid w:val="00C1224A"/>
    <w:rsid w:val="00C12351"/>
    <w:rsid w:val="00C12436"/>
    <w:rsid w:val="00C12729"/>
    <w:rsid w:val="00C12C04"/>
    <w:rsid w:val="00C12CDC"/>
    <w:rsid w:val="00C12D0E"/>
    <w:rsid w:val="00C12EC7"/>
    <w:rsid w:val="00C132E0"/>
    <w:rsid w:val="00C13758"/>
    <w:rsid w:val="00C1395A"/>
    <w:rsid w:val="00C13A31"/>
    <w:rsid w:val="00C13B03"/>
    <w:rsid w:val="00C13B2E"/>
    <w:rsid w:val="00C13C3F"/>
    <w:rsid w:val="00C13E21"/>
    <w:rsid w:val="00C13F9D"/>
    <w:rsid w:val="00C140DE"/>
    <w:rsid w:val="00C1431E"/>
    <w:rsid w:val="00C14461"/>
    <w:rsid w:val="00C1450B"/>
    <w:rsid w:val="00C1464F"/>
    <w:rsid w:val="00C14905"/>
    <w:rsid w:val="00C1495C"/>
    <w:rsid w:val="00C149F2"/>
    <w:rsid w:val="00C14BA4"/>
    <w:rsid w:val="00C14BB6"/>
    <w:rsid w:val="00C14F6C"/>
    <w:rsid w:val="00C15074"/>
    <w:rsid w:val="00C1522C"/>
    <w:rsid w:val="00C1535B"/>
    <w:rsid w:val="00C15413"/>
    <w:rsid w:val="00C154DD"/>
    <w:rsid w:val="00C15661"/>
    <w:rsid w:val="00C156D4"/>
    <w:rsid w:val="00C15DE9"/>
    <w:rsid w:val="00C15F4E"/>
    <w:rsid w:val="00C160C8"/>
    <w:rsid w:val="00C1622E"/>
    <w:rsid w:val="00C16496"/>
    <w:rsid w:val="00C164E4"/>
    <w:rsid w:val="00C166C6"/>
    <w:rsid w:val="00C166CF"/>
    <w:rsid w:val="00C16894"/>
    <w:rsid w:val="00C168D3"/>
    <w:rsid w:val="00C16DD4"/>
    <w:rsid w:val="00C16EE5"/>
    <w:rsid w:val="00C16FF2"/>
    <w:rsid w:val="00C1717F"/>
    <w:rsid w:val="00C171D2"/>
    <w:rsid w:val="00C171E7"/>
    <w:rsid w:val="00C17263"/>
    <w:rsid w:val="00C1730A"/>
    <w:rsid w:val="00C17487"/>
    <w:rsid w:val="00C177E3"/>
    <w:rsid w:val="00C17B74"/>
    <w:rsid w:val="00C17CD3"/>
    <w:rsid w:val="00C17D43"/>
    <w:rsid w:val="00C17E59"/>
    <w:rsid w:val="00C17F80"/>
    <w:rsid w:val="00C2008B"/>
    <w:rsid w:val="00C20173"/>
    <w:rsid w:val="00C20293"/>
    <w:rsid w:val="00C204EE"/>
    <w:rsid w:val="00C20565"/>
    <w:rsid w:val="00C20615"/>
    <w:rsid w:val="00C20675"/>
    <w:rsid w:val="00C20733"/>
    <w:rsid w:val="00C207F8"/>
    <w:rsid w:val="00C20830"/>
    <w:rsid w:val="00C20868"/>
    <w:rsid w:val="00C20BF7"/>
    <w:rsid w:val="00C20BFE"/>
    <w:rsid w:val="00C20EA1"/>
    <w:rsid w:val="00C20EDE"/>
    <w:rsid w:val="00C20FBD"/>
    <w:rsid w:val="00C20FDA"/>
    <w:rsid w:val="00C210E7"/>
    <w:rsid w:val="00C21306"/>
    <w:rsid w:val="00C2166A"/>
    <w:rsid w:val="00C21762"/>
    <w:rsid w:val="00C21BFD"/>
    <w:rsid w:val="00C2204A"/>
    <w:rsid w:val="00C220B2"/>
    <w:rsid w:val="00C221F1"/>
    <w:rsid w:val="00C22454"/>
    <w:rsid w:val="00C2254E"/>
    <w:rsid w:val="00C22714"/>
    <w:rsid w:val="00C2293E"/>
    <w:rsid w:val="00C22BBC"/>
    <w:rsid w:val="00C22BE8"/>
    <w:rsid w:val="00C22C80"/>
    <w:rsid w:val="00C22D47"/>
    <w:rsid w:val="00C22EE3"/>
    <w:rsid w:val="00C230BC"/>
    <w:rsid w:val="00C232BC"/>
    <w:rsid w:val="00C2350B"/>
    <w:rsid w:val="00C235EC"/>
    <w:rsid w:val="00C2364F"/>
    <w:rsid w:val="00C236F0"/>
    <w:rsid w:val="00C236F1"/>
    <w:rsid w:val="00C2399C"/>
    <w:rsid w:val="00C23A73"/>
    <w:rsid w:val="00C23CE5"/>
    <w:rsid w:val="00C23DCB"/>
    <w:rsid w:val="00C24406"/>
    <w:rsid w:val="00C24472"/>
    <w:rsid w:val="00C2465E"/>
    <w:rsid w:val="00C24CDB"/>
    <w:rsid w:val="00C24D26"/>
    <w:rsid w:val="00C2519F"/>
    <w:rsid w:val="00C25349"/>
    <w:rsid w:val="00C253BB"/>
    <w:rsid w:val="00C255E5"/>
    <w:rsid w:val="00C257B3"/>
    <w:rsid w:val="00C25A18"/>
    <w:rsid w:val="00C25C23"/>
    <w:rsid w:val="00C25DE0"/>
    <w:rsid w:val="00C26371"/>
    <w:rsid w:val="00C2648D"/>
    <w:rsid w:val="00C26C4D"/>
    <w:rsid w:val="00C26F39"/>
    <w:rsid w:val="00C27312"/>
    <w:rsid w:val="00C273A3"/>
    <w:rsid w:val="00C2741E"/>
    <w:rsid w:val="00C27A04"/>
    <w:rsid w:val="00C27AED"/>
    <w:rsid w:val="00C27E09"/>
    <w:rsid w:val="00C27FF9"/>
    <w:rsid w:val="00C3005F"/>
    <w:rsid w:val="00C301B7"/>
    <w:rsid w:val="00C3060D"/>
    <w:rsid w:val="00C3064C"/>
    <w:rsid w:val="00C30752"/>
    <w:rsid w:val="00C30878"/>
    <w:rsid w:val="00C3092C"/>
    <w:rsid w:val="00C30CED"/>
    <w:rsid w:val="00C3116A"/>
    <w:rsid w:val="00C3118D"/>
    <w:rsid w:val="00C31220"/>
    <w:rsid w:val="00C312DE"/>
    <w:rsid w:val="00C317DF"/>
    <w:rsid w:val="00C31CC0"/>
    <w:rsid w:val="00C3211C"/>
    <w:rsid w:val="00C321C6"/>
    <w:rsid w:val="00C322E5"/>
    <w:rsid w:val="00C32486"/>
    <w:rsid w:val="00C326DF"/>
    <w:rsid w:val="00C3285A"/>
    <w:rsid w:val="00C32A9D"/>
    <w:rsid w:val="00C331B1"/>
    <w:rsid w:val="00C33315"/>
    <w:rsid w:val="00C333BF"/>
    <w:rsid w:val="00C336A0"/>
    <w:rsid w:val="00C33722"/>
    <w:rsid w:val="00C33866"/>
    <w:rsid w:val="00C33BD7"/>
    <w:rsid w:val="00C33C39"/>
    <w:rsid w:val="00C33DB5"/>
    <w:rsid w:val="00C33E6A"/>
    <w:rsid w:val="00C33F36"/>
    <w:rsid w:val="00C33FDB"/>
    <w:rsid w:val="00C34361"/>
    <w:rsid w:val="00C3443B"/>
    <w:rsid w:val="00C3452E"/>
    <w:rsid w:val="00C34A28"/>
    <w:rsid w:val="00C34CF5"/>
    <w:rsid w:val="00C34D9E"/>
    <w:rsid w:val="00C350F3"/>
    <w:rsid w:val="00C352C2"/>
    <w:rsid w:val="00C3556A"/>
    <w:rsid w:val="00C35654"/>
    <w:rsid w:val="00C356E4"/>
    <w:rsid w:val="00C3573B"/>
    <w:rsid w:val="00C3574A"/>
    <w:rsid w:val="00C357D7"/>
    <w:rsid w:val="00C3596B"/>
    <w:rsid w:val="00C35978"/>
    <w:rsid w:val="00C35B2E"/>
    <w:rsid w:val="00C35F3B"/>
    <w:rsid w:val="00C36468"/>
    <w:rsid w:val="00C36673"/>
    <w:rsid w:val="00C36787"/>
    <w:rsid w:val="00C36837"/>
    <w:rsid w:val="00C36AD6"/>
    <w:rsid w:val="00C36D4D"/>
    <w:rsid w:val="00C36EF4"/>
    <w:rsid w:val="00C372C5"/>
    <w:rsid w:val="00C373A3"/>
    <w:rsid w:val="00C37432"/>
    <w:rsid w:val="00C375E7"/>
    <w:rsid w:val="00C37654"/>
    <w:rsid w:val="00C3767B"/>
    <w:rsid w:val="00C3799D"/>
    <w:rsid w:val="00C37A3E"/>
    <w:rsid w:val="00C37B7C"/>
    <w:rsid w:val="00C37F6C"/>
    <w:rsid w:val="00C401DB"/>
    <w:rsid w:val="00C40449"/>
    <w:rsid w:val="00C40852"/>
    <w:rsid w:val="00C40962"/>
    <w:rsid w:val="00C40BE5"/>
    <w:rsid w:val="00C40CC5"/>
    <w:rsid w:val="00C40F4F"/>
    <w:rsid w:val="00C40FC3"/>
    <w:rsid w:val="00C413CD"/>
    <w:rsid w:val="00C41410"/>
    <w:rsid w:val="00C416D8"/>
    <w:rsid w:val="00C416DE"/>
    <w:rsid w:val="00C419C5"/>
    <w:rsid w:val="00C41A18"/>
    <w:rsid w:val="00C4232C"/>
    <w:rsid w:val="00C425E2"/>
    <w:rsid w:val="00C42612"/>
    <w:rsid w:val="00C42657"/>
    <w:rsid w:val="00C427A3"/>
    <w:rsid w:val="00C427B5"/>
    <w:rsid w:val="00C42A85"/>
    <w:rsid w:val="00C42CE1"/>
    <w:rsid w:val="00C42D3C"/>
    <w:rsid w:val="00C4311A"/>
    <w:rsid w:val="00C43203"/>
    <w:rsid w:val="00C43549"/>
    <w:rsid w:val="00C4396B"/>
    <w:rsid w:val="00C43B40"/>
    <w:rsid w:val="00C441B5"/>
    <w:rsid w:val="00C444A0"/>
    <w:rsid w:val="00C4466A"/>
    <w:rsid w:val="00C4468D"/>
    <w:rsid w:val="00C44741"/>
    <w:rsid w:val="00C4492B"/>
    <w:rsid w:val="00C44E8C"/>
    <w:rsid w:val="00C44F3C"/>
    <w:rsid w:val="00C453CD"/>
    <w:rsid w:val="00C454D2"/>
    <w:rsid w:val="00C45548"/>
    <w:rsid w:val="00C4569B"/>
    <w:rsid w:val="00C458FA"/>
    <w:rsid w:val="00C45E15"/>
    <w:rsid w:val="00C45EA7"/>
    <w:rsid w:val="00C45F5B"/>
    <w:rsid w:val="00C46080"/>
    <w:rsid w:val="00C4608A"/>
    <w:rsid w:val="00C46117"/>
    <w:rsid w:val="00C46480"/>
    <w:rsid w:val="00C46600"/>
    <w:rsid w:val="00C46632"/>
    <w:rsid w:val="00C46757"/>
    <w:rsid w:val="00C4687A"/>
    <w:rsid w:val="00C46A88"/>
    <w:rsid w:val="00C46AE0"/>
    <w:rsid w:val="00C46B1B"/>
    <w:rsid w:val="00C46D00"/>
    <w:rsid w:val="00C46DD4"/>
    <w:rsid w:val="00C46FCB"/>
    <w:rsid w:val="00C472A5"/>
    <w:rsid w:val="00C47409"/>
    <w:rsid w:val="00C4783E"/>
    <w:rsid w:val="00C47981"/>
    <w:rsid w:val="00C47AEB"/>
    <w:rsid w:val="00C47E6D"/>
    <w:rsid w:val="00C5062B"/>
    <w:rsid w:val="00C50655"/>
    <w:rsid w:val="00C50715"/>
    <w:rsid w:val="00C5081F"/>
    <w:rsid w:val="00C50ACF"/>
    <w:rsid w:val="00C50E57"/>
    <w:rsid w:val="00C5104B"/>
    <w:rsid w:val="00C51326"/>
    <w:rsid w:val="00C513F1"/>
    <w:rsid w:val="00C51796"/>
    <w:rsid w:val="00C517C8"/>
    <w:rsid w:val="00C518B2"/>
    <w:rsid w:val="00C51956"/>
    <w:rsid w:val="00C51C73"/>
    <w:rsid w:val="00C51DA1"/>
    <w:rsid w:val="00C51F99"/>
    <w:rsid w:val="00C52006"/>
    <w:rsid w:val="00C52240"/>
    <w:rsid w:val="00C522EB"/>
    <w:rsid w:val="00C526AF"/>
    <w:rsid w:val="00C52B0F"/>
    <w:rsid w:val="00C52C44"/>
    <w:rsid w:val="00C52CAD"/>
    <w:rsid w:val="00C530B4"/>
    <w:rsid w:val="00C53325"/>
    <w:rsid w:val="00C536AA"/>
    <w:rsid w:val="00C537B9"/>
    <w:rsid w:val="00C53979"/>
    <w:rsid w:val="00C53AD4"/>
    <w:rsid w:val="00C5430B"/>
    <w:rsid w:val="00C544D6"/>
    <w:rsid w:val="00C545F6"/>
    <w:rsid w:val="00C54669"/>
    <w:rsid w:val="00C5472F"/>
    <w:rsid w:val="00C549CF"/>
    <w:rsid w:val="00C54D2F"/>
    <w:rsid w:val="00C54F9F"/>
    <w:rsid w:val="00C54FDA"/>
    <w:rsid w:val="00C556FF"/>
    <w:rsid w:val="00C55737"/>
    <w:rsid w:val="00C557BB"/>
    <w:rsid w:val="00C55858"/>
    <w:rsid w:val="00C558FB"/>
    <w:rsid w:val="00C55C13"/>
    <w:rsid w:val="00C56896"/>
    <w:rsid w:val="00C568B8"/>
    <w:rsid w:val="00C56B55"/>
    <w:rsid w:val="00C56D42"/>
    <w:rsid w:val="00C57309"/>
    <w:rsid w:val="00C573D6"/>
    <w:rsid w:val="00C57670"/>
    <w:rsid w:val="00C577AC"/>
    <w:rsid w:val="00C5792B"/>
    <w:rsid w:val="00C57A36"/>
    <w:rsid w:val="00C57A4A"/>
    <w:rsid w:val="00C57B02"/>
    <w:rsid w:val="00C57B97"/>
    <w:rsid w:val="00C57D8F"/>
    <w:rsid w:val="00C60066"/>
    <w:rsid w:val="00C60287"/>
    <w:rsid w:val="00C602C0"/>
    <w:rsid w:val="00C60316"/>
    <w:rsid w:val="00C603F5"/>
    <w:rsid w:val="00C6064D"/>
    <w:rsid w:val="00C606BE"/>
    <w:rsid w:val="00C60822"/>
    <w:rsid w:val="00C608ED"/>
    <w:rsid w:val="00C60964"/>
    <w:rsid w:val="00C60B15"/>
    <w:rsid w:val="00C60D62"/>
    <w:rsid w:val="00C60D72"/>
    <w:rsid w:val="00C60DAD"/>
    <w:rsid w:val="00C60DFC"/>
    <w:rsid w:val="00C61005"/>
    <w:rsid w:val="00C61116"/>
    <w:rsid w:val="00C61196"/>
    <w:rsid w:val="00C616AD"/>
    <w:rsid w:val="00C61B89"/>
    <w:rsid w:val="00C621C1"/>
    <w:rsid w:val="00C62281"/>
    <w:rsid w:val="00C623A9"/>
    <w:rsid w:val="00C625D7"/>
    <w:rsid w:val="00C62860"/>
    <w:rsid w:val="00C62BE3"/>
    <w:rsid w:val="00C62CC3"/>
    <w:rsid w:val="00C6314B"/>
    <w:rsid w:val="00C631CC"/>
    <w:rsid w:val="00C634D9"/>
    <w:rsid w:val="00C63503"/>
    <w:rsid w:val="00C636B7"/>
    <w:rsid w:val="00C63780"/>
    <w:rsid w:val="00C63CAF"/>
    <w:rsid w:val="00C63D84"/>
    <w:rsid w:val="00C63E61"/>
    <w:rsid w:val="00C63F96"/>
    <w:rsid w:val="00C64066"/>
    <w:rsid w:val="00C640D3"/>
    <w:rsid w:val="00C6446E"/>
    <w:rsid w:val="00C6476B"/>
    <w:rsid w:val="00C647D8"/>
    <w:rsid w:val="00C64921"/>
    <w:rsid w:val="00C64A06"/>
    <w:rsid w:val="00C64A33"/>
    <w:rsid w:val="00C64CDA"/>
    <w:rsid w:val="00C64DF4"/>
    <w:rsid w:val="00C64F72"/>
    <w:rsid w:val="00C65196"/>
    <w:rsid w:val="00C6551F"/>
    <w:rsid w:val="00C658E7"/>
    <w:rsid w:val="00C65B82"/>
    <w:rsid w:val="00C65D6D"/>
    <w:rsid w:val="00C65F4A"/>
    <w:rsid w:val="00C6615D"/>
    <w:rsid w:val="00C663A3"/>
    <w:rsid w:val="00C6641E"/>
    <w:rsid w:val="00C664A1"/>
    <w:rsid w:val="00C66605"/>
    <w:rsid w:val="00C66865"/>
    <w:rsid w:val="00C66BB1"/>
    <w:rsid w:val="00C66CCA"/>
    <w:rsid w:val="00C66DAE"/>
    <w:rsid w:val="00C66EB1"/>
    <w:rsid w:val="00C66EE3"/>
    <w:rsid w:val="00C6719B"/>
    <w:rsid w:val="00C6727A"/>
    <w:rsid w:val="00C673F2"/>
    <w:rsid w:val="00C67754"/>
    <w:rsid w:val="00C67765"/>
    <w:rsid w:val="00C67788"/>
    <w:rsid w:val="00C6799E"/>
    <w:rsid w:val="00C67D51"/>
    <w:rsid w:val="00C67DBE"/>
    <w:rsid w:val="00C67E5E"/>
    <w:rsid w:val="00C67EA7"/>
    <w:rsid w:val="00C70426"/>
    <w:rsid w:val="00C70A49"/>
    <w:rsid w:val="00C70B01"/>
    <w:rsid w:val="00C70C29"/>
    <w:rsid w:val="00C70CC5"/>
    <w:rsid w:val="00C70E40"/>
    <w:rsid w:val="00C70F79"/>
    <w:rsid w:val="00C710B0"/>
    <w:rsid w:val="00C7136A"/>
    <w:rsid w:val="00C7154F"/>
    <w:rsid w:val="00C719AC"/>
    <w:rsid w:val="00C719DB"/>
    <w:rsid w:val="00C71AD8"/>
    <w:rsid w:val="00C71B21"/>
    <w:rsid w:val="00C71BF6"/>
    <w:rsid w:val="00C71D1D"/>
    <w:rsid w:val="00C71ED8"/>
    <w:rsid w:val="00C71F73"/>
    <w:rsid w:val="00C72114"/>
    <w:rsid w:val="00C724C4"/>
    <w:rsid w:val="00C725BB"/>
    <w:rsid w:val="00C72812"/>
    <w:rsid w:val="00C7294F"/>
    <w:rsid w:val="00C7299E"/>
    <w:rsid w:val="00C72B56"/>
    <w:rsid w:val="00C7319D"/>
    <w:rsid w:val="00C73322"/>
    <w:rsid w:val="00C735DC"/>
    <w:rsid w:val="00C7388E"/>
    <w:rsid w:val="00C739D7"/>
    <w:rsid w:val="00C73A31"/>
    <w:rsid w:val="00C73A7C"/>
    <w:rsid w:val="00C73A92"/>
    <w:rsid w:val="00C73ACE"/>
    <w:rsid w:val="00C73B25"/>
    <w:rsid w:val="00C73DCE"/>
    <w:rsid w:val="00C74117"/>
    <w:rsid w:val="00C7414B"/>
    <w:rsid w:val="00C74372"/>
    <w:rsid w:val="00C74406"/>
    <w:rsid w:val="00C74533"/>
    <w:rsid w:val="00C749FE"/>
    <w:rsid w:val="00C74B6B"/>
    <w:rsid w:val="00C74C25"/>
    <w:rsid w:val="00C74DA8"/>
    <w:rsid w:val="00C74F2D"/>
    <w:rsid w:val="00C74FB3"/>
    <w:rsid w:val="00C7509F"/>
    <w:rsid w:val="00C75154"/>
    <w:rsid w:val="00C75197"/>
    <w:rsid w:val="00C751D5"/>
    <w:rsid w:val="00C75252"/>
    <w:rsid w:val="00C752CB"/>
    <w:rsid w:val="00C75338"/>
    <w:rsid w:val="00C754DC"/>
    <w:rsid w:val="00C754E3"/>
    <w:rsid w:val="00C7561B"/>
    <w:rsid w:val="00C75657"/>
    <w:rsid w:val="00C75790"/>
    <w:rsid w:val="00C75AD4"/>
    <w:rsid w:val="00C75B20"/>
    <w:rsid w:val="00C75C64"/>
    <w:rsid w:val="00C75CCC"/>
    <w:rsid w:val="00C75D8F"/>
    <w:rsid w:val="00C75EB8"/>
    <w:rsid w:val="00C75EEE"/>
    <w:rsid w:val="00C7601F"/>
    <w:rsid w:val="00C7613B"/>
    <w:rsid w:val="00C7623E"/>
    <w:rsid w:val="00C762C4"/>
    <w:rsid w:val="00C7644D"/>
    <w:rsid w:val="00C76528"/>
    <w:rsid w:val="00C76A29"/>
    <w:rsid w:val="00C76AAA"/>
    <w:rsid w:val="00C76AFD"/>
    <w:rsid w:val="00C76C73"/>
    <w:rsid w:val="00C76FC3"/>
    <w:rsid w:val="00C770D5"/>
    <w:rsid w:val="00C772FE"/>
    <w:rsid w:val="00C77638"/>
    <w:rsid w:val="00C77661"/>
    <w:rsid w:val="00C777E9"/>
    <w:rsid w:val="00C778B2"/>
    <w:rsid w:val="00C77ABC"/>
    <w:rsid w:val="00C77DBA"/>
    <w:rsid w:val="00C77F5E"/>
    <w:rsid w:val="00C80266"/>
    <w:rsid w:val="00C80549"/>
    <w:rsid w:val="00C80A6B"/>
    <w:rsid w:val="00C80BB1"/>
    <w:rsid w:val="00C80CA4"/>
    <w:rsid w:val="00C80D1C"/>
    <w:rsid w:val="00C80E9D"/>
    <w:rsid w:val="00C80F36"/>
    <w:rsid w:val="00C81061"/>
    <w:rsid w:val="00C8115E"/>
    <w:rsid w:val="00C811E7"/>
    <w:rsid w:val="00C81289"/>
    <w:rsid w:val="00C813C2"/>
    <w:rsid w:val="00C81562"/>
    <w:rsid w:val="00C8190C"/>
    <w:rsid w:val="00C81A51"/>
    <w:rsid w:val="00C81C66"/>
    <w:rsid w:val="00C81ECD"/>
    <w:rsid w:val="00C81FEF"/>
    <w:rsid w:val="00C820C0"/>
    <w:rsid w:val="00C823BB"/>
    <w:rsid w:val="00C82513"/>
    <w:rsid w:val="00C82539"/>
    <w:rsid w:val="00C82785"/>
    <w:rsid w:val="00C828C1"/>
    <w:rsid w:val="00C82D89"/>
    <w:rsid w:val="00C82DA6"/>
    <w:rsid w:val="00C82E6D"/>
    <w:rsid w:val="00C83186"/>
    <w:rsid w:val="00C832D7"/>
    <w:rsid w:val="00C84294"/>
    <w:rsid w:val="00C8433E"/>
    <w:rsid w:val="00C8453F"/>
    <w:rsid w:val="00C84549"/>
    <w:rsid w:val="00C84552"/>
    <w:rsid w:val="00C84BE4"/>
    <w:rsid w:val="00C84DBC"/>
    <w:rsid w:val="00C84E79"/>
    <w:rsid w:val="00C85016"/>
    <w:rsid w:val="00C850E3"/>
    <w:rsid w:val="00C853A9"/>
    <w:rsid w:val="00C855A9"/>
    <w:rsid w:val="00C857B0"/>
    <w:rsid w:val="00C8596C"/>
    <w:rsid w:val="00C85D5A"/>
    <w:rsid w:val="00C85FFF"/>
    <w:rsid w:val="00C8622F"/>
    <w:rsid w:val="00C8638A"/>
    <w:rsid w:val="00C8669A"/>
    <w:rsid w:val="00C8687D"/>
    <w:rsid w:val="00C86912"/>
    <w:rsid w:val="00C86927"/>
    <w:rsid w:val="00C869A9"/>
    <w:rsid w:val="00C86A69"/>
    <w:rsid w:val="00C86B66"/>
    <w:rsid w:val="00C86CBB"/>
    <w:rsid w:val="00C86D07"/>
    <w:rsid w:val="00C86E94"/>
    <w:rsid w:val="00C87375"/>
    <w:rsid w:val="00C8739B"/>
    <w:rsid w:val="00C876BD"/>
    <w:rsid w:val="00C87767"/>
    <w:rsid w:val="00C8796F"/>
    <w:rsid w:val="00C87D05"/>
    <w:rsid w:val="00C87D0A"/>
    <w:rsid w:val="00C900AA"/>
    <w:rsid w:val="00C900FC"/>
    <w:rsid w:val="00C9010D"/>
    <w:rsid w:val="00C9047B"/>
    <w:rsid w:val="00C907B2"/>
    <w:rsid w:val="00C9080C"/>
    <w:rsid w:val="00C90B87"/>
    <w:rsid w:val="00C90C44"/>
    <w:rsid w:val="00C90C55"/>
    <w:rsid w:val="00C90CE2"/>
    <w:rsid w:val="00C90E1E"/>
    <w:rsid w:val="00C90E8E"/>
    <w:rsid w:val="00C90EFE"/>
    <w:rsid w:val="00C90F5B"/>
    <w:rsid w:val="00C90F68"/>
    <w:rsid w:val="00C90F8A"/>
    <w:rsid w:val="00C91040"/>
    <w:rsid w:val="00C91340"/>
    <w:rsid w:val="00C91350"/>
    <w:rsid w:val="00C9139E"/>
    <w:rsid w:val="00C91509"/>
    <w:rsid w:val="00C9162E"/>
    <w:rsid w:val="00C9170B"/>
    <w:rsid w:val="00C91751"/>
    <w:rsid w:val="00C91A53"/>
    <w:rsid w:val="00C91A54"/>
    <w:rsid w:val="00C91B19"/>
    <w:rsid w:val="00C91B49"/>
    <w:rsid w:val="00C91BDF"/>
    <w:rsid w:val="00C91CA0"/>
    <w:rsid w:val="00C91F1C"/>
    <w:rsid w:val="00C921EC"/>
    <w:rsid w:val="00C9252D"/>
    <w:rsid w:val="00C9275D"/>
    <w:rsid w:val="00C92818"/>
    <w:rsid w:val="00C92823"/>
    <w:rsid w:val="00C928F1"/>
    <w:rsid w:val="00C92B63"/>
    <w:rsid w:val="00C92C31"/>
    <w:rsid w:val="00C92C54"/>
    <w:rsid w:val="00C92FFA"/>
    <w:rsid w:val="00C930A2"/>
    <w:rsid w:val="00C93325"/>
    <w:rsid w:val="00C9345B"/>
    <w:rsid w:val="00C934AA"/>
    <w:rsid w:val="00C93542"/>
    <w:rsid w:val="00C9366C"/>
    <w:rsid w:val="00C93A17"/>
    <w:rsid w:val="00C93CDD"/>
    <w:rsid w:val="00C93D63"/>
    <w:rsid w:val="00C93E63"/>
    <w:rsid w:val="00C93F5F"/>
    <w:rsid w:val="00C940FC"/>
    <w:rsid w:val="00C9427B"/>
    <w:rsid w:val="00C94315"/>
    <w:rsid w:val="00C94376"/>
    <w:rsid w:val="00C9449C"/>
    <w:rsid w:val="00C94624"/>
    <w:rsid w:val="00C94A6B"/>
    <w:rsid w:val="00C94AB7"/>
    <w:rsid w:val="00C94AE1"/>
    <w:rsid w:val="00C94B8D"/>
    <w:rsid w:val="00C94E0D"/>
    <w:rsid w:val="00C94E15"/>
    <w:rsid w:val="00C94EA1"/>
    <w:rsid w:val="00C956B2"/>
    <w:rsid w:val="00C95B4E"/>
    <w:rsid w:val="00C95C52"/>
    <w:rsid w:val="00C95DB2"/>
    <w:rsid w:val="00C96854"/>
    <w:rsid w:val="00C968BC"/>
    <w:rsid w:val="00C969EB"/>
    <w:rsid w:val="00C96B73"/>
    <w:rsid w:val="00C96D0E"/>
    <w:rsid w:val="00C9733B"/>
    <w:rsid w:val="00C97518"/>
    <w:rsid w:val="00C978B8"/>
    <w:rsid w:val="00C9797B"/>
    <w:rsid w:val="00C979BD"/>
    <w:rsid w:val="00C97C6A"/>
    <w:rsid w:val="00C97CE7"/>
    <w:rsid w:val="00C97EF0"/>
    <w:rsid w:val="00CA0302"/>
    <w:rsid w:val="00CA0327"/>
    <w:rsid w:val="00CA0417"/>
    <w:rsid w:val="00CA0508"/>
    <w:rsid w:val="00CA0580"/>
    <w:rsid w:val="00CA07E0"/>
    <w:rsid w:val="00CA08C0"/>
    <w:rsid w:val="00CA098E"/>
    <w:rsid w:val="00CA0BED"/>
    <w:rsid w:val="00CA131A"/>
    <w:rsid w:val="00CA1362"/>
    <w:rsid w:val="00CA144B"/>
    <w:rsid w:val="00CA157F"/>
    <w:rsid w:val="00CA1958"/>
    <w:rsid w:val="00CA1B82"/>
    <w:rsid w:val="00CA2175"/>
    <w:rsid w:val="00CA2257"/>
    <w:rsid w:val="00CA22B5"/>
    <w:rsid w:val="00CA23DC"/>
    <w:rsid w:val="00CA2439"/>
    <w:rsid w:val="00CA2AE8"/>
    <w:rsid w:val="00CA2E13"/>
    <w:rsid w:val="00CA2F31"/>
    <w:rsid w:val="00CA2FCF"/>
    <w:rsid w:val="00CA30E8"/>
    <w:rsid w:val="00CA3135"/>
    <w:rsid w:val="00CA3776"/>
    <w:rsid w:val="00CA3AB3"/>
    <w:rsid w:val="00CA3B93"/>
    <w:rsid w:val="00CA3C44"/>
    <w:rsid w:val="00CA3D0B"/>
    <w:rsid w:val="00CA3DBC"/>
    <w:rsid w:val="00CA3E2E"/>
    <w:rsid w:val="00CA3F44"/>
    <w:rsid w:val="00CA4046"/>
    <w:rsid w:val="00CA4165"/>
    <w:rsid w:val="00CA41A2"/>
    <w:rsid w:val="00CA421A"/>
    <w:rsid w:val="00CA43EA"/>
    <w:rsid w:val="00CA45BA"/>
    <w:rsid w:val="00CA45EE"/>
    <w:rsid w:val="00CA46FB"/>
    <w:rsid w:val="00CA4736"/>
    <w:rsid w:val="00CA48C0"/>
    <w:rsid w:val="00CA4A43"/>
    <w:rsid w:val="00CA4BEB"/>
    <w:rsid w:val="00CA4C55"/>
    <w:rsid w:val="00CA4D15"/>
    <w:rsid w:val="00CA5018"/>
    <w:rsid w:val="00CA50E6"/>
    <w:rsid w:val="00CA51AD"/>
    <w:rsid w:val="00CA5306"/>
    <w:rsid w:val="00CA563E"/>
    <w:rsid w:val="00CA56A4"/>
    <w:rsid w:val="00CA570E"/>
    <w:rsid w:val="00CA583E"/>
    <w:rsid w:val="00CA58A9"/>
    <w:rsid w:val="00CA5BE4"/>
    <w:rsid w:val="00CA5E94"/>
    <w:rsid w:val="00CA609E"/>
    <w:rsid w:val="00CA6273"/>
    <w:rsid w:val="00CA67CF"/>
    <w:rsid w:val="00CA6D3A"/>
    <w:rsid w:val="00CA6EF0"/>
    <w:rsid w:val="00CA6F13"/>
    <w:rsid w:val="00CA7062"/>
    <w:rsid w:val="00CA7130"/>
    <w:rsid w:val="00CA7646"/>
    <w:rsid w:val="00CA7A13"/>
    <w:rsid w:val="00CA7ABF"/>
    <w:rsid w:val="00CA7B36"/>
    <w:rsid w:val="00CA7B50"/>
    <w:rsid w:val="00CB015D"/>
    <w:rsid w:val="00CB02AE"/>
    <w:rsid w:val="00CB0455"/>
    <w:rsid w:val="00CB05E1"/>
    <w:rsid w:val="00CB0A3F"/>
    <w:rsid w:val="00CB0B50"/>
    <w:rsid w:val="00CB0E19"/>
    <w:rsid w:val="00CB0ED5"/>
    <w:rsid w:val="00CB0F1C"/>
    <w:rsid w:val="00CB148C"/>
    <w:rsid w:val="00CB14E1"/>
    <w:rsid w:val="00CB161E"/>
    <w:rsid w:val="00CB162D"/>
    <w:rsid w:val="00CB16AC"/>
    <w:rsid w:val="00CB1799"/>
    <w:rsid w:val="00CB1874"/>
    <w:rsid w:val="00CB18D2"/>
    <w:rsid w:val="00CB1AAA"/>
    <w:rsid w:val="00CB1CC4"/>
    <w:rsid w:val="00CB1DFF"/>
    <w:rsid w:val="00CB1FE3"/>
    <w:rsid w:val="00CB20BF"/>
    <w:rsid w:val="00CB2104"/>
    <w:rsid w:val="00CB23C4"/>
    <w:rsid w:val="00CB259D"/>
    <w:rsid w:val="00CB29F6"/>
    <w:rsid w:val="00CB2CC1"/>
    <w:rsid w:val="00CB2EFB"/>
    <w:rsid w:val="00CB3222"/>
    <w:rsid w:val="00CB346D"/>
    <w:rsid w:val="00CB363A"/>
    <w:rsid w:val="00CB38F8"/>
    <w:rsid w:val="00CB3988"/>
    <w:rsid w:val="00CB3A54"/>
    <w:rsid w:val="00CB3FE3"/>
    <w:rsid w:val="00CB402E"/>
    <w:rsid w:val="00CB4189"/>
    <w:rsid w:val="00CB4378"/>
    <w:rsid w:val="00CB43D8"/>
    <w:rsid w:val="00CB4682"/>
    <w:rsid w:val="00CB48C5"/>
    <w:rsid w:val="00CB48C9"/>
    <w:rsid w:val="00CB4908"/>
    <w:rsid w:val="00CB4AB5"/>
    <w:rsid w:val="00CB4B9C"/>
    <w:rsid w:val="00CB4BBE"/>
    <w:rsid w:val="00CB4C43"/>
    <w:rsid w:val="00CB4E3E"/>
    <w:rsid w:val="00CB4E87"/>
    <w:rsid w:val="00CB511B"/>
    <w:rsid w:val="00CB514B"/>
    <w:rsid w:val="00CB5236"/>
    <w:rsid w:val="00CB5604"/>
    <w:rsid w:val="00CB5887"/>
    <w:rsid w:val="00CB598D"/>
    <w:rsid w:val="00CB5AC4"/>
    <w:rsid w:val="00CB5ACA"/>
    <w:rsid w:val="00CB5CAE"/>
    <w:rsid w:val="00CB5CE7"/>
    <w:rsid w:val="00CB5D0B"/>
    <w:rsid w:val="00CB5DF2"/>
    <w:rsid w:val="00CB5FC7"/>
    <w:rsid w:val="00CB5FF5"/>
    <w:rsid w:val="00CB65A5"/>
    <w:rsid w:val="00CB6AEF"/>
    <w:rsid w:val="00CB6C11"/>
    <w:rsid w:val="00CB6CAE"/>
    <w:rsid w:val="00CB6CFC"/>
    <w:rsid w:val="00CB6E2E"/>
    <w:rsid w:val="00CB6E8D"/>
    <w:rsid w:val="00CB6F83"/>
    <w:rsid w:val="00CB713A"/>
    <w:rsid w:val="00CB7389"/>
    <w:rsid w:val="00CB73C9"/>
    <w:rsid w:val="00CB759C"/>
    <w:rsid w:val="00CB760B"/>
    <w:rsid w:val="00CB76B7"/>
    <w:rsid w:val="00CB7797"/>
    <w:rsid w:val="00CB78EF"/>
    <w:rsid w:val="00CB7B46"/>
    <w:rsid w:val="00CB7E4C"/>
    <w:rsid w:val="00CB7EB1"/>
    <w:rsid w:val="00CB7F3C"/>
    <w:rsid w:val="00CB7F67"/>
    <w:rsid w:val="00CC0263"/>
    <w:rsid w:val="00CC0406"/>
    <w:rsid w:val="00CC0618"/>
    <w:rsid w:val="00CC07A2"/>
    <w:rsid w:val="00CC0838"/>
    <w:rsid w:val="00CC095A"/>
    <w:rsid w:val="00CC09CC"/>
    <w:rsid w:val="00CC0B5A"/>
    <w:rsid w:val="00CC0BDD"/>
    <w:rsid w:val="00CC0CC9"/>
    <w:rsid w:val="00CC0D1A"/>
    <w:rsid w:val="00CC0D6E"/>
    <w:rsid w:val="00CC0E17"/>
    <w:rsid w:val="00CC0E1D"/>
    <w:rsid w:val="00CC14B8"/>
    <w:rsid w:val="00CC15C5"/>
    <w:rsid w:val="00CC16DF"/>
    <w:rsid w:val="00CC1766"/>
    <w:rsid w:val="00CC18EF"/>
    <w:rsid w:val="00CC19E9"/>
    <w:rsid w:val="00CC1D14"/>
    <w:rsid w:val="00CC1D3F"/>
    <w:rsid w:val="00CC1E4E"/>
    <w:rsid w:val="00CC214B"/>
    <w:rsid w:val="00CC233E"/>
    <w:rsid w:val="00CC239A"/>
    <w:rsid w:val="00CC23F1"/>
    <w:rsid w:val="00CC24B1"/>
    <w:rsid w:val="00CC2768"/>
    <w:rsid w:val="00CC27B5"/>
    <w:rsid w:val="00CC28D0"/>
    <w:rsid w:val="00CC2AB8"/>
    <w:rsid w:val="00CC2D3B"/>
    <w:rsid w:val="00CC2DFE"/>
    <w:rsid w:val="00CC2E9D"/>
    <w:rsid w:val="00CC325C"/>
    <w:rsid w:val="00CC3468"/>
    <w:rsid w:val="00CC368F"/>
    <w:rsid w:val="00CC383F"/>
    <w:rsid w:val="00CC3D0B"/>
    <w:rsid w:val="00CC40C4"/>
    <w:rsid w:val="00CC4121"/>
    <w:rsid w:val="00CC4271"/>
    <w:rsid w:val="00CC45D0"/>
    <w:rsid w:val="00CC4670"/>
    <w:rsid w:val="00CC4691"/>
    <w:rsid w:val="00CC46B1"/>
    <w:rsid w:val="00CC497D"/>
    <w:rsid w:val="00CC499E"/>
    <w:rsid w:val="00CC4A51"/>
    <w:rsid w:val="00CC4B7B"/>
    <w:rsid w:val="00CC4BA4"/>
    <w:rsid w:val="00CC4C22"/>
    <w:rsid w:val="00CC4C80"/>
    <w:rsid w:val="00CC4D80"/>
    <w:rsid w:val="00CC4DC1"/>
    <w:rsid w:val="00CC4E34"/>
    <w:rsid w:val="00CC4E90"/>
    <w:rsid w:val="00CC51D9"/>
    <w:rsid w:val="00CC5266"/>
    <w:rsid w:val="00CC53EC"/>
    <w:rsid w:val="00CC5489"/>
    <w:rsid w:val="00CC56BE"/>
    <w:rsid w:val="00CC5AD7"/>
    <w:rsid w:val="00CC5D42"/>
    <w:rsid w:val="00CC5D5A"/>
    <w:rsid w:val="00CC5E64"/>
    <w:rsid w:val="00CC6121"/>
    <w:rsid w:val="00CC66D5"/>
    <w:rsid w:val="00CC6787"/>
    <w:rsid w:val="00CC6CA6"/>
    <w:rsid w:val="00CC6CB8"/>
    <w:rsid w:val="00CC7041"/>
    <w:rsid w:val="00CC72B7"/>
    <w:rsid w:val="00CC75DA"/>
    <w:rsid w:val="00CC7614"/>
    <w:rsid w:val="00CC7A53"/>
    <w:rsid w:val="00CC7AEB"/>
    <w:rsid w:val="00CC7B72"/>
    <w:rsid w:val="00CC7BA6"/>
    <w:rsid w:val="00CC7C63"/>
    <w:rsid w:val="00CC7D7A"/>
    <w:rsid w:val="00CC7FBD"/>
    <w:rsid w:val="00CD04DF"/>
    <w:rsid w:val="00CD0519"/>
    <w:rsid w:val="00CD05B5"/>
    <w:rsid w:val="00CD0EC6"/>
    <w:rsid w:val="00CD0F83"/>
    <w:rsid w:val="00CD1028"/>
    <w:rsid w:val="00CD13E4"/>
    <w:rsid w:val="00CD1484"/>
    <w:rsid w:val="00CD153D"/>
    <w:rsid w:val="00CD1557"/>
    <w:rsid w:val="00CD1600"/>
    <w:rsid w:val="00CD1657"/>
    <w:rsid w:val="00CD167B"/>
    <w:rsid w:val="00CD19D4"/>
    <w:rsid w:val="00CD1DA8"/>
    <w:rsid w:val="00CD2153"/>
    <w:rsid w:val="00CD227B"/>
    <w:rsid w:val="00CD26E2"/>
    <w:rsid w:val="00CD2A15"/>
    <w:rsid w:val="00CD2A6B"/>
    <w:rsid w:val="00CD2C83"/>
    <w:rsid w:val="00CD2FBE"/>
    <w:rsid w:val="00CD3038"/>
    <w:rsid w:val="00CD304D"/>
    <w:rsid w:val="00CD3121"/>
    <w:rsid w:val="00CD313E"/>
    <w:rsid w:val="00CD316E"/>
    <w:rsid w:val="00CD31F0"/>
    <w:rsid w:val="00CD3214"/>
    <w:rsid w:val="00CD3526"/>
    <w:rsid w:val="00CD359F"/>
    <w:rsid w:val="00CD3774"/>
    <w:rsid w:val="00CD3C19"/>
    <w:rsid w:val="00CD3CAF"/>
    <w:rsid w:val="00CD3CD8"/>
    <w:rsid w:val="00CD3D40"/>
    <w:rsid w:val="00CD3ECD"/>
    <w:rsid w:val="00CD3EEF"/>
    <w:rsid w:val="00CD3EF2"/>
    <w:rsid w:val="00CD41DB"/>
    <w:rsid w:val="00CD462E"/>
    <w:rsid w:val="00CD4631"/>
    <w:rsid w:val="00CD4941"/>
    <w:rsid w:val="00CD49F9"/>
    <w:rsid w:val="00CD49FC"/>
    <w:rsid w:val="00CD4BE9"/>
    <w:rsid w:val="00CD4C5F"/>
    <w:rsid w:val="00CD4CDF"/>
    <w:rsid w:val="00CD4D54"/>
    <w:rsid w:val="00CD4EA3"/>
    <w:rsid w:val="00CD4F49"/>
    <w:rsid w:val="00CD4FB2"/>
    <w:rsid w:val="00CD5043"/>
    <w:rsid w:val="00CD50ED"/>
    <w:rsid w:val="00CD528A"/>
    <w:rsid w:val="00CD558D"/>
    <w:rsid w:val="00CD57E3"/>
    <w:rsid w:val="00CD5ACC"/>
    <w:rsid w:val="00CD5DFE"/>
    <w:rsid w:val="00CD6064"/>
    <w:rsid w:val="00CD60D3"/>
    <w:rsid w:val="00CD60EC"/>
    <w:rsid w:val="00CD6133"/>
    <w:rsid w:val="00CD616D"/>
    <w:rsid w:val="00CD6262"/>
    <w:rsid w:val="00CD6B8D"/>
    <w:rsid w:val="00CD6F08"/>
    <w:rsid w:val="00CD6F0D"/>
    <w:rsid w:val="00CD7336"/>
    <w:rsid w:val="00CD7625"/>
    <w:rsid w:val="00CD79F9"/>
    <w:rsid w:val="00CD7A2D"/>
    <w:rsid w:val="00CD7AA9"/>
    <w:rsid w:val="00CD7C0C"/>
    <w:rsid w:val="00CD7C58"/>
    <w:rsid w:val="00CE002F"/>
    <w:rsid w:val="00CE044D"/>
    <w:rsid w:val="00CE0456"/>
    <w:rsid w:val="00CE0666"/>
    <w:rsid w:val="00CE06B9"/>
    <w:rsid w:val="00CE0C85"/>
    <w:rsid w:val="00CE0DF3"/>
    <w:rsid w:val="00CE0E34"/>
    <w:rsid w:val="00CE0ED0"/>
    <w:rsid w:val="00CE0F35"/>
    <w:rsid w:val="00CE0FD7"/>
    <w:rsid w:val="00CE1579"/>
    <w:rsid w:val="00CE1625"/>
    <w:rsid w:val="00CE1735"/>
    <w:rsid w:val="00CE18BA"/>
    <w:rsid w:val="00CE1D50"/>
    <w:rsid w:val="00CE1DAD"/>
    <w:rsid w:val="00CE1E3F"/>
    <w:rsid w:val="00CE1E99"/>
    <w:rsid w:val="00CE1F03"/>
    <w:rsid w:val="00CE2128"/>
    <w:rsid w:val="00CE2596"/>
    <w:rsid w:val="00CE2896"/>
    <w:rsid w:val="00CE28E7"/>
    <w:rsid w:val="00CE2C77"/>
    <w:rsid w:val="00CE2E8C"/>
    <w:rsid w:val="00CE2FE0"/>
    <w:rsid w:val="00CE3022"/>
    <w:rsid w:val="00CE302A"/>
    <w:rsid w:val="00CE3098"/>
    <w:rsid w:val="00CE3220"/>
    <w:rsid w:val="00CE3493"/>
    <w:rsid w:val="00CE35A0"/>
    <w:rsid w:val="00CE3725"/>
    <w:rsid w:val="00CE3915"/>
    <w:rsid w:val="00CE3EAE"/>
    <w:rsid w:val="00CE429A"/>
    <w:rsid w:val="00CE4375"/>
    <w:rsid w:val="00CE4547"/>
    <w:rsid w:val="00CE45A2"/>
    <w:rsid w:val="00CE4C3E"/>
    <w:rsid w:val="00CE4CC2"/>
    <w:rsid w:val="00CE4FAB"/>
    <w:rsid w:val="00CE52E1"/>
    <w:rsid w:val="00CE54CF"/>
    <w:rsid w:val="00CE5B31"/>
    <w:rsid w:val="00CE5B7F"/>
    <w:rsid w:val="00CE5CD3"/>
    <w:rsid w:val="00CE5CE5"/>
    <w:rsid w:val="00CE5D2E"/>
    <w:rsid w:val="00CE605D"/>
    <w:rsid w:val="00CE6385"/>
    <w:rsid w:val="00CE6609"/>
    <w:rsid w:val="00CE6861"/>
    <w:rsid w:val="00CE6A76"/>
    <w:rsid w:val="00CE6B2A"/>
    <w:rsid w:val="00CE6C3C"/>
    <w:rsid w:val="00CE6D75"/>
    <w:rsid w:val="00CE70D1"/>
    <w:rsid w:val="00CE7315"/>
    <w:rsid w:val="00CE734F"/>
    <w:rsid w:val="00CE73AA"/>
    <w:rsid w:val="00CE76F2"/>
    <w:rsid w:val="00CE79D6"/>
    <w:rsid w:val="00CE7AA8"/>
    <w:rsid w:val="00CE7B57"/>
    <w:rsid w:val="00CE7DAD"/>
    <w:rsid w:val="00CE7E45"/>
    <w:rsid w:val="00CE7FE0"/>
    <w:rsid w:val="00CF013B"/>
    <w:rsid w:val="00CF052C"/>
    <w:rsid w:val="00CF078E"/>
    <w:rsid w:val="00CF07B7"/>
    <w:rsid w:val="00CF0D66"/>
    <w:rsid w:val="00CF0EEA"/>
    <w:rsid w:val="00CF1207"/>
    <w:rsid w:val="00CF1372"/>
    <w:rsid w:val="00CF13F2"/>
    <w:rsid w:val="00CF17DD"/>
    <w:rsid w:val="00CF196F"/>
    <w:rsid w:val="00CF1C28"/>
    <w:rsid w:val="00CF1C5A"/>
    <w:rsid w:val="00CF1F0E"/>
    <w:rsid w:val="00CF1F4E"/>
    <w:rsid w:val="00CF208C"/>
    <w:rsid w:val="00CF20D3"/>
    <w:rsid w:val="00CF22E1"/>
    <w:rsid w:val="00CF277C"/>
    <w:rsid w:val="00CF29E3"/>
    <w:rsid w:val="00CF2A50"/>
    <w:rsid w:val="00CF2B18"/>
    <w:rsid w:val="00CF2E6E"/>
    <w:rsid w:val="00CF2F5F"/>
    <w:rsid w:val="00CF3231"/>
    <w:rsid w:val="00CF32BE"/>
    <w:rsid w:val="00CF3499"/>
    <w:rsid w:val="00CF3547"/>
    <w:rsid w:val="00CF3671"/>
    <w:rsid w:val="00CF38BF"/>
    <w:rsid w:val="00CF39FA"/>
    <w:rsid w:val="00CF3B76"/>
    <w:rsid w:val="00CF3CD3"/>
    <w:rsid w:val="00CF3F59"/>
    <w:rsid w:val="00CF3FD9"/>
    <w:rsid w:val="00CF41FD"/>
    <w:rsid w:val="00CF4309"/>
    <w:rsid w:val="00CF43CF"/>
    <w:rsid w:val="00CF45BF"/>
    <w:rsid w:val="00CF45CF"/>
    <w:rsid w:val="00CF45DC"/>
    <w:rsid w:val="00CF4605"/>
    <w:rsid w:val="00CF46E2"/>
    <w:rsid w:val="00CF49F1"/>
    <w:rsid w:val="00CF4A0D"/>
    <w:rsid w:val="00CF4F97"/>
    <w:rsid w:val="00CF526D"/>
    <w:rsid w:val="00CF52B8"/>
    <w:rsid w:val="00CF56AC"/>
    <w:rsid w:val="00CF586A"/>
    <w:rsid w:val="00CF58CF"/>
    <w:rsid w:val="00CF59EF"/>
    <w:rsid w:val="00CF5A1C"/>
    <w:rsid w:val="00CF5AC2"/>
    <w:rsid w:val="00CF5C1C"/>
    <w:rsid w:val="00CF602B"/>
    <w:rsid w:val="00CF603F"/>
    <w:rsid w:val="00CF6041"/>
    <w:rsid w:val="00CF66C6"/>
    <w:rsid w:val="00CF6B1C"/>
    <w:rsid w:val="00CF6C2D"/>
    <w:rsid w:val="00CF7021"/>
    <w:rsid w:val="00CF70FA"/>
    <w:rsid w:val="00CF7554"/>
    <w:rsid w:val="00CF75F4"/>
    <w:rsid w:val="00CF7624"/>
    <w:rsid w:val="00CF771E"/>
    <w:rsid w:val="00CF773A"/>
    <w:rsid w:val="00CF778F"/>
    <w:rsid w:val="00CF7799"/>
    <w:rsid w:val="00CF7A5B"/>
    <w:rsid w:val="00CF7AB2"/>
    <w:rsid w:val="00CF7C7A"/>
    <w:rsid w:val="00CF7CC6"/>
    <w:rsid w:val="00CF7D5C"/>
    <w:rsid w:val="00D002F1"/>
    <w:rsid w:val="00D005C9"/>
    <w:rsid w:val="00D00D3E"/>
    <w:rsid w:val="00D00D73"/>
    <w:rsid w:val="00D00FA5"/>
    <w:rsid w:val="00D00FC5"/>
    <w:rsid w:val="00D012F8"/>
    <w:rsid w:val="00D0158E"/>
    <w:rsid w:val="00D018F3"/>
    <w:rsid w:val="00D01E3E"/>
    <w:rsid w:val="00D01E4D"/>
    <w:rsid w:val="00D01F15"/>
    <w:rsid w:val="00D0210B"/>
    <w:rsid w:val="00D02166"/>
    <w:rsid w:val="00D0221F"/>
    <w:rsid w:val="00D0228E"/>
    <w:rsid w:val="00D02475"/>
    <w:rsid w:val="00D024AC"/>
    <w:rsid w:val="00D026A0"/>
    <w:rsid w:val="00D028A8"/>
    <w:rsid w:val="00D02D79"/>
    <w:rsid w:val="00D02EDD"/>
    <w:rsid w:val="00D02EFC"/>
    <w:rsid w:val="00D03046"/>
    <w:rsid w:val="00D03063"/>
    <w:rsid w:val="00D030AD"/>
    <w:rsid w:val="00D034E6"/>
    <w:rsid w:val="00D0359F"/>
    <w:rsid w:val="00D037DD"/>
    <w:rsid w:val="00D03914"/>
    <w:rsid w:val="00D03A24"/>
    <w:rsid w:val="00D03C02"/>
    <w:rsid w:val="00D03D38"/>
    <w:rsid w:val="00D04201"/>
    <w:rsid w:val="00D0440C"/>
    <w:rsid w:val="00D04587"/>
    <w:rsid w:val="00D0486F"/>
    <w:rsid w:val="00D052F7"/>
    <w:rsid w:val="00D0541A"/>
    <w:rsid w:val="00D0547D"/>
    <w:rsid w:val="00D05580"/>
    <w:rsid w:val="00D05843"/>
    <w:rsid w:val="00D0588D"/>
    <w:rsid w:val="00D058F8"/>
    <w:rsid w:val="00D059B6"/>
    <w:rsid w:val="00D059FF"/>
    <w:rsid w:val="00D05BC3"/>
    <w:rsid w:val="00D05C72"/>
    <w:rsid w:val="00D05D9C"/>
    <w:rsid w:val="00D05E7B"/>
    <w:rsid w:val="00D06010"/>
    <w:rsid w:val="00D06067"/>
    <w:rsid w:val="00D062D5"/>
    <w:rsid w:val="00D06427"/>
    <w:rsid w:val="00D0661F"/>
    <w:rsid w:val="00D066F6"/>
    <w:rsid w:val="00D06766"/>
    <w:rsid w:val="00D067A0"/>
    <w:rsid w:val="00D06855"/>
    <w:rsid w:val="00D06DB9"/>
    <w:rsid w:val="00D06E81"/>
    <w:rsid w:val="00D07115"/>
    <w:rsid w:val="00D078D9"/>
    <w:rsid w:val="00D07A25"/>
    <w:rsid w:val="00D07CD2"/>
    <w:rsid w:val="00D07D6E"/>
    <w:rsid w:val="00D101F6"/>
    <w:rsid w:val="00D104C6"/>
    <w:rsid w:val="00D105BD"/>
    <w:rsid w:val="00D10A43"/>
    <w:rsid w:val="00D10A74"/>
    <w:rsid w:val="00D10E61"/>
    <w:rsid w:val="00D11029"/>
    <w:rsid w:val="00D11261"/>
    <w:rsid w:val="00D112F9"/>
    <w:rsid w:val="00D113E3"/>
    <w:rsid w:val="00D11562"/>
    <w:rsid w:val="00D11D36"/>
    <w:rsid w:val="00D1200C"/>
    <w:rsid w:val="00D122E7"/>
    <w:rsid w:val="00D12444"/>
    <w:rsid w:val="00D12777"/>
    <w:rsid w:val="00D12B42"/>
    <w:rsid w:val="00D12B7B"/>
    <w:rsid w:val="00D12EF9"/>
    <w:rsid w:val="00D12F3E"/>
    <w:rsid w:val="00D12F58"/>
    <w:rsid w:val="00D13031"/>
    <w:rsid w:val="00D1319F"/>
    <w:rsid w:val="00D131C7"/>
    <w:rsid w:val="00D133BF"/>
    <w:rsid w:val="00D1365E"/>
    <w:rsid w:val="00D13730"/>
    <w:rsid w:val="00D13828"/>
    <w:rsid w:val="00D139EC"/>
    <w:rsid w:val="00D13ADB"/>
    <w:rsid w:val="00D13DD9"/>
    <w:rsid w:val="00D14151"/>
    <w:rsid w:val="00D144A4"/>
    <w:rsid w:val="00D14996"/>
    <w:rsid w:val="00D14BC2"/>
    <w:rsid w:val="00D14C2C"/>
    <w:rsid w:val="00D14D1E"/>
    <w:rsid w:val="00D1506D"/>
    <w:rsid w:val="00D151F0"/>
    <w:rsid w:val="00D1558C"/>
    <w:rsid w:val="00D155E6"/>
    <w:rsid w:val="00D1563A"/>
    <w:rsid w:val="00D1582A"/>
    <w:rsid w:val="00D16712"/>
    <w:rsid w:val="00D16732"/>
    <w:rsid w:val="00D16861"/>
    <w:rsid w:val="00D16AE4"/>
    <w:rsid w:val="00D16EFE"/>
    <w:rsid w:val="00D1701B"/>
    <w:rsid w:val="00D1707E"/>
    <w:rsid w:val="00D172A7"/>
    <w:rsid w:val="00D17381"/>
    <w:rsid w:val="00D1741D"/>
    <w:rsid w:val="00D176FA"/>
    <w:rsid w:val="00D177D9"/>
    <w:rsid w:val="00D177DC"/>
    <w:rsid w:val="00D17923"/>
    <w:rsid w:val="00D17EAE"/>
    <w:rsid w:val="00D17F1D"/>
    <w:rsid w:val="00D17FF9"/>
    <w:rsid w:val="00D200E3"/>
    <w:rsid w:val="00D20147"/>
    <w:rsid w:val="00D201AE"/>
    <w:rsid w:val="00D203A9"/>
    <w:rsid w:val="00D20429"/>
    <w:rsid w:val="00D2059C"/>
    <w:rsid w:val="00D2067C"/>
    <w:rsid w:val="00D206B4"/>
    <w:rsid w:val="00D206CB"/>
    <w:rsid w:val="00D2079C"/>
    <w:rsid w:val="00D20C5D"/>
    <w:rsid w:val="00D20DAC"/>
    <w:rsid w:val="00D20E16"/>
    <w:rsid w:val="00D20E42"/>
    <w:rsid w:val="00D20F04"/>
    <w:rsid w:val="00D20F1F"/>
    <w:rsid w:val="00D20FF0"/>
    <w:rsid w:val="00D213EE"/>
    <w:rsid w:val="00D2165D"/>
    <w:rsid w:val="00D216BA"/>
    <w:rsid w:val="00D21924"/>
    <w:rsid w:val="00D21A55"/>
    <w:rsid w:val="00D21A62"/>
    <w:rsid w:val="00D21B33"/>
    <w:rsid w:val="00D21E0F"/>
    <w:rsid w:val="00D21E55"/>
    <w:rsid w:val="00D21EA2"/>
    <w:rsid w:val="00D220AA"/>
    <w:rsid w:val="00D2217D"/>
    <w:rsid w:val="00D22194"/>
    <w:rsid w:val="00D2226D"/>
    <w:rsid w:val="00D22305"/>
    <w:rsid w:val="00D22446"/>
    <w:rsid w:val="00D225FE"/>
    <w:rsid w:val="00D229CC"/>
    <w:rsid w:val="00D22B61"/>
    <w:rsid w:val="00D22C91"/>
    <w:rsid w:val="00D22D98"/>
    <w:rsid w:val="00D22E8E"/>
    <w:rsid w:val="00D235AB"/>
    <w:rsid w:val="00D2388B"/>
    <w:rsid w:val="00D23B17"/>
    <w:rsid w:val="00D23E2D"/>
    <w:rsid w:val="00D23F85"/>
    <w:rsid w:val="00D23FFA"/>
    <w:rsid w:val="00D2400F"/>
    <w:rsid w:val="00D24188"/>
    <w:rsid w:val="00D241AD"/>
    <w:rsid w:val="00D245A5"/>
    <w:rsid w:val="00D2480D"/>
    <w:rsid w:val="00D24A83"/>
    <w:rsid w:val="00D24F2C"/>
    <w:rsid w:val="00D250B4"/>
    <w:rsid w:val="00D251B3"/>
    <w:rsid w:val="00D2540F"/>
    <w:rsid w:val="00D2576C"/>
    <w:rsid w:val="00D25A2F"/>
    <w:rsid w:val="00D26085"/>
    <w:rsid w:val="00D26368"/>
    <w:rsid w:val="00D266A6"/>
    <w:rsid w:val="00D26752"/>
    <w:rsid w:val="00D26879"/>
    <w:rsid w:val="00D2693C"/>
    <w:rsid w:val="00D26A17"/>
    <w:rsid w:val="00D26BB1"/>
    <w:rsid w:val="00D26CC2"/>
    <w:rsid w:val="00D26E3A"/>
    <w:rsid w:val="00D271D6"/>
    <w:rsid w:val="00D27238"/>
    <w:rsid w:val="00D2725A"/>
    <w:rsid w:val="00D27301"/>
    <w:rsid w:val="00D27497"/>
    <w:rsid w:val="00D27542"/>
    <w:rsid w:val="00D27650"/>
    <w:rsid w:val="00D27983"/>
    <w:rsid w:val="00D3006F"/>
    <w:rsid w:val="00D30288"/>
    <w:rsid w:val="00D3056E"/>
    <w:rsid w:val="00D30758"/>
    <w:rsid w:val="00D30849"/>
    <w:rsid w:val="00D30983"/>
    <w:rsid w:val="00D30AA1"/>
    <w:rsid w:val="00D30B33"/>
    <w:rsid w:val="00D30C8E"/>
    <w:rsid w:val="00D310C8"/>
    <w:rsid w:val="00D311A0"/>
    <w:rsid w:val="00D318CA"/>
    <w:rsid w:val="00D31A5E"/>
    <w:rsid w:val="00D31ACE"/>
    <w:rsid w:val="00D31B49"/>
    <w:rsid w:val="00D31B5E"/>
    <w:rsid w:val="00D31F33"/>
    <w:rsid w:val="00D32290"/>
    <w:rsid w:val="00D324F6"/>
    <w:rsid w:val="00D327E2"/>
    <w:rsid w:val="00D3287C"/>
    <w:rsid w:val="00D3294E"/>
    <w:rsid w:val="00D329F3"/>
    <w:rsid w:val="00D33032"/>
    <w:rsid w:val="00D3336D"/>
    <w:rsid w:val="00D333D7"/>
    <w:rsid w:val="00D3349C"/>
    <w:rsid w:val="00D339D4"/>
    <w:rsid w:val="00D33A3A"/>
    <w:rsid w:val="00D33A89"/>
    <w:rsid w:val="00D33B57"/>
    <w:rsid w:val="00D33CA1"/>
    <w:rsid w:val="00D33E21"/>
    <w:rsid w:val="00D341C1"/>
    <w:rsid w:val="00D342D7"/>
    <w:rsid w:val="00D345B6"/>
    <w:rsid w:val="00D345D5"/>
    <w:rsid w:val="00D349A9"/>
    <w:rsid w:val="00D349AC"/>
    <w:rsid w:val="00D34D01"/>
    <w:rsid w:val="00D34E2A"/>
    <w:rsid w:val="00D34F8D"/>
    <w:rsid w:val="00D351DB"/>
    <w:rsid w:val="00D353F1"/>
    <w:rsid w:val="00D357CB"/>
    <w:rsid w:val="00D359C9"/>
    <w:rsid w:val="00D35AFF"/>
    <w:rsid w:val="00D35B1E"/>
    <w:rsid w:val="00D35B4C"/>
    <w:rsid w:val="00D35F5D"/>
    <w:rsid w:val="00D36037"/>
    <w:rsid w:val="00D3605E"/>
    <w:rsid w:val="00D36459"/>
    <w:rsid w:val="00D365A2"/>
    <w:rsid w:val="00D366B9"/>
    <w:rsid w:val="00D36922"/>
    <w:rsid w:val="00D36A2C"/>
    <w:rsid w:val="00D36CAD"/>
    <w:rsid w:val="00D36EE6"/>
    <w:rsid w:val="00D37656"/>
    <w:rsid w:val="00D3767A"/>
    <w:rsid w:val="00D37904"/>
    <w:rsid w:val="00D37A5C"/>
    <w:rsid w:val="00D37D54"/>
    <w:rsid w:val="00D37E65"/>
    <w:rsid w:val="00D37FBE"/>
    <w:rsid w:val="00D400A0"/>
    <w:rsid w:val="00D4035B"/>
    <w:rsid w:val="00D406CB"/>
    <w:rsid w:val="00D406CE"/>
    <w:rsid w:val="00D406D6"/>
    <w:rsid w:val="00D40789"/>
    <w:rsid w:val="00D40A66"/>
    <w:rsid w:val="00D40C4F"/>
    <w:rsid w:val="00D40D10"/>
    <w:rsid w:val="00D41072"/>
    <w:rsid w:val="00D410CC"/>
    <w:rsid w:val="00D41263"/>
    <w:rsid w:val="00D4128D"/>
    <w:rsid w:val="00D41305"/>
    <w:rsid w:val="00D41474"/>
    <w:rsid w:val="00D41492"/>
    <w:rsid w:val="00D4149E"/>
    <w:rsid w:val="00D416A3"/>
    <w:rsid w:val="00D4172B"/>
    <w:rsid w:val="00D4193B"/>
    <w:rsid w:val="00D42019"/>
    <w:rsid w:val="00D42E03"/>
    <w:rsid w:val="00D42E30"/>
    <w:rsid w:val="00D43052"/>
    <w:rsid w:val="00D431E3"/>
    <w:rsid w:val="00D435DF"/>
    <w:rsid w:val="00D43726"/>
    <w:rsid w:val="00D438D9"/>
    <w:rsid w:val="00D43B07"/>
    <w:rsid w:val="00D43E3C"/>
    <w:rsid w:val="00D43F12"/>
    <w:rsid w:val="00D43F77"/>
    <w:rsid w:val="00D44320"/>
    <w:rsid w:val="00D448A7"/>
    <w:rsid w:val="00D44C3D"/>
    <w:rsid w:val="00D44D24"/>
    <w:rsid w:val="00D44E3C"/>
    <w:rsid w:val="00D44F66"/>
    <w:rsid w:val="00D44FF2"/>
    <w:rsid w:val="00D4501E"/>
    <w:rsid w:val="00D45260"/>
    <w:rsid w:val="00D4538D"/>
    <w:rsid w:val="00D45AD9"/>
    <w:rsid w:val="00D45D74"/>
    <w:rsid w:val="00D45E0B"/>
    <w:rsid w:val="00D45F00"/>
    <w:rsid w:val="00D45FFD"/>
    <w:rsid w:val="00D4615F"/>
    <w:rsid w:val="00D4617C"/>
    <w:rsid w:val="00D4629D"/>
    <w:rsid w:val="00D46526"/>
    <w:rsid w:val="00D466C5"/>
    <w:rsid w:val="00D46B36"/>
    <w:rsid w:val="00D46B3F"/>
    <w:rsid w:val="00D46D37"/>
    <w:rsid w:val="00D47070"/>
    <w:rsid w:val="00D472DE"/>
    <w:rsid w:val="00D47366"/>
    <w:rsid w:val="00D475BD"/>
    <w:rsid w:val="00D4767A"/>
    <w:rsid w:val="00D4771F"/>
    <w:rsid w:val="00D47762"/>
    <w:rsid w:val="00D47966"/>
    <w:rsid w:val="00D47A96"/>
    <w:rsid w:val="00D47AA7"/>
    <w:rsid w:val="00D47B19"/>
    <w:rsid w:val="00D47C03"/>
    <w:rsid w:val="00D47DA2"/>
    <w:rsid w:val="00D47E64"/>
    <w:rsid w:val="00D5001D"/>
    <w:rsid w:val="00D500CC"/>
    <w:rsid w:val="00D50394"/>
    <w:rsid w:val="00D50A2E"/>
    <w:rsid w:val="00D510C4"/>
    <w:rsid w:val="00D514B4"/>
    <w:rsid w:val="00D516A3"/>
    <w:rsid w:val="00D51A07"/>
    <w:rsid w:val="00D51ABB"/>
    <w:rsid w:val="00D51AC3"/>
    <w:rsid w:val="00D51EEC"/>
    <w:rsid w:val="00D51EFF"/>
    <w:rsid w:val="00D51F81"/>
    <w:rsid w:val="00D51FAA"/>
    <w:rsid w:val="00D52033"/>
    <w:rsid w:val="00D52117"/>
    <w:rsid w:val="00D5225F"/>
    <w:rsid w:val="00D522AD"/>
    <w:rsid w:val="00D523A3"/>
    <w:rsid w:val="00D525C8"/>
    <w:rsid w:val="00D52851"/>
    <w:rsid w:val="00D528C3"/>
    <w:rsid w:val="00D52956"/>
    <w:rsid w:val="00D52AF7"/>
    <w:rsid w:val="00D52B9D"/>
    <w:rsid w:val="00D52C62"/>
    <w:rsid w:val="00D52E1E"/>
    <w:rsid w:val="00D53469"/>
    <w:rsid w:val="00D53963"/>
    <w:rsid w:val="00D53A0D"/>
    <w:rsid w:val="00D53A9A"/>
    <w:rsid w:val="00D53BD9"/>
    <w:rsid w:val="00D53D45"/>
    <w:rsid w:val="00D53DF9"/>
    <w:rsid w:val="00D54055"/>
    <w:rsid w:val="00D54172"/>
    <w:rsid w:val="00D54173"/>
    <w:rsid w:val="00D54379"/>
    <w:rsid w:val="00D54638"/>
    <w:rsid w:val="00D54A2D"/>
    <w:rsid w:val="00D54A5F"/>
    <w:rsid w:val="00D54A86"/>
    <w:rsid w:val="00D54C30"/>
    <w:rsid w:val="00D54D37"/>
    <w:rsid w:val="00D54E99"/>
    <w:rsid w:val="00D55419"/>
    <w:rsid w:val="00D5543F"/>
    <w:rsid w:val="00D555AF"/>
    <w:rsid w:val="00D55866"/>
    <w:rsid w:val="00D5594F"/>
    <w:rsid w:val="00D5598C"/>
    <w:rsid w:val="00D55AE8"/>
    <w:rsid w:val="00D55BA5"/>
    <w:rsid w:val="00D55BB3"/>
    <w:rsid w:val="00D55E14"/>
    <w:rsid w:val="00D55FF8"/>
    <w:rsid w:val="00D56100"/>
    <w:rsid w:val="00D56244"/>
    <w:rsid w:val="00D56374"/>
    <w:rsid w:val="00D56498"/>
    <w:rsid w:val="00D564DE"/>
    <w:rsid w:val="00D56575"/>
    <w:rsid w:val="00D57007"/>
    <w:rsid w:val="00D5705C"/>
    <w:rsid w:val="00D5715B"/>
    <w:rsid w:val="00D576AC"/>
    <w:rsid w:val="00D57820"/>
    <w:rsid w:val="00D57FC0"/>
    <w:rsid w:val="00D60236"/>
    <w:rsid w:val="00D60298"/>
    <w:rsid w:val="00D602A2"/>
    <w:rsid w:val="00D60573"/>
    <w:rsid w:val="00D60813"/>
    <w:rsid w:val="00D609D6"/>
    <w:rsid w:val="00D60C60"/>
    <w:rsid w:val="00D60DA3"/>
    <w:rsid w:val="00D60DC1"/>
    <w:rsid w:val="00D6119C"/>
    <w:rsid w:val="00D6145C"/>
    <w:rsid w:val="00D6156C"/>
    <w:rsid w:val="00D61585"/>
    <w:rsid w:val="00D61746"/>
    <w:rsid w:val="00D61B37"/>
    <w:rsid w:val="00D61DBE"/>
    <w:rsid w:val="00D61E33"/>
    <w:rsid w:val="00D61FE5"/>
    <w:rsid w:val="00D620C4"/>
    <w:rsid w:val="00D622D7"/>
    <w:rsid w:val="00D622EB"/>
    <w:rsid w:val="00D623B2"/>
    <w:rsid w:val="00D6264A"/>
    <w:rsid w:val="00D6265A"/>
    <w:rsid w:val="00D62713"/>
    <w:rsid w:val="00D62859"/>
    <w:rsid w:val="00D6296C"/>
    <w:rsid w:val="00D62A16"/>
    <w:rsid w:val="00D62B71"/>
    <w:rsid w:val="00D62D50"/>
    <w:rsid w:val="00D62F18"/>
    <w:rsid w:val="00D631F1"/>
    <w:rsid w:val="00D63398"/>
    <w:rsid w:val="00D634F5"/>
    <w:rsid w:val="00D6369C"/>
    <w:rsid w:val="00D63821"/>
    <w:rsid w:val="00D63AE9"/>
    <w:rsid w:val="00D63B20"/>
    <w:rsid w:val="00D63C64"/>
    <w:rsid w:val="00D63F79"/>
    <w:rsid w:val="00D6409B"/>
    <w:rsid w:val="00D641EA"/>
    <w:rsid w:val="00D642D5"/>
    <w:rsid w:val="00D6455B"/>
    <w:rsid w:val="00D645AD"/>
    <w:rsid w:val="00D6464D"/>
    <w:rsid w:val="00D64AAD"/>
    <w:rsid w:val="00D64E20"/>
    <w:rsid w:val="00D64F85"/>
    <w:rsid w:val="00D65142"/>
    <w:rsid w:val="00D6560D"/>
    <w:rsid w:val="00D65757"/>
    <w:rsid w:val="00D65986"/>
    <w:rsid w:val="00D66038"/>
    <w:rsid w:val="00D6657E"/>
    <w:rsid w:val="00D6661E"/>
    <w:rsid w:val="00D667B7"/>
    <w:rsid w:val="00D66ABD"/>
    <w:rsid w:val="00D66D2C"/>
    <w:rsid w:val="00D66E30"/>
    <w:rsid w:val="00D66F6C"/>
    <w:rsid w:val="00D67164"/>
    <w:rsid w:val="00D672B2"/>
    <w:rsid w:val="00D6730C"/>
    <w:rsid w:val="00D67354"/>
    <w:rsid w:val="00D67445"/>
    <w:rsid w:val="00D674F4"/>
    <w:rsid w:val="00D676ED"/>
    <w:rsid w:val="00D67753"/>
    <w:rsid w:val="00D67758"/>
    <w:rsid w:val="00D6780E"/>
    <w:rsid w:val="00D67885"/>
    <w:rsid w:val="00D67909"/>
    <w:rsid w:val="00D67997"/>
    <w:rsid w:val="00D67ABF"/>
    <w:rsid w:val="00D67B43"/>
    <w:rsid w:val="00D67D03"/>
    <w:rsid w:val="00D67DD8"/>
    <w:rsid w:val="00D67EE0"/>
    <w:rsid w:val="00D67FEC"/>
    <w:rsid w:val="00D704D7"/>
    <w:rsid w:val="00D7055D"/>
    <w:rsid w:val="00D70570"/>
    <w:rsid w:val="00D7088A"/>
    <w:rsid w:val="00D70E73"/>
    <w:rsid w:val="00D710EA"/>
    <w:rsid w:val="00D712E2"/>
    <w:rsid w:val="00D712E4"/>
    <w:rsid w:val="00D714ED"/>
    <w:rsid w:val="00D71758"/>
    <w:rsid w:val="00D7180E"/>
    <w:rsid w:val="00D71F49"/>
    <w:rsid w:val="00D721B1"/>
    <w:rsid w:val="00D726D3"/>
    <w:rsid w:val="00D7284F"/>
    <w:rsid w:val="00D72ACD"/>
    <w:rsid w:val="00D72C79"/>
    <w:rsid w:val="00D72D4D"/>
    <w:rsid w:val="00D73A3C"/>
    <w:rsid w:val="00D73A7A"/>
    <w:rsid w:val="00D73AD9"/>
    <w:rsid w:val="00D73C1A"/>
    <w:rsid w:val="00D73E4E"/>
    <w:rsid w:val="00D73F88"/>
    <w:rsid w:val="00D74262"/>
    <w:rsid w:val="00D742C1"/>
    <w:rsid w:val="00D74798"/>
    <w:rsid w:val="00D747EA"/>
    <w:rsid w:val="00D74BE7"/>
    <w:rsid w:val="00D74BF7"/>
    <w:rsid w:val="00D74D2A"/>
    <w:rsid w:val="00D74E74"/>
    <w:rsid w:val="00D74FCF"/>
    <w:rsid w:val="00D7500D"/>
    <w:rsid w:val="00D7504E"/>
    <w:rsid w:val="00D752A1"/>
    <w:rsid w:val="00D75331"/>
    <w:rsid w:val="00D753E7"/>
    <w:rsid w:val="00D756DD"/>
    <w:rsid w:val="00D75A45"/>
    <w:rsid w:val="00D75B71"/>
    <w:rsid w:val="00D75B92"/>
    <w:rsid w:val="00D75C4A"/>
    <w:rsid w:val="00D75CF1"/>
    <w:rsid w:val="00D75D21"/>
    <w:rsid w:val="00D75D43"/>
    <w:rsid w:val="00D76031"/>
    <w:rsid w:val="00D76101"/>
    <w:rsid w:val="00D76312"/>
    <w:rsid w:val="00D76391"/>
    <w:rsid w:val="00D763E6"/>
    <w:rsid w:val="00D76547"/>
    <w:rsid w:val="00D7664F"/>
    <w:rsid w:val="00D76842"/>
    <w:rsid w:val="00D7699D"/>
    <w:rsid w:val="00D76B0B"/>
    <w:rsid w:val="00D76F8D"/>
    <w:rsid w:val="00D772C5"/>
    <w:rsid w:val="00D77326"/>
    <w:rsid w:val="00D774B9"/>
    <w:rsid w:val="00D7756F"/>
    <w:rsid w:val="00D77706"/>
    <w:rsid w:val="00D77A06"/>
    <w:rsid w:val="00D77B2A"/>
    <w:rsid w:val="00D77D78"/>
    <w:rsid w:val="00D800DF"/>
    <w:rsid w:val="00D80480"/>
    <w:rsid w:val="00D804D0"/>
    <w:rsid w:val="00D805C6"/>
    <w:rsid w:val="00D806EE"/>
    <w:rsid w:val="00D80A66"/>
    <w:rsid w:val="00D80C12"/>
    <w:rsid w:val="00D80D16"/>
    <w:rsid w:val="00D80E23"/>
    <w:rsid w:val="00D80F26"/>
    <w:rsid w:val="00D8119B"/>
    <w:rsid w:val="00D8138D"/>
    <w:rsid w:val="00D81542"/>
    <w:rsid w:val="00D81632"/>
    <w:rsid w:val="00D81948"/>
    <w:rsid w:val="00D81950"/>
    <w:rsid w:val="00D81C5F"/>
    <w:rsid w:val="00D81E17"/>
    <w:rsid w:val="00D81F57"/>
    <w:rsid w:val="00D820B8"/>
    <w:rsid w:val="00D82208"/>
    <w:rsid w:val="00D82223"/>
    <w:rsid w:val="00D823D4"/>
    <w:rsid w:val="00D82AC3"/>
    <w:rsid w:val="00D82ACF"/>
    <w:rsid w:val="00D82E34"/>
    <w:rsid w:val="00D8357A"/>
    <w:rsid w:val="00D836CE"/>
    <w:rsid w:val="00D8373D"/>
    <w:rsid w:val="00D837A6"/>
    <w:rsid w:val="00D83850"/>
    <w:rsid w:val="00D83853"/>
    <w:rsid w:val="00D83ACC"/>
    <w:rsid w:val="00D83BFE"/>
    <w:rsid w:val="00D83CAB"/>
    <w:rsid w:val="00D8407B"/>
    <w:rsid w:val="00D84152"/>
    <w:rsid w:val="00D843C3"/>
    <w:rsid w:val="00D84BCF"/>
    <w:rsid w:val="00D84CB6"/>
    <w:rsid w:val="00D84DF9"/>
    <w:rsid w:val="00D84ED6"/>
    <w:rsid w:val="00D84FFC"/>
    <w:rsid w:val="00D85034"/>
    <w:rsid w:val="00D851B7"/>
    <w:rsid w:val="00D8526A"/>
    <w:rsid w:val="00D852AF"/>
    <w:rsid w:val="00D853AC"/>
    <w:rsid w:val="00D85468"/>
    <w:rsid w:val="00D854F7"/>
    <w:rsid w:val="00D855E8"/>
    <w:rsid w:val="00D857A6"/>
    <w:rsid w:val="00D85838"/>
    <w:rsid w:val="00D858D7"/>
    <w:rsid w:val="00D8594D"/>
    <w:rsid w:val="00D85FCC"/>
    <w:rsid w:val="00D86052"/>
    <w:rsid w:val="00D860F1"/>
    <w:rsid w:val="00D863BC"/>
    <w:rsid w:val="00D86663"/>
    <w:rsid w:val="00D8676F"/>
    <w:rsid w:val="00D86CF0"/>
    <w:rsid w:val="00D86EE2"/>
    <w:rsid w:val="00D870B7"/>
    <w:rsid w:val="00D871DA"/>
    <w:rsid w:val="00D8726B"/>
    <w:rsid w:val="00D874A5"/>
    <w:rsid w:val="00D874C7"/>
    <w:rsid w:val="00D8752C"/>
    <w:rsid w:val="00D875BE"/>
    <w:rsid w:val="00D876B0"/>
    <w:rsid w:val="00D87838"/>
    <w:rsid w:val="00D878FB"/>
    <w:rsid w:val="00D87AD1"/>
    <w:rsid w:val="00D87C98"/>
    <w:rsid w:val="00D87F78"/>
    <w:rsid w:val="00D905BE"/>
    <w:rsid w:val="00D906B2"/>
    <w:rsid w:val="00D9083B"/>
    <w:rsid w:val="00D90976"/>
    <w:rsid w:val="00D90A8D"/>
    <w:rsid w:val="00D90CCF"/>
    <w:rsid w:val="00D90CDE"/>
    <w:rsid w:val="00D90D0D"/>
    <w:rsid w:val="00D90D78"/>
    <w:rsid w:val="00D90F48"/>
    <w:rsid w:val="00D91094"/>
    <w:rsid w:val="00D913BE"/>
    <w:rsid w:val="00D917A0"/>
    <w:rsid w:val="00D91A8C"/>
    <w:rsid w:val="00D91BA3"/>
    <w:rsid w:val="00D91BC3"/>
    <w:rsid w:val="00D91EB0"/>
    <w:rsid w:val="00D91EBA"/>
    <w:rsid w:val="00D91F27"/>
    <w:rsid w:val="00D91F2E"/>
    <w:rsid w:val="00D92030"/>
    <w:rsid w:val="00D922A6"/>
    <w:rsid w:val="00D92BA2"/>
    <w:rsid w:val="00D92BE1"/>
    <w:rsid w:val="00D92CD1"/>
    <w:rsid w:val="00D933EB"/>
    <w:rsid w:val="00D93464"/>
    <w:rsid w:val="00D93768"/>
    <w:rsid w:val="00D938F4"/>
    <w:rsid w:val="00D93A5F"/>
    <w:rsid w:val="00D93DAE"/>
    <w:rsid w:val="00D93DCA"/>
    <w:rsid w:val="00D93EBC"/>
    <w:rsid w:val="00D94362"/>
    <w:rsid w:val="00D946CF"/>
    <w:rsid w:val="00D94A7C"/>
    <w:rsid w:val="00D94B49"/>
    <w:rsid w:val="00D94DFE"/>
    <w:rsid w:val="00D94E30"/>
    <w:rsid w:val="00D94F00"/>
    <w:rsid w:val="00D9505D"/>
    <w:rsid w:val="00D95A96"/>
    <w:rsid w:val="00D95C3D"/>
    <w:rsid w:val="00D95E05"/>
    <w:rsid w:val="00D95E11"/>
    <w:rsid w:val="00D95E6D"/>
    <w:rsid w:val="00D95F34"/>
    <w:rsid w:val="00D96047"/>
    <w:rsid w:val="00D96169"/>
    <w:rsid w:val="00D96655"/>
    <w:rsid w:val="00D9673E"/>
    <w:rsid w:val="00D967C7"/>
    <w:rsid w:val="00D96988"/>
    <w:rsid w:val="00D96B27"/>
    <w:rsid w:val="00D96D66"/>
    <w:rsid w:val="00D96F21"/>
    <w:rsid w:val="00D974C3"/>
    <w:rsid w:val="00D974CE"/>
    <w:rsid w:val="00D974FE"/>
    <w:rsid w:val="00D97651"/>
    <w:rsid w:val="00D979DF"/>
    <w:rsid w:val="00D97DA7"/>
    <w:rsid w:val="00D97EC3"/>
    <w:rsid w:val="00D97ED4"/>
    <w:rsid w:val="00DA023F"/>
    <w:rsid w:val="00DA038C"/>
    <w:rsid w:val="00DA0947"/>
    <w:rsid w:val="00DA096F"/>
    <w:rsid w:val="00DA0D8C"/>
    <w:rsid w:val="00DA0FC3"/>
    <w:rsid w:val="00DA1041"/>
    <w:rsid w:val="00DA10EC"/>
    <w:rsid w:val="00DA17F9"/>
    <w:rsid w:val="00DA1833"/>
    <w:rsid w:val="00DA1C5D"/>
    <w:rsid w:val="00DA1C6F"/>
    <w:rsid w:val="00DA1C76"/>
    <w:rsid w:val="00DA1CC9"/>
    <w:rsid w:val="00DA1E00"/>
    <w:rsid w:val="00DA2117"/>
    <w:rsid w:val="00DA2138"/>
    <w:rsid w:val="00DA217A"/>
    <w:rsid w:val="00DA239F"/>
    <w:rsid w:val="00DA242C"/>
    <w:rsid w:val="00DA24E3"/>
    <w:rsid w:val="00DA24EA"/>
    <w:rsid w:val="00DA2523"/>
    <w:rsid w:val="00DA26A3"/>
    <w:rsid w:val="00DA28A6"/>
    <w:rsid w:val="00DA2968"/>
    <w:rsid w:val="00DA2C91"/>
    <w:rsid w:val="00DA2DEE"/>
    <w:rsid w:val="00DA2DF7"/>
    <w:rsid w:val="00DA2E72"/>
    <w:rsid w:val="00DA2E84"/>
    <w:rsid w:val="00DA33FF"/>
    <w:rsid w:val="00DA3413"/>
    <w:rsid w:val="00DA353E"/>
    <w:rsid w:val="00DA35D1"/>
    <w:rsid w:val="00DA361B"/>
    <w:rsid w:val="00DA36A3"/>
    <w:rsid w:val="00DA3AED"/>
    <w:rsid w:val="00DA3AF9"/>
    <w:rsid w:val="00DA3C8A"/>
    <w:rsid w:val="00DA3E3E"/>
    <w:rsid w:val="00DA3FD9"/>
    <w:rsid w:val="00DA424A"/>
    <w:rsid w:val="00DA43E5"/>
    <w:rsid w:val="00DA45B6"/>
    <w:rsid w:val="00DA4746"/>
    <w:rsid w:val="00DA495D"/>
    <w:rsid w:val="00DA496F"/>
    <w:rsid w:val="00DA4B44"/>
    <w:rsid w:val="00DA4F90"/>
    <w:rsid w:val="00DA513B"/>
    <w:rsid w:val="00DA522E"/>
    <w:rsid w:val="00DA5493"/>
    <w:rsid w:val="00DA5608"/>
    <w:rsid w:val="00DA57C0"/>
    <w:rsid w:val="00DA591E"/>
    <w:rsid w:val="00DA5D45"/>
    <w:rsid w:val="00DA5D6F"/>
    <w:rsid w:val="00DA5D8B"/>
    <w:rsid w:val="00DA5E8D"/>
    <w:rsid w:val="00DA5ECD"/>
    <w:rsid w:val="00DA5F7B"/>
    <w:rsid w:val="00DA607E"/>
    <w:rsid w:val="00DA613E"/>
    <w:rsid w:val="00DA626C"/>
    <w:rsid w:val="00DA6493"/>
    <w:rsid w:val="00DA656E"/>
    <w:rsid w:val="00DA65C0"/>
    <w:rsid w:val="00DA6606"/>
    <w:rsid w:val="00DA66B9"/>
    <w:rsid w:val="00DA67FB"/>
    <w:rsid w:val="00DA6811"/>
    <w:rsid w:val="00DA6837"/>
    <w:rsid w:val="00DA683D"/>
    <w:rsid w:val="00DA68C1"/>
    <w:rsid w:val="00DA6F43"/>
    <w:rsid w:val="00DA70B1"/>
    <w:rsid w:val="00DA73E4"/>
    <w:rsid w:val="00DA74EB"/>
    <w:rsid w:val="00DA7527"/>
    <w:rsid w:val="00DA7573"/>
    <w:rsid w:val="00DA7720"/>
    <w:rsid w:val="00DA793D"/>
    <w:rsid w:val="00DA7D22"/>
    <w:rsid w:val="00DA7D40"/>
    <w:rsid w:val="00DA7E7F"/>
    <w:rsid w:val="00DB03CF"/>
    <w:rsid w:val="00DB04FA"/>
    <w:rsid w:val="00DB0531"/>
    <w:rsid w:val="00DB0B36"/>
    <w:rsid w:val="00DB1581"/>
    <w:rsid w:val="00DB170C"/>
    <w:rsid w:val="00DB178D"/>
    <w:rsid w:val="00DB1B6B"/>
    <w:rsid w:val="00DB1E0F"/>
    <w:rsid w:val="00DB1E57"/>
    <w:rsid w:val="00DB2065"/>
    <w:rsid w:val="00DB2157"/>
    <w:rsid w:val="00DB22D6"/>
    <w:rsid w:val="00DB24C7"/>
    <w:rsid w:val="00DB2828"/>
    <w:rsid w:val="00DB285E"/>
    <w:rsid w:val="00DB296B"/>
    <w:rsid w:val="00DB2BC8"/>
    <w:rsid w:val="00DB2C19"/>
    <w:rsid w:val="00DB2D1A"/>
    <w:rsid w:val="00DB2D5C"/>
    <w:rsid w:val="00DB2DB5"/>
    <w:rsid w:val="00DB34B0"/>
    <w:rsid w:val="00DB371B"/>
    <w:rsid w:val="00DB3AFD"/>
    <w:rsid w:val="00DB3B87"/>
    <w:rsid w:val="00DB3E78"/>
    <w:rsid w:val="00DB41EA"/>
    <w:rsid w:val="00DB4287"/>
    <w:rsid w:val="00DB45F1"/>
    <w:rsid w:val="00DB46AC"/>
    <w:rsid w:val="00DB4E40"/>
    <w:rsid w:val="00DB4E68"/>
    <w:rsid w:val="00DB505F"/>
    <w:rsid w:val="00DB5065"/>
    <w:rsid w:val="00DB5361"/>
    <w:rsid w:val="00DB5513"/>
    <w:rsid w:val="00DB555B"/>
    <w:rsid w:val="00DB563C"/>
    <w:rsid w:val="00DB5694"/>
    <w:rsid w:val="00DB5713"/>
    <w:rsid w:val="00DB5745"/>
    <w:rsid w:val="00DB58AE"/>
    <w:rsid w:val="00DB5A3F"/>
    <w:rsid w:val="00DB5D18"/>
    <w:rsid w:val="00DB5F55"/>
    <w:rsid w:val="00DB6235"/>
    <w:rsid w:val="00DB64E4"/>
    <w:rsid w:val="00DB6849"/>
    <w:rsid w:val="00DB68AA"/>
    <w:rsid w:val="00DB6AA3"/>
    <w:rsid w:val="00DB6DBB"/>
    <w:rsid w:val="00DB6DF7"/>
    <w:rsid w:val="00DB702F"/>
    <w:rsid w:val="00DB762F"/>
    <w:rsid w:val="00DB768E"/>
    <w:rsid w:val="00DB7872"/>
    <w:rsid w:val="00DB792E"/>
    <w:rsid w:val="00DB7AA2"/>
    <w:rsid w:val="00DB7AF5"/>
    <w:rsid w:val="00DB7C02"/>
    <w:rsid w:val="00DB7C87"/>
    <w:rsid w:val="00DB7C8C"/>
    <w:rsid w:val="00DB7D43"/>
    <w:rsid w:val="00DB7E7D"/>
    <w:rsid w:val="00DB7F38"/>
    <w:rsid w:val="00DC00DD"/>
    <w:rsid w:val="00DC02F8"/>
    <w:rsid w:val="00DC080E"/>
    <w:rsid w:val="00DC09CD"/>
    <w:rsid w:val="00DC0A6D"/>
    <w:rsid w:val="00DC0A7D"/>
    <w:rsid w:val="00DC0AAB"/>
    <w:rsid w:val="00DC0BDB"/>
    <w:rsid w:val="00DC0C0A"/>
    <w:rsid w:val="00DC0D08"/>
    <w:rsid w:val="00DC0E79"/>
    <w:rsid w:val="00DC0E86"/>
    <w:rsid w:val="00DC1029"/>
    <w:rsid w:val="00DC1059"/>
    <w:rsid w:val="00DC10AC"/>
    <w:rsid w:val="00DC1185"/>
    <w:rsid w:val="00DC1203"/>
    <w:rsid w:val="00DC122D"/>
    <w:rsid w:val="00DC1248"/>
    <w:rsid w:val="00DC128B"/>
    <w:rsid w:val="00DC17AF"/>
    <w:rsid w:val="00DC17E5"/>
    <w:rsid w:val="00DC18D6"/>
    <w:rsid w:val="00DC1938"/>
    <w:rsid w:val="00DC1D7D"/>
    <w:rsid w:val="00DC1E32"/>
    <w:rsid w:val="00DC1E71"/>
    <w:rsid w:val="00DC1EA8"/>
    <w:rsid w:val="00DC1F7A"/>
    <w:rsid w:val="00DC2332"/>
    <w:rsid w:val="00DC23C2"/>
    <w:rsid w:val="00DC2507"/>
    <w:rsid w:val="00DC250A"/>
    <w:rsid w:val="00DC256C"/>
    <w:rsid w:val="00DC2A95"/>
    <w:rsid w:val="00DC2AD3"/>
    <w:rsid w:val="00DC2BA9"/>
    <w:rsid w:val="00DC2EB3"/>
    <w:rsid w:val="00DC2F1B"/>
    <w:rsid w:val="00DC34EC"/>
    <w:rsid w:val="00DC3780"/>
    <w:rsid w:val="00DC391B"/>
    <w:rsid w:val="00DC3934"/>
    <w:rsid w:val="00DC394D"/>
    <w:rsid w:val="00DC3A18"/>
    <w:rsid w:val="00DC3BA3"/>
    <w:rsid w:val="00DC3C3F"/>
    <w:rsid w:val="00DC4074"/>
    <w:rsid w:val="00DC4186"/>
    <w:rsid w:val="00DC41CB"/>
    <w:rsid w:val="00DC42D0"/>
    <w:rsid w:val="00DC4424"/>
    <w:rsid w:val="00DC45A7"/>
    <w:rsid w:val="00DC47A7"/>
    <w:rsid w:val="00DC48A6"/>
    <w:rsid w:val="00DC48C6"/>
    <w:rsid w:val="00DC4922"/>
    <w:rsid w:val="00DC4B58"/>
    <w:rsid w:val="00DC4B7E"/>
    <w:rsid w:val="00DC4D32"/>
    <w:rsid w:val="00DC4D74"/>
    <w:rsid w:val="00DC4EF3"/>
    <w:rsid w:val="00DC50BC"/>
    <w:rsid w:val="00DC5110"/>
    <w:rsid w:val="00DC5395"/>
    <w:rsid w:val="00DC53E2"/>
    <w:rsid w:val="00DC549C"/>
    <w:rsid w:val="00DC5B1E"/>
    <w:rsid w:val="00DC5C91"/>
    <w:rsid w:val="00DC5C9F"/>
    <w:rsid w:val="00DC5D9B"/>
    <w:rsid w:val="00DC5F52"/>
    <w:rsid w:val="00DC6147"/>
    <w:rsid w:val="00DC62EC"/>
    <w:rsid w:val="00DC6456"/>
    <w:rsid w:val="00DC64B5"/>
    <w:rsid w:val="00DC64CD"/>
    <w:rsid w:val="00DC689E"/>
    <w:rsid w:val="00DC69C4"/>
    <w:rsid w:val="00DC6B35"/>
    <w:rsid w:val="00DC6B71"/>
    <w:rsid w:val="00DC6BB5"/>
    <w:rsid w:val="00DC6DE2"/>
    <w:rsid w:val="00DC733E"/>
    <w:rsid w:val="00DC7420"/>
    <w:rsid w:val="00DC7608"/>
    <w:rsid w:val="00DC76EF"/>
    <w:rsid w:val="00DC7DBA"/>
    <w:rsid w:val="00DD025E"/>
    <w:rsid w:val="00DD028F"/>
    <w:rsid w:val="00DD0357"/>
    <w:rsid w:val="00DD0549"/>
    <w:rsid w:val="00DD05F5"/>
    <w:rsid w:val="00DD0760"/>
    <w:rsid w:val="00DD0942"/>
    <w:rsid w:val="00DD0A7F"/>
    <w:rsid w:val="00DD0C46"/>
    <w:rsid w:val="00DD0C93"/>
    <w:rsid w:val="00DD0EB9"/>
    <w:rsid w:val="00DD0F2D"/>
    <w:rsid w:val="00DD15A2"/>
    <w:rsid w:val="00DD1662"/>
    <w:rsid w:val="00DD169C"/>
    <w:rsid w:val="00DD18EB"/>
    <w:rsid w:val="00DD1B14"/>
    <w:rsid w:val="00DD1B3B"/>
    <w:rsid w:val="00DD1C21"/>
    <w:rsid w:val="00DD1C73"/>
    <w:rsid w:val="00DD1DCB"/>
    <w:rsid w:val="00DD25DD"/>
    <w:rsid w:val="00DD2B67"/>
    <w:rsid w:val="00DD2C58"/>
    <w:rsid w:val="00DD2F81"/>
    <w:rsid w:val="00DD343C"/>
    <w:rsid w:val="00DD3627"/>
    <w:rsid w:val="00DD3696"/>
    <w:rsid w:val="00DD36DC"/>
    <w:rsid w:val="00DD37D0"/>
    <w:rsid w:val="00DD38F3"/>
    <w:rsid w:val="00DD3B26"/>
    <w:rsid w:val="00DD3BC1"/>
    <w:rsid w:val="00DD3D41"/>
    <w:rsid w:val="00DD3DC6"/>
    <w:rsid w:val="00DD3E94"/>
    <w:rsid w:val="00DD3EE5"/>
    <w:rsid w:val="00DD3FD4"/>
    <w:rsid w:val="00DD41F1"/>
    <w:rsid w:val="00DD4322"/>
    <w:rsid w:val="00DD43C2"/>
    <w:rsid w:val="00DD47E5"/>
    <w:rsid w:val="00DD497D"/>
    <w:rsid w:val="00DD4B23"/>
    <w:rsid w:val="00DD4C67"/>
    <w:rsid w:val="00DD4CF2"/>
    <w:rsid w:val="00DD5553"/>
    <w:rsid w:val="00DD558B"/>
    <w:rsid w:val="00DD5B23"/>
    <w:rsid w:val="00DD5C8F"/>
    <w:rsid w:val="00DD5DA9"/>
    <w:rsid w:val="00DD5E03"/>
    <w:rsid w:val="00DD5F8E"/>
    <w:rsid w:val="00DD6075"/>
    <w:rsid w:val="00DD611C"/>
    <w:rsid w:val="00DD618F"/>
    <w:rsid w:val="00DD6991"/>
    <w:rsid w:val="00DD69B0"/>
    <w:rsid w:val="00DD6FB2"/>
    <w:rsid w:val="00DD706F"/>
    <w:rsid w:val="00DD70C8"/>
    <w:rsid w:val="00DD743F"/>
    <w:rsid w:val="00DD751D"/>
    <w:rsid w:val="00DD75FC"/>
    <w:rsid w:val="00DD7622"/>
    <w:rsid w:val="00DD7806"/>
    <w:rsid w:val="00DD79C6"/>
    <w:rsid w:val="00DD7A42"/>
    <w:rsid w:val="00DD7C21"/>
    <w:rsid w:val="00DD7C57"/>
    <w:rsid w:val="00DE07BF"/>
    <w:rsid w:val="00DE091B"/>
    <w:rsid w:val="00DE0AAB"/>
    <w:rsid w:val="00DE0AFA"/>
    <w:rsid w:val="00DE0CF1"/>
    <w:rsid w:val="00DE0D14"/>
    <w:rsid w:val="00DE0D26"/>
    <w:rsid w:val="00DE0DEE"/>
    <w:rsid w:val="00DE0F30"/>
    <w:rsid w:val="00DE0F4D"/>
    <w:rsid w:val="00DE12FD"/>
    <w:rsid w:val="00DE13AA"/>
    <w:rsid w:val="00DE13EB"/>
    <w:rsid w:val="00DE1486"/>
    <w:rsid w:val="00DE14D5"/>
    <w:rsid w:val="00DE1629"/>
    <w:rsid w:val="00DE16DE"/>
    <w:rsid w:val="00DE1798"/>
    <w:rsid w:val="00DE19DB"/>
    <w:rsid w:val="00DE1B1F"/>
    <w:rsid w:val="00DE1DE3"/>
    <w:rsid w:val="00DE1E1D"/>
    <w:rsid w:val="00DE2331"/>
    <w:rsid w:val="00DE2540"/>
    <w:rsid w:val="00DE2729"/>
    <w:rsid w:val="00DE27BC"/>
    <w:rsid w:val="00DE2C6C"/>
    <w:rsid w:val="00DE2DD1"/>
    <w:rsid w:val="00DE2EC1"/>
    <w:rsid w:val="00DE3089"/>
    <w:rsid w:val="00DE309C"/>
    <w:rsid w:val="00DE336C"/>
    <w:rsid w:val="00DE3425"/>
    <w:rsid w:val="00DE3450"/>
    <w:rsid w:val="00DE3527"/>
    <w:rsid w:val="00DE35B8"/>
    <w:rsid w:val="00DE363A"/>
    <w:rsid w:val="00DE36D1"/>
    <w:rsid w:val="00DE37EC"/>
    <w:rsid w:val="00DE3A64"/>
    <w:rsid w:val="00DE3C17"/>
    <w:rsid w:val="00DE3DC6"/>
    <w:rsid w:val="00DE3F12"/>
    <w:rsid w:val="00DE3F8C"/>
    <w:rsid w:val="00DE4028"/>
    <w:rsid w:val="00DE4198"/>
    <w:rsid w:val="00DE437E"/>
    <w:rsid w:val="00DE43B4"/>
    <w:rsid w:val="00DE43CE"/>
    <w:rsid w:val="00DE4444"/>
    <w:rsid w:val="00DE465C"/>
    <w:rsid w:val="00DE482E"/>
    <w:rsid w:val="00DE48E4"/>
    <w:rsid w:val="00DE4E30"/>
    <w:rsid w:val="00DE4F63"/>
    <w:rsid w:val="00DE526B"/>
    <w:rsid w:val="00DE5731"/>
    <w:rsid w:val="00DE597B"/>
    <w:rsid w:val="00DE5A71"/>
    <w:rsid w:val="00DE5E27"/>
    <w:rsid w:val="00DE601E"/>
    <w:rsid w:val="00DE6047"/>
    <w:rsid w:val="00DE6205"/>
    <w:rsid w:val="00DE648A"/>
    <w:rsid w:val="00DE6609"/>
    <w:rsid w:val="00DE6CE3"/>
    <w:rsid w:val="00DE7039"/>
    <w:rsid w:val="00DE7273"/>
    <w:rsid w:val="00DE7449"/>
    <w:rsid w:val="00DE7475"/>
    <w:rsid w:val="00DE75CB"/>
    <w:rsid w:val="00DE763E"/>
    <w:rsid w:val="00DE773A"/>
    <w:rsid w:val="00DE7972"/>
    <w:rsid w:val="00DE79DA"/>
    <w:rsid w:val="00DE7B68"/>
    <w:rsid w:val="00DE7D61"/>
    <w:rsid w:val="00DE7E0F"/>
    <w:rsid w:val="00DE7E7D"/>
    <w:rsid w:val="00DE7EF6"/>
    <w:rsid w:val="00DE7F9D"/>
    <w:rsid w:val="00DF005A"/>
    <w:rsid w:val="00DF0107"/>
    <w:rsid w:val="00DF0216"/>
    <w:rsid w:val="00DF024D"/>
    <w:rsid w:val="00DF0267"/>
    <w:rsid w:val="00DF03B2"/>
    <w:rsid w:val="00DF05D6"/>
    <w:rsid w:val="00DF0920"/>
    <w:rsid w:val="00DF09ED"/>
    <w:rsid w:val="00DF0A14"/>
    <w:rsid w:val="00DF0A7A"/>
    <w:rsid w:val="00DF0B26"/>
    <w:rsid w:val="00DF0EDB"/>
    <w:rsid w:val="00DF0F0C"/>
    <w:rsid w:val="00DF0F2B"/>
    <w:rsid w:val="00DF12B7"/>
    <w:rsid w:val="00DF1907"/>
    <w:rsid w:val="00DF19EA"/>
    <w:rsid w:val="00DF1B7E"/>
    <w:rsid w:val="00DF1BDF"/>
    <w:rsid w:val="00DF1C78"/>
    <w:rsid w:val="00DF1D8A"/>
    <w:rsid w:val="00DF1D95"/>
    <w:rsid w:val="00DF1ED9"/>
    <w:rsid w:val="00DF1F5B"/>
    <w:rsid w:val="00DF1F65"/>
    <w:rsid w:val="00DF20DC"/>
    <w:rsid w:val="00DF213A"/>
    <w:rsid w:val="00DF223B"/>
    <w:rsid w:val="00DF240B"/>
    <w:rsid w:val="00DF242D"/>
    <w:rsid w:val="00DF2AF6"/>
    <w:rsid w:val="00DF2B01"/>
    <w:rsid w:val="00DF2B3E"/>
    <w:rsid w:val="00DF2BF8"/>
    <w:rsid w:val="00DF2DE6"/>
    <w:rsid w:val="00DF2ED2"/>
    <w:rsid w:val="00DF30CB"/>
    <w:rsid w:val="00DF3546"/>
    <w:rsid w:val="00DF3ABA"/>
    <w:rsid w:val="00DF3AEF"/>
    <w:rsid w:val="00DF3B90"/>
    <w:rsid w:val="00DF3D78"/>
    <w:rsid w:val="00DF415B"/>
    <w:rsid w:val="00DF4525"/>
    <w:rsid w:val="00DF4673"/>
    <w:rsid w:val="00DF46CF"/>
    <w:rsid w:val="00DF46E6"/>
    <w:rsid w:val="00DF4863"/>
    <w:rsid w:val="00DF4FD8"/>
    <w:rsid w:val="00DF50DA"/>
    <w:rsid w:val="00DF5136"/>
    <w:rsid w:val="00DF51D7"/>
    <w:rsid w:val="00DF5329"/>
    <w:rsid w:val="00DF535F"/>
    <w:rsid w:val="00DF5370"/>
    <w:rsid w:val="00DF5663"/>
    <w:rsid w:val="00DF5B42"/>
    <w:rsid w:val="00DF5BCD"/>
    <w:rsid w:val="00DF5C24"/>
    <w:rsid w:val="00DF5C67"/>
    <w:rsid w:val="00DF60B3"/>
    <w:rsid w:val="00DF60D0"/>
    <w:rsid w:val="00DF612C"/>
    <w:rsid w:val="00DF636F"/>
    <w:rsid w:val="00DF6954"/>
    <w:rsid w:val="00DF695B"/>
    <w:rsid w:val="00DF6A9F"/>
    <w:rsid w:val="00DF7027"/>
    <w:rsid w:val="00DF71F0"/>
    <w:rsid w:val="00DF7234"/>
    <w:rsid w:val="00DF7612"/>
    <w:rsid w:val="00DF788C"/>
    <w:rsid w:val="00DF7D23"/>
    <w:rsid w:val="00DF7D26"/>
    <w:rsid w:val="00DF7D9D"/>
    <w:rsid w:val="00DF7E54"/>
    <w:rsid w:val="00DF7FAC"/>
    <w:rsid w:val="00E0011E"/>
    <w:rsid w:val="00E0023F"/>
    <w:rsid w:val="00E002E9"/>
    <w:rsid w:val="00E00338"/>
    <w:rsid w:val="00E003CC"/>
    <w:rsid w:val="00E004A5"/>
    <w:rsid w:val="00E00B6D"/>
    <w:rsid w:val="00E00C99"/>
    <w:rsid w:val="00E00F5E"/>
    <w:rsid w:val="00E00F8F"/>
    <w:rsid w:val="00E011E0"/>
    <w:rsid w:val="00E0139C"/>
    <w:rsid w:val="00E016B0"/>
    <w:rsid w:val="00E017A2"/>
    <w:rsid w:val="00E01859"/>
    <w:rsid w:val="00E0192E"/>
    <w:rsid w:val="00E01A50"/>
    <w:rsid w:val="00E01B93"/>
    <w:rsid w:val="00E01B9C"/>
    <w:rsid w:val="00E01CF3"/>
    <w:rsid w:val="00E023C0"/>
    <w:rsid w:val="00E025F2"/>
    <w:rsid w:val="00E02BC9"/>
    <w:rsid w:val="00E02BCC"/>
    <w:rsid w:val="00E02BE8"/>
    <w:rsid w:val="00E02F12"/>
    <w:rsid w:val="00E02F3E"/>
    <w:rsid w:val="00E03262"/>
    <w:rsid w:val="00E03378"/>
    <w:rsid w:val="00E034AD"/>
    <w:rsid w:val="00E0352E"/>
    <w:rsid w:val="00E03682"/>
    <w:rsid w:val="00E03890"/>
    <w:rsid w:val="00E0389A"/>
    <w:rsid w:val="00E03902"/>
    <w:rsid w:val="00E03D83"/>
    <w:rsid w:val="00E03E95"/>
    <w:rsid w:val="00E042A1"/>
    <w:rsid w:val="00E04338"/>
    <w:rsid w:val="00E0459C"/>
    <w:rsid w:val="00E0464E"/>
    <w:rsid w:val="00E049F1"/>
    <w:rsid w:val="00E04AA0"/>
    <w:rsid w:val="00E04D5A"/>
    <w:rsid w:val="00E04E19"/>
    <w:rsid w:val="00E05143"/>
    <w:rsid w:val="00E0517C"/>
    <w:rsid w:val="00E054FA"/>
    <w:rsid w:val="00E0551F"/>
    <w:rsid w:val="00E0553A"/>
    <w:rsid w:val="00E0560F"/>
    <w:rsid w:val="00E05705"/>
    <w:rsid w:val="00E05A90"/>
    <w:rsid w:val="00E05CE4"/>
    <w:rsid w:val="00E06067"/>
    <w:rsid w:val="00E0609A"/>
    <w:rsid w:val="00E062E1"/>
    <w:rsid w:val="00E06366"/>
    <w:rsid w:val="00E063E5"/>
    <w:rsid w:val="00E064C1"/>
    <w:rsid w:val="00E06576"/>
    <w:rsid w:val="00E065A3"/>
    <w:rsid w:val="00E0673F"/>
    <w:rsid w:val="00E067F9"/>
    <w:rsid w:val="00E068FC"/>
    <w:rsid w:val="00E0695B"/>
    <w:rsid w:val="00E06A28"/>
    <w:rsid w:val="00E06C86"/>
    <w:rsid w:val="00E06CBD"/>
    <w:rsid w:val="00E06D05"/>
    <w:rsid w:val="00E0715E"/>
    <w:rsid w:val="00E071DB"/>
    <w:rsid w:val="00E074E8"/>
    <w:rsid w:val="00E074FB"/>
    <w:rsid w:val="00E07807"/>
    <w:rsid w:val="00E078C4"/>
    <w:rsid w:val="00E07B85"/>
    <w:rsid w:val="00E07EB5"/>
    <w:rsid w:val="00E07F3D"/>
    <w:rsid w:val="00E1013E"/>
    <w:rsid w:val="00E10189"/>
    <w:rsid w:val="00E1021D"/>
    <w:rsid w:val="00E103B6"/>
    <w:rsid w:val="00E1048A"/>
    <w:rsid w:val="00E1079B"/>
    <w:rsid w:val="00E10844"/>
    <w:rsid w:val="00E108C1"/>
    <w:rsid w:val="00E10937"/>
    <w:rsid w:val="00E10948"/>
    <w:rsid w:val="00E10A4B"/>
    <w:rsid w:val="00E10E8B"/>
    <w:rsid w:val="00E1133B"/>
    <w:rsid w:val="00E11603"/>
    <w:rsid w:val="00E11619"/>
    <w:rsid w:val="00E11A0D"/>
    <w:rsid w:val="00E11A11"/>
    <w:rsid w:val="00E11B56"/>
    <w:rsid w:val="00E11E88"/>
    <w:rsid w:val="00E11F4D"/>
    <w:rsid w:val="00E12333"/>
    <w:rsid w:val="00E1234D"/>
    <w:rsid w:val="00E1238E"/>
    <w:rsid w:val="00E125E4"/>
    <w:rsid w:val="00E125F4"/>
    <w:rsid w:val="00E126D1"/>
    <w:rsid w:val="00E1279A"/>
    <w:rsid w:val="00E1292A"/>
    <w:rsid w:val="00E1294B"/>
    <w:rsid w:val="00E12B33"/>
    <w:rsid w:val="00E12B47"/>
    <w:rsid w:val="00E12DA2"/>
    <w:rsid w:val="00E12DD3"/>
    <w:rsid w:val="00E12DD5"/>
    <w:rsid w:val="00E13066"/>
    <w:rsid w:val="00E131C1"/>
    <w:rsid w:val="00E133A3"/>
    <w:rsid w:val="00E134EA"/>
    <w:rsid w:val="00E1368C"/>
    <w:rsid w:val="00E13782"/>
    <w:rsid w:val="00E13A7B"/>
    <w:rsid w:val="00E13A95"/>
    <w:rsid w:val="00E13CBB"/>
    <w:rsid w:val="00E13CC9"/>
    <w:rsid w:val="00E13EE9"/>
    <w:rsid w:val="00E13F2A"/>
    <w:rsid w:val="00E140E1"/>
    <w:rsid w:val="00E142E5"/>
    <w:rsid w:val="00E14388"/>
    <w:rsid w:val="00E1460E"/>
    <w:rsid w:val="00E14840"/>
    <w:rsid w:val="00E1499B"/>
    <w:rsid w:val="00E149DD"/>
    <w:rsid w:val="00E14B3E"/>
    <w:rsid w:val="00E14D7D"/>
    <w:rsid w:val="00E14FED"/>
    <w:rsid w:val="00E15118"/>
    <w:rsid w:val="00E15128"/>
    <w:rsid w:val="00E1515C"/>
    <w:rsid w:val="00E154B4"/>
    <w:rsid w:val="00E155B8"/>
    <w:rsid w:val="00E15661"/>
    <w:rsid w:val="00E157B3"/>
    <w:rsid w:val="00E158C3"/>
    <w:rsid w:val="00E15EAA"/>
    <w:rsid w:val="00E16222"/>
    <w:rsid w:val="00E1639F"/>
    <w:rsid w:val="00E163C0"/>
    <w:rsid w:val="00E164FE"/>
    <w:rsid w:val="00E168D2"/>
    <w:rsid w:val="00E16C37"/>
    <w:rsid w:val="00E16CDC"/>
    <w:rsid w:val="00E16FCE"/>
    <w:rsid w:val="00E17124"/>
    <w:rsid w:val="00E174C9"/>
    <w:rsid w:val="00E17808"/>
    <w:rsid w:val="00E178B2"/>
    <w:rsid w:val="00E178EC"/>
    <w:rsid w:val="00E17FC0"/>
    <w:rsid w:val="00E17FE1"/>
    <w:rsid w:val="00E20490"/>
    <w:rsid w:val="00E204EA"/>
    <w:rsid w:val="00E206C0"/>
    <w:rsid w:val="00E20853"/>
    <w:rsid w:val="00E20AEA"/>
    <w:rsid w:val="00E20CDB"/>
    <w:rsid w:val="00E20D57"/>
    <w:rsid w:val="00E20DD8"/>
    <w:rsid w:val="00E210E3"/>
    <w:rsid w:val="00E2159D"/>
    <w:rsid w:val="00E218A3"/>
    <w:rsid w:val="00E21979"/>
    <w:rsid w:val="00E21AA4"/>
    <w:rsid w:val="00E21BD4"/>
    <w:rsid w:val="00E21CF4"/>
    <w:rsid w:val="00E21D4A"/>
    <w:rsid w:val="00E21E75"/>
    <w:rsid w:val="00E21F06"/>
    <w:rsid w:val="00E21FA9"/>
    <w:rsid w:val="00E22173"/>
    <w:rsid w:val="00E222D4"/>
    <w:rsid w:val="00E222F4"/>
    <w:rsid w:val="00E2231C"/>
    <w:rsid w:val="00E22463"/>
    <w:rsid w:val="00E22772"/>
    <w:rsid w:val="00E22AC0"/>
    <w:rsid w:val="00E22C52"/>
    <w:rsid w:val="00E22D5A"/>
    <w:rsid w:val="00E233BD"/>
    <w:rsid w:val="00E23426"/>
    <w:rsid w:val="00E234A3"/>
    <w:rsid w:val="00E236D5"/>
    <w:rsid w:val="00E23AF0"/>
    <w:rsid w:val="00E23B03"/>
    <w:rsid w:val="00E24096"/>
    <w:rsid w:val="00E24102"/>
    <w:rsid w:val="00E24512"/>
    <w:rsid w:val="00E248A1"/>
    <w:rsid w:val="00E249EE"/>
    <w:rsid w:val="00E24A53"/>
    <w:rsid w:val="00E24B0E"/>
    <w:rsid w:val="00E24DDB"/>
    <w:rsid w:val="00E24EBC"/>
    <w:rsid w:val="00E24F45"/>
    <w:rsid w:val="00E24F6B"/>
    <w:rsid w:val="00E2523E"/>
    <w:rsid w:val="00E253EC"/>
    <w:rsid w:val="00E253FB"/>
    <w:rsid w:val="00E25474"/>
    <w:rsid w:val="00E25B45"/>
    <w:rsid w:val="00E25B75"/>
    <w:rsid w:val="00E25C52"/>
    <w:rsid w:val="00E25C94"/>
    <w:rsid w:val="00E25CFB"/>
    <w:rsid w:val="00E25D51"/>
    <w:rsid w:val="00E25DA0"/>
    <w:rsid w:val="00E25F61"/>
    <w:rsid w:val="00E25FBE"/>
    <w:rsid w:val="00E2603F"/>
    <w:rsid w:val="00E26487"/>
    <w:rsid w:val="00E264A4"/>
    <w:rsid w:val="00E26631"/>
    <w:rsid w:val="00E2674E"/>
    <w:rsid w:val="00E26793"/>
    <w:rsid w:val="00E26998"/>
    <w:rsid w:val="00E26B43"/>
    <w:rsid w:val="00E26C11"/>
    <w:rsid w:val="00E271A6"/>
    <w:rsid w:val="00E27554"/>
    <w:rsid w:val="00E2774D"/>
    <w:rsid w:val="00E27A4B"/>
    <w:rsid w:val="00E27D27"/>
    <w:rsid w:val="00E30492"/>
    <w:rsid w:val="00E30536"/>
    <w:rsid w:val="00E307AA"/>
    <w:rsid w:val="00E30C64"/>
    <w:rsid w:val="00E30CC7"/>
    <w:rsid w:val="00E30F1C"/>
    <w:rsid w:val="00E3107B"/>
    <w:rsid w:val="00E3129C"/>
    <w:rsid w:val="00E3138C"/>
    <w:rsid w:val="00E31940"/>
    <w:rsid w:val="00E3198F"/>
    <w:rsid w:val="00E31B2F"/>
    <w:rsid w:val="00E31B6B"/>
    <w:rsid w:val="00E31BF6"/>
    <w:rsid w:val="00E31C7C"/>
    <w:rsid w:val="00E32334"/>
    <w:rsid w:val="00E324DC"/>
    <w:rsid w:val="00E3277B"/>
    <w:rsid w:val="00E32936"/>
    <w:rsid w:val="00E32A10"/>
    <w:rsid w:val="00E32B2F"/>
    <w:rsid w:val="00E32DF4"/>
    <w:rsid w:val="00E32FC8"/>
    <w:rsid w:val="00E33040"/>
    <w:rsid w:val="00E332A4"/>
    <w:rsid w:val="00E334D5"/>
    <w:rsid w:val="00E336C1"/>
    <w:rsid w:val="00E33AD1"/>
    <w:rsid w:val="00E33CB3"/>
    <w:rsid w:val="00E33D88"/>
    <w:rsid w:val="00E33DAD"/>
    <w:rsid w:val="00E33EC4"/>
    <w:rsid w:val="00E34820"/>
    <w:rsid w:val="00E34867"/>
    <w:rsid w:val="00E3486E"/>
    <w:rsid w:val="00E34FF4"/>
    <w:rsid w:val="00E352D6"/>
    <w:rsid w:val="00E35729"/>
    <w:rsid w:val="00E3575D"/>
    <w:rsid w:val="00E358F8"/>
    <w:rsid w:val="00E35D5D"/>
    <w:rsid w:val="00E35DDB"/>
    <w:rsid w:val="00E361FD"/>
    <w:rsid w:val="00E36202"/>
    <w:rsid w:val="00E364DF"/>
    <w:rsid w:val="00E365BC"/>
    <w:rsid w:val="00E3666C"/>
    <w:rsid w:val="00E36A84"/>
    <w:rsid w:val="00E36AC6"/>
    <w:rsid w:val="00E36BF6"/>
    <w:rsid w:val="00E36F5D"/>
    <w:rsid w:val="00E37016"/>
    <w:rsid w:val="00E37068"/>
    <w:rsid w:val="00E37D14"/>
    <w:rsid w:val="00E37ED2"/>
    <w:rsid w:val="00E37F85"/>
    <w:rsid w:val="00E40140"/>
    <w:rsid w:val="00E402A1"/>
    <w:rsid w:val="00E4034E"/>
    <w:rsid w:val="00E40439"/>
    <w:rsid w:val="00E4058D"/>
    <w:rsid w:val="00E4079D"/>
    <w:rsid w:val="00E40862"/>
    <w:rsid w:val="00E40B5D"/>
    <w:rsid w:val="00E40DA0"/>
    <w:rsid w:val="00E40E79"/>
    <w:rsid w:val="00E410C0"/>
    <w:rsid w:val="00E41C30"/>
    <w:rsid w:val="00E41DCD"/>
    <w:rsid w:val="00E41E34"/>
    <w:rsid w:val="00E42055"/>
    <w:rsid w:val="00E42516"/>
    <w:rsid w:val="00E42873"/>
    <w:rsid w:val="00E428D2"/>
    <w:rsid w:val="00E42932"/>
    <w:rsid w:val="00E42AF9"/>
    <w:rsid w:val="00E42B35"/>
    <w:rsid w:val="00E42E47"/>
    <w:rsid w:val="00E43267"/>
    <w:rsid w:val="00E436C0"/>
    <w:rsid w:val="00E437C9"/>
    <w:rsid w:val="00E43934"/>
    <w:rsid w:val="00E43A03"/>
    <w:rsid w:val="00E43B98"/>
    <w:rsid w:val="00E43C25"/>
    <w:rsid w:val="00E43D5C"/>
    <w:rsid w:val="00E4429F"/>
    <w:rsid w:val="00E442C7"/>
    <w:rsid w:val="00E44520"/>
    <w:rsid w:val="00E44571"/>
    <w:rsid w:val="00E44579"/>
    <w:rsid w:val="00E44697"/>
    <w:rsid w:val="00E44939"/>
    <w:rsid w:val="00E44A3F"/>
    <w:rsid w:val="00E44DD1"/>
    <w:rsid w:val="00E44EC1"/>
    <w:rsid w:val="00E451AA"/>
    <w:rsid w:val="00E451FA"/>
    <w:rsid w:val="00E45229"/>
    <w:rsid w:val="00E458B4"/>
    <w:rsid w:val="00E45C10"/>
    <w:rsid w:val="00E45EBA"/>
    <w:rsid w:val="00E45ECE"/>
    <w:rsid w:val="00E45EF3"/>
    <w:rsid w:val="00E45F26"/>
    <w:rsid w:val="00E46001"/>
    <w:rsid w:val="00E46009"/>
    <w:rsid w:val="00E46285"/>
    <w:rsid w:val="00E46298"/>
    <w:rsid w:val="00E464CB"/>
    <w:rsid w:val="00E46582"/>
    <w:rsid w:val="00E4662E"/>
    <w:rsid w:val="00E46663"/>
    <w:rsid w:val="00E4670C"/>
    <w:rsid w:val="00E46741"/>
    <w:rsid w:val="00E4679D"/>
    <w:rsid w:val="00E467AD"/>
    <w:rsid w:val="00E4686D"/>
    <w:rsid w:val="00E46919"/>
    <w:rsid w:val="00E46BAC"/>
    <w:rsid w:val="00E46C59"/>
    <w:rsid w:val="00E46C72"/>
    <w:rsid w:val="00E46D0C"/>
    <w:rsid w:val="00E46D58"/>
    <w:rsid w:val="00E46EF6"/>
    <w:rsid w:val="00E46FD3"/>
    <w:rsid w:val="00E47037"/>
    <w:rsid w:val="00E47143"/>
    <w:rsid w:val="00E471C4"/>
    <w:rsid w:val="00E47361"/>
    <w:rsid w:val="00E47458"/>
    <w:rsid w:val="00E47470"/>
    <w:rsid w:val="00E474FD"/>
    <w:rsid w:val="00E4766F"/>
    <w:rsid w:val="00E4783A"/>
    <w:rsid w:val="00E47993"/>
    <w:rsid w:val="00E47A58"/>
    <w:rsid w:val="00E47D56"/>
    <w:rsid w:val="00E47E56"/>
    <w:rsid w:val="00E50029"/>
    <w:rsid w:val="00E50289"/>
    <w:rsid w:val="00E50488"/>
    <w:rsid w:val="00E505A2"/>
    <w:rsid w:val="00E508B3"/>
    <w:rsid w:val="00E508DA"/>
    <w:rsid w:val="00E509D5"/>
    <w:rsid w:val="00E50B18"/>
    <w:rsid w:val="00E50C0C"/>
    <w:rsid w:val="00E50E5B"/>
    <w:rsid w:val="00E50E74"/>
    <w:rsid w:val="00E513BD"/>
    <w:rsid w:val="00E51783"/>
    <w:rsid w:val="00E517DD"/>
    <w:rsid w:val="00E51B06"/>
    <w:rsid w:val="00E51BBE"/>
    <w:rsid w:val="00E5226B"/>
    <w:rsid w:val="00E52295"/>
    <w:rsid w:val="00E524F4"/>
    <w:rsid w:val="00E526E1"/>
    <w:rsid w:val="00E52959"/>
    <w:rsid w:val="00E52A40"/>
    <w:rsid w:val="00E52C77"/>
    <w:rsid w:val="00E52D61"/>
    <w:rsid w:val="00E530CE"/>
    <w:rsid w:val="00E53291"/>
    <w:rsid w:val="00E5329C"/>
    <w:rsid w:val="00E53300"/>
    <w:rsid w:val="00E533E3"/>
    <w:rsid w:val="00E53B20"/>
    <w:rsid w:val="00E53C3B"/>
    <w:rsid w:val="00E53C6C"/>
    <w:rsid w:val="00E53C6F"/>
    <w:rsid w:val="00E53E40"/>
    <w:rsid w:val="00E53F08"/>
    <w:rsid w:val="00E53F0C"/>
    <w:rsid w:val="00E53F1F"/>
    <w:rsid w:val="00E541A1"/>
    <w:rsid w:val="00E54521"/>
    <w:rsid w:val="00E54D09"/>
    <w:rsid w:val="00E54D69"/>
    <w:rsid w:val="00E55689"/>
    <w:rsid w:val="00E556B1"/>
    <w:rsid w:val="00E55DA5"/>
    <w:rsid w:val="00E55E13"/>
    <w:rsid w:val="00E55F48"/>
    <w:rsid w:val="00E56717"/>
    <w:rsid w:val="00E568E0"/>
    <w:rsid w:val="00E56BB2"/>
    <w:rsid w:val="00E56BFD"/>
    <w:rsid w:val="00E56EB2"/>
    <w:rsid w:val="00E57045"/>
    <w:rsid w:val="00E574D6"/>
    <w:rsid w:val="00E57742"/>
    <w:rsid w:val="00E578EC"/>
    <w:rsid w:val="00E57C6A"/>
    <w:rsid w:val="00E57F10"/>
    <w:rsid w:val="00E60008"/>
    <w:rsid w:val="00E6011A"/>
    <w:rsid w:val="00E601A4"/>
    <w:rsid w:val="00E601C6"/>
    <w:rsid w:val="00E6038D"/>
    <w:rsid w:val="00E6066B"/>
    <w:rsid w:val="00E606D3"/>
    <w:rsid w:val="00E607BA"/>
    <w:rsid w:val="00E60A3B"/>
    <w:rsid w:val="00E60B0E"/>
    <w:rsid w:val="00E61244"/>
    <w:rsid w:val="00E613EC"/>
    <w:rsid w:val="00E617A9"/>
    <w:rsid w:val="00E61B7F"/>
    <w:rsid w:val="00E62359"/>
    <w:rsid w:val="00E62931"/>
    <w:rsid w:val="00E62946"/>
    <w:rsid w:val="00E6297B"/>
    <w:rsid w:val="00E62C81"/>
    <w:rsid w:val="00E62D60"/>
    <w:rsid w:val="00E6318C"/>
    <w:rsid w:val="00E631D7"/>
    <w:rsid w:val="00E632B1"/>
    <w:rsid w:val="00E63571"/>
    <w:rsid w:val="00E6362C"/>
    <w:rsid w:val="00E63704"/>
    <w:rsid w:val="00E6382D"/>
    <w:rsid w:val="00E63BDC"/>
    <w:rsid w:val="00E6417A"/>
    <w:rsid w:val="00E641BB"/>
    <w:rsid w:val="00E64257"/>
    <w:rsid w:val="00E64BBB"/>
    <w:rsid w:val="00E64DCB"/>
    <w:rsid w:val="00E65127"/>
    <w:rsid w:val="00E655D7"/>
    <w:rsid w:val="00E65834"/>
    <w:rsid w:val="00E65888"/>
    <w:rsid w:val="00E65A5D"/>
    <w:rsid w:val="00E65E23"/>
    <w:rsid w:val="00E65F97"/>
    <w:rsid w:val="00E660A7"/>
    <w:rsid w:val="00E660E3"/>
    <w:rsid w:val="00E663F6"/>
    <w:rsid w:val="00E66630"/>
    <w:rsid w:val="00E6674B"/>
    <w:rsid w:val="00E66A9B"/>
    <w:rsid w:val="00E66CB9"/>
    <w:rsid w:val="00E66DD7"/>
    <w:rsid w:val="00E672D0"/>
    <w:rsid w:val="00E672FB"/>
    <w:rsid w:val="00E67410"/>
    <w:rsid w:val="00E6758E"/>
    <w:rsid w:val="00E677D0"/>
    <w:rsid w:val="00E67A26"/>
    <w:rsid w:val="00E67A9D"/>
    <w:rsid w:val="00E67AC7"/>
    <w:rsid w:val="00E67B36"/>
    <w:rsid w:val="00E67D91"/>
    <w:rsid w:val="00E67E27"/>
    <w:rsid w:val="00E67EB4"/>
    <w:rsid w:val="00E67F4D"/>
    <w:rsid w:val="00E67F85"/>
    <w:rsid w:val="00E70249"/>
    <w:rsid w:val="00E70535"/>
    <w:rsid w:val="00E705E9"/>
    <w:rsid w:val="00E70600"/>
    <w:rsid w:val="00E706DC"/>
    <w:rsid w:val="00E70D54"/>
    <w:rsid w:val="00E70DF0"/>
    <w:rsid w:val="00E70E04"/>
    <w:rsid w:val="00E70EE1"/>
    <w:rsid w:val="00E70FA1"/>
    <w:rsid w:val="00E7108E"/>
    <w:rsid w:val="00E7113C"/>
    <w:rsid w:val="00E71236"/>
    <w:rsid w:val="00E7147E"/>
    <w:rsid w:val="00E7158C"/>
    <w:rsid w:val="00E715C7"/>
    <w:rsid w:val="00E715D1"/>
    <w:rsid w:val="00E7170C"/>
    <w:rsid w:val="00E71904"/>
    <w:rsid w:val="00E7193E"/>
    <w:rsid w:val="00E71963"/>
    <w:rsid w:val="00E71B75"/>
    <w:rsid w:val="00E7221D"/>
    <w:rsid w:val="00E722DF"/>
    <w:rsid w:val="00E723E8"/>
    <w:rsid w:val="00E723EC"/>
    <w:rsid w:val="00E72603"/>
    <w:rsid w:val="00E72716"/>
    <w:rsid w:val="00E728BB"/>
    <w:rsid w:val="00E72A95"/>
    <w:rsid w:val="00E72D1C"/>
    <w:rsid w:val="00E72D38"/>
    <w:rsid w:val="00E72DF0"/>
    <w:rsid w:val="00E72EC2"/>
    <w:rsid w:val="00E72F3F"/>
    <w:rsid w:val="00E73009"/>
    <w:rsid w:val="00E73023"/>
    <w:rsid w:val="00E7302F"/>
    <w:rsid w:val="00E73098"/>
    <w:rsid w:val="00E73188"/>
    <w:rsid w:val="00E7345D"/>
    <w:rsid w:val="00E738E8"/>
    <w:rsid w:val="00E73D6A"/>
    <w:rsid w:val="00E73E66"/>
    <w:rsid w:val="00E74270"/>
    <w:rsid w:val="00E74440"/>
    <w:rsid w:val="00E744E2"/>
    <w:rsid w:val="00E74728"/>
    <w:rsid w:val="00E7496A"/>
    <w:rsid w:val="00E74BC9"/>
    <w:rsid w:val="00E74BEB"/>
    <w:rsid w:val="00E74C78"/>
    <w:rsid w:val="00E74EF8"/>
    <w:rsid w:val="00E74F4C"/>
    <w:rsid w:val="00E75120"/>
    <w:rsid w:val="00E7525D"/>
    <w:rsid w:val="00E75596"/>
    <w:rsid w:val="00E75990"/>
    <w:rsid w:val="00E759C3"/>
    <w:rsid w:val="00E759DB"/>
    <w:rsid w:val="00E75C9D"/>
    <w:rsid w:val="00E75E16"/>
    <w:rsid w:val="00E764BE"/>
    <w:rsid w:val="00E765AB"/>
    <w:rsid w:val="00E76640"/>
    <w:rsid w:val="00E76AD1"/>
    <w:rsid w:val="00E76F0B"/>
    <w:rsid w:val="00E771EC"/>
    <w:rsid w:val="00E7724A"/>
    <w:rsid w:val="00E77579"/>
    <w:rsid w:val="00E776D4"/>
    <w:rsid w:val="00E7772A"/>
    <w:rsid w:val="00E77783"/>
    <w:rsid w:val="00E77954"/>
    <w:rsid w:val="00E779D1"/>
    <w:rsid w:val="00E77A27"/>
    <w:rsid w:val="00E77A7C"/>
    <w:rsid w:val="00E77F78"/>
    <w:rsid w:val="00E77F8A"/>
    <w:rsid w:val="00E77FB3"/>
    <w:rsid w:val="00E800A4"/>
    <w:rsid w:val="00E801A3"/>
    <w:rsid w:val="00E8031E"/>
    <w:rsid w:val="00E8046B"/>
    <w:rsid w:val="00E804D7"/>
    <w:rsid w:val="00E805DA"/>
    <w:rsid w:val="00E80679"/>
    <w:rsid w:val="00E80728"/>
    <w:rsid w:val="00E807FF"/>
    <w:rsid w:val="00E808BD"/>
    <w:rsid w:val="00E80ADF"/>
    <w:rsid w:val="00E80E53"/>
    <w:rsid w:val="00E80EC9"/>
    <w:rsid w:val="00E81161"/>
    <w:rsid w:val="00E811F3"/>
    <w:rsid w:val="00E8122E"/>
    <w:rsid w:val="00E8137A"/>
    <w:rsid w:val="00E813B1"/>
    <w:rsid w:val="00E813D2"/>
    <w:rsid w:val="00E81412"/>
    <w:rsid w:val="00E814C5"/>
    <w:rsid w:val="00E81518"/>
    <w:rsid w:val="00E81ACB"/>
    <w:rsid w:val="00E81B41"/>
    <w:rsid w:val="00E81B5D"/>
    <w:rsid w:val="00E81D36"/>
    <w:rsid w:val="00E81D83"/>
    <w:rsid w:val="00E81DC4"/>
    <w:rsid w:val="00E81E57"/>
    <w:rsid w:val="00E81FB7"/>
    <w:rsid w:val="00E82108"/>
    <w:rsid w:val="00E82205"/>
    <w:rsid w:val="00E825D6"/>
    <w:rsid w:val="00E8277E"/>
    <w:rsid w:val="00E82857"/>
    <w:rsid w:val="00E82A2D"/>
    <w:rsid w:val="00E82B28"/>
    <w:rsid w:val="00E82D3A"/>
    <w:rsid w:val="00E82DC3"/>
    <w:rsid w:val="00E8312F"/>
    <w:rsid w:val="00E8354B"/>
    <w:rsid w:val="00E8366A"/>
    <w:rsid w:val="00E83A3F"/>
    <w:rsid w:val="00E83B74"/>
    <w:rsid w:val="00E83DF4"/>
    <w:rsid w:val="00E83EC5"/>
    <w:rsid w:val="00E84008"/>
    <w:rsid w:val="00E8422C"/>
    <w:rsid w:val="00E84618"/>
    <w:rsid w:val="00E84812"/>
    <w:rsid w:val="00E84961"/>
    <w:rsid w:val="00E84A2A"/>
    <w:rsid w:val="00E84DCD"/>
    <w:rsid w:val="00E850A3"/>
    <w:rsid w:val="00E8510B"/>
    <w:rsid w:val="00E851E0"/>
    <w:rsid w:val="00E853E9"/>
    <w:rsid w:val="00E8549F"/>
    <w:rsid w:val="00E856D5"/>
    <w:rsid w:val="00E8579D"/>
    <w:rsid w:val="00E85AAD"/>
    <w:rsid w:val="00E85B5B"/>
    <w:rsid w:val="00E86508"/>
    <w:rsid w:val="00E865A6"/>
    <w:rsid w:val="00E86871"/>
    <w:rsid w:val="00E8698F"/>
    <w:rsid w:val="00E86AFE"/>
    <w:rsid w:val="00E86D78"/>
    <w:rsid w:val="00E87151"/>
    <w:rsid w:val="00E8749D"/>
    <w:rsid w:val="00E8788C"/>
    <w:rsid w:val="00E8795D"/>
    <w:rsid w:val="00E87D18"/>
    <w:rsid w:val="00E90111"/>
    <w:rsid w:val="00E901EA"/>
    <w:rsid w:val="00E90598"/>
    <w:rsid w:val="00E908B6"/>
    <w:rsid w:val="00E90AEF"/>
    <w:rsid w:val="00E90D64"/>
    <w:rsid w:val="00E90DC3"/>
    <w:rsid w:val="00E9104E"/>
    <w:rsid w:val="00E91719"/>
    <w:rsid w:val="00E91B09"/>
    <w:rsid w:val="00E91B88"/>
    <w:rsid w:val="00E91BA0"/>
    <w:rsid w:val="00E91DCD"/>
    <w:rsid w:val="00E91DDE"/>
    <w:rsid w:val="00E91E1B"/>
    <w:rsid w:val="00E91EAD"/>
    <w:rsid w:val="00E91FE9"/>
    <w:rsid w:val="00E92014"/>
    <w:rsid w:val="00E92068"/>
    <w:rsid w:val="00E9238B"/>
    <w:rsid w:val="00E9296B"/>
    <w:rsid w:val="00E92DDE"/>
    <w:rsid w:val="00E92DEB"/>
    <w:rsid w:val="00E92F60"/>
    <w:rsid w:val="00E92FC3"/>
    <w:rsid w:val="00E92FCD"/>
    <w:rsid w:val="00E930B7"/>
    <w:rsid w:val="00E930D0"/>
    <w:rsid w:val="00E93162"/>
    <w:rsid w:val="00E93450"/>
    <w:rsid w:val="00E9375F"/>
    <w:rsid w:val="00E9379A"/>
    <w:rsid w:val="00E937D6"/>
    <w:rsid w:val="00E93923"/>
    <w:rsid w:val="00E9398F"/>
    <w:rsid w:val="00E93BFD"/>
    <w:rsid w:val="00E93CC5"/>
    <w:rsid w:val="00E93CFA"/>
    <w:rsid w:val="00E9406F"/>
    <w:rsid w:val="00E941C5"/>
    <w:rsid w:val="00E941FE"/>
    <w:rsid w:val="00E943C7"/>
    <w:rsid w:val="00E944F8"/>
    <w:rsid w:val="00E9467F"/>
    <w:rsid w:val="00E946D9"/>
    <w:rsid w:val="00E948F3"/>
    <w:rsid w:val="00E94D6C"/>
    <w:rsid w:val="00E94D7B"/>
    <w:rsid w:val="00E94D93"/>
    <w:rsid w:val="00E951F4"/>
    <w:rsid w:val="00E9521E"/>
    <w:rsid w:val="00E9545D"/>
    <w:rsid w:val="00E95556"/>
    <w:rsid w:val="00E9566D"/>
    <w:rsid w:val="00E956A3"/>
    <w:rsid w:val="00E95894"/>
    <w:rsid w:val="00E95C4A"/>
    <w:rsid w:val="00E95D06"/>
    <w:rsid w:val="00E95E33"/>
    <w:rsid w:val="00E96014"/>
    <w:rsid w:val="00E960C5"/>
    <w:rsid w:val="00E961FF"/>
    <w:rsid w:val="00E9627E"/>
    <w:rsid w:val="00E9666C"/>
    <w:rsid w:val="00E968B7"/>
    <w:rsid w:val="00E96C4A"/>
    <w:rsid w:val="00E970B9"/>
    <w:rsid w:val="00E97119"/>
    <w:rsid w:val="00E97424"/>
    <w:rsid w:val="00E974A2"/>
    <w:rsid w:val="00E974B9"/>
    <w:rsid w:val="00E97560"/>
    <w:rsid w:val="00E9789C"/>
    <w:rsid w:val="00E97CE4"/>
    <w:rsid w:val="00EA021F"/>
    <w:rsid w:val="00EA041D"/>
    <w:rsid w:val="00EA05DF"/>
    <w:rsid w:val="00EA06FF"/>
    <w:rsid w:val="00EA093D"/>
    <w:rsid w:val="00EA0B7E"/>
    <w:rsid w:val="00EA0BED"/>
    <w:rsid w:val="00EA0CC4"/>
    <w:rsid w:val="00EA0E72"/>
    <w:rsid w:val="00EA0F4B"/>
    <w:rsid w:val="00EA1066"/>
    <w:rsid w:val="00EA107A"/>
    <w:rsid w:val="00EA1164"/>
    <w:rsid w:val="00EA130F"/>
    <w:rsid w:val="00EA16A4"/>
    <w:rsid w:val="00EA1A48"/>
    <w:rsid w:val="00EA1A9C"/>
    <w:rsid w:val="00EA1E78"/>
    <w:rsid w:val="00EA1F40"/>
    <w:rsid w:val="00EA227A"/>
    <w:rsid w:val="00EA25AB"/>
    <w:rsid w:val="00EA25CD"/>
    <w:rsid w:val="00EA2719"/>
    <w:rsid w:val="00EA2989"/>
    <w:rsid w:val="00EA29CC"/>
    <w:rsid w:val="00EA2CB0"/>
    <w:rsid w:val="00EA2CF3"/>
    <w:rsid w:val="00EA3090"/>
    <w:rsid w:val="00EA30AC"/>
    <w:rsid w:val="00EA358C"/>
    <w:rsid w:val="00EA35F1"/>
    <w:rsid w:val="00EA3D23"/>
    <w:rsid w:val="00EA3EA9"/>
    <w:rsid w:val="00EA3F0C"/>
    <w:rsid w:val="00EA3F65"/>
    <w:rsid w:val="00EA4302"/>
    <w:rsid w:val="00EA466A"/>
    <w:rsid w:val="00EA4BEA"/>
    <w:rsid w:val="00EA4D46"/>
    <w:rsid w:val="00EA4D8E"/>
    <w:rsid w:val="00EA505B"/>
    <w:rsid w:val="00EA5856"/>
    <w:rsid w:val="00EA5AF6"/>
    <w:rsid w:val="00EA5AF8"/>
    <w:rsid w:val="00EA5C44"/>
    <w:rsid w:val="00EA5CC8"/>
    <w:rsid w:val="00EA5D08"/>
    <w:rsid w:val="00EA5D6C"/>
    <w:rsid w:val="00EA5D7D"/>
    <w:rsid w:val="00EA5DD5"/>
    <w:rsid w:val="00EA5E02"/>
    <w:rsid w:val="00EA5E8F"/>
    <w:rsid w:val="00EA6142"/>
    <w:rsid w:val="00EA6150"/>
    <w:rsid w:val="00EA622B"/>
    <w:rsid w:val="00EA65D2"/>
    <w:rsid w:val="00EA6686"/>
    <w:rsid w:val="00EA6966"/>
    <w:rsid w:val="00EA6990"/>
    <w:rsid w:val="00EA6C19"/>
    <w:rsid w:val="00EA6D02"/>
    <w:rsid w:val="00EA728A"/>
    <w:rsid w:val="00EA72C7"/>
    <w:rsid w:val="00EA7719"/>
    <w:rsid w:val="00EA7AB4"/>
    <w:rsid w:val="00EA7B76"/>
    <w:rsid w:val="00EA7ED0"/>
    <w:rsid w:val="00EB00D8"/>
    <w:rsid w:val="00EB0229"/>
    <w:rsid w:val="00EB0377"/>
    <w:rsid w:val="00EB06CE"/>
    <w:rsid w:val="00EB078F"/>
    <w:rsid w:val="00EB08D0"/>
    <w:rsid w:val="00EB0B21"/>
    <w:rsid w:val="00EB0B23"/>
    <w:rsid w:val="00EB0BDE"/>
    <w:rsid w:val="00EB0C05"/>
    <w:rsid w:val="00EB0D4C"/>
    <w:rsid w:val="00EB0DA1"/>
    <w:rsid w:val="00EB0DCD"/>
    <w:rsid w:val="00EB0FEE"/>
    <w:rsid w:val="00EB1294"/>
    <w:rsid w:val="00EB1331"/>
    <w:rsid w:val="00EB146B"/>
    <w:rsid w:val="00EB1675"/>
    <w:rsid w:val="00EB19BD"/>
    <w:rsid w:val="00EB1B40"/>
    <w:rsid w:val="00EB1D4C"/>
    <w:rsid w:val="00EB1E40"/>
    <w:rsid w:val="00EB1EC2"/>
    <w:rsid w:val="00EB1F92"/>
    <w:rsid w:val="00EB209C"/>
    <w:rsid w:val="00EB222B"/>
    <w:rsid w:val="00EB2246"/>
    <w:rsid w:val="00EB22FF"/>
    <w:rsid w:val="00EB2398"/>
    <w:rsid w:val="00EB24B5"/>
    <w:rsid w:val="00EB25A1"/>
    <w:rsid w:val="00EB28AC"/>
    <w:rsid w:val="00EB295F"/>
    <w:rsid w:val="00EB2C40"/>
    <w:rsid w:val="00EB2E04"/>
    <w:rsid w:val="00EB2EDB"/>
    <w:rsid w:val="00EB2EF8"/>
    <w:rsid w:val="00EB3058"/>
    <w:rsid w:val="00EB30BD"/>
    <w:rsid w:val="00EB31A4"/>
    <w:rsid w:val="00EB31D0"/>
    <w:rsid w:val="00EB32CC"/>
    <w:rsid w:val="00EB3A7F"/>
    <w:rsid w:val="00EB3B12"/>
    <w:rsid w:val="00EB3B6D"/>
    <w:rsid w:val="00EB3C64"/>
    <w:rsid w:val="00EB3DF0"/>
    <w:rsid w:val="00EB3EF7"/>
    <w:rsid w:val="00EB3FD8"/>
    <w:rsid w:val="00EB3FF0"/>
    <w:rsid w:val="00EB4001"/>
    <w:rsid w:val="00EB4377"/>
    <w:rsid w:val="00EB4884"/>
    <w:rsid w:val="00EB48A2"/>
    <w:rsid w:val="00EB4A1F"/>
    <w:rsid w:val="00EB4B79"/>
    <w:rsid w:val="00EB4C02"/>
    <w:rsid w:val="00EB4E46"/>
    <w:rsid w:val="00EB51C4"/>
    <w:rsid w:val="00EB5474"/>
    <w:rsid w:val="00EB54AB"/>
    <w:rsid w:val="00EB569F"/>
    <w:rsid w:val="00EB5721"/>
    <w:rsid w:val="00EB57EB"/>
    <w:rsid w:val="00EB5854"/>
    <w:rsid w:val="00EB59F3"/>
    <w:rsid w:val="00EB5A04"/>
    <w:rsid w:val="00EB5A6D"/>
    <w:rsid w:val="00EB5A88"/>
    <w:rsid w:val="00EB5ACB"/>
    <w:rsid w:val="00EB5AD0"/>
    <w:rsid w:val="00EB607D"/>
    <w:rsid w:val="00EB62E9"/>
    <w:rsid w:val="00EB6318"/>
    <w:rsid w:val="00EB69A8"/>
    <w:rsid w:val="00EB6A7A"/>
    <w:rsid w:val="00EB6B3F"/>
    <w:rsid w:val="00EB6C40"/>
    <w:rsid w:val="00EB6CB8"/>
    <w:rsid w:val="00EB6CE0"/>
    <w:rsid w:val="00EB7047"/>
    <w:rsid w:val="00EB713A"/>
    <w:rsid w:val="00EB736B"/>
    <w:rsid w:val="00EB756B"/>
    <w:rsid w:val="00EB7902"/>
    <w:rsid w:val="00EB7B57"/>
    <w:rsid w:val="00EB7C6D"/>
    <w:rsid w:val="00EB7CEA"/>
    <w:rsid w:val="00EB7FCF"/>
    <w:rsid w:val="00EC01D0"/>
    <w:rsid w:val="00EC0364"/>
    <w:rsid w:val="00EC03C8"/>
    <w:rsid w:val="00EC043B"/>
    <w:rsid w:val="00EC058B"/>
    <w:rsid w:val="00EC05F4"/>
    <w:rsid w:val="00EC0717"/>
    <w:rsid w:val="00EC079D"/>
    <w:rsid w:val="00EC0830"/>
    <w:rsid w:val="00EC09AA"/>
    <w:rsid w:val="00EC1554"/>
    <w:rsid w:val="00EC15ED"/>
    <w:rsid w:val="00EC19FD"/>
    <w:rsid w:val="00EC1B51"/>
    <w:rsid w:val="00EC1CE6"/>
    <w:rsid w:val="00EC1CF2"/>
    <w:rsid w:val="00EC1D42"/>
    <w:rsid w:val="00EC1E34"/>
    <w:rsid w:val="00EC1F8C"/>
    <w:rsid w:val="00EC212D"/>
    <w:rsid w:val="00EC2245"/>
    <w:rsid w:val="00EC249D"/>
    <w:rsid w:val="00EC2627"/>
    <w:rsid w:val="00EC277F"/>
    <w:rsid w:val="00EC2791"/>
    <w:rsid w:val="00EC2882"/>
    <w:rsid w:val="00EC2AAC"/>
    <w:rsid w:val="00EC2AF6"/>
    <w:rsid w:val="00EC2F17"/>
    <w:rsid w:val="00EC2F2C"/>
    <w:rsid w:val="00EC2F42"/>
    <w:rsid w:val="00EC31B9"/>
    <w:rsid w:val="00EC33D6"/>
    <w:rsid w:val="00EC33E2"/>
    <w:rsid w:val="00EC3495"/>
    <w:rsid w:val="00EC3D7E"/>
    <w:rsid w:val="00EC3DF1"/>
    <w:rsid w:val="00EC4086"/>
    <w:rsid w:val="00EC4561"/>
    <w:rsid w:val="00EC46FC"/>
    <w:rsid w:val="00EC48B7"/>
    <w:rsid w:val="00EC49A0"/>
    <w:rsid w:val="00EC4DEA"/>
    <w:rsid w:val="00EC4E31"/>
    <w:rsid w:val="00EC4E39"/>
    <w:rsid w:val="00EC5057"/>
    <w:rsid w:val="00EC5083"/>
    <w:rsid w:val="00EC5164"/>
    <w:rsid w:val="00EC51A2"/>
    <w:rsid w:val="00EC54B6"/>
    <w:rsid w:val="00EC5634"/>
    <w:rsid w:val="00EC563F"/>
    <w:rsid w:val="00EC58A5"/>
    <w:rsid w:val="00EC5C0A"/>
    <w:rsid w:val="00EC5C18"/>
    <w:rsid w:val="00EC5D74"/>
    <w:rsid w:val="00EC60D5"/>
    <w:rsid w:val="00EC624F"/>
    <w:rsid w:val="00EC659D"/>
    <w:rsid w:val="00EC671A"/>
    <w:rsid w:val="00EC6770"/>
    <w:rsid w:val="00EC6899"/>
    <w:rsid w:val="00EC6AC3"/>
    <w:rsid w:val="00EC7084"/>
    <w:rsid w:val="00EC708F"/>
    <w:rsid w:val="00EC726E"/>
    <w:rsid w:val="00EC7283"/>
    <w:rsid w:val="00EC72BA"/>
    <w:rsid w:val="00EC74A4"/>
    <w:rsid w:val="00EC75A7"/>
    <w:rsid w:val="00EC75E2"/>
    <w:rsid w:val="00EC78CA"/>
    <w:rsid w:val="00EC79B4"/>
    <w:rsid w:val="00EC7B99"/>
    <w:rsid w:val="00EC7E5F"/>
    <w:rsid w:val="00EC7EDB"/>
    <w:rsid w:val="00EC7F05"/>
    <w:rsid w:val="00EC7F39"/>
    <w:rsid w:val="00EC7F8B"/>
    <w:rsid w:val="00ED006A"/>
    <w:rsid w:val="00ED0243"/>
    <w:rsid w:val="00ED0264"/>
    <w:rsid w:val="00ED0396"/>
    <w:rsid w:val="00ED0668"/>
    <w:rsid w:val="00ED0683"/>
    <w:rsid w:val="00ED0763"/>
    <w:rsid w:val="00ED0803"/>
    <w:rsid w:val="00ED082A"/>
    <w:rsid w:val="00ED087A"/>
    <w:rsid w:val="00ED0B39"/>
    <w:rsid w:val="00ED0DD7"/>
    <w:rsid w:val="00ED0F7E"/>
    <w:rsid w:val="00ED1509"/>
    <w:rsid w:val="00ED156B"/>
    <w:rsid w:val="00ED18B3"/>
    <w:rsid w:val="00ED18DC"/>
    <w:rsid w:val="00ED1E29"/>
    <w:rsid w:val="00ED1FFF"/>
    <w:rsid w:val="00ED2082"/>
    <w:rsid w:val="00ED2375"/>
    <w:rsid w:val="00ED2527"/>
    <w:rsid w:val="00ED26C6"/>
    <w:rsid w:val="00ED27C5"/>
    <w:rsid w:val="00ED291E"/>
    <w:rsid w:val="00ED295E"/>
    <w:rsid w:val="00ED2A6C"/>
    <w:rsid w:val="00ED2E9D"/>
    <w:rsid w:val="00ED32AB"/>
    <w:rsid w:val="00ED34D9"/>
    <w:rsid w:val="00ED3571"/>
    <w:rsid w:val="00ED35E8"/>
    <w:rsid w:val="00ED367F"/>
    <w:rsid w:val="00ED36B3"/>
    <w:rsid w:val="00ED38AE"/>
    <w:rsid w:val="00ED3B90"/>
    <w:rsid w:val="00ED3D20"/>
    <w:rsid w:val="00ED3DD7"/>
    <w:rsid w:val="00ED3E7F"/>
    <w:rsid w:val="00ED3F34"/>
    <w:rsid w:val="00ED40C7"/>
    <w:rsid w:val="00ED40EA"/>
    <w:rsid w:val="00ED42DD"/>
    <w:rsid w:val="00ED44EA"/>
    <w:rsid w:val="00ED4850"/>
    <w:rsid w:val="00ED48DD"/>
    <w:rsid w:val="00ED4918"/>
    <w:rsid w:val="00ED4AB6"/>
    <w:rsid w:val="00ED4AC6"/>
    <w:rsid w:val="00ED4C91"/>
    <w:rsid w:val="00ED51B7"/>
    <w:rsid w:val="00ED527C"/>
    <w:rsid w:val="00ED58DA"/>
    <w:rsid w:val="00ED5AB1"/>
    <w:rsid w:val="00ED5BAC"/>
    <w:rsid w:val="00ED5C19"/>
    <w:rsid w:val="00ED61DC"/>
    <w:rsid w:val="00ED6464"/>
    <w:rsid w:val="00ED69A2"/>
    <w:rsid w:val="00ED6A0E"/>
    <w:rsid w:val="00ED6A83"/>
    <w:rsid w:val="00ED6A92"/>
    <w:rsid w:val="00ED6E42"/>
    <w:rsid w:val="00ED6E60"/>
    <w:rsid w:val="00ED7064"/>
    <w:rsid w:val="00ED71B2"/>
    <w:rsid w:val="00ED7252"/>
    <w:rsid w:val="00ED73C6"/>
    <w:rsid w:val="00ED746E"/>
    <w:rsid w:val="00ED7553"/>
    <w:rsid w:val="00ED7ADD"/>
    <w:rsid w:val="00ED7EB4"/>
    <w:rsid w:val="00EE0437"/>
    <w:rsid w:val="00EE0542"/>
    <w:rsid w:val="00EE0588"/>
    <w:rsid w:val="00EE07A3"/>
    <w:rsid w:val="00EE085C"/>
    <w:rsid w:val="00EE0C80"/>
    <w:rsid w:val="00EE0D57"/>
    <w:rsid w:val="00EE0DF0"/>
    <w:rsid w:val="00EE0E33"/>
    <w:rsid w:val="00EE0F2F"/>
    <w:rsid w:val="00EE10A2"/>
    <w:rsid w:val="00EE1167"/>
    <w:rsid w:val="00EE11A5"/>
    <w:rsid w:val="00EE1CC3"/>
    <w:rsid w:val="00EE20DB"/>
    <w:rsid w:val="00EE2200"/>
    <w:rsid w:val="00EE222E"/>
    <w:rsid w:val="00EE2486"/>
    <w:rsid w:val="00EE24FB"/>
    <w:rsid w:val="00EE2891"/>
    <w:rsid w:val="00EE28D0"/>
    <w:rsid w:val="00EE2AD4"/>
    <w:rsid w:val="00EE2BF7"/>
    <w:rsid w:val="00EE2D9F"/>
    <w:rsid w:val="00EE2EBD"/>
    <w:rsid w:val="00EE2F04"/>
    <w:rsid w:val="00EE3077"/>
    <w:rsid w:val="00EE3152"/>
    <w:rsid w:val="00EE328F"/>
    <w:rsid w:val="00EE344D"/>
    <w:rsid w:val="00EE34E2"/>
    <w:rsid w:val="00EE35C8"/>
    <w:rsid w:val="00EE3A18"/>
    <w:rsid w:val="00EE3B4D"/>
    <w:rsid w:val="00EE3D38"/>
    <w:rsid w:val="00EE41DF"/>
    <w:rsid w:val="00EE427D"/>
    <w:rsid w:val="00EE43CF"/>
    <w:rsid w:val="00EE4562"/>
    <w:rsid w:val="00EE45AF"/>
    <w:rsid w:val="00EE4CB9"/>
    <w:rsid w:val="00EE5150"/>
    <w:rsid w:val="00EE5360"/>
    <w:rsid w:val="00EE5418"/>
    <w:rsid w:val="00EE5470"/>
    <w:rsid w:val="00EE5623"/>
    <w:rsid w:val="00EE56CD"/>
    <w:rsid w:val="00EE5836"/>
    <w:rsid w:val="00EE5B89"/>
    <w:rsid w:val="00EE5F08"/>
    <w:rsid w:val="00EE604D"/>
    <w:rsid w:val="00EE6169"/>
    <w:rsid w:val="00EE626D"/>
    <w:rsid w:val="00EE62A7"/>
    <w:rsid w:val="00EE634E"/>
    <w:rsid w:val="00EE650F"/>
    <w:rsid w:val="00EE6B5E"/>
    <w:rsid w:val="00EE6D0E"/>
    <w:rsid w:val="00EE6D19"/>
    <w:rsid w:val="00EE6DFC"/>
    <w:rsid w:val="00EE71C2"/>
    <w:rsid w:val="00EE756B"/>
    <w:rsid w:val="00EE7818"/>
    <w:rsid w:val="00EE78BD"/>
    <w:rsid w:val="00EE7A74"/>
    <w:rsid w:val="00EE7C67"/>
    <w:rsid w:val="00EE7F64"/>
    <w:rsid w:val="00EF0008"/>
    <w:rsid w:val="00EF01EB"/>
    <w:rsid w:val="00EF040F"/>
    <w:rsid w:val="00EF04FF"/>
    <w:rsid w:val="00EF0552"/>
    <w:rsid w:val="00EF0691"/>
    <w:rsid w:val="00EF0BAE"/>
    <w:rsid w:val="00EF0D79"/>
    <w:rsid w:val="00EF0DA6"/>
    <w:rsid w:val="00EF11FC"/>
    <w:rsid w:val="00EF1A08"/>
    <w:rsid w:val="00EF1BA9"/>
    <w:rsid w:val="00EF1C63"/>
    <w:rsid w:val="00EF1E53"/>
    <w:rsid w:val="00EF1FB0"/>
    <w:rsid w:val="00EF220D"/>
    <w:rsid w:val="00EF2282"/>
    <w:rsid w:val="00EF2286"/>
    <w:rsid w:val="00EF236B"/>
    <w:rsid w:val="00EF2A22"/>
    <w:rsid w:val="00EF2EBE"/>
    <w:rsid w:val="00EF2F0C"/>
    <w:rsid w:val="00EF3102"/>
    <w:rsid w:val="00EF3384"/>
    <w:rsid w:val="00EF3397"/>
    <w:rsid w:val="00EF3465"/>
    <w:rsid w:val="00EF353F"/>
    <w:rsid w:val="00EF37D6"/>
    <w:rsid w:val="00EF38F5"/>
    <w:rsid w:val="00EF38FF"/>
    <w:rsid w:val="00EF39E1"/>
    <w:rsid w:val="00EF3B70"/>
    <w:rsid w:val="00EF3C74"/>
    <w:rsid w:val="00EF3CCB"/>
    <w:rsid w:val="00EF3D9E"/>
    <w:rsid w:val="00EF3DB8"/>
    <w:rsid w:val="00EF3E92"/>
    <w:rsid w:val="00EF405C"/>
    <w:rsid w:val="00EF416F"/>
    <w:rsid w:val="00EF42A2"/>
    <w:rsid w:val="00EF44EA"/>
    <w:rsid w:val="00EF4620"/>
    <w:rsid w:val="00EF46B0"/>
    <w:rsid w:val="00EF495F"/>
    <w:rsid w:val="00EF4D00"/>
    <w:rsid w:val="00EF4EBB"/>
    <w:rsid w:val="00EF4FA1"/>
    <w:rsid w:val="00EF5063"/>
    <w:rsid w:val="00EF5070"/>
    <w:rsid w:val="00EF5146"/>
    <w:rsid w:val="00EF530D"/>
    <w:rsid w:val="00EF5487"/>
    <w:rsid w:val="00EF5569"/>
    <w:rsid w:val="00EF563D"/>
    <w:rsid w:val="00EF580B"/>
    <w:rsid w:val="00EF5947"/>
    <w:rsid w:val="00EF59C1"/>
    <w:rsid w:val="00EF5B80"/>
    <w:rsid w:val="00EF5DC5"/>
    <w:rsid w:val="00EF6253"/>
    <w:rsid w:val="00EF62B2"/>
    <w:rsid w:val="00EF6485"/>
    <w:rsid w:val="00EF64A9"/>
    <w:rsid w:val="00EF6B4C"/>
    <w:rsid w:val="00EF75BF"/>
    <w:rsid w:val="00EF78CC"/>
    <w:rsid w:val="00EF79C3"/>
    <w:rsid w:val="00EF79C8"/>
    <w:rsid w:val="00EF79D4"/>
    <w:rsid w:val="00F00090"/>
    <w:rsid w:val="00F00204"/>
    <w:rsid w:val="00F0041A"/>
    <w:rsid w:val="00F00633"/>
    <w:rsid w:val="00F0081C"/>
    <w:rsid w:val="00F00933"/>
    <w:rsid w:val="00F00AA7"/>
    <w:rsid w:val="00F00AC7"/>
    <w:rsid w:val="00F00B01"/>
    <w:rsid w:val="00F0129D"/>
    <w:rsid w:val="00F013F2"/>
    <w:rsid w:val="00F0177B"/>
    <w:rsid w:val="00F01AD4"/>
    <w:rsid w:val="00F01C47"/>
    <w:rsid w:val="00F01C89"/>
    <w:rsid w:val="00F01DAE"/>
    <w:rsid w:val="00F01E93"/>
    <w:rsid w:val="00F020D2"/>
    <w:rsid w:val="00F0228F"/>
    <w:rsid w:val="00F025E4"/>
    <w:rsid w:val="00F029ED"/>
    <w:rsid w:val="00F02ACD"/>
    <w:rsid w:val="00F02B7F"/>
    <w:rsid w:val="00F02D68"/>
    <w:rsid w:val="00F030A2"/>
    <w:rsid w:val="00F03487"/>
    <w:rsid w:val="00F0351D"/>
    <w:rsid w:val="00F03638"/>
    <w:rsid w:val="00F036BA"/>
    <w:rsid w:val="00F0394D"/>
    <w:rsid w:val="00F03CFD"/>
    <w:rsid w:val="00F0400F"/>
    <w:rsid w:val="00F04254"/>
    <w:rsid w:val="00F0434E"/>
    <w:rsid w:val="00F045EC"/>
    <w:rsid w:val="00F0487A"/>
    <w:rsid w:val="00F04E58"/>
    <w:rsid w:val="00F04EA9"/>
    <w:rsid w:val="00F05138"/>
    <w:rsid w:val="00F054EE"/>
    <w:rsid w:val="00F055C3"/>
    <w:rsid w:val="00F05983"/>
    <w:rsid w:val="00F05A90"/>
    <w:rsid w:val="00F05EF9"/>
    <w:rsid w:val="00F05F8B"/>
    <w:rsid w:val="00F05F95"/>
    <w:rsid w:val="00F060C8"/>
    <w:rsid w:val="00F06526"/>
    <w:rsid w:val="00F06603"/>
    <w:rsid w:val="00F069F0"/>
    <w:rsid w:val="00F06D49"/>
    <w:rsid w:val="00F06D5E"/>
    <w:rsid w:val="00F06DC7"/>
    <w:rsid w:val="00F06E86"/>
    <w:rsid w:val="00F070E3"/>
    <w:rsid w:val="00F070F0"/>
    <w:rsid w:val="00F07149"/>
    <w:rsid w:val="00F077FD"/>
    <w:rsid w:val="00F07C5C"/>
    <w:rsid w:val="00F07CB6"/>
    <w:rsid w:val="00F07DC6"/>
    <w:rsid w:val="00F103E4"/>
    <w:rsid w:val="00F1051B"/>
    <w:rsid w:val="00F106BD"/>
    <w:rsid w:val="00F1081E"/>
    <w:rsid w:val="00F10827"/>
    <w:rsid w:val="00F109AC"/>
    <w:rsid w:val="00F10C42"/>
    <w:rsid w:val="00F10EDD"/>
    <w:rsid w:val="00F1141A"/>
    <w:rsid w:val="00F1155B"/>
    <w:rsid w:val="00F11823"/>
    <w:rsid w:val="00F11864"/>
    <w:rsid w:val="00F118BF"/>
    <w:rsid w:val="00F11A63"/>
    <w:rsid w:val="00F12356"/>
    <w:rsid w:val="00F1238E"/>
    <w:rsid w:val="00F12869"/>
    <w:rsid w:val="00F12C7A"/>
    <w:rsid w:val="00F12CBB"/>
    <w:rsid w:val="00F12DF7"/>
    <w:rsid w:val="00F12EB9"/>
    <w:rsid w:val="00F1301B"/>
    <w:rsid w:val="00F1302F"/>
    <w:rsid w:val="00F13044"/>
    <w:rsid w:val="00F1316B"/>
    <w:rsid w:val="00F13303"/>
    <w:rsid w:val="00F136DE"/>
    <w:rsid w:val="00F1384D"/>
    <w:rsid w:val="00F1389B"/>
    <w:rsid w:val="00F138FC"/>
    <w:rsid w:val="00F13A71"/>
    <w:rsid w:val="00F13DCC"/>
    <w:rsid w:val="00F142CF"/>
    <w:rsid w:val="00F14412"/>
    <w:rsid w:val="00F14BD3"/>
    <w:rsid w:val="00F14D29"/>
    <w:rsid w:val="00F14E9A"/>
    <w:rsid w:val="00F14F88"/>
    <w:rsid w:val="00F14FF8"/>
    <w:rsid w:val="00F150EA"/>
    <w:rsid w:val="00F151F4"/>
    <w:rsid w:val="00F1546E"/>
    <w:rsid w:val="00F15539"/>
    <w:rsid w:val="00F1582B"/>
    <w:rsid w:val="00F15915"/>
    <w:rsid w:val="00F159CB"/>
    <w:rsid w:val="00F15BBE"/>
    <w:rsid w:val="00F15C67"/>
    <w:rsid w:val="00F15C9D"/>
    <w:rsid w:val="00F16024"/>
    <w:rsid w:val="00F161DB"/>
    <w:rsid w:val="00F1664E"/>
    <w:rsid w:val="00F1666F"/>
    <w:rsid w:val="00F16A3D"/>
    <w:rsid w:val="00F16FAA"/>
    <w:rsid w:val="00F16FCE"/>
    <w:rsid w:val="00F171AA"/>
    <w:rsid w:val="00F17483"/>
    <w:rsid w:val="00F17534"/>
    <w:rsid w:val="00F17646"/>
    <w:rsid w:val="00F1765F"/>
    <w:rsid w:val="00F17CB5"/>
    <w:rsid w:val="00F17D78"/>
    <w:rsid w:val="00F17F07"/>
    <w:rsid w:val="00F17F7D"/>
    <w:rsid w:val="00F20064"/>
    <w:rsid w:val="00F20411"/>
    <w:rsid w:val="00F204B9"/>
    <w:rsid w:val="00F20506"/>
    <w:rsid w:val="00F20530"/>
    <w:rsid w:val="00F20647"/>
    <w:rsid w:val="00F208B2"/>
    <w:rsid w:val="00F209BD"/>
    <w:rsid w:val="00F20A47"/>
    <w:rsid w:val="00F20C25"/>
    <w:rsid w:val="00F20C61"/>
    <w:rsid w:val="00F20D7D"/>
    <w:rsid w:val="00F20E2A"/>
    <w:rsid w:val="00F21121"/>
    <w:rsid w:val="00F21216"/>
    <w:rsid w:val="00F21265"/>
    <w:rsid w:val="00F21953"/>
    <w:rsid w:val="00F21C4F"/>
    <w:rsid w:val="00F21C67"/>
    <w:rsid w:val="00F21DE5"/>
    <w:rsid w:val="00F22058"/>
    <w:rsid w:val="00F22070"/>
    <w:rsid w:val="00F22234"/>
    <w:rsid w:val="00F22254"/>
    <w:rsid w:val="00F222D6"/>
    <w:rsid w:val="00F22687"/>
    <w:rsid w:val="00F22AE0"/>
    <w:rsid w:val="00F230F8"/>
    <w:rsid w:val="00F231B3"/>
    <w:rsid w:val="00F2325A"/>
    <w:rsid w:val="00F233BE"/>
    <w:rsid w:val="00F235FA"/>
    <w:rsid w:val="00F2374E"/>
    <w:rsid w:val="00F23923"/>
    <w:rsid w:val="00F2396A"/>
    <w:rsid w:val="00F23A81"/>
    <w:rsid w:val="00F23E1B"/>
    <w:rsid w:val="00F23EFA"/>
    <w:rsid w:val="00F2406E"/>
    <w:rsid w:val="00F241A4"/>
    <w:rsid w:val="00F241B5"/>
    <w:rsid w:val="00F24270"/>
    <w:rsid w:val="00F24469"/>
    <w:rsid w:val="00F244AA"/>
    <w:rsid w:val="00F2454F"/>
    <w:rsid w:val="00F24585"/>
    <w:rsid w:val="00F246B0"/>
    <w:rsid w:val="00F246C4"/>
    <w:rsid w:val="00F246EF"/>
    <w:rsid w:val="00F24AD5"/>
    <w:rsid w:val="00F25175"/>
    <w:rsid w:val="00F25499"/>
    <w:rsid w:val="00F25503"/>
    <w:rsid w:val="00F2550C"/>
    <w:rsid w:val="00F255AA"/>
    <w:rsid w:val="00F25682"/>
    <w:rsid w:val="00F25912"/>
    <w:rsid w:val="00F25BD5"/>
    <w:rsid w:val="00F25CAF"/>
    <w:rsid w:val="00F25DE0"/>
    <w:rsid w:val="00F25E8B"/>
    <w:rsid w:val="00F2620F"/>
    <w:rsid w:val="00F2632B"/>
    <w:rsid w:val="00F263A8"/>
    <w:rsid w:val="00F26776"/>
    <w:rsid w:val="00F26960"/>
    <w:rsid w:val="00F2696C"/>
    <w:rsid w:val="00F269AE"/>
    <w:rsid w:val="00F269C8"/>
    <w:rsid w:val="00F26B6F"/>
    <w:rsid w:val="00F26BB1"/>
    <w:rsid w:val="00F26D83"/>
    <w:rsid w:val="00F26F1F"/>
    <w:rsid w:val="00F2736D"/>
    <w:rsid w:val="00F275F0"/>
    <w:rsid w:val="00F279C2"/>
    <w:rsid w:val="00F27A14"/>
    <w:rsid w:val="00F27A41"/>
    <w:rsid w:val="00F27D7A"/>
    <w:rsid w:val="00F27E4D"/>
    <w:rsid w:val="00F30099"/>
    <w:rsid w:val="00F30125"/>
    <w:rsid w:val="00F30138"/>
    <w:rsid w:val="00F30151"/>
    <w:rsid w:val="00F30276"/>
    <w:rsid w:val="00F3035D"/>
    <w:rsid w:val="00F303E9"/>
    <w:rsid w:val="00F3058A"/>
    <w:rsid w:val="00F30610"/>
    <w:rsid w:val="00F30A2C"/>
    <w:rsid w:val="00F30AEA"/>
    <w:rsid w:val="00F30E67"/>
    <w:rsid w:val="00F31171"/>
    <w:rsid w:val="00F311A6"/>
    <w:rsid w:val="00F311F8"/>
    <w:rsid w:val="00F3152C"/>
    <w:rsid w:val="00F3156B"/>
    <w:rsid w:val="00F315F7"/>
    <w:rsid w:val="00F31831"/>
    <w:rsid w:val="00F319CC"/>
    <w:rsid w:val="00F32011"/>
    <w:rsid w:val="00F320FC"/>
    <w:rsid w:val="00F32160"/>
    <w:rsid w:val="00F32371"/>
    <w:rsid w:val="00F327C3"/>
    <w:rsid w:val="00F32831"/>
    <w:rsid w:val="00F32D68"/>
    <w:rsid w:val="00F33250"/>
    <w:rsid w:val="00F33283"/>
    <w:rsid w:val="00F332FA"/>
    <w:rsid w:val="00F334A5"/>
    <w:rsid w:val="00F33A51"/>
    <w:rsid w:val="00F33B36"/>
    <w:rsid w:val="00F33DCF"/>
    <w:rsid w:val="00F33E38"/>
    <w:rsid w:val="00F33E9B"/>
    <w:rsid w:val="00F33FED"/>
    <w:rsid w:val="00F3400D"/>
    <w:rsid w:val="00F34230"/>
    <w:rsid w:val="00F34655"/>
    <w:rsid w:val="00F34930"/>
    <w:rsid w:val="00F3497F"/>
    <w:rsid w:val="00F34C7B"/>
    <w:rsid w:val="00F34CB1"/>
    <w:rsid w:val="00F34CE5"/>
    <w:rsid w:val="00F34CFB"/>
    <w:rsid w:val="00F34E05"/>
    <w:rsid w:val="00F34E96"/>
    <w:rsid w:val="00F34FEB"/>
    <w:rsid w:val="00F35179"/>
    <w:rsid w:val="00F35284"/>
    <w:rsid w:val="00F35385"/>
    <w:rsid w:val="00F353D5"/>
    <w:rsid w:val="00F3546B"/>
    <w:rsid w:val="00F354A0"/>
    <w:rsid w:val="00F35A1D"/>
    <w:rsid w:val="00F35A9A"/>
    <w:rsid w:val="00F35D90"/>
    <w:rsid w:val="00F35E70"/>
    <w:rsid w:val="00F36187"/>
    <w:rsid w:val="00F36864"/>
    <w:rsid w:val="00F36A0A"/>
    <w:rsid w:val="00F36B4C"/>
    <w:rsid w:val="00F36D56"/>
    <w:rsid w:val="00F36FEA"/>
    <w:rsid w:val="00F37182"/>
    <w:rsid w:val="00F373F6"/>
    <w:rsid w:val="00F3740A"/>
    <w:rsid w:val="00F37460"/>
    <w:rsid w:val="00F3748C"/>
    <w:rsid w:val="00F374C3"/>
    <w:rsid w:val="00F37519"/>
    <w:rsid w:val="00F3754E"/>
    <w:rsid w:val="00F37560"/>
    <w:rsid w:val="00F3772D"/>
    <w:rsid w:val="00F37B70"/>
    <w:rsid w:val="00F37F88"/>
    <w:rsid w:val="00F37FD1"/>
    <w:rsid w:val="00F400C6"/>
    <w:rsid w:val="00F4010C"/>
    <w:rsid w:val="00F40152"/>
    <w:rsid w:val="00F40383"/>
    <w:rsid w:val="00F403A4"/>
    <w:rsid w:val="00F404B7"/>
    <w:rsid w:val="00F407AF"/>
    <w:rsid w:val="00F407C9"/>
    <w:rsid w:val="00F40C24"/>
    <w:rsid w:val="00F411C5"/>
    <w:rsid w:val="00F41351"/>
    <w:rsid w:val="00F41369"/>
    <w:rsid w:val="00F41637"/>
    <w:rsid w:val="00F416CD"/>
    <w:rsid w:val="00F417D2"/>
    <w:rsid w:val="00F41A1B"/>
    <w:rsid w:val="00F41A3B"/>
    <w:rsid w:val="00F41C0A"/>
    <w:rsid w:val="00F41E2E"/>
    <w:rsid w:val="00F41F39"/>
    <w:rsid w:val="00F4269C"/>
    <w:rsid w:val="00F426F6"/>
    <w:rsid w:val="00F427B1"/>
    <w:rsid w:val="00F42873"/>
    <w:rsid w:val="00F42969"/>
    <w:rsid w:val="00F433D2"/>
    <w:rsid w:val="00F4355A"/>
    <w:rsid w:val="00F435A6"/>
    <w:rsid w:val="00F43646"/>
    <w:rsid w:val="00F43662"/>
    <w:rsid w:val="00F43B2E"/>
    <w:rsid w:val="00F43BCE"/>
    <w:rsid w:val="00F43DE3"/>
    <w:rsid w:val="00F43E7B"/>
    <w:rsid w:val="00F440AB"/>
    <w:rsid w:val="00F44188"/>
    <w:rsid w:val="00F441EC"/>
    <w:rsid w:val="00F443A6"/>
    <w:rsid w:val="00F4495C"/>
    <w:rsid w:val="00F44B3C"/>
    <w:rsid w:val="00F44F0F"/>
    <w:rsid w:val="00F45134"/>
    <w:rsid w:val="00F453DB"/>
    <w:rsid w:val="00F45484"/>
    <w:rsid w:val="00F45DA7"/>
    <w:rsid w:val="00F45FEA"/>
    <w:rsid w:val="00F46093"/>
    <w:rsid w:val="00F461A0"/>
    <w:rsid w:val="00F464E9"/>
    <w:rsid w:val="00F46522"/>
    <w:rsid w:val="00F4689F"/>
    <w:rsid w:val="00F4696A"/>
    <w:rsid w:val="00F469C4"/>
    <w:rsid w:val="00F46B6A"/>
    <w:rsid w:val="00F46BF7"/>
    <w:rsid w:val="00F46D33"/>
    <w:rsid w:val="00F46E1B"/>
    <w:rsid w:val="00F46F14"/>
    <w:rsid w:val="00F47062"/>
    <w:rsid w:val="00F47121"/>
    <w:rsid w:val="00F47142"/>
    <w:rsid w:val="00F472F0"/>
    <w:rsid w:val="00F47391"/>
    <w:rsid w:val="00F4742D"/>
    <w:rsid w:val="00F4753D"/>
    <w:rsid w:val="00F47851"/>
    <w:rsid w:val="00F4794F"/>
    <w:rsid w:val="00F47B40"/>
    <w:rsid w:val="00F50288"/>
    <w:rsid w:val="00F502B2"/>
    <w:rsid w:val="00F502BC"/>
    <w:rsid w:val="00F50778"/>
    <w:rsid w:val="00F508C5"/>
    <w:rsid w:val="00F508F4"/>
    <w:rsid w:val="00F50C5B"/>
    <w:rsid w:val="00F50E44"/>
    <w:rsid w:val="00F50E66"/>
    <w:rsid w:val="00F50E93"/>
    <w:rsid w:val="00F5100A"/>
    <w:rsid w:val="00F510CC"/>
    <w:rsid w:val="00F515CF"/>
    <w:rsid w:val="00F51C50"/>
    <w:rsid w:val="00F51C98"/>
    <w:rsid w:val="00F51D4B"/>
    <w:rsid w:val="00F521D1"/>
    <w:rsid w:val="00F52255"/>
    <w:rsid w:val="00F52287"/>
    <w:rsid w:val="00F52451"/>
    <w:rsid w:val="00F52593"/>
    <w:rsid w:val="00F52783"/>
    <w:rsid w:val="00F529C6"/>
    <w:rsid w:val="00F52AD6"/>
    <w:rsid w:val="00F532CD"/>
    <w:rsid w:val="00F53384"/>
    <w:rsid w:val="00F535AF"/>
    <w:rsid w:val="00F53E30"/>
    <w:rsid w:val="00F541EC"/>
    <w:rsid w:val="00F54331"/>
    <w:rsid w:val="00F54413"/>
    <w:rsid w:val="00F548FE"/>
    <w:rsid w:val="00F54CC9"/>
    <w:rsid w:val="00F54DAF"/>
    <w:rsid w:val="00F54EAA"/>
    <w:rsid w:val="00F550E8"/>
    <w:rsid w:val="00F550EB"/>
    <w:rsid w:val="00F551FD"/>
    <w:rsid w:val="00F553CC"/>
    <w:rsid w:val="00F553E5"/>
    <w:rsid w:val="00F55429"/>
    <w:rsid w:val="00F5543B"/>
    <w:rsid w:val="00F5549D"/>
    <w:rsid w:val="00F554D3"/>
    <w:rsid w:val="00F559C3"/>
    <w:rsid w:val="00F559EC"/>
    <w:rsid w:val="00F559F8"/>
    <w:rsid w:val="00F55D7A"/>
    <w:rsid w:val="00F56278"/>
    <w:rsid w:val="00F56630"/>
    <w:rsid w:val="00F56665"/>
    <w:rsid w:val="00F567E8"/>
    <w:rsid w:val="00F56B5A"/>
    <w:rsid w:val="00F56DFE"/>
    <w:rsid w:val="00F56F39"/>
    <w:rsid w:val="00F572DA"/>
    <w:rsid w:val="00F573D6"/>
    <w:rsid w:val="00F57471"/>
    <w:rsid w:val="00F576A3"/>
    <w:rsid w:val="00F57700"/>
    <w:rsid w:val="00F57749"/>
    <w:rsid w:val="00F57B70"/>
    <w:rsid w:val="00F600CB"/>
    <w:rsid w:val="00F600D2"/>
    <w:rsid w:val="00F60312"/>
    <w:rsid w:val="00F60351"/>
    <w:rsid w:val="00F60BA8"/>
    <w:rsid w:val="00F60BD1"/>
    <w:rsid w:val="00F60D65"/>
    <w:rsid w:val="00F60E00"/>
    <w:rsid w:val="00F60F16"/>
    <w:rsid w:val="00F6136A"/>
    <w:rsid w:val="00F61582"/>
    <w:rsid w:val="00F615F6"/>
    <w:rsid w:val="00F61701"/>
    <w:rsid w:val="00F6184C"/>
    <w:rsid w:val="00F6186D"/>
    <w:rsid w:val="00F618FE"/>
    <w:rsid w:val="00F61D12"/>
    <w:rsid w:val="00F622A8"/>
    <w:rsid w:val="00F623E1"/>
    <w:rsid w:val="00F62866"/>
    <w:rsid w:val="00F6291A"/>
    <w:rsid w:val="00F6299A"/>
    <w:rsid w:val="00F62A65"/>
    <w:rsid w:val="00F62ECC"/>
    <w:rsid w:val="00F6300A"/>
    <w:rsid w:val="00F632FF"/>
    <w:rsid w:val="00F63AF6"/>
    <w:rsid w:val="00F63B81"/>
    <w:rsid w:val="00F63EAA"/>
    <w:rsid w:val="00F6423A"/>
    <w:rsid w:val="00F642A2"/>
    <w:rsid w:val="00F6443B"/>
    <w:rsid w:val="00F645CD"/>
    <w:rsid w:val="00F6461C"/>
    <w:rsid w:val="00F64637"/>
    <w:rsid w:val="00F646F3"/>
    <w:rsid w:val="00F64896"/>
    <w:rsid w:val="00F6497B"/>
    <w:rsid w:val="00F64A95"/>
    <w:rsid w:val="00F64AF7"/>
    <w:rsid w:val="00F6512A"/>
    <w:rsid w:val="00F652AE"/>
    <w:rsid w:val="00F652B4"/>
    <w:rsid w:val="00F652E3"/>
    <w:rsid w:val="00F65632"/>
    <w:rsid w:val="00F656D7"/>
    <w:rsid w:val="00F65818"/>
    <w:rsid w:val="00F658F8"/>
    <w:rsid w:val="00F65A86"/>
    <w:rsid w:val="00F65B5A"/>
    <w:rsid w:val="00F65B8B"/>
    <w:rsid w:val="00F65CF2"/>
    <w:rsid w:val="00F65DB0"/>
    <w:rsid w:val="00F65DD5"/>
    <w:rsid w:val="00F65DF8"/>
    <w:rsid w:val="00F66412"/>
    <w:rsid w:val="00F66447"/>
    <w:rsid w:val="00F6648B"/>
    <w:rsid w:val="00F669A2"/>
    <w:rsid w:val="00F67369"/>
    <w:rsid w:val="00F674BE"/>
    <w:rsid w:val="00F674C4"/>
    <w:rsid w:val="00F674F2"/>
    <w:rsid w:val="00F676DD"/>
    <w:rsid w:val="00F67724"/>
    <w:rsid w:val="00F6780B"/>
    <w:rsid w:val="00F67845"/>
    <w:rsid w:val="00F67909"/>
    <w:rsid w:val="00F67AAD"/>
    <w:rsid w:val="00F67C9B"/>
    <w:rsid w:val="00F67CD3"/>
    <w:rsid w:val="00F67E88"/>
    <w:rsid w:val="00F67EE3"/>
    <w:rsid w:val="00F67FAB"/>
    <w:rsid w:val="00F7011E"/>
    <w:rsid w:val="00F7038F"/>
    <w:rsid w:val="00F70421"/>
    <w:rsid w:val="00F70A85"/>
    <w:rsid w:val="00F70B2B"/>
    <w:rsid w:val="00F70FEA"/>
    <w:rsid w:val="00F713AB"/>
    <w:rsid w:val="00F7163D"/>
    <w:rsid w:val="00F71843"/>
    <w:rsid w:val="00F71869"/>
    <w:rsid w:val="00F71BE0"/>
    <w:rsid w:val="00F71DA6"/>
    <w:rsid w:val="00F71E34"/>
    <w:rsid w:val="00F720A9"/>
    <w:rsid w:val="00F72135"/>
    <w:rsid w:val="00F72169"/>
    <w:rsid w:val="00F72216"/>
    <w:rsid w:val="00F723D7"/>
    <w:rsid w:val="00F726DB"/>
    <w:rsid w:val="00F72909"/>
    <w:rsid w:val="00F72DC3"/>
    <w:rsid w:val="00F72E17"/>
    <w:rsid w:val="00F72E1A"/>
    <w:rsid w:val="00F72E36"/>
    <w:rsid w:val="00F731FD"/>
    <w:rsid w:val="00F73382"/>
    <w:rsid w:val="00F733AC"/>
    <w:rsid w:val="00F735AA"/>
    <w:rsid w:val="00F73AC3"/>
    <w:rsid w:val="00F73B20"/>
    <w:rsid w:val="00F7401F"/>
    <w:rsid w:val="00F7409D"/>
    <w:rsid w:val="00F741E0"/>
    <w:rsid w:val="00F742E3"/>
    <w:rsid w:val="00F7431E"/>
    <w:rsid w:val="00F74480"/>
    <w:rsid w:val="00F744E7"/>
    <w:rsid w:val="00F744EE"/>
    <w:rsid w:val="00F74756"/>
    <w:rsid w:val="00F7479A"/>
    <w:rsid w:val="00F7488A"/>
    <w:rsid w:val="00F749A2"/>
    <w:rsid w:val="00F74B76"/>
    <w:rsid w:val="00F74C07"/>
    <w:rsid w:val="00F74F42"/>
    <w:rsid w:val="00F74FAC"/>
    <w:rsid w:val="00F7500C"/>
    <w:rsid w:val="00F7506F"/>
    <w:rsid w:val="00F753B8"/>
    <w:rsid w:val="00F75422"/>
    <w:rsid w:val="00F75495"/>
    <w:rsid w:val="00F754D5"/>
    <w:rsid w:val="00F756AF"/>
    <w:rsid w:val="00F7584C"/>
    <w:rsid w:val="00F75888"/>
    <w:rsid w:val="00F758FE"/>
    <w:rsid w:val="00F75D37"/>
    <w:rsid w:val="00F761DC"/>
    <w:rsid w:val="00F76259"/>
    <w:rsid w:val="00F76739"/>
    <w:rsid w:val="00F767AB"/>
    <w:rsid w:val="00F76864"/>
    <w:rsid w:val="00F768A0"/>
    <w:rsid w:val="00F76A88"/>
    <w:rsid w:val="00F76A97"/>
    <w:rsid w:val="00F76BC5"/>
    <w:rsid w:val="00F76CB7"/>
    <w:rsid w:val="00F76FFD"/>
    <w:rsid w:val="00F77144"/>
    <w:rsid w:val="00F772B4"/>
    <w:rsid w:val="00F77780"/>
    <w:rsid w:val="00F777D8"/>
    <w:rsid w:val="00F777F0"/>
    <w:rsid w:val="00F77846"/>
    <w:rsid w:val="00F77C40"/>
    <w:rsid w:val="00F77E11"/>
    <w:rsid w:val="00F800D7"/>
    <w:rsid w:val="00F80171"/>
    <w:rsid w:val="00F801C2"/>
    <w:rsid w:val="00F801D9"/>
    <w:rsid w:val="00F80505"/>
    <w:rsid w:val="00F80810"/>
    <w:rsid w:val="00F8084D"/>
    <w:rsid w:val="00F80B77"/>
    <w:rsid w:val="00F80BDF"/>
    <w:rsid w:val="00F80D23"/>
    <w:rsid w:val="00F80ED5"/>
    <w:rsid w:val="00F80F4F"/>
    <w:rsid w:val="00F81016"/>
    <w:rsid w:val="00F8140C"/>
    <w:rsid w:val="00F81517"/>
    <w:rsid w:val="00F818A6"/>
    <w:rsid w:val="00F81C0E"/>
    <w:rsid w:val="00F81C0F"/>
    <w:rsid w:val="00F81CC2"/>
    <w:rsid w:val="00F81DC8"/>
    <w:rsid w:val="00F81F2D"/>
    <w:rsid w:val="00F8200E"/>
    <w:rsid w:val="00F82344"/>
    <w:rsid w:val="00F82687"/>
    <w:rsid w:val="00F8268E"/>
    <w:rsid w:val="00F82784"/>
    <w:rsid w:val="00F82B24"/>
    <w:rsid w:val="00F82D8A"/>
    <w:rsid w:val="00F834BD"/>
    <w:rsid w:val="00F83AE5"/>
    <w:rsid w:val="00F83BBA"/>
    <w:rsid w:val="00F83EB8"/>
    <w:rsid w:val="00F845A4"/>
    <w:rsid w:val="00F84601"/>
    <w:rsid w:val="00F84687"/>
    <w:rsid w:val="00F84A24"/>
    <w:rsid w:val="00F84A69"/>
    <w:rsid w:val="00F84DAB"/>
    <w:rsid w:val="00F84EA8"/>
    <w:rsid w:val="00F84F51"/>
    <w:rsid w:val="00F850E2"/>
    <w:rsid w:val="00F85150"/>
    <w:rsid w:val="00F85165"/>
    <w:rsid w:val="00F8529C"/>
    <w:rsid w:val="00F854BF"/>
    <w:rsid w:val="00F85576"/>
    <w:rsid w:val="00F85608"/>
    <w:rsid w:val="00F8576D"/>
    <w:rsid w:val="00F8580A"/>
    <w:rsid w:val="00F859CA"/>
    <w:rsid w:val="00F85A5E"/>
    <w:rsid w:val="00F85CD7"/>
    <w:rsid w:val="00F85DC9"/>
    <w:rsid w:val="00F86048"/>
    <w:rsid w:val="00F860A6"/>
    <w:rsid w:val="00F86147"/>
    <w:rsid w:val="00F8636B"/>
    <w:rsid w:val="00F86432"/>
    <w:rsid w:val="00F86559"/>
    <w:rsid w:val="00F8655D"/>
    <w:rsid w:val="00F86CD9"/>
    <w:rsid w:val="00F871F6"/>
    <w:rsid w:val="00F87211"/>
    <w:rsid w:val="00F872B8"/>
    <w:rsid w:val="00F8762D"/>
    <w:rsid w:val="00F8764A"/>
    <w:rsid w:val="00F87B25"/>
    <w:rsid w:val="00F87BB2"/>
    <w:rsid w:val="00F87DD0"/>
    <w:rsid w:val="00F87E5A"/>
    <w:rsid w:val="00F90093"/>
    <w:rsid w:val="00F900DA"/>
    <w:rsid w:val="00F901F8"/>
    <w:rsid w:val="00F902C8"/>
    <w:rsid w:val="00F9031E"/>
    <w:rsid w:val="00F904CC"/>
    <w:rsid w:val="00F9051B"/>
    <w:rsid w:val="00F907C0"/>
    <w:rsid w:val="00F90A1F"/>
    <w:rsid w:val="00F90A82"/>
    <w:rsid w:val="00F90B0D"/>
    <w:rsid w:val="00F90B25"/>
    <w:rsid w:val="00F90C01"/>
    <w:rsid w:val="00F90D49"/>
    <w:rsid w:val="00F90ED0"/>
    <w:rsid w:val="00F90FC0"/>
    <w:rsid w:val="00F9103F"/>
    <w:rsid w:val="00F912BC"/>
    <w:rsid w:val="00F914EE"/>
    <w:rsid w:val="00F91E56"/>
    <w:rsid w:val="00F91F7F"/>
    <w:rsid w:val="00F91FC9"/>
    <w:rsid w:val="00F92139"/>
    <w:rsid w:val="00F9215B"/>
    <w:rsid w:val="00F922BC"/>
    <w:rsid w:val="00F923F0"/>
    <w:rsid w:val="00F924E2"/>
    <w:rsid w:val="00F92621"/>
    <w:rsid w:val="00F92A59"/>
    <w:rsid w:val="00F92CEE"/>
    <w:rsid w:val="00F92ED4"/>
    <w:rsid w:val="00F92EF0"/>
    <w:rsid w:val="00F9328A"/>
    <w:rsid w:val="00F932F9"/>
    <w:rsid w:val="00F93445"/>
    <w:rsid w:val="00F9367D"/>
    <w:rsid w:val="00F93682"/>
    <w:rsid w:val="00F938C4"/>
    <w:rsid w:val="00F94070"/>
    <w:rsid w:val="00F940B5"/>
    <w:rsid w:val="00F940BA"/>
    <w:rsid w:val="00F9451C"/>
    <w:rsid w:val="00F9456B"/>
    <w:rsid w:val="00F9456D"/>
    <w:rsid w:val="00F94784"/>
    <w:rsid w:val="00F9514A"/>
    <w:rsid w:val="00F95332"/>
    <w:rsid w:val="00F95528"/>
    <w:rsid w:val="00F956FD"/>
    <w:rsid w:val="00F95756"/>
    <w:rsid w:val="00F958AE"/>
    <w:rsid w:val="00F95C2F"/>
    <w:rsid w:val="00F95CCE"/>
    <w:rsid w:val="00F95F71"/>
    <w:rsid w:val="00F9611D"/>
    <w:rsid w:val="00F96380"/>
    <w:rsid w:val="00F9639C"/>
    <w:rsid w:val="00F96486"/>
    <w:rsid w:val="00F96525"/>
    <w:rsid w:val="00F965AF"/>
    <w:rsid w:val="00F96630"/>
    <w:rsid w:val="00F9678D"/>
    <w:rsid w:val="00F96957"/>
    <w:rsid w:val="00F96E35"/>
    <w:rsid w:val="00F96E77"/>
    <w:rsid w:val="00F96F23"/>
    <w:rsid w:val="00F97346"/>
    <w:rsid w:val="00F974D1"/>
    <w:rsid w:val="00F97A6F"/>
    <w:rsid w:val="00F97AAB"/>
    <w:rsid w:val="00FA0031"/>
    <w:rsid w:val="00FA03C1"/>
    <w:rsid w:val="00FA042F"/>
    <w:rsid w:val="00FA04FF"/>
    <w:rsid w:val="00FA068D"/>
    <w:rsid w:val="00FA06FD"/>
    <w:rsid w:val="00FA08B6"/>
    <w:rsid w:val="00FA0E48"/>
    <w:rsid w:val="00FA0EBC"/>
    <w:rsid w:val="00FA13BA"/>
    <w:rsid w:val="00FA1410"/>
    <w:rsid w:val="00FA1477"/>
    <w:rsid w:val="00FA158E"/>
    <w:rsid w:val="00FA1593"/>
    <w:rsid w:val="00FA1977"/>
    <w:rsid w:val="00FA1ABF"/>
    <w:rsid w:val="00FA1AC5"/>
    <w:rsid w:val="00FA1CF4"/>
    <w:rsid w:val="00FA1D48"/>
    <w:rsid w:val="00FA1E48"/>
    <w:rsid w:val="00FA2329"/>
    <w:rsid w:val="00FA234E"/>
    <w:rsid w:val="00FA2545"/>
    <w:rsid w:val="00FA2899"/>
    <w:rsid w:val="00FA2940"/>
    <w:rsid w:val="00FA29A7"/>
    <w:rsid w:val="00FA29FF"/>
    <w:rsid w:val="00FA2ACA"/>
    <w:rsid w:val="00FA2B2C"/>
    <w:rsid w:val="00FA2CA1"/>
    <w:rsid w:val="00FA2CDF"/>
    <w:rsid w:val="00FA2EEE"/>
    <w:rsid w:val="00FA2FF0"/>
    <w:rsid w:val="00FA3308"/>
    <w:rsid w:val="00FA3326"/>
    <w:rsid w:val="00FA3867"/>
    <w:rsid w:val="00FA3AD2"/>
    <w:rsid w:val="00FA3BFF"/>
    <w:rsid w:val="00FA3D39"/>
    <w:rsid w:val="00FA417E"/>
    <w:rsid w:val="00FA47DE"/>
    <w:rsid w:val="00FA4977"/>
    <w:rsid w:val="00FA4A32"/>
    <w:rsid w:val="00FA4BFE"/>
    <w:rsid w:val="00FA4BFF"/>
    <w:rsid w:val="00FA4DDA"/>
    <w:rsid w:val="00FA4EF4"/>
    <w:rsid w:val="00FA4FC5"/>
    <w:rsid w:val="00FA528E"/>
    <w:rsid w:val="00FA5851"/>
    <w:rsid w:val="00FA58A4"/>
    <w:rsid w:val="00FA5A20"/>
    <w:rsid w:val="00FA5AB8"/>
    <w:rsid w:val="00FA5B39"/>
    <w:rsid w:val="00FA5BA3"/>
    <w:rsid w:val="00FA5BD7"/>
    <w:rsid w:val="00FA5D1A"/>
    <w:rsid w:val="00FA5E10"/>
    <w:rsid w:val="00FA6000"/>
    <w:rsid w:val="00FA60CB"/>
    <w:rsid w:val="00FA61C1"/>
    <w:rsid w:val="00FA61E8"/>
    <w:rsid w:val="00FA628A"/>
    <w:rsid w:val="00FA648E"/>
    <w:rsid w:val="00FA653B"/>
    <w:rsid w:val="00FA6664"/>
    <w:rsid w:val="00FA6686"/>
    <w:rsid w:val="00FA698E"/>
    <w:rsid w:val="00FA7036"/>
    <w:rsid w:val="00FA7305"/>
    <w:rsid w:val="00FA739D"/>
    <w:rsid w:val="00FA768E"/>
    <w:rsid w:val="00FA7898"/>
    <w:rsid w:val="00FA793F"/>
    <w:rsid w:val="00FA794C"/>
    <w:rsid w:val="00FA7CB9"/>
    <w:rsid w:val="00FA7D14"/>
    <w:rsid w:val="00FA7DB2"/>
    <w:rsid w:val="00FB00DF"/>
    <w:rsid w:val="00FB0383"/>
    <w:rsid w:val="00FB05E0"/>
    <w:rsid w:val="00FB090B"/>
    <w:rsid w:val="00FB0910"/>
    <w:rsid w:val="00FB0A9F"/>
    <w:rsid w:val="00FB0AA9"/>
    <w:rsid w:val="00FB0C27"/>
    <w:rsid w:val="00FB0E00"/>
    <w:rsid w:val="00FB0E2A"/>
    <w:rsid w:val="00FB1245"/>
    <w:rsid w:val="00FB16CB"/>
    <w:rsid w:val="00FB1959"/>
    <w:rsid w:val="00FB19AA"/>
    <w:rsid w:val="00FB1E7D"/>
    <w:rsid w:val="00FB2059"/>
    <w:rsid w:val="00FB2108"/>
    <w:rsid w:val="00FB2349"/>
    <w:rsid w:val="00FB25E2"/>
    <w:rsid w:val="00FB26B6"/>
    <w:rsid w:val="00FB2793"/>
    <w:rsid w:val="00FB2B32"/>
    <w:rsid w:val="00FB2B42"/>
    <w:rsid w:val="00FB2E64"/>
    <w:rsid w:val="00FB2EA4"/>
    <w:rsid w:val="00FB309A"/>
    <w:rsid w:val="00FB31C3"/>
    <w:rsid w:val="00FB32BB"/>
    <w:rsid w:val="00FB3709"/>
    <w:rsid w:val="00FB39E5"/>
    <w:rsid w:val="00FB39EF"/>
    <w:rsid w:val="00FB3A13"/>
    <w:rsid w:val="00FB3B4B"/>
    <w:rsid w:val="00FB3F4B"/>
    <w:rsid w:val="00FB3FFE"/>
    <w:rsid w:val="00FB4127"/>
    <w:rsid w:val="00FB43FD"/>
    <w:rsid w:val="00FB4427"/>
    <w:rsid w:val="00FB4D9A"/>
    <w:rsid w:val="00FB4DF2"/>
    <w:rsid w:val="00FB4F21"/>
    <w:rsid w:val="00FB4F79"/>
    <w:rsid w:val="00FB544D"/>
    <w:rsid w:val="00FB5546"/>
    <w:rsid w:val="00FB55D3"/>
    <w:rsid w:val="00FB5927"/>
    <w:rsid w:val="00FB59CD"/>
    <w:rsid w:val="00FB5ABC"/>
    <w:rsid w:val="00FB5AD7"/>
    <w:rsid w:val="00FB5AFE"/>
    <w:rsid w:val="00FB5C29"/>
    <w:rsid w:val="00FB5C5D"/>
    <w:rsid w:val="00FB5CFC"/>
    <w:rsid w:val="00FB5E18"/>
    <w:rsid w:val="00FB5E22"/>
    <w:rsid w:val="00FB5EB2"/>
    <w:rsid w:val="00FB5EC1"/>
    <w:rsid w:val="00FB5FE2"/>
    <w:rsid w:val="00FB60D3"/>
    <w:rsid w:val="00FB6213"/>
    <w:rsid w:val="00FB625A"/>
    <w:rsid w:val="00FB643B"/>
    <w:rsid w:val="00FB6503"/>
    <w:rsid w:val="00FB651C"/>
    <w:rsid w:val="00FB667E"/>
    <w:rsid w:val="00FB67D5"/>
    <w:rsid w:val="00FB67F7"/>
    <w:rsid w:val="00FB6C30"/>
    <w:rsid w:val="00FB6E83"/>
    <w:rsid w:val="00FB705D"/>
    <w:rsid w:val="00FB7100"/>
    <w:rsid w:val="00FB7558"/>
    <w:rsid w:val="00FB7605"/>
    <w:rsid w:val="00FB7728"/>
    <w:rsid w:val="00FB794A"/>
    <w:rsid w:val="00FB7C7F"/>
    <w:rsid w:val="00FB7DE5"/>
    <w:rsid w:val="00FC0293"/>
    <w:rsid w:val="00FC04F8"/>
    <w:rsid w:val="00FC053F"/>
    <w:rsid w:val="00FC075C"/>
    <w:rsid w:val="00FC0940"/>
    <w:rsid w:val="00FC09B3"/>
    <w:rsid w:val="00FC0A97"/>
    <w:rsid w:val="00FC0B1E"/>
    <w:rsid w:val="00FC0C78"/>
    <w:rsid w:val="00FC0C97"/>
    <w:rsid w:val="00FC0CCF"/>
    <w:rsid w:val="00FC0F1E"/>
    <w:rsid w:val="00FC11D3"/>
    <w:rsid w:val="00FC1419"/>
    <w:rsid w:val="00FC14E9"/>
    <w:rsid w:val="00FC1650"/>
    <w:rsid w:val="00FC1A6D"/>
    <w:rsid w:val="00FC20E5"/>
    <w:rsid w:val="00FC224D"/>
    <w:rsid w:val="00FC23F8"/>
    <w:rsid w:val="00FC2462"/>
    <w:rsid w:val="00FC2729"/>
    <w:rsid w:val="00FC279B"/>
    <w:rsid w:val="00FC29C0"/>
    <w:rsid w:val="00FC29C4"/>
    <w:rsid w:val="00FC2BB1"/>
    <w:rsid w:val="00FC2E01"/>
    <w:rsid w:val="00FC2EBE"/>
    <w:rsid w:val="00FC2ED7"/>
    <w:rsid w:val="00FC2F0C"/>
    <w:rsid w:val="00FC2F70"/>
    <w:rsid w:val="00FC32E4"/>
    <w:rsid w:val="00FC33CA"/>
    <w:rsid w:val="00FC3897"/>
    <w:rsid w:val="00FC3D34"/>
    <w:rsid w:val="00FC453A"/>
    <w:rsid w:val="00FC496D"/>
    <w:rsid w:val="00FC4F0A"/>
    <w:rsid w:val="00FC50BC"/>
    <w:rsid w:val="00FC52A9"/>
    <w:rsid w:val="00FC5334"/>
    <w:rsid w:val="00FC5480"/>
    <w:rsid w:val="00FC55E3"/>
    <w:rsid w:val="00FC5809"/>
    <w:rsid w:val="00FC583A"/>
    <w:rsid w:val="00FC597A"/>
    <w:rsid w:val="00FC5C51"/>
    <w:rsid w:val="00FC61DA"/>
    <w:rsid w:val="00FC64AB"/>
    <w:rsid w:val="00FC664E"/>
    <w:rsid w:val="00FC6888"/>
    <w:rsid w:val="00FC6AE7"/>
    <w:rsid w:val="00FC6B9D"/>
    <w:rsid w:val="00FC6BB6"/>
    <w:rsid w:val="00FC6CA3"/>
    <w:rsid w:val="00FC6E5B"/>
    <w:rsid w:val="00FC6F96"/>
    <w:rsid w:val="00FC6FBB"/>
    <w:rsid w:val="00FC700E"/>
    <w:rsid w:val="00FC733B"/>
    <w:rsid w:val="00FC73C7"/>
    <w:rsid w:val="00FC7A6A"/>
    <w:rsid w:val="00FC7B20"/>
    <w:rsid w:val="00FC7C9A"/>
    <w:rsid w:val="00FC7EAD"/>
    <w:rsid w:val="00FD021F"/>
    <w:rsid w:val="00FD024C"/>
    <w:rsid w:val="00FD042B"/>
    <w:rsid w:val="00FD043F"/>
    <w:rsid w:val="00FD04FB"/>
    <w:rsid w:val="00FD062E"/>
    <w:rsid w:val="00FD0A0D"/>
    <w:rsid w:val="00FD0B79"/>
    <w:rsid w:val="00FD0B7F"/>
    <w:rsid w:val="00FD0BE9"/>
    <w:rsid w:val="00FD0D04"/>
    <w:rsid w:val="00FD0E4C"/>
    <w:rsid w:val="00FD1192"/>
    <w:rsid w:val="00FD1230"/>
    <w:rsid w:val="00FD170E"/>
    <w:rsid w:val="00FD1780"/>
    <w:rsid w:val="00FD1A3B"/>
    <w:rsid w:val="00FD1FA2"/>
    <w:rsid w:val="00FD2050"/>
    <w:rsid w:val="00FD2280"/>
    <w:rsid w:val="00FD2468"/>
    <w:rsid w:val="00FD251B"/>
    <w:rsid w:val="00FD2612"/>
    <w:rsid w:val="00FD263D"/>
    <w:rsid w:val="00FD2A24"/>
    <w:rsid w:val="00FD2D3C"/>
    <w:rsid w:val="00FD2EA7"/>
    <w:rsid w:val="00FD2EAF"/>
    <w:rsid w:val="00FD2EFC"/>
    <w:rsid w:val="00FD33B3"/>
    <w:rsid w:val="00FD33CE"/>
    <w:rsid w:val="00FD35EC"/>
    <w:rsid w:val="00FD3781"/>
    <w:rsid w:val="00FD3967"/>
    <w:rsid w:val="00FD39BE"/>
    <w:rsid w:val="00FD39CF"/>
    <w:rsid w:val="00FD3A77"/>
    <w:rsid w:val="00FD3DCA"/>
    <w:rsid w:val="00FD3E10"/>
    <w:rsid w:val="00FD3E88"/>
    <w:rsid w:val="00FD42E4"/>
    <w:rsid w:val="00FD43A4"/>
    <w:rsid w:val="00FD459E"/>
    <w:rsid w:val="00FD4D28"/>
    <w:rsid w:val="00FD4D68"/>
    <w:rsid w:val="00FD4D88"/>
    <w:rsid w:val="00FD4E0D"/>
    <w:rsid w:val="00FD4FF6"/>
    <w:rsid w:val="00FD5039"/>
    <w:rsid w:val="00FD5086"/>
    <w:rsid w:val="00FD511D"/>
    <w:rsid w:val="00FD51F4"/>
    <w:rsid w:val="00FD52FE"/>
    <w:rsid w:val="00FD57C7"/>
    <w:rsid w:val="00FD5B26"/>
    <w:rsid w:val="00FD5B99"/>
    <w:rsid w:val="00FD5C16"/>
    <w:rsid w:val="00FD5FD1"/>
    <w:rsid w:val="00FD60C6"/>
    <w:rsid w:val="00FD6239"/>
    <w:rsid w:val="00FD62CE"/>
    <w:rsid w:val="00FD6B89"/>
    <w:rsid w:val="00FD6DAD"/>
    <w:rsid w:val="00FD72A3"/>
    <w:rsid w:val="00FD730A"/>
    <w:rsid w:val="00FD73A0"/>
    <w:rsid w:val="00FD7460"/>
    <w:rsid w:val="00FD785E"/>
    <w:rsid w:val="00FD791E"/>
    <w:rsid w:val="00FD7940"/>
    <w:rsid w:val="00FD7A4B"/>
    <w:rsid w:val="00FD7BCA"/>
    <w:rsid w:val="00FD7E97"/>
    <w:rsid w:val="00FD7EB3"/>
    <w:rsid w:val="00FE001E"/>
    <w:rsid w:val="00FE0073"/>
    <w:rsid w:val="00FE02F2"/>
    <w:rsid w:val="00FE0513"/>
    <w:rsid w:val="00FE0587"/>
    <w:rsid w:val="00FE0887"/>
    <w:rsid w:val="00FE09E4"/>
    <w:rsid w:val="00FE09ED"/>
    <w:rsid w:val="00FE0A46"/>
    <w:rsid w:val="00FE0C62"/>
    <w:rsid w:val="00FE1085"/>
    <w:rsid w:val="00FE16B4"/>
    <w:rsid w:val="00FE18B9"/>
    <w:rsid w:val="00FE197E"/>
    <w:rsid w:val="00FE1AC0"/>
    <w:rsid w:val="00FE1B6E"/>
    <w:rsid w:val="00FE1D67"/>
    <w:rsid w:val="00FE1F17"/>
    <w:rsid w:val="00FE2028"/>
    <w:rsid w:val="00FE2132"/>
    <w:rsid w:val="00FE21DF"/>
    <w:rsid w:val="00FE233C"/>
    <w:rsid w:val="00FE28B8"/>
    <w:rsid w:val="00FE29FB"/>
    <w:rsid w:val="00FE2A98"/>
    <w:rsid w:val="00FE2B81"/>
    <w:rsid w:val="00FE2D26"/>
    <w:rsid w:val="00FE2F0D"/>
    <w:rsid w:val="00FE2F4A"/>
    <w:rsid w:val="00FE3089"/>
    <w:rsid w:val="00FE31AC"/>
    <w:rsid w:val="00FE3440"/>
    <w:rsid w:val="00FE36E1"/>
    <w:rsid w:val="00FE3871"/>
    <w:rsid w:val="00FE3BB4"/>
    <w:rsid w:val="00FE3DCA"/>
    <w:rsid w:val="00FE3DEF"/>
    <w:rsid w:val="00FE3DFC"/>
    <w:rsid w:val="00FE3F5A"/>
    <w:rsid w:val="00FE3FB0"/>
    <w:rsid w:val="00FE46EC"/>
    <w:rsid w:val="00FE47AC"/>
    <w:rsid w:val="00FE4803"/>
    <w:rsid w:val="00FE483F"/>
    <w:rsid w:val="00FE48B5"/>
    <w:rsid w:val="00FE5D1B"/>
    <w:rsid w:val="00FE5E41"/>
    <w:rsid w:val="00FE5F3F"/>
    <w:rsid w:val="00FE6046"/>
    <w:rsid w:val="00FE60AE"/>
    <w:rsid w:val="00FE63FC"/>
    <w:rsid w:val="00FE6AD1"/>
    <w:rsid w:val="00FE7817"/>
    <w:rsid w:val="00FE7C2F"/>
    <w:rsid w:val="00FE7C44"/>
    <w:rsid w:val="00FF0152"/>
    <w:rsid w:val="00FF0432"/>
    <w:rsid w:val="00FF07A7"/>
    <w:rsid w:val="00FF08BE"/>
    <w:rsid w:val="00FF0BCF"/>
    <w:rsid w:val="00FF0CC2"/>
    <w:rsid w:val="00FF0D40"/>
    <w:rsid w:val="00FF0E4A"/>
    <w:rsid w:val="00FF0F70"/>
    <w:rsid w:val="00FF1046"/>
    <w:rsid w:val="00FF1178"/>
    <w:rsid w:val="00FF12FA"/>
    <w:rsid w:val="00FF15DA"/>
    <w:rsid w:val="00FF1727"/>
    <w:rsid w:val="00FF1AE3"/>
    <w:rsid w:val="00FF1CC6"/>
    <w:rsid w:val="00FF1E22"/>
    <w:rsid w:val="00FF1EA9"/>
    <w:rsid w:val="00FF21D2"/>
    <w:rsid w:val="00FF23BD"/>
    <w:rsid w:val="00FF242B"/>
    <w:rsid w:val="00FF24A3"/>
    <w:rsid w:val="00FF24B2"/>
    <w:rsid w:val="00FF2728"/>
    <w:rsid w:val="00FF2C55"/>
    <w:rsid w:val="00FF2FDF"/>
    <w:rsid w:val="00FF312B"/>
    <w:rsid w:val="00FF34A8"/>
    <w:rsid w:val="00FF368D"/>
    <w:rsid w:val="00FF373B"/>
    <w:rsid w:val="00FF384F"/>
    <w:rsid w:val="00FF39FC"/>
    <w:rsid w:val="00FF3BD7"/>
    <w:rsid w:val="00FF3C71"/>
    <w:rsid w:val="00FF3F2F"/>
    <w:rsid w:val="00FF41F8"/>
    <w:rsid w:val="00FF4977"/>
    <w:rsid w:val="00FF4C09"/>
    <w:rsid w:val="00FF4F68"/>
    <w:rsid w:val="00FF51F1"/>
    <w:rsid w:val="00FF554A"/>
    <w:rsid w:val="00FF569C"/>
    <w:rsid w:val="00FF58AE"/>
    <w:rsid w:val="00FF5B17"/>
    <w:rsid w:val="00FF5B7C"/>
    <w:rsid w:val="00FF5C5E"/>
    <w:rsid w:val="00FF5CDB"/>
    <w:rsid w:val="00FF601E"/>
    <w:rsid w:val="00FF6049"/>
    <w:rsid w:val="00FF60AC"/>
    <w:rsid w:val="00FF6282"/>
    <w:rsid w:val="00FF642E"/>
    <w:rsid w:val="00FF6792"/>
    <w:rsid w:val="00FF67F1"/>
    <w:rsid w:val="00FF687F"/>
    <w:rsid w:val="00FF6C30"/>
    <w:rsid w:val="00FF6FEA"/>
    <w:rsid w:val="00FF703B"/>
    <w:rsid w:val="00FF7202"/>
    <w:rsid w:val="00FF7371"/>
    <w:rsid w:val="00FF7422"/>
    <w:rsid w:val="00FF76A7"/>
    <w:rsid w:val="00FF79AD"/>
    <w:rsid w:val="00FF7B57"/>
    <w:rsid w:val="00FF7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483C15DE-7B4D-432B-B0EA-E1E6036C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4D1E"/>
    <w:pPr>
      <w:widowControl w:val="0"/>
      <w:adjustRightInd w:val="0"/>
      <w:snapToGrid w:val="0"/>
      <w:spacing w:beforeLines="30" w:before="30" w:line="60" w:lineRule="atLeast"/>
      <w:jc w:val="both"/>
    </w:pPr>
    <w:rPr>
      <w:rFonts w:ascii="Times New Roman" w:hAnsi="Times New Roman"/>
      <w:sz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qFormat/>
    <w:rsid w:val="002B0BF3"/>
    <w:pPr>
      <w:keepNext/>
      <w:widowControl/>
      <w:autoSpaceDE w:val="0"/>
      <w:autoSpaceDN w:val="0"/>
      <w:spacing w:before="120" w:after="120"/>
      <w:outlineLvl w:val="0"/>
    </w:pPr>
    <w:rPr>
      <w:rFonts w:eastAsia="宋体" w:cs="Times New Roman"/>
      <w:b/>
      <w:bCs/>
      <w:kern w:val="0"/>
      <w:sz w:val="28"/>
      <w:szCs w:val="28"/>
      <w:lang w:eastAsia="en-US"/>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rsid w:val="00FC6888"/>
    <w:pPr>
      <w:keepNext/>
      <w:widowControl/>
      <w:autoSpaceDE w:val="0"/>
      <w:autoSpaceDN w:val="0"/>
      <w:spacing w:before="120" w:after="120"/>
      <w:outlineLvl w:val="1"/>
    </w:pPr>
    <w:rPr>
      <w:rFonts w:eastAsia="宋体" w:cs="Times New Roman"/>
      <w:b/>
      <w:bCs/>
      <w:kern w:val="0"/>
      <w:sz w:val="24"/>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B0BF3"/>
    <w:pPr>
      <w:keepNext/>
      <w:widowControl/>
      <w:autoSpaceDE w:val="0"/>
      <w:autoSpaceDN w:val="0"/>
      <w:spacing w:before="120" w:after="120"/>
      <w:outlineLvl w:val="2"/>
    </w:pPr>
    <w:rPr>
      <w:rFonts w:eastAsia="宋体" w:cs="Times New Roman"/>
      <w:b/>
      <w:kern w:val="0"/>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Char"/>
    <w:uiPriority w:val="9"/>
    <w:qFormat/>
    <w:rsid w:val="002B0BF3"/>
    <w:pPr>
      <w:keepNext/>
      <w:widowControl/>
      <w:autoSpaceDE w:val="0"/>
      <w:autoSpaceDN w:val="0"/>
      <w:spacing w:before="120" w:after="120"/>
      <w:outlineLvl w:val="3"/>
    </w:pPr>
    <w:rPr>
      <w:rFonts w:eastAsia="宋体" w:cs="Times New Roman"/>
      <w:b/>
      <w:bCs/>
      <w:kern w:val="0"/>
      <w:szCs w:val="28"/>
      <w:lang w:eastAsia="en-US"/>
    </w:rPr>
  </w:style>
  <w:style w:type="paragraph" w:styleId="5">
    <w:name w:val="heading 5"/>
    <w:aliases w:val="h5,Heading5,H5"/>
    <w:basedOn w:val="a"/>
    <w:next w:val="a"/>
    <w:link w:val="5Char"/>
    <w:uiPriority w:val="9"/>
    <w:qFormat/>
    <w:rsid w:val="002B0BF3"/>
    <w:pPr>
      <w:keepNext/>
      <w:widowControl/>
      <w:autoSpaceDE w:val="0"/>
      <w:autoSpaceDN w:val="0"/>
      <w:spacing w:before="120" w:after="120"/>
      <w:outlineLvl w:val="4"/>
    </w:pPr>
    <w:rPr>
      <w:rFonts w:eastAsia="宋体" w:cs="Times New Roman"/>
      <w:b/>
      <w:bCs/>
      <w:i/>
      <w:iCs/>
      <w:kern w:val="0"/>
      <w:szCs w:val="26"/>
      <w:lang w:eastAsia="en-US"/>
    </w:rPr>
  </w:style>
  <w:style w:type="paragraph" w:styleId="6">
    <w:name w:val="heading 6"/>
    <w:basedOn w:val="a"/>
    <w:next w:val="a"/>
    <w:link w:val="6Char"/>
    <w:uiPriority w:val="9"/>
    <w:qFormat/>
    <w:rsid w:val="002B0BF3"/>
    <w:pPr>
      <w:widowControl/>
      <w:autoSpaceDE w:val="0"/>
      <w:autoSpaceDN w:val="0"/>
      <w:spacing w:before="240" w:after="60"/>
      <w:outlineLvl w:val="5"/>
    </w:pPr>
    <w:rPr>
      <w:rFonts w:eastAsia="宋体" w:cs="Times New Roman"/>
      <w:b/>
      <w:bCs/>
      <w:kern w:val="0"/>
      <w:lang w:eastAsia="en-US"/>
    </w:rPr>
  </w:style>
  <w:style w:type="paragraph" w:styleId="7">
    <w:name w:val="heading 7"/>
    <w:basedOn w:val="a"/>
    <w:next w:val="a"/>
    <w:link w:val="7Char"/>
    <w:uiPriority w:val="9"/>
    <w:qFormat/>
    <w:rsid w:val="002B0BF3"/>
    <w:pPr>
      <w:widowControl/>
      <w:autoSpaceDE w:val="0"/>
      <w:autoSpaceDN w:val="0"/>
      <w:spacing w:before="240" w:after="60"/>
      <w:outlineLvl w:val="6"/>
    </w:pPr>
    <w:rPr>
      <w:rFonts w:eastAsia="宋体" w:cs="Times New Roman"/>
      <w:kern w:val="0"/>
      <w:sz w:val="24"/>
      <w:szCs w:val="24"/>
      <w:lang w:eastAsia="en-US"/>
    </w:rPr>
  </w:style>
  <w:style w:type="paragraph" w:styleId="8">
    <w:name w:val="heading 8"/>
    <w:aliases w:val="Table Heading"/>
    <w:basedOn w:val="a"/>
    <w:next w:val="a"/>
    <w:link w:val="8Char"/>
    <w:uiPriority w:val="9"/>
    <w:qFormat/>
    <w:rsid w:val="002B0BF3"/>
    <w:pPr>
      <w:widowControl/>
      <w:autoSpaceDE w:val="0"/>
      <w:autoSpaceDN w:val="0"/>
      <w:spacing w:before="240" w:after="60"/>
      <w:outlineLvl w:val="7"/>
    </w:pPr>
    <w:rPr>
      <w:rFonts w:eastAsia="宋体" w:cs="Times New Roman"/>
      <w:i/>
      <w:iCs/>
      <w:kern w:val="0"/>
      <w:sz w:val="24"/>
      <w:szCs w:val="24"/>
      <w:lang w:eastAsia="en-US"/>
    </w:rPr>
  </w:style>
  <w:style w:type="paragraph" w:styleId="9">
    <w:name w:val="heading 9"/>
    <w:aliases w:val="Figure Heading,FH,标题 91"/>
    <w:basedOn w:val="a"/>
    <w:next w:val="a"/>
    <w:link w:val="9Char"/>
    <w:uiPriority w:val="9"/>
    <w:qFormat/>
    <w:rsid w:val="002B0BF3"/>
    <w:pPr>
      <w:widowControl/>
      <w:autoSpaceDE w:val="0"/>
      <w:autoSpaceDN w:val="0"/>
      <w:spacing w:before="240" w:after="60"/>
      <w:outlineLvl w:val="8"/>
    </w:pPr>
    <w:rPr>
      <w:rFonts w:ascii="Arial" w:eastAsia="宋体" w:hAnsi="Arial" w:cs="Arial"/>
      <w:kern w:val="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0BF3"/>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B0BF3"/>
    <w:rPr>
      <w:sz w:val="18"/>
      <w:szCs w:val="18"/>
    </w:rPr>
  </w:style>
  <w:style w:type="paragraph" w:styleId="a4">
    <w:name w:val="footer"/>
    <w:basedOn w:val="a"/>
    <w:link w:val="Char0"/>
    <w:uiPriority w:val="99"/>
    <w:unhideWhenUsed/>
    <w:rsid w:val="002B0BF3"/>
    <w:pPr>
      <w:tabs>
        <w:tab w:val="center" w:pos="4153"/>
        <w:tab w:val="right" w:pos="8306"/>
      </w:tabs>
      <w:jc w:val="left"/>
    </w:pPr>
    <w:rPr>
      <w:sz w:val="18"/>
      <w:szCs w:val="18"/>
    </w:rPr>
  </w:style>
  <w:style w:type="character" w:customStyle="1" w:styleId="Char0">
    <w:name w:val="页脚 Char"/>
    <w:basedOn w:val="a0"/>
    <w:link w:val="a4"/>
    <w:uiPriority w:val="99"/>
    <w:rsid w:val="002B0BF3"/>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2B0BF3"/>
    <w:rPr>
      <w:rFonts w:ascii="Times New Roman" w:eastAsia="宋体" w:hAnsi="Times New Roman" w:cs="Times New Roman"/>
      <w:b/>
      <w:bCs/>
      <w:kern w:val="0"/>
      <w:sz w:val="28"/>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2B0BF3"/>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2B0BF3"/>
    <w:rPr>
      <w:rFonts w:ascii="Times New Roman" w:eastAsia="宋体" w:hAnsi="Times New Roman" w:cs="Times New Roman"/>
      <w:b/>
      <w:bCs/>
      <w:kern w:val="0"/>
      <w:sz w:val="22"/>
      <w:szCs w:val="28"/>
      <w:lang w:eastAsia="en-US"/>
    </w:rPr>
  </w:style>
  <w:style w:type="character" w:customStyle="1" w:styleId="5Char">
    <w:name w:val="标题 5 Char"/>
    <w:aliases w:val="h5 Char,Heading5 Char,H5 Char"/>
    <w:basedOn w:val="a0"/>
    <w:link w:val="5"/>
    <w:uiPriority w:val="9"/>
    <w:rsid w:val="002B0BF3"/>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uiPriority w:val="9"/>
    <w:rsid w:val="002B0BF3"/>
    <w:rPr>
      <w:rFonts w:ascii="Times New Roman" w:eastAsia="宋体" w:hAnsi="Times New Roman" w:cs="Times New Roman"/>
      <w:b/>
      <w:bCs/>
      <w:kern w:val="0"/>
      <w:sz w:val="22"/>
      <w:lang w:eastAsia="en-US"/>
    </w:rPr>
  </w:style>
  <w:style w:type="character" w:customStyle="1" w:styleId="7Char">
    <w:name w:val="标题 7 Char"/>
    <w:basedOn w:val="a0"/>
    <w:link w:val="7"/>
    <w:uiPriority w:val="9"/>
    <w:rsid w:val="002B0BF3"/>
    <w:rPr>
      <w:rFonts w:ascii="Times New Roman" w:eastAsia="宋体" w:hAnsi="Times New Roman" w:cs="Times New Roman"/>
      <w:kern w:val="0"/>
      <w:sz w:val="24"/>
      <w:szCs w:val="24"/>
      <w:lang w:eastAsia="en-US"/>
    </w:rPr>
  </w:style>
  <w:style w:type="character" w:customStyle="1" w:styleId="8Char">
    <w:name w:val="标题 8 Char"/>
    <w:aliases w:val="Table Heading Char"/>
    <w:basedOn w:val="a0"/>
    <w:link w:val="8"/>
    <w:uiPriority w:val="9"/>
    <w:rsid w:val="002B0BF3"/>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标题 91 Char"/>
    <w:basedOn w:val="a0"/>
    <w:link w:val="9"/>
    <w:uiPriority w:val="9"/>
    <w:rsid w:val="002B0BF3"/>
    <w:rPr>
      <w:rFonts w:ascii="Arial" w:eastAsia="宋体" w:hAnsi="Arial" w:cs="Arial"/>
      <w:kern w:val="0"/>
      <w:sz w:val="22"/>
      <w:lang w:eastAsia="en-US"/>
    </w:rPr>
  </w:style>
  <w:style w:type="table" w:styleId="a5">
    <w:name w:val="Table Grid"/>
    <w:basedOn w:val="a1"/>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列表段落11,—ñ弌"/>
    <w:basedOn w:val="a"/>
    <w:link w:val="Char1"/>
    <w:uiPriority w:val="34"/>
    <w:qFormat/>
    <w:rsid w:val="00767C4E"/>
    <w:pPr>
      <w:ind w:firstLineChars="200" w:firstLine="420"/>
    </w:p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0"/>
    <w:link w:val="2"/>
    <w:uiPriority w:val="9"/>
    <w:rsid w:val="00FC6888"/>
    <w:rPr>
      <w:rFonts w:ascii="Times New Roman" w:eastAsia="宋体" w:hAnsi="Times New Roman" w:cs="Times New Roman"/>
      <w:b/>
      <w:bCs/>
      <w:kern w:val="0"/>
      <w:sz w:val="24"/>
      <w:lang w:eastAsia="en-US"/>
    </w:rPr>
  </w:style>
  <w:style w:type="paragraph" w:styleId="a7">
    <w:name w:val="Balloon Text"/>
    <w:basedOn w:val="a"/>
    <w:link w:val="Char2"/>
    <w:uiPriority w:val="99"/>
    <w:semiHidden/>
    <w:unhideWhenUsed/>
    <w:rsid w:val="00E2674E"/>
    <w:rPr>
      <w:sz w:val="18"/>
      <w:szCs w:val="18"/>
    </w:rPr>
  </w:style>
  <w:style w:type="character" w:customStyle="1" w:styleId="Char2">
    <w:name w:val="批注框文本 Char"/>
    <w:basedOn w:val="a0"/>
    <w:link w:val="a7"/>
    <w:uiPriority w:val="99"/>
    <w:semiHidden/>
    <w:rsid w:val="00E2674E"/>
    <w:rPr>
      <w:sz w:val="18"/>
      <w:szCs w:val="18"/>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3256D8"/>
  </w:style>
  <w:style w:type="paragraph" w:customStyle="1" w:styleId="Paragraphedeliste">
    <w:name w:val="Paragraphe de liste"/>
    <w:basedOn w:val="a"/>
    <w:uiPriority w:val="34"/>
    <w:qFormat/>
    <w:rsid w:val="002F70B9"/>
    <w:pPr>
      <w:widowControl/>
      <w:ind w:left="720"/>
      <w:jc w:val="left"/>
    </w:pPr>
    <w:rPr>
      <w:rFonts w:eastAsia="宋体" w:cs="Times New Roman"/>
      <w:kern w:val="0"/>
      <w:sz w:val="24"/>
      <w:szCs w:val="24"/>
      <w:lang w:val="fr-FR"/>
    </w:rPr>
  </w:style>
  <w:style w:type="paragraph" w:styleId="a8">
    <w:name w:val="Normal (Web)"/>
    <w:basedOn w:val="a"/>
    <w:uiPriority w:val="99"/>
    <w:unhideWhenUsed/>
    <w:rsid w:val="00C06B5C"/>
    <w:pPr>
      <w:widowControl/>
      <w:spacing w:before="100" w:beforeAutospacing="1" w:after="100" w:afterAutospacing="1"/>
      <w:jc w:val="left"/>
    </w:pPr>
    <w:rPr>
      <w:rFonts w:ascii="宋体" w:eastAsia="宋体" w:hAnsi="宋体" w:cs="宋体"/>
      <w:kern w:val="0"/>
      <w:sz w:val="24"/>
      <w:szCs w:val="24"/>
    </w:rPr>
  </w:style>
  <w:style w:type="paragraph" w:styleId="20">
    <w:name w:val="List 2"/>
    <w:basedOn w:val="a9"/>
    <w:rsid w:val="0070030D"/>
    <w:pPr>
      <w:widowControl/>
      <w:overflowPunct w:val="0"/>
      <w:autoSpaceDE w:val="0"/>
      <w:autoSpaceDN w:val="0"/>
      <w:spacing w:after="180"/>
      <w:ind w:left="851" w:firstLineChars="0" w:hanging="284"/>
      <w:contextualSpacing w:val="0"/>
      <w:jc w:val="left"/>
      <w:textAlignment w:val="baseline"/>
    </w:pPr>
    <w:rPr>
      <w:rFonts w:eastAsia="宋体" w:cs="Times New Roman"/>
      <w:kern w:val="0"/>
      <w:szCs w:val="20"/>
      <w:lang w:eastAsia="en-US"/>
    </w:rPr>
  </w:style>
  <w:style w:type="paragraph" w:styleId="a9">
    <w:name w:val="List"/>
    <w:basedOn w:val="a"/>
    <w:uiPriority w:val="99"/>
    <w:semiHidden/>
    <w:unhideWhenUsed/>
    <w:rsid w:val="0070030D"/>
    <w:pPr>
      <w:ind w:left="200" w:hangingChars="200" w:hanging="200"/>
      <w:contextualSpacing/>
    </w:pPr>
  </w:style>
  <w:style w:type="paragraph" w:styleId="aa">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3"/>
    <w:qFormat/>
    <w:rsid w:val="005300C1"/>
    <w:pPr>
      <w:widowControl/>
      <w:autoSpaceDE w:val="0"/>
      <w:autoSpaceDN w:val="0"/>
      <w:spacing w:after="120"/>
      <w:jc w:val="center"/>
    </w:pPr>
    <w:rPr>
      <w:rFonts w:eastAsia="宋体" w:cs="Times New Roman"/>
      <w:b/>
      <w:bCs/>
      <w:kern w:val="0"/>
      <w:szCs w:val="20"/>
      <w:lang w:eastAsia="en-US"/>
    </w:rPr>
  </w:style>
  <w:style w:type="character" w:customStyle="1" w:styleId="Char3">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a"/>
    <w:rsid w:val="005300C1"/>
    <w:rPr>
      <w:rFonts w:ascii="Times New Roman" w:eastAsia="宋体" w:hAnsi="Times New Roman" w:cs="Times New Roman"/>
      <w:b/>
      <w:bCs/>
      <w:kern w:val="0"/>
      <w:sz w:val="20"/>
      <w:szCs w:val="20"/>
      <w:lang w:eastAsia="en-US"/>
    </w:rPr>
  </w:style>
  <w:style w:type="character" w:styleId="ab">
    <w:name w:val="annotation reference"/>
    <w:basedOn w:val="a0"/>
    <w:unhideWhenUsed/>
    <w:qFormat/>
    <w:rsid w:val="00275CF5"/>
    <w:rPr>
      <w:sz w:val="21"/>
      <w:szCs w:val="21"/>
    </w:rPr>
  </w:style>
  <w:style w:type="paragraph" w:styleId="ac">
    <w:name w:val="annotation text"/>
    <w:basedOn w:val="a"/>
    <w:link w:val="Char4"/>
    <w:uiPriority w:val="99"/>
    <w:unhideWhenUsed/>
    <w:qFormat/>
    <w:rsid w:val="00275CF5"/>
    <w:pPr>
      <w:jc w:val="left"/>
    </w:pPr>
  </w:style>
  <w:style w:type="character" w:customStyle="1" w:styleId="Char4">
    <w:name w:val="批注文字 Char"/>
    <w:basedOn w:val="a0"/>
    <w:link w:val="ac"/>
    <w:uiPriority w:val="99"/>
    <w:qFormat/>
    <w:rsid w:val="00275CF5"/>
  </w:style>
  <w:style w:type="paragraph" w:styleId="ad">
    <w:name w:val="annotation subject"/>
    <w:basedOn w:val="ac"/>
    <w:next w:val="ac"/>
    <w:link w:val="Char5"/>
    <w:uiPriority w:val="99"/>
    <w:semiHidden/>
    <w:unhideWhenUsed/>
    <w:rsid w:val="00275CF5"/>
    <w:rPr>
      <w:b/>
      <w:bCs/>
    </w:rPr>
  </w:style>
  <w:style w:type="character" w:customStyle="1" w:styleId="Char5">
    <w:name w:val="批注主题 Char"/>
    <w:basedOn w:val="Char4"/>
    <w:link w:val="ad"/>
    <w:uiPriority w:val="99"/>
    <w:semiHidden/>
    <w:rsid w:val="00275CF5"/>
    <w:rPr>
      <w:b/>
      <w:bCs/>
    </w:rPr>
  </w:style>
  <w:style w:type="character" w:styleId="ae">
    <w:name w:val="Placeholder Text"/>
    <w:basedOn w:val="a0"/>
    <w:uiPriority w:val="99"/>
    <w:semiHidden/>
    <w:rsid w:val="00BA3AB5"/>
    <w:rPr>
      <w:color w:val="808080"/>
    </w:rPr>
  </w:style>
  <w:style w:type="table" w:customStyle="1" w:styleId="10">
    <w:name w:val="网格型1"/>
    <w:basedOn w:val="a1"/>
    <w:next w:val="a5"/>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5"/>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5"/>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F275F0"/>
    <w:pPr>
      <w:widowControl/>
      <w:tabs>
        <w:tab w:val="num" w:pos="360"/>
      </w:tabs>
      <w:autoSpaceDE w:val="0"/>
      <w:autoSpaceDN w:val="0"/>
      <w:spacing w:after="60"/>
      <w:ind w:left="360" w:hanging="360"/>
    </w:pPr>
    <w:rPr>
      <w:rFonts w:eastAsia="宋体" w:cs="Times New Roman"/>
      <w:kern w:val="0"/>
      <w:szCs w:val="16"/>
      <w:lang w:eastAsia="en-US"/>
    </w:rPr>
  </w:style>
  <w:style w:type="character" w:styleId="af">
    <w:name w:val="Emphasis"/>
    <w:uiPriority w:val="20"/>
    <w:qFormat/>
    <w:rsid w:val="005E392E"/>
    <w:rPr>
      <w:i/>
      <w:iCs/>
    </w:rPr>
  </w:style>
  <w:style w:type="character" w:styleId="af0">
    <w:name w:val="Strong"/>
    <w:uiPriority w:val="22"/>
    <w:qFormat/>
    <w:rsid w:val="005E392E"/>
    <w:rPr>
      <w:b/>
      <w:bCs/>
    </w:rPr>
  </w:style>
  <w:style w:type="paragraph" w:customStyle="1" w:styleId="TAH">
    <w:name w:val="TAH"/>
    <w:basedOn w:val="TAC"/>
    <w:link w:val="TAHCar"/>
    <w:qFormat/>
    <w:rsid w:val="00E524F4"/>
    <w:rPr>
      <w:b/>
    </w:rPr>
  </w:style>
  <w:style w:type="paragraph" w:customStyle="1" w:styleId="TAC">
    <w:name w:val="TAC"/>
    <w:basedOn w:val="a"/>
    <w:link w:val="TACChar"/>
    <w:qFormat/>
    <w:rsid w:val="00E524F4"/>
    <w:pPr>
      <w:keepNext/>
      <w:keepLines/>
      <w:widowControl/>
      <w:adjustRightInd/>
      <w:snapToGrid/>
      <w:spacing w:beforeLines="0" w:before="0" w:line="240" w:lineRule="auto"/>
      <w:jc w:val="center"/>
    </w:pPr>
    <w:rPr>
      <w:rFonts w:ascii="Arial" w:eastAsia="宋体" w:hAnsi="Arial" w:cs="Times New Roman"/>
      <w:kern w:val="0"/>
      <w:sz w:val="18"/>
      <w:szCs w:val="20"/>
      <w:lang w:val="x-none" w:eastAsia="en-US"/>
    </w:rPr>
  </w:style>
  <w:style w:type="paragraph" w:customStyle="1" w:styleId="TH">
    <w:name w:val="TH"/>
    <w:basedOn w:val="a"/>
    <w:link w:val="THChar"/>
    <w:qFormat/>
    <w:rsid w:val="00E524F4"/>
    <w:pPr>
      <w:keepNext/>
      <w:keepLines/>
      <w:widowControl/>
      <w:adjustRightInd/>
      <w:snapToGrid/>
      <w:spacing w:beforeLines="0" w:before="60" w:after="180" w:line="240" w:lineRule="auto"/>
      <w:jc w:val="center"/>
    </w:pPr>
    <w:rPr>
      <w:rFonts w:ascii="Arial" w:eastAsia="宋体" w:hAnsi="Arial" w:cs="Times New Roman"/>
      <w:b/>
      <w:kern w:val="0"/>
      <w:sz w:val="20"/>
      <w:szCs w:val="20"/>
      <w:lang w:val="x-none" w:eastAsia="en-US"/>
    </w:rPr>
  </w:style>
  <w:style w:type="character" w:customStyle="1" w:styleId="THChar">
    <w:name w:val="TH Char"/>
    <w:link w:val="TH"/>
    <w:qFormat/>
    <w:rsid w:val="00E524F4"/>
    <w:rPr>
      <w:rFonts w:ascii="Arial" w:eastAsia="宋体" w:hAnsi="Arial" w:cs="Times New Roman"/>
      <w:b/>
      <w:kern w:val="0"/>
      <w:sz w:val="20"/>
      <w:szCs w:val="20"/>
      <w:lang w:val="x-none" w:eastAsia="en-US"/>
    </w:rPr>
  </w:style>
  <w:style w:type="character" w:customStyle="1" w:styleId="TACChar">
    <w:name w:val="TAC Char"/>
    <w:link w:val="TAC"/>
    <w:qFormat/>
    <w:locked/>
    <w:rsid w:val="00E524F4"/>
    <w:rPr>
      <w:rFonts w:ascii="Arial" w:eastAsia="宋体" w:hAnsi="Arial" w:cs="Times New Roman"/>
      <w:kern w:val="0"/>
      <w:sz w:val="18"/>
      <w:szCs w:val="20"/>
      <w:lang w:val="x-none" w:eastAsia="en-US"/>
    </w:rPr>
  </w:style>
  <w:style w:type="character" w:customStyle="1" w:styleId="TAHCar">
    <w:name w:val="TAH Car"/>
    <w:link w:val="TAH"/>
    <w:qFormat/>
    <w:rsid w:val="00E524F4"/>
    <w:rPr>
      <w:rFonts w:ascii="Arial" w:eastAsia="宋体" w:hAnsi="Arial" w:cs="Times New Roman"/>
      <w:b/>
      <w:kern w:val="0"/>
      <w:sz w:val="18"/>
      <w:szCs w:val="20"/>
      <w:lang w:val="x-none" w:eastAsia="en-US"/>
    </w:rPr>
  </w:style>
  <w:style w:type="paragraph" w:customStyle="1" w:styleId="EQ">
    <w:name w:val="EQ"/>
    <w:basedOn w:val="a"/>
    <w:next w:val="a"/>
    <w:qFormat/>
    <w:rsid w:val="00E210E3"/>
    <w:pPr>
      <w:keepLines/>
      <w:widowControl/>
      <w:tabs>
        <w:tab w:val="center" w:pos="4536"/>
        <w:tab w:val="right" w:pos="9072"/>
      </w:tabs>
      <w:adjustRightInd/>
      <w:snapToGrid/>
      <w:spacing w:beforeLines="0" w:before="0" w:after="180" w:line="240" w:lineRule="auto"/>
      <w:jc w:val="left"/>
    </w:pPr>
    <w:rPr>
      <w:rFonts w:eastAsia="宋体" w:cs="Times New Roman"/>
      <w:noProof/>
      <w:kern w:val="0"/>
      <w:sz w:val="20"/>
      <w:szCs w:val="20"/>
      <w:lang w:val="en-GB" w:eastAsia="en-US"/>
    </w:rPr>
  </w:style>
  <w:style w:type="paragraph" w:customStyle="1" w:styleId="B1">
    <w:name w:val="B1"/>
    <w:basedOn w:val="a"/>
    <w:link w:val="B1Char1"/>
    <w:qFormat/>
    <w:rsid w:val="0095024E"/>
    <w:pPr>
      <w:widowControl/>
      <w:adjustRightInd/>
      <w:snapToGrid/>
      <w:spacing w:beforeLines="0" w:before="0" w:after="180" w:line="240" w:lineRule="auto"/>
      <w:ind w:left="568" w:hanging="284"/>
      <w:jc w:val="left"/>
    </w:pPr>
    <w:rPr>
      <w:rFonts w:eastAsia="宋体" w:cs="Times New Roman"/>
      <w:kern w:val="0"/>
      <w:sz w:val="20"/>
      <w:szCs w:val="20"/>
      <w:lang w:val="en-GB" w:eastAsia="en-US"/>
    </w:rPr>
  </w:style>
  <w:style w:type="paragraph" w:customStyle="1" w:styleId="B2">
    <w:name w:val="B2"/>
    <w:basedOn w:val="a"/>
    <w:link w:val="B2Char"/>
    <w:qFormat/>
    <w:rsid w:val="0095024E"/>
    <w:pPr>
      <w:widowControl/>
      <w:adjustRightInd/>
      <w:snapToGrid/>
      <w:spacing w:beforeLines="0" w:before="0" w:after="180" w:line="240" w:lineRule="auto"/>
      <w:ind w:left="851" w:hanging="284"/>
      <w:jc w:val="left"/>
    </w:pPr>
    <w:rPr>
      <w:rFonts w:eastAsia="宋体" w:cs="Times New Roman"/>
      <w:kern w:val="0"/>
      <w:sz w:val="20"/>
      <w:szCs w:val="20"/>
      <w:lang w:val="en-GB" w:eastAsia="en-US"/>
    </w:rPr>
  </w:style>
  <w:style w:type="character" w:customStyle="1" w:styleId="B1Char1">
    <w:name w:val="B1 Char1"/>
    <w:link w:val="B1"/>
    <w:qFormat/>
    <w:rsid w:val="0095024E"/>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5024E"/>
    <w:rPr>
      <w:rFonts w:ascii="Times New Roman" w:eastAsia="宋体" w:hAnsi="Times New Roman" w:cs="Times New Roman"/>
      <w:kern w:val="0"/>
      <w:sz w:val="20"/>
      <w:szCs w:val="20"/>
      <w:lang w:val="en-GB" w:eastAsia="en-US"/>
    </w:rPr>
  </w:style>
  <w:style w:type="character" w:customStyle="1" w:styleId="B1Zchn">
    <w:name w:val="B1 Zchn"/>
    <w:qFormat/>
    <w:rsid w:val="00CA144B"/>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4557C9"/>
    <w:pPr>
      <w:widowControl/>
      <w:adjustRightInd/>
      <w:snapToGrid/>
      <w:spacing w:beforeLines="0" w:before="0" w:after="180" w:line="240" w:lineRule="auto"/>
      <w:ind w:left="1135" w:hanging="284"/>
      <w:jc w:val="left"/>
    </w:pPr>
    <w:rPr>
      <w:rFonts w:eastAsia="宋体" w:cs="Times New Roman"/>
      <w:kern w:val="0"/>
      <w:sz w:val="20"/>
      <w:szCs w:val="20"/>
      <w:lang w:val="en-GB" w:eastAsia="en-US"/>
    </w:rPr>
  </w:style>
  <w:style w:type="paragraph" w:customStyle="1" w:styleId="B4">
    <w:name w:val="B4"/>
    <w:basedOn w:val="a"/>
    <w:rsid w:val="004557C9"/>
    <w:pPr>
      <w:widowControl/>
      <w:adjustRightInd/>
      <w:snapToGrid/>
      <w:spacing w:beforeLines="0" w:before="0" w:after="180" w:line="240" w:lineRule="auto"/>
      <w:ind w:left="1418" w:hanging="284"/>
      <w:jc w:val="left"/>
    </w:pPr>
    <w:rPr>
      <w:rFonts w:eastAsia="宋体" w:cs="Times New Roman"/>
      <w:kern w:val="0"/>
      <w:sz w:val="20"/>
      <w:szCs w:val="20"/>
      <w:lang w:val="en-GB" w:eastAsia="en-US"/>
    </w:rPr>
  </w:style>
  <w:style w:type="character" w:customStyle="1" w:styleId="B3Char">
    <w:name w:val="B3 Char"/>
    <w:basedOn w:val="a0"/>
    <w:link w:val="B3"/>
    <w:rsid w:val="004557C9"/>
    <w:rPr>
      <w:rFonts w:ascii="Times New Roman" w:eastAsia="宋体" w:hAnsi="Times New Roman" w:cs="Times New Roman"/>
      <w:kern w:val="0"/>
      <w:sz w:val="20"/>
      <w:szCs w:val="20"/>
      <w:lang w:val="en-GB" w:eastAsia="en-US"/>
    </w:rPr>
  </w:style>
  <w:style w:type="paragraph" w:styleId="af1">
    <w:name w:val="Revision"/>
    <w:hidden/>
    <w:uiPriority w:val="99"/>
    <w:semiHidden/>
    <w:rsid w:val="0044375B"/>
    <w:rPr>
      <w:rFonts w:ascii="Times New Roman" w:hAnsi="Times New Roman"/>
      <w:sz w:val="22"/>
    </w:rPr>
  </w:style>
  <w:style w:type="paragraph" w:customStyle="1" w:styleId="B5">
    <w:name w:val="B5"/>
    <w:basedOn w:val="a"/>
    <w:rsid w:val="00F77780"/>
    <w:pPr>
      <w:widowControl/>
      <w:adjustRightInd/>
      <w:snapToGrid/>
      <w:spacing w:beforeLines="0" w:before="0" w:after="180" w:line="240" w:lineRule="auto"/>
      <w:ind w:left="1702" w:hanging="284"/>
      <w:jc w:val="left"/>
    </w:pPr>
    <w:rPr>
      <w:rFonts w:cs="Times New Roman"/>
      <w:kern w:val="0"/>
      <w:sz w:val="20"/>
      <w:szCs w:val="20"/>
      <w:lang w:val="en-GB" w:eastAsia="en-US"/>
    </w:rPr>
  </w:style>
  <w:style w:type="character" w:styleId="af2">
    <w:name w:val="Hyperlink"/>
    <w:uiPriority w:val="99"/>
    <w:qFormat/>
    <w:rsid w:val="00B04DFF"/>
    <w:rPr>
      <w:color w:val="0000FF"/>
      <w:u w:val="single"/>
    </w:rPr>
  </w:style>
  <w:style w:type="character" w:customStyle="1" w:styleId="B1Char">
    <w:name w:val="B1 Char"/>
    <w:qFormat/>
    <w:locked/>
    <w:rsid w:val="002163D5"/>
    <w:rPr>
      <w:rFonts w:ascii="Times New Roman" w:hAnsi="Times New Roman"/>
      <w:lang w:val="en-GB" w:eastAsia="en-US"/>
    </w:rPr>
  </w:style>
  <w:style w:type="paragraph" w:styleId="af3">
    <w:name w:val="No Spacing"/>
    <w:uiPriority w:val="1"/>
    <w:qFormat/>
    <w:rsid w:val="00EB4B79"/>
    <w:pPr>
      <w:widowControl w:val="0"/>
      <w:jc w:val="both"/>
    </w:pPr>
  </w:style>
  <w:style w:type="paragraph" w:customStyle="1" w:styleId="Tabletext">
    <w:name w:val="Table_text"/>
    <w:basedOn w:val="a"/>
    <w:link w:val="TabletextChar"/>
    <w:qFormat/>
    <w:rsid w:val="0000076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snapToGrid/>
      <w:spacing w:beforeLines="0" w:before="40" w:after="40" w:line="240" w:lineRule="auto"/>
      <w:jc w:val="left"/>
      <w:textAlignment w:val="baseline"/>
    </w:pPr>
    <w:rPr>
      <w:rFonts w:eastAsia="宋体" w:cs="Times New Roman"/>
      <w:kern w:val="0"/>
      <w:sz w:val="20"/>
      <w:szCs w:val="20"/>
      <w:lang w:val="en-GB" w:eastAsia="en-US"/>
    </w:rPr>
  </w:style>
  <w:style w:type="character" w:customStyle="1" w:styleId="TabletextChar">
    <w:name w:val="Table_text Char"/>
    <w:link w:val="Tabletext"/>
    <w:rsid w:val="0000076B"/>
    <w:rPr>
      <w:rFonts w:ascii="Times New Roman" w:eastAsia="宋体" w:hAnsi="Times New Roman" w:cs="Times New Roman"/>
      <w:kern w:val="0"/>
      <w:sz w:val="20"/>
      <w:szCs w:val="20"/>
      <w:lang w:val="en-GB" w:eastAsia="en-US"/>
    </w:rPr>
  </w:style>
  <w:style w:type="character" w:customStyle="1" w:styleId="B10">
    <w:name w:val="B1 (文字)"/>
    <w:rsid w:val="0000076B"/>
    <w:rPr>
      <w:lang w:val="en-GB" w:eastAsia="en-US"/>
    </w:rPr>
  </w:style>
  <w:style w:type="paragraph" w:customStyle="1" w:styleId="ZV">
    <w:name w:val="ZV"/>
    <w:basedOn w:val="a"/>
    <w:rsid w:val="007C7F5D"/>
    <w:pPr>
      <w:framePr w:w="10206" w:wrap="notBeside" w:vAnchor="page" w:hAnchor="margin" w:y="16161"/>
      <w:pBdr>
        <w:top w:val="single" w:sz="12" w:space="1" w:color="auto"/>
      </w:pBdr>
      <w:adjustRightInd/>
      <w:snapToGrid/>
      <w:spacing w:beforeLines="0" w:before="0" w:line="240" w:lineRule="auto"/>
      <w:jc w:val="right"/>
    </w:pPr>
    <w:rPr>
      <w:rFonts w:ascii="Arial" w:eastAsia="等线" w:hAnsi="Arial" w:cs="Times New Roman"/>
      <w:noProof/>
      <w:kern w:val="0"/>
      <w:sz w:val="20"/>
      <w:szCs w:val="20"/>
      <w:lang w:val="en-GB" w:eastAsia="en-US"/>
    </w:rPr>
  </w:style>
  <w:style w:type="paragraph" w:customStyle="1" w:styleId="ZTD">
    <w:name w:val="ZTD"/>
    <w:basedOn w:val="a"/>
    <w:rsid w:val="003F21D2"/>
    <w:pPr>
      <w:framePr w:w="10206" w:wrap="notBeside" w:vAnchor="page" w:hAnchor="margin" w:y="852"/>
      <w:adjustRightInd/>
      <w:snapToGrid/>
      <w:spacing w:beforeLines="0" w:before="0" w:line="240" w:lineRule="auto"/>
      <w:ind w:right="28"/>
      <w:jc w:val="right"/>
    </w:pPr>
    <w:rPr>
      <w:rFonts w:ascii="Arial" w:eastAsia="等线" w:hAnsi="Arial" w:cs="Times New Roman"/>
      <w:noProof/>
      <w:kern w:val="0"/>
      <w:sz w:val="40"/>
      <w:szCs w:val="20"/>
      <w:lang w:val="en-GB" w:eastAsia="en-US"/>
    </w:rPr>
  </w:style>
  <w:style w:type="paragraph" w:customStyle="1" w:styleId="TAL">
    <w:name w:val="TAL"/>
    <w:basedOn w:val="a"/>
    <w:link w:val="TALChar"/>
    <w:rsid w:val="009E1386"/>
    <w:pPr>
      <w:keepNext/>
      <w:keepLines/>
      <w:widowControl/>
      <w:adjustRightInd/>
      <w:snapToGrid/>
      <w:spacing w:beforeLines="0" w:before="0" w:line="240" w:lineRule="auto"/>
      <w:jc w:val="left"/>
    </w:pPr>
    <w:rPr>
      <w:rFonts w:ascii="Arial" w:hAnsi="Arial" w:cs="Times New Roman"/>
      <w:kern w:val="0"/>
      <w:sz w:val="18"/>
      <w:szCs w:val="20"/>
      <w:lang w:val="en-GB" w:eastAsia="en-US"/>
    </w:rPr>
  </w:style>
  <w:style w:type="character" w:customStyle="1" w:styleId="TALChar">
    <w:name w:val="TAL Char"/>
    <w:link w:val="TAL"/>
    <w:rsid w:val="009E1386"/>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69815">
      <w:bodyDiv w:val="1"/>
      <w:marLeft w:val="0"/>
      <w:marRight w:val="0"/>
      <w:marTop w:val="0"/>
      <w:marBottom w:val="0"/>
      <w:divBdr>
        <w:top w:val="none" w:sz="0" w:space="0" w:color="auto"/>
        <w:left w:val="none" w:sz="0" w:space="0" w:color="auto"/>
        <w:bottom w:val="none" w:sz="0" w:space="0" w:color="auto"/>
        <w:right w:val="none" w:sz="0" w:space="0" w:color="auto"/>
      </w:divBdr>
      <w:divsChild>
        <w:div w:id="1519900">
          <w:marLeft w:val="360"/>
          <w:marRight w:val="0"/>
          <w:marTop w:val="200"/>
          <w:marBottom w:val="0"/>
          <w:divBdr>
            <w:top w:val="none" w:sz="0" w:space="0" w:color="auto"/>
            <w:left w:val="none" w:sz="0" w:space="0" w:color="auto"/>
            <w:bottom w:val="none" w:sz="0" w:space="0" w:color="auto"/>
            <w:right w:val="none" w:sz="0" w:space="0" w:color="auto"/>
          </w:divBdr>
        </w:div>
        <w:div w:id="520432430">
          <w:marLeft w:val="1080"/>
          <w:marRight w:val="0"/>
          <w:marTop w:val="100"/>
          <w:marBottom w:val="0"/>
          <w:divBdr>
            <w:top w:val="none" w:sz="0" w:space="0" w:color="auto"/>
            <w:left w:val="none" w:sz="0" w:space="0" w:color="auto"/>
            <w:bottom w:val="none" w:sz="0" w:space="0" w:color="auto"/>
            <w:right w:val="none" w:sz="0" w:space="0" w:color="auto"/>
          </w:divBdr>
        </w:div>
        <w:div w:id="1597403311">
          <w:marLeft w:val="1080"/>
          <w:marRight w:val="0"/>
          <w:marTop w:val="100"/>
          <w:marBottom w:val="0"/>
          <w:divBdr>
            <w:top w:val="none" w:sz="0" w:space="0" w:color="auto"/>
            <w:left w:val="none" w:sz="0" w:space="0" w:color="auto"/>
            <w:bottom w:val="none" w:sz="0" w:space="0" w:color="auto"/>
            <w:right w:val="none" w:sz="0" w:space="0" w:color="auto"/>
          </w:divBdr>
        </w:div>
      </w:divsChild>
    </w:div>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21075225">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176895781">
      <w:bodyDiv w:val="1"/>
      <w:marLeft w:val="0"/>
      <w:marRight w:val="0"/>
      <w:marTop w:val="0"/>
      <w:marBottom w:val="0"/>
      <w:divBdr>
        <w:top w:val="none" w:sz="0" w:space="0" w:color="auto"/>
        <w:left w:val="none" w:sz="0" w:space="0" w:color="auto"/>
        <w:bottom w:val="none" w:sz="0" w:space="0" w:color="auto"/>
        <w:right w:val="none" w:sz="0" w:space="0" w:color="auto"/>
      </w:divBdr>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321127298">
          <w:marLeft w:val="446"/>
          <w:marRight w:val="0"/>
          <w:marTop w:val="0"/>
          <w:marBottom w:val="0"/>
          <w:divBdr>
            <w:top w:val="none" w:sz="0" w:space="0" w:color="auto"/>
            <w:left w:val="none" w:sz="0" w:space="0" w:color="auto"/>
            <w:bottom w:val="none" w:sz="0" w:space="0" w:color="auto"/>
            <w:right w:val="none" w:sz="0" w:space="0" w:color="auto"/>
          </w:divBdr>
        </w:div>
      </w:divsChild>
    </w:div>
    <w:div w:id="236400157">
      <w:bodyDiv w:val="1"/>
      <w:marLeft w:val="0"/>
      <w:marRight w:val="0"/>
      <w:marTop w:val="0"/>
      <w:marBottom w:val="0"/>
      <w:divBdr>
        <w:top w:val="none" w:sz="0" w:space="0" w:color="auto"/>
        <w:left w:val="none" w:sz="0" w:space="0" w:color="auto"/>
        <w:bottom w:val="none" w:sz="0" w:space="0" w:color="auto"/>
        <w:right w:val="none" w:sz="0" w:space="0" w:color="auto"/>
      </w:divBdr>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394015221">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56261669">
      <w:bodyDiv w:val="1"/>
      <w:marLeft w:val="0"/>
      <w:marRight w:val="0"/>
      <w:marTop w:val="0"/>
      <w:marBottom w:val="0"/>
      <w:divBdr>
        <w:top w:val="none" w:sz="0" w:space="0" w:color="auto"/>
        <w:left w:val="none" w:sz="0" w:space="0" w:color="auto"/>
        <w:bottom w:val="none" w:sz="0" w:space="0" w:color="auto"/>
        <w:right w:val="none" w:sz="0" w:space="0" w:color="auto"/>
      </w:divBdr>
    </w:div>
    <w:div w:id="461465339">
      <w:bodyDiv w:val="1"/>
      <w:marLeft w:val="0"/>
      <w:marRight w:val="0"/>
      <w:marTop w:val="0"/>
      <w:marBottom w:val="0"/>
      <w:divBdr>
        <w:top w:val="none" w:sz="0" w:space="0" w:color="auto"/>
        <w:left w:val="none" w:sz="0" w:space="0" w:color="auto"/>
        <w:bottom w:val="none" w:sz="0" w:space="0" w:color="auto"/>
        <w:right w:val="none" w:sz="0" w:space="0" w:color="auto"/>
      </w:divBdr>
    </w:div>
    <w:div w:id="479271085">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542911595">
      <w:bodyDiv w:val="1"/>
      <w:marLeft w:val="0"/>
      <w:marRight w:val="0"/>
      <w:marTop w:val="0"/>
      <w:marBottom w:val="0"/>
      <w:divBdr>
        <w:top w:val="none" w:sz="0" w:space="0" w:color="auto"/>
        <w:left w:val="none" w:sz="0" w:space="0" w:color="auto"/>
        <w:bottom w:val="none" w:sz="0" w:space="0" w:color="auto"/>
        <w:right w:val="none" w:sz="0" w:space="0" w:color="auto"/>
      </w:divBdr>
    </w:div>
    <w:div w:id="567157638">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28191818">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780075914">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07561269">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01684688">
      <w:bodyDiv w:val="1"/>
      <w:marLeft w:val="0"/>
      <w:marRight w:val="0"/>
      <w:marTop w:val="0"/>
      <w:marBottom w:val="0"/>
      <w:divBdr>
        <w:top w:val="none" w:sz="0" w:space="0" w:color="auto"/>
        <w:left w:val="none" w:sz="0" w:space="0" w:color="auto"/>
        <w:bottom w:val="none" w:sz="0" w:space="0" w:color="auto"/>
        <w:right w:val="none" w:sz="0" w:space="0" w:color="auto"/>
      </w:divBdr>
      <w:divsChild>
        <w:div w:id="621151070">
          <w:marLeft w:val="360"/>
          <w:marRight w:val="0"/>
          <w:marTop w:val="200"/>
          <w:marBottom w:val="0"/>
          <w:divBdr>
            <w:top w:val="none" w:sz="0" w:space="0" w:color="auto"/>
            <w:left w:val="none" w:sz="0" w:space="0" w:color="auto"/>
            <w:bottom w:val="none" w:sz="0" w:space="0" w:color="auto"/>
            <w:right w:val="none" w:sz="0" w:space="0" w:color="auto"/>
          </w:divBdr>
        </w:div>
        <w:div w:id="694237355">
          <w:marLeft w:val="1080"/>
          <w:marRight w:val="0"/>
          <w:marTop w:val="100"/>
          <w:marBottom w:val="0"/>
          <w:divBdr>
            <w:top w:val="none" w:sz="0" w:space="0" w:color="auto"/>
            <w:left w:val="none" w:sz="0" w:space="0" w:color="auto"/>
            <w:bottom w:val="none" w:sz="0" w:space="0" w:color="auto"/>
            <w:right w:val="none" w:sz="0" w:space="0" w:color="auto"/>
          </w:divBdr>
        </w:div>
        <w:div w:id="331418543">
          <w:marLeft w:val="1080"/>
          <w:marRight w:val="0"/>
          <w:marTop w:val="100"/>
          <w:marBottom w:val="0"/>
          <w:divBdr>
            <w:top w:val="none" w:sz="0" w:space="0" w:color="auto"/>
            <w:left w:val="none" w:sz="0" w:space="0" w:color="auto"/>
            <w:bottom w:val="none" w:sz="0" w:space="0" w:color="auto"/>
            <w:right w:val="none" w:sz="0" w:space="0" w:color="auto"/>
          </w:divBdr>
        </w:div>
      </w:divsChild>
    </w:div>
    <w:div w:id="1107312955">
      <w:bodyDiv w:val="1"/>
      <w:marLeft w:val="0"/>
      <w:marRight w:val="0"/>
      <w:marTop w:val="0"/>
      <w:marBottom w:val="0"/>
      <w:divBdr>
        <w:top w:val="none" w:sz="0" w:space="0" w:color="auto"/>
        <w:left w:val="none" w:sz="0" w:space="0" w:color="auto"/>
        <w:bottom w:val="none" w:sz="0" w:space="0" w:color="auto"/>
        <w:right w:val="none" w:sz="0" w:space="0" w:color="auto"/>
      </w:divBdr>
    </w:div>
    <w:div w:id="1123693902">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775702">
      <w:bodyDiv w:val="1"/>
      <w:marLeft w:val="0"/>
      <w:marRight w:val="0"/>
      <w:marTop w:val="0"/>
      <w:marBottom w:val="0"/>
      <w:divBdr>
        <w:top w:val="none" w:sz="0" w:space="0" w:color="auto"/>
        <w:left w:val="none" w:sz="0" w:space="0" w:color="auto"/>
        <w:bottom w:val="none" w:sz="0" w:space="0" w:color="auto"/>
        <w:right w:val="none" w:sz="0" w:space="0" w:color="auto"/>
      </w:divBdr>
    </w:div>
    <w:div w:id="1212770246">
      <w:bodyDiv w:val="1"/>
      <w:marLeft w:val="0"/>
      <w:marRight w:val="0"/>
      <w:marTop w:val="0"/>
      <w:marBottom w:val="0"/>
      <w:divBdr>
        <w:top w:val="none" w:sz="0" w:space="0" w:color="auto"/>
        <w:left w:val="none" w:sz="0" w:space="0" w:color="auto"/>
        <w:bottom w:val="none" w:sz="0" w:space="0" w:color="auto"/>
        <w:right w:val="none" w:sz="0" w:space="0" w:color="auto"/>
      </w:divBdr>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315522794">
      <w:bodyDiv w:val="1"/>
      <w:marLeft w:val="0"/>
      <w:marRight w:val="0"/>
      <w:marTop w:val="0"/>
      <w:marBottom w:val="0"/>
      <w:divBdr>
        <w:top w:val="none" w:sz="0" w:space="0" w:color="auto"/>
        <w:left w:val="none" w:sz="0" w:space="0" w:color="auto"/>
        <w:bottom w:val="none" w:sz="0" w:space="0" w:color="auto"/>
        <w:right w:val="none" w:sz="0" w:space="0" w:color="auto"/>
      </w:divBdr>
    </w:div>
    <w:div w:id="1332372984">
      <w:bodyDiv w:val="1"/>
      <w:marLeft w:val="0"/>
      <w:marRight w:val="0"/>
      <w:marTop w:val="0"/>
      <w:marBottom w:val="0"/>
      <w:divBdr>
        <w:top w:val="none" w:sz="0" w:space="0" w:color="auto"/>
        <w:left w:val="none" w:sz="0" w:space="0" w:color="auto"/>
        <w:bottom w:val="none" w:sz="0" w:space="0" w:color="auto"/>
        <w:right w:val="none" w:sz="0" w:space="0" w:color="auto"/>
      </w:divBdr>
    </w:div>
    <w:div w:id="1415198640">
      <w:bodyDiv w:val="1"/>
      <w:marLeft w:val="0"/>
      <w:marRight w:val="0"/>
      <w:marTop w:val="0"/>
      <w:marBottom w:val="0"/>
      <w:divBdr>
        <w:top w:val="none" w:sz="0" w:space="0" w:color="auto"/>
        <w:left w:val="none" w:sz="0" w:space="0" w:color="auto"/>
        <w:bottom w:val="none" w:sz="0" w:space="0" w:color="auto"/>
        <w:right w:val="none" w:sz="0" w:space="0" w:color="auto"/>
      </w:divBdr>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27524458">
      <w:bodyDiv w:val="1"/>
      <w:marLeft w:val="0"/>
      <w:marRight w:val="0"/>
      <w:marTop w:val="0"/>
      <w:marBottom w:val="0"/>
      <w:divBdr>
        <w:top w:val="none" w:sz="0" w:space="0" w:color="auto"/>
        <w:left w:val="none" w:sz="0" w:space="0" w:color="auto"/>
        <w:bottom w:val="none" w:sz="0" w:space="0" w:color="auto"/>
        <w:right w:val="none" w:sz="0" w:space="0" w:color="auto"/>
      </w:divBdr>
    </w:div>
    <w:div w:id="1554079903">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577476508">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1540049921">
          <w:marLeft w:val="446"/>
          <w:marRight w:val="0"/>
          <w:marTop w:val="0"/>
          <w:marBottom w:val="0"/>
          <w:divBdr>
            <w:top w:val="none" w:sz="0" w:space="0" w:color="auto"/>
            <w:left w:val="none" w:sz="0" w:space="0" w:color="auto"/>
            <w:bottom w:val="none" w:sz="0" w:space="0" w:color="auto"/>
            <w:right w:val="none" w:sz="0" w:space="0" w:color="auto"/>
          </w:divBdr>
        </w:div>
        <w:div w:id="403991056">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sChild>
    </w:div>
    <w:div w:id="1744133843">
      <w:bodyDiv w:val="1"/>
      <w:marLeft w:val="0"/>
      <w:marRight w:val="0"/>
      <w:marTop w:val="0"/>
      <w:marBottom w:val="0"/>
      <w:divBdr>
        <w:top w:val="none" w:sz="0" w:space="0" w:color="auto"/>
        <w:left w:val="none" w:sz="0" w:space="0" w:color="auto"/>
        <w:bottom w:val="none" w:sz="0" w:space="0" w:color="auto"/>
        <w:right w:val="none" w:sz="0" w:space="0" w:color="auto"/>
      </w:divBdr>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77297484">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sChild>
    </w:div>
    <w:div w:id="2074037770">
      <w:bodyDiv w:val="1"/>
      <w:marLeft w:val="0"/>
      <w:marRight w:val="0"/>
      <w:marTop w:val="0"/>
      <w:marBottom w:val="0"/>
      <w:divBdr>
        <w:top w:val="none" w:sz="0" w:space="0" w:color="auto"/>
        <w:left w:val="none" w:sz="0" w:space="0" w:color="auto"/>
        <w:bottom w:val="none" w:sz="0" w:space="0" w:color="auto"/>
        <w:right w:val="none" w:sz="0" w:space="0" w:color="auto"/>
      </w:divBdr>
    </w:div>
    <w:div w:id="2078354429">
      <w:bodyDiv w:val="1"/>
      <w:marLeft w:val="0"/>
      <w:marRight w:val="0"/>
      <w:marTop w:val="0"/>
      <w:marBottom w:val="0"/>
      <w:divBdr>
        <w:top w:val="none" w:sz="0" w:space="0" w:color="auto"/>
        <w:left w:val="none" w:sz="0" w:space="0" w:color="auto"/>
        <w:bottom w:val="none" w:sz="0" w:space="0" w:color="auto"/>
        <w:right w:val="none" w:sz="0" w:space="0" w:color="auto"/>
      </w:divBdr>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 w:id="213864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3C74A-C55F-4A4B-A7CC-EFA446DA2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10280</Words>
  <Characters>58599</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68742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Huawei</cp:lastModifiedBy>
  <cp:revision>20</cp:revision>
  <dcterms:created xsi:type="dcterms:W3CDTF">2022-04-29T12:11:00Z</dcterms:created>
  <dcterms:modified xsi:type="dcterms:W3CDTF">2022-04-29T14:27:00Z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(3)MC9L8MCNxUSHpoidhKr0D7ph7/Rlc1YkIbQT6f9eD0iwHgvghjqTJbIzbbBRbckZQ/aT9gsH
j7NgyqGgGut6Xd4RE29P1tggVKQwNYFdacgJDe9n+MIZC2/Qa/7Hi3+2HY0Pv+2uxkQfR/Hs
qrKT+y2njjqldE8pJ0YEpIkBgpuY+UnC4cr2McpOTY4Hxivfhs8YvapI0KZn7f2UueY+zs0c
1w1EaaKHfAlS9a/Qou</vt:lpwstr>
  </property>
  <property fmtid="{D5CDD505-2E9C-101B-9397-08002B2CF9AE}" pid="3" name="_2015_ms_pID_7253431">
    <vt:lpwstr>QWzBrVfq0QMgam4g5YxdFawEG1AIOjirfLHV7+/vbbmIb2/gieueHa
6nc/Cfs80h0sb42ZTw4FAgynS2klXIdAsQjTbu4vFWd/MjQUzYKJPdaGuYiUFYN6zF7aNMsG
+8ZhH+SMiyfAAy4N1qyCKKUwIeeB9VXKjCO53ZxRB2uRiu7kqxGlXcLwiqmb2MlDYy3fL9fV
yH7uss4XI4Zh4MEN5gqBT49oTOXnNWahsWWi</vt:lpwstr>
  </property>
  <property fmtid="{D5CDD505-2E9C-101B-9397-08002B2CF9AE}" pid="4" name="_2015_ms_pID_7253432">
    <vt:lpwstr>YA==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1636161135</vt:lpwstr>
  </property>
</Properties>
</file>