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DCA35" w14:textId="0730927F" w:rsidR="00FE0325" w:rsidRPr="00903FED" w:rsidRDefault="00FE0325" w:rsidP="0000109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3GPP TSG</w:t>
      </w:r>
      <w:r>
        <w:rPr>
          <w:rFonts w:hint="eastAsia"/>
          <w:b/>
          <w:kern w:val="2"/>
          <w:lang w:val="en-GB" w:eastAsia="zh-CN"/>
        </w:rPr>
        <w:t>-</w:t>
      </w:r>
      <w:r w:rsidRPr="00903FED">
        <w:rPr>
          <w:b/>
          <w:kern w:val="2"/>
          <w:lang w:val="en-GB"/>
        </w:rPr>
        <w:t>RAN WG1 Meeting #10</w:t>
      </w:r>
      <w:r>
        <w:rPr>
          <w:b/>
          <w:kern w:val="2"/>
          <w:lang w:val="en-GB"/>
        </w:rPr>
        <w:t>9</w:t>
      </w:r>
      <w:r w:rsidRPr="00903FED">
        <w:rPr>
          <w:b/>
          <w:kern w:val="2"/>
          <w:lang w:val="en-GB"/>
        </w:rPr>
        <w:t>-e</w:t>
      </w:r>
      <w:r w:rsidRPr="00903FED">
        <w:rPr>
          <w:b/>
          <w:kern w:val="2"/>
          <w:lang w:val="en-GB"/>
        </w:rPr>
        <w:tab/>
      </w:r>
      <w:r w:rsidR="00117967" w:rsidRPr="00117967">
        <w:rPr>
          <w:b/>
          <w:kern w:val="2"/>
          <w:lang w:val="en-GB"/>
        </w:rPr>
        <w:t>R1-2203149</w:t>
      </w:r>
    </w:p>
    <w:p w14:paraId="5D02F618" w14:textId="62096997" w:rsidR="00FE0325" w:rsidRPr="00903FED" w:rsidRDefault="00FE0325" w:rsidP="00FE0325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903FED">
        <w:rPr>
          <w:b/>
          <w:kern w:val="2"/>
        </w:rPr>
        <w:t xml:space="preserve">e-Meeting, </w:t>
      </w:r>
      <w:r>
        <w:rPr>
          <w:b/>
          <w:kern w:val="2"/>
        </w:rPr>
        <w:t>May</w:t>
      </w:r>
      <w:r w:rsidRPr="00903FED">
        <w:rPr>
          <w:b/>
          <w:kern w:val="2"/>
        </w:rPr>
        <w:t xml:space="preserve"> </w:t>
      </w:r>
      <w:r>
        <w:rPr>
          <w:b/>
          <w:kern w:val="2"/>
        </w:rPr>
        <w:t>9</w:t>
      </w:r>
      <w:r w:rsidRPr="008C5C73">
        <w:rPr>
          <w:b/>
          <w:kern w:val="2"/>
          <w:vertAlign w:val="superscript"/>
        </w:rPr>
        <w:t>th</w:t>
      </w:r>
      <w:r>
        <w:rPr>
          <w:b/>
          <w:kern w:val="2"/>
        </w:rPr>
        <w:t xml:space="preserve"> </w:t>
      </w:r>
      <w:r w:rsidRPr="00903FED">
        <w:rPr>
          <w:b/>
          <w:kern w:val="2"/>
        </w:rPr>
        <w:t xml:space="preserve">– </w:t>
      </w:r>
      <w:r>
        <w:rPr>
          <w:b/>
          <w:kern w:val="2"/>
        </w:rPr>
        <w:t>20</w:t>
      </w:r>
      <w:r w:rsidRPr="008C5C73">
        <w:rPr>
          <w:b/>
          <w:kern w:val="2"/>
          <w:vertAlign w:val="superscript"/>
        </w:rPr>
        <w:t>th</w:t>
      </w:r>
      <w:r w:rsidRPr="00903FED">
        <w:rPr>
          <w:b/>
          <w:kern w:val="2"/>
        </w:rPr>
        <w:t>, 2022</w:t>
      </w:r>
    </w:p>
    <w:p w14:paraId="55A7E251" w14:textId="77777777" w:rsidR="00FE0325" w:rsidRPr="00C044E2" w:rsidRDefault="00FE0325" w:rsidP="00FE0325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24A210F9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Agenda Item:</w:t>
      </w:r>
      <w:r w:rsidRPr="00903FED">
        <w:rPr>
          <w:b/>
          <w:kern w:val="2"/>
          <w:lang w:val="en-GB"/>
        </w:rPr>
        <w:tab/>
      </w:r>
      <w:r w:rsidR="00EE70E8">
        <w:rPr>
          <w:b/>
          <w:kern w:val="2"/>
          <w:lang w:val="en-GB"/>
        </w:rPr>
        <w:t>9.1.1.1</w:t>
      </w:r>
    </w:p>
    <w:p w14:paraId="7871E83C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Source:</w:t>
      </w:r>
      <w:r w:rsidRPr="00903FED">
        <w:rPr>
          <w:b/>
          <w:kern w:val="2"/>
          <w:lang w:val="en-GB"/>
        </w:rPr>
        <w:tab/>
        <w:t>Huawei, HiSilicon</w:t>
      </w:r>
    </w:p>
    <w:p w14:paraId="44E74673" w14:textId="05311B62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Title:</w:t>
      </w:r>
      <w:r w:rsidRPr="00903FED">
        <w:rPr>
          <w:b/>
          <w:kern w:val="2"/>
          <w:lang w:val="en-GB"/>
        </w:rPr>
        <w:tab/>
      </w:r>
      <w:r w:rsidR="00F2569B">
        <w:rPr>
          <w:b/>
          <w:kern w:val="2"/>
          <w:lang w:val="en-GB"/>
        </w:rPr>
        <w:t>Discussion</w:t>
      </w:r>
      <w:r w:rsidR="00EE70E8" w:rsidRPr="00EE70E8">
        <w:rPr>
          <w:b/>
          <w:kern w:val="2"/>
          <w:lang w:val="en-GB"/>
        </w:rPr>
        <w:t xml:space="preserve"> on unified TCI framework extension for multi-TRP</w:t>
      </w:r>
    </w:p>
    <w:p w14:paraId="77867EF8" w14:textId="77777777" w:rsidR="00FE0325" w:rsidRPr="00903FED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903FED">
        <w:rPr>
          <w:b/>
          <w:kern w:val="2"/>
          <w:lang w:val="en-GB"/>
        </w:rPr>
        <w:t>Document for:</w:t>
      </w:r>
      <w:r w:rsidRPr="00903FED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1171E4B6" w14:textId="77777777" w:rsidR="00FE0325" w:rsidRPr="00903FED" w:rsidRDefault="00FE0325" w:rsidP="00FE0325">
      <w:pPr>
        <w:pStyle w:val="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595FD130" w14:textId="6EB71C1A" w:rsidR="00FE0325" w:rsidRDefault="00FE0325" w:rsidP="00FE0325">
      <w:pPr>
        <w:rPr>
          <w:kern w:val="2"/>
          <w:lang w:val="en-GB"/>
        </w:rPr>
      </w:pPr>
      <w:r w:rsidRPr="00903FED">
        <w:rPr>
          <w:kern w:val="2"/>
          <w:lang w:val="en-GB"/>
        </w:rPr>
        <w:t xml:space="preserve">In </w:t>
      </w:r>
      <w:r w:rsidR="00BF1B6D">
        <w:rPr>
          <w:kern w:val="2"/>
          <w:lang w:val="en-GB"/>
        </w:rPr>
        <w:t>RAN plenary #94-e</w:t>
      </w:r>
      <w:r w:rsidR="008F7674">
        <w:rPr>
          <w:kern w:val="2"/>
          <w:lang w:val="en-GB"/>
        </w:rPr>
        <w:t xml:space="preserve"> [1]</w:t>
      </w:r>
      <w:r w:rsidR="00351E63">
        <w:rPr>
          <w:kern w:val="2"/>
          <w:lang w:val="en-GB"/>
        </w:rPr>
        <w:t>,</w:t>
      </w:r>
      <w:r w:rsidR="00351E63" w:rsidRPr="00351E63">
        <w:rPr>
          <w:kern w:val="2"/>
          <w:lang w:val="en-GB"/>
        </w:rPr>
        <w:t xml:space="preserve"> </w:t>
      </w:r>
      <w:r w:rsidR="00D47266" w:rsidRPr="00EE70E8">
        <w:rPr>
          <w:kern w:val="2"/>
          <w:lang w:val="en-GB"/>
        </w:rPr>
        <w:t>unified TCI framework extension for multi-TRP</w:t>
      </w:r>
      <w:r w:rsidR="00D47266" w:rsidRPr="005440C5">
        <w:rPr>
          <w:kern w:val="2"/>
          <w:lang w:val="en-GB" w:eastAsia="zh-CN"/>
        </w:rPr>
        <w:t xml:space="preserve"> </w:t>
      </w:r>
      <w:r w:rsidR="00D47266">
        <w:rPr>
          <w:kern w:val="2"/>
          <w:lang w:val="en-GB" w:eastAsia="zh-CN"/>
        </w:rPr>
        <w:t>was</w:t>
      </w:r>
      <w:r w:rsidR="00D47266" w:rsidRPr="005440C5">
        <w:rPr>
          <w:kern w:val="2"/>
          <w:lang w:val="en-GB" w:eastAsia="zh-CN"/>
        </w:rPr>
        <w:t xml:space="preserve"> </w:t>
      </w:r>
      <w:r w:rsidR="00F51345" w:rsidRPr="005440C5">
        <w:rPr>
          <w:kern w:val="2"/>
          <w:lang w:val="en-GB" w:eastAsia="zh-CN"/>
        </w:rPr>
        <w:t xml:space="preserve">agreed </w:t>
      </w:r>
      <w:r w:rsidR="00D47266">
        <w:rPr>
          <w:kern w:val="2"/>
          <w:lang w:val="en-GB" w:eastAsia="zh-CN"/>
        </w:rPr>
        <w:t>to be studied in Rel-18 MIMO</w:t>
      </w:r>
      <w:r w:rsidR="00F51345">
        <w:rPr>
          <w:kern w:val="2"/>
          <w:lang w:val="en-GB" w:eastAsia="zh-CN"/>
        </w:rPr>
        <w:t xml:space="preserve"> </w:t>
      </w:r>
      <w:r w:rsidR="00351E63">
        <w:rPr>
          <w:kern w:val="2"/>
          <w:lang w:val="en-GB"/>
        </w:rPr>
        <w:t>e</w:t>
      </w:r>
      <w:r w:rsidR="00351E63" w:rsidRPr="00351E63">
        <w:rPr>
          <w:kern w:val="2"/>
          <w:lang w:val="en-GB"/>
        </w:rPr>
        <w:t>volution</w:t>
      </w:r>
      <w:r w:rsidR="00D47266">
        <w:rPr>
          <w:kern w:val="2"/>
          <w:lang w:val="en-GB"/>
        </w:rPr>
        <w:t>.</w:t>
      </w:r>
      <w:r w:rsidR="0097131D">
        <w:rPr>
          <w:kern w:val="2"/>
          <w:lang w:val="en-GB"/>
        </w:rPr>
        <w:t xml:space="preserve"> In addition, beam indication for simultaneous transmission with multi-panel (STxMP) and power control enhancement for multi-TRP operation</w:t>
      </w:r>
      <w:r w:rsidR="0097131D" w:rsidRPr="0097131D">
        <w:rPr>
          <w:kern w:val="2"/>
          <w:lang w:val="en-GB"/>
        </w:rPr>
        <w:t xml:space="preserve"> </w:t>
      </w:r>
      <w:r w:rsidR="0097131D">
        <w:rPr>
          <w:kern w:val="2"/>
          <w:lang w:val="en-GB"/>
        </w:rPr>
        <w:t xml:space="preserve">based on unified TCI framework were also </w:t>
      </w:r>
      <w:r w:rsidR="0007535C">
        <w:rPr>
          <w:kern w:val="2"/>
          <w:lang w:val="en-GB"/>
        </w:rPr>
        <w:t>agreed to be studied</w:t>
      </w:r>
      <w:r w:rsidR="0097131D">
        <w:rPr>
          <w:kern w:val="2"/>
          <w:lang w:val="en-GB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44DB" w:rsidRPr="00C844DB" w14:paraId="042A49E2" w14:textId="77777777" w:rsidTr="00C844DB">
        <w:trPr>
          <w:hidden/>
        </w:trPr>
        <w:tc>
          <w:tcPr>
            <w:tcW w:w="9016" w:type="dxa"/>
          </w:tcPr>
          <w:p w14:paraId="4BE90BAF" w14:textId="77777777" w:rsidR="00C844DB" w:rsidRPr="00C844DB" w:rsidRDefault="00C844DB" w:rsidP="00C844DB">
            <w:pPr>
              <w:pStyle w:val="a5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rFonts w:ascii="Times New Roman" w:hAnsi="Times New Roman" w:cs="Times New Roman"/>
                <w:bCs/>
                <w:vanish/>
                <w:sz w:val="20"/>
                <w:szCs w:val="20"/>
                <w:highlight w:val="green"/>
                <w:lang w:eastAsia="en-US"/>
              </w:rPr>
            </w:pPr>
          </w:p>
          <w:p w14:paraId="46720BF8" w14:textId="77777777" w:rsidR="00C844DB" w:rsidRPr="00C844DB" w:rsidRDefault="00C844DB" w:rsidP="00C844DB">
            <w:pPr>
              <w:numPr>
                <w:ilvl w:val="0"/>
                <w:numId w:val="7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  <w:highlight w:val="green"/>
              </w:rPr>
            </w:pPr>
            <w:r w:rsidRPr="00C844DB">
              <w:rPr>
                <w:bCs/>
                <w:sz w:val="20"/>
                <w:highlight w:val="green"/>
              </w:rPr>
              <w:t>Specify extension of Rel-17 Unified TCI framework for indication of multiple DL and UL TCI states focusing on multi-TRP use case, using Rel-17 unified TCI framework.</w:t>
            </w:r>
          </w:p>
          <w:p w14:paraId="2042094E" w14:textId="77777777" w:rsidR="00C844DB" w:rsidRPr="00C844DB" w:rsidRDefault="00C844DB" w:rsidP="00C844DB">
            <w:pPr>
              <w:numPr>
                <w:ilvl w:val="0"/>
                <w:numId w:val="13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206BB181" w14:textId="77777777" w:rsidR="00C844DB" w:rsidRPr="00C844DB" w:rsidRDefault="00C844DB" w:rsidP="00C844DB">
            <w:pPr>
              <w:numPr>
                <w:ilvl w:val="1"/>
                <w:numId w:val="8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>UL precoding indication for PUSCH, where no new codebook is introduced for multi-panel simultaneous transmission</w:t>
            </w:r>
          </w:p>
          <w:p w14:paraId="5E85763B" w14:textId="77777777" w:rsidR="00C844DB" w:rsidRPr="00C844DB" w:rsidRDefault="00C844DB" w:rsidP="00C844DB">
            <w:pPr>
              <w:numPr>
                <w:ilvl w:val="2"/>
                <w:numId w:val="10"/>
              </w:numPr>
              <w:tabs>
                <w:tab w:val="left" w:pos="1418"/>
              </w:tabs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4115A381" w14:textId="77777777" w:rsidR="00C844DB" w:rsidRPr="00C844DB" w:rsidRDefault="00C844DB" w:rsidP="00C844DB">
            <w:pPr>
              <w:numPr>
                <w:ilvl w:val="1"/>
                <w:numId w:val="9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 xml:space="preserve">UL beam indication for PUCCH/PUSCH, </w:t>
            </w:r>
            <w:r w:rsidRPr="00C844DB">
              <w:rPr>
                <w:bCs/>
                <w:sz w:val="20"/>
                <w:highlight w:val="green"/>
              </w:rPr>
              <w:t>where unified TCI framework extension in objective 2 is assumed</w:t>
            </w:r>
            <w:r w:rsidRPr="00C844DB">
              <w:rPr>
                <w:bCs/>
                <w:sz w:val="20"/>
              </w:rPr>
              <w:t>, considering single DCI and multi-DCI based multi-TRP operation</w:t>
            </w:r>
          </w:p>
          <w:p w14:paraId="762E5F2E" w14:textId="77777777" w:rsidR="00C844DB" w:rsidRPr="00C844DB" w:rsidRDefault="00C844DB" w:rsidP="00C844DB">
            <w:pPr>
              <w:numPr>
                <w:ilvl w:val="2"/>
                <w:numId w:val="11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>For the case of multi-DCI based multi-TRP operation, only PUSCH+PUSCH, or PUCCH+PUCCH is transmitted across two panels in a same CC.</w:t>
            </w:r>
          </w:p>
          <w:p w14:paraId="6C066750" w14:textId="77777777" w:rsidR="00C844DB" w:rsidRPr="00C844DB" w:rsidRDefault="00C844DB" w:rsidP="00C844DB">
            <w:pPr>
              <w:numPr>
                <w:ilvl w:val="0"/>
                <w:numId w:val="13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 xml:space="preserve">Study, and if justified, specify the following </w:t>
            </w:r>
          </w:p>
          <w:p w14:paraId="4CB64ECA" w14:textId="77777777" w:rsidR="00C844DB" w:rsidRPr="00C844DB" w:rsidRDefault="00C844DB" w:rsidP="00C844DB">
            <w:pPr>
              <w:numPr>
                <w:ilvl w:val="1"/>
                <w:numId w:val="12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 xml:space="preserve">Two TAs for UL multi-DCI for multi-TRP operation </w:t>
            </w:r>
          </w:p>
          <w:p w14:paraId="08F9766D" w14:textId="77777777" w:rsidR="00C844DB" w:rsidRPr="00C844DB" w:rsidRDefault="00C844DB" w:rsidP="00C844DB">
            <w:pPr>
              <w:numPr>
                <w:ilvl w:val="1"/>
                <w:numId w:val="12"/>
              </w:numPr>
              <w:overflowPunct w:val="0"/>
              <w:spacing w:beforeLines="50" w:before="156" w:after="0"/>
              <w:textAlignment w:val="baseline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 xml:space="preserve">Power control for UL single DCI for multi-TRP operation </w:t>
            </w:r>
            <w:r w:rsidRPr="00C844DB">
              <w:rPr>
                <w:bCs/>
                <w:sz w:val="20"/>
                <w:highlight w:val="green"/>
              </w:rPr>
              <w:t>where unified TCI framework extension in objective 2 is assumed</w:t>
            </w:r>
            <w:r w:rsidRPr="00C844DB">
              <w:rPr>
                <w:bCs/>
                <w:sz w:val="20"/>
              </w:rPr>
              <w:t>.</w:t>
            </w:r>
          </w:p>
          <w:p w14:paraId="6540DB4F" w14:textId="77777777" w:rsidR="00C844DB" w:rsidRPr="00C844DB" w:rsidRDefault="00C844DB" w:rsidP="00C844DB">
            <w:pPr>
              <w:spacing w:beforeLines="50" w:before="156" w:after="0"/>
              <w:ind w:left="840"/>
              <w:rPr>
                <w:bCs/>
                <w:sz w:val="20"/>
              </w:rPr>
            </w:pPr>
            <w:r w:rsidRPr="00C844DB">
              <w:rPr>
                <w:bCs/>
                <w:sz w:val="20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656110F5" w14:textId="77777777" w:rsidR="00F51345" w:rsidRPr="00F51345" w:rsidRDefault="00F51345" w:rsidP="00F51345">
      <w:pPr>
        <w:pStyle w:val="a5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A858548" w14:textId="198ABAFB" w:rsidR="00F51345" w:rsidRDefault="00F51345" w:rsidP="00BE7463">
      <w:pPr>
        <w:spacing w:beforeLines="50" w:before="156" w:after="0"/>
        <w:rPr>
          <w:kern w:val="2"/>
          <w:lang w:eastAsia="zh-CN"/>
        </w:rPr>
      </w:pPr>
      <w:r w:rsidRPr="006A4402">
        <w:rPr>
          <w:kern w:val="2"/>
          <w:lang w:eastAsia="zh-CN"/>
        </w:rPr>
        <w:t xml:space="preserve">In this paper, we share </w:t>
      </w:r>
      <w:r w:rsidR="00D50A1C">
        <w:rPr>
          <w:kern w:val="2"/>
          <w:lang w:eastAsia="zh-CN"/>
        </w:rPr>
        <w:t>our</w:t>
      </w:r>
      <w:r w:rsidRPr="006A4402">
        <w:rPr>
          <w:kern w:val="2"/>
          <w:lang w:eastAsia="zh-CN"/>
        </w:rPr>
        <w:t xml:space="preserve"> </w:t>
      </w:r>
      <w:r w:rsidR="00E04E88">
        <w:rPr>
          <w:kern w:val="2"/>
          <w:lang w:eastAsia="zh-CN"/>
        </w:rPr>
        <w:t>views on</w:t>
      </w:r>
      <w:r w:rsidRPr="006A4402">
        <w:rPr>
          <w:kern w:val="2"/>
          <w:lang w:eastAsia="zh-CN"/>
        </w:rPr>
        <w:t xml:space="preserve"> </w:t>
      </w:r>
      <w:r w:rsidR="00572C30" w:rsidRPr="006A4402">
        <w:rPr>
          <w:kern w:val="2"/>
          <w:lang w:eastAsia="zh-CN"/>
        </w:rPr>
        <w:t>unified TCI framework</w:t>
      </w:r>
      <w:r w:rsidR="00D50A1C">
        <w:rPr>
          <w:kern w:val="2"/>
          <w:lang w:eastAsia="zh-CN"/>
        </w:rPr>
        <w:t xml:space="preserve"> extension</w:t>
      </w:r>
      <w:r w:rsidR="00572C30" w:rsidRPr="006A4402">
        <w:rPr>
          <w:kern w:val="2"/>
          <w:lang w:eastAsia="zh-CN"/>
        </w:rPr>
        <w:t xml:space="preserve"> for m</w:t>
      </w:r>
      <w:r w:rsidR="00D90B46">
        <w:rPr>
          <w:kern w:val="2"/>
          <w:lang w:eastAsia="zh-CN"/>
        </w:rPr>
        <w:t>ulti-</w:t>
      </w:r>
      <w:r w:rsidR="00572C30" w:rsidRPr="006A4402">
        <w:rPr>
          <w:kern w:val="2"/>
          <w:lang w:eastAsia="zh-CN"/>
        </w:rPr>
        <w:t>TRP</w:t>
      </w:r>
      <w:r w:rsidRPr="006A4402">
        <w:rPr>
          <w:kern w:val="2"/>
          <w:lang w:eastAsia="zh-CN"/>
        </w:rPr>
        <w:t xml:space="preserve">. </w:t>
      </w:r>
      <w:r w:rsidR="00E04E88">
        <w:rPr>
          <w:kern w:val="2"/>
          <w:lang w:eastAsia="zh-CN"/>
        </w:rPr>
        <w:t>The r</w:t>
      </w:r>
      <w:r w:rsidRPr="006A4402">
        <w:rPr>
          <w:kern w:val="2"/>
          <w:lang w:eastAsia="zh-CN"/>
        </w:rPr>
        <w:t>est of this paper is structured as follows</w:t>
      </w:r>
      <w:r w:rsidR="00606716">
        <w:rPr>
          <w:kern w:val="2"/>
          <w:lang w:eastAsia="zh-CN"/>
        </w:rPr>
        <w:t>.</w:t>
      </w:r>
      <w:r w:rsidRPr="006A4402">
        <w:rPr>
          <w:kern w:val="2"/>
          <w:lang w:eastAsia="zh-CN"/>
        </w:rPr>
        <w:t xml:space="preserve"> Section </w:t>
      </w:r>
      <w:r w:rsidR="00CA2248">
        <w:rPr>
          <w:kern w:val="2"/>
          <w:lang w:eastAsia="zh-CN"/>
        </w:rPr>
        <w:t>2</w:t>
      </w:r>
      <w:r w:rsidR="00CA2248" w:rsidRPr="006A4402">
        <w:rPr>
          <w:kern w:val="2"/>
          <w:lang w:eastAsia="zh-CN"/>
        </w:rPr>
        <w:t xml:space="preserve"> </w:t>
      </w:r>
      <w:r w:rsidR="00B20CFF">
        <w:rPr>
          <w:kern w:val="2"/>
          <w:lang w:eastAsia="zh-CN"/>
        </w:rPr>
        <w:t>raises</w:t>
      </w:r>
      <w:r w:rsidR="00B20CFF" w:rsidRPr="006A4402">
        <w:rPr>
          <w:kern w:val="2"/>
          <w:lang w:eastAsia="zh-CN"/>
        </w:rPr>
        <w:t xml:space="preserve"> </w:t>
      </w:r>
      <w:r w:rsidR="00B20CFF">
        <w:rPr>
          <w:kern w:val="2"/>
          <w:lang w:eastAsia="zh-CN"/>
        </w:rPr>
        <w:t xml:space="preserve">critical </w:t>
      </w:r>
      <w:r w:rsidR="00572C30" w:rsidRPr="006A4402">
        <w:rPr>
          <w:kern w:val="2"/>
          <w:lang w:eastAsia="zh-CN"/>
        </w:rPr>
        <w:t xml:space="preserve">issues </w:t>
      </w:r>
      <w:r w:rsidR="00E04E88">
        <w:rPr>
          <w:kern w:val="2"/>
          <w:lang w:eastAsia="zh-CN"/>
        </w:rPr>
        <w:t xml:space="preserve">regarding </w:t>
      </w:r>
      <w:r w:rsidRPr="006A4402">
        <w:rPr>
          <w:kern w:val="2"/>
          <w:lang w:eastAsia="zh-CN"/>
        </w:rPr>
        <w:t>unified TCI framework</w:t>
      </w:r>
      <w:r w:rsidR="00572C30" w:rsidRPr="006A4402">
        <w:rPr>
          <w:kern w:val="2"/>
          <w:lang w:eastAsia="zh-CN"/>
        </w:rPr>
        <w:t xml:space="preserve"> </w:t>
      </w:r>
      <w:r w:rsidR="00B20CFF">
        <w:rPr>
          <w:kern w:val="2"/>
          <w:lang w:eastAsia="zh-CN"/>
        </w:rPr>
        <w:t>extension</w:t>
      </w:r>
      <w:r w:rsidR="00572C30" w:rsidRPr="006A4402">
        <w:rPr>
          <w:kern w:val="2"/>
          <w:lang w:eastAsia="zh-CN"/>
        </w:rPr>
        <w:t>.</w:t>
      </w:r>
      <w:r w:rsidRPr="006A4402">
        <w:rPr>
          <w:kern w:val="2"/>
          <w:lang w:eastAsia="zh-CN"/>
        </w:rPr>
        <w:t xml:space="preserve"> Section </w:t>
      </w:r>
      <w:r w:rsidR="00CA2248">
        <w:rPr>
          <w:kern w:val="2"/>
          <w:lang w:eastAsia="zh-CN"/>
        </w:rPr>
        <w:t>3</w:t>
      </w:r>
      <w:r w:rsidR="00CA2248" w:rsidRPr="006A4402">
        <w:rPr>
          <w:kern w:val="2"/>
          <w:lang w:eastAsia="zh-CN"/>
        </w:rPr>
        <w:t xml:space="preserve"> </w:t>
      </w:r>
      <w:r w:rsidR="00F87856">
        <w:rPr>
          <w:kern w:val="2"/>
          <w:lang w:eastAsia="zh-CN"/>
        </w:rPr>
        <w:t xml:space="preserve">and </w:t>
      </w:r>
      <w:r w:rsidR="00CA2248">
        <w:rPr>
          <w:kern w:val="2"/>
          <w:lang w:eastAsia="zh-CN"/>
        </w:rPr>
        <w:t>4</w:t>
      </w:r>
      <w:r w:rsidR="00F87856">
        <w:rPr>
          <w:kern w:val="2"/>
          <w:lang w:eastAsia="zh-CN"/>
        </w:rPr>
        <w:t xml:space="preserve"> </w:t>
      </w:r>
      <w:r w:rsidR="00B20CFF">
        <w:rPr>
          <w:kern w:val="2"/>
          <w:lang w:eastAsia="zh-CN"/>
        </w:rPr>
        <w:t>provide</w:t>
      </w:r>
      <w:r w:rsidRPr="006A4402">
        <w:rPr>
          <w:kern w:val="2"/>
          <w:lang w:eastAsia="zh-CN"/>
        </w:rPr>
        <w:t xml:space="preserve"> </w:t>
      </w:r>
      <w:r w:rsidR="00572C30" w:rsidRPr="006A4402">
        <w:rPr>
          <w:kern w:val="2"/>
          <w:lang w:eastAsia="zh-CN"/>
        </w:rPr>
        <w:t xml:space="preserve">our </w:t>
      </w:r>
      <w:r w:rsidR="00E04E88">
        <w:rPr>
          <w:kern w:val="2"/>
          <w:lang w:eastAsia="zh-CN"/>
        </w:rPr>
        <w:t>views</w:t>
      </w:r>
      <w:r w:rsidR="00E04E88" w:rsidRPr="006A4402">
        <w:rPr>
          <w:kern w:val="2"/>
          <w:lang w:eastAsia="zh-CN"/>
        </w:rPr>
        <w:t xml:space="preserve"> </w:t>
      </w:r>
      <w:r w:rsidR="00572C30" w:rsidRPr="006A4402">
        <w:rPr>
          <w:kern w:val="2"/>
          <w:lang w:eastAsia="zh-CN"/>
        </w:rPr>
        <w:t xml:space="preserve">on </w:t>
      </w:r>
      <w:r w:rsidR="00F87856">
        <w:rPr>
          <w:kern w:val="2"/>
          <w:lang w:eastAsia="zh-CN"/>
        </w:rPr>
        <w:t xml:space="preserve">STxMP and </w:t>
      </w:r>
      <w:r w:rsidR="00572C30" w:rsidRPr="006A4402">
        <w:rPr>
          <w:kern w:val="2"/>
          <w:lang w:eastAsia="zh-CN"/>
        </w:rPr>
        <w:t>UL power control</w:t>
      </w:r>
      <w:r w:rsidR="00F87856">
        <w:rPr>
          <w:kern w:val="2"/>
          <w:lang w:eastAsia="zh-CN"/>
        </w:rPr>
        <w:t xml:space="preserve"> based on </w:t>
      </w:r>
      <w:r w:rsidR="00D46D23">
        <w:rPr>
          <w:kern w:val="2"/>
          <w:lang w:eastAsia="zh-CN"/>
        </w:rPr>
        <w:t>the unified TCI framework</w:t>
      </w:r>
      <w:r w:rsidR="00F87856">
        <w:rPr>
          <w:kern w:val="2"/>
          <w:lang w:eastAsia="zh-CN"/>
        </w:rPr>
        <w:t>.</w:t>
      </w:r>
      <w:r w:rsidRPr="006A4402">
        <w:rPr>
          <w:kern w:val="2"/>
          <w:lang w:eastAsia="zh-CN"/>
        </w:rPr>
        <w:t xml:space="preserve"> </w:t>
      </w:r>
      <w:r w:rsidR="00F87856">
        <w:rPr>
          <w:kern w:val="2"/>
          <w:lang w:eastAsia="zh-CN"/>
        </w:rPr>
        <w:t>S</w:t>
      </w:r>
      <w:r w:rsidRPr="006A4402">
        <w:rPr>
          <w:kern w:val="2"/>
          <w:lang w:eastAsia="zh-CN"/>
        </w:rPr>
        <w:t xml:space="preserve">ummary </w:t>
      </w:r>
      <w:r w:rsidR="00F87856">
        <w:rPr>
          <w:kern w:val="2"/>
          <w:lang w:eastAsia="zh-CN"/>
        </w:rPr>
        <w:t>and conclusion are</w:t>
      </w:r>
      <w:r w:rsidRPr="006A4402">
        <w:rPr>
          <w:kern w:val="2"/>
          <w:lang w:eastAsia="zh-CN"/>
        </w:rPr>
        <w:t xml:space="preserve"> provided in Section </w:t>
      </w:r>
      <w:r w:rsidR="00CA2248">
        <w:rPr>
          <w:kern w:val="2"/>
          <w:lang w:eastAsia="zh-CN"/>
        </w:rPr>
        <w:t>5</w:t>
      </w:r>
      <w:r w:rsidRPr="006A4402">
        <w:rPr>
          <w:kern w:val="2"/>
          <w:lang w:eastAsia="zh-CN"/>
        </w:rPr>
        <w:t>.</w:t>
      </w:r>
    </w:p>
    <w:p w14:paraId="1076311E" w14:textId="70331E9E" w:rsidR="00D2269C" w:rsidRDefault="001C562D" w:rsidP="00D2269C">
      <w:pPr>
        <w:pStyle w:val="1"/>
      </w:pPr>
      <w:r>
        <w:rPr>
          <w:rFonts w:eastAsiaTheme="minorEastAsia"/>
          <w:lang w:val="en-GB" w:eastAsia="zh-CN"/>
        </w:rPr>
        <w:t xml:space="preserve">Unified </w:t>
      </w:r>
      <w:r w:rsidR="00D2269C">
        <w:t>TCI framework extension for multi-TRP</w:t>
      </w:r>
    </w:p>
    <w:p w14:paraId="693D5603" w14:textId="4C461AB5" w:rsidR="00C03162" w:rsidRPr="00BE7463" w:rsidRDefault="00C03162" w:rsidP="00BE7463">
      <w:r>
        <w:t xml:space="preserve">To extend the coverage, and thereby enabling low-cost FR2 deployment </w:t>
      </w:r>
      <w:r w:rsidR="007B2415">
        <w:t xml:space="preserve">by </w:t>
      </w:r>
      <w:r>
        <w:t>reusing existing FR1 urban macro site locations, one possibility is to use larger array</w:t>
      </w:r>
      <w:r w:rsidR="00E04E88">
        <w:t>s</w:t>
      </w:r>
      <w:r>
        <w:t xml:space="preserve"> for analog beamforming at </w:t>
      </w:r>
      <w:r w:rsidR="00E04E88">
        <w:t xml:space="preserve">the </w:t>
      </w:r>
      <w:r>
        <w:t xml:space="preserve">gNB to better support FR2. Considering the </w:t>
      </w:r>
      <w:r w:rsidR="00E04E88">
        <w:t xml:space="preserve">association of </w:t>
      </w:r>
      <w:r>
        <w:t>narrower beam</w:t>
      </w:r>
      <w:r w:rsidR="00E04E88">
        <w:t xml:space="preserve">s with </w:t>
      </w:r>
      <w:r w:rsidR="007B2415">
        <w:t xml:space="preserve">a </w:t>
      </w:r>
      <w:r w:rsidR="00CA2248">
        <w:t>large</w:t>
      </w:r>
      <w:r w:rsidR="00E04E88">
        <w:t>r</w:t>
      </w:r>
      <w:r w:rsidR="00CA2248">
        <w:t xml:space="preserve"> antenna array</w:t>
      </w:r>
      <w:r w:rsidR="00980F93">
        <w:t>,</w:t>
      </w:r>
      <w:r w:rsidR="00CA2248">
        <w:t xml:space="preserve"> the signaling storm may happen due to more frequent</w:t>
      </w:r>
      <w:r w:rsidR="00980F93">
        <w:t xml:space="preserve"> </w:t>
      </w:r>
      <w:r w:rsidR="00CA2248">
        <w:t>beam switching</w:t>
      </w:r>
      <w:r w:rsidR="00980F93">
        <w:t xml:space="preserve"> specially in the multi-TRP scenario</w:t>
      </w:r>
      <w:r w:rsidR="00CA2248">
        <w:t xml:space="preserve">. In this </w:t>
      </w:r>
      <w:r w:rsidR="00CA2248">
        <w:lastRenderedPageBreak/>
        <w:t xml:space="preserve">section, we provide our </w:t>
      </w:r>
      <w:r w:rsidR="00980F93">
        <w:t>views</w:t>
      </w:r>
      <w:r w:rsidR="00CA2248">
        <w:t xml:space="preserve"> on issues </w:t>
      </w:r>
      <w:r w:rsidR="00980F93">
        <w:t>pertaining to the introduction of</w:t>
      </w:r>
      <w:r w:rsidR="00CA2248">
        <w:t xml:space="preserve"> unified TCI framework to multi-TRP to </w:t>
      </w:r>
      <w:r w:rsidR="00CA2248" w:rsidRPr="00CA2248">
        <w:t>facilitate the use of large antenna array</w:t>
      </w:r>
      <w:r w:rsidR="00980F93">
        <w:t>s.</w:t>
      </w:r>
    </w:p>
    <w:p w14:paraId="214717F4" w14:textId="274540F7" w:rsidR="00090953" w:rsidRPr="00903FED" w:rsidRDefault="008C3B98" w:rsidP="00F14BE5">
      <w:pPr>
        <w:pStyle w:val="2"/>
        <w:tabs>
          <w:tab w:val="clear" w:pos="1002"/>
          <w:tab w:val="num" w:pos="576"/>
        </w:tabs>
        <w:ind w:left="576"/>
      </w:pPr>
      <w:r>
        <w:t xml:space="preserve">Enhancement on </w:t>
      </w:r>
      <w:r w:rsidR="00DA1C45">
        <w:t xml:space="preserve">TCI states indication </w:t>
      </w:r>
      <w:r w:rsidR="00CF3310">
        <w:t>signaling</w:t>
      </w:r>
    </w:p>
    <w:p w14:paraId="194A2CEC" w14:textId="57F3AC10" w:rsidR="00460250" w:rsidRDefault="00460250" w:rsidP="00295A0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Rel-16 and </w:t>
      </w:r>
      <w:r w:rsidR="003E6F4C">
        <w:rPr>
          <w:rFonts w:eastAsiaTheme="minorEastAsia"/>
          <w:lang w:val="en-GB" w:eastAsia="zh-CN"/>
        </w:rPr>
        <w:t xml:space="preserve">Rel-17, </w:t>
      </w:r>
      <w:r>
        <w:rPr>
          <w:rFonts w:eastAsiaTheme="minorEastAsia"/>
          <w:lang w:val="en-GB" w:eastAsia="zh-CN"/>
        </w:rPr>
        <w:t xml:space="preserve">beam indication for channels (PDCCH/PDSCH/PUCCH/PUSCH) transmitted in multi-TRP mode was already supported. As shown in Fig. </w:t>
      </w:r>
      <w:r w:rsidR="00C548A4">
        <w:rPr>
          <w:rFonts w:eastAsiaTheme="minorEastAsia"/>
          <w:lang w:val="en-GB" w:eastAsia="zh-CN"/>
        </w:rPr>
        <w:t>1</w:t>
      </w:r>
      <w:r>
        <w:rPr>
          <w:rFonts w:eastAsiaTheme="minorEastAsia"/>
          <w:lang w:val="en-GB" w:eastAsia="zh-CN"/>
        </w:rPr>
        <w:t>, each channel can be transmitted in one or more multi-TRP mode</w:t>
      </w:r>
      <w:r w:rsidR="00730DCB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. </w:t>
      </w:r>
      <w:r w:rsidR="00A02C26">
        <w:rPr>
          <w:rFonts w:eastAsiaTheme="minorEastAsia"/>
          <w:lang w:val="en-GB" w:eastAsia="zh-CN"/>
        </w:rPr>
        <w:t>Several different beam indication methods are supported fo</w:t>
      </w:r>
      <w:r>
        <w:rPr>
          <w:rFonts w:eastAsiaTheme="minorEastAsia"/>
          <w:lang w:val="en-GB" w:eastAsia="zh-CN"/>
        </w:rPr>
        <w:t>r different channels or different multi-TRP mode</w:t>
      </w:r>
      <w:r w:rsidR="00730DCB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of </w:t>
      </w:r>
      <w:r w:rsidR="00A02C26">
        <w:rPr>
          <w:rFonts w:eastAsiaTheme="minorEastAsia"/>
          <w:lang w:val="en-GB" w:eastAsia="zh-CN"/>
        </w:rPr>
        <w:t>the</w:t>
      </w:r>
      <w:r>
        <w:rPr>
          <w:rFonts w:eastAsiaTheme="minorEastAsia"/>
          <w:lang w:val="en-GB" w:eastAsia="zh-CN"/>
        </w:rPr>
        <w:t xml:space="preserve"> same channel. For example, for PDCCH transmitted in SFN mode, two beams of the PDCCH are indicated with one MAC-CE. While for PDCCH repetition based on two CORESETs, two MAC-CEs are used to i</w:t>
      </w:r>
      <w:r w:rsidR="00124415">
        <w:rPr>
          <w:rFonts w:eastAsiaTheme="minorEastAsia"/>
          <w:lang w:val="en-GB" w:eastAsia="zh-CN"/>
        </w:rPr>
        <w:t xml:space="preserve">ndicate </w:t>
      </w:r>
      <w:r w:rsidR="007B2415">
        <w:rPr>
          <w:rFonts w:eastAsiaTheme="minorEastAsia"/>
          <w:lang w:val="en-GB" w:eastAsia="zh-CN"/>
        </w:rPr>
        <w:t xml:space="preserve">a </w:t>
      </w:r>
      <w:r w:rsidR="00124415">
        <w:rPr>
          <w:rFonts w:eastAsiaTheme="minorEastAsia"/>
          <w:lang w:val="en-GB" w:eastAsia="zh-CN"/>
        </w:rPr>
        <w:t>beam for each CORESET.</w:t>
      </w:r>
    </w:p>
    <w:p w14:paraId="18C15148" w14:textId="23131D72" w:rsidR="002A2674" w:rsidRDefault="002A2674" w:rsidP="002A2674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O</w:t>
      </w:r>
      <w:r>
        <w:rPr>
          <w:b/>
          <w:i/>
          <w:lang w:val="en-GB" w:eastAsia="zh-CN"/>
        </w:rPr>
        <w:t xml:space="preserve">bservation </w:t>
      </w:r>
      <w:r w:rsidR="009F593E">
        <w:rPr>
          <w:b/>
          <w:i/>
          <w:lang w:val="en-GB" w:eastAsia="zh-CN"/>
        </w:rPr>
        <w:t>1</w:t>
      </w:r>
      <w:r>
        <w:rPr>
          <w:b/>
          <w:i/>
          <w:lang w:val="en-GB" w:eastAsia="zh-CN"/>
        </w:rPr>
        <w:t xml:space="preserve">: In </w:t>
      </w:r>
      <w:r w:rsidR="00124415">
        <w:rPr>
          <w:b/>
          <w:i/>
          <w:lang w:val="en-GB" w:eastAsia="zh-CN"/>
        </w:rPr>
        <w:t>current specification</w:t>
      </w:r>
      <w:r w:rsidR="00730DCB">
        <w:rPr>
          <w:b/>
          <w:i/>
          <w:lang w:val="en-GB" w:eastAsia="zh-CN"/>
        </w:rPr>
        <w:t>s</w:t>
      </w:r>
      <w:r w:rsidR="00124415">
        <w:rPr>
          <w:b/>
          <w:i/>
          <w:lang w:val="en-GB" w:eastAsia="zh-CN"/>
        </w:rPr>
        <w:t xml:space="preserve">, </w:t>
      </w:r>
      <w:r w:rsidR="00730DCB">
        <w:rPr>
          <w:b/>
          <w:i/>
          <w:lang w:val="en-GB" w:eastAsia="zh-CN"/>
        </w:rPr>
        <w:t xml:space="preserve">multiple mechanisms are used for </w:t>
      </w:r>
      <w:r w:rsidR="00124415">
        <w:rPr>
          <w:b/>
          <w:i/>
          <w:lang w:val="en-GB" w:eastAsia="zh-CN"/>
        </w:rPr>
        <w:t xml:space="preserve">beam indication for </w:t>
      </w:r>
      <w:r w:rsidR="00D04C27">
        <w:rPr>
          <w:b/>
          <w:i/>
          <w:lang w:val="en-GB" w:eastAsia="zh-CN"/>
        </w:rPr>
        <w:t xml:space="preserve">different </w:t>
      </w:r>
      <w:r w:rsidR="00124415">
        <w:rPr>
          <w:b/>
          <w:i/>
          <w:lang w:val="en-GB" w:eastAsia="zh-CN"/>
        </w:rPr>
        <w:t>channels transmitted in multi-TRP mode.</w:t>
      </w:r>
    </w:p>
    <w:p w14:paraId="4B57F9C4" w14:textId="77777777" w:rsidR="002A2674" w:rsidRDefault="002A2674" w:rsidP="002A2674">
      <w:pPr>
        <w:rPr>
          <w:b/>
          <w:i/>
          <w:lang w:val="en-GB" w:eastAsia="zh-CN"/>
        </w:rPr>
      </w:pPr>
    </w:p>
    <w:p w14:paraId="0915C067" w14:textId="2F5D5590" w:rsidR="002A2674" w:rsidRDefault="00B0139D" w:rsidP="002A2674">
      <w:pPr>
        <w:jc w:val="center"/>
        <w:rPr>
          <w:b/>
          <w:i/>
          <w:lang w:val="en-GB" w:eastAsia="zh-CN"/>
        </w:rPr>
      </w:pPr>
      <w:r>
        <w:rPr>
          <w:b/>
          <w:i/>
          <w:noProof/>
          <w:lang w:eastAsia="zh-CN"/>
        </w:rPr>
        <w:drawing>
          <wp:inline distT="0" distB="0" distL="0" distR="0" wp14:anchorId="54ADD0D3" wp14:editId="13E79C60">
            <wp:extent cx="4237630" cy="225333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069" cy="2265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82EDFC" w14:textId="14257189" w:rsidR="002A2674" w:rsidRPr="006858EA" w:rsidRDefault="002A2674" w:rsidP="002A2674">
      <w:pPr>
        <w:jc w:val="center"/>
        <w:rPr>
          <w:lang w:val="en-GB" w:eastAsia="zh-CN"/>
        </w:rPr>
      </w:pPr>
      <w:r w:rsidRPr="006858EA">
        <w:rPr>
          <w:rFonts w:hint="eastAsia"/>
          <w:lang w:val="en-GB" w:eastAsia="zh-CN"/>
        </w:rPr>
        <w:t>F</w:t>
      </w:r>
      <w:r w:rsidRPr="006858EA">
        <w:rPr>
          <w:lang w:val="en-GB" w:eastAsia="zh-CN"/>
        </w:rPr>
        <w:t>igur</w:t>
      </w:r>
      <w:r>
        <w:rPr>
          <w:lang w:val="en-GB" w:eastAsia="zh-CN"/>
        </w:rPr>
        <w:t xml:space="preserve">e </w:t>
      </w:r>
      <w:r w:rsidR="00C548A4">
        <w:rPr>
          <w:lang w:val="en-GB" w:eastAsia="zh-CN"/>
        </w:rPr>
        <w:t>1</w:t>
      </w:r>
      <w:r w:rsidR="005F1ECE">
        <w:rPr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F30076">
        <w:rPr>
          <w:lang w:val="en-GB" w:eastAsia="zh-CN"/>
        </w:rPr>
        <w:t>The beam indication signalling</w:t>
      </w:r>
      <w:r>
        <w:rPr>
          <w:lang w:val="en-GB" w:eastAsia="zh-CN"/>
        </w:rPr>
        <w:t xml:space="preserve"> for </w:t>
      </w:r>
      <w:r w:rsidR="00D90B46">
        <w:rPr>
          <w:lang w:val="en-GB" w:eastAsia="zh-CN"/>
        </w:rPr>
        <w:t>multi-TRP</w:t>
      </w:r>
      <w:r w:rsidR="00F30076">
        <w:rPr>
          <w:lang w:val="en-GB" w:eastAsia="zh-CN"/>
        </w:rPr>
        <w:t xml:space="preserve"> in Rel-16/17</w:t>
      </w:r>
    </w:p>
    <w:p w14:paraId="5E695088" w14:textId="4DDFFB29" w:rsidR="00BD7CB4" w:rsidRDefault="003E6F4C" w:rsidP="002A267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Rel-17 unified TCI framework, </w:t>
      </w:r>
      <w:r w:rsidR="00990925">
        <w:rPr>
          <w:rFonts w:eastAsiaTheme="minorEastAsia"/>
          <w:lang w:val="en-GB" w:eastAsia="zh-CN"/>
        </w:rPr>
        <w:t>beam indication for different channels is unified where one signalling (</w:t>
      </w:r>
      <w:r w:rsidRPr="003E6F4C">
        <w:rPr>
          <w:rFonts w:eastAsiaTheme="minorEastAsia"/>
          <w:lang w:val="en-GB" w:eastAsia="zh-CN"/>
        </w:rPr>
        <w:t xml:space="preserve">MAC-CE </w:t>
      </w:r>
      <w:r w:rsidR="00990925">
        <w:rPr>
          <w:rFonts w:eastAsiaTheme="minorEastAsia"/>
          <w:lang w:val="en-GB" w:eastAsia="zh-CN"/>
        </w:rPr>
        <w:t>or</w:t>
      </w:r>
      <w:r w:rsidRPr="003E6F4C">
        <w:rPr>
          <w:rFonts w:eastAsiaTheme="minorEastAsia"/>
          <w:lang w:val="en-GB" w:eastAsia="zh-CN"/>
        </w:rPr>
        <w:t xml:space="preserve"> DCI</w:t>
      </w:r>
      <w:r w:rsidR="00990925">
        <w:rPr>
          <w:rFonts w:eastAsiaTheme="minorEastAsia"/>
          <w:lang w:val="en-GB" w:eastAsia="zh-CN"/>
        </w:rPr>
        <w:t>) can be used to indicate the beam for all channels.</w:t>
      </w:r>
      <w:r w:rsidR="00295A02">
        <w:rPr>
          <w:rFonts w:eastAsiaTheme="minorEastAsia"/>
          <w:lang w:val="en-GB" w:eastAsia="zh-CN"/>
        </w:rPr>
        <w:t xml:space="preserve"> </w:t>
      </w:r>
      <w:r w:rsidR="002A2674">
        <w:rPr>
          <w:rFonts w:eastAsiaTheme="minorEastAsia"/>
          <w:lang w:val="en-GB" w:eastAsia="zh-CN"/>
        </w:rPr>
        <w:t>It is natur</w:t>
      </w:r>
      <w:r w:rsidR="006E0284">
        <w:rPr>
          <w:rFonts w:eastAsiaTheme="minorEastAsia"/>
          <w:lang w:val="en-GB" w:eastAsia="zh-CN"/>
        </w:rPr>
        <w:t>al</w:t>
      </w:r>
      <w:r w:rsidR="002A2674">
        <w:rPr>
          <w:rFonts w:eastAsiaTheme="minorEastAsia"/>
          <w:lang w:val="en-GB" w:eastAsia="zh-CN"/>
        </w:rPr>
        <w:t xml:space="preserve"> to consider such </w:t>
      </w:r>
      <w:r w:rsidR="00ED6D23">
        <w:rPr>
          <w:rFonts w:eastAsiaTheme="minorEastAsia"/>
          <w:lang w:val="en-GB" w:eastAsia="zh-CN"/>
        </w:rPr>
        <w:t xml:space="preserve">mechanism </w:t>
      </w:r>
      <w:r w:rsidR="002A2674">
        <w:rPr>
          <w:rFonts w:eastAsiaTheme="minorEastAsia"/>
          <w:lang w:val="en-GB" w:eastAsia="zh-CN"/>
        </w:rPr>
        <w:t xml:space="preserve">in Rel-18 for </w:t>
      </w:r>
      <w:r w:rsidR="00D90B46">
        <w:rPr>
          <w:rFonts w:eastAsiaTheme="minorEastAsia"/>
          <w:lang w:val="en-GB" w:eastAsia="zh-CN"/>
        </w:rPr>
        <w:t>multi-TRP</w:t>
      </w:r>
      <w:r w:rsidR="00ED6D23">
        <w:rPr>
          <w:rFonts w:eastAsiaTheme="minorEastAsia"/>
          <w:lang w:val="en-GB" w:eastAsia="zh-CN"/>
        </w:rPr>
        <w:t xml:space="preserve"> </w:t>
      </w:r>
      <w:r w:rsidR="00B0139D">
        <w:rPr>
          <w:rFonts w:eastAsiaTheme="minorEastAsia"/>
          <w:lang w:val="en-GB" w:eastAsia="zh-CN"/>
        </w:rPr>
        <w:t>transmission</w:t>
      </w:r>
      <w:r w:rsidR="005F1ECE">
        <w:rPr>
          <w:rFonts w:eastAsiaTheme="minorEastAsia"/>
          <w:lang w:val="en-GB" w:eastAsia="zh-CN"/>
        </w:rPr>
        <w:t xml:space="preserve">. In other words, beam indication for </w:t>
      </w:r>
      <w:r w:rsidR="00D90B46">
        <w:rPr>
          <w:rFonts w:eastAsiaTheme="minorEastAsia"/>
          <w:lang w:val="en-GB" w:eastAsia="zh-CN"/>
        </w:rPr>
        <w:t>multi-TRP</w:t>
      </w:r>
      <w:r w:rsidR="009F593E">
        <w:rPr>
          <w:rFonts w:eastAsiaTheme="minorEastAsia"/>
          <w:lang w:val="en-GB" w:eastAsia="zh-CN"/>
        </w:rPr>
        <w:t xml:space="preserve"> PDCCH/PDSCH/PUSCH/PUCCH and CSI-RS/SRS</w:t>
      </w:r>
      <w:r w:rsidR="006D17EB">
        <w:rPr>
          <w:rFonts w:eastAsiaTheme="minorEastAsia"/>
          <w:lang w:val="en-GB" w:eastAsia="zh-CN"/>
        </w:rPr>
        <w:t xml:space="preserve"> (if configured</w:t>
      </w:r>
      <w:r w:rsidR="00B016F3">
        <w:rPr>
          <w:rFonts w:eastAsiaTheme="minorEastAsia"/>
          <w:lang w:val="en-GB" w:eastAsia="zh-CN"/>
        </w:rPr>
        <w:t xml:space="preserve"> to follow the same beam as PDSCH/PUSCH</w:t>
      </w:r>
      <w:r w:rsidR="006D17EB">
        <w:rPr>
          <w:rFonts w:eastAsiaTheme="minorEastAsia"/>
          <w:lang w:val="en-GB" w:eastAsia="zh-CN"/>
        </w:rPr>
        <w:t>)</w:t>
      </w:r>
      <w:r w:rsidR="009F593E">
        <w:rPr>
          <w:rFonts w:eastAsiaTheme="minorEastAsia"/>
          <w:lang w:val="en-GB" w:eastAsia="zh-CN"/>
        </w:rPr>
        <w:t xml:space="preserve"> should be unified</w:t>
      </w:r>
      <w:r w:rsidR="005F1ECE">
        <w:rPr>
          <w:rFonts w:eastAsiaTheme="minorEastAsia"/>
          <w:lang w:val="en-GB" w:eastAsia="zh-CN"/>
        </w:rPr>
        <w:t xml:space="preserve"> in Rel-18. </w:t>
      </w:r>
      <w:r w:rsidR="004F15DC">
        <w:rPr>
          <w:rFonts w:eastAsiaTheme="minorEastAsia"/>
          <w:lang w:val="en-GB" w:eastAsia="zh-CN"/>
        </w:rPr>
        <w:t>In Rel-18, s</w:t>
      </w:r>
      <w:r w:rsidR="00E97822">
        <w:rPr>
          <w:rFonts w:eastAsiaTheme="minorEastAsia"/>
          <w:lang w:val="en-GB" w:eastAsia="zh-CN"/>
        </w:rPr>
        <w:t>imilar to</w:t>
      </w:r>
      <w:r w:rsidR="005F1ECE">
        <w:rPr>
          <w:rFonts w:eastAsiaTheme="minorEastAsia"/>
          <w:lang w:val="en-GB" w:eastAsia="zh-CN"/>
        </w:rPr>
        <w:t xml:space="preserve"> </w:t>
      </w:r>
      <w:r w:rsidR="00730DCB">
        <w:rPr>
          <w:rFonts w:eastAsiaTheme="minorEastAsia"/>
          <w:lang w:val="en-GB" w:eastAsia="zh-CN"/>
        </w:rPr>
        <w:t xml:space="preserve">the </w:t>
      </w:r>
      <w:r w:rsidR="005F1ECE">
        <w:rPr>
          <w:rFonts w:eastAsiaTheme="minorEastAsia"/>
          <w:lang w:val="en-GB" w:eastAsia="zh-CN"/>
        </w:rPr>
        <w:t>beam indication under unified TCI</w:t>
      </w:r>
      <w:r w:rsidR="009F593E">
        <w:rPr>
          <w:rFonts w:eastAsiaTheme="minorEastAsia"/>
          <w:lang w:val="en-GB" w:eastAsia="zh-CN"/>
        </w:rPr>
        <w:t xml:space="preserve"> </w:t>
      </w:r>
      <w:r w:rsidR="00E97822">
        <w:rPr>
          <w:rFonts w:eastAsiaTheme="minorEastAsia"/>
          <w:lang w:val="en-GB" w:eastAsia="zh-CN"/>
        </w:rPr>
        <w:t xml:space="preserve">framework </w:t>
      </w:r>
      <w:r w:rsidR="009F593E">
        <w:rPr>
          <w:rFonts w:eastAsiaTheme="minorEastAsia"/>
          <w:lang w:val="en-GB" w:eastAsia="zh-CN"/>
        </w:rPr>
        <w:t>in Rel-17</w:t>
      </w:r>
      <w:r w:rsidR="005F1ECE">
        <w:rPr>
          <w:rFonts w:eastAsiaTheme="minorEastAsia"/>
          <w:lang w:val="en-GB" w:eastAsia="zh-CN"/>
        </w:rPr>
        <w:t xml:space="preserve">, </w:t>
      </w:r>
      <w:r w:rsidR="00BD7CB4">
        <w:rPr>
          <w:rFonts w:eastAsiaTheme="minorEastAsia"/>
          <w:lang w:val="en-GB" w:eastAsia="zh-CN"/>
        </w:rPr>
        <w:t xml:space="preserve">when MAC-CE </w:t>
      </w:r>
      <w:r w:rsidR="00730DCB">
        <w:rPr>
          <w:rFonts w:eastAsiaTheme="minorEastAsia"/>
          <w:lang w:val="en-GB" w:eastAsia="zh-CN"/>
        </w:rPr>
        <w:t xml:space="preserve">activates </w:t>
      </w:r>
      <w:r w:rsidR="00BD7CB4">
        <w:rPr>
          <w:rFonts w:eastAsiaTheme="minorEastAsia"/>
          <w:lang w:val="en-GB" w:eastAsia="zh-CN"/>
        </w:rPr>
        <w:t xml:space="preserve">only one </w:t>
      </w:r>
      <w:r w:rsidR="00730DCB">
        <w:rPr>
          <w:rFonts w:eastAsiaTheme="minorEastAsia"/>
          <w:lang w:val="en-GB" w:eastAsia="zh-CN"/>
        </w:rPr>
        <w:t>TCI for a single TRP</w:t>
      </w:r>
      <w:r w:rsidR="009F593E">
        <w:rPr>
          <w:rFonts w:eastAsiaTheme="minorEastAsia"/>
          <w:lang w:val="en-GB" w:eastAsia="zh-CN"/>
        </w:rPr>
        <w:t xml:space="preserve"> </w:t>
      </w:r>
      <w:r w:rsidR="00BD7CB4">
        <w:rPr>
          <w:rFonts w:eastAsiaTheme="minorEastAsia"/>
          <w:lang w:val="en-GB" w:eastAsia="zh-CN"/>
        </w:rPr>
        <w:t xml:space="preserve">or one pair of TCI states for two TRPs, the TCI state(s) </w:t>
      </w:r>
      <w:r w:rsidR="004F15DC">
        <w:rPr>
          <w:rFonts w:eastAsiaTheme="minorEastAsia"/>
          <w:lang w:val="en-GB" w:eastAsia="zh-CN"/>
        </w:rPr>
        <w:t>could</w:t>
      </w:r>
      <w:r w:rsidR="005973EE">
        <w:rPr>
          <w:rFonts w:eastAsiaTheme="minorEastAsia"/>
          <w:lang w:val="en-GB" w:eastAsia="zh-CN"/>
        </w:rPr>
        <w:t xml:space="preserve"> </w:t>
      </w:r>
      <w:r w:rsidR="00BD7CB4">
        <w:rPr>
          <w:rFonts w:eastAsiaTheme="minorEastAsia"/>
          <w:lang w:val="en-GB" w:eastAsia="zh-CN"/>
        </w:rPr>
        <w:t>be directly used without DCI indication</w:t>
      </w:r>
      <w:r w:rsidR="00BB1BC1">
        <w:rPr>
          <w:rFonts w:eastAsiaTheme="minorEastAsia"/>
          <w:lang w:val="en-GB" w:eastAsia="zh-CN"/>
        </w:rPr>
        <w:t>. A</w:t>
      </w:r>
      <w:r w:rsidR="00BD7CB4">
        <w:rPr>
          <w:rFonts w:eastAsiaTheme="minorEastAsia"/>
          <w:lang w:val="en-GB" w:eastAsia="zh-CN"/>
        </w:rPr>
        <w:t>lternatively</w:t>
      </w:r>
      <w:r w:rsidR="00BB1BC1">
        <w:rPr>
          <w:rFonts w:eastAsiaTheme="minorEastAsia"/>
          <w:lang w:val="en-GB" w:eastAsia="zh-CN"/>
        </w:rPr>
        <w:t>,</w:t>
      </w:r>
      <w:r w:rsidR="00BD7CB4">
        <w:rPr>
          <w:rFonts w:eastAsiaTheme="minorEastAsia"/>
          <w:lang w:val="en-GB" w:eastAsia="zh-CN"/>
        </w:rPr>
        <w:t xml:space="preserve"> when more than one </w:t>
      </w:r>
      <w:r w:rsidR="00730DCB">
        <w:rPr>
          <w:rFonts w:eastAsiaTheme="minorEastAsia"/>
          <w:lang w:val="en-GB" w:eastAsia="zh-CN"/>
        </w:rPr>
        <w:t>(</w:t>
      </w:r>
      <w:r w:rsidR="00BD7CB4">
        <w:rPr>
          <w:rFonts w:eastAsiaTheme="minorEastAsia"/>
          <w:lang w:val="en-GB" w:eastAsia="zh-CN"/>
        </w:rPr>
        <w:t>pair of</w:t>
      </w:r>
      <w:r w:rsidR="00730DCB">
        <w:rPr>
          <w:rFonts w:eastAsiaTheme="minorEastAsia"/>
          <w:lang w:val="en-GB" w:eastAsia="zh-CN"/>
        </w:rPr>
        <w:t>)</w:t>
      </w:r>
      <w:r w:rsidR="00BD7CB4">
        <w:rPr>
          <w:rFonts w:eastAsiaTheme="minorEastAsia"/>
          <w:lang w:val="en-GB" w:eastAsia="zh-CN"/>
        </w:rPr>
        <w:t xml:space="preserve"> TCI states </w:t>
      </w:r>
      <w:r w:rsidR="00730DCB">
        <w:rPr>
          <w:rFonts w:eastAsiaTheme="minorEastAsia"/>
          <w:lang w:val="en-GB" w:eastAsia="zh-CN"/>
        </w:rPr>
        <w:t xml:space="preserve">is </w:t>
      </w:r>
      <w:r w:rsidR="00BD7CB4">
        <w:rPr>
          <w:rFonts w:eastAsiaTheme="minorEastAsia"/>
          <w:lang w:val="en-GB" w:eastAsia="zh-CN"/>
        </w:rPr>
        <w:t xml:space="preserve">activated by MAC-CE, </w:t>
      </w:r>
      <w:r w:rsidR="00730DCB">
        <w:rPr>
          <w:lang w:eastAsia="zh-CN"/>
        </w:rPr>
        <w:t>t</w:t>
      </w:r>
      <w:r w:rsidR="00730DCB" w:rsidRPr="002625EB">
        <w:rPr>
          <w:rFonts w:hint="eastAsia"/>
          <w:lang w:eastAsia="zh-CN"/>
        </w:rPr>
        <w:t>ransmission configuration indication</w:t>
      </w:r>
      <w:r w:rsidR="00730DCB">
        <w:rPr>
          <w:lang w:eastAsia="zh-CN"/>
        </w:rPr>
        <w:t xml:space="preserve"> field</w:t>
      </w:r>
      <w:r w:rsidR="00730DCB">
        <w:rPr>
          <w:rFonts w:eastAsiaTheme="minorEastAsia"/>
          <w:lang w:val="en-GB" w:eastAsia="zh-CN"/>
        </w:rPr>
        <w:t xml:space="preserve"> in </w:t>
      </w:r>
      <w:r w:rsidR="00BD7CB4">
        <w:rPr>
          <w:rFonts w:eastAsiaTheme="minorEastAsia"/>
          <w:lang w:val="en-GB" w:eastAsia="zh-CN"/>
        </w:rPr>
        <w:t>DCI</w:t>
      </w:r>
      <w:r w:rsidR="009C19B6">
        <w:rPr>
          <w:rFonts w:eastAsiaTheme="minorEastAsia"/>
          <w:lang w:val="en-GB" w:eastAsia="zh-CN"/>
        </w:rPr>
        <w:t xml:space="preserve"> 1_1/1_2 with/without data scheduling</w:t>
      </w:r>
      <w:r w:rsidR="00BD7CB4">
        <w:rPr>
          <w:rFonts w:eastAsiaTheme="minorEastAsia"/>
          <w:lang w:val="en-GB" w:eastAsia="zh-CN"/>
        </w:rPr>
        <w:t xml:space="preserve"> could be used to indicate one </w:t>
      </w:r>
      <w:r w:rsidR="00730DCB">
        <w:rPr>
          <w:rFonts w:eastAsiaTheme="minorEastAsia"/>
          <w:lang w:val="en-GB" w:eastAsia="zh-CN"/>
        </w:rPr>
        <w:t>(</w:t>
      </w:r>
      <w:r w:rsidR="00BD7CB4">
        <w:rPr>
          <w:rFonts w:eastAsiaTheme="minorEastAsia"/>
          <w:lang w:val="en-GB" w:eastAsia="zh-CN"/>
        </w:rPr>
        <w:t>pair</w:t>
      </w:r>
      <w:r w:rsidR="00730DCB">
        <w:rPr>
          <w:rFonts w:eastAsiaTheme="minorEastAsia"/>
          <w:lang w:val="en-GB" w:eastAsia="zh-CN"/>
        </w:rPr>
        <w:t>)</w:t>
      </w:r>
      <w:r w:rsidR="00BD7CB4">
        <w:rPr>
          <w:rFonts w:eastAsiaTheme="minorEastAsia"/>
          <w:lang w:val="en-GB" w:eastAsia="zh-CN"/>
        </w:rPr>
        <w:t xml:space="preserve"> of TCI states </w:t>
      </w:r>
      <w:r w:rsidR="00730DCB">
        <w:rPr>
          <w:rFonts w:eastAsiaTheme="minorEastAsia"/>
          <w:lang w:val="en-GB" w:eastAsia="zh-CN"/>
        </w:rPr>
        <w:t>from the activated TCI states</w:t>
      </w:r>
      <w:r w:rsidR="00BD7CB4">
        <w:rPr>
          <w:rFonts w:eastAsiaTheme="minorEastAsia"/>
          <w:lang w:val="en-GB" w:eastAsia="zh-CN"/>
        </w:rPr>
        <w:t>.</w:t>
      </w:r>
      <w:r w:rsidR="00586F61">
        <w:rPr>
          <w:rFonts w:eastAsiaTheme="minorEastAsia"/>
          <w:lang w:val="en-GB" w:eastAsia="zh-CN"/>
        </w:rPr>
        <w:t xml:space="preserve"> Furthermore, </w:t>
      </w:r>
      <w:r w:rsidR="00FC1D2E">
        <w:rPr>
          <w:rFonts w:eastAsiaTheme="minorEastAsia"/>
          <w:lang w:val="en-GB" w:eastAsia="zh-CN"/>
        </w:rPr>
        <w:t xml:space="preserve">as discussed, </w:t>
      </w:r>
      <w:r w:rsidR="00A84D16">
        <w:rPr>
          <w:rFonts w:eastAsiaTheme="minorEastAsia"/>
          <w:lang w:val="en-GB" w:eastAsia="zh-CN"/>
        </w:rPr>
        <w:t>several different</w:t>
      </w:r>
      <w:r w:rsidR="00117F2A">
        <w:rPr>
          <w:rFonts w:eastAsiaTheme="minorEastAsia"/>
          <w:lang w:val="en-GB" w:eastAsia="zh-CN"/>
        </w:rPr>
        <w:t xml:space="preserve"> </w:t>
      </w:r>
      <w:r w:rsidR="00586F61">
        <w:rPr>
          <w:rFonts w:eastAsiaTheme="minorEastAsia"/>
          <w:lang w:val="en-GB" w:eastAsia="zh-CN"/>
        </w:rPr>
        <w:t xml:space="preserve">TCI state indication </w:t>
      </w:r>
      <w:r w:rsidR="00117F2A">
        <w:rPr>
          <w:rFonts w:eastAsiaTheme="minorEastAsia"/>
          <w:lang w:val="en-GB" w:eastAsia="zh-CN"/>
        </w:rPr>
        <w:t xml:space="preserve">mechanisms </w:t>
      </w:r>
      <w:r w:rsidR="00A84D16">
        <w:rPr>
          <w:rFonts w:eastAsiaTheme="minorEastAsia"/>
          <w:lang w:val="en-GB" w:eastAsia="zh-CN"/>
        </w:rPr>
        <w:t xml:space="preserve">are currently supported for </w:t>
      </w:r>
      <w:r w:rsidR="00586F61">
        <w:rPr>
          <w:rFonts w:eastAsiaTheme="minorEastAsia"/>
          <w:lang w:val="en-GB" w:eastAsia="zh-CN"/>
        </w:rPr>
        <w:t>m</w:t>
      </w:r>
      <w:r w:rsidR="00FC1D2E">
        <w:rPr>
          <w:rFonts w:eastAsiaTheme="minorEastAsia"/>
          <w:lang w:val="en-GB" w:eastAsia="zh-CN"/>
        </w:rPr>
        <w:t>ulti-</w:t>
      </w:r>
      <w:r w:rsidR="00586F61">
        <w:rPr>
          <w:rFonts w:eastAsiaTheme="minorEastAsia"/>
          <w:lang w:val="en-GB" w:eastAsia="zh-CN"/>
        </w:rPr>
        <w:t>TRP</w:t>
      </w:r>
      <w:r w:rsidR="00A84D16">
        <w:rPr>
          <w:rFonts w:eastAsiaTheme="minorEastAsia"/>
          <w:lang w:val="en-GB" w:eastAsia="zh-CN"/>
        </w:rPr>
        <w:t xml:space="preserve"> transmission schemes</w:t>
      </w:r>
      <w:r w:rsidR="00586F61">
        <w:rPr>
          <w:rFonts w:eastAsiaTheme="minorEastAsia"/>
          <w:lang w:val="en-GB" w:eastAsia="zh-CN"/>
        </w:rPr>
        <w:t xml:space="preserve"> and a </w:t>
      </w:r>
      <w:r w:rsidR="00C3553B">
        <w:rPr>
          <w:rFonts w:eastAsiaTheme="minorEastAsia"/>
          <w:lang w:val="en-GB" w:eastAsia="zh-CN"/>
        </w:rPr>
        <w:t>single</w:t>
      </w:r>
      <w:r w:rsidR="00586F61">
        <w:rPr>
          <w:rFonts w:eastAsiaTheme="minorEastAsia"/>
          <w:lang w:val="en-GB" w:eastAsia="zh-CN"/>
        </w:rPr>
        <w:t xml:space="preserve"> MAC-CE based signalling</w:t>
      </w:r>
      <w:r w:rsidR="00A84D16">
        <w:rPr>
          <w:rFonts w:eastAsiaTheme="minorEastAsia"/>
          <w:lang w:val="en-GB" w:eastAsia="zh-CN"/>
        </w:rPr>
        <w:t xml:space="preserve"> mechanism </w:t>
      </w:r>
      <w:r w:rsidR="00F92A06">
        <w:rPr>
          <w:rFonts w:eastAsiaTheme="minorEastAsia"/>
          <w:lang w:val="en-GB" w:eastAsia="zh-CN"/>
        </w:rPr>
        <w:t xml:space="preserve">should </w:t>
      </w:r>
      <w:r w:rsidR="00586F61">
        <w:rPr>
          <w:rFonts w:eastAsiaTheme="minorEastAsia"/>
          <w:lang w:val="en-GB" w:eastAsia="zh-CN"/>
        </w:rPr>
        <w:t xml:space="preserve">be considered </w:t>
      </w:r>
      <w:r w:rsidR="00C3553B">
        <w:rPr>
          <w:rFonts w:eastAsiaTheme="minorEastAsia"/>
          <w:lang w:val="en-GB" w:eastAsia="zh-CN"/>
        </w:rPr>
        <w:t>to address beam indication for all transmission schemes in Rel-18.</w:t>
      </w:r>
    </w:p>
    <w:p w14:paraId="2F747A3F" w14:textId="625AFB7F" w:rsidR="00A32074" w:rsidRDefault="00A32074" w:rsidP="00090953">
      <w:pPr>
        <w:rPr>
          <w:b/>
          <w:i/>
          <w:lang w:val="en-GB"/>
        </w:rPr>
      </w:pPr>
      <w:r w:rsidRPr="00903FED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</w:t>
      </w:r>
      <w:r w:rsidR="00C03162">
        <w:rPr>
          <w:b/>
          <w:i/>
          <w:lang w:val="en-GB"/>
        </w:rPr>
        <w:t>1</w:t>
      </w:r>
      <w:r w:rsidRPr="00903FED">
        <w:rPr>
          <w:b/>
          <w:i/>
          <w:lang w:val="en-GB"/>
        </w:rPr>
        <w:t>:</w:t>
      </w:r>
      <w:r w:rsidR="00CC3E62">
        <w:rPr>
          <w:b/>
          <w:i/>
          <w:lang w:val="en-GB"/>
        </w:rPr>
        <w:t xml:space="preserve"> </w:t>
      </w:r>
      <w:r w:rsidR="00C3553B">
        <w:rPr>
          <w:b/>
          <w:i/>
          <w:lang w:val="en-GB"/>
        </w:rPr>
        <w:t xml:space="preserve">A unified </w:t>
      </w:r>
      <w:r w:rsidR="00CC3E62">
        <w:rPr>
          <w:b/>
          <w:i/>
          <w:lang w:val="en-GB"/>
        </w:rPr>
        <w:t>MAC-CE</w:t>
      </w:r>
      <w:r w:rsidR="008A70B3">
        <w:rPr>
          <w:b/>
          <w:i/>
          <w:lang w:val="en-GB"/>
        </w:rPr>
        <w:t xml:space="preserve"> based TCI state indication signalling should be </w:t>
      </w:r>
      <w:r w:rsidR="00A84D16">
        <w:rPr>
          <w:b/>
          <w:i/>
          <w:lang w:val="en-GB"/>
        </w:rPr>
        <w:t>used</w:t>
      </w:r>
      <w:r w:rsidR="008A70B3">
        <w:rPr>
          <w:b/>
          <w:i/>
          <w:lang w:val="en-GB"/>
        </w:rPr>
        <w:t xml:space="preserve"> for </w:t>
      </w:r>
      <w:r w:rsidR="006552D5">
        <w:rPr>
          <w:b/>
          <w:i/>
          <w:lang w:val="en-GB"/>
        </w:rPr>
        <w:t xml:space="preserve">beam indication of all channels and transmission schemes </w:t>
      </w:r>
      <w:r w:rsidR="00A84D16">
        <w:rPr>
          <w:b/>
          <w:i/>
          <w:lang w:val="en-GB"/>
        </w:rPr>
        <w:t>for</w:t>
      </w:r>
      <w:r w:rsidR="006552D5">
        <w:rPr>
          <w:b/>
          <w:i/>
          <w:lang w:val="en-GB"/>
        </w:rPr>
        <w:t xml:space="preserve"> </w:t>
      </w:r>
      <w:r w:rsidR="00D90B46">
        <w:rPr>
          <w:b/>
          <w:i/>
          <w:lang w:val="en-GB"/>
        </w:rPr>
        <w:t>multi-TRP</w:t>
      </w:r>
      <w:r w:rsidR="008A70B3">
        <w:rPr>
          <w:b/>
          <w:i/>
          <w:lang w:val="en-GB"/>
        </w:rPr>
        <w:t>.</w:t>
      </w:r>
    </w:p>
    <w:p w14:paraId="5088771E" w14:textId="275A3E73" w:rsidR="0060527A" w:rsidRDefault="00C3553B" w:rsidP="00090953">
      <w:pPr>
        <w:rPr>
          <w:lang w:val="en-GB" w:eastAsia="zh-CN"/>
        </w:rPr>
      </w:pPr>
      <w:r>
        <w:rPr>
          <w:lang w:val="en-GB" w:eastAsia="zh-CN"/>
        </w:rPr>
        <w:t xml:space="preserve">Rel-17 </w:t>
      </w:r>
      <w:r w:rsidR="00A84D16">
        <w:rPr>
          <w:lang w:val="en-GB" w:eastAsia="zh-CN"/>
        </w:rPr>
        <w:t xml:space="preserve">TCI indication </w:t>
      </w:r>
      <w:r w:rsidR="004F15DC">
        <w:rPr>
          <w:lang w:val="en-GB" w:eastAsia="zh-CN"/>
        </w:rPr>
        <w:t xml:space="preserve">signalling </w:t>
      </w:r>
      <w:r>
        <w:rPr>
          <w:lang w:val="en-GB" w:eastAsia="zh-CN"/>
        </w:rPr>
        <w:t xml:space="preserve">is intended for single TRP based beam indication. </w:t>
      </w:r>
      <w:r w:rsidR="00D502BF">
        <w:rPr>
          <w:lang w:val="en-GB" w:eastAsia="zh-CN"/>
        </w:rPr>
        <w:t xml:space="preserve">As mentioned </w:t>
      </w:r>
      <w:r w:rsidR="00A84D16">
        <w:rPr>
          <w:lang w:val="en-GB" w:eastAsia="zh-CN"/>
        </w:rPr>
        <w:t>above</w:t>
      </w:r>
      <w:r w:rsidR="00D502BF">
        <w:rPr>
          <w:lang w:val="en-GB" w:eastAsia="zh-CN"/>
        </w:rPr>
        <w:t xml:space="preserve">, one possible enhancement is to extend the </w:t>
      </w:r>
      <w:r w:rsidR="00171C9C">
        <w:rPr>
          <w:lang w:val="en-GB" w:eastAsia="zh-CN"/>
        </w:rPr>
        <w:t xml:space="preserve">Rel-17 TCI indication </w:t>
      </w:r>
      <w:r w:rsidR="004F15DC">
        <w:rPr>
          <w:lang w:val="en-GB" w:eastAsia="zh-CN"/>
        </w:rPr>
        <w:t xml:space="preserve">signalling </w:t>
      </w:r>
      <w:r w:rsidR="00D502BF">
        <w:rPr>
          <w:lang w:val="en-GB" w:eastAsia="zh-CN"/>
        </w:rPr>
        <w:t xml:space="preserve">to support </w:t>
      </w:r>
      <w:r w:rsidR="00171C9C">
        <w:rPr>
          <w:lang w:val="en-GB" w:eastAsia="zh-CN"/>
        </w:rPr>
        <w:t xml:space="preserve">indicating </w:t>
      </w:r>
      <w:r w:rsidR="00D502BF">
        <w:rPr>
          <w:lang w:val="en-GB" w:eastAsia="zh-CN"/>
        </w:rPr>
        <w:t xml:space="preserve">two beams for two TRPs. However, even in multi-TRP mode, </w:t>
      </w:r>
      <w:r w:rsidR="00171C9C">
        <w:rPr>
          <w:lang w:val="en-GB" w:eastAsia="zh-CN"/>
        </w:rPr>
        <w:t>it may be required</w:t>
      </w:r>
      <w:r w:rsidR="001A555F">
        <w:rPr>
          <w:lang w:val="en-GB" w:eastAsia="zh-CN"/>
        </w:rPr>
        <w:t xml:space="preserve"> to</w:t>
      </w:r>
      <w:r w:rsidR="00D502BF">
        <w:rPr>
          <w:lang w:val="en-GB" w:eastAsia="zh-CN"/>
        </w:rPr>
        <w:t xml:space="preserve"> update</w:t>
      </w:r>
      <w:r w:rsidR="00171C9C">
        <w:rPr>
          <w:lang w:val="en-GB" w:eastAsia="zh-CN"/>
        </w:rPr>
        <w:t xml:space="preserve"> only one of the two beams</w:t>
      </w:r>
      <w:r w:rsidR="00D502BF">
        <w:rPr>
          <w:lang w:val="en-GB" w:eastAsia="zh-CN"/>
        </w:rPr>
        <w:t xml:space="preserve">. </w:t>
      </w:r>
      <w:r w:rsidR="0060527A">
        <w:rPr>
          <w:lang w:val="en-GB" w:eastAsia="zh-CN"/>
        </w:rPr>
        <w:t>In such a case,</w:t>
      </w:r>
      <w:r w:rsidR="00D502BF">
        <w:rPr>
          <w:lang w:val="en-GB" w:eastAsia="zh-CN"/>
        </w:rPr>
        <w:t xml:space="preserve"> </w:t>
      </w:r>
      <w:r w:rsidR="0060527A">
        <w:rPr>
          <w:lang w:val="en-GB" w:eastAsia="zh-CN"/>
        </w:rPr>
        <w:t>the following two issues</w:t>
      </w:r>
      <w:r w:rsidR="00D502BF">
        <w:rPr>
          <w:lang w:val="en-GB" w:eastAsia="zh-CN"/>
        </w:rPr>
        <w:t xml:space="preserve"> need to be </w:t>
      </w:r>
      <w:r w:rsidR="00F92A06">
        <w:rPr>
          <w:lang w:val="en-GB" w:eastAsia="zh-CN"/>
        </w:rPr>
        <w:t>addressed in</w:t>
      </w:r>
      <w:r w:rsidR="001A555F">
        <w:rPr>
          <w:lang w:val="en-GB" w:eastAsia="zh-CN"/>
        </w:rPr>
        <w:t xml:space="preserve"> </w:t>
      </w:r>
      <w:r w:rsidR="0060527A">
        <w:rPr>
          <w:lang w:val="en-GB" w:eastAsia="zh-CN"/>
        </w:rPr>
        <w:t xml:space="preserve">beam indication </w:t>
      </w:r>
      <w:r w:rsidR="001A555F">
        <w:rPr>
          <w:lang w:val="en-GB" w:eastAsia="zh-CN"/>
        </w:rPr>
        <w:t>signalling design</w:t>
      </w:r>
      <w:r w:rsidR="0060527A">
        <w:rPr>
          <w:lang w:val="en-GB" w:eastAsia="zh-CN"/>
        </w:rPr>
        <w:t>:</w:t>
      </w:r>
    </w:p>
    <w:p w14:paraId="43AC4CAA" w14:textId="3FC1CA10" w:rsidR="00DA2B71" w:rsidRDefault="00DA2B71" w:rsidP="00BE7463">
      <w:pPr>
        <w:pStyle w:val="a5"/>
        <w:numPr>
          <w:ilvl w:val="0"/>
          <w:numId w:val="29"/>
        </w:numPr>
        <w:rPr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Rel-18 u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nified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beam indication 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signalling design </w:t>
      </w:r>
      <w:r>
        <w:rPr>
          <w:rFonts w:ascii="Times New Roman" w:hAnsi="Times New Roman" w:cs="Times New Roman"/>
          <w:sz w:val="22"/>
          <w:szCs w:val="22"/>
          <w:lang w:val="en-GB"/>
        </w:rPr>
        <w:t>should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support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indicating 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>both single beam and a pair of beams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for two TRPs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. For example, for the MAC-CE based signalling, when two 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lastRenderedPageBreak/>
        <w:t xml:space="preserve">TCI states are already activated, a MAC-CE should be able to update </w:t>
      </w:r>
      <w:r>
        <w:rPr>
          <w:rFonts w:ascii="Times New Roman" w:hAnsi="Times New Roman" w:cs="Times New Roman"/>
          <w:sz w:val="22"/>
          <w:szCs w:val="22"/>
          <w:lang w:val="en-GB"/>
        </w:rPr>
        <w:t>the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pair of beam</w:t>
      </w:r>
      <w:r>
        <w:rPr>
          <w:rFonts w:ascii="Times New Roman" w:hAnsi="Times New Roman" w:cs="Times New Roman"/>
          <w:sz w:val="22"/>
          <w:szCs w:val="22"/>
          <w:lang w:val="en-GB"/>
        </w:rPr>
        <w:t>s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>or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update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only 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>one beam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in the pair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</w:p>
    <w:p w14:paraId="15410EAF" w14:textId="602D5A5B" w:rsidR="00DB1DB7" w:rsidRDefault="00DB1DB7" w:rsidP="00BE7463">
      <w:pPr>
        <w:pStyle w:val="a5"/>
        <w:numPr>
          <w:ilvl w:val="0"/>
          <w:numId w:val="29"/>
        </w:numPr>
        <w:rPr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When only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one TCI state </w:t>
      </w:r>
      <w:r>
        <w:rPr>
          <w:rFonts w:ascii="Times New Roman" w:hAnsi="Times New Roman" w:cs="Times New Roman"/>
          <w:sz w:val="22"/>
          <w:szCs w:val="22"/>
          <w:lang w:val="en-GB"/>
        </w:rPr>
        <w:t>is signalled for the two TRPs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en-GB"/>
        </w:rPr>
        <w:t>there should be a mechanism for the UE to know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which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of the two active 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>TCI state</w:t>
      </w:r>
      <w:r>
        <w:rPr>
          <w:rFonts w:ascii="Times New Roman" w:hAnsi="Times New Roman" w:cs="Times New Roman"/>
          <w:sz w:val="22"/>
          <w:szCs w:val="22"/>
          <w:lang w:val="en-GB"/>
        </w:rPr>
        <w:t>s</w:t>
      </w:r>
      <w:r w:rsidR="001A555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>needs to be</w:t>
      </w:r>
      <w:r w:rsidR="006B7FD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updated.</w:t>
      </w:r>
      <w:r w:rsidR="00E737AF" w:rsidRPr="0060527A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6689108F" w14:textId="1C6A5183" w:rsidR="006B7FDF" w:rsidRPr="00BE7463" w:rsidRDefault="00DB1DB7" w:rsidP="00DB1DB7">
      <w:pPr>
        <w:rPr>
          <w:lang w:val="en-GB"/>
        </w:rPr>
      </w:pPr>
      <w:r>
        <w:rPr>
          <w:lang w:val="en-GB"/>
        </w:rPr>
        <w:t>For the sake of simplicity and flexibility, a</w:t>
      </w:r>
      <w:r w:rsidR="00E737AF" w:rsidRPr="00BE7463">
        <w:rPr>
          <w:lang w:val="en-GB"/>
        </w:rPr>
        <w:t xml:space="preserve"> unified signalling </w:t>
      </w:r>
      <w:r w:rsidR="00ED2F77" w:rsidRPr="00BE7463">
        <w:rPr>
          <w:lang w:val="en-GB"/>
        </w:rPr>
        <w:t xml:space="preserve">design </w:t>
      </w:r>
      <w:r w:rsidR="00E737AF" w:rsidRPr="00BE7463">
        <w:rPr>
          <w:lang w:val="en-GB"/>
        </w:rPr>
        <w:t>is preferred for</w:t>
      </w:r>
      <w:r w:rsidR="00ED2F77" w:rsidRPr="00BE7463">
        <w:rPr>
          <w:lang w:val="en-GB"/>
        </w:rPr>
        <w:t xml:space="preserve"> </w:t>
      </w:r>
      <w:r>
        <w:rPr>
          <w:lang w:val="en-GB"/>
        </w:rPr>
        <w:t>the case that only one TCI state is updated for one TRP from the pair of TRPs</w:t>
      </w:r>
      <w:r w:rsidR="00ED2F77" w:rsidRPr="00BE7463">
        <w:rPr>
          <w:lang w:val="en-GB"/>
        </w:rPr>
        <w:t xml:space="preserve"> </w:t>
      </w:r>
      <w:r>
        <w:rPr>
          <w:lang w:val="en-GB"/>
        </w:rPr>
        <w:t>and the case that a pair of</w:t>
      </w:r>
      <w:r w:rsidR="00ED2F77" w:rsidRPr="00BE7463">
        <w:rPr>
          <w:lang w:val="en-GB"/>
        </w:rPr>
        <w:t xml:space="preserve"> TCI state</w:t>
      </w:r>
      <w:r>
        <w:rPr>
          <w:lang w:val="en-GB"/>
        </w:rPr>
        <w:t>s</w:t>
      </w:r>
      <w:r w:rsidR="00ED2F77" w:rsidRPr="00BE7463">
        <w:rPr>
          <w:lang w:val="en-GB"/>
        </w:rPr>
        <w:t xml:space="preserve"> </w:t>
      </w:r>
      <w:r>
        <w:rPr>
          <w:lang w:val="en-GB"/>
        </w:rPr>
        <w:t>is updated for the pair of TRPs</w:t>
      </w:r>
      <w:r w:rsidR="00E737AF" w:rsidRPr="00BE7463">
        <w:rPr>
          <w:lang w:val="en-GB"/>
        </w:rPr>
        <w:t>.</w:t>
      </w:r>
      <w:r w:rsidR="001A555F" w:rsidRPr="00BE7463">
        <w:rPr>
          <w:lang w:val="en-GB"/>
        </w:rPr>
        <w:t xml:space="preserve"> </w:t>
      </w:r>
    </w:p>
    <w:p w14:paraId="4CDA39F0" w14:textId="1EE9995B" w:rsidR="00DB1DB7" w:rsidRPr="005973EE" w:rsidRDefault="00586F61" w:rsidP="00090953">
      <w:pPr>
        <w:rPr>
          <w:b/>
          <w:i/>
          <w:lang w:val="en-GB" w:eastAsia="zh-CN"/>
        </w:rPr>
      </w:pPr>
      <w:r w:rsidRPr="005973EE">
        <w:rPr>
          <w:b/>
          <w:i/>
          <w:lang w:val="en-GB" w:eastAsia="zh-CN"/>
        </w:rPr>
        <w:t xml:space="preserve">Proposal </w:t>
      </w:r>
      <w:r w:rsidR="00C03162" w:rsidRPr="005973EE">
        <w:rPr>
          <w:b/>
          <w:i/>
          <w:lang w:val="en-GB" w:eastAsia="zh-CN"/>
        </w:rPr>
        <w:t>2</w:t>
      </w:r>
      <w:r w:rsidRPr="005973EE">
        <w:rPr>
          <w:b/>
          <w:i/>
          <w:lang w:val="en-GB" w:eastAsia="zh-CN"/>
        </w:rPr>
        <w:t xml:space="preserve">: </w:t>
      </w:r>
      <w:r w:rsidR="005973EE" w:rsidRPr="00BE7463">
        <w:rPr>
          <w:b/>
          <w:i/>
          <w:lang w:val="en-GB"/>
        </w:rPr>
        <w:t xml:space="preserve">Rel-18 </w:t>
      </w:r>
      <w:r w:rsidR="005973EE">
        <w:rPr>
          <w:b/>
          <w:i/>
          <w:lang w:val="en-GB"/>
        </w:rPr>
        <w:t xml:space="preserve">multi-TRP beam indication </w:t>
      </w:r>
      <w:r w:rsidR="005973EE" w:rsidRPr="00BE7463">
        <w:rPr>
          <w:b/>
          <w:i/>
          <w:lang w:val="en-GB"/>
        </w:rPr>
        <w:t xml:space="preserve">should support a unified signalling design </w:t>
      </w:r>
      <w:r w:rsidR="00DB1DB7" w:rsidRPr="00BE7463">
        <w:rPr>
          <w:b/>
          <w:i/>
          <w:lang w:val="en-GB"/>
        </w:rPr>
        <w:t>for the case that only one TCI state is updated for one TRP from the pair of TRPs and the case that a pair of TCI states is updated for the pair of TRPs.</w:t>
      </w:r>
    </w:p>
    <w:p w14:paraId="525D345B" w14:textId="51847860" w:rsidR="0068680C" w:rsidRDefault="00CC4BB0" w:rsidP="0068680C">
      <w:pPr>
        <w:pStyle w:val="2"/>
        <w:tabs>
          <w:tab w:val="clear" w:pos="1002"/>
          <w:tab w:val="num" w:pos="576"/>
        </w:tabs>
        <w:ind w:left="576"/>
      </w:pPr>
      <w:r>
        <w:t xml:space="preserve">Mapping rule of </w:t>
      </w:r>
      <w:r w:rsidR="0064493D">
        <w:t>TCI</w:t>
      </w:r>
      <w:r>
        <w:t xml:space="preserve">-state for channels in </w:t>
      </w:r>
      <w:r w:rsidR="00D90B46">
        <w:t>multi-TRP</w:t>
      </w:r>
      <w:r>
        <w:t xml:space="preserve"> mode</w:t>
      </w:r>
    </w:p>
    <w:p w14:paraId="235E94FE" w14:textId="2F427D61" w:rsidR="00662ADF" w:rsidRDefault="0068680C" w:rsidP="0068680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Rel-16 and Rel-17, for DL/UL reliability and capacity</w:t>
      </w:r>
      <w:r w:rsidR="00A71957">
        <w:rPr>
          <w:lang w:eastAsia="zh-CN"/>
        </w:rPr>
        <w:t xml:space="preserve"> enhancement</w:t>
      </w:r>
      <w:r>
        <w:rPr>
          <w:lang w:eastAsia="zh-CN"/>
        </w:rPr>
        <w:t xml:space="preserve">, multiple </w:t>
      </w:r>
      <w:r w:rsidR="00A71957">
        <w:rPr>
          <w:lang w:eastAsia="zh-CN"/>
        </w:rPr>
        <w:t xml:space="preserve">multi-TRP </w:t>
      </w:r>
      <w:r>
        <w:rPr>
          <w:lang w:eastAsia="zh-CN"/>
        </w:rPr>
        <w:t>transmission modes were supported. For example, single</w:t>
      </w:r>
      <w:r w:rsidR="00B43414">
        <w:rPr>
          <w:lang w:eastAsia="zh-CN"/>
        </w:rPr>
        <w:t>-</w:t>
      </w:r>
      <w:r>
        <w:rPr>
          <w:lang w:eastAsia="zh-CN"/>
        </w:rPr>
        <w:t xml:space="preserve">DCI based and multi-DCI based </w:t>
      </w:r>
      <w:r w:rsidR="00B43414">
        <w:rPr>
          <w:lang w:eastAsia="zh-CN"/>
        </w:rPr>
        <w:t xml:space="preserve">multi-TRP PDSCH transmission </w:t>
      </w:r>
      <w:r>
        <w:rPr>
          <w:lang w:eastAsia="zh-CN"/>
        </w:rPr>
        <w:t xml:space="preserve">were supported </w:t>
      </w:r>
      <w:r w:rsidR="00B43414">
        <w:rPr>
          <w:lang w:eastAsia="zh-CN"/>
        </w:rPr>
        <w:t>for</w:t>
      </w:r>
      <w:r>
        <w:rPr>
          <w:lang w:eastAsia="zh-CN"/>
        </w:rPr>
        <w:t xml:space="preserve"> ideal</w:t>
      </w:r>
      <w:r w:rsidR="00B43414">
        <w:rPr>
          <w:lang w:eastAsia="zh-CN"/>
        </w:rPr>
        <w:t xml:space="preserve"> and </w:t>
      </w:r>
      <w:r>
        <w:rPr>
          <w:lang w:eastAsia="zh-CN"/>
        </w:rPr>
        <w:t>non-ideal backhaul</w:t>
      </w:r>
      <w:r w:rsidR="00B43414">
        <w:rPr>
          <w:lang w:eastAsia="zh-CN"/>
        </w:rPr>
        <w:t xml:space="preserve"> case</w:t>
      </w:r>
      <w:r w:rsidR="00A234D6">
        <w:rPr>
          <w:lang w:eastAsia="zh-CN"/>
        </w:rPr>
        <w:t>s</w:t>
      </w:r>
      <w:r w:rsidR="00491750">
        <w:rPr>
          <w:lang w:eastAsia="zh-CN"/>
        </w:rPr>
        <w:t>, respectively</w:t>
      </w:r>
      <w:r>
        <w:rPr>
          <w:lang w:eastAsia="zh-CN"/>
        </w:rPr>
        <w:t xml:space="preserve">. </w:t>
      </w:r>
      <w:r w:rsidR="009E3B02">
        <w:rPr>
          <w:lang w:eastAsia="zh-CN"/>
        </w:rPr>
        <w:t>V</w:t>
      </w:r>
      <w:r>
        <w:rPr>
          <w:lang w:eastAsia="zh-CN"/>
        </w:rPr>
        <w:t>ar</w:t>
      </w:r>
      <w:r w:rsidR="009E3B02">
        <w:rPr>
          <w:lang w:eastAsia="zh-CN"/>
        </w:rPr>
        <w:t>ious</w:t>
      </w:r>
      <w:r>
        <w:rPr>
          <w:lang w:eastAsia="zh-CN"/>
        </w:rPr>
        <w:t xml:space="preserve"> repetition </w:t>
      </w:r>
      <w:r w:rsidR="009E3B02">
        <w:rPr>
          <w:lang w:eastAsia="zh-CN"/>
        </w:rPr>
        <w:t xml:space="preserve">based transmission </w:t>
      </w:r>
      <w:r w:rsidR="007E01D5">
        <w:rPr>
          <w:lang w:eastAsia="zh-CN"/>
        </w:rPr>
        <w:t>schemes</w:t>
      </w:r>
      <w:r>
        <w:rPr>
          <w:lang w:eastAsia="zh-CN"/>
        </w:rPr>
        <w:t xml:space="preserve"> </w:t>
      </w:r>
      <w:r w:rsidR="009E3B02">
        <w:rPr>
          <w:lang w:eastAsia="zh-CN"/>
        </w:rPr>
        <w:t xml:space="preserve">were </w:t>
      </w:r>
      <w:r w:rsidR="00D53DD1">
        <w:rPr>
          <w:lang w:eastAsia="zh-CN"/>
        </w:rPr>
        <w:t xml:space="preserve">also </w:t>
      </w:r>
      <w:r w:rsidR="009E3B02">
        <w:rPr>
          <w:lang w:eastAsia="zh-CN"/>
        </w:rPr>
        <w:t xml:space="preserve">supported </w:t>
      </w:r>
      <w:r>
        <w:rPr>
          <w:lang w:eastAsia="zh-CN"/>
        </w:rPr>
        <w:t xml:space="preserve">for control/data channels </w:t>
      </w:r>
      <w:r w:rsidR="00A234D6">
        <w:rPr>
          <w:lang w:eastAsia="zh-CN"/>
        </w:rPr>
        <w:t>to improve</w:t>
      </w:r>
      <w:r>
        <w:rPr>
          <w:lang w:eastAsia="zh-CN"/>
        </w:rPr>
        <w:t xml:space="preserve"> reliability. </w:t>
      </w:r>
      <w:r w:rsidR="00A234D6">
        <w:rPr>
          <w:lang w:eastAsia="zh-CN"/>
        </w:rPr>
        <w:t xml:space="preserve">In </w:t>
      </w:r>
      <w:r w:rsidR="00491750">
        <w:rPr>
          <w:lang w:eastAsia="zh-CN"/>
        </w:rPr>
        <w:t>addition</w:t>
      </w:r>
      <w:r>
        <w:rPr>
          <w:lang w:eastAsia="zh-CN"/>
        </w:rPr>
        <w:t>, SFN</w:t>
      </w:r>
      <w:r w:rsidR="00151983">
        <w:rPr>
          <w:lang w:eastAsia="zh-CN"/>
        </w:rPr>
        <w:t xml:space="preserve"> based PDSCH transmission</w:t>
      </w:r>
      <w:r>
        <w:rPr>
          <w:lang w:eastAsia="zh-CN"/>
        </w:rPr>
        <w:t xml:space="preserve"> for HST scenario was supported in Rel-17. </w:t>
      </w:r>
    </w:p>
    <w:p w14:paraId="674BD456" w14:textId="2D453120" w:rsidR="00443C27" w:rsidRDefault="00662ADF" w:rsidP="0068680C">
      <w:pPr>
        <w:rPr>
          <w:lang w:eastAsia="zh-CN"/>
        </w:rPr>
      </w:pPr>
      <w:r>
        <w:rPr>
          <w:lang w:eastAsia="zh-CN"/>
        </w:rPr>
        <w:t xml:space="preserve">For all of the </w:t>
      </w:r>
      <w:r w:rsidR="00A234D6">
        <w:rPr>
          <w:lang w:eastAsia="zh-CN"/>
        </w:rPr>
        <w:t xml:space="preserve">above </w:t>
      </w:r>
      <w:r>
        <w:rPr>
          <w:lang w:eastAsia="zh-CN"/>
        </w:rPr>
        <w:t xml:space="preserve">multi-TRP transmission modes, </w:t>
      </w:r>
      <w:r w:rsidR="0068680C">
        <w:rPr>
          <w:lang w:eastAsia="zh-CN"/>
        </w:rPr>
        <w:t xml:space="preserve">two TCI states are used for transmission/reception. However, </w:t>
      </w:r>
      <w:r w:rsidR="00491750">
        <w:rPr>
          <w:lang w:eastAsia="zh-CN"/>
        </w:rPr>
        <w:t>several different rules are used to (implicitly) map each of the</w:t>
      </w:r>
      <w:r>
        <w:rPr>
          <w:lang w:eastAsia="zh-CN"/>
        </w:rPr>
        <w:t xml:space="preserve"> two </w:t>
      </w:r>
      <w:r w:rsidR="0068680C">
        <w:rPr>
          <w:lang w:eastAsia="zh-CN"/>
        </w:rPr>
        <w:t xml:space="preserve">TCI states </w:t>
      </w:r>
      <w:r w:rsidR="00491750">
        <w:rPr>
          <w:lang w:eastAsia="zh-CN"/>
        </w:rPr>
        <w:t>to its corresponding TRP</w:t>
      </w:r>
      <w:r w:rsidR="0068680C">
        <w:rPr>
          <w:lang w:eastAsia="zh-CN"/>
        </w:rPr>
        <w:t xml:space="preserve">. </w:t>
      </w:r>
      <w:r w:rsidR="00393F5B">
        <w:rPr>
          <w:lang w:eastAsia="zh-CN"/>
        </w:rPr>
        <w:t>For example</w:t>
      </w:r>
      <w:r w:rsidR="0068680C">
        <w:rPr>
          <w:lang w:eastAsia="zh-CN"/>
        </w:rPr>
        <w:t xml:space="preserve">, for </w:t>
      </w:r>
      <w:r w:rsidR="0049149A">
        <w:rPr>
          <w:lang w:eastAsia="zh-CN"/>
        </w:rPr>
        <w:t xml:space="preserve">single-DCI based </w:t>
      </w:r>
      <w:r w:rsidR="0068680C">
        <w:rPr>
          <w:lang w:eastAsia="zh-CN"/>
        </w:rPr>
        <w:t xml:space="preserve">NCJT </w:t>
      </w:r>
      <w:r w:rsidR="0049149A">
        <w:rPr>
          <w:lang w:eastAsia="zh-CN"/>
        </w:rPr>
        <w:t>transmission,</w:t>
      </w:r>
      <w:r w:rsidR="0068680C">
        <w:rPr>
          <w:lang w:eastAsia="zh-CN"/>
        </w:rPr>
        <w:t xml:space="preserve"> </w:t>
      </w:r>
      <w:r w:rsidR="0049149A">
        <w:rPr>
          <w:lang w:eastAsia="zh-CN"/>
        </w:rPr>
        <w:t xml:space="preserve">the </w:t>
      </w:r>
      <w:r w:rsidR="00285696">
        <w:rPr>
          <w:lang w:eastAsia="zh-CN"/>
        </w:rPr>
        <w:t xml:space="preserve">two TCI states </w:t>
      </w:r>
      <w:r w:rsidR="0049149A">
        <w:rPr>
          <w:lang w:eastAsia="zh-CN"/>
        </w:rPr>
        <w:t>are</w:t>
      </w:r>
      <w:r w:rsidR="00285696">
        <w:rPr>
          <w:lang w:eastAsia="zh-CN"/>
        </w:rPr>
        <w:t xml:space="preserve"> mapp</w:t>
      </w:r>
      <w:r w:rsidR="0049149A">
        <w:rPr>
          <w:lang w:eastAsia="zh-CN"/>
        </w:rPr>
        <w:t>ed to two CDM groups of the PDSCH</w:t>
      </w:r>
      <w:r w:rsidR="004B7EAC">
        <w:rPr>
          <w:lang w:eastAsia="zh-CN"/>
        </w:rPr>
        <w:t xml:space="preserve"> w</w:t>
      </w:r>
      <w:r w:rsidR="0049149A">
        <w:rPr>
          <w:lang w:eastAsia="zh-CN"/>
        </w:rPr>
        <w:t xml:space="preserve">hile, </w:t>
      </w:r>
      <w:r w:rsidR="00491750">
        <w:rPr>
          <w:lang w:eastAsia="zh-CN"/>
        </w:rPr>
        <w:t>for</w:t>
      </w:r>
      <w:r w:rsidR="0049149A">
        <w:rPr>
          <w:lang w:eastAsia="zh-CN"/>
        </w:rPr>
        <w:t xml:space="preserve"> multi-DCI based NCJT transmission</w:t>
      </w:r>
      <w:r w:rsidR="0049149A">
        <w:rPr>
          <w:rFonts w:hint="eastAsia"/>
          <w:lang w:eastAsia="zh-CN"/>
        </w:rPr>
        <w:t>,</w:t>
      </w:r>
      <w:r w:rsidR="0049149A">
        <w:rPr>
          <w:lang w:eastAsia="zh-CN"/>
        </w:rPr>
        <w:t xml:space="preserve"> the two TCI-states are mapped to two codewords corresponding to different </w:t>
      </w:r>
      <w:r w:rsidR="0049149A" w:rsidRPr="00BE7463">
        <w:rPr>
          <w:i/>
          <w:lang w:eastAsia="zh-CN"/>
        </w:rPr>
        <w:t>CORESETPoolIndex</w:t>
      </w:r>
      <w:r w:rsidR="0049149A">
        <w:rPr>
          <w:lang w:eastAsia="zh-CN"/>
        </w:rPr>
        <w:t xml:space="preserve"> value</w:t>
      </w:r>
      <w:r w:rsidR="004B7EAC">
        <w:rPr>
          <w:lang w:eastAsia="zh-CN"/>
        </w:rPr>
        <w:t>s</w:t>
      </w:r>
      <w:r w:rsidR="0049149A">
        <w:rPr>
          <w:lang w:eastAsia="zh-CN"/>
        </w:rPr>
        <w:t>.</w:t>
      </w:r>
      <w:r w:rsidR="00ED2F77">
        <w:rPr>
          <w:lang w:eastAsia="zh-CN"/>
        </w:rPr>
        <w:t xml:space="preserve"> Regarding the TCI state indication </w:t>
      </w:r>
      <w:r w:rsidR="001C0BD5">
        <w:rPr>
          <w:lang w:eastAsia="zh-CN"/>
        </w:rPr>
        <w:t>for</w:t>
      </w:r>
      <w:r w:rsidR="00ED2F77">
        <w:rPr>
          <w:lang w:eastAsia="zh-CN"/>
        </w:rPr>
        <w:t xml:space="preserve"> PDCCH repetition in Rel-17, two MAC-CE</w:t>
      </w:r>
      <w:r w:rsidR="004B7EAC">
        <w:rPr>
          <w:lang w:eastAsia="zh-CN"/>
        </w:rPr>
        <w:t>s</w:t>
      </w:r>
      <w:r w:rsidR="00ED2F77">
        <w:rPr>
          <w:lang w:eastAsia="zh-CN"/>
        </w:rPr>
        <w:t xml:space="preserve"> </w:t>
      </w:r>
      <w:r w:rsidR="004B7EAC">
        <w:rPr>
          <w:lang w:eastAsia="zh-CN"/>
        </w:rPr>
        <w:t>are</w:t>
      </w:r>
      <w:r w:rsidR="00ED2F77">
        <w:rPr>
          <w:lang w:eastAsia="zh-CN"/>
        </w:rPr>
        <w:t xml:space="preserve"> used to </w:t>
      </w:r>
      <w:r w:rsidR="00DE1D04">
        <w:rPr>
          <w:lang w:eastAsia="zh-CN"/>
        </w:rPr>
        <w:t>indicate</w:t>
      </w:r>
      <w:r w:rsidR="00ED2F77">
        <w:rPr>
          <w:lang w:eastAsia="zh-CN"/>
        </w:rPr>
        <w:t xml:space="preserve"> TCI state for </w:t>
      </w:r>
      <w:r w:rsidR="004B7EAC">
        <w:rPr>
          <w:lang w:eastAsia="zh-CN"/>
        </w:rPr>
        <w:t xml:space="preserve">the </w:t>
      </w:r>
      <w:r w:rsidR="00ED2F77">
        <w:rPr>
          <w:lang w:eastAsia="zh-CN"/>
        </w:rPr>
        <w:t>corresponding CORESET</w:t>
      </w:r>
      <w:r w:rsidR="001C0BD5">
        <w:rPr>
          <w:lang w:eastAsia="zh-CN"/>
        </w:rPr>
        <w:t>s</w:t>
      </w:r>
      <w:r w:rsidR="00ED2F77">
        <w:rPr>
          <w:lang w:eastAsia="zh-CN"/>
        </w:rPr>
        <w:t>, i.e.</w:t>
      </w:r>
      <w:r w:rsidR="004B7EAC">
        <w:rPr>
          <w:lang w:eastAsia="zh-CN"/>
        </w:rPr>
        <w:t>,</w:t>
      </w:r>
      <w:r w:rsidR="00ED2F77">
        <w:rPr>
          <w:lang w:eastAsia="zh-CN"/>
        </w:rPr>
        <w:t xml:space="preserve"> the mapping is achieved by </w:t>
      </w:r>
      <w:r w:rsidR="004B7EAC">
        <w:rPr>
          <w:lang w:eastAsia="zh-CN"/>
        </w:rPr>
        <w:t xml:space="preserve">a </w:t>
      </w:r>
      <w:r w:rsidR="00ED2F77">
        <w:rPr>
          <w:lang w:eastAsia="zh-CN"/>
        </w:rPr>
        <w:t xml:space="preserve">separate MAC-CE for </w:t>
      </w:r>
      <w:r w:rsidR="004B7EAC">
        <w:rPr>
          <w:lang w:eastAsia="zh-CN"/>
        </w:rPr>
        <w:t xml:space="preserve">each </w:t>
      </w:r>
      <w:r w:rsidR="00ED2F77">
        <w:rPr>
          <w:lang w:eastAsia="zh-CN"/>
        </w:rPr>
        <w:t>CORESET.</w:t>
      </w:r>
    </w:p>
    <w:p w14:paraId="286866E2" w14:textId="1AE15515" w:rsidR="00443C27" w:rsidRPr="001C0BD5" w:rsidRDefault="00443C27" w:rsidP="00443C27">
      <w:pPr>
        <w:rPr>
          <w:b/>
          <w:i/>
          <w:lang w:eastAsia="zh-CN"/>
        </w:rPr>
      </w:pPr>
      <w:r w:rsidRPr="001C0BD5">
        <w:rPr>
          <w:rFonts w:hint="eastAsia"/>
          <w:b/>
          <w:i/>
          <w:lang w:eastAsia="zh-CN"/>
        </w:rPr>
        <w:t>O</w:t>
      </w:r>
      <w:r w:rsidRPr="001C0BD5">
        <w:rPr>
          <w:b/>
          <w:i/>
          <w:lang w:eastAsia="zh-CN"/>
        </w:rPr>
        <w:t xml:space="preserve">bservation </w:t>
      </w:r>
      <w:r w:rsidR="0036736F">
        <w:rPr>
          <w:b/>
          <w:i/>
          <w:lang w:eastAsia="zh-CN"/>
        </w:rPr>
        <w:t>2</w:t>
      </w:r>
      <w:r w:rsidRPr="001C0BD5">
        <w:rPr>
          <w:b/>
          <w:i/>
          <w:lang w:eastAsia="zh-CN"/>
        </w:rPr>
        <w:t>:</w:t>
      </w:r>
      <w:r w:rsidR="001C0BD5" w:rsidRPr="001C0BD5">
        <w:rPr>
          <w:b/>
          <w:i/>
          <w:lang w:eastAsia="zh-CN"/>
        </w:rPr>
        <w:t xml:space="preserve"> </w:t>
      </w:r>
      <w:r w:rsidR="001C0BD5">
        <w:rPr>
          <w:b/>
          <w:i/>
          <w:lang w:eastAsia="zh-CN"/>
        </w:rPr>
        <w:t>F</w:t>
      </w:r>
      <w:r w:rsidR="001C0BD5" w:rsidRPr="001C0BD5">
        <w:rPr>
          <w:b/>
          <w:i/>
          <w:lang w:eastAsia="zh-CN"/>
        </w:rPr>
        <w:t>or different multi-TRP transmission modes</w:t>
      </w:r>
      <w:r w:rsidR="001C0BD5" w:rsidRPr="00BE7463">
        <w:rPr>
          <w:b/>
          <w:i/>
          <w:lang w:eastAsia="zh-CN"/>
        </w:rPr>
        <w:t>, different rules are used to (implicitly) map each of the two TCI states to its corresponding TRP</w:t>
      </w:r>
      <w:r w:rsidR="001C0BD5">
        <w:rPr>
          <w:b/>
          <w:i/>
          <w:lang w:eastAsia="zh-CN"/>
        </w:rPr>
        <w:t xml:space="preserve"> i</w:t>
      </w:r>
      <w:r w:rsidR="001C0BD5" w:rsidRPr="00DB621F">
        <w:rPr>
          <w:b/>
          <w:i/>
          <w:lang w:eastAsia="zh-CN"/>
        </w:rPr>
        <w:t>n current specifications</w:t>
      </w:r>
      <w:r w:rsidRPr="001C0BD5">
        <w:rPr>
          <w:b/>
          <w:i/>
          <w:lang w:eastAsia="zh-CN"/>
        </w:rPr>
        <w:t>.</w:t>
      </w:r>
    </w:p>
    <w:p w14:paraId="29498369" w14:textId="39BA5CC2" w:rsidR="0068680C" w:rsidRPr="00F37871" w:rsidRDefault="00953265" w:rsidP="007A1140">
      <w:pPr>
        <w:rPr>
          <w:lang w:eastAsia="zh-CN"/>
        </w:rPr>
      </w:pPr>
      <w:r>
        <w:rPr>
          <w:lang w:eastAsia="zh-CN"/>
        </w:rPr>
        <w:t xml:space="preserve">In Rel-18, </w:t>
      </w:r>
      <w:r w:rsidR="00530ACF">
        <w:rPr>
          <w:lang w:eastAsia="zh-CN"/>
        </w:rPr>
        <w:t>when</w:t>
      </w:r>
      <w:r w:rsidR="005F5E6A">
        <w:rPr>
          <w:lang w:eastAsia="zh-CN"/>
        </w:rPr>
        <w:t xml:space="preserve"> UE is indicated with two TCI-states for two TRPs, </w:t>
      </w:r>
      <w:r w:rsidR="00530ACF">
        <w:rPr>
          <w:lang w:eastAsia="zh-CN"/>
        </w:rPr>
        <w:t>it should be clarified how</w:t>
      </w:r>
      <w:r w:rsidR="007A1140">
        <w:rPr>
          <w:lang w:eastAsia="zh-CN"/>
        </w:rPr>
        <w:t xml:space="preserve"> to map</w:t>
      </w:r>
      <w:r w:rsidR="005F5E6A">
        <w:rPr>
          <w:lang w:eastAsia="zh-CN"/>
        </w:rPr>
        <w:t xml:space="preserve"> the two </w:t>
      </w:r>
      <w:r w:rsidR="007A1140">
        <w:rPr>
          <w:lang w:eastAsia="zh-CN"/>
        </w:rPr>
        <w:t xml:space="preserve">TCI states </w:t>
      </w:r>
      <w:r w:rsidR="005F5E6A">
        <w:rPr>
          <w:lang w:eastAsia="zh-CN"/>
        </w:rPr>
        <w:t>to each channel</w:t>
      </w:r>
      <w:r w:rsidR="005F5E6A">
        <w:rPr>
          <w:rFonts w:hint="eastAsia"/>
          <w:lang w:eastAsia="zh-CN"/>
        </w:rPr>
        <w:t>/</w:t>
      </w:r>
      <w:r w:rsidR="005F5E6A">
        <w:rPr>
          <w:lang w:eastAsia="zh-CN"/>
        </w:rPr>
        <w:t>RS transmi</w:t>
      </w:r>
      <w:r w:rsidR="00DE1D04">
        <w:rPr>
          <w:lang w:eastAsia="zh-CN"/>
        </w:rPr>
        <w:t>ssion</w:t>
      </w:r>
      <w:r w:rsidR="005F5E6A">
        <w:rPr>
          <w:lang w:eastAsia="zh-CN"/>
        </w:rPr>
        <w:t xml:space="preserve"> in </w:t>
      </w:r>
      <w:r w:rsidR="004A35AE">
        <w:rPr>
          <w:lang w:eastAsia="zh-CN"/>
        </w:rPr>
        <w:t xml:space="preserve">the </w:t>
      </w:r>
      <w:r w:rsidR="005F5E6A">
        <w:rPr>
          <w:lang w:eastAsia="zh-CN"/>
        </w:rPr>
        <w:t>multi-TRP mode.</w:t>
      </w:r>
      <w:r w:rsidR="0068680C">
        <w:rPr>
          <w:lang w:eastAsia="zh-CN"/>
        </w:rPr>
        <w:t xml:space="preserve"> </w:t>
      </w:r>
      <w:r w:rsidR="005F5E6A">
        <w:rPr>
          <w:lang w:eastAsia="zh-CN"/>
        </w:rPr>
        <w:t xml:space="preserve">The </w:t>
      </w:r>
      <w:r w:rsidR="007A1140">
        <w:rPr>
          <w:lang w:eastAsia="zh-CN"/>
        </w:rPr>
        <w:t xml:space="preserve">legacy </w:t>
      </w:r>
      <w:r w:rsidR="005F5E6A">
        <w:rPr>
          <w:lang w:eastAsia="zh-CN"/>
        </w:rPr>
        <w:t>mapping rules</w:t>
      </w:r>
      <w:r w:rsidR="004A35AE">
        <w:rPr>
          <w:lang w:eastAsia="zh-CN"/>
        </w:rPr>
        <w:t xml:space="preserve"> deign </w:t>
      </w:r>
      <w:r w:rsidR="005F5E6A">
        <w:rPr>
          <w:lang w:eastAsia="zh-CN"/>
        </w:rPr>
        <w:t>can be considered as a starting point.</w:t>
      </w:r>
    </w:p>
    <w:p w14:paraId="364254BA" w14:textId="7D2ACA4A" w:rsidR="0068680C" w:rsidRPr="00360965" w:rsidRDefault="00797053" w:rsidP="0068680C">
      <w:pPr>
        <w:rPr>
          <w:b/>
          <w:i/>
          <w:lang w:eastAsia="zh-CN"/>
        </w:rPr>
      </w:pPr>
      <w:r w:rsidRPr="00BE7463">
        <w:rPr>
          <w:b/>
          <w:i/>
          <w:lang w:eastAsia="zh-CN"/>
        </w:rPr>
        <w:t xml:space="preserve">Proposal 3: </w:t>
      </w:r>
      <w:r w:rsidR="00EE42D2" w:rsidRPr="00EE42D2">
        <w:rPr>
          <w:b/>
          <w:i/>
          <w:lang w:eastAsia="zh-CN"/>
        </w:rPr>
        <w:t>For different multi-TRP transmission modes, mapping rules between the activated/indicated TCI states and the TRPs should be studied to enable UE to use the correct TCI state for receiving/transmitting each channel/RS</w:t>
      </w:r>
      <w:r w:rsidRPr="00BE7463">
        <w:rPr>
          <w:b/>
          <w:i/>
          <w:lang w:eastAsia="zh-CN"/>
        </w:rPr>
        <w:t>.</w:t>
      </w:r>
    </w:p>
    <w:p w14:paraId="5174251E" w14:textId="3C4D3D43" w:rsidR="002C3F02" w:rsidRPr="00903FED" w:rsidRDefault="00CC72AB" w:rsidP="00BE7463">
      <w:pPr>
        <w:pStyle w:val="1"/>
      </w:pPr>
      <w:r>
        <w:t xml:space="preserve">Beam indication </w:t>
      </w:r>
      <w:r w:rsidR="002C3F02">
        <w:t xml:space="preserve">for </w:t>
      </w:r>
      <w:r w:rsidR="00252657">
        <w:t>STxMP</w:t>
      </w:r>
    </w:p>
    <w:p w14:paraId="6FC0BFFF" w14:textId="3052A300" w:rsidR="002C3F02" w:rsidRDefault="00530ACF" w:rsidP="00090953">
      <w:pPr>
        <w:rPr>
          <w:lang w:eastAsia="zh-CN"/>
        </w:rPr>
      </w:pPr>
      <w:r>
        <w:rPr>
          <w:lang w:eastAsia="zh-CN"/>
        </w:rPr>
        <w:t>For</w:t>
      </w:r>
      <w:r w:rsidR="002C3F02">
        <w:rPr>
          <w:lang w:eastAsia="zh-CN"/>
        </w:rPr>
        <w:t xml:space="preserve"> the </w:t>
      </w:r>
      <w:r w:rsidR="002C3F02" w:rsidRPr="002C3F02">
        <w:rPr>
          <w:lang w:eastAsia="zh-CN"/>
        </w:rPr>
        <w:t>simultaneous multi-panel</w:t>
      </w:r>
      <w:r>
        <w:rPr>
          <w:lang w:eastAsia="zh-CN"/>
        </w:rPr>
        <w:t xml:space="preserve"> (STxMP)</w:t>
      </w:r>
      <w:r w:rsidR="002C3F02" w:rsidRPr="002C3F02">
        <w:rPr>
          <w:lang w:eastAsia="zh-CN"/>
        </w:rPr>
        <w:t xml:space="preserve"> UL transmission</w:t>
      </w:r>
      <w:r>
        <w:rPr>
          <w:lang w:eastAsia="zh-CN"/>
        </w:rPr>
        <w:t xml:space="preserve"> objective in the WID</w:t>
      </w:r>
      <w:r w:rsidR="002C3F02">
        <w:rPr>
          <w:lang w:eastAsia="zh-CN"/>
        </w:rPr>
        <w:t xml:space="preserve">, </w:t>
      </w:r>
      <w:r>
        <w:rPr>
          <w:lang w:eastAsia="zh-CN"/>
        </w:rPr>
        <w:t xml:space="preserve">we believe that RAN1 first needs to study and justify its performance gain relative to TxSP and </w:t>
      </w:r>
      <w:r w:rsidR="00EC34A7">
        <w:rPr>
          <w:lang w:eastAsia="zh-CN"/>
        </w:rPr>
        <w:t xml:space="preserve">its </w:t>
      </w:r>
      <w:r w:rsidR="002C3F02">
        <w:rPr>
          <w:lang w:eastAsia="zh-CN"/>
        </w:rPr>
        <w:t xml:space="preserve">application scenarios. </w:t>
      </w:r>
      <w:r w:rsidR="0057751A">
        <w:rPr>
          <w:lang w:eastAsia="zh-CN"/>
        </w:rPr>
        <w:t xml:space="preserve">Our </w:t>
      </w:r>
      <w:r w:rsidR="0057751A" w:rsidRPr="009D305F">
        <w:rPr>
          <w:lang w:eastAsia="zh-CN"/>
        </w:rPr>
        <w:t>companion</w:t>
      </w:r>
      <w:r w:rsidR="0057751A">
        <w:rPr>
          <w:lang w:eastAsia="zh-CN"/>
        </w:rPr>
        <w:t xml:space="preserve"> paper [2] provides detailed analysis on scenarios and performance gain for STxMP. </w:t>
      </w:r>
      <w:r>
        <w:rPr>
          <w:lang w:eastAsia="zh-CN"/>
        </w:rPr>
        <w:t xml:space="preserve">If RAN1 </w:t>
      </w:r>
      <w:r w:rsidR="00AF4FA3">
        <w:rPr>
          <w:lang w:eastAsia="zh-CN"/>
        </w:rPr>
        <w:t>agrees</w:t>
      </w:r>
      <w:r>
        <w:rPr>
          <w:lang w:eastAsia="zh-CN"/>
        </w:rPr>
        <w:t xml:space="preserve"> that STxMP UL transmission needs to be specified in Rel-18, the beam indication mechanism for STxMP should also be developed. </w:t>
      </w:r>
      <w:r w:rsidR="008F596E">
        <w:rPr>
          <w:lang w:eastAsia="zh-CN"/>
        </w:rPr>
        <w:t>Our view is that t</w:t>
      </w:r>
      <w:r w:rsidR="002C3F02">
        <w:rPr>
          <w:lang w:eastAsia="zh-CN"/>
        </w:rPr>
        <w:t xml:space="preserve">he beam indication </w:t>
      </w:r>
      <w:r w:rsidR="008F596E">
        <w:rPr>
          <w:lang w:eastAsia="zh-CN"/>
        </w:rPr>
        <w:t>mechanism for STxMP</w:t>
      </w:r>
      <w:r w:rsidR="002C3F02" w:rsidRPr="002C3F02">
        <w:rPr>
          <w:lang w:eastAsia="zh-CN"/>
        </w:rPr>
        <w:t xml:space="preserve"> UL transmission</w:t>
      </w:r>
      <w:r w:rsidR="002C3F02">
        <w:rPr>
          <w:lang w:eastAsia="zh-CN"/>
        </w:rPr>
        <w:t xml:space="preserve"> </w:t>
      </w:r>
      <w:r w:rsidR="008F596E">
        <w:rPr>
          <w:lang w:eastAsia="zh-CN"/>
        </w:rPr>
        <w:t xml:space="preserve">could </w:t>
      </w:r>
      <w:r w:rsidR="002C3F02">
        <w:rPr>
          <w:lang w:eastAsia="zh-CN"/>
        </w:rPr>
        <w:t>be similar to the TDMed UL transmission</w:t>
      </w:r>
      <w:r w:rsidR="008F596E">
        <w:rPr>
          <w:lang w:eastAsia="zh-CN"/>
        </w:rPr>
        <w:t xml:space="preserve"> as</w:t>
      </w:r>
      <w:r w:rsidR="008F7F5B">
        <w:rPr>
          <w:lang w:eastAsia="zh-CN"/>
        </w:rPr>
        <w:t>, for both cases</w:t>
      </w:r>
      <w:r w:rsidR="008F596E">
        <w:rPr>
          <w:lang w:eastAsia="zh-CN"/>
        </w:rPr>
        <w:t>,</w:t>
      </w:r>
      <w:r w:rsidR="002C3F02">
        <w:rPr>
          <w:lang w:eastAsia="zh-CN"/>
        </w:rPr>
        <w:t xml:space="preserve"> two UL beams (TCI states) </w:t>
      </w:r>
      <w:r w:rsidR="008F596E">
        <w:rPr>
          <w:lang w:eastAsia="zh-CN"/>
        </w:rPr>
        <w:t xml:space="preserve">need to </w:t>
      </w:r>
      <w:r w:rsidR="002C3F02">
        <w:rPr>
          <w:lang w:eastAsia="zh-CN"/>
        </w:rPr>
        <w:t>be indicated.</w:t>
      </w:r>
      <w:r w:rsidR="00155769">
        <w:rPr>
          <w:lang w:eastAsia="zh-CN"/>
        </w:rPr>
        <w:t xml:space="preserve"> </w:t>
      </w:r>
    </w:p>
    <w:p w14:paraId="189319EF" w14:textId="7BF4104F" w:rsidR="002C3F02" w:rsidRPr="00BE7463" w:rsidRDefault="00155769" w:rsidP="00090953">
      <w:pPr>
        <w:rPr>
          <w:b/>
          <w:i/>
        </w:rPr>
      </w:pPr>
      <w:r w:rsidRPr="00EC34A7">
        <w:rPr>
          <w:b/>
          <w:i/>
          <w:lang w:val="en-GB"/>
        </w:rPr>
        <w:t xml:space="preserve">Proposal </w:t>
      </w:r>
      <w:r w:rsidR="00C03162" w:rsidRPr="00EC34A7">
        <w:rPr>
          <w:b/>
          <w:i/>
          <w:lang w:val="en-GB"/>
        </w:rPr>
        <w:t>4</w:t>
      </w:r>
      <w:r w:rsidRPr="00EC34A7">
        <w:rPr>
          <w:b/>
          <w:i/>
          <w:lang w:val="en-GB"/>
        </w:rPr>
        <w:t xml:space="preserve">: </w:t>
      </w:r>
      <w:r w:rsidR="0057751A" w:rsidRPr="00BE7463">
        <w:rPr>
          <w:b/>
          <w:i/>
          <w:lang w:eastAsia="zh-CN"/>
        </w:rPr>
        <w:t xml:space="preserve">RAN1 first needs to study and justify the performance gain of STxMP relative to TxSP and its application scenarios. The beam indication mechanism for STxMP should be developed </w:t>
      </w:r>
      <w:r w:rsidR="00EC34A7">
        <w:rPr>
          <w:b/>
          <w:i/>
          <w:lang w:eastAsia="zh-CN"/>
        </w:rPr>
        <w:t xml:space="preserve">only </w:t>
      </w:r>
      <w:r w:rsidR="0057751A" w:rsidRPr="00BE7463">
        <w:rPr>
          <w:b/>
          <w:i/>
          <w:lang w:eastAsia="zh-CN"/>
        </w:rPr>
        <w:t xml:space="preserve">if RAN1 </w:t>
      </w:r>
      <w:r w:rsidR="00EC34A7" w:rsidRPr="00BE7463">
        <w:rPr>
          <w:b/>
          <w:i/>
          <w:lang w:eastAsia="zh-CN"/>
        </w:rPr>
        <w:t xml:space="preserve">agree that </w:t>
      </w:r>
      <w:r w:rsidR="0057751A" w:rsidRPr="00BE7463">
        <w:rPr>
          <w:b/>
          <w:i/>
          <w:lang w:eastAsia="zh-CN"/>
        </w:rPr>
        <w:t xml:space="preserve">STxMP UL transmission needs to be specified in Rel-18. </w:t>
      </w:r>
      <w:r w:rsidR="0057751A" w:rsidRPr="00EC34A7" w:rsidDel="0057751A">
        <w:rPr>
          <w:b/>
          <w:i/>
          <w:lang w:val="en-GB"/>
        </w:rPr>
        <w:t xml:space="preserve"> </w:t>
      </w:r>
    </w:p>
    <w:p w14:paraId="5E56AF07" w14:textId="5D228F99" w:rsidR="004B6A2B" w:rsidRPr="00903FED" w:rsidRDefault="004B6A2B" w:rsidP="004B6A2B">
      <w:pPr>
        <w:pStyle w:val="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UL power control</w:t>
      </w:r>
      <w:r w:rsidR="005D60F2">
        <w:rPr>
          <w:rFonts w:eastAsiaTheme="minorEastAsia"/>
          <w:lang w:val="en-GB" w:eastAsia="zh-CN"/>
        </w:rPr>
        <w:t xml:space="preserve"> enhancements</w:t>
      </w:r>
      <w:r w:rsidR="00D75337">
        <w:rPr>
          <w:rFonts w:eastAsiaTheme="minorEastAsia"/>
          <w:lang w:val="en-GB" w:eastAsia="zh-CN"/>
        </w:rPr>
        <w:t xml:space="preserve"> for </w:t>
      </w:r>
      <w:r w:rsidR="00D90B46">
        <w:rPr>
          <w:rFonts w:eastAsiaTheme="minorEastAsia"/>
          <w:lang w:val="en-GB" w:eastAsia="zh-CN"/>
        </w:rPr>
        <w:t>multi-TRP</w:t>
      </w:r>
    </w:p>
    <w:p w14:paraId="3E858B24" w14:textId="5B0C350C" w:rsidR="00090953" w:rsidRDefault="008E0B56" w:rsidP="00FE0325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O</w:t>
      </w:r>
      <w:r>
        <w:rPr>
          <w:rFonts w:eastAsiaTheme="minorEastAsia"/>
          <w:lang w:val="en-GB" w:eastAsia="zh-CN"/>
        </w:rPr>
        <w:t>n UL power control</w:t>
      </w:r>
      <w:r w:rsidR="00D14BDF">
        <w:rPr>
          <w:rFonts w:eastAsiaTheme="minorEastAsia"/>
          <w:lang w:val="en-GB" w:eastAsia="zh-CN"/>
        </w:rPr>
        <w:t xml:space="preserve"> in unified TCI framework</w:t>
      </w:r>
      <w:r>
        <w:rPr>
          <w:rFonts w:eastAsiaTheme="minorEastAsia"/>
          <w:lang w:val="en-GB" w:eastAsia="zh-CN"/>
        </w:rPr>
        <w:t xml:space="preserve">, </w:t>
      </w:r>
      <w:r w:rsidR="00A1241A">
        <w:rPr>
          <w:rFonts w:eastAsiaTheme="minorEastAsia"/>
          <w:lang w:val="en-GB" w:eastAsia="zh-CN"/>
        </w:rPr>
        <w:t xml:space="preserve">following </w:t>
      </w:r>
      <w:r>
        <w:rPr>
          <w:rFonts w:eastAsiaTheme="minorEastAsia"/>
          <w:lang w:val="en-GB" w:eastAsia="zh-CN"/>
        </w:rPr>
        <w:t>was agreed in Rel-17: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0B56" w:rsidRPr="00A1241A" w14:paraId="6837A37E" w14:textId="77777777" w:rsidTr="008E0B56">
        <w:tc>
          <w:tcPr>
            <w:tcW w:w="9016" w:type="dxa"/>
          </w:tcPr>
          <w:p w14:paraId="2437B7A0" w14:textId="77777777" w:rsidR="00A1241A" w:rsidRPr="00A1241A" w:rsidRDefault="00A1241A" w:rsidP="00A1241A">
            <w:pPr>
              <w:rPr>
                <w:rFonts w:eastAsiaTheme="minorEastAsia"/>
                <w:b/>
                <w:sz w:val="20"/>
                <w:lang w:val="en-GB" w:eastAsia="zh-CN"/>
              </w:rPr>
            </w:pPr>
            <w:r w:rsidRPr="00A1241A">
              <w:rPr>
                <w:rFonts w:eastAsiaTheme="minorEastAsia"/>
                <w:b/>
                <w:sz w:val="20"/>
                <w:lang w:val="en-GB" w:eastAsia="zh-CN"/>
              </w:rPr>
              <w:t>RAN1#105-e</w:t>
            </w:r>
          </w:p>
          <w:p w14:paraId="088C3CE9" w14:textId="77777777" w:rsidR="00A1241A" w:rsidRPr="00A1241A" w:rsidRDefault="00A1241A" w:rsidP="00A1241A">
            <w:pPr>
              <w:rPr>
                <w:b/>
                <w:bCs/>
                <w:sz w:val="20"/>
                <w:highlight w:val="green"/>
              </w:rPr>
            </w:pPr>
            <w:r w:rsidRPr="00A1241A">
              <w:rPr>
                <w:b/>
                <w:bCs/>
                <w:sz w:val="20"/>
                <w:highlight w:val="green"/>
              </w:rPr>
              <w:lastRenderedPageBreak/>
              <w:t>Agreement</w:t>
            </w:r>
          </w:p>
          <w:p w14:paraId="07096A93" w14:textId="77777777" w:rsidR="00A1241A" w:rsidRPr="00A1241A" w:rsidRDefault="00A1241A" w:rsidP="00A1241A">
            <w:pPr>
              <w:rPr>
                <w:sz w:val="20"/>
              </w:rPr>
            </w:pPr>
            <w:r w:rsidRPr="00A1241A">
              <w:rPr>
                <w:sz w:val="20"/>
              </w:rPr>
              <w:t>On path-loss measurement for Rel.17 unified TCI framework</w:t>
            </w:r>
            <w:r w:rsidRPr="00A1241A">
              <w:rPr>
                <w:sz w:val="20"/>
                <w:lang w:eastAsia="ja-JP"/>
              </w:rPr>
              <w:t>, a PL-RS (configured for path-loss calculation) is either included in</w:t>
            </w:r>
            <w:r w:rsidRPr="00A1241A">
              <w:rPr>
                <w:rStyle w:val="apple-converted-space"/>
                <w:sz w:val="20"/>
                <w:lang w:eastAsia="ja-JP"/>
              </w:rPr>
              <w:t> </w:t>
            </w:r>
            <w:r w:rsidRPr="00A1241A">
              <w:rPr>
                <w:rStyle w:val="apple-converted-space"/>
                <w:sz w:val="20"/>
              </w:rPr>
              <w:t xml:space="preserve">UL </w:t>
            </w:r>
            <w:r w:rsidRPr="00A1241A">
              <w:rPr>
                <w:rStyle w:val="apple-converted-space"/>
                <w:sz w:val="20"/>
                <w:lang w:eastAsia="ja-JP"/>
              </w:rPr>
              <w:t>TCI state</w:t>
            </w:r>
            <w:r w:rsidRPr="00A1241A">
              <w:rPr>
                <w:rStyle w:val="apple-converted-space"/>
                <w:sz w:val="20"/>
              </w:rPr>
              <w:t xml:space="preserve"> or (if applicable) joint TCI state</w:t>
            </w:r>
            <w:r w:rsidRPr="00A1241A">
              <w:rPr>
                <w:rStyle w:val="apple-converted-space"/>
                <w:sz w:val="20"/>
                <w:lang w:eastAsia="ja-JP"/>
              </w:rPr>
              <w:t xml:space="preserve"> or associated with </w:t>
            </w:r>
            <w:r w:rsidRPr="00A1241A">
              <w:rPr>
                <w:sz w:val="20"/>
                <w:lang w:eastAsia="ja-JP"/>
              </w:rPr>
              <w:t>UL TCI state or (if applicable) joint TCI state.</w:t>
            </w:r>
          </w:p>
          <w:p w14:paraId="0F4A3829" w14:textId="77777777" w:rsidR="00A1241A" w:rsidRPr="00A1241A" w:rsidRDefault="00A1241A" w:rsidP="00A1241A">
            <w:pPr>
              <w:pStyle w:val="a5"/>
              <w:widowControl/>
              <w:numPr>
                <w:ilvl w:val="0"/>
                <w:numId w:val="19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1241A">
              <w:rPr>
                <w:rStyle w:val="msoins0"/>
                <w:rFonts w:ascii="Times New Roman" w:hAnsi="Times New Roman" w:cs="Times New Roman"/>
                <w:sz w:val="20"/>
                <w:szCs w:val="20"/>
              </w:rPr>
              <w:t>Whether a UE supports “beam misalignment or not” (detailed definition FFS)</w:t>
            </w:r>
            <w:r w:rsidRPr="00A1241A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1241A">
              <w:rPr>
                <w:rStyle w:val="msoins0"/>
                <w:rFonts w:ascii="Times New Roman" w:hAnsi="Times New Roman" w:cs="Times New Roman"/>
                <w:sz w:val="20"/>
                <w:szCs w:val="20"/>
              </w:rPr>
              <w:t>between</w:t>
            </w:r>
            <w:r w:rsidRPr="00A1241A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the</w:t>
            </w: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 xml:space="preserve"> DL source RS in</w:t>
            </w:r>
            <w:r w:rsidRPr="00A1241A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>the UL or (if applicable) joint TCI state</w:t>
            </w:r>
            <w:r w:rsidRPr="00A1241A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>to provide spatial relation indication and the PL-RS is a UE capability</w:t>
            </w:r>
          </w:p>
          <w:p w14:paraId="2D593D8F" w14:textId="77777777" w:rsidR="00A1241A" w:rsidRPr="00A1241A" w:rsidRDefault="00A1241A" w:rsidP="00A1241A">
            <w:pPr>
              <w:pStyle w:val="a5"/>
              <w:widowControl/>
              <w:numPr>
                <w:ilvl w:val="1"/>
                <w:numId w:val="19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>Note: The term “</w:t>
            </w:r>
            <w:r w:rsidRPr="00A1241A">
              <w:rPr>
                <w:rStyle w:val="msoins0"/>
                <w:rFonts w:ascii="Times New Roman" w:hAnsi="Times New Roman" w:cs="Times New Roman"/>
                <w:sz w:val="20"/>
                <w:szCs w:val="20"/>
              </w:rPr>
              <w:t>beam misalignment</w:t>
            </w: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>” is for discussion purpose only</w:t>
            </w:r>
          </w:p>
          <w:p w14:paraId="539B676C" w14:textId="77777777" w:rsidR="00A1241A" w:rsidRPr="00A1241A" w:rsidRDefault="00A1241A" w:rsidP="00A1241A">
            <w:pPr>
              <w:pStyle w:val="a5"/>
              <w:widowControl/>
              <w:numPr>
                <w:ilvl w:val="0"/>
                <w:numId w:val="19"/>
              </w:numPr>
              <w:snapToGrid w:val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A1241A">
              <w:rPr>
                <w:rFonts w:ascii="Times New Roman" w:hAnsi="Times New Roman" w:cs="Times New Roman"/>
                <w:sz w:val="20"/>
                <w:szCs w:val="20"/>
              </w:rPr>
              <w:t>Whether it is ‘included in’ or ‘associated with’ (including the manner it is performed and the signaling) is up to RAN2</w:t>
            </w:r>
          </w:p>
          <w:p w14:paraId="0BDB7739" w14:textId="77777777" w:rsidR="00A1241A" w:rsidRPr="00A1241A" w:rsidRDefault="00A1241A" w:rsidP="00A1241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after="0"/>
              <w:rPr>
                <w:sz w:val="20"/>
              </w:rPr>
            </w:pPr>
            <w:r w:rsidRPr="00A1241A">
              <w:rPr>
                <w:sz w:val="20"/>
              </w:rPr>
              <w:t>The UE maintains the PL-RS of the activated UL TCI state or (if applicable) joint TCI state</w:t>
            </w:r>
          </w:p>
          <w:p w14:paraId="7D798924" w14:textId="77777777" w:rsidR="00A1241A" w:rsidRPr="00A1241A" w:rsidRDefault="00A1241A" w:rsidP="00A1241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after="0"/>
              <w:rPr>
                <w:sz w:val="20"/>
              </w:rPr>
            </w:pPr>
            <w:r w:rsidRPr="00A1241A">
              <w:rPr>
                <w:sz w:val="20"/>
              </w:rPr>
              <w:t>The maximum number of activated UL TCI states or (if applicable) joint TCI states per band per cell is a UE capability</w:t>
            </w:r>
          </w:p>
          <w:p w14:paraId="3A8F1633" w14:textId="77777777" w:rsidR="00A1241A" w:rsidRPr="00A1241A" w:rsidRDefault="00A1241A" w:rsidP="00A1241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after="0"/>
              <w:rPr>
                <w:sz w:val="20"/>
                <w:lang w:eastAsia="ko-KR"/>
              </w:rPr>
            </w:pPr>
            <w:r w:rsidRPr="00A1241A">
              <w:rPr>
                <w:sz w:val="20"/>
                <w:lang w:eastAsia="ja-JP"/>
              </w:rPr>
              <w:t>FFS: detailed aspects of PL-RS, e.g. CSI-RS type(s), restriction on configuration</w:t>
            </w:r>
          </w:p>
          <w:p w14:paraId="1E538091" w14:textId="77777777" w:rsidR="00A1241A" w:rsidRPr="00A1241A" w:rsidRDefault="00A1241A" w:rsidP="00A1241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after="0"/>
              <w:rPr>
                <w:sz w:val="20"/>
                <w:lang w:eastAsia="ja-JP"/>
              </w:rPr>
            </w:pPr>
            <w:r w:rsidRPr="00A1241A">
              <w:rPr>
                <w:sz w:val="20"/>
                <w:lang w:eastAsia="ja-JP"/>
              </w:rPr>
              <w:t>FFS: For the definition of “</w:t>
            </w:r>
            <w:r w:rsidRPr="00A1241A">
              <w:rPr>
                <w:rStyle w:val="msoins0"/>
                <w:sz w:val="20"/>
              </w:rPr>
              <w:t>beam misalignment</w:t>
            </w:r>
            <w:r w:rsidRPr="00A1241A">
              <w:rPr>
                <w:sz w:val="20"/>
                <w:lang w:eastAsia="ja-JP"/>
              </w:rPr>
              <w:t xml:space="preserve"> or not”, at least consider the case where the periodic DL source RS in</w:t>
            </w:r>
            <w:r w:rsidRPr="00A1241A">
              <w:rPr>
                <w:sz w:val="20"/>
              </w:rPr>
              <w:t> </w:t>
            </w:r>
            <w:r w:rsidRPr="00A1241A">
              <w:rPr>
                <w:sz w:val="20"/>
                <w:lang w:eastAsia="ja-JP"/>
              </w:rPr>
              <w:t>the UL or (if applicable) joint TCI state to provide spatial relation indication is configured/associated as the PL-RS</w:t>
            </w:r>
          </w:p>
          <w:p w14:paraId="0477EC95" w14:textId="77777777" w:rsidR="00A1241A" w:rsidRPr="00A1241A" w:rsidRDefault="00A1241A" w:rsidP="00A1241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after="0"/>
              <w:rPr>
                <w:rFonts w:eastAsia="Malgun Gothic"/>
                <w:sz w:val="20"/>
                <w:lang w:eastAsia="ja-JP"/>
              </w:rPr>
            </w:pPr>
            <w:r w:rsidRPr="00A1241A">
              <w:rPr>
                <w:sz w:val="20"/>
                <w:lang w:eastAsia="ja-JP"/>
              </w:rPr>
              <w:t>Note: PL-RS is assumed to be periodic</w:t>
            </w:r>
          </w:p>
          <w:p w14:paraId="07BBC28F" w14:textId="77777777" w:rsidR="008E0B56" w:rsidRPr="00A1241A" w:rsidRDefault="008E0B56" w:rsidP="00FE0325">
            <w:pPr>
              <w:rPr>
                <w:rFonts w:eastAsiaTheme="minorEastAsia"/>
                <w:lang w:eastAsia="zh-CN"/>
              </w:rPr>
            </w:pPr>
          </w:p>
          <w:p w14:paraId="4923A4CA" w14:textId="77777777" w:rsidR="008E0B56" w:rsidRPr="00A1241A" w:rsidRDefault="008E0B56" w:rsidP="00FE0325">
            <w:pPr>
              <w:rPr>
                <w:rFonts w:eastAsiaTheme="minorEastAsia"/>
                <w:b/>
                <w:sz w:val="20"/>
                <w:lang w:val="en-GB" w:eastAsia="zh-CN"/>
              </w:rPr>
            </w:pPr>
            <w:r w:rsidRPr="00A1241A">
              <w:rPr>
                <w:rFonts w:eastAsiaTheme="minorEastAsia"/>
                <w:b/>
                <w:sz w:val="20"/>
                <w:lang w:val="en-GB" w:eastAsia="zh-CN"/>
              </w:rPr>
              <w:t>RAN1#106b-e</w:t>
            </w:r>
          </w:p>
          <w:p w14:paraId="7775C61A" w14:textId="77777777" w:rsidR="008E0B56" w:rsidRPr="00A1241A" w:rsidRDefault="008E0B56" w:rsidP="008E0B56">
            <w:pPr>
              <w:rPr>
                <w:sz w:val="20"/>
                <w:highlight w:val="green"/>
              </w:rPr>
            </w:pPr>
            <w:r w:rsidRPr="00A1241A">
              <w:rPr>
                <w:b/>
                <w:sz w:val="20"/>
                <w:highlight w:val="green"/>
              </w:rPr>
              <w:t>Agreement</w:t>
            </w:r>
          </w:p>
          <w:p w14:paraId="7C3DC2C9" w14:textId="77777777" w:rsidR="008E0B56" w:rsidRPr="00A1241A" w:rsidRDefault="008E0B56" w:rsidP="008E0B56">
            <w:pPr>
              <w:rPr>
                <w:sz w:val="20"/>
              </w:rPr>
            </w:pPr>
            <w:r w:rsidRPr="00A1241A">
              <w:rPr>
                <w:sz w:val="20"/>
              </w:rPr>
              <w:t>On Rel.17 unified TCI framework, for the case when the settings of (P0, alpha, closed loop index) for PUSCH, PUCCH, and/or SRS are associated with UL or (if applicable) joint TCI states per BWP, for each of the PUSCH, PUCCH, and/or SRS, one individual setting is optionally associated with each of the UL or (if applicable) joint TCI states in a BWP via RRC </w:t>
            </w:r>
          </w:p>
          <w:p w14:paraId="68669639" w14:textId="77777777" w:rsidR="008E0B56" w:rsidRPr="00A1241A" w:rsidRDefault="008E0B56" w:rsidP="008E0B56">
            <w:pPr>
              <w:pStyle w:val="a5"/>
              <w:widowControl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241A">
              <w:rPr>
                <w:rFonts w:ascii="Times New Roman" w:hAnsi="Times New Roman" w:cs="Times New Roman"/>
                <w:bCs/>
                <w:sz w:val="20"/>
                <w:szCs w:val="20"/>
              </w:rPr>
              <w:t>FFS : MAC-CE based update for the closed loop index associated with UL or (if applicable) joint TCI  state</w:t>
            </w:r>
          </w:p>
          <w:p w14:paraId="429DF6A1" w14:textId="77777777" w:rsidR="008E0B56" w:rsidRPr="00A1241A" w:rsidRDefault="008E0B56" w:rsidP="008E0B56">
            <w:pPr>
              <w:pStyle w:val="a5"/>
              <w:widowControl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241A">
              <w:rPr>
                <w:rFonts w:ascii="Times New Roman" w:hAnsi="Times New Roman" w:cs="Times New Roman"/>
                <w:bCs/>
                <w:sz w:val="20"/>
                <w:szCs w:val="20"/>
              </w:rPr>
              <w:t>Above is applicable for eMBB</w:t>
            </w:r>
          </w:p>
          <w:p w14:paraId="410B43DF" w14:textId="77777777" w:rsidR="008E0B56" w:rsidRPr="00A1241A" w:rsidRDefault="008E0B56" w:rsidP="00A1241A">
            <w:pPr>
              <w:pStyle w:val="a5"/>
              <w:widowControl/>
              <w:numPr>
                <w:ilvl w:val="1"/>
                <w:numId w:val="17"/>
              </w:numPr>
              <w:jc w:val="left"/>
              <w:rPr>
                <w:rFonts w:ascii="Times New Roman" w:eastAsiaTheme="minorEastAsia" w:hAnsi="Times New Roman" w:cs="Times New Roman"/>
              </w:rPr>
            </w:pPr>
            <w:r w:rsidRPr="00A1241A">
              <w:rPr>
                <w:rFonts w:ascii="Times New Roman" w:hAnsi="Times New Roman" w:cs="Times New Roman"/>
                <w:bCs/>
                <w:sz w:val="20"/>
                <w:szCs w:val="20"/>
              </w:rPr>
              <w:t>FFS : Details on power control setting for URLLC</w:t>
            </w:r>
          </w:p>
        </w:tc>
      </w:tr>
    </w:tbl>
    <w:p w14:paraId="7602A10D" w14:textId="6F1EAB87" w:rsidR="007A1140" w:rsidRDefault="007A1140" w:rsidP="00A8134D">
      <w:pPr>
        <w:pStyle w:val="2"/>
        <w:spacing w:before="240"/>
        <w:ind w:left="1003" w:hanging="578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P</w:t>
      </w:r>
      <w:r>
        <w:rPr>
          <w:lang w:val="en-GB" w:eastAsia="zh-CN"/>
        </w:rPr>
        <w:t>ower control parameters configuration and application</w:t>
      </w:r>
    </w:p>
    <w:p w14:paraId="3987FEAD" w14:textId="1DD08C3D" w:rsidR="008E0B56" w:rsidRDefault="00EC34A7" w:rsidP="00FE032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unified TCI framework in Rel-17</w:t>
      </w:r>
      <w:r w:rsidR="00A1241A">
        <w:rPr>
          <w:rFonts w:eastAsiaTheme="minorEastAsia"/>
          <w:lang w:val="en-GB" w:eastAsia="zh-CN"/>
        </w:rPr>
        <w:t xml:space="preserve">, a PL-RS ID can be included in </w:t>
      </w:r>
      <w:r w:rsidR="00A1241A" w:rsidRPr="00BE7463">
        <w:rPr>
          <w:rFonts w:eastAsiaTheme="minorEastAsia"/>
          <w:i/>
          <w:lang w:val="en-GB" w:eastAsia="zh-CN"/>
        </w:rPr>
        <w:t>DLorJoint-TCIState-r17</w:t>
      </w:r>
      <w:r w:rsidR="00A1241A">
        <w:rPr>
          <w:rFonts w:eastAsiaTheme="minorEastAsia"/>
          <w:lang w:val="en-GB" w:eastAsia="zh-CN"/>
        </w:rPr>
        <w:t xml:space="preserve"> or </w:t>
      </w:r>
      <w:r w:rsidR="00A1241A" w:rsidRPr="00BE7463">
        <w:rPr>
          <w:rFonts w:eastAsiaTheme="minorEastAsia"/>
          <w:i/>
          <w:lang w:val="en-GB" w:eastAsia="zh-CN"/>
        </w:rPr>
        <w:t>UL-TCIState-r17</w:t>
      </w:r>
      <w:r w:rsidR="00A1241A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 xml:space="preserve">By configuring the </w:t>
      </w:r>
      <w:r w:rsidRPr="00BE7463">
        <w:rPr>
          <w:rFonts w:eastAsiaTheme="minorEastAsia"/>
          <w:i/>
          <w:lang w:val="en-GB" w:eastAsia="zh-CN"/>
        </w:rPr>
        <w:t>Uplink-powerControlId</w:t>
      </w:r>
      <w:r>
        <w:rPr>
          <w:rFonts w:eastAsiaTheme="minorEastAsia"/>
          <w:lang w:val="en-GB" w:eastAsia="zh-CN"/>
        </w:rPr>
        <w:t xml:space="preserve"> in the TCI state, the power control parameter set </w:t>
      </w:r>
      <w:r w:rsidR="00A1241A" w:rsidRPr="00A1241A">
        <w:rPr>
          <w:rFonts w:eastAsiaTheme="minorEastAsia"/>
          <w:lang w:val="en-GB" w:eastAsia="zh-CN"/>
        </w:rPr>
        <w:t>(P0, alpha, closed loop index) for PUSCH, PUCCH, and/or SRS</w:t>
      </w:r>
      <w:r w:rsidR="00A1241A">
        <w:rPr>
          <w:rFonts w:eastAsiaTheme="minorEastAsia"/>
          <w:lang w:val="en-GB" w:eastAsia="zh-CN"/>
        </w:rPr>
        <w:t xml:space="preserve"> can </w:t>
      </w:r>
      <w:r>
        <w:rPr>
          <w:rFonts w:eastAsiaTheme="minorEastAsia"/>
          <w:lang w:val="en-GB" w:eastAsia="zh-CN"/>
        </w:rPr>
        <w:t xml:space="preserve">also </w:t>
      </w:r>
      <w:r w:rsidR="00A1241A">
        <w:rPr>
          <w:rFonts w:eastAsiaTheme="minorEastAsia"/>
          <w:lang w:val="en-GB" w:eastAsia="zh-CN"/>
        </w:rPr>
        <w:t xml:space="preserve">be associated to </w:t>
      </w:r>
      <w:r>
        <w:rPr>
          <w:rFonts w:eastAsiaTheme="minorEastAsia"/>
          <w:lang w:val="en-GB" w:eastAsia="zh-CN"/>
        </w:rPr>
        <w:t xml:space="preserve">the </w:t>
      </w:r>
      <w:r w:rsidR="00A1241A">
        <w:rPr>
          <w:rFonts w:eastAsiaTheme="minorEastAsia"/>
          <w:lang w:val="en-GB" w:eastAsia="zh-CN"/>
        </w:rPr>
        <w:t>TCI state</w:t>
      </w:r>
      <w:r w:rsidR="007442DE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Therefore, w</w:t>
      </w:r>
      <w:r w:rsidR="007442DE">
        <w:rPr>
          <w:rFonts w:eastAsiaTheme="minorEastAsia"/>
          <w:lang w:val="en-GB" w:eastAsia="zh-CN"/>
        </w:rPr>
        <w:t xml:space="preserve">hen a joint TCI state or UL TCI state is indicated, the corresponding </w:t>
      </w:r>
      <w:r>
        <w:rPr>
          <w:rFonts w:eastAsiaTheme="minorEastAsia"/>
          <w:lang w:val="en-GB" w:eastAsia="zh-CN"/>
        </w:rPr>
        <w:t xml:space="preserve">power control </w:t>
      </w:r>
      <w:r w:rsidR="007442DE">
        <w:rPr>
          <w:rFonts w:eastAsiaTheme="minorEastAsia"/>
          <w:lang w:val="en-GB" w:eastAsia="zh-CN"/>
        </w:rPr>
        <w:t xml:space="preserve">settings and PL-RS can be determined </w:t>
      </w:r>
      <w:r w:rsidR="004F45FF">
        <w:rPr>
          <w:rFonts w:eastAsiaTheme="minorEastAsia"/>
          <w:lang w:val="en-GB" w:eastAsia="zh-CN"/>
        </w:rPr>
        <w:t>using</w:t>
      </w:r>
      <w:r w:rsidR="007442DE">
        <w:rPr>
          <w:rFonts w:eastAsiaTheme="minorEastAsia"/>
          <w:lang w:val="en-GB" w:eastAsia="zh-CN"/>
        </w:rPr>
        <w:t xml:space="preserve"> the </w:t>
      </w:r>
      <w:r>
        <w:rPr>
          <w:rFonts w:eastAsiaTheme="minorEastAsia"/>
          <w:lang w:val="en-GB" w:eastAsia="zh-CN"/>
        </w:rPr>
        <w:t xml:space="preserve">above </w:t>
      </w:r>
      <w:r w:rsidR="007442DE">
        <w:rPr>
          <w:rFonts w:eastAsiaTheme="minorEastAsia"/>
          <w:lang w:val="en-GB" w:eastAsia="zh-CN"/>
        </w:rPr>
        <w:t>configured association.</w:t>
      </w:r>
    </w:p>
    <w:p w14:paraId="31420DE3" w14:textId="199E4250" w:rsidR="008E0B56" w:rsidRDefault="002067D2" w:rsidP="00FE032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parallel, i</w:t>
      </w:r>
      <w:r w:rsidR="00EC34A7">
        <w:rPr>
          <w:rFonts w:eastAsiaTheme="minorEastAsia"/>
          <w:lang w:val="en-GB" w:eastAsia="zh-CN"/>
        </w:rPr>
        <w:t>n</w:t>
      </w:r>
      <w:r w:rsidR="003E225B">
        <w:rPr>
          <w:rFonts w:eastAsiaTheme="minorEastAsia"/>
          <w:lang w:val="en-GB" w:eastAsia="zh-CN"/>
        </w:rPr>
        <w:t xml:space="preserve"> Rel-17 </w:t>
      </w:r>
      <w:r w:rsidR="00D90B46">
        <w:rPr>
          <w:rFonts w:eastAsiaTheme="minorEastAsia"/>
          <w:lang w:val="en-GB" w:eastAsia="zh-CN"/>
        </w:rPr>
        <w:t>multi-TRP</w:t>
      </w:r>
      <w:r w:rsidR="003E225B"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 xml:space="preserve">a </w:t>
      </w:r>
      <w:r w:rsidR="00FC0659">
        <w:rPr>
          <w:rFonts w:eastAsiaTheme="minorEastAsia" w:hint="eastAsia"/>
          <w:lang w:val="en-GB" w:eastAsia="zh-CN"/>
        </w:rPr>
        <w:t>s</w:t>
      </w:r>
      <w:r w:rsidR="00FC0659" w:rsidRPr="00FC0659">
        <w:rPr>
          <w:rFonts w:eastAsiaTheme="minorEastAsia"/>
          <w:lang w:val="en-GB" w:eastAsia="zh-CN"/>
        </w:rPr>
        <w:t xml:space="preserve">eparate beam indication/ power control </w:t>
      </w:r>
      <w:r>
        <w:rPr>
          <w:rFonts w:eastAsiaTheme="minorEastAsia"/>
          <w:lang w:val="en-GB" w:eastAsia="zh-CN"/>
        </w:rPr>
        <w:t xml:space="preserve">mechanism </w:t>
      </w:r>
      <w:r w:rsidR="00FC0659" w:rsidRPr="00FC0659">
        <w:rPr>
          <w:rFonts w:eastAsiaTheme="minorEastAsia"/>
          <w:lang w:val="en-GB" w:eastAsia="zh-CN"/>
        </w:rPr>
        <w:t>for each TRP</w:t>
      </w:r>
      <w:r w:rsidR="00FC0659">
        <w:rPr>
          <w:rFonts w:eastAsiaTheme="minorEastAsia"/>
          <w:lang w:val="en-GB" w:eastAsia="zh-CN"/>
        </w:rPr>
        <w:t xml:space="preserve"> has been </w:t>
      </w:r>
      <w:r>
        <w:rPr>
          <w:rFonts w:eastAsiaTheme="minorEastAsia"/>
          <w:lang w:val="en-GB" w:eastAsia="zh-CN"/>
        </w:rPr>
        <w:t>specified where</w:t>
      </w:r>
      <w:r w:rsidR="006A1A1B">
        <w:t xml:space="preserve"> power control parameters for </w:t>
      </w:r>
      <w:r>
        <w:t xml:space="preserve">each </w:t>
      </w:r>
      <w:r w:rsidR="006A1A1B">
        <w:t xml:space="preserve">TRP </w:t>
      </w:r>
      <w:r>
        <w:t xml:space="preserve">is obtained </w:t>
      </w:r>
      <w:r w:rsidR="006A1A1B">
        <w:t>via</w:t>
      </w:r>
      <w:bookmarkStart w:id="0" w:name="_GoBack"/>
      <w:bookmarkEnd w:id="0"/>
      <w:r w:rsidR="006A1A1B">
        <w:t xml:space="preserve"> </w:t>
      </w:r>
      <w:r>
        <w:t xml:space="preserve">an association with </w:t>
      </w:r>
      <w:r w:rsidR="004F45FF">
        <w:t xml:space="preserve">the </w:t>
      </w:r>
      <w:r w:rsidR="006A1A1B">
        <w:t>PUCCH spatial relation info</w:t>
      </w:r>
      <w:r>
        <w:t>.</w:t>
      </w:r>
    </w:p>
    <w:p w14:paraId="4E1B8B8A" w14:textId="6F19E7D7" w:rsidR="003E225B" w:rsidRPr="00983262" w:rsidRDefault="003E225B" w:rsidP="00FE0325">
      <w:pPr>
        <w:rPr>
          <w:b/>
          <w:i/>
        </w:rPr>
      </w:pPr>
      <w:r w:rsidRPr="00983262">
        <w:rPr>
          <w:b/>
          <w:i/>
        </w:rPr>
        <w:t>Observation</w:t>
      </w:r>
      <w:r w:rsidR="00142960">
        <w:rPr>
          <w:b/>
          <w:i/>
        </w:rPr>
        <w:t xml:space="preserve"> </w:t>
      </w:r>
      <w:r w:rsidR="0036736F">
        <w:rPr>
          <w:b/>
          <w:i/>
        </w:rPr>
        <w:t>3</w:t>
      </w:r>
      <w:r w:rsidRPr="00983262">
        <w:rPr>
          <w:b/>
          <w:i/>
        </w:rPr>
        <w:t>:</w:t>
      </w:r>
      <w:r w:rsidR="006A1A1B" w:rsidRPr="00983262">
        <w:rPr>
          <w:b/>
          <w:i/>
        </w:rPr>
        <w:t xml:space="preserve"> Parallel power control enhancements were introduced</w:t>
      </w:r>
      <w:r w:rsidR="007A1140">
        <w:rPr>
          <w:b/>
          <w:i/>
        </w:rPr>
        <w:t xml:space="preserve"> </w:t>
      </w:r>
      <w:r w:rsidR="007F55B1">
        <w:rPr>
          <w:b/>
          <w:i/>
        </w:rPr>
        <w:t xml:space="preserve">in Rel-17 </w:t>
      </w:r>
      <w:r w:rsidR="007A1140">
        <w:rPr>
          <w:b/>
          <w:i/>
        </w:rPr>
        <w:t>including</w:t>
      </w:r>
      <w:r w:rsidR="006A1A1B" w:rsidRPr="00983262">
        <w:rPr>
          <w:b/>
          <w:i/>
        </w:rPr>
        <w:t xml:space="preserve"> </w:t>
      </w:r>
      <w:r w:rsidR="007A1140">
        <w:rPr>
          <w:b/>
          <w:i/>
        </w:rPr>
        <w:t xml:space="preserve">power control parameters </w:t>
      </w:r>
      <w:r w:rsidR="003F36A8">
        <w:rPr>
          <w:b/>
          <w:i/>
        </w:rPr>
        <w:t>association under</w:t>
      </w:r>
      <w:r w:rsidR="007F55B1">
        <w:rPr>
          <w:b/>
          <w:i/>
        </w:rPr>
        <w:t xml:space="preserve"> unified TCI framework </w:t>
      </w:r>
      <w:r w:rsidR="006A1A1B" w:rsidRPr="00983262">
        <w:rPr>
          <w:b/>
          <w:i/>
        </w:rPr>
        <w:t xml:space="preserve">and </w:t>
      </w:r>
      <w:r w:rsidR="007F55B1">
        <w:rPr>
          <w:b/>
          <w:i/>
        </w:rPr>
        <w:t>power control parameter extension for</w:t>
      </w:r>
      <w:r w:rsidR="00890BF5">
        <w:rPr>
          <w:b/>
          <w:i/>
        </w:rPr>
        <w:t xml:space="preserve"> UL</w:t>
      </w:r>
      <w:r w:rsidR="007F55B1">
        <w:rPr>
          <w:b/>
          <w:i/>
        </w:rPr>
        <w:t xml:space="preserve"> </w:t>
      </w:r>
      <w:r w:rsidR="00D90B46">
        <w:rPr>
          <w:b/>
          <w:i/>
        </w:rPr>
        <w:t>multi-TRP</w:t>
      </w:r>
      <w:r w:rsidR="007F55B1">
        <w:rPr>
          <w:b/>
          <w:i/>
        </w:rPr>
        <w:t xml:space="preserve"> transmission</w:t>
      </w:r>
      <w:r w:rsidR="006A1A1B" w:rsidRPr="00983262">
        <w:rPr>
          <w:b/>
          <w:i/>
        </w:rPr>
        <w:t>.</w:t>
      </w:r>
    </w:p>
    <w:p w14:paraId="11C51151" w14:textId="7B61B7A6" w:rsidR="006A1A1B" w:rsidRDefault="006A1A1B" w:rsidP="00F45302">
      <w:pPr>
        <w:rPr>
          <w:rFonts w:eastAsiaTheme="minorEastAsia"/>
          <w:lang w:val="en-GB" w:eastAsia="zh-CN"/>
        </w:rPr>
      </w:pPr>
      <w:r>
        <w:t xml:space="preserve">In our view, the power control </w:t>
      </w:r>
      <w:r w:rsidR="00D36349">
        <w:t>mechanism in</w:t>
      </w:r>
      <w:r>
        <w:t xml:space="preserve"> Rel-18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an be based on </w:t>
      </w:r>
      <w:r w:rsidR="00D36349">
        <w:rPr>
          <w:lang w:eastAsia="zh-CN"/>
        </w:rPr>
        <w:t xml:space="preserve">Rel-17 </w:t>
      </w:r>
      <w:r>
        <w:rPr>
          <w:lang w:eastAsia="zh-CN"/>
        </w:rPr>
        <w:t xml:space="preserve">enhancements </w:t>
      </w:r>
      <w:r w:rsidR="00F71C57">
        <w:rPr>
          <w:lang w:eastAsia="zh-CN"/>
        </w:rPr>
        <w:t xml:space="preserve">for both unified TCI framework and </w:t>
      </w:r>
      <w:r w:rsidR="00D90B46">
        <w:rPr>
          <w:lang w:eastAsia="zh-CN"/>
        </w:rPr>
        <w:t>multi-TRP</w:t>
      </w:r>
      <w:r w:rsidR="00F71C57">
        <w:rPr>
          <w:lang w:eastAsia="zh-CN"/>
        </w:rPr>
        <w:t xml:space="preserve">. For example, in </w:t>
      </w:r>
      <w:r w:rsidR="00D90B46">
        <w:rPr>
          <w:lang w:eastAsia="zh-CN"/>
        </w:rPr>
        <w:t>multi-TRP</w:t>
      </w:r>
      <w:r w:rsidR="00F71C57">
        <w:rPr>
          <w:lang w:eastAsia="zh-CN"/>
        </w:rPr>
        <w:t xml:space="preserve"> scenario, two joint TCI states or UL TCI states can be configured</w:t>
      </w:r>
      <w:r w:rsidR="004F45FF">
        <w:rPr>
          <w:lang w:eastAsia="zh-CN"/>
        </w:rPr>
        <w:t xml:space="preserve"> and a power control parameter setting index can be included</w:t>
      </w:r>
      <w:r w:rsidR="00F45302">
        <w:rPr>
          <w:lang w:eastAsia="zh-CN"/>
        </w:rPr>
        <w:t xml:space="preserve"> in each configured TCI state</w:t>
      </w:r>
      <w:r w:rsidR="00F71C57">
        <w:rPr>
          <w:lang w:eastAsia="zh-CN"/>
        </w:rPr>
        <w:t xml:space="preserve">. </w:t>
      </w:r>
      <w:r w:rsidR="00F45302">
        <w:rPr>
          <w:lang w:eastAsia="zh-CN"/>
        </w:rPr>
        <w:t xml:space="preserve">The </w:t>
      </w:r>
      <w:r w:rsidR="00F71C57">
        <w:rPr>
          <w:lang w:eastAsia="zh-CN"/>
        </w:rPr>
        <w:t xml:space="preserve">power control parameter setting index </w:t>
      </w:r>
      <w:r w:rsidR="00F45302">
        <w:rPr>
          <w:lang w:eastAsia="zh-CN"/>
        </w:rPr>
        <w:t>links the TCI state</w:t>
      </w:r>
      <w:r w:rsidR="00AF4FA3">
        <w:rPr>
          <w:lang w:eastAsia="zh-CN"/>
        </w:rPr>
        <w:t xml:space="preserve"> to</w:t>
      </w:r>
      <w:r w:rsidR="00F45302">
        <w:rPr>
          <w:lang w:eastAsia="zh-CN"/>
        </w:rPr>
        <w:t xml:space="preserve"> set</w:t>
      </w:r>
      <w:r w:rsidR="00563F13">
        <w:rPr>
          <w:lang w:eastAsia="zh-CN"/>
        </w:rPr>
        <w:t>s</w:t>
      </w:r>
      <w:r w:rsidR="00F45302">
        <w:rPr>
          <w:lang w:eastAsia="zh-CN"/>
        </w:rPr>
        <w:t xml:space="preserve"> of</w:t>
      </w:r>
      <w:r w:rsidR="00F71C57">
        <w:rPr>
          <w:lang w:eastAsia="zh-CN"/>
        </w:rPr>
        <w:t xml:space="preserve"> power control parameters including P0, alpha and close loop index for PUCCH/PUSCH/SRS.</w:t>
      </w:r>
      <w:r w:rsidR="00280A78">
        <w:rPr>
          <w:lang w:eastAsia="zh-CN"/>
        </w:rPr>
        <w:t xml:space="preserve"> Similar extension can be considered for the enhancements in Rel-17 </w:t>
      </w:r>
      <w:r w:rsidR="00D90B46">
        <w:rPr>
          <w:lang w:eastAsia="zh-CN"/>
        </w:rPr>
        <w:t>multi-TRP</w:t>
      </w:r>
      <w:r w:rsidR="00280A78">
        <w:rPr>
          <w:lang w:eastAsia="zh-CN"/>
        </w:rPr>
        <w:t xml:space="preserve"> including per TRP based closed-loop/open-loop </w:t>
      </w:r>
      <w:r w:rsidR="007634AE">
        <w:rPr>
          <w:lang w:eastAsia="zh-CN"/>
        </w:rPr>
        <w:t>power control</w:t>
      </w:r>
      <w:r w:rsidR="007634AE">
        <w:rPr>
          <w:rFonts w:hint="eastAsia"/>
          <w:lang w:eastAsia="zh-CN"/>
        </w:rPr>
        <w:t>.</w:t>
      </w:r>
    </w:p>
    <w:p w14:paraId="5035FE48" w14:textId="66B65776" w:rsidR="00A32074" w:rsidRDefault="00A32074" w:rsidP="00A32074">
      <w:pPr>
        <w:rPr>
          <w:b/>
          <w:i/>
          <w:lang w:val="en-GB"/>
        </w:rPr>
      </w:pPr>
      <w:r w:rsidRPr="00903FED">
        <w:rPr>
          <w:b/>
          <w:i/>
          <w:lang w:val="en-GB"/>
        </w:rPr>
        <w:lastRenderedPageBreak/>
        <w:t>Proposal</w:t>
      </w:r>
      <w:r>
        <w:rPr>
          <w:b/>
          <w:i/>
          <w:lang w:val="en-GB"/>
        </w:rPr>
        <w:t xml:space="preserve"> </w:t>
      </w:r>
      <w:r w:rsidR="00C03162">
        <w:rPr>
          <w:b/>
          <w:i/>
          <w:lang w:val="en-GB"/>
        </w:rPr>
        <w:t>5</w:t>
      </w:r>
      <w:r w:rsidRPr="00903FED">
        <w:rPr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 w:rsidR="00407746">
        <w:rPr>
          <w:b/>
          <w:i/>
          <w:lang w:val="en-GB"/>
        </w:rPr>
        <w:t>P</w:t>
      </w:r>
      <w:r w:rsidR="003B169F">
        <w:rPr>
          <w:b/>
          <w:i/>
        </w:rPr>
        <w:t xml:space="preserve">ower control parameters association under unified TCI framework </w:t>
      </w:r>
      <w:r w:rsidR="003B169F" w:rsidRPr="00983262">
        <w:rPr>
          <w:b/>
          <w:i/>
        </w:rPr>
        <w:t xml:space="preserve">and </w:t>
      </w:r>
      <w:r w:rsidR="003B169F">
        <w:rPr>
          <w:b/>
          <w:i/>
        </w:rPr>
        <w:t>power control parameter extension for UL multi-TRP transmission</w:t>
      </w:r>
      <w:r w:rsidR="00280A78">
        <w:rPr>
          <w:b/>
          <w:i/>
          <w:lang w:val="en-GB"/>
        </w:rPr>
        <w:t xml:space="preserve"> can be jointly </w:t>
      </w:r>
      <w:r w:rsidR="00407746">
        <w:rPr>
          <w:b/>
          <w:i/>
          <w:lang w:val="en-GB"/>
        </w:rPr>
        <w:t xml:space="preserve">used </w:t>
      </w:r>
      <w:r w:rsidR="00280A78">
        <w:rPr>
          <w:b/>
          <w:i/>
          <w:lang w:val="en-GB"/>
        </w:rPr>
        <w:t>as the starting point</w:t>
      </w:r>
      <w:r w:rsidR="00407746">
        <w:rPr>
          <w:b/>
          <w:i/>
          <w:lang w:val="en-GB"/>
        </w:rPr>
        <w:t xml:space="preserve"> to specify power control enhancement of Rel-18</w:t>
      </w:r>
      <w:r w:rsidR="00280A78">
        <w:rPr>
          <w:b/>
          <w:i/>
          <w:lang w:val="en-GB"/>
        </w:rPr>
        <w:t>.</w:t>
      </w:r>
    </w:p>
    <w:p w14:paraId="06A742CC" w14:textId="472186FD" w:rsidR="007A1140" w:rsidRPr="00903FED" w:rsidRDefault="007A1140" w:rsidP="00BE7463">
      <w:pPr>
        <w:pStyle w:val="2"/>
        <w:rPr>
          <w:lang w:val="en-GB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onsiderations on per-panel power control</w:t>
      </w:r>
    </w:p>
    <w:p w14:paraId="794ADC26" w14:textId="4DAA047C" w:rsidR="00EE5E64" w:rsidRDefault="00265A50" w:rsidP="00FE032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current spec</w:t>
      </w:r>
      <w:r w:rsidR="00ED2F77">
        <w:rPr>
          <w:rFonts w:eastAsiaTheme="minorEastAsia"/>
          <w:lang w:val="en-GB" w:eastAsia="zh-CN"/>
        </w:rPr>
        <w:t>ification</w:t>
      </w:r>
      <w:r w:rsidR="00AF4FA3">
        <w:rPr>
          <w:rFonts w:eastAsiaTheme="minorEastAsia"/>
          <w:lang w:val="en-GB" w:eastAsia="zh-CN"/>
        </w:rPr>
        <w:t>s</w:t>
      </w:r>
      <w:r w:rsidR="007634AE">
        <w:rPr>
          <w:rFonts w:eastAsiaTheme="minorEastAsia"/>
          <w:lang w:val="en-GB" w:eastAsia="zh-CN"/>
        </w:rPr>
        <w:t xml:space="preserve">, power control </w:t>
      </w:r>
      <w:r w:rsidR="00E15AB1">
        <w:rPr>
          <w:rFonts w:eastAsiaTheme="minorEastAsia"/>
          <w:lang w:val="en-GB" w:eastAsia="zh-CN"/>
        </w:rPr>
        <w:t>design assumes a</w:t>
      </w:r>
      <w:r>
        <w:rPr>
          <w:rFonts w:eastAsiaTheme="minorEastAsia"/>
          <w:lang w:val="en-GB" w:eastAsia="zh-CN"/>
        </w:rPr>
        <w:t xml:space="preserve"> </w:t>
      </w:r>
      <w:r w:rsidR="007634AE">
        <w:rPr>
          <w:rFonts w:eastAsiaTheme="minorEastAsia"/>
          <w:lang w:val="en-GB" w:eastAsia="zh-CN"/>
        </w:rPr>
        <w:t>single UL beam</w:t>
      </w:r>
      <w:r>
        <w:rPr>
          <w:rFonts w:eastAsiaTheme="minorEastAsia" w:hint="eastAsia"/>
          <w:lang w:val="en-GB" w:eastAsia="zh-CN"/>
        </w:rPr>
        <w:t>/</w:t>
      </w:r>
      <w:r>
        <w:rPr>
          <w:rFonts w:eastAsiaTheme="minorEastAsia"/>
          <w:lang w:val="en-GB" w:eastAsia="zh-CN"/>
        </w:rPr>
        <w:t>panel</w:t>
      </w:r>
      <w:r w:rsidR="007634AE">
        <w:rPr>
          <w:rFonts w:eastAsiaTheme="minorEastAsia"/>
          <w:lang w:val="en-GB" w:eastAsia="zh-CN"/>
        </w:rPr>
        <w:t xml:space="preserve"> based transmission</w:t>
      </w:r>
      <w:r>
        <w:rPr>
          <w:rFonts w:eastAsiaTheme="minorEastAsia"/>
          <w:lang w:val="en-GB" w:eastAsia="zh-CN"/>
        </w:rPr>
        <w:t>. Although multi-TRP based UL transmission was supported in Rel-17, it is in a TDM mode and hence only one UL beam/panel is used for transmission</w:t>
      </w:r>
      <w:r w:rsidR="00E15AB1">
        <w:rPr>
          <w:rFonts w:eastAsiaTheme="minorEastAsia"/>
          <w:lang w:val="en-GB" w:eastAsia="zh-CN"/>
        </w:rPr>
        <w:t xml:space="preserve"> at a time</w:t>
      </w:r>
      <w:r>
        <w:rPr>
          <w:rFonts w:eastAsiaTheme="minorEastAsia"/>
          <w:lang w:val="en-GB" w:eastAsia="zh-CN"/>
        </w:rPr>
        <w:t xml:space="preserve">. </w:t>
      </w:r>
      <w:r w:rsidR="00624784">
        <w:rPr>
          <w:rFonts w:eastAsiaTheme="minorEastAsia"/>
          <w:lang w:val="en-GB" w:eastAsia="zh-CN"/>
        </w:rPr>
        <w:t xml:space="preserve">In Rel-18, since STxMP is considered, the situation can be different, </w:t>
      </w:r>
      <w:r w:rsidR="00ED2F77">
        <w:rPr>
          <w:rFonts w:eastAsiaTheme="minorEastAsia"/>
          <w:lang w:val="en-GB" w:eastAsia="zh-CN"/>
        </w:rPr>
        <w:t xml:space="preserve">i.e. </w:t>
      </w:r>
      <w:r w:rsidR="00624784">
        <w:rPr>
          <w:rFonts w:eastAsiaTheme="minorEastAsia"/>
          <w:lang w:val="en-GB" w:eastAsia="zh-CN"/>
        </w:rPr>
        <w:t xml:space="preserve">two UE panels </w:t>
      </w:r>
      <w:r w:rsidR="00E15AB1">
        <w:rPr>
          <w:rFonts w:eastAsiaTheme="minorEastAsia"/>
          <w:lang w:val="en-GB" w:eastAsia="zh-CN"/>
        </w:rPr>
        <w:t xml:space="preserve">may </w:t>
      </w:r>
      <w:r w:rsidR="005B758C">
        <w:rPr>
          <w:rFonts w:eastAsiaTheme="minorEastAsia"/>
          <w:lang w:val="en-GB" w:eastAsia="zh-CN"/>
        </w:rPr>
        <w:t xml:space="preserve">be </w:t>
      </w:r>
      <w:r w:rsidR="00624784">
        <w:rPr>
          <w:rFonts w:eastAsiaTheme="minorEastAsia"/>
          <w:lang w:val="en-GB" w:eastAsia="zh-CN"/>
        </w:rPr>
        <w:t xml:space="preserve">used for </w:t>
      </w:r>
      <w:r w:rsidR="00E15AB1">
        <w:rPr>
          <w:rFonts w:eastAsiaTheme="minorEastAsia"/>
          <w:lang w:val="en-GB" w:eastAsia="zh-CN"/>
        </w:rPr>
        <w:t xml:space="preserve">simultaneous </w:t>
      </w:r>
      <w:r w:rsidR="00624784">
        <w:rPr>
          <w:rFonts w:eastAsiaTheme="minorEastAsia"/>
          <w:lang w:val="en-GB" w:eastAsia="zh-CN"/>
        </w:rPr>
        <w:t xml:space="preserve">transmission. </w:t>
      </w:r>
      <w:r w:rsidR="005B758C">
        <w:rPr>
          <w:rFonts w:eastAsiaTheme="minorEastAsia"/>
          <w:lang w:val="en-GB" w:eastAsia="zh-CN"/>
        </w:rPr>
        <w:t>In such a case, p</w:t>
      </w:r>
      <w:r w:rsidR="00624784">
        <w:rPr>
          <w:rFonts w:eastAsiaTheme="minorEastAsia"/>
          <w:lang w:val="en-GB" w:eastAsia="zh-CN"/>
        </w:rPr>
        <w:t xml:space="preserve">ower should be allocated for each panel and the sum of power for the two panels should be no </w:t>
      </w:r>
      <w:r w:rsidR="00ED2F77">
        <w:rPr>
          <w:rFonts w:eastAsiaTheme="minorEastAsia"/>
          <w:lang w:val="en-GB" w:eastAsia="zh-CN"/>
        </w:rPr>
        <w:t>greater</w:t>
      </w:r>
      <w:r w:rsidR="00624784">
        <w:rPr>
          <w:rFonts w:eastAsiaTheme="minorEastAsia"/>
          <w:lang w:val="en-GB" w:eastAsia="zh-CN"/>
        </w:rPr>
        <w:t xml:space="preserve"> than</w:t>
      </w:r>
      <w:r w:rsidR="003C2D80">
        <w:rPr>
          <w:rFonts w:eastAsiaTheme="minorEastAsia"/>
          <w:lang w:val="en-GB" w:eastAsia="zh-CN"/>
        </w:rPr>
        <w:t xml:space="preserve"> a</w:t>
      </w:r>
      <w:r w:rsidR="00624784">
        <w:rPr>
          <w:rFonts w:eastAsiaTheme="minorEastAsia"/>
          <w:lang w:val="en-GB" w:eastAsia="zh-CN"/>
        </w:rPr>
        <w:t xml:space="preserve"> P</w:t>
      </w:r>
      <w:r w:rsidR="00624784" w:rsidRPr="00BE7463">
        <w:rPr>
          <w:rFonts w:eastAsiaTheme="minorEastAsia"/>
          <w:vertAlign w:val="subscript"/>
          <w:lang w:val="en-GB" w:eastAsia="zh-CN"/>
        </w:rPr>
        <w:t>cmax</w:t>
      </w:r>
      <w:r w:rsidR="00624784">
        <w:rPr>
          <w:rFonts w:eastAsiaTheme="minorEastAsia"/>
          <w:lang w:val="en-GB" w:eastAsia="zh-CN"/>
        </w:rPr>
        <w:t xml:space="preserve">. </w:t>
      </w:r>
      <w:r w:rsidR="00ED2F77">
        <w:rPr>
          <w:rFonts w:eastAsiaTheme="minorEastAsia"/>
          <w:lang w:val="en-GB" w:eastAsia="zh-CN"/>
        </w:rPr>
        <w:t xml:space="preserve">Such </w:t>
      </w:r>
      <w:r w:rsidR="00551E74">
        <w:rPr>
          <w:rFonts w:eastAsiaTheme="minorEastAsia"/>
          <w:lang w:val="en-GB" w:eastAsia="zh-CN"/>
        </w:rPr>
        <w:t xml:space="preserve">a </w:t>
      </w:r>
      <w:r w:rsidR="00ED2F77">
        <w:rPr>
          <w:rFonts w:eastAsiaTheme="minorEastAsia"/>
          <w:lang w:val="en-GB" w:eastAsia="zh-CN"/>
        </w:rPr>
        <w:t>limitation is</w:t>
      </w:r>
      <w:r w:rsidR="00715DDD">
        <w:rPr>
          <w:rFonts w:eastAsiaTheme="minorEastAsia"/>
          <w:lang w:val="en-GB" w:eastAsia="zh-CN"/>
        </w:rPr>
        <w:t xml:space="preserve"> not </w:t>
      </w:r>
      <w:r w:rsidR="00ED2F77">
        <w:rPr>
          <w:rFonts w:eastAsiaTheme="minorEastAsia"/>
          <w:lang w:val="en-GB" w:eastAsia="zh-CN"/>
        </w:rPr>
        <w:t>considered in</w:t>
      </w:r>
      <w:r w:rsidR="00715DDD">
        <w:rPr>
          <w:rFonts w:eastAsiaTheme="minorEastAsia"/>
          <w:lang w:val="en-GB" w:eastAsia="zh-CN"/>
        </w:rPr>
        <w:t xml:space="preserve"> </w:t>
      </w:r>
      <w:r w:rsidR="00551E74">
        <w:rPr>
          <w:rFonts w:eastAsiaTheme="minorEastAsia"/>
          <w:lang w:val="en-GB" w:eastAsia="zh-CN"/>
        </w:rPr>
        <w:t xml:space="preserve">the </w:t>
      </w:r>
      <w:r w:rsidR="00715DDD">
        <w:rPr>
          <w:rFonts w:eastAsiaTheme="minorEastAsia"/>
          <w:lang w:val="en-GB" w:eastAsia="zh-CN"/>
        </w:rPr>
        <w:t>current power control mechanism</w:t>
      </w:r>
      <w:r w:rsidR="003C2D80">
        <w:rPr>
          <w:rFonts w:eastAsiaTheme="minorEastAsia"/>
          <w:lang w:val="en-GB" w:eastAsia="zh-CN"/>
        </w:rPr>
        <w:t>s</w:t>
      </w:r>
      <w:r w:rsidR="00624784">
        <w:rPr>
          <w:rFonts w:eastAsiaTheme="minorEastAsia"/>
          <w:lang w:val="en-GB" w:eastAsia="zh-CN"/>
        </w:rPr>
        <w:t>.</w:t>
      </w:r>
    </w:p>
    <w:p w14:paraId="6443CB91" w14:textId="490E2125" w:rsidR="00EE5E64" w:rsidRPr="00081F0B" w:rsidRDefault="00EE5E64" w:rsidP="00EE5E64">
      <w:pPr>
        <w:rPr>
          <w:rFonts w:eastAsiaTheme="minorEastAsia"/>
          <w:b/>
          <w:i/>
          <w:lang w:val="en-GB" w:eastAsia="zh-CN"/>
        </w:rPr>
      </w:pPr>
      <w:r w:rsidRPr="00081F0B">
        <w:rPr>
          <w:rFonts w:eastAsiaTheme="minorEastAsia"/>
          <w:b/>
          <w:i/>
          <w:lang w:val="en-GB" w:eastAsia="zh-CN"/>
        </w:rPr>
        <w:t xml:space="preserve">Observation </w:t>
      </w:r>
      <w:r w:rsidR="0036736F">
        <w:rPr>
          <w:rFonts w:eastAsiaTheme="minorEastAsia"/>
          <w:b/>
          <w:i/>
          <w:lang w:val="en-GB" w:eastAsia="zh-CN"/>
        </w:rPr>
        <w:t>4</w:t>
      </w:r>
      <w:r w:rsidRPr="00081F0B">
        <w:rPr>
          <w:rFonts w:eastAsiaTheme="minorEastAsia"/>
          <w:b/>
          <w:i/>
          <w:lang w:val="en-GB" w:eastAsia="zh-CN"/>
        </w:rPr>
        <w:t xml:space="preserve">: </w:t>
      </w:r>
      <w:r>
        <w:rPr>
          <w:rFonts w:eastAsiaTheme="minorEastAsia"/>
          <w:b/>
          <w:i/>
          <w:lang w:val="en-GB" w:eastAsia="zh-CN"/>
        </w:rPr>
        <w:t xml:space="preserve">Power control for STxMP is not supported </w:t>
      </w:r>
      <w:r w:rsidR="003C2D80">
        <w:rPr>
          <w:rFonts w:eastAsiaTheme="minorEastAsia"/>
          <w:b/>
          <w:i/>
          <w:lang w:val="en-GB" w:eastAsia="zh-CN"/>
        </w:rPr>
        <w:t>by</w:t>
      </w:r>
      <w:r>
        <w:rPr>
          <w:rFonts w:eastAsiaTheme="minorEastAsia"/>
          <w:b/>
          <w:i/>
          <w:lang w:val="en-GB" w:eastAsia="zh-CN"/>
        </w:rPr>
        <w:t xml:space="preserve"> legacy power control </w:t>
      </w:r>
      <w:r w:rsidRPr="00081F0B">
        <w:rPr>
          <w:rFonts w:eastAsiaTheme="minorEastAsia"/>
          <w:b/>
          <w:i/>
          <w:lang w:val="en-GB" w:eastAsia="zh-CN"/>
        </w:rPr>
        <w:t xml:space="preserve">framework which </w:t>
      </w:r>
      <w:r w:rsidR="00551E74">
        <w:rPr>
          <w:rFonts w:eastAsiaTheme="minorEastAsia"/>
          <w:b/>
          <w:i/>
          <w:lang w:val="en-GB" w:eastAsia="zh-CN"/>
        </w:rPr>
        <w:t>does not consider the sum power limitation across two panels</w:t>
      </w:r>
      <w:r w:rsidRPr="00081F0B">
        <w:rPr>
          <w:rFonts w:eastAsiaTheme="minorEastAsia"/>
          <w:b/>
          <w:i/>
          <w:lang w:val="en-GB" w:eastAsia="zh-CN"/>
        </w:rPr>
        <w:t xml:space="preserve">. </w:t>
      </w:r>
    </w:p>
    <w:p w14:paraId="55B683B0" w14:textId="6BA4FB51" w:rsidR="000F1572" w:rsidRDefault="00551E74" w:rsidP="00FE032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UE panel architecture restrictions such </w:t>
      </w:r>
      <w:r w:rsidR="00E74A86">
        <w:rPr>
          <w:rFonts w:eastAsiaTheme="minorEastAsia"/>
          <w:lang w:val="en-GB" w:eastAsia="zh-CN"/>
        </w:rPr>
        <w:t xml:space="preserve">as </w:t>
      </w:r>
      <w:r w:rsidR="00EE5E64">
        <w:rPr>
          <w:rFonts w:eastAsiaTheme="minorEastAsia"/>
          <w:lang w:val="en-GB" w:eastAsia="zh-CN"/>
        </w:rPr>
        <w:t xml:space="preserve">PA </w:t>
      </w:r>
      <w:r w:rsidR="00ED2F77">
        <w:rPr>
          <w:rFonts w:eastAsiaTheme="minorEastAsia"/>
          <w:lang w:val="en-GB" w:eastAsia="zh-CN"/>
        </w:rPr>
        <w:t>capability</w:t>
      </w:r>
      <w:r w:rsidR="00EE5E64">
        <w:rPr>
          <w:rFonts w:eastAsiaTheme="minorEastAsia"/>
          <w:lang w:val="en-GB" w:eastAsia="zh-CN"/>
        </w:rPr>
        <w:t xml:space="preserve"> should </w:t>
      </w:r>
      <w:r w:rsidR="003C2D80">
        <w:rPr>
          <w:rFonts w:eastAsiaTheme="minorEastAsia"/>
          <w:lang w:val="en-GB" w:eastAsia="zh-CN"/>
        </w:rPr>
        <w:t xml:space="preserve">also </w:t>
      </w:r>
      <w:r w:rsidR="00EE5E64">
        <w:rPr>
          <w:rFonts w:eastAsiaTheme="minorEastAsia"/>
          <w:lang w:val="en-GB" w:eastAsia="zh-CN"/>
        </w:rPr>
        <w:t>be considered</w:t>
      </w:r>
      <w:r>
        <w:rPr>
          <w:rFonts w:eastAsiaTheme="minorEastAsia"/>
          <w:lang w:val="en-GB" w:eastAsia="zh-CN"/>
        </w:rPr>
        <w:t xml:space="preserve"> in specifying the power control mechanism</w:t>
      </w:r>
      <w:r w:rsidR="00EE5E64">
        <w:rPr>
          <w:rFonts w:eastAsiaTheme="minorEastAsia"/>
          <w:lang w:val="en-GB" w:eastAsia="zh-CN"/>
        </w:rPr>
        <w:t>.</w:t>
      </w:r>
      <w:r w:rsidR="00097745">
        <w:rPr>
          <w:rFonts w:eastAsiaTheme="minorEastAsia"/>
          <w:lang w:val="en-GB" w:eastAsia="zh-CN"/>
        </w:rPr>
        <w:t xml:space="preserve"> In a typical structure where each UE panel is equipped with a PA unit, an independent power restriction should be applied for each panel due to the capability of each PA. Hence, comparing to legacy power control mechanism where only a UE level </w:t>
      </w:r>
      <w:r w:rsidR="003C2D80">
        <w:rPr>
          <w:rFonts w:eastAsiaTheme="minorEastAsia"/>
          <w:lang w:val="en-GB" w:eastAsia="zh-CN"/>
        </w:rPr>
        <w:t>maximum power limit is considered</w:t>
      </w:r>
      <w:r w:rsidR="00097745">
        <w:rPr>
          <w:rFonts w:eastAsiaTheme="minorEastAsia"/>
          <w:lang w:val="en-GB" w:eastAsia="zh-CN"/>
        </w:rPr>
        <w:t xml:space="preserve">, a panel-level </w:t>
      </w:r>
      <w:r w:rsidR="003C2D80">
        <w:rPr>
          <w:rFonts w:eastAsiaTheme="minorEastAsia"/>
          <w:lang w:val="en-GB" w:eastAsia="zh-CN"/>
        </w:rPr>
        <w:t>maximum power limit</w:t>
      </w:r>
      <w:r w:rsidR="00097745">
        <w:rPr>
          <w:rFonts w:eastAsiaTheme="minorEastAsia"/>
          <w:lang w:val="en-GB" w:eastAsia="zh-CN"/>
        </w:rPr>
        <w:t xml:space="preserve"> should also be introduced.</w:t>
      </w:r>
    </w:p>
    <w:p w14:paraId="4923EC67" w14:textId="5584DFF9" w:rsidR="000F1572" w:rsidRPr="00081F0B" w:rsidRDefault="00097745" w:rsidP="00FE0325">
      <w:pPr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val="en-GB" w:eastAsia="zh-CN"/>
        </w:rPr>
        <w:t xml:space="preserve">Proposal </w:t>
      </w:r>
      <w:r w:rsidR="00C03162">
        <w:rPr>
          <w:rFonts w:eastAsiaTheme="minorEastAsia"/>
          <w:b/>
          <w:i/>
          <w:lang w:val="en-GB" w:eastAsia="zh-CN"/>
        </w:rPr>
        <w:t>6</w:t>
      </w:r>
      <w:r>
        <w:rPr>
          <w:rFonts w:eastAsiaTheme="minorEastAsia"/>
          <w:b/>
          <w:i/>
          <w:lang w:val="en-GB" w:eastAsia="zh-CN"/>
        </w:rPr>
        <w:t xml:space="preserve">: </w:t>
      </w:r>
      <w:r w:rsidR="00E74A86">
        <w:rPr>
          <w:b/>
          <w:i/>
          <w:lang w:eastAsia="zh-CN"/>
        </w:rPr>
        <w:t>I</w:t>
      </w:r>
      <w:r w:rsidR="00E74A86" w:rsidRPr="00DB621F">
        <w:rPr>
          <w:b/>
          <w:i/>
          <w:lang w:eastAsia="zh-CN"/>
        </w:rPr>
        <w:t>f RAN1 agree that STxMP UL transmission needs to be specified in Rel-18</w:t>
      </w:r>
      <w:r w:rsidR="00E74A86">
        <w:rPr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val="en-GB" w:eastAsia="zh-CN"/>
        </w:rPr>
        <w:t xml:space="preserve">An independent </w:t>
      </w:r>
      <w:r w:rsidR="00AB6BC8">
        <w:rPr>
          <w:rFonts w:eastAsiaTheme="minorEastAsia"/>
          <w:b/>
          <w:i/>
          <w:lang w:val="en-GB" w:eastAsia="zh-CN"/>
        </w:rPr>
        <w:t>power limit (P</w:t>
      </w:r>
      <w:r w:rsidR="00AB6BC8" w:rsidRPr="00BE7463">
        <w:rPr>
          <w:rFonts w:eastAsiaTheme="minorEastAsia"/>
          <w:b/>
          <w:i/>
          <w:vertAlign w:val="subscript"/>
          <w:lang w:val="en-GB" w:eastAsia="zh-CN"/>
        </w:rPr>
        <w:t>cmax</w:t>
      </w:r>
      <w:r w:rsidR="00E74A86">
        <w:rPr>
          <w:rFonts w:eastAsiaTheme="minorEastAsia"/>
          <w:b/>
          <w:i/>
          <w:vertAlign w:val="subscript"/>
          <w:lang w:val="en-GB" w:eastAsia="zh-CN"/>
        </w:rPr>
        <w:t>,i</w:t>
      </w:r>
      <w:r w:rsidR="00AB6BC8">
        <w:rPr>
          <w:rFonts w:eastAsiaTheme="minorEastAsia"/>
          <w:b/>
          <w:i/>
          <w:lang w:val="en-GB" w:eastAsia="zh-CN"/>
        </w:rPr>
        <w:t xml:space="preserve">) for each panel </w:t>
      </w:r>
      <w:r w:rsidR="00E74A86">
        <w:rPr>
          <w:rFonts w:eastAsiaTheme="minorEastAsia"/>
          <w:b/>
          <w:i/>
          <w:lang w:val="en-GB" w:eastAsia="zh-CN"/>
        </w:rPr>
        <w:t xml:space="preserve">as well as </w:t>
      </w:r>
      <w:r w:rsidR="003C2D80">
        <w:rPr>
          <w:rFonts w:eastAsiaTheme="minorEastAsia"/>
          <w:b/>
          <w:i/>
          <w:lang w:val="en-GB" w:eastAsia="zh-CN"/>
        </w:rPr>
        <w:t>a sum power limit</w:t>
      </w:r>
      <w:r w:rsidR="00E74A86">
        <w:rPr>
          <w:rFonts w:eastAsiaTheme="minorEastAsia"/>
          <w:b/>
          <w:i/>
          <w:lang w:val="en-GB" w:eastAsia="zh-CN"/>
        </w:rPr>
        <w:t xml:space="preserve"> across two panels (P</w:t>
      </w:r>
      <w:r w:rsidR="00E74A86" w:rsidRPr="00DB621F">
        <w:rPr>
          <w:rFonts w:eastAsiaTheme="minorEastAsia"/>
          <w:b/>
          <w:i/>
          <w:vertAlign w:val="subscript"/>
          <w:lang w:val="en-GB" w:eastAsia="zh-CN"/>
        </w:rPr>
        <w:t>cmax</w:t>
      </w:r>
      <w:r w:rsidR="00E74A86">
        <w:rPr>
          <w:rFonts w:eastAsiaTheme="minorEastAsia"/>
          <w:b/>
          <w:i/>
          <w:lang w:val="en-GB" w:eastAsia="zh-CN"/>
        </w:rPr>
        <w:t xml:space="preserve">) </w:t>
      </w:r>
      <w:r w:rsidR="00AB6BC8">
        <w:rPr>
          <w:rFonts w:eastAsiaTheme="minorEastAsia"/>
          <w:b/>
          <w:i/>
          <w:lang w:val="en-GB" w:eastAsia="zh-CN"/>
        </w:rPr>
        <w:t xml:space="preserve">should be considered </w:t>
      </w:r>
      <w:r w:rsidR="00E74A86">
        <w:rPr>
          <w:rFonts w:eastAsiaTheme="minorEastAsia"/>
          <w:b/>
          <w:i/>
          <w:lang w:val="en-GB" w:eastAsia="zh-CN"/>
        </w:rPr>
        <w:t xml:space="preserve">when specifying power control mechanism for </w:t>
      </w:r>
      <w:r w:rsidR="00E74A86" w:rsidRPr="00DB621F">
        <w:rPr>
          <w:b/>
          <w:i/>
          <w:lang w:eastAsia="zh-CN"/>
        </w:rPr>
        <w:t>STxMP UL transmission</w:t>
      </w:r>
      <w:r w:rsidR="00AB6BC8">
        <w:rPr>
          <w:rFonts w:eastAsiaTheme="minorEastAsia"/>
          <w:b/>
          <w:i/>
          <w:lang w:val="en-GB" w:eastAsia="zh-CN"/>
        </w:rPr>
        <w:t xml:space="preserve">. </w:t>
      </w:r>
    </w:p>
    <w:p w14:paraId="654347A9" w14:textId="77777777" w:rsidR="009D305F" w:rsidRPr="00903FED" w:rsidRDefault="009D305F" w:rsidP="009D305F">
      <w:pPr>
        <w:pStyle w:val="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Summary and conclusion</w:t>
      </w:r>
    </w:p>
    <w:p w14:paraId="612110A9" w14:textId="77777777" w:rsidR="009D305F" w:rsidRDefault="009D305F" w:rsidP="009D305F">
      <w:pPr>
        <w:spacing w:beforeLines="50" w:before="156"/>
        <w:rPr>
          <w:rFonts w:eastAsiaTheme="minorEastAsia"/>
          <w:lang w:val="en-GB"/>
        </w:rPr>
      </w:pPr>
      <w:r w:rsidRPr="00903FED">
        <w:rPr>
          <w:rFonts w:eastAsiaTheme="minorEastAsia"/>
          <w:lang w:val="en-GB"/>
        </w:rPr>
        <w:t xml:space="preserve">In this contribution, we </w:t>
      </w:r>
      <w:r>
        <w:rPr>
          <w:rFonts w:eastAsiaTheme="minorEastAsia"/>
          <w:lang w:val="en-GB"/>
        </w:rPr>
        <w:t xml:space="preserve">observe and </w:t>
      </w:r>
      <w:r w:rsidRPr="00903FED">
        <w:rPr>
          <w:lang w:val="en-GB"/>
        </w:rPr>
        <w:t>propose</w:t>
      </w:r>
      <w:r w:rsidRPr="00903FED">
        <w:rPr>
          <w:rFonts w:eastAsiaTheme="minorEastAsia"/>
          <w:lang w:val="en-GB"/>
        </w:rPr>
        <w:t xml:space="preserve"> the following:</w:t>
      </w:r>
    </w:p>
    <w:p w14:paraId="6F178DF7" w14:textId="75AE29AC" w:rsidR="0036736F" w:rsidRDefault="0036736F" w:rsidP="0036736F">
      <w:pPr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>O</w:t>
      </w:r>
      <w:r>
        <w:rPr>
          <w:b/>
          <w:i/>
          <w:lang w:val="en-GB" w:eastAsia="zh-CN"/>
        </w:rPr>
        <w:t>bservation 1: In current specifications, multiple mechanisms are used for beam indication for different channels transmitted in multi-TRP mode.</w:t>
      </w:r>
    </w:p>
    <w:p w14:paraId="2D39F816" w14:textId="18DF0B49" w:rsidR="0036736F" w:rsidRPr="001C0BD5" w:rsidRDefault="0036736F" w:rsidP="0036736F">
      <w:pPr>
        <w:rPr>
          <w:b/>
          <w:i/>
          <w:lang w:eastAsia="zh-CN"/>
        </w:rPr>
      </w:pPr>
      <w:r w:rsidRPr="001C0BD5">
        <w:rPr>
          <w:rFonts w:hint="eastAsia"/>
          <w:b/>
          <w:i/>
          <w:lang w:eastAsia="zh-CN"/>
        </w:rPr>
        <w:t>O</w:t>
      </w:r>
      <w:r w:rsidRPr="001C0BD5">
        <w:rPr>
          <w:b/>
          <w:i/>
          <w:lang w:eastAsia="zh-CN"/>
        </w:rPr>
        <w:t xml:space="preserve">bservation </w:t>
      </w:r>
      <w:r>
        <w:rPr>
          <w:b/>
          <w:i/>
          <w:lang w:eastAsia="zh-CN"/>
        </w:rPr>
        <w:t>2</w:t>
      </w:r>
      <w:r w:rsidRPr="001C0BD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</w:t>
      </w:r>
      <w:r w:rsidRPr="001C0BD5">
        <w:rPr>
          <w:b/>
          <w:i/>
          <w:lang w:eastAsia="zh-CN"/>
        </w:rPr>
        <w:t>or different multi-TRP transmission modes</w:t>
      </w:r>
      <w:r w:rsidRPr="002D5EB1">
        <w:rPr>
          <w:b/>
          <w:i/>
          <w:lang w:eastAsia="zh-CN"/>
        </w:rPr>
        <w:t>, different rules are used to (implicitly) map each of the two TCI states to its corresponding TRP</w:t>
      </w:r>
      <w:r>
        <w:rPr>
          <w:b/>
          <w:i/>
          <w:lang w:eastAsia="zh-CN"/>
        </w:rPr>
        <w:t xml:space="preserve"> i</w:t>
      </w:r>
      <w:r w:rsidRPr="00DB621F">
        <w:rPr>
          <w:b/>
          <w:i/>
          <w:lang w:eastAsia="zh-CN"/>
        </w:rPr>
        <w:t>n current specifications</w:t>
      </w:r>
      <w:r w:rsidRPr="001C0BD5">
        <w:rPr>
          <w:b/>
          <w:i/>
          <w:lang w:eastAsia="zh-CN"/>
        </w:rPr>
        <w:t>.</w:t>
      </w:r>
    </w:p>
    <w:p w14:paraId="2872D1E1" w14:textId="5F1CA112" w:rsidR="0036736F" w:rsidRPr="00983262" w:rsidRDefault="0036736F" w:rsidP="0036736F">
      <w:pPr>
        <w:rPr>
          <w:b/>
          <w:i/>
        </w:rPr>
      </w:pPr>
      <w:r w:rsidRPr="00983262">
        <w:rPr>
          <w:b/>
          <w:i/>
        </w:rPr>
        <w:t>Observation</w:t>
      </w:r>
      <w:r>
        <w:rPr>
          <w:b/>
          <w:i/>
        </w:rPr>
        <w:t xml:space="preserve"> 3</w:t>
      </w:r>
      <w:r w:rsidRPr="00983262">
        <w:rPr>
          <w:b/>
          <w:i/>
        </w:rPr>
        <w:t>: Parallel power control enhancements were introduced</w:t>
      </w:r>
      <w:r>
        <w:rPr>
          <w:b/>
          <w:i/>
        </w:rPr>
        <w:t xml:space="preserve"> in Rel-17 including</w:t>
      </w:r>
      <w:r w:rsidRPr="00983262">
        <w:rPr>
          <w:b/>
          <w:i/>
        </w:rPr>
        <w:t xml:space="preserve"> </w:t>
      </w:r>
      <w:r>
        <w:rPr>
          <w:b/>
          <w:i/>
        </w:rPr>
        <w:t xml:space="preserve">power control parameters association under unified TCI framework </w:t>
      </w:r>
      <w:r w:rsidRPr="00983262">
        <w:rPr>
          <w:b/>
          <w:i/>
        </w:rPr>
        <w:t xml:space="preserve">and </w:t>
      </w:r>
      <w:r>
        <w:rPr>
          <w:b/>
          <w:i/>
        </w:rPr>
        <w:t>power control parameter extension for UL multi-TRP transmission</w:t>
      </w:r>
      <w:r w:rsidRPr="00983262">
        <w:rPr>
          <w:b/>
          <w:i/>
        </w:rPr>
        <w:t>.</w:t>
      </w:r>
    </w:p>
    <w:p w14:paraId="07F9F6BD" w14:textId="301126B1" w:rsidR="0036736F" w:rsidRPr="00081F0B" w:rsidRDefault="0036736F" w:rsidP="0036736F">
      <w:pPr>
        <w:rPr>
          <w:rFonts w:eastAsiaTheme="minorEastAsia"/>
          <w:b/>
          <w:i/>
          <w:lang w:val="en-GB" w:eastAsia="zh-CN"/>
        </w:rPr>
      </w:pPr>
      <w:r w:rsidRPr="00081F0B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4</w:t>
      </w:r>
      <w:r w:rsidRPr="00081F0B">
        <w:rPr>
          <w:rFonts w:eastAsiaTheme="minorEastAsia"/>
          <w:b/>
          <w:i/>
          <w:lang w:val="en-GB" w:eastAsia="zh-CN"/>
        </w:rPr>
        <w:t xml:space="preserve">: </w:t>
      </w:r>
      <w:r>
        <w:rPr>
          <w:rFonts w:eastAsiaTheme="minorEastAsia"/>
          <w:b/>
          <w:i/>
          <w:lang w:val="en-GB" w:eastAsia="zh-CN"/>
        </w:rPr>
        <w:t xml:space="preserve">Power control for STxMP is not supported by legacy power control </w:t>
      </w:r>
      <w:r w:rsidRPr="00081F0B">
        <w:rPr>
          <w:rFonts w:eastAsiaTheme="minorEastAsia"/>
          <w:b/>
          <w:i/>
          <w:lang w:val="en-GB" w:eastAsia="zh-CN"/>
        </w:rPr>
        <w:t xml:space="preserve">framework which </w:t>
      </w:r>
      <w:r>
        <w:rPr>
          <w:rFonts w:eastAsiaTheme="minorEastAsia"/>
          <w:b/>
          <w:i/>
          <w:lang w:val="en-GB" w:eastAsia="zh-CN"/>
        </w:rPr>
        <w:t>does not consider the sum power limitation across two panels</w:t>
      </w:r>
      <w:r w:rsidRPr="00081F0B">
        <w:rPr>
          <w:rFonts w:eastAsiaTheme="minorEastAsia"/>
          <w:b/>
          <w:i/>
          <w:lang w:val="en-GB" w:eastAsia="zh-CN"/>
        </w:rPr>
        <w:t xml:space="preserve">. </w:t>
      </w:r>
    </w:p>
    <w:p w14:paraId="183A5465" w14:textId="77777777" w:rsidR="0036736F" w:rsidRPr="00BE7463" w:rsidRDefault="0036736F" w:rsidP="009D305F">
      <w:pPr>
        <w:spacing w:beforeLines="50" w:before="156"/>
        <w:rPr>
          <w:rFonts w:eastAsiaTheme="minorEastAsia"/>
          <w:lang w:val="en-GB"/>
        </w:rPr>
      </w:pPr>
    </w:p>
    <w:p w14:paraId="5767F96E" w14:textId="77777777" w:rsidR="0036736F" w:rsidRDefault="0036736F" w:rsidP="0036736F">
      <w:pPr>
        <w:rPr>
          <w:b/>
          <w:i/>
          <w:lang w:val="en-GB"/>
        </w:rPr>
      </w:pPr>
      <w:r w:rsidRPr="00903FED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1</w:t>
      </w:r>
      <w:r w:rsidRPr="00903FED">
        <w:rPr>
          <w:b/>
          <w:i/>
          <w:lang w:val="en-GB"/>
        </w:rPr>
        <w:t>:</w:t>
      </w:r>
      <w:r>
        <w:rPr>
          <w:b/>
          <w:i/>
          <w:lang w:val="en-GB"/>
        </w:rPr>
        <w:t xml:space="preserve"> A unified MAC-CE based TCI state indication signalling should be used for beam indication of all channels and transmission schemes for multi-TRP.</w:t>
      </w:r>
    </w:p>
    <w:p w14:paraId="7C5B8FF3" w14:textId="77777777" w:rsidR="0036736F" w:rsidRPr="005973EE" w:rsidRDefault="0036736F" w:rsidP="0036736F">
      <w:pPr>
        <w:rPr>
          <w:b/>
          <w:i/>
          <w:lang w:val="en-GB" w:eastAsia="zh-CN"/>
        </w:rPr>
      </w:pPr>
      <w:r w:rsidRPr="005973EE">
        <w:rPr>
          <w:b/>
          <w:i/>
          <w:lang w:val="en-GB" w:eastAsia="zh-CN"/>
        </w:rPr>
        <w:t xml:space="preserve">Proposal 2: </w:t>
      </w:r>
      <w:r w:rsidRPr="002D5EB1">
        <w:rPr>
          <w:b/>
          <w:i/>
          <w:lang w:val="en-GB"/>
        </w:rPr>
        <w:t xml:space="preserve">Rel-18 </w:t>
      </w:r>
      <w:r>
        <w:rPr>
          <w:b/>
          <w:i/>
          <w:lang w:val="en-GB"/>
        </w:rPr>
        <w:t xml:space="preserve">multi-TRP beam indication </w:t>
      </w:r>
      <w:r w:rsidRPr="002D5EB1">
        <w:rPr>
          <w:b/>
          <w:i/>
          <w:lang w:val="en-GB"/>
        </w:rPr>
        <w:t>should support a unified signalling design for the case that only one TCI state is updated for one TRP from the pair of TRPs and the case that a pair of TCI states is updated for the pair of TRPs.</w:t>
      </w:r>
    </w:p>
    <w:p w14:paraId="699DCA6E" w14:textId="77777777" w:rsidR="0036736F" w:rsidRPr="00360965" w:rsidRDefault="0036736F" w:rsidP="0036736F">
      <w:pPr>
        <w:rPr>
          <w:b/>
          <w:i/>
          <w:lang w:eastAsia="zh-CN"/>
        </w:rPr>
      </w:pPr>
      <w:r w:rsidRPr="002D5EB1">
        <w:rPr>
          <w:b/>
          <w:i/>
          <w:lang w:eastAsia="zh-CN"/>
        </w:rPr>
        <w:t xml:space="preserve">Proposal 3: </w:t>
      </w:r>
      <w:r w:rsidRPr="00EE42D2">
        <w:rPr>
          <w:b/>
          <w:i/>
          <w:lang w:eastAsia="zh-CN"/>
        </w:rPr>
        <w:t>For different multi-TRP transmission modes, mapping rules between the activated/indicated TCI states and the TRPs should be studied to enable UE to use the correct TCI state for receiving/transmitting each channel/RS</w:t>
      </w:r>
      <w:r w:rsidRPr="002D5EB1">
        <w:rPr>
          <w:b/>
          <w:i/>
          <w:lang w:eastAsia="zh-CN"/>
        </w:rPr>
        <w:t>.</w:t>
      </w:r>
    </w:p>
    <w:p w14:paraId="52201642" w14:textId="77777777" w:rsidR="0036736F" w:rsidRPr="002D5EB1" w:rsidRDefault="0036736F" w:rsidP="0036736F">
      <w:pPr>
        <w:rPr>
          <w:b/>
          <w:i/>
        </w:rPr>
      </w:pPr>
      <w:r w:rsidRPr="00EC34A7">
        <w:rPr>
          <w:b/>
          <w:i/>
          <w:lang w:val="en-GB"/>
        </w:rPr>
        <w:t xml:space="preserve">Proposal 4: </w:t>
      </w:r>
      <w:r w:rsidRPr="002D5EB1">
        <w:rPr>
          <w:b/>
          <w:i/>
          <w:lang w:eastAsia="zh-CN"/>
        </w:rPr>
        <w:t xml:space="preserve">RAN1 first needs to study and justify the performance gain of STxMP relative to TxSP and its application scenarios. The beam indication mechanism for STxMP should be developed </w:t>
      </w:r>
      <w:r>
        <w:rPr>
          <w:b/>
          <w:i/>
          <w:lang w:eastAsia="zh-CN"/>
        </w:rPr>
        <w:t xml:space="preserve">only </w:t>
      </w:r>
      <w:r w:rsidRPr="002D5EB1">
        <w:rPr>
          <w:b/>
          <w:i/>
          <w:lang w:eastAsia="zh-CN"/>
        </w:rPr>
        <w:t xml:space="preserve">if RAN1 agree that STxMP UL transmission needs to be specified in Rel-18. </w:t>
      </w:r>
      <w:r w:rsidRPr="00EC34A7" w:rsidDel="0057751A">
        <w:rPr>
          <w:b/>
          <w:i/>
          <w:lang w:val="en-GB"/>
        </w:rPr>
        <w:t xml:space="preserve"> </w:t>
      </w:r>
    </w:p>
    <w:p w14:paraId="58A4AF09" w14:textId="747DECB1" w:rsidR="0036736F" w:rsidRDefault="0036736F" w:rsidP="0036736F">
      <w:pPr>
        <w:rPr>
          <w:b/>
          <w:i/>
          <w:lang w:val="en-GB"/>
        </w:rPr>
      </w:pPr>
      <w:r w:rsidRPr="00903FED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5</w:t>
      </w:r>
      <w:r w:rsidRPr="00903FED">
        <w:rPr>
          <w:b/>
          <w:i/>
          <w:lang w:val="en-GB"/>
        </w:rPr>
        <w:t>:</w:t>
      </w:r>
      <w:r>
        <w:rPr>
          <w:b/>
          <w:i/>
          <w:lang w:val="en-GB"/>
        </w:rPr>
        <w:t xml:space="preserve"> </w:t>
      </w:r>
      <w:r>
        <w:rPr>
          <w:b/>
          <w:i/>
        </w:rPr>
        <w:t xml:space="preserve">Power control parameters association under unified TCI framework </w:t>
      </w:r>
      <w:r w:rsidRPr="00983262">
        <w:rPr>
          <w:b/>
          <w:i/>
        </w:rPr>
        <w:t xml:space="preserve">and </w:t>
      </w:r>
      <w:r>
        <w:rPr>
          <w:b/>
          <w:i/>
        </w:rPr>
        <w:t>power control parameter extension for UL multi-TRP transmission</w:t>
      </w:r>
      <w:r>
        <w:rPr>
          <w:b/>
          <w:i/>
          <w:lang w:val="en-GB"/>
        </w:rPr>
        <w:t xml:space="preserve"> can be jointly used as the starting point to specify power control enhancement of Rel-18.</w:t>
      </w:r>
    </w:p>
    <w:p w14:paraId="5A17600B" w14:textId="77777777" w:rsidR="0036736F" w:rsidRPr="00081F0B" w:rsidRDefault="0036736F" w:rsidP="0036736F">
      <w:pPr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val="en-GB" w:eastAsia="zh-CN"/>
        </w:rPr>
        <w:lastRenderedPageBreak/>
        <w:t xml:space="preserve">Proposal 6: </w:t>
      </w:r>
      <w:r>
        <w:rPr>
          <w:b/>
          <w:i/>
          <w:lang w:eastAsia="zh-CN"/>
        </w:rPr>
        <w:t>I</w:t>
      </w:r>
      <w:r w:rsidRPr="00DB621F">
        <w:rPr>
          <w:b/>
          <w:i/>
          <w:lang w:eastAsia="zh-CN"/>
        </w:rPr>
        <w:t>f RAN1 agree that STxMP UL transmission needs to be specified in Rel-18</w:t>
      </w:r>
      <w:r>
        <w:rPr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val="en-GB" w:eastAsia="zh-CN"/>
        </w:rPr>
        <w:t>An independent power limit (P</w:t>
      </w:r>
      <w:r w:rsidRPr="002D5EB1">
        <w:rPr>
          <w:rFonts w:eastAsiaTheme="minorEastAsia"/>
          <w:b/>
          <w:i/>
          <w:vertAlign w:val="subscript"/>
          <w:lang w:val="en-GB" w:eastAsia="zh-CN"/>
        </w:rPr>
        <w:t>cmax</w:t>
      </w:r>
      <w:r>
        <w:rPr>
          <w:rFonts w:eastAsiaTheme="minorEastAsia"/>
          <w:b/>
          <w:i/>
          <w:vertAlign w:val="subscript"/>
          <w:lang w:val="en-GB" w:eastAsia="zh-CN"/>
        </w:rPr>
        <w:t>,i</w:t>
      </w:r>
      <w:r>
        <w:rPr>
          <w:rFonts w:eastAsiaTheme="minorEastAsia"/>
          <w:b/>
          <w:i/>
          <w:lang w:val="en-GB" w:eastAsia="zh-CN"/>
        </w:rPr>
        <w:t>) for each panel as well as a sum power limit across two panels (P</w:t>
      </w:r>
      <w:r w:rsidRPr="00DB621F">
        <w:rPr>
          <w:rFonts w:eastAsiaTheme="minorEastAsia"/>
          <w:b/>
          <w:i/>
          <w:vertAlign w:val="subscript"/>
          <w:lang w:val="en-GB" w:eastAsia="zh-CN"/>
        </w:rPr>
        <w:t>cmax</w:t>
      </w:r>
      <w:r>
        <w:rPr>
          <w:rFonts w:eastAsiaTheme="minorEastAsia"/>
          <w:b/>
          <w:i/>
          <w:lang w:val="en-GB" w:eastAsia="zh-CN"/>
        </w:rPr>
        <w:t xml:space="preserve">) should be considered when specifying power control mechanism for </w:t>
      </w:r>
      <w:r w:rsidRPr="00DB621F">
        <w:rPr>
          <w:b/>
          <w:i/>
          <w:lang w:eastAsia="zh-CN"/>
        </w:rPr>
        <w:t>STxMP UL transmission</w:t>
      </w:r>
      <w:r>
        <w:rPr>
          <w:rFonts w:eastAsiaTheme="minorEastAsia"/>
          <w:b/>
          <w:i/>
          <w:lang w:val="en-GB" w:eastAsia="zh-CN"/>
        </w:rPr>
        <w:t xml:space="preserve">. </w:t>
      </w:r>
    </w:p>
    <w:p w14:paraId="10C457C6" w14:textId="77777777" w:rsidR="0036736F" w:rsidRPr="00BE7463" w:rsidRDefault="0036736F" w:rsidP="009D305F">
      <w:pPr>
        <w:spacing w:beforeLines="50" w:before="156"/>
        <w:rPr>
          <w:rFonts w:eastAsiaTheme="minorEastAsia"/>
          <w:lang w:val="en-GB"/>
        </w:rPr>
      </w:pPr>
    </w:p>
    <w:p w14:paraId="73E98CC1" w14:textId="77777777" w:rsidR="00FE0325" w:rsidRPr="00903FED" w:rsidRDefault="00FE0325" w:rsidP="00FE0325">
      <w:pPr>
        <w:pStyle w:val="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61C9C145" w14:textId="06BF761D" w:rsidR="00FE0325" w:rsidRPr="00903FED" w:rsidRDefault="008F7674" w:rsidP="00FE0325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1] </w:t>
      </w:r>
      <w:r>
        <w:rPr>
          <w:kern w:val="2"/>
          <w:lang w:val="en-GB"/>
        </w:rPr>
        <w:t>RP-</w:t>
      </w:r>
      <w:r w:rsidRPr="00351E63">
        <w:rPr>
          <w:kern w:val="2"/>
          <w:lang w:val="en-GB"/>
        </w:rPr>
        <w:t>213598</w:t>
      </w:r>
      <w:r>
        <w:rPr>
          <w:kern w:val="2"/>
          <w:lang w:val="en-GB"/>
        </w:rPr>
        <w:t xml:space="preserve">, </w:t>
      </w:r>
      <w:r w:rsidRPr="008F7674">
        <w:rPr>
          <w:kern w:val="2"/>
          <w:lang w:val="en-GB"/>
        </w:rPr>
        <w:t>New WID: MIMO Evolution for Downlink and Uplink</w:t>
      </w:r>
      <w:r>
        <w:rPr>
          <w:kern w:val="2"/>
          <w:lang w:val="en-GB"/>
        </w:rPr>
        <w:t xml:space="preserve">, Samsung, RAN </w:t>
      </w:r>
      <w:r w:rsidR="00243081">
        <w:rPr>
          <w:kern w:val="2"/>
          <w:lang w:val="en-GB"/>
        </w:rPr>
        <w:t xml:space="preserve">Plenary </w:t>
      </w:r>
      <w:r>
        <w:rPr>
          <w:kern w:val="2"/>
          <w:lang w:val="en-GB"/>
        </w:rPr>
        <w:t>#94</w:t>
      </w:r>
      <w:r w:rsidR="00243081">
        <w:rPr>
          <w:kern w:val="2"/>
          <w:lang w:val="en-GB"/>
        </w:rPr>
        <w:t>-e</w:t>
      </w:r>
      <w:r>
        <w:rPr>
          <w:kern w:val="2"/>
          <w:lang w:val="en-GB"/>
        </w:rPr>
        <w:t xml:space="preserve">, </w:t>
      </w:r>
      <w:r w:rsidRPr="008F7674">
        <w:rPr>
          <w:kern w:val="2"/>
          <w:lang w:val="en-GB"/>
        </w:rPr>
        <w:t>Dec. 6 - 17, 2021</w:t>
      </w:r>
    </w:p>
    <w:p w14:paraId="1BB28896" w14:textId="7EA22D93" w:rsidR="009D305F" w:rsidRPr="00903FED" w:rsidRDefault="009D305F" w:rsidP="009D305F">
      <w:pPr>
        <w:rPr>
          <w:rFonts w:eastAsiaTheme="minorEastAsia"/>
          <w:lang w:val="en-GB" w:eastAsia="zh-CN"/>
        </w:rPr>
      </w:pPr>
      <w:r>
        <w:rPr>
          <w:lang w:eastAsia="zh-CN"/>
        </w:rPr>
        <w:t>[2] R1-</w:t>
      </w:r>
      <w:r w:rsidR="00A62359" w:rsidRPr="00A62359">
        <w:t xml:space="preserve"> </w:t>
      </w:r>
      <w:r w:rsidR="00A62359" w:rsidRPr="00A62359">
        <w:rPr>
          <w:lang w:eastAsia="zh-CN"/>
        </w:rPr>
        <w:t>2203154</w:t>
      </w:r>
      <w:r>
        <w:rPr>
          <w:lang w:eastAsia="zh-CN"/>
        </w:rPr>
        <w:t xml:space="preserve">, </w:t>
      </w:r>
      <w:r w:rsidRPr="009D305F">
        <w:rPr>
          <w:lang w:eastAsia="zh-CN"/>
        </w:rPr>
        <w:t>Discussion on UL precoding indication for multi-panel transmission</w:t>
      </w:r>
      <w:r>
        <w:rPr>
          <w:kern w:val="2"/>
          <w:lang w:val="en-GB"/>
        </w:rPr>
        <w:t xml:space="preserve">, Huawei, RAN1-emeeting#109, </w:t>
      </w:r>
      <w:r>
        <w:rPr>
          <w:kern w:val="2"/>
          <w:lang w:val="en-GB" w:eastAsia="zh-CN"/>
        </w:rPr>
        <w:t>M</w:t>
      </w:r>
      <w:r>
        <w:rPr>
          <w:rFonts w:hint="eastAsia"/>
          <w:kern w:val="2"/>
          <w:lang w:val="en-GB" w:eastAsia="zh-CN"/>
        </w:rPr>
        <w:t>ay</w:t>
      </w:r>
      <w:r w:rsidRPr="008F7674">
        <w:rPr>
          <w:kern w:val="2"/>
          <w:lang w:val="en-GB"/>
        </w:rPr>
        <w:t xml:space="preserve">. </w:t>
      </w:r>
      <w:r>
        <w:rPr>
          <w:kern w:val="2"/>
          <w:lang w:val="en-GB"/>
        </w:rPr>
        <w:t>9</w:t>
      </w:r>
      <w:r w:rsidRPr="008F7674">
        <w:rPr>
          <w:kern w:val="2"/>
          <w:lang w:val="en-GB"/>
        </w:rPr>
        <w:t xml:space="preserve"> - </w:t>
      </w:r>
      <w:r>
        <w:rPr>
          <w:kern w:val="2"/>
          <w:lang w:val="en-GB"/>
        </w:rPr>
        <w:t>20</w:t>
      </w:r>
      <w:r w:rsidRPr="008F7674">
        <w:rPr>
          <w:kern w:val="2"/>
          <w:lang w:val="en-GB"/>
        </w:rPr>
        <w:t>, 202</w:t>
      </w:r>
      <w:r>
        <w:rPr>
          <w:kern w:val="2"/>
          <w:lang w:val="en-GB"/>
        </w:rPr>
        <w:t>2</w:t>
      </w:r>
    </w:p>
    <w:p w14:paraId="79C05A10" w14:textId="2D2C7F62" w:rsidR="00D67149" w:rsidRPr="00BE7463" w:rsidRDefault="00D67149" w:rsidP="00BD2255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</w:p>
    <w:sectPr w:rsidR="00D67149" w:rsidRPr="00BE7463" w:rsidSect="00EC34A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47DD8" w14:textId="77777777" w:rsidR="00574434" w:rsidRDefault="00574434" w:rsidP="00475236">
      <w:pPr>
        <w:spacing w:after="0"/>
      </w:pPr>
      <w:r>
        <w:separator/>
      </w:r>
    </w:p>
  </w:endnote>
  <w:endnote w:type="continuationSeparator" w:id="0">
    <w:p w14:paraId="0042669D" w14:textId="77777777" w:rsidR="00574434" w:rsidRDefault="00574434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E43AA" w14:textId="77777777" w:rsidR="00574434" w:rsidRDefault="00574434" w:rsidP="00475236">
      <w:pPr>
        <w:spacing w:after="0"/>
      </w:pPr>
      <w:r>
        <w:separator/>
      </w:r>
    </w:p>
  </w:footnote>
  <w:footnote w:type="continuationSeparator" w:id="0">
    <w:p w14:paraId="0FD3281D" w14:textId="77777777" w:rsidR="00574434" w:rsidRDefault="00574434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D85EDF"/>
    <w:multiLevelType w:val="hybridMultilevel"/>
    <w:tmpl w:val="D24C6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02274EF"/>
    <w:multiLevelType w:val="hybridMultilevel"/>
    <w:tmpl w:val="7720681A"/>
    <w:lvl w:ilvl="0" w:tplc="E3DAC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1C6E01"/>
    <w:multiLevelType w:val="hybridMultilevel"/>
    <w:tmpl w:val="F1AE501A"/>
    <w:lvl w:ilvl="0" w:tplc="5F8CF92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E851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CE54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1CB7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24E8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D065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E080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12EC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9202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32D2F7F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D4A52EC"/>
    <w:multiLevelType w:val="hybridMultilevel"/>
    <w:tmpl w:val="40F8F10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1C2A294">
      <w:start w:val="1"/>
      <w:numFmt w:val="decimal"/>
      <w:lvlText w:val="%4)"/>
      <w:lvlJc w:val="left"/>
      <w:pPr>
        <w:ind w:left="2040" w:hanging="360"/>
      </w:pPr>
      <w:rPr>
        <w:rFonts w:hint="default"/>
        <w:b w:val="0"/>
        <w:i w:val="0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0B6285B"/>
    <w:multiLevelType w:val="hybridMultilevel"/>
    <w:tmpl w:val="FBA6BE18"/>
    <w:lvl w:ilvl="0" w:tplc="795E7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2860607"/>
    <w:multiLevelType w:val="hybridMultilevel"/>
    <w:tmpl w:val="D51C5568"/>
    <w:lvl w:ilvl="0" w:tplc="E3DACB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8AA0C24"/>
    <w:multiLevelType w:val="hybridMultilevel"/>
    <w:tmpl w:val="DC4E1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D274C38"/>
    <w:multiLevelType w:val="hybridMultilevel"/>
    <w:tmpl w:val="6622B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B75972"/>
    <w:multiLevelType w:val="hybridMultilevel"/>
    <w:tmpl w:val="FB9C4472"/>
    <w:lvl w:ilvl="0" w:tplc="2E9CA1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1677D3"/>
    <w:multiLevelType w:val="hybridMultilevel"/>
    <w:tmpl w:val="5FA6B7DC"/>
    <w:lvl w:ilvl="0" w:tplc="DD6653E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654732"/>
    <w:multiLevelType w:val="hybridMultilevel"/>
    <w:tmpl w:val="40F8F10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1C2A294">
      <w:start w:val="1"/>
      <w:numFmt w:val="decimal"/>
      <w:lvlText w:val="%4)"/>
      <w:lvlJc w:val="left"/>
      <w:pPr>
        <w:ind w:left="2040" w:hanging="360"/>
      </w:pPr>
      <w:rPr>
        <w:rFonts w:hint="default"/>
        <w:b w:val="0"/>
        <w:i w:val="0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4482D35"/>
    <w:multiLevelType w:val="hybridMultilevel"/>
    <w:tmpl w:val="8B12A1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1"/>
  </w:num>
  <w:num w:numId="5">
    <w:abstractNumId w:val="17"/>
  </w:num>
  <w:num w:numId="6">
    <w:abstractNumId w:val="2"/>
  </w:num>
  <w:num w:numId="7">
    <w:abstractNumId w:val="4"/>
  </w:num>
  <w:num w:numId="8">
    <w:abstractNumId w:val="16"/>
  </w:num>
  <w:num w:numId="9">
    <w:abstractNumId w:val="9"/>
  </w:num>
  <w:num w:numId="10">
    <w:abstractNumId w:val="0"/>
  </w:num>
  <w:num w:numId="11">
    <w:abstractNumId w:val="14"/>
  </w:num>
  <w:num w:numId="12">
    <w:abstractNumId w:val="10"/>
  </w:num>
  <w:num w:numId="13">
    <w:abstractNumId w:val="1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</w:num>
  <w:num w:numId="17">
    <w:abstractNumId w:val="15"/>
  </w:num>
  <w:num w:numId="18">
    <w:abstractNumId w:val="1"/>
  </w:num>
  <w:num w:numId="19">
    <w:abstractNumId w:val="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6"/>
  </w:num>
  <w:num w:numId="26">
    <w:abstractNumId w:val="5"/>
  </w:num>
  <w:num w:numId="27">
    <w:abstractNumId w:val="21"/>
  </w:num>
  <w:num w:numId="28">
    <w:abstractNumId w:val="13"/>
  </w:num>
  <w:num w:numId="29">
    <w:abstractNumId w:val="2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25"/>
    <w:rsid w:val="0000109F"/>
    <w:rsid w:val="000159B0"/>
    <w:rsid w:val="00026EBE"/>
    <w:rsid w:val="00051331"/>
    <w:rsid w:val="00051C98"/>
    <w:rsid w:val="0006317D"/>
    <w:rsid w:val="0007535C"/>
    <w:rsid w:val="00081F0B"/>
    <w:rsid w:val="00085A54"/>
    <w:rsid w:val="0008647F"/>
    <w:rsid w:val="00090953"/>
    <w:rsid w:val="00094FEB"/>
    <w:rsid w:val="00097745"/>
    <w:rsid w:val="000A6E6D"/>
    <w:rsid w:val="000A7776"/>
    <w:rsid w:val="000B5226"/>
    <w:rsid w:val="000B7352"/>
    <w:rsid w:val="000F1572"/>
    <w:rsid w:val="00117566"/>
    <w:rsid w:val="00117967"/>
    <w:rsid w:val="00117F2A"/>
    <w:rsid w:val="00124415"/>
    <w:rsid w:val="00142960"/>
    <w:rsid w:val="00143049"/>
    <w:rsid w:val="00151983"/>
    <w:rsid w:val="00155769"/>
    <w:rsid w:val="00171C9C"/>
    <w:rsid w:val="00186449"/>
    <w:rsid w:val="001919BF"/>
    <w:rsid w:val="001A555F"/>
    <w:rsid w:val="001C0BD5"/>
    <w:rsid w:val="001C562D"/>
    <w:rsid w:val="001C6391"/>
    <w:rsid w:val="001D255B"/>
    <w:rsid w:val="001E3D45"/>
    <w:rsid w:val="001E5DAD"/>
    <w:rsid w:val="001E6786"/>
    <w:rsid w:val="002067D2"/>
    <w:rsid w:val="002351A6"/>
    <w:rsid w:val="00243081"/>
    <w:rsid w:val="00247CB3"/>
    <w:rsid w:val="00252657"/>
    <w:rsid w:val="00253C72"/>
    <w:rsid w:val="002545CB"/>
    <w:rsid w:val="00262FB7"/>
    <w:rsid w:val="00265A50"/>
    <w:rsid w:val="00280A78"/>
    <w:rsid w:val="00285696"/>
    <w:rsid w:val="00295A02"/>
    <w:rsid w:val="00295A8F"/>
    <w:rsid w:val="002A2674"/>
    <w:rsid w:val="002B63E3"/>
    <w:rsid w:val="002C3F02"/>
    <w:rsid w:val="002D7508"/>
    <w:rsid w:val="002F77C6"/>
    <w:rsid w:val="00301740"/>
    <w:rsid w:val="00301B8D"/>
    <w:rsid w:val="00312607"/>
    <w:rsid w:val="00326E2E"/>
    <w:rsid w:val="00333F68"/>
    <w:rsid w:val="00335BA0"/>
    <w:rsid w:val="00351E63"/>
    <w:rsid w:val="00360965"/>
    <w:rsid w:val="00363D5D"/>
    <w:rsid w:val="0036736F"/>
    <w:rsid w:val="00377679"/>
    <w:rsid w:val="00393F5B"/>
    <w:rsid w:val="003A0A49"/>
    <w:rsid w:val="003B169F"/>
    <w:rsid w:val="003B2AC1"/>
    <w:rsid w:val="003C2D80"/>
    <w:rsid w:val="003D4A1E"/>
    <w:rsid w:val="003E225B"/>
    <w:rsid w:val="003E439B"/>
    <w:rsid w:val="003E6F4C"/>
    <w:rsid w:val="003E798E"/>
    <w:rsid w:val="003F1839"/>
    <w:rsid w:val="003F36A8"/>
    <w:rsid w:val="004063E0"/>
    <w:rsid w:val="00407746"/>
    <w:rsid w:val="00443C27"/>
    <w:rsid w:val="00444108"/>
    <w:rsid w:val="00460250"/>
    <w:rsid w:val="00475236"/>
    <w:rsid w:val="00486474"/>
    <w:rsid w:val="0049149A"/>
    <w:rsid w:val="00491750"/>
    <w:rsid w:val="00491A8C"/>
    <w:rsid w:val="00493EE2"/>
    <w:rsid w:val="00495EC3"/>
    <w:rsid w:val="004A30C6"/>
    <w:rsid w:val="004A35AE"/>
    <w:rsid w:val="004A6541"/>
    <w:rsid w:val="004A74DD"/>
    <w:rsid w:val="004B486D"/>
    <w:rsid w:val="004B6A2B"/>
    <w:rsid w:val="004B7EAC"/>
    <w:rsid w:val="004C776D"/>
    <w:rsid w:val="004F15DC"/>
    <w:rsid w:val="004F45FF"/>
    <w:rsid w:val="00501A96"/>
    <w:rsid w:val="00530ACF"/>
    <w:rsid w:val="00532E57"/>
    <w:rsid w:val="00551E74"/>
    <w:rsid w:val="00560234"/>
    <w:rsid w:val="00560F21"/>
    <w:rsid w:val="00563F13"/>
    <w:rsid w:val="00572C30"/>
    <w:rsid w:val="00574434"/>
    <w:rsid w:val="0057751A"/>
    <w:rsid w:val="00586F61"/>
    <w:rsid w:val="00594B36"/>
    <w:rsid w:val="005973EE"/>
    <w:rsid w:val="005A15C8"/>
    <w:rsid w:val="005B3861"/>
    <w:rsid w:val="005B758C"/>
    <w:rsid w:val="005C3298"/>
    <w:rsid w:val="005D59E4"/>
    <w:rsid w:val="005D60F2"/>
    <w:rsid w:val="005E4F2B"/>
    <w:rsid w:val="005F1ECE"/>
    <w:rsid w:val="005F5E6A"/>
    <w:rsid w:val="0060527A"/>
    <w:rsid w:val="00606716"/>
    <w:rsid w:val="00610141"/>
    <w:rsid w:val="00617391"/>
    <w:rsid w:val="00624784"/>
    <w:rsid w:val="00632D2B"/>
    <w:rsid w:val="0064493D"/>
    <w:rsid w:val="006552D5"/>
    <w:rsid w:val="00662ADF"/>
    <w:rsid w:val="006656D8"/>
    <w:rsid w:val="00682726"/>
    <w:rsid w:val="006858EA"/>
    <w:rsid w:val="0068680C"/>
    <w:rsid w:val="006A1A1B"/>
    <w:rsid w:val="006A4402"/>
    <w:rsid w:val="006B0660"/>
    <w:rsid w:val="006B7FDF"/>
    <w:rsid w:val="006C3465"/>
    <w:rsid w:val="006D03AD"/>
    <w:rsid w:val="006D14D0"/>
    <w:rsid w:val="006D17EB"/>
    <w:rsid w:val="006D7280"/>
    <w:rsid w:val="006E0284"/>
    <w:rsid w:val="00715DDD"/>
    <w:rsid w:val="007165C2"/>
    <w:rsid w:val="00730DCB"/>
    <w:rsid w:val="007442DE"/>
    <w:rsid w:val="00744E40"/>
    <w:rsid w:val="00746DC9"/>
    <w:rsid w:val="007621D0"/>
    <w:rsid w:val="007634AE"/>
    <w:rsid w:val="007813EF"/>
    <w:rsid w:val="00785237"/>
    <w:rsid w:val="00786B60"/>
    <w:rsid w:val="00796AC5"/>
    <w:rsid w:val="00797053"/>
    <w:rsid w:val="007A1140"/>
    <w:rsid w:val="007A4355"/>
    <w:rsid w:val="007B2415"/>
    <w:rsid w:val="007B2C13"/>
    <w:rsid w:val="007E01D5"/>
    <w:rsid w:val="007F55B1"/>
    <w:rsid w:val="00801F11"/>
    <w:rsid w:val="00807976"/>
    <w:rsid w:val="00820EE5"/>
    <w:rsid w:val="00825F36"/>
    <w:rsid w:val="008300E8"/>
    <w:rsid w:val="00842208"/>
    <w:rsid w:val="00842D1E"/>
    <w:rsid w:val="00890BF5"/>
    <w:rsid w:val="008A1717"/>
    <w:rsid w:val="008A6E6F"/>
    <w:rsid w:val="008A70B3"/>
    <w:rsid w:val="008C3B98"/>
    <w:rsid w:val="008E0B56"/>
    <w:rsid w:val="008E191D"/>
    <w:rsid w:val="008F2CEA"/>
    <w:rsid w:val="008F596E"/>
    <w:rsid w:val="008F7674"/>
    <w:rsid w:val="008F7F5B"/>
    <w:rsid w:val="009061BB"/>
    <w:rsid w:val="009062F2"/>
    <w:rsid w:val="00932158"/>
    <w:rsid w:val="00953265"/>
    <w:rsid w:val="009549FA"/>
    <w:rsid w:val="0097131D"/>
    <w:rsid w:val="00980F93"/>
    <w:rsid w:val="00981807"/>
    <w:rsid w:val="00983262"/>
    <w:rsid w:val="00983DAD"/>
    <w:rsid w:val="00990925"/>
    <w:rsid w:val="009C1303"/>
    <w:rsid w:val="009C19B6"/>
    <w:rsid w:val="009D305F"/>
    <w:rsid w:val="009E3B02"/>
    <w:rsid w:val="009E5CF7"/>
    <w:rsid w:val="009E6B77"/>
    <w:rsid w:val="009F0409"/>
    <w:rsid w:val="009F593E"/>
    <w:rsid w:val="00A02C26"/>
    <w:rsid w:val="00A1241A"/>
    <w:rsid w:val="00A234D6"/>
    <w:rsid w:val="00A32074"/>
    <w:rsid w:val="00A62359"/>
    <w:rsid w:val="00A63FAF"/>
    <w:rsid w:val="00A71957"/>
    <w:rsid w:val="00A8134D"/>
    <w:rsid w:val="00A81DD9"/>
    <w:rsid w:val="00A84D16"/>
    <w:rsid w:val="00A92A89"/>
    <w:rsid w:val="00AA147B"/>
    <w:rsid w:val="00AA3107"/>
    <w:rsid w:val="00AA632B"/>
    <w:rsid w:val="00AB339E"/>
    <w:rsid w:val="00AB6BC8"/>
    <w:rsid w:val="00AD3A36"/>
    <w:rsid w:val="00AD4516"/>
    <w:rsid w:val="00AE4430"/>
    <w:rsid w:val="00AF4FA3"/>
    <w:rsid w:val="00B0139D"/>
    <w:rsid w:val="00B016F3"/>
    <w:rsid w:val="00B02957"/>
    <w:rsid w:val="00B11AF8"/>
    <w:rsid w:val="00B177D4"/>
    <w:rsid w:val="00B20CFF"/>
    <w:rsid w:val="00B43414"/>
    <w:rsid w:val="00B523BD"/>
    <w:rsid w:val="00B551DD"/>
    <w:rsid w:val="00B57CE4"/>
    <w:rsid w:val="00B91D44"/>
    <w:rsid w:val="00B97F6F"/>
    <w:rsid w:val="00BA0B0F"/>
    <w:rsid w:val="00BB1BC1"/>
    <w:rsid w:val="00BC462A"/>
    <w:rsid w:val="00BC7198"/>
    <w:rsid w:val="00BD2255"/>
    <w:rsid w:val="00BD7CB4"/>
    <w:rsid w:val="00BE7463"/>
    <w:rsid w:val="00BF1B6D"/>
    <w:rsid w:val="00BF1D2F"/>
    <w:rsid w:val="00BF5440"/>
    <w:rsid w:val="00C03162"/>
    <w:rsid w:val="00C044E2"/>
    <w:rsid w:val="00C3553B"/>
    <w:rsid w:val="00C414E1"/>
    <w:rsid w:val="00C548A4"/>
    <w:rsid w:val="00C57C11"/>
    <w:rsid w:val="00C660C2"/>
    <w:rsid w:val="00C802A6"/>
    <w:rsid w:val="00C844DB"/>
    <w:rsid w:val="00CA2248"/>
    <w:rsid w:val="00CB7FFB"/>
    <w:rsid w:val="00CC3E62"/>
    <w:rsid w:val="00CC4BB0"/>
    <w:rsid w:val="00CC72AB"/>
    <w:rsid w:val="00CF0895"/>
    <w:rsid w:val="00CF3310"/>
    <w:rsid w:val="00D017A4"/>
    <w:rsid w:val="00D04566"/>
    <w:rsid w:val="00D04C27"/>
    <w:rsid w:val="00D14BDF"/>
    <w:rsid w:val="00D20A80"/>
    <w:rsid w:val="00D2269C"/>
    <w:rsid w:val="00D36349"/>
    <w:rsid w:val="00D40832"/>
    <w:rsid w:val="00D46D23"/>
    <w:rsid w:val="00D47266"/>
    <w:rsid w:val="00D502BF"/>
    <w:rsid w:val="00D50A1C"/>
    <w:rsid w:val="00D53A8D"/>
    <w:rsid w:val="00D53DD1"/>
    <w:rsid w:val="00D67149"/>
    <w:rsid w:val="00D75337"/>
    <w:rsid w:val="00D8537D"/>
    <w:rsid w:val="00D90B46"/>
    <w:rsid w:val="00D90DB2"/>
    <w:rsid w:val="00D93DC6"/>
    <w:rsid w:val="00DA1C45"/>
    <w:rsid w:val="00DA2B71"/>
    <w:rsid w:val="00DA6D8D"/>
    <w:rsid w:val="00DB1DB7"/>
    <w:rsid w:val="00DC0CF9"/>
    <w:rsid w:val="00DD595D"/>
    <w:rsid w:val="00DE031A"/>
    <w:rsid w:val="00DE1D04"/>
    <w:rsid w:val="00DE688B"/>
    <w:rsid w:val="00E0160E"/>
    <w:rsid w:val="00E04E88"/>
    <w:rsid w:val="00E15AB1"/>
    <w:rsid w:val="00E36C7B"/>
    <w:rsid w:val="00E458CB"/>
    <w:rsid w:val="00E655E6"/>
    <w:rsid w:val="00E737AF"/>
    <w:rsid w:val="00E74A86"/>
    <w:rsid w:val="00E8363E"/>
    <w:rsid w:val="00E97822"/>
    <w:rsid w:val="00EB2C60"/>
    <w:rsid w:val="00EC094D"/>
    <w:rsid w:val="00EC34A7"/>
    <w:rsid w:val="00ED2F77"/>
    <w:rsid w:val="00ED6D23"/>
    <w:rsid w:val="00EE42D2"/>
    <w:rsid w:val="00EE5E64"/>
    <w:rsid w:val="00EE70E8"/>
    <w:rsid w:val="00F0360C"/>
    <w:rsid w:val="00F11038"/>
    <w:rsid w:val="00F14BE5"/>
    <w:rsid w:val="00F2569B"/>
    <w:rsid w:val="00F30076"/>
    <w:rsid w:val="00F37871"/>
    <w:rsid w:val="00F43E4C"/>
    <w:rsid w:val="00F45302"/>
    <w:rsid w:val="00F47980"/>
    <w:rsid w:val="00F51345"/>
    <w:rsid w:val="00F7022C"/>
    <w:rsid w:val="00F71C57"/>
    <w:rsid w:val="00F87856"/>
    <w:rsid w:val="00F92A06"/>
    <w:rsid w:val="00FC0659"/>
    <w:rsid w:val="00FC1D2E"/>
    <w:rsid w:val="00FD7C80"/>
    <w:rsid w:val="00FE0325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32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a"/>
    <w:next w:val="a"/>
    <w:link w:val="2Char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a0"/>
    <w:link w:val="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,Heading 2 Char Char,Header 2 Char,Header2 Char,22 Char,heading2 Char,2nd level Char,H21 Char,H22 Char,H23 Char,H24 Char,H25 Char"/>
    <w:basedOn w:val="a0"/>
    <w:link w:val="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a0"/>
    <w:link w:val="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Char"/>
    <w:qFormat/>
    <w:rsid w:val="00FE0325"/>
    <w:rPr>
      <w:kern w:val="2"/>
      <w:sz w:val="20"/>
      <w:szCs w:val="20"/>
      <w:lang w:val="en-GB"/>
    </w:rPr>
  </w:style>
  <w:style w:type="character" w:customStyle="1" w:styleId="Char">
    <w:name w:val="批注文字 Char"/>
    <w:basedOn w:val="a0"/>
    <w:link w:val="a4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a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a6">
    <w:name w:val="header"/>
    <w:basedOn w:val="a"/>
    <w:link w:val="Char1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a8">
    <w:name w:val="annotation reference"/>
    <w:basedOn w:val="a0"/>
    <w:uiPriority w:val="99"/>
    <w:semiHidden/>
    <w:unhideWhenUsed/>
    <w:rsid w:val="00B523BD"/>
    <w:rPr>
      <w:sz w:val="21"/>
      <w:szCs w:val="21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har3">
    <w:name w:val="批注主题 Char"/>
    <w:basedOn w:val="Char"/>
    <w:link w:val="a9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Normal (Web)"/>
    <w:basedOn w:val="a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0">
    <w:name w:val="样式1"/>
    <w:basedOn w:val="a1"/>
    <w:uiPriority w:val="99"/>
    <w:rsid w:val="00BD2255"/>
    <w:tblPr/>
  </w:style>
  <w:style w:type="paragraph" w:styleId="ac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2498-91B1-4E4B-8C21-0F3B1D0A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Chengyan</cp:lastModifiedBy>
  <cp:revision>6</cp:revision>
  <dcterms:created xsi:type="dcterms:W3CDTF">2022-04-29T01:46:00Z</dcterms:created>
  <dcterms:modified xsi:type="dcterms:W3CDTF">2022-04-29T17:32:00Z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(3)9HOF+eh1E8tYXhvoJF82Co5n9rrJRgvhJeb11553zwDP9SyXdBqSjdZkMiqyWJJ/m+lgFdNH
ptcKPwWUC4JFZ3Jk0rkNJR1mtTL1ZRkI+vC3Le2ZidG7/e8WXA7g5y0PzSvVYFe6uuhmpfOs
/CA7X4WV7mcyHiOkSldIY9E0Rtz3jOUPDihcY4bwLPD0poy8F8dR5Y2lxlXjV5FzsdoFxlTT
sMbdV9fIPYtMubmLzD</vt:lpwstr>
  </property>
  <property fmtid="{D5CDD505-2E9C-101B-9397-08002B2CF9AE}" pid="3" name="_2015_ms_pID_7253431">
    <vt:lpwstr>l3S+X+k8eER/C92Zg9zlj358Itu+s79/fzDUhogh5Nkaz+q9GMFgRd
C8Gc2mVkniHDJmsMSu9o2XFQ6ytUWENhd38oNBgzaNhgaNpHUaQ1k5+FjYt7HiJGa5JX5jV9
Fm5fecsiSjhrUTpvDSHhzILOdWc2rz4n102diYYF2KWUoe09WO1KI2NwyDMK3GK9iyn7ZTdO
HATpOZhXteFwCMN5rP5UNkIqhKlPg4x3A1L4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1651023651</vt:lpwstr>
  </property>
</Properties>
</file>