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3684DD" w14:textId="77777777" w:rsidR="00A741E4" w:rsidRPr="00CF195E" w:rsidRDefault="00A741E4" w:rsidP="00A741E4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051DF9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315611">
        <w:rPr>
          <w:b/>
          <w:noProof/>
          <w:lang w:val="en-GB" w:eastAsia="zh-CN"/>
        </w:rPr>
        <w:t>3GPP TSG-RAN WG1 Meeting #10</w:t>
      </w:r>
      <w:r w:rsidR="0075417F">
        <w:rPr>
          <w:b/>
          <w:noProof/>
          <w:lang w:val="en-GB" w:eastAsia="zh-CN"/>
        </w:rPr>
        <w:t>9</w:t>
      </w:r>
      <w:r w:rsidR="003459C3">
        <w:rPr>
          <w:b/>
          <w:noProof/>
          <w:lang w:val="en-GB" w:eastAsia="zh-CN"/>
        </w:rPr>
        <w:t>-e</w:t>
      </w:r>
      <w:r w:rsidRPr="008E2019">
        <w:rPr>
          <w:b/>
          <w:bCs/>
          <w:lang w:eastAsia="zh-CN"/>
        </w:rPr>
        <w:t> </w:t>
      </w:r>
      <w:r w:rsidRPr="00CF195E">
        <w:rPr>
          <w:b/>
          <w:kern w:val="2"/>
          <w:lang w:eastAsia="zh-CN"/>
        </w:rPr>
        <w:tab/>
      </w:r>
      <w:r w:rsidR="00AF54B4" w:rsidRPr="00A70B16">
        <w:rPr>
          <w:b/>
          <w:kern w:val="2"/>
          <w:lang w:eastAsia="zh-CN"/>
        </w:rPr>
        <w:t>R1-</w:t>
      </w:r>
      <w:r w:rsidR="0026131B" w:rsidRPr="00A70B16">
        <w:rPr>
          <w:b/>
          <w:kern w:val="2"/>
          <w:lang w:eastAsia="zh-CN"/>
        </w:rPr>
        <w:t>220</w:t>
      </w:r>
      <w:r w:rsidR="0026131B">
        <w:rPr>
          <w:b/>
          <w:kern w:val="2"/>
          <w:lang w:eastAsia="zh-CN"/>
        </w:rPr>
        <w:t>3111</w:t>
      </w:r>
    </w:p>
    <w:p w14:paraId="1393DC51" w14:textId="77777777" w:rsidR="006C08E1" w:rsidRPr="00810DC4" w:rsidRDefault="00810DC4" w:rsidP="006C08E1">
      <w:pPr>
        <w:rPr>
          <w:b/>
          <w:kern w:val="2"/>
          <w:lang w:eastAsia="zh-CN"/>
        </w:rPr>
      </w:pPr>
      <w:r w:rsidRPr="00810DC4">
        <w:rPr>
          <w:b/>
          <w:kern w:val="2"/>
          <w:lang w:eastAsia="zh-CN"/>
        </w:rPr>
        <w:t>e-Meeting, May 9</w:t>
      </w:r>
      <w:r w:rsidRPr="00A70B16">
        <w:rPr>
          <w:b/>
          <w:kern w:val="2"/>
          <w:vertAlign w:val="superscript"/>
          <w:lang w:eastAsia="zh-CN"/>
        </w:rPr>
        <w:t>th</w:t>
      </w:r>
      <w:r w:rsidR="005875C4">
        <w:rPr>
          <w:b/>
          <w:kern w:val="2"/>
          <w:lang w:eastAsia="zh-CN"/>
        </w:rPr>
        <w:t xml:space="preserve"> </w:t>
      </w:r>
      <w:r w:rsidRPr="00810DC4">
        <w:rPr>
          <w:b/>
          <w:kern w:val="2"/>
          <w:lang w:eastAsia="zh-CN"/>
        </w:rPr>
        <w:t>– 20</w:t>
      </w:r>
      <w:r w:rsidRPr="00A70B16">
        <w:rPr>
          <w:b/>
          <w:kern w:val="2"/>
          <w:vertAlign w:val="superscript"/>
          <w:lang w:eastAsia="zh-CN"/>
        </w:rPr>
        <w:t>th</w:t>
      </w:r>
      <w:r w:rsidRPr="00810DC4">
        <w:rPr>
          <w:b/>
          <w:kern w:val="2"/>
          <w:lang w:eastAsia="zh-CN"/>
        </w:rPr>
        <w:t>, 2022</w:t>
      </w:r>
    </w:p>
    <w:p w14:paraId="2A77D496" w14:textId="77777777" w:rsidR="00E9347C" w:rsidRPr="006C08E1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52234B11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143673">
        <w:rPr>
          <w:b/>
          <w:color w:val="000000" w:themeColor="text1"/>
          <w:kern w:val="2"/>
          <w:lang w:eastAsia="zh-CN"/>
        </w:rPr>
        <w:t>7</w:t>
      </w:r>
      <w:r w:rsidR="00552DDC" w:rsidRPr="00112CC8">
        <w:rPr>
          <w:b/>
          <w:color w:val="000000" w:themeColor="text1"/>
          <w:kern w:val="2"/>
          <w:lang w:eastAsia="zh-CN"/>
        </w:rPr>
        <w:t>.</w:t>
      </w:r>
      <w:r w:rsidR="00143673">
        <w:rPr>
          <w:b/>
          <w:color w:val="000000" w:themeColor="text1"/>
          <w:kern w:val="2"/>
          <w:lang w:eastAsia="zh-CN"/>
        </w:rPr>
        <w:t>2</w:t>
      </w:r>
      <w:r w:rsidR="00552DDC" w:rsidRPr="00112CC8">
        <w:rPr>
          <w:b/>
          <w:color w:val="000000" w:themeColor="text1"/>
          <w:kern w:val="2"/>
          <w:lang w:eastAsia="zh-CN"/>
        </w:rPr>
        <w:t>.</w:t>
      </w:r>
      <w:r w:rsidR="00143673">
        <w:rPr>
          <w:b/>
          <w:color w:val="000000" w:themeColor="text1"/>
          <w:kern w:val="2"/>
          <w:lang w:eastAsia="zh-CN"/>
        </w:rPr>
        <w:t>5</w:t>
      </w:r>
    </w:p>
    <w:p w14:paraId="2F03BD71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3D8771F7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A16DF0" w:rsidRPr="00A16DF0">
        <w:rPr>
          <w:b/>
          <w:color w:val="000000" w:themeColor="text1"/>
          <w:kern w:val="2"/>
          <w:lang w:eastAsia="zh-CN"/>
        </w:rPr>
        <w:t>Remaining issues on SRS</w:t>
      </w:r>
    </w:p>
    <w:p w14:paraId="102BE960" w14:textId="1C2676C4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5C2ABA">
        <w:rPr>
          <w:b/>
          <w:color w:val="000000" w:themeColor="text1"/>
          <w:kern w:val="2"/>
          <w:lang w:eastAsia="zh-CN"/>
        </w:rPr>
        <w:t>D</w:t>
      </w:r>
      <w:bookmarkStart w:id="0" w:name="_GoBack"/>
      <w:bookmarkEnd w:id="0"/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7FA4B6C7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6D04E541" w14:textId="77777777" w:rsidR="006F1AA5" w:rsidRPr="00727D93" w:rsidRDefault="00E9347C" w:rsidP="00AB5340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  <w:r w:rsidR="006F1AA5" w:rsidRPr="00727D93">
        <w:rPr>
          <w:rFonts w:eastAsia="MS Mincho"/>
          <w:lang w:eastAsia="ja-JP"/>
        </w:rPr>
        <w:t xml:space="preserve">  </w:t>
      </w:r>
    </w:p>
    <w:p w14:paraId="6FDBDD48" w14:textId="1B939866" w:rsidR="00AB5340" w:rsidRPr="00A70B16" w:rsidRDefault="003B4559" w:rsidP="00AB534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previous meetings</w:t>
      </w:r>
      <w:r w:rsidR="007F6054">
        <w:rPr>
          <w:rFonts w:eastAsia="MS Mincho"/>
          <w:lang w:eastAsia="ja-JP"/>
        </w:rPr>
        <w:t xml:space="preserve"> the</w:t>
      </w:r>
      <w:r w:rsidR="00E27004">
        <w:rPr>
          <w:rFonts w:eastAsia="MS Mincho"/>
          <w:lang w:eastAsia="ja-JP"/>
        </w:rPr>
        <w:t xml:space="preserve"> </w:t>
      </w:r>
      <w:r w:rsidR="00AB5340">
        <w:rPr>
          <w:rFonts w:eastAsia="MS Mincho"/>
          <w:lang w:eastAsia="ja-JP"/>
        </w:rPr>
        <w:t xml:space="preserve">SRS </w:t>
      </w:r>
      <w:r w:rsidR="00303775">
        <w:rPr>
          <w:rFonts w:eastAsia="MS Mincho"/>
          <w:lang w:eastAsia="ja-JP"/>
        </w:rPr>
        <w:t>configuration</w:t>
      </w:r>
      <w:r w:rsidR="000D7C73">
        <w:rPr>
          <w:rFonts w:eastAsia="MS Mincho"/>
          <w:lang w:eastAsia="ja-JP"/>
        </w:rPr>
        <w:t>s</w:t>
      </w:r>
      <w:r w:rsidR="00106DFB">
        <w:rPr>
          <w:rFonts w:eastAsia="MS Mincho"/>
          <w:lang w:eastAsia="ja-JP"/>
        </w:rPr>
        <w:t xml:space="preserve"> with </w:t>
      </w:r>
      <w:r w:rsidR="00106DFB" w:rsidRPr="008D57BA">
        <w:rPr>
          <w:rFonts w:eastAsia="MS Mincho"/>
          <w:i/>
          <w:lang w:eastAsia="ja-JP"/>
        </w:rPr>
        <w:t>usage</w:t>
      </w:r>
      <w:r w:rsidR="00106DFB">
        <w:rPr>
          <w:rFonts w:eastAsia="MS Mincho"/>
          <w:lang w:eastAsia="ja-JP"/>
        </w:rPr>
        <w:t xml:space="preserve"> of value ‘</w:t>
      </w:r>
      <w:r w:rsidR="00106DFB" w:rsidRPr="00106DFB">
        <w:rPr>
          <w:i/>
        </w:rPr>
        <w:t>codebook</w:t>
      </w:r>
      <w:r w:rsidR="00106DFB">
        <w:rPr>
          <w:rFonts w:eastAsia="MS Mincho"/>
          <w:lang w:eastAsia="ja-JP"/>
        </w:rPr>
        <w:t>’, ’</w:t>
      </w:r>
      <w:r w:rsidR="00106DFB" w:rsidRPr="00106DFB">
        <w:rPr>
          <w:i/>
        </w:rPr>
        <w:t>nonCodebook</w:t>
      </w:r>
      <w:r w:rsidR="00106DFB">
        <w:rPr>
          <w:rFonts w:eastAsia="MS Mincho"/>
          <w:lang w:eastAsia="ja-JP"/>
        </w:rPr>
        <w:t>’ and ‘</w:t>
      </w:r>
      <w:r w:rsidR="00106DFB" w:rsidRPr="00106DFB">
        <w:rPr>
          <w:i/>
        </w:rPr>
        <w:t>antennaSwitching</w:t>
      </w:r>
      <w:r w:rsidR="00106DFB">
        <w:rPr>
          <w:rFonts w:eastAsia="MS Mincho"/>
          <w:lang w:eastAsia="ja-JP"/>
        </w:rPr>
        <w:t>’</w:t>
      </w:r>
      <w:r w:rsidR="00D5219A">
        <w:rPr>
          <w:rFonts w:eastAsia="MS Mincho"/>
          <w:lang w:eastAsia="ja-JP"/>
        </w:rPr>
        <w:t xml:space="preserve"> </w:t>
      </w:r>
      <w:r w:rsidR="00B5170B">
        <w:rPr>
          <w:rFonts w:eastAsia="MS Mincho"/>
          <w:lang w:eastAsia="ja-JP"/>
        </w:rPr>
        <w:t xml:space="preserve">applied </w:t>
      </w:r>
      <w:r w:rsidR="000D7C73">
        <w:rPr>
          <w:rFonts w:eastAsia="MS Mincho"/>
          <w:lang w:eastAsia="ja-JP"/>
        </w:rPr>
        <w:t xml:space="preserve">for </w:t>
      </w:r>
      <w:r w:rsidR="00D5219A">
        <w:rPr>
          <w:rFonts w:eastAsia="MS Mincho"/>
          <w:lang w:eastAsia="ja-JP"/>
        </w:rPr>
        <w:t>DCI format 0_2/1_2</w:t>
      </w:r>
      <w:r w:rsidR="00303775">
        <w:rPr>
          <w:rFonts w:eastAsia="MS Mincho"/>
          <w:lang w:eastAsia="ja-JP"/>
        </w:rPr>
        <w:t xml:space="preserve"> </w:t>
      </w:r>
      <w:r w:rsidR="007F6054">
        <w:rPr>
          <w:rFonts w:eastAsia="MS Mincho"/>
          <w:lang w:eastAsia="ja-JP"/>
        </w:rPr>
        <w:t xml:space="preserve">were </w:t>
      </w:r>
      <w:r w:rsidR="00055E28">
        <w:rPr>
          <w:rFonts w:eastAsia="MS Mincho"/>
          <w:lang w:eastAsia="ja-JP"/>
        </w:rPr>
        <w:t>addressed</w:t>
      </w:r>
      <w:r w:rsidR="00CE1D38">
        <w:rPr>
          <w:rFonts w:eastAsia="MS Mincho"/>
          <w:lang w:eastAsia="ja-JP"/>
        </w:rPr>
        <w:t>.</w:t>
      </w:r>
      <w:r w:rsidR="003D1346">
        <w:rPr>
          <w:rFonts w:eastAsia="MS Mincho"/>
          <w:lang w:eastAsia="ja-JP"/>
        </w:rPr>
        <w:t xml:space="preserve"> </w:t>
      </w:r>
      <w:r w:rsidR="00E2334B">
        <w:rPr>
          <w:rFonts w:eastAsia="MS Mincho"/>
          <w:lang w:eastAsia="ja-JP"/>
        </w:rPr>
        <w:t>T</w:t>
      </w:r>
      <w:r w:rsidR="003875CB">
        <w:rPr>
          <w:rFonts w:eastAsia="MS Mincho"/>
          <w:lang w:eastAsia="ja-JP"/>
        </w:rPr>
        <w:t xml:space="preserve">he case </w:t>
      </w:r>
      <w:r w:rsidR="00E2334B">
        <w:rPr>
          <w:rFonts w:eastAsia="MS Mincho"/>
          <w:lang w:eastAsia="ja-JP"/>
        </w:rPr>
        <w:t xml:space="preserve">that has not been discussed yet is </w:t>
      </w:r>
      <w:r w:rsidR="003875CB">
        <w:rPr>
          <w:rFonts w:eastAsia="MS Mincho"/>
          <w:lang w:eastAsia="ja-JP"/>
        </w:rPr>
        <w:t xml:space="preserve">when </w:t>
      </w:r>
      <w:r w:rsidR="00C8616A">
        <w:t>the SRS resource</w:t>
      </w:r>
      <w:r w:rsidR="004B6B45">
        <w:t xml:space="preserve"> set</w:t>
      </w:r>
      <w:r w:rsidR="00C8616A">
        <w:t xml:space="preserve"> </w:t>
      </w:r>
      <w:r w:rsidR="00C8616A" w:rsidRPr="00BC2E81">
        <w:t xml:space="preserve">with the higher layer parameter </w:t>
      </w:r>
      <w:r w:rsidR="00C8616A" w:rsidRPr="00400C9E">
        <w:rPr>
          <w:i/>
        </w:rPr>
        <w:t>usage</w:t>
      </w:r>
      <w:r w:rsidR="00C8616A" w:rsidRPr="00BC2E81">
        <w:t xml:space="preserve"> </w:t>
      </w:r>
      <w:r w:rsidR="003875CB">
        <w:t xml:space="preserve">is </w:t>
      </w:r>
      <w:r w:rsidR="00C8616A" w:rsidRPr="00BC2E81">
        <w:t xml:space="preserve">set to </w:t>
      </w:r>
      <w:r w:rsidR="00C8616A">
        <w:t>'</w:t>
      </w:r>
      <w:r w:rsidR="00C8616A" w:rsidRPr="002F2265">
        <w:rPr>
          <w:i/>
        </w:rPr>
        <w:t>beamManagement</w:t>
      </w:r>
      <w:r w:rsidR="00C8616A">
        <w:t>'</w:t>
      </w:r>
      <w:r w:rsidR="003875CB">
        <w:rPr>
          <w:rFonts w:eastAsia="MS Mincho"/>
          <w:lang w:eastAsia="ja-JP"/>
        </w:rPr>
        <w:t>.</w:t>
      </w:r>
      <w:r w:rsidR="00EC0A15">
        <w:rPr>
          <w:rFonts w:eastAsia="MS Mincho"/>
          <w:lang w:eastAsia="ja-JP"/>
        </w:rPr>
        <w:t xml:space="preserve"> </w:t>
      </w:r>
      <w:r w:rsidR="003875CB">
        <w:rPr>
          <w:rFonts w:eastAsia="MS Mincho"/>
          <w:lang w:eastAsia="ja-JP"/>
        </w:rPr>
        <w:t>Then, it</w:t>
      </w:r>
      <w:r w:rsidR="00EC0A15">
        <w:rPr>
          <w:rFonts w:eastAsia="MS Mincho"/>
          <w:lang w:eastAsia="ja-JP"/>
        </w:rPr>
        <w:t xml:space="preserve"> is still unclear</w:t>
      </w:r>
      <w:r w:rsidR="00F35166">
        <w:rPr>
          <w:rFonts w:eastAsia="MS Mincho"/>
          <w:lang w:eastAsia="ja-JP"/>
        </w:rPr>
        <w:t xml:space="preserve"> </w:t>
      </w:r>
      <w:r w:rsidR="003875CB">
        <w:rPr>
          <w:rFonts w:eastAsia="MS Mincho"/>
          <w:lang w:eastAsia="ja-JP"/>
        </w:rPr>
        <w:t xml:space="preserve">if this usage </w:t>
      </w:r>
      <w:r w:rsidR="007F6054">
        <w:rPr>
          <w:rFonts w:eastAsia="MS Mincho"/>
          <w:lang w:eastAsia="ja-JP"/>
        </w:rPr>
        <w:t xml:space="preserve">also </w:t>
      </w:r>
      <w:r w:rsidR="003875CB">
        <w:rPr>
          <w:rFonts w:eastAsia="MS Mincho"/>
          <w:lang w:eastAsia="ja-JP"/>
        </w:rPr>
        <w:t xml:space="preserve">is applicable to DCI formats 0_2/1_2 and, if yes, </w:t>
      </w:r>
      <w:r w:rsidR="00505D9F">
        <w:rPr>
          <w:rFonts w:eastAsia="MS Mincho"/>
          <w:lang w:eastAsia="ja-JP"/>
        </w:rPr>
        <w:t xml:space="preserve">how </w:t>
      </w:r>
      <w:r w:rsidR="00A21885">
        <w:rPr>
          <w:rFonts w:eastAsia="MS Mincho"/>
          <w:lang w:eastAsia="ja-JP"/>
        </w:rPr>
        <w:t xml:space="preserve">to determine the </w:t>
      </w:r>
      <w:r w:rsidR="007F6054">
        <w:rPr>
          <w:rFonts w:eastAsia="MS Mincho"/>
          <w:lang w:eastAsia="ja-JP"/>
        </w:rPr>
        <w:t xml:space="preserve">maximum </w:t>
      </w:r>
      <w:r w:rsidR="00A21885">
        <w:rPr>
          <w:rFonts w:eastAsia="MS Mincho"/>
          <w:lang w:eastAsia="ja-JP"/>
        </w:rPr>
        <w:t xml:space="preserve">number of </w:t>
      </w:r>
      <w:r w:rsidR="00722068">
        <w:rPr>
          <w:rFonts w:eastAsia="MS Mincho"/>
          <w:lang w:eastAsia="ja-JP"/>
        </w:rPr>
        <w:t>SRS resource</w:t>
      </w:r>
      <w:r w:rsidR="007F6054">
        <w:rPr>
          <w:rFonts w:eastAsia="MS Mincho"/>
          <w:lang w:eastAsia="ja-JP"/>
        </w:rPr>
        <w:t xml:space="preserve"> sets</w:t>
      </w:r>
      <w:r w:rsidR="00EC0A15">
        <w:rPr>
          <w:rFonts w:eastAsia="MS Mincho"/>
          <w:lang w:eastAsia="ja-JP"/>
        </w:rPr>
        <w:t>.</w:t>
      </w:r>
      <w:r w:rsidR="00AB5340">
        <w:rPr>
          <w:rFonts w:eastAsia="MS Mincho"/>
          <w:lang w:eastAsia="ja-JP"/>
        </w:rPr>
        <w:t xml:space="preserve"> Th</w:t>
      </w:r>
      <w:r>
        <w:rPr>
          <w:rFonts w:eastAsia="MS Mincho"/>
          <w:lang w:eastAsia="ja-JP"/>
        </w:rPr>
        <w:t xml:space="preserve">is </w:t>
      </w:r>
      <w:r w:rsidR="003875CB">
        <w:rPr>
          <w:rFonts w:eastAsia="MS Mincho"/>
          <w:lang w:eastAsia="ja-JP"/>
        </w:rPr>
        <w:t>is</w:t>
      </w:r>
      <w:r w:rsidR="003875CB">
        <w:rPr>
          <w:rFonts w:eastAsiaTheme="minorEastAsia"/>
          <w:lang w:eastAsia="zh-CN"/>
        </w:rPr>
        <w:t xml:space="preserve"> </w:t>
      </w:r>
      <w:r w:rsidR="00AB5340">
        <w:rPr>
          <w:rFonts w:eastAsiaTheme="minorEastAsia"/>
          <w:lang w:eastAsia="zh-CN"/>
        </w:rPr>
        <w:t>address</w:t>
      </w:r>
      <w:r w:rsidR="003875CB">
        <w:rPr>
          <w:rFonts w:eastAsiaTheme="minorEastAsia"/>
          <w:lang w:eastAsia="zh-CN"/>
        </w:rPr>
        <w:t>ed</w:t>
      </w:r>
      <w:r w:rsidR="00AB5340">
        <w:rPr>
          <w:rFonts w:eastAsiaTheme="minorEastAsia"/>
          <w:lang w:eastAsia="zh-CN"/>
        </w:rPr>
        <w:t xml:space="preserve"> in this paper and a potential solution</w:t>
      </w:r>
      <w:r w:rsidR="007F6054">
        <w:rPr>
          <w:rFonts w:eastAsiaTheme="minorEastAsia"/>
          <w:lang w:eastAsia="zh-CN"/>
        </w:rPr>
        <w:t xml:space="preserve"> is proposed</w:t>
      </w:r>
      <w:r w:rsidR="00AB5340">
        <w:rPr>
          <w:rFonts w:eastAsiaTheme="minorEastAsia"/>
          <w:lang w:eastAsia="zh-CN"/>
        </w:rPr>
        <w:t>.</w:t>
      </w:r>
    </w:p>
    <w:p w14:paraId="60C4F7EF" w14:textId="77777777" w:rsidR="000C1C5B" w:rsidRDefault="00586C72" w:rsidP="00E9347C">
      <w:pPr>
        <w:pStyle w:val="1"/>
        <w:rPr>
          <w:lang w:eastAsia="zh-CN"/>
        </w:rPr>
      </w:pPr>
      <w:r>
        <w:t xml:space="preserve">The number of </w:t>
      </w:r>
      <w:r w:rsidR="00294DA4">
        <w:t>SRS resource set with usage of value ‘BeamManagement’</w:t>
      </w:r>
    </w:p>
    <w:p w14:paraId="7F687180" w14:textId="3ED9596F" w:rsidR="0085566E" w:rsidRDefault="009E3E38" w:rsidP="009E3E38">
      <w:pPr>
        <w:rPr>
          <w:lang w:eastAsia="zh-CN"/>
        </w:rPr>
      </w:pPr>
      <w:r>
        <w:rPr>
          <w:lang w:eastAsia="zh-CN"/>
        </w:rPr>
        <w:t xml:space="preserve">In Rel-15, the SRS resource set(s) configured in </w:t>
      </w:r>
      <w:r w:rsidRPr="005523BE">
        <w:rPr>
          <w:i/>
          <w:lang w:eastAsia="zh-CN"/>
        </w:rPr>
        <w:t>srs-ResourceSetToAddModList</w:t>
      </w:r>
      <w:r>
        <w:rPr>
          <w:lang w:eastAsia="zh-CN"/>
        </w:rPr>
        <w:t xml:space="preserve"> can be used for </w:t>
      </w:r>
      <w:r w:rsidRPr="005E13BE">
        <w:t>beam management</w:t>
      </w:r>
      <w:r w:rsidRPr="005E13BE">
        <w:rPr>
          <w:lang w:eastAsia="zh-CN"/>
        </w:rPr>
        <w:t xml:space="preserve">. </w:t>
      </w:r>
      <w:r w:rsidR="0097177B">
        <w:rPr>
          <w:lang w:eastAsia="zh-CN"/>
        </w:rPr>
        <w:t>F</w:t>
      </w:r>
      <w:r w:rsidR="00F315D6">
        <w:rPr>
          <w:lang w:eastAsia="zh-CN"/>
        </w:rPr>
        <w:t>or SRS resource set</w:t>
      </w:r>
      <w:r w:rsidR="000D7C73">
        <w:rPr>
          <w:lang w:eastAsia="zh-CN"/>
        </w:rPr>
        <w:t>(s)</w:t>
      </w:r>
      <w:r w:rsidR="00F315D6">
        <w:rPr>
          <w:lang w:eastAsia="zh-CN"/>
        </w:rPr>
        <w:t xml:space="preserve"> with </w:t>
      </w:r>
      <w:r w:rsidR="00F315D6" w:rsidRPr="00F315D6">
        <w:rPr>
          <w:i/>
          <w:lang w:eastAsia="zh-CN"/>
        </w:rPr>
        <w:t>usage</w:t>
      </w:r>
      <w:r w:rsidR="00F315D6">
        <w:rPr>
          <w:lang w:eastAsia="zh-CN"/>
        </w:rPr>
        <w:t xml:space="preserve"> </w:t>
      </w:r>
      <w:r w:rsidR="007F6054">
        <w:rPr>
          <w:lang w:eastAsia="zh-CN"/>
        </w:rPr>
        <w:t>set to</w:t>
      </w:r>
      <w:r w:rsidR="00F315D6">
        <w:rPr>
          <w:lang w:eastAsia="zh-CN"/>
        </w:rPr>
        <w:t xml:space="preserve"> ‘</w:t>
      </w:r>
      <w:r w:rsidR="00F315D6" w:rsidRPr="00287D5A">
        <w:rPr>
          <w:i/>
          <w:lang w:eastAsia="zh-CN"/>
        </w:rPr>
        <w:t>beamManagement</w:t>
      </w:r>
      <w:r w:rsidR="00F315D6">
        <w:rPr>
          <w:lang w:eastAsia="zh-CN"/>
        </w:rPr>
        <w:t xml:space="preserve">’, </w:t>
      </w:r>
      <w:r w:rsidR="0085566E">
        <w:rPr>
          <w:lang w:eastAsia="zh-CN"/>
        </w:rPr>
        <w:t xml:space="preserve">FG 2-30 </w:t>
      </w:r>
      <w:r w:rsidR="00125C13">
        <w:rPr>
          <w:lang w:eastAsia="zh-CN"/>
        </w:rPr>
        <w:fldChar w:fldCharType="begin"/>
      </w:r>
      <w:r w:rsidR="00125C13">
        <w:rPr>
          <w:lang w:eastAsia="zh-CN"/>
        </w:rPr>
        <w:instrText xml:space="preserve"> REF _Ref101384525 \r \h </w:instrText>
      </w:r>
      <w:r w:rsidR="00125C13">
        <w:rPr>
          <w:lang w:eastAsia="zh-CN"/>
        </w:rPr>
      </w:r>
      <w:r w:rsidR="00125C13">
        <w:rPr>
          <w:lang w:eastAsia="zh-CN"/>
        </w:rPr>
        <w:fldChar w:fldCharType="separate"/>
      </w:r>
      <w:r w:rsidR="00125C13">
        <w:rPr>
          <w:lang w:eastAsia="zh-CN"/>
        </w:rPr>
        <w:t>[1]</w:t>
      </w:r>
      <w:r w:rsidR="00125C13">
        <w:rPr>
          <w:lang w:eastAsia="zh-CN"/>
        </w:rPr>
        <w:fldChar w:fldCharType="end"/>
      </w:r>
      <w:r w:rsidR="00125C13">
        <w:rPr>
          <w:lang w:eastAsia="zh-CN"/>
        </w:rPr>
        <w:t xml:space="preserve"> </w:t>
      </w:r>
      <w:r w:rsidR="0085566E">
        <w:rPr>
          <w:lang w:eastAsia="zh-CN"/>
        </w:rPr>
        <w:t>was introduced</w:t>
      </w:r>
      <w:r w:rsidR="00F315D6">
        <w:rPr>
          <w:lang w:eastAsia="zh-CN"/>
        </w:rPr>
        <w:t xml:space="preserve"> </w:t>
      </w:r>
      <w:r w:rsidR="007F6054">
        <w:rPr>
          <w:lang w:eastAsia="zh-CN"/>
        </w:rPr>
        <w:t xml:space="preserve">to let the </w:t>
      </w:r>
      <w:r w:rsidR="00E430C2">
        <w:rPr>
          <w:lang w:eastAsia="zh-CN"/>
        </w:rPr>
        <w:t xml:space="preserve">UE </w:t>
      </w:r>
      <w:r w:rsidR="00F315D6">
        <w:rPr>
          <w:lang w:eastAsia="zh-CN"/>
        </w:rPr>
        <w:t>report</w:t>
      </w:r>
      <w:r w:rsidR="00964DE8">
        <w:rPr>
          <w:lang w:eastAsia="zh-CN"/>
        </w:rPr>
        <w:t xml:space="preserve"> the maximum number of SRS resource sets </w:t>
      </w:r>
      <w:r w:rsidR="00E86956">
        <w:rPr>
          <w:lang w:eastAsia="zh-CN"/>
        </w:rPr>
        <w:t>and the maximum number of SRS resource</w:t>
      </w:r>
      <w:r w:rsidR="007F6054">
        <w:rPr>
          <w:lang w:eastAsia="zh-CN"/>
        </w:rPr>
        <w:t>s</w:t>
      </w:r>
      <w:r w:rsidR="00E86956">
        <w:rPr>
          <w:lang w:eastAsia="zh-CN"/>
        </w:rPr>
        <w:t xml:space="preserve"> per</w:t>
      </w:r>
      <w:r w:rsidR="007F6054">
        <w:rPr>
          <w:lang w:eastAsia="zh-CN"/>
        </w:rPr>
        <w:t xml:space="preserve"> resource</w:t>
      </w:r>
      <w:r w:rsidR="00E86956">
        <w:rPr>
          <w:lang w:eastAsia="zh-CN"/>
        </w:rPr>
        <w:t xml:space="preserve"> set </w:t>
      </w:r>
      <w:r w:rsidR="007F6054">
        <w:rPr>
          <w:lang w:eastAsia="zh-CN"/>
        </w:rPr>
        <w:t xml:space="preserve">that </w:t>
      </w:r>
      <w:r w:rsidR="00E86956">
        <w:rPr>
          <w:lang w:eastAsia="zh-CN"/>
        </w:rPr>
        <w:t>can be supporte</w:t>
      </w:r>
      <w:r w:rsidR="006B18E0">
        <w:rPr>
          <w:lang w:eastAsia="zh-CN"/>
        </w:rPr>
        <w:t>d</w:t>
      </w:r>
      <w:r w:rsidR="00E86956">
        <w:rPr>
          <w:lang w:eastAsia="zh-CN"/>
        </w:rPr>
        <w:t>.</w:t>
      </w:r>
      <w:r w:rsidR="00140863">
        <w:rPr>
          <w:lang w:eastAsia="zh-CN"/>
        </w:rPr>
        <w:t xml:space="preserve"> The related </w:t>
      </w:r>
      <w:r w:rsidR="000D7C73">
        <w:rPr>
          <w:lang w:eastAsia="zh-CN"/>
        </w:rPr>
        <w:t>description</w:t>
      </w:r>
      <w:r w:rsidR="00140863">
        <w:rPr>
          <w:lang w:eastAsia="zh-CN"/>
        </w:rPr>
        <w:t xml:space="preserve"> </w:t>
      </w:r>
      <w:r w:rsidR="00D02DC6">
        <w:rPr>
          <w:lang w:eastAsia="zh-CN"/>
        </w:rPr>
        <w:t xml:space="preserve">in TS38.331 </w:t>
      </w:r>
      <w:r w:rsidR="00125C13">
        <w:rPr>
          <w:lang w:eastAsia="zh-CN"/>
        </w:rPr>
        <w:fldChar w:fldCharType="begin"/>
      </w:r>
      <w:r w:rsidR="00125C13">
        <w:rPr>
          <w:lang w:eastAsia="zh-CN"/>
        </w:rPr>
        <w:instrText xml:space="preserve"> REF _Ref101384534 \r \h </w:instrText>
      </w:r>
      <w:r w:rsidR="00125C13">
        <w:rPr>
          <w:lang w:eastAsia="zh-CN"/>
        </w:rPr>
      </w:r>
      <w:r w:rsidR="00125C13">
        <w:rPr>
          <w:lang w:eastAsia="zh-CN"/>
        </w:rPr>
        <w:fldChar w:fldCharType="separate"/>
      </w:r>
      <w:r w:rsidR="00125C13">
        <w:rPr>
          <w:lang w:eastAsia="zh-CN"/>
        </w:rPr>
        <w:t>[2]</w:t>
      </w:r>
      <w:r w:rsidR="00125C13">
        <w:rPr>
          <w:lang w:eastAsia="zh-CN"/>
        </w:rPr>
        <w:fldChar w:fldCharType="end"/>
      </w:r>
      <w:r w:rsidR="00D02DC6">
        <w:rPr>
          <w:lang w:eastAsia="zh-CN"/>
        </w:rPr>
        <w:t xml:space="preserve"> </w:t>
      </w:r>
      <w:r w:rsidR="00140863">
        <w:rPr>
          <w:lang w:eastAsia="zh-CN"/>
        </w:rPr>
        <w:t>is copied below.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E1EBB" w14:paraId="6E54369A" w14:textId="77777777" w:rsidTr="00B7296C">
        <w:tc>
          <w:tcPr>
            <w:tcW w:w="9307" w:type="dxa"/>
            <w:shd w:val="clear" w:color="auto" w:fill="D9D9D9" w:themeFill="background1" w:themeFillShade="D9"/>
          </w:tcPr>
          <w:p w14:paraId="64D727FF" w14:textId="77777777" w:rsidR="003E1EBB" w:rsidRPr="00D27132" w:rsidRDefault="003E1EBB" w:rsidP="00F905B6">
            <w:pPr>
              <w:pStyle w:val="PL"/>
              <w:spacing w:after="0"/>
            </w:pPr>
            <w:r w:rsidRPr="00D27132">
              <w:t>uplinkBeamManagement                        SEQUENCE {</w:t>
            </w:r>
          </w:p>
          <w:p w14:paraId="2D263C14" w14:textId="77777777" w:rsidR="003E1EBB" w:rsidRPr="00D27132" w:rsidRDefault="003E1EBB" w:rsidP="00F905B6">
            <w:pPr>
              <w:pStyle w:val="PL"/>
              <w:spacing w:after="0"/>
            </w:pPr>
            <w:r w:rsidRPr="00D27132">
              <w:t xml:space="preserve">        maxNumberSRS-ResourcePerSet-BM              ENUMERATED {n2, n4, n8, n16},</w:t>
            </w:r>
          </w:p>
          <w:p w14:paraId="2EDB87F5" w14:textId="77777777" w:rsidR="003E1EBB" w:rsidRPr="00D27132" w:rsidRDefault="003E1EBB" w:rsidP="00F905B6">
            <w:pPr>
              <w:pStyle w:val="PL"/>
              <w:spacing w:after="0"/>
            </w:pPr>
            <w:r w:rsidRPr="00D27132">
              <w:t xml:space="preserve">        maxNumberSRS-ResourceSet                    INTEGER (1..8)</w:t>
            </w:r>
          </w:p>
          <w:p w14:paraId="36FBA0CA" w14:textId="77777777" w:rsidR="003E1EBB" w:rsidRDefault="003E1EBB" w:rsidP="00F905B6">
            <w:pPr>
              <w:pStyle w:val="PL"/>
              <w:spacing w:after="0"/>
            </w:pPr>
            <w:r w:rsidRPr="00D27132">
              <w:t xml:space="preserve">    }                                                                                                              OPTIONAL,</w:t>
            </w:r>
          </w:p>
        </w:tc>
      </w:tr>
    </w:tbl>
    <w:p w14:paraId="2FBFAE41" w14:textId="77777777" w:rsidR="007F6054" w:rsidRDefault="007F6054" w:rsidP="00CD4FBE">
      <w:pPr>
        <w:rPr>
          <w:lang w:eastAsia="zh-CN"/>
        </w:rPr>
      </w:pPr>
    </w:p>
    <w:p w14:paraId="678CB446" w14:textId="486EE193" w:rsidR="00CD4FBE" w:rsidRPr="00AC7717" w:rsidRDefault="00C41709" w:rsidP="00CD4FBE">
      <w:pPr>
        <w:rPr>
          <w:lang w:eastAsia="zh-CN"/>
        </w:rPr>
      </w:pPr>
      <w:r w:rsidRPr="00AC7717">
        <w:rPr>
          <w:lang w:eastAsia="zh-CN"/>
        </w:rPr>
        <w:t xml:space="preserve">In Rel-16, </w:t>
      </w:r>
      <w:r w:rsidR="00401B84" w:rsidRPr="00AC7717">
        <w:rPr>
          <w:lang w:eastAsia="zh-CN"/>
        </w:rPr>
        <w:t>independent</w:t>
      </w:r>
      <w:r w:rsidR="00401B84" w:rsidRPr="00AC7717">
        <w:t xml:space="preserve"> </w:t>
      </w:r>
      <w:r w:rsidR="00401B84" w:rsidRPr="00AC7717">
        <w:rPr>
          <w:lang w:eastAsia="zh-CN"/>
        </w:rPr>
        <w:t xml:space="preserve">from </w:t>
      </w:r>
      <w:r w:rsidR="001A2A89" w:rsidRPr="00AC7717">
        <w:rPr>
          <w:i/>
          <w:lang w:eastAsia="zh-CN"/>
        </w:rPr>
        <w:t>srs-ResourceSetToAddModList</w:t>
      </w:r>
      <w:r w:rsidR="00401B84" w:rsidRPr="00AC7717">
        <w:rPr>
          <w:i/>
        </w:rPr>
        <w:t xml:space="preserve"> </w:t>
      </w:r>
      <w:r w:rsidR="00401B84" w:rsidRPr="00AC7717">
        <w:rPr>
          <w:lang w:eastAsia="zh-CN"/>
        </w:rPr>
        <w:t xml:space="preserve">used for DCI format 0_1/1_1, </w:t>
      </w:r>
      <w:r w:rsidR="00401B84" w:rsidRPr="00AC7717">
        <w:rPr>
          <w:i/>
        </w:rPr>
        <w:t>srs-ResourceSetToAddModListDCI-0-2</w:t>
      </w:r>
      <w:r w:rsidR="00401B84" w:rsidRPr="00AC7717">
        <w:t xml:space="preserve"> was introduced for DCI formats 0</w:t>
      </w:r>
      <w:r w:rsidR="00401B84" w:rsidRPr="00AC7717">
        <w:rPr>
          <w:lang w:eastAsia="zh-CN"/>
        </w:rPr>
        <w:t>_2/1_2</w:t>
      </w:r>
      <w:r w:rsidR="001B3717">
        <w:rPr>
          <w:lang w:eastAsia="zh-CN"/>
        </w:rPr>
        <w:t>, and</w:t>
      </w:r>
      <w:r w:rsidR="0096678C" w:rsidRPr="00AC7717">
        <w:rPr>
          <w:lang w:eastAsia="zh-CN"/>
        </w:rPr>
        <w:t xml:space="preserve"> </w:t>
      </w:r>
      <w:r w:rsidR="00CD4FBE" w:rsidRPr="00AC7717">
        <w:rPr>
          <w:lang w:eastAsia="zh-CN"/>
        </w:rPr>
        <w:t xml:space="preserve">the SRS resource set(s) configured in </w:t>
      </w:r>
      <w:r w:rsidR="00CD4FBE" w:rsidRPr="00AC7717">
        <w:rPr>
          <w:i/>
          <w:lang w:eastAsia="zh-CN"/>
        </w:rPr>
        <w:t>srs-ResourceSetToAddModListDCI-0-2</w:t>
      </w:r>
      <w:r w:rsidR="00CD4FBE" w:rsidRPr="00AC7717">
        <w:rPr>
          <w:lang w:eastAsia="zh-CN"/>
        </w:rPr>
        <w:t xml:space="preserve"> </w:t>
      </w:r>
      <w:r w:rsidR="0096678C" w:rsidRPr="00AC7717">
        <w:rPr>
          <w:lang w:eastAsia="zh-CN"/>
        </w:rPr>
        <w:t>can be</w:t>
      </w:r>
      <w:r w:rsidR="00CD4FBE" w:rsidRPr="00AC7717">
        <w:rPr>
          <w:lang w:eastAsia="zh-CN"/>
        </w:rPr>
        <w:t xml:space="preserve"> </w:t>
      </w:r>
      <w:r w:rsidR="007F6054" w:rsidRPr="00AC7717">
        <w:rPr>
          <w:lang w:eastAsia="zh-CN"/>
        </w:rPr>
        <w:t>set to usage</w:t>
      </w:r>
      <w:r w:rsidR="007E64C1" w:rsidRPr="00AC7717">
        <w:rPr>
          <w:lang w:eastAsia="zh-CN"/>
        </w:rPr>
        <w:t xml:space="preserve"> ‘</w:t>
      </w:r>
      <w:r w:rsidR="007E64C1" w:rsidRPr="00AC7717">
        <w:rPr>
          <w:i/>
          <w:lang w:eastAsia="zh-CN"/>
        </w:rPr>
        <w:t>beamManagement</w:t>
      </w:r>
      <w:r w:rsidR="00ED092B" w:rsidRPr="00AC7717">
        <w:rPr>
          <w:lang w:eastAsia="zh-CN"/>
        </w:rPr>
        <w:t>’</w:t>
      </w:r>
      <w:r w:rsidR="00766270" w:rsidRPr="00AC7717">
        <w:rPr>
          <w:lang w:eastAsia="zh-CN"/>
        </w:rPr>
        <w:t>.</w:t>
      </w:r>
      <w:r w:rsidR="00856A47" w:rsidRPr="00AC7717">
        <w:rPr>
          <w:lang w:eastAsia="zh-CN"/>
        </w:rPr>
        <w:t xml:space="preserve"> </w:t>
      </w:r>
    </w:p>
    <w:p w14:paraId="1BECD845" w14:textId="3EC0C8BF" w:rsidR="005D6904" w:rsidRPr="00A70B16" w:rsidRDefault="005D6904" w:rsidP="00A37683">
      <w:pPr>
        <w:rPr>
          <w:lang w:eastAsia="zh-CN"/>
        </w:rPr>
      </w:pPr>
      <w:r w:rsidRPr="00AC7717">
        <w:rPr>
          <w:lang w:eastAsia="zh-CN"/>
        </w:rPr>
        <w:t xml:space="preserve">In our view, </w:t>
      </w:r>
      <w:r w:rsidR="006338F1">
        <w:rPr>
          <w:lang w:eastAsia="zh-CN"/>
        </w:rPr>
        <w:t>s</w:t>
      </w:r>
      <w:r w:rsidRPr="00AC7717">
        <w:rPr>
          <w:lang w:eastAsia="zh-CN"/>
        </w:rPr>
        <w:t xml:space="preserve">imilar to the </w:t>
      </w:r>
      <w:r w:rsidR="00505D9F" w:rsidRPr="00A70B16">
        <w:rPr>
          <w:lang w:eastAsia="zh-CN"/>
        </w:rPr>
        <w:t xml:space="preserve">previous </w:t>
      </w:r>
      <w:r w:rsidRPr="00AC7717">
        <w:rPr>
          <w:lang w:eastAsia="zh-CN"/>
        </w:rPr>
        <w:t>discussion</w:t>
      </w:r>
      <w:r w:rsidR="00505D9F" w:rsidRPr="00A70B16">
        <w:rPr>
          <w:lang w:eastAsia="zh-CN"/>
        </w:rPr>
        <w:t>s for the other usages of SRS resource sets</w:t>
      </w:r>
      <w:r w:rsidRPr="00AC7717">
        <w:rPr>
          <w:lang w:eastAsia="zh-CN"/>
        </w:rPr>
        <w:t xml:space="preserve">, the maximum number of </w:t>
      </w:r>
      <w:r w:rsidR="004209EF" w:rsidRPr="00A70B16">
        <w:rPr>
          <w:lang w:eastAsia="zh-CN"/>
        </w:rPr>
        <w:t xml:space="preserve">SRS </w:t>
      </w:r>
      <w:r w:rsidR="00944C09" w:rsidRPr="00A70B16">
        <w:rPr>
          <w:lang w:eastAsia="zh-CN"/>
        </w:rPr>
        <w:t>r</w:t>
      </w:r>
      <w:r w:rsidRPr="00AC7717">
        <w:rPr>
          <w:lang w:eastAsia="zh-CN"/>
        </w:rPr>
        <w:t xml:space="preserve">esource </w:t>
      </w:r>
      <w:r w:rsidR="00944C09" w:rsidRPr="00A70B16">
        <w:rPr>
          <w:lang w:eastAsia="zh-CN"/>
        </w:rPr>
        <w:t>s</w:t>
      </w:r>
      <w:r w:rsidRPr="00AC7717">
        <w:rPr>
          <w:lang w:eastAsia="zh-CN"/>
        </w:rPr>
        <w:t xml:space="preserve">ets configured with </w:t>
      </w:r>
      <w:r w:rsidRPr="00A70B16">
        <w:rPr>
          <w:lang w:eastAsia="zh-CN"/>
        </w:rPr>
        <w:t>usage</w:t>
      </w:r>
      <w:r w:rsidRPr="00AC7717">
        <w:rPr>
          <w:lang w:eastAsia="zh-CN"/>
        </w:rPr>
        <w:t xml:space="preserve"> ‘</w:t>
      </w:r>
      <w:r w:rsidRPr="00A70B16">
        <w:rPr>
          <w:i/>
          <w:lang w:eastAsia="zh-CN"/>
        </w:rPr>
        <w:t>beamManagement</w:t>
      </w:r>
      <w:r w:rsidRPr="00AC7717">
        <w:rPr>
          <w:lang w:eastAsia="zh-CN"/>
        </w:rPr>
        <w:t xml:space="preserve">’ </w:t>
      </w:r>
      <w:r w:rsidR="00555FCB" w:rsidRPr="00A70B16">
        <w:rPr>
          <w:lang w:eastAsia="zh-CN"/>
        </w:rPr>
        <w:t>a</w:t>
      </w:r>
      <w:r w:rsidR="00A161AA" w:rsidRPr="00A70B16">
        <w:rPr>
          <w:lang w:eastAsia="zh-CN"/>
        </w:rPr>
        <w:t xml:space="preserve">nd the maximum number of SRS resource per set </w:t>
      </w:r>
      <w:r w:rsidRPr="00AC7717">
        <w:rPr>
          <w:lang w:eastAsia="zh-CN"/>
        </w:rPr>
        <w:t>should not be increased compared to Rel-15, since this would need a new UE capability which is not reasonable for this functionality at this late stage.</w:t>
      </w:r>
    </w:p>
    <w:p w14:paraId="683185B0" w14:textId="4929A0FC" w:rsidR="00883749" w:rsidRPr="00A70B16" w:rsidRDefault="005D6904" w:rsidP="00A37683">
      <w:r w:rsidRPr="00A70B16">
        <w:rPr>
          <w:lang w:eastAsia="zh-CN"/>
        </w:rPr>
        <w:t>In Rel-15, the maximum number of</w:t>
      </w:r>
      <w:r w:rsidR="00276A78" w:rsidRPr="00A70B16">
        <w:rPr>
          <w:lang w:eastAsia="zh-CN"/>
        </w:rPr>
        <w:t xml:space="preserve"> SRS</w:t>
      </w:r>
      <w:r w:rsidRPr="00A70B16">
        <w:rPr>
          <w:lang w:eastAsia="zh-CN"/>
        </w:rPr>
        <w:t xml:space="preserve"> resource sets for usage ‘</w:t>
      </w:r>
      <w:r w:rsidRPr="00A70B16">
        <w:rPr>
          <w:i/>
          <w:lang w:eastAsia="zh-CN"/>
        </w:rPr>
        <w:t>beamManagement</w:t>
      </w:r>
      <w:r w:rsidRPr="00A70B16">
        <w:rPr>
          <w:lang w:eastAsia="zh-CN"/>
        </w:rPr>
        <w:t>’</w:t>
      </w:r>
      <w:r w:rsidR="00276A78" w:rsidRPr="00A70B16">
        <w:rPr>
          <w:lang w:eastAsia="zh-CN"/>
        </w:rPr>
        <w:t xml:space="preserve"> and the maximum number of SRS resource per set</w:t>
      </w:r>
      <w:r w:rsidRPr="00A70B16">
        <w:rPr>
          <w:lang w:eastAsia="zh-CN"/>
        </w:rPr>
        <w:t xml:space="preserve"> is reported as a UE capability in FG 2-30. </w:t>
      </w:r>
      <w:r w:rsidR="00CE7919" w:rsidRPr="00A70B16">
        <w:rPr>
          <w:lang w:eastAsia="zh-CN"/>
        </w:rPr>
        <w:t>We propose</w:t>
      </w:r>
      <w:r w:rsidR="00505D9F" w:rsidRPr="00A70B16">
        <w:rPr>
          <w:lang w:eastAsia="zh-CN"/>
        </w:rPr>
        <w:t xml:space="preserve"> that the</w:t>
      </w:r>
      <w:r w:rsidR="00CE7919" w:rsidRPr="00A70B16">
        <w:rPr>
          <w:lang w:eastAsia="zh-CN"/>
        </w:rPr>
        <w:t xml:space="preserve"> maximum value</w:t>
      </w:r>
      <w:r w:rsidR="00505D9F" w:rsidRPr="00A70B16">
        <w:rPr>
          <w:lang w:eastAsia="zh-CN"/>
        </w:rPr>
        <w:t xml:space="preserve"> </w:t>
      </w:r>
      <w:r w:rsidR="00D3086F" w:rsidRPr="00A70B16">
        <w:rPr>
          <w:lang w:eastAsia="zh-CN"/>
        </w:rPr>
        <w:t xml:space="preserve">for the number of SRS resource set(s) </w:t>
      </w:r>
      <w:r w:rsidR="00505D9F" w:rsidRPr="00A70B16">
        <w:rPr>
          <w:lang w:eastAsia="zh-CN"/>
        </w:rPr>
        <w:t>reported in this FG</w:t>
      </w:r>
      <w:r w:rsidR="00CE7919" w:rsidRPr="00A70B16">
        <w:rPr>
          <w:lang w:eastAsia="zh-CN"/>
        </w:rPr>
        <w:t xml:space="preserve"> shall </w:t>
      </w:r>
      <w:r w:rsidR="000E6FFA">
        <w:rPr>
          <w:lang w:eastAsia="zh-CN"/>
        </w:rPr>
        <w:t xml:space="preserve">be applicable regardless if </w:t>
      </w:r>
      <w:r w:rsidR="00CE7919" w:rsidRPr="00A70B16">
        <w:rPr>
          <w:lang w:eastAsia="zh-CN"/>
        </w:rPr>
        <w:t>SRS resource set</w:t>
      </w:r>
      <w:r w:rsidR="000E6FFA">
        <w:rPr>
          <w:lang w:eastAsia="zh-CN"/>
        </w:rPr>
        <w:t>(</w:t>
      </w:r>
      <w:r w:rsidR="00CE7919" w:rsidRPr="00A70B16">
        <w:rPr>
          <w:lang w:eastAsia="zh-CN"/>
        </w:rPr>
        <w:t>s</w:t>
      </w:r>
      <w:r w:rsidR="000E6FFA">
        <w:rPr>
          <w:lang w:eastAsia="zh-CN"/>
        </w:rPr>
        <w:t>)</w:t>
      </w:r>
      <w:r w:rsidR="00CE7919" w:rsidRPr="00A70B16">
        <w:rPr>
          <w:lang w:eastAsia="zh-CN"/>
        </w:rPr>
        <w:t xml:space="preserve"> </w:t>
      </w:r>
      <w:r w:rsidR="000E6FFA">
        <w:rPr>
          <w:lang w:eastAsia="zh-CN"/>
        </w:rPr>
        <w:t xml:space="preserve">are </w:t>
      </w:r>
      <w:r w:rsidR="00CE7919" w:rsidRPr="00A70B16">
        <w:rPr>
          <w:lang w:eastAsia="zh-CN"/>
        </w:rPr>
        <w:t xml:space="preserve">configured in </w:t>
      </w:r>
      <w:r w:rsidR="00CE7919" w:rsidRPr="00AC7717">
        <w:rPr>
          <w:i/>
          <w:lang w:eastAsia="zh-CN"/>
        </w:rPr>
        <w:t xml:space="preserve">srs-ResourceSetToAddModList </w:t>
      </w:r>
      <w:r w:rsidR="000E6FFA">
        <w:rPr>
          <w:lang w:eastAsia="zh-CN"/>
        </w:rPr>
        <w:t>or in</w:t>
      </w:r>
      <w:r w:rsidR="00CE7919" w:rsidRPr="00A70B16">
        <w:rPr>
          <w:lang w:eastAsia="zh-CN"/>
        </w:rPr>
        <w:t xml:space="preserve"> </w:t>
      </w:r>
      <w:r w:rsidR="00CE7919" w:rsidRPr="00A70B16">
        <w:rPr>
          <w:i/>
        </w:rPr>
        <w:t>srs-ResourceSetToAddModListDCI-0-2</w:t>
      </w:r>
      <w:r w:rsidR="00D3086F" w:rsidRPr="00A70B16">
        <w:t xml:space="preserve">. </w:t>
      </w:r>
      <w:r w:rsidR="00883749" w:rsidRPr="00A70B16">
        <w:rPr>
          <w:lang w:eastAsia="zh-CN"/>
        </w:rPr>
        <w:t>Similar to ‘</w:t>
      </w:r>
      <w:r w:rsidR="00883749" w:rsidRPr="00A70B16">
        <w:rPr>
          <w:i/>
          <w:lang w:eastAsia="zh-CN"/>
        </w:rPr>
        <w:t>antennaSwitching</w:t>
      </w:r>
      <w:r w:rsidR="00883749" w:rsidRPr="00A70B16">
        <w:rPr>
          <w:lang w:eastAsia="zh-CN"/>
        </w:rPr>
        <w:t>’,</w:t>
      </w:r>
      <w:r w:rsidR="006D2CAE" w:rsidRPr="00A70B16">
        <w:rPr>
          <w:lang w:eastAsia="zh-CN"/>
        </w:rPr>
        <w:t xml:space="preserve"> for usage ‘</w:t>
      </w:r>
      <w:r w:rsidR="006D2CAE" w:rsidRPr="00A70B16">
        <w:rPr>
          <w:i/>
          <w:lang w:eastAsia="zh-CN"/>
        </w:rPr>
        <w:t>beamManagement</w:t>
      </w:r>
      <w:r w:rsidR="006D2CAE" w:rsidRPr="00A70B16">
        <w:rPr>
          <w:lang w:eastAsia="zh-CN"/>
        </w:rPr>
        <w:t>’</w:t>
      </w:r>
      <w:r w:rsidR="00611085" w:rsidRPr="00A70B16">
        <w:rPr>
          <w:lang w:eastAsia="zh-CN"/>
        </w:rPr>
        <w:t xml:space="preserve">, </w:t>
      </w:r>
      <w:r w:rsidR="00611085" w:rsidRPr="00A70B16">
        <w:t xml:space="preserve">the SRS resource set(s) </w:t>
      </w:r>
      <w:r w:rsidR="00EB0075" w:rsidRPr="00A70B16">
        <w:t xml:space="preserve">in </w:t>
      </w:r>
      <w:r w:rsidR="00EB0075" w:rsidRPr="00A70B16">
        <w:rPr>
          <w:i/>
        </w:rPr>
        <w:t>srs-ResourceSetToAddModListDCI-0-2</w:t>
      </w:r>
      <w:r w:rsidR="000E6FFA">
        <w:t xml:space="preserve"> should be</w:t>
      </w:r>
      <w:r w:rsidR="00611085" w:rsidRPr="00A70B16">
        <w:t xml:space="preserve"> the same or a subset of the SRS resource set(s) in </w:t>
      </w:r>
      <w:r w:rsidR="00EB0075" w:rsidRPr="00A70B16">
        <w:rPr>
          <w:i/>
          <w:lang w:eastAsia="zh-CN"/>
        </w:rPr>
        <w:t>srs-ResourceSetToAddModList</w:t>
      </w:r>
      <w:r w:rsidR="00611085" w:rsidRPr="00A70B16">
        <w:t>.</w:t>
      </w:r>
    </w:p>
    <w:p w14:paraId="4EE29ABC" w14:textId="77777777" w:rsidR="005D6904" w:rsidRPr="00A70B16" w:rsidRDefault="00D3086F" w:rsidP="00A37683">
      <w:pPr>
        <w:rPr>
          <w:lang w:eastAsia="zh-CN"/>
        </w:rPr>
      </w:pPr>
      <w:r w:rsidRPr="00A70B16">
        <w:t xml:space="preserve">Furthermore, we suggest that </w:t>
      </w:r>
      <w:r w:rsidR="00E2334B" w:rsidRPr="00A70B16">
        <w:t xml:space="preserve">the </w:t>
      </w:r>
      <w:r w:rsidRPr="00A70B16">
        <w:t xml:space="preserve">value reported for the maximum number of SRS resource per set shall be applicable to any SRS resource set, regardless is the SRS resource set is configured in </w:t>
      </w:r>
      <w:r w:rsidRPr="00A70B16">
        <w:rPr>
          <w:i/>
          <w:lang w:eastAsia="zh-CN"/>
        </w:rPr>
        <w:t xml:space="preserve">srs-ResourceSetToAddModList </w:t>
      </w:r>
      <w:r w:rsidRPr="00A70B16">
        <w:rPr>
          <w:lang w:eastAsia="zh-CN"/>
        </w:rPr>
        <w:t xml:space="preserve">or in </w:t>
      </w:r>
      <w:r w:rsidRPr="00A70B16">
        <w:rPr>
          <w:i/>
        </w:rPr>
        <w:t>srs-ResourceSetToAddModListDCI-0-2</w:t>
      </w:r>
      <w:r w:rsidRPr="00A70B16">
        <w:rPr>
          <w:lang w:eastAsia="zh-CN"/>
        </w:rPr>
        <w:t>.</w:t>
      </w:r>
    </w:p>
    <w:p w14:paraId="66570A6B" w14:textId="77777777" w:rsidR="00CE7919" w:rsidRPr="00A70B16" w:rsidRDefault="00CE7919" w:rsidP="00A37683">
      <w:pPr>
        <w:rPr>
          <w:color w:val="000000" w:themeColor="text1"/>
          <w:lang w:eastAsia="zh-CN"/>
        </w:rPr>
      </w:pPr>
      <w:r w:rsidRPr="00A70B16">
        <w:rPr>
          <w:color w:val="000000" w:themeColor="text1"/>
          <w:lang w:eastAsia="zh-CN"/>
        </w:rPr>
        <w:t>We are therefore making the following proposal:</w:t>
      </w:r>
    </w:p>
    <w:p w14:paraId="343788D5" w14:textId="4033ECBC" w:rsidR="00E25473" w:rsidRPr="00D65332" w:rsidRDefault="00E25473" w:rsidP="00E25473">
      <w:pPr>
        <w:rPr>
          <w:b/>
          <w:i/>
          <w:color w:val="000000" w:themeColor="text1"/>
        </w:rPr>
      </w:pPr>
      <w:r w:rsidRPr="00D65332">
        <w:rPr>
          <w:b/>
          <w:i/>
          <w:color w:val="000000" w:themeColor="text1"/>
          <w:u w:val="single"/>
        </w:rPr>
        <w:t>Proposal:</w:t>
      </w:r>
      <w:r w:rsidRPr="00D65332">
        <w:rPr>
          <w:b/>
          <w:i/>
          <w:color w:val="000000" w:themeColor="text1"/>
        </w:rPr>
        <w:t xml:space="preserve"> In Rel-16, for SRS resource set(s) configured with usage ‘beamManagement’ </w:t>
      </w:r>
    </w:p>
    <w:p w14:paraId="518924AD" w14:textId="5D11AF5F" w:rsidR="00E25473" w:rsidRDefault="00E25473" w:rsidP="00E25473">
      <w:pPr>
        <w:pStyle w:val="af"/>
        <w:numPr>
          <w:ilvl w:val="0"/>
          <w:numId w:val="43"/>
        </w:numPr>
        <w:ind w:firstLineChars="0"/>
        <w:rPr>
          <w:b/>
          <w:i/>
          <w:color w:val="000000" w:themeColor="text1"/>
        </w:rPr>
      </w:pPr>
      <w:r w:rsidRPr="00D65332">
        <w:rPr>
          <w:b/>
          <w:i/>
          <w:color w:val="000000" w:themeColor="text1"/>
        </w:rPr>
        <w:t xml:space="preserve">The </w:t>
      </w:r>
      <w:r w:rsidR="00CC6289">
        <w:rPr>
          <w:b/>
          <w:i/>
          <w:color w:val="000000" w:themeColor="text1"/>
        </w:rPr>
        <w:t xml:space="preserve">supported </w:t>
      </w:r>
      <w:r w:rsidRPr="00D65332">
        <w:rPr>
          <w:b/>
          <w:i/>
          <w:color w:val="000000" w:themeColor="text1"/>
        </w:rPr>
        <w:t xml:space="preserve">maximum </w:t>
      </w:r>
      <w:r w:rsidR="00CC6289">
        <w:rPr>
          <w:b/>
          <w:i/>
          <w:color w:val="000000" w:themeColor="text1"/>
        </w:rPr>
        <w:t>number</w:t>
      </w:r>
      <w:r w:rsidR="00CC6289" w:rsidRPr="00D65332">
        <w:rPr>
          <w:b/>
          <w:i/>
          <w:color w:val="000000" w:themeColor="text1"/>
        </w:rPr>
        <w:t xml:space="preserve"> </w:t>
      </w:r>
      <w:r w:rsidRPr="00D65332">
        <w:rPr>
          <w:b/>
          <w:i/>
          <w:color w:val="000000" w:themeColor="text1"/>
        </w:rPr>
        <w:t xml:space="preserve">of SRS resource set(s) reported in </w:t>
      </w:r>
      <w:r>
        <w:rPr>
          <w:b/>
          <w:i/>
          <w:color w:val="000000" w:themeColor="text1"/>
        </w:rPr>
        <w:t>FG 2-30 shall be applicable regardless</w:t>
      </w:r>
      <w:r w:rsidR="00CC6289">
        <w:rPr>
          <w:b/>
          <w:i/>
          <w:color w:val="000000" w:themeColor="text1"/>
        </w:rPr>
        <w:t xml:space="preserve"> of</w:t>
      </w:r>
      <w:r>
        <w:rPr>
          <w:b/>
          <w:i/>
          <w:color w:val="000000" w:themeColor="text1"/>
        </w:rPr>
        <w:t xml:space="preserve"> if SRS resource set(s) </w:t>
      </w:r>
      <w:r w:rsidRPr="00D65332">
        <w:rPr>
          <w:b/>
          <w:i/>
          <w:color w:val="000000" w:themeColor="text1"/>
        </w:rPr>
        <w:t>with usage set to 'beamManagement'</w:t>
      </w:r>
      <w:r>
        <w:rPr>
          <w:b/>
          <w:i/>
          <w:color w:val="000000" w:themeColor="text1"/>
        </w:rPr>
        <w:t xml:space="preserve"> </w:t>
      </w:r>
      <w:r w:rsidRPr="00D65332">
        <w:rPr>
          <w:b/>
          <w:i/>
          <w:color w:val="000000" w:themeColor="text1"/>
        </w:rPr>
        <w:t xml:space="preserve">are configured in srs-ResourceSetToAddModList or in srs-ResourceSetToAddModListDCI-0-2. </w:t>
      </w:r>
    </w:p>
    <w:p w14:paraId="1550DDC3" w14:textId="77777777" w:rsidR="00E25473" w:rsidRPr="00D65332" w:rsidRDefault="00E25473" w:rsidP="00E25473">
      <w:pPr>
        <w:pStyle w:val="af"/>
        <w:numPr>
          <w:ilvl w:val="0"/>
          <w:numId w:val="43"/>
        </w:numPr>
        <w:ind w:firstLineChars="0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lastRenderedPageBreak/>
        <w:t>F</w:t>
      </w:r>
      <w:r w:rsidRPr="00D65332">
        <w:rPr>
          <w:b/>
          <w:i/>
          <w:color w:val="000000" w:themeColor="text1"/>
        </w:rPr>
        <w:t>or usage ‘beamManagement’, the SRS resource set(s) in srs-ResourceSetToAddModListDCI-0-2 are the same or a subset of the SRS resource set(s) in srs-ResourceSetToAddModList.</w:t>
      </w:r>
    </w:p>
    <w:p w14:paraId="5A583E4E" w14:textId="0A81C8D3" w:rsidR="00E25473" w:rsidRPr="00D65332" w:rsidRDefault="00E25473" w:rsidP="00E25473">
      <w:pPr>
        <w:pStyle w:val="af"/>
        <w:numPr>
          <w:ilvl w:val="0"/>
          <w:numId w:val="43"/>
        </w:numPr>
        <w:ind w:firstLineChars="0"/>
        <w:rPr>
          <w:color w:val="000000" w:themeColor="text1"/>
          <w:lang w:eastAsia="zh-CN"/>
        </w:rPr>
      </w:pPr>
      <w:r w:rsidRPr="00D65332">
        <w:rPr>
          <w:b/>
          <w:i/>
          <w:color w:val="000000" w:themeColor="text1"/>
        </w:rPr>
        <w:t xml:space="preserve">The </w:t>
      </w:r>
      <w:r w:rsidR="00CC6289">
        <w:rPr>
          <w:b/>
          <w:i/>
          <w:color w:val="000000" w:themeColor="text1"/>
        </w:rPr>
        <w:t xml:space="preserve">supported </w:t>
      </w:r>
      <w:r w:rsidRPr="00D65332">
        <w:rPr>
          <w:b/>
          <w:i/>
          <w:color w:val="000000" w:themeColor="text1"/>
        </w:rPr>
        <w:t xml:space="preserve">maximum </w:t>
      </w:r>
      <w:r w:rsidR="00CC6289">
        <w:rPr>
          <w:b/>
          <w:i/>
          <w:color w:val="000000" w:themeColor="text1"/>
        </w:rPr>
        <w:t>number</w:t>
      </w:r>
      <w:r w:rsidR="00CC6289" w:rsidRPr="00D65332">
        <w:rPr>
          <w:b/>
          <w:i/>
          <w:color w:val="000000" w:themeColor="text1"/>
        </w:rPr>
        <w:t xml:space="preserve"> </w:t>
      </w:r>
      <w:r w:rsidRPr="00D65332">
        <w:rPr>
          <w:b/>
          <w:i/>
          <w:color w:val="000000" w:themeColor="text1"/>
        </w:rPr>
        <w:t>of SRS resource</w:t>
      </w:r>
      <w:r w:rsidR="00CC6289">
        <w:rPr>
          <w:b/>
          <w:i/>
          <w:color w:val="000000" w:themeColor="text1"/>
        </w:rPr>
        <w:t>s</w:t>
      </w:r>
      <w:r w:rsidRPr="00D65332">
        <w:rPr>
          <w:b/>
          <w:i/>
          <w:color w:val="000000" w:themeColor="text1"/>
        </w:rPr>
        <w:t xml:space="preserve"> per set reported in FG 2-30 shall be applicable to any </w:t>
      </w:r>
      <w:r w:rsidR="00CC6289">
        <w:rPr>
          <w:b/>
          <w:i/>
          <w:color w:val="000000" w:themeColor="text1"/>
        </w:rPr>
        <w:t xml:space="preserve">SRS resource </w:t>
      </w:r>
      <w:r w:rsidRPr="00D65332">
        <w:rPr>
          <w:b/>
          <w:i/>
          <w:color w:val="000000" w:themeColor="text1"/>
        </w:rPr>
        <w:t>set</w:t>
      </w:r>
      <w:r w:rsidR="00CC6289">
        <w:rPr>
          <w:b/>
          <w:i/>
          <w:color w:val="000000" w:themeColor="text1"/>
        </w:rPr>
        <w:t xml:space="preserve"> </w:t>
      </w:r>
      <w:r w:rsidR="00CC6289" w:rsidRPr="00D65332">
        <w:rPr>
          <w:b/>
          <w:i/>
          <w:color w:val="000000" w:themeColor="text1"/>
        </w:rPr>
        <w:t>with usage set to 'beamManagement'</w:t>
      </w:r>
      <w:r w:rsidRPr="00D65332">
        <w:rPr>
          <w:b/>
          <w:i/>
          <w:color w:val="000000" w:themeColor="text1"/>
        </w:rPr>
        <w:t>, regardless if the SRS resource set is configured in srs-ResourceSetToAddModList or in srs-ResourceSetToAddModListDCI-0-2.</w:t>
      </w:r>
    </w:p>
    <w:p w14:paraId="065B2695" w14:textId="77777777" w:rsidR="00E25473" w:rsidRPr="00CC6289" w:rsidRDefault="00E25473" w:rsidP="00A37683">
      <w:pPr>
        <w:rPr>
          <w:color w:val="FF0000"/>
          <w:lang w:eastAsia="zh-CN"/>
        </w:rPr>
      </w:pPr>
    </w:p>
    <w:p w14:paraId="71E3D959" w14:textId="77777777" w:rsidR="00C71FCE" w:rsidRPr="00CF195E" w:rsidRDefault="00C71FCE" w:rsidP="00C71FCE">
      <w:pPr>
        <w:pStyle w:val="1"/>
      </w:pPr>
      <w:r w:rsidRPr="00CF195E">
        <w:t>Conclusions</w:t>
      </w:r>
    </w:p>
    <w:p w14:paraId="4D162683" w14:textId="77777777" w:rsidR="00C71FCE" w:rsidRDefault="00C71FCE" w:rsidP="00C71FCE">
      <w:bookmarkStart w:id="1" w:name="_Ref124589665"/>
      <w:bookmarkStart w:id="2" w:name="_Ref71620620"/>
      <w:bookmarkStart w:id="3" w:name="_Ref124671424"/>
      <w:r>
        <w:rPr>
          <w:lang w:eastAsia="zh-CN"/>
        </w:rPr>
        <w:t xml:space="preserve">In </w:t>
      </w:r>
      <w:r>
        <w:t xml:space="preserve">this contribution, we discuss </w:t>
      </w:r>
      <w:r w:rsidR="00F65900">
        <w:t xml:space="preserve">the limit of maximum number </w:t>
      </w:r>
      <w:r w:rsidR="00F65900" w:rsidRPr="00F65900">
        <w:rPr>
          <w:rFonts w:eastAsia="MS Mincho"/>
          <w:lang w:eastAsia="ja-JP"/>
        </w:rPr>
        <w:t xml:space="preserve">of </w:t>
      </w:r>
      <w:r w:rsidR="00E2334B">
        <w:rPr>
          <w:rFonts w:eastAsia="MS Mincho"/>
          <w:lang w:eastAsia="ja-JP"/>
        </w:rPr>
        <w:t xml:space="preserve">SRS resource per set and </w:t>
      </w:r>
      <w:r>
        <w:rPr>
          <w:rFonts w:eastAsia="MS Mincho"/>
          <w:lang w:eastAsia="ja-JP"/>
        </w:rPr>
        <w:t>SRS resource set</w:t>
      </w:r>
      <w:r w:rsidR="00F65900">
        <w:rPr>
          <w:rFonts w:eastAsia="MS Mincho"/>
          <w:lang w:eastAsia="ja-JP"/>
        </w:rPr>
        <w:t>(s)</w:t>
      </w:r>
      <w:r>
        <w:rPr>
          <w:rFonts w:eastAsia="MS Mincho"/>
          <w:lang w:eastAsia="ja-JP"/>
        </w:rPr>
        <w:t xml:space="preserve"> </w:t>
      </w:r>
      <w:r w:rsidR="00E2334B">
        <w:rPr>
          <w:rFonts w:eastAsia="MS Mincho"/>
          <w:lang w:eastAsia="ja-JP"/>
        </w:rPr>
        <w:t xml:space="preserve">that can be configured for beam management in </w:t>
      </w:r>
      <w:r w:rsidR="00E2334B" w:rsidRPr="00A70B16">
        <w:rPr>
          <w:i/>
          <w:color w:val="000000" w:themeColor="text1"/>
        </w:rPr>
        <w:t>srs-ResourceSetToAddModList</w:t>
      </w:r>
      <w:r w:rsidR="00F65900" w:rsidRPr="00E2334B">
        <w:rPr>
          <w:rFonts w:eastAsia="MS Mincho"/>
          <w:lang w:eastAsia="ja-JP"/>
        </w:rPr>
        <w:t xml:space="preserve"> </w:t>
      </w:r>
      <w:r w:rsidR="00E2334B">
        <w:rPr>
          <w:rFonts w:eastAsia="MS Mincho"/>
          <w:lang w:eastAsia="ja-JP"/>
        </w:rPr>
        <w:t xml:space="preserve">and in </w:t>
      </w:r>
      <w:r w:rsidR="00F65900" w:rsidRPr="00A70B16">
        <w:rPr>
          <w:rFonts w:eastAsia="MS Mincho"/>
          <w:i/>
          <w:lang w:eastAsia="ja-JP"/>
        </w:rPr>
        <w:t>srs-ResourceSetToAddModListDCI-0-2</w:t>
      </w:r>
      <w:r w:rsidRPr="00F65900">
        <w:rPr>
          <w:rFonts w:eastAsia="MS Mincho"/>
          <w:lang w:eastAsia="ja-JP"/>
        </w:rPr>
        <w:t>. We are makin</w:t>
      </w:r>
      <w:r>
        <w:t>g the following proposal:</w:t>
      </w:r>
    </w:p>
    <w:p w14:paraId="1F9456DA" w14:textId="230DB3AD" w:rsidR="0061290E" w:rsidRPr="00D65332" w:rsidRDefault="0061290E" w:rsidP="0061290E">
      <w:pPr>
        <w:rPr>
          <w:b/>
          <w:i/>
          <w:color w:val="000000" w:themeColor="text1"/>
        </w:rPr>
      </w:pPr>
      <w:r w:rsidRPr="00D65332">
        <w:rPr>
          <w:b/>
          <w:i/>
          <w:color w:val="000000" w:themeColor="text1"/>
          <w:u w:val="single"/>
        </w:rPr>
        <w:t>Proposal:</w:t>
      </w:r>
      <w:r w:rsidRPr="00D65332">
        <w:rPr>
          <w:b/>
          <w:i/>
          <w:color w:val="000000" w:themeColor="text1"/>
        </w:rPr>
        <w:t xml:space="preserve"> In Rel-16, for SRS resource set(s) configured with usage ‘beamManagement’ </w:t>
      </w:r>
    </w:p>
    <w:p w14:paraId="18D4A298" w14:textId="77777777" w:rsidR="0061290E" w:rsidRDefault="0061290E" w:rsidP="0061290E">
      <w:pPr>
        <w:pStyle w:val="af"/>
        <w:numPr>
          <w:ilvl w:val="0"/>
          <w:numId w:val="43"/>
        </w:numPr>
        <w:ind w:firstLineChars="0"/>
        <w:rPr>
          <w:b/>
          <w:i/>
          <w:color w:val="000000" w:themeColor="text1"/>
        </w:rPr>
      </w:pPr>
      <w:r w:rsidRPr="00D65332">
        <w:rPr>
          <w:b/>
          <w:i/>
          <w:color w:val="000000" w:themeColor="text1"/>
        </w:rPr>
        <w:t xml:space="preserve">The </w:t>
      </w:r>
      <w:r>
        <w:rPr>
          <w:b/>
          <w:i/>
          <w:color w:val="000000" w:themeColor="text1"/>
        </w:rPr>
        <w:t xml:space="preserve">supported </w:t>
      </w:r>
      <w:r w:rsidRPr="00D65332">
        <w:rPr>
          <w:b/>
          <w:i/>
          <w:color w:val="000000" w:themeColor="text1"/>
        </w:rPr>
        <w:t xml:space="preserve">maximum </w:t>
      </w:r>
      <w:r>
        <w:rPr>
          <w:b/>
          <w:i/>
          <w:color w:val="000000" w:themeColor="text1"/>
        </w:rPr>
        <w:t>number</w:t>
      </w:r>
      <w:r w:rsidRPr="00D65332">
        <w:rPr>
          <w:b/>
          <w:i/>
          <w:color w:val="000000" w:themeColor="text1"/>
        </w:rPr>
        <w:t xml:space="preserve"> of SRS resource set(s) reported in </w:t>
      </w:r>
      <w:r>
        <w:rPr>
          <w:b/>
          <w:i/>
          <w:color w:val="000000" w:themeColor="text1"/>
        </w:rPr>
        <w:t xml:space="preserve">FG 2-30 shall be applicable regardless of if SRS resource set(s) </w:t>
      </w:r>
      <w:r w:rsidRPr="00D65332">
        <w:rPr>
          <w:b/>
          <w:i/>
          <w:color w:val="000000" w:themeColor="text1"/>
        </w:rPr>
        <w:t>with usage set to 'beamManagement'</w:t>
      </w:r>
      <w:r>
        <w:rPr>
          <w:b/>
          <w:i/>
          <w:color w:val="000000" w:themeColor="text1"/>
        </w:rPr>
        <w:t xml:space="preserve"> </w:t>
      </w:r>
      <w:r w:rsidRPr="00D65332">
        <w:rPr>
          <w:b/>
          <w:i/>
          <w:color w:val="000000" w:themeColor="text1"/>
        </w:rPr>
        <w:t xml:space="preserve">are configured in srs-ResourceSetToAddModList or in srs-ResourceSetToAddModListDCI-0-2. </w:t>
      </w:r>
    </w:p>
    <w:p w14:paraId="306E59F1" w14:textId="77777777" w:rsidR="0061290E" w:rsidRPr="00D65332" w:rsidRDefault="0061290E" w:rsidP="0061290E">
      <w:pPr>
        <w:pStyle w:val="af"/>
        <w:numPr>
          <w:ilvl w:val="0"/>
          <w:numId w:val="43"/>
        </w:numPr>
        <w:ind w:firstLineChars="0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F</w:t>
      </w:r>
      <w:r w:rsidRPr="00D65332">
        <w:rPr>
          <w:b/>
          <w:i/>
          <w:color w:val="000000" w:themeColor="text1"/>
        </w:rPr>
        <w:t>or usage ‘beamManagement’, the SRS resource set(s) in srs-ResourceSetToAddModListDCI-0-2 are the same or a subset of the SRS resource set(s) in srs-ResourceSetToAddModList.</w:t>
      </w:r>
    </w:p>
    <w:p w14:paraId="147D3949" w14:textId="77777777" w:rsidR="0061290E" w:rsidRPr="00D65332" w:rsidRDefault="0061290E" w:rsidP="0061290E">
      <w:pPr>
        <w:pStyle w:val="af"/>
        <w:numPr>
          <w:ilvl w:val="0"/>
          <w:numId w:val="43"/>
        </w:numPr>
        <w:ind w:firstLineChars="0"/>
        <w:rPr>
          <w:color w:val="000000" w:themeColor="text1"/>
          <w:lang w:eastAsia="zh-CN"/>
        </w:rPr>
      </w:pPr>
      <w:r w:rsidRPr="00D65332">
        <w:rPr>
          <w:b/>
          <w:i/>
          <w:color w:val="000000" w:themeColor="text1"/>
        </w:rPr>
        <w:t xml:space="preserve">The </w:t>
      </w:r>
      <w:r>
        <w:rPr>
          <w:b/>
          <w:i/>
          <w:color w:val="000000" w:themeColor="text1"/>
        </w:rPr>
        <w:t xml:space="preserve">supported </w:t>
      </w:r>
      <w:r w:rsidRPr="00D65332">
        <w:rPr>
          <w:b/>
          <w:i/>
          <w:color w:val="000000" w:themeColor="text1"/>
        </w:rPr>
        <w:t xml:space="preserve">maximum </w:t>
      </w:r>
      <w:r>
        <w:rPr>
          <w:b/>
          <w:i/>
          <w:color w:val="000000" w:themeColor="text1"/>
        </w:rPr>
        <w:t>number</w:t>
      </w:r>
      <w:r w:rsidRPr="00D65332">
        <w:rPr>
          <w:b/>
          <w:i/>
          <w:color w:val="000000" w:themeColor="text1"/>
        </w:rPr>
        <w:t xml:space="preserve"> of SRS resource</w:t>
      </w:r>
      <w:r>
        <w:rPr>
          <w:b/>
          <w:i/>
          <w:color w:val="000000" w:themeColor="text1"/>
        </w:rPr>
        <w:t>s</w:t>
      </w:r>
      <w:r w:rsidRPr="00D65332">
        <w:rPr>
          <w:b/>
          <w:i/>
          <w:color w:val="000000" w:themeColor="text1"/>
        </w:rPr>
        <w:t xml:space="preserve"> per set reported in FG 2-30 shall be applicable to any </w:t>
      </w:r>
      <w:r>
        <w:rPr>
          <w:b/>
          <w:i/>
          <w:color w:val="000000" w:themeColor="text1"/>
        </w:rPr>
        <w:t xml:space="preserve">SRS resource </w:t>
      </w:r>
      <w:r w:rsidRPr="00D65332">
        <w:rPr>
          <w:b/>
          <w:i/>
          <w:color w:val="000000" w:themeColor="text1"/>
        </w:rPr>
        <w:t>set</w:t>
      </w:r>
      <w:r>
        <w:rPr>
          <w:b/>
          <w:i/>
          <w:color w:val="000000" w:themeColor="text1"/>
        </w:rPr>
        <w:t xml:space="preserve"> </w:t>
      </w:r>
      <w:r w:rsidRPr="00D65332">
        <w:rPr>
          <w:b/>
          <w:i/>
          <w:color w:val="000000" w:themeColor="text1"/>
        </w:rPr>
        <w:t>with usage set to 'beamManagement', regardless if the SRS resource set is configured in srs-ResourceSetToAddModList or in srs-ResourceSetToAddModListDCI-0-2.</w:t>
      </w:r>
    </w:p>
    <w:p w14:paraId="70355C1A" w14:textId="77777777" w:rsidR="00C71FCE" w:rsidRPr="00CF195E" w:rsidRDefault="00C71FCE" w:rsidP="00E8539F">
      <w:pPr>
        <w:pStyle w:val="1"/>
      </w:pPr>
      <w:r w:rsidRPr="00CF195E">
        <w:t>References</w:t>
      </w:r>
    </w:p>
    <w:p w14:paraId="4A1B4E47" w14:textId="77777777" w:rsidR="008E0316" w:rsidRPr="0024625F" w:rsidRDefault="0024625F" w:rsidP="008C4CC6">
      <w:pPr>
        <w:pStyle w:val="References"/>
        <w:rPr>
          <w:bCs/>
        </w:rPr>
      </w:pPr>
      <w:bookmarkStart w:id="4" w:name="_Ref101384525"/>
      <w:bookmarkStart w:id="5" w:name="_Ref82792770"/>
      <w:bookmarkStart w:id="6" w:name="OLE_LINK18"/>
      <w:bookmarkStart w:id="7" w:name="_Ref82276554"/>
      <w:bookmarkStart w:id="8" w:name="_Ref70263630"/>
      <w:bookmarkStart w:id="9" w:name="_Ref95295958"/>
      <w:bookmarkStart w:id="10" w:name="_Ref95384670"/>
      <w:bookmarkEnd w:id="1"/>
      <w:bookmarkEnd w:id="2"/>
      <w:bookmarkEnd w:id="3"/>
      <w:r w:rsidRPr="00A70B16">
        <w:rPr>
          <w:bCs/>
        </w:rPr>
        <w:t>3GPP TR 38.822 V15.0.1 User Equipment (UE) feature list (Release 15)</w:t>
      </w:r>
      <w:bookmarkEnd w:id="4"/>
    </w:p>
    <w:p w14:paraId="1496C4F3" w14:textId="77777777" w:rsidR="008548F0" w:rsidRPr="0024625F" w:rsidRDefault="0024625F" w:rsidP="0024625F">
      <w:pPr>
        <w:pStyle w:val="References"/>
        <w:rPr>
          <w:bCs/>
        </w:rPr>
      </w:pPr>
      <w:bookmarkStart w:id="11" w:name="_Ref101384534"/>
      <w:r w:rsidRPr="00233FDA">
        <w:rPr>
          <w:bCs/>
        </w:rPr>
        <w:t xml:space="preserve">3GPP </w:t>
      </w:r>
      <w:r w:rsidRPr="00A70B16">
        <w:rPr>
          <w:bCs/>
        </w:rPr>
        <w:t>TS 38.331</w:t>
      </w:r>
      <w:r w:rsidRPr="0024625F">
        <w:rPr>
          <w:bCs/>
        </w:rPr>
        <w:t xml:space="preserve"> V16.7.0</w:t>
      </w:r>
      <w:bookmarkEnd w:id="5"/>
      <w:bookmarkEnd w:id="6"/>
      <w:bookmarkEnd w:id="7"/>
      <w:bookmarkEnd w:id="8"/>
      <w:bookmarkEnd w:id="9"/>
      <w:bookmarkEnd w:id="10"/>
      <w:r w:rsidRPr="0024625F">
        <w:rPr>
          <w:bCs/>
        </w:rPr>
        <w:t xml:space="preserve"> Radio Resource Control (RRC) protocol specification</w:t>
      </w:r>
      <w:r>
        <w:rPr>
          <w:bCs/>
        </w:rPr>
        <w:t xml:space="preserve"> </w:t>
      </w:r>
      <w:r w:rsidRPr="0024625F">
        <w:rPr>
          <w:bCs/>
        </w:rPr>
        <w:t>(</w:t>
      </w:r>
      <w:r w:rsidRPr="00A70B16">
        <w:rPr>
          <w:bCs/>
        </w:rPr>
        <w:t>Release 16</w:t>
      </w:r>
      <w:r w:rsidRPr="0024625F">
        <w:rPr>
          <w:bCs/>
        </w:rPr>
        <w:t>)</w:t>
      </w:r>
      <w:bookmarkEnd w:id="11"/>
    </w:p>
    <w:sectPr w:rsidR="008548F0" w:rsidRPr="0024625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65F66" w14:textId="77777777" w:rsidR="00CE1C20" w:rsidRDefault="00CE1C20">
      <w:r>
        <w:separator/>
      </w:r>
    </w:p>
  </w:endnote>
  <w:endnote w:type="continuationSeparator" w:id="0">
    <w:p w14:paraId="54009147" w14:textId="77777777" w:rsidR="00CE1C20" w:rsidRDefault="00CE1C20">
      <w:r>
        <w:continuationSeparator/>
      </w:r>
    </w:p>
  </w:endnote>
  <w:endnote w:type="continuationNotice" w:id="1">
    <w:p w14:paraId="7CCEA520" w14:textId="77777777" w:rsidR="00CE1C20" w:rsidRDefault="00CE1C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2A828" w14:textId="77777777" w:rsidR="00CE1C20" w:rsidRDefault="00CE1C20">
      <w:r>
        <w:separator/>
      </w:r>
    </w:p>
  </w:footnote>
  <w:footnote w:type="continuationSeparator" w:id="0">
    <w:p w14:paraId="100EA946" w14:textId="77777777" w:rsidR="00CE1C20" w:rsidRDefault="00CE1C20">
      <w:r>
        <w:continuationSeparator/>
      </w:r>
    </w:p>
  </w:footnote>
  <w:footnote w:type="continuationNotice" w:id="1">
    <w:p w14:paraId="6879BD29" w14:textId="77777777" w:rsidR="00CE1C20" w:rsidRDefault="00CE1C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75135"/>
    <w:multiLevelType w:val="hybridMultilevel"/>
    <w:tmpl w:val="EA102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6667B40"/>
    <w:multiLevelType w:val="hybridMultilevel"/>
    <w:tmpl w:val="20C44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12133"/>
    <w:multiLevelType w:val="hybridMultilevel"/>
    <w:tmpl w:val="9CCA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28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0"/>
  </w:num>
  <w:num w:numId="8">
    <w:abstractNumId w:val="10"/>
  </w:num>
  <w:num w:numId="9">
    <w:abstractNumId w:val="10"/>
  </w:num>
  <w:num w:numId="10">
    <w:abstractNumId w:val="27"/>
  </w:num>
  <w:num w:numId="11">
    <w:abstractNumId w:val="26"/>
  </w:num>
  <w:num w:numId="12">
    <w:abstractNumId w:val="19"/>
  </w:num>
  <w:num w:numId="13">
    <w:abstractNumId w:val="11"/>
  </w:num>
  <w:num w:numId="14">
    <w:abstractNumId w:val="12"/>
  </w:num>
  <w:num w:numId="15">
    <w:abstractNumId w:val="9"/>
  </w:num>
  <w:num w:numId="16">
    <w:abstractNumId w:val="18"/>
  </w:num>
  <w:num w:numId="17">
    <w:abstractNumId w:val="15"/>
  </w:num>
  <w:num w:numId="18">
    <w:abstractNumId w:val="28"/>
  </w:num>
  <w:num w:numId="19">
    <w:abstractNumId w:val="1"/>
  </w:num>
  <w:num w:numId="20">
    <w:abstractNumId w:val="10"/>
  </w:num>
  <w:num w:numId="21">
    <w:abstractNumId w:val="10"/>
  </w:num>
  <w:num w:numId="22">
    <w:abstractNumId w:val="17"/>
  </w:num>
  <w:num w:numId="23">
    <w:abstractNumId w:val="5"/>
  </w:num>
  <w:num w:numId="24">
    <w:abstractNumId w:val="3"/>
  </w:num>
  <w:num w:numId="25">
    <w:abstractNumId w:val="25"/>
  </w:num>
  <w:num w:numId="26">
    <w:abstractNumId w:val="22"/>
  </w:num>
  <w:num w:numId="27">
    <w:abstractNumId w:val="14"/>
  </w:num>
  <w:num w:numId="28">
    <w:abstractNumId w:val="0"/>
  </w:num>
  <w:num w:numId="29">
    <w:abstractNumId w:val="31"/>
  </w:num>
  <w:num w:numId="30">
    <w:abstractNumId w:val="7"/>
  </w:num>
  <w:num w:numId="31">
    <w:abstractNumId w:val="8"/>
  </w:num>
  <w:num w:numId="32">
    <w:abstractNumId w:val="20"/>
  </w:num>
  <w:num w:numId="33">
    <w:abstractNumId w:val="9"/>
  </w:num>
  <w:num w:numId="34">
    <w:abstractNumId w:val="9"/>
  </w:num>
  <w:num w:numId="35">
    <w:abstractNumId w:val="2"/>
  </w:num>
  <w:num w:numId="36">
    <w:abstractNumId w:val="16"/>
  </w:num>
  <w:num w:numId="37">
    <w:abstractNumId w:val="21"/>
  </w:num>
  <w:num w:numId="38">
    <w:abstractNumId w:val="23"/>
  </w:num>
  <w:num w:numId="39">
    <w:abstractNumId w:val="4"/>
  </w:num>
  <w:num w:numId="40">
    <w:abstractNumId w:val="6"/>
  </w:num>
  <w:num w:numId="41">
    <w:abstractNumId w:val="30"/>
  </w:num>
  <w:num w:numId="42">
    <w:abstractNumId w:val="10"/>
  </w:num>
  <w:num w:numId="43">
    <w:abstractNumId w:val="29"/>
  </w:num>
  <w:num w:numId="44">
    <w:abstractNumId w:val="13"/>
  </w:num>
  <w:num w:numId="45">
    <w:abstractNumId w:val="13"/>
  </w:num>
  <w:num w:numId="46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E13"/>
    <w:rsid w:val="00015EFB"/>
    <w:rsid w:val="000165E2"/>
    <w:rsid w:val="000169C9"/>
    <w:rsid w:val="0001728D"/>
    <w:rsid w:val="000172BE"/>
    <w:rsid w:val="000172C3"/>
    <w:rsid w:val="00017D8A"/>
    <w:rsid w:val="0002016C"/>
    <w:rsid w:val="0002165C"/>
    <w:rsid w:val="00022125"/>
    <w:rsid w:val="00023388"/>
    <w:rsid w:val="00023425"/>
    <w:rsid w:val="000241BE"/>
    <w:rsid w:val="000242F2"/>
    <w:rsid w:val="00025945"/>
    <w:rsid w:val="00026D4B"/>
    <w:rsid w:val="000275C6"/>
    <w:rsid w:val="00027AD6"/>
    <w:rsid w:val="0003024C"/>
    <w:rsid w:val="00031A36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6953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146"/>
    <w:rsid w:val="00050596"/>
    <w:rsid w:val="00052AD2"/>
    <w:rsid w:val="000530DF"/>
    <w:rsid w:val="00053AFF"/>
    <w:rsid w:val="000540A0"/>
    <w:rsid w:val="00054E0C"/>
    <w:rsid w:val="0005541D"/>
    <w:rsid w:val="00055E28"/>
    <w:rsid w:val="000565C8"/>
    <w:rsid w:val="00056C51"/>
    <w:rsid w:val="00057DC8"/>
    <w:rsid w:val="000612E1"/>
    <w:rsid w:val="000614FE"/>
    <w:rsid w:val="00063B9C"/>
    <w:rsid w:val="00065D38"/>
    <w:rsid w:val="00066110"/>
    <w:rsid w:val="000672EA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4F55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2EF3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1C5B"/>
    <w:rsid w:val="000C252B"/>
    <w:rsid w:val="000C2D59"/>
    <w:rsid w:val="000C2FBD"/>
    <w:rsid w:val="000C3019"/>
    <w:rsid w:val="000C3B0C"/>
    <w:rsid w:val="000C3C42"/>
    <w:rsid w:val="000C3E60"/>
    <w:rsid w:val="000C422D"/>
    <w:rsid w:val="000C5F91"/>
    <w:rsid w:val="000C6025"/>
    <w:rsid w:val="000C6215"/>
    <w:rsid w:val="000C7DF5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D7C73"/>
    <w:rsid w:val="000E07D6"/>
    <w:rsid w:val="000E1380"/>
    <w:rsid w:val="000E18DF"/>
    <w:rsid w:val="000E59A0"/>
    <w:rsid w:val="000E6FFA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370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6DFB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C1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63"/>
    <w:rsid w:val="0014087D"/>
    <w:rsid w:val="00140F74"/>
    <w:rsid w:val="00141191"/>
    <w:rsid w:val="0014159C"/>
    <w:rsid w:val="001419C1"/>
    <w:rsid w:val="00142665"/>
    <w:rsid w:val="00143673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19FF"/>
    <w:rsid w:val="0016271E"/>
    <w:rsid w:val="00162C09"/>
    <w:rsid w:val="00162D7A"/>
    <w:rsid w:val="00163906"/>
    <w:rsid w:val="001646E6"/>
    <w:rsid w:val="00164DAB"/>
    <w:rsid w:val="00165BBB"/>
    <w:rsid w:val="0016613F"/>
    <w:rsid w:val="00166215"/>
    <w:rsid w:val="00166377"/>
    <w:rsid w:val="00166591"/>
    <w:rsid w:val="001675D5"/>
    <w:rsid w:val="00167ED9"/>
    <w:rsid w:val="00170AA4"/>
    <w:rsid w:val="00171143"/>
    <w:rsid w:val="00172864"/>
    <w:rsid w:val="00172A06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0"/>
    <w:rsid w:val="001830F7"/>
    <w:rsid w:val="00183EE6"/>
    <w:rsid w:val="001841C5"/>
    <w:rsid w:val="00184A2C"/>
    <w:rsid w:val="0018588A"/>
    <w:rsid w:val="00185A47"/>
    <w:rsid w:val="001863E5"/>
    <w:rsid w:val="00187252"/>
    <w:rsid w:val="001900DA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96C58"/>
    <w:rsid w:val="001A02D5"/>
    <w:rsid w:val="001A180D"/>
    <w:rsid w:val="001A1BAC"/>
    <w:rsid w:val="001A23CE"/>
    <w:rsid w:val="001A2A89"/>
    <w:rsid w:val="001A2C89"/>
    <w:rsid w:val="001A496E"/>
    <w:rsid w:val="001A673E"/>
    <w:rsid w:val="001A69E7"/>
    <w:rsid w:val="001A6C24"/>
    <w:rsid w:val="001A7763"/>
    <w:rsid w:val="001B3717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702"/>
    <w:rsid w:val="001C2378"/>
    <w:rsid w:val="001C2439"/>
    <w:rsid w:val="001C3EE9"/>
    <w:rsid w:val="001C3FA4"/>
    <w:rsid w:val="001C40F9"/>
    <w:rsid w:val="001C458B"/>
    <w:rsid w:val="001C5207"/>
    <w:rsid w:val="001C5D4F"/>
    <w:rsid w:val="001C5F60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569"/>
    <w:rsid w:val="001E36E4"/>
    <w:rsid w:val="001E379D"/>
    <w:rsid w:val="001E3A3C"/>
    <w:rsid w:val="001E408B"/>
    <w:rsid w:val="001E5365"/>
    <w:rsid w:val="001E5C23"/>
    <w:rsid w:val="001E6231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8F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249B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54E"/>
    <w:rsid w:val="00237C7A"/>
    <w:rsid w:val="002401F5"/>
    <w:rsid w:val="00240E54"/>
    <w:rsid w:val="002451C5"/>
    <w:rsid w:val="00245F1F"/>
    <w:rsid w:val="0024625F"/>
    <w:rsid w:val="0024663B"/>
    <w:rsid w:val="00247103"/>
    <w:rsid w:val="00250067"/>
    <w:rsid w:val="002512BA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57F42"/>
    <w:rsid w:val="00260003"/>
    <w:rsid w:val="0026035D"/>
    <w:rsid w:val="002606D6"/>
    <w:rsid w:val="0026131B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66D"/>
    <w:rsid w:val="00276A35"/>
    <w:rsid w:val="00276A78"/>
    <w:rsid w:val="00277522"/>
    <w:rsid w:val="00277835"/>
    <w:rsid w:val="00277C9A"/>
    <w:rsid w:val="00280AB1"/>
    <w:rsid w:val="00281885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4DA4"/>
    <w:rsid w:val="002965FD"/>
    <w:rsid w:val="00297D0D"/>
    <w:rsid w:val="002A12A8"/>
    <w:rsid w:val="002A1617"/>
    <w:rsid w:val="002A1E92"/>
    <w:rsid w:val="002A204D"/>
    <w:rsid w:val="002A210F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AC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E6C74"/>
    <w:rsid w:val="002F0C28"/>
    <w:rsid w:val="002F2265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3775"/>
    <w:rsid w:val="00304D9B"/>
    <w:rsid w:val="00305FF9"/>
    <w:rsid w:val="00306921"/>
    <w:rsid w:val="00306E6B"/>
    <w:rsid w:val="003100C8"/>
    <w:rsid w:val="00310A93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301"/>
    <w:rsid w:val="0032260F"/>
    <w:rsid w:val="003228DA"/>
    <w:rsid w:val="00323D6B"/>
    <w:rsid w:val="003241BE"/>
    <w:rsid w:val="00325A6F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0837"/>
    <w:rsid w:val="00341CD2"/>
    <w:rsid w:val="0034226D"/>
    <w:rsid w:val="00342396"/>
    <w:rsid w:val="00342972"/>
    <w:rsid w:val="00342FDD"/>
    <w:rsid w:val="00343C4E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906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86E53"/>
    <w:rsid w:val="003875CB"/>
    <w:rsid w:val="00390017"/>
    <w:rsid w:val="003901A3"/>
    <w:rsid w:val="0039072F"/>
    <w:rsid w:val="00390C2E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284"/>
    <w:rsid w:val="003A36F2"/>
    <w:rsid w:val="003A3D39"/>
    <w:rsid w:val="003A3EC7"/>
    <w:rsid w:val="003A40B4"/>
    <w:rsid w:val="003A6750"/>
    <w:rsid w:val="003A69EA"/>
    <w:rsid w:val="003A7834"/>
    <w:rsid w:val="003B0B5B"/>
    <w:rsid w:val="003B0E79"/>
    <w:rsid w:val="003B134B"/>
    <w:rsid w:val="003B19A2"/>
    <w:rsid w:val="003B1C1F"/>
    <w:rsid w:val="003B3575"/>
    <w:rsid w:val="003B4559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C7F44"/>
    <w:rsid w:val="003D0CAC"/>
    <w:rsid w:val="003D0FC3"/>
    <w:rsid w:val="003D1346"/>
    <w:rsid w:val="003D1795"/>
    <w:rsid w:val="003D2C1D"/>
    <w:rsid w:val="003D2C34"/>
    <w:rsid w:val="003D3868"/>
    <w:rsid w:val="003D3DDD"/>
    <w:rsid w:val="003D5441"/>
    <w:rsid w:val="003D5CBF"/>
    <w:rsid w:val="003D66D2"/>
    <w:rsid w:val="003E07AE"/>
    <w:rsid w:val="003E14FC"/>
    <w:rsid w:val="003E1BE4"/>
    <w:rsid w:val="003E1EBB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1B84"/>
    <w:rsid w:val="004020D4"/>
    <w:rsid w:val="004021B6"/>
    <w:rsid w:val="00403B88"/>
    <w:rsid w:val="00403E48"/>
    <w:rsid w:val="00404519"/>
    <w:rsid w:val="004047C4"/>
    <w:rsid w:val="0040570B"/>
    <w:rsid w:val="00405CB8"/>
    <w:rsid w:val="00405EDB"/>
    <w:rsid w:val="00405FB1"/>
    <w:rsid w:val="00406460"/>
    <w:rsid w:val="00411BBF"/>
    <w:rsid w:val="00412461"/>
    <w:rsid w:val="00412546"/>
    <w:rsid w:val="00412C47"/>
    <w:rsid w:val="00412FF3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09EF"/>
    <w:rsid w:val="00421085"/>
    <w:rsid w:val="00421DCF"/>
    <w:rsid w:val="00422341"/>
    <w:rsid w:val="00422E21"/>
    <w:rsid w:val="00423641"/>
    <w:rsid w:val="00424080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477D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5CB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344"/>
    <w:rsid w:val="00482BBE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87D95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534A"/>
    <w:rsid w:val="004B6A7C"/>
    <w:rsid w:val="004B6B45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29B9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513"/>
    <w:rsid w:val="004E4FF5"/>
    <w:rsid w:val="004E6369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6CE"/>
    <w:rsid w:val="00505C04"/>
    <w:rsid w:val="00505D9F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3578"/>
    <w:rsid w:val="005237E1"/>
    <w:rsid w:val="00524545"/>
    <w:rsid w:val="00524994"/>
    <w:rsid w:val="005255BF"/>
    <w:rsid w:val="005257DE"/>
    <w:rsid w:val="00527200"/>
    <w:rsid w:val="00530157"/>
    <w:rsid w:val="00531713"/>
    <w:rsid w:val="00531EBE"/>
    <w:rsid w:val="00532F8B"/>
    <w:rsid w:val="005330C9"/>
    <w:rsid w:val="00533737"/>
    <w:rsid w:val="00533E73"/>
    <w:rsid w:val="00535B79"/>
    <w:rsid w:val="00535D17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47C9B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5FCB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B10"/>
    <w:rsid w:val="00572357"/>
    <w:rsid w:val="00572760"/>
    <w:rsid w:val="00572985"/>
    <w:rsid w:val="0057395D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6C72"/>
    <w:rsid w:val="005875C4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97A20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B76"/>
    <w:rsid w:val="005B3D4A"/>
    <w:rsid w:val="005B4D87"/>
    <w:rsid w:val="005B7BCE"/>
    <w:rsid w:val="005B7DD1"/>
    <w:rsid w:val="005C00A0"/>
    <w:rsid w:val="005C0496"/>
    <w:rsid w:val="005C28FA"/>
    <w:rsid w:val="005C2AB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6904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E79FB"/>
    <w:rsid w:val="005F0A43"/>
    <w:rsid w:val="005F0D4E"/>
    <w:rsid w:val="005F1852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049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1085"/>
    <w:rsid w:val="0061290E"/>
    <w:rsid w:val="006130F7"/>
    <w:rsid w:val="00613849"/>
    <w:rsid w:val="00613AF8"/>
    <w:rsid w:val="00613D8E"/>
    <w:rsid w:val="006142E0"/>
    <w:rsid w:val="00615C74"/>
    <w:rsid w:val="00616112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080"/>
    <w:rsid w:val="006338F1"/>
    <w:rsid w:val="00634ACF"/>
    <w:rsid w:val="00635035"/>
    <w:rsid w:val="0063580D"/>
    <w:rsid w:val="00635CAE"/>
    <w:rsid w:val="00637240"/>
    <w:rsid w:val="00637D1D"/>
    <w:rsid w:val="00637F6A"/>
    <w:rsid w:val="006404A2"/>
    <w:rsid w:val="006405B6"/>
    <w:rsid w:val="00641EE5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9E"/>
    <w:rsid w:val="00660E31"/>
    <w:rsid w:val="006618CC"/>
    <w:rsid w:val="00662111"/>
    <w:rsid w:val="00662118"/>
    <w:rsid w:val="006638AD"/>
    <w:rsid w:val="0066474A"/>
    <w:rsid w:val="006648AB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1F7E"/>
    <w:rsid w:val="006920EC"/>
    <w:rsid w:val="00693E1F"/>
    <w:rsid w:val="00693ECB"/>
    <w:rsid w:val="006941B7"/>
    <w:rsid w:val="00694797"/>
    <w:rsid w:val="00694C01"/>
    <w:rsid w:val="00695887"/>
    <w:rsid w:val="00697733"/>
    <w:rsid w:val="006A1D66"/>
    <w:rsid w:val="006A254E"/>
    <w:rsid w:val="006A2C30"/>
    <w:rsid w:val="006A301C"/>
    <w:rsid w:val="006A37C6"/>
    <w:rsid w:val="006A3E2B"/>
    <w:rsid w:val="006A6E17"/>
    <w:rsid w:val="006B0A15"/>
    <w:rsid w:val="006B0CB9"/>
    <w:rsid w:val="006B120D"/>
    <w:rsid w:val="006B17E7"/>
    <w:rsid w:val="006B18E0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99F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2CAE"/>
    <w:rsid w:val="006D3BE1"/>
    <w:rsid w:val="006D48FC"/>
    <w:rsid w:val="006D4B3D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AA5"/>
    <w:rsid w:val="006F1D7E"/>
    <w:rsid w:val="006F1EB7"/>
    <w:rsid w:val="006F2505"/>
    <w:rsid w:val="006F52E5"/>
    <w:rsid w:val="006F6066"/>
    <w:rsid w:val="006F61FB"/>
    <w:rsid w:val="006F6850"/>
    <w:rsid w:val="006F707E"/>
    <w:rsid w:val="006F78E1"/>
    <w:rsid w:val="007001DC"/>
    <w:rsid w:val="00700679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6E8"/>
    <w:rsid w:val="007109C2"/>
    <w:rsid w:val="00710CF9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068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27D93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9F8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270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8DA"/>
    <w:rsid w:val="00772F8A"/>
    <w:rsid w:val="007734F9"/>
    <w:rsid w:val="0077356E"/>
    <w:rsid w:val="007739C6"/>
    <w:rsid w:val="00773E7C"/>
    <w:rsid w:val="00773EE2"/>
    <w:rsid w:val="00774889"/>
    <w:rsid w:val="00774FF5"/>
    <w:rsid w:val="007750B3"/>
    <w:rsid w:val="00775F76"/>
    <w:rsid w:val="0077663C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B03AF"/>
    <w:rsid w:val="007B1543"/>
    <w:rsid w:val="007B181D"/>
    <w:rsid w:val="007B1AC0"/>
    <w:rsid w:val="007B270A"/>
    <w:rsid w:val="007B2D3B"/>
    <w:rsid w:val="007B52CD"/>
    <w:rsid w:val="007B6254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3740"/>
    <w:rsid w:val="007D4178"/>
    <w:rsid w:val="007D4D33"/>
    <w:rsid w:val="007D69CE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64C1"/>
    <w:rsid w:val="007E7DDF"/>
    <w:rsid w:val="007F11C8"/>
    <w:rsid w:val="007F1CFB"/>
    <w:rsid w:val="007F1E15"/>
    <w:rsid w:val="007F220B"/>
    <w:rsid w:val="007F257D"/>
    <w:rsid w:val="007F27DD"/>
    <w:rsid w:val="007F6054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34D5"/>
    <w:rsid w:val="00815057"/>
    <w:rsid w:val="0081581D"/>
    <w:rsid w:val="00815FB3"/>
    <w:rsid w:val="008172BE"/>
    <w:rsid w:val="00817A22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4EE"/>
    <w:rsid w:val="00852E19"/>
    <w:rsid w:val="008548F0"/>
    <w:rsid w:val="0085566E"/>
    <w:rsid w:val="00856833"/>
    <w:rsid w:val="00856840"/>
    <w:rsid w:val="00856A47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3749"/>
    <w:rsid w:val="00885D22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6054"/>
    <w:rsid w:val="008B7B08"/>
    <w:rsid w:val="008C04CA"/>
    <w:rsid w:val="008C0F72"/>
    <w:rsid w:val="008C13F0"/>
    <w:rsid w:val="008C1AF4"/>
    <w:rsid w:val="008C1F26"/>
    <w:rsid w:val="008C2A3A"/>
    <w:rsid w:val="008C3BF7"/>
    <w:rsid w:val="008C3C82"/>
    <w:rsid w:val="008C4C7E"/>
    <w:rsid w:val="008C4CC6"/>
    <w:rsid w:val="008C5878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57BA"/>
    <w:rsid w:val="008D60BC"/>
    <w:rsid w:val="008D6D7B"/>
    <w:rsid w:val="008D7EB7"/>
    <w:rsid w:val="008D7F2C"/>
    <w:rsid w:val="008E0316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2EEA"/>
    <w:rsid w:val="00903802"/>
    <w:rsid w:val="00904068"/>
    <w:rsid w:val="0090429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1B8"/>
    <w:rsid w:val="00917C35"/>
    <w:rsid w:val="00920062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4EE7"/>
    <w:rsid w:val="00935228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45FE"/>
    <w:rsid w:val="00944C09"/>
    <w:rsid w:val="00945180"/>
    <w:rsid w:val="0094590C"/>
    <w:rsid w:val="00946355"/>
    <w:rsid w:val="009468B7"/>
    <w:rsid w:val="0094724E"/>
    <w:rsid w:val="00947973"/>
    <w:rsid w:val="00947975"/>
    <w:rsid w:val="00947BE6"/>
    <w:rsid w:val="0095048D"/>
    <w:rsid w:val="00951ADB"/>
    <w:rsid w:val="00953621"/>
    <w:rsid w:val="0095380C"/>
    <w:rsid w:val="00954267"/>
    <w:rsid w:val="00954353"/>
    <w:rsid w:val="00954FED"/>
    <w:rsid w:val="009553EE"/>
    <w:rsid w:val="00955C0A"/>
    <w:rsid w:val="00955C4F"/>
    <w:rsid w:val="00956F7D"/>
    <w:rsid w:val="00957DF3"/>
    <w:rsid w:val="009617B6"/>
    <w:rsid w:val="0096328C"/>
    <w:rsid w:val="00964DE8"/>
    <w:rsid w:val="009656C1"/>
    <w:rsid w:val="009657F1"/>
    <w:rsid w:val="0096625D"/>
    <w:rsid w:val="00966724"/>
    <w:rsid w:val="0096678C"/>
    <w:rsid w:val="009709F8"/>
    <w:rsid w:val="00970F84"/>
    <w:rsid w:val="0097177B"/>
    <w:rsid w:val="00971A9B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1C9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2EB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3E38"/>
    <w:rsid w:val="009E4B16"/>
    <w:rsid w:val="009E5C60"/>
    <w:rsid w:val="009E6485"/>
    <w:rsid w:val="009E64DB"/>
    <w:rsid w:val="009E6794"/>
    <w:rsid w:val="009E6BAA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46CA"/>
    <w:rsid w:val="009F495E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6B0"/>
    <w:rsid w:val="00A14813"/>
    <w:rsid w:val="00A1566A"/>
    <w:rsid w:val="00A161AA"/>
    <w:rsid w:val="00A165BF"/>
    <w:rsid w:val="00A16DF0"/>
    <w:rsid w:val="00A172E8"/>
    <w:rsid w:val="00A179FF"/>
    <w:rsid w:val="00A21885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694F"/>
    <w:rsid w:val="00A37683"/>
    <w:rsid w:val="00A37D07"/>
    <w:rsid w:val="00A41803"/>
    <w:rsid w:val="00A4320F"/>
    <w:rsid w:val="00A4376F"/>
    <w:rsid w:val="00A4549F"/>
    <w:rsid w:val="00A4566E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0B16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9AC"/>
    <w:rsid w:val="00A83E3D"/>
    <w:rsid w:val="00A8443A"/>
    <w:rsid w:val="00A845AD"/>
    <w:rsid w:val="00A8479C"/>
    <w:rsid w:val="00A8557B"/>
    <w:rsid w:val="00A85A05"/>
    <w:rsid w:val="00A86D63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18C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340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17"/>
    <w:rsid w:val="00AC772A"/>
    <w:rsid w:val="00AC7A2B"/>
    <w:rsid w:val="00AC7C25"/>
    <w:rsid w:val="00AD0830"/>
    <w:rsid w:val="00AD0A51"/>
    <w:rsid w:val="00AD0B37"/>
    <w:rsid w:val="00AD1043"/>
    <w:rsid w:val="00AD11F7"/>
    <w:rsid w:val="00AD1DB7"/>
    <w:rsid w:val="00AD2852"/>
    <w:rsid w:val="00AD38BA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543"/>
    <w:rsid w:val="00AE775C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AB3"/>
    <w:rsid w:val="00B21D2C"/>
    <w:rsid w:val="00B22C0D"/>
    <w:rsid w:val="00B23AF4"/>
    <w:rsid w:val="00B23C15"/>
    <w:rsid w:val="00B247C1"/>
    <w:rsid w:val="00B24C0E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0D9E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0810"/>
    <w:rsid w:val="00B51542"/>
    <w:rsid w:val="00B5170B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026E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296C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61"/>
    <w:rsid w:val="00BB1548"/>
    <w:rsid w:val="00BB1CE7"/>
    <w:rsid w:val="00BB2ABF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488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18A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2FCE"/>
    <w:rsid w:val="00C13BDA"/>
    <w:rsid w:val="00C13FFD"/>
    <w:rsid w:val="00C14044"/>
    <w:rsid w:val="00C14632"/>
    <w:rsid w:val="00C16972"/>
    <w:rsid w:val="00C16C30"/>
    <w:rsid w:val="00C20434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70C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709"/>
    <w:rsid w:val="00C41E3A"/>
    <w:rsid w:val="00C4297B"/>
    <w:rsid w:val="00C4304C"/>
    <w:rsid w:val="00C43315"/>
    <w:rsid w:val="00C446B1"/>
    <w:rsid w:val="00C44A2D"/>
    <w:rsid w:val="00C452F5"/>
    <w:rsid w:val="00C457AB"/>
    <w:rsid w:val="00C45804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8A5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1FCE"/>
    <w:rsid w:val="00C745C2"/>
    <w:rsid w:val="00C7553D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683"/>
    <w:rsid w:val="00C8377F"/>
    <w:rsid w:val="00C84CD1"/>
    <w:rsid w:val="00C857D3"/>
    <w:rsid w:val="00C8616A"/>
    <w:rsid w:val="00C8646D"/>
    <w:rsid w:val="00C87A5A"/>
    <w:rsid w:val="00C90300"/>
    <w:rsid w:val="00C91DE3"/>
    <w:rsid w:val="00C92BF2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0B08"/>
    <w:rsid w:val="00CB21D2"/>
    <w:rsid w:val="00CB26EC"/>
    <w:rsid w:val="00CB2D2A"/>
    <w:rsid w:val="00CB2E7E"/>
    <w:rsid w:val="00CB41BF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6289"/>
    <w:rsid w:val="00CC737C"/>
    <w:rsid w:val="00CD07A2"/>
    <w:rsid w:val="00CD087D"/>
    <w:rsid w:val="00CD0974"/>
    <w:rsid w:val="00CD0F5D"/>
    <w:rsid w:val="00CD1C0B"/>
    <w:rsid w:val="00CD239A"/>
    <w:rsid w:val="00CD3C57"/>
    <w:rsid w:val="00CD4FBE"/>
    <w:rsid w:val="00CD5512"/>
    <w:rsid w:val="00CD649B"/>
    <w:rsid w:val="00CD6E3D"/>
    <w:rsid w:val="00CD71AB"/>
    <w:rsid w:val="00CD72BA"/>
    <w:rsid w:val="00CD7C7C"/>
    <w:rsid w:val="00CE0109"/>
    <w:rsid w:val="00CE1C20"/>
    <w:rsid w:val="00CE1D38"/>
    <w:rsid w:val="00CE1FC5"/>
    <w:rsid w:val="00CE2A30"/>
    <w:rsid w:val="00CE46E5"/>
    <w:rsid w:val="00CE485A"/>
    <w:rsid w:val="00CE5279"/>
    <w:rsid w:val="00CE5A78"/>
    <w:rsid w:val="00CE62FF"/>
    <w:rsid w:val="00CE78AE"/>
    <w:rsid w:val="00CE7919"/>
    <w:rsid w:val="00CE7E62"/>
    <w:rsid w:val="00CF0063"/>
    <w:rsid w:val="00CF0807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2DC6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29B2"/>
    <w:rsid w:val="00D13297"/>
    <w:rsid w:val="00D14236"/>
    <w:rsid w:val="00D14553"/>
    <w:rsid w:val="00D14DB1"/>
    <w:rsid w:val="00D15330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D31"/>
    <w:rsid w:val="00D256F8"/>
    <w:rsid w:val="00D2685C"/>
    <w:rsid w:val="00D26A3B"/>
    <w:rsid w:val="00D302FD"/>
    <w:rsid w:val="00D3038A"/>
    <w:rsid w:val="00D3086F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1A10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219A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5B1F"/>
    <w:rsid w:val="00D9683C"/>
    <w:rsid w:val="00D97884"/>
    <w:rsid w:val="00DA00DD"/>
    <w:rsid w:val="00DA0A7F"/>
    <w:rsid w:val="00DA1995"/>
    <w:rsid w:val="00DA1C31"/>
    <w:rsid w:val="00DA20BC"/>
    <w:rsid w:val="00DA2AFF"/>
    <w:rsid w:val="00DA2ED7"/>
    <w:rsid w:val="00DA3E7A"/>
    <w:rsid w:val="00DA4169"/>
    <w:rsid w:val="00DA430C"/>
    <w:rsid w:val="00DA53F2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34EF"/>
    <w:rsid w:val="00DC41A4"/>
    <w:rsid w:val="00DC5672"/>
    <w:rsid w:val="00DC60A2"/>
    <w:rsid w:val="00DC6600"/>
    <w:rsid w:val="00DC67BD"/>
    <w:rsid w:val="00DC6924"/>
    <w:rsid w:val="00DC69D3"/>
    <w:rsid w:val="00DC71F2"/>
    <w:rsid w:val="00DC7789"/>
    <w:rsid w:val="00DD2025"/>
    <w:rsid w:val="00DD2222"/>
    <w:rsid w:val="00DD22EA"/>
    <w:rsid w:val="00DD23A0"/>
    <w:rsid w:val="00DD37F5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5CED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8B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15E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4EA"/>
    <w:rsid w:val="00E20F79"/>
    <w:rsid w:val="00E21278"/>
    <w:rsid w:val="00E22CCD"/>
    <w:rsid w:val="00E2334B"/>
    <w:rsid w:val="00E235C9"/>
    <w:rsid w:val="00E23A11"/>
    <w:rsid w:val="00E23C60"/>
    <w:rsid w:val="00E23FB7"/>
    <w:rsid w:val="00E24A27"/>
    <w:rsid w:val="00E25473"/>
    <w:rsid w:val="00E25F89"/>
    <w:rsid w:val="00E261CC"/>
    <w:rsid w:val="00E27004"/>
    <w:rsid w:val="00E31443"/>
    <w:rsid w:val="00E323D5"/>
    <w:rsid w:val="00E32D62"/>
    <w:rsid w:val="00E339DC"/>
    <w:rsid w:val="00E33E15"/>
    <w:rsid w:val="00E33E17"/>
    <w:rsid w:val="00E358C7"/>
    <w:rsid w:val="00E361B8"/>
    <w:rsid w:val="00E36A1B"/>
    <w:rsid w:val="00E42607"/>
    <w:rsid w:val="00E429ED"/>
    <w:rsid w:val="00E430C2"/>
    <w:rsid w:val="00E43F37"/>
    <w:rsid w:val="00E450ED"/>
    <w:rsid w:val="00E46304"/>
    <w:rsid w:val="00E4791B"/>
    <w:rsid w:val="00E47E31"/>
    <w:rsid w:val="00E50AC6"/>
    <w:rsid w:val="00E51DDD"/>
    <w:rsid w:val="00E51FDD"/>
    <w:rsid w:val="00E5225D"/>
    <w:rsid w:val="00E52435"/>
    <w:rsid w:val="00E5243E"/>
    <w:rsid w:val="00E53122"/>
    <w:rsid w:val="00E5351B"/>
    <w:rsid w:val="00E53FA9"/>
    <w:rsid w:val="00E5414C"/>
    <w:rsid w:val="00E547B3"/>
    <w:rsid w:val="00E56279"/>
    <w:rsid w:val="00E5733D"/>
    <w:rsid w:val="00E60563"/>
    <w:rsid w:val="00E61CC0"/>
    <w:rsid w:val="00E6277B"/>
    <w:rsid w:val="00E64424"/>
    <w:rsid w:val="00E64C99"/>
    <w:rsid w:val="00E64CD3"/>
    <w:rsid w:val="00E64D24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0D0"/>
    <w:rsid w:val="00E741AC"/>
    <w:rsid w:val="00E75174"/>
    <w:rsid w:val="00E75EBA"/>
    <w:rsid w:val="00E763B4"/>
    <w:rsid w:val="00E77848"/>
    <w:rsid w:val="00E80514"/>
    <w:rsid w:val="00E80692"/>
    <w:rsid w:val="00E80E5B"/>
    <w:rsid w:val="00E816C5"/>
    <w:rsid w:val="00E81CE0"/>
    <w:rsid w:val="00E81E7C"/>
    <w:rsid w:val="00E8224D"/>
    <w:rsid w:val="00E8357B"/>
    <w:rsid w:val="00E8519F"/>
    <w:rsid w:val="00E8539F"/>
    <w:rsid w:val="00E85CC3"/>
    <w:rsid w:val="00E8644A"/>
    <w:rsid w:val="00E86597"/>
    <w:rsid w:val="00E86956"/>
    <w:rsid w:val="00E87E5C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2B0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075"/>
    <w:rsid w:val="00EB0CA3"/>
    <w:rsid w:val="00EB0DA3"/>
    <w:rsid w:val="00EB104F"/>
    <w:rsid w:val="00EB1B27"/>
    <w:rsid w:val="00EB1DA8"/>
    <w:rsid w:val="00EB2D64"/>
    <w:rsid w:val="00EB4CFF"/>
    <w:rsid w:val="00EB5476"/>
    <w:rsid w:val="00EB6102"/>
    <w:rsid w:val="00EB6215"/>
    <w:rsid w:val="00EB70B0"/>
    <w:rsid w:val="00EB7633"/>
    <w:rsid w:val="00EB7736"/>
    <w:rsid w:val="00EC0A15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092B"/>
    <w:rsid w:val="00ED162F"/>
    <w:rsid w:val="00ED2E52"/>
    <w:rsid w:val="00ED3024"/>
    <w:rsid w:val="00ED419F"/>
    <w:rsid w:val="00ED44BB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151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25D"/>
    <w:rsid w:val="00F2640F"/>
    <w:rsid w:val="00F26BF1"/>
    <w:rsid w:val="00F27C34"/>
    <w:rsid w:val="00F27E46"/>
    <w:rsid w:val="00F301C2"/>
    <w:rsid w:val="00F302E1"/>
    <w:rsid w:val="00F303C6"/>
    <w:rsid w:val="00F315D6"/>
    <w:rsid w:val="00F31B22"/>
    <w:rsid w:val="00F31B49"/>
    <w:rsid w:val="00F32F56"/>
    <w:rsid w:val="00F33D4F"/>
    <w:rsid w:val="00F34CD6"/>
    <w:rsid w:val="00F3516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847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5900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6F3"/>
    <w:rsid w:val="00F73D08"/>
    <w:rsid w:val="00F7488C"/>
    <w:rsid w:val="00F7586B"/>
    <w:rsid w:val="00F75F2F"/>
    <w:rsid w:val="00F76445"/>
    <w:rsid w:val="00F76ECC"/>
    <w:rsid w:val="00F77A10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5B6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0A66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43C4"/>
    <w:rsid w:val="00FE4A47"/>
    <w:rsid w:val="00FE65D3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93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20ABA879-69D9-4010-800A-1CDEB3AB4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Char0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uiPriority w:val="99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aliases w:val="Table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5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2Char">
    <w:name w:val="标题 2 Char"/>
    <w:basedOn w:val="a0"/>
    <w:link w:val="2"/>
    <w:rsid w:val="00C71FCE"/>
    <w:rPr>
      <w:b/>
      <w:bCs/>
      <w:sz w:val="24"/>
      <w:szCs w:val="22"/>
    </w:rPr>
  </w:style>
  <w:style w:type="character" w:customStyle="1" w:styleId="1Char">
    <w:name w:val="标题 1 Char"/>
    <w:basedOn w:val="a0"/>
    <w:link w:val="1"/>
    <w:rsid w:val="00C71FCE"/>
    <w:rPr>
      <w:b/>
      <w:bCs/>
      <w:sz w:val="28"/>
      <w:szCs w:val="28"/>
    </w:rPr>
  </w:style>
  <w:style w:type="character" w:customStyle="1" w:styleId="ZGSM">
    <w:name w:val="ZGSM"/>
    <w:rsid w:val="0024625F"/>
  </w:style>
  <w:style w:type="paragraph" w:customStyle="1" w:styleId="ZT">
    <w:name w:val="ZT"/>
    <w:rsid w:val="002462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477CB-DCFC-4B74-84B7-83022689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870</Words>
  <Characters>4300</Characters>
  <Application>Microsoft Office Word</Application>
  <DocSecurity>0</DocSecurity>
  <Lines>122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</cp:revision>
  <cp:lastPrinted>2007-06-18T22:08:00Z</cp:lastPrinted>
  <dcterms:created xsi:type="dcterms:W3CDTF">2022-04-25T11:53:00Z</dcterms:created>
  <dcterms:modified xsi:type="dcterms:W3CDTF">2022-04-25T13:11:00Z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(3)Pfpf1U1BC+CoXJENyEVSy0TYiCeC/91KJ+WydBp5CHMEtv3Vtgqur5/xm+cYRoPA6uNPDOyX
pztAvjfUJqVdy0xyx3B3qfoFWjgkOIIlYTjV3bSAKd1uy7zcTuQuMa/EPaqZY7Hhugo0vuqT
M9QoEGhGMTBRL4Qy+oHaunyQH9IyJKtM/HSRnr/k1vZW51LuorJUGbicQefrdkZ4lE88Ishc
Q18KEX8g9RslYmX6l+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XANi2S3Lzw+5hR22iItJ7w1olrwgtutNAWGLUK06TCEbFThybNfUjv
CScluVz+fO7xrmE6pgGiASwTeO4vM5lp7ZT+dWmwdL6vMCb/snQm/Ar1sLUemRmARVJqPNj8
S9MXX/IeuuUADCMnJd84Owa3KYq2G+tyeZZvPFqPcBYzEANPN6AOtJJu7aGe9C2DMFMS6vwO
5vaDia5DjuVgY8094Ckj6DOw8KaZImYEkPF+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DIz6THjcjEu7XIHJmKmZ00DSgxpWAT4nl9Xy
pYWSNycB2xexoFQY3qQMjOaORR8Reg==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1650887580</vt:lpwstr>
  </property>
</Properties>
</file>