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44274297" w14:textId="24B11BB5" w:rsidR="000451E3" w:rsidRPr="00021E89" w:rsidRDefault="000451E3" w:rsidP="000451E3">
      <w:pPr>
        <w:tabs>
          <w:tab w:val="right" w:pos="9216"/>
        </w:tabs>
        <w:rPr>
          <w:b/>
          <w:kern w:val="2"/>
          <w:lang w:eastAsia="zh-CN"/>
        </w:rPr>
      </w:pPr>
      <w:r w:rsidRPr="00021E89">
        <w:rPr>
          <w:b/>
          <w:noProof/>
          <w:kern w:val="2"/>
          <w:lang w:eastAsia="zh-CN"/>
        </w:rPr>
        <mc:AlternateContent>
          <mc:Choice Requires="wps">
            <w:drawing>
              <wp:anchor distT="0" distB="0" distL="114300" distR="114300" simplePos="0" relativeHeight="251659264" behindDoc="0" locked="1" layoutInCell="1" allowOverlap="1" wp14:anchorId="768E6F86" wp14:editId="515965C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E410F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902FA">
        <w:rPr>
          <w:b/>
          <w:kern w:val="2"/>
          <w:lang w:eastAsia="zh-CN"/>
        </w:rPr>
        <w:t>3GPP TSG-</w:t>
      </w:r>
      <w:bookmarkStart w:id="1" w:name="_GoBack"/>
      <w:bookmarkEnd w:id="1"/>
      <w:r w:rsidRPr="00021E89">
        <w:rPr>
          <w:b/>
          <w:kern w:val="2"/>
          <w:lang w:eastAsia="zh-CN"/>
        </w:rPr>
        <w:t>RAN WG1</w:t>
      </w:r>
      <w:r w:rsidRPr="00021E89">
        <w:rPr>
          <w:b/>
          <w:lang w:eastAsia="zh-CN"/>
        </w:rPr>
        <w:t xml:space="preserve"> Meeting #10</w:t>
      </w:r>
      <w:r w:rsidR="00364328">
        <w:rPr>
          <w:b/>
          <w:lang w:eastAsia="zh-CN"/>
        </w:rPr>
        <w:t>9</w:t>
      </w:r>
      <w:r w:rsidRPr="00021E89">
        <w:rPr>
          <w:b/>
          <w:lang w:eastAsia="zh-CN"/>
        </w:rPr>
        <w:t>-e</w:t>
      </w:r>
      <w:r w:rsidRPr="00021E89">
        <w:rPr>
          <w:b/>
          <w:kern w:val="2"/>
          <w:lang w:eastAsia="zh-CN"/>
        </w:rPr>
        <w:tab/>
      </w:r>
      <w:r w:rsidR="00874C09" w:rsidRPr="00874C09">
        <w:rPr>
          <w:b/>
          <w:kern w:val="2"/>
          <w:lang w:eastAsia="zh-CN"/>
        </w:rPr>
        <w:t>R1-</w:t>
      </w:r>
      <w:r w:rsidR="00364328">
        <w:rPr>
          <w:b/>
          <w:kern w:val="2"/>
          <w:lang w:eastAsia="zh-CN"/>
        </w:rPr>
        <w:t>2203101</w:t>
      </w:r>
    </w:p>
    <w:p w14:paraId="31326D0E" w14:textId="297E076E" w:rsidR="000451E3" w:rsidRPr="00021E89" w:rsidRDefault="000451E3" w:rsidP="000451E3">
      <w:pPr>
        <w:spacing w:afterLines="50"/>
        <w:rPr>
          <w:b/>
          <w:kern w:val="2"/>
          <w:lang w:eastAsia="zh-CN"/>
        </w:rPr>
      </w:pPr>
      <w:r w:rsidRPr="00021E89">
        <w:rPr>
          <w:b/>
          <w:kern w:val="2"/>
          <w:lang w:eastAsia="zh-CN"/>
        </w:rPr>
        <w:t>e-</w:t>
      </w:r>
      <w:r>
        <w:rPr>
          <w:b/>
          <w:kern w:val="2"/>
          <w:lang w:eastAsia="zh-CN"/>
        </w:rPr>
        <w:t>M</w:t>
      </w:r>
      <w:r w:rsidRPr="00021E89">
        <w:rPr>
          <w:b/>
          <w:kern w:val="2"/>
          <w:lang w:eastAsia="zh-CN"/>
        </w:rPr>
        <w:t xml:space="preserve">eeting, </w:t>
      </w:r>
      <w:r w:rsidR="00CD0F06">
        <w:rPr>
          <w:b/>
          <w:bCs/>
          <w:lang w:val="en-GB" w:eastAsia="zh-CN"/>
        </w:rPr>
        <w:t>May 9 – 20, 2022</w:t>
      </w:r>
    </w:p>
    <w:bookmarkEnd w:id="0"/>
    <w:p w14:paraId="3D2B8FE4" w14:textId="73989E18" w:rsidR="009C0564" w:rsidRPr="000451E3" w:rsidRDefault="009C0564" w:rsidP="00173F76">
      <w:pPr>
        <w:pBdr>
          <w:top w:val="single" w:sz="4" w:space="1" w:color="auto"/>
        </w:pBdr>
        <w:spacing w:after="0"/>
        <w:rPr>
          <w:b/>
          <w:kern w:val="2"/>
          <w:sz w:val="16"/>
          <w:szCs w:val="16"/>
          <w:lang w:eastAsia="zh-CN"/>
        </w:rPr>
      </w:pPr>
    </w:p>
    <w:p w14:paraId="4B3C0381" w14:textId="0AEC14DE"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2A41FC">
        <w:rPr>
          <w:b/>
          <w:kern w:val="2"/>
          <w:lang w:eastAsia="zh-CN"/>
        </w:rPr>
        <w:t>5</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4442A379"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2A41FC">
        <w:rPr>
          <w:b/>
          <w:kern w:val="2"/>
          <w:lang w:eastAsia="zh-CN"/>
        </w:rPr>
        <w:t>Remaining issues</w:t>
      </w:r>
      <w:r w:rsidR="002A41FC" w:rsidRPr="002B14A9">
        <w:rPr>
          <w:b/>
          <w:kern w:val="2"/>
          <w:lang w:eastAsia="zh-CN"/>
        </w:rPr>
        <w:t xml:space="preserve"> on beam information of PUCCH SCell in PUCCH SCell activation procedure</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4" w:name="_Ref124589705"/>
      <w:bookmarkStart w:id="5" w:name="_Ref129681862"/>
      <w:r w:rsidRPr="00CF195E">
        <w:t>Introduction</w:t>
      </w:r>
      <w:bookmarkEnd w:id="4"/>
      <w:bookmarkEnd w:id="5"/>
    </w:p>
    <w:p w14:paraId="7F34B56C" w14:textId="76131154" w:rsidR="00AD3AA4" w:rsidRDefault="00AD3AA4" w:rsidP="00AD3AA4">
      <w:pPr>
        <w:pStyle w:val="ac"/>
        <w:rPr>
          <w:lang w:val="en-US"/>
        </w:rPr>
      </w:pPr>
      <w:r>
        <w:rPr>
          <w:lang w:val="en-US"/>
        </w:rPr>
        <w:t>In the previous meeting, companies had discussion</w:t>
      </w:r>
      <w:r w:rsidR="00FF5CED">
        <w:rPr>
          <w:lang w:val="en-US"/>
        </w:rPr>
        <w:t>s</w:t>
      </w:r>
      <w:r>
        <w:rPr>
          <w:lang w:val="en-US"/>
        </w:rPr>
        <w:t xml:space="preserve"> on the remaining questions in the LS </w:t>
      </w:r>
      <w:r>
        <w:rPr>
          <w:lang w:val="en-US"/>
        </w:rPr>
        <w:fldChar w:fldCharType="begin"/>
      </w:r>
      <w:r>
        <w:rPr>
          <w:lang w:val="en-US"/>
        </w:rPr>
        <w:instrText xml:space="preserve"> REF _Ref524600064 \r \h </w:instrText>
      </w:r>
      <w:r>
        <w:rPr>
          <w:lang w:val="en-US"/>
        </w:rPr>
      </w:r>
      <w:r>
        <w:rPr>
          <w:lang w:val="en-US"/>
        </w:rPr>
        <w:fldChar w:fldCharType="separate"/>
      </w:r>
      <w:r>
        <w:rPr>
          <w:lang w:val="en-US"/>
        </w:rPr>
        <w:t>[1]</w:t>
      </w:r>
      <w:r>
        <w:rPr>
          <w:lang w:val="en-US"/>
        </w:rPr>
        <w:fldChar w:fldCharType="end"/>
      </w:r>
      <w:r>
        <w:rPr>
          <w:lang w:val="en-US"/>
        </w:rPr>
        <w:t xml:space="preserve"> and achieved a reply</w:t>
      </w:r>
      <w:r w:rsidR="00FF5CED">
        <w:rPr>
          <w:lang w:val="en-US"/>
        </w:rPr>
        <w:t xml:space="preserve"> LS</w:t>
      </w:r>
      <w:r>
        <w:rPr>
          <w:lang w:val="en-US"/>
        </w:rPr>
        <w:t xml:space="preserve"> </w:t>
      </w:r>
      <w:r>
        <w:rPr>
          <w:lang w:val="en-US"/>
        </w:rPr>
        <w:fldChar w:fldCharType="begin"/>
      </w:r>
      <w:r>
        <w:rPr>
          <w:lang w:val="en-US"/>
        </w:rPr>
        <w:instrText xml:space="preserve"> REF _Ref95744885 \r \h </w:instrText>
      </w:r>
      <w:r>
        <w:rPr>
          <w:lang w:val="en-US"/>
        </w:rPr>
      </w:r>
      <w:r>
        <w:rPr>
          <w:lang w:val="en-US"/>
        </w:rPr>
        <w:fldChar w:fldCharType="separate"/>
      </w:r>
      <w:r>
        <w:rPr>
          <w:lang w:val="en-US"/>
        </w:rPr>
        <w:t>[2]</w:t>
      </w:r>
      <w:r>
        <w:rPr>
          <w:lang w:val="en-US"/>
        </w:rPr>
        <w:fldChar w:fldCharType="end"/>
      </w:r>
      <w:r>
        <w:rPr>
          <w:lang w:val="en-US"/>
        </w:rPr>
        <w:t xml:space="preserve">. In the reply LS, companies have achieved agreements on detailed design for the new UE capability. </w:t>
      </w:r>
      <w:r>
        <w:t xml:space="preserve">A table of UE capability that reflects all the agreements can be found in Appendix. </w:t>
      </w:r>
    </w:p>
    <w:p w14:paraId="0B9C00C3" w14:textId="548CBDDF" w:rsidR="00AD3AA4" w:rsidRDefault="00AD3AA4" w:rsidP="00AD3AA4">
      <w:pPr>
        <w:pStyle w:val="ac"/>
        <w:rPr>
          <w:lang w:val="en-US"/>
        </w:rPr>
      </w:pPr>
      <w:r>
        <w:t>One remaining issue is the candidate values {</w:t>
      </w:r>
      <w:r>
        <w:rPr>
          <w:rFonts w:eastAsia="Times New Roman" w:cs="Times"/>
          <w:iCs/>
          <w:lang w:eastAsia="ja-JP"/>
        </w:rPr>
        <w:t>val#1, val#2, val#3</w:t>
      </w:r>
      <w:r>
        <w:t xml:space="preserve">} of </w:t>
      </w:r>
      <w:r>
        <w:rPr>
          <w:rFonts w:eastAsia="Times New Roman" w:cs="Times"/>
          <w:iCs/>
          <w:lang w:eastAsia="ja-JP"/>
        </w:rPr>
        <w:t xml:space="preserve">additional number of symbols required in addition to existing Z and Z’ for aperiodic CSI report for cross-PUCCH group CSI reporting when relaxed </w:t>
      </w:r>
      <w:r>
        <w:t>CSI computation time is indicated. In this contribution, some considerations are provided for this issue.</w:t>
      </w:r>
    </w:p>
    <w:p w14:paraId="2FD87A92" w14:textId="3C918390" w:rsidR="00366B75" w:rsidRDefault="00D86160" w:rsidP="00B9650B">
      <w:pPr>
        <w:pStyle w:val="1"/>
        <w:rPr>
          <w:lang w:eastAsia="zh-CN"/>
        </w:rPr>
      </w:pPr>
      <w:bookmarkStart w:id="6" w:name="OLE_LINK69"/>
      <w:bookmarkStart w:id="7" w:name="OLE_LINK70"/>
      <w:bookmarkStart w:id="8" w:name="_Ref129681832"/>
      <w:r>
        <w:rPr>
          <w:lang w:eastAsia="zh-CN"/>
        </w:rPr>
        <w:t>Discussion</w:t>
      </w:r>
    </w:p>
    <w:p w14:paraId="46D6ACF0" w14:textId="2155E5E6" w:rsidR="00BC4305" w:rsidRDefault="00B56926" w:rsidP="00F978EE">
      <w:pPr>
        <w:rPr>
          <w:lang w:eastAsia="zh-CN"/>
        </w:rPr>
      </w:pPr>
      <w:r>
        <w:rPr>
          <w:lang w:eastAsia="zh-CN"/>
        </w:rPr>
        <w:t xml:space="preserve">Considering the UE CSI computation time,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ref</m:t>
            </m:r>
          </m:sub>
        </m:sSub>
      </m:oMath>
      <w:r>
        <w:rPr>
          <w:lang w:eastAsia="zh-CN"/>
        </w:rPr>
        <w:t xml:space="preserve"> and </w:t>
      </w:r>
      <m:oMath>
        <m:sSubSup>
          <m:sSubSupPr>
            <m:ctrlPr>
              <w:rPr>
                <w:rFonts w:ascii="Cambria Math" w:hAnsi="Cambria Math"/>
                <w:lang w:eastAsia="zh-CN"/>
              </w:rPr>
            </m:ctrlPr>
          </m:sSubSupPr>
          <m:e>
            <m:r>
              <w:rPr>
                <w:rFonts w:ascii="Cambria Math" w:hAnsi="Cambria Math"/>
                <w:lang w:eastAsia="zh-CN"/>
              </w:rPr>
              <m:t>Z</m:t>
            </m:r>
          </m:e>
          <m:sub>
            <m:r>
              <w:rPr>
                <w:rFonts w:ascii="Cambria Math" w:hAnsi="Cambria Math"/>
                <w:lang w:eastAsia="zh-CN"/>
              </w:rPr>
              <m:t>ref</m:t>
            </m:r>
          </m:sub>
          <m:sup>
            <m:r>
              <w:rPr>
                <w:rFonts w:ascii="Cambria Math" w:hAnsi="Cambria Math"/>
                <w:lang w:eastAsia="zh-CN"/>
              </w:rPr>
              <m:t>'</m:t>
            </m:r>
          </m:sup>
        </m:sSubSup>
      </m:oMath>
      <w:r>
        <w:rPr>
          <w:rFonts w:hint="eastAsia"/>
          <w:lang w:eastAsia="zh-CN"/>
        </w:rPr>
        <w:t xml:space="preserve"> </w:t>
      </w:r>
      <w:r>
        <w:rPr>
          <w:lang w:eastAsia="zh-CN"/>
        </w:rPr>
        <w:t xml:space="preserve">are defined to determine whether UE shall provide a valid CSI report.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ref</m:t>
            </m:r>
          </m:sub>
        </m:sSub>
      </m:oMath>
      <w:r>
        <w:rPr>
          <w:rFonts w:hint="eastAsia"/>
          <w:lang w:eastAsia="zh-CN"/>
        </w:rPr>
        <w:t xml:space="preserve"> </w:t>
      </w:r>
      <w:r>
        <w:rPr>
          <w:lang w:eastAsia="zh-CN"/>
        </w:rPr>
        <w:t>is the time</w:t>
      </w:r>
      <w:r w:rsidR="00353A26">
        <w:rPr>
          <w:lang w:eastAsia="zh-CN"/>
        </w:rPr>
        <w:t xml:space="preserve"> (including TA)</w:t>
      </w:r>
      <w:r>
        <w:rPr>
          <w:lang w:eastAsia="zh-CN"/>
        </w:rPr>
        <w:t xml:space="preserve"> from the end of the last symbol of the PDCCH that triggers the CSI report to the start of the first symbol of th</w:t>
      </w:r>
      <w:r w:rsidR="00353A26">
        <w:rPr>
          <w:lang w:eastAsia="zh-CN"/>
        </w:rPr>
        <w:t xml:space="preserve">e PUSCH </w:t>
      </w:r>
      <w:r w:rsidR="0090713D">
        <w:rPr>
          <w:lang w:eastAsia="zh-CN"/>
        </w:rPr>
        <w:t xml:space="preserve">that </w:t>
      </w:r>
      <w:r w:rsidR="00353A26">
        <w:rPr>
          <w:lang w:eastAsia="zh-CN"/>
        </w:rPr>
        <w:t xml:space="preserve">contains the CSI report </w:t>
      </w:r>
      <w:r w:rsidR="00F978EE">
        <w:rPr>
          <w:lang w:eastAsia="zh-CN"/>
        </w:rPr>
        <w:t xml:space="preserve">and </w:t>
      </w:r>
      <m:oMath>
        <m:sSubSup>
          <m:sSubSupPr>
            <m:ctrlPr>
              <w:rPr>
                <w:rFonts w:ascii="Cambria Math" w:hAnsi="Cambria Math"/>
                <w:lang w:eastAsia="zh-CN"/>
              </w:rPr>
            </m:ctrlPr>
          </m:sSubSupPr>
          <m:e>
            <m:r>
              <w:rPr>
                <w:rFonts w:ascii="Cambria Math" w:hAnsi="Cambria Math"/>
                <w:lang w:eastAsia="zh-CN"/>
              </w:rPr>
              <m:t>Z</m:t>
            </m:r>
          </m:e>
          <m:sub>
            <m:r>
              <w:rPr>
                <w:rFonts w:ascii="Cambria Math" w:hAnsi="Cambria Math"/>
                <w:lang w:eastAsia="zh-CN"/>
              </w:rPr>
              <m:t>ref</m:t>
            </m:r>
          </m:sub>
          <m:sup>
            <m:r>
              <w:rPr>
                <w:rFonts w:ascii="Cambria Math" w:hAnsi="Cambria Math"/>
                <w:lang w:eastAsia="zh-CN"/>
              </w:rPr>
              <m:t>'</m:t>
            </m:r>
          </m:sup>
        </m:sSubSup>
      </m:oMath>
      <w:r w:rsidR="00F978EE">
        <w:rPr>
          <w:rFonts w:hint="eastAsia"/>
          <w:lang w:eastAsia="zh-CN"/>
        </w:rPr>
        <w:t xml:space="preserve"> </w:t>
      </w:r>
      <w:r w:rsidR="00F978EE">
        <w:rPr>
          <w:lang w:eastAsia="zh-CN"/>
        </w:rPr>
        <w:t xml:space="preserve">is the time (including TA) </w:t>
      </w:r>
      <w:r w:rsidR="00F978EE" w:rsidRPr="002055CF">
        <w:rPr>
          <w:lang w:eastAsia="zh-CN"/>
        </w:rPr>
        <w:t>from</w:t>
      </w:r>
      <w:r w:rsidR="00F978EE">
        <w:rPr>
          <w:lang w:eastAsia="zh-CN"/>
        </w:rPr>
        <w:t xml:space="preserve"> the end of the last symbol of the latest resource in the aperiodic CSI-RS resource used for channel measurement and interference measurement and the end of the last symbol of the aperiodic CSI-IM resource used for interference measurement </w:t>
      </w:r>
      <w:r w:rsidR="00F978EE" w:rsidRPr="002055CF">
        <w:rPr>
          <w:lang w:eastAsia="zh-CN"/>
        </w:rPr>
        <w:t>to</w:t>
      </w:r>
      <w:r w:rsidR="00F978EE">
        <w:rPr>
          <w:lang w:eastAsia="zh-CN"/>
        </w:rPr>
        <w:t xml:space="preserve"> the start of the first symbol of the PUSCH including the CSI report</w:t>
      </w:r>
      <w:r w:rsidR="00B17921">
        <w:rPr>
          <w:lang w:eastAsia="zh-CN"/>
        </w:rPr>
        <w:t xml:space="preserve"> as illustrated in the Figure 1</w:t>
      </w:r>
      <w:r w:rsidR="00D05B37">
        <w:rPr>
          <w:lang w:eastAsia="zh-CN"/>
        </w:rPr>
        <w:t>.</w:t>
      </w:r>
    </w:p>
    <w:p w14:paraId="2A7875CB" w14:textId="32C73B03" w:rsidR="00BC4305" w:rsidRDefault="00225A1D" w:rsidP="00225A1D">
      <w:pPr>
        <w:jc w:val="center"/>
        <w:rPr>
          <w:lang w:eastAsia="zh-CN"/>
        </w:rPr>
      </w:pPr>
      <w:r>
        <w:rPr>
          <w:noProof/>
          <w:lang w:eastAsia="zh-CN"/>
        </w:rPr>
        <w:drawing>
          <wp:inline distT="0" distB="0" distL="0" distR="0" wp14:anchorId="031BBBAE" wp14:editId="05DD95B2">
            <wp:extent cx="4865427" cy="10914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5776" cy="1100551"/>
                    </a:xfrm>
                    <a:prstGeom prst="rect">
                      <a:avLst/>
                    </a:prstGeom>
                    <a:noFill/>
                  </pic:spPr>
                </pic:pic>
              </a:graphicData>
            </a:graphic>
          </wp:inline>
        </w:drawing>
      </w:r>
    </w:p>
    <w:p w14:paraId="38744126" w14:textId="5B38D6D9" w:rsidR="0064165E" w:rsidRPr="00FF5CED" w:rsidRDefault="0064165E" w:rsidP="00225A1D">
      <w:pPr>
        <w:jc w:val="center"/>
        <w:rPr>
          <w:sz w:val="20"/>
          <w:lang w:eastAsia="zh-CN"/>
        </w:rPr>
      </w:pPr>
      <w:r w:rsidRPr="00FF5CED">
        <w:rPr>
          <w:sz w:val="20"/>
          <w:lang w:eastAsia="zh-CN"/>
        </w:rPr>
        <w:t>Figure 1 CSI processing timeline</w:t>
      </w:r>
    </w:p>
    <w:p w14:paraId="552C8067" w14:textId="5382C845" w:rsidR="003A2B3E" w:rsidRPr="00FF5CED" w:rsidRDefault="00225A1D" w:rsidP="003A2B3E">
      <w:pPr>
        <w:pStyle w:val="ac"/>
      </w:pPr>
      <w:r>
        <w:t xml:space="preserve">If cross PUCCH group CSI report is supported, the main difference is </w:t>
      </w:r>
      <w:r w:rsidR="00EC1F81">
        <w:t xml:space="preserve">that </w:t>
      </w:r>
      <w:r>
        <w:t>the triggered aperiodic CSI-RS resource</w:t>
      </w:r>
      <w:r w:rsidR="001F0C49">
        <w:t>s</w:t>
      </w:r>
      <w:r>
        <w:t xml:space="preserve"> </w:t>
      </w:r>
      <w:r w:rsidR="001F0C49">
        <w:t xml:space="preserve">and PUSCH with CSI report are in different PUCCH groups </w:t>
      </w:r>
      <w:r w:rsidR="006240F1">
        <w:t>compared with legacy CSI report</w:t>
      </w:r>
      <w:r w:rsidR="003A2B3E">
        <w:t xml:space="preserve">. </w:t>
      </w:r>
      <w:r w:rsidR="00241B5B">
        <w:t>In existing specification, one slot consists of 14 symbols.</w:t>
      </w:r>
      <w:r w:rsidR="001E0472">
        <w:t xml:space="preserve"> </w:t>
      </w:r>
      <w:r w:rsidR="00FF02C2" w:rsidRPr="00FF02C2">
        <w:t xml:space="preserve">To reduce the complexity of terminal processing and ensure the integrity of the </w:t>
      </w:r>
      <w:r w:rsidR="00FF02C2">
        <w:t xml:space="preserve">slot, </w:t>
      </w:r>
      <w:r w:rsidR="00FF02C2">
        <w:rPr>
          <w:rFonts w:hint="eastAsia"/>
        </w:rPr>
        <w:t>t</w:t>
      </w:r>
      <w:r w:rsidR="00FF02C2">
        <w:t>he additional number of symbols can</w:t>
      </w:r>
      <w:r w:rsidR="003A2B3E">
        <w:t xml:space="preserve"> be indicated as </w:t>
      </w:r>
      <m:oMath>
        <m:r>
          <m:rPr>
            <m:sty m:val="p"/>
          </m:rPr>
          <w:rPr>
            <w:rFonts w:ascii="Cambria Math" w:hAnsi="Cambria Math"/>
          </w:rPr>
          <m:t>14∙</m:t>
        </m:r>
        <m:sSup>
          <m:sSupPr>
            <m:ctrlPr>
              <w:rPr>
                <w:rFonts w:ascii="Cambria Math" w:hAnsi="Cambria Math"/>
              </w:rPr>
            </m:ctrlPr>
          </m:sSupPr>
          <m:e>
            <m:r>
              <w:rPr>
                <w:rFonts w:ascii="Cambria Math" w:hAnsi="Cambria Math"/>
              </w:rPr>
              <m:t>2</m:t>
            </m:r>
          </m:e>
          <m:sup>
            <m:r>
              <w:rPr>
                <w:rFonts w:ascii="Cambria Math" w:hAnsi="Cambria Math"/>
              </w:rPr>
              <m:t>μ</m:t>
            </m:r>
          </m:sup>
        </m:sSup>
      </m:oMath>
      <w:r w:rsidR="003A2B3E">
        <w:t xml:space="preserve">, where </w:t>
      </w:r>
      <m:oMath>
        <m:r>
          <m:rPr>
            <m:sty m:val="p"/>
          </m:rPr>
          <w:rPr>
            <w:rFonts w:ascii="Cambria Math" w:hAnsi="Cambria Math"/>
          </w:rPr>
          <m:t>μ</m:t>
        </m:r>
      </m:oMath>
      <w:r w:rsidR="00FF02C2">
        <w:rPr>
          <w:rFonts w:hint="eastAsia"/>
        </w:rPr>
        <w:t xml:space="preserve"> </w:t>
      </w:r>
      <w:r w:rsidR="00FF02C2">
        <w:t>is an integer</w:t>
      </w:r>
      <w:r w:rsidR="003A2B3E">
        <w:t>. In addition, it is noted that the values of additional symbols should be in the range from 14 to 56 symbols</w:t>
      </w:r>
      <w:r w:rsidR="00FF02C2">
        <w:t xml:space="preserve"> constrained in </w:t>
      </w:r>
      <w:r w:rsidR="0092228E">
        <w:fldChar w:fldCharType="begin"/>
      </w:r>
      <w:r w:rsidR="0092228E">
        <w:instrText xml:space="preserve"> REF _Ref100761589 \r \h </w:instrText>
      </w:r>
      <w:r w:rsidR="0092228E">
        <w:fldChar w:fldCharType="separate"/>
      </w:r>
      <w:r w:rsidR="0092228E">
        <w:t>[2]</w:t>
      </w:r>
      <w:r w:rsidR="0092228E">
        <w:fldChar w:fldCharType="end"/>
      </w:r>
      <w:r w:rsidR="003A2B3E">
        <w:t xml:space="preserve">. Therefore, candidate values </w:t>
      </w:r>
      <w:r w:rsidR="003A2B3E">
        <w:rPr>
          <w:lang w:val="en-US"/>
        </w:rPr>
        <w:t xml:space="preserve">of </w:t>
      </w:r>
      <w:r w:rsidR="003A2B3E">
        <w:rPr>
          <w:rFonts w:eastAsia="Times New Roman" w:cs="Times"/>
          <w:iCs/>
          <w:lang w:eastAsia="ja-JP"/>
        </w:rPr>
        <w:t>additional number of symbols required for aperiodic CSI report for cross-PUCCH group CSI reporting can be {14, 28, 56}.</w:t>
      </w:r>
    </w:p>
    <w:p w14:paraId="16DA2A5D" w14:textId="5B49D156" w:rsidR="006250C0" w:rsidRDefault="003A2B3E" w:rsidP="003A2B3E">
      <w:pPr>
        <w:rPr>
          <w:lang w:eastAsia="zh-CN"/>
        </w:rPr>
      </w:pPr>
      <w:r>
        <w:rPr>
          <w:b/>
          <w:i/>
          <w:lang w:eastAsia="ko-KR"/>
        </w:rPr>
        <w:t>Proposal:</w:t>
      </w:r>
      <w:r>
        <w:rPr>
          <w:i/>
          <w:lang w:eastAsia="ko-KR"/>
        </w:rPr>
        <w:t xml:space="preserve"> Candidate values of additional number of symbols required </w:t>
      </w:r>
      <w:r w:rsidR="00FF5CED">
        <w:rPr>
          <w:i/>
          <w:lang w:eastAsia="ko-KR"/>
        </w:rPr>
        <w:t>are</w:t>
      </w:r>
      <w:r>
        <w:rPr>
          <w:i/>
          <w:lang w:eastAsia="ko-KR"/>
        </w:rPr>
        <w:t xml:space="preserve"> {14, 28, 56} when relaxed CSI computation time is indicated.</w:t>
      </w:r>
    </w:p>
    <w:p w14:paraId="41581745" w14:textId="77777777" w:rsidR="00AB32EB" w:rsidRPr="00EE5115" w:rsidRDefault="00AB32EB" w:rsidP="00D21235">
      <w:pPr>
        <w:rPr>
          <w:b/>
          <w:i/>
          <w:lang w:val="en-AU" w:eastAsia="zh-CN"/>
        </w:rPr>
      </w:pPr>
    </w:p>
    <w:bookmarkEnd w:id="6"/>
    <w:bookmarkEnd w:id="7"/>
    <w:p w14:paraId="11E03632" w14:textId="77777777" w:rsidR="00DC5E0E" w:rsidRDefault="00747F48" w:rsidP="00173F76">
      <w:pPr>
        <w:pStyle w:val="1"/>
      </w:pPr>
      <w:r w:rsidRPr="00CF195E">
        <w:t>Conclusion</w:t>
      </w:r>
    </w:p>
    <w:p w14:paraId="618BE165" w14:textId="2DEFB09F"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9D2FFD">
        <w:rPr>
          <w:lang w:val="en-GB"/>
        </w:rPr>
        <w:t>proposal</w:t>
      </w:r>
      <w:r w:rsidR="00FF5CED">
        <w:rPr>
          <w:lang w:val="en-GB"/>
        </w:rPr>
        <w:t xml:space="preserve"> is provided</w:t>
      </w:r>
      <w:r w:rsidRPr="00251764">
        <w:rPr>
          <w:lang w:val="en-GB"/>
        </w:rPr>
        <w:t>:</w:t>
      </w:r>
    </w:p>
    <w:p w14:paraId="4A1B340F" w14:textId="39F0BB04" w:rsidR="006D3D82" w:rsidRPr="009D2FFD" w:rsidRDefault="009D2FFD" w:rsidP="009D2FFD">
      <w:pPr>
        <w:rPr>
          <w:rFonts w:eastAsia="Malgun Gothic"/>
          <w:i/>
          <w:lang w:eastAsia="ko-KR"/>
        </w:rPr>
      </w:pPr>
      <w:r w:rsidRPr="009D2FFD">
        <w:rPr>
          <w:b/>
          <w:i/>
          <w:lang w:eastAsia="ko-KR"/>
        </w:rPr>
        <w:lastRenderedPageBreak/>
        <w:t>Proposal:</w:t>
      </w:r>
      <w:r>
        <w:rPr>
          <w:i/>
          <w:lang w:eastAsia="ko-KR"/>
        </w:rPr>
        <w:t xml:space="preserve"> </w:t>
      </w:r>
      <w:r w:rsidR="006D3D82" w:rsidRPr="006D3D82">
        <w:rPr>
          <w:i/>
          <w:lang w:eastAsia="ko-KR"/>
        </w:rPr>
        <w:t xml:space="preserve">Candidate values of additional number of symbols required </w:t>
      </w:r>
      <w:r w:rsidR="00FF5CED">
        <w:rPr>
          <w:i/>
          <w:lang w:eastAsia="ko-KR"/>
        </w:rPr>
        <w:t>are</w:t>
      </w:r>
      <w:r w:rsidR="006D3D82" w:rsidRPr="006D3D82">
        <w:rPr>
          <w:i/>
          <w:lang w:eastAsia="ko-KR"/>
        </w:rPr>
        <w:t xml:space="preserve"> {14, 28, 56} when relaxed CSI computation time is indicated.</w:t>
      </w:r>
    </w:p>
    <w:p w14:paraId="28A729F1" w14:textId="77777777" w:rsidR="00906C14" w:rsidRPr="00890359" w:rsidRDefault="00906C14" w:rsidP="00750490">
      <w:pPr>
        <w:rPr>
          <w:lang w:val="en-AU"/>
        </w:rPr>
      </w:pPr>
    </w:p>
    <w:p w14:paraId="577EA5BB" w14:textId="7349C14E" w:rsidR="001D780E" w:rsidRDefault="001D780E" w:rsidP="00A17D19">
      <w:pPr>
        <w:pStyle w:val="1"/>
        <w:numPr>
          <w:ilvl w:val="0"/>
          <w:numId w:val="0"/>
        </w:numPr>
        <w:ind w:left="432" w:hanging="432"/>
      </w:pPr>
      <w:bookmarkStart w:id="9" w:name="_Ref124589665"/>
      <w:bookmarkStart w:id="10" w:name="_Ref71620620"/>
      <w:bookmarkStart w:id="11" w:name="_Ref124671424"/>
      <w:r w:rsidRPr="00CF195E">
        <w:t>References</w:t>
      </w:r>
    </w:p>
    <w:p w14:paraId="2F4AF565" w14:textId="77777777" w:rsidR="002B1DF6" w:rsidRDefault="002B1DF6" w:rsidP="002B1DF6">
      <w:pPr>
        <w:pStyle w:val="References"/>
      </w:pPr>
      <w:r>
        <w:t>R1-2108704, “LS on beam information of PUCCH SCell in PUCCH SCell activation procedure”, TSG RAN WG1 #106bis-e, October 11th – 19th, 2021.</w:t>
      </w:r>
    </w:p>
    <w:p w14:paraId="5EFC2140" w14:textId="011F8D7A" w:rsidR="00C10EB1" w:rsidRPr="00FF5CED" w:rsidRDefault="002B1DF6" w:rsidP="00FF5CED">
      <w:pPr>
        <w:pStyle w:val="References"/>
        <w:rPr>
          <w:lang w:eastAsia="zh-CN"/>
        </w:rPr>
        <w:sectPr w:rsidR="00C10EB1" w:rsidRPr="00FF5CED">
          <w:pgSz w:w="11909" w:h="16834"/>
          <w:pgMar w:top="1440" w:right="1152" w:bottom="1440" w:left="1440" w:header="720" w:footer="720" w:gutter="0"/>
          <w:cols w:space="720"/>
        </w:sectPr>
      </w:pPr>
      <w:bookmarkStart w:id="12" w:name="_Ref100761589"/>
      <w:r>
        <w:rPr>
          <w:szCs w:val="20"/>
          <w:lang w:eastAsia="ja-JP"/>
        </w:rPr>
        <w:t>R1-2202778</w:t>
      </w:r>
      <w:r>
        <w:t>, “</w:t>
      </w:r>
      <w:r>
        <w:rPr>
          <w:lang w:val="en-GB"/>
        </w:rPr>
        <w:t>Reply LS on beam information of PUCCH SCell in PUCCH SCell activation procedure</w:t>
      </w:r>
      <w:r>
        <w:t>”, TSG RAN WG1 Meeting #108-e, February 21 – March 3, 2022.</w:t>
      </w:r>
      <w:bookmarkEnd w:id="12"/>
    </w:p>
    <w:p w14:paraId="1ABFCEE0" w14:textId="43A11007" w:rsidR="00543E26" w:rsidRPr="00CF195E" w:rsidRDefault="00543E26" w:rsidP="00543E26">
      <w:pPr>
        <w:pStyle w:val="1"/>
        <w:numPr>
          <w:ilvl w:val="0"/>
          <w:numId w:val="0"/>
        </w:numPr>
        <w:ind w:left="432" w:hanging="432"/>
      </w:pPr>
      <w:bookmarkStart w:id="13" w:name="_Ref54360332"/>
      <w:bookmarkEnd w:id="8"/>
      <w:bookmarkEnd w:id="9"/>
      <w:bookmarkEnd w:id="10"/>
      <w:bookmarkEnd w:id="11"/>
      <w:bookmarkEnd w:id="13"/>
      <w:r>
        <w:lastRenderedPageBreak/>
        <w:t xml:space="preserve">Appendix </w:t>
      </w:r>
    </w:p>
    <w:tbl>
      <w:tblPr>
        <w:tblW w:w="22395" w:type="dxa"/>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1843"/>
        <w:gridCol w:w="2129"/>
      </w:tblGrid>
      <w:tr w:rsidR="00891706" w14:paraId="32FC7510" w14:textId="77777777" w:rsidTr="00891706">
        <w:trPr>
          <w:trHeight w:val="20"/>
        </w:trPr>
        <w:tc>
          <w:tcPr>
            <w:tcW w:w="1130" w:type="dxa"/>
            <w:tcBorders>
              <w:top w:val="single" w:sz="4" w:space="0" w:color="auto"/>
              <w:left w:val="single" w:sz="4" w:space="0" w:color="auto"/>
              <w:bottom w:val="single" w:sz="4" w:space="0" w:color="auto"/>
              <w:right w:val="single" w:sz="4" w:space="0" w:color="auto"/>
            </w:tcBorders>
          </w:tcPr>
          <w:p w14:paraId="79B82092" w14:textId="77777777" w:rsidR="00891706" w:rsidRPr="00891706" w:rsidRDefault="00891706">
            <w:pPr>
              <w:spacing w:line="189" w:lineRule="atLeast"/>
              <w:jc w:val="center"/>
              <w:rPr>
                <w:szCs w:val="18"/>
                <w:lang w:eastAsia="zh-CN"/>
              </w:rPr>
            </w:pPr>
            <w:r w:rsidRPr="00891706">
              <w:rPr>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27C66CDD" w14:textId="77777777" w:rsidR="00891706" w:rsidRPr="00891706" w:rsidRDefault="00891706">
            <w:pPr>
              <w:spacing w:line="189" w:lineRule="atLeast"/>
              <w:jc w:val="center"/>
              <w:rPr>
                <w:szCs w:val="18"/>
                <w:lang w:eastAsia="zh-CN"/>
              </w:rPr>
            </w:pPr>
            <w:r w:rsidRPr="00891706">
              <w:rPr>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024B1C73" w14:textId="77777777" w:rsidR="00891706" w:rsidRPr="00891706" w:rsidRDefault="00891706">
            <w:pPr>
              <w:spacing w:line="189" w:lineRule="atLeast"/>
              <w:jc w:val="center"/>
              <w:rPr>
                <w:szCs w:val="18"/>
                <w:lang w:eastAsia="zh-CN"/>
              </w:rPr>
            </w:pPr>
            <w:r w:rsidRPr="00891706">
              <w:rPr>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68F2A2B" w14:textId="77777777" w:rsidR="00891706" w:rsidRPr="00891706" w:rsidRDefault="00891706">
            <w:pPr>
              <w:spacing w:line="189" w:lineRule="atLeast"/>
              <w:jc w:val="center"/>
              <w:rPr>
                <w:rFonts w:eastAsiaTheme="minorEastAsia" w:cs="Arial"/>
                <w:szCs w:val="18"/>
                <w:lang w:eastAsia="zh-CN"/>
              </w:rPr>
            </w:pPr>
            <w:r w:rsidRPr="00891706">
              <w:rPr>
                <w:rFonts w:eastAsiaTheme="minorEastAsia" w:cs="Arial"/>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0D51648E" w14:textId="77777777" w:rsidR="00891706" w:rsidRPr="00891706" w:rsidRDefault="00891706">
            <w:pPr>
              <w:spacing w:line="189" w:lineRule="atLeast"/>
              <w:jc w:val="center"/>
              <w:rPr>
                <w:rFonts w:eastAsia="MS Mincho"/>
                <w:szCs w:val="18"/>
                <w:lang w:eastAsia="ja-JP"/>
              </w:rPr>
            </w:pPr>
            <w:r w:rsidRPr="00891706">
              <w:rPr>
                <w:rFonts w:eastAsia="MS Mincho"/>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68B5728" w14:textId="77777777" w:rsidR="00891706" w:rsidRPr="00891706" w:rsidRDefault="00891706">
            <w:pPr>
              <w:spacing w:line="189" w:lineRule="atLeast"/>
              <w:jc w:val="center"/>
              <w:rPr>
                <w:szCs w:val="18"/>
                <w:lang w:eastAsia="zh-CN"/>
              </w:rPr>
            </w:pPr>
            <w:r w:rsidRPr="00891706">
              <w:rPr>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A9B5C85" w14:textId="77777777" w:rsidR="00891706" w:rsidRPr="00891706" w:rsidRDefault="00891706">
            <w:pPr>
              <w:spacing w:line="189" w:lineRule="atLeast"/>
              <w:jc w:val="center"/>
              <w:rPr>
                <w:szCs w:val="18"/>
                <w:lang w:eastAsia="zh-CN"/>
              </w:rPr>
            </w:pPr>
            <w:r w:rsidRPr="00891706">
              <w:rPr>
                <w:szCs w:val="18"/>
                <w:lang w:eastAsia="zh-CN"/>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25391CA1" w14:textId="77777777" w:rsidR="00891706" w:rsidRPr="00891706" w:rsidRDefault="00891706">
            <w:pPr>
              <w:spacing w:line="189" w:lineRule="atLeast"/>
              <w:jc w:val="center"/>
              <w:rPr>
                <w:szCs w:val="18"/>
                <w:lang w:eastAsia="zh-CN"/>
              </w:rPr>
            </w:pPr>
            <w:r w:rsidRPr="00891706">
              <w:rPr>
                <w:szCs w:val="18"/>
                <w:lang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B0C1CD0" w14:textId="77777777" w:rsidR="00891706" w:rsidRPr="00891706" w:rsidRDefault="00891706">
            <w:pPr>
              <w:spacing w:line="189" w:lineRule="atLeast"/>
              <w:jc w:val="center"/>
              <w:rPr>
                <w:szCs w:val="18"/>
                <w:lang w:eastAsia="zh-CN"/>
              </w:rPr>
            </w:pPr>
            <w:r w:rsidRPr="00891706">
              <w:rPr>
                <w:szCs w:val="18"/>
                <w:lang w:eastAsia="zh-CN"/>
              </w:rPr>
              <w:t>Type</w:t>
            </w:r>
          </w:p>
          <w:p w14:paraId="3ABA269D" w14:textId="77777777" w:rsidR="00891706" w:rsidRPr="00891706" w:rsidRDefault="00891706">
            <w:pPr>
              <w:spacing w:line="189" w:lineRule="atLeast"/>
              <w:jc w:val="center"/>
              <w:rPr>
                <w:szCs w:val="18"/>
                <w:lang w:eastAsia="zh-CN"/>
              </w:rPr>
            </w:pPr>
            <w:r w:rsidRPr="00891706">
              <w:rPr>
                <w:szCs w:val="18"/>
                <w:lang w:eastAsia="zh-CN"/>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26820B7" w14:textId="77777777" w:rsidR="00891706" w:rsidRPr="00891706" w:rsidRDefault="00891706">
            <w:pPr>
              <w:spacing w:line="189" w:lineRule="atLeast"/>
              <w:jc w:val="center"/>
              <w:rPr>
                <w:szCs w:val="18"/>
                <w:lang w:eastAsia="zh-CN"/>
              </w:rPr>
            </w:pPr>
            <w:r w:rsidRPr="00891706">
              <w:rPr>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FBBD17D" w14:textId="77777777" w:rsidR="00891706" w:rsidRPr="00891706" w:rsidRDefault="00891706">
            <w:pPr>
              <w:spacing w:line="189" w:lineRule="atLeast"/>
              <w:jc w:val="center"/>
              <w:rPr>
                <w:szCs w:val="18"/>
                <w:lang w:eastAsia="zh-CN"/>
              </w:rPr>
            </w:pPr>
            <w:r w:rsidRPr="00891706">
              <w:rPr>
                <w:szCs w:val="18"/>
                <w:lang w:eastAsia="zh-CN"/>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23608D6A" w14:textId="77777777" w:rsidR="00891706" w:rsidRPr="00891706" w:rsidRDefault="00891706">
            <w:pPr>
              <w:spacing w:line="189" w:lineRule="atLeast"/>
              <w:jc w:val="center"/>
              <w:rPr>
                <w:szCs w:val="18"/>
                <w:lang w:eastAsia="zh-CN"/>
              </w:rPr>
            </w:pPr>
            <w:r w:rsidRPr="00891706">
              <w:rPr>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A1DEFA7" w14:textId="77777777" w:rsidR="00891706" w:rsidRPr="00891706" w:rsidRDefault="00891706">
            <w:pPr>
              <w:spacing w:line="189" w:lineRule="atLeast"/>
              <w:jc w:val="center"/>
              <w:rPr>
                <w:b/>
                <w:szCs w:val="18"/>
              </w:rPr>
            </w:pPr>
            <w:r w:rsidRPr="00891706">
              <w:rPr>
                <w:b/>
                <w:szCs w:val="18"/>
              </w:rPr>
              <w:t>Note</w:t>
            </w:r>
          </w:p>
        </w:tc>
        <w:tc>
          <w:tcPr>
            <w:tcW w:w="2129" w:type="dxa"/>
            <w:tcBorders>
              <w:top w:val="single" w:sz="4" w:space="0" w:color="auto"/>
              <w:left w:val="single" w:sz="4" w:space="0" w:color="auto"/>
              <w:bottom w:val="single" w:sz="4" w:space="0" w:color="auto"/>
              <w:right w:val="single" w:sz="4" w:space="0" w:color="auto"/>
            </w:tcBorders>
          </w:tcPr>
          <w:p w14:paraId="797FB2D4" w14:textId="77777777" w:rsidR="00891706" w:rsidRDefault="00891706">
            <w:pPr>
              <w:spacing w:line="189" w:lineRule="atLeast"/>
              <w:jc w:val="center"/>
              <w:rPr>
                <w:lang w:eastAsia="zh-CN"/>
              </w:rPr>
            </w:pPr>
            <w:r w:rsidRPr="00891706">
              <w:rPr>
                <w:lang w:eastAsia="zh-CN"/>
              </w:rPr>
              <w:t>Mandatory/Optional</w:t>
            </w:r>
          </w:p>
        </w:tc>
      </w:tr>
      <w:tr w:rsidR="00891706" w14:paraId="5406D715" w14:textId="77777777" w:rsidTr="00891706">
        <w:trPr>
          <w:trHeight w:val="20"/>
        </w:trPr>
        <w:tc>
          <w:tcPr>
            <w:tcW w:w="1130" w:type="dxa"/>
            <w:tcBorders>
              <w:top w:val="single" w:sz="4" w:space="0" w:color="auto"/>
              <w:left w:val="single" w:sz="4" w:space="0" w:color="auto"/>
              <w:bottom w:val="single" w:sz="4" w:space="0" w:color="auto"/>
              <w:right w:val="single" w:sz="4" w:space="0" w:color="auto"/>
            </w:tcBorders>
          </w:tcPr>
          <w:p w14:paraId="1A23BF01" w14:textId="77777777" w:rsidR="00891706" w:rsidRPr="00891706" w:rsidRDefault="00891706">
            <w:pPr>
              <w:spacing w:line="189" w:lineRule="atLeast"/>
              <w:jc w:val="center"/>
              <w:rPr>
                <w:szCs w:val="18"/>
                <w:lang w:eastAsia="zh-CN"/>
              </w:rPr>
            </w:pPr>
            <w:r w:rsidRPr="00891706">
              <w:rPr>
                <w:szCs w:val="18"/>
                <w:lang w:eastAsia="zh-CN"/>
              </w:rPr>
              <w:t>Further RRM enhancement for NR and MR-DC</w:t>
            </w:r>
          </w:p>
        </w:tc>
        <w:tc>
          <w:tcPr>
            <w:tcW w:w="710" w:type="dxa"/>
            <w:tcBorders>
              <w:top w:val="single" w:sz="4" w:space="0" w:color="auto"/>
              <w:left w:val="single" w:sz="4" w:space="0" w:color="auto"/>
              <w:bottom w:val="single" w:sz="4" w:space="0" w:color="auto"/>
              <w:right w:val="single" w:sz="4" w:space="0" w:color="auto"/>
            </w:tcBorders>
          </w:tcPr>
          <w:p w14:paraId="68635B2F" w14:textId="77777777" w:rsidR="00891706" w:rsidRPr="00891706" w:rsidRDefault="00891706">
            <w:pPr>
              <w:spacing w:line="189" w:lineRule="atLeast"/>
              <w:jc w:val="center"/>
              <w:rPr>
                <w:szCs w:val="18"/>
                <w:lang w:eastAsia="zh-CN"/>
              </w:rPr>
            </w:pPr>
            <w:r w:rsidRPr="00891706">
              <w:rPr>
                <w:szCs w:val="18"/>
                <w:lang w:eastAsia="zh-CN"/>
              </w:rPr>
              <w:t>22-13</w:t>
            </w:r>
          </w:p>
        </w:tc>
        <w:tc>
          <w:tcPr>
            <w:tcW w:w="1559" w:type="dxa"/>
            <w:tcBorders>
              <w:top w:val="single" w:sz="4" w:space="0" w:color="auto"/>
              <w:left w:val="single" w:sz="4" w:space="0" w:color="auto"/>
              <w:bottom w:val="single" w:sz="4" w:space="0" w:color="auto"/>
              <w:right w:val="single" w:sz="4" w:space="0" w:color="auto"/>
            </w:tcBorders>
          </w:tcPr>
          <w:p w14:paraId="46AE0166" w14:textId="77777777" w:rsidR="00891706" w:rsidRPr="00891706" w:rsidRDefault="00891706">
            <w:pPr>
              <w:spacing w:line="189" w:lineRule="atLeast"/>
              <w:jc w:val="center"/>
              <w:rPr>
                <w:szCs w:val="18"/>
                <w:lang w:eastAsia="zh-CN"/>
              </w:rPr>
            </w:pPr>
            <w:r w:rsidRPr="00891706">
              <w:rPr>
                <w:szCs w:val="18"/>
                <w:lang w:eastAsia="zh-CN"/>
              </w:rPr>
              <w:t>CSI reporting cross PUCCH group</w:t>
            </w:r>
          </w:p>
        </w:tc>
        <w:tc>
          <w:tcPr>
            <w:tcW w:w="6371" w:type="dxa"/>
            <w:tcBorders>
              <w:top w:val="single" w:sz="4" w:space="0" w:color="auto"/>
              <w:left w:val="single" w:sz="4" w:space="0" w:color="auto"/>
              <w:bottom w:val="single" w:sz="4" w:space="0" w:color="auto"/>
              <w:right w:val="single" w:sz="4" w:space="0" w:color="auto"/>
            </w:tcBorders>
          </w:tcPr>
          <w:p w14:paraId="1C789267" w14:textId="77777777" w:rsidR="00891706" w:rsidRPr="00891706" w:rsidRDefault="00891706" w:rsidP="00891706">
            <w:pPr>
              <w:numPr>
                <w:ilvl w:val="0"/>
                <w:numId w:val="72"/>
              </w:numPr>
              <w:autoSpaceDE/>
              <w:adjustRightInd/>
              <w:snapToGrid/>
              <w:spacing w:after="0" w:line="231" w:lineRule="atLeast"/>
              <w:ind w:left="500"/>
              <w:jc w:val="left"/>
              <w:rPr>
                <w:rFonts w:eastAsiaTheme="minorEastAsia" w:cs="Arial"/>
                <w:szCs w:val="18"/>
                <w:lang w:eastAsia="zh-CN"/>
              </w:rPr>
            </w:pPr>
            <w:r w:rsidRPr="00891706">
              <w:rPr>
                <w:rFonts w:eastAsiaTheme="minorEastAsia" w:cs="Arial"/>
                <w:szCs w:val="18"/>
                <w:lang w:eastAsia="zh-CN"/>
              </w:rPr>
              <w:t>Support reporting CSI of an</w:t>
            </w:r>
            <w:r w:rsidRPr="00891706">
              <w:rPr>
                <w:rStyle w:val="apple-converted-space"/>
                <w:rFonts w:eastAsiaTheme="minorEastAsia" w:cs="Arial"/>
                <w:szCs w:val="18"/>
                <w:lang w:eastAsia="zh-CN"/>
              </w:rPr>
              <w:t> </w:t>
            </w:r>
            <w:r w:rsidRPr="00891706">
              <w:rPr>
                <w:rFonts w:eastAsiaTheme="minorEastAsia" w:cs="Arial"/>
                <w:szCs w:val="18"/>
                <w:lang w:eastAsia="zh-CN"/>
              </w:rPr>
              <w:t>SCell belonging to secondary PUCCH group by PUSCH or PUCCH of active serving cells belonging to primary PUCCH group, for both during and after SCell activation procedure.</w:t>
            </w:r>
          </w:p>
          <w:p w14:paraId="589545EB" w14:textId="77777777" w:rsidR="00891706" w:rsidRPr="00891706" w:rsidRDefault="00891706" w:rsidP="00891706">
            <w:pPr>
              <w:numPr>
                <w:ilvl w:val="0"/>
                <w:numId w:val="72"/>
              </w:numPr>
              <w:autoSpaceDE/>
              <w:adjustRightInd/>
              <w:snapToGrid/>
              <w:spacing w:after="0" w:line="231" w:lineRule="atLeast"/>
              <w:ind w:left="500"/>
              <w:jc w:val="left"/>
              <w:rPr>
                <w:rFonts w:eastAsiaTheme="minorEastAsia" w:cs="Arial"/>
                <w:szCs w:val="18"/>
                <w:lang w:eastAsia="zh-CN"/>
              </w:rPr>
            </w:pPr>
            <w:r w:rsidRPr="00891706">
              <w:rPr>
                <w:rFonts w:eastAsiaTheme="minorEastAsia" w:cs="Arial"/>
                <w:szCs w:val="18"/>
                <w:lang w:eastAsia="zh-CN"/>
              </w:rPr>
              <w:t>Support reporting CSI of an</w:t>
            </w:r>
            <w:r w:rsidRPr="00891706">
              <w:rPr>
                <w:rStyle w:val="apple-converted-space"/>
                <w:rFonts w:eastAsiaTheme="minorEastAsia" w:cs="Arial"/>
                <w:szCs w:val="18"/>
                <w:lang w:eastAsia="zh-CN"/>
              </w:rPr>
              <w:t> </w:t>
            </w:r>
            <w:r w:rsidRPr="00891706">
              <w:rPr>
                <w:rFonts w:eastAsiaTheme="minorEastAsia" w:cs="Arial"/>
                <w:szCs w:val="18"/>
                <w:lang w:eastAsia="zh-CN"/>
              </w:rPr>
              <w:t>SCell belonging to primary PUCCH group by PUSCH or PUCCH of active serving cells belonging to secondary PUCCH group, for both during and after SCell activation procedure.</w:t>
            </w:r>
          </w:p>
          <w:p w14:paraId="71A833AA" w14:textId="77777777" w:rsidR="00891706" w:rsidRPr="00891706" w:rsidRDefault="00891706" w:rsidP="00891706">
            <w:pPr>
              <w:numPr>
                <w:ilvl w:val="0"/>
                <w:numId w:val="72"/>
              </w:numPr>
              <w:autoSpaceDE/>
              <w:adjustRightInd/>
              <w:snapToGrid/>
              <w:spacing w:after="0" w:line="231" w:lineRule="atLeast"/>
              <w:ind w:left="500"/>
              <w:jc w:val="left"/>
              <w:rPr>
                <w:rFonts w:eastAsiaTheme="minorEastAsia" w:cs="Arial"/>
                <w:szCs w:val="18"/>
                <w:lang w:eastAsia="zh-CN"/>
              </w:rPr>
            </w:pPr>
            <w:r w:rsidRPr="00891706">
              <w:rPr>
                <w:rFonts w:eastAsiaTheme="minorEastAsia" w:cs="Arial"/>
                <w:szCs w:val="18"/>
                <w:lang w:eastAsia="zh-CN"/>
              </w:rPr>
              <w:t>Support for P-CSI and A-CSI for cross-PUCCH group CSI reporting</w:t>
            </w:r>
          </w:p>
          <w:p w14:paraId="5CD30528" w14:textId="77777777" w:rsidR="00891706" w:rsidRPr="00891706" w:rsidRDefault="00891706" w:rsidP="00891706">
            <w:pPr>
              <w:pStyle w:val="af3"/>
              <w:numPr>
                <w:ilvl w:val="1"/>
                <w:numId w:val="73"/>
              </w:numPr>
              <w:autoSpaceDE/>
              <w:adjustRightInd/>
              <w:snapToGrid/>
              <w:spacing w:after="0" w:line="231" w:lineRule="atLeast"/>
              <w:ind w:left="827" w:firstLineChars="0"/>
              <w:contextualSpacing/>
              <w:jc w:val="left"/>
              <w:rPr>
                <w:rFonts w:eastAsiaTheme="minorEastAsia" w:cs="Arial"/>
                <w:szCs w:val="18"/>
                <w:lang w:eastAsia="zh-CN"/>
              </w:rPr>
            </w:pPr>
            <w:r w:rsidRPr="00891706">
              <w:rPr>
                <w:rFonts w:eastAsiaTheme="minorEastAsia" w:cs="Arial"/>
                <w:szCs w:val="18"/>
                <w:lang w:eastAsia="zh-CN"/>
              </w:rPr>
              <w:t>Indication for UE CSI computation time for A-CSI report = {same as no-cross-PUCCH-group, relaxed}</w:t>
            </w:r>
          </w:p>
          <w:p w14:paraId="2679A7E0" w14:textId="77777777" w:rsidR="00891706" w:rsidRPr="00891706" w:rsidRDefault="00891706" w:rsidP="00891706">
            <w:pPr>
              <w:numPr>
                <w:ilvl w:val="0"/>
                <w:numId w:val="74"/>
              </w:numPr>
              <w:autoSpaceDE/>
              <w:adjustRightInd/>
              <w:snapToGrid/>
              <w:spacing w:after="0" w:line="231" w:lineRule="atLeast"/>
              <w:ind w:left="500"/>
              <w:jc w:val="left"/>
              <w:rPr>
                <w:rFonts w:eastAsiaTheme="minorEastAsia" w:cs="Arial"/>
                <w:szCs w:val="18"/>
                <w:lang w:eastAsia="zh-CN"/>
              </w:rPr>
            </w:pPr>
            <w:r w:rsidRPr="00891706">
              <w:rPr>
                <w:rFonts w:eastAsiaTheme="minorEastAsia" w:cs="Arial"/>
                <w:szCs w:val="18"/>
                <w:lang w:eastAsia="zh-CN"/>
              </w:rPr>
              <w:t>Additional indication for support/not of SP-CSI on PUCCH for cross-PUCCH group CSI reporting</w:t>
            </w:r>
          </w:p>
          <w:p w14:paraId="2429F5C6" w14:textId="77777777" w:rsidR="00891706" w:rsidRPr="00891706" w:rsidRDefault="00891706" w:rsidP="00891706">
            <w:pPr>
              <w:numPr>
                <w:ilvl w:val="0"/>
                <w:numId w:val="74"/>
              </w:numPr>
              <w:autoSpaceDE/>
              <w:adjustRightInd/>
              <w:snapToGrid/>
              <w:spacing w:after="0" w:line="231" w:lineRule="atLeast"/>
              <w:ind w:left="500"/>
              <w:jc w:val="left"/>
              <w:rPr>
                <w:rFonts w:eastAsiaTheme="minorEastAsia" w:cs="Arial"/>
                <w:szCs w:val="18"/>
                <w:lang w:eastAsia="zh-CN"/>
              </w:rPr>
            </w:pPr>
            <w:r w:rsidRPr="00891706">
              <w:rPr>
                <w:rFonts w:eastAsiaTheme="minorEastAsia" w:cs="Arial"/>
                <w:szCs w:val="18"/>
                <w:lang w:eastAsia="zh-CN"/>
              </w:rPr>
              <w:t>Additional indication for support/not of SP-CSI on PUSCH for cross-PUCCH group CSI reporting</w:t>
            </w:r>
          </w:p>
          <w:p w14:paraId="78C665A6" w14:textId="77777777" w:rsidR="00891706" w:rsidRPr="00891706" w:rsidRDefault="00891706" w:rsidP="00891706">
            <w:pPr>
              <w:numPr>
                <w:ilvl w:val="0"/>
                <w:numId w:val="74"/>
              </w:numPr>
              <w:autoSpaceDE/>
              <w:adjustRightInd/>
              <w:snapToGrid/>
              <w:spacing w:after="0" w:line="231" w:lineRule="atLeast"/>
              <w:ind w:left="500"/>
              <w:jc w:val="left"/>
              <w:rPr>
                <w:rFonts w:eastAsiaTheme="minorEastAsia" w:cs="Arial"/>
                <w:szCs w:val="18"/>
                <w:lang w:eastAsia="zh-CN"/>
              </w:rPr>
            </w:pPr>
            <w:r w:rsidRPr="00891706">
              <w:rPr>
                <w:rFonts w:eastAsiaTheme="minorEastAsia" w:cs="Arial"/>
                <w:szCs w:val="18"/>
                <w:lang w:eastAsia="zh-CN"/>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6E367E66" w14:textId="77777777" w:rsidR="00891706" w:rsidRPr="00891706" w:rsidRDefault="00891706" w:rsidP="00891706">
            <w:pPr>
              <w:numPr>
                <w:ilvl w:val="0"/>
                <w:numId w:val="74"/>
              </w:numPr>
              <w:autoSpaceDE/>
              <w:adjustRightInd/>
              <w:snapToGrid/>
              <w:spacing w:after="0" w:line="231" w:lineRule="atLeast"/>
              <w:ind w:left="500"/>
              <w:jc w:val="left"/>
              <w:rPr>
                <w:rFonts w:eastAsiaTheme="minorEastAsia" w:cs="Arial"/>
                <w:szCs w:val="18"/>
                <w:lang w:eastAsia="zh-CN"/>
              </w:rPr>
            </w:pPr>
            <w:r w:rsidRPr="00891706">
              <w:rPr>
                <w:rFonts w:eastAsiaTheme="minorEastAsia" w:cs="Arial"/>
                <w:szCs w:val="18"/>
                <w:lang w:eastAsia="zh-CN"/>
              </w:rPr>
              <w:t>Note: The UE capability is introduced from Rel-16.</w:t>
            </w:r>
          </w:p>
        </w:tc>
        <w:tc>
          <w:tcPr>
            <w:tcW w:w="1277" w:type="dxa"/>
            <w:tcBorders>
              <w:top w:val="single" w:sz="4" w:space="0" w:color="auto"/>
              <w:left w:val="single" w:sz="4" w:space="0" w:color="auto"/>
              <w:bottom w:val="single" w:sz="4" w:space="0" w:color="auto"/>
              <w:right w:val="single" w:sz="4" w:space="0" w:color="auto"/>
            </w:tcBorders>
          </w:tcPr>
          <w:p w14:paraId="3B9BFAE1" w14:textId="77777777" w:rsidR="00891706" w:rsidRPr="00891706" w:rsidRDefault="00891706">
            <w:pPr>
              <w:spacing w:line="189" w:lineRule="atLeast"/>
              <w:jc w:val="center"/>
              <w:rPr>
                <w:rFonts w:eastAsia="MS Mincho"/>
                <w:szCs w:val="18"/>
                <w:lang w:eastAsia="ja-JP"/>
              </w:rPr>
            </w:pPr>
            <w:r w:rsidRPr="00891706">
              <w:rPr>
                <w:rFonts w:eastAsia="MS Mincho"/>
                <w:szCs w:val="18"/>
                <w:lang w:eastAsia="ja-JP"/>
              </w:rPr>
              <w:t>FG 2-35 and either FG 6-7 or FG 22-7</w:t>
            </w:r>
          </w:p>
        </w:tc>
        <w:tc>
          <w:tcPr>
            <w:tcW w:w="858" w:type="dxa"/>
            <w:tcBorders>
              <w:top w:val="single" w:sz="4" w:space="0" w:color="auto"/>
              <w:left w:val="single" w:sz="4" w:space="0" w:color="auto"/>
              <w:bottom w:val="single" w:sz="4" w:space="0" w:color="auto"/>
              <w:right w:val="single" w:sz="4" w:space="0" w:color="auto"/>
            </w:tcBorders>
          </w:tcPr>
          <w:p w14:paraId="69F44BE6" w14:textId="77777777" w:rsidR="00891706" w:rsidRPr="00891706" w:rsidRDefault="00891706">
            <w:pPr>
              <w:spacing w:line="189" w:lineRule="atLeast"/>
              <w:jc w:val="center"/>
              <w:rPr>
                <w:szCs w:val="18"/>
                <w:lang w:eastAsia="zh-CN"/>
              </w:rPr>
            </w:pPr>
            <w:r w:rsidRPr="00891706">
              <w:rPr>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109F4E" w14:textId="77777777" w:rsidR="00891706" w:rsidRPr="00891706" w:rsidRDefault="00891706">
            <w:pPr>
              <w:spacing w:line="189" w:lineRule="atLeast"/>
              <w:jc w:val="center"/>
              <w:rPr>
                <w:szCs w:val="18"/>
                <w:lang w:eastAsia="zh-CN"/>
              </w:rPr>
            </w:pPr>
            <w:r w:rsidRPr="00891706">
              <w:rPr>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BC4AA2" w14:textId="77777777" w:rsidR="00891706" w:rsidRPr="00891706" w:rsidRDefault="00891706">
            <w:pPr>
              <w:spacing w:line="189" w:lineRule="atLeast"/>
              <w:jc w:val="center"/>
              <w:rPr>
                <w:szCs w:val="18"/>
                <w:lang w:eastAsia="zh-CN"/>
              </w:rPr>
            </w:pPr>
            <w:r w:rsidRPr="00891706">
              <w:rPr>
                <w:szCs w:val="18"/>
                <w:lang w:eastAsia="zh-CN"/>
              </w:rPr>
              <w:t>Cross-PUCCH group CSI report may not be supported</w:t>
            </w:r>
          </w:p>
        </w:tc>
        <w:tc>
          <w:tcPr>
            <w:tcW w:w="1276" w:type="dxa"/>
            <w:tcBorders>
              <w:top w:val="single" w:sz="4" w:space="0" w:color="auto"/>
              <w:left w:val="single" w:sz="4" w:space="0" w:color="auto"/>
              <w:bottom w:val="single" w:sz="4" w:space="0" w:color="auto"/>
              <w:right w:val="single" w:sz="4" w:space="0" w:color="auto"/>
            </w:tcBorders>
          </w:tcPr>
          <w:p w14:paraId="4687CD6B" w14:textId="77777777" w:rsidR="00891706" w:rsidRPr="00891706" w:rsidRDefault="00891706">
            <w:pPr>
              <w:spacing w:line="189" w:lineRule="atLeast"/>
              <w:jc w:val="center"/>
              <w:rPr>
                <w:szCs w:val="18"/>
                <w:lang w:eastAsia="zh-CN"/>
              </w:rPr>
            </w:pPr>
            <w:r w:rsidRPr="00891706">
              <w:rPr>
                <w:szCs w:val="18"/>
                <w:lang w:eastAsia="zh-CN"/>
              </w:rPr>
              <w:t>per BC if the capability is introduced from Rel-16, otherwise per UE.</w:t>
            </w:r>
          </w:p>
        </w:tc>
        <w:tc>
          <w:tcPr>
            <w:tcW w:w="992" w:type="dxa"/>
            <w:tcBorders>
              <w:top w:val="single" w:sz="4" w:space="0" w:color="auto"/>
              <w:left w:val="single" w:sz="4" w:space="0" w:color="auto"/>
              <w:bottom w:val="single" w:sz="4" w:space="0" w:color="auto"/>
              <w:right w:val="single" w:sz="4" w:space="0" w:color="auto"/>
            </w:tcBorders>
          </w:tcPr>
          <w:p w14:paraId="62E04DEC" w14:textId="77777777" w:rsidR="00891706" w:rsidRPr="00891706" w:rsidRDefault="00891706">
            <w:pPr>
              <w:spacing w:line="189" w:lineRule="atLeast"/>
              <w:jc w:val="center"/>
              <w:rPr>
                <w:szCs w:val="18"/>
                <w:lang w:eastAsia="zh-CN"/>
              </w:rPr>
            </w:pPr>
            <w:r w:rsidRPr="00891706">
              <w:rPr>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521A3E96" w14:textId="77777777" w:rsidR="00891706" w:rsidRPr="00891706" w:rsidRDefault="00891706">
            <w:pPr>
              <w:spacing w:line="189" w:lineRule="atLeast"/>
              <w:jc w:val="center"/>
              <w:rPr>
                <w:szCs w:val="18"/>
                <w:lang w:eastAsia="zh-CN"/>
              </w:rPr>
            </w:pPr>
            <w:r w:rsidRPr="00891706">
              <w:rPr>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3DFD0E4" w14:textId="77777777" w:rsidR="00891706" w:rsidRPr="00891706" w:rsidRDefault="00891706">
            <w:pPr>
              <w:spacing w:line="189" w:lineRule="atLeast"/>
              <w:jc w:val="center"/>
              <w:rPr>
                <w:szCs w:val="18"/>
                <w:lang w:eastAsia="zh-CN"/>
              </w:rPr>
            </w:pPr>
            <w:r w:rsidRPr="00891706">
              <w:rPr>
                <w:szCs w:val="18"/>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4C5D90D8" w14:textId="77777777" w:rsidR="00891706" w:rsidRPr="00891706" w:rsidRDefault="00891706">
            <w:pPr>
              <w:spacing w:line="189" w:lineRule="atLeast"/>
              <w:jc w:val="center"/>
              <w:rPr>
                <w:b/>
                <w:szCs w:val="18"/>
              </w:rPr>
            </w:pPr>
            <w:r w:rsidRPr="00891706">
              <w:rPr>
                <w:b/>
                <w:szCs w:val="18"/>
              </w:rPr>
              <w:t>Note:</w:t>
            </w:r>
            <w:r w:rsidRPr="00891706">
              <w:rPr>
                <w:rStyle w:val="apple-converted-space"/>
                <w:b/>
                <w:szCs w:val="18"/>
              </w:rPr>
              <w:t> </w:t>
            </w:r>
            <w:r w:rsidRPr="00891706">
              <w:rPr>
                <w:b/>
                <w:szCs w:val="18"/>
              </w:rPr>
              <w:t>RAN1 didn’t discuss the potential conflicts with the definition of PUCCH group that was discussed in RAN2</w:t>
            </w:r>
          </w:p>
          <w:p w14:paraId="3C8A9C64" w14:textId="77777777" w:rsidR="00891706" w:rsidRPr="00891706" w:rsidRDefault="00891706">
            <w:pPr>
              <w:spacing w:line="189" w:lineRule="atLeast"/>
              <w:jc w:val="center"/>
              <w:rPr>
                <w:b/>
                <w:szCs w:val="18"/>
              </w:rPr>
            </w:pPr>
            <w:r w:rsidRPr="00891706">
              <w:rPr>
                <w:b/>
                <w:szCs w:val="18"/>
              </w:rPr>
              <w:t> </w:t>
            </w:r>
          </w:p>
          <w:p w14:paraId="2C9E6DB7" w14:textId="77777777" w:rsidR="00891706" w:rsidRPr="00891706" w:rsidRDefault="00891706" w:rsidP="00891706">
            <w:pPr>
              <w:spacing w:line="189" w:lineRule="atLeast"/>
              <w:jc w:val="center"/>
              <w:rPr>
                <w:b/>
                <w:szCs w:val="18"/>
              </w:rPr>
            </w:pPr>
            <w:r w:rsidRPr="00891706">
              <w:rPr>
                <w:b/>
                <w:szCs w:val="18"/>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54E3C099" w14:textId="77777777" w:rsidR="00891706" w:rsidRPr="00891706" w:rsidRDefault="00891706" w:rsidP="00891706">
            <w:pPr>
              <w:spacing w:line="189" w:lineRule="atLeast"/>
              <w:jc w:val="center"/>
              <w:rPr>
                <w:b/>
                <w:szCs w:val="18"/>
              </w:rPr>
            </w:pPr>
            <w:r w:rsidRPr="00891706">
              <w:rPr>
                <w:b/>
                <w:szCs w:val="18"/>
              </w:rPr>
              <w:lastRenderedPageBreak/>
              <w:t>Note: the candidate value {val#1, val#2, val#3} is with range from 14 to 56 symbols only, their exact values are FFS.</w:t>
            </w:r>
          </w:p>
        </w:tc>
        <w:tc>
          <w:tcPr>
            <w:tcW w:w="2129" w:type="dxa"/>
            <w:tcBorders>
              <w:top w:val="single" w:sz="4" w:space="0" w:color="auto"/>
              <w:left w:val="single" w:sz="4" w:space="0" w:color="auto"/>
              <w:bottom w:val="single" w:sz="4" w:space="0" w:color="auto"/>
              <w:right w:val="single" w:sz="4" w:space="0" w:color="auto"/>
            </w:tcBorders>
          </w:tcPr>
          <w:p w14:paraId="4060937C" w14:textId="77777777" w:rsidR="00891706" w:rsidRDefault="00891706">
            <w:pPr>
              <w:spacing w:line="189" w:lineRule="atLeast"/>
              <w:jc w:val="center"/>
              <w:rPr>
                <w:lang w:eastAsia="zh-CN"/>
              </w:rPr>
            </w:pPr>
            <w:r w:rsidRPr="00891706">
              <w:rPr>
                <w:lang w:eastAsia="zh-CN"/>
              </w:rPr>
              <w:lastRenderedPageBreak/>
              <w:t>Optional with capability signaling</w:t>
            </w:r>
          </w:p>
        </w:tc>
      </w:tr>
    </w:tbl>
    <w:p w14:paraId="596BD084" w14:textId="77777777" w:rsidR="004A3471" w:rsidRDefault="004A3471" w:rsidP="00543E26">
      <w:pPr>
        <w:pStyle w:val="References"/>
        <w:numPr>
          <w:ilvl w:val="0"/>
          <w:numId w:val="0"/>
        </w:numPr>
        <w:rPr>
          <w:lang w:eastAsia="zh-CN"/>
        </w:rPr>
      </w:pPr>
    </w:p>
    <w:sectPr w:rsidR="004A3471" w:rsidSect="004A3471">
      <w:pgSz w:w="23814" w:h="16840" w:orient="landscape" w:code="8"/>
      <w:pgMar w:top="1440" w:right="1440" w:bottom="11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DE78C" w14:textId="77777777" w:rsidR="00793BCF" w:rsidRDefault="00793BCF">
      <w:r>
        <w:separator/>
      </w:r>
    </w:p>
  </w:endnote>
  <w:endnote w:type="continuationSeparator" w:id="0">
    <w:p w14:paraId="53786E68" w14:textId="77777777" w:rsidR="00793BCF" w:rsidRDefault="00793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DDB3C" w14:textId="77777777" w:rsidR="00793BCF" w:rsidRDefault="00793BCF">
      <w:r>
        <w:separator/>
      </w:r>
    </w:p>
  </w:footnote>
  <w:footnote w:type="continuationSeparator" w:id="0">
    <w:p w14:paraId="74ACEC8D" w14:textId="77777777" w:rsidR="00793BCF" w:rsidRDefault="00793B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41E2126"/>
    <w:multiLevelType w:val="hybridMultilevel"/>
    <w:tmpl w:val="549659F4"/>
    <w:lvl w:ilvl="0" w:tplc="C7800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09046D"/>
    <w:multiLevelType w:val="hybridMultilevel"/>
    <w:tmpl w:val="0A604B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1"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CB3687D"/>
    <w:multiLevelType w:val="hybridMultilevel"/>
    <w:tmpl w:val="9B0C944A"/>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28"/>
  </w:num>
  <w:num w:numId="4">
    <w:abstractNumId w:val="10"/>
  </w:num>
  <w:num w:numId="5">
    <w:abstractNumId w:val="18"/>
  </w:num>
  <w:num w:numId="6">
    <w:abstractNumId w:val="3"/>
  </w:num>
  <w:num w:numId="7">
    <w:abstractNumId w:val="1"/>
  </w:num>
  <w:num w:numId="8">
    <w:abstractNumId w:val="61"/>
  </w:num>
  <w:num w:numId="9">
    <w:abstractNumId w:val="2"/>
  </w:num>
  <w:num w:numId="10">
    <w:abstractNumId w:val="6"/>
  </w:num>
  <w:num w:numId="11">
    <w:abstractNumId w:val="4"/>
  </w:num>
  <w:num w:numId="12">
    <w:abstractNumId w:val="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47"/>
  </w:num>
  <w:num w:numId="19">
    <w:abstractNumId w:val="0"/>
  </w:num>
  <w:num w:numId="20">
    <w:abstractNumId w:val="45"/>
  </w:num>
  <w:num w:numId="21">
    <w:abstractNumId w:val="32"/>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4"/>
  </w:num>
  <w:num w:numId="34">
    <w:abstractNumId w:val="21"/>
  </w:num>
  <w:num w:numId="35">
    <w:abstractNumId w:val="19"/>
  </w:num>
  <w:num w:numId="36">
    <w:abstractNumId w:val="43"/>
  </w:num>
  <w:num w:numId="37">
    <w:abstractNumId w:val="35"/>
  </w:num>
  <w:num w:numId="38">
    <w:abstractNumId w:val="17"/>
  </w:num>
  <w:num w:numId="39">
    <w:abstractNumId w:val="34"/>
  </w:num>
  <w:num w:numId="40">
    <w:abstractNumId w:val="31"/>
  </w:num>
  <w:num w:numId="41">
    <w:abstractNumId w:val="15"/>
  </w:num>
  <w:num w:numId="42">
    <w:abstractNumId w:val="41"/>
  </w:num>
  <w:num w:numId="43">
    <w:abstractNumId w:val="49"/>
  </w:num>
  <w:num w:numId="44">
    <w:abstractNumId w:val="44"/>
  </w:num>
  <w:num w:numId="45">
    <w:abstractNumId w:val="48"/>
  </w:num>
  <w:num w:numId="46">
    <w:abstractNumId w:val="26"/>
  </w:num>
  <w:num w:numId="47">
    <w:abstractNumId w:val="56"/>
  </w:num>
  <w:num w:numId="48">
    <w:abstractNumId w:val="29"/>
  </w:num>
  <w:num w:numId="49">
    <w:abstractNumId w:val="46"/>
  </w:num>
  <w:num w:numId="50">
    <w:abstractNumId w:val="51"/>
  </w:num>
  <w:num w:numId="51">
    <w:abstractNumId w:val="60"/>
  </w:num>
  <w:num w:numId="52">
    <w:abstractNumId w:val="16"/>
  </w:num>
  <w:num w:numId="53">
    <w:abstractNumId w:val="59"/>
  </w:num>
  <w:num w:numId="54">
    <w:abstractNumId w:val="38"/>
  </w:num>
  <w:num w:numId="55">
    <w:abstractNumId w:val="5"/>
  </w:num>
  <w:num w:numId="56">
    <w:abstractNumId w:val="24"/>
  </w:num>
  <w:num w:numId="57">
    <w:abstractNumId w:val="12"/>
  </w:num>
  <w:num w:numId="58">
    <w:abstractNumId w:val="62"/>
  </w:num>
  <w:num w:numId="59">
    <w:abstractNumId w:val="55"/>
  </w:num>
  <w:num w:numId="60">
    <w:abstractNumId w:val="20"/>
  </w:num>
  <w:num w:numId="61">
    <w:abstractNumId w:val="58"/>
  </w:num>
  <w:num w:numId="62">
    <w:abstractNumId w:val="42"/>
  </w:num>
  <w:num w:numId="63">
    <w:abstractNumId w:val="37"/>
  </w:num>
  <w:num w:numId="64">
    <w:abstractNumId w:val="53"/>
  </w:num>
  <w:num w:numId="65">
    <w:abstractNumId w:val="57"/>
  </w:num>
  <w:num w:numId="66">
    <w:abstractNumId w:val="9"/>
  </w:num>
  <w:num w:numId="67">
    <w:abstractNumId w:val="25"/>
  </w:num>
  <w:num w:numId="68">
    <w:abstractNumId w:val="22"/>
  </w:num>
  <w:num w:numId="69">
    <w:abstractNumId w:val="27"/>
  </w:num>
  <w:num w:numId="70">
    <w:abstractNumId w:val="52"/>
  </w:num>
  <w:num w:numId="71">
    <w:abstractNumId w:val="27"/>
  </w:num>
  <w:num w:numId="72">
    <w:abstractNumId w:val="23"/>
  </w:num>
  <w:num w:numId="73">
    <w:abstractNumId w:val="36"/>
  </w:num>
  <w:num w:numId="74">
    <w:abstractNumId w:val="3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529"/>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29C"/>
    <w:rsid w:val="000352B3"/>
    <w:rsid w:val="0003594B"/>
    <w:rsid w:val="00035996"/>
    <w:rsid w:val="000359C2"/>
    <w:rsid w:val="00035B26"/>
    <w:rsid w:val="00035C61"/>
    <w:rsid w:val="00035F96"/>
    <w:rsid w:val="00036324"/>
    <w:rsid w:val="00036EBA"/>
    <w:rsid w:val="00037014"/>
    <w:rsid w:val="00037622"/>
    <w:rsid w:val="00037AE4"/>
    <w:rsid w:val="00037E28"/>
    <w:rsid w:val="00037E99"/>
    <w:rsid w:val="00037FE7"/>
    <w:rsid w:val="0004014E"/>
    <w:rsid w:val="0004023E"/>
    <w:rsid w:val="0004024B"/>
    <w:rsid w:val="00040335"/>
    <w:rsid w:val="00040A2D"/>
    <w:rsid w:val="00040DE9"/>
    <w:rsid w:val="00040E16"/>
    <w:rsid w:val="0004145F"/>
    <w:rsid w:val="00041ADA"/>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1E3"/>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B9"/>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92F"/>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2FBD"/>
    <w:rsid w:val="000A313B"/>
    <w:rsid w:val="000A3167"/>
    <w:rsid w:val="000A33DD"/>
    <w:rsid w:val="000A3FD0"/>
    <w:rsid w:val="000A4205"/>
    <w:rsid w:val="000A434C"/>
    <w:rsid w:val="000A4457"/>
    <w:rsid w:val="000A4514"/>
    <w:rsid w:val="000A45C1"/>
    <w:rsid w:val="000A4781"/>
    <w:rsid w:val="000A4A19"/>
    <w:rsid w:val="000A4AE3"/>
    <w:rsid w:val="000A4E11"/>
    <w:rsid w:val="000A4FF5"/>
    <w:rsid w:val="000A5578"/>
    <w:rsid w:val="000A5686"/>
    <w:rsid w:val="000A5752"/>
    <w:rsid w:val="000A5A38"/>
    <w:rsid w:val="000A5ABE"/>
    <w:rsid w:val="000A5FEE"/>
    <w:rsid w:val="000A60BC"/>
    <w:rsid w:val="000A6328"/>
    <w:rsid w:val="000A6351"/>
    <w:rsid w:val="000A63D6"/>
    <w:rsid w:val="000A6427"/>
    <w:rsid w:val="000A6CC2"/>
    <w:rsid w:val="000A6E04"/>
    <w:rsid w:val="000A794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48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4BC"/>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A97"/>
    <w:rsid w:val="000F3C56"/>
    <w:rsid w:val="000F430F"/>
    <w:rsid w:val="000F52ED"/>
    <w:rsid w:val="000F55B3"/>
    <w:rsid w:val="000F5D57"/>
    <w:rsid w:val="000F60A7"/>
    <w:rsid w:val="000F6191"/>
    <w:rsid w:val="000F6593"/>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20B"/>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3799C"/>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018"/>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444"/>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472"/>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49"/>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DA4"/>
    <w:rsid w:val="00202E37"/>
    <w:rsid w:val="00203009"/>
    <w:rsid w:val="0020349A"/>
    <w:rsid w:val="002034B4"/>
    <w:rsid w:val="0020375D"/>
    <w:rsid w:val="00204032"/>
    <w:rsid w:val="002041D8"/>
    <w:rsid w:val="002044F1"/>
    <w:rsid w:val="002048FD"/>
    <w:rsid w:val="00204AB7"/>
    <w:rsid w:val="00204BAD"/>
    <w:rsid w:val="00204D60"/>
    <w:rsid w:val="00205550"/>
    <w:rsid w:val="002055CF"/>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1D"/>
    <w:rsid w:val="00225A6A"/>
    <w:rsid w:val="00225AC7"/>
    <w:rsid w:val="00225ACC"/>
    <w:rsid w:val="00225B74"/>
    <w:rsid w:val="00226318"/>
    <w:rsid w:val="00226487"/>
    <w:rsid w:val="0022653A"/>
    <w:rsid w:val="002273F6"/>
    <w:rsid w:val="002275A4"/>
    <w:rsid w:val="00227990"/>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BC2"/>
    <w:rsid w:val="00233F21"/>
    <w:rsid w:val="00234151"/>
    <w:rsid w:val="0023428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1B5B"/>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ECA"/>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A6D"/>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C6A"/>
    <w:rsid w:val="002A1E92"/>
    <w:rsid w:val="002A204D"/>
    <w:rsid w:val="002A2281"/>
    <w:rsid w:val="002A2616"/>
    <w:rsid w:val="002A262E"/>
    <w:rsid w:val="002A26E1"/>
    <w:rsid w:val="002A2837"/>
    <w:rsid w:val="002A298C"/>
    <w:rsid w:val="002A31D9"/>
    <w:rsid w:val="002A337C"/>
    <w:rsid w:val="002A35A6"/>
    <w:rsid w:val="002A368A"/>
    <w:rsid w:val="002A4065"/>
    <w:rsid w:val="002A41FC"/>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DF6"/>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3E"/>
    <w:rsid w:val="002C42A1"/>
    <w:rsid w:val="002C48EF"/>
    <w:rsid w:val="002C4EBE"/>
    <w:rsid w:val="002C4F63"/>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A89"/>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75"/>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EE4"/>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CD1"/>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3A26"/>
    <w:rsid w:val="0035472C"/>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9DE"/>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328"/>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BFC"/>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B0"/>
    <w:rsid w:val="003A18DD"/>
    <w:rsid w:val="003A1C38"/>
    <w:rsid w:val="003A1D65"/>
    <w:rsid w:val="003A1E34"/>
    <w:rsid w:val="003A1F25"/>
    <w:rsid w:val="003A20C8"/>
    <w:rsid w:val="003A23CB"/>
    <w:rsid w:val="003A261C"/>
    <w:rsid w:val="003A27E3"/>
    <w:rsid w:val="003A2B3E"/>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CEB"/>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503"/>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C04"/>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49F8"/>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063"/>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57"/>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2FA"/>
    <w:rsid w:val="004907D5"/>
    <w:rsid w:val="00490901"/>
    <w:rsid w:val="00490E15"/>
    <w:rsid w:val="00490E98"/>
    <w:rsid w:val="004910CF"/>
    <w:rsid w:val="004919ED"/>
    <w:rsid w:val="00491AAC"/>
    <w:rsid w:val="00491CC4"/>
    <w:rsid w:val="00492770"/>
    <w:rsid w:val="00492B9A"/>
    <w:rsid w:val="00493069"/>
    <w:rsid w:val="004935E1"/>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71"/>
    <w:rsid w:val="004A34E8"/>
    <w:rsid w:val="004A39AD"/>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6FC1"/>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0EC"/>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26"/>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A763E"/>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9E6"/>
    <w:rsid w:val="005B2B77"/>
    <w:rsid w:val="005B30E8"/>
    <w:rsid w:val="005B31CC"/>
    <w:rsid w:val="005B3647"/>
    <w:rsid w:val="005B3709"/>
    <w:rsid w:val="005B37C6"/>
    <w:rsid w:val="005B3C36"/>
    <w:rsid w:val="005B3C5B"/>
    <w:rsid w:val="005B3D4A"/>
    <w:rsid w:val="005B3DE1"/>
    <w:rsid w:val="005B3E49"/>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B1"/>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CB2"/>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0F1"/>
    <w:rsid w:val="006243F0"/>
    <w:rsid w:val="006244C9"/>
    <w:rsid w:val="006245F6"/>
    <w:rsid w:val="0062475D"/>
    <w:rsid w:val="0062495F"/>
    <w:rsid w:val="006250C0"/>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0FB7"/>
    <w:rsid w:val="00641071"/>
    <w:rsid w:val="0064165E"/>
    <w:rsid w:val="00641AF6"/>
    <w:rsid w:val="00641D28"/>
    <w:rsid w:val="00641F74"/>
    <w:rsid w:val="00642176"/>
    <w:rsid w:val="00642541"/>
    <w:rsid w:val="00642707"/>
    <w:rsid w:val="00642AE4"/>
    <w:rsid w:val="00642E9B"/>
    <w:rsid w:val="0064314A"/>
    <w:rsid w:val="00643269"/>
    <w:rsid w:val="00643437"/>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AC6"/>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D82"/>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0B9"/>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28D"/>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346"/>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BC8"/>
    <w:rsid w:val="00711C6C"/>
    <w:rsid w:val="0071212B"/>
    <w:rsid w:val="00712920"/>
    <w:rsid w:val="00712C42"/>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429"/>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BCF"/>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A71"/>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6E1"/>
    <w:rsid w:val="007E08F5"/>
    <w:rsid w:val="007E0D9D"/>
    <w:rsid w:val="007E1349"/>
    <w:rsid w:val="007E1369"/>
    <w:rsid w:val="007E18CF"/>
    <w:rsid w:val="007E1A1B"/>
    <w:rsid w:val="007E1A53"/>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3C"/>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75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3F8"/>
    <w:rsid w:val="0087375B"/>
    <w:rsid w:val="00873E80"/>
    <w:rsid w:val="00873E94"/>
    <w:rsid w:val="00873F15"/>
    <w:rsid w:val="00874096"/>
    <w:rsid w:val="008742C2"/>
    <w:rsid w:val="0087445E"/>
    <w:rsid w:val="008746A5"/>
    <w:rsid w:val="00874C09"/>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359"/>
    <w:rsid w:val="00890900"/>
    <w:rsid w:val="00890DDF"/>
    <w:rsid w:val="00891022"/>
    <w:rsid w:val="00891706"/>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3FB4"/>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5F9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086"/>
    <w:rsid w:val="00906505"/>
    <w:rsid w:val="0090696D"/>
    <w:rsid w:val="00906C14"/>
    <w:rsid w:val="00906CD6"/>
    <w:rsid w:val="00906E4D"/>
    <w:rsid w:val="00906F31"/>
    <w:rsid w:val="0090713D"/>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28E"/>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7D1"/>
    <w:rsid w:val="00976A7B"/>
    <w:rsid w:val="00976B1A"/>
    <w:rsid w:val="009779CD"/>
    <w:rsid w:val="00977BA7"/>
    <w:rsid w:val="00977DE5"/>
    <w:rsid w:val="00977F11"/>
    <w:rsid w:val="0098017E"/>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84"/>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36C"/>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00A"/>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1FBF"/>
    <w:rsid w:val="009D2163"/>
    <w:rsid w:val="009D22E4"/>
    <w:rsid w:val="009D22F7"/>
    <w:rsid w:val="009D248D"/>
    <w:rsid w:val="009D2FF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A7E"/>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4AE6"/>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AEC"/>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115"/>
    <w:rsid w:val="00A26161"/>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9E3"/>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849"/>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1"/>
    <w:rsid w:val="00A94786"/>
    <w:rsid w:val="00A949A9"/>
    <w:rsid w:val="00A94E96"/>
    <w:rsid w:val="00A9522C"/>
    <w:rsid w:val="00A95738"/>
    <w:rsid w:val="00A958F7"/>
    <w:rsid w:val="00A95F4F"/>
    <w:rsid w:val="00A963C7"/>
    <w:rsid w:val="00A971E1"/>
    <w:rsid w:val="00A97577"/>
    <w:rsid w:val="00A979A4"/>
    <w:rsid w:val="00A97C4B"/>
    <w:rsid w:val="00AA00BF"/>
    <w:rsid w:val="00AA02A2"/>
    <w:rsid w:val="00AA0497"/>
    <w:rsid w:val="00AA09BE"/>
    <w:rsid w:val="00AA0EA5"/>
    <w:rsid w:val="00AA0ED2"/>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0F94"/>
    <w:rsid w:val="00AC109B"/>
    <w:rsid w:val="00AC1613"/>
    <w:rsid w:val="00AC1759"/>
    <w:rsid w:val="00AC1957"/>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54D"/>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AA4"/>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3D93"/>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17921"/>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09"/>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926"/>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D17"/>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2A0"/>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0CC"/>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76"/>
    <w:rsid w:val="00BC24BC"/>
    <w:rsid w:val="00BC2832"/>
    <w:rsid w:val="00BC307F"/>
    <w:rsid w:val="00BC3159"/>
    <w:rsid w:val="00BC3257"/>
    <w:rsid w:val="00BC337B"/>
    <w:rsid w:val="00BC34B7"/>
    <w:rsid w:val="00BC3944"/>
    <w:rsid w:val="00BC39DB"/>
    <w:rsid w:val="00BC3A32"/>
    <w:rsid w:val="00BC4305"/>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6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49"/>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099"/>
    <w:rsid w:val="00C071C7"/>
    <w:rsid w:val="00C07C4B"/>
    <w:rsid w:val="00C07D0E"/>
    <w:rsid w:val="00C10048"/>
    <w:rsid w:val="00C1056A"/>
    <w:rsid w:val="00C105BE"/>
    <w:rsid w:val="00C10EB1"/>
    <w:rsid w:val="00C10F80"/>
    <w:rsid w:val="00C1112B"/>
    <w:rsid w:val="00C1139C"/>
    <w:rsid w:val="00C113A2"/>
    <w:rsid w:val="00C11A88"/>
    <w:rsid w:val="00C11E23"/>
    <w:rsid w:val="00C12012"/>
    <w:rsid w:val="00C124BC"/>
    <w:rsid w:val="00C12848"/>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D0C"/>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27FEE"/>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8AC"/>
    <w:rsid w:val="00C37ADF"/>
    <w:rsid w:val="00C4011D"/>
    <w:rsid w:val="00C40330"/>
    <w:rsid w:val="00C40373"/>
    <w:rsid w:val="00C4082D"/>
    <w:rsid w:val="00C40ABF"/>
    <w:rsid w:val="00C40AE6"/>
    <w:rsid w:val="00C4105F"/>
    <w:rsid w:val="00C410A9"/>
    <w:rsid w:val="00C4118F"/>
    <w:rsid w:val="00C411AF"/>
    <w:rsid w:val="00C4138D"/>
    <w:rsid w:val="00C417A2"/>
    <w:rsid w:val="00C417AC"/>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A3B"/>
    <w:rsid w:val="00C70CB8"/>
    <w:rsid w:val="00C70DA2"/>
    <w:rsid w:val="00C70DFF"/>
    <w:rsid w:val="00C70E3C"/>
    <w:rsid w:val="00C7129B"/>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6D18"/>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C8B"/>
    <w:rsid w:val="00CA7E76"/>
    <w:rsid w:val="00CA7E8E"/>
    <w:rsid w:val="00CB008E"/>
    <w:rsid w:val="00CB01FA"/>
    <w:rsid w:val="00CB068C"/>
    <w:rsid w:val="00CB0737"/>
    <w:rsid w:val="00CB097A"/>
    <w:rsid w:val="00CB0A7D"/>
    <w:rsid w:val="00CB0ADA"/>
    <w:rsid w:val="00CB165A"/>
    <w:rsid w:val="00CB169C"/>
    <w:rsid w:val="00CB1A1F"/>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06"/>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BA3"/>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37"/>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51FC"/>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5A"/>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8E8"/>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5CE"/>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3D"/>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1F10"/>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06"/>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884"/>
    <w:rsid w:val="00DD3ADB"/>
    <w:rsid w:val="00DD3EF5"/>
    <w:rsid w:val="00DD440A"/>
    <w:rsid w:val="00DD4B76"/>
    <w:rsid w:val="00DD53BA"/>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6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BBD"/>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025"/>
    <w:rsid w:val="00E24146"/>
    <w:rsid w:val="00E244C9"/>
    <w:rsid w:val="00E24A27"/>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864"/>
    <w:rsid w:val="00E35FD8"/>
    <w:rsid w:val="00E36099"/>
    <w:rsid w:val="00E361B8"/>
    <w:rsid w:val="00E36378"/>
    <w:rsid w:val="00E363F6"/>
    <w:rsid w:val="00E364B2"/>
    <w:rsid w:val="00E36A1B"/>
    <w:rsid w:val="00E37277"/>
    <w:rsid w:val="00E37E1B"/>
    <w:rsid w:val="00E401E4"/>
    <w:rsid w:val="00E4033B"/>
    <w:rsid w:val="00E4066D"/>
    <w:rsid w:val="00E406EF"/>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685"/>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765"/>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33D"/>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1F81"/>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0DC8"/>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1E1"/>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6F6C"/>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2A8"/>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912"/>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25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40E"/>
    <w:rsid w:val="00F80601"/>
    <w:rsid w:val="00F80ABE"/>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8EE"/>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225"/>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3B0"/>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2C2"/>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CED"/>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FC1"/>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7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a"/>
    <w:link w:val="B4Char"/>
    <w:rsid w:val="00FB3C74"/>
    <w:pPr>
      <w:autoSpaceDE/>
      <w:autoSpaceDN/>
      <w:adjustRightInd/>
      <w:snapToGrid/>
      <w:spacing w:after="180"/>
      <w:ind w:left="1418"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022738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369074">
      <w:bodyDiv w:val="1"/>
      <w:marLeft w:val="0"/>
      <w:marRight w:val="0"/>
      <w:marTop w:val="0"/>
      <w:marBottom w:val="0"/>
      <w:divBdr>
        <w:top w:val="none" w:sz="0" w:space="0" w:color="auto"/>
        <w:left w:val="none" w:sz="0" w:space="0" w:color="auto"/>
        <w:bottom w:val="none" w:sz="0" w:space="0" w:color="auto"/>
        <w:right w:val="none" w:sz="0" w:space="0" w:color="auto"/>
      </w:divBdr>
    </w:div>
    <w:div w:id="401609349">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2056675">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5978562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7EE7F5-CAAC-466C-B0A1-3FE817E9E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860</Words>
  <Characters>4787</Characters>
  <Application>Microsoft Office Word</Application>
  <DocSecurity>0</DocSecurity>
  <Lines>83</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cp:lastPrinted>2016-09-23T15:14:00Z</cp:lastPrinted>
  <dcterms:created xsi:type="dcterms:W3CDTF">2022-04-05T13:10:00Z</dcterms:created>
  <dcterms:modified xsi:type="dcterms:W3CDTF">2022-04-25T12:59:00Z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(3)BHfKFozVm4jvFFuJ9tXiILZyNxKLOaOaMzdo3L5Py5NmtMt7uT4plFhCkwHpJz1PVQoLqW0T
w76UtQG0lZeyrLHyyZiVfnx1WkgNRNwa156BFQqc0MHQH5GSakZ/Jndj9wRUGGVsdR5KnNRR
S8tP8Qv6KLgyXl/SGgrwc+VTqovkQXTG3AJarTTL6HVW3monPiGnUHLiFMnsLkTCUSVOB538
a8W3kPVqJQ5HpLZdfy</vt:lpwstr>
  </property>
  <property fmtid="{D5CDD505-2E9C-101B-9397-08002B2CF9AE}" pid="13" name="_2015_ms_pID_725343_00">
    <vt:lpwstr>_2015_ms_pID_725343</vt:lpwstr>
  </property>
  <property fmtid="{D5CDD505-2E9C-101B-9397-08002B2CF9AE}" pid="14" name="_2015_ms_pID_7253431">
    <vt:lpwstr>u9kO/MjFDoSZeq30wxlVf16KQnbcDb9iYTSXQUgLif4XEPcNsY55eg
9lUUxKufAlLltFx6DWiGjdxn8vCxr6h45TjZndd690h4ru+bPQ9qOd41v+baCPhybbM1MQL8
yX7HcfwuLGvcZ8NeCg+Lq6LajdqPDfpXVGeWK8Of+1qpfCOtAVN4kviEE5eU2B+rLszSAtP/
t7nezugh/iuMuZeEojKhQayLue1u2NdKzjtS</vt:lpwstr>
  </property>
  <property fmtid="{D5CDD505-2E9C-101B-9397-08002B2CF9AE}" pid="15" name="_2015_ms_pID_7253431_00">
    <vt:lpwstr>_2015_ms_pID_7253431</vt:lpwstr>
  </property>
  <property fmtid="{D5CDD505-2E9C-101B-9397-08002B2CF9AE}" pid="16" name="_2015_ms_pID_7253432">
    <vt:lpwstr>LVvfKEiVRyx5+vq9Gooy8DRNXs13YJKCZvYt
tVhBLd/JZFtLpw3z6wzPMcCWp/L2Aw==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1650332627</vt:lpwstr>
  </property>
</Properties>
</file>