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2015" w14:textId="77777777" w:rsidR="00963F7F" w:rsidRDefault="007B5AD8">
      <w:pPr>
        <w:pStyle w:val="aa"/>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(RedCap) NR devices [1]. Earlier RAN1 agreements for this WI are summarized in [2].</w:t>
      </w:r>
    </w:p>
    <w:p w14:paraId="0A5B1A25" w14:textId="77777777" w:rsidR="00963F7F" w:rsidRDefault="007B5AD8">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7777777" w:rsidR="00963F7F" w:rsidRDefault="007B5AD8">
      <w:pPr>
        <w:spacing w:before="240" w:after="100" w:afterAutospacing="1"/>
        <w:rPr>
          <w:lang w:val="en-US"/>
        </w:rPr>
      </w:pPr>
      <w:r>
        <w:rPr>
          <w:lang w:val="en-US"/>
        </w:rPr>
        <w:t xml:space="preserve">The issues that are in the focus of this round of discussion in this meeting are furthermore tagged </w:t>
      </w:r>
      <w:bookmarkStart w:id="4" w:name="_GoBack"/>
      <w:r>
        <w:rPr>
          <w:color w:val="FF0000"/>
          <w:lang w:val="en-US"/>
        </w:rPr>
        <w:t>FL5</w:t>
      </w:r>
      <w:bookmarkEnd w:id="4"/>
      <w:r>
        <w:rPr>
          <w:lang w:val="en-US"/>
        </w:rPr>
        <w:t>.</w:t>
      </w:r>
    </w:p>
    <w:p w14:paraId="47AE4335" w14:textId="77777777" w:rsidR="00963F7F" w:rsidRDefault="007B5AD8">
      <w:pPr>
        <w:pStyle w:val="1"/>
        <w:ind w:left="1134" w:hanging="1134"/>
      </w:pPr>
      <w:r>
        <w:t>HD-FDD</w:t>
      </w:r>
    </w:p>
    <w:p w14:paraId="03551E47" w14:textId="77777777" w:rsidR="00963F7F" w:rsidRDefault="007B5AD8">
      <w:pPr>
        <w:pStyle w:val="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맑은 고딕"/>
                <w:lang w:eastAsia="ko-KR"/>
              </w:rPr>
            </w:pPr>
            <w:r>
              <w:rPr>
                <w:rFonts w:eastAsia="맑은 고딕"/>
                <w:lang w:eastAsia="ko-KR"/>
              </w:rPr>
              <w:t>LGE</w:t>
            </w:r>
          </w:p>
        </w:tc>
        <w:tc>
          <w:tcPr>
            <w:tcW w:w="1372" w:type="dxa"/>
          </w:tcPr>
          <w:p w14:paraId="49F2464A" w14:textId="77777777" w:rsidR="00963F7F" w:rsidRDefault="007B5AD8">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14:paraId="6E7F5461" w14:textId="77777777" w:rsidR="00963F7F" w:rsidRDefault="007B5AD8">
            <w:pPr>
              <w:rPr>
                <w:rFonts w:eastAsia="맑은 고딕"/>
                <w:lang w:eastAsia="ko-KR"/>
              </w:rPr>
            </w:pPr>
            <w:r>
              <w:rPr>
                <w:rFonts w:eastAsia="맑은 고딕"/>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27DC8D9D" w14:textId="77777777">
        <w:tc>
          <w:tcPr>
            <w:tcW w:w="1479" w:type="dxa"/>
          </w:tcPr>
          <w:p w14:paraId="067A3101"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맑은 고딕"/>
                <w:lang w:eastAsia="ko-KR"/>
              </w:rPr>
            </w:pPr>
            <w:r>
              <w:rPr>
                <w:rFonts w:eastAsia="Yu Mincho" w:hint="eastAsia"/>
                <w:lang w:eastAsia="ja-JP"/>
              </w:rPr>
              <w:t>Y</w:t>
            </w:r>
          </w:p>
        </w:tc>
        <w:tc>
          <w:tcPr>
            <w:tcW w:w="6780" w:type="dxa"/>
          </w:tcPr>
          <w:p w14:paraId="3489DC7E" w14:textId="77777777" w:rsidR="00963F7F" w:rsidRDefault="00963F7F">
            <w:pPr>
              <w:rPr>
                <w:rFonts w:eastAsia="맑은 고딕"/>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맑은 고딕"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맑은 고딕" w:hint="eastAsia"/>
                <w:lang w:eastAsia="ko-KR"/>
              </w:rPr>
              <w:t>Y</w:t>
            </w:r>
          </w:p>
        </w:tc>
        <w:tc>
          <w:tcPr>
            <w:tcW w:w="6780" w:type="dxa"/>
          </w:tcPr>
          <w:p w14:paraId="0A65734F" w14:textId="77777777" w:rsidR="00963F7F" w:rsidRDefault="00963F7F">
            <w:pPr>
              <w:rPr>
                <w:rFonts w:eastAsia="맑은 고딕"/>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맑은 고딕"/>
                <w:lang w:eastAsia="ko-KR"/>
              </w:rPr>
              <w:t>Since</w:t>
            </w:r>
            <w:r>
              <w:rPr>
                <w:rFonts w:eastAsia="맑은 고딕" w:hint="eastAsia"/>
                <w:lang w:eastAsia="zh-CN"/>
              </w:rPr>
              <w:t xml:space="preserve"> </w:t>
            </w:r>
            <w:r>
              <w:rPr>
                <w:rFonts w:eastAsia="맑은 고딕"/>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맑은 고딕"/>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맑은 고딕"/>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맑은 고딕"/>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맑은 고딕"/>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맑은 고딕"/>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맑은 고딕"/>
                <w:lang w:eastAsia="ko-KR"/>
              </w:rPr>
            </w:pPr>
            <w:r>
              <w:rPr>
                <w:rFonts w:eastAsia="맑은 고딕"/>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맑은 고딕"/>
                <w:lang w:eastAsia="ko-KR"/>
              </w:rPr>
            </w:pPr>
            <w:r>
              <w:rPr>
                <w:rFonts w:eastAsia="맑은 고딕"/>
                <w:lang w:eastAsia="ko-KR"/>
              </w:rPr>
              <w:t xml:space="preserve">Also, the moderator agrees with CMCC’s comment that </w:t>
            </w:r>
            <w:r>
              <w:rPr>
                <w:rFonts w:eastAsia="맑은 고딕"/>
                <w:lang w:val="en-US" w:eastAsia="zh-CN"/>
              </w:rPr>
              <w:t xml:space="preserve">PRACH </w:t>
            </w:r>
            <w:r>
              <w:t>configured by higher layers should be precluded since it has been described in the next paragraph in clause 17.2, 38.213, copied below for your reference.</w:t>
            </w:r>
            <w:r>
              <w:rPr>
                <w:rFonts w:eastAsia="맑은 고딕"/>
                <w:lang w:eastAsia="ko-KR"/>
              </w:rPr>
              <w:t xml:space="preserve"> </w:t>
            </w:r>
          </w:p>
          <w:tbl>
            <w:tblPr>
              <w:tblStyle w:val="af"/>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DengXian"/>
                      <w:color w:val="FF0000"/>
                      <w:lang w:eastAsia="zh-CN"/>
                    </w:rPr>
                  </w:pPr>
                  <w:bookmarkStart w:id="5" w:name="_Hlk96515404"/>
                  <w:r>
                    <w:rPr>
                      <w:rFonts w:eastAsia="DengXian"/>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5"/>
          </w:tbl>
          <w:p w14:paraId="0CAE461A" w14:textId="77777777" w:rsidR="00963F7F" w:rsidRDefault="00963F7F">
            <w:pPr>
              <w:rPr>
                <w:rFonts w:eastAsia="맑은 고딕"/>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af4"/>
              <w:numPr>
                <w:ilvl w:val="0"/>
                <w:numId w:val="10"/>
              </w:numPr>
              <w:jc w:val="left"/>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Is it necessary to change the highlight “</w:t>
            </w:r>
            <w:r>
              <w:rPr>
                <w:rFonts w:ascii="Times New Roman" w:eastAsia="맑은 고딕" w:hAnsi="Times New Roman" w:cs="Times New Roman"/>
                <w:sz w:val="20"/>
                <w:szCs w:val="20"/>
                <w:highlight w:val="yellow"/>
                <w:lang w:val="en-GB" w:eastAsia="ko-KR"/>
              </w:rPr>
              <w:t>PRACH</w:t>
            </w:r>
            <w:r>
              <w:rPr>
                <w:rFonts w:ascii="Times New Roman" w:eastAsia="맑은 고딕"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0F5B22" w14:textId="77777777" w:rsidR="00963F7F" w:rsidRDefault="00963F7F">
            <w:pPr>
              <w:rPr>
                <w:rFonts w:eastAsia="맑은 고딕"/>
                <w:lang w:eastAsia="ko-KR"/>
              </w:rPr>
            </w:pPr>
          </w:p>
          <w:p w14:paraId="24281114" w14:textId="77777777" w:rsidR="00963F7F" w:rsidRDefault="007B5AD8">
            <w:pPr>
              <w:rPr>
                <w:rFonts w:eastAsia="맑은 고딕"/>
                <w:lang w:eastAsia="ko-KR"/>
              </w:rPr>
            </w:pPr>
            <w:r>
              <w:rPr>
                <w:rFonts w:eastAsia="맑은 고딕"/>
                <w:lang w:eastAsia="ko-KR"/>
              </w:rPr>
              <w:lastRenderedPageBreak/>
              <w:t>Moderator would like to invite companies to provide views whether the TP proposed by CMCC can be acceptable or not.</w:t>
            </w:r>
          </w:p>
          <w:p w14:paraId="3023EB22" w14:textId="77777777" w:rsidR="00963F7F" w:rsidRDefault="00963F7F">
            <w:pPr>
              <w:rPr>
                <w:rFonts w:eastAsia="맑은 고딕"/>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맑은 고딕"/>
                <w:lang w:eastAsia="ko-KR"/>
              </w:rPr>
            </w:pPr>
            <w:r>
              <w:rPr>
                <w:rFonts w:eastAsia="맑은 고딕"/>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맑은 고딕"/>
                <w:lang w:eastAsia="ko-KR"/>
              </w:rPr>
              <w:t>PRACH triggered by higher layers</w:t>
            </w:r>
            <w:r>
              <w:rPr>
                <w:rFonts w:eastAsiaTheme="minorEastAsia" w:hint="eastAsia"/>
                <w:lang w:eastAsia="zh-CN"/>
              </w:rPr>
              <w:t xml:space="preserve"> (e.g. SR), w.r.t.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맑은 고딕" w:hint="eastAsia"/>
                <w:lang w:eastAsia="ko-KR"/>
              </w:rPr>
              <w:t>L</w:t>
            </w:r>
            <w:r>
              <w:rPr>
                <w:rFonts w:eastAsia="맑은 고딕"/>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맑은 고딕" w:hint="eastAsia"/>
                <w:lang w:eastAsia="ko-KR"/>
              </w:rPr>
              <w:t>Y</w:t>
            </w:r>
          </w:p>
        </w:tc>
        <w:tc>
          <w:tcPr>
            <w:tcW w:w="6780" w:type="dxa"/>
          </w:tcPr>
          <w:p w14:paraId="737F3207" w14:textId="77777777" w:rsidR="00963F7F" w:rsidRDefault="007B5AD8">
            <w:pPr>
              <w:rPr>
                <w:rFonts w:eastAsia="맑은 고딕"/>
                <w:lang w:eastAsia="ko-KR"/>
              </w:rPr>
            </w:pPr>
            <w:r>
              <w:rPr>
                <w:rFonts w:eastAsia="맑은 고딕" w:hint="eastAsia"/>
                <w:lang w:eastAsia="ko-KR"/>
              </w:rPr>
              <w:t xml:space="preserve">We </w:t>
            </w:r>
            <w:r>
              <w:rPr>
                <w:rFonts w:eastAsia="맑은 고딕"/>
                <w:lang w:eastAsia="ko-KR"/>
              </w:rPr>
              <w:t>agree on the intention of</w:t>
            </w:r>
            <w:r>
              <w:rPr>
                <w:rFonts w:eastAsia="맑은 고딕" w:hint="eastAsia"/>
                <w:lang w:eastAsia="ko-KR"/>
              </w:rPr>
              <w:t xml:space="preserve"> </w:t>
            </w:r>
            <w:r>
              <w:rPr>
                <w:rFonts w:eastAsia="맑은 고딕"/>
                <w:lang w:eastAsia="ko-KR"/>
              </w:rPr>
              <w:t>the TP from CMCC.</w:t>
            </w:r>
          </w:p>
          <w:p w14:paraId="71AF2882" w14:textId="77777777" w:rsidR="00963F7F" w:rsidRDefault="007B5AD8">
            <w:pPr>
              <w:rPr>
                <w:rFonts w:eastAsia="맑은 고딕"/>
                <w:lang w:eastAsia="ko-KR"/>
              </w:rPr>
            </w:pPr>
            <w:r>
              <w:rPr>
                <w:rFonts w:eastAsia="맑은 고딕"/>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963F7F" w14:paraId="454683EE" w14:textId="77777777">
        <w:tc>
          <w:tcPr>
            <w:tcW w:w="1479" w:type="dxa"/>
          </w:tcPr>
          <w:p w14:paraId="14F9BB9E"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4B9F672D" w14:textId="77777777" w:rsidR="00963F7F" w:rsidRDefault="007B5AD8">
            <w:pPr>
              <w:tabs>
                <w:tab w:val="left" w:pos="350"/>
              </w:tabs>
              <w:rPr>
                <w:rFonts w:eastAsia="SimSun"/>
                <w:lang w:val="en-US" w:eastAsia="zh-CN"/>
              </w:rPr>
            </w:pPr>
            <w:r>
              <w:rPr>
                <w:rFonts w:eastAsia="SimSun"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SimSun"/>
                <w:lang w:val="en-US" w:eastAsia="zh-CN"/>
              </w:rPr>
            </w:pPr>
            <w:r>
              <w:rPr>
                <w:rFonts w:eastAsia="SimSun"/>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963F7F" w14:paraId="3CE09D5B" w14:textId="77777777">
        <w:tc>
          <w:tcPr>
            <w:tcW w:w="1479" w:type="dxa"/>
          </w:tcPr>
          <w:p w14:paraId="65CCBB45" w14:textId="77777777" w:rsidR="00963F7F" w:rsidRDefault="007B5AD8">
            <w:pPr>
              <w:rPr>
                <w:rFonts w:eastAsia="SimSun"/>
                <w:lang w:eastAsia="zh-CN"/>
              </w:rPr>
            </w:pPr>
            <w:r>
              <w:rPr>
                <w:rFonts w:eastAsia="SimSun"/>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SimSun"/>
                <w:lang w:eastAsia="zh-CN"/>
              </w:rPr>
            </w:pPr>
            <w:r>
              <w:rPr>
                <w:rFonts w:eastAsia="SimSun"/>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SimSun"/>
                <w:lang w:eastAsia="zh-CN"/>
              </w:rPr>
            </w:pPr>
            <w:r>
              <w:rPr>
                <w:rFonts w:eastAsia="맑은 고딕"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맑은 고딕"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맑은 고딕"/>
                <w:lang w:eastAsia="ko-KR"/>
              </w:rPr>
            </w:pPr>
            <w:r>
              <w:rPr>
                <w:rFonts w:eastAsia="맑은 고딕"/>
                <w:lang w:eastAsia="ko-KR"/>
              </w:rPr>
              <w:t>Nokia, NSB</w:t>
            </w:r>
          </w:p>
        </w:tc>
        <w:tc>
          <w:tcPr>
            <w:tcW w:w="1372" w:type="dxa"/>
          </w:tcPr>
          <w:p w14:paraId="232FCF5D" w14:textId="77777777" w:rsidR="00963F7F" w:rsidRDefault="007B5AD8">
            <w:pPr>
              <w:tabs>
                <w:tab w:val="left" w:pos="350"/>
              </w:tabs>
              <w:rPr>
                <w:rFonts w:eastAsia="맑은 고딕"/>
                <w:lang w:eastAsia="ko-KR"/>
              </w:rPr>
            </w:pPr>
            <w:r>
              <w:rPr>
                <w:rFonts w:eastAsia="맑은 고딕"/>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SimSun"/>
                <w:lang w:eastAsia="zh-CN"/>
              </w:rPr>
            </w:pPr>
            <w:r>
              <w:rPr>
                <w:rFonts w:eastAsia="SimSun"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맑은 고딕"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맑은 고딕"/>
                <w:lang w:eastAsia="ko-KR"/>
              </w:rPr>
            </w:pPr>
            <w:r>
              <w:rPr>
                <w:rFonts w:eastAsia="맑은 고딕"/>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맑은 고딕"/>
                <w:lang w:eastAsia="ko-KR"/>
              </w:rPr>
              <w:t>the same change can be applied also to the MsgA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af4"/>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af4"/>
              <w:rPr>
                <w:rFonts w:ascii="Times New Roman" w:eastAsia="Yu Mincho" w:hAnsi="Times New Roman" w:cs="Times New Roman"/>
                <w:sz w:val="20"/>
                <w:szCs w:val="20"/>
                <w:lang w:val="en-GB"/>
              </w:rPr>
            </w:pPr>
          </w:p>
          <w:tbl>
            <w:tblPr>
              <w:tblStyle w:val="af"/>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5AAE9DC4" w14:textId="77777777" w:rsidR="00963F7F" w:rsidRDefault="00963F7F">
            <w:pPr>
              <w:pStyle w:val="af4"/>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맑은 고딕"/>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맑은 고딕"/>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af4"/>
        <w:spacing w:after="0"/>
        <w:rPr>
          <w:rFonts w:ascii="Times New Roman" w:hAnsi="Times New Roman" w:cs="Times New Roman"/>
          <w:sz w:val="20"/>
          <w:szCs w:val="20"/>
        </w:rPr>
      </w:pPr>
    </w:p>
    <w:tbl>
      <w:tblPr>
        <w:tblStyle w:val="af"/>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1536C9BE" w14:textId="77777777" w:rsidR="00963F7F" w:rsidRDefault="007B5AD8">
            <w:pPr>
              <w:rPr>
                <w:lang w:val="en-US"/>
              </w:rPr>
            </w:pPr>
            <w:r>
              <w:rPr>
                <w:lang w:val="en-US"/>
              </w:rPr>
              <w:t xml:space="preserve">If a HD-UE would transmit a PRACH or MsgA PUSCH </w:t>
            </w:r>
            <w:r>
              <w:rPr>
                <w:rFonts w:eastAsia="맑은 고딕"/>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맑은 고딕"/>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3EA38" w14:textId="77777777" w:rsidR="00963F7F" w:rsidRDefault="00963F7F">
      <w:pPr>
        <w:spacing w:after="0"/>
      </w:pPr>
    </w:p>
    <w:tbl>
      <w:tblPr>
        <w:tblStyle w:val="af"/>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2"/>
        <w:ind w:left="1134" w:hanging="1134"/>
      </w:pPr>
      <w:r>
        <w:t>Issue #2: Collision handling between SSB and Msg3 (re)transmission and PUCCH for Msg4/MsgB</w:t>
      </w:r>
    </w:p>
    <w:p w14:paraId="21CED936" w14:textId="77777777" w:rsidR="00963F7F" w:rsidRDefault="007B5AD8">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af4"/>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62C2587"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DC67CF2" w14:textId="77777777" w:rsidR="00963F7F" w:rsidRDefault="007B5AD8">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29E1B3DB" w14:textId="77777777" w:rsidR="00963F7F" w:rsidRDefault="007B5AD8">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slots for Msg3 repetition for both FD-FDD UEs and HD-FDD RedCap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af4"/>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657137D" w14:textId="77777777" w:rsidR="00963F7F" w:rsidRDefault="007B5AD8">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맑은 고딕"/>
                <w:lang w:eastAsia="ko-KR"/>
              </w:rPr>
            </w:pPr>
            <w:r>
              <w:rPr>
                <w:rFonts w:eastAsia="맑은 고딕" w:hint="eastAsia"/>
                <w:lang w:eastAsia="ko-KR"/>
              </w:rPr>
              <w:t>LGE</w:t>
            </w:r>
          </w:p>
        </w:tc>
        <w:tc>
          <w:tcPr>
            <w:tcW w:w="1362" w:type="dxa"/>
          </w:tcPr>
          <w:p w14:paraId="6798E31F" w14:textId="77777777" w:rsidR="00963F7F" w:rsidRDefault="007B5AD8">
            <w:pPr>
              <w:tabs>
                <w:tab w:val="left" w:pos="551"/>
              </w:tabs>
              <w:rPr>
                <w:rFonts w:eastAsia="맑은 고딕"/>
                <w:lang w:eastAsia="ko-KR"/>
              </w:rPr>
            </w:pPr>
            <w:r>
              <w:rPr>
                <w:rFonts w:eastAsia="맑은 고딕" w:hint="eastAsia"/>
                <w:lang w:eastAsia="ko-KR"/>
              </w:rPr>
              <w:t>Y</w:t>
            </w:r>
          </w:p>
        </w:tc>
        <w:tc>
          <w:tcPr>
            <w:tcW w:w="6846" w:type="dxa"/>
          </w:tcPr>
          <w:p w14:paraId="6F4E1BB6" w14:textId="77777777" w:rsidR="00963F7F" w:rsidRDefault="007B5AD8">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맑은 고딕"/>
                <w:lang w:eastAsia="ko-KR"/>
              </w:rPr>
            </w:pPr>
          </w:p>
        </w:tc>
        <w:tc>
          <w:tcPr>
            <w:tcW w:w="6846" w:type="dxa"/>
          </w:tcPr>
          <w:p w14:paraId="1CA5032A" w14:textId="77777777" w:rsidR="00963F7F" w:rsidRDefault="007B5AD8">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맑은 고딕" w:hint="eastAsia"/>
                <w:lang w:eastAsia="ko-KR"/>
              </w:rPr>
              <w:t>Samsung</w:t>
            </w:r>
          </w:p>
        </w:tc>
        <w:tc>
          <w:tcPr>
            <w:tcW w:w="1362" w:type="dxa"/>
          </w:tcPr>
          <w:p w14:paraId="604AE4D4" w14:textId="77777777" w:rsidR="00963F7F" w:rsidRDefault="007B5AD8">
            <w:pPr>
              <w:tabs>
                <w:tab w:val="left" w:pos="551"/>
              </w:tabs>
              <w:rPr>
                <w:rFonts w:eastAsia="맑은 고딕"/>
                <w:lang w:eastAsia="ko-KR"/>
              </w:rPr>
            </w:pPr>
            <w:r>
              <w:rPr>
                <w:rFonts w:hint="eastAsia"/>
                <w:lang w:eastAsia="ko-KR"/>
              </w:rPr>
              <w:t>Y</w:t>
            </w:r>
          </w:p>
        </w:tc>
        <w:tc>
          <w:tcPr>
            <w:tcW w:w="6846" w:type="dxa"/>
          </w:tcPr>
          <w:p w14:paraId="343974F4" w14:textId="77777777" w:rsidR="00963F7F" w:rsidRDefault="007B5AD8">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맑은 고딕"/>
                <w:lang w:eastAsia="ko-KR"/>
              </w:rPr>
            </w:pPr>
            <w:r>
              <w:rPr>
                <w:rFonts w:eastAsia="맑은 고딕"/>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맑은 고딕"/>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7DED6F21" w14:textId="77777777" w:rsidR="00963F7F" w:rsidRDefault="007B5AD8">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맑은 고딕"/>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맑은 고딕"/>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맑은 고딕"/>
                <w:lang w:eastAsia="ko-KR"/>
              </w:rPr>
            </w:pPr>
            <w:r>
              <w:rPr>
                <w:rFonts w:eastAsia="맑은 고딕"/>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4EF835B4" w14:textId="77777777" w:rsidR="00963F7F" w:rsidRDefault="00963F7F">
            <w:pPr>
              <w:tabs>
                <w:tab w:val="left" w:pos="551"/>
              </w:tabs>
              <w:rPr>
                <w:rFonts w:eastAsia="맑은 고딕"/>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맑은 고딕"/>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맑은 고딕"/>
                <w:lang w:eastAsia="ko-KR"/>
              </w:rPr>
            </w:pPr>
            <w:r>
              <w:rPr>
                <w:rFonts w:eastAsia="맑은 고딕"/>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7E77EDCE"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62" w:type="dxa"/>
          </w:tcPr>
          <w:p w14:paraId="37821C3E" w14:textId="77777777" w:rsidR="00963F7F" w:rsidRDefault="007B5AD8">
            <w:pPr>
              <w:tabs>
                <w:tab w:val="left" w:pos="551"/>
              </w:tabs>
              <w:rPr>
                <w:rFonts w:eastAsia="SimSun"/>
                <w:lang w:val="en-US" w:eastAsia="zh-CN"/>
              </w:rPr>
            </w:pPr>
            <w:r>
              <w:rPr>
                <w:rFonts w:eastAsia="SimSun"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SimSun"/>
                <w:lang w:val="en-US" w:eastAsia="zh-CN"/>
              </w:rPr>
            </w:pPr>
            <w:r>
              <w:rPr>
                <w:rFonts w:eastAsia="SimSun"/>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Huawei, HiSilicon</w:t>
            </w:r>
          </w:p>
        </w:tc>
        <w:tc>
          <w:tcPr>
            <w:tcW w:w="1362" w:type="dxa"/>
          </w:tcPr>
          <w:p w14:paraId="44E9C803" w14:textId="77777777" w:rsidR="00963F7F" w:rsidRDefault="00963F7F">
            <w:pPr>
              <w:tabs>
                <w:tab w:val="left" w:pos="551"/>
              </w:tabs>
              <w:rPr>
                <w:rFonts w:eastAsia="SimSun"/>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SimSun"/>
                <w:lang w:val="en-US" w:eastAsia="zh-CN"/>
              </w:rPr>
            </w:pPr>
            <w:r>
              <w:rPr>
                <w:rFonts w:eastAsia="SimSun"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맑은 고딕" w:hint="eastAsia"/>
                <w:lang w:val="en-US" w:eastAsia="ko-KR"/>
              </w:rPr>
              <w:lastRenderedPageBreak/>
              <w:t>LGE</w:t>
            </w:r>
          </w:p>
        </w:tc>
        <w:tc>
          <w:tcPr>
            <w:tcW w:w="1362" w:type="dxa"/>
          </w:tcPr>
          <w:p w14:paraId="40B60E81" w14:textId="77777777" w:rsidR="00963F7F" w:rsidRDefault="00963F7F">
            <w:pPr>
              <w:tabs>
                <w:tab w:val="left" w:pos="551"/>
              </w:tabs>
              <w:rPr>
                <w:rFonts w:eastAsia="SimSun"/>
                <w:lang w:val="en-US" w:eastAsia="zh-CN"/>
              </w:rPr>
            </w:pPr>
          </w:p>
        </w:tc>
        <w:tc>
          <w:tcPr>
            <w:tcW w:w="6846" w:type="dxa"/>
          </w:tcPr>
          <w:p w14:paraId="23575364" w14:textId="77777777" w:rsidR="00963F7F" w:rsidRDefault="007B5AD8">
            <w:pPr>
              <w:tabs>
                <w:tab w:val="left" w:pos="551"/>
              </w:tabs>
              <w:rPr>
                <w:rFonts w:eastAsia="맑은 고딕"/>
                <w:lang w:val="en-US" w:eastAsia="ko-KR"/>
              </w:rPr>
            </w:pPr>
            <w:r>
              <w:rPr>
                <w:rFonts w:eastAsia="맑은 고딕"/>
                <w:lang w:val="en-US" w:eastAsia="ko-KR"/>
              </w:rPr>
              <w:t xml:space="preserve">We </w:t>
            </w:r>
            <w:r>
              <w:rPr>
                <w:rFonts w:eastAsia="맑은 고딕" w:hint="eastAsia"/>
                <w:lang w:val="en-US" w:eastAsia="ko-KR"/>
              </w:rPr>
              <w:t xml:space="preserve">still prefer the same handling for all the collision cases </w:t>
            </w:r>
            <w:r>
              <w:rPr>
                <w:rFonts w:eastAsia="맑은 고딕"/>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맑은 고딕"/>
                <w:lang w:val="en-US" w:eastAsia="ko-KR"/>
              </w:rPr>
            </w:pPr>
            <w:r>
              <w:rPr>
                <w:rFonts w:eastAsiaTheme="minorEastAsia"/>
                <w:lang w:val="en-US" w:eastAsia="zh-CN"/>
              </w:rPr>
              <w:t>Spreadtrum</w:t>
            </w:r>
          </w:p>
        </w:tc>
        <w:tc>
          <w:tcPr>
            <w:tcW w:w="1362" w:type="dxa"/>
          </w:tcPr>
          <w:p w14:paraId="4B579ADC" w14:textId="77777777" w:rsidR="00963F7F" w:rsidRDefault="00963F7F">
            <w:pPr>
              <w:tabs>
                <w:tab w:val="left" w:pos="551"/>
              </w:tabs>
              <w:rPr>
                <w:rFonts w:eastAsia="SimSun"/>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맑은 고딕"/>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ZTE, Sanechips 2</w:t>
            </w:r>
          </w:p>
        </w:tc>
        <w:tc>
          <w:tcPr>
            <w:tcW w:w="1362" w:type="dxa"/>
          </w:tcPr>
          <w:p w14:paraId="0FDF4692" w14:textId="77777777" w:rsidR="00963F7F" w:rsidRDefault="00963F7F">
            <w:pPr>
              <w:tabs>
                <w:tab w:val="left" w:pos="551"/>
              </w:tabs>
              <w:rPr>
                <w:rFonts w:eastAsia="SimSun"/>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SimSun" w:hint="eastAsia"/>
                <w:lang w:val="en-US" w:eastAsia="zh-CN"/>
              </w:rPr>
              <w:t>Y</w:t>
            </w:r>
          </w:p>
        </w:tc>
        <w:tc>
          <w:tcPr>
            <w:tcW w:w="6846" w:type="dxa"/>
          </w:tcPr>
          <w:p w14:paraId="3CA13046" w14:textId="77777777" w:rsidR="00963F7F" w:rsidRDefault="00963F7F">
            <w:pPr>
              <w:tabs>
                <w:tab w:val="left" w:pos="551"/>
              </w:tabs>
              <w:rPr>
                <w:rFonts w:eastAsia="SimSun"/>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SimSun"/>
                <w:lang w:val="en-US" w:eastAsia="zh-CN"/>
              </w:rPr>
            </w:pPr>
          </w:p>
        </w:tc>
        <w:tc>
          <w:tcPr>
            <w:tcW w:w="6846" w:type="dxa"/>
          </w:tcPr>
          <w:p w14:paraId="0E59E6C1" w14:textId="77777777" w:rsidR="00963F7F" w:rsidRDefault="007B5AD8">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맑은 고딕"/>
                <w:lang w:val="en-US" w:eastAsia="ko-KR"/>
              </w:rPr>
            </w:pPr>
            <w:r>
              <w:rPr>
                <w:rFonts w:eastAsia="맑은 고딕" w:hint="eastAsia"/>
                <w:lang w:val="en-US" w:eastAsia="ko-KR"/>
              </w:rPr>
              <w:t>Samsung</w:t>
            </w:r>
          </w:p>
        </w:tc>
        <w:tc>
          <w:tcPr>
            <w:tcW w:w="1362" w:type="dxa"/>
          </w:tcPr>
          <w:p w14:paraId="5915C326"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963F7F" w14:paraId="6E7D5369" w14:textId="77777777">
        <w:tc>
          <w:tcPr>
            <w:tcW w:w="1423" w:type="dxa"/>
          </w:tcPr>
          <w:p w14:paraId="35CC2AFB" w14:textId="77777777" w:rsidR="00963F7F" w:rsidRDefault="007B5AD8">
            <w:pPr>
              <w:rPr>
                <w:rFonts w:eastAsia="맑은 고딕"/>
                <w:lang w:val="en-US" w:eastAsia="ko-KR"/>
              </w:rPr>
            </w:pPr>
            <w:r>
              <w:rPr>
                <w:rFonts w:eastAsia="맑은 고딕"/>
                <w:lang w:val="en-US" w:eastAsia="ko-KR"/>
              </w:rPr>
              <w:t>Nokia, NSB</w:t>
            </w:r>
          </w:p>
        </w:tc>
        <w:tc>
          <w:tcPr>
            <w:tcW w:w="1362" w:type="dxa"/>
          </w:tcPr>
          <w:p w14:paraId="7499A6BD" w14:textId="77777777" w:rsidR="00963F7F" w:rsidRDefault="00963F7F">
            <w:pPr>
              <w:tabs>
                <w:tab w:val="left" w:pos="551"/>
              </w:tabs>
              <w:rPr>
                <w:rFonts w:eastAsia="맑은 고딕"/>
                <w:lang w:val="en-US" w:eastAsia="ko-KR"/>
              </w:rPr>
            </w:pPr>
          </w:p>
        </w:tc>
        <w:tc>
          <w:tcPr>
            <w:tcW w:w="6846" w:type="dxa"/>
          </w:tcPr>
          <w:p w14:paraId="459E8C68" w14:textId="77777777" w:rsidR="00963F7F" w:rsidRDefault="007B5AD8">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963F7F" w14:paraId="775056A9" w14:textId="77777777">
        <w:tc>
          <w:tcPr>
            <w:tcW w:w="1423" w:type="dxa"/>
          </w:tcPr>
          <w:p w14:paraId="58F5D6FC" w14:textId="77777777" w:rsidR="00963F7F" w:rsidRDefault="007B5AD8">
            <w:pPr>
              <w:rPr>
                <w:rFonts w:eastAsia="맑은 고딕"/>
                <w:lang w:val="en-US" w:eastAsia="ko-KR"/>
              </w:rPr>
            </w:pPr>
            <w:r>
              <w:rPr>
                <w:rFonts w:eastAsia="맑은 고딕"/>
                <w:lang w:val="en-US" w:eastAsia="ko-KR"/>
              </w:rPr>
              <w:t>Intel</w:t>
            </w:r>
          </w:p>
        </w:tc>
        <w:tc>
          <w:tcPr>
            <w:tcW w:w="1362" w:type="dxa"/>
          </w:tcPr>
          <w:p w14:paraId="6A45547E" w14:textId="77777777" w:rsidR="00963F7F" w:rsidRDefault="007B5AD8">
            <w:pPr>
              <w:tabs>
                <w:tab w:val="left" w:pos="551"/>
              </w:tabs>
              <w:rPr>
                <w:rFonts w:eastAsia="맑은 고딕"/>
                <w:lang w:val="en-US" w:eastAsia="ko-KR"/>
              </w:rPr>
            </w:pPr>
            <w:r>
              <w:rPr>
                <w:rFonts w:eastAsia="맑은 고딕"/>
                <w:lang w:val="en-US" w:eastAsia="ko-KR"/>
              </w:rPr>
              <w:t>Y</w:t>
            </w:r>
          </w:p>
        </w:tc>
        <w:tc>
          <w:tcPr>
            <w:tcW w:w="6846" w:type="dxa"/>
          </w:tcPr>
          <w:p w14:paraId="00C7428A" w14:textId="77777777" w:rsidR="00963F7F" w:rsidRDefault="007B5AD8">
            <w:pPr>
              <w:tabs>
                <w:tab w:val="left" w:pos="551"/>
              </w:tabs>
              <w:rPr>
                <w:lang w:eastAsia="ko-KR"/>
              </w:rPr>
            </w:pPr>
            <w:r>
              <w:rPr>
                <w:lang w:eastAsia="ko-KR"/>
              </w:rPr>
              <w:t>We are OK with either the FL proposal or vivo’s update</w:t>
            </w:r>
          </w:p>
        </w:tc>
      </w:tr>
      <w:tr w:rsidR="00963F7F" w14:paraId="25D12F7A" w14:textId="77777777">
        <w:tc>
          <w:tcPr>
            <w:tcW w:w="1423" w:type="dxa"/>
          </w:tcPr>
          <w:p w14:paraId="601989E1" w14:textId="77777777" w:rsidR="00963F7F" w:rsidRDefault="007B5AD8">
            <w:pPr>
              <w:rPr>
                <w:rFonts w:eastAsia="맑은 고딕"/>
                <w:lang w:val="en-US" w:eastAsia="ko-KR"/>
              </w:rPr>
            </w:pPr>
            <w:r>
              <w:rPr>
                <w:rFonts w:eastAsia="맑은 고딕"/>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맑은 고딕"/>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af4"/>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맑은 고딕"/>
                <w:lang w:val="en-US" w:eastAsia="ko-KR"/>
              </w:rPr>
            </w:pPr>
            <w:r>
              <w:rPr>
                <w:rFonts w:eastAsia="맑은 고딕"/>
                <w:lang w:val="en-US" w:eastAsia="ko-KR"/>
              </w:rPr>
              <w:t>Intel</w:t>
            </w:r>
          </w:p>
        </w:tc>
        <w:tc>
          <w:tcPr>
            <w:tcW w:w="1362" w:type="dxa"/>
          </w:tcPr>
          <w:p w14:paraId="449BEBDF" w14:textId="77777777" w:rsidR="00963F7F" w:rsidRDefault="007B5AD8">
            <w:pPr>
              <w:tabs>
                <w:tab w:val="left" w:pos="551"/>
              </w:tabs>
              <w:rPr>
                <w:rFonts w:eastAsia="맑은 고딕"/>
                <w:lang w:val="en-US" w:eastAsia="ko-KR"/>
              </w:rPr>
            </w:pPr>
            <w:r>
              <w:rPr>
                <w:rFonts w:eastAsia="맑은 고딕"/>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SimSun"/>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SimSun"/>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SimSun"/>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SimSun"/>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SimSun"/>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SimSun"/>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SimSun"/>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t handle the collision of  SSB and type1-CSS/msg2/msg4, then it would be viewed as error case, which is harmful to the system robustness and completeness.</w:t>
            </w:r>
          </w:p>
          <w:p w14:paraId="12E7A00B" w14:textId="77777777" w:rsidR="00963F7F" w:rsidRDefault="007B5AD8">
            <w:pPr>
              <w:tabs>
                <w:tab w:val="left" w:pos="551"/>
              </w:tabs>
              <w:rPr>
                <w:rFonts w:eastAsia="SimSun"/>
                <w:lang w:val="en-US" w:eastAsia="zh-CN"/>
              </w:rPr>
            </w:pPr>
            <w:r>
              <w:rPr>
                <w:rFonts w:eastAsia="SimSun" w:hint="eastAsia"/>
                <w:lang w:val="en-US" w:eastAsia="zh-CN"/>
              </w:rPr>
              <w:t>For progress, we can confirm this WA with adding a FFS on the mentioned collision case</w:t>
            </w:r>
          </w:p>
          <w:p w14:paraId="5AF371D4" w14:textId="77777777" w:rsidR="00963F7F" w:rsidRDefault="007B5AD8">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912FB">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912FB">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912FB">
            <w:pPr>
              <w:tabs>
                <w:tab w:val="left" w:pos="551"/>
              </w:tabs>
              <w:rPr>
                <w:rFonts w:eastAsia="SimSun"/>
                <w:lang w:val="en-US" w:eastAsia="zh-CN"/>
              </w:rPr>
            </w:pPr>
          </w:p>
        </w:tc>
      </w:tr>
      <w:tr w:rsidR="00797788" w14:paraId="105D4E6E" w14:textId="77777777" w:rsidTr="00C0524D">
        <w:tc>
          <w:tcPr>
            <w:tcW w:w="1423" w:type="dxa"/>
          </w:tcPr>
          <w:p w14:paraId="5AD40699" w14:textId="3057AA01" w:rsidR="00797788" w:rsidRDefault="00797788" w:rsidP="00C912FB">
            <w:pPr>
              <w:rPr>
                <w:rFonts w:eastAsiaTheme="minorEastAsia"/>
                <w:lang w:val="en-US" w:eastAsia="zh-CN"/>
              </w:rPr>
            </w:pPr>
            <w:r>
              <w:rPr>
                <w:rFonts w:eastAsiaTheme="minorEastAsia" w:hint="eastAsia"/>
                <w:lang w:val="en-US" w:eastAsia="zh-CN"/>
              </w:rPr>
              <w:t>Spreadtrum</w:t>
            </w:r>
          </w:p>
        </w:tc>
        <w:tc>
          <w:tcPr>
            <w:tcW w:w="1362" w:type="dxa"/>
          </w:tcPr>
          <w:p w14:paraId="130DFDD1" w14:textId="2E21C87F" w:rsidR="00797788" w:rsidRDefault="00797788" w:rsidP="00C912FB">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912FB">
            <w:pPr>
              <w:tabs>
                <w:tab w:val="left" w:pos="551"/>
              </w:tabs>
              <w:rPr>
                <w:rFonts w:eastAsia="SimSun"/>
                <w:lang w:val="en-US" w:eastAsia="zh-CN"/>
              </w:rPr>
            </w:pPr>
          </w:p>
        </w:tc>
      </w:tr>
      <w:tr w:rsidR="0092703D" w14:paraId="5BAD87D3" w14:textId="77777777" w:rsidTr="00C0524D">
        <w:tc>
          <w:tcPr>
            <w:tcW w:w="1423" w:type="dxa"/>
          </w:tcPr>
          <w:p w14:paraId="47527424" w14:textId="2B408E5C" w:rsidR="0092703D" w:rsidRPr="0092703D" w:rsidRDefault="0092703D" w:rsidP="00C912FB">
            <w:pPr>
              <w:rPr>
                <w:rFonts w:eastAsia="맑은 고딕" w:hint="eastAsia"/>
                <w:lang w:val="en-US" w:eastAsia="ko-KR"/>
              </w:rPr>
            </w:pPr>
            <w:r>
              <w:rPr>
                <w:rFonts w:eastAsia="맑은 고딕" w:hint="eastAsia"/>
                <w:lang w:val="en-US" w:eastAsia="ko-KR"/>
              </w:rPr>
              <w:t>LGE</w:t>
            </w:r>
          </w:p>
        </w:tc>
        <w:tc>
          <w:tcPr>
            <w:tcW w:w="1362" w:type="dxa"/>
          </w:tcPr>
          <w:p w14:paraId="413E676A" w14:textId="66A217B1" w:rsidR="0092703D" w:rsidRPr="0092703D" w:rsidRDefault="0092703D" w:rsidP="00C912FB">
            <w:pPr>
              <w:tabs>
                <w:tab w:val="left" w:pos="350"/>
              </w:tabs>
              <w:rPr>
                <w:rFonts w:eastAsia="맑은 고딕" w:hint="eastAsia"/>
                <w:lang w:val="en-US" w:eastAsia="ko-KR"/>
              </w:rPr>
            </w:pPr>
            <w:r>
              <w:rPr>
                <w:rFonts w:eastAsia="맑은 고딕" w:hint="eastAsia"/>
                <w:lang w:val="en-US" w:eastAsia="ko-KR"/>
              </w:rPr>
              <w:t>Y</w:t>
            </w:r>
          </w:p>
        </w:tc>
        <w:tc>
          <w:tcPr>
            <w:tcW w:w="6846" w:type="dxa"/>
          </w:tcPr>
          <w:p w14:paraId="12121B49" w14:textId="77777777" w:rsidR="0092703D" w:rsidRDefault="0092703D" w:rsidP="00C912FB">
            <w:pPr>
              <w:tabs>
                <w:tab w:val="left" w:pos="551"/>
              </w:tabs>
              <w:rPr>
                <w:rFonts w:eastAsia="SimSun"/>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a7"/>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SimSun"/>
                <w:sz w:val="21"/>
                <w:szCs w:val="21"/>
                <w:lang w:val="en-US" w:eastAsia="zh-CN"/>
              </w:rPr>
            </w:pPr>
          </w:p>
        </w:tc>
      </w:tr>
    </w:tbl>
    <w:p w14:paraId="278CBA97" w14:textId="77777777" w:rsidR="00963F7F" w:rsidRDefault="00963F7F"/>
    <w:p w14:paraId="5CDEFD08" w14:textId="77777777" w:rsidR="00963F7F" w:rsidRDefault="007B5AD8">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af"/>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맑은 고딕"/>
                <w:lang w:eastAsia="ko-KR"/>
              </w:rPr>
            </w:pPr>
            <w:r>
              <w:rPr>
                <w:rFonts w:eastAsia="맑은 고딕" w:hint="eastAsia"/>
                <w:lang w:eastAsia="ko-KR"/>
              </w:rPr>
              <w:t>LGE</w:t>
            </w:r>
          </w:p>
        </w:tc>
        <w:tc>
          <w:tcPr>
            <w:tcW w:w="1349" w:type="dxa"/>
          </w:tcPr>
          <w:p w14:paraId="79F763D6" w14:textId="77777777" w:rsidR="00963F7F" w:rsidRDefault="007B5AD8">
            <w:pPr>
              <w:tabs>
                <w:tab w:val="left" w:pos="551"/>
              </w:tabs>
              <w:rPr>
                <w:rFonts w:eastAsia="맑은 고딕"/>
                <w:lang w:eastAsia="ko-KR"/>
              </w:rPr>
            </w:pPr>
            <w:r>
              <w:rPr>
                <w:rFonts w:eastAsia="맑은 고딕" w:hint="eastAsia"/>
                <w:lang w:eastAsia="ko-KR"/>
              </w:rPr>
              <w:t>Y</w:t>
            </w:r>
          </w:p>
        </w:tc>
        <w:tc>
          <w:tcPr>
            <w:tcW w:w="6627" w:type="dxa"/>
          </w:tcPr>
          <w:p w14:paraId="22BDF59D" w14:textId="77777777" w:rsidR="00963F7F" w:rsidRDefault="007B5AD8">
            <w:pPr>
              <w:rPr>
                <w:rFonts w:eastAsia="맑은 고딕"/>
                <w:lang w:eastAsia="ko-KR"/>
              </w:rPr>
            </w:pPr>
            <w:r>
              <w:rPr>
                <w:rFonts w:eastAsia="맑은 고딕"/>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맑은 고딕"/>
                <w:lang w:eastAsia="ko-KR"/>
              </w:rPr>
            </w:pPr>
            <w:r>
              <w:rPr>
                <w:rFonts w:eastAsia="맑은 고딕" w:hint="eastAsia"/>
                <w:lang w:eastAsia="ko-KR"/>
              </w:rPr>
              <w:t>Samsung</w:t>
            </w:r>
          </w:p>
        </w:tc>
        <w:tc>
          <w:tcPr>
            <w:tcW w:w="1349" w:type="dxa"/>
          </w:tcPr>
          <w:p w14:paraId="4DB40DE7" w14:textId="77777777" w:rsidR="00963F7F" w:rsidRDefault="007B5AD8">
            <w:pPr>
              <w:tabs>
                <w:tab w:val="left" w:pos="551"/>
              </w:tabs>
              <w:rPr>
                <w:rFonts w:eastAsia="맑은 고딕"/>
                <w:lang w:eastAsia="ko-KR"/>
              </w:rPr>
            </w:pPr>
            <w:r>
              <w:rPr>
                <w:rFonts w:eastAsia="맑은 고딕" w:hint="eastAsia"/>
                <w:lang w:eastAsia="ko-KR"/>
              </w:rPr>
              <w:t>Y</w:t>
            </w:r>
          </w:p>
        </w:tc>
        <w:tc>
          <w:tcPr>
            <w:tcW w:w="6627" w:type="dxa"/>
          </w:tcPr>
          <w:p w14:paraId="0F863D46" w14:textId="77777777" w:rsidR="00963F7F" w:rsidRDefault="007B5AD8">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맑은 고딕"/>
                <w:lang w:val="en-US" w:eastAsia="ko-KR"/>
              </w:rPr>
            </w:pPr>
            <w:r>
              <w:rPr>
                <w:rFonts w:eastAsia="맑은 고딕"/>
                <w:lang w:val="en-US" w:eastAsia="ko-KR"/>
              </w:rPr>
              <w:t>CMCC</w:t>
            </w:r>
          </w:p>
        </w:tc>
        <w:tc>
          <w:tcPr>
            <w:tcW w:w="1349" w:type="dxa"/>
          </w:tcPr>
          <w:p w14:paraId="68921140"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46ACA9B4" w14:textId="77777777" w:rsidR="00963F7F" w:rsidRDefault="00963F7F">
            <w:pPr>
              <w:rPr>
                <w:rFonts w:eastAsia="맑은 고딕"/>
                <w:lang w:eastAsia="ko-KR"/>
              </w:rPr>
            </w:pPr>
          </w:p>
        </w:tc>
      </w:tr>
      <w:tr w:rsidR="00963F7F" w14:paraId="3CEDCA32" w14:textId="77777777">
        <w:tc>
          <w:tcPr>
            <w:tcW w:w="1655" w:type="dxa"/>
          </w:tcPr>
          <w:p w14:paraId="6EDEC4FC" w14:textId="77777777" w:rsidR="00963F7F" w:rsidRDefault="007B5AD8">
            <w:pPr>
              <w:rPr>
                <w:rFonts w:eastAsia="맑은 고딕"/>
                <w:lang w:val="en-US" w:eastAsia="ko-KR"/>
              </w:rPr>
            </w:pPr>
            <w:r>
              <w:rPr>
                <w:rFonts w:eastAsia="맑은 고딕"/>
                <w:lang w:val="en-US" w:eastAsia="ko-KR"/>
              </w:rPr>
              <w:t>OPPO</w:t>
            </w:r>
          </w:p>
        </w:tc>
        <w:tc>
          <w:tcPr>
            <w:tcW w:w="1349" w:type="dxa"/>
          </w:tcPr>
          <w:p w14:paraId="7337D97A" w14:textId="77777777" w:rsidR="00963F7F" w:rsidRDefault="007B5AD8">
            <w:pPr>
              <w:tabs>
                <w:tab w:val="left" w:pos="551"/>
              </w:tabs>
              <w:rPr>
                <w:rFonts w:eastAsia="맑은 고딕"/>
                <w:lang w:val="en-US" w:eastAsia="ko-KR"/>
              </w:rPr>
            </w:pPr>
            <w:r>
              <w:rPr>
                <w:rFonts w:eastAsia="맑은 고딕"/>
                <w:lang w:val="en-US" w:eastAsia="ko-KR"/>
              </w:rPr>
              <w:t>No</w:t>
            </w:r>
          </w:p>
        </w:tc>
        <w:tc>
          <w:tcPr>
            <w:tcW w:w="6627" w:type="dxa"/>
          </w:tcPr>
          <w:p w14:paraId="409F06BF" w14:textId="77777777" w:rsidR="00963F7F" w:rsidRDefault="007B5AD8">
            <w:pPr>
              <w:rPr>
                <w:rFonts w:eastAsia="맑은 고딕"/>
                <w:lang w:eastAsia="ko-KR"/>
              </w:rPr>
            </w:pPr>
            <w:r>
              <w:rPr>
                <w:rFonts w:eastAsia="맑은 고딕"/>
                <w:lang w:eastAsia="ko-KR"/>
              </w:rPr>
              <w:t>We wondering How to define the “</w:t>
            </w:r>
            <w:r>
              <w:rPr>
                <w:rFonts w:eastAsia="MS PGothic"/>
                <w:color w:val="000000"/>
                <w:lang w:val="en-US" w:eastAsia="zh-CN"/>
              </w:rPr>
              <w:t>without sufficient gap</w:t>
            </w:r>
            <w:r>
              <w:rPr>
                <w:rFonts w:eastAsia="맑은 고딕"/>
                <w:lang w:eastAsia="ko-KR"/>
              </w:rPr>
              <w:t>”. Our understanding is not conclusion in meeting say it is Ntx-rx or Nrx-tx. We need clarify that before we introduce other cases.</w:t>
            </w:r>
          </w:p>
          <w:p w14:paraId="2FD296BE" w14:textId="77777777" w:rsidR="00963F7F" w:rsidRDefault="007B5AD8">
            <w:pPr>
              <w:rPr>
                <w:rFonts w:eastAsia="맑은 고딕"/>
                <w:lang w:eastAsia="ko-KR"/>
              </w:rPr>
            </w:pPr>
            <w:r>
              <w:rPr>
                <w:rFonts w:eastAsia="맑은 고딕"/>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0F28E321" w14:textId="77777777" w:rsidR="00963F7F" w:rsidRDefault="00963F7F">
            <w:pPr>
              <w:tabs>
                <w:tab w:val="left" w:pos="551"/>
              </w:tabs>
              <w:rPr>
                <w:rFonts w:eastAsia="맑은 고딕"/>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lastRenderedPageBreak/>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49" w:type="dxa"/>
          </w:tcPr>
          <w:p w14:paraId="051AA33E"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r>
              <w:rPr>
                <w:rFonts w:eastAsiaTheme="minorEastAsia"/>
                <w:lang w:val="en-US" w:eastAsia="zh-CN"/>
              </w:rPr>
              <w:t>Huawei,HiSilicon</w:t>
            </w:r>
          </w:p>
        </w:tc>
        <w:tc>
          <w:tcPr>
            <w:tcW w:w="1349" w:type="dxa"/>
          </w:tcPr>
          <w:p w14:paraId="21C6A446" w14:textId="77777777" w:rsidR="00963F7F" w:rsidRDefault="007B5AD8">
            <w:pPr>
              <w:tabs>
                <w:tab w:val="left" w:pos="551"/>
              </w:tabs>
              <w:rPr>
                <w:rFonts w:eastAsia="맑은 고딕"/>
                <w:lang w:val="en-US" w:eastAsia="ko-KR"/>
              </w:rPr>
            </w:pPr>
            <w:r>
              <w:rPr>
                <w:rFonts w:eastAsia="맑은 고딕"/>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맑은 고딕"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맑은 고딕" w:hint="eastAsia"/>
                <w:lang w:val="en-US" w:eastAsia="ko-KR"/>
              </w:rPr>
              <w:t>Y</w:t>
            </w:r>
          </w:p>
        </w:tc>
        <w:tc>
          <w:tcPr>
            <w:tcW w:w="6627" w:type="dxa"/>
          </w:tcPr>
          <w:p w14:paraId="08766A72" w14:textId="77777777" w:rsidR="00963F7F" w:rsidRDefault="007B5AD8">
            <w:pPr>
              <w:rPr>
                <w:rFonts w:eastAsiaTheme="minorEastAsia"/>
                <w:lang w:eastAsia="zh-CN"/>
              </w:rPr>
            </w:pPr>
            <w:r>
              <w:rPr>
                <w:rFonts w:eastAsia="맑은 고딕"/>
                <w:lang w:eastAsia="ko-KR"/>
              </w:rPr>
              <w:t xml:space="preserve">Again, it is not a strong view but for sure we agree that it is not an essential one. </w:t>
            </w:r>
            <w:r>
              <w:rPr>
                <w:rFonts w:eastAsia="맑은 고딕" w:hint="eastAsia"/>
                <w:lang w:eastAsia="ko-KR"/>
              </w:rPr>
              <w:t xml:space="preserve"> </w:t>
            </w:r>
          </w:p>
        </w:tc>
      </w:tr>
      <w:tr w:rsidR="00963F7F" w14:paraId="1323A8FB" w14:textId="77777777">
        <w:tc>
          <w:tcPr>
            <w:tcW w:w="1655" w:type="dxa"/>
          </w:tcPr>
          <w:p w14:paraId="089856BE" w14:textId="77777777" w:rsidR="00963F7F" w:rsidRDefault="007B5AD8">
            <w:pPr>
              <w:rPr>
                <w:rFonts w:eastAsia="맑은 고딕"/>
                <w:lang w:val="en-US" w:eastAsia="ko-KR"/>
              </w:rPr>
            </w:pPr>
            <w:r>
              <w:rPr>
                <w:rFonts w:eastAsiaTheme="minorEastAsia" w:hint="eastAsia"/>
                <w:lang w:val="en-US" w:eastAsia="zh-CN"/>
              </w:rPr>
              <w:t>Spreadtrum</w:t>
            </w:r>
          </w:p>
        </w:tc>
        <w:tc>
          <w:tcPr>
            <w:tcW w:w="1349" w:type="dxa"/>
          </w:tcPr>
          <w:p w14:paraId="57447F54" w14:textId="77777777" w:rsidR="00963F7F" w:rsidRDefault="007B5AD8">
            <w:pPr>
              <w:tabs>
                <w:tab w:val="left" w:pos="551"/>
              </w:tabs>
              <w:rPr>
                <w:rFonts w:eastAsia="맑은 고딕"/>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맑은 고딕"/>
                <w:lang w:eastAsia="ko-KR"/>
              </w:rPr>
            </w:pPr>
          </w:p>
        </w:tc>
      </w:tr>
      <w:tr w:rsidR="00963F7F" w14:paraId="485E69E3" w14:textId="77777777">
        <w:tc>
          <w:tcPr>
            <w:tcW w:w="1655" w:type="dxa"/>
          </w:tcPr>
          <w:p w14:paraId="5A16688B" w14:textId="77777777" w:rsidR="00963F7F" w:rsidRDefault="007B5AD8">
            <w:pPr>
              <w:rPr>
                <w:rFonts w:eastAsia="SimSun"/>
                <w:lang w:val="en-US" w:eastAsia="zh-CN"/>
              </w:rPr>
            </w:pPr>
            <w:r>
              <w:rPr>
                <w:rFonts w:eastAsia="SimSun" w:hint="eastAsia"/>
                <w:lang w:val="en-US" w:eastAsia="zh-CN"/>
              </w:rPr>
              <w:t>ZTE, Sanechips</w:t>
            </w:r>
          </w:p>
        </w:tc>
        <w:tc>
          <w:tcPr>
            <w:tcW w:w="1349" w:type="dxa"/>
          </w:tcPr>
          <w:p w14:paraId="28B581A7" w14:textId="77777777" w:rsidR="00963F7F" w:rsidRDefault="007B5AD8">
            <w:pPr>
              <w:tabs>
                <w:tab w:val="left" w:pos="350"/>
              </w:tabs>
              <w:rPr>
                <w:rFonts w:eastAsia="SimSun"/>
                <w:lang w:val="en-US" w:eastAsia="zh-CN"/>
              </w:rPr>
            </w:pPr>
            <w:r>
              <w:rPr>
                <w:rFonts w:eastAsia="SimSun" w:hint="eastAsia"/>
                <w:lang w:val="en-US" w:eastAsia="zh-CN"/>
              </w:rPr>
              <w:t>Y</w:t>
            </w:r>
          </w:p>
        </w:tc>
        <w:tc>
          <w:tcPr>
            <w:tcW w:w="6627" w:type="dxa"/>
          </w:tcPr>
          <w:p w14:paraId="563B9F63" w14:textId="77777777" w:rsidR="00963F7F" w:rsidRDefault="00963F7F">
            <w:pPr>
              <w:rPr>
                <w:rFonts w:eastAsia="맑은 고딕"/>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맑은 고딕"/>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맑은 고딕"/>
                <w:lang w:eastAsia="ko-KR"/>
              </w:rPr>
            </w:pPr>
          </w:p>
        </w:tc>
      </w:tr>
      <w:tr w:rsidR="00963F7F" w14:paraId="2E602B8C" w14:textId="77777777">
        <w:tc>
          <w:tcPr>
            <w:tcW w:w="1655" w:type="dxa"/>
          </w:tcPr>
          <w:p w14:paraId="5494A6B0" w14:textId="77777777" w:rsidR="00963F7F" w:rsidRDefault="007B5AD8">
            <w:pPr>
              <w:rPr>
                <w:rFonts w:eastAsia="맑은 고딕"/>
                <w:lang w:val="en-US" w:eastAsia="ko-KR"/>
              </w:rPr>
            </w:pPr>
            <w:r>
              <w:rPr>
                <w:rFonts w:eastAsia="맑은 고딕" w:hint="eastAsia"/>
                <w:lang w:val="en-US" w:eastAsia="ko-KR"/>
              </w:rPr>
              <w:t>Samsung</w:t>
            </w:r>
          </w:p>
        </w:tc>
        <w:tc>
          <w:tcPr>
            <w:tcW w:w="1349" w:type="dxa"/>
          </w:tcPr>
          <w:p w14:paraId="65CB8B99"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627" w:type="dxa"/>
          </w:tcPr>
          <w:p w14:paraId="4CB7485E" w14:textId="77777777" w:rsidR="00963F7F" w:rsidRDefault="00963F7F">
            <w:pPr>
              <w:rPr>
                <w:rFonts w:eastAsia="맑은 고딕"/>
                <w:lang w:eastAsia="ko-KR"/>
              </w:rPr>
            </w:pPr>
          </w:p>
        </w:tc>
      </w:tr>
      <w:tr w:rsidR="00963F7F" w14:paraId="1E8A42A2" w14:textId="77777777">
        <w:tc>
          <w:tcPr>
            <w:tcW w:w="1655" w:type="dxa"/>
          </w:tcPr>
          <w:p w14:paraId="3A7354D4" w14:textId="77777777" w:rsidR="00963F7F" w:rsidRDefault="007B5AD8">
            <w:pPr>
              <w:rPr>
                <w:rFonts w:eastAsia="맑은 고딕"/>
                <w:lang w:val="en-US" w:eastAsia="ko-KR"/>
              </w:rPr>
            </w:pPr>
            <w:r>
              <w:rPr>
                <w:rFonts w:eastAsia="맑은 고딕"/>
                <w:lang w:val="en-US" w:eastAsia="ko-KR"/>
              </w:rPr>
              <w:t>Nokia, NSB</w:t>
            </w:r>
          </w:p>
        </w:tc>
        <w:tc>
          <w:tcPr>
            <w:tcW w:w="1349" w:type="dxa"/>
          </w:tcPr>
          <w:p w14:paraId="758A20FA" w14:textId="77777777" w:rsidR="00963F7F" w:rsidRDefault="007B5AD8">
            <w:pPr>
              <w:tabs>
                <w:tab w:val="left" w:pos="350"/>
              </w:tabs>
              <w:rPr>
                <w:rFonts w:eastAsia="맑은 고딕"/>
                <w:lang w:val="en-US" w:eastAsia="ko-KR"/>
              </w:rPr>
            </w:pPr>
            <w:r>
              <w:rPr>
                <w:rFonts w:eastAsia="맑은 고딕"/>
                <w:lang w:val="en-US" w:eastAsia="ko-KR"/>
              </w:rPr>
              <w:t>Y</w:t>
            </w:r>
          </w:p>
        </w:tc>
        <w:tc>
          <w:tcPr>
            <w:tcW w:w="6627" w:type="dxa"/>
          </w:tcPr>
          <w:p w14:paraId="4F202077" w14:textId="77777777" w:rsidR="00963F7F" w:rsidRDefault="00963F7F">
            <w:pPr>
              <w:rPr>
                <w:rFonts w:eastAsia="맑은 고딕"/>
                <w:lang w:eastAsia="ko-KR"/>
              </w:rPr>
            </w:pPr>
          </w:p>
        </w:tc>
      </w:tr>
      <w:tr w:rsidR="00963F7F" w14:paraId="04037325" w14:textId="77777777">
        <w:tc>
          <w:tcPr>
            <w:tcW w:w="1655" w:type="dxa"/>
          </w:tcPr>
          <w:p w14:paraId="392B0CAE" w14:textId="77777777" w:rsidR="00963F7F" w:rsidRDefault="007B5AD8">
            <w:pPr>
              <w:rPr>
                <w:rFonts w:eastAsia="맑은 고딕"/>
                <w:lang w:val="en-US" w:eastAsia="ko-KR"/>
              </w:rPr>
            </w:pPr>
            <w:r>
              <w:rPr>
                <w:rFonts w:eastAsia="맑은 고딕"/>
                <w:lang w:val="en-US" w:eastAsia="ko-KR"/>
              </w:rPr>
              <w:t>Intel</w:t>
            </w:r>
          </w:p>
        </w:tc>
        <w:tc>
          <w:tcPr>
            <w:tcW w:w="1349" w:type="dxa"/>
          </w:tcPr>
          <w:p w14:paraId="43924228"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627" w:type="dxa"/>
          </w:tcPr>
          <w:p w14:paraId="5D00D54B" w14:textId="77777777" w:rsidR="00963F7F" w:rsidRDefault="00963F7F">
            <w:pPr>
              <w:rPr>
                <w:rFonts w:eastAsia="맑은 고딕"/>
                <w:lang w:eastAsia="ko-KR"/>
              </w:rPr>
            </w:pPr>
          </w:p>
        </w:tc>
      </w:tr>
      <w:tr w:rsidR="00963F7F" w14:paraId="44ADEB2C" w14:textId="77777777">
        <w:tc>
          <w:tcPr>
            <w:tcW w:w="1655" w:type="dxa"/>
          </w:tcPr>
          <w:p w14:paraId="1364FE34" w14:textId="77777777" w:rsidR="00963F7F" w:rsidRDefault="007B5AD8">
            <w:pPr>
              <w:rPr>
                <w:rFonts w:eastAsia="맑은 고딕"/>
                <w:lang w:val="en-US" w:eastAsia="ko-KR"/>
              </w:rPr>
            </w:pPr>
            <w:r>
              <w:rPr>
                <w:rFonts w:eastAsia="맑은 고딕"/>
                <w:lang w:val="en-US" w:eastAsia="ko-KR"/>
              </w:rPr>
              <w:t>OPPO</w:t>
            </w:r>
          </w:p>
        </w:tc>
        <w:tc>
          <w:tcPr>
            <w:tcW w:w="1349" w:type="dxa"/>
          </w:tcPr>
          <w:p w14:paraId="2478C75E" w14:textId="77777777" w:rsidR="00963F7F" w:rsidRDefault="00963F7F">
            <w:pPr>
              <w:tabs>
                <w:tab w:val="left" w:pos="350"/>
              </w:tabs>
              <w:rPr>
                <w:rFonts w:eastAsia="맑은 고딕"/>
                <w:lang w:val="en-US" w:eastAsia="ko-KR"/>
              </w:rPr>
            </w:pPr>
          </w:p>
        </w:tc>
        <w:tc>
          <w:tcPr>
            <w:tcW w:w="6627" w:type="dxa"/>
          </w:tcPr>
          <w:p w14:paraId="488516A6" w14:textId="77777777" w:rsidR="00963F7F" w:rsidRDefault="007B5AD8">
            <w:pPr>
              <w:rPr>
                <w:rFonts w:eastAsia="맑은 고딕"/>
                <w:lang w:eastAsia="ko-KR"/>
              </w:rPr>
            </w:pPr>
            <w:r>
              <w:rPr>
                <w:rFonts w:eastAsia="맑은 고딕"/>
                <w:lang w:eastAsia="ko-KR"/>
              </w:rPr>
              <w:t xml:space="preserve">I think we may have some misalignment in the understanding of earlier agreements, spec. text and this proposal. </w:t>
            </w:r>
          </w:p>
          <w:p w14:paraId="34C2AC4E" w14:textId="77777777" w:rsidR="00963F7F" w:rsidRDefault="007B5AD8">
            <w:pPr>
              <w:rPr>
                <w:rFonts w:eastAsia="맑은 고딕"/>
                <w:lang w:eastAsia="ko-KR"/>
              </w:rPr>
            </w:pPr>
            <w:r>
              <w:rPr>
                <w:rFonts w:eastAsia="맑은 고딕"/>
                <w:lang w:eastAsia="ko-KR"/>
              </w:rPr>
              <w:t>I realize the text in 17.2 of 38.214 and the agreement is corresponding.</w:t>
            </w:r>
          </w:p>
          <w:p w14:paraId="2B59098C" w14:textId="77777777" w:rsidR="00963F7F" w:rsidRDefault="007B5AD8">
            <w:r>
              <w:rPr>
                <w:rFonts w:eastAsia="맑은 고딕"/>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맑은 고딕"/>
                <w:lang w:eastAsia="ko-KR"/>
              </w:rPr>
            </w:pPr>
            <w:r>
              <w:rPr>
                <w:rFonts w:eastAsia="맑은 고딕"/>
                <w:lang w:eastAsia="ko-KR"/>
              </w:rPr>
              <w:lastRenderedPageBreak/>
              <w:t>”</w:t>
            </w:r>
          </w:p>
          <w:p w14:paraId="5ED67A7C" w14:textId="77777777" w:rsidR="00963F7F" w:rsidRDefault="007B5AD8">
            <w:pPr>
              <w:spacing w:line="252" w:lineRule="atLeast"/>
              <w:rPr>
                <w:rFonts w:eastAsia="MS PGothic"/>
                <w:color w:val="000000"/>
                <w:highlight w:val="green"/>
                <w:lang w:val="en-US" w:eastAsia="zh-CN"/>
              </w:rPr>
            </w:pPr>
            <w:r>
              <w:rPr>
                <w:rFonts w:eastAsia="맑은 고딕"/>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맑은 고딕"/>
                <w:lang w:eastAsia="ko-KR"/>
              </w:rPr>
            </w:pPr>
            <w:r>
              <w:rPr>
                <w:rFonts w:eastAsia="맑은 고딕"/>
                <w:lang w:eastAsia="ko-KR"/>
              </w:rPr>
              <w:t>”</w:t>
            </w:r>
          </w:p>
          <w:p w14:paraId="785C9333" w14:textId="77777777" w:rsidR="00963F7F" w:rsidRDefault="007B5AD8">
            <w:pPr>
              <w:rPr>
                <w:lang w:val="en-US"/>
              </w:rPr>
            </w:pPr>
            <w:r>
              <w:rPr>
                <w:rFonts w:eastAsia="맑은 고딕"/>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lastRenderedPageBreak/>
        <w:t xml:space="preserve"> </w:t>
      </w:r>
    </w:p>
    <w:tbl>
      <w:tblPr>
        <w:tblStyle w:val="af"/>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맑은 고딕"/>
                <w:lang w:val="en-US" w:eastAsia="ko-KR"/>
              </w:rPr>
            </w:pPr>
            <w:r>
              <w:rPr>
                <w:rFonts w:eastAsia="맑은 고딕"/>
                <w:lang w:val="en-US" w:eastAsia="ko-KR"/>
              </w:rPr>
              <w:t>FL5</w:t>
            </w:r>
          </w:p>
        </w:tc>
        <w:tc>
          <w:tcPr>
            <w:tcW w:w="7976" w:type="dxa"/>
            <w:gridSpan w:val="2"/>
          </w:tcPr>
          <w:p w14:paraId="216DB810" w14:textId="77777777" w:rsidR="00963F7F" w:rsidRDefault="007B5AD8">
            <w:pPr>
              <w:rPr>
                <w:rFonts w:eastAsia="맑은 고딕"/>
                <w:lang w:eastAsia="ko-KR"/>
              </w:rPr>
            </w:pPr>
            <w:r>
              <w:rPr>
                <w:rFonts w:eastAsia="맑은 고딕"/>
                <w:b/>
                <w:bCs/>
                <w:lang w:eastAsia="ko-KR"/>
              </w:rPr>
              <w:t>@OPPO</w:t>
            </w:r>
            <w:r>
              <w:rPr>
                <w:rFonts w:eastAsia="맑은 고딕"/>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맑은 고딕"/>
                <w:lang w:eastAsia="ko-KR"/>
              </w:rPr>
            </w:pPr>
            <w:r>
              <w:rPr>
                <w:rFonts w:eastAsia="MS PGothic"/>
                <w:color w:val="000000"/>
                <w:lang w:eastAsia="zh-CN"/>
              </w:rPr>
              <w:t xml:space="preserve">Yes, the intention of the proposal is to conclude no additional specification impact is expected for supporting other </w:t>
            </w:r>
            <w:r>
              <w:rPr>
                <w:rFonts w:eastAsia="맑은 고딕"/>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맑은 고딕"/>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맑은 고딕"/>
                <w:lang w:eastAsia="ko-KR"/>
              </w:rPr>
            </w:pPr>
            <w:r>
              <w:rPr>
                <w:rFonts w:eastAsia="맑은 고딕"/>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맑은 고딕"/>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맑은 고딕"/>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맑은 고딕"/>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912FB">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912FB">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912FB">
            <w:pPr>
              <w:rPr>
                <w:rFonts w:eastAsia="맑은 고딕"/>
                <w:lang w:eastAsia="ko-KR"/>
              </w:rPr>
            </w:pPr>
            <w:r>
              <w:rPr>
                <w:rFonts w:eastAsia="맑은 고딕"/>
                <w:lang w:eastAsia="ko-KR"/>
              </w:rPr>
              <w:t>The text in 4.3.2 of 211 is somhow ambiguous if it is state errors cases or it is asking UE delay the switching of tx/rx. But, since it not Rel-17 only issue, the updated proposal is fine.</w:t>
            </w:r>
          </w:p>
        </w:tc>
      </w:tr>
      <w:tr w:rsidR="00797788" w14:paraId="1CC7E537" w14:textId="77777777" w:rsidTr="00C0524D">
        <w:tc>
          <w:tcPr>
            <w:tcW w:w="1655" w:type="dxa"/>
          </w:tcPr>
          <w:p w14:paraId="4C4D7225" w14:textId="280FA3DC" w:rsidR="00797788" w:rsidRDefault="00797788" w:rsidP="00C912F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5220E349" w14:textId="7B0E090F" w:rsidR="00797788" w:rsidRDefault="00797788" w:rsidP="00C912FB">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912FB">
            <w:pPr>
              <w:rPr>
                <w:rFonts w:eastAsia="맑은 고딕"/>
                <w:lang w:eastAsia="ko-KR"/>
              </w:rPr>
            </w:pPr>
          </w:p>
        </w:tc>
      </w:tr>
      <w:tr w:rsidR="0092703D" w14:paraId="5C9CC6B8" w14:textId="77777777" w:rsidTr="00C0524D">
        <w:tc>
          <w:tcPr>
            <w:tcW w:w="1655" w:type="dxa"/>
          </w:tcPr>
          <w:p w14:paraId="2838FDF6" w14:textId="05806D0B" w:rsidR="0092703D" w:rsidRPr="0092703D" w:rsidRDefault="0092703D" w:rsidP="00C912FB">
            <w:pPr>
              <w:rPr>
                <w:rFonts w:eastAsia="맑은 고딕" w:hint="eastAsia"/>
                <w:lang w:val="en-US" w:eastAsia="ko-KR"/>
              </w:rPr>
            </w:pPr>
            <w:r>
              <w:rPr>
                <w:rFonts w:eastAsia="맑은 고딕" w:hint="eastAsia"/>
                <w:lang w:val="en-US" w:eastAsia="ko-KR"/>
              </w:rPr>
              <w:t>LGE</w:t>
            </w:r>
          </w:p>
        </w:tc>
        <w:tc>
          <w:tcPr>
            <w:tcW w:w="1349" w:type="dxa"/>
          </w:tcPr>
          <w:p w14:paraId="2D737FD7" w14:textId="2AE3FD90" w:rsidR="0092703D" w:rsidRPr="0092703D" w:rsidRDefault="0092703D" w:rsidP="00C912FB">
            <w:pPr>
              <w:tabs>
                <w:tab w:val="left" w:pos="350"/>
              </w:tabs>
              <w:rPr>
                <w:rFonts w:eastAsia="맑은 고딕" w:hint="eastAsia"/>
                <w:lang w:val="en-US" w:eastAsia="ko-KR"/>
              </w:rPr>
            </w:pPr>
            <w:r>
              <w:rPr>
                <w:rFonts w:eastAsia="맑은 고딕" w:hint="eastAsia"/>
                <w:lang w:val="en-US" w:eastAsia="ko-KR"/>
              </w:rPr>
              <w:t>Y</w:t>
            </w:r>
          </w:p>
        </w:tc>
        <w:tc>
          <w:tcPr>
            <w:tcW w:w="6627" w:type="dxa"/>
          </w:tcPr>
          <w:p w14:paraId="42FC1ACB" w14:textId="77777777" w:rsidR="0092703D" w:rsidRDefault="0092703D" w:rsidP="00C912FB">
            <w:pPr>
              <w:rPr>
                <w:rFonts w:eastAsia="맑은 고딕"/>
                <w:lang w:eastAsia="ko-KR"/>
              </w:rPr>
            </w:pPr>
          </w:p>
        </w:tc>
      </w:tr>
    </w:tbl>
    <w:p w14:paraId="7860B5A3" w14:textId="77777777" w:rsidR="00963F7F" w:rsidRDefault="00963F7F"/>
    <w:p w14:paraId="3125261A" w14:textId="77777777" w:rsidR="00963F7F" w:rsidRDefault="007B5AD8">
      <w:pPr>
        <w:pStyle w:val="2"/>
        <w:ind w:left="1134" w:hanging="1134"/>
      </w:pPr>
      <w:r>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DengXian"/>
                <w:color w:val="FF0000"/>
                <w:lang w:eastAsia="zh-CN"/>
              </w:rPr>
            </w:pPr>
            <w:bookmarkStart w:id="6"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E4F1FF8"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6"/>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af"/>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lastRenderedPageBreak/>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5582CDF3" w14:textId="77777777" w:rsidR="00963F7F" w:rsidRDefault="007B5AD8">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r>
              <w:rPr>
                <w:rFonts w:eastAsiaTheme="minorEastAsia"/>
                <w:lang w:eastAsia="zh-CN"/>
              </w:rPr>
              <w:t>Spreadtrum</w:t>
            </w:r>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lso fine with vivo’s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65D2BBF0" w14:textId="77777777">
        <w:tc>
          <w:tcPr>
            <w:tcW w:w="1655" w:type="dxa"/>
          </w:tcPr>
          <w:p w14:paraId="0A60635E" w14:textId="77777777" w:rsidR="00963F7F" w:rsidRDefault="007B5AD8">
            <w:pPr>
              <w:rPr>
                <w:rFonts w:eastAsia="맑은 고딕"/>
                <w:lang w:eastAsia="ko-KR"/>
              </w:rPr>
            </w:pPr>
            <w:r>
              <w:rPr>
                <w:rFonts w:eastAsia="맑은 고딕" w:hint="eastAsia"/>
                <w:lang w:eastAsia="ko-KR"/>
              </w:rPr>
              <w:t>LGE</w:t>
            </w:r>
          </w:p>
        </w:tc>
        <w:tc>
          <w:tcPr>
            <w:tcW w:w="1341" w:type="dxa"/>
          </w:tcPr>
          <w:p w14:paraId="2ED0C51F" w14:textId="77777777" w:rsidR="00963F7F" w:rsidRDefault="007B5AD8">
            <w:pPr>
              <w:tabs>
                <w:tab w:val="left" w:pos="551"/>
              </w:tabs>
              <w:rPr>
                <w:rFonts w:eastAsia="맑은 고딕"/>
                <w:lang w:eastAsia="ko-KR"/>
              </w:rPr>
            </w:pPr>
            <w:r>
              <w:rPr>
                <w:rFonts w:eastAsia="맑은 고딕" w:hint="eastAsia"/>
                <w:lang w:eastAsia="ko-KR"/>
              </w:rPr>
              <w:t>Y</w:t>
            </w:r>
          </w:p>
        </w:tc>
        <w:tc>
          <w:tcPr>
            <w:tcW w:w="6635" w:type="dxa"/>
          </w:tcPr>
          <w:p w14:paraId="1A27040A" w14:textId="77777777" w:rsidR="00963F7F" w:rsidRDefault="007B5AD8">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963F7F" w14:paraId="46B4E123" w14:textId="77777777">
        <w:tc>
          <w:tcPr>
            <w:tcW w:w="1655" w:type="dxa"/>
          </w:tcPr>
          <w:p w14:paraId="6080CAE4"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맑은 고딕"/>
                <w:lang w:eastAsia="ko-KR"/>
              </w:rPr>
            </w:pPr>
            <w:r>
              <w:rPr>
                <w:rFonts w:eastAsia="Yu Mincho" w:hint="eastAsia"/>
                <w:lang w:eastAsia="ja-JP"/>
              </w:rPr>
              <w:t>Y</w:t>
            </w:r>
          </w:p>
        </w:tc>
        <w:tc>
          <w:tcPr>
            <w:tcW w:w="6635" w:type="dxa"/>
          </w:tcPr>
          <w:p w14:paraId="06CB7785" w14:textId="77777777" w:rsidR="00963F7F" w:rsidRDefault="007B5AD8">
            <w:pPr>
              <w:rPr>
                <w:rFonts w:eastAsia="맑은 고딕"/>
                <w:lang w:eastAsia="ko-KR"/>
              </w:rPr>
            </w:pPr>
            <w:r>
              <w:rPr>
                <w:rFonts w:eastAsia="Yu Mincho" w:hint="eastAsia"/>
                <w:lang w:eastAsia="ja-JP"/>
              </w:rPr>
              <w:t>W</w:t>
            </w:r>
            <w:r>
              <w:rPr>
                <w:rFonts w:eastAsia="Yu Mincho"/>
                <w:lang w:eastAsia="ja-JP"/>
              </w:rPr>
              <w:t>e also support vivo’s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맑은 고딕"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맑은 고딕" w:hint="eastAsia"/>
                <w:lang w:eastAsia="ko-KR"/>
              </w:rPr>
              <w:t>Y</w:t>
            </w:r>
          </w:p>
        </w:tc>
        <w:tc>
          <w:tcPr>
            <w:tcW w:w="6635" w:type="dxa"/>
          </w:tcPr>
          <w:p w14:paraId="42CF4F53" w14:textId="77777777" w:rsidR="00963F7F" w:rsidRDefault="007B5AD8">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2F28E418" w14:textId="77777777">
        <w:tc>
          <w:tcPr>
            <w:tcW w:w="1655" w:type="dxa"/>
          </w:tcPr>
          <w:p w14:paraId="7F4BFF5E" w14:textId="77777777" w:rsidR="00963F7F" w:rsidRDefault="007B5AD8">
            <w:pPr>
              <w:rPr>
                <w:rFonts w:eastAsia="맑은 고딕"/>
                <w:lang w:eastAsia="ko-KR"/>
              </w:rPr>
            </w:pPr>
            <w:r>
              <w:rPr>
                <w:rFonts w:eastAsia="맑은 고딕"/>
                <w:lang w:eastAsia="ko-KR"/>
              </w:rPr>
              <w:lastRenderedPageBreak/>
              <w:t>Intel2</w:t>
            </w:r>
          </w:p>
        </w:tc>
        <w:tc>
          <w:tcPr>
            <w:tcW w:w="1341" w:type="dxa"/>
          </w:tcPr>
          <w:p w14:paraId="2190B575" w14:textId="77777777" w:rsidR="00963F7F" w:rsidRDefault="007B5AD8">
            <w:pPr>
              <w:tabs>
                <w:tab w:val="left" w:pos="551"/>
              </w:tabs>
              <w:rPr>
                <w:rFonts w:eastAsia="맑은 고딕"/>
                <w:lang w:eastAsia="ko-KR"/>
              </w:rPr>
            </w:pPr>
            <w:r>
              <w:rPr>
                <w:rFonts w:eastAsia="Yu Mincho" w:hint="eastAsia"/>
                <w:lang w:eastAsia="ja-JP"/>
              </w:rPr>
              <w:t>Y</w:t>
            </w:r>
          </w:p>
        </w:tc>
        <w:tc>
          <w:tcPr>
            <w:tcW w:w="6635" w:type="dxa"/>
          </w:tcPr>
          <w:p w14:paraId="478E0A2B" w14:textId="77777777" w:rsidR="00963F7F" w:rsidRDefault="007B5AD8">
            <w:pPr>
              <w:rPr>
                <w:rFonts w:eastAsia="맑은 고딕"/>
                <w:lang w:eastAsia="ko-KR"/>
              </w:rPr>
            </w:pPr>
            <w:r>
              <w:rPr>
                <w:rFonts w:eastAsia="Yu Mincho" w:hint="eastAsia"/>
                <w:lang w:eastAsia="ja-JP"/>
              </w:rPr>
              <w:t>W</w:t>
            </w:r>
            <w:r>
              <w:rPr>
                <w:rFonts w:eastAsia="Yu Mincho"/>
                <w:lang w:eastAsia="ja-JP"/>
              </w:rPr>
              <w:t>e also support vivo’s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Also fine with Vivo’s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Huawei, HiSilicon</w:t>
            </w:r>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Also fine with Vivo’s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vivo’s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vivo’s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F74DB14" w14:textId="77777777" w:rsidR="00963F7F" w:rsidRDefault="00963F7F">
            <w:pPr>
              <w:rPr>
                <w:rFonts w:eastAsiaTheme="minorEastAsia"/>
                <w:lang w:val="sv-SE" w:eastAsia="zh-CN"/>
              </w:rPr>
            </w:pPr>
          </w:p>
          <w:tbl>
            <w:tblPr>
              <w:tblStyle w:val="af"/>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AD901AA"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r>
              <w:rPr>
                <w:rFonts w:eastAsiaTheme="minorEastAsia"/>
                <w:lang w:val="en-US" w:eastAsia="zh-CN"/>
              </w:rPr>
              <w:t>Huawei,HiSilicon</w:t>
            </w:r>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맑은 고딕"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맑은 고딕"/>
                <w:lang w:eastAsia="ko-KR"/>
              </w:rPr>
            </w:pPr>
            <w:r>
              <w:rPr>
                <w:rFonts w:eastAsia="맑은 고딕"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맑은 고딕"/>
                <w:lang w:val="en-US" w:eastAsia="ko-KR"/>
              </w:rPr>
            </w:pPr>
            <w:r>
              <w:rPr>
                <w:rFonts w:eastAsia="맑은 고딕"/>
                <w:lang w:val="en-US" w:eastAsia="ko-KR"/>
              </w:rPr>
              <w:t>Intel</w:t>
            </w:r>
          </w:p>
        </w:tc>
        <w:tc>
          <w:tcPr>
            <w:tcW w:w="1341" w:type="dxa"/>
          </w:tcPr>
          <w:p w14:paraId="76C25246"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635" w:type="dxa"/>
          </w:tcPr>
          <w:p w14:paraId="17DB2CCF" w14:textId="77777777" w:rsidR="00963F7F" w:rsidRDefault="00963F7F">
            <w:pPr>
              <w:rPr>
                <w:rFonts w:eastAsia="맑은 고딕"/>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2"/>
        <w:ind w:left="1134" w:hanging="1134"/>
      </w:pPr>
      <w:r>
        <w:lastRenderedPageBreak/>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lastRenderedPageBreak/>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963F7F" w14:paraId="66181497" w14:textId="77777777">
        <w:tc>
          <w:tcPr>
            <w:tcW w:w="1479" w:type="dxa"/>
          </w:tcPr>
          <w:p w14:paraId="764BC107" w14:textId="77777777" w:rsidR="00963F7F" w:rsidRDefault="007B5AD8">
            <w:pPr>
              <w:rPr>
                <w:rFonts w:eastAsia="맑은 고딕"/>
                <w:lang w:eastAsia="ko-KR"/>
              </w:rPr>
            </w:pPr>
            <w:r>
              <w:rPr>
                <w:rFonts w:eastAsia="맑은 고딕" w:hint="eastAsia"/>
                <w:lang w:eastAsia="ko-KR"/>
              </w:rPr>
              <w:t>LGE</w:t>
            </w:r>
          </w:p>
        </w:tc>
        <w:tc>
          <w:tcPr>
            <w:tcW w:w="1372" w:type="dxa"/>
          </w:tcPr>
          <w:p w14:paraId="5339113E" w14:textId="77777777" w:rsidR="00963F7F" w:rsidRDefault="007B5AD8">
            <w:pPr>
              <w:tabs>
                <w:tab w:val="left" w:pos="551"/>
              </w:tabs>
              <w:rPr>
                <w:rFonts w:eastAsia="맑은 고딕"/>
                <w:lang w:eastAsia="ko-KR"/>
              </w:rPr>
            </w:pPr>
            <w:r>
              <w:rPr>
                <w:rFonts w:eastAsia="맑은 고딕" w:hint="eastAsia"/>
                <w:lang w:eastAsia="ko-KR"/>
              </w:rPr>
              <w:t>N</w:t>
            </w:r>
          </w:p>
        </w:tc>
        <w:tc>
          <w:tcPr>
            <w:tcW w:w="6780" w:type="dxa"/>
          </w:tcPr>
          <w:p w14:paraId="4F576059" w14:textId="77777777" w:rsidR="00963F7F" w:rsidRDefault="007B5AD8">
            <w:pPr>
              <w:rPr>
                <w:rFonts w:eastAsia="맑은 고딕"/>
                <w:lang w:eastAsia="ko-KR"/>
              </w:rPr>
            </w:pPr>
            <w:r>
              <w:rPr>
                <w:rFonts w:eastAsia="맑은 고딕"/>
                <w:lang w:eastAsia="ko-KR"/>
              </w:rPr>
              <w:t>We prefer the RedCap UEs not to support partialCancellation. As the opinion on whether to support the partialCancellation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맑은 고딕"/>
                <w:lang w:eastAsia="ko-KR"/>
              </w:rPr>
            </w:pPr>
            <w:r>
              <w:rPr>
                <w:rFonts w:eastAsia="Yu Mincho" w:hint="eastAsia"/>
                <w:lang w:eastAsia="ja-JP"/>
              </w:rPr>
              <w:t>N</w:t>
            </w:r>
          </w:p>
        </w:tc>
        <w:tc>
          <w:tcPr>
            <w:tcW w:w="6780" w:type="dxa"/>
          </w:tcPr>
          <w:p w14:paraId="4822686C" w14:textId="77777777" w:rsidR="00963F7F" w:rsidRDefault="007B5AD8">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맑은 고딕"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맑은 고딕" w:hint="eastAsia"/>
                <w:lang w:eastAsia="ko-KR"/>
              </w:rPr>
              <w:t>Y</w:t>
            </w:r>
          </w:p>
        </w:tc>
        <w:tc>
          <w:tcPr>
            <w:tcW w:w="6780" w:type="dxa"/>
          </w:tcPr>
          <w:p w14:paraId="1586CF5A" w14:textId="77777777" w:rsidR="00963F7F" w:rsidRDefault="007B5AD8">
            <w:pPr>
              <w:rPr>
                <w:rFonts w:eastAsia="Yu Mincho"/>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r>
              <w:rPr>
                <w:rFonts w:eastAsia="맑은 고딕"/>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r>
              <w:rPr>
                <w:rFonts w:eastAsia="맑은 고딕"/>
                <w:lang w:eastAsia="ko-KR"/>
              </w:rPr>
              <w:t>partialCancellation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맑은 고딕"/>
                <w:lang w:eastAsia="ko-KR"/>
              </w:rPr>
              <w:t>We prefer the RedCap UEs including the FD-FDD and HD-FDD not to support partialCancellation.</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맑은 고딕"/>
                <w:lang w:eastAsia="ko-KR"/>
              </w:rPr>
            </w:pPr>
            <w:r>
              <w:rPr>
                <w:rFonts w:eastAsia="맑은 고딕"/>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lastRenderedPageBreak/>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맑은 고딕"/>
                <w:lang w:eastAsia="ko-KR"/>
              </w:rPr>
            </w:pPr>
            <w:r>
              <w:rPr>
                <w:rFonts w:eastAsia="맑은 고딕"/>
                <w:lang w:eastAsia="ko-KR"/>
              </w:rPr>
              <w:t>We also think that partial cancellation may not be needed for RedCap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맑은 고딕"/>
                <w:lang w:eastAsia="ko-KR"/>
              </w:rPr>
            </w:pPr>
            <w:r>
              <w:rPr>
                <w:rFonts w:eastAsia="맑은 고딕"/>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맑은 고딕"/>
                <w:lang w:eastAsia="ko-KR"/>
              </w:rPr>
              <w:t xml:space="preserve"> </w:t>
            </w:r>
          </w:p>
          <w:p w14:paraId="74624939" w14:textId="77777777" w:rsidR="00963F7F" w:rsidRDefault="007B5AD8">
            <w:pPr>
              <w:rPr>
                <w:rFonts w:eastAsia="맑은 고딕"/>
                <w:lang w:eastAsia="ko-KR"/>
              </w:rPr>
            </w:pPr>
            <w:r>
              <w:rPr>
                <w:rFonts w:eastAsia="맑은 고딕"/>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맑은 고딕"/>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맑은 고딕"/>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맑은 고딕"/>
                <w:lang w:eastAsia="ko-KR"/>
              </w:rPr>
            </w:pPr>
            <w:r>
              <w:rPr>
                <w:rFonts w:eastAsia="맑은 고딕"/>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맑은 고딕"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맑은 고딕"/>
                <w:lang w:eastAsia="ko-KR"/>
              </w:rPr>
            </w:pPr>
            <w:r>
              <w:rPr>
                <w:rFonts w:eastAsiaTheme="minorEastAsia"/>
                <w:lang w:eastAsia="zh-CN"/>
              </w:rPr>
              <w:t>Spreadtrum</w:t>
            </w:r>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맑은 고딕"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맑은 고딕"/>
                <w:lang w:eastAsia="ko-KR"/>
              </w:rPr>
              <w:t>No need to spend more time to discuss this issue and then for the sake of progress, w</w:t>
            </w:r>
            <w:r>
              <w:rPr>
                <w:rFonts w:eastAsia="맑은 고딕" w:hint="eastAsia"/>
                <w:lang w:eastAsia="ko-KR"/>
              </w:rPr>
              <w:t>e can accept majority view</w:t>
            </w:r>
            <w:r>
              <w:rPr>
                <w:rFonts w:eastAsia="맑은 고딕"/>
                <w:lang w:eastAsia="ko-KR"/>
              </w:rPr>
              <w:t>.</w:t>
            </w:r>
          </w:p>
        </w:tc>
      </w:tr>
      <w:tr w:rsidR="00963F7F" w14:paraId="102985CB" w14:textId="77777777">
        <w:tc>
          <w:tcPr>
            <w:tcW w:w="1479" w:type="dxa"/>
          </w:tcPr>
          <w:p w14:paraId="726B935A" w14:textId="77777777" w:rsidR="00963F7F" w:rsidRDefault="007B5AD8">
            <w:pPr>
              <w:rPr>
                <w:rFonts w:eastAsia="맑은 고딕"/>
                <w:lang w:eastAsia="ko-KR"/>
              </w:rPr>
            </w:pPr>
            <w:r>
              <w:rPr>
                <w:rFonts w:eastAsia="맑은 고딕"/>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맑은 고딕"/>
                <w:lang w:eastAsia="ko-KR"/>
              </w:rPr>
            </w:pPr>
          </w:p>
        </w:tc>
      </w:tr>
      <w:tr w:rsidR="00963F7F" w14:paraId="6B83F333" w14:textId="77777777">
        <w:tc>
          <w:tcPr>
            <w:tcW w:w="1479" w:type="dxa"/>
          </w:tcPr>
          <w:p w14:paraId="23FE7B77" w14:textId="77777777" w:rsidR="00963F7F" w:rsidRDefault="007B5AD8">
            <w:pPr>
              <w:rPr>
                <w:rFonts w:eastAsia="맑은 고딕"/>
                <w:lang w:val="en-US" w:eastAsia="ko-KR"/>
              </w:rPr>
            </w:pPr>
            <w:r>
              <w:rPr>
                <w:rFonts w:eastAsia="맑은 고딕"/>
                <w:lang w:val="en-US" w:eastAsia="ko-KR"/>
              </w:rPr>
              <w:t>Intel</w:t>
            </w:r>
          </w:p>
        </w:tc>
        <w:tc>
          <w:tcPr>
            <w:tcW w:w="1372" w:type="dxa"/>
          </w:tcPr>
          <w:p w14:paraId="74D338FA"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780" w:type="dxa"/>
          </w:tcPr>
          <w:p w14:paraId="663DCA3A" w14:textId="77777777" w:rsidR="00963F7F" w:rsidRDefault="00963F7F">
            <w:pPr>
              <w:rPr>
                <w:rFonts w:eastAsia="맑은 고딕"/>
                <w:lang w:eastAsia="ko-KR"/>
              </w:rPr>
            </w:pPr>
          </w:p>
        </w:tc>
      </w:tr>
      <w:tr w:rsidR="00963F7F" w14:paraId="648D4249" w14:textId="77777777">
        <w:tc>
          <w:tcPr>
            <w:tcW w:w="1479" w:type="dxa"/>
          </w:tcPr>
          <w:p w14:paraId="4015ED74" w14:textId="77777777" w:rsidR="00963F7F" w:rsidRDefault="007B5AD8">
            <w:pPr>
              <w:rPr>
                <w:rFonts w:eastAsia="맑은 고딕"/>
                <w:lang w:eastAsia="ko-KR"/>
              </w:rPr>
            </w:pPr>
            <w:r>
              <w:rPr>
                <w:rFonts w:eastAsia="맑은 고딕"/>
                <w:lang w:eastAsia="ko-KR"/>
              </w:rPr>
              <w:lastRenderedPageBreak/>
              <w:t>FL4</w:t>
            </w:r>
          </w:p>
        </w:tc>
        <w:tc>
          <w:tcPr>
            <w:tcW w:w="8152" w:type="dxa"/>
            <w:gridSpan w:val="2"/>
          </w:tcPr>
          <w:p w14:paraId="244353C8" w14:textId="77777777" w:rsidR="00963F7F" w:rsidRDefault="007B5AD8">
            <w:pPr>
              <w:rPr>
                <w:rFonts w:eastAsia="맑은 고딕"/>
                <w:lang w:eastAsia="ko-KR"/>
              </w:rPr>
            </w:pPr>
            <w:r>
              <w:rPr>
                <w:rFonts w:eastAsia="맑은 고딕"/>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45F1F4ED" w14:textId="77777777" w:rsidR="00963F7F" w:rsidRDefault="007B5AD8">
            <w:pPr>
              <w:rPr>
                <w:rFonts w:eastAsia="맑은 고딕"/>
                <w:lang w:eastAsia="ko-KR"/>
              </w:rPr>
            </w:pPr>
            <w:r>
              <w:rPr>
                <w:rFonts w:eastAsia="맑은 고딕"/>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맑은 고딕"/>
                <w:lang w:val="sv-SE" w:eastAsia="ko-KR"/>
              </w:rPr>
            </w:pPr>
          </w:p>
        </w:tc>
      </w:tr>
      <w:tr w:rsidR="00963F7F" w14:paraId="14BDD6D7" w14:textId="77777777">
        <w:tc>
          <w:tcPr>
            <w:tcW w:w="1479" w:type="dxa"/>
          </w:tcPr>
          <w:p w14:paraId="1A34CC3B" w14:textId="77777777" w:rsidR="00963F7F" w:rsidRDefault="007B5AD8">
            <w:pPr>
              <w:rPr>
                <w:rFonts w:eastAsia="맑은 고딕"/>
                <w:lang w:eastAsia="ko-KR"/>
              </w:rPr>
            </w:pPr>
            <w:r>
              <w:rPr>
                <w:rFonts w:eastAsia="맑은 고딕"/>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맑은 고딕" w:hint="eastAsia"/>
                <w:lang w:val="en-US" w:eastAsia="ko-KR"/>
              </w:rPr>
              <w:t>Y</w:t>
            </w:r>
          </w:p>
        </w:tc>
        <w:tc>
          <w:tcPr>
            <w:tcW w:w="6780" w:type="dxa"/>
          </w:tcPr>
          <w:p w14:paraId="65C013A0" w14:textId="77777777" w:rsidR="00963F7F" w:rsidRDefault="00963F7F">
            <w:pPr>
              <w:rPr>
                <w:rFonts w:eastAsia="맑은 고딕"/>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맑은 고딕"/>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맑은 고딕"/>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맑은 고딕"/>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맑은 고딕"/>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맑은 고딕"/>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맑은 고딕"/>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맑은 고딕"/>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맑은 고딕"/>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맑은 고딕"/>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2"/>
              <w:numPr>
                <w:ilvl w:val="0"/>
                <w:numId w:val="0"/>
              </w:numPr>
              <w:spacing w:before="0" w:after="0"/>
            </w:pPr>
            <w:bookmarkStart w:id="7" w:name="_Toc92093905"/>
          </w:p>
          <w:p w14:paraId="10A3AE76" w14:textId="77777777" w:rsidR="00963F7F" w:rsidRDefault="007B5AD8">
            <w:pPr>
              <w:pStyle w:val="2"/>
              <w:numPr>
                <w:ilvl w:val="0"/>
                <w:numId w:val="0"/>
              </w:numPr>
              <w:spacing w:before="0" w:after="0"/>
            </w:pPr>
            <w:bookmarkStart w:id="8" w:name="_Toc26719420"/>
            <w:bookmarkStart w:id="9" w:name="_Toc12021483"/>
            <w:bookmarkStart w:id="10" w:name="_Toc20311595"/>
            <w:bookmarkStart w:id="11" w:name="_Toc45699210"/>
            <w:bookmarkStart w:id="12" w:name="_Toc29899572"/>
            <w:bookmarkStart w:id="13" w:name="_Toc29899154"/>
            <w:bookmarkStart w:id="14" w:name="_Toc92093855"/>
            <w:bookmarkStart w:id="15" w:name="_Toc29917309"/>
            <w:bookmarkStart w:id="16" w:name="_Toc36498183"/>
            <w:bookmarkStart w:id="17" w:name="_Toc29894855"/>
            <w:r>
              <w:t>9.2.6</w:t>
            </w:r>
            <w:r>
              <w:tab/>
              <w:t>PUCCH repetition procedure</w:t>
            </w:r>
            <w:bookmarkEnd w:id="8"/>
            <w:bookmarkEnd w:id="9"/>
            <w:bookmarkEnd w:id="10"/>
            <w:bookmarkEnd w:id="11"/>
            <w:bookmarkEnd w:id="12"/>
            <w:bookmarkEnd w:id="13"/>
            <w:bookmarkEnd w:id="14"/>
            <w:bookmarkEnd w:id="15"/>
            <w:bookmarkEnd w:id="16"/>
            <w:bookmarkEnd w:id="17"/>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2"/>
              <w:numPr>
                <w:ilvl w:val="0"/>
                <w:numId w:val="0"/>
              </w:numPr>
              <w:spacing w:before="0" w:after="0"/>
            </w:pPr>
          </w:p>
          <w:p w14:paraId="399E2067" w14:textId="77777777" w:rsidR="00963F7F" w:rsidRDefault="007B5AD8">
            <w:pPr>
              <w:pStyle w:val="2"/>
              <w:numPr>
                <w:ilvl w:val="0"/>
                <w:numId w:val="0"/>
              </w:numPr>
              <w:spacing w:before="0" w:after="0"/>
            </w:pPr>
            <w:r>
              <w:t>17.2</w:t>
            </w:r>
            <w:r>
              <w:tab/>
              <w:t>Half-Duplex UE in paired spectrum</w:t>
            </w:r>
            <w:bookmarkEnd w:id="7"/>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SimSun"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F5DF1A9"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5123C7B" w14:textId="77777777" w:rsidR="00963F7F" w:rsidRDefault="007B5AD8">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맑은 고딕"/>
                <w:lang w:eastAsia="ko-KR"/>
              </w:rPr>
            </w:pPr>
            <w:r>
              <w:rPr>
                <w:rFonts w:eastAsia="맑은 고딕" w:hint="eastAsia"/>
                <w:lang w:eastAsia="ko-KR"/>
              </w:rPr>
              <w:t>LGE</w:t>
            </w:r>
          </w:p>
        </w:tc>
        <w:tc>
          <w:tcPr>
            <w:tcW w:w="1372" w:type="dxa"/>
          </w:tcPr>
          <w:p w14:paraId="6012A64B"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46827738" w14:textId="77777777" w:rsidR="00963F7F" w:rsidRDefault="007B5AD8">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14:paraId="16246F5F" w14:textId="77777777" w:rsidR="00963F7F" w:rsidRDefault="007B5AD8">
            <w:pPr>
              <w:rPr>
                <w:rFonts w:eastAsia="맑은 고딕"/>
                <w:lang w:eastAsia="ko-KR"/>
              </w:rPr>
            </w:pPr>
            <w:r>
              <w:rPr>
                <w:rFonts w:eastAsia="맑은 고딕"/>
                <w:lang w:eastAsia="ko-KR"/>
              </w:rPr>
              <w:t xml:space="preserve">Regarding the question from Sharp, it is our view that the </w:t>
            </w:r>
            <w:r>
              <w:rPr>
                <w:rFonts w:eastAsia="맑은 고딕" w:hint="eastAsia"/>
                <w:lang w:eastAsia="ko-KR"/>
              </w:rPr>
              <w:t>“</w:t>
            </w:r>
            <w:r>
              <w:rPr>
                <w:rFonts w:eastAsia="맑은 고딕"/>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맑은 고딕"/>
                <w:lang w:eastAsia="ko-KR"/>
              </w:rPr>
            </w:pPr>
            <w:r>
              <w:rPr>
                <w:rFonts w:eastAsia="Yu Mincho" w:hint="eastAsia"/>
                <w:lang w:eastAsia="ja-JP"/>
              </w:rPr>
              <w:t>Y</w:t>
            </w:r>
          </w:p>
        </w:tc>
        <w:tc>
          <w:tcPr>
            <w:tcW w:w="6780" w:type="dxa"/>
          </w:tcPr>
          <w:p w14:paraId="21EEF1BC" w14:textId="77777777" w:rsidR="00963F7F" w:rsidRDefault="00963F7F">
            <w:pPr>
              <w:rPr>
                <w:rFonts w:eastAsia="맑은 고딕"/>
                <w:lang w:eastAsia="ko-KR"/>
              </w:rPr>
            </w:pPr>
          </w:p>
        </w:tc>
      </w:tr>
      <w:tr w:rsidR="00963F7F" w14:paraId="5BACC658" w14:textId="77777777">
        <w:tc>
          <w:tcPr>
            <w:tcW w:w="1479" w:type="dxa"/>
          </w:tcPr>
          <w:p w14:paraId="65A5B999" w14:textId="77777777" w:rsidR="00963F7F" w:rsidRDefault="007B5AD8">
            <w:pPr>
              <w:rPr>
                <w:rFonts w:eastAsia="맑은 고딕"/>
                <w:lang w:eastAsia="ko-KR"/>
              </w:rPr>
            </w:pPr>
            <w:r>
              <w:rPr>
                <w:rFonts w:eastAsia="맑은 고딕"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맑은 고딕"/>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맑은 고딕"/>
                <w:lang w:eastAsia="ko-KR"/>
              </w:rPr>
            </w:pPr>
            <w:r>
              <w:rPr>
                <w:rFonts w:eastAsia="맑은 고딕"/>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맑은 고딕"/>
                <w:lang w:eastAsia="ko-KR"/>
              </w:rPr>
            </w:pPr>
            <w:r>
              <w:rPr>
                <w:rFonts w:eastAsia="맑은 고딕"/>
                <w:lang w:eastAsia="ko-KR"/>
              </w:rPr>
              <w:t xml:space="preserve">Our understanding is that back-to-back” non-overlapping UL/DL without sufficient gap is handled differently from overlap between UL and a SSB. For all UL (PUSCH and PUCCH), </w:t>
            </w:r>
          </w:p>
          <w:p w14:paraId="1B67F12B" w14:textId="77777777" w:rsidR="00963F7F" w:rsidRDefault="007B5AD8">
            <w:pPr>
              <w:pStyle w:val="af4"/>
              <w:numPr>
                <w:ilvl w:val="0"/>
                <w:numId w:val="26"/>
              </w:numPr>
              <w:rPr>
                <w:rFonts w:ascii="Times New Roman" w:eastAsia="맑은 고딕" w:hAnsi="Times New Roman" w:cs="Times New Roman"/>
                <w:sz w:val="20"/>
                <w:szCs w:val="22"/>
                <w:lang w:eastAsia="ko-KR"/>
              </w:rPr>
            </w:pPr>
            <w:r>
              <w:rPr>
                <w:rFonts w:ascii="Times New Roman" w:eastAsia="맑은 고딕"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af4"/>
              <w:numPr>
                <w:ilvl w:val="0"/>
                <w:numId w:val="26"/>
              </w:numPr>
              <w:rPr>
                <w:rFonts w:eastAsia="맑은 고딕"/>
                <w:lang w:eastAsia="ko-KR"/>
              </w:rPr>
            </w:pPr>
            <w:r>
              <w:rPr>
                <w:rFonts w:ascii="Times New Roman" w:eastAsia="맑은 고딕"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맑은 고딕"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맑은 고딕"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맑은 고딕"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mode where gNB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lastRenderedPageBreak/>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8"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맑은 고딕"/>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af4"/>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af4"/>
              <w:rPr>
                <w:rFonts w:ascii="Times New Roman" w:eastAsia="Yu Mincho" w:hAnsi="Times New Roman" w:cs="Times New Roman"/>
                <w:sz w:val="20"/>
                <w:szCs w:val="20"/>
                <w:lang w:val="en-GB"/>
              </w:rPr>
            </w:pPr>
          </w:p>
          <w:p w14:paraId="53559E38" w14:textId="77777777" w:rsidR="00963F7F" w:rsidRDefault="007B5AD8">
            <w:pPr>
              <w:pStyle w:val="af4"/>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바탕" w:hAnsi="Times New Roman" w:cs="Times New Roman"/>
                <w:i/>
                <w:iCs/>
                <w:sz w:val="20"/>
                <w:szCs w:val="20"/>
                <w:lang w:val="en-GB" w:eastAsia="zh-CN"/>
              </w:rPr>
              <w:t>ssb-PositionsInBurst</w:t>
            </w:r>
          </w:p>
          <w:p w14:paraId="2A62CDA7"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8"/>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af4"/>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af4"/>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af4"/>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af4"/>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맑은 고딕" w:hint="eastAsia"/>
                <w:lang w:eastAsia="ko-KR"/>
              </w:rPr>
              <w:t>LGE</w:t>
            </w:r>
          </w:p>
        </w:tc>
        <w:tc>
          <w:tcPr>
            <w:tcW w:w="1372" w:type="dxa"/>
          </w:tcPr>
          <w:p w14:paraId="297F5CE7" w14:textId="77777777" w:rsidR="00963F7F" w:rsidRDefault="007B5AD8">
            <w:pPr>
              <w:tabs>
                <w:tab w:val="left" w:pos="551"/>
              </w:tabs>
              <w:rPr>
                <w:rFonts w:eastAsiaTheme="minorEastAsia"/>
                <w:lang w:eastAsia="zh-CN"/>
              </w:rPr>
            </w:pPr>
            <w:r>
              <w:rPr>
                <w:rFonts w:eastAsia="맑은 고딕" w:hint="eastAsia"/>
                <w:lang w:eastAsia="ko-KR"/>
              </w:rPr>
              <w:t>Y</w:t>
            </w:r>
          </w:p>
        </w:tc>
        <w:tc>
          <w:tcPr>
            <w:tcW w:w="6780" w:type="dxa"/>
          </w:tcPr>
          <w:p w14:paraId="161BD4A0" w14:textId="77777777" w:rsidR="00963F7F" w:rsidRDefault="007B5AD8">
            <w:pPr>
              <w:rPr>
                <w:rFonts w:eastAsiaTheme="minorEastAsia"/>
                <w:lang w:eastAsia="zh-CN"/>
              </w:rPr>
            </w:pPr>
            <w:r>
              <w:rPr>
                <w:rFonts w:eastAsia="맑은 고딕" w:hint="eastAsia"/>
                <w:lang w:eastAsia="ko-KR"/>
              </w:rPr>
              <w:t>We support Option 1 in principle.</w:t>
            </w:r>
            <w:r>
              <w:rPr>
                <w:rFonts w:eastAsia="맑은 고딕"/>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맑은 고딕"/>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ZTE, Sanechips</w:t>
            </w:r>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lastRenderedPageBreak/>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342E33C1"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6B844BAD" w14:textId="77777777" w:rsidR="00963F7F" w:rsidRDefault="007B5AD8">
            <w:pPr>
              <w:rPr>
                <w:rFonts w:eastAsia="맑은 고딕"/>
                <w:lang w:val="en-US" w:eastAsia="ko-KR"/>
              </w:rPr>
            </w:pPr>
            <w:r>
              <w:rPr>
                <w:rFonts w:eastAsia="맑은 고딕"/>
                <w:lang w:val="en-US" w:eastAsia="ko-KR"/>
              </w:rPr>
              <w:t>Support</w:t>
            </w:r>
            <w:r>
              <w:rPr>
                <w:rFonts w:eastAsia="맑은 고딕"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맑은 고딕"/>
                <w:lang w:val="en-US" w:eastAsia="ko-KR"/>
              </w:rPr>
            </w:pPr>
            <w:r>
              <w:rPr>
                <w:rFonts w:eastAsia="맑은 고딕"/>
                <w:lang w:val="en-US" w:eastAsia="ko-KR"/>
              </w:rPr>
              <w:t>Nokia, NSB</w:t>
            </w:r>
          </w:p>
        </w:tc>
        <w:tc>
          <w:tcPr>
            <w:tcW w:w="1372" w:type="dxa"/>
          </w:tcPr>
          <w:p w14:paraId="70EEE8C9"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8656A85" w14:textId="77777777" w:rsidR="00963F7F" w:rsidRDefault="00963F7F">
            <w:pPr>
              <w:rPr>
                <w:rFonts w:eastAsia="맑은 고딕"/>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9"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맑은 고딕"/>
                <w:lang w:val="en-US" w:eastAsia="ko-KR"/>
              </w:rPr>
            </w:pPr>
            <w:bookmarkStart w:id="20" w:name="_Hlk96713646"/>
            <w:bookmarkEnd w:id="19"/>
            <w:r>
              <w:rPr>
                <w:rFonts w:eastAsia="맑은 고딕"/>
                <w:lang w:val="en-US" w:eastAsia="ko-KR"/>
              </w:rPr>
              <w:t>FL4</w:t>
            </w:r>
          </w:p>
        </w:tc>
        <w:tc>
          <w:tcPr>
            <w:tcW w:w="8152" w:type="dxa"/>
            <w:gridSpan w:val="2"/>
          </w:tcPr>
          <w:p w14:paraId="2061CAAC" w14:textId="77777777" w:rsidR="00963F7F" w:rsidRDefault="007B5AD8">
            <w:pPr>
              <w:rPr>
                <w:rFonts w:eastAsia="Yu Mincho"/>
                <w:lang w:eastAsia="ja-JP"/>
              </w:rPr>
            </w:pPr>
            <w:r>
              <w:rPr>
                <w:rFonts w:eastAsia="맑은 고딕"/>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맑은 고딕"/>
                <w:lang w:val="en-US" w:eastAsia="ko-KR"/>
              </w:rPr>
              <w:t xml:space="preserve">Option 1 can have benefits </w:t>
            </w:r>
            <w:r>
              <w:rPr>
                <w:rFonts w:eastAsia="Yu Mincho"/>
                <w:lang w:eastAsia="ja-JP"/>
              </w:rPr>
              <w:t xml:space="preserve">than Option 2, e.g., </w:t>
            </w:r>
            <w:r>
              <w:rPr>
                <w:rFonts w:eastAsia="맑은 고딕"/>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1" w:name="_Hlk96606090"/>
                  <w:r>
                    <w:rPr>
                      <w:highlight w:val="green"/>
                      <w:lang w:val="en-US"/>
                    </w:rPr>
                    <w:t>Agreement</w:t>
                  </w:r>
                </w:p>
                <w:p w14:paraId="66A55565" w14:textId="77777777" w:rsidR="00963F7F" w:rsidRDefault="007B5AD8">
                  <w:pPr>
                    <w:pStyle w:val="af4"/>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6FC9E8FE"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af4"/>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7C6E2E00"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SimSun"/>
                      <w:color w:val="000000"/>
                      <w:shd w:val="clear" w:color="auto" w:fill="00FF00"/>
                      <w:lang w:val="en-US" w:eastAsia="zh-CN"/>
                    </w:rPr>
                  </w:pPr>
                  <w:bookmarkStart w:id="22" w:name="_Hlk96606075"/>
                  <w:bookmarkEnd w:id="21"/>
                  <w:r>
                    <w:rPr>
                      <w:rFonts w:eastAsia="SimSun"/>
                      <w:color w:val="000000"/>
                      <w:shd w:val="clear" w:color="auto" w:fill="00FF00"/>
                      <w:lang w:val="en-US" w:eastAsia="zh-CN"/>
                    </w:rPr>
                    <w:t>Agreement</w:t>
                  </w:r>
                </w:p>
                <w:p w14:paraId="7CCDF889" w14:textId="77777777" w:rsidR="00963F7F" w:rsidRDefault="007B5AD8">
                  <w:pPr>
                    <w:pStyle w:val="af4"/>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04C4AD50" w14:textId="77777777" w:rsidR="00963F7F" w:rsidRDefault="007B5AD8">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af4"/>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3107CCA" w14:textId="77777777" w:rsidR="00963F7F" w:rsidRDefault="007B5AD8">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2"/>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lastRenderedPageBreak/>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3" w:name="_Hlk96696117"/>
            <w:r>
              <w:rPr>
                <w:rFonts w:ascii="Times New Roman" w:hAnsi="Times New Roman" w:cs="Times New Roman"/>
                <w:sz w:val="20"/>
                <w:szCs w:val="20"/>
              </w:rPr>
              <w:t xml:space="preserve">PUCCH </w:t>
            </w:r>
            <w:bookmarkEnd w:id="23"/>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558FB246"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맑은 고딕"/>
                <w:lang w:val="en-US" w:eastAsia="ko-KR"/>
              </w:rPr>
            </w:pPr>
          </w:p>
        </w:tc>
      </w:tr>
      <w:bookmarkEnd w:id="20"/>
      <w:tr w:rsidR="00963F7F" w14:paraId="53965720" w14:textId="77777777">
        <w:tc>
          <w:tcPr>
            <w:tcW w:w="1479" w:type="dxa"/>
          </w:tcPr>
          <w:p w14:paraId="0C7B081B" w14:textId="77777777" w:rsidR="00963F7F" w:rsidRDefault="007B5AD8">
            <w:pPr>
              <w:rPr>
                <w:rFonts w:eastAsia="맑은 고딕"/>
                <w:lang w:val="en-US" w:eastAsia="ko-KR"/>
              </w:rPr>
            </w:pPr>
            <w:r>
              <w:rPr>
                <w:rFonts w:eastAsia="맑은 고딕"/>
                <w:lang w:val="en-US" w:eastAsia="ko-KR"/>
              </w:rPr>
              <w:lastRenderedPageBreak/>
              <w:t>Intel</w:t>
            </w:r>
          </w:p>
        </w:tc>
        <w:tc>
          <w:tcPr>
            <w:tcW w:w="1372" w:type="dxa"/>
          </w:tcPr>
          <w:p w14:paraId="66F2A5A3" w14:textId="77777777" w:rsidR="00963F7F" w:rsidRDefault="007B5AD8">
            <w:pPr>
              <w:tabs>
                <w:tab w:val="left" w:pos="551"/>
              </w:tabs>
              <w:rPr>
                <w:rFonts w:eastAsia="맑은 고딕"/>
                <w:lang w:val="en-US" w:eastAsia="ko-KR"/>
              </w:rPr>
            </w:pPr>
            <w:r>
              <w:rPr>
                <w:rFonts w:eastAsia="맑은 고딕"/>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맑은 고딕"/>
                <w:lang w:val="en-US" w:eastAsia="ko-KR"/>
              </w:rPr>
              <w:t xml:space="preserve">We prefer to list Option 2 as a solution. It is possible that the handling on </w:t>
            </w:r>
            <w:r>
              <w:rPr>
                <w:rFonts w:eastAsia="맑은 고딕" w:hint="eastAsia"/>
                <w:lang w:val="en-US" w:eastAsia="ko-KR"/>
              </w:rPr>
              <w:t>PUSCH</w:t>
            </w:r>
            <w:r>
              <w:rPr>
                <w:rFonts w:eastAsia="맑은 고딕"/>
                <w:lang w:val="en-US" w:eastAsia="ko-KR"/>
              </w:rPr>
              <w:t xml:space="preserve"> repetition will be per current agreement eventually. In this case, if Option 2 is removed, Option 1 results in different handling between PUSCH and </w:t>
            </w:r>
            <w:r>
              <w:rPr>
                <w:rFonts w:eastAsia="맑은 고딕" w:hint="eastAsia"/>
                <w:lang w:val="en-US" w:eastAsia="ko-KR"/>
              </w:rPr>
              <w:t>PUCCH</w:t>
            </w:r>
            <w:r>
              <w:rPr>
                <w:rFonts w:eastAsia="맑은 고딕"/>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1A79AAB0"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af4"/>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385CA758" w14:textId="77777777" w:rsidR="00963F7F" w:rsidRDefault="007B5AD8">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맑은 고딕"/>
                <w:lang w:val="en-US" w:eastAsia="ko-KR"/>
              </w:rPr>
            </w:pPr>
            <w:r>
              <w:rPr>
                <w:rFonts w:eastAsia="맑은 고딕"/>
                <w:lang w:val="en-US" w:eastAsia="ko-KR"/>
              </w:rPr>
              <w:t xml:space="preserve">We have strong concern on Option 3 since it impacts the performance of </w:t>
            </w:r>
            <w:r>
              <w:rPr>
                <w:rFonts w:eastAsia="맑은 고딕" w:hint="eastAsia"/>
                <w:lang w:val="en-US" w:eastAsia="ko-KR"/>
              </w:rPr>
              <w:t>PUCCH</w:t>
            </w:r>
            <w:r>
              <w:rPr>
                <w:rFonts w:eastAsia="맑은 고딕"/>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324B0338"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lastRenderedPageBreak/>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af4"/>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af4"/>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We are also OK to  make a package proposal for PUCCH and PUSCH together.</w:t>
            </w:r>
          </w:p>
        </w:tc>
      </w:tr>
      <w:tr w:rsidR="00C0524D" w14:paraId="25B503F1" w14:textId="77777777" w:rsidTr="00C0524D">
        <w:tc>
          <w:tcPr>
            <w:tcW w:w="1479" w:type="dxa"/>
          </w:tcPr>
          <w:p w14:paraId="6C898B99" w14:textId="77777777" w:rsidR="00C0524D" w:rsidRDefault="00C0524D" w:rsidP="00C912FB">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912FB">
            <w:pPr>
              <w:tabs>
                <w:tab w:val="left" w:pos="551"/>
              </w:tabs>
              <w:rPr>
                <w:rFonts w:eastAsiaTheme="minorEastAsia"/>
                <w:lang w:val="en-US" w:eastAsia="zh-CN"/>
              </w:rPr>
            </w:pPr>
          </w:p>
        </w:tc>
        <w:tc>
          <w:tcPr>
            <w:tcW w:w="6780" w:type="dxa"/>
          </w:tcPr>
          <w:p w14:paraId="43FAB8AA" w14:textId="77777777" w:rsidR="00C0524D" w:rsidRDefault="00C0524D" w:rsidP="00C912FB">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912FB">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912FB">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912FB">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912FB">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r w:rsidR="0092703D" w14:paraId="390660F4" w14:textId="77777777" w:rsidTr="00C0524D">
        <w:tc>
          <w:tcPr>
            <w:tcW w:w="1479" w:type="dxa"/>
          </w:tcPr>
          <w:p w14:paraId="13987519" w14:textId="44C2349A" w:rsidR="0092703D" w:rsidRPr="0092703D" w:rsidRDefault="0092703D" w:rsidP="00C912FB">
            <w:pPr>
              <w:rPr>
                <w:rFonts w:eastAsia="맑은 고딕" w:hint="eastAsia"/>
                <w:lang w:val="en-US" w:eastAsia="ko-KR"/>
              </w:rPr>
            </w:pPr>
            <w:r>
              <w:rPr>
                <w:rFonts w:eastAsia="맑은 고딕" w:hint="eastAsia"/>
                <w:lang w:val="en-US" w:eastAsia="ko-KR"/>
              </w:rPr>
              <w:t>LGE</w:t>
            </w:r>
          </w:p>
        </w:tc>
        <w:tc>
          <w:tcPr>
            <w:tcW w:w="1372" w:type="dxa"/>
          </w:tcPr>
          <w:p w14:paraId="5AD0F92D" w14:textId="6968C81E" w:rsidR="0092703D" w:rsidRPr="0092703D" w:rsidRDefault="0092703D" w:rsidP="00C912FB">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1DF41CED" w14:textId="77777777" w:rsidR="0092703D" w:rsidRDefault="0092703D" w:rsidP="00C912FB">
            <w:pPr>
              <w:rPr>
                <w:rFonts w:eastAsiaTheme="minorEastAsia"/>
                <w:lang w:val="en-US" w:eastAsia="zh-CN"/>
              </w:rPr>
            </w:pPr>
          </w:p>
        </w:tc>
      </w:tr>
    </w:tbl>
    <w:p w14:paraId="0B9BF2BA" w14:textId="77777777" w:rsidR="00963F7F" w:rsidRDefault="00963F7F">
      <w:pPr>
        <w:rPr>
          <w:lang w:val="en-US"/>
        </w:rPr>
      </w:pPr>
    </w:p>
    <w:p w14:paraId="78BB8968" w14:textId="77777777" w:rsidR="00963F7F" w:rsidRDefault="007B5AD8">
      <w:pPr>
        <w:pStyle w:val="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lastRenderedPageBreak/>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SimSun"/>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SimSun" w:hAnsi="Arial"/>
                <w:sz w:val="22"/>
                <w:lang w:val="en-US" w:eastAsia="zh-CN"/>
              </w:rPr>
            </w:pPr>
            <w:bookmarkStart w:id="43"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3"/>
          </w:p>
          <w:p w14:paraId="7E090F13" w14:textId="77777777" w:rsidR="00963F7F" w:rsidRDefault="007B5AD8">
            <w:pPr>
              <w:jc w:val="center"/>
              <w:rPr>
                <w:rFonts w:eastAsia="SimSun"/>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lastRenderedPageBreak/>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r>
              <w:rPr>
                <w:rFonts w:eastAsiaTheme="minorEastAsia"/>
                <w:lang w:eastAsia="zh-CN"/>
              </w:rPr>
              <w:t>Spreadtrum</w:t>
            </w:r>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ZTE, Sanechips</w:t>
            </w:r>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맑은 고딕"/>
                <w:lang w:eastAsia="ko-KR"/>
              </w:rPr>
            </w:pPr>
            <w:r>
              <w:rPr>
                <w:rFonts w:eastAsia="맑은 고딕" w:hint="eastAsia"/>
                <w:lang w:eastAsia="ko-KR"/>
              </w:rPr>
              <w:t>LGE</w:t>
            </w:r>
          </w:p>
        </w:tc>
        <w:tc>
          <w:tcPr>
            <w:tcW w:w="1372" w:type="dxa"/>
          </w:tcPr>
          <w:p w14:paraId="4D89D264"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3B591215" w14:textId="77777777" w:rsidR="00963F7F" w:rsidRDefault="007B5AD8">
            <w:pPr>
              <w:rPr>
                <w:rFonts w:eastAsia="맑은 고딕"/>
                <w:lang w:eastAsia="ko-KR"/>
              </w:rPr>
            </w:pPr>
            <w:r>
              <w:rPr>
                <w:rFonts w:eastAsia="맑은 고딕" w:hint="eastAsia"/>
                <w:lang w:eastAsia="ko-KR"/>
              </w:rPr>
              <w:t>Fine with the proposal.</w:t>
            </w:r>
          </w:p>
        </w:tc>
      </w:tr>
      <w:tr w:rsidR="00963F7F" w14:paraId="5F9F2E67" w14:textId="77777777">
        <w:tc>
          <w:tcPr>
            <w:tcW w:w="1479" w:type="dxa"/>
          </w:tcPr>
          <w:p w14:paraId="16EDCA32" w14:textId="77777777" w:rsidR="00963F7F" w:rsidRDefault="007B5AD8">
            <w:pPr>
              <w:rPr>
                <w:rFonts w:eastAsia="맑은 고딕"/>
                <w:lang w:eastAsia="ko-KR"/>
              </w:rPr>
            </w:pPr>
            <w:r>
              <w:rPr>
                <w:rFonts w:eastAsia="맑은 고딕" w:hint="eastAsia"/>
                <w:lang w:eastAsia="ko-KR"/>
              </w:rPr>
              <w:t>Samsung</w:t>
            </w:r>
          </w:p>
        </w:tc>
        <w:tc>
          <w:tcPr>
            <w:tcW w:w="1372" w:type="dxa"/>
          </w:tcPr>
          <w:p w14:paraId="3B728E52"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34CAB56F" w14:textId="77777777" w:rsidR="00963F7F" w:rsidRDefault="00963F7F">
            <w:pPr>
              <w:rPr>
                <w:rFonts w:eastAsia="맑은 고딕"/>
                <w:lang w:eastAsia="ko-KR"/>
              </w:rPr>
            </w:pPr>
          </w:p>
        </w:tc>
      </w:tr>
      <w:tr w:rsidR="00963F7F" w14:paraId="536B684B" w14:textId="77777777">
        <w:tc>
          <w:tcPr>
            <w:tcW w:w="1479" w:type="dxa"/>
          </w:tcPr>
          <w:p w14:paraId="78C3FF67" w14:textId="77777777" w:rsidR="00963F7F" w:rsidRDefault="007B5AD8">
            <w:pPr>
              <w:rPr>
                <w:rFonts w:eastAsia="맑은 고딕"/>
                <w:lang w:val="en-US" w:eastAsia="ko-KR"/>
              </w:rPr>
            </w:pPr>
            <w:r>
              <w:rPr>
                <w:rFonts w:eastAsia="맑은 고딕"/>
                <w:lang w:val="en-US" w:eastAsia="ko-KR"/>
              </w:rPr>
              <w:t>CMCC</w:t>
            </w:r>
          </w:p>
        </w:tc>
        <w:tc>
          <w:tcPr>
            <w:tcW w:w="1372" w:type="dxa"/>
          </w:tcPr>
          <w:p w14:paraId="122A1865"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73F68579" w14:textId="77777777" w:rsidR="00963F7F" w:rsidRDefault="00963F7F">
            <w:pPr>
              <w:rPr>
                <w:rFonts w:eastAsia="맑은 고딕"/>
                <w:lang w:eastAsia="ko-KR"/>
              </w:rPr>
            </w:pPr>
          </w:p>
        </w:tc>
      </w:tr>
      <w:tr w:rsidR="00963F7F" w14:paraId="0D817626" w14:textId="77777777">
        <w:tc>
          <w:tcPr>
            <w:tcW w:w="1479" w:type="dxa"/>
          </w:tcPr>
          <w:p w14:paraId="5A8CF078"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6BF202A8"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3E5CE9C8" w14:textId="77777777" w:rsidR="00963F7F" w:rsidRDefault="00963F7F">
            <w:pPr>
              <w:rPr>
                <w:rFonts w:eastAsia="맑은 고딕"/>
                <w:lang w:eastAsia="ko-KR"/>
              </w:rPr>
            </w:pPr>
          </w:p>
        </w:tc>
      </w:tr>
      <w:tr w:rsidR="00963F7F" w14:paraId="5E2BD1BD" w14:textId="77777777">
        <w:tc>
          <w:tcPr>
            <w:tcW w:w="1479" w:type="dxa"/>
          </w:tcPr>
          <w:p w14:paraId="3A9E5723" w14:textId="77777777" w:rsidR="00963F7F" w:rsidRDefault="007B5AD8">
            <w:pPr>
              <w:rPr>
                <w:rFonts w:eastAsia="맑은 고딕"/>
                <w:lang w:val="en-US" w:eastAsia="ko-KR"/>
              </w:rPr>
            </w:pPr>
            <w:r>
              <w:rPr>
                <w:rFonts w:eastAsia="맑은 고딕"/>
                <w:lang w:val="en-US" w:eastAsia="ko-KR"/>
              </w:rPr>
              <w:t>OPPO</w:t>
            </w:r>
          </w:p>
        </w:tc>
        <w:tc>
          <w:tcPr>
            <w:tcW w:w="1372" w:type="dxa"/>
          </w:tcPr>
          <w:p w14:paraId="6781B08E"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755F256E" w14:textId="77777777" w:rsidR="00963F7F" w:rsidRDefault="00963F7F">
            <w:pPr>
              <w:rPr>
                <w:rFonts w:eastAsia="맑은 고딕"/>
                <w:lang w:eastAsia="ko-KR"/>
              </w:rPr>
            </w:pPr>
          </w:p>
        </w:tc>
      </w:tr>
      <w:tr w:rsidR="00963F7F" w14:paraId="62353B23" w14:textId="77777777">
        <w:tc>
          <w:tcPr>
            <w:tcW w:w="1479" w:type="dxa"/>
          </w:tcPr>
          <w:p w14:paraId="521A2556" w14:textId="77777777" w:rsidR="00963F7F" w:rsidRDefault="007B5AD8">
            <w:pPr>
              <w:rPr>
                <w:rFonts w:eastAsia="맑은 고딕"/>
                <w:lang w:val="en-US" w:eastAsia="ko-KR"/>
              </w:rPr>
            </w:pPr>
            <w:r>
              <w:rPr>
                <w:rFonts w:eastAsia="맑은 고딕"/>
                <w:lang w:val="en-US" w:eastAsia="ko-KR"/>
              </w:rPr>
              <w:t>Huawei, HiSilicon</w:t>
            </w:r>
          </w:p>
        </w:tc>
        <w:tc>
          <w:tcPr>
            <w:tcW w:w="1372" w:type="dxa"/>
          </w:tcPr>
          <w:p w14:paraId="501740BD"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271B6D1A" w14:textId="77777777" w:rsidR="00963F7F" w:rsidRDefault="00963F7F">
            <w:pPr>
              <w:rPr>
                <w:rFonts w:eastAsia="맑은 고딕"/>
                <w:lang w:eastAsia="ko-KR"/>
              </w:rPr>
            </w:pPr>
          </w:p>
        </w:tc>
      </w:tr>
      <w:tr w:rsidR="00963F7F" w14:paraId="379F7EC2" w14:textId="77777777">
        <w:tc>
          <w:tcPr>
            <w:tcW w:w="1479" w:type="dxa"/>
          </w:tcPr>
          <w:p w14:paraId="2F2A8C80" w14:textId="77777777" w:rsidR="00963F7F" w:rsidRDefault="007B5AD8">
            <w:pPr>
              <w:rPr>
                <w:rFonts w:eastAsia="맑은 고딕"/>
                <w:lang w:val="en-US" w:eastAsia="ko-KR"/>
              </w:rPr>
            </w:pPr>
            <w:r>
              <w:rPr>
                <w:rFonts w:eastAsia="맑은 고딕"/>
                <w:lang w:val="en-US" w:eastAsia="ko-KR"/>
              </w:rPr>
              <w:t xml:space="preserve">Apple </w:t>
            </w:r>
          </w:p>
        </w:tc>
        <w:tc>
          <w:tcPr>
            <w:tcW w:w="1372" w:type="dxa"/>
          </w:tcPr>
          <w:p w14:paraId="0E5CDBBA"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B661E27" w14:textId="77777777" w:rsidR="00963F7F" w:rsidRDefault="00963F7F">
            <w:pPr>
              <w:rPr>
                <w:rFonts w:eastAsia="맑은 고딕"/>
                <w:lang w:eastAsia="ko-KR"/>
              </w:rPr>
            </w:pPr>
          </w:p>
        </w:tc>
      </w:tr>
      <w:tr w:rsidR="00963F7F" w14:paraId="374CB2FB" w14:textId="77777777">
        <w:tc>
          <w:tcPr>
            <w:tcW w:w="1479" w:type="dxa"/>
          </w:tcPr>
          <w:p w14:paraId="7CCEA1FA" w14:textId="77777777" w:rsidR="00963F7F" w:rsidRDefault="007B5AD8">
            <w:pPr>
              <w:rPr>
                <w:rFonts w:eastAsia="맑은 고딕"/>
                <w:lang w:val="en-US" w:eastAsia="ko-KR"/>
              </w:rPr>
            </w:pPr>
            <w:r>
              <w:rPr>
                <w:rFonts w:eastAsia="맑은 고딕"/>
                <w:lang w:val="en-US" w:eastAsia="ko-KR"/>
              </w:rPr>
              <w:t>IDCC</w:t>
            </w:r>
          </w:p>
        </w:tc>
        <w:tc>
          <w:tcPr>
            <w:tcW w:w="1372" w:type="dxa"/>
          </w:tcPr>
          <w:p w14:paraId="1E28FB4B"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253D2F4F" w14:textId="77777777" w:rsidR="00963F7F" w:rsidRDefault="00963F7F">
            <w:pPr>
              <w:rPr>
                <w:rFonts w:eastAsia="맑은 고딕"/>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2"/>
        <w:ind w:left="1134" w:hanging="1134"/>
      </w:pPr>
      <w:r>
        <w:t>Issue #8: Collision with switching gap</w:t>
      </w:r>
    </w:p>
    <w:p w14:paraId="608A9170" w14:textId="77777777" w:rsidR="00963F7F" w:rsidRDefault="007B5AD8">
      <w:bookmarkStart w:id="44"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133pt" o:ole="">
                  <v:imagedata r:id="rId15" o:title=""/>
                </v:shape>
                <o:OLEObject Type="Embed" ProgID="Visio.Drawing.15" ShapeID="_x0000_i1025" DrawAspect="Content" ObjectID="_1707661986"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5pt;height:109pt" o:ole="">
                  <v:imagedata r:id="rId17" o:title=""/>
                </v:shape>
                <o:OLEObject Type="Embed" ProgID="Visio.Drawing.15" ShapeID="_x0000_i1026" DrawAspect="Content" ObjectID="_1707661987"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lastRenderedPageBreak/>
                    <w:t>Working Assumption (FromRAN1#104e )</w:t>
                  </w:r>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lastRenderedPageBreak/>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맑은 고딕"/>
                <w:lang w:eastAsia="ko-KR"/>
              </w:rPr>
            </w:pPr>
            <w:r>
              <w:rPr>
                <w:rFonts w:eastAsia="맑은 고딕"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14:paraId="02AD9CD9" w14:textId="77777777" w:rsidR="00963F7F" w:rsidRDefault="007B5AD8">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맑은 고딕"/>
                <w:lang w:eastAsia="ko-KR"/>
              </w:rPr>
            </w:pPr>
            <w:r>
              <w:rPr>
                <w:rFonts w:eastAsia="맑은 고딕" w:hint="eastAsia"/>
                <w:lang w:eastAsia="ko-KR"/>
              </w:rPr>
              <w:t>Samsung</w:t>
            </w:r>
          </w:p>
        </w:tc>
        <w:tc>
          <w:tcPr>
            <w:tcW w:w="1372" w:type="dxa"/>
          </w:tcPr>
          <w:p w14:paraId="71F5EC1E" w14:textId="77777777" w:rsidR="00963F7F" w:rsidRDefault="007B5AD8">
            <w:pPr>
              <w:tabs>
                <w:tab w:val="left" w:pos="551"/>
              </w:tabs>
              <w:rPr>
                <w:rFonts w:eastAsia="Yu Mincho"/>
                <w:lang w:eastAsia="ja-JP"/>
              </w:rPr>
            </w:pPr>
            <w:r>
              <w:rPr>
                <w:rFonts w:eastAsia="맑은 고딕" w:hint="eastAsia"/>
                <w:lang w:eastAsia="ko-KR"/>
              </w:rPr>
              <w:t>N</w:t>
            </w:r>
          </w:p>
        </w:tc>
        <w:tc>
          <w:tcPr>
            <w:tcW w:w="6780" w:type="dxa"/>
          </w:tcPr>
          <w:p w14:paraId="02703410" w14:textId="77777777" w:rsidR="00963F7F" w:rsidRDefault="007B5AD8">
            <w:pPr>
              <w:rPr>
                <w:rFonts w:eastAsia="맑은 고딕"/>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맑은 고딕"/>
                <w:lang w:val="en-US" w:eastAsia="ko-KR"/>
              </w:rPr>
            </w:pPr>
            <w:r>
              <w:rPr>
                <w:rFonts w:eastAsia="맑은 고딕"/>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맑은 고딕"/>
                <w:lang w:eastAsia="ko-KR"/>
              </w:rPr>
            </w:pPr>
            <w:r>
              <w:rPr>
                <w:rFonts w:eastAsia="맑은 고딕"/>
                <w:lang w:eastAsia="ko-KR"/>
              </w:rPr>
              <w:t>Intel2</w:t>
            </w:r>
          </w:p>
        </w:tc>
        <w:tc>
          <w:tcPr>
            <w:tcW w:w="1372" w:type="dxa"/>
          </w:tcPr>
          <w:p w14:paraId="44979447" w14:textId="77777777" w:rsidR="00963F7F" w:rsidRDefault="00963F7F">
            <w:pPr>
              <w:tabs>
                <w:tab w:val="left" w:pos="551"/>
              </w:tabs>
              <w:rPr>
                <w:rFonts w:eastAsia="맑은 고딕"/>
                <w:lang w:eastAsia="ko-KR"/>
              </w:rPr>
            </w:pPr>
          </w:p>
        </w:tc>
        <w:tc>
          <w:tcPr>
            <w:tcW w:w="6780" w:type="dxa"/>
          </w:tcPr>
          <w:p w14:paraId="062047DB" w14:textId="77777777" w:rsidR="00963F7F" w:rsidRDefault="007B5AD8">
            <w:pPr>
              <w:rPr>
                <w:rFonts w:eastAsia="맑은 고딕"/>
                <w:lang w:eastAsia="ko-KR"/>
              </w:rPr>
            </w:pPr>
            <w:r>
              <w:rPr>
                <w:rFonts w:eastAsia="맑은 고딕"/>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맑은 고딕"/>
                <w:lang w:eastAsia="ko-KR"/>
              </w:rPr>
            </w:pPr>
            <w:r>
              <w:rPr>
                <w:rFonts w:eastAsia="맑은 고딕"/>
                <w:lang w:eastAsia="ko-KR"/>
              </w:rPr>
              <w:t>Ericsson</w:t>
            </w:r>
          </w:p>
        </w:tc>
        <w:tc>
          <w:tcPr>
            <w:tcW w:w="1372" w:type="dxa"/>
          </w:tcPr>
          <w:p w14:paraId="6A591497" w14:textId="77777777" w:rsidR="00963F7F" w:rsidRDefault="007B5AD8">
            <w:pPr>
              <w:tabs>
                <w:tab w:val="left" w:pos="551"/>
              </w:tabs>
              <w:rPr>
                <w:rFonts w:eastAsia="맑은 고딕"/>
                <w:lang w:eastAsia="ko-KR"/>
              </w:rPr>
            </w:pPr>
            <w:r>
              <w:rPr>
                <w:rFonts w:eastAsia="맑은 고딕"/>
                <w:lang w:eastAsia="ko-KR"/>
              </w:rPr>
              <w:t>N</w:t>
            </w:r>
          </w:p>
        </w:tc>
        <w:tc>
          <w:tcPr>
            <w:tcW w:w="6780" w:type="dxa"/>
          </w:tcPr>
          <w:p w14:paraId="7677E594" w14:textId="77777777" w:rsidR="00963F7F" w:rsidRDefault="00963F7F">
            <w:pPr>
              <w:rPr>
                <w:rFonts w:eastAsia="맑은 고딕"/>
                <w:lang w:eastAsia="ko-KR"/>
              </w:rPr>
            </w:pPr>
          </w:p>
        </w:tc>
      </w:tr>
      <w:tr w:rsidR="00963F7F" w14:paraId="02229655" w14:textId="77777777">
        <w:tc>
          <w:tcPr>
            <w:tcW w:w="1479" w:type="dxa"/>
          </w:tcPr>
          <w:p w14:paraId="13315DF7" w14:textId="77777777" w:rsidR="00963F7F" w:rsidRDefault="007B5AD8">
            <w:pPr>
              <w:rPr>
                <w:rFonts w:eastAsia="맑은 고딕"/>
                <w:lang w:eastAsia="ko-KR"/>
              </w:rPr>
            </w:pPr>
            <w:r>
              <w:rPr>
                <w:rFonts w:eastAsia="맑은 고딕"/>
                <w:lang w:eastAsia="ko-KR"/>
              </w:rPr>
              <w:t>OPPO</w:t>
            </w:r>
          </w:p>
        </w:tc>
        <w:tc>
          <w:tcPr>
            <w:tcW w:w="1372" w:type="dxa"/>
          </w:tcPr>
          <w:p w14:paraId="67EE7E42" w14:textId="77777777" w:rsidR="00963F7F" w:rsidRDefault="007B5AD8">
            <w:pPr>
              <w:tabs>
                <w:tab w:val="left" w:pos="551"/>
              </w:tabs>
              <w:rPr>
                <w:rFonts w:eastAsia="맑은 고딕"/>
                <w:lang w:eastAsia="ko-KR"/>
              </w:rPr>
            </w:pPr>
            <w:r>
              <w:rPr>
                <w:rFonts w:eastAsia="맑은 고딕"/>
                <w:lang w:eastAsia="ko-KR"/>
              </w:rPr>
              <w:t>N</w:t>
            </w:r>
          </w:p>
        </w:tc>
        <w:tc>
          <w:tcPr>
            <w:tcW w:w="6780" w:type="dxa"/>
          </w:tcPr>
          <w:p w14:paraId="436E864A" w14:textId="77777777" w:rsidR="00963F7F" w:rsidRDefault="00963F7F">
            <w:pPr>
              <w:rPr>
                <w:rFonts w:eastAsia="맑은 고딕"/>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맑은 고딕"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맑은 고딕"/>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67CBF6F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026B906E"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맑은 고딕"/>
                <w:lang w:val="en-US" w:eastAsia="ko-KR"/>
              </w:rPr>
            </w:pPr>
            <w:r>
              <w:rPr>
                <w:rFonts w:eastAsia="맑은 고딕"/>
                <w:lang w:val="en-US" w:eastAsia="ko-KR"/>
              </w:rPr>
              <w:t>Nokia, NSB</w:t>
            </w:r>
          </w:p>
        </w:tc>
        <w:tc>
          <w:tcPr>
            <w:tcW w:w="1372" w:type="dxa"/>
          </w:tcPr>
          <w:p w14:paraId="2DC6D6AC"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맑은 고딕"/>
                <w:lang w:val="en-US" w:eastAsia="ko-KR"/>
              </w:rPr>
            </w:pPr>
            <w:r>
              <w:rPr>
                <w:rFonts w:eastAsia="맑은 고딕"/>
                <w:lang w:val="en-US" w:eastAsia="ko-KR"/>
              </w:rPr>
              <w:t>Intel</w:t>
            </w:r>
          </w:p>
        </w:tc>
        <w:tc>
          <w:tcPr>
            <w:tcW w:w="1372" w:type="dxa"/>
          </w:tcPr>
          <w:p w14:paraId="388A547A"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r>
              <w:rPr>
                <w:rFonts w:eastAsiaTheme="minorEastAsia"/>
                <w:lang w:eastAsia="zh-CN"/>
              </w:rPr>
              <w:t>Spreadtrum</w:t>
            </w:r>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맑은 고딕"/>
                <w:lang w:eastAsia="ko-KR"/>
              </w:rPr>
            </w:pPr>
            <w:r>
              <w:rPr>
                <w:rFonts w:eastAsia="맑은 고딕" w:hint="eastAsia"/>
                <w:lang w:eastAsia="ko-KR"/>
              </w:rPr>
              <w:t>LGE</w:t>
            </w:r>
          </w:p>
        </w:tc>
        <w:tc>
          <w:tcPr>
            <w:tcW w:w="1372" w:type="dxa"/>
          </w:tcPr>
          <w:p w14:paraId="26B595CD"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맑은 고딕"/>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맑은 고딕"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맑은 고딕"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맑은 고딕"/>
                <w:lang w:val="en-US" w:eastAsia="ko-KR"/>
              </w:rPr>
            </w:pPr>
            <w:r>
              <w:rPr>
                <w:rFonts w:eastAsia="맑은 고딕"/>
                <w:lang w:val="en-US" w:eastAsia="ko-KR"/>
              </w:rPr>
              <w:t>CMCC</w:t>
            </w:r>
          </w:p>
        </w:tc>
        <w:tc>
          <w:tcPr>
            <w:tcW w:w="1372" w:type="dxa"/>
          </w:tcPr>
          <w:p w14:paraId="55EFBF6B"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5629C0D6"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맑은 고딕"/>
                <w:lang w:val="en-US" w:eastAsia="ko-KR"/>
              </w:rPr>
            </w:pPr>
            <w:r>
              <w:rPr>
                <w:rFonts w:eastAsia="맑은 고딕"/>
                <w:lang w:val="en-US" w:eastAsia="ko-KR"/>
              </w:rPr>
              <w:lastRenderedPageBreak/>
              <w:t>OPPO</w:t>
            </w:r>
          </w:p>
        </w:tc>
        <w:tc>
          <w:tcPr>
            <w:tcW w:w="1372" w:type="dxa"/>
          </w:tcPr>
          <w:p w14:paraId="0229612F"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af"/>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61CD4A2" w14:textId="77777777" w:rsidR="00963F7F" w:rsidRDefault="007B5AD8">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맑은 고딕"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맑은 고딕"/>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204C39E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26D9926F"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맑은 고딕"/>
                <w:lang w:val="en-US" w:eastAsia="ko-KR"/>
              </w:rPr>
            </w:pPr>
            <w:r>
              <w:rPr>
                <w:rFonts w:eastAsia="맑은 고딕"/>
                <w:lang w:val="en-US" w:eastAsia="ko-KR"/>
              </w:rPr>
              <w:t>Nokia, NSB</w:t>
            </w:r>
          </w:p>
        </w:tc>
        <w:tc>
          <w:tcPr>
            <w:tcW w:w="1372" w:type="dxa"/>
          </w:tcPr>
          <w:p w14:paraId="7A1F96F4"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맑은 고딕"/>
                <w:lang w:val="en-US" w:eastAsia="ko-KR"/>
              </w:rPr>
            </w:pPr>
            <w:r>
              <w:rPr>
                <w:rFonts w:eastAsia="맑은 고딕"/>
                <w:lang w:val="en-US" w:eastAsia="ko-KR"/>
              </w:rPr>
              <w:t>Intel</w:t>
            </w:r>
          </w:p>
        </w:tc>
        <w:tc>
          <w:tcPr>
            <w:tcW w:w="1372" w:type="dxa"/>
          </w:tcPr>
          <w:p w14:paraId="0816B647"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455FF60F"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4"/>
    <w:p w14:paraId="36941BFE" w14:textId="77777777" w:rsidR="00963F7F" w:rsidRDefault="00963F7F">
      <w:pPr>
        <w:spacing w:after="100" w:afterAutospacing="1"/>
      </w:pPr>
    </w:p>
    <w:p w14:paraId="6B02A4BB" w14:textId="77777777" w:rsidR="00963F7F" w:rsidRDefault="007B5AD8">
      <w:pPr>
        <w:pStyle w:val="1"/>
        <w:ind w:left="1134" w:hanging="1134"/>
      </w:pPr>
      <w:r>
        <w:rPr>
          <w:rFonts w:eastAsia="SimSun"/>
          <w:lang w:val="en-US" w:eastAsia="zh-CN"/>
        </w:rPr>
        <w:t>On PDCCH blocking rate reduction</w:t>
      </w:r>
    </w:p>
    <w:p w14:paraId="5F769963" w14:textId="77777777" w:rsidR="00963F7F" w:rsidRDefault="007B5AD8">
      <w:pPr>
        <w:spacing w:line="288" w:lineRule="auto"/>
        <w:rPr>
          <w:rFonts w:eastAsia="SimSun"/>
          <w:lang w:val="en-US" w:eastAsia="ja-JP"/>
        </w:rPr>
      </w:pPr>
      <w:r>
        <w:rPr>
          <w:rFonts w:eastAsia="SimSun"/>
          <w:lang w:eastAsia="zh-CN"/>
        </w:rPr>
        <w:t xml:space="preserve">Contribution [09] proposes to consider configuration of separate PDCCH SS set for RedCap UEs to reduce PDCCH blocking if separated initial DL BWP for RedCap UEs is not configured. The potential spec impact is very limited, as the </w:t>
      </w:r>
      <w:r>
        <w:rPr>
          <w:rFonts w:eastAsia="SimSun"/>
          <w:lang w:eastAsia="zh-CN"/>
        </w:rPr>
        <w:lastRenderedPageBreak/>
        <w:t>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SimSun"/>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맑은 고딕"/>
                <w:lang w:eastAsia="ko-KR"/>
              </w:rPr>
            </w:pPr>
            <w:r>
              <w:rPr>
                <w:rFonts w:eastAsia="맑은 고딕" w:hint="eastAsia"/>
                <w:lang w:eastAsia="ko-KR"/>
              </w:rPr>
              <w:t>LGE</w:t>
            </w:r>
          </w:p>
        </w:tc>
        <w:tc>
          <w:tcPr>
            <w:tcW w:w="1372" w:type="dxa"/>
          </w:tcPr>
          <w:p w14:paraId="32B828D5"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맑은 고딕"/>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맑은 고딕"/>
                <w:lang w:val="en-US" w:eastAsia="ko-KR"/>
              </w:rPr>
            </w:pPr>
            <w:r>
              <w:rPr>
                <w:rFonts w:eastAsia="맑은 고딕"/>
                <w:lang w:val="en-US" w:eastAsia="ko-KR"/>
              </w:rPr>
              <w:t>CMCC</w:t>
            </w:r>
          </w:p>
        </w:tc>
        <w:tc>
          <w:tcPr>
            <w:tcW w:w="1372" w:type="dxa"/>
          </w:tcPr>
          <w:p w14:paraId="1171D613"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18A8A003"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맑은 고딕"/>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맑은 고딕"/>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lastRenderedPageBreak/>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6072CEBE"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5"/>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8B4580">
            <w:pPr>
              <w:rPr>
                <w:color w:val="0000FF"/>
                <w:u w:val="single"/>
              </w:rPr>
            </w:pPr>
            <w:hyperlink r:id="rId19" w:history="1">
              <w:r w:rsidR="007B5AD8">
                <w:rPr>
                  <w:rStyle w:val="af1"/>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8B4580">
            <w:pPr>
              <w:rPr>
                <w:color w:val="0000FF"/>
                <w:u w:val="single"/>
              </w:rPr>
            </w:pPr>
            <w:hyperlink r:id="rId20" w:history="1">
              <w:r w:rsidR="007B5AD8">
                <w:rPr>
                  <w:rStyle w:val="af1"/>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8B4580">
            <w:pPr>
              <w:rPr>
                <w:color w:val="0000FF"/>
                <w:u w:val="single"/>
              </w:rPr>
            </w:pPr>
            <w:hyperlink r:id="rId21" w:history="1">
              <w:r w:rsidR="007B5AD8">
                <w:rPr>
                  <w:rStyle w:val="af1"/>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8B4580">
            <w:pPr>
              <w:rPr>
                <w:color w:val="0000FF"/>
                <w:u w:val="single"/>
              </w:rPr>
            </w:pPr>
            <w:hyperlink r:id="rId22" w:history="1">
              <w:r w:rsidR="007B5AD8">
                <w:rPr>
                  <w:rStyle w:val="af1"/>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ZTE, Sanechips</w:t>
            </w:r>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8B4580">
            <w:pPr>
              <w:rPr>
                <w:color w:val="0000FF"/>
                <w:u w:val="single"/>
              </w:rPr>
            </w:pPr>
            <w:hyperlink r:id="rId23" w:history="1">
              <w:r w:rsidR="007B5AD8">
                <w:rPr>
                  <w:rStyle w:val="af1"/>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8B4580">
            <w:pPr>
              <w:rPr>
                <w:color w:val="0000FF"/>
                <w:u w:val="single"/>
              </w:rPr>
            </w:pPr>
            <w:hyperlink r:id="rId24" w:history="1">
              <w:r w:rsidR="007B5AD8">
                <w:rPr>
                  <w:rStyle w:val="af1"/>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8B4580">
            <w:pPr>
              <w:rPr>
                <w:color w:val="0000FF"/>
                <w:u w:val="single"/>
              </w:rPr>
            </w:pPr>
            <w:hyperlink r:id="rId25" w:history="1">
              <w:r w:rsidR="007B5AD8">
                <w:rPr>
                  <w:rStyle w:val="af1"/>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8B4580">
            <w:pPr>
              <w:rPr>
                <w:color w:val="0000FF"/>
                <w:u w:val="single"/>
              </w:rPr>
            </w:pPr>
            <w:hyperlink r:id="rId26" w:history="1">
              <w:r w:rsidR="007B5AD8">
                <w:rPr>
                  <w:rStyle w:val="af1"/>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8B4580">
            <w:pPr>
              <w:rPr>
                <w:color w:val="0000FF"/>
                <w:u w:val="single"/>
              </w:rPr>
            </w:pPr>
            <w:hyperlink r:id="rId27" w:history="1">
              <w:r w:rsidR="007B5AD8">
                <w:rPr>
                  <w:rStyle w:val="af1"/>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Other aspects for complexity reduction for RedCap Ues</w:t>
            </w:r>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8B4580">
            <w:pPr>
              <w:rPr>
                <w:color w:val="0000FF"/>
                <w:u w:val="single"/>
              </w:rPr>
            </w:pPr>
            <w:hyperlink r:id="rId28" w:history="1">
              <w:r w:rsidR="007B5AD8">
                <w:rPr>
                  <w:rStyle w:val="af1"/>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r>
              <w:rPr>
                <w:lang w:eastAsia="zh-CN"/>
              </w:rPr>
              <w:t>Spreadtrum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8B4580">
            <w:pPr>
              <w:rPr>
                <w:color w:val="0000FF"/>
                <w:u w:val="single"/>
              </w:rPr>
            </w:pPr>
            <w:hyperlink r:id="rId29" w:history="1">
              <w:r w:rsidR="007B5AD8">
                <w:rPr>
                  <w:rStyle w:val="af1"/>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8B4580">
            <w:pPr>
              <w:rPr>
                <w:color w:val="0000FF"/>
                <w:u w:val="single"/>
              </w:rPr>
            </w:pPr>
            <w:hyperlink r:id="rId30" w:history="1">
              <w:r w:rsidR="007B5AD8">
                <w:rPr>
                  <w:rStyle w:val="af1"/>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8B4580">
            <w:pPr>
              <w:rPr>
                <w:color w:val="0000FF"/>
                <w:u w:val="single"/>
              </w:rPr>
            </w:pPr>
            <w:hyperlink r:id="rId31" w:history="1">
              <w:r w:rsidR="007B5AD8">
                <w:rPr>
                  <w:rStyle w:val="af1"/>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On other aspects of complexity reduction for RedCap Ues</w:t>
            </w:r>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8B4580">
            <w:hyperlink r:id="rId32" w:history="1">
              <w:r w:rsidR="007B5AD8">
                <w:rPr>
                  <w:rStyle w:val="af1"/>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8B4580">
            <w:pPr>
              <w:rPr>
                <w:color w:val="0000FF"/>
                <w:u w:val="single"/>
              </w:rPr>
            </w:pPr>
            <w:hyperlink r:id="rId33" w:history="1">
              <w:r w:rsidR="007B5AD8">
                <w:rPr>
                  <w:rStyle w:val="af1"/>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8B4580">
            <w:pPr>
              <w:rPr>
                <w:color w:val="0000FF"/>
                <w:u w:val="single"/>
              </w:rPr>
            </w:pPr>
            <w:hyperlink r:id="rId34" w:history="1">
              <w:r w:rsidR="007B5AD8">
                <w:rPr>
                  <w:rStyle w:val="af1"/>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8B4580">
            <w:pPr>
              <w:rPr>
                <w:color w:val="0000FF"/>
                <w:u w:val="single"/>
              </w:rPr>
            </w:pPr>
            <w:hyperlink r:id="rId35" w:history="1">
              <w:r w:rsidR="007B5AD8">
                <w:rPr>
                  <w:rStyle w:val="af1"/>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8B4580">
            <w:pPr>
              <w:rPr>
                <w:color w:val="0000FF"/>
                <w:u w:val="single"/>
              </w:rPr>
            </w:pPr>
            <w:hyperlink r:id="rId36" w:history="1">
              <w:r w:rsidR="007B5AD8">
                <w:rPr>
                  <w:rStyle w:val="af1"/>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lastRenderedPageBreak/>
              <w:t>[19]</w:t>
            </w:r>
          </w:p>
        </w:tc>
        <w:tc>
          <w:tcPr>
            <w:tcW w:w="1456" w:type="dxa"/>
            <w:tcMar>
              <w:top w:w="0" w:type="dxa"/>
              <w:left w:w="70" w:type="dxa"/>
              <w:bottom w:w="0" w:type="dxa"/>
              <w:right w:w="70" w:type="dxa"/>
            </w:tcMar>
          </w:tcPr>
          <w:p w14:paraId="69B266C6" w14:textId="77777777" w:rsidR="00963F7F" w:rsidRDefault="008B4580">
            <w:pPr>
              <w:rPr>
                <w:color w:val="0000FF"/>
                <w:u w:val="single"/>
              </w:rPr>
            </w:pPr>
            <w:hyperlink r:id="rId37" w:history="1">
              <w:r w:rsidR="007B5AD8">
                <w:rPr>
                  <w:rStyle w:val="af1"/>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Huawei, HiSilicon</w:t>
            </w:r>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8B4580">
            <w:pPr>
              <w:rPr>
                <w:color w:val="0000FF"/>
                <w:u w:val="single"/>
              </w:rPr>
            </w:pPr>
            <w:hyperlink r:id="rId38" w:history="1">
              <w:r w:rsidR="007B5AD8">
                <w:rPr>
                  <w:rStyle w:val="af1"/>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8B4580">
            <w:hyperlink r:id="rId39" w:history="1">
              <w:r w:rsidR="007B5AD8">
                <w:rPr>
                  <w:rStyle w:val="af1"/>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7777777" w:rsidR="00963F7F" w:rsidRDefault="00963F7F"/>
    <w:sectPr w:rsidR="00963F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87394" w14:textId="77777777" w:rsidR="008B4580" w:rsidRDefault="008B4580" w:rsidP="00C0524D">
      <w:pPr>
        <w:spacing w:after="0" w:line="240" w:lineRule="auto"/>
      </w:pPr>
      <w:r>
        <w:separator/>
      </w:r>
    </w:p>
  </w:endnote>
  <w:endnote w:type="continuationSeparator" w:id="0">
    <w:p w14:paraId="1FFD64A0" w14:textId="77777777" w:rsidR="008B4580" w:rsidRDefault="008B4580"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FFA76" w14:textId="77777777" w:rsidR="008B4580" w:rsidRDefault="008B4580" w:rsidP="00C0524D">
      <w:pPr>
        <w:spacing w:after="0" w:line="240" w:lineRule="auto"/>
      </w:pPr>
      <w:r>
        <w:separator/>
      </w:r>
    </w:p>
  </w:footnote>
  <w:footnote w:type="continuationSeparator" w:id="0">
    <w:p w14:paraId="7D0B1181" w14:textId="77777777" w:rsidR="008B4580" w:rsidRDefault="008B4580" w:rsidP="00C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033AA3"/>
    <w:multiLevelType w:val="singleLevel"/>
    <w:tmpl w:val="52033AA3"/>
    <w:lvl w:ilvl="0">
      <w:start w:val="1"/>
      <w:numFmt w:val="decimal"/>
      <w:suff w:val="space"/>
      <w:lvlText w:val="%1."/>
      <w:lvlJc w:val="left"/>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4"/>
    <w:lvlOverride w:ilvl="0">
      <w:startOverride w:val="1"/>
    </w:lvlOverride>
  </w:num>
  <w:num w:numId="5">
    <w:abstractNumId w:val="15"/>
  </w:num>
  <w:num w:numId="6">
    <w:abstractNumId w:val="22"/>
  </w:num>
  <w:num w:numId="7">
    <w:abstractNumId w:val="19"/>
  </w:num>
  <w:num w:numId="8">
    <w:abstractNumId w:val="17"/>
  </w:num>
  <w:num w:numId="9">
    <w:abstractNumId w:val="6"/>
  </w:num>
  <w:num w:numId="10">
    <w:abstractNumId w:val="29"/>
  </w:num>
  <w:num w:numId="11">
    <w:abstractNumId w:val="23"/>
  </w:num>
  <w:num w:numId="12">
    <w:abstractNumId w:val="5"/>
  </w:num>
  <w:num w:numId="13">
    <w:abstractNumId w:val="18"/>
  </w:num>
  <w:num w:numId="14">
    <w:abstractNumId w:val="1"/>
  </w:num>
  <w:num w:numId="15">
    <w:abstractNumId w:val="24"/>
  </w:num>
  <w:num w:numId="16">
    <w:abstractNumId w:val="7"/>
  </w:num>
  <w:num w:numId="17">
    <w:abstractNumId w:val="12"/>
  </w:num>
  <w:num w:numId="18">
    <w:abstractNumId w:val="0"/>
  </w:num>
  <w:num w:numId="19">
    <w:abstractNumId w:val="21"/>
  </w:num>
  <w:num w:numId="20">
    <w:abstractNumId w:val="8"/>
  </w:num>
  <w:num w:numId="21">
    <w:abstractNumId w:val="16"/>
  </w:num>
  <w:num w:numId="22">
    <w:abstractNumId w:val="3"/>
  </w:num>
  <w:num w:numId="23">
    <w:abstractNumId w:val="32"/>
  </w:num>
  <w:num w:numId="24">
    <w:abstractNumId w:val="31"/>
  </w:num>
  <w:num w:numId="25">
    <w:abstractNumId w:val="26"/>
  </w:num>
  <w:num w:numId="26">
    <w:abstractNumId w:val="28"/>
  </w:num>
  <w:num w:numId="27">
    <w:abstractNumId w:val="9"/>
  </w:num>
  <w:num w:numId="28">
    <w:abstractNumId w:val="27"/>
  </w:num>
  <w:num w:numId="29">
    <w:abstractNumId w:val="20"/>
  </w:num>
  <w:num w:numId="30">
    <w:abstractNumId w:val="10"/>
  </w:num>
  <w:num w:numId="31">
    <w:abstractNumId w:val="13"/>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6D4C"/>
    <w:rsid w:val="00371054"/>
    <w:rsid w:val="003A400C"/>
    <w:rsid w:val="003A7F59"/>
    <w:rsid w:val="003B7083"/>
    <w:rsid w:val="003F26F9"/>
    <w:rsid w:val="00401573"/>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244F4"/>
    <w:rsid w:val="00724CCC"/>
    <w:rsid w:val="007257BF"/>
    <w:rsid w:val="00726EE5"/>
    <w:rsid w:val="00776AEC"/>
    <w:rsid w:val="00797788"/>
    <w:rsid w:val="007A1B76"/>
    <w:rsid w:val="007B5AD8"/>
    <w:rsid w:val="007D3FB6"/>
    <w:rsid w:val="007E46FE"/>
    <w:rsid w:val="008265D5"/>
    <w:rsid w:val="008302D5"/>
    <w:rsid w:val="008329F8"/>
    <w:rsid w:val="008345EA"/>
    <w:rsid w:val="00840233"/>
    <w:rsid w:val="00874B21"/>
    <w:rsid w:val="00883BF4"/>
    <w:rsid w:val="00892622"/>
    <w:rsid w:val="008973AF"/>
    <w:rsid w:val="008A0086"/>
    <w:rsid w:val="008A3F8D"/>
    <w:rsid w:val="008B4580"/>
    <w:rsid w:val="008E1802"/>
    <w:rsid w:val="008E6757"/>
    <w:rsid w:val="0092703D"/>
    <w:rsid w:val="00940020"/>
    <w:rsid w:val="00956D3A"/>
    <w:rsid w:val="00963F7F"/>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바탕"/>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4"/>
    <w:uiPriority w:val="34"/>
    <w:qFormat/>
    <w:locked/>
    <w:rPr>
      <w:rFonts w:ascii="Times" w:eastAsia="SimSun"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6">
    <w:name w:val="메모 주제 Char"/>
    <w:link w:val="ae"/>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바탕" w:hAnsi="Arial"/>
      <w:sz w:val="40"/>
      <w:lang w:val="en-GB" w:eastAsia="en-US"/>
    </w:rPr>
  </w:style>
  <w:style w:type="paragraph" w:customStyle="1" w:styleId="ZB">
    <w:name w:val="ZB"/>
    <w:qFormat/>
    <w:pPr>
      <w:widowControl w:val="0"/>
      <w:ind w:right="28"/>
      <w:jc w:val="right"/>
    </w:pPr>
    <w:rPr>
      <w:rFonts w:ascii="Arial" w:eastAsia="바탕" w:hAnsi="Arial"/>
      <w:i/>
      <w:lang w:val="en-GB" w:eastAsia="en-US"/>
    </w:rPr>
  </w:style>
  <w:style w:type="paragraph" w:customStyle="1" w:styleId="ZT">
    <w:name w:val="ZT"/>
    <w:qFormat/>
    <w:pPr>
      <w:widowControl w:val="0"/>
      <w:spacing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바탕"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글자만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__12.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0A060E-BCF6-4148-A445-C29B6FA2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15351</Words>
  <Characters>87507</Characters>
  <Application>Microsoft Office Word</Application>
  <DocSecurity>0</DocSecurity>
  <Lines>729</Lines>
  <Paragraphs>205</Paragraphs>
  <ScaleCrop>false</ScaleCrop>
  <Company>Microsoft</Company>
  <LinksUpToDate>false</LinksUpToDate>
  <CharactersWithSpaces>102653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3</cp:revision>
  <cp:lastPrinted>2021-10-08T06:33:00Z</cp:lastPrinted>
  <dcterms:created xsi:type="dcterms:W3CDTF">2022-03-01T05:16:00Z</dcterms:created>
  <dcterms:modified xsi:type="dcterms:W3CDTF">2022-03-01T08:38:00Z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