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0C45D" w14:textId="632ED92B" w:rsidR="005B2B80" w:rsidRPr="0051144F" w:rsidRDefault="000126B0">
      <w:pPr>
        <w:pStyle w:val="ab"/>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w:t>
      </w:r>
      <w:r w:rsidR="002324D8">
        <w:rPr>
          <w:rFonts w:cs="Arial"/>
          <w:bCs/>
          <w:sz w:val="22"/>
          <w:lang w:val="en-US"/>
        </w:rPr>
        <w:t>9</w:t>
      </w:r>
    </w:p>
    <w:p w14:paraId="7029E618" w14:textId="2A2D1E3C" w:rsidR="005B2B80" w:rsidRPr="0051144F" w:rsidRDefault="000126B0">
      <w:pPr>
        <w:pStyle w:val="ab"/>
        <w:tabs>
          <w:tab w:val="right" w:pos="9639"/>
        </w:tabs>
        <w:rPr>
          <w:rFonts w:cs="Arial"/>
          <w:bCs/>
          <w:sz w:val="22"/>
          <w:lang w:val="en-US"/>
        </w:rPr>
      </w:pPr>
      <w:proofErr w:type="gramStart"/>
      <w:r w:rsidRPr="0051144F">
        <w:rPr>
          <w:rFonts w:cs="Arial"/>
          <w:bCs/>
          <w:sz w:val="22"/>
          <w:lang w:val="en-US"/>
        </w:rPr>
        <w:t>e-Meeting</w:t>
      </w:r>
      <w:proofErr w:type="gramEnd"/>
      <w:r w:rsidRPr="0051144F">
        <w:rPr>
          <w:rFonts w:cs="Arial"/>
          <w:bCs/>
          <w:sz w:val="22"/>
          <w:lang w:val="en-US"/>
        </w:rPr>
        <w:t xml:space="preserve">,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2F595156"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2324D8">
        <w:rPr>
          <w:rFonts w:ascii="Arial" w:hAnsi="Arial" w:cs="Arial"/>
          <w:b/>
          <w:lang w:val="en-US"/>
        </w:rPr>
        <w:t>2</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xml:space="preserve">] submitted to agenda item 8.6.1.1 and </w:t>
      </w:r>
      <w:proofErr w:type="gramStart"/>
      <w:r w:rsidRPr="0051144F">
        <w:rPr>
          <w:lang w:val="en-US"/>
        </w:rPr>
        <w:t>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w:t>
      </w:r>
      <w:proofErr w:type="gramEnd"/>
      <w:r w:rsidRPr="0051144F">
        <w:rPr>
          <w:lang w:val="en-US"/>
        </w:rPr>
        <w:t xml:space="preserve"> this email discussion on reduced maximum UE bandwidth:</w:t>
      </w:r>
    </w:p>
    <w:tbl>
      <w:tblPr>
        <w:tblStyle w:val="af0"/>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3"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73AA2523"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bookmarkStart w:id="5" w:name="_GoBack"/>
      <w:r w:rsidR="00F70B1B" w:rsidRPr="0051144F">
        <w:rPr>
          <w:color w:val="FF0000"/>
          <w:lang w:val="en-US"/>
        </w:rPr>
        <w:t>FL</w:t>
      </w:r>
      <w:r w:rsidR="006F093A">
        <w:rPr>
          <w:color w:val="FF0000"/>
          <w:lang w:val="en-US"/>
        </w:rPr>
        <w:t>2</w:t>
      </w:r>
      <w:bookmarkEnd w:id="5"/>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6D8F04DB"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-v000.docx</w:t>
      </w:r>
    </w:p>
    <w:p w14:paraId="52FC015A" w14:textId="22BA2D09"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-v001-CompanyA.docx</w:t>
      </w:r>
    </w:p>
    <w:p w14:paraId="28CCAC58" w14:textId="5B5E8643"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-v002-CompanyA-CompanyB.docx</w:t>
      </w:r>
    </w:p>
    <w:p w14:paraId="4EFC6CDB" w14:textId="5451A9EE" w:rsidR="00157BF1" w:rsidRPr="00D22C5A" w:rsidRDefault="00157BF1" w:rsidP="00157BF1">
      <w:pPr>
        <w:pStyle w:val="af6"/>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5BF0F763"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CFE3D1F" w14:textId="464F6855" w:rsidR="00157BF1" w:rsidRPr="006A3C40" w:rsidRDefault="00157BF1" w:rsidP="00157BF1">
      <w:pPr>
        <w:pStyle w:val="af6"/>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af6"/>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F6256C6"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af6"/>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4"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6E8A82B3" w:rsidR="005B2B80" w:rsidRPr="0051144F" w:rsidRDefault="000126B0">
      <w:pPr>
        <w:jc w:val="both"/>
        <w:rPr>
          <w:rFonts w:ascii="Times" w:hAnsi="Times"/>
          <w:b/>
          <w:szCs w:val="24"/>
          <w:lang w:val="en-US"/>
        </w:rPr>
      </w:pPr>
      <w:r w:rsidRPr="0051144F">
        <w:rPr>
          <w:rFonts w:ascii="Times" w:hAnsi="Times"/>
          <w:b/>
          <w:szCs w:val="24"/>
          <w:lang w:val="en-US"/>
        </w:rPr>
        <w:t>FL</w:t>
      </w:r>
      <w:r w:rsidR="00934F4D">
        <w:rPr>
          <w:rFonts w:ascii="Times" w:hAnsi="Times"/>
          <w:b/>
          <w:szCs w:val="24"/>
          <w:lang w:val="en-US"/>
        </w:rPr>
        <w:t>2</w:t>
      </w:r>
      <w:r w:rsidRPr="0051144F">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proofErr w:type="spellStart"/>
            <w:r w:rsidRPr="00ED098D">
              <w:rPr>
                <w:lang w:val="en-US"/>
              </w:rPr>
              <w:t>Xueming</w:t>
            </w:r>
            <w:proofErr w:type="spellEnd"/>
            <w:r w:rsidRPr="00ED098D">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EF1131">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 xml:space="preserve">Sandeep Narayanan </w:t>
            </w:r>
            <w:proofErr w:type="spellStart"/>
            <w:r w:rsidRPr="006C1E5F">
              <w:rPr>
                <w:lang w:val="en-US"/>
              </w:rPr>
              <w:t>Kadan</w:t>
            </w:r>
            <w:proofErr w:type="spellEnd"/>
            <w:r w:rsidRPr="006C1E5F">
              <w:rPr>
                <w:lang w:val="en-US"/>
              </w:rPr>
              <w:t xml:space="preserve"> </w:t>
            </w:r>
            <w:proofErr w:type="spellStart"/>
            <w:r w:rsidRPr="006C1E5F">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r w:rsidR="00EF1131" w:rsidRPr="0051144F" w14:paraId="10D8206F" w14:textId="77777777">
        <w:tc>
          <w:tcPr>
            <w:tcW w:w="2263" w:type="dxa"/>
            <w:tcBorders>
              <w:top w:val="single" w:sz="4" w:space="0" w:color="auto"/>
              <w:left w:val="single" w:sz="4" w:space="0" w:color="auto"/>
              <w:bottom w:val="single" w:sz="4" w:space="0" w:color="auto"/>
              <w:right w:val="single" w:sz="4" w:space="0" w:color="auto"/>
            </w:tcBorders>
          </w:tcPr>
          <w:p w14:paraId="11F3E376" w14:textId="3BAF566D" w:rsidR="00EF1131" w:rsidRDefault="00EF1131" w:rsidP="00E60EF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469ECE6" w14:textId="509367E4" w:rsidR="00EF1131" w:rsidRDefault="00EF1131" w:rsidP="00E60EF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EB214E2" w14:textId="42057CEE" w:rsidR="00EF1131" w:rsidRDefault="00EF1131" w:rsidP="00E60EFF">
            <w:pPr>
              <w:spacing w:after="0"/>
              <w:jc w:val="center"/>
              <w:rPr>
                <w:rFonts w:eastAsiaTheme="minorEastAsia"/>
                <w:lang w:val="en-US" w:eastAsia="zh-CN"/>
              </w:rPr>
            </w:pPr>
            <w:r>
              <w:rPr>
                <w:rFonts w:eastAsiaTheme="minorEastAsia" w:hint="eastAsia"/>
                <w:lang w:val="en-US" w:eastAsia="zh-CN"/>
              </w:rPr>
              <w:t>feiyongqiang@catt.cn</w:t>
            </w:r>
          </w:p>
        </w:tc>
      </w:tr>
    </w:tbl>
    <w:p w14:paraId="2D963549" w14:textId="77777777" w:rsidR="00631D15" w:rsidRPr="0051144F" w:rsidRDefault="00631D15">
      <w:pPr>
        <w:jc w:val="both"/>
        <w:rPr>
          <w:lang w:val="en-US"/>
        </w:rPr>
      </w:pPr>
    </w:p>
    <w:p w14:paraId="781F812A" w14:textId="77777777" w:rsidR="005B2B80" w:rsidRPr="0051144F" w:rsidRDefault="000126B0">
      <w:pPr>
        <w:pStyle w:val="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af0"/>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af6"/>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proofErr w:type="gramStart"/>
      <w:r w:rsidR="005D5D17">
        <w:rPr>
          <w:lang w:val="en-US"/>
        </w:rPr>
        <w:t>27</w:t>
      </w:r>
      <w:proofErr w:type="gramEnd"/>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xml:space="preserve">, </w:t>
      </w:r>
      <w:proofErr w:type="gramStart"/>
      <w:r w:rsidR="00AC6D91">
        <w:rPr>
          <w:lang w:val="en-US"/>
        </w:rPr>
        <w:t>28</w:t>
      </w:r>
      <w:proofErr w:type="gramEnd"/>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proofErr w:type="gramStart"/>
      <w:r w:rsidR="005D5D17">
        <w:rPr>
          <w:lang w:val="en-US"/>
        </w:rPr>
        <w:t>24</w:t>
      </w:r>
      <w:proofErr w:type="gramEnd"/>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af6"/>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af6"/>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af6"/>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af6"/>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af6"/>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2A42951" w14:textId="230605D4" w:rsidR="00130137" w:rsidRPr="00130137" w:rsidRDefault="001C1769" w:rsidP="00130137">
      <w:pPr>
        <w:pStyle w:val="af6"/>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af0"/>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af6"/>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af6"/>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af6"/>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lastRenderedPageBreak/>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af6"/>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af6"/>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af6"/>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t xml:space="preserve">So, the details on center frequency alignment in TDD and related requirements/expectations can be discussed and defined </w:t>
            </w:r>
            <w:r>
              <w:rPr>
                <w:rFonts w:eastAsiaTheme="minorEastAsia"/>
                <w:lang w:val="en-US" w:eastAsia="zh-CN"/>
              </w:rPr>
              <w:lastRenderedPageBreak/>
              <w:t>separately.</w:t>
            </w:r>
          </w:p>
        </w:tc>
      </w:tr>
      <w:tr w:rsidR="00541BDE" w:rsidRPr="0051144F" w14:paraId="30990564" w14:textId="77777777" w:rsidTr="00541BDE">
        <w:tc>
          <w:tcPr>
            <w:tcW w:w="1479" w:type="dxa"/>
          </w:tcPr>
          <w:p w14:paraId="16EF3D45" w14:textId="3999DE5B" w:rsidR="00541BDE" w:rsidRPr="0051144F" w:rsidRDefault="00541BDE" w:rsidP="00EF1131">
            <w:pPr>
              <w:rPr>
                <w:lang w:val="en-US" w:eastAsia="ko-KR"/>
              </w:rPr>
            </w:pPr>
            <w:r>
              <w:rPr>
                <w:lang w:val="en-US" w:eastAsia="ko-KR"/>
              </w:rPr>
              <w:lastRenderedPageBreak/>
              <w:t>Ericsson</w:t>
            </w:r>
          </w:p>
        </w:tc>
        <w:tc>
          <w:tcPr>
            <w:tcW w:w="926" w:type="dxa"/>
          </w:tcPr>
          <w:p w14:paraId="730E339D" w14:textId="77777777" w:rsidR="00541BDE" w:rsidRPr="0051144F" w:rsidRDefault="00541BDE" w:rsidP="00EF1131">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EF1131">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EF1131">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EF1131">
        <w:tc>
          <w:tcPr>
            <w:tcW w:w="1479" w:type="dxa"/>
          </w:tcPr>
          <w:p w14:paraId="289ABC19" w14:textId="77777777" w:rsidR="000867A3" w:rsidRDefault="000867A3" w:rsidP="00EF1131">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EF1131">
            <w:pPr>
              <w:tabs>
                <w:tab w:val="left" w:pos="551"/>
              </w:tabs>
              <w:rPr>
                <w:lang w:val="en-US" w:eastAsia="ko-KR"/>
              </w:rPr>
            </w:pPr>
          </w:p>
        </w:tc>
        <w:tc>
          <w:tcPr>
            <w:tcW w:w="1818" w:type="dxa"/>
          </w:tcPr>
          <w:p w14:paraId="46119CF0" w14:textId="77777777" w:rsidR="000867A3" w:rsidRDefault="000867A3" w:rsidP="00EF1131">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EF1131">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r w:rsidR="00B60E51" w14:paraId="0B772130" w14:textId="77777777" w:rsidTr="00EF1131">
        <w:tc>
          <w:tcPr>
            <w:tcW w:w="1479" w:type="dxa"/>
          </w:tcPr>
          <w:p w14:paraId="5422E55A" w14:textId="67B1E576" w:rsidR="00B60E51" w:rsidRDefault="00B60E51" w:rsidP="00B60E51">
            <w:pPr>
              <w:rPr>
                <w:rFonts w:eastAsiaTheme="minorEastAsia"/>
                <w:lang w:val="en-US" w:eastAsia="zh-CN"/>
              </w:rPr>
            </w:pPr>
            <w:r>
              <w:rPr>
                <w:rFonts w:hint="eastAsia"/>
                <w:lang w:val="en-US" w:eastAsia="ko-KR"/>
              </w:rPr>
              <w:t>L</w:t>
            </w:r>
            <w:r>
              <w:rPr>
                <w:lang w:val="en-US" w:eastAsia="ko-KR"/>
              </w:rPr>
              <w:t>GE</w:t>
            </w:r>
          </w:p>
        </w:tc>
        <w:tc>
          <w:tcPr>
            <w:tcW w:w="926" w:type="dxa"/>
          </w:tcPr>
          <w:p w14:paraId="59C58A75" w14:textId="2EBCBB35" w:rsidR="00B60E51" w:rsidRPr="0051144F" w:rsidRDefault="00B60E51" w:rsidP="00B60E51">
            <w:pPr>
              <w:tabs>
                <w:tab w:val="left" w:pos="551"/>
              </w:tabs>
              <w:rPr>
                <w:lang w:val="en-US" w:eastAsia="ko-KR"/>
              </w:rPr>
            </w:pPr>
            <w:r>
              <w:rPr>
                <w:lang w:val="en-US" w:eastAsia="ko-KR"/>
              </w:rPr>
              <w:t>Y</w:t>
            </w:r>
          </w:p>
        </w:tc>
        <w:tc>
          <w:tcPr>
            <w:tcW w:w="1818" w:type="dxa"/>
          </w:tcPr>
          <w:p w14:paraId="0A5D7F67" w14:textId="1966A3D8" w:rsidR="00B60E51" w:rsidRDefault="00B60E51" w:rsidP="00B60E51">
            <w:pPr>
              <w:tabs>
                <w:tab w:val="left" w:pos="551"/>
              </w:tabs>
              <w:rPr>
                <w:rFonts w:eastAsiaTheme="minorEastAsia"/>
                <w:lang w:val="en-US" w:eastAsia="zh-CN"/>
              </w:rPr>
            </w:pPr>
            <w:r>
              <w:rPr>
                <w:rFonts w:hint="eastAsia"/>
                <w:lang w:val="en-US" w:eastAsia="ko-KR"/>
              </w:rPr>
              <w:t>Option 2</w:t>
            </w:r>
          </w:p>
        </w:tc>
        <w:tc>
          <w:tcPr>
            <w:tcW w:w="5411" w:type="dxa"/>
          </w:tcPr>
          <w:p w14:paraId="3FED3E2D" w14:textId="11A842CE" w:rsidR="00B60E51" w:rsidRDefault="00B60E51" w:rsidP="00B60E51">
            <w:pPr>
              <w:rPr>
                <w:rFonts w:eastAsiaTheme="minorEastAsia"/>
                <w:lang w:val="en-US" w:eastAsia="zh-CN"/>
              </w:rPr>
            </w:pPr>
            <w:r>
              <w:rPr>
                <w:lang w:val="en-US" w:eastAsia="ko-KR"/>
              </w:rPr>
              <w:t>Option 2 is useful in the case where th</w:t>
            </w:r>
            <w:r w:rsidRPr="003E292E">
              <w:rPr>
                <w:lang w:val="en-US" w:eastAsia="ko-KR"/>
              </w:rPr>
              <w:t>e initial DL BWP for non-RedCap UEs is wider than the maximum RedCap UE bandwidth</w:t>
            </w:r>
            <w:r>
              <w:rPr>
                <w:lang w:val="en-US" w:eastAsia="ko-KR"/>
              </w:rPr>
              <w:t xml:space="preserve"> and no separate initial DL BWP is needed, i.e., the </w:t>
            </w:r>
            <w:r w:rsidRPr="003E292E">
              <w:rPr>
                <w:lang w:val="en-US" w:eastAsia="ko-KR"/>
              </w:rPr>
              <w:t>MIB-configured CORESET#0</w:t>
            </w:r>
            <w:r>
              <w:rPr>
                <w:lang w:val="en-US" w:eastAsia="ko-KR"/>
              </w:rPr>
              <w:t xml:space="preserve"> is intended to be used as the initial DL BWP for both non-RedCap and RedCap UEs. In this case, Option 1 still requires the signaling overhead.</w:t>
            </w:r>
          </w:p>
        </w:tc>
      </w:tr>
      <w:tr w:rsidR="00130137" w14:paraId="46CA9CDD" w14:textId="77777777" w:rsidTr="00EF1131">
        <w:tc>
          <w:tcPr>
            <w:tcW w:w="1479" w:type="dxa"/>
          </w:tcPr>
          <w:p w14:paraId="25E01D7A" w14:textId="1B83F58D" w:rsidR="00130137" w:rsidRDefault="00130137" w:rsidP="00B60E51">
            <w:pPr>
              <w:rPr>
                <w:lang w:val="en-US" w:eastAsia="ko-KR"/>
              </w:rPr>
            </w:pPr>
            <w:r>
              <w:rPr>
                <w:lang w:val="en-US" w:eastAsia="ko-KR"/>
              </w:rPr>
              <w:t>FL2</w:t>
            </w:r>
          </w:p>
        </w:tc>
        <w:tc>
          <w:tcPr>
            <w:tcW w:w="8155" w:type="dxa"/>
            <w:gridSpan w:val="3"/>
          </w:tcPr>
          <w:p w14:paraId="2442A17E" w14:textId="3ABCC43C" w:rsidR="00130137" w:rsidRDefault="00130137" w:rsidP="00B60E51">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p>
          <w:p w14:paraId="2B3A1925" w14:textId="3EFF16FB" w:rsidR="00130137" w:rsidRPr="0051144F" w:rsidRDefault="00130137" w:rsidP="00130137">
            <w:pPr>
              <w:rPr>
                <w:b/>
                <w:bCs/>
                <w:lang w:val="en-US"/>
              </w:rPr>
            </w:pPr>
            <w:r w:rsidRPr="0051144F">
              <w:rPr>
                <w:b/>
                <w:highlight w:val="yellow"/>
                <w:lang w:val="en-US"/>
              </w:rPr>
              <w:t>High Priority Proposal 2-</w:t>
            </w:r>
            <w:r>
              <w:rPr>
                <w:b/>
                <w:highlight w:val="yellow"/>
                <w:lang w:val="en-US"/>
              </w:rPr>
              <w:t>1a</w:t>
            </w:r>
            <w:r w:rsidRPr="0051144F">
              <w:rPr>
                <w:b/>
                <w:bCs/>
                <w:lang w:val="en-US"/>
              </w:rPr>
              <w:t>: For the case that the initial DL BWP for non-RedCap UEs is wider than the maximum RedCap UE bandwidth, down-select between the following two options during RAN1#108-e:</w:t>
            </w:r>
          </w:p>
          <w:p w14:paraId="6EE36705" w14:textId="15238CF9" w:rsidR="00130137" w:rsidRPr="0051144F" w:rsidRDefault="00130137" w:rsidP="00130137">
            <w:pPr>
              <w:pStyle w:val="af6"/>
              <w:numPr>
                <w:ilvl w:val="0"/>
                <w:numId w:val="14"/>
              </w:numPr>
              <w:rPr>
                <w:b/>
                <w:bCs/>
                <w:sz w:val="20"/>
                <w:szCs w:val="22"/>
                <w:lang w:val="en-US"/>
              </w:rPr>
            </w:pPr>
            <w:r w:rsidRPr="0051144F">
              <w:rPr>
                <w:b/>
                <w:bCs/>
                <w:sz w:val="20"/>
                <w:szCs w:val="22"/>
                <w:lang w:val="en-US"/>
              </w:rPr>
              <w:t xml:space="preserve">Option 1: A separate initial DL BWP is </w:t>
            </w:r>
            <w:r w:rsidRPr="00130137">
              <w:rPr>
                <w:b/>
                <w:bCs/>
                <w:color w:val="FF0000"/>
                <w:sz w:val="20"/>
                <w:szCs w:val="22"/>
                <w:lang w:val="en-US"/>
              </w:rPr>
              <w:t xml:space="preserve">always </w:t>
            </w:r>
            <w:r w:rsidRPr="0051144F">
              <w:rPr>
                <w:b/>
                <w:bCs/>
                <w:sz w:val="20"/>
                <w:szCs w:val="22"/>
                <w:lang w:val="en-US"/>
              </w:rPr>
              <w:t>configured for RedCap if the initial DL BWP for non-RedCap UEs is wider than the maximum RedCap UE bandwidth.</w:t>
            </w:r>
          </w:p>
          <w:p w14:paraId="24F42F11" w14:textId="77777777" w:rsidR="00130137" w:rsidRPr="00130137" w:rsidRDefault="00130137" w:rsidP="00130137">
            <w:pPr>
              <w:pStyle w:val="af6"/>
              <w:numPr>
                <w:ilvl w:val="1"/>
                <w:numId w:val="14"/>
              </w:numPr>
              <w:rPr>
                <w:b/>
                <w:bCs/>
                <w:strike/>
                <w:color w:val="FF0000"/>
                <w:sz w:val="20"/>
                <w:szCs w:val="22"/>
                <w:lang w:val="en-US"/>
              </w:rPr>
            </w:pPr>
            <w:r w:rsidRPr="00130137">
              <w:rPr>
                <w:b/>
                <w:bCs/>
                <w:strike/>
                <w:color w:val="FF0000"/>
                <w:sz w:val="20"/>
                <w:szCs w:val="22"/>
                <w:lang w:val="en-US"/>
              </w:rPr>
              <w:t>Otherwise, the UE shall consider the cell as barred.</w:t>
            </w:r>
          </w:p>
          <w:p w14:paraId="46BE6994" w14:textId="6AF6A4D6" w:rsidR="00130137" w:rsidRPr="0051144F" w:rsidRDefault="00130137" w:rsidP="00130137">
            <w:pPr>
              <w:pStyle w:val="af6"/>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78C8B4BD" w14:textId="24EBE058" w:rsidR="00130137" w:rsidRPr="00130137" w:rsidRDefault="00130137" w:rsidP="00B60E51">
            <w:pPr>
              <w:pStyle w:val="af6"/>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130137" w14:paraId="56362BCC" w14:textId="77777777" w:rsidTr="00EF1131">
        <w:tc>
          <w:tcPr>
            <w:tcW w:w="1479" w:type="dxa"/>
          </w:tcPr>
          <w:p w14:paraId="09EADB12" w14:textId="55E0CE12" w:rsidR="00130137" w:rsidRDefault="009E2CFC" w:rsidP="00B60E51">
            <w:pPr>
              <w:rPr>
                <w:lang w:val="en-US" w:eastAsia="ko-KR"/>
              </w:rPr>
            </w:pPr>
            <w:r>
              <w:rPr>
                <w:lang w:val="en-US" w:eastAsia="ko-KR"/>
              </w:rPr>
              <w:t>Qualcomm</w:t>
            </w:r>
          </w:p>
        </w:tc>
        <w:tc>
          <w:tcPr>
            <w:tcW w:w="926" w:type="dxa"/>
          </w:tcPr>
          <w:p w14:paraId="11E2FE3C" w14:textId="2C4E612E" w:rsidR="00130137" w:rsidRDefault="009E2CFC" w:rsidP="00B60E51">
            <w:pPr>
              <w:tabs>
                <w:tab w:val="left" w:pos="551"/>
              </w:tabs>
              <w:rPr>
                <w:lang w:val="en-US" w:eastAsia="ko-KR"/>
              </w:rPr>
            </w:pPr>
            <w:r>
              <w:rPr>
                <w:lang w:val="en-US" w:eastAsia="ko-KR"/>
              </w:rPr>
              <w:t>Y</w:t>
            </w:r>
          </w:p>
        </w:tc>
        <w:tc>
          <w:tcPr>
            <w:tcW w:w="1818" w:type="dxa"/>
          </w:tcPr>
          <w:p w14:paraId="4C4007B8" w14:textId="77777777" w:rsidR="00130137" w:rsidRDefault="00130137" w:rsidP="00B60E51">
            <w:pPr>
              <w:tabs>
                <w:tab w:val="left" w:pos="551"/>
              </w:tabs>
              <w:rPr>
                <w:lang w:val="en-US" w:eastAsia="ko-KR"/>
              </w:rPr>
            </w:pPr>
          </w:p>
        </w:tc>
        <w:tc>
          <w:tcPr>
            <w:tcW w:w="5411" w:type="dxa"/>
          </w:tcPr>
          <w:p w14:paraId="4F74FDB7" w14:textId="77777777" w:rsidR="00130137" w:rsidRDefault="00130137" w:rsidP="00B60E51">
            <w:pPr>
              <w:rPr>
                <w:lang w:val="en-US" w:eastAsia="ko-KR"/>
              </w:rPr>
            </w:pPr>
          </w:p>
        </w:tc>
      </w:tr>
      <w:tr w:rsidR="00EF1131" w14:paraId="0FA4C353" w14:textId="77777777" w:rsidTr="00EF1131">
        <w:tc>
          <w:tcPr>
            <w:tcW w:w="1479" w:type="dxa"/>
          </w:tcPr>
          <w:p w14:paraId="5A542CC1" w14:textId="0E104445" w:rsidR="00EF1131" w:rsidRPr="00EF1131" w:rsidRDefault="00EF1131" w:rsidP="00B60E51">
            <w:pPr>
              <w:rPr>
                <w:rFonts w:eastAsiaTheme="minorEastAsia" w:hint="eastAsia"/>
                <w:lang w:val="en-US" w:eastAsia="zh-CN"/>
              </w:rPr>
            </w:pPr>
            <w:r>
              <w:rPr>
                <w:rFonts w:eastAsiaTheme="minorEastAsia" w:hint="eastAsia"/>
                <w:lang w:val="en-US" w:eastAsia="zh-CN"/>
              </w:rPr>
              <w:t>CATT</w:t>
            </w:r>
          </w:p>
        </w:tc>
        <w:tc>
          <w:tcPr>
            <w:tcW w:w="926" w:type="dxa"/>
          </w:tcPr>
          <w:p w14:paraId="6A45BB48" w14:textId="2117BADF" w:rsidR="00EF1131" w:rsidRPr="00EF1131" w:rsidRDefault="00EF1131" w:rsidP="00B60E51">
            <w:pPr>
              <w:tabs>
                <w:tab w:val="left" w:pos="551"/>
              </w:tabs>
              <w:rPr>
                <w:rFonts w:eastAsiaTheme="minorEastAsia" w:hint="eastAsia"/>
                <w:lang w:val="en-US" w:eastAsia="zh-CN"/>
              </w:rPr>
            </w:pPr>
            <w:r>
              <w:rPr>
                <w:rFonts w:eastAsiaTheme="minorEastAsia" w:hint="eastAsia"/>
                <w:lang w:val="en-US" w:eastAsia="zh-CN"/>
              </w:rPr>
              <w:t>Y</w:t>
            </w:r>
          </w:p>
        </w:tc>
        <w:tc>
          <w:tcPr>
            <w:tcW w:w="1818" w:type="dxa"/>
          </w:tcPr>
          <w:p w14:paraId="102EAAD3" w14:textId="3073F864" w:rsidR="00EF1131" w:rsidRPr="00EF1131" w:rsidRDefault="00EF1131" w:rsidP="00B60E51">
            <w:pPr>
              <w:tabs>
                <w:tab w:val="left" w:pos="551"/>
              </w:tabs>
              <w:rPr>
                <w:rFonts w:eastAsiaTheme="minorEastAsia" w:hint="eastAsia"/>
                <w:lang w:val="en-US" w:eastAsia="zh-CN"/>
              </w:rPr>
            </w:pPr>
            <w:r>
              <w:rPr>
                <w:rFonts w:eastAsiaTheme="minorEastAsia" w:hint="eastAsia"/>
                <w:lang w:val="en-US" w:eastAsia="zh-CN"/>
              </w:rPr>
              <w:t>Option 2</w:t>
            </w:r>
          </w:p>
        </w:tc>
        <w:tc>
          <w:tcPr>
            <w:tcW w:w="5411" w:type="dxa"/>
          </w:tcPr>
          <w:p w14:paraId="695C292E" w14:textId="38ABA685" w:rsidR="00EF1131" w:rsidRPr="00EF1131" w:rsidRDefault="00EF1131" w:rsidP="00EF1131">
            <w:pPr>
              <w:rPr>
                <w:rFonts w:eastAsiaTheme="minorEastAsia" w:hint="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bl>
    <w:p w14:paraId="4DD74FBC" w14:textId="77777777" w:rsidR="006A07E8" w:rsidRDefault="006A07E8" w:rsidP="006A07E8">
      <w:pPr>
        <w:tabs>
          <w:tab w:val="left" w:pos="772"/>
        </w:tabs>
        <w:spacing w:after="100" w:afterAutospacing="1"/>
        <w:jc w:val="both"/>
        <w:rPr>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proofErr w:type="gramStart"/>
      <w:r w:rsidR="005D5D17">
        <w:rPr>
          <w:lang w:val="en-US"/>
        </w:rPr>
        <w:t>27</w:t>
      </w:r>
      <w:proofErr w:type="gramEnd"/>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proofErr w:type="gramStart"/>
      <w:r w:rsidR="005D5D17">
        <w:rPr>
          <w:lang w:val="en-US"/>
        </w:rPr>
        <w:t>27</w:t>
      </w:r>
      <w:proofErr w:type="gramEnd"/>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lastRenderedPageBreak/>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w:t>
            </w:r>
            <w:proofErr w:type="gramStart"/>
            <w:r>
              <w:rPr>
                <w:lang w:val="en-US" w:eastAsia="ko-KR"/>
              </w:rPr>
              <w:t>,</w:t>
            </w:r>
            <w:proofErr w:type="gramEnd"/>
            <w:r>
              <w:rPr>
                <w:lang w:val="en-US" w:eastAsia="ko-KR"/>
              </w:rPr>
              <w:t xml:space="preserv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EF1131">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EF1131">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EF1131">
            <w:pPr>
              <w:rPr>
                <w:lang w:val="en-US" w:eastAsia="ko-KR"/>
              </w:rPr>
            </w:pPr>
          </w:p>
        </w:tc>
      </w:tr>
      <w:tr w:rsidR="00D1649E" w14:paraId="2317284D" w14:textId="77777777" w:rsidTr="00EF1131">
        <w:tc>
          <w:tcPr>
            <w:tcW w:w="1479" w:type="dxa"/>
          </w:tcPr>
          <w:p w14:paraId="05D0344B" w14:textId="77777777" w:rsidR="00D1649E" w:rsidRDefault="00D1649E" w:rsidP="00EF1131">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EF1131">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EF1131">
            <w:pPr>
              <w:rPr>
                <w:lang w:val="en-US" w:eastAsia="ko-KR"/>
              </w:rPr>
            </w:pPr>
          </w:p>
        </w:tc>
      </w:tr>
      <w:tr w:rsidR="00B60E51" w14:paraId="4E5B8640" w14:textId="77777777" w:rsidTr="00EF1131">
        <w:tc>
          <w:tcPr>
            <w:tcW w:w="1479" w:type="dxa"/>
          </w:tcPr>
          <w:p w14:paraId="712FC3F4" w14:textId="11814FF1" w:rsidR="00B60E51" w:rsidRDefault="00B60E51" w:rsidP="00B60E51">
            <w:pPr>
              <w:rPr>
                <w:rFonts w:eastAsiaTheme="minorEastAsia"/>
                <w:lang w:val="en-US" w:eastAsia="zh-CN"/>
              </w:rPr>
            </w:pPr>
            <w:r>
              <w:rPr>
                <w:rFonts w:hint="eastAsia"/>
                <w:lang w:val="en-US" w:eastAsia="ko-KR"/>
              </w:rPr>
              <w:t>LGE</w:t>
            </w:r>
          </w:p>
        </w:tc>
        <w:tc>
          <w:tcPr>
            <w:tcW w:w="1372" w:type="dxa"/>
          </w:tcPr>
          <w:p w14:paraId="507D6046" w14:textId="28E48959"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74E34859" w14:textId="77777777" w:rsidR="00B60E51" w:rsidRDefault="00B60E51" w:rsidP="00B60E51">
            <w:pPr>
              <w:rPr>
                <w:lang w:val="en-US" w:eastAsia="ko-KR"/>
              </w:rPr>
            </w:pPr>
          </w:p>
        </w:tc>
      </w:tr>
      <w:tr w:rsidR="005C741C" w14:paraId="45FEC27C" w14:textId="77777777" w:rsidTr="00EF1131">
        <w:tc>
          <w:tcPr>
            <w:tcW w:w="1479" w:type="dxa"/>
          </w:tcPr>
          <w:p w14:paraId="53EC913B" w14:textId="14A21F25" w:rsidR="005C741C" w:rsidRPr="00655320" w:rsidRDefault="005C741C" w:rsidP="00B60E51">
            <w:pPr>
              <w:rPr>
                <w:lang w:val="en-US" w:eastAsia="ko-KR"/>
              </w:rPr>
            </w:pPr>
            <w:r w:rsidRPr="00655320">
              <w:rPr>
                <w:lang w:val="en-US" w:eastAsia="ko-KR"/>
              </w:rPr>
              <w:t>FL2</w:t>
            </w:r>
          </w:p>
        </w:tc>
        <w:tc>
          <w:tcPr>
            <w:tcW w:w="8152" w:type="dxa"/>
            <w:gridSpan w:val="2"/>
          </w:tcPr>
          <w:p w14:paraId="75467F6A" w14:textId="24771ADC" w:rsidR="005C741C" w:rsidRPr="00655320" w:rsidRDefault="005C741C" w:rsidP="005C741C">
            <w:pPr>
              <w:rPr>
                <w:lang w:val="en-US" w:eastAsia="ko-KR"/>
              </w:rPr>
            </w:pPr>
            <w:r w:rsidRPr="00655320">
              <w:rPr>
                <w:lang w:val="en-US" w:eastAsia="ko-KR"/>
              </w:rPr>
              <w:t>The online (GTW) session on Monday 21</w:t>
            </w:r>
            <w:r w:rsidRPr="00655320">
              <w:rPr>
                <w:vertAlign w:val="superscript"/>
                <w:lang w:val="en-US" w:eastAsia="ko-KR"/>
              </w:rPr>
              <w:t>st</w:t>
            </w:r>
            <w:r w:rsidRPr="00655320">
              <w:rPr>
                <w:lang w:val="en-US" w:eastAsia="ko-KR"/>
              </w:rPr>
              <w:t xml:space="preserve"> February made the following conclusion</w:t>
            </w:r>
            <w:r w:rsidR="000D01EF" w:rsidRPr="00655320">
              <w:rPr>
                <w:lang w:val="en-US" w:eastAsia="ko-KR"/>
              </w:rPr>
              <w:t>:</w:t>
            </w:r>
          </w:p>
          <w:p w14:paraId="6EF6FA95" w14:textId="0B699F1C" w:rsidR="005C741C" w:rsidRPr="00655320" w:rsidRDefault="005C741C" w:rsidP="005C741C">
            <w:pPr>
              <w:rPr>
                <w:lang w:val="en-US" w:eastAsia="ko-KR"/>
              </w:rPr>
            </w:pPr>
            <w:r w:rsidRPr="00655320">
              <w:rPr>
                <w:lang w:val="en-US" w:eastAsia="ko-KR"/>
              </w:rPr>
              <w:t>Conclusion:</w:t>
            </w:r>
            <w:r w:rsidR="007F26ED">
              <w:rPr>
                <w:lang w:val="en-US" w:eastAsia="ko-KR"/>
              </w:rPr>
              <w:t xml:space="preserve"> </w:t>
            </w:r>
            <w:r w:rsidRPr="00655320">
              <w:rPr>
                <w:lang w:val="en-US"/>
              </w:rPr>
              <w:t>For RedCap UE reception of DCI format 1_0 in a CSS:</w:t>
            </w:r>
          </w:p>
          <w:p w14:paraId="13F80A3C" w14:textId="77777777" w:rsidR="005C741C" w:rsidRPr="00655320" w:rsidRDefault="005C741C" w:rsidP="005C741C">
            <w:pPr>
              <w:pStyle w:val="af6"/>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DCI size always depends on size of CORESET#0.</w:t>
            </w:r>
          </w:p>
          <w:p w14:paraId="68D17191" w14:textId="67F58F6A" w:rsidR="005C741C" w:rsidRPr="00655320" w:rsidRDefault="005C741C" w:rsidP="00B60E51">
            <w:pPr>
              <w:pStyle w:val="af6"/>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Resource allocation starts at first PRB of CORESET where DCI format has been received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proofErr w:type="gramStart"/>
      <w:r w:rsidR="005D5D17">
        <w:rPr>
          <w:bCs/>
          <w:lang w:val="en-US"/>
        </w:rPr>
        <w:t>19</w:t>
      </w:r>
      <w:proofErr w:type="gramEnd"/>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proofErr w:type="gramStart"/>
      <w:r w:rsidR="005D5D17">
        <w:rPr>
          <w:bCs/>
          <w:lang w:val="en-US"/>
        </w:rPr>
        <w:t>24</w:t>
      </w:r>
      <w:proofErr w:type="gramEnd"/>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1ED418E5" w:rsidR="00F416A4" w:rsidRPr="0051144F" w:rsidRDefault="00A4544C" w:rsidP="00F416A4">
      <w:pPr>
        <w:tabs>
          <w:tab w:val="left" w:pos="772"/>
        </w:tabs>
        <w:spacing w:after="100" w:afterAutospacing="1"/>
        <w:jc w:val="both"/>
        <w:rPr>
          <w:b/>
          <w:bCs/>
          <w:lang w:val="en-US"/>
        </w:rPr>
      </w:pPr>
      <w:r w:rsidRPr="0051144F">
        <w:rPr>
          <w:b/>
          <w:highlight w:val="yellow"/>
          <w:lang w:val="en-US"/>
        </w:rPr>
        <w:t>FL1</w:t>
      </w:r>
      <w:r w:rsidR="00342D07">
        <w:rPr>
          <w:b/>
          <w:highlight w:val="yellow"/>
          <w:lang w:val="en-US"/>
        </w:rPr>
        <w:t>/FL2</w:t>
      </w:r>
      <w:r w:rsidRPr="0051144F">
        <w:rPr>
          <w:b/>
          <w:highlight w:val="yellow"/>
          <w:lang w:val="en-US"/>
        </w:rPr>
        <w:t xml:space="preserve">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af0"/>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w:t>
            </w:r>
            <w:r>
              <w:rPr>
                <w:rFonts w:eastAsiaTheme="minorEastAsia"/>
                <w:lang w:val="en-US" w:eastAsia="zh-CN"/>
              </w:rPr>
              <w:lastRenderedPageBreak/>
              <w:t xml:space="preserve">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lastRenderedPageBreak/>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lang w:val="en-US" w:eastAsia="zh-CN"/>
              </w:rPr>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lang w:val="en-US" w:eastAsia="zh-CN"/>
              </w:rPr>
              <w:lastRenderedPageBreak/>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EF1131">
            <w:pPr>
              <w:rPr>
                <w:lang w:val="en-US" w:eastAsia="ko-KR"/>
              </w:rPr>
            </w:pPr>
            <w:r>
              <w:rPr>
                <w:lang w:val="en-US" w:eastAsia="ko-KR"/>
              </w:rPr>
              <w:t>Ericsson</w:t>
            </w:r>
          </w:p>
        </w:tc>
        <w:tc>
          <w:tcPr>
            <w:tcW w:w="1372" w:type="dxa"/>
          </w:tcPr>
          <w:p w14:paraId="27D0EBA2" w14:textId="77777777" w:rsidR="00750EE0" w:rsidRPr="0051144F" w:rsidRDefault="00750EE0" w:rsidP="00EF1131">
            <w:pPr>
              <w:tabs>
                <w:tab w:val="left" w:pos="551"/>
              </w:tabs>
              <w:rPr>
                <w:lang w:val="en-US" w:eastAsia="ko-KR"/>
              </w:rPr>
            </w:pPr>
            <w:r>
              <w:rPr>
                <w:lang w:val="en-US" w:eastAsia="ko-KR"/>
              </w:rPr>
              <w:t>Y</w:t>
            </w:r>
          </w:p>
        </w:tc>
        <w:tc>
          <w:tcPr>
            <w:tcW w:w="6780" w:type="dxa"/>
          </w:tcPr>
          <w:p w14:paraId="14EC5BBA" w14:textId="77777777" w:rsidR="00750EE0" w:rsidRDefault="00750EE0" w:rsidP="00EF1131">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EF1131">
            <w:pPr>
              <w:rPr>
                <w:lang w:val="en-US" w:eastAsia="ko-KR"/>
              </w:rPr>
            </w:pPr>
            <w:r>
              <w:rPr>
                <w:lang w:val="en-US" w:eastAsia="ko-KR"/>
              </w:rPr>
              <w:t>The proposal could be modified as follows for more clarity:</w:t>
            </w:r>
          </w:p>
          <w:p w14:paraId="72F5D39D" w14:textId="4A9205AB" w:rsidR="00750EE0" w:rsidRPr="00750EE0" w:rsidRDefault="00750EE0" w:rsidP="00EF1131">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w:t>
            </w:r>
            <w:proofErr w:type="spellStart"/>
            <w:r>
              <w:t>fallback</w:t>
            </w:r>
            <w:proofErr w:type="spellEnd"/>
            <w:r>
              <w:t xml:space="preserve"> to BWP#0 for performing random access. </w:t>
            </w:r>
          </w:p>
        </w:tc>
      </w:tr>
      <w:tr w:rsidR="00B85121" w14:paraId="017B4B7D" w14:textId="77777777" w:rsidTr="00EF1131">
        <w:tc>
          <w:tcPr>
            <w:tcW w:w="1479" w:type="dxa"/>
          </w:tcPr>
          <w:p w14:paraId="67E46B62" w14:textId="77777777" w:rsidR="00B85121" w:rsidRDefault="00B85121" w:rsidP="00EF1131">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EF1131">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EF1131">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need for the BWP to contain SSB.</w:t>
            </w:r>
          </w:p>
          <w:p w14:paraId="625C1415" w14:textId="2B98E384" w:rsidR="00B85121" w:rsidRDefault="00B85121" w:rsidP="00EF1131">
            <w:pPr>
              <w:rPr>
                <w:rFonts w:eastAsiaTheme="minorEastAsia"/>
                <w:lang w:val="en-US" w:eastAsia="zh-CN"/>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lastRenderedPageBreak/>
              <w:t>on</w:t>
            </w:r>
            <w:r w:rsidRPr="001809E3">
              <w:rPr>
                <w:noProof/>
                <w:lang w:val="en-US" w:eastAsia="en-GB"/>
              </w:rPr>
              <w:t>.</w:t>
            </w:r>
          </w:p>
        </w:tc>
      </w:tr>
      <w:tr w:rsidR="00B60E51" w14:paraId="53DD9177" w14:textId="77777777" w:rsidTr="00EF1131">
        <w:tc>
          <w:tcPr>
            <w:tcW w:w="1479" w:type="dxa"/>
          </w:tcPr>
          <w:p w14:paraId="09E5FA0E" w14:textId="7D44942F" w:rsidR="00B60E51" w:rsidRDefault="00B60E51" w:rsidP="00B60E51">
            <w:pPr>
              <w:rPr>
                <w:rFonts w:eastAsiaTheme="minorEastAsia"/>
                <w:lang w:val="en-US" w:eastAsia="zh-CN"/>
              </w:rPr>
            </w:pPr>
            <w:r>
              <w:rPr>
                <w:lang w:val="en-US" w:eastAsia="ko-KR"/>
              </w:rPr>
              <w:lastRenderedPageBreak/>
              <w:t>LGE</w:t>
            </w:r>
          </w:p>
        </w:tc>
        <w:tc>
          <w:tcPr>
            <w:tcW w:w="1372" w:type="dxa"/>
          </w:tcPr>
          <w:p w14:paraId="56B69D83" w14:textId="4AF5BC05"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36C58DCC" w14:textId="77777777" w:rsidR="00B60E51" w:rsidRDefault="00B60E51" w:rsidP="00B60E51">
            <w:pPr>
              <w:rPr>
                <w:rFonts w:eastAsiaTheme="minorEastAsia"/>
                <w:lang w:val="en-US" w:eastAsia="zh-CN"/>
              </w:rPr>
            </w:pPr>
          </w:p>
        </w:tc>
      </w:tr>
      <w:tr w:rsidR="00EF1131" w14:paraId="3E609C0A" w14:textId="77777777" w:rsidTr="00EF1131">
        <w:tc>
          <w:tcPr>
            <w:tcW w:w="1479" w:type="dxa"/>
          </w:tcPr>
          <w:p w14:paraId="7E6EDEBC" w14:textId="776CE4AF" w:rsidR="00EF1131" w:rsidRDefault="00EF1131" w:rsidP="00B60E51">
            <w:pPr>
              <w:rPr>
                <w:lang w:val="en-US" w:eastAsia="ko-KR"/>
              </w:rPr>
            </w:pPr>
            <w:r>
              <w:rPr>
                <w:rFonts w:eastAsiaTheme="minorEastAsia" w:hint="eastAsia"/>
                <w:lang w:val="en-US" w:eastAsia="zh-CN"/>
              </w:rPr>
              <w:t>CATT</w:t>
            </w:r>
          </w:p>
        </w:tc>
        <w:tc>
          <w:tcPr>
            <w:tcW w:w="1372" w:type="dxa"/>
          </w:tcPr>
          <w:p w14:paraId="7E63D4BE" w14:textId="278E0A8E" w:rsidR="00EF1131" w:rsidRDefault="00EF1131" w:rsidP="00B60E51">
            <w:pPr>
              <w:tabs>
                <w:tab w:val="left" w:pos="551"/>
              </w:tabs>
              <w:rPr>
                <w:lang w:val="en-US" w:eastAsia="ko-KR"/>
              </w:rPr>
            </w:pPr>
            <w:r>
              <w:rPr>
                <w:rFonts w:eastAsiaTheme="minorEastAsia" w:hint="eastAsia"/>
                <w:lang w:val="en-US" w:eastAsia="zh-CN"/>
              </w:rPr>
              <w:t>Y</w:t>
            </w:r>
          </w:p>
        </w:tc>
        <w:tc>
          <w:tcPr>
            <w:tcW w:w="6780" w:type="dxa"/>
          </w:tcPr>
          <w:p w14:paraId="0F37C287" w14:textId="77777777" w:rsidR="00EF1131" w:rsidRPr="00BA092C" w:rsidRDefault="00EF1131" w:rsidP="00EF1131">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6E5865E" w14:textId="692E7FD2" w:rsidR="00EF1131" w:rsidRDefault="00EF1131" w:rsidP="00B60E51">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6F2D89B6" w:rsidR="00D41599" w:rsidRPr="0051144F" w:rsidRDefault="00D41599" w:rsidP="00D41599">
      <w:pPr>
        <w:tabs>
          <w:tab w:val="left" w:pos="772"/>
        </w:tabs>
        <w:spacing w:after="100" w:afterAutospacing="1"/>
        <w:jc w:val="both"/>
        <w:rPr>
          <w:b/>
          <w:bCs/>
          <w:lang w:val="en-US"/>
        </w:rPr>
      </w:pPr>
      <w:r w:rsidRPr="0051144F">
        <w:rPr>
          <w:b/>
          <w:highlight w:val="yellow"/>
          <w:lang w:val="en-US"/>
        </w:rPr>
        <w:t>FL1</w:t>
      </w:r>
      <w:r w:rsidR="008471F6">
        <w:rPr>
          <w:b/>
          <w:highlight w:val="yellow"/>
          <w:lang w:val="en-US"/>
        </w:rPr>
        <w:t>/FL2</w:t>
      </w:r>
      <w:r w:rsidRPr="0051144F">
        <w:rPr>
          <w:b/>
          <w:highlight w:val="yellow"/>
          <w:lang w:val="en-US"/>
        </w:rPr>
        <w:t xml:space="preserve">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af0"/>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263ECC" w:rsidRPr="003E4636" w14:paraId="61493C04" w14:textId="77777777" w:rsidTr="00EF1131">
              <w:trPr>
                <w:trHeight w:val="1227"/>
              </w:trPr>
              <w:tc>
                <w:tcPr>
                  <w:tcW w:w="6554" w:type="dxa"/>
                </w:tcPr>
                <w:p w14:paraId="755F28EB" w14:textId="77777777" w:rsidR="00263ECC" w:rsidRPr="003E4636" w:rsidRDefault="00263ECC" w:rsidP="00263ECC">
                  <w:pPr>
                    <w:spacing w:after="0" w:line="216" w:lineRule="auto"/>
                    <w:rPr>
                      <w:rFonts w:eastAsia="宋体"/>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RedCap UE should receive SIB/paging in CORESET#0. Therefore, we think for BWP#0 configuration Option 1, RedCap UE should receive SIB/paging in CORESET#</w:t>
            </w:r>
            <w:proofErr w:type="gramStart"/>
            <w:r>
              <w:rPr>
                <w:rFonts w:eastAsiaTheme="minorEastAsia"/>
                <w:lang w:val="en-US" w:eastAsia="zh-CN"/>
              </w:rPr>
              <w:t>0,</w:t>
            </w:r>
            <w:proofErr w:type="gramEnd"/>
            <w:r>
              <w:rPr>
                <w:rFonts w:eastAsiaTheme="minorEastAsia"/>
                <w:lang w:val="en-US" w:eastAsia="zh-CN"/>
              </w:rPr>
              <w:t xml:space="preserve">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w:t>
            </w:r>
            <w:r>
              <w:rPr>
                <w:rFonts w:eastAsiaTheme="minorEastAsia"/>
                <w:lang w:val="en-US" w:eastAsia="zh-CN"/>
              </w:rPr>
              <w:lastRenderedPageBreak/>
              <w:t xml:space="preserve">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EF1131">
            <w:pPr>
              <w:rPr>
                <w:lang w:val="en-US" w:eastAsia="ko-KR"/>
              </w:rPr>
            </w:pPr>
            <w:r>
              <w:rPr>
                <w:lang w:val="en-US" w:eastAsia="ko-KR"/>
              </w:rPr>
              <w:lastRenderedPageBreak/>
              <w:t>Ericsson</w:t>
            </w:r>
          </w:p>
        </w:tc>
        <w:tc>
          <w:tcPr>
            <w:tcW w:w="1372" w:type="dxa"/>
          </w:tcPr>
          <w:p w14:paraId="1640A2EB" w14:textId="77777777" w:rsidR="00896584" w:rsidRDefault="00896584" w:rsidP="00EF1131">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EF1131">
        <w:tc>
          <w:tcPr>
            <w:tcW w:w="1479" w:type="dxa"/>
          </w:tcPr>
          <w:p w14:paraId="6024886B" w14:textId="77777777" w:rsidR="00F7124A" w:rsidRDefault="00F7124A" w:rsidP="00EF1131">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EF1131">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EF1131">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EF1131">
            <w:pPr>
              <w:rPr>
                <w:rFonts w:eastAsiaTheme="minorEastAsia"/>
                <w:lang w:val="en-US" w:eastAsia="zh-CN"/>
              </w:rPr>
            </w:pPr>
            <w:r>
              <w:rPr>
                <w:noProof/>
                <w:lang w:val="en-US" w:eastAsia="en-GB"/>
              </w:rPr>
              <w:t>However, if it is used for connected mode then the BWP should contain SSB.</w:t>
            </w:r>
          </w:p>
        </w:tc>
      </w:tr>
      <w:tr w:rsidR="00B60E51" w14:paraId="539FFC66" w14:textId="77777777" w:rsidTr="00EF1131">
        <w:tc>
          <w:tcPr>
            <w:tcW w:w="1479" w:type="dxa"/>
          </w:tcPr>
          <w:p w14:paraId="60FB7ABD" w14:textId="60A29D36" w:rsidR="00B60E51" w:rsidRDefault="00B60E51" w:rsidP="00B60E51">
            <w:pPr>
              <w:rPr>
                <w:rFonts w:eastAsiaTheme="minorEastAsia"/>
                <w:lang w:val="en-US" w:eastAsia="zh-CN"/>
              </w:rPr>
            </w:pPr>
            <w:r>
              <w:rPr>
                <w:rFonts w:hint="eastAsia"/>
                <w:lang w:val="en-US" w:eastAsia="ko-KR"/>
              </w:rPr>
              <w:t>LGE</w:t>
            </w:r>
          </w:p>
        </w:tc>
        <w:tc>
          <w:tcPr>
            <w:tcW w:w="1372" w:type="dxa"/>
          </w:tcPr>
          <w:p w14:paraId="2AA0925B" w14:textId="77777777" w:rsidR="00B60E51" w:rsidRDefault="00B60E51" w:rsidP="00B60E51">
            <w:pPr>
              <w:tabs>
                <w:tab w:val="left" w:pos="551"/>
              </w:tabs>
              <w:rPr>
                <w:rFonts w:eastAsiaTheme="minorEastAsia"/>
                <w:lang w:val="en-US" w:eastAsia="zh-CN"/>
              </w:rPr>
            </w:pPr>
          </w:p>
        </w:tc>
        <w:tc>
          <w:tcPr>
            <w:tcW w:w="6780" w:type="dxa"/>
          </w:tcPr>
          <w:p w14:paraId="6D1B83E6" w14:textId="597602EC" w:rsidR="00B60E51" w:rsidRDefault="00B60E51" w:rsidP="00B60E51">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F1131" w14:paraId="2C86A629" w14:textId="77777777" w:rsidTr="00EF1131">
        <w:tc>
          <w:tcPr>
            <w:tcW w:w="1479" w:type="dxa"/>
          </w:tcPr>
          <w:p w14:paraId="369035A8" w14:textId="7436968A" w:rsidR="00EF1131" w:rsidRDefault="00EF1131" w:rsidP="00B60E51">
            <w:pPr>
              <w:rPr>
                <w:lang w:val="en-US" w:eastAsia="ko-KR"/>
              </w:rPr>
            </w:pPr>
            <w:r>
              <w:rPr>
                <w:rFonts w:eastAsiaTheme="minorEastAsia" w:hint="eastAsia"/>
                <w:lang w:val="en-US" w:eastAsia="zh-CN"/>
              </w:rPr>
              <w:t>CATT</w:t>
            </w:r>
          </w:p>
        </w:tc>
        <w:tc>
          <w:tcPr>
            <w:tcW w:w="1372" w:type="dxa"/>
          </w:tcPr>
          <w:p w14:paraId="556738A9" w14:textId="0C345A45" w:rsidR="00EF1131" w:rsidRDefault="00EF1131" w:rsidP="00B60E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953ECFA" w14:textId="59ECB379" w:rsidR="00EF1131" w:rsidRDefault="00EF1131" w:rsidP="00EF1131">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3F581EF" w14:textId="5BFD669C" w:rsidR="00EF1131" w:rsidRPr="00EF1131" w:rsidRDefault="00EF1131" w:rsidP="00EF1131">
            <w:pPr>
              <w:rPr>
                <w:rFonts w:eastAsiaTheme="minorEastAsia" w:hint="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 xml:space="preserve">Note: The network may choose to configure SSB or MIB-configured CORESET#0 or SIB1 to be </w:t>
            </w:r>
            <w:r w:rsidRPr="0051144F">
              <w:rPr>
                <w:rFonts w:eastAsia="Microsoft YaHei UI"/>
                <w:lang w:val="en-US" w:eastAsia="zh-CN"/>
              </w:rPr>
              <w:lastRenderedPageBreak/>
              <w:t>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af0"/>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af6"/>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af6"/>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af6"/>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sidRPr="00541BDE">
              <w:rPr>
                <w:rFonts w:ascii="Times New Roman" w:hAnsi="Times New Roman" w:cs="Times New Roman"/>
                <w:color w:val="000000"/>
                <w:sz w:val="20"/>
                <w:szCs w:val="20"/>
                <w:lang w:val="en-US" w:eastAsia="ko-KR"/>
              </w:rPr>
              <w:t>signalling</w:t>
            </w:r>
            <w:proofErr w:type="spellEnd"/>
            <w:r w:rsidRPr="00541BDE">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af0"/>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宋体"/>
                <w:lang w:eastAsia="en-GB"/>
              </w:rPr>
            </w:pPr>
            <w:r w:rsidRPr="00C30946">
              <w:rPr>
                <w:rFonts w:eastAsia="宋体"/>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RLM, BFD, CBD and L1 RSRP measurement based on CSI-RS </w:t>
            </w:r>
            <w:r w:rsidRPr="00C30946">
              <w:rPr>
                <w:rFonts w:eastAsia="等线"/>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RLM, BFD, CBD and L1 RSRP measurement based on CSI-RS </w:t>
            </w:r>
            <w:r w:rsidRPr="00C30946">
              <w:rPr>
                <w:rFonts w:eastAsia="等线"/>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both SSB</w:t>
            </w:r>
            <w:r w:rsidRPr="00C30946">
              <w:rPr>
                <w:rFonts w:eastAsia="等线"/>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等线"/>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af0"/>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af6"/>
              <w:numPr>
                <w:ilvl w:val="0"/>
                <w:numId w:val="15"/>
              </w:numPr>
              <w:rPr>
                <w:rFonts w:cs="Wingdings"/>
                <w:sz w:val="20"/>
                <w:szCs w:val="22"/>
                <w:lang w:val="en-US"/>
              </w:rPr>
            </w:pPr>
            <w:r w:rsidRPr="00AD5A8C">
              <w:rPr>
                <w:rFonts w:cs="Wingdings"/>
                <w:sz w:val="20"/>
                <w:szCs w:val="22"/>
                <w:lang w:val="en-US"/>
              </w:rPr>
              <w:t>It is RAN4 assumption that NCD-SSB is ‘QCL’-</w:t>
            </w:r>
            <w:proofErr w:type="spellStart"/>
            <w:proofErr w:type="gramStart"/>
            <w:r w:rsidRPr="00AD5A8C">
              <w:rPr>
                <w:rFonts w:cs="Wingdings"/>
                <w:sz w:val="20"/>
                <w:szCs w:val="22"/>
                <w:lang w:val="en-US"/>
              </w:rPr>
              <w:t>ed</w:t>
            </w:r>
            <w:proofErr w:type="spellEnd"/>
            <w:proofErr w:type="gramEnd"/>
            <w:r w:rsidRPr="00AD5A8C">
              <w:rPr>
                <w:rFonts w:cs="Wingdings"/>
                <w:sz w:val="20"/>
                <w:szCs w:val="22"/>
                <w:lang w:val="en-US"/>
              </w:rPr>
              <w:t xml:space="preserve">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proofErr w:type="gramStart"/>
      <w:r w:rsidR="005D5D17">
        <w:rPr>
          <w:rStyle w:val="ListLabel115"/>
          <w:lang w:val="en-US"/>
        </w:rPr>
        <w:t>23</w:t>
      </w:r>
      <w:proofErr w:type="gramEnd"/>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w:t>
      </w:r>
      <w:r w:rsidR="009250EC" w:rsidRPr="0051144F">
        <w:rPr>
          <w:rStyle w:val="ListLabel115"/>
          <w:lang w:val="en-US"/>
        </w:rPr>
        <w:lastRenderedPageBreak/>
        <w:t>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af6"/>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af6"/>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af6"/>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af6"/>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It is up to UE implementation about whether to receive the SIB when the UE retunes to CORESET0 and retunes back to separate initial UL BWP for RSRP measurement due to msg1/</w:t>
      </w:r>
      <w:proofErr w:type="gramStart"/>
      <w:r w:rsidR="003207D0" w:rsidRPr="003207D0">
        <w:rPr>
          <w:rFonts w:ascii="Times New Roman" w:hAnsi="Times New Roman" w:cs="Times New Roman"/>
          <w:sz w:val="20"/>
          <w:szCs w:val="20"/>
          <w:lang w:val="en-US"/>
        </w:rPr>
        <w:t>A</w:t>
      </w:r>
      <w:proofErr w:type="gramEnd"/>
      <w:r w:rsidR="003207D0" w:rsidRPr="003207D0">
        <w:rPr>
          <w:rFonts w:ascii="Times New Roman" w:hAnsi="Times New Roman" w:cs="Times New Roman"/>
          <w:sz w:val="20"/>
          <w:szCs w:val="20"/>
          <w:lang w:val="en-US"/>
        </w:rPr>
        <w:t xml:space="preserve"> retransmission.   </w:t>
      </w:r>
    </w:p>
    <w:p w14:paraId="4364B1B5" w14:textId="2638549A" w:rsidR="004A05B3" w:rsidRDefault="004A05B3"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af6"/>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af6"/>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w:t>
      </w:r>
      <w:proofErr w:type="gramStart"/>
      <w:r w:rsidRPr="0051144F">
        <w:rPr>
          <w:rFonts w:ascii="Times New Roman" w:hAnsi="Times New Roman" w:cs="Times New Roman"/>
          <w:sz w:val="20"/>
          <w:szCs w:val="20"/>
          <w:lang w:val="en-US"/>
        </w:rPr>
        <w:t>add</w:t>
      </w:r>
      <w:proofErr w:type="gramEnd"/>
      <w:r w:rsidRPr="0051144F">
        <w:rPr>
          <w:rFonts w:ascii="Times New Roman" w:hAnsi="Times New Roman" w:cs="Times New Roman"/>
          <w:sz w:val="20"/>
          <w:szCs w:val="20"/>
          <w:lang w:val="en-US"/>
        </w:rPr>
        <w:t xml:space="preserve"> a new UE feature group(s) for RedCap UE to report its support for CSI-RS based RRM measurement with associated SSB. </w:t>
      </w:r>
    </w:p>
    <w:p w14:paraId="0E279AAC" w14:textId="77777777" w:rsidR="00C47C54" w:rsidRPr="0051144F" w:rsidRDefault="00C47C54" w:rsidP="00C47C54">
      <w:pPr>
        <w:pStyle w:val="af6"/>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af6"/>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153A79CC" w14:textId="7891034F" w:rsidR="00A60CAA" w:rsidRPr="0051144F"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w:t>
            </w:r>
            <w:r w:rsidR="00D81D1C">
              <w:rPr>
                <w:rFonts w:asciiTheme="majorBidi" w:eastAsia="Microsoft YaHei UI" w:hAnsiTheme="majorBidi" w:cstheme="majorBidi"/>
                <w:b/>
                <w:bCs/>
                <w:lang w:val="en-US" w:eastAsia="zh-CN"/>
              </w:rPr>
              <w:lastRenderedPageBreak/>
              <w:t>state</w:t>
            </w:r>
            <w:r w:rsidRPr="00A27D88">
              <w:rPr>
                <w:rFonts w:asciiTheme="majorBidi" w:eastAsia="Microsoft YaHei UI" w:hAnsiTheme="majorBidi" w:cstheme="majorBidi"/>
                <w:b/>
                <w:bCs/>
                <w:lang w:val="en-US" w:eastAsia="zh-CN"/>
              </w:rPr>
              <w:t>.</w:t>
            </w: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EF1131">
            <w:pPr>
              <w:rPr>
                <w:lang w:val="en-US" w:eastAsia="ko-KR"/>
              </w:rPr>
            </w:pPr>
            <w:r>
              <w:rPr>
                <w:lang w:val="en-US" w:eastAsia="ko-KR"/>
              </w:rPr>
              <w:t>Ericsson</w:t>
            </w:r>
          </w:p>
        </w:tc>
        <w:tc>
          <w:tcPr>
            <w:tcW w:w="1372" w:type="dxa"/>
          </w:tcPr>
          <w:p w14:paraId="5575E6AF" w14:textId="77777777" w:rsidR="00161453" w:rsidRPr="0051144F" w:rsidRDefault="00161453" w:rsidP="00EF1131">
            <w:pPr>
              <w:tabs>
                <w:tab w:val="left" w:pos="551"/>
              </w:tabs>
              <w:rPr>
                <w:lang w:val="en-US" w:eastAsia="ko-KR"/>
              </w:rPr>
            </w:pPr>
            <w:r>
              <w:rPr>
                <w:lang w:val="en-US" w:eastAsia="ko-KR"/>
              </w:rPr>
              <w:t>Y</w:t>
            </w:r>
          </w:p>
        </w:tc>
        <w:tc>
          <w:tcPr>
            <w:tcW w:w="6780" w:type="dxa"/>
          </w:tcPr>
          <w:p w14:paraId="271FA516" w14:textId="77777777" w:rsidR="00161453" w:rsidRDefault="00161453" w:rsidP="00EF1131">
            <w:pPr>
              <w:rPr>
                <w:lang w:val="en-US" w:eastAsia="ko-KR"/>
              </w:rPr>
            </w:pPr>
            <w:r>
              <w:rPr>
                <w:lang w:val="en-US" w:eastAsia="ko-KR"/>
              </w:rPr>
              <w:t>The note could be modified as follows:</w:t>
            </w:r>
          </w:p>
          <w:p w14:paraId="040D0AD9" w14:textId="77777777" w:rsidR="00161453" w:rsidRPr="0051144F" w:rsidRDefault="00161453" w:rsidP="00EF1131">
            <w:pPr>
              <w:rPr>
                <w:lang w:val="en-US" w:eastAsia="ko-KR"/>
              </w:rPr>
            </w:pPr>
            <w:r w:rsidRPr="00194D42">
              <w:rPr>
                <w:rFonts w:asciiTheme="majorBidi" w:eastAsia="Microsoft YaHei UI" w:hAnsiTheme="majorBidi" w:cstheme="majorBidi"/>
                <w:lang w:val="en-US" w:eastAsia="zh-CN"/>
              </w:rPr>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EF1131">
        <w:tc>
          <w:tcPr>
            <w:tcW w:w="1479" w:type="dxa"/>
          </w:tcPr>
          <w:p w14:paraId="554F722D" w14:textId="77777777" w:rsidR="00A034FC" w:rsidRDefault="00A034FC" w:rsidP="00EF1131">
            <w:pPr>
              <w:rPr>
                <w:rFonts w:eastAsiaTheme="minorEastAsia"/>
                <w:lang w:val="en-US" w:eastAsia="zh-CN"/>
              </w:rPr>
            </w:pPr>
            <w:r>
              <w:rPr>
                <w:rFonts w:eastAsiaTheme="minorEastAsia"/>
                <w:lang w:val="en-US" w:eastAsia="zh-CN"/>
              </w:rPr>
              <w:t>Nokia, NSB</w:t>
            </w:r>
          </w:p>
        </w:tc>
        <w:tc>
          <w:tcPr>
            <w:tcW w:w="1372" w:type="dxa"/>
          </w:tcPr>
          <w:p w14:paraId="63DC1A16" w14:textId="77777777" w:rsidR="00A034FC" w:rsidRDefault="00A034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EF1131">
            <w:pPr>
              <w:rPr>
                <w:lang w:val="en-US" w:eastAsia="ko-KR"/>
              </w:rPr>
            </w:pPr>
          </w:p>
        </w:tc>
      </w:tr>
      <w:tr w:rsidR="00B60E51" w14:paraId="34A6DA20" w14:textId="77777777" w:rsidTr="00EF1131">
        <w:tc>
          <w:tcPr>
            <w:tcW w:w="1479" w:type="dxa"/>
          </w:tcPr>
          <w:p w14:paraId="278F0777" w14:textId="3F32226A" w:rsidR="00B60E51" w:rsidRDefault="00B60E51" w:rsidP="00B60E51">
            <w:pPr>
              <w:rPr>
                <w:rFonts w:eastAsiaTheme="minorEastAsia"/>
                <w:lang w:val="en-US" w:eastAsia="zh-CN"/>
              </w:rPr>
            </w:pPr>
            <w:r>
              <w:rPr>
                <w:rFonts w:hint="eastAsia"/>
                <w:lang w:val="en-US" w:eastAsia="ko-KR"/>
              </w:rPr>
              <w:t>LGE</w:t>
            </w:r>
          </w:p>
        </w:tc>
        <w:tc>
          <w:tcPr>
            <w:tcW w:w="1372" w:type="dxa"/>
          </w:tcPr>
          <w:p w14:paraId="351E277D" w14:textId="015F23FD"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60DDB648" w14:textId="77777777" w:rsidR="00B60E51" w:rsidRDefault="00B60E51" w:rsidP="00B60E51">
            <w:pPr>
              <w:rPr>
                <w:lang w:val="en-US" w:eastAsia="ko-KR"/>
              </w:rPr>
            </w:pPr>
          </w:p>
        </w:tc>
      </w:tr>
      <w:tr w:rsidR="00934F4D" w14:paraId="68119846" w14:textId="77777777" w:rsidTr="00EF1131">
        <w:tc>
          <w:tcPr>
            <w:tcW w:w="1479" w:type="dxa"/>
          </w:tcPr>
          <w:p w14:paraId="28815042" w14:textId="596A7E95" w:rsidR="00934F4D" w:rsidRDefault="00934F4D" w:rsidP="00B60E51">
            <w:pPr>
              <w:rPr>
                <w:lang w:val="en-US" w:eastAsia="ko-KR"/>
              </w:rPr>
            </w:pPr>
            <w:r>
              <w:rPr>
                <w:lang w:val="en-US" w:eastAsia="ko-KR"/>
              </w:rPr>
              <w:t>FL2</w:t>
            </w:r>
          </w:p>
        </w:tc>
        <w:tc>
          <w:tcPr>
            <w:tcW w:w="8152" w:type="dxa"/>
            <w:gridSpan w:val="2"/>
          </w:tcPr>
          <w:p w14:paraId="4B59139B" w14:textId="15A31C57" w:rsidR="00012302" w:rsidRDefault="005307C1" w:rsidP="00825F05">
            <w:pPr>
              <w:rPr>
                <w:lang w:val="en-US" w:eastAsia="ko-KR"/>
              </w:rPr>
            </w:pPr>
            <w:r>
              <w:rPr>
                <w:lang w:val="en-US" w:eastAsia="ko-KR"/>
              </w:rPr>
              <w:t xml:space="preserve">The RAN1 working assumption concerns paging in any RRC state. For idle/inactive mode, RAN2#116bis-e </w:t>
            </w:r>
            <w:r w:rsidR="00116BB7">
              <w:rPr>
                <w:lang w:val="en-US" w:eastAsia="ko-KR"/>
              </w:rPr>
              <w:t>has already made</w:t>
            </w:r>
            <w:r w:rsidR="00012302">
              <w:rPr>
                <w:lang w:val="en-US" w:eastAsia="ko-KR"/>
              </w:rPr>
              <w:t xml:space="preserve"> the following agreement:</w:t>
            </w:r>
          </w:p>
          <w:p w14:paraId="3CA8F717" w14:textId="77777777" w:rsidR="00012302" w:rsidRPr="00012302" w:rsidRDefault="00012302" w:rsidP="00012302">
            <w:pPr>
              <w:pStyle w:val="af6"/>
              <w:numPr>
                <w:ilvl w:val="0"/>
                <w:numId w:val="36"/>
              </w:numPr>
              <w:rPr>
                <w:sz w:val="20"/>
                <w:szCs w:val="22"/>
                <w:lang w:val="en-US" w:eastAsia="ko-KR"/>
              </w:rPr>
            </w:pPr>
            <w:r w:rsidRPr="00012302">
              <w:rPr>
                <w:sz w:val="20"/>
                <w:szCs w:val="22"/>
                <w:lang w:val="en-US" w:eastAsia="ko-KR"/>
              </w:rPr>
              <w:t>A RedCap UE in idle/inactive mode monitors paging only in an initial BWP (default or RedCap specific) associated with CD-SSB and performs cell (re-)selection and measurements on the CD-SSB</w:t>
            </w:r>
          </w:p>
          <w:p w14:paraId="0C5101D4" w14:textId="67549929" w:rsidR="00012302" w:rsidRDefault="00825F05" w:rsidP="00825F05">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r w:rsidR="005307C1">
              <w:rPr>
                <w:lang w:val="en-US" w:eastAsia="ko-KR"/>
              </w:rPr>
              <w:t xml:space="preserve">, which replaces the RAN1 working assumption with a </w:t>
            </w:r>
            <w:r w:rsidR="00AA2261">
              <w:rPr>
                <w:lang w:val="en-US" w:eastAsia="ko-KR"/>
              </w:rPr>
              <w:t xml:space="preserve">proposed </w:t>
            </w:r>
            <w:r w:rsidR="002838A3">
              <w:rPr>
                <w:lang w:val="en-US" w:eastAsia="ko-KR"/>
              </w:rPr>
              <w:t xml:space="preserve">RAN1 </w:t>
            </w:r>
            <w:r w:rsidR="00AA2261">
              <w:rPr>
                <w:lang w:val="en-US" w:eastAsia="ko-KR"/>
              </w:rPr>
              <w:t>agreement</w:t>
            </w:r>
            <w:r w:rsidR="005307C1">
              <w:rPr>
                <w:lang w:val="en-US" w:eastAsia="ko-KR"/>
              </w:rPr>
              <w:t xml:space="preserve"> for connected mode only.</w:t>
            </w:r>
          </w:p>
          <w:p w14:paraId="4E1F110D" w14:textId="1EF12C67" w:rsidR="00934F4D" w:rsidRPr="0051144F" w:rsidRDefault="00934F4D" w:rsidP="00934F4D">
            <w:pPr>
              <w:tabs>
                <w:tab w:val="left" w:pos="772"/>
              </w:tabs>
              <w:spacing w:after="100" w:afterAutospacing="1"/>
              <w:jc w:val="both"/>
              <w:rPr>
                <w:b/>
                <w:bCs/>
                <w:lang w:val="en-US"/>
              </w:rPr>
            </w:pPr>
            <w:r w:rsidRPr="0051144F">
              <w:rPr>
                <w:b/>
                <w:highlight w:val="yellow"/>
                <w:lang w:val="en-US"/>
              </w:rPr>
              <w:t>High Priority Proposal 4-</w:t>
            </w:r>
            <w:r>
              <w:rPr>
                <w:b/>
                <w:highlight w:val="yellow"/>
                <w:lang w:val="en-US"/>
              </w:rPr>
              <w:t>1a</w:t>
            </w:r>
            <w:r w:rsidRPr="0051144F">
              <w:rPr>
                <w:b/>
                <w:bCs/>
                <w:lang w:val="en-US"/>
              </w:rPr>
              <w:t xml:space="preserve">: </w:t>
            </w:r>
            <w:r>
              <w:rPr>
                <w:b/>
                <w:bCs/>
                <w:lang w:val="en-US"/>
              </w:rPr>
              <w:t xml:space="preserve">Replace the </w:t>
            </w:r>
            <w:r w:rsidRPr="0051144F">
              <w:rPr>
                <w:b/>
                <w:bCs/>
                <w:lang w:val="en-US"/>
              </w:rPr>
              <w:t>working assumption from RAN1#107e</w:t>
            </w:r>
            <w:r>
              <w:rPr>
                <w:b/>
                <w:bCs/>
                <w:lang w:val="en-US"/>
              </w:rPr>
              <w:t xml:space="preserve">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w:t>
            </w:r>
            <w:r w:rsidRPr="0051144F">
              <w:rPr>
                <w:b/>
                <w:bCs/>
                <w:lang w:val="en-US"/>
              </w:rPr>
              <w:t xml:space="preserve"> </w:t>
            </w:r>
            <w:r>
              <w:rPr>
                <w:b/>
                <w:bCs/>
                <w:lang w:val="en-US"/>
              </w:rPr>
              <w:t xml:space="preserve">with the following </w:t>
            </w:r>
            <w:r w:rsidR="003B1512">
              <w:rPr>
                <w:b/>
                <w:bCs/>
                <w:lang w:val="en-US"/>
              </w:rPr>
              <w:t>agreement</w:t>
            </w:r>
            <w:r w:rsidRPr="0051144F">
              <w:rPr>
                <w:b/>
                <w:bCs/>
                <w:lang w:val="en-US"/>
              </w:rPr>
              <w:t>:</w:t>
            </w:r>
          </w:p>
          <w:p w14:paraId="467ADC16" w14:textId="76482FD4" w:rsidR="00B5098D" w:rsidRPr="00012302" w:rsidRDefault="00B5098D" w:rsidP="00B5098D">
            <w:pPr>
              <w:pStyle w:val="af6"/>
              <w:numPr>
                <w:ilvl w:val="0"/>
                <w:numId w:val="16"/>
              </w:numPr>
              <w:spacing w:after="0" w:line="231" w:lineRule="atLeast"/>
              <w:textAlignment w:val="baseline"/>
              <w:rPr>
                <w:rFonts w:ascii="Times New Roman" w:hAnsi="Times New Roman" w:cs="Times New Roman"/>
                <w:b/>
                <w:bCs/>
                <w:sz w:val="20"/>
                <w:szCs w:val="20"/>
                <w:lang w:val="en-US" w:eastAsia="ko-KR"/>
              </w:rPr>
            </w:pPr>
            <w:r w:rsidRPr="00012302">
              <w:rPr>
                <w:rFonts w:ascii="Times New Roman" w:hAnsi="Times New Roman" w:cs="Times New Roman"/>
                <w:b/>
                <w:bCs/>
                <w:sz w:val="20"/>
                <w:szCs w:val="20"/>
                <w:lang w:val="en-US" w:eastAsia="ko-KR"/>
              </w:rPr>
              <w:t>For FR1,</w:t>
            </w:r>
          </w:p>
          <w:p w14:paraId="0F18CBF6"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 and the entire CORESET#0) from RAN1 perspective,</w:t>
            </w:r>
          </w:p>
          <w:p w14:paraId="3EFF93FE" w14:textId="0D2F9315" w:rsidR="00B5098D" w:rsidRPr="00012302" w:rsidRDefault="00B5098D" w:rsidP="00EF1131">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2E4A55DE" w14:textId="67A77D3F" w:rsidR="00B5098D" w:rsidRPr="00012302" w:rsidRDefault="00B5098D" w:rsidP="00B5098D">
            <w:pPr>
              <w:pStyle w:val="af6"/>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sidRPr="00012302">
              <w:rPr>
                <w:rFonts w:ascii="Times New Roman" w:hAnsi="Times New Roman" w:cs="Times New Roman"/>
                <w:b/>
                <w:bCs/>
                <w:color w:val="0070C0"/>
                <w:sz w:val="20"/>
                <w:szCs w:val="20"/>
                <w:lang w:val="en-US" w:eastAsia="ko-KR"/>
              </w:rPr>
              <w:t>For FR2,</w:t>
            </w:r>
          </w:p>
          <w:p w14:paraId="48FF5124"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w:t>
            </w:r>
            <w:r w:rsidRPr="00012302">
              <w:rPr>
                <w:rFonts w:eastAsia="Microsoft YaHei UI"/>
                <w:b/>
                <w:bCs/>
                <w:strike/>
                <w:color w:val="0070C0"/>
                <w:lang w:eastAsia="zh-CN"/>
              </w:rPr>
              <w:t xml:space="preserve"> and the entire CORESET#0</w:t>
            </w:r>
            <w:r w:rsidRPr="00012302">
              <w:rPr>
                <w:rFonts w:eastAsia="Microsoft YaHei UI"/>
                <w:b/>
                <w:bCs/>
                <w:lang w:eastAsia="zh-CN"/>
              </w:rPr>
              <w:t>) from RAN1 perspective,</w:t>
            </w:r>
          </w:p>
          <w:p w14:paraId="07E82D41" w14:textId="752A505C" w:rsidR="00B5098D" w:rsidRPr="00012302" w:rsidRDefault="00B5098D" w:rsidP="00B5098D">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45123F42" w14:textId="5607257E" w:rsidR="00D71255" w:rsidRPr="00D71255" w:rsidRDefault="00D71255" w:rsidP="00D71255">
            <w:pPr>
              <w:spacing w:after="0" w:line="231" w:lineRule="atLeast"/>
              <w:textAlignment w:val="baseline"/>
              <w:rPr>
                <w:lang w:val="en-US" w:eastAsia="ko-KR"/>
              </w:rPr>
            </w:pPr>
          </w:p>
        </w:tc>
      </w:tr>
      <w:tr w:rsidR="00934F4D" w14:paraId="4887DC51" w14:textId="77777777" w:rsidTr="00EF1131">
        <w:tc>
          <w:tcPr>
            <w:tcW w:w="1479" w:type="dxa"/>
          </w:tcPr>
          <w:p w14:paraId="556CC843" w14:textId="7EE8320F" w:rsidR="00934F4D" w:rsidRDefault="009E2CFC" w:rsidP="00B60E51">
            <w:pPr>
              <w:rPr>
                <w:lang w:val="en-US" w:eastAsia="ko-KR"/>
              </w:rPr>
            </w:pPr>
            <w:r>
              <w:rPr>
                <w:lang w:val="en-US" w:eastAsia="ko-KR"/>
              </w:rPr>
              <w:t>Qualcomm</w:t>
            </w:r>
          </w:p>
        </w:tc>
        <w:tc>
          <w:tcPr>
            <w:tcW w:w="1372" w:type="dxa"/>
          </w:tcPr>
          <w:p w14:paraId="494B8729" w14:textId="2CD56143" w:rsidR="00934F4D" w:rsidRDefault="009E2CFC" w:rsidP="00B60E51">
            <w:pPr>
              <w:tabs>
                <w:tab w:val="left" w:pos="551"/>
              </w:tabs>
              <w:rPr>
                <w:lang w:val="en-US" w:eastAsia="ko-KR"/>
              </w:rPr>
            </w:pPr>
            <w:r>
              <w:rPr>
                <w:lang w:val="en-US" w:eastAsia="ko-KR"/>
              </w:rPr>
              <w:t>Y</w:t>
            </w:r>
          </w:p>
        </w:tc>
        <w:tc>
          <w:tcPr>
            <w:tcW w:w="6780" w:type="dxa"/>
          </w:tcPr>
          <w:p w14:paraId="718CFB0B" w14:textId="77777777" w:rsidR="00934F4D" w:rsidRDefault="00934F4D" w:rsidP="00B60E51">
            <w:pPr>
              <w:rPr>
                <w:lang w:val="en-US" w:eastAsia="ko-KR"/>
              </w:rPr>
            </w:pPr>
          </w:p>
        </w:tc>
      </w:tr>
      <w:tr w:rsidR="00EF1131" w14:paraId="0386358E" w14:textId="77777777" w:rsidTr="00EF1131">
        <w:tc>
          <w:tcPr>
            <w:tcW w:w="1479" w:type="dxa"/>
          </w:tcPr>
          <w:p w14:paraId="2FA3CED8" w14:textId="08FDFF62" w:rsidR="00EF1131" w:rsidRPr="00EF1131" w:rsidRDefault="00EF1131" w:rsidP="00B60E51">
            <w:pPr>
              <w:rPr>
                <w:rFonts w:eastAsiaTheme="minorEastAsia" w:hint="eastAsia"/>
                <w:lang w:val="en-US" w:eastAsia="zh-CN"/>
              </w:rPr>
            </w:pPr>
            <w:r>
              <w:rPr>
                <w:rFonts w:eastAsiaTheme="minorEastAsia" w:hint="eastAsia"/>
                <w:lang w:val="en-US" w:eastAsia="zh-CN"/>
              </w:rPr>
              <w:t>CATT</w:t>
            </w:r>
          </w:p>
        </w:tc>
        <w:tc>
          <w:tcPr>
            <w:tcW w:w="1372" w:type="dxa"/>
          </w:tcPr>
          <w:p w14:paraId="3A42FF79" w14:textId="0EEA4F07" w:rsidR="00EF1131" w:rsidRPr="00EF1131" w:rsidRDefault="00EF1131" w:rsidP="00B60E51">
            <w:pPr>
              <w:tabs>
                <w:tab w:val="left" w:pos="551"/>
              </w:tabs>
              <w:rPr>
                <w:rFonts w:eastAsiaTheme="minorEastAsia" w:hint="eastAsia"/>
                <w:lang w:val="en-US" w:eastAsia="zh-CN"/>
              </w:rPr>
            </w:pPr>
          </w:p>
        </w:tc>
        <w:tc>
          <w:tcPr>
            <w:tcW w:w="6780" w:type="dxa"/>
          </w:tcPr>
          <w:p w14:paraId="374F97FA" w14:textId="73935168" w:rsidR="00EF1131" w:rsidRPr="00E524FF" w:rsidRDefault="00E524FF" w:rsidP="00E524FF">
            <w:pPr>
              <w:rPr>
                <w:rFonts w:eastAsiaTheme="minorEastAsia" w:hint="eastAsia"/>
                <w:lang w:val="en-US" w:eastAsia="zh-CN"/>
              </w:rPr>
            </w:pPr>
            <w:r>
              <w:rPr>
                <w:rFonts w:eastAsiaTheme="minorEastAsia" w:hint="eastAsia"/>
                <w:lang w:val="en-US" w:eastAsia="zh-CN"/>
              </w:rPr>
              <w:t xml:space="preserve">Not sure whether this has relationship with BWP#0 configuration option. As far as we expect, BWP#0 </w:t>
            </w:r>
            <w:r>
              <w:rPr>
                <w:rFonts w:eastAsiaTheme="minorEastAsia" w:hint="eastAsia"/>
                <w:lang w:val="en-US" w:eastAsia="zh-CN"/>
              </w:rPr>
              <w:t>configuration option</w:t>
            </w:r>
            <w:r>
              <w:rPr>
                <w:rFonts w:eastAsiaTheme="minorEastAsia" w:hint="eastAsia"/>
                <w:lang w:val="en-US" w:eastAsia="zh-CN"/>
              </w:rPr>
              <w:t xml:space="preserve">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bl>
    <w:p w14:paraId="17123FDE" w14:textId="77777777" w:rsidR="00FD1A1C" w:rsidRDefault="00FD1A1C" w:rsidP="00FD1A1C">
      <w:pPr>
        <w:rPr>
          <w:lang w:val="en-US" w:eastAsia="ko-KR"/>
        </w:rPr>
      </w:pPr>
    </w:p>
    <w:p w14:paraId="30F6E266" w14:textId="77777777" w:rsidR="00FD1A1C" w:rsidRDefault="00FD1A1C" w:rsidP="00FD1A1C">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proposal can be considered.</w:t>
      </w:r>
    </w:p>
    <w:p w14:paraId="0A582598" w14:textId="2E355819" w:rsidR="00FD1A1C" w:rsidRPr="008E5530" w:rsidRDefault="00FD1A1C" w:rsidP="00FD1A1C">
      <w:pPr>
        <w:tabs>
          <w:tab w:val="left" w:pos="772"/>
        </w:tabs>
        <w:spacing w:after="100" w:afterAutospacing="1"/>
        <w:jc w:val="both"/>
        <w:rPr>
          <w:b/>
          <w:bCs/>
          <w:lang w:val="en-US"/>
        </w:rPr>
      </w:pPr>
      <w:r w:rsidRPr="00FC6EB6">
        <w:rPr>
          <w:b/>
          <w:highlight w:val="yellow"/>
          <w:lang w:val="en-US"/>
        </w:rPr>
        <w:lastRenderedPageBreak/>
        <w:t xml:space="preserve">FL2 High Priority </w:t>
      </w:r>
      <w:r>
        <w:rPr>
          <w:b/>
          <w:highlight w:val="yellow"/>
          <w:lang w:val="en-US"/>
        </w:rPr>
        <w:t>Proposal</w:t>
      </w:r>
      <w:r w:rsidRPr="00FC6EB6">
        <w:rPr>
          <w:b/>
          <w:highlight w:val="yellow"/>
          <w:lang w:val="en-US"/>
        </w:rPr>
        <w:t xml:space="preserve"> </w:t>
      </w:r>
      <w:r>
        <w:rPr>
          <w:b/>
          <w:highlight w:val="yellow"/>
          <w:lang w:val="en-US"/>
        </w:rPr>
        <w:t>4-1</w:t>
      </w:r>
      <w:r w:rsidRPr="00FC6EB6">
        <w:rPr>
          <w:b/>
          <w:highlight w:val="yellow"/>
          <w:lang w:val="en-US"/>
        </w:rPr>
        <w:t>-1</w:t>
      </w:r>
      <w:r w:rsidRPr="00FC6EB6">
        <w:rPr>
          <w:b/>
          <w:bCs/>
          <w:lang w:val="en-US"/>
        </w:rPr>
        <w:t>:</w:t>
      </w:r>
      <w:r>
        <w:rPr>
          <w:b/>
          <w:bCs/>
          <w:lang w:val="en-US"/>
        </w:rPr>
        <w:t xml:space="preserve"> A RedCap UE</w:t>
      </w:r>
      <w:r w:rsidRPr="008E5530">
        <w:rPr>
          <w:b/>
          <w:bCs/>
          <w:lang w:val="en-US"/>
        </w:rPr>
        <w:t xml:space="preserve"> </w:t>
      </w:r>
      <w:r>
        <w:rPr>
          <w:b/>
          <w:bCs/>
          <w:lang w:val="en-US"/>
        </w:rPr>
        <w:t>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FD1A1C" w:rsidRPr="0051144F" w14:paraId="0C9E44A4" w14:textId="77777777" w:rsidTr="00EF1131">
        <w:tc>
          <w:tcPr>
            <w:tcW w:w="1479" w:type="dxa"/>
            <w:shd w:val="clear" w:color="auto" w:fill="D9D9D9" w:themeFill="background1" w:themeFillShade="D9"/>
          </w:tcPr>
          <w:p w14:paraId="72A6F715" w14:textId="77777777" w:rsidR="00FD1A1C" w:rsidRPr="0051144F" w:rsidRDefault="00FD1A1C" w:rsidP="00EF1131">
            <w:pPr>
              <w:rPr>
                <w:b/>
                <w:bCs/>
                <w:lang w:val="en-US"/>
              </w:rPr>
            </w:pPr>
            <w:r w:rsidRPr="0051144F">
              <w:rPr>
                <w:b/>
                <w:bCs/>
                <w:lang w:val="en-US"/>
              </w:rPr>
              <w:t>Company</w:t>
            </w:r>
          </w:p>
        </w:tc>
        <w:tc>
          <w:tcPr>
            <w:tcW w:w="1372" w:type="dxa"/>
            <w:shd w:val="clear" w:color="auto" w:fill="D9D9D9" w:themeFill="background1" w:themeFillShade="D9"/>
          </w:tcPr>
          <w:p w14:paraId="0A61C9AF" w14:textId="77777777" w:rsidR="00FD1A1C" w:rsidRPr="0051144F" w:rsidRDefault="00FD1A1C" w:rsidP="00EF1131">
            <w:pPr>
              <w:rPr>
                <w:b/>
                <w:bCs/>
                <w:lang w:val="en-US"/>
              </w:rPr>
            </w:pPr>
            <w:r w:rsidRPr="0051144F">
              <w:rPr>
                <w:b/>
                <w:bCs/>
                <w:lang w:val="en-US"/>
              </w:rPr>
              <w:t>Y/N</w:t>
            </w:r>
          </w:p>
        </w:tc>
        <w:tc>
          <w:tcPr>
            <w:tcW w:w="6780" w:type="dxa"/>
            <w:shd w:val="clear" w:color="auto" w:fill="D9D9D9" w:themeFill="background1" w:themeFillShade="D9"/>
          </w:tcPr>
          <w:p w14:paraId="6482E529" w14:textId="77777777" w:rsidR="00FD1A1C" w:rsidRPr="0051144F" w:rsidRDefault="00FD1A1C" w:rsidP="00EF1131">
            <w:pPr>
              <w:rPr>
                <w:b/>
                <w:bCs/>
                <w:lang w:val="en-US"/>
              </w:rPr>
            </w:pPr>
            <w:r w:rsidRPr="0051144F">
              <w:rPr>
                <w:b/>
                <w:bCs/>
                <w:lang w:val="en-US"/>
              </w:rPr>
              <w:t>Comments</w:t>
            </w:r>
          </w:p>
        </w:tc>
      </w:tr>
      <w:tr w:rsidR="00FD1A1C" w:rsidRPr="0051144F" w14:paraId="4178A335" w14:textId="77777777" w:rsidTr="00EF1131">
        <w:tc>
          <w:tcPr>
            <w:tcW w:w="1479" w:type="dxa"/>
          </w:tcPr>
          <w:p w14:paraId="2EBC0CE3" w14:textId="4E821963" w:rsidR="00FD1A1C" w:rsidRPr="00D6580D" w:rsidRDefault="009E2CFC" w:rsidP="00EF1131">
            <w:pPr>
              <w:rPr>
                <w:rFonts w:eastAsiaTheme="minorEastAsia"/>
                <w:lang w:val="en-US" w:eastAsia="zh-CN"/>
              </w:rPr>
            </w:pPr>
            <w:r>
              <w:rPr>
                <w:rFonts w:eastAsiaTheme="minorEastAsia"/>
                <w:lang w:val="en-US" w:eastAsia="zh-CN"/>
              </w:rPr>
              <w:t>Qualcomm</w:t>
            </w:r>
          </w:p>
        </w:tc>
        <w:tc>
          <w:tcPr>
            <w:tcW w:w="1372" w:type="dxa"/>
          </w:tcPr>
          <w:p w14:paraId="7F473AFA" w14:textId="7014C6AD" w:rsidR="00FD1A1C" w:rsidRPr="00D6580D" w:rsidRDefault="009E2C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32269E94" w14:textId="3F0FABDC" w:rsidR="00FD1A1C" w:rsidRDefault="009E2CFC" w:rsidP="00EF1131">
            <w:pPr>
              <w:rPr>
                <w:rFonts w:eastAsiaTheme="minorEastAsia"/>
                <w:lang w:val="en-US" w:eastAsia="zh-CN"/>
              </w:rPr>
            </w:pPr>
            <w:r>
              <w:rPr>
                <w:rFonts w:eastAsiaTheme="minorEastAsia"/>
                <w:lang w:val="en-US" w:eastAsia="zh-CN"/>
              </w:rPr>
              <w:t>We support FL2 proposal. It has no conflict with RAN1#107 agreements for NCD-SSB</w:t>
            </w:r>
            <w:r w:rsidR="0045298D">
              <w:rPr>
                <w:rFonts w:eastAsiaTheme="minorEastAsia"/>
                <w:lang w:val="en-US" w:eastAsia="zh-CN"/>
              </w:rPr>
              <w:t xml:space="preserve"> in terms of RedCap UE’s capability for SSB-based measurements. Moreover, the proposal </w:t>
            </w:r>
            <w:r>
              <w:rPr>
                <w:rFonts w:eastAsiaTheme="minorEastAsia"/>
                <w:lang w:val="en-US" w:eastAsia="zh-CN"/>
              </w:rPr>
              <w:t>is consistent with the reply LS from RAN2 and RAN4</w:t>
            </w:r>
            <w:r w:rsidR="00EF33CC">
              <w:rPr>
                <w:rFonts w:eastAsiaTheme="minorEastAsia"/>
                <w:lang w:val="en-US" w:eastAsia="zh-CN"/>
              </w:rPr>
              <w:t xml:space="preserve"> on RedCap UE’s use of NCD-SSB of serving cell in the RRC-configured DL BWP.</w:t>
            </w:r>
          </w:p>
          <w:p w14:paraId="6AAE72D7" w14:textId="7D42A0C0" w:rsidR="009E2CFC" w:rsidRPr="00713147" w:rsidRDefault="009E2CFC" w:rsidP="00EF1131">
            <w:pPr>
              <w:rPr>
                <w:rFonts w:eastAsiaTheme="minorEastAsia"/>
                <w:lang w:val="en-US" w:eastAsia="zh-CN"/>
              </w:rPr>
            </w:pPr>
          </w:p>
        </w:tc>
      </w:tr>
      <w:tr w:rsidR="00FD1A1C" w:rsidRPr="0051144F" w14:paraId="4608B29F" w14:textId="77777777" w:rsidTr="00EF1131">
        <w:tc>
          <w:tcPr>
            <w:tcW w:w="1479" w:type="dxa"/>
          </w:tcPr>
          <w:p w14:paraId="4C1A00D2" w14:textId="5F0B73B8" w:rsidR="00FD1A1C" w:rsidRDefault="00E524FF" w:rsidP="00EF1131">
            <w:pPr>
              <w:rPr>
                <w:rFonts w:eastAsiaTheme="minorEastAsia"/>
                <w:lang w:val="en-US" w:eastAsia="zh-CN"/>
              </w:rPr>
            </w:pPr>
            <w:r>
              <w:rPr>
                <w:rFonts w:eastAsiaTheme="minorEastAsia" w:hint="eastAsia"/>
                <w:lang w:val="en-US" w:eastAsia="zh-CN"/>
              </w:rPr>
              <w:t>CATT</w:t>
            </w:r>
          </w:p>
        </w:tc>
        <w:tc>
          <w:tcPr>
            <w:tcW w:w="1372" w:type="dxa"/>
          </w:tcPr>
          <w:p w14:paraId="1C9E4697" w14:textId="77777777" w:rsidR="00FD1A1C" w:rsidRDefault="00FD1A1C" w:rsidP="00EF1131">
            <w:pPr>
              <w:tabs>
                <w:tab w:val="left" w:pos="551"/>
              </w:tabs>
              <w:rPr>
                <w:rFonts w:eastAsiaTheme="minorEastAsia"/>
                <w:lang w:val="en-US" w:eastAsia="zh-CN"/>
              </w:rPr>
            </w:pPr>
          </w:p>
        </w:tc>
        <w:tc>
          <w:tcPr>
            <w:tcW w:w="6780" w:type="dxa"/>
          </w:tcPr>
          <w:p w14:paraId="7F06E193" w14:textId="7D1DD396" w:rsidR="00FD1A1C" w:rsidRPr="00713147" w:rsidRDefault="00E524FF" w:rsidP="00E524FF">
            <w:pPr>
              <w:rPr>
                <w:rFonts w:eastAsiaTheme="minorEastAsia"/>
                <w:lang w:val="en-US" w:eastAsia="zh-CN"/>
              </w:rPr>
            </w:pPr>
            <w:r>
              <w:rPr>
                <w:rFonts w:eastAsiaTheme="minorEastAsia" w:hint="eastAsia"/>
                <w:lang w:val="en-US" w:eastAsia="zh-CN"/>
              </w:rPr>
              <w:t>Open to hear more views.</w:t>
            </w:r>
            <w:r>
              <w:rPr>
                <w:rFonts w:eastAsiaTheme="minorEastAsia" w:hint="eastAsia"/>
                <w:lang w:val="en-US" w:eastAsia="zh-CN"/>
              </w:rPr>
              <w:t xml:space="preserve">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t>
            </w:r>
            <w:r>
              <w:rPr>
                <w:rFonts w:eastAsiaTheme="minorEastAsia" w:hint="eastAsia"/>
                <w:lang w:val="en-US" w:eastAsia="zh-CN"/>
              </w:rPr>
              <w:t>We are OK if the majority is fine with it.</w:t>
            </w:r>
          </w:p>
        </w:tc>
      </w:tr>
      <w:tr w:rsidR="00FD1A1C" w:rsidRPr="0051144F" w14:paraId="09F995E3" w14:textId="77777777" w:rsidTr="00EF1131">
        <w:tc>
          <w:tcPr>
            <w:tcW w:w="1479" w:type="dxa"/>
          </w:tcPr>
          <w:p w14:paraId="56B95F18" w14:textId="77777777" w:rsidR="00FD1A1C" w:rsidRDefault="00FD1A1C" w:rsidP="00EF1131">
            <w:pPr>
              <w:rPr>
                <w:rFonts w:eastAsiaTheme="minorEastAsia"/>
                <w:lang w:val="en-US" w:eastAsia="zh-CN"/>
              </w:rPr>
            </w:pPr>
          </w:p>
        </w:tc>
        <w:tc>
          <w:tcPr>
            <w:tcW w:w="1372" w:type="dxa"/>
          </w:tcPr>
          <w:p w14:paraId="2081F3B0" w14:textId="77777777" w:rsidR="00FD1A1C" w:rsidRDefault="00FD1A1C" w:rsidP="00EF1131">
            <w:pPr>
              <w:tabs>
                <w:tab w:val="left" w:pos="551"/>
              </w:tabs>
              <w:rPr>
                <w:rFonts w:eastAsiaTheme="minorEastAsia"/>
                <w:lang w:val="en-US" w:eastAsia="zh-CN"/>
              </w:rPr>
            </w:pPr>
          </w:p>
        </w:tc>
        <w:tc>
          <w:tcPr>
            <w:tcW w:w="6780" w:type="dxa"/>
          </w:tcPr>
          <w:p w14:paraId="346E63DB" w14:textId="77777777" w:rsidR="00FD1A1C" w:rsidRDefault="00FD1A1C" w:rsidP="00EF1131">
            <w:pPr>
              <w:rPr>
                <w:rFonts w:eastAsiaTheme="minorEastAsia"/>
                <w:lang w:val="en-US" w:eastAsia="zh-CN"/>
              </w:rPr>
            </w:pPr>
          </w:p>
        </w:tc>
      </w:tr>
    </w:tbl>
    <w:p w14:paraId="3EECA211" w14:textId="77777777" w:rsidR="00FD1A1C" w:rsidRDefault="00FD1A1C" w:rsidP="002C0B34">
      <w:pPr>
        <w:tabs>
          <w:tab w:val="left" w:pos="772"/>
        </w:tabs>
        <w:spacing w:after="100" w:afterAutospacing="1"/>
        <w:jc w:val="both"/>
        <w:rPr>
          <w:rStyle w:val="ListLabel115"/>
          <w:lang w:val="en-US"/>
        </w:rPr>
      </w:pPr>
    </w:p>
    <w:p w14:paraId="059DF365" w14:textId="654D7E26" w:rsidR="00B0325B" w:rsidRPr="0051144F" w:rsidRDefault="00B0325B" w:rsidP="002C0B34">
      <w:pPr>
        <w:tabs>
          <w:tab w:val="left" w:pos="772"/>
        </w:tabs>
        <w:spacing w:after="100" w:afterAutospacing="1"/>
        <w:jc w:val="both"/>
        <w:rPr>
          <w:b/>
          <w:bCs/>
          <w:lang w:val="en-US"/>
        </w:rPr>
      </w:pPr>
      <w:r w:rsidRPr="0051144F">
        <w:rPr>
          <w:b/>
          <w:highlight w:val="yellow"/>
          <w:lang w:val="en-US"/>
        </w:rPr>
        <w:t>FL1</w:t>
      </w:r>
      <w:r w:rsidR="009B13EC">
        <w:rPr>
          <w:b/>
          <w:highlight w:val="yellow"/>
          <w:lang w:val="en-US"/>
        </w:rPr>
        <w:t>/FL2</w:t>
      </w:r>
      <w:r w:rsidRPr="0051144F">
        <w:rPr>
          <w:b/>
          <w:highlight w:val="yellow"/>
          <w:lang w:val="en-US"/>
        </w:rPr>
        <w:t xml:space="preserve">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宋体" w:hAnsi="Times"/>
                <w:b/>
                <w:lang w:eastAsia="zh-CN"/>
              </w:rPr>
              <w:t>following</w:t>
            </w:r>
            <w:r w:rsidRPr="0051032B">
              <w:rPr>
                <w:rFonts w:ascii="Times" w:hAnsi="Times"/>
                <w:b/>
                <w:lang w:eastAsia="en-GB"/>
              </w:rPr>
              <w:t xml:space="preserve"> as optional capability</w:t>
            </w:r>
            <w:r w:rsidRPr="0051032B">
              <w:rPr>
                <w:rFonts w:ascii="Times" w:eastAsia="宋体" w:hAnsi="Times"/>
                <w:b/>
                <w:lang w:eastAsia="zh-CN"/>
              </w:rPr>
              <w:t>:</w:t>
            </w:r>
          </w:p>
          <w:p w14:paraId="5C40F46C" w14:textId="77777777" w:rsid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p w14:paraId="5C51F6D3" w14:textId="635F5B5D" w:rsidR="00352830" w:rsidRPr="0077669A" w:rsidRDefault="00352830" w:rsidP="00352830">
            <w:pPr>
              <w:adjustRightInd w:val="0"/>
              <w:snapToGrid w:val="0"/>
              <w:spacing w:after="0" w:line="240" w:lineRule="auto"/>
              <w:jc w:val="both"/>
              <w:textAlignment w:val="baseline"/>
              <w:rPr>
                <w:rFonts w:ascii="Times" w:eastAsia="Microsoft YaHei UI" w:hAnsi="Times"/>
                <w:b/>
                <w:lang w:eastAsia="zh-CN"/>
              </w:rPr>
            </w:pP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3B5F146C" w14:textId="1715483E" w:rsidR="003210DC" w:rsidRDefault="003210DC" w:rsidP="0077669A">
            <w:pPr>
              <w:rPr>
                <w:rFonts w:eastAsiaTheme="minorEastAsia"/>
                <w:lang w:val="en-US" w:eastAsia="zh-CN"/>
              </w:rPr>
            </w:pPr>
            <w:r>
              <w:rPr>
                <w:rFonts w:eastAsiaTheme="minorEastAsia"/>
                <w:lang w:val="en-US" w:eastAsia="zh-CN"/>
              </w:rPr>
              <w:t>Based on the feedback from RAN2 and RAN4 and give</w:t>
            </w:r>
            <w:r w:rsidR="00FB5AFB">
              <w:rPr>
                <w:rFonts w:eastAsiaTheme="minorEastAsia"/>
                <w:lang w:val="en-US" w:eastAsia="zh-CN"/>
              </w:rPr>
              <w:t>n</w:t>
            </w:r>
            <w:r>
              <w:rPr>
                <w:rFonts w:eastAsiaTheme="minorEastAsia"/>
                <w:lang w:val="en-US" w:eastAsia="zh-CN"/>
              </w:rPr>
              <w:t xml:space="preserve"> this is maintenance.</w:t>
            </w:r>
          </w:p>
          <w:p w14:paraId="2907A9D0" w14:textId="345D820C" w:rsidR="00F12500" w:rsidRPr="004C73B5" w:rsidRDefault="003210DC" w:rsidP="0077669A">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lastRenderedPageBreak/>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161453" w:rsidRPr="0051144F" w14:paraId="20AB3519" w14:textId="77777777" w:rsidTr="00161453">
        <w:tc>
          <w:tcPr>
            <w:tcW w:w="1479" w:type="dxa"/>
          </w:tcPr>
          <w:p w14:paraId="1B874C78" w14:textId="5E677EB1" w:rsidR="00161453" w:rsidRPr="0051144F" w:rsidRDefault="00161453" w:rsidP="00EF1131">
            <w:pPr>
              <w:rPr>
                <w:lang w:val="en-US" w:eastAsia="ko-KR"/>
              </w:rPr>
            </w:pPr>
            <w:r>
              <w:rPr>
                <w:lang w:val="en-US" w:eastAsia="ko-KR"/>
              </w:rPr>
              <w:t>Ericsson</w:t>
            </w:r>
          </w:p>
        </w:tc>
        <w:tc>
          <w:tcPr>
            <w:tcW w:w="1372" w:type="dxa"/>
          </w:tcPr>
          <w:p w14:paraId="308D538A" w14:textId="77777777" w:rsidR="00161453" w:rsidRPr="0051144F" w:rsidRDefault="00161453" w:rsidP="00EF1131">
            <w:pPr>
              <w:tabs>
                <w:tab w:val="left" w:pos="551"/>
              </w:tabs>
              <w:rPr>
                <w:lang w:val="en-US" w:eastAsia="ko-KR"/>
              </w:rPr>
            </w:pPr>
            <w:r>
              <w:rPr>
                <w:lang w:val="en-US" w:eastAsia="ko-KR"/>
              </w:rPr>
              <w:t>Y, but</w:t>
            </w:r>
          </w:p>
        </w:tc>
        <w:tc>
          <w:tcPr>
            <w:tcW w:w="6780" w:type="dxa"/>
          </w:tcPr>
          <w:p w14:paraId="38CA9499" w14:textId="77777777" w:rsidR="00161453" w:rsidRDefault="00161453" w:rsidP="00EF1131">
            <w:pPr>
              <w:rPr>
                <w:lang w:val="en-US" w:eastAsia="ko-KR"/>
              </w:rPr>
            </w:pPr>
            <w:r>
              <w:rPr>
                <w:lang w:val="en-US" w:eastAsia="ko-KR"/>
              </w:rPr>
              <w:t xml:space="preserve">It is clear from the RAN2 and RAN4 replies that CSI-RS cannot be used a standalone mechanism for RRM measurements in Rel-17. Therefore, the UE should </w:t>
            </w:r>
            <w:proofErr w:type="gramStart"/>
            <w:r>
              <w:rPr>
                <w:lang w:val="en-US" w:eastAsia="ko-KR"/>
              </w:rPr>
              <w:t>rely</w:t>
            </w:r>
            <w:proofErr w:type="gramEnd"/>
            <w:r>
              <w:rPr>
                <w:lang w:val="en-US" w:eastAsia="ko-KR"/>
              </w:rPr>
              <w:t xml:space="preserve"> either on FG 6-1a only or on both FG 6-1a and CSI-RS for these measurements.  </w:t>
            </w:r>
          </w:p>
          <w:p w14:paraId="4EB385A7" w14:textId="77777777" w:rsidR="00161453" w:rsidRPr="005A14D3" w:rsidRDefault="00161453" w:rsidP="00EF1131">
            <w:pPr>
              <w:rPr>
                <w:lang w:val="en-US" w:eastAsia="ko-KR"/>
              </w:rPr>
            </w:pPr>
            <w:r>
              <w:rPr>
                <w:lang w:val="en-US" w:eastAsia="ko-KR"/>
              </w:rPr>
              <w:t>We propose the following update:</w:t>
            </w:r>
          </w:p>
          <w:p w14:paraId="581B29DD" w14:textId="77777777" w:rsidR="00161453" w:rsidRDefault="00161453" w:rsidP="00EF1131">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EF1131">
            <w:pPr>
              <w:rPr>
                <w:lang w:val="en-US" w:eastAsia="ko-KR"/>
              </w:rPr>
            </w:pPr>
            <w:r>
              <w:rPr>
                <w:lang w:val="en-US" w:eastAsia="ko-KR"/>
              </w:rPr>
              <w:t xml:space="preserve">We are also fine with the update proposed by Vivo. </w:t>
            </w:r>
          </w:p>
        </w:tc>
      </w:tr>
      <w:tr w:rsidR="00225060" w14:paraId="77F25BB2" w14:textId="77777777" w:rsidTr="00EF1131">
        <w:tc>
          <w:tcPr>
            <w:tcW w:w="1479" w:type="dxa"/>
          </w:tcPr>
          <w:p w14:paraId="1ECB2F73" w14:textId="77777777" w:rsidR="00225060" w:rsidRDefault="00225060" w:rsidP="00EF1131">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EF1131">
            <w:pPr>
              <w:tabs>
                <w:tab w:val="left" w:pos="551"/>
              </w:tabs>
              <w:rPr>
                <w:rFonts w:eastAsiaTheme="minorEastAsia"/>
                <w:lang w:val="en-US" w:eastAsia="zh-CN"/>
              </w:rPr>
            </w:pPr>
          </w:p>
        </w:tc>
        <w:tc>
          <w:tcPr>
            <w:tcW w:w="6780" w:type="dxa"/>
          </w:tcPr>
          <w:p w14:paraId="2A7F7D30" w14:textId="63505D98" w:rsidR="00225060" w:rsidRDefault="001B3734" w:rsidP="00EF1131">
            <w:pPr>
              <w:rPr>
                <w:rFonts w:eastAsiaTheme="minorEastAsia"/>
                <w:lang w:val="en-US" w:eastAsia="zh-CN"/>
              </w:rPr>
            </w:pPr>
            <w:r>
              <w:rPr>
                <w:rFonts w:eastAsiaTheme="minorEastAsia"/>
                <w:lang w:val="en-US" w:eastAsia="zh-CN"/>
              </w:rPr>
              <w:t>We are OK with the proposal from vivo.</w:t>
            </w:r>
          </w:p>
        </w:tc>
      </w:tr>
      <w:tr w:rsidR="00B60E51" w14:paraId="0C1F01FB" w14:textId="77777777" w:rsidTr="00EF1131">
        <w:tc>
          <w:tcPr>
            <w:tcW w:w="1479" w:type="dxa"/>
          </w:tcPr>
          <w:p w14:paraId="2DF31E7C" w14:textId="6C098E90" w:rsidR="00B60E51" w:rsidRDefault="00B60E51" w:rsidP="00B60E51">
            <w:pPr>
              <w:rPr>
                <w:rFonts w:eastAsiaTheme="minorEastAsia"/>
                <w:lang w:val="en-US" w:eastAsia="zh-CN"/>
              </w:rPr>
            </w:pPr>
            <w:r>
              <w:rPr>
                <w:rFonts w:hint="eastAsia"/>
                <w:lang w:val="en-US" w:eastAsia="ko-KR"/>
              </w:rPr>
              <w:t>LGE</w:t>
            </w:r>
          </w:p>
        </w:tc>
        <w:tc>
          <w:tcPr>
            <w:tcW w:w="1372" w:type="dxa"/>
          </w:tcPr>
          <w:p w14:paraId="62E54F7D" w14:textId="45AF0DBE" w:rsidR="00B60E51" w:rsidRDefault="00B60E51" w:rsidP="00B60E51">
            <w:pPr>
              <w:tabs>
                <w:tab w:val="left" w:pos="551"/>
              </w:tabs>
              <w:rPr>
                <w:rFonts w:eastAsiaTheme="minorEastAsia"/>
                <w:lang w:val="en-US" w:eastAsia="zh-CN"/>
              </w:rPr>
            </w:pPr>
            <w:r>
              <w:rPr>
                <w:rFonts w:hint="eastAsia"/>
                <w:lang w:val="en-US" w:eastAsia="ko-KR"/>
              </w:rPr>
              <w:t>N</w:t>
            </w:r>
          </w:p>
        </w:tc>
        <w:tc>
          <w:tcPr>
            <w:tcW w:w="6780" w:type="dxa"/>
          </w:tcPr>
          <w:p w14:paraId="67AF0D5C" w14:textId="77777777" w:rsidR="00B60E51" w:rsidRDefault="00B60E51" w:rsidP="00B60E51">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1A06C5F" w14:textId="77777777" w:rsidR="00B60E51" w:rsidRPr="0051144F" w:rsidRDefault="00B60E51" w:rsidP="00B60E51">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12276374" w14:textId="17A60EF2" w:rsidR="00B60E51" w:rsidRPr="004C73B5" w:rsidRDefault="00B60E51" w:rsidP="00B60E51">
            <w:pPr>
              <w:numPr>
                <w:ilvl w:val="3"/>
                <w:numId w:val="20"/>
              </w:numPr>
              <w:spacing w:after="0" w:line="231" w:lineRule="atLeast"/>
              <w:ind w:left="1147" w:hanging="283"/>
              <w:textAlignment w:val="baseline"/>
              <w:rPr>
                <w:rFonts w:eastAsia="Microsoft YaHei UI"/>
                <w:lang w:val="en-US" w:eastAsia="zh-CN"/>
              </w:rPr>
            </w:pPr>
            <w:r w:rsidRPr="0051144F">
              <w:rPr>
                <w:rFonts w:eastAsia="Microsoft YaHei UI"/>
                <w:lang w:val="en-US" w:eastAsia="zh-CN"/>
              </w:rPr>
              <w:t xml:space="preserve">Not need NCD-SSB: A RedCap UE </w:t>
            </w:r>
            <w:r>
              <w:rPr>
                <w:rFonts w:eastAsia="Microsoft YaHei UI"/>
                <w:color w:val="C00000"/>
                <w:lang w:val="en-US" w:eastAsia="zh-CN"/>
              </w:rPr>
              <w:t xml:space="preserve">supporting </w:t>
            </w:r>
            <w:r w:rsidRPr="00DA7132">
              <w:rPr>
                <w:rFonts w:eastAsia="Times New Roman"/>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 xml:space="preserve">can in addition optionally support relevant operation based on </w:t>
            </w:r>
            <w:r w:rsidRPr="00DA7132">
              <w:rPr>
                <w:rFonts w:eastAsia="Microsoft YaHei UI"/>
                <w:strike/>
                <w:color w:val="C00000"/>
                <w:lang w:val="en-US" w:eastAsia="zh-CN"/>
              </w:rPr>
              <w:t xml:space="preserve">for </w:t>
            </w:r>
            <w:r w:rsidRPr="0051144F">
              <w:rPr>
                <w:rFonts w:eastAsia="Microsoft YaHei UI"/>
                <w:lang w:val="en-US" w:eastAsia="zh-CN"/>
              </w:rPr>
              <w:t xml:space="preserve">CSI-RS </w:t>
            </w:r>
            <w:r w:rsidRPr="00DA7132">
              <w:rPr>
                <w:rFonts w:eastAsia="Microsoft YaHei UI"/>
                <w:strike/>
                <w:color w:val="C00000"/>
                <w:lang w:val="en-US" w:eastAsia="zh-CN"/>
              </w:rPr>
              <w:t>(</w:t>
            </w:r>
            <w:r w:rsidRPr="00DA7132">
              <w:rPr>
                <w:rFonts w:eastAsia="Microsoft YaHei UI"/>
                <w:strike/>
                <w:color w:val="C00000"/>
                <w:highlight w:val="darkYellow"/>
                <w:lang w:val="en-US" w:eastAsia="zh-CN"/>
              </w:rPr>
              <w:t>working assumption</w:t>
            </w:r>
            <w:r w:rsidRPr="00DA7132">
              <w:rPr>
                <w:rFonts w:eastAsia="Microsoft YaHei UI"/>
                <w:strike/>
                <w:color w:val="C00000"/>
                <w:lang w:val="en-US" w:eastAsia="zh-CN"/>
              </w:rPr>
              <w:t>)</w:t>
            </w:r>
            <w:r w:rsidRPr="00DA7132">
              <w:rPr>
                <w:rFonts w:eastAsia="Microsoft YaHei UI"/>
                <w:strike/>
                <w:lang w:val="en-US" w:eastAsia="zh-CN"/>
              </w:rPr>
              <w:t xml:space="preserve"> </w:t>
            </w:r>
            <w:r w:rsidRPr="00DA7132">
              <w:rPr>
                <w:rFonts w:eastAsia="Microsoft YaHei UI"/>
                <w:strike/>
                <w:color w:val="C00000"/>
                <w:lang w:val="en-US" w:eastAsia="zh-CN"/>
              </w:rPr>
              <w:t xml:space="preserve">and/or </w:t>
            </w:r>
            <w:r w:rsidRPr="00DA7132">
              <w:rPr>
                <w:rFonts w:eastAsia="Times New Roman"/>
                <w:strike/>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by reporting optional capabilities.</w:t>
            </w:r>
          </w:p>
        </w:tc>
      </w:tr>
      <w:tr w:rsidR="00E524FF" w14:paraId="63BC586B" w14:textId="77777777" w:rsidTr="00EF1131">
        <w:tc>
          <w:tcPr>
            <w:tcW w:w="1479" w:type="dxa"/>
          </w:tcPr>
          <w:p w14:paraId="579E1A84" w14:textId="0BF05527" w:rsidR="00E524FF" w:rsidRDefault="00E524FF" w:rsidP="00B60E51">
            <w:pPr>
              <w:rPr>
                <w:lang w:val="en-US" w:eastAsia="ko-KR"/>
              </w:rPr>
            </w:pPr>
            <w:r>
              <w:rPr>
                <w:rFonts w:eastAsiaTheme="minorEastAsia" w:hint="eastAsia"/>
                <w:lang w:val="en-US" w:eastAsia="zh-CN"/>
              </w:rPr>
              <w:t>CATT</w:t>
            </w:r>
          </w:p>
        </w:tc>
        <w:tc>
          <w:tcPr>
            <w:tcW w:w="1372" w:type="dxa"/>
          </w:tcPr>
          <w:p w14:paraId="676C1C1C" w14:textId="1DFF5DA9" w:rsidR="00E524FF" w:rsidRDefault="00E524FF" w:rsidP="00B60E51">
            <w:pPr>
              <w:tabs>
                <w:tab w:val="left" w:pos="551"/>
              </w:tabs>
              <w:rPr>
                <w:lang w:val="en-US" w:eastAsia="ko-KR"/>
              </w:rPr>
            </w:pPr>
            <w:r>
              <w:rPr>
                <w:rFonts w:eastAsiaTheme="minorEastAsia" w:hint="eastAsia"/>
                <w:lang w:val="en-US" w:eastAsia="zh-CN"/>
              </w:rPr>
              <w:t>update</w:t>
            </w:r>
          </w:p>
        </w:tc>
        <w:tc>
          <w:tcPr>
            <w:tcW w:w="6780" w:type="dxa"/>
          </w:tcPr>
          <w:p w14:paraId="2D6B9A45" w14:textId="77777777" w:rsidR="00E524FF" w:rsidRDefault="00E524FF" w:rsidP="00B60E51">
            <w:pPr>
              <w:rPr>
                <w:rFonts w:eastAsiaTheme="minorEastAsia" w:hint="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97F4D11" w14:textId="72BE95BD" w:rsidR="00E524FF" w:rsidRDefault="00E524FF" w:rsidP="00E524F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bl>
    <w:p w14:paraId="3CC97574" w14:textId="039F737E" w:rsidR="003F0FEA" w:rsidRDefault="003F0FEA" w:rsidP="00157EF1">
      <w:pPr>
        <w:tabs>
          <w:tab w:val="left" w:pos="772"/>
        </w:tabs>
        <w:spacing w:after="100" w:afterAutospacing="1"/>
        <w:jc w:val="both"/>
        <w:rPr>
          <w:lang w:val="en-US"/>
        </w:rPr>
      </w:pPr>
    </w:p>
    <w:p w14:paraId="6AD2A62F" w14:textId="72B8ACD5"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w:t>
      </w:r>
      <w:r w:rsidR="00C74A2B">
        <w:rPr>
          <w:lang w:val="en-US" w:eastAsia="ko-KR"/>
        </w:rPr>
        <w:t xml:space="preserve"> </w:t>
      </w:r>
      <w:r>
        <w:rPr>
          <w:lang w:val="en-US" w:eastAsia="ko-KR"/>
        </w:rPr>
        <w:t>can be considered.</w:t>
      </w:r>
    </w:p>
    <w:p w14:paraId="6AF6C2E4" w14:textId="77777777" w:rsidR="00FC6EB6" w:rsidRPr="00FC6EB6" w:rsidRDefault="00356912" w:rsidP="00FC6EB6">
      <w:pPr>
        <w:tabs>
          <w:tab w:val="left" w:pos="772"/>
        </w:tabs>
        <w:spacing w:after="100" w:afterAutospacing="1"/>
        <w:jc w:val="both"/>
        <w:rPr>
          <w:b/>
          <w:bCs/>
          <w:lang w:val="en-US"/>
        </w:rPr>
      </w:pPr>
      <w:r w:rsidRPr="00FC6EB6">
        <w:rPr>
          <w:b/>
          <w:highlight w:val="yellow"/>
          <w:lang w:val="en-US"/>
        </w:rPr>
        <w:t>FL2 High Priority Question 4-2</w:t>
      </w:r>
      <w:r w:rsidR="007C53FF" w:rsidRPr="00FC6EB6">
        <w:rPr>
          <w:b/>
          <w:highlight w:val="yellow"/>
          <w:lang w:val="en-US"/>
        </w:rPr>
        <w:t>-1</w:t>
      </w:r>
      <w:r w:rsidRPr="00FC6EB6">
        <w:rPr>
          <w:b/>
          <w:bCs/>
          <w:lang w:val="en-US"/>
        </w:rPr>
        <w:t xml:space="preserve">: </w:t>
      </w:r>
      <w:r w:rsidR="00FC6EB6" w:rsidRPr="00FC6EB6">
        <w:rPr>
          <w:b/>
          <w:bCs/>
          <w:lang w:val="en-US"/>
        </w:rPr>
        <w:t>Should FG 6-1a apply for RedCap?</w:t>
      </w:r>
    </w:p>
    <w:p w14:paraId="61EED5D4" w14:textId="7CB060D7" w:rsidR="00FC6EB6" w:rsidRPr="00FC6EB6" w:rsidRDefault="00FC6EB6" w:rsidP="00FC6EB6">
      <w:pPr>
        <w:pStyle w:val="af6"/>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If yes, what updates</w:t>
      </w:r>
      <w:r w:rsidR="00BE6CE7">
        <w:rPr>
          <w:rFonts w:ascii="Times New Roman" w:hAnsi="Times New Roman" w:cs="Times New Roman"/>
          <w:b/>
          <w:bCs/>
          <w:sz w:val="20"/>
          <w:szCs w:val="20"/>
          <w:lang w:val="en-US"/>
        </w:rPr>
        <w:t>/</w:t>
      </w:r>
      <w:r w:rsidRPr="00FC6EB6">
        <w:rPr>
          <w:rFonts w:ascii="Times New Roman" w:hAnsi="Times New Roman" w:cs="Times New Roman"/>
          <w:b/>
          <w:bCs/>
          <w:sz w:val="20"/>
          <w:szCs w:val="20"/>
          <w:lang w:val="en-US"/>
        </w:rPr>
        <w:t>clarifications are needed for FG 6-1a (e.g., regarding on measurement gaps)?</w:t>
      </w:r>
    </w:p>
    <w:p w14:paraId="32F85DFB" w14:textId="7F0A3201" w:rsidR="00356912" w:rsidRPr="00FC6EB6" w:rsidRDefault="00FC6EB6" w:rsidP="00FC6EB6">
      <w:pPr>
        <w:pStyle w:val="af6"/>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 xml:space="preserve">If no, </w:t>
      </w:r>
      <w:r>
        <w:rPr>
          <w:rFonts w:ascii="Times New Roman" w:hAnsi="Times New Roman" w:cs="Times New Roman"/>
          <w:b/>
          <w:bCs/>
          <w:sz w:val="20"/>
          <w:szCs w:val="20"/>
          <w:lang w:val="en-US"/>
        </w:rPr>
        <w:t>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356912" w:rsidRPr="0051144F" w14:paraId="58B893F0" w14:textId="77777777" w:rsidTr="00EF1131">
        <w:tc>
          <w:tcPr>
            <w:tcW w:w="1479" w:type="dxa"/>
            <w:shd w:val="clear" w:color="auto" w:fill="D9D9D9" w:themeFill="background1" w:themeFillShade="D9"/>
          </w:tcPr>
          <w:p w14:paraId="7D3A3754" w14:textId="77777777" w:rsidR="00356912" w:rsidRPr="0051144F" w:rsidRDefault="00356912" w:rsidP="00EF1131">
            <w:pPr>
              <w:rPr>
                <w:b/>
                <w:bCs/>
                <w:lang w:val="en-US"/>
              </w:rPr>
            </w:pPr>
            <w:r w:rsidRPr="0051144F">
              <w:rPr>
                <w:b/>
                <w:bCs/>
                <w:lang w:val="en-US"/>
              </w:rPr>
              <w:t>Company</w:t>
            </w:r>
          </w:p>
        </w:tc>
        <w:tc>
          <w:tcPr>
            <w:tcW w:w="1372" w:type="dxa"/>
            <w:shd w:val="clear" w:color="auto" w:fill="D9D9D9" w:themeFill="background1" w:themeFillShade="D9"/>
          </w:tcPr>
          <w:p w14:paraId="3D6986DB" w14:textId="77777777" w:rsidR="00356912" w:rsidRPr="0051144F" w:rsidRDefault="00356912" w:rsidP="00EF1131">
            <w:pPr>
              <w:rPr>
                <w:b/>
                <w:bCs/>
                <w:lang w:val="en-US"/>
              </w:rPr>
            </w:pPr>
            <w:r w:rsidRPr="0051144F">
              <w:rPr>
                <w:b/>
                <w:bCs/>
                <w:lang w:val="en-US"/>
              </w:rPr>
              <w:t>Y/N</w:t>
            </w:r>
          </w:p>
        </w:tc>
        <w:tc>
          <w:tcPr>
            <w:tcW w:w="6780" w:type="dxa"/>
            <w:shd w:val="clear" w:color="auto" w:fill="D9D9D9" w:themeFill="background1" w:themeFillShade="D9"/>
          </w:tcPr>
          <w:p w14:paraId="1467446C" w14:textId="77777777" w:rsidR="00356912" w:rsidRPr="0051144F" w:rsidRDefault="00356912" w:rsidP="00EF1131">
            <w:pPr>
              <w:rPr>
                <w:b/>
                <w:bCs/>
                <w:lang w:val="en-US"/>
              </w:rPr>
            </w:pPr>
            <w:r w:rsidRPr="0051144F">
              <w:rPr>
                <w:b/>
                <w:bCs/>
                <w:lang w:val="en-US"/>
              </w:rPr>
              <w:t>Comments</w:t>
            </w:r>
          </w:p>
        </w:tc>
      </w:tr>
      <w:tr w:rsidR="00356912" w:rsidRPr="0051144F" w14:paraId="6323E65D" w14:textId="77777777" w:rsidTr="00EF1131">
        <w:tc>
          <w:tcPr>
            <w:tcW w:w="1479" w:type="dxa"/>
          </w:tcPr>
          <w:p w14:paraId="3C103A93" w14:textId="46C955E3" w:rsidR="00356912" w:rsidRPr="00D6580D" w:rsidRDefault="00EF33CC" w:rsidP="00EF1131">
            <w:pPr>
              <w:rPr>
                <w:rFonts w:eastAsiaTheme="minorEastAsia"/>
                <w:lang w:val="en-US" w:eastAsia="zh-CN"/>
              </w:rPr>
            </w:pPr>
            <w:r>
              <w:rPr>
                <w:rFonts w:eastAsiaTheme="minorEastAsia"/>
                <w:lang w:val="en-US" w:eastAsia="zh-CN"/>
              </w:rPr>
              <w:t>Qualcomm</w:t>
            </w:r>
          </w:p>
        </w:tc>
        <w:tc>
          <w:tcPr>
            <w:tcW w:w="1372" w:type="dxa"/>
          </w:tcPr>
          <w:p w14:paraId="55A3F1D1" w14:textId="1398BE10" w:rsidR="00356912" w:rsidRPr="00D6580D" w:rsidRDefault="00356912" w:rsidP="00EF1131">
            <w:pPr>
              <w:tabs>
                <w:tab w:val="left" w:pos="551"/>
              </w:tabs>
              <w:rPr>
                <w:rFonts w:eastAsiaTheme="minorEastAsia"/>
                <w:lang w:val="en-US" w:eastAsia="zh-CN"/>
              </w:rPr>
            </w:pPr>
          </w:p>
        </w:tc>
        <w:tc>
          <w:tcPr>
            <w:tcW w:w="6780" w:type="dxa"/>
          </w:tcPr>
          <w:p w14:paraId="3F52B62E" w14:textId="43FCFD56" w:rsidR="00356912" w:rsidRPr="00713147" w:rsidRDefault="00EF33CC" w:rsidP="00713147">
            <w:pPr>
              <w:rPr>
                <w:rFonts w:eastAsiaTheme="minorEastAsia"/>
                <w:lang w:val="en-US" w:eastAsia="zh-CN"/>
              </w:rPr>
            </w:pPr>
            <w:r>
              <w:rPr>
                <w:rFonts w:eastAsiaTheme="minorEastAsia"/>
                <w:lang w:val="en-US" w:eastAsia="zh-CN"/>
              </w:rPr>
              <w:t xml:space="preserve">If a RedCap UE can optionally support RRC-configured BWP without CORESET#0 and SSB </w:t>
            </w:r>
            <w:r w:rsidRPr="00EF33CC">
              <w:rPr>
                <w:rFonts w:eastAsiaTheme="minorEastAsia"/>
                <w:u w:val="single"/>
                <w:lang w:val="en-US" w:eastAsia="zh-CN"/>
              </w:rPr>
              <w:t>AND needs a measurement gap for L1/L3 measurements of serving cell’s SSB</w:t>
            </w:r>
            <w:r w:rsidR="00603F65">
              <w:rPr>
                <w:rFonts w:eastAsiaTheme="minorEastAsia"/>
                <w:u w:val="single"/>
                <w:lang w:val="en-US" w:eastAsia="zh-CN"/>
              </w:rPr>
              <w:t xml:space="preserve"> outside the SSB-less DL BWP</w:t>
            </w:r>
            <w:r>
              <w:rPr>
                <w:rFonts w:eastAsiaTheme="minorEastAsia"/>
                <w:lang w:val="en-US" w:eastAsia="zh-CN"/>
              </w:rPr>
              <w:t xml:space="preserve"> , we think it is necessary to introduce a new RedCap-specific FG as such</w:t>
            </w:r>
            <w:r w:rsidR="0084593F">
              <w:rPr>
                <w:rFonts w:eastAsiaTheme="minorEastAsia"/>
                <w:lang w:val="en-US" w:eastAsia="zh-CN"/>
              </w:rPr>
              <w:t>,</w:t>
            </w:r>
            <w:r>
              <w:rPr>
                <w:rFonts w:eastAsiaTheme="minorEastAsia"/>
                <w:lang w:val="en-US" w:eastAsia="zh-CN"/>
              </w:rPr>
              <w:t xml:space="preserve"> to differentiate with FG 6-1a defined for non-RedCap UE</w:t>
            </w:r>
            <w:r w:rsidR="0084593F">
              <w:rPr>
                <w:rFonts w:eastAsiaTheme="minorEastAsia"/>
                <w:lang w:val="en-US" w:eastAsia="zh-CN"/>
              </w:rPr>
              <w:t>.</w:t>
            </w:r>
          </w:p>
        </w:tc>
      </w:tr>
      <w:tr w:rsidR="00356912" w:rsidRPr="0051144F" w14:paraId="3CB0EC49" w14:textId="77777777" w:rsidTr="00EF1131">
        <w:tc>
          <w:tcPr>
            <w:tcW w:w="1479" w:type="dxa"/>
          </w:tcPr>
          <w:p w14:paraId="73496DF3" w14:textId="588E4730" w:rsidR="00356912" w:rsidRDefault="006A78D9" w:rsidP="00EF1131">
            <w:pPr>
              <w:rPr>
                <w:rFonts w:eastAsiaTheme="minorEastAsia"/>
                <w:lang w:val="en-US" w:eastAsia="zh-CN"/>
              </w:rPr>
            </w:pPr>
            <w:r>
              <w:rPr>
                <w:rFonts w:eastAsiaTheme="minorEastAsia" w:hint="eastAsia"/>
                <w:lang w:val="en-US" w:eastAsia="zh-CN"/>
              </w:rPr>
              <w:t>CATT</w:t>
            </w:r>
          </w:p>
        </w:tc>
        <w:tc>
          <w:tcPr>
            <w:tcW w:w="1372" w:type="dxa"/>
          </w:tcPr>
          <w:p w14:paraId="630C0042" w14:textId="188C0E9F" w:rsidR="00356912" w:rsidRDefault="00356912" w:rsidP="00EF1131">
            <w:pPr>
              <w:tabs>
                <w:tab w:val="left" w:pos="551"/>
              </w:tabs>
              <w:rPr>
                <w:rFonts w:eastAsiaTheme="minorEastAsia"/>
                <w:lang w:val="en-US" w:eastAsia="zh-CN"/>
              </w:rPr>
            </w:pPr>
          </w:p>
        </w:tc>
        <w:tc>
          <w:tcPr>
            <w:tcW w:w="6780" w:type="dxa"/>
          </w:tcPr>
          <w:p w14:paraId="0D09D055" w14:textId="77777777" w:rsidR="006A78D9" w:rsidRDefault="006A78D9" w:rsidP="00713147">
            <w:pPr>
              <w:rPr>
                <w:rFonts w:eastAsiaTheme="minorEastAsia" w:hint="eastAsia"/>
                <w:lang w:val="en-US" w:eastAsia="zh-CN"/>
              </w:rPr>
            </w:pPr>
            <w:r>
              <w:rPr>
                <w:rFonts w:eastAsiaTheme="minorEastAsia" w:hint="eastAsia"/>
                <w:lang w:val="en-US" w:eastAsia="zh-CN"/>
              </w:rPr>
              <w:t xml:space="preserve">We think FG 6-1a can be reused. </w:t>
            </w:r>
          </w:p>
          <w:p w14:paraId="72C64E26" w14:textId="49C8137D" w:rsidR="00356912" w:rsidRPr="00713147" w:rsidRDefault="006A78D9" w:rsidP="0071314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356912" w:rsidRPr="0051144F" w14:paraId="0729B002" w14:textId="77777777" w:rsidTr="00EF1131">
        <w:tc>
          <w:tcPr>
            <w:tcW w:w="1479" w:type="dxa"/>
          </w:tcPr>
          <w:p w14:paraId="6A657652" w14:textId="7F9BDF27" w:rsidR="00356912" w:rsidRDefault="00356912" w:rsidP="00EF1131">
            <w:pPr>
              <w:rPr>
                <w:rFonts w:eastAsiaTheme="minorEastAsia"/>
                <w:lang w:val="en-US" w:eastAsia="zh-CN"/>
              </w:rPr>
            </w:pPr>
          </w:p>
        </w:tc>
        <w:tc>
          <w:tcPr>
            <w:tcW w:w="1372" w:type="dxa"/>
          </w:tcPr>
          <w:p w14:paraId="517924C5" w14:textId="04A66C78" w:rsidR="00356912" w:rsidRDefault="00356912" w:rsidP="00EF1131">
            <w:pPr>
              <w:tabs>
                <w:tab w:val="left" w:pos="551"/>
              </w:tabs>
              <w:rPr>
                <w:rFonts w:eastAsiaTheme="minorEastAsia"/>
                <w:lang w:val="en-US" w:eastAsia="zh-CN"/>
              </w:rPr>
            </w:pPr>
          </w:p>
        </w:tc>
        <w:tc>
          <w:tcPr>
            <w:tcW w:w="6780" w:type="dxa"/>
          </w:tcPr>
          <w:p w14:paraId="2F847282" w14:textId="03FC6474" w:rsidR="00356912" w:rsidRDefault="00356912" w:rsidP="00EF1131">
            <w:pPr>
              <w:rPr>
                <w:rFonts w:eastAsiaTheme="minorEastAsia"/>
                <w:lang w:val="en-US" w:eastAsia="zh-CN"/>
              </w:rPr>
            </w:pPr>
          </w:p>
        </w:tc>
      </w:tr>
    </w:tbl>
    <w:p w14:paraId="6337B94F" w14:textId="657502D5" w:rsidR="00356912" w:rsidRDefault="00356912"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af0"/>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af6"/>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061C0F39"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w:t>
      </w:r>
      <w:r w:rsidR="00002878">
        <w:rPr>
          <w:b/>
          <w:highlight w:val="cyan"/>
          <w:lang w:val="en-US"/>
        </w:rPr>
        <w:t>/FL2</w:t>
      </w:r>
      <w:r w:rsidRPr="00C67E27">
        <w:rPr>
          <w:b/>
          <w:highlight w:val="cyan"/>
          <w:lang w:val="en-US"/>
        </w:rPr>
        <w:t xml:space="preserve">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C67E27" w:rsidRPr="0051144F" w14:paraId="5EC270AF" w14:textId="77777777" w:rsidTr="00BA4C8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7701"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BA4C8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7701" w:type="dxa"/>
          </w:tcPr>
          <w:p w14:paraId="45753047" w14:textId="77777777" w:rsidR="00C67E27" w:rsidRPr="0051144F" w:rsidRDefault="00C67E27" w:rsidP="00D6580D">
            <w:pPr>
              <w:rPr>
                <w:lang w:val="en-US" w:eastAsia="ko-KR"/>
              </w:rPr>
            </w:pPr>
          </w:p>
        </w:tc>
      </w:tr>
      <w:tr w:rsidR="005D21DB" w:rsidRPr="0051144F" w14:paraId="4429BE9B" w14:textId="77777777" w:rsidTr="00BA4C8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7701" w:type="dxa"/>
          </w:tcPr>
          <w:p w14:paraId="64C712D1" w14:textId="77777777" w:rsidR="005D21DB" w:rsidRPr="0051144F" w:rsidRDefault="005D21DB" w:rsidP="00D6580D">
            <w:pPr>
              <w:rPr>
                <w:lang w:val="en-US" w:eastAsia="ko-KR"/>
              </w:rPr>
            </w:pPr>
          </w:p>
        </w:tc>
      </w:tr>
      <w:tr w:rsidR="00353484" w:rsidRPr="0051144F" w14:paraId="2AC786B5" w14:textId="77777777" w:rsidTr="00BA4C8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7701" w:type="dxa"/>
          </w:tcPr>
          <w:p w14:paraId="3BBF08F6" w14:textId="77777777" w:rsidR="00353484" w:rsidRPr="0051144F" w:rsidRDefault="00353484" w:rsidP="00D6580D">
            <w:pPr>
              <w:rPr>
                <w:lang w:val="en-US" w:eastAsia="ko-KR"/>
              </w:rPr>
            </w:pPr>
          </w:p>
        </w:tc>
      </w:tr>
      <w:tr w:rsidR="00342CF3" w:rsidRPr="0051144F" w14:paraId="316F0724" w14:textId="77777777" w:rsidTr="00BA4C8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7701"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zh-CN"/>
              </w:rPr>
              <w:drawing>
                <wp:inline distT="0" distB="0" distL="0" distR="0" wp14:anchorId="1DCBA0AA" wp14:editId="20D8B286">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224CBE" w:rsidRPr="0051144F" w14:paraId="1709EDF9" w14:textId="77777777" w:rsidTr="00BA4C8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7701"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r w:rsidR="00B60E51" w:rsidRPr="0051144F" w14:paraId="5F5E5D4D" w14:textId="77777777" w:rsidTr="00BA4C89">
        <w:tc>
          <w:tcPr>
            <w:tcW w:w="1372" w:type="dxa"/>
          </w:tcPr>
          <w:p w14:paraId="6A86B7EA" w14:textId="028AF737" w:rsidR="00B60E51" w:rsidRDefault="00B60E51" w:rsidP="00B60E51">
            <w:pPr>
              <w:rPr>
                <w:rFonts w:eastAsiaTheme="minorEastAsia"/>
                <w:lang w:val="en-US" w:eastAsia="zh-CN"/>
              </w:rPr>
            </w:pPr>
            <w:r>
              <w:rPr>
                <w:rFonts w:hint="eastAsia"/>
                <w:lang w:val="en-US" w:eastAsia="ko-KR"/>
              </w:rPr>
              <w:t>LGE</w:t>
            </w:r>
          </w:p>
        </w:tc>
        <w:tc>
          <w:tcPr>
            <w:tcW w:w="561" w:type="dxa"/>
          </w:tcPr>
          <w:p w14:paraId="4D4A6CAA" w14:textId="283A9980" w:rsidR="00B60E51" w:rsidRDefault="00B60E51" w:rsidP="00B60E51">
            <w:pPr>
              <w:tabs>
                <w:tab w:val="left" w:pos="551"/>
              </w:tabs>
              <w:rPr>
                <w:rFonts w:eastAsiaTheme="minorEastAsia"/>
                <w:lang w:val="en-US" w:eastAsia="zh-CN"/>
              </w:rPr>
            </w:pPr>
            <w:r>
              <w:rPr>
                <w:rFonts w:hint="eastAsia"/>
                <w:lang w:val="en-US" w:eastAsia="ko-KR"/>
              </w:rPr>
              <w:t>N</w:t>
            </w:r>
          </w:p>
        </w:tc>
        <w:tc>
          <w:tcPr>
            <w:tcW w:w="7701" w:type="dxa"/>
          </w:tcPr>
          <w:p w14:paraId="3B379BBC" w14:textId="77777777" w:rsidR="00B60E51" w:rsidRDefault="00B60E51" w:rsidP="00B60E51">
            <w:pPr>
              <w:rPr>
                <w:lang w:val="en-US" w:eastAsia="ko-KR"/>
              </w:rPr>
            </w:pPr>
          </w:p>
        </w:tc>
      </w:tr>
      <w:tr w:rsidR="006A78D9" w:rsidRPr="0051144F" w14:paraId="6A8863E1" w14:textId="77777777" w:rsidTr="00BA4C89">
        <w:tc>
          <w:tcPr>
            <w:tcW w:w="1372" w:type="dxa"/>
          </w:tcPr>
          <w:p w14:paraId="606948A3" w14:textId="1A133BD2" w:rsidR="006A78D9" w:rsidRDefault="006A78D9" w:rsidP="00B60E51">
            <w:pPr>
              <w:rPr>
                <w:lang w:val="en-US" w:eastAsia="ko-KR"/>
              </w:rPr>
            </w:pPr>
            <w:r>
              <w:rPr>
                <w:rFonts w:eastAsiaTheme="minorEastAsia" w:hint="eastAsia"/>
                <w:lang w:val="en-US" w:eastAsia="zh-CN"/>
              </w:rPr>
              <w:t>CATT</w:t>
            </w:r>
          </w:p>
        </w:tc>
        <w:tc>
          <w:tcPr>
            <w:tcW w:w="561" w:type="dxa"/>
          </w:tcPr>
          <w:p w14:paraId="4214909F" w14:textId="6EEAAA92" w:rsidR="006A78D9" w:rsidRDefault="006A78D9" w:rsidP="00B60E51">
            <w:pPr>
              <w:tabs>
                <w:tab w:val="left" w:pos="551"/>
              </w:tabs>
              <w:rPr>
                <w:lang w:val="en-US" w:eastAsia="ko-KR"/>
              </w:rPr>
            </w:pPr>
            <w:r>
              <w:rPr>
                <w:rFonts w:eastAsiaTheme="minorEastAsia" w:hint="eastAsia"/>
                <w:lang w:val="en-US" w:eastAsia="zh-CN"/>
              </w:rPr>
              <w:t>N</w:t>
            </w:r>
          </w:p>
        </w:tc>
        <w:tc>
          <w:tcPr>
            <w:tcW w:w="7701" w:type="dxa"/>
          </w:tcPr>
          <w:p w14:paraId="29FD03D2" w14:textId="50900BC5" w:rsidR="006A78D9" w:rsidRDefault="006A78D9" w:rsidP="00B60E51">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w:t>
      </w:r>
      <w:proofErr w:type="spellStart"/>
      <w:r w:rsidRPr="0051144F">
        <w:rPr>
          <w:rFonts w:asciiTheme="majorBidi" w:hAnsiTheme="majorBidi" w:cstheme="majorBidi"/>
        </w:rPr>
        <w:t>MsgB</w:t>
      </w:r>
      <w:proofErr w:type="spellEnd"/>
      <w:r w:rsidRPr="0051144F">
        <w:rPr>
          <w:rFonts w:asciiTheme="majorBidi" w:hAnsiTheme="majorBidi" w:cstheme="majorBidi"/>
        </w:rPr>
        <w:t>):</w:t>
      </w:r>
    </w:p>
    <w:tbl>
      <w:tblPr>
        <w:tblStyle w:val="af0"/>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6" w:name="_Hlk95930361"/>
            <w:r w:rsidRPr="0051144F">
              <w:rPr>
                <w:rFonts w:asciiTheme="majorBidi" w:hAnsiTheme="majorBidi" w:cstheme="majorBidi"/>
                <w:lang w:val="en-US"/>
              </w:rPr>
              <w:t>When the frequency hopping for the RedCap PUCCH resources (for HARQ feedback for Msg4/</w:t>
            </w:r>
            <w:proofErr w:type="spellStart"/>
            <w:r w:rsidRPr="0051144F">
              <w:rPr>
                <w:rFonts w:asciiTheme="majorBidi" w:hAnsiTheme="majorBidi" w:cstheme="majorBidi"/>
                <w:lang w:val="en-US"/>
              </w:rPr>
              <w:t>MsgB</w:t>
            </w:r>
            <w:proofErr w:type="spellEnd"/>
            <w:r w:rsidRPr="0051144F">
              <w:rPr>
                <w:rFonts w:asciiTheme="majorBidi" w:hAnsiTheme="majorBidi" w:cstheme="majorBidi"/>
                <w:lang w:val="en-US"/>
              </w:rPr>
              <w:t>) is deactivated,</w:t>
            </w:r>
          </w:p>
          <w:bookmarkEnd w:id="6"/>
          <w:p w14:paraId="14AF2F64" w14:textId="77777777" w:rsidR="00BD0568" w:rsidRPr="0051144F" w:rsidRDefault="00BD0568" w:rsidP="00F843F5">
            <w:pPr>
              <w:pStyle w:val="af6"/>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af6"/>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w:t>
            </w:r>
            <w:r w:rsidRPr="0051144F">
              <w:rPr>
                <w:rFonts w:asciiTheme="majorBidi" w:hAnsiTheme="majorBidi" w:cstheme="majorBidi"/>
                <w:sz w:val="20"/>
                <w:szCs w:val="20"/>
                <w:lang w:val="en-US"/>
              </w:rPr>
              <w:lastRenderedPageBreak/>
              <w:t xml:space="preserve">is[/are] configurable by the network, including SIB-configurable [additional] offset (with no more than </w:t>
            </w:r>
            <w:r w:rsidRPr="0051144F">
              <w:rPr>
                <w:rFonts w:asciiTheme="majorBidi" w:eastAsia="等线"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af6"/>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lastRenderedPageBreak/>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proofErr w:type="gramStart"/>
      <w:r w:rsidR="005D5D17">
        <w:rPr>
          <w:lang w:val="en-US"/>
        </w:rPr>
        <w:t>27</w:t>
      </w:r>
      <w:proofErr w:type="gramEnd"/>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proofErr w:type="gramStart"/>
      <w:r w:rsidR="005D5D17">
        <w:rPr>
          <w:lang w:val="en-US"/>
        </w:rPr>
        <w:t>26</w:t>
      </w:r>
      <w:proofErr w:type="gramEnd"/>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proofErr w:type="gramStart"/>
      <w:r w:rsidR="009A2D84" w:rsidRPr="0051144F">
        <w:rPr>
          <w:lang w:val="en-US"/>
        </w:rPr>
        <w:t>8</w:t>
      </w:r>
      <w:proofErr w:type="gramEnd"/>
      <w:r w:rsidR="009A2D84" w:rsidRPr="0051144F">
        <w:rPr>
          <w:lang w:val="en-US"/>
        </w:rPr>
        <w:t>}</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w:t>
      </w:r>
      <w:proofErr w:type="gramStart"/>
      <w:r w:rsidR="00715714" w:rsidRPr="0051144F">
        <w:rPr>
          <w:lang w:val="en-US"/>
        </w:rPr>
        <w:t>6</w:t>
      </w:r>
      <w:proofErr w:type="gramEnd"/>
      <w:r w:rsidR="00715714" w:rsidRPr="0051144F">
        <w:rPr>
          <w:lang w:val="en-US"/>
        </w:rPr>
        <w:t xml:space="preserve">}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w:t>
      </w:r>
      <w:proofErr w:type="spellStart"/>
      <w:r w:rsidRPr="0051144F">
        <w:rPr>
          <w:b/>
          <w:bCs/>
          <w:lang w:val="en-US"/>
        </w:rPr>
        <w:t>MsgB</w:t>
      </w:r>
      <w:proofErr w:type="spellEnd"/>
      <w:r w:rsidRPr="0051144F">
        <w:rPr>
          <w:b/>
          <w:bCs/>
          <w:lang w:val="en-US"/>
        </w:rPr>
        <w:t>) is deactivated,</w:t>
      </w:r>
    </w:p>
    <w:p w14:paraId="4D44AF87" w14:textId="1CF93033" w:rsidR="0029612E" w:rsidRPr="0051144F" w:rsidRDefault="0084792F" w:rsidP="00F843F5">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af6"/>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EF1131">
            <w:pPr>
              <w:rPr>
                <w:lang w:val="en-US" w:eastAsia="ko-KR"/>
              </w:rPr>
            </w:pPr>
            <w:r>
              <w:rPr>
                <w:lang w:val="en-US" w:eastAsia="ko-KR"/>
              </w:rPr>
              <w:t>Ericsson</w:t>
            </w:r>
          </w:p>
        </w:tc>
        <w:tc>
          <w:tcPr>
            <w:tcW w:w="1372" w:type="dxa"/>
          </w:tcPr>
          <w:p w14:paraId="1D75EBE9" w14:textId="77777777" w:rsidR="005951EF" w:rsidRDefault="005951EF" w:rsidP="00EF1131">
            <w:pPr>
              <w:tabs>
                <w:tab w:val="left" w:pos="551"/>
              </w:tabs>
              <w:rPr>
                <w:lang w:val="en-US" w:eastAsia="ko-KR"/>
              </w:rPr>
            </w:pPr>
            <w:r>
              <w:rPr>
                <w:lang w:val="en-US" w:eastAsia="ko-KR"/>
              </w:rPr>
              <w:t>Y</w:t>
            </w:r>
          </w:p>
        </w:tc>
        <w:tc>
          <w:tcPr>
            <w:tcW w:w="6780" w:type="dxa"/>
          </w:tcPr>
          <w:p w14:paraId="4FE80A4F" w14:textId="77777777" w:rsidR="005951EF" w:rsidRDefault="005951EF" w:rsidP="00EF1131">
            <w:pPr>
              <w:rPr>
                <w:lang w:val="en-US" w:eastAsia="ko-KR"/>
              </w:rPr>
            </w:pPr>
          </w:p>
        </w:tc>
      </w:tr>
      <w:tr w:rsidR="0049597D" w:rsidRPr="0051144F" w14:paraId="67D18B09" w14:textId="77777777" w:rsidTr="00EF1131">
        <w:tc>
          <w:tcPr>
            <w:tcW w:w="1479" w:type="dxa"/>
          </w:tcPr>
          <w:p w14:paraId="75277DF7" w14:textId="77777777" w:rsidR="0049597D" w:rsidRDefault="0049597D" w:rsidP="00EF1131">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EF1131">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EF1131">
            <w:pPr>
              <w:rPr>
                <w:lang w:val="en-US" w:eastAsia="ko-KR"/>
              </w:rPr>
            </w:pPr>
          </w:p>
        </w:tc>
      </w:tr>
      <w:tr w:rsidR="00B60E51" w:rsidRPr="0051144F" w14:paraId="6504255E" w14:textId="77777777" w:rsidTr="00EF1131">
        <w:tc>
          <w:tcPr>
            <w:tcW w:w="1479" w:type="dxa"/>
          </w:tcPr>
          <w:p w14:paraId="059BECF3" w14:textId="04430927" w:rsidR="00B60E51" w:rsidRDefault="00B60E51" w:rsidP="00B60E51">
            <w:pPr>
              <w:rPr>
                <w:rFonts w:eastAsiaTheme="minorEastAsia"/>
                <w:lang w:val="en-US" w:eastAsia="zh-CN"/>
              </w:rPr>
            </w:pPr>
            <w:r>
              <w:rPr>
                <w:rFonts w:hint="eastAsia"/>
                <w:lang w:val="en-US" w:eastAsia="ko-KR"/>
              </w:rPr>
              <w:t>LGE</w:t>
            </w:r>
          </w:p>
        </w:tc>
        <w:tc>
          <w:tcPr>
            <w:tcW w:w="1372" w:type="dxa"/>
          </w:tcPr>
          <w:p w14:paraId="49DDCA05" w14:textId="1AC2C75B" w:rsidR="00B60E51" w:rsidRDefault="00B60E51" w:rsidP="00B60E51">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C9BEDF1" w14:textId="3D66ABA6" w:rsidR="00B60E51" w:rsidRPr="0051144F" w:rsidRDefault="00B60E51" w:rsidP="00B60E51">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sidRPr="0051144F">
              <w:rPr>
                <w:b/>
                <w:highlight w:val="yellow"/>
                <w:lang w:val="en-US"/>
              </w:rPr>
              <w:t>Question 5-2</w:t>
            </w:r>
            <w:r>
              <w:rPr>
                <w:lang w:val="en-US" w:eastAsia="ko-KR"/>
              </w:rPr>
              <w:t>. We don’t have to stick to 4 candidate values if it somehow limits the flexibility in the common PUCCH resource set configuration.</w:t>
            </w:r>
          </w:p>
        </w:tc>
      </w:tr>
      <w:tr w:rsidR="00544B00" w:rsidRPr="0051144F" w14:paraId="2B88854F" w14:textId="77777777" w:rsidTr="00EF1131">
        <w:tc>
          <w:tcPr>
            <w:tcW w:w="1479" w:type="dxa"/>
          </w:tcPr>
          <w:p w14:paraId="72B256FE" w14:textId="60991996" w:rsidR="00544B00" w:rsidRDefault="00544B00" w:rsidP="00B60E51">
            <w:pPr>
              <w:rPr>
                <w:lang w:val="en-US" w:eastAsia="ko-KR"/>
              </w:rPr>
            </w:pPr>
            <w:r>
              <w:rPr>
                <w:lang w:val="en-US" w:eastAsia="ko-KR"/>
              </w:rPr>
              <w:t>FL2</w:t>
            </w:r>
          </w:p>
        </w:tc>
        <w:tc>
          <w:tcPr>
            <w:tcW w:w="8152" w:type="dxa"/>
            <w:gridSpan w:val="2"/>
          </w:tcPr>
          <w:p w14:paraId="23E69553" w14:textId="1AE33513" w:rsidR="00B41478" w:rsidRDefault="00B41478" w:rsidP="00B41478">
            <w:pPr>
              <w:rPr>
                <w:lang w:val="en-US" w:eastAsia="ko-KR"/>
              </w:rPr>
            </w:pPr>
            <w:r>
              <w:rPr>
                <w:lang w:val="en-US" w:eastAsia="ko-KR"/>
              </w:rPr>
              <w:t>The online (GTW) session on Monday 21</w:t>
            </w:r>
            <w:r w:rsidRPr="00130137">
              <w:rPr>
                <w:vertAlign w:val="superscript"/>
                <w:lang w:val="en-US" w:eastAsia="ko-KR"/>
              </w:rPr>
              <w:t>st</w:t>
            </w:r>
            <w:r>
              <w:rPr>
                <w:lang w:val="en-US" w:eastAsia="ko-KR"/>
              </w:rPr>
              <w:t xml:space="preserve"> February made the following agreement</w:t>
            </w:r>
            <w:r w:rsidR="004747C0">
              <w:rPr>
                <w:lang w:val="en-US" w:eastAsia="ko-KR"/>
              </w:rPr>
              <w:t xml:space="preserve">. The candidate </w:t>
            </w:r>
            <w:r w:rsidR="004747C0">
              <w:rPr>
                <w:lang w:val="en-US" w:eastAsia="ko-KR"/>
              </w:rPr>
              <w:lastRenderedPageBreak/>
              <w:t>values are considered in Question 5-2.</w:t>
            </w:r>
          </w:p>
          <w:p w14:paraId="6CA412D3" w14:textId="6B7008FA" w:rsidR="00544B00" w:rsidRPr="00544B00" w:rsidRDefault="00544B00" w:rsidP="00544B00">
            <w:pPr>
              <w:shd w:val="clear" w:color="auto" w:fill="FFFFFF"/>
              <w:spacing w:after="0" w:line="231" w:lineRule="atLeast"/>
              <w:jc w:val="both"/>
              <w:rPr>
                <w:rFonts w:eastAsia="宋体"/>
                <w:color w:val="000000"/>
                <w:highlight w:val="green"/>
                <w:lang w:val="en-US" w:eastAsia="zh-CN"/>
              </w:rPr>
            </w:pPr>
            <w:r w:rsidRPr="00544B00">
              <w:rPr>
                <w:rFonts w:eastAsia="宋体" w:hint="eastAsia"/>
                <w:color w:val="000000"/>
                <w:highlight w:val="green"/>
                <w:shd w:val="clear" w:color="auto" w:fill="FFFF00"/>
                <w:lang w:val="en-US" w:eastAsia="zh-CN"/>
              </w:rPr>
              <w:t>Agreement</w:t>
            </w:r>
            <w:r w:rsidRPr="00D05843">
              <w:rPr>
                <w:rFonts w:eastAsia="宋体"/>
                <w:color w:val="000000"/>
                <w:highlight w:val="green"/>
                <w:shd w:val="clear" w:color="auto" w:fill="FFFF00"/>
                <w:lang w:val="en-US" w:eastAsia="zh-CN"/>
              </w:rPr>
              <w:t>:</w:t>
            </w:r>
          </w:p>
          <w:p w14:paraId="6D731525" w14:textId="77777777" w:rsidR="00544B00" w:rsidRPr="00544B00" w:rsidRDefault="00544B00" w:rsidP="00544B00">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color w:val="000000"/>
                <w:lang w:val="en-US" w:eastAsia="zh-CN"/>
              </w:rPr>
              <w:t>When the frequency hopping for the RedCap PUCCH resources (for HARQ feedback for Msg4/</w:t>
            </w:r>
            <w:proofErr w:type="spellStart"/>
            <w:r w:rsidRPr="00544B00">
              <w:rPr>
                <w:rFonts w:eastAsia="宋体"/>
                <w:color w:val="000000"/>
                <w:lang w:val="en-US" w:eastAsia="zh-CN"/>
              </w:rPr>
              <w:t>MsgB</w:t>
            </w:r>
            <w:proofErr w:type="spellEnd"/>
            <w:r w:rsidRPr="00544B00">
              <w:rPr>
                <w:rFonts w:eastAsia="宋体"/>
                <w:color w:val="000000"/>
                <w:lang w:val="en-US" w:eastAsia="zh-CN"/>
              </w:rPr>
              <w:t>) is deactivated,</w:t>
            </w:r>
          </w:p>
          <w:p w14:paraId="72FF2D3E"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All 16 PUCCH resources are mapped to one side, and it is SIB-configurable which side.</w:t>
            </w:r>
          </w:p>
          <w:p w14:paraId="427786A7"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The PRB index of the PUCCH transmission is determined using the existing equations as a starting point, with an additional PRB offset with [4] candidate values.</w:t>
            </w:r>
          </w:p>
          <w:p w14:paraId="7E759A7E" w14:textId="77777777" w:rsidR="00544B00" w:rsidRPr="00544B00" w:rsidRDefault="00544B00" w:rsidP="00544B00">
            <w:pPr>
              <w:shd w:val="clear" w:color="auto" w:fill="FFFFFF"/>
              <w:spacing w:after="0" w:line="231" w:lineRule="atLeast"/>
              <w:ind w:left="1440" w:hanging="360"/>
              <w:jc w:val="both"/>
              <w:rPr>
                <w:rFonts w:ascii="Calibri" w:eastAsia="宋体" w:hAnsi="Calibri" w:cs="Calibri"/>
                <w:color w:val="000000"/>
                <w:sz w:val="22"/>
                <w:szCs w:val="22"/>
                <w:lang w:val="en-US" w:eastAsia="zh-CN"/>
              </w:rPr>
            </w:pPr>
            <w:proofErr w:type="gramStart"/>
            <w:r w:rsidRPr="00544B00">
              <w:rPr>
                <w:rFonts w:ascii="Courier New" w:eastAsia="宋体" w:hAnsi="Courier New" w:cs="Courier New"/>
                <w:color w:val="000000"/>
                <w:lang w:val="en-US" w:eastAsia="zh-CN"/>
              </w:rPr>
              <w:t>o</w:t>
            </w:r>
            <w:proofErr w:type="gramEnd"/>
            <w:r w:rsidRPr="00544B00">
              <w:rPr>
                <w:rFonts w:eastAsia="宋体"/>
                <w:color w:val="000000"/>
                <w:sz w:val="14"/>
                <w:szCs w:val="14"/>
                <w:lang w:val="en-US" w:eastAsia="zh-CN"/>
              </w:rPr>
              <w:t>    </w:t>
            </w:r>
            <w:r w:rsidRPr="00544B00">
              <w:rPr>
                <w:rFonts w:eastAsia="宋体"/>
                <w:color w:val="000000"/>
                <w:lang w:val="en-US" w:eastAsia="zh-CN"/>
              </w:rPr>
              <w:t>One of the candidate values is [zero].</w:t>
            </w:r>
          </w:p>
          <w:p w14:paraId="706D48A3" w14:textId="701744E8" w:rsidR="00544B00" w:rsidRPr="00C4117F" w:rsidRDefault="00544B00" w:rsidP="00C4117F">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b/>
                <w:bCs/>
                <w:color w:val="000000"/>
                <w:lang w:val="en-US" w:eastAsia="zh-CN"/>
              </w:rPr>
              <w:t> </w:t>
            </w:r>
          </w:p>
        </w:tc>
      </w:tr>
      <w:tr w:rsidR="0084593F" w:rsidRPr="0051144F" w14:paraId="61567C58" w14:textId="77777777" w:rsidTr="00EF1131">
        <w:tc>
          <w:tcPr>
            <w:tcW w:w="1479" w:type="dxa"/>
          </w:tcPr>
          <w:p w14:paraId="32861441" w14:textId="4CBFDF03" w:rsidR="0084593F" w:rsidRDefault="0084593F" w:rsidP="00B60E51">
            <w:pPr>
              <w:rPr>
                <w:lang w:val="en-US" w:eastAsia="ko-KR"/>
              </w:rPr>
            </w:pPr>
          </w:p>
        </w:tc>
        <w:tc>
          <w:tcPr>
            <w:tcW w:w="8152" w:type="dxa"/>
            <w:gridSpan w:val="2"/>
          </w:tcPr>
          <w:p w14:paraId="5CC3DF33" w14:textId="77777777" w:rsidR="0084593F" w:rsidRDefault="0084593F" w:rsidP="00B41478">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6EB931FF" w:rsidR="00D80C3A" w:rsidRPr="0051144F" w:rsidRDefault="00D80C3A" w:rsidP="00D80C3A">
      <w:pPr>
        <w:tabs>
          <w:tab w:val="left" w:pos="772"/>
        </w:tabs>
        <w:spacing w:after="100" w:afterAutospacing="1"/>
        <w:jc w:val="both"/>
        <w:rPr>
          <w:b/>
          <w:lang w:val="en-US"/>
        </w:rPr>
      </w:pPr>
      <w:r w:rsidRPr="0051144F">
        <w:rPr>
          <w:b/>
          <w:highlight w:val="yellow"/>
          <w:lang w:val="en-US"/>
        </w:rPr>
        <w:t>FL1</w:t>
      </w:r>
      <w:r w:rsidR="00FB00D2">
        <w:rPr>
          <w:b/>
          <w:highlight w:val="yellow"/>
          <w:lang w:val="en-US"/>
        </w:rPr>
        <w:t>/FL2</w:t>
      </w:r>
      <w:r w:rsidRPr="0051144F">
        <w:rPr>
          <w:b/>
          <w:highlight w:val="yellow"/>
          <w:lang w:val="en-US"/>
        </w:rPr>
        <w:t xml:space="preserve"> High Priority Question 5-2</w:t>
      </w:r>
      <w:r w:rsidRPr="0051144F">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proofErr w:type="gramStart"/>
            <w:r w:rsidRPr="0051144F">
              <w:rPr>
                <w:lang w:val="en-US"/>
              </w:rPr>
              <w:t>}</w:t>
            </w:r>
            <w:r>
              <w:rPr>
                <w:lang w:val="en-US"/>
              </w:rPr>
              <w:t>for</w:t>
            </w:r>
            <w:proofErr w:type="gramEnd"/>
            <w:r>
              <w:rPr>
                <w:lang w:val="en-US"/>
              </w:rPr>
              <w:t xml:space="preserve">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D62D3F" w14:paraId="15BF3213" w14:textId="77777777" w:rsidTr="00D62D3F">
        <w:tc>
          <w:tcPr>
            <w:tcW w:w="1479" w:type="dxa"/>
          </w:tcPr>
          <w:p w14:paraId="52F947E9" w14:textId="3B64FC78" w:rsidR="00D62D3F" w:rsidRDefault="00D62D3F" w:rsidP="00EF1131">
            <w:pPr>
              <w:rPr>
                <w:lang w:val="en-US" w:eastAsia="ko-KR"/>
              </w:rPr>
            </w:pPr>
            <w:r>
              <w:rPr>
                <w:lang w:val="en-US" w:eastAsia="ko-KR"/>
              </w:rPr>
              <w:t>Ericsson</w:t>
            </w:r>
          </w:p>
        </w:tc>
        <w:tc>
          <w:tcPr>
            <w:tcW w:w="8155" w:type="dxa"/>
          </w:tcPr>
          <w:p w14:paraId="40489939" w14:textId="77777777" w:rsidR="00D62D3F" w:rsidRDefault="00D62D3F" w:rsidP="00EF1131">
            <w:pPr>
              <w:rPr>
                <w:lang w:val="en-US" w:eastAsia="ko-KR"/>
              </w:rPr>
            </w:pPr>
            <w:r>
              <w:rPr>
                <w:lang w:val="en-US" w:eastAsia="ko-KR"/>
              </w:rPr>
              <w:t>PRB offsets are useful to avoid overlapping between PUCCH transmissions from different sectors (e.g., 3 or 4 sectors) using the same PUCCH format. For example, the PRB offsets {0, 2, 4</w:t>
            </w:r>
            <w:proofErr w:type="gramStart"/>
            <w:r>
              <w:rPr>
                <w:lang w:val="en-US" w:eastAsia="ko-KR"/>
              </w:rPr>
              <w:t>}avoid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EF1131">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EF1131">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EF1131">
                  <w:pPr>
                    <w:pStyle w:val="TAC"/>
                    <w:rPr>
                      <w:rFonts w:cs="Arial"/>
                      <w:kern w:val="24"/>
                      <w:sz w:val="16"/>
                      <w:szCs w:val="16"/>
                    </w:rPr>
                  </w:pPr>
                  <w:r w:rsidRPr="006A621C">
                    <w:rPr>
                      <w:rStyle w:val="af4"/>
                      <w:rFonts w:cs="Arial"/>
                    </w:rPr>
                    <w:t>PUCCH format</w:t>
                  </w:r>
                </w:p>
              </w:tc>
              <w:tc>
                <w:tcPr>
                  <w:tcW w:w="1193" w:type="dxa"/>
                  <w:tcBorders>
                    <w:left w:val="double" w:sz="4" w:space="0" w:color="auto"/>
                  </w:tcBorders>
                  <w:vAlign w:val="center"/>
                </w:tcPr>
                <w:p w14:paraId="07A5A363" w14:textId="77777777" w:rsidR="00D62D3F" w:rsidRPr="006A621C" w:rsidRDefault="00D62D3F" w:rsidP="00EF1131">
                  <w:pPr>
                    <w:pStyle w:val="TAC"/>
                    <w:rPr>
                      <w:rFonts w:cs="Arial"/>
                      <w:kern w:val="24"/>
                      <w:sz w:val="16"/>
                      <w:szCs w:val="16"/>
                    </w:rPr>
                  </w:pPr>
                  <w:r w:rsidRPr="006A621C">
                    <w:rPr>
                      <w:rStyle w:val="af4"/>
                      <w:rFonts w:cs="Arial"/>
                    </w:rPr>
                    <w:t>First symbol</w:t>
                  </w:r>
                </w:p>
              </w:tc>
              <w:tc>
                <w:tcPr>
                  <w:tcW w:w="1722" w:type="dxa"/>
                  <w:tcBorders>
                    <w:left w:val="double" w:sz="4" w:space="0" w:color="auto"/>
                  </w:tcBorders>
                  <w:vAlign w:val="center"/>
                </w:tcPr>
                <w:p w14:paraId="7879B4E6" w14:textId="77777777" w:rsidR="00D62D3F" w:rsidRPr="006A621C" w:rsidRDefault="00D62D3F" w:rsidP="00EF1131">
                  <w:pPr>
                    <w:pStyle w:val="TAC"/>
                    <w:rPr>
                      <w:rFonts w:cs="Arial"/>
                      <w:kern w:val="24"/>
                      <w:sz w:val="16"/>
                      <w:szCs w:val="16"/>
                    </w:rPr>
                  </w:pPr>
                  <w:r w:rsidRPr="006A621C">
                    <w:rPr>
                      <w:rStyle w:val="af4"/>
                      <w:rFonts w:cs="Arial"/>
                    </w:rPr>
                    <w:t>Number of symbols</w:t>
                  </w:r>
                </w:p>
              </w:tc>
              <w:tc>
                <w:tcPr>
                  <w:tcW w:w="1261" w:type="dxa"/>
                  <w:tcBorders>
                    <w:left w:val="double" w:sz="4" w:space="0" w:color="auto"/>
                  </w:tcBorders>
                  <w:vAlign w:val="center"/>
                </w:tcPr>
                <w:p w14:paraId="701DD4A3" w14:textId="77777777" w:rsidR="00D62D3F" w:rsidRPr="006A621C" w:rsidRDefault="00D62D3F" w:rsidP="00EF1131">
                  <w:pPr>
                    <w:pStyle w:val="TAC"/>
                    <w:rPr>
                      <w:rFonts w:cs="Arial"/>
                      <w:kern w:val="24"/>
                      <w:sz w:val="16"/>
                      <w:szCs w:val="16"/>
                    </w:rPr>
                  </w:pPr>
                  <w:r w:rsidRPr="006A621C">
                    <w:rPr>
                      <w:rStyle w:val="af4"/>
                      <w:rFonts w:cs="Arial"/>
                    </w:rPr>
                    <w:t xml:space="preserve">PRB offset </w:t>
                  </w:r>
                  <w:r w:rsidRPr="006A621C">
                    <w:rPr>
                      <w:b/>
                      <w:noProof/>
                      <w:position w:val="-10"/>
                      <w:szCs w:val="18"/>
                      <w:lang w:val="en-US" w:eastAsia="zh-CN"/>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EF1131">
                  <w:pPr>
                    <w:pStyle w:val="TAC"/>
                    <w:rPr>
                      <w:rFonts w:cs="Arial"/>
                      <w:kern w:val="24"/>
                      <w:sz w:val="16"/>
                      <w:szCs w:val="16"/>
                      <w:lang w:eastAsia="zh-CN"/>
                    </w:rPr>
                  </w:pPr>
                  <w:r w:rsidRPr="006A621C">
                    <w:rPr>
                      <w:rStyle w:val="af4"/>
                      <w:rFonts w:cs="Arial"/>
                    </w:rPr>
                    <w:t>Set of initial CS indexes</w:t>
                  </w:r>
                </w:p>
              </w:tc>
            </w:tr>
            <w:tr w:rsidR="00D62D3F" w:rsidRPr="006A621C" w14:paraId="18885DE8" w14:textId="77777777" w:rsidTr="00EF1131">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EF1131">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EF1131">
                  <w:pPr>
                    <w:pStyle w:val="TAC"/>
                    <w:rPr>
                      <w:rStyle w:val="af4"/>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EF1131">
                  <w:pPr>
                    <w:pStyle w:val="TAC"/>
                    <w:rPr>
                      <w:rStyle w:val="af4"/>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EF1131">
                  <w:pPr>
                    <w:pStyle w:val="TAC"/>
                    <w:rPr>
                      <w:rStyle w:val="af4"/>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EF1131">
                  <w:pPr>
                    <w:pStyle w:val="TAC"/>
                    <w:rPr>
                      <w:rStyle w:val="af4"/>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EF1131">
                  <w:pPr>
                    <w:pStyle w:val="TAC"/>
                    <w:rPr>
                      <w:rStyle w:val="af4"/>
                      <w:rFonts w:cs="Arial"/>
                    </w:rPr>
                  </w:pPr>
                  <w:r w:rsidRPr="006A621C">
                    <w:rPr>
                      <w:rFonts w:cs="Arial"/>
                      <w:sz w:val="16"/>
                      <w:szCs w:val="16"/>
                      <w:lang w:eastAsia="zh-CN"/>
                    </w:rPr>
                    <w:t>{0, 4, 8}</w:t>
                  </w:r>
                </w:p>
              </w:tc>
            </w:tr>
            <w:tr w:rsidR="00D62D3F" w:rsidRPr="006A621C" w14:paraId="11A00514" w14:textId="77777777" w:rsidTr="00EF1131">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EF1131">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EF1131">
                  <w:pPr>
                    <w:pStyle w:val="TAC"/>
                    <w:rPr>
                      <w:rStyle w:val="af4"/>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EF1131">
                  <w:pPr>
                    <w:pStyle w:val="TAC"/>
                    <w:rPr>
                      <w:rStyle w:val="af4"/>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EF1131">
                  <w:pPr>
                    <w:pStyle w:val="TAC"/>
                    <w:rPr>
                      <w:rStyle w:val="af4"/>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EF1131">
                  <w:pPr>
                    <w:pStyle w:val="TAC"/>
                    <w:rPr>
                      <w:rStyle w:val="af4"/>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EF1131">
                  <w:pPr>
                    <w:pStyle w:val="TAC"/>
                    <w:rPr>
                      <w:rStyle w:val="af4"/>
                      <w:rFonts w:cs="Arial"/>
                    </w:rPr>
                  </w:pPr>
                  <w:r w:rsidRPr="006A621C">
                    <w:rPr>
                      <w:rFonts w:cs="Arial"/>
                      <w:sz w:val="16"/>
                      <w:szCs w:val="16"/>
                      <w:lang w:eastAsia="zh-CN"/>
                    </w:rPr>
                    <w:t>{0, 4, 8}</w:t>
                  </w:r>
                </w:p>
              </w:tc>
            </w:tr>
            <w:tr w:rsidR="00D62D3F" w:rsidRPr="006A621C" w14:paraId="5608166D" w14:textId="77777777" w:rsidTr="00EF1131">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EF1131">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EF1131">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EF1131">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EF1131">
                  <w:pPr>
                    <w:pStyle w:val="TAC"/>
                    <w:rPr>
                      <w:sz w:val="16"/>
                      <w:szCs w:val="18"/>
                    </w:rPr>
                  </w:pPr>
                  <w:r w:rsidRPr="006A621C">
                    <w:rPr>
                      <w:sz w:val="16"/>
                      <w:szCs w:val="18"/>
                    </w:rPr>
                    <w:t>5</w:t>
                  </w:r>
                </w:p>
              </w:tc>
              <w:tc>
                <w:tcPr>
                  <w:tcW w:w="1338" w:type="dxa"/>
                  <w:tcBorders>
                    <w:left w:val="double" w:sz="4" w:space="0" w:color="auto"/>
                  </w:tcBorders>
                  <w:vAlign w:val="center"/>
                </w:tcPr>
                <w:p w14:paraId="39F81FF6"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EF1131">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EF1131">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EF1131">
            <w:pPr>
              <w:rPr>
                <w:lang w:val="en-US" w:eastAsia="ko-KR"/>
              </w:rPr>
            </w:pPr>
          </w:p>
          <w:p w14:paraId="486886CE" w14:textId="77777777" w:rsidR="00D62D3F" w:rsidRDefault="00D62D3F" w:rsidP="00EF1131">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14:paraId="6D085DAE" w14:textId="77777777" w:rsidR="00D62D3F" w:rsidRDefault="00D62D3F" w:rsidP="00EF1131">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RedCap with disabled FH, 6 PRBs will be located on one edge. Therefore, the offset values should be {0, 6}. </w:t>
            </w:r>
          </w:p>
          <w:p w14:paraId="74FEDC09" w14:textId="77777777" w:rsidR="00D62D3F" w:rsidRDefault="00D62D3F" w:rsidP="00EF1131">
            <w:pPr>
              <w:rPr>
                <w:lang w:val="en-US" w:eastAsia="ko-KR"/>
              </w:rPr>
            </w:pPr>
            <w:r>
              <w:rPr>
                <w:lang w:val="en-US" w:eastAsia="ko-KR"/>
              </w:rPr>
              <w:t>The same argument is hold for other PUCCH indexes.</w:t>
            </w:r>
          </w:p>
          <w:p w14:paraId="5A309B35" w14:textId="3AB2E794" w:rsidR="00D62D3F" w:rsidRPr="00DA3575" w:rsidRDefault="00D62D3F" w:rsidP="00EF1131">
            <w:pPr>
              <w:rPr>
                <w:b/>
                <w:bCs/>
                <w:lang w:val="en-US" w:eastAsia="ko-KR"/>
              </w:rPr>
            </w:pPr>
            <w:r>
              <w:rPr>
                <w:lang w:val="en-US" w:eastAsia="ko-KR"/>
              </w:rPr>
              <w:lastRenderedPageBreak/>
              <w:t>Currently, the set of all fixed PRB offset values are {0, 2, 3, 4</w:t>
            </w:r>
            <w:proofErr w:type="gramStart"/>
            <w:r>
              <w:rPr>
                <w:lang w:val="en-US" w:eastAsia="ko-KR"/>
              </w:rPr>
              <w:t>}(</w:t>
            </w:r>
            <w:proofErr w:type="gramEnd"/>
            <w:r>
              <w:rPr>
                <w:lang w:val="en-US" w:eastAsia="ko-KR"/>
              </w:rPr>
              <w:t xml:space="preserve">for index 15 there is also an additional offset </w:t>
            </w:r>
            <w:r w:rsidRPr="006A621C">
              <w:rPr>
                <w:noProof/>
                <w:position w:val="-10"/>
                <w:sz w:val="16"/>
                <w:szCs w:val="18"/>
                <w:lang w:val="en-US" w:eastAsia="zh-CN"/>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w:t>
            </w:r>
            <w:proofErr w:type="gramStart"/>
            <w:r w:rsidRPr="00394490">
              <w:rPr>
                <w:b/>
                <w:bCs/>
                <w:lang w:val="en-US" w:eastAsia="ko-KR"/>
              </w:rPr>
              <w:t>8</w:t>
            </w:r>
            <w:proofErr w:type="gramEnd"/>
            <w:r w:rsidRPr="00394490">
              <w:rPr>
                <w:b/>
                <w:bCs/>
                <w:lang w:val="en-US" w:eastAsia="ko-KR"/>
              </w:rPr>
              <w:t xml:space="preserve">}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tc>
      </w:tr>
      <w:tr w:rsidR="00583A21" w14:paraId="5ECB795E" w14:textId="77777777" w:rsidTr="00EF1131">
        <w:tc>
          <w:tcPr>
            <w:tcW w:w="1479" w:type="dxa"/>
          </w:tcPr>
          <w:p w14:paraId="7D2F71AD" w14:textId="77777777" w:rsidR="00583A21" w:rsidRDefault="00583A21" w:rsidP="00EF1131">
            <w:pPr>
              <w:rPr>
                <w:rFonts w:eastAsiaTheme="minorEastAsia"/>
                <w:lang w:val="en-US" w:eastAsia="zh-CN"/>
              </w:rPr>
            </w:pPr>
            <w:r>
              <w:rPr>
                <w:rFonts w:eastAsiaTheme="minorEastAsia"/>
                <w:lang w:val="en-US" w:eastAsia="zh-CN"/>
              </w:rPr>
              <w:lastRenderedPageBreak/>
              <w:t>Nokia, NSB</w:t>
            </w:r>
          </w:p>
        </w:tc>
        <w:tc>
          <w:tcPr>
            <w:tcW w:w="8155" w:type="dxa"/>
          </w:tcPr>
          <w:p w14:paraId="2028F854" w14:textId="77777777" w:rsidR="00583A21" w:rsidRDefault="00583A21" w:rsidP="00EF1131">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r w:rsidR="006A78D9" w14:paraId="0EE32298" w14:textId="77777777" w:rsidTr="00EF1131">
        <w:tc>
          <w:tcPr>
            <w:tcW w:w="1479" w:type="dxa"/>
          </w:tcPr>
          <w:p w14:paraId="0D61D104" w14:textId="35974EB6" w:rsidR="006A78D9" w:rsidRDefault="006A78D9" w:rsidP="00EF1131">
            <w:pPr>
              <w:rPr>
                <w:rFonts w:eastAsiaTheme="minorEastAsia"/>
                <w:lang w:val="en-US" w:eastAsia="zh-CN"/>
              </w:rPr>
            </w:pPr>
            <w:r>
              <w:rPr>
                <w:rFonts w:eastAsiaTheme="minorEastAsia" w:hint="eastAsia"/>
                <w:lang w:val="en-US" w:eastAsia="zh-CN"/>
              </w:rPr>
              <w:t>CATT</w:t>
            </w:r>
          </w:p>
        </w:tc>
        <w:tc>
          <w:tcPr>
            <w:tcW w:w="8155" w:type="dxa"/>
          </w:tcPr>
          <w:p w14:paraId="53F7A725" w14:textId="0AEB7007" w:rsidR="006A78D9" w:rsidRDefault="006A78D9" w:rsidP="00EF1131">
            <w:pPr>
              <w:rPr>
                <w:rFonts w:eastAsiaTheme="minorEastAsia" w:hint="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sidRPr="00242BE4">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0A0E229E" w14:textId="77777777" w:rsidR="0001508D" w:rsidRDefault="006A78D9" w:rsidP="0001508D">
            <w:pPr>
              <w:rPr>
                <w:rFonts w:eastAsiaTheme="minorEastAsia" w:hint="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as 4 explicit configurable value, while the value is equal to 0 if the field is absent.</w:t>
            </w:r>
            <w:r w:rsidR="0001508D">
              <w:rPr>
                <w:rFonts w:eastAsiaTheme="minorEastAsia" w:hint="eastAsia"/>
                <w:lang w:val="en-US" w:eastAsia="zh-CN"/>
              </w:rPr>
              <w:t xml:space="preserve"> </w:t>
            </w:r>
          </w:p>
          <w:p w14:paraId="7C9C2FCF" w14:textId="5B52C37D" w:rsidR="006A78D9" w:rsidRDefault="0001508D" w:rsidP="0001508D">
            <w:pPr>
              <w:rPr>
                <w:rFonts w:eastAsiaTheme="minorEastAsia"/>
                <w:lang w:val="en-US" w:eastAsia="zh-CN"/>
              </w:rPr>
            </w:pPr>
            <w:r>
              <w:rPr>
                <w:rFonts w:eastAsiaTheme="minorEastAsia" w:hint="eastAsia"/>
                <w:lang w:val="en-US" w:eastAsia="zh-CN"/>
              </w:rPr>
              <w:t>If the field is mandated, we are fine with {0,4,6,8}</w:t>
            </w:r>
          </w:p>
        </w:tc>
      </w:tr>
    </w:tbl>
    <w:p w14:paraId="045B1138" w14:textId="66BAC869" w:rsidR="00D80C3A" w:rsidRDefault="00D80C3A" w:rsidP="00795E07">
      <w:pPr>
        <w:tabs>
          <w:tab w:val="left" w:pos="1410"/>
        </w:tabs>
        <w:spacing w:after="100" w:afterAutospacing="1"/>
        <w:jc w:val="both"/>
        <w:rPr>
          <w:rStyle w:val="ListLabel112"/>
          <w:lang w:val="en-US"/>
        </w:rPr>
      </w:pPr>
    </w:p>
    <w:p w14:paraId="7B4F03B4" w14:textId="50B81A47"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 can be considered.</w:t>
      </w:r>
    </w:p>
    <w:p w14:paraId="4D54591E" w14:textId="72B80CE1" w:rsidR="00540FE0" w:rsidRPr="00540FE0" w:rsidRDefault="00540FE0" w:rsidP="00540FE0">
      <w:pPr>
        <w:tabs>
          <w:tab w:val="left" w:pos="772"/>
        </w:tabs>
        <w:spacing w:after="100" w:afterAutospacing="1"/>
        <w:jc w:val="both"/>
        <w:rPr>
          <w:b/>
          <w:bCs/>
          <w:lang w:val="en-US"/>
        </w:rPr>
      </w:pPr>
      <w:r w:rsidRPr="00FC6EB6">
        <w:rPr>
          <w:b/>
          <w:highlight w:val="yellow"/>
          <w:lang w:val="en-US"/>
        </w:rPr>
        <w:t xml:space="preserve">FL2 High Priority Question </w:t>
      </w:r>
      <w:r>
        <w:rPr>
          <w:b/>
          <w:highlight w:val="yellow"/>
          <w:lang w:val="en-US"/>
        </w:rPr>
        <w:t>5-3</w:t>
      </w:r>
      <w:r w:rsidRPr="00FC6EB6">
        <w:rPr>
          <w:b/>
          <w:bCs/>
          <w:lang w:val="en-US"/>
        </w:rPr>
        <w:t>:</w:t>
      </w:r>
      <w:r w:rsidR="002823F0">
        <w:rPr>
          <w:b/>
          <w:bCs/>
          <w:lang w:val="en-US"/>
        </w:rPr>
        <w:t xml:space="preserve"> Should it be </w:t>
      </w:r>
      <w:r w:rsidR="00B03222">
        <w:rPr>
          <w:b/>
          <w:bCs/>
          <w:lang w:val="en-US"/>
        </w:rPr>
        <w:t>supported</w:t>
      </w:r>
      <w:r w:rsidR="002823F0">
        <w:rPr>
          <w:b/>
          <w:bCs/>
          <w:lang w:val="en-US"/>
        </w:rPr>
        <w:t xml:space="preserve"> to disable frequency hopping for common PUCCH</w:t>
      </w:r>
      <w:r w:rsidR="00B03222">
        <w:rPr>
          <w:b/>
          <w:bCs/>
          <w:lang w:val="en-US"/>
        </w:rPr>
        <w:t xml:space="preserve"> resources</w:t>
      </w:r>
      <w:r w:rsidR="002823F0">
        <w:rPr>
          <w:b/>
          <w:bCs/>
          <w:lang w:val="en-US"/>
        </w:rPr>
        <w:t xml:space="preserve"> </w:t>
      </w:r>
      <w:r w:rsidR="006E271E">
        <w:rPr>
          <w:b/>
          <w:bCs/>
          <w:lang w:val="en-US"/>
        </w:rPr>
        <w:t>for RedCap UEs in</w:t>
      </w:r>
      <w:r w:rsidR="002823F0">
        <w:rPr>
          <w:b/>
          <w:bCs/>
          <w:lang w:val="en-US"/>
        </w:rPr>
        <w:t xml:space="preserve"> a shared initial UL BWP?</w:t>
      </w:r>
      <w:r w:rsidR="00435F07">
        <w:rPr>
          <w:b/>
          <w:bCs/>
          <w:lang w:val="en-US"/>
        </w:rPr>
        <w:t xml:space="preserve">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540FE0" w:rsidRPr="0051144F" w14:paraId="05D44EC9" w14:textId="77777777" w:rsidTr="00EF1131">
        <w:tc>
          <w:tcPr>
            <w:tcW w:w="1479" w:type="dxa"/>
            <w:shd w:val="clear" w:color="auto" w:fill="D9D9D9" w:themeFill="background1" w:themeFillShade="D9"/>
          </w:tcPr>
          <w:p w14:paraId="37EBB023" w14:textId="77777777" w:rsidR="00540FE0" w:rsidRPr="0051144F" w:rsidRDefault="00540FE0" w:rsidP="00EF1131">
            <w:pPr>
              <w:rPr>
                <w:b/>
                <w:bCs/>
                <w:lang w:val="en-US"/>
              </w:rPr>
            </w:pPr>
            <w:r w:rsidRPr="0051144F">
              <w:rPr>
                <w:b/>
                <w:bCs/>
                <w:lang w:val="en-US"/>
              </w:rPr>
              <w:t>Company</w:t>
            </w:r>
          </w:p>
        </w:tc>
        <w:tc>
          <w:tcPr>
            <w:tcW w:w="1372" w:type="dxa"/>
            <w:shd w:val="clear" w:color="auto" w:fill="D9D9D9" w:themeFill="background1" w:themeFillShade="D9"/>
          </w:tcPr>
          <w:p w14:paraId="67D0F931" w14:textId="77777777" w:rsidR="00540FE0" w:rsidRPr="0051144F" w:rsidRDefault="00540FE0" w:rsidP="00EF1131">
            <w:pPr>
              <w:rPr>
                <w:b/>
                <w:bCs/>
                <w:lang w:val="en-US"/>
              </w:rPr>
            </w:pPr>
            <w:r w:rsidRPr="0051144F">
              <w:rPr>
                <w:b/>
                <w:bCs/>
                <w:lang w:val="en-US"/>
              </w:rPr>
              <w:t>Y/N</w:t>
            </w:r>
          </w:p>
        </w:tc>
        <w:tc>
          <w:tcPr>
            <w:tcW w:w="6780" w:type="dxa"/>
            <w:shd w:val="clear" w:color="auto" w:fill="D9D9D9" w:themeFill="background1" w:themeFillShade="D9"/>
          </w:tcPr>
          <w:p w14:paraId="56F4BBC5" w14:textId="77777777" w:rsidR="00540FE0" w:rsidRPr="0051144F" w:rsidRDefault="00540FE0" w:rsidP="00EF1131">
            <w:pPr>
              <w:rPr>
                <w:b/>
                <w:bCs/>
                <w:lang w:val="en-US"/>
              </w:rPr>
            </w:pPr>
            <w:r w:rsidRPr="0051144F">
              <w:rPr>
                <w:b/>
                <w:bCs/>
                <w:lang w:val="en-US"/>
              </w:rPr>
              <w:t>Comments</w:t>
            </w:r>
          </w:p>
        </w:tc>
      </w:tr>
      <w:tr w:rsidR="00540FE0" w:rsidRPr="0051144F" w14:paraId="30585E73" w14:textId="77777777" w:rsidTr="00EF1131">
        <w:tc>
          <w:tcPr>
            <w:tcW w:w="1479" w:type="dxa"/>
          </w:tcPr>
          <w:p w14:paraId="3CDF1CCF" w14:textId="1CF9D647" w:rsidR="00540FE0" w:rsidRPr="00D6580D" w:rsidRDefault="00F10D45" w:rsidP="00EF1131">
            <w:pPr>
              <w:rPr>
                <w:rFonts w:eastAsiaTheme="minorEastAsia"/>
                <w:lang w:val="en-US" w:eastAsia="zh-CN"/>
              </w:rPr>
            </w:pPr>
            <w:r>
              <w:rPr>
                <w:rFonts w:eastAsiaTheme="minorEastAsia"/>
                <w:lang w:val="en-US" w:eastAsia="zh-CN"/>
              </w:rPr>
              <w:t>Qualcomm</w:t>
            </w:r>
          </w:p>
        </w:tc>
        <w:tc>
          <w:tcPr>
            <w:tcW w:w="1372" w:type="dxa"/>
          </w:tcPr>
          <w:p w14:paraId="5660F5FB" w14:textId="379E28AD" w:rsidR="00540FE0" w:rsidRPr="00D6580D" w:rsidRDefault="00F10D45" w:rsidP="00EF1131">
            <w:pPr>
              <w:tabs>
                <w:tab w:val="left" w:pos="551"/>
              </w:tabs>
              <w:rPr>
                <w:rFonts w:eastAsiaTheme="minorEastAsia"/>
                <w:lang w:val="en-US" w:eastAsia="zh-CN"/>
              </w:rPr>
            </w:pPr>
            <w:r>
              <w:rPr>
                <w:rFonts w:eastAsiaTheme="minorEastAsia"/>
                <w:lang w:val="en-US" w:eastAsia="zh-CN"/>
              </w:rPr>
              <w:t>N</w:t>
            </w:r>
          </w:p>
        </w:tc>
        <w:tc>
          <w:tcPr>
            <w:tcW w:w="6780" w:type="dxa"/>
          </w:tcPr>
          <w:p w14:paraId="60C994A5" w14:textId="2CC914E3" w:rsidR="00540FE0" w:rsidRPr="00713147" w:rsidRDefault="00F10D45" w:rsidP="00EF1131">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w:t>
            </w:r>
            <w:r w:rsidR="0045298D">
              <w:rPr>
                <w:rFonts w:eastAsiaTheme="minorEastAsia"/>
                <w:lang w:val="en-US" w:eastAsia="zh-CN"/>
              </w:rPr>
              <w:t>s.</w:t>
            </w:r>
          </w:p>
        </w:tc>
      </w:tr>
      <w:tr w:rsidR="00540FE0" w:rsidRPr="0051144F" w14:paraId="0EB050D3" w14:textId="77777777" w:rsidTr="00EF1131">
        <w:tc>
          <w:tcPr>
            <w:tcW w:w="1479" w:type="dxa"/>
          </w:tcPr>
          <w:p w14:paraId="492C39D1" w14:textId="3E4FBF15" w:rsidR="00540FE0" w:rsidRDefault="0001508D" w:rsidP="00EF1131">
            <w:pPr>
              <w:rPr>
                <w:rFonts w:eastAsiaTheme="minorEastAsia"/>
                <w:lang w:val="en-US" w:eastAsia="zh-CN"/>
              </w:rPr>
            </w:pPr>
            <w:r>
              <w:rPr>
                <w:rFonts w:eastAsiaTheme="minorEastAsia" w:hint="eastAsia"/>
                <w:lang w:val="en-US" w:eastAsia="zh-CN"/>
              </w:rPr>
              <w:t>CATT</w:t>
            </w:r>
          </w:p>
        </w:tc>
        <w:tc>
          <w:tcPr>
            <w:tcW w:w="1372" w:type="dxa"/>
          </w:tcPr>
          <w:p w14:paraId="40B2F12D" w14:textId="1462647E" w:rsidR="00540FE0" w:rsidRDefault="0001508D" w:rsidP="00EF113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2DBA9D" w14:textId="236E5A56" w:rsidR="00540FE0" w:rsidRDefault="0001508D" w:rsidP="00EF1131">
            <w:pPr>
              <w:rPr>
                <w:rFonts w:eastAsiaTheme="minorEastAsia" w:hint="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BDB148E" w14:textId="53634943" w:rsidR="0001508D" w:rsidRPr="00713147" w:rsidRDefault="0001508D" w:rsidP="00EF1131">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40FE0" w:rsidRPr="0051144F" w14:paraId="147E9D4A" w14:textId="77777777" w:rsidTr="00EF1131">
        <w:tc>
          <w:tcPr>
            <w:tcW w:w="1479" w:type="dxa"/>
          </w:tcPr>
          <w:p w14:paraId="1D195BD6" w14:textId="77777777" w:rsidR="00540FE0" w:rsidRDefault="00540FE0" w:rsidP="00EF1131">
            <w:pPr>
              <w:rPr>
                <w:rFonts w:eastAsiaTheme="minorEastAsia"/>
                <w:lang w:val="en-US" w:eastAsia="zh-CN"/>
              </w:rPr>
            </w:pPr>
          </w:p>
        </w:tc>
        <w:tc>
          <w:tcPr>
            <w:tcW w:w="1372" w:type="dxa"/>
          </w:tcPr>
          <w:p w14:paraId="70E4E885" w14:textId="77777777" w:rsidR="00540FE0" w:rsidRDefault="00540FE0" w:rsidP="00EF1131">
            <w:pPr>
              <w:tabs>
                <w:tab w:val="left" w:pos="551"/>
              </w:tabs>
              <w:rPr>
                <w:rFonts w:eastAsiaTheme="minorEastAsia"/>
                <w:lang w:val="en-US" w:eastAsia="zh-CN"/>
              </w:rPr>
            </w:pPr>
          </w:p>
        </w:tc>
        <w:tc>
          <w:tcPr>
            <w:tcW w:w="6780" w:type="dxa"/>
          </w:tcPr>
          <w:p w14:paraId="18B936F9" w14:textId="77777777" w:rsidR="00540FE0" w:rsidRDefault="00540FE0" w:rsidP="00EF1131">
            <w:pPr>
              <w:rPr>
                <w:rFonts w:eastAsiaTheme="minorEastAsia"/>
                <w:lang w:val="en-US" w:eastAsia="zh-CN"/>
              </w:rPr>
            </w:pPr>
          </w:p>
        </w:tc>
      </w:tr>
    </w:tbl>
    <w:p w14:paraId="0413F545" w14:textId="77777777" w:rsidR="00540FE0" w:rsidRPr="0051144F" w:rsidRDefault="00540FE0"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lastRenderedPageBreak/>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w:t>
      </w:r>
      <w:proofErr w:type="spellStart"/>
      <w:r w:rsidRPr="0051144F">
        <w:rPr>
          <w:rFonts w:ascii="Times New Roman" w:hAnsi="Times New Roman" w:cs="Times New Roman"/>
          <w:sz w:val="20"/>
          <w:szCs w:val="20"/>
          <w:lang w:val="en-US"/>
        </w:rPr>
        <w:t>MsgB</w:t>
      </w:r>
      <w:proofErr w:type="spellEnd"/>
      <w:r w:rsidRPr="0051144F">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3D494156" w14:textId="5B609105"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af6"/>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611A1B3B" w:rsidR="005B2B80" w:rsidRPr="0051144F" w:rsidRDefault="00D37373">
      <w:pPr>
        <w:rPr>
          <w:b/>
          <w:lang w:val="en-US"/>
        </w:rPr>
      </w:pPr>
      <w:bookmarkStart w:id="7" w:name="_Hlk41391803"/>
      <w:r>
        <w:rPr>
          <w:b/>
          <w:bCs/>
          <w:highlight w:val="cyan"/>
          <w:lang w:val="en-US" w:eastAsia="zh-CN"/>
        </w:rPr>
        <w:t>FL1</w:t>
      </w:r>
      <w:r w:rsidR="00C939C9">
        <w:rPr>
          <w:b/>
          <w:bCs/>
          <w:highlight w:val="cyan"/>
          <w:lang w:val="en-US" w:eastAsia="zh-CN"/>
        </w:rPr>
        <w:t>/FL2</w:t>
      </w:r>
      <w:r>
        <w:rPr>
          <w:b/>
          <w:bCs/>
          <w:highlight w:val="cyan"/>
          <w:lang w:val="en-US" w:eastAsia="zh-CN"/>
        </w:rPr>
        <w:t xml:space="preserve">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af0"/>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af6"/>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af6"/>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af6"/>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af6"/>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af6"/>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Pr="00EF5D85" w:rsidRDefault="00317FA2" w:rsidP="00317FA2">
            <w:pPr>
              <w:rPr>
                <w:rFonts w:eastAsiaTheme="minorEastAsia"/>
                <w:lang w:val="en-US" w:eastAsia="zh-CN"/>
              </w:rPr>
            </w:pPr>
            <w:r w:rsidRPr="00EF5D85">
              <w:rPr>
                <w:rFonts w:eastAsiaTheme="minorEastAsia"/>
                <w:lang w:val="en-US" w:eastAsia="zh-CN"/>
              </w:rPr>
              <w:t>Intel</w:t>
            </w:r>
          </w:p>
        </w:tc>
        <w:tc>
          <w:tcPr>
            <w:tcW w:w="8155" w:type="dxa"/>
          </w:tcPr>
          <w:p w14:paraId="6106A0EE" w14:textId="77777777" w:rsidR="00317FA2" w:rsidRPr="00EF5D85" w:rsidRDefault="00317FA2" w:rsidP="00317FA2">
            <w:pPr>
              <w:rPr>
                <w:rFonts w:eastAsiaTheme="minorEastAsia"/>
                <w:lang w:val="en-US" w:eastAsia="zh-CN"/>
              </w:rPr>
            </w:pPr>
            <w:r w:rsidRPr="00EF5D85">
              <w:rPr>
                <w:rFonts w:eastAsiaTheme="minorEastAsia"/>
                <w:lang w:val="en-US" w:eastAsia="zh-CN"/>
              </w:rPr>
              <w:t xml:space="preserve">The following issues (mentioned in our </w:t>
            </w:r>
            <w:proofErr w:type="spellStart"/>
            <w:r w:rsidRPr="00EF5D85">
              <w:rPr>
                <w:rFonts w:eastAsiaTheme="minorEastAsia"/>
                <w:lang w:val="en-US" w:eastAsia="zh-CN"/>
              </w:rPr>
              <w:t>tdoc</w:t>
            </w:r>
            <w:proofErr w:type="spellEnd"/>
            <w:r w:rsidRPr="00EF5D85">
              <w:rPr>
                <w:rFonts w:eastAsiaTheme="minorEastAsia"/>
                <w:lang w:val="en-US" w:eastAsia="zh-CN"/>
              </w:rPr>
              <w:t xml:space="preserve"> [17] although not listed above) needs to be addressed during this meeting: </w:t>
            </w:r>
          </w:p>
          <w:p w14:paraId="5658B89B" w14:textId="77777777" w:rsidR="00317FA2" w:rsidRPr="00EF5D85" w:rsidRDefault="00317FA2" w:rsidP="00317FA2">
            <w:pPr>
              <w:pStyle w:val="af6"/>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w:t>
            </w:r>
          </w:p>
          <w:p w14:paraId="24AEEC99" w14:textId="77777777" w:rsidR="00317FA2" w:rsidRPr="00EF5D85" w:rsidRDefault="00317FA2" w:rsidP="00317FA2">
            <w:pPr>
              <w:pStyle w:val="af6"/>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5B77EB3" w14:textId="77777777" w:rsidR="00317FA2" w:rsidRPr="00EF5D85" w:rsidRDefault="00317FA2" w:rsidP="00317FA2">
            <w:pPr>
              <w:pStyle w:val="af6"/>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lastRenderedPageBreak/>
              <w:t xml:space="preserve">RAN1 specifications should capture the center frequency alignment between initial DL and UL BWPs when they are used for random access. The current text from Rel-15 in </w:t>
            </w:r>
            <w:proofErr w:type="spellStart"/>
            <w:r w:rsidRPr="00EF5D85">
              <w:rPr>
                <w:rFonts w:ascii="Times New Roman" w:eastAsiaTheme="minorEastAsia" w:hAnsi="Times New Roman" w:cs="Times New Roman"/>
                <w:sz w:val="20"/>
                <w:szCs w:val="20"/>
                <w:lang w:val="en-US" w:eastAsia="zh-CN"/>
              </w:rPr>
              <w:t>Subclause</w:t>
            </w:r>
            <w:proofErr w:type="spellEnd"/>
            <w:r w:rsidRPr="00EF5D85">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Pr="00EF5D85" w:rsidRDefault="00317FA2" w:rsidP="00317FA2">
            <w:pPr>
              <w:pStyle w:val="af6"/>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The </w:t>
            </w:r>
            <w:proofErr w:type="gramStart"/>
            <w:r w:rsidRPr="00EF5D85">
              <w:rPr>
                <w:rFonts w:ascii="Times New Roman" w:eastAsiaTheme="minorEastAsia" w:hAnsi="Times New Roman" w:cs="Times New Roman"/>
                <w:sz w:val="20"/>
                <w:szCs w:val="20"/>
                <w:lang w:val="en-US" w:eastAsia="zh-CN"/>
              </w:rPr>
              <w:t>details of NCD-SSB needs</w:t>
            </w:r>
            <w:proofErr w:type="gramEnd"/>
            <w:r w:rsidRPr="00EF5D85">
              <w:rPr>
                <w:rFonts w:ascii="Times New Roman" w:eastAsiaTheme="minorEastAsia" w:hAnsi="Times New Roman" w:cs="Times New Roman"/>
                <w:sz w:val="20"/>
                <w:szCs w:val="20"/>
                <w:lang w:val="en-US" w:eastAsia="zh-CN"/>
              </w:rPr>
              <w:t xml:space="preserve"> to be finalized following the feedback from RAN2/RAN4 so that they can be captured in the RAN1 specifications appropriately.</w:t>
            </w:r>
          </w:p>
          <w:p w14:paraId="3E11B4F1" w14:textId="65321F66" w:rsidR="00317FA2" w:rsidRPr="00EF5D85" w:rsidRDefault="00317FA2" w:rsidP="00317FA2">
            <w:pPr>
              <w:pStyle w:val="af6"/>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sidRPr="00EF5D85">
              <w:rPr>
                <w:rFonts w:ascii="Times New Roman" w:eastAsiaTheme="minorEastAsia" w:hAnsi="Times New Roman" w:cs="Times New Roman"/>
                <w:i/>
                <w:iCs/>
                <w:sz w:val="20"/>
                <w:szCs w:val="20"/>
                <w:lang w:val="en-US" w:eastAsia="zh-CN"/>
              </w:rPr>
              <w:t>ra-searchSpaceSet</w:t>
            </w:r>
            <w:proofErr w:type="spellEnd"/>
            <w:r w:rsidRPr="00EF5D85">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F5D85" w:rsidRPr="0051144F" w14:paraId="18D9180E" w14:textId="77777777">
        <w:tc>
          <w:tcPr>
            <w:tcW w:w="1479" w:type="dxa"/>
          </w:tcPr>
          <w:p w14:paraId="40CB5B26" w14:textId="09B7F88A" w:rsidR="00EF5D85" w:rsidRPr="00EF5D85" w:rsidRDefault="00EF5D85" w:rsidP="00317FA2">
            <w:pPr>
              <w:rPr>
                <w:rFonts w:eastAsiaTheme="minorEastAsia"/>
                <w:lang w:val="en-US" w:eastAsia="zh-CN"/>
              </w:rPr>
            </w:pPr>
          </w:p>
        </w:tc>
        <w:tc>
          <w:tcPr>
            <w:tcW w:w="8155" w:type="dxa"/>
          </w:tcPr>
          <w:p w14:paraId="54749DDD" w14:textId="77777777" w:rsidR="00EF5D85" w:rsidRPr="00EF5D85" w:rsidRDefault="00EF5D85" w:rsidP="00317FA2">
            <w:pPr>
              <w:rPr>
                <w:rFonts w:eastAsiaTheme="minorEastAsia"/>
                <w:lang w:val="en-US" w:eastAsia="zh-CN"/>
              </w:rPr>
            </w:pP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EF1131">
            <w:pPr>
              <w:rPr>
                <w:color w:val="0000FF"/>
                <w:u w:val="single"/>
                <w:lang w:val="en-US"/>
              </w:rPr>
            </w:pPr>
            <w:hyperlink r:id="rId20" w:history="1">
              <w:r w:rsidR="000126B0" w:rsidRPr="0051144F">
                <w:rPr>
                  <w:rStyle w:val="af3"/>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EF1131">
            <w:pPr>
              <w:rPr>
                <w:color w:val="0000FF"/>
                <w:u w:val="single"/>
                <w:lang w:val="en-US"/>
              </w:rPr>
            </w:pPr>
            <w:hyperlink r:id="rId21" w:history="1">
              <w:r w:rsidR="00A905D6" w:rsidRPr="0051144F">
                <w:rPr>
                  <w:rStyle w:val="af3"/>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EF1131">
            <w:pPr>
              <w:rPr>
                <w:lang w:val="en-US"/>
              </w:rPr>
            </w:pPr>
            <w:hyperlink r:id="rId22" w:history="1">
              <w:r w:rsidR="00102A37" w:rsidRPr="0051144F">
                <w:rPr>
                  <w:rStyle w:val="af3"/>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7"/>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EF1131" w:rsidP="004945A5">
            <w:pPr>
              <w:rPr>
                <w:lang w:val="en-US"/>
              </w:rPr>
            </w:pPr>
            <w:hyperlink r:id="rId23" w:history="1">
              <w:r w:rsidR="004945A5" w:rsidRPr="0051144F">
                <w:rPr>
                  <w:rStyle w:val="af3"/>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 xml:space="preserve">Huawei, </w:t>
            </w:r>
            <w:proofErr w:type="spellStart"/>
            <w:r w:rsidRPr="0051144F">
              <w:rPr>
                <w:lang w:val="en-US" w:eastAsia="sv-SE"/>
              </w:rPr>
              <w:t>HiSilicon</w:t>
            </w:r>
            <w:proofErr w:type="spellEnd"/>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EF1131" w:rsidP="004945A5">
            <w:pPr>
              <w:rPr>
                <w:lang w:val="en-US"/>
              </w:rPr>
            </w:pPr>
            <w:hyperlink r:id="rId24" w:history="1">
              <w:r w:rsidR="004945A5" w:rsidRPr="0051144F">
                <w:rPr>
                  <w:rStyle w:val="af3"/>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EF1131" w:rsidP="004945A5">
            <w:pPr>
              <w:rPr>
                <w:lang w:val="en-US"/>
              </w:rPr>
            </w:pPr>
            <w:hyperlink r:id="rId25" w:history="1">
              <w:r w:rsidR="004945A5" w:rsidRPr="0051144F">
                <w:rPr>
                  <w:rStyle w:val="af3"/>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EF1131" w:rsidP="004945A5">
            <w:pPr>
              <w:rPr>
                <w:lang w:val="en-US"/>
              </w:rPr>
            </w:pPr>
            <w:hyperlink r:id="rId26" w:history="1">
              <w:r w:rsidR="004945A5" w:rsidRPr="0051144F">
                <w:rPr>
                  <w:rStyle w:val="af3"/>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EF1131" w:rsidP="004945A5">
            <w:pPr>
              <w:rPr>
                <w:lang w:val="en-US"/>
              </w:rPr>
            </w:pPr>
            <w:hyperlink r:id="rId27" w:history="1">
              <w:r w:rsidR="004945A5" w:rsidRPr="0051144F">
                <w:rPr>
                  <w:rStyle w:val="af3"/>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EF1131" w:rsidP="004945A5">
            <w:pPr>
              <w:rPr>
                <w:lang w:val="en-US"/>
              </w:rPr>
            </w:pPr>
            <w:hyperlink r:id="rId28" w:history="1">
              <w:r w:rsidR="004945A5" w:rsidRPr="0051144F">
                <w:rPr>
                  <w:rStyle w:val="af3"/>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EF1131" w:rsidP="004945A5">
            <w:pPr>
              <w:rPr>
                <w:lang w:val="en-US"/>
              </w:rPr>
            </w:pPr>
            <w:hyperlink r:id="rId29" w:history="1">
              <w:r w:rsidR="004945A5" w:rsidRPr="0051144F">
                <w:rPr>
                  <w:rStyle w:val="af3"/>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EF1131" w:rsidP="004945A5">
            <w:pPr>
              <w:rPr>
                <w:lang w:val="en-US"/>
              </w:rPr>
            </w:pPr>
            <w:hyperlink r:id="rId30" w:history="1">
              <w:r w:rsidR="004945A5" w:rsidRPr="0051144F">
                <w:rPr>
                  <w:rStyle w:val="af3"/>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EF1131" w:rsidP="004945A5">
            <w:pPr>
              <w:rPr>
                <w:lang w:val="en-US"/>
              </w:rPr>
            </w:pPr>
            <w:hyperlink r:id="rId31" w:history="1">
              <w:r w:rsidR="004945A5" w:rsidRPr="0051144F">
                <w:rPr>
                  <w:rStyle w:val="af3"/>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EF1131" w:rsidP="004945A5">
            <w:pPr>
              <w:rPr>
                <w:lang w:val="en-US"/>
              </w:rPr>
            </w:pPr>
            <w:hyperlink r:id="rId32" w:history="1">
              <w:r w:rsidR="004945A5" w:rsidRPr="0051144F">
                <w:rPr>
                  <w:rStyle w:val="af3"/>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EF1131" w:rsidP="004945A5">
            <w:pPr>
              <w:rPr>
                <w:lang w:val="en-US"/>
              </w:rPr>
            </w:pPr>
            <w:hyperlink r:id="rId33" w:history="1">
              <w:r w:rsidR="004945A5" w:rsidRPr="0051144F">
                <w:rPr>
                  <w:rStyle w:val="af3"/>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EF1131" w:rsidP="004945A5">
            <w:pPr>
              <w:rPr>
                <w:lang w:val="en-US"/>
              </w:rPr>
            </w:pPr>
            <w:hyperlink r:id="rId34" w:history="1">
              <w:r w:rsidR="004945A5" w:rsidRPr="0051144F">
                <w:rPr>
                  <w:rStyle w:val="af3"/>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EF1131" w:rsidP="004945A5">
            <w:pPr>
              <w:rPr>
                <w:lang w:val="en-US"/>
              </w:rPr>
            </w:pPr>
            <w:hyperlink r:id="rId35" w:history="1">
              <w:r w:rsidR="004945A5" w:rsidRPr="0051144F">
                <w:rPr>
                  <w:rStyle w:val="af3"/>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EF1131" w:rsidP="004945A5">
            <w:pPr>
              <w:rPr>
                <w:lang w:val="en-US"/>
              </w:rPr>
            </w:pPr>
            <w:hyperlink r:id="rId36" w:history="1">
              <w:r w:rsidR="004945A5" w:rsidRPr="0051144F">
                <w:rPr>
                  <w:rStyle w:val="af3"/>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EF1131" w:rsidP="004945A5">
            <w:pPr>
              <w:rPr>
                <w:lang w:val="en-US"/>
              </w:rPr>
            </w:pPr>
            <w:hyperlink r:id="rId37" w:history="1">
              <w:r w:rsidR="004945A5" w:rsidRPr="0051144F">
                <w:rPr>
                  <w:rStyle w:val="af3"/>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lastRenderedPageBreak/>
              <w:t>[19]</w:t>
            </w:r>
          </w:p>
        </w:tc>
        <w:tc>
          <w:tcPr>
            <w:tcW w:w="1456" w:type="dxa"/>
            <w:tcMar>
              <w:top w:w="0" w:type="dxa"/>
              <w:left w:w="70" w:type="dxa"/>
              <w:bottom w:w="0" w:type="dxa"/>
              <w:right w:w="70" w:type="dxa"/>
            </w:tcMar>
          </w:tcPr>
          <w:p w14:paraId="07838B4C" w14:textId="4BEE766B" w:rsidR="004945A5" w:rsidRPr="0051144F" w:rsidRDefault="00EF1131" w:rsidP="004945A5">
            <w:pPr>
              <w:rPr>
                <w:lang w:val="en-US"/>
              </w:rPr>
            </w:pPr>
            <w:hyperlink r:id="rId38" w:history="1">
              <w:r w:rsidR="004945A5" w:rsidRPr="0051144F">
                <w:rPr>
                  <w:rStyle w:val="af3"/>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EF1131" w:rsidP="004945A5">
            <w:pPr>
              <w:rPr>
                <w:lang w:val="en-US"/>
              </w:rPr>
            </w:pPr>
            <w:hyperlink r:id="rId39" w:history="1">
              <w:r w:rsidR="004945A5" w:rsidRPr="0051144F">
                <w:rPr>
                  <w:rStyle w:val="af3"/>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EF1131" w:rsidP="004945A5">
            <w:pPr>
              <w:rPr>
                <w:lang w:val="en-US"/>
              </w:rPr>
            </w:pPr>
            <w:hyperlink r:id="rId40" w:history="1">
              <w:r w:rsidR="004945A5" w:rsidRPr="0051144F">
                <w:rPr>
                  <w:rStyle w:val="af3"/>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EF1131" w:rsidP="004945A5">
            <w:pPr>
              <w:rPr>
                <w:lang w:val="en-US"/>
              </w:rPr>
            </w:pPr>
            <w:hyperlink r:id="rId41" w:history="1">
              <w:r w:rsidR="004945A5" w:rsidRPr="0051144F">
                <w:rPr>
                  <w:rStyle w:val="af3"/>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EF1131" w:rsidP="004945A5">
            <w:pPr>
              <w:rPr>
                <w:lang w:val="en-US"/>
              </w:rPr>
            </w:pPr>
            <w:hyperlink r:id="rId42" w:history="1">
              <w:r w:rsidR="004945A5" w:rsidRPr="0051144F">
                <w:rPr>
                  <w:rStyle w:val="af3"/>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EF1131" w:rsidP="004945A5">
            <w:pPr>
              <w:rPr>
                <w:lang w:val="en-US"/>
              </w:rPr>
            </w:pPr>
            <w:hyperlink r:id="rId43" w:history="1">
              <w:r w:rsidR="004945A5" w:rsidRPr="0051144F">
                <w:rPr>
                  <w:rStyle w:val="af3"/>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EF1131" w:rsidP="004945A5">
            <w:pPr>
              <w:rPr>
                <w:lang w:val="en-US"/>
              </w:rPr>
            </w:pPr>
            <w:hyperlink r:id="rId44" w:history="1">
              <w:r w:rsidR="004945A5" w:rsidRPr="0051144F">
                <w:rPr>
                  <w:rStyle w:val="af3"/>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EF1131" w:rsidP="004945A5">
            <w:pPr>
              <w:rPr>
                <w:lang w:val="en-US"/>
              </w:rPr>
            </w:pPr>
            <w:hyperlink r:id="rId45" w:history="1">
              <w:r w:rsidR="004945A5" w:rsidRPr="0051144F">
                <w:rPr>
                  <w:rStyle w:val="af3"/>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EF1131" w:rsidP="002951D6">
            <w:pPr>
              <w:rPr>
                <w:lang w:val="en-US"/>
              </w:rPr>
            </w:pPr>
            <w:hyperlink r:id="rId46" w:history="1">
              <w:r w:rsidR="002951D6" w:rsidRPr="0051144F">
                <w:rPr>
                  <w:rStyle w:val="af3"/>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EF1131" w:rsidP="002951D6">
            <w:pPr>
              <w:rPr>
                <w:lang w:val="en-US"/>
              </w:rPr>
            </w:pPr>
            <w:hyperlink r:id="rId47" w:history="1">
              <w:r w:rsidR="002951D6" w:rsidRPr="0051144F">
                <w:rPr>
                  <w:rStyle w:val="af3"/>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EF1131" w:rsidP="001F132D">
            <w:pPr>
              <w:rPr>
                <w:lang w:val="en-US"/>
              </w:rPr>
            </w:pPr>
            <w:hyperlink r:id="rId48" w:history="1">
              <w:r w:rsidR="001F132D" w:rsidRPr="0051144F">
                <w:rPr>
                  <w:rStyle w:val="af3"/>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 xml:space="preserve">Huawei, </w:t>
            </w:r>
            <w:proofErr w:type="spellStart"/>
            <w:r w:rsidRPr="0051144F">
              <w:rPr>
                <w:lang w:val="en-US"/>
              </w:rPr>
              <w:t>HiSilicon</w:t>
            </w:r>
            <w:proofErr w:type="spellEnd"/>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EF1131" w:rsidP="001F132D">
            <w:pPr>
              <w:rPr>
                <w:lang w:val="en-US"/>
              </w:rPr>
            </w:pPr>
            <w:hyperlink r:id="rId49" w:history="1">
              <w:r w:rsidR="001F132D" w:rsidRPr="0051144F">
                <w:rPr>
                  <w:rStyle w:val="af3"/>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EF1131" w:rsidP="001F132D">
            <w:pPr>
              <w:rPr>
                <w:lang w:val="en-US"/>
              </w:rPr>
            </w:pPr>
            <w:hyperlink r:id="rId50" w:history="1">
              <w:r w:rsidR="001F132D" w:rsidRPr="0051144F">
                <w:rPr>
                  <w:rStyle w:val="af3"/>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EF1131" w:rsidP="001F132D">
            <w:pPr>
              <w:rPr>
                <w:lang w:val="en-US"/>
              </w:rPr>
            </w:pPr>
            <w:hyperlink r:id="rId51" w:history="1">
              <w:r w:rsidR="001F132D" w:rsidRPr="0051144F">
                <w:rPr>
                  <w:rStyle w:val="af3"/>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EF1131" w:rsidP="001F132D">
            <w:pPr>
              <w:rPr>
                <w:lang w:val="en-US"/>
              </w:rPr>
            </w:pPr>
            <w:hyperlink r:id="rId52" w:history="1">
              <w:r w:rsidR="001F132D" w:rsidRPr="0051144F">
                <w:rPr>
                  <w:rStyle w:val="af3"/>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EF1131" w:rsidP="001F132D">
            <w:pPr>
              <w:rPr>
                <w:lang w:val="en-US"/>
              </w:rPr>
            </w:pPr>
            <w:hyperlink r:id="rId53" w:history="1">
              <w:r w:rsidR="001F132D" w:rsidRPr="0051144F">
                <w:rPr>
                  <w:rStyle w:val="af3"/>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EF1131" w:rsidP="001F132D">
            <w:pPr>
              <w:rPr>
                <w:lang w:val="en-US"/>
              </w:rPr>
            </w:pPr>
            <w:hyperlink r:id="rId54" w:history="1">
              <w:r w:rsidR="001F132D" w:rsidRPr="0051144F">
                <w:rPr>
                  <w:rStyle w:val="af3"/>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 xml:space="preserve">Huawei, </w:t>
            </w:r>
            <w:proofErr w:type="spellStart"/>
            <w:r w:rsidRPr="0051144F">
              <w:rPr>
                <w:lang w:val="en-US" w:eastAsia="sv-SE"/>
              </w:rPr>
              <w:t>HiSilicon</w:t>
            </w:r>
            <w:proofErr w:type="spellEnd"/>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EF1131" w:rsidP="00B637AC">
            <w:pPr>
              <w:rPr>
                <w:lang w:val="en-US"/>
              </w:rPr>
            </w:pPr>
            <w:hyperlink r:id="rId55" w:history="1">
              <w:r w:rsidR="00B637AC" w:rsidRPr="00B637AC">
                <w:rPr>
                  <w:rStyle w:val="af3"/>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EF1131" w:rsidP="00B637AC">
            <w:pPr>
              <w:rPr>
                <w:lang w:val="en-US"/>
              </w:rPr>
            </w:pPr>
            <w:hyperlink r:id="rId56" w:history="1">
              <w:r w:rsidR="00B637AC" w:rsidRPr="00756BA5">
                <w:rPr>
                  <w:rStyle w:val="af3"/>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EF1131" w:rsidP="00B637AC">
            <w:pPr>
              <w:rPr>
                <w:rStyle w:val="af3"/>
                <w:color w:val="0000FF"/>
                <w:lang w:val="en-US"/>
              </w:rPr>
            </w:pPr>
            <w:hyperlink r:id="rId57" w:history="1">
              <w:r w:rsidR="00B637AC" w:rsidRPr="0051144F">
                <w:rPr>
                  <w:rStyle w:val="af3"/>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EF1131" w:rsidP="00B637AC">
            <w:pPr>
              <w:rPr>
                <w:rStyle w:val="af3"/>
                <w:color w:val="0000FF"/>
                <w:lang w:val="en-US"/>
              </w:rPr>
            </w:pPr>
            <w:hyperlink r:id="rId58" w:history="1">
              <w:r w:rsidR="00B637AC" w:rsidRPr="0051144F">
                <w:rPr>
                  <w:rStyle w:val="af3"/>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EF1131" w:rsidP="00B637AC">
            <w:pPr>
              <w:rPr>
                <w:rStyle w:val="af3"/>
                <w:color w:val="0000FF"/>
                <w:lang w:val="en-US"/>
              </w:rPr>
            </w:pPr>
            <w:hyperlink r:id="rId59" w:history="1">
              <w:r w:rsidR="00B637AC" w:rsidRPr="0051144F">
                <w:rPr>
                  <w:rStyle w:val="af3"/>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EF1131" w:rsidP="00756BA5">
            <w:pPr>
              <w:rPr>
                <w:rStyle w:val="af3"/>
                <w:color w:val="0000FF"/>
                <w:lang w:val="en-US"/>
              </w:rPr>
            </w:pPr>
            <w:hyperlink r:id="rId60" w:history="1">
              <w:r w:rsidR="00756BA5" w:rsidRPr="0051144F">
                <w:rPr>
                  <w:rStyle w:val="af3"/>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B565A" w14:textId="77777777" w:rsidR="007310A7" w:rsidRDefault="007310A7">
      <w:pPr>
        <w:spacing w:after="0" w:line="240" w:lineRule="auto"/>
      </w:pPr>
      <w:r>
        <w:separator/>
      </w:r>
    </w:p>
  </w:endnote>
  <w:endnote w:type="continuationSeparator" w:id="0">
    <w:p w14:paraId="6E2A09BA" w14:textId="77777777" w:rsidR="007310A7" w:rsidRDefault="007310A7">
      <w:pPr>
        <w:spacing w:after="0" w:line="240" w:lineRule="auto"/>
      </w:pPr>
      <w:r>
        <w:continuationSeparator/>
      </w:r>
    </w:p>
  </w:endnote>
  <w:endnote w:type="continuationNotice" w:id="1">
    <w:p w14:paraId="442346F5" w14:textId="77777777" w:rsidR="007310A7" w:rsidRDefault="00731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F19F" w14:textId="2E8988C5" w:rsidR="00EF1131" w:rsidRDefault="00EF1131">
    <w:pPr>
      <w:pStyle w:val="aa"/>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EF1131" w:rsidRDefault="00EF113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EF1131" w:rsidRDefault="00EF113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0D7CB" w14:textId="77777777" w:rsidR="007310A7" w:rsidRDefault="007310A7">
      <w:pPr>
        <w:spacing w:after="0" w:line="240" w:lineRule="auto"/>
      </w:pPr>
      <w:r>
        <w:separator/>
      </w:r>
    </w:p>
  </w:footnote>
  <w:footnote w:type="continuationSeparator" w:id="0">
    <w:p w14:paraId="5908C25A" w14:textId="77777777" w:rsidR="007310A7" w:rsidRDefault="007310A7">
      <w:pPr>
        <w:spacing w:after="0" w:line="240" w:lineRule="auto"/>
      </w:pPr>
      <w:r>
        <w:continuationSeparator/>
      </w:r>
    </w:p>
  </w:footnote>
  <w:footnote w:type="continuationNotice" w:id="1">
    <w:p w14:paraId="7990E970" w14:textId="77777777" w:rsidR="007310A7" w:rsidRDefault="007310A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3"/>
  </w:num>
  <w:num w:numId="6">
    <w:abstractNumId w:val="16"/>
    <w:lvlOverride w:ilvl="0">
      <w:startOverride w:val="1"/>
    </w:lvlOverride>
  </w:num>
  <w:num w:numId="7">
    <w:abstractNumId w:val="17"/>
  </w:num>
  <w:num w:numId="8">
    <w:abstractNumId w:val="23"/>
  </w:num>
  <w:num w:numId="9">
    <w:abstractNumId w:val="21"/>
  </w:num>
  <w:num w:numId="10">
    <w:abstractNumId w:val="8"/>
  </w:num>
  <w:num w:numId="11">
    <w:abstractNumId w:val="5"/>
  </w:num>
  <w:num w:numId="12">
    <w:abstractNumId w:val="26"/>
  </w:num>
  <w:num w:numId="13">
    <w:abstractNumId w:val="14"/>
  </w:num>
  <w:num w:numId="14">
    <w:abstractNumId w:val="20"/>
  </w:num>
  <w:num w:numId="15">
    <w:abstractNumId w:val="30"/>
  </w:num>
  <w:num w:numId="16">
    <w:abstractNumId w:val="4"/>
  </w:num>
  <w:num w:numId="17">
    <w:abstractNumId w:val="31"/>
  </w:num>
  <w:num w:numId="18">
    <w:abstractNumId w:val="27"/>
  </w:num>
  <w:num w:numId="19">
    <w:abstractNumId w:val="19"/>
  </w:num>
  <w:num w:numId="20">
    <w:abstractNumId w:val="9"/>
  </w:num>
  <w:num w:numId="21">
    <w:abstractNumId w:val="9"/>
  </w:num>
  <w:num w:numId="22">
    <w:abstractNumId w:val="18"/>
  </w:num>
  <w:num w:numId="23">
    <w:abstractNumId w:val="9"/>
  </w:num>
  <w:num w:numId="24">
    <w:abstractNumId w:val="3"/>
  </w:num>
  <w:num w:numId="25">
    <w:abstractNumId w:val="22"/>
  </w:num>
  <w:num w:numId="26">
    <w:abstractNumId w:val="15"/>
  </w:num>
  <w:num w:numId="27">
    <w:abstractNumId w:val="21"/>
  </w:num>
  <w:num w:numId="28">
    <w:abstractNumId w:val="11"/>
  </w:num>
  <w:num w:numId="29">
    <w:abstractNumId w:val="28"/>
  </w:num>
  <w:num w:numId="30">
    <w:abstractNumId w:val="29"/>
  </w:num>
  <w:num w:numId="31">
    <w:abstractNumId w:val="24"/>
  </w:num>
  <w:num w:numId="32">
    <w:abstractNumId w:val="25"/>
  </w:num>
  <w:num w:numId="33">
    <w:abstractNumId w:val="32"/>
  </w:num>
  <w:num w:numId="34">
    <w:abstractNumId w:val="12"/>
  </w:num>
  <w:num w:numId="35">
    <w:abstractNumId w:val="9"/>
  </w:num>
  <w:num w:numId="36">
    <w:abstractNumId w:val="7"/>
  </w:num>
  <w:num w:numId="3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64"/>
    <w:rsid w:val="0000049B"/>
    <w:rsid w:val="0000081F"/>
    <w:rsid w:val="000016D2"/>
    <w:rsid w:val="00002878"/>
    <w:rsid w:val="0000428E"/>
    <w:rsid w:val="00004808"/>
    <w:rsid w:val="00004E8B"/>
    <w:rsid w:val="000055A9"/>
    <w:rsid w:val="0000575E"/>
    <w:rsid w:val="0000776A"/>
    <w:rsid w:val="00007BD3"/>
    <w:rsid w:val="00010683"/>
    <w:rsid w:val="000110C1"/>
    <w:rsid w:val="000115BA"/>
    <w:rsid w:val="000120BA"/>
    <w:rsid w:val="00012302"/>
    <w:rsid w:val="000126B0"/>
    <w:rsid w:val="000132C5"/>
    <w:rsid w:val="0001508D"/>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0E36"/>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01EF"/>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3C50"/>
    <w:rsid w:val="000E4C7B"/>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16BB7"/>
    <w:rsid w:val="00120909"/>
    <w:rsid w:val="00123710"/>
    <w:rsid w:val="001243A7"/>
    <w:rsid w:val="0012508E"/>
    <w:rsid w:val="0012550F"/>
    <w:rsid w:val="001262BB"/>
    <w:rsid w:val="00127415"/>
    <w:rsid w:val="00130137"/>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24D8"/>
    <w:rsid w:val="00232D65"/>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3F0"/>
    <w:rsid w:val="00282D68"/>
    <w:rsid w:val="002838A3"/>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9F5"/>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2D07"/>
    <w:rsid w:val="00343BD8"/>
    <w:rsid w:val="003474AC"/>
    <w:rsid w:val="00350DC0"/>
    <w:rsid w:val="0035133E"/>
    <w:rsid w:val="003522BA"/>
    <w:rsid w:val="00352830"/>
    <w:rsid w:val="003530F3"/>
    <w:rsid w:val="00353114"/>
    <w:rsid w:val="00353484"/>
    <w:rsid w:val="00354926"/>
    <w:rsid w:val="00355262"/>
    <w:rsid w:val="00355ED4"/>
    <w:rsid w:val="00356862"/>
    <w:rsid w:val="0035691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151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4735"/>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5F07"/>
    <w:rsid w:val="0043641C"/>
    <w:rsid w:val="0044129D"/>
    <w:rsid w:val="004424C6"/>
    <w:rsid w:val="004426CE"/>
    <w:rsid w:val="00444BA8"/>
    <w:rsid w:val="004450B9"/>
    <w:rsid w:val="0044549E"/>
    <w:rsid w:val="00446802"/>
    <w:rsid w:val="00447446"/>
    <w:rsid w:val="0044776E"/>
    <w:rsid w:val="00450CCE"/>
    <w:rsid w:val="00451B0A"/>
    <w:rsid w:val="0045298D"/>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47C0"/>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8E5"/>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C73B5"/>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5F03"/>
    <w:rsid w:val="005077DA"/>
    <w:rsid w:val="005108E0"/>
    <w:rsid w:val="005112F1"/>
    <w:rsid w:val="0051144F"/>
    <w:rsid w:val="00512857"/>
    <w:rsid w:val="005142BC"/>
    <w:rsid w:val="0051632D"/>
    <w:rsid w:val="0052021B"/>
    <w:rsid w:val="005247DD"/>
    <w:rsid w:val="00526436"/>
    <w:rsid w:val="00530190"/>
    <w:rsid w:val="005307C1"/>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0FE0"/>
    <w:rsid w:val="00541A21"/>
    <w:rsid w:val="00541BDE"/>
    <w:rsid w:val="0054229F"/>
    <w:rsid w:val="005427BC"/>
    <w:rsid w:val="0054318C"/>
    <w:rsid w:val="0054374C"/>
    <w:rsid w:val="00543C0A"/>
    <w:rsid w:val="00544B00"/>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742"/>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C741C"/>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3F65"/>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320"/>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4814"/>
    <w:rsid w:val="006975AF"/>
    <w:rsid w:val="006976A1"/>
    <w:rsid w:val="006A000F"/>
    <w:rsid w:val="006A01EF"/>
    <w:rsid w:val="006A07E8"/>
    <w:rsid w:val="006A2307"/>
    <w:rsid w:val="006A64BA"/>
    <w:rsid w:val="006A6D0C"/>
    <w:rsid w:val="006A78D9"/>
    <w:rsid w:val="006A7A19"/>
    <w:rsid w:val="006A7D6F"/>
    <w:rsid w:val="006B06D6"/>
    <w:rsid w:val="006B0F66"/>
    <w:rsid w:val="006B3067"/>
    <w:rsid w:val="006B56E0"/>
    <w:rsid w:val="006B5A61"/>
    <w:rsid w:val="006C051E"/>
    <w:rsid w:val="006C1895"/>
    <w:rsid w:val="006C20D7"/>
    <w:rsid w:val="006C488A"/>
    <w:rsid w:val="006D0F75"/>
    <w:rsid w:val="006D2E99"/>
    <w:rsid w:val="006D312B"/>
    <w:rsid w:val="006D31A1"/>
    <w:rsid w:val="006D5565"/>
    <w:rsid w:val="006D659E"/>
    <w:rsid w:val="006D6BCE"/>
    <w:rsid w:val="006E02B3"/>
    <w:rsid w:val="006E1607"/>
    <w:rsid w:val="006E1AFC"/>
    <w:rsid w:val="006E1D1E"/>
    <w:rsid w:val="006E215F"/>
    <w:rsid w:val="006E271E"/>
    <w:rsid w:val="006E321A"/>
    <w:rsid w:val="006E71F8"/>
    <w:rsid w:val="006E7819"/>
    <w:rsid w:val="006F0870"/>
    <w:rsid w:val="006F093A"/>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147"/>
    <w:rsid w:val="007136B6"/>
    <w:rsid w:val="00713F54"/>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0A7"/>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47DEB"/>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3FF"/>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251A"/>
    <w:rsid w:val="007F26ED"/>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5F05"/>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93F"/>
    <w:rsid w:val="00845E6D"/>
    <w:rsid w:val="00846A2D"/>
    <w:rsid w:val="008471F6"/>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1F8D"/>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53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4F4D"/>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2467"/>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0943"/>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3EC"/>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CFC"/>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6E0"/>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261"/>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22A"/>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2"/>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478"/>
    <w:rsid w:val="00B41596"/>
    <w:rsid w:val="00B42DCC"/>
    <w:rsid w:val="00B45AC0"/>
    <w:rsid w:val="00B45E86"/>
    <w:rsid w:val="00B46B0D"/>
    <w:rsid w:val="00B46B58"/>
    <w:rsid w:val="00B5098D"/>
    <w:rsid w:val="00B50FB8"/>
    <w:rsid w:val="00B5169B"/>
    <w:rsid w:val="00B5176E"/>
    <w:rsid w:val="00B51B42"/>
    <w:rsid w:val="00B5247F"/>
    <w:rsid w:val="00B530C9"/>
    <w:rsid w:val="00B538A0"/>
    <w:rsid w:val="00B54824"/>
    <w:rsid w:val="00B54B60"/>
    <w:rsid w:val="00B5662C"/>
    <w:rsid w:val="00B60CFF"/>
    <w:rsid w:val="00B60E51"/>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4C89"/>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CE7"/>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1D44"/>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46B3"/>
    <w:rsid w:val="00C36860"/>
    <w:rsid w:val="00C37484"/>
    <w:rsid w:val="00C37955"/>
    <w:rsid w:val="00C4117F"/>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6078"/>
    <w:rsid w:val="00C67E27"/>
    <w:rsid w:val="00C70BA3"/>
    <w:rsid w:val="00C71813"/>
    <w:rsid w:val="00C71B1E"/>
    <w:rsid w:val="00C726BC"/>
    <w:rsid w:val="00C72B8E"/>
    <w:rsid w:val="00C72E27"/>
    <w:rsid w:val="00C7343C"/>
    <w:rsid w:val="00C7467D"/>
    <w:rsid w:val="00C74A2B"/>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9C9"/>
    <w:rsid w:val="00C93AC9"/>
    <w:rsid w:val="00C94956"/>
    <w:rsid w:val="00C9520A"/>
    <w:rsid w:val="00C95246"/>
    <w:rsid w:val="00C954F4"/>
    <w:rsid w:val="00CA0AA2"/>
    <w:rsid w:val="00CA1758"/>
    <w:rsid w:val="00CA2520"/>
    <w:rsid w:val="00CA28B9"/>
    <w:rsid w:val="00CA2ED9"/>
    <w:rsid w:val="00CA38EA"/>
    <w:rsid w:val="00CA3DE7"/>
    <w:rsid w:val="00CA4381"/>
    <w:rsid w:val="00CA491C"/>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38D"/>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5843"/>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1255"/>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3575"/>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518"/>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4FF"/>
    <w:rsid w:val="00E52756"/>
    <w:rsid w:val="00E52C43"/>
    <w:rsid w:val="00E53344"/>
    <w:rsid w:val="00E53FEA"/>
    <w:rsid w:val="00E57F98"/>
    <w:rsid w:val="00E60561"/>
    <w:rsid w:val="00E60EFF"/>
    <w:rsid w:val="00E611D2"/>
    <w:rsid w:val="00E616FA"/>
    <w:rsid w:val="00E619DB"/>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1131"/>
    <w:rsid w:val="00EF21D7"/>
    <w:rsid w:val="00EF33CC"/>
    <w:rsid w:val="00EF3BC2"/>
    <w:rsid w:val="00EF406A"/>
    <w:rsid w:val="00EF4715"/>
    <w:rsid w:val="00EF5D85"/>
    <w:rsid w:val="00EF63D2"/>
    <w:rsid w:val="00EF7233"/>
    <w:rsid w:val="00F00B6E"/>
    <w:rsid w:val="00F01C69"/>
    <w:rsid w:val="00F0277C"/>
    <w:rsid w:val="00F02BFC"/>
    <w:rsid w:val="00F04619"/>
    <w:rsid w:val="00F04BE3"/>
    <w:rsid w:val="00F07C54"/>
    <w:rsid w:val="00F07EE7"/>
    <w:rsid w:val="00F10D45"/>
    <w:rsid w:val="00F11590"/>
    <w:rsid w:val="00F11766"/>
    <w:rsid w:val="00F12500"/>
    <w:rsid w:val="00F12622"/>
    <w:rsid w:val="00F12684"/>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0D2"/>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5AFB"/>
    <w:rsid w:val="00FB6089"/>
    <w:rsid w:val="00FB6413"/>
    <w:rsid w:val="00FB655D"/>
    <w:rsid w:val="00FC143B"/>
    <w:rsid w:val="00FC19B4"/>
    <w:rsid w:val="00FC35BF"/>
    <w:rsid w:val="00FC3E8F"/>
    <w:rsid w:val="00FC48EC"/>
    <w:rsid w:val="00FC5045"/>
    <w:rsid w:val="00FC66D6"/>
    <w:rsid w:val="00FC6EB6"/>
    <w:rsid w:val="00FC763D"/>
    <w:rsid w:val="00FD0357"/>
    <w:rsid w:val="00FD14D1"/>
    <w:rsid w:val="00FD1A1C"/>
    <w:rsid w:val="00FD1E68"/>
    <w:rsid w:val="00FD1EEA"/>
    <w:rsid w:val="00FD346A"/>
    <w:rsid w:val="00FD39B1"/>
    <w:rsid w:val="00FD3A8A"/>
    <w:rsid w:val="00FD3DC0"/>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9B5"/>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44D6"/>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68651E"/>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목록 단락 Char"/>
    <w:link w:val="af6"/>
    <w:uiPriority w:val="34"/>
    <w:qFormat/>
    <w:locked/>
    <w:rPr>
      <w:rFonts w:ascii="Times" w:eastAsia="宋体" w:hAnsi="Times" w:cs="Times"/>
      <w:sz w:val="22"/>
      <w:szCs w:val="24"/>
      <w:lang w:eastAsia="ja-JP"/>
    </w:rPr>
  </w:style>
  <w:style w:type="paragraph" w:styleId="af6">
    <w:name w:val="List Paragraph"/>
    <w:aliases w:val="- Bullets,?? ??,?????,????,Lista1,リスト段落,列出段落1,中等深浅网格 1 - 着色 21,R4_bullets,列表段落1,—ño’i—Ž,¥¡¡¡¡ì¬º¥¹¥È¶ÎÂä,ÁÐ³ö¶ÎÂä,¥ê¥¹¥È¶ÎÂä,1st level - Bullet List Paragraph,Lettre d'introduction,Paragrafo elenco,Normal bullet 2,列表段落11,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sid w:val="0068651E"/>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sid w:val="00D020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44D6"/>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68651E"/>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목록 단락 Char"/>
    <w:link w:val="af6"/>
    <w:uiPriority w:val="34"/>
    <w:qFormat/>
    <w:locked/>
    <w:rPr>
      <w:rFonts w:ascii="Times" w:eastAsia="宋体" w:hAnsi="Times" w:cs="Times"/>
      <w:sz w:val="22"/>
      <w:szCs w:val="24"/>
      <w:lang w:eastAsia="ja-JP"/>
    </w:rPr>
  </w:style>
  <w:style w:type="paragraph" w:styleId="af6">
    <w:name w:val="List Paragraph"/>
    <w:aliases w:val="- Bullets,?? ??,?????,????,Lista1,リスト段落,列出段落1,中等深浅网格 1 - 着色 21,R4_bullets,列表段落1,—ño’i—Ž,¥¡¡¡¡ì¬º¥¹¥È¶ÎÂä,ÁÐ³ö¶ÎÂä,¥ê¥¹¥È¶ÎÂä,1st level - Bullet List Paragraph,Lettre d'introduction,Paragrafo elenco,Normal bullet 2,列表段落11,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sid w:val="0068651E"/>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wmf"/><Relationship Id="rId26" Type="http://schemas.openxmlformats.org/officeDocument/2006/relationships/hyperlink" Target="https://www.3gpp.org/ftp/TSG_RAN/WG1_RL1/TSGR1_108-e/Docs/R1-2201136.zip" TargetMode="External"/><Relationship Id="rId39" Type="http://schemas.openxmlformats.org/officeDocument/2006/relationships/hyperlink" Target="https://www.3gpp.org/ftp/TSG_RAN/WG1_RL1/TSGR1_108-e/Docs/R1-2201955.zip" TargetMode="External"/><Relationship Id="rId21" Type="http://schemas.openxmlformats.org/officeDocument/2006/relationships/hyperlink" Target="https://www.3gpp.org/ftp/tsg_ran/WG1_RL1/TSGR1_107-e/Docs/R1-2112506.zip" TargetMode="External"/><Relationship Id="rId34" Type="http://schemas.openxmlformats.org/officeDocument/2006/relationships/hyperlink" Target="https://www.3gpp.org/ftp/TSG_RAN/WG1_RL1/TSGR1_108-e/Docs/R1-2201605.zip" TargetMode="External"/><Relationship Id="rId42" Type="http://schemas.openxmlformats.org/officeDocument/2006/relationships/hyperlink" Target="https://www.3gpp.org/ftp/TSG_RAN/WG1_RL1/TSGR1_108-e/Docs/R1-2202061.zip" TargetMode="External"/><Relationship Id="rId47" Type="http://schemas.openxmlformats.org/officeDocument/2006/relationships/hyperlink" Target="https://www.3gpp.org/ftp/TSG_RAN/WG1_RL1/TSGR1_108-e/Docs/R1-2202146.zip" TargetMode="External"/><Relationship Id="rId50" Type="http://schemas.openxmlformats.org/officeDocument/2006/relationships/hyperlink" Target="https://www.3gpp.org/ftp/TSG_RAN/WG1_RL1/TSGR1_108-e/Docs/R1-2202383.zip" TargetMode="External"/><Relationship Id="rId55" Type="http://schemas.openxmlformats.org/officeDocument/2006/relationships/hyperlink" Target="https://www.3gpp.org/ftp/tsg_ran/TSG_RAN/TSGR_94e/Docs/RP-213689.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8-e/Docs/R1-2201404.zip" TargetMode="External"/><Relationship Id="rId41" Type="http://schemas.openxmlformats.org/officeDocument/2006/relationships/hyperlink" Target="https://www.3gpp.org/ftp/TSG_RAN/WG1_RL1/TSGR1_108-e/Docs/R1-2202020.zip" TargetMode="External"/><Relationship Id="rId54" Type="http://schemas.openxmlformats.org/officeDocument/2006/relationships/hyperlink" Target="https://www.3gpp.org/ftp/TSG_RAN/WG1_RL1/TSGR1_108-e/Docs/R1-220241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8-e/Docs/R1-2200985.zip" TargetMode="External"/><Relationship Id="rId32" Type="http://schemas.openxmlformats.org/officeDocument/2006/relationships/hyperlink" Target="https://www.3gpp.org/ftp/TSG_RAN/WG1_RL1/TSGR1_108-e/Docs/R1-2201549.zip" TargetMode="External"/><Relationship Id="rId37" Type="http://schemas.openxmlformats.org/officeDocument/2006/relationships/hyperlink" Target="https://www.3gpp.org/ftp/TSG_RAN/WG1_RL1/TSGR1_108-e/Docs/R1-2201775.zip" TargetMode="External"/><Relationship Id="rId40" Type="http://schemas.openxmlformats.org/officeDocument/2006/relationships/hyperlink" Target="https://www.3gpp.org/ftp/TSG_RAN/WG1_RL1/TSGR1_108-e/Docs/R1-2201970.zip" TargetMode="External"/><Relationship Id="rId45" Type="http://schemas.openxmlformats.org/officeDocument/2006/relationships/hyperlink" Target="https://www.3gpp.org/ftp/TSG_RAN/WG1_RL1/TSGR1_108-e/Docs/R1-2202344.zip" TargetMode="External"/><Relationship Id="rId53" Type="http://schemas.openxmlformats.org/officeDocument/2006/relationships/hyperlink" Target="https://www.3gpp.org/ftp/TSG_RAN/WG1_RL1/TSGR1_108-e/Docs/R1-2201958.zip" TargetMode="External"/><Relationship Id="rId58"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8-e/Docs/R1-2200917.zip" TargetMode="External"/><Relationship Id="rId28" Type="http://schemas.openxmlformats.org/officeDocument/2006/relationships/hyperlink" Target="https://www.3gpp.org/ftp/TSG_RAN/WG1_RL1/TSGR1_108-e/Docs/R1-2201367.zip" TargetMode="External"/><Relationship Id="rId36" Type="http://schemas.openxmlformats.org/officeDocument/2006/relationships/hyperlink" Target="https://www.3gpp.org/ftp/TSG_RAN/WG1_RL1/TSGR1_108-e/Docs/R1-2201702.zip" TargetMode="External"/><Relationship Id="rId49" Type="http://schemas.openxmlformats.org/officeDocument/2006/relationships/hyperlink" Target="https://www.3gpp.org/ftp/TSG_RAN/WG1_RL1/TSGR1_108-e/Docs/R1-2201138.zip" TargetMode="External"/><Relationship Id="rId57" Type="http://schemas.openxmlformats.org/officeDocument/2006/relationships/hyperlink" Target="https://www.3gpp.org/ftp/TSG_RAN/WG1_RL1/TSGR1_108-e/Docs/R1-2200876.zip" TargetMode="External"/><Relationship Id="rId61"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yperlink" Target="https://www.3gpp.org/ftp/TSG_RAN/WG1_RL1/TSGR1_108-e/Docs/R1-2201482.zip" TargetMode="External"/><Relationship Id="rId44" Type="http://schemas.openxmlformats.org/officeDocument/2006/relationships/hyperlink" Target="https://www.3gpp.org/ftp/TSG_RAN/WG1_RL1/TSGR1_108-e/Docs/R1-2202250.zip" TargetMode="External"/><Relationship Id="rId52" Type="http://schemas.openxmlformats.org/officeDocument/2006/relationships/hyperlink" Target="https://www.3gpp.org/ftp/TSG_RAN/WG1_RL1/TSGR1_108-e/Docs/R1-2201892.zip" TargetMode="External"/><Relationship Id="rId60" Type="http://schemas.openxmlformats.org/officeDocument/2006/relationships/hyperlink" Target="https://www.3gpp.org/ftp/TSG_RAN/WG1_RL1/TSGR1_108-e/Docs/R1-22009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852.zip" TargetMode="External"/><Relationship Id="rId22" Type="http://schemas.openxmlformats.org/officeDocument/2006/relationships/hyperlink" Target="https://www.3gpp.org/ftp/tsg_ran/WG1_RL1/TSGR1_107-e/Docs/R1-2112501.zip" TargetMode="External"/><Relationship Id="rId27" Type="http://schemas.openxmlformats.org/officeDocument/2006/relationships/hyperlink" Target="https://www.3gpp.org/ftp/TSG_RAN/WG1_RL1/TSGR1_108-e/Docs/R1-2201277.zip" TargetMode="External"/><Relationship Id="rId30" Type="http://schemas.openxmlformats.org/officeDocument/2006/relationships/hyperlink" Target="https://www.3gpp.org/ftp/TSG_RAN/WG1_RL1/TSGR1_108-e/Docs/R1-2201441.zip" TargetMode="External"/><Relationship Id="rId35" Type="http://schemas.openxmlformats.org/officeDocument/2006/relationships/hyperlink" Target="https://www.3gpp.org/ftp/TSG_RAN/WG1_RL1/TSGR1_108-e/Docs/R1-2201668.zip" TargetMode="External"/><Relationship Id="rId43" Type="http://schemas.openxmlformats.org/officeDocument/2006/relationships/hyperlink" Target="https://www.3gpp.org/ftp/TSG_RAN/WG1_RL1/TSGR1_108-e/Docs/R1-2202192.zip" TargetMode="External"/><Relationship Id="rId48" Type="http://schemas.openxmlformats.org/officeDocument/2006/relationships/hyperlink" Target="https://www.3gpp.org/ftp/TSG_RAN/WG1_RL1/TSGR1_108-e/Docs/R1-2200918.zip" TargetMode="External"/><Relationship Id="rId56" Type="http://schemas.openxmlformats.org/officeDocument/2006/relationships/hyperlink" Target="https://www.3gpp.org/ftp/tsg_ran/WG1_RL1/TSGR1_107-e/Docs/R1-2112802.zip" TargetMode="External"/><Relationship Id="rId8" Type="http://schemas.microsoft.com/office/2007/relationships/stylesWithEffects" Target="stylesWithEffects.xml"/><Relationship Id="rId51" Type="http://schemas.openxmlformats.org/officeDocument/2006/relationships/hyperlink" Target="https://www.3gpp.org/ftp/TSG_RAN/WG1_RL1/TSGR1_108-e/Docs/R1-220186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https://www.3gpp.org/ftp/TSG_RAN/WG1_RL1/TSGR1_108-e/Docs/R1-2201099.zip" TargetMode="External"/><Relationship Id="rId33" Type="http://schemas.openxmlformats.org/officeDocument/2006/relationships/hyperlink" Target="https://www.3gpp.org/ftp/TSG_RAN/WG1_RL1/TSGR1_108-e/Docs/R1-2201590.zip" TargetMode="External"/><Relationship Id="rId38" Type="http://schemas.openxmlformats.org/officeDocument/2006/relationships/hyperlink" Target="https://www.3gpp.org/ftp/TSG_RAN/WG1_RL1/TSGR1_108-e/Docs/R1-2201861.zip" TargetMode="External"/><Relationship Id="rId46" Type="http://schemas.openxmlformats.org/officeDocument/2006/relationships/hyperlink" Target="https://www.3gpp.org/ftp/TSG_RAN/WG1_RL1/TSGR1_108-e/Docs/R1-2202382.zip" TargetMode="External"/><Relationship Id="rId59" Type="http://schemas.openxmlformats.org/officeDocument/2006/relationships/hyperlink" Target="https://www.3gpp.org/ftp/TSG_RAN/WG1_RL1/TSGR1_108-e/Docs/R1-22008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B33010E-2FC6-4DDE-A872-24FBD2DB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9136</Words>
  <Characters>52081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61095</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2022-02-22T04:14:00Z</dcterms:created>
  <dcterms:modified xsi:type="dcterms:W3CDTF">2022-02-22T04:14:00Z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