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32AAF" w14:textId="2097CBD8" w:rsidR="0082406B" w:rsidRPr="0082406B" w:rsidRDefault="00145488" w:rsidP="0082406B">
      <w:pPr>
        <w:tabs>
          <w:tab w:val="center" w:pos="4153"/>
          <w:tab w:val="right" w:pos="7088"/>
          <w:tab w:val="right" w:pos="9781"/>
        </w:tabs>
        <w:autoSpaceDE/>
        <w:autoSpaceDN/>
        <w:adjustRightInd/>
        <w:snapToGrid/>
        <w:spacing w:after="0"/>
        <w:jc w:val="left"/>
        <w:rPr>
          <w:rFonts w:ascii="Arial" w:hAnsi="Arial" w:cs="Arial"/>
          <w:b/>
          <w:bCs/>
          <w:szCs w:val="20"/>
          <w:lang w:val="en-GB"/>
        </w:rPr>
      </w:pPr>
      <w:r w:rsidRPr="00145488">
        <w:rPr>
          <w:rFonts w:ascii="Arial" w:hAnsi="Arial" w:cs="Arial"/>
          <w:b/>
          <w:bCs/>
          <w:szCs w:val="20"/>
          <w:lang w:val="en-GB"/>
        </w:rPr>
        <w:t>3GPP TSG RAN WG1 #10</w:t>
      </w:r>
      <w:r w:rsidR="004F79AB">
        <w:rPr>
          <w:rFonts w:ascii="Arial" w:hAnsi="Arial" w:cs="Arial"/>
          <w:b/>
          <w:bCs/>
          <w:szCs w:val="20"/>
          <w:lang w:val="en-GB"/>
        </w:rPr>
        <w:t>8</w:t>
      </w:r>
      <w:r w:rsidR="00745F9E">
        <w:rPr>
          <w:rFonts w:ascii="Arial" w:hAnsi="Arial" w:cs="Arial"/>
          <w:b/>
          <w:bCs/>
          <w:szCs w:val="20"/>
          <w:lang w:val="en-GB"/>
        </w:rPr>
        <w:t>-e</w:t>
      </w:r>
      <w:r w:rsidR="0082406B" w:rsidRPr="0082406B">
        <w:rPr>
          <w:rFonts w:ascii="Arial" w:hAnsi="Arial" w:cs="Arial"/>
          <w:b/>
          <w:bCs/>
          <w:szCs w:val="20"/>
          <w:lang w:val="en-GB"/>
        </w:rPr>
        <w:tab/>
      </w:r>
      <w:r w:rsidR="0082406B" w:rsidRPr="0082406B">
        <w:rPr>
          <w:rFonts w:ascii="Arial" w:hAnsi="Arial" w:cs="Arial"/>
          <w:b/>
          <w:bCs/>
          <w:szCs w:val="20"/>
          <w:lang w:val="en-GB"/>
        </w:rPr>
        <w:tab/>
      </w:r>
      <w:r w:rsidR="0082406B" w:rsidRPr="0082406B">
        <w:rPr>
          <w:rFonts w:ascii="Arial" w:hAnsi="Arial" w:cs="Arial"/>
          <w:b/>
          <w:bCs/>
          <w:szCs w:val="20"/>
          <w:lang w:val="en-GB"/>
        </w:rPr>
        <w:tab/>
      </w:r>
      <w:r w:rsidR="004F79AB" w:rsidRPr="004F79AB">
        <w:rPr>
          <w:rFonts w:ascii="Arial" w:hAnsi="Arial" w:cs="Arial"/>
          <w:b/>
          <w:bCs/>
          <w:szCs w:val="20"/>
          <w:lang w:val="en-GB"/>
        </w:rPr>
        <w:t>R1-220</w:t>
      </w:r>
      <w:r w:rsidR="003D56BD">
        <w:rPr>
          <w:rFonts w:ascii="Arial" w:hAnsi="Arial" w:cs="Arial"/>
          <w:b/>
          <w:bCs/>
          <w:szCs w:val="20"/>
          <w:lang w:val="en-GB"/>
        </w:rPr>
        <w:t>xxxx</w:t>
      </w:r>
    </w:p>
    <w:p w14:paraId="45293CD6" w14:textId="7CD6B3EE" w:rsidR="0082406B" w:rsidRPr="00745F9E" w:rsidRDefault="00D66FAF" w:rsidP="0082406B">
      <w:pPr>
        <w:tabs>
          <w:tab w:val="center" w:pos="4153"/>
          <w:tab w:val="right" w:pos="9639"/>
        </w:tabs>
        <w:autoSpaceDE/>
        <w:autoSpaceDN/>
        <w:adjustRightInd/>
        <w:snapToGrid/>
        <w:spacing w:after="0"/>
        <w:jc w:val="left"/>
        <w:rPr>
          <w:rFonts w:ascii="Arial" w:hAnsi="Arial" w:cs="Arial"/>
          <w:b/>
          <w:bCs/>
          <w:szCs w:val="20"/>
          <w:lang w:val="en-GB"/>
        </w:rPr>
      </w:pPr>
      <w:r>
        <w:rPr>
          <w:rFonts w:ascii="Arial" w:hAnsi="Arial" w:cs="Arial"/>
          <w:b/>
          <w:bCs/>
          <w:szCs w:val="20"/>
          <w:lang w:val="en-GB"/>
        </w:rPr>
        <w:t>e-Meeting, February 21 – March 3</w:t>
      </w:r>
      <w:r w:rsidR="004F79AB" w:rsidRPr="004F79AB">
        <w:rPr>
          <w:rFonts w:ascii="Arial" w:hAnsi="Arial" w:cs="Arial"/>
          <w:b/>
          <w:bCs/>
          <w:szCs w:val="20"/>
          <w:lang w:val="en-GB"/>
        </w:rPr>
        <w:t>, 2022</w:t>
      </w:r>
    </w:p>
    <w:p w14:paraId="5A0FBF99" w14:textId="77777777" w:rsidR="0082406B" w:rsidRPr="00745F9E" w:rsidRDefault="0082406B" w:rsidP="0082406B">
      <w:pPr>
        <w:autoSpaceDE/>
        <w:autoSpaceDN/>
        <w:adjustRightInd/>
        <w:snapToGrid/>
        <w:spacing w:after="0"/>
        <w:jc w:val="left"/>
        <w:rPr>
          <w:rFonts w:ascii="Arial" w:hAnsi="Arial" w:cs="Arial"/>
          <w:sz w:val="20"/>
          <w:szCs w:val="20"/>
          <w:lang w:val="en-GB"/>
        </w:rPr>
      </w:pPr>
    </w:p>
    <w:p w14:paraId="293632F7" w14:textId="43155B8B"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Title:</w:t>
      </w:r>
      <w:r w:rsidRPr="0082406B">
        <w:rPr>
          <w:rFonts w:ascii="Arial" w:hAnsi="Arial" w:cs="Arial"/>
          <w:b/>
          <w:sz w:val="20"/>
          <w:szCs w:val="20"/>
          <w:lang w:val="en-GB"/>
        </w:rPr>
        <w:tab/>
      </w:r>
      <w:r w:rsidRPr="0082406B">
        <w:rPr>
          <w:rFonts w:ascii="Arial" w:hAnsi="Arial" w:cs="Arial"/>
          <w:b/>
          <w:color w:val="000000"/>
          <w:sz w:val="20"/>
          <w:szCs w:val="20"/>
          <w:lang w:val="en-GB"/>
        </w:rPr>
        <w:t>[DRAFT]</w:t>
      </w:r>
      <w:r w:rsidRPr="0082406B">
        <w:rPr>
          <w:rFonts w:ascii="Arial" w:hAnsi="Arial" w:cs="Arial"/>
          <w:bCs/>
          <w:color w:val="000000"/>
          <w:sz w:val="20"/>
          <w:szCs w:val="20"/>
          <w:lang w:val="en-GB"/>
        </w:rPr>
        <w:t xml:space="preserve"> </w:t>
      </w:r>
      <w:r w:rsidR="004F79AB" w:rsidRPr="004F79AB">
        <w:rPr>
          <w:rFonts w:ascii="Arial" w:hAnsi="Arial" w:cs="Arial"/>
          <w:bCs/>
          <w:color w:val="000000"/>
          <w:sz w:val="20"/>
          <w:szCs w:val="20"/>
          <w:lang w:val="en-GB"/>
        </w:rPr>
        <w:t xml:space="preserve">Draft LS on </w:t>
      </w:r>
      <w:r w:rsidR="00FF27E4">
        <w:rPr>
          <w:rFonts w:ascii="Arial" w:hAnsi="Arial" w:cs="Arial"/>
          <w:bCs/>
          <w:color w:val="000000"/>
          <w:sz w:val="20"/>
          <w:szCs w:val="20"/>
          <w:lang w:val="en-GB"/>
        </w:rPr>
        <w:t xml:space="preserve">the dropping rule of DL signals/channels for </w:t>
      </w:r>
      <w:r w:rsidR="00322507">
        <w:rPr>
          <w:rFonts w:ascii="Arial" w:hAnsi="Arial" w:cs="Arial"/>
          <w:bCs/>
          <w:color w:val="000000"/>
          <w:sz w:val="20"/>
          <w:szCs w:val="20"/>
          <w:lang w:val="en-GB"/>
        </w:rPr>
        <w:t>capability 1B and 2</w:t>
      </w:r>
    </w:p>
    <w:p w14:paraId="1F4DF42A" w14:textId="588F5BC8"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Response to:</w:t>
      </w:r>
      <w:r w:rsidRPr="0082406B">
        <w:rPr>
          <w:rFonts w:ascii="Arial" w:hAnsi="Arial" w:cs="Arial"/>
          <w:bCs/>
          <w:sz w:val="20"/>
          <w:szCs w:val="20"/>
          <w:lang w:val="en-GB"/>
        </w:rPr>
        <w:tab/>
      </w:r>
    </w:p>
    <w:p w14:paraId="0C9CBF36" w14:textId="7FAEA22D"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Release:</w:t>
      </w:r>
      <w:r w:rsidRPr="0082406B">
        <w:rPr>
          <w:rFonts w:ascii="Arial" w:hAnsi="Arial" w:cs="Arial"/>
          <w:bCs/>
          <w:sz w:val="20"/>
          <w:szCs w:val="20"/>
          <w:lang w:val="en-GB"/>
        </w:rPr>
        <w:tab/>
      </w:r>
      <w:r w:rsidRPr="0082406B">
        <w:rPr>
          <w:rFonts w:ascii="Arial" w:hAnsi="Arial" w:cs="Arial"/>
          <w:bCs/>
          <w:color w:val="000000"/>
          <w:sz w:val="20"/>
          <w:szCs w:val="20"/>
          <w:lang w:val="en-GB"/>
        </w:rPr>
        <w:t>Rel-</w:t>
      </w:r>
      <w:r w:rsidR="00216F07">
        <w:rPr>
          <w:rFonts w:ascii="Arial" w:hAnsi="Arial" w:cs="Arial"/>
          <w:bCs/>
          <w:color w:val="000000"/>
          <w:sz w:val="20"/>
          <w:szCs w:val="20"/>
          <w:lang w:val="en-GB"/>
        </w:rPr>
        <w:t>17</w:t>
      </w:r>
    </w:p>
    <w:p w14:paraId="746026D2" w14:textId="34AA4DDE"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Work Item:</w:t>
      </w:r>
      <w:r w:rsidRPr="0082406B">
        <w:rPr>
          <w:rFonts w:ascii="Arial" w:hAnsi="Arial" w:cs="Arial"/>
          <w:bCs/>
          <w:color w:val="000000"/>
          <w:sz w:val="20"/>
          <w:szCs w:val="20"/>
          <w:lang w:val="en-GB"/>
        </w:rPr>
        <w:tab/>
      </w:r>
      <w:proofErr w:type="spellStart"/>
      <w:r w:rsidR="00216F07" w:rsidRPr="00216F07">
        <w:rPr>
          <w:rFonts w:ascii="Arial" w:hAnsi="Arial" w:cs="Arial"/>
          <w:bCs/>
          <w:color w:val="000000"/>
          <w:sz w:val="20"/>
          <w:szCs w:val="20"/>
          <w:lang w:val="en-GB"/>
        </w:rPr>
        <w:t>NR_pos_enh</w:t>
      </w:r>
      <w:proofErr w:type="spellEnd"/>
      <w:r w:rsidR="001E27F8">
        <w:rPr>
          <w:rFonts w:ascii="Arial" w:hAnsi="Arial" w:cs="Arial"/>
          <w:bCs/>
          <w:color w:val="000000"/>
          <w:sz w:val="20"/>
          <w:szCs w:val="20"/>
          <w:lang w:val="en-GB"/>
        </w:rPr>
        <w:t>-Core</w:t>
      </w:r>
    </w:p>
    <w:p w14:paraId="27BE4CF0"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4A9A5666" w14:textId="49D212EA"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sz w:val="20"/>
          <w:szCs w:val="20"/>
          <w:lang w:val="en-GB"/>
        </w:rPr>
        <w:t>Source:</w:t>
      </w:r>
      <w:r w:rsidRPr="0082406B">
        <w:rPr>
          <w:rFonts w:ascii="Arial" w:hAnsi="Arial" w:cs="Arial"/>
          <w:bCs/>
          <w:color w:val="FF0000"/>
          <w:sz w:val="20"/>
          <w:szCs w:val="20"/>
          <w:lang w:val="en-GB"/>
        </w:rPr>
        <w:tab/>
      </w:r>
      <w:r w:rsidR="00D35E2A">
        <w:rPr>
          <w:rFonts w:ascii="Arial" w:hAnsi="Arial" w:cs="Arial"/>
          <w:bCs/>
          <w:color w:val="000000"/>
          <w:sz w:val="20"/>
          <w:szCs w:val="20"/>
          <w:lang w:val="en-GB"/>
        </w:rPr>
        <w:t>Moderator (Huawei)</w:t>
      </w:r>
    </w:p>
    <w:p w14:paraId="1DF15E46" w14:textId="5599CA55" w:rsidR="0082406B" w:rsidRPr="0082406B" w:rsidRDefault="0082406B" w:rsidP="0082406B">
      <w:pPr>
        <w:autoSpaceDE/>
        <w:autoSpaceDN/>
        <w:adjustRightInd/>
        <w:snapToGrid/>
        <w:spacing w:after="60"/>
        <w:ind w:left="1985" w:hanging="1985"/>
        <w:jc w:val="left"/>
        <w:rPr>
          <w:rFonts w:ascii="Arial" w:hAnsi="Arial" w:cs="Arial"/>
          <w:bCs/>
          <w:color w:val="000000"/>
          <w:sz w:val="20"/>
          <w:szCs w:val="20"/>
          <w:lang w:val="en-GB"/>
        </w:rPr>
      </w:pPr>
      <w:r w:rsidRPr="0082406B">
        <w:rPr>
          <w:rFonts w:ascii="Arial" w:hAnsi="Arial" w:cs="Arial"/>
          <w:b/>
          <w:color w:val="000000"/>
          <w:sz w:val="20"/>
          <w:szCs w:val="20"/>
          <w:lang w:val="en-GB"/>
        </w:rPr>
        <w:t>To:</w:t>
      </w:r>
      <w:r w:rsidRPr="0082406B">
        <w:rPr>
          <w:rFonts w:ascii="Arial" w:hAnsi="Arial" w:cs="Arial"/>
          <w:bCs/>
          <w:color w:val="000000"/>
          <w:sz w:val="20"/>
          <w:szCs w:val="20"/>
          <w:lang w:val="en-GB"/>
        </w:rPr>
        <w:tab/>
      </w:r>
      <w:r w:rsidR="003069F0">
        <w:rPr>
          <w:rFonts w:ascii="Arial" w:hAnsi="Arial" w:cs="Arial"/>
          <w:bCs/>
          <w:color w:val="000000"/>
          <w:sz w:val="20"/>
          <w:szCs w:val="20"/>
          <w:lang w:val="en-GB"/>
        </w:rPr>
        <w:t>RAN4</w:t>
      </w:r>
    </w:p>
    <w:p w14:paraId="4FBA6764" w14:textId="0F525165"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Cc:</w:t>
      </w:r>
      <w:r w:rsidRPr="0082406B">
        <w:rPr>
          <w:rFonts w:ascii="Arial" w:hAnsi="Arial" w:cs="Arial"/>
          <w:bCs/>
          <w:sz w:val="20"/>
          <w:szCs w:val="20"/>
          <w:lang w:val="en-GB"/>
        </w:rPr>
        <w:tab/>
      </w:r>
    </w:p>
    <w:p w14:paraId="3D1D3780" w14:textId="369F10BF" w:rsidR="0082406B" w:rsidRPr="0082406B" w:rsidRDefault="00322507" w:rsidP="00322507">
      <w:pPr>
        <w:tabs>
          <w:tab w:val="left" w:pos="2783"/>
        </w:tabs>
        <w:autoSpaceDE/>
        <w:autoSpaceDN/>
        <w:adjustRightInd/>
        <w:snapToGrid/>
        <w:spacing w:after="60"/>
        <w:ind w:left="1985" w:hanging="1985"/>
        <w:jc w:val="left"/>
        <w:rPr>
          <w:rFonts w:ascii="Arial" w:hAnsi="Arial" w:cs="Arial"/>
          <w:bCs/>
          <w:sz w:val="20"/>
          <w:szCs w:val="20"/>
          <w:lang w:val="en-GB"/>
        </w:rPr>
      </w:pPr>
      <w:r>
        <w:rPr>
          <w:rFonts w:ascii="Arial" w:hAnsi="Arial" w:cs="Arial"/>
          <w:bCs/>
          <w:sz w:val="20"/>
          <w:szCs w:val="20"/>
          <w:lang w:val="en-GB"/>
        </w:rPr>
        <w:tab/>
      </w:r>
      <w:r>
        <w:rPr>
          <w:rFonts w:ascii="Arial" w:hAnsi="Arial" w:cs="Arial"/>
          <w:bCs/>
          <w:sz w:val="20"/>
          <w:szCs w:val="20"/>
          <w:lang w:val="en-GB"/>
        </w:rPr>
        <w:tab/>
      </w:r>
    </w:p>
    <w:p w14:paraId="24E710FA" w14:textId="77777777" w:rsidR="0082406B" w:rsidRPr="0082406B" w:rsidRDefault="0082406B" w:rsidP="0082406B">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Contact Person:</w:t>
      </w:r>
      <w:r w:rsidRPr="0082406B">
        <w:rPr>
          <w:rFonts w:ascii="Arial" w:hAnsi="Arial" w:cs="Arial"/>
          <w:bCs/>
          <w:sz w:val="20"/>
          <w:szCs w:val="20"/>
          <w:lang w:val="en-GB"/>
        </w:rPr>
        <w:tab/>
      </w:r>
    </w:p>
    <w:p w14:paraId="4F831ABD" w14:textId="4F267A5C" w:rsidR="0082406B" w:rsidRPr="0082406B" w:rsidRDefault="0082406B" w:rsidP="0082406B">
      <w:pPr>
        <w:keepNext/>
        <w:tabs>
          <w:tab w:val="left" w:pos="2268"/>
          <w:tab w:val="left" w:pos="2694"/>
        </w:tabs>
        <w:autoSpaceDE/>
        <w:autoSpaceDN/>
        <w:adjustRightInd/>
        <w:snapToGrid/>
        <w:spacing w:after="0"/>
        <w:ind w:left="567"/>
        <w:jc w:val="left"/>
        <w:outlineLvl w:val="3"/>
        <w:rPr>
          <w:rFonts w:ascii="Arial" w:hAnsi="Arial" w:cs="Arial"/>
          <w:bCs/>
          <w:sz w:val="20"/>
          <w:szCs w:val="20"/>
          <w:lang w:val="en-GB"/>
        </w:rPr>
      </w:pPr>
      <w:r w:rsidRPr="0082406B">
        <w:rPr>
          <w:rFonts w:ascii="Arial" w:hAnsi="Arial" w:cs="Arial"/>
          <w:b/>
          <w:sz w:val="20"/>
          <w:szCs w:val="20"/>
          <w:lang w:val="en-GB"/>
        </w:rPr>
        <w:t>Name:</w:t>
      </w:r>
      <w:r w:rsidRPr="0082406B">
        <w:rPr>
          <w:rFonts w:ascii="Arial" w:hAnsi="Arial" w:cs="Arial"/>
          <w:bCs/>
          <w:sz w:val="20"/>
          <w:szCs w:val="20"/>
          <w:lang w:val="en-GB"/>
        </w:rPr>
        <w:tab/>
      </w:r>
      <w:r w:rsidR="003069F0">
        <w:rPr>
          <w:rFonts w:ascii="Arial" w:hAnsi="Arial" w:cs="Arial"/>
          <w:bCs/>
          <w:sz w:val="20"/>
          <w:szCs w:val="20"/>
          <w:lang w:val="en-GB"/>
        </w:rPr>
        <w:t>Su Huang</w:t>
      </w:r>
    </w:p>
    <w:p w14:paraId="73A5AF48" w14:textId="77777777" w:rsidR="0082406B" w:rsidRPr="0082406B" w:rsidRDefault="0082406B" w:rsidP="0082406B">
      <w:pPr>
        <w:tabs>
          <w:tab w:val="left" w:pos="2268"/>
          <w:tab w:val="left" w:pos="2694"/>
        </w:tabs>
        <w:autoSpaceDE/>
        <w:autoSpaceDN/>
        <w:adjustRightInd/>
        <w:snapToGrid/>
        <w:spacing w:after="0"/>
        <w:ind w:left="567"/>
        <w:jc w:val="left"/>
        <w:rPr>
          <w:rFonts w:ascii="Arial" w:hAnsi="Arial" w:cs="Arial"/>
          <w:bCs/>
          <w:sz w:val="20"/>
          <w:szCs w:val="20"/>
          <w:lang w:val="en-GB"/>
        </w:rPr>
      </w:pPr>
      <w:r w:rsidRPr="0082406B">
        <w:rPr>
          <w:rFonts w:ascii="Arial" w:hAnsi="Arial" w:cs="Arial"/>
          <w:b/>
          <w:sz w:val="20"/>
          <w:szCs w:val="20"/>
          <w:lang w:val="en-GB"/>
        </w:rPr>
        <w:t>Tel. Number:</w:t>
      </w:r>
      <w:r w:rsidRPr="0082406B">
        <w:rPr>
          <w:rFonts w:ascii="Arial" w:hAnsi="Arial" w:cs="Arial"/>
          <w:bCs/>
          <w:sz w:val="20"/>
          <w:szCs w:val="20"/>
          <w:lang w:val="en-GB"/>
        </w:rPr>
        <w:tab/>
      </w:r>
    </w:p>
    <w:p w14:paraId="36424934" w14:textId="496B4A23" w:rsidR="0082406B" w:rsidRPr="0082406B" w:rsidRDefault="0082406B" w:rsidP="0082406B">
      <w:pPr>
        <w:keepNext/>
        <w:tabs>
          <w:tab w:val="left" w:pos="2268"/>
          <w:tab w:val="left" w:pos="2694"/>
        </w:tabs>
        <w:autoSpaceDE/>
        <w:autoSpaceDN/>
        <w:adjustRightInd/>
        <w:snapToGrid/>
        <w:spacing w:after="0"/>
        <w:ind w:left="567"/>
        <w:jc w:val="left"/>
        <w:outlineLvl w:val="6"/>
        <w:rPr>
          <w:rFonts w:ascii="Arial" w:hAnsi="Arial" w:cs="Arial"/>
          <w:bCs/>
          <w:color w:val="000000"/>
          <w:sz w:val="20"/>
          <w:szCs w:val="20"/>
          <w:lang w:val="en-GB"/>
        </w:rPr>
      </w:pPr>
      <w:r w:rsidRPr="0082406B">
        <w:rPr>
          <w:rFonts w:ascii="Arial" w:hAnsi="Arial" w:cs="Arial"/>
          <w:b/>
          <w:color w:val="000000"/>
          <w:sz w:val="20"/>
          <w:szCs w:val="20"/>
          <w:lang w:val="en-GB"/>
        </w:rPr>
        <w:t>E-mail Address:</w:t>
      </w:r>
      <w:r w:rsidRPr="0082406B">
        <w:rPr>
          <w:rFonts w:ascii="Arial" w:hAnsi="Arial" w:cs="Arial"/>
          <w:bCs/>
          <w:color w:val="000000"/>
          <w:sz w:val="20"/>
          <w:szCs w:val="20"/>
          <w:lang w:val="en-GB"/>
        </w:rPr>
        <w:tab/>
      </w:r>
      <w:r w:rsidR="003069F0">
        <w:rPr>
          <w:rFonts w:ascii="Arial" w:hAnsi="Arial" w:cs="Arial"/>
          <w:bCs/>
          <w:color w:val="000000"/>
          <w:sz w:val="20"/>
          <w:szCs w:val="20"/>
          <w:lang w:val="en-GB"/>
        </w:rPr>
        <w:t>huangsu2@huawei.com</w:t>
      </w:r>
    </w:p>
    <w:p w14:paraId="27FF2709"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02894144" w14:textId="77777777" w:rsidR="0082406B" w:rsidRPr="0082406B" w:rsidRDefault="0082406B" w:rsidP="0082406B">
      <w:pPr>
        <w:tabs>
          <w:tab w:val="left" w:pos="2268"/>
        </w:tabs>
        <w:autoSpaceDE/>
        <w:autoSpaceDN/>
        <w:adjustRightInd/>
        <w:snapToGrid/>
        <w:spacing w:after="0"/>
        <w:jc w:val="left"/>
        <w:rPr>
          <w:rFonts w:ascii="Arial" w:hAnsi="Arial" w:cs="Arial"/>
          <w:bCs/>
          <w:sz w:val="20"/>
          <w:szCs w:val="20"/>
          <w:lang w:val="en-GB"/>
        </w:rPr>
      </w:pPr>
      <w:r w:rsidRPr="0082406B">
        <w:rPr>
          <w:rFonts w:ascii="Arial" w:hAnsi="Arial" w:cs="Arial"/>
          <w:b/>
          <w:sz w:val="20"/>
          <w:szCs w:val="20"/>
          <w:lang w:val="en-GB"/>
        </w:rPr>
        <w:t>Send any reply LS to:</w:t>
      </w:r>
      <w:r w:rsidRPr="0082406B">
        <w:rPr>
          <w:rFonts w:ascii="Arial" w:hAnsi="Arial" w:cs="Arial"/>
          <w:b/>
          <w:sz w:val="20"/>
          <w:szCs w:val="20"/>
          <w:lang w:val="en-GB"/>
        </w:rPr>
        <w:tab/>
        <w:t xml:space="preserve">3GPP Liaisons Coordinator, </w:t>
      </w:r>
      <w:hyperlink r:id="rId8" w:history="1">
        <w:r w:rsidRPr="0082406B">
          <w:rPr>
            <w:rFonts w:ascii="Arial" w:hAnsi="Arial" w:cs="Arial"/>
            <w:b/>
            <w:color w:val="0000FF"/>
            <w:sz w:val="20"/>
            <w:szCs w:val="20"/>
            <w:u w:val="single"/>
            <w:lang w:val="en-GB"/>
          </w:rPr>
          <w:t>mailto:3GPPLiaison@etsi.org</w:t>
        </w:r>
      </w:hyperlink>
      <w:r w:rsidRPr="0082406B">
        <w:rPr>
          <w:rFonts w:ascii="Arial" w:hAnsi="Arial" w:cs="Arial"/>
          <w:b/>
          <w:sz w:val="20"/>
          <w:szCs w:val="20"/>
          <w:lang w:val="en-GB"/>
        </w:rPr>
        <w:t xml:space="preserve"> </w:t>
      </w:r>
      <w:r w:rsidRPr="0082406B">
        <w:rPr>
          <w:rFonts w:ascii="Arial" w:hAnsi="Arial" w:cs="Arial"/>
          <w:bCs/>
          <w:sz w:val="20"/>
          <w:szCs w:val="20"/>
          <w:lang w:val="en-GB"/>
        </w:rPr>
        <w:tab/>
      </w:r>
    </w:p>
    <w:p w14:paraId="66997BA2" w14:textId="77777777" w:rsidR="0082406B" w:rsidRPr="0082406B" w:rsidRDefault="0082406B" w:rsidP="0082406B">
      <w:pPr>
        <w:autoSpaceDE/>
        <w:autoSpaceDN/>
        <w:adjustRightInd/>
        <w:snapToGrid/>
        <w:spacing w:after="60"/>
        <w:ind w:left="1985" w:hanging="1985"/>
        <w:jc w:val="left"/>
        <w:rPr>
          <w:rFonts w:ascii="Arial" w:hAnsi="Arial" w:cs="Arial"/>
          <w:b/>
          <w:sz w:val="20"/>
          <w:szCs w:val="20"/>
          <w:lang w:val="en-GB"/>
        </w:rPr>
      </w:pPr>
    </w:p>
    <w:p w14:paraId="2928DCF5" w14:textId="77777777" w:rsidR="0082406B" w:rsidRPr="0082406B" w:rsidRDefault="0082406B" w:rsidP="0082406B">
      <w:pPr>
        <w:autoSpaceDE/>
        <w:autoSpaceDN/>
        <w:adjustRightInd/>
        <w:snapToGrid/>
        <w:spacing w:after="60"/>
        <w:ind w:left="1985" w:hanging="1985"/>
        <w:jc w:val="left"/>
        <w:rPr>
          <w:rFonts w:ascii="Arial" w:hAnsi="Arial" w:cs="Arial"/>
          <w:bCs/>
          <w:sz w:val="20"/>
          <w:szCs w:val="20"/>
          <w:lang w:val="en-GB"/>
        </w:rPr>
      </w:pPr>
      <w:r w:rsidRPr="0082406B">
        <w:rPr>
          <w:rFonts w:ascii="Arial" w:hAnsi="Arial" w:cs="Arial"/>
          <w:b/>
          <w:sz w:val="20"/>
          <w:szCs w:val="20"/>
          <w:lang w:val="en-GB"/>
        </w:rPr>
        <w:t>Attachments:</w:t>
      </w:r>
      <w:r w:rsidRPr="0082406B">
        <w:rPr>
          <w:rFonts w:ascii="Arial" w:hAnsi="Arial" w:cs="Arial"/>
          <w:bCs/>
          <w:sz w:val="20"/>
          <w:szCs w:val="20"/>
          <w:lang w:val="en-GB"/>
        </w:rPr>
        <w:tab/>
      </w:r>
    </w:p>
    <w:p w14:paraId="1FB16B16" w14:textId="77777777" w:rsidR="0082406B" w:rsidRPr="0082406B" w:rsidRDefault="0082406B" w:rsidP="0082406B">
      <w:pPr>
        <w:pBdr>
          <w:bottom w:val="single" w:sz="4" w:space="1" w:color="auto"/>
        </w:pBdr>
        <w:autoSpaceDE/>
        <w:autoSpaceDN/>
        <w:adjustRightInd/>
        <w:snapToGrid/>
        <w:spacing w:after="0"/>
        <w:jc w:val="left"/>
        <w:rPr>
          <w:rFonts w:ascii="Arial" w:hAnsi="Arial" w:cs="Arial"/>
          <w:sz w:val="20"/>
          <w:szCs w:val="20"/>
          <w:lang w:val="en-GB"/>
        </w:rPr>
      </w:pPr>
    </w:p>
    <w:p w14:paraId="7465FACA" w14:textId="77777777" w:rsidR="0082406B" w:rsidRPr="0082406B" w:rsidRDefault="0082406B" w:rsidP="0082406B">
      <w:pPr>
        <w:autoSpaceDE/>
        <w:autoSpaceDN/>
        <w:adjustRightInd/>
        <w:snapToGrid/>
        <w:spacing w:after="0"/>
        <w:jc w:val="left"/>
        <w:rPr>
          <w:rFonts w:ascii="Arial" w:hAnsi="Arial" w:cs="Arial"/>
          <w:sz w:val="20"/>
          <w:szCs w:val="20"/>
          <w:lang w:val="en-GB"/>
        </w:rPr>
      </w:pPr>
    </w:p>
    <w:p w14:paraId="07530262" w14:textId="77777777" w:rsidR="0082406B" w:rsidRPr="0082406B" w:rsidRDefault="0082406B" w:rsidP="0082406B">
      <w:pPr>
        <w:autoSpaceDE/>
        <w:autoSpaceDN/>
        <w:adjustRightInd/>
        <w:snapToGrid/>
        <w:jc w:val="left"/>
        <w:rPr>
          <w:rFonts w:ascii="Arial" w:hAnsi="Arial" w:cs="Arial"/>
          <w:b/>
          <w:sz w:val="20"/>
          <w:szCs w:val="20"/>
          <w:lang w:val="en-GB"/>
        </w:rPr>
      </w:pPr>
      <w:r w:rsidRPr="0082406B">
        <w:rPr>
          <w:rFonts w:ascii="Arial" w:hAnsi="Arial" w:cs="Arial"/>
          <w:b/>
          <w:sz w:val="20"/>
          <w:szCs w:val="20"/>
          <w:lang w:val="en-GB"/>
        </w:rPr>
        <w:t>1. Overall Description:</w:t>
      </w:r>
    </w:p>
    <w:p w14:paraId="22C59BCA" w14:textId="36E63D6C" w:rsidR="00F9243E" w:rsidRDefault="00322507" w:rsidP="00322507">
      <w:pPr>
        <w:autoSpaceDE/>
        <w:autoSpaceDN/>
        <w:adjustRightInd/>
        <w:snapToGrid/>
        <w:spacing w:after="0"/>
        <w:jc w:val="left"/>
        <w:rPr>
          <w:rFonts w:ascii="Arial" w:hAnsi="Arial" w:cs="Arial"/>
          <w:sz w:val="20"/>
          <w:szCs w:val="20"/>
          <w:lang w:val="en-GB" w:eastAsia="zh-CN"/>
        </w:rPr>
      </w:pPr>
      <w:r>
        <w:rPr>
          <w:rFonts w:ascii="Arial" w:hAnsi="Arial" w:cs="Arial" w:hint="eastAsia"/>
          <w:sz w:val="20"/>
          <w:szCs w:val="20"/>
          <w:lang w:val="en-GB" w:eastAsia="zh-CN"/>
        </w:rPr>
        <w:t>R</w:t>
      </w:r>
      <w:r>
        <w:rPr>
          <w:rFonts w:ascii="Arial" w:hAnsi="Arial" w:cs="Arial"/>
          <w:sz w:val="20"/>
          <w:szCs w:val="20"/>
          <w:lang w:val="en-GB" w:eastAsia="zh-CN"/>
        </w:rPr>
        <w:t xml:space="preserve">AN1 discussed the </w:t>
      </w:r>
      <w:commentRangeStart w:id="0"/>
      <w:r>
        <w:rPr>
          <w:rFonts w:ascii="Arial" w:hAnsi="Arial" w:cs="Arial"/>
          <w:sz w:val="20"/>
          <w:szCs w:val="20"/>
          <w:lang w:val="en-GB" w:eastAsia="zh-CN"/>
        </w:rPr>
        <w:t xml:space="preserve">impacted cells </w:t>
      </w:r>
      <w:commentRangeEnd w:id="0"/>
      <w:r w:rsidR="00B44568">
        <w:rPr>
          <w:rStyle w:val="CommentReference"/>
        </w:rPr>
        <w:commentReference w:id="0"/>
      </w:r>
      <w:r>
        <w:rPr>
          <w:rFonts w:ascii="Arial" w:hAnsi="Arial" w:cs="Arial"/>
          <w:sz w:val="20"/>
          <w:szCs w:val="20"/>
          <w:lang w:val="en-GB" w:eastAsia="zh-CN"/>
        </w:rPr>
        <w:t>for capability 1B and capability 2 during RAN1#107-e and RAN1#108-e, and reached the following agreement.</w:t>
      </w:r>
    </w:p>
    <w:p w14:paraId="3D4381AB" w14:textId="77777777" w:rsidR="00322507" w:rsidRDefault="00322507" w:rsidP="00322507">
      <w:pPr>
        <w:autoSpaceDE/>
        <w:autoSpaceDN/>
        <w:adjustRightInd/>
        <w:snapToGrid/>
        <w:spacing w:after="0"/>
        <w:jc w:val="left"/>
        <w:rPr>
          <w:rFonts w:ascii="Arial" w:hAnsi="Arial" w:cs="Arial"/>
          <w:sz w:val="20"/>
          <w:szCs w:val="20"/>
          <w:lang w:val="en-GB" w:eastAsia="zh-CN"/>
        </w:rPr>
      </w:pPr>
    </w:p>
    <w:tbl>
      <w:tblPr>
        <w:tblStyle w:val="TableGrid"/>
        <w:tblW w:w="0" w:type="auto"/>
        <w:tblLook w:val="04A0" w:firstRow="1" w:lastRow="0" w:firstColumn="1" w:lastColumn="0" w:noHBand="0" w:noVBand="1"/>
      </w:tblPr>
      <w:tblGrid>
        <w:gridCol w:w="9855"/>
      </w:tblGrid>
      <w:tr w:rsidR="00322507" w14:paraId="36EDAA7B" w14:textId="77777777" w:rsidTr="00322507">
        <w:tc>
          <w:tcPr>
            <w:tcW w:w="9855" w:type="dxa"/>
          </w:tcPr>
          <w:p w14:paraId="62B387B3" w14:textId="77777777" w:rsidR="00322507" w:rsidRPr="00322507" w:rsidRDefault="00322507" w:rsidP="00322507">
            <w:pPr>
              <w:autoSpaceDE/>
              <w:autoSpaceDN/>
              <w:adjustRightInd/>
              <w:snapToGrid/>
              <w:spacing w:after="0"/>
              <w:jc w:val="left"/>
              <w:rPr>
                <w:rFonts w:ascii="Times" w:eastAsia="Batang" w:hAnsi="Times"/>
                <w:b/>
                <w:sz w:val="20"/>
                <w:szCs w:val="24"/>
                <w:lang w:val="en-GB" w:eastAsia="x-none"/>
              </w:rPr>
            </w:pPr>
            <w:r w:rsidRPr="00322507">
              <w:rPr>
                <w:rFonts w:ascii="Times" w:eastAsia="Batang" w:hAnsi="Times"/>
                <w:b/>
                <w:sz w:val="20"/>
                <w:szCs w:val="24"/>
                <w:highlight w:val="green"/>
                <w:lang w:val="en-GB" w:eastAsia="x-none"/>
              </w:rPr>
              <w:t>Agreement</w:t>
            </w:r>
          </w:p>
          <w:p w14:paraId="1C69C43B" w14:textId="77777777" w:rsidR="00322507" w:rsidRPr="00322507" w:rsidRDefault="00322507" w:rsidP="00322507">
            <w:pPr>
              <w:autoSpaceDE/>
              <w:autoSpaceDN/>
              <w:adjustRightInd/>
              <w:snapToGrid/>
              <w:spacing w:after="0"/>
              <w:jc w:val="left"/>
              <w:rPr>
                <w:rFonts w:ascii="Times" w:eastAsia="Batang" w:hAnsi="Times"/>
                <w:sz w:val="20"/>
                <w:szCs w:val="24"/>
                <w:lang w:val="en-GB" w:eastAsia="x-none"/>
              </w:rPr>
            </w:pPr>
            <w:r w:rsidRPr="00322507">
              <w:rPr>
                <w:rFonts w:ascii="Times" w:eastAsia="Batang" w:hAnsi="Times"/>
                <w:sz w:val="20"/>
                <w:szCs w:val="24"/>
                <w:lang w:val="en-GB" w:eastAsia="x-none"/>
              </w:rPr>
              <w:t xml:space="preserve">For capability 1A as per working assumption made in RAN1#106-e, the DL </w:t>
            </w:r>
            <w:proofErr w:type="spellStart"/>
            <w:r w:rsidRPr="00322507">
              <w:rPr>
                <w:rFonts w:ascii="Times" w:eastAsia="Batang" w:hAnsi="Times"/>
                <w:sz w:val="20"/>
                <w:szCs w:val="24"/>
                <w:lang w:val="en-GB" w:eastAsia="x-none"/>
              </w:rPr>
              <w:t>signalings</w:t>
            </w:r>
            <w:proofErr w:type="spellEnd"/>
            <w:r w:rsidRPr="00322507">
              <w:rPr>
                <w:rFonts w:ascii="Times" w:eastAsia="Batang" w:hAnsi="Times"/>
                <w:sz w:val="20"/>
                <w:szCs w:val="24"/>
                <w:lang w:val="en-GB" w:eastAsia="x-none"/>
              </w:rPr>
              <w:t>/channels in a per UE fashion (i.e. both across NR &amp; LTE) inside the PRS processing window are dropped if the DL PRS is determined to be higher priority.</w:t>
            </w:r>
          </w:p>
          <w:p w14:paraId="2099DBFC" w14:textId="77777777" w:rsidR="00322507" w:rsidRPr="00322507" w:rsidRDefault="00322507" w:rsidP="00322507">
            <w:pPr>
              <w:autoSpaceDE/>
              <w:autoSpaceDN/>
              <w:adjustRightInd/>
              <w:snapToGrid/>
              <w:spacing w:after="0"/>
              <w:jc w:val="left"/>
              <w:rPr>
                <w:rFonts w:ascii="Times" w:eastAsia="Batang" w:hAnsi="Times"/>
                <w:sz w:val="20"/>
                <w:szCs w:val="24"/>
                <w:lang w:val="en-GB" w:eastAsia="x-none"/>
              </w:rPr>
            </w:pPr>
            <w:r w:rsidRPr="00322507">
              <w:rPr>
                <w:rFonts w:ascii="Times" w:eastAsia="Batang" w:hAnsi="Times"/>
                <w:sz w:val="20"/>
                <w:szCs w:val="24"/>
                <w:lang w:val="en-GB" w:eastAsia="x-none"/>
              </w:rPr>
              <w:t xml:space="preserve">For capability 1B as per working assumption made in RAN1#106-e, only the DL </w:t>
            </w:r>
            <w:proofErr w:type="spellStart"/>
            <w:r w:rsidRPr="00322507">
              <w:rPr>
                <w:rFonts w:ascii="Times" w:eastAsia="Batang" w:hAnsi="Times"/>
                <w:sz w:val="20"/>
                <w:szCs w:val="24"/>
                <w:lang w:val="en-GB" w:eastAsia="x-none"/>
              </w:rPr>
              <w:t>signalings</w:t>
            </w:r>
            <w:proofErr w:type="spellEnd"/>
            <w:r w:rsidRPr="00322507">
              <w:rPr>
                <w:rFonts w:ascii="Times" w:eastAsia="Batang" w:hAnsi="Times"/>
                <w:sz w:val="20"/>
                <w:szCs w:val="24"/>
                <w:lang w:val="en-GB" w:eastAsia="x-none"/>
              </w:rPr>
              <w:t>/channels from a certain band inside the PRS processing window are dropped if the DL PRS is determined to be higher priority.</w:t>
            </w:r>
          </w:p>
          <w:p w14:paraId="49991023" w14:textId="77777777" w:rsidR="00322507" w:rsidRPr="00322507" w:rsidRDefault="00322507" w:rsidP="00322507">
            <w:pPr>
              <w:autoSpaceDE/>
              <w:autoSpaceDN/>
              <w:adjustRightInd/>
              <w:snapToGrid/>
              <w:spacing w:after="0"/>
              <w:jc w:val="left"/>
              <w:rPr>
                <w:rFonts w:ascii="Times" w:eastAsia="Batang" w:hAnsi="Times"/>
                <w:sz w:val="20"/>
                <w:szCs w:val="24"/>
                <w:lang w:val="en-GB" w:eastAsia="x-none"/>
              </w:rPr>
            </w:pPr>
          </w:p>
          <w:tbl>
            <w:tblPr>
              <w:tblW w:w="0" w:type="auto"/>
              <w:tblInd w:w="534" w:type="dxa"/>
              <w:tblCellMar>
                <w:left w:w="0" w:type="dxa"/>
                <w:right w:w="0" w:type="dxa"/>
              </w:tblCellMar>
              <w:tblLook w:val="04A0" w:firstRow="1" w:lastRow="0" w:firstColumn="1" w:lastColumn="0" w:noHBand="0" w:noVBand="1"/>
            </w:tblPr>
            <w:tblGrid>
              <w:gridCol w:w="8773"/>
            </w:tblGrid>
            <w:tr w:rsidR="00322507" w:rsidRPr="00322507" w14:paraId="391F628F" w14:textId="77777777" w:rsidTr="002466AB">
              <w:tc>
                <w:tcPr>
                  <w:tcW w:w="8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0CF465" w14:textId="77777777" w:rsidR="00322507" w:rsidRPr="00322507" w:rsidRDefault="00322507" w:rsidP="00322507">
                  <w:pPr>
                    <w:autoSpaceDE/>
                    <w:autoSpaceDN/>
                    <w:adjustRightInd/>
                    <w:snapToGrid/>
                    <w:spacing w:after="0"/>
                    <w:jc w:val="left"/>
                    <w:rPr>
                      <w:rFonts w:ascii="Times" w:eastAsia="Batang" w:hAnsi="Times"/>
                      <w:sz w:val="20"/>
                      <w:szCs w:val="24"/>
                      <w:lang w:val="en-GB" w:eastAsia="x-none"/>
                    </w:rPr>
                  </w:pPr>
                  <w:r w:rsidRPr="00322507">
                    <w:rPr>
                      <w:rFonts w:ascii="Times" w:eastAsia="Batang" w:hAnsi="Times"/>
                      <w:sz w:val="20"/>
                      <w:szCs w:val="24"/>
                      <w:highlight w:val="darkYellow"/>
                      <w:lang w:val="en-GB" w:eastAsia="x-none"/>
                    </w:rPr>
                    <w:t>Working assumption</w:t>
                  </w:r>
                  <w:r w:rsidRPr="00322507">
                    <w:rPr>
                      <w:rFonts w:ascii="Times" w:eastAsia="Batang" w:hAnsi="Times"/>
                      <w:sz w:val="20"/>
                      <w:szCs w:val="24"/>
                      <w:lang w:val="en-GB" w:eastAsia="x-none"/>
                    </w:rPr>
                    <w:t>:</w:t>
                  </w:r>
                </w:p>
                <w:p w14:paraId="5C088CD3" w14:textId="77777777" w:rsidR="00322507" w:rsidRPr="00322507" w:rsidRDefault="00322507" w:rsidP="00322507">
                  <w:pPr>
                    <w:autoSpaceDE/>
                    <w:autoSpaceDN/>
                    <w:adjustRightInd/>
                    <w:snapToGrid/>
                    <w:spacing w:after="0"/>
                    <w:jc w:val="left"/>
                    <w:rPr>
                      <w:rFonts w:ascii="Times" w:eastAsia="Batang" w:hAnsi="Times"/>
                      <w:sz w:val="20"/>
                      <w:szCs w:val="24"/>
                      <w:lang w:val="en-GB" w:eastAsia="x-none"/>
                    </w:rPr>
                  </w:pPr>
                  <w:r w:rsidRPr="00322507">
                    <w:rPr>
                      <w:rFonts w:ascii="Times" w:eastAsia="Batang" w:hAnsi="Times"/>
                      <w:sz w:val="20"/>
                      <w:szCs w:val="24"/>
                      <w:lang w:val="en-GB" w:eastAsia="x-none"/>
                    </w:rPr>
                    <w:t>Subject to UE capability, support PRS measurement outside the MG, within a PRS processing window, and UE measurement inside the active DL BWP with PRS having the same numerology as the active DL BWP.</w:t>
                  </w:r>
                </w:p>
                <w:p w14:paraId="4F0F5517" w14:textId="77777777" w:rsidR="00322507" w:rsidRPr="00322507" w:rsidRDefault="00322507" w:rsidP="00322507">
                  <w:pPr>
                    <w:numPr>
                      <w:ilvl w:val="0"/>
                      <w:numId w:val="27"/>
                    </w:numPr>
                    <w:autoSpaceDE/>
                    <w:autoSpaceDN/>
                    <w:adjustRightInd/>
                    <w:snapToGrid/>
                    <w:spacing w:after="0"/>
                    <w:jc w:val="left"/>
                    <w:rPr>
                      <w:rFonts w:ascii="Times" w:eastAsia="Batang" w:hAnsi="Times"/>
                      <w:sz w:val="20"/>
                      <w:szCs w:val="24"/>
                      <w:lang w:eastAsia="x-none"/>
                    </w:rPr>
                  </w:pPr>
                  <w:r w:rsidRPr="00322507">
                    <w:rPr>
                      <w:rFonts w:ascii="Times" w:eastAsia="Batang" w:hAnsi="Times"/>
                      <w:sz w:val="20"/>
                      <w:szCs w:val="24"/>
                      <w:lang w:val="en-GB" w:eastAsia="x-none"/>
                    </w:rPr>
                    <w:t xml:space="preserve">Inside the PRS processing window, subject to the UE determining that DL PRS to be higher priority, support the following UE capabilities: </w:t>
                  </w:r>
                </w:p>
                <w:p w14:paraId="1A40366A" w14:textId="77777777" w:rsidR="00322507" w:rsidRPr="00322507" w:rsidRDefault="00322507" w:rsidP="00322507">
                  <w:pPr>
                    <w:numPr>
                      <w:ilvl w:val="1"/>
                      <w:numId w:val="27"/>
                    </w:numPr>
                    <w:autoSpaceDE/>
                    <w:autoSpaceDN/>
                    <w:adjustRightInd/>
                    <w:snapToGrid/>
                    <w:spacing w:after="0"/>
                    <w:jc w:val="left"/>
                    <w:rPr>
                      <w:rFonts w:ascii="Times" w:eastAsia="Batang" w:hAnsi="Times"/>
                      <w:sz w:val="20"/>
                      <w:szCs w:val="24"/>
                      <w:lang w:eastAsia="x-none"/>
                    </w:rPr>
                  </w:pPr>
                  <w:r w:rsidRPr="00322507">
                    <w:rPr>
                      <w:rFonts w:ascii="Times" w:eastAsia="Batang" w:hAnsi="Times"/>
                      <w:sz w:val="20"/>
                      <w:szCs w:val="24"/>
                      <w:lang w:val="en-GB" w:eastAsia="x-none"/>
                    </w:rPr>
                    <w:t xml:space="preserve">Capability 1: PRS prioritization over all other DL signals/channels in all symbols inside the window. </w:t>
                  </w:r>
                </w:p>
                <w:p w14:paraId="2C7438EE" w14:textId="77777777" w:rsidR="00322507" w:rsidRPr="00322507" w:rsidRDefault="00322507" w:rsidP="00322507">
                  <w:pPr>
                    <w:numPr>
                      <w:ilvl w:val="2"/>
                      <w:numId w:val="27"/>
                    </w:numPr>
                    <w:autoSpaceDE/>
                    <w:autoSpaceDN/>
                    <w:adjustRightInd/>
                    <w:snapToGrid/>
                    <w:spacing w:after="0"/>
                    <w:jc w:val="left"/>
                    <w:rPr>
                      <w:rFonts w:ascii="Times" w:eastAsia="Batang" w:hAnsi="Times"/>
                      <w:sz w:val="20"/>
                      <w:szCs w:val="24"/>
                      <w:lang w:eastAsia="x-none"/>
                    </w:rPr>
                  </w:pPr>
                  <w:r w:rsidRPr="00322507">
                    <w:rPr>
                      <w:rFonts w:ascii="Times" w:eastAsia="Batang" w:hAnsi="Times"/>
                      <w:sz w:val="20"/>
                      <w:szCs w:val="24"/>
                      <w:lang w:val="en-GB" w:eastAsia="x-none"/>
                    </w:rPr>
                    <w:t xml:space="preserve">Cap. 1A: The DL signals/channels from all DL CCs (per UE) are affected. </w:t>
                  </w:r>
                </w:p>
                <w:p w14:paraId="01B8D3B0" w14:textId="77777777" w:rsidR="00322507" w:rsidRPr="00322507" w:rsidRDefault="00322507" w:rsidP="00322507">
                  <w:pPr>
                    <w:numPr>
                      <w:ilvl w:val="2"/>
                      <w:numId w:val="27"/>
                    </w:numPr>
                    <w:autoSpaceDE/>
                    <w:autoSpaceDN/>
                    <w:adjustRightInd/>
                    <w:snapToGrid/>
                    <w:spacing w:after="0"/>
                    <w:jc w:val="left"/>
                    <w:rPr>
                      <w:rFonts w:ascii="Times" w:eastAsia="Batang" w:hAnsi="Times"/>
                      <w:sz w:val="20"/>
                      <w:szCs w:val="24"/>
                      <w:lang w:eastAsia="x-none"/>
                    </w:rPr>
                  </w:pPr>
                  <w:r w:rsidRPr="00322507">
                    <w:rPr>
                      <w:rFonts w:ascii="Times" w:eastAsia="Batang" w:hAnsi="Times"/>
                      <w:sz w:val="20"/>
                      <w:szCs w:val="24"/>
                      <w:lang w:val="en-GB" w:eastAsia="x-none"/>
                    </w:rPr>
                    <w:t xml:space="preserve">Cap. 1B: Only the DL signals/channels from a certain band/CC are affected. </w:t>
                  </w:r>
                </w:p>
                <w:p w14:paraId="2A9DB685" w14:textId="77777777" w:rsidR="00322507" w:rsidRPr="00322507" w:rsidRDefault="00322507" w:rsidP="00322507">
                  <w:pPr>
                    <w:numPr>
                      <w:ilvl w:val="3"/>
                      <w:numId w:val="27"/>
                    </w:numPr>
                    <w:autoSpaceDE/>
                    <w:autoSpaceDN/>
                    <w:adjustRightInd/>
                    <w:snapToGrid/>
                    <w:spacing w:after="0"/>
                    <w:jc w:val="left"/>
                    <w:rPr>
                      <w:rFonts w:ascii="Times" w:eastAsia="Batang" w:hAnsi="Times"/>
                      <w:sz w:val="20"/>
                      <w:szCs w:val="24"/>
                      <w:lang w:eastAsia="x-none"/>
                    </w:rPr>
                  </w:pPr>
                  <w:r w:rsidRPr="00322507">
                    <w:rPr>
                      <w:rFonts w:ascii="Times" w:eastAsia="Batang" w:hAnsi="Times"/>
                      <w:sz w:val="20"/>
                      <w:szCs w:val="24"/>
                      <w:lang w:val="en-GB" w:eastAsia="x-none"/>
                    </w:rPr>
                    <w:t>FFS: band or CC</w:t>
                  </w:r>
                </w:p>
                <w:p w14:paraId="7F6FCCE7" w14:textId="77777777" w:rsidR="00322507" w:rsidRPr="00322507" w:rsidRDefault="00322507" w:rsidP="00322507">
                  <w:pPr>
                    <w:numPr>
                      <w:ilvl w:val="1"/>
                      <w:numId w:val="27"/>
                    </w:numPr>
                    <w:autoSpaceDE/>
                    <w:autoSpaceDN/>
                    <w:adjustRightInd/>
                    <w:snapToGrid/>
                    <w:spacing w:after="0"/>
                    <w:jc w:val="left"/>
                    <w:rPr>
                      <w:rFonts w:ascii="Times" w:eastAsia="Batang" w:hAnsi="Times"/>
                      <w:sz w:val="20"/>
                      <w:szCs w:val="24"/>
                      <w:lang w:eastAsia="x-none"/>
                    </w:rPr>
                  </w:pPr>
                  <w:r w:rsidRPr="00322507">
                    <w:rPr>
                      <w:rFonts w:ascii="Times" w:eastAsia="Batang" w:hAnsi="Times"/>
                      <w:sz w:val="20"/>
                      <w:szCs w:val="24"/>
                      <w:lang w:val="en-GB" w:eastAsia="x-none"/>
                    </w:rPr>
                    <w:t xml:space="preserve">Capability 2: PRS prioritization over other DL signals/channels only in the PRS symbols inside the window </w:t>
                  </w:r>
                </w:p>
                <w:p w14:paraId="7F14C0C9" w14:textId="77777777" w:rsidR="00322507" w:rsidRPr="00322507" w:rsidRDefault="00322507" w:rsidP="00322507">
                  <w:pPr>
                    <w:numPr>
                      <w:ilvl w:val="1"/>
                      <w:numId w:val="27"/>
                    </w:numPr>
                    <w:autoSpaceDE/>
                    <w:autoSpaceDN/>
                    <w:adjustRightInd/>
                    <w:snapToGrid/>
                    <w:spacing w:after="0"/>
                    <w:jc w:val="left"/>
                    <w:rPr>
                      <w:rFonts w:ascii="Times" w:eastAsia="Batang" w:hAnsi="Times"/>
                      <w:sz w:val="20"/>
                      <w:szCs w:val="24"/>
                      <w:lang w:eastAsia="x-none"/>
                    </w:rPr>
                  </w:pPr>
                  <w:r w:rsidRPr="00322507">
                    <w:rPr>
                      <w:rFonts w:ascii="Times" w:eastAsia="Batang" w:hAnsi="Times"/>
                      <w:sz w:val="20"/>
                      <w:szCs w:val="24"/>
                      <w:lang w:val="en-GB" w:eastAsia="x-none"/>
                    </w:rPr>
                    <w:t xml:space="preserve">A UE shall be able to declare a PRS processing capability outside MG. </w:t>
                  </w:r>
                </w:p>
                <w:p w14:paraId="5A34DD6C" w14:textId="77777777" w:rsidR="00322507" w:rsidRPr="00322507" w:rsidRDefault="00322507" w:rsidP="00322507">
                  <w:pPr>
                    <w:numPr>
                      <w:ilvl w:val="2"/>
                      <w:numId w:val="27"/>
                    </w:numPr>
                    <w:autoSpaceDE/>
                    <w:autoSpaceDN/>
                    <w:adjustRightInd/>
                    <w:snapToGrid/>
                    <w:spacing w:after="0"/>
                    <w:jc w:val="left"/>
                    <w:rPr>
                      <w:rFonts w:ascii="Times" w:eastAsia="Batang" w:hAnsi="Times"/>
                      <w:sz w:val="20"/>
                      <w:szCs w:val="24"/>
                      <w:lang w:eastAsia="x-none"/>
                    </w:rPr>
                  </w:pPr>
                  <w:r w:rsidRPr="00322507">
                    <w:rPr>
                      <w:rFonts w:ascii="Times" w:eastAsia="Batang" w:hAnsi="Times"/>
                      <w:sz w:val="20"/>
                      <w:szCs w:val="24"/>
                      <w:lang w:val="en-GB" w:eastAsia="x-none"/>
                    </w:rPr>
                    <w:t>FFS: Details of capability signalling (e.g., per UE or per band, etc.)</w:t>
                  </w:r>
                </w:p>
              </w:tc>
            </w:tr>
          </w:tbl>
          <w:p w14:paraId="39CF35E5" w14:textId="77777777" w:rsidR="00322507" w:rsidRPr="00322507" w:rsidRDefault="00322507" w:rsidP="00322507">
            <w:pPr>
              <w:overflowPunct w:val="0"/>
              <w:adjustRightInd/>
              <w:snapToGrid/>
              <w:spacing w:before="60" w:after="60" w:line="252" w:lineRule="auto"/>
              <w:ind w:left="284" w:hanging="284"/>
              <w:rPr>
                <w:b/>
                <w:bCs/>
                <w:sz w:val="20"/>
                <w:szCs w:val="20"/>
                <w:highlight w:val="green"/>
                <w:lang w:val="en-GB"/>
              </w:rPr>
            </w:pPr>
          </w:p>
          <w:p w14:paraId="5D536DFA" w14:textId="77777777" w:rsidR="00322507" w:rsidRDefault="00322507" w:rsidP="00322507">
            <w:pPr>
              <w:overflowPunct w:val="0"/>
              <w:adjustRightInd/>
              <w:snapToGrid/>
              <w:spacing w:before="60" w:after="60" w:line="252" w:lineRule="auto"/>
              <w:ind w:left="284" w:hanging="284"/>
              <w:rPr>
                <w:b/>
                <w:bCs/>
                <w:sz w:val="20"/>
                <w:szCs w:val="20"/>
                <w:highlight w:val="green"/>
              </w:rPr>
            </w:pPr>
          </w:p>
          <w:p w14:paraId="0945F861" w14:textId="77777777" w:rsidR="00322507" w:rsidRPr="00322507" w:rsidRDefault="00322507" w:rsidP="00322507">
            <w:pPr>
              <w:overflowPunct w:val="0"/>
              <w:adjustRightInd/>
              <w:snapToGrid/>
              <w:spacing w:before="60" w:after="60" w:line="252" w:lineRule="auto"/>
              <w:ind w:left="284" w:hanging="284"/>
              <w:rPr>
                <w:b/>
                <w:bCs/>
                <w:sz w:val="20"/>
                <w:szCs w:val="20"/>
              </w:rPr>
            </w:pPr>
            <w:r w:rsidRPr="00322507">
              <w:rPr>
                <w:b/>
                <w:bCs/>
                <w:sz w:val="20"/>
                <w:szCs w:val="20"/>
                <w:highlight w:val="green"/>
              </w:rPr>
              <w:t>Agreement</w:t>
            </w:r>
          </w:p>
          <w:p w14:paraId="5C565D08" w14:textId="77777777" w:rsidR="00322507" w:rsidRPr="00322507" w:rsidRDefault="00322507" w:rsidP="00322507">
            <w:pPr>
              <w:overflowPunct w:val="0"/>
              <w:adjustRightInd/>
              <w:snapToGrid/>
              <w:spacing w:after="0" w:line="252" w:lineRule="auto"/>
              <w:rPr>
                <w:sz w:val="20"/>
                <w:szCs w:val="20"/>
                <w:lang w:eastAsia="zh-CN"/>
              </w:rPr>
            </w:pPr>
            <w:r w:rsidRPr="00322507">
              <w:rPr>
                <w:sz w:val="20"/>
                <w:szCs w:val="20"/>
                <w:lang w:eastAsia="zh-CN"/>
              </w:rPr>
              <w:t xml:space="preserve">For capability 2 as per working assumption made in RAN1#106-e </w:t>
            </w:r>
          </w:p>
          <w:p w14:paraId="783BD3CB" w14:textId="77777777" w:rsidR="00322507" w:rsidRPr="00322507" w:rsidRDefault="00322507" w:rsidP="00322507">
            <w:pPr>
              <w:numPr>
                <w:ilvl w:val="0"/>
                <w:numId w:val="26"/>
              </w:numPr>
              <w:overflowPunct w:val="0"/>
              <w:autoSpaceDE/>
              <w:autoSpaceDN/>
              <w:adjustRightInd/>
              <w:snapToGrid/>
              <w:spacing w:after="0" w:line="252" w:lineRule="auto"/>
              <w:jc w:val="left"/>
              <w:rPr>
                <w:sz w:val="20"/>
                <w:szCs w:val="20"/>
                <w:lang w:eastAsia="zh-CN"/>
              </w:rPr>
            </w:pPr>
            <w:r w:rsidRPr="00322507">
              <w:rPr>
                <w:sz w:val="20"/>
                <w:szCs w:val="20"/>
                <w:lang w:eastAsia="zh-CN"/>
              </w:rPr>
              <w:t>For FR1, only the DL signals/channels from a certain CC inside the PRS processing window, which overlap with DL PRS symbols in time, are dropped if the DL PRS is determined to be higher priority</w:t>
            </w:r>
          </w:p>
          <w:p w14:paraId="2A39156C" w14:textId="77777777" w:rsidR="00322507" w:rsidRPr="00322507" w:rsidRDefault="00322507" w:rsidP="00322507">
            <w:pPr>
              <w:numPr>
                <w:ilvl w:val="0"/>
                <w:numId w:val="26"/>
              </w:numPr>
              <w:overflowPunct w:val="0"/>
              <w:autoSpaceDE/>
              <w:autoSpaceDN/>
              <w:adjustRightInd/>
              <w:snapToGrid/>
              <w:spacing w:after="0" w:line="252" w:lineRule="auto"/>
              <w:jc w:val="left"/>
              <w:rPr>
                <w:sz w:val="20"/>
                <w:szCs w:val="20"/>
                <w:lang w:eastAsia="zh-CN"/>
              </w:rPr>
            </w:pPr>
            <w:r w:rsidRPr="00322507">
              <w:rPr>
                <w:sz w:val="20"/>
                <w:szCs w:val="20"/>
                <w:lang w:eastAsia="zh-CN"/>
              </w:rPr>
              <w:t>For FR2, only the DL signals/channels from a certain band inside the PRS processing window, which overlap with DL PRS symbols in time, are dropped if the DL PRS is determined to be higher priority</w:t>
            </w:r>
          </w:p>
          <w:p w14:paraId="6AF7A1AE" w14:textId="77777777" w:rsidR="00322507" w:rsidRPr="00322507" w:rsidRDefault="00322507" w:rsidP="00322507">
            <w:pPr>
              <w:overflowPunct w:val="0"/>
              <w:adjustRightInd/>
              <w:snapToGrid/>
              <w:spacing w:after="0" w:line="252" w:lineRule="auto"/>
              <w:rPr>
                <w:sz w:val="20"/>
                <w:szCs w:val="20"/>
                <w:lang w:eastAsia="zh-CN"/>
              </w:rPr>
            </w:pPr>
            <w:r w:rsidRPr="00322507">
              <w:rPr>
                <w:sz w:val="20"/>
                <w:szCs w:val="20"/>
                <w:lang w:eastAsia="zh-CN"/>
              </w:rPr>
              <w:t xml:space="preserve">For the DL signals/channels from a different FR2 band than the FR2 band of the DL PRS for capability 1B and 2, subject to dropping due to the same Rx beam across multiple FR2 bands if the DL PRS is determined to be higher priority, it is </w:t>
            </w:r>
            <w:r w:rsidRPr="00322507">
              <w:rPr>
                <w:sz w:val="20"/>
                <w:szCs w:val="20"/>
                <w:lang w:eastAsia="zh-CN"/>
              </w:rPr>
              <w:lastRenderedPageBreak/>
              <w:t>up to RAN4 to define.</w:t>
            </w:r>
          </w:p>
          <w:p w14:paraId="11EFC88E" w14:textId="5C2DDC63" w:rsidR="00322507" w:rsidRPr="00322507" w:rsidRDefault="00322507" w:rsidP="00322507">
            <w:pPr>
              <w:numPr>
                <w:ilvl w:val="0"/>
                <w:numId w:val="26"/>
              </w:numPr>
              <w:overflowPunct w:val="0"/>
              <w:autoSpaceDE/>
              <w:autoSpaceDN/>
              <w:adjustRightInd/>
              <w:snapToGrid/>
              <w:spacing w:after="0" w:line="252" w:lineRule="auto"/>
              <w:jc w:val="left"/>
              <w:rPr>
                <w:sz w:val="20"/>
                <w:szCs w:val="20"/>
                <w:lang w:eastAsia="zh-CN"/>
              </w:rPr>
            </w:pPr>
            <w:r w:rsidRPr="00322507">
              <w:rPr>
                <w:sz w:val="20"/>
                <w:szCs w:val="20"/>
                <w:lang w:eastAsia="zh-CN"/>
              </w:rPr>
              <w:t>Send an LS to RAN4</w:t>
            </w:r>
          </w:p>
        </w:tc>
      </w:tr>
    </w:tbl>
    <w:p w14:paraId="61D25DDA" w14:textId="77777777" w:rsidR="00322507" w:rsidRDefault="00322507" w:rsidP="00322507">
      <w:pPr>
        <w:autoSpaceDE/>
        <w:autoSpaceDN/>
        <w:adjustRightInd/>
        <w:snapToGrid/>
        <w:spacing w:after="0"/>
        <w:jc w:val="left"/>
        <w:rPr>
          <w:rFonts w:ascii="Arial" w:hAnsi="Arial" w:cs="Arial"/>
          <w:sz w:val="20"/>
          <w:szCs w:val="20"/>
          <w:lang w:val="en-GB" w:eastAsia="zh-CN"/>
        </w:rPr>
      </w:pPr>
    </w:p>
    <w:p w14:paraId="5E676124" w14:textId="0E2967C9" w:rsidR="00322507" w:rsidRPr="00322507" w:rsidRDefault="00322507" w:rsidP="00322507">
      <w:pPr>
        <w:autoSpaceDE/>
        <w:autoSpaceDN/>
        <w:adjustRightInd/>
        <w:snapToGrid/>
        <w:spacing w:after="0"/>
        <w:jc w:val="left"/>
        <w:rPr>
          <w:rFonts w:ascii="Arial" w:hAnsi="Arial" w:cs="Arial"/>
          <w:sz w:val="20"/>
          <w:szCs w:val="20"/>
          <w:lang w:val="en-GB" w:eastAsia="zh-CN"/>
        </w:rPr>
      </w:pPr>
      <w:r>
        <w:rPr>
          <w:rFonts w:ascii="Arial" w:hAnsi="Arial" w:cs="Arial" w:hint="eastAsia"/>
          <w:sz w:val="20"/>
          <w:szCs w:val="20"/>
          <w:lang w:val="en-GB" w:eastAsia="zh-CN"/>
        </w:rPr>
        <w:t>R</w:t>
      </w:r>
      <w:r>
        <w:rPr>
          <w:rFonts w:ascii="Arial" w:hAnsi="Arial" w:cs="Arial"/>
          <w:sz w:val="20"/>
          <w:szCs w:val="20"/>
          <w:lang w:val="en-GB" w:eastAsia="zh-CN"/>
        </w:rPr>
        <w:t xml:space="preserve">AN1 respectfully requests RAN4 to define the dropping rule of the DL signals/channels from a different FR2 band than the FR2 band of the DL PRS for capability 1B and 2 due to the same Rx beam across multiple FR2 bands if the DL PRS is determined to be higher priority. </w:t>
      </w:r>
    </w:p>
    <w:p w14:paraId="5E1806E4" w14:textId="77777777" w:rsidR="00907163" w:rsidRPr="00F9243E" w:rsidRDefault="00907163" w:rsidP="0082406B">
      <w:pPr>
        <w:autoSpaceDE/>
        <w:autoSpaceDN/>
        <w:adjustRightInd/>
        <w:snapToGrid/>
        <w:spacing w:after="0"/>
        <w:jc w:val="left"/>
        <w:rPr>
          <w:rFonts w:ascii="Arial" w:hAnsi="Arial" w:cs="Arial"/>
          <w:sz w:val="20"/>
          <w:szCs w:val="20"/>
          <w:lang w:val="en-GB" w:eastAsia="zh-CN"/>
        </w:rPr>
      </w:pPr>
    </w:p>
    <w:p w14:paraId="0920593F" w14:textId="77777777" w:rsidR="0082406B" w:rsidRPr="0082406B" w:rsidRDefault="0082406B" w:rsidP="0082406B">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2. Actions:</w:t>
      </w:r>
    </w:p>
    <w:p w14:paraId="390C856D" w14:textId="6B7E563D" w:rsidR="0082406B" w:rsidRPr="0082406B" w:rsidRDefault="0082406B" w:rsidP="0082406B">
      <w:pPr>
        <w:autoSpaceDE/>
        <w:autoSpaceDN/>
        <w:adjustRightInd/>
        <w:snapToGrid/>
        <w:ind w:left="1985" w:hanging="1985"/>
        <w:jc w:val="left"/>
        <w:rPr>
          <w:rFonts w:ascii="Arial" w:hAnsi="Arial" w:cs="Arial"/>
          <w:b/>
          <w:color w:val="000000"/>
          <w:sz w:val="20"/>
          <w:szCs w:val="20"/>
          <w:lang w:val="en-GB"/>
        </w:rPr>
      </w:pPr>
      <w:r w:rsidRPr="0082406B">
        <w:rPr>
          <w:rFonts w:ascii="Arial" w:hAnsi="Arial" w:cs="Arial"/>
          <w:b/>
          <w:color w:val="000000"/>
          <w:sz w:val="20"/>
          <w:szCs w:val="20"/>
          <w:lang w:val="en-GB"/>
        </w:rPr>
        <w:t xml:space="preserve">To </w:t>
      </w:r>
      <w:r w:rsidR="003069F0">
        <w:rPr>
          <w:rFonts w:ascii="Arial" w:hAnsi="Arial" w:cs="Arial"/>
          <w:b/>
          <w:color w:val="000000"/>
          <w:sz w:val="20"/>
          <w:szCs w:val="20"/>
          <w:lang w:val="en-GB"/>
        </w:rPr>
        <w:t>RAN4</w:t>
      </w:r>
    </w:p>
    <w:p w14:paraId="306781A3" w14:textId="15D83124" w:rsidR="0082406B" w:rsidRPr="0082406B" w:rsidRDefault="0082406B" w:rsidP="0082406B">
      <w:pPr>
        <w:autoSpaceDE/>
        <w:autoSpaceDN/>
        <w:adjustRightInd/>
        <w:snapToGrid/>
        <w:ind w:left="993" w:hanging="993"/>
        <w:jc w:val="left"/>
        <w:rPr>
          <w:rFonts w:ascii="Arial" w:hAnsi="Arial" w:cs="Arial"/>
          <w:color w:val="000000"/>
          <w:sz w:val="20"/>
          <w:szCs w:val="20"/>
          <w:lang w:val="en-GB"/>
        </w:rPr>
      </w:pPr>
      <w:r w:rsidRPr="0082406B">
        <w:rPr>
          <w:rFonts w:ascii="Arial" w:hAnsi="Arial" w:cs="Arial"/>
          <w:b/>
          <w:color w:val="000000"/>
          <w:sz w:val="20"/>
          <w:szCs w:val="20"/>
          <w:lang w:val="en-GB"/>
        </w:rPr>
        <w:t xml:space="preserve">ACTION: </w:t>
      </w:r>
      <w:r w:rsidRPr="0082406B">
        <w:rPr>
          <w:rFonts w:ascii="Arial" w:hAnsi="Arial" w:cs="Arial"/>
          <w:b/>
          <w:color w:val="000000"/>
          <w:sz w:val="20"/>
          <w:szCs w:val="20"/>
          <w:lang w:val="en-GB"/>
        </w:rPr>
        <w:tab/>
      </w:r>
      <w:r w:rsidRPr="0082406B">
        <w:rPr>
          <w:rFonts w:ascii="Arial" w:hAnsi="Arial" w:cs="Arial"/>
          <w:color w:val="000000"/>
          <w:sz w:val="20"/>
          <w:szCs w:val="20"/>
          <w:lang w:val="en-GB"/>
        </w:rPr>
        <w:t xml:space="preserve">RAN1 respectfully </w:t>
      </w:r>
      <w:r w:rsidR="00F9243E">
        <w:rPr>
          <w:rFonts w:ascii="Arial" w:hAnsi="Arial" w:cs="Arial"/>
          <w:color w:val="000000"/>
          <w:sz w:val="20"/>
          <w:szCs w:val="20"/>
          <w:lang w:val="en-GB"/>
        </w:rPr>
        <w:t>request</w:t>
      </w:r>
      <w:r w:rsidR="001A0CFC">
        <w:rPr>
          <w:rFonts w:ascii="Arial" w:hAnsi="Arial" w:cs="Arial"/>
          <w:color w:val="000000"/>
          <w:sz w:val="20"/>
          <w:szCs w:val="20"/>
          <w:lang w:val="en-GB"/>
        </w:rPr>
        <w:t>s</w:t>
      </w:r>
      <w:r w:rsidR="003069F0">
        <w:rPr>
          <w:rFonts w:ascii="Arial" w:hAnsi="Arial" w:cs="Arial"/>
          <w:color w:val="000000"/>
          <w:sz w:val="20"/>
          <w:szCs w:val="20"/>
          <w:lang w:val="en-GB"/>
        </w:rPr>
        <w:t xml:space="preserve"> RAN4</w:t>
      </w:r>
      <w:r w:rsidR="00745F9E" w:rsidRPr="00745F9E">
        <w:rPr>
          <w:rFonts w:ascii="Arial" w:hAnsi="Arial" w:cs="Arial"/>
          <w:color w:val="000000"/>
          <w:sz w:val="20"/>
          <w:szCs w:val="20"/>
          <w:lang w:val="en-GB"/>
        </w:rPr>
        <w:t xml:space="preserve"> to</w:t>
      </w:r>
      <w:r w:rsidR="00BE4074">
        <w:rPr>
          <w:rFonts w:ascii="Arial" w:hAnsi="Arial" w:cs="Arial"/>
          <w:color w:val="000000"/>
          <w:sz w:val="20"/>
          <w:szCs w:val="20"/>
          <w:lang w:val="en-GB"/>
        </w:rPr>
        <w:t xml:space="preserve"> take above </w:t>
      </w:r>
      <w:r w:rsidR="00F9243E">
        <w:rPr>
          <w:rFonts w:ascii="Arial" w:hAnsi="Arial" w:cs="Arial"/>
          <w:color w:val="000000"/>
          <w:sz w:val="20"/>
          <w:szCs w:val="20"/>
          <w:lang w:val="en-GB"/>
        </w:rPr>
        <w:t>information</w:t>
      </w:r>
      <w:r w:rsidR="00BE4074">
        <w:rPr>
          <w:rFonts w:ascii="Arial" w:hAnsi="Arial" w:cs="Arial"/>
          <w:color w:val="000000"/>
          <w:sz w:val="20"/>
          <w:szCs w:val="20"/>
          <w:lang w:val="en-GB"/>
        </w:rPr>
        <w:t xml:space="preserve"> </w:t>
      </w:r>
      <w:r w:rsidR="003069F0">
        <w:rPr>
          <w:rFonts w:ascii="Arial" w:hAnsi="Arial" w:cs="Arial"/>
          <w:color w:val="000000"/>
          <w:sz w:val="20"/>
          <w:szCs w:val="20"/>
          <w:lang w:val="en-GB"/>
        </w:rPr>
        <w:t xml:space="preserve">into account </w:t>
      </w:r>
      <w:r w:rsidR="00322507">
        <w:rPr>
          <w:rFonts w:ascii="Arial" w:hAnsi="Arial" w:cs="Arial"/>
          <w:color w:val="000000"/>
          <w:sz w:val="20"/>
          <w:szCs w:val="20"/>
          <w:lang w:val="en-GB"/>
        </w:rPr>
        <w:t>and define the corresponding dropping rule.</w:t>
      </w:r>
    </w:p>
    <w:p w14:paraId="0DE5184B" w14:textId="77777777" w:rsidR="0082406B" w:rsidRPr="0082406B" w:rsidRDefault="0082406B" w:rsidP="0082406B">
      <w:pPr>
        <w:autoSpaceDE/>
        <w:autoSpaceDN/>
        <w:adjustRightInd/>
        <w:snapToGrid/>
        <w:ind w:left="993" w:hanging="993"/>
        <w:jc w:val="left"/>
        <w:rPr>
          <w:rFonts w:ascii="Arial" w:hAnsi="Arial" w:cs="Arial"/>
          <w:color w:val="000000"/>
          <w:sz w:val="20"/>
          <w:szCs w:val="20"/>
          <w:lang w:val="en-GB"/>
        </w:rPr>
      </w:pPr>
    </w:p>
    <w:p w14:paraId="28E1B310" w14:textId="77777777" w:rsidR="0082406B" w:rsidRPr="0082406B" w:rsidRDefault="0082406B" w:rsidP="0082406B">
      <w:pPr>
        <w:autoSpaceDE/>
        <w:autoSpaceDN/>
        <w:adjustRightInd/>
        <w:snapToGrid/>
        <w:jc w:val="left"/>
        <w:rPr>
          <w:rFonts w:ascii="Arial" w:hAnsi="Arial" w:cs="Arial"/>
          <w:b/>
          <w:color w:val="000000"/>
          <w:sz w:val="20"/>
          <w:szCs w:val="20"/>
          <w:lang w:val="en-GB"/>
        </w:rPr>
      </w:pPr>
      <w:r w:rsidRPr="0082406B">
        <w:rPr>
          <w:rFonts w:ascii="Arial" w:hAnsi="Arial" w:cs="Arial"/>
          <w:b/>
          <w:color w:val="000000"/>
          <w:sz w:val="20"/>
          <w:szCs w:val="20"/>
          <w:lang w:val="en-GB"/>
        </w:rPr>
        <w:t>3. Date of Next TSG-RAN WG1 Meetings:</w:t>
      </w:r>
    </w:p>
    <w:p w14:paraId="566FD9ED" w14:textId="4C36FEC3" w:rsidR="00702723" w:rsidRDefault="00702723" w:rsidP="00702723">
      <w:pPr>
        <w:tabs>
          <w:tab w:val="left" w:pos="5103"/>
        </w:tabs>
        <w:autoSpaceDE/>
        <w:autoSpaceDN/>
        <w:adjustRightInd/>
        <w:snapToGrid/>
        <w:ind w:left="2268" w:hanging="2268"/>
        <w:jc w:val="left"/>
        <w:rPr>
          <w:rFonts w:ascii="Arial" w:hAnsi="Arial" w:cs="Arial"/>
          <w:bCs/>
          <w:color w:val="000000"/>
          <w:sz w:val="20"/>
          <w:szCs w:val="20"/>
          <w:lang w:val="en-GB"/>
        </w:rPr>
      </w:pPr>
      <w:r>
        <w:rPr>
          <w:rFonts w:ascii="Arial" w:hAnsi="Arial" w:cs="Arial"/>
          <w:bCs/>
          <w:color w:val="000000"/>
          <w:sz w:val="20"/>
          <w:szCs w:val="20"/>
          <w:lang w:val="en-GB"/>
        </w:rPr>
        <w:t>TSG-RAN WG1 Meeting #10</w:t>
      </w:r>
      <w:r w:rsidR="00F9243E">
        <w:rPr>
          <w:rFonts w:ascii="Arial" w:hAnsi="Arial" w:cs="Arial"/>
          <w:bCs/>
          <w:color w:val="000000"/>
          <w:sz w:val="20"/>
          <w:szCs w:val="20"/>
          <w:lang w:val="en-GB"/>
        </w:rPr>
        <w:t>9</w:t>
      </w:r>
      <w:r>
        <w:rPr>
          <w:rFonts w:ascii="Arial" w:hAnsi="Arial" w:cs="Arial"/>
          <w:bCs/>
          <w:color w:val="000000"/>
          <w:sz w:val="20"/>
          <w:szCs w:val="20"/>
          <w:lang w:val="en-GB"/>
        </w:rPr>
        <w:t>-e</w:t>
      </w:r>
      <w:r>
        <w:rPr>
          <w:rFonts w:ascii="Arial" w:hAnsi="Arial" w:cs="Arial"/>
          <w:bCs/>
          <w:color w:val="000000"/>
          <w:sz w:val="20"/>
          <w:szCs w:val="20"/>
          <w:lang w:val="en-GB"/>
        </w:rPr>
        <w:tab/>
      </w:r>
      <w:r w:rsidR="00F9243E">
        <w:rPr>
          <w:rFonts w:ascii="Arial" w:hAnsi="Arial" w:cs="Arial"/>
          <w:bCs/>
          <w:color w:val="000000"/>
          <w:sz w:val="20"/>
          <w:szCs w:val="20"/>
          <w:lang w:val="en-GB"/>
        </w:rPr>
        <w:t>16</w:t>
      </w:r>
      <w:r>
        <w:rPr>
          <w:rFonts w:ascii="Arial" w:hAnsi="Arial" w:cs="Arial"/>
          <w:bCs/>
          <w:color w:val="000000"/>
          <w:sz w:val="20"/>
          <w:szCs w:val="20"/>
          <w:lang w:val="en-GB"/>
        </w:rPr>
        <w:t xml:space="preserve"> </w:t>
      </w:r>
      <w:r w:rsidR="00F9243E">
        <w:rPr>
          <w:rFonts w:ascii="Arial" w:hAnsi="Arial" w:cs="Arial"/>
          <w:bCs/>
          <w:color w:val="000000"/>
          <w:sz w:val="20"/>
          <w:szCs w:val="20"/>
          <w:lang w:val="en-GB"/>
        </w:rPr>
        <w:t>May</w:t>
      </w:r>
      <w:r>
        <w:rPr>
          <w:rFonts w:ascii="Arial" w:hAnsi="Arial" w:cs="Arial"/>
          <w:bCs/>
          <w:color w:val="000000"/>
          <w:sz w:val="20"/>
          <w:szCs w:val="20"/>
          <w:lang w:val="en-GB"/>
        </w:rPr>
        <w:t xml:space="preserve"> – </w:t>
      </w:r>
      <w:r w:rsidR="00F9243E">
        <w:rPr>
          <w:rFonts w:ascii="Arial" w:hAnsi="Arial" w:cs="Arial"/>
          <w:bCs/>
          <w:color w:val="000000"/>
          <w:sz w:val="20"/>
          <w:szCs w:val="20"/>
          <w:lang w:val="en-GB"/>
        </w:rPr>
        <w:t>27</w:t>
      </w:r>
      <w:r>
        <w:rPr>
          <w:rFonts w:ascii="Arial" w:hAnsi="Arial" w:cs="Arial"/>
          <w:bCs/>
          <w:color w:val="000000"/>
          <w:sz w:val="20"/>
          <w:szCs w:val="20"/>
          <w:lang w:val="en-GB"/>
        </w:rPr>
        <w:t xml:space="preserve"> </w:t>
      </w:r>
      <w:r w:rsidR="00F9243E">
        <w:rPr>
          <w:rFonts w:ascii="Arial" w:hAnsi="Arial" w:cs="Arial"/>
          <w:bCs/>
          <w:color w:val="000000"/>
          <w:sz w:val="20"/>
          <w:szCs w:val="20"/>
          <w:lang w:val="en-GB"/>
        </w:rPr>
        <w:t>May</w:t>
      </w:r>
      <w:r>
        <w:rPr>
          <w:rFonts w:ascii="Arial" w:hAnsi="Arial" w:cs="Arial"/>
          <w:bCs/>
          <w:color w:val="000000"/>
          <w:sz w:val="20"/>
          <w:szCs w:val="20"/>
          <w:lang w:val="en-GB"/>
        </w:rPr>
        <w:t xml:space="preserve"> 2022</w:t>
      </w:r>
      <w:r>
        <w:rPr>
          <w:rFonts w:ascii="Arial" w:hAnsi="Arial" w:cs="Arial"/>
          <w:bCs/>
          <w:color w:val="000000"/>
          <w:sz w:val="20"/>
          <w:szCs w:val="20"/>
          <w:lang w:val="en-GB"/>
        </w:rPr>
        <w:tab/>
      </w:r>
      <w:r w:rsidR="00F9243E">
        <w:rPr>
          <w:rFonts w:ascii="Arial" w:hAnsi="Arial" w:cs="Arial"/>
          <w:bCs/>
          <w:color w:val="000000"/>
          <w:sz w:val="20"/>
          <w:szCs w:val="20"/>
          <w:lang w:val="en-GB"/>
        </w:rPr>
        <w:tab/>
      </w:r>
      <w:r>
        <w:rPr>
          <w:rFonts w:ascii="Arial" w:hAnsi="Arial" w:cs="Arial"/>
          <w:bCs/>
          <w:color w:val="000000"/>
          <w:sz w:val="20"/>
          <w:szCs w:val="20"/>
          <w:lang w:val="en-GB"/>
        </w:rPr>
        <w:t>E-Meeting</w:t>
      </w:r>
    </w:p>
    <w:p w14:paraId="6D3D6747" w14:textId="6CAEB375" w:rsidR="00F9243E" w:rsidRPr="00145488" w:rsidRDefault="00F9243E" w:rsidP="00702723">
      <w:pPr>
        <w:tabs>
          <w:tab w:val="left" w:pos="5103"/>
        </w:tabs>
        <w:autoSpaceDE/>
        <w:autoSpaceDN/>
        <w:adjustRightInd/>
        <w:snapToGrid/>
        <w:ind w:left="2268" w:hanging="2268"/>
        <w:jc w:val="left"/>
        <w:rPr>
          <w:rFonts w:ascii="Arial" w:hAnsi="Arial" w:cs="Arial"/>
          <w:bCs/>
          <w:color w:val="000000"/>
          <w:sz w:val="20"/>
          <w:szCs w:val="20"/>
          <w:lang w:val="en-GB"/>
        </w:rPr>
      </w:pPr>
      <w:r>
        <w:rPr>
          <w:rFonts w:ascii="Arial" w:hAnsi="Arial" w:cs="Arial"/>
          <w:bCs/>
          <w:color w:val="000000"/>
          <w:sz w:val="20"/>
          <w:szCs w:val="20"/>
          <w:lang w:val="en-GB"/>
        </w:rPr>
        <w:t>TSG-RAN WG1 Meeting #110</w:t>
      </w:r>
      <w:r>
        <w:rPr>
          <w:rFonts w:ascii="Arial" w:hAnsi="Arial" w:cs="Arial"/>
          <w:bCs/>
          <w:color w:val="000000"/>
          <w:sz w:val="20"/>
          <w:szCs w:val="20"/>
          <w:lang w:val="en-GB"/>
        </w:rPr>
        <w:tab/>
        <w:t>22 Aug – 26 Aug 2022</w:t>
      </w:r>
      <w:r>
        <w:rPr>
          <w:rFonts w:ascii="Arial" w:hAnsi="Arial" w:cs="Arial"/>
          <w:bCs/>
          <w:color w:val="000000"/>
          <w:sz w:val="20"/>
          <w:szCs w:val="20"/>
          <w:lang w:val="en-GB"/>
        </w:rPr>
        <w:tab/>
      </w:r>
      <w:r>
        <w:rPr>
          <w:rFonts w:ascii="Arial" w:hAnsi="Arial" w:cs="Arial"/>
          <w:bCs/>
          <w:color w:val="000000"/>
          <w:sz w:val="20"/>
          <w:szCs w:val="20"/>
          <w:lang w:val="en-GB"/>
        </w:rPr>
        <w:tab/>
        <w:t>Toulouse, France</w:t>
      </w:r>
    </w:p>
    <w:p w14:paraId="08AA7E9E" w14:textId="77777777" w:rsidR="007C3FA8" w:rsidRPr="00702723" w:rsidRDefault="007C3FA8" w:rsidP="0082406B">
      <w:pPr>
        <w:rPr>
          <w:lang w:val="en-GB"/>
        </w:rPr>
      </w:pPr>
    </w:p>
    <w:sectPr w:rsidR="007C3FA8" w:rsidRPr="00702723">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en Da (CATT)" w:date="2022-03-01T22:01:00Z" w:initials="JD">
    <w:p w14:paraId="245DAC65" w14:textId="6704DF32" w:rsidR="00B44568" w:rsidRPr="005945EF" w:rsidRDefault="00B44568" w:rsidP="005945EF">
      <w:pPr>
        <w:pStyle w:val="CommentText"/>
        <w:rPr>
          <w:rFonts w:ascii="Times" w:eastAsia="Batang" w:hAnsi="Times"/>
          <w:szCs w:val="24"/>
          <w:lang w:val="en-GB" w:eastAsia="x-none"/>
        </w:rPr>
      </w:pPr>
      <w:r>
        <w:rPr>
          <w:rStyle w:val="CommentReference"/>
        </w:rPr>
        <w:annotationRef/>
      </w:r>
      <w:r w:rsidR="00CD0B21" w:rsidRPr="005945EF">
        <w:rPr>
          <w:rFonts w:ascii="Times" w:eastAsia="Batang" w:hAnsi="Times"/>
          <w:szCs w:val="24"/>
          <w:lang w:val="en-GB" w:eastAsia="x-none"/>
        </w:rPr>
        <w:t xml:space="preserve"> </w:t>
      </w:r>
    </w:p>
    <w:p w14:paraId="796655AE" w14:textId="4DCB7346" w:rsidR="00CD0B21" w:rsidRDefault="005945EF" w:rsidP="00CD0B21">
      <w:pPr>
        <w:pStyle w:val="CommentText"/>
        <w:rPr>
          <w:rFonts w:ascii="Times" w:eastAsia="Batang" w:hAnsi="Times"/>
          <w:szCs w:val="24"/>
          <w:lang w:val="en-GB" w:eastAsia="x-none"/>
        </w:rPr>
      </w:pPr>
      <w:r>
        <w:rPr>
          <w:rFonts w:ascii="Times" w:eastAsia="Batang" w:hAnsi="Times"/>
          <w:szCs w:val="24"/>
          <w:lang w:val="en-GB" w:eastAsia="x-none"/>
        </w:rPr>
        <w:t>Suggested wording changes:</w:t>
      </w:r>
      <w:bookmarkStart w:id="1" w:name="_GoBack"/>
      <w:bookmarkEnd w:id="1"/>
    </w:p>
    <w:p w14:paraId="111215F4" w14:textId="77777777" w:rsidR="005945EF" w:rsidRDefault="005945EF" w:rsidP="00CD0B21">
      <w:pPr>
        <w:pStyle w:val="CommentText"/>
        <w:rPr>
          <w:rFonts w:ascii="Times" w:eastAsia="Batang" w:hAnsi="Times"/>
          <w:szCs w:val="24"/>
          <w:lang w:val="en-GB" w:eastAsia="x-none"/>
        </w:rPr>
      </w:pPr>
    </w:p>
    <w:p w14:paraId="4C1BE998" w14:textId="5DB525D0" w:rsidR="00CD0B21" w:rsidRPr="00593CC6" w:rsidRDefault="00CD0B21" w:rsidP="00593CC6">
      <w:pPr>
        <w:pStyle w:val="CommentText"/>
        <w:rPr>
          <w:rFonts w:ascii="Arial" w:hAnsi="Arial" w:cs="Arial"/>
          <w:lang w:val="en-GB" w:eastAsia="zh-CN"/>
        </w:rPr>
      </w:pPr>
      <w:r>
        <w:rPr>
          <w:rFonts w:ascii="Arial" w:hAnsi="Arial" w:cs="Arial"/>
          <w:lang w:val="en-GB" w:eastAsia="zh-CN"/>
        </w:rPr>
        <w:t>“</w:t>
      </w:r>
      <w:r>
        <w:rPr>
          <w:rFonts w:ascii="Arial" w:hAnsi="Arial" w:cs="Arial" w:hint="eastAsia"/>
          <w:lang w:val="en-GB" w:eastAsia="zh-CN"/>
        </w:rPr>
        <w:t>R</w:t>
      </w:r>
      <w:r>
        <w:rPr>
          <w:rFonts w:ascii="Arial" w:hAnsi="Arial" w:cs="Arial"/>
          <w:lang w:val="en-GB" w:eastAsia="zh-CN"/>
        </w:rPr>
        <w:t xml:space="preserve">AN1 discussed the </w:t>
      </w:r>
      <w:r w:rsidR="005945EF">
        <w:rPr>
          <w:rFonts w:ascii="Arial" w:hAnsi="Arial" w:cs="Arial"/>
          <w:lang w:val="en-GB" w:eastAsia="zh-CN"/>
        </w:rPr>
        <w:t xml:space="preserve">impact on the </w:t>
      </w:r>
      <w:r w:rsidR="00593CC6">
        <w:rPr>
          <w:rFonts w:ascii="Arial" w:hAnsi="Arial" w:cs="Arial"/>
          <w:lang w:val="en-GB" w:eastAsia="zh-CN"/>
        </w:rPr>
        <w:t>reception</w:t>
      </w:r>
      <w:r>
        <w:rPr>
          <w:rFonts w:ascii="Arial" w:hAnsi="Arial" w:cs="Arial"/>
          <w:lang w:val="en-GB" w:eastAsia="zh-CN"/>
        </w:rPr>
        <w:t xml:space="preserve"> </w:t>
      </w:r>
      <w:r w:rsidR="00593CC6">
        <w:rPr>
          <w:rFonts w:ascii="Arial" w:hAnsi="Arial" w:cs="Arial"/>
          <w:lang w:val="en-GB" w:eastAsia="zh-CN"/>
        </w:rPr>
        <w:t xml:space="preserve">of </w:t>
      </w:r>
      <w:r w:rsidRPr="00CD0B21">
        <w:rPr>
          <w:rFonts w:ascii="Arial" w:hAnsi="Arial" w:cs="Arial"/>
          <w:lang w:val="en-GB" w:eastAsia="zh-CN"/>
        </w:rPr>
        <w:t xml:space="preserve">DL </w:t>
      </w:r>
      <w:proofErr w:type="spellStart"/>
      <w:r w:rsidRPr="00CD0B21">
        <w:rPr>
          <w:rFonts w:ascii="Arial" w:hAnsi="Arial" w:cs="Arial"/>
          <w:lang w:val="en-GB" w:eastAsia="zh-CN"/>
        </w:rPr>
        <w:t>signalings</w:t>
      </w:r>
      <w:proofErr w:type="spellEnd"/>
      <w:r w:rsidRPr="00CD0B21">
        <w:rPr>
          <w:rFonts w:ascii="Arial" w:hAnsi="Arial" w:cs="Arial"/>
          <w:lang w:val="en-GB" w:eastAsia="zh-CN"/>
        </w:rPr>
        <w:t xml:space="preserve">/channels inside the PRS processing window </w:t>
      </w:r>
      <w:r w:rsidR="005945EF">
        <w:rPr>
          <w:rFonts w:ascii="Arial" w:hAnsi="Arial" w:cs="Arial"/>
          <w:lang w:val="en-GB" w:eastAsia="zh-CN"/>
        </w:rPr>
        <w:t xml:space="preserve">for capability 1B and capability 2 </w:t>
      </w:r>
      <w:r>
        <w:rPr>
          <w:rFonts w:ascii="Arial" w:hAnsi="Arial" w:cs="Arial"/>
          <w:lang w:val="en-GB" w:eastAsia="zh-CN"/>
        </w:rPr>
        <w:t xml:space="preserve"> </w:t>
      </w:r>
      <w:r>
        <w:rPr>
          <w:rStyle w:val="CommentReference"/>
        </w:rPr>
        <w:annotationRef/>
      </w:r>
      <w:r w:rsidR="00593CC6">
        <w:rPr>
          <w:rFonts w:ascii="Arial" w:hAnsi="Arial" w:cs="Arial"/>
          <w:lang w:val="en-GB" w:eastAsia="zh-CN"/>
        </w:rPr>
        <w:t xml:space="preserve">during </w:t>
      </w:r>
      <w:r w:rsidR="00593CC6">
        <w:rPr>
          <w:rFonts w:ascii="Arial" w:hAnsi="Arial" w:cs="Arial"/>
          <w:lang w:val="en-GB" w:eastAsia="zh-CN"/>
        </w:rPr>
        <w:t>…… the following agreement</w:t>
      </w:r>
      <w:r w:rsidR="00593CC6" w:rsidRPr="00593CC6">
        <w:rPr>
          <w:rFonts w:ascii="Arial" w:hAnsi="Arial" w:cs="Arial"/>
          <w:color w:val="FF0000"/>
          <w:lang w:val="en-GB" w:eastAsia="zh-CN"/>
        </w:rPr>
        <w:t>s</w:t>
      </w:r>
      <w:r w:rsidR="00593CC6">
        <w:rPr>
          <w:rFonts w:ascii="Arial" w:hAnsi="Arial" w:cs="Arial"/>
          <w:lang w:val="en-GB" w:eastAsia="zh-CN"/>
        </w:rPr>
        <w:t>.</w:t>
      </w:r>
      <w:r w:rsidR="005945EF">
        <w:rPr>
          <w:rFonts w:ascii="Arial" w:hAnsi="Arial" w:cs="Arial"/>
          <w:lang w:val="en-GB" w:eastAsia="zh-CN"/>
        </w:rPr>
        <w:t xml:space="preserve">” Then the </w:t>
      </w:r>
    </w:p>
    <w:p w14:paraId="4BEAA12D" w14:textId="6897B303" w:rsidR="00B44568" w:rsidRDefault="00B44568" w:rsidP="00CD0B2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EAA1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EAA12D" w16cid:durableId="25C916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6B2E2" w14:textId="77777777" w:rsidR="008560E6" w:rsidRDefault="008560E6">
      <w:r>
        <w:separator/>
      </w:r>
    </w:p>
  </w:endnote>
  <w:endnote w:type="continuationSeparator" w:id="0">
    <w:p w14:paraId="71A376D3" w14:textId="77777777" w:rsidR="008560E6" w:rsidRDefault="0085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21BE8" w14:textId="77777777" w:rsidR="008560E6" w:rsidRDefault="008560E6">
      <w:r>
        <w:separator/>
      </w:r>
    </w:p>
  </w:footnote>
  <w:footnote w:type="continuationSeparator" w:id="0">
    <w:p w14:paraId="09E525AA" w14:textId="77777777" w:rsidR="008560E6" w:rsidRDefault="00856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B5D"/>
    <w:multiLevelType w:val="hybridMultilevel"/>
    <w:tmpl w:val="E0F841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0E654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6753B4"/>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3C528B"/>
    <w:multiLevelType w:val="hybridMultilevel"/>
    <w:tmpl w:val="C8A877EC"/>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204157"/>
    <w:multiLevelType w:val="hybridMultilevel"/>
    <w:tmpl w:val="AE72E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A6134"/>
    <w:multiLevelType w:val="hybridMultilevel"/>
    <w:tmpl w:val="8EC2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B42CD"/>
    <w:multiLevelType w:val="hybridMultilevel"/>
    <w:tmpl w:val="0A4A23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175FF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AA563C"/>
    <w:multiLevelType w:val="hybridMultilevel"/>
    <w:tmpl w:val="409AD5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10A52AA"/>
    <w:multiLevelType w:val="multilevel"/>
    <w:tmpl w:val="F9F85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B9364E"/>
    <w:multiLevelType w:val="hybridMultilevel"/>
    <w:tmpl w:val="031C9A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207D97"/>
    <w:multiLevelType w:val="hybridMultilevel"/>
    <w:tmpl w:val="B27AA974"/>
    <w:lvl w:ilvl="0" w:tplc="FE4A29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53900F54"/>
    <w:multiLevelType w:val="multilevel"/>
    <w:tmpl w:val="524A783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9A69FD"/>
    <w:multiLevelType w:val="multilevel"/>
    <w:tmpl w:val="9AAC5E86"/>
    <w:lvl w:ilvl="0">
      <w:start w:val="5"/>
      <w:numFmt w:val="decimal"/>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C87CCD"/>
    <w:multiLevelType w:val="hybridMultilevel"/>
    <w:tmpl w:val="D16CD2EC"/>
    <w:lvl w:ilvl="0" w:tplc="AAFC154E">
      <w:start w:val="1"/>
      <w:numFmt w:val="decimal"/>
      <w:lvlText w:val="%1)"/>
      <w:lvlJc w:val="left"/>
      <w:pPr>
        <w:ind w:left="720" w:hanging="360"/>
      </w:pPr>
      <w:rPr>
        <w:rFonts w:ascii="Times New Roman" w:eastAsia="SimSu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CC3D32"/>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5A24C04"/>
    <w:multiLevelType w:val="hybridMultilevel"/>
    <w:tmpl w:val="E0641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ED479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87A27AC"/>
    <w:multiLevelType w:val="multilevel"/>
    <w:tmpl w:val="4D6A4E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0"/>
  </w:num>
  <w:num w:numId="3">
    <w:abstractNumId w:val="21"/>
  </w:num>
  <w:num w:numId="4">
    <w:abstractNumId w:val="19"/>
  </w:num>
  <w:num w:numId="5">
    <w:abstractNumId w:val="15"/>
  </w:num>
  <w:num w:numId="6">
    <w:abstractNumId w:val="8"/>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2"/>
  </w:num>
  <w:num w:numId="13">
    <w:abstractNumId w:val="2"/>
  </w:num>
  <w:num w:numId="14">
    <w:abstractNumId w:val="16"/>
  </w:num>
  <w:num w:numId="15">
    <w:abstractNumId w:val="6"/>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9"/>
  </w:num>
  <w:num w:numId="21">
    <w:abstractNumId w:val="4"/>
  </w:num>
  <w:num w:numId="22">
    <w:abstractNumId w:val="20"/>
  </w:num>
  <w:num w:numId="23">
    <w:abstractNumId w:val="17"/>
  </w:num>
  <w:num w:numId="24">
    <w:abstractNumId w:val="5"/>
  </w:num>
  <w:num w:numId="25">
    <w:abstractNumId w:val="0"/>
  </w:num>
  <w:num w:numId="26">
    <w:abstractNumId w:val="3"/>
  </w:num>
  <w:num w:numId="27">
    <w:abstractNumId w:val="12"/>
  </w:num>
  <w:num w:numId="28">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5EFB"/>
    <w:rsid w:val="000165E2"/>
    <w:rsid w:val="000172BE"/>
    <w:rsid w:val="00017D8A"/>
    <w:rsid w:val="00023388"/>
    <w:rsid w:val="00023425"/>
    <w:rsid w:val="000241BE"/>
    <w:rsid w:val="000242F2"/>
    <w:rsid w:val="00026D4B"/>
    <w:rsid w:val="000275C6"/>
    <w:rsid w:val="00027AD6"/>
    <w:rsid w:val="0003024C"/>
    <w:rsid w:val="00031ADB"/>
    <w:rsid w:val="00032056"/>
    <w:rsid w:val="000328CA"/>
    <w:rsid w:val="00032E40"/>
    <w:rsid w:val="0003376B"/>
    <w:rsid w:val="00034676"/>
    <w:rsid w:val="000346E6"/>
    <w:rsid w:val="000352B3"/>
    <w:rsid w:val="00035B74"/>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E0C"/>
    <w:rsid w:val="0005541D"/>
    <w:rsid w:val="000565C8"/>
    <w:rsid w:val="00057DC8"/>
    <w:rsid w:val="000612E1"/>
    <w:rsid w:val="000614FE"/>
    <w:rsid w:val="00065D38"/>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23B0"/>
    <w:rsid w:val="0008335B"/>
    <w:rsid w:val="00083379"/>
    <w:rsid w:val="00083587"/>
    <w:rsid w:val="00083838"/>
    <w:rsid w:val="00083B6A"/>
    <w:rsid w:val="00085E04"/>
    <w:rsid w:val="00086800"/>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205"/>
    <w:rsid w:val="000A45D1"/>
    <w:rsid w:val="000A4A19"/>
    <w:rsid w:val="000A584A"/>
    <w:rsid w:val="000A6351"/>
    <w:rsid w:val="000A63D6"/>
    <w:rsid w:val="000A7B38"/>
    <w:rsid w:val="000B0343"/>
    <w:rsid w:val="000B12FD"/>
    <w:rsid w:val="000B2985"/>
    <w:rsid w:val="000B2C88"/>
    <w:rsid w:val="000B3342"/>
    <w:rsid w:val="000B51F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EEE"/>
    <w:rsid w:val="000F3697"/>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B13"/>
    <w:rsid w:val="00124D84"/>
    <w:rsid w:val="0012503A"/>
    <w:rsid w:val="001250DD"/>
    <w:rsid w:val="00125733"/>
    <w:rsid w:val="001263AA"/>
    <w:rsid w:val="00130779"/>
    <w:rsid w:val="001307A1"/>
    <w:rsid w:val="001321D3"/>
    <w:rsid w:val="00133599"/>
    <w:rsid w:val="00133BF7"/>
    <w:rsid w:val="00134B88"/>
    <w:rsid w:val="001352BC"/>
    <w:rsid w:val="00135C73"/>
    <w:rsid w:val="00136A23"/>
    <w:rsid w:val="00136B99"/>
    <w:rsid w:val="00140186"/>
    <w:rsid w:val="0014063E"/>
    <w:rsid w:val="0014087D"/>
    <w:rsid w:val="00140F74"/>
    <w:rsid w:val="00141191"/>
    <w:rsid w:val="0014159C"/>
    <w:rsid w:val="00142665"/>
    <w:rsid w:val="0014384A"/>
    <w:rsid w:val="0014450F"/>
    <w:rsid w:val="00144D8F"/>
    <w:rsid w:val="00145488"/>
    <w:rsid w:val="00145C74"/>
    <w:rsid w:val="001462E9"/>
    <w:rsid w:val="00146E32"/>
    <w:rsid w:val="00151619"/>
    <w:rsid w:val="00152835"/>
    <w:rsid w:val="001559FA"/>
    <w:rsid w:val="00156374"/>
    <w:rsid w:val="001577D8"/>
    <w:rsid w:val="00157FC3"/>
    <w:rsid w:val="00160739"/>
    <w:rsid w:val="0016271E"/>
    <w:rsid w:val="00162D7A"/>
    <w:rsid w:val="00163906"/>
    <w:rsid w:val="00164DAB"/>
    <w:rsid w:val="00165BBB"/>
    <w:rsid w:val="0016613F"/>
    <w:rsid w:val="00166215"/>
    <w:rsid w:val="00166591"/>
    <w:rsid w:val="00171143"/>
    <w:rsid w:val="00172864"/>
    <w:rsid w:val="00172B82"/>
    <w:rsid w:val="00172EFA"/>
    <w:rsid w:val="00173608"/>
    <w:rsid w:val="001745EC"/>
    <w:rsid w:val="001747B7"/>
    <w:rsid w:val="00175C30"/>
    <w:rsid w:val="00177069"/>
    <w:rsid w:val="00177FC1"/>
    <w:rsid w:val="001815A2"/>
    <w:rsid w:val="00181D42"/>
    <w:rsid w:val="00181FC1"/>
    <w:rsid w:val="00183034"/>
    <w:rsid w:val="001830F7"/>
    <w:rsid w:val="001838E7"/>
    <w:rsid w:val="00183EE6"/>
    <w:rsid w:val="0018588A"/>
    <w:rsid w:val="00187252"/>
    <w:rsid w:val="0019141E"/>
    <w:rsid w:val="00191C91"/>
    <w:rsid w:val="00192DD9"/>
    <w:rsid w:val="00194339"/>
    <w:rsid w:val="00194848"/>
    <w:rsid w:val="001958EA"/>
    <w:rsid w:val="00195E0E"/>
    <w:rsid w:val="001A0CFC"/>
    <w:rsid w:val="001A180D"/>
    <w:rsid w:val="001A1BAC"/>
    <w:rsid w:val="001A23CE"/>
    <w:rsid w:val="001A2C89"/>
    <w:rsid w:val="001A496E"/>
    <w:rsid w:val="001A673E"/>
    <w:rsid w:val="001A7763"/>
    <w:rsid w:val="001B2888"/>
    <w:rsid w:val="001B3964"/>
    <w:rsid w:val="001B4452"/>
    <w:rsid w:val="001B466C"/>
    <w:rsid w:val="001B4F34"/>
    <w:rsid w:val="001B52EC"/>
    <w:rsid w:val="001B554A"/>
    <w:rsid w:val="001B6564"/>
    <w:rsid w:val="001B691A"/>
    <w:rsid w:val="001C02D8"/>
    <w:rsid w:val="001C04E3"/>
    <w:rsid w:val="001C2378"/>
    <w:rsid w:val="001C3EE9"/>
    <w:rsid w:val="001C3FA4"/>
    <w:rsid w:val="001C40F9"/>
    <w:rsid w:val="001C458B"/>
    <w:rsid w:val="001C5D4F"/>
    <w:rsid w:val="001C64C0"/>
    <w:rsid w:val="001C69DA"/>
    <w:rsid w:val="001C6F06"/>
    <w:rsid w:val="001C77F2"/>
    <w:rsid w:val="001D2360"/>
    <w:rsid w:val="001D3109"/>
    <w:rsid w:val="001D332E"/>
    <w:rsid w:val="001D5033"/>
    <w:rsid w:val="001D5C88"/>
    <w:rsid w:val="001D6567"/>
    <w:rsid w:val="001D695C"/>
    <w:rsid w:val="001D6FD9"/>
    <w:rsid w:val="001D780E"/>
    <w:rsid w:val="001E05C3"/>
    <w:rsid w:val="001E0AD3"/>
    <w:rsid w:val="001E27F8"/>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147FD"/>
    <w:rsid w:val="00216F07"/>
    <w:rsid w:val="00217546"/>
    <w:rsid w:val="00220894"/>
    <w:rsid w:val="00224952"/>
    <w:rsid w:val="00224DD2"/>
    <w:rsid w:val="00225A6A"/>
    <w:rsid w:val="00225AC7"/>
    <w:rsid w:val="00225ACC"/>
    <w:rsid w:val="00231C25"/>
    <w:rsid w:val="00231C6F"/>
    <w:rsid w:val="00232A90"/>
    <w:rsid w:val="00234151"/>
    <w:rsid w:val="00234F8C"/>
    <w:rsid w:val="00235542"/>
    <w:rsid w:val="00235C34"/>
    <w:rsid w:val="002369B0"/>
    <w:rsid w:val="00236AD8"/>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AE7"/>
    <w:rsid w:val="00287243"/>
    <w:rsid w:val="002872EA"/>
    <w:rsid w:val="00290647"/>
    <w:rsid w:val="00291385"/>
    <w:rsid w:val="00291422"/>
    <w:rsid w:val="0029237F"/>
    <w:rsid w:val="00292715"/>
    <w:rsid w:val="00293E57"/>
    <w:rsid w:val="002947D1"/>
    <w:rsid w:val="002948DF"/>
    <w:rsid w:val="00294D90"/>
    <w:rsid w:val="002A1E92"/>
    <w:rsid w:val="002A204D"/>
    <w:rsid w:val="002A2616"/>
    <w:rsid w:val="002A26E1"/>
    <w:rsid w:val="002A368A"/>
    <w:rsid w:val="002A4065"/>
    <w:rsid w:val="002A59F0"/>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9F0"/>
    <w:rsid w:val="00306E6B"/>
    <w:rsid w:val="003100C8"/>
    <w:rsid w:val="00311161"/>
    <w:rsid w:val="00311738"/>
    <w:rsid w:val="00312400"/>
    <w:rsid w:val="00312739"/>
    <w:rsid w:val="00312D10"/>
    <w:rsid w:val="00315AD9"/>
    <w:rsid w:val="003178DA"/>
    <w:rsid w:val="00317A96"/>
    <w:rsid w:val="00317DB8"/>
    <w:rsid w:val="00320618"/>
    <w:rsid w:val="0032100B"/>
    <w:rsid w:val="00321BD7"/>
    <w:rsid w:val="00322507"/>
    <w:rsid w:val="0032260F"/>
    <w:rsid w:val="003228DA"/>
    <w:rsid w:val="00323D6B"/>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4772B"/>
    <w:rsid w:val="00350108"/>
    <w:rsid w:val="00350762"/>
    <w:rsid w:val="003507C4"/>
    <w:rsid w:val="003519A1"/>
    <w:rsid w:val="00352480"/>
    <w:rsid w:val="003530D2"/>
    <w:rsid w:val="0035331A"/>
    <w:rsid w:val="003534E1"/>
    <w:rsid w:val="003548D8"/>
    <w:rsid w:val="003554CA"/>
    <w:rsid w:val="00355E13"/>
    <w:rsid w:val="00360232"/>
    <w:rsid w:val="003602E0"/>
    <w:rsid w:val="00360D01"/>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7834"/>
    <w:rsid w:val="003B0B5B"/>
    <w:rsid w:val="003B0E79"/>
    <w:rsid w:val="003B19A2"/>
    <w:rsid w:val="003B3575"/>
    <w:rsid w:val="003B50BC"/>
    <w:rsid w:val="003B5D97"/>
    <w:rsid w:val="003B63A4"/>
    <w:rsid w:val="003B68FE"/>
    <w:rsid w:val="003B6D7D"/>
    <w:rsid w:val="003B7D7E"/>
    <w:rsid w:val="003C1012"/>
    <w:rsid w:val="003C11C9"/>
    <w:rsid w:val="003C1229"/>
    <w:rsid w:val="003C1FD4"/>
    <w:rsid w:val="003C213D"/>
    <w:rsid w:val="003C25AD"/>
    <w:rsid w:val="003C2D21"/>
    <w:rsid w:val="003C5E6B"/>
    <w:rsid w:val="003C7AD7"/>
    <w:rsid w:val="003D0CAC"/>
    <w:rsid w:val="003D0FC3"/>
    <w:rsid w:val="003D13CA"/>
    <w:rsid w:val="003D2C1D"/>
    <w:rsid w:val="003D2C34"/>
    <w:rsid w:val="003D3DDD"/>
    <w:rsid w:val="003D56B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6CD2"/>
    <w:rsid w:val="003F788D"/>
    <w:rsid w:val="0040126E"/>
    <w:rsid w:val="004020D4"/>
    <w:rsid w:val="004021B6"/>
    <w:rsid w:val="004047C4"/>
    <w:rsid w:val="0040570B"/>
    <w:rsid w:val="00405EDB"/>
    <w:rsid w:val="00405FB1"/>
    <w:rsid w:val="00406460"/>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5F8"/>
    <w:rsid w:val="004461D9"/>
    <w:rsid w:val="00446AC6"/>
    <w:rsid w:val="0044759B"/>
    <w:rsid w:val="00447F54"/>
    <w:rsid w:val="00450B7E"/>
    <w:rsid w:val="0045136B"/>
    <w:rsid w:val="00451C7E"/>
    <w:rsid w:val="00453BB6"/>
    <w:rsid w:val="00453CAA"/>
    <w:rsid w:val="00455113"/>
    <w:rsid w:val="00456421"/>
    <w:rsid w:val="00456DAB"/>
    <w:rsid w:val="00460CC3"/>
    <w:rsid w:val="00460E86"/>
    <w:rsid w:val="004646B4"/>
    <w:rsid w:val="00464A88"/>
    <w:rsid w:val="004651A0"/>
    <w:rsid w:val="00466532"/>
    <w:rsid w:val="00467488"/>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16CD"/>
    <w:rsid w:val="00482BBE"/>
    <w:rsid w:val="00483A12"/>
    <w:rsid w:val="00484A77"/>
    <w:rsid w:val="0048540F"/>
    <w:rsid w:val="00485970"/>
    <w:rsid w:val="00485AE2"/>
    <w:rsid w:val="00485C0D"/>
    <w:rsid w:val="00486575"/>
    <w:rsid w:val="004866D0"/>
    <w:rsid w:val="00486936"/>
    <w:rsid w:val="00491F54"/>
    <w:rsid w:val="00492D57"/>
    <w:rsid w:val="00494242"/>
    <w:rsid w:val="00494E8E"/>
    <w:rsid w:val="004955BC"/>
    <w:rsid w:val="00495D63"/>
    <w:rsid w:val="0049648F"/>
    <w:rsid w:val="00496606"/>
    <w:rsid w:val="00496BCA"/>
    <w:rsid w:val="00496F05"/>
    <w:rsid w:val="00497370"/>
    <w:rsid w:val="004A0F39"/>
    <w:rsid w:val="004A251F"/>
    <w:rsid w:val="004A3BF1"/>
    <w:rsid w:val="004A3E42"/>
    <w:rsid w:val="004A4715"/>
    <w:rsid w:val="004A5046"/>
    <w:rsid w:val="004A565E"/>
    <w:rsid w:val="004A5DF3"/>
    <w:rsid w:val="004A6134"/>
    <w:rsid w:val="004A7092"/>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66E8"/>
    <w:rsid w:val="004D6F4D"/>
    <w:rsid w:val="004D6F95"/>
    <w:rsid w:val="004D72FE"/>
    <w:rsid w:val="004D7E91"/>
    <w:rsid w:val="004E003A"/>
    <w:rsid w:val="004E0768"/>
    <w:rsid w:val="004E1A31"/>
    <w:rsid w:val="004E2DE0"/>
    <w:rsid w:val="004E4060"/>
    <w:rsid w:val="004E409A"/>
    <w:rsid w:val="004E730B"/>
    <w:rsid w:val="004F0FB8"/>
    <w:rsid w:val="004F0FB9"/>
    <w:rsid w:val="004F2F7E"/>
    <w:rsid w:val="004F32B5"/>
    <w:rsid w:val="004F407E"/>
    <w:rsid w:val="004F5479"/>
    <w:rsid w:val="004F7528"/>
    <w:rsid w:val="004F79AB"/>
    <w:rsid w:val="004F7BCA"/>
    <w:rsid w:val="004F7D89"/>
    <w:rsid w:val="00501981"/>
    <w:rsid w:val="00501A85"/>
    <w:rsid w:val="00501BB3"/>
    <w:rsid w:val="005021DD"/>
    <w:rsid w:val="005026CA"/>
    <w:rsid w:val="00502B72"/>
    <w:rsid w:val="00504BC1"/>
    <w:rsid w:val="00505134"/>
    <w:rsid w:val="00505C04"/>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09D"/>
    <w:rsid w:val="00530157"/>
    <w:rsid w:val="00531EBE"/>
    <w:rsid w:val="00532F8B"/>
    <w:rsid w:val="00533737"/>
    <w:rsid w:val="00535B79"/>
    <w:rsid w:val="00535D7C"/>
    <w:rsid w:val="00536579"/>
    <w:rsid w:val="00536C1E"/>
    <w:rsid w:val="0054343A"/>
    <w:rsid w:val="00543974"/>
    <w:rsid w:val="00543EBF"/>
    <w:rsid w:val="00544ABA"/>
    <w:rsid w:val="0054593A"/>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6544"/>
    <w:rsid w:val="00566608"/>
    <w:rsid w:val="00566C83"/>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628"/>
    <w:rsid w:val="00582C3A"/>
    <w:rsid w:val="00582E1A"/>
    <w:rsid w:val="00583147"/>
    <w:rsid w:val="00584416"/>
    <w:rsid w:val="00584B39"/>
    <w:rsid w:val="00584E6D"/>
    <w:rsid w:val="00585028"/>
    <w:rsid w:val="005854D1"/>
    <w:rsid w:val="00585F5B"/>
    <w:rsid w:val="0058620A"/>
    <w:rsid w:val="00587FC0"/>
    <w:rsid w:val="005906AD"/>
    <w:rsid w:val="00590DA6"/>
    <w:rsid w:val="00591C7D"/>
    <w:rsid w:val="00592B03"/>
    <w:rsid w:val="00593AB9"/>
    <w:rsid w:val="00593C98"/>
    <w:rsid w:val="00593CC6"/>
    <w:rsid w:val="005945EF"/>
    <w:rsid w:val="00594ABB"/>
    <w:rsid w:val="00594D1C"/>
    <w:rsid w:val="00594E36"/>
    <w:rsid w:val="00594F0A"/>
    <w:rsid w:val="0059525E"/>
    <w:rsid w:val="00595887"/>
    <w:rsid w:val="005961F7"/>
    <w:rsid w:val="00596B9C"/>
    <w:rsid w:val="00596EA6"/>
    <w:rsid w:val="005A054D"/>
    <w:rsid w:val="005A0A46"/>
    <w:rsid w:val="005A10B9"/>
    <w:rsid w:val="005A11EA"/>
    <w:rsid w:val="005A269F"/>
    <w:rsid w:val="005A305E"/>
    <w:rsid w:val="005A30BB"/>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234A"/>
    <w:rsid w:val="005E35CC"/>
    <w:rsid w:val="005E371E"/>
    <w:rsid w:val="005E53F9"/>
    <w:rsid w:val="005E775D"/>
    <w:rsid w:val="005F0A43"/>
    <w:rsid w:val="005F27BF"/>
    <w:rsid w:val="005F4171"/>
    <w:rsid w:val="005F46D6"/>
    <w:rsid w:val="005F4DD6"/>
    <w:rsid w:val="005F50D8"/>
    <w:rsid w:val="005F53A1"/>
    <w:rsid w:val="005F59E0"/>
    <w:rsid w:val="005F6B77"/>
    <w:rsid w:val="005F7487"/>
    <w:rsid w:val="006002C7"/>
    <w:rsid w:val="00600F95"/>
    <w:rsid w:val="00601839"/>
    <w:rsid w:val="00602759"/>
    <w:rsid w:val="0060277A"/>
    <w:rsid w:val="00602B7C"/>
    <w:rsid w:val="00603312"/>
    <w:rsid w:val="00604DC7"/>
    <w:rsid w:val="00604E47"/>
    <w:rsid w:val="0060512F"/>
    <w:rsid w:val="00605441"/>
    <w:rsid w:val="00606970"/>
    <w:rsid w:val="00606A20"/>
    <w:rsid w:val="006072C6"/>
    <w:rsid w:val="00607A2E"/>
    <w:rsid w:val="006130F7"/>
    <w:rsid w:val="00613AF8"/>
    <w:rsid w:val="00613D8E"/>
    <w:rsid w:val="006142E0"/>
    <w:rsid w:val="00614ADF"/>
    <w:rsid w:val="00615C74"/>
    <w:rsid w:val="00616112"/>
    <w:rsid w:val="006205CA"/>
    <w:rsid w:val="00621F53"/>
    <w:rsid w:val="00622E2A"/>
    <w:rsid w:val="00623089"/>
    <w:rsid w:val="0062308E"/>
    <w:rsid w:val="006234C4"/>
    <w:rsid w:val="006244C9"/>
    <w:rsid w:val="006245F6"/>
    <w:rsid w:val="0062475D"/>
    <w:rsid w:val="0062495F"/>
    <w:rsid w:val="0062660B"/>
    <w:rsid w:val="00626AD1"/>
    <w:rsid w:val="006304BC"/>
    <w:rsid w:val="00630DCE"/>
    <w:rsid w:val="0063120A"/>
    <w:rsid w:val="0063150B"/>
    <w:rsid w:val="00631585"/>
    <w:rsid w:val="00634ACF"/>
    <w:rsid w:val="00635035"/>
    <w:rsid w:val="0063536B"/>
    <w:rsid w:val="0063580D"/>
    <w:rsid w:val="00635CAE"/>
    <w:rsid w:val="00637240"/>
    <w:rsid w:val="00643660"/>
    <w:rsid w:val="00650139"/>
    <w:rsid w:val="00652756"/>
    <w:rsid w:val="00652AD8"/>
    <w:rsid w:val="00652B79"/>
    <w:rsid w:val="006533C3"/>
    <w:rsid w:val="00654068"/>
    <w:rsid w:val="00654B38"/>
    <w:rsid w:val="00654B83"/>
    <w:rsid w:val="00655061"/>
    <w:rsid w:val="0065510C"/>
    <w:rsid w:val="00655B63"/>
    <w:rsid w:val="006571F6"/>
    <w:rsid w:val="00660397"/>
    <w:rsid w:val="00660E31"/>
    <w:rsid w:val="006618CC"/>
    <w:rsid w:val="00662111"/>
    <w:rsid w:val="00662118"/>
    <w:rsid w:val="006638AD"/>
    <w:rsid w:val="0066732C"/>
    <w:rsid w:val="006679F5"/>
    <w:rsid w:val="00667B77"/>
    <w:rsid w:val="006707DC"/>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120D"/>
    <w:rsid w:val="006B17E7"/>
    <w:rsid w:val="006B19E8"/>
    <w:rsid w:val="006B1A8A"/>
    <w:rsid w:val="006B1FD5"/>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A89"/>
    <w:rsid w:val="006E5E19"/>
    <w:rsid w:val="006E61C3"/>
    <w:rsid w:val="006E799D"/>
    <w:rsid w:val="006F0593"/>
    <w:rsid w:val="006F1064"/>
    <w:rsid w:val="006F1EB7"/>
    <w:rsid w:val="006F52E5"/>
    <w:rsid w:val="006F6066"/>
    <w:rsid w:val="006F6850"/>
    <w:rsid w:val="006F707E"/>
    <w:rsid w:val="006F78E1"/>
    <w:rsid w:val="007001DC"/>
    <w:rsid w:val="007025CB"/>
    <w:rsid w:val="00702723"/>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E25"/>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5F9E"/>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6E3"/>
    <w:rsid w:val="0076681D"/>
    <w:rsid w:val="00766A65"/>
    <w:rsid w:val="007671F5"/>
    <w:rsid w:val="00767368"/>
    <w:rsid w:val="007676B8"/>
    <w:rsid w:val="0077175C"/>
    <w:rsid w:val="00771870"/>
    <w:rsid w:val="00771BF9"/>
    <w:rsid w:val="00772F8A"/>
    <w:rsid w:val="007734F9"/>
    <w:rsid w:val="007739C6"/>
    <w:rsid w:val="00774889"/>
    <w:rsid w:val="00774FF5"/>
    <w:rsid w:val="007750B3"/>
    <w:rsid w:val="00775F76"/>
    <w:rsid w:val="00776AEA"/>
    <w:rsid w:val="00777BA0"/>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13CE"/>
    <w:rsid w:val="007A1F44"/>
    <w:rsid w:val="007A23FF"/>
    <w:rsid w:val="007A295B"/>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68DA"/>
    <w:rsid w:val="007C6F32"/>
    <w:rsid w:val="007D229A"/>
    <w:rsid w:val="007D2F44"/>
    <w:rsid w:val="007D2F4D"/>
    <w:rsid w:val="007D4178"/>
    <w:rsid w:val="007D4D33"/>
    <w:rsid w:val="007D7175"/>
    <w:rsid w:val="007E1369"/>
    <w:rsid w:val="007E1A1B"/>
    <w:rsid w:val="007E1A88"/>
    <w:rsid w:val="007E1CF0"/>
    <w:rsid w:val="007E4C88"/>
    <w:rsid w:val="007E585E"/>
    <w:rsid w:val="007E7DDF"/>
    <w:rsid w:val="007F0B26"/>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101FD"/>
    <w:rsid w:val="00810D8D"/>
    <w:rsid w:val="00811835"/>
    <w:rsid w:val="00815057"/>
    <w:rsid w:val="0081581D"/>
    <w:rsid w:val="008172BE"/>
    <w:rsid w:val="00817B71"/>
    <w:rsid w:val="00820244"/>
    <w:rsid w:val="008221B3"/>
    <w:rsid w:val="0082248E"/>
    <w:rsid w:val="0082406B"/>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5C12"/>
    <w:rsid w:val="008469D9"/>
    <w:rsid w:val="00846DC0"/>
    <w:rsid w:val="008474A7"/>
    <w:rsid w:val="008506B6"/>
    <w:rsid w:val="00850AE0"/>
    <w:rsid w:val="008524D2"/>
    <w:rsid w:val="00852E19"/>
    <w:rsid w:val="008560E6"/>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56A4"/>
    <w:rsid w:val="00875F73"/>
    <w:rsid w:val="00876154"/>
    <w:rsid w:val="00880F30"/>
    <w:rsid w:val="0088231B"/>
    <w:rsid w:val="008833E8"/>
    <w:rsid w:val="00887B48"/>
    <w:rsid w:val="0089176E"/>
    <w:rsid w:val="008917E0"/>
    <w:rsid w:val="00892365"/>
    <w:rsid w:val="00892BE5"/>
    <w:rsid w:val="0089387C"/>
    <w:rsid w:val="0089444E"/>
    <w:rsid w:val="008949DF"/>
    <w:rsid w:val="008951DB"/>
    <w:rsid w:val="00895300"/>
    <w:rsid w:val="00896C81"/>
    <w:rsid w:val="00896D83"/>
    <w:rsid w:val="008A017B"/>
    <w:rsid w:val="008A0AB2"/>
    <w:rsid w:val="008A0CFC"/>
    <w:rsid w:val="008A12FE"/>
    <w:rsid w:val="008A28B6"/>
    <w:rsid w:val="008A2BB1"/>
    <w:rsid w:val="008A3466"/>
    <w:rsid w:val="008A389F"/>
    <w:rsid w:val="008A390D"/>
    <w:rsid w:val="008A3D02"/>
    <w:rsid w:val="008A5940"/>
    <w:rsid w:val="008A73B2"/>
    <w:rsid w:val="008B043F"/>
    <w:rsid w:val="008B0808"/>
    <w:rsid w:val="008B0AEC"/>
    <w:rsid w:val="008B1B45"/>
    <w:rsid w:val="008B1E53"/>
    <w:rsid w:val="008B1E5B"/>
    <w:rsid w:val="008B389D"/>
    <w:rsid w:val="008B3C5C"/>
    <w:rsid w:val="008B5299"/>
    <w:rsid w:val="008B5A5F"/>
    <w:rsid w:val="008B5AB0"/>
    <w:rsid w:val="008B6054"/>
    <w:rsid w:val="008B7B08"/>
    <w:rsid w:val="008C13F0"/>
    <w:rsid w:val="008C1AF4"/>
    <w:rsid w:val="008C1F26"/>
    <w:rsid w:val="008C2A3A"/>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F84"/>
    <w:rsid w:val="008F1014"/>
    <w:rsid w:val="008F11C9"/>
    <w:rsid w:val="008F23D8"/>
    <w:rsid w:val="008F2FD5"/>
    <w:rsid w:val="008F37E5"/>
    <w:rsid w:val="008F48C2"/>
    <w:rsid w:val="008F5840"/>
    <w:rsid w:val="008F5EEF"/>
    <w:rsid w:val="008F66FE"/>
    <w:rsid w:val="008F72CC"/>
    <w:rsid w:val="008F72CD"/>
    <w:rsid w:val="00903802"/>
    <w:rsid w:val="00904C1E"/>
    <w:rsid w:val="0090696D"/>
    <w:rsid w:val="00906CD6"/>
    <w:rsid w:val="00906E4D"/>
    <w:rsid w:val="00906F31"/>
    <w:rsid w:val="00907163"/>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28C7"/>
    <w:rsid w:val="009336EC"/>
    <w:rsid w:val="00933F56"/>
    <w:rsid w:val="00934C13"/>
    <w:rsid w:val="00935228"/>
    <w:rsid w:val="009355A2"/>
    <w:rsid w:val="00935F9E"/>
    <w:rsid w:val="00936D98"/>
    <w:rsid w:val="00942C80"/>
    <w:rsid w:val="00943197"/>
    <w:rsid w:val="009435F2"/>
    <w:rsid w:val="0094423D"/>
    <w:rsid w:val="00945180"/>
    <w:rsid w:val="0094590C"/>
    <w:rsid w:val="00946355"/>
    <w:rsid w:val="009468B7"/>
    <w:rsid w:val="0094724E"/>
    <w:rsid w:val="00947973"/>
    <w:rsid w:val="00947BE6"/>
    <w:rsid w:val="0095048D"/>
    <w:rsid w:val="00951ADB"/>
    <w:rsid w:val="0095380C"/>
    <w:rsid w:val="00954353"/>
    <w:rsid w:val="00955C0A"/>
    <w:rsid w:val="00955C4F"/>
    <w:rsid w:val="009656C1"/>
    <w:rsid w:val="009657F1"/>
    <w:rsid w:val="0096625D"/>
    <w:rsid w:val="009709F8"/>
    <w:rsid w:val="00972929"/>
    <w:rsid w:val="00972F91"/>
    <w:rsid w:val="009735A7"/>
    <w:rsid w:val="00973827"/>
    <w:rsid w:val="009741F4"/>
    <w:rsid w:val="009742D3"/>
    <w:rsid w:val="00974956"/>
    <w:rsid w:val="00977BA7"/>
    <w:rsid w:val="00980517"/>
    <w:rsid w:val="0098194F"/>
    <w:rsid w:val="009826C8"/>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DF9"/>
    <w:rsid w:val="009A313D"/>
    <w:rsid w:val="009A3A86"/>
    <w:rsid w:val="009A4869"/>
    <w:rsid w:val="009A6A6B"/>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53B"/>
    <w:rsid w:val="009D0729"/>
    <w:rsid w:val="009D0F66"/>
    <w:rsid w:val="009D1A06"/>
    <w:rsid w:val="009D1BA4"/>
    <w:rsid w:val="009D22E4"/>
    <w:rsid w:val="009D22F7"/>
    <w:rsid w:val="009D2F05"/>
    <w:rsid w:val="009D319C"/>
    <w:rsid w:val="009D5BAB"/>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B5"/>
    <w:rsid w:val="009F521F"/>
    <w:rsid w:val="009F553C"/>
    <w:rsid w:val="009F59F8"/>
    <w:rsid w:val="00A005B0"/>
    <w:rsid w:val="00A01F17"/>
    <w:rsid w:val="00A022A5"/>
    <w:rsid w:val="00A03A22"/>
    <w:rsid w:val="00A04634"/>
    <w:rsid w:val="00A0483A"/>
    <w:rsid w:val="00A06119"/>
    <w:rsid w:val="00A06C78"/>
    <w:rsid w:val="00A07A48"/>
    <w:rsid w:val="00A108EE"/>
    <w:rsid w:val="00A10BB8"/>
    <w:rsid w:val="00A1200D"/>
    <w:rsid w:val="00A137E4"/>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4320F"/>
    <w:rsid w:val="00A4376F"/>
    <w:rsid w:val="00A4549F"/>
    <w:rsid w:val="00A45B9B"/>
    <w:rsid w:val="00A462FE"/>
    <w:rsid w:val="00A501C9"/>
    <w:rsid w:val="00A50506"/>
    <w:rsid w:val="00A53F55"/>
    <w:rsid w:val="00A5417B"/>
    <w:rsid w:val="00A54599"/>
    <w:rsid w:val="00A54B82"/>
    <w:rsid w:val="00A569D4"/>
    <w:rsid w:val="00A57F1A"/>
    <w:rsid w:val="00A60163"/>
    <w:rsid w:val="00A6038D"/>
    <w:rsid w:val="00A6042D"/>
    <w:rsid w:val="00A60CF0"/>
    <w:rsid w:val="00A61429"/>
    <w:rsid w:val="00A61514"/>
    <w:rsid w:val="00A61645"/>
    <w:rsid w:val="00A62080"/>
    <w:rsid w:val="00A630A2"/>
    <w:rsid w:val="00A632B8"/>
    <w:rsid w:val="00A63BF3"/>
    <w:rsid w:val="00A64942"/>
    <w:rsid w:val="00A6573C"/>
    <w:rsid w:val="00A65911"/>
    <w:rsid w:val="00A6643C"/>
    <w:rsid w:val="00A67544"/>
    <w:rsid w:val="00A7075B"/>
    <w:rsid w:val="00A71CE6"/>
    <w:rsid w:val="00A71D23"/>
    <w:rsid w:val="00A7333A"/>
    <w:rsid w:val="00A7392A"/>
    <w:rsid w:val="00A73D0D"/>
    <w:rsid w:val="00A74A92"/>
    <w:rsid w:val="00A75CC1"/>
    <w:rsid w:val="00A75E88"/>
    <w:rsid w:val="00A8056E"/>
    <w:rsid w:val="00A8094B"/>
    <w:rsid w:val="00A82D58"/>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705"/>
    <w:rsid w:val="00AC107F"/>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C56"/>
    <w:rsid w:val="00AE149E"/>
    <w:rsid w:val="00AE22F2"/>
    <w:rsid w:val="00AE29FC"/>
    <w:rsid w:val="00AE2F3F"/>
    <w:rsid w:val="00AE3B4E"/>
    <w:rsid w:val="00AE59EC"/>
    <w:rsid w:val="00AE67B3"/>
    <w:rsid w:val="00AE7864"/>
    <w:rsid w:val="00AE7949"/>
    <w:rsid w:val="00AF25D5"/>
    <w:rsid w:val="00AF355D"/>
    <w:rsid w:val="00AF3DBB"/>
    <w:rsid w:val="00AF5194"/>
    <w:rsid w:val="00AF53EF"/>
    <w:rsid w:val="00AF73C3"/>
    <w:rsid w:val="00AF795C"/>
    <w:rsid w:val="00AF7B44"/>
    <w:rsid w:val="00B00752"/>
    <w:rsid w:val="00B026C1"/>
    <w:rsid w:val="00B02B9C"/>
    <w:rsid w:val="00B0353B"/>
    <w:rsid w:val="00B040B2"/>
    <w:rsid w:val="00B04546"/>
    <w:rsid w:val="00B10558"/>
    <w:rsid w:val="00B156A9"/>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1246"/>
    <w:rsid w:val="00B326FF"/>
    <w:rsid w:val="00B340AA"/>
    <w:rsid w:val="00B34A9F"/>
    <w:rsid w:val="00B34B80"/>
    <w:rsid w:val="00B35CDA"/>
    <w:rsid w:val="00B37D97"/>
    <w:rsid w:val="00B411BD"/>
    <w:rsid w:val="00B41559"/>
    <w:rsid w:val="00B418E8"/>
    <w:rsid w:val="00B41AED"/>
    <w:rsid w:val="00B41E86"/>
    <w:rsid w:val="00B42285"/>
    <w:rsid w:val="00B4274B"/>
    <w:rsid w:val="00B435B1"/>
    <w:rsid w:val="00B4367F"/>
    <w:rsid w:val="00B438BA"/>
    <w:rsid w:val="00B44568"/>
    <w:rsid w:val="00B44F99"/>
    <w:rsid w:val="00B45876"/>
    <w:rsid w:val="00B51542"/>
    <w:rsid w:val="00B51D1D"/>
    <w:rsid w:val="00B5310E"/>
    <w:rsid w:val="00B54ACC"/>
    <w:rsid w:val="00B54DCB"/>
    <w:rsid w:val="00B55AC2"/>
    <w:rsid w:val="00B560C9"/>
    <w:rsid w:val="00B56533"/>
    <w:rsid w:val="00B56CFC"/>
    <w:rsid w:val="00B57777"/>
    <w:rsid w:val="00B57A17"/>
    <w:rsid w:val="00B61BE2"/>
    <w:rsid w:val="00B6242E"/>
    <w:rsid w:val="00B6266F"/>
    <w:rsid w:val="00B62E0B"/>
    <w:rsid w:val="00B63C32"/>
    <w:rsid w:val="00B64434"/>
    <w:rsid w:val="00B64CDA"/>
    <w:rsid w:val="00B711CE"/>
    <w:rsid w:val="00B71DC8"/>
    <w:rsid w:val="00B746C6"/>
    <w:rsid w:val="00B7604C"/>
    <w:rsid w:val="00B7652C"/>
    <w:rsid w:val="00B766BF"/>
    <w:rsid w:val="00B76FA6"/>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5BA"/>
    <w:rsid w:val="00BD50AA"/>
    <w:rsid w:val="00BD5135"/>
    <w:rsid w:val="00BD7291"/>
    <w:rsid w:val="00BD7EA3"/>
    <w:rsid w:val="00BD7FE2"/>
    <w:rsid w:val="00BE0B19"/>
    <w:rsid w:val="00BE0DD8"/>
    <w:rsid w:val="00BE13F0"/>
    <w:rsid w:val="00BE1529"/>
    <w:rsid w:val="00BE1B3B"/>
    <w:rsid w:val="00BE1D82"/>
    <w:rsid w:val="00BE1EE4"/>
    <w:rsid w:val="00BE1F8B"/>
    <w:rsid w:val="00BE2B4F"/>
    <w:rsid w:val="00BE2F39"/>
    <w:rsid w:val="00BE332D"/>
    <w:rsid w:val="00BE3CF1"/>
    <w:rsid w:val="00BE4074"/>
    <w:rsid w:val="00BE4B20"/>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1795"/>
    <w:rsid w:val="00C3400F"/>
    <w:rsid w:val="00C3421D"/>
    <w:rsid w:val="00C34B64"/>
    <w:rsid w:val="00C34C36"/>
    <w:rsid w:val="00C352B3"/>
    <w:rsid w:val="00C3654C"/>
    <w:rsid w:val="00C36BF5"/>
    <w:rsid w:val="00C36DBC"/>
    <w:rsid w:val="00C376BA"/>
    <w:rsid w:val="00C40373"/>
    <w:rsid w:val="00C4082D"/>
    <w:rsid w:val="00C40AE6"/>
    <w:rsid w:val="00C411AF"/>
    <w:rsid w:val="00C4138D"/>
    <w:rsid w:val="00C41E3A"/>
    <w:rsid w:val="00C4297B"/>
    <w:rsid w:val="00C4304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0634"/>
    <w:rsid w:val="00C62CD5"/>
    <w:rsid w:val="00C636E6"/>
    <w:rsid w:val="00C639D6"/>
    <w:rsid w:val="00C63F8E"/>
    <w:rsid w:val="00C647FB"/>
    <w:rsid w:val="00C654E0"/>
    <w:rsid w:val="00C67EAB"/>
    <w:rsid w:val="00C70DFF"/>
    <w:rsid w:val="00C719D8"/>
    <w:rsid w:val="00C75A6B"/>
    <w:rsid w:val="00C763B6"/>
    <w:rsid w:val="00C7644F"/>
    <w:rsid w:val="00C768F6"/>
    <w:rsid w:val="00C80073"/>
    <w:rsid w:val="00C80DEA"/>
    <w:rsid w:val="00C832DC"/>
    <w:rsid w:val="00C8377F"/>
    <w:rsid w:val="00C857D3"/>
    <w:rsid w:val="00C8646D"/>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B008E"/>
    <w:rsid w:val="00CB01FA"/>
    <w:rsid w:val="00CB0737"/>
    <w:rsid w:val="00CB097A"/>
    <w:rsid w:val="00CB26EC"/>
    <w:rsid w:val="00CB2D2A"/>
    <w:rsid w:val="00CB2E7E"/>
    <w:rsid w:val="00CB5B1E"/>
    <w:rsid w:val="00CB787A"/>
    <w:rsid w:val="00CB7B12"/>
    <w:rsid w:val="00CC0C4A"/>
    <w:rsid w:val="00CC17F0"/>
    <w:rsid w:val="00CC1853"/>
    <w:rsid w:val="00CC1FAE"/>
    <w:rsid w:val="00CC3A23"/>
    <w:rsid w:val="00CC737C"/>
    <w:rsid w:val="00CD07A2"/>
    <w:rsid w:val="00CD087D"/>
    <w:rsid w:val="00CD0B21"/>
    <w:rsid w:val="00CD0F5D"/>
    <w:rsid w:val="00CD1C0B"/>
    <w:rsid w:val="00CD239A"/>
    <w:rsid w:val="00CD5512"/>
    <w:rsid w:val="00CD6E3D"/>
    <w:rsid w:val="00CD71AB"/>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1B21"/>
    <w:rsid w:val="00D01E2F"/>
    <w:rsid w:val="00D03102"/>
    <w:rsid w:val="00D03727"/>
    <w:rsid w:val="00D0378A"/>
    <w:rsid w:val="00D05132"/>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5E2A"/>
    <w:rsid w:val="00D36234"/>
    <w:rsid w:val="00D36371"/>
    <w:rsid w:val="00D437D8"/>
    <w:rsid w:val="00D44994"/>
    <w:rsid w:val="00D45DF3"/>
    <w:rsid w:val="00D46174"/>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6FAF"/>
    <w:rsid w:val="00D6734D"/>
    <w:rsid w:val="00D679CF"/>
    <w:rsid w:val="00D679D3"/>
    <w:rsid w:val="00D7356F"/>
    <w:rsid w:val="00D73587"/>
    <w:rsid w:val="00D73EBB"/>
    <w:rsid w:val="00D751FB"/>
    <w:rsid w:val="00D754D6"/>
    <w:rsid w:val="00D761AA"/>
    <w:rsid w:val="00D76FAE"/>
    <w:rsid w:val="00D777D7"/>
    <w:rsid w:val="00D804E0"/>
    <w:rsid w:val="00D80AB8"/>
    <w:rsid w:val="00D81039"/>
    <w:rsid w:val="00D81792"/>
    <w:rsid w:val="00D819B1"/>
    <w:rsid w:val="00D82494"/>
    <w:rsid w:val="00D83AE9"/>
    <w:rsid w:val="00D857B8"/>
    <w:rsid w:val="00D87175"/>
    <w:rsid w:val="00D87ABF"/>
    <w:rsid w:val="00D901AB"/>
    <w:rsid w:val="00D90CD3"/>
    <w:rsid w:val="00D919E6"/>
    <w:rsid w:val="00D91BE1"/>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F8A"/>
    <w:rsid w:val="00DB0176"/>
    <w:rsid w:val="00DB0404"/>
    <w:rsid w:val="00DB0A34"/>
    <w:rsid w:val="00DB11F8"/>
    <w:rsid w:val="00DB18F8"/>
    <w:rsid w:val="00DB1F2A"/>
    <w:rsid w:val="00DB297F"/>
    <w:rsid w:val="00DB3153"/>
    <w:rsid w:val="00DB317A"/>
    <w:rsid w:val="00DB3B82"/>
    <w:rsid w:val="00DB485D"/>
    <w:rsid w:val="00DC1327"/>
    <w:rsid w:val="00DC1350"/>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E0E59"/>
    <w:rsid w:val="00DE0F6C"/>
    <w:rsid w:val="00DE1A91"/>
    <w:rsid w:val="00DE219B"/>
    <w:rsid w:val="00DE27B1"/>
    <w:rsid w:val="00DE52E3"/>
    <w:rsid w:val="00DE594B"/>
    <w:rsid w:val="00DE7C00"/>
    <w:rsid w:val="00DF03E9"/>
    <w:rsid w:val="00DF03ED"/>
    <w:rsid w:val="00DF04EE"/>
    <w:rsid w:val="00DF0BF4"/>
    <w:rsid w:val="00DF179D"/>
    <w:rsid w:val="00DF1E9C"/>
    <w:rsid w:val="00DF2E2E"/>
    <w:rsid w:val="00DF4572"/>
    <w:rsid w:val="00DF4658"/>
    <w:rsid w:val="00DF6C8B"/>
    <w:rsid w:val="00DF6F17"/>
    <w:rsid w:val="00DF78FA"/>
    <w:rsid w:val="00E00082"/>
    <w:rsid w:val="00E002F1"/>
    <w:rsid w:val="00E0082C"/>
    <w:rsid w:val="00E01DAA"/>
    <w:rsid w:val="00E023E5"/>
    <w:rsid w:val="00E02432"/>
    <w:rsid w:val="00E04022"/>
    <w:rsid w:val="00E05356"/>
    <w:rsid w:val="00E0728F"/>
    <w:rsid w:val="00E0755C"/>
    <w:rsid w:val="00E14A7E"/>
    <w:rsid w:val="00E151E1"/>
    <w:rsid w:val="00E17619"/>
    <w:rsid w:val="00E17805"/>
    <w:rsid w:val="00E20F79"/>
    <w:rsid w:val="00E21278"/>
    <w:rsid w:val="00E22CCD"/>
    <w:rsid w:val="00E23A11"/>
    <w:rsid w:val="00E23FB7"/>
    <w:rsid w:val="00E24A27"/>
    <w:rsid w:val="00E25F89"/>
    <w:rsid w:val="00E32D62"/>
    <w:rsid w:val="00E339DC"/>
    <w:rsid w:val="00E33E15"/>
    <w:rsid w:val="00E361B8"/>
    <w:rsid w:val="00E36A1B"/>
    <w:rsid w:val="00E429ED"/>
    <w:rsid w:val="00E43F37"/>
    <w:rsid w:val="00E450ED"/>
    <w:rsid w:val="00E4791B"/>
    <w:rsid w:val="00E47E31"/>
    <w:rsid w:val="00E50AC6"/>
    <w:rsid w:val="00E51DDD"/>
    <w:rsid w:val="00E51FDD"/>
    <w:rsid w:val="00E52435"/>
    <w:rsid w:val="00E53122"/>
    <w:rsid w:val="00E5351B"/>
    <w:rsid w:val="00E53FA9"/>
    <w:rsid w:val="00E5414C"/>
    <w:rsid w:val="00E547B3"/>
    <w:rsid w:val="00E5733D"/>
    <w:rsid w:val="00E6123B"/>
    <w:rsid w:val="00E61CC0"/>
    <w:rsid w:val="00E6277B"/>
    <w:rsid w:val="00E64424"/>
    <w:rsid w:val="00E64C99"/>
    <w:rsid w:val="00E64CD3"/>
    <w:rsid w:val="00E671C9"/>
    <w:rsid w:val="00E6743F"/>
    <w:rsid w:val="00E6758E"/>
    <w:rsid w:val="00E67E23"/>
    <w:rsid w:val="00E70016"/>
    <w:rsid w:val="00E70BC7"/>
    <w:rsid w:val="00E70FBC"/>
    <w:rsid w:val="00E72C01"/>
    <w:rsid w:val="00E741AC"/>
    <w:rsid w:val="00E75174"/>
    <w:rsid w:val="00E75EBA"/>
    <w:rsid w:val="00E763B4"/>
    <w:rsid w:val="00E77848"/>
    <w:rsid w:val="00E804CC"/>
    <w:rsid w:val="00E80514"/>
    <w:rsid w:val="00E80E5B"/>
    <w:rsid w:val="00E816C5"/>
    <w:rsid w:val="00E81CE0"/>
    <w:rsid w:val="00E81E7C"/>
    <w:rsid w:val="00E81EE2"/>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A0E4A"/>
    <w:rsid w:val="00EA1A54"/>
    <w:rsid w:val="00EA2226"/>
    <w:rsid w:val="00EA26FC"/>
    <w:rsid w:val="00EA3B5A"/>
    <w:rsid w:val="00EA410E"/>
    <w:rsid w:val="00EA4FD1"/>
    <w:rsid w:val="00EA53C2"/>
    <w:rsid w:val="00EA5695"/>
    <w:rsid w:val="00EA5B0A"/>
    <w:rsid w:val="00EA65AD"/>
    <w:rsid w:val="00EA7FCF"/>
    <w:rsid w:val="00EB0CA3"/>
    <w:rsid w:val="00EB104F"/>
    <w:rsid w:val="00EB1B27"/>
    <w:rsid w:val="00EB1DA8"/>
    <w:rsid w:val="00EB4CFF"/>
    <w:rsid w:val="00EB5476"/>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E52"/>
    <w:rsid w:val="00ED3024"/>
    <w:rsid w:val="00ED5FE4"/>
    <w:rsid w:val="00ED71C5"/>
    <w:rsid w:val="00EE16FA"/>
    <w:rsid w:val="00EE39F0"/>
    <w:rsid w:val="00EE3C42"/>
    <w:rsid w:val="00EE3D4F"/>
    <w:rsid w:val="00EE534D"/>
    <w:rsid w:val="00EE5560"/>
    <w:rsid w:val="00EE5CD8"/>
    <w:rsid w:val="00EE6F1E"/>
    <w:rsid w:val="00EF0348"/>
    <w:rsid w:val="00EF1F9C"/>
    <w:rsid w:val="00EF4366"/>
    <w:rsid w:val="00EF4CD6"/>
    <w:rsid w:val="00EF55A0"/>
    <w:rsid w:val="00EF63D1"/>
    <w:rsid w:val="00EF6513"/>
    <w:rsid w:val="00EF6683"/>
    <w:rsid w:val="00EF7002"/>
    <w:rsid w:val="00EF769B"/>
    <w:rsid w:val="00F0110F"/>
    <w:rsid w:val="00F027BA"/>
    <w:rsid w:val="00F02904"/>
    <w:rsid w:val="00F03E79"/>
    <w:rsid w:val="00F0628D"/>
    <w:rsid w:val="00F06651"/>
    <w:rsid w:val="00F07DE6"/>
    <w:rsid w:val="00F1056C"/>
    <w:rsid w:val="00F107F1"/>
    <w:rsid w:val="00F10FC1"/>
    <w:rsid w:val="00F11097"/>
    <w:rsid w:val="00F112FD"/>
    <w:rsid w:val="00F13162"/>
    <w:rsid w:val="00F133A1"/>
    <w:rsid w:val="00F13ECD"/>
    <w:rsid w:val="00F155CE"/>
    <w:rsid w:val="00F16BF2"/>
    <w:rsid w:val="00F17EAE"/>
    <w:rsid w:val="00F218D4"/>
    <w:rsid w:val="00F2250A"/>
    <w:rsid w:val="00F24788"/>
    <w:rsid w:val="00F2640F"/>
    <w:rsid w:val="00F27C34"/>
    <w:rsid w:val="00F27E46"/>
    <w:rsid w:val="00F301C2"/>
    <w:rsid w:val="00F302E1"/>
    <w:rsid w:val="00F31B22"/>
    <w:rsid w:val="00F31B49"/>
    <w:rsid w:val="00F32F56"/>
    <w:rsid w:val="00F33D4F"/>
    <w:rsid w:val="00F34CD6"/>
    <w:rsid w:val="00F35873"/>
    <w:rsid w:val="00F35920"/>
    <w:rsid w:val="00F366A5"/>
    <w:rsid w:val="00F36C5F"/>
    <w:rsid w:val="00F37259"/>
    <w:rsid w:val="00F405A4"/>
    <w:rsid w:val="00F41F05"/>
    <w:rsid w:val="00F433BD"/>
    <w:rsid w:val="00F44EC5"/>
    <w:rsid w:val="00F47498"/>
    <w:rsid w:val="00F512B2"/>
    <w:rsid w:val="00F5283D"/>
    <w:rsid w:val="00F52ABA"/>
    <w:rsid w:val="00F52BC7"/>
    <w:rsid w:val="00F536A5"/>
    <w:rsid w:val="00F53BF4"/>
    <w:rsid w:val="00F54266"/>
    <w:rsid w:val="00F55043"/>
    <w:rsid w:val="00F56DCF"/>
    <w:rsid w:val="00F57034"/>
    <w:rsid w:val="00F60709"/>
    <w:rsid w:val="00F60965"/>
    <w:rsid w:val="00F60BE9"/>
    <w:rsid w:val="00F619B3"/>
    <w:rsid w:val="00F61FD8"/>
    <w:rsid w:val="00F62DBF"/>
    <w:rsid w:val="00F641C4"/>
    <w:rsid w:val="00F641FC"/>
    <w:rsid w:val="00F647F7"/>
    <w:rsid w:val="00F65796"/>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36C"/>
    <w:rsid w:val="00F9030E"/>
    <w:rsid w:val="00F90ADB"/>
    <w:rsid w:val="00F90E78"/>
    <w:rsid w:val="00F91209"/>
    <w:rsid w:val="00F9221F"/>
    <w:rsid w:val="00F9243E"/>
    <w:rsid w:val="00F931C7"/>
    <w:rsid w:val="00F93559"/>
    <w:rsid w:val="00F93D72"/>
    <w:rsid w:val="00F93E65"/>
    <w:rsid w:val="00F94070"/>
    <w:rsid w:val="00F950B5"/>
    <w:rsid w:val="00F9513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6165"/>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B51"/>
    <w:rsid w:val="00FE0B78"/>
    <w:rsid w:val="00FE0ED4"/>
    <w:rsid w:val="00FE1EAB"/>
    <w:rsid w:val="00FE3465"/>
    <w:rsid w:val="00FE67CF"/>
    <w:rsid w:val="00FE6D20"/>
    <w:rsid w:val="00FE6FB9"/>
    <w:rsid w:val="00FE7549"/>
    <w:rsid w:val="00FE7BCC"/>
    <w:rsid w:val="00FF126D"/>
    <w:rsid w:val="00FF2310"/>
    <w:rsid w:val="00FF27E4"/>
    <w:rsid w:val="00FF2E73"/>
    <w:rsid w:val="00FF4AE2"/>
    <w:rsid w:val="00FF50A8"/>
    <w:rsid w:val="00FF571E"/>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CC4C80C-05CB-4C32-B84A-12F7A63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2"/>
      </w:numPr>
      <w:tabs>
        <w:tab w:val="clear" w:pos="576"/>
      </w:tabs>
      <w:spacing w:before="120"/>
      <w:outlineLvl w:val="1"/>
    </w:pPr>
    <w:rPr>
      <w:b/>
      <w:bCs/>
      <w:sz w:val="24"/>
    </w:rPr>
  </w:style>
  <w:style w:type="paragraph" w:styleId="Heading3">
    <w:name w:val="heading 3"/>
    <w:basedOn w:val="Normal"/>
    <w:next w:val="Normal"/>
    <w:qFormat/>
    <w:pPr>
      <w:keepNext/>
      <w:numPr>
        <w:ilvl w:val="2"/>
        <w:numId w:val="2"/>
      </w:numPr>
      <w:tabs>
        <w:tab w:val="clear" w:pos="720"/>
      </w:tabs>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2F7193"/>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semiHidden/>
    <w:unhideWhenUsed/>
    <w:rsid w:val="00DB0A34"/>
    <w:rPr>
      <w:sz w:val="16"/>
      <w:szCs w:val="16"/>
    </w:rPr>
  </w:style>
  <w:style w:type="paragraph" w:styleId="CommentText">
    <w:name w:val="annotation text"/>
    <w:basedOn w:val="Normal"/>
    <w:link w:val="CommentTextChar"/>
    <w:unhideWhenUsed/>
    <w:rsid w:val="00DB0A34"/>
    <w:rPr>
      <w:sz w:val="20"/>
      <w:szCs w:val="20"/>
    </w:rPr>
  </w:style>
  <w:style w:type="character" w:customStyle="1" w:styleId="CommentTextChar">
    <w:name w:val="Comment Text Char"/>
    <w:basedOn w:val="DefaultParagraphFont"/>
    <w:link w:val="CommentText"/>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68071949">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153332351">
      <w:bodyDiv w:val="1"/>
      <w:marLeft w:val="0"/>
      <w:marRight w:val="0"/>
      <w:marTop w:val="0"/>
      <w:marBottom w:val="0"/>
      <w:divBdr>
        <w:top w:val="none" w:sz="0" w:space="0" w:color="auto"/>
        <w:left w:val="none" w:sz="0" w:space="0" w:color="auto"/>
        <w:bottom w:val="none" w:sz="0" w:space="0" w:color="auto"/>
        <w:right w:val="none" w:sz="0" w:space="0" w:color="auto"/>
      </w:divBdr>
    </w:div>
    <w:div w:id="1216041175">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463692635">
      <w:bodyDiv w:val="1"/>
      <w:marLeft w:val="0"/>
      <w:marRight w:val="0"/>
      <w:marTop w:val="0"/>
      <w:marBottom w:val="0"/>
      <w:divBdr>
        <w:top w:val="none" w:sz="0" w:space="0" w:color="auto"/>
        <w:left w:val="none" w:sz="0" w:space="0" w:color="auto"/>
        <w:bottom w:val="none" w:sz="0" w:space="0" w:color="auto"/>
        <w:right w:val="none" w:sz="0" w:space="0" w:color="auto"/>
      </w:divBdr>
    </w:div>
    <w:div w:id="1479762008">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1974019974">
      <w:bodyDiv w:val="1"/>
      <w:marLeft w:val="0"/>
      <w:marRight w:val="0"/>
      <w:marTop w:val="0"/>
      <w:marBottom w:val="0"/>
      <w:divBdr>
        <w:top w:val="none" w:sz="0" w:space="0" w:color="auto"/>
        <w:left w:val="none" w:sz="0" w:space="0" w:color="auto"/>
        <w:bottom w:val="none" w:sz="0" w:space="0" w:color="auto"/>
        <w:right w:val="none" w:sz="0" w:space="0" w:color="auto"/>
      </w:divBdr>
    </w:div>
    <w:div w:id="213956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2E2AE-B162-574F-BE76-89F5C13A7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Ren Da (CATT)</cp:lastModifiedBy>
  <cp:revision>5</cp:revision>
  <cp:lastPrinted>2007-06-18T22:08:00Z</cp:lastPrinted>
  <dcterms:created xsi:type="dcterms:W3CDTF">2022-03-01T17:37:00Z</dcterms:created>
  <dcterms:modified xsi:type="dcterms:W3CDTF">2022-03-02T03:23:00Z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(3)2VzZyHDfGyoZPeghsGyP4zNvGXEiYi+J6JmpZTpKns8hEcIqwLRc3MqzFrPtzaJTv7qYzKw6
pgi3gZIgzaW4FnDBYBka0yvdKBdnA6hJixsNd/zD6EZl4MJP6JYJ4lCQeIttpc3NhYzr+LgX
JalcQQJDkfwUWRtonpbXKg6+LEwPSHkiPXFstubRLesCKQBbQPLm+WxTOaNf+RikGKsrZZsK
uXyDRJzrMD++V28qDH</vt:lpwstr>
  </property>
  <property fmtid="{D5CDD505-2E9C-101B-9397-08002B2CF9AE}" pid="13" name="_2015_ms_pID_725343_00">
    <vt:lpwstr>_2015_ms_pID_725343</vt:lpwstr>
  </property>
  <property fmtid="{D5CDD505-2E9C-101B-9397-08002B2CF9AE}" pid="14" name="_2015_ms_pID_7253431">
    <vt:lpwstr>O/lWKJJhxJFVYm5elV8IISrKclD9cq8dkINHY0CTRLsct6BCj7eTcp
+gf01fuRsbQBgGre9RKERpvpLalDcGFESLXOC9jjiT57vdCSTB8iMoutlNvR4dSO0CjIda/u
76GLmd9N6QQS4L8VWBLgoTHMDUSStFOwG+yrz5BghjpimS8ATorCYxTcETudYBwJzTAF8M/i
h0fn/gM+kSvKoNUUgkXuGCgUdFjLYksLvtgy</vt:lpwstr>
  </property>
  <property fmtid="{D5CDD505-2E9C-101B-9397-08002B2CF9AE}" pid="15" name="_2015_ms_pID_7253431_00">
    <vt:lpwstr>_2015_ms_pID_7253431</vt:lpwstr>
  </property>
  <property fmtid="{D5CDD505-2E9C-101B-9397-08002B2CF9AE}" pid="16" name="_2015_ms_pID_7253432">
    <vt:lpwstr>ustNm+El44CMIF7CvHeQpKgOMXg8p1o8Q62r
u23Om208bEBfYR5/w3YbxMN316jjTgmGIUzJ1Z9VrUo9PQDRGT8=</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1645408781</vt:lpwstr>
  </property>
</Properties>
</file>