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05D27283"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AC58A0">
        <w:rPr>
          <w:rFonts w:ascii="Arial" w:hAnsi="Arial" w:cs="Arial"/>
          <w:b/>
          <w:sz w:val="24"/>
          <w:lang w:val="en-US"/>
        </w:rPr>
        <w:t>2</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6D50390B" w14:textId="77777777" w:rsidR="00FE7511" w:rsidRDefault="00A96692">
      <w:pPr>
        <w:pStyle w:val="1"/>
        <w:jc w:val="both"/>
        <w:rPr>
          <w:rFonts w:cs="Arial"/>
          <w:lang w:val="en-US"/>
        </w:rPr>
      </w:pPr>
      <w:r>
        <w:rPr>
          <w:rFonts w:cs="Arial"/>
          <w:lang w:val="en-US"/>
        </w:rPr>
        <w:t>2. Discussion</w:t>
      </w:r>
    </w:p>
    <w:p w14:paraId="39A94B17" w14:textId="77777777" w:rsidR="00FE7511" w:rsidRDefault="00A96692">
      <w:pPr>
        <w:pStyle w:val="2"/>
      </w:pPr>
      <w:r>
        <w:t>2.1 Moderator Summary</w:t>
      </w:r>
    </w:p>
    <w:p w14:paraId="2EB28101" w14:textId="77777777" w:rsidR="00FE7511" w:rsidRDefault="00A96692">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RAN1#108-e</w:t>
      </w:r>
    </w:p>
    <w:p w14:paraId="110BE06D" w14:textId="77777777" w:rsidR="00FE7511" w:rsidRDefault="00A96692">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0E146801" w14:textId="77777777" w:rsidR="00FE7511" w:rsidRDefault="00A96692">
      <w:pPr>
        <w:pStyle w:val="af8"/>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3FE6A656" w14:textId="77777777" w:rsidR="00FE7511" w:rsidRDefault="00A96692">
      <w:pPr>
        <w:pStyle w:val="af8"/>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af8"/>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af8"/>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af8"/>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af8"/>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af8"/>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af8"/>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af8"/>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65E316B4" w14:textId="77777777" w:rsidR="00FE7511" w:rsidRDefault="00A96692">
      <w:pPr>
        <w:pStyle w:val="af8"/>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af8"/>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af8"/>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af8"/>
        <w:numPr>
          <w:ilvl w:val="1"/>
          <w:numId w:val="4"/>
        </w:numPr>
        <w:overflowPunct/>
        <w:autoSpaceDE/>
        <w:adjustRightInd/>
        <w:spacing w:after="160" w:line="256" w:lineRule="auto"/>
        <w:jc w:val="both"/>
        <w:textAlignment w:val="auto"/>
      </w:pPr>
      <w:r>
        <w:rPr>
          <w:lang w:val="en-US" w:eastAsia="zh-CN"/>
        </w:rPr>
        <w:t xml:space="preserve">Note: per RAN1#106bis-e agreement: </w:t>
      </w:r>
      <w:r>
        <w:t>P(S</w:t>
      </w:r>
      <w:proofErr w:type="gramStart"/>
      <w:r>
        <w:t>)Cell</w:t>
      </w:r>
      <w:proofErr w:type="gramEnd"/>
      <w:r>
        <w:t xml:space="preserve"> self-scheduling is counted by applying scaling factor s1 ;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39E4BADC"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af8"/>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af8"/>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af8"/>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af8"/>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af8"/>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af8"/>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af8"/>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af8"/>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af8"/>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725B4A25"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af8"/>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142143BB" w14:textId="77777777" w:rsidR="00FE7511" w:rsidRDefault="00A96692">
      <w:pPr>
        <w:pStyle w:val="3"/>
        <w:rPr>
          <w:lang w:val="en-US" w:eastAsia="zh-CN"/>
        </w:rPr>
      </w:pPr>
      <w:r>
        <w:rPr>
          <w:lang w:val="en-US" w:eastAsia="zh-CN"/>
        </w:rPr>
        <w:t>2.1.2</w:t>
      </w:r>
      <w:r>
        <w:rPr>
          <w:lang w:val="en-US" w:eastAsia="zh-CN"/>
        </w:rPr>
        <w:tab/>
        <w:t>DCI size matching</w:t>
      </w:r>
    </w:p>
    <w:p w14:paraId="5B300E89" w14:textId="77777777" w:rsidR="00FE7511" w:rsidRDefault="00A96692">
      <w:pPr>
        <w:pStyle w:val="af8"/>
        <w:numPr>
          <w:ilvl w:val="0"/>
          <w:numId w:val="5"/>
        </w:numPr>
        <w:rPr>
          <w:lang w:val="en-US" w:eastAsia="zh-CN"/>
        </w:rPr>
      </w:pPr>
      <w:r>
        <w:rPr>
          <w:lang w:val="en-US" w:eastAsia="zh-CN"/>
        </w:rPr>
        <w:t>Approaches for DCI size matching</w:t>
      </w:r>
    </w:p>
    <w:p w14:paraId="5DAA810C" w14:textId="77777777" w:rsidR="00FE7511" w:rsidRDefault="00A96692">
      <w:pPr>
        <w:pStyle w:val="af8"/>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71259D0C" w14:textId="77777777" w:rsidR="00FE7511" w:rsidRDefault="00A96692">
      <w:pPr>
        <w:pStyle w:val="af8"/>
        <w:numPr>
          <w:ilvl w:val="2"/>
          <w:numId w:val="5"/>
        </w:numPr>
        <w:tabs>
          <w:tab w:val="left" w:pos="720"/>
        </w:tabs>
        <w:rPr>
          <w:lang w:val="en-US" w:eastAsia="zh-CN"/>
        </w:rPr>
      </w:pPr>
      <w:r>
        <w:rPr>
          <w:lang w:val="en-US" w:eastAsia="zh-CN"/>
        </w:rPr>
        <w:t>[2],[4?],[7],[8],[9],[11],[13],</w:t>
      </w:r>
    </w:p>
    <w:p w14:paraId="4B06C095" w14:textId="77777777" w:rsidR="00FE7511" w:rsidRDefault="00A96692">
      <w:pPr>
        <w:pStyle w:val="af8"/>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5D16EB45" w14:textId="77777777" w:rsidR="00FE7511" w:rsidRDefault="00A96692">
      <w:pPr>
        <w:pStyle w:val="af8"/>
        <w:numPr>
          <w:ilvl w:val="2"/>
          <w:numId w:val="5"/>
        </w:numPr>
        <w:tabs>
          <w:tab w:val="left" w:pos="720"/>
        </w:tabs>
        <w:rPr>
          <w:lang w:val="en-US" w:eastAsia="zh-CN"/>
        </w:rPr>
      </w:pPr>
      <w:r>
        <w:rPr>
          <w:lang w:val="en-US" w:eastAsia="zh-CN"/>
        </w:rPr>
        <w:t>[3],[4?],[6]</w:t>
      </w:r>
    </w:p>
    <w:p w14:paraId="534C996C" w14:textId="77777777" w:rsidR="00FE7511" w:rsidRDefault="00A96692">
      <w:pPr>
        <w:pStyle w:val="3"/>
        <w:rPr>
          <w:lang w:val="en-US" w:eastAsia="zh-CN"/>
        </w:rPr>
      </w:pPr>
      <w:r>
        <w:rPr>
          <w:lang w:val="en-US" w:eastAsia="zh-CN"/>
        </w:rPr>
        <w:t>2.1.3</w:t>
      </w:r>
      <w:r>
        <w:rPr>
          <w:lang w:val="en-US" w:eastAsia="zh-CN"/>
        </w:rPr>
        <w:tab/>
        <w:t>Search space configuration</w:t>
      </w:r>
    </w:p>
    <w:p w14:paraId="3CA69887" w14:textId="77777777" w:rsidR="00FE7511" w:rsidRDefault="00A96692">
      <w:pPr>
        <w:pStyle w:val="af8"/>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5E365A25" w14:textId="77777777" w:rsidR="00FE7511" w:rsidRDefault="00A96692">
      <w:pPr>
        <w:pStyle w:val="af8"/>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662D14E1" w14:textId="77777777" w:rsidR="00FE7511" w:rsidRDefault="00A96692">
      <w:pPr>
        <w:pStyle w:val="af8"/>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af8"/>
        <w:numPr>
          <w:ilvl w:val="2"/>
          <w:numId w:val="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5756BFE7" w14:textId="77777777" w:rsidR="00FE7511" w:rsidRDefault="00A96692">
      <w:pPr>
        <w:pStyle w:val="af8"/>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af8"/>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28675CAC" w14:textId="77777777" w:rsidR="00FE7511" w:rsidRDefault="00A96692">
      <w:pPr>
        <w:pStyle w:val="af8"/>
        <w:numPr>
          <w:ilvl w:val="0"/>
          <w:numId w:val="6"/>
        </w:numPr>
        <w:tabs>
          <w:tab w:val="left" w:pos="2160"/>
        </w:tabs>
        <w:rPr>
          <w:lang w:val="en-US" w:eastAsia="zh-CN"/>
        </w:rPr>
      </w:pPr>
      <w:r>
        <w:t>Separate config of UL and DL DCI formats – [13]</w:t>
      </w:r>
    </w:p>
    <w:p w14:paraId="205B05A8" w14:textId="77777777" w:rsidR="00FE7511" w:rsidRDefault="00A96692">
      <w:pPr>
        <w:pStyle w:val="af8"/>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6FDCB0C5" w14:textId="77777777" w:rsidR="00FE7511" w:rsidRDefault="00A96692">
      <w:pPr>
        <w:pStyle w:val="af8"/>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00766F2E" w14:textId="77777777" w:rsidR="00FE7511" w:rsidRDefault="00A96692">
      <w:pPr>
        <w:pStyle w:val="af8"/>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af8"/>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af8"/>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af8"/>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7B46CB9F" w14:textId="77777777" w:rsidR="00FE7511" w:rsidRDefault="00A96692">
      <w:pPr>
        <w:pStyle w:val="af8"/>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65FE8912" w14:textId="77777777" w:rsidR="00FE7511" w:rsidRDefault="00A96692">
      <w:pPr>
        <w:pStyle w:val="af8"/>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af8"/>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af8"/>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277921B4" w14:textId="77777777" w:rsidR="00FE7511" w:rsidRDefault="00A96692">
      <w:pPr>
        <w:pStyle w:val="af8"/>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af8"/>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674F730B" w14:textId="77777777" w:rsidR="00FE7511" w:rsidRDefault="00A96692">
      <w:pPr>
        <w:pStyle w:val="af8"/>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af8"/>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af8"/>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af8"/>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0BC159B1" w14:textId="77777777" w:rsidR="00FE7511" w:rsidRDefault="00A96692">
      <w:pPr>
        <w:pStyle w:val="af8"/>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139A8B55" w14:textId="77777777" w:rsidR="00FE7511" w:rsidRDefault="00A96692">
      <w:pPr>
        <w:pStyle w:val="3"/>
        <w:rPr>
          <w:lang w:val="en-US" w:eastAsia="zh-CN"/>
        </w:rPr>
      </w:pPr>
      <w:r>
        <w:rPr>
          <w:lang w:val="en-US" w:eastAsia="zh-CN"/>
        </w:rPr>
        <w:t>2.1.5</w:t>
      </w:r>
      <w:r>
        <w:rPr>
          <w:lang w:val="en-US" w:eastAsia="zh-CN"/>
        </w:rPr>
        <w:tab/>
        <w:t>General</w:t>
      </w:r>
    </w:p>
    <w:p w14:paraId="2ADFFFEA" w14:textId="77777777" w:rsidR="00FE7511" w:rsidRDefault="00A96692">
      <w:pPr>
        <w:pStyle w:val="af8"/>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6E698B26" w14:textId="77777777" w:rsidR="00FE7511" w:rsidRDefault="00A96692">
      <w:pPr>
        <w:pStyle w:val="af8"/>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620C1428" w14:textId="77777777" w:rsidR="00FE7511" w:rsidRDefault="00A96692">
      <w:pPr>
        <w:pStyle w:val="af8"/>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46E3D58" w14:textId="77777777" w:rsidR="00FE7511" w:rsidRDefault="00A96692">
      <w:pPr>
        <w:pStyle w:val="af8"/>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14340148" w14:textId="77777777" w:rsidR="00FE7511" w:rsidRDefault="00FE7511">
      <w:pPr>
        <w:tabs>
          <w:tab w:val="left" w:pos="2160"/>
        </w:tabs>
        <w:rPr>
          <w:lang w:val="en-US" w:eastAsia="zh-CN"/>
        </w:rPr>
      </w:pPr>
    </w:p>
    <w:p w14:paraId="2A21F65B" w14:textId="77777777" w:rsidR="00FE7511" w:rsidRDefault="00A96692">
      <w:pPr>
        <w:pStyle w:val="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af8"/>
        <w:numPr>
          <w:ilvl w:val="0"/>
          <w:numId w:val="9"/>
        </w:numPr>
        <w:rPr>
          <w:lang w:val="en-US" w:eastAsia="zh-CN"/>
        </w:rPr>
      </w:pPr>
      <w:r>
        <w:t xml:space="preserve">38.214: TPs proposing to clarify the definition of ‘symbol i’ in out-of-order scheduling handling when P(S)Cell and </w:t>
      </w:r>
      <w:proofErr w:type="spellStart"/>
      <w:r>
        <w:t>sSCell</w:t>
      </w:r>
      <w:proofErr w:type="spellEnd"/>
      <w:r>
        <w:t xml:space="preserve"> have different SCS</w:t>
      </w:r>
      <w:r>
        <w:rPr>
          <w:lang w:val="en-US" w:eastAsia="zh-CN"/>
        </w:rPr>
        <w:t xml:space="preserve"> – [6],[12]</w:t>
      </w:r>
    </w:p>
    <w:p w14:paraId="1375DB9E" w14:textId="77777777" w:rsidR="00FE7511" w:rsidRDefault="00A96692">
      <w:pPr>
        <w:pStyle w:val="af8"/>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2B76FBDD" w14:textId="77777777" w:rsidR="00FE7511" w:rsidRDefault="00A96692">
      <w:pPr>
        <w:pStyle w:val="af8"/>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af8"/>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2"/>
      </w:pPr>
      <w:r>
        <w:t>2.2</w:t>
      </w:r>
      <w:r>
        <w:tab/>
        <w:t>Proposals</w:t>
      </w:r>
    </w:p>
    <w:p w14:paraId="1CCA586A" w14:textId="77777777" w:rsidR="00FE7511" w:rsidRPr="002D47A8" w:rsidRDefault="00A96692" w:rsidP="002D47A8">
      <w:pPr>
        <w:pStyle w:val="a4"/>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af8"/>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8840E7A" w14:textId="77777777" w:rsidR="00FE7511" w:rsidRDefault="00A96692">
      <w:pPr>
        <w:pStyle w:val="af8"/>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a4"/>
      </w:pPr>
    </w:p>
    <w:p w14:paraId="255B147F" w14:textId="19A09E9B" w:rsidR="00402AA6" w:rsidRDefault="00524A6F" w:rsidP="00402AA6">
      <w:pPr>
        <w:pStyle w:val="3"/>
      </w:pPr>
      <w:r>
        <w:rPr>
          <w:highlight w:val="yellow"/>
        </w:rPr>
        <w:t>Discussion Point</w:t>
      </w:r>
      <w:r w:rsidR="00402AA6" w:rsidRPr="002D47A8">
        <w:rPr>
          <w:highlight w:val="yellow"/>
        </w:rPr>
        <w:t xml:space="preserve"> 1v2</w:t>
      </w:r>
    </w:p>
    <w:p w14:paraId="70F9872F" w14:textId="18FB34F2" w:rsidR="00402AA6" w:rsidRDefault="00524A6F" w:rsidP="002D47A8">
      <w:pPr>
        <w:pStyle w:val="af8"/>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af8"/>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af8"/>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af8"/>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af6"/>
        <w:tblW w:w="9962" w:type="dxa"/>
        <w:tblLook w:val="04A0" w:firstRow="1" w:lastRow="0" w:firstColumn="1" w:lastColumn="0" w:noHBand="0" w:noVBand="1"/>
      </w:tblPr>
      <w:tblGrid>
        <w:gridCol w:w="1136"/>
        <w:gridCol w:w="1394"/>
        <w:gridCol w:w="7432"/>
      </w:tblGrid>
      <w:tr w:rsidR="00524A6F" w14:paraId="671ACB04" w14:textId="77777777" w:rsidTr="00524A6F">
        <w:tc>
          <w:tcPr>
            <w:tcW w:w="1138"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356DB6">
            <w:pPr>
              <w:spacing w:after="120"/>
              <w:rPr>
                <w:b/>
                <w:bCs/>
                <w:lang w:val="en-US" w:eastAsia="zh-CN"/>
              </w:rPr>
            </w:pPr>
            <w:r>
              <w:rPr>
                <w:b/>
                <w:bCs/>
                <w:lang w:val="en-US" w:eastAsia="zh-CN"/>
              </w:rPr>
              <w:t>Company Name</w:t>
            </w:r>
          </w:p>
        </w:tc>
        <w:tc>
          <w:tcPr>
            <w:tcW w:w="1377"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356DB6">
            <w:pPr>
              <w:spacing w:after="120"/>
              <w:rPr>
                <w:b/>
                <w:bCs/>
                <w:lang w:val="en-US" w:eastAsia="zh-CN"/>
              </w:rPr>
            </w:pPr>
            <w:r>
              <w:rPr>
                <w:b/>
                <w:bCs/>
                <w:lang w:val="en-US" w:eastAsia="zh-CN"/>
              </w:rPr>
              <w:t>Preferred Alternative(s)</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356DB6">
            <w:pPr>
              <w:spacing w:after="120"/>
              <w:rPr>
                <w:b/>
                <w:bCs/>
                <w:lang w:val="en-US" w:eastAsia="zh-CN"/>
              </w:rPr>
            </w:pPr>
            <w:r>
              <w:rPr>
                <w:b/>
                <w:bCs/>
                <w:lang w:val="en-US" w:eastAsia="zh-CN"/>
              </w:rPr>
              <w:t>Comments (Proposal 1v2)</w:t>
            </w:r>
          </w:p>
        </w:tc>
      </w:tr>
      <w:tr w:rsidR="00524A6F" w14:paraId="132353CC" w14:textId="77777777" w:rsidTr="00524A6F">
        <w:tc>
          <w:tcPr>
            <w:tcW w:w="1138"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356DB6">
            <w:pPr>
              <w:spacing w:after="120"/>
              <w:jc w:val="both"/>
              <w:rPr>
                <w:rFonts w:eastAsia="MS Mincho"/>
                <w:lang w:val="en-US" w:eastAsia="ja-JP"/>
              </w:rPr>
            </w:pPr>
            <w:r>
              <w:rPr>
                <w:rFonts w:eastAsia="MS Mincho"/>
                <w:lang w:val="en-US" w:eastAsia="ja-JP"/>
              </w:rPr>
              <w:t>Moderator notes2</w:t>
            </w:r>
          </w:p>
        </w:tc>
        <w:tc>
          <w:tcPr>
            <w:tcW w:w="1377"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356DB6">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356DB6">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356DB6">
            <w:pPr>
              <w:spacing w:line="240" w:lineRule="auto"/>
              <w:rPr>
                <w:rFonts w:eastAsia="MS Mincho"/>
                <w:lang w:val="en-US" w:eastAsia="ja-JP"/>
              </w:rPr>
            </w:pPr>
            <w:r>
              <w:rPr>
                <w:noProof/>
                <w:lang w:val="en-US" w:eastAsia="ko-KR"/>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5273" cy="540235"/>
                          </a:xfrm>
                          <a:prstGeom prst="rect">
                            <a:avLst/>
                          </a:prstGeom>
                        </pic:spPr>
                      </pic:pic>
                    </a:graphicData>
                  </a:graphic>
                </wp:inline>
              </w:drawing>
            </w:r>
          </w:p>
        </w:tc>
      </w:tr>
      <w:tr w:rsidR="00524A6F" w14:paraId="7412D848" w14:textId="77777777" w:rsidTr="00524A6F">
        <w:tc>
          <w:tcPr>
            <w:tcW w:w="1138"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356DB6">
            <w:pPr>
              <w:spacing w:after="120"/>
              <w:jc w:val="both"/>
              <w:rPr>
                <w:rFonts w:eastAsia="MS Mincho"/>
                <w:lang w:val="en-US" w:eastAsia="ja-JP"/>
              </w:rPr>
            </w:pPr>
            <w:r>
              <w:rPr>
                <w:rFonts w:eastAsia="MS Mincho"/>
                <w:lang w:val="en-US" w:eastAsia="ja-JP"/>
              </w:rPr>
              <w:t>Intel</w:t>
            </w:r>
          </w:p>
        </w:tc>
        <w:tc>
          <w:tcPr>
            <w:tcW w:w="1377"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356DB6">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356DB6">
            <w:pPr>
              <w:spacing w:line="240" w:lineRule="auto"/>
              <w:rPr>
                <w:rFonts w:eastAsia="MS Mincho"/>
                <w:lang w:val="en-US" w:eastAsia="ja-JP"/>
              </w:rPr>
            </w:pPr>
            <w:r>
              <w:rPr>
                <w:rFonts w:eastAsia="MS Mincho"/>
                <w:lang w:val="en-US" w:eastAsia="ja-JP"/>
              </w:rPr>
              <w:t xml:space="preserve">We don’t see a strong necessity for either value. </w:t>
            </w:r>
          </w:p>
        </w:tc>
      </w:tr>
    </w:tbl>
    <w:p w14:paraId="185C3B49" w14:textId="77777777" w:rsidR="00402AA6" w:rsidRDefault="00402AA6">
      <w:pPr>
        <w:pStyle w:val="a4"/>
      </w:pPr>
    </w:p>
    <w:p w14:paraId="46002CB7" w14:textId="77777777" w:rsidR="00FE7511" w:rsidRDefault="00A96692">
      <w:pPr>
        <w:pStyle w:val="3"/>
      </w:pPr>
      <w:r w:rsidRPr="00FC79B1">
        <w:rPr>
          <w:highlight w:val="yellow"/>
        </w:rPr>
        <w:t>Proposal 2</w:t>
      </w:r>
    </w:p>
    <w:p w14:paraId="0FC042B3" w14:textId="77777777" w:rsidR="00FE7511" w:rsidRDefault="00A96692">
      <w:pPr>
        <w:pStyle w:val="af8"/>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lastRenderedPageBreak/>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맑은 고딕"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af8"/>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 xml:space="preserve">P(S)Cell include same number of CIF bits as the corresponding non-fallback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6986C0C2" w14:textId="77777777" w:rsidR="00FE7511" w:rsidRDefault="00A96692">
            <w:pPr>
              <w:pStyle w:val="af8"/>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w:t>
            </w:r>
            <w:proofErr w:type="spellStart"/>
            <w:r>
              <w:t>sSCell</w:t>
            </w:r>
            <w:proofErr w:type="spellEnd"/>
            <w:r>
              <w:t xml:space="preserve">.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w:t>
            </w:r>
            <w:proofErr w:type="spellStart"/>
            <w:r w:rsidR="0045159C">
              <w:rPr>
                <w:rFonts w:eastAsiaTheme="minorEastAsia"/>
                <w:lang w:eastAsia="zh-CN"/>
              </w:rPr>
              <w:t>SCell</w:t>
            </w:r>
            <w:proofErr w:type="spellEnd"/>
            <w:r w:rsidR="0045159C">
              <w:rPr>
                <w:rFonts w:eastAsiaTheme="minorEastAsia"/>
                <w:lang w:eastAsia="zh-CN"/>
              </w:rPr>
              <w:t xml:space="preserve">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bl>
    <w:p w14:paraId="3541DB99" w14:textId="77777777" w:rsidR="00FE7511" w:rsidRDefault="00FE7511">
      <w:pPr>
        <w:pStyle w:val="a4"/>
        <w:rPr>
          <w:lang w:val="en-GB"/>
        </w:rPr>
      </w:pPr>
    </w:p>
    <w:p w14:paraId="3A923BE6" w14:textId="77777777" w:rsidR="00FE7511" w:rsidRPr="00A21816" w:rsidRDefault="00A96692" w:rsidP="00A21816">
      <w:pPr>
        <w:pStyle w:val="a4"/>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af8"/>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5BDB65F" w14:textId="77777777" w:rsidR="00FE7511" w:rsidRDefault="00A96692">
      <w:pPr>
        <w:pStyle w:val="af8"/>
        <w:numPr>
          <w:ilvl w:val="1"/>
          <w:numId w:val="11"/>
        </w:numPr>
        <w:tabs>
          <w:tab w:val="left" w:pos="720"/>
        </w:tabs>
        <w:rPr>
          <w:lang w:val="en-US" w:eastAsia="zh-CN"/>
        </w:rPr>
      </w:pPr>
      <w:r>
        <w:rPr>
          <w:lang w:val="en-US" w:eastAsia="zh-CN"/>
        </w:rPr>
        <w:t>Alt1</w:t>
      </w:r>
    </w:p>
    <w:p w14:paraId="0A0A63EF" w14:textId="77777777" w:rsidR="00FE7511" w:rsidRDefault="00A96692">
      <w:pPr>
        <w:pStyle w:val="af8"/>
        <w:numPr>
          <w:ilvl w:val="2"/>
          <w:numId w:val="11"/>
        </w:numPr>
        <w:tabs>
          <w:tab w:val="left" w:pos="720"/>
        </w:tabs>
        <w:rPr>
          <w:lang w:val="en-US" w:eastAsia="zh-CN"/>
        </w:rPr>
      </w:pPr>
      <w:r>
        <w:rPr>
          <w:lang w:val="en-US" w:eastAsia="zh-CN"/>
        </w:rPr>
        <w:lastRenderedPageBreak/>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4BA88065" w14:textId="77777777" w:rsidR="00FE7511" w:rsidRDefault="00A96692">
      <w:pPr>
        <w:pStyle w:val="af8"/>
        <w:numPr>
          <w:ilvl w:val="1"/>
          <w:numId w:val="11"/>
        </w:numPr>
        <w:tabs>
          <w:tab w:val="left" w:pos="720"/>
        </w:tabs>
        <w:rPr>
          <w:lang w:val="en-US" w:eastAsia="zh-CN"/>
        </w:rPr>
      </w:pPr>
      <w:r>
        <w:rPr>
          <w:lang w:val="en-US" w:eastAsia="zh-CN"/>
        </w:rPr>
        <w:t>Alt2</w:t>
      </w:r>
    </w:p>
    <w:p w14:paraId="1A5281DA" w14:textId="77777777" w:rsidR="00FE7511" w:rsidRDefault="00A96692">
      <w:pPr>
        <w:pStyle w:val="af8"/>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맑은 고딕"/>
                <w:lang w:val="en-US" w:eastAsia="ko-KR"/>
              </w:rPr>
            </w:pPr>
            <w:r>
              <w:rPr>
                <w:rFonts w:eastAsia="맑은 고딕"/>
                <w:lang w:val="en-US" w:eastAsia="ko-KR"/>
              </w:rPr>
              <w:t xml:space="preserve">As suggested by our </w:t>
            </w:r>
            <w:proofErr w:type="spellStart"/>
            <w:r>
              <w:rPr>
                <w:rFonts w:eastAsia="맑은 고딕"/>
                <w:lang w:val="en-US" w:eastAsia="ko-KR"/>
              </w:rPr>
              <w:t>Tdoc</w:t>
            </w:r>
            <w:proofErr w:type="spellEnd"/>
            <w:r>
              <w:rPr>
                <w:rFonts w:eastAsia="맑은 고딕"/>
                <w:lang w:val="en-US" w:eastAsia="ko-KR"/>
              </w:rPr>
              <w:t>,</w:t>
            </w:r>
            <w:r>
              <w:rPr>
                <w:rFonts w:eastAsia="맑은 고딕" w:hint="eastAsia"/>
                <w:lang w:val="en-US" w:eastAsia="ko-KR"/>
              </w:rPr>
              <w:t xml:space="preserve"> </w:t>
            </w:r>
            <w:r>
              <w:rPr>
                <w:rFonts w:eastAsia="맑은 고딕"/>
                <w:lang w:val="en-US" w:eastAsia="ko-KR"/>
              </w:rPr>
              <w:t>our preference is to configure the scheduling cell per each USS set index.</w:t>
            </w:r>
          </w:p>
          <w:p w14:paraId="477BA844" w14:textId="77777777" w:rsidR="00FE7511" w:rsidRDefault="00A96692">
            <w:pPr>
              <w:spacing w:line="240" w:lineRule="auto"/>
              <w:rPr>
                <w:rFonts w:eastAsia="맑은 고딕"/>
                <w:lang w:val="en-US" w:eastAsia="ko-KR"/>
              </w:rPr>
            </w:pPr>
            <w:r>
              <w:rPr>
                <w:rFonts w:eastAsia="맑은 고딕"/>
                <w:lang w:val="en-US" w:eastAsia="ko-KR"/>
              </w:rPr>
              <w:t>As for two alternatives, further clarifications (i.e., whether the following understanding is correct or not) seem to be required.</w:t>
            </w:r>
          </w:p>
          <w:p w14:paraId="6DF310BE" w14:textId="77777777" w:rsidR="00FE7511" w:rsidRDefault="00A96692">
            <w:pPr>
              <w:pStyle w:val="af8"/>
              <w:numPr>
                <w:ilvl w:val="0"/>
                <w:numId w:val="13"/>
              </w:numPr>
              <w:spacing w:line="240" w:lineRule="auto"/>
              <w:rPr>
                <w:rFonts w:eastAsiaTheme="minorEastAsia"/>
                <w:lang w:val="en-US" w:eastAsia="zh-CN"/>
              </w:rPr>
            </w:pPr>
            <w:r>
              <w:rPr>
                <w:rFonts w:eastAsia="맑은 고딕" w:hint="eastAsia"/>
                <w:lang w:val="en-US" w:eastAsia="ko-KR"/>
              </w:rPr>
              <w:t xml:space="preserve">For Alt 1, </w:t>
            </w:r>
            <w:r>
              <w:rPr>
                <w:rFonts w:eastAsia="맑은 고딕"/>
                <w:lang w:val="en-US" w:eastAsia="ko-KR"/>
              </w:rPr>
              <w:t xml:space="preserve">from our understanding, if a SS set on P(S)Cell is configured with same </w:t>
            </w:r>
            <w:proofErr w:type="spellStart"/>
            <w:r>
              <w:rPr>
                <w:rFonts w:eastAsia="맑은 고딕"/>
                <w:i/>
                <w:iCs/>
                <w:lang w:val="en-US" w:eastAsia="ko-KR"/>
              </w:rPr>
              <w:t>searchSpaceId</w:t>
            </w:r>
            <w:proofErr w:type="spellEnd"/>
            <w:r>
              <w:rPr>
                <w:rFonts w:eastAsia="맑은 고딕"/>
                <w:lang w:val="en-US" w:eastAsia="ko-KR"/>
              </w:rPr>
              <w:t xml:space="preserve"> as another SS set on </w:t>
            </w:r>
            <w:proofErr w:type="spellStart"/>
            <w:r>
              <w:rPr>
                <w:rFonts w:eastAsia="맑은 고딕"/>
                <w:lang w:val="en-US" w:eastAsia="ko-KR"/>
              </w:rPr>
              <w:t>sSCell</w:t>
            </w:r>
            <w:proofErr w:type="spellEnd"/>
            <w:r>
              <w:rPr>
                <w:rFonts w:eastAsia="맑은 고딕"/>
                <w:lang w:val="en-US" w:eastAsia="ko-KR"/>
              </w:rPr>
              <w:t xml:space="preserve">, then the SS set is used for cross-carrier scheduling from </w:t>
            </w:r>
            <w:proofErr w:type="spellStart"/>
            <w:r>
              <w:rPr>
                <w:rFonts w:eastAsia="맑은 고딕"/>
                <w:lang w:val="en-US" w:eastAsia="ko-KR"/>
              </w:rPr>
              <w:t>sSCell</w:t>
            </w:r>
            <w:proofErr w:type="spellEnd"/>
            <w:r>
              <w:rPr>
                <w:rFonts w:eastAsia="맑은 고딕"/>
                <w:lang w:val="en-US" w:eastAsia="ko-KR"/>
              </w:rPr>
              <w:t xml:space="preserve">. Otherwise, if the index of a SS set configured on P(S)Cell does not exist for another SS set configured on </w:t>
            </w:r>
            <w:proofErr w:type="spellStart"/>
            <w:r>
              <w:rPr>
                <w:rFonts w:eastAsia="맑은 고딕"/>
                <w:lang w:val="en-US" w:eastAsia="ko-KR"/>
              </w:rPr>
              <w:t>sSCell</w:t>
            </w:r>
            <w:proofErr w:type="spellEnd"/>
            <w:r>
              <w:rPr>
                <w:rFonts w:eastAsia="맑은 고딕"/>
                <w:lang w:val="en-US" w:eastAsia="ko-KR"/>
              </w:rPr>
              <w:t>, then the SS set is used for P(S)Cell self-scheduling.</w:t>
            </w:r>
          </w:p>
          <w:p w14:paraId="20D63346" w14:textId="77777777" w:rsidR="00FE7511" w:rsidRDefault="00A96692">
            <w:pPr>
              <w:pStyle w:val="af8"/>
              <w:numPr>
                <w:ilvl w:val="0"/>
                <w:numId w:val="13"/>
              </w:numPr>
              <w:spacing w:line="240" w:lineRule="auto"/>
              <w:rPr>
                <w:rFonts w:eastAsiaTheme="minorEastAsia"/>
                <w:lang w:val="en-US" w:eastAsia="zh-CN"/>
              </w:rPr>
            </w:pPr>
            <w:r>
              <w:rPr>
                <w:rFonts w:eastAsia="맑은 고딕"/>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w:t>
            </w:r>
            <w:r>
              <w:rPr>
                <w:rFonts w:eastAsia="MS Mincho"/>
                <w:lang w:val="en-US" w:eastAsia="ja-JP"/>
              </w:rPr>
              <w:lastRenderedPageBreak/>
              <w:t xml:space="preserve">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lastRenderedPageBreak/>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ko-KR"/>
              </w:rPr>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a search space in P(S)cell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ko-KR"/>
              </w:rPr>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lastRenderedPageBreak/>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a4"/>
        <w:rPr>
          <w:lang w:val="en-GB"/>
        </w:rPr>
      </w:pPr>
    </w:p>
    <w:p w14:paraId="463FD3B7" w14:textId="77777777" w:rsidR="00FC79B1" w:rsidRPr="00A21816" w:rsidRDefault="00FC79B1" w:rsidP="00A21816">
      <w:pPr>
        <w:pStyle w:val="a4"/>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af8"/>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2960B92D" w14:textId="77777777" w:rsidR="00FC79B1" w:rsidRDefault="00FC79B1" w:rsidP="00FC79B1">
      <w:pPr>
        <w:pStyle w:val="af8"/>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af8"/>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426308FC" w14:textId="77777777" w:rsidR="00FC79B1" w:rsidRDefault="00FC79B1" w:rsidP="00FC79B1">
      <w:pPr>
        <w:pStyle w:val="af8"/>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6C5C8F93" w14:textId="77777777" w:rsidR="00FC79B1" w:rsidRDefault="00FC79B1" w:rsidP="00FC79B1">
      <w:pPr>
        <w:pStyle w:val="af8"/>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35FCE70D" w14:textId="77777777" w:rsidR="00FC79B1" w:rsidRDefault="00FC79B1" w:rsidP="00FC79B1">
      <w:pPr>
        <w:pStyle w:val="af8"/>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42389FE2" w14:textId="77777777" w:rsidR="00FC79B1" w:rsidRDefault="00FC79B1" w:rsidP="00FC79B1">
      <w:pPr>
        <w:pStyle w:val="af8"/>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115A89DB" w14:textId="77777777" w:rsidR="00FC79B1" w:rsidRPr="00C64280" w:rsidRDefault="00FC79B1" w:rsidP="00FC79B1">
      <w:pPr>
        <w:pStyle w:val="af8"/>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5967477C" w14:textId="77777777" w:rsidR="00FC79B1" w:rsidRDefault="00FC79B1" w:rsidP="00FC79B1">
      <w:pPr>
        <w:pStyle w:val="af8"/>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af8"/>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0DF342A9" w14:textId="77777777" w:rsidR="00FC79B1" w:rsidRDefault="00FC79B1" w:rsidP="00FC79B1">
      <w:pPr>
        <w:pStyle w:val="af8"/>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8510EE2" w14:textId="3008C4E0" w:rsidR="00FC79B1" w:rsidRPr="00C64280" w:rsidRDefault="00FC79B1" w:rsidP="00FC79B1">
      <w:pPr>
        <w:pStyle w:val="af8"/>
        <w:numPr>
          <w:ilvl w:val="3"/>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af6"/>
        <w:tblW w:w="9175" w:type="dxa"/>
        <w:tblLook w:val="04A0" w:firstRow="1" w:lastRow="0" w:firstColumn="1" w:lastColumn="0" w:noHBand="0" w:noVBand="1"/>
      </w:tblPr>
      <w:tblGrid>
        <w:gridCol w:w="1414"/>
        <w:gridCol w:w="7761"/>
      </w:tblGrid>
      <w:tr w:rsidR="00FC79B1" w14:paraId="0CAD0FD6" w14:textId="77777777" w:rsidTr="009A09B2">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9A09B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9A09B2">
            <w:pPr>
              <w:spacing w:after="120"/>
              <w:rPr>
                <w:b/>
                <w:bCs/>
                <w:lang w:val="en-US" w:eastAsia="zh-CN"/>
              </w:rPr>
            </w:pPr>
            <w:r>
              <w:rPr>
                <w:b/>
                <w:bCs/>
                <w:lang w:val="en-US" w:eastAsia="zh-CN"/>
              </w:rPr>
              <w:t>Comments (Discussion Point 3v2)</w:t>
            </w:r>
          </w:p>
        </w:tc>
      </w:tr>
      <w:tr w:rsidR="00FC79B1" w14:paraId="4619B186" w14:textId="77777777" w:rsidTr="009A09B2">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9A09B2">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9A09B2">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9A09B2">
            <w:pPr>
              <w:spacing w:line="240" w:lineRule="auto"/>
              <w:rPr>
                <w:rFonts w:eastAsia="MS Mincho"/>
                <w:lang w:val="en-US" w:eastAsia="ja-JP"/>
              </w:rPr>
            </w:pPr>
            <w:r>
              <w:rPr>
                <w:rFonts w:eastAsia="MS Mincho"/>
                <w:lang w:val="en-US" w:eastAsia="ja-JP"/>
              </w:rPr>
              <w:lastRenderedPageBreak/>
              <w:t>Following agreed in Tue GTW</w:t>
            </w:r>
            <w:r>
              <w:rPr>
                <w:rFonts w:eastAsia="MS Mincho"/>
                <w:lang w:val="en-US" w:eastAsia="ja-JP"/>
              </w:rPr>
              <w:br/>
            </w:r>
            <w:r>
              <w:rPr>
                <w:rFonts w:eastAsia="MS Mincho"/>
                <w:lang w:val="en-US" w:eastAsia="ja-JP"/>
              </w:rPr>
              <w:br/>
            </w:r>
            <w:r>
              <w:rPr>
                <w:noProof/>
                <w:lang w:val="en-US" w:eastAsia="ko-KR"/>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a4"/>
        <w:rPr>
          <w:lang w:val="en-GB"/>
        </w:rPr>
      </w:pPr>
    </w:p>
    <w:p w14:paraId="4804D295" w14:textId="77777777" w:rsidR="00FE7511" w:rsidRPr="00A21816" w:rsidRDefault="00A96692" w:rsidP="00A21816">
      <w:pPr>
        <w:pStyle w:val="a4"/>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af8"/>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맑은 고딕"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lastRenderedPageBreak/>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ko-KR"/>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a4"/>
        <w:rPr>
          <w:lang w:val="en-GB"/>
        </w:rPr>
      </w:pPr>
    </w:p>
    <w:p w14:paraId="29AF4310" w14:textId="77777777" w:rsidR="00FE7511" w:rsidRDefault="00A96692">
      <w:pPr>
        <w:pStyle w:val="3"/>
      </w:pPr>
      <w:r w:rsidRPr="00FC79B1">
        <w:rPr>
          <w:highlight w:val="yellow"/>
        </w:rPr>
        <w:t>Discussion Point 5</w:t>
      </w:r>
    </w:p>
    <w:p w14:paraId="43AC75FC" w14:textId="77777777" w:rsidR="00FE7511" w:rsidRDefault="00A96692">
      <w:pPr>
        <w:pStyle w:val="af8"/>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af8"/>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af8"/>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af8"/>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xml:space="preserve">. That is expected </w:t>
            </w:r>
            <w:r>
              <w:rPr>
                <w:rFonts w:eastAsia="MS Mincho"/>
                <w:lang w:val="en-US" w:eastAsia="ja-JP"/>
              </w:rPr>
              <w:lastRenderedPageBreak/>
              <w:t>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(s1</w:t>
            </w:r>
            <w:proofErr w:type="gramStart"/>
            <w:r>
              <w:rPr>
                <w:rFonts w:eastAsia="MS Mincho"/>
                <w:lang w:val="en-US" w:eastAsia="ja-JP"/>
              </w:rPr>
              <w:t>,s2</w:t>
            </w:r>
            <w:proofErr w:type="gramEnd"/>
            <w:r>
              <w:rPr>
                <w:rFonts w:eastAsia="MS Mincho"/>
                <w:lang w:val="en-US" w:eastAsia="ja-JP"/>
              </w:rPr>
              <w:t xml:space="preserve">)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맑은 고딕"/>
                <w:lang w:val="en-US" w:eastAsia="ko-KR"/>
              </w:rPr>
              <w:t xml:space="preserve">In order to provide well-balanced PDCCH monitoring occasions between </w:t>
            </w:r>
            <w:proofErr w:type="spellStart"/>
            <w:r>
              <w:rPr>
                <w:rFonts w:eastAsia="맑은 고딕"/>
                <w:lang w:val="en-US" w:eastAsia="ko-KR"/>
              </w:rPr>
              <w:t>Pcell</w:t>
            </w:r>
            <w:proofErr w:type="spellEnd"/>
            <w:r>
              <w:rPr>
                <w:rFonts w:eastAsia="맑은 고딕"/>
                <w:lang w:val="en-US" w:eastAsia="ko-KR"/>
              </w:rPr>
              <w:t xml:space="preserve"> and </w:t>
            </w:r>
            <w:proofErr w:type="spellStart"/>
            <w:r>
              <w:rPr>
                <w:rFonts w:eastAsia="맑은 고딕"/>
                <w:lang w:val="en-US" w:eastAsia="ko-KR"/>
              </w:rPr>
              <w:t>sScell</w:t>
            </w:r>
            <w:proofErr w:type="spellEnd"/>
            <w:r>
              <w:rPr>
                <w:rFonts w:eastAsia="맑은 고딕"/>
                <w:lang w:val="en-US" w:eastAsia="ko-KR"/>
              </w:rPr>
              <w:t xml:space="preserve">, we support Alt 2. </w:t>
            </w:r>
            <w:r>
              <w:rPr>
                <w:rFonts w:eastAsia="맑은 고딕" w:hint="eastAsia"/>
                <w:lang w:val="en-US" w:eastAsia="ko-KR"/>
              </w:rPr>
              <w:t>Our preference</w:t>
            </w:r>
            <w:r>
              <w:rPr>
                <w:rFonts w:eastAsia="맑은 고딕"/>
                <w:lang w:val="en-US" w:eastAsia="ko-KR"/>
              </w:rPr>
              <w:t xml:space="preserve"> among alternatives of Alt 2</w:t>
            </w:r>
            <w:r>
              <w:rPr>
                <w:rFonts w:eastAsia="맑은 고딕" w:hint="eastAsia"/>
                <w:lang w:val="en-US" w:eastAsia="ko-KR"/>
              </w:rPr>
              <w:t xml:space="preserve"> is </w:t>
            </w:r>
            <w:r>
              <w:rPr>
                <w:rFonts w:eastAsia="맑은 고딕"/>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lastRenderedPageBreak/>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bl>
    <w:p w14:paraId="274748A5" w14:textId="77777777" w:rsidR="00FE7511" w:rsidRDefault="00FE7511">
      <w:pPr>
        <w:pStyle w:val="a4"/>
      </w:pPr>
    </w:p>
    <w:p w14:paraId="74BAB1E3" w14:textId="77777777" w:rsidR="00FE7511" w:rsidRPr="00BF5F40" w:rsidRDefault="00A96692" w:rsidP="00BF5F40">
      <w:pPr>
        <w:pStyle w:val="a4"/>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a4"/>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7EFE0B7C" w14:textId="77777777" w:rsidR="00FE7511" w:rsidRDefault="00A96692">
      <w:pPr>
        <w:pStyle w:val="a4"/>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a4"/>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af8"/>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2BF68DBC" w14:textId="77777777" w:rsidR="00FE7511" w:rsidRDefault="00F70CD8">
      <w:pPr>
        <w:pStyle w:val="af8"/>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a4"/>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4ACAB312" w14:textId="77777777" w:rsidR="00FE7511" w:rsidRDefault="00A96692">
      <w:pPr>
        <w:pStyle w:val="a4"/>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F70CD8">
      <w:pPr>
        <w:pStyle w:val="a4"/>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lastRenderedPageBreak/>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619E0497"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0C292C46"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2294420A"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63FBBC32"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4B6FB550"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af8"/>
              <w:numPr>
                <w:ilvl w:val="0"/>
                <w:numId w:val="16"/>
              </w:numPr>
              <w:spacing w:line="240" w:lineRule="auto"/>
              <w:rPr>
                <w:rFonts w:eastAsiaTheme="minorEastAsia"/>
                <w:lang w:val="en-US" w:eastAsia="zh-CN"/>
              </w:rPr>
            </w:pPr>
            <w:r>
              <w:rPr>
                <w:rFonts w:eastAsiaTheme="minorEastAsia"/>
                <w:lang w:val="en-US" w:eastAsia="zh-CN"/>
              </w:rPr>
              <w:lastRenderedPageBreak/>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af8"/>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맑은 고딕" w:hint="eastAsia"/>
                <w:lang w:val="en-US" w:eastAsia="ko-KR"/>
              </w:rPr>
              <w:lastRenderedPageBreak/>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w:t>
            </w:r>
            <w:proofErr w:type="gramStart"/>
            <w:r>
              <w:rPr>
                <w:rFonts w:eastAsia="PMingLiU"/>
                <w:lang w:eastAsia="zh-TW"/>
              </w:rPr>
              <w:t>the α</w:t>
            </w:r>
            <w:proofErr w:type="gramEnd"/>
            <w:r>
              <w:rPr>
                <w:rFonts w:eastAsia="PMingLiU"/>
                <w:lang w:eastAsia="zh-TW"/>
              </w:rPr>
              <w:t xml:space="preserve">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PCell</w:t>
            </w:r>
            <w:proofErr w:type="spellEnd"/>
            <w:r>
              <w:rPr>
                <w:rFonts w:eastAsiaTheme="minorEastAsia"/>
              </w:rPr>
              <w:t xml:space="preserve">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bl>
    <w:p w14:paraId="1C59F3BD" w14:textId="264E0A32" w:rsidR="00FE7511" w:rsidRDefault="00FE7511">
      <w:pPr>
        <w:pStyle w:val="a4"/>
        <w:rPr>
          <w:lang w:val="en-GB"/>
        </w:rPr>
      </w:pPr>
    </w:p>
    <w:p w14:paraId="1B5FBE9A" w14:textId="76B4FA07" w:rsidR="004C06EA" w:rsidRDefault="004C06EA" w:rsidP="004C06EA">
      <w:pPr>
        <w:pStyle w:val="3"/>
      </w:pPr>
      <w:r w:rsidRPr="004C06EA">
        <w:rPr>
          <w:highlight w:val="yellow"/>
        </w:rPr>
        <w:t>Proposal 6-1v2</w:t>
      </w:r>
    </w:p>
    <w:p w14:paraId="3518BF8B" w14:textId="41DD2C79" w:rsidR="00AE2501" w:rsidRPr="00AE2501" w:rsidRDefault="00AE2501" w:rsidP="00AE2501">
      <w:pPr>
        <w:pStyle w:val="a4"/>
        <w:numPr>
          <w:ilvl w:val="0"/>
          <w:numId w:val="14"/>
        </w:numPr>
        <w:rPr>
          <w:lang w:val="en-GB"/>
        </w:rPr>
      </w:pPr>
      <w:r>
        <w:t xml:space="preserve">When UE is configured for CCS from </w:t>
      </w:r>
      <w:proofErr w:type="spellStart"/>
      <w:r>
        <w:t>sSCell</w:t>
      </w:r>
      <w:proofErr w:type="spellEnd"/>
      <w:r>
        <w:t xml:space="preserve"> to P(S)Cell, s</w:t>
      </w:r>
      <w:r w:rsidR="004C06EA">
        <w:t xml:space="preserve">caling factor </w:t>
      </w:r>
      <m:oMath>
        <m:r>
          <m:rPr>
            <m:sty m:val="p"/>
          </m:rPr>
          <w:rPr>
            <w:rFonts w:ascii="Cambria Math" w:hAnsi="Cambria Math"/>
          </w:rPr>
          <m:t>α</m:t>
        </m:r>
      </m:oMath>
      <w:r w:rsidR="004C06EA">
        <w:t xml:space="preserve"> is </w:t>
      </w:r>
      <w:r>
        <w:t xml:space="preserve">not applied for PDCCH overbooking/BD/CCE limit computation when </w:t>
      </w:r>
      <w:proofErr w:type="spellStart"/>
      <w:r>
        <w:t>sSCell</w:t>
      </w:r>
      <w:proofErr w:type="spellEnd"/>
      <w:r>
        <w:t xml:space="preserve"> is deactivated</w:t>
      </w:r>
    </w:p>
    <w:p w14:paraId="6D94F6A9" w14:textId="5F18FFA7" w:rsidR="00AE2501" w:rsidRPr="005D7EAC" w:rsidRDefault="00AE2501" w:rsidP="00AE2501">
      <w:pPr>
        <w:pStyle w:val="a4"/>
        <w:numPr>
          <w:ilvl w:val="1"/>
          <w:numId w:val="14"/>
        </w:numPr>
        <w:rPr>
          <w:lang w:val="en-GB"/>
        </w:rPr>
      </w:pPr>
      <w:r>
        <w:t xml:space="preserve">Timing for disabling scaling factor </w:t>
      </w:r>
      <m:oMath>
        <m:r>
          <m:rPr>
            <m:sty m:val="p"/>
          </m:rPr>
          <w:rPr>
            <w:rFonts w:ascii="Cambria Math" w:hAnsi="Cambria Math"/>
          </w:rPr>
          <m:t>α</m:t>
        </m:r>
      </m:oMath>
      <w:r>
        <w:t xml:space="preserve"> follows </w:t>
      </w:r>
      <w:proofErr w:type="spellStart"/>
      <w:r>
        <w:t>sSCell</w:t>
      </w:r>
      <w:proofErr w:type="spellEnd"/>
      <w:r>
        <w:t xml:space="preserve"> deactivation t</w:t>
      </w:r>
      <w:r w:rsidR="00391ECE">
        <w:t>iming in current specifications</w:t>
      </w:r>
    </w:p>
    <w:p w14:paraId="3AF3F023" w14:textId="707C91F0" w:rsidR="005D7EAC" w:rsidRPr="005D7EAC" w:rsidRDefault="005D7EAC" w:rsidP="005D7EAC">
      <w:pPr>
        <w:pStyle w:val="a4"/>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a4"/>
        <w:numPr>
          <w:ilvl w:val="0"/>
          <w:numId w:val="14"/>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760E33">
      <w:pPr>
        <w:pStyle w:val="a4"/>
        <w:numPr>
          <w:ilvl w:val="1"/>
          <w:numId w:val="14"/>
        </w:numPr>
        <w:rPr>
          <w:lang w:val="en-GB"/>
        </w:rPr>
      </w:pPr>
      <w:r>
        <w:lastRenderedPageBreak/>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a4"/>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af6"/>
        <w:tblW w:w="9895" w:type="dxa"/>
        <w:tblLook w:val="04A0" w:firstRow="1" w:lastRow="0" w:firstColumn="1" w:lastColumn="0" w:noHBand="0" w:noVBand="1"/>
      </w:tblPr>
      <w:tblGrid>
        <w:gridCol w:w="1414"/>
        <w:gridCol w:w="8481"/>
      </w:tblGrid>
      <w:tr w:rsidR="00BF5F40" w14:paraId="20056F17" w14:textId="77777777" w:rsidTr="00356DB6">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356DB6">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356DB6">
            <w:pPr>
              <w:spacing w:after="120"/>
              <w:rPr>
                <w:b/>
                <w:bCs/>
                <w:lang w:val="en-US" w:eastAsia="zh-CN"/>
              </w:rPr>
            </w:pPr>
            <w:r>
              <w:rPr>
                <w:b/>
                <w:bCs/>
                <w:lang w:val="en-US" w:eastAsia="zh-CN"/>
              </w:rPr>
              <w:t>Comments (Proposal 6-1v2)</w:t>
            </w:r>
          </w:p>
        </w:tc>
      </w:tr>
      <w:tr w:rsidR="00BF5F40" w14:paraId="5DAEF2ED" w14:textId="77777777" w:rsidTr="00356DB6">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356DB6">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356DB6">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356DB6">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356DB6">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356DB6">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356DB6">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356DB6">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356DB6">
            <w:pPr>
              <w:spacing w:after="120"/>
              <w:jc w:val="both"/>
              <w:rPr>
                <w:rFonts w:eastAsia="맑은 고딕" w:hint="eastAsia"/>
                <w:lang w:val="en-US" w:eastAsia="ko-KR"/>
              </w:rPr>
            </w:pPr>
            <w:r>
              <w:rPr>
                <w:rFonts w:eastAsia="맑은 고딕" w:hint="eastAsia"/>
                <w:lang w:val="en-US" w:eastAsia="ko-KR"/>
              </w:rPr>
              <w:t>L</w:t>
            </w:r>
            <w:r>
              <w:rPr>
                <w:rFonts w:eastAsia="맑은 고딕"/>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356DB6">
            <w:pPr>
              <w:spacing w:line="240" w:lineRule="auto"/>
              <w:rPr>
                <w:rFonts w:eastAsia="맑은 고딕" w:hint="eastAsia"/>
                <w:lang w:val="en-US" w:eastAsia="ko-KR"/>
              </w:rPr>
            </w:pPr>
            <w:r>
              <w:rPr>
                <w:rFonts w:eastAsia="맑은 고딕" w:hint="eastAsia"/>
                <w:lang w:val="en-US" w:eastAsia="ko-KR"/>
              </w:rPr>
              <w:t>Support</w:t>
            </w:r>
          </w:p>
        </w:tc>
      </w:tr>
    </w:tbl>
    <w:p w14:paraId="7A58F14F" w14:textId="77777777" w:rsidR="00BF5F40" w:rsidRPr="00391ECE" w:rsidRDefault="00BF5F40" w:rsidP="00BF5F40">
      <w:pPr>
        <w:pStyle w:val="a4"/>
        <w:rPr>
          <w:lang w:val="en-GB"/>
        </w:rPr>
      </w:pPr>
    </w:p>
    <w:p w14:paraId="41E848F1" w14:textId="77777777" w:rsidR="00FE7511" w:rsidRPr="00294F47" w:rsidRDefault="00A96692" w:rsidP="00294F47">
      <w:pPr>
        <w:pStyle w:val="a4"/>
        <w:rPr>
          <w:rFonts w:ascii="Arial" w:hAnsi="Arial" w:cs="Arial"/>
          <w:b/>
          <w:bCs/>
          <w:u w:val="single"/>
        </w:rPr>
      </w:pPr>
      <w:r w:rsidRPr="00294F47">
        <w:rPr>
          <w:rFonts w:ascii="Arial" w:hAnsi="Arial" w:cs="Arial"/>
          <w:b/>
          <w:bCs/>
          <w:u w:val="single"/>
        </w:rPr>
        <w:t>Proposal 6-2</w:t>
      </w:r>
    </w:p>
    <w:p w14:paraId="074310A2" w14:textId="77777777" w:rsidR="00FE7511" w:rsidRDefault="00A96692">
      <w:pPr>
        <w:pStyle w:val="a4"/>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Pr>
          <w:lang w:val="en-GB"/>
        </w:rPr>
        <w:t>sSCell</w:t>
      </w:r>
      <w:proofErr w:type="spellEnd"/>
      <w:r>
        <w:rPr>
          <w:lang w:val="en-GB"/>
        </w:rPr>
        <w:t xml:space="preserve"> is activated</w:t>
      </w:r>
    </w:p>
    <w:p w14:paraId="32E1CA7A" w14:textId="77777777" w:rsidR="00FE7511" w:rsidRDefault="00A96692">
      <w:pPr>
        <w:pStyle w:val="a4"/>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a4"/>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af8"/>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747C6FA5" w14:textId="77777777" w:rsidR="00FE7511" w:rsidRDefault="00F70CD8">
      <w:pPr>
        <w:pStyle w:val="af8"/>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a4"/>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switched to dormant BWP and they are not monitored on P(S)Cell when </w:t>
      </w:r>
      <w:proofErr w:type="spellStart"/>
      <w:r>
        <w:rPr>
          <w:lang w:val="en-GB"/>
        </w:rPr>
        <w:t>sSCell</w:t>
      </w:r>
      <w:proofErr w:type="spellEnd"/>
      <w:r>
        <w:rPr>
          <w:lang w:val="en-GB"/>
        </w:rPr>
        <w:t xml:space="preserve"> is switched to non-dormant BWP</w:t>
      </w:r>
    </w:p>
    <w:p w14:paraId="32E43A67" w14:textId="77777777" w:rsidR="00FE7511" w:rsidRDefault="00A96692">
      <w:pPr>
        <w:pStyle w:val="a4"/>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F70CD8">
      <w:pPr>
        <w:pStyle w:val="a4"/>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proofErr w:type="spellStart"/>
            <w:r>
              <w:rPr>
                <w:rFonts w:eastAsia="MS Mincho"/>
                <w:lang w:val="en-US" w:eastAsia="ja-JP"/>
              </w:rPr>
              <w:t>ignaling</w:t>
            </w:r>
            <w:proofErr w:type="spellEnd"/>
            <w:r>
              <w:rPr>
                <w:rFonts w:eastAsia="MS Mincho"/>
                <w:lang w:val="en-US" w:eastAsia="ja-JP"/>
              </w:rPr>
              <w:t>, proposal 6-2 would require to specify the RRC parameters for enabling/disabling particular SS set(s) on the P(S</w:t>
            </w:r>
            <w:proofErr w:type="gramStart"/>
            <w:r>
              <w:rPr>
                <w:rFonts w:eastAsia="MS Mincho"/>
                <w:lang w:val="en-US" w:eastAsia="ja-JP"/>
              </w:rPr>
              <w:t>)Cell</w:t>
            </w:r>
            <w:proofErr w:type="gramEnd"/>
            <w:r>
              <w:rPr>
                <w:rFonts w:eastAsia="MS Mincho"/>
                <w:lang w:val="en-US" w:eastAsia="ja-JP"/>
              </w:rPr>
              <w:t xml:space="preserve">.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0FE32005"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42C4AD9E"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0E454FC2"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7C5A25D2"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lastRenderedPageBreak/>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2969D82F"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맑은 고딕"/>
                <w:lang w:val="en-US" w:eastAsia="ko-KR"/>
              </w:rPr>
            </w:pPr>
            <w:r>
              <w:rPr>
                <w:rFonts w:eastAsia="맑은 고딕"/>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맑은 고딕"/>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 xml:space="preserve">We are fine with the proposal. Since that the additional SS sets pre-configured on P(S)Cell can only be monitored on P(S)Cell when </w:t>
            </w:r>
            <w:proofErr w:type="spellStart"/>
            <w:r>
              <w:rPr>
                <w:rFonts w:eastAsia="MS Mincho"/>
                <w:lang w:val="en-US" w:eastAsia="ja-JP"/>
              </w:rPr>
              <w:t>sSCell</w:t>
            </w:r>
            <w:proofErr w:type="spellEnd"/>
            <w:r>
              <w:rPr>
                <w:rFonts w:eastAsia="MS Mincho"/>
                <w:lang w:val="en-US" w:eastAsia="ja-JP"/>
              </w:rPr>
              <w:t xml:space="preserve">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 xml:space="preserve">e support the proposal and timeline issue could be left to RAN4. We think there is no need to limit this proposal to Type A </w:t>
            </w:r>
            <w:proofErr w:type="spellStart"/>
            <w:r>
              <w:rPr>
                <w:rFonts w:eastAsiaTheme="minorEastAsia"/>
                <w:lang w:eastAsia="zh-CN"/>
              </w:rPr>
              <w:t>Ues</w:t>
            </w:r>
            <w:proofErr w:type="spellEnd"/>
            <w:r>
              <w:rPr>
                <w:rFonts w:eastAsiaTheme="minorEastAsia"/>
                <w:lang w:eastAsia="zh-CN"/>
              </w:rPr>
              <w:t xml:space="preserve"> and could also be applicable to Type B </w:t>
            </w:r>
            <w:proofErr w:type="spellStart"/>
            <w:r>
              <w:rPr>
                <w:rFonts w:eastAsiaTheme="minorEastAsia"/>
                <w:lang w:eastAsia="zh-CN"/>
              </w:rPr>
              <w:t>Ues</w:t>
            </w:r>
            <w:proofErr w:type="spellEnd"/>
            <w:r>
              <w:rPr>
                <w:rFonts w:eastAsiaTheme="minorEastAsia"/>
                <w:lang w:eastAsia="zh-CN"/>
              </w:rPr>
              <w:t>.</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 xml:space="preserve">We support the proposal. As said in 6-1, the BD limit scaling alone is useless if there is no mechanism to adapt the SS configuration of the </w:t>
            </w:r>
            <w:proofErr w:type="spellStart"/>
            <w:r>
              <w:rPr>
                <w:rFonts w:eastAsiaTheme="minorEastAsia"/>
                <w:lang w:eastAsia="zh-CN"/>
              </w:rPr>
              <w:t>PCell</w:t>
            </w:r>
            <w:proofErr w:type="spellEnd"/>
            <w:r>
              <w:rPr>
                <w:rFonts w:eastAsiaTheme="minorEastAsia"/>
                <w:lang w:eastAsia="zh-CN"/>
              </w:rPr>
              <w:t xml:space="preserve"> when the </w:t>
            </w:r>
            <w:proofErr w:type="spellStart"/>
            <w:r>
              <w:rPr>
                <w:rFonts w:eastAsiaTheme="minorEastAsia"/>
                <w:lang w:eastAsia="zh-CN"/>
              </w:rPr>
              <w:t>sSCell</w:t>
            </w:r>
            <w:proofErr w:type="spellEnd"/>
            <w:r>
              <w:rPr>
                <w:rFonts w:eastAsiaTheme="minorEastAsia"/>
                <w:lang w:eastAsia="zh-CN"/>
              </w:rPr>
              <w:t xml:space="preserve"> goes inactive/dormant.</w:t>
            </w:r>
          </w:p>
          <w:p w14:paraId="3162262F" w14:textId="77777777"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7777777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proofErr w:type="spellStart"/>
            <w:r>
              <w:t>PCell</w:t>
            </w:r>
            <w:proofErr w:type="spellEnd"/>
            <w:r>
              <w:t xml:space="preserve"> in case they are monitored on </w:t>
            </w:r>
            <w:proofErr w:type="spellStart"/>
            <w:r>
              <w:t>PCell</w:t>
            </w:r>
            <w:proofErr w:type="spellEnd"/>
            <w:r>
              <w:t xml:space="preserve"> when </w:t>
            </w:r>
            <w:proofErr w:type="spellStart"/>
            <w:r>
              <w:t>sSCell</w:t>
            </w:r>
            <w:proofErr w:type="spellEnd"/>
            <w:r>
              <w:t xml:space="preserve"> is deactivated/dormant and in case they are not monitored on P(S)Cell when </w:t>
            </w:r>
            <w:proofErr w:type="spellStart"/>
            <w:r>
              <w:t>sSCell</w:t>
            </w:r>
            <w:proofErr w:type="spellEnd"/>
            <w:r>
              <w:t xml:space="preserve"> is activated/non-dormant. In most case, </w:t>
            </w:r>
            <w:proofErr w:type="spellStart"/>
            <w:r>
              <w:t>sSCell</w:t>
            </w:r>
            <w:proofErr w:type="spellEnd"/>
            <w:r>
              <w:t xml:space="preserve"> is deactivated or switching to dormant when there is no large scheduling load. The SS configured on </w:t>
            </w:r>
            <w:proofErr w:type="spellStart"/>
            <w:r>
              <w:t>PCell</w:t>
            </w:r>
            <w:proofErr w:type="spellEnd"/>
            <w:r>
              <w:t xml:space="preserve"> can maintain the system work by self-scheduling. In other way, search space group switching can also activate some SS if needed.</w:t>
            </w:r>
          </w:p>
        </w:tc>
      </w:tr>
    </w:tbl>
    <w:p w14:paraId="340E56BD" w14:textId="0FBCB7EC" w:rsidR="00FE7511" w:rsidRDefault="00FE7511">
      <w:pPr>
        <w:pStyle w:val="a4"/>
        <w:rPr>
          <w:highlight w:val="yellow"/>
        </w:rPr>
      </w:pPr>
    </w:p>
    <w:p w14:paraId="5623DC1B" w14:textId="2FFC2C0F" w:rsidR="008C7F39" w:rsidRDefault="008C7F39" w:rsidP="008C7F39">
      <w:pPr>
        <w:pStyle w:val="3"/>
      </w:pPr>
      <w:r w:rsidRPr="008C7F39">
        <w:rPr>
          <w:highlight w:val="yellow"/>
        </w:rPr>
        <w:t>Proposal 6-2v2</w:t>
      </w:r>
    </w:p>
    <w:p w14:paraId="333B3B0F" w14:textId="56F860F0" w:rsidR="00213E93" w:rsidRDefault="00213E93" w:rsidP="008C7F39">
      <w:pPr>
        <w:pStyle w:val="a4"/>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w:t>
      </w:r>
      <w:proofErr w:type="spellStart"/>
      <w:r>
        <w:rPr>
          <w:lang w:val="en-GB"/>
        </w:rPr>
        <w:t>sSCell</w:t>
      </w:r>
      <w:proofErr w:type="spellEnd"/>
      <w:r>
        <w:rPr>
          <w:lang w:val="en-GB"/>
        </w:rPr>
        <w:t xml:space="preserve"> is deactivated</w:t>
      </w:r>
    </w:p>
    <w:p w14:paraId="3EF55235" w14:textId="0C564E73" w:rsidR="00213E93" w:rsidRPr="00213E93" w:rsidRDefault="002C0313" w:rsidP="00213E93">
      <w:pPr>
        <w:pStyle w:val="a4"/>
        <w:numPr>
          <w:ilvl w:val="1"/>
          <w:numId w:val="11"/>
        </w:numPr>
        <w:rPr>
          <w:lang w:val="en-GB"/>
        </w:rPr>
      </w:pPr>
      <w:r>
        <w:t xml:space="preserve">The </w:t>
      </w:r>
      <w:r w:rsidR="00213E93">
        <w:t xml:space="preserve">Timing for monitoring additional SS sets follows </w:t>
      </w:r>
      <w:proofErr w:type="spellStart"/>
      <w:r w:rsidR="00213E93">
        <w:t>sSCell</w:t>
      </w:r>
      <w:proofErr w:type="spellEnd"/>
      <w:r w:rsidR="00213E93">
        <w:t xml:space="preserve"> deactivation timing in current specifications</w:t>
      </w:r>
    </w:p>
    <w:p w14:paraId="3632AA22" w14:textId="4908E7B6" w:rsidR="00213E93" w:rsidRPr="00213E93" w:rsidRDefault="00213E93" w:rsidP="00213E93">
      <w:pPr>
        <w:pStyle w:val="a4"/>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 xml:space="preserve">when </w:t>
      </w:r>
      <w:proofErr w:type="spellStart"/>
      <w:r>
        <w:t>sSCell</w:t>
      </w:r>
      <w:proofErr w:type="spellEnd"/>
      <w:r>
        <w:t xml:space="preserve"> is deactivated</w:t>
      </w:r>
    </w:p>
    <w:p w14:paraId="1E8D3B5C" w14:textId="047C9E7D" w:rsidR="00213E93" w:rsidRPr="00213E93" w:rsidRDefault="00213E93" w:rsidP="00213E93">
      <w:pPr>
        <w:pStyle w:val="a4"/>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deactivated</w:t>
      </w:r>
    </w:p>
    <w:p w14:paraId="7A7DA4F2" w14:textId="25A96C1A" w:rsidR="00213E93" w:rsidRDefault="00213E93" w:rsidP="00213E93">
      <w:pPr>
        <w:pStyle w:val="a4"/>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412DD0C6" w14:textId="561FF8DB" w:rsidR="00213E93" w:rsidRPr="00213E93" w:rsidRDefault="00213E93" w:rsidP="00213E93">
      <w:pPr>
        <w:pStyle w:val="a4"/>
        <w:numPr>
          <w:ilvl w:val="1"/>
          <w:numId w:val="14"/>
        </w:numPr>
        <w:rPr>
          <w:lang w:val="en-GB"/>
        </w:rPr>
      </w:pPr>
      <w:r>
        <w:lastRenderedPageBreak/>
        <w:t xml:space="preserve">Timing for monitoring additional SS sets follows </w:t>
      </w:r>
      <w:proofErr w:type="spellStart"/>
      <w:r>
        <w:t>follows</w:t>
      </w:r>
      <w:proofErr w:type="spellEnd"/>
      <w:r>
        <w:t xml:space="preserve"> the non-dormant to dormant BWP switching delay in current specifications</w:t>
      </w:r>
    </w:p>
    <w:p w14:paraId="15AF1552" w14:textId="65CEC12A" w:rsidR="00213E93" w:rsidRPr="00213E93" w:rsidRDefault="00213E93" w:rsidP="00213E93">
      <w:pPr>
        <w:pStyle w:val="a4"/>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 xml:space="preserve">when </w:t>
      </w:r>
      <w:proofErr w:type="spellStart"/>
      <w:r>
        <w:t>sSCell</w:t>
      </w:r>
      <w:proofErr w:type="spellEnd"/>
      <w:r>
        <w:t xml:space="preserve"> is switched to dormant BWP</w:t>
      </w:r>
    </w:p>
    <w:p w14:paraId="41A11B64" w14:textId="5C248E39" w:rsidR="002C0313" w:rsidRPr="00BB7F28" w:rsidRDefault="00213E93" w:rsidP="002C0313">
      <w:pPr>
        <w:pStyle w:val="a4"/>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43035E" w14:paraId="6BC98B73" w14:textId="77777777" w:rsidTr="00356DB6">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356DB6">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356DB6">
            <w:pPr>
              <w:spacing w:after="120"/>
              <w:rPr>
                <w:b/>
                <w:bCs/>
                <w:lang w:val="en-US" w:eastAsia="zh-CN"/>
              </w:rPr>
            </w:pPr>
            <w:r>
              <w:rPr>
                <w:b/>
                <w:bCs/>
                <w:lang w:val="en-US" w:eastAsia="zh-CN"/>
              </w:rPr>
              <w:t>Comments (Proposal 6-2v2)</w:t>
            </w:r>
          </w:p>
        </w:tc>
      </w:tr>
      <w:tr w:rsidR="0043035E" w14:paraId="44A7CC54" w14:textId="77777777" w:rsidTr="00356DB6">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356DB6">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356DB6">
            <w:pPr>
              <w:spacing w:line="240" w:lineRule="auto"/>
              <w:rPr>
                <w:rFonts w:eastAsia="MS Mincho"/>
                <w:lang w:val="en-US" w:eastAsia="ja-JP"/>
              </w:rPr>
            </w:pPr>
            <w:r>
              <w:rPr>
                <w:rFonts w:eastAsia="MS Mincho"/>
                <w:lang w:val="en-US" w:eastAsia="ja-JP"/>
              </w:rPr>
              <w:t>Updated to v2 based on company inputs.</w:t>
            </w:r>
          </w:p>
          <w:p w14:paraId="1B2063F7" w14:textId="11D4291E" w:rsidR="0043035E" w:rsidRDefault="0043035E" w:rsidP="00356DB6">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43035E" w14:paraId="6D11FC38" w14:textId="77777777" w:rsidTr="00356DB6">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356DB6">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w:t>
            </w:r>
            <w:proofErr w:type="spellStart"/>
            <w:r>
              <w:rPr>
                <w:rFonts w:eastAsia="MS Mincho"/>
                <w:lang w:val="en-US" w:eastAsia="ja-JP"/>
              </w:rPr>
              <w:t>sSCell</w:t>
            </w:r>
            <w:proofErr w:type="spellEnd"/>
            <w:r>
              <w:rPr>
                <w:rFonts w:eastAsia="MS Mincho"/>
                <w:lang w:val="en-US" w:eastAsia="ja-JP"/>
              </w:rPr>
              <w:t xml:space="preserve"> is (de)activated. The second sub-bulle</w:t>
            </w:r>
            <w:bookmarkStart w:id="6" w:name="_GoBack"/>
            <w:bookmarkEnd w:id="6"/>
            <w:r>
              <w:rPr>
                <w:rFonts w:eastAsia="MS Mincho"/>
                <w:lang w:val="en-US" w:eastAsia="ja-JP"/>
              </w:rPr>
              <w:t xml:space="preserv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356DB6">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맑은 고딕" w:hint="eastAsia"/>
                <w:lang w:val="en-US" w:eastAsia="ko-KR"/>
              </w:rPr>
              <w:t>L</w:t>
            </w:r>
            <w:r>
              <w:rPr>
                <w:rFonts w:eastAsia="맑은 고딕"/>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맑은 고딕" w:hint="eastAsia"/>
                <w:lang w:val="en-US" w:eastAsia="ko-KR"/>
              </w:rPr>
              <w:t>Support</w:t>
            </w:r>
          </w:p>
        </w:tc>
      </w:tr>
    </w:tbl>
    <w:p w14:paraId="55E89187" w14:textId="77777777" w:rsidR="008C7F39" w:rsidRDefault="008C7F39">
      <w:pPr>
        <w:pStyle w:val="a4"/>
        <w:rPr>
          <w:highlight w:val="yellow"/>
        </w:rPr>
      </w:pPr>
    </w:p>
    <w:p w14:paraId="252250E0" w14:textId="77777777" w:rsidR="00FE7511" w:rsidRDefault="00A96692">
      <w:pPr>
        <w:pStyle w:val="3"/>
      </w:pPr>
      <w:r w:rsidRPr="00FC79B1">
        <w:rPr>
          <w:highlight w:val="yellow"/>
        </w:rPr>
        <w:t>Discussion Point 7</w:t>
      </w:r>
    </w:p>
    <w:p w14:paraId="30856E67" w14:textId="77777777" w:rsidR="00FE7511" w:rsidRDefault="00A96692">
      <w:pPr>
        <w:pStyle w:val="a4"/>
        <w:numPr>
          <w:ilvl w:val="0"/>
          <w:numId w:val="17"/>
        </w:numPr>
        <w:rPr>
          <w:lang w:val="en-GB"/>
        </w:rPr>
      </w:pPr>
      <w:r>
        <w:rPr>
          <w:lang w:val="en-GB"/>
        </w:rPr>
        <w:t xml:space="preserve">Companies are requested to provide their view on below alternatives for handling </w:t>
      </w:r>
      <w:proofErr w:type="spellStart"/>
      <w:r>
        <w:rPr>
          <w:lang w:val="en-GB"/>
        </w:rPr>
        <w:t>SCell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09E934C5" w14:textId="77777777" w:rsidR="00FE7511" w:rsidRDefault="00A96692">
      <w:pPr>
        <w:pStyle w:val="a4"/>
        <w:numPr>
          <w:ilvl w:val="1"/>
          <w:numId w:val="17"/>
        </w:numPr>
        <w:rPr>
          <w:lang w:val="en-GB"/>
        </w:rPr>
      </w:pPr>
      <w:r>
        <w:rPr>
          <w:lang w:val="en-GB"/>
        </w:rPr>
        <w:t>Alt1</w:t>
      </w:r>
    </w:p>
    <w:p w14:paraId="529A2AC1" w14:textId="77777777" w:rsidR="00FE7511" w:rsidRDefault="00A96692">
      <w:pPr>
        <w:pStyle w:val="a4"/>
        <w:numPr>
          <w:ilvl w:val="2"/>
          <w:numId w:val="17"/>
        </w:numPr>
        <w:rPr>
          <w:lang w:val="en-GB"/>
        </w:rPr>
      </w:pPr>
      <w:r>
        <w:rPr>
          <w:lang w:val="en-GB"/>
        </w:rPr>
        <w:t xml:space="preserve">No change from Rel16. </w:t>
      </w:r>
      <w:proofErr w:type="spellStart"/>
      <w:r>
        <w:rPr>
          <w:lang w:val="en-GB"/>
        </w:rPr>
        <w:t>Scell</w:t>
      </w:r>
      <w:proofErr w:type="spellEnd"/>
      <w:r>
        <w:rPr>
          <w:lang w:val="en-GB"/>
        </w:rPr>
        <w:t xml:space="preserve"> dormancy indication is sent only on P(S)Cell</w:t>
      </w:r>
    </w:p>
    <w:p w14:paraId="7F6708FF" w14:textId="77777777" w:rsidR="00FE7511" w:rsidRDefault="00A96692">
      <w:pPr>
        <w:pStyle w:val="a4"/>
        <w:numPr>
          <w:ilvl w:val="1"/>
          <w:numId w:val="17"/>
        </w:numPr>
        <w:rPr>
          <w:lang w:val="en-GB"/>
        </w:rPr>
      </w:pPr>
      <w:r>
        <w:rPr>
          <w:lang w:val="en-GB"/>
        </w:rPr>
        <w:t>Alt2</w:t>
      </w:r>
    </w:p>
    <w:p w14:paraId="2ED12B81" w14:textId="77777777" w:rsidR="00FE7511" w:rsidRDefault="00A96692">
      <w:pPr>
        <w:pStyle w:val="a4"/>
        <w:numPr>
          <w:ilvl w:val="2"/>
          <w:numId w:val="17"/>
        </w:numPr>
        <w:rPr>
          <w:lang w:val="en-GB"/>
        </w:rPr>
      </w:pPr>
      <w:proofErr w:type="spellStart"/>
      <w:r>
        <w:rPr>
          <w:lang w:val="en-GB"/>
        </w:rPr>
        <w:t>Scell</w:t>
      </w:r>
      <w:proofErr w:type="spellEnd"/>
      <w:r>
        <w:rPr>
          <w:lang w:val="en-GB"/>
        </w:rPr>
        <w:t xml:space="preserve"> dormancy indication (Case 1 and Case 2) is supported when DCI format 0_1 or 1_1 is carried by PDCCH for the primary cell on either </w:t>
      </w:r>
      <w:proofErr w:type="spellStart"/>
      <w:r>
        <w:rPr>
          <w:lang w:val="en-GB"/>
        </w:rPr>
        <w:t>sSCell</w:t>
      </w:r>
      <w:proofErr w:type="spellEnd"/>
      <w:r>
        <w:rPr>
          <w:lang w:val="en-GB"/>
        </w:rPr>
        <w:t xml:space="preserve">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4B052AA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FE7511" w14:paraId="04E513F2" w14:textId="77777777">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FE7511" w14:paraId="5C0DF027" w14:textId="77777777">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case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xml:space="preserve">, otherwise, the function cannot run smoothly. </w:t>
            </w:r>
          </w:p>
        </w:tc>
      </w:tr>
      <w:tr w:rsidR="00FE7511" w14:paraId="49B5B47B" w14:textId="77777777">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맑은 고딕" w:hint="eastAsia"/>
                <w:lang w:val="en-US" w:eastAsia="ko-KR"/>
              </w:rPr>
              <w:t>Alt 1</w:t>
            </w:r>
          </w:p>
        </w:tc>
      </w:tr>
      <w:tr w:rsidR="00FE7511" w14:paraId="46722EE0" w14:textId="77777777">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tc>
          <w:tcPr>
            <w:tcW w:w="1414" w:type="dxa"/>
          </w:tcPr>
          <w:p w14:paraId="19E5AF80" w14:textId="77777777" w:rsidR="00FE7511" w:rsidRDefault="00A96692">
            <w:pPr>
              <w:spacing w:after="120"/>
              <w:jc w:val="both"/>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77777777"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w:t>
            </w:r>
            <w:proofErr w:type="spellStart"/>
            <w:r>
              <w:t>SCell</w:t>
            </w:r>
            <w:proofErr w:type="spellEnd"/>
            <w:r>
              <w:t xml:space="preserve"> dormancy can be indicated no matter </w:t>
            </w:r>
            <w:proofErr w:type="spellStart"/>
            <w:r>
              <w:t>sSCell</w:t>
            </w:r>
            <w:proofErr w:type="spellEnd"/>
            <w:r>
              <w:t xml:space="preserve"> is activated or de-activated.</w:t>
            </w:r>
          </w:p>
        </w:tc>
      </w:tr>
      <w:tr w:rsidR="0043035E" w14:paraId="3CFE9DE2" w14:textId="77777777">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bl>
    <w:p w14:paraId="30016C02" w14:textId="77777777" w:rsidR="00FE7511" w:rsidRDefault="00FE7511">
      <w:pPr>
        <w:pStyle w:val="a4"/>
      </w:pPr>
    </w:p>
    <w:p w14:paraId="4199493D" w14:textId="77777777" w:rsidR="00FE7511" w:rsidRDefault="00A96692">
      <w:pPr>
        <w:pStyle w:val="3"/>
      </w:pPr>
      <w:r w:rsidRPr="00FC79B1">
        <w:rPr>
          <w:highlight w:val="yellow"/>
        </w:rPr>
        <w:t>Proposal 8 (Conclusion)</w:t>
      </w:r>
    </w:p>
    <w:p w14:paraId="309B9210" w14:textId="77777777" w:rsidR="00FE7511" w:rsidRDefault="00A96692">
      <w:pPr>
        <w:pStyle w:val="af8"/>
        <w:numPr>
          <w:ilvl w:val="0"/>
          <w:numId w:val="1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af8"/>
        <w:ind w:left="0"/>
        <w:rPr>
          <w:lang w:val="en-US" w:eastAsia="zh-CN"/>
        </w:rPr>
      </w:pPr>
    </w:p>
    <w:p w14:paraId="21EE8BE6" w14:textId="77777777" w:rsidR="00FE7511" w:rsidRDefault="00A96692">
      <w:pPr>
        <w:pStyle w:val="af8"/>
        <w:ind w:left="0"/>
        <w:rPr>
          <w:lang w:val="en-US" w:eastAsia="zh-CN"/>
        </w:rPr>
      </w:pPr>
      <w:r>
        <w:rPr>
          <w:lang w:val="en-US" w:eastAsia="zh-CN"/>
        </w:rPr>
        <w:lastRenderedPageBreak/>
        <w:t>Companies are requested to indicate their view on the above proposal in the Table below</w:t>
      </w:r>
    </w:p>
    <w:p w14:paraId="5779C35B" w14:textId="77777777" w:rsidR="00FE7511" w:rsidRDefault="00FE7511">
      <w:pPr>
        <w:pStyle w:val="af8"/>
        <w:overflowPunct/>
        <w:autoSpaceDE/>
        <w:autoSpaceDN/>
        <w:adjustRightInd/>
        <w:spacing w:after="0" w:line="256" w:lineRule="auto"/>
        <w:ind w:left="-360"/>
        <w:rPr>
          <w:rFonts w:ascii="Times" w:eastAsia="바탕" w:hAnsi="Times" w:cs="Times"/>
          <w:szCs w:val="22"/>
          <w:lang w:eastAsia="zh-CN"/>
        </w:rPr>
      </w:pPr>
    </w:p>
    <w:tbl>
      <w:tblPr>
        <w:tblStyle w:val="af6"/>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맑은 고딕"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a4"/>
        <w:rPr>
          <w:lang w:val="en-GB"/>
        </w:rPr>
      </w:pPr>
    </w:p>
    <w:p w14:paraId="6CDB2E04" w14:textId="77777777" w:rsidR="00FE7511" w:rsidRDefault="00A96692">
      <w:pPr>
        <w:pStyle w:val="3"/>
      </w:pPr>
      <w:r w:rsidRPr="00FC79B1">
        <w:rPr>
          <w:highlight w:val="yellow"/>
        </w:rPr>
        <w:t>Discussion Point TP-1</w:t>
      </w:r>
    </w:p>
    <w:p w14:paraId="2F812F4A"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38.214 sub clause 5.1 and 6.1, is it OK to further clarify the term “symbol i” for case of different SCS between P(S)Cell and </w:t>
      </w:r>
      <w:proofErr w:type="spellStart"/>
      <w:r>
        <w:t>sSCell</w:t>
      </w:r>
      <w:proofErr w:type="spellEnd"/>
      <w:r>
        <w:t>?</w:t>
      </w:r>
    </w:p>
    <w:p w14:paraId="09FFE9A7" w14:textId="77777777" w:rsidR="00FE7511" w:rsidRDefault="00A96692">
      <w:pPr>
        <w:pStyle w:val="af8"/>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3" w:history="1">
        <w:r>
          <w:rPr>
            <w:rStyle w:val="af3"/>
            <w:lang w:val="en-US" w:eastAsia="zh-CN"/>
          </w:rPr>
          <w:t>R1-2201720</w:t>
        </w:r>
      </w:hyperlink>
      <w:r>
        <w:rPr>
          <w:lang w:val="en-US" w:eastAsia="zh-CN"/>
        </w:rPr>
        <w:t xml:space="preserve"> or TP in Proposal 4 of </w:t>
      </w:r>
      <w:hyperlink r:id="rId14" w:history="1">
        <w:r>
          <w:rPr>
            <w:rStyle w:val="af3"/>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lastRenderedPageBreak/>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5" w:history="1">
              <w:r>
                <w:rPr>
                  <w:rStyle w:val="af3"/>
                  <w:lang w:val="en-US" w:eastAsia="zh-CN"/>
                </w:rPr>
                <w:t>R1-2201720</w:t>
              </w:r>
            </w:hyperlink>
            <w:r>
              <w:rPr>
                <w:rStyle w:val="af3"/>
                <w:lang w:val="en-US" w:eastAsia="zh-CN"/>
              </w:rPr>
              <w:t xml:space="preserve"> </w:t>
            </w:r>
            <w:r>
              <w:rPr>
                <w:rFonts w:eastAsiaTheme="minorEastAsia"/>
                <w:lang w:val="en-US" w:eastAsia="zh-CN"/>
              </w:rPr>
              <w:t xml:space="preserve">as proponent. </w:t>
            </w:r>
            <w:r>
              <w:rPr>
                <w:lang w:val="en-US" w:eastAsia="zh-CN"/>
              </w:rPr>
              <w:t xml:space="preserve">Proposal 4 of </w:t>
            </w:r>
            <w:hyperlink r:id="rId16" w:history="1">
              <w:r>
                <w:rPr>
                  <w:rStyle w:val="af3"/>
                  <w:lang w:val="en-US" w:eastAsia="zh-CN"/>
                </w:rPr>
                <w:t>R1-2202163</w:t>
              </w:r>
            </w:hyperlink>
            <w:r>
              <w:rPr>
                <w:rStyle w:val="af3"/>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7pt;height:138.4pt" o:ole="">
                  <v:imagedata r:id="rId17" o:title=""/>
                </v:shape>
                <o:OLEObject Type="Embed" ProgID="Visio.Drawing.15" ShapeID="_x0000_i1025" DrawAspect="Content" ObjectID="_1707218787" r:id="rId18"/>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맑은 고딕"/>
                <w:lang w:val="en-US" w:eastAsia="ko-KR"/>
              </w:rPr>
            </w:pPr>
            <w:r>
              <w:rPr>
                <w:rFonts w:eastAsia="맑은 고딕"/>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맑은 고딕"/>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굴림"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2"/>
                    <w:rPr>
                      <w:b/>
                      <w:bCs/>
                      <w:color w:val="000000"/>
                      <w:lang w:eastAsia="en-US"/>
                    </w:rPr>
                  </w:pPr>
                  <w:bookmarkStart w:id="7" w:name="_Toc20317970"/>
                  <w:bookmarkStart w:id="8" w:name="_Toc83310127"/>
                  <w:bookmarkStart w:id="9" w:name="_Toc29673274"/>
                  <w:bookmarkStart w:id="10" w:name="_Toc45810542"/>
                  <w:bookmarkStart w:id="11" w:name="_Toc36645497"/>
                  <w:bookmarkStart w:id="12" w:name="_Toc29674267"/>
                  <w:bookmarkStart w:id="13" w:name="_Toc29673133"/>
                  <w:bookmarkStart w:id="14" w:name="_Toc27299868"/>
                  <w:bookmarkStart w:id="15" w:name="_Toc11352080"/>
                  <w:bookmarkEnd w:id="7"/>
                  <w:bookmarkEnd w:id="8"/>
                  <w:bookmarkEnd w:id="9"/>
                  <w:bookmarkEnd w:id="10"/>
                  <w:bookmarkEnd w:id="11"/>
                  <w:bookmarkEnd w:id="12"/>
                  <w:bookmarkEnd w:id="13"/>
                  <w:bookmarkEnd w:id="14"/>
                  <w:bookmarkEnd w:id="15"/>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lastRenderedPageBreak/>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2"/>
                    <w:rPr>
                      <w:b/>
                      <w:bCs/>
                      <w:color w:val="000000"/>
                      <w:lang w:eastAsia="en-US"/>
                    </w:rPr>
                  </w:pPr>
                  <w:bookmarkStart w:id="16" w:name="_Toc11352138"/>
                  <w:bookmarkStart w:id="17" w:name="_Toc29674333"/>
                  <w:bookmarkStart w:id="18" w:name="_Toc20318028"/>
                  <w:bookmarkStart w:id="19" w:name="_Toc45810608"/>
                  <w:bookmarkStart w:id="20" w:name="_Toc29673340"/>
                  <w:bookmarkStart w:id="21" w:name="_Toc29673199"/>
                  <w:bookmarkStart w:id="22" w:name="_Toc27299926"/>
                  <w:bookmarkStart w:id="23" w:name="_Toc83310193"/>
                  <w:bookmarkStart w:id="24" w:name="_Toc36645563"/>
                  <w:bookmarkEnd w:id="16"/>
                  <w:bookmarkEnd w:id="17"/>
                  <w:bookmarkEnd w:id="18"/>
                  <w:bookmarkEnd w:id="19"/>
                  <w:bookmarkEnd w:id="20"/>
                  <w:bookmarkEnd w:id="21"/>
                  <w:bookmarkEnd w:id="22"/>
                  <w:bookmarkEnd w:id="23"/>
                  <w:bookmarkEnd w:id="24"/>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19" w:history="1">
              <w:r>
                <w:rPr>
                  <w:rStyle w:val="af3"/>
                  <w:color w:val="auto"/>
                  <w:u w:val="none"/>
                  <w:lang w:val="en-US" w:eastAsia="zh-CN"/>
                </w:rPr>
                <w:t>R1-2202163</w:t>
              </w:r>
            </w:hyperlink>
            <w:r>
              <w:rPr>
                <w:rStyle w:val="af3"/>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same view with </w:t>
            </w:r>
            <w:proofErr w:type="spellStart"/>
            <w:r>
              <w:rPr>
                <w:rFonts w:eastAsiaTheme="minorEastAsia"/>
                <w:lang w:val="en-US" w:eastAsia="zh-CN"/>
              </w:rPr>
              <w:t>xiaomi</w:t>
            </w:r>
            <w:proofErr w:type="spellEnd"/>
            <w:r>
              <w:rPr>
                <w:rFonts w:eastAsiaTheme="minorEastAsia"/>
                <w:lang w:val="en-US" w:eastAsia="zh-CN"/>
              </w:rPr>
              <w:t xml:space="preserve">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43035E" w14:paraId="24732ADD" w14:textId="77777777">
        <w:tc>
          <w:tcPr>
            <w:tcW w:w="1414" w:type="dxa"/>
          </w:tcPr>
          <w:p w14:paraId="1416B164" w14:textId="77777777" w:rsidR="0043035E" w:rsidRDefault="0043035E">
            <w:pPr>
              <w:spacing w:after="120"/>
              <w:jc w:val="both"/>
              <w:rPr>
                <w:rFonts w:eastAsiaTheme="minorEastAsia"/>
                <w:lang w:eastAsia="zh-CN"/>
              </w:rPr>
            </w:pPr>
          </w:p>
        </w:tc>
        <w:tc>
          <w:tcPr>
            <w:tcW w:w="7761" w:type="dxa"/>
          </w:tcPr>
          <w:p w14:paraId="459FF47D" w14:textId="77777777" w:rsidR="0043035E" w:rsidRDefault="0043035E">
            <w:pPr>
              <w:spacing w:line="240" w:lineRule="auto"/>
              <w:rPr>
                <w:rFonts w:eastAsiaTheme="minorEastAsia"/>
                <w:lang w:val="en-US" w:eastAsia="zh-CN"/>
              </w:rPr>
            </w:pPr>
          </w:p>
        </w:tc>
      </w:tr>
    </w:tbl>
    <w:p w14:paraId="26D13BEF" w14:textId="77777777" w:rsidR="00FE7511" w:rsidRDefault="00FE7511">
      <w:pPr>
        <w:pStyle w:val="a4"/>
      </w:pPr>
    </w:p>
    <w:p w14:paraId="43F51072" w14:textId="77777777" w:rsidR="00FE7511" w:rsidRDefault="00A96692">
      <w:pPr>
        <w:pStyle w:val="3"/>
      </w:pPr>
      <w:r w:rsidRPr="00FC79B1">
        <w:rPr>
          <w:highlight w:val="yellow"/>
        </w:rPr>
        <w:lastRenderedPageBreak/>
        <w:t>Discussion Point TP-2</w:t>
      </w:r>
    </w:p>
    <w:p w14:paraId="2B84D057"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0" w:history="1">
        <w:r>
          <w:rPr>
            <w:rStyle w:val="af3"/>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 xml:space="preserve">No need for the proposed TP – it is current operation for self-scheduling on the </w:t>
            </w:r>
            <w:proofErr w:type="spellStart"/>
            <w:r>
              <w:rPr>
                <w:rFonts w:eastAsia="MS Mincho"/>
                <w:lang w:val="en-US" w:eastAsia="ja-JP"/>
              </w:rPr>
              <w:t>PCell</w:t>
            </w:r>
            <w:proofErr w:type="spellEnd"/>
            <w:r>
              <w:rPr>
                <w:rFonts w:eastAsia="MS Mincho"/>
                <w:lang w:val="en-US" w:eastAsia="ja-JP"/>
              </w:rPr>
              <w:t xml:space="preserve"> and for cross-carrier scheduling from the </w:t>
            </w:r>
            <w:proofErr w:type="spellStart"/>
            <w:r>
              <w:rPr>
                <w:rFonts w:eastAsia="MS Mincho"/>
                <w:lang w:val="en-US" w:eastAsia="ja-JP"/>
              </w:rPr>
              <w:t>sSCell</w:t>
            </w:r>
            <w:proofErr w:type="spellEnd"/>
            <w:r>
              <w:rPr>
                <w:rFonts w:eastAsia="MS Mincho"/>
                <w:lang w:val="en-US" w:eastAsia="ja-JP"/>
              </w:rPr>
              <w:t>.</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맑은 고딕"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맑은 고딕"/>
                <w:lang w:val="en-US" w:eastAsia="ko-KR"/>
              </w:rPr>
            </w:pPr>
            <w:r>
              <w:rPr>
                <w:rFonts w:eastAsia="맑은 고딕"/>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맑은 고딕"/>
                <w:lang w:val="en-US" w:eastAsia="ko-KR"/>
              </w:rPr>
            </w:pPr>
            <w:r>
              <w:rPr>
                <w:rFonts w:eastAsia="맑은 고딕"/>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맑은 고딕"/>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맑은 고딕"/>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case, </w:t>
            </w:r>
            <w:proofErr w:type="spellStart"/>
            <w:r>
              <w:rPr>
                <w:rFonts w:eastAsiaTheme="minorEastAsia"/>
                <w:lang w:val="en-US" w:eastAsia="zh-CN"/>
              </w:rPr>
              <w:t>Pcell</w:t>
            </w:r>
            <w:proofErr w:type="spellEnd"/>
            <w:r>
              <w:rPr>
                <w:rFonts w:eastAsiaTheme="minorEastAsia"/>
                <w:lang w:val="en-US" w:eastAsia="zh-CN"/>
              </w:rPr>
              <w:t xml:space="preserve"> will be configured with a carrier indicator field by </w:t>
            </w:r>
            <w:proofErr w:type="spellStart"/>
            <w:r>
              <w:rPr>
                <w:i/>
              </w:rPr>
              <w:t>CrossCarrierSchedulingConfig</w:t>
            </w:r>
            <w:proofErr w:type="spellEnd"/>
            <w:r>
              <w:rPr>
                <w:iCs/>
              </w:rPr>
              <w:t xml:space="preserve">. If following current spec, the configured CIF will be used for </w:t>
            </w:r>
            <w:proofErr w:type="spellStart"/>
            <w:r>
              <w:rPr>
                <w:iCs/>
              </w:rPr>
              <w:t>Pcell</w:t>
            </w:r>
            <w:proofErr w:type="spellEnd"/>
            <w:r>
              <w:rPr>
                <w:iCs/>
              </w:rPr>
              <w:t xml:space="preserve"> self-scheduling. However, this is not correct, the configured CIF will be only used for </w:t>
            </w:r>
            <w:proofErr w:type="spellStart"/>
            <w:r>
              <w:rPr>
                <w:iCs/>
              </w:rPr>
              <w:t>sScell</w:t>
            </w:r>
            <w:proofErr w:type="spellEnd"/>
            <w:r>
              <w:rPr>
                <w:iCs/>
              </w:rPr>
              <w:t xml:space="preserve"> scheduling </w:t>
            </w:r>
            <w:proofErr w:type="spellStart"/>
            <w:r>
              <w:rPr>
                <w:iCs/>
              </w:rPr>
              <w:t>Pcell</w:t>
            </w:r>
            <w:proofErr w:type="spellEnd"/>
            <w:r>
              <w:rPr>
                <w:iCs/>
              </w:rPr>
              <w:t>.</w:t>
            </w:r>
          </w:p>
          <w:p w14:paraId="28F3DF3F" w14:textId="77777777" w:rsidR="00FE7511" w:rsidRDefault="00F70CD8">
            <w:pPr>
              <w:pStyle w:val="af8"/>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proofErr w:type="spellStart"/>
            <w:r w:rsidR="00A96692">
              <w:rPr>
                <w:i/>
              </w:rPr>
              <w:t>CrossCarrierSchedulingConfig</w:t>
            </w:r>
            <w:proofErr w:type="spellEnd"/>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 xml:space="preserve">We’d be OK with the TP, but as indicated by ZTE and </w:t>
            </w:r>
            <w:proofErr w:type="spellStart"/>
            <w:r>
              <w:rPr>
                <w:rFonts w:eastAsiaTheme="minorEastAsia"/>
                <w:lang w:val="en-US" w:eastAsia="zh-CN"/>
              </w:rPr>
              <w:t>M</w:t>
            </w:r>
            <w:r w:rsidR="00784BBB">
              <w:rPr>
                <w:rFonts w:eastAsiaTheme="minorEastAsia"/>
                <w:lang w:val="en-US" w:eastAsia="zh-CN"/>
              </w:rPr>
              <w:t>t</w:t>
            </w:r>
            <w:r>
              <w:rPr>
                <w:rFonts w:eastAsiaTheme="minorEastAsia"/>
                <w:lang w:val="en-US" w:eastAsia="zh-CN"/>
              </w:rPr>
              <w:t>ek</w:t>
            </w:r>
            <w:proofErr w:type="spellEnd"/>
            <w:r>
              <w:rPr>
                <w:rFonts w:eastAsiaTheme="minorEastAsia"/>
                <w:lang w:val="en-US" w:eastAsia="zh-CN"/>
              </w:rPr>
              <w:t xml:space="preserve">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w:t>
            </w:r>
            <w:proofErr w:type="spellStart"/>
            <w:r>
              <w:rPr>
                <w:rFonts w:eastAsiaTheme="minorEastAsia"/>
                <w:lang w:val="en-US" w:eastAsia="zh-CN"/>
              </w:rPr>
              <w:t>PCell</w:t>
            </w:r>
            <w:proofErr w:type="spellEnd"/>
            <w:r>
              <w:rPr>
                <w:rFonts w:eastAsiaTheme="minorEastAsia"/>
                <w:lang w:val="en-US" w:eastAsia="zh-CN"/>
              </w:rPr>
              <w:t xml:space="preserve">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lastRenderedPageBreak/>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a4"/>
      </w:pPr>
    </w:p>
    <w:p w14:paraId="3543D5A9" w14:textId="77777777" w:rsidR="00FE7511" w:rsidRDefault="00A96692">
      <w:pPr>
        <w:pStyle w:val="3"/>
      </w:pPr>
      <w:r w:rsidRPr="00FC79B1">
        <w:rPr>
          <w:highlight w:val="yellow"/>
        </w:rPr>
        <w:t>Discussion Point TP-3</w:t>
      </w:r>
    </w:p>
    <w:p w14:paraId="06688E9D"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1" w:history="1">
        <w:r>
          <w:rPr>
            <w:rStyle w:val="af3"/>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w:t>
            </w:r>
            <w:proofErr w:type="spellStart"/>
            <w:r>
              <w:rPr>
                <w:rFonts w:eastAsiaTheme="minorEastAsia"/>
                <w:lang w:val="en-US" w:eastAsia="zh-CN"/>
              </w:rPr>
              <w:t>sSCell</w:t>
            </w:r>
            <w:proofErr w:type="spellEnd"/>
            <w:r>
              <w:rPr>
                <w:rFonts w:eastAsiaTheme="minorEastAsia"/>
                <w:lang w:val="en-US" w:eastAsia="zh-CN"/>
              </w:rPr>
              <w:t xml:space="preserve">. The PDCCH candidate allocation procedure is mainly used for CSS and USS configured on </w:t>
            </w:r>
            <w:proofErr w:type="spellStart"/>
            <w:r>
              <w:rPr>
                <w:rFonts w:eastAsiaTheme="minorEastAsia"/>
                <w:lang w:val="en-US" w:eastAsia="zh-CN"/>
              </w:rPr>
              <w:t>PCell</w:t>
            </w:r>
            <w:proofErr w:type="spellEnd"/>
            <w:r>
              <w:rPr>
                <w:rFonts w:eastAsiaTheme="minorEastAsia"/>
                <w:lang w:val="en-US" w:eastAsia="zh-CN"/>
              </w:rPr>
              <w:t xml:space="preserve">.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bl>
    <w:p w14:paraId="66424B4A" w14:textId="77777777" w:rsidR="00FE7511" w:rsidRDefault="00FE7511">
      <w:pPr>
        <w:pStyle w:val="a4"/>
      </w:pPr>
    </w:p>
    <w:p w14:paraId="184F375E" w14:textId="77777777" w:rsidR="00FE7511" w:rsidRDefault="00A96692">
      <w:pPr>
        <w:pStyle w:val="3"/>
      </w:pPr>
      <w:r w:rsidRPr="00FC79B1">
        <w:rPr>
          <w:highlight w:val="yellow"/>
        </w:rPr>
        <w:t>Discussion Point TP-4</w:t>
      </w:r>
    </w:p>
    <w:p w14:paraId="320BD0B0"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w:t>
      </w:r>
      <w:proofErr w:type="spellStart"/>
      <w:r>
        <w:t>sSCell</w:t>
      </w:r>
      <w:proofErr w:type="spellEnd"/>
      <w:r>
        <w:t xml:space="preserve"> to P(S)Cell scheduling as proposed in Proposal 2 and TP of Annex A of </w:t>
      </w:r>
      <w:hyperlink r:id="rId22" w:history="1">
        <w:r>
          <w:rPr>
            <w:rStyle w:val="af3"/>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lastRenderedPageBreak/>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bl>
    <w:p w14:paraId="69E93E8B" w14:textId="77777777" w:rsidR="00FE7511" w:rsidRDefault="00FE7511">
      <w:pPr>
        <w:pStyle w:val="a4"/>
        <w:rPr>
          <w:lang w:val="en-GB"/>
        </w:rPr>
      </w:pPr>
    </w:p>
    <w:p w14:paraId="3411548E" w14:textId="77777777" w:rsidR="00FE7511" w:rsidRDefault="00A96692">
      <w:pPr>
        <w:pStyle w:val="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af6"/>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a4"/>
      </w:pPr>
    </w:p>
    <w:p w14:paraId="3293B2B8" w14:textId="77777777" w:rsidR="00FE7511" w:rsidRDefault="00A96692">
      <w:pPr>
        <w:pStyle w:val="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af8"/>
        <w:numPr>
          <w:ilvl w:val="0"/>
          <w:numId w:val="20"/>
        </w:numPr>
      </w:pPr>
      <w:r>
        <w:t>R1-2200914</w:t>
      </w:r>
      <w:r>
        <w:tab/>
        <w:t xml:space="preserve">Discussion on PDCCH scheduling from </w:t>
      </w:r>
      <w:proofErr w:type="spellStart"/>
      <w:r>
        <w:t>Scell</w:t>
      </w:r>
      <w:proofErr w:type="spellEnd"/>
      <w:r>
        <w:tab/>
        <w:t xml:space="preserve">Huawei, </w:t>
      </w:r>
      <w:proofErr w:type="spellStart"/>
      <w:r>
        <w:t>HiSilicon</w:t>
      </w:r>
      <w:proofErr w:type="spellEnd"/>
    </w:p>
    <w:p w14:paraId="3614E752" w14:textId="77777777" w:rsidR="00FE7511" w:rsidRDefault="00A96692">
      <w:pPr>
        <w:pStyle w:val="af8"/>
        <w:numPr>
          <w:ilvl w:val="0"/>
          <w:numId w:val="20"/>
        </w:numPr>
      </w:pPr>
      <w:r>
        <w:t>R1-2201118</w:t>
      </w:r>
      <w:r>
        <w:tab/>
        <w:t xml:space="preserve">Remaining issues on </w:t>
      </w:r>
      <w:proofErr w:type="spellStart"/>
      <w:r>
        <w:t>Scell</w:t>
      </w:r>
      <w:proofErr w:type="spellEnd"/>
      <w:r>
        <w:t xml:space="preserve"> scheduling </w:t>
      </w:r>
      <w:proofErr w:type="spellStart"/>
      <w:r>
        <w:t>Pcell</w:t>
      </w:r>
      <w:proofErr w:type="spellEnd"/>
      <w:r>
        <w:tab/>
        <w:t>vivo</w:t>
      </w:r>
    </w:p>
    <w:p w14:paraId="5AFAF60D" w14:textId="77777777" w:rsidR="00FE7511" w:rsidRDefault="00A96692">
      <w:pPr>
        <w:pStyle w:val="af8"/>
        <w:numPr>
          <w:ilvl w:val="0"/>
          <w:numId w:val="20"/>
        </w:numPr>
      </w:pPr>
      <w:r>
        <w:t>R1-2201174</w:t>
      </w:r>
      <w:r>
        <w:tab/>
        <w:t xml:space="preserve">Maintenance of  Cross-Carrier Scheduling from </w:t>
      </w:r>
      <w:proofErr w:type="spellStart"/>
      <w:r>
        <w:t>SCell</w:t>
      </w:r>
      <w:proofErr w:type="spellEnd"/>
      <w:r>
        <w:t xml:space="preserve"> to </w:t>
      </w:r>
      <w:proofErr w:type="spellStart"/>
      <w:r>
        <w:t>PCell</w:t>
      </w:r>
      <w:proofErr w:type="spellEnd"/>
      <w:r>
        <w:tab/>
        <w:t xml:space="preserve"> ZTE</w:t>
      </w:r>
    </w:p>
    <w:p w14:paraId="68BE3294" w14:textId="77777777" w:rsidR="00FE7511" w:rsidRDefault="00A96692">
      <w:pPr>
        <w:pStyle w:val="af8"/>
        <w:numPr>
          <w:ilvl w:val="0"/>
          <w:numId w:val="20"/>
        </w:numPr>
      </w:pPr>
      <w:r>
        <w:t>R1-2201298</w:t>
      </w:r>
      <w:r>
        <w:tab/>
        <w:t xml:space="preserve">Discussion on cross-carrier scheduling from </w:t>
      </w:r>
      <w:proofErr w:type="spellStart"/>
      <w:r>
        <w:t>SCell</w:t>
      </w:r>
      <w:proofErr w:type="spellEnd"/>
      <w:r>
        <w:t xml:space="preserve"> to </w:t>
      </w:r>
      <w:proofErr w:type="spellStart"/>
      <w:r>
        <w:t>PCell</w:t>
      </w:r>
      <w:proofErr w:type="spellEnd"/>
      <w:r>
        <w:tab/>
        <w:t>OPPO</w:t>
      </w:r>
    </w:p>
    <w:p w14:paraId="63A73A25" w14:textId="77777777" w:rsidR="00FE7511" w:rsidRDefault="00A96692">
      <w:pPr>
        <w:pStyle w:val="af8"/>
        <w:numPr>
          <w:ilvl w:val="0"/>
          <w:numId w:val="20"/>
        </w:numPr>
      </w:pPr>
      <w:r>
        <w:t>R1-2201499</w:t>
      </w:r>
      <w:r>
        <w:tab/>
        <w:t>Remaining issues on cross-carrier scheduling enhancements for NR DSS NTT DOCOMO, INC.</w:t>
      </w:r>
    </w:p>
    <w:p w14:paraId="216E8A3D" w14:textId="77777777" w:rsidR="00FE7511" w:rsidRDefault="00A96692">
      <w:pPr>
        <w:pStyle w:val="af8"/>
        <w:numPr>
          <w:ilvl w:val="0"/>
          <w:numId w:val="20"/>
        </w:numPr>
      </w:pPr>
      <w:r>
        <w:t>R1-2201720</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28BA161C" w14:textId="77777777" w:rsidR="00FE7511" w:rsidRDefault="00A96692">
      <w:pPr>
        <w:pStyle w:val="af8"/>
        <w:numPr>
          <w:ilvl w:val="0"/>
          <w:numId w:val="20"/>
        </w:numPr>
      </w:pPr>
      <w:r>
        <w:t>R1-2201879</w:t>
      </w:r>
      <w:r>
        <w:tab/>
        <w:t xml:space="preserve">Remaining issues on cross-carrier scheduling from </w:t>
      </w:r>
      <w:proofErr w:type="spellStart"/>
      <w:r>
        <w:t>SCell</w:t>
      </w:r>
      <w:proofErr w:type="spellEnd"/>
      <w:r>
        <w:t xml:space="preserve"> to </w:t>
      </w:r>
      <w:proofErr w:type="spellStart"/>
      <w:r>
        <w:t>PCell</w:t>
      </w:r>
      <w:proofErr w:type="spellEnd"/>
      <w:r>
        <w:tab/>
        <w:t>CMCC</w:t>
      </w:r>
    </w:p>
    <w:p w14:paraId="05EF02BF" w14:textId="77777777" w:rsidR="00FE7511" w:rsidRDefault="00A96692">
      <w:pPr>
        <w:pStyle w:val="af8"/>
        <w:numPr>
          <w:ilvl w:val="0"/>
          <w:numId w:val="20"/>
        </w:numPr>
      </w:pPr>
      <w:r>
        <w:t>R1-2201935</w:t>
      </w:r>
      <w:r>
        <w:tab/>
        <w:t xml:space="preserve">Remaining issues on cross-carrier scheduling from </w:t>
      </w:r>
      <w:proofErr w:type="spellStart"/>
      <w:r>
        <w:t>SCell</w:t>
      </w:r>
      <w:proofErr w:type="spellEnd"/>
      <w:r>
        <w:t xml:space="preserve"> to </w:t>
      </w:r>
      <w:proofErr w:type="spellStart"/>
      <w:r>
        <w:t>PCell</w:t>
      </w:r>
      <w:proofErr w:type="spellEnd"/>
      <w:r>
        <w:tab/>
        <w:t>Xiaomi</w:t>
      </w:r>
    </w:p>
    <w:p w14:paraId="3D49134F" w14:textId="77777777" w:rsidR="00FE7511" w:rsidRDefault="00A96692">
      <w:pPr>
        <w:pStyle w:val="af8"/>
        <w:numPr>
          <w:ilvl w:val="0"/>
          <w:numId w:val="20"/>
        </w:numPr>
      </w:pPr>
      <w:r>
        <w:t>R1-2202037</w:t>
      </w:r>
      <w:r>
        <w:tab/>
        <w:t xml:space="preserve">Remaining details of cross-carrier scheduling from </w:t>
      </w:r>
      <w:proofErr w:type="spellStart"/>
      <w:r>
        <w:t>SCell</w:t>
      </w:r>
      <w:proofErr w:type="spellEnd"/>
      <w:r>
        <w:t xml:space="preserve"> to </w:t>
      </w:r>
      <w:proofErr w:type="spellStart"/>
      <w:r>
        <w:t>PCell</w:t>
      </w:r>
      <w:proofErr w:type="spellEnd"/>
      <w:r>
        <w:tab/>
        <w:t>Samsung</w:t>
      </w:r>
    </w:p>
    <w:p w14:paraId="377680D6" w14:textId="77777777" w:rsidR="00FE7511" w:rsidRDefault="00A96692">
      <w:pPr>
        <w:pStyle w:val="af8"/>
        <w:numPr>
          <w:ilvl w:val="0"/>
          <w:numId w:val="20"/>
        </w:numPr>
      </w:pPr>
      <w:r>
        <w:t>R1-2202052</w:t>
      </w:r>
      <w:r>
        <w:tab/>
        <w:t xml:space="preserve">On Cross-Carrier Scheduling from </w:t>
      </w:r>
      <w:proofErr w:type="spellStart"/>
      <w:r>
        <w:t>sSCell</w:t>
      </w:r>
      <w:proofErr w:type="spellEnd"/>
      <w:r>
        <w:t xml:space="preserve"> to P(S)Cell</w:t>
      </w:r>
      <w:r>
        <w:tab/>
      </w:r>
      <w:proofErr w:type="spellStart"/>
      <w:r>
        <w:t>MediaTek</w:t>
      </w:r>
      <w:proofErr w:type="spellEnd"/>
      <w:r>
        <w:t xml:space="preserve"> Inc.</w:t>
      </w:r>
    </w:p>
    <w:p w14:paraId="583961FD" w14:textId="77777777" w:rsidR="00FE7511" w:rsidRDefault="00A96692">
      <w:pPr>
        <w:pStyle w:val="af8"/>
        <w:numPr>
          <w:ilvl w:val="0"/>
          <w:numId w:val="20"/>
        </w:numPr>
      </w:pPr>
      <w:r>
        <w:t>R1-2202091</w:t>
      </w:r>
      <w:r>
        <w:tab/>
        <w:t xml:space="preserve">Cross-carrier scheduling (from </w:t>
      </w:r>
      <w:proofErr w:type="spellStart"/>
      <w:r>
        <w:t>Scell</w:t>
      </w:r>
      <w:proofErr w:type="spellEnd"/>
      <w:r>
        <w:t xml:space="preserve"> to </w:t>
      </w:r>
      <w:proofErr w:type="spellStart"/>
      <w:r>
        <w:t>Pcell</w:t>
      </w:r>
      <w:proofErr w:type="spellEnd"/>
      <w:r>
        <w:t>)</w:t>
      </w:r>
      <w:r>
        <w:tab/>
        <w:t>Lenovo</w:t>
      </w:r>
    </w:p>
    <w:p w14:paraId="2C71155B" w14:textId="77777777" w:rsidR="00FE7511" w:rsidRDefault="00A96692">
      <w:pPr>
        <w:pStyle w:val="af8"/>
        <w:numPr>
          <w:ilvl w:val="0"/>
          <w:numId w:val="20"/>
        </w:numPr>
      </w:pPr>
      <w:r>
        <w:t>R1-2202163</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094D13DC" w14:textId="77777777" w:rsidR="00FE7511" w:rsidRDefault="00A96692">
      <w:pPr>
        <w:pStyle w:val="af8"/>
        <w:numPr>
          <w:ilvl w:val="0"/>
          <w:numId w:val="20"/>
        </w:numPr>
      </w:pPr>
      <w:r>
        <w:t>R1-2202221</w:t>
      </w:r>
      <w:r>
        <w:tab/>
        <w:t>Maintenance of enhanced cross-carrier scheduling for DSS</w:t>
      </w:r>
      <w:r>
        <w:tab/>
        <w:t>Ericsson</w:t>
      </w:r>
    </w:p>
    <w:p w14:paraId="6CFFA38E" w14:textId="77777777" w:rsidR="00FE7511" w:rsidRDefault="00A96692">
      <w:pPr>
        <w:pStyle w:val="af8"/>
        <w:numPr>
          <w:ilvl w:val="0"/>
          <w:numId w:val="20"/>
        </w:numPr>
      </w:pPr>
      <w:r>
        <w:t>R1-2202270</w:t>
      </w:r>
      <w:r>
        <w:tab/>
      </w:r>
      <w:proofErr w:type="spellStart"/>
      <w:r>
        <w:t>Remining</w:t>
      </w:r>
      <w:proofErr w:type="spellEnd"/>
      <w:r>
        <w:t xml:space="preserve"> issues on </w:t>
      </w:r>
      <w:proofErr w:type="spellStart"/>
      <w:r>
        <w:t>sSCell</w:t>
      </w:r>
      <w:proofErr w:type="spellEnd"/>
      <w:r>
        <w:t xml:space="preserve"> to </w:t>
      </w:r>
      <w:proofErr w:type="spellStart"/>
      <w:r>
        <w:t>Pcell</w:t>
      </w:r>
      <w:proofErr w:type="spellEnd"/>
      <w:r>
        <w:t xml:space="preserve"> scheduling</w:t>
      </w:r>
      <w:r>
        <w:tab/>
        <w:t>Nokia, Nokia Shanghai Bell</w:t>
      </w:r>
    </w:p>
    <w:p w14:paraId="2632671D" w14:textId="77777777" w:rsidR="00FE7511" w:rsidRDefault="00A96692">
      <w:pPr>
        <w:pStyle w:val="af8"/>
        <w:numPr>
          <w:ilvl w:val="0"/>
          <w:numId w:val="20"/>
        </w:numPr>
      </w:pPr>
      <w:r>
        <w:t>R1-2202353</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76AA85FE" w14:textId="77777777" w:rsidR="00FE7511" w:rsidRDefault="00A96692">
      <w:pPr>
        <w:pStyle w:val="af8"/>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lastRenderedPageBreak/>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2"/>
      </w:pPr>
      <w:r>
        <w:t>Agreements from RAN1#103-e</w:t>
      </w:r>
    </w:p>
    <w:p w14:paraId="18C89666" w14:textId="77777777" w:rsidR="00FE7511" w:rsidRDefault="00A96692">
      <w:pPr>
        <w:pStyle w:val="af8"/>
        <w:ind w:left="360"/>
        <w:rPr>
          <w:b/>
          <w:bCs/>
          <w:u w:val="single"/>
          <w:lang w:eastAsia="zh-CN"/>
        </w:rPr>
      </w:pPr>
      <w:r>
        <w:rPr>
          <w:b/>
          <w:bCs/>
          <w:u w:val="single"/>
          <w:lang w:eastAsia="zh-CN"/>
        </w:rPr>
        <w:t>Conclusion</w:t>
      </w:r>
    </w:p>
    <w:p w14:paraId="623E76A2" w14:textId="77777777" w:rsidR="00FE7511" w:rsidRDefault="00A96692">
      <w:pPr>
        <w:pStyle w:val="af8"/>
        <w:numPr>
          <w:ilvl w:val="0"/>
          <w:numId w:val="1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115A0BCE" w14:textId="77777777" w:rsidR="00FE7511" w:rsidRDefault="00A96692">
      <w:pPr>
        <w:pStyle w:val="af8"/>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43B795B6" w14:textId="77777777" w:rsidR="00FE7511" w:rsidRDefault="00FE7511">
      <w:pPr>
        <w:rPr>
          <w:lang w:val="en-US" w:eastAsia="zh-CN"/>
        </w:rPr>
      </w:pPr>
    </w:p>
    <w:p w14:paraId="74F7508A" w14:textId="77777777" w:rsidR="00FE7511" w:rsidRDefault="00A96692">
      <w:pPr>
        <w:pStyle w:val="af8"/>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af8"/>
        <w:numPr>
          <w:ilvl w:val="0"/>
          <w:numId w:val="18"/>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6F2C00D7" w14:textId="77777777" w:rsidR="00FE7511" w:rsidRDefault="00A96692">
      <w:pPr>
        <w:pStyle w:val="af8"/>
        <w:numPr>
          <w:ilvl w:val="1"/>
          <w:numId w:val="18"/>
        </w:numPr>
        <w:adjustRightInd/>
        <w:ind w:left="1800"/>
        <w:textAlignment w:val="auto"/>
        <w:rPr>
          <w:lang w:eastAsia="zh-CN"/>
        </w:rPr>
      </w:pPr>
      <w:r>
        <w:rPr>
          <w:rFonts w:hint="eastAsia"/>
          <w:lang w:eastAsia="zh-CN"/>
        </w:rPr>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25"/>
    </w:p>
    <w:p w14:paraId="100B9DD9" w14:textId="77777777" w:rsidR="00FE7511" w:rsidRDefault="00A96692">
      <w:pPr>
        <w:numPr>
          <w:ilvl w:val="1"/>
          <w:numId w:val="23"/>
        </w:numPr>
        <w:adjustRightInd/>
        <w:spacing w:after="0"/>
        <w:ind w:left="1800"/>
        <w:rPr>
          <w:lang w:eastAsia="zh-CN"/>
        </w:rPr>
      </w:pPr>
      <w:r>
        <w:rPr>
          <w:lang w:eastAsia="zh-CN"/>
        </w:rPr>
        <w:lastRenderedPageBreak/>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9794932" w14:textId="77777777" w:rsidR="00FE7511" w:rsidRDefault="00A96692">
      <w:pPr>
        <w:numPr>
          <w:ilvl w:val="1"/>
          <w:numId w:val="23"/>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61D24F68" w14:textId="77777777" w:rsidR="00FE7511" w:rsidRDefault="00FE7511">
      <w:pPr>
        <w:rPr>
          <w:lang w:val="en-US" w:eastAsia="zh-CN"/>
        </w:rPr>
      </w:pPr>
    </w:p>
    <w:p w14:paraId="5C3D25EA" w14:textId="77777777" w:rsidR="00FE7511" w:rsidRDefault="00A96692">
      <w:pPr>
        <w:pStyle w:val="2"/>
      </w:pPr>
      <w:r>
        <w:t>Agreements from RAN1#104-e</w:t>
      </w:r>
    </w:p>
    <w:p w14:paraId="30E479BF" w14:textId="77777777" w:rsidR="00FE7511" w:rsidRDefault="00A96692">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481F51E7" w14:textId="77777777" w:rsidR="00FE7511" w:rsidRDefault="00A96692">
      <w:pPr>
        <w:spacing w:after="0" w:line="240" w:lineRule="auto"/>
        <w:ind w:left="720"/>
        <w:contextualSpacing/>
        <w:rPr>
          <w:rFonts w:ascii="Times" w:eastAsia="바탕" w:hAnsi="Times"/>
          <w:szCs w:val="24"/>
          <w:lang w:eastAsia="zh-CN"/>
        </w:rPr>
      </w:pPr>
      <w:r>
        <w:rPr>
          <w:rFonts w:ascii="Times" w:eastAsia="바탕" w:hAnsi="Times"/>
          <w:szCs w:val="24"/>
          <w:lang w:eastAsia="zh-CN"/>
        </w:rPr>
        <w:lastRenderedPageBreak/>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007462B" w14:textId="77777777" w:rsidR="00FE7511" w:rsidRDefault="00A96692">
      <w:pPr>
        <w:overflowPunct/>
        <w:autoSpaceDE/>
        <w:autoSpaceDN/>
        <w:adjustRightInd/>
        <w:spacing w:after="0" w:line="240" w:lineRule="auto"/>
        <w:ind w:left="720"/>
        <w:rPr>
          <w:rFonts w:ascii="Times" w:eastAsia="바탕" w:hAnsi="Times"/>
          <w:szCs w:val="24"/>
        </w:rPr>
      </w:pPr>
      <w:r>
        <w:rPr>
          <w:rFonts w:ascii="Times" w:eastAsia="바탕"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바탕" w:hAnsi="Times"/>
          <w:szCs w:val="24"/>
        </w:rPr>
      </w:pPr>
    </w:p>
    <w:p w14:paraId="641B37F5" w14:textId="77777777" w:rsidR="00FE7511" w:rsidRDefault="00A96692">
      <w:pPr>
        <w:overflowPunct/>
        <w:autoSpaceDE/>
        <w:autoSpaceDN/>
        <w:adjustRightInd/>
        <w:spacing w:after="0" w:line="240" w:lineRule="auto"/>
        <w:ind w:left="720"/>
        <w:rPr>
          <w:rFonts w:ascii="Times" w:eastAsia="바탕" w:hAnsi="Times"/>
          <w:b/>
          <w:bCs/>
          <w:highlight w:val="green"/>
        </w:rPr>
      </w:pPr>
      <w:r>
        <w:rPr>
          <w:rFonts w:ascii="Times" w:eastAsia="바탕" w:hAnsi="Times"/>
          <w:b/>
          <w:bCs/>
          <w:highlight w:val="green"/>
        </w:rPr>
        <w:t>Agreement</w:t>
      </w:r>
    </w:p>
    <w:p w14:paraId="033E8F5E" w14:textId="77777777" w:rsidR="00FE7511" w:rsidRDefault="00A96692">
      <w:pPr>
        <w:spacing w:after="0" w:line="240" w:lineRule="auto"/>
        <w:ind w:left="720"/>
        <w:contextualSpacing/>
        <w:rPr>
          <w:rFonts w:ascii="Times" w:eastAsia="바탕" w:hAnsi="Times"/>
          <w:lang w:eastAsia="zh-CN"/>
        </w:rPr>
      </w:pPr>
      <w:r>
        <w:rPr>
          <w:rFonts w:ascii="Times" w:eastAsia="바탕" w:hAnsi="Times"/>
          <w:lang w:eastAsia="zh-CN"/>
        </w:rPr>
        <w:t xml:space="preserve">When CCS from </w:t>
      </w:r>
      <w:proofErr w:type="spellStart"/>
      <w:r>
        <w:rPr>
          <w:rFonts w:ascii="Times" w:eastAsia="바탕" w:hAnsi="Times"/>
          <w:lang w:eastAsia="zh-CN"/>
        </w:rPr>
        <w:t>sSCell</w:t>
      </w:r>
      <w:proofErr w:type="spellEnd"/>
      <w:r>
        <w:rPr>
          <w:rFonts w:ascii="Times" w:eastAsia="바탕" w:hAnsi="Times"/>
          <w:lang w:eastAsia="zh-CN"/>
        </w:rPr>
        <w:t xml:space="preserve"> to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reception of a)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transmission of a)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바탕" w:hAnsi="Times"/>
        </w:rPr>
      </w:pPr>
      <w:r>
        <w:rPr>
          <w:rFonts w:ascii="Times" w:eastAsia="바탕"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CA activation/deactivation operation for the </w:t>
      </w:r>
      <w:proofErr w:type="spellStart"/>
      <w:r>
        <w:rPr>
          <w:rFonts w:ascii="Times" w:eastAsia="바탕" w:hAnsi="Times"/>
          <w:szCs w:val="24"/>
          <w:lang w:eastAsia="zh-CN"/>
        </w:rPr>
        <w:t>sSCell</w:t>
      </w:r>
      <w:proofErr w:type="spellEnd"/>
      <w:r>
        <w:rPr>
          <w:rFonts w:ascii="Times" w:eastAsia="바탕" w:hAnsi="Times"/>
          <w:szCs w:val="24"/>
          <w:lang w:eastAsia="zh-CN"/>
        </w:rPr>
        <w:t xml:space="preserve">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바탕" w:hAnsi="Times"/>
          <w:b/>
          <w:bCs/>
          <w:szCs w:val="24"/>
          <w:highlight w:val="darkYellow"/>
        </w:rPr>
      </w:pPr>
      <w:r>
        <w:rPr>
          <w:rFonts w:ascii="Times" w:eastAsia="바탕"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바탕" w:hAnsi="Times" w:cs="Times"/>
          <w:szCs w:val="24"/>
          <w:lang w:eastAsia="zh-CN"/>
        </w:rPr>
      </w:pPr>
      <w:r>
        <w:rPr>
          <w:rFonts w:ascii="Times" w:eastAsia="바탕" w:hAnsi="Times"/>
          <w:szCs w:val="24"/>
          <w:lang w:eastAsia="zh-CN"/>
        </w:rPr>
        <w:t xml:space="preserve">Specs also allow UEs supporting functionality of only Alt-1. Capability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바탕" w:hAnsi="Times"/>
          <w:szCs w:val="24"/>
        </w:rPr>
      </w:pPr>
    </w:p>
    <w:p w14:paraId="7BB35E79" w14:textId="77777777" w:rsidR="00FE7511" w:rsidRDefault="00A96692">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val="en-US" w:eastAsia="zh-CN"/>
        </w:rPr>
        <w:t xml:space="preserve">When CCS from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to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is configured, UE monitors ‘DCI formats 0_0 and 1_0 in CSS that schedule PDSCH/PUSCH on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only on the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and not on the </w:t>
      </w:r>
      <w:proofErr w:type="spellStart"/>
      <w:r>
        <w:rPr>
          <w:rFonts w:ascii="Times" w:eastAsia="바탕" w:hAnsi="Times"/>
          <w:szCs w:val="24"/>
          <w:lang w:val="en-US" w:eastAsia="zh-CN"/>
        </w:rPr>
        <w:t>sSCell</w:t>
      </w:r>
      <w:proofErr w:type="spellEnd"/>
    </w:p>
    <w:p w14:paraId="42E85BCC" w14:textId="77777777" w:rsidR="00FE7511" w:rsidRDefault="00FE7511">
      <w:pPr>
        <w:rPr>
          <w:lang w:val="en-US" w:eastAsia="zh-CN"/>
        </w:rPr>
      </w:pPr>
    </w:p>
    <w:p w14:paraId="67167387" w14:textId="77777777" w:rsidR="00FE7511" w:rsidRDefault="00A96692">
      <w:pPr>
        <w:pStyle w:val="2"/>
      </w:pPr>
      <w:r>
        <w:t>Agreements from RAN1#104b-e</w:t>
      </w:r>
    </w:p>
    <w:p w14:paraId="635AFAC0" w14:textId="77777777" w:rsidR="00FE7511" w:rsidRDefault="00A96692">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바탕" w:hAnsi="Times"/>
          <w:szCs w:val="24"/>
          <w:lang w:eastAsia="zh-CN"/>
        </w:rPr>
      </w:pPr>
      <w:r>
        <w:rPr>
          <w:rFonts w:ascii="Times" w:eastAsia="바탕" w:hAnsi="Times"/>
          <w:szCs w:val="24"/>
          <w:lang w:eastAsia="zh-CN"/>
        </w:rPr>
        <w:t xml:space="preserve">CIF=0 used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self-scheduling, and CIF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 xml:space="preserve">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바탕" w:hAnsi="Times"/>
          <w:szCs w:val="24"/>
          <w:lang w:eastAsia="zh-CN"/>
        </w:rPr>
      </w:pPr>
      <w:r>
        <w:rPr>
          <w:rFonts w:ascii="Times" w:eastAsia="바탕" w:hAnsi="Times"/>
          <w:szCs w:val="24"/>
          <w:lang w:eastAsia="zh-CN"/>
        </w:rPr>
        <w:t xml:space="preserve">PDCCH overbooking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lastRenderedPageBreak/>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lastRenderedPageBreak/>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2"/>
      </w:pPr>
      <w:r>
        <w:t>Agreements from RAN1#105-e</w:t>
      </w:r>
    </w:p>
    <w:p w14:paraId="33EE0C64" w14:textId="77777777" w:rsidR="00FE7511" w:rsidRDefault="00A96692">
      <w:pPr>
        <w:overflowPunct/>
        <w:autoSpaceDE/>
        <w:autoSpaceDN/>
        <w:adjustRightInd/>
        <w:spacing w:after="0" w:line="240" w:lineRule="auto"/>
        <w:ind w:left="720"/>
        <w:rPr>
          <w:rFonts w:ascii="Times" w:eastAsia="바탕" w:hAnsi="Times" w:cs="Times"/>
          <w:b/>
          <w:bCs/>
          <w:szCs w:val="22"/>
          <w:highlight w:val="green"/>
          <w:lang w:eastAsia="zh-CN"/>
        </w:rPr>
      </w:pPr>
      <w:r>
        <w:rPr>
          <w:rFonts w:ascii="Times" w:eastAsia="바탕"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바탕"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바탕" w:hAnsi="Times" w:cs="Times"/>
          <w:szCs w:val="22"/>
          <w:lang w:eastAsia="zh-CN"/>
        </w:rPr>
        <w:t xml:space="preserve">FFS: </w:t>
      </w:r>
      <w:r>
        <w:rPr>
          <w:rFonts w:ascii="Times" w:eastAsia="바탕" w:hAnsi="Times" w:cs="Times"/>
          <w:szCs w:val="22"/>
          <w:lang w:val="en-US" w:eastAsia="zh-CN"/>
        </w:rPr>
        <w:t xml:space="preserve">switching to ‘normal’ PDCCH monitoring on P(S)Cell when </w:t>
      </w:r>
      <w:proofErr w:type="spellStart"/>
      <w:r>
        <w:rPr>
          <w:rFonts w:ascii="Times" w:eastAsia="바탕" w:hAnsi="Times" w:cs="Times"/>
          <w:szCs w:val="22"/>
          <w:lang w:val="en-US" w:eastAsia="zh-CN"/>
        </w:rPr>
        <w:t>sSCell</w:t>
      </w:r>
      <w:proofErr w:type="spellEnd"/>
      <w:r>
        <w:rPr>
          <w:rFonts w:ascii="Times" w:eastAsia="바탕" w:hAnsi="Times" w:cs="Times"/>
          <w:szCs w:val="22"/>
          <w:lang w:val="en-US" w:eastAsia="zh-CN"/>
        </w:rPr>
        <w:t xml:space="preserve"> is </w:t>
      </w:r>
      <w:r>
        <w:rPr>
          <w:rFonts w:ascii="Times" w:eastAsia="바탕" w:hAnsi="Times" w:cs="Times"/>
          <w:szCs w:val="22"/>
          <w:lang w:eastAsia="zh-CN"/>
        </w:rPr>
        <w:t>d</w:t>
      </w:r>
      <w:proofErr w:type="spellStart"/>
      <w:r>
        <w:rPr>
          <w:rFonts w:ascii="Times" w:eastAsia="바탕" w:hAnsi="Times" w:cs="Times"/>
          <w:szCs w:val="22"/>
          <w:lang w:val="en-US" w:eastAsia="zh-CN"/>
        </w:rPr>
        <w:t>eactivated</w:t>
      </w:r>
      <w:proofErr w:type="spellEnd"/>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바탕"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바탕" w:hAnsi="Times"/>
          <w:b/>
          <w:bCs/>
          <w:szCs w:val="24"/>
          <w:lang w:eastAsia="zh-CN"/>
        </w:rPr>
      </w:pPr>
      <w:r>
        <w:rPr>
          <w:rFonts w:ascii="Times" w:eastAsia="바탕"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바탕" w:hAnsi="Times"/>
          <w:szCs w:val="24"/>
          <w:lang w:eastAsia="zh-CN"/>
        </w:rPr>
      </w:pPr>
      <w:r>
        <w:rPr>
          <w:rFonts w:ascii="Times" w:eastAsia="바탕" w:hAnsi="Times"/>
          <w:szCs w:val="24"/>
          <w:lang w:eastAsia="zh-CN"/>
        </w:rPr>
        <w:t xml:space="preserve">For at least Type B UE, </w:t>
      </w:r>
      <w:proofErr w:type="spellStart"/>
      <w:r>
        <w:rPr>
          <w:rFonts w:ascii="Times" w:eastAsia="바탕" w:hAnsi="Times"/>
          <w:szCs w:val="24"/>
          <w:lang w:eastAsia="zh-CN"/>
        </w:rPr>
        <w:t>downselect</w:t>
      </w:r>
      <w:proofErr w:type="spellEnd"/>
      <w:r>
        <w:rPr>
          <w:rFonts w:ascii="Times" w:eastAsia="바탕" w:hAnsi="Times"/>
          <w:szCs w:val="24"/>
          <w:lang w:eastAsia="zh-CN"/>
        </w:rPr>
        <w:t xml:space="preserve">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바탕" w:hAnsi="Times"/>
          <w:szCs w:val="24"/>
          <w:lang w:eastAsia="zh-CN"/>
        </w:rPr>
      </w:pPr>
      <w:r>
        <w:rPr>
          <w:rFonts w:ascii="Times" w:eastAsia="바탕" w:hAnsi="Times"/>
          <w:szCs w:val="24"/>
          <w:lang w:eastAsia="zh-CN"/>
        </w:rPr>
        <w:t xml:space="preserve">[based on Option A/C] 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when P(S)Cell SCS (</w:t>
      </w:r>
      <m:oMath>
        <m:r>
          <w:rPr>
            <w:rFonts w:ascii="Cambria Math" w:hAnsi="Cambria Math"/>
          </w:rPr>
          <m:t>μ</m:t>
        </m:r>
      </m:oMath>
      <w:r>
        <w:rPr>
          <w:rFonts w:ascii="Times" w:eastAsia="바탕" w:hAnsi="Times"/>
          <w:szCs w:val="24"/>
          <w:lang w:val="en-US" w:eastAsia="zh-CN"/>
        </w:rPr>
        <w:t xml:space="preserve">) is less than or equal to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SCS (</w:t>
      </w:r>
      <m:oMath>
        <m:r>
          <w:rPr>
            <w:rFonts w:ascii="Cambria Math" w:hAnsi="Cambria Math"/>
          </w:rPr>
          <m:t>μ1</m:t>
        </m:r>
      </m:oMath>
      <w:r>
        <w:rPr>
          <w:rFonts w:ascii="Times" w:eastAsia="바탕"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lastRenderedPageBreak/>
        <w:t>Alt2</w:t>
      </w:r>
    </w:p>
    <w:p w14:paraId="6E9E84D4" w14:textId="77777777" w:rsidR="00FE7511" w:rsidRDefault="00F70CD8">
      <w:pPr>
        <w:numPr>
          <w:ilvl w:val="5"/>
          <w:numId w:val="26"/>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맑은 고딕"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바탕" w:hAnsi="Times"/>
          <w:szCs w:val="24"/>
          <w:lang w:eastAsia="zh-CN"/>
        </w:rPr>
      </w:pPr>
      <w:r>
        <w:rPr>
          <w:rFonts w:ascii="Times" w:eastAsia="맑은 고딕" w:hAnsi="Times"/>
          <w:szCs w:val="24"/>
          <w:lang w:eastAsia="zh-CN"/>
        </w:rPr>
        <w:t xml:space="preserve">On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677386E9" w14:textId="77777777" w:rsidR="00FE7511" w:rsidRDefault="00F70CD8">
      <w:pPr>
        <w:numPr>
          <w:ilvl w:val="5"/>
          <w:numId w:val="26"/>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맑은 고딕"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At least case of </w:t>
      </w:r>
      <m:oMath>
        <m:r>
          <w:rPr>
            <w:rFonts w:ascii="Cambria Math" w:hAnsi="Cambria Math"/>
          </w:rPr>
          <m:t>α+β≤1</m:t>
        </m:r>
      </m:oMath>
      <w:r>
        <w:rPr>
          <w:rFonts w:ascii="Times" w:eastAsia="바탕"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FFS case of  </w:t>
      </w:r>
      <m:oMath>
        <m:r>
          <w:rPr>
            <w:rFonts w:ascii="Cambria Math" w:hAnsi="Cambria Math"/>
          </w:rPr>
          <m:t>α, β,α+β&gt;1</m:t>
        </m:r>
      </m:oMath>
      <w:r>
        <w:rPr>
          <w:rFonts w:ascii="Times" w:eastAsia="맑은 고딕"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Whether separate </w:t>
      </w:r>
      <m:oMath>
        <m:r>
          <w:rPr>
            <w:rFonts w:ascii="Cambria Math" w:hAnsi="Cambria Math"/>
          </w:rPr>
          <m:t>α</m:t>
        </m:r>
      </m:oMath>
      <w:r>
        <w:rPr>
          <w:rFonts w:ascii="Times" w:eastAsia="맑은 고딕" w:hAnsi="Times"/>
          <w:szCs w:val="24"/>
          <w:lang w:eastAsia="zh-CN"/>
        </w:rPr>
        <w:t xml:space="preserve"> and  </w:t>
      </w:r>
      <m:oMath>
        <m:r>
          <w:rPr>
            <w:rFonts w:ascii="Cambria Math" w:hAnsi="Cambria Math"/>
          </w:rPr>
          <m:t xml:space="preserve">β </m:t>
        </m:r>
      </m:oMath>
      <w:r>
        <w:rPr>
          <w:rFonts w:ascii="Times" w:eastAsia="맑은 고딕" w:hAnsi="Times"/>
          <w:szCs w:val="24"/>
          <w:lang w:eastAsia="zh-CN"/>
        </w:rPr>
        <w:t xml:space="preserve"> are configured by RRC or if </w:t>
      </w:r>
      <m:oMath>
        <m:r>
          <w:rPr>
            <w:rFonts w:ascii="Cambria Math" w:hAnsi="Cambria Math"/>
          </w:rPr>
          <m:t>β=1-α</m:t>
        </m:r>
      </m:oMath>
      <w:r>
        <w:rPr>
          <w:rFonts w:ascii="Times" w:eastAsia="맑은 고딕" w:hAnsi="Times"/>
          <w:szCs w:val="24"/>
          <w:lang w:eastAsia="zh-CN"/>
        </w:rPr>
        <w:t xml:space="preserve"> and only  </w:t>
      </w:r>
      <m:oMath>
        <m:r>
          <w:rPr>
            <w:rFonts w:ascii="Cambria Math" w:hAnsi="Cambria Math"/>
          </w:rPr>
          <m:t>α</m:t>
        </m:r>
      </m:oMath>
      <w:r>
        <w:rPr>
          <w:rFonts w:ascii="Times" w:eastAsia="맑은 고딕"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맑은 고딕"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바탕" w:hAnsi="Times"/>
          <w:szCs w:val="24"/>
          <w:lang w:eastAsia="zh-CN"/>
        </w:rPr>
      </w:pPr>
      <w:r>
        <w:rPr>
          <w:rFonts w:ascii="Times" w:eastAsia="맑은 고딕" w:hAnsi="Times"/>
          <w:szCs w:val="24"/>
          <w:lang w:eastAsia="zh-CN"/>
        </w:rPr>
        <w:t xml:space="preserve">[based on Option B] </w:t>
      </w:r>
      <w:r>
        <w:rPr>
          <w:rFonts w:ascii="Times" w:eastAsia="바탕" w:hAnsi="Times"/>
          <w:szCs w:val="24"/>
          <w:lang w:eastAsia="zh-CN"/>
        </w:rPr>
        <w:t xml:space="preserve">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 xml:space="preserve">when </w:t>
      </w:r>
      <w:proofErr w:type="spellStart"/>
      <w:r>
        <w:rPr>
          <w:rFonts w:ascii="Times" w:eastAsia="바탕" w:hAnsi="Times"/>
          <w:szCs w:val="24"/>
          <w:lang w:val="en-US" w:eastAsia="zh-CN"/>
        </w:rPr>
        <w:t>when</w:t>
      </w:r>
      <w:proofErr w:type="spellEnd"/>
      <w:r>
        <w:rPr>
          <w:rFonts w:ascii="Times" w:eastAsia="바탕" w:hAnsi="Times"/>
          <w:szCs w:val="24"/>
          <w:lang w:val="en-US" w:eastAsia="zh-CN"/>
        </w:rPr>
        <w:t xml:space="preserve">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r>
        <w:rPr>
          <w:rFonts w:ascii="Times" w:eastAsia="맑은 고딕"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Considering both PDCCH BD candidates for P(S)Cell self-scheduling on P(S)Cell and PDCCH BD candidates</w:t>
      </w:r>
      <w:r>
        <w:rPr>
          <w:rFonts w:ascii="Times" w:eastAsia="맑은 고딕" w:hAnsi="Times"/>
          <w:szCs w:val="24"/>
          <w:lang w:eastAsia="zh-CN"/>
        </w:rPr>
        <w:t xml:space="preserve"> for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to P(S)</w:t>
      </w:r>
      <w:proofErr w:type="spellStart"/>
      <w:r>
        <w:rPr>
          <w:rFonts w:ascii="Times" w:eastAsia="맑은 고딕" w:hAnsi="Times"/>
          <w:szCs w:val="24"/>
          <w:lang w:eastAsia="zh-CN"/>
        </w:rPr>
        <w:t>SCell</w:t>
      </w:r>
      <w:proofErr w:type="spellEnd"/>
      <w:r>
        <w:rPr>
          <w:rFonts w:ascii="Times" w:eastAsia="맑은 고딕" w:hAnsi="Times"/>
          <w:szCs w:val="24"/>
          <w:lang w:eastAsia="zh-CN"/>
        </w:rPr>
        <w:t xml:space="preserve"> cross-carrier scheduling on </w:t>
      </w:r>
      <w:proofErr w:type="spellStart"/>
      <w:r>
        <w:rPr>
          <w:rFonts w:ascii="Times" w:eastAsia="맑은 고딕" w:hAnsi="Times"/>
          <w:szCs w:val="24"/>
          <w:lang w:eastAsia="zh-CN"/>
        </w:rPr>
        <w:t>sSCell</w:t>
      </w:r>
      <w:proofErr w:type="spellEnd"/>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1</w:t>
      </w:r>
    </w:p>
    <w:p w14:paraId="6FEE2EC9" w14:textId="77777777" w:rsidR="00FE7511" w:rsidRDefault="00F70CD8">
      <w:pPr>
        <w:numPr>
          <w:ilvl w:val="5"/>
          <w:numId w:val="26"/>
        </w:numPr>
        <w:overflowPunct/>
        <w:autoSpaceDE/>
        <w:autoSpaceDN/>
        <w:adjustRightInd/>
        <w:spacing w:after="160" w:line="259" w:lineRule="auto"/>
        <w:ind w:left="5400"/>
        <w:contextualSpacing/>
        <w:rPr>
          <w:rFonts w:ascii="Times" w:eastAsia="바탕"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맑은 고딕"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2</w:t>
      </w:r>
    </w:p>
    <w:p w14:paraId="68440C37" w14:textId="77777777" w:rsidR="00FE7511" w:rsidRDefault="00F70CD8">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맑은 고딕"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바탕"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바탕"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바탕" w:hAnsi="Times"/>
          <w:color w:val="5B9BD5"/>
          <w:szCs w:val="24"/>
          <w:lang w:eastAsia="zh-CN"/>
        </w:rPr>
        <w:t xml:space="preserve"> is modified compared to Rel16 when UE is configured with CCS from </w:t>
      </w:r>
      <w:proofErr w:type="spellStart"/>
      <w:r>
        <w:rPr>
          <w:rFonts w:ascii="Times" w:eastAsia="바탕" w:hAnsi="Times"/>
          <w:color w:val="5B9BD5"/>
          <w:szCs w:val="24"/>
          <w:lang w:eastAsia="zh-CN"/>
        </w:rPr>
        <w:t>sSCell</w:t>
      </w:r>
      <w:proofErr w:type="spellEnd"/>
      <w:r>
        <w:rPr>
          <w:rFonts w:ascii="Times" w:eastAsia="바탕" w:hAnsi="Times"/>
          <w:color w:val="5B9BD5"/>
          <w:szCs w:val="24"/>
          <w:lang w:eastAsia="zh-CN"/>
        </w:rPr>
        <w:t xml:space="preserve">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2"/>
      </w:pPr>
      <w:r>
        <w:t>Agreements from RAN1#106-e</w:t>
      </w:r>
    </w:p>
    <w:p w14:paraId="3049B8F1" w14:textId="77777777" w:rsidR="00FE7511" w:rsidRDefault="00A96692">
      <w:pPr>
        <w:overflowPunct/>
        <w:autoSpaceDE/>
        <w:autoSpaceDN/>
        <w:adjustRightInd/>
        <w:spacing w:after="0" w:line="240" w:lineRule="auto"/>
        <w:ind w:left="720"/>
        <w:rPr>
          <w:rFonts w:ascii="Times" w:eastAsia="바탕" w:hAnsi="Times" w:cs="Times"/>
          <w:b/>
          <w:bCs/>
          <w:szCs w:val="22"/>
          <w:highlight w:val="green"/>
        </w:rPr>
      </w:pPr>
      <w:r>
        <w:rPr>
          <w:rFonts w:ascii="Times" w:eastAsia="바탕"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바탕" w:hAnsi="Times"/>
          <w:szCs w:val="24"/>
        </w:rPr>
      </w:pPr>
      <w:r>
        <w:rPr>
          <w:rFonts w:ascii="Times" w:eastAsia="바탕" w:hAnsi="Times"/>
          <w:szCs w:val="24"/>
        </w:rPr>
        <w:t xml:space="preserve">Specification supports dormant BWP operation on </w:t>
      </w:r>
      <w:proofErr w:type="spellStart"/>
      <w:r>
        <w:rPr>
          <w:rFonts w:ascii="Times" w:eastAsia="바탕" w:hAnsi="Times"/>
          <w:szCs w:val="24"/>
        </w:rPr>
        <w:t>sSCell</w:t>
      </w:r>
      <w:proofErr w:type="spellEnd"/>
      <w:r>
        <w:rPr>
          <w:rFonts w:ascii="Times" w:eastAsia="바탕" w:hAnsi="Times"/>
          <w:szCs w:val="24"/>
        </w:rPr>
        <w:t xml:space="preserve"> for a UE is configured CCS from </w:t>
      </w:r>
      <w:proofErr w:type="spellStart"/>
      <w:r>
        <w:rPr>
          <w:rFonts w:ascii="Times" w:eastAsia="바탕" w:hAnsi="Times"/>
          <w:szCs w:val="24"/>
        </w:rPr>
        <w:t>sSCell</w:t>
      </w:r>
      <w:proofErr w:type="spellEnd"/>
      <w:r>
        <w:rPr>
          <w:rFonts w:ascii="Times" w:eastAsia="바탕" w:hAnsi="Times"/>
          <w:szCs w:val="24"/>
        </w:rPr>
        <w:t xml:space="preserve"> to P(S)Cell.</w:t>
      </w:r>
    </w:p>
    <w:p w14:paraId="5E54ABFE" w14:textId="77777777" w:rsidR="00FE7511" w:rsidRDefault="00FE7511">
      <w:pPr>
        <w:overflowPunct/>
        <w:autoSpaceDE/>
        <w:autoSpaceDN/>
        <w:adjustRightInd/>
        <w:spacing w:after="0" w:line="240" w:lineRule="auto"/>
        <w:ind w:left="720"/>
        <w:rPr>
          <w:rFonts w:ascii="Times" w:eastAsia="바탕"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lastRenderedPageBreak/>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바탕" w:hAnsi="Times"/>
          <w:szCs w:val="24"/>
          <w:lang w:eastAsia="zh-CN"/>
        </w:rPr>
      </w:pPr>
      <w:r>
        <w:rPr>
          <w:rFonts w:ascii="Times" w:eastAsia="바탕" w:hAnsi="Times"/>
          <w:szCs w:val="24"/>
          <w:lang w:eastAsia="zh-CN"/>
        </w:rPr>
        <w:t xml:space="preserve">at least the number of PDCCH monitoring candidates monitored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바탕" w:hAnsi="Times"/>
          <w:strike/>
          <w:szCs w:val="24"/>
          <w:lang w:eastAsia="zh-CN"/>
        </w:rPr>
      </w:pPr>
      <w:r>
        <w:rPr>
          <w:rFonts w:ascii="Times" w:eastAsia="바탕" w:hAnsi="Times"/>
          <w:strike/>
          <w:szCs w:val="24"/>
          <w:lang w:eastAsia="zh-CN"/>
        </w:rPr>
        <w:t xml:space="preserve">FFS: If any modifications to Rel16 approach are introduced for </w:t>
      </w:r>
      <w:proofErr w:type="spellStart"/>
      <w:r>
        <w:rPr>
          <w:rFonts w:ascii="Times" w:eastAsia="MS Mincho" w:hAnsi="Times"/>
          <w:i/>
          <w:iCs/>
          <w:strike/>
          <w:szCs w:val="24"/>
          <w:lang w:eastAsia="ja-JP"/>
        </w:rPr>
        <w:t>monitoringSlotPeriodicityAndOffset</w:t>
      </w:r>
      <w:proofErr w:type="spellEnd"/>
      <w:r>
        <w:rPr>
          <w:rFonts w:ascii="Times" w:eastAsia="MS Mincho" w:hAnsi="Times"/>
          <w:i/>
          <w:iCs/>
          <w:strike/>
          <w:szCs w:val="24"/>
          <w:lang w:eastAsia="ja-JP"/>
        </w:rPr>
        <w:t xml:space="preserve">, </w:t>
      </w:r>
      <w:proofErr w:type="spellStart"/>
      <w:r>
        <w:rPr>
          <w:rFonts w:ascii="Times" w:eastAsia="MS Mincho" w:hAnsi="Times"/>
          <w:i/>
          <w:iCs/>
          <w:strike/>
          <w:szCs w:val="24"/>
          <w:lang w:eastAsia="ja-JP"/>
        </w:rPr>
        <w:t>monitoringSymbolsWithinSlot</w:t>
      </w:r>
      <w:proofErr w:type="spellEnd"/>
      <w:r>
        <w:rPr>
          <w:rFonts w:ascii="Times" w:eastAsia="MS Mincho" w:hAnsi="Times"/>
          <w:i/>
          <w:iCs/>
          <w:strike/>
          <w:szCs w:val="24"/>
          <w:lang w:eastAsia="ja-JP"/>
        </w:rPr>
        <w:t xml:space="preserve">, duration </w:t>
      </w:r>
      <w:r>
        <w:rPr>
          <w:rFonts w:ascii="Times" w:eastAsia="바탕" w:hAnsi="Times"/>
          <w:strike/>
          <w:szCs w:val="24"/>
          <w:lang w:eastAsia="zh-CN"/>
        </w:rPr>
        <w:t xml:space="preserve">for the PDCCH monitoring candidates monitored on </w:t>
      </w:r>
      <w:proofErr w:type="spellStart"/>
      <w:r>
        <w:rPr>
          <w:rFonts w:ascii="Times" w:eastAsia="바탕" w:hAnsi="Times"/>
          <w:strike/>
          <w:szCs w:val="24"/>
          <w:lang w:eastAsia="zh-CN"/>
        </w:rPr>
        <w:t>sSCell</w:t>
      </w:r>
      <w:proofErr w:type="spellEnd"/>
      <w:r>
        <w:rPr>
          <w:rFonts w:ascii="Times" w:eastAsia="바탕" w:hAnsi="Times"/>
          <w:strike/>
          <w:szCs w:val="24"/>
          <w:lang w:eastAsia="zh-CN"/>
        </w:rPr>
        <w:t xml:space="preserve">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바탕" w:hAnsi="Times"/>
          <w:szCs w:val="24"/>
        </w:rPr>
      </w:pPr>
      <w:r>
        <w:rPr>
          <w:rFonts w:ascii="Times" w:eastAsia="바탕" w:hAnsi="Times"/>
          <w:szCs w:val="24"/>
        </w:rPr>
        <w:t xml:space="preserve">At least for Type B UE, when the UE is configured for CCS from </w:t>
      </w:r>
      <w:proofErr w:type="spellStart"/>
      <w:r>
        <w:rPr>
          <w:rFonts w:ascii="Times" w:eastAsia="바탕" w:hAnsi="Times"/>
          <w:szCs w:val="24"/>
        </w:rPr>
        <w:t>sSCell</w:t>
      </w:r>
      <w:proofErr w:type="spellEnd"/>
      <w:r>
        <w:rPr>
          <w:rFonts w:ascii="Times" w:eastAsia="바탕" w:hAnsi="Times"/>
          <w:szCs w:val="24"/>
        </w:rPr>
        <w:t xml:space="preserve"> to P(S)Cell and </w:t>
      </w:r>
      <w:r>
        <w:rPr>
          <w:rFonts w:ascii="Times" w:eastAsia="바탕" w:hAnsi="Times"/>
          <w:szCs w:val="24"/>
          <w:lang w:eastAsia="zh-CN"/>
        </w:rPr>
        <w:t>when P(S)Cell SCS (</w:t>
      </w:r>
      <m:oMath>
        <m:r>
          <m:rPr>
            <m:sty m:val="p"/>
          </m:rPr>
          <w:rPr>
            <w:rFonts w:ascii="Cambria Math" w:hAnsi="Cambria Math"/>
          </w:rPr>
          <m:t>μ</m:t>
        </m:r>
      </m:oMath>
      <w:r>
        <w:rPr>
          <w:rFonts w:ascii="Times" w:eastAsia="바탕" w:hAnsi="Times"/>
          <w:szCs w:val="24"/>
          <w:lang w:eastAsia="zh-CN"/>
        </w:rPr>
        <w:t xml:space="preserve">) is less than or equal to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SCS (</w:t>
      </w:r>
      <m:oMath>
        <m:r>
          <m:rPr>
            <m:sty m:val="p"/>
          </m:rPr>
          <w:rPr>
            <w:rFonts w:ascii="Cambria Math" w:hAnsi="Cambria Math"/>
          </w:rPr>
          <m:t>μ1</m:t>
        </m:r>
      </m:oMath>
      <w:r>
        <w:rPr>
          <w:rFonts w:ascii="Times" w:eastAsia="바탕" w:hAnsi="Times"/>
          <w:szCs w:val="24"/>
          <w:lang w:eastAsia="zh-CN"/>
        </w:rPr>
        <w:t xml:space="preserve">), </w:t>
      </w:r>
      <w:r>
        <w:rPr>
          <w:rFonts w:ascii="Times" w:eastAsia="바탕" w:hAnsi="Times"/>
          <w:color w:val="4472C4"/>
          <w:szCs w:val="24"/>
          <w:lang w:eastAsia="zh-CN"/>
        </w:rPr>
        <w:t>and at least when UE is not provided</w:t>
      </w:r>
      <w:r>
        <w:rPr>
          <w:rFonts w:ascii="Times" w:eastAsia="바탕" w:hAnsi="Times"/>
          <w:color w:val="4472C4"/>
          <w:szCs w:val="24"/>
        </w:rPr>
        <w:t xml:space="preserve"> </w:t>
      </w:r>
      <w:proofErr w:type="spellStart"/>
      <w:r>
        <w:rPr>
          <w:rFonts w:ascii="Times" w:eastAsia="바탕" w:hAnsi="Times"/>
          <w:color w:val="4472C4"/>
          <w:szCs w:val="24"/>
        </w:rPr>
        <w:t>monitoringCapabilityConfig</w:t>
      </w:r>
      <w:proofErr w:type="spellEnd"/>
      <w:r>
        <w:rPr>
          <w:rFonts w:ascii="Times" w:eastAsia="바탕" w:hAnsi="Times"/>
          <w:color w:val="4472C4"/>
          <w:szCs w:val="24"/>
        </w:rPr>
        <w:t xml:space="preserve">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바탕" w:hAnsi="Times"/>
          <w:szCs w:val="24"/>
        </w:rPr>
      </w:pPr>
      <w:r>
        <w:rPr>
          <w:rFonts w:ascii="Times" w:eastAsia="바탕"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바탕" w:hAnsi="Times"/>
          <w:szCs w:val="24"/>
        </w:rPr>
      </w:pPr>
      <w:r>
        <w:rPr>
          <w:rFonts w:ascii="Times" w:eastAsia="바탕"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바탕" w:hAnsi="Times"/>
          <w:szCs w:val="24"/>
        </w:rPr>
      </w:pPr>
      <w:r>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바탕" w:hAnsi="Times"/>
          <w:szCs w:val="24"/>
        </w:rPr>
      </w:pPr>
      <w:r>
        <w:rPr>
          <w:rFonts w:ascii="Times" w:eastAsia="DengXian" w:hAnsi="Times"/>
          <w:szCs w:val="24"/>
        </w:rPr>
        <w:t xml:space="preserve">On </w:t>
      </w:r>
      <w:proofErr w:type="spellStart"/>
      <w:r>
        <w:rPr>
          <w:rFonts w:ascii="Times" w:eastAsia="DengXian" w:hAnsi="Times"/>
          <w:szCs w:val="24"/>
        </w:rPr>
        <w:t>sSCell</w:t>
      </w:r>
      <w:proofErr w:type="spellEnd"/>
      <w:r>
        <w:rPr>
          <w:rFonts w:ascii="Times" w:eastAsia="DengXian" w:hAnsi="Times"/>
          <w:szCs w:val="24"/>
        </w:rPr>
        <w:t xml:space="preserve">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바탕" w:hAnsi="Times"/>
          <w:szCs w:val="24"/>
        </w:rPr>
      </w:pPr>
      <w:r>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바탕" w:hAnsi="Times"/>
          <w:szCs w:val="24"/>
        </w:rPr>
      </w:pPr>
      <w:r>
        <w:rPr>
          <w:rFonts w:ascii="Times" w:eastAsia="바탕"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바탕" w:hAnsi="Times"/>
          <w:szCs w:val="24"/>
        </w:rPr>
      </w:pPr>
      <m:oMath>
        <m:r>
          <m:rPr>
            <m:sty m:val="p"/>
          </m:rPr>
          <w:rPr>
            <w:rFonts w:ascii="Cambria Math" w:hAnsi="Cambria Math"/>
          </w:rPr>
          <m:t>0≤α≤1</m:t>
        </m:r>
      </m:oMath>
      <w:r>
        <w:rPr>
          <w:rFonts w:ascii="Times" w:eastAsia="바탕" w:hAnsi="Times"/>
          <w:szCs w:val="24"/>
        </w:rPr>
        <w:t xml:space="preserve">  and</w:t>
      </w:r>
      <m:oMath>
        <m:r>
          <m:rPr>
            <m:sty m:val="p"/>
          </m:rPr>
          <w:rPr>
            <w:rFonts w:ascii="Cambria Math" w:hAnsi="Cambria Math"/>
          </w:rPr>
          <m:t>0≤β≤1</m:t>
        </m:r>
      </m:oMath>
      <w:r>
        <w:rPr>
          <w:rFonts w:ascii="Times" w:eastAsia="바탕" w:hAnsi="Times"/>
          <w:szCs w:val="24"/>
        </w:rPr>
        <w:t xml:space="preserve">   are based on RRC configuration and at least cases o</w:t>
      </w:r>
      <w:r>
        <w:rPr>
          <w:rFonts w:ascii="Times" w:eastAsia="바탕" w:hAnsi="Times"/>
          <w:strike/>
          <w:szCs w:val="24"/>
        </w:rPr>
        <w:t xml:space="preserve">f </w:t>
      </w:r>
      <m:oMath>
        <m:r>
          <m:rPr>
            <m:sty m:val="p"/>
          </m:rPr>
          <w:rPr>
            <w:rFonts w:ascii="Cambria Math" w:hAnsi="Cambria Math"/>
          </w:rPr>
          <m:t>α+β≤1</m:t>
        </m:r>
      </m:oMath>
      <w:r>
        <w:rPr>
          <w:rFonts w:ascii="Times" w:eastAsia="바탕" w:hAnsi="Times"/>
          <w:strike/>
          <w:szCs w:val="24"/>
        </w:rPr>
        <w:t xml:space="preserve"> </w:t>
      </w:r>
      <w:r>
        <w:rPr>
          <w:rFonts w:ascii="Times" w:eastAsia="바탕"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바탕"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바탕" w:hAnsi="Times"/>
          <w:szCs w:val="24"/>
        </w:rPr>
      </w:pPr>
      <w:r>
        <w:rPr>
          <w:rFonts w:ascii="Times" w:eastAsia="바탕" w:hAnsi="Times"/>
          <w:szCs w:val="24"/>
        </w:rPr>
        <w:t xml:space="preserve">Distribution of PDCCH BD candidates between multiple </w:t>
      </w:r>
      <w:proofErr w:type="spellStart"/>
      <w:r>
        <w:rPr>
          <w:rFonts w:ascii="Times" w:eastAsia="바탕" w:hAnsi="Times"/>
          <w:szCs w:val="24"/>
        </w:rPr>
        <w:t>sSCell</w:t>
      </w:r>
      <w:proofErr w:type="spellEnd"/>
      <w:r>
        <w:rPr>
          <w:rFonts w:ascii="Times" w:eastAsia="바탕" w:hAnsi="Times"/>
          <w:szCs w:val="24"/>
        </w:rPr>
        <w:t xml:space="preserve"> slots overlapping a P(S)Cell slot including whether the above additional BD limitation is defined per </w:t>
      </w:r>
      <w:proofErr w:type="spellStart"/>
      <w:r>
        <w:rPr>
          <w:rFonts w:ascii="Times" w:eastAsia="바탕" w:hAnsi="Times"/>
          <w:szCs w:val="24"/>
        </w:rPr>
        <w:t>sSCell</w:t>
      </w:r>
      <w:proofErr w:type="spellEnd"/>
      <w:r>
        <w:rPr>
          <w:rFonts w:ascii="Times" w:eastAsia="바탕" w:hAnsi="Times"/>
          <w:szCs w:val="24"/>
        </w:rPr>
        <w:t xml:space="preserve">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바탕" w:hAnsi="Times"/>
          <w:szCs w:val="24"/>
        </w:rPr>
      </w:pPr>
      <w:r>
        <w:rPr>
          <w:rFonts w:ascii="Times" w:eastAsia="바탕"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바탕" w:hAnsi="Times"/>
          <w:szCs w:val="24"/>
        </w:rPr>
      </w:pPr>
      <w:r>
        <w:rPr>
          <w:rFonts w:ascii="Times" w:eastAsia="DengXian"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바탕" w:hAnsi="Times"/>
          <w:szCs w:val="24"/>
        </w:rPr>
      </w:pPr>
      <w:r>
        <w:rPr>
          <w:rFonts w:ascii="Times" w:eastAsia="바탕" w:hAnsi="Times"/>
          <w:szCs w:val="24"/>
        </w:rPr>
        <w:t xml:space="preserve">The additional BD limitation is per </w:t>
      </w:r>
      <w:proofErr w:type="spellStart"/>
      <w:r>
        <w:rPr>
          <w:rFonts w:ascii="Times" w:eastAsia="바탕" w:hAnsi="Times"/>
          <w:szCs w:val="24"/>
        </w:rPr>
        <w:t>sSCell</w:t>
      </w:r>
      <w:proofErr w:type="spellEnd"/>
      <w:r>
        <w:rPr>
          <w:rFonts w:ascii="Times" w:eastAsia="바탕"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바탕" w:hAnsi="Times"/>
          <w:szCs w:val="24"/>
        </w:rPr>
      </w:pPr>
      <w:r>
        <w:rPr>
          <w:rFonts w:ascii="Times" w:eastAsia="DengXian"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바탕" w:hAnsi="Times"/>
          <w:szCs w:val="24"/>
        </w:rPr>
      </w:pPr>
      <w:r>
        <w:rPr>
          <w:rFonts w:ascii="Times" w:eastAsia="바탕"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바탕" w:hAnsi="Times"/>
          <w:szCs w:val="24"/>
        </w:rPr>
      </w:pPr>
      <w:r>
        <w:rPr>
          <w:rFonts w:ascii="Times" w:eastAsia="바탕"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바탕" w:hAnsi="Times"/>
          <w:szCs w:val="24"/>
        </w:rPr>
      </w:pPr>
      <w:r>
        <w:rPr>
          <w:rFonts w:ascii="Times" w:eastAsia="바탕" w:hAnsi="Times"/>
          <w:szCs w:val="24"/>
        </w:rPr>
        <w:t>The additional BD limitation is per P(S)</w:t>
      </w:r>
      <w:proofErr w:type="spellStart"/>
      <w:r>
        <w:rPr>
          <w:rFonts w:ascii="Times" w:eastAsia="바탕" w:hAnsi="Times"/>
          <w:szCs w:val="24"/>
        </w:rPr>
        <w:t>SCell</w:t>
      </w:r>
      <w:proofErr w:type="spellEnd"/>
      <w:r>
        <w:rPr>
          <w:rFonts w:ascii="Times" w:eastAsia="바탕" w:hAnsi="Times"/>
          <w:szCs w:val="24"/>
        </w:rPr>
        <w:t xml:space="preserve">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바탕" w:hAnsi="Times"/>
          <w:szCs w:val="24"/>
        </w:rPr>
      </w:pPr>
      <w:r>
        <w:rPr>
          <w:rFonts w:ascii="Times" w:eastAsia="바탕" w:hAnsi="Times"/>
          <w:szCs w:val="24"/>
        </w:rPr>
        <w:t xml:space="preserve">All search space configurations monitored on </w:t>
      </w:r>
      <w:proofErr w:type="spellStart"/>
      <w:r>
        <w:rPr>
          <w:rFonts w:ascii="Times" w:eastAsia="바탕" w:hAnsi="Times"/>
          <w:szCs w:val="24"/>
        </w:rPr>
        <w:t>sSCell</w:t>
      </w:r>
      <w:proofErr w:type="spellEnd"/>
      <w:r>
        <w:rPr>
          <w:rFonts w:ascii="Times" w:eastAsia="바탕" w:hAnsi="Times"/>
          <w:szCs w:val="24"/>
        </w:rPr>
        <w:t xml:space="preserve">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바탕"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바탕"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바탕"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바탕" w:hAnsi="Times"/>
          <w:color w:val="4472C4"/>
          <w:szCs w:val="24"/>
        </w:rPr>
      </w:pPr>
      <w:r>
        <w:rPr>
          <w:rFonts w:ascii="Times" w:eastAsia="바탕"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바탕" w:hAnsi="Times"/>
          <w:color w:val="4472C4"/>
          <w:szCs w:val="24"/>
        </w:rPr>
      </w:pPr>
      <w:r>
        <w:rPr>
          <w:rFonts w:ascii="Times" w:eastAsia="바탕" w:hAnsi="Times"/>
          <w:color w:val="4472C4"/>
          <w:szCs w:val="24"/>
        </w:rPr>
        <w:lastRenderedPageBreak/>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바탕" w:hAnsi="Times"/>
          <w:color w:val="4472C4"/>
          <w:szCs w:val="24"/>
        </w:rPr>
      </w:pPr>
      <w:r>
        <w:rPr>
          <w:rFonts w:ascii="Times" w:eastAsia="DengXian" w:hAnsi="Times"/>
          <w:color w:val="4472C4"/>
          <w:szCs w:val="24"/>
        </w:rPr>
        <w:t xml:space="preserve">On </w:t>
      </w:r>
      <w:proofErr w:type="spellStart"/>
      <w:r>
        <w:rPr>
          <w:rFonts w:ascii="Times" w:eastAsia="DengXian" w:hAnsi="Times"/>
          <w:color w:val="4472C4"/>
          <w:szCs w:val="24"/>
        </w:rPr>
        <w:t>sSCell</w:t>
      </w:r>
      <w:proofErr w:type="spellEnd"/>
      <w:r>
        <w:rPr>
          <w:rFonts w:ascii="Times" w:eastAsia="DengXian" w:hAnsi="Times"/>
          <w:color w:val="4472C4"/>
          <w:szCs w:val="24"/>
        </w:rPr>
        <w:t xml:space="preserve">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바탕" w:hAnsi="Times"/>
          <w:color w:val="4472C4"/>
          <w:szCs w:val="24"/>
        </w:rPr>
      </w:pPr>
      <w:r>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w:r>
        <w:rPr>
          <w:rFonts w:ascii="Times" w:eastAsia="바탕"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바탕"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Pr>
          <w:rFonts w:ascii="Times" w:eastAsia="바탕"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proofErr w:type="spellStart"/>
      <w:r>
        <w:rPr>
          <w:rFonts w:ascii="Times" w:eastAsia="바탕" w:hAnsi="Times"/>
          <w:color w:val="4472C4"/>
          <w:szCs w:val="24"/>
          <w:lang w:eastAsia="zh-CN"/>
        </w:rPr>
        <w:t>sSCell</w:t>
      </w:r>
      <w:proofErr w:type="spellEnd"/>
      <w:r>
        <w:rPr>
          <w:rFonts w:ascii="Times" w:eastAsia="바탕" w:hAnsi="Times"/>
          <w:color w:val="4472C4"/>
          <w:szCs w:val="24"/>
          <w:lang w:eastAsia="zh-CN"/>
        </w:rPr>
        <w:t xml:space="preserve"> to </w:t>
      </w:r>
      <w:proofErr w:type="spellStart"/>
      <w:r>
        <w:rPr>
          <w:rFonts w:ascii="Times" w:eastAsia="바탕" w:hAnsi="Times"/>
          <w:color w:val="4472C4"/>
          <w:szCs w:val="24"/>
          <w:lang w:eastAsia="zh-CN"/>
        </w:rPr>
        <w:t>PCell</w:t>
      </w:r>
      <w:proofErr w:type="spellEnd"/>
      <w:r>
        <w:rPr>
          <w:rFonts w:ascii="Times" w:eastAsia="바탕" w:hAnsi="Times"/>
          <w:color w:val="4472C4"/>
          <w:szCs w:val="24"/>
          <w:lang w:eastAsia="zh-CN"/>
        </w:rPr>
        <w:t xml:space="preserve"> scheduling is counted additionally (assuming SCS of </w:t>
      </w:r>
      <w:proofErr w:type="spellStart"/>
      <w:r>
        <w:rPr>
          <w:rFonts w:ascii="Times" w:eastAsia="바탕" w:hAnsi="Times"/>
          <w:color w:val="4472C4"/>
          <w:szCs w:val="24"/>
          <w:lang w:eastAsia="zh-CN"/>
        </w:rPr>
        <w:t>sSCell</w:t>
      </w:r>
      <w:proofErr w:type="spellEnd"/>
      <w:r>
        <w:rPr>
          <w:rFonts w:ascii="Times" w:eastAsia="바탕" w:hAnsi="Times"/>
          <w:color w:val="4472C4"/>
          <w:szCs w:val="24"/>
          <w:lang w:eastAsia="zh-CN"/>
        </w:rPr>
        <w:t>)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m:oMath>
        <m:r>
          <m:rPr>
            <m:sty m:val="p"/>
          </m:rPr>
          <w:rPr>
            <w:rFonts w:ascii="Cambria Math" w:hAnsi="Cambria Math"/>
            <w:color w:val="4472C4"/>
          </w:rPr>
          <m:t>0≤s1≤1</m:t>
        </m:r>
      </m:oMath>
      <w:r>
        <w:rPr>
          <w:rFonts w:ascii="Times" w:eastAsia="바탕" w:hAnsi="Times"/>
          <w:color w:val="4472C4"/>
          <w:szCs w:val="24"/>
        </w:rPr>
        <w:t xml:space="preserve">  and </w:t>
      </w:r>
      <m:oMath>
        <m:r>
          <m:rPr>
            <m:sty m:val="p"/>
          </m:rPr>
          <w:rPr>
            <w:rFonts w:ascii="Cambria Math" w:hAnsi="Cambria Math"/>
            <w:color w:val="4472C4"/>
          </w:rPr>
          <m:t>0≤s2≤1</m:t>
        </m:r>
      </m:oMath>
      <w:r>
        <w:rPr>
          <w:rFonts w:ascii="Times" w:eastAsia="바탕"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바탕"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바탕"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DengXian"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 xml:space="preserve">PDCCH BD handling when </w:t>
      </w:r>
      <w:proofErr w:type="spellStart"/>
      <w:r>
        <w:rPr>
          <w:rFonts w:ascii="Times" w:eastAsia="DengXian" w:hAnsi="Times"/>
          <w:color w:val="4472C4"/>
          <w:szCs w:val="24"/>
        </w:rPr>
        <w:t>monitoringCapabilityConfig</w:t>
      </w:r>
      <w:proofErr w:type="spellEnd"/>
      <w:r>
        <w:rPr>
          <w:rFonts w:ascii="Times" w:eastAsia="DengXian" w:hAnsi="Times"/>
          <w:color w:val="4472C4"/>
          <w:szCs w:val="24"/>
        </w:rPr>
        <w:t xml:space="preserve">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바탕" w:hAnsi="Times" w:cs="Times"/>
          <w:b/>
          <w:bCs/>
          <w:szCs w:val="22"/>
          <w:highlight w:val="green"/>
        </w:rPr>
      </w:pPr>
      <w:r>
        <w:rPr>
          <w:rFonts w:ascii="Times" w:eastAsia="바탕"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바탕" w:hAnsi="Times" w:cs="Times"/>
          <w:szCs w:val="24"/>
          <w:lang w:val="en-US" w:eastAsia="zh-CN"/>
        </w:rPr>
      </w:pPr>
      <w:r>
        <w:rPr>
          <w:rFonts w:ascii="Times" w:eastAsia="DengXian"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DengXian"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xml:space="preserve">----------------------------------------- start TP1 for 38.300 </w:t>
      </w:r>
      <w:proofErr w:type="spellStart"/>
      <w:r>
        <w:rPr>
          <w:rFonts w:ascii="Times" w:eastAsia="Times New Roman" w:hAnsi="Times"/>
          <w:color w:val="4472C4"/>
          <w:szCs w:val="24"/>
          <w:lang w:val="en-US"/>
        </w:rPr>
        <w:t>v.xyz</w:t>
      </w:r>
      <w:proofErr w:type="spellEnd"/>
      <w:r>
        <w:rPr>
          <w:rFonts w:ascii="Times" w:eastAsia="Times New Roman" w:hAnsi="Times"/>
          <w:color w:val="4472C4"/>
          <w:szCs w:val="24"/>
          <w:lang w:val="en-US"/>
        </w:rPr>
        <w:t xml:space="preserve">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 xml:space="preserve">Cross-carrier scheduling does not apply to </w:t>
      </w:r>
      <w:proofErr w:type="spellStart"/>
      <w:r>
        <w:rPr>
          <w:rFonts w:ascii="Times" w:eastAsia="Times New Roman" w:hAnsi="Times"/>
          <w:strike/>
          <w:szCs w:val="24"/>
          <w:lang w:val="en-US"/>
        </w:rPr>
        <w:t>Pcell</w:t>
      </w:r>
      <w:proofErr w:type="spellEnd"/>
      <w:r>
        <w:rPr>
          <w:rFonts w:ascii="Times" w:eastAsia="Times New Roman" w:hAnsi="Times"/>
          <w:strike/>
          <w:szCs w:val="24"/>
          <w:lang w:val="en-US"/>
        </w:rPr>
        <w:t xml:space="preserve"> i.e</w:t>
      </w:r>
      <w:r>
        <w:rPr>
          <w:rFonts w:ascii="Times" w:eastAsia="Times New Roman" w:hAnsi="Times"/>
          <w:szCs w:val="24"/>
          <w:lang w:val="en-US"/>
        </w:rPr>
        <w:t xml:space="preserve">. </w:t>
      </w:r>
      <w:r>
        <w:rPr>
          <w:rFonts w:ascii="Times" w:eastAsia="Times New Roman" w:hAnsi="Times"/>
          <w:color w:val="C00000"/>
          <w:szCs w:val="24"/>
          <w:lang w:val="en-US" w:eastAsia="zh-CN"/>
        </w:rPr>
        <w:t xml:space="preserve">When cross-carrier scheduling from an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not configured,</w:t>
      </w:r>
      <w:r>
        <w:rPr>
          <w:rFonts w:ascii="Times" w:eastAsia="Times New Roman" w:hAnsi="Times"/>
          <w:color w:val="FF0000"/>
          <w:szCs w:val="24"/>
          <w:u w:val="single"/>
          <w:lang w:val="en-US" w:eastAsia="zh-CN"/>
        </w:rPr>
        <w:t xml:space="preserve"> </w:t>
      </w:r>
      <w:proofErr w:type="spellStart"/>
      <w:r>
        <w:rPr>
          <w:rFonts w:ascii="Times" w:eastAsia="Times New Roman" w:hAnsi="Times"/>
          <w:szCs w:val="24"/>
          <w:lang w:val="en-US"/>
        </w:rPr>
        <w:t>Pcell</w:t>
      </w:r>
      <w:proofErr w:type="spellEnd"/>
      <w:r>
        <w:rPr>
          <w:rFonts w:ascii="Times" w:eastAsia="Times New Roman" w:hAnsi="Times"/>
          <w:szCs w:val="24"/>
          <w:lang w:val="en-US"/>
        </w:rPr>
        <w:t xml:space="preserve">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configured, </w:t>
      </w:r>
      <w:r>
        <w:rPr>
          <w:rFonts w:ascii="Times" w:eastAsia="Times New Roman" w:hAnsi="Times"/>
          <w:color w:val="7030A0"/>
          <w:szCs w:val="24"/>
          <w:lang w:val="en-US"/>
        </w:rPr>
        <w:t xml:space="preserve">PDCCH on that </w:t>
      </w:r>
      <w:proofErr w:type="spellStart"/>
      <w:r>
        <w:rPr>
          <w:rFonts w:ascii="Times" w:eastAsia="Times New Roman" w:hAnsi="Times"/>
          <w:color w:val="7030A0"/>
          <w:szCs w:val="24"/>
          <w:lang w:val="en-US"/>
        </w:rPr>
        <w:t>SCell</w:t>
      </w:r>
      <w:proofErr w:type="spellEnd"/>
      <w:r>
        <w:rPr>
          <w:rFonts w:ascii="Times" w:eastAsia="Times New Roman" w:hAnsi="Times"/>
          <w:color w:val="7030A0"/>
          <w:szCs w:val="24"/>
          <w:lang w:val="en-US"/>
        </w:rPr>
        <w:t xml:space="preserve"> can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and PDCCH on the </w:t>
      </w:r>
      <w:proofErr w:type="spellStart"/>
      <w:r>
        <w:rPr>
          <w:rFonts w:ascii="Times" w:eastAsia="Times New Roman" w:hAnsi="Times"/>
          <w:color w:val="7030A0"/>
          <w:szCs w:val="24"/>
          <w:lang w:val="en-US"/>
        </w:rPr>
        <w:t>Pcell</w:t>
      </w:r>
      <w:proofErr w:type="spellEnd"/>
      <w:r>
        <w:rPr>
          <w:rFonts w:ascii="Times" w:eastAsia="Times New Roman" w:hAnsi="Times"/>
          <w:color w:val="7030A0"/>
          <w:szCs w:val="24"/>
          <w:lang w:val="en-US"/>
        </w:rPr>
        <w:t xml:space="preserve"> can also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w:t>
      </w:r>
      <w:r>
        <w:rPr>
          <w:rFonts w:ascii="Times" w:eastAsia="Times New Roman" w:hAnsi="Times"/>
          <w:color w:val="C00000"/>
          <w:szCs w:val="24"/>
          <w:lang w:val="en-US"/>
        </w:rPr>
        <w:t xml:space="preserve">and PDCCH on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 xml:space="preserve"> cannot schedule PDSCH and PUSCH on any other cell. Only one </w:t>
      </w:r>
      <w:proofErr w:type="spellStart"/>
      <w:r>
        <w:rPr>
          <w:rFonts w:ascii="Times" w:eastAsia="Times New Roman" w:hAnsi="Times"/>
          <w:color w:val="C00000"/>
          <w:szCs w:val="24"/>
          <w:lang w:val="en-US"/>
        </w:rPr>
        <w:t>SCell</w:t>
      </w:r>
      <w:proofErr w:type="spellEnd"/>
      <w:r>
        <w:rPr>
          <w:rFonts w:ascii="Times" w:eastAsia="Times New Roman" w:hAnsi="Times"/>
          <w:color w:val="C00000"/>
          <w:szCs w:val="24"/>
          <w:lang w:val="en-US"/>
        </w:rPr>
        <w:t xml:space="preserve"> can be configured to be used for cross-carrier scheduling to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configured with a PDCCH, that cell’s PDSCH and PUSCH are always scheduled by the PDCCH on this </w:t>
      </w:r>
      <w:proofErr w:type="spellStart"/>
      <w:r>
        <w:rPr>
          <w:rFonts w:ascii="Times" w:eastAsia="Times New Roman" w:hAnsi="Times"/>
          <w:szCs w:val="24"/>
          <w:lang w:val="en-US"/>
        </w:rPr>
        <w:t>SCell</w:t>
      </w:r>
      <w:proofErr w:type="spellEnd"/>
      <w:r>
        <w:rPr>
          <w:rFonts w:ascii="Times" w:eastAsia="Times New Roman" w:hAnsi="Times"/>
          <w:szCs w:val="24"/>
          <w:lang w:val="en-US"/>
        </w:rPr>
        <w:t>;</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not configured with a PDCCH, that </w:t>
      </w:r>
      <w:proofErr w:type="spellStart"/>
      <w:r>
        <w:rPr>
          <w:rFonts w:ascii="Times" w:eastAsia="Times New Roman" w:hAnsi="Times"/>
          <w:szCs w:val="24"/>
          <w:lang w:val="en-US"/>
        </w:rPr>
        <w:t>SCell’s</w:t>
      </w:r>
      <w:proofErr w:type="spellEnd"/>
      <w:r>
        <w:rPr>
          <w:rFonts w:ascii="Times" w:eastAsia="Times New Roman" w:hAnsi="Times"/>
          <w:szCs w:val="24"/>
          <w:lang w:val="en-US"/>
        </w:rPr>
        <w:t xml:space="preserve">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바탕" w:hAnsi="Times"/>
          <w:szCs w:val="24"/>
          <w:highlight w:val="green"/>
        </w:rPr>
      </w:pPr>
      <w:r>
        <w:rPr>
          <w:rFonts w:ascii="Times" w:eastAsia="바탕" w:hAnsi="Times"/>
          <w:szCs w:val="24"/>
          <w:highlight w:val="green"/>
        </w:rPr>
        <w:t>Draft LS </w:t>
      </w:r>
      <w:hyperlink r:id="rId23" w:history="1">
        <w:r>
          <w:rPr>
            <w:rFonts w:ascii="Times" w:eastAsia="바탕" w:hAnsi="Times"/>
            <w:color w:val="0000FF"/>
            <w:szCs w:val="24"/>
            <w:highlight w:val="green"/>
            <w:u w:val="single"/>
          </w:rPr>
          <w:t>R1-2108576</w:t>
        </w:r>
      </w:hyperlink>
      <w:r>
        <w:rPr>
          <w:rFonts w:ascii="Times" w:eastAsia="바탕"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바탕" w:hAnsi="Times"/>
          <w:szCs w:val="24"/>
          <w:highlight w:val="green"/>
        </w:rPr>
      </w:pPr>
    </w:p>
    <w:p w14:paraId="78FB3EF0" w14:textId="77777777" w:rsidR="00FE7511" w:rsidRDefault="00A96692">
      <w:pPr>
        <w:overflowPunct/>
        <w:autoSpaceDE/>
        <w:autoSpaceDN/>
        <w:adjustRightInd/>
        <w:spacing w:after="0" w:line="240" w:lineRule="auto"/>
        <w:rPr>
          <w:rFonts w:ascii="Times" w:eastAsia="바탕" w:hAnsi="Times"/>
          <w:szCs w:val="24"/>
          <w:highlight w:val="green"/>
        </w:rPr>
      </w:pPr>
      <w:r>
        <w:rPr>
          <w:rFonts w:ascii="Times" w:eastAsia="바탕" w:hAnsi="Times"/>
          <w:szCs w:val="24"/>
          <w:highlight w:val="green"/>
        </w:rPr>
        <w:t xml:space="preserve">Final LS </w:t>
      </w:r>
      <w:hyperlink r:id="rId24" w:history="1">
        <w:r>
          <w:rPr>
            <w:rFonts w:ascii="Times" w:eastAsia="바탕" w:hAnsi="Times"/>
            <w:color w:val="0000FF"/>
            <w:szCs w:val="24"/>
            <w:highlight w:val="green"/>
            <w:u w:val="single"/>
          </w:rPr>
          <w:t>R1-2108662</w:t>
        </w:r>
      </w:hyperlink>
      <w:r>
        <w:rPr>
          <w:rFonts w:ascii="Times" w:eastAsia="바탕"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2"/>
      </w:pPr>
      <w:r>
        <w:t>Agreements from RAN1#106b-e</w:t>
      </w:r>
    </w:p>
    <w:p w14:paraId="1F8446F8" w14:textId="77777777" w:rsidR="00FE7511" w:rsidRDefault="00A96692">
      <w:pPr>
        <w:overflowPunct/>
        <w:autoSpaceDE/>
        <w:adjustRightInd/>
        <w:spacing w:after="0" w:line="240" w:lineRule="auto"/>
        <w:ind w:left="720"/>
        <w:rPr>
          <w:rFonts w:ascii="Times" w:eastAsia="바탕" w:hAnsi="Times" w:cs="Times"/>
          <w:b/>
          <w:bCs/>
          <w:szCs w:val="22"/>
          <w:highlight w:val="green"/>
        </w:rPr>
      </w:pPr>
      <w:r>
        <w:rPr>
          <w:rFonts w:ascii="Times" w:eastAsia="바탕" w:hAnsi="Times" w:cs="Times"/>
          <w:b/>
          <w:bCs/>
          <w:szCs w:val="22"/>
          <w:highlight w:val="green"/>
        </w:rPr>
        <w:lastRenderedPageBreak/>
        <w:t>Agreement</w:t>
      </w:r>
    </w:p>
    <w:p w14:paraId="30A350AA" w14:textId="77777777" w:rsidR="00FE7511" w:rsidRDefault="00A96692">
      <w:pPr>
        <w:ind w:left="720"/>
        <w:rPr>
          <w:rFonts w:eastAsia="DengXian"/>
          <w:lang w:val="en-US" w:eastAsia="zh-CN"/>
        </w:rPr>
      </w:pPr>
      <w:r>
        <w:rPr>
          <w:rFonts w:eastAsia="DengXian"/>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w:t>
      </w:r>
      <w:proofErr w:type="spellStart"/>
      <w:r>
        <w:t>sSCell</w:t>
      </w:r>
      <w:proofErr w:type="spellEnd"/>
      <w:r>
        <w:t xml:space="preserve">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w:t>
      </w:r>
      <w:proofErr w:type="spellStart"/>
      <w:r>
        <w:t>monitoringCapabilityConfig</w:t>
      </w:r>
      <w:proofErr w:type="spellEnd"/>
      <w:r>
        <w:t xml:space="preserve">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af8"/>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7A6DE8CE" w14:textId="77777777" w:rsidR="00FE7511" w:rsidRDefault="00A96692">
      <w:pPr>
        <w:pStyle w:val="af8"/>
        <w:numPr>
          <w:ilvl w:val="2"/>
          <w:numId w:val="4"/>
        </w:numPr>
        <w:overflowPunct/>
        <w:autoSpaceDE/>
        <w:adjustRightInd/>
        <w:spacing w:after="160" w:line="256" w:lineRule="auto"/>
        <w:ind w:left="2880"/>
        <w:jc w:val="both"/>
        <w:textAlignment w:val="auto"/>
      </w:pPr>
      <w:r>
        <w:rPr>
          <w:rFonts w:eastAsia="DengXian"/>
        </w:rPr>
        <w:t xml:space="preserve">On </w:t>
      </w:r>
      <w:proofErr w:type="spellStart"/>
      <w:r>
        <w:rPr>
          <w:rFonts w:eastAsia="DengXian"/>
        </w:rPr>
        <w:t>sSCell</w:t>
      </w:r>
      <w:proofErr w:type="spellEnd"/>
      <w:r>
        <w:rPr>
          <w:rFonts w:eastAsia="DengXian"/>
        </w:rPr>
        <w:t xml:space="preserve"> (for cross-carrier scheduling to P(S)Cell)</w:t>
      </w:r>
    </w:p>
    <w:p w14:paraId="65891401" w14:textId="77777777" w:rsidR="00FE7511" w:rsidRDefault="00A96692">
      <w:pPr>
        <w:pStyle w:val="af8"/>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56D15D3A"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8F2655E" w14:textId="77777777" w:rsidR="00FE7511" w:rsidRDefault="00A96692">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79F8D456" w14:textId="77777777" w:rsidR="00FE7511" w:rsidRDefault="00A96692">
      <w:pPr>
        <w:pStyle w:val="af8"/>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proofErr w:type="spellStart"/>
      <w:r>
        <w:t>sSCell</w:t>
      </w:r>
      <w:proofErr w:type="spellEnd"/>
      <w:r>
        <w:t xml:space="preserve"> to P(S)Cell scheduling is counted additionally (assuming SCS of </w:t>
      </w:r>
      <w:proofErr w:type="spellStart"/>
      <w:r>
        <w:t>sSCell</w:t>
      </w:r>
      <w:proofErr w:type="spellEnd"/>
      <w:r>
        <w:t>) by applying scaling factor s2</w:t>
      </w:r>
    </w:p>
    <w:p w14:paraId="21C684C9"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57E0D7E1"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w:t>
      </w:r>
      <w:proofErr w:type="spellStart"/>
      <w:r>
        <w:t>sSCell</w:t>
      </w:r>
      <w:proofErr w:type="spellEnd"/>
      <w:r>
        <w:t xml:space="preserve">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DengXian"/>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CIF for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cross-carrier scheduling is configured, non-fallback DCI formats on P(S)Cell include same number of CIF bits as the corresponding non-fallback DCI formats on </w:t>
      </w:r>
      <w:proofErr w:type="spellStart"/>
      <w:r>
        <w:rPr>
          <w:rFonts w:eastAsia="Microsoft YaHei UI"/>
          <w:color w:val="000000"/>
          <w:lang w:val="en-US"/>
        </w:rPr>
        <w:t>sSCell</w:t>
      </w:r>
      <w:proofErr w:type="spellEnd"/>
      <w:r>
        <w:rPr>
          <w:rFonts w:eastAsia="Microsoft YaHei UI"/>
          <w:color w:val="000000"/>
          <w:lang w:val="en-US"/>
        </w:rPr>
        <w:t xml:space="preserve"> that are used for </w:t>
      </w:r>
      <w:proofErr w:type="spellStart"/>
      <w:r>
        <w:rPr>
          <w:rFonts w:eastAsia="Microsoft YaHei UI"/>
          <w:color w:val="000000"/>
          <w:lang w:val="en-US"/>
        </w:rPr>
        <w:t>sSCell</w:t>
      </w:r>
      <w:proofErr w:type="spellEnd"/>
      <w:r>
        <w:rPr>
          <w:rFonts w:eastAsia="Microsoft YaHei UI"/>
          <w:color w:val="000000"/>
          <w:lang w:val="en-US"/>
        </w:rPr>
        <w:t xml:space="preserve">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lastRenderedPageBreak/>
        <w:t xml:space="preserve">A UE configured for cross-carrier scheduling from </w:t>
      </w:r>
      <w:proofErr w:type="spellStart"/>
      <w:r>
        <w:rPr>
          <w:rFonts w:eastAsia="Microsoft YaHei UI"/>
        </w:rPr>
        <w:t>SCell</w:t>
      </w:r>
      <w:proofErr w:type="spellEnd"/>
      <w:r>
        <w:rPr>
          <w:rFonts w:eastAsia="Microsoft YaHei UI"/>
        </w:rPr>
        <w:t xml:space="preserve"> to P(S)Cell can also be configured with unaligned CA (i.e., using  </w:t>
      </w:r>
      <w:r>
        <w:rPr>
          <w:rFonts w:eastAsia="Microsoft YaHei UI"/>
          <w:i/>
          <w:iCs/>
        </w:rPr>
        <w:t>ca-</w:t>
      </w:r>
      <w:proofErr w:type="spellStart"/>
      <w:r>
        <w:rPr>
          <w:rFonts w:eastAsia="Microsoft YaHei UI"/>
          <w:i/>
          <w:iCs/>
        </w:rPr>
        <w:t>SlotOffset</w:t>
      </w:r>
      <w:proofErr w:type="spellEnd"/>
      <w:r>
        <w:rPr>
          <w:rFonts w:eastAsia="Microsoft YaHei UI"/>
          <w:i/>
          <w:iCs/>
        </w:rPr>
        <w:t> </w:t>
      </w:r>
      <w:r>
        <w:rPr>
          <w:rFonts w:eastAsia="Microsoft YaHei UI"/>
        </w:rPr>
        <w:t>), </w:t>
      </w:r>
      <w:r>
        <w:rPr>
          <w:rFonts w:eastAsia="Microsoft YaHei UI"/>
          <w:color w:val="4472C4"/>
        </w:rPr>
        <w:t>and a non-zero value for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 xml:space="preserve">can be configured at least for </w:t>
      </w:r>
      <w:proofErr w:type="spellStart"/>
      <w:r>
        <w:rPr>
          <w:rFonts w:eastAsia="Microsoft YaHei UI"/>
          <w:color w:val="4472C4"/>
        </w:rPr>
        <w:t>SCells</w:t>
      </w:r>
      <w:proofErr w:type="spellEnd"/>
      <w:r>
        <w:rPr>
          <w:rFonts w:eastAsia="Microsoft YaHei UI"/>
          <w:color w:val="4472C4"/>
        </w:rPr>
        <w:t xml:space="preserve"> other than the </w:t>
      </w:r>
      <w:proofErr w:type="spellStart"/>
      <w:r>
        <w:rPr>
          <w:rFonts w:eastAsia="Microsoft YaHei UI"/>
          <w:color w:val="4472C4"/>
        </w:rPr>
        <w:t>sSCell</w:t>
      </w:r>
      <w:proofErr w:type="spellEnd"/>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 xml:space="preserve">FFS: Whether case when </w:t>
      </w:r>
      <w:proofErr w:type="spellStart"/>
      <w:r>
        <w:rPr>
          <w:rFonts w:eastAsia="Microsoft YaHei UI"/>
          <w:color w:val="4472C4"/>
          <w:lang w:val="en-US"/>
        </w:rPr>
        <w:t>sSCell</w:t>
      </w:r>
      <w:proofErr w:type="spellEnd"/>
      <w:r>
        <w:rPr>
          <w:rFonts w:eastAsia="Microsoft YaHei UI"/>
          <w:color w:val="4472C4"/>
          <w:lang w:val="en-US"/>
        </w:rPr>
        <w:t xml:space="preserve"> is configured with non-zero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w:t>
      </w:r>
      <w:proofErr w:type="spellStart"/>
      <w:r>
        <w:rPr>
          <w:rFonts w:eastAsia="Microsoft YaHei UI"/>
          <w:i/>
          <w:iCs/>
          <w:color w:val="C45911"/>
          <w:lang w:val="en-US"/>
        </w:rPr>
        <w:t>SlotOffset</w:t>
      </w:r>
      <w:proofErr w:type="spellEnd"/>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 xml:space="preserve">When CCS from </w:t>
      </w:r>
      <w:proofErr w:type="spellStart"/>
      <w:r>
        <w:rPr>
          <w:rFonts w:eastAsia="Microsoft YaHei UI"/>
          <w:color w:val="000000"/>
        </w:rPr>
        <w:t>sSCell</w:t>
      </w:r>
      <w:proofErr w:type="spellEnd"/>
      <w:r>
        <w:rPr>
          <w:rFonts w:eastAsia="Microsoft YaHei UI"/>
          <w:color w:val="000000"/>
        </w:rPr>
        <w:t xml:space="preserve">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proofErr w:type="spellStart"/>
      <w:r>
        <w:rPr>
          <w:rFonts w:eastAsia="Microsoft YaHei UI"/>
          <w:color w:val="000000"/>
        </w:rPr>
        <w:t>monitoringSlotPeriodicityAndOffset</w:t>
      </w:r>
      <w:proofErr w:type="spellEnd"/>
      <w:r>
        <w:rPr>
          <w:rFonts w:eastAsia="Microsoft YaHei UI"/>
          <w:color w:val="000000"/>
        </w:rPr>
        <w:t xml:space="preserve">, </w:t>
      </w:r>
      <w:proofErr w:type="spellStart"/>
      <w:r>
        <w:rPr>
          <w:rFonts w:eastAsia="Microsoft YaHei UI"/>
          <w:color w:val="000000"/>
        </w:rPr>
        <w:t>monitoringSymbolsWithinSlot</w:t>
      </w:r>
      <w:proofErr w:type="spellEnd"/>
      <w:r>
        <w:rPr>
          <w:rFonts w:eastAsia="Microsoft YaHei UI"/>
          <w:color w:val="000000"/>
        </w:rPr>
        <w:t xml:space="preserve">, duration for the PDCCH monitoring candidates monitored on </w:t>
      </w:r>
      <w:proofErr w:type="spellStart"/>
      <w:r>
        <w:rPr>
          <w:rFonts w:eastAsia="Microsoft YaHei UI"/>
          <w:color w:val="000000"/>
        </w:rPr>
        <w:t>sSCell</w:t>
      </w:r>
      <w:proofErr w:type="spellEnd"/>
      <w:r>
        <w:rPr>
          <w:rFonts w:eastAsia="Microsoft YaHei UI"/>
          <w:color w:val="000000"/>
        </w:rPr>
        <w:t xml:space="preserve"> as determined per Rel16 SS linking approach</w:t>
      </w:r>
    </w:p>
    <w:p w14:paraId="35E859EE" w14:textId="77777777" w:rsidR="00FE7511" w:rsidRDefault="00FE7511">
      <w:pPr>
        <w:pStyle w:val="a4"/>
        <w:ind w:left="720"/>
        <w:rPr>
          <w:rFonts w:ascii="Arial" w:hAnsi="Arial" w:cs="Arial"/>
          <w:u w:val="single"/>
        </w:rPr>
      </w:pPr>
    </w:p>
    <w:p w14:paraId="2DCEDE19" w14:textId="77777777" w:rsidR="00FE7511" w:rsidRDefault="00A96692">
      <w:pPr>
        <w:pStyle w:val="a4"/>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바탕" w:hAnsi="Times"/>
          <w:b/>
          <w:iCs/>
          <w:szCs w:val="24"/>
          <w:highlight w:val="green"/>
          <w:lang w:eastAsia="zh-CN"/>
        </w:rPr>
      </w:pPr>
      <w:r>
        <w:rPr>
          <w:rFonts w:ascii="Times" w:eastAsia="바탕"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바탕" w:hAnsi="Times"/>
          <w:iCs/>
          <w:szCs w:val="24"/>
          <w:lang w:eastAsia="zh-CN"/>
        </w:rPr>
      </w:pPr>
      <w:r>
        <w:rPr>
          <w:rFonts w:ascii="Times" w:eastAsia="바탕"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바탕" w:hAnsi="Times"/>
          <w:iCs/>
          <w:szCs w:val="24"/>
          <w:lang w:eastAsia="zh-CN"/>
        </w:rPr>
      </w:pPr>
    </w:p>
    <w:p w14:paraId="6FFA690B" w14:textId="77777777" w:rsidR="00FE7511" w:rsidRDefault="00A96692">
      <w:pPr>
        <w:pStyle w:val="2"/>
      </w:pPr>
      <w:r>
        <w:t>Agreements from RAN1#107-e</w:t>
      </w:r>
    </w:p>
    <w:p w14:paraId="749CD13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바탕" w:hAnsi="Times"/>
          <w:szCs w:val="24"/>
          <w:lang w:eastAsia="zh-CN"/>
        </w:rPr>
      </w:pPr>
      <w:r>
        <w:rPr>
          <w:rFonts w:ascii="Times" w:eastAsia="바탕" w:hAnsi="Times"/>
          <w:szCs w:val="24"/>
          <w:lang w:eastAsia="zh-CN"/>
        </w:rPr>
        <w:t xml:space="preserve">For Option A BD/CCE limit handling </w:t>
      </w:r>
      <w:r>
        <w:rPr>
          <w:rFonts w:ascii="Times" w:eastAsia="바탕" w:hAnsi="Times"/>
          <w:color w:val="C00000"/>
          <w:szCs w:val="24"/>
          <w:lang w:eastAsia="zh-CN"/>
        </w:rPr>
        <w:t xml:space="preserve">and (s1=1, s2=0) </w:t>
      </w:r>
      <w:r>
        <w:rPr>
          <w:rFonts w:ascii="Times" w:eastAsia="바탕" w:hAnsi="Times"/>
          <w:szCs w:val="24"/>
          <w:lang w:eastAsia="zh-CN"/>
        </w:rPr>
        <w:t xml:space="preserve">agreed in RAN1#106bis-e, </w:t>
      </w:r>
      <w:r>
        <w:rPr>
          <w:rFonts w:ascii="Times" w:eastAsia="바탕"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바탕" w:hAnsi="Times"/>
          <w:szCs w:val="24"/>
          <w:lang w:eastAsia="zh-CN"/>
        </w:rPr>
      </w:pPr>
      <w:r>
        <w:rPr>
          <w:rFonts w:ascii="Times" w:eastAsia="DengXian"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바탕" w:hAnsi="Times"/>
          <w:szCs w:val="24"/>
          <w:lang w:eastAsia="zh-CN"/>
        </w:rPr>
      </w:pPr>
      <w:r>
        <w:rPr>
          <w:rFonts w:ascii="Times" w:eastAsia="DengXian" w:hAnsi="Times"/>
          <w:szCs w:val="24"/>
          <w:lang w:eastAsia="zh-CN"/>
        </w:rPr>
        <w:t xml:space="preserve">On </w:t>
      </w:r>
      <w:proofErr w:type="spellStart"/>
      <w:r>
        <w:rPr>
          <w:rFonts w:ascii="Times" w:eastAsia="DengXian" w:hAnsi="Times"/>
          <w:szCs w:val="24"/>
          <w:lang w:eastAsia="zh-CN"/>
        </w:rPr>
        <w:t>sSCell</w:t>
      </w:r>
      <w:proofErr w:type="spellEnd"/>
      <w:r>
        <w:rPr>
          <w:rFonts w:ascii="Times" w:eastAsia="DengXian" w:hAnsi="Times"/>
          <w:szCs w:val="24"/>
          <w:lang w:eastAsia="zh-CN"/>
        </w:rPr>
        <w:t xml:space="preserve">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바탕" w:hAnsi="Times"/>
          <w:szCs w:val="24"/>
          <w:lang w:eastAsia="zh-CN"/>
        </w:rPr>
      </w:pPr>
      <w:r>
        <w:rPr>
          <w:rFonts w:ascii="Times" w:eastAsia="바탕"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바탕" w:hAnsi="Times"/>
          <w:szCs w:val="24"/>
          <w:lang w:eastAsia="zh-CN"/>
        </w:rPr>
      </w:pPr>
      <w:r>
        <w:rPr>
          <w:rFonts w:ascii="Times" w:eastAsia="바탕" w:hAnsi="Times"/>
          <w:szCs w:val="24"/>
          <w:lang w:eastAsia="zh-CN"/>
        </w:rPr>
        <w:t xml:space="preserve">BD/CCE limits for Type B UEs are applicable for Type A UEs supporting cross-carrier scheduling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바탕"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바탕"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바탕" w:hAnsi="Times"/>
          <w:szCs w:val="24"/>
          <w:lang w:eastAsia="zh-CN"/>
        </w:rPr>
      </w:pPr>
      <w:r>
        <w:rPr>
          <w:rFonts w:ascii="Times" w:eastAsia="바탕"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바탕" w:hAnsi="Times"/>
          <w:strike/>
          <w:color w:val="FF0000"/>
          <w:szCs w:val="24"/>
          <w:lang w:eastAsia="zh-CN"/>
        </w:rPr>
      </w:pPr>
      <w:r>
        <w:rPr>
          <w:rFonts w:ascii="Times" w:eastAsia="바탕" w:hAnsi="Times"/>
          <w:szCs w:val="24"/>
          <w:lang w:eastAsia="zh-CN"/>
        </w:rPr>
        <w:t>Additional simplifications to PDCCH monitoring</w:t>
      </w:r>
      <w:r>
        <w:rPr>
          <w:rFonts w:ascii="Times" w:eastAsia="바탕"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바탕" w:hAnsi="Times"/>
          <w:szCs w:val="24"/>
          <w:lang w:eastAsia="zh-CN"/>
        </w:rPr>
      </w:pPr>
      <w:r>
        <w:rPr>
          <w:rFonts w:ascii="Times" w:eastAsia="바탕"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바탕" w:hAnsi="Times"/>
          <w:szCs w:val="24"/>
          <w:lang w:eastAsia="zh-CN"/>
        </w:rPr>
      </w:pPr>
      <w:r>
        <w:rPr>
          <w:rFonts w:ascii="Times" w:eastAsia="바탕" w:hAnsi="Times"/>
          <w:szCs w:val="24"/>
          <w:lang w:eastAsia="zh-CN"/>
        </w:rPr>
        <w:t xml:space="preserve">no simultaneous monitoring between ‘USS sets (for P(S)Cell scheduling)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바탕" w:hAnsi="Times"/>
          <w:szCs w:val="24"/>
          <w:lang w:eastAsia="zh-CN"/>
        </w:rPr>
      </w:pPr>
      <w:r>
        <w:rPr>
          <w:rFonts w:ascii="Times" w:eastAsia="바탕" w:hAnsi="Times"/>
          <w:szCs w:val="24"/>
          <w:lang w:eastAsia="zh-CN"/>
        </w:rPr>
        <w:t xml:space="preserve">simultaneous monitoring of ‘USS sets (for P(S)Cell scheduling) on </w:t>
      </w:r>
      <w:proofErr w:type="spellStart"/>
      <w:r>
        <w:rPr>
          <w:rFonts w:ascii="Times" w:eastAsia="바탕" w:hAnsi="Times"/>
          <w:szCs w:val="24"/>
          <w:lang w:eastAsia="zh-CN"/>
        </w:rPr>
        <w:t>sSCell</w:t>
      </w:r>
      <w:proofErr w:type="spellEnd"/>
      <w:r>
        <w:rPr>
          <w:rFonts w:ascii="Times" w:eastAsia="바탕" w:hAnsi="Times"/>
          <w:szCs w:val="24"/>
          <w:lang w:eastAsia="zh-CN"/>
        </w:rPr>
        <w:t>’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바탕" w:hAnsi="Times"/>
          <w:szCs w:val="24"/>
          <w:highlight w:val="green"/>
          <w:lang w:eastAsia="zh-CN"/>
        </w:rPr>
      </w:pPr>
      <w:r>
        <w:rPr>
          <w:rFonts w:ascii="Times" w:eastAsia="바탕" w:hAnsi="Times"/>
          <w:szCs w:val="24"/>
          <w:highlight w:val="green"/>
          <w:lang w:eastAsia="zh-CN"/>
        </w:rPr>
        <w:t>Confirm the WA from RAN1#106bis-e with addition of below Note (shown in</w:t>
      </w:r>
      <w:r>
        <w:rPr>
          <w:rFonts w:ascii="Times" w:eastAsia="바탕" w:hAnsi="Times"/>
          <w:color w:val="4472C4"/>
          <w:szCs w:val="24"/>
          <w:highlight w:val="green"/>
          <w:lang w:eastAsia="zh-CN"/>
        </w:rPr>
        <w:t xml:space="preserve"> blue</w:t>
      </w:r>
      <w:r>
        <w:rPr>
          <w:rFonts w:ascii="Times" w:eastAsia="바탕"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lastRenderedPageBreak/>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 xml:space="preserve">When CIF for </w:t>
      </w:r>
      <w:proofErr w:type="spellStart"/>
      <w:r>
        <w:rPr>
          <w:rFonts w:ascii="Times" w:eastAsia="Microsoft YaHei UI" w:hAnsi="Times"/>
          <w:i/>
          <w:iCs/>
          <w:color w:val="000000"/>
          <w:szCs w:val="24"/>
          <w:lang w:val="en-US" w:eastAsia="zh-CN"/>
        </w:rPr>
        <w:t>sSCell</w:t>
      </w:r>
      <w:proofErr w:type="spellEnd"/>
      <w:r>
        <w:rPr>
          <w:rFonts w:ascii="Times" w:eastAsia="Microsoft YaHei UI" w:hAnsi="Times"/>
          <w:i/>
          <w:iCs/>
          <w:color w:val="000000"/>
          <w:szCs w:val="24"/>
          <w:lang w:val="en-US" w:eastAsia="zh-CN"/>
        </w:rPr>
        <w:t xml:space="preserve"> to </w:t>
      </w:r>
      <w:proofErr w:type="spellStart"/>
      <w:r>
        <w:rPr>
          <w:rFonts w:ascii="Times" w:eastAsia="Microsoft YaHei UI" w:hAnsi="Times"/>
          <w:i/>
          <w:iCs/>
          <w:color w:val="000000"/>
          <w:szCs w:val="24"/>
          <w:lang w:val="en-US" w:eastAsia="zh-CN"/>
        </w:rPr>
        <w:t>Pcell</w:t>
      </w:r>
      <w:proofErr w:type="spellEnd"/>
      <w:r>
        <w:rPr>
          <w:rFonts w:ascii="Times" w:eastAsia="Microsoft YaHei UI" w:hAnsi="Times"/>
          <w:i/>
          <w:iCs/>
          <w:color w:val="000000"/>
          <w:szCs w:val="24"/>
          <w:lang w:val="en-US" w:eastAsia="zh-CN"/>
        </w:rPr>
        <w:t xml:space="preserve"> cross-carrier scheduling is configured, non-fallback DCI formats on P(S)Cell include same number of CIF bits as the corresponding non-fallback DCI formats on </w:t>
      </w:r>
      <w:proofErr w:type="spellStart"/>
      <w:r>
        <w:rPr>
          <w:rFonts w:ascii="Times" w:eastAsia="Microsoft YaHei UI" w:hAnsi="Times"/>
          <w:i/>
          <w:iCs/>
          <w:color w:val="000000"/>
          <w:szCs w:val="24"/>
          <w:lang w:val="en-US" w:eastAsia="zh-CN"/>
        </w:rPr>
        <w:t>sSCell</w:t>
      </w:r>
      <w:proofErr w:type="spellEnd"/>
      <w:r>
        <w:rPr>
          <w:rFonts w:ascii="Times" w:eastAsia="Microsoft YaHei UI" w:hAnsi="Times"/>
          <w:i/>
          <w:iCs/>
          <w:color w:val="000000"/>
          <w:szCs w:val="24"/>
          <w:lang w:val="en-US" w:eastAsia="zh-CN"/>
        </w:rPr>
        <w:t xml:space="preserve"> that are used for </w:t>
      </w:r>
      <w:proofErr w:type="spellStart"/>
      <w:r>
        <w:rPr>
          <w:rFonts w:ascii="Times" w:eastAsia="Microsoft YaHei UI" w:hAnsi="Times"/>
          <w:i/>
          <w:iCs/>
          <w:color w:val="000000"/>
          <w:szCs w:val="24"/>
          <w:lang w:val="en-US" w:eastAsia="zh-CN"/>
        </w:rPr>
        <w:t>sSCell</w:t>
      </w:r>
      <w:proofErr w:type="spellEnd"/>
      <w:r>
        <w:rPr>
          <w:rFonts w:ascii="Times" w:eastAsia="Microsoft YaHei UI" w:hAnsi="Times"/>
          <w:i/>
          <w:iCs/>
          <w:color w:val="000000"/>
          <w:szCs w:val="24"/>
          <w:lang w:val="en-US" w:eastAsia="zh-CN"/>
        </w:rPr>
        <w:t xml:space="preserve">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바탕" w:hAnsi="Times"/>
          <w:color w:val="4472C4"/>
          <w:szCs w:val="24"/>
          <w:lang w:eastAsia="zh-CN"/>
        </w:rPr>
      </w:pPr>
      <w:r>
        <w:rPr>
          <w:rFonts w:ascii="Times" w:eastAsia="바탕" w:hAnsi="Times"/>
          <w:color w:val="4472C4"/>
          <w:szCs w:val="24"/>
          <w:lang w:eastAsia="zh-CN"/>
        </w:rPr>
        <w:t xml:space="preserve">Note: per RAN1#102-e agreement, when </w:t>
      </w:r>
      <w:proofErr w:type="spellStart"/>
      <w:r>
        <w:rPr>
          <w:rFonts w:ascii="Times" w:eastAsia="바탕" w:hAnsi="Times"/>
          <w:color w:val="4472C4"/>
          <w:szCs w:val="24"/>
          <w:lang w:eastAsia="zh-CN"/>
        </w:rPr>
        <w:t>sSCell</w:t>
      </w:r>
      <w:proofErr w:type="spellEnd"/>
      <w:r>
        <w:rPr>
          <w:rFonts w:ascii="Times" w:eastAsia="바탕" w:hAnsi="Times"/>
          <w:color w:val="4472C4"/>
          <w:szCs w:val="24"/>
          <w:lang w:eastAsia="zh-CN"/>
        </w:rPr>
        <w:t xml:space="preserve">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바탕" w:hAnsi="Times"/>
          <w:szCs w:val="24"/>
          <w:lang w:eastAsia="zh-CN"/>
        </w:rPr>
      </w:pPr>
      <w:r>
        <w:rPr>
          <w:rFonts w:ascii="Times" w:eastAsia="바탕" w:hAnsi="Times"/>
          <w:szCs w:val="24"/>
          <w:lang w:eastAsia="zh-CN"/>
        </w:rPr>
        <w:t xml:space="preserve">Multiple CORESET pools are not configured for PDCCH monitoring on P(S)Cell and not configured for PDCCH monitoring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바탕" w:hAnsi="Times"/>
          <w:szCs w:val="24"/>
          <w:lang w:eastAsia="zh-CN"/>
        </w:rPr>
      </w:pPr>
      <w:r>
        <w:rPr>
          <w:rFonts w:ascii="Times" w:eastAsia="바탕" w:hAnsi="Times"/>
          <w:szCs w:val="24"/>
          <w:lang w:eastAsia="zh-CN"/>
        </w:rPr>
        <w:t xml:space="preserve">Other </w:t>
      </w:r>
      <w:proofErr w:type="spellStart"/>
      <w:r>
        <w:rPr>
          <w:rFonts w:ascii="Times" w:eastAsia="바탕" w:hAnsi="Times"/>
          <w:szCs w:val="24"/>
          <w:lang w:eastAsia="zh-CN"/>
        </w:rPr>
        <w:t>Scells</w:t>
      </w:r>
      <w:proofErr w:type="spellEnd"/>
      <w:r>
        <w:rPr>
          <w:rFonts w:ascii="Times" w:eastAsia="바탕" w:hAnsi="Times"/>
          <w:szCs w:val="24"/>
          <w:lang w:eastAsia="zh-CN"/>
        </w:rPr>
        <w:t xml:space="preserve">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바탕" w:hAnsi="Times"/>
          <w:szCs w:val="24"/>
          <w:lang w:eastAsia="zh-CN"/>
        </w:rPr>
      </w:pPr>
      <w:r>
        <w:rPr>
          <w:rFonts w:ascii="Times" w:eastAsia="바탕"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바탕" w:hAnsi="Times"/>
          <w:szCs w:val="24"/>
          <w:lang w:eastAsia="zh-CN"/>
        </w:rPr>
      </w:pPr>
      <w:r>
        <w:rPr>
          <w:rFonts w:ascii="Times" w:eastAsia="바탕" w:hAnsi="Times"/>
          <w:szCs w:val="24"/>
          <w:lang w:eastAsia="zh-CN"/>
        </w:rPr>
        <w:t xml:space="preserve">Value of parameter </w:t>
      </w:r>
      <m:oMath>
        <m:r>
          <m:rPr>
            <m:sty m:val="p"/>
          </m:rPr>
          <w:rPr>
            <w:rFonts w:ascii="Cambria Math" w:hAnsi="Cambria Math"/>
          </w:rPr>
          <m:t>α</m:t>
        </m:r>
      </m:oMath>
      <w:r>
        <w:rPr>
          <w:rFonts w:ascii="Times" w:eastAsia="바탕"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바탕" w:hAnsi="Times"/>
          <w:szCs w:val="24"/>
          <w:lang w:eastAsia="zh-CN"/>
        </w:rPr>
      </w:pPr>
      <w:r>
        <w:rPr>
          <w:rFonts w:ascii="Times" w:eastAsia="바탕"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바탕" w:hAnsi="Times"/>
          <w:szCs w:val="24"/>
          <w:lang w:eastAsia="zh-CN"/>
        </w:rPr>
      </w:pPr>
      <w:r>
        <w:rPr>
          <w:rFonts w:ascii="Times" w:eastAsia="바탕"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바탕" w:hAnsi="Times"/>
          <w:szCs w:val="24"/>
          <w:lang w:eastAsia="zh-CN"/>
        </w:rPr>
      </w:pPr>
      <w:r>
        <w:rPr>
          <w:rFonts w:ascii="Times" w:eastAsia="바탕"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바탕" w:hAnsi="Times"/>
          <w:szCs w:val="24"/>
          <w:lang w:eastAsia="zh-CN"/>
        </w:rPr>
      </w:pPr>
      <w:r>
        <w:rPr>
          <w:rFonts w:ascii="Times" w:eastAsia="바탕" w:hAnsi="Times"/>
          <w:szCs w:val="24"/>
          <w:lang w:eastAsia="zh-CN"/>
        </w:rPr>
        <w:t xml:space="preserve">same parameter </w:t>
      </w:r>
      <m:oMath>
        <m:r>
          <m:rPr>
            <m:sty m:val="p"/>
          </m:rPr>
          <w:rPr>
            <w:rFonts w:ascii="Cambria Math" w:hAnsi="Cambria Math"/>
          </w:rPr>
          <m:t>α</m:t>
        </m:r>
      </m:oMath>
      <w:r>
        <w:rPr>
          <w:rFonts w:ascii="Times" w:eastAsia="바탕"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바탕" w:hAnsi="Times"/>
          <w:szCs w:val="24"/>
          <w:lang w:eastAsia="zh-CN"/>
        </w:rPr>
      </w:pPr>
      <w:r>
        <w:rPr>
          <w:rFonts w:ascii="Times" w:eastAsia="바탕" w:hAnsi="Times"/>
          <w:szCs w:val="24"/>
          <w:lang w:eastAsia="zh-CN"/>
        </w:rPr>
        <w:t xml:space="preserve">Alt1: 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바탕" w:hAnsi="Times"/>
          <w:szCs w:val="24"/>
          <w:lang w:eastAsia="zh-CN"/>
        </w:rPr>
      </w:pPr>
      <w:r>
        <w:rPr>
          <w:rFonts w:ascii="Times" w:eastAsia="바탕" w:hAnsi="Times"/>
          <w:szCs w:val="24"/>
          <w:lang w:eastAsia="zh-CN"/>
        </w:rPr>
        <w:t xml:space="preserve">r16monitoringcapability is not configured for PDCCH monitoring on P(S)Cell and not configured for PDCCH monitoring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바탕" w:hAnsi="Times"/>
          <w:szCs w:val="24"/>
          <w:lang w:eastAsia="zh-CN"/>
        </w:rPr>
      </w:pPr>
      <w:r>
        <w:rPr>
          <w:rFonts w:ascii="Times" w:eastAsia="바탕" w:hAnsi="Times"/>
          <w:szCs w:val="24"/>
          <w:lang w:eastAsia="zh-CN"/>
        </w:rPr>
        <w:t xml:space="preserve">r16monitoringcapability can be configured for PDCCH monitoring on </w:t>
      </w:r>
      <w:proofErr w:type="spellStart"/>
      <w:r>
        <w:rPr>
          <w:rFonts w:ascii="Times" w:eastAsia="바탕" w:hAnsi="Times"/>
          <w:szCs w:val="24"/>
          <w:lang w:eastAsia="zh-CN"/>
        </w:rPr>
        <w:t>Scells</w:t>
      </w:r>
      <w:proofErr w:type="spellEnd"/>
      <w:r>
        <w:rPr>
          <w:rFonts w:ascii="Times" w:eastAsia="바탕" w:hAnsi="Times"/>
          <w:szCs w:val="24"/>
          <w:lang w:eastAsia="zh-CN"/>
        </w:rPr>
        <w:t xml:space="preserve"> other than </w:t>
      </w:r>
      <w:proofErr w:type="spellStart"/>
      <w:r>
        <w:rPr>
          <w:rFonts w:ascii="Times" w:eastAsia="바탕" w:hAnsi="Times"/>
          <w:szCs w:val="24"/>
          <w:lang w:eastAsia="zh-CN"/>
        </w:rPr>
        <w:t>sSCell</w:t>
      </w:r>
      <w:proofErr w:type="spellEnd"/>
    </w:p>
    <w:p w14:paraId="0ADD0097" w14:textId="77777777" w:rsidR="00FE7511" w:rsidRDefault="00FE7511">
      <w:pPr>
        <w:rPr>
          <w:lang w:val="en-US" w:eastAsia="zh-CN"/>
        </w:rPr>
      </w:pPr>
    </w:p>
    <w:p w14:paraId="5B6C6676" w14:textId="77777777" w:rsidR="00FE7511" w:rsidRDefault="00A96692">
      <w:pPr>
        <w:pStyle w:val="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25"/>
      <w:footerReference w:type="even" r:id="rId26"/>
      <w:footerReference w:type="default" r:id="rId2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FB61" w14:textId="77777777" w:rsidR="00F70CD8" w:rsidRDefault="00F70CD8">
      <w:pPr>
        <w:spacing w:line="240" w:lineRule="auto"/>
      </w:pPr>
      <w:r>
        <w:separator/>
      </w:r>
    </w:p>
  </w:endnote>
  <w:endnote w:type="continuationSeparator" w:id="0">
    <w:p w14:paraId="24F13925" w14:textId="77777777" w:rsidR="00F70CD8" w:rsidRDefault="00F70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D8C8" w14:textId="77777777" w:rsidR="00FE7511" w:rsidRDefault="00A96692">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D2A4373" w14:textId="77777777" w:rsidR="00FE7511" w:rsidRDefault="00FE751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EBDE" w14:textId="77777777" w:rsidR="00FE7511" w:rsidRDefault="00A96692">
    <w:pPr>
      <w:pStyle w:val="af"/>
      <w:ind w:right="360"/>
    </w:pPr>
    <w:r>
      <w:rPr>
        <w:rStyle w:val="af5"/>
      </w:rPr>
      <w:fldChar w:fldCharType="begin"/>
    </w:r>
    <w:r>
      <w:rPr>
        <w:rStyle w:val="af5"/>
      </w:rPr>
      <w:instrText xml:space="preserve"> PAGE </w:instrText>
    </w:r>
    <w:r>
      <w:rPr>
        <w:rStyle w:val="af5"/>
      </w:rPr>
      <w:fldChar w:fldCharType="separate"/>
    </w:r>
    <w:r w:rsidR="005A548C">
      <w:rPr>
        <w:rStyle w:val="af5"/>
        <w:noProof/>
      </w:rPr>
      <w:t>30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A548C">
      <w:rPr>
        <w:rStyle w:val="af5"/>
        <w:noProof/>
      </w:rPr>
      <w:t>39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13F6E" w14:textId="77777777" w:rsidR="00F70CD8" w:rsidRDefault="00F70CD8">
      <w:pPr>
        <w:spacing w:after="0" w:line="240" w:lineRule="auto"/>
      </w:pPr>
      <w:r>
        <w:separator/>
      </w:r>
    </w:p>
  </w:footnote>
  <w:footnote w:type="continuationSeparator" w:id="0">
    <w:p w14:paraId="76920267" w14:textId="77777777" w:rsidR="00F70CD8" w:rsidRDefault="00F70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75D4" w14:textId="77777777" w:rsidR="00FE7511" w:rsidRDefault="00A966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123FA"/>
    <w:multiLevelType w:val="multilevel"/>
    <w:tmpl w:val="128123FA"/>
    <w:lvl w:ilvl="0">
      <w:start w:val="5"/>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0"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5290646"/>
    <w:multiLevelType w:val="multilevel"/>
    <w:tmpl w:val="75290646"/>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9"/>
  </w:num>
  <w:num w:numId="2">
    <w:abstractNumId w:val="11"/>
  </w:num>
  <w:num w:numId="3">
    <w:abstractNumId w:val="31"/>
  </w:num>
  <w:num w:numId="4">
    <w:abstractNumId w:val="17"/>
  </w:num>
  <w:num w:numId="5">
    <w:abstractNumId w:val="9"/>
  </w:num>
  <w:num w:numId="6">
    <w:abstractNumId w:val="32"/>
  </w:num>
  <w:num w:numId="7">
    <w:abstractNumId w:val="27"/>
  </w:num>
  <w:num w:numId="8">
    <w:abstractNumId w:val="14"/>
  </w:num>
  <w:num w:numId="9">
    <w:abstractNumId w:val="16"/>
  </w:num>
  <w:num w:numId="10">
    <w:abstractNumId w:val="24"/>
  </w:num>
  <w:num w:numId="11">
    <w:abstractNumId w:val="22"/>
  </w:num>
  <w:num w:numId="12">
    <w:abstractNumId w:val="8"/>
  </w:num>
  <w:num w:numId="13">
    <w:abstractNumId w:val="33"/>
  </w:num>
  <w:num w:numId="14">
    <w:abstractNumId w:val="6"/>
  </w:num>
  <w:num w:numId="15">
    <w:abstractNumId w:val="18"/>
  </w:num>
  <w:num w:numId="16">
    <w:abstractNumId w:val="12"/>
  </w:num>
  <w:num w:numId="17">
    <w:abstractNumId w:val="0"/>
  </w:num>
  <w:num w:numId="18">
    <w:abstractNumId w:val="3"/>
  </w:num>
  <w:num w:numId="19">
    <w:abstractNumId w:val="5"/>
  </w:num>
  <w:num w:numId="20">
    <w:abstractNumId w:val="7"/>
  </w:num>
  <w:num w:numId="21">
    <w:abstractNumId w:val="4"/>
  </w:num>
  <w:num w:numId="22">
    <w:abstractNumId w:val="26"/>
  </w:num>
  <w:num w:numId="23">
    <w:abstractNumId w:val="30"/>
  </w:num>
  <w:num w:numId="24">
    <w:abstractNumId w:val="1"/>
  </w:num>
  <w:num w:numId="25">
    <w:abstractNumId w:val="21"/>
  </w:num>
  <w:num w:numId="26">
    <w:abstractNumId w:val="2"/>
  </w:num>
  <w:num w:numId="27">
    <w:abstractNumId w:val="25"/>
  </w:num>
  <w:num w:numId="28">
    <w:abstractNumId w:val="15"/>
  </w:num>
  <w:num w:numId="29">
    <w:abstractNumId w:val="13"/>
  </w:num>
  <w:num w:numId="30">
    <w:abstractNumId w:val="23"/>
  </w:num>
  <w:num w:numId="31">
    <w:abstractNumId w:val="19"/>
  </w:num>
  <w:num w:numId="32">
    <w:abstractNumId w:val="10"/>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460"/>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2B59"/>
    <w:rsid w:val="00A03584"/>
    <w:rsid w:val="00A0434B"/>
    <w:rsid w:val="00A04750"/>
    <w:rsid w:val="00A048CF"/>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6BE"/>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902"/>
    <w:rsid w:val="00E67D02"/>
    <w:rsid w:val="00E67DA4"/>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SimSu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KaiTi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5">
    <w:name w:val="page number"/>
    <w:basedOn w:val="a0"/>
    <w:qFormat/>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f"/>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8">
    <w:name w:val="머리글 Char"/>
    <w:basedOn w:val="a0"/>
    <w:link w:val="af0"/>
    <w:uiPriority w:val="99"/>
    <w:qFormat/>
    <w:rPr>
      <w:rFonts w:ascii="Times New Roman" w:eastAsia="SimSun" w:hAnsi="Times New Roman" w:cs="Times New Roman"/>
      <w:sz w:val="20"/>
      <w:szCs w:val="20"/>
      <w:lang w:val="en-GB"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a"/>
    <w:uiPriority w:val="34"/>
    <w:qFormat/>
    <w:pPr>
      <w:ind w:left="720"/>
      <w:contextualSpacing/>
      <w:textAlignment w:val="baseline"/>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a">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pPr>
      <w:spacing w:after="160" w:line="259" w:lineRule="auto"/>
    </w:pPr>
    <w:rPr>
      <w:rFonts w:eastAsia="SimSun"/>
      <w:lang w:val="en-GB"/>
    </w:rPr>
  </w:style>
  <w:style w:type="character" w:customStyle="1" w:styleId="Char5">
    <w:name w:val="문서 구조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제목 4 Char"/>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캡션 Char"/>
    <w:link w:val="a6"/>
    <w:qFormat/>
    <w:rPr>
      <w:lang w:val="en-GB" w:eastAsia="en-US"/>
    </w:rPr>
  </w:style>
  <w:style w:type="character" w:customStyle="1" w:styleId="Char6">
    <w:name w:val="미주 텍스트 Char"/>
    <w:basedOn w:val="a0"/>
    <w:link w:val="ad"/>
    <w:uiPriority w:val="99"/>
    <w:semiHidden/>
    <w:qFormat/>
    <w:rPr>
      <w:rFonts w:ascii="Times New Roman" w:eastAsia="SimSun" w:hAnsi="Times New Roman" w:cs="Times New Roman"/>
      <w:sz w:val="20"/>
      <w:szCs w:val="20"/>
      <w:lang w:val="en-GB" w:eastAsia="en-US"/>
    </w:rPr>
  </w:style>
  <w:style w:type="character" w:customStyle="1" w:styleId="Char9">
    <w:name w:val="각주 텍스트 Char"/>
    <w:basedOn w:val="a0"/>
    <w:link w:val="af2"/>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메모 텍스트 Char"/>
    <w:basedOn w:val="a0"/>
    <w:link w:val="a8"/>
    <w:uiPriority w:val="99"/>
    <w:qFormat/>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Char1">
    <w:name w:val="본문 들여쓰기 Char"/>
    <w:basedOn w:val="a0"/>
    <w:link w:val="a5"/>
    <w:qFormat/>
    <w:rPr>
      <w:rFonts w:ascii="Times New Roman" w:eastAsia="KaiTi_GB2312" w:hAnsi="Times New Roman" w:cs="Times New Roman"/>
      <w:sz w:val="24"/>
      <w:lang w:val="en-GB" w:eastAsia="en-US"/>
    </w:rPr>
  </w:style>
  <w:style w:type="character" w:customStyle="1" w:styleId="11">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08-e/Docs/R1-2201720.zip" TargetMode="Externa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3gpp.org/ftp/tsg_ran/WG1_RL1/TSGR1_108-e/Docs/R1-2202052.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gpp.org/ftp/tsg_ran/WG1_RL1/TSGR1_108-e/Docs/R1-2202163.zip" TargetMode="External"/><Relationship Id="rId20" Type="http://schemas.openxmlformats.org/officeDocument/2006/relationships/hyperlink" Target="https://www.3gpp.org/ftp/tsg_ran/WG1_RL1/TSGR1_108-e/Docs/R1-220111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Docs\R1-2108662.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720.zip" TargetMode="External"/><Relationship Id="rId23" Type="http://schemas.openxmlformats.org/officeDocument/2006/relationships/hyperlink" Target="file:///C:\Users\Docs\R1-2108576.zi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3gpp.org/ftp/tsg_ran/WG1_RL1/TSGR1_108-e/Docs/R1-220216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8-e/Docs/R1-2202163.zip" TargetMode="External"/><Relationship Id="rId22" Type="http://schemas.openxmlformats.org/officeDocument/2006/relationships/hyperlink" Target="https://www.3gpp.org/ftp/tsg_ran/WG1_RL1/TSGR1_108-e/Docs/R1-2202221.zi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12385</Words>
  <Characters>70600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Seonwook Kim</cp:lastModifiedBy>
  <cp:revision>4</cp:revision>
  <dcterms:created xsi:type="dcterms:W3CDTF">2022-02-24T04:42:00Z</dcterms:created>
  <dcterms:modified xsi:type="dcterms:W3CDTF">2022-02-24T05:13:00Z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