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宋体"/>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 xml:space="preserve">CORESET should be </w:t>
            </w:r>
            <w:proofErr w:type="spellStart"/>
            <w:r w:rsidRPr="00AA0408">
              <w:rPr>
                <w:rFonts w:eastAsia="宋体"/>
                <w:bCs/>
                <w:sz w:val="18"/>
                <w:highlight w:val="green"/>
                <w:lang w:eastAsia="zh-CN"/>
              </w:rPr>
              <w:t>QCLed</w:t>
            </w:r>
            <w:proofErr w:type="spellEnd"/>
            <w:r w:rsidRPr="00AA0408">
              <w:rPr>
                <w:rFonts w:eastAsia="宋体"/>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w:t>
            </w:r>
            <w:proofErr w:type="spellStart"/>
            <w:r w:rsidR="00247414">
              <w:rPr>
                <w:sz w:val="18"/>
                <w:szCs w:val="18"/>
              </w:rPr>
              <w:t>MotM</w:t>
            </w:r>
            <w:proofErr w:type="spellEnd"/>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w:t>
                  </w:r>
                  <w:proofErr w:type="spellStart"/>
                  <w:r w:rsidRPr="00494792">
                    <w:rPr>
                      <w:sz w:val="18"/>
                      <w:szCs w:val="18"/>
                    </w:rPr>
                    <w:t>dB.</w:t>
                  </w:r>
                  <w:proofErr w:type="spellEnd"/>
                  <w:r w:rsidRPr="00494792">
                    <w:rPr>
                      <w:sz w:val="18"/>
                      <w:szCs w:val="18"/>
                    </w:rPr>
                    <w:t xml:space="preserve">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 xml:space="preserve">The legacy parameter may not be configured in unified TCI framework, considering that the all parameter(s) for power control will be handled by new Rel-17 RRC parameters. So, </w:t>
            </w:r>
            <w:proofErr w:type="spellStart"/>
            <w:r w:rsidR="0034528B">
              <w:rPr>
                <w:rFonts w:eastAsiaTheme="minorEastAsia"/>
                <w:lang w:val="en-US" w:eastAsia="zh-CN"/>
              </w:rPr>
              <w:t>eitherway</w:t>
            </w:r>
            <w:proofErr w:type="spellEnd"/>
            <w:r w:rsidR="0034528B">
              <w:rPr>
                <w:rFonts w:eastAsiaTheme="minorEastAsia"/>
                <w:lang w:val="en-US" w:eastAsia="zh-CN"/>
              </w:rPr>
              <w:t>,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bookmarkStart w:id="11" w:name="_GoBack"/>
            <w:bookmarkEnd w:id="11"/>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557A8D">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lastRenderedPageBreak/>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w:t>
                  </w:r>
                  <w:r>
                    <w:rPr>
                      <w:rFonts w:eastAsia="Times New Roman" w:hint="eastAsia"/>
                      <w:color w:val="FF0000"/>
                      <w:sz w:val="18"/>
                      <w:szCs w:val="18"/>
                    </w:rPr>
                    <w:lastRenderedPageBreak/>
                    <w:t>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lastRenderedPageBreak/>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solved, the above rule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w:t>
            </w:r>
            <w:r w:rsidRPr="00381CD9">
              <w:rPr>
                <w:sz w:val="18"/>
                <w:szCs w:val="18"/>
              </w:rPr>
              <w:lastRenderedPageBreak/>
              <w:t xml:space="preserve">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2" w:name="_Ref505248562"/>
            <w:bookmarkStart w:id="13" w:name="_Toc12021470"/>
            <w:bookmarkStart w:id="14" w:name="_Toc20311582"/>
            <w:bookmarkStart w:id="15" w:name="_Toc26719407"/>
            <w:bookmarkStart w:id="16" w:name="_Toc29894840"/>
            <w:bookmarkStart w:id="17" w:name="_Toc29899139"/>
            <w:bookmarkStart w:id="18" w:name="_Toc29899557"/>
            <w:bookmarkStart w:id="19" w:name="_Toc29917294"/>
            <w:bookmarkStart w:id="20" w:name="_Toc36498168"/>
            <w:bookmarkStart w:id="21" w:name="_Toc45699194"/>
            <w:bookmarkStart w:id="22"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2"/>
            <w:bookmarkEnd w:id="13"/>
            <w:bookmarkEnd w:id="14"/>
            <w:bookmarkEnd w:id="15"/>
            <w:bookmarkEnd w:id="16"/>
            <w:bookmarkEnd w:id="17"/>
            <w:bookmarkEnd w:id="18"/>
            <w:bookmarkEnd w:id="19"/>
            <w:bookmarkEnd w:id="20"/>
            <w:bookmarkEnd w:id="21"/>
            <w:bookmarkEnd w:id="22"/>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w:t>
            </w:r>
            <w:proofErr w:type="spellStart"/>
            <w:r w:rsidR="00527C9F">
              <w:rPr>
                <w:sz w:val="18"/>
                <w:szCs w:val="20"/>
              </w:rPr>
              <w:t>MotM</w:t>
            </w:r>
            <w:proofErr w:type="spellEnd"/>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could be a potential beam mismatch between </w:t>
            </w:r>
            <w:proofErr w:type="spellStart"/>
            <w:r w:rsidRPr="0040051B">
              <w:rPr>
                <w:sz w:val="18"/>
                <w:lang w:eastAsia="zh-CN"/>
              </w:rPr>
              <w:t>gNB</w:t>
            </w:r>
            <w:proofErr w:type="spellEnd"/>
            <w:r w:rsidRPr="0040051B">
              <w:rPr>
                <w:sz w:val="18"/>
                <w:lang w:eastAsia="zh-CN"/>
              </w:rPr>
              <w:t xml:space="preserve">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w:t>
            </w:r>
            <w:r w:rsidRPr="00381CD9">
              <w:rPr>
                <w:sz w:val="18"/>
                <w:szCs w:val="18"/>
              </w:rPr>
              <w:lastRenderedPageBreak/>
              <w:t xml:space="preserve">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proofErr w:type="spellStart"/>
            <w:r w:rsidRPr="00F40503">
              <w:rPr>
                <w:bCs/>
                <w:sz w:val="18"/>
                <w:lang w:val="en-GB" w:eastAsia="zh-CN"/>
              </w:rPr>
              <w:t>e</w:t>
            </w:r>
            <w:proofErr w:type="spellEnd"/>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lastRenderedPageBreak/>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w:t>
            </w:r>
            <w:proofErr w:type="spellStart"/>
            <w:r w:rsidR="00704FFF">
              <w:rPr>
                <w:sz w:val="18"/>
                <w:szCs w:val="18"/>
              </w:rPr>
              <w:t>MotM</w:t>
            </w:r>
            <w:proofErr w:type="spellEnd"/>
            <w:r w:rsidR="00704FFF">
              <w:rPr>
                <w:sz w:val="18"/>
                <w:szCs w:val="18"/>
              </w:rPr>
              <w:t>, MTK, Samsung, Ericsson, Nokia/NSB</w:t>
            </w:r>
            <w:r w:rsidR="00DE0549">
              <w:rPr>
                <w:sz w:val="18"/>
                <w:szCs w:val="18"/>
              </w:rPr>
              <w:t>, LG, Intel, NTT Docomo, CATT, CMCC, Huawei/</w:t>
            </w:r>
            <w:proofErr w:type="spellStart"/>
            <w:r w:rsidR="00DE0549">
              <w:rPr>
                <w:sz w:val="18"/>
                <w:szCs w:val="18"/>
              </w:rPr>
              <w:t>HiSi</w:t>
            </w:r>
            <w:proofErr w:type="spellEnd"/>
            <w:r w:rsidR="00DE0549">
              <w:rPr>
                <w:sz w:val="18"/>
                <w:szCs w:val="18"/>
              </w:rPr>
              <w:t>,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D2A51" w14:textId="77777777" w:rsidR="00A61C2E" w:rsidRDefault="00A61C2E" w:rsidP="00B17B1D">
      <w:r>
        <w:separator/>
      </w:r>
    </w:p>
  </w:endnote>
  <w:endnote w:type="continuationSeparator" w:id="0">
    <w:p w14:paraId="6B682CB5" w14:textId="77777777" w:rsidR="00A61C2E" w:rsidRDefault="00A61C2E"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0CE0" w14:textId="77777777" w:rsidR="00A61C2E" w:rsidRDefault="00A61C2E" w:rsidP="00B17B1D">
      <w:r>
        <w:separator/>
      </w:r>
    </w:p>
  </w:footnote>
  <w:footnote w:type="continuationSeparator" w:id="0">
    <w:p w14:paraId="4240B8F9" w14:textId="77777777" w:rsidR="00A61C2E" w:rsidRDefault="00A61C2E"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1"/>
    <w:uiPriority w:val="9"/>
    <w:qFormat/>
    <w:pPr>
      <w:keepNext/>
      <w:keepLines/>
      <w:spacing w:before="40"/>
      <w:outlineLvl w:val="1"/>
    </w:pPr>
    <w:rPr>
      <w:rFonts w:eastAsia="等线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1"/>
    <w:uiPriority w:val="9"/>
    <w:qFormat/>
    <w:pPr>
      <w:keepNext/>
      <w:keepLines/>
      <w:spacing w:before="40"/>
      <w:outlineLvl w:val="2"/>
    </w:pPr>
    <w:rPr>
      <w:rFonts w:eastAsia="等线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 w:type="character" w:customStyle="1" w:styleId="21">
    <w:name w:val="标题 2 字符1"/>
    <w:basedOn w:val="a0"/>
    <w:link w:val="2"/>
    <w:uiPriority w:val="9"/>
    <w:rsid w:val="002F33A3"/>
    <w:rPr>
      <w:rFonts w:ascii="Times New Roman" w:eastAsia="等线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宋体" w:eastAsia="宋体" w:hAnsi="宋体"/>
      <w:lang w:eastAsia="en-US"/>
    </w:rPr>
  </w:style>
  <w:style w:type="character" w:customStyle="1" w:styleId="31">
    <w:name w:val="标题 3 字符1"/>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0"/>
    <w:link w:val="3"/>
    <w:uiPriority w:val="9"/>
    <w:rsid w:val="00356E77"/>
    <w:rPr>
      <w:rFonts w:ascii="Times New Roman" w:eastAsia="等线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C0E2-C816-4341-9792-4D0B9692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5243</Words>
  <Characters>29891</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cp:lastPrinted>2021-10-06T09:28:00Z</cp:lastPrinted>
  <dcterms:created xsi:type="dcterms:W3CDTF">2022-03-01T03:58:00Z</dcterms:created>
  <dcterms:modified xsi:type="dcterms:W3CDTF">2022-03-01T04:45:00Z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